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88E" w:rsidRPr="00601B6E" w:rsidRDefault="005C68F0" w:rsidP="005B0BFF">
      <w:pPr>
        <w:pBdr>
          <w:top w:val="single" w:sz="12" w:space="0" w:color="auto" w:shadow="1"/>
          <w:left w:val="single" w:sz="12" w:space="4" w:color="auto" w:shadow="1"/>
          <w:bottom w:val="single" w:sz="12" w:space="1" w:color="auto" w:shadow="1"/>
          <w:right w:val="single" w:sz="12" w:space="0" w:color="auto" w:shadow="1"/>
        </w:pBdr>
        <w:ind w:right="2408"/>
        <w:rPr>
          <w:rFonts w:asciiTheme="minorHAnsi" w:hAnsiTheme="minorHAnsi"/>
        </w:rPr>
      </w:pPr>
      <w:r w:rsidRPr="005C68F0">
        <w:rPr>
          <w:rFonts w:asciiTheme="minorHAnsi" w:hAnsiTheme="minorHAnsi"/>
        </w:rPr>
        <w:t>CONVENCIÓN SOBRE LOS HUMEDALES (Ramsar, Irán, 1971)</w:t>
      </w:r>
    </w:p>
    <w:p w:rsidR="00E81798" w:rsidRPr="00601B6E" w:rsidRDefault="00E81798" w:rsidP="005B0BFF">
      <w:pPr>
        <w:pBdr>
          <w:top w:val="single" w:sz="12" w:space="0" w:color="auto" w:shadow="1"/>
          <w:left w:val="single" w:sz="12" w:space="4" w:color="auto" w:shadow="1"/>
          <w:bottom w:val="single" w:sz="12" w:space="1" w:color="auto" w:shadow="1"/>
          <w:right w:val="single" w:sz="12" w:space="0" w:color="auto" w:shadow="1"/>
        </w:pBdr>
        <w:ind w:right="2408"/>
        <w:rPr>
          <w:rFonts w:asciiTheme="minorHAnsi" w:hAnsiTheme="minorHAnsi"/>
        </w:rPr>
      </w:pPr>
      <w:r w:rsidRPr="00373325">
        <w:rPr>
          <w:rFonts w:asciiTheme="minorHAnsi" w:hAnsiTheme="minorHAnsi" w:cstheme="minorHAnsi"/>
          <w:bCs/>
          <w:szCs w:val="20"/>
        </w:rPr>
        <w:t>48ª Reunión del Comité Permanente</w:t>
      </w:r>
      <w:r w:rsidR="005C68F0" w:rsidRPr="005C68F0">
        <w:rPr>
          <w:rFonts w:asciiTheme="minorHAnsi" w:hAnsiTheme="minorHAnsi"/>
        </w:rPr>
        <w:t xml:space="preserve"> </w:t>
      </w:r>
    </w:p>
    <w:p w:rsidR="007E788E" w:rsidRPr="00601B6E" w:rsidRDefault="005C68F0" w:rsidP="005B0BFF">
      <w:pPr>
        <w:pBdr>
          <w:top w:val="single" w:sz="12" w:space="0" w:color="auto" w:shadow="1"/>
          <w:left w:val="single" w:sz="12" w:space="4" w:color="auto" w:shadow="1"/>
          <w:bottom w:val="single" w:sz="12" w:space="1" w:color="auto" w:shadow="1"/>
          <w:right w:val="single" w:sz="12" w:space="0" w:color="auto" w:shadow="1"/>
        </w:pBdr>
        <w:ind w:right="2408"/>
        <w:rPr>
          <w:rFonts w:asciiTheme="minorHAnsi" w:hAnsiTheme="minorHAnsi"/>
        </w:rPr>
      </w:pPr>
      <w:r w:rsidRPr="005C68F0">
        <w:rPr>
          <w:rFonts w:asciiTheme="minorHAnsi" w:hAnsiTheme="minorHAnsi"/>
        </w:rPr>
        <w:t xml:space="preserve">Gland, </w:t>
      </w:r>
      <w:r w:rsidR="00E81798" w:rsidRPr="00373325">
        <w:rPr>
          <w:rFonts w:asciiTheme="minorHAnsi" w:hAnsiTheme="minorHAnsi" w:cstheme="minorHAnsi"/>
          <w:bCs/>
          <w:szCs w:val="20"/>
        </w:rPr>
        <w:t>Suiza, 26-30 de enero de 2015</w:t>
      </w:r>
    </w:p>
    <w:p w:rsidR="007E788E" w:rsidRPr="00601B6E" w:rsidRDefault="007E788E" w:rsidP="005B0BFF"/>
    <w:p w:rsidR="007E788E" w:rsidRPr="00601B6E" w:rsidRDefault="007E788E" w:rsidP="005B0BFF"/>
    <w:p w:rsidR="007E788E" w:rsidRPr="00601B6E" w:rsidRDefault="005C68F0" w:rsidP="005B0BFF">
      <w:pPr>
        <w:jc w:val="right"/>
        <w:rPr>
          <w:rFonts w:asciiTheme="minorHAnsi" w:hAnsiTheme="minorHAnsi"/>
          <w:b/>
          <w:sz w:val="32"/>
        </w:rPr>
      </w:pPr>
      <w:r w:rsidRPr="005C68F0">
        <w:rPr>
          <w:rFonts w:asciiTheme="minorHAnsi" w:hAnsiTheme="minorHAnsi"/>
          <w:b/>
          <w:sz w:val="32"/>
        </w:rPr>
        <w:t>DOC. SC48-30</w:t>
      </w:r>
    </w:p>
    <w:p w:rsidR="000A6B7C" w:rsidRPr="00601B6E" w:rsidRDefault="000A6B7C" w:rsidP="005B0BFF">
      <w:pPr>
        <w:pStyle w:val="Subtitle"/>
      </w:pPr>
    </w:p>
    <w:p w:rsidR="00E81798" w:rsidRPr="00373325" w:rsidRDefault="00E81798" w:rsidP="005B0BFF">
      <w:pPr>
        <w:jc w:val="center"/>
        <w:rPr>
          <w:rFonts w:asciiTheme="minorHAnsi" w:hAnsiTheme="minorHAnsi"/>
          <w:b/>
          <w:sz w:val="28"/>
          <w:szCs w:val="28"/>
        </w:rPr>
      </w:pPr>
      <w:r w:rsidRPr="00373325">
        <w:rPr>
          <w:rFonts w:asciiTheme="minorHAnsi" w:hAnsiTheme="minorHAnsi"/>
          <w:b/>
          <w:sz w:val="28"/>
          <w:szCs w:val="28"/>
        </w:rPr>
        <w:t xml:space="preserve">Proyecto de Resolución: Llamado a la acción para asegurar y proteger las necesidades hídricas de los humedales para el presente y el futuro </w:t>
      </w:r>
    </w:p>
    <w:p w:rsidR="00004BC0" w:rsidRPr="00601B6E" w:rsidRDefault="00004BC0" w:rsidP="005B0BFF">
      <w:pPr>
        <w:jc w:val="center"/>
        <w:rPr>
          <w:rFonts w:asciiTheme="minorHAnsi" w:hAnsiTheme="minorHAnsi"/>
        </w:rPr>
      </w:pPr>
    </w:p>
    <w:p w:rsidR="00373325" w:rsidRPr="00601B6E" w:rsidRDefault="00373325" w:rsidP="005B0BFF">
      <w:pPr>
        <w:shd w:val="clear" w:color="auto" w:fill="FFFFFF"/>
        <w:autoSpaceDE w:val="0"/>
        <w:autoSpaceDN w:val="0"/>
        <w:rPr>
          <w:rFonts w:asciiTheme="minorHAnsi" w:hAnsiTheme="minorHAnsi"/>
          <w:i/>
          <w:color w:val="000000"/>
          <w:sz w:val="22"/>
        </w:rPr>
      </w:pPr>
      <w:r w:rsidRPr="00373325">
        <w:rPr>
          <w:rFonts w:asciiTheme="minorHAnsi" w:hAnsiTheme="minorHAnsi"/>
          <w:i/>
          <w:color w:val="000000"/>
          <w:sz w:val="22"/>
          <w:szCs w:val="22"/>
        </w:rPr>
        <w:t>Presentado por México</w:t>
      </w:r>
    </w:p>
    <w:p w:rsidR="00373325" w:rsidRPr="00601B6E" w:rsidRDefault="00373325" w:rsidP="005B0BFF">
      <w:pPr>
        <w:jc w:val="center"/>
        <w:rPr>
          <w:rFonts w:asciiTheme="minorHAnsi" w:hAnsiTheme="minorHAnsi"/>
        </w:rPr>
      </w:pPr>
    </w:p>
    <w:p w:rsidR="00004BC0" w:rsidRPr="00601B6E" w:rsidRDefault="00373325" w:rsidP="00DB5421">
      <w:pPr>
        <w:pBdr>
          <w:top w:val="single" w:sz="4" w:space="1" w:color="auto"/>
          <w:left w:val="single" w:sz="4" w:space="4" w:color="auto"/>
          <w:bottom w:val="single" w:sz="4" w:space="1" w:color="auto"/>
          <w:right w:val="single" w:sz="4" w:space="4" w:color="auto"/>
        </w:pBdr>
        <w:rPr>
          <w:rFonts w:asciiTheme="minorHAnsi" w:hAnsiTheme="minorHAnsi"/>
          <w:sz w:val="22"/>
        </w:rPr>
      </w:pPr>
      <w:r w:rsidRPr="00373325">
        <w:rPr>
          <w:rFonts w:asciiTheme="minorHAnsi" w:hAnsiTheme="minorHAnsi" w:cstheme="minorHAnsi"/>
          <w:b/>
          <w:sz w:val="22"/>
          <w:szCs w:val="22"/>
        </w:rPr>
        <w:t>Acción solicitada</w:t>
      </w:r>
      <w:r w:rsidR="005C68F0" w:rsidRPr="005C68F0">
        <w:rPr>
          <w:rFonts w:asciiTheme="minorHAnsi" w:hAnsiTheme="minorHAnsi"/>
          <w:b/>
          <w:sz w:val="22"/>
        </w:rPr>
        <w:t xml:space="preserve">. </w:t>
      </w:r>
      <w:r w:rsidRPr="00373325">
        <w:rPr>
          <w:rFonts w:asciiTheme="minorHAnsi" w:hAnsiTheme="minorHAnsi"/>
          <w:sz w:val="22"/>
          <w:szCs w:val="22"/>
        </w:rPr>
        <w:t>El presente proyecto de Resolución fue proporcionado a la Secretaría por México el 30 de septiembre con arreglo al Reglamento. Se solicita al Comité Permanente que considere el proyecto de Resolución adjunto para su transmisión a la COP12</w:t>
      </w:r>
      <w:r w:rsidR="005C68F0" w:rsidRPr="005C68F0">
        <w:rPr>
          <w:rFonts w:asciiTheme="minorHAnsi" w:hAnsiTheme="minorHAnsi"/>
          <w:sz w:val="22"/>
        </w:rPr>
        <w:t xml:space="preserve">.  </w:t>
      </w:r>
    </w:p>
    <w:p w:rsidR="00004BC0" w:rsidRPr="00601B6E" w:rsidRDefault="00004BC0" w:rsidP="005B0BFF">
      <w:pPr>
        <w:pBdr>
          <w:top w:val="single" w:sz="4" w:space="1" w:color="auto"/>
          <w:left w:val="single" w:sz="4" w:space="4" w:color="auto"/>
          <w:bottom w:val="single" w:sz="4" w:space="1" w:color="auto"/>
          <w:right w:val="single" w:sz="4" w:space="4" w:color="auto"/>
        </w:pBdr>
        <w:jc w:val="both"/>
        <w:rPr>
          <w:rFonts w:asciiTheme="minorHAnsi" w:hAnsiTheme="minorHAnsi"/>
          <w:sz w:val="22"/>
        </w:rPr>
      </w:pPr>
    </w:p>
    <w:p w:rsidR="007E788E" w:rsidRPr="00601B6E" w:rsidRDefault="007E788E" w:rsidP="005B0BFF">
      <w:pPr>
        <w:rPr>
          <w:rFonts w:asciiTheme="minorHAnsi" w:hAnsiTheme="minorHAnsi"/>
          <w:sz w:val="22"/>
        </w:rPr>
      </w:pPr>
    </w:p>
    <w:p w:rsidR="007E788E" w:rsidRPr="00601B6E" w:rsidRDefault="007E788E" w:rsidP="005B0BFF">
      <w:pPr>
        <w:jc w:val="center"/>
        <w:rPr>
          <w:rFonts w:ascii="Garamond" w:hAnsi="Garamond"/>
          <w:b/>
          <w:sz w:val="32"/>
        </w:rPr>
      </w:pPr>
    </w:p>
    <w:p w:rsidR="00200BA4" w:rsidRPr="00373325" w:rsidRDefault="00200BA4" w:rsidP="005B0BFF">
      <w:pPr>
        <w:jc w:val="center"/>
        <w:rPr>
          <w:rFonts w:asciiTheme="minorHAnsi" w:hAnsiTheme="minorHAnsi" w:cs="Garamond"/>
          <w:b/>
          <w:bCs/>
          <w:sz w:val="22"/>
          <w:szCs w:val="22"/>
        </w:rPr>
      </w:pPr>
      <w:r w:rsidRPr="00373325">
        <w:rPr>
          <w:rFonts w:asciiTheme="minorHAnsi" w:hAnsiTheme="minorHAnsi" w:cs="Garamond"/>
          <w:b/>
          <w:bCs/>
          <w:sz w:val="22"/>
          <w:szCs w:val="22"/>
        </w:rPr>
        <w:t>Resolución XII.__</w:t>
      </w:r>
    </w:p>
    <w:p w:rsidR="00296446" w:rsidRDefault="00296446">
      <w:pPr>
        <w:ind w:hanging="567"/>
        <w:jc w:val="center"/>
        <w:rPr>
          <w:rFonts w:asciiTheme="minorHAnsi" w:hAnsiTheme="minorHAnsi"/>
          <w:b/>
          <w:color w:val="000000"/>
          <w:sz w:val="22"/>
          <w:szCs w:val="22"/>
        </w:rPr>
      </w:pPr>
    </w:p>
    <w:p w:rsidR="00200BA4" w:rsidRPr="00004BC0" w:rsidRDefault="00200BA4" w:rsidP="005B0BFF">
      <w:pPr>
        <w:jc w:val="center"/>
        <w:rPr>
          <w:rFonts w:asciiTheme="minorHAnsi" w:hAnsiTheme="minorHAnsi"/>
          <w:b/>
          <w:sz w:val="22"/>
          <w:szCs w:val="22"/>
        </w:rPr>
      </w:pPr>
      <w:r w:rsidRPr="00373325">
        <w:rPr>
          <w:rFonts w:asciiTheme="minorHAnsi" w:hAnsiTheme="minorHAnsi"/>
          <w:b/>
          <w:sz w:val="22"/>
          <w:szCs w:val="22"/>
        </w:rPr>
        <w:t xml:space="preserve">Llamado a la acción para </w:t>
      </w:r>
      <w:r w:rsidR="006D7AB0" w:rsidRPr="00373325">
        <w:rPr>
          <w:rFonts w:asciiTheme="minorHAnsi" w:hAnsiTheme="minorHAnsi"/>
          <w:b/>
          <w:sz w:val="22"/>
          <w:szCs w:val="22"/>
        </w:rPr>
        <w:t xml:space="preserve">asegurar </w:t>
      </w:r>
      <w:r w:rsidRPr="00373325">
        <w:rPr>
          <w:rFonts w:asciiTheme="minorHAnsi" w:hAnsiTheme="minorHAnsi"/>
          <w:b/>
          <w:sz w:val="22"/>
          <w:szCs w:val="22"/>
        </w:rPr>
        <w:t xml:space="preserve">y </w:t>
      </w:r>
      <w:r w:rsidR="002A7B77" w:rsidRPr="00373325">
        <w:rPr>
          <w:rFonts w:asciiTheme="minorHAnsi" w:hAnsiTheme="minorHAnsi"/>
          <w:b/>
          <w:sz w:val="22"/>
          <w:szCs w:val="22"/>
        </w:rPr>
        <w:t>prote</w:t>
      </w:r>
      <w:r w:rsidR="008B2FAD" w:rsidRPr="00373325">
        <w:rPr>
          <w:rFonts w:asciiTheme="minorHAnsi" w:hAnsiTheme="minorHAnsi"/>
          <w:b/>
          <w:sz w:val="22"/>
          <w:szCs w:val="22"/>
        </w:rPr>
        <w:t>g</w:t>
      </w:r>
      <w:r w:rsidR="002A7B77" w:rsidRPr="00373325">
        <w:rPr>
          <w:rFonts w:asciiTheme="minorHAnsi" w:hAnsiTheme="minorHAnsi"/>
          <w:b/>
          <w:sz w:val="22"/>
          <w:szCs w:val="22"/>
        </w:rPr>
        <w:t xml:space="preserve">er </w:t>
      </w:r>
      <w:r w:rsidRPr="00373325">
        <w:rPr>
          <w:rFonts w:asciiTheme="minorHAnsi" w:hAnsiTheme="minorHAnsi"/>
          <w:b/>
          <w:sz w:val="22"/>
          <w:szCs w:val="22"/>
        </w:rPr>
        <w:t>las necesidades hídricas de los humedales</w:t>
      </w:r>
      <w:r w:rsidR="0008421B" w:rsidRPr="00373325">
        <w:rPr>
          <w:rFonts w:asciiTheme="minorHAnsi" w:hAnsiTheme="minorHAnsi"/>
          <w:b/>
          <w:sz w:val="22"/>
          <w:szCs w:val="22"/>
        </w:rPr>
        <w:t xml:space="preserve"> para el presente y </w:t>
      </w:r>
      <w:r w:rsidR="00905D7D" w:rsidRPr="00373325">
        <w:rPr>
          <w:rFonts w:asciiTheme="minorHAnsi" w:hAnsiTheme="minorHAnsi"/>
          <w:b/>
          <w:sz w:val="22"/>
          <w:szCs w:val="22"/>
        </w:rPr>
        <w:t xml:space="preserve">el </w:t>
      </w:r>
      <w:r w:rsidR="0008421B" w:rsidRPr="00373325">
        <w:rPr>
          <w:rFonts w:asciiTheme="minorHAnsi" w:hAnsiTheme="minorHAnsi"/>
          <w:b/>
          <w:sz w:val="22"/>
          <w:szCs w:val="22"/>
        </w:rPr>
        <w:t>futuro</w:t>
      </w:r>
      <w:r w:rsidRPr="00004BC0">
        <w:rPr>
          <w:rFonts w:asciiTheme="minorHAnsi" w:hAnsiTheme="minorHAnsi"/>
          <w:b/>
          <w:sz w:val="22"/>
          <w:szCs w:val="22"/>
        </w:rPr>
        <w:t xml:space="preserve"> </w:t>
      </w:r>
    </w:p>
    <w:p w:rsidR="00BE5ABA" w:rsidRPr="00004BC0" w:rsidRDefault="00BE5ABA" w:rsidP="005B0BFF">
      <w:pPr>
        <w:jc w:val="both"/>
        <w:rPr>
          <w:rFonts w:asciiTheme="minorHAnsi" w:hAnsiTheme="minorHAnsi"/>
          <w:sz w:val="22"/>
          <w:szCs w:val="22"/>
        </w:rPr>
      </w:pPr>
    </w:p>
    <w:p w:rsidR="00200BA4" w:rsidRPr="00004BC0" w:rsidRDefault="00200BA4" w:rsidP="005B0BFF">
      <w:pPr>
        <w:jc w:val="both"/>
        <w:rPr>
          <w:rFonts w:asciiTheme="minorHAnsi" w:hAnsiTheme="minorHAnsi"/>
          <w:sz w:val="22"/>
          <w:szCs w:val="22"/>
        </w:rPr>
      </w:pPr>
    </w:p>
    <w:p w:rsidR="00296446" w:rsidRDefault="00536429" w:rsidP="00DB5421">
      <w:pPr>
        <w:pStyle w:val="ListParagraph"/>
        <w:numPr>
          <w:ilvl w:val="0"/>
          <w:numId w:val="13"/>
        </w:numPr>
        <w:ind w:left="426" w:hanging="426"/>
        <w:rPr>
          <w:rFonts w:asciiTheme="minorHAnsi" w:hAnsiTheme="minorHAnsi"/>
          <w:sz w:val="22"/>
          <w:szCs w:val="22"/>
        </w:rPr>
      </w:pPr>
      <w:r w:rsidRPr="00D00781">
        <w:rPr>
          <w:rFonts w:asciiTheme="minorHAnsi" w:hAnsiTheme="minorHAnsi"/>
          <w:sz w:val="22"/>
          <w:szCs w:val="22"/>
        </w:rPr>
        <w:t xml:space="preserve">TENIENDO PRESENTE el Preámbulo de la Convención, que reconoce las funciones ecológicas fundamentales de los humedales como reguladores de los regímenes hidrológicos y como hábitat de una fauna y flora características, especialmente de aves acuáticas; </w:t>
      </w:r>
    </w:p>
    <w:p w:rsidR="00536429" w:rsidRPr="00004BC0" w:rsidRDefault="00536429" w:rsidP="00DB5421">
      <w:pPr>
        <w:ind w:left="426" w:hanging="426"/>
        <w:rPr>
          <w:rFonts w:asciiTheme="minorHAnsi" w:hAnsiTheme="minorHAnsi"/>
          <w:sz w:val="22"/>
          <w:szCs w:val="22"/>
        </w:rPr>
      </w:pPr>
    </w:p>
    <w:p w:rsidR="00296446" w:rsidRDefault="00536429" w:rsidP="00DB5421">
      <w:pPr>
        <w:pStyle w:val="ListParagraph"/>
        <w:numPr>
          <w:ilvl w:val="0"/>
          <w:numId w:val="13"/>
        </w:numPr>
        <w:ind w:left="426" w:hanging="426"/>
        <w:rPr>
          <w:rFonts w:asciiTheme="minorHAnsi" w:hAnsiTheme="minorHAnsi"/>
          <w:sz w:val="22"/>
          <w:szCs w:val="22"/>
        </w:rPr>
      </w:pPr>
      <w:r w:rsidRPr="00D00781">
        <w:rPr>
          <w:rFonts w:asciiTheme="minorHAnsi" w:hAnsiTheme="minorHAnsi"/>
          <w:sz w:val="22"/>
          <w:szCs w:val="22"/>
        </w:rPr>
        <w:t xml:space="preserve">RECONOCIENDO que los humedales proporcionan una amplia gama de servicios </w:t>
      </w:r>
      <w:r w:rsidR="0008421B" w:rsidRPr="00D00781">
        <w:rPr>
          <w:rFonts w:asciiTheme="minorHAnsi" w:hAnsiTheme="minorHAnsi"/>
          <w:sz w:val="22"/>
          <w:szCs w:val="22"/>
        </w:rPr>
        <w:t xml:space="preserve">ecosistémicos </w:t>
      </w:r>
      <w:r w:rsidRPr="00D00781">
        <w:rPr>
          <w:rFonts w:asciiTheme="minorHAnsi" w:hAnsiTheme="minorHAnsi"/>
          <w:sz w:val="22"/>
          <w:szCs w:val="22"/>
        </w:rPr>
        <w:t>que contribuyen al bienestar humano</w:t>
      </w:r>
      <w:r w:rsidR="0043509C">
        <w:rPr>
          <w:rFonts w:asciiTheme="minorHAnsi" w:hAnsiTheme="minorHAnsi"/>
          <w:sz w:val="22"/>
          <w:szCs w:val="22"/>
        </w:rPr>
        <w:t xml:space="preserve"> y a la salud del ambiente</w:t>
      </w:r>
      <w:r w:rsidRPr="00D00781">
        <w:rPr>
          <w:rFonts w:asciiTheme="minorHAnsi" w:hAnsiTheme="minorHAnsi"/>
          <w:sz w:val="22"/>
          <w:szCs w:val="22"/>
        </w:rPr>
        <w:t xml:space="preserve">, </w:t>
      </w:r>
      <w:r w:rsidR="0008421B" w:rsidRPr="00D00781">
        <w:rPr>
          <w:rFonts w:asciiTheme="minorHAnsi" w:hAnsiTheme="minorHAnsi"/>
          <w:sz w:val="22"/>
          <w:szCs w:val="22"/>
        </w:rPr>
        <w:t xml:space="preserve">por lo </w:t>
      </w:r>
      <w:r w:rsidRPr="00D00781">
        <w:rPr>
          <w:rFonts w:asciiTheme="minorHAnsi" w:hAnsiTheme="minorHAnsi"/>
          <w:sz w:val="22"/>
          <w:szCs w:val="22"/>
        </w:rPr>
        <w:t xml:space="preserve">que su conservación y uso racional </w:t>
      </w:r>
      <w:r w:rsidR="0043509C">
        <w:rPr>
          <w:rFonts w:asciiTheme="minorHAnsi" w:hAnsiTheme="minorHAnsi"/>
          <w:sz w:val="22"/>
          <w:szCs w:val="22"/>
        </w:rPr>
        <w:t>son</w:t>
      </w:r>
      <w:r w:rsidR="0043509C" w:rsidRPr="00D00781">
        <w:rPr>
          <w:rFonts w:asciiTheme="minorHAnsi" w:hAnsiTheme="minorHAnsi"/>
          <w:sz w:val="22"/>
          <w:szCs w:val="22"/>
        </w:rPr>
        <w:t xml:space="preserve"> </w:t>
      </w:r>
      <w:r w:rsidRPr="00D00781">
        <w:rPr>
          <w:rFonts w:asciiTheme="minorHAnsi" w:hAnsiTheme="minorHAnsi"/>
          <w:sz w:val="22"/>
          <w:szCs w:val="22"/>
        </w:rPr>
        <w:t>fundamental</w:t>
      </w:r>
      <w:r w:rsidR="0043509C">
        <w:rPr>
          <w:rFonts w:asciiTheme="minorHAnsi" w:hAnsiTheme="minorHAnsi"/>
          <w:sz w:val="22"/>
          <w:szCs w:val="22"/>
        </w:rPr>
        <w:t>es</w:t>
      </w:r>
      <w:r w:rsidRPr="00D00781">
        <w:rPr>
          <w:rFonts w:asciiTheme="minorHAnsi" w:hAnsiTheme="minorHAnsi"/>
          <w:sz w:val="22"/>
          <w:szCs w:val="22"/>
        </w:rPr>
        <w:t xml:space="preserve"> para seguir </w:t>
      </w:r>
      <w:r w:rsidR="0008421B" w:rsidRPr="00D00781">
        <w:rPr>
          <w:rFonts w:asciiTheme="minorHAnsi" w:hAnsiTheme="minorHAnsi"/>
          <w:sz w:val="22"/>
          <w:szCs w:val="22"/>
        </w:rPr>
        <w:t>brindando</w:t>
      </w:r>
      <w:r w:rsidRPr="00D00781">
        <w:rPr>
          <w:rFonts w:asciiTheme="minorHAnsi" w:hAnsiTheme="minorHAnsi"/>
          <w:sz w:val="22"/>
          <w:szCs w:val="22"/>
        </w:rPr>
        <w:t xml:space="preserve"> estos servicios, </w:t>
      </w:r>
      <w:r w:rsidR="0008421B" w:rsidRPr="00D00781">
        <w:rPr>
          <w:rFonts w:asciiTheme="minorHAnsi" w:hAnsiTheme="minorHAnsi"/>
          <w:sz w:val="22"/>
          <w:szCs w:val="22"/>
        </w:rPr>
        <w:t>además</w:t>
      </w:r>
      <w:r w:rsidRPr="00D00781">
        <w:rPr>
          <w:rFonts w:asciiTheme="minorHAnsi" w:hAnsiTheme="minorHAnsi"/>
          <w:sz w:val="22"/>
          <w:szCs w:val="22"/>
        </w:rPr>
        <w:t xml:space="preserve"> que los humedales son tanto una fuente de agua como usuarios de la misma;</w:t>
      </w:r>
    </w:p>
    <w:p w:rsidR="00C2570D" w:rsidRPr="00004BC0" w:rsidRDefault="00C2570D" w:rsidP="00DB5421">
      <w:pPr>
        <w:ind w:left="426" w:hanging="426"/>
        <w:rPr>
          <w:rFonts w:asciiTheme="minorHAnsi" w:hAnsiTheme="minorHAnsi"/>
          <w:sz w:val="22"/>
          <w:szCs w:val="22"/>
        </w:rPr>
      </w:pPr>
    </w:p>
    <w:p w:rsidR="00296446" w:rsidRDefault="00D53E97" w:rsidP="00DB5421">
      <w:pPr>
        <w:pStyle w:val="ListParagraph"/>
        <w:numPr>
          <w:ilvl w:val="0"/>
          <w:numId w:val="13"/>
        </w:numPr>
        <w:ind w:left="426" w:hanging="426"/>
        <w:rPr>
          <w:rFonts w:asciiTheme="minorHAnsi" w:hAnsiTheme="minorHAnsi"/>
          <w:sz w:val="22"/>
          <w:szCs w:val="22"/>
        </w:rPr>
      </w:pPr>
      <w:r w:rsidRPr="00D00781">
        <w:rPr>
          <w:rFonts w:asciiTheme="minorHAnsi" w:hAnsiTheme="minorHAnsi"/>
          <w:sz w:val="22"/>
          <w:szCs w:val="22"/>
        </w:rPr>
        <w:t>TENIENDO EN CUENTA que el Informe The Economics of Ecosystem and Biodiversity for Water and Wetlands (La Economía de los Ecosistemas y la Biodiversidad relativa al agua y los humedales) señala la urgente necesidad de centrarse en los humedales como soluciones naturales para la crisis mundial de agua. ASIMISMO insta a dar un giro significativo en nuestros comportamientos con los humedales y a reconocer su importante valor para el suministro de agua, materias primas y alimentos y como componente esencial para la vida y el mantenimiento de los medios de subsistencia de las personas y la sostenibilidad de las economías del mundo</w:t>
      </w:r>
      <w:r w:rsidR="00296446">
        <w:rPr>
          <w:rFonts w:asciiTheme="minorHAnsi" w:hAnsiTheme="minorHAnsi"/>
          <w:sz w:val="22"/>
          <w:szCs w:val="22"/>
        </w:rPr>
        <w:t>;</w:t>
      </w:r>
    </w:p>
    <w:p w:rsidR="00D53E97" w:rsidRPr="00004BC0" w:rsidRDefault="00D53E97" w:rsidP="00DB5421">
      <w:pPr>
        <w:ind w:left="426" w:hanging="426"/>
        <w:rPr>
          <w:rFonts w:asciiTheme="minorHAnsi" w:hAnsiTheme="minorHAnsi"/>
          <w:sz w:val="22"/>
          <w:szCs w:val="22"/>
        </w:rPr>
      </w:pPr>
    </w:p>
    <w:p w:rsidR="00296446" w:rsidRDefault="004D7880" w:rsidP="00DB5421">
      <w:pPr>
        <w:pStyle w:val="ListParagraph"/>
        <w:numPr>
          <w:ilvl w:val="0"/>
          <w:numId w:val="13"/>
        </w:numPr>
        <w:ind w:left="426" w:hanging="426"/>
        <w:rPr>
          <w:rFonts w:asciiTheme="minorHAnsi" w:hAnsiTheme="minorHAnsi"/>
          <w:sz w:val="22"/>
          <w:szCs w:val="22"/>
          <w:lang w:val="es-ES_tradnl"/>
        </w:rPr>
      </w:pPr>
      <w:r w:rsidRPr="00D00781">
        <w:rPr>
          <w:rFonts w:asciiTheme="minorHAnsi" w:hAnsiTheme="minorHAnsi"/>
          <w:sz w:val="22"/>
          <w:szCs w:val="22"/>
        </w:rPr>
        <w:t>TENIENDO PRESENTE</w:t>
      </w:r>
      <w:r w:rsidR="00541128" w:rsidRPr="00D00781">
        <w:rPr>
          <w:rFonts w:asciiTheme="minorHAnsi" w:hAnsiTheme="minorHAnsi"/>
          <w:sz w:val="22"/>
          <w:szCs w:val="22"/>
        </w:rPr>
        <w:t xml:space="preserve"> la Decisión X/28 de</w:t>
      </w:r>
      <w:r w:rsidR="00A00043" w:rsidRPr="00D00781">
        <w:rPr>
          <w:rFonts w:asciiTheme="minorHAnsi" w:hAnsiTheme="minorHAnsi"/>
          <w:sz w:val="22"/>
          <w:szCs w:val="22"/>
        </w:rPr>
        <w:t>l</w:t>
      </w:r>
      <w:r w:rsidR="00541128" w:rsidRPr="00D00781">
        <w:rPr>
          <w:rFonts w:asciiTheme="minorHAnsi" w:hAnsiTheme="minorHAnsi"/>
          <w:sz w:val="22"/>
          <w:szCs w:val="22"/>
        </w:rPr>
        <w:t xml:space="preserve">  </w:t>
      </w:r>
      <w:r w:rsidR="00A00043" w:rsidRPr="00D00781">
        <w:rPr>
          <w:rFonts w:asciiTheme="minorHAnsi" w:hAnsiTheme="minorHAnsi"/>
          <w:sz w:val="22"/>
          <w:szCs w:val="22"/>
        </w:rPr>
        <w:t>Convenio sobre la Diversidad Biológica (</w:t>
      </w:r>
      <w:r w:rsidR="00541128" w:rsidRPr="00D00781">
        <w:rPr>
          <w:rFonts w:asciiTheme="minorHAnsi" w:hAnsiTheme="minorHAnsi"/>
          <w:sz w:val="22"/>
          <w:szCs w:val="22"/>
        </w:rPr>
        <w:t>CDB</w:t>
      </w:r>
      <w:r w:rsidR="00A00043" w:rsidRPr="00D00781">
        <w:rPr>
          <w:rFonts w:asciiTheme="minorHAnsi" w:hAnsiTheme="minorHAnsi"/>
          <w:sz w:val="22"/>
          <w:szCs w:val="22"/>
        </w:rPr>
        <w:t>)</w:t>
      </w:r>
      <w:r w:rsidR="00541128" w:rsidRPr="00D00781">
        <w:rPr>
          <w:rFonts w:asciiTheme="minorHAnsi" w:hAnsiTheme="minorHAnsi"/>
          <w:sz w:val="22"/>
          <w:szCs w:val="22"/>
        </w:rPr>
        <w:t xml:space="preserve"> sobre </w:t>
      </w:r>
      <w:r w:rsidRPr="00D00781">
        <w:rPr>
          <w:rFonts w:asciiTheme="minorHAnsi" w:hAnsiTheme="minorHAnsi"/>
          <w:sz w:val="22"/>
          <w:szCs w:val="22"/>
        </w:rPr>
        <w:t>“</w:t>
      </w:r>
      <w:r w:rsidR="00541128" w:rsidRPr="00D00781">
        <w:rPr>
          <w:rFonts w:asciiTheme="minorHAnsi" w:hAnsiTheme="minorHAnsi"/>
          <w:sz w:val="22"/>
          <w:szCs w:val="22"/>
        </w:rPr>
        <w:t>Diversidad biológica de las aguas continentales</w:t>
      </w:r>
      <w:r w:rsidRPr="00D00781">
        <w:rPr>
          <w:rFonts w:asciiTheme="minorHAnsi" w:hAnsiTheme="minorHAnsi"/>
          <w:sz w:val="22"/>
          <w:szCs w:val="22"/>
        </w:rPr>
        <w:t>”</w:t>
      </w:r>
      <w:r w:rsidR="00541128" w:rsidRPr="00D00781">
        <w:rPr>
          <w:rFonts w:asciiTheme="minorHAnsi" w:hAnsiTheme="minorHAnsi"/>
          <w:sz w:val="22"/>
          <w:szCs w:val="22"/>
        </w:rPr>
        <w:t>,</w:t>
      </w:r>
      <w:r w:rsidRPr="00D00781">
        <w:rPr>
          <w:rFonts w:asciiTheme="minorHAnsi" w:hAnsiTheme="minorHAnsi"/>
          <w:sz w:val="22"/>
          <w:szCs w:val="22"/>
        </w:rPr>
        <w:t xml:space="preserve"> y, en particular,</w:t>
      </w:r>
      <w:r w:rsidR="00541128" w:rsidRPr="00D00781">
        <w:rPr>
          <w:rFonts w:asciiTheme="minorHAnsi" w:hAnsiTheme="minorHAnsi"/>
          <w:sz w:val="22"/>
          <w:szCs w:val="22"/>
        </w:rPr>
        <w:t xml:space="preserve"> </w:t>
      </w:r>
      <w:r w:rsidRPr="00D00781">
        <w:rPr>
          <w:rFonts w:asciiTheme="minorHAnsi" w:hAnsiTheme="minorHAnsi"/>
          <w:sz w:val="22"/>
          <w:szCs w:val="22"/>
        </w:rPr>
        <w:t>CONSCIENTES de</w:t>
      </w:r>
      <w:r w:rsidR="00541128" w:rsidRPr="00D00781">
        <w:rPr>
          <w:rFonts w:asciiTheme="minorHAnsi" w:hAnsiTheme="minorHAnsi"/>
          <w:sz w:val="22"/>
          <w:szCs w:val="22"/>
        </w:rPr>
        <w:t xml:space="preserve"> la preocupación</w:t>
      </w:r>
      <w:r w:rsidR="00A72EE3" w:rsidRPr="00D00781">
        <w:rPr>
          <w:rFonts w:asciiTheme="minorHAnsi" w:hAnsiTheme="minorHAnsi"/>
          <w:sz w:val="22"/>
          <w:szCs w:val="22"/>
        </w:rPr>
        <w:t xml:space="preserve"> por los enormes cambios antropogé</w:t>
      </w:r>
      <w:r w:rsidR="00541128" w:rsidRPr="00D00781">
        <w:rPr>
          <w:rFonts w:asciiTheme="minorHAnsi" w:hAnsiTheme="minorHAnsi"/>
          <w:sz w:val="22"/>
          <w:szCs w:val="22"/>
        </w:rPr>
        <w:t>n</w:t>
      </w:r>
      <w:r w:rsidR="00A72EE3" w:rsidRPr="00D00781">
        <w:rPr>
          <w:rFonts w:asciiTheme="minorHAnsi" w:hAnsiTheme="minorHAnsi"/>
          <w:sz w:val="22"/>
          <w:szCs w:val="22"/>
        </w:rPr>
        <w:t>ic</w:t>
      </w:r>
      <w:r w:rsidR="00541128" w:rsidRPr="00D00781">
        <w:rPr>
          <w:rFonts w:asciiTheme="minorHAnsi" w:hAnsiTheme="minorHAnsi"/>
          <w:sz w:val="22"/>
          <w:szCs w:val="22"/>
        </w:rPr>
        <w:t xml:space="preserve">os que se están dando en el ciclo hidrológico de la Tierra a escala mundial, regional y local, provocados por el uso directo del agua y el cambio del uso de la tierra; el hecho de que en muchas regiones ya se han alcanzado o sobrepasado los límites de sostenibilidad de los recursos de las aguas superficiales y las aguas subterráneas; que la demanda de agua </w:t>
      </w:r>
      <w:r w:rsidR="00455BE1" w:rsidRPr="00D00781">
        <w:rPr>
          <w:rFonts w:asciiTheme="minorHAnsi" w:hAnsiTheme="minorHAnsi"/>
          <w:sz w:val="22"/>
          <w:szCs w:val="22"/>
        </w:rPr>
        <w:t>seguirá</w:t>
      </w:r>
      <w:r w:rsidR="00541128" w:rsidRPr="00D00781">
        <w:rPr>
          <w:rFonts w:asciiTheme="minorHAnsi" w:hAnsiTheme="minorHAnsi"/>
          <w:sz w:val="22"/>
          <w:szCs w:val="22"/>
        </w:rPr>
        <w:t xml:space="preserve"> aumentando; que estas tendencias se están </w:t>
      </w:r>
      <w:r w:rsidR="00455BE1" w:rsidRPr="00D00781">
        <w:rPr>
          <w:rFonts w:asciiTheme="minorHAnsi" w:hAnsiTheme="minorHAnsi"/>
          <w:sz w:val="22"/>
          <w:szCs w:val="22"/>
        </w:rPr>
        <w:t>agudizando</w:t>
      </w:r>
      <w:r w:rsidR="00541128" w:rsidRPr="00D00781">
        <w:rPr>
          <w:rFonts w:asciiTheme="minorHAnsi" w:hAnsiTheme="minorHAnsi"/>
          <w:sz w:val="22"/>
          <w:szCs w:val="22"/>
        </w:rPr>
        <w:t xml:space="preserve"> en algunas zonas como consecuencia del cambio climático; y que las </w:t>
      </w:r>
      <w:r w:rsidR="00455BE1" w:rsidRPr="00D00781">
        <w:rPr>
          <w:rFonts w:asciiTheme="minorHAnsi" w:hAnsiTheme="minorHAnsi"/>
          <w:sz w:val="22"/>
          <w:szCs w:val="22"/>
        </w:rPr>
        <w:t xml:space="preserve">presiones </w:t>
      </w:r>
      <w:r w:rsidR="00541128" w:rsidRPr="00D00781">
        <w:rPr>
          <w:rFonts w:asciiTheme="minorHAnsi" w:hAnsiTheme="minorHAnsi"/>
          <w:sz w:val="22"/>
          <w:szCs w:val="22"/>
        </w:rPr>
        <w:lastRenderedPageBreak/>
        <w:t>sobre la diversidad biológica relacionadas con el agua y los servicios de los ecosistemas aumentan a un ritmo vertiginoso</w:t>
      </w:r>
      <w:r w:rsidR="008E1A3D" w:rsidRPr="00D00781">
        <w:rPr>
          <w:rFonts w:asciiTheme="minorHAnsi" w:hAnsiTheme="minorHAnsi"/>
          <w:sz w:val="22"/>
          <w:szCs w:val="22"/>
          <w:lang w:val="es-ES_tradnl"/>
        </w:rPr>
        <w:t>;</w:t>
      </w:r>
    </w:p>
    <w:p w:rsidR="00541128" w:rsidRPr="00004BC0" w:rsidRDefault="00541128" w:rsidP="00DB5421">
      <w:pPr>
        <w:ind w:left="426" w:hanging="426"/>
        <w:rPr>
          <w:rFonts w:asciiTheme="minorHAnsi" w:hAnsiTheme="minorHAnsi"/>
          <w:sz w:val="22"/>
          <w:szCs w:val="22"/>
          <w:lang w:val="es-ES_tradnl"/>
        </w:rPr>
      </w:pPr>
    </w:p>
    <w:p w:rsidR="00296446" w:rsidRDefault="004D7880" w:rsidP="00DB5421">
      <w:pPr>
        <w:pStyle w:val="ListParagraph"/>
        <w:numPr>
          <w:ilvl w:val="0"/>
          <w:numId w:val="13"/>
        </w:numPr>
        <w:ind w:left="426" w:hanging="426"/>
        <w:rPr>
          <w:rFonts w:asciiTheme="minorHAnsi" w:hAnsiTheme="minorHAnsi"/>
          <w:sz w:val="22"/>
          <w:szCs w:val="22"/>
        </w:rPr>
      </w:pPr>
      <w:r w:rsidRPr="00D00781">
        <w:rPr>
          <w:rFonts w:asciiTheme="minorHAnsi" w:hAnsiTheme="minorHAnsi"/>
          <w:sz w:val="22"/>
          <w:szCs w:val="22"/>
        </w:rPr>
        <w:t xml:space="preserve">RECORDANDO la Declaración de Changwon sobre el bienestar humano y los humedales (Resolución X.3) donde se reconoce </w:t>
      </w:r>
      <w:r w:rsidR="004D6850" w:rsidRPr="00D00781">
        <w:rPr>
          <w:rFonts w:asciiTheme="minorHAnsi" w:hAnsiTheme="minorHAnsi"/>
          <w:sz w:val="22"/>
          <w:szCs w:val="22"/>
        </w:rPr>
        <w:t xml:space="preserve">explícitamente </w:t>
      </w:r>
      <w:r w:rsidRPr="00D00781">
        <w:rPr>
          <w:rFonts w:asciiTheme="minorHAnsi" w:hAnsiTheme="minorHAnsi"/>
          <w:sz w:val="22"/>
          <w:szCs w:val="22"/>
        </w:rPr>
        <w:t>que la creciente demanda de agua y su sobreexplotación ponen en peligro el bienestar humano y el medio ambiente, y que a menudo no hay suficiente agua para satisfacer las necesidades humanas domésticas ni la de los humedales</w:t>
      </w:r>
      <w:r w:rsidR="004D6850" w:rsidRPr="00D00781">
        <w:rPr>
          <w:rFonts w:asciiTheme="minorHAnsi" w:hAnsiTheme="minorHAnsi"/>
          <w:sz w:val="22"/>
          <w:szCs w:val="22"/>
        </w:rPr>
        <w:t xml:space="preserve">, y </w:t>
      </w:r>
      <w:r w:rsidR="004D6850" w:rsidRPr="00D00781">
        <w:rPr>
          <w:rFonts w:asciiTheme="minorHAnsi" w:hAnsiTheme="minorHAnsi"/>
          <w:sz w:val="22"/>
          <w:szCs w:val="22"/>
          <w:lang w:val="es-ES_tradnl"/>
        </w:rPr>
        <w:t>RECORDANDO TAMBIEN</w:t>
      </w:r>
      <w:r w:rsidRPr="00D00781">
        <w:rPr>
          <w:rFonts w:asciiTheme="minorHAnsi" w:hAnsiTheme="minorHAnsi"/>
          <w:sz w:val="22"/>
          <w:szCs w:val="22"/>
          <w:lang w:val="es-ES_tradnl"/>
        </w:rPr>
        <w:t xml:space="preserve"> </w:t>
      </w:r>
      <w:r w:rsidRPr="00D00781">
        <w:rPr>
          <w:rFonts w:asciiTheme="minorHAnsi" w:hAnsiTheme="minorHAnsi"/>
          <w:sz w:val="22"/>
          <w:szCs w:val="22"/>
        </w:rPr>
        <w:t xml:space="preserve">las cuestiones de importancia fundamental para el futuro de la Convención señaladas en la Resolución X.1, donde se identifica la falta de recursos hídricos para los humedales y la creciente demanda de extracción de agua como los factores principales que generan continuos cambios y provocan el deterioro y la desaparición de los humedales y sus servicios; </w:t>
      </w:r>
    </w:p>
    <w:p w:rsidR="000A6B7C" w:rsidRPr="00004BC0" w:rsidRDefault="000A6B7C" w:rsidP="00DB5421">
      <w:pPr>
        <w:ind w:left="426" w:hanging="426"/>
        <w:rPr>
          <w:rFonts w:asciiTheme="minorHAnsi" w:hAnsiTheme="minorHAnsi"/>
          <w:sz w:val="22"/>
          <w:szCs w:val="22"/>
        </w:rPr>
      </w:pPr>
    </w:p>
    <w:p w:rsidR="00296446" w:rsidRDefault="00B16B59" w:rsidP="00DB5421">
      <w:pPr>
        <w:pStyle w:val="ListParagraph"/>
        <w:numPr>
          <w:ilvl w:val="0"/>
          <w:numId w:val="13"/>
        </w:numPr>
        <w:ind w:left="426" w:hanging="426"/>
        <w:rPr>
          <w:rFonts w:asciiTheme="minorHAnsi" w:hAnsiTheme="minorHAnsi"/>
          <w:sz w:val="22"/>
          <w:szCs w:val="22"/>
        </w:rPr>
      </w:pPr>
      <w:r>
        <w:rPr>
          <w:rFonts w:asciiTheme="minorHAnsi" w:hAnsiTheme="minorHAnsi"/>
          <w:sz w:val="22"/>
          <w:szCs w:val="22"/>
        </w:rPr>
        <w:t>CONSCIENTES de</w:t>
      </w:r>
      <w:r w:rsidR="0071729F">
        <w:rPr>
          <w:rFonts w:asciiTheme="minorHAnsi" w:hAnsiTheme="minorHAnsi"/>
          <w:sz w:val="22"/>
          <w:szCs w:val="22"/>
        </w:rPr>
        <w:t xml:space="preserve"> la Resolución XI.10 donde se mostraba la preocupación</w:t>
      </w:r>
      <w:r w:rsidR="008E1A3D" w:rsidRPr="00D00781">
        <w:rPr>
          <w:rFonts w:asciiTheme="minorHAnsi" w:hAnsiTheme="minorHAnsi"/>
          <w:sz w:val="22"/>
          <w:szCs w:val="22"/>
        </w:rPr>
        <w:t>, en el plano mundial</w:t>
      </w:r>
      <w:r w:rsidR="0043509C">
        <w:rPr>
          <w:rFonts w:asciiTheme="minorHAnsi" w:hAnsiTheme="minorHAnsi"/>
          <w:sz w:val="22"/>
          <w:szCs w:val="22"/>
        </w:rPr>
        <w:t xml:space="preserve"> y regional</w:t>
      </w:r>
      <w:r w:rsidR="008E1A3D" w:rsidRPr="00D00781">
        <w:rPr>
          <w:rFonts w:asciiTheme="minorHAnsi" w:hAnsiTheme="minorHAnsi"/>
          <w:sz w:val="22"/>
          <w:szCs w:val="22"/>
        </w:rPr>
        <w:t xml:space="preserve">, por el aumento de </w:t>
      </w:r>
      <w:r w:rsidR="006C6928" w:rsidRPr="00D00781">
        <w:rPr>
          <w:rFonts w:asciiTheme="minorHAnsi" w:hAnsiTheme="minorHAnsi"/>
          <w:sz w:val="22"/>
          <w:szCs w:val="22"/>
        </w:rPr>
        <w:t>obras de infraestructura</w:t>
      </w:r>
      <w:r w:rsidR="00BC1F0B" w:rsidRPr="00D00781">
        <w:rPr>
          <w:rFonts w:asciiTheme="minorHAnsi" w:hAnsiTheme="minorHAnsi"/>
          <w:sz w:val="22"/>
          <w:szCs w:val="22"/>
        </w:rPr>
        <w:t>, y en particular las de generación hidroeléctrica,</w:t>
      </w:r>
      <w:r w:rsidR="006C6928" w:rsidRPr="00D00781">
        <w:rPr>
          <w:rFonts w:asciiTheme="minorHAnsi" w:hAnsiTheme="minorHAnsi"/>
          <w:sz w:val="22"/>
          <w:szCs w:val="22"/>
        </w:rPr>
        <w:t xml:space="preserve"> </w:t>
      </w:r>
      <w:r w:rsidR="00BC1F0B" w:rsidRPr="00D00781">
        <w:rPr>
          <w:rFonts w:asciiTheme="minorHAnsi" w:hAnsiTheme="minorHAnsi"/>
          <w:sz w:val="22"/>
          <w:szCs w:val="22"/>
        </w:rPr>
        <w:t>que</w:t>
      </w:r>
      <w:r w:rsidR="008E1A3D" w:rsidRPr="00D00781">
        <w:rPr>
          <w:rFonts w:asciiTheme="minorHAnsi" w:hAnsiTheme="minorHAnsi"/>
          <w:sz w:val="22"/>
          <w:szCs w:val="22"/>
        </w:rPr>
        <w:t xml:space="preserve"> al modificar las corrientes de agua y el transporte de sedimentos, interrump</w:t>
      </w:r>
      <w:r w:rsidR="00BC1F0B" w:rsidRPr="00D00781">
        <w:rPr>
          <w:rFonts w:asciiTheme="minorHAnsi" w:hAnsiTheme="minorHAnsi"/>
          <w:sz w:val="22"/>
          <w:szCs w:val="22"/>
        </w:rPr>
        <w:t xml:space="preserve">en </w:t>
      </w:r>
      <w:r w:rsidR="008E1A3D" w:rsidRPr="00D00781">
        <w:rPr>
          <w:rFonts w:asciiTheme="minorHAnsi" w:hAnsiTheme="minorHAnsi"/>
          <w:sz w:val="22"/>
          <w:szCs w:val="22"/>
        </w:rPr>
        <w:t>la conectividad y crea</w:t>
      </w:r>
      <w:r w:rsidR="00BC1F0B" w:rsidRPr="00D00781">
        <w:rPr>
          <w:rFonts w:asciiTheme="minorHAnsi" w:hAnsiTheme="minorHAnsi"/>
          <w:sz w:val="22"/>
          <w:szCs w:val="22"/>
        </w:rPr>
        <w:t>n</w:t>
      </w:r>
      <w:r w:rsidR="008E1A3D" w:rsidRPr="00D00781">
        <w:rPr>
          <w:rFonts w:asciiTheme="minorHAnsi" w:hAnsiTheme="minorHAnsi"/>
          <w:sz w:val="22"/>
          <w:szCs w:val="22"/>
        </w:rPr>
        <w:t xml:space="preserve"> barreras para la migración de las especies, </w:t>
      </w:r>
      <w:r w:rsidR="00BC1F0B" w:rsidRPr="00D00781">
        <w:rPr>
          <w:rFonts w:asciiTheme="minorHAnsi" w:hAnsiTheme="minorHAnsi"/>
          <w:sz w:val="22"/>
          <w:szCs w:val="22"/>
        </w:rPr>
        <w:t>además de</w:t>
      </w:r>
      <w:r w:rsidR="008E1A3D" w:rsidRPr="00D00781">
        <w:rPr>
          <w:rFonts w:asciiTheme="minorHAnsi" w:hAnsiTheme="minorHAnsi"/>
          <w:sz w:val="22"/>
          <w:szCs w:val="22"/>
        </w:rPr>
        <w:t xml:space="preserve"> tener efectos adversos en las características ecológicas de los humedales, en particular en las especies y los ecosistemas, </w:t>
      </w:r>
      <w:r w:rsidR="00A00043" w:rsidRPr="00D00781">
        <w:rPr>
          <w:rFonts w:asciiTheme="minorHAnsi" w:hAnsiTheme="minorHAnsi"/>
          <w:sz w:val="22"/>
          <w:szCs w:val="22"/>
        </w:rPr>
        <w:t xml:space="preserve">y </w:t>
      </w:r>
      <w:r w:rsidR="008E1A3D" w:rsidRPr="00D00781">
        <w:rPr>
          <w:rFonts w:asciiTheme="minorHAnsi" w:hAnsiTheme="minorHAnsi"/>
          <w:sz w:val="22"/>
          <w:szCs w:val="22"/>
        </w:rPr>
        <w:t xml:space="preserve">en </w:t>
      </w:r>
      <w:r w:rsidR="00A00043" w:rsidRPr="00D00781">
        <w:rPr>
          <w:rFonts w:asciiTheme="minorHAnsi" w:hAnsiTheme="minorHAnsi"/>
          <w:sz w:val="22"/>
          <w:szCs w:val="22"/>
        </w:rPr>
        <w:t>su</w:t>
      </w:r>
      <w:r w:rsidR="008E1A3D" w:rsidRPr="00D00781">
        <w:rPr>
          <w:rFonts w:asciiTheme="minorHAnsi" w:hAnsiTheme="minorHAnsi"/>
          <w:sz w:val="22"/>
          <w:szCs w:val="22"/>
        </w:rPr>
        <w:t xml:space="preserve"> potencial para producir una amplia gama de servicios de los ecosistemas, en su biodiversidad y en el estado de la cantidad y calidad del agua;</w:t>
      </w:r>
    </w:p>
    <w:p w:rsidR="00886A74" w:rsidRPr="005B0BFF" w:rsidRDefault="00886A74" w:rsidP="00DB5421">
      <w:pPr>
        <w:pStyle w:val="ListParagraph"/>
        <w:ind w:left="426" w:hanging="426"/>
        <w:rPr>
          <w:rFonts w:asciiTheme="minorHAnsi" w:hAnsiTheme="minorHAnsi"/>
          <w:sz w:val="22"/>
          <w:szCs w:val="22"/>
        </w:rPr>
      </w:pPr>
    </w:p>
    <w:p w:rsidR="00886A74" w:rsidRPr="00886A74" w:rsidRDefault="00886A74" w:rsidP="00DB5421">
      <w:pPr>
        <w:pStyle w:val="ListParagraph"/>
        <w:numPr>
          <w:ilvl w:val="0"/>
          <w:numId w:val="13"/>
        </w:numPr>
        <w:ind w:left="426" w:hanging="426"/>
        <w:rPr>
          <w:rFonts w:asciiTheme="minorHAnsi" w:hAnsiTheme="minorHAnsi"/>
          <w:sz w:val="22"/>
          <w:szCs w:val="22"/>
        </w:rPr>
      </w:pPr>
      <w:r w:rsidRPr="00886A74">
        <w:rPr>
          <w:rFonts w:asciiTheme="minorHAnsi" w:hAnsiTheme="minorHAnsi"/>
          <w:sz w:val="22"/>
          <w:szCs w:val="22"/>
        </w:rPr>
        <w:t>TOMANDO EN CONSIDERACION la Resolución VIII.34</w:t>
      </w:r>
      <w:r>
        <w:rPr>
          <w:rFonts w:asciiTheme="minorHAnsi" w:hAnsiTheme="minorHAnsi"/>
          <w:sz w:val="22"/>
          <w:szCs w:val="22"/>
        </w:rPr>
        <w:t xml:space="preserve"> </w:t>
      </w:r>
      <w:r w:rsidRPr="00886A74">
        <w:rPr>
          <w:rFonts w:asciiTheme="minorHAnsi" w:hAnsiTheme="minorHAnsi"/>
          <w:sz w:val="22"/>
          <w:szCs w:val="22"/>
        </w:rPr>
        <w:t>donde se EXHORTA a las Partes Contratantes a que velen por que los planes de manejo para los sitios Ramsar y otros humedales se preparen aplicando criterios integrados más amplios de manejo de cuencas receptoras en que se reconozca debidamente la necesidad de que se apliquen adecuadamente prácticas y políticas agrícolas compatibles con las metas de la</w:t>
      </w:r>
      <w:r>
        <w:rPr>
          <w:rFonts w:asciiTheme="minorHAnsi" w:hAnsiTheme="minorHAnsi"/>
          <w:sz w:val="22"/>
          <w:szCs w:val="22"/>
        </w:rPr>
        <w:t xml:space="preserve"> </w:t>
      </w:r>
      <w:r w:rsidRPr="00886A74">
        <w:rPr>
          <w:rFonts w:asciiTheme="minorHAnsi" w:hAnsiTheme="minorHAnsi"/>
          <w:sz w:val="22"/>
          <w:szCs w:val="22"/>
        </w:rPr>
        <w:t>conservación y el uso sostenible de los humedales</w:t>
      </w:r>
      <w:r w:rsidR="00296446">
        <w:rPr>
          <w:rFonts w:asciiTheme="minorHAnsi" w:hAnsiTheme="minorHAnsi"/>
          <w:sz w:val="22"/>
          <w:szCs w:val="22"/>
        </w:rPr>
        <w:t>;</w:t>
      </w:r>
    </w:p>
    <w:p w:rsidR="008E1A3D" w:rsidRPr="00004BC0" w:rsidRDefault="008E1A3D" w:rsidP="00DB5421">
      <w:pPr>
        <w:ind w:left="426" w:hanging="426"/>
        <w:rPr>
          <w:rFonts w:asciiTheme="minorHAnsi" w:hAnsiTheme="minorHAnsi"/>
          <w:sz w:val="22"/>
          <w:szCs w:val="22"/>
        </w:rPr>
      </w:pPr>
    </w:p>
    <w:p w:rsidR="00296446" w:rsidRDefault="00766B79" w:rsidP="00DB5421">
      <w:pPr>
        <w:pStyle w:val="ListParagraph"/>
        <w:numPr>
          <w:ilvl w:val="0"/>
          <w:numId w:val="13"/>
        </w:numPr>
        <w:ind w:left="426" w:hanging="426"/>
        <w:rPr>
          <w:rFonts w:asciiTheme="minorHAnsi" w:hAnsiTheme="minorHAnsi"/>
          <w:sz w:val="22"/>
          <w:szCs w:val="22"/>
        </w:rPr>
      </w:pPr>
      <w:r w:rsidRPr="00D00781">
        <w:rPr>
          <w:rFonts w:asciiTheme="minorHAnsi" w:hAnsiTheme="minorHAnsi"/>
          <w:sz w:val="22"/>
          <w:szCs w:val="22"/>
        </w:rPr>
        <w:t>CONSIDERANDO ASIMISMO</w:t>
      </w:r>
      <w:r w:rsidR="000A6B7C" w:rsidRPr="00D00781">
        <w:rPr>
          <w:rFonts w:asciiTheme="minorHAnsi" w:hAnsiTheme="minorHAnsi"/>
          <w:sz w:val="22"/>
          <w:szCs w:val="22"/>
        </w:rPr>
        <w:t xml:space="preserve"> la Resolución VI.23 </w:t>
      </w:r>
      <w:r w:rsidR="004D6850" w:rsidRPr="00D00781">
        <w:rPr>
          <w:rFonts w:asciiTheme="minorHAnsi" w:hAnsiTheme="minorHAnsi"/>
          <w:sz w:val="22"/>
          <w:szCs w:val="22"/>
        </w:rPr>
        <w:t xml:space="preserve">y la Resolución VIII.1 </w:t>
      </w:r>
      <w:r w:rsidR="000A6B7C" w:rsidRPr="00D00781">
        <w:rPr>
          <w:rFonts w:asciiTheme="minorHAnsi" w:hAnsiTheme="minorHAnsi"/>
          <w:sz w:val="22"/>
          <w:szCs w:val="22"/>
        </w:rPr>
        <w:t xml:space="preserve">donde se </w:t>
      </w:r>
      <w:r w:rsidR="00A00043" w:rsidRPr="00D00781">
        <w:rPr>
          <w:rFonts w:asciiTheme="minorHAnsi" w:hAnsiTheme="minorHAnsi"/>
          <w:sz w:val="22"/>
          <w:szCs w:val="22"/>
        </w:rPr>
        <w:t xml:space="preserve">hace </w:t>
      </w:r>
      <w:r w:rsidR="000A6B7C" w:rsidRPr="00D00781">
        <w:rPr>
          <w:rFonts w:asciiTheme="minorHAnsi" w:hAnsiTheme="minorHAnsi"/>
          <w:sz w:val="22"/>
          <w:szCs w:val="22"/>
        </w:rPr>
        <w:t>explícito el reconocimiento de que los ecosistemas de humedales necesitan un cierto volumen de agua para el mantenimiento de sus características ecológicas</w:t>
      </w:r>
      <w:r w:rsidR="004D6850" w:rsidRPr="00D00781">
        <w:rPr>
          <w:rFonts w:asciiTheme="minorHAnsi" w:hAnsiTheme="minorHAnsi"/>
          <w:sz w:val="22"/>
          <w:szCs w:val="22"/>
        </w:rPr>
        <w:t xml:space="preserve"> y se establec</w:t>
      </w:r>
      <w:r w:rsidR="00A00043" w:rsidRPr="00D00781">
        <w:rPr>
          <w:rFonts w:asciiTheme="minorHAnsi" w:hAnsiTheme="minorHAnsi"/>
          <w:sz w:val="22"/>
          <w:szCs w:val="22"/>
        </w:rPr>
        <w:t>e</w:t>
      </w:r>
      <w:r w:rsidR="004D6850" w:rsidRPr="00D00781">
        <w:rPr>
          <w:rFonts w:asciiTheme="minorHAnsi" w:hAnsiTheme="minorHAnsi"/>
          <w:sz w:val="22"/>
          <w:szCs w:val="22"/>
        </w:rPr>
        <w:t>n lineamientos sobre el proceso de asignación y manejo de los recursos hídricos con tal fin</w:t>
      </w:r>
      <w:r w:rsidR="000A6B7C" w:rsidRPr="00D00781">
        <w:rPr>
          <w:rFonts w:asciiTheme="minorHAnsi" w:hAnsiTheme="minorHAnsi"/>
          <w:sz w:val="22"/>
          <w:szCs w:val="22"/>
        </w:rPr>
        <w:t xml:space="preserve">, </w:t>
      </w:r>
      <w:r w:rsidRPr="00D00781">
        <w:rPr>
          <w:rFonts w:asciiTheme="minorHAnsi" w:hAnsiTheme="minorHAnsi"/>
          <w:sz w:val="22"/>
          <w:szCs w:val="22"/>
        </w:rPr>
        <w:t>ASI COMO</w:t>
      </w:r>
      <w:r w:rsidR="000A6B7C" w:rsidRPr="00D00781">
        <w:rPr>
          <w:rFonts w:asciiTheme="minorHAnsi" w:hAnsiTheme="minorHAnsi"/>
          <w:sz w:val="22"/>
          <w:szCs w:val="22"/>
        </w:rPr>
        <w:t xml:space="preserve"> la Resolución VIII.</w:t>
      </w:r>
      <w:r w:rsidRPr="00D00781">
        <w:rPr>
          <w:rFonts w:asciiTheme="minorHAnsi" w:hAnsiTheme="minorHAnsi"/>
          <w:sz w:val="22"/>
          <w:szCs w:val="22"/>
        </w:rPr>
        <w:t>40 donde se reconoc</w:t>
      </w:r>
      <w:r w:rsidR="00A00043" w:rsidRPr="00D00781">
        <w:rPr>
          <w:rFonts w:asciiTheme="minorHAnsi" w:hAnsiTheme="minorHAnsi"/>
          <w:sz w:val="22"/>
          <w:szCs w:val="22"/>
        </w:rPr>
        <w:t>e</w:t>
      </w:r>
      <w:r w:rsidR="000A6B7C" w:rsidRPr="00D00781">
        <w:rPr>
          <w:rFonts w:asciiTheme="minorHAnsi" w:hAnsiTheme="minorHAnsi"/>
          <w:sz w:val="22"/>
          <w:szCs w:val="22"/>
        </w:rPr>
        <w:t xml:space="preserve"> que el mantenimiento de la integridad ecológica de la mayor parte de los humedales, especialmente de los ubicados en zonas áridas y semiáridas, está fuertemente ligado al aporte de aguas subterráneas;</w:t>
      </w:r>
    </w:p>
    <w:p w:rsidR="00B203E8" w:rsidRPr="00004BC0" w:rsidRDefault="00B203E8" w:rsidP="00DB5421">
      <w:pPr>
        <w:ind w:left="426" w:hanging="426"/>
        <w:rPr>
          <w:rFonts w:asciiTheme="minorHAnsi" w:hAnsiTheme="minorHAnsi"/>
          <w:sz w:val="22"/>
          <w:szCs w:val="22"/>
        </w:rPr>
      </w:pPr>
    </w:p>
    <w:p w:rsidR="00296446" w:rsidRDefault="005C4031" w:rsidP="00DB5421">
      <w:pPr>
        <w:pStyle w:val="ListParagraph"/>
        <w:numPr>
          <w:ilvl w:val="0"/>
          <w:numId w:val="13"/>
        </w:numPr>
        <w:ind w:left="426" w:hanging="426"/>
        <w:rPr>
          <w:rFonts w:asciiTheme="minorHAnsi" w:hAnsiTheme="minorHAnsi"/>
          <w:sz w:val="22"/>
          <w:szCs w:val="22"/>
        </w:rPr>
      </w:pPr>
      <w:r w:rsidRPr="00D00781">
        <w:rPr>
          <w:rFonts w:asciiTheme="minorHAnsi" w:hAnsiTheme="minorHAnsi"/>
          <w:sz w:val="22"/>
          <w:szCs w:val="22"/>
        </w:rPr>
        <w:t xml:space="preserve">PONIENDO DE RELIEVE que asegurar el agua que necesitan los humedales contribuirá </w:t>
      </w:r>
      <w:r w:rsidR="00A00043" w:rsidRPr="00D00781">
        <w:rPr>
          <w:rFonts w:asciiTheme="minorHAnsi" w:hAnsiTheme="minorHAnsi"/>
          <w:sz w:val="22"/>
          <w:szCs w:val="22"/>
        </w:rPr>
        <w:t xml:space="preserve">a </w:t>
      </w:r>
      <w:r w:rsidR="00B203E8" w:rsidRPr="00D00781">
        <w:rPr>
          <w:rFonts w:asciiTheme="minorHAnsi" w:hAnsiTheme="minorHAnsi"/>
          <w:sz w:val="22"/>
          <w:szCs w:val="22"/>
        </w:rPr>
        <w:t>la conservación de la diversidad biológica y la utilización sostenible de sus componentes, así como</w:t>
      </w:r>
      <w:r w:rsidRPr="00D00781">
        <w:rPr>
          <w:rFonts w:asciiTheme="minorHAnsi" w:hAnsiTheme="minorHAnsi"/>
          <w:sz w:val="22"/>
          <w:szCs w:val="22"/>
        </w:rPr>
        <w:t xml:space="preserve"> </w:t>
      </w:r>
      <w:r w:rsidR="00A00043" w:rsidRPr="00D00781">
        <w:rPr>
          <w:rFonts w:asciiTheme="minorHAnsi" w:hAnsiTheme="minorHAnsi"/>
          <w:sz w:val="22"/>
          <w:szCs w:val="22"/>
        </w:rPr>
        <w:t xml:space="preserve">a </w:t>
      </w:r>
      <w:r w:rsidRPr="00D00781">
        <w:rPr>
          <w:rFonts w:asciiTheme="minorHAnsi" w:hAnsiTheme="minorHAnsi"/>
          <w:sz w:val="22"/>
          <w:szCs w:val="22"/>
        </w:rPr>
        <w:t>alcanzar las metas del Plan Estratégico para la Diversidad Biológica 2010-2020 del CDB (Metas de  Aichi)</w:t>
      </w:r>
      <w:r w:rsidR="00B203E8" w:rsidRPr="00D00781">
        <w:rPr>
          <w:rFonts w:asciiTheme="minorHAnsi" w:hAnsiTheme="minorHAnsi"/>
          <w:sz w:val="22"/>
          <w:szCs w:val="22"/>
        </w:rPr>
        <w:t>. En</w:t>
      </w:r>
      <w:r w:rsidRPr="00D00781">
        <w:rPr>
          <w:rFonts w:asciiTheme="minorHAnsi" w:hAnsiTheme="minorHAnsi"/>
          <w:sz w:val="22"/>
          <w:szCs w:val="22"/>
        </w:rPr>
        <w:t xml:space="preserve"> particular, </w:t>
      </w:r>
      <w:r w:rsidR="00B203E8" w:rsidRPr="00D00781">
        <w:rPr>
          <w:rFonts w:asciiTheme="minorHAnsi" w:hAnsiTheme="minorHAnsi"/>
          <w:sz w:val="22"/>
          <w:szCs w:val="22"/>
        </w:rPr>
        <w:t xml:space="preserve">RESALTANDO </w:t>
      </w:r>
      <w:r w:rsidR="008E1A3D" w:rsidRPr="00D00781">
        <w:rPr>
          <w:rFonts w:asciiTheme="minorHAnsi" w:hAnsiTheme="minorHAnsi"/>
          <w:sz w:val="22"/>
          <w:szCs w:val="22"/>
        </w:rPr>
        <w:t xml:space="preserve">que </w:t>
      </w:r>
      <w:r w:rsidR="00B203E8" w:rsidRPr="00D00781">
        <w:rPr>
          <w:rFonts w:asciiTheme="minorHAnsi" w:hAnsiTheme="minorHAnsi"/>
          <w:sz w:val="22"/>
          <w:szCs w:val="22"/>
        </w:rPr>
        <w:t xml:space="preserve">conocer las necesidades de agua de los humedales </w:t>
      </w:r>
      <w:r w:rsidRPr="00D00781">
        <w:rPr>
          <w:rFonts w:asciiTheme="minorHAnsi" w:hAnsiTheme="minorHAnsi"/>
          <w:sz w:val="22"/>
          <w:szCs w:val="22"/>
        </w:rPr>
        <w:t xml:space="preserve">favorecerá la integración de los valores de la diversidad biológica en las estrategias y los procesos de planificación de desarrollo, ayudará a gestionar el agua de manera sostenible en las zonas destinadas a </w:t>
      </w:r>
      <w:r w:rsidR="00A00043" w:rsidRPr="00D00781">
        <w:rPr>
          <w:rFonts w:asciiTheme="minorHAnsi" w:hAnsiTheme="minorHAnsi"/>
          <w:sz w:val="22"/>
          <w:szCs w:val="22"/>
        </w:rPr>
        <w:t xml:space="preserve">la </w:t>
      </w:r>
      <w:r w:rsidRPr="00D00781">
        <w:rPr>
          <w:rFonts w:asciiTheme="minorHAnsi" w:hAnsiTheme="minorHAnsi"/>
          <w:sz w:val="22"/>
          <w:szCs w:val="22"/>
        </w:rPr>
        <w:t xml:space="preserve">agricultura, y </w:t>
      </w:r>
      <w:r w:rsidR="00B203E8" w:rsidRPr="00D00781">
        <w:rPr>
          <w:rFonts w:asciiTheme="minorHAnsi" w:hAnsiTheme="minorHAnsi"/>
          <w:sz w:val="22"/>
          <w:szCs w:val="22"/>
        </w:rPr>
        <w:t>mantendrán</w:t>
      </w:r>
      <w:r w:rsidRPr="00D00781">
        <w:rPr>
          <w:rFonts w:asciiTheme="minorHAnsi" w:hAnsiTheme="minorHAnsi"/>
          <w:sz w:val="22"/>
          <w:szCs w:val="22"/>
        </w:rPr>
        <w:t xml:space="preserve"> los impactos del uso de los recursos naturales dentro de límites ecológicos </w:t>
      </w:r>
      <w:r w:rsidR="00D53E97" w:rsidRPr="00D00781">
        <w:rPr>
          <w:rFonts w:asciiTheme="minorHAnsi" w:hAnsiTheme="minorHAnsi"/>
          <w:sz w:val="22"/>
          <w:szCs w:val="22"/>
        </w:rPr>
        <w:t>para garantizar</w:t>
      </w:r>
      <w:r w:rsidRPr="00D00781">
        <w:rPr>
          <w:rFonts w:asciiTheme="minorHAnsi" w:hAnsiTheme="minorHAnsi"/>
          <w:sz w:val="22"/>
          <w:szCs w:val="22"/>
        </w:rPr>
        <w:t xml:space="preserve"> la conservación de la </w:t>
      </w:r>
      <w:r w:rsidR="00D53E97" w:rsidRPr="00D00781">
        <w:rPr>
          <w:rFonts w:asciiTheme="minorHAnsi" w:hAnsiTheme="minorHAnsi"/>
          <w:sz w:val="22"/>
          <w:szCs w:val="22"/>
        </w:rPr>
        <w:t>biodiversidad</w:t>
      </w:r>
      <w:r w:rsidR="00296446">
        <w:rPr>
          <w:rFonts w:asciiTheme="minorHAnsi" w:hAnsiTheme="minorHAnsi"/>
          <w:sz w:val="22"/>
          <w:szCs w:val="22"/>
        </w:rPr>
        <w:t>;</w:t>
      </w:r>
    </w:p>
    <w:p w:rsidR="005C4031" w:rsidRPr="00004BC0" w:rsidRDefault="005C4031" w:rsidP="00DB5421">
      <w:pPr>
        <w:ind w:left="426" w:hanging="426"/>
        <w:rPr>
          <w:rFonts w:asciiTheme="minorHAnsi" w:hAnsiTheme="minorHAnsi"/>
          <w:sz w:val="22"/>
          <w:szCs w:val="22"/>
        </w:rPr>
      </w:pPr>
    </w:p>
    <w:p w:rsidR="00296446" w:rsidRDefault="00971C3D" w:rsidP="00DB5421">
      <w:pPr>
        <w:pStyle w:val="ListParagraph"/>
        <w:numPr>
          <w:ilvl w:val="0"/>
          <w:numId w:val="13"/>
        </w:numPr>
        <w:ind w:left="426" w:hanging="426"/>
        <w:rPr>
          <w:rFonts w:asciiTheme="minorHAnsi" w:hAnsiTheme="minorHAnsi"/>
          <w:sz w:val="22"/>
          <w:szCs w:val="22"/>
        </w:rPr>
      </w:pPr>
      <w:r w:rsidRPr="00D00781">
        <w:rPr>
          <w:rFonts w:asciiTheme="minorHAnsi" w:hAnsiTheme="minorHAnsi"/>
          <w:sz w:val="22"/>
          <w:szCs w:val="22"/>
        </w:rPr>
        <w:t>RECONOCIENDO que la asignación y protección  de las necesidades hídricas de los humedales contribuiría a una mejor gestión integrada de los recursos hídricos</w:t>
      </w:r>
      <w:r w:rsidR="004D6850" w:rsidRPr="00D00781">
        <w:rPr>
          <w:rFonts w:asciiTheme="minorHAnsi" w:hAnsiTheme="minorHAnsi"/>
          <w:sz w:val="22"/>
          <w:szCs w:val="22"/>
        </w:rPr>
        <w:t xml:space="preserve"> </w:t>
      </w:r>
      <w:r w:rsidR="00DA689F" w:rsidRPr="00D00781">
        <w:rPr>
          <w:rFonts w:asciiTheme="minorHAnsi" w:hAnsiTheme="minorHAnsi"/>
          <w:sz w:val="22"/>
          <w:szCs w:val="22"/>
        </w:rPr>
        <w:t>(</w:t>
      </w:r>
      <w:r w:rsidR="004D6850" w:rsidRPr="00D00781">
        <w:rPr>
          <w:rFonts w:asciiTheme="minorHAnsi" w:hAnsiTheme="minorHAnsi"/>
          <w:sz w:val="22"/>
          <w:szCs w:val="22"/>
        </w:rPr>
        <w:t>Resolución VII.18</w:t>
      </w:r>
      <w:r w:rsidR="004D6850" w:rsidRPr="00004BC0">
        <w:rPr>
          <w:rStyle w:val="FootnoteReference"/>
          <w:rFonts w:asciiTheme="minorHAnsi" w:hAnsiTheme="minorHAnsi"/>
          <w:sz w:val="22"/>
          <w:szCs w:val="22"/>
        </w:rPr>
        <w:footnoteReference w:id="2"/>
      </w:r>
      <w:r w:rsidR="00DA689F" w:rsidRPr="00D00781">
        <w:rPr>
          <w:rFonts w:asciiTheme="minorHAnsi" w:hAnsiTheme="minorHAnsi"/>
          <w:sz w:val="22"/>
          <w:szCs w:val="22"/>
        </w:rPr>
        <w:t>)</w:t>
      </w:r>
      <w:r w:rsidRPr="00D00781">
        <w:rPr>
          <w:rFonts w:asciiTheme="minorHAnsi" w:hAnsiTheme="minorHAnsi"/>
          <w:sz w:val="22"/>
          <w:szCs w:val="22"/>
        </w:rPr>
        <w:t xml:space="preserve">, y en particular  de las cuencas hidrográficas, al armonizar las estrategias de los usos del agua con las relativas al uso de la tierra, mantener la renovación del ciclo del agua,  y la vinculación entre las </w:t>
      </w:r>
      <w:r w:rsidRPr="00D00781">
        <w:rPr>
          <w:rFonts w:asciiTheme="minorHAnsi" w:hAnsiTheme="minorHAnsi"/>
          <w:sz w:val="22"/>
          <w:szCs w:val="22"/>
        </w:rPr>
        <w:lastRenderedPageBreak/>
        <w:t>aguas subterráneas y superficiales a efectos de su gestión, y establecer condiciones de adaptación que permitan amortiguar la variabilidad climática;</w:t>
      </w:r>
    </w:p>
    <w:p w:rsidR="00971C3D" w:rsidRPr="00004BC0" w:rsidRDefault="00971C3D" w:rsidP="00DB5421">
      <w:pPr>
        <w:ind w:left="426" w:hanging="426"/>
        <w:rPr>
          <w:rFonts w:asciiTheme="minorHAnsi" w:hAnsiTheme="minorHAnsi"/>
          <w:sz w:val="22"/>
          <w:szCs w:val="22"/>
        </w:rPr>
      </w:pPr>
    </w:p>
    <w:p w:rsidR="00296446" w:rsidRDefault="00536429" w:rsidP="00DB5421">
      <w:pPr>
        <w:pStyle w:val="ListParagraph"/>
        <w:numPr>
          <w:ilvl w:val="0"/>
          <w:numId w:val="13"/>
        </w:numPr>
        <w:ind w:left="426" w:hanging="426"/>
        <w:rPr>
          <w:rFonts w:asciiTheme="minorHAnsi" w:hAnsiTheme="minorHAnsi"/>
          <w:sz w:val="22"/>
          <w:szCs w:val="22"/>
        </w:rPr>
      </w:pPr>
      <w:r w:rsidRPr="00D00781">
        <w:rPr>
          <w:rFonts w:asciiTheme="minorHAnsi" w:hAnsiTheme="minorHAnsi"/>
          <w:sz w:val="22"/>
          <w:szCs w:val="22"/>
        </w:rPr>
        <w:t>RECORDANDO que en la Resolución X.24 sobre Cambio climático y humedales (2008) se reconoc</w:t>
      </w:r>
      <w:r w:rsidR="00AF30D7" w:rsidRPr="00D00781">
        <w:rPr>
          <w:rFonts w:asciiTheme="minorHAnsi" w:hAnsiTheme="minorHAnsi"/>
          <w:sz w:val="22"/>
          <w:szCs w:val="22"/>
        </w:rPr>
        <w:t xml:space="preserve">en  los impactos </w:t>
      </w:r>
      <w:r w:rsidRPr="00D00781">
        <w:rPr>
          <w:rFonts w:asciiTheme="minorHAnsi" w:hAnsiTheme="minorHAnsi"/>
          <w:sz w:val="22"/>
          <w:szCs w:val="22"/>
        </w:rPr>
        <w:t xml:space="preserve"> potencialmente graves del cambio climático para la conservación y el uso racional de los humedales</w:t>
      </w:r>
      <w:r w:rsidR="00AF30D7" w:rsidRPr="00D00781">
        <w:rPr>
          <w:rFonts w:asciiTheme="minorHAnsi" w:hAnsiTheme="minorHAnsi"/>
          <w:sz w:val="22"/>
          <w:szCs w:val="22"/>
        </w:rPr>
        <w:t xml:space="preserve">. Asimismo, </w:t>
      </w:r>
      <w:r w:rsidRPr="00D00781">
        <w:rPr>
          <w:rFonts w:asciiTheme="minorHAnsi" w:hAnsiTheme="minorHAnsi"/>
          <w:sz w:val="22"/>
          <w:szCs w:val="22"/>
        </w:rPr>
        <w:t xml:space="preserve"> se inst</w:t>
      </w:r>
      <w:r w:rsidR="00AF30D7" w:rsidRPr="00D00781">
        <w:rPr>
          <w:rFonts w:asciiTheme="minorHAnsi" w:hAnsiTheme="minorHAnsi"/>
          <w:sz w:val="22"/>
          <w:szCs w:val="22"/>
        </w:rPr>
        <w:t>a</w:t>
      </w:r>
      <w:r w:rsidRPr="00D00781">
        <w:rPr>
          <w:rFonts w:asciiTheme="minorHAnsi" w:hAnsiTheme="minorHAnsi"/>
          <w:sz w:val="22"/>
          <w:szCs w:val="22"/>
        </w:rPr>
        <w:t xml:space="preserve"> a las Partes Contratantes a manejar sus humedales de modo que aument</w:t>
      </w:r>
      <w:r w:rsidR="00AF30D7" w:rsidRPr="00D00781">
        <w:rPr>
          <w:rFonts w:asciiTheme="minorHAnsi" w:hAnsiTheme="minorHAnsi"/>
          <w:sz w:val="22"/>
          <w:szCs w:val="22"/>
        </w:rPr>
        <w:t>en  la</w:t>
      </w:r>
      <w:r w:rsidRPr="00D00781">
        <w:rPr>
          <w:rFonts w:asciiTheme="minorHAnsi" w:hAnsiTheme="minorHAnsi"/>
          <w:sz w:val="22"/>
          <w:szCs w:val="22"/>
        </w:rPr>
        <w:t xml:space="preserve"> resiliencia al cambio climático y otros fenómenos climáticos extremos, y a velar por que las respuestas no redundar</w:t>
      </w:r>
      <w:r w:rsidR="00AF30D7" w:rsidRPr="00D00781">
        <w:rPr>
          <w:rFonts w:asciiTheme="minorHAnsi" w:hAnsiTheme="minorHAnsi"/>
          <w:sz w:val="22"/>
          <w:szCs w:val="22"/>
        </w:rPr>
        <w:t>á</w:t>
      </w:r>
      <w:r w:rsidRPr="00D00781">
        <w:rPr>
          <w:rFonts w:asciiTheme="minorHAnsi" w:hAnsiTheme="minorHAnsi"/>
          <w:sz w:val="22"/>
          <w:szCs w:val="22"/>
        </w:rPr>
        <w:t>n en perjuicio grave de las características ecológicas de los humedales</w:t>
      </w:r>
      <w:r w:rsidR="00296446">
        <w:rPr>
          <w:rFonts w:asciiTheme="minorHAnsi" w:hAnsiTheme="minorHAnsi"/>
          <w:sz w:val="22"/>
          <w:szCs w:val="22"/>
        </w:rPr>
        <w:t>;</w:t>
      </w:r>
    </w:p>
    <w:p w:rsidR="00536429" w:rsidRPr="00004BC0" w:rsidRDefault="00536429" w:rsidP="00DB5421">
      <w:pPr>
        <w:ind w:left="426" w:hanging="426"/>
        <w:rPr>
          <w:rFonts w:asciiTheme="minorHAnsi" w:hAnsiTheme="minorHAnsi"/>
          <w:sz w:val="22"/>
          <w:szCs w:val="22"/>
        </w:rPr>
      </w:pPr>
    </w:p>
    <w:p w:rsidR="00296446" w:rsidRDefault="004B1AD3" w:rsidP="00DB5421">
      <w:pPr>
        <w:pStyle w:val="ListParagraph"/>
        <w:numPr>
          <w:ilvl w:val="0"/>
          <w:numId w:val="13"/>
        </w:numPr>
        <w:ind w:left="426" w:hanging="426"/>
        <w:rPr>
          <w:rFonts w:asciiTheme="minorHAnsi" w:hAnsiTheme="minorHAnsi"/>
          <w:sz w:val="22"/>
          <w:szCs w:val="22"/>
        </w:rPr>
      </w:pPr>
      <w:r w:rsidRPr="00D00781">
        <w:rPr>
          <w:rFonts w:asciiTheme="minorHAnsi" w:hAnsiTheme="minorHAnsi"/>
          <w:sz w:val="22"/>
          <w:szCs w:val="22"/>
        </w:rPr>
        <w:t>TENIENDO PRESENTE</w:t>
      </w:r>
      <w:r w:rsidR="004E48C6" w:rsidRPr="00D00781">
        <w:rPr>
          <w:rFonts w:asciiTheme="minorHAnsi" w:hAnsiTheme="minorHAnsi"/>
          <w:sz w:val="22"/>
          <w:szCs w:val="22"/>
        </w:rPr>
        <w:t xml:space="preserve"> la Resolución VII.7 sobre </w:t>
      </w:r>
      <w:r w:rsidR="00536429" w:rsidRPr="00D00781">
        <w:rPr>
          <w:rFonts w:asciiTheme="minorHAnsi" w:hAnsiTheme="minorHAnsi"/>
          <w:sz w:val="22"/>
          <w:szCs w:val="22"/>
        </w:rPr>
        <w:t>Lineamientos para examinar leyes e instituciones a fin de promover la</w:t>
      </w:r>
      <w:r w:rsidR="004E48C6" w:rsidRPr="00D00781">
        <w:rPr>
          <w:rFonts w:asciiTheme="minorHAnsi" w:hAnsiTheme="minorHAnsi"/>
          <w:sz w:val="22"/>
          <w:szCs w:val="22"/>
        </w:rPr>
        <w:t xml:space="preserve"> </w:t>
      </w:r>
      <w:r w:rsidR="00536429" w:rsidRPr="00D00781">
        <w:rPr>
          <w:rFonts w:asciiTheme="minorHAnsi" w:hAnsiTheme="minorHAnsi"/>
          <w:sz w:val="22"/>
          <w:szCs w:val="22"/>
        </w:rPr>
        <w:t>conservación y el uso racional de los humedales</w:t>
      </w:r>
      <w:r w:rsidRPr="00D00781">
        <w:rPr>
          <w:rFonts w:asciiTheme="minorHAnsi" w:hAnsiTheme="minorHAnsi"/>
          <w:sz w:val="22"/>
          <w:szCs w:val="22"/>
        </w:rPr>
        <w:t xml:space="preserve"> en la que</w:t>
      </w:r>
      <w:r w:rsidR="004E48C6" w:rsidRPr="00D00781">
        <w:rPr>
          <w:rFonts w:asciiTheme="minorHAnsi" w:hAnsiTheme="minorHAnsi"/>
          <w:sz w:val="22"/>
          <w:szCs w:val="22"/>
        </w:rPr>
        <w:t xml:space="preserve">  se ALIENTA a las Partes Contratantes que están realizando o programando realizar exámenes de sus leyes e instituciones a velar por que esto vaya dirigido no sólo a eliminar los obstáculos a la conservación y el uso racional, sino también a adoptar medidas que sirvan de incentivos positivos en apoyo de la implementación efectiva de la obligación relativa al uso racional, como puede ser la asignación de agua a los humedales</w:t>
      </w:r>
      <w:r w:rsidR="00296446">
        <w:rPr>
          <w:rFonts w:asciiTheme="minorHAnsi" w:hAnsiTheme="minorHAnsi"/>
          <w:sz w:val="22"/>
          <w:szCs w:val="22"/>
        </w:rPr>
        <w:t>;</w:t>
      </w:r>
    </w:p>
    <w:p w:rsidR="00536429" w:rsidRPr="00004BC0" w:rsidRDefault="00536429" w:rsidP="00DB5421">
      <w:pPr>
        <w:ind w:left="426" w:hanging="426"/>
        <w:rPr>
          <w:rFonts w:asciiTheme="minorHAnsi" w:hAnsiTheme="minorHAnsi"/>
          <w:sz w:val="22"/>
          <w:szCs w:val="22"/>
        </w:rPr>
      </w:pPr>
    </w:p>
    <w:p w:rsidR="00296446" w:rsidRDefault="000A6B7C" w:rsidP="00DB5421">
      <w:pPr>
        <w:pStyle w:val="ListParagraph"/>
        <w:numPr>
          <w:ilvl w:val="0"/>
          <w:numId w:val="13"/>
        </w:numPr>
        <w:ind w:left="426" w:hanging="426"/>
        <w:rPr>
          <w:rFonts w:asciiTheme="minorHAnsi" w:hAnsiTheme="minorHAnsi"/>
          <w:sz w:val="22"/>
          <w:szCs w:val="22"/>
        </w:rPr>
      </w:pPr>
      <w:r w:rsidRPr="00D00781">
        <w:rPr>
          <w:rFonts w:asciiTheme="minorHAnsi" w:hAnsiTheme="minorHAnsi"/>
          <w:sz w:val="22"/>
          <w:szCs w:val="22"/>
        </w:rPr>
        <w:t xml:space="preserve">RECONOCIENDO </w:t>
      </w:r>
      <w:r w:rsidR="00766B79" w:rsidRPr="00D00781">
        <w:rPr>
          <w:rFonts w:asciiTheme="minorHAnsi" w:hAnsiTheme="minorHAnsi"/>
          <w:sz w:val="22"/>
          <w:szCs w:val="22"/>
        </w:rPr>
        <w:t xml:space="preserve">TAMBIEN </w:t>
      </w:r>
      <w:r w:rsidRPr="00D00781">
        <w:rPr>
          <w:rFonts w:asciiTheme="minorHAnsi" w:hAnsiTheme="minorHAnsi"/>
          <w:sz w:val="22"/>
          <w:szCs w:val="22"/>
        </w:rPr>
        <w:t>la necesidad de replicar ejemplos exitosos de determinación, asignación y protección de las necesidades hídricas de los humedales con el fin de mantener sus funciones ecológicas, entre las Partes Contratantes, para así prevenir conflictos por el recurso hídrico</w:t>
      </w:r>
      <w:r w:rsidR="004D6850" w:rsidRPr="00D00781">
        <w:rPr>
          <w:rFonts w:asciiTheme="minorHAnsi" w:hAnsiTheme="minorHAnsi"/>
          <w:sz w:val="22"/>
          <w:szCs w:val="22"/>
        </w:rPr>
        <w:t>, mejorar la resiliencia de los humedales frente al cambio climático</w:t>
      </w:r>
      <w:r w:rsidRPr="00D00781">
        <w:rPr>
          <w:rFonts w:asciiTheme="minorHAnsi" w:hAnsiTheme="minorHAnsi"/>
          <w:sz w:val="22"/>
          <w:szCs w:val="22"/>
        </w:rPr>
        <w:t xml:space="preserve"> y asegurar los servicios ambientales que los humedales ofrecen a la sociedad</w:t>
      </w:r>
      <w:r w:rsidR="00296446">
        <w:rPr>
          <w:rFonts w:asciiTheme="minorHAnsi" w:hAnsiTheme="minorHAnsi"/>
          <w:sz w:val="22"/>
          <w:szCs w:val="22"/>
        </w:rPr>
        <w:t>;</w:t>
      </w:r>
    </w:p>
    <w:p w:rsidR="008C312F" w:rsidRPr="00004BC0" w:rsidRDefault="008C312F" w:rsidP="00DB5421">
      <w:pPr>
        <w:ind w:left="426" w:hanging="426"/>
        <w:rPr>
          <w:rFonts w:asciiTheme="minorHAnsi" w:hAnsiTheme="minorHAnsi"/>
          <w:sz w:val="22"/>
          <w:szCs w:val="22"/>
        </w:rPr>
      </w:pPr>
    </w:p>
    <w:p w:rsidR="00296446" w:rsidRDefault="004E48C6" w:rsidP="00DB5421">
      <w:pPr>
        <w:pStyle w:val="ListParagraph"/>
        <w:numPr>
          <w:ilvl w:val="0"/>
          <w:numId w:val="13"/>
        </w:numPr>
        <w:ind w:left="426" w:hanging="426"/>
        <w:rPr>
          <w:rFonts w:asciiTheme="minorHAnsi" w:hAnsiTheme="minorHAnsi"/>
          <w:sz w:val="22"/>
          <w:szCs w:val="22"/>
        </w:rPr>
      </w:pPr>
      <w:r w:rsidRPr="00D00781">
        <w:rPr>
          <w:rFonts w:asciiTheme="minorHAnsi" w:hAnsiTheme="minorHAnsi"/>
          <w:sz w:val="22"/>
          <w:szCs w:val="22"/>
        </w:rPr>
        <w:t>TOMANDO NOTA de la Resolución IX.3 sobre la Participación de la Convención de Ramsar sobre los humedales en el proceso multilateral hidrológico actual donde se AFIRMA que la conservación y el uso racional de los humedales es fundamental para el suministro de agua a las poblaciones y a la naturaleza, y que los humedales son tanto una fuente de agua como usuarios de la misma, además de proporcionar una gama de diferentes</w:t>
      </w:r>
      <w:r w:rsidR="0037646D" w:rsidRPr="00D00781">
        <w:rPr>
          <w:rFonts w:asciiTheme="minorHAnsi" w:hAnsiTheme="minorHAnsi"/>
          <w:sz w:val="22"/>
          <w:szCs w:val="22"/>
        </w:rPr>
        <w:t xml:space="preserve"> </w:t>
      </w:r>
      <w:r w:rsidRPr="00D00781">
        <w:rPr>
          <w:rFonts w:asciiTheme="minorHAnsi" w:hAnsiTheme="minorHAnsi"/>
          <w:sz w:val="22"/>
          <w:szCs w:val="22"/>
        </w:rPr>
        <w:t>beneficios/servicios de los ecosistemas;</w:t>
      </w:r>
    </w:p>
    <w:p w:rsidR="004E48C6" w:rsidRPr="00004BC0" w:rsidRDefault="004E48C6" w:rsidP="00DB5421">
      <w:pPr>
        <w:ind w:left="426" w:hanging="426"/>
        <w:rPr>
          <w:rFonts w:asciiTheme="minorHAnsi" w:hAnsiTheme="minorHAnsi"/>
          <w:sz w:val="22"/>
          <w:szCs w:val="22"/>
        </w:rPr>
      </w:pPr>
    </w:p>
    <w:p w:rsidR="00296446" w:rsidRDefault="000F31F5" w:rsidP="00DB5421">
      <w:pPr>
        <w:pStyle w:val="ListParagraph"/>
        <w:numPr>
          <w:ilvl w:val="0"/>
          <w:numId w:val="13"/>
        </w:numPr>
        <w:ind w:left="426" w:hanging="426"/>
        <w:rPr>
          <w:rFonts w:asciiTheme="minorHAnsi" w:hAnsiTheme="minorHAnsi"/>
          <w:sz w:val="22"/>
          <w:szCs w:val="22"/>
        </w:rPr>
      </w:pPr>
      <w:r w:rsidRPr="00D00781">
        <w:rPr>
          <w:rFonts w:asciiTheme="minorHAnsi" w:hAnsiTheme="minorHAnsi"/>
          <w:sz w:val="22"/>
          <w:szCs w:val="22"/>
        </w:rPr>
        <w:t>CONOCEDORES del papel que tendrá el agua en la Agenda de Desarrollo Post-2015, así como el deno</w:t>
      </w:r>
      <w:r w:rsidR="0037646D" w:rsidRPr="00D00781">
        <w:rPr>
          <w:rFonts w:asciiTheme="minorHAnsi" w:hAnsiTheme="minorHAnsi"/>
          <w:sz w:val="22"/>
          <w:szCs w:val="22"/>
        </w:rPr>
        <w:t>minado</w:t>
      </w:r>
      <w:r w:rsidRPr="00D00781">
        <w:rPr>
          <w:rFonts w:asciiTheme="minorHAnsi" w:hAnsiTheme="minorHAnsi"/>
          <w:sz w:val="22"/>
          <w:szCs w:val="22"/>
        </w:rPr>
        <w:t xml:space="preserve"> “Objetivo Global para el Agua Post-2015” donde se incluyen </w:t>
      </w:r>
      <w:r w:rsidR="00536429" w:rsidRPr="00D00781">
        <w:rPr>
          <w:rFonts w:asciiTheme="minorHAnsi" w:hAnsiTheme="minorHAnsi"/>
          <w:sz w:val="22"/>
          <w:szCs w:val="22"/>
        </w:rPr>
        <w:t>metas de mejora en el uso y desarrollo sostenibles de los recursos hídricos</w:t>
      </w:r>
      <w:r w:rsidR="0037646D" w:rsidRPr="00D00781">
        <w:rPr>
          <w:rFonts w:asciiTheme="minorHAnsi" w:hAnsiTheme="minorHAnsi"/>
          <w:sz w:val="22"/>
          <w:szCs w:val="22"/>
        </w:rPr>
        <w:t xml:space="preserve"> </w:t>
      </w:r>
      <w:r w:rsidR="004B1AD3" w:rsidRPr="00D00781">
        <w:rPr>
          <w:rFonts w:asciiTheme="minorHAnsi" w:hAnsiTheme="minorHAnsi"/>
          <w:sz w:val="22"/>
          <w:szCs w:val="22"/>
        </w:rPr>
        <w:t xml:space="preserve">y conservación de los ecosistemas de humedal, </w:t>
      </w:r>
      <w:r w:rsidR="0037646D" w:rsidRPr="00D00781">
        <w:rPr>
          <w:rFonts w:asciiTheme="minorHAnsi" w:hAnsiTheme="minorHAnsi"/>
          <w:sz w:val="22"/>
          <w:szCs w:val="22"/>
        </w:rPr>
        <w:t>con el propósito de promover decisiones y acciones que tomen en consideración tanto los requerimientos humanos y ambientales de agua, como la necesidad de aumentar la viabilidad a largo plazo de los sistemas naturales de suministro</w:t>
      </w:r>
      <w:r w:rsidR="00296446">
        <w:rPr>
          <w:rFonts w:asciiTheme="minorHAnsi" w:hAnsiTheme="minorHAnsi"/>
          <w:sz w:val="22"/>
          <w:szCs w:val="22"/>
        </w:rPr>
        <w:t>;</w:t>
      </w:r>
    </w:p>
    <w:p w:rsidR="00034561" w:rsidRPr="00004BC0" w:rsidRDefault="00034561" w:rsidP="00DB5421">
      <w:pPr>
        <w:ind w:left="426" w:hanging="426"/>
        <w:rPr>
          <w:rFonts w:asciiTheme="minorHAnsi" w:hAnsiTheme="minorHAnsi"/>
          <w:sz w:val="22"/>
          <w:szCs w:val="22"/>
        </w:rPr>
      </w:pPr>
    </w:p>
    <w:p w:rsidR="00296446" w:rsidRDefault="00034561" w:rsidP="00DB5421">
      <w:pPr>
        <w:pStyle w:val="ListParagraph"/>
        <w:numPr>
          <w:ilvl w:val="0"/>
          <w:numId w:val="13"/>
        </w:numPr>
        <w:ind w:left="426" w:hanging="426"/>
        <w:rPr>
          <w:rFonts w:asciiTheme="minorHAnsi" w:hAnsiTheme="minorHAnsi"/>
          <w:sz w:val="22"/>
          <w:szCs w:val="22"/>
        </w:rPr>
      </w:pPr>
      <w:r w:rsidRPr="00D00781">
        <w:rPr>
          <w:rFonts w:asciiTheme="minorHAnsi" w:hAnsiTheme="minorHAnsi"/>
          <w:sz w:val="22"/>
          <w:szCs w:val="22"/>
        </w:rPr>
        <w:t>RECORDANDO QUE la necesidad de garantizar un volumen de agua se encuentra establecida en leyes locales de algunas naciones del mundo, por lo que actualmente emerge como un principio internacional en los ámbitos del derecho ambiental  y del agua</w:t>
      </w:r>
      <w:r w:rsidR="00296446">
        <w:rPr>
          <w:rFonts w:asciiTheme="minorHAnsi" w:hAnsiTheme="minorHAnsi"/>
          <w:sz w:val="22"/>
          <w:szCs w:val="22"/>
        </w:rPr>
        <w:t>;</w:t>
      </w:r>
    </w:p>
    <w:p w:rsidR="005C4031" w:rsidRPr="00004BC0" w:rsidRDefault="005C4031" w:rsidP="00DB5421">
      <w:pPr>
        <w:ind w:left="426" w:hanging="426"/>
        <w:rPr>
          <w:rFonts w:asciiTheme="minorHAnsi" w:hAnsiTheme="minorHAnsi"/>
          <w:sz w:val="22"/>
          <w:szCs w:val="22"/>
        </w:rPr>
      </w:pPr>
    </w:p>
    <w:p w:rsidR="00296446" w:rsidRDefault="008C312F" w:rsidP="00DB5421">
      <w:pPr>
        <w:pStyle w:val="ListParagraph"/>
        <w:numPr>
          <w:ilvl w:val="0"/>
          <w:numId w:val="13"/>
        </w:numPr>
        <w:ind w:left="426" w:hanging="426"/>
        <w:rPr>
          <w:rFonts w:asciiTheme="minorHAnsi" w:hAnsiTheme="minorHAnsi"/>
          <w:sz w:val="22"/>
          <w:szCs w:val="22"/>
        </w:rPr>
      </w:pPr>
      <w:r w:rsidRPr="00D00781">
        <w:rPr>
          <w:rFonts w:asciiTheme="minorHAnsi" w:hAnsiTheme="minorHAnsi"/>
          <w:sz w:val="22"/>
          <w:szCs w:val="22"/>
        </w:rPr>
        <w:t xml:space="preserve">HACIENDO ECO del llamamiento a la acción de la Declaración de Changwon donde se esbozan las medidas prioritarias de acción para alcanzar algunos de los objetivos de sostenibilidad ambiental más esenciales del planeta, entre las cuales se encuentra gestionar y proteger nuestros humedales de forma racional –garantizando que éstos dispongan siempre de suficiente agua para continuar proporcionando la cantidad y calidad de agua que necesitamos para </w:t>
      </w:r>
      <w:r w:rsidR="00034561" w:rsidRPr="00D00781">
        <w:rPr>
          <w:rFonts w:asciiTheme="minorHAnsi" w:hAnsiTheme="minorHAnsi"/>
          <w:sz w:val="22"/>
          <w:szCs w:val="22"/>
        </w:rPr>
        <w:t xml:space="preserve">entre otros aspectos, </w:t>
      </w:r>
      <w:r w:rsidRPr="00D00781">
        <w:rPr>
          <w:rFonts w:asciiTheme="minorHAnsi" w:hAnsiTheme="minorHAnsi"/>
          <w:sz w:val="22"/>
          <w:szCs w:val="22"/>
        </w:rPr>
        <w:t>la producción de alimentos, el abastecimiento de agua potable y el saneamiento</w:t>
      </w:r>
      <w:r w:rsidR="00296446">
        <w:rPr>
          <w:rFonts w:asciiTheme="minorHAnsi" w:hAnsiTheme="minorHAnsi"/>
          <w:sz w:val="22"/>
          <w:szCs w:val="22"/>
        </w:rPr>
        <w:t>;</w:t>
      </w:r>
      <w:r w:rsidRPr="00D00781">
        <w:rPr>
          <w:rFonts w:asciiTheme="minorHAnsi" w:hAnsiTheme="minorHAnsi"/>
          <w:sz w:val="22"/>
          <w:szCs w:val="22"/>
        </w:rPr>
        <w:t xml:space="preserve"> </w:t>
      </w:r>
    </w:p>
    <w:p w:rsidR="00296446" w:rsidRDefault="00296446">
      <w:pPr>
        <w:pStyle w:val="ListParagraph"/>
        <w:ind w:left="0"/>
        <w:jc w:val="center"/>
        <w:rPr>
          <w:rFonts w:asciiTheme="minorHAnsi" w:hAnsiTheme="minorHAnsi"/>
          <w:sz w:val="22"/>
          <w:szCs w:val="22"/>
        </w:rPr>
      </w:pPr>
    </w:p>
    <w:p w:rsidR="00296446" w:rsidRDefault="00DA689F">
      <w:pPr>
        <w:pStyle w:val="ListParagraph"/>
        <w:ind w:left="0"/>
        <w:jc w:val="center"/>
        <w:rPr>
          <w:rFonts w:asciiTheme="minorHAnsi" w:hAnsiTheme="minorHAnsi"/>
          <w:sz w:val="22"/>
          <w:szCs w:val="22"/>
        </w:rPr>
      </w:pPr>
      <w:r w:rsidRPr="00D00781">
        <w:rPr>
          <w:rFonts w:asciiTheme="minorHAnsi" w:hAnsiTheme="minorHAnsi"/>
          <w:sz w:val="22"/>
          <w:szCs w:val="22"/>
        </w:rPr>
        <w:t>LA CONFERENCIA DE LAS PARTES CONTRATANTES</w:t>
      </w:r>
    </w:p>
    <w:p w:rsidR="00DA689F" w:rsidRPr="00004BC0" w:rsidRDefault="00DA689F" w:rsidP="005B0BFF">
      <w:pPr>
        <w:jc w:val="both"/>
        <w:rPr>
          <w:rFonts w:asciiTheme="minorHAnsi" w:hAnsiTheme="minorHAnsi"/>
          <w:sz w:val="22"/>
          <w:szCs w:val="22"/>
        </w:rPr>
      </w:pPr>
    </w:p>
    <w:p w:rsidR="00296446" w:rsidRDefault="00034561" w:rsidP="00DB5421">
      <w:pPr>
        <w:pStyle w:val="ListParagraph"/>
        <w:numPr>
          <w:ilvl w:val="0"/>
          <w:numId w:val="13"/>
        </w:numPr>
        <w:ind w:left="426" w:hanging="426"/>
        <w:rPr>
          <w:rFonts w:asciiTheme="minorHAnsi" w:hAnsiTheme="minorHAnsi"/>
          <w:sz w:val="22"/>
          <w:szCs w:val="22"/>
        </w:rPr>
      </w:pPr>
      <w:r w:rsidRPr="00D00781">
        <w:rPr>
          <w:rFonts w:asciiTheme="minorHAnsi" w:hAnsiTheme="minorHAnsi"/>
          <w:sz w:val="22"/>
          <w:szCs w:val="22"/>
        </w:rPr>
        <w:t xml:space="preserve">RECONOCE Y </w:t>
      </w:r>
      <w:r w:rsidR="00DA689F" w:rsidRPr="00D00781">
        <w:rPr>
          <w:rFonts w:asciiTheme="minorHAnsi" w:hAnsiTheme="minorHAnsi"/>
          <w:sz w:val="22"/>
          <w:szCs w:val="22"/>
        </w:rPr>
        <w:t xml:space="preserve">REITERA que la falta de agua </w:t>
      </w:r>
      <w:r w:rsidR="00CA0DB5" w:rsidRPr="00D00781">
        <w:rPr>
          <w:rFonts w:asciiTheme="minorHAnsi" w:hAnsiTheme="minorHAnsi"/>
          <w:sz w:val="22"/>
          <w:szCs w:val="22"/>
        </w:rPr>
        <w:t xml:space="preserve">en los humedales </w:t>
      </w:r>
      <w:r w:rsidR="00DA689F" w:rsidRPr="00D00781">
        <w:rPr>
          <w:rFonts w:asciiTheme="minorHAnsi" w:hAnsiTheme="minorHAnsi"/>
          <w:sz w:val="22"/>
          <w:szCs w:val="22"/>
        </w:rPr>
        <w:t xml:space="preserve">es un problema </w:t>
      </w:r>
      <w:r w:rsidR="000E0044" w:rsidRPr="00D00781">
        <w:rPr>
          <w:rFonts w:asciiTheme="minorHAnsi" w:hAnsiTheme="minorHAnsi"/>
          <w:sz w:val="22"/>
          <w:szCs w:val="22"/>
        </w:rPr>
        <w:t xml:space="preserve">mundial </w:t>
      </w:r>
      <w:r w:rsidR="00DA689F" w:rsidRPr="00D00781">
        <w:rPr>
          <w:rFonts w:asciiTheme="minorHAnsi" w:hAnsiTheme="minorHAnsi"/>
          <w:sz w:val="22"/>
          <w:szCs w:val="22"/>
        </w:rPr>
        <w:t xml:space="preserve">de gran </w:t>
      </w:r>
      <w:r w:rsidR="00766B79" w:rsidRPr="00D00781">
        <w:rPr>
          <w:rFonts w:asciiTheme="minorHAnsi" w:hAnsiTheme="minorHAnsi"/>
          <w:sz w:val="22"/>
          <w:szCs w:val="22"/>
        </w:rPr>
        <w:t>alcance con graves consecuencias para los ecosistemas y los medios de subsistencia de las personas, en particular de las comunidades vulnerables, marginadas y que dependen de los humedales, que este problema no está aún resuelto sino más bien</w:t>
      </w:r>
      <w:r w:rsidR="000E0044" w:rsidRPr="00D00781">
        <w:rPr>
          <w:rFonts w:asciiTheme="minorHAnsi" w:hAnsiTheme="minorHAnsi"/>
          <w:sz w:val="22"/>
          <w:szCs w:val="22"/>
        </w:rPr>
        <w:t xml:space="preserve"> se verá acrecentado en el futuro por el incremento de la demanda de agua y los efectos del cambio climático</w:t>
      </w:r>
      <w:r w:rsidR="00766B79" w:rsidRPr="00D00781">
        <w:rPr>
          <w:rFonts w:asciiTheme="minorHAnsi" w:hAnsiTheme="minorHAnsi"/>
          <w:sz w:val="22"/>
          <w:szCs w:val="22"/>
        </w:rPr>
        <w:t>;</w:t>
      </w:r>
    </w:p>
    <w:p w:rsidR="00DA689F" w:rsidRPr="00004BC0" w:rsidRDefault="00DA689F" w:rsidP="00DB5421">
      <w:pPr>
        <w:pStyle w:val="ListParagraph"/>
        <w:ind w:left="426"/>
        <w:rPr>
          <w:rFonts w:asciiTheme="minorHAnsi" w:hAnsiTheme="minorHAnsi"/>
          <w:sz w:val="22"/>
          <w:szCs w:val="22"/>
        </w:rPr>
      </w:pPr>
    </w:p>
    <w:p w:rsidR="00296446" w:rsidRDefault="00DA689F" w:rsidP="00DB5421">
      <w:pPr>
        <w:pStyle w:val="ListParagraph"/>
        <w:numPr>
          <w:ilvl w:val="0"/>
          <w:numId w:val="13"/>
        </w:numPr>
        <w:ind w:left="426" w:hanging="426"/>
        <w:rPr>
          <w:rFonts w:asciiTheme="minorHAnsi" w:hAnsiTheme="minorHAnsi"/>
          <w:sz w:val="22"/>
          <w:szCs w:val="22"/>
        </w:rPr>
      </w:pPr>
      <w:r w:rsidRPr="00D00781">
        <w:rPr>
          <w:rFonts w:asciiTheme="minorHAnsi" w:hAnsiTheme="minorHAnsi"/>
          <w:sz w:val="22"/>
          <w:szCs w:val="22"/>
        </w:rPr>
        <w:t xml:space="preserve">ACOGE CON AGRADO </w:t>
      </w:r>
      <w:r w:rsidR="000E0044" w:rsidRPr="00D00781">
        <w:rPr>
          <w:rFonts w:asciiTheme="minorHAnsi" w:hAnsiTheme="minorHAnsi"/>
          <w:sz w:val="22"/>
          <w:szCs w:val="22"/>
        </w:rPr>
        <w:t xml:space="preserve">el proceso llevado a cabo en México </w:t>
      </w:r>
      <w:r w:rsidR="007817C5" w:rsidRPr="00D00781">
        <w:rPr>
          <w:rFonts w:asciiTheme="minorHAnsi" w:hAnsiTheme="minorHAnsi"/>
          <w:sz w:val="22"/>
          <w:szCs w:val="22"/>
        </w:rPr>
        <w:t xml:space="preserve">para la creación de reservas de agua para los humedales </w:t>
      </w:r>
      <w:r w:rsidRPr="00D00781">
        <w:rPr>
          <w:rFonts w:asciiTheme="minorHAnsi" w:hAnsiTheme="minorHAnsi"/>
          <w:sz w:val="22"/>
          <w:szCs w:val="22"/>
        </w:rPr>
        <w:t>proporcionado en el anexo a la presente Resolución, e INSTA a las Partes Contratantes a que hagan uso del mismo, identificando las oportunidades para actuar de manera preventiva, adaptándolo según sea necesario en respuesta a las condiciones y circunstancias nacionales</w:t>
      </w:r>
      <w:r w:rsidR="0043509C">
        <w:rPr>
          <w:rFonts w:asciiTheme="minorHAnsi" w:hAnsiTheme="minorHAnsi"/>
          <w:sz w:val="22"/>
          <w:szCs w:val="22"/>
        </w:rPr>
        <w:t xml:space="preserve"> y regionales</w:t>
      </w:r>
      <w:r w:rsidRPr="00D00781">
        <w:rPr>
          <w:rFonts w:asciiTheme="minorHAnsi" w:hAnsiTheme="minorHAnsi"/>
          <w:sz w:val="22"/>
          <w:szCs w:val="22"/>
        </w:rPr>
        <w:t xml:space="preserve">, en el marco de las iniciativas y compromisos regionales existentes y en el contexto del desarrollo sostenible; </w:t>
      </w:r>
    </w:p>
    <w:p w:rsidR="00DA689F" w:rsidRPr="00004BC0" w:rsidRDefault="00DA689F" w:rsidP="00DB5421">
      <w:pPr>
        <w:pStyle w:val="ListParagraph"/>
        <w:ind w:left="426"/>
        <w:rPr>
          <w:rFonts w:asciiTheme="minorHAnsi" w:hAnsiTheme="minorHAnsi"/>
          <w:sz w:val="22"/>
          <w:szCs w:val="22"/>
        </w:rPr>
      </w:pPr>
    </w:p>
    <w:p w:rsidR="00296446" w:rsidRDefault="00DA689F" w:rsidP="00DB5421">
      <w:pPr>
        <w:pStyle w:val="ListParagraph"/>
        <w:numPr>
          <w:ilvl w:val="0"/>
          <w:numId w:val="13"/>
        </w:numPr>
        <w:ind w:left="426" w:hanging="426"/>
        <w:rPr>
          <w:rFonts w:asciiTheme="minorHAnsi" w:hAnsiTheme="minorHAnsi"/>
          <w:sz w:val="22"/>
          <w:szCs w:val="22"/>
        </w:rPr>
      </w:pPr>
      <w:r w:rsidRPr="00D00781">
        <w:rPr>
          <w:rFonts w:asciiTheme="minorHAnsi" w:hAnsiTheme="minorHAnsi"/>
          <w:sz w:val="22"/>
          <w:szCs w:val="22"/>
        </w:rPr>
        <w:t>EXHORTA</w:t>
      </w:r>
      <w:r w:rsidR="004D6850" w:rsidRPr="00D00781">
        <w:rPr>
          <w:rFonts w:asciiTheme="minorHAnsi" w:hAnsiTheme="minorHAnsi"/>
          <w:sz w:val="22"/>
          <w:szCs w:val="22"/>
        </w:rPr>
        <w:t xml:space="preserve"> a las Partes</w:t>
      </w:r>
      <w:r w:rsidR="000E0044" w:rsidRPr="00D00781">
        <w:rPr>
          <w:rFonts w:asciiTheme="minorHAnsi" w:hAnsiTheme="minorHAnsi"/>
          <w:sz w:val="22"/>
          <w:szCs w:val="22"/>
        </w:rPr>
        <w:t xml:space="preserve"> Contratantes</w:t>
      </w:r>
      <w:r w:rsidR="004D6850" w:rsidRPr="00D00781">
        <w:rPr>
          <w:rFonts w:asciiTheme="minorHAnsi" w:hAnsiTheme="minorHAnsi"/>
          <w:sz w:val="22"/>
          <w:szCs w:val="22"/>
        </w:rPr>
        <w:t xml:space="preserve">, otros gobiernos y organismos pertinentes a que redoblen sus esfuerzos </w:t>
      </w:r>
      <w:r w:rsidRPr="00D00781">
        <w:rPr>
          <w:rFonts w:asciiTheme="minorHAnsi" w:hAnsiTheme="minorHAnsi"/>
          <w:sz w:val="22"/>
          <w:szCs w:val="22"/>
        </w:rPr>
        <w:t xml:space="preserve">para garantizar </w:t>
      </w:r>
      <w:r w:rsidR="00C26862" w:rsidRPr="00D00781">
        <w:rPr>
          <w:rFonts w:asciiTheme="minorHAnsi" w:hAnsiTheme="minorHAnsi"/>
          <w:sz w:val="22"/>
          <w:szCs w:val="22"/>
        </w:rPr>
        <w:t>la asignación de</w:t>
      </w:r>
      <w:r w:rsidRPr="00D00781">
        <w:rPr>
          <w:rFonts w:asciiTheme="minorHAnsi" w:hAnsiTheme="minorHAnsi"/>
          <w:sz w:val="22"/>
          <w:szCs w:val="22"/>
        </w:rPr>
        <w:t xml:space="preserve"> ag</w:t>
      </w:r>
      <w:r w:rsidR="000E0044" w:rsidRPr="00D00781">
        <w:rPr>
          <w:rFonts w:asciiTheme="minorHAnsi" w:hAnsiTheme="minorHAnsi"/>
          <w:sz w:val="22"/>
          <w:szCs w:val="22"/>
        </w:rPr>
        <w:t>ua que necesitan los humedales</w:t>
      </w:r>
      <w:r w:rsidR="007817C5" w:rsidRPr="00D00781">
        <w:rPr>
          <w:rFonts w:asciiTheme="minorHAnsi" w:hAnsiTheme="minorHAnsi"/>
          <w:sz w:val="22"/>
          <w:szCs w:val="22"/>
        </w:rPr>
        <w:t xml:space="preserve">, </w:t>
      </w:r>
      <w:r w:rsidR="00715C2E" w:rsidRPr="00D00781">
        <w:rPr>
          <w:rFonts w:asciiTheme="minorHAnsi" w:hAnsiTheme="minorHAnsi"/>
          <w:sz w:val="22"/>
          <w:szCs w:val="22"/>
        </w:rPr>
        <w:t xml:space="preserve">en particular </w:t>
      </w:r>
      <w:r w:rsidR="007817C5" w:rsidRPr="00D00781">
        <w:rPr>
          <w:rFonts w:asciiTheme="minorHAnsi" w:hAnsiTheme="minorHAnsi"/>
          <w:sz w:val="22"/>
          <w:szCs w:val="22"/>
        </w:rPr>
        <w:t xml:space="preserve">identificando oportunidades para </w:t>
      </w:r>
      <w:r w:rsidR="00715C2E" w:rsidRPr="00D00781">
        <w:rPr>
          <w:rFonts w:asciiTheme="minorHAnsi" w:hAnsiTheme="minorHAnsi"/>
          <w:sz w:val="22"/>
          <w:szCs w:val="22"/>
        </w:rPr>
        <w:t xml:space="preserve">anticiparse a los </w:t>
      </w:r>
      <w:r w:rsidRPr="00D00781">
        <w:rPr>
          <w:rFonts w:asciiTheme="minorHAnsi" w:hAnsiTheme="minorHAnsi"/>
          <w:sz w:val="22"/>
          <w:szCs w:val="22"/>
        </w:rPr>
        <w:t>impactos negativos sobre los humedales</w:t>
      </w:r>
      <w:r w:rsidR="0043509C">
        <w:rPr>
          <w:rFonts w:asciiTheme="minorHAnsi" w:hAnsiTheme="minorHAnsi"/>
          <w:sz w:val="22"/>
          <w:szCs w:val="22"/>
        </w:rPr>
        <w:t xml:space="preserve"> de proyectos e infraestructuras relacionadas con el uso del agua</w:t>
      </w:r>
      <w:r w:rsidR="00715C2E" w:rsidRPr="00D00781">
        <w:rPr>
          <w:rFonts w:asciiTheme="minorHAnsi" w:hAnsiTheme="minorHAnsi"/>
          <w:sz w:val="22"/>
          <w:szCs w:val="22"/>
        </w:rPr>
        <w:t>, su</w:t>
      </w:r>
      <w:r w:rsidR="004D6850" w:rsidRPr="00D00781">
        <w:rPr>
          <w:rFonts w:asciiTheme="minorHAnsi" w:hAnsiTheme="minorHAnsi"/>
          <w:sz w:val="22"/>
          <w:szCs w:val="22"/>
        </w:rPr>
        <w:t xml:space="preserve"> diversidad biológica y los servicios </w:t>
      </w:r>
      <w:r w:rsidR="00766B79" w:rsidRPr="00D00781">
        <w:rPr>
          <w:rFonts w:asciiTheme="minorHAnsi" w:hAnsiTheme="minorHAnsi"/>
          <w:sz w:val="22"/>
          <w:szCs w:val="22"/>
        </w:rPr>
        <w:t xml:space="preserve">que </w:t>
      </w:r>
      <w:r w:rsidR="00715C2E" w:rsidRPr="00D00781">
        <w:rPr>
          <w:rFonts w:asciiTheme="minorHAnsi" w:hAnsiTheme="minorHAnsi"/>
          <w:sz w:val="22"/>
          <w:szCs w:val="22"/>
        </w:rPr>
        <w:t xml:space="preserve">estos </w:t>
      </w:r>
      <w:r w:rsidR="00766B79" w:rsidRPr="00D00781">
        <w:rPr>
          <w:rFonts w:asciiTheme="minorHAnsi" w:hAnsiTheme="minorHAnsi"/>
          <w:sz w:val="22"/>
          <w:szCs w:val="22"/>
        </w:rPr>
        <w:t>prestan</w:t>
      </w:r>
      <w:r w:rsidR="00296446">
        <w:rPr>
          <w:rFonts w:asciiTheme="minorHAnsi" w:hAnsiTheme="minorHAnsi"/>
          <w:sz w:val="22"/>
          <w:szCs w:val="22"/>
        </w:rPr>
        <w:t>;</w:t>
      </w:r>
    </w:p>
    <w:p w:rsidR="000E0044" w:rsidRPr="00004BC0" w:rsidRDefault="000E0044" w:rsidP="00DB5421">
      <w:pPr>
        <w:pStyle w:val="ListParagraph"/>
        <w:ind w:left="426"/>
        <w:rPr>
          <w:rFonts w:asciiTheme="minorHAnsi" w:hAnsiTheme="minorHAnsi"/>
          <w:sz w:val="22"/>
          <w:szCs w:val="22"/>
        </w:rPr>
      </w:pPr>
    </w:p>
    <w:p w:rsidR="00296446" w:rsidRDefault="00AA6590" w:rsidP="00DB5421">
      <w:pPr>
        <w:pStyle w:val="ListParagraph"/>
        <w:numPr>
          <w:ilvl w:val="0"/>
          <w:numId w:val="13"/>
        </w:numPr>
        <w:ind w:left="426" w:hanging="426"/>
        <w:rPr>
          <w:rFonts w:asciiTheme="minorHAnsi" w:hAnsiTheme="minorHAnsi"/>
          <w:sz w:val="22"/>
          <w:szCs w:val="22"/>
        </w:rPr>
      </w:pPr>
      <w:r w:rsidRPr="00D00781">
        <w:rPr>
          <w:rFonts w:asciiTheme="minorHAnsi" w:hAnsiTheme="minorHAnsi"/>
          <w:sz w:val="22"/>
          <w:szCs w:val="22"/>
        </w:rPr>
        <w:t>P</w:t>
      </w:r>
      <w:r w:rsidR="00D02379">
        <w:rPr>
          <w:rFonts w:asciiTheme="minorHAnsi" w:hAnsiTheme="minorHAnsi"/>
          <w:sz w:val="22"/>
          <w:szCs w:val="22"/>
        </w:rPr>
        <w:t xml:space="preserve">IDE a la Secretaria de la Convención, al </w:t>
      </w:r>
      <w:r w:rsidR="000E0044" w:rsidRPr="00D00781">
        <w:rPr>
          <w:rFonts w:asciiTheme="minorHAnsi" w:hAnsiTheme="minorHAnsi"/>
          <w:sz w:val="22"/>
          <w:szCs w:val="22"/>
        </w:rPr>
        <w:t>Grupo de Examen Científico y Técnico</w:t>
      </w:r>
      <w:r w:rsidR="00D02379">
        <w:rPr>
          <w:rFonts w:asciiTheme="minorHAnsi" w:hAnsiTheme="minorHAnsi"/>
          <w:sz w:val="22"/>
          <w:szCs w:val="22"/>
        </w:rPr>
        <w:t xml:space="preserve">, a las </w:t>
      </w:r>
      <w:r w:rsidR="000E0044" w:rsidRPr="00D00781">
        <w:rPr>
          <w:rFonts w:asciiTheme="minorHAnsi" w:hAnsiTheme="minorHAnsi"/>
          <w:sz w:val="22"/>
          <w:szCs w:val="22"/>
        </w:rPr>
        <w:t>Organizaciones Internacionales Asociadas</w:t>
      </w:r>
      <w:r w:rsidR="00704C55" w:rsidRPr="00D00781">
        <w:rPr>
          <w:rFonts w:asciiTheme="minorHAnsi" w:hAnsiTheme="minorHAnsi"/>
          <w:sz w:val="22"/>
          <w:szCs w:val="22"/>
        </w:rPr>
        <w:t xml:space="preserve"> </w:t>
      </w:r>
      <w:r w:rsidR="00D02379">
        <w:rPr>
          <w:rFonts w:asciiTheme="minorHAnsi" w:hAnsiTheme="minorHAnsi"/>
          <w:sz w:val="22"/>
          <w:szCs w:val="22"/>
        </w:rPr>
        <w:t xml:space="preserve">y a las Partes Contratantes interesadas, </w:t>
      </w:r>
      <w:r w:rsidR="00704C55" w:rsidRPr="00D00781">
        <w:rPr>
          <w:rFonts w:asciiTheme="minorHAnsi" w:hAnsiTheme="minorHAnsi"/>
          <w:sz w:val="22"/>
          <w:szCs w:val="22"/>
        </w:rPr>
        <w:t xml:space="preserve">la elaboración de un </w:t>
      </w:r>
      <w:r w:rsidR="00704C55" w:rsidRPr="00DB5421">
        <w:rPr>
          <w:rFonts w:asciiTheme="minorHAnsi" w:hAnsiTheme="minorHAnsi"/>
          <w:sz w:val="22"/>
          <w:szCs w:val="22"/>
        </w:rPr>
        <w:t>Plan de acción mundial para</w:t>
      </w:r>
      <w:r w:rsidR="00CA0DB5" w:rsidRPr="00DB5421">
        <w:rPr>
          <w:rFonts w:asciiTheme="minorHAnsi" w:hAnsiTheme="minorHAnsi"/>
          <w:sz w:val="22"/>
          <w:szCs w:val="22"/>
        </w:rPr>
        <w:t xml:space="preserve"> </w:t>
      </w:r>
      <w:r w:rsidR="002C3CC9" w:rsidRPr="00DB5421">
        <w:rPr>
          <w:rFonts w:asciiTheme="minorHAnsi" w:hAnsiTheme="minorHAnsi"/>
          <w:sz w:val="22"/>
          <w:szCs w:val="22"/>
        </w:rPr>
        <w:t>garantizar</w:t>
      </w:r>
      <w:r w:rsidR="00CA0DB5" w:rsidRPr="00DB5421">
        <w:rPr>
          <w:rFonts w:asciiTheme="minorHAnsi" w:hAnsiTheme="minorHAnsi"/>
          <w:sz w:val="22"/>
          <w:szCs w:val="22"/>
        </w:rPr>
        <w:t xml:space="preserve"> el agua que necesitan los humedales</w:t>
      </w:r>
      <w:r w:rsidR="00CA0DB5" w:rsidRPr="00D00781">
        <w:rPr>
          <w:rFonts w:asciiTheme="minorHAnsi" w:hAnsiTheme="minorHAnsi"/>
          <w:sz w:val="22"/>
          <w:szCs w:val="22"/>
        </w:rPr>
        <w:t xml:space="preserve">, </w:t>
      </w:r>
      <w:r w:rsidR="004E477B" w:rsidRPr="00D00781">
        <w:rPr>
          <w:rFonts w:asciiTheme="minorHAnsi" w:hAnsiTheme="minorHAnsi"/>
          <w:sz w:val="22"/>
          <w:szCs w:val="22"/>
        </w:rPr>
        <w:t xml:space="preserve"> </w:t>
      </w:r>
      <w:r w:rsidRPr="00D00781">
        <w:rPr>
          <w:rFonts w:asciiTheme="minorHAnsi" w:hAnsiTheme="minorHAnsi"/>
          <w:sz w:val="22"/>
          <w:szCs w:val="22"/>
        </w:rPr>
        <w:t xml:space="preserve">que considere: </w:t>
      </w:r>
    </w:p>
    <w:p w:rsidR="004E477B" w:rsidRPr="00004BC0" w:rsidRDefault="004E477B" w:rsidP="00DB5421">
      <w:pPr>
        <w:rPr>
          <w:rFonts w:asciiTheme="minorHAnsi" w:hAnsiTheme="minorHAnsi"/>
          <w:sz w:val="22"/>
          <w:szCs w:val="22"/>
        </w:rPr>
      </w:pPr>
    </w:p>
    <w:p w:rsidR="00296446" w:rsidRDefault="00AA6590" w:rsidP="00DB5421">
      <w:pPr>
        <w:pStyle w:val="Listavistosa-nfasis11"/>
        <w:numPr>
          <w:ilvl w:val="0"/>
          <w:numId w:val="14"/>
        </w:numPr>
        <w:ind w:left="426" w:hanging="426"/>
        <w:rPr>
          <w:rFonts w:asciiTheme="minorHAnsi" w:hAnsiTheme="minorHAnsi"/>
          <w:sz w:val="22"/>
          <w:szCs w:val="22"/>
        </w:rPr>
      </w:pPr>
      <w:r w:rsidRPr="00004BC0">
        <w:rPr>
          <w:rFonts w:asciiTheme="minorHAnsi" w:hAnsiTheme="minorHAnsi"/>
          <w:sz w:val="22"/>
          <w:szCs w:val="22"/>
        </w:rPr>
        <w:t xml:space="preserve">Integración con otras iniciativas globales, en particular </w:t>
      </w:r>
      <w:r w:rsidR="00995D7B" w:rsidRPr="00995D7B">
        <w:rPr>
          <w:rFonts w:asciiTheme="minorHAnsi" w:hAnsiTheme="minorHAnsi"/>
          <w:sz w:val="22"/>
          <w:szCs w:val="22"/>
        </w:rPr>
        <w:t xml:space="preserve">sobre </w:t>
      </w:r>
      <w:r w:rsidR="00995D7B">
        <w:rPr>
          <w:rFonts w:asciiTheme="minorHAnsi" w:hAnsiTheme="minorHAnsi"/>
          <w:sz w:val="22"/>
          <w:szCs w:val="22"/>
        </w:rPr>
        <w:t xml:space="preserve">la contribución de </w:t>
      </w:r>
      <w:r w:rsidR="00995D7B" w:rsidRPr="00995D7B">
        <w:rPr>
          <w:rFonts w:asciiTheme="minorHAnsi" w:hAnsiTheme="minorHAnsi"/>
          <w:sz w:val="22"/>
          <w:szCs w:val="22"/>
        </w:rPr>
        <w:t xml:space="preserve">los </w:t>
      </w:r>
      <w:r w:rsidR="00995D7B">
        <w:rPr>
          <w:rFonts w:asciiTheme="minorHAnsi" w:hAnsiTheme="minorHAnsi"/>
          <w:sz w:val="22"/>
          <w:szCs w:val="22"/>
        </w:rPr>
        <w:t xml:space="preserve">humedales a los </w:t>
      </w:r>
      <w:r w:rsidR="00995D7B" w:rsidRPr="00995D7B">
        <w:rPr>
          <w:rFonts w:asciiTheme="minorHAnsi" w:hAnsiTheme="minorHAnsi"/>
          <w:sz w:val="22"/>
          <w:szCs w:val="22"/>
        </w:rPr>
        <w:t>Objetivos de Desarrollo Sostenible (ODS)</w:t>
      </w:r>
      <w:r w:rsidR="00296446">
        <w:rPr>
          <w:rFonts w:asciiTheme="minorHAnsi" w:hAnsiTheme="minorHAnsi"/>
          <w:sz w:val="22"/>
          <w:szCs w:val="22"/>
        </w:rPr>
        <w:t>;</w:t>
      </w:r>
    </w:p>
    <w:p w:rsidR="00296446" w:rsidRDefault="007817C5" w:rsidP="00DB5421">
      <w:pPr>
        <w:pStyle w:val="Listavistosa-nfasis11"/>
        <w:numPr>
          <w:ilvl w:val="0"/>
          <w:numId w:val="14"/>
        </w:numPr>
        <w:ind w:left="426" w:hanging="426"/>
        <w:rPr>
          <w:rFonts w:asciiTheme="minorHAnsi" w:hAnsiTheme="minorHAnsi"/>
          <w:sz w:val="22"/>
          <w:szCs w:val="22"/>
        </w:rPr>
      </w:pPr>
      <w:r w:rsidRPr="00004BC0">
        <w:rPr>
          <w:rFonts w:asciiTheme="minorHAnsi" w:hAnsiTheme="minorHAnsi"/>
          <w:sz w:val="22"/>
          <w:szCs w:val="22"/>
        </w:rPr>
        <w:t xml:space="preserve">Valoración </w:t>
      </w:r>
      <w:r w:rsidR="004E477B" w:rsidRPr="00004BC0">
        <w:rPr>
          <w:rFonts w:asciiTheme="minorHAnsi" w:hAnsiTheme="minorHAnsi"/>
          <w:sz w:val="22"/>
          <w:szCs w:val="22"/>
        </w:rPr>
        <w:t xml:space="preserve">de la situación mundial </w:t>
      </w:r>
      <w:r w:rsidRPr="00004BC0">
        <w:rPr>
          <w:rFonts w:asciiTheme="minorHAnsi" w:hAnsiTheme="minorHAnsi"/>
          <w:sz w:val="22"/>
          <w:szCs w:val="22"/>
        </w:rPr>
        <w:t xml:space="preserve">de </w:t>
      </w:r>
      <w:r w:rsidR="004E477B" w:rsidRPr="00004BC0">
        <w:rPr>
          <w:rFonts w:asciiTheme="minorHAnsi" w:hAnsiTheme="minorHAnsi"/>
          <w:sz w:val="22"/>
          <w:szCs w:val="22"/>
        </w:rPr>
        <w:t>las necesidades de agua de los humedales</w:t>
      </w:r>
      <w:r w:rsidR="00296446">
        <w:rPr>
          <w:rFonts w:asciiTheme="minorHAnsi" w:hAnsiTheme="minorHAnsi"/>
          <w:sz w:val="22"/>
          <w:szCs w:val="22"/>
        </w:rPr>
        <w:t>;</w:t>
      </w:r>
    </w:p>
    <w:p w:rsidR="00296446" w:rsidRDefault="00CD7A42" w:rsidP="00DB5421">
      <w:pPr>
        <w:pStyle w:val="Listavistosa-nfasis11"/>
        <w:numPr>
          <w:ilvl w:val="0"/>
          <w:numId w:val="14"/>
        </w:numPr>
        <w:ind w:left="426" w:hanging="426"/>
        <w:rPr>
          <w:rFonts w:asciiTheme="minorHAnsi" w:hAnsiTheme="minorHAnsi"/>
          <w:sz w:val="22"/>
          <w:szCs w:val="22"/>
        </w:rPr>
      </w:pPr>
      <w:r w:rsidRPr="00004BC0">
        <w:rPr>
          <w:rFonts w:asciiTheme="minorHAnsi" w:hAnsiTheme="minorHAnsi"/>
          <w:sz w:val="22"/>
          <w:szCs w:val="22"/>
        </w:rPr>
        <w:t>Aplicación de estrategias y herramientas para la determinación y asignación de agua a los humedales en el ámbito regional o nacional</w:t>
      </w:r>
      <w:r w:rsidR="00296446">
        <w:rPr>
          <w:rFonts w:asciiTheme="minorHAnsi" w:hAnsiTheme="minorHAnsi"/>
          <w:sz w:val="22"/>
          <w:szCs w:val="22"/>
        </w:rPr>
        <w:t>;</w:t>
      </w:r>
    </w:p>
    <w:p w:rsidR="00296446" w:rsidRDefault="00766B79" w:rsidP="00DB5421">
      <w:pPr>
        <w:pStyle w:val="Listavistosa-nfasis11"/>
        <w:numPr>
          <w:ilvl w:val="0"/>
          <w:numId w:val="14"/>
        </w:numPr>
        <w:ind w:left="426" w:hanging="426"/>
        <w:rPr>
          <w:rFonts w:asciiTheme="minorHAnsi" w:hAnsiTheme="minorHAnsi"/>
          <w:sz w:val="22"/>
          <w:szCs w:val="22"/>
        </w:rPr>
      </w:pPr>
      <w:r w:rsidRPr="00004BC0">
        <w:rPr>
          <w:rFonts w:asciiTheme="minorHAnsi" w:hAnsiTheme="minorHAnsi"/>
          <w:sz w:val="22"/>
          <w:szCs w:val="22"/>
        </w:rPr>
        <w:t>Programa de s</w:t>
      </w:r>
      <w:r w:rsidR="005A1EC6" w:rsidRPr="00004BC0">
        <w:rPr>
          <w:rFonts w:asciiTheme="minorHAnsi" w:hAnsiTheme="minorHAnsi"/>
          <w:sz w:val="22"/>
          <w:szCs w:val="22"/>
        </w:rPr>
        <w:t>eguimiento de la condición hidrológica de los humedales</w:t>
      </w:r>
      <w:r w:rsidR="00296446">
        <w:rPr>
          <w:rFonts w:asciiTheme="minorHAnsi" w:hAnsiTheme="minorHAnsi"/>
          <w:sz w:val="22"/>
          <w:szCs w:val="22"/>
        </w:rPr>
        <w:t>;</w:t>
      </w:r>
    </w:p>
    <w:p w:rsidR="00296446" w:rsidRDefault="00CD7A42" w:rsidP="00DB5421">
      <w:pPr>
        <w:pStyle w:val="Listavistosa-nfasis11"/>
        <w:numPr>
          <w:ilvl w:val="0"/>
          <w:numId w:val="14"/>
        </w:numPr>
        <w:ind w:left="426" w:hanging="426"/>
        <w:rPr>
          <w:rFonts w:asciiTheme="minorHAnsi" w:hAnsiTheme="minorHAnsi"/>
          <w:sz w:val="22"/>
          <w:szCs w:val="22"/>
        </w:rPr>
      </w:pPr>
      <w:r w:rsidRPr="00004BC0">
        <w:rPr>
          <w:rFonts w:asciiTheme="minorHAnsi" w:hAnsiTheme="minorHAnsi"/>
          <w:sz w:val="22"/>
          <w:szCs w:val="22"/>
        </w:rPr>
        <w:t>Cooperación internacional para la formación de redes de investigación, centros regionales especializados y capacidad institucional</w:t>
      </w:r>
      <w:r w:rsidR="00296446">
        <w:rPr>
          <w:rFonts w:asciiTheme="minorHAnsi" w:hAnsiTheme="minorHAnsi"/>
          <w:sz w:val="22"/>
          <w:szCs w:val="22"/>
        </w:rPr>
        <w:t>;</w:t>
      </w:r>
    </w:p>
    <w:p w:rsidR="00296446" w:rsidRDefault="00D02379" w:rsidP="00DB5421">
      <w:pPr>
        <w:pStyle w:val="Listavistosa-nfasis11"/>
        <w:numPr>
          <w:ilvl w:val="0"/>
          <w:numId w:val="14"/>
        </w:numPr>
        <w:ind w:left="426" w:hanging="426"/>
        <w:rPr>
          <w:rFonts w:asciiTheme="minorHAnsi" w:hAnsiTheme="minorHAnsi"/>
          <w:sz w:val="22"/>
          <w:szCs w:val="22"/>
        </w:rPr>
      </w:pPr>
      <w:r>
        <w:rPr>
          <w:rFonts w:asciiTheme="minorHAnsi" w:hAnsiTheme="minorHAnsi"/>
          <w:sz w:val="22"/>
          <w:szCs w:val="22"/>
        </w:rPr>
        <w:t xml:space="preserve">Comunicación, </w:t>
      </w:r>
      <w:r w:rsidR="004E477B" w:rsidRPr="00004BC0">
        <w:rPr>
          <w:rFonts w:asciiTheme="minorHAnsi" w:hAnsiTheme="minorHAnsi"/>
          <w:sz w:val="22"/>
          <w:szCs w:val="22"/>
        </w:rPr>
        <w:t xml:space="preserve">Educación y concienciación del público sobre la necesidad de </w:t>
      </w:r>
      <w:r w:rsidR="00601B6E">
        <w:rPr>
          <w:rFonts w:asciiTheme="minorHAnsi" w:hAnsiTheme="minorHAnsi"/>
          <w:sz w:val="22"/>
          <w:szCs w:val="22"/>
        </w:rPr>
        <w:t>considerar los caudales ecológicos en el uso sostenible de los recursos naturales, así como</w:t>
      </w:r>
      <w:r w:rsidR="00B16B59">
        <w:rPr>
          <w:rFonts w:asciiTheme="minorHAnsi" w:hAnsiTheme="minorHAnsi"/>
          <w:sz w:val="22"/>
          <w:szCs w:val="22"/>
        </w:rPr>
        <w:t xml:space="preserve"> de </w:t>
      </w:r>
      <w:r w:rsidR="00C26862" w:rsidRPr="00004BC0">
        <w:rPr>
          <w:rFonts w:asciiTheme="minorHAnsi" w:hAnsiTheme="minorHAnsi"/>
          <w:sz w:val="22"/>
          <w:szCs w:val="22"/>
        </w:rPr>
        <w:t xml:space="preserve"> </w:t>
      </w:r>
      <w:r w:rsidR="005B1BDE">
        <w:rPr>
          <w:rFonts w:asciiTheme="minorHAnsi" w:hAnsiTheme="minorHAnsi"/>
          <w:sz w:val="22"/>
          <w:szCs w:val="22"/>
        </w:rPr>
        <w:t>lo</w:t>
      </w:r>
      <w:r w:rsidR="00C26862" w:rsidRPr="00004BC0">
        <w:rPr>
          <w:rFonts w:asciiTheme="minorHAnsi" w:hAnsiTheme="minorHAnsi"/>
          <w:sz w:val="22"/>
          <w:szCs w:val="22"/>
        </w:rPr>
        <w:t xml:space="preserve">s beneficios ambientales </w:t>
      </w:r>
      <w:r w:rsidR="00601B6E">
        <w:rPr>
          <w:rFonts w:asciiTheme="minorHAnsi" w:hAnsiTheme="minorHAnsi"/>
          <w:sz w:val="22"/>
          <w:szCs w:val="22"/>
        </w:rPr>
        <w:t xml:space="preserve">y para la salud humana </w:t>
      </w:r>
      <w:r w:rsidR="00C26862" w:rsidRPr="00004BC0">
        <w:rPr>
          <w:rFonts w:asciiTheme="minorHAnsi" w:hAnsiTheme="minorHAnsi"/>
          <w:sz w:val="22"/>
          <w:szCs w:val="22"/>
        </w:rPr>
        <w:t xml:space="preserve">que </w:t>
      </w:r>
      <w:r w:rsidR="005B1BDE">
        <w:rPr>
          <w:rFonts w:asciiTheme="minorHAnsi" w:hAnsiTheme="minorHAnsi"/>
          <w:sz w:val="22"/>
          <w:szCs w:val="22"/>
        </w:rPr>
        <w:t xml:space="preserve">los mismos nos </w:t>
      </w:r>
      <w:r w:rsidR="00C26862" w:rsidRPr="00004BC0">
        <w:rPr>
          <w:rFonts w:asciiTheme="minorHAnsi" w:hAnsiTheme="minorHAnsi"/>
          <w:sz w:val="22"/>
          <w:szCs w:val="22"/>
        </w:rPr>
        <w:t>brindan.</w:t>
      </w:r>
    </w:p>
    <w:p w:rsidR="004E477B" w:rsidRPr="00004BC0" w:rsidRDefault="004E477B" w:rsidP="005B0BFF">
      <w:pPr>
        <w:jc w:val="both"/>
        <w:rPr>
          <w:rFonts w:asciiTheme="minorHAnsi" w:hAnsiTheme="minorHAnsi"/>
          <w:sz w:val="22"/>
          <w:szCs w:val="22"/>
        </w:rPr>
      </w:pPr>
    </w:p>
    <w:p w:rsidR="0021475A" w:rsidRPr="00004BC0" w:rsidRDefault="0021475A" w:rsidP="005B0BFF">
      <w:pPr>
        <w:jc w:val="both"/>
        <w:rPr>
          <w:rFonts w:asciiTheme="minorHAnsi" w:hAnsiTheme="minorHAnsi"/>
          <w:sz w:val="22"/>
          <w:szCs w:val="22"/>
        </w:rPr>
      </w:pPr>
    </w:p>
    <w:p w:rsidR="00296446" w:rsidRDefault="00530114">
      <w:pPr>
        <w:rPr>
          <w:rFonts w:asciiTheme="minorHAnsi" w:hAnsiTheme="minorHAnsi"/>
          <w:b/>
          <w:sz w:val="22"/>
          <w:szCs w:val="22"/>
        </w:rPr>
      </w:pPr>
      <w:r w:rsidRPr="00004BC0">
        <w:rPr>
          <w:rFonts w:asciiTheme="minorHAnsi" w:hAnsiTheme="minorHAnsi"/>
          <w:sz w:val="22"/>
          <w:szCs w:val="22"/>
        </w:rPr>
        <w:br w:type="page"/>
      </w:r>
      <w:r w:rsidRPr="00D00781">
        <w:rPr>
          <w:rFonts w:asciiTheme="minorHAnsi" w:hAnsiTheme="minorHAnsi"/>
          <w:b/>
          <w:sz w:val="22"/>
          <w:szCs w:val="22"/>
        </w:rPr>
        <w:t>Anexo</w:t>
      </w:r>
    </w:p>
    <w:p w:rsidR="00530114" w:rsidRPr="00D00781" w:rsidRDefault="00530114" w:rsidP="005B0BFF">
      <w:pPr>
        <w:jc w:val="both"/>
        <w:rPr>
          <w:rFonts w:asciiTheme="minorHAnsi" w:hAnsiTheme="minorHAnsi"/>
          <w:sz w:val="22"/>
          <w:szCs w:val="22"/>
        </w:rPr>
      </w:pPr>
    </w:p>
    <w:p w:rsidR="0051034E" w:rsidRPr="00D00781" w:rsidRDefault="0051034E" w:rsidP="00DB5421">
      <w:pPr>
        <w:pStyle w:val="Prrafodelista1"/>
        <w:spacing w:after="0" w:line="20" w:lineRule="atLeast"/>
        <w:ind w:left="0"/>
        <w:rPr>
          <w:rFonts w:asciiTheme="minorHAnsi" w:hAnsiTheme="minorHAnsi"/>
          <w:b/>
        </w:rPr>
      </w:pPr>
      <w:r w:rsidRPr="00D00781">
        <w:rPr>
          <w:rFonts w:asciiTheme="minorHAnsi" w:eastAsia="Arial Unicode MS" w:hAnsiTheme="minorHAnsi" w:cs="Calibri"/>
          <w:b/>
        </w:rPr>
        <w:t>EL AGUA ES NECESARIA PARA LA CONSERVACION Y EL USO RACIONAL DE LOS HUMEDALES</w:t>
      </w:r>
    </w:p>
    <w:p w:rsidR="0051034E" w:rsidRPr="00D00781" w:rsidRDefault="0051034E" w:rsidP="00DB5421">
      <w:pPr>
        <w:pStyle w:val="Prrafodelista1"/>
        <w:spacing w:after="0" w:line="20" w:lineRule="atLeast"/>
        <w:ind w:left="0"/>
        <w:rPr>
          <w:rFonts w:asciiTheme="minorHAnsi" w:hAnsiTheme="minorHAnsi"/>
          <w:b/>
        </w:rPr>
      </w:pPr>
    </w:p>
    <w:p w:rsidR="00296446" w:rsidRDefault="005B0BFF" w:rsidP="00DB5421">
      <w:pPr>
        <w:pStyle w:val="Prrafodelista1"/>
        <w:numPr>
          <w:ilvl w:val="0"/>
          <w:numId w:val="16"/>
        </w:numPr>
        <w:spacing w:before="480" w:after="480" w:line="20" w:lineRule="atLeast"/>
        <w:ind w:left="426" w:hanging="426"/>
        <w:rPr>
          <w:rFonts w:asciiTheme="minorHAnsi" w:hAnsiTheme="minorHAnsi"/>
        </w:rPr>
      </w:pPr>
      <w:r w:rsidRPr="002C0709">
        <w:rPr>
          <w:rFonts w:asciiTheme="minorHAnsi" w:hAnsiTheme="minorHAnsi"/>
        </w:rPr>
        <w:t>L</w:t>
      </w:r>
      <w:r w:rsidR="0051034E" w:rsidRPr="002C0709">
        <w:rPr>
          <w:rFonts w:asciiTheme="minorHAnsi" w:hAnsiTheme="minorHAnsi"/>
        </w:rPr>
        <w:t>a misión de la Convención es “la conservación y el uso racional de los humedales” entendida</w:t>
      </w:r>
      <w:r w:rsidR="0051034E" w:rsidRPr="00D00781">
        <w:rPr>
          <w:rStyle w:val="FootnoteReference"/>
          <w:rFonts w:asciiTheme="minorHAnsi" w:hAnsiTheme="minorHAnsi"/>
        </w:rPr>
        <w:footnoteReference w:id="3"/>
      </w:r>
      <w:r w:rsidR="0051034E" w:rsidRPr="002C0709">
        <w:rPr>
          <w:rFonts w:asciiTheme="minorHAnsi" w:hAnsiTheme="minorHAnsi"/>
        </w:rPr>
        <w:t xml:space="preserve"> en términos generales como “el mantenimiento de sus características ecológicas”</w:t>
      </w:r>
      <w:r w:rsidRPr="002C0709">
        <w:rPr>
          <w:rFonts w:asciiTheme="minorHAnsi" w:hAnsiTheme="minorHAnsi"/>
        </w:rPr>
        <w:t xml:space="preserve">, lo que implica </w:t>
      </w:r>
      <w:r w:rsidR="002C0709" w:rsidRPr="002C0709">
        <w:rPr>
          <w:rFonts w:asciiTheme="minorHAnsi" w:hAnsiTheme="minorHAnsi"/>
        </w:rPr>
        <w:t>conservar las interacciones entre los diversos procesos, funciones, atributos y valores de los ecosistemas</w:t>
      </w:r>
      <w:r w:rsidR="0051034E" w:rsidRPr="002C0709">
        <w:rPr>
          <w:rFonts w:asciiTheme="minorHAnsi" w:hAnsiTheme="minorHAnsi"/>
        </w:rPr>
        <w:t xml:space="preserve">. </w:t>
      </w:r>
    </w:p>
    <w:p w:rsidR="002C0709" w:rsidRPr="002C0709" w:rsidRDefault="002C0709" w:rsidP="00DB5421">
      <w:pPr>
        <w:pStyle w:val="Prrafodelista1"/>
        <w:spacing w:before="480" w:after="480" w:line="20" w:lineRule="atLeast"/>
        <w:ind w:left="426" w:hanging="426"/>
        <w:rPr>
          <w:rFonts w:asciiTheme="minorHAnsi" w:hAnsiTheme="minorHAnsi"/>
        </w:rPr>
      </w:pPr>
    </w:p>
    <w:p w:rsidR="00296446" w:rsidRDefault="0051034E" w:rsidP="00DB5421">
      <w:pPr>
        <w:pStyle w:val="Prrafodelista1"/>
        <w:numPr>
          <w:ilvl w:val="0"/>
          <w:numId w:val="16"/>
        </w:numPr>
        <w:spacing w:before="480" w:after="480" w:line="20" w:lineRule="atLeast"/>
        <w:ind w:left="426" w:hanging="426"/>
        <w:rPr>
          <w:rFonts w:asciiTheme="minorHAnsi" w:hAnsiTheme="minorHAnsi"/>
        </w:rPr>
      </w:pPr>
      <w:r w:rsidRPr="00D00781">
        <w:rPr>
          <w:rFonts w:asciiTheme="minorHAnsi" w:eastAsia="Arial Unicode MS" w:hAnsiTheme="minorHAnsi" w:cs="Calibri"/>
        </w:rPr>
        <w:t xml:space="preserve">Desde una perspectiva ecológica, no cabe duda de que los procesos que rigen los humedales </w:t>
      </w:r>
      <w:r w:rsidRPr="00D00781">
        <w:rPr>
          <w:rFonts w:asciiTheme="minorHAnsi" w:hAnsiTheme="minorHAnsi"/>
        </w:rPr>
        <w:t xml:space="preserve">(incluyendo el reciclado de nutrientes, la productividad, los procesos de sucesión, las relaciones de competencia entre las especies, etc.) </w:t>
      </w:r>
      <w:r w:rsidRPr="00D00781">
        <w:rPr>
          <w:rFonts w:asciiTheme="minorHAnsi" w:eastAsia="Arial Unicode MS" w:hAnsiTheme="minorHAnsi" w:cs="Calibri"/>
        </w:rPr>
        <w:t xml:space="preserve">están controlados en gran medida por </w:t>
      </w:r>
      <w:r w:rsidR="00B16B59">
        <w:rPr>
          <w:rFonts w:asciiTheme="minorHAnsi" w:eastAsia="Arial Unicode MS" w:hAnsiTheme="minorHAnsi" w:cs="Calibri"/>
        </w:rPr>
        <w:t>su</w:t>
      </w:r>
      <w:r w:rsidR="00B16B59" w:rsidRPr="00D00781">
        <w:rPr>
          <w:rFonts w:asciiTheme="minorHAnsi" w:eastAsia="Arial Unicode MS" w:hAnsiTheme="minorHAnsi" w:cs="Calibri"/>
        </w:rPr>
        <w:t xml:space="preserve"> </w:t>
      </w:r>
      <w:r w:rsidRPr="00D00781">
        <w:rPr>
          <w:rFonts w:asciiTheme="minorHAnsi" w:eastAsia="Arial Unicode MS" w:hAnsiTheme="minorHAnsi" w:cs="Calibri"/>
        </w:rPr>
        <w:t>régimen hidrológico</w:t>
      </w:r>
      <w:r w:rsidRPr="00D00781">
        <w:rPr>
          <w:rFonts w:asciiTheme="minorHAnsi" w:hAnsiTheme="minorHAnsi"/>
        </w:rPr>
        <w:t xml:space="preserve">. Se puede decir </w:t>
      </w:r>
      <w:r w:rsidR="00CA550F">
        <w:rPr>
          <w:rFonts w:asciiTheme="minorHAnsi" w:hAnsiTheme="minorHAnsi"/>
        </w:rPr>
        <w:t>sin duda</w:t>
      </w:r>
      <w:r w:rsidRPr="00D00781">
        <w:rPr>
          <w:rFonts w:asciiTheme="minorHAnsi" w:hAnsiTheme="minorHAnsi"/>
        </w:rPr>
        <w:t xml:space="preserve"> que </w:t>
      </w:r>
      <w:r w:rsidR="00CA550F">
        <w:rPr>
          <w:rFonts w:asciiTheme="minorHAnsi" w:hAnsiTheme="minorHAnsi"/>
        </w:rPr>
        <w:t>l</w:t>
      </w:r>
      <w:r w:rsidR="00CA550F" w:rsidRPr="00D00781">
        <w:rPr>
          <w:rFonts w:asciiTheme="minorHAnsi" w:hAnsiTheme="minorHAnsi"/>
        </w:rPr>
        <w:t xml:space="preserve">a </w:t>
      </w:r>
      <w:r w:rsidRPr="00D00781">
        <w:rPr>
          <w:rFonts w:asciiTheme="minorHAnsi" w:hAnsiTheme="minorHAnsi"/>
        </w:rPr>
        <w:t xml:space="preserve">misión relevante de la Convención es velar por </w:t>
      </w:r>
      <w:r w:rsidR="00CA550F">
        <w:rPr>
          <w:rFonts w:asciiTheme="minorHAnsi" w:hAnsiTheme="minorHAnsi"/>
        </w:rPr>
        <w:t>conservar o restaurar</w:t>
      </w:r>
      <w:r w:rsidR="00CA550F" w:rsidRPr="00D00781">
        <w:rPr>
          <w:rFonts w:asciiTheme="minorHAnsi" w:hAnsiTheme="minorHAnsi"/>
        </w:rPr>
        <w:t xml:space="preserve"> </w:t>
      </w:r>
      <w:r w:rsidRPr="00D00781">
        <w:rPr>
          <w:rFonts w:asciiTheme="minorHAnsi" w:hAnsiTheme="minorHAnsi"/>
        </w:rPr>
        <w:t xml:space="preserve">un régimen hidrológico </w:t>
      </w:r>
      <w:r w:rsidR="00B16B59">
        <w:rPr>
          <w:rFonts w:asciiTheme="minorHAnsi" w:hAnsiTheme="minorHAnsi"/>
        </w:rPr>
        <w:t xml:space="preserve">que sea </w:t>
      </w:r>
      <w:r w:rsidRPr="00D00781">
        <w:rPr>
          <w:rFonts w:asciiTheme="minorHAnsi" w:hAnsiTheme="minorHAnsi"/>
        </w:rPr>
        <w:t xml:space="preserve">consistente con </w:t>
      </w:r>
      <w:r w:rsidR="00CA550F">
        <w:rPr>
          <w:rFonts w:asciiTheme="minorHAnsi" w:hAnsiTheme="minorHAnsi"/>
        </w:rPr>
        <w:t xml:space="preserve">el mantenimiento de </w:t>
      </w:r>
      <w:r w:rsidRPr="00D00781">
        <w:rPr>
          <w:rFonts w:asciiTheme="minorHAnsi" w:hAnsiTheme="minorHAnsi"/>
        </w:rPr>
        <w:t>los componentes biológicos, químicos y físicos característicos de cada humedal.</w:t>
      </w:r>
    </w:p>
    <w:p w:rsidR="0051034E" w:rsidRPr="00D00781" w:rsidRDefault="0051034E" w:rsidP="00DB5421">
      <w:pPr>
        <w:pStyle w:val="Prrafodelista1"/>
        <w:spacing w:before="480" w:after="480" w:line="20" w:lineRule="atLeast"/>
        <w:ind w:left="426" w:hanging="426"/>
        <w:rPr>
          <w:rFonts w:asciiTheme="minorHAnsi" w:hAnsiTheme="minorHAnsi"/>
        </w:rPr>
      </w:pPr>
    </w:p>
    <w:p w:rsidR="00296446" w:rsidRDefault="0051034E" w:rsidP="00DB5421">
      <w:pPr>
        <w:pStyle w:val="Prrafodelista1"/>
        <w:numPr>
          <w:ilvl w:val="0"/>
          <w:numId w:val="16"/>
        </w:numPr>
        <w:spacing w:before="480" w:after="480" w:line="20" w:lineRule="atLeast"/>
        <w:ind w:left="426" w:hanging="426"/>
        <w:rPr>
          <w:rFonts w:asciiTheme="minorHAnsi" w:hAnsiTheme="minorHAnsi"/>
        </w:rPr>
      </w:pPr>
      <w:r w:rsidRPr="00D00781">
        <w:rPr>
          <w:rFonts w:asciiTheme="minorHAnsi" w:hAnsiTheme="minorHAnsi"/>
        </w:rPr>
        <w:t xml:space="preserve">La definición de los humedales de la Convención permite acoger una gran cantidad y variedad de ecosistemas de todo el mundo, ya que incluye </w:t>
      </w:r>
      <w:r w:rsidRPr="00D00781">
        <w:rPr>
          <w:rFonts w:asciiTheme="minorHAnsi" w:hAnsiTheme="minorHAnsi"/>
          <w:i/>
        </w:rPr>
        <w:t>“</w:t>
      </w:r>
      <w:r w:rsidRPr="00D00781">
        <w:rPr>
          <w:rFonts w:asciiTheme="minorHAnsi" w:hAnsiTheme="minorHAnsi"/>
        </w:rPr>
        <w:t>extensiones de marismas, pantanos y turberas, o superficies cubiertas de aguas, sean éstas de régimen natural o artificial, permanentes o temporales, estancadas o corrientes, dulces, salobres o saladas, incluidas las extensiones de agua marina cuya profundidad en marea baja no exceda de seis metros”</w:t>
      </w:r>
      <w:r w:rsidRPr="00D00781">
        <w:rPr>
          <w:rFonts w:asciiTheme="minorHAnsi" w:hAnsiTheme="minorHAnsi"/>
          <w:i/>
        </w:rPr>
        <w:t>.</w:t>
      </w:r>
      <w:r w:rsidRPr="00D00781">
        <w:rPr>
          <w:rFonts w:asciiTheme="minorHAnsi" w:hAnsiTheme="minorHAnsi"/>
        </w:rPr>
        <w:t xml:space="preserve"> </w:t>
      </w:r>
    </w:p>
    <w:p w:rsidR="0051034E" w:rsidRPr="00D00781" w:rsidRDefault="0051034E" w:rsidP="00DB5421">
      <w:pPr>
        <w:pStyle w:val="Prrafodelista1"/>
        <w:spacing w:before="480" w:after="480" w:line="20" w:lineRule="atLeast"/>
        <w:ind w:left="426" w:hanging="426"/>
        <w:rPr>
          <w:rFonts w:asciiTheme="minorHAnsi" w:hAnsiTheme="minorHAnsi"/>
        </w:rPr>
      </w:pPr>
    </w:p>
    <w:p w:rsidR="00296446" w:rsidRDefault="0051034E" w:rsidP="00DB5421">
      <w:pPr>
        <w:pStyle w:val="Prrafodelista1"/>
        <w:numPr>
          <w:ilvl w:val="0"/>
          <w:numId w:val="16"/>
        </w:numPr>
        <w:spacing w:before="480" w:after="480" w:line="20" w:lineRule="atLeast"/>
        <w:ind w:left="426" w:hanging="426"/>
        <w:rPr>
          <w:rFonts w:asciiTheme="minorHAnsi" w:hAnsiTheme="minorHAnsi"/>
        </w:rPr>
      </w:pPr>
      <w:r w:rsidRPr="00D00781">
        <w:rPr>
          <w:rFonts w:asciiTheme="minorHAnsi" w:hAnsiTheme="minorHAnsi"/>
        </w:rPr>
        <w:t xml:space="preserve">De forma natural, con sus respectivas características y en sus lugares, cada tipo de humedal presenta un régimen hidrológico característico, variable en el tiempo pero </w:t>
      </w:r>
      <w:r w:rsidR="00CB03E7" w:rsidRPr="00D00781">
        <w:rPr>
          <w:rFonts w:asciiTheme="minorHAnsi" w:hAnsiTheme="minorHAnsi"/>
        </w:rPr>
        <w:t>con</w:t>
      </w:r>
      <w:r w:rsidRPr="00D00781">
        <w:rPr>
          <w:rFonts w:asciiTheme="minorHAnsi" w:hAnsiTheme="minorHAnsi"/>
        </w:rPr>
        <w:t xml:space="preserve"> patrones y rangos de variabilidad que condiciona</w:t>
      </w:r>
      <w:r w:rsidR="00CB03E7" w:rsidRPr="00D00781">
        <w:rPr>
          <w:rFonts w:asciiTheme="minorHAnsi" w:hAnsiTheme="minorHAnsi"/>
        </w:rPr>
        <w:t xml:space="preserve"> su</w:t>
      </w:r>
      <w:r w:rsidRPr="00D00781">
        <w:rPr>
          <w:rFonts w:asciiTheme="minorHAnsi" w:hAnsiTheme="minorHAnsi"/>
        </w:rPr>
        <w:t xml:space="preserve"> evolución. La conservación de los regímenes hidrológicos característicos de cada humedal se convierte por tanto en una pieza clave para su conservación y uso racional, algo reconocido por la propia COP. Así por ejemplo, la Resolución VIII.33 defiende mantener el funcionamiento hidrológico específico del que dependen las lagunas temporales, incluso su independencia de las aguas superficiales permanentes a fin de asegurar el manejo sostenible de las lagunas temporales.</w:t>
      </w:r>
    </w:p>
    <w:p w:rsidR="0051034E" w:rsidRPr="00D00781" w:rsidRDefault="0051034E" w:rsidP="00DB5421">
      <w:pPr>
        <w:pStyle w:val="Prrafodelista1"/>
        <w:spacing w:before="480" w:after="480" w:line="20" w:lineRule="atLeast"/>
        <w:ind w:left="426" w:hanging="426"/>
        <w:rPr>
          <w:rFonts w:asciiTheme="minorHAnsi" w:hAnsiTheme="minorHAnsi"/>
        </w:rPr>
      </w:pPr>
    </w:p>
    <w:p w:rsidR="00296446" w:rsidRDefault="0051034E" w:rsidP="00DB5421">
      <w:pPr>
        <w:pStyle w:val="Prrafodelista1"/>
        <w:numPr>
          <w:ilvl w:val="0"/>
          <w:numId w:val="16"/>
        </w:numPr>
        <w:spacing w:before="480" w:after="480" w:line="20" w:lineRule="atLeast"/>
        <w:ind w:left="426" w:hanging="426"/>
        <w:rPr>
          <w:rFonts w:asciiTheme="minorHAnsi" w:hAnsiTheme="minorHAnsi"/>
        </w:rPr>
      </w:pPr>
      <w:r w:rsidRPr="00D00781">
        <w:rPr>
          <w:rFonts w:asciiTheme="minorHAnsi" w:hAnsiTheme="minorHAnsi"/>
        </w:rPr>
        <w:t>La importancia del régimen hidrológico natural como referente de conservación de los humedales ha sido destacada en diversas Resoluciones. El Anexo de la Resolución VIII.1 indica que “para mantener las características ecológicas de un humedal, es necesario que el agua que se le asigne corresponda lo más posible al régimen natural”. En los lineamientos dirigidos a las Partes Contratantes para integrar la conservación y el uso racional de los humedales en el manejo de las cuencas hidrográficas (Resolución X.19), también se recomienda aplicar el principio precau</w:t>
      </w:r>
      <w:r w:rsidR="00A5228D" w:rsidRPr="00D00781">
        <w:rPr>
          <w:rFonts w:asciiTheme="minorHAnsi" w:hAnsiTheme="minorHAnsi"/>
        </w:rPr>
        <w:t>torio</w:t>
      </w:r>
      <w:r w:rsidRPr="00D00781">
        <w:rPr>
          <w:rFonts w:asciiTheme="minorHAnsi" w:hAnsiTheme="minorHAnsi"/>
        </w:rPr>
        <w:t xml:space="preserve"> para mantener una situación tan natural como sea posible en caso de no conocer con exactitud las necesidades de agua de los humedales. </w:t>
      </w:r>
    </w:p>
    <w:p w:rsidR="0051034E" w:rsidRPr="00D00781" w:rsidRDefault="0051034E" w:rsidP="00DB5421">
      <w:pPr>
        <w:pStyle w:val="Prrafodelista1"/>
        <w:spacing w:line="20" w:lineRule="atLeast"/>
        <w:ind w:left="426" w:hanging="426"/>
        <w:rPr>
          <w:rFonts w:asciiTheme="minorHAnsi" w:hAnsiTheme="minorHAnsi"/>
        </w:rPr>
      </w:pPr>
    </w:p>
    <w:p w:rsidR="00296446" w:rsidRDefault="0051034E" w:rsidP="00DB5421">
      <w:pPr>
        <w:pStyle w:val="Prrafodelista1"/>
        <w:numPr>
          <w:ilvl w:val="0"/>
          <w:numId w:val="16"/>
        </w:numPr>
        <w:spacing w:after="0" w:line="240" w:lineRule="auto"/>
        <w:ind w:left="426" w:hanging="426"/>
        <w:rPr>
          <w:rFonts w:asciiTheme="minorHAnsi" w:hAnsiTheme="minorHAnsi"/>
        </w:rPr>
      </w:pPr>
      <w:r w:rsidRPr="00D00781">
        <w:rPr>
          <w:rFonts w:asciiTheme="minorHAnsi" w:hAnsiTheme="minorHAnsi"/>
        </w:rPr>
        <w:t>A pesar del indudable referente del régimen hidrológico natural para la conservación y el uso racional, es importante tener en cuenta que la finalidad de la Convención va dirigida a humedales naturales o casi naturales. De esta forma, los humedales Ramsar abarcan una amplia gama de ecosistemas y enfoques de gestión, que van desde espacios con altos niveles de naturalidad donde se pretende preservar la integridad ecológica de los mismos hasta humedales casi naturales o artificiales donde la conservación se integra en los estilos de vida tradicionales. En este sentido cabe decir que las necesidades de agua de un humedal no siempre serán iguales</w:t>
      </w:r>
      <w:r w:rsidR="00B41610" w:rsidRPr="00D00781">
        <w:rPr>
          <w:rFonts w:asciiTheme="minorHAnsi" w:hAnsiTheme="minorHAnsi"/>
        </w:rPr>
        <w:t>,</w:t>
      </w:r>
      <w:r w:rsidRPr="00D00781">
        <w:rPr>
          <w:rFonts w:asciiTheme="minorHAnsi" w:hAnsiTheme="minorHAnsi"/>
        </w:rPr>
        <w:t xml:space="preserve"> sino que deben ser consistentes con el objetivo de mantener sus características ecológicas. En términos generales, humedales designados por su elevada naturalidad deberán presentar un régimen hidrológico próximo al natural mientras que los humedales casi naturales o artificiales podrán presentar un régimen que considere la extracción sostenible de los recursos.</w:t>
      </w:r>
      <w:r w:rsidR="006272A5" w:rsidDel="006272A5">
        <w:rPr>
          <w:rFonts w:asciiTheme="minorHAnsi" w:hAnsiTheme="minorHAnsi"/>
        </w:rPr>
        <w:t xml:space="preserve"> </w:t>
      </w:r>
    </w:p>
    <w:p w:rsidR="00F43AAC" w:rsidRDefault="00F43AAC" w:rsidP="00DB5421">
      <w:pPr>
        <w:rPr>
          <w:rFonts w:asciiTheme="minorHAnsi" w:hAnsiTheme="minorHAnsi"/>
          <w:b/>
          <w:sz w:val="22"/>
          <w:szCs w:val="22"/>
        </w:rPr>
      </w:pPr>
    </w:p>
    <w:p w:rsidR="0051034E" w:rsidRPr="00D00781" w:rsidRDefault="00D00781" w:rsidP="00DB5421">
      <w:pPr>
        <w:rPr>
          <w:rFonts w:asciiTheme="minorHAnsi" w:hAnsiTheme="minorHAnsi"/>
          <w:b/>
          <w:sz w:val="22"/>
          <w:szCs w:val="22"/>
        </w:rPr>
      </w:pPr>
      <w:r w:rsidRPr="00D00781">
        <w:rPr>
          <w:rFonts w:asciiTheme="minorHAnsi" w:hAnsiTheme="minorHAnsi"/>
          <w:b/>
          <w:sz w:val="22"/>
          <w:szCs w:val="22"/>
        </w:rPr>
        <w:t>A</w:t>
      </w:r>
      <w:r w:rsidR="0051034E" w:rsidRPr="00D00781">
        <w:rPr>
          <w:rFonts w:asciiTheme="minorHAnsi" w:hAnsiTheme="minorHAnsi"/>
          <w:b/>
          <w:sz w:val="22"/>
          <w:szCs w:val="22"/>
        </w:rPr>
        <w:t xml:space="preserve">LGUNOS RETOS PARA GARANTIZAR QUE LOS HUMEDALES </w:t>
      </w:r>
      <w:r w:rsidR="00342402" w:rsidRPr="00D00781">
        <w:rPr>
          <w:rFonts w:asciiTheme="minorHAnsi" w:hAnsiTheme="minorHAnsi"/>
          <w:b/>
          <w:sz w:val="22"/>
          <w:szCs w:val="22"/>
        </w:rPr>
        <w:t xml:space="preserve">DISPONGAN </w:t>
      </w:r>
      <w:r w:rsidR="0051034E" w:rsidRPr="00D00781">
        <w:rPr>
          <w:rFonts w:asciiTheme="minorHAnsi" w:hAnsiTheme="minorHAnsi"/>
          <w:b/>
          <w:sz w:val="22"/>
          <w:szCs w:val="22"/>
        </w:rPr>
        <w:t>DEL AGUA QUE NECESITAN</w:t>
      </w:r>
    </w:p>
    <w:p w:rsidR="0051034E" w:rsidRPr="00D00781" w:rsidRDefault="0051034E" w:rsidP="00DB5421">
      <w:pPr>
        <w:rPr>
          <w:rFonts w:asciiTheme="minorHAnsi" w:hAnsiTheme="minorHAnsi"/>
          <w:sz w:val="22"/>
          <w:szCs w:val="22"/>
          <w:lang w:eastAsia="en-US"/>
        </w:rPr>
      </w:pPr>
    </w:p>
    <w:p w:rsidR="009426CD" w:rsidRDefault="0051034E" w:rsidP="00DB5421">
      <w:pPr>
        <w:pStyle w:val="ListParagraph"/>
        <w:numPr>
          <w:ilvl w:val="0"/>
          <w:numId w:val="16"/>
        </w:numPr>
        <w:ind w:left="426" w:hanging="426"/>
        <w:rPr>
          <w:rFonts w:asciiTheme="minorHAnsi" w:hAnsiTheme="minorHAnsi"/>
          <w:sz w:val="22"/>
          <w:szCs w:val="22"/>
          <w:lang w:eastAsia="en-US"/>
        </w:rPr>
      </w:pPr>
      <w:r w:rsidRPr="00D00781">
        <w:rPr>
          <w:rFonts w:asciiTheme="minorHAnsi" w:hAnsiTheme="minorHAnsi"/>
          <w:sz w:val="22"/>
          <w:szCs w:val="22"/>
          <w:lang w:eastAsia="en-US"/>
        </w:rPr>
        <w:t xml:space="preserve">Según el Informe sobre el Estado de Aplicación de Aproximaciones a la Gestión Integrada de Recursos Hídricos más de un 75% de los países encuestados considera que el agua para los ecosistemas es una prioridad en sus respectivos países, mientras que sólo un 5% de los países consideran que no supone un problema. </w:t>
      </w:r>
    </w:p>
    <w:p w:rsidR="009426CD" w:rsidRPr="005B0BFF" w:rsidRDefault="009426CD" w:rsidP="00DB5421">
      <w:pPr>
        <w:pStyle w:val="ListParagraph"/>
        <w:ind w:left="426" w:hanging="426"/>
        <w:rPr>
          <w:rFonts w:asciiTheme="minorHAnsi" w:hAnsiTheme="minorHAnsi"/>
          <w:sz w:val="22"/>
          <w:szCs w:val="22"/>
          <w:lang w:eastAsia="en-US"/>
        </w:rPr>
      </w:pPr>
    </w:p>
    <w:p w:rsidR="00296446" w:rsidRDefault="0051034E" w:rsidP="00DB5421">
      <w:pPr>
        <w:pStyle w:val="ListParagraph"/>
        <w:numPr>
          <w:ilvl w:val="0"/>
          <w:numId w:val="16"/>
        </w:numPr>
        <w:ind w:left="426" w:hanging="426"/>
        <w:rPr>
          <w:rFonts w:asciiTheme="minorHAnsi" w:hAnsiTheme="minorHAnsi"/>
          <w:sz w:val="22"/>
          <w:szCs w:val="22"/>
          <w:lang w:eastAsia="en-US"/>
        </w:rPr>
      </w:pPr>
      <w:r w:rsidRPr="00D00781">
        <w:rPr>
          <w:rFonts w:asciiTheme="minorHAnsi" w:hAnsiTheme="minorHAnsi"/>
          <w:sz w:val="22"/>
          <w:szCs w:val="22"/>
          <w:lang w:eastAsia="en-US"/>
        </w:rPr>
        <w:t>La</w:t>
      </w:r>
      <w:r w:rsidR="009426CD">
        <w:rPr>
          <w:rFonts w:asciiTheme="minorHAnsi" w:hAnsiTheme="minorHAnsi"/>
          <w:sz w:val="22"/>
          <w:szCs w:val="22"/>
          <w:lang w:eastAsia="en-US"/>
        </w:rPr>
        <w:t>s tendencias en el uso del agua y la</w:t>
      </w:r>
      <w:r w:rsidRPr="00D00781">
        <w:rPr>
          <w:rFonts w:asciiTheme="minorHAnsi" w:hAnsiTheme="minorHAnsi"/>
          <w:sz w:val="22"/>
          <w:szCs w:val="22"/>
          <w:lang w:eastAsia="en-US"/>
        </w:rPr>
        <w:t xml:space="preserve"> preocupación sobre los asuntos de</w:t>
      </w:r>
      <w:r w:rsidR="009426CD">
        <w:rPr>
          <w:rFonts w:asciiTheme="minorHAnsi" w:hAnsiTheme="minorHAnsi"/>
          <w:sz w:val="22"/>
          <w:szCs w:val="22"/>
          <w:lang w:eastAsia="en-US"/>
        </w:rPr>
        <w:t xml:space="preserve"> </w:t>
      </w:r>
      <w:r w:rsidRPr="00D00781">
        <w:rPr>
          <w:rFonts w:asciiTheme="minorHAnsi" w:hAnsiTheme="minorHAnsi"/>
          <w:sz w:val="22"/>
          <w:szCs w:val="22"/>
          <w:lang w:eastAsia="en-US"/>
        </w:rPr>
        <w:t>l</w:t>
      </w:r>
      <w:r w:rsidR="009426CD">
        <w:rPr>
          <w:rFonts w:asciiTheme="minorHAnsi" w:hAnsiTheme="minorHAnsi"/>
          <w:sz w:val="22"/>
          <w:szCs w:val="22"/>
          <w:lang w:eastAsia="en-US"/>
        </w:rPr>
        <w:t>a</w:t>
      </w:r>
      <w:r w:rsidRPr="00D00781">
        <w:rPr>
          <w:rFonts w:asciiTheme="minorHAnsi" w:hAnsiTheme="minorHAnsi"/>
          <w:sz w:val="22"/>
          <w:szCs w:val="22"/>
          <w:lang w:eastAsia="en-US"/>
        </w:rPr>
        <w:t xml:space="preserve"> </w:t>
      </w:r>
      <w:r w:rsidR="009426CD">
        <w:rPr>
          <w:rFonts w:asciiTheme="minorHAnsi" w:hAnsiTheme="minorHAnsi"/>
          <w:sz w:val="22"/>
          <w:szCs w:val="22"/>
          <w:lang w:eastAsia="en-US"/>
        </w:rPr>
        <w:t>misma</w:t>
      </w:r>
      <w:r w:rsidR="009426CD" w:rsidRPr="00D00781">
        <w:rPr>
          <w:rFonts w:asciiTheme="minorHAnsi" w:hAnsiTheme="minorHAnsi"/>
          <w:sz w:val="22"/>
          <w:szCs w:val="22"/>
          <w:lang w:eastAsia="en-US"/>
        </w:rPr>
        <w:t xml:space="preserve"> </w:t>
      </w:r>
      <w:r w:rsidRPr="00D00781">
        <w:rPr>
          <w:rFonts w:asciiTheme="minorHAnsi" w:hAnsiTheme="minorHAnsi"/>
          <w:sz w:val="22"/>
          <w:szCs w:val="22"/>
          <w:lang w:eastAsia="en-US"/>
        </w:rPr>
        <w:t>contrasta</w:t>
      </w:r>
      <w:r w:rsidR="009426CD">
        <w:rPr>
          <w:rFonts w:asciiTheme="minorHAnsi" w:hAnsiTheme="minorHAnsi"/>
          <w:sz w:val="22"/>
          <w:szCs w:val="22"/>
          <w:lang w:eastAsia="en-US"/>
        </w:rPr>
        <w:t>n</w:t>
      </w:r>
      <w:r w:rsidRPr="00D00781">
        <w:rPr>
          <w:rFonts w:asciiTheme="minorHAnsi" w:hAnsiTheme="minorHAnsi"/>
          <w:sz w:val="22"/>
          <w:szCs w:val="22"/>
          <w:lang w:eastAsia="en-US"/>
        </w:rPr>
        <w:t xml:space="preserve"> con los grandes retos que supone asegurar el agua que necesitan los ecosistemas.  En este sentido, al menos hay </w:t>
      </w:r>
      <w:r w:rsidR="00A5228D" w:rsidRPr="00D00781">
        <w:rPr>
          <w:rFonts w:asciiTheme="minorHAnsi" w:hAnsiTheme="minorHAnsi"/>
          <w:sz w:val="22"/>
          <w:szCs w:val="22"/>
          <w:lang w:eastAsia="en-US"/>
        </w:rPr>
        <w:t>cuatro</w:t>
      </w:r>
      <w:r w:rsidRPr="00D00781">
        <w:rPr>
          <w:rFonts w:asciiTheme="minorHAnsi" w:hAnsiTheme="minorHAnsi"/>
          <w:sz w:val="22"/>
          <w:szCs w:val="22"/>
          <w:lang w:eastAsia="en-US"/>
        </w:rPr>
        <w:t xml:space="preserve"> razones </w:t>
      </w:r>
      <w:r w:rsidR="00A5228D" w:rsidRPr="00D00781">
        <w:rPr>
          <w:rFonts w:asciiTheme="minorHAnsi" w:hAnsiTheme="minorHAnsi"/>
          <w:sz w:val="22"/>
          <w:szCs w:val="22"/>
          <w:lang w:eastAsia="en-US"/>
        </w:rPr>
        <w:t xml:space="preserve">de peso </w:t>
      </w:r>
      <w:r w:rsidRPr="00D00781">
        <w:rPr>
          <w:rFonts w:asciiTheme="minorHAnsi" w:hAnsiTheme="minorHAnsi"/>
          <w:sz w:val="22"/>
          <w:szCs w:val="22"/>
          <w:lang w:eastAsia="en-US"/>
        </w:rPr>
        <w:t>que permiten visualizar estos grandes retos:</w:t>
      </w:r>
    </w:p>
    <w:p w:rsidR="0051034E" w:rsidRPr="00D00781" w:rsidRDefault="0051034E" w:rsidP="00DB5421">
      <w:pPr>
        <w:ind w:left="426" w:hanging="426"/>
        <w:rPr>
          <w:rFonts w:asciiTheme="minorHAnsi" w:hAnsiTheme="minorHAnsi"/>
          <w:sz w:val="22"/>
          <w:szCs w:val="22"/>
          <w:lang w:eastAsia="en-US"/>
        </w:rPr>
      </w:pPr>
    </w:p>
    <w:p w:rsidR="00296446" w:rsidRDefault="0051034E" w:rsidP="00DB5421">
      <w:pPr>
        <w:pStyle w:val="Listavistosa-nfasis11"/>
        <w:numPr>
          <w:ilvl w:val="0"/>
          <w:numId w:val="31"/>
        </w:numPr>
        <w:ind w:left="426" w:hanging="426"/>
        <w:rPr>
          <w:rFonts w:asciiTheme="minorHAnsi" w:hAnsiTheme="minorHAnsi"/>
          <w:b/>
          <w:sz w:val="22"/>
          <w:szCs w:val="22"/>
          <w:lang w:eastAsia="en-US"/>
        </w:rPr>
      </w:pPr>
      <w:r w:rsidRPr="00D00781">
        <w:rPr>
          <w:rFonts w:asciiTheme="minorHAnsi" w:hAnsiTheme="minorHAnsi"/>
          <w:b/>
          <w:sz w:val="22"/>
          <w:szCs w:val="22"/>
          <w:lang w:eastAsia="en-US"/>
        </w:rPr>
        <w:t>Una gran parte de los humedales no disponen de un sistema de monitoreo hidrológico para evaluar los cambios en su funcionamiento.</w:t>
      </w:r>
    </w:p>
    <w:p w:rsidR="0051034E" w:rsidRPr="00D00781" w:rsidRDefault="0051034E" w:rsidP="00DB5421">
      <w:pPr>
        <w:ind w:left="426" w:hanging="426"/>
        <w:rPr>
          <w:rFonts w:asciiTheme="minorHAnsi" w:hAnsiTheme="minorHAnsi"/>
          <w:sz w:val="22"/>
          <w:szCs w:val="22"/>
          <w:lang w:eastAsia="en-US"/>
        </w:rPr>
      </w:pPr>
    </w:p>
    <w:p w:rsidR="00296446" w:rsidRDefault="0051034E" w:rsidP="00DB5421">
      <w:pPr>
        <w:pStyle w:val="ListParagraph"/>
        <w:numPr>
          <w:ilvl w:val="0"/>
          <w:numId w:val="16"/>
        </w:numPr>
        <w:ind w:left="426" w:hanging="426"/>
        <w:rPr>
          <w:rFonts w:asciiTheme="minorHAnsi" w:hAnsiTheme="minorHAnsi"/>
          <w:sz w:val="22"/>
          <w:szCs w:val="22"/>
          <w:lang w:eastAsia="en-US"/>
        </w:rPr>
      </w:pPr>
      <w:r w:rsidRPr="007C0B98">
        <w:rPr>
          <w:rFonts w:asciiTheme="minorHAnsi" w:hAnsiTheme="minorHAnsi"/>
          <w:sz w:val="22"/>
          <w:szCs w:val="22"/>
          <w:lang w:eastAsia="en-US"/>
        </w:rPr>
        <w:t xml:space="preserve">El monitoreo de los recursos hídricos y su uso representa un inmenso desafío, especialmente dado el carácter renovable y la complejidad general del conocimiento </w:t>
      </w:r>
      <w:r w:rsidR="00236A20" w:rsidRPr="007C0B98">
        <w:rPr>
          <w:rFonts w:asciiTheme="minorHAnsi" w:hAnsiTheme="minorHAnsi"/>
          <w:sz w:val="22"/>
          <w:szCs w:val="22"/>
          <w:lang w:eastAsia="en-US"/>
        </w:rPr>
        <w:t xml:space="preserve">del </w:t>
      </w:r>
      <w:r w:rsidR="00034F43" w:rsidRPr="007C0B98">
        <w:rPr>
          <w:rFonts w:asciiTheme="minorHAnsi" w:hAnsiTheme="minorHAnsi"/>
          <w:sz w:val="22"/>
          <w:szCs w:val="22"/>
          <w:lang w:eastAsia="en-US"/>
        </w:rPr>
        <w:t>ciclo hidrológico</w:t>
      </w:r>
      <w:r w:rsidRPr="007C0B98">
        <w:rPr>
          <w:rFonts w:asciiTheme="minorHAnsi" w:hAnsiTheme="minorHAnsi"/>
          <w:sz w:val="22"/>
          <w:szCs w:val="22"/>
          <w:lang w:eastAsia="en-US"/>
        </w:rPr>
        <w:t xml:space="preserve">. </w:t>
      </w:r>
      <w:r w:rsidR="007C0B98">
        <w:rPr>
          <w:rFonts w:asciiTheme="minorHAnsi" w:hAnsiTheme="minorHAnsi"/>
          <w:sz w:val="22"/>
          <w:szCs w:val="22"/>
          <w:lang w:eastAsia="en-US"/>
        </w:rPr>
        <w:t>Este gran reto contrasta con el hecho de que</w:t>
      </w:r>
      <w:r w:rsidRPr="00D00781">
        <w:rPr>
          <w:rFonts w:asciiTheme="minorHAnsi" w:hAnsiTheme="minorHAnsi"/>
          <w:sz w:val="22"/>
          <w:szCs w:val="22"/>
          <w:lang w:eastAsia="en-US"/>
        </w:rPr>
        <w:t xml:space="preserve"> probablemente nuestro conocimiento de los recursos hídricos y el uso del agua está empeorando debido a la disminución de la oferta de los datos de los servicios hidrológicos nacionales (Figura 1). Una situación similar ocurre con el monitoreo de las aguas subterráneas, a pesar de su importancia para el abastecimiento de agua dulce del mundo y el mantenimiento de los ecosistemas.</w:t>
      </w:r>
    </w:p>
    <w:p w:rsidR="00296446" w:rsidRDefault="00296446" w:rsidP="00DB5421">
      <w:pPr>
        <w:pStyle w:val="ListParagraph"/>
        <w:ind w:left="0"/>
        <w:rPr>
          <w:rFonts w:asciiTheme="minorHAnsi" w:hAnsiTheme="minorHAnsi"/>
          <w:sz w:val="22"/>
          <w:szCs w:val="22"/>
          <w:lang w:eastAsia="en-US"/>
        </w:rPr>
      </w:pPr>
    </w:p>
    <w:p w:rsidR="00296446" w:rsidRDefault="00F802EE" w:rsidP="00DB5421">
      <w:pPr>
        <w:rPr>
          <w:rFonts w:asciiTheme="minorHAnsi" w:hAnsiTheme="minorHAnsi"/>
          <w:b/>
          <w:sz w:val="22"/>
          <w:szCs w:val="22"/>
        </w:rPr>
      </w:pPr>
      <w:bookmarkStart w:id="0" w:name="_GoBack"/>
      <w:bookmarkEnd w:id="0"/>
      <w:r>
        <w:rPr>
          <w:rFonts w:asciiTheme="minorHAnsi" w:hAnsiTheme="minorHAnsi"/>
          <w:noProof/>
          <w:sz w:val="22"/>
          <w:szCs w:val="22"/>
          <w:lang w:val="en-US" w:eastAsia="en-US"/>
        </w:rPr>
        <w:drawing>
          <wp:inline distT="0" distB="0" distL="0" distR="0">
            <wp:extent cx="5198533" cy="2940221"/>
            <wp:effectExtent l="0" t="0" r="2540" b="0"/>
            <wp:docPr id="9" name="Picture 9" descr="C:\Users\RiveraMa\Desktop\Pictur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veraMa\Desktop\Picture3.pn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96904" cy="2939300"/>
                    </a:xfrm>
                    <a:prstGeom prst="rect">
                      <a:avLst/>
                    </a:prstGeom>
                    <a:noFill/>
                    <a:ln>
                      <a:noFill/>
                    </a:ln>
                  </pic:spPr>
                </pic:pic>
              </a:graphicData>
            </a:graphic>
          </wp:inline>
        </w:drawing>
      </w:r>
    </w:p>
    <w:p w:rsidR="00296446" w:rsidRDefault="00F802EE" w:rsidP="00AD1C6C">
      <w:pPr>
        <w:rPr>
          <w:rFonts w:asciiTheme="minorHAnsi" w:hAnsiTheme="minorHAnsi"/>
          <w:sz w:val="22"/>
          <w:szCs w:val="22"/>
          <w:lang w:eastAsia="en-US"/>
        </w:rPr>
      </w:pPr>
      <w:r w:rsidRPr="00F802EE">
        <w:rPr>
          <w:rFonts w:asciiTheme="minorHAnsi" w:hAnsiTheme="minorHAnsi"/>
          <w:sz w:val="22"/>
          <w:szCs w:val="22"/>
          <w:lang w:eastAsia="en-US"/>
        </w:rPr>
        <w:t>Figura 1. Disponibilidad de datos históricos de caudal en el Global Runoff Data Centre (GRDC) del Instituto Federal de Hidrología, Koblenz, Alemania, 2012. Fuente: GRDC disponible en http://grdc.bafg.de</w:t>
      </w:r>
    </w:p>
    <w:p w:rsidR="00296446" w:rsidRDefault="00296446" w:rsidP="00AD1C6C">
      <w:pPr>
        <w:pStyle w:val="ListParagraph"/>
        <w:ind w:left="0"/>
        <w:rPr>
          <w:rFonts w:asciiTheme="minorHAnsi" w:hAnsiTheme="minorHAnsi"/>
          <w:sz w:val="22"/>
          <w:szCs w:val="22"/>
          <w:lang w:eastAsia="en-US"/>
        </w:rPr>
      </w:pPr>
    </w:p>
    <w:p w:rsidR="00296446" w:rsidRDefault="0051034E" w:rsidP="00AD1C6C">
      <w:pPr>
        <w:pStyle w:val="ListParagraph"/>
        <w:numPr>
          <w:ilvl w:val="0"/>
          <w:numId w:val="16"/>
        </w:numPr>
        <w:ind w:left="426" w:hanging="426"/>
        <w:rPr>
          <w:rFonts w:asciiTheme="minorHAnsi" w:hAnsiTheme="minorHAnsi"/>
          <w:sz w:val="22"/>
          <w:szCs w:val="22"/>
          <w:lang w:eastAsia="en-US"/>
        </w:rPr>
      </w:pPr>
      <w:r w:rsidRPr="00D00781">
        <w:rPr>
          <w:rFonts w:asciiTheme="minorHAnsi" w:hAnsiTheme="minorHAnsi"/>
          <w:sz w:val="22"/>
          <w:szCs w:val="22"/>
          <w:lang w:eastAsia="en-US"/>
        </w:rPr>
        <w:t>Según la encuesta sobre el Estado de Aplicación de Aproximaciones a la Gestión Integrada de Recursos Hídricos (2012), sólo un 22</w:t>
      </w:r>
      <w:r w:rsidR="00034F43" w:rsidRPr="00D00781">
        <w:rPr>
          <w:rFonts w:asciiTheme="minorHAnsi" w:hAnsiTheme="minorHAnsi"/>
          <w:sz w:val="22"/>
          <w:szCs w:val="22"/>
          <w:lang w:eastAsia="en-US"/>
        </w:rPr>
        <w:t>.</w:t>
      </w:r>
      <w:r w:rsidRPr="00D00781">
        <w:rPr>
          <w:rFonts w:asciiTheme="minorHAnsi" w:hAnsiTheme="minorHAnsi"/>
          <w:sz w:val="22"/>
          <w:szCs w:val="22"/>
          <w:lang w:eastAsia="en-US"/>
        </w:rPr>
        <w:t>5% de los países han implementado completamente un programa de monitoreo sobre el uso del agua</w:t>
      </w:r>
      <w:r w:rsidR="00034F43" w:rsidRPr="00D00781">
        <w:rPr>
          <w:rFonts w:asciiTheme="minorHAnsi" w:hAnsiTheme="minorHAnsi"/>
          <w:sz w:val="22"/>
          <w:szCs w:val="22"/>
          <w:lang w:eastAsia="en-US"/>
        </w:rPr>
        <w:t xml:space="preserve"> y</w:t>
      </w:r>
      <w:r w:rsidRPr="00D00781">
        <w:rPr>
          <w:rFonts w:asciiTheme="minorHAnsi" w:hAnsiTheme="minorHAnsi"/>
          <w:sz w:val="22"/>
          <w:szCs w:val="22"/>
          <w:lang w:eastAsia="en-US"/>
        </w:rPr>
        <w:t xml:space="preserve"> c</w:t>
      </w:r>
      <w:r w:rsidR="00034F43" w:rsidRPr="00D00781">
        <w:rPr>
          <w:rFonts w:asciiTheme="minorHAnsi" w:hAnsiTheme="minorHAnsi"/>
          <w:sz w:val="22"/>
          <w:szCs w:val="22"/>
          <w:lang w:eastAsia="en-US"/>
        </w:rPr>
        <w:t>erca del</w:t>
      </w:r>
      <w:r w:rsidRPr="00D00781">
        <w:rPr>
          <w:rFonts w:asciiTheme="minorHAnsi" w:hAnsiTheme="minorHAnsi"/>
          <w:sz w:val="22"/>
          <w:szCs w:val="22"/>
          <w:lang w:eastAsia="en-US"/>
        </w:rPr>
        <w:t xml:space="preserve"> 30% no han comenzado </w:t>
      </w:r>
      <w:r w:rsidR="00034F43" w:rsidRPr="00D00781">
        <w:rPr>
          <w:rFonts w:asciiTheme="minorHAnsi" w:hAnsiTheme="minorHAnsi"/>
          <w:sz w:val="22"/>
          <w:szCs w:val="22"/>
          <w:lang w:eastAsia="en-US"/>
        </w:rPr>
        <w:t xml:space="preserve">su </w:t>
      </w:r>
      <w:r w:rsidRPr="00D00781">
        <w:rPr>
          <w:rFonts w:asciiTheme="minorHAnsi" w:hAnsiTheme="minorHAnsi"/>
          <w:sz w:val="22"/>
          <w:szCs w:val="22"/>
          <w:lang w:eastAsia="en-US"/>
        </w:rPr>
        <w:t xml:space="preserve">implementación. </w:t>
      </w:r>
      <w:r w:rsidR="007C0B98">
        <w:rPr>
          <w:rFonts w:asciiTheme="minorHAnsi" w:hAnsiTheme="minorHAnsi"/>
          <w:sz w:val="22"/>
          <w:szCs w:val="22"/>
          <w:lang w:eastAsia="en-US"/>
        </w:rPr>
        <w:t>Sin</w:t>
      </w:r>
      <w:r w:rsidRPr="00D00781">
        <w:rPr>
          <w:rFonts w:asciiTheme="minorHAnsi" w:hAnsiTheme="minorHAnsi"/>
          <w:sz w:val="22"/>
          <w:szCs w:val="22"/>
          <w:lang w:eastAsia="en-US"/>
        </w:rPr>
        <w:t xml:space="preserve"> datos adecuados para el seguimiento hidrológico en humedales (caudales, niveles de aguas subterráneas, extracciones, etc.) y las extracciones que les afectan</w:t>
      </w:r>
      <w:r w:rsidR="007C0B98">
        <w:rPr>
          <w:rFonts w:asciiTheme="minorHAnsi" w:hAnsiTheme="minorHAnsi"/>
          <w:sz w:val="22"/>
          <w:szCs w:val="22"/>
          <w:lang w:eastAsia="en-US"/>
        </w:rPr>
        <w:t xml:space="preserve">, no se puede </w:t>
      </w:r>
      <w:r w:rsidRPr="00D00781">
        <w:rPr>
          <w:rFonts w:asciiTheme="minorHAnsi" w:hAnsiTheme="minorHAnsi"/>
          <w:sz w:val="22"/>
          <w:szCs w:val="22"/>
          <w:lang w:eastAsia="en-US"/>
        </w:rPr>
        <w:t>conocer si los humedales disponen del agua que necesitan.</w:t>
      </w:r>
      <w:r w:rsidR="007C0B98" w:rsidRPr="007C0B98">
        <w:rPr>
          <w:rFonts w:asciiTheme="minorHAnsi" w:hAnsiTheme="minorHAnsi"/>
          <w:sz w:val="22"/>
          <w:szCs w:val="22"/>
          <w:lang w:eastAsia="en-US"/>
        </w:rPr>
        <w:t xml:space="preserve"> </w:t>
      </w:r>
      <w:r w:rsidR="007C0B98" w:rsidRPr="00D00781">
        <w:rPr>
          <w:rFonts w:asciiTheme="minorHAnsi" w:hAnsiTheme="minorHAnsi"/>
          <w:sz w:val="22"/>
          <w:szCs w:val="22"/>
          <w:lang w:eastAsia="en-US"/>
        </w:rPr>
        <w:t>Un desafío particular es el mantenimiento de una base regular de datos comparables para monitorear los cambios y tendencias en los diferentes parámetros hidrológicos (caudal, niveles de aguas subterráneas, etc.) a través del tiempo.</w:t>
      </w:r>
    </w:p>
    <w:p w:rsidR="0051034E" w:rsidRPr="00D00781" w:rsidRDefault="0051034E" w:rsidP="00AD1C6C">
      <w:pPr>
        <w:rPr>
          <w:rFonts w:asciiTheme="minorHAnsi" w:hAnsiTheme="minorHAnsi"/>
          <w:sz w:val="22"/>
          <w:szCs w:val="22"/>
          <w:lang w:eastAsia="en-US"/>
        </w:rPr>
      </w:pPr>
    </w:p>
    <w:p w:rsidR="00296446" w:rsidRDefault="0051034E" w:rsidP="00AD1C6C">
      <w:pPr>
        <w:pStyle w:val="Listavistosa-nfasis11"/>
        <w:numPr>
          <w:ilvl w:val="0"/>
          <w:numId w:val="31"/>
        </w:numPr>
        <w:ind w:left="426" w:hanging="426"/>
        <w:rPr>
          <w:rFonts w:asciiTheme="minorHAnsi" w:hAnsiTheme="minorHAnsi"/>
          <w:b/>
          <w:sz w:val="22"/>
          <w:szCs w:val="22"/>
          <w:lang w:eastAsia="en-US"/>
        </w:rPr>
      </w:pPr>
      <w:r w:rsidRPr="00D00781">
        <w:rPr>
          <w:rFonts w:asciiTheme="minorHAnsi" w:hAnsiTheme="minorHAnsi"/>
          <w:b/>
          <w:sz w:val="22"/>
          <w:szCs w:val="22"/>
          <w:lang w:eastAsia="en-US"/>
        </w:rPr>
        <w:t xml:space="preserve">Los métodos científicos para determinar las necesidades de agua de los humedales son muy limitados teniendo en cuenta el amplio espectro de humedales Ramsar y grupos biológicos que necesitan el agua. </w:t>
      </w:r>
    </w:p>
    <w:p w:rsidR="0051034E" w:rsidRPr="00D00781" w:rsidRDefault="0051034E" w:rsidP="00AD1C6C">
      <w:pPr>
        <w:ind w:left="426" w:hanging="426"/>
        <w:rPr>
          <w:rFonts w:asciiTheme="minorHAnsi" w:hAnsiTheme="minorHAnsi"/>
          <w:sz w:val="22"/>
          <w:szCs w:val="22"/>
          <w:lang w:eastAsia="en-US"/>
        </w:rPr>
      </w:pPr>
    </w:p>
    <w:p w:rsidR="00296446" w:rsidRDefault="0051034E" w:rsidP="00AD1C6C">
      <w:pPr>
        <w:pStyle w:val="ListParagraph"/>
        <w:numPr>
          <w:ilvl w:val="0"/>
          <w:numId w:val="16"/>
        </w:numPr>
        <w:ind w:left="426" w:hanging="426"/>
        <w:rPr>
          <w:rFonts w:asciiTheme="minorHAnsi" w:hAnsiTheme="minorHAnsi"/>
          <w:sz w:val="22"/>
          <w:szCs w:val="22"/>
          <w:lang w:eastAsia="en-US"/>
        </w:rPr>
      </w:pPr>
      <w:r w:rsidRPr="00D00781">
        <w:rPr>
          <w:rFonts w:asciiTheme="minorHAnsi" w:hAnsiTheme="minorHAnsi"/>
          <w:sz w:val="22"/>
          <w:szCs w:val="22"/>
          <w:lang w:eastAsia="en-US"/>
        </w:rPr>
        <w:t>La mayoría de los métodos para el cálculo de caudales ecológicos están fundamentalmente enfocados a ecosistemas de aguas corrientes (ríos)</w:t>
      </w:r>
      <w:r w:rsidR="007C0B98">
        <w:rPr>
          <w:rFonts w:asciiTheme="minorHAnsi" w:hAnsiTheme="minorHAnsi"/>
          <w:sz w:val="22"/>
          <w:szCs w:val="22"/>
          <w:lang w:eastAsia="en-US"/>
        </w:rPr>
        <w:t>, mientras que este tipo de sistemas</w:t>
      </w:r>
      <w:r w:rsidRPr="00D00781">
        <w:rPr>
          <w:rFonts w:asciiTheme="minorHAnsi" w:hAnsiTheme="minorHAnsi"/>
          <w:sz w:val="22"/>
          <w:szCs w:val="22"/>
          <w:lang w:eastAsia="en-US"/>
        </w:rPr>
        <w:t xml:space="preserve"> representan sólo el 10% en el conjunto de los humedales Ramsar (ver figura 2). Además, en muchos casos los métodos para calcular las necesidades de agua de los ecosistemas han sido diseñados para determinados tipos de ríos mientras que no son adecuados para otras regiones (por ejemplo los modelos de simulación de hábitat muy utilizados en algunos países presentan grandes limitaciones en el caso de los grandes ríos tropicales). </w:t>
      </w:r>
    </w:p>
    <w:p w:rsidR="0051034E" w:rsidRPr="00D00781" w:rsidRDefault="0051034E" w:rsidP="005B0BFF">
      <w:pPr>
        <w:rPr>
          <w:rFonts w:asciiTheme="minorHAnsi" w:hAnsiTheme="minorHAnsi"/>
          <w:sz w:val="22"/>
          <w:szCs w:val="22"/>
          <w:lang w:eastAsia="en-US"/>
        </w:rPr>
      </w:pPr>
    </w:p>
    <w:p w:rsidR="0051034E" w:rsidRPr="00D00781" w:rsidRDefault="0051034E" w:rsidP="005B0BFF">
      <w:pPr>
        <w:rPr>
          <w:rFonts w:asciiTheme="minorHAnsi" w:hAnsiTheme="minorHAnsi"/>
          <w:sz w:val="22"/>
          <w:szCs w:val="22"/>
          <w:lang w:eastAsia="en-US"/>
        </w:rPr>
      </w:pPr>
    </w:p>
    <w:p w:rsidR="00296446" w:rsidRDefault="00C2570D" w:rsidP="00DB5421">
      <w:pPr>
        <w:pStyle w:val="ListParagraph"/>
        <w:ind w:left="0"/>
        <w:rPr>
          <w:rFonts w:asciiTheme="minorHAnsi" w:hAnsiTheme="minorHAnsi"/>
          <w:sz w:val="22"/>
          <w:szCs w:val="22"/>
          <w:lang w:eastAsia="en-US"/>
        </w:rPr>
      </w:pPr>
      <w:r w:rsidRPr="00D00781">
        <w:rPr>
          <w:noProof/>
          <w:lang w:val="en-US" w:eastAsia="en-US"/>
        </w:rPr>
        <w:drawing>
          <wp:inline distT="0" distB="0" distL="0" distR="0">
            <wp:extent cx="3085465" cy="2395220"/>
            <wp:effectExtent l="0" t="0" r="635"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85465" cy="2395220"/>
                    </a:xfrm>
                    <a:prstGeom prst="rect">
                      <a:avLst/>
                    </a:prstGeom>
                    <a:noFill/>
                    <a:ln>
                      <a:noFill/>
                    </a:ln>
                  </pic:spPr>
                </pic:pic>
              </a:graphicData>
            </a:graphic>
          </wp:inline>
        </w:drawing>
      </w:r>
    </w:p>
    <w:p w:rsidR="00296446" w:rsidRDefault="0051034E" w:rsidP="00AD1C6C">
      <w:pPr>
        <w:pStyle w:val="ListParagraph"/>
        <w:ind w:left="0"/>
        <w:rPr>
          <w:rFonts w:asciiTheme="minorHAnsi" w:hAnsiTheme="minorHAnsi"/>
          <w:sz w:val="22"/>
          <w:szCs w:val="22"/>
          <w:lang w:eastAsia="en-US"/>
        </w:rPr>
      </w:pPr>
      <w:r w:rsidRPr="00D00781">
        <w:rPr>
          <w:rFonts w:asciiTheme="minorHAnsi" w:hAnsiTheme="minorHAnsi"/>
          <w:sz w:val="22"/>
          <w:szCs w:val="22"/>
          <w:lang w:eastAsia="en-US"/>
        </w:rPr>
        <w:t>Figura 2. Tipos de humedales en función de sus rasgos hidrológicos generales. Fuente: Sistema de Información de Sitios Ramsar (SISR) disponible en http://ramsar.wetlands.org/</w:t>
      </w:r>
    </w:p>
    <w:p w:rsidR="0051034E" w:rsidRPr="00D00781" w:rsidRDefault="0051034E" w:rsidP="00DB5421">
      <w:pPr>
        <w:rPr>
          <w:rFonts w:asciiTheme="minorHAnsi" w:hAnsiTheme="minorHAnsi"/>
          <w:sz w:val="22"/>
          <w:szCs w:val="22"/>
          <w:lang w:eastAsia="en-US"/>
        </w:rPr>
      </w:pPr>
    </w:p>
    <w:p w:rsidR="00296446" w:rsidRDefault="007C0B98" w:rsidP="00DB5421">
      <w:pPr>
        <w:pStyle w:val="ListParagraph"/>
        <w:numPr>
          <w:ilvl w:val="0"/>
          <w:numId w:val="16"/>
        </w:numPr>
        <w:ind w:left="426" w:hanging="426"/>
        <w:rPr>
          <w:rFonts w:asciiTheme="minorHAnsi" w:hAnsiTheme="minorHAnsi"/>
          <w:sz w:val="22"/>
          <w:szCs w:val="22"/>
          <w:lang w:eastAsia="en-US"/>
        </w:rPr>
      </w:pPr>
      <w:r w:rsidRPr="007C0B98">
        <w:rPr>
          <w:rFonts w:asciiTheme="minorHAnsi" w:hAnsiTheme="minorHAnsi"/>
          <w:sz w:val="22"/>
          <w:szCs w:val="22"/>
          <w:lang w:eastAsia="en-US"/>
        </w:rPr>
        <w:t>También hay que añadir que</w:t>
      </w:r>
      <w:r w:rsidR="0051034E" w:rsidRPr="007C0B98">
        <w:rPr>
          <w:rFonts w:asciiTheme="minorHAnsi" w:hAnsiTheme="minorHAnsi"/>
          <w:sz w:val="22"/>
          <w:szCs w:val="22"/>
          <w:lang w:eastAsia="en-US"/>
        </w:rPr>
        <w:t xml:space="preserve"> una gran mayoría de los métodos de cálculo de caudales ecológicos se basan fundamentalmente en las necesidades de agua de los peces, y en muchos casos, sólo las especies que representan un mayor interés económico. En cambio, hay otros grupos biológicos que justifican la designación de los humedales como sitios de importancia internacional</w:t>
      </w:r>
      <w:r w:rsidRPr="007C0B98">
        <w:rPr>
          <w:rFonts w:asciiTheme="minorHAnsi" w:hAnsiTheme="minorHAnsi"/>
          <w:sz w:val="22"/>
          <w:szCs w:val="22"/>
          <w:lang w:eastAsia="en-US"/>
        </w:rPr>
        <w:t>, como es el caso del grupo de</w:t>
      </w:r>
      <w:r w:rsidR="0051034E" w:rsidRPr="007C0B98">
        <w:rPr>
          <w:rFonts w:asciiTheme="minorHAnsi" w:hAnsiTheme="minorHAnsi"/>
          <w:sz w:val="22"/>
          <w:szCs w:val="22"/>
          <w:lang w:eastAsia="en-US"/>
        </w:rPr>
        <w:t xml:space="preserve"> las aves </w:t>
      </w:r>
      <w:r w:rsidRPr="007C0B98">
        <w:rPr>
          <w:rFonts w:asciiTheme="minorHAnsi" w:hAnsiTheme="minorHAnsi"/>
          <w:sz w:val="22"/>
          <w:szCs w:val="22"/>
          <w:lang w:eastAsia="en-US"/>
        </w:rPr>
        <w:t xml:space="preserve">que </w:t>
      </w:r>
      <w:r w:rsidR="0051034E" w:rsidRPr="007C0B98">
        <w:rPr>
          <w:rFonts w:asciiTheme="minorHAnsi" w:hAnsiTheme="minorHAnsi"/>
          <w:sz w:val="22"/>
          <w:szCs w:val="22"/>
          <w:lang w:eastAsia="en-US"/>
        </w:rPr>
        <w:t>han sido un motivo de designación en el 92% de los sitios de la Lista.</w:t>
      </w:r>
      <w:r>
        <w:rPr>
          <w:rFonts w:asciiTheme="minorHAnsi" w:hAnsiTheme="minorHAnsi"/>
          <w:sz w:val="22"/>
          <w:szCs w:val="22"/>
          <w:lang w:eastAsia="en-US"/>
        </w:rPr>
        <w:t xml:space="preserve"> </w:t>
      </w:r>
      <w:r w:rsidRPr="007C0B98">
        <w:rPr>
          <w:rFonts w:asciiTheme="minorHAnsi" w:hAnsiTheme="minorHAnsi"/>
          <w:sz w:val="22"/>
          <w:szCs w:val="22"/>
          <w:lang w:eastAsia="en-US"/>
        </w:rPr>
        <w:t xml:space="preserve">Un gran desafío consiste en avanzar en el conocimiento científico para conocer con mayor precisión las necesidades de agua de los diferentes tipos de humedales Ramsar y el conjunto de especies que justifican su designación.  </w:t>
      </w:r>
    </w:p>
    <w:p w:rsidR="0051034E" w:rsidRPr="00D00781" w:rsidRDefault="0051034E" w:rsidP="00DB5421">
      <w:pPr>
        <w:ind w:left="426" w:hanging="426"/>
        <w:rPr>
          <w:rFonts w:asciiTheme="minorHAnsi" w:hAnsiTheme="minorHAnsi"/>
          <w:sz w:val="22"/>
          <w:szCs w:val="22"/>
          <w:lang w:eastAsia="en-US"/>
        </w:rPr>
      </w:pPr>
    </w:p>
    <w:p w:rsidR="00296446" w:rsidRDefault="0051034E" w:rsidP="00DB5421">
      <w:pPr>
        <w:pStyle w:val="Listavistosa-nfasis11"/>
        <w:numPr>
          <w:ilvl w:val="0"/>
          <w:numId w:val="31"/>
        </w:numPr>
        <w:ind w:left="426" w:hanging="426"/>
        <w:rPr>
          <w:rFonts w:asciiTheme="minorHAnsi" w:hAnsiTheme="minorHAnsi"/>
          <w:b/>
          <w:sz w:val="22"/>
          <w:szCs w:val="22"/>
          <w:lang w:eastAsia="en-US"/>
        </w:rPr>
      </w:pPr>
      <w:r w:rsidRPr="00D00781">
        <w:rPr>
          <w:rFonts w:asciiTheme="minorHAnsi" w:hAnsiTheme="minorHAnsi"/>
          <w:b/>
          <w:sz w:val="22"/>
          <w:szCs w:val="22"/>
          <w:lang w:eastAsia="en-US"/>
        </w:rPr>
        <w:t>En una gran parte de las Partes Contratantes, los marcos jurídicos no reconocen explícitamente la necesidad de asignar agua a los humedales ni/o los mecanismos jurídicos de asignación efectiva del agua a los humedales</w:t>
      </w:r>
    </w:p>
    <w:p w:rsidR="0051034E" w:rsidRPr="00D00781" w:rsidRDefault="0051034E" w:rsidP="00DB5421">
      <w:pPr>
        <w:rPr>
          <w:rFonts w:asciiTheme="minorHAnsi" w:hAnsiTheme="minorHAnsi"/>
          <w:sz w:val="22"/>
          <w:szCs w:val="22"/>
          <w:lang w:eastAsia="en-US"/>
        </w:rPr>
      </w:pPr>
    </w:p>
    <w:p w:rsidR="00296446" w:rsidRDefault="0051034E" w:rsidP="00DB5421">
      <w:pPr>
        <w:pStyle w:val="ListParagraph"/>
        <w:numPr>
          <w:ilvl w:val="0"/>
          <w:numId w:val="16"/>
        </w:numPr>
        <w:ind w:left="426" w:hanging="426"/>
        <w:rPr>
          <w:rFonts w:asciiTheme="minorHAnsi" w:hAnsiTheme="minorHAnsi"/>
          <w:sz w:val="22"/>
          <w:szCs w:val="22"/>
          <w:lang w:eastAsia="en-US"/>
        </w:rPr>
      </w:pPr>
      <w:r w:rsidRPr="00D00781">
        <w:rPr>
          <w:rFonts w:asciiTheme="minorHAnsi" w:hAnsiTheme="minorHAnsi"/>
          <w:sz w:val="22"/>
          <w:szCs w:val="22"/>
          <w:lang w:eastAsia="en-US"/>
        </w:rPr>
        <w:t>Tal como reconoce el Anexo de la Resolución VIII.1, para adoptar decisiones sobre la asignación de recursos hídricos a los ecosistemas de humedales ha de existir un entorno normativo que los propicie, apoyado por instrumentos jurídicos apropiados que aclaren suficientemente la situación jurídica y las asignaciones de recursos hídricos, y por un marco para evaluar los fundamentos de las distintas opciones de asignación.</w:t>
      </w:r>
    </w:p>
    <w:p w:rsidR="0051034E" w:rsidRPr="00D00781" w:rsidRDefault="0051034E" w:rsidP="00DB5421">
      <w:pPr>
        <w:ind w:left="426" w:hanging="426"/>
        <w:rPr>
          <w:rFonts w:asciiTheme="minorHAnsi" w:hAnsiTheme="minorHAnsi"/>
          <w:sz w:val="22"/>
          <w:szCs w:val="22"/>
          <w:lang w:eastAsia="en-US"/>
        </w:rPr>
      </w:pPr>
    </w:p>
    <w:p w:rsidR="00296446" w:rsidRDefault="0051034E" w:rsidP="00DB5421">
      <w:pPr>
        <w:pStyle w:val="ListParagraph"/>
        <w:numPr>
          <w:ilvl w:val="0"/>
          <w:numId w:val="16"/>
        </w:numPr>
        <w:ind w:left="426" w:hanging="426"/>
        <w:rPr>
          <w:rFonts w:asciiTheme="minorHAnsi" w:hAnsiTheme="minorHAnsi"/>
          <w:sz w:val="22"/>
          <w:szCs w:val="22"/>
          <w:lang w:eastAsia="en-US"/>
        </w:rPr>
      </w:pPr>
      <w:r w:rsidRPr="00D00781">
        <w:rPr>
          <w:rFonts w:asciiTheme="minorHAnsi" w:hAnsiTheme="minorHAnsi"/>
          <w:sz w:val="22"/>
          <w:szCs w:val="22"/>
          <w:lang w:eastAsia="en-US"/>
        </w:rPr>
        <w:t>Asignar legalmente el agua a los humedales exige en muchos casos reformas de largo alcance para muchos países con ajustes a la política, legislación y planificación tanto ambiental como del agua. Para algunos países esto se complica por el hecho de que los recursos hídricos son una responsabilidad de los niveles administrativos inferiores, tales como estado, provincia o municipio.</w:t>
      </w:r>
      <w:r w:rsidR="00034F43" w:rsidRPr="00D00781">
        <w:rPr>
          <w:rFonts w:asciiTheme="minorHAnsi" w:hAnsiTheme="minorHAnsi"/>
          <w:sz w:val="22"/>
          <w:szCs w:val="22"/>
          <w:lang w:eastAsia="en-US"/>
        </w:rPr>
        <w:t xml:space="preserve"> Es indispensable que en estos casos los países identifiquen alternativas para salvar esta situación y poder anticiparse a los procesos de asignación/demanda de agua.</w:t>
      </w:r>
    </w:p>
    <w:p w:rsidR="0051034E" w:rsidRPr="00D00781" w:rsidRDefault="0051034E" w:rsidP="00DB5421">
      <w:pPr>
        <w:ind w:left="426" w:hanging="426"/>
        <w:rPr>
          <w:rFonts w:asciiTheme="minorHAnsi" w:hAnsiTheme="minorHAnsi"/>
          <w:sz w:val="22"/>
          <w:szCs w:val="22"/>
          <w:lang w:eastAsia="en-US"/>
        </w:rPr>
      </w:pPr>
    </w:p>
    <w:p w:rsidR="00296446" w:rsidRDefault="0051034E" w:rsidP="00DB5421">
      <w:pPr>
        <w:pStyle w:val="ListParagraph"/>
        <w:numPr>
          <w:ilvl w:val="0"/>
          <w:numId w:val="16"/>
        </w:numPr>
        <w:ind w:left="426" w:hanging="426"/>
        <w:rPr>
          <w:rFonts w:asciiTheme="minorHAnsi" w:hAnsiTheme="minorHAnsi"/>
          <w:sz w:val="22"/>
          <w:szCs w:val="22"/>
          <w:lang w:eastAsia="en-US"/>
        </w:rPr>
      </w:pPr>
      <w:r w:rsidRPr="00D00781">
        <w:rPr>
          <w:rFonts w:asciiTheme="minorHAnsi" w:hAnsiTheme="minorHAnsi"/>
          <w:sz w:val="22"/>
          <w:szCs w:val="22"/>
          <w:lang w:eastAsia="en-US"/>
        </w:rPr>
        <w:t>Según la encuesta</w:t>
      </w:r>
      <w:r w:rsidRPr="00D00781">
        <w:rPr>
          <w:rFonts w:asciiTheme="minorHAnsi" w:hAnsiTheme="minorHAnsi"/>
          <w:sz w:val="22"/>
          <w:szCs w:val="22"/>
        </w:rPr>
        <w:t xml:space="preserve"> </w:t>
      </w:r>
      <w:r w:rsidRPr="00D00781">
        <w:rPr>
          <w:rFonts w:asciiTheme="minorHAnsi" w:hAnsiTheme="minorHAnsi"/>
          <w:sz w:val="22"/>
          <w:szCs w:val="22"/>
          <w:lang w:eastAsia="en-US"/>
        </w:rPr>
        <w:t>sobre el Estado de Aplicación de Aproximaciones a la Gestión Integrada de Recursos Hídricos (2012), un 45</w:t>
      </w:r>
      <w:r w:rsidR="00670043" w:rsidRPr="00D00781">
        <w:rPr>
          <w:rFonts w:asciiTheme="minorHAnsi" w:hAnsiTheme="minorHAnsi"/>
          <w:sz w:val="22"/>
          <w:szCs w:val="22"/>
          <w:lang w:eastAsia="en-US"/>
        </w:rPr>
        <w:t>.</w:t>
      </w:r>
      <w:r w:rsidRPr="00D00781">
        <w:rPr>
          <w:rFonts w:asciiTheme="minorHAnsi" w:hAnsiTheme="minorHAnsi"/>
          <w:sz w:val="22"/>
          <w:szCs w:val="22"/>
          <w:lang w:eastAsia="en-US"/>
        </w:rPr>
        <w:t xml:space="preserve">4% de los países implementan en alguna medida programas para la asignación de los recursos hídricos que incluyen consideraciones ambientales, </w:t>
      </w:r>
      <w:r w:rsidR="00670043" w:rsidRPr="00D00781">
        <w:rPr>
          <w:rFonts w:asciiTheme="minorHAnsi" w:hAnsiTheme="minorHAnsi"/>
          <w:sz w:val="22"/>
          <w:szCs w:val="22"/>
          <w:lang w:eastAsia="en-US"/>
        </w:rPr>
        <w:t>pero</w:t>
      </w:r>
      <w:r w:rsidRPr="00D00781">
        <w:rPr>
          <w:rFonts w:asciiTheme="minorHAnsi" w:hAnsiTheme="minorHAnsi"/>
          <w:sz w:val="22"/>
          <w:szCs w:val="22"/>
          <w:lang w:eastAsia="en-US"/>
        </w:rPr>
        <w:t xml:space="preserve"> solamente 12</w:t>
      </w:r>
      <w:r w:rsidR="00670043" w:rsidRPr="00D00781">
        <w:rPr>
          <w:rFonts w:asciiTheme="minorHAnsi" w:hAnsiTheme="minorHAnsi"/>
          <w:sz w:val="22"/>
          <w:szCs w:val="22"/>
          <w:lang w:eastAsia="en-US"/>
        </w:rPr>
        <w:t>.</w:t>
      </w:r>
      <w:r w:rsidRPr="00D00781">
        <w:rPr>
          <w:rFonts w:asciiTheme="minorHAnsi" w:hAnsiTheme="minorHAnsi"/>
          <w:sz w:val="22"/>
          <w:szCs w:val="22"/>
          <w:lang w:eastAsia="en-US"/>
        </w:rPr>
        <w:t xml:space="preserve">3% </w:t>
      </w:r>
      <w:r w:rsidR="00670043" w:rsidRPr="00D00781">
        <w:rPr>
          <w:rFonts w:asciiTheme="minorHAnsi" w:hAnsiTheme="minorHAnsi"/>
          <w:sz w:val="22"/>
          <w:szCs w:val="22"/>
          <w:lang w:eastAsia="en-US"/>
        </w:rPr>
        <w:t>han</w:t>
      </w:r>
      <w:r w:rsidRPr="00D00781">
        <w:rPr>
          <w:rFonts w:asciiTheme="minorHAnsi" w:hAnsiTheme="minorHAnsi"/>
          <w:sz w:val="22"/>
          <w:szCs w:val="22"/>
          <w:lang w:eastAsia="en-US"/>
        </w:rPr>
        <w:t xml:space="preserve"> llevado a cabo una implementación completa. A este hecho hay que añadir que </w:t>
      </w:r>
      <w:r w:rsidR="006E1DA6" w:rsidRPr="00D00781">
        <w:rPr>
          <w:rFonts w:asciiTheme="minorHAnsi" w:hAnsiTheme="minorHAnsi"/>
          <w:sz w:val="22"/>
          <w:szCs w:val="22"/>
          <w:lang w:eastAsia="en-US"/>
        </w:rPr>
        <w:t>en los países que han introducido programas de caudales ecológicos existe poca información sobre el grado de éxito</w:t>
      </w:r>
      <w:r w:rsidRPr="00D00781">
        <w:rPr>
          <w:rFonts w:asciiTheme="minorHAnsi" w:hAnsiTheme="minorHAnsi"/>
          <w:sz w:val="22"/>
          <w:szCs w:val="22"/>
          <w:lang w:eastAsia="en-US"/>
        </w:rPr>
        <w:t xml:space="preserve">, al no existir criterios claros de evaluación. </w:t>
      </w:r>
    </w:p>
    <w:p w:rsidR="0051034E" w:rsidRPr="00D00781" w:rsidRDefault="0051034E" w:rsidP="00DB5421">
      <w:pPr>
        <w:ind w:left="426" w:hanging="426"/>
        <w:rPr>
          <w:rFonts w:asciiTheme="minorHAnsi" w:hAnsiTheme="minorHAnsi"/>
          <w:sz w:val="22"/>
          <w:szCs w:val="22"/>
          <w:lang w:eastAsia="en-US"/>
        </w:rPr>
      </w:pPr>
    </w:p>
    <w:p w:rsidR="00296446" w:rsidRDefault="0051034E" w:rsidP="00DB5421">
      <w:pPr>
        <w:pStyle w:val="Listavistosa-nfasis11"/>
        <w:numPr>
          <w:ilvl w:val="0"/>
          <w:numId w:val="31"/>
        </w:numPr>
        <w:ind w:left="426" w:hanging="426"/>
        <w:rPr>
          <w:rFonts w:asciiTheme="minorHAnsi" w:hAnsiTheme="minorHAnsi"/>
          <w:b/>
          <w:sz w:val="22"/>
          <w:szCs w:val="22"/>
          <w:lang w:eastAsia="en-US"/>
        </w:rPr>
      </w:pPr>
      <w:r w:rsidRPr="00D00781">
        <w:rPr>
          <w:rFonts w:asciiTheme="minorHAnsi" w:hAnsiTheme="minorHAnsi"/>
          <w:b/>
          <w:sz w:val="22"/>
          <w:szCs w:val="22"/>
          <w:lang w:eastAsia="en-US"/>
        </w:rPr>
        <w:t>Las Partes Contratantes están aún lejos de adoptar las herramientas de</w:t>
      </w:r>
      <w:r w:rsidR="009A7F68" w:rsidRPr="00D00781">
        <w:rPr>
          <w:rFonts w:asciiTheme="minorHAnsi" w:hAnsiTheme="minorHAnsi"/>
          <w:b/>
          <w:sz w:val="22"/>
          <w:szCs w:val="22"/>
          <w:lang w:eastAsia="en-US"/>
        </w:rPr>
        <w:t xml:space="preserve"> </w:t>
      </w:r>
      <w:r w:rsidRPr="00D00781">
        <w:rPr>
          <w:rFonts w:asciiTheme="minorHAnsi" w:hAnsiTheme="minorHAnsi"/>
          <w:b/>
          <w:sz w:val="22"/>
          <w:szCs w:val="22"/>
          <w:lang w:eastAsia="en-US"/>
        </w:rPr>
        <w:t>l</w:t>
      </w:r>
      <w:r w:rsidR="009A7F68" w:rsidRPr="00D00781">
        <w:rPr>
          <w:rFonts w:asciiTheme="minorHAnsi" w:hAnsiTheme="minorHAnsi"/>
          <w:b/>
          <w:sz w:val="22"/>
          <w:szCs w:val="22"/>
          <w:lang w:eastAsia="en-US"/>
        </w:rPr>
        <w:t>a Gestión</w:t>
      </w:r>
      <w:r w:rsidRPr="00D00781">
        <w:rPr>
          <w:rFonts w:asciiTheme="minorHAnsi" w:hAnsiTheme="minorHAnsi"/>
          <w:b/>
          <w:sz w:val="22"/>
          <w:szCs w:val="22"/>
          <w:lang w:eastAsia="en-US"/>
        </w:rPr>
        <w:t xml:space="preserve"> Integrad</w:t>
      </w:r>
      <w:r w:rsidR="009A7F68" w:rsidRPr="00D00781">
        <w:rPr>
          <w:rFonts w:asciiTheme="minorHAnsi" w:hAnsiTheme="minorHAnsi"/>
          <w:b/>
          <w:sz w:val="22"/>
          <w:szCs w:val="22"/>
          <w:lang w:eastAsia="en-US"/>
        </w:rPr>
        <w:t>a</w:t>
      </w:r>
      <w:r w:rsidRPr="00D00781">
        <w:rPr>
          <w:rFonts w:asciiTheme="minorHAnsi" w:hAnsiTheme="minorHAnsi"/>
          <w:b/>
          <w:sz w:val="22"/>
          <w:szCs w:val="22"/>
          <w:lang w:eastAsia="en-US"/>
        </w:rPr>
        <w:t xml:space="preserve"> de Recursos Hídricos. Son precisamente estas herramientas las que permiten integrar adecuadamente las necesidades de agua de los humedales en el manejo de los recursos.</w:t>
      </w:r>
    </w:p>
    <w:p w:rsidR="0051034E" w:rsidRPr="00D00781" w:rsidRDefault="0051034E" w:rsidP="00DB5421">
      <w:pPr>
        <w:ind w:left="426" w:hanging="426"/>
        <w:rPr>
          <w:rFonts w:asciiTheme="minorHAnsi" w:hAnsiTheme="minorHAnsi"/>
          <w:sz w:val="22"/>
          <w:szCs w:val="22"/>
          <w:lang w:eastAsia="en-US"/>
        </w:rPr>
      </w:pPr>
    </w:p>
    <w:p w:rsidR="00296446" w:rsidRDefault="0051034E" w:rsidP="00DB5421">
      <w:pPr>
        <w:pStyle w:val="ListParagraph"/>
        <w:numPr>
          <w:ilvl w:val="0"/>
          <w:numId w:val="16"/>
        </w:numPr>
        <w:ind w:left="426" w:hanging="426"/>
        <w:rPr>
          <w:rFonts w:asciiTheme="minorHAnsi" w:hAnsiTheme="minorHAnsi"/>
          <w:sz w:val="22"/>
          <w:szCs w:val="22"/>
          <w:lang w:eastAsia="en-US"/>
        </w:rPr>
      </w:pPr>
      <w:r w:rsidRPr="00D00781">
        <w:rPr>
          <w:rFonts w:asciiTheme="minorHAnsi" w:hAnsiTheme="minorHAnsi"/>
          <w:sz w:val="22"/>
          <w:szCs w:val="22"/>
          <w:lang w:eastAsia="en-US"/>
        </w:rPr>
        <w:t>La Estrategia 1.7 del Plan Estratégico 2009-2015 consiste en “garantizar que las políticas y la aplicación de</w:t>
      </w:r>
      <w:r w:rsidR="009A7F68" w:rsidRPr="00D00781">
        <w:rPr>
          <w:rFonts w:asciiTheme="minorHAnsi" w:hAnsiTheme="minorHAnsi"/>
          <w:sz w:val="22"/>
          <w:szCs w:val="22"/>
          <w:lang w:eastAsia="en-US"/>
        </w:rPr>
        <w:t xml:space="preserve"> </w:t>
      </w:r>
      <w:r w:rsidRPr="00D00781">
        <w:rPr>
          <w:rFonts w:asciiTheme="minorHAnsi" w:hAnsiTheme="minorHAnsi"/>
          <w:sz w:val="22"/>
          <w:szCs w:val="22"/>
          <w:lang w:eastAsia="en-US"/>
        </w:rPr>
        <w:t>l</w:t>
      </w:r>
      <w:r w:rsidR="009A7F68" w:rsidRPr="00D00781">
        <w:rPr>
          <w:rFonts w:asciiTheme="minorHAnsi" w:hAnsiTheme="minorHAnsi"/>
          <w:sz w:val="22"/>
          <w:szCs w:val="22"/>
          <w:lang w:eastAsia="en-US"/>
        </w:rPr>
        <w:t>a Gestión Integrada</w:t>
      </w:r>
      <w:r w:rsidRPr="00D00781">
        <w:rPr>
          <w:rFonts w:asciiTheme="minorHAnsi" w:hAnsiTheme="minorHAnsi"/>
          <w:sz w:val="22"/>
          <w:szCs w:val="22"/>
          <w:lang w:eastAsia="en-US"/>
        </w:rPr>
        <w:t xml:space="preserve"> de los Recu</w:t>
      </w:r>
      <w:r w:rsidR="009A7F68" w:rsidRPr="00D00781">
        <w:rPr>
          <w:rFonts w:asciiTheme="minorHAnsi" w:hAnsiTheme="minorHAnsi"/>
          <w:sz w:val="22"/>
          <w:szCs w:val="22"/>
          <w:lang w:eastAsia="en-US"/>
        </w:rPr>
        <w:t>rsos Hídricos (G</w:t>
      </w:r>
      <w:r w:rsidRPr="00D00781">
        <w:rPr>
          <w:rFonts w:asciiTheme="minorHAnsi" w:hAnsiTheme="minorHAnsi"/>
          <w:sz w:val="22"/>
          <w:szCs w:val="22"/>
          <w:lang w:eastAsia="en-US"/>
        </w:rPr>
        <w:t>IRH), conforme a un enfoque por ecosistemas, queden integradas en las actividades de planificación de todas las Partes Contratantes así como en sus respectivos procesos de adopción de decisiones, particularmente en lo tocante al manejo de las cuencas de captación/hidrográficas”, y comprende el Área de resultados clave 1.7.ii (prevista para 2015), que pretende que: “Todas las Partes, en el marco de la gobernanza y el manejo de los recursos hídricos, administrarán sus humedales como infraestructura del agua natural integrada en el manejo de los recursos hídricos a escala de cuenca hidrográfica”.</w:t>
      </w:r>
    </w:p>
    <w:p w:rsidR="0051034E" w:rsidRPr="00D00781" w:rsidRDefault="0051034E" w:rsidP="00DB5421">
      <w:pPr>
        <w:ind w:left="426" w:hanging="426"/>
        <w:rPr>
          <w:rFonts w:asciiTheme="minorHAnsi" w:hAnsiTheme="minorHAnsi"/>
          <w:sz w:val="22"/>
          <w:szCs w:val="22"/>
          <w:lang w:eastAsia="en-US"/>
        </w:rPr>
      </w:pPr>
    </w:p>
    <w:p w:rsidR="00296446" w:rsidRDefault="0051034E" w:rsidP="00DB5421">
      <w:pPr>
        <w:pStyle w:val="ListParagraph"/>
        <w:numPr>
          <w:ilvl w:val="0"/>
          <w:numId w:val="16"/>
        </w:numPr>
        <w:ind w:left="426" w:hanging="426"/>
        <w:rPr>
          <w:rFonts w:asciiTheme="minorHAnsi" w:hAnsiTheme="minorHAnsi"/>
          <w:sz w:val="22"/>
          <w:szCs w:val="22"/>
          <w:lang w:eastAsia="en-US"/>
        </w:rPr>
      </w:pPr>
      <w:r w:rsidRPr="00D00781">
        <w:rPr>
          <w:rFonts w:asciiTheme="minorHAnsi" w:hAnsiTheme="minorHAnsi"/>
          <w:sz w:val="22"/>
          <w:szCs w:val="22"/>
          <w:lang w:eastAsia="en-US"/>
        </w:rPr>
        <w:t>La Resolución X.19 destacaba que a largo plazo no es suficiente con integrar los objetivos de manejo de los humedales en los planes de manejo del uso de la tierra. También se deben integrar en los planes de manejo de los recursos hídricos y asegurar que ambos tipos de planes estén integrados para asegurar que reflejen objetivos comunes y acordados para los humedales de una cuenca hidrográfica. El propósito debe ser armonizar las estrategias sobre los recursos hídricos con las relativas al uso de la tierra, de manera que se puedan aplicar conjuntamente para contribuir a la conservación de humedales sanos y funcionales que brinden una gama completa de beneficios y servicios a las personas (incluido el abastecimiento de agua).</w:t>
      </w:r>
    </w:p>
    <w:p w:rsidR="0051034E" w:rsidRPr="00D00781" w:rsidRDefault="0051034E" w:rsidP="00DB5421">
      <w:pPr>
        <w:ind w:left="426" w:hanging="426"/>
        <w:rPr>
          <w:rFonts w:asciiTheme="minorHAnsi" w:hAnsiTheme="minorHAnsi"/>
          <w:sz w:val="22"/>
          <w:szCs w:val="22"/>
          <w:lang w:eastAsia="en-US"/>
        </w:rPr>
      </w:pPr>
    </w:p>
    <w:p w:rsidR="00296446" w:rsidRDefault="0051034E" w:rsidP="00DB5421">
      <w:pPr>
        <w:pStyle w:val="ListParagraph"/>
        <w:numPr>
          <w:ilvl w:val="0"/>
          <w:numId w:val="16"/>
        </w:numPr>
        <w:ind w:left="426" w:hanging="426"/>
        <w:rPr>
          <w:rFonts w:asciiTheme="minorHAnsi" w:hAnsiTheme="minorHAnsi"/>
          <w:sz w:val="22"/>
          <w:szCs w:val="22"/>
          <w:lang w:eastAsia="en-US"/>
        </w:rPr>
      </w:pPr>
      <w:r w:rsidRPr="00D00781">
        <w:rPr>
          <w:rFonts w:asciiTheme="minorHAnsi" w:hAnsiTheme="minorHAnsi"/>
          <w:sz w:val="22"/>
          <w:szCs w:val="22"/>
          <w:lang w:eastAsia="en-US"/>
        </w:rPr>
        <w:t xml:space="preserve">Según los datos de la encuesta sobre aplicación de la </w:t>
      </w:r>
      <w:r w:rsidR="009A7F68" w:rsidRPr="00D00781">
        <w:rPr>
          <w:rFonts w:asciiTheme="minorHAnsi" w:hAnsiTheme="minorHAnsi"/>
          <w:sz w:val="22"/>
          <w:szCs w:val="22"/>
          <w:lang w:eastAsia="en-US"/>
        </w:rPr>
        <w:t>GIRH</w:t>
      </w:r>
      <w:r w:rsidRPr="00D00781">
        <w:rPr>
          <w:rFonts w:asciiTheme="minorHAnsi" w:hAnsiTheme="minorHAnsi"/>
          <w:sz w:val="22"/>
          <w:szCs w:val="22"/>
          <w:lang w:eastAsia="en-US"/>
        </w:rPr>
        <w:t xml:space="preserve"> existe un claro avance en la adopción de enfoques integrados de los recursos hídricos a nivel global. Los programas de gestión de recursos de agua (incluye los sistemas de asignación, gestión de las aguas subterráneas, la evaluación del impacto ambiental, gestión de la demanda, entre otros) se están aplicando en el 84% de los países con mayor Índice de Desarrollo Humano, pero sólo </w:t>
      </w:r>
      <w:r w:rsidR="00D43CB0" w:rsidRPr="00D00781">
        <w:rPr>
          <w:rFonts w:asciiTheme="minorHAnsi" w:hAnsiTheme="minorHAnsi"/>
          <w:sz w:val="22"/>
          <w:szCs w:val="22"/>
          <w:lang w:eastAsia="en-US"/>
        </w:rPr>
        <w:t xml:space="preserve">en </w:t>
      </w:r>
      <w:r w:rsidRPr="00D00781">
        <w:rPr>
          <w:rFonts w:asciiTheme="minorHAnsi" w:hAnsiTheme="minorHAnsi"/>
          <w:sz w:val="22"/>
          <w:szCs w:val="22"/>
          <w:lang w:eastAsia="en-US"/>
        </w:rPr>
        <w:t>alrededor del 40% de</w:t>
      </w:r>
      <w:r w:rsidR="00D43CB0" w:rsidRPr="00D00781">
        <w:rPr>
          <w:rFonts w:asciiTheme="minorHAnsi" w:hAnsiTheme="minorHAnsi"/>
          <w:sz w:val="22"/>
          <w:szCs w:val="22"/>
          <w:lang w:eastAsia="en-US"/>
        </w:rPr>
        <w:t xml:space="preserve">l resto de los </w:t>
      </w:r>
      <w:r w:rsidRPr="00D00781">
        <w:rPr>
          <w:rFonts w:asciiTheme="minorHAnsi" w:hAnsiTheme="minorHAnsi"/>
          <w:sz w:val="22"/>
          <w:szCs w:val="22"/>
          <w:lang w:eastAsia="en-US"/>
        </w:rPr>
        <w:t>países. Esta misma encuesta revela que un 50% de los países no ha implementado en alguna medida un plan de gestión integrada de recursos hídricos integrado a nivel nacional o federal o plan estratégico equivalente.</w:t>
      </w:r>
    </w:p>
    <w:p w:rsidR="0051034E" w:rsidRPr="00D00781" w:rsidRDefault="0051034E" w:rsidP="00DB5421">
      <w:pPr>
        <w:rPr>
          <w:rFonts w:asciiTheme="minorHAnsi" w:hAnsiTheme="minorHAnsi"/>
          <w:sz w:val="22"/>
          <w:szCs w:val="22"/>
          <w:lang w:eastAsia="en-US"/>
        </w:rPr>
      </w:pPr>
    </w:p>
    <w:p w:rsidR="0051034E" w:rsidRPr="00D00781" w:rsidRDefault="0051034E" w:rsidP="00DB5421">
      <w:pPr>
        <w:rPr>
          <w:rFonts w:asciiTheme="minorHAnsi" w:hAnsiTheme="minorHAnsi"/>
          <w:sz w:val="22"/>
          <w:szCs w:val="22"/>
          <w:lang w:eastAsia="en-US"/>
        </w:rPr>
      </w:pPr>
      <w:r w:rsidRPr="00D00781">
        <w:rPr>
          <w:rFonts w:asciiTheme="minorHAnsi" w:hAnsiTheme="minorHAnsi"/>
          <w:b/>
          <w:sz w:val="22"/>
          <w:szCs w:val="22"/>
        </w:rPr>
        <w:t xml:space="preserve">NECESIDAD DE UNA ACCION GLOBAL Y SUS LINEAS ESTRATEGICAS </w:t>
      </w:r>
    </w:p>
    <w:p w:rsidR="0051034E" w:rsidRPr="00D00781" w:rsidRDefault="0051034E" w:rsidP="00DB5421">
      <w:pPr>
        <w:rPr>
          <w:rFonts w:asciiTheme="minorHAnsi" w:hAnsiTheme="minorHAnsi"/>
          <w:b/>
          <w:sz w:val="22"/>
          <w:szCs w:val="22"/>
        </w:rPr>
      </w:pPr>
    </w:p>
    <w:p w:rsidR="00296446" w:rsidRDefault="00F5687A" w:rsidP="00DB5421">
      <w:pPr>
        <w:pStyle w:val="ListParagraph"/>
        <w:numPr>
          <w:ilvl w:val="0"/>
          <w:numId w:val="16"/>
        </w:numPr>
        <w:ind w:left="426" w:hanging="426"/>
        <w:rPr>
          <w:rFonts w:asciiTheme="minorHAnsi" w:hAnsiTheme="minorHAnsi"/>
        </w:rPr>
      </w:pPr>
      <w:r w:rsidRPr="009426CD">
        <w:rPr>
          <w:rFonts w:asciiTheme="minorHAnsi" w:hAnsiTheme="minorHAnsi"/>
          <w:sz w:val="22"/>
          <w:szCs w:val="22"/>
          <w:lang w:eastAsia="en-US"/>
        </w:rPr>
        <w:t>Según el 5º Informe de las Naciones Unidas sobre Desarrollo de los Recursos Hídricos, se prevé que la demanda mundial de agua (en términos de extracción de agua) aumentará cerca de un 55 % para el año 2050.</w:t>
      </w:r>
      <w:r w:rsidR="005C68F0" w:rsidRPr="005C68F0">
        <w:rPr>
          <w:rFonts w:asciiTheme="minorHAnsi" w:hAnsiTheme="minorHAnsi"/>
          <w:sz w:val="22"/>
        </w:rPr>
        <w:t xml:space="preserve"> Como resultado, la disponibilidad de agua dulce estará bajo mayor presión durante este período, y las previsiones apuntan a que más de un 40 % de la población mundial vivirá en zonas con severos problemas hídricos para el 2050. Existe una clara evidencia de que las reservas de agua subterránea están disminuyendo; se estima que un 20 % de los acuíferos del mundo están sobreexplotados, algunos de forma crítica.</w:t>
      </w:r>
    </w:p>
    <w:p w:rsidR="00296446" w:rsidRDefault="00296446" w:rsidP="00DB5421">
      <w:pPr>
        <w:ind w:left="426" w:hanging="426"/>
        <w:rPr>
          <w:rFonts w:asciiTheme="minorHAnsi" w:hAnsiTheme="minorHAnsi"/>
        </w:rPr>
      </w:pPr>
    </w:p>
    <w:p w:rsidR="00296446" w:rsidRDefault="0051034E" w:rsidP="00DB5421">
      <w:pPr>
        <w:pStyle w:val="ListParagraph"/>
        <w:numPr>
          <w:ilvl w:val="0"/>
          <w:numId w:val="16"/>
        </w:numPr>
        <w:ind w:left="426" w:hanging="426"/>
        <w:rPr>
          <w:rFonts w:asciiTheme="minorHAnsi" w:hAnsiTheme="minorHAnsi"/>
          <w:sz w:val="22"/>
          <w:szCs w:val="22"/>
        </w:rPr>
      </w:pPr>
      <w:r w:rsidRPr="007B430E">
        <w:rPr>
          <w:rFonts w:asciiTheme="minorHAnsi" w:hAnsiTheme="minorHAnsi"/>
          <w:sz w:val="22"/>
          <w:szCs w:val="22"/>
        </w:rPr>
        <w:t xml:space="preserve">La dimensión de este gran reto </w:t>
      </w:r>
      <w:r w:rsidR="00D43CB0" w:rsidRPr="007B430E">
        <w:rPr>
          <w:rFonts w:asciiTheme="minorHAnsi" w:hAnsiTheme="minorHAnsi"/>
          <w:sz w:val="22"/>
          <w:szCs w:val="22"/>
        </w:rPr>
        <w:t xml:space="preserve">exige </w:t>
      </w:r>
      <w:r w:rsidRPr="007B430E">
        <w:rPr>
          <w:rFonts w:asciiTheme="minorHAnsi" w:hAnsiTheme="minorHAnsi"/>
          <w:sz w:val="22"/>
          <w:szCs w:val="22"/>
        </w:rPr>
        <w:t xml:space="preserve">una acción global coordinada </w:t>
      </w:r>
      <w:r w:rsidR="009A7F68" w:rsidRPr="007B430E">
        <w:rPr>
          <w:rFonts w:asciiTheme="minorHAnsi" w:hAnsiTheme="minorHAnsi"/>
          <w:sz w:val="22"/>
          <w:szCs w:val="22"/>
        </w:rPr>
        <w:t xml:space="preserve">urgente que se anticipe a las fuertes presiones por el recurso </w:t>
      </w:r>
      <w:r w:rsidRPr="007B430E">
        <w:rPr>
          <w:rFonts w:asciiTheme="minorHAnsi" w:hAnsiTheme="minorHAnsi"/>
          <w:sz w:val="22"/>
          <w:szCs w:val="22"/>
        </w:rPr>
        <w:t xml:space="preserve">para garantizar el agua que necesitan los </w:t>
      </w:r>
      <w:r w:rsidR="009A7F68" w:rsidRPr="007B430E">
        <w:rPr>
          <w:rFonts w:asciiTheme="minorHAnsi" w:hAnsiTheme="minorHAnsi"/>
          <w:sz w:val="22"/>
          <w:szCs w:val="22"/>
        </w:rPr>
        <w:t xml:space="preserve">humedales, que incluya </w:t>
      </w:r>
      <w:r w:rsidRPr="007B430E">
        <w:rPr>
          <w:rFonts w:asciiTheme="minorHAnsi" w:hAnsiTheme="minorHAnsi"/>
          <w:sz w:val="22"/>
          <w:szCs w:val="22"/>
        </w:rPr>
        <w:t>líneas estratégicas sobre:</w:t>
      </w:r>
    </w:p>
    <w:p w:rsidR="0051034E" w:rsidRPr="00D00781" w:rsidRDefault="0051034E" w:rsidP="00DB5421">
      <w:pPr>
        <w:ind w:left="426" w:hanging="426"/>
        <w:rPr>
          <w:rFonts w:asciiTheme="minorHAnsi" w:hAnsiTheme="minorHAnsi"/>
          <w:sz w:val="22"/>
          <w:szCs w:val="22"/>
        </w:rPr>
      </w:pPr>
    </w:p>
    <w:p w:rsidR="00296446" w:rsidRDefault="0051034E" w:rsidP="00DB5421">
      <w:pPr>
        <w:pStyle w:val="Listavistosa-nfasis11"/>
        <w:numPr>
          <w:ilvl w:val="0"/>
          <w:numId w:val="32"/>
        </w:numPr>
        <w:ind w:left="426" w:hanging="426"/>
        <w:rPr>
          <w:rFonts w:asciiTheme="minorHAnsi" w:hAnsiTheme="minorHAnsi"/>
          <w:sz w:val="22"/>
          <w:szCs w:val="22"/>
        </w:rPr>
      </w:pPr>
      <w:r w:rsidRPr="00D00781">
        <w:rPr>
          <w:rFonts w:asciiTheme="minorHAnsi" w:hAnsiTheme="minorHAnsi"/>
          <w:sz w:val="22"/>
          <w:szCs w:val="22"/>
        </w:rPr>
        <w:t xml:space="preserve">Marcos jurídicos e institucionales. Desarrollar </w:t>
      </w:r>
      <w:r w:rsidR="009A7F68" w:rsidRPr="00D00781">
        <w:rPr>
          <w:rFonts w:asciiTheme="minorHAnsi" w:hAnsiTheme="minorHAnsi"/>
          <w:sz w:val="22"/>
          <w:szCs w:val="22"/>
        </w:rPr>
        <w:t xml:space="preserve">instrumentos </w:t>
      </w:r>
      <w:r w:rsidRPr="00D00781">
        <w:rPr>
          <w:rFonts w:asciiTheme="minorHAnsi" w:hAnsiTheme="minorHAnsi"/>
          <w:sz w:val="22"/>
          <w:szCs w:val="22"/>
        </w:rPr>
        <w:t xml:space="preserve">legales e institucionales coherentes con la </w:t>
      </w:r>
      <w:r w:rsidR="009A7F68" w:rsidRPr="00D00781">
        <w:rPr>
          <w:rFonts w:asciiTheme="minorHAnsi" w:hAnsiTheme="minorHAnsi"/>
          <w:sz w:val="22"/>
          <w:szCs w:val="22"/>
        </w:rPr>
        <w:t xml:space="preserve">urgencia </w:t>
      </w:r>
      <w:r w:rsidRPr="00D00781">
        <w:rPr>
          <w:rFonts w:asciiTheme="minorHAnsi" w:hAnsiTheme="minorHAnsi"/>
          <w:sz w:val="22"/>
          <w:szCs w:val="22"/>
        </w:rPr>
        <w:t>de asegurar las necesidades de agua de los ecosistemas</w:t>
      </w:r>
      <w:r w:rsidR="009A7F68" w:rsidRPr="00D00781">
        <w:rPr>
          <w:rFonts w:asciiTheme="minorHAnsi" w:hAnsiTheme="minorHAnsi"/>
          <w:sz w:val="22"/>
          <w:szCs w:val="22"/>
        </w:rPr>
        <w:t xml:space="preserve"> y capaces de anticiparse a la creciente demanda por el recurso</w:t>
      </w:r>
      <w:r w:rsidRPr="00D00781">
        <w:rPr>
          <w:rFonts w:asciiTheme="minorHAnsi" w:hAnsiTheme="minorHAnsi"/>
          <w:sz w:val="22"/>
          <w:szCs w:val="22"/>
        </w:rPr>
        <w:t>.</w:t>
      </w:r>
    </w:p>
    <w:p w:rsidR="00296446" w:rsidRDefault="0051034E" w:rsidP="00DB5421">
      <w:pPr>
        <w:pStyle w:val="Listavistosa-nfasis11"/>
        <w:numPr>
          <w:ilvl w:val="0"/>
          <w:numId w:val="32"/>
        </w:numPr>
        <w:ind w:left="426" w:hanging="426"/>
        <w:rPr>
          <w:rFonts w:asciiTheme="minorHAnsi" w:hAnsiTheme="minorHAnsi"/>
          <w:sz w:val="22"/>
          <w:szCs w:val="22"/>
        </w:rPr>
      </w:pPr>
      <w:r w:rsidRPr="00D00781">
        <w:rPr>
          <w:rFonts w:asciiTheme="minorHAnsi" w:hAnsiTheme="minorHAnsi"/>
          <w:sz w:val="22"/>
          <w:szCs w:val="22"/>
        </w:rPr>
        <w:t xml:space="preserve">Monitoreo. </w:t>
      </w:r>
      <w:r w:rsidR="009A7F68" w:rsidRPr="00D00781">
        <w:rPr>
          <w:rFonts w:asciiTheme="minorHAnsi" w:hAnsiTheme="minorHAnsi"/>
          <w:sz w:val="22"/>
          <w:szCs w:val="22"/>
        </w:rPr>
        <w:t>Generar i</w:t>
      </w:r>
      <w:r w:rsidRPr="00D00781">
        <w:rPr>
          <w:rFonts w:asciiTheme="minorHAnsi" w:hAnsiTheme="minorHAnsi"/>
          <w:sz w:val="22"/>
          <w:szCs w:val="22"/>
        </w:rPr>
        <w:t xml:space="preserve">nformación </w:t>
      </w:r>
      <w:r w:rsidR="009A7F68" w:rsidRPr="00D00781">
        <w:rPr>
          <w:rFonts w:asciiTheme="minorHAnsi" w:hAnsiTheme="minorHAnsi"/>
          <w:sz w:val="22"/>
          <w:szCs w:val="22"/>
        </w:rPr>
        <w:t xml:space="preserve">básica </w:t>
      </w:r>
      <w:r w:rsidRPr="00D00781">
        <w:rPr>
          <w:rFonts w:asciiTheme="minorHAnsi" w:hAnsiTheme="minorHAnsi"/>
          <w:sz w:val="22"/>
          <w:szCs w:val="22"/>
        </w:rPr>
        <w:t xml:space="preserve">para </w:t>
      </w:r>
      <w:r w:rsidR="009A7F68" w:rsidRPr="00D00781">
        <w:rPr>
          <w:rFonts w:asciiTheme="minorHAnsi" w:hAnsiTheme="minorHAnsi"/>
          <w:sz w:val="22"/>
          <w:szCs w:val="22"/>
        </w:rPr>
        <w:t xml:space="preserve">sustentar </w:t>
      </w:r>
      <w:r w:rsidRPr="00D00781">
        <w:rPr>
          <w:rFonts w:asciiTheme="minorHAnsi" w:hAnsiTheme="minorHAnsi"/>
          <w:sz w:val="22"/>
          <w:szCs w:val="22"/>
        </w:rPr>
        <w:t>la toma y supervisión de decisiones en relación a los humedales</w:t>
      </w:r>
      <w:r w:rsidR="009A7F68" w:rsidRPr="00D00781">
        <w:rPr>
          <w:rFonts w:asciiTheme="minorHAnsi" w:hAnsiTheme="minorHAnsi"/>
          <w:sz w:val="22"/>
          <w:szCs w:val="22"/>
        </w:rPr>
        <w:t>.</w:t>
      </w:r>
    </w:p>
    <w:p w:rsidR="00296446" w:rsidRDefault="0051034E" w:rsidP="00DB5421">
      <w:pPr>
        <w:pStyle w:val="Listavistosa-nfasis11"/>
        <w:numPr>
          <w:ilvl w:val="0"/>
          <w:numId w:val="32"/>
        </w:numPr>
        <w:ind w:left="426" w:hanging="426"/>
        <w:rPr>
          <w:rFonts w:asciiTheme="minorHAnsi" w:hAnsiTheme="minorHAnsi"/>
          <w:sz w:val="22"/>
          <w:szCs w:val="22"/>
        </w:rPr>
      </w:pPr>
      <w:r w:rsidRPr="00D00781">
        <w:rPr>
          <w:rFonts w:asciiTheme="minorHAnsi" w:hAnsiTheme="minorHAnsi"/>
          <w:sz w:val="22"/>
          <w:szCs w:val="22"/>
        </w:rPr>
        <w:t>Herramientas. Apoyar el conocimiento y el desarrollo de herramientas para calcular y asignar el agua que necesitan los ecosistemas</w:t>
      </w:r>
      <w:r w:rsidR="009A7F68" w:rsidRPr="00D00781">
        <w:rPr>
          <w:rFonts w:asciiTheme="minorHAnsi" w:hAnsiTheme="minorHAnsi"/>
          <w:sz w:val="22"/>
          <w:szCs w:val="22"/>
        </w:rPr>
        <w:t xml:space="preserve"> y adecuadas para su aplicación rápida</w:t>
      </w:r>
      <w:r w:rsidRPr="00D00781">
        <w:rPr>
          <w:rFonts w:asciiTheme="minorHAnsi" w:hAnsiTheme="minorHAnsi"/>
          <w:sz w:val="22"/>
          <w:szCs w:val="22"/>
        </w:rPr>
        <w:t xml:space="preserve">.  </w:t>
      </w:r>
    </w:p>
    <w:p w:rsidR="00296446" w:rsidRDefault="0051034E" w:rsidP="00DB5421">
      <w:pPr>
        <w:pStyle w:val="Listavistosa-nfasis11"/>
        <w:numPr>
          <w:ilvl w:val="0"/>
          <w:numId w:val="32"/>
        </w:numPr>
        <w:ind w:left="426" w:hanging="426"/>
        <w:rPr>
          <w:rFonts w:asciiTheme="minorHAnsi" w:hAnsiTheme="minorHAnsi"/>
          <w:sz w:val="22"/>
          <w:szCs w:val="22"/>
        </w:rPr>
      </w:pPr>
      <w:r w:rsidRPr="00D00781">
        <w:rPr>
          <w:rFonts w:asciiTheme="minorHAnsi" w:hAnsiTheme="minorHAnsi"/>
          <w:sz w:val="22"/>
          <w:szCs w:val="22"/>
        </w:rPr>
        <w:t>Educación, sensibilización y capacitación. Fomentar la importancia de la asignación de agua a los humedales por medio de educación, medios de información pública y capacitación</w:t>
      </w:r>
      <w:r w:rsidR="00DB5421">
        <w:rPr>
          <w:rFonts w:asciiTheme="minorHAnsi" w:hAnsiTheme="minorHAnsi"/>
          <w:sz w:val="22"/>
          <w:szCs w:val="22"/>
        </w:rPr>
        <w:t>.</w:t>
      </w:r>
    </w:p>
    <w:p w:rsidR="0051034E" w:rsidRPr="00D00781" w:rsidRDefault="0051034E" w:rsidP="00DB5421">
      <w:pPr>
        <w:ind w:left="426" w:hanging="426"/>
        <w:rPr>
          <w:rFonts w:asciiTheme="minorHAnsi" w:hAnsiTheme="minorHAnsi"/>
          <w:sz w:val="22"/>
          <w:szCs w:val="22"/>
        </w:rPr>
      </w:pPr>
    </w:p>
    <w:p w:rsidR="00296446" w:rsidRDefault="0051034E" w:rsidP="00DB5421">
      <w:pPr>
        <w:pStyle w:val="ListParagraph"/>
        <w:numPr>
          <w:ilvl w:val="0"/>
          <w:numId w:val="16"/>
        </w:numPr>
        <w:ind w:left="426" w:hanging="426"/>
        <w:rPr>
          <w:rFonts w:asciiTheme="minorHAnsi" w:hAnsiTheme="minorHAnsi"/>
          <w:sz w:val="22"/>
          <w:szCs w:val="22"/>
        </w:rPr>
      </w:pPr>
      <w:r w:rsidRPr="007B430E">
        <w:rPr>
          <w:rFonts w:asciiTheme="minorHAnsi" w:hAnsiTheme="minorHAnsi"/>
          <w:sz w:val="22"/>
          <w:szCs w:val="22"/>
        </w:rPr>
        <w:t xml:space="preserve">Un conjunto de acciones sobre estas áreas estratégicas podría crear el entorno propicio para </w:t>
      </w:r>
      <w:r w:rsidR="009A7F68" w:rsidRPr="007B430E">
        <w:rPr>
          <w:rFonts w:asciiTheme="minorHAnsi" w:hAnsiTheme="minorHAnsi"/>
          <w:sz w:val="22"/>
          <w:szCs w:val="22"/>
        </w:rPr>
        <w:t xml:space="preserve">actuar urgentemente y </w:t>
      </w:r>
      <w:r w:rsidRPr="007B430E">
        <w:rPr>
          <w:rFonts w:asciiTheme="minorHAnsi" w:hAnsiTheme="minorHAnsi"/>
          <w:sz w:val="22"/>
          <w:szCs w:val="22"/>
        </w:rPr>
        <w:t>generar los cambios necesarios para el desarrollo sostenible y compatible del agua para satisfacer las actividades humanas y la protección de los humedales.</w:t>
      </w:r>
    </w:p>
    <w:p w:rsidR="00296446" w:rsidRDefault="00296446">
      <w:pPr>
        <w:rPr>
          <w:rFonts w:asciiTheme="minorHAnsi" w:hAnsiTheme="minorHAnsi"/>
          <w:sz w:val="22"/>
          <w:szCs w:val="22"/>
        </w:rPr>
      </w:pPr>
    </w:p>
    <w:p w:rsidR="0051034E" w:rsidRPr="00D00781" w:rsidRDefault="0051034E" w:rsidP="00DB5421">
      <w:pPr>
        <w:rPr>
          <w:rFonts w:asciiTheme="minorHAnsi" w:hAnsiTheme="minorHAnsi"/>
          <w:sz w:val="22"/>
          <w:szCs w:val="22"/>
        </w:rPr>
      </w:pPr>
      <w:r w:rsidRPr="00D00781">
        <w:rPr>
          <w:rFonts w:asciiTheme="minorHAnsi" w:hAnsiTheme="minorHAnsi"/>
          <w:b/>
          <w:sz w:val="22"/>
          <w:szCs w:val="22"/>
        </w:rPr>
        <w:t>INICIATIVAS EMPRENDIDAS POR EL GOBIERNO DE MEXICO PARA GARANTIZAR EL AGUA QUE NECESITAN LOS HUMEDALES</w:t>
      </w:r>
    </w:p>
    <w:p w:rsidR="00530114" w:rsidRPr="00D00781" w:rsidRDefault="00530114" w:rsidP="005B0BFF">
      <w:pPr>
        <w:jc w:val="both"/>
        <w:rPr>
          <w:rFonts w:asciiTheme="minorHAnsi" w:hAnsiTheme="minorHAnsi"/>
          <w:sz w:val="22"/>
          <w:szCs w:val="22"/>
        </w:rPr>
      </w:pPr>
    </w:p>
    <w:p w:rsidR="00296446" w:rsidRDefault="0051034E" w:rsidP="00DB5421">
      <w:pPr>
        <w:pStyle w:val="ListParagraph"/>
        <w:numPr>
          <w:ilvl w:val="0"/>
          <w:numId w:val="16"/>
        </w:numPr>
        <w:ind w:left="426" w:hanging="426"/>
        <w:rPr>
          <w:rFonts w:asciiTheme="minorHAnsi" w:hAnsiTheme="minorHAnsi"/>
          <w:sz w:val="22"/>
          <w:szCs w:val="22"/>
        </w:rPr>
      </w:pPr>
      <w:r w:rsidRPr="007B430E">
        <w:rPr>
          <w:rFonts w:asciiTheme="minorHAnsi" w:hAnsiTheme="minorHAnsi"/>
          <w:sz w:val="22"/>
          <w:szCs w:val="22"/>
        </w:rPr>
        <w:t xml:space="preserve">México es parte contratante de la convención desde 1986 y a la fecha cuenta con 142 sitios designados </w:t>
      </w:r>
      <w:r w:rsidR="00D43CB0" w:rsidRPr="007B430E">
        <w:rPr>
          <w:rFonts w:asciiTheme="minorHAnsi" w:hAnsiTheme="minorHAnsi"/>
          <w:sz w:val="22"/>
          <w:szCs w:val="22"/>
        </w:rPr>
        <w:t>que abarcan una superficie de 8</w:t>
      </w:r>
      <w:r w:rsidR="00BB25D6" w:rsidRPr="007B430E">
        <w:rPr>
          <w:rFonts w:asciiTheme="minorHAnsi" w:hAnsiTheme="minorHAnsi"/>
          <w:sz w:val="22"/>
          <w:szCs w:val="22"/>
        </w:rPr>
        <w:t>.</w:t>
      </w:r>
      <w:r w:rsidR="00523505">
        <w:rPr>
          <w:rFonts w:asciiTheme="minorHAnsi" w:hAnsiTheme="minorHAnsi"/>
          <w:sz w:val="22"/>
          <w:szCs w:val="22"/>
        </w:rPr>
        <w:t>4</w:t>
      </w:r>
      <w:r w:rsidR="00BB25D6" w:rsidRPr="007B430E">
        <w:rPr>
          <w:rFonts w:asciiTheme="minorHAnsi" w:hAnsiTheme="minorHAnsi"/>
          <w:sz w:val="22"/>
          <w:szCs w:val="22"/>
        </w:rPr>
        <w:t xml:space="preserve"> millones de </w:t>
      </w:r>
      <w:r w:rsidRPr="007B430E">
        <w:rPr>
          <w:rFonts w:asciiTheme="minorHAnsi" w:hAnsiTheme="minorHAnsi"/>
          <w:sz w:val="22"/>
          <w:szCs w:val="22"/>
        </w:rPr>
        <w:t xml:space="preserve">ha. Es el segundo país firmante de la convención con más sitios designados. </w:t>
      </w:r>
      <w:r w:rsidRPr="00F40B99">
        <w:rPr>
          <w:rFonts w:asciiTheme="minorHAnsi" w:hAnsiTheme="minorHAnsi"/>
          <w:sz w:val="22"/>
          <w:szCs w:val="22"/>
        </w:rPr>
        <w:t xml:space="preserve">El manejo de los humedales en México es responsabilidad de la Secretaría de Medio Ambiente y Recursos Naturales (SEMARNAT) </w:t>
      </w:r>
      <w:r w:rsidR="00BB25D6" w:rsidRPr="00F40B99">
        <w:rPr>
          <w:rFonts w:asciiTheme="minorHAnsi" w:hAnsiTheme="minorHAnsi"/>
          <w:sz w:val="22"/>
          <w:szCs w:val="22"/>
        </w:rPr>
        <w:t xml:space="preserve">y </w:t>
      </w:r>
      <w:r w:rsidRPr="00F40B99">
        <w:rPr>
          <w:rFonts w:asciiTheme="minorHAnsi" w:hAnsiTheme="minorHAnsi"/>
          <w:sz w:val="22"/>
          <w:szCs w:val="22"/>
        </w:rPr>
        <w:t xml:space="preserve">dos de sus entidades desconcentradas: </w:t>
      </w:r>
      <w:r w:rsidR="00BB25D6" w:rsidRPr="00F40B99">
        <w:rPr>
          <w:rFonts w:asciiTheme="minorHAnsi" w:hAnsiTheme="minorHAnsi"/>
          <w:sz w:val="22"/>
          <w:szCs w:val="22"/>
        </w:rPr>
        <w:t>la Comisión Nacional de Áreas Naturales Protegidas</w:t>
      </w:r>
      <w:r w:rsidR="002C0709">
        <w:rPr>
          <w:rFonts w:asciiTheme="minorHAnsi" w:hAnsiTheme="minorHAnsi"/>
          <w:sz w:val="22"/>
          <w:szCs w:val="22"/>
        </w:rPr>
        <w:t xml:space="preserve"> (CONANP)</w:t>
      </w:r>
      <w:r w:rsidR="00BB25D6" w:rsidRPr="00F40B99">
        <w:rPr>
          <w:rFonts w:asciiTheme="minorHAnsi" w:hAnsiTheme="minorHAnsi"/>
          <w:sz w:val="22"/>
          <w:szCs w:val="22"/>
        </w:rPr>
        <w:t xml:space="preserve">, punto focal de la Convención Ramsar y </w:t>
      </w:r>
      <w:r w:rsidRPr="00F40B99">
        <w:rPr>
          <w:rFonts w:asciiTheme="minorHAnsi" w:hAnsiTheme="minorHAnsi"/>
          <w:sz w:val="22"/>
          <w:szCs w:val="22"/>
        </w:rPr>
        <w:t>la Comisión Nacional del Agua (CONAGUA) entidad federal administradora del r</w:t>
      </w:r>
      <w:r w:rsidR="00BB25D6" w:rsidRPr="00F40B99">
        <w:rPr>
          <w:rFonts w:asciiTheme="minorHAnsi" w:hAnsiTheme="minorHAnsi"/>
          <w:sz w:val="22"/>
          <w:szCs w:val="22"/>
        </w:rPr>
        <w:t>ecurso hídrico</w:t>
      </w:r>
      <w:r w:rsidRPr="00F40B99">
        <w:rPr>
          <w:rFonts w:asciiTheme="minorHAnsi" w:hAnsiTheme="minorHAnsi"/>
          <w:sz w:val="22"/>
          <w:szCs w:val="22"/>
        </w:rPr>
        <w:t xml:space="preserve">. </w:t>
      </w:r>
    </w:p>
    <w:p w:rsidR="00296446" w:rsidRDefault="00296446" w:rsidP="00DB5421">
      <w:pPr>
        <w:pStyle w:val="ListParagraph"/>
        <w:ind w:left="426" w:hanging="426"/>
        <w:rPr>
          <w:rFonts w:asciiTheme="minorHAnsi" w:hAnsiTheme="minorHAnsi"/>
          <w:sz w:val="22"/>
          <w:szCs w:val="22"/>
        </w:rPr>
      </w:pPr>
    </w:p>
    <w:p w:rsidR="00296446" w:rsidRDefault="0051034E" w:rsidP="00DB5421">
      <w:pPr>
        <w:pStyle w:val="ListParagraph"/>
        <w:numPr>
          <w:ilvl w:val="0"/>
          <w:numId w:val="16"/>
        </w:numPr>
        <w:ind w:left="426" w:hanging="426"/>
        <w:rPr>
          <w:rFonts w:asciiTheme="minorHAnsi" w:hAnsiTheme="minorHAnsi"/>
          <w:sz w:val="22"/>
          <w:szCs w:val="22"/>
        </w:rPr>
      </w:pPr>
      <w:r w:rsidRPr="007B430E">
        <w:rPr>
          <w:rFonts w:asciiTheme="minorHAnsi" w:hAnsiTheme="minorHAnsi"/>
          <w:sz w:val="22"/>
          <w:szCs w:val="22"/>
        </w:rPr>
        <w:t>En México, desde la publicación de la L</w:t>
      </w:r>
      <w:r w:rsidR="00F94DFA">
        <w:rPr>
          <w:rFonts w:asciiTheme="minorHAnsi" w:hAnsiTheme="minorHAnsi"/>
          <w:sz w:val="22"/>
          <w:szCs w:val="22"/>
        </w:rPr>
        <w:t xml:space="preserve">ey de </w:t>
      </w:r>
      <w:r w:rsidRPr="007B430E">
        <w:rPr>
          <w:rFonts w:asciiTheme="minorHAnsi" w:hAnsiTheme="minorHAnsi"/>
          <w:sz w:val="22"/>
          <w:szCs w:val="22"/>
        </w:rPr>
        <w:t>A</w:t>
      </w:r>
      <w:r w:rsidR="00F94DFA">
        <w:rPr>
          <w:rFonts w:asciiTheme="minorHAnsi" w:hAnsiTheme="minorHAnsi"/>
          <w:sz w:val="22"/>
          <w:szCs w:val="22"/>
        </w:rPr>
        <w:t xml:space="preserve">guas </w:t>
      </w:r>
      <w:r w:rsidRPr="007B430E">
        <w:rPr>
          <w:rFonts w:asciiTheme="minorHAnsi" w:hAnsiTheme="minorHAnsi"/>
          <w:sz w:val="22"/>
          <w:szCs w:val="22"/>
        </w:rPr>
        <w:t>N</w:t>
      </w:r>
      <w:r w:rsidR="00F94DFA">
        <w:rPr>
          <w:rFonts w:asciiTheme="minorHAnsi" w:hAnsiTheme="minorHAnsi"/>
          <w:sz w:val="22"/>
          <w:szCs w:val="22"/>
        </w:rPr>
        <w:t>acionales (LAN)</w:t>
      </w:r>
      <w:r w:rsidRPr="007B430E">
        <w:rPr>
          <w:rFonts w:asciiTheme="minorHAnsi" w:hAnsiTheme="minorHAnsi"/>
          <w:sz w:val="22"/>
          <w:szCs w:val="22"/>
        </w:rPr>
        <w:t xml:space="preserve"> en 1992 se reconoce la asignación de agua para el ambiente</w:t>
      </w:r>
      <w:r w:rsidR="00864F58">
        <w:rPr>
          <w:rFonts w:asciiTheme="minorHAnsi" w:hAnsiTheme="minorHAnsi"/>
          <w:sz w:val="22"/>
          <w:szCs w:val="22"/>
        </w:rPr>
        <w:t>.</w:t>
      </w:r>
      <w:r w:rsidR="004E3CD6">
        <w:rPr>
          <w:rFonts w:asciiTheme="minorHAnsi" w:hAnsiTheme="minorHAnsi"/>
          <w:sz w:val="22"/>
          <w:szCs w:val="22"/>
        </w:rPr>
        <w:t xml:space="preserve"> Sin embargo, h</w:t>
      </w:r>
      <w:r w:rsidR="00864F58">
        <w:rPr>
          <w:rFonts w:asciiTheme="minorHAnsi" w:hAnsiTheme="minorHAnsi"/>
          <w:sz w:val="22"/>
          <w:szCs w:val="22"/>
        </w:rPr>
        <w:t xml:space="preserve">a sido en </w:t>
      </w:r>
      <w:r w:rsidRPr="007B430E">
        <w:rPr>
          <w:rFonts w:asciiTheme="minorHAnsi" w:hAnsiTheme="minorHAnsi"/>
          <w:sz w:val="22"/>
          <w:szCs w:val="22"/>
        </w:rPr>
        <w:t xml:space="preserve">fechas recientes </w:t>
      </w:r>
      <w:r w:rsidR="00864F58">
        <w:rPr>
          <w:rFonts w:asciiTheme="minorHAnsi" w:hAnsiTheme="minorHAnsi"/>
          <w:sz w:val="22"/>
          <w:szCs w:val="22"/>
        </w:rPr>
        <w:t xml:space="preserve">cuando se han adoptado dos iniciativas de alcance nacional </w:t>
      </w:r>
      <w:r w:rsidRPr="007B430E">
        <w:rPr>
          <w:rFonts w:asciiTheme="minorHAnsi" w:hAnsiTheme="minorHAnsi"/>
          <w:sz w:val="22"/>
          <w:szCs w:val="22"/>
        </w:rPr>
        <w:t xml:space="preserve">que </w:t>
      </w:r>
      <w:r w:rsidR="004E3CD6">
        <w:rPr>
          <w:rFonts w:asciiTheme="minorHAnsi" w:hAnsiTheme="minorHAnsi"/>
          <w:sz w:val="22"/>
          <w:szCs w:val="22"/>
        </w:rPr>
        <w:t xml:space="preserve">representan </w:t>
      </w:r>
      <w:r w:rsidR="004F72DD">
        <w:rPr>
          <w:rFonts w:asciiTheme="minorHAnsi" w:hAnsiTheme="minorHAnsi"/>
          <w:sz w:val="22"/>
          <w:szCs w:val="22"/>
        </w:rPr>
        <w:t>un gran avance para garantizar el agua que necesitan los humedales</w:t>
      </w:r>
      <w:r w:rsidR="00864F58">
        <w:rPr>
          <w:rFonts w:asciiTheme="minorHAnsi" w:hAnsiTheme="minorHAnsi"/>
          <w:sz w:val="22"/>
          <w:szCs w:val="22"/>
        </w:rPr>
        <w:t>:</w:t>
      </w:r>
      <w:r w:rsidR="00BB25D6" w:rsidRPr="007B430E">
        <w:rPr>
          <w:rFonts w:asciiTheme="minorHAnsi" w:hAnsiTheme="minorHAnsi"/>
          <w:sz w:val="22"/>
          <w:szCs w:val="22"/>
        </w:rPr>
        <w:t xml:space="preserve"> la publicación de</w:t>
      </w:r>
      <w:r w:rsidRPr="007B430E">
        <w:rPr>
          <w:rFonts w:asciiTheme="minorHAnsi" w:hAnsiTheme="minorHAnsi"/>
          <w:sz w:val="22"/>
          <w:szCs w:val="22"/>
        </w:rPr>
        <w:t xml:space="preserve"> la </w:t>
      </w:r>
      <w:r w:rsidR="004F72DD">
        <w:rPr>
          <w:rFonts w:asciiTheme="minorHAnsi" w:hAnsiTheme="minorHAnsi"/>
          <w:sz w:val="22"/>
          <w:szCs w:val="22"/>
        </w:rPr>
        <w:t>“</w:t>
      </w:r>
      <w:r w:rsidR="004E3CD6">
        <w:rPr>
          <w:rFonts w:asciiTheme="minorHAnsi" w:hAnsiTheme="minorHAnsi"/>
          <w:sz w:val="22"/>
          <w:szCs w:val="22"/>
        </w:rPr>
        <w:t>n</w:t>
      </w:r>
      <w:r w:rsidRPr="007B430E">
        <w:rPr>
          <w:rFonts w:asciiTheme="minorHAnsi" w:hAnsiTheme="minorHAnsi"/>
          <w:sz w:val="22"/>
          <w:szCs w:val="22"/>
        </w:rPr>
        <w:t>orma mexicana para la determinación de caudal ecológico</w:t>
      </w:r>
      <w:r w:rsidR="004F72DD">
        <w:rPr>
          <w:rFonts w:asciiTheme="minorHAnsi" w:hAnsiTheme="minorHAnsi"/>
          <w:sz w:val="22"/>
          <w:szCs w:val="22"/>
        </w:rPr>
        <w:t>”</w:t>
      </w:r>
      <w:r w:rsidR="00864F58">
        <w:rPr>
          <w:rFonts w:asciiTheme="minorHAnsi" w:hAnsiTheme="minorHAnsi"/>
          <w:sz w:val="22"/>
          <w:szCs w:val="22"/>
        </w:rPr>
        <w:t xml:space="preserve"> y el </w:t>
      </w:r>
      <w:r w:rsidR="004F72DD">
        <w:rPr>
          <w:rFonts w:asciiTheme="minorHAnsi" w:hAnsiTheme="minorHAnsi"/>
          <w:sz w:val="22"/>
          <w:szCs w:val="22"/>
        </w:rPr>
        <w:t>“</w:t>
      </w:r>
      <w:r w:rsidR="00864F58">
        <w:rPr>
          <w:rFonts w:asciiTheme="minorHAnsi" w:hAnsiTheme="minorHAnsi"/>
          <w:sz w:val="22"/>
          <w:szCs w:val="22"/>
        </w:rPr>
        <w:t>Programa Nacional de Reservas de Agua (PNRA)</w:t>
      </w:r>
      <w:r w:rsidR="004F72DD">
        <w:rPr>
          <w:rFonts w:asciiTheme="minorHAnsi" w:hAnsiTheme="minorHAnsi"/>
          <w:sz w:val="22"/>
          <w:szCs w:val="22"/>
        </w:rPr>
        <w:t>”</w:t>
      </w:r>
      <w:r w:rsidRPr="007B430E">
        <w:rPr>
          <w:rFonts w:asciiTheme="minorHAnsi" w:hAnsiTheme="minorHAnsi"/>
          <w:sz w:val="22"/>
          <w:szCs w:val="22"/>
        </w:rPr>
        <w:t xml:space="preserve">. </w:t>
      </w:r>
    </w:p>
    <w:p w:rsidR="0051034E" w:rsidRPr="00D00781" w:rsidRDefault="0051034E" w:rsidP="00DB5421">
      <w:pPr>
        <w:ind w:left="426"/>
        <w:rPr>
          <w:rFonts w:asciiTheme="minorHAnsi" w:hAnsiTheme="minorHAnsi"/>
          <w:sz w:val="22"/>
          <w:szCs w:val="22"/>
        </w:rPr>
      </w:pPr>
    </w:p>
    <w:p w:rsidR="00296446" w:rsidRPr="00DB5421" w:rsidRDefault="0051034E" w:rsidP="00DB5421">
      <w:pPr>
        <w:rPr>
          <w:rFonts w:asciiTheme="minorHAnsi" w:hAnsiTheme="minorHAnsi"/>
          <w:b/>
          <w:sz w:val="22"/>
          <w:szCs w:val="22"/>
        </w:rPr>
      </w:pPr>
      <w:r w:rsidRPr="00DB5421">
        <w:rPr>
          <w:rFonts w:asciiTheme="minorHAnsi" w:hAnsiTheme="minorHAnsi"/>
          <w:b/>
          <w:sz w:val="22"/>
          <w:szCs w:val="22"/>
        </w:rPr>
        <w:t>La Norma Mexicana de Caudal Ecológico</w:t>
      </w:r>
    </w:p>
    <w:p w:rsidR="0051034E" w:rsidRPr="00D00781" w:rsidRDefault="0051034E" w:rsidP="00DB5421">
      <w:pPr>
        <w:ind w:left="426"/>
        <w:rPr>
          <w:rFonts w:asciiTheme="minorHAnsi" w:hAnsiTheme="minorHAnsi"/>
          <w:sz w:val="22"/>
          <w:szCs w:val="22"/>
        </w:rPr>
      </w:pPr>
    </w:p>
    <w:p w:rsidR="00296446" w:rsidRDefault="00E216F7" w:rsidP="00DB5421">
      <w:pPr>
        <w:pStyle w:val="ListParagraph"/>
        <w:numPr>
          <w:ilvl w:val="0"/>
          <w:numId w:val="16"/>
        </w:numPr>
        <w:ind w:left="426"/>
        <w:rPr>
          <w:rFonts w:asciiTheme="minorHAnsi" w:hAnsiTheme="minorHAnsi"/>
          <w:sz w:val="22"/>
          <w:szCs w:val="22"/>
        </w:rPr>
      </w:pPr>
      <w:r>
        <w:rPr>
          <w:rFonts w:asciiTheme="minorHAnsi" w:hAnsiTheme="minorHAnsi"/>
          <w:sz w:val="22"/>
          <w:szCs w:val="22"/>
        </w:rPr>
        <w:t>Con la publicación de la LAN, l</w:t>
      </w:r>
      <w:r w:rsidR="00FF4E64">
        <w:rPr>
          <w:rFonts w:asciiTheme="minorHAnsi" w:hAnsiTheme="minorHAnsi"/>
          <w:sz w:val="22"/>
          <w:szCs w:val="22"/>
        </w:rPr>
        <w:t>a</w:t>
      </w:r>
      <w:r w:rsidR="0051034E" w:rsidRPr="00FF4E64">
        <w:rPr>
          <w:rFonts w:asciiTheme="minorHAnsi" w:hAnsiTheme="minorHAnsi"/>
          <w:sz w:val="22"/>
          <w:szCs w:val="22"/>
        </w:rPr>
        <w:t xml:space="preserve"> administración del agua en México asumió el reto de construir el sistema de administración de concesiones de agua, el cual se basa en establecer los balances hídricos en cada cuenca o unidad administrativa</w:t>
      </w:r>
      <w:r w:rsidR="008351B9">
        <w:rPr>
          <w:rFonts w:asciiTheme="minorHAnsi" w:hAnsiTheme="minorHAnsi"/>
          <w:sz w:val="22"/>
          <w:szCs w:val="22"/>
        </w:rPr>
        <w:t xml:space="preserve">. </w:t>
      </w:r>
      <w:r w:rsidR="0051034E" w:rsidRPr="00F40B99">
        <w:rPr>
          <w:rFonts w:asciiTheme="minorHAnsi" w:hAnsiTheme="minorHAnsi"/>
          <w:sz w:val="22"/>
          <w:szCs w:val="22"/>
        </w:rPr>
        <w:t xml:space="preserve">En este proceso, el requerimiento de asignar agua al ambiente se fue posponiendo aduciendo la falta </w:t>
      </w:r>
      <w:r w:rsidR="00BB25D6" w:rsidRPr="00F40B99">
        <w:rPr>
          <w:rFonts w:asciiTheme="minorHAnsi" w:hAnsiTheme="minorHAnsi"/>
          <w:sz w:val="22"/>
          <w:szCs w:val="22"/>
        </w:rPr>
        <w:t xml:space="preserve">de </w:t>
      </w:r>
      <w:r w:rsidR="00382DA4" w:rsidRPr="00F40B99">
        <w:rPr>
          <w:rFonts w:asciiTheme="minorHAnsi" w:hAnsiTheme="minorHAnsi"/>
          <w:sz w:val="22"/>
          <w:szCs w:val="22"/>
        </w:rPr>
        <w:t xml:space="preserve">información </w:t>
      </w:r>
      <w:r w:rsidR="00523D61">
        <w:rPr>
          <w:rFonts w:asciiTheme="minorHAnsi" w:hAnsiTheme="minorHAnsi"/>
          <w:sz w:val="22"/>
          <w:szCs w:val="22"/>
        </w:rPr>
        <w:t>sobre la disponibilidad y las</w:t>
      </w:r>
      <w:r w:rsidR="00382DA4" w:rsidRPr="00F40B99">
        <w:rPr>
          <w:rFonts w:asciiTheme="minorHAnsi" w:hAnsiTheme="minorHAnsi"/>
          <w:sz w:val="22"/>
          <w:szCs w:val="22"/>
        </w:rPr>
        <w:t xml:space="preserve"> necesidades de agua</w:t>
      </w:r>
      <w:r w:rsidR="00BB25D6" w:rsidRPr="00F40B99">
        <w:rPr>
          <w:rFonts w:asciiTheme="minorHAnsi" w:hAnsiTheme="minorHAnsi"/>
          <w:sz w:val="22"/>
          <w:szCs w:val="22"/>
        </w:rPr>
        <w:t xml:space="preserve">, </w:t>
      </w:r>
      <w:r w:rsidR="00523D61">
        <w:rPr>
          <w:rFonts w:asciiTheme="minorHAnsi" w:hAnsiTheme="minorHAnsi"/>
          <w:sz w:val="22"/>
          <w:szCs w:val="22"/>
        </w:rPr>
        <w:t xml:space="preserve">así como </w:t>
      </w:r>
      <w:r w:rsidR="00BB25D6" w:rsidRPr="00F40B99">
        <w:rPr>
          <w:rFonts w:asciiTheme="minorHAnsi" w:hAnsiTheme="minorHAnsi"/>
          <w:sz w:val="22"/>
          <w:szCs w:val="22"/>
        </w:rPr>
        <w:t xml:space="preserve">la incertidumbre sobre la aplicación de </w:t>
      </w:r>
      <w:r w:rsidR="0051034E" w:rsidRPr="00F40B99">
        <w:rPr>
          <w:rFonts w:asciiTheme="minorHAnsi" w:hAnsiTheme="minorHAnsi"/>
          <w:sz w:val="22"/>
          <w:szCs w:val="22"/>
        </w:rPr>
        <w:t>metodología</w:t>
      </w:r>
      <w:r w:rsidR="00BB25D6" w:rsidRPr="00F40B99">
        <w:rPr>
          <w:rFonts w:asciiTheme="minorHAnsi" w:hAnsiTheme="minorHAnsi"/>
          <w:sz w:val="22"/>
          <w:szCs w:val="22"/>
        </w:rPr>
        <w:t>s</w:t>
      </w:r>
      <w:r w:rsidR="0051034E" w:rsidRPr="00F40B99">
        <w:rPr>
          <w:rFonts w:asciiTheme="minorHAnsi" w:hAnsiTheme="minorHAnsi"/>
          <w:sz w:val="22"/>
          <w:szCs w:val="22"/>
        </w:rPr>
        <w:t xml:space="preserve"> científicamente apropiada</w:t>
      </w:r>
      <w:r w:rsidR="00BB25D6" w:rsidRPr="00F40B99">
        <w:rPr>
          <w:rFonts w:asciiTheme="minorHAnsi" w:hAnsiTheme="minorHAnsi"/>
          <w:sz w:val="22"/>
          <w:szCs w:val="22"/>
        </w:rPr>
        <w:t>s</w:t>
      </w:r>
      <w:r w:rsidR="0051034E" w:rsidRPr="00F40B99">
        <w:rPr>
          <w:rFonts w:asciiTheme="minorHAnsi" w:hAnsiTheme="minorHAnsi"/>
          <w:sz w:val="22"/>
          <w:szCs w:val="22"/>
        </w:rPr>
        <w:t xml:space="preserve"> y económicamente accesible</w:t>
      </w:r>
      <w:r w:rsidR="00BB25D6" w:rsidRPr="00F40B99">
        <w:rPr>
          <w:rFonts w:asciiTheme="minorHAnsi" w:hAnsiTheme="minorHAnsi"/>
          <w:sz w:val="22"/>
          <w:szCs w:val="22"/>
        </w:rPr>
        <w:t>s</w:t>
      </w:r>
      <w:r>
        <w:rPr>
          <w:rFonts w:asciiTheme="minorHAnsi" w:hAnsiTheme="minorHAnsi"/>
          <w:sz w:val="22"/>
          <w:szCs w:val="22"/>
        </w:rPr>
        <w:t xml:space="preserve"> para determinar un caudal ecológico</w:t>
      </w:r>
      <w:r w:rsidR="00F40B99">
        <w:rPr>
          <w:rFonts w:asciiTheme="minorHAnsi" w:hAnsiTheme="minorHAnsi"/>
          <w:sz w:val="22"/>
          <w:szCs w:val="22"/>
        </w:rPr>
        <w:t xml:space="preserve"> </w:t>
      </w:r>
      <w:r w:rsidR="00523D61">
        <w:rPr>
          <w:rFonts w:asciiTheme="minorHAnsi" w:hAnsiTheme="minorHAnsi"/>
          <w:sz w:val="22"/>
          <w:szCs w:val="22"/>
        </w:rPr>
        <w:t xml:space="preserve">confiable. </w:t>
      </w:r>
      <w:r w:rsidR="00F40B99">
        <w:rPr>
          <w:rFonts w:asciiTheme="minorHAnsi" w:hAnsiTheme="minorHAnsi"/>
          <w:sz w:val="22"/>
          <w:szCs w:val="22"/>
        </w:rPr>
        <w:t>Como consecuencia,</w:t>
      </w:r>
      <w:r w:rsidR="004F72DD" w:rsidRPr="00FF4E64">
        <w:rPr>
          <w:rFonts w:asciiTheme="minorHAnsi" w:hAnsiTheme="minorHAnsi"/>
          <w:sz w:val="22"/>
          <w:szCs w:val="22"/>
        </w:rPr>
        <w:t xml:space="preserve"> </w:t>
      </w:r>
      <w:r w:rsidR="009E7F14" w:rsidRPr="00FF4E64">
        <w:rPr>
          <w:rFonts w:asciiTheme="minorHAnsi" w:hAnsiTheme="minorHAnsi"/>
          <w:sz w:val="22"/>
          <w:szCs w:val="22"/>
        </w:rPr>
        <w:t xml:space="preserve">en </w:t>
      </w:r>
      <w:r>
        <w:rPr>
          <w:rFonts w:asciiTheme="minorHAnsi" w:hAnsiTheme="minorHAnsi"/>
          <w:sz w:val="22"/>
          <w:szCs w:val="22"/>
        </w:rPr>
        <w:t>muchas cuencas del p</w:t>
      </w:r>
      <w:r w:rsidR="00523D61">
        <w:rPr>
          <w:rFonts w:asciiTheme="minorHAnsi" w:hAnsiTheme="minorHAnsi"/>
          <w:sz w:val="22"/>
          <w:szCs w:val="22"/>
        </w:rPr>
        <w:t xml:space="preserve">aís </w:t>
      </w:r>
      <w:r w:rsidRPr="00FF4E64">
        <w:rPr>
          <w:rFonts w:asciiTheme="minorHAnsi" w:hAnsiTheme="minorHAnsi"/>
          <w:sz w:val="22"/>
          <w:szCs w:val="22"/>
        </w:rPr>
        <w:t xml:space="preserve"> </w:t>
      </w:r>
      <w:r>
        <w:rPr>
          <w:rFonts w:asciiTheme="minorHAnsi" w:hAnsiTheme="minorHAnsi"/>
          <w:sz w:val="22"/>
          <w:szCs w:val="22"/>
        </w:rPr>
        <w:t xml:space="preserve">se </w:t>
      </w:r>
      <w:r w:rsidR="00523D61">
        <w:rPr>
          <w:rFonts w:asciiTheme="minorHAnsi" w:hAnsiTheme="minorHAnsi"/>
          <w:sz w:val="22"/>
          <w:szCs w:val="22"/>
        </w:rPr>
        <w:t xml:space="preserve">otorgaron </w:t>
      </w:r>
      <w:r>
        <w:rPr>
          <w:rFonts w:asciiTheme="minorHAnsi" w:hAnsiTheme="minorHAnsi"/>
          <w:sz w:val="22"/>
          <w:szCs w:val="22"/>
        </w:rPr>
        <w:t xml:space="preserve">concesiones por </w:t>
      </w:r>
      <w:r w:rsidR="0051034E" w:rsidRPr="00FF4E64">
        <w:rPr>
          <w:rFonts w:asciiTheme="minorHAnsi" w:hAnsiTheme="minorHAnsi"/>
          <w:sz w:val="22"/>
          <w:szCs w:val="22"/>
        </w:rPr>
        <w:t>el cien por ciento</w:t>
      </w:r>
      <w:r>
        <w:rPr>
          <w:rFonts w:asciiTheme="minorHAnsi" w:hAnsiTheme="minorHAnsi"/>
          <w:sz w:val="22"/>
          <w:szCs w:val="22"/>
        </w:rPr>
        <w:t xml:space="preserve"> o más </w:t>
      </w:r>
      <w:r w:rsidR="0051034E" w:rsidRPr="00FF4E64">
        <w:rPr>
          <w:rFonts w:asciiTheme="minorHAnsi" w:hAnsiTheme="minorHAnsi"/>
          <w:sz w:val="22"/>
          <w:szCs w:val="22"/>
        </w:rPr>
        <w:t>del escurrimiento medio anual</w:t>
      </w:r>
      <w:r w:rsidR="00523D61">
        <w:rPr>
          <w:rFonts w:asciiTheme="minorHAnsi" w:hAnsiTheme="minorHAnsi"/>
          <w:sz w:val="22"/>
          <w:szCs w:val="22"/>
        </w:rPr>
        <w:t xml:space="preserve"> y </w:t>
      </w:r>
      <w:r w:rsidR="0051034E" w:rsidRPr="00FF4E64">
        <w:rPr>
          <w:rFonts w:asciiTheme="minorHAnsi" w:hAnsiTheme="minorHAnsi"/>
          <w:sz w:val="22"/>
          <w:szCs w:val="22"/>
        </w:rPr>
        <w:t>sin considerar el agua destinada para el ambiente.</w:t>
      </w:r>
      <w:r w:rsidR="00523D61">
        <w:rPr>
          <w:rFonts w:asciiTheme="minorHAnsi" w:hAnsiTheme="minorHAnsi"/>
          <w:sz w:val="22"/>
          <w:szCs w:val="22"/>
        </w:rPr>
        <w:t xml:space="preserve"> </w:t>
      </w:r>
      <w:r w:rsidR="0051034E" w:rsidRPr="00FF4E64">
        <w:rPr>
          <w:rFonts w:asciiTheme="minorHAnsi" w:hAnsiTheme="minorHAnsi"/>
          <w:sz w:val="22"/>
          <w:szCs w:val="22"/>
        </w:rPr>
        <w:t xml:space="preserve">Esta situación ha sido una de las causas de la grave sobrexplotación que se presenta en ocho de trece regiones hidrológicas donde se produce el 75 por ciento del producto interno bruto </w:t>
      </w:r>
      <w:r>
        <w:rPr>
          <w:rFonts w:asciiTheme="minorHAnsi" w:hAnsiTheme="minorHAnsi"/>
          <w:sz w:val="22"/>
          <w:szCs w:val="22"/>
        </w:rPr>
        <w:t xml:space="preserve">del país. </w:t>
      </w:r>
      <w:r w:rsidR="0051034E" w:rsidRPr="00FF4E64">
        <w:rPr>
          <w:rFonts w:asciiTheme="minorHAnsi" w:hAnsiTheme="minorHAnsi"/>
          <w:sz w:val="22"/>
          <w:szCs w:val="22"/>
        </w:rPr>
        <w:t xml:space="preserve"> </w:t>
      </w:r>
    </w:p>
    <w:p w:rsidR="00296446" w:rsidRDefault="00296446" w:rsidP="00DB5421">
      <w:pPr>
        <w:pStyle w:val="ListParagraph"/>
        <w:ind w:left="426"/>
        <w:rPr>
          <w:rFonts w:asciiTheme="minorHAnsi" w:hAnsiTheme="minorHAnsi"/>
          <w:sz w:val="22"/>
          <w:szCs w:val="22"/>
        </w:rPr>
      </w:pPr>
    </w:p>
    <w:p w:rsidR="00FF4E64" w:rsidRPr="00F97243" w:rsidRDefault="006C5D6E" w:rsidP="00DB5421">
      <w:pPr>
        <w:pStyle w:val="ListParagraph"/>
        <w:numPr>
          <w:ilvl w:val="0"/>
          <w:numId w:val="16"/>
        </w:numPr>
        <w:ind w:left="426"/>
        <w:rPr>
          <w:rFonts w:asciiTheme="minorHAnsi" w:hAnsiTheme="minorHAnsi"/>
          <w:sz w:val="22"/>
          <w:szCs w:val="22"/>
        </w:rPr>
      </w:pPr>
      <w:r w:rsidRPr="00F97243">
        <w:rPr>
          <w:rFonts w:asciiTheme="minorHAnsi" w:hAnsiTheme="minorHAnsi"/>
          <w:sz w:val="22"/>
          <w:szCs w:val="22"/>
        </w:rPr>
        <w:t xml:space="preserve">La preocupación por esta situación llevó a un largo proceso de participación con objeto de establecer la forma de calcular las necesidades de agua de los ecosistemas. El proceso fue </w:t>
      </w:r>
      <w:r w:rsidR="00F97243" w:rsidRPr="00F97243">
        <w:rPr>
          <w:rFonts w:asciiTheme="minorHAnsi" w:hAnsiTheme="minorHAnsi"/>
          <w:sz w:val="22"/>
          <w:szCs w:val="22"/>
        </w:rPr>
        <w:t>enriquecido</w:t>
      </w:r>
      <w:r w:rsidRPr="00F97243">
        <w:rPr>
          <w:rFonts w:asciiTheme="minorHAnsi" w:hAnsiTheme="minorHAnsi"/>
          <w:sz w:val="22"/>
          <w:szCs w:val="22"/>
        </w:rPr>
        <w:t xml:space="preserve"> con las experiencias prácticas </w:t>
      </w:r>
      <w:r w:rsidR="00F97243" w:rsidRPr="00F97243">
        <w:rPr>
          <w:rFonts w:asciiTheme="minorHAnsi" w:hAnsiTheme="minorHAnsi"/>
          <w:sz w:val="22"/>
          <w:szCs w:val="22"/>
        </w:rPr>
        <w:t xml:space="preserve">del Fondo Mundial para la Naturaleza (WWF) en alianza con la Fundación Gonzalo Río Arronte, un hecho </w:t>
      </w:r>
      <w:r w:rsidRPr="00F97243">
        <w:rPr>
          <w:rFonts w:asciiTheme="minorHAnsi" w:hAnsiTheme="minorHAnsi"/>
          <w:sz w:val="22"/>
          <w:szCs w:val="22"/>
        </w:rPr>
        <w:t>que permiti</w:t>
      </w:r>
      <w:r w:rsidR="00F97243" w:rsidRPr="00F97243">
        <w:rPr>
          <w:rFonts w:asciiTheme="minorHAnsi" w:hAnsiTheme="minorHAnsi"/>
          <w:sz w:val="22"/>
          <w:szCs w:val="22"/>
        </w:rPr>
        <w:t>ó</w:t>
      </w:r>
      <w:r w:rsidRPr="00F97243">
        <w:rPr>
          <w:rFonts w:asciiTheme="minorHAnsi" w:hAnsiTheme="minorHAnsi"/>
          <w:sz w:val="22"/>
          <w:szCs w:val="22"/>
        </w:rPr>
        <w:t xml:space="preserve"> concretar las bases y métodos</w:t>
      </w:r>
      <w:r w:rsidR="00F97243" w:rsidRPr="00F97243">
        <w:rPr>
          <w:rFonts w:asciiTheme="minorHAnsi" w:hAnsiTheme="minorHAnsi"/>
          <w:sz w:val="22"/>
          <w:szCs w:val="22"/>
        </w:rPr>
        <w:t xml:space="preserve"> de cálculo de </w:t>
      </w:r>
      <w:r w:rsidR="004E3CD6">
        <w:rPr>
          <w:rFonts w:asciiTheme="minorHAnsi" w:hAnsiTheme="minorHAnsi"/>
          <w:sz w:val="22"/>
          <w:szCs w:val="22"/>
        </w:rPr>
        <w:t xml:space="preserve">caudales ecológicos </w:t>
      </w:r>
      <w:r w:rsidR="00F97243" w:rsidRPr="00F97243">
        <w:rPr>
          <w:rFonts w:asciiTheme="minorHAnsi" w:hAnsiTheme="minorHAnsi"/>
          <w:sz w:val="22"/>
          <w:szCs w:val="22"/>
        </w:rPr>
        <w:t>como una acción indispensable de seguridad hídrica del país</w:t>
      </w:r>
      <w:r w:rsidR="00F97243">
        <w:rPr>
          <w:rFonts w:asciiTheme="minorHAnsi" w:hAnsiTheme="minorHAnsi"/>
          <w:sz w:val="22"/>
          <w:szCs w:val="22"/>
        </w:rPr>
        <w:t>.</w:t>
      </w:r>
      <w:r w:rsidRPr="00F97243">
        <w:rPr>
          <w:rFonts w:asciiTheme="minorHAnsi" w:hAnsiTheme="minorHAnsi"/>
          <w:sz w:val="22"/>
          <w:szCs w:val="22"/>
        </w:rPr>
        <w:t xml:space="preserve"> </w:t>
      </w:r>
      <w:r w:rsidR="00F97243" w:rsidRPr="00F97243">
        <w:rPr>
          <w:rFonts w:asciiTheme="minorHAnsi" w:hAnsiTheme="minorHAnsi"/>
          <w:sz w:val="22"/>
          <w:szCs w:val="22"/>
        </w:rPr>
        <w:t>Finalmente la Norma Mexicana de Caudal Ecológico fue aprobada en 2012</w:t>
      </w:r>
      <w:r w:rsidR="00E216F7">
        <w:rPr>
          <w:rFonts w:asciiTheme="minorHAnsi" w:hAnsiTheme="minorHAnsi"/>
          <w:sz w:val="22"/>
          <w:szCs w:val="22"/>
        </w:rPr>
        <w:t xml:space="preserve">, </w:t>
      </w:r>
      <w:r w:rsidR="004E3CD6">
        <w:rPr>
          <w:rFonts w:asciiTheme="minorHAnsi" w:hAnsiTheme="minorHAnsi"/>
          <w:sz w:val="22"/>
          <w:szCs w:val="22"/>
        </w:rPr>
        <w:t>estableciendo</w:t>
      </w:r>
      <w:r w:rsidR="00E216F7">
        <w:rPr>
          <w:rFonts w:asciiTheme="minorHAnsi" w:hAnsiTheme="minorHAnsi"/>
          <w:sz w:val="22"/>
          <w:szCs w:val="22"/>
        </w:rPr>
        <w:t xml:space="preserve"> </w:t>
      </w:r>
      <w:r w:rsidR="00F97243">
        <w:rPr>
          <w:rFonts w:asciiTheme="minorHAnsi" w:hAnsiTheme="minorHAnsi"/>
          <w:sz w:val="22"/>
          <w:szCs w:val="22"/>
        </w:rPr>
        <w:t>las metodo</w:t>
      </w:r>
      <w:r w:rsidR="00FF4E64" w:rsidRPr="00F97243">
        <w:rPr>
          <w:rFonts w:asciiTheme="minorHAnsi" w:hAnsiTheme="minorHAnsi"/>
          <w:sz w:val="22"/>
          <w:szCs w:val="22"/>
        </w:rPr>
        <w:t>logías para la determinación de caudal ecológico</w:t>
      </w:r>
      <w:r w:rsidR="008351B9" w:rsidRPr="00F97243">
        <w:rPr>
          <w:rFonts w:asciiTheme="minorHAnsi" w:hAnsiTheme="minorHAnsi"/>
          <w:sz w:val="22"/>
          <w:szCs w:val="22"/>
        </w:rPr>
        <w:t xml:space="preserve"> como medida de regulación de la explotación, uso y conservación del agua para proteger los ecosistemas </w:t>
      </w:r>
      <w:r w:rsidR="00E216F7">
        <w:rPr>
          <w:rFonts w:asciiTheme="minorHAnsi" w:hAnsiTheme="minorHAnsi"/>
          <w:sz w:val="22"/>
          <w:szCs w:val="22"/>
        </w:rPr>
        <w:t>y</w:t>
      </w:r>
      <w:r w:rsidR="008351B9" w:rsidRPr="00F97243">
        <w:rPr>
          <w:rFonts w:asciiTheme="minorHAnsi" w:hAnsiTheme="minorHAnsi"/>
          <w:sz w:val="22"/>
          <w:szCs w:val="22"/>
        </w:rPr>
        <w:t xml:space="preserve"> propiciar un desarrollo sustentable</w:t>
      </w:r>
      <w:r w:rsidR="00E216F7">
        <w:rPr>
          <w:rFonts w:asciiTheme="minorHAnsi" w:hAnsiTheme="minorHAnsi"/>
          <w:sz w:val="22"/>
          <w:szCs w:val="22"/>
        </w:rPr>
        <w:t>.</w:t>
      </w:r>
    </w:p>
    <w:p w:rsidR="0051034E" w:rsidRPr="00D00781" w:rsidRDefault="0051034E" w:rsidP="00DB5421">
      <w:pPr>
        <w:ind w:left="426"/>
        <w:rPr>
          <w:rFonts w:asciiTheme="minorHAnsi" w:hAnsiTheme="minorHAnsi"/>
          <w:sz w:val="22"/>
          <w:szCs w:val="22"/>
        </w:rPr>
      </w:pPr>
    </w:p>
    <w:p w:rsidR="00296446" w:rsidRDefault="0051034E" w:rsidP="00DB5421">
      <w:pPr>
        <w:pStyle w:val="ListParagraph"/>
        <w:numPr>
          <w:ilvl w:val="0"/>
          <w:numId w:val="16"/>
        </w:numPr>
        <w:ind w:left="426"/>
        <w:rPr>
          <w:rFonts w:asciiTheme="minorHAnsi" w:hAnsiTheme="minorHAnsi"/>
          <w:sz w:val="22"/>
          <w:szCs w:val="22"/>
        </w:rPr>
      </w:pPr>
      <w:r w:rsidRPr="007B430E">
        <w:rPr>
          <w:rFonts w:asciiTheme="minorHAnsi" w:hAnsiTheme="minorHAnsi"/>
          <w:sz w:val="22"/>
          <w:szCs w:val="22"/>
        </w:rPr>
        <w:t xml:space="preserve">La relevancia de este instrumento consiste en </w:t>
      </w:r>
      <w:r w:rsidR="00996489" w:rsidRPr="007B430E">
        <w:rPr>
          <w:rFonts w:asciiTheme="minorHAnsi" w:hAnsiTheme="minorHAnsi"/>
          <w:sz w:val="22"/>
          <w:szCs w:val="22"/>
        </w:rPr>
        <w:t xml:space="preserve">integrar el significado ecológico, social y económico </w:t>
      </w:r>
      <w:r w:rsidR="00CE4CA3" w:rsidRPr="007B430E">
        <w:rPr>
          <w:rFonts w:asciiTheme="minorHAnsi" w:hAnsiTheme="minorHAnsi"/>
          <w:sz w:val="22"/>
          <w:szCs w:val="22"/>
        </w:rPr>
        <w:t xml:space="preserve">en la determinación de los caudales </w:t>
      </w:r>
      <w:r w:rsidR="00996489" w:rsidRPr="007B430E">
        <w:rPr>
          <w:rFonts w:asciiTheme="minorHAnsi" w:hAnsiTheme="minorHAnsi"/>
          <w:sz w:val="22"/>
          <w:szCs w:val="22"/>
        </w:rPr>
        <w:t>en los siguientes términos.</w:t>
      </w:r>
    </w:p>
    <w:p w:rsidR="00996489" w:rsidRPr="00D00781" w:rsidRDefault="00996489" w:rsidP="00DB5421">
      <w:pPr>
        <w:ind w:left="426"/>
        <w:rPr>
          <w:rFonts w:asciiTheme="minorHAnsi" w:hAnsiTheme="minorHAnsi"/>
          <w:sz w:val="22"/>
          <w:szCs w:val="22"/>
        </w:rPr>
      </w:pPr>
    </w:p>
    <w:p w:rsidR="0051034E" w:rsidRPr="00D00781" w:rsidRDefault="0051034E" w:rsidP="00DB5421">
      <w:pPr>
        <w:pStyle w:val="Listavistosa-nfasis11"/>
        <w:numPr>
          <w:ilvl w:val="0"/>
          <w:numId w:val="21"/>
        </w:numPr>
        <w:ind w:left="426"/>
        <w:rPr>
          <w:rFonts w:asciiTheme="minorHAnsi" w:hAnsiTheme="minorHAnsi"/>
          <w:sz w:val="22"/>
          <w:szCs w:val="22"/>
        </w:rPr>
      </w:pPr>
      <w:r w:rsidRPr="00D00781">
        <w:rPr>
          <w:rFonts w:asciiTheme="minorHAnsi" w:hAnsiTheme="minorHAnsi"/>
          <w:sz w:val="22"/>
          <w:szCs w:val="22"/>
        </w:rPr>
        <w:t xml:space="preserve">Establece </w:t>
      </w:r>
      <w:r w:rsidR="00FB4ADD">
        <w:rPr>
          <w:rFonts w:asciiTheme="minorHAnsi" w:hAnsiTheme="minorHAnsi"/>
          <w:sz w:val="22"/>
          <w:szCs w:val="22"/>
        </w:rPr>
        <w:t xml:space="preserve">los </w:t>
      </w:r>
      <w:r w:rsidR="00F97243">
        <w:rPr>
          <w:rFonts w:asciiTheme="minorHAnsi" w:hAnsiTheme="minorHAnsi"/>
          <w:sz w:val="22"/>
          <w:szCs w:val="22"/>
        </w:rPr>
        <w:t>fundamentos científicos</w:t>
      </w:r>
      <w:r w:rsidRPr="00D00781">
        <w:rPr>
          <w:rFonts w:asciiTheme="minorHAnsi" w:hAnsiTheme="minorHAnsi"/>
          <w:sz w:val="22"/>
          <w:szCs w:val="22"/>
        </w:rPr>
        <w:t xml:space="preserve"> que deben regir toda propuesta de caudal ecológico</w:t>
      </w:r>
      <w:r w:rsidR="00F97243">
        <w:rPr>
          <w:rFonts w:asciiTheme="minorHAnsi" w:hAnsiTheme="minorHAnsi"/>
          <w:sz w:val="22"/>
          <w:szCs w:val="22"/>
        </w:rPr>
        <w:t>. Se reconoce explícitamente que es necesario un régimen hidrológico variable (más allá de los caudales mínimos)</w:t>
      </w:r>
      <w:r w:rsidR="00FB4ADD">
        <w:rPr>
          <w:rFonts w:asciiTheme="minorHAnsi" w:hAnsiTheme="minorHAnsi"/>
          <w:sz w:val="22"/>
          <w:szCs w:val="22"/>
        </w:rPr>
        <w:t xml:space="preserve"> con diferentes componentes (caudales bajos, régimen de avenidas, etc.) responsables de la dinámica ecosistémica. Entre los fundamentos se menciona explícitamente como bases orientadoras el paradigma </w:t>
      </w:r>
      <w:r w:rsidRPr="00D00781">
        <w:rPr>
          <w:rFonts w:asciiTheme="minorHAnsi" w:hAnsiTheme="minorHAnsi"/>
          <w:sz w:val="22"/>
          <w:szCs w:val="22"/>
        </w:rPr>
        <w:t>del régimen natural</w:t>
      </w:r>
      <w:r w:rsidR="001D4FA4" w:rsidRPr="00D00781">
        <w:rPr>
          <w:rStyle w:val="FootnoteReference"/>
          <w:rFonts w:asciiTheme="minorHAnsi" w:hAnsiTheme="minorHAnsi"/>
          <w:sz w:val="22"/>
          <w:szCs w:val="22"/>
        </w:rPr>
        <w:footnoteReference w:id="4"/>
      </w:r>
      <w:r w:rsidRPr="00D00781">
        <w:rPr>
          <w:rFonts w:asciiTheme="minorHAnsi" w:hAnsiTheme="minorHAnsi"/>
          <w:sz w:val="22"/>
          <w:szCs w:val="22"/>
        </w:rPr>
        <w:t xml:space="preserve"> y el </w:t>
      </w:r>
      <w:r w:rsidR="001C0357" w:rsidRPr="00D00781">
        <w:rPr>
          <w:rFonts w:asciiTheme="minorHAnsi" w:hAnsiTheme="minorHAnsi"/>
          <w:sz w:val="22"/>
          <w:szCs w:val="22"/>
        </w:rPr>
        <w:t>gradiente de la condición biológica</w:t>
      </w:r>
      <w:r w:rsidR="001D4FA4" w:rsidRPr="00D00781">
        <w:rPr>
          <w:rStyle w:val="FootnoteReference"/>
          <w:rFonts w:asciiTheme="minorHAnsi" w:hAnsiTheme="minorHAnsi"/>
          <w:sz w:val="22"/>
          <w:szCs w:val="22"/>
        </w:rPr>
        <w:footnoteReference w:id="5"/>
      </w:r>
      <w:r w:rsidRPr="00D00781">
        <w:rPr>
          <w:rFonts w:asciiTheme="minorHAnsi" w:hAnsiTheme="minorHAnsi"/>
          <w:sz w:val="22"/>
          <w:szCs w:val="22"/>
        </w:rPr>
        <w:t xml:space="preserve">. </w:t>
      </w:r>
    </w:p>
    <w:p w:rsidR="00296446" w:rsidRDefault="00996489" w:rsidP="00DB5421">
      <w:pPr>
        <w:pStyle w:val="Listavistosa-nfasis11"/>
        <w:numPr>
          <w:ilvl w:val="0"/>
          <w:numId w:val="21"/>
        </w:numPr>
        <w:ind w:left="426"/>
        <w:rPr>
          <w:rFonts w:asciiTheme="minorHAnsi" w:hAnsiTheme="minorHAnsi"/>
          <w:sz w:val="22"/>
          <w:szCs w:val="22"/>
        </w:rPr>
      </w:pPr>
      <w:r w:rsidRPr="00D00781">
        <w:rPr>
          <w:rFonts w:asciiTheme="minorHAnsi" w:hAnsiTheme="minorHAnsi"/>
          <w:sz w:val="22"/>
          <w:szCs w:val="22"/>
        </w:rPr>
        <w:t xml:space="preserve">Reconoce </w:t>
      </w:r>
      <w:r w:rsidR="00FB4ADD">
        <w:rPr>
          <w:rFonts w:asciiTheme="minorHAnsi" w:hAnsiTheme="minorHAnsi"/>
          <w:sz w:val="22"/>
          <w:szCs w:val="22"/>
        </w:rPr>
        <w:t xml:space="preserve">que existen situaciones muy diversas en el país donde debe encontrarse </w:t>
      </w:r>
      <w:r w:rsidR="0051034E" w:rsidRPr="00D00781">
        <w:rPr>
          <w:rFonts w:asciiTheme="minorHAnsi" w:hAnsiTheme="minorHAnsi"/>
          <w:sz w:val="22"/>
          <w:szCs w:val="22"/>
        </w:rPr>
        <w:t>un balance entre la presión por el uso extractivo del agua y la conservación de condiciones ecológicas</w:t>
      </w:r>
      <w:r w:rsidR="00FB4ADD">
        <w:rPr>
          <w:rFonts w:asciiTheme="minorHAnsi" w:hAnsiTheme="minorHAnsi"/>
          <w:sz w:val="22"/>
          <w:szCs w:val="22"/>
        </w:rPr>
        <w:t>. Esto lleva al establecimiento de objetivos ambientales que permiten ajustar los caudales ecológicos en función de la importancia ecológica de los sitios y la presión por el uso del agua</w:t>
      </w:r>
      <w:r w:rsidR="0051034E" w:rsidRPr="00D00781">
        <w:rPr>
          <w:rFonts w:asciiTheme="minorHAnsi" w:hAnsiTheme="minorHAnsi"/>
          <w:sz w:val="22"/>
          <w:szCs w:val="22"/>
        </w:rPr>
        <w:t>.</w:t>
      </w:r>
      <w:r w:rsidR="00FB4ADD" w:rsidRPr="00FB4ADD">
        <w:rPr>
          <w:rFonts w:asciiTheme="minorHAnsi" w:hAnsiTheme="minorHAnsi"/>
          <w:sz w:val="22"/>
          <w:szCs w:val="22"/>
        </w:rPr>
        <w:t xml:space="preserve"> </w:t>
      </w:r>
    </w:p>
    <w:p w:rsidR="00296446" w:rsidRDefault="00FB4ADD" w:rsidP="00DB5421">
      <w:pPr>
        <w:pStyle w:val="Listavistosa-nfasis11"/>
        <w:numPr>
          <w:ilvl w:val="0"/>
          <w:numId w:val="21"/>
        </w:numPr>
        <w:ind w:left="426"/>
        <w:rPr>
          <w:rFonts w:asciiTheme="minorHAnsi" w:hAnsiTheme="minorHAnsi"/>
          <w:sz w:val="22"/>
          <w:szCs w:val="22"/>
        </w:rPr>
      </w:pPr>
      <w:r w:rsidRPr="00D00781">
        <w:rPr>
          <w:rFonts w:asciiTheme="minorHAnsi" w:hAnsiTheme="minorHAnsi"/>
          <w:sz w:val="22"/>
          <w:szCs w:val="22"/>
        </w:rPr>
        <w:t>Integra la valoración social del agua en el ambiente y asegura su disponibilidad para el consumo y bienestar de comunidades rurales.</w:t>
      </w:r>
    </w:p>
    <w:p w:rsidR="00296446" w:rsidRDefault="0051034E" w:rsidP="00DB5421">
      <w:pPr>
        <w:pStyle w:val="Listavistosa-nfasis11"/>
        <w:numPr>
          <w:ilvl w:val="0"/>
          <w:numId w:val="21"/>
        </w:numPr>
        <w:ind w:left="426"/>
        <w:rPr>
          <w:rFonts w:asciiTheme="minorHAnsi" w:hAnsiTheme="minorHAnsi"/>
          <w:sz w:val="22"/>
          <w:szCs w:val="22"/>
        </w:rPr>
      </w:pPr>
      <w:r w:rsidRPr="008351B9">
        <w:rPr>
          <w:rFonts w:asciiTheme="minorHAnsi" w:hAnsiTheme="minorHAnsi"/>
          <w:sz w:val="22"/>
          <w:szCs w:val="22"/>
        </w:rPr>
        <w:t>Establece una condición jerárquica para la aplicación de metodologías en función de la presión por el uso del agua</w:t>
      </w:r>
      <w:r w:rsidR="00CC19A5">
        <w:rPr>
          <w:rFonts w:asciiTheme="minorHAnsi" w:hAnsiTheme="minorHAnsi"/>
          <w:sz w:val="22"/>
          <w:szCs w:val="22"/>
        </w:rPr>
        <w:t xml:space="preserve">, y un </w:t>
      </w:r>
      <w:r w:rsidRPr="008351B9">
        <w:rPr>
          <w:rFonts w:asciiTheme="minorHAnsi" w:hAnsiTheme="minorHAnsi"/>
          <w:sz w:val="22"/>
          <w:szCs w:val="22"/>
        </w:rPr>
        <w:t xml:space="preserve">marco de referencia para la evaluación de grandes proyectos, como las </w:t>
      </w:r>
      <w:r w:rsidR="008351B9">
        <w:rPr>
          <w:rFonts w:asciiTheme="minorHAnsi" w:hAnsiTheme="minorHAnsi"/>
          <w:sz w:val="22"/>
          <w:szCs w:val="22"/>
        </w:rPr>
        <w:t xml:space="preserve">centrales </w:t>
      </w:r>
      <w:r w:rsidRPr="008351B9">
        <w:rPr>
          <w:rFonts w:asciiTheme="minorHAnsi" w:hAnsiTheme="minorHAnsi"/>
          <w:sz w:val="22"/>
          <w:szCs w:val="22"/>
        </w:rPr>
        <w:t>hidroeléctricas</w:t>
      </w:r>
      <w:r w:rsidR="00CC19A5">
        <w:rPr>
          <w:rFonts w:asciiTheme="minorHAnsi" w:hAnsiTheme="minorHAnsi"/>
          <w:sz w:val="22"/>
          <w:szCs w:val="22"/>
        </w:rPr>
        <w:t>, en el ámbito de una evaluación de impacto ambiental</w:t>
      </w:r>
      <w:r w:rsidRPr="008351B9">
        <w:rPr>
          <w:rFonts w:asciiTheme="minorHAnsi" w:hAnsiTheme="minorHAnsi"/>
          <w:sz w:val="22"/>
          <w:szCs w:val="22"/>
        </w:rPr>
        <w:t>.</w:t>
      </w:r>
    </w:p>
    <w:p w:rsidR="0051034E" w:rsidRPr="00D00781" w:rsidRDefault="0051034E" w:rsidP="005B0BFF">
      <w:pPr>
        <w:jc w:val="both"/>
        <w:rPr>
          <w:rFonts w:asciiTheme="minorHAnsi" w:hAnsiTheme="minorHAnsi"/>
          <w:sz w:val="22"/>
          <w:szCs w:val="22"/>
        </w:rPr>
      </w:pPr>
    </w:p>
    <w:p w:rsidR="00296446" w:rsidRDefault="0051034E">
      <w:pPr>
        <w:jc w:val="both"/>
        <w:rPr>
          <w:rFonts w:asciiTheme="minorHAnsi" w:hAnsiTheme="minorHAnsi"/>
          <w:b/>
          <w:sz w:val="22"/>
          <w:szCs w:val="22"/>
        </w:rPr>
      </w:pPr>
      <w:r w:rsidRPr="007B430E">
        <w:rPr>
          <w:rFonts w:asciiTheme="minorHAnsi" w:hAnsiTheme="minorHAnsi"/>
          <w:b/>
          <w:sz w:val="22"/>
          <w:szCs w:val="22"/>
        </w:rPr>
        <w:t xml:space="preserve">El Programa Nacional de Reservas de Agua </w:t>
      </w:r>
    </w:p>
    <w:p w:rsidR="0051034E" w:rsidRPr="00D00781" w:rsidRDefault="0051034E" w:rsidP="005B0BFF">
      <w:pPr>
        <w:jc w:val="both"/>
        <w:rPr>
          <w:rFonts w:asciiTheme="minorHAnsi" w:hAnsiTheme="minorHAnsi"/>
          <w:sz w:val="22"/>
          <w:szCs w:val="22"/>
        </w:rPr>
      </w:pPr>
    </w:p>
    <w:p w:rsidR="001928F4" w:rsidRDefault="001928F4" w:rsidP="00AD1C6C">
      <w:pPr>
        <w:pStyle w:val="ListParagraph"/>
        <w:numPr>
          <w:ilvl w:val="0"/>
          <w:numId w:val="16"/>
        </w:numPr>
        <w:ind w:left="426" w:hanging="426"/>
        <w:rPr>
          <w:rFonts w:asciiTheme="minorHAnsi" w:hAnsiTheme="minorHAnsi"/>
          <w:sz w:val="22"/>
          <w:szCs w:val="22"/>
        </w:rPr>
      </w:pPr>
      <w:r w:rsidRPr="001928F4">
        <w:rPr>
          <w:rFonts w:asciiTheme="minorHAnsi" w:hAnsiTheme="minorHAnsi"/>
          <w:sz w:val="22"/>
          <w:szCs w:val="22"/>
        </w:rPr>
        <w:t xml:space="preserve">El </w:t>
      </w:r>
      <w:r w:rsidRPr="000F1394">
        <w:rPr>
          <w:rFonts w:asciiTheme="minorHAnsi" w:hAnsiTheme="minorHAnsi"/>
          <w:sz w:val="22"/>
          <w:szCs w:val="22"/>
        </w:rPr>
        <w:t xml:space="preserve">Programa Nacional de Reservas de Agua </w:t>
      </w:r>
      <w:r>
        <w:rPr>
          <w:rFonts w:asciiTheme="minorHAnsi" w:hAnsiTheme="minorHAnsi"/>
          <w:sz w:val="22"/>
          <w:szCs w:val="22"/>
        </w:rPr>
        <w:t>(</w:t>
      </w:r>
      <w:r w:rsidRPr="001928F4">
        <w:rPr>
          <w:rFonts w:asciiTheme="minorHAnsi" w:hAnsiTheme="minorHAnsi"/>
          <w:sz w:val="22"/>
          <w:szCs w:val="22"/>
        </w:rPr>
        <w:t>PNRA</w:t>
      </w:r>
      <w:r>
        <w:rPr>
          <w:rFonts w:asciiTheme="minorHAnsi" w:hAnsiTheme="minorHAnsi"/>
          <w:sz w:val="22"/>
          <w:szCs w:val="22"/>
        </w:rPr>
        <w:t>)</w:t>
      </w:r>
      <w:r w:rsidRPr="001928F4">
        <w:rPr>
          <w:rFonts w:asciiTheme="minorHAnsi" w:hAnsiTheme="minorHAnsi"/>
          <w:sz w:val="22"/>
          <w:szCs w:val="22"/>
        </w:rPr>
        <w:t xml:space="preserve"> es una iniciativa de CONAGUA en colaboración con </w:t>
      </w:r>
      <w:r>
        <w:rPr>
          <w:rFonts w:asciiTheme="minorHAnsi" w:hAnsiTheme="minorHAnsi"/>
          <w:sz w:val="22"/>
          <w:szCs w:val="22"/>
        </w:rPr>
        <w:t xml:space="preserve">la Alianza </w:t>
      </w:r>
      <w:r w:rsidRPr="001928F4">
        <w:rPr>
          <w:rFonts w:asciiTheme="minorHAnsi" w:hAnsiTheme="minorHAnsi"/>
          <w:sz w:val="22"/>
          <w:szCs w:val="22"/>
        </w:rPr>
        <w:t>WWF</w:t>
      </w:r>
      <w:r>
        <w:rPr>
          <w:rFonts w:asciiTheme="minorHAnsi" w:hAnsiTheme="minorHAnsi"/>
          <w:sz w:val="22"/>
          <w:szCs w:val="22"/>
        </w:rPr>
        <w:t>-Fundación Gonzalo Río Arronte</w:t>
      </w:r>
      <w:r w:rsidRPr="001928F4">
        <w:rPr>
          <w:rFonts w:asciiTheme="minorHAnsi" w:hAnsiTheme="minorHAnsi"/>
          <w:sz w:val="22"/>
          <w:szCs w:val="22"/>
        </w:rPr>
        <w:t xml:space="preserve"> y el apoyo del Banco</w:t>
      </w:r>
      <w:r>
        <w:rPr>
          <w:rFonts w:asciiTheme="minorHAnsi" w:hAnsiTheme="minorHAnsi"/>
          <w:sz w:val="22"/>
          <w:szCs w:val="22"/>
        </w:rPr>
        <w:t xml:space="preserve"> Interamericano de Desarrollo y</w:t>
      </w:r>
      <w:r w:rsidRPr="001928F4">
        <w:rPr>
          <w:rFonts w:asciiTheme="minorHAnsi" w:hAnsiTheme="minorHAnsi"/>
          <w:sz w:val="22"/>
          <w:szCs w:val="22"/>
        </w:rPr>
        <w:t xml:space="preserve"> la CONANP</w:t>
      </w:r>
      <w:r>
        <w:rPr>
          <w:rFonts w:asciiTheme="minorHAnsi" w:hAnsiTheme="minorHAnsi"/>
          <w:sz w:val="22"/>
          <w:szCs w:val="22"/>
        </w:rPr>
        <w:t xml:space="preserve"> y en el que participan </w:t>
      </w:r>
      <w:r w:rsidRPr="001928F4">
        <w:rPr>
          <w:rFonts w:asciiTheme="minorHAnsi" w:hAnsiTheme="minorHAnsi"/>
          <w:sz w:val="22"/>
          <w:szCs w:val="22"/>
        </w:rPr>
        <w:t>activamente instituciones académicas</w:t>
      </w:r>
      <w:r>
        <w:rPr>
          <w:rFonts w:asciiTheme="minorHAnsi" w:hAnsiTheme="minorHAnsi"/>
          <w:sz w:val="22"/>
          <w:szCs w:val="22"/>
        </w:rPr>
        <w:t xml:space="preserve"> y organizaciones de la sociedad civil</w:t>
      </w:r>
      <w:r w:rsidRPr="001928F4">
        <w:rPr>
          <w:rFonts w:asciiTheme="minorHAnsi" w:hAnsiTheme="minorHAnsi"/>
          <w:sz w:val="22"/>
          <w:szCs w:val="22"/>
        </w:rPr>
        <w:t>.</w:t>
      </w:r>
    </w:p>
    <w:p w:rsidR="00B512D5" w:rsidRDefault="00B512D5" w:rsidP="00AD1C6C">
      <w:pPr>
        <w:pStyle w:val="ListParagraph"/>
        <w:ind w:left="426" w:hanging="426"/>
        <w:rPr>
          <w:rFonts w:asciiTheme="minorHAnsi" w:hAnsiTheme="minorHAnsi"/>
          <w:sz w:val="22"/>
          <w:szCs w:val="22"/>
        </w:rPr>
      </w:pPr>
    </w:p>
    <w:p w:rsidR="00E63BFF" w:rsidRPr="001928F4" w:rsidRDefault="00F40B99" w:rsidP="00AD1C6C">
      <w:pPr>
        <w:pStyle w:val="ListParagraph"/>
        <w:numPr>
          <w:ilvl w:val="0"/>
          <w:numId w:val="16"/>
        </w:numPr>
        <w:ind w:left="426" w:hanging="426"/>
        <w:rPr>
          <w:rFonts w:asciiTheme="minorHAnsi" w:hAnsiTheme="minorHAnsi"/>
          <w:sz w:val="22"/>
          <w:szCs w:val="22"/>
        </w:rPr>
      </w:pPr>
      <w:r w:rsidRPr="001928F4">
        <w:rPr>
          <w:rFonts w:asciiTheme="minorHAnsi" w:hAnsiTheme="minorHAnsi"/>
          <w:sz w:val="22"/>
          <w:szCs w:val="22"/>
        </w:rPr>
        <w:t xml:space="preserve">El </w:t>
      </w:r>
      <w:r w:rsidR="0084425F" w:rsidRPr="001928F4">
        <w:rPr>
          <w:rFonts w:asciiTheme="minorHAnsi" w:hAnsiTheme="minorHAnsi"/>
          <w:sz w:val="22"/>
          <w:szCs w:val="22"/>
        </w:rPr>
        <w:t xml:space="preserve">objetivo del </w:t>
      </w:r>
      <w:r w:rsidR="001928F4" w:rsidRPr="001928F4">
        <w:rPr>
          <w:rFonts w:asciiTheme="minorHAnsi" w:hAnsiTheme="minorHAnsi"/>
          <w:sz w:val="22"/>
          <w:szCs w:val="22"/>
        </w:rPr>
        <w:t xml:space="preserve">PNRA </w:t>
      </w:r>
      <w:r w:rsidR="0084425F" w:rsidRPr="001928F4">
        <w:rPr>
          <w:rFonts w:asciiTheme="minorHAnsi" w:hAnsiTheme="minorHAnsi"/>
          <w:sz w:val="22"/>
          <w:szCs w:val="22"/>
        </w:rPr>
        <w:t xml:space="preserve">es </w:t>
      </w:r>
      <w:r w:rsidR="00E63BFF" w:rsidRPr="001928F4">
        <w:rPr>
          <w:rFonts w:asciiTheme="minorHAnsi" w:hAnsiTheme="minorHAnsi"/>
          <w:sz w:val="22"/>
          <w:szCs w:val="22"/>
        </w:rPr>
        <w:t xml:space="preserve">establecer </w:t>
      </w:r>
      <w:r w:rsidR="001928F4" w:rsidRPr="001928F4">
        <w:rPr>
          <w:rFonts w:asciiTheme="minorHAnsi" w:hAnsiTheme="minorHAnsi"/>
          <w:sz w:val="22"/>
          <w:szCs w:val="22"/>
        </w:rPr>
        <w:t xml:space="preserve">legalmente </w:t>
      </w:r>
      <w:r w:rsidR="00E63BFF" w:rsidRPr="001928F4">
        <w:rPr>
          <w:rFonts w:asciiTheme="minorHAnsi" w:hAnsiTheme="minorHAnsi"/>
          <w:sz w:val="22"/>
          <w:szCs w:val="22"/>
        </w:rPr>
        <w:t>reserva</w:t>
      </w:r>
      <w:r w:rsidR="001928F4" w:rsidRPr="001928F4">
        <w:rPr>
          <w:rFonts w:asciiTheme="minorHAnsi" w:hAnsiTheme="minorHAnsi"/>
          <w:sz w:val="22"/>
          <w:szCs w:val="22"/>
        </w:rPr>
        <w:t>s</w:t>
      </w:r>
      <w:r w:rsidR="00E63BFF" w:rsidRPr="001928F4">
        <w:rPr>
          <w:rFonts w:asciiTheme="minorHAnsi" w:hAnsiTheme="minorHAnsi"/>
          <w:sz w:val="22"/>
          <w:szCs w:val="22"/>
        </w:rPr>
        <w:t xml:space="preserve"> de</w:t>
      </w:r>
      <w:r w:rsidR="0084425F" w:rsidRPr="001928F4">
        <w:rPr>
          <w:rFonts w:asciiTheme="minorHAnsi" w:hAnsiTheme="minorHAnsi"/>
          <w:sz w:val="22"/>
          <w:szCs w:val="22"/>
        </w:rPr>
        <w:t xml:space="preserve"> agua para el ambiente</w:t>
      </w:r>
      <w:r w:rsidR="007C756D" w:rsidRPr="001928F4">
        <w:rPr>
          <w:rFonts w:asciiTheme="minorHAnsi" w:hAnsiTheme="minorHAnsi"/>
          <w:sz w:val="22"/>
          <w:szCs w:val="22"/>
        </w:rPr>
        <w:t>, de tal forma que este volumen de agua quede excluido del volumen total susceptible de ser concesionado</w:t>
      </w:r>
      <w:r w:rsidR="00E63BFF" w:rsidRPr="001928F4">
        <w:rPr>
          <w:rFonts w:asciiTheme="minorHAnsi" w:hAnsiTheme="minorHAnsi"/>
          <w:sz w:val="22"/>
          <w:szCs w:val="22"/>
        </w:rPr>
        <w:t xml:space="preserve">. </w:t>
      </w:r>
      <w:r w:rsidR="001928F4" w:rsidRPr="001928F4">
        <w:rPr>
          <w:rFonts w:asciiTheme="minorHAnsi" w:hAnsiTheme="minorHAnsi"/>
          <w:sz w:val="22"/>
          <w:szCs w:val="22"/>
        </w:rPr>
        <w:t xml:space="preserve">La reserva de agua es una </w:t>
      </w:r>
      <w:r w:rsidR="00E63BFF" w:rsidRPr="001928F4">
        <w:rPr>
          <w:rFonts w:asciiTheme="minorHAnsi" w:hAnsiTheme="minorHAnsi"/>
          <w:sz w:val="22"/>
          <w:szCs w:val="22"/>
        </w:rPr>
        <w:t xml:space="preserve">figura </w:t>
      </w:r>
      <w:r w:rsidR="007C756D" w:rsidRPr="001928F4">
        <w:rPr>
          <w:rFonts w:asciiTheme="minorHAnsi" w:hAnsiTheme="minorHAnsi"/>
          <w:sz w:val="22"/>
          <w:szCs w:val="22"/>
        </w:rPr>
        <w:t xml:space="preserve">legal </w:t>
      </w:r>
      <w:r w:rsidR="00E63BFF" w:rsidRPr="001928F4">
        <w:rPr>
          <w:rFonts w:asciiTheme="minorHAnsi" w:hAnsiTheme="minorHAnsi"/>
          <w:sz w:val="22"/>
          <w:szCs w:val="22"/>
        </w:rPr>
        <w:t>prevista por la LAN</w:t>
      </w:r>
      <w:r w:rsidR="007C756D" w:rsidRPr="001928F4">
        <w:rPr>
          <w:rFonts w:asciiTheme="minorHAnsi" w:hAnsiTheme="minorHAnsi"/>
          <w:sz w:val="22"/>
          <w:szCs w:val="22"/>
        </w:rPr>
        <w:t xml:space="preserve">, </w:t>
      </w:r>
      <w:r w:rsidR="001928F4" w:rsidRPr="001928F4">
        <w:rPr>
          <w:rFonts w:asciiTheme="minorHAnsi" w:hAnsiTheme="minorHAnsi"/>
          <w:sz w:val="22"/>
          <w:szCs w:val="22"/>
        </w:rPr>
        <w:t>para</w:t>
      </w:r>
      <w:r w:rsidR="007C756D" w:rsidRPr="001928F4">
        <w:rPr>
          <w:rFonts w:asciiTheme="minorHAnsi" w:hAnsiTheme="minorHAnsi"/>
          <w:sz w:val="22"/>
          <w:szCs w:val="22"/>
        </w:rPr>
        <w:t xml:space="preserve"> </w:t>
      </w:r>
      <w:r w:rsidR="00E63BFF" w:rsidRPr="001928F4">
        <w:rPr>
          <w:rFonts w:asciiTheme="minorHAnsi" w:hAnsiTheme="minorHAnsi"/>
          <w:sz w:val="22"/>
          <w:szCs w:val="22"/>
        </w:rPr>
        <w:t xml:space="preserve">la conservación o restauración de ecosistemas vitales. </w:t>
      </w:r>
      <w:r w:rsidR="000F1394" w:rsidRPr="001928F4">
        <w:rPr>
          <w:rFonts w:asciiTheme="minorHAnsi" w:hAnsiTheme="minorHAnsi"/>
          <w:sz w:val="22"/>
          <w:szCs w:val="22"/>
        </w:rPr>
        <w:t>Como objetivos complementarios el Programa persigue demostrar los beneficios de las reservas de agua como instrumento garante de la funcionalidad del ciclo hidrológico y sus servicios ambientales</w:t>
      </w:r>
      <w:r w:rsidR="00B512D5">
        <w:rPr>
          <w:rFonts w:asciiTheme="minorHAnsi" w:hAnsiTheme="minorHAnsi"/>
          <w:sz w:val="22"/>
          <w:szCs w:val="22"/>
        </w:rPr>
        <w:t>, y su aplicación como medida de adaptación al cambio climático</w:t>
      </w:r>
      <w:r w:rsidR="000F1394" w:rsidRPr="001928F4">
        <w:rPr>
          <w:rFonts w:asciiTheme="minorHAnsi" w:hAnsiTheme="minorHAnsi"/>
          <w:sz w:val="22"/>
          <w:szCs w:val="22"/>
        </w:rPr>
        <w:t xml:space="preserve"> y crear las capacidades en el país</w:t>
      </w:r>
      <w:r w:rsidR="00393476" w:rsidRPr="001928F4">
        <w:rPr>
          <w:rFonts w:asciiTheme="minorHAnsi" w:hAnsiTheme="minorHAnsi"/>
          <w:sz w:val="22"/>
          <w:szCs w:val="22"/>
        </w:rPr>
        <w:t xml:space="preserve"> para</w:t>
      </w:r>
      <w:r w:rsidR="000F1394" w:rsidRPr="001928F4">
        <w:rPr>
          <w:rFonts w:asciiTheme="minorHAnsi" w:hAnsiTheme="minorHAnsi"/>
          <w:sz w:val="22"/>
          <w:szCs w:val="22"/>
        </w:rPr>
        <w:t xml:space="preserve"> la determinación, instrumentación y vigilancia de caudales ecológicos</w:t>
      </w:r>
      <w:r w:rsidR="00393476" w:rsidRPr="001928F4">
        <w:rPr>
          <w:rFonts w:asciiTheme="minorHAnsi" w:hAnsiTheme="minorHAnsi"/>
          <w:sz w:val="22"/>
          <w:szCs w:val="22"/>
        </w:rPr>
        <w:t>.</w:t>
      </w:r>
    </w:p>
    <w:p w:rsidR="001928F4" w:rsidRDefault="001928F4" w:rsidP="00AD1C6C">
      <w:pPr>
        <w:pStyle w:val="ListParagraph"/>
        <w:ind w:left="426" w:hanging="426"/>
        <w:rPr>
          <w:rFonts w:asciiTheme="minorHAnsi" w:hAnsiTheme="minorHAnsi"/>
          <w:sz w:val="22"/>
          <w:szCs w:val="22"/>
        </w:rPr>
      </w:pPr>
    </w:p>
    <w:p w:rsidR="00296446" w:rsidRDefault="001928F4" w:rsidP="00AD1C6C">
      <w:pPr>
        <w:pStyle w:val="ListParagraph"/>
        <w:numPr>
          <w:ilvl w:val="0"/>
          <w:numId w:val="16"/>
        </w:numPr>
        <w:ind w:left="426" w:hanging="426"/>
        <w:rPr>
          <w:rFonts w:asciiTheme="minorHAnsi" w:hAnsiTheme="minorHAnsi"/>
          <w:sz w:val="22"/>
          <w:szCs w:val="22"/>
        </w:rPr>
      </w:pPr>
      <w:r w:rsidRPr="00B512D5">
        <w:rPr>
          <w:rFonts w:asciiTheme="minorHAnsi" w:hAnsiTheme="minorHAnsi"/>
          <w:sz w:val="22"/>
          <w:szCs w:val="22"/>
        </w:rPr>
        <w:t xml:space="preserve">En México, el principal obstáculo para instrumentar una propuesta de caudal ecológico es </w:t>
      </w:r>
      <w:r w:rsidR="00B512D5" w:rsidRPr="00B512D5">
        <w:rPr>
          <w:rFonts w:asciiTheme="minorHAnsi" w:hAnsiTheme="minorHAnsi"/>
          <w:sz w:val="22"/>
          <w:szCs w:val="22"/>
        </w:rPr>
        <w:t>la falta de agua</w:t>
      </w:r>
      <w:r w:rsidRPr="00B512D5">
        <w:rPr>
          <w:rFonts w:asciiTheme="minorHAnsi" w:hAnsiTheme="minorHAnsi"/>
          <w:sz w:val="22"/>
          <w:szCs w:val="22"/>
        </w:rPr>
        <w:t xml:space="preserve">; es decir cuando el volumen </w:t>
      </w:r>
      <w:r w:rsidR="00B512D5" w:rsidRPr="00B512D5">
        <w:rPr>
          <w:rFonts w:asciiTheme="minorHAnsi" w:hAnsiTheme="minorHAnsi"/>
          <w:sz w:val="22"/>
          <w:szCs w:val="22"/>
        </w:rPr>
        <w:t xml:space="preserve">que no se ha concesionado en una cuenca </w:t>
      </w:r>
      <w:r w:rsidRPr="00B512D5">
        <w:rPr>
          <w:rFonts w:asciiTheme="minorHAnsi" w:hAnsiTheme="minorHAnsi"/>
          <w:sz w:val="22"/>
          <w:szCs w:val="22"/>
        </w:rPr>
        <w:t xml:space="preserve">es nulo o no cumple con los requerimientos ecológicos que exige la importancia ecológica de </w:t>
      </w:r>
      <w:r w:rsidR="00B512D5" w:rsidRPr="00B512D5">
        <w:rPr>
          <w:rFonts w:asciiTheme="minorHAnsi" w:hAnsiTheme="minorHAnsi"/>
          <w:sz w:val="22"/>
          <w:szCs w:val="22"/>
        </w:rPr>
        <w:t>la zona</w:t>
      </w:r>
      <w:r w:rsidRPr="00B512D5">
        <w:rPr>
          <w:rFonts w:asciiTheme="minorHAnsi" w:hAnsiTheme="minorHAnsi"/>
          <w:sz w:val="22"/>
          <w:szCs w:val="22"/>
        </w:rPr>
        <w:t xml:space="preserve">. </w:t>
      </w:r>
      <w:r w:rsidR="00B512D5" w:rsidRPr="00B512D5">
        <w:rPr>
          <w:rFonts w:asciiTheme="minorHAnsi" w:hAnsiTheme="minorHAnsi"/>
          <w:sz w:val="22"/>
          <w:szCs w:val="22"/>
        </w:rPr>
        <w:t xml:space="preserve">Adicionalmente, también resulta un obstáculo </w:t>
      </w:r>
      <w:r w:rsidRPr="00B512D5">
        <w:rPr>
          <w:rFonts w:asciiTheme="minorHAnsi" w:hAnsiTheme="minorHAnsi"/>
          <w:sz w:val="22"/>
          <w:szCs w:val="22"/>
        </w:rPr>
        <w:t>las incipientes capacidades institucionales para hacer determinaciones de caudal ecológico con suficiente sustento ecológico y económico</w:t>
      </w:r>
      <w:r w:rsidR="00B512D5" w:rsidRPr="00B512D5">
        <w:rPr>
          <w:rFonts w:asciiTheme="minorHAnsi" w:hAnsiTheme="minorHAnsi"/>
          <w:sz w:val="22"/>
          <w:szCs w:val="22"/>
        </w:rPr>
        <w:t xml:space="preserve">. Para librar estos obstáculos, se procedió a </w:t>
      </w:r>
      <w:r w:rsidRPr="00B512D5">
        <w:rPr>
          <w:rFonts w:asciiTheme="minorHAnsi" w:hAnsiTheme="minorHAnsi"/>
          <w:sz w:val="22"/>
          <w:szCs w:val="22"/>
        </w:rPr>
        <w:t xml:space="preserve">identificar aquellas cuencas con suficiente agua y de clara importancia ecológica para poder desarrollar las capacidades </w:t>
      </w:r>
      <w:r w:rsidR="00B512D5" w:rsidRPr="00B512D5">
        <w:rPr>
          <w:rFonts w:asciiTheme="minorHAnsi" w:hAnsiTheme="minorHAnsi"/>
          <w:sz w:val="22"/>
          <w:szCs w:val="22"/>
        </w:rPr>
        <w:t xml:space="preserve">y el aprendizaje </w:t>
      </w:r>
      <w:r w:rsidRPr="00B512D5">
        <w:rPr>
          <w:rFonts w:asciiTheme="minorHAnsi" w:hAnsiTheme="minorHAnsi"/>
          <w:sz w:val="22"/>
          <w:szCs w:val="22"/>
        </w:rPr>
        <w:t>necesari</w:t>
      </w:r>
      <w:r w:rsidR="00B512D5" w:rsidRPr="00B512D5">
        <w:rPr>
          <w:rFonts w:asciiTheme="minorHAnsi" w:hAnsiTheme="minorHAnsi"/>
          <w:sz w:val="22"/>
          <w:szCs w:val="22"/>
        </w:rPr>
        <w:t>o</w:t>
      </w:r>
      <w:r w:rsidRPr="00B512D5">
        <w:rPr>
          <w:rFonts w:asciiTheme="minorHAnsi" w:hAnsiTheme="minorHAnsi"/>
          <w:sz w:val="22"/>
          <w:szCs w:val="22"/>
        </w:rPr>
        <w:t xml:space="preserve"> para abordar cuencas de mayor complejidad. De esta manera se identificaron 189 cuencas que se denominaron reservas potenciales de agua para el ambiente de un total de 731 con que cuenta el país.</w:t>
      </w:r>
      <w:r w:rsidR="00B512D5">
        <w:rPr>
          <w:rFonts w:asciiTheme="minorHAnsi" w:hAnsiTheme="minorHAnsi"/>
          <w:sz w:val="22"/>
          <w:szCs w:val="22"/>
        </w:rPr>
        <w:t xml:space="preserve"> </w:t>
      </w:r>
      <w:r w:rsidR="007C756D" w:rsidRPr="00B512D5">
        <w:rPr>
          <w:rFonts w:asciiTheme="minorHAnsi" w:hAnsiTheme="minorHAnsi"/>
          <w:sz w:val="22"/>
          <w:szCs w:val="22"/>
        </w:rPr>
        <w:t>La estrategia del PNRA</w:t>
      </w:r>
      <w:r w:rsidR="007C756D">
        <w:rPr>
          <w:rStyle w:val="FootnoteReference"/>
          <w:rFonts w:asciiTheme="minorHAnsi" w:hAnsiTheme="minorHAnsi"/>
          <w:sz w:val="22"/>
          <w:szCs w:val="22"/>
        </w:rPr>
        <w:footnoteReference w:id="6"/>
      </w:r>
      <w:r w:rsidR="007C756D" w:rsidRPr="00B512D5">
        <w:rPr>
          <w:rFonts w:asciiTheme="minorHAnsi" w:hAnsiTheme="minorHAnsi"/>
          <w:sz w:val="22"/>
          <w:szCs w:val="22"/>
        </w:rPr>
        <w:t xml:space="preserve"> </w:t>
      </w:r>
      <w:r w:rsidR="00393476" w:rsidRPr="00B512D5">
        <w:rPr>
          <w:rFonts w:asciiTheme="minorHAnsi" w:hAnsiTheme="minorHAnsi"/>
          <w:sz w:val="22"/>
          <w:szCs w:val="22"/>
        </w:rPr>
        <w:t xml:space="preserve"> </w:t>
      </w:r>
      <w:r w:rsidRPr="00B512D5">
        <w:rPr>
          <w:rFonts w:asciiTheme="minorHAnsi" w:hAnsiTheme="minorHAnsi"/>
          <w:sz w:val="22"/>
          <w:szCs w:val="22"/>
        </w:rPr>
        <w:t>en una primera etapa s</w:t>
      </w:r>
      <w:r w:rsidR="00393476" w:rsidRPr="00B512D5">
        <w:rPr>
          <w:rFonts w:asciiTheme="minorHAnsi" w:hAnsiTheme="minorHAnsi"/>
          <w:sz w:val="22"/>
          <w:szCs w:val="22"/>
        </w:rPr>
        <w:t xml:space="preserve">e enfoca en </w:t>
      </w:r>
      <w:r w:rsidRPr="00B512D5">
        <w:rPr>
          <w:rFonts w:asciiTheme="minorHAnsi" w:hAnsiTheme="minorHAnsi"/>
          <w:sz w:val="22"/>
          <w:szCs w:val="22"/>
        </w:rPr>
        <w:t xml:space="preserve">estas </w:t>
      </w:r>
      <w:r w:rsidR="00393476" w:rsidRPr="00B512D5">
        <w:rPr>
          <w:rFonts w:asciiTheme="minorHAnsi" w:hAnsiTheme="minorHAnsi"/>
          <w:sz w:val="22"/>
          <w:szCs w:val="22"/>
        </w:rPr>
        <w:t xml:space="preserve">189 cuencas hidrológicas </w:t>
      </w:r>
      <w:r w:rsidR="007C756D" w:rsidRPr="00B512D5">
        <w:rPr>
          <w:rFonts w:asciiTheme="minorHAnsi" w:hAnsiTheme="minorHAnsi"/>
          <w:sz w:val="22"/>
          <w:szCs w:val="22"/>
        </w:rPr>
        <w:t>poco estresadas por el uso del</w:t>
      </w:r>
      <w:r w:rsidR="00423AD3" w:rsidRPr="00B512D5">
        <w:rPr>
          <w:rFonts w:asciiTheme="minorHAnsi" w:hAnsiTheme="minorHAnsi"/>
          <w:sz w:val="22"/>
          <w:szCs w:val="22"/>
        </w:rPr>
        <w:t xml:space="preserve"> agua y con presencia de áreas naturales protegidas, sitios Ramsar</w:t>
      </w:r>
      <w:r w:rsidR="007C756D" w:rsidRPr="00B512D5">
        <w:rPr>
          <w:rFonts w:asciiTheme="minorHAnsi" w:hAnsiTheme="minorHAnsi"/>
          <w:sz w:val="22"/>
          <w:szCs w:val="22"/>
        </w:rPr>
        <w:t xml:space="preserve"> </w:t>
      </w:r>
      <w:r w:rsidR="00423AD3" w:rsidRPr="00B512D5">
        <w:rPr>
          <w:rFonts w:asciiTheme="minorHAnsi" w:hAnsiTheme="minorHAnsi"/>
          <w:sz w:val="22"/>
          <w:szCs w:val="22"/>
        </w:rPr>
        <w:t xml:space="preserve">o algún valor ecológico oficialmente </w:t>
      </w:r>
      <w:r w:rsidR="00393476" w:rsidRPr="00B512D5">
        <w:rPr>
          <w:rFonts w:asciiTheme="minorHAnsi" w:hAnsiTheme="minorHAnsi"/>
          <w:sz w:val="22"/>
          <w:szCs w:val="22"/>
        </w:rPr>
        <w:t xml:space="preserve">reconocido. </w:t>
      </w:r>
      <w:r w:rsidR="00036CBB" w:rsidRPr="00B512D5">
        <w:rPr>
          <w:rFonts w:asciiTheme="minorHAnsi" w:hAnsiTheme="minorHAnsi"/>
          <w:sz w:val="22"/>
          <w:szCs w:val="22"/>
        </w:rPr>
        <w:t xml:space="preserve">(Figura </w:t>
      </w:r>
      <w:r w:rsidR="00E63BFF" w:rsidRPr="00B512D5">
        <w:rPr>
          <w:rFonts w:asciiTheme="minorHAnsi" w:hAnsiTheme="minorHAnsi"/>
          <w:sz w:val="22"/>
          <w:szCs w:val="22"/>
        </w:rPr>
        <w:t>3</w:t>
      </w:r>
      <w:r w:rsidR="00036CBB" w:rsidRPr="00B512D5">
        <w:rPr>
          <w:rFonts w:asciiTheme="minorHAnsi" w:hAnsiTheme="minorHAnsi"/>
          <w:sz w:val="22"/>
          <w:szCs w:val="22"/>
        </w:rPr>
        <w:t>)</w:t>
      </w:r>
      <w:r w:rsidR="00423AD3" w:rsidRPr="00B512D5">
        <w:rPr>
          <w:rFonts w:asciiTheme="minorHAnsi" w:hAnsiTheme="minorHAnsi"/>
          <w:sz w:val="22"/>
          <w:szCs w:val="22"/>
        </w:rPr>
        <w:t>.</w:t>
      </w:r>
    </w:p>
    <w:p w:rsidR="0051034E" w:rsidRPr="00D00781" w:rsidRDefault="0051034E" w:rsidP="005B0BFF">
      <w:pPr>
        <w:jc w:val="both"/>
        <w:rPr>
          <w:rFonts w:asciiTheme="minorHAnsi" w:hAnsiTheme="minorHAnsi"/>
          <w:sz w:val="22"/>
          <w:szCs w:val="22"/>
        </w:rPr>
      </w:pPr>
    </w:p>
    <w:p w:rsidR="00036CBB" w:rsidRPr="00D00781" w:rsidRDefault="00C2570D" w:rsidP="00DB5421">
      <w:pPr>
        <w:rPr>
          <w:rFonts w:asciiTheme="minorHAnsi" w:hAnsiTheme="minorHAnsi"/>
          <w:sz w:val="22"/>
          <w:szCs w:val="22"/>
        </w:rPr>
      </w:pPr>
      <w:r w:rsidRPr="00D00781">
        <w:rPr>
          <w:rFonts w:asciiTheme="minorHAnsi" w:hAnsiTheme="minorHAnsi"/>
          <w:noProof/>
          <w:sz w:val="22"/>
          <w:szCs w:val="22"/>
          <w:lang w:val="en-US" w:eastAsia="en-US"/>
        </w:rPr>
        <w:drawing>
          <wp:inline distT="0" distB="0" distL="0" distR="0">
            <wp:extent cx="4791075" cy="3702685"/>
            <wp:effectExtent l="0" t="0" r="9525"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91075" cy="3702685"/>
                    </a:xfrm>
                    <a:prstGeom prst="rect">
                      <a:avLst/>
                    </a:prstGeom>
                    <a:noFill/>
                    <a:ln>
                      <a:noFill/>
                    </a:ln>
                  </pic:spPr>
                </pic:pic>
              </a:graphicData>
            </a:graphic>
          </wp:inline>
        </w:drawing>
      </w:r>
    </w:p>
    <w:p w:rsidR="00036CBB" w:rsidRPr="00D00781" w:rsidRDefault="00036CBB" w:rsidP="00DB5421">
      <w:pPr>
        <w:rPr>
          <w:rFonts w:asciiTheme="minorHAnsi" w:hAnsiTheme="minorHAnsi"/>
          <w:sz w:val="22"/>
          <w:szCs w:val="22"/>
        </w:rPr>
      </w:pPr>
      <w:r w:rsidRPr="00D00781">
        <w:rPr>
          <w:rFonts w:asciiTheme="minorHAnsi" w:hAnsiTheme="minorHAnsi"/>
          <w:sz w:val="22"/>
          <w:szCs w:val="22"/>
        </w:rPr>
        <w:t xml:space="preserve">Figura </w:t>
      </w:r>
      <w:r w:rsidR="00E63BFF">
        <w:rPr>
          <w:rFonts w:asciiTheme="minorHAnsi" w:hAnsiTheme="minorHAnsi"/>
          <w:sz w:val="22"/>
          <w:szCs w:val="22"/>
        </w:rPr>
        <w:t>3</w:t>
      </w:r>
      <w:r w:rsidRPr="00D00781">
        <w:rPr>
          <w:rFonts w:asciiTheme="minorHAnsi" w:hAnsiTheme="minorHAnsi"/>
          <w:sz w:val="22"/>
          <w:szCs w:val="22"/>
        </w:rPr>
        <w:t>. Reservas potenciales de agua y zonas de trabajo piloto</w:t>
      </w:r>
    </w:p>
    <w:p w:rsidR="00036CBB" w:rsidRPr="00D00781" w:rsidRDefault="00036CBB" w:rsidP="005B0BFF">
      <w:pPr>
        <w:jc w:val="both"/>
        <w:rPr>
          <w:rFonts w:asciiTheme="minorHAnsi" w:hAnsiTheme="minorHAnsi"/>
          <w:sz w:val="22"/>
          <w:szCs w:val="22"/>
        </w:rPr>
      </w:pPr>
    </w:p>
    <w:p w:rsidR="00296446" w:rsidRDefault="000F1394" w:rsidP="00DB5421">
      <w:pPr>
        <w:pStyle w:val="ListParagraph"/>
        <w:numPr>
          <w:ilvl w:val="0"/>
          <w:numId w:val="16"/>
        </w:numPr>
        <w:ind w:left="426" w:hanging="426"/>
        <w:rPr>
          <w:rFonts w:asciiTheme="minorHAnsi" w:hAnsiTheme="minorHAnsi"/>
          <w:sz w:val="22"/>
          <w:szCs w:val="22"/>
        </w:rPr>
      </w:pPr>
      <w:r>
        <w:rPr>
          <w:rFonts w:asciiTheme="minorHAnsi" w:hAnsiTheme="minorHAnsi"/>
          <w:sz w:val="22"/>
          <w:szCs w:val="22"/>
        </w:rPr>
        <w:t xml:space="preserve">El Programa </w:t>
      </w:r>
      <w:r w:rsidR="001D171F">
        <w:rPr>
          <w:rFonts w:asciiTheme="minorHAnsi" w:hAnsiTheme="minorHAnsi"/>
          <w:sz w:val="22"/>
          <w:szCs w:val="22"/>
        </w:rPr>
        <w:t>tiene como meta para esta primera fase tener emitidos en 2018 los decretos de reserva de las 189 cuencas identificadas como prioritarias</w:t>
      </w:r>
      <w:r>
        <w:rPr>
          <w:rFonts w:asciiTheme="minorHAnsi" w:hAnsiTheme="minorHAnsi"/>
          <w:sz w:val="22"/>
          <w:szCs w:val="22"/>
        </w:rPr>
        <w:t xml:space="preserve">. </w:t>
      </w:r>
      <w:r w:rsidR="007C756D">
        <w:rPr>
          <w:rFonts w:asciiTheme="minorHAnsi" w:hAnsiTheme="minorHAnsi"/>
          <w:sz w:val="22"/>
          <w:szCs w:val="22"/>
        </w:rPr>
        <w:t xml:space="preserve">Los beneficios directos del PNRA </w:t>
      </w:r>
      <w:r>
        <w:rPr>
          <w:rFonts w:asciiTheme="minorHAnsi" w:hAnsiTheme="minorHAnsi"/>
          <w:sz w:val="22"/>
          <w:szCs w:val="22"/>
        </w:rPr>
        <w:t xml:space="preserve">para todo el país </w:t>
      </w:r>
      <w:r w:rsidR="007C756D">
        <w:rPr>
          <w:rFonts w:asciiTheme="minorHAnsi" w:hAnsiTheme="minorHAnsi"/>
          <w:sz w:val="22"/>
          <w:szCs w:val="22"/>
        </w:rPr>
        <w:t>incluyen asegurar el agua que necesitan</w:t>
      </w:r>
      <w:r w:rsidR="0051034E" w:rsidRPr="007B430E">
        <w:rPr>
          <w:rFonts w:asciiTheme="minorHAnsi" w:hAnsiTheme="minorHAnsi"/>
          <w:sz w:val="22"/>
          <w:szCs w:val="22"/>
        </w:rPr>
        <w:t xml:space="preserve"> </w:t>
      </w:r>
      <w:r w:rsidR="00A849B6" w:rsidRPr="007B430E">
        <w:rPr>
          <w:rFonts w:asciiTheme="minorHAnsi" w:hAnsiTheme="minorHAnsi"/>
          <w:sz w:val="22"/>
          <w:szCs w:val="22"/>
        </w:rPr>
        <w:t xml:space="preserve">97 </w:t>
      </w:r>
      <w:r w:rsidR="0051034E" w:rsidRPr="007B430E">
        <w:rPr>
          <w:rFonts w:asciiTheme="minorHAnsi" w:hAnsiTheme="minorHAnsi"/>
          <w:sz w:val="22"/>
          <w:szCs w:val="22"/>
        </w:rPr>
        <w:t xml:space="preserve">áreas naturales protegidas, 55 sitios Ramsar y adicionalmente </w:t>
      </w:r>
      <w:r w:rsidR="00A849B6" w:rsidRPr="007B430E">
        <w:rPr>
          <w:rFonts w:asciiTheme="minorHAnsi" w:hAnsiTheme="minorHAnsi"/>
          <w:sz w:val="22"/>
          <w:szCs w:val="22"/>
        </w:rPr>
        <w:t xml:space="preserve">más de </w:t>
      </w:r>
      <w:r w:rsidR="0051034E" w:rsidRPr="007B430E">
        <w:rPr>
          <w:rFonts w:asciiTheme="minorHAnsi" w:hAnsiTheme="minorHAnsi"/>
          <w:sz w:val="22"/>
          <w:szCs w:val="22"/>
        </w:rPr>
        <w:t>78,500 km</w:t>
      </w:r>
      <w:r w:rsidR="0051034E" w:rsidRPr="007B430E">
        <w:rPr>
          <w:rFonts w:asciiTheme="minorHAnsi" w:hAnsiTheme="minorHAnsi"/>
          <w:sz w:val="22"/>
          <w:szCs w:val="22"/>
          <w:vertAlign w:val="superscript"/>
        </w:rPr>
        <w:t>2</w:t>
      </w:r>
      <w:r w:rsidR="0051034E" w:rsidRPr="007B430E">
        <w:rPr>
          <w:rFonts w:asciiTheme="minorHAnsi" w:hAnsiTheme="minorHAnsi"/>
          <w:sz w:val="22"/>
          <w:szCs w:val="22"/>
        </w:rPr>
        <w:t xml:space="preserve"> de zonas sin ningún instrumento de protección y con condiciones hidrológicas con poca o nula alteración. </w:t>
      </w:r>
      <w:r w:rsidR="009250E7" w:rsidRPr="007B430E">
        <w:rPr>
          <w:rFonts w:asciiTheme="minorHAnsi" w:hAnsiTheme="minorHAnsi"/>
          <w:sz w:val="22"/>
          <w:szCs w:val="22"/>
        </w:rPr>
        <w:t>Esto</w:t>
      </w:r>
      <w:r w:rsidR="00812D1D">
        <w:rPr>
          <w:rFonts w:asciiTheme="minorHAnsi" w:hAnsiTheme="minorHAnsi"/>
          <w:sz w:val="22"/>
          <w:szCs w:val="22"/>
        </w:rPr>
        <w:t xml:space="preserve">s números </w:t>
      </w:r>
      <w:r w:rsidR="009250E7" w:rsidRPr="007B430E">
        <w:rPr>
          <w:rFonts w:asciiTheme="minorHAnsi" w:hAnsiTheme="minorHAnsi"/>
          <w:sz w:val="22"/>
          <w:szCs w:val="22"/>
        </w:rPr>
        <w:t xml:space="preserve"> </w:t>
      </w:r>
      <w:r w:rsidR="00812D1D">
        <w:rPr>
          <w:rFonts w:asciiTheme="minorHAnsi" w:hAnsiTheme="minorHAnsi"/>
          <w:sz w:val="22"/>
          <w:szCs w:val="22"/>
        </w:rPr>
        <w:t xml:space="preserve">son la </w:t>
      </w:r>
      <w:r w:rsidR="009250E7" w:rsidRPr="007B430E">
        <w:rPr>
          <w:rFonts w:asciiTheme="minorHAnsi" w:hAnsiTheme="minorHAnsi"/>
          <w:sz w:val="22"/>
          <w:szCs w:val="22"/>
        </w:rPr>
        <w:t>evidenci</w:t>
      </w:r>
      <w:r w:rsidR="00812D1D">
        <w:rPr>
          <w:rFonts w:asciiTheme="minorHAnsi" w:hAnsiTheme="minorHAnsi"/>
          <w:sz w:val="22"/>
          <w:szCs w:val="22"/>
        </w:rPr>
        <w:t>a d</w:t>
      </w:r>
      <w:r w:rsidR="009250E7" w:rsidRPr="007B430E">
        <w:rPr>
          <w:rFonts w:asciiTheme="minorHAnsi" w:hAnsiTheme="minorHAnsi"/>
          <w:sz w:val="22"/>
          <w:szCs w:val="22"/>
        </w:rPr>
        <w:t xml:space="preserve">el gran valor estratégico de una acción de gestión integrada de recursos hídricos, las reservas de agua, para la protección de la biodiversidad en el país y su potencial de integración de las políticas de manejo del agua y del territorio. </w:t>
      </w:r>
    </w:p>
    <w:p w:rsidR="00296446" w:rsidRDefault="00296446" w:rsidP="00DB5421">
      <w:pPr>
        <w:pStyle w:val="ListParagraph"/>
        <w:ind w:left="426" w:hanging="426"/>
        <w:rPr>
          <w:rFonts w:asciiTheme="minorHAnsi" w:hAnsiTheme="minorHAnsi"/>
          <w:sz w:val="22"/>
          <w:szCs w:val="22"/>
        </w:rPr>
      </w:pPr>
    </w:p>
    <w:p w:rsidR="001D171F" w:rsidRDefault="00393476" w:rsidP="00DB5421">
      <w:pPr>
        <w:pStyle w:val="ListParagraph"/>
        <w:numPr>
          <w:ilvl w:val="0"/>
          <w:numId w:val="16"/>
        </w:numPr>
        <w:ind w:left="426" w:hanging="426"/>
        <w:rPr>
          <w:rFonts w:asciiTheme="minorHAnsi" w:hAnsiTheme="minorHAnsi"/>
          <w:sz w:val="22"/>
          <w:szCs w:val="22"/>
        </w:rPr>
      </w:pPr>
      <w:r>
        <w:rPr>
          <w:rFonts w:asciiTheme="minorHAnsi" w:hAnsiTheme="minorHAnsi"/>
          <w:sz w:val="22"/>
          <w:szCs w:val="22"/>
        </w:rPr>
        <w:t>En una segunda fase, c</w:t>
      </w:r>
      <w:r w:rsidR="001D171F">
        <w:rPr>
          <w:rFonts w:asciiTheme="minorHAnsi" w:hAnsiTheme="minorHAnsi"/>
          <w:sz w:val="22"/>
          <w:szCs w:val="22"/>
        </w:rPr>
        <w:t xml:space="preserve">on base a esta experiencia </w:t>
      </w:r>
      <w:r w:rsidR="00812D1D">
        <w:rPr>
          <w:rFonts w:asciiTheme="minorHAnsi" w:hAnsiTheme="minorHAnsi"/>
          <w:sz w:val="22"/>
          <w:szCs w:val="22"/>
        </w:rPr>
        <w:t>se</w:t>
      </w:r>
      <w:r w:rsidR="001D171F">
        <w:rPr>
          <w:rFonts w:asciiTheme="minorHAnsi" w:hAnsiTheme="minorHAnsi"/>
          <w:sz w:val="22"/>
          <w:szCs w:val="22"/>
        </w:rPr>
        <w:t xml:space="preserve"> ha planteado abordar la asignación de agua </w:t>
      </w:r>
      <w:r w:rsidR="005B0BFF">
        <w:rPr>
          <w:rFonts w:asciiTheme="minorHAnsi" w:hAnsiTheme="minorHAnsi"/>
          <w:sz w:val="22"/>
          <w:szCs w:val="22"/>
        </w:rPr>
        <w:t>en las cuencas de mayor presión</w:t>
      </w:r>
      <w:r w:rsidR="00812D1D">
        <w:rPr>
          <w:rFonts w:asciiTheme="minorHAnsi" w:hAnsiTheme="minorHAnsi"/>
          <w:sz w:val="22"/>
          <w:szCs w:val="22"/>
        </w:rPr>
        <w:t>,</w:t>
      </w:r>
      <w:r w:rsidR="005B0BFF">
        <w:rPr>
          <w:rFonts w:asciiTheme="minorHAnsi" w:hAnsiTheme="minorHAnsi"/>
          <w:sz w:val="22"/>
          <w:szCs w:val="22"/>
        </w:rPr>
        <w:t xml:space="preserve"> donde se encuentran los 87 </w:t>
      </w:r>
      <w:r w:rsidR="001D171F">
        <w:rPr>
          <w:rFonts w:asciiTheme="minorHAnsi" w:hAnsiTheme="minorHAnsi"/>
          <w:sz w:val="22"/>
          <w:szCs w:val="22"/>
        </w:rPr>
        <w:t xml:space="preserve">humedales Ramsar </w:t>
      </w:r>
      <w:r w:rsidR="005B0BFF">
        <w:rPr>
          <w:rFonts w:asciiTheme="minorHAnsi" w:hAnsiTheme="minorHAnsi"/>
          <w:sz w:val="22"/>
          <w:szCs w:val="22"/>
        </w:rPr>
        <w:t xml:space="preserve">restantes, y </w:t>
      </w:r>
      <w:r w:rsidR="001D171F">
        <w:rPr>
          <w:rFonts w:asciiTheme="minorHAnsi" w:hAnsiTheme="minorHAnsi"/>
          <w:sz w:val="22"/>
          <w:szCs w:val="22"/>
        </w:rPr>
        <w:t xml:space="preserve">donde la estrategia será </w:t>
      </w:r>
      <w:r w:rsidR="005B0BFF">
        <w:rPr>
          <w:rFonts w:asciiTheme="minorHAnsi" w:hAnsiTheme="minorHAnsi"/>
          <w:sz w:val="22"/>
          <w:szCs w:val="22"/>
        </w:rPr>
        <w:t xml:space="preserve">determinar los requerimientos de agua como caudal ecológico y proceder a </w:t>
      </w:r>
      <w:r w:rsidR="001D171F">
        <w:rPr>
          <w:rFonts w:asciiTheme="minorHAnsi" w:hAnsiTheme="minorHAnsi"/>
          <w:sz w:val="22"/>
          <w:szCs w:val="22"/>
        </w:rPr>
        <w:t xml:space="preserve">rescatar </w:t>
      </w:r>
      <w:r w:rsidR="005B0BFF">
        <w:rPr>
          <w:rFonts w:asciiTheme="minorHAnsi" w:hAnsiTheme="minorHAnsi"/>
          <w:sz w:val="22"/>
          <w:szCs w:val="22"/>
        </w:rPr>
        <w:t xml:space="preserve">estos volúmenes </w:t>
      </w:r>
      <w:r w:rsidR="001D171F">
        <w:rPr>
          <w:rFonts w:asciiTheme="minorHAnsi" w:hAnsiTheme="minorHAnsi"/>
          <w:sz w:val="22"/>
          <w:szCs w:val="22"/>
        </w:rPr>
        <w:t>comprometidos p</w:t>
      </w:r>
      <w:r w:rsidR="005B0BFF">
        <w:rPr>
          <w:rFonts w:asciiTheme="minorHAnsi" w:hAnsiTheme="minorHAnsi"/>
          <w:sz w:val="22"/>
          <w:szCs w:val="22"/>
        </w:rPr>
        <w:t>ara</w:t>
      </w:r>
      <w:r w:rsidR="001D171F">
        <w:rPr>
          <w:rFonts w:asciiTheme="minorHAnsi" w:hAnsiTheme="minorHAnsi"/>
          <w:sz w:val="22"/>
          <w:szCs w:val="22"/>
        </w:rPr>
        <w:t xml:space="preserve"> otros usos.</w:t>
      </w:r>
    </w:p>
    <w:p w:rsidR="009250E7" w:rsidRPr="00D00781" w:rsidRDefault="009250E7" w:rsidP="00DB5421">
      <w:pPr>
        <w:pStyle w:val="ListParagraph"/>
        <w:ind w:left="426" w:hanging="426"/>
      </w:pPr>
    </w:p>
    <w:p w:rsidR="00296446" w:rsidRDefault="000F1394" w:rsidP="00DB5421">
      <w:pPr>
        <w:pStyle w:val="ListParagraph"/>
        <w:numPr>
          <w:ilvl w:val="0"/>
          <w:numId w:val="16"/>
        </w:numPr>
        <w:ind w:left="426" w:hanging="426"/>
        <w:rPr>
          <w:rFonts w:asciiTheme="minorHAnsi" w:hAnsiTheme="minorHAnsi"/>
          <w:sz w:val="22"/>
          <w:szCs w:val="22"/>
        </w:rPr>
      </w:pPr>
      <w:r>
        <w:rPr>
          <w:rFonts w:asciiTheme="minorHAnsi" w:hAnsiTheme="minorHAnsi"/>
          <w:sz w:val="22"/>
          <w:szCs w:val="22"/>
        </w:rPr>
        <w:t xml:space="preserve">Los estudios iniciados </w:t>
      </w:r>
      <w:r w:rsidR="0051034E" w:rsidRPr="007B430E">
        <w:rPr>
          <w:rFonts w:asciiTheme="minorHAnsi" w:hAnsiTheme="minorHAnsi"/>
          <w:sz w:val="22"/>
          <w:szCs w:val="22"/>
        </w:rPr>
        <w:t xml:space="preserve">en el 2012 </w:t>
      </w:r>
      <w:r w:rsidR="001C0357" w:rsidRPr="007B430E">
        <w:rPr>
          <w:rFonts w:asciiTheme="minorHAnsi" w:hAnsiTheme="minorHAnsi"/>
          <w:sz w:val="22"/>
          <w:szCs w:val="22"/>
        </w:rPr>
        <w:t xml:space="preserve">en </w:t>
      </w:r>
      <w:r w:rsidR="005B0BFF">
        <w:rPr>
          <w:rFonts w:asciiTheme="minorHAnsi" w:hAnsiTheme="minorHAnsi"/>
          <w:sz w:val="22"/>
          <w:szCs w:val="22"/>
        </w:rPr>
        <w:t xml:space="preserve">las </w:t>
      </w:r>
      <w:r w:rsidR="001C0357" w:rsidRPr="007B430E">
        <w:rPr>
          <w:rFonts w:asciiTheme="minorHAnsi" w:hAnsiTheme="minorHAnsi"/>
          <w:sz w:val="22"/>
          <w:szCs w:val="22"/>
        </w:rPr>
        <w:t>seis zonas de trabajo piloto</w:t>
      </w:r>
      <w:r w:rsidR="00036CBB" w:rsidRPr="007B430E">
        <w:rPr>
          <w:rFonts w:asciiTheme="minorHAnsi" w:hAnsiTheme="minorHAnsi"/>
          <w:sz w:val="22"/>
          <w:szCs w:val="22"/>
        </w:rPr>
        <w:t xml:space="preserve"> (Figura </w:t>
      </w:r>
      <w:r>
        <w:rPr>
          <w:rFonts w:asciiTheme="minorHAnsi" w:hAnsiTheme="minorHAnsi"/>
          <w:sz w:val="22"/>
          <w:szCs w:val="22"/>
        </w:rPr>
        <w:t>3</w:t>
      </w:r>
      <w:r w:rsidR="00036CBB" w:rsidRPr="007B430E">
        <w:rPr>
          <w:rFonts w:asciiTheme="minorHAnsi" w:hAnsiTheme="minorHAnsi"/>
          <w:sz w:val="22"/>
          <w:szCs w:val="22"/>
        </w:rPr>
        <w:t>)</w:t>
      </w:r>
      <w:r>
        <w:rPr>
          <w:rFonts w:asciiTheme="minorHAnsi" w:hAnsiTheme="minorHAnsi"/>
          <w:sz w:val="22"/>
          <w:szCs w:val="22"/>
        </w:rPr>
        <w:t xml:space="preserve"> </w:t>
      </w:r>
      <w:r w:rsidR="00393476">
        <w:rPr>
          <w:rFonts w:asciiTheme="minorHAnsi" w:hAnsiTheme="minorHAnsi"/>
          <w:sz w:val="22"/>
          <w:szCs w:val="22"/>
        </w:rPr>
        <w:t>presentan los siguientes alcances y resultados:</w:t>
      </w:r>
    </w:p>
    <w:p w:rsidR="00036CBB" w:rsidRPr="00D00781" w:rsidRDefault="00036CBB" w:rsidP="00DB5421">
      <w:pPr>
        <w:ind w:left="426" w:hanging="426"/>
        <w:rPr>
          <w:rFonts w:asciiTheme="minorHAnsi" w:hAnsiTheme="minorHAnsi"/>
          <w:sz w:val="22"/>
          <w:szCs w:val="22"/>
        </w:rPr>
      </w:pPr>
    </w:p>
    <w:p w:rsidR="00296446" w:rsidRDefault="005B0BFF" w:rsidP="00DB5421">
      <w:pPr>
        <w:pStyle w:val="Listavistosa-nfasis11"/>
        <w:numPr>
          <w:ilvl w:val="0"/>
          <w:numId w:val="27"/>
        </w:numPr>
        <w:ind w:left="426" w:hanging="426"/>
        <w:rPr>
          <w:rFonts w:asciiTheme="minorHAnsi" w:hAnsiTheme="minorHAnsi"/>
          <w:sz w:val="22"/>
          <w:szCs w:val="22"/>
        </w:rPr>
      </w:pPr>
      <w:r>
        <w:rPr>
          <w:rFonts w:asciiTheme="minorHAnsi" w:hAnsiTheme="minorHAnsi"/>
          <w:sz w:val="22"/>
          <w:szCs w:val="22"/>
        </w:rPr>
        <w:t xml:space="preserve">Abarcan </w:t>
      </w:r>
      <w:r w:rsidR="007D13B9" w:rsidRPr="00D00781">
        <w:rPr>
          <w:rFonts w:asciiTheme="minorHAnsi" w:hAnsiTheme="minorHAnsi"/>
          <w:sz w:val="22"/>
          <w:szCs w:val="22"/>
        </w:rPr>
        <w:t>43 cuencas hidrológicas con u</w:t>
      </w:r>
      <w:r w:rsidR="001C0357" w:rsidRPr="00D00781">
        <w:rPr>
          <w:rFonts w:asciiTheme="minorHAnsi" w:hAnsiTheme="minorHAnsi"/>
          <w:sz w:val="22"/>
          <w:szCs w:val="22"/>
        </w:rPr>
        <w:t xml:space="preserve">na superficie de </w:t>
      </w:r>
      <w:r w:rsidR="001D171F">
        <w:rPr>
          <w:rFonts w:asciiTheme="minorHAnsi" w:hAnsiTheme="minorHAnsi"/>
          <w:sz w:val="22"/>
          <w:szCs w:val="22"/>
        </w:rPr>
        <w:t>92,000</w:t>
      </w:r>
      <w:r w:rsidR="001C0357" w:rsidRPr="00D00781">
        <w:rPr>
          <w:rFonts w:asciiTheme="minorHAnsi" w:hAnsiTheme="minorHAnsi"/>
          <w:sz w:val="22"/>
          <w:szCs w:val="22"/>
        </w:rPr>
        <w:t xml:space="preserve"> km</w:t>
      </w:r>
      <w:r w:rsidR="001C0357" w:rsidRPr="00D00781">
        <w:rPr>
          <w:rFonts w:asciiTheme="minorHAnsi" w:hAnsiTheme="minorHAnsi"/>
          <w:sz w:val="22"/>
          <w:szCs w:val="22"/>
          <w:vertAlign w:val="superscript"/>
        </w:rPr>
        <w:t>2</w:t>
      </w:r>
      <w:r w:rsidR="001C0357" w:rsidRPr="00D00781">
        <w:rPr>
          <w:rFonts w:asciiTheme="minorHAnsi" w:hAnsiTheme="minorHAnsi"/>
          <w:sz w:val="22"/>
          <w:szCs w:val="22"/>
        </w:rPr>
        <w:t xml:space="preserve"> (4.5% del territorio nacional) en donde se mant</w:t>
      </w:r>
      <w:r w:rsidR="007D13B9" w:rsidRPr="00D00781">
        <w:rPr>
          <w:rFonts w:asciiTheme="minorHAnsi" w:hAnsiTheme="minorHAnsi"/>
          <w:sz w:val="22"/>
          <w:szCs w:val="22"/>
        </w:rPr>
        <w:t>endrá</w:t>
      </w:r>
      <w:r w:rsidR="001C0357" w:rsidRPr="00D00781">
        <w:rPr>
          <w:rFonts w:asciiTheme="minorHAnsi" w:hAnsiTheme="minorHAnsi"/>
          <w:sz w:val="22"/>
          <w:szCs w:val="22"/>
        </w:rPr>
        <w:t xml:space="preserve"> la conectividad longitudinal, vertical y lateral de </w:t>
      </w:r>
      <w:r w:rsidR="001D171F">
        <w:rPr>
          <w:rFonts w:asciiTheme="minorHAnsi" w:hAnsiTheme="minorHAnsi"/>
          <w:sz w:val="22"/>
          <w:szCs w:val="22"/>
        </w:rPr>
        <w:t>4,500</w:t>
      </w:r>
      <w:r w:rsidR="001C0357" w:rsidRPr="00D00781">
        <w:rPr>
          <w:rFonts w:asciiTheme="minorHAnsi" w:hAnsiTheme="minorHAnsi"/>
          <w:sz w:val="22"/>
          <w:szCs w:val="22"/>
        </w:rPr>
        <w:t xml:space="preserve"> km de cauces principales, 31 acuíferos, 17 Áreas Naturales Protegidas y 13 sitios Ramsar.</w:t>
      </w:r>
    </w:p>
    <w:p w:rsidR="00296446" w:rsidRDefault="00A42E6F" w:rsidP="00DB5421">
      <w:pPr>
        <w:pStyle w:val="Listavistosa-nfasis11"/>
        <w:numPr>
          <w:ilvl w:val="0"/>
          <w:numId w:val="27"/>
        </w:numPr>
        <w:ind w:left="426" w:hanging="426"/>
        <w:rPr>
          <w:rFonts w:asciiTheme="minorHAnsi" w:hAnsiTheme="minorHAnsi"/>
          <w:sz w:val="22"/>
          <w:szCs w:val="22"/>
        </w:rPr>
      </w:pPr>
      <w:r w:rsidRPr="00D00781">
        <w:rPr>
          <w:rFonts w:asciiTheme="minorHAnsi" w:hAnsiTheme="minorHAnsi"/>
          <w:sz w:val="22"/>
          <w:szCs w:val="22"/>
        </w:rPr>
        <w:t>U</w:t>
      </w:r>
      <w:r w:rsidR="00E01D52" w:rsidRPr="00D00781">
        <w:rPr>
          <w:rFonts w:asciiTheme="minorHAnsi" w:hAnsiTheme="minorHAnsi"/>
          <w:sz w:val="22"/>
          <w:szCs w:val="22"/>
        </w:rPr>
        <w:t>n</w:t>
      </w:r>
      <w:r w:rsidR="00AE4B2A" w:rsidRPr="00D00781">
        <w:rPr>
          <w:rFonts w:asciiTheme="minorHAnsi" w:hAnsiTheme="minorHAnsi"/>
          <w:sz w:val="22"/>
          <w:szCs w:val="22"/>
        </w:rPr>
        <w:t xml:space="preserve"> volumen </w:t>
      </w:r>
      <w:r w:rsidRPr="00D00781">
        <w:rPr>
          <w:rFonts w:asciiTheme="minorHAnsi" w:hAnsiTheme="minorHAnsi"/>
          <w:sz w:val="22"/>
          <w:szCs w:val="22"/>
        </w:rPr>
        <w:t xml:space="preserve">de reserva que en promedio representa el </w:t>
      </w:r>
      <w:r w:rsidR="0044215F" w:rsidRPr="00D00781">
        <w:rPr>
          <w:rFonts w:asciiTheme="minorHAnsi" w:hAnsiTheme="minorHAnsi"/>
          <w:sz w:val="22"/>
          <w:szCs w:val="22"/>
        </w:rPr>
        <w:t xml:space="preserve">53 </w:t>
      </w:r>
      <w:r w:rsidRPr="00D00781">
        <w:rPr>
          <w:rFonts w:asciiTheme="minorHAnsi" w:hAnsiTheme="minorHAnsi"/>
          <w:sz w:val="22"/>
          <w:szCs w:val="22"/>
        </w:rPr>
        <w:t xml:space="preserve">% del escurrimiento medio anual y que en conjunto es de </w:t>
      </w:r>
      <w:r w:rsidR="001D171F">
        <w:rPr>
          <w:rFonts w:asciiTheme="minorHAnsi" w:hAnsiTheme="minorHAnsi"/>
          <w:sz w:val="22"/>
          <w:szCs w:val="22"/>
        </w:rPr>
        <w:t>49,000</w:t>
      </w:r>
      <w:r w:rsidR="00E01D52" w:rsidRPr="00D00781">
        <w:rPr>
          <w:rFonts w:asciiTheme="minorHAnsi" w:hAnsiTheme="minorHAnsi"/>
          <w:sz w:val="22"/>
          <w:szCs w:val="22"/>
        </w:rPr>
        <w:t xml:space="preserve"> Hm</w:t>
      </w:r>
      <w:r w:rsidR="00E01D52" w:rsidRPr="00D00781">
        <w:rPr>
          <w:rFonts w:asciiTheme="minorHAnsi" w:hAnsiTheme="minorHAnsi"/>
          <w:sz w:val="22"/>
          <w:szCs w:val="22"/>
          <w:vertAlign w:val="superscript"/>
        </w:rPr>
        <w:t>3</w:t>
      </w:r>
      <w:r w:rsidR="00E01D52" w:rsidRPr="00D00781">
        <w:rPr>
          <w:rFonts w:asciiTheme="minorHAnsi" w:hAnsiTheme="minorHAnsi"/>
          <w:sz w:val="22"/>
          <w:szCs w:val="22"/>
        </w:rPr>
        <w:t xml:space="preserve"> </w:t>
      </w:r>
      <w:r w:rsidRPr="00D00781">
        <w:rPr>
          <w:rFonts w:asciiTheme="minorHAnsi" w:hAnsiTheme="minorHAnsi"/>
          <w:sz w:val="22"/>
          <w:szCs w:val="22"/>
        </w:rPr>
        <w:t xml:space="preserve">anuales lo que representa cerca del </w:t>
      </w:r>
      <w:r w:rsidR="00E01D52" w:rsidRPr="00D00781">
        <w:rPr>
          <w:rFonts w:asciiTheme="minorHAnsi" w:hAnsiTheme="minorHAnsi"/>
          <w:sz w:val="22"/>
          <w:szCs w:val="22"/>
        </w:rPr>
        <w:t>1</w:t>
      </w:r>
      <w:r w:rsidRPr="00D00781">
        <w:rPr>
          <w:rFonts w:asciiTheme="minorHAnsi" w:hAnsiTheme="minorHAnsi"/>
          <w:sz w:val="22"/>
          <w:szCs w:val="22"/>
        </w:rPr>
        <w:t>1</w:t>
      </w:r>
      <w:r w:rsidR="00E01D52" w:rsidRPr="00D00781">
        <w:rPr>
          <w:rFonts w:asciiTheme="minorHAnsi" w:hAnsiTheme="minorHAnsi"/>
          <w:sz w:val="22"/>
          <w:szCs w:val="22"/>
        </w:rPr>
        <w:t>%</w:t>
      </w:r>
      <w:r w:rsidR="00DB6184" w:rsidRPr="00D00781">
        <w:rPr>
          <w:rFonts w:asciiTheme="minorHAnsi" w:hAnsiTheme="minorHAnsi"/>
          <w:sz w:val="22"/>
          <w:szCs w:val="22"/>
        </w:rPr>
        <w:t xml:space="preserve"> del escurrimiento medio anual nacional</w:t>
      </w:r>
      <w:r w:rsidR="00BB6863" w:rsidRPr="00D00781">
        <w:rPr>
          <w:rFonts w:asciiTheme="minorHAnsi" w:hAnsiTheme="minorHAnsi"/>
          <w:sz w:val="22"/>
          <w:szCs w:val="22"/>
        </w:rPr>
        <w:t>.</w:t>
      </w:r>
      <w:r w:rsidRPr="00D00781">
        <w:rPr>
          <w:rFonts w:asciiTheme="minorHAnsi" w:hAnsiTheme="minorHAnsi"/>
          <w:sz w:val="22"/>
          <w:szCs w:val="22"/>
        </w:rPr>
        <w:t xml:space="preserve"> </w:t>
      </w:r>
    </w:p>
    <w:p w:rsidR="00296446" w:rsidRDefault="00BB6863" w:rsidP="00DB5421">
      <w:pPr>
        <w:pStyle w:val="Listavistosa-nfasis11"/>
        <w:numPr>
          <w:ilvl w:val="0"/>
          <w:numId w:val="27"/>
        </w:numPr>
        <w:ind w:left="426" w:hanging="426"/>
        <w:rPr>
          <w:rFonts w:asciiTheme="minorHAnsi" w:hAnsiTheme="minorHAnsi"/>
          <w:sz w:val="22"/>
          <w:szCs w:val="22"/>
        </w:rPr>
      </w:pPr>
      <w:r w:rsidRPr="00D00781">
        <w:rPr>
          <w:rFonts w:asciiTheme="minorHAnsi" w:hAnsiTheme="minorHAnsi"/>
          <w:sz w:val="22"/>
          <w:szCs w:val="22"/>
        </w:rPr>
        <w:t xml:space="preserve">Por lo que respecta a los alcances biológicos, estas reservas de agua </w:t>
      </w:r>
      <w:r w:rsidR="00A42E6F" w:rsidRPr="00D00781">
        <w:rPr>
          <w:rFonts w:asciiTheme="minorHAnsi" w:hAnsiTheme="minorHAnsi"/>
          <w:sz w:val="22"/>
          <w:szCs w:val="22"/>
        </w:rPr>
        <w:t>garantizarán</w:t>
      </w:r>
      <w:r w:rsidRPr="00D00781">
        <w:rPr>
          <w:rFonts w:asciiTheme="minorHAnsi" w:hAnsiTheme="minorHAnsi"/>
          <w:sz w:val="22"/>
          <w:szCs w:val="22"/>
        </w:rPr>
        <w:t xml:space="preserve"> las necesidades hídricas de 5</w:t>
      </w:r>
      <w:r w:rsidR="00D15DCF" w:rsidRPr="00D00781">
        <w:rPr>
          <w:rFonts w:asciiTheme="minorHAnsi" w:hAnsiTheme="minorHAnsi"/>
          <w:sz w:val="22"/>
          <w:szCs w:val="22"/>
        </w:rPr>
        <w:t>46</w:t>
      </w:r>
      <w:r w:rsidRPr="00D00781">
        <w:rPr>
          <w:rFonts w:asciiTheme="minorHAnsi" w:hAnsiTheme="minorHAnsi"/>
          <w:sz w:val="22"/>
          <w:szCs w:val="22"/>
        </w:rPr>
        <w:t xml:space="preserve"> especies bajo alguna categoría de protección, 99 de ellas directamente utilizadas </w:t>
      </w:r>
      <w:r w:rsidR="00A42E6F" w:rsidRPr="00D00781">
        <w:rPr>
          <w:rFonts w:asciiTheme="minorHAnsi" w:hAnsiTheme="minorHAnsi"/>
          <w:sz w:val="22"/>
          <w:szCs w:val="22"/>
        </w:rPr>
        <w:t xml:space="preserve">en los análisis </w:t>
      </w:r>
      <w:r w:rsidRPr="00D00781">
        <w:rPr>
          <w:rFonts w:asciiTheme="minorHAnsi" w:hAnsiTheme="minorHAnsi"/>
          <w:sz w:val="22"/>
          <w:szCs w:val="22"/>
        </w:rPr>
        <w:t xml:space="preserve">para la determinación de </w:t>
      </w:r>
      <w:r w:rsidR="00A42E6F" w:rsidRPr="00D00781">
        <w:rPr>
          <w:rFonts w:asciiTheme="minorHAnsi" w:hAnsiTheme="minorHAnsi"/>
          <w:sz w:val="22"/>
          <w:szCs w:val="22"/>
        </w:rPr>
        <w:t xml:space="preserve">los </w:t>
      </w:r>
      <w:r w:rsidRPr="00D00781">
        <w:rPr>
          <w:rFonts w:asciiTheme="minorHAnsi" w:hAnsiTheme="minorHAnsi"/>
          <w:sz w:val="22"/>
          <w:szCs w:val="22"/>
        </w:rPr>
        <w:t>caudal</w:t>
      </w:r>
      <w:r w:rsidR="00A42E6F" w:rsidRPr="00D00781">
        <w:rPr>
          <w:rFonts w:asciiTheme="minorHAnsi" w:hAnsiTheme="minorHAnsi"/>
          <w:sz w:val="22"/>
          <w:szCs w:val="22"/>
        </w:rPr>
        <w:t>es</w:t>
      </w:r>
      <w:r w:rsidRPr="00D00781">
        <w:rPr>
          <w:rFonts w:asciiTheme="minorHAnsi" w:hAnsiTheme="minorHAnsi"/>
          <w:sz w:val="22"/>
          <w:szCs w:val="22"/>
        </w:rPr>
        <w:t xml:space="preserve"> ecológico</w:t>
      </w:r>
      <w:r w:rsidR="00A42E6F" w:rsidRPr="00D00781">
        <w:rPr>
          <w:rFonts w:asciiTheme="minorHAnsi" w:hAnsiTheme="minorHAnsi"/>
          <w:sz w:val="22"/>
          <w:szCs w:val="22"/>
        </w:rPr>
        <w:t>s</w:t>
      </w:r>
      <w:r w:rsidRPr="00D00781">
        <w:rPr>
          <w:rFonts w:asciiTheme="minorHAnsi" w:hAnsiTheme="minorHAnsi"/>
          <w:sz w:val="22"/>
          <w:szCs w:val="22"/>
        </w:rPr>
        <w:t>.</w:t>
      </w:r>
    </w:p>
    <w:p w:rsidR="00296446" w:rsidRDefault="00BB6863" w:rsidP="00DB5421">
      <w:pPr>
        <w:pStyle w:val="Listavistosa-nfasis11"/>
        <w:numPr>
          <w:ilvl w:val="0"/>
          <w:numId w:val="27"/>
        </w:numPr>
        <w:ind w:left="426" w:hanging="426"/>
        <w:rPr>
          <w:rFonts w:asciiTheme="minorHAnsi" w:hAnsiTheme="minorHAnsi"/>
          <w:sz w:val="22"/>
          <w:szCs w:val="22"/>
        </w:rPr>
      </w:pPr>
      <w:r w:rsidRPr="00D00781">
        <w:rPr>
          <w:rFonts w:asciiTheme="minorHAnsi" w:hAnsiTheme="minorHAnsi"/>
          <w:sz w:val="22"/>
          <w:szCs w:val="22"/>
        </w:rPr>
        <w:t xml:space="preserve">Se fortalecieron las capacidades de 58 instituciones entre agencias de gobierno, instituciones académicas y </w:t>
      </w:r>
      <w:r w:rsidR="0044215F" w:rsidRPr="00D00781">
        <w:rPr>
          <w:rFonts w:asciiTheme="minorHAnsi" w:hAnsiTheme="minorHAnsi"/>
          <w:sz w:val="22"/>
          <w:szCs w:val="22"/>
        </w:rPr>
        <w:t>organizaciones de la sociedad civil y participaron un</w:t>
      </w:r>
      <w:r w:rsidRPr="00D00781">
        <w:rPr>
          <w:rFonts w:asciiTheme="minorHAnsi" w:hAnsiTheme="minorHAnsi"/>
          <w:sz w:val="22"/>
          <w:szCs w:val="22"/>
        </w:rPr>
        <w:t xml:space="preserve"> total de 1</w:t>
      </w:r>
      <w:r w:rsidR="0044215F" w:rsidRPr="00D00781">
        <w:rPr>
          <w:rFonts w:asciiTheme="minorHAnsi" w:hAnsiTheme="minorHAnsi"/>
          <w:sz w:val="22"/>
          <w:szCs w:val="22"/>
        </w:rPr>
        <w:t>38</w:t>
      </w:r>
      <w:r w:rsidRPr="00D00781">
        <w:rPr>
          <w:rFonts w:asciiTheme="minorHAnsi" w:hAnsiTheme="minorHAnsi"/>
          <w:sz w:val="22"/>
          <w:szCs w:val="22"/>
        </w:rPr>
        <w:t xml:space="preserve"> expertos </w:t>
      </w:r>
      <w:r w:rsidR="0044215F" w:rsidRPr="00D00781">
        <w:rPr>
          <w:rFonts w:asciiTheme="minorHAnsi" w:hAnsiTheme="minorHAnsi"/>
          <w:sz w:val="22"/>
          <w:szCs w:val="22"/>
        </w:rPr>
        <w:t>en el desarrollo de los estudios y</w:t>
      </w:r>
      <w:r w:rsidRPr="00D00781">
        <w:rPr>
          <w:rFonts w:asciiTheme="minorHAnsi" w:hAnsiTheme="minorHAnsi"/>
          <w:sz w:val="22"/>
          <w:szCs w:val="22"/>
        </w:rPr>
        <w:t xml:space="preserve"> las propuestas</w:t>
      </w:r>
      <w:r w:rsidR="0044215F" w:rsidRPr="00D00781">
        <w:rPr>
          <w:rFonts w:asciiTheme="minorHAnsi" w:hAnsiTheme="minorHAnsi"/>
          <w:sz w:val="22"/>
          <w:szCs w:val="22"/>
        </w:rPr>
        <w:t xml:space="preserve"> de caudal ecológico.</w:t>
      </w:r>
      <w:r w:rsidRPr="00D00781">
        <w:rPr>
          <w:rFonts w:asciiTheme="minorHAnsi" w:hAnsiTheme="minorHAnsi"/>
          <w:sz w:val="22"/>
          <w:szCs w:val="22"/>
        </w:rPr>
        <w:t xml:space="preserve"> </w:t>
      </w:r>
    </w:p>
    <w:p w:rsidR="00296446" w:rsidRDefault="00296446" w:rsidP="00DB5421">
      <w:pPr>
        <w:ind w:left="426" w:hanging="426"/>
        <w:rPr>
          <w:rFonts w:asciiTheme="minorHAnsi" w:hAnsiTheme="minorHAnsi"/>
          <w:sz w:val="22"/>
          <w:szCs w:val="22"/>
        </w:rPr>
      </w:pPr>
    </w:p>
    <w:p w:rsidR="00296446" w:rsidRDefault="00A42E6F" w:rsidP="00DB5421">
      <w:pPr>
        <w:pStyle w:val="ListParagraph"/>
        <w:numPr>
          <w:ilvl w:val="0"/>
          <w:numId w:val="16"/>
        </w:numPr>
        <w:ind w:left="426" w:hanging="426"/>
        <w:rPr>
          <w:rFonts w:asciiTheme="minorHAnsi" w:hAnsiTheme="minorHAnsi"/>
          <w:sz w:val="22"/>
          <w:szCs w:val="22"/>
        </w:rPr>
      </w:pPr>
      <w:r w:rsidRPr="007B430E">
        <w:rPr>
          <w:rFonts w:asciiTheme="minorHAnsi" w:hAnsiTheme="minorHAnsi"/>
          <w:sz w:val="22"/>
          <w:szCs w:val="22"/>
        </w:rPr>
        <w:t xml:space="preserve">El 15 de septiembre de 2014 se publicó el primer decreto de reserva firmado por el Presidente de México que comprende 11 cuencas de la subregión hidrológica río San Pedro Mezquital y que alimenta a la Reserva de la Biósfera y sitio Ramsar Marismas Nacionales. Este decreto </w:t>
      </w:r>
      <w:r w:rsidR="0044215F" w:rsidRPr="007B430E">
        <w:rPr>
          <w:rFonts w:asciiTheme="minorHAnsi" w:hAnsiTheme="minorHAnsi"/>
          <w:sz w:val="22"/>
          <w:szCs w:val="22"/>
        </w:rPr>
        <w:t>establece</w:t>
      </w:r>
      <w:r w:rsidRPr="007B430E">
        <w:rPr>
          <w:rFonts w:asciiTheme="minorHAnsi" w:hAnsiTheme="minorHAnsi"/>
          <w:sz w:val="22"/>
          <w:szCs w:val="22"/>
        </w:rPr>
        <w:t xml:space="preserve"> las reservas para el ambiente, </w:t>
      </w:r>
      <w:r w:rsidR="0044215F" w:rsidRPr="007B430E">
        <w:rPr>
          <w:rFonts w:asciiTheme="minorHAnsi" w:hAnsiTheme="minorHAnsi"/>
          <w:sz w:val="22"/>
          <w:szCs w:val="22"/>
        </w:rPr>
        <w:t>uso doméstico y público urbano,</w:t>
      </w:r>
      <w:r w:rsidRPr="007B430E">
        <w:rPr>
          <w:rFonts w:asciiTheme="minorHAnsi" w:hAnsiTheme="minorHAnsi"/>
          <w:sz w:val="22"/>
          <w:szCs w:val="22"/>
        </w:rPr>
        <w:t xml:space="preserve"> y generación de energía</w:t>
      </w:r>
      <w:r w:rsidR="0044215F" w:rsidRPr="007B430E">
        <w:rPr>
          <w:rFonts w:asciiTheme="minorHAnsi" w:hAnsiTheme="minorHAnsi"/>
          <w:sz w:val="22"/>
          <w:szCs w:val="22"/>
        </w:rPr>
        <w:t xml:space="preserve"> eléctrica para uso público, p</w:t>
      </w:r>
      <w:r w:rsidRPr="007B430E">
        <w:rPr>
          <w:rFonts w:asciiTheme="minorHAnsi" w:hAnsiTheme="minorHAnsi"/>
          <w:sz w:val="22"/>
          <w:szCs w:val="22"/>
        </w:rPr>
        <w:t>ara los próximos 50 años</w:t>
      </w:r>
      <w:r w:rsidR="0044215F" w:rsidRPr="007B430E">
        <w:rPr>
          <w:rFonts w:asciiTheme="minorHAnsi" w:hAnsiTheme="minorHAnsi"/>
          <w:sz w:val="22"/>
          <w:szCs w:val="22"/>
        </w:rPr>
        <w:t xml:space="preserve">, </w:t>
      </w:r>
      <w:r w:rsidRPr="007B430E">
        <w:rPr>
          <w:rFonts w:asciiTheme="minorHAnsi" w:hAnsiTheme="minorHAnsi"/>
          <w:sz w:val="22"/>
          <w:szCs w:val="22"/>
        </w:rPr>
        <w:t>establece las condiciones para autorizar estos usos</w:t>
      </w:r>
      <w:r w:rsidR="0044215F" w:rsidRPr="007B430E">
        <w:rPr>
          <w:rFonts w:asciiTheme="minorHAnsi" w:hAnsiTheme="minorHAnsi"/>
          <w:sz w:val="22"/>
          <w:szCs w:val="22"/>
        </w:rPr>
        <w:t xml:space="preserve"> y garantizar que actúen de forma complementaria y sinérgica</w:t>
      </w:r>
      <w:r w:rsidRPr="007B430E">
        <w:rPr>
          <w:rFonts w:asciiTheme="minorHAnsi" w:hAnsiTheme="minorHAnsi"/>
          <w:sz w:val="22"/>
          <w:szCs w:val="22"/>
        </w:rPr>
        <w:t xml:space="preserve">. </w:t>
      </w:r>
    </w:p>
    <w:p w:rsidR="0051034E" w:rsidRPr="00D00781" w:rsidRDefault="0051034E" w:rsidP="005B0BFF">
      <w:pPr>
        <w:jc w:val="both"/>
        <w:rPr>
          <w:rFonts w:asciiTheme="minorHAnsi" w:hAnsiTheme="minorHAnsi"/>
          <w:sz w:val="22"/>
          <w:szCs w:val="22"/>
        </w:rPr>
      </w:pPr>
    </w:p>
    <w:p w:rsidR="00296446" w:rsidRDefault="003108E5">
      <w:pPr>
        <w:jc w:val="both"/>
        <w:rPr>
          <w:rFonts w:asciiTheme="minorHAnsi" w:hAnsiTheme="minorHAnsi"/>
          <w:b/>
          <w:sz w:val="22"/>
          <w:szCs w:val="22"/>
        </w:rPr>
      </w:pPr>
      <w:r w:rsidRPr="007B430E">
        <w:rPr>
          <w:rFonts w:asciiTheme="minorHAnsi" w:hAnsiTheme="minorHAnsi"/>
          <w:b/>
          <w:sz w:val="22"/>
          <w:szCs w:val="22"/>
        </w:rPr>
        <w:t>Recomendaciones</w:t>
      </w:r>
      <w:r w:rsidR="00265FBA" w:rsidRPr="007B430E">
        <w:rPr>
          <w:rFonts w:asciiTheme="minorHAnsi" w:hAnsiTheme="minorHAnsi"/>
          <w:b/>
          <w:sz w:val="22"/>
          <w:szCs w:val="22"/>
        </w:rPr>
        <w:t xml:space="preserve"> y lecciones aprendidas</w:t>
      </w:r>
    </w:p>
    <w:p w:rsidR="0051034E" w:rsidRPr="00D00781" w:rsidRDefault="0051034E" w:rsidP="005B0BFF">
      <w:pPr>
        <w:jc w:val="both"/>
        <w:rPr>
          <w:rFonts w:asciiTheme="minorHAnsi" w:hAnsiTheme="minorHAnsi"/>
          <w:sz w:val="22"/>
          <w:szCs w:val="22"/>
        </w:rPr>
      </w:pPr>
    </w:p>
    <w:p w:rsidR="00296446" w:rsidRDefault="00CE4CA3" w:rsidP="00DB5421">
      <w:pPr>
        <w:pStyle w:val="ListParagraph"/>
        <w:numPr>
          <w:ilvl w:val="0"/>
          <w:numId w:val="16"/>
        </w:numPr>
        <w:ind w:left="426" w:hanging="426"/>
        <w:rPr>
          <w:rFonts w:asciiTheme="minorHAnsi" w:hAnsiTheme="minorHAnsi"/>
          <w:sz w:val="22"/>
          <w:szCs w:val="22"/>
        </w:rPr>
      </w:pPr>
      <w:r w:rsidRPr="007B430E">
        <w:rPr>
          <w:rFonts w:asciiTheme="minorHAnsi" w:hAnsiTheme="minorHAnsi"/>
          <w:sz w:val="22"/>
          <w:szCs w:val="22"/>
        </w:rPr>
        <w:t>A partir de la experiencia de México en la creación y consolidación de su</w:t>
      </w:r>
      <w:r w:rsidR="001C4A72" w:rsidRPr="007B430E">
        <w:rPr>
          <w:rFonts w:asciiTheme="minorHAnsi" w:hAnsiTheme="minorHAnsi"/>
          <w:sz w:val="22"/>
          <w:szCs w:val="22"/>
        </w:rPr>
        <w:t xml:space="preserve"> propia GIRH y en particular en</w:t>
      </w:r>
      <w:r w:rsidRPr="007B430E">
        <w:rPr>
          <w:rFonts w:asciiTheme="minorHAnsi" w:hAnsiTheme="minorHAnsi"/>
          <w:sz w:val="22"/>
          <w:szCs w:val="22"/>
        </w:rPr>
        <w:t xml:space="preserve"> </w:t>
      </w:r>
      <w:r w:rsidR="00BD0FE3" w:rsidRPr="007B430E">
        <w:rPr>
          <w:rFonts w:asciiTheme="minorHAnsi" w:hAnsiTheme="minorHAnsi"/>
          <w:sz w:val="22"/>
          <w:szCs w:val="22"/>
        </w:rPr>
        <w:t xml:space="preserve">el proceso para </w:t>
      </w:r>
      <w:r w:rsidRPr="007B430E">
        <w:rPr>
          <w:rFonts w:asciiTheme="minorHAnsi" w:hAnsiTheme="minorHAnsi"/>
          <w:sz w:val="22"/>
          <w:szCs w:val="22"/>
        </w:rPr>
        <w:t xml:space="preserve">asegurar el agua para </w:t>
      </w:r>
      <w:r w:rsidR="00407049" w:rsidRPr="007B430E">
        <w:rPr>
          <w:rFonts w:asciiTheme="minorHAnsi" w:hAnsiTheme="minorHAnsi"/>
          <w:sz w:val="22"/>
          <w:szCs w:val="22"/>
        </w:rPr>
        <w:t xml:space="preserve">el ambiente y </w:t>
      </w:r>
      <w:r w:rsidR="00BD0FE3" w:rsidRPr="007B430E">
        <w:rPr>
          <w:rFonts w:asciiTheme="minorHAnsi" w:hAnsiTheme="minorHAnsi"/>
          <w:sz w:val="22"/>
          <w:szCs w:val="22"/>
        </w:rPr>
        <w:t>los humedales,</w:t>
      </w:r>
      <w:r w:rsidRPr="007B430E">
        <w:rPr>
          <w:rFonts w:asciiTheme="minorHAnsi" w:hAnsiTheme="minorHAnsi"/>
          <w:sz w:val="22"/>
          <w:szCs w:val="22"/>
        </w:rPr>
        <w:t xml:space="preserve"> </w:t>
      </w:r>
      <w:r w:rsidR="00407049" w:rsidRPr="007B430E">
        <w:rPr>
          <w:rFonts w:asciiTheme="minorHAnsi" w:hAnsiTheme="minorHAnsi"/>
          <w:sz w:val="22"/>
          <w:szCs w:val="22"/>
        </w:rPr>
        <w:t xml:space="preserve">han surgido una serie de experiencias de las que </w:t>
      </w:r>
      <w:r w:rsidRPr="007B430E">
        <w:rPr>
          <w:rFonts w:asciiTheme="minorHAnsi" w:hAnsiTheme="minorHAnsi"/>
          <w:sz w:val="22"/>
          <w:szCs w:val="22"/>
        </w:rPr>
        <w:t>se desprende</w:t>
      </w:r>
      <w:r w:rsidR="001C4A72" w:rsidRPr="007B430E">
        <w:rPr>
          <w:rFonts w:asciiTheme="minorHAnsi" w:hAnsiTheme="minorHAnsi"/>
          <w:sz w:val="22"/>
          <w:szCs w:val="22"/>
        </w:rPr>
        <w:t>n</w:t>
      </w:r>
      <w:r w:rsidRPr="007B430E">
        <w:rPr>
          <w:rFonts w:asciiTheme="minorHAnsi" w:hAnsiTheme="minorHAnsi"/>
          <w:sz w:val="22"/>
          <w:szCs w:val="22"/>
        </w:rPr>
        <w:t xml:space="preserve"> las siguientes recomendaciones.</w:t>
      </w:r>
    </w:p>
    <w:p w:rsidR="008B47D4" w:rsidRPr="00D00781" w:rsidRDefault="008B47D4" w:rsidP="00DB5421">
      <w:pPr>
        <w:ind w:left="426" w:hanging="426"/>
        <w:rPr>
          <w:rFonts w:asciiTheme="minorHAnsi" w:hAnsiTheme="minorHAnsi"/>
          <w:sz w:val="22"/>
          <w:szCs w:val="22"/>
        </w:rPr>
      </w:pPr>
    </w:p>
    <w:p w:rsidR="009139FE" w:rsidRPr="007B430E" w:rsidRDefault="00163CFB" w:rsidP="00DB5421">
      <w:pPr>
        <w:pStyle w:val="ListParagraph"/>
        <w:numPr>
          <w:ilvl w:val="0"/>
          <w:numId w:val="16"/>
        </w:numPr>
        <w:ind w:left="426" w:hanging="426"/>
        <w:rPr>
          <w:rFonts w:asciiTheme="minorHAnsi" w:hAnsiTheme="minorHAnsi"/>
          <w:sz w:val="22"/>
          <w:szCs w:val="22"/>
        </w:rPr>
      </w:pPr>
      <w:r>
        <w:rPr>
          <w:rFonts w:asciiTheme="minorHAnsi" w:hAnsiTheme="minorHAnsi"/>
          <w:sz w:val="22"/>
          <w:szCs w:val="22"/>
        </w:rPr>
        <w:t>A la fecha, e</w:t>
      </w:r>
      <w:r w:rsidR="00904BA3">
        <w:rPr>
          <w:rFonts w:asciiTheme="minorHAnsi" w:hAnsiTheme="minorHAnsi"/>
          <w:sz w:val="22"/>
          <w:szCs w:val="22"/>
        </w:rPr>
        <w:t xml:space="preserve">l PNRA </w:t>
      </w:r>
      <w:r>
        <w:rPr>
          <w:rFonts w:asciiTheme="minorHAnsi" w:hAnsiTheme="minorHAnsi"/>
          <w:sz w:val="22"/>
          <w:szCs w:val="22"/>
        </w:rPr>
        <w:t>como estrategia mexicana</w:t>
      </w:r>
      <w:r w:rsidR="00904BA3">
        <w:rPr>
          <w:rFonts w:asciiTheme="minorHAnsi" w:hAnsiTheme="minorHAnsi"/>
          <w:sz w:val="22"/>
          <w:szCs w:val="22"/>
        </w:rPr>
        <w:t xml:space="preserve"> para asegurar el agua que necesitan los humedales </w:t>
      </w:r>
      <w:r w:rsidR="009139FE" w:rsidRPr="007B430E">
        <w:rPr>
          <w:rFonts w:asciiTheme="minorHAnsi" w:hAnsiTheme="minorHAnsi"/>
          <w:sz w:val="22"/>
          <w:szCs w:val="22"/>
        </w:rPr>
        <w:t xml:space="preserve">ha permitido: </w:t>
      </w:r>
    </w:p>
    <w:p w:rsidR="009139FE" w:rsidRPr="00D00781" w:rsidRDefault="009139FE" w:rsidP="00DB5421">
      <w:pPr>
        <w:ind w:left="426" w:hanging="426"/>
        <w:rPr>
          <w:rFonts w:asciiTheme="minorHAnsi" w:hAnsiTheme="minorHAnsi"/>
          <w:sz w:val="22"/>
          <w:szCs w:val="22"/>
        </w:rPr>
      </w:pPr>
    </w:p>
    <w:p w:rsidR="00296446" w:rsidRDefault="0052719D" w:rsidP="00DB5421">
      <w:pPr>
        <w:pStyle w:val="Listavistosa-nfasis11"/>
        <w:numPr>
          <w:ilvl w:val="0"/>
          <w:numId w:val="8"/>
        </w:numPr>
        <w:ind w:left="426" w:hanging="426"/>
        <w:rPr>
          <w:rFonts w:asciiTheme="minorHAnsi" w:hAnsiTheme="minorHAnsi"/>
          <w:sz w:val="22"/>
          <w:szCs w:val="22"/>
        </w:rPr>
      </w:pPr>
      <w:r w:rsidRPr="00D00781">
        <w:rPr>
          <w:rFonts w:asciiTheme="minorHAnsi" w:hAnsiTheme="minorHAnsi"/>
          <w:sz w:val="22"/>
          <w:szCs w:val="22"/>
        </w:rPr>
        <w:t xml:space="preserve">Entender </w:t>
      </w:r>
      <w:r w:rsidR="005B4C50" w:rsidRPr="00D00781">
        <w:rPr>
          <w:rFonts w:asciiTheme="minorHAnsi" w:hAnsiTheme="minorHAnsi"/>
          <w:sz w:val="22"/>
          <w:szCs w:val="22"/>
        </w:rPr>
        <w:t xml:space="preserve">el ámbito de validez </w:t>
      </w:r>
      <w:r w:rsidRPr="00D00781">
        <w:rPr>
          <w:rFonts w:asciiTheme="minorHAnsi" w:hAnsiTheme="minorHAnsi"/>
          <w:sz w:val="22"/>
          <w:szCs w:val="22"/>
        </w:rPr>
        <w:t xml:space="preserve">de diferentes metodologías </w:t>
      </w:r>
      <w:r w:rsidR="00393476">
        <w:rPr>
          <w:rFonts w:asciiTheme="minorHAnsi" w:hAnsiTheme="minorHAnsi"/>
          <w:sz w:val="22"/>
          <w:szCs w:val="22"/>
        </w:rPr>
        <w:t xml:space="preserve">de determinación de caudal ecológico </w:t>
      </w:r>
      <w:r w:rsidRPr="00D00781">
        <w:rPr>
          <w:rFonts w:asciiTheme="minorHAnsi" w:hAnsiTheme="minorHAnsi"/>
          <w:sz w:val="22"/>
          <w:szCs w:val="22"/>
        </w:rPr>
        <w:t>y desarrollar un marco de referencia propio</w:t>
      </w:r>
      <w:r w:rsidR="005B4C50" w:rsidRPr="00D00781">
        <w:rPr>
          <w:rFonts w:asciiTheme="minorHAnsi" w:hAnsiTheme="minorHAnsi"/>
          <w:sz w:val="22"/>
          <w:szCs w:val="22"/>
        </w:rPr>
        <w:t xml:space="preserve"> </w:t>
      </w:r>
      <w:r w:rsidRPr="00D00781">
        <w:rPr>
          <w:rFonts w:asciiTheme="minorHAnsi" w:hAnsiTheme="minorHAnsi"/>
          <w:sz w:val="22"/>
          <w:szCs w:val="22"/>
        </w:rPr>
        <w:t>para su aplicación</w:t>
      </w:r>
      <w:r w:rsidR="005B4C50" w:rsidRPr="00D00781">
        <w:rPr>
          <w:rFonts w:asciiTheme="minorHAnsi" w:hAnsiTheme="minorHAnsi"/>
          <w:sz w:val="22"/>
          <w:szCs w:val="22"/>
        </w:rPr>
        <w:t xml:space="preserve"> a nivel nacional</w:t>
      </w:r>
      <w:r w:rsidRPr="00D00781">
        <w:rPr>
          <w:rFonts w:asciiTheme="minorHAnsi" w:hAnsiTheme="minorHAnsi"/>
          <w:sz w:val="22"/>
          <w:szCs w:val="22"/>
        </w:rPr>
        <w:t xml:space="preserve">. </w:t>
      </w:r>
    </w:p>
    <w:p w:rsidR="00296446" w:rsidRDefault="0052719D" w:rsidP="00DB5421">
      <w:pPr>
        <w:pStyle w:val="Listavistosa-nfasis11"/>
        <w:numPr>
          <w:ilvl w:val="0"/>
          <w:numId w:val="8"/>
        </w:numPr>
        <w:ind w:left="426" w:hanging="426"/>
        <w:rPr>
          <w:rFonts w:asciiTheme="minorHAnsi" w:hAnsiTheme="minorHAnsi"/>
          <w:sz w:val="22"/>
          <w:szCs w:val="22"/>
        </w:rPr>
      </w:pPr>
      <w:r w:rsidRPr="00D00781">
        <w:rPr>
          <w:rFonts w:asciiTheme="minorHAnsi" w:hAnsiTheme="minorHAnsi"/>
          <w:sz w:val="22"/>
          <w:szCs w:val="22"/>
        </w:rPr>
        <w:t>Establecer un proceso paulatino de creación de capacidades para cada región del país.</w:t>
      </w:r>
    </w:p>
    <w:p w:rsidR="00296446" w:rsidRDefault="0052719D" w:rsidP="00DB5421">
      <w:pPr>
        <w:pStyle w:val="Listavistosa-nfasis11"/>
        <w:numPr>
          <w:ilvl w:val="0"/>
          <w:numId w:val="8"/>
        </w:numPr>
        <w:ind w:left="426" w:hanging="426"/>
        <w:rPr>
          <w:rFonts w:asciiTheme="minorHAnsi" w:hAnsiTheme="minorHAnsi"/>
          <w:sz w:val="22"/>
          <w:szCs w:val="22"/>
        </w:rPr>
      </w:pPr>
      <w:r w:rsidRPr="00D00781">
        <w:rPr>
          <w:rFonts w:asciiTheme="minorHAnsi" w:hAnsiTheme="minorHAnsi"/>
          <w:sz w:val="22"/>
          <w:szCs w:val="22"/>
        </w:rPr>
        <w:t>Actuar de manera inmediata en aquellas cuencas donde actualmente se conserva el régimen hidrológico en forma natural o con poca alteración</w:t>
      </w:r>
      <w:r w:rsidR="005B4C50" w:rsidRPr="00D00781">
        <w:rPr>
          <w:rFonts w:asciiTheme="minorHAnsi" w:hAnsiTheme="minorHAnsi"/>
          <w:sz w:val="22"/>
          <w:szCs w:val="22"/>
        </w:rPr>
        <w:t>,</w:t>
      </w:r>
      <w:r w:rsidRPr="00D00781">
        <w:rPr>
          <w:rFonts w:asciiTheme="minorHAnsi" w:hAnsiTheme="minorHAnsi"/>
          <w:sz w:val="22"/>
          <w:szCs w:val="22"/>
        </w:rPr>
        <w:t xml:space="preserve"> y donde </w:t>
      </w:r>
      <w:r w:rsidR="00393476">
        <w:rPr>
          <w:rFonts w:asciiTheme="minorHAnsi" w:hAnsiTheme="minorHAnsi"/>
          <w:sz w:val="22"/>
          <w:szCs w:val="22"/>
        </w:rPr>
        <w:t>no es conflictivo</w:t>
      </w:r>
      <w:r w:rsidRPr="00D00781">
        <w:rPr>
          <w:rFonts w:asciiTheme="minorHAnsi" w:hAnsiTheme="minorHAnsi"/>
          <w:sz w:val="22"/>
          <w:szCs w:val="22"/>
        </w:rPr>
        <w:t xml:space="preserve"> establecer un caudal ecológico.</w:t>
      </w:r>
    </w:p>
    <w:p w:rsidR="00296446" w:rsidRDefault="00A611DC" w:rsidP="00DB5421">
      <w:pPr>
        <w:pStyle w:val="Listavistosa-nfasis11"/>
        <w:numPr>
          <w:ilvl w:val="0"/>
          <w:numId w:val="8"/>
        </w:numPr>
        <w:ind w:left="426" w:hanging="426"/>
        <w:rPr>
          <w:rFonts w:asciiTheme="minorHAnsi" w:hAnsiTheme="minorHAnsi"/>
          <w:sz w:val="22"/>
          <w:szCs w:val="22"/>
        </w:rPr>
      </w:pPr>
      <w:r w:rsidRPr="00D00781">
        <w:rPr>
          <w:rFonts w:asciiTheme="minorHAnsi" w:hAnsiTheme="minorHAnsi"/>
          <w:sz w:val="22"/>
          <w:szCs w:val="22"/>
        </w:rPr>
        <w:t>Entender</w:t>
      </w:r>
      <w:r w:rsidR="0052719D" w:rsidRPr="00D00781">
        <w:rPr>
          <w:rFonts w:asciiTheme="minorHAnsi" w:hAnsiTheme="minorHAnsi"/>
          <w:sz w:val="22"/>
          <w:szCs w:val="22"/>
        </w:rPr>
        <w:t xml:space="preserve"> que el impacto real del caudal ecológico en la disponibilidad del agua para otros usos se ve minimizado por los compromisos de agua con usuarios</w:t>
      </w:r>
      <w:r w:rsidRPr="00D00781">
        <w:rPr>
          <w:rFonts w:asciiTheme="minorHAnsi" w:hAnsiTheme="minorHAnsi"/>
          <w:sz w:val="22"/>
          <w:szCs w:val="22"/>
        </w:rPr>
        <w:t xml:space="preserve"> cuencas abajo, por ajustes en la operación de infraestructura, o por la sinergia con reservas para uso doméstico y de generación de energía. </w:t>
      </w:r>
    </w:p>
    <w:p w:rsidR="00296446" w:rsidRDefault="00A611DC" w:rsidP="00DB5421">
      <w:pPr>
        <w:pStyle w:val="Listavistosa-nfasis11"/>
        <w:numPr>
          <w:ilvl w:val="0"/>
          <w:numId w:val="8"/>
        </w:numPr>
        <w:ind w:left="426" w:hanging="426"/>
        <w:rPr>
          <w:rFonts w:asciiTheme="minorHAnsi" w:hAnsiTheme="minorHAnsi"/>
          <w:sz w:val="22"/>
          <w:szCs w:val="22"/>
        </w:rPr>
      </w:pPr>
      <w:r w:rsidRPr="00D00781">
        <w:rPr>
          <w:rFonts w:asciiTheme="minorHAnsi" w:hAnsiTheme="minorHAnsi"/>
          <w:sz w:val="22"/>
          <w:szCs w:val="22"/>
        </w:rPr>
        <w:t xml:space="preserve">Establecer un marco de referencia para la discusión objetiva de proyectos que alteren el régimen hidrológico, en particular proyectos hidroeléctricos. </w:t>
      </w:r>
      <w:r w:rsidR="0052719D" w:rsidRPr="00D00781">
        <w:rPr>
          <w:rFonts w:asciiTheme="minorHAnsi" w:hAnsiTheme="minorHAnsi"/>
          <w:sz w:val="22"/>
          <w:szCs w:val="22"/>
        </w:rPr>
        <w:t xml:space="preserve">  </w:t>
      </w:r>
    </w:p>
    <w:p w:rsidR="0052719D" w:rsidRPr="00D00781" w:rsidRDefault="0052719D" w:rsidP="005B0BFF">
      <w:pPr>
        <w:jc w:val="both"/>
        <w:rPr>
          <w:rFonts w:asciiTheme="minorHAnsi" w:hAnsiTheme="minorHAnsi"/>
          <w:sz w:val="22"/>
          <w:szCs w:val="22"/>
        </w:rPr>
      </w:pPr>
    </w:p>
    <w:p w:rsidR="00296446" w:rsidRDefault="008B47D4" w:rsidP="00AD1C6C">
      <w:pPr>
        <w:pStyle w:val="ListParagraph"/>
        <w:numPr>
          <w:ilvl w:val="0"/>
          <w:numId w:val="16"/>
        </w:numPr>
        <w:ind w:left="426" w:hanging="426"/>
        <w:rPr>
          <w:rFonts w:asciiTheme="minorHAnsi" w:hAnsiTheme="minorHAnsi"/>
          <w:sz w:val="22"/>
          <w:szCs w:val="22"/>
        </w:rPr>
      </w:pPr>
      <w:r w:rsidRPr="00812D1D">
        <w:rPr>
          <w:rFonts w:asciiTheme="minorHAnsi" w:hAnsiTheme="minorHAnsi"/>
          <w:sz w:val="22"/>
          <w:szCs w:val="22"/>
        </w:rPr>
        <w:t xml:space="preserve">En regiones apartadas del desarrollo o en aquellas de desarrollo incipiente resulta de gran importancia tomar acciones preventivas para evitar conflictos futuros por la demanda del recurso, en particular </w:t>
      </w:r>
      <w:r w:rsidR="00393476" w:rsidRPr="00812D1D">
        <w:rPr>
          <w:rFonts w:asciiTheme="minorHAnsi" w:hAnsiTheme="minorHAnsi"/>
          <w:sz w:val="22"/>
          <w:szCs w:val="22"/>
        </w:rPr>
        <w:t xml:space="preserve">entre </w:t>
      </w:r>
      <w:r w:rsidRPr="00812D1D">
        <w:rPr>
          <w:rFonts w:asciiTheme="minorHAnsi" w:hAnsiTheme="minorHAnsi"/>
          <w:sz w:val="22"/>
          <w:szCs w:val="22"/>
        </w:rPr>
        <w:t>los us</w:t>
      </w:r>
      <w:r w:rsidR="00D31F2A" w:rsidRPr="00812D1D">
        <w:rPr>
          <w:rFonts w:asciiTheme="minorHAnsi" w:hAnsiTheme="minorHAnsi"/>
          <w:sz w:val="22"/>
          <w:szCs w:val="22"/>
        </w:rPr>
        <w:t xml:space="preserve">uarios potenciales </w:t>
      </w:r>
      <w:r w:rsidR="00393476" w:rsidRPr="00812D1D">
        <w:rPr>
          <w:rFonts w:asciiTheme="minorHAnsi" w:hAnsiTheme="minorHAnsi"/>
          <w:sz w:val="22"/>
          <w:szCs w:val="22"/>
        </w:rPr>
        <w:t xml:space="preserve">y </w:t>
      </w:r>
      <w:r w:rsidRPr="00812D1D">
        <w:rPr>
          <w:rFonts w:asciiTheme="minorHAnsi" w:hAnsiTheme="minorHAnsi"/>
          <w:sz w:val="22"/>
          <w:szCs w:val="22"/>
        </w:rPr>
        <w:t xml:space="preserve">el agua asignada para el ambiente. </w:t>
      </w:r>
      <w:r w:rsidR="00D31F2A" w:rsidRPr="00812D1D">
        <w:rPr>
          <w:rFonts w:asciiTheme="minorHAnsi" w:hAnsiTheme="minorHAnsi"/>
          <w:sz w:val="22"/>
          <w:szCs w:val="22"/>
        </w:rPr>
        <w:t>Muchos de estos sitios coinciden con regiones de gran importancia ecológica, por su biodiversidad y por los servicios ambientales que representan.</w:t>
      </w:r>
      <w:r w:rsidR="00812D1D" w:rsidRPr="00812D1D">
        <w:rPr>
          <w:rFonts w:asciiTheme="minorHAnsi" w:hAnsiTheme="minorHAnsi"/>
          <w:sz w:val="22"/>
          <w:szCs w:val="22"/>
        </w:rPr>
        <w:t xml:space="preserve"> </w:t>
      </w:r>
      <w:r w:rsidR="00163CFB" w:rsidRPr="00812D1D">
        <w:rPr>
          <w:rFonts w:asciiTheme="minorHAnsi" w:hAnsiTheme="minorHAnsi"/>
          <w:sz w:val="22"/>
          <w:szCs w:val="22"/>
        </w:rPr>
        <w:t>Esta es</w:t>
      </w:r>
      <w:r w:rsidR="00265FBA" w:rsidRPr="00812D1D">
        <w:rPr>
          <w:rFonts w:asciiTheme="minorHAnsi" w:hAnsiTheme="minorHAnsi"/>
          <w:sz w:val="22"/>
          <w:szCs w:val="22"/>
        </w:rPr>
        <w:t xml:space="preserve"> una gran oportunidad </w:t>
      </w:r>
      <w:r w:rsidRPr="00812D1D">
        <w:rPr>
          <w:rFonts w:asciiTheme="minorHAnsi" w:hAnsiTheme="minorHAnsi"/>
          <w:sz w:val="22"/>
          <w:szCs w:val="22"/>
        </w:rPr>
        <w:t xml:space="preserve">para establecer límites sustentables a la extracción que conserven la biodiversidad y sus servicios y garantice condiciones de seguridad </w:t>
      </w:r>
      <w:r w:rsidR="00265FBA" w:rsidRPr="00812D1D">
        <w:rPr>
          <w:rFonts w:asciiTheme="minorHAnsi" w:hAnsiTheme="minorHAnsi"/>
          <w:sz w:val="22"/>
          <w:szCs w:val="22"/>
        </w:rPr>
        <w:t xml:space="preserve">hídrica </w:t>
      </w:r>
      <w:r w:rsidR="00D31F2A" w:rsidRPr="00812D1D">
        <w:rPr>
          <w:rFonts w:asciiTheme="minorHAnsi" w:hAnsiTheme="minorHAnsi"/>
          <w:sz w:val="22"/>
          <w:szCs w:val="22"/>
        </w:rPr>
        <w:t>en el futuro</w:t>
      </w:r>
      <w:r w:rsidRPr="00812D1D">
        <w:rPr>
          <w:rFonts w:asciiTheme="minorHAnsi" w:hAnsiTheme="minorHAnsi"/>
          <w:sz w:val="22"/>
          <w:szCs w:val="22"/>
        </w:rPr>
        <w:t>.</w:t>
      </w:r>
    </w:p>
    <w:p w:rsidR="00CE4CA3" w:rsidRPr="00D00781" w:rsidRDefault="00CE4CA3" w:rsidP="00AD1C6C">
      <w:pPr>
        <w:ind w:left="426" w:hanging="426"/>
        <w:rPr>
          <w:rFonts w:asciiTheme="minorHAnsi" w:hAnsiTheme="minorHAnsi"/>
          <w:sz w:val="22"/>
          <w:szCs w:val="22"/>
        </w:rPr>
      </w:pPr>
    </w:p>
    <w:p w:rsidR="00296446" w:rsidRDefault="00163CFB" w:rsidP="00AD1C6C">
      <w:pPr>
        <w:pStyle w:val="ListParagraph"/>
        <w:numPr>
          <w:ilvl w:val="0"/>
          <w:numId w:val="16"/>
        </w:numPr>
        <w:ind w:left="426" w:hanging="426"/>
        <w:rPr>
          <w:rFonts w:asciiTheme="minorHAnsi" w:hAnsiTheme="minorHAnsi"/>
          <w:sz w:val="22"/>
          <w:szCs w:val="22"/>
        </w:rPr>
      </w:pPr>
      <w:r>
        <w:rPr>
          <w:rFonts w:asciiTheme="minorHAnsi" w:hAnsiTheme="minorHAnsi"/>
          <w:sz w:val="22"/>
          <w:szCs w:val="22"/>
        </w:rPr>
        <w:t>L</w:t>
      </w:r>
      <w:r w:rsidR="008B47D4" w:rsidRPr="007B430E">
        <w:rPr>
          <w:rFonts w:asciiTheme="minorHAnsi" w:hAnsiTheme="minorHAnsi"/>
          <w:sz w:val="22"/>
          <w:szCs w:val="22"/>
        </w:rPr>
        <w:t xml:space="preserve">a permanencia de agua en el ambiente garantiza la provisión de servicios útiles a la </w:t>
      </w:r>
      <w:r w:rsidR="005B4C50" w:rsidRPr="007B430E">
        <w:rPr>
          <w:rFonts w:asciiTheme="minorHAnsi" w:hAnsiTheme="minorHAnsi"/>
          <w:sz w:val="22"/>
          <w:szCs w:val="22"/>
        </w:rPr>
        <w:t xml:space="preserve">GIRH, tales </w:t>
      </w:r>
      <w:r w:rsidR="008B47D4" w:rsidRPr="007B430E">
        <w:rPr>
          <w:rFonts w:asciiTheme="minorHAnsi" w:hAnsiTheme="minorHAnsi"/>
          <w:sz w:val="22"/>
          <w:szCs w:val="22"/>
        </w:rPr>
        <w:t xml:space="preserve">como la recarga de acuíferos, la fertilidad de planicies de inundación y tierras de cultivo, la conservación de capacidades hidráulicas de los cauces, la mejora de la calidad del agua, por mencionar algunos. </w:t>
      </w:r>
      <w:r w:rsidR="006861D3" w:rsidRPr="007B430E">
        <w:rPr>
          <w:rFonts w:asciiTheme="minorHAnsi" w:hAnsiTheme="minorHAnsi"/>
          <w:sz w:val="22"/>
          <w:szCs w:val="22"/>
        </w:rPr>
        <w:t>L</w:t>
      </w:r>
      <w:r w:rsidR="00265FBA" w:rsidRPr="007B430E">
        <w:rPr>
          <w:rFonts w:asciiTheme="minorHAnsi" w:hAnsiTheme="minorHAnsi"/>
          <w:sz w:val="22"/>
          <w:szCs w:val="22"/>
        </w:rPr>
        <w:t xml:space="preserve">a GIRH presenta un gran potencial de conservación de la biodiversidad si internaliza estos servicios. </w:t>
      </w:r>
    </w:p>
    <w:p w:rsidR="008B47D4" w:rsidRPr="00D00781" w:rsidRDefault="008B47D4" w:rsidP="00AD1C6C">
      <w:pPr>
        <w:ind w:left="426" w:hanging="426"/>
        <w:rPr>
          <w:rFonts w:asciiTheme="minorHAnsi" w:hAnsiTheme="minorHAnsi"/>
          <w:sz w:val="22"/>
          <w:szCs w:val="22"/>
        </w:rPr>
      </w:pPr>
    </w:p>
    <w:p w:rsidR="00296446" w:rsidRDefault="00163CFB" w:rsidP="00AD1C6C">
      <w:pPr>
        <w:pStyle w:val="ListParagraph"/>
        <w:numPr>
          <w:ilvl w:val="0"/>
          <w:numId w:val="16"/>
        </w:numPr>
        <w:ind w:left="426" w:hanging="426"/>
        <w:rPr>
          <w:rFonts w:asciiTheme="minorHAnsi" w:hAnsiTheme="minorHAnsi"/>
          <w:sz w:val="22"/>
          <w:szCs w:val="22"/>
        </w:rPr>
      </w:pPr>
      <w:r>
        <w:rPr>
          <w:rFonts w:asciiTheme="minorHAnsi" w:hAnsiTheme="minorHAnsi"/>
          <w:sz w:val="22"/>
          <w:szCs w:val="22"/>
        </w:rPr>
        <w:t>L</w:t>
      </w:r>
      <w:r w:rsidR="008B47D4" w:rsidRPr="007B430E">
        <w:rPr>
          <w:rFonts w:asciiTheme="minorHAnsi" w:hAnsiTheme="minorHAnsi"/>
          <w:sz w:val="22"/>
          <w:szCs w:val="22"/>
        </w:rPr>
        <w:t>as reservas de agua</w:t>
      </w:r>
      <w:r w:rsidR="00D31F2A" w:rsidRPr="007B430E">
        <w:rPr>
          <w:rFonts w:asciiTheme="minorHAnsi" w:hAnsiTheme="minorHAnsi"/>
          <w:sz w:val="22"/>
          <w:szCs w:val="22"/>
        </w:rPr>
        <w:t xml:space="preserve"> </w:t>
      </w:r>
      <w:r w:rsidR="00265FBA" w:rsidRPr="007B430E">
        <w:rPr>
          <w:rFonts w:asciiTheme="minorHAnsi" w:hAnsiTheme="minorHAnsi"/>
          <w:sz w:val="22"/>
          <w:szCs w:val="22"/>
        </w:rPr>
        <w:t xml:space="preserve">han resultado en </w:t>
      </w:r>
      <w:r w:rsidR="006861D3" w:rsidRPr="007B430E">
        <w:rPr>
          <w:rFonts w:asciiTheme="minorHAnsi" w:hAnsiTheme="minorHAnsi"/>
          <w:sz w:val="22"/>
          <w:szCs w:val="22"/>
        </w:rPr>
        <w:t xml:space="preserve">una </w:t>
      </w:r>
      <w:r w:rsidR="00D31F2A" w:rsidRPr="007B430E">
        <w:rPr>
          <w:rFonts w:asciiTheme="minorHAnsi" w:hAnsiTheme="minorHAnsi"/>
          <w:sz w:val="22"/>
          <w:szCs w:val="22"/>
        </w:rPr>
        <w:t xml:space="preserve">medida de adaptación a la variabilidad climática. </w:t>
      </w:r>
      <w:r w:rsidR="00265FBA" w:rsidRPr="007B430E">
        <w:rPr>
          <w:rFonts w:asciiTheme="minorHAnsi" w:hAnsiTheme="minorHAnsi"/>
          <w:sz w:val="22"/>
          <w:szCs w:val="22"/>
        </w:rPr>
        <w:t>El</w:t>
      </w:r>
      <w:r w:rsidR="00D31F2A" w:rsidRPr="007B430E">
        <w:rPr>
          <w:rFonts w:asciiTheme="minorHAnsi" w:hAnsiTheme="minorHAnsi"/>
          <w:sz w:val="22"/>
          <w:szCs w:val="22"/>
        </w:rPr>
        <w:t xml:space="preserve"> porcentaje del escurrimiento medio anual </w:t>
      </w:r>
      <w:r w:rsidR="00265FBA" w:rsidRPr="007B430E">
        <w:rPr>
          <w:rFonts w:asciiTheme="minorHAnsi" w:hAnsiTheme="minorHAnsi"/>
          <w:sz w:val="22"/>
          <w:szCs w:val="22"/>
        </w:rPr>
        <w:t xml:space="preserve">que representa una reserva </w:t>
      </w:r>
      <w:r w:rsidR="00D31F2A" w:rsidRPr="007B430E">
        <w:rPr>
          <w:rFonts w:asciiTheme="minorHAnsi" w:hAnsiTheme="minorHAnsi"/>
          <w:sz w:val="22"/>
          <w:szCs w:val="22"/>
        </w:rPr>
        <w:t>actúa</w:t>
      </w:r>
      <w:r w:rsidR="00265FBA" w:rsidRPr="007B430E">
        <w:rPr>
          <w:rFonts w:asciiTheme="minorHAnsi" w:hAnsiTheme="minorHAnsi"/>
          <w:sz w:val="22"/>
          <w:szCs w:val="22"/>
        </w:rPr>
        <w:t xml:space="preserve"> como amortiguador de los impactos, permit</w:t>
      </w:r>
      <w:r w:rsidR="006861D3" w:rsidRPr="007B430E">
        <w:rPr>
          <w:rFonts w:asciiTheme="minorHAnsi" w:hAnsiTheme="minorHAnsi"/>
          <w:sz w:val="22"/>
          <w:szCs w:val="22"/>
        </w:rPr>
        <w:t>e manejar los riesgos de la</w:t>
      </w:r>
      <w:r w:rsidR="00265FBA" w:rsidRPr="007B430E">
        <w:rPr>
          <w:rFonts w:asciiTheme="minorHAnsi" w:hAnsiTheme="minorHAnsi"/>
          <w:sz w:val="22"/>
          <w:szCs w:val="22"/>
        </w:rPr>
        <w:t xml:space="preserve"> incertidumbre climática y crea condiciones de resil</w:t>
      </w:r>
      <w:r w:rsidR="006861D3" w:rsidRPr="007B430E">
        <w:rPr>
          <w:rFonts w:asciiTheme="minorHAnsi" w:hAnsiTheme="minorHAnsi"/>
          <w:sz w:val="22"/>
          <w:szCs w:val="22"/>
        </w:rPr>
        <w:t>i</w:t>
      </w:r>
      <w:r w:rsidR="00265FBA" w:rsidRPr="007B430E">
        <w:rPr>
          <w:rFonts w:asciiTheme="minorHAnsi" w:hAnsiTheme="minorHAnsi"/>
          <w:sz w:val="22"/>
          <w:szCs w:val="22"/>
        </w:rPr>
        <w:t xml:space="preserve">encia. </w:t>
      </w:r>
      <w:r w:rsidR="00D31F2A" w:rsidRPr="007B430E">
        <w:rPr>
          <w:rFonts w:asciiTheme="minorHAnsi" w:hAnsiTheme="minorHAnsi"/>
          <w:sz w:val="22"/>
          <w:szCs w:val="22"/>
        </w:rPr>
        <w:t xml:space="preserve">   </w:t>
      </w:r>
    </w:p>
    <w:p w:rsidR="008B47D4" w:rsidRPr="00D00781" w:rsidRDefault="008B47D4" w:rsidP="00AD1C6C">
      <w:pPr>
        <w:ind w:left="426" w:hanging="426"/>
        <w:rPr>
          <w:rFonts w:asciiTheme="minorHAnsi" w:hAnsiTheme="minorHAnsi"/>
          <w:sz w:val="22"/>
          <w:szCs w:val="22"/>
        </w:rPr>
      </w:pPr>
    </w:p>
    <w:p w:rsidR="00296446" w:rsidRDefault="003108E5" w:rsidP="00AD1C6C">
      <w:pPr>
        <w:pStyle w:val="ListParagraph"/>
        <w:numPr>
          <w:ilvl w:val="0"/>
          <w:numId w:val="16"/>
        </w:numPr>
        <w:ind w:left="426" w:hanging="426"/>
        <w:rPr>
          <w:rFonts w:asciiTheme="minorHAnsi" w:hAnsiTheme="minorHAnsi"/>
          <w:sz w:val="22"/>
          <w:szCs w:val="22"/>
        </w:rPr>
      </w:pPr>
      <w:r w:rsidRPr="007B430E">
        <w:rPr>
          <w:rFonts w:asciiTheme="minorHAnsi" w:hAnsiTheme="minorHAnsi"/>
          <w:sz w:val="22"/>
          <w:szCs w:val="22"/>
        </w:rPr>
        <w:t xml:space="preserve">Para los países en vías de desarrollo, el reto de la implementación de caudales ecológicos no es un </w:t>
      </w:r>
      <w:r w:rsidR="00CE4CA3" w:rsidRPr="007B430E">
        <w:rPr>
          <w:rFonts w:asciiTheme="minorHAnsi" w:hAnsiTheme="minorHAnsi"/>
          <w:sz w:val="22"/>
          <w:szCs w:val="22"/>
        </w:rPr>
        <w:t xml:space="preserve">asunto de capacidades, sino de seguridad hídrica, de futuro y de resguardo </w:t>
      </w:r>
      <w:r w:rsidR="001C4A72" w:rsidRPr="007B430E">
        <w:rPr>
          <w:rFonts w:asciiTheme="minorHAnsi" w:hAnsiTheme="minorHAnsi"/>
          <w:sz w:val="22"/>
          <w:szCs w:val="22"/>
        </w:rPr>
        <w:t>d</w:t>
      </w:r>
      <w:r w:rsidR="00CE4CA3" w:rsidRPr="007B430E">
        <w:rPr>
          <w:rFonts w:asciiTheme="minorHAnsi" w:hAnsiTheme="minorHAnsi"/>
          <w:sz w:val="22"/>
          <w:szCs w:val="22"/>
        </w:rPr>
        <w:t>el patrimonio nacional.</w:t>
      </w:r>
    </w:p>
    <w:p w:rsidR="00CB03E7" w:rsidRPr="00D00781" w:rsidRDefault="00CB03E7" w:rsidP="00AD1C6C">
      <w:pPr>
        <w:ind w:left="426" w:hanging="426"/>
        <w:rPr>
          <w:rFonts w:asciiTheme="minorHAnsi" w:hAnsiTheme="minorHAnsi"/>
          <w:sz w:val="22"/>
          <w:szCs w:val="22"/>
        </w:rPr>
      </w:pPr>
    </w:p>
    <w:p w:rsidR="00296446" w:rsidRDefault="00A611DC" w:rsidP="00AD1C6C">
      <w:pPr>
        <w:pStyle w:val="ListParagraph"/>
        <w:numPr>
          <w:ilvl w:val="0"/>
          <w:numId w:val="16"/>
        </w:numPr>
        <w:ind w:left="426" w:hanging="426"/>
        <w:rPr>
          <w:rFonts w:asciiTheme="minorHAnsi" w:hAnsiTheme="minorHAnsi"/>
          <w:sz w:val="22"/>
          <w:szCs w:val="22"/>
        </w:rPr>
      </w:pPr>
      <w:r w:rsidRPr="007B430E">
        <w:rPr>
          <w:rFonts w:asciiTheme="minorHAnsi" w:hAnsiTheme="minorHAnsi"/>
          <w:sz w:val="22"/>
          <w:szCs w:val="22"/>
        </w:rPr>
        <w:t xml:space="preserve">En el desarrollo de esta iniciativa ha sido determinante la construcción de una relación de confianza entre el gobierno, sociedad civil y academia. </w:t>
      </w:r>
      <w:r w:rsidR="00CE4CA3" w:rsidRPr="007B430E">
        <w:rPr>
          <w:rFonts w:asciiTheme="minorHAnsi" w:hAnsiTheme="minorHAnsi"/>
          <w:sz w:val="22"/>
          <w:szCs w:val="22"/>
        </w:rPr>
        <w:t>Las organizacio</w:t>
      </w:r>
      <w:r w:rsidR="00265FBA" w:rsidRPr="007B430E">
        <w:rPr>
          <w:rFonts w:asciiTheme="minorHAnsi" w:hAnsiTheme="minorHAnsi"/>
          <w:sz w:val="22"/>
          <w:szCs w:val="22"/>
        </w:rPr>
        <w:t xml:space="preserve">nes de la sociedad civil son un </w:t>
      </w:r>
      <w:r w:rsidR="00CE4CA3" w:rsidRPr="007B430E">
        <w:rPr>
          <w:rFonts w:asciiTheme="minorHAnsi" w:hAnsiTheme="minorHAnsi"/>
          <w:sz w:val="22"/>
          <w:szCs w:val="22"/>
        </w:rPr>
        <w:t>aliado de la GIRH</w:t>
      </w:r>
      <w:r w:rsidR="00265FBA" w:rsidRPr="007B430E">
        <w:rPr>
          <w:rFonts w:asciiTheme="minorHAnsi" w:hAnsiTheme="minorHAnsi"/>
          <w:sz w:val="22"/>
          <w:szCs w:val="22"/>
        </w:rPr>
        <w:t xml:space="preserve"> en el </w:t>
      </w:r>
      <w:r w:rsidR="00CE4CA3" w:rsidRPr="007B430E">
        <w:rPr>
          <w:rFonts w:asciiTheme="minorHAnsi" w:hAnsiTheme="minorHAnsi"/>
          <w:sz w:val="22"/>
          <w:szCs w:val="22"/>
        </w:rPr>
        <w:t>reconocimiento de las necesidades de asign</w:t>
      </w:r>
      <w:r w:rsidR="00265FBA" w:rsidRPr="007B430E">
        <w:rPr>
          <w:rFonts w:asciiTheme="minorHAnsi" w:hAnsiTheme="minorHAnsi"/>
          <w:sz w:val="22"/>
          <w:szCs w:val="22"/>
        </w:rPr>
        <w:t xml:space="preserve">ación de agua para el ambiente, y por lo tanto en el fortalecimiento de la gestión. </w:t>
      </w:r>
    </w:p>
    <w:p w:rsidR="00CB03E7" w:rsidRPr="00D00781" w:rsidRDefault="00CB03E7" w:rsidP="005B0BFF">
      <w:pPr>
        <w:rPr>
          <w:rFonts w:asciiTheme="minorHAnsi" w:hAnsiTheme="minorHAnsi"/>
          <w:sz w:val="22"/>
          <w:szCs w:val="22"/>
        </w:rPr>
      </w:pPr>
    </w:p>
    <w:sectPr w:rsidR="00CB03E7" w:rsidRPr="00D00781" w:rsidSect="00AD1C6C">
      <w:headerReference w:type="default" r:id="rId12"/>
      <w:footerReference w:type="default" r:id="rId13"/>
      <w:pgSz w:w="11906" w:h="16838" w:code="9"/>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56B2" w:rsidRDefault="00D156B2" w:rsidP="004D6850">
      <w:r>
        <w:separator/>
      </w:r>
    </w:p>
  </w:endnote>
  <w:endnote w:type="continuationSeparator" w:id="0">
    <w:p w:rsidR="00D156B2" w:rsidRDefault="00D156B2" w:rsidP="004D6850">
      <w:r>
        <w:continuationSeparator/>
      </w:r>
    </w:p>
  </w:endnote>
  <w:endnote w:type="continuationNotice" w:id="1">
    <w:p w:rsidR="00D156B2" w:rsidRDefault="00D156B2"/>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6B2" w:rsidRDefault="00D156B2">
    <w:pPr>
      <w:pStyle w:val="Footer"/>
    </w:pPr>
    <w:r w:rsidRPr="00AD1C6C">
      <w:rPr>
        <w:rFonts w:asciiTheme="minorHAnsi" w:hAnsiTheme="minorHAnsi"/>
        <w:sz w:val="20"/>
        <w:szCs w:val="20"/>
      </w:rPr>
      <w:t>DOC. SC48-30</w:t>
    </w:r>
    <w:r w:rsidRPr="00373325">
      <w:rPr>
        <w:rFonts w:asciiTheme="minorHAnsi" w:hAnsiTheme="minorHAnsi"/>
        <w:sz w:val="20"/>
        <w:szCs w:val="20"/>
      </w:rPr>
      <w:tab/>
    </w:r>
    <w:r w:rsidRPr="00373325">
      <w:rPr>
        <w:rFonts w:asciiTheme="minorHAnsi" w:hAnsiTheme="minorHAnsi"/>
        <w:sz w:val="20"/>
        <w:szCs w:val="20"/>
      </w:rPr>
      <w:tab/>
    </w:r>
    <w:r w:rsidR="00860857" w:rsidRPr="00373325">
      <w:rPr>
        <w:rFonts w:asciiTheme="minorHAnsi" w:hAnsiTheme="minorHAnsi"/>
        <w:sz w:val="20"/>
        <w:szCs w:val="20"/>
      </w:rPr>
      <w:fldChar w:fldCharType="begin"/>
    </w:r>
    <w:r w:rsidRPr="00373325">
      <w:rPr>
        <w:rFonts w:asciiTheme="minorHAnsi" w:hAnsiTheme="minorHAnsi"/>
        <w:sz w:val="20"/>
        <w:szCs w:val="20"/>
      </w:rPr>
      <w:instrText xml:space="preserve"> PAGE   \* MERGEFORMAT </w:instrText>
    </w:r>
    <w:r w:rsidR="00860857" w:rsidRPr="00373325">
      <w:rPr>
        <w:rFonts w:asciiTheme="minorHAnsi" w:hAnsiTheme="minorHAnsi"/>
        <w:sz w:val="20"/>
        <w:szCs w:val="20"/>
      </w:rPr>
      <w:fldChar w:fldCharType="separate"/>
    </w:r>
    <w:r w:rsidR="00F43AAC">
      <w:rPr>
        <w:rFonts w:asciiTheme="minorHAnsi" w:hAnsiTheme="minorHAnsi"/>
        <w:noProof/>
        <w:sz w:val="20"/>
        <w:szCs w:val="20"/>
      </w:rPr>
      <w:t>13</w:t>
    </w:r>
    <w:r w:rsidR="00860857" w:rsidRPr="00373325">
      <w:rPr>
        <w:rFonts w:asciiTheme="minorHAnsi" w:hAnsiTheme="minorHAns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56B2" w:rsidRDefault="00D156B2" w:rsidP="004D6850">
      <w:r>
        <w:separator/>
      </w:r>
    </w:p>
  </w:footnote>
  <w:footnote w:type="continuationSeparator" w:id="0">
    <w:p w:rsidR="00D156B2" w:rsidRDefault="00D156B2" w:rsidP="004D6850">
      <w:r>
        <w:continuationSeparator/>
      </w:r>
    </w:p>
  </w:footnote>
  <w:footnote w:type="continuationNotice" w:id="1">
    <w:p w:rsidR="00D156B2" w:rsidRDefault="00D156B2"/>
  </w:footnote>
  <w:footnote w:id="2">
    <w:p w:rsidR="00D156B2" w:rsidRPr="00373325" w:rsidRDefault="00D156B2" w:rsidP="004D6850">
      <w:pPr>
        <w:pStyle w:val="FootnoteText"/>
        <w:rPr>
          <w:rFonts w:asciiTheme="minorHAnsi" w:hAnsiTheme="minorHAnsi"/>
        </w:rPr>
      </w:pPr>
      <w:r w:rsidRPr="00373325">
        <w:rPr>
          <w:rStyle w:val="FootnoteReference"/>
          <w:rFonts w:asciiTheme="minorHAnsi" w:hAnsiTheme="minorHAnsi"/>
        </w:rPr>
        <w:footnoteRef/>
      </w:r>
      <w:r w:rsidRPr="00373325">
        <w:rPr>
          <w:rFonts w:asciiTheme="minorHAnsi" w:hAnsiTheme="minorHAnsi"/>
        </w:rPr>
        <w:t xml:space="preserve"> Reemplazada por la Resolución X.19</w:t>
      </w:r>
    </w:p>
  </w:footnote>
  <w:footnote w:id="3">
    <w:p w:rsidR="00D156B2" w:rsidRPr="00C0601D" w:rsidRDefault="00D156B2" w:rsidP="0051034E">
      <w:pPr>
        <w:pStyle w:val="FootnoteText"/>
        <w:rPr>
          <w:rFonts w:ascii="Garamond" w:hAnsi="Garamond"/>
        </w:rPr>
      </w:pPr>
      <w:r w:rsidRPr="00C0601D">
        <w:rPr>
          <w:rStyle w:val="FootnoteReference"/>
        </w:rPr>
        <w:footnoteRef/>
      </w:r>
      <w:r w:rsidRPr="00C0601D">
        <w:rPr>
          <w:rFonts w:ascii="Garamond" w:hAnsi="Garamond"/>
        </w:rPr>
        <w:t xml:space="preserve"> Según la definición del Anexo A de la Resolución IX.1</w:t>
      </w:r>
    </w:p>
  </w:footnote>
  <w:footnote w:id="4">
    <w:p w:rsidR="00D156B2" w:rsidRPr="00523D61" w:rsidRDefault="00D156B2">
      <w:pPr>
        <w:pStyle w:val="FootnoteText"/>
        <w:rPr>
          <w:sz w:val="18"/>
          <w:lang w:val="en-US"/>
        </w:rPr>
      </w:pPr>
      <w:r w:rsidRPr="005C68F0">
        <w:rPr>
          <w:rStyle w:val="FootnoteReference"/>
          <w:sz w:val="18"/>
        </w:rPr>
        <w:footnoteRef/>
      </w:r>
      <w:r w:rsidRPr="005C68F0">
        <w:rPr>
          <w:sz w:val="18"/>
          <w:lang w:val="en-US"/>
        </w:rPr>
        <w:t xml:space="preserve"> Poff N.L., J.D. Allan, M.B. Bain, J.R. Karr, K.L. Prestegaard, B. Richter, R. Sparks and J. Stromberg. 1997. The natural flow regime: a new paradigm for riverine conservation and restoration. BioScience 47:769-784.</w:t>
      </w:r>
    </w:p>
  </w:footnote>
  <w:footnote w:id="5">
    <w:p w:rsidR="00D156B2" w:rsidRPr="001D4FA4" w:rsidRDefault="00D156B2">
      <w:pPr>
        <w:pStyle w:val="FootnoteText"/>
        <w:rPr>
          <w:lang w:val="es-MX"/>
        </w:rPr>
      </w:pPr>
      <w:r w:rsidRPr="005C68F0">
        <w:rPr>
          <w:rStyle w:val="FootnoteReference"/>
          <w:sz w:val="18"/>
        </w:rPr>
        <w:footnoteRef/>
      </w:r>
      <w:r w:rsidRPr="005C68F0">
        <w:rPr>
          <w:sz w:val="18"/>
          <w:lang w:val="en-US"/>
        </w:rPr>
        <w:t xml:space="preserve"> Davies S.P. and Jackson S.K. 2006. The Biological Condition Gradient: A Descriptive Model for Interpreting Change in Aquatic Ecosystems. </w:t>
      </w:r>
      <w:r w:rsidRPr="005C68F0">
        <w:rPr>
          <w:sz w:val="18"/>
        </w:rPr>
        <w:t>Ecological Applications: Vol. 16, No. 4 pp. 1251–1266.</w:t>
      </w:r>
    </w:p>
  </w:footnote>
  <w:footnote w:id="6">
    <w:p w:rsidR="00D156B2" w:rsidRDefault="00D156B2">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6B2" w:rsidRPr="00644E1A" w:rsidRDefault="00D156B2">
    <w:pPr>
      <w:pStyle w:val="Header"/>
      <w:rPr>
        <w:rFonts w:asciiTheme="minorHAnsi" w:hAnsiTheme="minorHAnsi"/>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F66084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4C5B28"/>
    <w:multiLevelType w:val="hybridMultilevel"/>
    <w:tmpl w:val="B35A3A48"/>
    <w:lvl w:ilvl="0" w:tplc="AFCCB0B4">
      <w:start w:val="1"/>
      <w:numFmt w:val="bullet"/>
      <w:lvlText w:val=""/>
      <w:lvlJc w:val="left"/>
      <w:pPr>
        <w:ind w:left="1068" w:hanging="360"/>
      </w:pPr>
      <w:rPr>
        <w:rFonts w:ascii="Symbol" w:hAnsi="Symbol" w:hint="default"/>
        <w:u w:color="FFFFFF" w:themeColor="background1"/>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nsid w:val="075B600F"/>
    <w:multiLevelType w:val="hybridMultilevel"/>
    <w:tmpl w:val="6F6C1A18"/>
    <w:lvl w:ilvl="0" w:tplc="A768EC5E">
      <w:numFmt w:val="bullet"/>
      <w:lvlText w:val="-"/>
      <w:lvlJc w:val="left"/>
      <w:pPr>
        <w:ind w:left="1068" w:hanging="360"/>
      </w:pPr>
      <w:rPr>
        <w:rFonts w:ascii="Times New Roman" w:eastAsia="Times New Roman" w:hAnsi="Times New Roman" w:cs="Times New Roman"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
    <w:nsid w:val="11F62EC1"/>
    <w:multiLevelType w:val="hybridMultilevel"/>
    <w:tmpl w:val="9C7E344C"/>
    <w:lvl w:ilvl="0" w:tplc="0C0A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681350"/>
    <w:multiLevelType w:val="hybridMultilevel"/>
    <w:tmpl w:val="4B6021E8"/>
    <w:lvl w:ilvl="0" w:tplc="0C0A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DE354E5"/>
    <w:multiLevelType w:val="hybridMultilevel"/>
    <w:tmpl w:val="9D38FAFA"/>
    <w:lvl w:ilvl="0" w:tplc="B25E77F6">
      <w:start w:val="7"/>
      <w:numFmt w:val="bullet"/>
      <w:lvlText w:val="•"/>
      <w:lvlJc w:val="left"/>
      <w:pPr>
        <w:ind w:left="1068" w:hanging="360"/>
      </w:pPr>
      <w:rPr>
        <w:rFonts w:ascii="Garamond" w:eastAsia="Times New Roman" w:hAnsi="Garamond"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nsid w:val="1E0300F1"/>
    <w:multiLevelType w:val="hybridMultilevel"/>
    <w:tmpl w:val="888E20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E98719F"/>
    <w:multiLevelType w:val="hybridMultilevel"/>
    <w:tmpl w:val="3C0E4FE4"/>
    <w:lvl w:ilvl="0" w:tplc="0C0A0015">
      <w:start w:val="1"/>
      <w:numFmt w:val="upp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nsid w:val="1F773CE1"/>
    <w:multiLevelType w:val="hybridMultilevel"/>
    <w:tmpl w:val="7278F41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20DB2C51"/>
    <w:multiLevelType w:val="hybridMultilevel"/>
    <w:tmpl w:val="AD6A56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32F719D"/>
    <w:multiLevelType w:val="hybridMultilevel"/>
    <w:tmpl w:val="BB66DB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3DE4495"/>
    <w:multiLevelType w:val="hybridMultilevel"/>
    <w:tmpl w:val="809A3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C4336E5"/>
    <w:multiLevelType w:val="hybridMultilevel"/>
    <w:tmpl w:val="5674FE7C"/>
    <w:lvl w:ilvl="0" w:tplc="AFCCB0B4">
      <w:start w:val="1"/>
      <w:numFmt w:val="bullet"/>
      <w:lvlText w:val=""/>
      <w:lvlJc w:val="left"/>
      <w:pPr>
        <w:ind w:left="1080" w:hanging="360"/>
      </w:pPr>
      <w:rPr>
        <w:rFonts w:ascii="Symbol" w:hAnsi="Symbol" w:hint="default"/>
        <w:u w:color="FFFFFF" w:themeColor="background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314C0003"/>
    <w:multiLevelType w:val="hybridMultilevel"/>
    <w:tmpl w:val="27369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9E0E0B"/>
    <w:multiLevelType w:val="hybridMultilevel"/>
    <w:tmpl w:val="0EEE0C5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1494DE9"/>
    <w:multiLevelType w:val="hybridMultilevel"/>
    <w:tmpl w:val="5434B4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6200B2A"/>
    <w:multiLevelType w:val="hybridMultilevel"/>
    <w:tmpl w:val="EA36D2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1766B1D"/>
    <w:multiLevelType w:val="hybridMultilevel"/>
    <w:tmpl w:val="0B74D5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A890996"/>
    <w:multiLevelType w:val="hybridMultilevel"/>
    <w:tmpl w:val="C44E85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BAE5A37"/>
    <w:multiLevelType w:val="hybridMultilevel"/>
    <w:tmpl w:val="60DC3C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DCA45C5"/>
    <w:multiLevelType w:val="hybridMultilevel"/>
    <w:tmpl w:val="BA7CD286"/>
    <w:lvl w:ilvl="0" w:tplc="0809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1">
    <w:nsid w:val="5F34174F"/>
    <w:multiLevelType w:val="hybridMultilevel"/>
    <w:tmpl w:val="D2688A5A"/>
    <w:lvl w:ilvl="0" w:tplc="AFCCB0B4">
      <w:start w:val="1"/>
      <w:numFmt w:val="bullet"/>
      <w:lvlText w:val=""/>
      <w:lvlJc w:val="left"/>
      <w:pPr>
        <w:ind w:left="1080" w:hanging="360"/>
      </w:pPr>
      <w:rPr>
        <w:rFonts w:ascii="Symbol" w:hAnsi="Symbol" w:hint="default"/>
        <w:u w:color="FFFFFF" w:themeColor="background1"/>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2">
    <w:nsid w:val="645320E3"/>
    <w:multiLevelType w:val="hybridMultilevel"/>
    <w:tmpl w:val="A43038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5344E3D"/>
    <w:multiLevelType w:val="hybridMultilevel"/>
    <w:tmpl w:val="FCCCA4B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5622C79"/>
    <w:multiLevelType w:val="hybridMultilevel"/>
    <w:tmpl w:val="AA7A8B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7544775"/>
    <w:multiLevelType w:val="hybridMultilevel"/>
    <w:tmpl w:val="45DC91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7783A29"/>
    <w:multiLevelType w:val="hybridMultilevel"/>
    <w:tmpl w:val="E79016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7A56DC5"/>
    <w:multiLevelType w:val="hybridMultilevel"/>
    <w:tmpl w:val="C3D8AAE4"/>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684F70E2"/>
    <w:multiLevelType w:val="hybridMultilevel"/>
    <w:tmpl w:val="DEA2A9D4"/>
    <w:lvl w:ilvl="0" w:tplc="AFCCB0B4">
      <w:start w:val="1"/>
      <w:numFmt w:val="bullet"/>
      <w:lvlText w:val=""/>
      <w:lvlJc w:val="left"/>
      <w:pPr>
        <w:ind w:left="1068" w:hanging="360"/>
      </w:pPr>
      <w:rPr>
        <w:rFonts w:ascii="Symbol" w:hAnsi="Symbol" w:hint="default"/>
        <w:u w:color="FFFFFF" w:themeColor="background1"/>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9">
    <w:nsid w:val="69F65665"/>
    <w:multiLevelType w:val="hybridMultilevel"/>
    <w:tmpl w:val="475273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A673EF6"/>
    <w:multiLevelType w:val="hybridMultilevel"/>
    <w:tmpl w:val="396EB66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8A47140"/>
    <w:multiLevelType w:val="hybridMultilevel"/>
    <w:tmpl w:val="EC0E5C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F7468A9"/>
    <w:multiLevelType w:val="hybridMultilevel"/>
    <w:tmpl w:val="EE42DFB0"/>
    <w:lvl w:ilvl="0" w:tplc="A768EC5E">
      <w:numFmt w:val="bullet"/>
      <w:lvlText w:val="-"/>
      <w:lvlJc w:val="left"/>
      <w:pPr>
        <w:ind w:left="1068" w:hanging="360"/>
      </w:pPr>
      <w:rPr>
        <w:rFonts w:ascii="Times New Roman" w:eastAsia="Times New Roman" w:hAnsi="Times New Roman" w:cs="Times New Roman"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num w:numId="1">
    <w:abstractNumId w:val="7"/>
  </w:num>
  <w:num w:numId="2">
    <w:abstractNumId w:val="14"/>
  </w:num>
  <w:num w:numId="3">
    <w:abstractNumId w:val="6"/>
  </w:num>
  <w:num w:numId="4">
    <w:abstractNumId w:val="27"/>
  </w:num>
  <w:num w:numId="5">
    <w:abstractNumId w:val="5"/>
  </w:num>
  <w:num w:numId="6">
    <w:abstractNumId w:val="2"/>
  </w:num>
  <w:num w:numId="7">
    <w:abstractNumId w:val="32"/>
  </w:num>
  <w:num w:numId="8">
    <w:abstractNumId w:val="8"/>
  </w:num>
  <w:num w:numId="9">
    <w:abstractNumId w:val="0"/>
  </w:num>
  <w:num w:numId="10">
    <w:abstractNumId w:val="3"/>
  </w:num>
  <w:num w:numId="11">
    <w:abstractNumId w:val="4"/>
  </w:num>
  <w:num w:numId="12">
    <w:abstractNumId w:val="25"/>
  </w:num>
  <w:num w:numId="13">
    <w:abstractNumId w:val="19"/>
  </w:num>
  <w:num w:numId="14">
    <w:abstractNumId w:val="20"/>
  </w:num>
  <w:num w:numId="15">
    <w:abstractNumId w:val="30"/>
  </w:num>
  <w:num w:numId="16">
    <w:abstractNumId w:val="29"/>
  </w:num>
  <w:num w:numId="17">
    <w:abstractNumId w:val="31"/>
  </w:num>
  <w:num w:numId="18">
    <w:abstractNumId w:val="15"/>
  </w:num>
  <w:num w:numId="19">
    <w:abstractNumId w:val="10"/>
  </w:num>
  <w:num w:numId="20">
    <w:abstractNumId w:val="9"/>
  </w:num>
  <w:num w:numId="21">
    <w:abstractNumId w:val="28"/>
  </w:num>
  <w:num w:numId="22">
    <w:abstractNumId w:val="22"/>
  </w:num>
  <w:num w:numId="23">
    <w:abstractNumId w:val="18"/>
  </w:num>
  <w:num w:numId="24">
    <w:abstractNumId w:val="17"/>
  </w:num>
  <w:num w:numId="25">
    <w:abstractNumId w:val="21"/>
  </w:num>
  <w:num w:numId="26">
    <w:abstractNumId w:val="26"/>
  </w:num>
  <w:num w:numId="27">
    <w:abstractNumId w:val="12"/>
  </w:num>
  <w:num w:numId="28">
    <w:abstractNumId w:val="16"/>
  </w:num>
  <w:num w:numId="29">
    <w:abstractNumId w:val="11"/>
  </w:num>
  <w:num w:numId="30">
    <w:abstractNumId w:val="24"/>
  </w:num>
  <w:num w:numId="31">
    <w:abstractNumId w:val="23"/>
  </w:num>
  <w:num w:numId="32">
    <w:abstractNumId w:val="1"/>
  </w:num>
  <w:num w:numId="33">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fa Sánchez">
    <w15:presenceInfo w15:providerId="None" w15:userId="Rafa Sánchez"/>
  </w15:person>
  <w15:person w15:author="Coordinación Humedales 66">
    <w15:presenceInfo w15:providerId="None" w15:userId="Coordinación Humedales 6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oNotTrackFormatting/>
  <w:defaultTabStop w:val="708"/>
  <w:hyphenationZone w:val="425"/>
  <w:drawingGridHorizontalSpacing w:val="12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rsids>
    <w:rsidRoot w:val="000A6B7C"/>
    <w:rsid w:val="00000239"/>
    <w:rsid w:val="0000073F"/>
    <w:rsid w:val="00000DF6"/>
    <w:rsid w:val="0000124D"/>
    <w:rsid w:val="0000498C"/>
    <w:rsid w:val="00004BC0"/>
    <w:rsid w:val="00007DDB"/>
    <w:rsid w:val="00011001"/>
    <w:rsid w:val="000125D5"/>
    <w:rsid w:val="0001300A"/>
    <w:rsid w:val="00013833"/>
    <w:rsid w:val="00014473"/>
    <w:rsid w:val="00014FAF"/>
    <w:rsid w:val="000152C6"/>
    <w:rsid w:val="000178D1"/>
    <w:rsid w:val="00023211"/>
    <w:rsid w:val="000251DF"/>
    <w:rsid w:val="00030F28"/>
    <w:rsid w:val="00031066"/>
    <w:rsid w:val="000331DB"/>
    <w:rsid w:val="00034561"/>
    <w:rsid w:val="00034F43"/>
    <w:rsid w:val="000364BE"/>
    <w:rsid w:val="00036CBB"/>
    <w:rsid w:val="000401A3"/>
    <w:rsid w:val="00043FC2"/>
    <w:rsid w:val="00045FBF"/>
    <w:rsid w:val="000464A2"/>
    <w:rsid w:val="000511AE"/>
    <w:rsid w:val="00052150"/>
    <w:rsid w:val="00053989"/>
    <w:rsid w:val="00056334"/>
    <w:rsid w:val="00057B8B"/>
    <w:rsid w:val="00060349"/>
    <w:rsid w:val="00060734"/>
    <w:rsid w:val="00060C35"/>
    <w:rsid w:val="00063094"/>
    <w:rsid w:val="00063095"/>
    <w:rsid w:val="00064D8A"/>
    <w:rsid w:val="0006508C"/>
    <w:rsid w:val="00070652"/>
    <w:rsid w:val="000715CA"/>
    <w:rsid w:val="000720CD"/>
    <w:rsid w:val="0007287E"/>
    <w:rsid w:val="0007559C"/>
    <w:rsid w:val="00076124"/>
    <w:rsid w:val="000800E6"/>
    <w:rsid w:val="000816C8"/>
    <w:rsid w:val="00083180"/>
    <w:rsid w:val="000831E9"/>
    <w:rsid w:val="0008389F"/>
    <w:rsid w:val="00083A5C"/>
    <w:rsid w:val="0008421B"/>
    <w:rsid w:val="000845EF"/>
    <w:rsid w:val="000849AB"/>
    <w:rsid w:val="0009047B"/>
    <w:rsid w:val="00091ADA"/>
    <w:rsid w:val="000942BD"/>
    <w:rsid w:val="00096BF8"/>
    <w:rsid w:val="0009789D"/>
    <w:rsid w:val="000A335F"/>
    <w:rsid w:val="000A3614"/>
    <w:rsid w:val="000A378D"/>
    <w:rsid w:val="000A41B4"/>
    <w:rsid w:val="000A64CB"/>
    <w:rsid w:val="000A6B7C"/>
    <w:rsid w:val="000A7C00"/>
    <w:rsid w:val="000A7EC2"/>
    <w:rsid w:val="000B1139"/>
    <w:rsid w:val="000B1F98"/>
    <w:rsid w:val="000B2A08"/>
    <w:rsid w:val="000B2E18"/>
    <w:rsid w:val="000B37EB"/>
    <w:rsid w:val="000B504A"/>
    <w:rsid w:val="000B5108"/>
    <w:rsid w:val="000B6764"/>
    <w:rsid w:val="000C069F"/>
    <w:rsid w:val="000C18F6"/>
    <w:rsid w:val="000C22CC"/>
    <w:rsid w:val="000C420C"/>
    <w:rsid w:val="000C511B"/>
    <w:rsid w:val="000C58B7"/>
    <w:rsid w:val="000C6538"/>
    <w:rsid w:val="000D2353"/>
    <w:rsid w:val="000D2622"/>
    <w:rsid w:val="000D2E2F"/>
    <w:rsid w:val="000D3FEA"/>
    <w:rsid w:val="000D45A3"/>
    <w:rsid w:val="000D53CA"/>
    <w:rsid w:val="000D6CE2"/>
    <w:rsid w:val="000D7721"/>
    <w:rsid w:val="000E0044"/>
    <w:rsid w:val="000E1D8F"/>
    <w:rsid w:val="000E3B61"/>
    <w:rsid w:val="000E4667"/>
    <w:rsid w:val="000E5C93"/>
    <w:rsid w:val="000E71E6"/>
    <w:rsid w:val="000F0125"/>
    <w:rsid w:val="000F1394"/>
    <w:rsid w:val="000F214D"/>
    <w:rsid w:val="000F25EC"/>
    <w:rsid w:val="000F2666"/>
    <w:rsid w:val="000F31F5"/>
    <w:rsid w:val="000F3E19"/>
    <w:rsid w:val="000F4813"/>
    <w:rsid w:val="000F53DE"/>
    <w:rsid w:val="000F56C1"/>
    <w:rsid w:val="00101408"/>
    <w:rsid w:val="0010285E"/>
    <w:rsid w:val="001114FD"/>
    <w:rsid w:val="001119C4"/>
    <w:rsid w:val="001164AE"/>
    <w:rsid w:val="001202B7"/>
    <w:rsid w:val="001207EA"/>
    <w:rsid w:val="0012193B"/>
    <w:rsid w:val="00122723"/>
    <w:rsid w:val="00124B18"/>
    <w:rsid w:val="00126C18"/>
    <w:rsid w:val="0012721A"/>
    <w:rsid w:val="001304E4"/>
    <w:rsid w:val="001307A3"/>
    <w:rsid w:val="00130891"/>
    <w:rsid w:val="0013111B"/>
    <w:rsid w:val="001312C3"/>
    <w:rsid w:val="0013652E"/>
    <w:rsid w:val="00142D80"/>
    <w:rsid w:val="00144F8D"/>
    <w:rsid w:val="00146F2D"/>
    <w:rsid w:val="00147588"/>
    <w:rsid w:val="001512BA"/>
    <w:rsid w:val="00151A85"/>
    <w:rsid w:val="00151ECE"/>
    <w:rsid w:val="00153257"/>
    <w:rsid w:val="00157E94"/>
    <w:rsid w:val="00161D03"/>
    <w:rsid w:val="001620A7"/>
    <w:rsid w:val="001621E3"/>
    <w:rsid w:val="0016246D"/>
    <w:rsid w:val="00163CFB"/>
    <w:rsid w:val="001645F0"/>
    <w:rsid w:val="00170F36"/>
    <w:rsid w:val="00172025"/>
    <w:rsid w:val="00172599"/>
    <w:rsid w:val="00173DA2"/>
    <w:rsid w:val="00175800"/>
    <w:rsid w:val="00176276"/>
    <w:rsid w:val="00177F2C"/>
    <w:rsid w:val="00182DB6"/>
    <w:rsid w:val="00183EF6"/>
    <w:rsid w:val="00184A49"/>
    <w:rsid w:val="00185E40"/>
    <w:rsid w:val="001862E5"/>
    <w:rsid w:val="001866B0"/>
    <w:rsid w:val="001908DF"/>
    <w:rsid w:val="00190C1A"/>
    <w:rsid w:val="00191753"/>
    <w:rsid w:val="001928F4"/>
    <w:rsid w:val="00194D70"/>
    <w:rsid w:val="0019560B"/>
    <w:rsid w:val="001A1A24"/>
    <w:rsid w:val="001A204D"/>
    <w:rsid w:val="001A308E"/>
    <w:rsid w:val="001A3412"/>
    <w:rsid w:val="001A3E6A"/>
    <w:rsid w:val="001A3FAF"/>
    <w:rsid w:val="001B052A"/>
    <w:rsid w:val="001B0DE2"/>
    <w:rsid w:val="001B215A"/>
    <w:rsid w:val="001B21E0"/>
    <w:rsid w:val="001B2DA3"/>
    <w:rsid w:val="001C0357"/>
    <w:rsid w:val="001C09F1"/>
    <w:rsid w:val="001C3999"/>
    <w:rsid w:val="001C4A72"/>
    <w:rsid w:val="001C75B9"/>
    <w:rsid w:val="001C7E26"/>
    <w:rsid w:val="001D05FB"/>
    <w:rsid w:val="001D0BB2"/>
    <w:rsid w:val="001D1417"/>
    <w:rsid w:val="001D171F"/>
    <w:rsid w:val="001D22C9"/>
    <w:rsid w:val="001D2E38"/>
    <w:rsid w:val="001D3479"/>
    <w:rsid w:val="001D4FA4"/>
    <w:rsid w:val="001D5832"/>
    <w:rsid w:val="001D5EB3"/>
    <w:rsid w:val="001D6E6C"/>
    <w:rsid w:val="001E0052"/>
    <w:rsid w:val="001E2372"/>
    <w:rsid w:val="001E2681"/>
    <w:rsid w:val="001E5D57"/>
    <w:rsid w:val="001E5F75"/>
    <w:rsid w:val="001F2AC3"/>
    <w:rsid w:val="001F32D1"/>
    <w:rsid w:val="001F3DF9"/>
    <w:rsid w:val="001F3F41"/>
    <w:rsid w:val="001F4A8A"/>
    <w:rsid w:val="00200BA4"/>
    <w:rsid w:val="00202172"/>
    <w:rsid w:val="00205C9B"/>
    <w:rsid w:val="00211E78"/>
    <w:rsid w:val="0021364F"/>
    <w:rsid w:val="00214138"/>
    <w:rsid w:val="0021475A"/>
    <w:rsid w:val="00217760"/>
    <w:rsid w:val="00217F12"/>
    <w:rsid w:val="0022067C"/>
    <w:rsid w:val="002229CD"/>
    <w:rsid w:val="00225A01"/>
    <w:rsid w:val="0022718D"/>
    <w:rsid w:val="00231D4A"/>
    <w:rsid w:val="002324D1"/>
    <w:rsid w:val="00233463"/>
    <w:rsid w:val="00233A5A"/>
    <w:rsid w:val="00233AFD"/>
    <w:rsid w:val="00233B88"/>
    <w:rsid w:val="00233C50"/>
    <w:rsid w:val="0023629E"/>
    <w:rsid w:val="00236A20"/>
    <w:rsid w:val="00237B6F"/>
    <w:rsid w:val="002460C2"/>
    <w:rsid w:val="00247819"/>
    <w:rsid w:val="00251057"/>
    <w:rsid w:val="002513E9"/>
    <w:rsid w:val="00251B3A"/>
    <w:rsid w:val="00251EA8"/>
    <w:rsid w:val="00252A2C"/>
    <w:rsid w:val="002542BA"/>
    <w:rsid w:val="0026192C"/>
    <w:rsid w:val="00265FBA"/>
    <w:rsid w:val="00266929"/>
    <w:rsid w:val="002674FC"/>
    <w:rsid w:val="002716FB"/>
    <w:rsid w:val="00273CF2"/>
    <w:rsid w:val="002762B1"/>
    <w:rsid w:val="00277632"/>
    <w:rsid w:val="00281355"/>
    <w:rsid w:val="002829B5"/>
    <w:rsid w:val="00283588"/>
    <w:rsid w:val="00283800"/>
    <w:rsid w:val="0028722C"/>
    <w:rsid w:val="0028723F"/>
    <w:rsid w:val="002902C8"/>
    <w:rsid w:val="0029268B"/>
    <w:rsid w:val="00292E63"/>
    <w:rsid w:val="00293DB6"/>
    <w:rsid w:val="002943C1"/>
    <w:rsid w:val="00294966"/>
    <w:rsid w:val="00294AA8"/>
    <w:rsid w:val="00295078"/>
    <w:rsid w:val="00296446"/>
    <w:rsid w:val="002A0717"/>
    <w:rsid w:val="002A3EC0"/>
    <w:rsid w:val="002A4C9A"/>
    <w:rsid w:val="002A4FFA"/>
    <w:rsid w:val="002A5996"/>
    <w:rsid w:val="002A6095"/>
    <w:rsid w:val="002A6597"/>
    <w:rsid w:val="002A7B77"/>
    <w:rsid w:val="002B0561"/>
    <w:rsid w:val="002B0FFC"/>
    <w:rsid w:val="002B1D71"/>
    <w:rsid w:val="002B3297"/>
    <w:rsid w:val="002B365B"/>
    <w:rsid w:val="002B47E4"/>
    <w:rsid w:val="002C0709"/>
    <w:rsid w:val="002C1258"/>
    <w:rsid w:val="002C16A6"/>
    <w:rsid w:val="002C1889"/>
    <w:rsid w:val="002C2244"/>
    <w:rsid w:val="002C282C"/>
    <w:rsid w:val="002C38B7"/>
    <w:rsid w:val="002C3CC9"/>
    <w:rsid w:val="002C60F3"/>
    <w:rsid w:val="002C69EC"/>
    <w:rsid w:val="002D00C5"/>
    <w:rsid w:val="002D4A6E"/>
    <w:rsid w:val="002D5E80"/>
    <w:rsid w:val="002E2000"/>
    <w:rsid w:val="002E4353"/>
    <w:rsid w:val="002E774B"/>
    <w:rsid w:val="002F3197"/>
    <w:rsid w:val="002F4FA0"/>
    <w:rsid w:val="002F6643"/>
    <w:rsid w:val="002F7183"/>
    <w:rsid w:val="00301428"/>
    <w:rsid w:val="003069B5"/>
    <w:rsid w:val="003108E5"/>
    <w:rsid w:val="003125ED"/>
    <w:rsid w:val="00312D54"/>
    <w:rsid w:val="003212B6"/>
    <w:rsid w:val="0032348F"/>
    <w:rsid w:val="00326692"/>
    <w:rsid w:val="00326B64"/>
    <w:rsid w:val="003274EA"/>
    <w:rsid w:val="00327A02"/>
    <w:rsid w:val="003312DA"/>
    <w:rsid w:val="0033172A"/>
    <w:rsid w:val="00331AC5"/>
    <w:rsid w:val="00331BBF"/>
    <w:rsid w:val="00332A71"/>
    <w:rsid w:val="00334BA3"/>
    <w:rsid w:val="00342402"/>
    <w:rsid w:val="00347800"/>
    <w:rsid w:val="0035397B"/>
    <w:rsid w:val="00353B9E"/>
    <w:rsid w:val="003632F4"/>
    <w:rsid w:val="00364234"/>
    <w:rsid w:val="003666EE"/>
    <w:rsid w:val="00366B63"/>
    <w:rsid w:val="0036722A"/>
    <w:rsid w:val="003718ED"/>
    <w:rsid w:val="0037193E"/>
    <w:rsid w:val="00373325"/>
    <w:rsid w:val="00373C0C"/>
    <w:rsid w:val="00373F55"/>
    <w:rsid w:val="00373FDF"/>
    <w:rsid w:val="0037468C"/>
    <w:rsid w:val="0037646D"/>
    <w:rsid w:val="00376A0D"/>
    <w:rsid w:val="00377A98"/>
    <w:rsid w:val="003800F4"/>
    <w:rsid w:val="00381414"/>
    <w:rsid w:val="00382039"/>
    <w:rsid w:val="00382DA4"/>
    <w:rsid w:val="00385272"/>
    <w:rsid w:val="00386D5F"/>
    <w:rsid w:val="00390F6B"/>
    <w:rsid w:val="00390F94"/>
    <w:rsid w:val="00391C07"/>
    <w:rsid w:val="00392425"/>
    <w:rsid w:val="00393476"/>
    <w:rsid w:val="003946E4"/>
    <w:rsid w:val="00394ED4"/>
    <w:rsid w:val="003A0F94"/>
    <w:rsid w:val="003A1B48"/>
    <w:rsid w:val="003A3427"/>
    <w:rsid w:val="003A4101"/>
    <w:rsid w:val="003A479D"/>
    <w:rsid w:val="003A4A91"/>
    <w:rsid w:val="003A5974"/>
    <w:rsid w:val="003A7DDF"/>
    <w:rsid w:val="003B0D72"/>
    <w:rsid w:val="003B0FF2"/>
    <w:rsid w:val="003B169D"/>
    <w:rsid w:val="003B27C1"/>
    <w:rsid w:val="003B3DFE"/>
    <w:rsid w:val="003C10BC"/>
    <w:rsid w:val="003C4AA0"/>
    <w:rsid w:val="003C5111"/>
    <w:rsid w:val="003C51A5"/>
    <w:rsid w:val="003C7B3C"/>
    <w:rsid w:val="003D23FE"/>
    <w:rsid w:val="003D2BD9"/>
    <w:rsid w:val="003D458E"/>
    <w:rsid w:val="003E2887"/>
    <w:rsid w:val="003E54A0"/>
    <w:rsid w:val="003E74AC"/>
    <w:rsid w:val="003F16CE"/>
    <w:rsid w:val="003F34FE"/>
    <w:rsid w:val="0040085F"/>
    <w:rsid w:val="004013E0"/>
    <w:rsid w:val="00401705"/>
    <w:rsid w:val="004039D3"/>
    <w:rsid w:val="0040498B"/>
    <w:rsid w:val="0040516C"/>
    <w:rsid w:val="00407049"/>
    <w:rsid w:val="004078F5"/>
    <w:rsid w:val="004104A5"/>
    <w:rsid w:val="004113E8"/>
    <w:rsid w:val="0041254D"/>
    <w:rsid w:val="00412AA2"/>
    <w:rsid w:val="0041324B"/>
    <w:rsid w:val="00413C4B"/>
    <w:rsid w:val="004176A5"/>
    <w:rsid w:val="00422A09"/>
    <w:rsid w:val="0042361B"/>
    <w:rsid w:val="00423AD3"/>
    <w:rsid w:val="004264B9"/>
    <w:rsid w:val="0042674A"/>
    <w:rsid w:val="00431F01"/>
    <w:rsid w:val="00432310"/>
    <w:rsid w:val="0043509C"/>
    <w:rsid w:val="00436AB8"/>
    <w:rsid w:val="0044215F"/>
    <w:rsid w:val="0044230C"/>
    <w:rsid w:val="00443118"/>
    <w:rsid w:val="00443685"/>
    <w:rsid w:val="004449C6"/>
    <w:rsid w:val="0044509F"/>
    <w:rsid w:val="00446822"/>
    <w:rsid w:val="00446FE0"/>
    <w:rsid w:val="0045171A"/>
    <w:rsid w:val="0045306E"/>
    <w:rsid w:val="00454186"/>
    <w:rsid w:val="00455BE1"/>
    <w:rsid w:val="00455DA2"/>
    <w:rsid w:val="00456D34"/>
    <w:rsid w:val="00460783"/>
    <w:rsid w:val="00460EFA"/>
    <w:rsid w:val="00463348"/>
    <w:rsid w:val="00465635"/>
    <w:rsid w:val="0046791E"/>
    <w:rsid w:val="00467D3B"/>
    <w:rsid w:val="00470796"/>
    <w:rsid w:val="00471791"/>
    <w:rsid w:val="00473038"/>
    <w:rsid w:val="0048185D"/>
    <w:rsid w:val="004825C3"/>
    <w:rsid w:val="00483A9A"/>
    <w:rsid w:val="00485AC0"/>
    <w:rsid w:val="00485F22"/>
    <w:rsid w:val="00490775"/>
    <w:rsid w:val="00491101"/>
    <w:rsid w:val="004923EF"/>
    <w:rsid w:val="00492507"/>
    <w:rsid w:val="004926B9"/>
    <w:rsid w:val="00492AB0"/>
    <w:rsid w:val="00495608"/>
    <w:rsid w:val="0049759C"/>
    <w:rsid w:val="00497DFD"/>
    <w:rsid w:val="004A21BF"/>
    <w:rsid w:val="004A24BE"/>
    <w:rsid w:val="004A29BE"/>
    <w:rsid w:val="004A4189"/>
    <w:rsid w:val="004A43EA"/>
    <w:rsid w:val="004B1AD3"/>
    <w:rsid w:val="004B59C2"/>
    <w:rsid w:val="004B5DFF"/>
    <w:rsid w:val="004B70C5"/>
    <w:rsid w:val="004C09DC"/>
    <w:rsid w:val="004C32A9"/>
    <w:rsid w:val="004C3EC8"/>
    <w:rsid w:val="004C58CD"/>
    <w:rsid w:val="004D0AD4"/>
    <w:rsid w:val="004D127A"/>
    <w:rsid w:val="004D20CA"/>
    <w:rsid w:val="004D241F"/>
    <w:rsid w:val="004D3042"/>
    <w:rsid w:val="004D3A0A"/>
    <w:rsid w:val="004D3F84"/>
    <w:rsid w:val="004D505C"/>
    <w:rsid w:val="004D58E0"/>
    <w:rsid w:val="004D6850"/>
    <w:rsid w:val="004D7880"/>
    <w:rsid w:val="004E0CB5"/>
    <w:rsid w:val="004E2EF3"/>
    <w:rsid w:val="004E3CD6"/>
    <w:rsid w:val="004E477B"/>
    <w:rsid w:val="004E48C6"/>
    <w:rsid w:val="004E5190"/>
    <w:rsid w:val="004E5B44"/>
    <w:rsid w:val="004F057A"/>
    <w:rsid w:val="004F284F"/>
    <w:rsid w:val="004F2D63"/>
    <w:rsid w:val="004F5729"/>
    <w:rsid w:val="004F5B2B"/>
    <w:rsid w:val="004F63E2"/>
    <w:rsid w:val="004F6BB2"/>
    <w:rsid w:val="004F72DD"/>
    <w:rsid w:val="00500434"/>
    <w:rsid w:val="005008E7"/>
    <w:rsid w:val="005034E3"/>
    <w:rsid w:val="005039AF"/>
    <w:rsid w:val="00503D13"/>
    <w:rsid w:val="00507E7B"/>
    <w:rsid w:val="0051034E"/>
    <w:rsid w:val="0051284E"/>
    <w:rsid w:val="00512F9B"/>
    <w:rsid w:val="00516C27"/>
    <w:rsid w:val="00517BF2"/>
    <w:rsid w:val="00521B17"/>
    <w:rsid w:val="00523505"/>
    <w:rsid w:val="00523694"/>
    <w:rsid w:val="00523D61"/>
    <w:rsid w:val="00525916"/>
    <w:rsid w:val="0052719D"/>
    <w:rsid w:val="00527F72"/>
    <w:rsid w:val="00530114"/>
    <w:rsid w:val="00530168"/>
    <w:rsid w:val="00533AFB"/>
    <w:rsid w:val="00536429"/>
    <w:rsid w:val="00536C0F"/>
    <w:rsid w:val="00541128"/>
    <w:rsid w:val="00542248"/>
    <w:rsid w:val="00543C1F"/>
    <w:rsid w:val="00543D0F"/>
    <w:rsid w:val="005441F3"/>
    <w:rsid w:val="0054477A"/>
    <w:rsid w:val="00545103"/>
    <w:rsid w:val="00547F85"/>
    <w:rsid w:val="005519B0"/>
    <w:rsid w:val="00553759"/>
    <w:rsid w:val="00556C95"/>
    <w:rsid w:val="005604A3"/>
    <w:rsid w:val="005611D7"/>
    <w:rsid w:val="0056175A"/>
    <w:rsid w:val="00562BBF"/>
    <w:rsid w:val="00563ECD"/>
    <w:rsid w:val="00564031"/>
    <w:rsid w:val="00571062"/>
    <w:rsid w:val="00571987"/>
    <w:rsid w:val="005738CC"/>
    <w:rsid w:val="00577445"/>
    <w:rsid w:val="00577AF7"/>
    <w:rsid w:val="00581428"/>
    <w:rsid w:val="0058289A"/>
    <w:rsid w:val="00582FA1"/>
    <w:rsid w:val="0058584F"/>
    <w:rsid w:val="005874CE"/>
    <w:rsid w:val="00587B8A"/>
    <w:rsid w:val="0059256C"/>
    <w:rsid w:val="00592ED3"/>
    <w:rsid w:val="0059407E"/>
    <w:rsid w:val="0059459C"/>
    <w:rsid w:val="00594775"/>
    <w:rsid w:val="005967CA"/>
    <w:rsid w:val="00596970"/>
    <w:rsid w:val="00596EB0"/>
    <w:rsid w:val="00597BFD"/>
    <w:rsid w:val="005A1EC6"/>
    <w:rsid w:val="005A2C29"/>
    <w:rsid w:val="005A3BE5"/>
    <w:rsid w:val="005A4869"/>
    <w:rsid w:val="005A58A4"/>
    <w:rsid w:val="005B0BFF"/>
    <w:rsid w:val="005B1BB3"/>
    <w:rsid w:val="005B1BDE"/>
    <w:rsid w:val="005B29DA"/>
    <w:rsid w:val="005B3228"/>
    <w:rsid w:val="005B49C8"/>
    <w:rsid w:val="005B4C50"/>
    <w:rsid w:val="005B55A7"/>
    <w:rsid w:val="005B6082"/>
    <w:rsid w:val="005B772B"/>
    <w:rsid w:val="005C4031"/>
    <w:rsid w:val="005C62A4"/>
    <w:rsid w:val="005C68F0"/>
    <w:rsid w:val="005C6CAF"/>
    <w:rsid w:val="005D03B6"/>
    <w:rsid w:val="005D5084"/>
    <w:rsid w:val="005D6314"/>
    <w:rsid w:val="005D7662"/>
    <w:rsid w:val="005E3C1C"/>
    <w:rsid w:val="005E452D"/>
    <w:rsid w:val="005E4A3F"/>
    <w:rsid w:val="005E5680"/>
    <w:rsid w:val="005F104C"/>
    <w:rsid w:val="005F1983"/>
    <w:rsid w:val="005F5944"/>
    <w:rsid w:val="005F785B"/>
    <w:rsid w:val="00601B6E"/>
    <w:rsid w:val="00603A32"/>
    <w:rsid w:val="00604956"/>
    <w:rsid w:val="00606BAF"/>
    <w:rsid w:val="0060727F"/>
    <w:rsid w:val="006105BC"/>
    <w:rsid w:val="00612D74"/>
    <w:rsid w:val="00616422"/>
    <w:rsid w:val="006272A5"/>
    <w:rsid w:val="00630A33"/>
    <w:rsid w:val="00630BB9"/>
    <w:rsid w:val="00632224"/>
    <w:rsid w:val="006351B3"/>
    <w:rsid w:val="00635AB2"/>
    <w:rsid w:val="00640E2B"/>
    <w:rsid w:val="006418E4"/>
    <w:rsid w:val="00644904"/>
    <w:rsid w:val="00644E1A"/>
    <w:rsid w:val="00647D35"/>
    <w:rsid w:val="00650D12"/>
    <w:rsid w:val="006516CF"/>
    <w:rsid w:val="00652B9A"/>
    <w:rsid w:val="0065332F"/>
    <w:rsid w:val="00653EC7"/>
    <w:rsid w:val="00656F0D"/>
    <w:rsid w:val="00657900"/>
    <w:rsid w:val="0066238F"/>
    <w:rsid w:val="0066440B"/>
    <w:rsid w:val="00666293"/>
    <w:rsid w:val="00670043"/>
    <w:rsid w:val="00670567"/>
    <w:rsid w:val="00671977"/>
    <w:rsid w:val="00673FAD"/>
    <w:rsid w:val="00675BB0"/>
    <w:rsid w:val="0067722B"/>
    <w:rsid w:val="006805B2"/>
    <w:rsid w:val="00680782"/>
    <w:rsid w:val="00682533"/>
    <w:rsid w:val="0068315E"/>
    <w:rsid w:val="00684FE9"/>
    <w:rsid w:val="006861D3"/>
    <w:rsid w:val="00687471"/>
    <w:rsid w:val="00691032"/>
    <w:rsid w:val="006927E5"/>
    <w:rsid w:val="00694320"/>
    <w:rsid w:val="00694C33"/>
    <w:rsid w:val="00697BEE"/>
    <w:rsid w:val="006A1C2B"/>
    <w:rsid w:val="006A35A2"/>
    <w:rsid w:val="006B1F09"/>
    <w:rsid w:val="006B30B0"/>
    <w:rsid w:val="006B3C78"/>
    <w:rsid w:val="006B6CC0"/>
    <w:rsid w:val="006B7FF5"/>
    <w:rsid w:val="006C08F2"/>
    <w:rsid w:val="006C1092"/>
    <w:rsid w:val="006C13A1"/>
    <w:rsid w:val="006C1888"/>
    <w:rsid w:val="006C26C5"/>
    <w:rsid w:val="006C5D6E"/>
    <w:rsid w:val="006C5F13"/>
    <w:rsid w:val="006C6928"/>
    <w:rsid w:val="006D0942"/>
    <w:rsid w:val="006D0D54"/>
    <w:rsid w:val="006D2659"/>
    <w:rsid w:val="006D3219"/>
    <w:rsid w:val="006D4A57"/>
    <w:rsid w:val="006D4CCD"/>
    <w:rsid w:val="006D5C30"/>
    <w:rsid w:val="006D5E4F"/>
    <w:rsid w:val="006D5F7E"/>
    <w:rsid w:val="006D6295"/>
    <w:rsid w:val="006D6524"/>
    <w:rsid w:val="006D69D8"/>
    <w:rsid w:val="006D7030"/>
    <w:rsid w:val="006D7AB0"/>
    <w:rsid w:val="006E1DA6"/>
    <w:rsid w:val="006E6DAC"/>
    <w:rsid w:val="006E7B28"/>
    <w:rsid w:val="006F1ADA"/>
    <w:rsid w:val="006F2C2A"/>
    <w:rsid w:val="006F3BA6"/>
    <w:rsid w:val="006F5872"/>
    <w:rsid w:val="006F61D8"/>
    <w:rsid w:val="006F789D"/>
    <w:rsid w:val="00702969"/>
    <w:rsid w:val="00703812"/>
    <w:rsid w:val="00703B21"/>
    <w:rsid w:val="00704C55"/>
    <w:rsid w:val="00705B39"/>
    <w:rsid w:val="0070724B"/>
    <w:rsid w:val="00710484"/>
    <w:rsid w:val="007119DA"/>
    <w:rsid w:val="00712A24"/>
    <w:rsid w:val="00715C2E"/>
    <w:rsid w:val="0071729F"/>
    <w:rsid w:val="0071744C"/>
    <w:rsid w:val="00722FE0"/>
    <w:rsid w:val="00723320"/>
    <w:rsid w:val="00727146"/>
    <w:rsid w:val="0072782A"/>
    <w:rsid w:val="00727F67"/>
    <w:rsid w:val="00730972"/>
    <w:rsid w:val="007322CE"/>
    <w:rsid w:val="007326B4"/>
    <w:rsid w:val="0073315C"/>
    <w:rsid w:val="007338E4"/>
    <w:rsid w:val="0073531C"/>
    <w:rsid w:val="0073598B"/>
    <w:rsid w:val="00735D7D"/>
    <w:rsid w:val="007366E1"/>
    <w:rsid w:val="007366FC"/>
    <w:rsid w:val="00737090"/>
    <w:rsid w:val="00737741"/>
    <w:rsid w:val="007404A6"/>
    <w:rsid w:val="00741A92"/>
    <w:rsid w:val="0074246E"/>
    <w:rsid w:val="00742902"/>
    <w:rsid w:val="00743129"/>
    <w:rsid w:val="00744191"/>
    <w:rsid w:val="00747265"/>
    <w:rsid w:val="00747D5F"/>
    <w:rsid w:val="00750BA0"/>
    <w:rsid w:val="0075755D"/>
    <w:rsid w:val="007606CE"/>
    <w:rsid w:val="00762163"/>
    <w:rsid w:val="00762460"/>
    <w:rsid w:val="007637FF"/>
    <w:rsid w:val="00765998"/>
    <w:rsid w:val="00766229"/>
    <w:rsid w:val="00766B79"/>
    <w:rsid w:val="00767C89"/>
    <w:rsid w:val="00770C25"/>
    <w:rsid w:val="007725AC"/>
    <w:rsid w:val="00773DF5"/>
    <w:rsid w:val="007803C5"/>
    <w:rsid w:val="00780864"/>
    <w:rsid w:val="00780A0C"/>
    <w:rsid w:val="00780E13"/>
    <w:rsid w:val="007817C5"/>
    <w:rsid w:val="007827DC"/>
    <w:rsid w:val="00782E08"/>
    <w:rsid w:val="007854A7"/>
    <w:rsid w:val="007869C9"/>
    <w:rsid w:val="00791897"/>
    <w:rsid w:val="007A0A5D"/>
    <w:rsid w:val="007A0C53"/>
    <w:rsid w:val="007A139E"/>
    <w:rsid w:val="007A168F"/>
    <w:rsid w:val="007A3A25"/>
    <w:rsid w:val="007A4E12"/>
    <w:rsid w:val="007A5E05"/>
    <w:rsid w:val="007A7A4C"/>
    <w:rsid w:val="007B430E"/>
    <w:rsid w:val="007B4AEE"/>
    <w:rsid w:val="007C05F3"/>
    <w:rsid w:val="007C0B98"/>
    <w:rsid w:val="007C2482"/>
    <w:rsid w:val="007C2FFF"/>
    <w:rsid w:val="007C5564"/>
    <w:rsid w:val="007C561A"/>
    <w:rsid w:val="007C756D"/>
    <w:rsid w:val="007D0B4C"/>
    <w:rsid w:val="007D0CB0"/>
    <w:rsid w:val="007D13B9"/>
    <w:rsid w:val="007D7B47"/>
    <w:rsid w:val="007E407F"/>
    <w:rsid w:val="007E4CCA"/>
    <w:rsid w:val="007E5EC9"/>
    <w:rsid w:val="007E6BAC"/>
    <w:rsid w:val="007E6FAC"/>
    <w:rsid w:val="007E788E"/>
    <w:rsid w:val="007E7D28"/>
    <w:rsid w:val="007F0430"/>
    <w:rsid w:val="007F088B"/>
    <w:rsid w:val="007F0AF2"/>
    <w:rsid w:val="007F4182"/>
    <w:rsid w:val="007F47E8"/>
    <w:rsid w:val="00801202"/>
    <w:rsid w:val="008019DA"/>
    <w:rsid w:val="00802722"/>
    <w:rsid w:val="00805A56"/>
    <w:rsid w:val="00806AB1"/>
    <w:rsid w:val="00810D69"/>
    <w:rsid w:val="0081101F"/>
    <w:rsid w:val="00811E96"/>
    <w:rsid w:val="00812D1D"/>
    <w:rsid w:val="00812E2D"/>
    <w:rsid w:val="00814E0E"/>
    <w:rsid w:val="00816788"/>
    <w:rsid w:val="00821E02"/>
    <w:rsid w:val="00823336"/>
    <w:rsid w:val="00824DD4"/>
    <w:rsid w:val="00825046"/>
    <w:rsid w:val="00826393"/>
    <w:rsid w:val="0083246F"/>
    <w:rsid w:val="008351B9"/>
    <w:rsid w:val="00840199"/>
    <w:rsid w:val="008404E0"/>
    <w:rsid w:val="0084053C"/>
    <w:rsid w:val="008410EE"/>
    <w:rsid w:val="0084192A"/>
    <w:rsid w:val="0084425F"/>
    <w:rsid w:val="00845136"/>
    <w:rsid w:val="00845889"/>
    <w:rsid w:val="008458F9"/>
    <w:rsid w:val="00847907"/>
    <w:rsid w:val="00850334"/>
    <w:rsid w:val="00850484"/>
    <w:rsid w:val="0085174D"/>
    <w:rsid w:val="008517A1"/>
    <w:rsid w:val="00853102"/>
    <w:rsid w:val="00854999"/>
    <w:rsid w:val="008549EF"/>
    <w:rsid w:val="00857B98"/>
    <w:rsid w:val="00857C4B"/>
    <w:rsid w:val="00860857"/>
    <w:rsid w:val="00861B66"/>
    <w:rsid w:val="00862DE0"/>
    <w:rsid w:val="00863DDE"/>
    <w:rsid w:val="00864F58"/>
    <w:rsid w:val="00867CD9"/>
    <w:rsid w:val="008731DE"/>
    <w:rsid w:val="0087376C"/>
    <w:rsid w:val="008742D2"/>
    <w:rsid w:val="008747D0"/>
    <w:rsid w:val="00874D7F"/>
    <w:rsid w:val="00874E01"/>
    <w:rsid w:val="00875797"/>
    <w:rsid w:val="00880AA0"/>
    <w:rsid w:val="00881562"/>
    <w:rsid w:val="00881590"/>
    <w:rsid w:val="00884DB4"/>
    <w:rsid w:val="0088558B"/>
    <w:rsid w:val="00886A74"/>
    <w:rsid w:val="0088739A"/>
    <w:rsid w:val="00887568"/>
    <w:rsid w:val="00891D1A"/>
    <w:rsid w:val="00892F3C"/>
    <w:rsid w:val="008A42B1"/>
    <w:rsid w:val="008A4989"/>
    <w:rsid w:val="008A51BD"/>
    <w:rsid w:val="008B0E44"/>
    <w:rsid w:val="008B2A4E"/>
    <w:rsid w:val="008B2FAD"/>
    <w:rsid w:val="008B4092"/>
    <w:rsid w:val="008B4734"/>
    <w:rsid w:val="008B47D4"/>
    <w:rsid w:val="008B5796"/>
    <w:rsid w:val="008B77B7"/>
    <w:rsid w:val="008C050B"/>
    <w:rsid w:val="008C312F"/>
    <w:rsid w:val="008C47E9"/>
    <w:rsid w:val="008C5493"/>
    <w:rsid w:val="008C604F"/>
    <w:rsid w:val="008C6AE8"/>
    <w:rsid w:val="008C7134"/>
    <w:rsid w:val="008C7594"/>
    <w:rsid w:val="008D002F"/>
    <w:rsid w:val="008D32E9"/>
    <w:rsid w:val="008D690A"/>
    <w:rsid w:val="008E01ED"/>
    <w:rsid w:val="008E070C"/>
    <w:rsid w:val="008E1A3D"/>
    <w:rsid w:val="008E3818"/>
    <w:rsid w:val="008E47D0"/>
    <w:rsid w:val="008F02E7"/>
    <w:rsid w:val="008F135F"/>
    <w:rsid w:val="008F218C"/>
    <w:rsid w:val="008F2A41"/>
    <w:rsid w:val="008F2F74"/>
    <w:rsid w:val="00902C69"/>
    <w:rsid w:val="00904BA3"/>
    <w:rsid w:val="009053F3"/>
    <w:rsid w:val="0090599C"/>
    <w:rsid w:val="00905D7D"/>
    <w:rsid w:val="00907E0A"/>
    <w:rsid w:val="0091097A"/>
    <w:rsid w:val="00910F86"/>
    <w:rsid w:val="00911564"/>
    <w:rsid w:val="00911CE1"/>
    <w:rsid w:val="00912049"/>
    <w:rsid w:val="009139FE"/>
    <w:rsid w:val="00916BF5"/>
    <w:rsid w:val="00916CC1"/>
    <w:rsid w:val="0091712C"/>
    <w:rsid w:val="00917B72"/>
    <w:rsid w:val="00920140"/>
    <w:rsid w:val="009202B6"/>
    <w:rsid w:val="00920E6D"/>
    <w:rsid w:val="00922673"/>
    <w:rsid w:val="009226BB"/>
    <w:rsid w:val="009250E7"/>
    <w:rsid w:val="0092685B"/>
    <w:rsid w:val="009270C6"/>
    <w:rsid w:val="00927A4A"/>
    <w:rsid w:val="00927E5C"/>
    <w:rsid w:val="00930FB5"/>
    <w:rsid w:val="0093224F"/>
    <w:rsid w:val="00935BBD"/>
    <w:rsid w:val="00935D07"/>
    <w:rsid w:val="00941355"/>
    <w:rsid w:val="00941CF0"/>
    <w:rsid w:val="009426CD"/>
    <w:rsid w:val="00942821"/>
    <w:rsid w:val="00942BFC"/>
    <w:rsid w:val="00942D45"/>
    <w:rsid w:val="00946A2D"/>
    <w:rsid w:val="00947BC6"/>
    <w:rsid w:val="00950109"/>
    <w:rsid w:val="009502C0"/>
    <w:rsid w:val="00950497"/>
    <w:rsid w:val="009508E9"/>
    <w:rsid w:val="009510A7"/>
    <w:rsid w:val="00956C25"/>
    <w:rsid w:val="00961306"/>
    <w:rsid w:val="00963741"/>
    <w:rsid w:val="00963C9D"/>
    <w:rsid w:val="0096434E"/>
    <w:rsid w:val="00965364"/>
    <w:rsid w:val="0096644C"/>
    <w:rsid w:val="0096766F"/>
    <w:rsid w:val="00970A7D"/>
    <w:rsid w:val="00971C3D"/>
    <w:rsid w:val="00972521"/>
    <w:rsid w:val="00973221"/>
    <w:rsid w:val="0097720C"/>
    <w:rsid w:val="00977D2D"/>
    <w:rsid w:val="00985B00"/>
    <w:rsid w:val="00986444"/>
    <w:rsid w:val="00986EBF"/>
    <w:rsid w:val="00990412"/>
    <w:rsid w:val="00990EEA"/>
    <w:rsid w:val="00991224"/>
    <w:rsid w:val="00991D3B"/>
    <w:rsid w:val="009956BD"/>
    <w:rsid w:val="00995D7B"/>
    <w:rsid w:val="00996489"/>
    <w:rsid w:val="0099651F"/>
    <w:rsid w:val="009A164C"/>
    <w:rsid w:val="009A7C50"/>
    <w:rsid w:val="009A7F68"/>
    <w:rsid w:val="009B2627"/>
    <w:rsid w:val="009B3847"/>
    <w:rsid w:val="009B3FBF"/>
    <w:rsid w:val="009B54B3"/>
    <w:rsid w:val="009B6C14"/>
    <w:rsid w:val="009C2B63"/>
    <w:rsid w:val="009C4A6E"/>
    <w:rsid w:val="009D06A6"/>
    <w:rsid w:val="009D6B5D"/>
    <w:rsid w:val="009D7A4D"/>
    <w:rsid w:val="009E0B58"/>
    <w:rsid w:val="009E0BC8"/>
    <w:rsid w:val="009E13AD"/>
    <w:rsid w:val="009E1443"/>
    <w:rsid w:val="009E3B87"/>
    <w:rsid w:val="009E6353"/>
    <w:rsid w:val="009E793B"/>
    <w:rsid w:val="009E7F14"/>
    <w:rsid w:val="009F1997"/>
    <w:rsid w:val="009F3052"/>
    <w:rsid w:val="009F6F68"/>
    <w:rsid w:val="009F7172"/>
    <w:rsid w:val="00A00043"/>
    <w:rsid w:val="00A002FF"/>
    <w:rsid w:val="00A01079"/>
    <w:rsid w:val="00A01943"/>
    <w:rsid w:val="00A02A55"/>
    <w:rsid w:val="00A03EC9"/>
    <w:rsid w:val="00A07E39"/>
    <w:rsid w:val="00A07EF4"/>
    <w:rsid w:val="00A13C55"/>
    <w:rsid w:val="00A145CC"/>
    <w:rsid w:val="00A1480A"/>
    <w:rsid w:val="00A155DF"/>
    <w:rsid w:val="00A214C4"/>
    <w:rsid w:val="00A2184F"/>
    <w:rsid w:val="00A21C9C"/>
    <w:rsid w:val="00A23B8C"/>
    <w:rsid w:val="00A25707"/>
    <w:rsid w:val="00A2610C"/>
    <w:rsid w:val="00A26A79"/>
    <w:rsid w:val="00A27540"/>
    <w:rsid w:val="00A27818"/>
    <w:rsid w:val="00A31D4F"/>
    <w:rsid w:val="00A31E7B"/>
    <w:rsid w:val="00A34105"/>
    <w:rsid w:val="00A35C89"/>
    <w:rsid w:val="00A35DEA"/>
    <w:rsid w:val="00A3713E"/>
    <w:rsid w:val="00A4023F"/>
    <w:rsid w:val="00A409A2"/>
    <w:rsid w:val="00A42390"/>
    <w:rsid w:val="00A4283F"/>
    <w:rsid w:val="00A42E6F"/>
    <w:rsid w:val="00A4543E"/>
    <w:rsid w:val="00A45E0B"/>
    <w:rsid w:val="00A46DBB"/>
    <w:rsid w:val="00A50662"/>
    <w:rsid w:val="00A506E0"/>
    <w:rsid w:val="00A5217F"/>
    <w:rsid w:val="00A5228D"/>
    <w:rsid w:val="00A533F1"/>
    <w:rsid w:val="00A5479C"/>
    <w:rsid w:val="00A55CE7"/>
    <w:rsid w:val="00A562C9"/>
    <w:rsid w:val="00A6093B"/>
    <w:rsid w:val="00A60AFD"/>
    <w:rsid w:val="00A611DC"/>
    <w:rsid w:val="00A61AA3"/>
    <w:rsid w:val="00A62058"/>
    <w:rsid w:val="00A65577"/>
    <w:rsid w:val="00A702DA"/>
    <w:rsid w:val="00A70A99"/>
    <w:rsid w:val="00A72EE3"/>
    <w:rsid w:val="00A73CBF"/>
    <w:rsid w:val="00A7427B"/>
    <w:rsid w:val="00A75D75"/>
    <w:rsid w:val="00A76574"/>
    <w:rsid w:val="00A779D5"/>
    <w:rsid w:val="00A83717"/>
    <w:rsid w:val="00A849B6"/>
    <w:rsid w:val="00A85353"/>
    <w:rsid w:val="00A86CF8"/>
    <w:rsid w:val="00A904AD"/>
    <w:rsid w:val="00A93BCB"/>
    <w:rsid w:val="00A93E44"/>
    <w:rsid w:val="00A94B8D"/>
    <w:rsid w:val="00A950F6"/>
    <w:rsid w:val="00AA186B"/>
    <w:rsid w:val="00AA1946"/>
    <w:rsid w:val="00AA19E9"/>
    <w:rsid w:val="00AA1DB7"/>
    <w:rsid w:val="00AA45F6"/>
    <w:rsid w:val="00AA467F"/>
    <w:rsid w:val="00AA4C29"/>
    <w:rsid w:val="00AA6590"/>
    <w:rsid w:val="00AA78A7"/>
    <w:rsid w:val="00AB02C0"/>
    <w:rsid w:val="00AB045E"/>
    <w:rsid w:val="00AB500B"/>
    <w:rsid w:val="00AB5AC9"/>
    <w:rsid w:val="00AB7771"/>
    <w:rsid w:val="00AC4A63"/>
    <w:rsid w:val="00AC6408"/>
    <w:rsid w:val="00AD1839"/>
    <w:rsid w:val="00AD1C6C"/>
    <w:rsid w:val="00AD4B45"/>
    <w:rsid w:val="00AD5AF0"/>
    <w:rsid w:val="00AD616F"/>
    <w:rsid w:val="00AD7563"/>
    <w:rsid w:val="00AE0A6D"/>
    <w:rsid w:val="00AE4184"/>
    <w:rsid w:val="00AE4B2A"/>
    <w:rsid w:val="00AE54FF"/>
    <w:rsid w:val="00AE7964"/>
    <w:rsid w:val="00AF1546"/>
    <w:rsid w:val="00AF1D60"/>
    <w:rsid w:val="00AF2B98"/>
    <w:rsid w:val="00AF2CF5"/>
    <w:rsid w:val="00AF30D7"/>
    <w:rsid w:val="00AF4997"/>
    <w:rsid w:val="00AF7D20"/>
    <w:rsid w:val="00B01311"/>
    <w:rsid w:val="00B0237D"/>
    <w:rsid w:val="00B02B83"/>
    <w:rsid w:val="00B030D0"/>
    <w:rsid w:val="00B04E8D"/>
    <w:rsid w:val="00B05289"/>
    <w:rsid w:val="00B05795"/>
    <w:rsid w:val="00B05A7F"/>
    <w:rsid w:val="00B06471"/>
    <w:rsid w:val="00B06552"/>
    <w:rsid w:val="00B06ECB"/>
    <w:rsid w:val="00B103AD"/>
    <w:rsid w:val="00B11335"/>
    <w:rsid w:val="00B121D8"/>
    <w:rsid w:val="00B15E01"/>
    <w:rsid w:val="00B16B59"/>
    <w:rsid w:val="00B203E8"/>
    <w:rsid w:val="00B203F2"/>
    <w:rsid w:val="00B209C7"/>
    <w:rsid w:val="00B217F9"/>
    <w:rsid w:val="00B22377"/>
    <w:rsid w:val="00B304B1"/>
    <w:rsid w:val="00B30972"/>
    <w:rsid w:val="00B32D87"/>
    <w:rsid w:val="00B3430C"/>
    <w:rsid w:val="00B36AFD"/>
    <w:rsid w:val="00B41610"/>
    <w:rsid w:val="00B41B6F"/>
    <w:rsid w:val="00B43676"/>
    <w:rsid w:val="00B437B2"/>
    <w:rsid w:val="00B44E20"/>
    <w:rsid w:val="00B44EF8"/>
    <w:rsid w:val="00B45A76"/>
    <w:rsid w:val="00B4631F"/>
    <w:rsid w:val="00B472DC"/>
    <w:rsid w:val="00B50A2F"/>
    <w:rsid w:val="00B512D5"/>
    <w:rsid w:val="00B54711"/>
    <w:rsid w:val="00B60313"/>
    <w:rsid w:val="00B61CCD"/>
    <w:rsid w:val="00B6261C"/>
    <w:rsid w:val="00B6774F"/>
    <w:rsid w:val="00B67DE3"/>
    <w:rsid w:val="00B71E0A"/>
    <w:rsid w:val="00B72FF8"/>
    <w:rsid w:val="00B7508A"/>
    <w:rsid w:val="00B759DF"/>
    <w:rsid w:val="00B75D4E"/>
    <w:rsid w:val="00B75F2A"/>
    <w:rsid w:val="00B778F4"/>
    <w:rsid w:val="00B77E84"/>
    <w:rsid w:val="00B82C0A"/>
    <w:rsid w:val="00B83457"/>
    <w:rsid w:val="00B8349B"/>
    <w:rsid w:val="00B83D95"/>
    <w:rsid w:val="00B841A8"/>
    <w:rsid w:val="00B84795"/>
    <w:rsid w:val="00B86B81"/>
    <w:rsid w:val="00B912CA"/>
    <w:rsid w:val="00B91340"/>
    <w:rsid w:val="00B93393"/>
    <w:rsid w:val="00B93AD8"/>
    <w:rsid w:val="00B962EF"/>
    <w:rsid w:val="00B9786F"/>
    <w:rsid w:val="00B97E4D"/>
    <w:rsid w:val="00BA1A5B"/>
    <w:rsid w:val="00BA1DFF"/>
    <w:rsid w:val="00BA3180"/>
    <w:rsid w:val="00BA54D0"/>
    <w:rsid w:val="00BA6329"/>
    <w:rsid w:val="00BA6E98"/>
    <w:rsid w:val="00BA72D1"/>
    <w:rsid w:val="00BA7412"/>
    <w:rsid w:val="00BA7B5E"/>
    <w:rsid w:val="00BB073F"/>
    <w:rsid w:val="00BB25D6"/>
    <w:rsid w:val="00BB276C"/>
    <w:rsid w:val="00BB2A93"/>
    <w:rsid w:val="00BB2E1E"/>
    <w:rsid w:val="00BB3ED5"/>
    <w:rsid w:val="00BB6863"/>
    <w:rsid w:val="00BC0968"/>
    <w:rsid w:val="00BC1F0B"/>
    <w:rsid w:val="00BC248A"/>
    <w:rsid w:val="00BC4999"/>
    <w:rsid w:val="00BC4E7E"/>
    <w:rsid w:val="00BC6968"/>
    <w:rsid w:val="00BC789E"/>
    <w:rsid w:val="00BC7C4A"/>
    <w:rsid w:val="00BD0FE3"/>
    <w:rsid w:val="00BD42EC"/>
    <w:rsid w:val="00BD48FD"/>
    <w:rsid w:val="00BD4BD3"/>
    <w:rsid w:val="00BE232A"/>
    <w:rsid w:val="00BE344F"/>
    <w:rsid w:val="00BE44A3"/>
    <w:rsid w:val="00BE4ECD"/>
    <w:rsid w:val="00BE5ABA"/>
    <w:rsid w:val="00BE7B95"/>
    <w:rsid w:val="00BF2791"/>
    <w:rsid w:val="00BF29E3"/>
    <w:rsid w:val="00BF515E"/>
    <w:rsid w:val="00BF763F"/>
    <w:rsid w:val="00BF7A40"/>
    <w:rsid w:val="00C0003E"/>
    <w:rsid w:val="00C002B0"/>
    <w:rsid w:val="00C00512"/>
    <w:rsid w:val="00C03D2F"/>
    <w:rsid w:val="00C0464C"/>
    <w:rsid w:val="00C10123"/>
    <w:rsid w:val="00C1118C"/>
    <w:rsid w:val="00C11567"/>
    <w:rsid w:val="00C13B44"/>
    <w:rsid w:val="00C14F06"/>
    <w:rsid w:val="00C15E57"/>
    <w:rsid w:val="00C16DB1"/>
    <w:rsid w:val="00C1703E"/>
    <w:rsid w:val="00C22842"/>
    <w:rsid w:val="00C2570D"/>
    <w:rsid w:val="00C26862"/>
    <w:rsid w:val="00C275ED"/>
    <w:rsid w:val="00C27B10"/>
    <w:rsid w:val="00C30297"/>
    <w:rsid w:val="00C353A6"/>
    <w:rsid w:val="00C360F9"/>
    <w:rsid w:val="00C42A24"/>
    <w:rsid w:val="00C42AE8"/>
    <w:rsid w:val="00C45AAF"/>
    <w:rsid w:val="00C46D37"/>
    <w:rsid w:val="00C47213"/>
    <w:rsid w:val="00C4741D"/>
    <w:rsid w:val="00C478BF"/>
    <w:rsid w:val="00C47986"/>
    <w:rsid w:val="00C47E7E"/>
    <w:rsid w:val="00C5168C"/>
    <w:rsid w:val="00C5230E"/>
    <w:rsid w:val="00C53072"/>
    <w:rsid w:val="00C536F3"/>
    <w:rsid w:val="00C61B73"/>
    <w:rsid w:val="00C6221A"/>
    <w:rsid w:val="00C63F26"/>
    <w:rsid w:val="00C65001"/>
    <w:rsid w:val="00C6587C"/>
    <w:rsid w:val="00C67D82"/>
    <w:rsid w:val="00C70F9A"/>
    <w:rsid w:val="00C73C14"/>
    <w:rsid w:val="00C73D82"/>
    <w:rsid w:val="00C74F60"/>
    <w:rsid w:val="00C765C6"/>
    <w:rsid w:val="00C76C86"/>
    <w:rsid w:val="00C77FF8"/>
    <w:rsid w:val="00C8313F"/>
    <w:rsid w:val="00C910C7"/>
    <w:rsid w:val="00C93D92"/>
    <w:rsid w:val="00C951BA"/>
    <w:rsid w:val="00C96209"/>
    <w:rsid w:val="00CA0DB5"/>
    <w:rsid w:val="00CA550F"/>
    <w:rsid w:val="00CA658A"/>
    <w:rsid w:val="00CA6D46"/>
    <w:rsid w:val="00CB03E7"/>
    <w:rsid w:val="00CB0DBD"/>
    <w:rsid w:val="00CB1353"/>
    <w:rsid w:val="00CB3CC1"/>
    <w:rsid w:val="00CB3D64"/>
    <w:rsid w:val="00CB4369"/>
    <w:rsid w:val="00CB47F5"/>
    <w:rsid w:val="00CB56E2"/>
    <w:rsid w:val="00CB5A77"/>
    <w:rsid w:val="00CB5DB3"/>
    <w:rsid w:val="00CB7766"/>
    <w:rsid w:val="00CC19A5"/>
    <w:rsid w:val="00CC27E9"/>
    <w:rsid w:val="00CC3929"/>
    <w:rsid w:val="00CC5F3C"/>
    <w:rsid w:val="00CD0457"/>
    <w:rsid w:val="00CD36B8"/>
    <w:rsid w:val="00CD5AB6"/>
    <w:rsid w:val="00CD61B6"/>
    <w:rsid w:val="00CD7A42"/>
    <w:rsid w:val="00CE08AB"/>
    <w:rsid w:val="00CE2D1D"/>
    <w:rsid w:val="00CE4CA3"/>
    <w:rsid w:val="00CE77AD"/>
    <w:rsid w:val="00CE7924"/>
    <w:rsid w:val="00CF2077"/>
    <w:rsid w:val="00CF4CE2"/>
    <w:rsid w:val="00CF6D00"/>
    <w:rsid w:val="00CF79C7"/>
    <w:rsid w:val="00D00781"/>
    <w:rsid w:val="00D00851"/>
    <w:rsid w:val="00D0169F"/>
    <w:rsid w:val="00D016A1"/>
    <w:rsid w:val="00D02379"/>
    <w:rsid w:val="00D030BE"/>
    <w:rsid w:val="00D04F02"/>
    <w:rsid w:val="00D06227"/>
    <w:rsid w:val="00D06270"/>
    <w:rsid w:val="00D07D0E"/>
    <w:rsid w:val="00D1042C"/>
    <w:rsid w:val="00D13132"/>
    <w:rsid w:val="00D1348F"/>
    <w:rsid w:val="00D13D68"/>
    <w:rsid w:val="00D156B2"/>
    <w:rsid w:val="00D15DCF"/>
    <w:rsid w:val="00D177FE"/>
    <w:rsid w:val="00D24B2D"/>
    <w:rsid w:val="00D26889"/>
    <w:rsid w:val="00D2788F"/>
    <w:rsid w:val="00D308DF"/>
    <w:rsid w:val="00D3184F"/>
    <w:rsid w:val="00D31F2A"/>
    <w:rsid w:val="00D33E97"/>
    <w:rsid w:val="00D357D2"/>
    <w:rsid w:val="00D37874"/>
    <w:rsid w:val="00D409FD"/>
    <w:rsid w:val="00D43CB0"/>
    <w:rsid w:val="00D462D0"/>
    <w:rsid w:val="00D47AA3"/>
    <w:rsid w:val="00D51CEB"/>
    <w:rsid w:val="00D53E97"/>
    <w:rsid w:val="00D54CF5"/>
    <w:rsid w:val="00D566AF"/>
    <w:rsid w:val="00D579C5"/>
    <w:rsid w:val="00D60521"/>
    <w:rsid w:val="00D607B8"/>
    <w:rsid w:val="00D60B4F"/>
    <w:rsid w:val="00D625CB"/>
    <w:rsid w:val="00D6424D"/>
    <w:rsid w:val="00D64623"/>
    <w:rsid w:val="00D6582A"/>
    <w:rsid w:val="00D67C48"/>
    <w:rsid w:val="00D67E20"/>
    <w:rsid w:val="00D70935"/>
    <w:rsid w:val="00D73C40"/>
    <w:rsid w:val="00D74A15"/>
    <w:rsid w:val="00D7637F"/>
    <w:rsid w:val="00D77D92"/>
    <w:rsid w:val="00D806AA"/>
    <w:rsid w:val="00D80D81"/>
    <w:rsid w:val="00D80F80"/>
    <w:rsid w:val="00D81E23"/>
    <w:rsid w:val="00D84CED"/>
    <w:rsid w:val="00D85D84"/>
    <w:rsid w:val="00D86870"/>
    <w:rsid w:val="00D86DEA"/>
    <w:rsid w:val="00D8778A"/>
    <w:rsid w:val="00D926E4"/>
    <w:rsid w:val="00D93864"/>
    <w:rsid w:val="00D94759"/>
    <w:rsid w:val="00D96CAE"/>
    <w:rsid w:val="00D96D72"/>
    <w:rsid w:val="00D97485"/>
    <w:rsid w:val="00DA0AC7"/>
    <w:rsid w:val="00DA1558"/>
    <w:rsid w:val="00DA3058"/>
    <w:rsid w:val="00DA5D4F"/>
    <w:rsid w:val="00DA60CB"/>
    <w:rsid w:val="00DA689F"/>
    <w:rsid w:val="00DB1C62"/>
    <w:rsid w:val="00DB5421"/>
    <w:rsid w:val="00DB5B54"/>
    <w:rsid w:val="00DB6184"/>
    <w:rsid w:val="00DB645A"/>
    <w:rsid w:val="00DB6767"/>
    <w:rsid w:val="00DC1552"/>
    <w:rsid w:val="00DC1C04"/>
    <w:rsid w:val="00DC31E7"/>
    <w:rsid w:val="00DC37FA"/>
    <w:rsid w:val="00DC3DCA"/>
    <w:rsid w:val="00DC483B"/>
    <w:rsid w:val="00DC7D5C"/>
    <w:rsid w:val="00DD0732"/>
    <w:rsid w:val="00DD22BC"/>
    <w:rsid w:val="00DD4EC8"/>
    <w:rsid w:val="00DD53F6"/>
    <w:rsid w:val="00DD5ACD"/>
    <w:rsid w:val="00DD60E0"/>
    <w:rsid w:val="00DE1DB3"/>
    <w:rsid w:val="00DE25A9"/>
    <w:rsid w:val="00DE36EF"/>
    <w:rsid w:val="00DE6A0F"/>
    <w:rsid w:val="00DF41BA"/>
    <w:rsid w:val="00DF45BD"/>
    <w:rsid w:val="00DF4DAC"/>
    <w:rsid w:val="00DF576E"/>
    <w:rsid w:val="00DF60E8"/>
    <w:rsid w:val="00DF691D"/>
    <w:rsid w:val="00DF706E"/>
    <w:rsid w:val="00E00B03"/>
    <w:rsid w:val="00E01280"/>
    <w:rsid w:val="00E01D52"/>
    <w:rsid w:val="00E0326A"/>
    <w:rsid w:val="00E053D3"/>
    <w:rsid w:val="00E0646D"/>
    <w:rsid w:val="00E0736F"/>
    <w:rsid w:val="00E12527"/>
    <w:rsid w:val="00E12E3F"/>
    <w:rsid w:val="00E16031"/>
    <w:rsid w:val="00E16219"/>
    <w:rsid w:val="00E1669F"/>
    <w:rsid w:val="00E16982"/>
    <w:rsid w:val="00E16CFA"/>
    <w:rsid w:val="00E2051D"/>
    <w:rsid w:val="00E21534"/>
    <w:rsid w:val="00E216F7"/>
    <w:rsid w:val="00E22FAF"/>
    <w:rsid w:val="00E236F2"/>
    <w:rsid w:val="00E23AE9"/>
    <w:rsid w:val="00E240FC"/>
    <w:rsid w:val="00E24947"/>
    <w:rsid w:val="00E2545E"/>
    <w:rsid w:val="00E26666"/>
    <w:rsid w:val="00E26F58"/>
    <w:rsid w:val="00E2787B"/>
    <w:rsid w:val="00E30122"/>
    <w:rsid w:val="00E339E1"/>
    <w:rsid w:val="00E34790"/>
    <w:rsid w:val="00E355D4"/>
    <w:rsid w:val="00E3644B"/>
    <w:rsid w:val="00E36CAB"/>
    <w:rsid w:val="00E36F27"/>
    <w:rsid w:val="00E37641"/>
    <w:rsid w:val="00E4013D"/>
    <w:rsid w:val="00E41563"/>
    <w:rsid w:val="00E44EBB"/>
    <w:rsid w:val="00E45A5F"/>
    <w:rsid w:val="00E4771D"/>
    <w:rsid w:val="00E47CF2"/>
    <w:rsid w:val="00E50A4B"/>
    <w:rsid w:val="00E50A80"/>
    <w:rsid w:val="00E547F0"/>
    <w:rsid w:val="00E616D0"/>
    <w:rsid w:val="00E62EFD"/>
    <w:rsid w:val="00E63BFF"/>
    <w:rsid w:val="00E65AF9"/>
    <w:rsid w:val="00E66E14"/>
    <w:rsid w:val="00E6765A"/>
    <w:rsid w:val="00E67D5D"/>
    <w:rsid w:val="00E701F4"/>
    <w:rsid w:val="00E708FC"/>
    <w:rsid w:val="00E71DD1"/>
    <w:rsid w:val="00E72FB8"/>
    <w:rsid w:val="00E809F7"/>
    <w:rsid w:val="00E814C4"/>
    <w:rsid w:val="00E81798"/>
    <w:rsid w:val="00E817B4"/>
    <w:rsid w:val="00E81BFF"/>
    <w:rsid w:val="00E83C7D"/>
    <w:rsid w:val="00E83E9C"/>
    <w:rsid w:val="00E84E84"/>
    <w:rsid w:val="00E867AF"/>
    <w:rsid w:val="00E901C2"/>
    <w:rsid w:val="00E906E1"/>
    <w:rsid w:val="00E94CB8"/>
    <w:rsid w:val="00E97C77"/>
    <w:rsid w:val="00EA0E1C"/>
    <w:rsid w:val="00EA26A8"/>
    <w:rsid w:val="00EA3347"/>
    <w:rsid w:val="00EA3CA8"/>
    <w:rsid w:val="00EA5343"/>
    <w:rsid w:val="00EA5542"/>
    <w:rsid w:val="00EA61A8"/>
    <w:rsid w:val="00EA6601"/>
    <w:rsid w:val="00EA6983"/>
    <w:rsid w:val="00EA796F"/>
    <w:rsid w:val="00EA7D15"/>
    <w:rsid w:val="00EB0650"/>
    <w:rsid w:val="00EB1EA7"/>
    <w:rsid w:val="00EB3084"/>
    <w:rsid w:val="00EB4F9A"/>
    <w:rsid w:val="00EC2E53"/>
    <w:rsid w:val="00EC5936"/>
    <w:rsid w:val="00EC617F"/>
    <w:rsid w:val="00ED6045"/>
    <w:rsid w:val="00ED7416"/>
    <w:rsid w:val="00EE3503"/>
    <w:rsid w:val="00EE3736"/>
    <w:rsid w:val="00EE3770"/>
    <w:rsid w:val="00EE3AA6"/>
    <w:rsid w:val="00EE6E9D"/>
    <w:rsid w:val="00EE7A85"/>
    <w:rsid w:val="00EF055D"/>
    <w:rsid w:val="00EF13EB"/>
    <w:rsid w:val="00EF4C0E"/>
    <w:rsid w:val="00EF4CB3"/>
    <w:rsid w:val="00EF4D30"/>
    <w:rsid w:val="00F04809"/>
    <w:rsid w:val="00F1383C"/>
    <w:rsid w:val="00F143B3"/>
    <w:rsid w:val="00F169A9"/>
    <w:rsid w:val="00F177C5"/>
    <w:rsid w:val="00F30B32"/>
    <w:rsid w:val="00F31073"/>
    <w:rsid w:val="00F33DA1"/>
    <w:rsid w:val="00F35A90"/>
    <w:rsid w:val="00F35D8A"/>
    <w:rsid w:val="00F35F35"/>
    <w:rsid w:val="00F40A8E"/>
    <w:rsid w:val="00F40B99"/>
    <w:rsid w:val="00F4123C"/>
    <w:rsid w:val="00F43AAC"/>
    <w:rsid w:val="00F4425C"/>
    <w:rsid w:val="00F44C35"/>
    <w:rsid w:val="00F45643"/>
    <w:rsid w:val="00F460C2"/>
    <w:rsid w:val="00F50B6D"/>
    <w:rsid w:val="00F5687A"/>
    <w:rsid w:val="00F60317"/>
    <w:rsid w:val="00F60704"/>
    <w:rsid w:val="00F65124"/>
    <w:rsid w:val="00F65214"/>
    <w:rsid w:val="00F65CB4"/>
    <w:rsid w:val="00F7007D"/>
    <w:rsid w:val="00F71675"/>
    <w:rsid w:val="00F721DA"/>
    <w:rsid w:val="00F72E38"/>
    <w:rsid w:val="00F77990"/>
    <w:rsid w:val="00F77B7B"/>
    <w:rsid w:val="00F802EE"/>
    <w:rsid w:val="00F819E7"/>
    <w:rsid w:val="00F81F72"/>
    <w:rsid w:val="00F83031"/>
    <w:rsid w:val="00F838D3"/>
    <w:rsid w:val="00F865C1"/>
    <w:rsid w:val="00F86AC6"/>
    <w:rsid w:val="00F91D79"/>
    <w:rsid w:val="00F91F30"/>
    <w:rsid w:val="00F93263"/>
    <w:rsid w:val="00F94DFA"/>
    <w:rsid w:val="00F954D2"/>
    <w:rsid w:val="00F96496"/>
    <w:rsid w:val="00F97243"/>
    <w:rsid w:val="00F97C49"/>
    <w:rsid w:val="00FA2E7F"/>
    <w:rsid w:val="00FA34CB"/>
    <w:rsid w:val="00FA783D"/>
    <w:rsid w:val="00FB0E2A"/>
    <w:rsid w:val="00FB4ADD"/>
    <w:rsid w:val="00FB4EB9"/>
    <w:rsid w:val="00FB6D19"/>
    <w:rsid w:val="00FB7CBF"/>
    <w:rsid w:val="00FC3292"/>
    <w:rsid w:val="00FC36F4"/>
    <w:rsid w:val="00FC3C92"/>
    <w:rsid w:val="00FC47EC"/>
    <w:rsid w:val="00FC5ACD"/>
    <w:rsid w:val="00FC5BF5"/>
    <w:rsid w:val="00FD02BC"/>
    <w:rsid w:val="00FD133D"/>
    <w:rsid w:val="00FD1B10"/>
    <w:rsid w:val="00FD2CC3"/>
    <w:rsid w:val="00FD3447"/>
    <w:rsid w:val="00FD5EDC"/>
    <w:rsid w:val="00FD69B4"/>
    <w:rsid w:val="00FD796C"/>
    <w:rsid w:val="00FE0126"/>
    <w:rsid w:val="00FE0568"/>
    <w:rsid w:val="00FE187D"/>
    <w:rsid w:val="00FE37ED"/>
    <w:rsid w:val="00FE4C08"/>
    <w:rsid w:val="00FE53C2"/>
    <w:rsid w:val="00FE5F03"/>
    <w:rsid w:val="00FE7C45"/>
    <w:rsid w:val="00FF0D30"/>
    <w:rsid w:val="00FF1431"/>
    <w:rsid w:val="00FF1B2E"/>
    <w:rsid w:val="00FF4E64"/>
    <w:rsid w:val="00FF5F40"/>
    <w:rsid w:val="00FF6284"/>
    <w:rsid w:val="00FF7A06"/>
    <w:rsid w:val="00FF7C53"/>
  </w:rsids>
  <m:mathPr>
    <m:mathFont m:val="Cambria Math"/>
    <m:brkBin m:val="before"/>
    <m:brkBinSub m:val="--"/>
    <m:smallFrac m:val="off"/>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B7C"/>
    <w:rPr>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1"/>
    <w:rsid w:val="004D6850"/>
    <w:rPr>
      <w:sz w:val="20"/>
      <w:szCs w:val="20"/>
    </w:rPr>
  </w:style>
  <w:style w:type="character" w:customStyle="1" w:styleId="FootnoteTextChar1">
    <w:name w:val="Footnote Text Char1"/>
    <w:basedOn w:val="DefaultParagraphFont"/>
    <w:link w:val="FootnoteText"/>
    <w:rsid w:val="004D6850"/>
  </w:style>
  <w:style w:type="character" w:styleId="FootnoteReference">
    <w:name w:val="footnote reference"/>
    <w:rsid w:val="004D6850"/>
    <w:rPr>
      <w:vertAlign w:val="superscript"/>
    </w:rPr>
  </w:style>
  <w:style w:type="paragraph" w:customStyle="1" w:styleId="Listavistosa-nfasis11">
    <w:name w:val="Lista vistosa - Énfasis 11"/>
    <w:basedOn w:val="Normal"/>
    <w:uiPriority w:val="34"/>
    <w:qFormat/>
    <w:rsid w:val="005A1EC6"/>
    <w:pPr>
      <w:ind w:left="720"/>
      <w:contextualSpacing/>
    </w:pPr>
  </w:style>
  <w:style w:type="paragraph" w:styleId="Subtitle">
    <w:name w:val="Subtitle"/>
    <w:basedOn w:val="Normal"/>
    <w:next w:val="Normal"/>
    <w:link w:val="SubtitleChar1"/>
    <w:qFormat/>
    <w:rsid w:val="0021475A"/>
    <w:pPr>
      <w:numPr>
        <w:ilvl w:val="1"/>
      </w:numPr>
    </w:pPr>
    <w:rPr>
      <w:rFonts w:ascii="Calibri Light" w:hAnsi="Calibri Light"/>
      <w:i/>
      <w:iCs/>
      <w:color w:val="5B9BD5"/>
      <w:spacing w:val="15"/>
    </w:rPr>
  </w:style>
  <w:style w:type="character" w:customStyle="1" w:styleId="SubtitleChar1">
    <w:name w:val="Subtitle Char1"/>
    <w:link w:val="Subtitle"/>
    <w:rsid w:val="0021475A"/>
    <w:rPr>
      <w:rFonts w:ascii="Calibri Light" w:eastAsia="Times New Roman" w:hAnsi="Calibri Light" w:cs="Times New Roman"/>
      <w:i/>
      <w:iCs/>
      <w:color w:val="5B9BD5"/>
      <w:spacing w:val="15"/>
      <w:sz w:val="24"/>
      <w:szCs w:val="24"/>
    </w:rPr>
  </w:style>
  <w:style w:type="paragraph" w:styleId="BalloonText">
    <w:name w:val="Balloon Text"/>
    <w:basedOn w:val="Normal"/>
    <w:link w:val="BalloonTextChar1"/>
    <w:rsid w:val="00CD7A42"/>
    <w:rPr>
      <w:rFonts w:ascii="Tahoma" w:hAnsi="Tahoma" w:cs="Tahoma"/>
      <w:sz w:val="16"/>
      <w:szCs w:val="16"/>
    </w:rPr>
  </w:style>
  <w:style w:type="character" w:customStyle="1" w:styleId="BalloonTextChar1">
    <w:name w:val="Balloon Text Char1"/>
    <w:link w:val="BalloonText"/>
    <w:rsid w:val="00CD7A42"/>
    <w:rPr>
      <w:rFonts w:ascii="Tahoma" w:hAnsi="Tahoma" w:cs="Tahoma"/>
      <w:sz w:val="16"/>
      <w:szCs w:val="16"/>
    </w:rPr>
  </w:style>
  <w:style w:type="paragraph" w:customStyle="1" w:styleId="Prrafodelista1">
    <w:name w:val="Párrafo de lista1"/>
    <w:basedOn w:val="Normal"/>
    <w:rsid w:val="0051034E"/>
    <w:pPr>
      <w:spacing w:after="200" w:line="276" w:lineRule="auto"/>
      <w:ind w:left="720"/>
      <w:contextualSpacing/>
    </w:pPr>
    <w:rPr>
      <w:rFonts w:ascii="Calibri" w:hAnsi="Calibri"/>
      <w:sz w:val="22"/>
      <w:szCs w:val="22"/>
      <w:lang w:eastAsia="en-US"/>
    </w:rPr>
  </w:style>
  <w:style w:type="character" w:styleId="CommentReference">
    <w:name w:val="annotation reference"/>
    <w:rsid w:val="009A7F68"/>
    <w:rPr>
      <w:sz w:val="16"/>
      <w:szCs w:val="16"/>
    </w:rPr>
  </w:style>
  <w:style w:type="paragraph" w:styleId="CommentText">
    <w:name w:val="annotation text"/>
    <w:basedOn w:val="Normal"/>
    <w:link w:val="CommentTextChar1"/>
    <w:rsid w:val="009A7F68"/>
    <w:rPr>
      <w:sz w:val="20"/>
      <w:szCs w:val="20"/>
    </w:rPr>
  </w:style>
  <w:style w:type="character" w:customStyle="1" w:styleId="CommentTextChar1">
    <w:name w:val="Comment Text Char1"/>
    <w:basedOn w:val="DefaultParagraphFont"/>
    <w:link w:val="CommentText"/>
    <w:rsid w:val="009A7F68"/>
  </w:style>
  <w:style w:type="paragraph" w:styleId="CommentSubject">
    <w:name w:val="annotation subject"/>
    <w:basedOn w:val="CommentText"/>
    <w:next w:val="CommentText"/>
    <w:link w:val="CommentSubjectChar1"/>
    <w:rsid w:val="009A7F68"/>
    <w:rPr>
      <w:b/>
      <w:bCs/>
    </w:rPr>
  </w:style>
  <w:style w:type="character" w:customStyle="1" w:styleId="CommentSubjectChar1">
    <w:name w:val="Comment Subject Char1"/>
    <w:link w:val="CommentSubject"/>
    <w:rsid w:val="009A7F68"/>
    <w:rPr>
      <w:b/>
      <w:bCs/>
    </w:rPr>
  </w:style>
  <w:style w:type="paragraph" w:styleId="Header">
    <w:name w:val="header"/>
    <w:basedOn w:val="Normal"/>
    <w:link w:val="HeaderChar1"/>
    <w:rsid w:val="00EA6983"/>
    <w:pPr>
      <w:tabs>
        <w:tab w:val="center" w:pos="4419"/>
        <w:tab w:val="right" w:pos="8838"/>
      </w:tabs>
    </w:pPr>
  </w:style>
  <w:style w:type="character" w:customStyle="1" w:styleId="HeaderChar1">
    <w:name w:val="Header Char1"/>
    <w:link w:val="Header"/>
    <w:rsid w:val="00EA6983"/>
    <w:rPr>
      <w:sz w:val="24"/>
      <w:szCs w:val="24"/>
    </w:rPr>
  </w:style>
  <w:style w:type="paragraph" w:styleId="Footer">
    <w:name w:val="footer"/>
    <w:basedOn w:val="Normal"/>
    <w:link w:val="FooterChar1"/>
    <w:uiPriority w:val="99"/>
    <w:rsid w:val="00EA6983"/>
    <w:pPr>
      <w:tabs>
        <w:tab w:val="center" w:pos="4419"/>
        <w:tab w:val="right" w:pos="8838"/>
      </w:tabs>
    </w:pPr>
  </w:style>
  <w:style w:type="character" w:customStyle="1" w:styleId="FooterChar1">
    <w:name w:val="Footer Char1"/>
    <w:link w:val="Footer"/>
    <w:uiPriority w:val="99"/>
    <w:rsid w:val="00EA6983"/>
    <w:rPr>
      <w:sz w:val="24"/>
      <w:szCs w:val="24"/>
    </w:rPr>
  </w:style>
  <w:style w:type="paragraph" w:customStyle="1" w:styleId="Sombreadovistoso-nfasis11">
    <w:name w:val="Sombreado vistoso - Énfasis 11"/>
    <w:hidden/>
    <w:uiPriority w:val="71"/>
    <w:rsid w:val="008B2FAD"/>
    <w:rPr>
      <w:sz w:val="24"/>
      <w:szCs w:val="24"/>
      <w:lang w:val="es-ES" w:eastAsia="es-ES"/>
    </w:rPr>
  </w:style>
  <w:style w:type="paragraph" w:styleId="ListParagraph">
    <w:name w:val="List Paragraph"/>
    <w:basedOn w:val="Normal"/>
    <w:uiPriority w:val="34"/>
    <w:qFormat/>
    <w:rsid w:val="00D00781"/>
    <w:pPr>
      <w:ind w:left="720"/>
      <w:contextualSpacing/>
    </w:pPr>
  </w:style>
  <w:style w:type="paragraph" w:styleId="EndnoteText">
    <w:name w:val="endnote text"/>
    <w:basedOn w:val="Normal"/>
    <w:link w:val="EndnoteTextChar"/>
    <w:semiHidden/>
    <w:unhideWhenUsed/>
    <w:rsid w:val="002C0709"/>
    <w:rPr>
      <w:sz w:val="20"/>
      <w:szCs w:val="20"/>
    </w:rPr>
  </w:style>
  <w:style w:type="character" w:customStyle="1" w:styleId="EndnoteTextChar">
    <w:name w:val="Endnote Text Char"/>
    <w:basedOn w:val="DefaultParagraphFont"/>
    <w:link w:val="EndnoteText"/>
    <w:semiHidden/>
    <w:rsid w:val="002C0709"/>
    <w:rPr>
      <w:lang w:val="es-ES" w:eastAsia="es-ES"/>
    </w:rPr>
  </w:style>
  <w:style w:type="character" w:styleId="EndnoteReference">
    <w:name w:val="endnote reference"/>
    <w:basedOn w:val="DefaultParagraphFont"/>
    <w:semiHidden/>
    <w:unhideWhenUsed/>
    <w:rsid w:val="002C0709"/>
    <w:rPr>
      <w:vertAlign w:val="superscript"/>
    </w:rPr>
  </w:style>
  <w:style w:type="paragraph" w:styleId="Revision">
    <w:name w:val="Revision"/>
    <w:hidden/>
    <w:uiPriority w:val="99"/>
    <w:semiHidden/>
    <w:rsid w:val="00D02379"/>
    <w:rPr>
      <w:sz w:val="24"/>
      <w:szCs w:val="24"/>
      <w:lang w:val="es-ES" w:eastAsia="es-ES"/>
    </w:rPr>
  </w:style>
  <w:style w:type="character" w:customStyle="1" w:styleId="FootnoteTextChar">
    <w:name w:val="Footnote Text Char"/>
    <w:basedOn w:val="DefaultParagraphFont"/>
    <w:rsid w:val="00C77FF8"/>
  </w:style>
  <w:style w:type="character" w:customStyle="1" w:styleId="SubtitleChar">
    <w:name w:val="Subtitle Char"/>
    <w:rsid w:val="00C77FF8"/>
    <w:rPr>
      <w:rFonts w:ascii="Calibri Light" w:eastAsia="Times New Roman" w:hAnsi="Calibri Light" w:cs="Times New Roman"/>
      <w:i/>
      <w:iCs/>
      <w:color w:val="5B9BD5"/>
      <w:spacing w:val="15"/>
      <w:sz w:val="24"/>
      <w:szCs w:val="24"/>
    </w:rPr>
  </w:style>
  <w:style w:type="character" w:customStyle="1" w:styleId="BalloonTextChar">
    <w:name w:val="Balloon Text Char"/>
    <w:rsid w:val="00C77FF8"/>
    <w:rPr>
      <w:rFonts w:ascii="Tahoma" w:hAnsi="Tahoma" w:cs="Tahoma"/>
      <w:sz w:val="16"/>
      <w:szCs w:val="16"/>
    </w:rPr>
  </w:style>
  <w:style w:type="character" w:customStyle="1" w:styleId="CommentTextChar">
    <w:name w:val="Comment Text Char"/>
    <w:basedOn w:val="DefaultParagraphFont"/>
    <w:rsid w:val="00C77FF8"/>
  </w:style>
  <w:style w:type="character" w:customStyle="1" w:styleId="CommentSubjectChar">
    <w:name w:val="Comment Subject Char"/>
    <w:rsid w:val="00C77FF8"/>
    <w:rPr>
      <w:b/>
      <w:bCs/>
    </w:rPr>
  </w:style>
  <w:style w:type="character" w:customStyle="1" w:styleId="HeaderChar">
    <w:name w:val="Header Char"/>
    <w:rsid w:val="00C77FF8"/>
    <w:rPr>
      <w:sz w:val="24"/>
      <w:szCs w:val="24"/>
    </w:rPr>
  </w:style>
  <w:style w:type="character" w:customStyle="1" w:styleId="FooterChar">
    <w:name w:val="Footer Char"/>
    <w:uiPriority w:val="99"/>
    <w:rsid w:val="00C77FF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B7C"/>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rsid w:val="004D6850"/>
    <w:rPr>
      <w:sz w:val="20"/>
      <w:szCs w:val="20"/>
    </w:rPr>
  </w:style>
  <w:style w:type="character" w:customStyle="1" w:styleId="TextonotapieCar">
    <w:name w:val="Texto nota pie Car"/>
    <w:basedOn w:val="Fuentedeprrafopredeter"/>
    <w:link w:val="Textonotapie"/>
    <w:rsid w:val="004D6850"/>
  </w:style>
  <w:style w:type="character" w:styleId="Refdenotaalpie">
    <w:name w:val="footnote reference"/>
    <w:rsid w:val="004D6850"/>
    <w:rPr>
      <w:vertAlign w:val="superscript"/>
    </w:rPr>
  </w:style>
  <w:style w:type="paragraph" w:customStyle="1" w:styleId="Listavistosa-nfasis11">
    <w:name w:val="Lista vistosa - Énfasis 11"/>
    <w:basedOn w:val="Normal"/>
    <w:uiPriority w:val="34"/>
    <w:qFormat/>
    <w:rsid w:val="005A1EC6"/>
    <w:pPr>
      <w:ind w:left="720"/>
      <w:contextualSpacing/>
    </w:pPr>
  </w:style>
  <w:style w:type="paragraph" w:styleId="Subttulo">
    <w:name w:val="Subtitle"/>
    <w:basedOn w:val="Normal"/>
    <w:next w:val="Normal"/>
    <w:link w:val="SubttuloCar"/>
    <w:qFormat/>
    <w:rsid w:val="0021475A"/>
    <w:pPr>
      <w:numPr>
        <w:ilvl w:val="1"/>
      </w:numPr>
    </w:pPr>
    <w:rPr>
      <w:rFonts w:ascii="Calibri Light" w:hAnsi="Calibri Light"/>
      <w:i/>
      <w:iCs/>
      <w:color w:val="5B9BD5"/>
      <w:spacing w:val="15"/>
    </w:rPr>
  </w:style>
  <w:style w:type="character" w:customStyle="1" w:styleId="SubttuloCar">
    <w:name w:val="Subtítulo Car"/>
    <w:link w:val="Subttulo"/>
    <w:rsid w:val="0021475A"/>
    <w:rPr>
      <w:rFonts w:ascii="Calibri Light" w:eastAsia="Times New Roman" w:hAnsi="Calibri Light" w:cs="Times New Roman"/>
      <w:i/>
      <w:iCs/>
      <w:color w:val="5B9BD5"/>
      <w:spacing w:val="15"/>
      <w:sz w:val="24"/>
      <w:szCs w:val="24"/>
    </w:rPr>
  </w:style>
  <w:style w:type="paragraph" w:styleId="Textodeglobo">
    <w:name w:val="Balloon Text"/>
    <w:basedOn w:val="Normal"/>
    <w:link w:val="TextodegloboCar"/>
    <w:rsid w:val="00CD7A42"/>
    <w:rPr>
      <w:rFonts w:ascii="Tahoma" w:hAnsi="Tahoma" w:cs="Tahoma"/>
      <w:sz w:val="16"/>
      <w:szCs w:val="16"/>
    </w:rPr>
  </w:style>
  <w:style w:type="character" w:customStyle="1" w:styleId="TextodegloboCar">
    <w:name w:val="Texto de globo Car"/>
    <w:link w:val="Textodeglobo"/>
    <w:rsid w:val="00CD7A42"/>
    <w:rPr>
      <w:rFonts w:ascii="Tahoma" w:hAnsi="Tahoma" w:cs="Tahoma"/>
      <w:sz w:val="16"/>
      <w:szCs w:val="16"/>
    </w:rPr>
  </w:style>
  <w:style w:type="paragraph" w:customStyle="1" w:styleId="Prrafodelista1">
    <w:name w:val="Párrafo de lista1"/>
    <w:basedOn w:val="Normal"/>
    <w:rsid w:val="0051034E"/>
    <w:pPr>
      <w:spacing w:after="200" w:line="276" w:lineRule="auto"/>
      <w:ind w:left="720"/>
      <w:contextualSpacing/>
    </w:pPr>
    <w:rPr>
      <w:rFonts w:ascii="Calibri" w:hAnsi="Calibri"/>
      <w:sz w:val="22"/>
      <w:szCs w:val="22"/>
      <w:lang w:eastAsia="en-US"/>
    </w:rPr>
  </w:style>
  <w:style w:type="character" w:styleId="Refdecomentario">
    <w:name w:val="annotation reference"/>
    <w:rsid w:val="009A7F68"/>
    <w:rPr>
      <w:sz w:val="16"/>
      <w:szCs w:val="16"/>
    </w:rPr>
  </w:style>
  <w:style w:type="paragraph" w:styleId="Textocomentario">
    <w:name w:val="annotation text"/>
    <w:basedOn w:val="Normal"/>
    <w:link w:val="TextocomentarioCar"/>
    <w:rsid w:val="009A7F68"/>
    <w:rPr>
      <w:sz w:val="20"/>
      <w:szCs w:val="20"/>
    </w:rPr>
  </w:style>
  <w:style w:type="character" w:customStyle="1" w:styleId="TextocomentarioCar">
    <w:name w:val="Texto comentario Car"/>
    <w:basedOn w:val="Fuentedeprrafopredeter"/>
    <w:link w:val="Textocomentario"/>
    <w:rsid w:val="009A7F68"/>
  </w:style>
  <w:style w:type="paragraph" w:styleId="Asuntodelcomentario">
    <w:name w:val="annotation subject"/>
    <w:basedOn w:val="Textocomentario"/>
    <w:next w:val="Textocomentario"/>
    <w:link w:val="AsuntodelcomentarioCar"/>
    <w:rsid w:val="009A7F68"/>
    <w:rPr>
      <w:b/>
      <w:bCs/>
    </w:rPr>
  </w:style>
  <w:style w:type="character" w:customStyle="1" w:styleId="AsuntodelcomentarioCar">
    <w:name w:val="Asunto del comentario Car"/>
    <w:link w:val="Asuntodelcomentario"/>
    <w:rsid w:val="009A7F68"/>
    <w:rPr>
      <w:b/>
      <w:bCs/>
    </w:rPr>
  </w:style>
  <w:style w:type="paragraph" w:styleId="Encabezado">
    <w:name w:val="header"/>
    <w:basedOn w:val="Normal"/>
    <w:link w:val="EncabezadoCar"/>
    <w:rsid w:val="00EA6983"/>
    <w:pPr>
      <w:tabs>
        <w:tab w:val="center" w:pos="4419"/>
        <w:tab w:val="right" w:pos="8838"/>
      </w:tabs>
    </w:pPr>
  </w:style>
  <w:style w:type="character" w:customStyle="1" w:styleId="EncabezadoCar">
    <w:name w:val="Encabezado Car"/>
    <w:link w:val="Encabezado"/>
    <w:rsid w:val="00EA6983"/>
    <w:rPr>
      <w:sz w:val="24"/>
      <w:szCs w:val="24"/>
    </w:rPr>
  </w:style>
  <w:style w:type="paragraph" w:styleId="Piedepgina">
    <w:name w:val="footer"/>
    <w:basedOn w:val="Normal"/>
    <w:link w:val="PiedepginaCar"/>
    <w:uiPriority w:val="99"/>
    <w:rsid w:val="00EA6983"/>
    <w:pPr>
      <w:tabs>
        <w:tab w:val="center" w:pos="4419"/>
        <w:tab w:val="right" w:pos="8838"/>
      </w:tabs>
    </w:pPr>
  </w:style>
  <w:style w:type="character" w:customStyle="1" w:styleId="PiedepginaCar">
    <w:name w:val="Pie de página Car"/>
    <w:link w:val="Piedepgina"/>
    <w:uiPriority w:val="99"/>
    <w:rsid w:val="00EA6983"/>
    <w:rPr>
      <w:sz w:val="24"/>
      <w:szCs w:val="24"/>
    </w:rPr>
  </w:style>
  <w:style w:type="paragraph" w:customStyle="1" w:styleId="Sombreadovistoso-nfasis11">
    <w:name w:val="Sombreado vistoso - Énfasis 11"/>
    <w:hidden/>
    <w:uiPriority w:val="71"/>
    <w:rsid w:val="008B2FAD"/>
    <w:rPr>
      <w:sz w:val="24"/>
      <w:szCs w:val="24"/>
      <w:lang w:val="es-ES" w:eastAsia="es-ES"/>
    </w:rPr>
  </w:style>
  <w:style w:type="paragraph" w:styleId="Prrafodelista">
    <w:name w:val="List Paragraph"/>
    <w:basedOn w:val="Normal"/>
    <w:uiPriority w:val="34"/>
    <w:qFormat/>
    <w:rsid w:val="00D00781"/>
    <w:pPr>
      <w:ind w:left="720"/>
      <w:contextualSpacing/>
    </w:pPr>
  </w:style>
  <w:style w:type="paragraph" w:styleId="Textonotaalfinal">
    <w:name w:val="endnote text"/>
    <w:basedOn w:val="Normal"/>
    <w:link w:val="TextonotaalfinalCar"/>
    <w:semiHidden/>
    <w:unhideWhenUsed/>
    <w:rsid w:val="002C0709"/>
    <w:rPr>
      <w:sz w:val="20"/>
      <w:szCs w:val="20"/>
    </w:rPr>
  </w:style>
  <w:style w:type="character" w:customStyle="1" w:styleId="TextonotaalfinalCar">
    <w:name w:val="Texto nota al final Car"/>
    <w:basedOn w:val="Fuentedeprrafopredeter"/>
    <w:link w:val="Textonotaalfinal"/>
    <w:semiHidden/>
    <w:rsid w:val="002C0709"/>
    <w:rPr>
      <w:lang w:val="es-ES" w:eastAsia="es-ES"/>
    </w:rPr>
  </w:style>
  <w:style w:type="character" w:styleId="Refdenotaalfinal">
    <w:name w:val="endnote reference"/>
    <w:basedOn w:val="Fuentedeprrafopredeter"/>
    <w:semiHidden/>
    <w:unhideWhenUsed/>
    <w:rsid w:val="002C0709"/>
    <w:rPr>
      <w:vertAlign w:val="superscript"/>
    </w:rPr>
  </w:style>
  <w:style w:type="paragraph" w:styleId="Revisin">
    <w:name w:val="Revision"/>
    <w:hidden/>
    <w:uiPriority w:val="99"/>
    <w:semiHidden/>
    <w:rsid w:val="00D02379"/>
    <w:rPr>
      <w:sz w:val="24"/>
      <w:szCs w:val="24"/>
      <w:lang w:val="es-ES" w:eastAsia="es-ES"/>
    </w:rPr>
  </w:style>
  <w:style w:type="character" w:customStyle="1" w:styleId="FootnoteTextChar">
    <w:name w:val="Footnote Text Char"/>
    <w:basedOn w:val="Fuentedeprrafopredeter"/>
    <w:rsid w:val="00C77FF8"/>
  </w:style>
  <w:style w:type="character" w:customStyle="1" w:styleId="SubtitleChar">
    <w:name w:val="Subtitle Char"/>
    <w:rsid w:val="00C77FF8"/>
    <w:rPr>
      <w:rFonts w:ascii="Calibri Light" w:eastAsia="Times New Roman" w:hAnsi="Calibri Light" w:cs="Times New Roman"/>
      <w:i/>
      <w:iCs/>
      <w:color w:val="5B9BD5"/>
      <w:spacing w:val="15"/>
      <w:sz w:val="24"/>
      <w:szCs w:val="24"/>
    </w:rPr>
  </w:style>
  <w:style w:type="character" w:customStyle="1" w:styleId="BalloonTextChar">
    <w:name w:val="Balloon Text Char"/>
    <w:rsid w:val="00C77FF8"/>
    <w:rPr>
      <w:rFonts w:ascii="Tahoma" w:hAnsi="Tahoma" w:cs="Tahoma"/>
      <w:sz w:val="16"/>
      <w:szCs w:val="16"/>
    </w:rPr>
  </w:style>
  <w:style w:type="character" w:customStyle="1" w:styleId="CommentTextChar">
    <w:name w:val="Comment Text Char"/>
    <w:basedOn w:val="Fuentedeprrafopredeter"/>
    <w:rsid w:val="00C77FF8"/>
  </w:style>
  <w:style w:type="character" w:customStyle="1" w:styleId="CommentSubjectChar">
    <w:name w:val="Comment Subject Char"/>
    <w:rsid w:val="00C77FF8"/>
    <w:rPr>
      <w:b/>
      <w:bCs/>
    </w:rPr>
  </w:style>
  <w:style w:type="character" w:customStyle="1" w:styleId="HeaderChar">
    <w:name w:val="Header Char"/>
    <w:rsid w:val="00C77FF8"/>
    <w:rPr>
      <w:sz w:val="24"/>
      <w:szCs w:val="24"/>
    </w:rPr>
  </w:style>
  <w:style w:type="character" w:customStyle="1" w:styleId="FooterChar">
    <w:name w:val="Footer Char"/>
    <w:uiPriority w:val="99"/>
    <w:rsid w:val="00C77FF8"/>
    <w:rPr>
      <w:sz w:val="24"/>
      <w:szCs w:val="24"/>
    </w:rPr>
  </w:style>
</w:styles>
</file>

<file path=word/webSettings.xml><?xml version="1.0" encoding="utf-8"?>
<w:webSettings xmlns:r="http://schemas.openxmlformats.org/officeDocument/2006/relationships" xmlns:w="http://schemas.openxmlformats.org/wordprocessingml/2006/main">
  <w:divs>
    <w:div w:id="222758194">
      <w:bodyDiv w:val="1"/>
      <w:marLeft w:val="0"/>
      <w:marRight w:val="0"/>
      <w:marTop w:val="0"/>
      <w:marBottom w:val="0"/>
      <w:divBdr>
        <w:top w:val="none" w:sz="0" w:space="0" w:color="auto"/>
        <w:left w:val="none" w:sz="0" w:space="0" w:color="auto"/>
        <w:bottom w:val="none" w:sz="0" w:space="0" w:color="auto"/>
        <w:right w:val="none" w:sz="0" w:space="0" w:color="auto"/>
      </w:divBdr>
    </w:div>
    <w:div w:id="372122572">
      <w:bodyDiv w:val="1"/>
      <w:marLeft w:val="0"/>
      <w:marRight w:val="0"/>
      <w:marTop w:val="0"/>
      <w:marBottom w:val="0"/>
      <w:divBdr>
        <w:top w:val="none" w:sz="0" w:space="0" w:color="auto"/>
        <w:left w:val="none" w:sz="0" w:space="0" w:color="auto"/>
        <w:bottom w:val="none" w:sz="0" w:space="0" w:color="auto"/>
        <w:right w:val="none" w:sz="0" w:space="0" w:color="auto"/>
      </w:divBdr>
    </w:div>
    <w:div w:id="1243298252">
      <w:bodyDiv w:val="1"/>
      <w:marLeft w:val="0"/>
      <w:marRight w:val="0"/>
      <w:marTop w:val="0"/>
      <w:marBottom w:val="0"/>
      <w:divBdr>
        <w:top w:val="none" w:sz="0" w:space="0" w:color="auto"/>
        <w:left w:val="none" w:sz="0" w:space="0" w:color="auto"/>
        <w:bottom w:val="none" w:sz="0" w:space="0" w:color="auto"/>
        <w:right w:val="none" w:sz="0" w:space="0" w:color="auto"/>
      </w:divBdr>
    </w:div>
    <w:div w:id="1329942235">
      <w:bodyDiv w:val="1"/>
      <w:marLeft w:val="0"/>
      <w:marRight w:val="0"/>
      <w:marTop w:val="0"/>
      <w:marBottom w:val="0"/>
      <w:divBdr>
        <w:top w:val="none" w:sz="0" w:space="0" w:color="auto"/>
        <w:left w:val="none" w:sz="0" w:space="0" w:color="auto"/>
        <w:bottom w:val="none" w:sz="0" w:space="0" w:color="auto"/>
        <w:right w:val="none" w:sz="0" w:space="0" w:color="auto"/>
      </w:divBdr>
    </w:div>
    <w:div w:id="172229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19"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8E90C-7719-4589-9D3D-F3A4EE41AEB3}">
  <ds:schemaRefs>
    <ds:schemaRef ds:uri="http://schemas.openxmlformats.org/officeDocument/2006/bibliography"/>
  </ds:schemaRefs>
</ds:datastoreItem>
</file>

<file path=customXml/itemProps2.xml><?xml version="1.0" encoding="utf-8"?>
<ds:datastoreItem xmlns:ds="http://schemas.openxmlformats.org/officeDocument/2006/customXml" ds:itemID="{A6B0B0DB-DF15-4DD3-B69E-69B2E9A8A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6056</Words>
  <Characters>32473</Characters>
  <Application>Microsoft Office Word</Application>
  <DocSecurity>0</DocSecurity>
  <Lines>270</Lines>
  <Paragraphs>76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WWF Mexico</Company>
  <LinksUpToDate>false</LinksUpToDate>
  <CharactersWithSpaces>38453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Sánchez</dc:creator>
  <cp:lastModifiedBy>Ramsar\JenningsE</cp:lastModifiedBy>
  <cp:revision>2</cp:revision>
  <cp:lastPrinted>2014-09-26T17:28:00Z</cp:lastPrinted>
  <dcterms:created xsi:type="dcterms:W3CDTF">2014-12-05T08:52:00Z</dcterms:created>
  <dcterms:modified xsi:type="dcterms:W3CDTF">2014-12-05T08:52:00Z</dcterms:modified>
</cp:coreProperties>
</file>