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47" w:rsidRPr="00EE5418" w:rsidRDefault="00AB7247" w:rsidP="00AB7247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Cs w:val="20"/>
          <w:lang w:val="es-ES_tradnl"/>
        </w:rPr>
      </w:pPr>
      <w:r w:rsidRPr="00EE5418">
        <w:rPr>
          <w:rFonts w:asciiTheme="minorHAnsi" w:hAnsiTheme="minorHAnsi" w:cstheme="minorHAnsi"/>
          <w:bCs/>
          <w:szCs w:val="20"/>
          <w:lang w:val="es-ES_tradnl"/>
        </w:rPr>
        <w:t>CONVEN</w:t>
      </w:r>
      <w:r w:rsidR="0056648F" w:rsidRPr="00EE5418">
        <w:rPr>
          <w:rFonts w:asciiTheme="minorHAnsi" w:hAnsiTheme="minorHAnsi" w:cstheme="minorHAnsi"/>
          <w:bCs/>
          <w:szCs w:val="20"/>
          <w:lang w:val="es-ES_tradnl"/>
        </w:rPr>
        <w:t>CIÓN SOBRE LOS HUMEDALES (Ramsar, Irá</w:t>
      </w:r>
      <w:r w:rsidRPr="00EE5418">
        <w:rPr>
          <w:rFonts w:asciiTheme="minorHAnsi" w:hAnsiTheme="minorHAnsi" w:cstheme="minorHAnsi"/>
          <w:bCs/>
          <w:szCs w:val="20"/>
          <w:lang w:val="es-ES_tradnl"/>
        </w:rPr>
        <w:t>n, 1971)</w:t>
      </w:r>
    </w:p>
    <w:p w:rsidR="00AB7247" w:rsidRPr="00EE5418" w:rsidRDefault="00AB7247" w:rsidP="00AB7247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Cs w:val="20"/>
          <w:lang w:val="es-ES_tradnl"/>
        </w:rPr>
      </w:pPr>
      <w:r w:rsidRPr="00EE5418">
        <w:rPr>
          <w:rFonts w:asciiTheme="minorHAnsi" w:hAnsiTheme="minorHAnsi" w:cstheme="minorHAnsi"/>
          <w:bCs/>
          <w:szCs w:val="20"/>
          <w:lang w:val="es-ES_tradnl"/>
        </w:rPr>
        <w:t>48</w:t>
      </w:r>
      <w:r w:rsidR="0056648F" w:rsidRPr="00EE5418">
        <w:rPr>
          <w:rFonts w:asciiTheme="minorHAnsi" w:hAnsiTheme="minorHAnsi" w:cstheme="minorHAnsi"/>
          <w:bCs/>
          <w:szCs w:val="20"/>
          <w:vertAlign w:val="superscript"/>
          <w:lang w:val="es-ES_tradnl"/>
        </w:rPr>
        <w:t xml:space="preserve">ª </w:t>
      </w:r>
      <w:r w:rsidR="0056648F" w:rsidRPr="00EE5418">
        <w:rPr>
          <w:rFonts w:asciiTheme="minorHAnsi" w:hAnsiTheme="minorHAnsi" w:cstheme="minorHAnsi"/>
          <w:bCs/>
          <w:szCs w:val="20"/>
          <w:lang w:val="es-ES_tradnl"/>
        </w:rPr>
        <w:t>Reunión del Comité Permanente</w:t>
      </w:r>
    </w:p>
    <w:p w:rsidR="00AB7247" w:rsidRPr="00EE5418" w:rsidRDefault="00AB7247" w:rsidP="00AB7247">
      <w:pPr>
        <w:pBdr>
          <w:top w:val="single" w:sz="12" w:space="0" w:color="auto" w:shadow="1"/>
          <w:left w:val="single" w:sz="12" w:space="1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Cs w:val="20"/>
          <w:lang w:val="es-ES_tradnl"/>
        </w:rPr>
      </w:pPr>
      <w:r w:rsidRPr="00EE5418">
        <w:rPr>
          <w:rFonts w:asciiTheme="minorHAnsi" w:hAnsiTheme="minorHAnsi" w:cstheme="minorHAnsi"/>
          <w:bCs/>
          <w:szCs w:val="20"/>
          <w:lang w:val="es-ES_tradnl"/>
        </w:rPr>
        <w:t>Gland, S</w:t>
      </w:r>
      <w:r w:rsidR="0056648F" w:rsidRPr="00EE5418">
        <w:rPr>
          <w:rFonts w:asciiTheme="minorHAnsi" w:hAnsiTheme="minorHAnsi" w:cstheme="minorHAnsi"/>
          <w:bCs/>
          <w:szCs w:val="20"/>
          <w:lang w:val="es-ES_tradnl"/>
        </w:rPr>
        <w:t>uiza</w:t>
      </w:r>
      <w:r w:rsidRPr="00EE5418">
        <w:rPr>
          <w:rFonts w:asciiTheme="minorHAnsi" w:hAnsiTheme="minorHAnsi" w:cstheme="minorHAnsi"/>
          <w:bCs/>
          <w:szCs w:val="20"/>
          <w:lang w:val="es-ES_tradnl"/>
        </w:rPr>
        <w:t xml:space="preserve">, </w:t>
      </w:r>
      <w:r w:rsidR="006304FA" w:rsidRPr="00EE5418">
        <w:rPr>
          <w:rFonts w:asciiTheme="minorHAnsi" w:hAnsiTheme="minorHAnsi" w:cstheme="minorHAnsi"/>
          <w:bCs/>
          <w:szCs w:val="20"/>
          <w:lang w:val="es-ES_tradnl"/>
        </w:rPr>
        <w:t>26-30</w:t>
      </w:r>
      <w:r w:rsidRPr="00EE5418">
        <w:rPr>
          <w:rFonts w:asciiTheme="minorHAnsi" w:hAnsiTheme="minorHAnsi" w:cstheme="minorHAnsi"/>
          <w:bCs/>
          <w:szCs w:val="20"/>
          <w:lang w:val="es-ES_tradnl"/>
        </w:rPr>
        <w:t xml:space="preserve"> </w:t>
      </w:r>
      <w:r w:rsidR="0056648F" w:rsidRPr="00EE5418">
        <w:rPr>
          <w:rFonts w:asciiTheme="minorHAnsi" w:hAnsiTheme="minorHAnsi" w:cstheme="minorHAnsi"/>
          <w:bCs/>
          <w:szCs w:val="20"/>
          <w:lang w:val="es-ES_tradnl"/>
        </w:rPr>
        <w:t xml:space="preserve">de enero de </w:t>
      </w:r>
      <w:r w:rsidRPr="00EE5418">
        <w:rPr>
          <w:rFonts w:asciiTheme="minorHAnsi" w:hAnsiTheme="minorHAnsi" w:cstheme="minorHAnsi"/>
          <w:bCs/>
          <w:szCs w:val="20"/>
          <w:lang w:val="es-ES_tradnl"/>
        </w:rPr>
        <w:t>2015</w:t>
      </w:r>
    </w:p>
    <w:p w:rsidR="006304FA" w:rsidRPr="00EE5418" w:rsidRDefault="006304FA" w:rsidP="006304FA">
      <w:pPr>
        <w:widowControl/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val="es-ES_tradnl"/>
        </w:rPr>
      </w:pPr>
    </w:p>
    <w:p w:rsidR="006304FA" w:rsidRPr="00EE5418" w:rsidRDefault="006304FA" w:rsidP="006304FA">
      <w:pPr>
        <w:widowControl/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val="es-ES_tradnl"/>
        </w:rPr>
      </w:pPr>
      <w:r w:rsidRPr="00EE5418">
        <w:rPr>
          <w:rFonts w:eastAsia="Times New Roman" w:cs="Times New Roman"/>
          <w:b/>
          <w:sz w:val="28"/>
          <w:szCs w:val="28"/>
          <w:lang w:val="es-ES_tradnl"/>
        </w:rPr>
        <w:t>SC48-28</w:t>
      </w:r>
    </w:p>
    <w:p w:rsidR="00681F63" w:rsidRDefault="00681F63" w:rsidP="003236AA">
      <w:pPr>
        <w:spacing w:after="0" w:line="240" w:lineRule="auto"/>
        <w:ind w:right="16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</w:pPr>
    </w:p>
    <w:p w:rsidR="00AB7247" w:rsidRPr="00EE5418" w:rsidRDefault="006304FA" w:rsidP="003236AA">
      <w:pPr>
        <w:spacing w:after="0" w:line="240" w:lineRule="auto"/>
        <w:ind w:right="16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</w:pPr>
      <w:r w:rsidRPr="00EE5418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>Propuesta</w:t>
      </w:r>
      <w:r w:rsidR="00997EB0" w:rsidRPr="00EE5418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 xml:space="preserve"> de Resolución sobre H</w:t>
      </w:r>
      <w:r w:rsidR="0056648F" w:rsidRPr="00EE5418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 xml:space="preserve">umedales y reducción del </w:t>
      </w:r>
      <w:r w:rsidR="00FF67DC" w:rsidRPr="00EE5418">
        <w:rPr>
          <w:rFonts w:asciiTheme="minorHAnsi" w:eastAsia="Times New Roman" w:hAnsiTheme="minorHAnsi" w:cs="Times New Roman"/>
          <w:b/>
          <w:bCs/>
          <w:sz w:val="28"/>
          <w:szCs w:val="28"/>
          <w:lang w:val="es-ES_tradnl"/>
        </w:rPr>
        <w:t>riesgo de desastres</w:t>
      </w:r>
    </w:p>
    <w:p w:rsidR="003236AA" w:rsidRPr="00EE5418" w:rsidRDefault="003236AA" w:rsidP="00AB7247">
      <w:pPr>
        <w:spacing w:after="0" w:line="240" w:lineRule="auto"/>
        <w:ind w:right="16"/>
        <w:rPr>
          <w:rFonts w:asciiTheme="minorHAnsi" w:eastAsia="Times New Roman" w:hAnsiTheme="minorHAnsi" w:cs="Times New Roman"/>
          <w:lang w:val="es-ES_tradnl"/>
        </w:rPr>
      </w:pPr>
    </w:p>
    <w:p w:rsidR="00AB7247" w:rsidRPr="00EE5418" w:rsidRDefault="003236AA" w:rsidP="003236AA">
      <w:pPr>
        <w:spacing w:line="240" w:lineRule="auto"/>
        <w:ind w:right="16"/>
        <w:rPr>
          <w:sz w:val="24"/>
          <w:szCs w:val="24"/>
          <w:lang w:val="es-ES_tradnl"/>
        </w:rPr>
      </w:pPr>
      <w:r w:rsidRPr="00EE5418">
        <w:rPr>
          <w:rFonts w:eastAsia="Times New Roman" w:cs="Times New Roman"/>
          <w:i/>
          <w:sz w:val="24"/>
          <w:szCs w:val="24"/>
          <w:lang w:val="es-ES_tradnl"/>
        </w:rPr>
        <w:t>Presentada por Filipinas</w:t>
      </w:r>
    </w:p>
    <w:p w:rsidR="00AB7247" w:rsidRPr="00EE5418" w:rsidRDefault="00F24503" w:rsidP="00AB7247">
      <w:pPr>
        <w:rPr>
          <w:rFonts w:asciiTheme="minorHAnsi" w:hAnsiTheme="minorHAnsi"/>
          <w:lang w:val="es-ES_tradnl"/>
        </w:rPr>
      </w:pPr>
      <w:r w:rsidRPr="00F24503">
        <w:rPr>
          <w:rFonts w:asciiTheme="minorHAnsi" w:hAnsiTheme="minorHAnsi"/>
          <w:lang w:val="es-ES_tradnl"/>
        </w:rPr>
      </w:r>
      <w:r>
        <w:rPr>
          <w:rFonts w:asciiTheme="minorHAnsi" w:hAnsiTheme="minorHAnsi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9pt;height:56.5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BD1CD5" w:rsidRPr="00AB7247" w:rsidRDefault="00BD1CD5" w:rsidP="00AB7247">
                  <w:pPr>
                    <w:spacing w:after="0" w:line="240" w:lineRule="auto"/>
                    <w:rPr>
                      <w:rFonts w:cs="Calibri"/>
                      <w:b/>
                    </w:rPr>
                  </w:pPr>
                  <w:r w:rsidRPr="00AB7247">
                    <w:rPr>
                      <w:rFonts w:cs="Calibri"/>
                      <w:b/>
                    </w:rPr>
                    <w:t>Ac</w:t>
                  </w:r>
                  <w:r>
                    <w:rPr>
                      <w:rFonts w:cs="Calibri"/>
                      <w:b/>
                    </w:rPr>
                    <w:t>ción solicitada:</w:t>
                  </w:r>
                </w:p>
                <w:p w:rsidR="00BD1CD5" w:rsidRDefault="00BD1CD5" w:rsidP="00AB724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26" w:hanging="426"/>
                  </w:pPr>
                  <w:r>
                    <w:rPr>
                      <w:rFonts w:cs="Calibri"/>
                    </w:rPr>
                    <w:t xml:space="preserve">Se invita al Comité Permanente a examinar y aprobar la propuesta de Resolución adjunta para someterla a la </w:t>
                  </w:r>
                  <w:r w:rsidRPr="00FF67DC">
                    <w:rPr>
                      <w:rFonts w:cs="Calibri"/>
                    </w:rPr>
                    <w:t>consideración</w:t>
                  </w:r>
                  <w:r>
                    <w:rPr>
                      <w:rFonts w:cs="Calibri"/>
                    </w:rPr>
                    <w:t xml:space="preserve"> de la 12ª reunión de la Conferencia de las Partes.</w:t>
                  </w:r>
                </w:p>
              </w:txbxContent>
            </v:textbox>
            <w10:wrap type="none"/>
            <w10:anchorlock/>
          </v:shape>
        </w:pict>
      </w:r>
    </w:p>
    <w:p w:rsidR="00034F2E" w:rsidRPr="00EE5418" w:rsidRDefault="00034F2E" w:rsidP="00034F2E">
      <w:pPr>
        <w:spacing w:after="0" w:line="240" w:lineRule="auto"/>
        <w:ind w:right="16"/>
        <w:rPr>
          <w:rFonts w:asciiTheme="minorHAnsi" w:eastAsia="Times New Roman" w:hAnsiTheme="minorHAnsi" w:cs="Times New Roman"/>
          <w:b/>
          <w:bCs/>
          <w:lang w:val="es-ES_tradnl"/>
        </w:rPr>
      </w:pPr>
    </w:p>
    <w:p w:rsidR="00AB7247" w:rsidRPr="00EE5418" w:rsidRDefault="006304FA" w:rsidP="00034F2E">
      <w:pPr>
        <w:spacing w:after="0" w:line="240" w:lineRule="auto"/>
        <w:ind w:right="16"/>
        <w:rPr>
          <w:rFonts w:asciiTheme="minorHAnsi" w:eastAsia="Times New Roman" w:hAnsiTheme="minorHAnsi" w:cs="Times New Roman"/>
          <w:b/>
          <w:bCs/>
          <w:lang w:val="es-ES_tradnl"/>
        </w:rPr>
      </w:pPr>
      <w:r w:rsidRPr="00EE5418">
        <w:rPr>
          <w:rFonts w:asciiTheme="minorHAnsi" w:eastAsia="Times New Roman" w:hAnsiTheme="minorHAnsi" w:cs="Times New Roman"/>
          <w:b/>
          <w:bCs/>
          <w:lang w:val="es-ES_tradnl"/>
        </w:rPr>
        <w:t>Propuesta</w:t>
      </w:r>
      <w:r w:rsidR="0056648F" w:rsidRPr="00EE5418">
        <w:rPr>
          <w:rFonts w:asciiTheme="minorHAnsi" w:eastAsia="Times New Roman" w:hAnsiTheme="minorHAnsi" w:cs="Times New Roman"/>
          <w:b/>
          <w:bCs/>
          <w:lang w:val="es-ES_tradnl"/>
        </w:rPr>
        <w:t xml:space="preserve"> de Resolución</w:t>
      </w:r>
      <w:r w:rsidR="00AB7247" w:rsidRPr="00EE5418">
        <w:rPr>
          <w:rFonts w:asciiTheme="minorHAnsi" w:eastAsia="Times New Roman" w:hAnsiTheme="minorHAnsi" w:cs="Times New Roman"/>
          <w:b/>
          <w:bCs/>
          <w:lang w:val="es-ES_tradnl"/>
        </w:rPr>
        <w:t xml:space="preserve"> XII.xx</w:t>
      </w:r>
    </w:p>
    <w:p w:rsidR="00AB7247" w:rsidRPr="00EE5418" w:rsidRDefault="00AB7247" w:rsidP="00034F2E">
      <w:pPr>
        <w:spacing w:after="0" w:line="240" w:lineRule="auto"/>
        <w:ind w:right="16"/>
        <w:rPr>
          <w:rFonts w:asciiTheme="minorHAnsi" w:eastAsia="Times New Roman" w:hAnsiTheme="minorHAnsi" w:cs="Times New Roman"/>
          <w:b/>
          <w:bCs/>
          <w:lang w:val="es-ES_tradnl"/>
        </w:rPr>
      </w:pPr>
    </w:p>
    <w:p w:rsidR="004764B3" w:rsidRPr="00EE5418" w:rsidRDefault="00DB0A05" w:rsidP="00034F2E">
      <w:pPr>
        <w:spacing w:after="0" w:line="240" w:lineRule="auto"/>
        <w:ind w:right="1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b/>
          <w:bCs/>
          <w:lang w:val="es-ES_tradnl"/>
        </w:rPr>
        <w:t>H</w:t>
      </w:r>
      <w:r w:rsidR="00FF67DC" w:rsidRPr="00EE5418">
        <w:rPr>
          <w:rFonts w:asciiTheme="minorHAnsi" w:eastAsia="Times New Roman" w:hAnsiTheme="minorHAnsi" w:cs="Times New Roman"/>
          <w:b/>
          <w:bCs/>
          <w:lang w:val="es-ES_tradnl"/>
        </w:rPr>
        <w:t xml:space="preserve">umedales y </w:t>
      </w:r>
      <w:r w:rsidR="0056648F" w:rsidRPr="00EE5418">
        <w:rPr>
          <w:rFonts w:asciiTheme="minorHAnsi" w:eastAsia="Times New Roman" w:hAnsiTheme="minorHAnsi" w:cs="Times New Roman"/>
          <w:b/>
          <w:bCs/>
          <w:lang w:val="es-ES_tradnl"/>
        </w:rPr>
        <w:t xml:space="preserve">reducción </w:t>
      </w:r>
      <w:r w:rsidR="00FF67DC" w:rsidRPr="00EE5418">
        <w:rPr>
          <w:rFonts w:asciiTheme="minorHAnsi" w:eastAsia="Times New Roman" w:hAnsiTheme="minorHAnsi" w:cs="Times New Roman"/>
          <w:b/>
          <w:bCs/>
          <w:lang w:val="es-ES_tradnl"/>
        </w:rPr>
        <w:t>del riesgo de desastres</w:t>
      </w:r>
    </w:p>
    <w:p w:rsidR="004764B3" w:rsidRPr="00EE5418" w:rsidRDefault="004764B3" w:rsidP="00034F2E">
      <w:pPr>
        <w:spacing w:after="0" w:line="240" w:lineRule="auto"/>
        <w:ind w:right="16"/>
        <w:rPr>
          <w:rFonts w:asciiTheme="minorHAnsi" w:hAnsiTheme="minorHAnsi"/>
          <w:lang w:val="es-ES_tradnl"/>
        </w:rPr>
      </w:pPr>
    </w:p>
    <w:p w:rsidR="004764B3" w:rsidRPr="00EE5418" w:rsidRDefault="00306E04" w:rsidP="00034F2E">
      <w:pPr>
        <w:numPr>
          <w:ilvl w:val="0"/>
          <w:numId w:val="1"/>
        </w:num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RE</w:t>
      </w:r>
      <w:r w:rsidR="0056648F" w:rsidRPr="00EE5418">
        <w:rPr>
          <w:rFonts w:asciiTheme="minorHAnsi" w:eastAsia="Times New Roman" w:hAnsiTheme="minorHAnsi" w:cs="Times New Roman"/>
          <w:lang w:val="es-ES_tradnl"/>
        </w:rPr>
        <w:t xml:space="preserve">CORDANDO </w:t>
      </w:r>
      <w:r w:rsidR="003236AA" w:rsidRPr="00EE5418">
        <w:rPr>
          <w:rFonts w:asciiTheme="minorHAnsi" w:eastAsia="Times New Roman" w:hAnsiTheme="minorHAnsi" w:cs="Times New Roman"/>
          <w:lang w:val="es-ES_tradnl"/>
        </w:rPr>
        <w:t xml:space="preserve">la Resolución VIII.35 sobre las </w:t>
      </w:r>
      <w:r w:rsidR="003236AA" w:rsidRPr="00EE5418">
        <w:rPr>
          <w:rFonts w:asciiTheme="minorHAnsi" w:eastAsia="Times New Roman" w:hAnsiTheme="minorHAnsi" w:cs="Times New Roman"/>
          <w:i/>
          <w:lang w:val="es-ES_tradnl"/>
        </w:rPr>
        <w:t>Repercusiones de los desastres naturales, en particular de la sequía, en los ecosistemas de humedales</w:t>
      </w:r>
      <w:r w:rsidR="003236AA" w:rsidRPr="00EE5418">
        <w:rPr>
          <w:rFonts w:asciiTheme="minorHAnsi" w:eastAsia="Times New Roman" w:hAnsiTheme="minorHAnsi" w:cs="Times New Roman"/>
          <w:lang w:val="es-ES_tradnl"/>
        </w:rPr>
        <w:t xml:space="preserve"> y </w:t>
      </w:r>
      <w:r w:rsidR="0056648F" w:rsidRPr="00EE5418">
        <w:rPr>
          <w:rFonts w:asciiTheme="minorHAnsi" w:eastAsia="Times New Roman" w:hAnsiTheme="minorHAnsi" w:cs="Times New Roman"/>
          <w:lang w:val="es-ES_tradnl"/>
        </w:rPr>
        <w:t xml:space="preserve">la Resolución 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IX.9 </w:t>
      </w:r>
      <w:r w:rsidR="0056648F" w:rsidRPr="00EE5418">
        <w:rPr>
          <w:rFonts w:asciiTheme="minorHAnsi" w:eastAsia="Times New Roman" w:hAnsiTheme="minorHAnsi" w:cs="Times New Roman"/>
          <w:lang w:val="es-ES_tradnl"/>
        </w:rPr>
        <w:t xml:space="preserve">sobre </w:t>
      </w:r>
      <w:r w:rsidR="0056648F" w:rsidRPr="00EE5418">
        <w:rPr>
          <w:rFonts w:asciiTheme="minorHAnsi" w:eastAsia="Times New Roman" w:hAnsiTheme="minorHAnsi" w:cs="Times New Roman"/>
          <w:i/>
          <w:iCs/>
          <w:lang w:val="es-ES_tradnl"/>
        </w:rPr>
        <w:t>El papel de la Convención de Ramsar en la prevención y mitigación de los impactos asociados a los fenómenos naturales, incluidos los inducidos o exacerbados por las actividades humanas</w:t>
      </w:r>
      <w:r w:rsidR="001F1342" w:rsidRPr="00EE5418">
        <w:rPr>
          <w:rFonts w:asciiTheme="minorHAnsi" w:eastAsia="Times New Roman" w:hAnsiTheme="minorHAnsi" w:cs="Times New Roman"/>
          <w:lang w:val="es-ES_tradnl"/>
        </w:rPr>
        <w:t xml:space="preserve">, </w:t>
      </w:r>
      <w:r w:rsidR="003236AA" w:rsidRPr="00EE5418">
        <w:rPr>
          <w:rFonts w:asciiTheme="minorHAnsi" w:eastAsia="Times New Roman" w:hAnsiTheme="minorHAnsi" w:cs="Times New Roman"/>
          <w:lang w:val="es-ES_tradnl"/>
        </w:rPr>
        <w:t>en las qu</w:t>
      </w:r>
      <w:r w:rsidR="001F1342" w:rsidRPr="00EE5418">
        <w:rPr>
          <w:rFonts w:asciiTheme="minorHAnsi" w:eastAsia="Times New Roman" w:hAnsiTheme="minorHAnsi" w:cs="Times New Roman"/>
          <w:lang w:val="es-ES_tradnl"/>
        </w:rPr>
        <w:t>e, respectivamente, se reconoce</w:t>
      </w:r>
      <w:r w:rsidR="003236AA" w:rsidRPr="00EE5418">
        <w:rPr>
          <w:rFonts w:asciiTheme="minorHAnsi" w:eastAsia="Times New Roman" w:hAnsiTheme="minorHAnsi" w:cs="Times New Roman"/>
          <w:lang w:val="es-ES_tradnl"/>
        </w:rPr>
        <w:t xml:space="preserve"> el papel de los humedales en la provisión de agua durante períodos de sequía y en la prevención y mitigación de los impactos de los fenómenos naturales, </w:t>
      </w:r>
      <w:r w:rsidR="00EE5418" w:rsidRPr="00EE5418">
        <w:rPr>
          <w:rFonts w:asciiTheme="minorHAnsi" w:eastAsia="Times New Roman" w:hAnsiTheme="minorHAnsi" w:cs="Times New Roman"/>
          <w:lang w:val="es-ES_tradnl"/>
        </w:rPr>
        <w:t>incluidos</w:t>
      </w:r>
      <w:r w:rsidR="003236AA" w:rsidRPr="00EE5418">
        <w:rPr>
          <w:rFonts w:asciiTheme="minorHAnsi" w:eastAsia="Times New Roman" w:hAnsiTheme="minorHAnsi" w:cs="Times New Roman"/>
          <w:lang w:val="es-ES_tradnl"/>
        </w:rPr>
        <w:t xml:space="preserve"> aquellos inducidos o exacerbados por las actividades humanas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, </w:t>
      </w:r>
      <w:r w:rsidR="0056648F" w:rsidRPr="00EE5418">
        <w:rPr>
          <w:rFonts w:asciiTheme="minorHAnsi" w:eastAsia="Times New Roman" w:hAnsiTheme="minorHAnsi" w:cs="Times New Roman"/>
          <w:lang w:val="es-ES_tradnl"/>
        </w:rPr>
        <w:t xml:space="preserve">pero </w:t>
      </w:r>
      <w:r w:rsidRPr="00EE5418">
        <w:rPr>
          <w:rFonts w:asciiTheme="minorHAnsi" w:eastAsia="Times New Roman" w:hAnsiTheme="minorHAnsi" w:cs="Times New Roman"/>
          <w:lang w:val="es-ES_tradnl"/>
        </w:rPr>
        <w:t>REC</w:t>
      </w:r>
      <w:r w:rsidR="0056648F" w:rsidRPr="00EE5418">
        <w:rPr>
          <w:rFonts w:asciiTheme="minorHAnsi" w:eastAsia="Times New Roman" w:hAnsiTheme="minorHAnsi" w:cs="Times New Roman"/>
          <w:lang w:val="es-ES_tradnl"/>
        </w:rPr>
        <w:t xml:space="preserve">ONOCIENDO que no existe un marco específico para </w:t>
      </w:r>
      <w:r w:rsidR="001D51CE" w:rsidRPr="00EE5418">
        <w:rPr>
          <w:rFonts w:asciiTheme="minorHAnsi" w:eastAsia="Times New Roman" w:hAnsiTheme="minorHAnsi" w:cs="Times New Roman"/>
          <w:lang w:val="es-ES_tradnl"/>
        </w:rPr>
        <w:t>concretizar</w:t>
      </w:r>
      <w:r w:rsidR="00584EDC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56648F" w:rsidRPr="00EE5418">
        <w:rPr>
          <w:rFonts w:asciiTheme="minorHAnsi" w:eastAsia="Times New Roman" w:hAnsiTheme="minorHAnsi" w:cs="Times New Roman"/>
          <w:lang w:val="es-ES_tradnl"/>
        </w:rPr>
        <w:t>est</w:t>
      </w:r>
      <w:r w:rsidR="00584EDC" w:rsidRPr="00EE5418">
        <w:rPr>
          <w:rFonts w:asciiTheme="minorHAnsi" w:eastAsia="Times New Roman" w:hAnsiTheme="minorHAnsi" w:cs="Times New Roman"/>
          <w:lang w:val="es-ES_tradnl"/>
        </w:rPr>
        <w:t>e papel urgente</w:t>
      </w:r>
      <w:r w:rsidR="0056648F" w:rsidRPr="00EE5418">
        <w:rPr>
          <w:rFonts w:asciiTheme="minorHAnsi" w:eastAsia="Times New Roman" w:hAnsiTheme="minorHAnsi" w:cs="Times New Roman"/>
          <w:lang w:val="es-ES_tradnl"/>
        </w:rPr>
        <w:t>;</w:t>
      </w:r>
    </w:p>
    <w:p w:rsidR="004764B3" w:rsidRPr="00EE5418" w:rsidRDefault="004764B3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4764B3" w:rsidRPr="00EE5418" w:rsidRDefault="00306E04" w:rsidP="00034F2E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2.</w:t>
      </w:r>
      <w:r w:rsidRPr="00EE5418">
        <w:rPr>
          <w:rFonts w:asciiTheme="minorHAnsi" w:eastAsia="Times New Roman" w:hAnsiTheme="minorHAnsi" w:cs="Times New Roman"/>
          <w:lang w:val="es-ES_tradnl"/>
        </w:rPr>
        <w:tab/>
      </w:r>
      <w:r w:rsidR="004D6009" w:rsidRPr="00EE5418">
        <w:rPr>
          <w:rFonts w:asciiTheme="minorHAnsi" w:eastAsia="Times New Roman" w:hAnsiTheme="minorHAnsi" w:cs="Times New Roman"/>
          <w:lang w:val="es-ES_tradnl"/>
        </w:rPr>
        <w:t>RECORDANDO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>la Resolución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 X.24 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 xml:space="preserve">sobre </w:t>
      </w:r>
      <w:r w:rsidR="004D6009" w:rsidRPr="00EE5418">
        <w:rPr>
          <w:rFonts w:asciiTheme="minorHAnsi" w:eastAsia="Times New Roman" w:hAnsiTheme="minorHAnsi" w:cs="Times New Roman"/>
          <w:i/>
          <w:iCs/>
          <w:lang w:val="es-ES_tradnl"/>
        </w:rPr>
        <w:t>Cambio climático y humedales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 xml:space="preserve">, </w:t>
      </w:r>
      <w:r w:rsidR="003236AA" w:rsidRPr="00EE5418">
        <w:rPr>
          <w:rFonts w:asciiTheme="minorHAnsi" w:eastAsia="Times New Roman" w:hAnsiTheme="minorHAnsi" w:cs="Times New Roman"/>
          <w:lang w:val="es-ES_tradnl"/>
        </w:rPr>
        <w:t xml:space="preserve">en la 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 xml:space="preserve">que </w:t>
      </w:r>
      <w:r w:rsidR="00FF67DC" w:rsidRPr="00EE5418">
        <w:rPr>
          <w:rFonts w:asciiTheme="minorHAnsi" w:eastAsia="Times New Roman" w:hAnsiTheme="minorHAnsi" w:cs="Times New Roman"/>
          <w:lang w:val="es-ES_tradnl"/>
        </w:rPr>
        <w:t>se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>a</w:t>
      </w:r>
      <w:r w:rsidR="00FF67DC" w:rsidRPr="00EE5418">
        <w:rPr>
          <w:rFonts w:asciiTheme="minorHAnsi" w:eastAsia="Times New Roman" w:hAnsiTheme="minorHAnsi" w:cs="Times New Roman"/>
          <w:lang w:val="es-ES_tradnl"/>
        </w:rPr>
        <w:t xml:space="preserve">firma </w:t>
      </w:r>
      <w:r w:rsidR="00385B4B" w:rsidRPr="00EE5418">
        <w:rPr>
          <w:rFonts w:asciiTheme="minorHAnsi" w:eastAsia="Times New Roman" w:hAnsiTheme="minorHAnsi" w:cs="Times New Roman"/>
          <w:lang w:val="es-ES_tradnl"/>
        </w:rPr>
        <w:t xml:space="preserve">el papel de los humedales </w:t>
      </w:r>
      <w:r w:rsidR="001F1342" w:rsidRPr="00EE5418">
        <w:rPr>
          <w:rFonts w:asciiTheme="minorHAnsi" w:eastAsia="Times New Roman" w:hAnsiTheme="minorHAnsi" w:cs="Times New Roman"/>
          <w:lang w:val="es-ES_tradnl"/>
        </w:rPr>
        <w:t>saludables</w:t>
      </w:r>
      <w:r w:rsidR="00385B4B" w:rsidRPr="00EE5418">
        <w:rPr>
          <w:rFonts w:asciiTheme="minorHAnsi" w:eastAsia="Times New Roman" w:hAnsiTheme="minorHAnsi" w:cs="Times New Roman"/>
          <w:lang w:val="es-ES_tradnl"/>
        </w:rPr>
        <w:t xml:space="preserve"> en el aumento de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 xml:space="preserve"> la </w:t>
      </w:r>
      <w:r w:rsidR="00FF67DC" w:rsidRPr="00EE5418">
        <w:rPr>
          <w:rFonts w:asciiTheme="minorHAnsi" w:eastAsia="Times New Roman" w:hAnsiTheme="minorHAnsi" w:cs="Times New Roman"/>
          <w:lang w:val="es-ES_tradnl"/>
        </w:rPr>
        <w:t>resiliencia al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 xml:space="preserve"> cambio climático </w:t>
      </w:r>
      <w:r w:rsidR="00FF67DC" w:rsidRPr="00EE5418">
        <w:rPr>
          <w:rFonts w:asciiTheme="minorHAnsi" w:eastAsia="Times New Roman" w:hAnsiTheme="minorHAnsi" w:cs="Times New Roman"/>
          <w:lang w:val="es-ES_tradnl"/>
        </w:rPr>
        <w:t xml:space="preserve">y a 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 xml:space="preserve">los fenómenos climáticos extremos y </w:t>
      </w:r>
      <w:r w:rsidR="00385B4B" w:rsidRPr="00FF7766">
        <w:rPr>
          <w:rFonts w:asciiTheme="minorHAnsi" w:eastAsia="Times New Roman" w:hAnsiTheme="minorHAnsi" w:cs="Times New Roman"/>
          <w:lang w:val="es-ES_tradnl"/>
        </w:rPr>
        <w:t xml:space="preserve">en </w:t>
      </w:r>
      <w:r w:rsidR="00FF67DC" w:rsidRPr="00FF7766">
        <w:rPr>
          <w:rFonts w:asciiTheme="minorHAnsi" w:eastAsia="Times New Roman" w:hAnsiTheme="minorHAnsi" w:cs="Times New Roman"/>
          <w:lang w:val="es-ES_tradnl"/>
        </w:rPr>
        <w:t>velar por que</w:t>
      </w:r>
      <w:bookmarkStart w:id="0" w:name="_GoBack"/>
      <w:bookmarkEnd w:id="0"/>
      <w:r w:rsidR="00FF67DC" w:rsidRPr="00EE5418">
        <w:rPr>
          <w:rFonts w:asciiTheme="minorHAnsi" w:eastAsia="Times New Roman" w:hAnsiTheme="minorHAnsi" w:cs="Times New Roman"/>
          <w:lang w:val="es-ES_tradnl"/>
        </w:rPr>
        <w:t xml:space="preserve"> las 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>respuestas al cambio climático no redunden en perjuicio grave de las características ecológicas de los humedales;</w:t>
      </w:r>
    </w:p>
    <w:p w:rsidR="004764B3" w:rsidRPr="00EE5418" w:rsidRDefault="004764B3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4764B3" w:rsidRPr="00EE5418" w:rsidRDefault="00306E04" w:rsidP="00034F2E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3.</w:t>
      </w:r>
      <w:r w:rsidRPr="00EE5418">
        <w:rPr>
          <w:rFonts w:asciiTheme="minorHAnsi" w:eastAsia="Times New Roman" w:hAnsiTheme="minorHAnsi" w:cs="Times New Roman"/>
          <w:lang w:val="es-ES_tradnl"/>
        </w:rPr>
        <w:tab/>
      </w:r>
      <w:r w:rsidR="004D6009" w:rsidRPr="00EE5418">
        <w:rPr>
          <w:rFonts w:asciiTheme="minorHAnsi" w:eastAsia="Times New Roman" w:hAnsiTheme="minorHAnsi" w:cs="Times New Roman"/>
          <w:lang w:val="es-ES_tradnl"/>
        </w:rPr>
        <w:t xml:space="preserve">RECORDANDO </w:t>
      </w:r>
      <w:r w:rsidR="00385B4B" w:rsidRPr="00EE5418">
        <w:rPr>
          <w:rFonts w:asciiTheme="minorHAnsi" w:eastAsia="Times New Roman" w:hAnsiTheme="minorHAnsi" w:cs="Times New Roman"/>
          <w:lang w:val="es-ES_tradnl"/>
        </w:rPr>
        <w:t>ASIMISMO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 xml:space="preserve"> que </w:t>
      </w:r>
      <w:r w:rsidR="00584EDC" w:rsidRPr="00EE5418">
        <w:rPr>
          <w:rFonts w:asciiTheme="minorHAnsi" w:eastAsia="Times New Roman" w:hAnsiTheme="minorHAnsi" w:cs="Times New Roman"/>
          <w:lang w:val="es-ES_tradnl"/>
        </w:rPr>
        <w:t xml:space="preserve">en 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>la Resolución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 X.3 </w:t>
      </w:r>
      <w:r w:rsidR="00D03B31" w:rsidRPr="00EE5418">
        <w:rPr>
          <w:rFonts w:asciiTheme="minorHAnsi" w:eastAsia="Times New Roman" w:hAnsiTheme="minorHAnsi" w:cs="Times New Roman"/>
          <w:lang w:val="es-ES_tradnl"/>
        </w:rPr>
        <w:t>sobre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D03B31" w:rsidRPr="00EE5418">
        <w:rPr>
          <w:rFonts w:asciiTheme="minorHAnsi" w:eastAsia="Times New Roman" w:hAnsiTheme="minorHAnsi" w:cs="Times New Roman"/>
          <w:i/>
          <w:iCs/>
          <w:lang w:val="es-ES_tradnl"/>
        </w:rPr>
        <w:t xml:space="preserve">La Declaración de Changwon sobre el bienestar humano y los humedales </w:t>
      </w:r>
      <w:r w:rsidR="00D03B31" w:rsidRPr="00EE5418">
        <w:rPr>
          <w:rFonts w:asciiTheme="minorHAnsi" w:eastAsia="Times New Roman" w:hAnsiTheme="minorHAnsi" w:cs="Times New Roman"/>
          <w:lang w:val="es-ES_tradnl"/>
        </w:rPr>
        <w:t xml:space="preserve">y la 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>Resolución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 X.23 </w:t>
      </w:r>
      <w:r w:rsidR="00D03B31" w:rsidRPr="00EE5418">
        <w:rPr>
          <w:rFonts w:asciiTheme="minorHAnsi" w:eastAsia="Times New Roman" w:hAnsiTheme="minorHAnsi" w:cs="Times New Roman"/>
          <w:lang w:val="es-ES_tradnl"/>
        </w:rPr>
        <w:t>sobre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D03B31" w:rsidRPr="00EE5418">
        <w:rPr>
          <w:rFonts w:asciiTheme="minorHAnsi" w:eastAsia="Times New Roman" w:hAnsiTheme="minorHAnsi" w:cs="Times New Roman"/>
          <w:i/>
          <w:iCs/>
          <w:lang w:val="es-ES_tradnl"/>
        </w:rPr>
        <w:t xml:space="preserve">Humedales y salud y bienestar humanos </w:t>
      </w:r>
      <w:r w:rsidR="00584EDC" w:rsidRPr="00EE5418">
        <w:rPr>
          <w:rFonts w:asciiTheme="minorHAnsi" w:eastAsia="Times New Roman" w:hAnsiTheme="minorHAnsi" w:cs="Times New Roman"/>
          <w:lang w:val="es-ES_tradnl"/>
        </w:rPr>
        <w:t>se d</w:t>
      </w:r>
      <w:r w:rsidR="00D03B31" w:rsidRPr="00EE5418">
        <w:rPr>
          <w:rFonts w:asciiTheme="minorHAnsi" w:eastAsia="Times New Roman" w:hAnsiTheme="minorHAnsi" w:cs="Times New Roman"/>
          <w:lang w:val="es-ES_tradnl"/>
        </w:rPr>
        <w:t xml:space="preserve">estaca la importancia del manejo sostenible de los humedales y de </w:t>
      </w:r>
      <w:r w:rsidR="00584EDC" w:rsidRPr="00EE5418">
        <w:rPr>
          <w:rFonts w:asciiTheme="minorHAnsi" w:eastAsia="Times New Roman" w:hAnsiTheme="minorHAnsi" w:cs="Times New Roman"/>
          <w:lang w:val="es-ES_tradnl"/>
        </w:rPr>
        <w:t>la restauración de los mismos</w:t>
      </w:r>
      <w:r w:rsidR="00D03B31" w:rsidRPr="00EE5418">
        <w:rPr>
          <w:rFonts w:asciiTheme="minorHAnsi" w:eastAsia="Times New Roman" w:hAnsiTheme="minorHAnsi" w:cs="Times New Roman"/>
          <w:lang w:val="es-ES_tradnl"/>
        </w:rPr>
        <w:t xml:space="preserve"> para garantizar el bienestar y la seguridad humanos en el futuro</w:t>
      </w:r>
      <w:r w:rsidRPr="00EE5418">
        <w:rPr>
          <w:rFonts w:asciiTheme="minorHAnsi" w:eastAsia="Times New Roman" w:hAnsiTheme="minorHAnsi" w:cs="Times New Roman"/>
          <w:lang w:val="es-ES_tradnl"/>
        </w:rPr>
        <w:t>;</w:t>
      </w:r>
    </w:p>
    <w:p w:rsidR="004764B3" w:rsidRPr="00EE5418" w:rsidRDefault="004764B3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4764B3" w:rsidRPr="00EE5418" w:rsidRDefault="00306E04" w:rsidP="00034F2E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4.</w:t>
      </w:r>
      <w:r w:rsidR="00034F2E" w:rsidRPr="00EE5418">
        <w:rPr>
          <w:rFonts w:asciiTheme="minorHAnsi" w:eastAsia="Times New Roman" w:hAnsiTheme="minorHAnsi" w:cs="Times New Roman"/>
          <w:lang w:val="es-ES_tradnl"/>
        </w:rPr>
        <w:tab/>
      </w:r>
      <w:r w:rsidR="001D22CE" w:rsidRPr="00EE5418">
        <w:rPr>
          <w:rFonts w:asciiTheme="minorHAnsi" w:eastAsia="Times New Roman" w:hAnsiTheme="minorHAnsi" w:cs="Times New Roman"/>
          <w:lang w:val="es-ES_tradnl"/>
        </w:rPr>
        <w:t>CONSCIENTE de la Declaración de las Naciones Unidas sobre los Derechos de los Pueblos Indígenas</w:t>
      </w:r>
      <w:r w:rsidR="00385B4B" w:rsidRPr="00EE5418">
        <w:rPr>
          <w:rFonts w:asciiTheme="minorHAnsi" w:eastAsia="Times New Roman" w:hAnsiTheme="minorHAnsi" w:cs="Times New Roman"/>
          <w:lang w:val="es-ES_tradnl"/>
        </w:rPr>
        <w:t xml:space="preserve"> (2007), y</w:t>
      </w:r>
      <w:r w:rsidR="001D22CE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>RECORDANDO</w:t>
      </w:r>
      <w:r w:rsidR="00375A2D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1D22CE" w:rsidRPr="00EE5418">
        <w:rPr>
          <w:rFonts w:asciiTheme="minorHAnsi" w:eastAsia="Times New Roman" w:hAnsiTheme="minorHAnsi" w:cs="Times New Roman"/>
          <w:lang w:val="es-ES_tradnl"/>
        </w:rPr>
        <w:t>l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>a Resolución</w:t>
      </w:r>
      <w:r w:rsidR="00034F2E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VII.8 </w:t>
      </w:r>
      <w:r w:rsidR="001028E5" w:rsidRPr="00EE5418">
        <w:rPr>
          <w:rFonts w:asciiTheme="minorHAnsi" w:eastAsia="Times New Roman" w:hAnsiTheme="minorHAnsi" w:cs="Times New Roman"/>
          <w:lang w:val="es-ES_tradnl"/>
        </w:rPr>
        <w:t>sobre los</w:t>
      </w:r>
      <w:r w:rsidR="00034F2E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1028E5" w:rsidRPr="00EE5418">
        <w:rPr>
          <w:rFonts w:asciiTheme="minorHAnsi" w:eastAsia="Times New Roman" w:hAnsiTheme="minorHAnsi" w:cs="Times New Roman"/>
          <w:i/>
          <w:iCs/>
          <w:lang w:val="es-ES_tradnl"/>
        </w:rPr>
        <w:t>Li</w:t>
      </w:r>
      <w:r w:rsidR="00584EDC" w:rsidRPr="00EE5418">
        <w:rPr>
          <w:rFonts w:asciiTheme="minorHAnsi" w:eastAsia="Times New Roman" w:hAnsiTheme="minorHAnsi" w:cs="Times New Roman"/>
          <w:i/>
          <w:iCs/>
          <w:lang w:val="es-ES_tradnl"/>
        </w:rPr>
        <w:t>n</w:t>
      </w:r>
      <w:r w:rsidR="001028E5" w:rsidRPr="00EE5418">
        <w:rPr>
          <w:rFonts w:asciiTheme="minorHAnsi" w:eastAsia="Times New Roman" w:hAnsiTheme="minorHAnsi" w:cs="Times New Roman"/>
          <w:i/>
          <w:iCs/>
          <w:lang w:val="es-ES_tradnl"/>
        </w:rPr>
        <w:t>eamientos para establecer y fortalecer la participación de las comunidades locales y de los pueblos indígenas en el manejo de los humedales</w:t>
      </w:r>
      <w:r w:rsidR="00C57BF1" w:rsidRPr="00EE5418">
        <w:rPr>
          <w:rFonts w:asciiTheme="minorHAnsi" w:eastAsia="Times New Roman" w:hAnsiTheme="minorHAnsi" w:cs="Times New Roman"/>
          <w:i/>
          <w:iCs/>
          <w:lang w:val="es-ES_tradnl"/>
        </w:rPr>
        <w:t xml:space="preserve">, </w:t>
      </w:r>
      <w:r w:rsidR="00C57BF1" w:rsidRPr="00EE5418">
        <w:rPr>
          <w:rFonts w:asciiTheme="minorHAnsi" w:eastAsia="Times New Roman" w:hAnsiTheme="minorHAnsi" w:cs="Times New Roman"/>
          <w:lang w:val="es-ES_tradnl"/>
        </w:rPr>
        <w:t xml:space="preserve">en la que se reconoce </w:t>
      </w:r>
      <w:r w:rsidR="006D53D8" w:rsidRPr="00EE5418">
        <w:rPr>
          <w:rFonts w:asciiTheme="minorHAnsi" w:eastAsia="Times New Roman" w:hAnsiTheme="minorHAnsi" w:cs="Times New Roman"/>
          <w:lang w:val="es-ES_tradnl"/>
        </w:rPr>
        <w:t>la contribución</w:t>
      </w:r>
      <w:r w:rsidR="001028E5" w:rsidRPr="00EE5418">
        <w:rPr>
          <w:rFonts w:asciiTheme="minorHAnsi" w:eastAsia="Times New Roman" w:hAnsiTheme="minorHAnsi" w:cs="Times New Roman"/>
          <w:lang w:val="es-ES_tradnl"/>
        </w:rPr>
        <w:t xml:space="preserve"> de los pueblos indígenas y las comunidades locales en</w:t>
      </w:r>
      <w:r w:rsidR="006D53D8" w:rsidRPr="00EE5418">
        <w:rPr>
          <w:rFonts w:asciiTheme="minorHAnsi" w:eastAsia="Times New Roman" w:hAnsiTheme="minorHAnsi" w:cs="Times New Roman"/>
          <w:lang w:val="es-ES_tradnl"/>
        </w:rPr>
        <w:t xml:space="preserve"> el</w:t>
      </w:r>
      <w:r w:rsidR="001028E5" w:rsidRPr="00EE5418">
        <w:rPr>
          <w:rFonts w:asciiTheme="minorHAnsi" w:eastAsia="Times New Roman" w:hAnsiTheme="minorHAnsi" w:cs="Times New Roman"/>
          <w:lang w:val="es-ES_tradnl"/>
        </w:rPr>
        <w:t xml:space="preserve"> manejo y uso racional de los hu</w:t>
      </w:r>
      <w:r w:rsidR="006D53D8" w:rsidRPr="00EE5418">
        <w:rPr>
          <w:rFonts w:asciiTheme="minorHAnsi" w:eastAsia="Times New Roman" w:hAnsiTheme="minorHAnsi" w:cs="Times New Roman"/>
          <w:lang w:val="es-ES_tradnl"/>
        </w:rPr>
        <w:t>medales</w:t>
      </w:r>
      <w:r w:rsidRPr="00EE5418">
        <w:rPr>
          <w:rFonts w:asciiTheme="minorHAnsi" w:eastAsia="Times New Roman" w:hAnsiTheme="minorHAnsi" w:cs="Times New Roman"/>
          <w:lang w:val="es-ES_tradnl"/>
        </w:rPr>
        <w:t>;</w:t>
      </w:r>
    </w:p>
    <w:p w:rsidR="00DB0A05" w:rsidRPr="00EE5418" w:rsidRDefault="00DB0A05" w:rsidP="00034F2E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</w:p>
    <w:p w:rsidR="00C57BF1" w:rsidRPr="00EE5418" w:rsidRDefault="00DB0A05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5.</w:t>
      </w:r>
      <w:r w:rsidRPr="00EE5418">
        <w:rPr>
          <w:rFonts w:asciiTheme="minorHAnsi" w:eastAsia="Times New Roman" w:hAnsiTheme="minorHAnsi" w:cs="Times New Roman"/>
          <w:lang w:val="es-ES_tradnl"/>
        </w:rPr>
        <w:tab/>
      </w:r>
      <w:r w:rsidR="00C57BF1" w:rsidRPr="00EE5418">
        <w:rPr>
          <w:rFonts w:eastAsia="Times New Roman" w:cs="Times New Roman"/>
          <w:lang w:val="es-ES_tradnl"/>
        </w:rPr>
        <w:t>RECONOCIENDO el papel esencial que desempeñan los ecosistemas de humedales saludables y bien manejados en la reducción del riesgo de desastres actuando como amortiguadores o barreras protectoras naturales, por ejemplo mitigando, entre otras cosas, el impacto de inundaciones</w:t>
      </w:r>
      <w:r w:rsidR="00C57BF1" w:rsidRPr="00EE5418">
        <w:rPr>
          <w:rFonts w:eastAsia="Times New Roman" w:cs="Times New Roman"/>
          <w:w w:val="104"/>
          <w:lang w:val="es-ES_tradnl"/>
        </w:rPr>
        <w:t xml:space="preserve">, </w:t>
      </w:r>
      <w:r w:rsidR="00C57BF1" w:rsidRPr="00EE5418">
        <w:rPr>
          <w:rFonts w:eastAsia="Times New Roman" w:cs="Times New Roman"/>
          <w:position w:val="-1"/>
          <w:lang w:val="es-ES_tradnl"/>
        </w:rPr>
        <w:t xml:space="preserve">olas de marea, maremotos y corrimientos de tierras, y almacenando grandes </w:t>
      </w:r>
      <w:r w:rsidR="00C57BF1" w:rsidRPr="00EE5418">
        <w:rPr>
          <w:rFonts w:eastAsia="Times New Roman" w:cs="Times New Roman"/>
          <w:position w:val="-1"/>
          <w:lang w:val="es-ES_tradnl"/>
        </w:rPr>
        <w:lastRenderedPageBreak/>
        <w:t>cantidades de agua, reduciendo así el caudal máximo de las crecidas durante</w:t>
      </w:r>
      <w:r w:rsidR="00C57BF1" w:rsidRPr="00EE5418">
        <w:rPr>
          <w:rFonts w:eastAsia="Times New Roman" w:cs="Times New Roman"/>
          <w:lang w:val="es-ES_tradnl"/>
        </w:rPr>
        <w:t xml:space="preserve"> la época de lluvias y maximizando el almacenamiento de agua durante la época seca; y RECONOCIENDO ASIMISMO que los ecosistemas de humedales plenamente funcionales aumentan la resiliencia local frente a los desastres proporcionando </w:t>
      </w:r>
      <w:r w:rsidR="00953BCC" w:rsidRPr="00EE5418">
        <w:rPr>
          <w:rFonts w:eastAsia="Times New Roman" w:cs="Times New Roman"/>
          <w:lang w:val="es-ES_tradnl"/>
        </w:rPr>
        <w:t xml:space="preserve">un suministro de </w:t>
      </w:r>
      <w:r w:rsidR="00C57BF1" w:rsidRPr="00EE5418">
        <w:rPr>
          <w:rFonts w:eastAsia="Times New Roman" w:cs="Times New Roman"/>
          <w:lang w:val="es-ES_tradnl"/>
        </w:rPr>
        <w:t>agua y productos importantes y manteniendo la vida y el sustento de las poblaciones locales y la biodiversidad</w:t>
      </w:r>
      <w:r w:rsidR="00953BCC" w:rsidRPr="00EE5418">
        <w:rPr>
          <w:rFonts w:eastAsia="Times New Roman" w:cs="Times New Roman"/>
          <w:lang w:val="es-ES_tradnl"/>
        </w:rPr>
        <w:t>;</w:t>
      </w:r>
    </w:p>
    <w:p w:rsidR="00C57BF1" w:rsidRPr="00EE5418" w:rsidRDefault="00C57BF1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</w:p>
    <w:p w:rsidR="00C57BF1" w:rsidRPr="00EE5418" w:rsidRDefault="00C57BF1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6.</w:t>
      </w:r>
      <w:r w:rsidRPr="00EE5418">
        <w:rPr>
          <w:rFonts w:asciiTheme="minorHAnsi" w:eastAsia="Times New Roman" w:hAnsiTheme="minorHAnsi" w:cs="Times New Roman"/>
          <w:lang w:val="es-ES_tradnl"/>
        </w:rPr>
        <w:tab/>
      </w:r>
      <w:r w:rsidRPr="00EE5418">
        <w:rPr>
          <w:rFonts w:eastAsia="Times New Roman" w:cs="Times New Roman"/>
          <w:lang w:val="es-ES_tradnl"/>
        </w:rPr>
        <w:t>CONSCIENTE de que la Evaluación de los Ecosistemas del Milenio reconoce los importantes servicios que los ecosistemas, incluidos los humedales, proporcionan a las comunidades humanas regulando la frecuencia y la magnitud de amenazas tales como inundaciones, incendios y sequías y actuando como barreras naturales que pueden mitigar los impactos adversos de las amenazas y proteger a las comunidades, pero</w:t>
      </w:r>
      <w:r w:rsidR="00953BCC" w:rsidRPr="00EE5418">
        <w:rPr>
          <w:rFonts w:eastAsia="Times New Roman" w:cs="Times New Roman"/>
          <w:lang w:val="es-ES_tradnl"/>
        </w:rPr>
        <w:t xml:space="preserve"> por otra parte</w:t>
      </w:r>
      <w:r w:rsidRPr="00EE5418">
        <w:rPr>
          <w:rFonts w:eastAsia="Times New Roman" w:cs="Times New Roman"/>
          <w:lang w:val="es-ES_tradnl"/>
        </w:rPr>
        <w:t xml:space="preserve"> reconoce que se está produciendo una pérdida acelerada de estos servicios y funciones vitales de los ecosistemas</w:t>
      </w:r>
      <w:r w:rsidR="00953BCC" w:rsidRPr="00EE5418">
        <w:rPr>
          <w:rFonts w:eastAsia="Times New Roman" w:cs="Times New Roman"/>
          <w:lang w:val="es-ES_tradnl"/>
        </w:rPr>
        <w:t>,</w:t>
      </w:r>
      <w:r w:rsidRPr="00EE5418">
        <w:rPr>
          <w:rFonts w:eastAsia="Times New Roman" w:cs="Times New Roman"/>
          <w:lang w:val="es-ES_tradnl"/>
        </w:rPr>
        <w:t xml:space="preserve"> también en los humedales;</w:t>
      </w:r>
    </w:p>
    <w:p w:rsidR="00C57BF1" w:rsidRPr="00EE5418" w:rsidRDefault="00C57BF1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</w:p>
    <w:p w:rsidR="00C57BF1" w:rsidRPr="00EE5418" w:rsidRDefault="00C57BF1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  <w:r w:rsidRPr="00EE5418">
        <w:rPr>
          <w:rFonts w:eastAsia="Times New Roman" w:cs="Times New Roman"/>
          <w:lang w:val="es-ES_tradnl"/>
        </w:rPr>
        <w:t>7.</w:t>
      </w:r>
      <w:r w:rsidRPr="00EE5418">
        <w:rPr>
          <w:rFonts w:eastAsia="Times New Roman" w:cs="Times New Roman"/>
          <w:lang w:val="es-ES_tradnl"/>
        </w:rPr>
        <w:tab/>
        <w:t xml:space="preserve">CONSCIENTE de que el </w:t>
      </w:r>
      <w:r w:rsidRPr="00EE5418">
        <w:rPr>
          <w:rFonts w:eastAsia="Times New Roman" w:cs="Times New Roman"/>
          <w:i/>
          <w:lang w:val="es-ES_tradnl"/>
        </w:rPr>
        <w:t>Informe de Evaluación Global sobre Reducción del Riesgo de Desastres</w:t>
      </w:r>
      <w:r w:rsidRPr="00EE5418">
        <w:rPr>
          <w:rFonts w:eastAsia="Times New Roman" w:cs="Times New Roman"/>
          <w:lang w:val="es-ES_tradnl"/>
        </w:rPr>
        <w:t xml:space="preserve"> de </w:t>
      </w:r>
      <w:r w:rsidRPr="00EE5418">
        <w:rPr>
          <w:rFonts w:eastAsia="Times New Roman" w:cs="Times New Roman"/>
          <w:w w:val="98"/>
          <w:lang w:val="es-ES_tradnl"/>
        </w:rPr>
        <w:t xml:space="preserve">2011, </w:t>
      </w:r>
      <w:r w:rsidRPr="00EE5418">
        <w:rPr>
          <w:rFonts w:eastAsia="Times New Roman" w:cs="Times New Roman"/>
          <w:spacing w:val="-37"/>
          <w:lang w:val="es-ES_tradnl"/>
        </w:rPr>
        <w:t xml:space="preserve"> </w:t>
      </w:r>
      <w:r w:rsidRPr="00EE5418">
        <w:rPr>
          <w:rFonts w:eastAsia="Times New Roman" w:cs="Times New Roman"/>
          <w:lang w:val="es-ES_tradnl"/>
        </w:rPr>
        <w:t>l</w:t>
      </w:r>
      <w:r w:rsidR="00463DAA" w:rsidRPr="00EE5418">
        <w:rPr>
          <w:rFonts w:eastAsia="Times New Roman" w:cs="Times New Roman"/>
          <w:lang w:val="es-ES_tradnl"/>
        </w:rPr>
        <w:t xml:space="preserve">a Declaración “El futuro que queremos” de </w:t>
      </w:r>
      <w:r w:rsidRPr="00EE5418">
        <w:rPr>
          <w:rFonts w:eastAsia="Times New Roman" w:cs="Times New Roman"/>
          <w:lang w:val="es-ES_tradnl"/>
        </w:rPr>
        <w:t>RÍ0+20</w:t>
      </w:r>
      <w:r w:rsidR="00463DAA" w:rsidRPr="00EE5418">
        <w:rPr>
          <w:rFonts w:eastAsia="Times New Roman" w:cs="Times New Roman"/>
          <w:lang w:val="es-ES_tradnl"/>
        </w:rPr>
        <w:t xml:space="preserve"> </w:t>
      </w:r>
      <w:r w:rsidR="00953BCC" w:rsidRPr="00EE5418">
        <w:rPr>
          <w:rFonts w:eastAsia="Times New Roman" w:cs="Times New Roman"/>
          <w:lang w:val="es-ES_tradnl"/>
        </w:rPr>
        <w:t>(</w:t>
      </w:r>
      <w:r w:rsidR="00463DAA" w:rsidRPr="00EE5418">
        <w:rPr>
          <w:rFonts w:eastAsia="Times New Roman" w:cs="Times New Roman"/>
          <w:lang w:val="es-ES_tradnl"/>
        </w:rPr>
        <w:t>2012</w:t>
      </w:r>
      <w:r w:rsidR="00953BCC" w:rsidRPr="00EE5418">
        <w:rPr>
          <w:rFonts w:eastAsia="Times New Roman" w:cs="Times New Roman"/>
          <w:lang w:val="es-ES_tradnl"/>
        </w:rPr>
        <w:t>)</w:t>
      </w:r>
      <w:r w:rsidRPr="00EE5418">
        <w:rPr>
          <w:rFonts w:eastAsia="Times New Roman" w:cs="Times New Roman"/>
          <w:lang w:val="es-ES_tradnl"/>
        </w:rPr>
        <w:t xml:space="preserve"> y organismos similares de coordinación mundiales y de las Naciones Unidas instan a que se trate la reducción del riesgo de desastres en el contexto del desarrollo sostenible y a que exista una mayor coordinación </w:t>
      </w:r>
      <w:r w:rsidR="00463DAA" w:rsidRPr="00EE5418">
        <w:rPr>
          <w:rFonts w:eastAsia="Times New Roman" w:cs="Times New Roman"/>
          <w:lang w:val="es-ES_tradnl"/>
        </w:rPr>
        <w:t>en</w:t>
      </w:r>
      <w:r w:rsidRPr="00EE5418">
        <w:rPr>
          <w:rFonts w:eastAsia="Times New Roman" w:cs="Times New Roman"/>
          <w:lang w:val="es-ES_tradnl"/>
        </w:rPr>
        <w:t xml:space="preserve"> los planos nacional, regional e internacional para </w:t>
      </w:r>
      <w:r w:rsidR="00463DAA" w:rsidRPr="00EE5418">
        <w:rPr>
          <w:rFonts w:eastAsia="Times New Roman" w:cs="Times New Roman"/>
          <w:lang w:val="es-ES_tradnl"/>
        </w:rPr>
        <w:t xml:space="preserve">permitir </w:t>
      </w:r>
      <w:r w:rsidRPr="00EE5418">
        <w:rPr>
          <w:rFonts w:eastAsia="Times New Roman" w:cs="Times New Roman"/>
          <w:lang w:val="es-ES_tradnl"/>
        </w:rPr>
        <w:t xml:space="preserve">una respuesta </w:t>
      </w:r>
      <w:r w:rsidR="00953BCC" w:rsidRPr="00EE5418">
        <w:rPr>
          <w:rFonts w:eastAsia="Times New Roman" w:cs="Times New Roman"/>
          <w:lang w:val="es-ES_tradnl"/>
        </w:rPr>
        <w:t>firme</w:t>
      </w:r>
      <w:r w:rsidRPr="00EE5418">
        <w:rPr>
          <w:rFonts w:eastAsia="Times New Roman" w:cs="Times New Roman"/>
          <w:lang w:val="es-ES_tradnl"/>
        </w:rPr>
        <w:t xml:space="preserve"> a las emergencias ambientales y mejorar los sistemas de previsión y alerta temprana</w:t>
      </w:r>
      <w:r w:rsidR="00463DAA" w:rsidRPr="00EE5418">
        <w:rPr>
          <w:rFonts w:eastAsia="Times New Roman" w:cs="Times New Roman"/>
          <w:lang w:val="es-ES_tradnl"/>
        </w:rPr>
        <w:t>;</w:t>
      </w:r>
    </w:p>
    <w:p w:rsidR="00463DAA" w:rsidRPr="00EE5418" w:rsidRDefault="00463DAA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</w:p>
    <w:p w:rsidR="00463DAA" w:rsidRPr="00EE5418" w:rsidRDefault="00463DAA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Calibri"/>
          <w:color w:val="000000"/>
          <w:lang w:val="es-ES_tradnl"/>
        </w:rPr>
      </w:pPr>
      <w:r w:rsidRPr="00EE5418">
        <w:rPr>
          <w:rFonts w:eastAsia="Times New Roman" w:cs="Times New Roman"/>
          <w:lang w:val="es-ES_tradnl"/>
        </w:rPr>
        <w:t>8.</w:t>
      </w:r>
      <w:r w:rsidRPr="00EE5418">
        <w:rPr>
          <w:rFonts w:eastAsia="Times New Roman" w:cs="Times New Roman"/>
          <w:lang w:val="es-ES_tradnl"/>
        </w:rPr>
        <w:tab/>
      </w:r>
      <w:r w:rsidRPr="00EE5418">
        <w:rPr>
          <w:rFonts w:eastAsia="Times New Roman" w:cs="Calibri"/>
          <w:color w:val="000000"/>
          <w:lang w:val="es-ES_tradnl"/>
        </w:rPr>
        <w:t xml:space="preserve">TOMANDO NOTA de que en el Marco de Acción de Hyogo para el período posterior a 2015 se destaca firmemente que la degradación de los ecosistemas amplifica el riesgo de desastres y que se debe hacer mayor </w:t>
      </w:r>
      <w:r w:rsidR="00EE5418" w:rsidRPr="00EE5418">
        <w:rPr>
          <w:rFonts w:eastAsia="Times New Roman" w:cs="Calibri"/>
          <w:color w:val="000000"/>
          <w:lang w:val="es-ES_tradnl"/>
        </w:rPr>
        <w:t>hincapié</w:t>
      </w:r>
      <w:r w:rsidRPr="00EE5418">
        <w:rPr>
          <w:rFonts w:eastAsia="Times New Roman" w:cs="Calibri"/>
          <w:color w:val="000000"/>
          <w:lang w:val="es-ES_tradnl"/>
        </w:rPr>
        <w:t xml:space="preserve"> en prever escenarios de riesgo a largo plazo y </w:t>
      </w:r>
      <w:r w:rsidR="00C86D97" w:rsidRPr="00EE5418">
        <w:rPr>
          <w:rFonts w:eastAsia="Times New Roman" w:cs="Calibri"/>
          <w:color w:val="000000"/>
          <w:lang w:val="es-ES_tradnl"/>
        </w:rPr>
        <w:t>aplicar</w:t>
      </w:r>
      <w:r w:rsidRPr="00EE5418">
        <w:rPr>
          <w:rFonts w:eastAsia="Times New Roman" w:cs="Calibri"/>
          <w:color w:val="000000"/>
          <w:lang w:val="es-ES_tradnl"/>
        </w:rPr>
        <w:t xml:space="preserve"> medidas concretas para evitar</w:t>
      </w:r>
      <w:r w:rsidR="00C86D97" w:rsidRPr="00EE5418">
        <w:rPr>
          <w:rFonts w:eastAsia="Times New Roman" w:cs="Calibri"/>
          <w:color w:val="000000"/>
          <w:lang w:val="es-ES_tradnl"/>
        </w:rPr>
        <w:t xml:space="preserve"> la aparición de nuevos riesgos, por ejemplo </w:t>
      </w:r>
      <w:r w:rsidR="00B3230B" w:rsidRPr="00EE5418">
        <w:rPr>
          <w:rFonts w:eastAsia="Times New Roman" w:cs="Calibri"/>
          <w:color w:val="000000"/>
          <w:lang w:val="es-ES_tradnl"/>
        </w:rPr>
        <w:t>invirtiendo</w:t>
      </w:r>
      <w:r w:rsidR="00C86D97" w:rsidRPr="00EE5418">
        <w:rPr>
          <w:rFonts w:eastAsia="Times New Roman" w:cs="Calibri"/>
          <w:color w:val="000000"/>
          <w:lang w:val="es-ES_tradnl"/>
        </w:rPr>
        <w:t xml:space="preserve"> en reforzar </w:t>
      </w:r>
      <w:r w:rsidR="00B3230B" w:rsidRPr="00EE5418">
        <w:rPr>
          <w:rFonts w:eastAsia="Times New Roman" w:cs="Calibri"/>
          <w:color w:val="000000"/>
          <w:lang w:val="es-ES_tradnl"/>
        </w:rPr>
        <w:t xml:space="preserve">el </w:t>
      </w:r>
      <w:r w:rsidRPr="00EE5418">
        <w:rPr>
          <w:rFonts w:eastAsia="Times New Roman" w:cs="Calibri"/>
          <w:color w:val="000000"/>
          <w:lang w:val="es-ES_tradnl"/>
        </w:rPr>
        <w:t>uso y manejo sostenibles de los ecosistemas</w:t>
      </w:r>
      <w:r w:rsidR="00B3230B" w:rsidRPr="00EE5418">
        <w:rPr>
          <w:rFonts w:eastAsia="Times New Roman" w:cs="Calibri"/>
          <w:color w:val="000000"/>
          <w:lang w:val="es-ES_tradnl"/>
        </w:rPr>
        <w:t>;</w:t>
      </w:r>
    </w:p>
    <w:p w:rsidR="00B3230B" w:rsidRPr="00EE5418" w:rsidRDefault="00B3230B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</w:p>
    <w:p w:rsidR="00B3230B" w:rsidRPr="00EE5418" w:rsidRDefault="00B3230B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  <w:r w:rsidRPr="00EE5418">
        <w:rPr>
          <w:rFonts w:eastAsia="Times New Roman" w:cs="Times New Roman"/>
          <w:lang w:val="es-ES_tradnl"/>
        </w:rPr>
        <w:t>9.</w:t>
      </w:r>
      <w:r w:rsidRPr="00EE5418">
        <w:rPr>
          <w:rFonts w:eastAsia="Times New Roman" w:cs="Times New Roman"/>
          <w:lang w:val="es-ES_tradnl"/>
        </w:rPr>
        <w:tab/>
        <w:t>PREOCUPADA porque los impactos devastadores de los desastres naturales e inducidos por el hombre sobre la provisión de los beneficios y servicios de los ecosistemas, y por lo tanto sobre el mantenimiento de las características ecológicas de los Humedales de Importancia Internacional (sitios Ramsar) y otros humedales en los países afectados han tenido efectos graves sobre la vida y el sustento de millones de personas y</w:t>
      </w:r>
      <w:r w:rsidR="000A3B88" w:rsidRPr="00EE5418">
        <w:rPr>
          <w:rFonts w:eastAsia="Times New Roman" w:cs="Times New Roman"/>
          <w:lang w:val="es-ES_tradnl"/>
        </w:rPr>
        <w:t xml:space="preserve"> la biodiversidad y</w:t>
      </w:r>
      <w:r w:rsidRPr="00EE5418">
        <w:rPr>
          <w:rFonts w:eastAsia="Times New Roman" w:cs="Times New Roman"/>
          <w:lang w:val="es-ES_tradnl"/>
        </w:rPr>
        <w:t xml:space="preserve"> han causado importantes impactos ambientales, sociales y económicos;</w:t>
      </w:r>
    </w:p>
    <w:p w:rsidR="00B3230B" w:rsidRPr="00EE5418" w:rsidRDefault="00B3230B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</w:p>
    <w:p w:rsidR="00B3230B" w:rsidRPr="00EE5418" w:rsidRDefault="00B3230B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  <w:r w:rsidRPr="00EE5418">
        <w:rPr>
          <w:rFonts w:eastAsia="Times New Roman" w:cs="Times New Roman"/>
          <w:lang w:val="es-ES_tradnl"/>
        </w:rPr>
        <w:t>10.</w:t>
      </w:r>
      <w:r w:rsidRPr="00EE5418">
        <w:rPr>
          <w:rFonts w:eastAsia="Times New Roman" w:cs="Times New Roman"/>
          <w:lang w:val="es-ES_tradnl"/>
        </w:rPr>
        <w:tab/>
        <w:t>CONSCIENTE de que para reducir el riesgo de desastres es necesario reducir la exposición y la vulnerabilidad a las amenazas potenciando la capacidad de las personas para hacer frente o recuperarse de los desastres y realizando un uso y un manejo sostenibles del suelo y los recursos hídricos para reducir, amortiguar y en algunas circunstancias mitigar el riesgo de desastres; y</w:t>
      </w:r>
    </w:p>
    <w:p w:rsidR="00B3230B" w:rsidRPr="00EE5418" w:rsidRDefault="00B3230B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</w:p>
    <w:p w:rsidR="00B3230B" w:rsidRPr="00EE5418" w:rsidRDefault="00B3230B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  <w:r w:rsidRPr="00EE5418">
        <w:rPr>
          <w:rFonts w:eastAsia="Times New Roman" w:cs="Times New Roman"/>
          <w:lang w:val="es-ES_tradnl"/>
        </w:rPr>
        <w:t>11.</w:t>
      </w:r>
      <w:r w:rsidRPr="00EE5418">
        <w:rPr>
          <w:rFonts w:eastAsia="Times New Roman" w:cs="Times New Roman"/>
          <w:lang w:val="es-ES_tradnl"/>
        </w:rPr>
        <w:tab/>
        <w:t>RECONOCIENDO que la red mundial de sitios Ramsar puede desempeñar un papel importante en la reducción del riesgo de desastres si los sitios se manejan de forma efectiva y se restauran cuando sea necesario;</w:t>
      </w:r>
    </w:p>
    <w:p w:rsidR="00C57BF1" w:rsidRPr="00EE5418" w:rsidRDefault="00C57BF1" w:rsidP="00DB0A05">
      <w:pPr>
        <w:widowControl/>
        <w:tabs>
          <w:tab w:val="left" w:pos="426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</w:p>
    <w:p w:rsidR="004764B3" w:rsidRPr="00681F63" w:rsidRDefault="00695E5C" w:rsidP="00B3230B">
      <w:pPr>
        <w:spacing w:after="0" w:line="240" w:lineRule="auto"/>
        <w:ind w:left="426" w:right="16" w:hanging="426"/>
        <w:jc w:val="center"/>
        <w:rPr>
          <w:rFonts w:asciiTheme="minorHAnsi" w:eastAsia="Times New Roman" w:hAnsiTheme="minorHAnsi" w:cs="Times New Roman"/>
          <w:lang w:val="es-ES_tradnl"/>
        </w:rPr>
      </w:pPr>
      <w:r w:rsidRPr="00681F63">
        <w:rPr>
          <w:rFonts w:asciiTheme="minorHAnsi" w:eastAsia="Times New Roman" w:hAnsiTheme="minorHAnsi" w:cs="Times New Roman"/>
          <w:lang w:val="es-ES_tradnl"/>
        </w:rPr>
        <w:t>LA CONFERENCIA DE LAS PARTES CONTRATANTES</w:t>
      </w:r>
    </w:p>
    <w:p w:rsidR="004764B3" w:rsidRPr="00EE5418" w:rsidRDefault="004764B3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4764B3" w:rsidRPr="00EE5418" w:rsidRDefault="0024345D" w:rsidP="00034F2E">
      <w:pPr>
        <w:tabs>
          <w:tab w:val="left" w:pos="840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12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>.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ab/>
        <w:t>AF</w:t>
      </w:r>
      <w:r w:rsidR="00695E5C" w:rsidRPr="00EE5418">
        <w:rPr>
          <w:rFonts w:asciiTheme="minorHAnsi" w:eastAsia="Times New Roman" w:hAnsiTheme="minorHAnsi" w:cs="Times New Roman"/>
          <w:lang w:val="es-ES_tradnl"/>
        </w:rPr>
        <w:t>IRMA la necesidad de desarrollar</w:t>
      </w:r>
      <w:r w:rsidR="00392356" w:rsidRPr="00EE5418">
        <w:rPr>
          <w:rFonts w:asciiTheme="minorHAnsi" w:eastAsia="Times New Roman" w:hAnsiTheme="minorHAnsi" w:cs="Times New Roman"/>
          <w:lang w:val="es-ES_tradnl"/>
        </w:rPr>
        <w:t xml:space="preserve"> y aplicar</w:t>
      </w:r>
      <w:r w:rsidR="00695E5C" w:rsidRPr="00EE5418">
        <w:rPr>
          <w:rFonts w:asciiTheme="minorHAnsi" w:eastAsia="Times New Roman" w:hAnsiTheme="minorHAnsi" w:cs="Times New Roman"/>
          <w:lang w:val="es-ES_tradnl"/>
        </w:rPr>
        <w:t xml:space="preserve"> planes de manejo </w:t>
      </w:r>
      <w:r w:rsidR="0020407C" w:rsidRPr="00EE5418">
        <w:rPr>
          <w:rFonts w:asciiTheme="minorHAnsi" w:eastAsia="Times New Roman" w:hAnsiTheme="minorHAnsi" w:cs="Times New Roman"/>
          <w:lang w:val="es-ES_tradnl"/>
        </w:rPr>
        <w:t xml:space="preserve">para los humedales, especialmente los sitios Ramsar, 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en los que se </w:t>
      </w:r>
      <w:r w:rsidRPr="00EE5418">
        <w:rPr>
          <w:rFonts w:eastAsia="Times New Roman" w:cs="Times New Roman"/>
          <w:lang w:val="es-ES_tradnl"/>
        </w:rPr>
        <w:t xml:space="preserve">integren </w:t>
      </w:r>
      <w:r w:rsidRPr="00EE5418">
        <w:rPr>
          <w:rFonts w:eastAsia="Times New Roman" w:cs="Calibri"/>
          <w:lang w:val="es-ES_tradnl"/>
        </w:rPr>
        <w:t>los principios del manejo y la adaptación</w:t>
      </w:r>
      <w:r w:rsidRPr="00EE5418">
        <w:rPr>
          <w:rFonts w:eastAsia="Times New Roman" w:cs="Calibri"/>
          <w:color w:val="000000"/>
          <w:lang w:val="es-ES_tradnl"/>
        </w:rPr>
        <w:t xml:space="preserve"> basados en los ecosistemas frente a inundaciones, sequía</w:t>
      </w:r>
      <w:r w:rsidR="000A3B88" w:rsidRPr="00EE5418">
        <w:rPr>
          <w:rFonts w:eastAsia="Times New Roman" w:cs="Calibri"/>
          <w:color w:val="000000"/>
          <w:lang w:val="es-ES_tradnl"/>
        </w:rPr>
        <w:t>s</w:t>
      </w:r>
      <w:r w:rsidRPr="00EE5418">
        <w:rPr>
          <w:rFonts w:eastAsia="Times New Roman" w:cs="Calibri"/>
          <w:color w:val="000000"/>
          <w:lang w:val="es-ES_tradnl"/>
        </w:rPr>
        <w:t>, incendios, corrimientos de tierras, maremotos y mareas de tempestad, así como el aumento acelerado del nivel del mar, y ALIENTA ENCARECIDAMENTE a</w:t>
      </w:r>
      <w:r w:rsidR="00695E5C" w:rsidRPr="00EE5418">
        <w:rPr>
          <w:rFonts w:asciiTheme="minorHAnsi" w:eastAsia="Times New Roman" w:hAnsiTheme="minorHAnsi" w:cs="Times New Roman"/>
          <w:lang w:val="es-ES_tradnl"/>
        </w:rPr>
        <w:t xml:space="preserve"> que se </w:t>
      </w:r>
      <w:r w:rsidR="00EE5A13" w:rsidRPr="00EE5418">
        <w:rPr>
          <w:rFonts w:asciiTheme="minorHAnsi" w:eastAsia="Times New Roman" w:hAnsiTheme="minorHAnsi" w:cs="Times New Roman"/>
          <w:lang w:val="es-ES_tradnl"/>
        </w:rPr>
        <w:t>integren</w:t>
      </w:r>
      <w:r w:rsidR="00695E5C" w:rsidRPr="00EE5418">
        <w:rPr>
          <w:rFonts w:asciiTheme="minorHAnsi" w:eastAsia="Times New Roman" w:hAnsiTheme="minorHAnsi" w:cs="Times New Roman"/>
          <w:lang w:val="es-ES_tradnl"/>
        </w:rPr>
        <w:t xml:space="preserve"> medidas de reducción del riesgo de desastres en </w:t>
      </w:r>
      <w:r w:rsidR="00695E5C" w:rsidRPr="00EE5418">
        <w:rPr>
          <w:rFonts w:asciiTheme="minorHAnsi" w:eastAsia="Times New Roman" w:hAnsiTheme="minorHAnsi" w:cs="Times New Roman"/>
          <w:lang w:val="es-ES_tradnl"/>
        </w:rPr>
        <w:lastRenderedPageBreak/>
        <w:t xml:space="preserve">dichos planes de </w:t>
      </w:r>
      <w:r w:rsidR="00EE5A13" w:rsidRPr="00EE5418">
        <w:rPr>
          <w:rFonts w:asciiTheme="minorHAnsi" w:eastAsia="Times New Roman" w:hAnsiTheme="minorHAnsi" w:cs="Times New Roman"/>
          <w:lang w:val="es-ES_tradnl"/>
        </w:rPr>
        <w:t>manejo y otr</w:t>
      </w:r>
      <w:r w:rsidR="0020407C" w:rsidRPr="00EE5418">
        <w:rPr>
          <w:rFonts w:asciiTheme="minorHAnsi" w:eastAsia="Times New Roman" w:hAnsiTheme="minorHAnsi" w:cs="Times New Roman"/>
          <w:lang w:val="es-ES_tradnl"/>
        </w:rPr>
        <w:t>os</w:t>
      </w:r>
      <w:r w:rsidR="00695E5C" w:rsidRPr="00EE5418">
        <w:rPr>
          <w:rFonts w:asciiTheme="minorHAnsi" w:eastAsia="Times New Roman" w:hAnsiTheme="minorHAnsi" w:cs="Times New Roman"/>
          <w:lang w:val="es-ES_tradnl"/>
        </w:rPr>
        <w:t xml:space="preserve"> planes de acción</w:t>
      </w:r>
      <w:r w:rsidR="0020407C" w:rsidRPr="00EE5418">
        <w:rPr>
          <w:rFonts w:asciiTheme="minorHAnsi" w:eastAsia="Times New Roman" w:hAnsiTheme="minorHAnsi" w:cs="Times New Roman"/>
          <w:lang w:val="es-ES_tradnl"/>
        </w:rPr>
        <w:t>, programas y políticas de este tipo</w:t>
      </w:r>
      <w:r w:rsidR="00306E04" w:rsidRPr="00EE5418">
        <w:rPr>
          <w:rFonts w:asciiTheme="minorHAnsi" w:eastAsia="Times New Roman" w:hAnsiTheme="minorHAnsi" w:cs="Times New Roman"/>
          <w:w w:val="107"/>
          <w:lang w:val="es-ES_tradnl"/>
        </w:rPr>
        <w:t>;</w:t>
      </w:r>
    </w:p>
    <w:p w:rsidR="004764B3" w:rsidRPr="00EE5418" w:rsidRDefault="004764B3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4764B3" w:rsidRPr="00EE5418" w:rsidRDefault="0024345D" w:rsidP="00034F2E">
      <w:pPr>
        <w:tabs>
          <w:tab w:val="left" w:pos="840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13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>.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ab/>
      </w:r>
      <w:r w:rsidR="00695E5C" w:rsidRPr="00EE5418">
        <w:rPr>
          <w:rFonts w:asciiTheme="minorHAnsi" w:eastAsia="Times New Roman" w:hAnsiTheme="minorHAnsi" w:cs="Times New Roman"/>
          <w:lang w:val="es-ES_tradnl"/>
        </w:rPr>
        <w:t>PIDE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Pr="00EE5418">
        <w:rPr>
          <w:rFonts w:asciiTheme="minorHAnsi" w:eastAsia="Times New Roman" w:hAnsiTheme="minorHAnsi" w:cs="Times New Roman"/>
          <w:lang w:val="es-ES_tradnl"/>
        </w:rPr>
        <w:t>que el</w:t>
      </w:r>
      <w:r w:rsidR="00695E5C" w:rsidRPr="00EE5418">
        <w:rPr>
          <w:rFonts w:asciiTheme="minorHAnsi" w:eastAsia="Times New Roman" w:hAnsiTheme="minorHAnsi" w:cs="Times New Roman"/>
          <w:lang w:val="es-ES_tradnl"/>
        </w:rPr>
        <w:t xml:space="preserve"> Grupo de Examen Científico y Técnico (GECT) de Ramsar examine </w:t>
      </w:r>
      <w:r w:rsidR="0067787A" w:rsidRPr="00EE5418">
        <w:rPr>
          <w:rFonts w:eastAsia="Times New Roman" w:cs="Times New Roman"/>
          <w:lang w:val="es-ES_tradnl"/>
        </w:rPr>
        <w:t xml:space="preserve">la Resolución X.24 sobre </w:t>
      </w:r>
      <w:r w:rsidR="0067787A" w:rsidRPr="00EE5418">
        <w:rPr>
          <w:rFonts w:eastAsia="Times New Roman" w:cs="Times New Roman"/>
          <w:i/>
          <w:iCs/>
          <w:lang w:val="es-ES_tradnl"/>
        </w:rPr>
        <w:t xml:space="preserve">Cambio climático y humedales </w:t>
      </w:r>
      <w:r w:rsidR="0067787A" w:rsidRPr="00EE5418">
        <w:rPr>
          <w:rFonts w:eastAsia="Times New Roman" w:cs="Times New Roman"/>
          <w:iCs/>
          <w:lang w:val="es-ES_tradnl"/>
        </w:rPr>
        <w:t>y la</w:t>
      </w:r>
      <w:r w:rsidR="0067787A" w:rsidRPr="00EE5418">
        <w:rPr>
          <w:rFonts w:eastAsia="Times New Roman" w:cs="Times New Roman"/>
          <w:i/>
          <w:iCs/>
          <w:lang w:val="es-ES_tradnl"/>
        </w:rPr>
        <w:t xml:space="preserve"> </w:t>
      </w:r>
      <w:r w:rsidR="004D6009" w:rsidRPr="00EE5418">
        <w:rPr>
          <w:rFonts w:asciiTheme="minorHAnsi" w:eastAsia="Times New Roman" w:hAnsiTheme="minorHAnsi" w:cs="Times New Roman"/>
          <w:lang w:val="es-ES_tradnl"/>
        </w:rPr>
        <w:t>Resolución</w:t>
      </w:r>
      <w:r w:rsidR="00034F2E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 xml:space="preserve">XI.14 </w:t>
      </w:r>
      <w:r w:rsidR="00753DFB" w:rsidRPr="00EE5418">
        <w:rPr>
          <w:rFonts w:asciiTheme="minorHAnsi" w:eastAsia="Times New Roman" w:hAnsiTheme="minorHAnsi" w:cs="Times New Roman"/>
          <w:lang w:val="es-ES_tradnl"/>
        </w:rPr>
        <w:t xml:space="preserve">sobre </w:t>
      </w:r>
      <w:r w:rsidR="00753DFB" w:rsidRPr="00EE5418">
        <w:rPr>
          <w:rFonts w:eastAsia="Times New Roman" w:cs="Times New Roman"/>
          <w:i/>
          <w:iCs/>
          <w:lang w:val="es-ES_tradnl"/>
        </w:rPr>
        <w:t>Cambio climático y humedales</w:t>
      </w:r>
      <w:r w:rsidR="00306E04" w:rsidRPr="00EE5418">
        <w:rPr>
          <w:rFonts w:asciiTheme="minorHAnsi" w:eastAsia="Times New Roman" w:hAnsiTheme="minorHAnsi" w:cs="Times New Roman"/>
          <w:i/>
          <w:iCs/>
          <w:lang w:val="es-ES_tradnl"/>
        </w:rPr>
        <w:t xml:space="preserve">: </w:t>
      </w:r>
      <w:r w:rsidR="00753DFB" w:rsidRPr="00EE5418">
        <w:rPr>
          <w:rFonts w:asciiTheme="minorHAnsi" w:eastAsia="Times New Roman" w:hAnsiTheme="minorHAnsi" w:cs="Times New Roman"/>
          <w:i/>
          <w:iCs/>
          <w:lang w:val="es-ES_tradnl"/>
        </w:rPr>
        <w:t>consecuencias para la Convención de Ramsar sobre los Humedales</w:t>
      </w:r>
      <w:r w:rsidR="00034F2E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695E5C" w:rsidRPr="00EE5418">
        <w:rPr>
          <w:rFonts w:asciiTheme="minorHAnsi" w:eastAsia="Times New Roman" w:hAnsiTheme="minorHAnsi" w:cs="Times New Roman"/>
          <w:lang w:val="es-ES_tradnl"/>
        </w:rPr>
        <w:t xml:space="preserve">para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>proponer</w:t>
      </w:r>
      <w:r w:rsidR="00753DFB" w:rsidRPr="00EE5418">
        <w:rPr>
          <w:rFonts w:asciiTheme="minorHAnsi" w:eastAsia="Times New Roman" w:hAnsiTheme="minorHAnsi" w:cs="Times New Roman"/>
          <w:lang w:val="es-ES_tradnl"/>
        </w:rPr>
        <w:t xml:space="preserve"> p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osibles enmiendas sobre la </w:t>
      </w:r>
      <w:r w:rsidR="00A636DF" w:rsidRPr="00EE5418">
        <w:rPr>
          <w:rFonts w:asciiTheme="minorHAnsi" w:eastAsia="Times New Roman" w:hAnsiTheme="minorHAnsi" w:cs="Times New Roman"/>
          <w:lang w:val="es-ES_tradnl"/>
        </w:rPr>
        <w:t>inclusión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de la reducción del riesgo de desastres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>;</w:t>
      </w:r>
      <w:r w:rsidR="00034F2E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</w:p>
    <w:p w:rsidR="00F00438" w:rsidRPr="00EE5418" w:rsidRDefault="00F00438" w:rsidP="00034F2E">
      <w:pPr>
        <w:tabs>
          <w:tab w:val="left" w:pos="840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</w:p>
    <w:p w:rsidR="0024345D" w:rsidRPr="00EE5418" w:rsidRDefault="0024345D" w:rsidP="0024345D">
      <w:pPr>
        <w:spacing w:after="0" w:line="240" w:lineRule="auto"/>
        <w:ind w:left="426" w:hanging="426"/>
        <w:rPr>
          <w:rFonts w:eastAsia="Times New Roman" w:cs="Calibri"/>
          <w:color w:val="000000"/>
          <w:lang w:val="es-ES_tradnl"/>
        </w:rPr>
      </w:pPr>
      <w:r w:rsidRPr="00EE5418">
        <w:rPr>
          <w:rFonts w:eastAsia="Times New Roman" w:cs="Calibri"/>
          <w:color w:val="000000"/>
          <w:lang w:val="es-ES_tradnl"/>
        </w:rPr>
        <w:t>14</w:t>
      </w:r>
      <w:r w:rsidR="00F00438" w:rsidRPr="00EE5418">
        <w:rPr>
          <w:rFonts w:eastAsia="Times New Roman" w:cs="Calibri"/>
          <w:color w:val="000000"/>
          <w:lang w:val="es-ES_tradnl"/>
        </w:rPr>
        <w:t>.</w:t>
      </w:r>
      <w:r w:rsidR="00F00438" w:rsidRPr="00EE5418">
        <w:rPr>
          <w:rFonts w:eastAsia="Times New Roman" w:cs="Calibri"/>
          <w:color w:val="000000"/>
          <w:lang w:val="es-ES_tradnl"/>
        </w:rPr>
        <w:tab/>
      </w:r>
      <w:r w:rsidRPr="00EE5418">
        <w:rPr>
          <w:rFonts w:eastAsia="Times New Roman" w:cs="Calibri"/>
          <w:color w:val="000000"/>
          <w:lang w:val="es-ES_tradnl"/>
        </w:rPr>
        <w:t xml:space="preserve">ALIENTA a las Partes Contratantes a que integren el manejo del riesgo de desastres y la adaptación al cambio climático basados en los humedales en la planificación y las políticas de desarrollo en todos los niveles de gobierno, </w:t>
      </w:r>
      <w:r w:rsidR="000A3B88" w:rsidRPr="00EE5418">
        <w:rPr>
          <w:rFonts w:eastAsia="Times New Roman" w:cs="Calibri"/>
          <w:color w:val="000000"/>
          <w:lang w:val="es-ES_tradnl"/>
        </w:rPr>
        <w:t>inclusive en</w:t>
      </w:r>
      <w:r w:rsidRPr="00EE5418">
        <w:rPr>
          <w:rFonts w:eastAsia="Times New Roman" w:cs="Calibri"/>
          <w:color w:val="000000"/>
          <w:lang w:val="es-ES_tradnl"/>
        </w:rPr>
        <w:t xml:space="preserve"> los análisis de la vulnerabilidad, las estrategias de reducción de la pobreza y los sectores y planes de manejo de los recursos naturales (incluidos los planes de uso del suelo y del agua) así como </w:t>
      </w:r>
      <w:r w:rsidR="000A3B88" w:rsidRPr="00EE5418">
        <w:rPr>
          <w:rFonts w:eastAsia="Times New Roman" w:cs="Calibri"/>
          <w:color w:val="000000"/>
          <w:lang w:val="es-ES_tradnl"/>
        </w:rPr>
        <w:t xml:space="preserve">en </w:t>
      </w:r>
      <w:r w:rsidRPr="00EE5418">
        <w:rPr>
          <w:rFonts w:eastAsia="Times New Roman" w:cs="Calibri"/>
          <w:color w:val="000000"/>
          <w:lang w:val="es-ES_tradnl"/>
        </w:rPr>
        <w:t>políticas y planes multisectoriales;</w:t>
      </w:r>
    </w:p>
    <w:p w:rsidR="004764B3" w:rsidRPr="00EE5418" w:rsidRDefault="004764B3" w:rsidP="0024345D">
      <w:pPr>
        <w:spacing w:after="0" w:line="240" w:lineRule="auto"/>
        <w:ind w:right="16"/>
        <w:rPr>
          <w:rFonts w:asciiTheme="minorHAnsi" w:hAnsiTheme="minorHAnsi"/>
          <w:lang w:val="es-ES_tradnl"/>
        </w:rPr>
      </w:pPr>
    </w:p>
    <w:p w:rsidR="003642A5" w:rsidRPr="00EE5418" w:rsidRDefault="0024345D" w:rsidP="0024345D">
      <w:pPr>
        <w:spacing w:after="0" w:line="240" w:lineRule="auto"/>
        <w:ind w:left="426" w:hanging="426"/>
        <w:rPr>
          <w:rFonts w:asciiTheme="minorHAnsi" w:eastAsia="Times New Roman" w:hAnsiTheme="minorHAnsi" w:cs="Times New Roman"/>
          <w:w w:val="107"/>
          <w:lang w:val="es-ES_tradnl"/>
        </w:rPr>
      </w:pPr>
      <w:r w:rsidRPr="00EE5418">
        <w:rPr>
          <w:rFonts w:eastAsia="Times New Roman" w:cs="Calibri"/>
          <w:lang w:val="es-ES_tradnl"/>
        </w:rPr>
        <w:t>15</w:t>
      </w:r>
      <w:r w:rsidR="000940EC" w:rsidRPr="00EE5418">
        <w:rPr>
          <w:rFonts w:eastAsia="Times New Roman" w:cs="Calibri"/>
          <w:color w:val="000000"/>
          <w:lang w:val="es-ES_tradnl"/>
        </w:rPr>
        <w:t>.</w:t>
      </w:r>
      <w:r w:rsidR="000940EC" w:rsidRPr="00EE5418">
        <w:rPr>
          <w:rFonts w:eastAsia="Times New Roman" w:cs="Calibri"/>
          <w:color w:val="000000"/>
          <w:lang w:val="es-ES_tradnl"/>
        </w:rPr>
        <w:tab/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ALIENTA a las Partes Contratantes a que integren los planes de </w:t>
      </w:r>
      <w:r w:rsidR="002909D0" w:rsidRPr="00EE5418">
        <w:rPr>
          <w:rFonts w:asciiTheme="minorHAnsi" w:eastAsia="Times New Roman" w:hAnsiTheme="minorHAnsi" w:cs="Times New Roman"/>
          <w:lang w:val="es-ES_tradnl"/>
        </w:rPr>
        <w:t>manejo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2909D0" w:rsidRPr="00EE5418">
        <w:rPr>
          <w:rFonts w:asciiTheme="minorHAnsi" w:eastAsia="Times New Roman" w:hAnsiTheme="minorHAnsi" w:cs="Times New Roman"/>
          <w:lang w:val="es-ES_tradnl"/>
        </w:rPr>
        <w:t xml:space="preserve">de los humedales u otros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planes de </w:t>
      </w:r>
      <w:r w:rsidR="002909D0" w:rsidRPr="00EE5418">
        <w:rPr>
          <w:rFonts w:asciiTheme="minorHAnsi" w:eastAsia="Times New Roman" w:hAnsiTheme="minorHAnsi" w:cs="Times New Roman"/>
          <w:lang w:val="es-ES_tradnl"/>
        </w:rPr>
        <w:t>manejo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del agua y el paisaje de mayor</w:t>
      </w:r>
      <w:r w:rsidR="002909D0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2909D0" w:rsidRPr="00EE5418">
        <w:rPr>
          <w:rFonts w:eastAsia="Times New Roman" w:cs="Times New Roman"/>
          <w:lang w:val="es-ES_tradnl"/>
        </w:rPr>
        <w:t>alcance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en </w:t>
      </w:r>
      <w:r w:rsidR="00A2618B" w:rsidRPr="00EE5418">
        <w:rPr>
          <w:rFonts w:asciiTheme="minorHAnsi" w:eastAsia="Times New Roman" w:hAnsiTheme="minorHAnsi" w:cs="Times New Roman"/>
          <w:lang w:val="es-ES_tradnl"/>
        </w:rPr>
        <w:t xml:space="preserve">los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>planes</w:t>
      </w:r>
      <w:r w:rsidR="00A2618B" w:rsidRPr="00EE5418">
        <w:rPr>
          <w:rFonts w:asciiTheme="minorHAnsi" w:eastAsia="Times New Roman" w:hAnsiTheme="minorHAnsi" w:cs="Times New Roman"/>
          <w:lang w:val="es-ES_tradnl"/>
        </w:rPr>
        <w:t xml:space="preserve"> de uso del suelo y de desarrollo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, y ALIENTA </w:t>
      </w:r>
      <w:r w:rsidR="00A2618B" w:rsidRPr="00EE5418">
        <w:rPr>
          <w:rFonts w:asciiTheme="minorHAnsi" w:eastAsia="Times New Roman" w:hAnsiTheme="minorHAnsi" w:cs="Times New Roman"/>
          <w:lang w:val="es-ES_tradnl"/>
        </w:rPr>
        <w:t>ASIMISMO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a las Partes Contratantes a </w:t>
      </w:r>
      <w:r w:rsidR="00A2618B" w:rsidRPr="00EE5418">
        <w:rPr>
          <w:rFonts w:asciiTheme="minorHAnsi" w:eastAsia="Times New Roman" w:hAnsiTheme="minorHAnsi" w:cs="Times New Roman"/>
          <w:lang w:val="es-ES_tradnl"/>
        </w:rPr>
        <w:t>incorporar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consideraciones relativas al manejo</w:t>
      </w:r>
      <w:r w:rsidR="00422455" w:rsidRPr="00EE5418">
        <w:rPr>
          <w:rFonts w:asciiTheme="minorHAnsi" w:eastAsia="Times New Roman" w:hAnsiTheme="minorHAnsi" w:cs="Times New Roman"/>
          <w:lang w:val="es-ES_tradnl"/>
        </w:rPr>
        <w:t xml:space="preserve"> de los ecosistemas y</w:t>
      </w:r>
      <w:r w:rsidR="00E27B3F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>particularmente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422455" w:rsidRPr="00EE5418">
        <w:rPr>
          <w:rFonts w:asciiTheme="minorHAnsi" w:eastAsia="Times New Roman" w:hAnsiTheme="minorHAnsi" w:cs="Times New Roman"/>
          <w:lang w:val="es-ES_tradnl"/>
        </w:rPr>
        <w:t>al</w:t>
      </w:r>
      <w:r w:rsidR="00E27B3F" w:rsidRPr="00EE5418">
        <w:rPr>
          <w:rFonts w:asciiTheme="minorHAnsi" w:eastAsia="Times New Roman" w:hAnsiTheme="minorHAnsi" w:cs="Times New Roman"/>
          <w:lang w:val="es-ES_tradnl"/>
        </w:rPr>
        <w:t xml:space="preserve"> manejo</w:t>
      </w:r>
      <w:r w:rsidR="00E94F4A" w:rsidRPr="00EE5418">
        <w:rPr>
          <w:rFonts w:asciiTheme="minorHAnsi" w:eastAsia="Times New Roman" w:hAnsiTheme="minorHAnsi" w:cs="Times New Roman"/>
          <w:lang w:val="es-ES_tradnl"/>
        </w:rPr>
        <w:t xml:space="preserve"> de los humedales y el agua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en sus estrategias</w:t>
      </w:r>
      <w:r w:rsidR="0031117B" w:rsidRPr="00EE5418">
        <w:rPr>
          <w:rFonts w:asciiTheme="minorHAnsi" w:eastAsia="Times New Roman" w:hAnsiTheme="minorHAnsi" w:cs="Times New Roman"/>
          <w:lang w:val="es-ES_tradnl"/>
        </w:rPr>
        <w:t xml:space="preserve"> nacionales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de reducción del riesgo de desastres y de adaptación al cambio climático</w:t>
      </w:r>
      <w:r w:rsidR="00306E04" w:rsidRPr="00EE5418">
        <w:rPr>
          <w:rFonts w:asciiTheme="minorHAnsi" w:eastAsia="Times New Roman" w:hAnsiTheme="minorHAnsi" w:cs="Times New Roman"/>
          <w:w w:val="107"/>
          <w:lang w:val="es-ES_tradnl"/>
        </w:rPr>
        <w:t>;</w:t>
      </w:r>
    </w:p>
    <w:p w:rsidR="0031117B" w:rsidRPr="00EE5418" w:rsidRDefault="0031117B" w:rsidP="00034F2E">
      <w:p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</w:p>
    <w:p w:rsidR="0031117B" w:rsidRPr="00EE5418" w:rsidRDefault="0024345D" w:rsidP="0031117B">
      <w:pPr>
        <w:spacing w:after="0" w:line="240" w:lineRule="auto"/>
        <w:ind w:left="426" w:hanging="426"/>
        <w:rPr>
          <w:rFonts w:eastAsia="Times New Roman" w:cs="Calibri"/>
          <w:color w:val="000000"/>
          <w:lang w:val="es-ES_tradnl"/>
        </w:rPr>
      </w:pPr>
      <w:r w:rsidRPr="00EE5418">
        <w:rPr>
          <w:rFonts w:eastAsia="Times New Roman" w:cs="Calibri"/>
          <w:color w:val="000000"/>
          <w:lang w:val="es-ES_tradnl"/>
        </w:rPr>
        <w:t>16</w:t>
      </w:r>
      <w:r w:rsidR="0031117B" w:rsidRPr="00EE5418">
        <w:rPr>
          <w:rFonts w:eastAsia="Times New Roman" w:cs="Calibri"/>
          <w:color w:val="000000"/>
          <w:lang w:val="es-ES_tradnl"/>
        </w:rPr>
        <w:t>.</w:t>
      </w:r>
      <w:r w:rsidR="0031117B" w:rsidRPr="00EE5418">
        <w:rPr>
          <w:rFonts w:eastAsia="Times New Roman" w:cs="Calibri"/>
          <w:color w:val="000000"/>
          <w:lang w:val="es-ES_tradnl"/>
        </w:rPr>
        <w:tab/>
        <w:t>ALIENTA a las Partes Contratantes a evaluar el riesgo de desastres a la escala adecuada del paisaje (por ejemplo, en una cuenca hidrográfica o a lo largo de una zona costera) para permitir el diseño de intervenciones efectivas de reducción del riesgo de desastres a fin de reducir la vulnerabilidad y la exposición al riesgo de las comunidades;</w:t>
      </w:r>
    </w:p>
    <w:p w:rsidR="0024345D" w:rsidRPr="00EE5418" w:rsidRDefault="0024345D" w:rsidP="0031117B">
      <w:pPr>
        <w:spacing w:after="0" w:line="240" w:lineRule="auto"/>
        <w:ind w:left="426" w:hanging="426"/>
        <w:rPr>
          <w:rFonts w:eastAsia="Times New Roman" w:cs="Calibri"/>
          <w:color w:val="000000"/>
          <w:lang w:val="es-ES_tradnl"/>
        </w:rPr>
      </w:pPr>
    </w:p>
    <w:p w:rsidR="0024345D" w:rsidRPr="00EE5418" w:rsidRDefault="0024345D" w:rsidP="0031117B">
      <w:pPr>
        <w:spacing w:after="0" w:line="240" w:lineRule="auto"/>
        <w:ind w:left="42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eastAsia="Times New Roman" w:cs="Calibri"/>
          <w:color w:val="000000"/>
          <w:lang w:val="es-ES_tradnl"/>
        </w:rPr>
        <w:t xml:space="preserve">17. </w:t>
      </w:r>
      <w:r w:rsidR="00184450" w:rsidRPr="00EE5418">
        <w:rPr>
          <w:rFonts w:eastAsia="Times New Roman" w:cs="Calibri"/>
          <w:color w:val="000000"/>
          <w:lang w:val="es-ES_tradnl"/>
        </w:rPr>
        <w:tab/>
      </w:r>
      <w:r w:rsidR="00A2014F" w:rsidRPr="00EE5418">
        <w:rPr>
          <w:rFonts w:eastAsia="Times New Roman" w:cs="Calibri"/>
          <w:color w:val="000000"/>
          <w:lang w:val="es-ES_tradnl"/>
        </w:rPr>
        <w:t>ALIENTA a las Partes Contratantes a que, en la medida de lo posible, eviten actividades en los humedales y en sus alrededores tales como el relleno, la recuperación de tierras y la construcción de diques, que pueden reducir la función que desempeñan los humedales en la reducción del impacto de los desastres;</w:t>
      </w:r>
    </w:p>
    <w:p w:rsidR="004764B3" w:rsidRPr="00EE5418" w:rsidRDefault="004764B3" w:rsidP="00034F2E">
      <w:pPr>
        <w:spacing w:after="0" w:line="240" w:lineRule="auto"/>
        <w:ind w:left="426" w:right="16" w:hanging="426"/>
        <w:rPr>
          <w:rFonts w:asciiTheme="minorHAnsi" w:hAnsiTheme="minorHAnsi"/>
          <w:color w:val="FF0000"/>
          <w:lang w:val="es-ES_tradnl"/>
        </w:rPr>
      </w:pPr>
    </w:p>
    <w:p w:rsidR="004764B3" w:rsidRPr="00EE5418" w:rsidRDefault="00184450" w:rsidP="00034F2E">
      <w:pPr>
        <w:tabs>
          <w:tab w:val="left" w:pos="820"/>
          <w:tab w:val="left" w:pos="2320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18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>.</w:t>
      </w:r>
      <w:r w:rsidR="00306E04" w:rsidRPr="00EE5418">
        <w:rPr>
          <w:rFonts w:asciiTheme="minorHAnsi" w:eastAsia="Times New Roman" w:hAnsiTheme="minorHAnsi" w:cs="Times New Roman"/>
          <w:spacing w:val="-52"/>
          <w:lang w:val="es-ES_tradnl"/>
        </w:rPr>
        <w:t xml:space="preserve"> 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ab/>
      </w:r>
      <w:r w:rsidR="00BA38AA" w:rsidRPr="00EE5418">
        <w:rPr>
          <w:rFonts w:asciiTheme="minorHAnsi" w:eastAsia="Times New Roman" w:hAnsiTheme="minorHAnsi" w:cs="Times New Roman"/>
          <w:lang w:val="es-ES_tradnl"/>
        </w:rPr>
        <w:t>ALIENTA</w:t>
      </w:r>
      <w:r w:rsidR="00306E04" w:rsidRPr="00EE5418">
        <w:rPr>
          <w:rFonts w:asciiTheme="minorHAnsi" w:eastAsia="Times New Roman" w:hAnsiTheme="minorHAnsi" w:cs="Times New Roman"/>
          <w:spacing w:val="30"/>
          <w:lang w:val="es-ES_tradnl"/>
        </w:rPr>
        <w:t xml:space="preserve">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a las Partes Contratantes a incorporar </w:t>
      </w:r>
      <w:r w:rsidR="00944E9A" w:rsidRPr="00EE5418">
        <w:rPr>
          <w:rFonts w:asciiTheme="minorHAnsi" w:eastAsia="Times New Roman" w:hAnsiTheme="minorHAnsi" w:cs="Times New Roman"/>
          <w:lang w:val="es-ES_tradnl"/>
        </w:rPr>
        <w:t xml:space="preserve">las necesidades financieras y de otros recursos </w:t>
      </w:r>
      <w:r w:rsidRPr="00EE5418">
        <w:rPr>
          <w:rFonts w:asciiTheme="minorHAnsi" w:eastAsia="Times New Roman" w:hAnsiTheme="minorHAnsi" w:cs="Times New Roman"/>
          <w:lang w:val="es-ES_tradnl"/>
        </w:rPr>
        <w:t>para las a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>ctividades de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 conservación, restauración y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Pr="00EE5418">
        <w:rPr>
          <w:rFonts w:asciiTheme="minorHAnsi" w:eastAsia="Times New Roman" w:hAnsiTheme="minorHAnsi" w:cs="Times New Roman"/>
          <w:lang w:val="es-ES_tradnl"/>
        </w:rPr>
        <w:t>manejo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de</w:t>
      </w:r>
      <w:r w:rsidR="00944E9A" w:rsidRPr="00EE5418">
        <w:rPr>
          <w:rFonts w:asciiTheme="minorHAnsi" w:eastAsia="Times New Roman" w:hAnsiTheme="minorHAnsi" w:cs="Times New Roman"/>
          <w:lang w:val="es-ES_tradnl"/>
        </w:rPr>
        <w:t xml:space="preserve"> los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humedales </w:t>
      </w:r>
      <w:r w:rsidR="0031117B" w:rsidRPr="00EE5418">
        <w:rPr>
          <w:rFonts w:asciiTheme="minorHAnsi" w:eastAsia="Times New Roman" w:hAnsiTheme="minorHAnsi" w:cs="Times New Roman"/>
          <w:lang w:val="es-ES_tradnl"/>
        </w:rPr>
        <w:t xml:space="preserve">en relación con la reducción del riesgo de desastres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>en su programación de inversiones a largo plazo</w:t>
      </w:r>
      <w:r w:rsidRPr="00EE5418">
        <w:rPr>
          <w:rFonts w:asciiTheme="minorHAnsi" w:eastAsia="Times New Roman" w:hAnsiTheme="minorHAnsi" w:cs="Times New Roman"/>
          <w:lang w:val="es-ES_tradnl"/>
        </w:rPr>
        <w:t>,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garantizando al mismo tiempo la inclusión de medidas </w:t>
      </w:r>
      <w:r w:rsidR="00E94F4A" w:rsidRPr="00EE5418">
        <w:rPr>
          <w:rFonts w:asciiTheme="minorHAnsi" w:eastAsia="Times New Roman" w:hAnsiTheme="minorHAnsi" w:cs="Times New Roman"/>
          <w:lang w:val="es-ES_tradnl"/>
        </w:rPr>
        <w:t>destinadas a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evitar impactos ambientales o sociales advers</w:t>
      </w:r>
      <w:r w:rsidR="00944E9A" w:rsidRPr="00EE5418">
        <w:rPr>
          <w:rFonts w:asciiTheme="minorHAnsi" w:eastAsia="Times New Roman" w:hAnsiTheme="minorHAnsi" w:cs="Times New Roman"/>
          <w:lang w:val="es-ES_tradnl"/>
        </w:rPr>
        <w:t>os</w:t>
      </w:r>
      <w:r w:rsidR="00306E04" w:rsidRPr="00EE5418">
        <w:rPr>
          <w:rFonts w:asciiTheme="minorHAnsi" w:eastAsia="Times New Roman" w:hAnsiTheme="minorHAnsi" w:cs="Times New Roman"/>
          <w:w w:val="113"/>
          <w:lang w:val="es-ES_tradnl"/>
        </w:rPr>
        <w:t>;</w:t>
      </w:r>
    </w:p>
    <w:p w:rsidR="004764B3" w:rsidRPr="00EE5418" w:rsidRDefault="004764B3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184450" w:rsidRPr="00EE5418" w:rsidRDefault="00184450" w:rsidP="00034F2E">
      <w:pPr>
        <w:tabs>
          <w:tab w:val="left" w:pos="820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19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>.</w:t>
      </w:r>
      <w:r w:rsidRPr="00EE5418">
        <w:rPr>
          <w:rFonts w:asciiTheme="minorHAnsi" w:eastAsia="Times New Roman" w:hAnsiTheme="minorHAnsi" w:cs="Times New Roman"/>
          <w:lang w:val="es-ES_tradnl"/>
        </w:rPr>
        <w:tab/>
        <w:t xml:space="preserve">INVITA a las Partes Contratantes y a los asociados a velar por que la aplicación de proyectos y programas de </w:t>
      </w:r>
      <w:r w:rsidR="00D20F7A" w:rsidRPr="00EE5418">
        <w:rPr>
          <w:rFonts w:asciiTheme="minorHAnsi" w:eastAsia="Times New Roman" w:hAnsiTheme="minorHAnsi" w:cs="Times New Roman"/>
          <w:lang w:val="es-ES_tradnl"/>
        </w:rPr>
        <w:t xml:space="preserve">manejo y </w:t>
      </w:r>
      <w:r w:rsidRPr="00EE5418">
        <w:rPr>
          <w:rFonts w:asciiTheme="minorHAnsi" w:eastAsia="Times New Roman" w:hAnsiTheme="minorHAnsi" w:cs="Times New Roman"/>
          <w:lang w:val="es-ES_tradnl"/>
        </w:rPr>
        <w:t>restauración de los humedales basados en los ecosistemas, tales como la plantación de manglares en bajos de marea, no comprometa el funcionamiento de los ecosistemas;</w:t>
      </w:r>
    </w:p>
    <w:p w:rsidR="00184450" w:rsidRPr="00EE5418" w:rsidRDefault="00184450" w:rsidP="00034F2E">
      <w:pPr>
        <w:tabs>
          <w:tab w:val="left" w:pos="820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</w:p>
    <w:p w:rsidR="004764B3" w:rsidRPr="00EE5418" w:rsidRDefault="00184450" w:rsidP="00184450">
      <w:pPr>
        <w:tabs>
          <w:tab w:val="left" w:pos="820"/>
        </w:tabs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20.</w:t>
      </w:r>
      <w:r w:rsidRPr="00EE5418">
        <w:rPr>
          <w:rFonts w:asciiTheme="minorHAnsi" w:eastAsia="Times New Roman" w:hAnsiTheme="minorHAnsi" w:cs="Times New Roman"/>
          <w:lang w:val="es-ES_tradnl"/>
        </w:rPr>
        <w:tab/>
      </w:r>
      <w:r w:rsidR="00BA38AA" w:rsidRPr="00EE5418">
        <w:rPr>
          <w:rFonts w:eastAsia="Times New Roman" w:cs="Times New Roman"/>
          <w:lang w:val="es-ES_tradnl"/>
        </w:rPr>
        <w:t>ALIENTA</w:t>
      </w:r>
      <w:r w:rsidR="00BA38AA" w:rsidRPr="00EE5418">
        <w:rPr>
          <w:rFonts w:eastAsia="Times New Roman" w:cs="Times New Roman"/>
          <w:spacing w:val="30"/>
          <w:lang w:val="es-ES_tradnl"/>
        </w:rPr>
        <w:t xml:space="preserve">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a las Partes Contratantes </w:t>
      </w:r>
      <w:r w:rsidRPr="00EE5418">
        <w:rPr>
          <w:rFonts w:asciiTheme="minorHAnsi" w:eastAsia="Times New Roman" w:hAnsiTheme="minorHAnsi" w:cs="Times New Roman"/>
          <w:lang w:val="es-ES_tradnl"/>
        </w:rPr>
        <w:t>y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a la Secretaría de Ramsar a que se impliquen en 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la aplicación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>del</w:t>
      </w:r>
      <w:r w:rsidR="004864D2" w:rsidRPr="00EE5418">
        <w:rPr>
          <w:rFonts w:asciiTheme="minorHAnsi" w:eastAsia="Times New Roman" w:hAnsiTheme="minorHAnsi" w:cs="Times New Roman"/>
          <w:lang w:val="es-ES_tradnl"/>
        </w:rPr>
        <w:t xml:space="preserve"> marco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>para la reducción del riesgo de desastres</w:t>
      </w:r>
      <w:r w:rsidR="004864D2" w:rsidRPr="00EE5418">
        <w:rPr>
          <w:rFonts w:asciiTheme="minorHAnsi" w:eastAsia="Times New Roman" w:hAnsiTheme="minorHAnsi" w:cs="Times New Roman"/>
          <w:lang w:val="es-ES_tradnl"/>
        </w:rPr>
        <w:t xml:space="preserve"> para el período posterior a 2015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, en coordinación con la </w:t>
      </w:r>
      <w:r w:rsidR="000940EC" w:rsidRPr="00EE5418">
        <w:rPr>
          <w:rFonts w:asciiTheme="minorHAnsi" w:eastAsia="Times New Roman" w:hAnsiTheme="minorHAnsi" w:cs="Times New Roman"/>
          <w:lang w:val="es-ES_tradnl"/>
        </w:rPr>
        <w:t>S</w:t>
      </w:r>
      <w:r w:rsidR="00A636DF" w:rsidRPr="00EE5418">
        <w:rPr>
          <w:rFonts w:asciiTheme="minorHAnsi" w:eastAsia="Times New Roman" w:hAnsiTheme="minorHAnsi" w:cs="Times New Roman"/>
          <w:lang w:val="es-ES_tradnl"/>
        </w:rPr>
        <w:t>ecretaría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de</w:t>
      </w:r>
      <w:r w:rsidR="004864D2" w:rsidRPr="00EE5418">
        <w:rPr>
          <w:rFonts w:asciiTheme="minorHAnsi" w:eastAsia="Times New Roman" w:hAnsiTheme="minorHAnsi" w:cs="Times New Roman"/>
          <w:lang w:val="es-ES_tradnl"/>
        </w:rPr>
        <w:t xml:space="preserve"> la Estrategia Internacional para la Reducción de Desastres,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con 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el fin de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destacar la </w:t>
      </w:r>
      <w:r w:rsidR="00A636DF" w:rsidRPr="00EE5418">
        <w:rPr>
          <w:rFonts w:asciiTheme="minorHAnsi" w:eastAsia="Times New Roman" w:hAnsiTheme="minorHAnsi" w:cs="Times New Roman"/>
          <w:lang w:val="es-ES_tradnl"/>
        </w:rPr>
        <w:t>importancia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de </w:t>
      </w:r>
      <w:r w:rsidR="00E94F4A" w:rsidRPr="00EE5418">
        <w:rPr>
          <w:rFonts w:asciiTheme="minorHAnsi" w:eastAsia="Times New Roman" w:hAnsiTheme="minorHAnsi" w:cs="Times New Roman"/>
          <w:lang w:val="es-ES_tradnl"/>
        </w:rPr>
        <w:t xml:space="preserve">la conservación y restauración de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>los humedales para reducir el riesgo de desastres;</w:t>
      </w:r>
    </w:p>
    <w:p w:rsidR="004764B3" w:rsidRPr="00EE5418" w:rsidRDefault="004764B3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4764B3" w:rsidRPr="00EE5418" w:rsidRDefault="00184450" w:rsidP="00034F2E">
      <w:p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21.</w:t>
      </w:r>
      <w:r w:rsidRPr="00EE5418">
        <w:rPr>
          <w:rFonts w:asciiTheme="minorHAnsi" w:eastAsia="Times New Roman" w:hAnsiTheme="minorHAnsi" w:cs="Times New Roman"/>
          <w:lang w:val="es-ES_tradnl"/>
        </w:rPr>
        <w:tab/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INSTA </w:t>
      </w:r>
      <w:r w:rsidR="00667FFA" w:rsidRPr="00EE5418">
        <w:rPr>
          <w:rFonts w:asciiTheme="minorHAnsi" w:eastAsia="Times New Roman" w:hAnsiTheme="minorHAnsi" w:cs="Times New Roman"/>
          <w:lang w:val="es-ES_tradnl"/>
        </w:rPr>
        <w:t>ASIMISMO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a las Partes Contratantes a </w:t>
      </w:r>
      <w:r w:rsidR="00667FFA" w:rsidRPr="00EE5418">
        <w:rPr>
          <w:rFonts w:asciiTheme="minorHAnsi" w:eastAsia="Times New Roman" w:hAnsiTheme="minorHAnsi" w:cs="Times New Roman"/>
          <w:lang w:val="es-ES_tradnl"/>
        </w:rPr>
        <w:t xml:space="preserve">que </w:t>
      </w:r>
      <w:r w:rsidR="00A636DF" w:rsidRPr="00EE5418">
        <w:rPr>
          <w:rFonts w:asciiTheme="minorHAnsi" w:eastAsia="Times New Roman" w:hAnsiTheme="minorHAnsi" w:cs="Times New Roman"/>
          <w:lang w:val="es-ES_tradnl"/>
        </w:rPr>
        <w:t>reconozcan</w:t>
      </w:r>
      <w:r w:rsidR="00667FFA" w:rsidRPr="00EE5418">
        <w:rPr>
          <w:rFonts w:asciiTheme="minorHAnsi" w:eastAsia="Times New Roman" w:hAnsiTheme="minorHAnsi" w:cs="Times New Roman"/>
          <w:lang w:val="es-ES_tradnl"/>
        </w:rPr>
        <w:t xml:space="preserve"> el papel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de las comunidades l</w:t>
      </w:r>
      <w:r w:rsidR="001D53A3" w:rsidRPr="00EE5418">
        <w:rPr>
          <w:rFonts w:asciiTheme="minorHAnsi" w:eastAsia="Times New Roman" w:hAnsiTheme="minorHAnsi" w:cs="Times New Roman"/>
          <w:lang w:val="es-ES_tradnl"/>
        </w:rPr>
        <w:t>ocales y los pueblos indígenas así como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 su</w:t>
      </w:r>
      <w:r w:rsidR="001D53A3" w:rsidRPr="00EE5418">
        <w:rPr>
          <w:rFonts w:asciiTheme="minorHAnsi" w:eastAsia="Times New Roman" w:hAnsiTheme="minorHAnsi" w:cs="Times New Roman"/>
          <w:lang w:val="es-ES_tradnl"/>
        </w:rPr>
        <w:t xml:space="preserve"> experiencia, conocimientos, </w:t>
      </w:r>
      <w:r w:rsidR="00BA38AA" w:rsidRPr="00EE5418">
        <w:rPr>
          <w:rFonts w:asciiTheme="minorHAnsi" w:eastAsia="Times New Roman" w:hAnsiTheme="minorHAnsi" w:cs="Times New Roman"/>
          <w:lang w:val="es-ES_tradnl"/>
        </w:rPr>
        <w:t xml:space="preserve">métodos y enfoques 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relativos </w:t>
      </w:r>
      <w:r w:rsidR="00DA5823" w:rsidRPr="00EE5418">
        <w:rPr>
          <w:rFonts w:asciiTheme="minorHAnsi" w:eastAsia="Times New Roman" w:hAnsiTheme="minorHAnsi" w:cs="Times New Roman"/>
          <w:lang w:val="es-ES_tradnl"/>
        </w:rPr>
        <w:t>al manejo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 de los </w:t>
      </w:r>
      <w:r w:rsidR="00A636DF" w:rsidRPr="00EE5418">
        <w:rPr>
          <w:rFonts w:asciiTheme="minorHAnsi" w:eastAsia="Times New Roman" w:hAnsiTheme="minorHAnsi" w:cs="Times New Roman"/>
          <w:lang w:val="es-ES_tradnl"/>
        </w:rPr>
        <w:t>humedales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 y la reducción del riesgo de desastres;</w:t>
      </w:r>
    </w:p>
    <w:p w:rsidR="00184450" w:rsidRPr="00EE5418" w:rsidRDefault="00184450" w:rsidP="00034F2E">
      <w:p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</w:p>
    <w:p w:rsidR="00184450" w:rsidRPr="00EE5418" w:rsidRDefault="00184450" w:rsidP="00034F2E">
      <w:p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22.</w:t>
      </w:r>
      <w:r w:rsidRPr="00EE5418">
        <w:rPr>
          <w:rFonts w:asciiTheme="minorHAnsi" w:eastAsia="Times New Roman" w:hAnsiTheme="minorHAnsi" w:cs="Times New Roman"/>
          <w:lang w:val="es-ES_tradnl"/>
        </w:rPr>
        <w:tab/>
        <w:t xml:space="preserve">INSTA ADEMÁS </w:t>
      </w:r>
      <w:r w:rsidR="00AA203D" w:rsidRPr="00EE5418">
        <w:rPr>
          <w:rFonts w:asciiTheme="minorHAnsi" w:eastAsia="Times New Roman" w:hAnsiTheme="minorHAnsi" w:cs="Times New Roman"/>
          <w:lang w:val="es-ES_tradnl"/>
        </w:rPr>
        <w:t xml:space="preserve">a las Partes Contratantes a adoptar el enfoque hacia la reducción del riesgo de desastres </w:t>
      </w:r>
      <w:r w:rsidR="00AA203D" w:rsidRPr="00EE5418">
        <w:rPr>
          <w:rFonts w:eastAsia="Times New Roman" w:cs="Times New Roman"/>
          <w:lang w:val="es-ES_tradnl"/>
        </w:rPr>
        <w:t>basado en los derechos humanos para garantizar la protección de los derechos de las personas desplazadas dependientes de los humedales en esta época de perturbaciones climáticas;</w:t>
      </w:r>
    </w:p>
    <w:p w:rsidR="004764B3" w:rsidRPr="00EE5418" w:rsidRDefault="004764B3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364B3F" w:rsidRPr="00EE5418" w:rsidRDefault="000940EC" w:rsidP="00034F2E">
      <w:p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2</w:t>
      </w:r>
      <w:r w:rsidR="00AA203D" w:rsidRPr="00EE5418">
        <w:rPr>
          <w:rFonts w:asciiTheme="minorHAnsi" w:eastAsia="Times New Roman" w:hAnsiTheme="minorHAnsi" w:cs="Times New Roman"/>
          <w:lang w:val="es-ES_tradnl"/>
        </w:rPr>
        <w:t>3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>.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ab/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PIDE </w:t>
      </w:r>
      <w:r w:rsidR="00AA203D" w:rsidRPr="00EE5418">
        <w:rPr>
          <w:rFonts w:asciiTheme="minorHAnsi" w:eastAsia="Times New Roman" w:hAnsiTheme="minorHAnsi" w:cs="Times New Roman"/>
          <w:lang w:val="es-ES_tradnl"/>
        </w:rPr>
        <w:t>que el</w:t>
      </w:r>
      <w:r w:rsidR="006031EE" w:rsidRPr="00EE5418">
        <w:rPr>
          <w:rFonts w:asciiTheme="minorHAnsi" w:eastAsia="Times New Roman" w:hAnsiTheme="minorHAnsi" w:cs="Times New Roman"/>
          <w:lang w:val="es-ES_tradnl"/>
        </w:rPr>
        <w:t xml:space="preserve"> GECT examine </w:t>
      </w:r>
      <w:r w:rsidR="00AA203D" w:rsidRPr="00EE5418">
        <w:rPr>
          <w:rFonts w:asciiTheme="minorHAnsi" w:eastAsia="Times New Roman" w:hAnsiTheme="minorHAnsi" w:cs="Times New Roman"/>
          <w:lang w:val="es-ES_tradnl"/>
        </w:rPr>
        <w:t xml:space="preserve">y recopile las orientaciones </w:t>
      </w:r>
      <w:r w:rsidR="006031EE" w:rsidRPr="00EE5418">
        <w:rPr>
          <w:rFonts w:asciiTheme="minorHAnsi" w:eastAsia="Times New Roman" w:hAnsiTheme="minorHAnsi" w:cs="Times New Roman"/>
          <w:lang w:val="es-ES_tradnl"/>
        </w:rPr>
        <w:t>existente</w:t>
      </w:r>
      <w:r w:rsidR="00AA203D" w:rsidRPr="00EE5418">
        <w:rPr>
          <w:rFonts w:asciiTheme="minorHAnsi" w:eastAsia="Times New Roman" w:hAnsiTheme="minorHAnsi" w:cs="Times New Roman"/>
          <w:lang w:val="es-ES_tradnl"/>
        </w:rPr>
        <w:t xml:space="preserve">s sobre la adaptación </w:t>
      </w:r>
      <w:r w:rsidR="001D53A3" w:rsidRPr="00EE5418">
        <w:rPr>
          <w:rFonts w:asciiTheme="minorHAnsi" w:eastAsia="Times New Roman" w:hAnsiTheme="minorHAnsi" w:cs="Times New Roman"/>
          <w:lang w:val="es-ES_tradnl"/>
        </w:rPr>
        <w:t xml:space="preserve">basada en los ecosistemas de </w:t>
      </w:r>
      <w:r w:rsidR="00AA203D" w:rsidRPr="00EE5418">
        <w:rPr>
          <w:rFonts w:asciiTheme="minorHAnsi" w:eastAsia="Times New Roman" w:hAnsiTheme="minorHAnsi" w:cs="Times New Roman"/>
          <w:lang w:val="es-ES_tradnl"/>
        </w:rPr>
        <w:t>humedales en relación con la reducción de desastres</w:t>
      </w:r>
      <w:r w:rsidR="006031EE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1D53A3" w:rsidRPr="00EE5418">
        <w:rPr>
          <w:rFonts w:asciiTheme="minorHAnsi" w:eastAsia="Times New Roman" w:hAnsiTheme="minorHAnsi" w:cs="Times New Roman"/>
          <w:lang w:val="es-ES_tradnl"/>
        </w:rPr>
        <w:t>a fin de</w:t>
      </w:r>
      <w:r w:rsidR="006031EE" w:rsidRPr="00EE5418">
        <w:rPr>
          <w:rFonts w:asciiTheme="minorHAnsi" w:eastAsia="Times New Roman" w:hAnsiTheme="minorHAnsi" w:cs="Times New Roman"/>
          <w:lang w:val="es-ES_tradnl"/>
        </w:rPr>
        <w:t xml:space="preserve"> presen</w:t>
      </w:r>
      <w:r w:rsidRPr="00EE5418">
        <w:rPr>
          <w:rFonts w:asciiTheme="minorHAnsi" w:eastAsia="Times New Roman" w:hAnsiTheme="minorHAnsi" w:cs="Times New Roman"/>
          <w:lang w:val="es-ES_tradnl"/>
        </w:rPr>
        <w:t>t</w:t>
      </w:r>
      <w:r w:rsidR="006031EE" w:rsidRPr="00EE5418">
        <w:rPr>
          <w:rFonts w:asciiTheme="minorHAnsi" w:eastAsia="Times New Roman" w:hAnsiTheme="minorHAnsi" w:cs="Times New Roman"/>
          <w:lang w:val="es-ES_tradnl"/>
        </w:rPr>
        <w:t xml:space="preserve">ar un conjunto de </w:t>
      </w:r>
      <w:r w:rsidR="00A636DF" w:rsidRPr="00EE5418">
        <w:rPr>
          <w:rFonts w:asciiTheme="minorHAnsi" w:eastAsia="Times New Roman" w:hAnsiTheme="minorHAnsi" w:cs="Times New Roman"/>
          <w:lang w:val="es-ES_tradnl"/>
        </w:rPr>
        <w:t>políticas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 y orientaciones</w:t>
      </w:r>
      <w:r w:rsidR="00667FFA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A636DF" w:rsidRPr="00EE5418">
        <w:rPr>
          <w:rFonts w:asciiTheme="minorHAnsi" w:eastAsia="Times New Roman" w:hAnsiTheme="minorHAnsi" w:cs="Times New Roman"/>
          <w:lang w:val="es-ES_tradnl"/>
        </w:rPr>
        <w:t>prácticas</w:t>
      </w:r>
      <w:r w:rsidR="00E94F4A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que puedan </w:t>
      </w:r>
      <w:r w:rsidR="00667FFA" w:rsidRPr="00EE5418">
        <w:rPr>
          <w:rFonts w:asciiTheme="minorHAnsi" w:eastAsia="Times New Roman" w:hAnsiTheme="minorHAnsi" w:cs="Times New Roman"/>
          <w:lang w:val="es-ES_tradnl"/>
        </w:rPr>
        <w:t>iniciar los gobiernos y otros actores</w:t>
      </w:r>
      <w:r w:rsidR="006031EE" w:rsidRPr="00EE5418">
        <w:rPr>
          <w:rFonts w:asciiTheme="minorHAnsi" w:eastAsia="Times New Roman" w:hAnsiTheme="minorHAnsi" w:cs="Times New Roman"/>
          <w:lang w:val="es-ES_tradnl"/>
        </w:rPr>
        <w:t xml:space="preserve"> para que se realicen </w:t>
      </w:r>
      <w:r w:rsidRPr="00EE5418">
        <w:rPr>
          <w:rFonts w:asciiTheme="minorHAnsi" w:eastAsia="Times New Roman" w:hAnsiTheme="minorHAnsi" w:cs="Times New Roman"/>
          <w:lang w:val="es-ES_tradnl"/>
        </w:rPr>
        <w:t>un manejo</w:t>
      </w:r>
      <w:r w:rsidR="006031EE" w:rsidRPr="00EE5418">
        <w:rPr>
          <w:rFonts w:asciiTheme="minorHAnsi" w:eastAsia="Times New Roman" w:hAnsiTheme="minorHAnsi" w:cs="Times New Roman"/>
          <w:lang w:val="es-ES_tradnl"/>
        </w:rPr>
        <w:t xml:space="preserve"> y un uso racional 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de los humedales </w:t>
      </w:r>
      <w:r w:rsidR="001D53A3" w:rsidRPr="00EE5418">
        <w:rPr>
          <w:rFonts w:asciiTheme="minorHAnsi" w:eastAsia="Times New Roman" w:hAnsiTheme="minorHAnsi" w:cs="Times New Roman"/>
          <w:lang w:val="es-ES_tradnl"/>
        </w:rPr>
        <w:t>encaminados a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 aumentar </w:t>
      </w:r>
      <w:r w:rsidR="00667FFA" w:rsidRPr="00EE5418">
        <w:rPr>
          <w:rFonts w:asciiTheme="minorHAnsi" w:eastAsia="Times New Roman" w:hAnsiTheme="minorHAnsi" w:cs="Times New Roman"/>
          <w:lang w:val="es-ES_tradnl"/>
        </w:rPr>
        <w:t xml:space="preserve">la resiliencia frente a las amenazas 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>naturales,</w:t>
      </w:r>
      <w:r w:rsidR="006031EE" w:rsidRPr="00EE5418">
        <w:rPr>
          <w:rFonts w:asciiTheme="minorHAnsi" w:eastAsia="Times New Roman" w:hAnsiTheme="minorHAnsi" w:cs="Times New Roman"/>
          <w:lang w:val="es-ES_tradnl"/>
        </w:rPr>
        <w:t xml:space="preserve"> particularmente </w:t>
      </w:r>
      <w:r w:rsidR="006031EE" w:rsidRPr="00EE5418">
        <w:rPr>
          <w:rFonts w:eastAsia="Times New Roman" w:cs="Calibri"/>
          <w:color w:val="000000"/>
          <w:lang w:val="es-ES_tradnl"/>
        </w:rPr>
        <w:t>inundaciones, sequía</w:t>
      </w:r>
      <w:r w:rsidR="001D53A3" w:rsidRPr="00EE5418">
        <w:rPr>
          <w:rFonts w:eastAsia="Times New Roman" w:cs="Calibri"/>
          <w:color w:val="000000"/>
          <w:lang w:val="es-ES_tradnl"/>
        </w:rPr>
        <w:t>s</w:t>
      </w:r>
      <w:r w:rsidR="006031EE" w:rsidRPr="00EE5418">
        <w:rPr>
          <w:rFonts w:eastAsia="Times New Roman" w:cs="Calibri"/>
          <w:color w:val="000000"/>
          <w:lang w:val="es-ES_tradnl"/>
        </w:rPr>
        <w:t xml:space="preserve">, incendios, corrimientos de tierras, maremotos y mareas de tempestad, </w:t>
      </w:r>
      <w:r w:rsidR="00364B3F" w:rsidRPr="00EE5418">
        <w:rPr>
          <w:rFonts w:eastAsia="Times New Roman" w:cs="Calibri"/>
          <w:color w:val="000000"/>
          <w:lang w:val="es-ES_tradnl"/>
        </w:rPr>
        <w:t xml:space="preserve">y frente al </w:t>
      </w:r>
      <w:r w:rsidR="006031EE" w:rsidRPr="00EE5418">
        <w:rPr>
          <w:rFonts w:eastAsia="Times New Roman" w:cs="Calibri"/>
          <w:color w:val="000000"/>
          <w:lang w:val="es-ES_tradnl"/>
        </w:rPr>
        <w:t xml:space="preserve">aumento acelerado del nivel del mar, </w:t>
      </w:r>
      <w:r w:rsidR="00364B3F" w:rsidRPr="00EE5418">
        <w:rPr>
          <w:rFonts w:eastAsia="Times New Roman" w:cs="Calibri"/>
          <w:color w:val="000000"/>
          <w:lang w:val="es-ES_tradnl"/>
        </w:rPr>
        <w:t xml:space="preserve">y </w:t>
      </w:r>
      <w:r w:rsidR="006031EE" w:rsidRPr="00EE5418">
        <w:rPr>
          <w:rFonts w:eastAsia="Times New Roman" w:cs="Calibri"/>
          <w:color w:val="000000"/>
          <w:lang w:val="es-ES_tradnl"/>
        </w:rPr>
        <w:t>que incluyan la utilización de enfoques basados en el riesgo</w:t>
      </w:r>
      <w:r w:rsidR="00364B3F" w:rsidRPr="00EE5418">
        <w:rPr>
          <w:rFonts w:eastAsia="Times New Roman" w:cs="Calibri"/>
          <w:color w:val="000000"/>
          <w:lang w:val="es-ES_tradnl"/>
        </w:rPr>
        <w:t xml:space="preserve"> de conformidad con el </w:t>
      </w:r>
      <w:r w:rsidR="00364B3F" w:rsidRPr="00EE5418">
        <w:rPr>
          <w:rFonts w:eastAsia="Times New Roman" w:cs="Calibri"/>
          <w:i/>
          <w:color w:val="000000"/>
          <w:lang w:val="es-ES_tradnl"/>
        </w:rPr>
        <w:t>Marco para evaluar el riesgo en humedales</w:t>
      </w:r>
      <w:r w:rsidR="00364B3F" w:rsidRPr="00EE5418">
        <w:rPr>
          <w:rFonts w:eastAsia="Times New Roman" w:cs="Calibri"/>
          <w:color w:val="000000"/>
          <w:lang w:val="es-ES_tradnl"/>
        </w:rPr>
        <w:t xml:space="preserve"> aprobado mediante la Resolución VII.10, </w:t>
      </w:r>
      <w:r w:rsidR="006031EE" w:rsidRPr="00EE5418">
        <w:rPr>
          <w:rFonts w:eastAsia="Times New Roman" w:cs="Calibri"/>
          <w:color w:val="000000"/>
          <w:lang w:val="es-ES_tradnl"/>
        </w:rPr>
        <w:t xml:space="preserve">y desarrolle indicadores </w:t>
      </w:r>
      <w:r w:rsidR="00364B3F" w:rsidRPr="00EE5418">
        <w:rPr>
          <w:rFonts w:eastAsia="Times New Roman" w:cs="Calibri"/>
          <w:color w:val="000000"/>
          <w:lang w:val="es-ES_tradnl"/>
        </w:rPr>
        <w:t>adecuados</w:t>
      </w:r>
      <w:r w:rsidR="006031EE" w:rsidRPr="00EE5418">
        <w:rPr>
          <w:rFonts w:eastAsia="Times New Roman" w:cs="Calibri"/>
          <w:color w:val="000000"/>
          <w:lang w:val="es-ES_tradnl"/>
        </w:rPr>
        <w:t xml:space="preserve"> </w:t>
      </w:r>
      <w:r w:rsidR="00364B3F" w:rsidRPr="00EE5418">
        <w:rPr>
          <w:rFonts w:eastAsia="Times New Roman" w:cs="Calibri"/>
          <w:color w:val="000000"/>
          <w:lang w:val="es-ES_tradnl"/>
        </w:rPr>
        <w:t xml:space="preserve">e información </w:t>
      </w:r>
      <w:r w:rsidR="00667FFA" w:rsidRPr="00EE5418">
        <w:rPr>
          <w:rFonts w:asciiTheme="minorHAnsi" w:eastAsia="Times New Roman" w:hAnsiTheme="minorHAnsi" w:cs="Times New Roman"/>
          <w:lang w:val="es-ES_tradnl"/>
        </w:rPr>
        <w:t>de referencia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para demostrar los progresos 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t xml:space="preserve">hacia 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la integración </w:t>
      </w:r>
      <w:r w:rsidR="00DA5823" w:rsidRPr="00EE5418">
        <w:rPr>
          <w:rFonts w:asciiTheme="minorHAnsi" w:eastAsia="Times New Roman" w:hAnsiTheme="minorHAnsi" w:cs="Times New Roman"/>
          <w:lang w:val="es-ES_tradnl"/>
        </w:rPr>
        <w:t>del manejo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 de los humedales en la reducción del riesgo de desastres y las estrategias de </w:t>
      </w:r>
      <w:r w:rsidR="00364B3F" w:rsidRPr="00EE5418">
        <w:rPr>
          <w:rFonts w:asciiTheme="minorHAnsi" w:eastAsia="Times New Roman" w:hAnsiTheme="minorHAnsi" w:cs="Times New Roman"/>
          <w:lang w:val="es-ES_tradnl"/>
        </w:rPr>
        <w:t>adaptación al cambio climático;</w:t>
      </w:r>
    </w:p>
    <w:p w:rsidR="00364B3F" w:rsidRPr="00EE5418" w:rsidRDefault="00364B3F" w:rsidP="00034F2E">
      <w:p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</w:p>
    <w:p w:rsidR="004764B3" w:rsidRPr="00EE5418" w:rsidRDefault="00A676E7" w:rsidP="00034F2E">
      <w:p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2</w:t>
      </w:r>
      <w:r w:rsidR="00364B3F" w:rsidRPr="00EE5418">
        <w:rPr>
          <w:rFonts w:asciiTheme="minorHAnsi" w:eastAsia="Times New Roman" w:hAnsiTheme="minorHAnsi" w:cs="Times New Roman"/>
          <w:lang w:val="es-ES_tradnl"/>
        </w:rPr>
        <w:t>4.</w:t>
      </w:r>
      <w:r w:rsidR="00364B3F" w:rsidRPr="00EE5418">
        <w:rPr>
          <w:rFonts w:asciiTheme="minorHAnsi" w:eastAsia="Times New Roman" w:hAnsiTheme="minorHAnsi" w:cs="Times New Roman"/>
          <w:lang w:val="es-ES_tradnl"/>
        </w:rPr>
        <w:tab/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PIDE 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t>ASIMISMO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="00364B3F" w:rsidRPr="00EE5418">
        <w:rPr>
          <w:rFonts w:asciiTheme="minorHAnsi" w:eastAsia="Times New Roman" w:hAnsiTheme="minorHAnsi" w:cs="Times New Roman"/>
          <w:lang w:val="es-ES_tradnl"/>
        </w:rPr>
        <w:t>que el</w:t>
      </w:r>
      <w:r w:rsidR="006031EE" w:rsidRPr="00EE5418">
        <w:rPr>
          <w:rFonts w:asciiTheme="minorHAnsi" w:eastAsia="Times New Roman" w:hAnsiTheme="minorHAnsi" w:cs="Times New Roman"/>
          <w:lang w:val="es-ES_tradnl"/>
        </w:rPr>
        <w:t xml:space="preserve"> GECT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 investigue 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t xml:space="preserve">particularmente 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el papel de la conservación y rehabilitación de humedales en la reducción del riesgo de desastres y </w:t>
      </w:r>
      <w:r w:rsidR="006031EE" w:rsidRPr="00EE5418">
        <w:rPr>
          <w:rFonts w:asciiTheme="minorHAnsi" w:eastAsia="Times New Roman" w:hAnsiTheme="minorHAnsi" w:cs="Times New Roman"/>
          <w:lang w:val="es-ES_tradnl"/>
        </w:rPr>
        <w:t xml:space="preserve">la adaptación al 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t>cambio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 climático 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t xml:space="preserve">e </w:t>
      </w:r>
      <w:r w:rsidR="00A636DF" w:rsidRPr="00EE5418">
        <w:rPr>
          <w:rFonts w:asciiTheme="minorHAnsi" w:eastAsia="Times New Roman" w:hAnsiTheme="minorHAnsi" w:cs="Times New Roman"/>
          <w:lang w:val="es-ES_tradnl"/>
        </w:rPr>
        <w:t>identifique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 mecanismos de </w:t>
      </w:r>
      <w:r w:rsidR="00364B3F" w:rsidRPr="00EE5418">
        <w:rPr>
          <w:rFonts w:asciiTheme="minorHAnsi" w:eastAsia="Times New Roman" w:hAnsiTheme="minorHAnsi" w:cs="Times New Roman"/>
          <w:lang w:val="es-ES_tradnl"/>
        </w:rPr>
        <w:t xml:space="preserve">valoración económica, </w:t>
      </w:r>
      <w:r w:rsidR="00BD1CD5" w:rsidRPr="00EE5418">
        <w:rPr>
          <w:rFonts w:asciiTheme="minorHAnsi" w:eastAsia="Times New Roman" w:hAnsiTheme="minorHAnsi" w:cs="Times New Roman"/>
          <w:lang w:val="es-ES_tradnl"/>
        </w:rPr>
        <w:t>monitoreo</w:t>
      </w:r>
      <w:r w:rsidR="00C63510" w:rsidRPr="00EE5418">
        <w:rPr>
          <w:rFonts w:asciiTheme="minorHAnsi" w:eastAsia="Times New Roman" w:hAnsiTheme="minorHAnsi" w:cs="Times New Roman"/>
          <w:lang w:val="es-ES_tradnl"/>
        </w:rPr>
        <w:t xml:space="preserve"> y evaluación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>;</w:t>
      </w:r>
    </w:p>
    <w:p w:rsidR="00364B3F" w:rsidRPr="00EE5418" w:rsidRDefault="00364B3F" w:rsidP="00034F2E">
      <w:p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</w:p>
    <w:p w:rsidR="00364B3F" w:rsidRPr="00EE5418" w:rsidRDefault="00A676E7" w:rsidP="00034F2E">
      <w:p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2</w:t>
      </w:r>
      <w:r w:rsidR="00BD1CD5" w:rsidRPr="00EE5418">
        <w:rPr>
          <w:rFonts w:asciiTheme="minorHAnsi" w:eastAsia="Times New Roman" w:hAnsiTheme="minorHAnsi" w:cs="Times New Roman"/>
          <w:lang w:val="es-ES_tradnl"/>
        </w:rPr>
        <w:t>5.</w:t>
      </w:r>
      <w:r w:rsidR="00BD1CD5" w:rsidRPr="00EE5418">
        <w:rPr>
          <w:rFonts w:asciiTheme="minorHAnsi" w:eastAsia="Times New Roman" w:hAnsiTheme="minorHAnsi" w:cs="Times New Roman"/>
          <w:lang w:val="es-ES_tradnl"/>
        </w:rPr>
        <w:tab/>
      </w:r>
      <w:r w:rsidR="00364B3F" w:rsidRPr="00EE5418">
        <w:rPr>
          <w:rFonts w:asciiTheme="minorHAnsi" w:eastAsia="Times New Roman" w:hAnsiTheme="minorHAnsi" w:cs="Times New Roman"/>
          <w:lang w:val="es-ES_tradnl"/>
        </w:rPr>
        <w:t xml:space="preserve">PIDE que el GECT </w:t>
      </w:r>
      <w:r w:rsidR="00364B3F" w:rsidRPr="00EE5418">
        <w:rPr>
          <w:rFonts w:eastAsia="Times New Roman" w:cs="Times New Roman"/>
          <w:lang w:val="es-ES_tradnl"/>
        </w:rPr>
        <w:t xml:space="preserve">realice un seguimiento de las deliberaciones, los avances y las tendencias en los foros internacionales </w:t>
      </w:r>
      <w:r w:rsidR="00BD1CD5" w:rsidRPr="00EE5418">
        <w:rPr>
          <w:rFonts w:eastAsia="Times New Roman" w:cs="Times New Roman"/>
          <w:lang w:val="es-ES_tradnl"/>
        </w:rPr>
        <w:t>sobre el</w:t>
      </w:r>
      <w:r w:rsidR="00364B3F" w:rsidRPr="00EE5418">
        <w:rPr>
          <w:rFonts w:eastAsia="Times New Roman" w:cs="Times New Roman"/>
          <w:lang w:val="es-ES_tradnl"/>
        </w:rPr>
        <w:t xml:space="preserve"> papel de la conservación y restauración de los humedales en la reducción del riesgo de desastres y la adaptación al cambio climático, y mantenga informadas a las Partes Contratantes sobre </w:t>
      </w:r>
      <w:r w:rsidR="00BD1CD5" w:rsidRPr="00EE5418">
        <w:rPr>
          <w:rFonts w:eastAsia="Times New Roman" w:cs="Times New Roman"/>
          <w:lang w:val="es-ES_tradnl"/>
        </w:rPr>
        <w:t>los mismos</w:t>
      </w:r>
      <w:r w:rsidR="00364B3F" w:rsidRPr="00EE5418">
        <w:rPr>
          <w:rFonts w:eastAsia="Times New Roman" w:cs="Times New Roman"/>
          <w:lang w:val="es-ES_tradnl"/>
        </w:rPr>
        <w:t xml:space="preserve"> mediante informes técnicos y apoye las actividades de creación de capacidad de los </w:t>
      </w:r>
      <w:r w:rsidR="00BD1CD5" w:rsidRPr="00EE5418">
        <w:rPr>
          <w:rFonts w:eastAsia="Times New Roman" w:cs="Times New Roman"/>
          <w:lang w:val="es-ES_tradnl"/>
        </w:rPr>
        <w:t xml:space="preserve">manejadores de </w:t>
      </w:r>
      <w:r w:rsidR="00364B3F" w:rsidRPr="00EE5418">
        <w:rPr>
          <w:rFonts w:eastAsia="Times New Roman" w:cs="Times New Roman"/>
          <w:lang w:val="es-ES_tradnl"/>
        </w:rPr>
        <w:t>humedales sobre la reducción del riesgo de desastres</w:t>
      </w:r>
      <w:r w:rsidRPr="00EE5418">
        <w:rPr>
          <w:rFonts w:eastAsia="Times New Roman" w:cs="Times New Roman"/>
          <w:lang w:val="es-ES_tradnl"/>
        </w:rPr>
        <w:t>;</w:t>
      </w:r>
    </w:p>
    <w:p w:rsidR="004764B3" w:rsidRPr="00EE5418" w:rsidRDefault="004764B3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A676E7" w:rsidRPr="00EE5418" w:rsidRDefault="00A676E7" w:rsidP="00034F2E">
      <w:pPr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  <w:r w:rsidRPr="00EE5418">
        <w:rPr>
          <w:rFonts w:asciiTheme="minorHAnsi" w:hAnsiTheme="minorHAnsi"/>
          <w:lang w:val="es-ES_tradnl"/>
        </w:rPr>
        <w:t>26.</w:t>
      </w:r>
      <w:r w:rsidRPr="00EE5418">
        <w:rPr>
          <w:rFonts w:asciiTheme="minorHAnsi" w:hAnsiTheme="minorHAnsi"/>
          <w:lang w:val="es-ES_tradnl"/>
        </w:rPr>
        <w:tab/>
      </w:r>
      <w:r w:rsidRPr="00EE5418">
        <w:rPr>
          <w:rFonts w:eastAsia="Times New Roman" w:cs="Times New Roman"/>
          <w:lang w:val="es-ES_tradnl"/>
        </w:rPr>
        <w:t>ALIENTA a las Partes Contratantes y particularmente a sus Coordinadores Nacionales de CECoP para Ramsar a que establezcan o fortalezcan los programas de CECoP y aumenten la concienciación sobre el papel del uso racional, el manejo, la conservación y la restauración de los humedales en la reducción del riesgo de desastres y sobre el papel de los humedales en la reducción de las vulnerabilidades y la mitigación de los desastres;</w:t>
      </w:r>
    </w:p>
    <w:p w:rsidR="00A676E7" w:rsidRPr="00EE5418" w:rsidRDefault="00A676E7" w:rsidP="00034F2E">
      <w:pPr>
        <w:spacing w:after="0" w:line="240" w:lineRule="auto"/>
        <w:ind w:left="426" w:right="16" w:hanging="426"/>
        <w:rPr>
          <w:rFonts w:eastAsia="Times New Roman" w:cs="Times New Roman"/>
          <w:lang w:val="es-ES_tradnl"/>
        </w:rPr>
      </w:pPr>
    </w:p>
    <w:p w:rsidR="00A676E7" w:rsidRPr="00EE5418" w:rsidRDefault="00A676E7" w:rsidP="00034F2E">
      <w:pPr>
        <w:spacing w:after="0" w:line="240" w:lineRule="auto"/>
        <w:ind w:left="426" w:right="16" w:hanging="426"/>
        <w:rPr>
          <w:rFonts w:eastAsia="Times New Roman" w:cs="Calibri"/>
          <w:color w:val="000000"/>
          <w:lang w:val="es-ES_tradnl"/>
        </w:rPr>
      </w:pPr>
      <w:r w:rsidRPr="00EE5418">
        <w:rPr>
          <w:rFonts w:eastAsia="Times New Roman" w:cs="Times New Roman"/>
          <w:lang w:val="es-ES_tradnl"/>
        </w:rPr>
        <w:t>27.</w:t>
      </w:r>
      <w:r w:rsidRPr="00EE5418">
        <w:rPr>
          <w:rFonts w:eastAsia="Times New Roman" w:cs="Times New Roman"/>
          <w:lang w:val="es-ES_tradnl"/>
        </w:rPr>
        <w:tab/>
      </w:r>
      <w:r w:rsidR="00BD1CD5" w:rsidRPr="00EE5418">
        <w:rPr>
          <w:rFonts w:eastAsia="Times New Roman" w:cs="Calibri"/>
          <w:lang w:val="es-ES_tradnl"/>
        </w:rPr>
        <w:t>HACE UN LLAMAMIENTO</w:t>
      </w:r>
      <w:r w:rsidRPr="00EE5418">
        <w:rPr>
          <w:rFonts w:eastAsia="Times New Roman" w:cs="Calibri"/>
          <w:color w:val="000000"/>
          <w:lang w:val="es-ES_tradnl"/>
        </w:rPr>
        <w:t xml:space="preserve"> a las organizaciones humanitarias </w:t>
      </w:r>
      <w:r w:rsidR="00BD1CD5" w:rsidRPr="00EE5418">
        <w:rPr>
          <w:rFonts w:eastAsia="Times New Roman" w:cs="Calibri"/>
          <w:color w:val="000000"/>
          <w:lang w:val="es-ES_tradnl"/>
        </w:rPr>
        <w:t>par</w:t>
      </w:r>
      <w:r w:rsidRPr="00EE5418">
        <w:rPr>
          <w:rFonts w:eastAsia="Times New Roman" w:cs="Calibri"/>
          <w:color w:val="000000"/>
          <w:lang w:val="es-ES_tradnl"/>
        </w:rPr>
        <w:t>a que se impliquen en mayor medida en el manejo y la restauración de los humedales como una forma de reducir el riesgo de desastres junto con otras medidas de reducción de los riesgos;</w:t>
      </w:r>
    </w:p>
    <w:p w:rsidR="00A676E7" w:rsidRPr="00EE5418" w:rsidRDefault="00A676E7" w:rsidP="00034F2E">
      <w:pPr>
        <w:spacing w:after="0" w:line="240" w:lineRule="auto"/>
        <w:ind w:left="426" w:right="16" w:hanging="426"/>
        <w:rPr>
          <w:rFonts w:eastAsia="Times New Roman" w:cs="Calibri"/>
          <w:color w:val="000000"/>
          <w:lang w:val="es-ES_tradnl"/>
        </w:rPr>
      </w:pPr>
    </w:p>
    <w:p w:rsidR="00A676E7" w:rsidRPr="00EE5418" w:rsidRDefault="00A676E7" w:rsidP="00034F2E">
      <w:pPr>
        <w:spacing w:after="0" w:line="240" w:lineRule="auto"/>
        <w:ind w:left="426" w:right="16" w:hanging="426"/>
        <w:rPr>
          <w:rFonts w:eastAsia="Times New Roman" w:cs="Calibri"/>
          <w:color w:val="000000"/>
          <w:lang w:val="es-ES_tradnl"/>
        </w:rPr>
      </w:pPr>
      <w:r w:rsidRPr="00EE5418">
        <w:rPr>
          <w:rFonts w:asciiTheme="minorHAnsi" w:hAnsiTheme="minorHAnsi"/>
          <w:lang w:val="es-ES_tradnl"/>
        </w:rPr>
        <w:t>28.</w:t>
      </w:r>
      <w:r w:rsidRPr="00EE5418">
        <w:rPr>
          <w:rFonts w:asciiTheme="minorHAnsi" w:hAnsiTheme="minorHAnsi"/>
          <w:lang w:val="es-ES_tradnl"/>
        </w:rPr>
        <w:tab/>
      </w:r>
      <w:r w:rsidRPr="00EE5418">
        <w:rPr>
          <w:rFonts w:eastAsia="Times New Roman" w:cs="Calibri"/>
          <w:color w:val="000000"/>
          <w:lang w:val="es-ES_tradnl"/>
        </w:rPr>
        <w:t>ALIENTA a que se produzca una colaboración entre los organismos nacionales de gestión de desastres y las autoridades responsables de las cuencas hidrográficas, los responsables del manejo de las costas y otras autoridades responsables del manejo de los recursos naturales y las organizaciones humanitarias con miras a desarrollar y aplicar leyes, políticas y planes, incluyendo planes de contingencia, para integrar los enfoques basados en los ecosistemas, incluidos las infraestructura verdes, en la reducción del riesgo de desastres;</w:t>
      </w:r>
    </w:p>
    <w:p w:rsidR="00A676E7" w:rsidRPr="00EE5418" w:rsidRDefault="00A676E7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A676E7" w:rsidRPr="00EE5418" w:rsidRDefault="00A676E7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  <w:r w:rsidRPr="00EE5418">
        <w:rPr>
          <w:rFonts w:asciiTheme="minorHAnsi" w:hAnsiTheme="minorHAnsi"/>
          <w:lang w:val="es-ES_tradnl"/>
        </w:rPr>
        <w:t>29.</w:t>
      </w:r>
      <w:r w:rsidRPr="00EE5418">
        <w:rPr>
          <w:rFonts w:asciiTheme="minorHAnsi" w:hAnsiTheme="minorHAnsi"/>
          <w:lang w:val="es-ES_tradnl"/>
        </w:rPr>
        <w:tab/>
        <w:t xml:space="preserve">ALIENTA a las Partes Contratantes </w:t>
      </w:r>
      <w:r w:rsidR="00DC7247" w:rsidRPr="00EE5418">
        <w:rPr>
          <w:rFonts w:asciiTheme="minorHAnsi" w:hAnsiTheme="minorHAnsi"/>
          <w:lang w:val="es-ES_tradnl"/>
        </w:rPr>
        <w:t xml:space="preserve">a colaborar con universidades e instituciones de investigación para realizar investigaciones a largo plazo sobre los humedales y el manejo del riesgo de desastres </w:t>
      </w:r>
      <w:r w:rsidR="00EE5418" w:rsidRPr="00EE5418">
        <w:rPr>
          <w:rFonts w:asciiTheme="minorHAnsi" w:hAnsiTheme="minorHAnsi"/>
          <w:lang w:val="es-ES_tradnl"/>
        </w:rPr>
        <w:t>ante</w:t>
      </w:r>
      <w:r w:rsidR="00DC7247" w:rsidRPr="00EE5418">
        <w:rPr>
          <w:rFonts w:asciiTheme="minorHAnsi" w:hAnsiTheme="minorHAnsi"/>
          <w:lang w:val="es-ES_tradnl"/>
        </w:rPr>
        <w:t xml:space="preserve"> al cambio climático; y</w:t>
      </w:r>
    </w:p>
    <w:p w:rsidR="00A676E7" w:rsidRPr="00EE5418" w:rsidRDefault="00A676E7" w:rsidP="00034F2E">
      <w:pPr>
        <w:spacing w:after="0" w:line="240" w:lineRule="auto"/>
        <w:ind w:left="426" w:right="16" w:hanging="426"/>
        <w:rPr>
          <w:rFonts w:asciiTheme="minorHAnsi" w:hAnsiTheme="minorHAnsi"/>
          <w:lang w:val="es-ES_tradnl"/>
        </w:rPr>
      </w:pPr>
    </w:p>
    <w:p w:rsidR="004764B3" w:rsidRPr="00EE5418" w:rsidRDefault="00DC7247" w:rsidP="00DC7247">
      <w:pPr>
        <w:spacing w:after="0" w:line="240" w:lineRule="auto"/>
        <w:ind w:left="426" w:right="16" w:hanging="426"/>
        <w:rPr>
          <w:rFonts w:asciiTheme="minorHAnsi" w:eastAsia="Times New Roman" w:hAnsiTheme="minorHAnsi" w:cs="Times New Roman"/>
          <w:lang w:val="es-ES_tradnl"/>
        </w:rPr>
      </w:pPr>
      <w:r w:rsidRPr="00EE5418">
        <w:rPr>
          <w:rFonts w:asciiTheme="minorHAnsi" w:eastAsia="Times New Roman" w:hAnsiTheme="minorHAnsi" w:cs="Times New Roman"/>
          <w:lang w:val="es-ES_tradnl"/>
        </w:rPr>
        <w:t>30.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ab/>
      </w:r>
      <w:r w:rsidR="002966F3" w:rsidRPr="00EE5418">
        <w:rPr>
          <w:rFonts w:asciiTheme="minorHAnsi" w:eastAsia="Times New Roman" w:hAnsiTheme="minorHAnsi" w:cs="Times New Roman"/>
          <w:lang w:val="es-ES_tradnl"/>
        </w:rPr>
        <w:t>PIDE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 xml:space="preserve"> </w:t>
      </w:r>
      <w:r w:rsidRPr="00EE5418">
        <w:rPr>
          <w:rFonts w:asciiTheme="minorHAnsi" w:eastAsia="Times New Roman" w:hAnsiTheme="minorHAnsi" w:cs="Times New Roman"/>
          <w:lang w:val="es-ES_tradnl"/>
        </w:rPr>
        <w:t>que</w:t>
      </w:r>
      <w:r w:rsidR="002966F3" w:rsidRPr="00EE5418">
        <w:rPr>
          <w:rFonts w:asciiTheme="minorHAnsi" w:eastAsia="Times New Roman" w:hAnsiTheme="minorHAnsi" w:cs="Times New Roman"/>
          <w:lang w:val="es-ES_tradnl"/>
        </w:rPr>
        <w:t xml:space="preserve"> la Secretaría de Ramsar 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t xml:space="preserve">establezca contactos con </w:t>
      </w:r>
      <w:r w:rsidR="002966F3" w:rsidRPr="00EE5418">
        <w:rPr>
          <w:rFonts w:asciiTheme="minorHAnsi" w:eastAsia="Times New Roman" w:hAnsiTheme="minorHAnsi" w:cs="Times New Roman"/>
          <w:lang w:val="es-ES_tradnl"/>
        </w:rPr>
        <w:t xml:space="preserve">la Secretaría de 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t xml:space="preserve">la Convención 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lastRenderedPageBreak/>
        <w:t xml:space="preserve">Marco de las Naciones Unidas sobre el Cambio Climático </w:t>
      </w:r>
      <w:r w:rsidR="002966F3" w:rsidRPr="00EE5418">
        <w:rPr>
          <w:rFonts w:asciiTheme="minorHAnsi" w:eastAsia="Times New Roman" w:hAnsiTheme="minorHAnsi" w:cs="Times New Roman"/>
          <w:lang w:val="es-ES_tradnl"/>
        </w:rPr>
        <w:t xml:space="preserve">para 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t>resaltar</w:t>
      </w:r>
      <w:r w:rsidR="002966F3" w:rsidRPr="00EE5418">
        <w:rPr>
          <w:rFonts w:asciiTheme="minorHAnsi" w:eastAsia="Times New Roman" w:hAnsiTheme="minorHAnsi" w:cs="Times New Roman"/>
          <w:lang w:val="es-ES_tradnl"/>
        </w:rPr>
        <w:t xml:space="preserve"> la </w:t>
      </w:r>
      <w:r w:rsidR="00A636DF" w:rsidRPr="00EE5418">
        <w:rPr>
          <w:rFonts w:asciiTheme="minorHAnsi" w:eastAsia="Times New Roman" w:hAnsiTheme="minorHAnsi" w:cs="Times New Roman"/>
          <w:lang w:val="es-ES_tradnl"/>
        </w:rPr>
        <w:t>importancia</w:t>
      </w:r>
      <w:r w:rsidR="002966F3" w:rsidRPr="00EE5418">
        <w:rPr>
          <w:rFonts w:asciiTheme="minorHAnsi" w:eastAsia="Times New Roman" w:hAnsiTheme="minorHAnsi" w:cs="Times New Roman"/>
          <w:lang w:val="es-ES_tradnl"/>
        </w:rPr>
        <w:t xml:space="preserve"> de los humedales 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en la adaptación al cambio climático, </w:t>
      </w:r>
      <w:r w:rsidR="00A636DF" w:rsidRPr="00EE5418">
        <w:rPr>
          <w:rFonts w:asciiTheme="minorHAnsi" w:eastAsia="Times New Roman" w:hAnsiTheme="minorHAnsi" w:cs="Times New Roman"/>
          <w:lang w:val="es-ES_tradnl"/>
        </w:rPr>
        <w:t>particularmente</w:t>
      </w:r>
      <w:r w:rsidR="00742DA6" w:rsidRPr="00EE5418">
        <w:rPr>
          <w:rFonts w:asciiTheme="minorHAnsi" w:eastAsia="Times New Roman" w:hAnsiTheme="minorHAnsi" w:cs="Times New Roman"/>
          <w:lang w:val="es-ES_tradnl"/>
        </w:rPr>
        <w:t xml:space="preserve"> en los países considerados como los más vulnerables al cambio climático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, y PIDE TAMBIÉN que la Secretaría de Ramsar y/o el GECT establezcan alianzas estratégicas para garantizar una colaboración y </w:t>
      </w:r>
      <w:r w:rsidR="004E077F" w:rsidRPr="00EE5418">
        <w:rPr>
          <w:rFonts w:asciiTheme="minorHAnsi" w:eastAsia="Times New Roman" w:hAnsiTheme="minorHAnsi" w:cs="Times New Roman"/>
          <w:lang w:val="es-ES_tradnl"/>
        </w:rPr>
        <w:t>el</w:t>
      </w:r>
      <w:r w:rsidRPr="00EE5418">
        <w:rPr>
          <w:rFonts w:asciiTheme="minorHAnsi" w:eastAsia="Times New Roman" w:hAnsiTheme="minorHAnsi" w:cs="Times New Roman"/>
          <w:lang w:val="es-ES_tradnl"/>
        </w:rPr>
        <w:t xml:space="preserve"> acceso a fondos fiduciarios mundiales</w:t>
      </w:r>
      <w:r w:rsidR="00306E04" w:rsidRPr="00EE5418">
        <w:rPr>
          <w:rFonts w:asciiTheme="minorHAnsi" w:eastAsia="Times New Roman" w:hAnsiTheme="minorHAnsi" w:cs="Times New Roman"/>
          <w:lang w:val="es-ES_tradnl"/>
        </w:rPr>
        <w:t>;</w:t>
      </w:r>
    </w:p>
    <w:sectPr w:rsidR="004764B3" w:rsidRPr="00EE5418" w:rsidSect="007C4B9B">
      <w:footerReference w:type="default" r:id="rId7"/>
      <w:pgSz w:w="1192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D5" w:rsidRDefault="00BD1CD5" w:rsidP="00C63510">
      <w:pPr>
        <w:spacing w:after="0" w:line="240" w:lineRule="auto"/>
      </w:pPr>
      <w:r>
        <w:separator/>
      </w:r>
    </w:p>
  </w:endnote>
  <w:endnote w:type="continuationSeparator" w:id="0">
    <w:p w:rsidR="00BD1CD5" w:rsidRDefault="00BD1CD5" w:rsidP="00C6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D5" w:rsidRPr="000A3B88" w:rsidRDefault="00BD1CD5" w:rsidP="007C4B9B">
    <w:pPr>
      <w:pStyle w:val="Footer"/>
      <w:tabs>
        <w:tab w:val="clear" w:pos="8504"/>
        <w:tab w:val="left" w:pos="4543"/>
        <w:tab w:val="right" w:pos="9072"/>
      </w:tabs>
      <w:rPr>
        <w:sz w:val="20"/>
        <w:szCs w:val="20"/>
      </w:rPr>
    </w:pPr>
    <w:r w:rsidRPr="000A3B88">
      <w:rPr>
        <w:sz w:val="20"/>
        <w:szCs w:val="20"/>
      </w:rPr>
      <w:t>SC48-28</w:t>
    </w:r>
    <w:r w:rsidRPr="000A3B88">
      <w:rPr>
        <w:sz w:val="20"/>
        <w:szCs w:val="20"/>
      </w:rPr>
      <w:tab/>
    </w:r>
    <w:r w:rsidRPr="000A3B88">
      <w:rPr>
        <w:sz w:val="20"/>
        <w:szCs w:val="20"/>
      </w:rPr>
      <w:tab/>
    </w:r>
    <w:r w:rsidR="007C4B9B">
      <w:rPr>
        <w:sz w:val="20"/>
        <w:szCs w:val="20"/>
      </w:rPr>
      <w:tab/>
    </w:r>
    <w:r w:rsidR="00F24503" w:rsidRPr="000A3B88">
      <w:rPr>
        <w:sz w:val="20"/>
        <w:szCs w:val="20"/>
      </w:rPr>
      <w:fldChar w:fldCharType="begin"/>
    </w:r>
    <w:r w:rsidRPr="000A3B88">
      <w:rPr>
        <w:sz w:val="20"/>
        <w:szCs w:val="20"/>
      </w:rPr>
      <w:instrText xml:space="preserve"> PAGE   \* MERGEFORMAT </w:instrText>
    </w:r>
    <w:r w:rsidR="00F24503" w:rsidRPr="000A3B88">
      <w:rPr>
        <w:sz w:val="20"/>
        <w:szCs w:val="20"/>
      </w:rPr>
      <w:fldChar w:fldCharType="separate"/>
    </w:r>
    <w:r w:rsidR="00373393">
      <w:rPr>
        <w:noProof/>
        <w:sz w:val="20"/>
        <w:szCs w:val="20"/>
      </w:rPr>
      <w:t>3</w:t>
    </w:r>
    <w:r w:rsidR="00F24503" w:rsidRPr="000A3B8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D5" w:rsidRDefault="00BD1CD5" w:rsidP="00C63510">
      <w:pPr>
        <w:spacing w:after="0" w:line="240" w:lineRule="auto"/>
      </w:pPr>
      <w:r>
        <w:separator/>
      </w:r>
    </w:p>
  </w:footnote>
  <w:footnote w:type="continuationSeparator" w:id="0">
    <w:p w:rsidR="00BD1CD5" w:rsidRDefault="00BD1CD5" w:rsidP="00C6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B25B7C"/>
    <w:multiLevelType w:val="hybridMultilevel"/>
    <w:tmpl w:val="DB3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17B4A"/>
    <w:multiLevelType w:val="hybridMultilevel"/>
    <w:tmpl w:val="5F6C4122"/>
    <w:lvl w:ilvl="0" w:tplc="33440A24">
      <w:start w:val="1"/>
      <w:numFmt w:val="decimal"/>
      <w:lvlText w:val="%1."/>
      <w:lvlJc w:val="left"/>
      <w:pPr>
        <w:ind w:left="720" w:hanging="360"/>
      </w:pPr>
      <w:rPr>
        <w:rFonts w:hint="default"/>
        <w:w w:val="1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4B3"/>
    <w:rsid w:val="00000246"/>
    <w:rsid w:val="00002398"/>
    <w:rsid w:val="00004E0B"/>
    <w:rsid w:val="0001671B"/>
    <w:rsid w:val="00024A9E"/>
    <w:rsid w:val="00034F2E"/>
    <w:rsid w:val="000940EC"/>
    <w:rsid w:val="000A3B88"/>
    <w:rsid w:val="000C0D13"/>
    <w:rsid w:val="000C3DA1"/>
    <w:rsid w:val="000E0AB3"/>
    <w:rsid w:val="001028E5"/>
    <w:rsid w:val="001637D0"/>
    <w:rsid w:val="00184450"/>
    <w:rsid w:val="001A1084"/>
    <w:rsid w:val="001D22CE"/>
    <w:rsid w:val="001D51CE"/>
    <w:rsid w:val="001D53A3"/>
    <w:rsid w:val="001F1342"/>
    <w:rsid w:val="0020407C"/>
    <w:rsid w:val="002402CB"/>
    <w:rsid w:val="0024345D"/>
    <w:rsid w:val="002909D0"/>
    <w:rsid w:val="00293572"/>
    <w:rsid w:val="002966F3"/>
    <w:rsid w:val="002A527E"/>
    <w:rsid w:val="002F5AC9"/>
    <w:rsid w:val="00306E04"/>
    <w:rsid w:val="0031117B"/>
    <w:rsid w:val="003236AA"/>
    <w:rsid w:val="003363B5"/>
    <w:rsid w:val="00356189"/>
    <w:rsid w:val="003642A5"/>
    <w:rsid w:val="00364B3F"/>
    <w:rsid w:val="00373393"/>
    <w:rsid w:val="00375A2D"/>
    <w:rsid w:val="00385B4B"/>
    <w:rsid w:val="00392356"/>
    <w:rsid w:val="003E154D"/>
    <w:rsid w:val="00407F37"/>
    <w:rsid w:val="00422455"/>
    <w:rsid w:val="00440460"/>
    <w:rsid w:val="00463DAA"/>
    <w:rsid w:val="00472C0D"/>
    <w:rsid w:val="004764B3"/>
    <w:rsid w:val="004864D2"/>
    <w:rsid w:val="004D6009"/>
    <w:rsid w:val="004E077F"/>
    <w:rsid w:val="0056648F"/>
    <w:rsid w:val="00584EDC"/>
    <w:rsid w:val="00591B9F"/>
    <w:rsid w:val="005A1F08"/>
    <w:rsid w:val="005C684A"/>
    <w:rsid w:val="006031EE"/>
    <w:rsid w:val="006304FA"/>
    <w:rsid w:val="00664597"/>
    <w:rsid w:val="00667FFA"/>
    <w:rsid w:val="00674FAB"/>
    <w:rsid w:val="0067787A"/>
    <w:rsid w:val="00681F63"/>
    <w:rsid w:val="00694DA6"/>
    <w:rsid w:val="00695E5C"/>
    <w:rsid w:val="006A472D"/>
    <w:rsid w:val="006D221D"/>
    <w:rsid w:val="006D53D8"/>
    <w:rsid w:val="00742DA6"/>
    <w:rsid w:val="00753DFB"/>
    <w:rsid w:val="00780BB6"/>
    <w:rsid w:val="00794718"/>
    <w:rsid w:val="007C4B9B"/>
    <w:rsid w:val="008335EA"/>
    <w:rsid w:val="00944E9A"/>
    <w:rsid w:val="00945FB0"/>
    <w:rsid w:val="00953BCC"/>
    <w:rsid w:val="00980210"/>
    <w:rsid w:val="00980552"/>
    <w:rsid w:val="00997EB0"/>
    <w:rsid w:val="00A160F4"/>
    <w:rsid w:val="00A2014F"/>
    <w:rsid w:val="00A20625"/>
    <w:rsid w:val="00A2618B"/>
    <w:rsid w:val="00A3543C"/>
    <w:rsid w:val="00A4565B"/>
    <w:rsid w:val="00A636DF"/>
    <w:rsid w:val="00A676E7"/>
    <w:rsid w:val="00AA203D"/>
    <w:rsid w:val="00AB7247"/>
    <w:rsid w:val="00AF4A7E"/>
    <w:rsid w:val="00B00647"/>
    <w:rsid w:val="00B3230B"/>
    <w:rsid w:val="00BA38AA"/>
    <w:rsid w:val="00BD1CD5"/>
    <w:rsid w:val="00BF0EB4"/>
    <w:rsid w:val="00BF4EF2"/>
    <w:rsid w:val="00C03F3E"/>
    <w:rsid w:val="00C2250C"/>
    <w:rsid w:val="00C573BC"/>
    <w:rsid w:val="00C57BF1"/>
    <w:rsid w:val="00C63510"/>
    <w:rsid w:val="00C701C7"/>
    <w:rsid w:val="00C86D97"/>
    <w:rsid w:val="00C93E6D"/>
    <w:rsid w:val="00CE1604"/>
    <w:rsid w:val="00D03B31"/>
    <w:rsid w:val="00D20F7A"/>
    <w:rsid w:val="00D663D8"/>
    <w:rsid w:val="00D722AB"/>
    <w:rsid w:val="00D91120"/>
    <w:rsid w:val="00DA5823"/>
    <w:rsid w:val="00DB0A05"/>
    <w:rsid w:val="00DC7247"/>
    <w:rsid w:val="00E27B3F"/>
    <w:rsid w:val="00E92385"/>
    <w:rsid w:val="00E94F4A"/>
    <w:rsid w:val="00ED4B2D"/>
    <w:rsid w:val="00EE5418"/>
    <w:rsid w:val="00EE5A13"/>
    <w:rsid w:val="00EF1797"/>
    <w:rsid w:val="00EF400B"/>
    <w:rsid w:val="00F00438"/>
    <w:rsid w:val="00F24503"/>
    <w:rsid w:val="00F43142"/>
    <w:rsid w:val="00F935F8"/>
    <w:rsid w:val="00FF67DC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247"/>
    <w:pPr>
      <w:widowControl/>
      <w:spacing w:after="0" w:line="240" w:lineRule="auto"/>
      <w:ind w:left="720"/>
      <w:contextualSpacing/>
      <w:jc w:val="both"/>
    </w:pPr>
    <w:rPr>
      <w:rFonts w:ascii="Tahoma" w:hAnsi="Tahoma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7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24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247"/>
    <w:rPr>
      <w:rFonts w:ascii="Times New Roman" w:eastAsia="Times New Roman" w:hAnsi="Times New Roman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009"/>
    <w:pPr>
      <w:widowControl w:val="0"/>
      <w:spacing w:after="200" w:line="276" w:lineRule="auto"/>
    </w:pPr>
    <w:rPr>
      <w:rFonts w:ascii="Calibri" w:eastAsia="Calibri" w:hAnsi="Calibri" w:cs="Arial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009"/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6351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5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351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510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72D"/>
    <w:pPr>
      <w:spacing w:after="60"/>
      <w:jc w:val="center"/>
      <w:outlineLvl w:val="1"/>
    </w:pPr>
    <w:rPr>
      <w:rFonts w:ascii="Cambria" w:eastAsia="ＭＳ ゴシック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472D"/>
    <w:rPr>
      <w:rFonts w:ascii="Cambria" w:eastAsia="ＭＳ ゴシック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Llewellyn</dc:creator>
  <cp:lastModifiedBy>Ramsar\JenningsE</cp:lastModifiedBy>
  <cp:revision>2</cp:revision>
  <cp:lastPrinted>2014-10-06T14:05:00Z</cp:lastPrinted>
  <dcterms:created xsi:type="dcterms:W3CDTF">2014-12-18T12:22:00Z</dcterms:created>
  <dcterms:modified xsi:type="dcterms:W3CDTF">2014-12-18T12:22:00Z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2014-10-06T00:00:00Z</vt:filetime>
  </property>
</Properties>
</file>