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7E" w:rsidRPr="005573C8" w:rsidRDefault="00EC727E" w:rsidP="00EC727E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ind w:right="2790"/>
        <w:rPr>
          <w:rFonts w:asciiTheme="minorHAnsi" w:hAnsiTheme="minorHAnsi" w:cs="Calibri"/>
          <w:bCs/>
          <w:szCs w:val="20"/>
        </w:rPr>
      </w:pPr>
      <w:r w:rsidRPr="005573C8">
        <w:rPr>
          <w:rFonts w:asciiTheme="minorHAnsi" w:hAnsiTheme="minorHAnsi" w:cs="Calibri"/>
          <w:bCs/>
          <w:szCs w:val="20"/>
        </w:rPr>
        <w:t>CONVENTION ON WETLANDS (Ramsar, Iran, 1971)</w:t>
      </w:r>
    </w:p>
    <w:p w:rsidR="00EC727E" w:rsidRPr="005573C8" w:rsidRDefault="00EC727E" w:rsidP="00EC727E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ind w:right="2790"/>
        <w:rPr>
          <w:rFonts w:asciiTheme="minorHAnsi" w:hAnsiTheme="minorHAnsi" w:cs="Calibri"/>
          <w:bCs/>
          <w:szCs w:val="20"/>
        </w:rPr>
      </w:pPr>
      <w:r w:rsidRPr="005573C8">
        <w:rPr>
          <w:rFonts w:asciiTheme="minorHAnsi" w:hAnsiTheme="minorHAnsi" w:cs="Calibri"/>
          <w:bCs/>
          <w:szCs w:val="20"/>
        </w:rPr>
        <w:t>48th Meeting of the Standing Committee</w:t>
      </w:r>
    </w:p>
    <w:p w:rsidR="00EC727E" w:rsidRPr="005573C8" w:rsidRDefault="00EC727E" w:rsidP="00EC727E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ind w:right="2790"/>
        <w:rPr>
          <w:rFonts w:asciiTheme="minorHAnsi" w:hAnsiTheme="minorHAnsi" w:cs="Calibri"/>
          <w:bCs/>
          <w:szCs w:val="20"/>
        </w:rPr>
      </w:pPr>
      <w:r w:rsidRPr="005573C8">
        <w:rPr>
          <w:rFonts w:asciiTheme="minorHAnsi" w:hAnsiTheme="minorHAnsi" w:cs="Calibri"/>
          <w:bCs/>
          <w:szCs w:val="20"/>
        </w:rPr>
        <w:t xml:space="preserve">Gland, Switzerland, </w:t>
      </w:r>
      <w:r w:rsidRPr="005573C8">
        <w:rPr>
          <w:rFonts w:asciiTheme="minorHAnsi" w:hAnsiTheme="minorHAnsi" w:cs="Calibri"/>
          <w:bCs/>
          <w:szCs w:val="20"/>
          <w:lang w:val="en-GB"/>
        </w:rPr>
        <w:t>26-30</w:t>
      </w:r>
      <w:r w:rsidRPr="005573C8">
        <w:rPr>
          <w:rFonts w:asciiTheme="minorHAnsi" w:hAnsiTheme="minorHAnsi" w:cs="Calibri"/>
          <w:bCs/>
          <w:szCs w:val="20"/>
        </w:rPr>
        <w:t xml:space="preserve"> January 2015</w:t>
      </w:r>
    </w:p>
    <w:p w:rsidR="00EC727E" w:rsidRPr="005573C8" w:rsidRDefault="00EC727E" w:rsidP="00EC727E">
      <w:pPr>
        <w:jc w:val="right"/>
        <w:rPr>
          <w:rFonts w:asciiTheme="minorHAnsi" w:hAnsiTheme="minorHAnsi" w:cs="Calibri"/>
          <w:b/>
          <w:sz w:val="32"/>
          <w:szCs w:val="32"/>
        </w:rPr>
      </w:pPr>
    </w:p>
    <w:p w:rsidR="00EC727E" w:rsidRPr="005573C8" w:rsidRDefault="00EC727E" w:rsidP="00EC727E">
      <w:pPr>
        <w:jc w:val="right"/>
        <w:rPr>
          <w:rFonts w:asciiTheme="minorHAnsi" w:hAnsiTheme="minorHAnsi" w:cs="Calibri"/>
          <w:b/>
          <w:sz w:val="28"/>
          <w:szCs w:val="28"/>
          <w:lang w:val="en-GB"/>
        </w:rPr>
      </w:pPr>
      <w:r w:rsidRPr="005573C8">
        <w:rPr>
          <w:rFonts w:asciiTheme="minorHAnsi" w:hAnsiTheme="minorHAnsi" w:cs="Calibri"/>
          <w:b/>
          <w:sz w:val="28"/>
          <w:szCs w:val="28"/>
        </w:rPr>
        <w:t>SC48-</w:t>
      </w:r>
      <w:r w:rsidRPr="005573C8">
        <w:rPr>
          <w:rFonts w:asciiTheme="minorHAnsi" w:hAnsiTheme="minorHAnsi" w:cs="Calibri"/>
          <w:b/>
          <w:sz w:val="28"/>
          <w:szCs w:val="28"/>
          <w:lang w:val="en-GB"/>
        </w:rPr>
        <w:t>27</w:t>
      </w:r>
    </w:p>
    <w:p w:rsidR="00EC727E" w:rsidRPr="005573C8" w:rsidRDefault="00EC727E" w:rsidP="00EC727E">
      <w:pPr>
        <w:ind w:right="16"/>
        <w:rPr>
          <w:rFonts w:asciiTheme="minorHAnsi" w:hAnsiTheme="minorHAnsi"/>
          <w:b/>
          <w:bCs/>
          <w:lang w:val="en-GB"/>
        </w:rPr>
      </w:pPr>
    </w:p>
    <w:p w:rsidR="00EC727E" w:rsidRPr="005573C8" w:rsidRDefault="00EC727E" w:rsidP="004E66B7">
      <w:pPr>
        <w:ind w:right="16"/>
        <w:jc w:val="center"/>
        <w:rPr>
          <w:rFonts w:asciiTheme="minorHAnsi" w:hAnsiTheme="minorHAnsi"/>
          <w:b/>
          <w:bCs/>
          <w:sz w:val="28"/>
          <w:szCs w:val="28"/>
          <w:lang w:val="en-GB"/>
        </w:rPr>
      </w:pPr>
      <w:r w:rsidRPr="005573C8">
        <w:rPr>
          <w:rFonts w:asciiTheme="minorHAnsi" w:hAnsiTheme="minorHAnsi"/>
          <w:b/>
          <w:bCs/>
          <w:sz w:val="28"/>
          <w:szCs w:val="28"/>
        </w:rPr>
        <w:t xml:space="preserve">Draft Resolution on </w:t>
      </w:r>
      <w:r w:rsidRPr="005573C8">
        <w:rPr>
          <w:rFonts w:asciiTheme="minorHAnsi" w:hAnsiTheme="minorHAnsi"/>
          <w:b/>
          <w:bCs/>
          <w:sz w:val="28"/>
          <w:szCs w:val="28"/>
          <w:lang w:val="en-GB"/>
        </w:rPr>
        <w:t>Conservation of Mediterranean Basin island wetlands</w:t>
      </w:r>
    </w:p>
    <w:p w:rsidR="00EC727E" w:rsidRPr="005573C8" w:rsidRDefault="00EC727E" w:rsidP="00EC727E">
      <w:pPr>
        <w:ind w:right="16"/>
        <w:rPr>
          <w:rFonts w:asciiTheme="minorHAnsi" w:hAnsiTheme="minorHAnsi"/>
        </w:rPr>
      </w:pPr>
    </w:p>
    <w:p w:rsidR="00470FAC" w:rsidRPr="005573C8" w:rsidRDefault="00470FAC" w:rsidP="00470FAC">
      <w:pPr>
        <w:ind w:right="16"/>
        <w:rPr>
          <w:rFonts w:asciiTheme="minorHAnsi" w:hAnsiTheme="minorHAnsi"/>
          <w:i/>
          <w:lang w:val="en-GB"/>
        </w:rPr>
      </w:pPr>
      <w:r w:rsidRPr="005573C8">
        <w:rPr>
          <w:rFonts w:asciiTheme="minorHAnsi" w:hAnsiTheme="minorHAnsi"/>
          <w:i/>
        </w:rPr>
        <w:t xml:space="preserve">Submitted by </w:t>
      </w:r>
      <w:r w:rsidRPr="005573C8">
        <w:rPr>
          <w:rFonts w:asciiTheme="minorHAnsi" w:hAnsiTheme="minorHAnsi"/>
          <w:i/>
          <w:lang w:val="en-GB"/>
        </w:rPr>
        <w:t>Greece</w:t>
      </w:r>
    </w:p>
    <w:p w:rsidR="00EC727E" w:rsidRPr="005573C8" w:rsidRDefault="00EC727E" w:rsidP="00EC727E">
      <w:pPr>
        <w:tabs>
          <w:tab w:val="left" w:pos="3555"/>
        </w:tabs>
        <w:rPr>
          <w:rFonts w:asciiTheme="minorHAnsi" w:hAnsiTheme="minorHAnsi"/>
        </w:rPr>
      </w:pPr>
      <w:r w:rsidRPr="005573C8">
        <w:rPr>
          <w:rFonts w:asciiTheme="minorHAnsi" w:hAnsiTheme="minorHAnsi"/>
        </w:rPr>
        <w:tab/>
      </w:r>
    </w:p>
    <w:p w:rsidR="00EC727E" w:rsidRPr="005573C8" w:rsidRDefault="00E940E8" w:rsidP="00EC727E">
      <w:pPr>
        <w:rPr>
          <w:rFonts w:asciiTheme="minorHAnsi" w:hAnsiTheme="minorHAnsi"/>
        </w:rPr>
      </w:pPr>
      <w:r w:rsidRPr="00E940E8">
        <w:rPr>
          <w:rFonts w:asciiTheme="minorHAnsi" w:hAnsiTheme="minorHAnsi"/>
          <w:noProof/>
          <w:lang w:val="en-GB" w:eastAsia="en-GB"/>
        </w:rPr>
      </w:r>
      <w:r w:rsidRPr="00E940E8">
        <w:rPr>
          <w:rFonts w:asciiTheme="minorHAnsi" w:hAnsiTheme="minorHAnsi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69pt;height:56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">
            <v:textbox>
              <w:txbxContent>
                <w:p w:rsidR="00BB2121" w:rsidRPr="00EC727E" w:rsidRDefault="00BB2121" w:rsidP="00EC727E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EC727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Action requested:</w:t>
                  </w:r>
                </w:p>
                <w:p w:rsidR="00BB2121" w:rsidRPr="00EC727E" w:rsidRDefault="00BB2121" w:rsidP="00EC727E">
                  <w:pPr>
                    <w:widowControl w:val="0"/>
                    <w:numPr>
                      <w:ilvl w:val="0"/>
                      <w:numId w:val="10"/>
                    </w:numPr>
                    <w:ind w:left="426" w:hanging="426"/>
                    <w:rPr>
                      <w:rFonts w:ascii="Calibri" w:hAnsi="Calibri"/>
                      <w:sz w:val="22"/>
                      <w:szCs w:val="22"/>
                    </w:rPr>
                  </w:pPr>
                  <w:r w:rsidRPr="00EC727E">
                    <w:rPr>
                      <w:rFonts w:ascii="Calibri" w:hAnsi="Calibri" w:cs="Calibri"/>
                      <w:sz w:val="22"/>
                      <w:szCs w:val="22"/>
                    </w:rPr>
                    <w:t>The Standing Committee is invited to review and approve the attached draft resolution for consideration by the 12</w:t>
                  </w:r>
                  <w:r w:rsidRPr="00EC727E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th</w:t>
                  </w:r>
                  <w:r w:rsidRPr="00EC727E">
                    <w:rPr>
                      <w:rFonts w:ascii="Calibri" w:hAnsi="Calibri" w:cs="Calibri"/>
                      <w:sz w:val="22"/>
                      <w:szCs w:val="22"/>
                    </w:rPr>
                    <w:t xml:space="preserve"> meeting of the Conference of the Parties.</w:t>
                  </w:r>
                </w:p>
              </w:txbxContent>
            </v:textbox>
            <w10:wrap type="none"/>
            <w10:anchorlock/>
          </v:shape>
        </w:pict>
      </w:r>
    </w:p>
    <w:p w:rsidR="00EC727E" w:rsidRPr="005573C8" w:rsidRDefault="00EC727E" w:rsidP="00EC727E">
      <w:pPr>
        <w:ind w:right="16"/>
        <w:rPr>
          <w:rFonts w:asciiTheme="minorHAnsi" w:hAnsiTheme="minorHAnsi"/>
          <w:b/>
          <w:bCs/>
        </w:rPr>
      </w:pPr>
    </w:p>
    <w:p w:rsidR="00EC727E" w:rsidRPr="00164AA1" w:rsidRDefault="00EC727E" w:rsidP="004E66B7">
      <w:pPr>
        <w:tabs>
          <w:tab w:val="left" w:pos="5311"/>
        </w:tabs>
        <w:ind w:right="16"/>
        <w:rPr>
          <w:rFonts w:asciiTheme="minorHAnsi" w:hAnsiTheme="minorHAnsi"/>
          <w:b/>
          <w:bCs/>
          <w:lang w:val="en-GB"/>
        </w:rPr>
      </w:pPr>
      <w:r w:rsidRPr="00164AA1">
        <w:rPr>
          <w:rFonts w:asciiTheme="minorHAnsi" w:hAnsiTheme="minorHAnsi"/>
          <w:b/>
          <w:bCs/>
        </w:rPr>
        <w:t>Draft resolution XII.xx</w:t>
      </w:r>
    </w:p>
    <w:p w:rsidR="00EC727E" w:rsidRPr="00164AA1" w:rsidRDefault="00EC727E" w:rsidP="0015381C">
      <w:pPr>
        <w:ind w:right="16"/>
        <w:rPr>
          <w:rFonts w:asciiTheme="minorHAnsi" w:hAnsiTheme="minorHAnsi"/>
          <w:b/>
          <w:bCs/>
        </w:rPr>
      </w:pPr>
    </w:p>
    <w:p w:rsidR="00EC727E" w:rsidRPr="00164AA1" w:rsidRDefault="00EC727E" w:rsidP="00164AA1">
      <w:pPr>
        <w:ind w:right="16"/>
        <w:rPr>
          <w:rFonts w:asciiTheme="minorHAnsi" w:hAnsiTheme="minorHAnsi"/>
          <w:b/>
          <w:bCs/>
        </w:rPr>
      </w:pPr>
      <w:r w:rsidRPr="00164AA1">
        <w:rPr>
          <w:rFonts w:asciiTheme="minorHAnsi" w:hAnsiTheme="minorHAnsi"/>
          <w:b/>
          <w:bCs/>
        </w:rPr>
        <w:t>Conservation of Mediterranean Basin island wetlands</w:t>
      </w:r>
    </w:p>
    <w:p w:rsidR="00EC727E" w:rsidRPr="005573C8" w:rsidRDefault="00EC727E" w:rsidP="0015381C">
      <w:pPr>
        <w:ind w:right="16"/>
        <w:rPr>
          <w:rFonts w:asciiTheme="minorHAnsi" w:hAnsiTheme="minorHAnsi"/>
        </w:rPr>
      </w:pPr>
    </w:p>
    <w:p w:rsidR="008C4BE0" w:rsidRPr="005573C8" w:rsidRDefault="008C4BE0" w:rsidP="005573C8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en-GB"/>
        </w:rPr>
      </w:pP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AWARE that the Mediterranean Basin is </w:t>
      </w:r>
      <w:r w:rsidR="000C5C17" w:rsidRPr="005573C8">
        <w:rPr>
          <w:rFonts w:asciiTheme="minorHAnsi" w:hAnsiTheme="minorHAnsi" w:cs="Arial"/>
          <w:sz w:val="22"/>
          <w:szCs w:val="22"/>
          <w:lang w:val="en-US"/>
        </w:rPr>
        <w:t>a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 global biodiversity hotspot and hosts one of the largest groups of islands in the world</w:t>
      </w:r>
      <w:r w:rsidR="00DF1B4C" w:rsidRPr="005573C8">
        <w:rPr>
          <w:rFonts w:asciiTheme="minorHAnsi" w:hAnsiTheme="minorHAnsi" w:cs="Arial"/>
          <w:sz w:val="22"/>
          <w:szCs w:val="22"/>
          <w:lang w:val="en-GB"/>
        </w:rPr>
        <w:t xml:space="preserve"> with</w:t>
      </w:r>
      <w:r w:rsidR="00D743C1" w:rsidRPr="005573C8">
        <w:rPr>
          <w:rFonts w:asciiTheme="minorHAnsi" w:hAnsiTheme="minorHAnsi" w:cs="Arial"/>
          <w:sz w:val="22"/>
          <w:szCs w:val="22"/>
          <w:lang w:val="en-GB"/>
        </w:rPr>
        <w:t xml:space="preserve"> a</w:t>
      </w:r>
      <w:r w:rsidR="00DF1B4C" w:rsidRPr="005573C8">
        <w:rPr>
          <w:rFonts w:asciiTheme="minorHAnsi" w:hAnsiTheme="minorHAnsi" w:cs="Arial"/>
          <w:sz w:val="22"/>
          <w:szCs w:val="22"/>
          <w:lang w:val="en-GB"/>
        </w:rPr>
        <w:t xml:space="preserve"> rich history and </w:t>
      </w:r>
      <w:r w:rsidR="00D743C1" w:rsidRPr="005573C8">
        <w:rPr>
          <w:rFonts w:asciiTheme="minorHAnsi" w:hAnsiTheme="minorHAnsi" w:cs="Arial"/>
          <w:sz w:val="22"/>
          <w:szCs w:val="22"/>
          <w:lang w:val="en-GB"/>
        </w:rPr>
        <w:t xml:space="preserve">varied </w:t>
      </w:r>
      <w:r w:rsidR="00DF1B4C" w:rsidRPr="005573C8">
        <w:rPr>
          <w:rFonts w:asciiTheme="minorHAnsi" w:hAnsiTheme="minorHAnsi" w:cs="Arial"/>
          <w:sz w:val="22"/>
          <w:szCs w:val="22"/>
          <w:lang w:val="en-GB"/>
        </w:rPr>
        <w:t>cultural values</w:t>
      </w:r>
      <w:r w:rsidR="00B66048" w:rsidRPr="005573C8">
        <w:rPr>
          <w:rFonts w:asciiTheme="minorHAnsi" w:hAnsiTheme="minorHAnsi" w:cs="Arial"/>
          <w:sz w:val="22"/>
          <w:szCs w:val="22"/>
          <w:lang w:val="en-GB"/>
        </w:rPr>
        <w:t>;</w:t>
      </w:r>
    </w:p>
    <w:p w:rsidR="0015381C" w:rsidRPr="005573C8" w:rsidRDefault="0015381C" w:rsidP="005573C8">
      <w:pPr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  <w:lang w:val="en-GB"/>
        </w:rPr>
      </w:pPr>
    </w:p>
    <w:p w:rsidR="00D13654" w:rsidRPr="005573C8" w:rsidRDefault="000C5C17" w:rsidP="005573C8">
      <w:pPr>
        <w:pStyle w:val="NormalWeb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ALSO </w:t>
      </w:r>
      <w:r w:rsidR="00403C80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AWARE </w:t>
      </w:r>
      <w:r w:rsidR="00382B4A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that th</w:t>
      </w:r>
      <w:r w:rsidR="00D13654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e Mediterranean </w:t>
      </w:r>
      <w:r w:rsidR="006F2D4F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Basin </w:t>
      </w:r>
      <w:r w:rsidR="00D13654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is </w:t>
      </w:r>
      <w:r w:rsidR="00AC3B3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one of </w:t>
      </w:r>
      <w:r w:rsidR="00D13654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the leading tourist destination</w:t>
      </w:r>
      <w:r w:rsidR="00AC3B3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s</w:t>
      </w:r>
      <w:r w:rsidR="00D13654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in the world</w:t>
      </w:r>
      <w:r w:rsidR="00A52534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382B4A" w:rsidRPr="00B157B5">
        <w:rPr>
          <w:rFonts w:asciiTheme="minorHAnsi" w:hAnsiTheme="minorHAnsi" w:cs="Arial"/>
          <w:color w:val="auto"/>
          <w:sz w:val="22"/>
          <w:szCs w:val="22"/>
          <w:lang w:val="en-GB"/>
        </w:rPr>
        <w:t>and</w:t>
      </w:r>
      <w:r w:rsidR="00382B4A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B157B5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that </w:t>
      </w:r>
      <w:r w:rsidR="00382B4A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its coastal and island </w:t>
      </w:r>
      <w:r w:rsidR="00E91A47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ecosystems are</w:t>
      </w:r>
      <w:r w:rsidR="00382B4A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facing </w:t>
      </w:r>
      <w:r w:rsidR="00DF1B4C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intense and multiple </w:t>
      </w:r>
      <w:r w:rsidR="00A52534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pressures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from this sector</w:t>
      </w:r>
      <w:r w:rsidR="00E91A47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;</w:t>
      </w:r>
    </w:p>
    <w:p w:rsidR="0015381C" w:rsidRPr="005573C8" w:rsidRDefault="0015381C" w:rsidP="005573C8">
      <w:pPr>
        <w:pStyle w:val="ListParagraph"/>
        <w:rPr>
          <w:rFonts w:asciiTheme="minorHAnsi" w:hAnsiTheme="minorHAnsi" w:cs="Arial"/>
          <w:sz w:val="22"/>
          <w:szCs w:val="22"/>
          <w:lang w:val="en-GB"/>
        </w:rPr>
      </w:pPr>
    </w:p>
    <w:p w:rsidR="005C40D5" w:rsidRPr="005573C8" w:rsidRDefault="005C40D5" w:rsidP="005573C8">
      <w:pPr>
        <w:pStyle w:val="NormalWeb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ACKNOWLEDGING the crucial role of </w:t>
      </w:r>
      <w:r w:rsidR="00D2249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Mediterranean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island wetlands in protecting </w:t>
      </w:r>
      <w:r w:rsidR="00D2249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these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islands against the impacts of climate change and desertification</w:t>
      </w:r>
      <w:r w:rsidR="00B157B5">
        <w:rPr>
          <w:rFonts w:asciiTheme="minorHAnsi" w:hAnsiTheme="minorHAnsi" w:cs="Arial"/>
          <w:color w:val="auto"/>
          <w:sz w:val="22"/>
          <w:szCs w:val="22"/>
          <w:lang w:val="en-GB"/>
        </w:rPr>
        <w:t>,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and their critical significance for a variety of threatened and endemic species of flora and fauna and </w:t>
      </w:r>
      <w:r w:rsidR="00D743C1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an important number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of migrat</w:t>
      </w:r>
      <w:r w:rsidR="00D2249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ory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birds;</w:t>
      </w:r>
    </w:p>
    <w:p w:rsidR="0015381C" w:rsidRPr="005573C8" w:rsidRDefault="0015381C" w:rsidP="005573C8">
      <w:pPr>
        <w:pStyle w:val="ListParagraph"/>
        <w:rPr>
          <w:rFonts w:asciiTheme="minorHAnsi" w:hAnsiTheme="minorHAnsi" w:cs="Arial"/>
          <w:sz w:val="22"/>
          <w:szCs w:val="22"/>
          <w:lang w:val="en-GB"/>
        </w:rPr>
      </w:pPr>
    </w:p>
    <w:p w:rsidR="00D42401" w:rsidRPr="005573C8" w:rsidRDefault="005C40D5" w:rsidP="005573C8">
      <w:pPr>
        <w:pStyle w:val="NormalWeb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CONCERNED that </w:t>
      </w:r>
      <w:r w:rsidR="00D2249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Medit</w:t>
      </w:r>
      <w:r w:rsidR="00403B37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e</w:t>
      </w:r>
      <w:r w:rsidR="00D2249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rranean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island wetlands </w:t>
      </w:r>
      <w:r w:rsidR="000C5C17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increasingly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face serious pressures</w:t>
      </w:r>
      <w:r w:rsidR="00445379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, </w:t>
      </w:r>
      <w:r w:rsidR="007D6BF1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such as the spread of</w:t>
      </w:r>
      <w:r w:rsidR="009A3776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B157B5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urban and coastal developments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that threaten to undermine their conservation status and </w:t>
      </w:r>
      <w:r w:rsidR="00B157B5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lead </w:t>
      </w:r>
      <w:r w:rsidR="00D42401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to the increased degradation of wetland areas and, subsequently, to ecosystem fragmentation; </w:t>
      </w:r>
    </w:p>
    <w:p w:rsidR="00A30758" w:rsidRPr="005573C8" w:rsidRDefault="00A30758" w:rsidP="005573C8">
      <w:pPr>
        <w:pStyle w:val="ListParagraph"/>
        <w:rPr>
          <w:rFonts w:asciiTheme="minorHAnsi" w:hAnsiTheme="minorHAnsi" w:cs="Arial"/>
          <w:sz w:val="22"/>
          <w:szCs w:val="22"/>
          <w:lang w:val="en-GB"/>
        </w:rPr>
      </w:pPr>
    </w:p>
    <w:p w:rsidR="00A30758" w:rsidRPr="005573C8" w:rsidRDefault="00A30758" w:rsidP="005573C8">
      <w:pPr>
        <w:pStyle w:val="NormalWeb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AWARE of the fact that small island wetlands </w:t>
      </w:r>
      <w:r w:rsidRPr="003C33BF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are </w:t>
      </w:r>
      <w:r w:rsidR="003C33BF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extremely vulnerable </w:t>
      </w:r>
      <w:r w:rsidRPr="003C33BF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and could be easily destroyed, including by non-intentional actions </w:t>
      </w:r>
      <w:r w:rsidRPr="00BB2121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and/or lack of awareness </w:t>
      </w:r>
      <w:r w:rsidR="00BB2121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of </w:t>
      </w:r>
      <w:r w:rsidRPr="003C33BF">
        <w:rPr>
          <w:rFonts w:asciiTheme="minorHAnsi" w:hAnsiTheme="minorHAnsi" w:cs="Arial"/>
          <w:color w:val="auto"/>
          <w:sz w:val="22"/>
          <w:szCs w:val="22"/>
          <w:lang w:val="en-GB"/>
        </w:rPr>
        <w:t>their significance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;</w:t>
      </w:r>
    </w:p>
    <w:p w:rsidR="0015381C" w:rsidRPr="005573C8" w:rsidRDefault="0015381C" w:rsidP="005573C8">
      <w:pPr>
        <w:pStyle w:val="ListParagraph"/>
        <w:rPr>
          <w:rFonts w:asciiTheme="minorHAnsi" w:hAnsiTheme="minorHAnsi" w:cs="Arial"/>
          <w:sz w:val="22"/>
          <w:szCs w:val="22"/>
          <w:lang w:val="en-GB"/>
        </w:rPr>
      </w:pPr>
    </w:p>
    <w:p w:rsidR="005C40D5" w:rsidRPr="005573C8" w:rsidRDefault="00D42401" w:rsidP="005573C8">
      <w:pPr>
        <w:pStyle w:val="NormalWeb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ALSO </w:t>
      </w:r>
      <w:r w:rsidR="00F33842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CONCERNED that</w:t>
      </w:r>
      <w:r w:rsidR="00A04E9F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782195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several </w:t>
      </w:r>
      <w:r w:rsidR="00D2249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Mediterranean </w:t>
      </w:r>
      <w:r w:rsidR="00F33842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island wetlands have already been partly or fully dried out, or are increasingly water-stressed, and </w:t>
      </w:r>
      <w:r w:rsidR="005C40D5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AWARE that the demand for fresh</w:t>
      </w:r>
      <w:r w:rsidR="00CE313E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5C40D5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water for human use on </w:t>
      </w:r>
      <w:r w:rsidR="00D2249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these </w:t>
      </w:r>
      <w:r w:rsidR="005C40D5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islands </w:t>
      </w:r>
      <w:r w:rsidR="00F33842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continues to </w:t>
      </w:r>
      <w:r w:rsidR="00A04E9F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grow</w:t>
      </w:r>
      <w:r w:rsidR="0007253B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;</w:t>
      </w:r>
      <w:r w:rsidR="00A04E9F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 </w:t>
      </w:r>
    </w:p>
    <w:p w:rsidR="0015381C" w:rsidRPr="005573C8" w:rsidRDefault="0015381C" w:rsidP="005573C8">
      <w:pPr>
        <w:pStyle w:val="ListParagraph"/>
        <w:rPr>
          <w:rFonts w:asciiTheme="minorHAnsi" w:hAnsiTheme="minorHAnsi" w:cs="Arial"/>
          <w:sz w:val="22"/>
          <w:szCs w:val="22"/>
          <w:lang w:val="en-GB"/>
        </w:rPr>
      </w:pPr>
    </w:p>
    <w:p w:rsidR="00092C20" w:rsidRPr="005573C8" w:rsidRDefault="00092C20" w:rsidP="005573C8">
      <w:pPr>
        <w:pStyle w:val="NormalWeb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RECALLING the commitments made by </w:t>
      </w:r>
      <w:r w:rsidR="00B376F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the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Contracting Parties to achieving the wise use, as far as possible, of all wetlands in their territor</w:t>
      </w:r>
      <w:r w:rsidR="00D2249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ies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;</w:t>
      </w:r>
    </w:p>
    <w:p w:rsidR="0015381C" w:rsidRPr="005573C8" w:rsidRDefault="0015381C" w:rsidP="005573C8">
      <w:pPr>
        <w:pStyle w:val="ListParagraph"/>
        <w:rPr>
          <w:rFonts w:asciiTheme="minorHAnsi" w:hAnsiTheme="minorHAnsi" w:cs="Arial"/>
          <w:sz w:val="22"/>
          <w:szCs w:val="22"/>
          <w:lang w:val="en-GB"/>
        </w:rPr>
      </w:pPr>
    </w:p>
    <w:p w:rsidR="00FC41A2" w:rsidRPr="005573C8" w:rsidRDefault="00FC41A2" w:rsidP="005573C8">
      <w:pPr>
        <w:pStyle w:val="NormalWeb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ALSO RECALLING Recommendation 6.11, which encouraged</w:t>
      </w:r>
      <w:r w:rsidR="00BD1BAB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continuing collaboration for Mediterranean wetlands and urged all government and non-government organi</w:t>
      </w:r>
      <w:r w:rsidR="00A04E9F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z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ations and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lastRenderedPageBreak/>
        <w:t>individuals concerned with wetlands in the Mediterranean to commit their best efforts for the preparation and implementation of a concerted Mediterranean Wetlands Strategy;</w:t>
      </w:r>
    </w:p>
    <w:p w:rsidR="0015381C" w:rsidRPr="005573C8" w:rsidRDefault="0015381C" w:rsidP="005573C8">
      <w:pPr>
        <w:pStyle w:val="NormalWeb"/>
        <w:spacing w:before="0" w:beforeAutospacing="0" w:after="0" w:afterAutospacing="0"/>
        <w:ind w:left="426"/>
        <w:rPr>
          <w:rFonts w:asciiTheme="minorHAnsi" w:hAnsiTheme="minorHAnsi" w:cs="Arial"/>
          <w:color w:val="auto"/>
          <w:sz w:val="22"/>
          <w:szCs w:val="22"/>
          <w:lang w:val="en-GB"/>
        </w:rPr>
      </w:pPr>
    </w:p>
    <w:p w:rsidR="004520AE" w:rsidRPr="005573C8" w:rsidRDefault="004520AE" w:rsidP="005573C8">
      <w:pPr>
        <w:numPr>
          <w:ilvl w:val="0"/>
          <w:numId w:val="11"/>
        </w:numPr>
        <w:ind w:left="426" w:hanging="426"/>
        <w:rPr>
          <w:rFonts w:asciiTheme="minorHAnsi" w:hAnsiTheme="minorHAnsi" w:cs="Arial"/>
          <w:sz w:val="22"/>
          <w:szCs w:val="22"/>
          <w:lang w:val="en-US"/>
        </w:rPr>
      </w:pPr>
      <w:r w:rsidRPr="005573C8">
        <w:rPr>
          <w:rFonts w:asciiTheme="minorHAnsi" w:hAnsiTheme="minorHAnsi" w:cs="Arial"/>
          <w:sz w:val="22"/>
          <w:szCs w:val="22"/>
          <w:lang w:val="en-US"/>
        </w:rPr>
        <w:t xml:space="preserve">NOTING that the </w:t>
      </w:r>
      <w:r w:rsidR="00D81C8C" w:rsidRPr="005573C8">
        <w:rPr>
          <w:rFonts w:asciiTheme="minorHAnsi" w:hAnsiTheme="minorHAnsi" w:cs="Arial"/>
          <w:sz w:val="22"/>
          <w:szCs w:val="22"/>
          <w:lang w:val="en-US"/>
        </w:rPr>
        <w:t>Mediterranean Wetlands</w:t>
      </w:r>
      <w:r w:rsidRPr="005573C8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DF1B4C" w:rsidRPr="005573C8">
        <w:rPr>
          <w:rFonts w:asciiTheme="minorHAnsi" w:hAnsiTheme="minorHAnsi" w:cs="Arial"/>
          <w:sz w:val="22"/>
          <w:szCs w:val="22"/>
          <w:lang w:val="en-US"/>
        </w:rPr>
        <w:t>I</w:t>
      </w:r>
      <w:r w:rsidRPr="005573C8">
        <w:rPr>
          <w:rFonts w:asciiTheme="minorHAnsi" w:hAnsiTheme="minorHAnsi" w:cs="Arial"/>
          <w:sz w:val="22"/>
          <w:szCs w:val="22"/>
          <w:lang w:val="en-US"/>
        </w:rPr>
        <w:t xml:space="preserve">nitiative </w:t>
      </w:r>
      <w:r w:rsidR="00D81C8C" w:rsidRPr="005573C8">
        <w:rPr>
          <w:rFonts w:asciiTheme="minorHAnsi" w:hAnsiTheme="minorHAnsi" w:cs="Arial"/>
          <w:sz w:val="22"/>
          <w:szCs w:val="22"/>
          <w:lang w:val="en-US"/>
        </w:rPr>
        <w:t xml:space="preserve">(MedWet) </w:t>
      </w:r>
      <w:r w:rsidRPr="005573C8">
        <w:rPr>
          <w:rFonts w:asciiTheme="minorHAnsi" w:hAnsiTheme="minorHAnsi" w:cs="Arial"/>
          <w:sz w:val="22"/>
          <w:szCs w:val="22"/>
          <w:lang w:val="en-US"/>
        </w:rPr>
        <w:t xml:space="preserve">has successfully contributed to the protection of Mediterranean wetlands </w:t>
      </w:r>
      <w:r w:rsidR="00F33842" w:rsidRPr="005573C8">
        <w:rPr>
          <w:rFonts w:asciiTheme="minorHAnsi" w:hAnsiTheme="minorHAnsi" w:cs="Arial"/>
          <w:sz w:val="22"/>
          <w:szCs w:val="22"/>
          <w:lang w:val="en-US"/>
        </w:rPr>
        <w:t xml:space="preserve">for more than </w:t>
      </w:r>
      <w:r w:rsidR="008311E7" w:rsidRPr="005573C8">
        <w:rPr>
          <w:rFonts w:asciiTheme="minorHAnsi" w:hAnsiTheme="minorHAnsi" w:cs="Arial"/>
          <w:sz w:val="22"/>
          <w:szCs w:val="22"/>
          <w:lang w:val="en-US"/>
        </w:rPr>
        <w:t xml:space="preserve">20 </w:t>
      </w:r>
      <w:r w:rsidRPr="005573C8">
        <w:rPr>
          <w:rFonts w:asciiTheme="minorHAnsi" w:hAnsiTheme="minorHAnsi" w:cs="Arial"/>
          <w:sz w:val="22"/>
          <w:szCs w:val="22"/>
          <w:lang w:val="en-US"/>
        </w:rPr>
        <w:t>years</w:t>
      </w:r>
      <w:r w:rsidR="00F33842" w:rsidRPr="005573C8">
        <w:rPr>
          <w:rFonts w:asciiTheme="minorHAnsi" w:hAnsiTheme="minorHAnsi" w:cs="Arial"/>
          <w:sz w:val="22"/>
          <w:szCs w:val="22"/>
          <w:lang w:val="en-US"/>
        </w:rPr>
        <w:t xml:space="preserve"> and will continue to do so</w:t>
      </w:r>
      <w:r w:rsidR="00B66048" w:rsidRPr="005573C8">
        <w:rPr>
          <w:rFonts w:asciiTheme="minorHAnsi" w:hAnsiTheme="minorHAnsi" w:cs="Arial"/>
          <w:sz w:val="22"/>
          <w:szCs w:val="22"/>
          <w:lang w:val="en-US"/>
        </w:rPr>
        <w:t>;</w:t>
      </w:r>
    </w:p>
    <w:p w:rsidR="0015381C" w:rsidRPr="005573C8" w:rsidRDefault="0015381C" w:rsidP="005573C8">
      <w:pPr>
        <w:pStyle w:val="ListParagraph"/>
        <w:rPr>
          <w:rFonts w:asciiTheme="minorHAnsi" w:hAnsiTheme="minorHAnsi" w:cs="Arial"/>
          <w:sz w:val="22"/>
          <w:szCs w:val="22"/>
          <w:lang w:val="en-US"/>
        </w:rPr>
      </w:pPr>
    </w:p>
    <w:p w:rsidR="007D6BF1" w:rsidRPr="005573C8" w:rsidRDefault="007D6BF1" w:rsidP="005573C8">
      <w:pPr>
        <w:numPr>
          <w:ilvl w:val="0"/>
          <w:numId w:val="11"/>
        </w:numPr>
        <w:ind w:left="426" w:hanging="426"/>
        <w:rPr>
          <w:rFonts w:asciiTheme="minorHAnsi" w:hAnsiTheme="minorHAnsi" w:cs="Arial"/>
          <w:sz w:val="22"/>
          <w:szCs w:val="22"/>
          <w:lang w:val="en-US"/>
        </w:rPr>
      </w:pPr>
      <w:r w:rsidRPr="005573C8">
        <w:rPr>
          <w:rFonts w:asciiTheme="minorHAnsi" w:hAnsiTheme="minorHAnsi" w:cs="Arial"/>
          <w:sz w:val="22"/>
          <w:szCs w:val="22"/>
          <w:lang w:val="en-US"/>
        </w:rPr>
        <w:t>ALSO NOTING</w:t>
      </w:r>
      <w:r w:rsidR="00A04E9F" w:rsidRPr="005573C8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700B3C" w:rsidRPr="005573C8">
        <w:rPr>
          <w:rFonts w:asciiTheme="minorHAnsi" w:hAnsiTheme="minorHAnsi" w:cs="Arial"/>
          <w:sz w:val="22"/>
          <w:szCs w:val="22"/>
          <w:lang w:val="en-US"/>
        </w:rPr>
        <w:t xml:space="preserve">the efforts made by 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organisations and initiatives directly focusing on the Mediterranean, such as </w:t>
      </w:r>
      <w:r w:rsidR="00B157B5">
        <w:rPr>
          <w:rFonts w:asciiTheme="minorHAnsi" w:hAnsiTheme="minorHAnsi" w:cs="Arial"/>
          <w:sz w:val="22"/>
          <w:szCs w:val="22"/>
          <w:lang w:val="en-GB"/>
        </w:rPr>
        <w:t xml:space="preserve">the Convention for the Protection of the Mediterranean Sea Against Pollution (the Barcelona Convention) </w:t>
      </w:r>
      <w:r w:rsidRPr="005573C8">
        <w:rPr>
          <w:rFonts w:asciiTheme="minorHAnsi" w:hAnsiTheme="minorHAnsi" w:cs="Arial"/>
          <w:sz w:val="22"/>
          <w:szCs w:val="22"/>
          <w:lang w:val="en-GB"/>
        </w:rPr>
        <w:t>and its Mediterranean Action Plan, the Union for the Mediterranean and others</w:t>
      </w:r>
      <w:r w:rsidR="00A04E9F" w:rsidRPr="005573C8">
        <w:rPr>
          <w:rFonts w:asciiTheme="minorHAnsi" w:hAnsiTheme="minorHAnsi" w:cs="Arial"/>
          <w:sz w:val="22"/>
          <w:szCs w:val="22"/>
          <w:lang w:val="en-GB"/>
        </w:rPr>
        <w:t>;</w:t>
      </w:r>
    </w:p>
    <w:p w:rsidR="0015381C" w:rsidRPr="005573C8" w:rsidRDefault="0015381C" w:rsidP="005573C8">
      <w:pPr>
        <w:pStyle w:val="ListParagraph"/>
        <w:rPr>
          <w:rFonts w:asciiTheme="minorHAnsi" w:hAnsiTheme="minorHAnsi" w:cs="Arial"/>
          <w:sz w:val="22"/>
          <w:szCs w:val="22"/>
          <w:lang w:val="en-US"/>
        </w:rPr>
      </w:pPr>
    </w:p>
    <w:p w:rsidR="005C40D5" w:rsidRPr="005573C8" w:rsidRDefault="005C40D5" w:rsidP="005573C8">
      <w:pPr>
        <w:pStyle w:val="NormalWeb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FURTHER RECALLING that the </w:t>
      </w:r>
      <w:r w:rsidRPr="005573C8">
        <w:rPr>
          <w:rFonts w:asciiTheme="minorHAnsi" w:hAnsiTheme="minorHAnsi" w:cs="Arial"/>
          <w:i/>
          <w:color w:val="auto"/>
          <w:sz w:val="22"/>
          <w:szCs w:val="22"/>
          <w:lang w:val="en-GB"/>
        </w:rPr>
        <w:t>Strategic Framework</w:t>
      </w:r>
      <w:r w:rsidR="004520AE" w:rsidRPr="005573C8">
        <w:rPr>
          <w:rFonts w:asciiTheme="minorHAnsi" w:hAnsiTheme="minorHAnsi" w:cs="Arial"/>
          <w:i/>
          <w:color w:val="auto"/>
          <w:sz w:val="22"/>
          <w:szCs w:val="22"/>
          <w:lang w:val="en-GB"/>
        </w:rPr>
        <w:t xml:space="preserve"> </w:t>
      </w:r>
      <w:r w:rsidRPr="005573C8">
        <w:rPr>
          <w:rFonts w:asciiTheme="minorHAnsi" w:hAnsiTheme="minorHAnsi" w:cs="Arial"/>
          <w:i/>
          <w:color w:val="auto"/>
          <w:sz w:val="22"/>
          <w:szCs w:val="22"/>
          <w:lang w:val="en-GB"/>
        </w:rPr>
        <w:t>and guidelines for the future development of the List of Wetlands of International Importance</w:t>
      </w:r>
      <w:r w:rsidR="00F6067A" w:rsidRPr="005573C8">
        <w:rPr>
          <w:rFonts w:asciiTheme="minorHAnsi" w:hAnsiTheme="minorHAnsi" w:cs="Arial"/>
          <w:i/>
          <w:color w:val="auto"/>
          <w:sz w:val="22"/>
          <w:szCs w:val="22"/>
          <w:lang w:val="en-GB"/>
        </w:rPr>
        <w:t xml:space="preserve">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(</w:t>
      </w:r>
      <w:r w:rsidR="00F6067A" w:rsidRPr="005573C8">
        <w:rPr>
          <w:rFonts w:asciiTheme="minorHAnsi" w:hAnsiTheme="minorHAnsi" w:cs="Arial"/>
          <w:sz w:val="22"/>
          <w:szCs w:val="22"/>
          <w:lang w:val="en-GB"/>
        </w:rPr>
        <w:t xml:space="preserve">as adopted through </w:t>
      </w:r>
      <w:r w:rsidR="00F6067A" w:rsidRPr="005573C8">
        <w:rPr>
          <w:rFonts w:asciiTheme="minorHAnsi" w:hAnsiTheme="minorHAnsi" w:cs="Arial"/>
          <w:sz w:val="22"/>
          <w:lang w:val="en-GB"/>
        </w:rPr>
        <w:t>Resolution VII.11</w:t>
      </w:r>
      <w:r w:rsidR="00753E3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3C33BF">
        <w:rPr>
          <w:rFonts w:asciiTheme="minorHAnsi" w:hAnsiTheme="minorHAnsi" w:cs="Arial"/>
          <w:sz w:val="22"/>
          <w:szCs w:val="22"/>
          <w:lang w:val="en-GB"/>
        </w:rPr>
        <w:t>(</w:t>
      </w:r>
      <w:r w:rsidR="000557AD">
        <w:rPr>
          <w:rFonts w:asciiTheme="minorHAnsi" w:hAnsiTheme="minorHAnsi" w:cs="Arial"/>
          <w:sz w:val="22"/>
          <w:szCs w:val="22"/>
          <w:lang w:val="en-GB"/>
        </w:rPr>
        <w:t>1999</w:t>
      </w:r>
      <w:r w:rsidR="003C33BF">
        <w:rPr>
          <w:rFonts w:asciiTheme="minorHAnsi" w:hAnsiTheme="minorHAnsi" w:cs="Arial"/>
          <w:sz w:val="22"/>
          <w:szCs w:val="22"/>
          <w:lang w:val="en-GB"/>
        </w:rPr>
        <w:t>)</w:t>
      </w:r>
      <w:r w:rsidR="000557AD">
        <w:rPr>
          <w:rFonts w:asciiTheme="minorHAnsi" w:hAnsiTheme="minorHAnsi" w:cs="Arial"/>
          <w:sz w:val="22"/>
          <w:szCs w:val="22"/>
          <w:lang w:val="en-GB"/>
        </w:rPr>
        <w:t xml:space="preserve"> and amended through Resolution XI.8 </w:t>
      </w:r>
      <w:r w:rsidR="000557AD" w:rsidRPr="000557AD">
        <w:rPr>
          <w:rFonts w:asciiTheme="minorHAnsi" w:hAnsiTheme="minorHAnsi" w:cs="Arial"/>
          <w:i/>
          <w:sz w:val="22"/>
          <w:szCs w:val="22"/>
          <w:lang w:val="en-GB"/>
        </w:rPr>
        <w:t xml:space="preserve">Streamlining </w:t>
      </w:r>
      <w:r w:rsidR="000557AD">
        <w:rPr>
          <w:rFonts w:asciiTheme="minorHAnsi" w:hAnsiTheme="minorHAnsi" w:cs="Arial"/>
          <w:i/>
          <w:sz w:val="22"/>
          <w:szCs w:val="22"/>
          <w:lang w:val="en-GB"/>
        </w:rPr>
        <w:t>p</w:t>
      </w:r>
      <w:r w:rsidR="000557AD" w:rsidRPr="000557AD">
        <w:rPr>
          <w:rFonts w:asciiTheme="minorHAnsi" w:hAnsiTheme="minorHAnsi" w:cs="Arial"/>
          <w:i/>
          <w:sz w:val="22"/>
          <w:szCs w:val="22"/>
          <w:lang w:val="en-GB"/>
        </w:rPr>
        <w:t>rocedures for describing Ramsar Sites at the time of designation and subsequent updates</w:t>
      </w:r>
      <w:r w:rsidR="0064216A">
        <w:rPr>
          <w:rFonts w:asciiTheme="minorHAnsi" w:hAnsiTheme="minorHAnsi" w:cs="Arial"/>
          <w:i/>
          <w:sz w:val="22"/>
          <w:szCs w:val="22"/>
          <w:lang w:val="en-GB"/>
        </w:rPr>
        <w:t xml:space="preserve"> </w:t>
      </w:r>
      <w:r w:rsidR="0064216A" w:rsidRPr="003C33BF">
        <w:rPr>
          <w:rFonts w:asciiTheme="minorHAnsi" w:hAnsiTheme="minorHAnsi" w:cs="Arial"/>
          <w:sz w:val="22"/>
          <w:szCs w:val="22"/>
          <w:lang w:val="en-GB"/>
        </w:rPr>
        <w:t>(2012)</w:t>
      </w:r>
      <w:bookmarkStart w:id="0" w:name="_GoBack"/>
      <w:bookmarkEnd w:id="0"/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indicates that smaller wetlands should not be overlooked for designation as Wetlands of International Importance and that such wetlands may be especially important in maintaining habitat or ecological community-level biological diversity;</w:t>
      </w:r>
    </w:p>
    <w:p w:rsidR="0015381C" w:rsidRPr="005573C8" w:rsidRDefault="0015381C" w:rsidP="005573C8">
      <w:pPr>
        <w:pStyle w:val="ListParagraph"/>
        <w:rPr>
          <w:rFonts w:asciiTheme="minorHAnsi" w:hAnsiTheme="minorHAnsi" w:cs="Arial"/>
          <w:sz w:val="22"/>
          <w:szCs w:val="22"/>
          <w:lang w:val="en-GB"/>
        </w:rPr>
      </w:pPr>
    </w:p>
    <w:p w:rsidR="00B376F8" w:rsidRPr="005573C8" w:rsidRDefault="00092C20" w:rsidP="005573C8">
      <w:pPr>
        <w:pStyle w:val="NormalWeb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ALSO RECALLING Recommendation 5.3</w:t>
      </w:r>
      <w:r w:rsidR="009A3776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0557AD">
        <w:rPr>
          <w:rFonts w:asciiTheme="minorHAnsi" w:hAnsiTheme="minorHAnsi" w:cs="Arial"/>
          <w:color w:val="auto"/>
          <w:sz w:val="22"/>
          <w:szCs w:val="22"/>
          <w:lang w:val="en-GB"/>
        </w:rPr>
        <w:t>(1993)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, which called for the establishment of strict protection measures for Ramsar sites and wetland reserves of small</w:t>
      </w:r>
      <w:r w:rsidR="00B660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size or particular sensitivity;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</w:p>
    <w:p w:rsidR="0015381C" w:rsidRPr="005573C8" w:rsidRDefault="0015381C" w:rsidP="005573C8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auto"/>
          <w:sz w:val="22"/>
          <w:szCs w:val="22"/>
          <w:lang w:val="en-GB"/>
        </w:rPr>
      </w:pPr>
    </w:p>
    <w:p w:rsidR="00E15463" w:rsidRPr="00BB2121" w:rsidRDefault="00E15463" w:rsidP="0015381C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BB2121">
        <w:rPr>
          <w:rFonts w:asciiTheme="minorHAnsi" w:hAnsiTheme="minorHAnsi" w:cs="Arial"/>
          <w:color w:val="auto"/>
          <w:sz w:val="22"/>
          <w:szCs w:val="22"/>
          <w:lang w:val="en-GB"/>
        </w:rPr>
        <w:t>THE CONFERENCE OF CONTRACTING PARTIES</w:t>
      </w:r>
    </w:p>
    <w:p w:rsidR="0015381C" w:rsidRPr="005573C8" w:rsidRDefault="000557AD" w:rsidP="000557AD">
      <w:pPr>
        <w:pStyle w:val="NormalWeb"/>
        <w:tabs>
          <w:tab w:val="left" w:pos="2786"/>
        </w:tabs>
        <w:spacing w:before="0" w:beforeAutospacing="0" w:after="0" w:afterAutospacing="0"/>
        <w:rPr>
          <w:rFonts w:asciiTheme="minorHAnsi" w:hAnsiTheme="minorHAnsi" w:cs="Arial"/>
          <w:b/>
          <w:color w:val="auto"/>
          <w:sz w:val="22"/>
          <w:szCs w:val="22"/>
          <w:lang w:val="en-GB"/>
        </w:rPr>
      </w:pPr>
      <w:r>
        <w:rPr>
          <w:rFonts w:asciiTheme="minorHAnsi" w:hAnsiTheme="minorHAnsi" w:cs="Arial"/>
          <w:b/>
          <w:color w:val="auto"/>
          <w:sz w:val="22"/>
          <w:szCs w:val="22"/>
          <w:lang w:val="en-GB"/>
        </w:rPr>
        <w:tab/>
      </w:r>
    </w:p>
    <w:p w:rsidR="00977EDA" w:rsidRPr="000557AD" w:rsidRDefault="00E15463" w:rsidP="005573C8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u w:val="single"/>
          <w:lang w:val="en-GB"/>
        </w:rPr>
      </w:pPr>
      <w:r w:rsidRPr="00BB2121">
        <w:rPr>
          <w:rFonts w:asciiTheme="minorHAnsi" w:hAnsiTheme="minorHAnsi" w:cs="Arial"/>
          <w:sz w:val="22"/>
          <w:szCs w:val="22"/>
          <w:lang w:val="en-GB"/>
        </w:rPr>
        <w:t xml:space="preserve">CALLS UPON Contracting Parties </w:t>
      </w:r>
      <w:r w:rsidR="00356279" w:rsidRPr="00BB2121">
        <w:rPr>
          <w:rFonts w:asciiTheme="minorHAnsi" w:hAnsiTheme="minorHAnsi" w:cs="Arial"/>
          <w:sz w:val="22"/>
          <w:szCs w:val="22"/>
          <w:lang w:val="en-GB"/>
        </w:rPr>
        <w:t xml:space="preserve">in </w:t>
      </w:r>
      <w:r w:rsidR="004520AE" w:rsidRPr="00BB2121">
        <w:rPr>
          <w:rFonts w:asciiTheme="minorHAnsi" w:hAnsiTheme="minorHAnsi" w:cs="Arial"/>
          <w:sz w:val="22"/>
          <w:szCs w:val="22"/>
          <w:lang w:val="en-GB"/>
        </w:rPr>
        <w:t xml:space="preserve">and around </w:t>
      </w:r>
      <w:r w:rsidR="00356279" w:rsidRPr="00BB2121">
        <w:rPr>
          <w:rFonts w:asciiTheme="minorHAnsi" w:hAnsiTheme="minorHAnsi" w:cs="Arial"/>
          <w:sz w:val="22"/>
          <w:szCs w:val="22"/>
          <w:lang w:val="en-GB"/>
        </w:rPr>
        <w:t xml:space="preserve">the Mediterranean </w:t>
      </w:r>
      <w:r w:rsidRPr="00BB2121">
        <w:rPr>
          <w:rFonts w:asciiTheme="minorHAnsi" w:hAnsiTheme="minorHAnsi" w:cs="Arial"/>
          <w:sz w:val="22"/>
          <w:szCs w:val="22"/>
          <w:lang w:val="en-GB"/>
        </w:rPr>
        <w:t xml:space="preserve">to address </w:t>
      </w:r>
      <w:r w:rsidR="00F33842" w:rsidRPr="00BB2121">
        <w:rPr>
          <w:rFonts w:asciiTheme="minorHAnsi" w:hAnsiTheme="minorHAnsi" w:cs="Arial"/>
          <w:sz w:val="22"/>
          <w:szCs w:val="22"/>
          <w:lang w:val="en-GB"/>
        </w:rPr>
        <w:t xml:space="preserve">urgently </w:t>
      </w:r>
      <w:r w:rsidRPr="00BB2121">
        <w:rPr>
          <w:rFonts w:asciiTheme="minorHAnsi" w:hAnsiTheme="minorHAnsi" w:cs="Arial"/>
          <w:sz w:val="22"/>
          <w:szCs w:val="22"/>
          <w:lang w:val="en-GB"/>
        </w:rPr>
        <w:t xml:space="preserve">the </w:t>
      </w:r>
      <w:r w:rsidR="005F0F67" w:rsidRPr="00BB2121">
        <w:rPr>
          <w:rFonts w:asciiTheme="minorHAnsi" w:hAnsiTheme="minorHAnsi" w:cs="Arial"/>
          <w:sz w:val="22"/>
          <w:szCs w:val="22"/>
          <w:lang w:val="en-GB"/>
        </w:rPr>
        <w:t>significant human-induced pressures threatening</w:t>
      </w:r>
      <w:r w:rsidR="00356279" w:rsidRPr="00BB2121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5F0F67" w:rsidRPr="00BB2121">
        <w:rPr>
          <w:rFonts w:asciiTheme="minorHAnsi" w:hAnsiTheme="minorHAnsi" w:cs="Arial"/>
          <w:sz w:val="22"/>
          <w:szCs w:val="22"/>
          <w:lang w:val="en-GB"/>
        </w:rPr>
        <w:t>island wetlands</w:t>
      </w:r>
      <w:r w:rsidR="00DF1B4C" w:rsidRPr="00BB2121">
        <w:rPr>
          <w:rFonts w:asciiTheme="minorHAnsi" w:hAnsiTheme="minorHAnsi" w:cs="Arial"/>
          <w:sz w:val="22"/>
          <w:szCs w:val="22"/>
          <w:lang w:val="en-GB"/>
        </w:rPr>
        <w:t xml:space="preserve"> through effective and decisive</w:t>
      </w:r>
      <w:r w:rsidR="00DF1B4C" w:rsidRPr="000557AD">
        <w:rPr>
          <w:rFonts w:asciiTheme="minorHAnsi" w:hAnsiTheme="minorHAnsi" w:cs="Arial"/>
          <w:sz w:val="22"/>
          <w:szCs w:val="22"/>
          <w:u w:val="single"/>
          <w:lang w:val="en-GB"/>
        </w:rPr>
        <w:t xml:space="preserve"> </w:t>
      </w:r>
      <w:r w:rsidR="000557AD" w:rsidRPr="00BB2121">
        <w:rPr>
          <w:rFonts w:asciiTheme="minorHAnsi" w:hAnsiTheme="minorHAnsi" w:cs="Arial"/>
          <w:sz w:val="22"/>
          <w:szCs w:val="22"/>
          <w:lang w:val="en-GB"/>
        </w:rPr>
        <w:t xml:space="preserve">legislative </w:t>
      </w:r>
      <w:r w:rsidR="000557AD" w:rsidRPr="000557AD">
        <w:rPr>
          <w:rFonts w:asciiTheme="minorHAnsi" w:hAnsiTheme="minorHAnsi" w:cs="Arial"/>
          <w:sz w:val="22"/>
          <w:szCs w:val="22"/>
          <w:lang w:val="en-GB"/>
        </w:rPr>
        <w:t>or executive measures</w:t>
      </w:r>
      <w:r w:rsidR="000557AD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5913CF">
        <w:rPr>
          <w:rFonts w:asciiTheme="minorHAnsi" w:hAnsiTheme="minorHAnsi" w:cs="Arial"/>
          <w:sz w:val="22"/>
          <w:szCs w:val="22"/>
          <w:lang w:val="en-GB"/>
        </w:rPr>
        <w:t xml:space="preserve">and other actions </w:t>
      </w:r>
      <w:r w:rsidR="009D2751">
        <w:rPr>
          <w:rFonts w:asciiTheme="minorHAnsi" w:hAnsiTheme="minorHAnsi" w:cs="Arial"/>
          <w:sz w:val="22"/>
          <w:szCs w:val="22"/>
          <w:lang w:val="en-GB"/>
        </w:rPr>
        <w:t xml:space="preserve">which apply a precautionary approach </w:t>
      </w:r>
      <w:r w:rsidR="005913CF" w:rsidRPr="005913CF">
        <w:rPr>
          <w:rFonts w:asciiTheme="minorHAnsi" w:hAnsiTheme="minorHAnsi" w:cs="Arial"/>
          <w:sz w:val="22"/>
          <w:szCs w:val="22"/>
          <w:lang w:val="en-GB"/>
        </w:rPr>
        <w:t>that would prevent the destruction of island wetlands,</w:t>
      </w:r>
      <w:r w:rsidR="005913CF" w:rsidRPr="00BB2121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BB2121" w:rsidRPr="00BB2121">
        <w:rPr>
          <w:rFonts w:asciiTheme="minorHAnsi" w:hAnsiTheme="minorHAnsi" w:cs="Arial"/>
          <w:sz w:val="22"/>
          <w:szCs w:val="22"/>
          <w:lang w:val="en-GB"/>
        </w:rPr>
        <w:t>while developing</w:t>
      </w:r>
      <w:r w:rsidR="00BB2121" w:rsidRPr="000557AD">
        <w:rPr>
          <w:rFonts w:asciiTheme="minorHAnsi" w:hAnsiTheme="minorHAnsi" w:cs="Arial"/>
          <w:sz w:val="22"/>
          <w:szCs w:val="22"/>
          <w:u w:val="single"/>
          <w:lang w:val="en-GB"/>
        </w:rPr>
        <w:t xml:space="preserve"> </w:t>
      </w:r>
      <w:r w:rsidR="009D2751">
        <w:rPr>
          <w:rFonts w:asciiTheme="minorHAnsi" w:hAnsiTheme="minorHAnsi" w:cs="Arial"/>
          <w:sz w:val="22"/>
          <w:szCs w:val="22"/>
          <w:lang w:val="en-GB"/>
        </w:rPr>
        <w:t xml:space="preserve">more long-term and integrated strategies </w:t>
      </w:r>
      <w:r w:rsidR="00BB2121">
        <w:rPr>
          <w:rFonts w:asciiTheme="minorHAnsi" w:hAnsiTheme="minorHAnsi" w:cs="Arial"/>
          <w:sz w:val="22"/>
          <w:szCs w:val="22"/>
          <w:lang w:val="en-GB"/>
        </w:rPr>
        <w:t>or</w:t>
      </w:r>
      <w:r w:rsidR="009D2751">
        <w:rPr>
          <w:rFonts w:asciiTheme="minorHAnsi" w:hAnsiTheme="minorHAnsi" w:cs="Arial"/>
          <w:sz w:val="22"/>
          <w:szCs w:val="22"/>
          <w:lang w:val="en-GB"/>
        </w:rPr>
        <w:t xml:space="preserve"> plans;</w:t>
      </w:r>
    </w:p>
    <w:p w:rsidR="0015381C" w:rsidRPr="005573C8" w:rsidRDefault="0015381C" w:rsidP="005573C8">
      <w:pPr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  <w:lang w:val="en-GB"/>
        </w:rPr>
      </w:pPr>
    </w:p>
    <w:p w:rsidR="009D2751" w:rsidRDefault="009A48F1" w:rsidP="005573C8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en-GB"/>
        </w:rPr>
      </w:pP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ALSO CALLS UPON </w:t>
      </w:r>
      <w:r w:rsidR="00D43562" w:rsidRPr="005573C8">
        <w:rPr>
          <w:rFonts w:asciiTheme="minorHAnsi" w:hAnsiTheme="minorHAnsi" w:cs="Arial"/>
          <w:sz w:val="22"/>
          <w:szCs w:val="22"/>
          <w:lang w:val="en-GB"/>
        </w:rPr>
        <w:t xml:space="preserve">Mediterranean </w:t>
      </w:r>
      <w:r w:rsidRPr="005573C8">
        <w:rPr>
          <w:rFonts w:asciiTheme="minorHAnsi" w:hAnsiTheme="minorHAnsi" w:cs="Arial"/>
          <w:sz w:val="22"/>
          <w:szCs w:val="22"/>
          <w:lang w:val="en-GB"/>
        </w:rPr>
        <w:t>Contracting Parties to</w:t>
      </w:r>
      <w:r w:rsidR="00977EDA" w:rsidRPr="005573C8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5573C8">
        <w:rPr>
          <w:rFonts w:asciiTheme="minorHAnsi" w:hAnsiTheme="minorHAnsi" w:cs="Arial"/>
          <w:sz w:val="22"/>
          <w:szCs w:val="22"/>
          <w:lang w:val="en-GB"/>
        </w:rPr>
        <w:t>grant clear and ef</w:t>
      </w:r>
      <w:r w:rsidR="00D43562" w:rsidRPr="005573C8">
        <w:rPr>
          <w:rFonts w:asciiTheme="minorHAnsi" w:hAnsiTheme="minorHAnsi" w:cs="Arial"/>
          <w:sz w:val="22"/>
          <w:szCs w:val="22"/>
          <w:lang w:val="en-GB"/>
        </w:rPr>
        <w:t xml:space="preserve">fective legal protection </w:t>
      </w:r>
      <w:r w:rsidR="00A76836" w:rsidRPr="005573C8">
        <w:rPr>
          <w:rFonts w:asciiTheme="minorHAnsi" w:hAnsiTheme="minorHAnsi" w:cs="Arial"/>
          <w:sz w:val="22"/>
          <w:szCs w:val="22"/>
          <w:lang w:val="en-GB"/>
        </w:rPr>
        <w:t xml:space="preserve">to Mediterranean island wetlands, </w:t>
      </w:r>
      <w:r w:rsidR="001B0216" w:rsidRPr="005573C8">
        <w:rPr>
          <w:rFonts w:asciiTheme="minorHAnsi" w:hAnsiTheme="minorHAnsi" w:cs="Arial"/>
          <w:sz w:val="22"/>
          <w:szCs w:val="22"/>
          <w:lang w:val="en-GB"/>
        </w:rPr>
        <w:t>so as to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1B0216" w:rsidRPr="005573C8">
        <w:rPr>
          <w:rFonts w:asciiTheme="minorHAnsi" w:hAnsiTheme="minorHAnsi" w:cs="Arial"/>
          <w:sz w:val="22"/>
          <w:szCs w:val="22"/>
          <w:lang w:val="en-GB"/>
        </w:rPr>
        <w:t>ensure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D43562" w:rsidRPr="005573C8">
        <w:rPr>
          <w:rFonts w:asciiTheme="minorHAnsi" w:hAnsiTheme="minorHAnsi" w:cs="Arial"/>
          <w:sz w:val="22"/>
          <w:szCs w:val="22"/>
          <w:lang w:val="en-GB"/>
        </w:rPr>
        <w:t xml:space="preserve">the conservation of their </w:t>
      </w:r>
      <w:r w:rsidR="00A76836" w:rsidRPr="005573C8">
        <w:rPr>
          <w:rFonts w:asciiTheme="minorHAnsi" w:hAnsiTheme="minorHAnsi" w:cs="Arial"/>
          <w:sz w:val="22"/>
          <w:szCs w:val="22"/>
          <w:lang w:val="en-GB"/>
        </w:rPr>
        <w:t>biodiversity</w:t>
      </w:r>
      <w:r w:rsidR="00D81C8C" w:rsidRPr="005573C8">
        <w:rPr>
          <w:rFonts w:asciiTheme="minorHAnsi" w:hAnsiTheme="minorHAnsi" w:cs="Arial"/>
          <w:sz w:val="22"/>
          <w:szCs w:val="22"/>
          <w:lang w:val="en-GB"/>
        </w:rPr>
        <w:t>,</w:t>
      </w:r>
      <w:r w:rsidR="00A76836" w:rsidRPr="005573C8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CD6639" w:rsidRPr="005573C8">
        <w:rPr>
          <w:rFonts w:asciiTheme="minorHAnsi" w:hAnsiTheme="minorHAnsi" w:cs="Arial"/>
          <w:sz w:val="22"/>
          <w:szCs w:val="22"/>
          <w:lang w:val="en-GB"/>
        </w:rPr>
        <w:t>and the maintenance of their hydrological</w:t>
      </w:r>
      <w:r w:rsidR="0007253B" w:rsidRPr="005573C8">
        <w:rPr>
          <w:rFonts w:asciiTheme="minorHAnsi" w:hAnsiTheme="minorHAnsi" w:cs="Arial"/>
          <w:sz w:val="22"/>
          <w:szCs w:val="22"/>
          <w:lang w:val="en-GB"/>
        </w:rPr>
        <w:t>, cultural and social</w:t>
      </w:r>
      <w:r w:rsidR="00CD6639" w:rsidRPr="005573C8">
        <w:rPr>
          <w:rFonts w:asciiTheme="minorHAnsi" w:hAnsiTheme="minorHAnsi" w:cs="Arial"/>
          <w:sz w:val="22"/>
          <w:szCs w:val="22"/>
          <w:lang w:val="en-GB"/>
        </w:rPr>
        <w:t xml:space="preserve"> values;  </w:t>
      </w:r>
    </w:p>
    <w:p w:rsidR="009D2751" w:rsidRDefault="009D2751" w:rsidP="009D2751">
      <w:pPr>
        <w:pStyle w:val="ListParagraph"/>
        <w:rPr>
          <w:rFonts w:asciiTheme="minorHAnsi" w:hAnsiTheme="minorHAnsi" w:cs="Arial"/>
          <w:sz w:val="22"/>
          <w:szCs w:val="22"/>
          <w:lang w:val="en-GB"/>
        </w:rPr>
      </w:pPr>
    </w:p>
    <w:p w:rsidR="006636D1" w:rsidRPr="009D2751" w:rsidRDefault="009D2751" w:rsidP="005573C8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en-GB"/>
        </w:rPr>
      </w:pPr>
      <w:r w:rsidRPr="009D2751">
        <w:rPr>
          <w:rFonts w:asciiTheme="minorHAnsi" w:hAnsiTheme="minorHAnsi" w:cs="Arial"/>
          <w:sz w:val="22"/>
          <w:szCs w:val="22"/>
          <w:lang w:val="en-GB"/>
        </w:rPr>
        <w:t xml:space="preserve">REQUESTS that Mediterranean Parties continue to designate </w:t>
      </w:r>
      <w:r w:rsidR="006636D1" w:rsidRPr="009D2751">
        <w:rPr>
          <w:rFonts w:asciiTheme="minorHAnsi" w:hAnsiTheme="minorHAnsi" w:cs="Arial"/>
          <w:sz w:val="22"/>
          <w:szCs w:val="22"/>
          <w:lang w:val="en-GB"/>
        </w:rPr>
        <w:t xml:space="preserve">under-represented types of wetlands as additional </w:t>
      </w:r>
      <w:r w:rsidRPr="009D2751">
        <w:rPr>
          <w:rFonts w:asciiTheme="minorHAnsi" w:hAnsiTheme="minorHAnsi" w:cs="Arial"/>
          <w:sz w:val="22"/>
          <w:szCs w:val="22"/>
          <w:lang w:val="en-GB"/>
        </w:rPr>
        <w:t xml:space="preserve">Wetlands </w:t>
      </w:r>
      <w:r w:rsidR="006636D1" w:rsidRPr="009D2751">
        <w:rPr>
          <w:rFonts w:asciiTheme="minorHAnsi" w:hAnsiTheme="minorHAnsi" w:cs="Arial"/>
          <w:sz w:val="22"/>
          <w:szCs w:val="22"/>
          <w:lang w:val="en-GB"/>
        </w:rPr>
        <w:t>of International Importance</w:t>
      </w:r>
      <w:r>
        <w:rPr>
          <w:rFonts w:asciiTheme="minorHAnsi" w:hAnsiTheme="minorHAnsi" w:cs="Arial"/>
          <w:sz w:val="22"/>
          <w:szCs w:val="22"/>
          <w:lang w:val="en-GB"/>
        </w:rPr>
        <w:t>;</w:t>
      </w:r>
    </w:p>
    <w:p w:rsidR="006636D1" w:rsidRPr="005573C8" w:rsidRDefault="006636D1" w:rsidP="005573C8">
      <w:pPr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  <w:lang w:val="en-GB"/>
        </w:rPr>
      </w:pPr>
    </w:p>
    <w:p w:rsidR="00FC41A2" w:rsidRPr="005573C8" w:rsidRDefault="00977EDA" w:rsidP="005573C8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en-GB"/>
        </w:rPr>
      </w:pPr>
      <w:r w:rsidRPr="005573C8">
        <w:rPr>
          <w:rFonts w:asciiTheme="minorHAnsi" w:hAnsiTheme="minorHAnsi" w:cs="Arial"/>
          <w:sz w:val="22"/>
          <w:szCs w:val="22"/>
          <w:lang w:val="en-GB"/>
        </w:rPr>
        <w:t>URGE</w:t>
      </w:r>
      <w:r w:rsidR="000F522E" w:rsidRPr="005573C8">
        <w:rPr>
          <w:rFonts w:asciiTheme="minorHAnsi" w:hAnsiTheme="minorHAnsi" w:cs="Arial"/>
          <w:sz w:val="22"/>
          <w:szCs w:val="22"/>
          <w:lang w:val="en-GB"/>
        </w:rPr>
        <w:t>S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 Mediterranean Contracting Parties in the framework of the MedWet Initiative, </w:t>
      </w:r>
      <w:r w:rsidR="00D43562" w:rsidRPr="005573C8">
        <w:rPr>
          <w:rFonts w:asciiTheme="minorHAnsi" w:hAnsiTheme="minorHAnsi" w:cs="Arial"/>
          <w:sz w:val="22"/>
          <w:szCs w:val="22"/>
          <w:lang w:val="en-GB"/>
        </w:rPr>
        <w:t xml:space="preserve">to </w:t>
      </w:r>
      <w:r w:rsidR="000F522E" w:rsidRPr="005573C8">
        <w:rPr>
          <w:rFonts w:asciiTheme="minorHAnsi" w:hAnsiTheme="minorHAnsi" w:cs="Arial"/>
          <w:sz w:val="22"/>
          <w:szCs w:val="22"/>
          <w:lang w:val="en-GB"/>
        </w:rPr>
        <w:t>produce or</w:t>
      </w:r>
      <w:r w:rsidR="00D43562" w:rsidRPr="005573C8">
        <w:rPr>
          <w:rFonts w:asciiTheme="minorHAnsi" w:hAnsiTheme="minorHAnsi" w:cs="Arial"/>
          <w:sz w:val="22"/>
          <w:szCs w:val="22"/>
          <w:lang w:val="en-GB"/>
        </w:rPr>
        <w:t xml:space="preserve"> update </w:t>
      </w:r>
      <w:r w:rsidR="009A48F1" w:rsidRPr="005573C8">
        <w:rPr>
          <w:rFonts w:asciiTheme="minorHAnsi" w:hAnsiTheme="minorHAnsi" w:cs="Arial"/>
          <w:sz w:val="22"/>
          <w:szCs w:val="22"/>
          <w:lang w:val="en-GB"/>
        </w:rPr>
        <w:t xml:space="preserve">as a matter of high priority </w:t>
      </w:r>
      <w:r w:rsidR="009D2751" w:rsidRPr="00900272">
        <w:rPr>
          <w:rFonts w:asciiTheme="minorHAnsi" w:hAnsiTheme="minorHAnsi" w:cs="Arial"/>
          <w:sz w:val="22"/>
          <w:szCs w:val="22"/>
          <w:lang w:val="en-GB"/>
        </w:rPr>
        <w:t>a complete, science-based inventory</w:t>
      </w:r>
      <w:r w:rsidR="009D2751" w:rsidRPr="005573C8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9A48F1" w:rsidRPr="005573C8">
        <w:rPr>
          <w:rFonts w:asciiTheme="minorHAnsi" w:hAnsiTheme="minorHAnsi" w:cs="Arial"/>
          <w:sz w:val="22"/>
          <w:szCs w:val="22"/>
          <w:lang w:val="en-GB"/>
        </w:rPr>
        <w:t xml:space="preserve">of </w:t>
      </w:r>
      <w:r w:rsidR="000F522E" w:rsidRPr="005573C8">
        <w:rPr>
          <w:rFonts w:asciiTheme="minorHAnsi" w:hAnsiTheme="minorHAnsi" w:cs="Arial"/>
          <w:sz w:val="22"/>
          <w:szCs w:val="22"/>
          <w:lang w:val="en-GB"/>
        </w:rPr>
        <w:t xml:space="preserve">their 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island </w:t>
      </w:r>
      <w:r w:rsidR="009A48F1" w:rsidRPr="005573C8">
        <w:rPr>
          <w:rFonts w:asciiTheme="minorHAnsi" w:hAnsiTheme="minorHAnsi" w:cs="Arial"/>
          <w:sz w:val="22"/>
          <w:szCs w:val="22"/>
          <w:lang w:val="en-GB"/>
        </w:rPr>
        <w:t>wetlands</w:t>
      </w:r>
      <w:r w:rsidR="007002B4" w:rsidRPr="005573C8">
        <w:rPr>
          <w:rFonts w:asciiTheme="minorHAnsi" w:hAnsiTheme="minorHAnsi" w:cs="Arial"/>
          <w:sz w:val="22"/>
          <w:szCs w:val="22"/>
          <w:lang w:val="en-GB"/>
        </w:rPr>
        <w:t>,</w:t>
      </w:r>
      <w:r w:rsidR="001B0216" w:rsidRPr="005573C8">
        <w:rPr>
          <w:rFonts w:asciiTheme="minorHAnsi" w:hAnsiTheme="minorHAnsi" w:cs="Arial"/>
          <w:sz w:val="22"/>
          <w:szCs w:val="22"/>
          <w:lang w:val="en-GB"/>
        </w:rPr>
        <w:t xml:space="preserve"> based</w:t>
      </w:r>
      <w:r w:rsidR="000F522E" w:rsidRPr="005573C8">
        <w:rPr>
          <w:rFonts w:asciiTheme="minorHAnsi" w:hAnsiTheme="minorHAnsi" w:cs="Arial"/>
          <w:sz w:val="22"/>
          <w:szCs w:val="22"/>
          <w:lang w:val="en-GB"/>
        </w:rPr>
        <w:t xml:space="preserve"> on </w:t>
      </w:r>
      <w:r w:rsidR="00DF1B4C" w:rsidRPr="005573C8">
        <w:rPr>
          <w:rFonts w:asciiTheme="minorHAnsi" w:hAnsiTheme="minorHAnsi" w:cs="Arial"/>
          <w:sz w:val="22"/>
          <w:szCs w:val="22"/>
          <w:lang w:val="en-GB"/>
        </w:rPr>
        <w:t xml:space="preserve">appropriate </w:t>
      </w:r>
      <w:r w:rsidR="000F522E" w:rsidRPr="005573C8">
        <w:rPr>
          <w:rFonts w:asciiTheme="minorHAnsi" w:hAnsiTheme="minorHAnsi" w:cs="Arial"/>
          <w:sz w:val="22"/>
          <w:szCs w:val="22"/>
          <w:lang w:val="en-GB"/>
        </w:rPr>
        <w:t>methodologies</w:t>
      </w:r>
      <w:r w:rsidR="00D81C8C" w:rsidRPr="005573C8">
        <w:rPr>
          <w:rFonts w:asciiTheme="minorHAnsi" w:hAnsiTheme="minorHAnsi" w:cs="Arial"/>
          <w:sz w:val="22"/>
          <w:szCs w:val="22"/>
          <w:lang w:val="en-GB"/>
        </w:rPr>
        <w:t>,</w:t>
      </w:r>
      <w:r w:rsidR="000F522E" w:rsidRPr="005573C8">
        <w:rPr>
          <w:rFonts w:asciiTheme="minorHAnsi" w:hAnsiTheme="minorHAnsi" w:cs="Arial"/>
          <w:sz w:val="22"/>
          <w:szCs w:val="22"/>
          <w:lang w:val="en-GB"/>
        </w:rPr>
        <w:t xml:space="preserve"> such as the one devel</w:t>
      </w:r>
      <w:r w:rsidR="001B0216" w:rsidRPr="005573C8">
        <w:rPr>
          <w:rFonts w:asciiTheme="minorHAnsi" w:hAnsiTheme="minorHAnsi" w:cs="Arial"/>
          <w:sz w:val="22"/>
          <w:szCs w:val="22"/>
          <w:lang w:val="en-GB"/>
        </w:rPr>
        <w:t xml:space="preserve">oped </w:t>
      </w:r>
      <w:r w:rsidR="000F522E" w:rsidRPr="005573C8">
        <w:rPr>
          <w:rFonts w:asciiTheme="minorHAnsi" w:hAnsiTheme="minorHAnsi" w:cs="Arial"/>
          <w:sz w:val="22"/>
          <w:szCs w:val="22"/>
          <w:lang w:val="en-GB"/>
        </w:rPr>
        <w:t>for</w:t>
      </w:r>
      <w:r w:rsidR="001B0216" w:rsidRPr="005573C8">
        <w:rPr>
          <w:rFonts w:asciiTheme="minorHAnsi" w:hAnsiTheme="minorHAnsi" w:cs="Arial"/>
          <w:sz w:val="22"/>
          <w:szCs w:val="22"/>
          <w:lang w:val="en-GB"/>
        </w:rPr>
        <w:t xml:space="preserve"> Greek island wetlands</w:t>
      </w:r>
      <w:r w:rsidR="00D81C8C" w:rsidRPr="005573C8">
        <w:rPr>
          <w:rFonts w:asciiTheme="minorHAnsi" w:hAnsiTheme="minorHAnsi" w:cs="Arial"/>
          <w:sz w:val="22"/>
          <w:szCs w:val="22"/>
          <w:lang w:val="en-GB"/>
        </w:rPr>
        <w:t>,</w:t>
      </w:r>
      <w:r w:rsidR="00FC41A2" w:rsidRPr="005573C8">
        <w:rPr>
          <w:rFonts w:asciiTheme="minorHAnsi" w:hAnsiTheme="minorHAnsi" w:cs="Arial"/>
          <w:sz w:val="22"/>
          <w:szCs w:val="22"/>
          <w:lang w:val="en-GB"/>
        </w:rPr>
        <w:t xml:space="preserve"> and to share </w:t>
      </w:r>
      <w:r w:rsidR="00D81C8C" w:rsidRPr="005573C8">
        <w:rPr>
          <w:rFonts w:asciiTheme="minorHAnsi" w:hAnsiTheme="minorHAnsi" w:cs="Arial"/>
          <w:sz w:val="22"/>
          <w:szCs w:val="22"/>
          <w:lang w:val="en-GB"/>
        </w:rPr>
        <w:t xml:space="preserve">it through a </w:t>
      </w:r>
      <w:r w:rsidR="00FC41A2" w:rsidRPr="005573C8">
        <w:rPr>
          <w:rFonts w:asciiTheme="minorHAnsi" w:hAnsiTheme="minorHAnsi" w:cs="Arial"/>
          <w:sz w:val="22"/>
          <w:szCs w:val="22"/>
          <w:lang w:val="en-GB"/>
        </w:rPr>
        <w:t>MedWet database</w:t>
      </w:r>
      <w:r w:rsidR="00FB09DF" w:rsidRPr="005573C8">
        <w:rPr>
          <w:rFonts w:asciiTheme="minorHAnsi" w:hAnsiTheme="minorHAnsi" w:cs="Arial"/>
          <w:sz w:val="22"/>
          <w:szCs w:val="22"/>
          <w:lang w:val="en-GB"/>
        </w:rPr>
        <w:t>;</w:t>
      </w:r>
    </w:p>
    <w:p w:rsidR="0015381C" w:rsidRPr="005573C8" w:rsidRDefault="0015381C" w:rsidP="005573C8">
      <w:pPr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  <w:lang w:val="en-GB"/>
        </w:rPr>
      </w:pPr>
    </w:p>
    <w:p w:rsidR="009A48F1" w:rsidRPr="005573C8" w:rsidRDefault="000F522E" w:rsidP="005573C8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en-GB"/>
        </w:rPr>
      </w:pPr>
      <w:r w:rsidRPr="005573C8">
        <w:rPr>
          <w:rFonts w:asciiTheme="minorHAnsi" w:hAnsiTheme="minorHAnsi" w:cs="Arial"/>
          <w:sz w:val="22"/>
          <w:szCs w:val="22"/>
          <w:lang w:val="en-GB"/>
        </w:rPr>
        <w:t>REQUESTS</w:t>
      </w:r>
      <w:r w:rsidR="00977EDA" w:rsidRPr="005573C8">
        <w:rPr>
          <w:rFonts w:asciiTheme="minorHAnsi" w:hAnsiTheme="minorHAnsi" w:cs="Arial"/>
          <w:sz w:val="22"/>
          <w:szCs w:val="22"/>
          <w:lang w:val="en-GB"/>
        </w:rPr>
        <w:t xml:space="preserve"> Mediterranean Contracting Parties to </w:t>
      </w:r>
      <w:r w:rsidR="009A48F1" w:rsidRPr="005573C8">
        <w:rPr>
          <w:rFonts w:asciiTheme="minorHAnsi" w:hAnsiTheme="minorHAnsi" w:cs="Arial"/>
          <w:sz w:val="22"/>
          <w:szCs w:val="22"/>
          <w:lang w:val="en-GB"/>
        </w:rPr>
        <w:t xml:space="preserve">ensure </w:t>
      </w:r>
      <w:r w:rsidR="00977EDA" w:rsidRPr="005573C8">
        <w:rPr>
          <w:rFonts w:asciiTheme="minorHAnsi" w:hAnsiTheme="minorHAnsi" w:cs="Arial"/>
          <w:sz w:val="22"/>
          <w:szCs w:val="22"/>
          <w:lang w:val="en-GB"/>
        </w:rPr>
        <w:t xml:space="preserve">effective and long term </w:t>
      </w:r>
      <w:r w:rsidR="009A48F1" w:rsidRPr="005573C8">
        <w:rPr>
          <w:rFonts w:asciiTheme="minorHAnsi" w:hAnsiTheme="minorHAnsi" w:cs="Arial"/>
          <w:sz w:val="22"/>
          <w:szCs w:val="22"/>
          <w:lang w:val="en-GB"/>
        </w:rPr>
        <w:t>conservation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 and whenever applicable the restoration</w:t>
      </w:r>
      <w:r w:rsidR="009A48F1" w:rsidRPr="005573C8">
        <w:rPr>
          <w:rFonts w:asciiTheme="minorHAnsi" w:hAnsiTheme="minorHAnsi" w:cs="Arial"/>
          <w:sz w:val="22"/>
          <w:szCs w:val="22"/>
          <w:lang w:val="en-GB"/>
        </w:rPr>
        <w:t xml:space="preserve"> of </w:t>
      </w:r>
      <w:r w:rsidRPr="005573C8">
        <w:rPr>
          <w:rFonts w:asciiTheme="minorHAnsi" w:hAnsiTheme="minorHAnsi" w:cs="Arial"/>
          <w:sz w:val="22"/>
          <w:szCs w:val="22"/>
          <w:lang w:val="en-GB"/>
        </w:rPr>
        <w:t>their</w:t>
      </w:r>
      <w:r w:rsidR="001A2F73" w:rsidRPr="005573C8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9A48F1" w:rsidRPr="005573C8">
        <w:rPr>
          <w:rFonts w:asciiTheme="minorHAnsi" w:hAnsiTheme="minorHAnsi" w:cs="Arial"/>
          <w:sz w:val="22"/>
          <w:szCs w:val="22"/>
          <w:lang w:val="en-GB"/>
        </w:rPr>
        <w:t>island wetlands</w:t>
      </w:r>
      <w:r w:rsidR="00D81C8C" w:rsidRPr="005573C8">
        <w:rPr>
          <w:rFonts w:asciiTheme="minorHAnsi" w:hAnsiTheme="minorHAnsi" w:cs="Arial"/>
          <w:sz w:val="22"/>
          <w:szCs w:val="22"/>
          <w:lang w:val="en-GB"/>
        </w:rPr>
        <w:t>,</w:t>
      </w:r>
      <w:r w:rsidR="009A48F1" w:rsidRPr="005573C8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including </w:t>
      </w:r>
      <w:r w:rsidR="00F37F4C" w:rsidRPr="005573C8">
        <w:rPr>
          <w:rFonts w:asciiTheme="minorHAnsi" w:hAnsiTheme="minorHAnsi" w:cs="Arial"/>
          <w:sz w:val="22"/>
          <w:szCs w:val="22"/>
          <w:lang w:val="en-GB"/>
        </w:rPr>
        <w:t xml:space="preserve">by incorporating them </w:t>
      </w:r>
      <w:r w:rsidR="00977EDA" w:rsidRPr="005573C8">
        <w:rPr>
          <w:rFonts w:asciiTheme="minorHAnsi" w:hAnsiTheme="minorHAnsi" w:cs="Arial"/>
          <w:sz w:val="22"/>
          <w:szCs w:val="22"/>
          <w:lang w:val="en-GB"/>
        </w:rPr>
        <w:t xml:space="preserve">in </w:t>
      </w:r>
      <w:r w:rsidR="00977EDA" w:rsidRPr="005913CF">
        <w:rPr>
          <w:rFonts w:asciiTheme="minorHAnsi" w:hAnsiTheme="minorHAnsi" w:cs="Arial"/>
          <w:sz w:val="22"/>
          <w:szCs w:val="22"/>
          <w:lang w:val="en-GB"/>
        </w:rPr>
        <w:t>territorial</w:t>
      </w:r>
      <w:r w:rsidR="001A2F73" w:rsidRPr="005913CF">
        <w:rPr>
          <w:rFonts w:asciiTheme="minorHAnsi" w:hAnsiTheme="minorHAnsi" w:cs="Arial"/>
          <w:sz w:val="22"/>
          <w:szCs w:val="22"/>
          <w:lang w:val="en-GB"/>
        </w:rPr>
        <w:t xml:space="preserve"> planning and/or </w:t>
      </w:r>
      <w:r w:rsidR="00977EDA" w:rsidRPr="005913CF">
        <w:rPr>
          <w:rFonts w:asciiTheme="minorHAnsi" w:hAnsiTheme="minorHAnsi" w:cs="Arial"/>
          <w:sz w:val="22"/>
          <w:szCs w:val="22"/>
          <w:lang w:val="en-GB"/>
        </w:rPr>
        <w:t xml:space="preserve">land use </w:t>
      </w:r>
      <w:r w:rsidR="00DF1B4C" w:rsidRPr="005913CF">
        <w:rPr>
          <w:rFonts w:asciiTheme="minorHAnsi" w:hAnsiTheme="minorHAnsi" w:cs="Arial"/>
          <w:sz w:val="22"/>
          <w:szCs w:val="22"/>
          <w:lang w:val="en-GB"/>
        </w:rPr>
        <w:t xml:space="preserve">and development </w:t>
      </w:r>
      <w:r w:rsidR="001A2F73" w:rsidRPr="005913CF">
        <w:rPr>
          <w:rFonts w:asciiTheme="minorHAnsi" w:hAnsiTheme="minorHAnsi" w:cs="Arial"/>
          <w:sz w:val="22"/>
          <w:szCs w:val="22"/>
          <w:lang w:val="en-GB"/>
        </w:rPr>
        <w:t>plans</w:t>
      </w:r>
      <w:r w:rsidR="006636D1" w:rsidRPr="005913CF">
        <w:rPr>
          <w:rFonts w:asciiTheme="minorHAnsi" w:hAnsiTheme="minorHAnsi" w:cs="Arial"/>
          <w:sz w:val="22"/>
          <w:szCs w:val="22"/>
          <w:lang w:val="en-GB"/>
        </w:rPr>
        <w:t>, as well as in their integrated water resources plans and water efficiency plans</w:t>
      </w:r>
      <w:r w:rsidR="006636D1" w:rsidRPr="005573C8">
        <w:rPr>
          <w:rFonts w:asciiTheme="minorHAnsi" w:hAnsiTheme="minorHAnsi" w:cs="Arial"/>
          <w:sz w:val="22"/>
          <w:szCs w:val="22"/>
          <w:lang w:val="en-GB"/>
        </w:rPr>
        <w:t>,</w:t>
      </w:r>
      <w:r w:rsidR="000D5605" w:rsidRPr="005573C8">
        <w:rPr>
          <w:rFonts w:asciiTheme="minorHAnsi" w:hAnsiTheme="minorHAnsi" w:cs="Arial"/>
          <w:sz w:val="22"/>
          <w:szCs w:val="22"/>
          <w:lang w:val="en-GB"/>
        </w:rPr>
        <w:t xml:space="preserve"> and by considering designating key small island wet</w:t>
      </w:r>
      <w:r w:rsidR="00900272">
        <w:rPr>
          <w:rFonts w:asciiTheme="minorHAnsi" w:hAnsiTheme="minorHAnsi" w:cs="Arial"/>
          <w:sz w:val="22"/>
          <w:szCs w:val="22"/>
          <w:lang w:val="en-GB"/>
        </w:rPr>
        <w:t>l</w:t>
      </w:r>
      <w:r w:rsidR="000D5605" w:rsidRPr="005573C8">
        <w:rPr>
          <w:rFonts w:asciiTheme="minorHAnsi" w:hAnsiTheme="minorHAnsi" w:cs="Arial"/>
          <w:sz w:val="22"/>
          <w:szCs w:val="22"/>
          <w:lang w:val="en-GB"/>
        </w:rPr>
        <w:t>a</w:t>
      </w:r>
      <w:r w:rsidR="006636D1" w:rsidRPr="005573C8">
        <w:rPr>
          <w:rFonts w:asciiTheme="minorHAnsi" w:hAnsiTheme="minorHAnsi" w:cs="Arial"/>
          <w:sz w:val="22"/>
          <w:szCs w:val="22"/>
          <w:lang w:val="en-GB"/>
        </w:rPr>
        <w:t>n</w:t>
      </w:r>
      <w:r w:rsidR="000D5605" w:rsidRPr="005573C8">
        <w:rPr>
          <w:rFonts w:asciiTheme="minorHAnsi" w:hAnsiTheme="minorHAnsi" w:cs="Arial"/>
          <w:sz w:val="22"/>
          <w:szCs w:val="22"/>
          <w:lang w:val="en-GB"/>
        </w:rPr>
        <w:t>ds for inclusion in the List of Wetlands of International Importance</w:t>
      </w:r>
      <w:r w:rsidR="009A48F1" w:rsidRPr="005573C8">
        <w:rPr>
          <w:rFonts w:asciiTheme="minorHAnsi" w:hAnsiTheme="minorHAnsi" w:cs="Arial"/>
          <w:sz w:val="22"/>
          <w:szCs w:val="22"/>
          <w:lang w:val="en-GB"/>
        </w:rPr>
        <w:t>;</w:t>
      </w:r>
    </w:p>
    <w:p w:rsidR="0015381C" w:rsidRPr="005573C8" w:rsidRDefault="0015381C" w:rsidP="005573C8">
      <w:pPr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  <w:lang w:val="en-GB"/>
        </w:rPr>
      </w:pPr>
    </w:p>
    <w:p w:rsidR="00C0179E" w:rsidRPr="005573C8" w:rsidRDefault="00E6248F" w:rsidP="005573C8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en-GB"/>
        </w:rPr>
      </w:pP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ALSO </w:t>
      </w:r>
      <w:r w:rsidR="00900272" w:rsidRPr="005573C8">
        <w:rPr>
          <w:rFonts w:asciiTheme="minorHAnsi" w:hAnsiTheme="minorHAnsi" w:cs="Arial"/>
          <w:sz w:val="22"/>
          <w:szCs w:val="22"/>
          <w:lang w:val="en-GB"/>
        </w:rPr>
        <w:t xml:space="preserve">REQUESTS </w:t>
      </w:r>
      <w:r w:rsidR="00900272">
        <w:rPr>
          <w:rFonts w:asciiTheme="minorHAnsi" w:hAnsiTheme="minorHAnsi" w:cs="Arial"/>
          <w:sz w:val="22"/>
          <w:szCs w:val="22"/>
          <w:lang w:val="en-GB"/>
        </w:rPr>
        <w:t xml:space="preserve">that </w:t>
      </w:r>
      <w:r w:rsidR="00900272" w:rsidRPr="005573C8">
        <w:rPr>
          <w:rFonts w:asciiTheme="minorHAnsi" w:hAnsiTheme="minorHAnsi" w:cs="Arial"/>
          <w:sz w:val="22"/>
          <w:szCs w:val="22"/>
          <w:lang w:val="en-GB"/>
        </w:rPr>
        <w:t xml:space="preserve">Mediterranean Contracting Parties provide </w:t>
      </w:r>
      <w:r w:rsidR="00C0179E" w:rsidRPr="005573C8">
        <w:rPr>
          <w:rFonts w:asciiTheme="minorHAnsi" w:hAnsiTheme="minorHAnsi" w:cs="Arial"/>
          <w:sz w:val="22"/>
          <w:szCs w:val="22"/>
          <w:lang w:val="en-GB"/>
        </w:rPr>
        <w:t xml:space="preserve">the Ramsar Secretariat with </w:t>
      </w:r>
      <w:r w:rsidR="00A2267A" w:rsidRPr="005573C8">
        <w:rPr>
          <w:rFonts w:asciiTheme="minorHAnsi" w:hAnsiTheme="minorHAnsi" w:cs="Arial"/>
          <w:sz w:val="22"/>
          <w:szCs w:val="22"/>
          <w:lang w:val="en-GB"/>
        </w:rPr>
        <w:t xml:space="preserve">regular updates on all Mediterranean island wetlands, whether or not they have been designated as Ramsar Sites, through the triennial National Reports, including </w:t>
      </w:r>
      <w:r w:rsidR="00C0179E" w:rsidRPr="005573C8">
        <w:rPr>
          <w:rFonts w:asciiTheme="minorHAnsi" w:hAnsiTheme="minorHAnsi" w:cs="Arial"/>
          <w:sz w:val="22"/>
          <w:szCs w:val="22"/>
          <w:lang w:val="en-GB"/>
        </w:rPr>
        <w:t xml:space="preserve">information </w:t>
      </w:r>
      <w:r w:rsidR="00900272" w:rsidRPr="005573C8">
        <w:rPr>
          <w:rFonts w:asciiTheme="minorHAnsi" w:hAnsiTheme="minorHAnsi" w:cs="Arial"/>
          <w:sz w:val="22"/>
          <w:szCs w:val="22"/>
          <w:lang w:val="en-GB"/>
        </w:rPr>
        <w:t xml:space="preserve">on </w:t>
      </w:r>
      <w:r w:rsidR="00900272" w:rsidRPr="005573C8">
        <w:rPr>
          <w:rFonts w:asciiTheme="minorHAnsi" w:hAnsiTheme="minorHAnsi" w:cs="Arial"/>
          <w:sz w:val="22"/>
          <w:szCs w:val="22"/>
          <w:lang w:val="en-GB"/>
        </w:rPr>
        <w:lastRenderedPageBreak/>
        <w:t>the</w:t>
      </w:r>
      <w:r w:rsidR="00900272">
        <w:rPr>
          <w:rFonts w:asciiTheme="minorHAnsi" w:hAnsiTheme="minorHAnsi" w:cs="Arial"/>
          <w:sz w:val="22"/>
          <w:szCs w:val="22"/>
          <w:lang w:val="en-GB"/>
        </w:rPr>
        <w:t>ir</w:t>
      </w:r>
      <w:r w:rsidR="00900272" w:rsidRPr="005573C8">
        <w:rPr>
          <w:rFonts w:asciiTheme="minorHAnsi" w:hAnsiTheme="minorHAnsi" w:cs="Arial"/>
          <w:sz w:val="22"/>
          <w:szCs w:val="22"/>
          <w:lang w:val="en-GB"/>
        </w:rPr>
        <w:t xml:space="preserve"> number, extent, biodiversity, current conditions and protection status</w:t>
      </w:r>
      <w:r w:rsidR="00900272">
        <w:rPr>
          <w:rFonts w:asciiTheme="minorHAnsi" w:hAnsiTheme="minorHAnsi" w:cs="Arial"/>
          <w:sz w:val="22"/>
          <w:szCs w:val="22"/>
          <w:lang w:val="en-GB"/>
        </w:rPr>
        <w:t xml:space="preserve">, and where possible on the </w:t>
      </w:r>
      <w:r w:rsidR="00900272" w:rsidRPr="005573C8">
        <w:rPr>
          <w:rFonts w:asciiTheme="minorHAnsi" w:hAnsiTheme="minorHAnsi" w:cs="Arial"/>
          <w:sz w:val="22"/>
          <w:szCs w:val="22"/>
          <w:lang w:val="en-GB"/>
        </w:rPr>
        <w:t xml:space="preserve">ecosystem services </w:t>
      </w:r>
      <w:r w:rsidR="00900272">
        <w:rPr>
          <w:rFonts w:asciiTheme="minorHAnsi" w:hAnsiTheme="minorHAnsi" w:cs="Arial"/>
          <w:sz w:val="22"/>
          <w:szCs w:val="22"/>
          <w:lang w:val="en-GB"/>
        </w:rPr>
        <w:t xml:space="preserve">which they </w:t>
      </w:r>
      <w:r w:rsidR="00900272" w:rsidRPr="005573C8">
        <w:rPr>
          <w:rFonts w:asciiTheme="minorHAnsi" w:hAnsiTheme="minorHAnsi" w:cs="Arial"/>
          <w:sz w:val="22"/>
          <w:szCs w:val="22"/>
          <w:lang w:val="en-GB"/>
        </w:rPr>
        <w:t>perform</w:t>
      </w:r>
      <w:r w:rsidR="00C0179E" w:rsidRPr="005573C8">
        <w:rPr>
          <w:rFonts w:asciiTheme="minorHAnsi" w:hAnsiTheme="minorHAnsi" w:cs="Arial"/>
          <w:sz w:val="22"/>
          <w:szCs w:val="22"/>
          <w:lang w:val="en-GB"/>
        </w:rPr>
        <w:t xml:space="preserve">; </w:t>
      </w:r>
    </w:p>
    <w:p w:rsidR="0015381C" w:rsidRPr="005573C8" w:rsidRDefault="0015381C" w:rsidP="005573C8">
      <w:pPr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  <w:lang w:val="en-GB"/>
        </w:rPr>
      </w:pPr>
    </w:p>
    <w:p w:rsidR="00E15463" w:rsidRPr="005573C8" w:rsidRDefault="006636D1" w:rsidP="005573C8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en-GB"/>
        </w:rPr>
      </w:pP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INVITES the Contracting Parties in and around the Mediterranean, with the support of </w:t>
      </w:r>
      <w:r w:rsidR="00E15463" w:rsidRPr="005573C8">
        <w:rPr>
          <w:rFonts w:asciiTheme="minorHAnsi" w:hAnsiTheme="minorHAnsi" w:cs="Arial"/>
          <w:sz w:val="22"/>
          <w:szCs w:val="22"/>
          <w:lang w:val="en-GB"/>
        </w:rPr>
        <w:t xml:space="preserve">the Ramsar </w:t>
      </w:r>
      <w:r w:rsidR="00356279" w:rsidRPr="005573C8">
        <w:rPr>
          <w:rFonts w:asciiTheme="minorHAnsi" w:hAnsiTheme="minorHAnsi" w:cs="Arial"/>
          <w:sz w:val="22"/>
          <w:szCs w:val="22"/>
          <w:lang w:val="en-GB"/>
        </w:rPr>
        <w:t>Secretariat</w:t>
      </w:r>
      <w:r w:rsidR="00900272">
        <w:rPr>
          <w:rFonts w:asciiTheme="minorHAnsi" w:hAnsiTheme="minorHAnsi" w:cs="Arial"/>
          <w:sz w:val="22"/>
          <w:szCs w:val="22"/>
          <w:lang w:val="en-GB"/>
        </w:rPr>
        <w:t>,</w:t>
      </w:r>
      <w:r w:rsidR="00E15463" w:rsidRPr="005573C8">
        <w:rPr>
          <w:rFonts w:asciiTheme="minorHAnsi" w:hAnsiTheme="minorHAnsi" w:cs="Arial"/>
          <w:sz w:val="22"/>
          <w:szCs w:val="22"/>
          <w:lang w:val="en-GB"/>
        </w:rPr>
        <w:t xml:space="preserve"> to: </w:t>
      </w:r>
    </w:p>
    <w:p w:rsidR="0015381C" w:rsidRPr="005573C8" w:rsidRDefault="0015381C" w:rsidP="005573C8">
      <w:pPr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  <w:lang w:val="en-GB"/>
        </w:rPr>
      </w:pPr>
    </w:p>
    <w:p w:rsidR="00E15463" w:rsidRPr="005573C8" w:rsidRDefault="001B0216" w:rsidP="005573C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further </w:t>
      </w:r>
      <w:r w:rsidR="001A2F7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promote 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the high priority given by the Ramsar Convention in </w:t>
      </w:r>
      <w:r w:rsidR="00900272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communicating </w:t>
      </w:r>
      <w:r w:rsidR="00BA6F66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the conservation </w:t>
      </w:r>
      <w:r w:rsidR="008A458B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and restoration </w:t>
      </w:r>
      <w:r w:rsidR="00BA6F66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needs of</w:t>
      </w:r>
      <w:r w:rsidR="002D05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Mediterranean</w:t>
      </w:r>
      <w:r w:rsidR="00BA6F66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island</w:t>
      </w:r>
      <w:r w:rsidR="001A2F7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wetlands 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to the </w:t>
      </w:r>
      <w:r w:rsidR="002D05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Convention on Biological Diversity (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CBD</w:t>
      </w:r>
      <w:r w:rsidR="002D05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)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, </w:t>
      </w:r>
      <w:r w:rsidR="002D05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the Convention on </w:t>
      </w:r>
      <w:r w:rsidR="00900272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the Conservation of </w:t>
      </w:r>
      <w:r w:rsidR="002D05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Migratory Species of Wild Animals</w:t>
      </w:r>
      <w:r w:rsidR="008A458B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(CMS)</w:t>
      </w:r>
      <w:r w:rsidR="002D05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, </w:t>
      </w:r>
      <w:r w:rsidR="008311E7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and to 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global trade</w:t>
      </w:r>
      <w:r w:rsidR="002D05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, tourism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and transport organi</w:t>
      </w:r>
      <w:r w:rsidR="002D05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s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ations and other relevant </w:t>
      </w:r>
      <w:r w:rsidR="001A2F7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international </w:t>
      </w:r>
      <w:r w:rsidR="002D05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institutions</w:t>
      </w:r>
      <w:r w:rsidR="001F3ED9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, organisations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and initiatives,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so as 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to ensure that the</w:t>
      </w:r>
      <w:r w:rsidR="00E46EC7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333144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degradation of these fragile </w:t>
      </w:r>
      <w:r w:rsidR="007F670E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aquatic </w:t>
      </w:r>
      <w:r w:rsidR="00333144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ecosystems </w:t>
      </w:r>
      <w:r w:rsidR="00C0179E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is stopped and </w:t>
      </w:r>
      <w:r w:rsidR="00333144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reversed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;</w:t>
      </w:r>
    </w:p>
    <w:p w:rsidR="0015381C" w:rsidRPr="005573C8" w:rsidRDefault="0015381C" w:rsidP="005573C8">
      <w:pPr>
        <w:pStyle w:val="NormalWeb"/>
        <w:spacing w:before="0" w:beforeAutospacing="0" w:after="0" w:afterAutospacing="0"/>
        <w:ind w:left="786"/>
        <w:rPr>
          <w:rFonts w:asciiTheme="minorHAnsi" w:hAnsiTheme="minorHAnsi" w:cs="Arial"/>
          <w:color w:val="auto"/>
          <w:sz w:val="22"/>
          <w:szCs w:val="22"/>
          <w:lang w:val="en-GB"/>
        </w:rPr>
      </w:pPr>
    </w:p>
    <w:p w:rsidR="00E15463" w:rsidRPr="005573C8" w:rsidRDefault="006636D1" w:rsidP="005573C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share 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this Resolution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with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B660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Convention</w:t>
      </w:r>
      <w:r w:rsidR="008A458B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s</w:t>
      </w:r>
      <w:r w:rsidR="00B660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,</w:t>
      </w:r>
      <w:r w:rsidR="001F3ED9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organi</w:t>
      </w:r>
      <w:r w:rsidR="002D054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s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ations</w:t>
      </w:r>
      <w:r w:rsidR="001F3ED9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and initiatives</w:t>
      </w:r>
      <w:r w:rsidR="008A7CF4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C0179E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directly focusing on the Mediterranean, such as the Barcelona Convention and </w:t>
      </w:r>
      <w:r w:rsidR="00D81C8C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its </w:t>
      </w:r>
      <w:r w:rsidR="00C0179E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Mediterranean Action Plan, the Union for the Mediterranean and others, 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to ensure cooperation with existing programmes and to initiate new partnerships;</w:t>
      </w:r>
    </w:p>
    <w:p w:rsidR="0015381C" w:rsidRPr="005573C8" w:rsidRDefault="0015381C" w:rsidP="005573C8">
      <w:pPr>
        <w:pStyle w:val="ListParagraph"/>
        <w:rPr>
          <w:rFonts w:asciiTheme="minorHAnsi" w:hAnsiTheme="minorHAnsi" w:cs="Arial"/>
          <w:sz w:val="22"/>
          <w:szCs w:val="22"/>
          <w:lang w:val="en-GB"/>
        </w:rPr>
      </w:pPr>
    </w:p>
    <w:p w:rsidR="004974D8" w:rsidRPr="005573C8" w:rsidRDefault="001F3ED9" w:rsidP="005573C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develop</w:t>
      </w:r>
      <w:r w:rsidR="00334651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, share and disseminate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C0179E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case studie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s</w:t>
      </w:r>
      <w:r w:rsidR="007466D4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, </w:t>
      </w:r>
      <w:r w:rsidR="00FC41A2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with the help of the MedWet Initiative and other partners</w:t>
      </w:r>
      <w:r w:rsidR="00B83B29">
        <w:rPr>
          <w:rFonts w:asciiTheme="minorHAnsi" w:hAnsiTheme="minorHAnsi" w:cs="Arial"/>
          <w:sz w:val="22"/>
          <w:szCs w:val="22"/>
          <w:lang w:val="en-GB"/>
        </w:rPr>
        <w:t>,</w:t>
      </w:r>
      <w:r w:rsidR="00FC41A2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where</w:t>
      </w:r>
      <w:r w:rsidR="000133D5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Mediterranean </w:t>
      </w:r>
      <w:r w:rsidR="000133D5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island wetlands have been</w:t>
      </w:r>
      <w:r w:rsidR="004974D8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:</w:t>
      </w:r>
    </w:p>
    <w:p w:rsidR="004974D8" w:rsidRPr="005573C8" w:rsidRDefault="004974D8" w:rsidP="005573C8">
      <w:pPr>
        <w:pStyle w:val="NormalWeb"/>
        <w:numPr>
          <w:ilvl w:val="0"/>
          <w:numId w:val="5"/>
        </w:numPr>
        <w:tabs>
          <w:tab w:val="clear" w:pos="780"/>
          <w:tab w:val="num" w:pos="1140"/>
        </w:tabs>
        <w:spacing w:before="0" w:beforeAutospacing="0" w:after="0" w:afterAutospacing="0"/>
        <w:ind w:left="1140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negatively affected by human intervention</w:t>
      </w:r>
      <w:r w:rsidR="000133D5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s</w:t>
      </w:r>
      <w:r w:rsidR="001760F6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, including through the spread of 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invasive species</w:t>
      </w:r>
      <w:r w:rsidR="00D743C1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;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and </w:t>
      </w:r>
    </w:p>
    <w:p w:rsidR="00E15463" w:rsidRPr="005573C8" w:rsidRDefault="004974D8" w:rsidP="005573C8">
      <w:pPr>
        <w:pStyle w:val="NormalWeb"/>
        <w:numPr>
          <w:ilvl w:val="0"/>
          <w:numId w:val="5"/>
        </w:numPr>
        <w:tabs>
          <w:tab w:val="clear" w:pos="780"/>
        </w:tabs>
        <w:spacing w:before="0" w:beforeAutospacing="0" w:after="0" w:afterAutospacing="0"/>
        <w:ind w:left="1069" w:hanging="289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effectively protected</w:t>
      </w:r>
      <w:r w:rsidR="000133D5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or restored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, </w:t>
      </w:r>
      <w:r w:rsidR="00153105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through particular measures and through </w:t>
      </w:r>
      <w:r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their designation as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Ramsar </w:t>
      </w:r>
      <w:r w:rsidR="00C0179E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S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ites</w:t>
      </w:r>
      <w:r w:rsidR="00C0179E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and/or other forms of protection</w:t>
      </w:r>
      <w:r w:rsidR="00E15463" w:rsidRPr="005573C8">
        <w:rPr>
          <w:rFonts w:asciiTheme="minorHAnsi" w:hAnsiTheme="minorHAnsi" w:cs="Arial"/>
          <w:color w:val="auto"/>
          <w:sz w:val="22"/>
          <w:szCs w:val="22"/>
          <w:lang w:val="en-GB"/>
        </w:rPr>
        <w:t>;</w:t>
      </w:r>
    </w:p>
    <w:p w:rsidR="0015381C" w:rsidRPr="005573C8" w:rsidRDefault="0015381C" w:rsidP="005573C8">
      <w:pPr>
        <w:pStyle w:val="NormalWeb"/>
        <w:spacing w:before="0" w:beforeAutospacing="0" w:after="0" w:afterAutospacing="0"/>
        <w:rPr>
          <w:rFonts w:asciiTheme="minorHAnsi" w:hAnsiTheme="minorHAnsi" w:cs="Arial"/>
          <w:color w:val="auto"/>
          <w:sz w:val="22"/>
          <w:szCs w:val="22"/>
          <w:lang w:val="en-GB"/>
        </w:rPr>
      </w:pPr>
    </w:p>
    <w:p w:rsidR="002D0548" w:rsidRPr="005573C8" w:rsidRDefault="002D0548" w:rsidP="005573C8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en-GB"/>
        </w:rPr>
      </w:pP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INVITES </w:t>
      </w:r>
      <w:r w:rsidR="008A458B" w:rsidRPr="005573C8">
        <w:rPr>
          <w:rFonts w:asciiTheme="minorHAnsi" w:hAnsiTheme="minorHAnsi" w:cs="Arial"/>
          <w:sz w:val="22"/>
          <w:szCs w:val="22"/>
          <w:lang w:val="en-GB"/>
        </w:rPr>
        <w:t xml:space="preserve">non-Mediterranean </w:t>
      </w:r>
      <w:r w:rsidRPr="005573C8">
        <w:rPr>
          <w:rFonts w:asciiTheme="minorHAnsi" w:hAnsiTheme="minorHAnsi" w:cs="Arial"/>
          <w:sz w:val="22"/>
          <w:szCs w:val="22"/>
          <w:lang w:val="en-GB"/>
        </w:rPr>
        <w:t>Contracting Parties to give</w:t>
      </w:r>
      <w:r w:rsidR="008A458B" w:rsidRPr="005573C8">
        <w:rPr>
          <w:rFonts w:asciiTheme="minorHAnsi" w:hAnsiTheme="minorHAnsi" w:cs="Arial"/>
          <w:sz w:val="22"/>
          <w:szCs w:val="22"/>
          <w:lang w:val="en-GB"/>
        </w:rPr>
        <w:t xml:space="preserve"> also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 special attention to </w:t>
      </w:r>
      <w:r w:rsidR="008A458B" w:rsidRPr="005573C8">
        <w:rPr>
          <w:rFonts w:asciiTheme="minorHAnsi" w:hAnsiTheme="minorHAnsi" w:cs="Arial"/>
          <w:sz w:val="22"/>
          <w:szCs w:val="22"/>
          <w:lang w:val="en-GB"/>
        </w:rPr>
        <w:t>their own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 island wetlands</w:t>
      </w:r>
      <w:r w:rsidR="008A458B" w:rsidRPr="005573C8">
        <w:rPr>
          <w:rFonts w:asciiTheme="minorHAnsi" w:hAnsiTheme="minorHAnsi" w:cs="Arial"/>
          <w:sz w:val="22"/>
          <w:szCs w:val="22"/>
          <w:lang w:val="en-GB"/>
        </w:rPr>
        <w:t>,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 taking into account their regional specificities, in recognition of their fragility and special </w:t>
      </w:r>
      <w:r w:rsidR="008A7CF4" w:rsidRPr="005573C8">
        <w:rPr>
          <w:rFonts w:asciiTheme="minorHAnsi" w:hAnsiTheme="minorHAnsi" w:cs="Arial"/>
          <w:sz w:val="22"/>
          <w:szCs w:val="22"/>
          <w:lang w:val="en-GB"/>
        </w:rPr>
        <w:t xml:space="preserve">conservation and </w:t>
      </w:r>
      <w:r w:rsidRPr="005573C8">
        <w:rPr>
          <w:rFonts w:asciiTheme="minorHAnsi" w:hAnsiTheme="minorHAnsi" w:cs="Arial"/>
          <w:sz w:val="22"/>
          <w:szCs w:val="22"/>
          <w:lang w:val="en-GB"/>
        </w:rPr>
        <w:t>management needs</w:t>
      </w:r>
      <w:r w:rsidR="005C37A8" w:rsidRPr="005573C8">
        <w:rPr>
          <w:rFonts w:asciiTheme="minorHAnsi" w:hAnsiTheme="minorHAnsi" w:cs="Arial"/>
          <w:sz w:val="22"/>
          <w:szCs w:val="22"/>
          <w:lang w:val="en-GB"/>
        </w:rPr>
        <w:t>;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D81C8C" w:rsidRPr="005573C8">
        <w:rPr>
          <w:rFonts w:asciiTheme="minorHAnsi" w:hAnsiTheme="minorHAnsi" w:cs="Arial"/>
          <w:sz w:val="22"/>
          <w:szCs w:val="22"/>
          <w:lang w:val="en-GB"/>
        </w:rPr>
        <w:t xml:space="preserve">and </w:t>
      </w:r>
    </w:p>
    <w:p w:rsidR="0015381C" w:rsidRPr="005573C8" w:rsidRDefault="0015381C" w:rsidP="005573C8">
      <w:pPr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  <w:lang w:val="en-GB"/>
        </w:rPr>
      </w:pPr>
    </w:p>
    <w:p w:rsidR="005F7754" w:rsidRPr="005573C8" w:rsidRDefault="00334651" w:rsidP="005573C8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en-GB"/>
        </w:rPr>
      </w:pP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INVITES </w:t>
      </w:r>
      <w:r w:rsidR="008A458B" w:rsidRPr="005573C8">
        <w:rPr>
          <w:rFonts w:asciiTheme="minorHAnsi" w:hAnsiTheme="minorHAnsi" w:cs="Arial"/>
          <w:sz w:val="22"/>
          <w:szCs w:val="22"/>
          <w:lang w:val="en-GB"/>
        </w:rPr>
        <w:t xml:space="preserve">all </w:t>
      </w:r>
      <w:r w:rsidRPr="005573C8">
        <w:rPr>
          <w:rFonts w:asciiTheme="minorHAnsi" w:hAnsiTheme="minorHAnsi" w:cs="Arial"/>
          <w:sz w:val="22"/>
          <w:szCs w:val="22"/>
          <w:lang w:val="en-GB"/>
        </w:rPr>
        <w:t>Contracting Parties to report</w:t>
      </w:r>
      <w:r w:rsidR="008A458B" w:rsidRPr="005573C8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5573C8">
        <w:rPr>
          <w:rFonts w:asciiTheme="minorHAnsi" w:hAnsiTheme="minorHAnsi" w:cs="Arial"/>
          <w:sz w:val="22"/>
          <w:szCs w:val="22"/>
          <w:lang w:val="en-GB"/>
        </w:rPr>
        <w:t xml:space="preserve">on their island wetlands conservation results in their National Reports.  </w:t>
      </w:r>
    </w:p>
    <w:sectPr w:rsidR="005F7754" w:rsidRPr="005573C8" w:rsidSect="00521096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9D" w:rsidRDefault="00FD679D">
      <w:r>
        <w:separator/>
      </w:r>
    </w:p>
  </w:endnote>
  <w:endnote w:type="continuationSeparator" w:id="0">
    <w:p w:rsidR="00FD679D" w:rsidRDefault="00FD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96" w:rsidRPr="00521096" w:rsidRDefault="00521096">
    <w:pPr>
      <w:pStyle w:val="Footer"/>
      <w:rPr>
        <w:rFonts w:asciiTheme="minorHAnsi" w:hAnsiTheme="minorHAnsi"/>
        <w:sz w:val="20"/>
        <w:szCs w:val="20"/>
        <w:lang w:val="en-GB"/>
      </w:rPr>
    </w:pPr>
    <w:r w:rsidRPr="00521096">
      <w:rPr>
        <w:rFonts w:asciiTheme="minorHAnsi" w:hAnsiTheme="minorHAnsi"/>
        <w:sz w:val="20"/>
        <w:szCs w:val="20"/>
        <w:lang w:val="en-GB"/>
      </w:rPr>
      <w:t>SC48-27</w:t>
    </w:r>
    <w:r w:rsidRPr="00521096">
      <w:rPr>
        <w:rFonts w:asciiTheme="minorHAnsi" w:hAnsiTheme="minorHAnsi"/>
        <w:sz w:val="20"/>
        <w:szCs w:val="20"/>
        <w:lang w:val="en-GB"/>
      </w:rPr>
      <w:tab/>
    </w:r>
    <w:r w:rsidRPr="00521096">
      <w:rPr>
        <w:rFonts w:asciiTheme="minorHAnsi" w:hAnsiTheme="minorHAnsi"/>
        <w:sz w:val="20"/>
        <w:szCs w:val="20"/>
        <w:lang w:val="en-GB"/>
      </w:rPr>
      <w:tab/>
    </w:r>
    <w:r w:rsidR="00E940E8" w:rsidRPr="00521096">
      <w:rPr>
        <w:rFonts w:asciiTheme="minorHAnsi" w:hAnsiTheme="minorHAnsi"/>
        <w:sz w:val="20"/>
        <w:szCs w:val="20"/>
        <w:lang w:val="en-GB"/>
      </w:rPr>
      <w:fldChar w:fldCharType="begin"/>
    </w:r>
    <w:r w:rsidRPr="00521096">
      <w:rPr>
        <w:rFonts w:asciiTheme="minorHAnsi" w:hAnsiTheme="minorHAnsi"/>
        <w:sz w:val="20"/>
        <w:szCs w:val="20"/>
        <w:lang w:val="en-GB"/>
      </w:rPr>
      <w:instrText xml:space="preserve"> PAGE   \* MERGEFORMAT </w:instrText>
    </w:r>
    <w:r w:rsidR="00E940E8" w:rsidRPr="00521096">
      <w:rPr>
        <w:rFonts w:asciiTheme="minorHAnsi" w:hAnsiTheme="minorHAnsi"/>
        <w:sz w:val="20"/>
        <w:szCs w:val="20"/>
        <w:lang w:val="en-GB"/>
      </w:rPr>
      <w:fldChar w:fldCharType="separate"/>
    </w:r>
    <w:r w:rsidR="00AA0480">
      <w:rPr>
        <w:rFonts w:asciiTheme="minorHAnsi" w:hAnsiTheme="minorHAnsi"/>
        <w:noProof/>
        <w:sz w:val="20"/>
        <w:szCs w:val="20"/>
        <w:lang w:val="en-GB"/>
      </w:rPr>
      <w:t>3</w:t>
    </w:r>
    <w:r w:rsidR="00E940E8" w:rsidRPr="00521096">
      <w:rPr>
        <w:rFonts w:asciiTheme="minorHAnsi" w:hAnsiTheme="minorHAnsi"/>
        <w:sz w:val="20"/>
        <w:szCs w:val="20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9D" w:rsidRDefault="00FD679D">
      <w:r>
        <w:separator/>
      </w:r>
    </w:p>
  </w:footnote>
  <w:footnote w:type="continuationSeparator" w:id="0">
    <w:p w:rsidR="00FD679D" w:rsidRDefault="00FD6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F3059"/>
    <w:multiLevelType w:val="hybridMultilevel"/>
    <w:tmpl w:val="0D1C6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D7B72"/>
    <w:multiLevelType w:val="hybridMultilevel"/>
    <w:tmpl w:val="36748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76D75"/>
    <w:multiLevelType w:val="hybridMultilevel"/>
    <w:tmpl w:val="32C4FD2E"/>
    <w:lvl w:ilvl="0" w:tplc="74C2DA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F40F1E"/>
    <w:multiLevelType w:val="hybridMultilevel"/>
    <w:tmpl w:val="9CC84496"/>
    <w:lvl w:ilvl="0" w:tplc="DE228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DB59A5"/>
    <w:multiLevelType w:val="hybridMultilevel"/>
    <w:tmpl w:val="7B667F62"/>
    <w:lvl w:ilvl="0" w:tplc="6D0E1C84">
      <w:start w:val="1"/>
      <w:numFmt w:val="lowerRoman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FD3671C"/>
    <w:multiLevelType w:val="hybridMultilevel"/>
    <w:tmpl w:val="EBC0D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F39BA"/>
    <w:multiLevelType w:val="hybridMultilevel"/>
    <w:tmpl w:val="88D027DE"/>
    <w:lvl w:ilvl="0" w:tplc="ACAE01D0">
      <w:start w:val="1"/>
      <w:numFmt w:val="bullet"/>
      <w:lvlText w:val="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13A2C12"/>
    <w:multiLevelType w:val="hybridMultilevel"/>
    <w:tmpl w:val="404ACD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F0031"/>
    <w:multiLevelType w:val="hybridMultilevel"/>
    <w:tmpl w:val="CE229A7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E06A9"/>
    <w:multiLevelType w:val="singleLevel"/>
    <w:tmpl w:val="870E92B0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720"/>
      </w:pPr>
      <w:rPr>
        <w:rFonts w:hint="default"/>
      </w:rPr>
    </w:lvl>
  </w:abstractNum>
  <w:abstractNum w:abstractNumId="11">
    <w:nsid w:val="71DF500D"/>
    <w:multiLevelType w:val="multilevel"/>
    <w:tmpl w:val="88D027DE"/>
    <w:lvl w:ilvl="0">
      <w:start w:val="1"/>
      <w:numFmt w:val="bullet"/>
      <w:lvlText w:val="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Formatting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A3E02"/>
    <w:rsid w:val="00012A95"/>
    <w:rsid w:val="000133D5"/>
    <w:rsid w:val="00031EAD"/>
    <w:rsid w:val="000557AD"/>
    <w:rsid w:val="000644D4"/>
    <w:rsid w:val="0006793C"/>
    <w:rsid w:val="0007253B"/>
    <w:rsid w:val="0007771B"/>
    <w:rsid w:val="00092C20"/>
    <w:rsid w:val="000A3E02"/>
    <w:rsid w:val="000B1A4F"/>
    <w:rsid w:val="000C177C"/>
    <w:rsid w:val="000C540C"/>
    <w:rsid w:val="000C5C17"/>
    <w:rsid w:val="000D5605"/>
    <w:rsid w:val="000D793F"/>
    <w:rsid w:val="000F21DD"/>
    <w:rsid w:val="000F522E"/>
    <w:rsid w:val="001000EF"/>
    <w:rsid w:val="00101FB5"/>
    <w:rsid w:val="00111B38"/>
    <w:rsid w:val="00116230"/>
    <w:rsid w:val="00122210"/>
    <w:rsid w:val="001309AF"/>
    <w:rsid w:val="00140095"/>
    <w:rsid w:val="00142EDE"/>
    <w:rsid w:val="001437FF"/>
    <w:rsid w:val="00150B6B"/>
    <w:rsid w:val="00153105"/>
    <w:rsid w:val="0015381C"/>
    <w:rsid w:val="00160CDE"/>
    <w:rsid w:val="00164AA1"/>
    <w:rsid w:val="001760F6"/>
    <w:rsid w:val="00176FA0"/>
    <w:rsid w:val="00180F08"/>
    <w:rsid w:val="001933B3"/>
    <w:rsid w:val="001A0757"/>
    <w:rsid w:val="001A2F73"/>
    <w:rsid w:val="001A3B6C"/>
    <w:rsid w:val="001B0216"/>
    <w:rsid w:val="001B4B27"/>
    <w:rsid w:val="001D5322"/>
    <w:rsid w:val="001F3ED9"/>
    <w:rsid w:val="00212E78"/>
    <w:rsid w:val="00235264"/>
    <w:rsid w:val="00241021"/>
    <w:rsid w:val="00264522"/>
    <w:rsid w:val="00275459"/>
    <w:rsid w:val="002A6BF9"/>
    <w:rsid w:val="002B3585"/>
    <w:rsid w:val="002D0548"/>
    <w:rsid w:val="002D3E63"/>
    <w:rsid w:val="002E4F66"/>
    <w:rsid w:val="003055ED"/>
    <w:rsid w:val="00333144"/>
    <w:rsid w:val="00334651"/>
    <w:rsid w:val="00347E83"/>
    <w:rsid w:val="00355423"/>
    <w:rsid w:val="00356279"/>
    <w:rsid w:val="00380D0A"/>
    <w:rsid w:val="003816A4"/>
    <w:rsid w:val="00382B4A"/>
    <w:rsid w:val="00395806"/>
    <w:rsid w:val="003A2222"/>
    <w:rsid w:val="003B5D39"/>
    <w:rsid w:val="003C33BF"/>
    <w:rsid w:val="003D1B24"/>
    <w:rsid w:val="003D746B"/>
    <w:rsid w:val="00403B37"/>
    <w:rsid w:val="00403C80"/>
    <w:rsid w:val="004066B3"/>
    <w:rsid w:val="00416749"/>
    <w:rsid w:val="00421204"/>
    <w:rsid w:val="00427849"/>
    <w:rsid w:val="00430FB1"/>
    <w:rsid w:val="00440FF2"/>
    <w:rsid w:val="0044172A"/>
    <w:rsid w:val="00442060"/>
    <w:rsid w:val="00445379"/>
    <w:rsid w:val="004520AE"/>
    <w:rsid w:val="0045531E"/>
    <w:rsid w:val="0045613A"/>
    <w:rsid w:val="0046468B"/>
    <w:rsid w:val="0046701D"/>
    <w:rsid w:val="00470FAC"/>
    <w:rsid w:val="00487885"/>
    <w:rsid w:val="0049664A"/>
    <w:rsid w:val="004974D8"/>
    <w:rsid w:val="0049760F"/>
    <w:rsid w:val="004B5526"/>
    <w:rsid w:val="004C19E5"/>
    <w:rsid w:val="004C75EC"/>
    <w:rsid w:val="004E3E14"/>
    <w:rsid w:val="004E66B7"/>
    <w:rsid w:val="004E79F2"/>
    <w:rsid w:val="00507F50"/>
    <w:rsid w:val="00521096"/>
    <w:rsid w:val="005263AF"/>
    <w:rsid w:val="00550019"/>
    <w:rsid w:val="00551DA8"/>
    <w:rsid w:val="00551FAD"/>
    <w:rsid w:val="0055553F"/>
    <w:rsid w:val="005573C8"/>
    <w:rsid w:val="00564CB5"/>
    <w:rsid w:val="005674D1"/>
    <w:rsid w:val="00577AAB"/>
    <w:rsid w:val="00590FD6"/>
    <w:rsid w:val="005913CF"/>
    <w:rsid w:val="005A32AC"/>
    <w:rsid w:val="005B4257"/>
    <w:rsid w:val="005C37A8"/>
    <w:rsid w:val="005C40D5"/>
    <w:rsid w:val="005D04AA"/>
    <w:rsid w:val="005E5B10"/>
    <w:rsid w:val="005F0F29"/>
    <w:rsid w:val="005F0F67"/>
    <w:rsid w:val="005F465B"/>
    <w:rsid w:val="005F7754"/>
    <w:rsid w:val="00613509"/>
    <w:rsid w:val="00616AC8"/>
    <w:rsid w:val="00642061"/>
    <w:rsid w:val="0064216A"/>
    <w:rsid w:val="006464A2"/>
    <w:rsid w:val="00647758"/>
    <w:rsid w:val="00661FBB"/>
    <w:rsid w:val="006636D1"/>
    <w:rsid w:val="006706A1"/>
    <w:rsid w:val="006735E8"/>
    <w:rsid w:val="006C2FB1"/>
    <w:rsid w:val="006C70EB"/>
    <w:rsid w:val="006D0F0B"/>
    <w:rsid w:val="006F2D4F"/>
    <w:rsid w:val="006F5259"/>
    <w:rsid w:val="007002B4"/>
    <w:rsid w:val="00700B3C"/>
    <w:rsid w:val="00717016"/>
    <w:rsid w:val="0073061A"/>
    <w:rsid w:val="007466D4"/>
    <w:rsid w:val="00753E32"/>
    <w:rsid w:val="007670AD"/>
    <w:rsid w:val="00770407"/>
    <w:rsid w:val="00782195"/>
    <w:rsid w:val="007D6BF1"/>
    <w:rsid w:val="007E3623"/>
    <w:rsid w:val="007F670E"/>
    <w:rsid w:val="008023AB"/>
    <w:rsid w:val="00814E3F"/>
    <w:rsid w:val="008252DE"/>
    <w:rsid w:val="008301E7"/>
    <w:rsid w:val="00830C47"/>
    <w:rsid w:val="008311E7"/>
    <w:rsid w:val="00850116"/>
    <w:rsid w:val="00863AE1"/>
    <w:rsid w:val="0087508B"/>
    <w:rsid w:val="008906B3"/>
    <w:rsid w:val="008944E5"/>
    <w:rsid w:val="008A458B"/>
    <w:rsid w:val="008A4DC3"/>
    <w:rsid w:val="008A7CF4"/>
    <w:rsid w:val="008B2CE7"/>
    <w:rsid w:val="008B6B5B"/>
    <w:rsid w:val="008C4BE0"/>
    <w:rsid w:val="008C7566"/>
    <w:rsid w:val="008D6D63"/>
    <w:rsid w:val="008E4EE3"/>
    <w:rsid w:val="008F7963"/>
    <w:rsid w:val="00900272"/>
    <w:rsid w:val="00911564"/>
    <w:rsid w:val="009449A2"/>
    <w:rsid w:val="009624B1"/>
    <w:rsid w:val="00965D49"/>
    <w:rsid w:val="00977EDA"/>
    <w:rsid w:val="009A1FAD"/>
    <w:rsid w:val="009A3776"/>
    <w:rsid w:val="009A48F1"/>
    <w:rsid w:val="009C2429"/>
    <w:rsid w:val="009D2751"/>
    <w:rsid w:val="00A01F23"/>
    <w:rsid w:val="00A04E9F"/>
    <w:rsid w:val="00A2267A"/>
    <w:rsid w:val="00A27994"/>
    <w:rsid w:val="00A30758"/>
    <w:rsid w:val="00A333EA"/>
    <w:rsid w:val="00A52534"/>
    <w:rsid w:val="00A758D6"/>
    <w:rsid w:val="00A76836"/>
    <w:rsid w:val="00AA0480"/>
    <w:rsid w:val="00AB0EDA"/>
    <w:rsid w:val="00AC3B38"/>
    <w:rsid w:val="00AD2A09"/>
    <w:rsid w:val="00AE3B45"/>
    <w:rsid w:val="00B157B5"/>
    <w:rsid w:val="00B17A15"/>
    <w:rsid w:val="00B33440"/>
    <w:rsid w:val="00B376F8"/>
    <w:rsid w:val="00B53B34"/>
    <w:rsid w:val="00B66048"/>
    <w:rsid w:val="00B81972"/>
    <w:rsid w:val="00B83B29"/>
    <w:rsid w:val="00B86D08"/>
    <w:rsid w:val="00B95B03"/>
    <w:rsid w:val="00B97459"/>
    <w:rsid w:val="00BA6F66"/>
    <w:rsid w:val="00BB2121"/>
    <w:rsid w:val="00BD1BAB"/>
    <w:rsid w:val="00BF0FBE"/>
    <w:rsid w:val="00BF3689"/>
    <w:rsid w:val="00BF56D4"/>
    <w:rsid w:val="00C0179E"/>
    <w:rsid w:val="00C1244C"/>
    <w:rsid w:val="00C25B09"/>
    <w:rsid w:val="00C345ED"/>
    <w:rsid w:val="00C50D7E"/>
    <w:rsid w:val="00CC5A7E"/>
    <w:rsid w:val="00CD1488"/>
    <w:rsid w:val="00CD6639"/>
    <w:rsid w:val="00CE313E"/>
    <w:rsid w:val="00CF7AB6"/>
    <w:rsid w:val="00D13654"/>
    <w:rsid w:val="00D22493"/>
    <w:rsid w:val="00D24D2D"/>
    <w:rsid w:val="00D42401"/>
    <w:rsid w:val="00D43562"/>
    <w:rsid w:val="00D54543"/>
    <w:rsid w:val="00D66ED6"/>
    <w:rsid w:val="00D743C1"/>
    <w:rsid w:val="00D81C8C"/>
    <w:rsid w:val="00D8224B"/>
    <w:rsid w:val="00DB2128"/>
    <w:rsid w:val="00DC244F"/>
    <w:rsid w:val="00DC5C3B"/>
    <w:rsid w:val="00DD6486"/>
    <w:rsid w:val="00DE2A0C"/>
    <w:rsid w:val="00DF1B4C"/>
    <w:rsid w:val="00DF1F10"/>
    <w:rsid w:val="00E02563"/>
    <w:rsid w:val="00E15463"/>
    <w:rsid w:val="00E35113"/>
    <w:rsid w:val="00E46EC7"/>
    <w:rsid w:val="00E522FE"/>
    <w:rsid w:val="00E6248F"/>
    <w:rsid w:val="00E674AD"/>
    <w:rsid w:val="00E821B7"/>
    <w:rsid w:val="00E91A47"/>
    <w:rsid w:val="00E93936"/>
    <w:rsid w:val="00E940E8"/>
    <w:rsid w:val="00EB0EA7"/>
    <w:rsid w:val="00EC47DE"/>
    <w:rsid w:val="00EC54A6"/>
    <w:rsid w:val="00EC6265"/>
    <w:rsid w:val="00EC727E"/>
    <w:rsid w:val="00ED396C"/>
    <w:rsid w:val="00EE11A2"/>
    <w:rsid w:val="00EE3E3A"/>
    <w:rsid w:val="00EE59EF"/>
    <w:rsid w:val="00F31EF1"/>
    <w:rsid w:val="00F33842"/>
    <w:rsid w:val="00F37F4C"/>
    <w:rsid w:val="00F4749F"/>
    <w:rsid w:val="00F53E8A"/>
    <w:rsid w:val="00F55CB3"/>
    <w:rsid w:val="00F579D1"/>
    <w:rsid w:val="00F6006D"/>
    <w:rsid w:val="00F6067A"/>
    <w:rsid w:val="00F75994"/>
    <w:rsid w:val="00F85A8B"/>
    <w:rsid w:val="00FA3230"/>
    <w:rsid w:val="00FA5783"/>
    <w:rsid w:val="00FB09DF"/>
    <w:rsid w:val="00FB4AA6"/>
    <w:rsid w:val="00FC41A2"/>
    <w:rsid w:val="00FD3FFC"/>
    <w:rsid w:val="00FD679D"/>
    <w:rsid w:val="00FD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E02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6735E8"/>
    <w:pPr>
      <w:keepNext/>
      <w:jc w:val="right"/>
      <w:outlineLvl w:val="0"/>
    </w:pPr>
    <w:rPr>
      <w:rFonts w:ascii="Garamond" w:hAnsi="Garamond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30FB1"/>
    <w:pPr>
      <w:tabs>
        <w:tab w:val="left" w:pos="567"/>
      </w:tabs>
      <w:ind w:left="567" w:hanging="720"/>
    </w:pPr>
    <w:rPr>
      <w:rFonts w:ascii="Garamond" w:hAnsi="Garamond"/>
      <w:szCs w:val="20"/>
      <w:lang w:val="en-US"/>
    </w:rPr>
  </w:style>
  <w:style w:type="paragraph" w:styleId="FootnoteText">
    <w:name w:val="footnote text"/>
    <w:basedOn w:val="Normal"/>
    <w:semiHidden/>
    <w:rsid w:val="00DC244F"/>
    <w:rPr>
      <w:sz w:val="20"/>
      <w:szCs w:val="20"/>
    </w:rPr>
  </w:style>
  <w:style w:type="character" w:styleId="FootnoteReference">
    <w:name w:val="footnote reference"/>
    <w:semiHidden/>
    <w:rsid w:val="00DC244F"/>
    <w:rPr>
      <w:vertAlign w:val="superscript"/>
    </w:rPr>
  </w:style>
  <w:style w:type="paragraph" w:styleId="NormalWeb">
    <w:name w:val="Normal (Web)"/>
    <w:basedOn w:val="Normal"/>
    <w:uiPriority w:val="99"/>
    <w:rsid w:val="00E15463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rsid w:val="007306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061A"/>
  </w:style>
  <w:style w:type="paragraph" w:styleId="CommentSubject">
    <w:name w:val="annotation subject"/>
    <w:basedOn w:val="CommentText"/>
    <w:next w:val="CommentText"/>
    <w:link w:val="CommentSubjectChar"/>
    <w:rsid w:val="0073061A"/>
    <w:rPr>
      <w:b/>
      <w:bCs/>
    </w:rPr>
  </w:style>
  <w:style w:type="character" w:customStyle="1" w:styleId="CommentSubjectChar">
    <w:name w:val="Comment Subject Char"/>
    <w:link w:val="CommentSubject"/>
    <w:rsid w:val="0073061A"/>
    <w:rPr>
      <w:b/>
      <w:bCs/>
    </w:rPr>
  </w:style>
  <w:style w:type="paragraph" w:styleId="BalloonText">
    <w:name w:val="Balloon Text"/>
    <w:basedOn w:val="Normal"/>
    <w:link w:val="BalloonTextChar"/>
    <w:rsid w:val="007306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30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7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4AD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E674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4AD"/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1538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E02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6735E8"/>
    <w:pPr>
      <w:keepNext/>
      <w:jc w:val="right"/>
      <w:outlineLvl w:val="0"/>
    </w:pPr>
    <w:rPr>
      <w:rFonts w:ascii="Garamond" w:hAnsi="Garamond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30FB1"/>
    <w:pPr>
      <w:tabs>
        <w:tab w:val="left" w:pos="567"/>
      </w:tabs>
      <w:ind w:left="567" w:hanging="720"/>
    </w:pPr>
    <w:rPr>
      <w:rFonts w:ascii="Garamond" w:hAnsi="Garamond"/>
      <w:szCs w:val="20"/>
      <w:lang w:val="en-US"/>
    </w:rPr>
  </w:style>
  <w:style w:type="paragraph" w:styleId="FootnoteText">
    <w:name w:val="footnote text"/>
    <w:basedOn w:val="Normal"/>
    <w:semiHidden/>
    <w:rsid w:val="00DC244F"/>
    <w:rPr>
      <w:sz w:val="20"/>
      <w:szCs w:val="20"/>
    </w:rPr>
  </w:style>
  <w:style w:type="character" w:styleId="FootnoteReference">
    <w:name w:val="footnote reference"/>
    <w:semiHidden/>
    <w:rsid w:val="00DC244F"/>
    <w:rPr>
      <w:vertAlign w:val="superscript"/>
    </w:rPr>
  </w:style>
  <w:style w:type="paragraph" w:styleId="NormalWeb">
    <w:name w:val="Normal (Web)"/>
    <w:basedOn w:val="Normal"/>
    <w:uiPriority w:val="99"/>
    <w:rsid w:val="00E15463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rsid w:val="007306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061A"/>
  </w:style>
  <w:style w:type="paragraph" w:styleId="CommentSubject">
    <w:name w:val="annotation subject"/>
    <w:basedOn w:val="CommentText"/>
    <w:next w:val="CommentText"/>
    <w:link w:val="CommentSubjectChar"/>
    <w:rsid w:val="0073061A"/>
    <w:rPr>
      <w:b/>
      <w:bCs/>
    </w:rPr>
  </w:style>
  <w:style w:type="character" w:customStyle="1" w:styleId="CommentSubjectChar">
    <w:name w:val="Comment Subject Char"/>
    <w:link w:val="CommentSubject"/>
    <w:rsid w:val="0073061A"/>
    <w:rPr>
      <w:b/>
      <w:bCs/>
    </w:rPr>
  </w:style>
  <w:style w:type="paragraph" w:styleId="BalloonText">
    <w:name w:val="Balloon Text"/>
    <w:basedOn w:val="Normal"/>
    <w:link w:val="BalloonTextChar"/>
    <w:rsid w:val="007306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30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7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4AD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E674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4AD"/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15381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92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6E10-0E2C-4408-B1DB-ADC3E383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1020</Words>
  <Characters>6150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Halt the degradation of the Island wetlands</vt:lpstr>
      <vt:lpstr>Halt the degradation of the Island wetlands</vt:lpstr>
      <vt:lpstr>Halt the degradation of the Island wetlands</vt:lpstr>
    </vt:vector>
  </TitlesOfParts>
  <Company>WWF Greece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Halt the degradation of the Island wetlands</dc:title>
  <dc:creator>tt</dc:creator>
  <cp:lastModifiedBy>Ramsar\JenningsE</cp:lastModifiedBy>
  <cp:revision>2</cp:revision>
  <cp:lastPrinted>2014-12-17T15:30:00Z</cp:lastPrinted>
  <dcterms:created xsi:type="dcterms:W3CDTF">2014-12-17T15:31:00Z</dcterms:created>
  <dcterms:modified xsi:type="dcterms:W3CDTF">2014-12-17T15:31:00Z</dcterms:modified>
</cp:coreProperties>
</file>