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E4" w:rsidRPr="00771A6C" w:rsidRDefault="00420D35"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es-ES_tradnl"/>
        </w:rPr>
      </w:pPr>
      <w:bookmarkStart w:id="0" w:name="OLE_LINK1"/>
      <w:r w:rsidRPr="00771A6C">
        <w:rPr>
          <w:rFonts w:ascii="Calibri" w:hAnsi="Calibri"/>
          <w:bCs/>
          <w:lang w:val="es-ES_tradnl"/>
        </w:rPr>
        <w:t>CONVENCIÓN SOBRE LOS HUMEDALES (Ramsar, Irá</w:t>
      </w:r>
      <w:r w:rsidR="005E26E4" w:rsidRPr="00771A6C">
        <w:rPr>
          <w:rFonts w:ascii="Calibri" w:hAnsi="Calibri"/>
          <w:bCs/>
          <w:lang w:val="es-ES_tradnl"/>
        </w:rPr>
        <w:t>n, 1971)</w:t>
      </w:r>
    </w:p>
    <w:p w:rsidR="005E26E4" w:rsidRPr="00771A6C" w:rsidRDefault="00D860EC"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es-ES_tradnl"/>
        </w:rPr>
      </w:pPr>
      <w:r w:rsidRPr="00771A6C">
        <w:rPr>
          <w:rFonts w:ascii="Calibri" w:hAnsi="Calibri"/>
          <w:bCs/>
          <w:lang w:val="es-ES_tradnl"/>
        </w:rPr>
        <w:t>4</w:t>
      </w:r>
      <w:r w:rsidR="00FD6992" w:rsidRPr="00771A6C">
        <w:rPr>
          <w:rFonts w:ascii="Calibri" w:hAnsi="Calibri"/>
          <w:bCs/>
          <w:lang w:val="es-ES_tradnl"/>
        </w:rPr>
        <w:t>8</w:t>
      </w:r>
      <w:r w:rsidR="00621883" w:rsidRPr="00771A6C">
        <w:rPr>
          <w:rFonts w:ascii="Calibri" w:hAnsi="Calibri"/>
          <w:bCs/>
          <w:vertAlign w:val="superscript"/>
          <w:lang w:val="es-ES_tradnl"/>
        </w:rPr>
        <w:t>a</w:t>
      </w:r>
      <w:r w:rsidRPr="00771A6C">
        <w:rPr>
          <w:rFonts w:ascii="Calibri" w:hAnsi="Calibri"/>
          <w:bCs/>
          <w:lang w:val="es-ES_tradnl"/>
        </w:rPr>
        <w:t xml:space="preserve"> </w:t>
      </w:r>
      <w:r w:rsidR="00420D35" w:rsidRPr="00771A6C">
        <w:rPr>
          <w:rFonts w:ascii="Calibri" w:hAnsi="Calibri"/>
          <w:bCs/>
          <w:lang w:val="es-ES_tradnl"/>
        </w:rPr>
        <w:t>Reunión del Comité Permanente</w:t>
      </w:r>
    </w:p>
    <w:p w:rsidR="005E26E4" w:rsidRPr="00771A6C" w:rsidRDefault="005E26E4"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es-ES_tradnl"/>
        </w:rPr>
      </w:pPr>
      <w:r w:rsidRPr="00771A6C">
        <w:rPr>
          <w:rFonts w:ascii="Calibri" w:hAnsi="Calibri"/>
          <w:bCs/>
          <w:lang w:val="es-ES_tradnl"/>
        </w:rPr>
        <w:t xml:space="preserve">Gland, </w:t>
      </w:r>
      <w:r w:rsidR="00420D35" w:rsidRPr="00771A6C">
        <w:rPr>
          <w:rFonts w:ascii="Calibri" w:hAnsi="Calibri"/>
          <w:bCs/>
          <w:lang w:val="es-ES_tradnl"/>
        </w:rPr>
        <w:t>Suiza</w:t>
      </w:r>
      <w:r w:rsidR="00806E8F" w:rsidRPr="00771A6C">
        <w:rPr>
          <w:rFonts w:ascii="Calibri" w:hAnsi="Calibri"/>
          <w:bCs/>
          <w:lang w:val="es-ES_tradnl"/>
        </w:rPr>
        <w:t xml:space="preserve">, </w:t>
      </w:r>
      <w:r w:rsidR="00A770AB" w:rsidRPr="00771A6C">
        <w:rPr>
          <w:rFonts w:ascii="Calibri" w:hAnsi="Calibri"/>
          <w:bCs/>
          <w:lang w:val="es-ES_tradnl"/>
        </w:rPr>
        <w:t>26-</w:t>
      </w:r>
      <w:r w:rsidR="00806E8F" w:rsidRPr="00771A6C">
        <w:rPr>
          <w:rFonts w:ascii="Calibri" w:hAnsi="Calibri"/>
          <w:bCs/>
          <w:lang w:val="es-ES_tradnl"/>
        </w:rPr>
        <w:t xml:space="preserve">30 </w:t>
      </w:r>
      <w:r w:rsidR="00420D35" w:rsidRPr="00771A6C">
        <w:rPr>
          <w:rFonts w:ascii="Calibri" w:hAnsi="Calibri"/>
          <w:bCs/>
          <w:lang w:val="es-ES_tradnl"/>
        </w:rPr>
        <w:t>de enero de</w:t>
      </w:r>
      <w:r w:rsidR="00806E8F" w:rsidRPr="00771A6C">
        <w:rPr>
          <w:rFonts w:ascii="Calibri" w:hAnsi="Calibri"/>
          <w:bCs/>
          <w:lang w:val="es-ES_tradnl"/>
        </w:rPr>
        <w:t xml:space="preserve"> 2015</w:t>
      </w:r>
    </w:p>
    <w:p w:rsidR="005E26E4" w:rsidRPr="00771A6C" w:rsidRDefault="005E26E4" w:rsidP="005E26E4">
      <w:pPr>
        <w:keepNext/>
        <w:suppressAutoHyphens/>
        <w:outlineLvl w:val="0"/>
        <w:rPr>
          <w:rFonts w:ascii="Calibri" w:hAnsi="Calibri"/>
          <w:b/>
          <w:sz w:val="22"/>
          <w:szCs w:val="22"/>
          <w:lang w:val="es-ES_tradnl"/>
        </w:rPr>
      </w:pPr>
    </w:p>
    <w:p w:rsidR="005E26E4" w:rsidRPr="00771A6C" w:rsidRDefault="00D860EC" w:rsidP="005E26E4">
      <w:pPr>
        <w:keepNext/>
        <w:suppressAutoHyphens/>
        <w:jc w:val="right"/>
        <w:outlineLvl w:val="0"/>
        <w:rPr>
          <w:rFonts w:ascii="Calibri" w:hAnsi="Calibri"/>
          <w:b/>
          <w:sz w:val="28"/>
          <w:szCs w:val="28"/>
          <w:lang w:val="es-ES_tradnl"/>
        </w:rPr>
      </w:pPr>
      <w:bookmarkStart w:id="1" w:name="_GoBack"/>
      <w:r w:rsidRPr="00771A6C">
        <w:rPr>
          <w:rFonts w:ascii="Calibri" w:hAnsi="Calibri"/>
          <w:b/>
          <w:sz w:val="28"/>
          <w:szCs w:val="28"/>
          <w:lang w:val="es-ES_tradnl"/>
        </w:rPr>
        <w:t>SC4</w:t>
      </w:r>
      <w:r w:rsidR="00FD6992" w:rsidRPr="00771A6C">
        <w:rPr>
          <w:rFonts w:ascii="Calibri" w:hAnsi="Calibri"/>
          <w:b/>
          <w:sz w:val="28"/>
          <w:szCs w:val="28"/>
          <w:lang w:val="es-ES_tradnl"/>
        </w:rPr>
        <w:t>8</w:t>
      </w:r>
      <w:r w:rsidR="005E26E4" w:rsidRPr="00771A6C">
        <w:rPr>
          <w:rFonts w:ascii="Calibri" w:hAnsi="Calibri"/>
          <w:b/>
          <w:sz w:val="28"/>
          <w:szCs w:val="28"/>
          <w:lang w:val="es-ES_tradnl"/>
        </w:rPr>
        <w:t>-</w:t>
      </w:r>
      <w:bookmarkEnd w:id="0"/>
      <w:r w:rsidR="00685E19" w:rsidRPr="00771A6C">
        <w:rPr>
          <w:rFonts w:ascii="Calibri" w:hAnsi="Calibri"/>
          <w:b/>
          <w:sz w:val="28"/>
          <w:szCs w:val="28"/>
          <w:lang w:val="es-ES_tradnl"/>
        </w:rPr>
        <w:t>21</w:t>
      </w:r>
      <w:bookmarkEnd w:id="1"/>
    </w:p>
    <w:p w:rsidR="001D0747" w:rsidRPr="00771A6C" w:rsidRDefault="001D0747">
      <w:pPr>
        <w:rPr>
          <w:rFonts w:ascii="Calibri" w:hAnsi="Calibri"/>
          <w:sz w:val="28"/>
          <w:szCs w:val="28"/>
          <w:lang w:val="es-ES_tradnl"/>
        </w:rPr>
      </w:pPr>
    </w:p>
    <w:p w:rsidR="00574670" w:rsidRPr="00771A6C" w:rsidRDefault="00496350" w:rsidP="004E1B0C">
      <w:pPr>
        <w:jc w:val="center"/>
        <w:rPr>
          <w:rFonts w:ascii="Calibri" w:hAnsi="Calibri"/>
          <w:b/>
          <w:sz w:val="28"/>
          <w:szCs w:val="28"/>
          <w:lang w:val="es-ES_tradnl"/>
        </w:rPr>
      </w:pPr>
      <w:r w:rsidRPr="00771A6C">
        <w:rPr>
          <w:rFonts w:ascii="Calibri" w:hAnsi="Calibri" w:cs="Calibri"/>
          <w:b/>
          <w:sz w:val="28"/>
          <w:szCs w:val="28"/>
          <w:lang w:val="es-ES_tradnl"/>
        </w:rPr>
        <w:t xml:space="preserve">Actualización sobre el estado de los </w:t>
      </w:r>
      <w:r w:rsidR="00752991" w:rsidRPr="00771A6C">
        <w:rPr>
          <w:rFonts w:ascii="Calibri" w:hAnsi="Calibri" w:cs="Calibri"/>
          <w:b/>
          <w:sz w:val="28"/>
          <w:szCs w:val="28"/>
          <w:lang w:val="es-ES_tradnl"/>
        </w:rPr>
        <w:t>s</w:t>
      </w:r>
      <w:r w:rsidR="008F01A7" w:rsidRPr="00771A6C">
        <w:rPr>
          <w:rFonts w:ascii="Calibri" w:hAnsi="Calibri" w:cs="Calibri"/>
          <w:b/>
          <w:sz w:val="28"/>
          <w:szCs w:val="28"/>
          <w:lang w:val="es-ES_tradnl"/>
        </w:rPr>
        <w:t>itio</w:t>
      </w:r>
      <w:r w:rsidR="004C73F7" w:rsidRPr="00771A6C">
        <w:rPr>
          <w:rFonts w:ascii="Calibri" w:hAnsi="Calibri" w:cs="Calibri"/>
          <w:b/>
          <w:sz w:val="28"/>
          <w:szCs w:val="28"/>
          <w:lang w:val="es-ES_tradnl"/>
        </w:rPr>
        <w:t>s</w:t>
      </w:r>
      <w:r w:rsidRPr="00771A6C">
        <w:rPr>
          <w:rFonts w:ascii="Calibri" w:hAnsi="Calibri" w:cs="Calibri"/>
          <w:b/>
          <w:sz w:val="28"/>
          <w:szCs w:val="28"/>
          <w:lang w:val="es-ES_tradnl"/>
        </w:rPr>
        <w:t xml:space="preserve"> </w:t>
      </w:r>
      <w:r w:rsidR="00752991" w:rsidRPr="00771A6C">
        <w:rPr>
          <w:rFonts w:ascii="Calibri" w:hAnsi="Calibri" w:cs="Calibri"/>
          <w:b/>
          <w:sz w:val="28"/>
          <w:szCs w:val="28"/>
          <w:lang w:val="es-ES_tradnl"/>
        </w:rPr>
        <w:t>de la L</w:t>
      </w:r>
      <w:r w:rsidRPr="00771A6C">
        <w:rPr>
          <w:rFonts w:ascii="Calibri" w:hAnsi="Calibri" w:cs="Calibri"/>
          <w:b/>
          <w:sz w:val="28"/>
          <w:szCs w:val="28"/>
          <w:lang w:val="es-ES_tradnl"/>
        </w:rPr>
        <w:t xml:space="preserve">ista de Humedales de Importancia Internacional </w:t>
      </w:r>
    </w:p>
    <w:p w:rsidR="00E738E2" w:rsidRPr="00771A6C" w:rsidRDefault="00E738E2" w:rsidP="00E738E2">
      <w:pPr>
        <w:rPr>
          <w:rFonts w:ascii="Calibri" w:hAnsi="Calibri"/>
          <w:b/>
          <w:iCs/>
          <w:sz w:val="22"/>
          <w:szCs w:val="22"/>
          <w:lang w:val="es-ES_tradnl"/>
        </w:rPr>
      </w:pPr>
    </w:p>
    <w:p w:rsidR="004E1B0C" w:rsidRPr="00771A6C" w:rsidRDefault="004E1B0C" w:rsidP="00E738E2">
      <w:pPr>
        <w:rPr>
          <w:rFonts w:ascii="Calibri" w:hAnsi="Calibri"/>
          <w:b/>
          <w:iCs/>
          <w:sz w:val="22"/>
          <w:szCs w:val="22"/>
          <w:lang w:val="es-ES_tradnl"/>
        </w:rPr>
      </w:pPr>
    </w:p>
    <w:p w:rsidR="007A7D9E" w:rsidRPr="00771A6C" w:rsidRDefault="00FD4D0A" w:rsidP="00EF7553">
      <w:pPr>
        <w:ind w:left="540" w:hanging="540"/>
        <w:rPr>
          <w:rFonts w:ascii="Calibri" w:hAnsi="Calibri"/>
          <w:sz w:val="22"/>
          <w:szCs w:val="22"/>
          <w:lang w:val="es-ES_tradnl"/>
        </w:rPr>
      </w:pPr>
      <w:r w:rsidRPr="00FD4D0A">
        <w:rPr>
          <w:rFonts w:ascii="Calibri" w:hAnsi="Calibri"/>
          <w:sz w:val="22"/>
          <w:szCs w:val="22"/>
          <w:lang w:val="es-ES_tradnl" w:eastAsia="en-GB"/>
        </w:rPr>
      </w:r>
      <w:r>
        <w:rPr>
          <w:rFonts w:ascii="Calibri" w:hAnsi="Calibri"/>
          <w:sz w:val="22"/>
          <w:szCs w:val="22"/>
          <w:lang w:val="es-ES_tradnl" w:eastAsia="en-GB"/>
        </w:rPr>
        <w:pict>
          <v:shapetype id="_x0000_t202" coordsize="21600,21600" o:spt="202" path="m,l,21600r21600,l21600,xe">
            <v:stroke joinstyle="miter"/>
            <v:path gradientshapeok="t" o:connecttype="rect"/>
          </v:shapetype>
          <v:shape id="Text Box 2" o:spid="_x0000_s1026" type="#_x0000_t202" style="width:453.35pt;height:75.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">
            <v:textbox>
              <w:txbxContent>
                <w:p w:rsidR="00771A6C" w:rsidRPr="00496350" w:rsidRDefault="00771A6C" w:rsidP="00EC3BEF">
                  <w:pPr>
                    <w:jc w:val="both"/>
                    <w:rPr>
                      <w:rFonts w:ascii="Calibri" w:hAnsi="Calibri"/>
                      <w:b/>
                      <w:sz w:val="22"/>
                      <w:szCs w:val="22"/>
                      <w:lang w:val="es-ES_tradnl"/>
                    </w:rPr>
                  </w:pPr>
                  <w:r w:rsidRPr="00496350">
                    <w:rPr>
                      <w:rFonts w:ascii="Calibri" w:hAnsi="Calibri"/>
                      <w:b/>
                      <w:sz w:val="22"/>
                      <w:szCs w:val="22"/>
                      <w:lang w:val="es-ES_tradnl"/>
                    </w:rPr>
                    <w:t xml:space="preserve">Acción solicitada: </w:t>
                  </w:r>
                </w:p>
                <w:p w:rsidR="00771A6C" w:rsidRPr="00496350" w:rsidRDefault="00771A6C" w:rsidP="00EC3BEF">
                  <w:pPr>
                    <w:jc w:val="both"/>
                    <w:rPr>
                      <w:rFonts w:ascii="Calibri" w:hAnsi="Calibri"/>
                      <w:sz w:val="22"/>
                      <w:szCs w:val="22"/>
                      <w:lang w:val="es-ES_tradnl"/>
                    </w:rPr>
                  </w:pPr>
                  <w:r w:rsidRPr="00496350">
                    <w:rPr>
                      <w:rFonts w:ascii="Calibri" w:hAnsi="Calibri"/>
                      <w:sz w:val="22"/>
                      <w:szCs w:val="22"/>
                      <w:lang w:val="es-ES_tradnl"/>
                    </w:rPr>
                    <w:t xml:space="preserve">Se invita al Comité Permanente a aprobar </w:t>
                  </w:r>
                  <w:r>
                    <w:rPr>
                      <w:rFonts w:ascii="Calibri" w:hAnsi="Calibri"/>
                      <w:sz w:val="22"/>
                      <w:szCs w:val="22"/>
                      <w:lang w:val="es-ES_tradnl"/>
                    </w:rPr>
                    <w:t xml:space="preserve">el texto propuesto para el </w:t>
                  </w:r>
                  <w:r w:rsidRPr="00496350">
                    <w:rPr>
                      <w:rFonts w:ascii="Calibri" w:hAnsi="Calibri"/>
                      <w:sz w:val="22"/>
                      <w:szCs w:val="22"/>
                      <w:lang w:val="es-ES_tradnl"/>
                    </w:rPr>
                    <w:t xml:space="preserve">informe del Secretario General </w:t>
                  </w:r>
                  <w:r>
                    <w:rPr>
                      <w:rFonts w:ascii="Calibri" w:hAnsi="Calibri"/>
                      <w:sz w:val="22"/>
                      <w:szCs w:val="22"/>
                      <w:lang w:val="es-ES_tradnl"/>
                    </w:rPr>
                    <w:t>a</w:t>
                  </w:r>
                  <w:r w:rsidRPr="00496350">
                    <w:rPr>
                      <w:rFonts w:ascii="Calibri" w:hAnsi="Calibri"/>
                      <w:sz w:val="22"/>
                      <w:szCs w:val="22"/>
                      <w:lang w:val="es-ES_tradnl"/>
                    </w:rPr>
                    <w:t xml:space="preserve"> la 12</w:t>
                  </w:r>
                  <w:r>
                    <w:rPr>
                      <w:rFonts w:ascii="Calibri" w:hAnsi="Calibri"/>
                      <w:sz w:val="22"/>
                      <w:szCs w:val="22"/>
                      <w:lang w:val="es-ES_tradnl"/>
                    </w:rPr>
                    <w:t xml:space="preserve">ª </w:t>
                  </w:r>
                  <w:r w:rsidRPr="00496350">
                    <w:rPr>
                      <w:rFonts w:ascii="Calibri" w:hAnsi="Calibri"/>
                      <w:sz w:val="22"/>
                      <w:szCs w:val="22"/>
                      <w:lang w:val="es-ES_tradnl"/>
                    </w:rPr>
                    <w:t>Reunión de la Conferencia de las Partes Contratantes (COP12)</w:t>
                  </w:r>
                  <w:r>
                    <w:rPr>
                      <w:rFonts w:ascii="Calibri" w:hAnsi="Calibri"/>
                      <w:sz w:val="22"/>
                      <w:szCs w:val="22"/>
                      <w:lang w:val="es-ES_tradnl"/>
                    </w:rPr>
                    <w:t xml:space="preserve">, </w:t>
                  </w:r>
                  <w:r w:rsidRPr="00496350">
                    <w:rPr>
                      <w:rFonts w:ascii="Calibri" w:hAnsi="Calibri"/>
                      <w:sz w:val="22"/>
                      <w:szCs w:val="22"/>
                      <w:lang w:val="es-ES_tradnl"/>
                    </w:rPr>
                    <w:t>de conformidad con el Artícu</w:t>
                  </w:r>
                  <w:r>
                    <w:rPr>
                      <w:rFonts w:ascii="Calibri" w:hAnsi="Calibri"/>
                      <w:sz w:val="22"/>
                      <w:szCs w:val="22"/>
                      <w:lang w:val="es-ES_tradnl"/>
                    </w:rPr>
                    <w:t xml:space="preserve">lo 8.2 de la Convención, sobre </w:t>
                  </w:r>
                  <w:r w:rsidRPr="00496350">
                    <w:rPr>
                      <w:rFonts w:ascii="Calibri" w:hAnsi="Calibri"/>
                      <w:sz w:val="22"/>
                      <w:szCs w:val="22"/>
                      <w:lang w:val="es-ES_tradnl"/>
                    </w:rPr>
                    <w:t xml:space="preserve">la Lista de Humedales de Importancia Internacional, y </w:t>
                  </w:r>
                  <w:r>
                    <w:rPr>
                      <w:rFonts w:ascii="Calibri" w:hAnsi="Calibri"/>
                      <w:sz w:val="22"/>
                      <w:szCs w:val="22"/>
                      <w:lang w:val="es-ES_tradnl"/>
                    </w:rPr>
                    <w:t>examinar</w:t>
                  </w:r>
                  <w:r w:rsidRPr="00496350">
                    <w:rPr>
                      <w:rFonts w:ascii="Calibri" w:hAnsi="Calibri"/>
                      <w:sz w:val="22"/>
                      <w:szCs w:val="22"/>
                      <w:lang w:val="es-ES_tradnl"/>
                    </w:rPr>
                    <w:t xml:space="preserve"> el </w:t>
                  </w:r>
                  <w:r w:rsidRPr="00B60727">
                    <w:rPr>
                      <w:rFonts w:ascii="Calibri" w:hAnsi="Calibri"/>
                      <w:sz w:val="22"/>
                      <w:szCs w:val="22"/>
                      <w:lang w:val="es-ES_tradnl"/>
                    </w:rPr>
                    <w:t>texto d</w:t>
                  </w:r>
                  <w:r>
                    <w:rPr>
                      <w:rFonts w:ascii="Calibri" w:hAnsi="Calibri"/>
                      <w:sz w:val="22"/>
                      <w:szCs w:val="22"/>
                      <w:lang w:val="es-ES_tradnl"/>
                    </w:rPr>
                    <w:t>e la propuesta de R</w:t>
                  </w:r>
                  <w:r w:rsidRPr="00496350">
                    <w:rPr>
                      <w:rFonts w:ascii="Calibri" w:hAnsi="Calibri"/>
                      <w:sz w:val="22"/>
                      <w:szCs w:val="22"/>
                      <w:lang w:val="es-ES_tradnl"/>
                    </w:rPr>
                    <w:t>esolución sobre el mismo tema.</w:t>
                  </w:r>
                </w:p>
                <w:p w:rsidR="00771A6C" w:rsidRDefault="00771A6C" w:rsidP="00EC3BEF">
                  <w:pPr>
                    <w:jc w:val="both"/>
                    <w:rPr>
                      <w:rFonts w:ascii="Calibri" w:hAnsi="Calibri"/>
                      <w:sz w:val="22"/>
                      <w:szCs w:val="22"/>
                    </w:rPr>
                  </w:pPr>
                  <w:r w:rsidRPr="00EC3BEF">
                    <w:rPr>
                      <w:rFonts w:ascii="Calibri" w:hAnsi="Calibri"/>
                      <w:sz w:val="22"/>
                      <w:szCs w:val="22"/>
                    </w:rPr>
                    <w:t xml:space="preserve">The </w:t>
                  </w:r>
                  <w:r w:rsidRPr="00A17553">
                    <w:rPr>
                      <w:rFonts w:ascii="Calibri" w:hAnsi="Calibri"/>
                      <w:sz w:val="22"/>
                      <w:szCs w:val="22"/>
                    </w:rPr>
                    <w:t>Standing Committee is invited</w:t>
                  </w:r>
                  <w:r w:rsidRPr="00CB782D">
                    <w:rPr>
                      <w:rFonts w:ascii="Calibri" w:hAnsi="Calibri"/>
                      <w:sz w:val="22"/>
                      <w:szCs w:val="22"/>
                    </w:rPr>
                    <w:t xml:space="preserve"> to </w:t>
                  </w:r>
                  <w:r w:rsidRPr="00EC3BEF">
                    <w:rPr>
                      <w:rFonts w:ascii="Calibri" w:hAnsi="Calibri"/>
                      <w:sz w:val="22"/>
                      <w:szCs w:val="22"/>
                    </w:rPr>
                    <w:t>approve the draft text for the report by the Secretary General to the 1</w:t>
                  </w:r>
                  <w:r>
                    <w:rPr>
                      <w:rFonts w:ascii="Calibri" w:hAnsi="Calibri"/>
                      <w:sz w:val="22"/>
                      <w:szCs w:val="22"/>
                    </w:rPr>
                    <w:t>2</w:t>
                  </w:r>
                  <w:r w:rsidRPr="00EC3BEF">
                    <w:rPr>
                      <w:rFonts w:ascii="Calibri" w:hAnsi="Calibri"/>
                      <w:sz w:val="22"/>
                      <w:szCs w:val="22"/>
                    </w:rPr>
                    <w:t>th meeting of the Conference of the Contracting Parties (COP1</w:t>
                  </w:r>
                  <w:r>
                    <w:rPr>
                      <w:rFonts w:ascii="Calibri" w:hAnsi="Calibri"/>
                      <w:sz w:val="22"/>
                      <w:szCs w:val="22"/>
                    </w:rPr>
                    <w:t>2</w:t>
                  </w:r>
                  <w:r w:rsidRPr="00EC3BEF">
                    <w:rPr>
                      <w:rFonts w:ascii="Calibri" w:hAnsi="Calibri"/>
                      <w:sz w:val="22"/>
                      <w:szCs w:val="22"/>
                    </w:rPr>
                    <w:t>) pursuant to Article 8.2 of the Convention concerning the List of Wetlands of International Importance, and to review the outline for the Draft Resolution on the same topic</w:t>
                  </w:r>
                  <w:r>
                    <w:rPr>
                      <w:rFonts w:ascii="Calibri" w:hAnsi="Calibri"/>
                      <w:sz w:val="22"/>
                      <w:szCs w:val="22"/>
                    </w:rPr>
                    <w:t>.</w:t>
                  </w:r>
                </w:p>
                <w:p w:rsidR="00771A6C" w:rsidRDefault="00771A6C" w:rsidP="00EC3BEF">
                  <w:pPr>
                    <w:jc w:val="both"/>
                    <w:rPr>
                      <w:rFonts w:ascii="Calibri" w:hAnsi="Calibri"/>
                      <w:sz w:val="22"/>
                      <w:szCs w:val="22"/>
                    </w:rPr>
                  </w:pPr>
                </w:p>
                <w:p w:rsidR="00771A6C" w:rsidRDefault="00771A6C" w:rsidP="00EC3BEF">
                  <w:pPr>
                    <w:jc w:val="both"/>
                    <w:rPr>
                      <w:rFonts w:ascii="Calibri" w:hAnsi="Calibri"/>
                      <w:sz w:val="22"/>
                      <w:szCs w:val="22"/>
                    </w:rPr>
                  </w:pPr>
                </w:p>
                <w:p w:rsidR="00771A6C" w:rsidRDefault="00771A6C" w:rsidP="00EC3BEF">
                  <w:pPr>
                    <w:jc w:val="both"/>
                    <w:rPr>
                      <w:rFonts w:ascii="Calibri" w:hAnsi="Calibri"/>
                      <w:sz w:val="22"/>
                      <w:szCs w:val="22"/>
                    </w:rPr>
                  </w:pPr>
                </w:p>
                <w:p w:rsidR="00771A6C" w:rsidRPr="00EC3BEF" w:rsidRDefault="00771A6C" w:rsidP="00EC3BEF">
                  <w:pPr>
                    <w:jc w:val="both"/>
                  </w:pPr>
                </w:p>
              </w:txbxContent>
            </v:textbox>
            <w10:wrap type="none"/>
            <w10:anchorlock/>
          </v:shape>
        </w:pict>
      </w:r>
    </w:p>
    <w:p w:rsidR="007A7D9E" w:rsidRPr="00771A6C" w:rsidRDefault="007A7D9E" w:rsidP="00EF7553">
      <w:pPr>
        <w:ind w:left="540" w:hanging="540"/>
        <w:rPr>
          <w:rFonts w:ascii="Calibri" w:hAnsi="Calibri"/>
          <w:sz w:val="22"/>
          <w:szCs w:val="22"/>
          <w:lang w:val="es-ES_tradnl"/>
        </w:rPr>
      </w:pPr>
    </w:p>
    <w:p w:rsidR="00237EF4" w:rsidRPr="00771A6C" w:rsidRDefault="00496350" w:rsidP="00237EF4">
      <w:pPr>
        <w:ind w:left="540" w:hanging="540"/>
        <w:rPr>
          <w:rFonts w:ascii="Calibri" w:hAnsi="Calibri"/>
          <w:b/>
          <w:sz w:val="22"/>
          <w:szCs w:val="22"/>
          <w:lang w:val="es-ES_tradnl"/>
        </w:rPr>
      </w:pPr>
      <w:r w:rsidRPr="00771A6C">
        <w:rPr>
          <w:rFonts w:ascii="Calibri" w:hAnsi="Calibri"/>
          <w:b/>
          <w:sz w:val="22"/>
          <w:szCs w:val="22"/>
          <w:lang w:val="es-ES_tradnl"/>
        </w:rPr>
        <w:t>Antecedentes</w:t>
      </w:r>
    </w:p>
    <w:p w:rsidR="00615923" w:rsidRPr="00771A6C" w:rsidRDefault="00615923" w:rsidP="00EF7553">
      <w:pPr>
        <w:ind w:left="540" w:hanging="540"/>
        <w:rPr>
          <w:rFonts w:ascii="Calibri" w:hAnsi="Calibri"/>
          <w:sz w:val="22"/>
          <w:szCs w:val="22"/>
          <w:lang w:val="es-ES_tradnl"/>
        </w:rPr>
      </w:pPr>
    </w:p>
    <w:p w:rsidR="00496350" w:rsidRPr="00771A6C" w:rsidRDefault="00496350" w:rsidP="00237EF4">
      <w:pPr>
        <w:pStyle w:val="ListParagraph"/>
        <w:numPr>
          <w:ilvl w:val="0"/>
          <w:numId w:val="10"/>
        </w:numPr>
        <w:rPr>
          <w:rFonts w:ascii="Calibri" w:hAnsi="Calibri"/>
          <w:sz w:val="22"/>
          <w:szCs w:val="22"/>
          <w:lang w:val="es-ES_tradnl"/>
        </w:rPr>
      </w:pPr>
      <w:r w:rsidRPr="00771A6C">
        <w:rPr>
          <w:rFonts w:ascii="Calibri" w:hAnsi="Calibri"/>
          <w:sz w:val="22"/>
          <w:szCs w:val="22"/>
          <w:lang w:val="es-ES_tradnl"/>
        </w:rPr>
        <w:t>E</w:t>
      </w:r>
      <w:r w:rsidR="00A770AB" w:rsidRPr="00771A6C">
        <w:rPr>
          <w:rFonts w:ascii="Calibri" w:hAnsi="Calibri"/>
          <w:sz w:val="22"/>
          <w:szCs w:val="22"/>
          <w:lang w:val="es-ES_tradnl"/>
        </w:rPr>
        <w:t xml:space="preserve">l presente </w:t>
      </w:r>
      <w:r w:rsidRPr="00771A6C">
        <w:rPr>
          <w:rFonts w:ascii="Calibri" w:hAnsi="Calibri"/>
          <w:sz w:val="22"/>
          <w:szCs w:val="22"/>
          <w:lang w:val="es-ES_tradnl"/>
        </w:rPr>
        <w:t>documento se refiere al Artículo 8.2 de la Convención</w:t>
      </w:r>
      <w:r w:rsidR="004F4DE4" w:rsidRPr="00771A6C">
        <w:rPr>
          <w:rFonts w:ascii="Calibri" w:hAnsi="Calibri"/>
          <w:sz w:val="22"/>
          <w:szCs w:val="22"/>
          <w:lang w:val="es-ES_tradnl"/>
        </w:rPr>
        <w:t>,</w:t>
      </w:r>
      <w:r w:rsidRPr="00771A6C">
        <w:rPr>
          <w:rFonts w:ascii="Calibri" w:hAnsi="Calibri"/>
          <w:sz w:val="22"/>
          <w:szCs w:val="22"/>
          <w:lang w:val="es-ES_tradnl"/>
        </w:rPr>
        <w:t xml:space="preserve"> que establece que</w:t>
      </w:r>
      <w:r w:rsidR="004F4DE4" w:rsidRPr="00771A6C">
        <w:rPr>
          <w:rFonts w:ascii="Calibri" w:hAnsi="Calibri"/>
          <w:sz w:val="22"/>
          <w:szCs w:val="22"/>
          <w:lang w:val="es-ES_tradnl"/>
        </w:rPr>
        <w:t xml:space="preserve"> entre</w:t>
      </w:r>
      <w:r w:rsidRPr="00771A6C">
        <w:rPr>
          <w:rFonts w:ascii="Calibri" w:hAnsi="Calibri"/>
          <w:sz w:val="22"/>
          <w:szCs w:val="22"/>
          <w:lang w:val="es-ES_tradnl"/>
        </w:rPr>
        <w:t xml:space="preserve"> las funciones </w:t>
      </w:r>
      <w:r w:rsidR="00752991" w:rsidRPr="00771A6C">
        <w:rPr>
          <w:rFonts w:ascii="Calibri" w:hAnsi="Calibri"/>
          <w:sz w:val="22"/>
          <w:szCs w:val="22"/>
          <w:lang w:val="es-ES_tradnl"/>
        </w:rPr>
        <w:t>permanentes</w:t>
      </w:r>
      <w:r w:rsidRPr="00771A6C">
        <w:rPr>
          <w:rFonts w:ascii="Calibri" w:hAnsi="Calibri"/>
          <w:sz w:val="22"/>
          <w:szCs w:val="22"/>
          <w:lang w:val="es-ES_tradnl"/>
        </w:rPr>
        <w:t xml:space="preserve"> de la Secretaría </w:t>
      </w:r>
      <w:r w:rsidR="004F4DE4" w:rsidRPr="00771A6C">
        <w:rPr>
          <w:rFonts w:ascii="Calibri" w:hAnsi="Calibri"/>
          <w:sz w:val="22"/>
          <w:szCs w:val="22"/>
          <w:lang w:val="es-ES_tradnl"/>
        </w:rPr>
        <w:t xml:space="preserve">se </w:t>
      </w:r>
      <w:r w:rsidRPr="00771A6C">
        <w:rPr>
          <w:rFonts w:ascii="Calibri" w:hAnsi="Calibri"/>
          <w:sz w:val="22"/>
          <w:szCs w:val="22"/>
          <w:lang w:val="es-ES_tradnl"/>
        </w:rPr>
        <w:t xml:space="preserve">incluirán las siguientes: </w:t>
      </w:r>
    </w:p>
    <w:p w:rsidR="00237EF4" w:rsidRPr="00771A6C" w:rsidRDefault="00237EF4" w:rsidP="00496350">
      <w:pPr>
        <w:widowControl w:val="0"/>
        <w:autoSpaceDE w:val="0"/>
        <w:autoSpaceDN w:val="0"/>
        <w:adjustRightInd w:val="0"/>
        <w:ind w:left="360"/>
        <w:rPr>
          <w:rStyle w:val="Strong"/>
          <w:rFonts w:asciiTheme="minorHAnsi" w:hAnsiTheme="minorHAnsi" w:cstheme="minorHAnsi"/>
          <w:b w:val="0"/>
          <w:lang w:val="es-ES_tradnl"/>
        </w:rPr>
      </w:pPr>
    </w:p>
    <w:p w:rsidR="00496350" w:rsidRPr="00771A6C" w:rsidRDefault="00496350" w:rsidP="00496350">
      <w:pPr>
        <w:widowControl w:val="0"/>
        <w:autoSpaceDE w:val="0"/>
        <w:autoSpaceDN w:val="0"/>
        <w:adjustRightInd w:val="0"/>
        <w:ind w:left="360"/>
        <w:rPr>
          <w:rStyle w:val="Strong"/>
          <w:rFonts w:asciiTheme="minorHAnsi" w:hAnsiTheme="minorHAnsi" w:cstheme="minorHAnsi"/>
          <w:b w:val="0"/>
          <w:sz w:val="22"/>
          <w:szCs w:val="22"/>
          <w:lang w:val="es-ES_tradnl"/>
        </w:rPr>
      </w:pPr>
      <w:r w:rsidRPr="00771A6C">
        <w:rPr>
          <w:rStyle w:val="Strong"/>
          <w:rFonts w:asciiTheme="minorHAnsi" w:hAnsiTheme="minorHAnsi" w:cstheme="minorHAnsi"/>
          <w:b w:val="0"/>
          <w:bCs w:val="0"/>
          <w:sz w:val="22"/>
          <w:szCs w:val="22"/>
          <w:lang w:val="es-ES_tradnl"/>
        </w:rPr>
        <w:t>“b) mantener la Lista de Humedales de Importancia Internacional y recibir información de las Partes Contratantes sob</w:t>
      </w:r>
      <w:r w:rsidR="00103984" w:rsidRPr="00771A6C">
        <w:rPr>
          <w:rStyle w:val="Strong"/>
          <w:rFonts w:asciiTheme="minorHAnsi" w:hAnsiTheme="minorHAnsi" w:cstheme="minorHAnsi"/>
          <w:b w:val="0"/>
          <w:bCs w:val="0"/>
          <w:sz w:val="22"/>
          <w:szCs w:val="22"/>
          <w:lang w:val="es-ES_tradnl"/>
        </w:rPr>
        <w:t>re cualquier adición, extensión,</w:t>
      </w:r>
      <w:r w:rsidRPr="00771A6C">
        <w:rPr>
          <w:rStyle w:val="Strong"/>
          <w:rFonts w:asciiTheme="minorHAnsi" w:hAnsiTheme="minorHAnsi" w:cstheme="minorHAnsi"/>
          <w:b w:val="0"/>
          <w:bCs w:val="0"/>
          <w:sz w:val="22"/>
          <w:szCs w:val="22"/>
          <w:lang w:val="es-ES_tradnl"/>
        </w:rPr>
        <w:t xml:space="preserve"> supresión o reducción de los humedales incluidos en la Lista, según lo previsto en el Artículo 2.5;</w:t>
      </w:r>
      <w:r w:rsidRPr="00771A6C">
        <w:rPr>
          <w:rStyle w:val="Strong"/>
          <w:rFonts w:asciiTheme="minorHAnsi" w:hAnsiTheme="minorHAnsi" w:cstheme="minorHAnsi"/>
          <w:b w:val="0"/>
          <w:sz w:val="22"/>
          <w:szCs w:val="22"/>
          <w:lang w:val="es-ES_tradnl"/>
        </w:rPr>
        <w:t xml:space="preserve"> </w:t>
      </w:r>
    </w:p>
    <w:p w:rsidR="00496350" w:rsidRPr="00771A6C" w:rsidRDefault="00496350" w:rsidP="00496350">
      <w:pPr>
        <w:widowControl w:val="0"/>
        <w:autoSpaceDE w:val="0"/>
        <w:autoSpaceDN w:val="0"/>
        <w:adjustRightInd w:val="0"/>
        <w:ind w:left="360"/>
        <w:rPr>
          <w:rStyle w:val="Strong"/>
          <w:rFonts w:asciiTheme="minorHAnsi" w:hAnsiTheme="minorHAnsi" w:cstheme="minorHAnsi"/>
          <w:sz w:val="22"/>
          <w:szCs w:val="22"/>
          <w:lang w:val="es-ES_tradnl"/>
        </w:rPr>
      </w:pPr>
    </w:p>
    <w:p w:rsidR="00FD6992" w:rsidRPr="00771A6C" w:rsidRDefault="00103984" w:rsidP="00103984">
      <w:pPr>
        <w:widowControl w:val="0"/>
        <w:autoSpaceDE w:val="0"/>
        <w:autoSpaceDN w:val="0"/>
        <w:adjustRightInd w:val="0"/>
        <w:ind w:left="360"/>
        <w:rPr>
          <w:rStyle w:val="Strong"/>
          <w:rFonts w:asciiTheme="minorHAnsi" w:hAnsiTheme="minorHAnsi" w:cstheme="minorHAnsi"/>
          <w:b w:val="0"/>
          <w:sz w:val="22"/>
          <w:szCs w:val="22"/>
          <w:lang w:val="es-ES_tradnl"/>
        </w:rPr>
      </w:pPr>
      <w:r w:rsidRPr="00771A6C">
        <w:rPr>
          <w:rStyle w:val="Strong"/>
          <w:rFonts w:asciiTheme="minorHAnsi" w:hAnsiTheme="minorHAnsi" w:cstheme="minorHAnsi"/>
          <w:b w:val="0"/>
          <w:sz w:val="22"/>
          <w:szCs w:val="22"/>
          <w:lang w:val="es-ES_tradnl"/>
        </w:rPr>
        <w:t>c) recibir información de las Partes Contratantes sobre cualquier modificación de las condiciones ecológicas de los humedales incluidos en la Lista, según lo previsto en el Artículo 3.2;</w:t>
      </w:r>
    </w:p>
    <w:p w:rsidR="00103984" w:rsidRPr="00771A6C" w:rsidRDefault="00103984" w:rsidP="00103984">
      <w:pPr>
        <w:widowControl w:val="0"/>
        <w:autoSpaceDE w:val="0"/>
        <w:autoSpaceDN w:val="0"/>
        <w:adjustRightInd w:val="0"/>
        <w:ind w:left="360"/>
        <w:rPr>
          <w:rStyle w:val="Strong"/>
          <w:rFonts w:asciiTheme="minorHAnsi" w:hAnsiTheme="minorHAnsi" w:cstheme="minorHAnsi"/>
          <w:b w:val="0"/>
          <w:sz w:val="22"/>
          <w:szCs w:val="22"/>
          <w:lang w:val="es-ES_tradnl"/>
        </w:rPr>
      </w:pPr>
    </w:p>
    <w:p w:rsidR="00103984" w:rsidRPr="00771A6C" w:rsidRDefault="00103984" w:rsidP="00103984">
      <w:pPr>
        <w:widowControl w:val="0"/>
        <w:autoSpaceDE w:val="0"/>
        <w:autoSpaceDN w:val="0"/>
        <w:adjustRightInd w:val="0"/>
        <w:ind w:left="360"/>
        <w:rPr>
          <w:rStyle w:val="Strong"/>
          <w:rFonts w:asciiTheme="minorHAnsi" w:hAnsiTheme="minorHAnsi" w:cstheme="minorHAnsi"/>
          <w:b w:val="0"/>
          <w:sz w:val="22"/>
          <w:szCs w:val="22"/>
          <w:lang w:val="es-ES_tradnl"/>
        </w:rPr>
      </w:pPr>
      <w:r w:rsidRPr="00771A6C">
        <w:rPr>
          <w:rStyle w:val="Strong"/>
          <w:rFonts w:asciiTheme="minorHAnsi" w:hAnsiTheme="minorHAnsi" w:cstheme="minorHAnsi"/>
          <w:b w:val="0"/>
          <w:sz w:val="22"/>
          <w:szCs w:val="22"/>
          <w:lang w:val="es-ES_tradnl"/>
        </w:rPr>
        <w:t>d) notificar a las Partes Contratantes cualquier modificación de la Lista o cambio en las características de los humedales incluidos en ella, y proveer para que dichos asuntos se discutan en la Conferencia siguiente;</w:t>
      </w:r>
    </w:p>
    <w:p w:rsidR="00FD6992" w:rsidRPr="00771A6C" w:rsidRDefault="00FD6992" w:rsidP="00103984">
      <w:pPr>
        <w:widowControl w:val="0"/>
        <w:autoSpaceDE w:val="0"/>
        <w:autoSpaceDN w:val="0"/>
        <w:adjustRightInd w:val="0"/>
        <w:ind w:left="360"/>
        <w:rPr>
          <w:rStyle w:val="Strong"/>
          <w:rFonts w:asciiTheme="minorHAnsi" w:hAnsiTheme="minorHAnsi" w:cstheme="minorHAnsi"/>
          <w:b w:val="0"/>
          <w:sz w:val="22"/>
          <w:szCs w:val="22"/>
          <w:lang w:val="es-ES_tradnl"/>
        </w:rPr>
      </w:pPr>
    </w:p>
    <w:p w:rsidR="00FD6992" w:rsidRPr="00771A6C" w:rsidRDefault="00103984" w:rsidP="00103984">
      <w:pPr>
        <w:widowControl w:val="0"/>
        <w:autoSpaceDE w:val="0"/>
        <w:autoSpaceDN w:val="0"/>
        <w:adjustRightInd w:val="0"/>
        <w:ind w:left="360"/>
        <w:rPr>
          <w:rStyle w:val="Strong"/>
          <w:rFonts w:asciiTheme="minorHAnsi" w:hAnsiTheme="minorHAnsi" w:cstheme="minorHAnsi"/>
          <w:b w:val="0"/>
          <w:sz w:val="22"/>
          <w:szCs w:val="22"/>
          <w:lang w:val="es-ES_tradnl"/>
        </w:rPr>
      </w:pPr>
      <w:r w:rsidRPr="00771A6C">
        <w:rPr>
          <w:rStyle w:val="Strong"/>
          <w:rFonts w:asciiTheme="minorHAnsi" w:hAnsiTheme="minorHAnsi" w:cstheme="minorHAnsi"/>
          <w:b w:val="0"/>
          <w:sz w:val="22"/>
          <w:szCs w:val="22"/>
          <w:lang w:val="es-ES_tradnl"/>
        </w:rPr>
        <w:t>e) poner en conocimiento de la Parte Contratante interesada las recomendaciones de las Conferencias en lo que se refiere a dichas modificaciones de la Lista o a los cambios de las características de los humedales incluidos en ella.”</w:t>
      </w:r>
    </w:p>
    <w:p w:rsidR="00FD6992" w:rsidRPr="00771A6C" w:rsidRDefault="00FD6992" w:rsidP="00103984">
      <w:pPr>
        <w:rPr>
          <w:rFonts w:ascii="Calibri" w:hAnsi="Calibri"/>
          <w:sz w:val="22"/>
          <w:szCs w:val="22"/>
          <w:lang w:val="es-ES_tradnl"/>
        </w:rPr>
      </w:pPr>
    </w:p>
    <w:p w:rsidR="00103984" w:rsidRPr="00771A6C" w:rsidRDefault="00103984" w:rsidP="00237EF4">
      <w:pPr>
        <w:pStyle w:val="ListParagraph"/>
        <w:numPr>
          <w:ilvl w:val="0"/>
          <w:numId w:val="10"/>
        </w:numPr>
        <w:rPr>
          <w:rFonts w:ascii="Calibri" w:hAnsi="Calibri"/>
          <w:sz w:val="22"/>
          <w:szCs w:val="22"/>
          <w:lang w:val="es-ES_tradnl"/>
        </w:rPr>
      </w:pPr>
      <w:r w:rsidRPr="00771A6C">
        <w:rPr>
          <w:rFonts w:ascii="Calibri" w:hAnsi="Calibri"/>
          <w:sz w:val="22"/>
          <w:szCs w:val="22"/>
          <w:lang w:val="es-ES_tradnl"/>
        </w:rPr>
        <w:t>Desde la</w:t>
      </w:r>
      <w:r w:rsidR="00FD6992" w:rsidRPr="00771A6C">
        <w:rPr>
          <w:rFonts w:ascii="Calibri" w:hAnsi="Calibri"/>
          <w:sz w:val="22"/>
          <w:szCs w:val="22"/>
          <w:lang w:val="es-ES_tradnl"/>
        </w:rPr>
        <w:t xml:space="preserve"> </w:t>
      </w:r>
      <w:r w:rsidRPr="00771A6C">
        <w:rPr>
          <w:rFonts w:ascii="Calibri" w:hAnsi="Calibri"/>
          <w:sz w:val="22"/>
          <w:szCs w:val="22"/>
          <w:lang w:val="es-ES_tradnl"/>
        </w:rPr>
        <w:t>COP2 e</w:t>
      </w:r>
      <w:r w:rsidR="00FD6992" w:rsidRPr="00771A6C">
        <w:rPr>
          <w:rFonts w:ascii="Calibri" w:hAnsi="Calibri"/>
          <w:sz w:val="22"/>
          <w:szCs w:val="22"/>
          <w:lang w:val="es-ES_tradnl"/>
        </w:rPr>
        <w:t xml:space="preserve">n 1983, </w:t>
      </w:r>
      <w:r w:rsidRPr="00771A6C">
        <w:rPr>
          <w:rFonts w:ascii="Calibri" w:hAnsi="Calibri"/>
          <w:sz w:val="22"/>
          <w:szCs w:val="22"/>
          <w:lang w:val="es-ES_tradnl"/>
        </w:rPr>
        <w:t xml:space="preserve">la Secretaría ha cumplido con esta obligación mediante la presentación de informes específicos a cada reunión de la COP, de conformidad con los puntos anteriores del Artículo 8.2. </w:t>
      </w:r>
      <w:r w:rsidR="008F01A7" w:rsidRPr="00771A6C">
        <w:rPr>
          <w:rFonts w:ascii="Calibri" w:hAnsi="Calibri"/>
          <w:sz w:val="22"/>
          <w:szCs w:val="22"/>
          <w:lang w:val="es-ES_tradnl"/>
        </w:rPr>
        <w:t>La propuesta del</w:t>
      </w:r>
      <w:r w:rsidRPr="00771A6C">
        <w:rPr>
          <w:rFonts w:ascii="Calibri" w:hAnsi="Calibri"/>
          <w:sz w:val="22"/>
          <w:szCs w:val="22"/>
          <w:lang w:val="es-ES_tradnl"/>
        </w:rPr>
        <w:t xml:space="preserve"> informe sobre este tema a la COP12 </w:t>
      </w:r>
      <w:r w:rsidR="00DA64DA" w:rsidRPr="00771A6C">
        <w:rPr>
          <w:rFonts w:ascii="Calibri" w:hAnsi="Calibri"/>
          <w:sz w:val="22"/>
          <w:szCs w:val="22"/>
          <w:lang w:val="es-ES_tradnl"/>
        </w:rPr>
        <w:t>se presenta</w:t>
      </w:r>
      <w:r w:rsidRPr="00771A6C">
        <w:rPr>
          <w:rFonts w:ascii="Calibri" w:hAnsi="Calibri"/>
          <w:sz w:val="22"/>
          <w:szCs w:val="22"/>
          <w:lang w:val="es-ES_tradnl"/>
        </w:rPr>
        <w:t xml:space="preserve"> a continuación.</w:t>
      </w:r>
    </w:p>
    <w:p w:rsidR="00103984" w:rsidRPr="00771A6C" w:rsidRDefault="00103984" w:rsidP="00103984">
      <w:pPr>
        <w:pStyle w:val="ListParagraph"/>
        <w:ind w:left="360"/>
        <w:rPr>
          <w:rFonts w:ascii="Calibri" w:hAnsi="Calibri"/>
          <w:sz w:val="22"/>
          <w:szCs w:val="22"/>
          <w:lang w:val="es-ES_tradnl"/>
        </w:rPr>
      </w:pPr>
    </w:p>
    <w:p w:rsidR="00897816" w:rsidRPr="00771A6C" w:rsidRDefault="00103984" w:rsidP="00237EF4">
      <w:pPr>
        <w:pStyle w:val="ListParagraph"/>
        <w:numPr>
          <w:ilvl w:val="0"/>
          <w:numId w:val="10"/>
        </w:numPr>
        <w:rPr>
          <w:rFonts w:ascii="Calibri" w:hAnsi="Calibri"/>
          <w:sz w:val="22"/>
          <w:szCs w:val="22"/>
          <w:lang w:val="es-ES_tradnl"/>
        </w:rPr>
      </w:pPr>
      <w:r w:rsidRPr="00771A6C">
        <w:rPr>
          <w:rFonts w:ascii="Calibri" w:hAnsi="Calibri"/>
          <w:sz w:val="22"/>
          <w:szCs w:val="22"/>
          <w:lang w:val="es-ES_tradnl"/>
        </w:rPr>
        <w:t xml:space="preserve">El </w:t>
      </w:r>
      <w:r w:rsidR="005F4E80" w:rsidRPr="00771A6C">
        <w:rPr>
          <w:rFonts w:ascii="Calibri" w:hAnsi="Calibri"/>
          <w:sz w:val="22"/>
          <w:szCs w:val="22"/>
          <w:lang w:val="es-ES_tradnl"/>
        </w:rPr>
        <w:t>i</w:t>
      </w:r>
      <w:r w:rsidRPr="00771A6C">
        <w:rPr>
          <w:rFonts w:ascii="Calibri" w:hAnsi="Calibri"/>
          <w:sz w:val="22"/>
          <w:szCs w:val="22"/>
          <w:lang w:val="es-ES_tradnl"/>
        </w:rPr>
        <w:t xml:space="preserve">nforme del Secretario General, de conformidad con el Artículo 8.2, </w:t>
      </w:r>
      <w:r w:rsidR="00DC313A" w:rsidRPr="00771A6C">
        <w:rPr>
          <w:rFonts w:ascii="Calibri" w:hAnsi="Calibri"/>
          <w:sz w:val="22"/>
          <w:szCs w:val="22"/>
          <w:lang w:val="es-ES_tradnl"/>
        </w:rPr>
        <w:t>ofrece un</w:t>
      </w:r>
      <w:r w:rsidR="00E7159B" w:rsidRPr="00771A6C">
        <w:rPr>
          <w:rFonts w:ascii="Calibri" w:hAnsi="Calibri"/>
          <w:sz w:val="22"/>
          <w:szCs w:val="22"/>
          <w:lang w:val="es-ES_tradnl"/>
        </w:rPr>
        <w:t xml:space="preserve"> </w:t>
      </w:r>
      <w:r w:rsidR="00DC313A" w:rsidRPr="00771A6C">
        <w:rPr>
          <w:rFonts w:ascii="Calibri" w:hAnsi="Calibri"/>
          <w:sz w:val="22"/>
          <w:szCs w:val="22"/>
          <w:lang w:val="es-ES_tradnl"/>
        </w:rPr>
        <w:t>resumen</w:t>
      </w:r>
      <w:r w:rsidRPr="00771A6C">
        <w:rPr>
          <w:rFonts w:ascii="Calibri" w:hAnsi="Calibri"/>
          <w:sz w:val="22"/>
          <w:szCs w:val="22"/>
          <w:lang w:val="es-ES_tradnl"/>
        </w:rPr>
        <w:t xml:space="preserve"> del estado de los </w:t>
      </w:r>
      <w:r w:rsidR="008F01A7" w:rsidRPr="00771A6C">
        <w:rPr>
          <w:rFonts w:ascii="Calibri" w:hAnsi="Calibri"/>
          <w:sz w:val="22"/>
          <w:szCs w:val="22"/>
          <w:lang w:val="es-ES_tradnl"/>
        </w:rPr>
        <w:t>sitio</w:t>
      </w:r>
      <w:r w:rsidR="00067E43" w:rsidRPr="00771A6C">
        <w:rPr>
          <w:rFonts w:ascii="Calibri" w:hAnsi="Calibri"/>
          <w:sz w:val="22"/>
          <w:szCs w:val="22"/>
          <w:lang w:val="es-ES_tradnl"/>
        </w:rPr>
        <w:t>s</w:t>
      </w:r>
      <w:r w:rsidRPr="00771A6C">
        <w:rPr>
          <w:rFonts w:ascii="Calibri" w:hAnsi="Calibri"/>
          <w:sz w:val="22"/>
          <w:szCs w:val="22"/>
          <w:lang w:val="es-ES_tradnl"/>
        </w:rPr>
        <w:t xml:space="preserve"> inscritos en la Lista de Humedales de Importancia Internacional a </w:t>
      </w:r>
      <w:r w:rsidR="005F4E80" w:rsidRPr="00771A6C">
        <w:rPr>
          <w:rFonts w:ascii="Calibri" w:hAnsi="Calibri"/>
          <w:sz w:val="22"/>
          <w:szCs w:val="22"/>
          <w:lang w:val="es-ES_tradnl"/>
        </w:rPr>
        <w:t>fecha de</w:t>
      </w:r>
      <w:r w:rsidRPr="00771A6C">
        <w:rPr>
          <w:rFonts w:ascii="Calibri" w:hAnsi="Calibri"/>
          <w:sz w:val="22"/>
          <w:szCs w:val="22"/>
          <w:lang w:val="es-ES_tradnl"/>
        </w:rPr>
        <w:t xml:space="preserve"> 28 de ago</w:t>
      </w:r>
      <w:r w:rsidR="00E7159B" w:rsidRPr="00771A6C">
        <w:rPr>
          <w:rFonts w:ascii="Calibri" w:hAnsi="Calibri"/>
          <w:sz w:val="22"/>
          <w:szCs w:val="22"/>
          <w:lang w:val="es-ES_tradnl"/>
        </w:rPr>
        <w:t>sto de 2014. Se invitará a las P</w:t>
      </w:r>
      <w:r w:rsidRPr="00771A6C">
        <w:rPr>
          <w:rFonts w:ascii="Calibri" w:hAnsi="Calibri"/>
          <w:sz w:val="22"/>
          <w:szCs w:val="22"/>
          <w:lang w:val="es-ES_tradnl"/>
        </w:rPr>
        <w:t>artes a a</w:t>
      </w:r>
      <w:r w:rsidR="00E7159B" w:rsidRPr="00771A6C">
        <w:rPr>
          <w:rFonts w:ascii="Calibri" w:hAnsi="Calibri"/>
          <w:sz w:val="22"/>
          <w:szCs w:val="22"/>
          <w:lang w:val="es-ES_tradnl"/>
        </w:rPr>
        <w:t>ctualizar el contenido de este i</w:t>
      </w:r>
      <w:r w:rsidRPr="00771A6C">
        <w:rPr>
          <w:rFonts w:ascii="Calibri" w:hAnsi="Calibri"/>
          <w:sz w:val="22"/>
          <w:szCs w:val="22"/>
          <w:lang w:val="es-ES_tradnl"/>
        </w:rPr>
        <w:t>nforme después de la COP12, antes de finales de agosto de 2015, para que la última versión del informe se pueda presentar</w:t>
      </w:r>
      <w:r w:rsidR="00DC313A" w:rsidRPr="00771A6C">
        <w:rPr>
          <w:rFonts w:ascii="Calibri" w:hAnsi="Calibri"/>
          <w:sz w:val="22"/>
          <w:szCs w:val="22"/>
          <w:lang w:val="es-ES_tradnl"/>
        </w:rPr>
        <w:t xml:space="preserve"> a</w:t>
      </w:r>
      <w:r w:rsidR="009F555A" w:rsidRPr="00771A6C">
        <w:rPr>
          <w:rFonts w:ascii="Calibri" w:hAnsi="Calibri"/>
          <w:sz w:val="22"/>
          <w:szCs w:val="22"/>
          <w:lang w:val="es-ES_tradnl"/>
        </w:rPr>
        <w:t xml:space="preserve"> la 51ª reunión del Comité Permanente (SC51) a principios de 2016.</w:t>
      </w:r>
      <w:r w:rsidR="00E7159B" w:rsidRPr="00771A6C">
        <w:rPr>
          <w:rFonts w:ascii="Calibri" w:hAnsi="Calibri"/>
          <w:sz w:val="22"/>
          <w:szCs w:val="22"/>
          <w:lang w:val="es-ES_tradnl"/>
        </w:rPr>
        <w:t xml:space="preserve"> </w:t>
      </w:r>
      <w:r w:rsidR="00DC313A" w:rsidRPr="00771A6C">
        <w:rPr>
          <w:rFonts w:ascii="Calibri" w:hAnsi="Calibri"/>
          <w:sz w:val="22"/>
          <w:szCs w:val="22"/>
          <w:lang w:val="es-ES_tradnl"/>
        </w:rPr>
        <w:t xml:space="preserve">Este plazo tiene por objeto </w:t>
      </w:r>
      <w:r w:rsidR="00E7159B" w:rsidRPr="00771A6C">
        <w:rPr>
          <w:rFonts w:ascii="Calibri" w:hAnsi="Calibri"/>
          <w:sz w:val="22"/>
          <w:szCs w:val="22"/>
          <w:lang w:val="es-ES_tradnl"/>
        </w:rPr>
        <w:t>concede</w:t>
      </w:r>
      <w:r w:rsidR="00DC313A" w:rsidRPr="00771A6C">
        <w:rPr>
          <w:rFonts w:ascii="Calibri" w:hAnsi="Calibri"/>
          <w:sz w:val="22"/>
          <w:szCs w:val="22"/>
          <w:lang w:val="es-ES_tradnl"/>
        </w:rPr>
        <w:t>r</w:t>
      </w:r>
      <w:r w:rsidR="009F555A" w:rsidRPr="00771A6C">
        <w:rPr>
          <w:rFonts w:ascii="Calibri" w:hAnsi="Calibri"/>
          <w:sz w:val="22"/>
          <w:szCs w:val="22"/>
          <w:lang w:val="es-ES_tradnl"/>
        </w:rPr>
        <w:t xml:space="preserve"> a las Partes tiempo suficiente para cumplir a tiempo las tareas de actualización.</w:t>
      </w:r>
      <w:r w:rsidR="00625865" w:rsidRPr="00771A6C">
        <w:rPr>
          <w:rFonts w:ascii="Calibri" w:hAnsi="Calibri"/>
          <w:sz w:val="22"/>
          <w:szCs w:val="22"/>
          <w:lang w:val="es-ES_tradnl"/>
        </w:rPr>
        <w:t xml:space="preserve"> Además, </w:t>
      </w:r>
      <w:r w:rsidR="006411EA" w:rsidRPr="00771A6C">
        <w:rPr>
          <w:rFonts w:ascii="Calibri" w:hAnsi="Calibri"/>
          <w:sz w:val="22"/>
          <w:szCs w:val="22"/>
          <w:lang w:val="es-ES_tradnl"/>
        </w:rPr>
        <w:t>permitirá</w:t>
      </w:r>
      <w:r w:rsidR="00DC313A" w:rsidRPr="00771A6C">
        <w:rPr>
          <w:rFonts w:ascii="Calibri" w:hAnsi="Calibri"/>
          <w:sz w:val="22"/>
          <w:szCs w:val="22"/>
          <w:lang w:val="es-ES_tradnl"/>
        </w:rPr>
        <w:t xml:space="preserve"> </w:t>
      </w:r>
      <w:r w:rsidR="006411EA" w:rsidRPr="00771A6C">
        <w:rPr>
          <w:rFonts w:ascii="Calibri" w:hAnsi="Calibri"/>
          <w:sz w:val="22"/>
          <w:szCs w:val="22"/>
          <w:lang w:val="es-ES_tradnl"/>
        </w:rPr>
        <w:t>presentar un panorama general</w:t>
      </w:r>
      <w:r w:rsidR="00625865" w:rsidRPr="00771A6C">
        <w:rPr>
          <w:rFonts w:ascii="Calibri" w:hAnsi="Calibri"/>
          <w:sz w:val="22"/>
          <w:szCs w:val="22"/>
          <w:lang w:val="es-ES_tradnl"/>
        </w:rPr>
        <w:t xml:space="preserve"> de los cambios en el estado de la información sobre los </w:t>
      </w:r>
      <w:r w:rsidR="008F01A7" w:rsidRPr="00771A6C">
        <w:rPr>
          <w:rFonts w:ascii="Calibri" w:hAnsi="Calibri"/>
          <w:sz w:val="22"/>
          <w:szCs w:val="22"/>
          <w:lang w:val="es-ES_tradnl"/>
        </w:rPr>
        <w:t>sitio</w:t>
      </w:r>
      <w:r w:rsidR="00067E43" w:rsidRPr="00771A6C">
        <w:rPr>
          <w:rFonts w:ascii="Calibri" w:hAnsi="Calibri"/>
          <w:sz w:val="22"/>
          <w:szCs w:val="22"/>
          <w:lang w:val="es-ES_tradnl"/>
        </w:rPr>
        <w:t>s</w:t>
      </w:r>
      <w:r w:rsidR="00625865" w:rsidRPr="00771A6C">
        <w:rPr>
          <w:rFonts w:ascii="Calibri" w:hAnsi="Calibri"/>
          <w:sz w:val="22"/>
          <w:szCs w:val="22"/>
          <w:lang w:val="es-ES_tradnl"/>
        </w:rPr>
        <w:t xml:space="preserve"> Ramsar después de un año y reducir</w:t>
      </w:r>
      <w:r w:rsidR="00897816" w:rsidRPr="00771A6C">
        <w:rPr>
          <w:rFonts w:ascii="Calibri" w:hAnsi="Calibri"/>
          <w:sz w:val="22"/>
          <w:szCs w:val="22"/>
          <w:lang w:val="es-ES_tradnl"/>
        </w:rPr>
        <w:t>á</w:t>
      </w:r>
      <w:r w:rsidR="00625865" w:rsidRPr="00771A6C">
        <w:rPr>
          <w:rFonts w:ascii="Calibri" w:hAnsi="Calibri"/>
          <w:sz w:val="22"/>
          <w:szCs w:val="22"/>
          <w:lang w:val="es-ES_tradnl"/>
        </w:rPr>
        <w:t xml:space="preserve"> la carga tanto </w:t>
      </w:r>
      <w:r w:rsidR="004F4DE4" w:rsidRPr="00771A6C">
        <w:rPr>
          <w:rFonts w:ascii="Calibri" w:hAnsi="Calibri"/>
          <w:sz w:val="22"/>
          <w:szCs w:val="22"/>
          <w:lang w:val="es-ES_tradnl"/>
        </w:rPr>
        <w:t>para</w:t>
      </w:r>
      <w:r w:rsidR="00625865" w:rsidRPr="00771A6C">
        <w:rPr>
          <w:rFonts w:ascii="Calibri" w:hAnsi="Calibri"/>
          <w:sz w:val="22"/>
          <w:szCs w:val="22"/>
          <w:lang w:val="es-ES_tradnl"/>
        </w:rPr>
        <w:t xml:space="preserve"> las Partes Contratantes como </w:t>
      </w:r>
      <w:r w:rsidR="004F4DE4" w:rsidRPr="00771A6C">
        <w:rPr>
          <w:rFonts w:ascii="Calibri" w:hAnsi="Calibri"/>
          <w:sz w:val="22"/>
          <w:szCs w:val="22"/>
          <w:lang w:val="es-ES_tradnl"/>
        </w:rPr>
        <w:t>para</w:t>
      </w:r>
      <w:r w:rsidR="00625865" w:rsidRPr="00771A6C">
        <w:rPr>
          <w:rFonts w:ascii="Calibri" w:hAnsi="Calibri"/>
          <w:sz w:val="22"/>
          <w:szCs w:val="22"/>
          <w:lang w:val="es-ES_tradnl"/>
        </w:rPr>
        <w:t xml:space="preserve"> la Secretaría antes de la COP12.</w:t>
      </w:r>
    </w:p>
    <w:p w:rsidR="00FD6992" w:rsidRPr="00771A6C" w:rsidRDefault="00FD6992" w:rsidP="00897816">
      <w:pPr>
        <w:rPr>
          <w:rFonts w:ascii="Calibri" w:hAnsi="Calibri"/>
          <w:sz w:val="22"/>
          <w:szCs w:val="22"/>
          <w:lang w:val="es-ES_tradnl"/>
        </w:rPr>
        <w:sectPr w:rsidR="00FD6992" w:rsidRPr="00771A6C">
          <w:headerReference w:type="default" r:id="rId12"/>
          <w:footerReference w:type="default" r:id="rId13"/>
          <w:headerReference w:type="first" r:id="rId14"/>
          <w:footerReference w:type="first" r:id="rId15"/>
          <w:pgSz w:w="11907" w:h="16839" w:code="9"/>
          <w:pgMar w:top="1440" w:right="1440" w:bottom="1440" w:left="1440" w:header="1134" w:footer="708" w:gutter="0"/>
          <w:cols w:space="708"/>
          <w:titlePg/>
          <w:docGrid w:linePitch="360"/>
        </w:sectPr>
      </w:pPr>
    </w:p>
    <w:p w:rsidR="007B4FA1" w:rsidRPr="00771A6C" w:rsidRDefault="00DA3D87" w:rsidP="007B4FA1">
      <w:pPr>
        <w:jc w:val="center"/>
        <w:rPr>
          <w:rFonts w:ascii="Calibri" w:hAnsi="Calibri" w:cs="Calibri"/>
          <w:b/>
          <w:sz w:val="28"/>
          <w:szCs w:val="28"/>
          <w:lang w:val="es-ES_tradnl"/>
        </w:rPr>
      </w:pPr>
      <w:r w:rsidRPr="00771A6C">
        <w:rPr>
          <w:rFonts w:ascii="Calibri" w:hAnsi="Calibri" w:cs="Calibri"/>
          <w:b/>
          <w:sz w:val="28"/>
          <w:szCs w:val="28"/>
          <w:lang w:val="es-ES_tradnl"/>
        </w:rPr>
        <w:lastRenderedPageBreak/>
        <w:t>Proyecto</w:t>
      </w:r>
      <w:r w:rsidR="00897816" w:rsidRPr="00771A6C">
        <w:rPr>
          <w:rFonts w:ascii="Calibri" w:hAnsi="Calibri" w:cs="Calibri"/>
          <w:b/>
          <w:sz w:val="28"/>
          <w:szCs w:val="28"/>
          <w:lang w:val="es-ES_tradnl"/>
        </w:rPr>
        <w:t xml:space="preserve"> de informe del Secretario General de conformidad con el Artículo 8.2 </w:t>
      </w:r>
      <w:r w:rsidR="004F4DE4" w:rsidRPr="00771A6C">
        <w:rPr>
          <w:rFonts w:ascii="Calibri" w:hAnsi="Calibri" w:cs="Calibri"/>
          <w:b/>
          <w:sz w:val="28"/>
          <w:szCs w:val="28"/>
          <w:lang w:val="es-ES_tradnl"/>
        </w:rPr>
        <w:t>sobre</w:t>
      </w:r>
      <w:r w:rsidR="00897816" w:rsidRPr="00771A6C">
        <w:rPr>
          <w:rFonts w:ascii="Calibri" w:hAnsi="Calibri" w:cs="Calibri"/>
          <w:b/>
          <w:sz w:val="28"/>
          <w:szCs w:val="28"/>
          <w:lang w:val="es-ES_tradnl"/>
        </w:rPr>
        <w:t xml:space="preserve"> la Lista de Humedales de Importancia Internacional </w:t>
      </w:r>
    </w:p>
    <w:p w:rsidR="007B4FA1" w:rsidRPr="00771A6C" w:rsidRDefault="007B4FA1" w:rsidP="007B4FA1">
      <w:pPr>
        <w:jc w:val="center"/>
        <w:rPr>
          <w:rFonts w:ascii="Calibri" w:hAnsi="Calibri" w:cs="Calibri"/>
          <w:b/>
          <w:sz w:val="28"/>
          <w:szCs w:val="28"/>
          <w:lang w:val="es-ES_tradnl"/>
        </w:rPr>
      </w:pPr>
    </w:p>
    <w:p w:rsidR="007B4FA1" w:rsidRPr="00771A6C" w:rsidRDefault="00897816" w:rsidP="007B4FA1">
      <w:pPr>
        <w:ind w:left="540" w:hanging="540"/>
        <w:rPr>
          <w:rFonts w:ascii="Calibri" w:hAnsi="Calibri"/>
          <w:b/>
          <w:sz w:val="22"/>
          <w:szCs w:val="22"/>
          <w:lang w:val="es-ES_tradnl"/>
        </w:rPr>
      </w:pPr>
      <w:r w:rsidRPr="00771A6C">
        <w:rPr>
          <w:rFonts w:ascii="Calibri" w:hAnsi="Calibri"/>
          <w:b/>
          <w:sz w:val="22"/>
          <w:szCs w:val="22"/>
          <w:lang w:val="es-ES_tradnl"/>
        </w:rPr>
        <w:t>Antecedentes</w:t>
      </w:r>
    </w:p>
    <w:p w:rsidR="00DA60A3" w:rsidRPr="00771A6C" w:rsidRDefault="00DA60A3" w:rsidP="00FD6992">
      <w:pPr>
        <w:pStyle w:val="ListParagraph"/>
        <w:ind w:left="426"/>
        <w:rPr>
          <w:rFonts w:ascii="Calibri" w:hAnsi="Calibri"/>
          <w:sz w:val="22"/>
          <w:szCs w:val="22"/>
          <w:lang w:val="es-ES_tradnl"/>
        </w:rPr>
      </w:pPr>
    </w:p>
    <w:p w:rsidR="00897816" w:rsidRPr="00771A6C" w:rsidRDefault="004F4DE4" w:rsidP="007A7D9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El presente</w:t>
      </w:r>
      <w:r w:rsidR="00897816" w:rsidRPr="00771A6C">
        <w:rPr>
          <w:rFonts w:ascii="Calibri" w:hAnsi="Calibri"/>
          <w:sz w:val="22"/>
          <w:szCs w:val="22"/>
          <w:lang w:val="es-ES_tradnl"/>
        </w:rPr>
        <w:t xml:space="preserve"> informe del Secretario General </w:t>
      </w:r>
      <w:r w:rsidR="0067162C" w:rsidRPr="00771A6C">
        <w:rPr>
          <w:rFonts w:ascii="Calibri" w:hAnsi="Calibri"/>
          <w:sz w:val="22"/>
          <w:szCs w:val="22"/>
          <w:lang w:val="es-ES_tradnl"/>
        </w:rPr>
        <w:t>presenta</w:t>
      </w:r>
      <w:r w:rsidR="00897816" w:rsidRPr="00771A6C">
        <w:rPr>
          <w:rFonts w:ascii="Calibri" w:hAnsi="Calibri"/>
          <w:sz w:val="22"/>
          <w:szCs w:val="22"/>
          <w:lang w:val="es-ES_tradnl"/>
        </w:rPr>
        <w:t xml:space="preserve"> a la 12ª</w:t>
      </w:r>
      <w:r w:rsidR="00716C2E" w:rsidRPr="00771A6C">
        <w:rPr>
          <w:rFonts w:ascii="Calibri" w:hAnsi="Calibri"/>
          <w:sz w:val="22"/>
          <w:szCs w:val="22"/>
          <w:lang w:val="es-ES_tradnl"/>
        </w:rPr>
        <w:t xml:space="preserve"> </w:t>
      </w:r>
      <w:r w:rsidR="00897816" w:rsidRPr="00771A6C">
        <w:rPr>
          <w:rFonts w:ascii="Calibri" w:hAnsi="Calibri"/>
          <w:sz w:val="22"/>
          <w:szCs w:val="22"/>
          <w:lang w:val="es-ES_tradnl"/>
        </w:rPr>
        <w:t>reunión de la</w:t>
      </w:r>
      <w:r w:rsidR="00716C2E" w:rsidRPr="00771A6C">
        <w:rPr>
          <w:rFonts w:ascii="Calibri" w:hAnsi="Calibri"/>
          <w:sz w:val="22"/>
          <w:szCs w:val="22"/>
          <w:lang w:val="es-ES_tradnl"/>
        </w:rPr>
        <w:t xml:space="preserve"> Conferencia de las Partes toda la información requerida en virtud del Artículo 8 </w:t>
      </w:r>
      <w:r w:rsidRPr="00771A6C">
        <w:rPr>
          <w:rFonts w:ascii="Calibri" w:hAnsi="Calibri"/>
          <w:sz w:val="22"/>
          <w:szCs w:val="22"/>
          <w:lang w:val="es-ES_tradnl"/>
        </w:rPr>
        <w:t>sobre</w:t>
      </w:r>
      <w:r w:rsidR="00716C2E" w:rsidRPr="00771A6C">
        <w:rPr>
          <w:rFonts w:ascii="Calibri" w:hAnsi="Calibri"/>
          <w:sz w:val="22"/>
          <w:szCs w:val="22"/>
          <w:lang w:val="es-ES_tradnl"/>
        </w:rPr>
        <w:t xml:space="preserve"> la Lista de Humedales de Importancia Internacional (la ‘Lista de Ramsar’) desde </w:t>
      </w:r>
      <w:r w:rsidR="00482415" w:rsidRPr="00771A6C">
        <w:rPr>
          <w:rFonts w:ascii="Calibri" w:hAnsi="Calibri"/>
          <w:sz w:val="22"/>
          <w:szCs w:val="22"/>
          <w:lang w:val="es-ES_tradnl"/>
        </w:rPr>
        <w:t>la clausura</w:t>
      </w:r>
      <w:r w:rsidR="00716C2E" w:rsidRPr="00771A6C">
        <w:rPr>
          <w:rFonts w:ascii="Calibri" w:hAnsi="Calibri"/>
          <w:sz w:val="22"/>
          <w:szCs w:val="22"/>
          <w:lang w:val="es-ES_tradnl"/>
        </w:rPr>
        <w:t xml:space="preserve"> de la COP11, el 13 de julio de 2012.</w:t>
      </w:r>
    </w:p>
    <w:p w:rsidR="00716C2E" w:rsidRPr="00771A6C" w:rsidRDefault="00716C2E" w:rsidP="00716C2E">
      <w:pPr>
        <w:pStyle w:val="ListParagraph"/>
        <w:ind w:left="426"/>
        <w:rPr>
          <w:rFonts w:ascii="Calibri" w:hAnsi="Calibri"/>
          <w:sz w:val="22"/>
          <w:szCs w:val="22"/>
          <w:lang w:val="es-ES_tradnl"/>
        </w:rPr>
      </w:pPr>
    </w:p>
    <w:p w:rsidR="00716C2E" w:rsidRPr="00771A6C" w:rsidRDefault="00DA64DA" w:rsidP="007A7D9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Asi</w:t>
      </w:r>
      <w:r w:rsidR="00DA3D87" w:rsidRPr="00771A6C">
        <w:rPr>
          <w:rFonts w:ascii="Calibri" w:hAnsi="Calibri"/>
          <w:sz w:val="22"/>
          <w:szCs w:val="22"/>
          <w:lang w:val="es-ES_tradnl"/>
        </w:rPr>
        <w:t>mismo</w:t>
      </w:r>
      <w:r w:rsidRPr="00771A6C">
        <w:rPr>
          <w:rFonts w:ascii="Calibri" w:hAnsi="Calibri"/>
          <w:sz w:val="22"/>
          <w:szCs w:val="22"/>
          <w:lang w:val="es-ES_tradnl"/>
        </w:rPr>
        <w:t>,</w:t>
      </w:r>
      <w:r w:rsidR="00DA3D87" w:rsidRPr="00771A6C">
        <w:rPr>
          <w:rFonts w:ascii="Calibri" w:hAnsi="Calibri"/>
          <w:sz w:val="22"/>
          <w:szCs w:val="22"/>
          <w:lang w:val="es-ES_tradnl"/>
        </w:rPr>
        <w:t xml:space="preserve"> ofrece</w:t>
      </w:r>
      <w:r w:rsidR="00716C2E" w:rsidRPr="00771A6C">
        <w:rPr>
          <w:rFonts w:ascii="Calibri" w:hAnsi="Calibri"/>
          <w:sz w:val="22"/>
          <w:szCs w:val="22"/>
          <w:lang w:val="es-ES_tradnl"/>
        </w:rPr>
        <w:t xml:space="preserve"> una actualización sobre el estado de los </w:t>
      </w:r>
      <w:r w:rsidR="008F01A7" w:rsidRPr="00771A6C">
        <w:rPr>
          <w:rFonts w:ascii="Calibri" w:hAnsi="Calibri"/>
          <w:sz w:val="22"/>
          <w:szCs w:val="22"/>
          <w:lang w:val="es-ES_tradnl"/>
        </w:rPr>
        <w:t>sitio</w:t>
      </w:r>
      <w:r w:rsidR="00067E43" w:rsidRPr="00771A6C">
        <w:rPr>
          <w:rFonts w:ascii="Calibri" w:hAnsi="Calibri"/>
          <w:sz w:val="22"/>
          <w:szCs w:val="22"/>
          <w:lang w:val="es-ES_tradnl"/>
        </w:rPr>
        <w:t>s</w:t>
      </w:r>
      <w:r w:rsidR="00716C2E" w:rsidRPr="00771A6C">
        <w:rPr>
          <w:rFonts w:ascii="Calibri" w:hAnsi="Calibri"/>
          <w:sz w:val="22"/>
          <w:szCs w:val="22"/>
          <w:lang w:val="es-ES_tradnl"/>
        </w:rPr>
        <w:t xml:space="preserve"> Ramsar en base a la información recibida por la Secretaría hasta el 28 de agosto de 2014.</w:t>
      </w:r>
    </w:p>
    <w:p w:rsidR="00A80D26" w:rsidRPr="00771A6C" w:rsidRDefault="00A80D26" w:rsidP="00716C2E">
      <w:pPr>
        <w:rPr>
          <w:rFonts w:ascii="Calibri" w:hAnsi="Calibri"/>
          <w:sz w:val="22"/>
          <w:szCs w:val="22"/>
          <w:lang w:val="es-ES_tradnl"/>
        </w:rPr>
      </w:pPr>
    </w:p>
    <w:p w:rsidR="0007750D" w:rsidRPr="00771A6C" w:rsidRDefault="008F01A7" w:rsidP="005E26E4">
      <w:pPr>
        <w:ind w:left="567" w:hanging="567"/>
        <w:rPr>
          <w:rFonts w:ascii="Calibri" w:hAnsi="Calibri"/>
          <w:b/>
          <w:color w:val="000000"/>
          <w:sz w:val="22"/>
          <w:szCs w:val="22"/>
          <w:lang w:val="es-ES_tradnl"/>
        </w:rPr>
      </w:pPr>
      <w:r w:rsidRPr="00771A6C">
        <w:rPr>
          <w:rFonts w:ascii="Calibri" w:hAnsi="Calibri"/>
          <w:b/>
          <w:color w:val="000000"/>
          <w:sz w:val="22"/>
          <w:szCs w:val="22"/>
          <w:lang w:val="es-ES_tradnl"/>
        </w:rPr>
        <w:t>Sitio</w:t>
      </w:r>
      <w:r w:rsidR="00716C2E" w:rsidRPr="00771A6C">
        <w:rPr>
          <w:rFonts w:ascii="Calibri" w:hAnsi="Calibri"/>
          <w:b/>
          <w:color w:val="000000"/>
          <w:sz w:val="22"/>
          <w:szCs w:val="22"/>
          <w:lang w:val="es-ES_tradnl"/>
        </w:rPr>
        <w:t>s Ramsar designados recientemente</w:t>
      </w:r>
    </w:p>
    <w:p w:rsidR="00A80D26" w:rsidRPr="00771A6C" w:rsidRDefault="00A80D26" w:rsidP="005E26E4">
      <w:pPr>
        <w:ind w:left="567" w:hanging="567"/>
        <w:rPr>
          <w:rFonts w:ascii="Calibri" w:hAnsi="Calibri"/>
          <w:b/>
          <w:color w:val="000000"/>
          <w:sz w:val="22"/>
          <w:szCs w:val="22"/>
          <w:lang w:val="es-ES_tradnl"/>
        </w:rPr>
      </w:pPr>
    </w:p>
    <w:p w:rsidR="00716C2E" w:rsidRPr="00771A6C" w:rsidRDefault="004F4DE4" w:rsidP="00716C2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A fecha de </w:t>
      </w:r>
      <w:r w:rsidR="00716C2E" w:rsidRPr="00771A6C">
        <w:rPr>
          <w:rFonts w:ascii="Calibri" w:hAnsi="Calibri"/>
          <w:sz w:val="22"/>
          <w:szCs w:val="22"/>
          <w:lang w:val="es-ES_tradnl"/>
        </w:rPr>
        <w:t>28 de agosto de 2014, un total de 2.188 Humedales de Importancia Internacional (</w:t>
      </w:r>
      <w:r w:rsidR="008F01A7" w:rsidRPr="00771A6C">
        <w:rPr>
          <w:rFonts w:ascii="Calibri" w:hAnsi="Calibri"/>
          <w:sz w:val="22"/>
          <w:szCs w:val="22"/>
          <w:lang w:val="es-ES_tradnl"/>
        </w:rPr>
        <w:t>sitio</w:t>
      </w:r>
      <w:r w:rsidR="00716C2E" w:rsidRPr="00771A6C">
        <w:rPr>
          <w:rFonts w:ascii="Calibri" w:hAnsi="Calibri"/>
          <w:sz w:val="22"/>
          <w:szCs w:val="22"/>
          <w:lang w:val="es-ES_tradnl"/>
        </w:rPr>
        <w:t>s Ramsar) abarcaban 208.482.867 hectáreas.</w:t>
      </w:r>
    </w:p>
    <w:p w:rsidR="00716C2E" w:rsidRPr="00771A6C" w:rsidRDefault="00716C2E" w:rsidP="00716C2E">
      <w:pPr>
        <w:pStyle w:val="ListParagraph"/>
        <w:ind w:left="426"/>
        <w:rPr>
          <w:rFonts w:ascii="Calibri" w:hAnsi="Calibri"/>
          <w:sz w:val="22"/>
          <w:szCs w:val="22"/>
          <w:lang w:val="es-ES_tradnl"/>
        </w:rPr>
      </w:pPr>
    </w:p>
    <w:p w:rsidR="00716C2E" w:rsidRPr="00771A6C" w:rsidRDefault="004F4DE4" w:rsidP="00716C2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Durante ese período, se añadieron a la Lista </w:t>
      </w:r>
      <w:r w:rsidR="00067E43" w:rsidRPr="00771A6C">
        <w:rPr>
          <w:rFonts w:ascii="Calibri" w:hAnsi="Calibri"/>
          <w:sz w:val="22"/>
          <w:szCs w:val="22"/>
          <w:lang w:val="es-ES_tradnl"/>
        </w:rPr>
        <w:t xml:space="preserve">149 nuevos </w:t>
      </w:r>
      <w:r w:rsidR="008F01A7" w:rsidRPr="00771A6C">
        <w:rPr>
          <w:rFonts w:ascii="Calibri" w:hAnsi="Calibri"/>
          <w:sz w:val="22"/>
          <w:szCs w:val="22"/>
          <w:lang w:val="es-ES_tradnl"/>
        </w:rPr>
        <w:t>sitio</w:t>
      </w:r>
      <w:r w:rsidR="00716C2E" w:rsidRPr="00771A6C">
        <w:rPr>
          <w:rFonts w:ascii="Calibri" w:hAnsi="Calibri"/>
          <w:sz w:val="22"/>
          <w:szCs w:val="22"/>
          <w:lang w:val="es-ES_tradnl"/>
        </w:rPr>
        <w:t xml:space="preserve">s Ramsar que abarcan un total de 16.271.990 hectáreas. El Anexo 1 del presente informe </w:t>
      </w:r>
      <w:r w:rsidR="00B26F7E" w:rsidRPr="00771A6C">
        <w:rPr>
          <w:rFonts w:ascii="Calibri" w:hAnsi="Calibri"/>
          <w:sz w:val="22"/>
          <w:szCs w:val="22"/>
          <w:lang w:val="es-ES_tradnl"/>
        </w:rPr>
        <w:t>facilita</w:t>
      </w:r>
      <w:r w:rsidR="00716C2E" w:rsidRPr="00771A6C">
        <w:rPr>
          <w:rFonts w:ascii="Calibri" w:hAnsi="Calibri"/>
          <w:sz w:val="22"/>
          <w:szCs w:val="22"/>
          <w:lang w:val="es-ES_tradnl"/>
        </w:rPr>
        <w:t xml:space="preserve"> una lista de los </w:t>
      </w:r>
      <w:r w:rsidR="008F01A7" w:rsidRPr="00771A6C">
        <w:rPr>
          <w:rFonts w:ascii="Calibri" w:hAnsi="Calibri"/>
          <w:sz w:val="22"/>
          <w:szCs w:val="22"/>
          <w:lang w:val="es-ES_tradnl"/>
        </w:rPr>
        <w:t>sitio</w:t>
      </w:r>
      <w:r w:rsidR="00716C2E" w:rsidRPr="00771A6C">
        <w:rPr>
          <w:rFonts w:ascii="Calibri" w:hAnsi="Calibri"/>
          <w:sz w:val="22"/>
          <w:szCs w:val="22"/>
          <w:lang w:val="es-ES_tradnl"/>
        </w:rPr>
        <w:t xml:space="preserve">s. </w:t>
      </w:r>
    </w:p>
    <w:p w:rsidR="00A17553" w:rsidRPr="00771A6C" w:rsidRDefault="00A17553" w:rsidP="00A17553">
      <w:pPr>
        <w:rPr>
          <w:rFonts w:ascii="Calibri" w:hAnsi="Calibri"/>
          <w:sz w:val="22"/>
          <w:szCs w:val="22"/>
          <w:lang w:val="es-ES_tradnl"/>
        </w:rPr>
      </w:pPr>
    </w:p>
    <w:p w:rsidR="005171E8" w:rsidRPr="00771A6C" w:rsidRDefault="00506CE4" w:rsidP="00506CE4">
      <w:pPr>
        <w:rPr>
          <w:rFonts w:ascii="Calibri" w:hAnsi="Calibri"/>
          <w:sz w:val="22"/>
          <w:szCs w:val="22"/>
          <w:lang w:val="es-ES_tradnl"/>
        </w:rPr>
      </w:pPr>
      <w:r w:rsidRPr="00771A6C">
        <w:rPr>
          <w:rFonts w:ascii="Calibri" w:hAnsi="Calibri"/>
          <w:noProof/>
          <w:sz w:val="22"/>
          <w:szCs w:val="22"/>
          <w:lang w:val="en-US"/>
        </w:rPr>
        <w:drawing>
          <wp:inline distT="0" distB="0" distL="0" distR="0">
            <wp:extent cx="5732145" cy="31266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4175" w:rsidRPr="00771A6C" w:rsidRDefault="00024175" w:rsidP="005E26E4">
      <w:pPr>
        <w:ind w:left="567" w:hanging="567"/>
        <w:rPr>
          <w:rFonts w:ascii="Calibri" w:hAnsi="Calibri"/>
          <w:color w:val="000000"/>
          <w:sz w:val="22"/>
          <w:szCs w:val="22"/>
          <w:lang w:val="es-ES_tradnl"/>
        </w:rPr>
      </w:pPr>
    </w:p>
    <w:p w:rsidR="00B669F1" w:rsidRPr="00771A6C" w:rsidRDefault="00716C2E" w:rsidP="00B669F1">
      <w:pPr>
        <w:ind w:left="567" w:hanging="567"/>
        <w:rPr>
          <w:rFonts w:ascii="Calibri" w:hAnsi="Calibri"/>
          <w:b/>
          <w:color w:val="000000"/>
          <w:sz w:val="22"/>
          <w:szCs w:val="22"/>
          <w:lang w:val="es-ES_tradnl"/>
        </w:rPr>
      </w:pPr>
      <w:r w:rsidRPr="00771A6C">
        <w:rPr>
          <w:rFonts w:ascii="Calibri" w:hAnsi="Calibri"/>
          <w:b/>
          <w:color w:val="000000"/>
          <w:sz w:val="22"/>
          <w:szCs w:val="22"/>
          <w:lang w:val="es-ES_tradnl"/>
        </w:rPr>
        <w:t>Actualización peri</w:t>
      </w:r>
      <w:r w:rsidR="00067E43" w:rsidRPr="00771A6C">
        <w:rPr>
          <w:rFonts w:ascii="Calibri" w:hAnsi="Calibri"/>
          <w:b/>
          <w:color w:val="000000"/>
          <w:sz w:val="22"/>
          <w:szCs w:val="22"/>
          <w:lang w:val="es-ES_tradnl"/>
        </w:rPr>
        <w:t xml:space="preserve">ódica de información sobre los </w:t>
      </w:r>
      <w:r w:rsidR="008F01A7" w:rsidRPr="00771A6C">
        <w:rPr>
          <w:rFonts w:ascii="Calibri" w:hAnsi="Calibri"/>
          <w:b/>
          <w:color w:val="000000"/>
          <w:sz w:val="22"/>
          <w:szCs w:val="22"/>
          <w:lang w:val="es-ES_tradnl"/>
        </w:rPr>
        <w:t>sitio</w:t>
      </w:r>
      <w:r w:rsidRPr="00771A6C">
        <w:rPr>
          <w:rFonts w:ascii="Calibri" w:hAnsi="Calibri"/>
          <w:b/>
          <w:color w:val="000000"/>
          <w:sz w:val="22"/>
          <w:szCs w:val="22"/>
          <w:lang w:val="es-ES_tradnl"/>
        </w:rPr>
        <w:t xml:space="preserve">s </w:t>
      </w:r>
      <w:r w:rsidR="00B669F1" w:rsidRPr="00771A6C">
        <w:rPr>
          <w:rFonts w:ascii="Calibri" w:hAnsi="Calibri"/>
          <w:b/>
          <w:color w:val="000000"/>
          <w:sz w:val="22"/>
          <w:szCs w:val="22"/>
          <w:lang w:val="es-ES_tradnl"/>
        </w:rPr>
        <w:t xml:space="preserve">Ramsar </w:t>
      </w:r>
    </w:p>
    <w:p w:rsidR="00B669F1" w:rsidRPr="00771A6C" w:rsidRDefault="00B669F1" w:rsidP="00B669F1">
      <w:pPr>
        <w:ind w:left="567" w:hanging="567"/>
        <w:rPr>
          <w:rFonts w:ascii="Calibri" w:hAnsi="Calibri"/>
          <w:b/>
          <w:color w:val="000000"/>
          <w:sz w:val="22"/>
          <w:szCs w:val="22"/>
          <w:lang w:val="es-ES_tradnl"/>
        </w:rPr>
      </w:pPr>
    </w:p>
    <w:p w:rsidR="00942B14" w:rsidRPr="00771A6C" w:rsidRDefault="00942B14" w:rsidP="00942B14">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Durante el período </w:t>
      </w:r>
      <w:r w:rsidR="00B26F7E" w:rsidRPr="00771A6C">
        <w:rPr>
          <w:rFonts w:ascii="Calibri" w:hAnsi="Calibri"/>
          <w:sz w:val="22"/>
          <w:szCs w:val="22"/>
          <w:lang w:val="es-ES_tradnl"/>
        </w:rPr>
        <w:t>objeto de examen</w:t>
      </w:r>
      <w:r w:rsidRPr="00771A6C">
        <w:rPr>
          <w:rFonts w:ascii="Calibri" w:hAnsi="Calibri"/>
          <w:sz w:val="22"/>
          <w:szCs w:val="22"/>
          <w:lang w:val="es-ES_tradnl"/>
        </w:rPr>
        <w:t xml:space="preserve">, 20 Partes suministraron información actualizada o datos faltantes </w:t>
      </w:r>
      <w:r w:rsidR="004F4DE4" w:rsidRPr="00771A6C">
        <w:rPr>
          <w:rFonts w:ascii="Calibri" w:hAnsi="Calibri"/>
          <w:sz w:val="22"/>
          <w:szCs w:val="22"/>
          <w:lang w:val="es-ES_tradnl"/>
        </w:rPr>
        <w:t>sobre</w:t>
      </w:r>
      <w:r w:rsidR="00067E43" w:rsidRPr="00771A6C">
        <w:rPr>
          <w:rFonts w:ascii="Calibri" w:hAnsi="Calibri"/>
          <w:sz w:val="22"/>
          <w:szCs w:val="22"/>
          <w:lang w:val="es-ES_tradnl"/>
        </w:rPr>
        <w:t xml:space="preserve"> 113 </w:t>
      </w:r>
      <w:r w:rsidR="008F01A7" w:rsidRPr="00771A6C">
        <w:rPr>
          <w:rFonts w:ascii="Calibri" w:hAnsi="Calibri"/>
          <w:sz w:val="22"/>
          <w:szCs w:val="22"/>
          <w:lang w:val="es-ES_tradnl"/>
        </w:rPr>
        <w:t>sitio</w:t>
      </w:r>
      <w:r w:rsidRPr="00771A6C">
        <w:rPr>
          <w:rFonts w:ascii="Calibri" w:hAnsi="Calibri"/>
          <w:sz w:val="22"/>
          <w:szCs w:val="22"/>
          <w:lang w:val="es-ES_tradnl"/>
        </w:rPr>
        <w:t>s Ramsar (</w:t>
      </w:r>
      <w:r w:rsidR="005F4E80" w:rsidRPr="00771A6C">
        <w:rPr>
          <w:rFonts w:ascii="Calibri" w:hAnsi="Calibri"/>
          <w:sz w:val="22"/>
          <w:szCs w:val="22"/>
          <w:lang w:val="es-ES_tradnl"/>
        </w:rPr>
        <w:t xml:space="preserve">el </w:t>
      </w:r>
      <w:r w:rsidRPr="00771A6C">
        <w:rPr>
          <w:rFonts w:ascii="Calibri" w:hAnsi="Calibri"/>
          <w:sz w:val="22"/>
          <w:szCs w:val="22"/>
          <w:lang w:val="es-ES_tradnl"/>
        </w:rPr>
        <w:t>5</w:t>
      </w:r>
      <w:r w:rsidR="004F4DE4" w:rsidRPr="00771A6C">
        <w:rPr>
          <w:rFonts w:ascii="Calibri" w:hAnsi="Calibri"/>
          <w:sz w:val="22"/>
          <w:szCs w:val="22"/>
          <w:lang w:val="es-ES_tradnl"/>
        </w:rPr>
        <w:t xml:space="preserve"> </w:t>
      </w:r>
      <w:r w:rsidRPr="00771A6C">
        <w:rPr>
          <w:rFonts w:ascii="Calibri" w:hAnsi="Calibri"/>
          <w:sz w:val="22"/>
          <w:szCs w:val="22"/>
          <w:lang w:val="es-ES_tradnl"/>
        </w:rPr>
        <w:t xml:space="preserve">% del total). </w:t>
      </w:r>
      <w:r w:rsidR="00B26F7E" w:rsidRPr="00771A6C">
        <w:rPr>
          <w:rFonts w:ascii="Calibri" w:hAnsi="Calibri"/>
          <w:sz w:val="22"/>
          <w:szCs w:val="22"/>
          <w:lang w:val="es-ES_tradnl"/>
        </w:rPr>
        <w:t>E</w:t>
      </w:r>
      <w:r w:rsidRPr="00771A6C">
        <w:rPr>
          <w:rFonts w:ascii="Calibri" w:hAnsi="Calibri"/>
          <w:sz w:val="22"/>
          <w:szCs w:val="22"/>
          <w:lang w:val="es-ES_tradnl"/>
        </w:rPr>
        <w:t>n el Anexo 2</w:t>
      </w:r>
      <w:r w:rsidR="00B26F7E" w:rsidRPr="00771A6C">
        <w:rPr>
          <w:rFonts w:ascii="Calibri" w:hAnsi="Calibri"/>
          <w:sz w:val="22"/>
          <w:szCs w:val="22"/>
          <w:lang w:val="es-ES_tradnl"/>
        </w:rPr>
        <w:t xml:space="preserve"> se enumeran más detalles</w:t>
      </w:r>
      <w:r w:rsidRPr="00771A6C">
        <w:rPr>
          <w:rFonts w:ascii="Calibri" w:hAnsi="Calibri"/>
          <w:sz w:val="22"/>
          <w:szCs w:val="22"/>
          <w:lang w:val="es-ES_tradnl"/>
        </w:rPr>
        <w:t xml:space="preserve">. </w:t>
      </w:r>
      <w:r w:rsidR="0016170F" w:rsidRPr="00771A6C">
        <w:rPr>
          <w:rFonts w:ascii="Calibri" w:hAnsi="Calibri"/>
          <w:sz w:val="22"/>
          <w:szCs w:val="22"/>
          <w:lang w:val="es-ES_tradnl"/>
        </w:rPr>
        <w:t>Además, 37 Partes proporcionaron FIR actualizadas sobre 274 sitios que están siendo tramitadas por la Secretaría o sobre las cuales se ha solicitado más información a la Parte Contratante en cuestión.</w:t>
      </w:r>
    </w:p>
    <w:p w:rsidR="00942B14" w:rsidRPr="00771A6C" w:rsidRDefault="00942B14" w:rsidP="00942B14">
      <w:pPr>
        <w:pStyle w:val="ListParagraph"/>
        <w:ind w:left="426"/>
        <w:rPr>
          <w:rFonts w:ascii="Calibri" w:hAnsi="Calibri"/>
          <w:sz w:val="22"/>
          <w:szCs w:val="22"/>
          <w:lang w:val="es-ES_tradnl"/>
        </w:rPr>
      </w:pPr>
    </w:p>
    <w:p w:rsidR="00B669F1" w:rsidRPr="00771A6C" w:rsidRDefault="0016170F" w:rsidP="00551BF0">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En el caso de 1.238 sitios Ramsar (el 57 % de 2.188 sitios) en el territorio de 150 Partes, </w:t>
      </w:r>
      <w:r w:rsidR="00B26F7E" w:rsidRPr="00771A6C">
        <w:rPr>
          <w:rFonts w:ascii="Calibri" w:hAnsi="Calibri"/>
          <w:sz w:val="22"/>
          <w:szCs w:val="22"/>
          <w:lang w:val="es-ES_tradnl"/>
        </w:rPr>
        <w:t xml:space="preserve">la información desactualizada o faltante </w:t>
      </w:r>
      <w:r w:rsidRPr="00771A6C">
        <w:rPr>
          <w:rFonts w:ascii="Calibri" w:hAnsi="Calibri"/>
          <w:sz w:val="22"/>
          <w:szCs w:val="22"/>
          <w:lang w:val="es-ES_tradnl"/>
        </w:rPr>
        <w:t>es</w:t>
      </w:r>
      <w:r w:rsidR="00B26F7E" w:rsidRPr="00771A6C">
        <w:rPr>
          <w:rFonts w:ascii="Calibri" w:hAnsi="Calibri"/>
          <w:sz w:val="22"/>
          <w:szCs w:val="22"/>
          <w:lang w:val="es-ES_tradnl"/>
        </w:rPr>
        <w:t xml:space="preserve"> considerable</w:t>
      </w:r>
      <w:r w:rsidR="00942B14" w:rsidRPr="00771A6C">
        <w:rPr>
          <w:rFonts w:ascii="Calibri" w:hAnsi="Calibri"/>
          <w:sz w:val="22"/>
          <w:szCs w:val="22"/>
          <w:lang w:val="es-ES_tradnl"/>
        </w:rPr>
        <w:t xml:space="preserve">. El histograma que se presenta a </w:t>
      </w:r>
      <w:r w:rsidR="00942B14" w:rsidRPr="00771A6C">
        <w:rPr>
          <w:rFonts w:ascii="Calibri" w:hAnsi="Calibri"/>
          <w:sz w:val="22"/>
          <w:szCs w:val="22"/>
          <w:lang w:val="es-ES_tradnl"/>
        </w:rPr>
        <w:lastRenderedPageBreak/>
        <w:t>continuación muestra el desglose de</w:t>
      </w:r>
      <w:r w:rsidR="00067E43" w:rsidRPr="00771A6C">
        <w:rPr>
          <w:rFonts w:ascii="Calibri" w:hAnsi="Calibri"/>
          <w:sz w:val="22"/>
          <w:szCs w:val="22"/>
          <w:lang w:val="es-ES_tradnl"/>
        </w:rPr>
        <w:t xml:space="preserve"> los </w:t>
      </w:r>
      <w:r w:rsidR="008F01A7" w:rsidRPr="00771A6C">
        <w:rPr>
          <w:rFonts w:ascii="Calibri" w:hAnsi="Calibri"/>
          <w:sz w:val="22"/>
          <w:szCs w:val="22"/>
          <w:lang w:val="es-ES_tradnl"/>
        </w:rPr>
        <w:t>sitio</w:t>
      </w:r>
      <w:r w:rsidR="00942B14" w:rsidRPr="00771A6C">
        <w:rPr>
          <w:rFonts w:ascii="Calibri" w:hAnsi="Calibri"/>
          <w:sz w:val="22"/>
          <w:szCs w:val="22"/>
          <w:lang w:val="es-ES_tradnl"/>
        </w:rPr>
        <w:t xml:space="preserve">s </w:t>
      </w:r>
      <w:r w:rsidR="00B26F7E" w:rsidRPr="00771A6C">
        <w:rPr>
          <w:rFonts w:ascii="Calibri" w:hAnsi="Calibri"/>
          <w:sz w:val="22"/>
          <w:szCs w:val="22"/>
          <w:lang w:val="es-ES_tradnl"/>
        </w:rPr>
        <w:t>que no presentaron puntualmente las</w:t>
      </w:r>
      <w:r w:rsidR="00942B14" w:rsidRPr="00771A6C">
        <w:rPr>
          <w:rFonts w:ascii="Calibri" w:hAnsi="Calibri"/>
          <w:sz w:val="22"/>
          <w:szCs w:val="22"/>
          <w:lang w:val="es-ES_tradnl"/>
        </w:rPr>
        <w:t xml:space="preserve"> actualizaciones </w:t>
      </w:r>
      <w:r w:rsidR="00551BF0" w:rsidRPr="00771A6C">
        <w:rPr>
          <w:rFonts w:ascii="Calibri" w:hAnsi="Calibri"/>
          <w:sz w:val="22"/>
          <w:szCs w:val="22"/>
          <w:lang w:val="es-ES_tradnl"/>
        </w:rPr>
        <w:t>según</w:t>
      </w:r>
      <w:r w:rsidR="00942B14" w:rsidRPr="00771A6C">
        <w:rPr>
          <w:rFonts w:ascii="Calibri" w:hAnsi="Calibri"/>
          <w:sz w:val="22"/>
          <w:szCs w:val="22"/>
          <w:lang w:val="es-ES_tradnl"/>
        </w:rPr>
        <w:t xml:space="preserve"> las </w:t>
      </w:r>
      <w:r w:rsidR="00914F8C" w:rsidRPr="00771A6C">
        <w:rPr>
          <w:rFonts w:ascii="Calibri" w:hAnsi="Calibri"/>
          <w:sz w:val="22"/>
          <w:szCs w:val="22"/>
          <w:lang w:val="es-ES_tradnl"/>
        </w:rPr>
        <w:t>normas</w:t>
      </w:r>
      <w:r w:rsidR="00942B14" w:rsidRPr="00771A6C">
        <w:rPr>
          <w:rFonts w:ascii="Calibri" w:hAnsi="Calibri"/>
          <w:sz w:val="22"/>
          <w:szCs w:val="22"/>
          <w:lang w:val="es-ES_tradnl"/>
        </w:rPr>
        <w:t xml:space="preserve"> de las Partes Contratantes</w:t>
      </w:r>
      <w:r w:rsidR="00914F8C" w:rsidRPr="00771A6C">
        <w:rPr>
          <w:rFonts w:ascii="Calibri" w:hAnsi="Calibri"/>
          <w:sz w:val="22"/>
          <w:szCs w:val="22"/>
          <w:lang w:val="es-ES_tradnl"/>
        </w:rPr>
        <w:t xml:space="preserve"> de</w:t>
      </w:r>
      <w:r w:rsidR="00942B14" w:rsidRPr="00771A6C">
        <w:rPr>
          <w:rFonts w:ascii="Calibri" w:hAnsi="Calibri"/>
          <w:sz w:val="22"/>
          <w:szCs w:val="22"/>
          <w:lang w:val="es-ES_tradnl"/>
        </w:rPr>
        <w:t xml:space="preserve"> actualiz</w:t>
      </w:r>
      <w:r w:rsidR="00067E43" w:rsidRPr="00771A6C">
        <w:rPr>
          <w:rFonts w:ascii="Calibri" w:hAnsi="Calibri"/>
          <w:sz w:val="22"/>
          <w:szCs w:val="22"/>
          <w:lang w:val="es-ES_tradnl"/>
        </w:rPr>
        <w:t>ación</w:t>
      </w:r>
      <w:r w:rsidR="00DA64DA" w:rsidRPr="00771A6C">
        <w:rPr>
          <w:rFonts w:ascii="Calibri" w:hAnsi="Calibri"/>
          <w:sz w:val="22"/>
          <w:szCs w:val="22"/>
          <w:lang w:val="es-ES_tradnl"/>
        </w:rPr>
        <w:t xml:space="preserve"> cada seis años</w:t>
      </w:r>
      <w:r w:rsidR="00067E43" w:rsidRPr="00771A6C">
        <w:rPr>
          <w:rFonts w:ascii="Calibri" w:hAnsi="Calibri"/>
          <w:sz w:val="22"/>
          <w:szCs w:val="22"/>
          <w:lang w:val="es-ES_tradnl"/>
        </w:rPr>
        <w:t xml:space="preserve"> de </w:t>
      </w:r>
      <w:r w:rsidR="00427CD9" w:rsidRPr="00771A6C">
        <w:rPr>
          <w:rFonts w:ascii="Calibri" w:hAnsi="Calibri"/>
          <w:sz w:val="22"/>
          <w:szCs w:val="22"/>
          <w:lang w:val="es-ES_tradnl"/>
        </w:rPr>
        <w:t xml:space="preserve">la </w:t>
      </w:r>
      <w:r w:rsidR="00067E43" w:rsidRPr="00771A6C">
        <w:rPr>
          <w:rFonts w:ascii="Calibri" w:hAnsi="Calibri"/>
          <w:sz w:val="22"/>
          <w:szCs w:val="22"/>
          <w:lang w:val="es-ES_tradnl"/>
        </w:rPr>
        <w:t xml:space="preserve">información </w:t>
      </w:r>
      <w:r w:rsidR="00914F8C" w:rsidRPr="00771A6C">
        <w:rPr>
          <w:rFonts w:ascii="Calibri" w:hAnsi="Calibri"/>
          <w:sz w:val="22"/>
          <w:szCs w:val="22"/>
          <w:lang w:val="es-ES_tradnl"/>
        </w:rPr>
        <w:t>sobre</w:t>
      </w:r>
      <w:r w:rsidR="00067E43" w:rsidRPr="00771A6C">
        <w:rPr>
          <w:rFonts w:ascii="Calibri" w:hAnsi="Calibri"/>
          <w:sz w:val="22"/>
          <w:szCs w:val="22"/>
          <w:lang w:val="es-ES_tradnl"/>
        </w:rPr>
        <w:t xml:space="preserve"> </w:t>
      </w:r>
      <w:r w:rsidR="00914F8C" w:rsidRPr="00771A6C">
        <w:rPr>
          <w:rFonts w:ascii="Calibri" w:hAnsi="Calibri"/>
          <w:sz w:val="22"/>
          <w:szCs w:val="22"/>
          <w:lang w:val="es-ES_tradnl"/>
        </w:rPr>
        <w:t xml:space="preserve">los </w:t>
      </w:r>
      <w:r w:rsidR="008F01A7" w:rsidRPr="00771A6C">
        <w:rPr>
          <w:rFonts w:ascii="Calibri" w:hAnsi="Calibri"/>
          <w:sz w:val="22"/>
          <w:szCs w:val="22"/>
          <w:lang w:val="es-ES_tradnl"/>
        </w:rPr>
        <w:t>sitio</w:t>
      </w:r>
      <w:r w:rsidR="00942B14" w:rsidRPr="00771A6C">
        <w:rPr>
          <w:rFonts w:ascii="Calibri" w:hAnsi="Calibri"/>
          <w:sz w:val="22"/>
          <w:szCs w:val="22"/>
          <w:lang w:val="es-ES_tradnl"/>
        </w:rPr>
        <w:t xml:space="preserve">s Ramsar. </w:t>
      </w:r>
      <w:r w:rsidRPr="00771A6C">
        <w:rPr>
          <w:rFonts w:ascii="Calibri" w:hAnsi="Calibri"/>
          <w:sz w:val="22"/>
          <w:szCs w:val="22"/>
          <w:lang w:val="es-ES_tradnl"/>
        </w:rPr>
        <w:t xml:space="preserve">También incluye la información sobre los 274 sitios mencionados más arriba. </w:t>
      </w:r>
      <w:r w:rsidR="00914F8C" w:rsidRPr="00771A6C">
        <w:rPr>
          <w:rFonts w:ascii="Calibri" w:hAnsi="Calibri"/>
          <w:sz w:val="22"/>
          <w:szCs w:val="22"/>
          <w:lang w:val="es-ES_tradnl"/>
        </w:rPr>
        <w:t>En los Anexos 3a y 3b se ofrece</w:t>
      </w:r>
      <w:r w:rsidR="00E9457D" w:rsidRPr="00771A6C">
        <w:rPr>
          <w:rFonts w:ascii="Calibri" w:hAnsi="Calibri"/>
          <w:sz w:val="22"/>
          <w:szCs w:val="22"/>
          <w:lang w:val="es-ES_tradnl"/>
        </w:rPr>
        <w:t>n</w:t>
      </w:r>
      <w:r w:rsidR="00914F8C" w:rsidRPr="00771A6C">
        <w:rPr>
          <w:rFonts w:ascii="Calibri" w:hAnsi="Calibri"/>
          <w:sz w:val="22"/>
          <w:szCs w:val="22"/>
          <w:lang w:val="es-ES_tradnl"/>
        </w:rPr>
        <w:t xml:space="preserve"> más </w:t>
      </w:r>
      <w:r w:rsidR="00E9457D" w:rsidRPr="00771A6C">
        <w:rPr>
          <w:rFonts w:ascii="Calibri" w:hAnsi="Calibri"/>
          <w:sz w:val="22"/>
          <w:szCs w:val="22"/>
          <w:lang w:val="es-ES_tradnl"/>
        </w:rPr>
        <w:t>detalles</w:t>
      </w:r>
      <w:r w:rsidR="00942B14" w:rsidRPr="00771A6C">
        <w:rPr>
          <w:rFonts w:ascii="Calibri" w:hAnsi="Calibri"/>
          <w:sz w:val="22"/>
          <w:szCs w:val="22"/>
          <w:lang w:val="es-ES_tradnl"/>
        </w:rPr>
        <w:t xml:space="preserve"> </w:t>
      </w:r>
      <w:r w:rsidR="0092238F" w:rsidRPr="00771A6C">
        <w:rPr>
          <w:rFonts w:ascii="Calibri" w:hAnsi="Calibri"/>
          <w:sz w:val="22"/>
          <w:szCs w:val="22"/>
          <w:lang w:val="es-ES_tradnl"/>
        </w:rPr>
        <w:t>en relación con</w:t>
      </w:r>
      <w:r w:rsidR="00942B14" w:rsidRPr="00771A6C">
        <w:rPr>
          <w:rFonts w:ascii="Calibri" w:hAnsi="Calibri"/>
          <w:sz w:val="22"/>
          <w:szCs w:val="22"/>
          <w:lang w:val="es-ES_tradnl"/>
        </w:rPr>
        <w:t xml:space="preserve"> </w:t>
      </w:r>
      <w:r w:rsidR="00E9457D" w:rsidRPr="00771A6C">
        <w:rPr>
          <w:rFonts w:ascii="Calibri" w:hAnsi="Calibri"/>
          <w:sz w:val="22"/>
          <w:szCs w:val="22"/>
          <w:lang w:val="es-ES_tradnl"/>
        </w:rPr>
        <w:t xml:space="preserve">la </w:t>
      </w:r>
      <w:r w:rsidR="00942B14" w:rsidRPr="00771A6C">
        <w:rPr>
          <w:rFonts w:ascii="Calibri" w:hAnsi="Calibri"/>
          <w:sz w:val="22"/>
          <w:szCs w:val="22"/>
          <w:lang w:val="es-ES_tradnl"/>
        </w:rPr>
        <w:t xml:space="preserve">información faltante o desactualizada. </w:t>
      </w:r>
    </w:p>
    <w:p w:rsidR="00EF54DB" w:rsidRPr="00771A6C" w:rsidRDefault="00EF54DB" w:rsidP="00B669F1">
      <w:pPr>
        <w:pStyle w:val="ListParagraph"/>
        <w:ind w:left="426"/>
        <w:rPr>
          <w:rFonts w:ascii="Calibri" w:hAnsi="Calibri"/>
          <w:sz w:val="22"/>
          <w:szCs w:val="22"/>
          <w:lang w:val="es-ES_tradnl"/>
        </w:rPr>
      </w:pPr>
      <w:r w:rsidRPr="00771A6C">
        <w:rPr>
          <w:noProof/>
          <w:lang w:val="en-US"/>
        </w:rPr>
        <w:drawing>
          <wp:inline distT="0" distB="0" distL="0" distR="0">
            <wp:extent cx="5066714"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1BF0" w:rsidRPr="00771A6C" w:rsidRDefault="00551BF0" w:rsidP="007B5A07">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La Secretaría </w:t>
      </w:r>
      <w:r w:rsidR="00A7676E" w:rsidRPr="00771A6C">
        <w:rPr>
          <w:rFonts w:ascii="Calibri" w:hAnsi="Calibri"/>
          <w:sz w:val="22"/>
          <w:szCs w:val="22"/>
          <w:lang w:val="es-ES_tradnl"/>
        </w:rPr>
        <w:t>indica</w:t>
      </w:r>
      <w:r w:rsidRPr="00771A6C">
        <w:rPr>
          <w:rFonts w:ascii="Calibri" w:hAnsi="Calibri"/>
          <w:sz w:val="22"/>
          <w:szCs w:val="22"/>
          <w:lang w:val="es-ES_tradnl"/>
        </w:rPr>
        <w:t xml:space="preserve"> que algunas Partes han </w:t>
      </w:r>
      <w:r w:rsidR="00F03D21" w:rsidRPr="00771A6C">
        <w:rPr>
          <w:rFonts w:ascii="Calibri" w:hAnsi="Calibri"/>
          <w:sz w:val="22"/>
          <w:szCs w:val="22"/>
          <w:lang w:val="es-ES_tradnl"/>
        </w:rPr>
        <w:t>señalado</w:t>
      </w:r>
      <w:r w:rsidRPr="00771A6C">
        <w:rPr>
          <w:rFonts w:ascii="Calibri" w:hAnsi="Calibri"/>
          <w:sz w:val="22"/>
          <w:szCs w:val="22"/>
          <w:lang w:val="es-ES_tradnl"/>
        </w:rPr>
        <w:t xml:space="preserve"> que tienen la intención de proporcionar sus actualizaciones en </w:t>
      </w:r>
      <w:r w:rsidR="005D07E5" w:rsidRPr="00771A6C">
        <w:rPr>
          <w:rFonts w:ascii="Calibri" w:hAnsi="Calibri"/>
          <w:sz w:val="22"/>
          <w:szCs w:val="22"/>
          <w:lang w:val="es-ES_tradnl"/>
        </w:rPr>
        <w:t xml:space="preserve">el nuevo formato </w:t>
      </w:r>
      <w:r w:rsidR="000067AA" w:rsidRPr="00771A6C">
        <w:rPr>
          <w:rFonts w:ascii="Calibri" w:hAnsi="Calibri"/>
          <w:sz w:val="22"/>
          <w:szCs w:val="22"/>
          <w:lang w:val="es-ES_tradnl"/>
        </w:rPr>
        <w:t xml:space="preserve">de la Ficha Informativa </w:t>
      </w:r>
      <w:r w:rsidR="00A7676E" w:rsidRPr="00771A6C">
        <w:rPr>
          <w:rFonts w:ascii="Calibri" w:hAnsi="Calibri"/>
          <w:sz w:val="22"/>
          <w:szCs w:val="22"/>
          <w:lang w:val="es-ES_tradnl"/>
        </w:rPr>
        <w:t>de</w:t>
      </w:r>
      <w:r w:rsidR="000067AA" w:rsidRPr="00771A6C">
        <w:rPr>
          <w:rFonts w:ascii="Calibri" w:hAnsi="Calibri"/>
          <w:sz w:val="22"/>
          <w:szCs w:val="22"/>
          <w:lang w:val="es-ES_tradnl"/>
        </w:rPr>
        <w:t xml:space="preserve"> Ramsar (FIR)</w:t>
      </w:r>
      <w:r w:rsidR="00A7676E" w:rsidRPr="00771A6C">
        <w:rPr>
          <w:rFonts w:ascii="Calibri" w:hAnsi="Calibri"/>
          <w:sz w:val="22"/>
          <w:szCs w:val="22"/>
          <w:lang w:val="es-ES_tradnl"/>
        </w:rPr>
        <w:t>, revisión de 2012</w:t>
      </w:r>
      <w:r w:rsidR="00E85E2D" w:rsidRPr="00771A6C">
        <w:rPr>
          <w:rFonts w:ascii="Calibri" w:hAnsi="Calibri"/>
          <w:sz w:val="22"/>
          <w:szCs w:val="22"/>
          <w:lang w:val="es-ES_tradnl"/>
        </w:rPr>
        <w:t xml:space="preserve"> </w:t>
      </w:r>
      <w:r w:rsidR="003078E7" w:rsidRPr="00771A6C">
        <w:rPr>
          <w:rFonts w:ascii="Calibri" w:hAnsi="Calibri"/>
          <w:sz w:val="22"/>
          <w:szCs w:val="22"/>
          <w:lang w:val="es-ES_tradnl"/>
        </w:rPr>
        <w:t>(según el Anexo 1 de la Resolución XI.8</w:t>
      </w:r>
      <w:r w:rsidR="000067AA" w:rsidRPr="00771A6C">
        <w:rPr>
          <w:rFonts w:ascii="Calibri" w:hAnsi="Calibri"/>
          <w:sz w:val="22"/>
          <w:szCs w:val="22"/>
          <w:lang w:val="es-ES_tradnl"/>
        </w:rPr>
        <w:t>:</w:t>
      </w:r>
      <w:r w:rsidR="003078E7" w:rsidRPr="00771A6C">
        <w:rPr>
          <w:rFonts w:ascii="Calibri" w:hAnsi="Calibri"/>
          <w:sz w:val="22"/>
          <w:szCs w:val="22"/>
          <w:lang w:val="es-ES_tradnl"/>
        </w:rPr>
        <w:t xml:space="preserve"> </w:t>
      </w:r>
      <w:r w:rsidR="000067AA" w:rsidRPr="00771A6C">
        <w:rPr>
          <w:rFonts w:ascii="Calibri" w:hAnsi="Calibri"/>
          <w:i/>
          <w:sz w:val="22"/>
          <w:szCs w:val="22"/>
          <w:lang w:val="es-ES_tradnl"/>
        </w:rPr>
        <w:t>Racionalización de los procedimientos</w:t>
      </w:r>
      <w:r w:rsidR="00067E43" w:rsidRPr="00771A6C">
        <w:rPr>
          <w:rFonts w:ascii="Calibri" w:hAnsi="Calibri"/>
          <w:i/>
          <w:sz w:val="22"/>
          <w:szCs w:val="22"/>
          <w:lang w:val="es-ES_tradnl"/>
        </w:rPr>
        <w:t xml:space="preserve"> para </w:t>
      </w:r>
      <w:r w:rsidR="000067AA" w:rsidRPr="00771A6C">
        <w:rPr>
          <w:rFonts w:ascii="Calibri" w:hAnsi="Calibri"/>
          <w:i/>
          <w:sz w:val="22"/>
          <w:szCs w:val="22"/>
          <w:lang w:val="es-ES_tradnl"/>
        </w:rPr>
        <w:t>la descripción</w:t>
      </w:r>
      <w:r w:rsidR="00067E43" w:rsidRPr="00771A6C">
        <w:rPr>
          <w:rFonts w:ascii="Calibri" w:hAnsi="Calibri"/>
          <w:i/>
          <w:sz w:val="22"/>
          <w:szCs w:val="22"/>
          <w:lang w:val="es-ES_tradnl"/>
        </w:rPr>
        <w:t xml:space="preserve"> </w:t>
      </w:r>
      <w:r w:rsidR="000067AA" w:rsidRPr="00771A6C">
        <w:rPr>
          <w:rFonts w:ascii="Calibri" w:hAnsi="Calibri"/>
          <w:i/>
          <w:sz w:val="22"/>
          <w:szCs w:val="22"/>
          <w:lang w:val="es-ES_tradnl"/>
        </w:rPr>
        <w:t>d</w:t>
      </w:r>
      <w:r w:rsidR="00A7676E" w:rsidRPr="00771A6C">
        <w:rPr>
          <w:rFonts w:ascii="Calibri" w:hAnsi="Calibri"/>
          <w:i/>
          <w:sz w:val="22"/>
          <w:szCs w:val="22"/>
          <w:lang w:val="es-ES_tradnl"/>
        </w:rPr>
        <w:t>e</w:t>
      </w:r>
      <w:r w:rsidR="00067E43" w:rsidRPr="00771A6C">
        <w:rPr>
          <w:rFonts w:ascii="Calibri" w:hAnsi="Calibri"/>
          <w:i/>
          <w:sz w:val="22"/>
          <w:szCs w:val="22"/>
          <w:lang w:val="es-ES_tradnl"/>
        </w:rPr>
        <w:t xml:space="preserve"> </w:t>
      </w:r>
      <w:r w:rsidR="008F01A7" w:rsidRPr="00771A6C">
        <w:rPr>
          <w:rFonts w:ascii="Calibri" w:hAnsi="Calibri"/>
          <w:i/>
          <w:sz w:val="22"/>
          <w:szCs w:val="22"/>
          <w:lang w:val="es-ES_tradnl"/>
        </w:rPr>
        <w:t>sitio</w:t>
      </w:r>
      <w:r w:rsidR="000067AA" w:rsidRPr="00771A6C">
        <w:rPr>
          <w:rFonts w:ascii="Calibri" w:hAnsi="Calibri"/>
          <w:i/>
          <w:sz w:val="22"/>
          <w:szCs w:val="22"/>
          <w:lang w:val="es-ES_tradnl"/>
        </w:rPr>
        <w:t>s Ramsar</w:t>
      </w:r>
      <w:r w:rsidR="00E54D9B" w:rsidRPr="00771A6C">
        <w:rPr>
          <w:rFonts w:ascii="Calibri" w:hAnsi="Calibri"/>
          <w:i/>
          <w:sz w:val="22"/>
          <w:szCs w:val="22"/>
          <w:lang w:val="es-ES_tradnl"/>
        </w:rPr>
        <w:t xml:space="preserve"> en el momento de </w:t>
      </w:r>
      <w:r w:rsidR="000067AA" w:rsidRPr="00771A6C">
        <w:rPr>
          <w:rFonts w:ascii="Calibri" w:hAnsi="Calibri"/>
          <w:i/>
          <w:sz w:val="22"/>
          <w:szCs w:val="22"/>
          <w:lang w:val="es-ES_tradnl"/>
        </w:rPr>
        <w:t xml:space="preserve">la </w:t>
      </w:r>
      <w:r w:rsidR="00E54D9B" w:rsidRPr="00771A6C">
        <w:rPr>
          <w:rFonts w:ascii="Calibri" w:hAnsi="Calibri"/>
          <w:i/>
          <w:sz w:val="22"/>
          <w:szCs w:val="22"/>
          <w:lang w:val="es-ES_tradnl"/>
        </w:rPr>
        <w:t>designación</w:t>
      </w:r>
      <w:r w:rsidR="000067AA" w:rsidRPr="00771A6C">
        <w:rPr>
          <w:rFonts w:ascii="Calibri" w:hAnsi="Calibri"/>
          <w:i/>
          <w:sz w:val="22"/>
          <w:szCs w:val="22"/>
          <w:lang w:val="es-ES_tradnl"/>
        </w:rPr>
        <w:t xml:space="preserve"> y de las posteriores actualizac</w:t>
      </w:r>
      <w:r w:rsidR="00E85E2D" w:rsidRPr="00771A6C">
        <w:rPr>
          <w:rFonts w:ascii="Calibri" w:hAnsi="Calibri"/>
          <w:i/>
          <w:sz w:val="22"/>
          <w:szCs w:val="22"/>
          <w:lang w:val="es-ES_tradnl"/>
        </w:rPr>
        <w:t>i</w:t>
      </w:r>
      <w:r w:rsidR="000067AA" w:rsidRPr="00771A6C">
        <w:rPr>
          <w:rFonts w:ascii="Calibri" w:hAnsi="Calibri"/>
          <w:i/>
          <w:sz w:val="22"/>
          <w:szCs w:val="22"/>
          <w:lang w:val="es-ES_tradnl"/>
        </w:rPr>
        <w:t>ones de su descripción</w:t>
      </w:r>
      <w:r w:rsidR="003078E7" w:rsidRPr="00771A6C">
        <w:rPr>
          <w:rFonts w:ascii="Calibri" w:hAnsi="Calibri"/>
          <w:sz w:val="22"/>
          <w:szCs w:val="22"/>
          <w:lang w:val="es-ES_tradnl"/>
        </w:rPr>
        <w:t>), una vez que est</w:t>
      </w:r>
      <w:r w:rsidR="00B41189" w:rsidRPr="00771A6C">
        <w:rPr>
          <w:rFonts w:ascii="Calibri" w:hAnsi="Calibri"/>
          <w:sz w:val="22"/>
          <w:szCs w:val="22"/>
          <w:lang w:val="es-ES_tradnl"/>
        </w:rPr>
        <w:t>é</w:t>
      </w:r>
      <w:r w:rsidR="003078E7" w:rsidRPr="00771A6C">
        <w:rPr>
          <w:rFonts w:ascii="Calibri" w:hAnsi="Calibri"/>
          <w:sz w:val="22"/>
          <w:szCs w:val="22"/>
          <w:lang w:val="es-ES_tradnl"/>
        </w:rPr>
        <w:t xml:space="preserve"> disponible para su uso. </w:t>
      </w:r>
      <w:r w:rsidR="0067162C" w:rsidRPr="00771A6C">
        <w:rPr>
          <w:rFonts w:ascii="Calibri" w:hAnsi="Calibri"/>
          <w:sz w:val="22"/>
          <w:szCs w:val="22"/>
          <w:lang w:val="es-ES_tradnl"/>
        </w:rPr>
        <w:t>La nueva</w:t>
      </w:r>
      <w:r w:rsidR="003078E7" w:rsidRPr="00771A6C">
        <w:rPr>
          <w:rFonts w:ascii="Calibri" w:hAnsi="Calibri"/>
          <w:sz w:val="22"/>
          <w:szCs w:val="22"/>
          <w:lang w:val="es-ES_tradnl"/>
        </w:rPr>
        <w:t xml:space="preserve"> </w:t>
      </w:r>
      <w:r w:rsidR="0067162C" w:rsidRPr="00771A6C">
        <w:rPr>
          <w:rFonts w:ascii="Calibri" w:hAnsi="Calibri"/>
          <w:sz w:val="22"/>
          <w:szCs w:val="22"/>
          <w:lang w:val="es-ES_tradnl"/>
        </w:rPr>
        <w:t>FIR</w:t>
      </w:r>
      <w:r w:rsidR="003078E7" w:rsidRPr="00771A6C">
        <w:rPr>
          <w:rFonts w:ascii="Calibri" w:hAnsi="Calibri"/>
          <w:sz w:val="22"/>
          <w:szCs w:val="22"/>
          <w:lang w:val="es-ES_tradnl"/>
        </w:rPr>
        <w:t xml:space="preserve"> se </w:t>
      </w:r>
      <w:r w:rsidR="00FA7C4F" w:rsidRPr="00771A6C">
        <w:rPr>
          <w:rFonts w:ascii="Calibri" w:hAnsi="Calibri"/>
          <w:sz w:val="22"/>
          <w:szCs w:val="22"/>
          <w:lang w:val="es-ES_tradnl"/>
        </w:rPr>
        <w:t>estrenó</w:t>
      </w:r>
      <w:r w:rsidR="003078E7" w:rsidRPr="00771A6C">
        <w:rPr>
          <w:rFonts w:ascii="Calibri" w:hAnsi="Calibri"/>
          <w:sz w:val="22"/>
          <w:szCs w:val="22"/>
          <w:lang w:val="es-ES_tradnl"/>
        </w:rPr>
        <w:t xml:space="preserve"> en agosto de 2014 y, por lo tanto, se espera que las cifras puedan </w:t>
      </w:r>
      <w:r w:rsidR="00B41189" w:rsidRPr="00771A6C">
        <w:rPr>
          <w:rFonts w:ascii="Calibri" w:hAnsi="Calibri"/>
          <w:sz w:val="22"/>
          <w:szCs w:val="22"/>
          <w:lang w:val="es-ES_tradnl"/>
        </w:rPr>
        <w:t xml:space="preserve">mejorar </w:t>
      </w:r>
      <w:r w:rsidR="0067162C" w:rsidRPr="00771A6C">
        <w:rPr>
          <w:rFonts w:ascii="Calibri" w:hAnsi="Calibri"/>
          <w:sz w:val="22"/>
          <w:szCs w:val="22"/>
          <w:lang w:val="es-ES_tradnl"/>
        </w:rPr>
        <w:t>considerablemente</w:t>
      </w:r>
      <w:r w:rsidR="003078E7" w:rsidRPr="00771A6C">
        <w:rPr>
          <w:rFonts w:ascii="Calibri" w:hAnsi="Calibri"/>
          <w:sz w:val="22"/>
          <w:szCs w:val="22"/>
          <w:lang w:val="es-ES_tradnl"/>
        </w:rPr>
        <w:t xml:space="preserve"> el año próximo.</w:t>
      </w:r>
    </w:p>
    <w:p w:rsidR="00B41189" w:rsidRPr="00771A6C" w:rsidRDefault="00B41189" w:rsidP="009E5214">
      <w:pPr>
        <w:pStyle w:val="ListParagraph"/>
        <w:ind w:left="426"/>
        <w:rPr>
          <w:rFonts w:ascii="Calibri" w:hAnsi="Calibri"/>
          <w:sz w:val="22"/>
          <w:szCs w:val="22"/>
          <w:lang w:val="es-ES_tradnl"/>
        </w:rPr>
      </w:pPr>
    </w:p>
    <w:p w:rsidR="00B41189" w:rsidRPr="00771A6C" w:rsidRDefault="009E5214" w:rsidP="007B5A07">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No obstante, la falta general y continua de actualizaciones periódicas no </w:t>
      </w:r>
      <w:r w:rsidR="00FA7C4F" w:rsidRPr="00771A6C">
        <w:rPr>
          <w:rFonts w:ascii="Calibri" w:hAnsi="Calibri"/>
          <w:sz w:val="22"/>
          <w:szCs w:val="22"/>
          <w:lang w:val="es-ES_tradnl"/>
        </w:rPr>
        <w:t>se ajusta a</w:t>
      </w:r>
      <w:r w:rsidRPr="00771A6C">
        <w:rPr>
          <w:rFonts w:ascii="Calibri" w:hAnsi="Calibri"/>
          <w:sz w:val="22"/>
          <w:szCs w:val="22"/>
          <w:lang w:val="es-ES_tradnl"/>
        </w:rPr>
        <w:t xml:space="preserve"> la Resolución VI.13 y socava el impacto de la Convenci</w:t>
      </w:r>
      <w:r w:rsidR="00067E43" w:rsidRPr="00771A6C">
        <w:rPr>
          <w:rFonts w:ascii="Calibri" w:hAnsi="Calibri"/>
          <w:sz w:val="22"/>
          <w:szCs w:val="22"/>
          <w:lang w:val="es-ES_tradnl"/>
        </w:rPr>
        <w:t xml:space="preserve">ón. Si la información sobre un </w:t>
      </w:r>
      <w:r w:rsidR="008F01A7" w:rsidRPr="00771A6C">
        <w:rPr>
          <w:rFonts w:ascii="Calibri" w:hAnsi="Calibri"/>
          <w:sz w:val="22"/>
          <w:szCs w:val="22"/>
          <w:lang w:val="es-ES_tradnl"/>
        </w:rPr>
        <w:t>sitio</w:t>
      </w:r>
      <w:r w:rsidRPr="00771A6C">
        <w:rPr>
          <w:rFonts w:ascii="Calibri" w:hAnsi="Calibri"/>
          <w:sz w:val="22"/>
          <w:szCs w:val="22"/>
          <w:lang w:val="es-ES_tradnl"/>
        </w:rPr>
        <w:t xml:space="preserve"> no se ha actualizado </w:t>
      </w:r>
      <w:r w:rsidR="00FA7C4F" w:rsidRPr="00771A6C">
        <w:rPr>
          <w:rFonts w:ascii="Calibri" w:hAnsi="Calibri"/>
          <w:sz w:val="22"/>
          <w:szCs w:val="22"/>
          <w:lang w:val="es-ES_tradnl"/>
        </w:rPr>
        <w:t>según</w:t>
      </w:r>
      <w:r w:rsidRPr="00771A6C">
        <w:rPr>
          <w:rFonts w:ascii="Calibri" w:hAnsi="Calibri"/>
          <w:sz w:val="22"/>
          <w:szCs w:val="22"/>
          <w:lang w:val="es-ES_tradnl"/>
        </w:rPr>
        <w:t xml:space="preserve"> el calendario, tal como lo prescriben las Partes Contratantes, no se puede indicar ningún cambio en su estado. Esta falta de información debe considerarse en el contexto de la pérdida anual del 1</w:t>
      </w:r>
      <w:r w:rsidR="005F4E80" w:rsidRPr="00771A6C">
        <w:rPr>
          <w:rFonts w:ascii="Calibri" w:hAnsi="Calibri"/>
          <w:sz w:val="22"/>
          <w:szCs w:val="22"/>
          <w:lang w:val="es-ES_tradnl"/>
        </w:rPr>
        <w:t xml:space="preserve"> </w:t>
      </w:r>
      <w:r w:rsidRPr="00771A6C">
        <w:rPr>
          <w:rFonts w:ascii="Calibri" w:hAnsi="Calibri"/>
          <w:sz w:val="22"/>
          <w:szCs w:val="22"/>
          <w:lang w:val="es-ES_tradnl"/>
        </w:rPr>
        <w:t xml:space="preserve">% </w:t>
      </w:r>
      <w:r w:rsidR="007B23D9" w:rsidRPr="00771A6C">
        <w:rPr>
          <w:rFonts w:ascii="Calibri" w:hAnsi="Calibri"/>
          <w:sz w:val="22"/>
          <w:szCs w:val="22"/>
          <w:lang w:val="es-ES_tradnl"/>
        </w:rPr>
        <w:t xml:space="preserve">de la superficie </w:t>
      </w:r>
      <w:r w:rsidRPr="00771A6C">
        <w:rPr>
          <w:rFonts w:ascii="Calibri" w:hAnsi="Calibri"/>
          <w:sz w:val="22"/>
          <w:szCs w:val="22"/>
          <w:lang w:val="es-ES_tradnl"/>
        </w:rPr>
        <w:t>de</w:t>
      </w:r>
      <w:r w:rsidR="007B23D9" w:rsidRPr="00771A6C">
        <w:rPr>
          <w:rFonts w:ascii="Calibri" w:hAnsi="Calibri"/>
          <w:sz w:val="22"/>
          <w:szCs w:val="22"/>
          <w:lang w:val="es-ES_tradnl"/>
        </w:rPr>
        <w:t xml:space="preserve"> los</w:t>
      </w:r>
      <w:r w:rsidRPr="00771A6C">
        <w:rPr>
          <w:rFonts w:ascii="Calibri" w:hAnsi="Calibri"/>
          <w:sz w:val="22"/>
          <w:szCs w:val="22"/>
          <w:lang w:val="es-ES_tradnl"/>
        </w:rPr>
        <w:t xml:space="preserve"> humedales del mundo y el alto porcentaje de </w:t>
      </w:r>
      <w:r w:rsidR="008F01A7" w:rsidRPr="00771A6C">
        <w:rPr>
          <w:rFonts w:ascii="Calibri" w:hAnsi="Calibri"/>
          <w:sz w:val="22"/>
          <w:szCs w:val="22"/>
          <w:lang w:val="es-ES_tradnl"/>
        </w:rPr>
        <w:t>Sitio</w:t>
      </w:r>
      <w:r w:rsidRPr="00771A6C">
        <w:rPr>
          <w:rFonts w:ascii="Calibri" w:hAnsi="Calibri"/>
          <w:sz w:val="22"/>
          <w:szCs w:val="22"/>
          <w:lang w:val="es-ES_tradnl"/>
        </w:rPr>
        <w:t>s de</w:t>
      </w:r>
      <w:r w:rsidR="00F03D21" w:rsidRPr="00771A6C">
        <w:rPr>
          <w:rFonts w:ascii="Calibri" w:hAnsi="Calibri"/>
          <w:sz w:val="22"/>
          <w:szCs w:val="22"/>
          <w:lang w:val="es-ES_tradnl"/>
        </w:rPr>
        <w:t>l</w:t>
      </w:r>
      <w:r w:rsidRPr="00771A6C">
        <w:rPr>
          <w:rFonts w:ascii="Calibri" w:hAnsi="Calibri"/>
          <w:sz w:val="22"/>
          <w:szCs w:val="22"/>
          <w:lang w:val="es-ES_tradnl"/>
        </w:rPr>
        <w:t xml:space="preserve"> Patrimonio Mundial en peligro</w:t>
      </w:r>
      <w:r w:rsidR="007B23D9" w:rsidRPr="00771A6C">
        <w:rPr>
          <w:rFonts w:ascii="Calibri" w:hAnsi="Calibri"/>
          <w:sz w:val="22"/>
          <w:szCs w:val="22"/>
          <w:lang w:val="es-ES_tradnl"/>
        </w:rPr>
        <w:t>,</w:t>
      </w:r>
      <w:r w:rsidRPr="00771A6C">
        <w:rPr>
          <w:rFonts w:ascii="Calibri" w:hAnsi="Calibri"/>
          <w:sz w:val="22"/>
          <w:szCs w:val="22"/>
          <w:lang w:val="es-ES_tradnl"/>
        </w:rPr>
        <w:t xml:space="preserve"> según </w:t>
      </w:r>
      <w:r w:rsidR="00C0798B" w:rsidRPr="00771A6C">
        <w:rPr>
          <w:rFonts w:ascii="Calibri" w:hAnsi="Calibri"/>
          <w:sz w:val="22"/>
          <w:szCs w:val="22"/>
          <w:lang w:val="es-ES_tradnl"/>
        </w:rPr>
        <w:t xml:space="preserve">la evaluación de la conservación </w:t>
      </w:r>
      <w:r w:rsidR="00E06855" w:rsidRPr="00771A6C">
        <w:rPr>
          <w:rFonts w:ascii="Calibri" w:hAnsi="Calibri"/>
          <w:sz w:val="22"/>
          <w:szCs w:val="22"/>
          <w:lang w:val="es-ES_tradnl"/>
        </w:rPr>
        <w:t>realizada por</w:t>
      </w:r>
      <w:r w:rsidR="00C0798B" w:rsidRPr="00771A6C">
        <w:rPr>
          <w:rFonts w:ascii="Calibri" w:hAnsi="Calibri"/>
          <w:sz w:val="22"/>
          <w:szCs w:val="22"/>
          <w:lang w:val="es-ES_tradnl"/>
        </w:rPr>
        <w:t xml:space="preserve"> la UICN </w:t>
      </w:r>
      <w:r w:rsidRPr="00771A6C">
        <w:rPr>
          <w:rFonts w:ascii="Calibri" w:hAnsi="Calibri"/>
          <w:sz w:val="22"/>
          <w:szCs w:val="22"/>
          <w:lang w:val="es-ES_tradnl"/>
        </w:rPr>
        <w:t>(</w:t>
      </w:r>
      <w:r w:rsidR="00E06855" w:rsidRPr="00771A6C">
        <w:rPr>
          <w:rFonts w:ascii="Calibri" w:hAnsi="Calibri"/>
          <w:sz w:val="22"/>
          <w:szCs w:val="22"/>
          <w:lang w:val="es-ES_tradnl"/>
        </w:rPr>
        <w:t>IUCN</w:t>
      </w:r>
      <w:r w:rsidR="0016170F" w:rsidRPr="00771A6C">
        <w:rPr>
          <w:rFonts w:ascii="Calibri" w:hAnsi="Calibri"/>
          <w:sz w:val="22"/>
          <w:szCs w:val="22"/>
          <w:lang w:val="es-ES_tradnl"/>
        </w:rPr>
        <w:t xml:space="preserve"> World Heritage</w:t>
      </w:r>
      <w:r w:rsidR="00E06855" w:rsidRPr="00771A6C">
        <w:rPr>
          <w:rFonts w:ascii="Calibri" w:hAnsi="Calibri"/>
          <w:sz w:val="22"/>
          <w:szCs w:val="22"/>
          <w:lang w:val="es-ES_tradnl"/>
        </w:rPr>
        <w:t xml:space="preserve"> Conservation Outlook; </w:t>
      </w:r>
      <w:r w:rsidRPr="00771A6C">
        <w:rPr>
          <w:rFonts w:ascii="Calibri" w:hAnsi="Calibri"/>
          <w:sz w:val="22"/>
          <w:szCs w:val="22"/>
          <w:lang w:val="es-ES_tradnl"/>
        </w:rPr>
        <w:t>véase</w:t>
      </w:r>
      <w:r w:rsidR="00F03D21" w:rsidRPr="00771A6C">
        <w:rPr>
          <w:rFonts w:ascii="Calibri" w:hAnsi="Calibri"/>
          <w:sz w:val="22"/>
          <w:szCs w:val="22"/>
          <w:lang w:val="es-ES_tradnl"/>
        </w:rPr>
        <w:t xml:space="preserve"> el</w:t>
      </w:r>
      <w:r w:rsidR="0016170F" w:rsidRPr="00771A6C">
        <w:rPr>
          <w:rFonts w:ascii="Calibri" w:hAnsi="Calibri"/>
          <w:sz w:val="22"/>
          <w:szCs w:val="22"/>
          <w:lang w:val="es-ES_tradnl"/>
        </w:rPr>
        <w:t xml:space="preserve"> párrafo 12</w:t>
      </w:r>
      <w:r w:rsidRPr="00771A6C">
        <w:rPr>
          <w:rFonts w:ascii="Calibri" w:hAnsi="Calibri"/>
          <w:sz w:val="22"/>
          <w:szCs w:val="22"/>
          <w:lang w:val="es-ES_tradnl"/>
        </w:rPr>
        <w:t xml:space="preserve">, más adelante). Por consiguiente, </w:t>
      </w:r>
      <w:r w:rsidR="00F03D21" w:rsidRPr="00771A6C">
        <w:rPr>
          <w:rFonts w:ascii="Calibri" w:hAnsi="Calibri"/>
          <w:sz w:val="22"/>
          <w:szCs w:val="22"/>
          <w:lang w:val="es-ES_tradnl"/>
        </w:rPr>
        <w:t>existe</w:t>
      </w:r>
      <w:r w:rsidRPr="00771A6C">
        <w:rPr>
          <w:rFonts w:ascii="Calibri" w:hAnsi="Calibri"/>
          <w:sz w:val="22"/>
          <w:szCs w:val="22"/>
          <w:lang w:val="es-ES_tradnl"/>
        </w:rPr>
        <w:t xml:space="preserve"> un riesgo considerable de que </w:t>
      </w:r>
      <w:r w:rsidR="00FE73E9" w:rsidRPr="00771A6C">
        <w:rPr>
          <w:rFonts w:ascii="Calibri" w:hAnsi="Calibri"/>
          <w:sz w:val="22"/>
          <w:szCs w:val="22"/>
          <w:lang w:val="es-ES_tradnl"/>
        </w:rPr>
        <w:t>las características ecológicas</w:t>
      </w:r>
      <w:r w:rsidRPr="00771A6C">
        <w:rPr>
          <w:rFonts w:ascii="Calibri" w:hAnsi="Calibri"/>
          <w:sz w:val="22"/>
          <w:szCs w:val="22"/>
          <w:lang w:val="es-ES_tradnl"/>
        </w:rPr>
        <w:t xml:space="preserve"> de muchos de estos sit</w:t>
      </w:r>
      <w:r w:rsidR="00FE73E9" w:rsidRPr="00771A6C">
        <w:rPr>
          <w:rFonts w:ascii="Calibri" w:hAnsi="Calibri"/>
          <w:sz w:val="22"/>
          <w:szCs w:val="22"/>
          <w:lang w:val="es-ES_tradnl"/>
        </w:rPr>
        <w:t>i</w:t>
      </w:r>
      <w:r w:rsidRPr="00771A6C">
        <w:rPr>
          <w:rFonts w:ascii="Calibri" w:hAnsi="Calibri"/>
          <w:sz w:val="22"/>
          <w:szCs w:val="22"/>
          <w:lang w:val="es-ES_tradnl"/>
        </w:rPr>
        <w:t xml:space="preserve">os </w:t>
      </w:r>
      <w:r w:rsidR="00E06855" w:rsidRPr="00771A6C">
        <w:rPr>
          <w:rFonts w:ascii="Calibri" w:hAnsi="Calibri"/>
          <w:sz w:val="22"/>
          <w:szCs w:val="22"/>
          <w:lang w:val="es-ES_tradnl"/>
        </w:rPr>
        <w:t>estén</w:t>
      </w:r>
      <w:r w:rsidRPr="00771A6C">
        <w:rPr>
          <w:rFonts w:ascii="Calibri" w:hAnsi="Calibri"/>
          <w:sz w:val="22"/>
          <w:szCs w:val="22"/>
          <w:lang w:val="es-ES_tradnl"/>
        </w:rPr>
        <w:t xml:space="preserve"> en peligro.</w:t>
      </w:r>
    </w:p>
    <w:p w:rsidR="00D67B0E" w:rsidRPr="00771A6C" w:rsidRDefault="00D67B0E" w:rsidP="00D67B0E">
      <w:pPr>
        <w:rPr>
          <w:rFonts w:ascii="Calibri" w:hAnsi="Calibri"/>
          <w:sz w:val="22"/>
          <w:szCs w:val="22"/>
          <w:lang w:val="es-ES_tradnl"/>
        </w:rPr>
      </w:pPr>
    </w:p>
    <w:p w:rsidR="00CE60DE" w:rsidRPr="00771A6C" w:rsidRDefault="00D67B0E" w:rsidP="007B5A07">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De este modo, la Secretaría </w:t>
      </w:r>
      <w:r w:rsidR="00F03D21" w:rsidRPr="00771A6C">
        <w:rPr>
          <w:rFonts w:ascii="Calibri" w:hAnsi="Calibri"/>
          <w:sz w:val="22"/>
          <w:szCs w:val="22"/>
          <w:lang w:val="es-ES_tradnl"/>
        </w:rPr>
        <w:t>realizará un</w:t>
      </w:r>
      <w:r w:rsidRPr="00771A6C">
        <w:rPr>
          <w:rFonts w:ascii="Calibri" w:hAnsi="Calibri"/>
          <w:sz w:val="22"/>
          <w:szCs w:val="22"/>
          <w:lang w:val="es-ES_tradnl"/>
        </w:rPr>
        <w:t xml:space="preserve"> seguimiento </w:t>
      </w:r>
      <w:r w:rsidR="00F03D21" w:rsidRPr="00771A6C">
        <w:rPr>
          <w:rFonts w:ascii="Calibri" w:hAnsi="Calibri"/>
          <w:sz w:val="22"/>
          <w:szCs w:val="22"/>
          <w:lang w:val="es-ES_tradnl"/>
        </w:rPr>
        <w:t>de</w:t>
      </w:r>
      <w:r w:rsidRPr="00771A6C">
        <w:rPr>
          <w:rFonts w:ascii="Calibri" w:hAnsi="Calibri"/>
          <w:sz w:val="22"/>
          <w:szCs w:val="22"/>
          <w:lang w:val="es-ES_tradnl"/>
        </w:rPr>
        <w:t xml:space="preserve"> </w:t>
      </w:r>
      <w:r w:rsidR="00F03D21" w:rsidRPr="00771A6C">
        <w:rPr>
          <w:rFonts w:ascii="Calibri" w:hAnsi="Calibri"/>
          <w:sz w:val="22"/>
          <w:szCs w:val="22"/>
          <w:lang w:val="es-ES_tradnl"/>
        </w:rPr>
        <w:t>las</w:t>
      </w:r>
      <w:r w:rsidRPr="00771A6C">
        <w:rPr>
          <w:rFonts w:ascii="Calibri" w:hAnsi="Calibri"/>
          <w:sz w:val="22"/>
          <w:szCs w:val="22"/>
          <w:lang w:val="es-ES_tradnl"/>
        </w:rPr>
        <w:t xml:space="preserve"> Partes que no hayan proporcion</w:t>
      </w:r>
      <w:r w:rsidR="00050B15" w:rsidRPr="00771A6C">
        <w:rPr>
          <w:rFonts w:ascii="Calibri" w:hAnsi="Calibri"/>
          <w:sz w:val="22"/>
          <w:szCs w:val="22"/>
          <w:lang w:val="es-ES_tradnl"/>
        </w:rPr>
        <w:t>ado actualizaciones y trabajará</w:t>
      </w:r>
      <w:r w:rsidRPr="00771A6C">
        <w:rPr>
          <w:rFonts w:ascii="Calibri" w:hAnsi="Calibri"/>
          <w:sz w:val="22"/>
          <w:szCs w:val="22"/>
          <w:lang w:val="es-ES_tradnl"/>
        </w:rPr>
        <w:t xml:space="preserve"> con ellas para apoyar la realización de esta acción importante y obligatoria, tal como se indica en el párrafo 26</w:t>
      </w:r>
      <w:r w:rsidRPr="00771A6C">
        <w:rPr>
          <w:rStyle w:val="FootnoteReference"/>
          <w:rFonts w:ascii="Calibri" w:hAnsi="Calibri"/>
          <w:sz w:val="22"/>
          <w:szCs w:val="22"/>
          <w:lang w:val="es-ES_tradnl"/>
        </w:rPr>
        <w:footnoteReference w:id="1"/>
      </w:r>
      <w:r w:rsidRPr="00771A6C">
        <w:rPr>
          <w:rFonts w:ascii="Calibri" w:hAnsi="Calibri"/>
          <w:sz w:val="22"/>
          <w:szCs w:val="22"/>
          <w:lang w:val="es-ES_tradnl"/>
        </w:rPr>
        <w:t xml:space="preserve"> de la Resolución XI.4</w:t>
      </w:r>
      <w:r w:rsidR="000067AA" w:rsidRPr="00771A6C">
        <w:rPr>
          <w:rFonts w:ascii="Calibri" w:hAnsi="Calibri"/>
          <w:sz w:val="22"/>
          <w:szCs w:val="22"/>
          <w:lang w:val="es-ES_tradnl"/>
        </w:rPr>
        <w:t>:</w:t>
      </w:r>
      <w:r w:rsidRPr="00771A6C">
        <w:rPr>
          <w:rFonts w:ascii="Calibri" w:hAnsi="Calibri"/>
          <w:sz w:val="22"/>
          <w:szCs w:val="22"/>
          <w:lang w:val="es-ES_tradnl"/>
        </w:rPr>
        <w:t xml:space="preserve"> </w:t>
      </w:r>
      <w:r w:rsidR="008C023D" w:rsidRPr="00771A6C">
        <w:rPr>
          <w:rFonts w:ascii="Calibri" w:hAnsi="Calibri"/>
          <w:bCs/>
          <w:i/>
          <w:sz w:val="22"/>
          <w:szCs w:val="22"/>
          <w:lang w:val="es-ES_tradnl"/>
        </w:rPr>
        <w:t xml:space="preserve">El estado de los </w:t>
      </w:r>
      <w:r w:rsidR="008F01A7" w:rsidRPr="00771A6C">
        <w:rPr>
          <w:rFonts w:ascii="Calibri" w:hAnsi="Calibri"/>
          <w:bCs/>
          <w:i/>
          <w:sz w:val="22"/>
          <w:szCs w:val="22"/>
          <w:lang w:val="es-ES_tradnl"/>
        </w:rPr>
        <w:t>sitio</w:t>
      </w:r>
      <w:r w:rsidRPr="00771A6C">
        <w:rPr>
          <w:rFonts w:ascii="Calibri" w:hAnsi="Calibri"/>
          <w:bCs/>
          <w:i/>
          <w:sz w:val="22"/>
          <w:szCs w:val="22"/>
          <w:lang w:val="es-ES_tradnl"/>
        </w:rPr>
        <w:t>s de la Lista Ramsar de Humedales de Importancia Internacional</w:t>
      </w:r>
      <w:r w:rsidRPr="00771A6C">
        <w:rPr>
          <w:rFonts w:ascii="Calibri" w:hAnsi="Calibri"/>
          <w:sz w:val="22"/>
          <w:szCs w:val="22"/>
          <w:lang w:val="es-ES_tradnl"/>
        </w:rPr>
        <w:t>.</w:t>
      </w:r>
    </w:p>
    <w:p w:rsidR="00CB68B0" w:rsidRPr="00771A6C" w:rsidRDefault="00CB68B0" w:rsidP="00837816">
      <w:pPr>
        <w:rPr>
          <w:rFonts w:ascii="Calibri" w:hAnsi="Calibri"/>
          <w:sz w:val="22"/>
          <w:szCs w:val="22"/>
          <w:lang w:val="es-ES_tradnl"/>
        </w:rPr>
      </w:pPr>
    </w:p>
    <w:p w:rsidR="004630F6" w:rsidRPr="00771A6C" w:rsidRDefault="00837816" w:rsidP="004630F6">
      <w:pPr>
        <w:ind w:left="567" w:hanging="567"/>
        <w:rPr>
          <w:rFonts w:ascii="Calibri" w:hAnsi="Calibri"/>
          <w:b/>
          <w:color w:val="000000"/>
          <w:sz w:val="22"/>
          <w:szCs w:val="22"/>
          <w:lang w:val="es-ES_tradnl"/>
        </w:rPr>
      </w:pPr>
      <w:r w:rsidRPr="00771A6C">
        <w:rPr>
          <w:rFonts w:ascii="Calibri" w:hAnsi="Calibri"/>
          <w:b/>
          <w:color w:val="000000"/>
          <w:sz w:val="22"/>
          <w:szCs w:val="22"/>
          <w:lang w:val="es-ES_tradnl"/>
        </w:rPr>
        <w:t>Sistema comparativo para obtener info</w:t>
      </w:r>
      <w:r w:rsidR="00067E43" w:rsidRPr="00771A6C">
        <w:rPr>
          <w:rFonts w:ascii="Calibri" w:hAnsi="Calibri"/>
          <w:b/>
          <w:color w:val="000000"/>
          <w:sz w:val="22"/>
          <w:szCs w:val="22"/>
          <w:lang w:val="es-ES_tradnl"/>
        </w:rPr>
        <w:t xml:space="preserve">rmación sobre el estado de los </w:t>
      </w:r>
      <w:r w:rsidR="008F01A7" w:rsidRPr="00771A6C">
        <w:rPr>
          <w:rFonts w:ascii="Calibri" w:hAnsi="Calibri"/>
          <w:b/>
          <w:color w:val="000000"/>
          <w:sz w:val="22"/>
          <w:szCs w:val="22"/>
          <w:lang w:val="es-ES_tradnl"/>
        </w:rPr>
        <w:t>sitio</w:t>
      </w:r>
      <w:r w:rsidRPr="00771A6C">
        <w:rPr>
          <w:rFonts w:ascii="Calibri" w:hAnsi="Calibri"/>
          <w:b/>
          <w:color w:val="000000"/>
          <w:sz w:val="22"/>
          <w:szCs w:val="22"/>
          <w:lang w:val="es-ES_tradnl"/>
        </w:rPr>
        <w:t>s Ramsar</w:t>
      </w:r>
    </w:p>
    <w:p w:rsidR="00837816" w:rsidRPr="00771A6C" w:rsidRDefault="00837816" w:rsidP="00837816">
      <w:pPr>
        <w:rPr>
          <w:rFonts w:ascii="Calibri" w:hAnsi="Calibri"/>
          <w:sz w:val="22"/>
          <w:szCs w:val="22"/>
          <w:lang w:val="es-ES_tradnl"/>
        </w:rPr>
      </w:pPr>
    </w:p>
    <w:p w:rsidR="0073436E" w:rsidRPr="00771A6C" w:rsidRDefault="00E06855" w:rsidP="0073436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Teniendo en cuenta</w:t>
      </w:r>
      <w:r w:rsidR="00067E43" w:rsidRPr="00771A6C">
        <w:rPr>
          <w:rFonts w:ascii="Calibri" w:hAnsi="Calibri"/>
          <w:sz w:val="22"/>
          <w:szCs w:val="22"/>
          <w:lang w:val="es-ES_tradnl"/>
        </w:rPr>
        <w:t xml:space="preserve"> el gran número de </w:t>
      </w:r>
      <w:r w:rsidR="008F01A7" w:rsidRPr="00771A6C">
        <w:rPr>
          <w:rFonts w:ascii="Calibri" w:hAnsi="Calibri"/>
          <w:sz w:val="22"/>
          <w:szCs w:val="22"/>
          <w:lang w:val="es-ES_tradnl"/>
        </w:rPr>
        <w:t>sitio</w:t>
      </w:r>
      <w:r w:rsidR="00837816" w:rsidRPr="00771A6C">
        <w:rPr>
          <w:rFonts w:ascii="Calibri" w:hAnsi="Calibri"/>
          <w:sz w:val="22"/>
          <w:szCs w:val="22"/>
          <w:lang w:val="es-ES_tradnl"/>
        </w:rPr>
        <w:t>s Ramsar con información desactualizada</w:t>
      </w:r>
      <w:r w:rsidR="0073436E" w:rsidRPr="00771A6C">
        <w:rPr>
          <w:rFonts w:ascii="Calibri" w:hAnsi="Calibri"/>
          <w:sz w:val="22"/>
          <w:szCs w:val="22"/>
          <w:lang w:val="es-ES_tradnl"/>
        </w:rPr>
        <w:t xml:space="preserve"> y</w:t>
      </w:r>
      <w:r w:rsidR="00116BE0" w:rsidRPr="00771A6C">
        <w:rPr>
          <w:rFonts w:ascii="Calibri" w:hAnsi="Calibri"/>
          <w:sz w:val="22"/>
          <w:szCs w:val="22"/>
          <w:lang w:val="es-ES_tradnl"/>
        </w:rPr>
        <w:t xml:space="preserve"> </w:t>
      </w:r>
      <w:r w:rsidRPr="00771A6C">
        <w:rPr>
          <w:rFonts w:ascii="Calibri" w:hAnsi="Calibri"/>
          <w:sz w:val="22"/>
          <w:szCs w:val="22"/>
          <w:lang w:val="es-ES_tradnl"/>
        </w:rPr>
        <w:t xml:space="preserve">el </w:t>
      </w:r>
      <w:r w:rsidR="0073436E" w:rsidRPr="00771A6C">
        <w:rPr>
          <w:rFonts w:ascii="Calibri" w:hAnsi="Calibri"/>
          <w:sz w:val="22"/>
          <w:szCs w:val="22"/>
          <w:lang w:val="es-ES_tradnl"/>
        </w:rPr>
        <w:t xml:space="preserve">desafío </w:t>
      </w:r>
      <w:r w:rsidRPr="00771A6C">
        <w:rPr>
          <w:rFonts w:ascii="Calibri" w:hAnsi="Calibri"/>
          <w:sz w:val="22"/>
          <w:szCs w:val="22"/>
          <w:lang w:val="es-ES_tradnl"/>
        </w:rPr>
        <w:t>mundial</w:t>
      </w:r>
      <w:r w:rsidR="0073436E" w:rsidRPr="00771A6C">
        <w:rPr>
          <w:rFonts w:ascii="Calibri" w:hAnsi="Calibri"/>
          <w:sz w:val="22"/>
          <w:szCs w:val="22"/>
          <w:lang w:val="es-ES_tradnl"/>
        </w:rPr>
        <w:t xml:space="preserve"> que esto representa para asegurar la conservación y e</w:t>
      </w:r>
      <w:r w:rsidR="00067E43" w:rsidRPr="00771A6C">
        <w:rPr>
          <w:rFonts w:ascii="Calibri" w:hAnsi="Calibri"/>
          <w:sz w:val="22"/>
          <w:szCs w:val="22"/>
          <w:lang w:val="es-ES_tradnl"/>
        </w:rPr>
        <w:t xml:space="preserve">l uso racional de los </w:t>
      </w:r>
      <w:r w:rsidR="008F01A7" w:rsidRPr="00771A6C">
        <w:rPr>
          <w:rFonts w:ascii="Calibri" w:hAnsi="Calibri"/>
          <w:sz w:val="22"/>
          <w:szCs w:val="22"/>
          <w:lang w:val="es-ES_tradnl"/>
        </w:rPr>
        <w:t>sitio</w:t>
      </w:r>
      <w:r w:rsidR="0073436E" w:rsidRPr="00771A6C">
        <w:rPr>
          <w:rFonts w:ascii="Calibri" w:hAnsi="Calibri"/>
          <w:sz w:val="22"/>
          <w:szCs w:val="22"/>
          <w:lang w:val="es-ES_tradnl"/>
        </w:rPr>
        <w:t xml:space="preserve">s Ramsar, </w:t>
      </w:r>
      <w:r w:rsidR="00116BE0" w:rsidRPr="00771A6C">
        <w:rPr>
          <w:rFonts w:ascii="Calibri" w:hAnsi="Calibri"/>
          <w:sz w:val="22"/>
          <w:szCs w:val="22"/>
          <w:lang w:val="es-ES_tradnl"/>
        </w:rPr>
        <w:t xml:space="preserve">para entender mejor el estado de los sitios Ramsar </w:t>
      </w:r>
      <w:r w:rsidR="0073436E" w:rsidRPr="00771A6C">
        <w:rPr>
          <w:rFonts w:ascii="Calibri" w:hAnsi="Calibri"/>
          <w:sz w:val="22"/>
          <w:szCs w:val="22"/>
          <w:lang w:val="es-ES_tradnl"/>
        </w:rPr>
        <w:t xml:space="preserve">la Secretaría alienta a las Partes Contratantes a considerar otras herramientas disponibles en la actualidad, tales como la información sobre el estado de los </w:t>
      </w:r>
      <w:r w:rsidR="008F01A7" w:rsidRPr="00771A6C">
        <w:rPr>
          <w:rFonts w:ascii="Calibri" w:hAnsi="Calibri"/>
          <w:sz w:val="22"/>
          <w:szCs w:val="22"/>
          <w:lang w:val="es-ES_tradnl"/>
        </w:rPr>
        <w:t>Sitio</w:t>
      </w:r>
      <w:r w:rsidR="00116BE0" w:rsidRPr="00771A6C">
        <w:rPr>
          <w:rFonts w:ascii="Calibri" w:hAnsi="Calibri"/>
          <w:sz w:val="22"/>
          <w:szCs w:val="22"/>
          <w:lang w:val="es-ES_tradnl"/>
        </w:rPr>
        <w:t>s de</w:t>
      </w:r>
      <w:r w:rsidR="00F03D21" w:rsidRPr="00771A6C">
        <w:rPr>
          <w:rFonts w:ascii="Calibri" w:hAnsi="Calibri"/>
          <w:sz w:val="22"/>
          <w:szCs w:val="22"/>
          <w:lang w:val="es-ES_tradnl"/>
        </w:rPr>
        <w:t>l</w:t>
      </w:r>
      <w:r w:rsidR="00116BE0" w:rsidRPr="00771A6C">
        <w:rPr>
          <w:rFonts w:ascii="Calibri" w:hAnsi="Calibri"/>
          <w:sz w:val="22"/>
          <w:szCs w:val="22"/>
          <w:lang w:val="es-ES_tradnl"/>
        </w:rPr>
        <w:t xml:space="preserve"> Patrimonio Mundial</w:t>
      </w:r>
      <w:r w:rsidR="0073436E" w:rsidRPr="00771A6C">
        <w:rPr>
          <w:rFonts w:ascii="Calibri" w:hAnsi="Calibri"/>
          <w:sz w:val="22"/>
          <w:szCs w:val="22"/>
          <w:lang w:val="es-ES_tradnl"/>
        </w:rPr>
        <w:t>.</w:t>
      </w:r>
    </w:p>
    <w:p w:rsidR="0073436E" w:rsidRPr="00771A6C" w:rsidRDefault="0073436E" w:rsidP="0073436E">
      <w:pPr>
        <w:pStyle w:val="ListParagraph"/>
        <w:ind w:left="426"/>
        <w:rPr>
          <w:rFonts w:ascii="Calibri" w:hAnsi="Calibri"/>
          <w:sz w:val="22"/>
          <w:szCs w:val="22"/>
          <w:lang w:val="es-ES_tradnl"/>
        </w:rPr>
      </w:pPr>
    </w:p>
    <w:p w:rsidR="00482415" w:rsidRPr="00771A6C" w:rsidRDefault="0073436E" w:rsidP="00482415">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En el caso de la Convención del Patrimonio Mundial (WHC), los </w:t>
      </w:r>
      <w:r w:rsidR="00E06855" w:rsidRPr="00771A6C">
        <w:rPr>
          <w:rFonts w:ascii="Calibri" w:hAnsi="Calibri"/>
          <w:sz w:val="22"/>
          <w:szCs w:val="22"/>
          <w:lang w:val="es-ES_tradnl"/>
        </w:rPr>
        <w:t>Sitios del Patrimonio</w:t>
      </w:r>
      <w:r w:rsidRPr="00771A6C">
        <w:rPr>
          <w:rFonts w:ascii="Calibri" w:hAnsi="Calibri"/>
          <w:sz w:val="22"/>
          <w:szCs w:val="22"/>
          <w:lang w:val="es-ES_tradnl"/>
        </w:rPr>
        <w:t xml:space="preserve"> Mundial son </w:t>
      </w:r>
      <w:r w:rsidR="00FE245A" w:rsidRPr="00771A6C">
        <w:rPr>
          <w:rFonts w:ascii="Calibri" w:hAnsi="Calibri"/>
          <w:sz w:val="22"/>
          <w:szCs w:val="22"/>
          <w:lang w:val="es-ES_tradnl"/>
        </w:rPr>
        <w:t>examinados</w:t>
      </w:r>
      <w:r w:rsidRPr="00771A6C">
        <w:rPr>
          <w:rFonts w:ascii="Calibri" w:hAnsi="Calibri"/>
          <w:sz w:val="22"/>
          <w:szCs w:val="22"/>
          <w:lang w:val="es-ES_tradnl"/>
        </w:rPr>
        <w:t xml:space="preserve"> ​​de forma independiente por el Centro del Patrimonio Mundial y sus órganos consultivos (el Consejo Internacional de Monumentos y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–ICOMOS– y la UICN </w:t>
      </w:r>
      <w:r w:rsidR="00FE245A" w:rsidRPr="00771A6C">
        <w:rPr>
          <w:rFonts w:ascii="Calibri" w:hAnsi="Calibri"/>
          <w:sz w:val="22"/>
          <w:szCs w:val="22"/>
          <w:lang w:val="es-ES_tradnl"/>
        </w:rPr>
        <w:t>en el caso de</w:t>
      </w:r>
      <w:r w:rsidRPr="00771A6C">
        <w:rPr>
          <w:rFonts w:ascii="Calibri" w:hAnsi="Calibri"/>
          <w:sz w:val="22"/>
          <w:szCs w:val="22"/>
          <w:lang w:val="es-ES_tradnl"/>
        </w:rPr>
        <w:t xml:space="preserve"> </w:t>
      </w:r>
      <w:r w:rsidR="00E06855" w:rsidRPr="00771A6C">
        <w:rPr>
          <w:rFonts w:ascii="Calibri" w:hAnsi="Calibri"/>
          <w:sz w:val="22"/>
          <w:szCs w:val="22"/>
          <w:lang w:val="es-ES_tradnl"/>
        </w:rPr>
        <w:t>sitios</w:t>
      </w:r>
      <w:r w:rsidR="003F133B" w:rsidRPr="00771A6C">
        <w:rPr>
          <w:rFonts w:ascii="Calibri" w:hAnsi="Calibri"/>
          <w:sz w:val="22"/>
          <w:szCs w:val="22"/>
          <w:lang w:val="es-ES_tradnl"/>
        </w:rPr>
        <w:t xml:space="preserve"> de</w:t>
      </w:r>
      <w:r w:rsidR="00E06855" w:rsidRPr="00771A6C">
        <w:rPr>
          <w:rFonts w:ascii="Calibri" w:hAnsi="Calibri"/>
          <w:sz w:val="22"/>
          <w:szCs w:val="22"/>
          <w:lang w:val="es-ES_tradnl"/>
        </w:rPr>
        <w:t>l</w:t>
      </w:r>
      <w:r w:rsidR="003F133B" w:rsidRPr="00771A6C">
        <w:rPr>
          <w:rFonts w:ascii="Calibri" w:hAnsi="Calibri"/>
          <w:sz w:val="22"/>
          <w:szCs w:val="22"/>
          <w:lang w:val="es-ES_tradnl"/>
        </w:rPr>
        <w:t xml:space="preserve"> </w:t>
      </w:r>
      <w:r w:rsidR="00E06855" w:rsidRPr="00771A6C">
        <w:rPr>
          <w:rFonts w:ascii="Calibri" w:hAnsi="Calibri"/>
          <w:sz w:val="22"/>
          <w:szCs w:val="22"/>
          <w:lang w:val="es-ES_tradnl"/>
        </w:rPr>
        <w:t>patrimonio natural y mixto</w:t>
      </w:r>
      <w:r w:rsidRPr="00771A6C">
        <w:rPr>
          <w:rFonts w:ascii="Calibri" w:hAnsi="Calibri"/>
          <w:sz w:val="22"/>
          <w:szCs w:val="22"/>
          <w:lang w:val="es-ES_tradnl"/>
        </w:rPr>
        <w:t xml:space="preserve">s), los cuales </w:t>
      </w:r>
      <w:r w:rsidR="00482415" w:rsidRPr="00771A6C">
        <w:rPr>
          <w:rFonts w:ascii="Calibri" w:hAnsi="Calibri"/>
          <w:sz w:val="22"/>
          <w:szCs w:val="22"/>
          <w:lang w:val="es-ES_tradnl"/>
        </w:rPr>
        <w:t>elaboran</w:t>
      </w:r>
      <w:r w:rsidRPr="00771A6C">
        <w:rPr>
          <w:rFonts w:ascii="Calibri" w:hAnsi="Calibri"/>
          <w:sz w:val="22"/>
          <w:szCs w:val="22"/>
          <w:lang w:val="es-ES_tradnl"/>
        </w:rPr>
        <w:t xml:space="preserve"> informes </w:t>
      </w:r>
      <w:r w:rsidR="003F133B" w:rsidRPr="00771A6C">
        <w:rPr>
          <w:rFonts w:ascii="Calibri" w:hAnsi="Calibri"/>
          <w:sz w:val="22"/>
          <w:szCs w:val="22"/>
          <w:lang w:val="es-ES_tradnl"/>
        </w:rPr>
        <w:t>exhaustivos</w:t>
      </w:r>
      <w:r w:rsidRPr="00771A6C">
        <w:rPr>
          <w:rFonts w:ascii="Calibri" w:hAnsi="Calibri"/>
          <w:sz w:val="22"/>
          <w:szCs w:val="22"/>
          <w:lang w:val="es-ES_tradnl"/>
        </w:rPr>
        <w:t xml:space="preserve"> sobre su estado de conservación en intervalos de seis años. Los informes para todas las propiedades naturales bajo la supervisión de la UICN se </w:t>
      </w:r>
      <w:r w:rsidR="00482415" w:rsidRPr="00771A6C">
        <w:rPr>
          <w:rFonts w:ascii="Calibri" w:hAnsi="Calibri"/>
          <w:sz w:val="22"/>
          <w:szCs w:val="22"/>
          <w:lang w:val="es-ES_tradnl"/>
        </w:rPr>
        <w:t>elaboran</w:t>
      </w:r>
      <w:r w:rsidRPr="00771A6C">
        <w:rPr>
          <w:rFonts w:ascii="Calibri" w:hAnsi="Calibri"/>
          <w:sz w:val="22"/>
          <w:szCs w:val="22"/>
          <w:lang w:val="es-ES_tradnl"/>
        </w:rPr>
        <w:t xml:space="preserve"> a nivel regional</w:t>
      </w:r>
      <w:r w:rsidR="00427CD9" w:rsidRPr="00771A6C">
        <w:rPr>
          <w:rFonts w:ascii="Calibri" w:hAnsi="Calibri"/>
          <w:sz w:val="22"/>
          <w:szCs w:val="22"/>
          <w:lang w:val="es-ES_tradnl"/>
        </w:rPr>
        <w:t xml:space="preserve"> e</w:t>
      </w:r>
      <w:r w:rsidR="00482415" w:rsidRPr="00771A6C">
        <w:rPr>
          <w:rFonts w:ascii="Calibri" w:hAnsi="Calibri"/>
          <w:sz w:val="22"/>
          <w:szCs w:val="22"/>
          <w:lang w:val="es-ES_tradnl"/>
        </w:rPr>
        <w:t xml:space="preserve"> </w:t>
      </w:r>
      <w:r w:rsidRPr="00771A6C">
        <w:rPr>
          <w:rFonts w:ascii="Calibri" w:hAnsi="Calibri"/>
          <w:sz w:val="22"/>
          <w:szCs w:val="22"/>
          <w:lang w:val="es-ES_tradnl"/>
        </w:rPr>
        <w:t xml:space="preserve">incluyen alguna </w:t>
      </w:r>
      <w:r w:rsidR="0016170F" w:rsidRPr="00771A6C">
        <w:rPr>
          <w:rFonts w:ascii="Calibri" w:hAnsi="Calibri"/>
          <w:sz w:val="22"/>
          <w:szCs w:val="22"/>
          <w:lang w:val="es-ES_tradnl"/>
        </w:rPr>
        <w:t>información sobre 63</w:t>
      </w:r>
      <w:r w:rsidR="00067E43" w:rsidRPr="00771A6C">
        <w:rPr>
          <w:rFonts w:ascii="Calibri" w:hAnsi="Calibri"/>
          <w:sz w:val="22"/>
          <w:szCs w:val="22"/>
          <w:lang w:val="es-ES_tradnl"/>
        </w:rPr>
        <w:t xml:space="preserve"> </w:t>
      </w:r>
      <w:r w:rsidR="008F01A7" w:rsidRPr="00771A6C">
        <w:rPr>
          <w:rFonts w:ascii="Calibri" w:hAnsi="Calibri"/>
          <w:sz w:val="22"/>
          <w:szCs w:val="22"/>
          <w:lang w:val="es-ES_tradnl"/>
        </w:rPr>
        <w:t>sitio</w:t>
      </w:r>
      <w:r w:rsidRPr="00771A6C">
        <w:rPr>
          <w:rFonts w:ascii="Calibri" w:hAnsi="Calibri"/>
          <w:sz w:val="22"/>
          <w:szCs w:val="22"/>
          <w:lang w:val="es-ES_tradnl"/>
        </w:rPr>
        <w:t>s Ramsar que también está</w:t>
      </w:r>
      <w:r w:rsidR="00067E43" w:rsidRPr="00771A6C">
        <w:rPr>
          <w:rFonts w:ascii="Calibri" w:hAnsi="Calibri"/>
          <w:sz w:val="22"/>
          <w:szCs w:val="22"/>
          <w:lang w:val="es-ES_tradnl"/>
        </w:rPr>
        <w:t xml:space="preserve">n protegidos por </w:t>
      </w:r>
      <w:r w:rsidR="00E06855" w:rsidRPr="00771A6C">
        <w:rPr>
          <w:rFonts w:ascii="Calibri" w:hAnsi="Calibri"/>
          <w:sz w:val="22"/>
          <w:szCs w:val="22"/>
          <w:lang w:val="es-ES_tradnl"/>
        </w:rPr>
        <w:t>la</w:t>
      </w:r>
      <w:r w:rsidR="00067E43" w:rsidRPr="00771A6C">
        <w:rPr>
          <w:rFonts w:ascii="Calibri" w:hAnsi="Calibri"/>
          <w:sz w:val="22"/>
          <w:szCs w:val="22"/>
          <w:lang w:val="es-ES_tradnl"/>
        </w:rPr>
        <w:t xml:space="preserve"> WHC; estos </w:t>
      </w:r>
      <w:r w:rsidR="008F01A7" w:rsidRPr="00771A6C">
        <w:rPr>
          <w:rFonts w:ascii="Calibri" w:hAnsi="Calibri"/>
          <w:sz w:val="22"/>
          <w:szCs w:val="22"/>
          <w:lang w:val="es-ES_tradnl"/>
        </w:rPr>
        <w:t>sitio</w:t>
      </w:r>
      <w:r w:rsidRPr="00771A6C">
        <w:rPr>
          <w:rFonts w:ascii="Calibri" w:hAnsi="Calibri"/>
          <w:sz w:val="22"/>
          <w:szCs w:val="22"/>
          <w:lang w:val="es-ES_tradnl"/>
        </w:rPr>
        <w:t>s también se enumeran en el A</w:t>
      </w:r>
      <w:r w:rsidR="00482415" w:rsidRPr="00771A6C">
        <w:rPr>
          <w:rFonts w:ascii="Calibri" w:hAnsi="Calibri"/>
          <w:sz w:val="22"/>
          <w:szCs w:val="22"/>
          <w:lang w:val="es-ES_tradnl"/>
        </w:rPr>
        <w:t>nexo 5 del presente informe.</w:t>
      </w:r>
    </w:p>
    <w:p w:rsidR="00482415" w:rsidRPr="00771A6C" w:rsidRDefault="00482415" w:rsidP="00482415">
      <w:pPr>
        <w:rPr>
          <w:rFonts w:ascii="Calibri" w:hAnsi="Calibri"/>
          <w:sz w:val="22"/>
          <w:szCs w:val="22"/>
          <w:lang w:val="es-ES_tradnl"/>
        </w:rPr>
      </w:pPr>
    </w:p>
    <w:p w:rsidR="001C05AB" w:rsidRPr="00771A6C" w:rsidRDefault="00482415" w:rsidP="001C05AB">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La</w:t>
      </w:r>
      <w:r w:rsidR="001C05AB" w:rsidRPr="00771A6C">
        <w:rPr>
          <w:rFonts w:ascii="Calibri" w:hAnsi="Calibri"/>
          <w:sz w:val="22"/>
          <w:szCs w:val="22"/>
          <w:lang w:val="es-ES_tradnl"/>
        </w:rPr>
        <w:t xml:space="preserve"> Perspectiva</w:t>
      </w:r>
      <w:r w:rsidRPr="00771A6C">
        <w:rPr>
          <w:rFonts w:ascii="Calibri" w:hAnsi="Calibri"/>
          <w:sz w:val="22"/>
          <w:szCs w:val="22"/>
          <w:lang w:val="es-ES_tradnl"/>
        </w:rPr>
        <w:t xml:space="preserve"> del Patrimonio Mundial de la UICN </w:t>
      </w:r>
      <w:r w:rsidR="001C05AB" w:rsidRPr="00771A6C">
        <w:rPr>
          <w:rFonts w:ascii="Calibri" w:hAnsi="Calibri"/>
          <w:sz w:val="22"/>
          <w:szCs w:val="22"/>
          <w:lang w:val="es-ES_tradnl"/>
        </w:rPr>
        <w:t>se estableció</w:t>
      </w:r>
      <w:r w:rsidRPr="00771A6C">
        <w:rPr>
          <w:rFonts w:ascii="Calibri" w:hAnsi="Calibri"/>
          <w:sz w:val="22"/>
          <w:szCs w:val="22"/>
          <w:lang w:val="es-ES_tradnl"/>
        </w:rPr>
        <w:t xml:space="preserve"> adicionalmente en 2012 para </w:t>
      </w:r>
      <w:r w:rsidR="00FE245A" w:rsidRPr="00771A6C">
        <w:rPr>
          <w:rFonts w:ascii="Calibri" w:hAnsi="Calibri"/>
          <w:sz w:val="22"/>
          <w:szCs w:val="22"/>
          <w:lang w:val="es-ES_tradnl"/>
        </w:rPr>
        <w:t>proporcionar</w:t>
      </w:r>
      <w:r w:rsidRPr="00771A6C">
        <w:rPr>
          <w:rFonts w:ascii="Calibri" w:hAnsi="Calibri"/>
          <w:sz w:val="22"/>
          <w:szCs w:val="22"/>
          <w:lang w:val="es-ES_tradnl"/>
        </w:rPr>
        <w:t xml:space="preserve"> una evaluación independiente </w:t>
      </w:r>
      <w:r w:rsidR="001C05AB" w:rsidRPr="00771A6C">
        <w:rPr>
          <w:rFonts w:ascii="Calibri" w:hAnsi="Calibri"/>
          <w:sz w:val="22"/>
          <w:szCs w:val="22"/>
          <w:lang w:val="es-ES_tradnl"/>
        </w:rPr>
        <w:t>sobre el</w:t>
      </w:r>
      <w:r w:rsidRPr="00771A6C">
        <w:rPr>
          <w:rFonts w:ascii="Calibri" w:hAnsi="Calibri"/>
          <w:sz w:val="22"/>
          <w:szCs w:val="22"/>
          <w:lang w:val="es-ES_tradnl"/>
        </w:rPr>
        <w:t xml:space="preserve"> estado de conservación de </w:t>
      </w:r>
      <w:r w:rsidR="00F61F62" w:rsidRPr="00771A6C">
        <w:rPr>
          <w:rFonts w:ascii="Calibri" w:hAnsi="Calibri"/>
          <w:sz w:val="22"/>
          <w:szCs w:val="22"/>
          <w:lang w:val="es-ES_tradnl"/>
        </w:rPr>
        <w:t>los</w:t>
      </w:r>
      <w:r w:rsidRPr="00771A6C">
        <w:rPr>
          <w:rFonts w:ascii="Calibri" w:hAnsi="Calibri"/>
          <w:sz w:val="22"/>
          <w:szCs w:val="22"/>
          <w:lang w:val="es-ES_tradnl"/>
        </w:rPr>
        <w:t xml:space="preserve"> 228 </w:t>
      </w:r>
      <w:r w:rsidR="00F61F62" w:rsidRPr="00771A6C">
        <w:rPr>
          <w:rFonts w:ascii="Calibri" w:hAnsi="Calibri"/>
          <w:sz w:val="22"/>
          <w:szCs w:val="22"/>
          <w:lang w:val="es-ES_tradnl"/>
        </w:rPr>
        <w:t>sitios</w:t>
      </w:r>
      <w:r w:rsidRPr="00771A6C">
        <w:rPr>
          <w:rFonts w:ascii="Calibri" w:hAnsi="Calibri"/>
          <w:sz w:val="22"/>
          <w:szCs w:val="22"/>
          <w:lang w:val="es-ES_tradnl"/>
        </w:rPr>
        <w:t xml:space="preserve"> naturales de l</w:t>
      </w:r>
      <w:r w:rsidR="00CF6C06" w:rsidRPr="00771A6C">
        <w:rPr>
          <w:rFonts w:ascii="Calibri" w:hAnsi="Calibri"/>
          <w:sz w:val="22"/>
          <w:szCs w:val="22"/>
          <w:lang w:val="es-ES_tradnl"/>
        </w:rPr>
        <w:t>a WHC en todo el mundo, incluidos los</w:t>
      </w:r>
      <w:r w:rsidRPr="00771A6C">
        <w:rPr>
          <w:rFonts w:ascii="Calibri" w:hAnsi="Calibri"/>
          <w:sz w:val="22"/>
          <w:szCs w:val="22"/>
          <w:lang w:val="es-ES_tradnl"/>
        </w:rPr>
        <w:t xml:space="preserve"> que comparten límites con </w:t>
      </w:r>
      <w:r w:rsidR="008F01A7" w:rsidRPr="00771A6C">
        <w:rPr>
          <w:rFonts w:ascii="Calibri" w:hAnsi="Calibri"/>
          <w:sz w:val="22"/>
          <w:szCs w:val="22"/>
          <w:lang w:val="es-ES_tradnl"/>
        </w:rPr>
        <w:t>sitio</w:t>
      </w:r>
      <w:r w:rsidRPr="00771A6C">
        <w:rPr>
          <w:rFonts w:ascii="Calibri" w:hAnsi="Calibri"/>
          <w:sz w:val="22"/>
          <w:szCs w:val="22"/>
          <w:lang w:val="es-ES_tradnl"/>
        </w:rPr>
        <w:t>s Ramsar. La Perspectiva del Patrimonio Mundial de la UICN publicará</w:t>
      </w:r>
      <w:r w:rsidR="00FE245A" w:rsidRPr="00771A6C">
        <w:rPr>
          <w:rFonts w:ascii="Calibri" w:hAnsi="Calibri"/>
          <w:sz w:val="22"/>
          <w:szCs w:val="22"/>
          <w:lang w:val="es-ES_tradnl"/>
        </w:rPr>
        <w:t xml:space="preserve"> una evaluación actualizada de é</w:t>
      </w:r>
      <w:r w:rsidR="00CF6C06" w:rsidRPr="00771A6C">
        <w:rPr>
          <w:rFonts w:ascii="Calibri" w:hAnsi="Calibri"/>
          <w:sz w:val="22"/>
          <w:szCs w:val="22"/>
          <w:lang w:val="es-ES_tradnl"/>
        </w:rPr>
        <w:t>sto</w:t>
      </w:r>
      <w:r w:rsidRPr="00771A6C">
        <w:rPr>
          <w:rFonts w:ascii="Calibri" w:hAnsi="Calibri"/>
          <w:sz w:val="22"/>
          <w:szCs w:val="22"/>
          <w:lang w:val="es-ES_tradnl"/>
        </w:rPr>
        <w:t xml:space="preserve">s a tiempo para el Congreso Mundial de Parques </w:t>
      </w:r>
      <w:r w:rsidR="00CF6C06" w:rsidRPr="00771A6C">
        <w:rPr>
          <w:rFonts w:ascii="Calibri" w:hAnsi="Calibri"/>
          <w:sz w:val="22"/>
          <w:szCs w:val="22"/>
          <w:lang w:val="es-ES_tradnl"/>
        </w:rPr>
        <w:t>que se celebrará en</w:t>
      </w:r>
      <w:r w:rsidRPr="00771A6C">
        <w:rPr>
          <w:rFonts w:ascii="Calibri" w:hAnsi="Calibri"/>
          <w:sz w:val="22"/>
          <w:szCs w:val="22"/>
          <w:lang w:val="es-ES_tradnl"/>
        </w:rPr>
        <w:t xml:space="preserve"> noviembre de 2014</w:t>
      </w:r>
      <w:r w:rsidR="001C05AB" w:rsidRPr="00771A6C">
        <w:rPr>
          <w:rFonts w:ascii="Calibri" w:hAnsi="Calibri"/>
          <w:sz w:val="22"/>
          <w:szCs w:val="22"/>
          <w:lang w:val="es-ES_tradnl"/>
        </w:rPr>
        <w:t>.</w:t>
      </w:r>
      <w:r w:rsidRPr="00771A6C">
        <w:rPr>
          <w:rFonts w:ascii="Calibri" w:hAnsi="Calibri"/>
          <w:sz w:val="22"/>
          <w:szCs w:val="22"/>
          <w:lang w:val="es-ES_tradnl"/>
        </w:rPr>
        <w:t xml:space="preserve"> Todos los detalles del pro</w:t>
      </w:r>
      <w:r w:rsidR="001C05AB" w:rsidRPr="00771A6C">
        <w:rPr>
          <w:rFonts w:ascii="Calibri" w:hAnsi="Calibri"/>
          <w:sz w:val="22"/>
          <w:szCs w:val="22"/>
          <w:lang w:val="es-ES_tradnl"/>
        </w:rPr>
        <w:t>ceso</w:t>
      </w:r>
      <w:r w:rsidR="00067E43" w:rsidRPr="00771A6C">
        <w:rPr>
          <w:rFonts w:ascii="Calibri" w:hAnsi="Calibri"/>
          <w:sz w:val="22"/>
          <w:szCs w:val="22"/>
          <w:lang w:val="es-ES_tradnl"/>
        </w:rPr>
        <w:t xml:space="preserve">, la metodología seguida y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cubiertos están disponibles en línea en: </w:t>
      </w:r>
      <w:hyperlink r:id="rId18" w:history="1">
        <w:r w:rsidR="001C05AB" w:rsidRPr="00771A6C">
          <w:rPr>
            <w:rStyle w:val="Hyperlink"/>
            <w:rFonts w:ascii="Calibri" w:hAnsi="Calibri"/>
            <w:sz w:val="22"/>
            <w:szCs w:val="22"/>
            <w:lang w:val="es-ES_tradnl"/>
          </w:rPr>
          <w:t>http://www.worldheritageoutlook.iucn.org/home</w:t>
        </w:r>
      </w:hyperlink>
      <w:r w:rsidRPr="00771A6C">
        <w:rPr>
          <w:rFonts w:ascii="Calibri" w:hAnsi="Calibri"/>
          <w:sz w:val="22"/>
          <w:szCs w:val="22"/>
          <w:lang w:val="es-ES_tradnl"/>
        </w:rPr>
        <w:t>.</w:t>
      </w:r>
    </w:p>
    <w:p w:rsidR="001C05AB" w:rsidRPr="00771A6C" w:rsidRDefault="001C05AB" w:rsidP="001C05AB">
      <w:pPr>
        <w:rPr>
          <w:rFonts w:ascii="Calibri" w:hAnsi="Calibri"/>
          <w:sz w:val="22"/>
          <w:szCs w:val="22"/>
          <w:lang w:val="es-ES_tradnl"/>
        </w:rPr>
      </w:pPr>
    </w:p>
    <w:p w:rsidR="001C05AB" w:rsidRPr="00771A6C" w:rsidRDefault="001C05AB" w:rsidP="001C05AB">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Ese estudio indica qu</w:t>
      </w:r>
      <w:r w:rsidR="00067E43" w:rsidRPr="00771A6C">
        <w:rPr>
          <w:rFonts w:ascii="Calibri" w:hAnsi="Calibri"/>
          <w:sz w:val="22"/>
          <w:szCs w:val="22"/>
          <w:lang w:val="es-ES_tradnl"/>
        </w:rPr>
        <w:t>e entre el 30</w:t>
      </w:r>
      <w:r w:rsidR="00FE245A" w:rsidRPr="00771A6C">
        <w:rPr>
          <w:rFonts w:ascii="Calibri" w:hAnsi="Calibri"/>
          <w:sz w:val="22"/>
          <w:szCs w:val="22"/>
          <w:lang w:val="es-ES_tradnl"/>
        </w:rPr>
        <w:t xml:space="preserve"> </w:t>
      </w:r>
      <w:r w:rsidR="00067E43" w:rsidRPr="00771A6C">
        <w:rPr>
          <w:rFonts w:ascii="Calibri" w:hAnsi="Calibri"/>
          <w:sz w:val="22"/>
          <w:szCs w:val="22"/>
          <w:lang w:val="es-ES_tradnl"/>
        </w:rPr>
        <w:t>y el 40</w:t>
      </w:r>
      <w:r w:rsidR="00FE245A" w:rsidRPr="00771A6C">
        <w:rPr>
          <w:rFonts w:ascii="Calibri" w:hAnsi="Calibri"/>
          <w:sz w:val="22"/>
          <w:szCs w:val="22"/>
          <w:lang w:val="es-ES_tradnl"/>
        </w:rPr>
        <w:t xml:space="preserve"> </w:t>
      </w:r>
      <w:r w:rsidR="00067E43" w:rsidRPr="00771A6C">
        <w:rPr>
          <w:rFonts w:ascii="Calibri" w:hAnsi="Calibri"/>
          <w:sz w:val="22"/>
          <w:szCs w:val="22"/>
          <w:lang w:val="es-ES_tradnl"/>
        </w:rPr>
        <w:t xml:space="preserve">% de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Ramsar pertinentes están en riesgo considerable y </w:t>
      </w:r>
      <w:r w:rsidR="00CF6C06" w:rsidRPr="00771A6C">
        <w:rPr>
          <w:rFonts w:ascii="Calibri" w:hAnsi="Calibri"/>
          <w:sz w:val="22"/>
          <w:szCs w:val="22"/>
          <w:lang w:val="es-ES_tradnl"/>
        </w:rPr>
        <w:t>necesitan</w:t>
      </w:r>
      <w:r w:rsidRPr="00771A6C">
        <w:rPr>
          <w:rFonts w:ascii="Calibri" w:hAnsi="Calibri"/>
          <w:sz w:val="22"/>
          <w:szCs w:val="22"/>
          <w:lang w:val="es-ES_tradnl"/>
        </w:rPr>
        <w:t xml:space="preserve"> atención inmediata. Si las cifras </w:t>
      </w:r>
      <w:r w:rsidR="00067E43" w:rsidRPr="00771A6C">
        <w:rPr>
          <w:rFonts w:ascii="Calibri" w:hAnsi="Calibri"/>
          <w:sz w:val="22"/>
          <w:szCs w:val="22"/>
          <w:lang w:val="es-ES_tradnl"/>
        </w:rPr>
        <w:t xml:space="preserve">para todos los </w:t>
      </w:r>
      <w:r w:rsidR="008F01A7" w:rsidRPr="00771A6C">
        <w:rPr>
          <w:rFonts w:ascii="Calibri" w:hAnsi="Calibri"/>
          <w:sz w:val="22"/>
          <w:szCs w:val="22"/>
          <w:lang w:val="es-ES_tradnl"/>
        </w:rPr>
        <w:t>sitio</w:t>
      </w:r>
      <w:r w:rsidRPr="00771A6C">
        <w:rPr>
          <w:rFonts w:ascii="Calibri" w:hAnsi="Calibri"/>
          <w:sz w:val="22"/>
          <w:szCs w:val="22"/>
          <w:lang w:val="es-ES_tradnl"/>
        </w:rPr>
        <w:t>s Ramsar se encuentran en el</w:t>
      </w:r>
      <w:r w:rsidR="00067E43" w:rsidRPr="00771A6C">
        <w:rPr>
          <w:rFonts w:ascii="Calibri" w:hAnsi="Calibri"/>
          <w:sz w:val="22"/>
          <w:szCs w:val="22"/>
          <w:lang w:val="es-ES_tradnl"/>
        </w:rPr>
        <w:t xml:space="preserve"> mismo rango, alrededor de 750 </w:t>
      </w:r>
      <w:r w:rsidR="008F01A7" w:rsidRPr="00771A6C">
        <w:rPr>
          <w:rFonts w:ascii="Calibri" w:hAnsi="Calibri"/>
          <w:sz w:val="22"/>
          <w:szCs w:val="22"/>
          <w:lang w:val="es-ES_tradnl"/>
        </w:rPr>
        <w:t>sitio</w:t>
      </w:r>
      <w:r w:rsidRPr="00771A6C">
        <w:rPr>
          <w:rFonts w:ascii="Calibri" w:hAnsi="Calibri"/>
          <w:sz w:val="22"/>
          <w:szCs w:val="22"/>
          <w:lang w:val="es-ES_tradnl"/>
        </w:rPr>
        <w:t>s Ramsar podrían estar en riesgo considerable de perder sus características ecológicas.</w:t>
      </w:r>
    </w:p>
    <w:p w:rsidR="001C05AB" w:rsidRPr="00771A6C" w:rsidRDefault="001C05AB" w:rsidP="001C05AB">
      <w:pPr>
        <w:rPr>
          <w:rFonts w:ascii="Calibri" w:hAnsi="Calibri"/>
          <w:sz w:val="22"/>
          <w:szCs w:val="22"/>
          <w:lang w:val="es-ES_tradnl"/>
        </w:rPr>
      </w:pPr>
    </w:p>
    <w:p w:rsidR="000E365E" w:rsidRPr="00771A6C" w:rsidRDefault="001C05AB" w:rsidP="000E365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Las Partes </w:t>
      </w:r>
      <w:r w:rsidR="00F00665" w:rsidRPr="00771A6C">
        <w:rPr>
          <w:rFonts w:ascii="Calibri" w:hAnsi="Calibri"/>
          <w:sz w:val="22"/>
          <w:szCs w:val="22"/>
          <w:lang w:val="es-ES_tradnl"/>
        </w:rPr>
        <w:t>pueden</w:t>
      </w:r>
      <w:r w:rsidRPr="00771A6C">
        <w:rPr>
          <w:rFonts w:ascii="Calibri" w:hAnsi="Calibri"/>
          <w:sz w:val="22"/>
          <w:szCs w:val="22"/>
          <w:lang w:val="es-ES_tradnl"/>
        </w:rPr>
        <w:t xml:space="preserve"> considerar las ventajas de la adopción de un proceso de </w:t>
      </w:r>
      <w:r w:rsidR="00FE245A" w:rsidRPr="00771A6C">
        <w:rPr>
          <w:rFonts w:ascii="Calibri" w:hAnsi="Calibri"/>
          <w:sz w:val="22"/>
          <w:szCs w:val="22"/>
          <w:lang w:val="es-ES_tradnl"/>
        </w:rPr>
        <w:t>examen</w:t>
      </w:r>
      <w:r w:rsidRPr="00771A6C">
        <w:rPr>
          <w:rFonts w:ascii="Calibri" w:hAnsi="Calibri"/>
          <w:sz w:val="22"/>
          <w:szCs w:val="22"/>
          <w:lang w:val="es-ES_tradnl"/>
        </w:rPr>
        <w:t xml:space="preserve"> independiente, similar</w:t>
      </w:r>
      <w:r w:rsidR="00FE245A" w:rsidRPr="00771A6C">
        <w:rPr>
          <w:rFonts w:ascii="Calibri" w:hAnsi="Calibri"/>
          <w:sz w:val="22"/>
          <w:szCs w:val="22"/>
          <w:lang w:val="es-ES_tradnl"/>
        </w:rPr>
        <w:t xml:space="preserve"> al que lleva a cabo la UICN (</w:t>
      </w:r>
      <w:r w:rsidRPr="00771A6C">
        <w:rPr>
          <w:rFonts w:ascii="Calibri" w:hAnsi="Calibri"/>
          <w:sz w:val="22"/>
          <w:szCs w:val="22"/>
          <w:lang w:val="es-ES_tradnl"/>
        </w:rPr>
        <w:t xml:space="preserve">asumiendo los costos relacionados), la </w:t>
      </w:r>
      <w:r w:rsidR="000E365E" w:rsidRPr="00771A6C">
        <w:rPr>
          <w:rFonts w:ascii="Calibri" w:hAnsi="Calibri"/>
          <w:sz w:val="22"/>
          <w:szCs w:val="22"/>
          <w:lang w:val="es-ES_tradnl"/>
        </w:rPr>
        <w:t>contratación</w:t>
      </w:r>
      <w:r w:rsidRPr="00771A6C">
        <w:rPr>
          <w:rFonts w:ascii="Calibri" w:hAnsi="Calibri"/>
          <w:sz w:val="22"/>
          <w:szCs w:val="22"/>
          <w:lang w:val="es-ES_tradnl"/>
        </w:rPr>
        <w:t xml:space="preserve"> de su propia e</w:t>
      </w:r>
      <w:r w:rsidR="00067E43" w:rsidRPr="00771A6C">
        <w:rPr>
          <w:rFonts w:ascii="Calibri" w:hAnsi="Calibri"/>
          <w:sz w:val="22"/>
          <w:szCs w:val="22"/>
          <w:lang w:val="es-ES_tradnl"/>
        </w:rPr>
        <w:t xml:space="preserve">valuación independiente de sus </w:t>
      </w:r>
      <w:r w:rsidR="008F01A7" w:rsidRPr="00771A6C">
        <w:rPr>
          <w:rFonts w:ascii="Calibri" w:hAnsi="Calibri"/>
          <w:sz w:val="22"/>
          <w:szCs w:val="22"/>
          <w:lang w:val="es-ES_tradnl"/>
        </w:rPr>
        <w:t>sitio</w:t>
      </w:r>
      <w:r w:rsidR="00C4330F" w:rsidRPr="00771A6C">
        <w:rPr>
          <w:rFonts w:ascii="Calibri" w:hAnsi="Calibri"/>
          <w:sz w:val="22"/>
          <w:szCs w:val="22"/>
          <w:lang w:val="es-ES_tradnl"/>
        </w:rPr>
        <w:t>s Ramsar,</w:t>
      </w:r>
      <w:r w:rsidRPr="00771A6C">
        <w:rPr>
          <w:rFonts w:ascii="Calibri" w:hAnsi="Calibri"/>
          <w:sz w:val="22"/>
          <w:szCs w:val="22"/>
          <w:lang w:val="es-ES_tradnl"/>
        </w:rPr>
        <w:t xml:space="preserve"> o la búsqueda de otras </w:t>
      </w:r>
      <w:r w:rsidR="000E365E" w:rsidRPr="00771A6C">
        <w:rPr>
          <w:rFonts w:ascii="Calibri" w:hAnsi="Calibri"/>
          <w:sz w:val="22"/>
          <w:szCs w:val="22"/>
          <w:lang w:val="es-ES_tradnl"/>
        </w:rPr>
        <w:t>maneras</w:t>
      </w:r>
      <w:r w:rsidRPr="00771A6C">
        <w:rPr>
          <w:rFonts w:ascii="Calibri" w:hAnsi="Calibri"/>
          <w:sz w:val="22"/>
          <w:szCs w:val="22"/>
          <w:lang w:val="es-ES_tradnl"/>
        </w:rPr>
        <w:t xml:space="preserve"> de informar </w:t>
      </w:r>
      <w:r w:rsidR="00067E43" w:rsidRPr="00771A6C">
        <w:rPr>
          <w:rFonts w:ascii="Calibri" w:hAnsi="Calibri"/>
          <w:sz w:val="22"/>
          <w:szCs w:val="22"/>
          <w:lang w:val="es-ES_tradnl"/>
        </w:rPr>
        <w:t xml:space="preserve">sobre sus propios </w:t>
      </w:r>
      <w:r w:rsidR="008F01A7" w:rsidRPr="00771A6C">
        <w:rPr>
          <w:rFonts w:ascii="Calibri" w:hAnsi="Calibri"/>
          <w:sz w:val="22"/>
          <w:szCs w:val="22"/>
          <w:lang w:val="es-ES_tradnl"/>
        </w:rPr>
        <w:t>sitio</w:t>
      </w:r>
      <w:r w:rsidR="000E365E" w:rsidRPr="00771A6C">
        <w:rPr>
          <w:rFonts w:ascii="Calibri" w:hAnsi="Calibri"/>
          <w:sz w:val="22"/>
          <w:szCs w:val="22"/>
          <w:lang w:val="es-ES_tradnl"/>
        </w:rPr>
        <w:t>s.</w:t>
      </w:r>
    </w:p>
    <w:p w:rsidR="000E365E" w:rsidRPr="00771A6C" w:rsidRDefault="000E365E" w:rsidP="000E365E">
      <w:pPr>
        <w:rPr>
          <w:rFonts w:ascii="Calibri" w:hAnsi="Calibri"/>
          <w:sz w:val="22"/>
          <w:szCs w:val="22"/>
          <w:lang w:val="es-ES_tradnl"/>
        </w:rPr>
      </w:pPr>
    </w:p>
    <w:p w:rsidR="000E365E" w:rsidRPr="00771A6C" w:rsidRDefault="000E365E" w:rsidP="000E365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Otra alternativa es considerar si se pueden utilizar </w:t>
      </w:r>
      <w:r w:rsidR="00741FAE" w:rsidRPr="00771A6C">
        <w:rPr>
          <w:rFonts w:ascii="Calibri" w:hAnsi="Calibri"/>
          <w:sz w:val="22"/>
          <w:szCs w:val="22"/>
          <w:lang w:val="es-ES_tradnl"/>
        </w:rPr>
        <w:t>datos de imágenes de satélite</w:t>
      </w:r>
      <w:r w:rsidRPr="00771A6C">
        <w:rPr>
          <w:rFonts w:ascii="Calibri" w:hAnsi="Calibri"/>
          <w:sz w:val="22"/>
          <w:szCs w:val="22"/>
          <w:lang w:val="es-ES_tradnl"/>
        </w:rPr>
        <w:t xml:space="preserve"> de diferentes fuente</w:t>
      </w:r>
      <w:r w:rsidR="00741FAE" w:rsidRPr="00771A6C">
        <w:rPr>
          <w:rFonts w:ascii="Calibri" w:hAnsi="Calibri"/>
          <w:sz w:val="22"/>
          <w:szCs w:val="22"/>
          <w:lang w:val="es-ES_tradnl"/>
        </w:rPr>
        <w:t xml:space="preserve">s y con </w:t>
      </w:r>
      <w:r w:rsidR="00C4330F" w:rsidRPr="00771A6C">
        <w:rPr>
          <w:rFonts w:ascii="Calibri" w:hAnsi="Calibri"/>
          <w:sz w:val="22"/>
          <w:szCs w:val="22"/>
          <w:lang w:val="es-ES_tradnl"/>
        </w:rPr>
        <w:t>múltiples</w:t>
      </w:r>
      <w:r w:rsidR="00741FAE" w:rsidRPr="00771A6C">
        <w:rPr>
          <w:rFonts w:ascii="Calibri" w:hAnsi="Calibri"/>
          <w:sz w:val="22"/>
          <w:szCs w:val="22"/>
          <w:lang w:val="es-ES_tradnl"/>
        </w:rPr>
        <w:t xml:space="preserve"> capas</w:t>
      </w:r>
      <w:r w:rsidRPr="00771A6C">
        <w:rPr>
          <w:rFonts w:ascii="Calibri" w:hAnsi="Calibri"/>
          <w:sz w:val="22"/>
          <w:szCs w:val="22"/>
          <w:lang w:val="es-ES_tradnl"/>
        </w:rPr>
        <w:t xml:space="preserve"> para </w:t>
      </w:r>
      <w:r w:rsidR="00FE245A" w:rsidRPr="00771A6C">
        <w:rPr>
          <w:rFonts w:ascii="Calibri" w:hAnsi="Calibri"/>
          <w:sz w:val="22"/>
          <w:szCs w:val="22"/>
          <w:lang w:val="es-ES_tradnl"/>
        </w:rPr>
        <w:t>proporcionar</w:t>
      </w:r>
      <w:r w:rsidRPr="00771A6C">
        <w:rPr>
          <w:rFonts w:ascii="Calibri" w:hAnsi="Calibri"/>
          <w:sz w:val="22"/>
          <w:szCs w:val="22"/>
          <w:lang w:val="es-ES_tradnl"/>
        </w:rPr>
        <w:t xml:space="preserve"> un sistema de alerta temprana </w:t>
      </w:r>
      <w:r w:rsidR="00F00665" w:rsidRPr="00771A6C">
        <w:rPr>
          <w:rFonts w:ascii="Calibri" w:hAnsi="Calibri"/>
          <w:sz w:val="22"/>
          <w:szCs w:val="22"/>
          <w:lang w:val="es-ES_tradnl"/>
        </w:rPr>
        <w:t>par</w:t>
      </w:r>
      <w:r w:rsidRPr="00771A6C">
        <w:rPr>
          <w:rFonts w:ascii="Calibri" w:hAnsi="Calibri"/>
          <w:sz w:val="22"/>
          <w:szCs w:val="22"/>
          <w:lang w:val="es-ES_tradnl"/>
        </w:rPr>
        <w:t>a</w:t>
      </w:r>
      <w:r w:rsidR="00067E43" w:rsidRPr="00771A6C">
        <w:rPr>
          <w:rFonts w:ascii="Calibri" w:hAnsi="Calibri"/>
          <w:sz w:val="22"/>
          <w:szCs w:val="22"/>
          <w:lang w:val="es-ES_tradnl"/>
        </w:rPr>
        <w:t xml:space="preserve">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en riesgo mediante la comparación entre datos </w:t>
      </w:r>
      <w:r w:rsidR="00741FAE" w:rsidRPr="00771A6C">
        <w:rPr>
          <w:rFonts w:ascii="Calibri" w:hAnsi="Calibri"/>
          <w:sz w:val="22"/>
          <w:szCs w:val="22"/>
          <w:lang w:val="es-ES_tradnl"/>
        </w:rPr>
        <w:t>actuales</w:t>
      </w:r>
      <w:r w:rsidRPr="00771A6C">
        <w:rPr>
          <w:rFonts w:ascii="Calibri" w:hAnsi="Calibri"/>
          <w:sz w:val="22"/>
          <w:szCs w:val="22"/>
          <w:lang w:val="es-ES_tradnl"/>
        </w:rPr>
        <w:t xml:space="preserve"> y datos históricos. La base de datos GRID del PNUMA </w:t>
      </w:r>
      <w:r w:rsidR="00F00665" w:rsidRPr="00771A6C">
        <w:rPr>
          <w:rFonts w:ascii="Calibri" w:hAnsi="Calibri"/>
          <w:sz w:val="22"/>
          <w:szCs w:val="22"/>
          <w:lang w:val="es-ES_tradnl"/>
        </w:rPr>
        <w:t>está proponiendo</w:t>
      </w:r>
      <w:r w:rsidRPr="00771A6C">
        <w:rPr>
          <w:rFonts w:ascii="Calibri" w:hAnsi="Calibri"/>
          <w:sz w:val="22"/>
          <w:szCs w:val="22"/>
          <w:lang w:val="es-ES_tradnl"/>
        </w:rPr>
        <w:t xml:space="preserve"> desarrollar un sistema denominado</w:t>
      </w:r>
      <w:r w:rsidR="00741FAE" w:rsidRPr="00771A6C">
        <w:rPr>
          <w:rFonts w:ascii="Calibri" w:hAnsi="Calibri"/>
          <w:sz w:val="22"/>
          <w:szCs w:val="22"/>
          <w:lang w:val="es-ES_tradnl"/>
        </w:rPr>
        <w:t xml:space="preserve"> TRIPWIRE</w:t>
      </w:r>
      <w:r w:rsidRPr="00771A6C">
        <w:rPr>
          <w:rFonts w:ascii="Calibri" w:hAnsi="Calibri"/>
          <w:sz w:val="22"/>
          <w:szCs w:val="22"/>
          <w:lang w:val="es-ES_tradnl"/>
        </w:rPr>
        <w:t xml:space="preserve"> para integrar datos de satélite de </w:t>
      </w:r>
      <w:r w:rsidR="00741FAE" w:rsidRPr="00771A6C">
        <w:rPr>
          <w:rFonts w:ascii="Calibri" w:hAnsi="Calibri"/>
          <w:sz w:val="22"/>
          <w:szCs w:val="22"/>
          <w:lang w:val="es-ES_tradnl"/>
        </w:rPr>
        <w:t>varios conjuntos</w:t>
      </w:r>
      <w:r w:rsidRPr="00771A6C">
        <w:rPr>
          <w:rFonts w:ascii="Calibri" w:hAnsi="Calibri"/>
          <w:sz w:val="22"/>
          <w:szCs w:val="22"/>
          <w:lang w:val="es-ES_tradnl"/>
        </w:rPr>
        <w:t xml:space="preserve"> de datos </w:t>
      </w:r>
      <w:r w:rsidR="00741FAE" w:rsidRPr="00771A6C">
        <w:rPr>
          <w:rFonts w:ascii="Calibri" w:hAnsi="Calibri"/>
          <w:sz w:val="22"/>
          <w:szCs w:val="22"/>
          <w:lang w:val="es-ES_tradnl"/>
        </w:rPr>
        <w:t>con el fin de</w:t>
      </w:r>
      <w:r w:rsidRPr="00771A6C">
        <w:rPr>
          <w:rFonts w:ascii="Calibri" w:hAnsi="Calibri"/>
          <w:sz w:val="22"/>
          <w:szCs w:val="22"/>
          <w:lang w:val="es-ES_tradnl"/>
        </w:rPr>
        <w:t xml:space="preserve"> </w:t>
      </w:r>
      <w:r w:rsidR="00741FAE" w:rsidRPr="00771A6C">
        <w:rPr>
          <w:rFonts w:ascii="Calibri" w:hAnsi="Calibri"/>
          <w:sz w:val="22"/>
          <w:szCs w:val="22"/>
          <w:lang w:val="es-ES_tradnl"/>
        </w:rPr>
        <w:t>aportar</w:t>
      </w:r>
      <w:r w:rsidRPr="00771A6C">
        <w:rPr>
          <w:rFonts w:ascii="Calibri" w:hAnsi="Calibri"/>
          <w:sz w:val="22"/>
          <w:szCs w:val="22"/>
          <w:lang w:val="es-ES_tradnl"/>
        </w:rPr>
        <w:t xml:space="preserve"> un análisis de los cambios visibles en humedal</w:t>
      </w:r>
      <w:r w:rsidR="00741FAE" w:rsidRPr="00771A6C">
        <w:rPr>
          <w:rFonts w:ascii="Calibri" w:hAnsi="Calibri"/>
          <w:sz w:val="22"/>
          <w:szCs w:val="22"/>
          <w:lang w:val="es-ES_tradnl"/>
        </w:rPr>
        <w:t>es</w:t>
      </w:r>
      <w:r w:rsidR="00C85FB2" w:rsidRPr="00771A6C">
        <w:rPr>
          <w:rFonts w:ascii="Calibri" w:hAnsi="Calibri"/>
          <w:sz w:val="22"/>
          <w:szCs w:val="22"/>
          <w:lang w:val="es-ES_tradnl"/>
        </w:rPr>
        <w:t xml:space="preserve"> </w:t>
      </w:r>
      <w:r w:rsidR="00F00665" w:rsidRPr="00771A6C">
        <w:rPr>
          <w:rFonts w:ascii="Calibri" w:hAnsi="Calibri"/>
          <w:sz w:val="22"/>
          <w:szCs w:val="22"/>
          <w:lang w:val="es-ES_tradnl"/>
        </w:rPr>
        <w:t>que anteriormente fueron</w:t>
      </w:r>
      <w:r w:rsidRPr="00771A6C">
        <w:rPr>
          <w:rFonts w:ascii="Calibri" w:hAnsi="Calibri"/>
          <w:sz w:val="22"/>
          <w:szCs w:val="22"/>
          <w:lang w:val="es-ES_tradnl"/>
        </w:rPr>
        <w:t xml:space="preserve"> </w:t>
      </w:r>
      <w:r w:rsidR="00FE245A" w:rsidRPr="00771A6C">
        <w:rPr>
          <w:rFonts w:ascii="Calibri" w:hAnsi="Calibri"/>
          <w:sz w:val="22"/>
          <w:szCs w:val="22"/>
          <w:lang w:val="es-ES_tradnl"/>
        </w:rPr>
        <w:t>cartografiados</w:t>
      </w:r>
      <w:r w:rsidR="00F00665" w:rsidRPr="00771A6C">
        <w:rPr>
          <w:rFonts w:ascii="Calibri" w:hAnsi="Calibri"/>
          <w:sz w:val="22"/>
          <w:szCs w:val="22"/>
          <w:lang w:val="es-ES_tradnl"/>
        </w:rPr>
        <w:t xml:space="preserve"> </w:t>
      </w:r>
      <w:r w:rsidR="00067E43" w:rsidRPr="00771A6C">
        <w:rPr>
          <w:rFonts w:ascii="Calibri" w:hAnsi="Calibri"/>
          <w:sz w:val="22"/>
          <w:szCs w:val="22"/>
          <w:lang w:val="es-ES_tradnl"/>
        </w:rPr>
        <w:t xml:space="preserve">como </w:t>
      </w:r>
      <w:r w:rsidR="008F01A7" w:rsidRPr="00771A6C">
        <w:rPr>
          <w:rFonts w:ascii="Calibri" w:hAnsi="Calibri"/>
          <w:sz w:val="22"/>
          <w:szCs w:val="22"/>
          <w:lang w:val="es-ES_tradnl"/>
        </w:rPr>
        <w:t>sitio</w:t>
      </w:r>
      <w:r w:rsidR="00741FAE" w:rsidRPr="00771A6C">
        <w:rPr>
          <w:rFonts w:ascii="Calibri" w:hAnsi="Calibri"/>
          <w:sz w:val="22"/>
          <w:szCs w:val="22"/>
          <w:lang w:val="es-ES_tradnl"/>
        </w:rPr>
        <w:t>s</w:t>
      </w:r>
      <w:r w:rsidRPr="00771A6C">
        <w:rPr>
          <w:rFonts w:ascii="Calibri" w:hAnsi="Calibri"/>
          <w:sz w:val="22"/>
          <w:szCs w:val="22"/>
          <w:lang w:val="es-ES_tradnl"/>
        </w:rPr>
        <w:t xml:space="preserve"> Ramsar. Las Partes </w:t>
      </w:r>
      <w:r w:rsidR="007E03C1" w:rsidRPr="00771A6C">
        <w:rPr>
          <w:rFonts w:ascii="Calibri" w:hAnsi="Calibri"/>
          <w:sz w:val="22"/>
          <w:szCs w:val="22"/>
          <w:lang w:val="es-ES_tradnl"/>
        </w:rPr>
        <w:t xml:space="preserve">pueden </w:t>
      </w:r>
      <w:r w:rsidR="00C4330F" w:rsidRPr="00771A6C">
        <w:rPr>
          <w:rFonts w:ascii="Calibri" w:hAnsi="Calibri"/>
          <w:sz w:val="22"/>
          <w:szCs w:val="22"/>
          <w:lang w:val="es-ES_tradnl"/>
        </w:rPr>
        <w:t>considerar</w:t>
      </w:r>
      <w:r w:rsidRPr="00771A6C">
        <w:rPr>
          <w:rFonts w:ascii="Calibri" w:hAnsi="Calibri"/>
          <w:sz w:val="22"/>
          <w:szCs w:val="22"/>
          <w:lang w:val="es-ES_tradnl"/>
        </w:rPr>
        <w:t xml:space="preserve"> la eficacia </w:t>
      </w:r>
      <w:r w:rsidR="007E03C1" w:rsidRPr="00771A6C">
        <w:rPr>
          <w:rFonts w:ascii="Calibri" w:hAnsi="Calibri"/>
          <w:sz w:val="22"/>
          <w:szCs w:val="22"/>
          <w:lang w:val="es-ES_tradnl"/>
        </w:rPr>
        <w:t>de una</w:t>
      </w:r>
      <w:r w:rsidRPr="00771A6C">
        <w:rPr>
          <w:rFonts w:ascii="Calibri" w:hAnsi="Calibri"/>
          <w:sz w:val="22"/>
          <w:szCs w:val="22"/>
          <w:lang w:val="es-ES_tradnl"/>
        </w:rPr>
        <w:t xml:space="preserve"> herramienta </w:t>
      </w:r>
      <w:r w:rsidR="005405AD" w:rsidRPr="00771A6C">
        <w:rPr>
          <w:rFonts w:ascii="Calibri" w:hAnsi="Calibri"/>
          <w:sz w:val="22"/>
          <w:szCs w:val="22"/>
          <w:lang w:val="es-ES_tradnl"/>
        </w:rPr>
        <w:t xml:space="preserve">de este tipo </w:t>
      </w:r>
      <w:r w:rsidRPr="00771A6C">
        <w:rPr>
          <w:rFonts w:ascii="Calibri" w:hAnsi="Calibri"/>
          <w:sz w:val="22"/>
          <w:szCs w:val="22"/>
          <w:lang w:val="es-ES_tradnl"/>
        </w:rPr>
        <w:t xml:space="preserve">para </w:t>
      </w:r>
      <w:r w:rsidR="007E03C1" w:rsidRPr="00771A6C">
        <w:rPr>
          <w:rFonts w:ascii="Calibri" w:hAnsi="Calibri"/>
          <w:sz w:val="22"/>
          <w:szCs w:val="22"/>
          <w:lang w:val="es-ES_tradnl"/>
        </w:rPr>
        <w:t>ofrecer</w:t>
      </w:r>
      <w:r w:rsidRPr="00771A6C">
        <w:rPr>
          <w:rFonts w:ascii="Calibri" w:hAnsi="Calibri"/>
          <w:sz w:val="22"/>
          <w:szCs w:val="22"/>
          <w:lang w:val="es-ES_tradnl"/>
        </w:rPr>
        <w:t xml:space="preserve"> información adicional </w:t>
      </w:r>
      <w:r w:rsidR="005405AD" w:rsidRPr="00771A6C">
        <w:rPr>
          <w:rFonts w:ascii="Calibri" w:hAnsi="Calibri"/>
          <w:sz w:val="22"/>
          <w:szCs w:val="22"/>
          <w:lang w:val="es-ES_tradnl"/>
        </w:rPr>
        <w:t>sobre</w:t>
      </w:r>
      <w:r w:rsidR="00067E43" w:rsidRPr="00771A6C">
        <w:rPr>
          <w:rFonts w:ascii="Calibri" w:hAnsi="Calibri"/>
          <w:sz w:val="22"/>
          <w:szCs w:val="22"/>
          <w:lang w:val="es-ES_tradnl"/>
        </w:rPr>
        <w:t xml:space="preserve">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w:t>
      </w:r>
      <w:r w:rsidR="007E03C1" w:rsidRPr="00771A6C">
        <w:rPr>
          <w:rFonts w:ascii="Calibri" w:hAnsi="Calibri"/>
          <w:sz w:val="22"/>
          <w:szCs w:val="22"/>
          <w:lang w:val="es-ES_tradnl"/>
        </w:rPr>
        <w:t>de todo el mundo</w:t>
      </w:r>
      <w:r w:rsidR="00F00665" w:rsidRPr="00771A6C">
        <w:rPr>
          <w:rFonts w:ascii="Calibri" w:hAnsi="Calibri"/>
          <w:sz w:val="22"/>
          <w:szCs w:val="22"/>
          <w:lang w:val="es-ES_tradnl"/>
        </w:rPr>
        <w:t>,</w:t>
      </w:r>
      <w:r w:rsidRPr="00771A6C">
        <w:rPr>
          <w:rFonts w:ascii="Calibri" w:hAnsi="Calibri"/>
          <w:sz w:val="22"/>
          <w:szCs w:val="22"/>
          <w:lang w:val="es-ES_tradnl"/>
        </w:rPr>
        <w:t xml:space="preserve"> </w:t>
      </w:r>
      <w:r w:rsidR="00C4330F" w:rsidRPr="00771A6C">
        <w:rPr>
          <w:rFonts w:ascii="Calibri" w:hAnsi="Calibri"/>
          <w:sz w:val="22"/>
          <w:szCs w:val="22"/>
          <w:lang w:val="es-ES_tradnl"/>
        </w:rPr>
        <w:t>apoyando</w:t>
      </w:r>
      <w:r w:rsidR="00F00665" w:rsidRPr="00771A6C">
        <w:rPr>
          <w:rFonts w:ascii="Calibri" w:hAnsi="Calibri"/>
          <w:sz w:val="22"/>
          <w:szCs w:val="22"/>
          <w:lang w:val="es-ES_tradnl"/>
        </w:rPr>
        <w:t xml:space="preserve"> </w:t>
      </w:r>
      <w:r w:rsidR="007E03C1" w:rsidRPr="00771A6C">
        <w:rPr>
          <w:rFonts w:ascii="Calibri" w:hAnsi="Calibri"/>
          <w:sz w:val="22"/>
          <w:szCs w:val="22"/>
          <w:lang w:val="es-ES_tradnl"/>
        </w:rPr>
        <w:t xml:space="preserve">de esta manera </w:t>
      </w:r>
      <w:r w:rsidRPr="00771A6C">
        <w:rPr>
          <w:rFonts w:ascii="Calibri" w:hAnsi="Calibri"/>
          <w:sz w:val="22"/>
          <w:szCs w:val="22"/>
          <w:lang w:val="es-ES_tradnl"/>
        </w:rPr>
        <w:t xml:space="preserve">sus esfuerzos de </w:t>
      </w:r>
      <w:r w:rsidR="007E03C1" w:rsidRPr="00771A6C">
        <w:rPr>
          <w:rFonts w:ascii="Calibri" w:hAnsi="Calibri"/>
          <w:sz w:val="22"/>
          <w:szCs w:val="22"/>
          <w:lang w:val="es-ES_tradnl"/>
        </w:rPr>
        <w:t>presentación de informes</w:t>
      </w:r>
      <w:r w:rsidRPr="00771A6C">
        <w:rPr>
          <w:rFonts w:ascii="Calibri" w:hAnsi="Calibri"/>
          <w:sz w:val="22"/>
          <w:szCs w:val="22"/>
          <w:lang w:val="es-ES_tradnl"/>
        </w:rPr>
        <w:t xml:space="preserve">. </w:t>
      </w:r>
    </w:p>
    <w:p w:rsidR="00B669F1" w:rsidRPr="00771A6C" w:rsidRDefault="00B669F1" w:rsidP="007E03C1">
      <w:pPr>
        <w:rPr>
          <w:rFonts w:ascii="Calibri" w:hAnsi="Calibri"/>
          <w:color w:val="000000"/>
          <w:sz w:val="22"/>
          <w:szCs w:val="22"/>
          <w:lang w:val="es-ES_tradnl"/>
        </w:rPr>
      </w:pPr>
    </w:p>
    <w:p w:rsidR="008F35FF" w:rsidRPr="00771A6C" w:rsidRDefault="000D2113" w:rsidP="008F35FF">
      <w:pPr>
        <w:rPr>
          <w:rFonts w:ascii="Calibri" w:hAnsi="Calibri"/>
          <w:b/>
          <w:color w:val="000000"/>
          <w:sz w:val="22"/>
          <w:szCs w:val="22"/>
          <w:lang w:val="es-ES_tradnl"/>
        </w:rPr>
      </w:pPr>
      <w:r w:rsidRPr="00771A6C">
        <w:rPr>
          <w:rFonts w:ascii="Calibri" w:hAnsi="Calibri"/>
          <w:b/>
          <w:color w:val="000000"/>
          <w:sz w:val="22"/>
          <w:szCs w:val="22"/>
          <w:lang w:val="es-ES_tradnl"/>
        </w:rPr>
        <w:t>Ampliaciones</w:t>
      </w:r>
      <w:r w:rsidR="008F35FF" w:rsidRPr="00771A6C">
        <w:rPr>
          <w:rFonts w:ascii="Calibri" w:hAnsi="Calibri"/>
          <w:b/>
          <w:color w:val="000000"/>
          <w:sz w:val="22"/>
          <w:szCs w:val="22"/>
          <w:lang w:val="es-ES_tradnl"/>
        </w:rPr>
        <w:t xml:space="preserve"> </w:t>
      </w:r>
      <w:r w:rsidR="00067E43" w:rsidRPr="00771A6C">
        <w:rPr>
          <w:rFonts w:ascii="Calibri" w:hAnsi="Calibri"/>
          <w:b/>
          <w:color w:val="000000"/>
          <w:sz w:val="22"/>
          <w:szCs w:val="22"/>
          <w:lang w:val="es-ES_tradnl"/>
        </w:rPr>
        <w:t xml:space="preserve">de </w:t>
      </w:r>
      <w:r w:rsidR="008F01A7" w:rsidRPr="00771A6C">
        <w:rPr>
          <w:rFonts w:ascii="Calibri" w:hAnsi="Calibri"/>
          <w:b/>
          <w:color w:val="000000"/>
          <w:sz w:val="22"/>
          <w:szCs w:val="22"/>
          <w:lang w:val="es-ES_tradnl"/>
        </w:rPr>
        <w:t>sitio</w:t>
      </w:r>
      <w:r w:rsidR="007E03C1" w:rsidRPr="00771A6C">
        <w:rPr>
          <w:rFonts w:ascii="Calibri" w:hAnsi="Calibri"/>
          <w:b/>
          <w:color w:val="000000"/>
          <w:sz w:val="22"/>
          <w:szCs w:val="22"/>
          <w:lang w:val="es-ES_tradnl"/>
        </w:rPr>
        <w:t xml:space="preserve">s </w:t>
      </w:r>
      <w:r w:rsidR="008F35FF" w:rsidRPr="00771A6C">
        <w:rPr>
          <w:rFonts w:ascii="Calibri" w:hAnsi="Calibri"/>
          <w:b/>
          <w:color w:val="000000"/>
          <w:sz w:val="22"/>
          <w:szCs w:val="22"/>
          <w:lang w:val="es-ES_tradnl"/>
        </w:rPr>
        <w:t xml:space="preserve">Ramsar </w:t>
      </w:r>
      <w:r w:rsidR="007E03C1" w:rsidRPr="00771A6C">
        <w:rPr>
          <w:rFonts w:ascii="Calibri" w:hAnsi="Calibri"/>
          <w:b/>
          <w:color w:val="000000"/>
          <w:sz w:val="22"/>
          <w:szCs w:val="22"/>
          <w:lang w:val="es-ES_tradnl"/>
        </w:rPr>
        <w:t>existentes</w:t>
      </w:r>
      <w:r w:rsidR="008F35FF" w:rsidRPr="00771A6C">
        <w:rPr>
          <w:rFonts w:ascii="Calibri" w:hAnsi="Calibri"/>
          <w:b/>
          <w:color w:val="000000"/>
          <w:sz w:val="22"/>
          <w:szCs w:val="22"/>
          <w:lang w:val="es-ES_tradnl"/>
        </w:rPr>
        <w:t xml:space="preserve"> (</w:t>
      </w:r>
      <w:r w:rsidR="00A7676E" w:rsidRPr="00771A6C">
        <w:rPr>
          <w:rFonts w:ascii="Calibri" w:hAnsi="Calibri"/>
          <w:b/>
          <w:color w:val="000000"/>
          <w:sz w:val="22"/>
          <w:szCs w:val="22"/>
          <w:lang w:val="es-ES_tradnl"/>
        </w:rPr>
        <w:t>A</w:t>
      </w:r>
      <w:r w:rsidR="007E03C1" w:rsidRPr="00771A6C">
        <w:rPr>
          <w:rFonts w:ascii="Calibri" w:hAnsi="Calibri"/>
          <w:b/>
          <w:color w:val="000000"/>
          <w:sz w:val="22"/>
          <w:szCs w:val="22"/>
          <w:lang w:val="es-ES_tradnl"/>
        </w:rPr>
        <w:t>rtículo</w:t>
      </w:r>
      <w:r w:rsidR="008F35FF" w:rsidRPr="00771A6C">
        <w:rPr>
          <w:rFonts w:ascii="Calibri" w:hAnsi="Calibri"/>
          <w:b/>
          <w:color w:val="000000"/>
          <w:sz w:val="22"/>
          <w:szCs w:val="22"/>
          <w:lang w:val="es-ES_tradnl"/>
        </w:rPr>
        <w:t xml:space="preserve"> 2.5)</w:t>
      </w:r>
    </w:p>
    <w:p w:rsidR="008F35FF" w:rsidRPr="00771A6C" w:rsidRDefault="008F35FF" w:rsidP="008F35FF">
      <w:pPr>
        <w:rPr>
          <w:rFonts w:ascii="Calibri" w:hAnsi="Calibri" w:cs="Garamond-Bold"/>
          <w:b/>
          <w:bCs/>
          <w:sz w:val="22"/>
          <w:szCs w:val="22"/>
          <w:lang w:val="es-ES_tradnl"/>
        </w:rPr>
      </w:pPr>
    </w:p>
    <w:p w:rsidR="008F35FF" w:rsidRPr="00771A6C" w:rsidRDefault="007E03C1" w:rsidP="007E03C1">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Durante el período objeto de examen, seis Partes han ampliado </w:t>
      </w:r>
      <w:r w:rsidR="00FE245A" w:rsidRPr="00771A6C">
        <w:rPr>
          <w:rFonts w:ascii="Calibri" w:hAnsi="Calibri"/>
          <w:sz w:val="22"/>
          <w:szCs w:val="22"/>
          <w:lang w:val="es-ES_tradnl"/>
        </w:rPr>
        <w:t>considerablemente</w:t>
      </w:r>
      <w:r w:rsidRPr="00771A6C">
        <w:rPr>
          <w:rFonts w:ascii="Calibri" w:hAnsi="Calibri"/>
          <w:sz w:val="22"/>
          <w:szCs w:val="22"/>
          <w:lang w:val="es-ES_tradnl"/>
        </w:rPr>
        <w:t xml:space="preserve"> los límites </w:t>
      </w:r>
      <w:r w:rsidR="00067E43" w:rsidRPr="00771A6C">
        <w:rPr>
          <w:rFonts w:ascii="Calibri" w:hAnsi="Calibri"/>
          <w:sz w:val="22"/>
          <w:szCs w:val="22"/>
          <w:lang w:val="es-ES_tradnl"/>
        </w:rPr>
        <w:t xml:space="preserve">y la superficie de al menos un </w:t>
      </w:r>
      <w:r w:rsidR="008F01A7" w:rsidRPr="00771A6C">
        <w:rPr>
          <w:rFonts w:ascii="Calibri" w:hAnsi="Calibri"/>
          <w:sz w:val="22"/>
          <w:szCs w:val="22"/>
          <w:lang w:val="es-ES_tradnl"/>
        </w:rPr>
        <w:t>sitio</w:t>
      </w:r>
      <w:r w:rsidRPr="00771A6C">
        <w:rPr>
          <w:rFonts w:ascii="Calibri" w:hAnsi="Calibri"/>
          <w:sz w:val="22"/>
          <w:szCs w:val="22"/>
          <w:lang w:val="es-ES_tradnl"/>
        </w:rPr>
        <w:t xml:space="preserve"> Ramsar existente en sus respectivos territorios</w:t>
      </w:r>
      <w:r w:rsidR="008F35FF" w:rsidRPr="00771A6C">
        <w:rPr>
          <w:rFonts w:ascii="Calibri" w:hAnsi="Calibri"/>
          <w:sz w:val="22"/>
          <w:szCs w:val="22"/>
          <w:lang w:val="es-ES_tradnl"/>
        </w:rPr>
        <w:t xml:space="preserve">: </w:t>
      </w:r>
      <w:r w:rsidR="00703C82" w:rsidRPr="00771A6C">
        <w:rPr>
          <w:rFonts w:ascii="Calibri" w:hAnsi="Calibri"/>
          <w:sz w:val="22"/>
          <w:szCs w:val="22"/>
          <w:lang w:val="es-ES_tradnl"/>
        </w:rPr>
        <w:t xml:space="preserve">Australia (2), </w:t>
      </w:r>
      <w:r w:rsidRPr="00771A6C">
        <w:rPr>
          <w:rFonts w:ascii="Calibri" w:hAnsi="Calibri"/>
          <w:sz w:val="22"/>
          <w:szCs w:val="22"/>
          <w:lang w:val="es-ES_tradnl"/>
        </w:rPr>
        <w:t>Canadá (1), Colombia (1), Mé</w:t>
      </w:r>
      <w:r w:rsidR="003523DD" w:rsidRPr="00771A6C">
        <w:rPr>
          <w:rFonts w:ascii="Calibri" w:hAnsi="Calibri"/>
          <w:sz w:val="22"/>
          <w:szCs w:val="22"/>
          <w:lang w:val="es-ES_tradnl"/>
        </w:rPr>
        <w:t xml:space="preserve">xico (3), </w:t>
      </w:r>
      <w:r w:rsidRPr="00771A6C">
        <w:rPr>
          <w:rFonts w:ascii="Calibri" w:hAnsi="Calibri"/>
          <w:sz w:val="22"/>
          <w:szCs w:val="22"/>
          <w:lang w:val="es-ES_tradnl"/>
        </w:rPr>
        <w:t>Países Bajos</w:t>
      </w:r>
      <w:r w:rsidR="009136B7" w:rsidRPr="00771A6C">
        <w:rPr>
          <w:rFonts w:ascii="Calibri" w:hAnsi="Calibri"/>
          <w:sz w:val="22"/>
          <w:szCs w:val="22"/>
          <w:lang w:val="es-ES_tradnl"/>
        </w:rPr>
        <w:t xml:space="preserve"> </w:t>
      </w:r>
      <w:r w:rsidR="00C405D3" w:rsidRPr="00771A6C">
        <w:rPr>
          <w:rFonts w:ascii="Calibri" w:hAnsi="Calibri"/>
          <w:sz w:val="22"/>
          <w:szCs w:val="22"/>
          <w:lang w:val="es-ES_tradnl"/>
        </w:rPr>
        <w:t>(</w:t>
      </w:r>
      <w:r w:rsidR="003443CB" w:rsidRPr="00771A6C">
        <w:rPr>
          <w:rFonts w:ascii="Calibri" w:hAnsi="Calibri"/>
          <w:sz w:val="22"/>
          <w:szCs w:val="22"/>
          <w:lang w:val="es-ES_tradnl"/>
        </w:rPr>
        <w:t>21</w:t>
      </w:r>
      <w:r w:rsidR="00C405D3" w:rsidRPr="00771A6C">
        <w:rPr>
          <w:rFonts w:ascii="Calibri" w:hAnsi="Calibri"/>
          <w:sz w:val="22"/>
          <w:szCs w:val="22"/>
          <w:lang w:val="es-ES_tradnl"/>
        </w:rPr>
        <w:t>)</w:t>
      </w:r>
      <w:r w:rsidR="00FE245A" w:rsidRPr="00771A6C">
        <w:rPr>
          <w:rFonts w:ascii="Calibri" w:hAnsi="Calibri"/>
          <w:sz w:val="22"/>
          <w:szCs w:val="22"/>
          <w:lang w:val="es-ES_tradnl"/>
        </w:rPr>
        <w:t xml:space="preserve"> y el</w:t>
      </w:r>
      <w:r w:rsidR="003443CB" w:rsidRPr="00771A6C">
        <w:rPr>
          <w:rFonts w:ascii="Calibri" w:hAnsi="Calibri"/>
          <w:sz w:val="22"/>
          <w:szCs w:val="22"/>
          <w:lang w:val="es-ES_tradnl"/>
        </w:rPr>
        <w:t xml:space="preserve"> </w:t>
      </w:r>
      <w:r w:rsidRPr="00771A6C">
        <w:rPr>
          <w:rFonts w:ascii="Calibri" w:hAnsi="Calibri"/>
          <w:sz w:val="22"/>
          <w:szCs w:val="22"/>
          <w:lang w:val="es-ES_tradnl"/>
        </w:rPr>
        <w:t>Reino Unido</w:t>
      </w:r>
      <w:r w:rsidR="003443CB" w:rsidRPr="00771A6C">
        <w:rPr>
          <w:rFonts w:ascii="Calibri" w:hAnsi="Calibri"/>
          <w:sz w:val="22"/>
          <w:szCs w:val="22"/>
          <w:lang w:val="es-ES_tradnl"/>
        </w:rPr>
        <w:t xml:space="preserve"> (1)</w:t>
      </w:r>
      <w:r w:rsidR="00C405D3" w:rsidRPr="00771A6C">
        <w:rPr>
          <w:rFonts w:ascii="Calibri" w:hAnsi="Calibri"/>
          <w:sz w:val="22"/>
          <w:szCs w:val="22"/>
          <w:lang w:val="es-ES_tradnl"/>
        </w:rPr>
        <w:t>.</w:t>
      </w:r>
    </w:p>
    <w:p w:rsidR="008F35FF" w:rsidRPr="00771A6C" w:rsidRDefault="008F35FF" w:rsidP="008F35FF">
      <w:pPr>
        <w:rPr>
          <w:rFonts w:cs="Garamond"/>
          <w:szCs w:val="24"/>
          <w:lang w:val="es-ES_tradnl"/>
        </w:rPr>
      </w:pPr>
    </w:p>
    <w:p w:rsidR="008F35FF" w:rsidRPr="00771A6C" w:rsidRDefault="008F35FF" w:rsidP="008F35FF">
      <w:pPr>
        <w:rPr>
          <w:rFonts w:ascii="Calibri" w:hAnsi="Calibri"/>
          <w:b/>
          <w:color w:val="000000"/>
          <w:sz w:val="22"/>
          <w:szCs w:val="22"/>
          <w:lang w:val="es-ES_tradnl"/>
        </w:rPr>
      </w:pPr>
      <w:r w:rsidRPr="00771A6C">
        <w:rPr>
          <w:rFonts w:ascii="Calibri" w:hAnsi="Calibri"/>
          <w:b/>
          <w:color w:val="000000"/>
          <w:sz w:val="22"/>
          <w:szCs w:val="22"/>
          <w:lang w:val="es-ES_tradnl"/>
        </w:rPr>
        <w:t>Re</w:t>
      </w:r>
      <w:r w:rsidR="007E03C1" w:rsidRPr="00771A6C">
        <w:rPr>
          <w:rFonts w:ascii="Calibri" w:hAnsi="Calibri"/>
          <w:b/>
          <w:color w:val="000000"/>
          <w:sz w:val="22"/>
          <w:szCs w:val="22"/>
          <w:lang w:val="es-ES_tradnl"/>
        </w:rPr>
        <w:t xml:space="preserve">ducciones o supresiones de </w:t>
      </w:r>
      <w:r w:rsidR="008F01A7" w:rsidRPr="00771A6C">
        <w:rPr>
          <w:rFonts w:ascii="Calibri" w:hAnsi="Calibri"/>
          <w:b/>
          <w:color w:val="000000"/>
          <w:sz w:val="22"/>
          <w:szCs w:val="22"/>
          <w:lang w:val="es-ES_tradnl"/>
        </w:rPr>
        <w:t>sitio</w:t>
      </w:r>
      <w:r w:rsidR="007E03C1" w:rsidRPr="00771A6C">
        <w:rPr>
          <w:rFonts w:ascii="Calibri" w:hAnsi="Calibri"/>
          <w:b/>
          <w:color w:val="000000"/>
          <w:sz w:val="22"/>
          <w:szCs w:val="22"/>
          <w:lang w:val="es-ES_tradnl"/>
        </w:rPr>
        <w:t xml:space="preserve">s </w:t>
      </w:r>
      <w:r w:rsidRPr="00771A6C">
        <w:rPr>
          <w:rFonts w:ascii="Calibri" w:hAnsi="Calibri"/>
          <w:b/>
          <w:color w:val="000000"/>
          <w:sz w:val="22"/>
          <w:szCs w:val="22"/>
          <w:lang w:val="es-ES_tradnl"/>
        </w:rPr>
        <w:t xml:space="preserve">Ramsar </w:t>
      </w:r>
      <w:r w:rsidR="007E03C1" w:rsidRPr="00771A6C">
        <w:rPr>
          <w:rFonts w:ascii="Calibri" w:hAnsi="Calibri"/>
          <w:b/>
          <w:color w:val="000000"/>
          <w:sz w:val="22"/>
          <w:szCs w:val="22"/>
          <w:lang w:val="es-ES_tradnl"/>
        </w:rPr>
        <w:t>en la Lista</w:t>
      </w:r>
      <w:r w:rsidRPr="00771A6C">
        <w:rPr>
          <w:rFonts w:ascii="Calibri" w:hAnsi="Calibri"/>
          <w:b/>
          <w:color w:val="000000"/>
          <w:sz w:val="22"/>
          <w:szCs w:val="22"/>
          <w:lang w:val="es-ES_tradnl"/>
        </w:rPr>
        <w:t xml:space="preserve"> (</w:t>
      </w:r>
      <w:r w:rsidR="00A7676E" w:rsidRPr="00771A6C">
        <w:rPr>
          <w:rFonts w:ascii="Calibri" w:hAnsi="Calibri"/>
          <w:b/>
          <w:color w:val="000000"/>
          <w:sz w:val="22"/>
          <w:szCs w:val="22"/>
          <w:lang w:val="es-ES_tradnl"/>
        </w:rPr>
        <w:t>A</w:t>
      </w:r>
      <w:r w:rsidR="007E03C1" w:rsidRPr="00771A6C">
        <w:rPr>
          <w:rFonts w:ascii="Calibri" w:hAnsi="Calibri"/>
          <w:b/>
          <w:color w:val="000000"/>
          <w:sz w:val="22"/>
          <w:szCs w:val="22"/>
          <w:lang w:val="es-ES_tradnl"/>
        </w:rPr>
        <w:t xml:space="preserve">rtículo </w:t>
      </w:r>
      <w:r w:rsidRPr="00771A6C">
        <w:rPr>
          <w:rFonts w:ascii="Calibri" w:hAnsi="Calibri"/>
          <w:b/>
          <w:color w:val="000000"/>
          <w:sz w:val="22"/>
          <w:szCs w:val="22"/>
          <w:lang w:val="es-ES_tradnl"/>
        </w:rPr>
        <w:t>2.5)</w:t>
      </w:r>
    </w:p>
    <w:p w:rsidR="008F35FF" w:rsidRPr="00771A6C" w:rsidRDefault="008F35FF" w:rsidP="008F35FF">
      <w:pPr>
        <w:autoSpaceDE w:val="0"/>
        <w:autoSpaceDN w:val="0"/>
        <w:adjustRightInd w:val="0"/>
        <w:rPr>
          <w:rFonts w:cs="Garamond"/>
          <w:lang w:val="es-ES_tradnl"/>
        </w:rPr>
      </w:pPr>
    </w:p>
    <w:p w:rsidR="0097082B" w:rsidRPr="00771A6C" w:rsidRDefault="0097082B" w:rsidP="0097082B">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No</w:t>
      </w:r>
      <w:r w:rsidR="007E03C1" w:rsidRPr="00771A6C">
        <w:rPr>
          <w:rFonts w:ascii="Calibri" w:hAnsi="Calibri"/>
          <w:sz w:val="22"/>
          <w:szCs w:val="22"/>
          <w:lang w:val="es-ES_tradnl"/>
        </w:rPr>
        <w:t xml:space="preserve"> hay ningún </w:t>
      </w:r>
      <w:r w:rsidR="008F01A7" w:rsidRPr="00771A6C">
        <w:rPr>
          <w:rFonts w:ascii="Calibri" w:hAnsi="Calibri"/>
          <w:sz w:val="22"/>
          <w:szCs w:val="22"/>
          <w:lang w:val="es-ES_tradnl"/>
        </w:rPr>
        <w:t>sitio</w:t>
      </w:r>
      <w:r w:rsidRPr="00771A6C">
        <w:rPr>
          <w:rFonts w:ascii="Calibri" w:hAnsi="Calibri"/>
          <w:sz w:val="22"/>
          <w:szCs w:val="22"/>
          <w:lang w:val="es-ES_tradnl"/>
        </w:rPr>
        <w:t xml:space="preserve"> Ramsar </w:t>
      </w:r>
      <w:r w:rsidR="007E03C1" w:rsidRPr="00771A6C">
        <w:rPr>
          <w:rFonts w:ascii="Calibri" w:hAnsi="Calibri"/>
          <w:sz w:val="22"/>
          <w:szCs w:val="22"/>
          <w:lang w:val="es-ES_tradnl"/>
        </w:rPr>
        <w:t>que se haya retirado de la Lista durante el período objeto de examen</w:t>
      </w:r>
      <w:r w:rsidRPr="00771A6C">
        <w:rPr>
          <w:rFonts w:ascii="Calibri" w:hAnsi="Calibri"/>
          <w:sz w:val="22"/>
          <w:szCs w:val="22"/>
          <w:lang w:val="es-ES_tradnl"/>
        </w:rPr>
        <w:t>.</w:t>
      </w:r>
    </w:p>
    <w:p w:rsidR="00DB5CD7" w:rsidRPr="00771A6C" w:rsidRDefault="00DB5CD7" w:rsidP="00DB5CD7">
      <w:pPr>
        <w:pStyle w:val="ListParagraph"/>
        <w:ind w:left="426"/>
        <w:rPr>
          <w:rFonts w:ascii="Calibri" w:hAnsi="Calibri"/>
          <w:sz w:val="22"/>
          <w:szCs w:val="22"/>
          <w:lang w:val="es-ES_tradnl"/>
        </w:rPr>
      </w:pPr>
    </w:p>
    <w:p w:rsidR="00DB5CD7" w:rsidRPr="00771A6C" w:rsidRDefault="00DB5CD7" w:rsidP="0097082B">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El Gobierno de Uruguay </w:t>
      </w:r>
      <w:r w:rsidR="0065748D" w:rsidRPr="00771A6C">
        <w:rPr>
          <w:rFonts w:ascii="Calibri" w:hAnsi="Calibri"/>
          <w:sz w:val="22"/>
          <w:szCs w:val="22"/>
          <w:lang w:val="es-ES_tradnl"/>
        </w:rPr>
        <w:t>invocó el</w:t>
      </w:r>
      <w:r w:rsidRPr="00771A6C">
        <w:rPr>
          <w:rFonts w:ascii="Calibri" w:hAnsi="Calibri"/>
          <w:sz w:val="22"/>
          <w:szCs w:val="22"/>
          <w:lang w:val="es-ES_tradnl"/>
        </w:rPr>
        <w:t xml:space="preserve"> </w:t>
      </w:r>
      <w:r w:rsidR="00051BF7" w:rsidRPr="00771A6C">
        <w:rPr>
          <w:rFonts w:ascii="Calibri" w:hAnsi="Calibri"/>
          <w:color w:val="000000"/>
          <w:sz w:val="22"/>
          <w:szCs w:val="22"/>
          <w:lang w:val="es-ES_tradnl"/>
        </w:rPr>
        <w:t>A</w:t>
      </w:r>
      <w:r w:rsidRPr="00771A6C">
        <w:rPr>
          <w:rFonts w:ascii="Calibri" w:hAnsi="Calibri"/>
          <w:color w:val="000000"/>
          <w:sz w:val="22"/>
          <w:szCs w:val="22"/>
          <w:lang w:val="es-ES_tradnl"/>
        </w:rPr>
        <w:t xml:space="preserve">rtículo 2.5 de la Convención en un caso </w:t>
      </w:r>
      <w:r w:rsidR="0065748D" w:rsidRPr="00771A6C">
        <w:rPr>
          <w:rFonts w:ascii="Calibri" w:hAnsi="Calibri"/>
          <w:color w:val="000000"/>
          <w:sz w:val="22"/>
          <w:szCs w:val="22"/>
          <w:lang w:val="es-ES_tradnl"/>
        </w:rPr>
        <w:t>relacionado con</w:t>
      </w:r>
      <w:r w:rsidRPr="00771A6C">
        <w:rPr>
          <w:rFonts w:ascii="Calibri" w:hAnsi="Calibri"/>
          <w:color w:val="000000"/>
          <w:sz w:val="22"/>
          <w:szCs w:val="22"/>
          <w:lang w:val="es-ES_tradnl"/>
        </w:rPr>
        <w:t xml:space="preserve"> la supresión de 1.456 hectáreas (eso es, </w:t>
      </w:r>
      <w:r w:rsidR="0065748D" w:rsidRPr="00771A6C">
        <w:rPr>
          <w:rFonts w:ascii="Calibri" w:hAnsi="Calibri"/>
          <w:color w:val="000000"/>
          <w:sz w:val="22"/>
          <w:szCs w:val="22"/>
          <w:lang w:val="es-ES_tradnl"/>
        </w:rPr>
        <w:t>aproximadamente el 0,34</w:t>
      </w:r>
      <w:r w:rsidR="00FE245A" w:rsidRPr="00771A6C">
        <w:rPr>
          <w:rFonts w:ascii="Calibri" w:hAnsi="Calibri"/>
          <w:color w:val="000000"/>
          <w:sz w:val="22"/>
          <w:szCs w:val="22"/>
          <w:lang w:val="es-ES_tradnl"/>
        </w:rPr>
        <w:t xml:space="preserve"> </w:t>
      </w:r>
      <w:r w:rsidR="0065748D" w:rsidRPr="00771A6C">
        <w:rPr>
          <w:rFonts w:ascii="Calibri" w:hAnsi="Calibri"/>
          <w:color w:val="000000"/>
          <w:sz w:val="22"/>
          <w:szCs w:val="22"/>
          <w:lang w:val="es-ES_tradnl"/>
        </w:rPr>
        <w:t xml:space="preserve">% del total de 407.408 </w:t>
      </w:r>
      <w:r w:rsidR="0047296F" w:rsidRPr="00771A6C">
        <w:rPr>
          <w:rFonts w:ascii="Calibri" w:hAnsi="Calibri"/>
          <w:color w:val="000000"/>
          <w:sz w:val="22"/>
          <w:szCs w:val="22"/>
          <w:lang w:val="es-ES_tradnl"/>
        </w:rPr>
        <w:t>ha</w:t>
      </w:r>
      <w:r w:rsidR="0065748D" w:rsidRPr="00771A6C">
        <w:rPr>
          <w:rFonts w:ascii="Calibri" w:hAnsi="Calibri"/>
          <w:color w:val="000000"/>
          <w:sz w:val="22"/>
          <w:szCs w:val="22"/>
          <w:lang w:val="es-ES_tradnl"/>
        </w:rPr>
        <w:t xml:space="preserve">) del </w:t>
      </w:r>
      <w:r w:rsidR="008F01A7" w:rsidRPr="00771A6C">
        <w:rPr>
          <w:rFonts w:ascii="Calibri" w:hAnsi="Calibri"/>
          <w:color w:val="000000"/>
          <w:sz w:val="22"/>
          <w:szCs w:val="22"/>
          <w:lang w:val="es-ES_tradnl"/>
        </w:rPr>
        <w:t>sitio</w:t>
      </w:r>
      <w:r w:rsidR="0065748D" w:rsidRPr="00771A6C">
        <w:rPr>
          <w:rFonts w:ascii="Calibri" w:hAnsi="Calibri"/>
          <w:color w:val="000000"/>
          <w:sz w:val="22"/>
          <w:szCs w:val="22"/>
          <w:lang w:val="es-ES_tradnl"/>
        </w:rPr>
        <w:t xml:space="preserve"> Ramsar Bañados del Este. Presentó una FIR actualizada y un mapa actualizado que mostraba los límites modificados del </w:t>
      </w:r>
      <w:r w:rsidR="008F01A7" w:rsidRPr="00771A6C">
        <w:rPr>
          <w:rFonts w:ascii="Calibri" w:hAnsi="Calibri"/>
          <w:color w:val="000000"/>
          <w:sz w:val="22"/>
          <w:szCs w:val="22"/>
          <w:lang w:val="es-ES_tradnl"/>
        </w:rPr>
        <w:t>sitio</w:t>
      </w:r>
      <w:r w:rsidR="0065748D" w:rsidRPr="00771A6C">
        <w:rPr>
          <w:rFonts w:ascii="Calibri" w:hAnsi="Calibri"/>
          <w:color w:val="000000"/>
          <w:sz w:val="22"/>
          <w:szCs w:val="22"/>
          <w:lang w:val="es-ES_tradnl"/>
        </w:rPr>
        <w:t xml:space="preserve"> Ramsar con extensiones separadas de 24.128 hectáreas y 11.000 hectáreas añadidas como medida </w:t>
      </w:r>
      <w:r w:rsidR="0078774E" w:rsidRPr="00771A6C">
        <w:rPr>
          <w:rFonts w:ascii="Calibri" w:hAnsi="Calibri"/>
          <w:color w:val="000000"/>
          <w:sz w:val="22"/>
          <w:szCs w:val="22"/>
          <w:lang w:val="es-ES_tradnl"/>
        </w:rPr>
        <w:t>compensatoria</w:t>
      </w:r>
      <w:r w:rsidR="0065748D" w:rsidRPr="00771A6C">
        <w:rPr>
          <w:rFonts w:ascii="Calibri" w:hAnsi="Calibri"/>
          <w:color w:val="000000"/>
          <w:sz w:val="22"/>
          <w:szCs w:val="22"/>
          <w:lang w:val="es-ES_tradnl"/>
        </w:rPr>
        <w:t xml:space="preserve"> </w:t>
      </w:r>
      <w:r w:rsidR="00051BF7" w:rsidRPr="00771A6C">
        <w:rPr>
          <w:rFonts w:ascii="Calibri" w:hAnsi="Calibri"/>
          <w:color w:val="000000"/>
          <w:sz w:val="22"/>
          <w:szCs w:val="22"/>
          <w:lang w:val="es-ES_tradnl"/>
        </w:rPr>
        <w:t xml:space="preserve">según lo </w:t>
      </w:r>
      <w:r w:rsidR="00EB3416" w:rsidRPr="00771A6C">
        <w:rPr>
          <w:rFonts w:ascii="Calibri" w:hAnsi="Calibri"/>
          <w:sz w:val="22"/>
          <w:szCs w:val="22"/>
          <w:lang w:val="es-ES_tradnl"/>
        </w:rPr>
        <w:t>establecido</w:t>
      </w:r>
      <w:r w:rsidR="00051BF7" w:rsidRPr="00771A6C">
        <w:rPr>
          <w:rFonts w:ascii="Calibri" w:hAnsi="Calibri"/>
          <w:color w:val="000000"/>
          <w:sz w:val="22"/>
          <w:szCs w:val="22"/>
          <w:lang w:val="es-ES_tradnl"/>
        </w:rPr>
        <w:t xml:space="preserve"> en el A</w:t>
      </w:r>
      <w:r w:rsidR="0065748D" w:rsidRPr="00771A6C">
        <w:rPr>
          <w:rFonts w:ascii="Calibri" w:hAnsi="Calibri"/>
          <w:color w:val="000000"/>
          <w:sz w:val="22"/>
          <w:szCs w:val="22"/>
          <w:lang w:val="es-ES_tradnl"/>
        </w:rPr>
        <w:t>rtículo 4.2 y la Resolución VIII.20.</w:t>
      </w:r>
    </w:p>
    <w:p w:rsidR="008F35FF" w:rsidRPr="00771A6C" w:rsidRDefault="008F35FF" w:rsidP="0065748D">
      <w:pPr>
        <w:rPr>
          <w:rFonts w:ascii="Calibri" w:hAnsi="Calibri"/>
          <w:color w:val="000000"/>
          <w:sz w:val="22"/>
          <w:szCs w:val="22"/>
          <w:lang w:val="es-ES_tradnl"/>
        </w:rPr>
      </w:pPr>
    </w:p>
    <w:p w:rsidR="008E2DFD" w:rsidRPr="00771A6C" w:rsidRDefault="00157E7E" w:rsidP="009F1FC8">
      <w:pPr>
        <w:rPr>
          <w:rFonts w:ascii="Calibri" w:hAnsi="Calibri"/>
          <w:i/>
          <w:color w:val="000000"/>
          <w:sz w:val="22"/>
          <w:szCs w:val="22"/>
          <w:lang w:val="es-ES_tradnl"/>
        </w:rPr>
      </w:pPr>
      <w:r w:rsidRPr="00771A6C">
        <w:rPr>
          <w:rFonts w:ascii="Calibri" w:hAnsi="Calibri"/>
          <w:b/>
          <w:color w:val="000000"/>
          <w:sz w:val="22"/>
          <w:szCs w:val="22"/>
          <w:lang w:val="es-ES_tradnl"/>
        </w:rPr>
        <w:t>C</w:t>
      </w:r>
      <w:r w:rsidR="007E03C1" w:rsidRPr="00771A6C">
        <w:rPr>
          <w:rFonts w:ascii="Calibri" w:hAnsi="Calibri"/>
          <w:b/>
          <w:color w:val="000000"/>
          <w:sz w:val="22"/>
          <w:szCs w:val="22"/>
          <w:lang w:val="es-ES_tradnl"/>
        </w:rPr>
        <w:t>ambios en las características ecológ</w:t>
      </w:r>
      <w:r w:rsidR="00DB5CD7" w:rsidRPr="00771A6C">
        <w:rPr>
          <w:rFonts w:ascii="Calibri" w:hAnsi="Calibri"/>
          <w:b/>
          <w:color w:val="000000"/>
          <w:sz w:val="22"/>
          <w:szCs w:val="22"/>
          <w:lang w:val="es-ES_tradnl"/>
        </w:rPr>
        <w:t xml:space="preserve">icas de </w:t>
      </w:r>
      <w:r w:rsidR="008F01A7" w:rsidRPr="00771A6C">
        <w:rPr>
          <w:rFonts w:ascii="Calibri" w:hAnsi="Calibri"/>
          <w:b/>
          <w:color w:val="000000"/>
          <w:sz w:val="22"/>
          <w:szCs w:val="22"/>
          <w:lang w:val="es-ES_tradnl"/>
        </w:rPr>
        <w:t>sitio</w:t>
      </w:r>
      <w:r w:rsidR="00DB5CD7" w:rsidRPr="00771A6C">
        <w:rPr>
          <w:rFonts w:ascii="Calibri" w:hAnsi="Calibri"/>
          <w:b/>
          <w:color w:val="000000"/>
          <w:sz w:val="22"/>
          <w:szCs w:val="22"/>
          <w:lang w:val="es-ES_tradnl"/>
        </w:rPr>
        <w:t xml:space="preserve">s </w:t>
      </w:r>
      <w:r w:rsidR="00A7676E" w:rsidRPr="00771A6C">
        <w:rPr>
          <w:rFonts w:ascii="Calibri" w:hAnsi="Calibri"/>
          <w:b/>
          <w:color w:val="000000"/>
          <w:sz w:val="22"/>
          <w:szCs w:val="22"/>
          <w:lang w:val="es-ES_tradnl"/>
        </w:rPr>
        <w:t>Ramsar concretos: informes del A</w:t>
      </w:r>
      <w:r w:rsidR="00DB5CD7" w:rsidRPr="00771A6C">
        <w:rPr>
          <w:rFonts w:ascii="Calibri" w:hAnsi="Calibri"/>
          <w:b/>
          <w:color w:val="000000"/>
          <w:sz w:val="22"/>
          <w:szCs w:val="22"/>
          <w:lang w:val="es-ES_tradnl"/>
        </w:rPr>
        <w:t xml:space="preserve">rtículo </w:t>
      </w:r>
      <w:r w:rsidR="006E1864" w:rsidRPr="00771A6C">
        <w:rPr>
          <w:rFonts w:ascii="Calibri" w:hAnsi="Calibri"/>
          <w:b/>
          <w:color w:val="000000"/>
          <w:sz w:val="22"/>
          <w:szCs w:val="22"/>
          <w:lang w:val="es-ES_tradnl"/>
        </w:rPr>
        <w:t xml:space="preserve">3.2 </w:t>
      </w:r>
    </w:p>
    <w:p w:rsidR="00AB60CA" w:rsidRPr="00771A6C" w:rsidRDefault="00AB60CA" w:rsidP="005E26E4">
      <w:pPr>
        <w:ind w:left="567" w:hanging="567"/>
        <w:rPr>
          <w:rFonts w:ascii="Calibri" w:hAnsi="Calibri"/>
          <w:sz w:val="22"/>
          <w:szCs w:val="22"/>
          <w:lang w:val="es-ES_tradnl"/>
        </w:rPr>
      </w:pPr>
    </w:p>
    <w:p w:rsidR="002B6CB1" w:rsidRPr="00771A6C" w:rsidRDefault="00A7676E" w:rsidP="002B6CB1">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El A</w:t>
      </w:r>
      <w:r w:rsidR="0065748D" w:rsidRPr="00771A6C">
        <w:rPr>
          <w:rFonts w:ascii="Calibri" w:hAnsi="Calibri"/>
          <w:sz w:val="22"/>
          <w:szCs w:val="22"/>
          <w:lang w:val="es-ES_tradnl"/>
        </w:rPr>
        <w:t xml:space="preserve">rtículo 3.2 </w:t>
      </w:r>
      <w:r w:rsidR="00FE245A" w:rsidRPr="00771A6C">
        <w:rPr>
          <w:rFonts w:ascii="Calibri" w:hAnsi="Calibri"/>
          <w:sz w:val="22"/>
          <w:szCs w:val="22"/>
          <w:lang w:val="es-ES_tradnl"/>
        </w:rPr>
        <w:t>establece que</w:t>
      </w:r>
      <w:r w:rsidR="0065748D" w:rsidRPr="00771A6C">
        <w:rPr>
          <w:rFonts w:ascii="Calibri" w:hAnsi="Calibri"/>
          <w:sz w:val="22"/>
          <w:szCs w:val="22"/>
          <w:lang w:val="es-ES_tradnl"/>
        </w:rPr>
        <w:t xml:space="preserve"> las Partes </w:t>
      </w:r>
      <w:r w:rsidR="00FE245A" w:rsidRPr="00771A6C">
        <w:rPr>
          <w:rFonts w:ascii="Calibri" w:hAnsi="Calibri"/>
          <w:sz w:val="22"/>
          <w:szCs w:val="22"/>
          <w:lang w:val="es-ES_tradnl"/>
        </w:rPr>
        <w:t xml:space="preserve">deben informar </w:t>
      </w:r>
      <w:r w:rsidR="0065748D" w:rsidRPr="00771A6C">
        <w:rPr>
          <w:rFonts w:ascii="Calibri" w:hAnsi="Calibri"/>
          <w:sz w:val="22"/>
          <w:szCs w:val="22"/>
          <w:lang w:val="es-ES_tradnl"/>
        </w:rPr>
        <w:t xml:space="preserve">a la Secretaría </w:t>
      </w:r>
      <w:r w:rsidR="00EF241F" w:rsidRPr="00771A6C">
        <w:rPr>
          <w:rFonts w:ascii="Calibri" w:hAnsi="Calibri"/>
          <w:sz w:val="22"/>
          <w:szCs w:val="22"/>
          <w:lang w:val="es-ES_tradnl"/>
        </w:rPr>
        <w:t xml:space="preserve">acerca de </w:t>
      </w:r>
      <w:r w:rsidR="00C85FB2" w:rsidRPr="00771A6C">
        <w:rPr>
          <w:rFonts w:ascii="Calibri" w:hAnsi="Calibri"/>
          <w:sz w:val="22"/>
          <w:szCs w:val="22"/>
          <w:lang w:val="es-ES_tradnl"/>
        </w:rPr>
        <w:t>los cambios</w:t>
      </w:r>
      <w:r w:rsidR="00EF241F" w:rsidRPr="00771A6C">
        <w:rPr>
          <w:rFonts w:ascii="Calibri" w:hAnsi="Calibri"/>
          <w:sz w:val="22"/>
          <w:szCs w:val="22"/>
          <w:lang w:val="es-ES_tradnl"/>
        </w:rPr>
        <w:t xml:space="preserve"> </w:t>
      </w:r>
      <w:r w:rsidR="00FE245A" w:rsidRPr="00771A6C">
        <w:rPr>
          <w:rFonts w:ascii="Calibri" w:hAnsi="Calibri"/>
          <w:sz w:val="22"/>
          <w:szCs w:val="22"/>
          <w:lang w:val="es-ES_tradnl"/>
        </w:rPr>
        <w:t>en</w:t>
      </w:r>
      <w:r w:rsidR="00EF241F" w:rsidRPr="00771A6C">
        <w:rPr>
          <w:rFonts w:ascii="Calibri" w:hAnsi="Calibri"/>
          <w:sz w:val="22"/>
          <w:szCs w:val="22"/>
          <w:lang w:val="es-ES_tradnl"/>
        </w:rPr>
        <w:t xml:space="preserve"> las condiciones</w:t>
      </w:r>
      <w:r w:rsidR="002B6CB1" w:rsidRPr="00771A6C">
        <w:rPr>
          <w:rFonts w:ascii="Calibri" w:hAnsi="Calibri"/>
          <w:sz w:val="22"/>
          <w:szCs w:val="22"/>
          <w:lang w:val="es-ES_tradnl"/>
        </w:rPr>
        <w:t xml:space="preserve"> ecológicas de los </w:t>
      </w:r>
      <w:r w:rsidR="00C85FB2" w:rsidRPr="00771A6C">
        <w:rPr>
          <w:rFonts w:ascii="Calibri" w:hAnsi="Calibri"/>
          <w:sz w:val="22"/>
          <w:szCs w:val="22"/>
          <w:lang w:val="es-ES_tradnl"/>
        </w:rPr>
        <w:t>humedales</w:t>
      </w:r>
      <w:r w:rsidR="002B6CB1" w:rsidRPr="00771A6C">
        <w:rPr>
          <w:rFonts w:ascii="Calibri" w:hAnsi="Calibri"/>
          <w:sz w:val="22"/>
          <w:szCs w:val="22"/>
          <w:lang w:val="es-ES_tradnl"/>
        </w:rPr>
        <w:t xml:space="preserve"> </w:t>
      </w:r>
      <w:r w:rsidR="0065748D" w:rsidRPr="00771A6C">
        <w:rPr>
          <w:rFonts w:ascii="Calibri" w:hAnsi="Calibri"/>
          <w:sz w:val="22"/>
          <w:szCs w:val="22"/>
          <w:lang w:val="es-ES_tradnl"/>
        </w:rPr>
        <w:t xml:space="preserve">que hayan </w:t>
      </w:r>
      <w:r w:rsidR="00C85FB2" w:rsidRPr="00771A6C">
        <w:rPr>
          <w:rFonts w:ascii="Calibri" w:hAnsi="Calibri"/>
          <w:sz w:val="22"/>
          <w:szCs w:val="22"/>
          <w:lang w:val="es-ES_tradnl"/>
        </w:rPr>
        <w:t>ocurrido</w:t>
      </w:r>
      <w:r w:rsidR="002B6CB1" w:rsidRPr="00771A6C">
        <w:rPr>
          <w:rFonts w:ascii="Calibri" w:hAnsi="Calibri"/>
          <w:sz w:val="22"/>
          <w:szCs w:val="22"/>
          <w:lang w:val="es-ES_tradnl"/>
        </w:rPr>
        <w:t xml:space="preserve">, </w:t>
      </w:r>
      <w:r w:rsidR="00C85FB2" w:rsidRPr="00771A6C">
        <w:rPr>
          <w:rFonts w:ascii="Calibri" w:hAnsi="Calibri"/>
          <w:sz w:val="22"/>
          <w:szCs w:val="22"/>
          <w:lang w:val="es-ES_tradnl"/>
        </w:rPr>
        <w:t>esté</w:t>
      </w:r>
      <w:r w:rsidR="002B6CB1" w:rsidRPr="00771A6C">
        <w:rPr>
          <w:rFonts w:ascii="Calibri" w:hAnsi="Calibri"/>
          <w:sz w:val="22"/>
          <w:szCs w:val="22"/>
          <w:lang w:val="es-ES_tradnl"/>
        </w:rPr>
        <w:t xml:space="preserve">n </w:t>
      </w:r>
      <w:r w:rsidR="00C85FB2" w:rsidRPr="00771A6C">
        <w:rPr>
          <w:rFonts w:ascii="Calibri" w:hAnsi="Calibri"/>
          <w:sz w:val="22"/>
          <w:szCs w:val="22"/>
          <w:lang w:val="es-ES_tradnl"/>
        </w:rPr>
        <w:t>ocurriendo</w:t>
      </w:r>
      <w:r w:rsidR="0065748D" w:rsidRPr="00771A6C">
        <w:rPr>
          <w:rFonts w:ascii="Calibri" w:hAnsi="Calibri"/>
          <w:sz w:val="22"/>
          <w:szCs w:val="22"/>
          <w:lang w:val="es-ES_tradnl"/>
        </w:rPr>
        <w:t xml:space="preserve"> o </w:t>
      </w:r>
      <w:r w:rsidR="00EF241F" w:rsidRPr="00771A6C">
        <w:rPr>
          <w:rFonts w:ascii="Calibri" w:hAnsi="Calibri"/>
          <w:sz w:val="22"/>
          <w:szCs w:val="22"/>
          <w:lang w:val="es-ES_tradnl"/>
        </w:rPr>
        <w:t>puedan</w:t>
      </w:r>
      <w:r w:rsidR="0065748D" w:rsidRPr="00771A6C">
        <w:rPr>
          <w:rFonts w:ascii="Calibri" w:hAnsi="Calibri"/>
          <w:sz w:val="22"/>
          <w:szCs w:val="22"/>
          <w:lang w:val="es-ES_tradnl"/>
        </w:rPr>
        <w:t xml:space="preserve"> </w:t>
      </w:r>
      <w:r w:rsidR="00C85FB2" w:rsidRPr="00771A6C">
        <w:rPr>
          <w:rFonts w:ascii="Calibri" w:hAnsi="Calibri"/>
          <w:sz w:val="22"/>
          <w:szCs w:val="22"/>
          <w:lang w:val="es-ES_tradnl"/>
        </w:rPr>
        <w:t>ocurrir</w:t>
      </w:r>
      <w:r w:rsidR="0065748D" w:rsidRPr="00771A6C">
        <w:rPr>
          <w:rFonts w:ascii="Calibri" w:hAnsi="Calibri"/>
          <w:sz w:val="22"/>
          <w:szCs w:val="22"/>
          <w:lang w:val="es-ES_tradnl"/>
        </w:rPr>
        <w:t xml:space="preserve"> como consecuencia del desarrollo tecnológico, </w:t>
      </w:r>
      <w:r w:rsidR="002B6CB1" w:rsidRPr="00771A6C">
        <w:rPr>
          <w:rFonts w:ascii="Calibri" w:hAnsi="Calibri"/>
          <w:sz w:val="22"/>
          <w:szCs w:val="22"/>
          <w:lang w:val="es-ES_tradnl"/>
        </w:rPr>
        <w:t xml:space="preserve">de </w:t>
      </w:r>
      <w:r w:rsidR="0065748D" w:rsidRPr="00771A6C">
        <w:rPr>
          <w:rFonts w:ascii="Calibri" w:hAnsi="Calibri"/>
          <w:sz w:val="22"/>
          <w:szCs w:val="22"/>
          <w:lang w:val="es-ES_tradnl"/>
        </w:rPr>
        <w:t xml:space="preserve">la contaminación o </w:t>
      </w:r>
      <w:r w:rsidR="002B6CB1" w:rsidRPr="00771A6C">
        <w:rPr>
          <w:rFonts w:ascii="Calibri" w:hAnsi="Calibri"/>
          <w:sz w:val="22"/>
          <w:szCs w:val="22"/>
          <w:lang w:val="es-ES_tradnl"/>
        </w:rPr>
        <w:t xml:space="preserve">de </w:t>
      </w:r>
      <w:r w:rsidR="0065748D" w:rsidRPr="00771A6C">
        <w:rPr>
          <w:rFonts w:ascii="Calibri" w:hAnsi="Calibri"/>
          <w:sz w:val="22"/>
          <w:szCs w:val="22"/>
          <w:lang w:val="es-ES_tradnl"/>
        </w:rPr>
        <w:t xml:space="preserve">cualquier otra intervención del hombre. Se </w:t>
      </w:r>
      <w:r w:rsidR="00C85FB2" w:rsidRPr="00771A6C">
        <w:rPr>
          <w:rFonts w:ascii="Calibri" w:hAnsi="Calibri"/>
          <w:sz w:val="22"/>
          <w:szCs w:val="22"/>
          <w:lang w:val="es-ES_tradnl"/>
        </w:rPr>
        <w:t>alienta</w:t>
      </w:r>
      <w:r w:rsidR="0065748D" w:rsidRPr="00771A6C">
        <w:rPr>
          <w:rFonts w:ascii="Calibri" w:hAnsi="Calibri"/>
          <w:sz w:val="22"/>
          <w:szCs w:val="22"/>
          <w:lang w:val="es-ES_tradnl"/>
        </w:rPr>
        <w:t xml:space="preserve"> a todas las Partes a tratar de restablecer su función y sus características ecológicas. Este tipo de casos se denominan “</w:t>
      </w:r>
      <w:r w:rsidR="00245603" w:rsidRPr="00771A6C">
        <w:rPr>
          <w:rFonts w:ascii="Calibri" w:hAnsi="Calibri"/>
          <w:sz w:val="22"/>
          <w:szCs w:val="22"/>
          <w:lang w:val="es-ES_tradnl"/>
        </w:rPr>
        <w:t>e</w:t>
      </w:r>
      <w:r w:rsidR="004C73F7" w:rsidRPr="00771A6C">
        <w:rPr>
          <w:rFonts w:ascii="Calibri" w:hAnsi="Calibri"/>
          <w:sz w:val="22"/>
          <w:szCs w:val="22"/>
          <w:lang w:val="es-ES_tradnl"/>
        </w:rPr>
        <w:t>xpediente</w:t>
      </w:r>
      <w:r w:rsidRPr="00771A6C">
        <w:rPr>
          <w:rFonts w:ascii="Calibri" w:hAnsi="Calibri"/>
          <w:sz w:val="22"/>
          <w:szCs w:val="22"/>
          <w:lang w:val="es-ES_tradnl"/>
        </w:rPr>
        <w:t>s del A</w:t>
      </w:r>
      <w:r w:rsidR="0065748D" w:rsidRPr="00771A6C">
        <w:rPr>
          <w:rFonts w:ascii="Calibri" w:hAnsi="Calibri"/>
          <w:sz w:val="22"/>
          <w:szCs w:val="22"/>
          <w:lang w:val="es-ES_tradnl"/>
        </w:rPr>
        <w:t>rtículo 3.2”.</w:t>
      </w:r>
    </w:p>
    <w:p w:rsidR="002B6CB1" w:rsidRPr="00771A6C" w:rsidRDefault="002B6CB1" w:rsidP="002B6CB1">
      <w:pPr>
        <w:pStyle w:val="ListParagraph"/>
        <w:ind w:left="426"/>
        <w:rPr>
          <w:rFonts w:ascii="Calibri" w:hAnsi="Calibri"/>
          <w:sz w:val="22"/>
          <w:szCs w:val="22"/>
          <w:lang w:val="es-ES_tradnl"/>
        </w:rPr>
      </w:pPr>
    </w:p>
    <w:p w:rsidR="002B6CB1" w:rsidRPr="00771A6C" w:rsidRDefault="002B6CB1" w:rsidP="002B6CB1">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El Anexo 4a </w:t>
      </w:r>
      <w:r w:rsidR="00805CB4" w:rsidRPr="00771A6C">
        <w:rPr>
          <w:rFonts w:ascii="Calibri" w:hAnsi="Calibri"/>
          <w:sz w:val="22"/>
          <w:szCs w:val="22"/>
          <w:lang w:val="es-ES_tradnl"/>
        </w:rPr>
        <w:t>enumera</w:t>
      </w:r>
      <w:r w:rsidRPr="00771A6C">
        <w:rPr>
          <w:rFonts w:ascii="Calibri" w:hAnsi="Calibri"/>
          <w:sz w:val="22"/>
          <w:szCs w:val="22"/>
          <w:lang w:val="es-ES_tradnl"/>
        </w:rPr>
        <w:t xml:space="preserve"> el estado de los 144 </w:t>
      </w:r>
      <w:r w:rsidR="008F01A7" w:rsidRPr="00771A6C">
        <w:rPr>
          <w:rFonts w:ascii="Calibri" w:hAnsi="Calibri"/>
          <w:sz w:val="22"/>
          <w:szCs w:val="22"/>
          <w:lang w:val="es-ES_tradnl"/>
        </w:rPr>
        <w:t>sitio</w:t>
      </w:r>
      <w:r w:rsidRPr="00771A6C">
        <w:rPr>
          <w:rFonts w:ascii="Calibri" w:hAnsi="Calibri"/>
          <w:sz w:val="22"/>
          <w:szCs w:val="22"/>
          <w:lang w:val="es-ES_tradnl"/>
        </w:rPr>
        <w:t>s Ramsar con “</w:t>
      </w:r>
      <w:r w:rsidR="004C73F7" w:rsidRPr="00771A6C">
        <w:rPr>
          <w:rFonts w:ascii="Calibri" w:hAnsi="Calibri"/>
          <w:sz w:val="22"/>
          <w:szCs w:val="22"/>
          <w:lang w:val="es-ES_tradnl"/>
        </w:rPr>
        <w:t>expediente</w:t>
      </w:r>
      <w:r w:rsidR="00A7676E" w:rsidRPr="00771A6C">
        <w:rPr>
          <w:rFonts w:ascii="Calibri" w:hAnsi="Calibri"/>
          <w:sz w:val="22"/>
          <w:szCs w:val="22"/>
          <w:lang w:val="es-ES_tradnl"/>
        </w:rPr>
        <w:t xml:space="preserve">s </w:t>
      </w:r>
      <w:r w:rsidR="003023F2" w:rsidRPr="00771A6C">
        <w:rPr>
          <w:rFonts w:ascii="Calibri" w:hAnsi="Calibri"/>
          <w:sz w:val="22"/>
          <w:szCs w:val="22"/>
          <w:lang w:val="es-ES_tradnl"/>
        </w:rPr>
        <w:t xml:space="preserve">confirmados </w:t>
      </w:r>
      <w:r w:rsidR="00A7676E" w:rsidRPr="00771A6C">
        <w:rPr>
          <w:rFonts w:ascii="Calibri" w:hAnsi="Calibri"/>
          <w:sz w:val="22"/>
          <w:szCs w:val="22"/>
          <w:lang w:val="es-ES_tradnl"/>
        </w:rPr>
        <w:t>del A</w:t>
      </w:r>
      <w:r w:rsidRPr="00771A6C">
        <w:rPr>
          <w:rFonts w:ascii="Calibri" w:hAnsi="Calibri"/>
          <w:sz w:val="22"/>
          <w:szCs w:val="22"/>
          <w:lang w:val="es-ES_tradnl"/>
        </w:rPr>
        <w:t xml:space="preserve">rtículo 3.2” </w:t>
      </w:r>
      <w:r w:rsidR="00EF241F" w:rsidRPr="00771A6C">
        <w:rPr>
          <w:rFonts w:ascii="Calibri" w:hAnsi="Calibri"/>
          <w:sz w:val="22"/>
          <w:szCs w:val="22"/>
          <w:lang w:val="es-ES_tradnl"/>
        </w:rPr>
        <w:t xml:space="preserve">sobre los que la Autoridad Administrativa </w:t>
      </w:r>
      <w:r w:rsidR="00037F0B" w:rsidRPr="00771A6C">
        <w:rPr>
          <w:rFonts w:ascii="Calibri" w:hAnsi="Calibri"/>
          <w:sz w:val="22"/>
          <w:szCs w:val="22"/>
          <w:lang w:val="es-ES_tradnl"/>
        </w:rPr>
        <w:t>informó inicialmente</w:t>
      </w:r>
      <w:r w:rsidR="00B31986" w:rsidRPr="00771A6C">
        <w:rPr>
          <w:rFonts w:ascii="Calibri" w:hAnsi="Calibri"/>
          <w:sz w:val="22"/>
          <w:szCs w:val="22"/>
          <w:lang w:val="es-ES_tradnl"/>
        </w:rPr>
        <w:t xml:space="preserve"> o que fueron </w:t>
      </w:r>
      <w:r w:rsidR="006417B8" w:rsidRPr="00771A6C">
        <w:rPr>
          <w:rFonts w:ascii="Calibri" w:hAnsi="Calibri"/>
          <w:sz w:val="22"/>
          <w:szCs w:val="22"/>
          <w:lang w:val="es-ES_tradnl"/>
        </w:rPr>
        <w:t>señalados</w:t>
      </w:r>
      <w:r w:rsidR="00B31986" w:rsidRPr="00771A6C">
        <w:rPr>
          <w:rFonts w:ascii="Calibri" w:hAnsi="Calibri"/>
          <w:sz w:val="22"/>
          <w:szCs w:val="22"/>
          <w:lang w:val="es-ES_tradnl"/>
        </w:rPr>
        <w:t xml:space="preserve"> por </w:t>
      </w:r>
      <w:r w:rsidR="00037F0B" w:rsidRPr="00771A6C">
        <w:rPr>
          <w:rFonts w:ascii="Calibri" w:hAnsi="Calibri"/>
          <w:sz w:val="22"/>
          <w:szCs w:val="22"/>
          <w:lang w:val="es-ES_tradnl"/>
        </w:rPr>
        <w:t xml:space="preserve">terceros </w:t>
      </w:r>
      <w:r w:rsidR="00B31986" w:rsidRPr="00771A6C">
        <w:rPr>
          <w:rFonts w:ascii="Calibri" w:hAnsi="Calibri"/>
          <w:sz w:val="22"/>
          <w:szCs w:val="22"/>
          <w:lang w:val="es-ES_tradnl"/>
        </w:rPr>
        <w:t xml:space="preserve">y confirmados por la </w:t>
      </w:r>
      <w:r w:rsidRPr="00771A6C">
        <w:rPr>
          <w:rFonts w:ascii="Calibri" w:hAnsi="Calibri"/>
          <w:sz w:val="22"/>
          <w:szCs w:val="22"/>
          <w:lang w:val="es-ES_tradnl"/>
        </w:rPr>
        <w:t xml:space="preserve">Autoridad Administrativa. </w:t>
      </w:r>
    </w:p>
    <w:p w:rsidR="002B6CB1" w:rsidRPr="00771A6C" w:rsidRDefault="002B6CB1" w:rsidP="002B6CB1">
      <w:pPr>
        <w:rPr>
          <w:rFonts w:ascii="Calibri" w:hAnsi="Calibri"/>
          <w:sz w:val="22"/>
          <w:szCs w:val="22"/>
          <w:lang w:val="es-ES_tradnl"/>
        </w:rPr>
      </w:pPr>
    </w:p>
    <w:p w:rsidR="00B521B4" w:rsidRPr="00771A6C" w:rsidRDefault="002B6CB1" w:rsidP="00B521B4">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El Anexo 4b </w:t>
      </w:r>
      <w:r w:rsidR="0059225F" w:rsidRPr="00771A6C">
        <w:rPr>
          <w:rFonts w:ascii="Calibri" w:hAnsi="Calibri"/>
          <w:sz w:val="22"/>
          <w:szCs w:val="22"/>
          <w:lang w:val="es-ES_tradnl"/>
        </w:rPr>
        <w:t>enumera</w:t>
      </w:r>
      <w:r w:rsidRPr="00771A6C">
        <w:rPr>
          <w:rFonts w:ascii="Calibri" w:hAnsi="Calibri"/>
          <w:sz w:val="22"/>
          <w:szCs w:val="22"/>
          <w:lang w:val="es-ES_tradnl"/>
        </w:rPr>
        <w:t xml:space="preserve"> el estado de 64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Ramsar </w:t>
      </w:r>
      <w:r w:rsidR="00B31986" w:rsidRPr="00771A6C">
        <w:rPr>
          <w:rFonts w:ascii="Calibri" w:hAnsi="Calibri"/>
          <w:sz w:val="22"/>
          <w:szCs w:val="22"/>
          <w:lang w:val="es-ES_tradnl"/>
        </w:rPr>
        <w:t>sobre</w:t>
      </w:r>
      <w:r w:rsidR="006417B8" w:rsidRPr="00771A6C">
        <w:rPr>
          <w:rFonts w:ascii="Calibri" w:hAnsi="Calibri"/>
          <w:sz w:val="22"/>
          <w:szCs w:val="22"/>
          <w:lang w:val="es-ES_tradnl"/>
        </w:rPr>
        <w:t xml:space="preserve"> los que algún tercero ha</w:t>
      </w:r>
      <w:r w:rsidRPr="00771A6C">
        <w:rPr>
          <w:rFonts w:ascii="Calibri" w:hAnsi="Calibri"/>
          <w:sz w:val="22"/>
          <w:szCs w:val="22"/>
          <w:lang w:val="es-ES_tradnl"/>
        </w:rPr>
        <w:t xml:space="preserve"> </w:t>
      </w:r>
      <w:r w:rsidR="006417B8" w:rsidRPr="00771A6C">
        <w:rPr>
          <w:rFonts w:ascii="Calibri" w:hAnsi="Calibri"/>
          <w:sz w:val="22"/>
          <w:szCs w:val="22"/>
          <w:lang w:val="es-ES_tradnl"/>
        </w:rPr>
        <w:t>señalado</w:t>
      </w:r>
      <w:r w:rsidRPr="00771A6C">
        <w:rPr>
          <w:rFonts w:ascii="Calibri" w:hAnsi="Calibri"/>
          <w:sz w:val="22"/>
          <w:szCs w:val="22"/>
          <w:lang w:val="es-ES_tradnl"/>
        </w:rPr>
        <w:t xml:space="preserve"> cambios negativos </w:t>
      </w:r>
      <w:r w:rsidR="000D2113" w:rsidRPr="00771A6C">
        <w:rPr>
          <w:rFonts w:ascii="Calibri" w:hAnsi="Calibri"/>
          <w:sz w:val="22"/>
          <w:szCs w:val="22"/>
          <w:lang w:val="es-ES_tradnl"/>
        </w:rPr>
        <w:t xml:space="preserve">inducidos por el hombre </w:t>
      </w:r>
      <w:r w:rsidRPr="00771A6C">
        <w:rPr>
          <w:rFonts w:ascii="Calibri" w:hAnsi="Calibri"/>
          <w:sz w:val="22"/>
          <w:szCs w:val="22"/>
          <w:lang w:val="es-ES_tradnl"/>
        </w:rPr>
        <w:t>en las características ecológicas,</w:t>
      </w:r>
      <w:r w:rsidR="000D2113" w:rsidRPr="00771A6C">
        <w:rPr>
          <w:rFonts w:ascii="Calibri" w:hAnsi="Calibri"/>
          <w:sz w:val="22"/>
          <w:szCs w:val="22"/>
          <w:lang w:val="es-ES_tradnl"/>
        </w:rPr>
        <w:t xml:space="preserve"> </w:t>
      </w:r>
      <w:r w:rsidRPr="00771A6C">
        <w:rPr>
          <w:rFonts w:ascii="Calibri" w:hAnsi="Calibri"/>
          <w:sz w:val="22"/>
          <w:szCs w:val="22"/>
          <w:lang w:val="es-ES_tradnl"/>
        </w:rPr>
        <w:t xml:space="preserve">pero que </w:t>
      </w:r>
      <w:r w:rsidR="0059225F" w:rsidRPr="00771A6C">
        <w:rPr>
          <w:rFonts w:ascii="Calibri" w:hAnsi="Calibri"/>
          <w:sz w:val="22"/>
          <w:szCs w:val="22"/>
          <w:lang w:val="es-ES_tradnl"/>
        </w:rPr>
        <w:t xml:space="preserve">la Autoridad Administrativa no ha </w:t>
      </w:r>
      <w:r w:rsidR="00037F0B" w:rsidRPr="00771A6C">
        <w:rPr>
          <w:rFonts w:ascii="Calibri" w:hAnsi="Calibri"/>
          <w:sz w:val="22"/>
          <w:szCs w:val="22"/>
          <w:lang w:val="es-ES_tradnl"/>
        </w:rPr>
        <w:t>confirmado</w:t>
      </w:r>
      <w:r w:rsidR="0016170F" w:rsidRPr="00771A6C">
        <w:rPr>
          <w:rFonts w:ascii="Calibri" w:hAnsi="Calibri"/>
          <w:sz w:val="22"/>
          <w:szCs w:val="22"/>
          <w:lang w:val="es-ES_tradnl"/>
        </w:rPr>
        <w:t>.</w:t>
      </w:r>
    </w:p>
    <w:p w:rsidR="0016170F" w:rsidRPr="00771A6C" w:rsidRDefault="0016170F" w:rsidP="0016170F">
      <w:pPr>
        <w:rPr>
          <w:rFonts w:ascii="Calibri" w:hAnsi="Calibri"/>
          <w:sz w:val="22"/>
          <w:szCs w:val="22"/>
          <w:lang w:val="es-ES_tradnl"/>
        </w:rPr>
      </w:pPr>
    </w:p>
    <w:p w:rsidR="002B6CB1" w:rsidRPr="00771A6C" w:rsidRDefault="002B6CB1" w:rsidP="002B6CB1">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El total combinado de 208 </w:t>
      </w:r>
      <w:r w:rsidR="0016170F" w:rsidRPr="00771A6C">
        <w:rPr>
          <w:rFonts w:ascii="Calibri" w:hAnsi="Calibri"/>
          <w:sz w:val="22"/>
          <w:szCs w:val="22"/>
          <w:lang w:val="es-ES_tradnl"/>
        </w:rPr>
        <w:t>sitios enumerados en los Anexos 4a y 4b d</w:t>
      </w:r>
      <w:r w:rsidRPr="00771A6C">
        <w:rPr>
          <w:rFonts w:ascii="Calibri" w:hAnsi="Calibri"/>
          <w:sz w:val="22"/>
          <w:szCs w:val="22"/>
          <w:lang w:val="es-ES_tradnl"/>
        </w:rPr>
        <w:t xml:space="preserve">urante el período objeto de examen representa un aumento considerable </w:t>
      </w:r>
      <w:r w:rsidR="00A03D2C" w:rsidRPr="00771A6C">
        <w:rPr>
          <w:rFonts w:ascii="Calibri" w:hAnsi="Calibri"/>
          <w:sz w:val="22"/>
          <w:szCs w:val="22"/>
          <w:lang w:val="es-ES_tradnl"/>
        </w:rPr>
        <w:t xml:space="preserve">respecto </w:t>
      </w:r>
      <w:r w:rsidR="00B31986" w:rsidRPr="00771A6C">
        <w:rPr>
          <w:rFonts w:ascii="Calibri" w:hAnsi="Calibri"/>
          <w:sz w:val="22"/>
          <w:szCs w:val="22"/>
          <w:lang w:val="es-ES_tradnl"/>
        </w:rPr>
        <w:t>de</w:t>
      </w:r>
      <w:r w:rsidRPr="00771A6C">
        <w:rPr>
          <w:rFonts w:ascii="Calibri" w:hAnsi="Calibri"/>
          <w:sz w:val="22"/>
          <w:szCs w:val="22"/>
          <w:lang w:val="es-ES_tradnl"/>
        </w:rPr>
        <w:t xml:space="preserve">l número </w:t>
      </w:r>
      <w:r w:rsidR="006417B8" w:rsidRPr="00771A6C">
        <w:rPr>
          <w:rFonts w:ascii="Calibri" w:hAnsi="Calibri"/>
          <w:sz w:val="22"/>
          <w:szCs w:val="22"/>
          <w:lang w:val="es-ES_tradnl"/>
        </w:rPr>
        <w:t>comunicado</w:t>
      </w:r>
      <w:r w:rsidR="00245603" w:rsidRPr="00771A6C">
        <w:rPr>
          <w:rFonts w:ascii="Calibri" w:hAnsi="Calibri"/>
          <w:sz w:val="22"/>
          <w:szCs w:val="22"/>
          <w:lang w:val="es-ES_tradnl"/>
        </w:rPr>
        <w:t xml:space="preserve"> </w:t>
      </w:r>
      <w:r w:rsidR="004A0167" w:rsidRPr="00771A6C">
        <w:rPr>
          <w:rFonts w:ascii="Calibri" w:hAnsi="Calibri"/>
          <w:sz w:val="22"/>
          <w:szCs w:val="22"/>
          <w:lang w:val="es-ES_tradnl"/>
        </w:rPr>
        <w:t>para</w:t>
      </w:r>
      <w:r w:rsidR="00245603" w:rsidRPr="00771A6C">
        <w:rPr>
          <w:rFonts w:ascii="Calibri" w:hAnsi="Calibri"/>
          <w:sz w:val="22"/>
          <w:szCs w:val="22"/>
          <w:lang w:val="es-ES_tradnl"/>
        </w:rPr>
        <w:t xml:space="preserve"> </w:t>
      </w:r>
      <w:r w:rsidRPr="00771A6C">
        <w:rPr>
          <w:rFonts w:ascii="Calibri" w:hAnsi="Calibri"/>
          <w:sz w:val="22"/>
          <w:szCs w:val="22"/>
          <w:lang w:val="es-ES_tradnl"/>
        </w:rPr>
        <w:t xml:space="preserve">el trienio anterior. Este aumento </w:t>
      </w:r>
      <w:r w:rsidR="00B31986" w:rsidRPr="00771A6C">
        <w:rPr>
          <w:rFonts w:ascii="Calibri" w:hAnsi="Calibri"/>
          <w:sz w:val="22"/>
          <w:szCs w:val="22"/>
          <w:lang w:val="es-ES_tradnl"/>
        </w:rPr>
        <w:t>indica</w:t>
      </w:r>
      <w:r w:rsidRPr="00771A6C">
        <w:rPr>
          <w:rFonts w:ascii="Calibri" w:hAnsi="Calibri"/>
          <w:sz w:val="22"/>
          <w:szCs w:val="22"/>
          <w:lang w:val="es-ES_tradnl"/>
        </w:rPr>
        <w:t xml:space="preserve"> que un número cada vez mayor de humedales está en peligro, pero también </w:t>
      </w:r>
      <w:r w:rsidR="00B31986" w:rsidRPr="00771A6C">
        <w:rPr>
          <w:rFonts w:ascii="Calibri" w:hAnsi="Calibri"/>
          <w:sz w:val="22"/>
          <w:szCs w:val="22"/>
          <w:lang w:val="es-ES_tradnl"/>
        </w:rPr>
        <w:t>que las Partes están prestando</w:t>
      </w:r>
      <w:r w:rsidRPr="00771A6C">
        <w:rPr>
          <w:rFonts w:ascii="Calibri" w:hAnsi="Calibri"/>
          <w:sz w:val="22"/>
          <w:szCs w:val="22"/>
          <w:lang w:val="es-ES_tradnl"/>
        </w:rPr>
        <w:t xml:space="preserve"> mayor atención </w:t>
      </w:r>
      <w:r w:rsidR="00B31986" w:rsidRPr="00771A6C">
        <w:rPr>
          <w:rFonts w:ascii="Calibri" w:hAnsi="Calibri"/>
          <w:sz w:val="22"/>
          <w:szCs w:val="22"/>
          <w:lang w:val="es-ES_tradnl"/>
        </w:rPr>
        <w:t>a</w:t>
      </w:r>
      <w:r w:rsidRPr="00771A6C">
        <w:rPr>
          <w:rFonts w:ascii="Calibri" w:hAnsi="Calibri"/>
          <w:sz w:val="22"/>
          <w:szCs w:val="22"/>
          <w:lang w:val="es-ES_tradnl"/>
        </w:rPr>
        <w:t xml:space="preserve"> la posible pérdida de las car</w:t>
      </w:r>
      <w:r w:rsidR="00067E43" w:rsidRPr="00771A6C">
        <w:rPr>
          <w:rFonts w:ascii="Calibri" w:hAnsi="Calibri"/>
          <w:sz w:val="22"/>
          <w:szCs w:val="22"/>
          <w:lang w:val="es-ES_tradnl"/>
        </w:rPr>
        <w:t xml:space="preserve">acterísticas ecológicas de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y </w:t>
      </w:r>
      <w:r w:rsidR="00B31986" w:rsidRPr="00771A6C">
        <w:rPr>
          <w:rFonts w:ascii="Calibri" w:hAnsi="Calibri"/>
          <w:sz w:val="22"/>
          <w:szCs w:val="22"/>
          <w:lang w:val="es-ES_tradnl"/>
        </w:rPr>
        <w:t>que el</w:t>
      </w:r>
      <w:r w:rsidRPr="00771A6C">
        <w:rPr>
          <w:rFonts w:ascii="Calibri" w:hAnsi="Calibri"/>
          <w:sz w:val="22"/>
          <w:szCs w:val="22"/>
          <w:lang w:val="es-ES_tradnl"/>
        </w:rPr>
        <w:t xml:space="preserve"> interés </w:t>
      </w:r>
      <w:r w:rsidR="00B521B4" w:rsidRPr="00771A6C">
        <w:rPr>
          <w:rFonts w:ascii="Calibri" w:hAnsi="Calibri"/>
          <w:sz w:val="22"/>
          <w:szCs w:val="22"/>
          <w:lang w:val="es-ES_tradnl"/>
        </w:rPr>
        <w:t>de</w:t>
      </w:r>
      <w:r w:rsidRPr="00771A6C">
        <w:rPr>
          <w:rFonts w:ascii="Calibri" w:hAnsi="Calibri"/>
          <w:sz w:val="22"/>
          <w:szCs w:val="22"/>
          <w:lang w:val="es-ES_tradnl"/>
        </w:rPr>
        <w:t xml:space="preserve"> la sociedad civil </w:t>
      </w:r>
      <w:r w:rsidR="00B31986" w:rsidRPr="00771A6C">
        <w:rPr>
          <w:rFonts w:ascii="Calibri" w:hAnsi="Calibri"/>
          <w:sz w:val="22"/>
          <w:szCs w:val="22"/>
          <w:lang w:val="es-ES_tradnl"/>
        </w:rPr>
        <w:t>por</w:t>
      </w:r>
      <w:r w:rsidRPr="00771A6C">
        <w:rPr>
          <w:rFonts w:ascii="Calibri" w:hAnsi="Calibri"/>
          <w:sz w:val="22"/>
          <w:szCs w:val="22"/>
          <w:lang w:val="es-ES_tradnl"/>
        </w:rPr>
        <w:t xml:space="preserve"> el estado d</w:t>
      </w:r>
      <w:r w:rsidR="00B521B4" w:rsidRPr="00771A6C">
        <w:rPr>
          <w:rFonts w:ascii="Calibri" w:hAnsi="Calibri"/>
          <w:sz w:val="22"/>
          <w:szCs w:val="22"/>
          <w:lang w:val="es-ES_tradnl"/>
        </w:rPr>
        <w:t>e los humedales</w:t>
      </w:r>
      <w:r w:rsidR="00B31986" w:rsidRPr="00771A6C">
        <w:rPr>
          <w:rFonts w:ascii="Calibri" w:hAnsi="Calibri"/>
          <w:sz w:val="22"/>
          <w:szCs w:val="22"/>
          <w:lang w:val="es-ES_tradnl"/>
        </w:rPr>
        <w:t xml:space="preserve"> está creciendo</w:t>
      </w:r>
      <w:r w:rsidR="00B521B4" w:rsidRPr="00771A6C">
        <w:rPr>
          <w:rFonts w:ascii="Calibri" w:hAnsi="Calibri"/>
          <w:sz w:val="22"/>
          <w:szCs w:val="22"/>
          <w:lang w:val="es-ES_tradnl"/>
        </w:rPr>
        <w:t>. Durante el perí</w:t>
      </w:r>
      <w:r w:rsidRPr="00771A6C">
        <w:rPr>
          <w:rFonts w:ascii="Calibri" w:hAnsi="Calibri"/>
          <w:sz w:val="22"/>
          <w:szCs w:val="22"/>
          <w:lang w:val="es-ES_tradnl"/>
        </w:rPr>
        <w:t xml:space="preserve">odo </w:t>
      </w:r>
      <w:r w:rsidR="00B521B4" w:rsidRPr="00771A6C">
        <w:rPr>
          <w:rFonts w:ascii="Calibri" w:hAnsi="Calibri"/>
          <w:sz w:val="22"/>
          <w:szCs w:val="22"/>
          <w:lang w:val="es-ES_tradnl"/>
        </w:rPr>
        <w:t>objeto de examen</w:t>
      </w:r>
      <w:r w:rsidRPr="00771A6C">
        <w:rPr>
          <w:rFonts w:ascii="Calibri" w:hAnsi="Calibri"/>
          <w:sz w:val="22"/>
          <w:szCs w:val="22"/>
          <w:lang w:val="es-ES_tradnl"/>
        </w:rPr>
        <w:t xml:space="preserve">, la Secretaría recibió </w:t>
      </w:r>
      <w:r w:rsidR="00B31986" w:rsidRPr="00771A6C">
        <w:rPr>
          <w:rFonts w:ascii="Calibri" w:hAnsi="Calibri"/>
          <w:sz w:val="22"/>
          <w:szCs w:val="22"/>
          <w:lang w:val="es-ES_tradnl"/>
        </w:rPr>
        <w:t xml:space="preserve">de las Partes Contratantes </w:t>
      </w:r>
      <w:r w:rsidRPr="00771A6C">
        <w:rPr>
          <w:rFonts w:ascii="Calibri" w:hAnsi="Calibri"/>
          <w:sz w:val="22"/>
          <w:szCs w:val="22"/>
          <w:lang w:val="es-ES_tradnl"/>
        </w:rPr>
        <w:t xml:space="preserve">nuevos </w:t>
      </w:r>
      <w:r w:rsidR="004C73F7" w:rsidRPr="00771A6C">
        <w:rPr>
          <w:rFonts w:ascii="Calibri" w:hAnsi="Calibri"/>
          <w:sz w:val="22"/>
          <w:szCs w:val="22"/>
          <w:lang w:val="es-ES_tradnl"/>
        </w:rPr>
        <w:t>expediente</w:t>
      </w:r>
      <w:r w:rsidR="00B521B4" w:rsidRPr="00771A6C">
        <w:rPr>
          <w:rFonts w:ascii="Calibri" w:hAnsi="Calibri"/>
          <w:sz w:val="22"/>
          <w:szCs w:val="22"/>
          <w:lang w:val="es-ES_tradnl"/>
        </w:rPr>
        <w:t>s confirmados del A</w:t>
      </w:r>
      <w:r w:rsidRPr="00771A6C">
        <w:rPr>
          <w:rFonts w:ascii="Calibri" w:hAnsi="Calibri"/>
          <w:sz w:val="22"/>
          <w:szCs w:val="22"/>
          <w:lang w:val="es-ES_tradnl"/>
        </w:rPr>
        <w:t xml:space="preserve">rtículo 3.2 </w:t>
      </w:r>
      <w:r w:rsidR="00B521B4" w:rsidRPr="00771A6C">
        <w:rPr>
          <w:rFonts w:ascii="Calibri" w:hAnsi="Calibri"/>
          <w:sz w:val="22"/>
          <w:szCs w:val="22"/>
          <w:lang w:val="es-ES_tradnl"/>
        </w:rPr>
        <w:t>en relación con</w:t>
      </w:r>
      <w:r w:rsidRPr="00771A6C">
        <w:rPr>
          <w:rFonts w:ascii="Calibri" w:hAnsi="Calibri"/>
          <w:sz w:val="22"/>
          <w:szCs w:val="22"/>
          <w:lang w:val="es-ES_tradnl"/>
        </w:rPr>
        <w:t xml:space="preserve"> 31 </w:t>
      </w:r>
      <w:r w:rsidR="008F01A7" w:rsidRPr="00771A6C">
        <w:rPr>
          <w:rFonts w:ascii="Calibri" w:hAnsi="Calibri"/>
          <w:sz w:val="22"/>
          <w:szCs w:val="22"/>
          <w:lang w:val="es-ES_tradnl"/>
        </w:rPr>
        <w:t>sitio</w:t>
      </w:r>
      <w:r w:rsidRPr="00771A6C">
        <w:rPr>
          <w:rFonts w:ascii="Calibri" w:hAnsi="Calibri"/>
          <w:sz w:val="22"/>
          <w:szCs w:val="22"/>
          <w:lang w:val="es-ES_tradnl"/>
        </w:rPr>
        <w:t>s Ramsar</w:t>
      </w:r>
      <w:r w:rsidR="00B31986" w:rsidRPr="00771A6C">
        <w:rPr>
          <w:rFonts w:ascii="Calibri" w:hAnsi="Calibri"/>
          <w:sz w:val="22"/>
          <w:szCs w:val="22"/>
          <w:lang w:val="es-ES_tradnl"/>
        </w:rPr>
        <w:t>,</w:t>
      </w:r>
      <w:r w:rsidRPr="00771A6C">
        <w:rPr>
          <w:rFonts w:ascii="Calibri" w:hAnsi="Calibri"/>
          <w:sz w:val="22"/>
          <w:szCs w:val="22"/>
          <w:lang w:val="es-ES_tradnl"/>
        </w:rPr>
        <w:t xml:space="preserve"> y </w:t>
      </w:r>
      <w:r w:rsidR="00ED2EB1" w:rsidRPr="00771A6C">
        <w:rPr>
          <w:rFonts w:ascii="Calibri" w:hAnsi="Calibri"/>
          <w:sz w:val="22"/>
          <w:szCs w:val="22"/>
          <w:lang w:val="es-ES_tradnl"/>
        </w:rPr>
        <w:t xml:space="preserve">de otras fuentes, </w:t>
      </w:r>
      <w:r w:rsidR="00B521B4" w:rsidRPr="00771A6C">
        <w:rPr>
          <w:rFonts w:ascii="Calibri" w:hAnsi="Calibri"/>
          <w:sz w:val="22"/>
          <w:szCs w:val="22"/>
          <w:lang w:val="es-ES_tradnl"/>
        </w:rPr>
        <w:t xml:space="preserve">nuevos </w:t>
      </w:r>
      <w:r w:rsidR="004C73F7" w:rsidRPr="00771A6C">
        <w:rPr>
          <w:rFonts w:ascii="Calibri" w:hAnsi="Calibri"/>
          <w:sz w:val="22"/>
          <w:szCs w:val="22"/>
          <w:lang w:val="es-ES_tradnl"/>
        </w:rPr>
        <w:t>expediente</w:t>
      </w:r>
      <w:r w:rsidR="00B521B4" w:rsidRPr="00771A6C">
        <w:rPr>
          <w:rFonts w:ascii="Calibri" w:hAnsi="Calibri"/>
          <w:sz w:val="22"/>
          <w:szCs w:val="22"/>
          <w:lang w:val="es-ES_tradnl"/>
        </w:rPr>
        <w:t>s en relación con</w:t>
      </w:r>
      <w:r w:rsidRPr="00771A6C">
        <w:rPr>
          <w:rFonts w:ascii="Calibri" w:hAnsi="Calibri"/>
          <w:sz w:val="22"/>
          <w:szCs w:val="22"/>
          <w:lang w:val="es-ES_tradnl"/>
        </w:rPr>
        <w:t xml:space="preserve"> 27 </w:t>
      </w:r>
      <w:r w:rsidR="008F01A7" w:rsidRPr="00771A6C">
        <w:rPr>
          <w:rFonts w:ascii="Calibri" w:hAnsi="Calibri"/>
          <w:sz w:val="22"/>
          <w:szCs w:val="22"/>
          <w:lang w:val="es-ES_tradnl"/>
        </w:rPr>
        <w:t>sitio</w:t>
      </w:r>
      <w:r w:rsidRPr="00771A6C">
        <w:rPr>
          <w:rFonts w:ascii="Calibri" w:hAnsi="Calibri"/>
          <w:sz w:val="22"/>
          <w:szCs w:val="22"/>
          <w:lang w:val="es-ES_tradnl"/>
        </w:rPr>
        <w:t>s Ramsar</w:t>
      </w:r>
      <w:r w:rsidR="0016170F" w:rsidRPr="00771A6C">
        <w:rPr>
          <w:rFonts w:ascii="Calibri" w:hAnsi="Calibri"/>
          <w:sz w:val="22"/>
          <w:szCs w:val="22"/>
          <w:lang w:val="es-ES_tradnl"/>
        </w:rPr>
        <w:t xml:space="preserve"> no confirmados aún por la Autoridad Administrativa</w:t>
      </w:r>
      <w:r w:rsidRPr="00771A6C">
        <w:rPr>
          <w:rFonts w:ascii="Calibri" w:hAnsi="Calibri"/>
          <w:sz w:val="22"/>
          <w:szCs w:val="22"/>
          <w:lang w:val="es-ES_tradnl"/>
        </w:rPr>
        <w:t xml:space="preserve">. </w:t>
      </w:r>
    </w:p>
    <w:p w:rsidR="002B6CB1" w:rsidRPr="00771A6C" w:rsidRDefault="002B6CB1" w:rsidP="002B6CB1">
      <w:pPr>
        <w:rPr>
          <w:rFonts w:ascii="Calibri" w:hAnsi="Calibri"/>
          <w:sz w:val="22"/>
          <w:szCs w:val="22"/>
          <w:lang w:val="es-ES_tradnl"/>
        </w:rPr>
      </w:pPr>
    </w:p>
    <w:p w:rsidR="00EF4F28" w:rsidRPr="00771A6C" w:rsidRDefault="00B521B4" w:rsidP="00387BEF">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Los Anexos 4a y 4b también resume</w:t>
      </w:r>
      <w:r w:rsidR="003E3727" w:rsidRPr="00771A6C">
        <w:rPr>
          <w:rFonts w:ascii="Calibri" w:hAnsi="Calibri"/>
          <w:sz w:val="22"/>
          <w:szCs w:val="22"/>
          <w:lang w:val="es-ES_tradnl"/>
        </w:rPr>
        <w:t>n</w:t>
      </w:r>
      <w:r w:rsidRPr="00771A6C">
        <w:rPr>
          <w:rFonts w:ascii="Calibri" w:hAnsi="Calibri"/>
          <w:sz w:val="22"/>
          <w:szCs w:val="22"/>
          <w:lang w:val="es-ES_tradnl"/>
        </w:rPr>
        <w:t xml:space="preserve"> </w:t>
      </w:r>
      <w:r w:rsidR="00B31986" w:rsidRPr="00771A6C">
        <w:rPr>
          <w:rFonts w:ascii="Calibri" w:hAnsi="Calibri"/>
          <w:sz w:val="22"/>
          <w:szCs w:val="22"/>
          <w:lang w:val="es-ES_tradnl"/>
        </w:rPr>
        <w:t>los sitios sobre los cuales</w:t>
      </w:r>
      <w:r w:rsidR="003E3727" w:rsidRPr="00771A6C">
        <w:rPr>
          <w:rFonts w:ascii="Calibri" w:hAnsi="Calibri"/>
          <w:sz w:val="22"/>
          <w:szCs w:val="22"/>
          <w:lang w:val="es-ES_tradnl"/>
        </w:rPr>
        <w:t xml:space="preserve"> </w:t>
      </w:r>
      <w:r w:rsidRPr="00771A6C">
        <w:rPr>
          <w:rFonts w:ascii="Calibri" w:hAnsi="Calibri"/>
          <w:sz w:val="22"/>
          <w:szCs w:val="22"/>
          <w:lang w:val="es-ES_tradnl"/>
        </w:rPr>
        <w:t xml:space="preserve">no se ha recibido nueva información. </w:t>
      </w:r>
      <w:r w:rsidR="003E3727" w:rsidRPr="00771A6C">
        <w:rPr>
          <w:rFonts w:ascii="Calibri" w:hAnsi="Calibri"/>
          <w:sz w:val="22"/>
          <w:szCs w:val="22"/>
          <w:lang w:val="es-ES_tradnl"/>
        </w:rPr>
        <w:t xml:space="preserve">En especial, se carece de información </w:t>
      </w:r>
      <w:r w:rsidR="00B31986" w:rsidRPr="00771A6C">
        <w:rPr>
          <w:rFonts w:ascii="Calibri" w:hAnsi="Calibri"/>
          <w:sz w:val="22"/>
          <w:szCs w:val="22"/>
          <w:lang w:val="es-ES_tradnl"/>
        </w:rPr>
        <w:t>sobre</w:t>
      </w:r>
      <w:r w:rsidR="003E3727" w:rsidRPr="00771A6C">
        <w:rPr>
          <w:rFonts w:ascii="Calibri" w:hAnsi="Calibri"/>
          <w:sz w:val="22"/>
          <w:szCs w:val="22"/>
          <w:lang w:val="es-ES_tradnl"/>
        </w:rPr>
        <w:t xml:space="preserve"> </w:t>
      </w:r>
      <w:r w:rsidR="00B31986" w:rsidRPr="00771A6C">
        <w:rPr>
          <w:rFonts w:ascii="Calibri" w:hAnsi="Calibri"/>
          <w:sz w:val="22"/>
          <w:szCs w:val="22"/>
          <w:lang w:val="es-ES_tradnl"/>
        </w:rPr>
        <w:t xml:space="preserve">los </w:t>
      </w:r>
      <w:r w:rsidR="004C73F7" w:rsidRPr="00771A6C">
        <w:rPr>
          <w:rFonts w:ascii="Calibri" w:hAnsi="Calibri"/>
          <w:sz w:val="22"/>
          <w:szCs w:val="22"/>
          <w:lang w:val="es-ES_tradnl"/>
        </w:rPr>
        <w:t>expediente</w:t>
      </w:r>
      <w:r w:rsidR="003E3727" w:rsidRPr="00771A6C">
        <w:rPr>
          <w:rFonts w:ascii="Calibri" w:hAnsi="Calibri"/>
          <w:sz w:val="22"/>
          <w:szCs w:val="22"/>
          <w:lang w:val="es-ES_tradnl"/>
        </w:rPr>
        <w:t>s abiertos</w:t>
      </w:r>
      <w:r w:rsidRPr="00771A6C">
        <w:rPr>
          <w:rFonts w:ascii="Calibri" w:hAnsi="Calibri"/>
          <w:sz w:val="22"/>
          <w:szCs w:val="22"/>
          <w:lang w:val="es-ES_tradnl"/>
        </w:rPr>
        <w:t xml:space="preserve"> </w:t>
      </w:r>
      <w:r w:rsidR="00387BEF" w:rsidRPr="00771A6C">
        <w:rPr>
          <w:rFonts w:ascii="Calibri" w:hAnsi="Calibri"/>
          <w:sz w:val="22"/>
          <w:szCs w:val="22"/>
          <w:lang w:val="es-ES_tradnl"/>
        </w:rPr>
        <w:t>en Bangladesh, Belic</w:t>
      </w:r>
      <w:r w:rsidRPr="00771A6C">
        <w:rPr>
          <w:rFonts w:ascii="Calibri" w:hAnsi="Calibri"/>
          <w:sz w:val="22"/>
          <w:szCs w:val="22"/>
          <w:lang w:val="es-ES_tradnl"/>
        </w:rPr>
        <w:t>e (Sarstoon Temash</w:t>
      </w:r>
      <w:r w:rsidR="00387BEF" w:rsidRPr="00771A6C">
        <w:rPr>
          <w:rFonts w:ascii="Calibri" w:hAnsi="Calibri"/>
          <w:sz w:val="22"/>
          <w:szCs w:val="22"/>
          <w:lang w:val="es-ES_tradnl"/>
        </w:rPr>
        <w:t xml:space="preserve"> National Park</w:t>
      </w:r>
      <w:r w:rsidRPr="00771A6C">
        <w:rPr>
          <w:rFonts w:ascii="Calibri" w:hAnsi="Calibri"/>
          <w:sz w:val="22"/>
          <w:szCs w:val="22"/>
          <w:lang w:val="es-ES_tradnl"/>
        </w:rPr>
        <w:t xml:space="preserve">, 1562), </w:t>
      </w:r>
      <w:r w:rsidR="00387BEF" w:rsidRPr="00771A6C">
        <w:rPr>
          <w:rFonts w:ascii="Calibri" w:hAnsi="Calibri"/>
          <w:sz w:val="22"/>
          <w:szCs w:val="22"/>
          <w:lang w:val="es-ES_tradnl"/>
        </w:rPr>
        <w:t>Grecia</w:t>
      </w:r>
      <w:r w:rsidRPr="00771A6C">
        <w:rPr>
          <w:rFonts w:ascii="Calibri" w:hAnsi="Calibri"/>
          <w:sz w:val="22"/>
          <w:szCs w:val="22"/>
          <w:lang w:val="es-ES_tradnl"/>
        </w:rPr>
        <w:t xml:space="preserve"> </w:t>
      </w:r>
      <w:r w:rsidR="00387BEF" w:rsidRPr="00771A6C">
        <w:rPr>
          <w:rFonts w:ascii="Calibri" w:hAnsi="Calibri"/>
          <w:sz w:val="22"/>
          <w:szCs w:val="22"/>
          <w:lang w:val="es-ES_tradnl"/>
        </w:rPr>
        <w:t>(Messolonghi lagoons, 62; Amvrakikos gulf, 61; Axios Ludias Aliakmon delta, 59; Kotychi Lagoons, 63; Lake Vistonis Porto Lagos Lake Ismaris &amp; adjoining lagoons, 55; Lakes Volvi &amp; Koronia, 57; Messolonghi lagoons, 62; Nestos delta &amp; adjoining lagoons, 56), India (Wular Lake, 461; Hairke Lake, 462; Sambhar Lake, 464; Ashtamudi Lake, 1204; Deepor Beel, 1207; East Calcutta Wetlands, 1208; Sasthamkotta Lake, 1212; Vem</w:t>
      </w:r>
      <w:r w:rsidR="006417B8" w:rsidRPr="00771A6C">
        <w:rPr>
          <w:rFonts w:ascii="Calibri" w:hAnsi="Calibri"/>
          <w:sz w:val="22"/>
          <w:szCs w:val="22"/>
          <w:lang w:val="es-ES_tradnl"/>
        </w:rPr>
        <w:t>banand-Kol, 1214), Países Bajos</w:t>
      </w:r>
      <w:r w:rsidR="00387BEF" w:rsidRPr="00771A6C">
        <w:rPr>
          <w:rFonts w:ascii="Calibri" w:hAnsi="Calibri"/>
          <w:sz w:val="22"/>
          <w:szCs w:val="22"/>
          <w:lang w:val="es-ES_tradnl"/>
        </w:rPr>
        <w:t xml:space="preserve"> (Bargerveen, 581), República Democrática del Congo (Par</w:t>
      </w:r>
      <w:r w:rsidR="00EF4F28" w:rsidRPr="00771A6C">
        <w:rPr>
          <w:rFonts w:ascii="Calibri" w:hAnsi="Calibri"/>
          <w:sz w:val="22"/>
          <w:szCs w:val="22"/>
          <w:lang w:val="es-ES_tradnl"/>
        </w:rPr>
        <w:t>c National des Mangroves, 788).</w:t>
      </w:r>
    </w:p>
    <w:p w:rsidR="00EF4F28" w:rsidRPr="00771A6C" w:rsidRDefault="00EF4F28" w:rsidP="00EF4F28">
      <w:pPr>
        <w:rPr>
          <w:rFonts w:ascii="Calibri" w:hAnsi="Calibri"/>
          <w:sz w:val="22"/>
          <w:szCs w:val="22"/>
          <w:lang w:val="es-ES_tradnl"/>
        </w:rPr>
      </w:pPr>
    </w:p>
    <w:p w:rsidR="00387BEF" w:rsidRPr="00771A6C" w:rsidRDefault="00387BEF" w:rsidP="00387BEF">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Durante el período objeto de examen se resolvieron cambios </w:t>
      </w:r>
      <w:r w:rsidR="006417B8" w:rsidRPr="00771A6C">
        <w:rPr>
          <w:rFonts w:ascii="Calibri" w:hAnsi="Calibri"/>
          <w:sz w:val="22"/>
          <w:szCs w:val="22"/>
          <w:lang w:val="es-ES_tradnl"/>
        </w:rPr>
        <w:t>señalados</w:t>
      </w:r>
      <w:r w:rsidR="00555F56" w:rsidRPr="00771A6C">
        <w:rPr>
          <w:rFonts w:ascii="Calibri" w:hAnsi="Calibri"/>
          <w:sz w:val="22"/>
          <w:szCs w:val="22"/>
          <w:lang w:val="es-ES_tradnl"/>
        </w:rPr>
        <w:t xml:space="preserve"> </w:t>
      </w:r>
      <w:r w:rsidRPr="00771A6C">
        <w:rPr>
          <w:rFonts w:ascii="Calibri" w:hAnsi="Calibri"/>
          <w:sz w:val="22"/>
          <w:szCs w:val="22"/>
          <w:lang w:val="es-ES_tradnl"/>
        </w:rPr>
        <w:t>en las características ecológicas</w:t>
      </w:r>
      <w:r w:rsidR="00555F56" w:rsidRPr="00771A6C">
        <w:rPr>
          <w:rFonts w:ascii="Calibri" w:hAnsi="Calibri"/>
          <w:sz w:val="22"/>
          <w:szCs w:val="22"/>
          <w:lang w:val="es-ES_tradnl"/>
        </w:rPr>
        <w:t>,</w:t>
      </w:r>
      <w:r w:rsidRPr="00771A6C">
        <w:rPr>
          <w:rFonts w:ascii="Calibri" w:hAnsi="Calibri"/>
          <w:sz w:val="22"/>
          <w:szCs w:val="22"/>
          <w:lang w:val="es-ES_tradnl"/>
        </w:rPr>
        <w:t xml:space="preserve"> y las Autoridades Administrativas </w:t>
      </w:r>
      <w:r w:rsidR="00555F56" w:rsidRPr="00771A6C">
        <w:rPr>
          <w:rFonts w:ascii="Calibri" w:hAnsi="Calibri"/>
          <w:sz w:val="22"/>
          <w:szCs w:val="22"/>
          <w:lang w:val="es-ES_tradnl"/>
        </w:rPr>
        <w:t xml:space="preserve">informaron </w:t>
      </w:r>
      <w:r w:rsidR="003C5DEA" w:rsidRPr="00771A6C">
        <w:rPr>
          <w:rFonts w:ascii="Calibri" w:hAnsi="Calibri"/>
          <w:sz w:val="22"/>
          <w:szCs w:val="22"/>
          <w:lang w:val="es-ES_tradnl"/>
        </w:rPr>
        <w:t xml:space="preserve">de </w:t>
      </w:r>
      <w:r w:rsidR="00555F56" w:rsidRPr="00771A6C">
        <w:rPr>
          <w:rFonts w:ascii="Calibri" w:hAnsi="Calibri"/>
          <w:sz w:val="22"/>
          <w:szCs w:val="22"/>
          <w:lang w:val="es-ES_tradnl"/>
        </w:rPr>
        <w:t xml:space="preserve">que se cerraron </w:t>
      </w:r>
      <w:r w:rsidRPr="00771A6C">
        <w:rPr>
          <w:rFonts w:ascii="Calibri" w:hAnsi="Calibri"/>
          <w:sz w:val="22"/>
          <w:szCs w:val="22"/>
          <w:lang w:val="es-ES_tradnl"/>
        </w:rPr>
        <w:t xml:space="preserve">los </w:t>
      </w:r>
      <w:r w:rsidR="004C73F7" w:rsidRPr="00771A6C">
        <w:rPr>
          <w:rFonts w:ascii="Calibri" w:hAnsi="Calibri"/>
          <w:sz w:val="22"/>
          <w:szCs w:val="22"/>
          <w:lang w:val="es-ES_tradnl"/>
        </w:rPr>
        <w:t>expediente</w:t>
      </w:r>
      <w:r w:rsidR="00A03D2C" w:rsidRPr="00771A6C">
        <w:rPr>
          <w:rFonts w:ascii="Calibri" w:hAnsi="Calibri"/>
          <w:sz w:val="22"/>
          <w:szCs w:val="22"/>
          <w:lang w:val="es-ES_tradnl"/>
        </w:rPr>
        <w:t>s del A</w:t>
      </w:r>
      <w:r w:rsidRPr="00771A6C">
        <w:rPr>
          <w:rFonts w:ascii="Calibri" w:hAnsi="Calibri"/>
          <w:sz w:val="22"/>
          <w:szCs w:val="22"/>
          <w:lang w:val="es-ES_tradnl"/>
        </w:rPr>
        <w:t xml:space="preserve">rtículo 3.2 para 21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Ramsar, lo que indica </w:t>
      </w:r>
      <w:r w:rsidR="00555F56" w:rsidRPr="00771A6C">
        <w:rPr>
          <w:rFonts w:ascii="Calibri" w:hAnsi="Calibri"/>
          <w:sz w:val="22"/>
          <w:szCs w:val="22"/>
          <w:lang w:val="es-ES_tradnl"/>
        </w:rPr>
        <w:t>una proporción de casos resueltos</w:t>
      </w:r>
      <w:r w:rsidRPr="00771A6C">
        <w:rPr>
          <w:rFonts w:ascii="Calibri" w:hAnsi="Calibri"/>
          <w:sz w:val="22"/>
          <w:szCs w:val="22"/>
          <w:lang w:val="es-ES_tradnl"/>
        </w:rPr>
        <w:t xml:space="preserve"> de alrededor del 15</w:t>
      </w:r>
      <w:r w:rsidR="005F4E80" w:rsidRPr="00771A6C">
        <w:rPr>
          <w:rFonts w:ascii="Calibri" w:hAnsi="Calibri"/>
          <w:sz w:val="22"/>
          <w:szCs w:val="22"/>
          <w:lang w:val="es-ES_tradnl"/>
        </w:rPr>
        <w:t xml:space="preserve"> </w:t>
      </w:r>
      <w:r w:rsidRPr="00771A6C">
        <w:rPr>
          <w:rFonts w:ascii="Calibri" w:hAnsi="Calibri"/>
          <w:sz w:val="22"/>
          <w:szCs w:val="22"/>
          <w:lang w:val="es-ES_tradnl"/>
        </w:rPr>
        <w:t>% (21 de 144) en tres años.</w:t>
      </w:r>
    </w:p>
    <w:p w:rsidR="00EF4F28" w:rsidRPr="00771A6C" w:rsidRDefault="00EF4F28" w:rsidP="00EF4F28">
      <w:pPr>
        <w:rPr>
          <w:rFonts w:ascii="Calibri" w:hAnsi="Calibri"/>
          <w:sz w:val="22"/>
          <w:szCs w:val="22"/>
          <w:lang w:val="es-ES_tradnl"/>
        </w:rPr>
      </w:pPr>
    </w:p>
    <w:p w:rsidR="00387DF0" w:rsidRPr="00771A6C" w:rsidRDefault="00EF4F28" w:rsidP="00B2259B">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El tiempo promedio para resolver y cerrar esos 21 </w:t>
      </w:r>
      <w:r w:rsidR="004C73F7" w:rsidRPr="00771A6C">
        <w:rPr>
          <w:rFonts w:ascii="Calibri" w:hAnsi="Calibri"/>
          <w:sz w:val="22"/>
          <w:szCs w:val="22"/>
          <w:lang w:val="es-ES_tradnl"/>
        </w:rPr>
        <w:t>expediente</w:t>
      </w:r>
      <w:r w:rsidRPr="00771A6C">
        <w:rPr>
          <w:rFonts w:ascii="Calibri" w:hAnsi="Calibri"/>
          <w:sz w:val="22"/>
          <w:szCs w:val="22"/>
          <w:lang w:val="es-ES_tradnl"/>
        </w:rPr>
        <w:t xml:space="preserve">s del Artículo 3.2 fue de cuatro años; sin embargo, el tiempo promedio que los </w:t>
      </w:r>
      <w:r w:rsidR="004C73F7" w:rsidRPr="00771A6C">
        <w:rPr>
          <w:rFonts w:ascii="Calibri" w:hAnsi="Calibri"/>
          <w:sz w:val="22"/>
          <w:szCs w:val="22"/>
          <w:lang w:val="es-ES_tradnl"/>
        </w:rPr>
        <w:t>expediente</w:t>
      </w:r>
      <w:r w:rsidRPr="00771A6C">
        <w:rPr>
          <w:rFonts w:ascii="Calibri" w:hAnsi="Calibri"/>
          <w:sz w:val="22"/>
          <w:szCs w:val="22"/>
          <w:lang w:val="es-ES_tradnl"/>
        </w:rPr>
        <w:t xml:space="preserve">s restantes del Artículo 3.2 enumerados en </w:t>
      </w:r>
      <w:r w:rsidR="006417B8" w:rsidRPr="00771A6C">
        <w:rPr>
          <w:rFonts w:ascii="Calibri" w:hAnsi="Calibri"/>
          <w:sz w:val="22"/>
          <w:szCs w:val="22"/>
          <w:lang w:val="es-ES_tradnl"/>
        </w:rPr>
        <w:t xml:space="preserve">el Anexo </w:t>
      </w:r>
      <w:r w:rsidRPr="00771A6C">
        <w:rPr>
          <w:rFonts w:ascii="Calibri" w:hAnsi="Calibri"/>
          <w:sz w:val="22"/>
          <w:szCs w:val="22"/>
          <w:lang w:val="es-ES_tradnl"/>
        </w:rPr>
        <w:t>4a han permanecido abiertos es de alrededor de ocho años al final del período objeto de examen.</w:t>
      </w:r>
    </w:p>
    <w:p w:rsidR="00387DF0" w:rsidRPr="00771A6C" w:rsidRDefault="00387DF0" w:rsidP="00387DF0">
      <w:pPr>
        <w:rPr>
          <w:rFonts w:ascii="Calibri" w:hAnsi="Calibri"/>
          <w:sz w:val="22"/>
          <w:szCs w:val="22"/>
          <w:lang w:val="es-ES_tradnl"/>
        </w:rPr>
      </w:pPr>
    </w:p>
    <w:p w:rsidR="00850FA6" w:rsidRPr="00771A6C" w:rsidRDefault="005162D7" w:rsidP="00850FA6">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Se considera</w:t>
      </w:r>
      <w:r w:rsidR="00B2259B" w:rsidRPr="00771A6C">
        <w:rPr>
          <w:rFonts w:ascii="Calibri" w:hAnsi="Calibri"/>
          <w:sz w:val="22"/>
          <w:szCs w:val="22"/>
          <w:lang w:val="es-ES_tradnl"/>
        </w:rPr>
        <w:t xml:space="preserve"> importante </w:t>
      </w:r>
      <w:r w:rsidR="00E2635F" w:rsidRPr="00771A6C">
        <w:rPr>
          <w:rFonts w:ascii="Calibri" w:hAnsi="Calibri"/>
          <w:sz w:val="22"/>
          <w:szCs w:val="22"/>
          <w:lang w:val="es-ES_tradnl"/>
        </w:rPr>
        <w:t>cuestionarse</w:t>
      </w:r>
      <w:r w:rsidR="006417B8" w:rsidRPr="00771A6C">
        <w:rPr>
          <w:rFonts w:ascii="Calibri" w:hAnsi="Calibri"/>
          <w:sz w:val="22"/>
          <w:szCs w:val="22"/>
          <w:lang w:val="es-ES_tradnl"/>
        </w:rPr>
        <w:t xml:space="preserve"> acerca de</w:t>
      </w:r>
      <w:r w:rsidR="00B2259B" w:rsidRPr="00771A6C">
        <w:rPr>
          <w:rFonts w:ascii="Calibri" w:hAnsi="Calibri"/>
          <w:sz w:val="22"/>
          <w:szCs w:val="22"/>
          <w:lang w:val="es-ES_tradnl"/>
        </w:rPr>
        <w:t xml:space="preserve"> la falta de </w:t>
      </w:r>
      <w:r w:rsidR="00632342" w:rsidRPr="00771A6C">
        <w:rPr>
          <w:rFonts w:ascii="Calibri" w:hAnsi="Calibri"/>
          <w:sz w:val="22"/>
          <w:szCs w:val="22"/>
          <w:lang w:val="es-ES_tradnl"/>
        </w:rPr>
        <w:t>comentarios</w:t>
      </w:r>
      <w:r w:rsidR="00B2259B" w:rsidRPr="00771A6C">
        <w:rPr>
          <w:rFonts w:ascii="Calibri" w:hAnsi="Calibri"/>
          <w:sz w:val="22"/>
          <w:szCs w:val="22"/>
          <w:lang w:val="es-ES_tradnl"/>
        </w:rPr>
        <w:t xml:space="preserve"> sobre </w:t>
      </w:r>
      <w:r w:rsidR="0016170F" w:rsidRPr="00771A6C">
        <w:rPr>
          <w:rFonts w:ascii="Calibri" w:hAnsi="Calibri"/>
          <w:sz w:val="22"/>
          <w:szCs w:val="22"/>
          <w:lang w:val="es-ES_tradnl"/>
        </w:rPr>
        <w:t xml:space="preserve">los </w:t>
      </w:r>
      <w:r w:rsidR="00B2259B" w:rsidRPr="00771A6C">
        <w:rPr>
          <w:rFonts w:ascii="Calibri" w:hAnsi="Calibri"/>
          <w:sz w:val="22"/>
          <w:szCs w:val="22"/>
          <w:lang w:val="es-ES_tradnl"/>
        </w:rPr>
        <w:t xml:space="preserve">expedientes abiertos </w:t>
      </w:r>
      <w:r w:rsidR="0016170F" w:rsidRPr="00771A6C">
        <w:rPr>
          <w:rFonts w:ascii="Calibri" w:hAnsi="Calibri"/>
          <w:sz w:val="22"/>
          <w:szCs w:val="22"/>
          <w:lang w:val="es-ES_tradnl"/>
        </w:rPr>
        <w:t>enumerados en los Anexos 4a y 4b</w:t>
      </w:r>
      <w:r w:rsidRPr="00771A6C">
        <w:rPr>
          <w:rFonts w:ascii="Calibri" w:hAnsi="Calibri"/>
          <w:sz w:val="22"/>
          <w:szCs w:val="22"/>
          <w:lang w:val="es-ES_tradnl"/>
        </w:rPr>
        <w:t xml:space="preserve">, así como </w:t>
      </w:r>
      <w:r w:rsidR="00B2259B" w:rsidRPr="00771A6C">
        <w:rPr>
          <w:rFonts w:ascii="Calibri" w:hAnsi="Calibri"/>
          <w:sz w:val="22"/>
          <w:szCs w:val="22"/>
          <w:lang w:val="es-ES_tradnl"/>
        </w:rPr>
        <w:t xml:space="preserve">la lentitud </w:t>
      </w:r>
      <w:r w:rsidR="00A03D2C" w:rsidRPr="00771A6C">
        <w:rPr>
          <w:rFonts w:ascii="Calibri" w:hAnsi="Calibri"/>
          <w:sz w:val="22"/>
          <w:szCs w:val="22"/>
          <w:lang w:val="es-ES_tradnl"/>
        </w:rPr>
        <w:t>de la</w:t>
      </w:r>
      <w:r w:rsidR="00B2259B" w:rsidRPr="00771A6C">
        <w:rPr>
          <w:rFonts w:ascii="Calibri" w:hAnsi="Calibri"/>
          <w:sz w:val="22"/>
          <w:szCs w:val="22"/>
          <w:lang w:val="es-ES_tradnl"/>
        </w:rPr>
        <w:t xml:space="preserve"> resolución de </w:t>
      </w:r>
      <w:r w:rsidRPr="00771A6C">
        <w:rPr>
          <w:rFonts w:ascii="Calibri" w:hAnsi="Calibri"/>
          <w:sz w:val="22"/>
          <w:szCs w:val="22"/>
          <w:lang w:val="es-ES_tradnl"/>
        </w:rPr>
        <w:t>estos casos</w:t>
      </w:r>
      <w:r w:rsidR="00B2259B" w:rsidRPr="00771A6C">
        <w:rPr>
          <w:rFonts w:ascii="Calibri" w:hAnsi="Calibri"/>
          <w:sz w:val="22"/>
          <w:szCs w:val="22"/>
          <w:lang w:val="es-ES_tradnl"/>
        </w:rPr>
        <w:t xml:space="preserve">. La tendencia </w:t>
      </w:r>
      <w:r w:rsidRPr="00771A6C">
        <w:rPr>
          <w:rFonts w:ascii="Calibri" w:hAnsi="Calibri"/>
          <w:sz w:val="22"/>
          <w:szCs w:val="22"/>
          <w:lang w:val="es-ES_tradnl"/>
        </w:rPr>
        <w:t>de</w:t>
      </w:r>
      <w:r w:rsidR="003807D9" w:rsidRPr="00771A6C">
        <w:rPr>
          <w:rFonts w:ascii="Calibri" w:hAnsi="Calibri"/>
          <w:sz w:val="22"/>
          <w:szCs w:val="22"/>
          <w:lang w:val="es-ES_tradnl"/>
        </w:rPr>
        <w:t xml:space="preserve"> la</w:t>
      </w:r>
      <w:r w:rsidR="00387DF0" w:rsidRPr="00771A6C">
        <w:rPr>
          <w:rFonts w:ascii="Calibri" w:hAnsi="Calibri"/>
          <w:sz w:val="22"/>
          <w:szCs w:val="22"/>
          <w:lang w:val="es-ES_tradnl"/>
        </w:rPr>
        <w:t xml:space="preserve"> </w:t>
      </w:r>
      <w:r w:rsidR="00632342" w:rsidRPr="00771A6C">
        <w:rPr>
          <w:rFonts w:ascii="Calibri" w:hAnsi="Calibri"/>
          <w:sz w:val="22"/>
          <w:szCs w:val="22"/>
          <w:lang w:val="es-ES_tradnl"/>
        </w:rPr>
        <w:t>falta</w:t>
      </w:r>
      <w:r w:rsidR="00387DF0" w:rsidRPr="00771A6C">
        <w:rPr>
          <w:rFonts w:ascii="Calibri" w:hAnsi="Calibri"/>
          <w:sz w:val="22"/>
          <w:szCs w:val="22"/>
          <w:lang w:val="es-ES_tradnl"/>
        </w:rPr>
        <w:t xml:space="preserve"> de </w:t>
      </w:r>
      <w:r w:rsidR="003807D9" w:rsidRPr="00771A6C">
        <w:rPr>
          <w:rFonts w:ascii="Calibri" w:hAnsi="Calibri"/>
          <w:sz w:val="22"/>
          <w:szCs w:val="22"/>
          <w:lang w:val="es-ES_tradnl"/>
        </w:rPr>
        <w:t>informes</w:t>
      </w:r>
      <w:r w:rsidR="00B2259B" w:rsidRPr="00771A6C">
        <w:rPr>
          <w:rFonts w:ascii="Calibri" w:hAnsi="Calibri"/>
          <w:sz w:val="22"/>
          <w:szCs w:val="22"/>
          <w:lang w:val="es-ES_tradnl"/>
        </w:rPr>
        <w:t xml:space="preserve"> parece </w:t>
      </w:r>
      <w:r w:rsidR="00387DF0" w:rsidRPr="00771A6C">
        <w:rPr>
          <w:rFonts w:ascii="Calibri" w:hAnsi="Calibri"/>
          <w:sz w:val="22"/>
          <w:szCs w:val="22"/>
          <w:lang w:val="es-ES_tradnl"/>
        </w:rPr>
        <w:t>coherente</w:t>
      </w:r>
      <w:r w:rsidR="00B2259B" w:rsidRPr="00771A6C">
        <w:rPr>
          <w:rFonts w:ascii="Calibri" w:hAnsi="Calibri"/>
          <w:sz w:val="22"/>
          <w:szCs w:val="22"/>
          <w:lang w:val="es-ES_tradnl"/>
        </w:rPr>
        <w:t xml:space="preserve"> con el bajo nivel de actualizaci</w:t>
      </w:r>
      <w:r w:rsidR="00387DF0" w:rsidRPr="00771A6C">
        <w:rPr>
          <w:rFonts w:ascii="Calibri" w:hAnsi="Calibri"/>
          <w:sz w:val="22"/>
          <w:szCs w:val="22"/>
          <w:lang w:val="es-ES_tradnl"/>
        </w:rPr>
        <w:t xml:space="preserve">ón de </w:t>
      </w:r>
      <w:r w:rsidR="00632342" w:rsidRPr="00771A6C">
        <w:rPr>
          <w:rFonts w:ascii="Calibri" w:hAnsi="Calibri"/>
          <w:sz w:val="22"/>
          <w:szCs w:val="22"/>
          <w:lang w:val="es-ES_tradnl"/>
        </w:rPr>
        <w:t xml:space="preserve">la </w:t>
      </w:r>
      <w:r w:rsidR="00387DF0" w:rsidRPr="00771A6C">
        <w:rPr>
          <w:rFonts w:ascii="Calibri" w:hAnsi="Calibri"/>
          <w:sz w:val="22"/>
          <w:szCs w:val="22"/>
          <w:lang w:val="es-ES_tradnl"/>
        </w:rPr>
        <w:t xml:space="preserve">información sobre los </w:t>
      </w:r>
      <w:r w:rsidR="008F01A7" w:rsidRPr="00771A6C">
        <w:rPr>
          <w:rFonts w:ascii="Calibri" w:hAnsi="Calibri"/>
          <w:sz w:val="22"/>
          <w:szCs w:val="22"/>
          <w:lang w:val="es-ES_tradnl"/>
        </w:rPr>
        <w:t>sitio</w:t>
      </w:r>
      <w:r w:rsidR="00B2259B" w:rsidRPr="00771A6C">
        <w:rPr>
          <w:rFonts w:ascii="Calibri" w:hAnsi="Calibri"/>
          <w:sz w:val="22"/>
          <w:szCs w:val="22"/>
          <w:lang w:val="es-ES_tradnl"/>
        </w:rPr>
        <w:t xml:space="preserve">s Ramsar. </w:t>
      </w:r>
      <w:r w:rsidR="00632342" w:rsidRPr="00771A6C">
        <w:rPr>
          <w:rFonts w:ascii="Calibri" w:hAnsi="Calibri"/>
          <w:sz w:val="22"/>
          <w:szCs w:val="22"/>
          <w:lang w:val="es-ES_tradnl"/>
        </w:rPr>
        <w:t>Además,</w:t>
      </w:r>
      <w:r w:rsidR="00B2259B" w:rsidRPr="00771A6C">
        <w:rPr>
          <w:rFonts w:ascii="Calibri" w:hAnsi="Calibri"/>
          <w:sz w:val="22"/>
          <w:szCs w:val="22"/>
          <w:lang w:val="es-ES_tradnl"/>
        </w:rPr>
        <w:t xml:space="preserve"> e</w:t>
      </w:r>
      <w:r w:rsidR="003C5DEA" w:rsidRPr="00771A6C">
        <w:rPr>
          <w:rFonts w:ascii="Calibri" w:hAnsi="Calibri"/>
          <w:sz w:val="22"/>
          <w:szCs w:val="22"/>
          <w:lang w:val="es-ES_tradnl"/>
        </w:rPr>
        <w:t>s coherente con el hecho de que, en lo</w:t>
      </w:r>
      <w:r w:rsidR="0016170F" w:rsidRPr="00771A6C">
        <w:rPr>
          <w:rFonts w:ascii="Calibri" w:hAnsi="Calibri"/>
          <w:sz w:val="22"/>
          <w:szCs w:val="22"/>
          <w:lang w:val="es-ES_tradnl"/>
        </w:rPr>
        <w:t>s Informes Nacionales a la COP12</w:t>
      </w:r>
      <w:r w:rsidR="003C5DEA" w:rsidRPr="00771A6C">
        <w:rPr>
          <w:rFonts w:ascii="Calibri" w:hAnsi="Calibri"/>
          <w:sz w:val="22"/>
          <w:szCs w:val="22"/>
          <w:lang w:val="es-ES_tradnl"/>
        </w:rPr>
        <w:t xml:space="preserve">, </w:t>
      </w:r>
      <w:r w:rsidR="0016170F" w:rsidRPr="00771A6C">
        <w:rPr>
          <w:rFonts w:ascii="Calibri" w:hAnsi="Calibri"/>
          <w:sz w:val="22"/>
          <w:szCs w:val="22"/>
          <w:lang w:val="es-ES_tradnl"/>
        </w:rPr>
        <w:t>sólo el 21</w:t>
      </w:r>
      <w:r w:rsidR="003C5DEA" w:rsidRPr="00771A6C">
        <w:rPr>
          <w:rFonts w:ascii="Calibri" w:hAnsi="Calibri"/>
          <w:sz w:val="22"/>
          <w:szCs w:val="22"/>
          <w:lang w:val="es-ES_tradnl"/>
        </w:rPr>
        <w:t xml:space="preserve"> </w:t>
      </w:r>
      <w:r w:rsidR="00B2259B" w:rsidRPr="00771A6C">
        <w:rPr>
          <w:rFonts w:ascii="Calibri" w:hAnsi="Calibri"/>
          <w:sz w:val="22"/>
          <w:szCs w:val="22"/>
          <w:lang w:val="es-ES_tradnl"/>
        </w:rPr>
        <w:t>% d</w:t>
      </w:r>
      <w:r w:rsidR="00050A92" w:rsidRPr="00771A6C">
        <w:rPr>
          <w:rFonts w:ascii="Calibri" w:hAnsi="Calibri"/>
          <w:sz w:val="22"/>
          <w:szCs w:val="22"/>
          <w:lang w:val="es-ES_tradnl"/>
        </w:rPr>
        <w:t>e las Partes Contratantes indicó haber</w:t>
      </w:r>
      <w:r w:rsidR="00B2259B" w:rsidRPr="00771A6C">
        <w:rPr>
          <w:rFonts w:ascii="Calibri" w:hAnsi="Calibri"/>
          <w:sz w:val="22"/>
          <w:szCs w:val="22"/>
          <w:lang w:val="es-ES_tradnl"/>
        </w:rPr>
        <w:t xml:space="preserve"> informado a la Secretaría de Ramsar </w:t>
      </w:r>
      <w:r w:rsidR="00387DF0" w:rsidRPr="00771A6C">
        <w:rPr>
          <w:rFonts w:ascii="Calibri" w:hAnsi="Calibri"/>
          <w:sz w:val="22"/>
          <w:szCs w:val="22"/>
          <w:lang w:val="es-ES_tradnl"/>
        </w:rPr>
        <w:t xml:space="preserve">de </w:t>
      </w:r>
      <w:r w:rsidR="00B2259B" w:rsidRPr="00771A6C">
        <w:rPr>
          <w:rFonts w:ascii="Calibri" w:hAnsi="Calibri"/>
          <w:sz w:val="22"/>
          <w:szCs w:val="22"/>
          <w:lang w:val="es-ES_tradnl"/>
        </w:rPr>
        <w:t xml:space="preserve">todos los casos de cambios </w:t>
      </w:r>
      <w:r w:rsidR="00387DF0" w:rsidRPr="00771A6C">
        <w:rPr>
          <w:rFonts w:ascii="Calibri" w:hAnsi="Calibri"/>
          <w:sz w:val="22"/>
          <w:szCs w:val="22"/>
          <w:lang w:val="es-ES_tradnl"/>
        </w:rPr>
        <w:t xml:space="preserve">negativos </w:t>
      </w:r>
      <w:r w:rsidR="00B2259B" w:rsidRPr="00771A6C">
        <w:rPr>
          <w:rFonts w:ascii="Calibri" w:hAnsi="Calibri"/>
          <w:sz w:val="22"/>
          <w:szCs w:val="22"/>
          <w:lang w:val="es-ES_tradnl"/>
        </w:rPr>
        <w:t>o probables cambios negativos en las car</w:t>
      </w:r>
      <w:r w:rsidR="00050A92" w:rsidRPr="00771A6C">
        <w:rPr>
          <w:rFonts w:ascii="Calibri" w:hAnsi="Calibri"/>
          <w:sz w:val="22"/>
          <w:szCs w:val="22"/>
          <w:lang w:val="es-ES_tradnl"/>
        </w:rPr>
        <w:t xml:space="preserve">acterísticas ecológicas de sus </w:t>
      </w:r>
      <w:r w:rsidR="008F01A7" w:rsidRPr="00771A6C">
        <w:rPr>
          <w:rFonts w:ascii="Calibri" w:hAnsi="Calibri"/>
          <w:sz w:val="22"/>
          <w:szCs w:val="22"/>
          <w:lang w:val="es-ES_tradnl"/>
        </w:rPr>
        <w:t>sitio</w:t>
      </w:r>
      <w:r w:rsidR="00375D01" w:rsidRPr="00771A6C">
        <w:rPr>
          <w:rFonts w:ascii="Calibri" w:hAnsi="Calibri"/>
          <w:sz w:val="22"/>
          <w:szCs w:val="22"/>
          <w:lang w:val="es-ES_tradnl"/>
        </w:rPr>
        <w:t>s Ramsar</w:t>
      </w:r>
      <w:r w:rsidR="003C5DEA" w:rsidRPr="00771A6C">
        <w:rPr>
          <w:rFonts w:ascii="Calibri" w:hAnsi="Calibri"/>
          <w:sz w:val="22"/>
          <w:szCs w:val="22"/>
          <w:lang w:val="es-ES_tradnl"/>
        </w:rPr>
        <w:t xml:space="preserve">. Esto se produjo </w:t>
      </w:r>
      <w:r w:rsidR="00B2259B" w:rsidRPr="00771A6C">
        <w:rPr>
          <w:rFonts w:ascii="Calibri" w:hAnsi="Calibri"/>
          <w:sz w:val="22"/>
          <w:szCs w:val="22"/>
          <w:lang w:val="es-ES_tradnl"/>
        </w:rPr>
        <w:t xml:space="preserve">a pesar del </w:t>
      </w:r>
      <w:r w:rsidR="00632342" w:rsidRPr="00771A6C">
        <w:rPr>
          <w:rFonts w:ascii="Calibri" w:hAnsi="Calibri"/>
          <w:sz w:val="22"/>
          <w:szCs w:val="22"/>
          <w:lang w:val="es-ES_tradnl"/>
        </w:rPr>
        <w:t>hecho de que, según los mismos Informes N</w:t>
      </w:r>
      <w:r w:rsidR="00B2259B" w:rsidRPr="00771A6C">
        <w:rPr>
          <w:rFonts w:ascii="Calibri" w:hAnsi="Calibri"/>
          <w:sz w:val="22"/>
          <w:szCs w:val="22"/>
          <w:lang w:val="es-ES_tradnl"/>
        </w:rPr>
        <w:t xml:space="preserve">acionales </w:t>
      </w:r>
      <w:r w:rsidR="00632342" w:rsidRPr="00771A6C">
        <w:rPr>
          <w:rFonts w:ascii="Calibri" w:hAnsi="Calibri"/>
          <w:sz w:val="22"/>
          <w:szCs w:val="22"/>
          <w:lang w:val="es-ES_tradnl"/>
        </w:rPr>
        <w:t>a</w:t>
      </w:r>
      <w:r w:rsidR="0016170F" w:rsidRPr="00771A6C">
        <w:rPr>
          <w:rFonts w:ascii="Calibri" w:hAnsi="Calibri"/>
          <w:sz w:val="22"/>
          <w:szCs w:val="22"/>
          <w:lang w:val="es-ES_tradnl"/>
        </w:rPr>
        <w:t xml:space="preserve"> la COP12, el 73</w:t>
      </w:r>
      <w:r w:rsidR="003C5DEA" w:rsidRPr="00771A6C">
        <w:rPr>
          <w:rFonts w:ascii="Calibri" w:hAnsi="Calibri"/>
          <w:sz w:val="22"/>
          <w:szCs w:val="22"/>
          <w:lang w:val="es-ES_tradnl"/>
        </w:rPr>
        <w:t xml:space="preserve"> </w:t>
      </w:r>
      <w:r w:rsidR="00B2259B" w:rsidRPr="00771A6C">
        <w:rPr>
          <w:rFonts w:ascii="Calibri" w:hAnsi="Calibri"/>
          <w:sz w:val="22"/>
          <w:szCs w:val="22"/>
          <w:lang w:val="es-ES_tradnl"/>
        </w:rPr>
        <w:t xml:space="preserve">% de las Partes Contratantes </w:t>
      </w:r>
      <w:r w:rsidR="00387DF0" w:rsidRPr="00771A6C">
        <w:rPr>
          <w:rFonts w:ascii="Calibri" w:hAnsi="Calibri"/>
          <w:sz w:val="22"/>
          <w:szCs w:val="22"/>
          <w:lang w:val="es-ES_tradnl"/>
        </w:rPr>
        <w:t>contaba con</w:t>
      </w:r>
      <w:r w:rsidR="00B2259B" w:rsidRPr="00771A6C">
        <w:rPr>
          <w:rFonts w:ascii="Calibri" w:hAnsi="Calibri"/>
          <w:sz w:val="22"/>
          <w:szCs w:val="22"/>
          <w:lang w:val="es-ES_tradnl"/>
        </w:rPr>
        <w:t xml:space="preserve"> </w:t>
      </w:r>
      <w:r w:rsidR="00E2635F" w:rsidRPr="00771A6C">
        <w:rPr>
          <w:rFonts w:ascii="Calibri" w:hAnsi="Calibri"/>
          <w:sz w:val="22"/>
          <w:szCs w:val="22"/>
          <w:lang w:val="es-ES_tradnl"/>
        </w:rPr>
        <w:t xml:space="preserve">procedimientos para recibir información </w:t>
      </w:r>
      <w:r w:rsidR="003C5DEA" w:rsidRPr="00771A6C">
        <w:rPr>
          <w:rFonts w:ascii="Calibri" w:hAnsi="Calibri"/>
          <w:sz w:val="22"/>
          <w:szCs w:val="22"/>
          <w:lang w:val="es-ES_tradnl"/>
        </w:rPr>
        <w:t>sobre</w:t>
      </w:r>
      <w:r w:rsidR="00B2259B" w:rsidRPr="00771A6C">
        <w:rPr>
          <w:rFonts w:ascii="Calibri" w:hAnsi="Calibri"/>
          <w:sz w:val="22"/>
          <w:szCs w:val="22"/>
          <w:lang w:val="es-ES_tradnl"/>
        </w:rPr>
        <w:t xml:space="preserve"> cambios</w:t>
      </w:r>
      <w:r w:rsidR="00387DF0" w:rsidRPr="00771A6C">
        <w:rPr>
          <w:rFonts w:ascii="Calibri" w:hAnsi="Calibri"/>
          <w:sz w:val="22"/>
          <w:szCs w:val="22"/>
          <w:lang w:val="es-ES_tradnl"/>
        </w:rPr>
        <w:t xml:space="preserve"> negativos</w:t>
      </w:r>
      <w:r w:rsidR="00B2259B" w:rsidRPr="00771A6C">
        <w:rPr>
          <w:rFonts w:ascii="Calibri" w:hAnsi="Calibri"/>
          <w:sz w:val="22"/>
          <w:szCs w:val="22"/>
          <w:lang w:val="es-ES_tradnl"/>
        </w:rPr>
        <w:t xml:space="preserve"> inducidos por el hombre o cambios </w:t>
      </w:r>
      <w:r w:rsidR="00387DF0" w:rsidRPr="00771A6C">
        <w:rPr>
          <w:rFonts w:ascii="Calibri" w:hAnsi="Calibri"/>
          <w:sz w:val="22"/>
          <w:szCs w:val="22"/>
          <w:lang w:val="es-ES_tradnl"/>
        </w:rPr>
        <w:t xml:space="preserve">probables </w:t>
      </w:r>
      <w:r w:rsidR="00B2259B" w:rsidRPr="00771A6C">
        <w:rPr>
          <w:rFonts w:ascii="Calibri" w:hAnsi="Calibri"/>
          <w:sz w:val="22"/>
          <w:szCs w:val="22"/>
          <w:lang w:val="es-ES_tradnl"/>
        </w:rPr>
        <w:t>en las car</w:t>
      </w:r>
      <w:r w:rsidR="00387DF0" w:rsidRPr="00771A6C">
        <w:rPr>
          <w:rFonts w:ascii="Calibri" w:hAnsi="Calibri"/>
          <w:sz w:val="22"/>
          <w:szCs w:val="22"/>
          <w:lang w:val="es-ES_tradnl"/>
        </w:rPr>
        <w:t xml:space="preserve">acterísticas ecológicas de los </w:t>
      </w:r>
      <w:r w:rsidR="008F01A7" w:rsidRPr="00771A6C">
        <w:rPr>
          <w:rFonts w:ascii="Calibri" w:hAnsi="Calibri"/>
          <w:sz w:val="22"/>
          <w:szCs w:val="22"/>
          <w:lang w:val="es-ES_tradnl"/>
        </w:rPr>
        <w:t>sitio</w:t>
      </w:r>
      <w:r w:rsidR="00B2259B" w:rsidRPr="00771A6C">
        <w:rPr>
          <w:rFonts w:ascii="Calibri" w:hAnsi="Calibri"/>
          <w:sz w:val="22"/>
          <w:szCs w:val="22"/>
          <w:lang w:val="es-ES_tradnl"/>
        </w:rPr>
        <w:t xml:space="preserve">s Ramsar. El alto porcentaje de países </w:t>
      </w:r>
      <w:r w:rsidR="00387DF0" w:rsidRPr="00771A6C">
        <w:rPr>
          <w:rFonts w:ascii="Calibri" w:hAnsi="Calibri"/>
          <w:sz w:val="22"/>
          <w:szCs w:val="22"/>
          <w:lang w:val="es-ES_tradnl"/>
        </w:rPr>
        <w:t>que no informan</w:t>
      </w:r>
      <w:r w:rsidR="00B2259B" w:rsidRPr="00771A6C">
        <w:rPr>
          <w:rFonts w:ascii="Calibri" w:hAnsi="Calibri"/>
          <w:sz w:val="22"/>
          <w:szCs w:val="22"/>
          <w:lang w:val="es-ES_tradnl"/>
        </w:rPr>
        <w:t xml:space="preserve"> sobre </w:t>
      </w:r>
      <w:r w:rsidR="00387DF0" w:rsidRPr="00771A6C">
        <w:rPr>
          <w:rFonts w:ascii="Calibri" w:hAnsi="Calibri"/>
          <w:sz w:val="22"/>
          <w:szCs w:val="22"/>
          <w:lang w:val="es-ES_tradnl"/>
        </w:rPr>
        <w:t>casos</w:t>
      </w:r>
      <w:r w:rsidR="00B2259B" w:rsidRPr="00771A6C">
        <w:rPr>
          <w:rFonts w:ascii="Calibri" w:hAnsi="Calibri"/>
          <w:sz w:val="22"/>
          <w:szCs w:val="22"/>
          <w:lang w:val="es-ES_tradnl"/>
        </w:rPr>
        <w:t xml:space="preserve"> real</w:t>
      </w:r>
      <w:r w:rsidR="00387DF0" w:rsidRPr="00771A6C">
        <w:rPr>
          <w:rFonts w:ascii="Calibri" w:hAnsi="Calibri"/>
          <w:sz w:val="22"/>
          <w:szCs w:val="22"/>
          <w:lang w:val="es-ES_tradnl"/>
        </w:rPr>
        <w:t>es del A</w:t>
      </w:r>
      <w:r w:rsidR="00B2259B" w:rsidRPr="00771A6C">
        <w:rPr>
          <w:rFonts w:ascii="Calibri" w:hAnsi="Calibri"/>
          <w:sz w:val="22"/>
          <w:szCs w:val="22"/>
          <w:lang w:val="es-ES_tradnl"/>
        </w:rPr>
        <w:t>rtículo 3.2 en su propio territorio es de gran preocupación, y</w:t>
      </w:r>
      <w:r w:rsidR="00387DF0" w:rsidRPr="00771A6C">
        <w:rPr>
          <w:rFonts w:ascii="Calibri" w:hAnsi="Calibri"/>
          <w:sz w:val="22"/>
          <w:szCs w:val="22"/>
          <w:lang w:val="es-ES_tradnl"/>
        </w:rPr>
        <w:t xml:space="preserve">a que sugiere que el número de </w:t>
      </w:r>
      <w:r w:rsidR="008F01A7" w:rsidRPr="00771A6C">
        <w:rPr>
          <w:rFonts w:ascii="Calibri" w:hAnsi="Calibri"/>
          <w:sz w:val="22"/>
          <w:szCs w:val="22"/>
          <w:lang w:val="es-ES_tradnl"/>
        </w:rPr>
        <w:t>sitio</w:t>
      </w:r>
      <w:r w:rsidR="00B2259B" w:rsidRPr="00771A6C">
        <w:rPr>
          <w:rFonts w:ascii="Calibri" w:hAnsi="Calibri"/>
          <w:sz w:val="22"/>
          <w:szCs w:val="22"/>
          <w:lang w:val="es-ES_tradnl"/>
        </w:rPr>
        <w:t xml:space="preserve">s Ramsar </w:t>
      </w:r>
      <w:r w:rsidR="00387DF0" w:rsidRPr="00771A6C">
        <w:rPr>
          <w:rFonts w:ascii="Calibri" w:hAnsi="Calibri"/>
          <w:sz w:val="22"/>
          <w:szCs w:val="22"/>
          <w:lang w:val="es-ES_tradnl"/>
        </w:rPr>
        <w:t>en peligro</w:t>
      </w:r>
      <w:r w:rsidR="00B2259B" w:rsidRPr="00771A6C">
        <w:rPr>
          <w:rFonts w:ascii="Calibri" w:hAnsi="Calibri"/>
          <w:sz w:val="22"/>
          <w:szCs w:val="22"/>
          <w:lang w:val="es-ES_tradnl"/>
        </w:rPr>
        <w:t xml:space="preserve"> es considerablemente mayor que el reportado. Tal evidencia también </w:t>
      </w:r>
      <w:r w:rsidR="00387DF0" w:rsidRPr="00771A6C">
        <w:rPr>
          <w:rFonts w:ascii="Calibri" w:hAnsi="Calibri"/>
          <w:sz w:val="22"/>
          <w:szCs w:val="22"/>
          <w:lang w:val="es-ES_tradnl"/>
        </w:rPr>
        <w:t>sustenta</w:t>
      </w:r>
      <w:r w:rsidR="00B2259B" w:rsidRPr="00771A6C">
        <w:rPr>
          <w:rFonts w:ascii="Calibri" w:hAnsi="Calibri"/>
          <w:sz w:val="22"/>
          <w:szCs w:val="22"/>
          <w:lang w:val="es-ES_tradnl"/>
        </w:rPr>
        <w:t xml:space="preserve"> </w:t>
      </w:r>
      <w:r w:rsidR="00A03D2C" w:rsidRPr="00771A6C">
        <w:rPr>
          <w:rFonts w:ascii="Calibri" w:hAnsi="Calibri"/>
          <w:sz w:val="22"/>
          <w:szCs w:val="22"/>
          <w:lang w:val="es-ES_tradnl"/>
        </w:rPr>
        <w:t>la tesis de que a nivel mundial</w:t>
      </w:r>
      <w:r w:rsidR="00B2259B" w:rsidRPr="00771A6C">
        <w:rPr>
          <w:rFonts w:ascii="Calibri" w:hAnsi="Calibri"/>
          <w:sz w:val="22"/>
          <w:szCs w:val="22"/>
          <w:lang w:val="es-ES_tradnl"/>
        </w:rPr>
        <w:t xml:space="preserve"> una alta p</w:t>
      </w:r>
      <w:r w:rsidR="00050A92" w:rsidRPr="00771A6C">
        <w:rPr>
          <w:rFonts w:ascii="Calibri" w:hAnsi="Calibri"/>
          <w:sz w:val="22"/>
          <w:szCs w:val="22"/>
          <w:lang w:val="es-ES_tradnl"/>
        </w:rPr>
        <w:t>roporción de los humedales está</w:t>
      </w:r>
      <w:r w:rsidR="00B2259B" w:rsidRPr="00771A6C">
        <w:rPr>
          <w:rFonts w:ascii="Calibri" w:hAnsi="Calibri"/>
          <w:sz w:val="22"/>
          <w:szCs w:val="22"/>
          <w:lang w:val="es-ES_tradnl"/>
        </w:rPr>
        <w:t xml:space="preserve"> </w:t>
      </w:r>
      <w:r w:rsidR="00387DF0" w:rsidRPr="00771A6C">
        <w:rPr>
          <w:rFonts w:ascii="Calibri" w:hAnsi="Calibri"/>
          <w:sz w:val="22"/>
          <w:szCs w:val="22"/>
          <w:lang w:val="es-ES_tradnl"/>
        </w:rPr>
        <w:t>en peligro</w:t>
      </w:r>
      <w:r w:rsidR="00850FA6" w:rsidRPr="00771A6C">
        <w:rPr>
          <w:rFonts w:ascii="Calibri" w:hAnsi="Calibri"/>
          <w:sz w:val="22"/>
          <w:szCs w:val="22"/>
          <w:lang w:val="es-ES_tradnl"/>
        </w:rPr>
        <w:t>.</w:t>
      </w:r>
    </w:p>
    <w:p w:rsidR="00850FA6" w:rsidRPr="00771A6C" w:rsidRDefault="00850FA6" w:rsidP="00850FA6">
      <w:pPr>
        <w:pStyle w:val="ListParagraph"/>
        <w:ind w:left="426"/>
        <w:rPr>
          <w:rFonts w:ascii="Calibri" w:hAnsi="Calibri"/>
          <w:sz w:val="22"/>
          <w:szCs w:val="22"/>
          <w:lang w:val="es-ES_tradnl"/>
        </w:rPr>
      </w:pPr>
    </w:p>
    <w:p w:rsidR="00170279" w:rsidRPr="00771A6C" w:rsidRDefault="00850FA6" w:rsidP="00170279">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Por todas estas razones, la Secretaría procura mejorar la calidad de los datos </w:t>
      </w:r>
      <w:r w:rsidR="003C5DEA" w:rsidRPr="00771A6C">
        <w:rPr>
          <w:rFonts w:ascii="Calibri" w:hAnsi="Calibri"/>
          <w:sz w:val="22"/>
          <w:szCs w:val="22"/>
          <w:lang w:val="es-ES_tradnl"/>
        </w:rPr>
        <w:t>sobre</w:t>
      </w:r>
      <w:r w:rsidRPr="00771A6C">
        <w:rPr>
          <w:rFonts w:ascii="Calibri" w:hAnsi="Calibri"/>
          <w:sz w:val="22"/>
          <w:szCs w:val="22"/>
          <w:lang w:val="es-ES_tradnl"/>
        </w:rPr>
        <w:t xml:space="preserve">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con el fin de llamar la atención sobre </w:t>
      </w:r>
      <w:r w:rsidR="00E2635F" w:rsidRPr="00771A6C">
        <w:rPr>
          <w:rFonts w:ascii="Calibri" w:hAnsi="Calibri"/>
          <w:sz w:val="22"/>
          <w:szCs w:val="22"/>
          <w:lang w:val="es-ES_tradnl"/>
        </w:rPr>
        <w:t xml:space="preserve">posibles </w:t>
      </w:r>
      <w:r w:rsidRPr="00771A6C">
        <w:rPr>
          <w:rFonts w:ascii="Calibri" w:hAnsi="Calibri"/>
          <w:sz w:val="22"/>
          <w:szCs w:val="22"/>
          <w:lang w:val="es-ES_tradnl"/>
        </w:rPr>
        <w:t xml:space="preserve">problemas y ayudar a resolver problemas que conducen a la pérdida de las características ecológicas. En el caso de los </w:t>
      </w:r>
      <w:r w:rsidR="008F01A7" w:rsidRPr="00771A6C">
        <w:rPr>
          <w:rFonts w:ascii="Calibri" w:hAnsi="Calibri"/>
          <w:sz w:val="22"/>
          <w:szCs w:val="22"/>
          <w:lang w:val="es-ES_tradnl"/>
        </w:rPr>
        <w:t>sitio</w:t>
      </w:r>
      <w:r w:rsidRPr="00771A6C">
        <w:rPr>
          <w:rFonts w:ascii="Calibri" w:hAnsi="Calibri"/>
          <w:sz w:val="22"/>
          <w:szCs w:val="22"/>
          <w:lang w:val="es-ES_tradnl"/>
        </w:rPr>
        <w:t xml:space="preserve">s Ramsar </w:t>
      </w:r>
      <w:r w:rsidR="003C5DEA" w:rsidRPr="00771A6C">
        <w:rPr>
          <w:rFonts w:ascii="Calibri" w:hAnsi="Calibri"/>
          <w:sz w:val="22"/>
          <w:szCs w:val="22"/>
          <w:lang w:val="es-ES_tradnl"/>
        </w:rPr>
        <w:t>sobre</w:t>
      </w:r>
      <w:r w:rsidRPr="00771A6C">
        <w:rPr>
          <w:rFonts w:ascii="Calibri" w:hAnsi="Calibri"/>
          <w:sz w:val="22"/>
          <w:szCs w:val="22"/>
          <w:lang w:val="es-ES_tradnl"/>
        </w:rPr>
        <w:t xml:space="preserve"> los que no se ha recibido ninguna actualización en seis años, la Secretaría dará seguimiento con las Autoridades Administrativas de los países afectados, y se insta a las Partes a que informen a la Secretaría para </w:t>
      </w:r>
      <w:r w:rsidR="003C5DEA" w:rsidRPr="00771A6C">
        <w:rPr>
          <w:rFonts w:ascii="Calibri" w:hAnsi="Calibri"/>
          <w:sz w:val="22"/>
          <w:szCs w:val="22"/>
          <w:lang w:val="es-ES_tradnl"/>
        </w:rPr>
        <w:t>la 51ª reunión del</w:t>
      </w:r>
      <w:r w:rsidRPr="00771A6C">
        <w:rPr>
          <w:rFonts w:ascii="Calibri" w:hAnsi="Calibri"/>
          <w:sz w:val="22"/>
          <w:szCs w:val="22"/>
          <w:lang w:val="es-ES_tradnl"/>
        </w:rPr>
        <w:t xml:space="preserve"> Comité Permanente, y posteriormente </w:t>
      </w:r>
      <w:r w:rsidR="003C5DEA" w:rsidRPr="00771A6C">
        <w:rPr>
          <w:rFonts w:ascii="Calibri" w:hAnsi="Calibri"/>
          <w:sz w:val="22"/>
          <w:szCs w:val="22"/>
          <w:lang w:val="es-ES_tradnl"/>
        </w:rPr>
        <w:t>en</w:t>
      </w:r>
      <w:r w:rsidRPr="00771A6C">
        <w:rPr>
          <w:rFonts w:ascii="Calibri" w:hAnsi="Calibri"/>
          <w:sz w:val="22"/>
          <w:szCs w:val="22"/>
          <w:lang w:val="es-ES_tradnl"/>
        </w:rPr>
        <w:t xml:space="preserve"> cada </w:t>
      </w:r>
      <w:r w:rsidR="003C5DEA" w:rsidRPr="00771A6C">
        <w:rPr>
          <w:rFonts w:ascii="Calibri" w:hAnsi="Calibri"/>
          <w:sz w:val="22"/>
          <w:szCs w:val="22"/>
          <w:lang w:val="es-ES_tradnl"/>
        </w:rPr>
        <w:t xml:space="preserve">reunión de dicho </w:t>
      </w:r>
      <w:r w:rsidR="00170279" w:rsidRPr="00771A6C">
        <w:rPr>
          <w:rFonts w:ascii="Calibri" w:hAnsi="Calibri"/>
          <w:sz w:val="22"/>
          <w:szCs w:val="22"/>
          <w:lang w:val="es-ES_tradnl"/>
        </w:rPr>
        <w:t>Comité</w:t>
      </w:r>
      <w:r w:rsidRPr="00771A6C">
        <w:rPr>
          <w:rFonts w:ascii="Calibri" w:hAnsi="Calibri"/>
          <w:sz w:val="22"/>
          <w:szCs w:val="22"/>
          <w:lang w:val="es-ES_tradnl"/>
        </w:rPr>
        <w:t xml:space="preserve">, sobre su estado y las medidas adoptadas para hacer frente a los cambios o probables cambios en </w:t>
      </w:r>
      <w:r w:rsidR="00170279" w:rsidRPr="00771A6C">
        <w:rPr>
          <w:rFonts w:ascii="Calibri" w:hAnsi="Calibri"/>
          <w:sz w:val="22"/>
          <w:szCs w:val="22"/>
          <w:lang w:val="es-ES_tradnl"/>
        </w:rPr>
        <w:t>sus características ecológicas.</w:t>
      </w:r>
    </w:p>
    <w:p w:rsidR="00170279" w:rsidRPr="00771A6C" w:rsidRDefault="00170279" w:rsidP="00170279">
      <w:pPr>
        <w:rPr>
          <w:rFonts w:ascii="Calibri" w:hAnsi="Calibri"/>
          <w:sz w:val="22"/>
          <w:szCs w:val="22"/>
          <w:lang w:val="es-ES_tradnl"/>
        </w:rPr>
      </w:pPr>
    </w:p>
    <w:p w:rsidR="00170279" w:rsidRPr="00771A6C" w:rsidRDefault="00170279" w:rsidP="00170279">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Asimismo, la Secretaría solicita a los representantes regionales del Comité Permanente que presten su apoyo, por ejemplo mediante la consulta directa con las Partes interesadas, </w:t>
      </w:r>
      <w:r w:rsidR="005D07E5" w:rsidRPr="00771A6C">
        <w:rPr>
          <w:rFonts w:ascii="Calibri" w:hAnsi="Calibri"/>
          <w:sz w:val="22"/>
          <w:szCs w:val="22"/>
          <w:lang w:val="es-ES_tradnl"/>
        </w:rPr>
        <w:t xml:space="preserve">a fin de que </w:t>
      </w:r>
      <w:r w:rsidR="001114CD" w:rsidRPr="00771A6C">
        <w:rPr>
          <w:rFonts w:ascii="Calibri" w:hAnsi="Calibri"/>
          <w:sz w:val="22"/>
          <w:szCs w:val="22"/>
          <w:lang w:val="es-ES_tradnl"/>
        </w:rPr>
        <w:t>“</w:t>
      </w:r>
      <w:r w:rsidRPr="00771A6C">
        <w:rPr>
          <w:rFonts w:ascii="Calibri" w:hAnsi="Calibri"/>
          <w:sz w:val="22"/>
          <w:szCs w:val="22"/>
          <w:lang w:val="es-ES_tradnl"/>
        </w:rPr>
        <w:t>la</w:t>
      </w:r>
      <w:r w:rsidR="001114CD" w:rsidRPr="00771A6C">
        <w:rPr>
          <w:rFonts w:ascii="Calibri" w:hAnsi="Calibri"/>
          <w:sz w:val="22"/>
          <w:szCs w:val="22"/>
          <w:lang w:val="es-ES_tradnl"/>
        </w:rPr>
        <w:t>s</w:t>
      </w:r>
      <w:r w:rsidRPr="00771A6C">
        <w:rPr>
          <w:rFonts w:ascii="Calibri" w:hAnsi="Calibri"/>
          <w:sz w:val="22"/>
          <w:szCs w:val="22"/>
          <w:lang w:val="es-ES_tradnl"/>
        </w:rPr>
        <w:t xml:space="preserve"> informaci</w:t>
      </w:r>
      <w:r w:rsidR="001114CD" w:rsidRPr="00771A6C">
        <w:rPr>
          <w:rFonts w:ascii="Calibri" w:hAnsi="Calibri"/>
          <w:sz w:val="22"/>
          <w:szCs w:val="22"/>
          <w:lang w:val="es-ES_tradnl"/>
        </w:rPr>
        <w:t>ones</w:t>
      </w:r>
      <w:r w:rsidR="005D07E5" w:rsidRPr="00771A6C">
        <w:rPr>
          <w:rFonts w:ascii="Calibri" w:hAnsi="Calibri"/>
          <w:sz w:val="22"/>
          <w:szCs w:val="22"/>
          <w:lang w:val="es-ES_tradnl"/>
        </w:rPr>
        <w:t xml:space="preserve"> sobre dichas modificaciones se</w:t>
      </w:r>
      <w:r w:rsidRPr="00771A6C">
        <w:rPr>
          <w:rFonts w:ascii="Calibri" w:hAnsi="Calibri"/>
          <w:sz w:val="22"/>
          <w:szCs w:val="22"/>
          <w:lang w:val="es-ES_tradnl"/>
        </w:rPr>
        <w:t xml:space="preserve"> </w:t>
      </w:r>
      <w:r w:rsidR="001114CD" w:rsidRPr="00771A6C">
        <w:rPr>
          <w:rFonts w:ascii="Calibri" w:hAnsi="Calibri"/>
          <w:sz w:val="22"/>
          <w:szCs w:val="22"/>
          <w:lang w:val="es-ES_tradnl"/>
        </w:rPr>
        <w:t>transmita</w:t>
      </w:r>
      <w:r w:rsidRPr="00771A6C">
        <w:rPr>
          <w:rFonts w:ascii="Calibri" w:hAnsi="Calibri"/>
          <w:sz w:val="22"/>
          <w:szCs w:val="22"/>
          <w:lang w:val="es-ES_tradnl"/>
        </w:rPr>
        <w:t xml:space="preserve">n sin demora a </w:t>
      </w:r>
      <w:r w:rsidR="001114CD" w:rsidRPr="00771A6C">
        <w:rPr>
          <w:rFonts w:ascii="Calibri" w:hAnsi="Calibri"/>
          <w:sz w:val="22"/>
          <w:szCs w:val="22"/>
          <w:lang w:val="es-ES_tradnl"/>
        </w:rPr>
        <w:t>[</w:t>
      </w:r>
      <w:r w:rsidRPr="00771A6C">
        <w:rPr>
          <w:rFonts w:ascii="Calibri" w:hAnsi="Calibri"/>
          <w:sz w:val="22"/>
          <w:szCs w:val="22"/>
          <w:lang w:val="es-ES_tradnl"/>
        </w:rPr>
        <w:t xml:space="preserve">la </w:t>
      </w:r>
      <w:r w:rsidR="005D07E5" w:rsidRPr="00771A6C">
        <w:rPr>
          <w:rFonts w:ascii="Calibri" w:hAnsi="Calibri"/>
          <w:sz w:val="22"/>
          <w:szCs w:val="22"/>
          <w:lang w:val="es-ES_tradnl"/>
        </w:rPr>
        <w:t>Secretaría de Ramsar</w:t>
      </w:r>
      <w:r w:rsidR="001114CD" w:rsidRPr="00771A6C">
        <w:rPr>
          <w:rFonts w:ascii="Calibri" w:hAnsi="Calibri"/>
          <w:sz w:val="22"/>
          <w:szCs w:val="22"/>
          <w:lang w:val="es-ES_tradnl"/>
        </w:rPr>
        <w:t>]”</w:t>
      </w:r>
      <w:r w:rsidRPr="00771A6C">
        <w:rPr>
          <w:rFonts w:ascii="Calibri" w:hAnsi="Calibri"/>
          <w:sz w:val="22"/>
          <w:szCs w:val="22"/>
          <w:lang w:val="es-ES_tradnl"/>
        </w:rPr>
        <w:t xml:space="preserve">, tal como se estipula en el Artículo 3.2 de la Convención. </w:t>
      </w:r>
    </w:p>
    <w:p w:rsidR="00C9124A" w:rsidRPr="00771A6C" w:rsidRDefault="00C9124A" w:rsidP="005522B6">
      <w:pPr>
        <w:rPr>
          <w:rFonts w:ascii="Calibri" w:hAnsi="Calibri"/>
          <w:sz w:val="22"/>
          <w:szCs w:val="22"/>
          <w:lang w:val="es-ES_tradnl"/>
        </w:rPr>
      </w:pPr>
    </w:p>
    <w:p w:rsidR="005522B6" w:rsidRPr="00771A6C" w:rsidRDefault="00050A92" w:rsidP="005522B6">
      <w:pPr>
        <w:rPr>
          <w:rFonts w:ascii="Calibri" w:hAnsi="Calibri"/>
          <w:b/>
          <w:color w:val="000000"/>
          <w:sz w:val="22"/>
          <w:szCs w:val="22"/>
          <w:lang w:val="es-ES_tradnl"/>
        </w:rPr>
      </w:pPr>
      <w:r w:rsidRPr="00771A6C">
        <w:rPr>
          <w:rFonts w:ascii="Calibri" w:hAnsi="Calibri"/>
          <w:b/>
          <w:color w:val="000000"/>
          <w:sz w:val="22"/>
          <w:szCs w:val="22"/>
          <w:lang w:val="es-ES_tradnl"/>
        </w:rPr>
        <w:t xml:space="preserve">Registro de </w:t>
      </w:r>
      <w:r w:rsidR="005522B6" w:rsidRPr="00771A6C">
        <w:rPr>
          <w:rFonts w:ascii="Calibri" w:hAnsi="Calibri"/>
          <w:b/>
          <w:color w:val="000000"/>
          <w:sz w:val="22"/>
          <w:szCs w:val="22"/>
          <w:lang w:val="es-ES_tradnl"/>
        </w:rPr>
        <w:t xml:space="preserve">Montreux </w:t>
      </w:r>
    </w:p>
    <w:p w:rsidR="005522B6" w:rsidRPr="00771A6C" w:rsidDel="00D26361" w:rsidRDefault="005522B6" w:rsidP="005522B6">
      <w:pPr>
        <w:rPr>
          <w:rFonts w:ascii="Calibri" w:hAnsi="Calibri"/>
          <w:b/>
          <w:color w:val="000000"/>
          <w:sz w:val="22"/>
          <w:szCs w:val="22"/>
          <w:lang w:val="es-ES_tradnl"/>
        </w:rPr>
      </w:pPr>
    </w:p>
    <w:p w:rsidR="0053525E" w:rsidRPr="00771A6C" w:rsidRDefault="005D07E5" w:rsidP="0053525E">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El Cuestionario del Registro de Montreux fue adoptado por la Conferencia de las Partes Contratantes en la Resolución VI.1, Brisbane, 1996, acompañando a l</w:t>
      </w:r>
      <w:r w:rsidR="003C5DEA" w:rsidRPr="00771A6C">
        <w:rPr>
          <w:rFonts w:ascii="Calibri" w:hAnsi="Calibri"/>
          <w:sz w:val="22"/>
          <w:szCs w:val="22"/>
          <w:lang w:val="es-ES_tradnl"/>
        </w:rPr>
        <w:t xml:space="preserve">os Lineamientos de funcionamiento del </w:t>
      </w:r>
      <w:r w:rsidRPr="00771A6C">
        <w:rPr>
          <w:rFonts w:ascii="Calibri" w:hAnsi="Calibri"/>
          <w:sz w:val="22"/>
          <w:szCs w:val="22"/>
          <w:lang w:val="es-ES_tradnl"/>
        </w:rPr>
        <w:t>Registro de Montreux. El cuestionario incluye información para evaluar la posible inclusión o supresión</w:t>
      </w:r>
      <w:r w:rsidR="0053525E" w:rsidRPr="00771A6C">
        <w:rPr>
          <w:rFonts w:ascii="Calibri" w:hAnsi="Calibri"/>
          <w:sz w:val="22"/>
          <w:szCs w:val="22"/>
          <w:lang w:val="es-ES_tradnl"/>
        </w:rPr>
        <w:t xml:space="preserve"> de </w:t>
      </w:r>
      <w:r w:rsidR="001114CD" w:rsidRPr="00771A6C">
        <w:rPr>
          <w:rFonts w:ascii="Calibri" w:hAnsi="Calibri"/>
          <w:sz w:val="22"/>
          <w:szCs w:val="22"/>
          <w:lang w:val="es-ES_tradnl"/>
        </w:rPr>
        <w:t>algún</w:t>
      </w:r>
      <w:r w:rsidR="0053525E" w:rsidRPr="00771A6C">
        <w:rPr>
          <w:rFonts w:ascii="Calibri" w:hAnsi="Calibri"/>
          <w:sz w:val="22"/>
          <w:szCs w:val="22"/>
          <w:lang w:val="es-ES_tradnl"/>
        </w:rPr>
        <w:t xml:space="preserve"> </w:t>
      </w:r>
      <w:r w:rsidR="008F01A7" w:rsidRPr="00771A6C">
        <w:rPr>
          <w:rFonts w:ascii="Calibri" w:hAnsi="Calibri"/>
          <w:sz w:val="22"/>
          <w:szCs w:val="22"/>
          <w:lang w:val="es-ES_tradnl"/>
        </w:rPr>
        <w:t>sitio</w:t>
      </w:r>
      <w:r w:rsidRPr="00771A6C">
        <w:rPr>
          <w:rFonts w:ascii="Calibri" w:hAnsi="Calibri"/>
          <w:sz w:val="22"/>
          <w:szCs w:val="22"/>
          <w:lang w:val="es-ES_tradnl"/>
        </w:rPr>
        <w:t xml:space="preserve"> </w:t>
      </w:r>
      <w:r w:rsidR="003C5DEA" w:rsidRPr="00771A6C">
        <w:rPr>
          <w:rFonts w:ascii="Calibri" w:hAnsi="Calibri"/>
          <w:sz w:val="22"/>
          <w:szCs w:val="22"/>
          <w:lang w:val="es-ES_tradnl"/>
        </w:rPr>
        <w:t>de la Lista</w:t>
      </w:r>
      <w:r w:rsidRPr="00771A6C">
        <w:rPr>
          <w:rFonts w:ascii="Calibri" w:hAnsi="Calibri"/>
          <w:sz w:val="22"/>
          <w:szCs w:val="22"/>
          <w:lang w:val="es-ES_tradnl"/>
        </w:rPr>
        <w:t xml:space="preserve"> en el Registro de Montreux.</w:t>
      </w:r>
    </w:p>
    <w:p w:rsidR="0053525E" w:rsidRPr="00771A6C" w:rsidRDefault="005D07E5" w:rsidP="0053525E">
      <w:pPr>
        <w:pStyle w:val="ListParagraph"/>
        <w:ind w:left="426"/>
        <w:rPr>
          <w:rFonts w:ascii="Calibri" w:hAnsi="Calibri"/>
          <w:sz w:val="22"/>
          <w:szCs w:val="22"/>
          <w:lang w:val="es-ES_tradnl"/>
        </w:rPr>
      </w:pPr>
      <w:r w:rsidRPr="00771A6C">
        <w:rPr>
          <w:rFonts w:ascii="Calibri" w:hAnsi="Calibri"/>
          <w:sz w:val="22"/>
          <w:szCs w:val="22"/>
          <w:lang w:val="es-ES_tradnl"/>
        </w:rPr>
        <w:t xml:space="preserve"> </w:t>
      </w:r>
    </w:p>
    <w:p w:rsidR="005D428E" w:rsidRPr="00771A6C" w:rsidRDefault="0053525E" w:rsidP="005D428E">
      <w:pPr>
        <w:pStyle w:val="ListParagraph"/>
        <w:numPr>
          <w:ilvl w:val="0"/>
          <w:numId w:val="4"/>
        </w:numPr>
        <w:ind w:left="426" w:hanging="426"/>
        <w:rPr>
          <w:rFonts w:ascii="Calibri" w:hAnsi="Calibri"/>
          <w:sz w:val="22"/>
          <w:szCs w:val="22"/>
          <w:lang w:val="es-ES_tradnl"/>
        </w:rPr>
      </w:pPr>
      <w:r w:rsidRPr="00771A6C">
        <w:rPr>
          <w:rFonts w:ascii="Calibri" w:hAnsi="Calibri"/>
          <w:bCs/>
          <w:sz w:val="22"/>
          <w:szCs w:val="22"/>
          <w:lang w:val="es-ES_tradnl"/>
        </w:rPr>
        <w:t xml:space="preserve">Desde el momento de </w:t>
      </w:r>
      <w:r w:rsidR="00F90BCC" w:rsidRPr="00771A6C">
        <w:rPr>
          <w:rFonts w:ascii="Calibri" w:hAnsi="Calibri"/>
          <w:bCs/>
          <w:sz w:val="22"/>
          <w:szCs w:val="22"/>
          <w:lang w:val="es-ES_tradnl"/>
        </w:rPr>
        <w:t>su</w:t>
      </w:r>
      <w:r w:rsidRPr="00771A6C">
        <w:rPr>
          <w:rFonts w:ascii="Calibri" w:hAnsi="Calibri"/>
          <w:bCs/>
          <w:sz w:val="22"/>
          <w:szCs w:val="22"/>
          <w:lang w:val="es-ES_tradnl"/>
        </w:rPr>
        <w:t xml:space="preserve"> adopción hace 18 años, y en consonancia con la Reso</w:t>
      </w:r>
      <w:r w:rsidR="00E2635F" w:rsidRPr="00771A6C">
        <w:rPr>
          <w:rFonts w:ascii="Calibri" w:hAnsi="Calibri"/>
          <w:bCs/>
          <w:sz w:val="22"/>
          <w:szCs w:val="22"/>
          <w:lang w:val="es-ES_tradnl"/>
        </w:rPr>
        <w:t xml:space="preserve">lución XI.4, la Secretaría ha </w:t>
      </w:r>
      <w:r w:rsidRPr="00771A6C">
        <w:rPr>
          <w:rFonts w:ascii="Calibri" w:hAnsi="Calibri"/>
          <w:bCs/>
          <w:sz w:val="22"/>
          <w:szCs w:val="22"/>
          <w:lang w:val="es-ES_tradnl"/>
        </w:rPr>
        <w:t>diseñado</w:t>
      </w:r>
      <w:r w:rsidR="00E2635F" w:rsidRPr="00771A6C">
        <w:rPr>
          <w:rFonts w:ascii="Calibri" w:hAnsi="Calibri"/>
          <w:bCs/>
          <w:sz w:val="22"/>
          <w:szCs w:val="22"/>
          <w:lang w:val="es-ES_tradnl"/>
        </w:rPr>
        <w:t xml:space="preserve"> de nuevo</w:t>
      </w:r>
      <w:r w:rsidRPr="00771A6C">
        <w:rPr>
          <w:rFonts w:ascii="Calibri" w:hAnsi="Calibri"/>
          <w:bCs/>
          <w:sz w:val="22"/>
          <w:szCs w:val="22"/>
          <w:lang w:val="es-ES_tradnl"/>
        </w:rPr>
        <w:t xml:space="preserve"> el cuestionario del Registro de Montreux (</w:t>
      </w:r>
      <w:r w:rsidR="001114CD" w:rsidRPr="00771A6C">
        <w:rPr>
          <w:rFonts w:ascii="Calibri" w:hAnsi="Calibri"/>
          <w:bCs/>
          <w:sz w:val="22"/>
          <w:szCs w:val="22"/>
          <w:lang w:val="es-ES_tradnl"/>
        </w:rPr>
        <w:t>véase</w:t>
      </w:r>
      <w:r w:rsidRPr="00771A6C">
        <w:rPr>
          <w:rFonts w:ascii="Calibri" w:hAnsi="Calibri"/>
          <w:bCs/>
          <w:sz w:val="22"/>
          <w:szCs w:val="22"/>
          <w:lang w:val="es-ES_tradnl"/>
        </w:rPr>
        <w:t xml:space="preserve"> </w:t>
      </w:r>
      <w:r w:rsidR="003C5DEA" w:rsidRPr="00771A6C">
        <w:rPr>
          <w:rFonts w:ascii="Calibri" w:hAnsi="Calibri"/>
          <w:bCs/>
          <w:sz w:val="22"/>
          <w:szCs w:val="22"/>
          <w:lang w:val="es-ES_tradnl"/>
        </w:rPr>
        <w:t xml:space="preserve">el </w:t>
      </w:r>
      <w:r w:rsidRPr="00771A6C">
        <w:rPr>
          <w:rFonts w:ascii="Calibri" w:hAnsi="Calibri"/>
          <w:bCs/>
          <w:sz w:val="22"/>
          <w:szCs w:val="22"/>
          <w:lang w:val="es-ES_tradnl"/>
        </w:rPr>
        <w:t xml:space="preserve">Anexo 1 </w:t>
      </w:r>
      <w:r w:rsidR="0016170F" w:rsidRPr="00771A6C">
        <w:rPr>
          <w:rFonts w:ascii="Calibri" w:hAnsi="Calibri"/>
          <w:bCs/>
          <w:sz w:val="22"/>
          <w:szCs w:val="22"/>
          <w:lang w:val="es-ES_tradnl"/>
        </w:rPr>
        <w:t xml:space="preserve">de la Resolución </w:t>
      </w:r>
      <w:r w:rsidR="0016170F" w:rsidRPr="00771A6C">
        <w:rPr>
          <w:rFonts w:ascii="Calibri" w:hAnsi="Calibri"/>
          <w:bCs/>
          <w:sz w:val="22"/>
          <w:szCs w:val="22"/>
          <w:highlight w:val="yellow"/>
          <w:lang w:val="es-ES_tradnl"/>
        </w:rPr>
        <w:t>XII.xx</w:t>
      </w:r>
      <w:r w:rsidR="0016170F" w:rsidRPr="00771A6C">
        <w:rPr>
          <w:rFonts w:ascii="Calibri" w:hAnsi="Calibri"/>
          <w:bCs/>
          <w:sz w:val="22"/>
          <w:szCs w:val="22"/>
          <w:lang w:val="es-ES_tradnl"/>
        </w:rPr>
        <w:t xml:space="preserve"> sobre el </w:t>
      </w:r>
      <w:r w:rsidR="0016170F" w:rsidRPr="00771A6C">
        <w:rPr>
          <w:rFonts w:ascii="Calibri" w:hAnsi="Calibri"/>
          <w:bCs/>
          <w:i/>
          <w:sz w:val="22"/>
          <w:szCs w:val="22"/>
          <w:lang w:val="es-ES_tradnl"/>
        </w:rPr>
        <w:t>E</w:t>
      </w:r>
      <w:r w:rsidRPr="00771A6C">
        <w:rPr>
          <w:rFonts w:ascii="Calibri" w:hAnsi="Calibri"/>
          <w:bCs/>
          <w:i/>
          <w:sz w:val="22"/>
          <w:szCs w:val="22"/>
          <w:lang w:val="es-ES_tradnl"/>
        </w:rPr>
        <w:t xml:space="preserve">stado de los </w:t>
      </w:r>
      <w:r w:rsidR="008F01A7" w:rsidRPr="00771A6C">
        <w:rPr>
          <w:rFonts w:ascii="Calibri" w:hAnsi="Calibri"/>
          <w:bCs/>
          <w:i/>
          <w:sz w:val="22"/>
          <w:szCs w:val="22"/>
          <w:lang w:val="es-ES_tradnl"/>
        </w:rPr>
        <w:t>sitio</w:t>
      </w:r>
      <w:r w:rsidRPr="00771A6C">
        <w:rPr>
          <w:rFonts w:ascii="Calibri" w:hAnsi="Calibri"/>
          <w:bCs/>
          <w:i/>
          <w:sz w:val="22"/>
          <w:szCs w:val="22"/>
          <w:lang w:val="es-ES_tradnl"/>
        </w:rPr>
        <w:t xml:space="preserve">s </w:t>
      </w:r>
      <w:r w:rsidR="00426C7C" w:rsidRPr="00771A6C">
        <w:rPr>
          <w:rFonts w:ascii="Calibri" w:hAnsi="Calibri"/>
          <w:bCs/>
          <w:i/>
          <w:sz w:val="22"/>
          <w:szCs w:val="22"/>
          <w:lang w:val="es-ES_tradnl"/>
        </w:rPr>
        <w:t>de</w:t>
      </w:r>
      <w:r w:rsidRPr="00771A6C">
        <w:rPr>
          <w:rFonts w:ascii="Calibri" w:hAnsi="Calibri"/>
          <w:bCs/>
          <w:i/>
          <w:sz w:val="22"/>
          <w:szCs w:val="22"/>
          <w:lang w:val="es-ES_tradnl"/>
        </w:rPr>
        <w:t xml:space="preserve"> la Lista</w:t>
      </w:r>
      <w:r w:rsidR="00426C7C" w:rsidRPr="00771A6C">
        <w:rPr>
          <w:rFonts w:ascii="Calibri" w:hAnsi="Calibri"/>
          <w:bCs/>
          <w:i/>
          <w:sz w:val="22"/>
          <w:szCs w:val="22"/>
          <w:lang w:val="es-ES_tradnl"/>
        </w:rPr>
        <w:t xml:space="preserve"> Ramsar</w:t>
      </w:r>
      <w:r w:rsidRPr="00771A6C">
        <w:rPr>
          <w:rFonts w:ascii="Calibri" w:hAnsi="Calibri"/>
          <w:bCs/>
          <w:i/>
          <w:sz w:val="22"/>
          <w:szCs w:val="22"/>
          <w:lang w:val="es-ES_tradnl"/>
        </w:rPr>
        <w:t xml:space="preserve"> de Humedales de Importancia Internacional</w:t>
      </w:r>
      <w:r w:rsidRPr="00771A6C">
        <w:rPr>
          <w:rFonts w:ascii="Calibri" w:hAnsi="Calibri"/>
          <w:bCs/>
          <w:sz w:val="22"/>
          <w:szCs w:val="22"/>
          <w:lang w:val="es-ES_tradnl"/>
        </w:rPr>
        <w:t>), para considerar</w:t>
      </w:r>
      <w:r w:rsidR="008C023D" w:rsidRPr="00771A6C">
        <w:rPr>
          <w:rFonts w:ascii="Calibri" w:hAnsi="Calibri"/>
          <w:bCs/>
          <w:sz w:val="22"/>
          <w:szCs w:val="22"/>
          <w:lang w:val="es-ES_tradnl"/>
        </w:rPr>
        <w:t xml:space="preserve"> </w:t>
      </w:r>
      <w:r w:rsidR="00E2635F" w:rsidRPr="00771A6C">
        <w:rPr>
          <w:rFonts w:ascii="Calibri" w:hAnsi="Calibri"/>
          <w:bCs/>
          <w:sz w:val="22"/>
          <w:szCs w:val="22"/>
          <w:lang w:val="es-ES_tradnl"/>
        </w:rPr>
        <w:t xml:space="preserve">con qué </w:t>
      </w:r>
      <w:r w:rsidR="008C023D" w:rsidRPr="00771A6C">
        <w:rPr>
          <w:rFonts w:ascii="Calibri" w:hAnsi="Calibri"/>
          <w:bCs/>
          <w:sz w:val="22"/>
          <w:szCs w:val="22"/>
          <w:lang w:val="es-ES_tradnl"/>
        </w:rPr>
        <w:t xml:space="preserve">frecuencia </w:t>
      </w:r>
      <w:r w:rsidRPr="00771A6C">
        <w:rPr>
          <w:rFonts w:ascii="Calibri" w:hAnsi="Calibri"/>
          <w:bCs/>
          <w:sz w:val="22"/>
          <w:szCs w:val="22"/>
          <w:lang w:val="es-ES_tradnl"/>
        </w:rPr>
        <w:t xml:space="preserve">las Partes Contratantes </w:t>
      </w:r>
      <w:r w:rsidR="00E2635F" w:rsidRPr="00771A6C">
        <w:rPr>
          <w:rFonts w:ascii="Calibri" w:hAnsi="Calibri"/>
          <w:bCs/>
          <w:sz w:val="22"/>
          <w:szCs w:val="22"/>
          <w:lang w:val="es-ES_tradnl"/>
        </w:rPr>
        <w:t>deberían informar sobre sus avances en</w:t>
      </w:r>
      <w:r w:rsidRPr="00771A6C">
        <w:rPr>
          <w:rFonts w:ascii="Calibri" w:hAnsi="Calibri"/>
          <w:bCs/>
          <w:sz w:val="22"/>
          <w:szCs w:val="22"/>
          <w:lang w:val="es-ES_tradnl"/>
        </w:rPr>
        <w:t xml:space="preserve"> la resolución de cuestiones que dieron lugar a la inclusión de </w:t>
      </w:r>
      <w:r w:rsidR="008F01A7" w:rsidRPr="00771A6C">
        <w:rPr>
          <w:rFonts w:ascii="Calibri" w:hAnsi="Calibri"/>
          <w:bCs/>
          <w:sz w:val="22"/>
          <w:szCs w:val="22"/>
          <w:lang w:val="es-ES_tradnl"/>
        </w:rPr>
        <w:t>sitio</w:t>
      </w:r>
      <w:r w:rsidRPr="00771A6C">
        <w:rPr>
          <w:rFonts w:ascii="Calibri" w:hAnsi="Calibri"/>
          <w:bCs/>
          <w:sz w:val="22"/>
          <w:szCs w:val="22"/>
          <w:lang w:val="es-ES_tradnl"/>
        </w:rPr>
        <w:t>s en el Registro de Montreux, y para permitir que el Registro se actualice</w:t>
      </w:r>
      <w:r w:rsidR="005D428E" w:rsidRPr="00771A6C">
        <w:rPr>
          <w:rFonts w:ascii="Calibri" w:hAnsi="Calibri"/>
          <w:bCs/>
          <w:sz w:val="22"/>
          <w:szCs w:val="22"/>
          <w:lang w:val="es-ES_tradnl"/>
        </w:rPr>
        <w:t xml:space="preserve"> antes de cada COP.</w:t>
      </w:r>
    </w:p>
    <w:p w:rsidR="005D428E" w:rsidRPr="00771A6C" w:rsidRDefault="005D428E" w:rsidP="005D428E">
      <w:pPr>
        <w:rPr>
          <w:rFonts w:ascii="Calibri" w:hAnsi="Calibri"/>
          <w:sz w:val="22"/>
          <w:szCs w:val="22"/>
          <w:lang w:val="es-ES_tradnl"/>
        </w:rPr>
      </w:pPr>
    </w:p>
    <w:p w:rsidR="00012B8A" w:rsidRPr="00771A6C" w:rsidRDefault="005D428E" w:rsidP="00012B8A">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De </w:t>
      </w:r>
      <w:r w:rsidR="008F6E94" w:rsidRPr="00771A6C">
        <w:rPr>
          <w:rFonts w:ascii="Calibri" w:hAnsi="Calibri"/>
          <w:sz w:val="22"/>
          <w:szCs w:val="22"/>
          <w:lang w:val="es-ES_tradnl"/>
        </w:rPr>
        <w:t xml:space="preserve">los </w:t>
      </w:r>
      <w:r w:rsidRPr="00771A6C">
        <w:rPr>
          <w:rFonts w:ascii="Calibri" w:hAnsi="Calibri"/>
          <w:sz w:val="22"/>
          <w:szCs w:val="22"/>
          <w:lang w:val="es-ES_tradnl"/>
        </w:rPr>
        <w:t xml:space="preserve">123 expedientes abiertos del Artículo 3.2 </w:t>
      </w:r>
      <w:r w:rsidR="008F6E94" w:rsidRPr="00771A6C">
        <w:rPr>
          <w:rFonts w:ascii="Calibri" w:hAnsi="Calibri"/>
          <w:sz w:val="22"/>
          <w:szCs w:val="22"/>
          <w:lang w:val="es-ES_tradnl"/>
        </w:rPr>
        <w:t>desde el</w:t>
      </w:r>
      <w:r w:rsidRPr="00771A6C">
        <w:rPr>
          <w:rFonts w:ascii="Calibri" w:hAnsi="Calibri"/>
          <w:sz w:val="22"/>
          <w:szCs w:val="22"/>
          <w:lang w:val="es-ES_tradnl"/>
        </w:rPr>
        <w:t xml:space="preserve"> 28 de agosto de 2014, </w:t>
      </w:r>
      <w:r w:rsidR="008F6E94" w:rsidRPr="00771A6C">
        <w:rPr>
          <w:rFonts w:ascii="Calibri" w:hAnsi="Calibri"/>
          <w:sz w:val="22"/>
          <w:szCs w:val="22"/>
          <w:lang w:val="es-ES_tradnl"/>
        </w:rPr>
        <w:t xml:space="preserve">47 están incluidos en el Registro de Montreux, pero </w:t>
      </w:r>
      <w:r w:rsidR="00C15EFD" w:rsidRPr="00771A6C">
        <w:rPr>
          <w:rFonts w:ascii="Calibri" w:hAnsi="Calibri"/>
          <w:sz w:val="22"/>
          <w:szCs w:val="22"/>
          <w:lang w:val="es-ES_tradnl"/>
        </w:rPr>
        <w:t>la velocidad</w:t>
      </w:r>
      <w:r w:rsidR="008F6E94" w:rsidRPr="00771A6C">
        <w:rPr>
          <w:rFonts w:ascii="Calibri" w:hAnsi="Calibri"/>
          <w:sz w:val="22"/>
          <w:szCs w:val="22"/>
          <w:lang w:val="es-ES_tradnl"/>
        </w:rPr>
        <w:t xml:space="preserve"> de </w:t>
      </w:r>
      <w:r w:rsidR="00C15EFD" w:rsidRPr="00771A6C">
        <w:rPr>
          <w:rFonts w:ascii="Calibri" w:hAnsi="Calibri"/>
          <w:sz w:val="22"/>
          <w:szCs w:val="22"/>
          <w:lang w:val="es-ES_tradnl"/>
        </w:rPr>
        <w:t>resolución sigue siendo muy baja</w:t>
      </w:r>
      <w:r w:rsidR="008F6E94" w:rsidRPr="00771A6C">
        <w:rPr>
          <w:rFonts w:ascii="Calibri" w:hAnsi="Calibri"/>
          <w:sz w:val="22"/>
          <w:szCs w:val="22"/>
          <w:lang w:val="es-ES_tradnl"/>
        </w:rPr>
        <w:t xml:space="preserve">. El </w:t>
      </w:r>
      <w:r w:rsidR="008F6E94" w:rsidRPr="00771A6C">
        <w:rPr>
          <w:rFonts w:ascii="Calibri" w:hAnsi="Calibri"/>
          <w:sz w:val="22"/>
          <w:szCs w:val="22"/>
          <w:lang w:val="es-ES_tradnl"/>
        </w:rPr>
        <w:lastRenderedPageBreak/>
        <w:t xml:space="preserve">único sitio </w:t>
      </w:r>
      <w:r w:rsidR="00C15EFD" w:rsidRPr="00771A6C">
        <w:rPr>
          <w:rFonts w:ascii="Calibri" w:hAnsi="Calibri"/>
          <w:sz w:val="22"/>
          <w:szCs w:val="22"/>
          <w:lang w:val="es-ES_tradnl"/>
        </w:rPr>
        <w:t>eliminado</w:t>
      </w:r>
      <w:r w:rsidR="008F6E94" w:rsidRPr="00771A6C">
        <w:rPr>
          <w:rFonts w:ascii="Calibri" w:hAnsi="Calibri"/>
          <w:sz w:val="22"/>
          <w:szCs w:val="22"/>
          <w:lang w:val="es-ES_tradnl"/>
        </w:rPr>
        <w:t xml:space="preserve"> del Registro durante el período objeto de examen fue el sitio Ramsar Bañados del Este de Uruguay. La solicitud del gobierno de </w:t>
      </w:r>
      <w:r w:rsidR="00C15EFD" w:rsidRPr="00771A6C">
        <w:rPr>
          <w:rFonts w:ascii="Calibri" w:hAnsi="Calibri"/>
          <w:sz w:val="22"/>
          <w:szCs w:val="22"/>
          <w:lang w:val="es-ES_tradnl"/>
        </w:rPr>
        <w:t>eliminar</w:t>
      </w:r>
      <w:r w:rsidR="008F6E94" w:rsidRPr="00771A6C">
        <w:rPr>
          <w:rFonts w:ascii="Calibri" w:hAnsi="Calibri"/>
          <w:sz w:val="22"/>
          <w:szCs w:val="22"/>
          <w:lang w:val="es-ES_tradnl"/>
        </w:rPr>
        <w:t xml:space="preserve"> el sitio del Registro se llevó a cabo 24 años </w:t>
      </w:r>
      <w:r w:rsidR="00C15EFD" w:rsidRPr="00771A6C">
        <w:rPr>
          <w:rFonts w:ascii="Calibri" w:hAnsi="Calibri"/>
          <w:sz w:val="22"/>
          <w:szCs w:val="22"/>
          <w:lang w:val="es-ES_tradnl"/>
        </w:rPr>
        <w:t xml:space="preserve">después </w:t>
      </w:r>
      <w:r w:rsidR="008F6E94" w:rsidRPr="00771A6C">
        <w:rPr>
          <w:rFonts w:ascii="Calibri" w:hAnsi="Calibri"/>
          <w:sz w:val="22"/>
          <w:szCs w:val="22"/>
          <w:lang w:val="es-ES_tradnl"/>
        </w:rPr>
        <w:t xml:space="preserve">de su adición al Registro en 1990. En línea con la práctica establecida, la Secretaría </w:t>
      </w:r>
      <w:r w:rsidR="003C5DEA" w:rsidRPr="00771A6C">
        <w:rPr>
          <w:rFonts w:ascii="Calibri" w:hAnsi="Calibri"/>
          <w:sz w:val="22"/>
          <w:szCs w:val="22"/>
          <w:lang w:val="es-ES_tradnl"/>
        </w:rPr>
        <w:t>solicitó</w:t>
      </w:r>
      <w:r w:rsidR="008F6E94" w:rsidRPr="00771A6C">
        <w:rPr>
          <w:rFonts w:ascii="Calibri" w:hAnsi="Calibri"/>
          <w:sz w:val="22"/>
          <w:szCs w:val="22"/>
          <w:lang w:val="es-ES_tradnl"/>
        </w:rPr>
        <w:t xml:space="preserve"> asesoramiento del GECT </w:t>
      </w:r>
      <w:r w:rsidR="003C5DEA" w:rsidRPr="00771A6C">
        <w:rPr>
          <w:rFonts w:ascii="Calibri" w:hAnsi="Calibri"/>
          <w:sz w:val="22"/>
          <w:szCs w:val="22"/>
          <w:lang w:val="es-ES_tradnl"/>
        </w:rPr>
        <w:t>sobre</w:t>
      </w:r>
      <w:r w:rsidR="008F6E94" w:rsidRPr="00771A6C">
        <w:rPr>
          <w:rFonts w:ascii="Calibri" w:hAnsi="Calibri"/>
          <w:sz w:val="22"/>
          <w:szCs w:val="22"/>
          <w:lang w:val="es-ES_tradnl"/>
        </w:rPr>
        <w:t xml:space="preserve"> esta solicitud</w:t>
      </w:r>
      <w:r w:rsidR="00012B8A" w:rsidRPr="00771A6C">
        <w:rPr>
          <w:rFonts w:ascii="Calibri" w:hAnsi="Calibri"/>
          <w:sz w:val="22"/>
          <w:szCs w:val="22"/>
          <w:lang w:val="es-ES_tradnl"/>
        </w:rPr>
        <w:t xml:space="preserve"> y lo transmitió a Uruguay. Durante el período, no se </w:t>
      </w:r>
      <w:r w:rsidR="00C15EFD" w:rsidRPr="00771A6C">
        <w:rPr>
          <w:rFonts w:ascii="Calibri" w:hAnsi="Calibri"/>
          <w:sz w:val="22"/>
          <w:szCs w:val="22"/>
          <w:lang w:val="es-ES_tradnl"/>
        </w:rPr>
        <w:t>eliminaron</w:t>
      </w:r>
      <w:r w:rsidR="00012B8A" w:rsidRPr="00771A6C">
        <w:rPr>
          <w:rFonts w:ascii="Calibri" w:hAnsi="Calibri"/>
          <w:sz w:val="22"/>
          <w:szCs w:val="22"/>
          <w:lang w:val="es-ES_tradnl"/>
        </w:rPr>
        <w:t xml:space="preserve"> otros </w:t>
      </w:r>
      <w:r w:rsidR="00A03D2C" w:rsidRPr="00771A6C">
        <w:rPr>
          <w:rFonts w:ascii="Calibri" w:hAnsi="Calibri"/>
          <w:sz w:val="22"/>
          <w:szCs w:val="22"/>
          <w:lang w:val="es-ES_tradnl"/>
        </w:rPr>
        <w:t>sitios del Registro de Montreux</w:t>
      </w:r>
      <w:r w:rsidR="00012B8A" w:rsidRPr="00771A6C">
        <w:rPr>
          <w:rFonts w:ascii="Calibri" w:hAnsi="Calibri"/>
          <w:sz w:val="22"/>
          <w:szCs w:val="22"/>
          <w:lang w:val="es-ES_tradnl"/>
        </w:rPr>
        <w:t xml:space="preserve"> y se llevaron a cabo cuatro Misiones Ramsar de Asesoramiento en Costa Rica, la República Democrática del Congo, Islandia y Pakistán.</w:t>
      </w:r>
    </w:p>
    <w:p w:rsidR="00012B8A" w:rsidRPr="00771A6C" w:rsidRDefault="00012B8A" w:rsidP="00012B8A">
      <w:pPr>
        <w:rPr>
          <w:rFonts w:ascii="Calibri" w:hAnsi="Calibri"/>
          <w:sz w:val="22"/>
          <w:szCs w:val="22"/>
          <w:lang w:val="es-ES_tradnl"/>
        </w:rPr>
      </w:pPr>
    </w:p>
    <w:p w:rsidR="00012B8A" w:rsidRPr="00771A6C" w:rsidRDefault="00012B8A" w:rsidP="00012B8A">
      <w:pPr>
        <w:pStyle w:val="ListParagraph"/>
        <w:numPr>
          <w:ilvl w:val="0"/>
          <w:numId w:val="4"/>
        </w:numPr>
        <w:ind w:left="426" w:hanging="426"/>
        <w:rPr>
          <w:rFonts w:ascii="Calibri" w:hAnsi="Calibri"/>
          <w:sz w:val="22"/>
          <w:szCs w:val="22"/>
          <w:lang w:val="es-ES_tradnl"/>
        </w:rPr>
      </w:pPr>
      <w:r w:rsidRPr="00771A6C">
        <w:rPr>
          <w:rFonts w:ascii="Calibri" w:hAnsi="Calibri"/>
          <w:sz w:val="22"/>
          <w:szCs w:val="22"/>
          <w:lang w:val="es-ES_tradnl"/>
        </w:rPr>
        <w:t xml:space="preserve">La figura </w:t>
      </w:r>
      <w:r w:rsidR="0056523D" w:rsidRPr="00771A6C">
        <w:rPr>
          <w:rFonts w:ascii="Calibri" w:hAnsi="Calibri"/>
          <w:sz w:val="22"/>
          <w:szCs w:val="22"/>
          <w:lang w:val="es-ES_tradnl"/>
        </w:rPr>
        <w:t xml:space="preserve">que se encuentra </w:t>
      </w:r>
      <w:r w:rsidRPr="00771A6C">
        <w:rPr>
          <w:rFonts w:ascii="Calibri" w:hAnsi="Calibri"/>
          <w:sz w:val="22"/>
          <w:szCs w:val="22"/>
          <w:lang w:val="es-ES_tradnl"/>
        </w:rPr>
        <w:t xml:space="preserve">a continuación muestra el número de sitios Ramsar inscritos en el Registro de Montreux </w:t>
      </w:r>
      <w:r w:rsidR="00486826" w:rsidRPr="00771A6C">
        <w:rPr>
          <w:rFonts w:ascii="Calibri" w:hAnsi="Calibri"/>
          <w:sz w:val="22"/>
          <w:szCs w:val="22"/>
          <w:lang w:val="es-ES_tradnl"/>
        </w:rPr>
        <w:t xml:space="preserve">a lo largo del </w:t>
      </w:r>
      <w:r w:rsidRPr="00771A6C">
        <w:rPr>
          <w:rFonts w:ascii="Calibri" w:hAnsi="Calibri"/>
          <w:sz w:val="22"/>
          <w:szCs w:val="22"/>
          <w:lang w:val="es-ES_tradnl"/>
        </w:rPr>
        <w:t xml:space="preserve">tiempo; el total ha descendido </w:t>
      </w:r>
      <w:r w:rsidR="0056523D" w:rsidRPr="00771A6C">
        <w:rPr>
          <w:rFonts w:ascii="Calibri" w:hAnsi="Calibri"/>
          <w:sz w:val="22"/>
          <w:szCs w:val="22"/>
          <w:lang w:val="es-ES_tradnl"/>
        </w:rPr>
        <w:t xml:space="preserve">con respecto </w:t>
      </w:r>
      <w:r w:rsidR="0038238E" w:rsidRPr="00771A6C">
        <w:rPr>
          <w:rFonts w:ascii="Calibri" w:hAnsi="Calibri"/>
          <w:sz w:val="22"/>
          <w:szCs w:val="22"/>
          <w:lang w:val="es-ES_tradnl"/>
        </w:rPr>
        <w:t>al número</w:t>
      </w:r>
      <w:r w:rsidRPr="00771A6C">
        <w:rPr>
          <w:rFonts w:ascii="Calibri" w:hAnsi="Calibri"/>
          <w:sz w:val="22"/>
          <w:szCs w:val="22"/>
          <w:lang w:val="es-ES_tradnl"/>
        </w:rPr>
        <w:t xml:space="preserve"> </w:t>
      </w:r>
      <w:r w:rsidR="0038238E" w:rsidRPr="00771A6C">
        <w:rPr>
          <w:rFonts w:ascii="Calibri" w:hAnsi="Calibri"/>
          <w:sz w:val="22"/>
          <w:szCs w:val="22"/>
          <w:lang w:val="es-ES_tradnl"/>
        </w:rPr>
        <w:t>histórico mayor</w:t>
      </w:r>
      <w:r w:rsidRPr="00771A6C">
        <w:rPr>
          <w:rFonts w:ascii="Calibri" w:hAnsi="Calibri"/>
          <w:sz w:val="22"/>
          <w:szCs w:val="22"/>
          <w:lang w:val="es-ES_tradnl"/>
        </w:rPr>
        <w:t xml:space="preserve"> de sitios </w:t>
      </w:r>
      <w:r w:rsidR="0056523D" w:rsidRPr="00771A6C">
        <w:rPr>
          <w:rFonts w:ascii="Calibri" w:hAnsi="Calibri"/>
          <w:sz w:val="22"/>
          <w:szCs w:val="22"/>
          <w:lang w:val="es-ES_tradnl"/>
        </w:rPr>
        <w:t>registrados en</w:t>
      </w:r>
      <w:r w:rsidRPr="00771A6C">
        <w:rPr>
          <w:rFonts w:ascii="Calibri" w:hAnsi="Calibri"/>
          <w:sz w:val="22"/>
          <w:szCs w:val="22"/>
          <w:lang w:val="es-ES_tradnl"/>
        </w:rPr>
        <w:t xml:space="preserve"> los trienios pasados. Dado que aparentemente las Partes no están implementando el Registro </w:t>
      </w:r>
      <w:r w:rsidR="00A03D2C" w:rsidRPr="00771A6C">
        <w:rPr>
          <w:rFonts w:ascii="Calibri" w:hAnsi="Calibri"/>
          <w:sz w:val="22"/>
          <w:szCs w:val="22"/>
          <w:lang w:val="es-ES_tradnl"/>
        </w:rPr>
        <w:t>de Montreux como en el pasado</w:t>
      </w:r>
      <w:r w:rsidR="00851541" w:rsidRPr="00771A6C">
        <w:rPr>
          <w:rFonts w:ascii="Calibri" w:hAnsi="Calibri"/>
          <w:sz w:val="22"/>
          <w:szCs w:val="22"/>
          <w:lang w:val="es-ES_tradnl"/>
        </w:rPr>
        <w:t xml:space="preserve">, </w:t>
      </w:r>
      <w:r w:rsidRPr="00771A6C">
        <w:rPr>
          <w:rFonts w:ascii="Calibri" w:hAnsi="Calibri"/>
          <w:sz w:val="22"/>
          <w:szCs w:val="22"/>
          <w:lang w:val="es-ES_tradnl"/>
        </w:rPr>
        <w:t>que no se han regist</w:t>
      </w:r>
      <w:r w:rsidR="00A03D2C" w:rsidRPr="00771A6C">
        <w:rPr>
          <w:rFonts w:ascii="Calibri" w:hAnsi="Calibri"/>
          <w:sz w:val="22"/>
          <w:szCs w:val="22"/>
          <w:lang w:val="es-ES_tradnl"/>
        </w:rPr>
        <w:t>rado nuevas entradas desde 2010</w:t>
      </w:r>
      <w:r w:rsidRPr="00771A6C">
        <w:rPr>
          <w:rFonts w:ascii="Calibri" w:hAnsi="Calibri"/>
          <w:sz w:val="22"/>
          <w:szCs w:val="22"/>
          <w:lang w:val="es-ES_tradnl"/>
        </w:rPr>
        <w:t xml:space="preserve"> y que sólo un sitio </w:t>
      </w:r>
      <w:r w:rsidR="0038238E" w:rsidRPr="00771A6C">
        <w:rPr>
          <w:rFonts w:ascii="Calibri" w:hAnsi="Calibri"/>
          <w:sz w:val="22"/>
          <w:szCs w:val="22"/>
          <w:lang w:val="es-ES_tradnl"/>
        </w:rPr>
        <w:t>ha sido eliminado</w:t>
      </w:r>
      <w:r w:rsidRPr="00771A6C">
        <w:rPr>
          <w:rFonts w:ascii="Calibri" w:hAnsi="Calibri"/>
          <w:sz w:val="22"/>
          <w:szCs w:val="22"/>
          <w:lang w:val="es-ES_tradnl"/>
        </w:rPr>
        <w:t xml:space="preserve"> del Registro en cuatro años, la Secretaría tiene la intención de solicitar a las Partes que </w:t>
      </w:r>
      <w:r w:rsidR="00851541" w:rsidRPr="00771A6C">
        <w:rPr>
          <w:rFonts w:ascii="Calibri" w:hAnsi="Calibri"/>
          <w:sz w:val="22"/>
          <w:szCs w:val="22"/>
          <w:lang w:val="es-ES_tradnl"/>
        </w:rPr>
        <w:t xml:space="preserve">proporcionen información sobre todos los expedientes abiertos del Artículo 3.2, incluidos los sitios del Registro de Montreux, </w:t>
      </w:r>
      <w:r w:rsidRPr="00771A6C">
        <w:rPr>
          <w:rFonts w:ascii="Calibri" w:hAnsi="Calibri"/>
          <w:sz w:val="22"/>
          <w:szCs w:val="22"/>
          <w:lang w:val="es-ES_tradnl"/>
        </w:rPr>
        <w:t xml:space="preserve">en cada reunión del Comité Permanente, </w:t>
      </w:r>
      <w:r w:rsidR="0056523D" w:rsidRPr="00771A6C">
        <w:rPr>
          <w:rFonts w:ascii="Calibri" w:hAnsi="Calibri"/>
          <w:sz w:val="22"/>
          <w:szCs w:val="22"/>
          <w:lang w:val="es-ES_tradnl"/>
        </w:rPr>
        <w:t xml:space="preserve">para </w:t>
      </w:r>
      <w:r w:rsidR="00746E88" w:rsidRPr="00771A6C">
        <w:rPr>
          <w:rFonts w:ascii="Calibri" w:hAnsi="Calibri"/>
          <w:sz w:val="22"/>
          <w:szCs w:val="22"/>
          <w:lang w:val="es-ES_tradnl"/>
        </w:rPr>
        <w:t xml:space="preserve">que haya </w:t>
      </w:r>
      <w:r w:rsidR="0056523D" w:rsidRPr="00771A6C">
        <w:rPr>
          <w:rFonts w:ascii="Calibri" w:hAnsi="Calibri"/>
          <w:sz w:val="22"/>
          <w:szCs w:val="22"/>
          <w:lang w:val="es-ES_tradnl"/>
        </w:rPr>
        <w:t>una mayor coherencia de</w:t>
      </w:r>
      <w:r w:rsidRPr="00771A6C">
        <w:rPr>
          <w:rFonts w:ascii="Calibri" w:hAnsi="Calibri"/>
          <w:sz w:val="22"/>
          <w:szCs w:val="22"/>
          <w:lang w:val="es-ES_tradnl"/>
        </w:rPr>
        <w:t xml:space="preserve"> enfoque </w:t>
      </w:r>
      <w:r w:rsidR="0056523D" w:rsidRPr="00771A6C">
        <w:rPr>
          <w:rFonts w:ascii="Calibri" w:hAnsi="Calibri"/>
          <w:sz w:val="22"/>
          <w:szCs w:val="22"/>
          <w:lang w:val="es-ES_tradnl"/>
        </w:rPr>
        <w:t>en</w:t>
      </w:r>
      <w:r w:rsidRPr="00771A6C">
        <w:rPr>
          <w:rFonts w:ascii="Calibri" w:hAnsi="Calibri"/>
          <w:sz w:val="22"/>
          <w:szCs w:val="22"/>
          <w:lang w:val="es-ES_tradnl"/>
        </w:rPr>
        <w:t xml:space="preserve"> todos los sitios que </w:t>
      </w:r>
      <w:r w:rsidR="00746E88" w:rsidRPr="00771A6C">
        <w:rPr>
          <w:rFonts w:ascii="Calibri" w:hAnsi="Calibri"/>
          <w:sz w:val="22"/>
          <w:szCs w:val="22"/>
          <w:lang w:val="es-ES_tradnl"/>
        </w:rPr>
        <w:t>se encuentra</w:t>
      </w:r>
      <w:r w:rsidR="0056523D" w:rsidRPr="00771A6C">
        <w:rPr>
          <w:rFonts w:ascii="Calibri" w:hAnsi="Calibri"/>
          <w:sz w:val="22"/>
          <w:szCs w:val="22"/>
          <w:lang w:val="es-ES_tradnl"/>
        </w:rPr>
        <w:t>n</w:t>
      </w:r>
      <w:r w:rsidRPr="00771A6C">
        <w:rPr>
          <w:rFonts w:ascii="Calibri" w:hAnsi="Calibri"/>
          <w:sz w:val="22"/>
          <w:szCs w:val="22"/>
          <w:lang w:val="es-ES_tradnl"/>
        </w:rPr>
        <w:t xml:space="preserve"> en riesgo de </w:t>
      </w:r>
      <w:r w:rsidR="00851541" w:rsidRPr="00771A6C">
        <w:rPr>
          <w:rFonts w:ascii="Calibri" w:hAnsi="Calibri"/>
          <w:sz w:val="22"/>
          <w:szCs w:val="22"/>
          <w:lang w:val="es-ES_tradnl"/>
        </w:rPr>
        <w:t xml:space="preserve">perder sus </w:t>
      </w:r>
      <w:r w:rsidRPr="00771A6C">
        <w:rPr>
          <w:rFonts w:ascii="Calibri" w:hAnsi="Calibri"/>
          <w:sz w:val="22"/>
          <w:szCs w:val="22"/>
          <w:lang w:val="es-ES_tradnl"/>
        </w:rPr>
        <w:t xml:space="preserve">características ecológicas. </w:t>
      </w:r>
    </w:p>
    <w:p w:rsidR="005C6626" w:rsidRPr="00771A6C" w:rsidRDefault="005C6626" w:rsidP="0056523D">
      <w:pPr>
        <w:rPr>
          <w:rFonts w:ascii="Calibri" w:hAnsi="Calibri"/>
          <w:sz w:val="22"/>
          <w:szCs w:val="22"/>
          <w:lang w:val="es-ES_tradnl"/>
        </w:rPr>
      </w:pPr>
    </w:p>
    <w:p w:rsidR="00AC68F1" w:rsidRPr="00771A6C" w:rsidRDefault="00F30BC7" w:rsidP="007A7D9E">
      <w:pPr>
        <w:pStyle w:val="ListParagraph"/>
        <w:ind w:left="426"/>
        <w:rPr>
          <w:rFonts w:ascii="Calibri" w:hAnsi="Calibri"/>
          <w:sz w:val="22"/>
          <w:szCs w:val="22"/>
          <w:lang w:val="es-ES_tradnl"/>
        </w:rPr>
      </w:pPr>
      <w:r w:rsidRPr="00771A6C">
        <w:rPr>
          <w:noProof/>
          <w:lang w:val="en-US"/>
        </w:rPr>
        <w:drawing>
          <wp:inline distT="0" distB="0" distL="0" distR="0">
            <wp:extent cx="5732145" cy="358075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0BC7" w:rsidRPr="00771A6C" w:rsidRDefault="00F30BC7" w:rsidP="007A7D9E">
      <w:pPr>
        <w:pStyle w:val="ListParagraph"/>
        <w:ind w:left="426"/>
        <w:rPr>
          <w:rFonts w:ascii="Calibri" w:hAnsi="Calibri"/>
          <w:sz w:val="22"/>
          <w:szCs w:val="22"/>
          <w:lang w:val="es-ES_tradnl"/>
        </w:rPr>
      </w:pPr>
    </w:p>
    <w:p w:rsidR="0056523D" w:rsidRPr="00771A6C" w:rsidRDefault="0056523D" w:rsidP="0056523D">
      <w:pPr>
        <w:pStyle w:val="ListParagraph"/>
        <w:ind w:left="426"/>
        <w:rPr>
          <w:rFonts w:ascii="Calibri" w:hAnsi="Calibri"/>
          <w:color w:val="000000"/>
          <w:sz w:val="22"/>
          <w:szCs w:val="22"/>
          <w:lang w:val="es-ES_tradnl"/>
        </w:rPr>
      </w:pPr>
    </w:p>
    <w:p w:rsidR="0094721C" w:rsidRPr="00771A6C" w:rsidRDefault="0056523D" w:rsidP="006E6860">
      <w:pPr>
        <w:pStyle w:val="ListParagraph"/>
        <w:numPr>
          <w:ilvl w:val="0"/>
          <w:numId w:val="4"/>
        </w:numPr>
        <w:ind w:left="426" w:hanging="426"/>
        <w:rPr>
          <w:rFonts w:ascii="Calibri" w:hAnsi="Calibri"/>
          <w:color w:val="000000"/>
          <w:sz w:val="22"/>
          <w:szCs w:val="22"/>
          <w:lang w:val="es-ES_tradnl"/>
        </w:rPr>
      </w:pPr>
      <w:r w:rsidRPr="00771A6C">
        <w:rPr>
          <w:rFonts w:ascii="Calibri" w:hAnsi="Calibri"/>
          <w:color w:val="000000"/>
          <w:sz w:val="22"/>
          <w:szCs w:val="22"/>
          <w:lang w:val="es-ES_tradnl"/>
        </w:rPr>
        <w:t>Como consecuencia de la falta de actualizaciones</w:t>
      </w:r>
      <w:r w:rsidR="00746E88" w:rsidRPr="00771A6C">
        <w:rPr>
          <w:rFonts w:ascii="Calibri" w:hAnsi="Calibri"/>
          <w:color w:val="000000"/>
          <w:sz w:val="22"/>
          <w:szCs w:val="22"/>
          <w:lang w:val="es-ES_tradnl"/>
        </w:rPr>
        <w:t xml:space="preserve"> periódicas</w:t>
      </w:r>
      <w:r w:rsidRPr="00771A6C">
        <w:rPr>
          <w:rFonts w:ascii="Calibri" w:hAnsi="Calibri"/>
          <w:color w:val="000000"/>
          <w:sz w:val="22"/>
          <w:szCs w:val="22"/>
          <w:lang w:val="es-ES_tradnl"/>
        </w:rPr>
        <w:t xml:space="preserve"> e información sobre </w:t>
      </w:r>
      <w:r w:rsidR="006E6860" w:rsidRPr="00771A6C">
        <w:rPr>
          <w:rFonts w:ascii="Calibri" w:hAnsi="Calibri"/>
          <w:color w:val="000000"/>
          <w:sz w:val="22"/>
          <w:szCs w:val="22"/>
          <w:lang w:val="es-ES_tradnl"/>
        </w:rPr>
        <w:t xml:space="preserve">los </w:t>
      </w:r>
      <w:r w:rsidRPr="00771A6C">
        <w:rPr>
          <w:rFonts w:ascii="Calibri" w:hAnsi="Calibri"/>
          <w:color w:val="000000"/>
          <w:sz w:val="22"/>
          <w:szCs w:val="22"/>
          <w:lang w:val="es-ES_tradnl"/>
        </w:rPr>
        <w:t>expedientes potenciales o abiertos del Artículo 3.2 de sitios Ramsar</w:t>
      </w:r>
      <w:r w:rsidR="006E6860" w:rsidRPr="00771A6C">
        <w:rPr>
          <w:rFonts w:ascii="Calibri" w:hAnsi="Calibri"/>
          <w:color w:val="000000"/>
          <w:sz w:val="22"/>
          <w:szCs w:val="22"/>
          <w:lang w:val="es-ES_tradnl"/>
        </w:rPr>
        <w:t xml:space="preserve">, la Secretaría desea que </w:t>
      </w:r>
      <w:r w:rsidR="00486826" w:rsidRPr="00771A6C">
        <w:rPr>
          <w:rFonts w:ascii="Calibri" w:hAnsi="Calibri"/>
          <w:color w:val="000000"/>
          <w:sz w:val="22"/>
          <w:szCs w:val="22"/>
          <w:lang w:val="es-ES_tradnl"/>
        </w:rPr>
        <w:t>durante la 48ª reunión del Comité Permanente</w:t>
      </w:r>
      <w:r w:rsidR="006E6860" w:rsidRPr="00771A6C">
        <w:rPr>
          <w:rFonts w:ascii="Calibri" w:hAnsi="Calibri"/>
          <w:color w:val="000000"/>
          <w:sz w:val="22"/>
          <w:szCs w:val="22"/>
          <w:lang w:val="es-ES_tradnl"/>
        </w:rPr>
        <w:t xml:space="preserve"> se </w:t>
      </w:r>
      <w:r w:rsidR="00851541" w:rsidRPr="00771A6C">
        <w:rPr>
          <w:rFonts w:ascii="Calibri" w:hAnsi="Calibri"/>
          <w:sz w:val="22"/>
          <w:szCs w:val="22"/>
          <w:lang w:val="es-ES_tradnl"/>
        </w:rPr>
        <w:t>delibere sobre</w:t>
      </w:r>
      <w:r w:rsidRPr="00771A6C">
        <w:rPr>
          <w:rFonts w:ascii="Calibri" w:hAnsi="Calibri"/>
          <w:sz w:val="22"/>
          <w:szCs w:val="22"/>
          <w:lang w:val="es-ES_tradnl"/>
        </w:rPr>
        <w:t xml:space="preserve"> los</w:t>
      </w:r>
      <w:r w:rsidRPr="00771A6C">
        <w:rPr>
          <w:rFonts w:ascii="Calibri" w:hAnsi="Calibri"/>
          <w:color w:val="000000"/>
          <w:sz w:val="22"/>
          <w:szCs w:val="22"/>
          <w:lang w:val="es-ES_tradnl"/>
        </w:rPr>
        <w:t xml:space="preserve"> casos más </w:t>
      </w:r>
      <w:r w:rsidR="00486826" w:rsidRPr="00771A6C">
        <w:rPr>
          <w:rFonts w:ascii="Calibri" w:hAnsi="Calibri"/>
          <w:color w:val="000000"/>
          <w:sz w:val="22"/>
          <w:szCs w:val="22"/>
          <w:lang w:val="es-ES_tradnl"/>
        </w:rPr>
        <w:t>graves</w:t>
      </w:r>
      <w:r w:rsidRPr="00771A6C">
        <w:rPr>
          <w:rFonts w:ascii="Calibri" w:hAnsi="Calibri"/>
          <w:color w:val="000000"/>
          <w:sz w:val="22"/>
          <w:szCs w:val="22"/>
          <w:lang w:val="es-ES_tradnl"/>
        </w:rPr>
        <w:t xml:space="preserve"> </w:t>
      </w:r>
      <w:r w:rsidR="006E6860" w:rsidRPr="00771A6C">
        <w:rPr>
          <w:rFonts w:ascii="Calibri" w:hAnsi="Calibri"/>
          <w:color w:val="000000"/>
          <w:sz w:val="22"/>
          <w:szCs w:val="22"/>
          <w:lang w:val="es-ES_tradnl"/>
        </w:rPr>
        <w:t>en relación con el</w:t>
      </w:r>
      <w:r w:rsidRPr="00771A6C">
        <w:rPr>
          <w:rFonts w:ascii="Calibri" w:hAnsi="Calibri"/>
          <w:color w:val="000000"/>
          <w:sz w:val="22"/>
          <w:szCs w:val="22"/>
          <w:lang w:val="es-ES_tradnl"/>
        </w:rPr>
        <w:t xml:space="preserve"> Artículo 3.2</w:t>
      </w:r>
      <w:r w:rsidR="006E6860" w:rsidRPr="00771A6C">
        <w:rPr>
          <w:rFonts w:ascii="Calibri" w:hAnsi="Calibri"/>
          <w:color w:val="000000"/>
          <w:sz w:val="22"/>
          <w:szCs w:val="22"/>
          <w:lang w:val="es-ES_tradnl"/>
        </w:rPr>
        <w:t>,</w:t>
      </w:r>
      <w:r w:rsidRPr="00771A6C">
        <w:rPr>
          <w:rFonts w:ascii="Calibri" w:hAnsi="Calibri"/>
          <w:color w:val="000000"/>
          <w:sz w:val="22"/>
          <w:szCs w:val="22"/>
          <w:lang w:val="es-ES_tradnl"/>
        </w:rPr>
        <w:t xml:space="preserve"> con el fin de </w:t>
      </w:r>
      <w:r w:rsidR="006E6860" w:rsidRPr="00771A6C">
        <w:rPr>
          <w:rFonts w:ascii="Calibri" w:hAnsi="Calibri"/>
          <w:color w:val="000000"/>
          <w:sz w:val="22"/>
          <w:szCs w:val="22"/>
          <w:lang w:val="es-ES_tradnl"/>
        </w:rPr>
        <w:t>proporcionar</w:t>
      </w:r>
      <w:r w:rsidRPr="00771A6C">
        <w:rPr>
          <w:rFonts w:ascii="Calibri" w:hAnsi="Calibri"/>
          <w:color w:val="000000"/>
          <w:sz w:val="22"/>
          <w:szCs w:val="22"/>
          <w:lang w:val="es-ES_tradnl"/>
        </w:rPr>
        <w:t xml:space="preserve"> recomendaciones sobre la manera de darles </w:t>
      </w:r>
      <w:r w:rsidR="006E6860" w:rsidRPr="00771A6C">
        <w:rPr>
          <w:rFonts w:ascii="Calibri" w:hAnsi="Calibri"/>
          <w:color w:val="000000"/>
          <w:sz w:val="22"/>
          <w:szCs w:val="22"/>
          <w:lang w:val="es-ES_tradnl"/>
        </w:rPr>
        <w:t xml:space="preserve">un </w:t>
      </w:r>
      <w:r w:rsidRPr="00771A6C">
        <w:rPr>
          <w:rFonts w:ascii="Calibri" w:hAnsi="Calibri"/>
          <w:color w:val="000000"/>
          <w:sz w:val="22"/>
          <w:szCs w:val="22"/>
          <w:lang w:val="es-ES_tradnl"/>
        </w:rPr>
        <w:t xml:space="preserve">mayor apoyo y lograr una resolución </w:t>
      </w:r>
      <w:r w:rsidR="006E6860" w:rsidRPr="00771A6C">
        <w:rPr>
          <w:rFonts w:ascii="Calibri" w:hAnsi="Calibri"/>
          <w:color w:val="000000"/>
          <w:sz w:val="22"/>
          <w:szCs w:val="22"/>
          <w:lang w:val="es-ES_tradnl"/>
        </w:rPr>
        <w:t xml:space="preserve">rápida </w:t>
      </w:r>
      <w:r w:rsidRPr="00771A6C">
        <w:rPr>
          <w:rFonts w:ascii="Calibri" w:hAnsi="Calibri"/>
          <w:color w:val="000000"/>
          <w:sz w:val="22"/>
          <w:szCs w:val="22"/>
          <w:lang w:val="es-ES_tradnl"/>
        </w:rPr>
        <w:t xml:space="preserve">de los </w:t>
      </w:r>
      <w:r w:rsidR="00746E88" w:rsidRPr="00771A6C">
        <w:rPr>
          <w:rFonts w:ascii="Calibri" w:hAnsi="Calibri"/>
          <w:color w:val="000000"/>
          <w:sz w:val="22"/>
          <w:szCs w:val="22"/>
          <w:lang w:val="es-ES_tradnl"/>
        </w:rPr>
        <w:t>casos. Haciendo uso de los A</w:t>
      </w:r>
      <w:r w:rsidR="006E6860" w:rsidRPr="00771A6C">
        <w:rPr>
          <w:rFonts w:ascii="Calibri" w:hAnsi="Calibri"/>
          <w:color w:val="000000"/>
          <w:sz w:val="22"/>
          <w:szCs w:val="22"/>
          <w:lang w:val="es-ES_tradnl"/>
        </w:rPr>
        <w:t>nexos 3(a), 4(a) y 4</w:t>
      </w:r>
      <w:r w:rsidRPr="00771A6C">
        <w:rPr>
          <w:rFonts w:ascii="Calibri" w:hAnsi="Calibri"/>
          <w:color w:val="000000"/>
          <w:sz w:val="22"/>
          <w:szCs w:val="22"/>
          <w:lang w:val="es-ES_tradnl"/>
        </w:rPr>
        <w:t xml:space="preserve">(b) del presente informe, </w:t>
      </w:r>
      <w:r w:rsidR="00851541" w:rsidRPr="00771A6C">
        <w:rPr>
          <w:rFonts w:ascii="Calibri" w:hAnsi="Calibri"/>
          <w:color w:val="000000"/>
          <w:sz w:val="22"/>
          <w:szCs w:val="22"/>
          <w:lang w:val="es-ES_tradnl"/>
        </w:rPr>
        <w:t>se propone</w:t>
      </w:r>
      <w:r w:rsidRPr="00771A6C">
        <w:rPr>
          <w:rFonts w:ascii="Calibri" w:hAnsi="Calibri"/>
          <w:color w:val="000000"/>
          <w:sz w:val="22"/>
          <w:szCs w:val="22"/>
          <w:lang w:val="es-ES_tradnl"/>
        </w:rPr>
        <w:t xml:space="preserve"> que </w:t>
      </w:r>
      <w:r w:rsidR="006E6860" w:rsidRPr="00771A6C">
        <w:rPr>
          <w:rFonts w:ascii="Calibri" w:hAnsi="Calibri"/>
          <w:color w:val="000000"/>
          <w:sz w:val="22"/>
          <w:szCs w:val="22"/>
          <w:lang w:val="es-ES_tradnl"/>
        </w:rPr>
        <w:t>se estudien</w:t>
      </w:r>
      <w:r w:rsidRPr="00771A6C">
        <w:rPr>
          <w:rFonts w:ascii="Calibri" w:hAnsi="Calibri"/>
          <w:color w:val="000000"/>
          <w:sz w:val="22"/>
          <w:szCs w:val="22"/>
          <w:lang w:val="es-ES_tradnl"/>
        </w:rPr>
        <w:t xml:space="preserve"> los 25 </w:t>
      </w:r>
      <w:r w:rsidR="00746E88" w:rsidRPr="00771A6C">
        <w:rPr>
          <w:rFonts w:ascii="Calibri" w:hAnsi="Calibri"/>
          <w:color w:val="000000"/>
          <w:sz w:val="22"/>
          <w:szCs w:val="22"/>
          <w:lang w:val="es-ES_tradnl"/>
        </w:rPr>
        <w:t>expedientes</w:t>
      </w:r>
      <w:r w:rsidRPr="00771A6C">
        <w:rPr>
          <w:rFonts w:ascii="Calibri" w:hAnsi="Calibri"/>
          <w:color w:val="000000"/>
          <w:sz w:val="22"/>
          <w:szCs w:val="22"/>
          <w:lang w:val="es-ES_tradnl"/>
        </w:rPr>
        <w:t xml:space="preserve"> </w:t>
      </w:r>
      <w:r w:rsidR="00746E88" w:rsidRPr="00771A6C">
        <w:rPr>
          <w:rFonts w:ascii="Calibri" w:hAnsi="Calibri"/>
          <w:color w:val="000000"/>
          <w:sz w:val="22"/>
          <w:szCs w:val="22"/>
          <w:lang w:val="es-ES_tradnl"/>
        </w:rPr>
        <w:t>más antiguos.</w:t>
      </w:r>
    </w:p>
    <w:p w:rsidR="004E1B0C" w:rsidRPr="00771A6C" w:rsidRDefault="004E1B0C" w:rsidP="00EB353C">
      <w:pPr>
        <w:tabs>
          <w:tab w:val="right" w:pos="9026"/>
        </w:tabs>
        <w:suppressAutoHyphens/>
        <w:ind w:left="567" w:hanging="567"/>
        <w:rPr>
          <w:rFonts w:ascii="Calibri" w:hAnsi="Calibri"/>
          <w:color w:val="000000"/>
          <w:sz w:val="22"/>
          <w:szCs w:val="22"/>
          <w:lang w:val="es-ES_tradnl"/>
        </w:rPr>
      </w:pPr>
    </w:p>
    <w:p w:rsidR="004E1B0C" w:rsidRPr="00771A6C" w:rsidRDefault="004E1B0C" w:rsidP="004E1B0C">
      <w:pPr>
        <w:tabs>
          <w:tab w:val="right" w:pos="9026"/>
        </w:tabs>
        <w:suppressAutoHyphens/>
        <w:rPr>
          <w:rFonts w:ascii="Calibri" w:hAnsi="Calibri"/>
          <w:color w:val="000000"/>
          <w:sz w:val="22"/>
          <w:szCs w:val="22"/>
          <w:lang w:val="es-ES_tradnl"/>
        </w:rPr>
      </w:pPr>
    </w:p>
    <w:p w:rsidR="004E1B0C" w:rsidRPr="00771A6C" w:rsidRDefault="006E6860" w:rsidP="004E1B0C">
      <w:pPr>
        <w:ind w:left="567" w:hanging="567"/>
        <w:rPr>
          <w:rFonts w:ascii="Calibri" w:hAnsi="Calibri"/>
          <w:b/>
          <w:color w:val="000000"/>
          <w:sz w:val="22"/>
          <w:szCs w:val="22"/>
          <w:lang w:val="es-ES_tradnl"/>
        </w:rPr>
      </w:pPr>
      <w:r w:rsidRPr="00771A6C">
        <w:rPr>
          <w:rFonts w:ascii="Calibri" w:hAnsi="Calibri"/>
          <w:b/>
          <w:color w:val="000000"/>
          <w:sz w:val="22"/>
          <w:szCs w:val="22"/>
          <w:lang w:val="es-ES_tradnl"/>
        </w:rPr>
        <w:lastRenderedPageBreak/>
        <w:t>Anexos</w:t>
      </w:r>
    </w:p>
    <w:p w:rsidR="004E1B0C" w:rsidRPr="00771A6C" w:rsidRDefault="004E1B0C" w:rsidP="004E1B0C">
      <w:pPr>
        <w:ind w:left="567" w:hanging="567"/>
        <w:rPr>
          <w:rFonts w:ascii="Calibri" w:hAnsi="Calibri"/>
          <w:b/>
          <w:color w:val="000000"/>
          <w:sz w:val="22"/>
          <w:szCs w:val="22"/>
          <w:lang w:val="es-ES_tradnl"/>
        </w:rPr>
      </w:pPr>
    </w:p>
    <w:tbl>
      <w:tblPr>
        <w:tblW w:w="0" w:type="auto"/>
        <w:tblInd w:w="-34" w:type="dxa"/>
        <w:tblCellMar>
          <w:top w:w="57" w:type="dxa"/>
          <w:bottom w:w="57" w:type="dxa"/>
        </w:tblCellMar>
        <w:tblLook w:val="04A0"/>
      </w:tblPr>
      <w:tblGrid>
        <w:gridCol w:w="568"/>
        <w:gridCol w:w="7371"/>
        <w:gridCol w:w="992"/>
      </w:tblGrid>
      <w:tr w:rsidR="004E1B0C" w:rsidRPr="00771A6C" w:rsidTr="000028AE">
        <w:tc>
          <w:tcPr>
            <w:tcW w:w="568" w:type="dxa"/>
          </w:tcPr>
          <w:p w:rsidR="004E1B0C" w:rsidRPr="00771A6C" w:rsidRDefault="00BA2C92" w:rsidP="000028AE">
            <w:pPr>
              <w:suppressAutoHyphens/>
              <w:rPr>
                <w:rFonts w:ascii="Calibri" w:hAnsi="Calibri"/>
                <w:sz w:val="22"/>
                <w:szCs w:val="22"/>
                <w:lang w:val="es-ES_tradnl"/>
              </w:rPr>
            </w:pPr>
            <w:r w:rsidRPr="00771A6C">
              <w:rPr>
                <w:rFonts w:ascii="Calibri" w:hAnsi="Calibri"/>
                <w:sz w:val="22"/>
                <w:szCs w:val="22"/>
                <w:lang w:val="es-ES_tradnl"/>
              </w:rPr>
              <w:t>1</w:t>
            </w:r>
          </w:p>
        </w:tc>
        <w:tc>
          <w:tcPr>
            <w:tcW w:w="7371" w:type="dxa"/>
          </w:tcPr>
          <w:p w:rsidR="004E1B0C" w:rsidRPr="00771A6C" w:rsidRDefault="0016170F" w:rsidP="0016170F">
            <w:pPr>
              <w:suppressAutoHyphens/>
              <w:rPr>
                <w:rFonts w:ascii="Calibri" w:hAnsi="Calibri"/>
                <w:sz w:val="22"/>
                <w:szCs w:val="22"/>
                <w:lang w:val="es-ES_tradnl"/>
              </w:rPr>
            </w:pPr>
            <w:r w:rsidRPr="00771A6C">
              <w:rPr>
                <w:rFonts w:ascii="Calibri" w:hAnsi="Calibri"/>
                <w:sz w:val="22"/>
                <w:szCs w:val="22"/>
                <w:lang w:val="es-ES_tradnl"/>
              </w:rPr>
              <w:t>149 s</w:t>
            </w:r>
            <w:r w:rsidR="006E6860" w:rsidRPr="00771A6C">
              <w:rPr>
                <w:rFonts w:ascii="Calibri" w:hAnsi="Calibri"/>
                <w:sz w:val="22"/>
                <w:szCs w:val="22"/>
                <w:lang w:val="es-ES_tradnl"/>
              </w:rPr>
              <w:t>itios Ramsar designados recientemente y añadidos a la Lista desde la COP11</w:t>
            </w:r>
          </w:p>
        </w:tc>
        <w:tc>
          <w:tcPr>
            <w:tcW w:w="992" w:type="dxa"/>
          </w:tcPr>
          <w:p w:rsidR="004E1B0C" w:rsidRPr="00771A6C" w:rsidRDefault="0047296F" w:rsidP="000028AE">
            <w:pPr>
              <w:suppressAutoHyphens/>
              <w:jc w:val="right"/>
              <w:rPr>
                <w:rFonts w:ascii="Calibri" w:hAnsi="Calibri"/>
                <w:sz w:val="22"/>
                <w:szCs w:val="22"/>
                <w:lang w:val="es-ES_tradnl"/>
              </w:rPr>
            </w:pPr>
            <w:r w:rsidRPr="00771A6C">
              <w:rPr>
                <w:rFonts w:ascii="Calibri" w:hAnsi="Calibri"/>
                <w:sz w:val="22"/>
                <w:szCs w:val="22"/>
                <w:lang w:val="es-ES_tradnl"/>
              </w:rPr>
              <w:t>9</w:t>
            </w:r>
          </w:p>
        </w:tc>
      </w:tr>
      <w:tr w:rsidR="00D26361" w:rsidRPr="00771A6C" w:rsidTr="000028AE">
        <w:tc>
          <w:tcPr>
            <w:tcW w:w="568" w:type="dxa"/>
          </w:tcPr>
          <w:p w:rsidR="00D26361" w:rsidRPr="00771A6C" w:rsidRDefault="00D26361" w:rsidP="000028AE">
            <w:pPr>
              <w:suppressAutoHyphens/>
              <w:rPr>
                <w:rFonts w:ascii="Calibri" w:hAnsi="Calibri"/>
                <w:sz w:val="22"/>
                <w:szCs w:val="22"/>
                <w:lang w:val="es-ES_tradnl"/>
              </w:rPr>
            </w:pPr>
            <w:r w:rsidRPr="00771A6C">
              <w:rPr>
                <w:rFonts w:ascii="Calibri" w:hAnsi="Calibri"/>
                <w:sz w:val="22"/>
                <w:szCs w:val="22"/>
                <w:lang w:val="es-ES_tradnl"/>
              </w:rPr>
              <w:t>2</w:t>
            </w:r>
          </w:p>
        </w:tc>
        <w:tc>
          <w:tcPr>
            <w:tcW w:w="7371" w:type="dxa"/>
          </w:tcPr>
          <w:p w:rsidR="00D26361" w:rsidRPr="00771A6C" w:rsidRDefault="006E6860" w:rsidP="00FF5AF2">
            <w:pPr>
              <w:suppressAutoHyphens/>
              <w:rPr>
                <w:rFonts w:ascii="Calibri" w:hAnsi="Calibri"/>
                <w:sz w:val="22"/>
                <w:szCs w:val="22"/>
                <w:lang w:val="es-ES_tradnl"/>
              </w:rPr>
            </w:pPr>
            <w:r w:rsidRPr="00771A6C">
              <w:rPr>
                <w:rFonts w:ascii="Calibri" w:hAnsi="Calibri"/>
                <w:sz w:val="22"/>
                <w:szCs w:val="22"/>
                <w:lang w:val="es-ES_tradnl"/>
              </w:rPr>
              <w:t xml:space="preserve">Lista de sitios </w:t>
            </w:r>
            <w:r w:rsidR="00486826" w:rsidRPr="00771A6C">
              <w:rPr>
                <w:rFonts w:ascii="Calibri" w:hAnsi="Calibri"/>
                <w:sz w:val="22"/>
                <w:szCs w:val="22"/>
                <w:lang w:val="es-ES_tradnl"/>
              </w:rPr>
              <w:t>sobre</w:t>
            </w:r>
            <w:r w:rsidRPr="00771A6C">
              <w:rPr>
                <w:rFonts w:ascii="Calibri" w:hAnsi="Calibri"/>
                <w:sz w:val="22"/>
                <w:szCs w:val="22"/>
                <w:lang w:val="es-ES_tradnl"/>
              </w:rPr>
              <w:t xml:space="preserve"> los que las Partes </w:t>
            </w:r>
            <w:r w:rsidR="00FF5AF2" w:rsidRPr="00771A6C">
              <w:rPr>
                <w:rFonts w:ascii="Calibri" w:hAnsi="Calibri"/>
                <w:sz w:val="22"/>
                <w:szCs w:val="22"/>
                <w:lang w:val="es-ES_tradnl"/>
              </w:rPr>
              <w:t>han proporcionado</w:t>
            </w:r>
            <w:r w:rsidRPr="00771A6C">
              <w:rPr>
                <w:rFonts w:ascii="Calibri" w:hAnsi="Calibri"/>
                <w:sz w:val="22"/>
                <w:szCs w:val="22"/>
                <w:lang w:val="es-ES_tradnl"/>
              </w:rPr>
              <w:t xml:space="preserve"> </w:t>
            </w:r>
            <w:r w:rsidR="00975F96" w:rsidRPr="00771A6C">
              <w:rPr>
                <w:rFonts w:ascii="Calibri" w:hAnsi="Calibri"/>
                <w:sz w:val="22"/>
                <w:szCs w:val="22"/>
                <w:lang w:val="es-ES_tradnl"/>
              </w:rPr>
              <w:t>Fichas Informativas de Ramsar</w:t>
            </w:r>
            <w:r w:rsidRPr="00771A6C">
              <w:rPr>
                <w:rFonts w:ascii="Calibri" w:hAnsi="Calibri"/>
                <w:sz w:val="22"/>
                <w:szCs w:val="22"/>
                <w:lang w:val="es-ES_tradnl"/>
              </w:rPr>
              <w:t xml:space="preserve"> y mapas actualiz</w:t>
            </w:r>
            <w:r w:rsidR="00E75DDB" w:rsidRPr="00771A6C">
              <w:rPr>
                <w:rFonts w:ascii="Calibri" w:hAnsi="Calibri"/>
                <w:sz w:val="22"/>
                <w:szCs w:val="22"/>
                <w:lang w:val="es-ES_tradnl"/>
              </w:rPr>
              <w:t>ados, incluidas las FIR y los mapas faltantes</w:t>
            </w:r>
            <w:r w:rsidR="00975F96" w:rsidRPr="00771A6C">
              <w:rPr>
                <w:rFonts w:ascii="Calibri" w:hAnsi="Calibri"/>
                <w:sz w:val="22"/>
                <w:szCs w:val="22"/>
                <w:lang w:val="es-ES_tradnl"/>
              </w:rPr>
              <w:t xml:space="preserve"> desde la COP11</w:t>
            </w:r>
          </w:p>
        </w:tc>
        <w:tc>
          <w:tcPr>
            <w:tcW w:w="992" w:type="dxa"/>
          </w:tcPr>
          <w:p w:rsidR="00D26361" w:rsidRPr="00771A6C" w:rsidRDefault="00B460B5" w:rsidP="000028AE">
            <w:pPr>
              <w:suppressAutoHyphens/>
              <w:jc w:val="right"/>
              <w:rPr>
                <w:rFonts w:ascii="Calibri" w:hAnsi="Calibri"/>
                <w:sz w:val="22"/>
                <w:szCs w:val="22"/>
                <w:lang w:val="es-ES_tradnl"/>
              </w:rPr>
            </w:pPr>
            <w:r w:rsidRPr="00771A6C">
              <w:rPr>
                <w:rFonts w:ascii="Calibri" w:hAnsi="Calibri"/>
                <w:sz w:val="22"/>
                <w:szCs w:val="22"/>
                <w:lang w:val="es-ES_tradnl"/>
              </w:rPr>
              <w:t>1</w:t>
            </w:r>
            <w:r w:rsidR="0047296F" w:rsidRPr="00771A6C">
              <w:rPr>
                <w:rFonts w:ascii="Calibri" w:hAnsi="Calibri"/>
                <w:sz w:val="22"/>
                <w:szCs w:val="22"/>
                <w:lang w:val="es-ES_tradnl"/>
              </w:rPr>
              <w:t>4</w:t>
            </w:r>
          </w:p>
        </w:tc>
      </w:tr>
      <w:tr w:rsidR="004E1B0C" w:rsidRPr="00771A6C" w:rsidTr="000028AE">
        <w:tc>
          <w:tcPr>
            <w:tcW w:w="568" w:type="dxa"/>
          </w:tcPr>
          <w:p w:rsidR="004E1B0C" w:rsidRPr="00771A6C" w:rsidRDefault="004E1B0C" w:rsidP="000028AE">
            <w:pPr>
              <w:suppressAutoHyphens/>
              <w:rPr>
                <w:rFonts w:ascii="Calibri" w:hAnsi="Calibri"/>
                <w:sz w:val="22"/>
                <w:szCs w:val="22"/>
                <w:lang w:val="es-ES_tradnl"/>
              </w:rPr>
            </w:pPr>
            <w:r w:rsidRPr="00771A6C">
              <w:rPr>
                <w:rFonts w:ascii="Calibri" w:hAnsi="Calibri"/>
                <w:sz w:val="22"/>
                <w:szCs w:val="22"/>
                <w:lang w:val="es-ES_tradnl"/>
              </w:rPr>
              <w:t>3a</w:t>
            </w:r>
          </w:p>
        </w:tc>
        <w:tc>
          <w:tcPr>
            <w:tcW w:w="7371" w:type="dxa"/>
          </w:tcPr>
          <w:p w:rsidR="004E1B0C" w:rsidRPr="00771A6C" w:rsidRDefault="004E1B0C" w:rsidP="00851541">
            <w:pPr>
              <w:suppressAutoHyphens/>
              <w:rPr>
                <w:rFonts w:ascii="Calibri" w:hAnsi="Calibri"/>
                <w:sz w:val="22"/>
                <w:szCs w:val="22"/>
                <w:lang w:val="es-ES_tradnl"/>
              </w:rPr>
            </w:pPr>
            <w:r w:rsidRPr="00771A6C">
              <w:rPr>
                <w:rFonts w:ascii="Calibri" w:hAnsi="Calibri"/>
                <w:sz w:val="22"/>
                <w:szCs w:val="22"/>
                <w:lang w:val="es-ES_tradnl"/>
              </w:rPr>
              <w:t>List</w:t>
            </w:r>
            <w:r w:rsidR="00E75DDB" w:rsidRPr="00771A6C">
              <w:rPr>
                <w:rFonts w:ascii="Calibri" w:hAnsi="Calibri"/>
                <w:sz w:val="22"/>
                <w:szCs w:val="22"/>
                <w:lang w:val="es-ES_tradnl"/>
              </w:rPr>
              <w:t xml:space="preserve">a de </w:t>
            </w:r>
            <w:r w:rsidR="00975F96" w:rsidRPr="00771A6C">
              <w:rPr>
                <w:rFonts w:ascii="Calibri" w:hAnsi="Calibri"/>
                <w:sz w:val="22"/>
                <w:szCs w:val="22"/>
                <w:lang w:val="es-ES_tradnl"/>
              </w:rPr>
              <w:t xml:space="preserve">51 </w:t>
            </w:r>
            <w:r w:rsidR="00E75DDB" w:rsidRPr="00771A6C">
              <w:rPr>
                <w:rFonts w:ascii="Calibri" w:hAnsi="Calibri"/>
                <w:sz w:val="22"/>
                <w:szCs w:val="22"/>
                <w:lang w:val="es-ES_tradnl"/>
              </w:rPr>
              <w:t xml:space="preserve">sitios Ramsar </w:t>
            </w:r>
            <w:r w:rsidR="00851541" w:rsidRPr="00771A6C">
              <w:rPr>
                <w:rFonts w:ascii="Calibri" w:hAnsi="Calibri"/>
                <w:sz w:val="22"/>
                <w:szCs w:val="22"/>
                <w:lang w:val="es-ES_tradnl"/>
              </w:rPr>
              <w:t>sobre</w:t>
            </w:r>
            <w:r w:rsidR="00E75DDB" w:rsidRPr="00771A6C">
              <w:rPr>
                <w:rFonts w:ascii="Calibri" w:hAnsi="Calibri"/>
                <w:sz w:val="22"/>
                <w:szCs w:val="22"/>
                <w:lang w:val="es-ES_tradnl"/>
              </w:rPr>
              <w:t xml:space="preserve"> los que no se han presentado a la Secretaría la</w:t>
            </w:r>
            <w:r w:rsidR="00821B87" w:rsidRPr="00771A6C">
              <w:rPr>
                <w:rFonts w:ascii="Calibri" w:hAnsi="Calibri"/>
                <w:sz w:val="22"/>
                <w:szCs w:val="22"/>
                <w:lang w:val="es-ES_tradnl"/>
              </w:rPr>
              <w:t>s</w:t>
            </w:r>
            <w:r w:rsidR="00E75DDB" w:rsidRPr="00771A6C">
              <w:rPr>
                <w:rFonts w:ascii="Calibri" w:hAnsi="Calibri"/>
                <w:sz w:val="22"/>
                <w:szCs w:val="22"/>
                <w:lang w:val="es-ES_tradnl"/>
              </w:rPr>
              <w:t xml:space="preserve"> FIR o mapa</w:t>
            </w:r>
            <w:r w:rsidR="00821B87" w:rsidRPr="00771A6C">
              <w:rPr>
                <w:rFonts w:ascii="Calibri" w:hAnsi="Calibri"/>
                <w:sz w:val="22"/>
                <w:szCs w:val="22"/>
                <w:lang w:val="es-ES_tradnl"/>
              </w:rPr>
              <w:t>s</w:t>
            </w:r>
            <w:r w:rsidR="00E75DDB" w:rsidRPr="00771A6C">
              <w:rPr>
                <w:rFonts w:ascii="Calibri" w:hAnsi="Calibri"/>
                <w:sz w:val="22"/>
                <w:szCs w:val="22"/>
                <w:lang w:val="es-ES_tradnl"/>
              </w:rPr>
              <w:t xml:space="preserve"> adecuado</w:t>
            </w:r>
            <w:r w:rsidR="00821B87" w:rsidRPr="00771A6C">
              <w:rPr>
                <w:rFonts w:ascii="Calibri" w:hAnsi="Calibri"/>
                <w:sz w:val="22"/>
                <w:szCs w:val="22"/>
                <w:lang w:val="es-ES_tradnl"/>
              </w:rPr>
              <w:t>s</w:t>
            </w:r>
            <w:r w:rsidR="00E75DDB" w:rsidRPr="00771A6C">
              <w:rPr>
                <w:rFonts w:ascii="Calibri" w:hAnsi="Calibri"/>
                <w:sz w:val="22"/>
                <w:szCs w:val="22"/>
                <w:lang w:val="es-ES_tradnl"/>
              </w:rPr>
              <w:t xml:space="preserve"> desde su designación</w:t>
            </w:r>
          </w:p>
        </w:tc>
        <w:tc>
          <w:tcPr>
            <w:tcW w:w="992" w:type="dxa"/>
          </w:tcPr>
          <w:p w:rsidR="004E1B0C" w:rsidRPr="00771A6C" w:rsidRDefault="00B460B5" w:rsidP="000028AE">
            <w:pPr>
              <w:suppressAutoHyphens/>
              <w:jc w:val="right"/>
              <w:rPr>
                <w:rFonts w:ascii="Calibri" w:hAnsi="Calibri"/>
                <w:sz w:val="22"/>
                <w:szCs w:val="22"/>
                <w:lang w:val="es-ES_tradnl"/>
              </w:rPr>
            </w:pPr>
            <w:r w:rsidRPr="00771A6C">
              <w:rPr>
                <w:rFonts w:ascii="Calibri" w:hAnsi="Calibri"/>
                <w:sz w:val="22"/>
                <w:szCs w:val="22"/>
                <w:lang w:val="es-ES_tradnl"/>
              </w:rPr>
              <w:t>1</w:t>
            </w:r>
            <w:r w:rsidR="0047296F" w:rsidRPr="00771A6C">
              <w:rPr>
                <w:rFonts w:ascii="Calibri" w:hAnsi="Calibri"/>
                <w:sz w:val="22"/>
                <w:szCs w:val="22"/>
                <w:lang w:val="es-ES_tradnl"/>
              </w:rPr>
              <w:t>9</w:t>
            </w:r>
          </w:p>
        </w:tc>
      </w:tr>
      <w:tr w:rsidR="004E1B0C" w:rsidRPr="00771A6C" w:rsidTr="000028AE">
        <w:tc>
          <w:tcPr>
            <w:tcW w:w="568" w:type="dxa"/>
          </w:tcPr>
          <w:p w:rsidR="004E1B0C" w:rsidRPr="00771A6C" w:rsidRDefault="004E1B0C" w:rsidP="000028AE">
            <w:pPr>
              <w:pStyle w:val="BodyText"/>
              <w:spacing w:after="0"/>
              <w:rPr>
                <w:rFonts w:ascii="Calibri" w:hAnsi="Calibri"/>
                <w:sz w:val="22"/>
                <w:szCs w:val="22"/>
                <w:lang w:val="es-ES_tradnl"/>
              </w:rPr>
            </w:pPr>
            <w:r w:rsidRPr="00771A6C">
              <w:rPr>
                <w:rFonts w:ascii="Calibri" w:hAnsi="Calibri"/>
                <w:sz w:val="22"/>
                <w:szCs w:val="22"/>
                <w:lang w:val="es-ES_tradnl"/>
              </w:rPr>
              <w:t>3b</w:t>
            </w:r>
          </w:p>
        </w:tc>
        <w:tc>
          <w:tcPr>
            <w:tcW w:w="7371" w:type="dxa"/>
          </w:tcPr>
          <w:p w:rsidR="004E1B0C" w:rsidRPr="00771A6C" w:rsidRDefault="00821B87" w:rsidP="00486826">
            <w:pPr>
              <w:pStyle w:val="BodyText"/>
              <w:spacing w:after="0"/>
              <w:rPr>
                <w:rFonts w:ascii="Calibri" w:hAnsi="Calibri"/>
                <w:sz w:val="22"/>
                <w:szCs w:val="22"/>
                <w:lang w:val="es-ES_tradnl"/>
              </w:rPr>
            </w:pPr>
            <w:r w:rsidRPr="00771A6C">
              <w:rPr>
                <w:rFonts w:ascii="Calibri" w:hAnsi="Calibri"/>
                <w:sz w:val="22"/>
                <w:szCs w:val="22"/>
                <w:lang w:val="es-ES_tradnl"/>
              </w:rPr>
              <w:t>Lista de las Partes Contratantes de las que se necesitan una o más Fichas Informativas de Ramsar tras seis años o más sin actualización</w:t>
            </w:r>
          </w:p>
        </w:tc>
        <w:tc>
          <w:tcPr>
            <w:tcW w:w="992" w:type="dxa"/>
          </w:tcPr>
          <w:p w:rsidR="004E1B0C" w:rsidRPr="00771A6C" w:rsidRDefault="0047296F" w:rsidP="000028AE">
            <w:pPr>
              <w:pStyle w:val="BodyText"/>
              <w:spacing w:after="0"/>
              <w:jc w:val="right"/>
              <w:rPr>
                <w:rFonts w:ascii="Calibri" w:hAnsi="Calibri"/>
                <w:sz w:val="22"/>
                <w:szCs w:val="22"/>
                <w:lang w:val="es-ES_tradnl"/>
              </w:rPr>
            </w:pPr>
            <w:r w:rsidRPr="00771A6C">
              <w:rPr>
                <w:rFonts w:ascii="Calibri" w:hAnsi="Calibri"/>
                <w:sz w:val="22"/>
                <w:szCs w:val="22"/>
                <w:lang w:val="es-ES_tradnl"/>
              </w:rPr>
              <w:t>21</w:t>
            </w:r>
          </w:p>
        </w:tc>
      </w:tr>
      <w:tr w:rsidR="00D26361" w:rsidRPr="00771A6C" w:rsidTr="00D75AFD">
        <w:tc>
          <w:tcPr>
            <w:tcW w:w="568" w:type="dxa"/>
          </w:tcPr>
          <w:p w:rsidR="00D26361" w:rsidRPr="00771A6C" w:rsidRDefault="00D26361" w:rsidP="00D75AFD">
            <w:pPr>
              <w:suppressAutoHyphens/>
              <w:rPr>
                <w:rFonts w:ascii="Calibri" w:hAnsi="Calibri"/>
                <w:sz w:val="22"/>
                <w:szCs w:val="22"/>
                <w:lang w:val="es-ES_tradnl"/>
              </w:rPr>
            </w:pPr>
            <w:r w:rsidRPr="00771A6C">
              <w:rPr>
                <w:rFonts w:ascii="Calibri" w:hAnsi="Calibri"/>
                <w:sz w:val="22"/>
                <w:szCs w:val="22"/>
                <w:lang w:val="es-ES_tradnl"/>
              </w:rPr>
              <w:t>4a</w:t>
            </w:r>
          </w:p>
        </w:tc>
        <w:tc>
          <w:tcPr>
            <w:tcW w:w="7371" w:type="dxa"/>
          </w:tcPr>
          <w:p w:rsidR="00D26361" w:rsidRPr="00771A6C" w:rsidRDefault="00F46431" w:rsidP="00426C7C">
            <w:pPr>
              <w:suppressAutoHyphens/>
              <w:rPr>
                <w:rFonts w:ascii="Calibri" w:hAnsi="Calibri"/>
                <w:sz w:val="22"/>
                <w:szCs w:val="22"/>
                <w:lang w:val="es-ES_tradnl"/>
              </w:rPr>
            </w:pPr>
            <w:r w:rsidRPr="00771A6C">
              <w:rPr>
                <w:rFonts w:ascii="Calibri" w:hAnsi="Calibri"/>
                <w:sz w:val="22"/>
                <w:szCs w:val="22"/>
                <w:lang w:val="es-ES_tradnl"/>
              </w:rPr>
              <w:t>Estado de</w:t>
            </w:r>
            <w:r w:rsidR="00975F96" w:rsidRPr="00771A6C">
              <w:rPr>
                <w:rFonts w:ascii="Calibri" w:hAnsi="Calibri"/>
                <w:sz w:val="22"/>
                <w:szCs w:val="22"/>
                <w:lang w:val="es-ES_tradnl"/>
              </w:rPr>
              <w:t xml:space="preserve"> los sitios Ramsar sobre los que existen informes de que han </w:t>
            </w:r>
            <w:r w:rsidR="00912FAC" w:rsidRPr="00771A6C">
              <w:rPr>
                <w:rFonts w:ascii="Calibri" w:hAnsi="Calibri"/>
                <w:sz w:val="22"/>
                <w:szCs w:val="22"/>
                <w:lang w:val="es-ES_tradnl"/>
              </w:rPr>
              <w:t>ocurr</w:t>
            </w:r>
            <w:r w:rsidR="00426C7C" w:rsidRPr="00771A6C">
              <w:rPr>
                <w:rFonts w:ascii="Calibri" w:hAnsi="Calibri"/>
                <w:sz w:val="22"/>
                <w:szCs w:val="22"/>
                <w:lang w:val="es-ES_tradnl"/>
              </w:rPr>
              <w:t xml:space="preserve">ido, están ocurriendo o es probable que ocurran </w:t>
            </w:r>
            <w:r w:rsidR="00975F96" w:rsidRPr="00771A6C">
              <w:rPr>
                <w:rFonts w:ascii="Calibri" w:hAnsi="Calibri"/>
                <w:sz w:val="22"/>
                <w:szCs w:val="22"/>
                <w:lang w:val="es-ES_tradnl"/>
              </w:rPr>
              <w:t>cambios negativos inducidos por la actividad humana (Artículo 3.2)</w:t>
            </w:r>
            <w:r w:rsidR="00D26361" w:rsidRPr="00771A6C">
              <w:rPr>
                <w:rFonts w:ascii="Calibri" w:hAnsi="Calibri"/>
                <w:sz w:val="22"/>
                <w:szCs w:val="22"/>
                <w:lang w:val="es-ES_tradnl"/>
              </w:rPr>
              <w:t xml:space="preserve"> </w:t>
            </w:r>
          </w:p>
        </w:tc>
        <w:tc>
          <w:tcPr>
            <w:tcW w:w="992" w:type="dxa"/>
          </w:tcPr>
          <w:p w:rsidR="00D26361" w:rsidRPr="00771A6C" w:rsidRDefault="0047296F" w:rsidP="00D75AFD">
            <w:pPr>
              <w:suppressAutoHyphens/>
              <w:jc w:val="right"/>
              <w:rPr>
                <w:rFonts w:ascii="Calibri" w:hAnsi="Calibri"/>
                <w:sz w:val="22"/>
                <w:szCs w:val="22"/>
                <w:lang w:val="es-ES_tradnl"/>
              </w:rPr>
            </w:pPr>
            <w:r w:rsidRPr="00771A6C">
              <w:rPr>
                <w:rFonts w:ascii="Calibri" w:hAnsi="Calibri"/>
                <w:sz w:val="22"/>
                <w:szCs w:val="22"/>
                <w:lang w:val="es-ES_tradnl"/>
              </w:rPr>
              <w:t>26</w:t>
            </w:r>
          </w:p>
        </w:tc>
      </w:tr>
      <w:tr w:rsidR="00D26361" w:rsidRPr="00771A6C" w:rsidTr="00D75AFD">
        <w:tc>
          <w:tcPr>
            <w:tcW w:w="568" w:type="dxa"/>
          </w:tcPr>
          <w:p w:rsidR="00D26361" w:rsidRPr="00771A6C" w:rsidRDefault="00D26361" w:rsidP="00D75AFD">
            <w:pPr>
              <w:suppressAutoHyphens/>
              <w:rPr>
                <w:rFonts w:ascii="Calibri" w:hAnsi="Calibri"/>
                <w:sz w:val="22"/>
                <w:szCs w:val="22"/>
                <w:lang w:val="es-ES_tradnl"/>
              </w:rPr>
            </w:pPr>
            <w:r w:rsidRPr="00771A6C">
              <w:rPr>
                <w:rFonts w:ascii="Calibri" w:hAnsi="Calibri"/>
                <w:sz w:val="22"/>
                <w:szCs w:val="22"/>
                <w:lang w:val="es-ES_tradnl"/>
              </w:rPr>
              <w:t>4b</w:t>
            </w:r>
          </w:p>
        </w:tc>
        <w:tc>
          <w:tcPr>
            <w:tcW w:w="7371" w:type="dxa"/>
          </w:tcPr>
          <w:p w:rsidR="00D26361" w:rsidRPr="00771A6C" w:rsidRDefault="00F46431" w:rsidP="00975F96">
            <w:pPr>
              <w:suppressAutoHyphens/>
              <w:rPr>
                <w:rFonts w:ascii="Calibri" w:hAnsi="Calibri"/>
                <w:sz w:val="22"/>
                <w:szCs w:val="22"/>
                <w:lang w:val="es-ES_tradnl"/>
              </w:rPr>
            </w:pPr>
            <w:r w:rsidRPr="00771A6C">
              <w:rPr>
                <w:rFonts w:ascii="Calibri" w:hAnsi="Calibri"/>
                <w:sz w:val="22"/>
                <w:szCs w:val="22"/>
                <w:lang w:val="es-ES_tradnl"/>
              </w:rPr>
              <w:t>Estado de</w:t>
            </w:r>
            <w:r w:rsidR="00426C7C" w:rsidRPr="00771A6C">
              <w:rPr>
                <w:rFonts w:ascii="Calibri" w:hAnsi="Calibri"/>
                <w:sz w:val="22"/>
                <w:szCs w:val="22"/>
                <w:lang w:val="es-ES_tradnl"/>
              </w:rPr>
              <w:t xml:space="preserve"> los sitios Ramsar sobre los que existen informes de que han </w:t>
            </w:r>
            <w:r w:rsidR="00912FAC" w:rsidRPr="00771A6C">
              <w:rPr>
                <w:rFonts w:ascii="Calibri" w:hAnsi="Calibri"/>
                <w:sz w:val="22"/>
                <w:szCs w:val="22"/>
                <w:lang w:val="es-ES_tradnl"/>
              </w:rPr>
              <w:t>ocurr</w:t>
            </w:r>
            <w:r w:rsidR="00426C7C" w:rsidRPr="00771A6C">
              <w:rPr>
                <w:rFonts w:ascii="Calibri" w:hAnsi="Calibri"/>
                <w:sz w:val="22"/>
                <w:szCs w:val="22"/>
                <w:lang w:val="es-ES_tradnl"/>
              </w:rPr>
              <w:t xml:space="preserve">ido, están ocurriendo o es probable que ocurran cambios negativos inducidos por la actividad humana </w:t>
            </w:r>
            <w:r w:rsidR="00E75DDB" w:rsidRPr="00771A6C">
              <w:rPr>
                <w:rFonts w:ascii="Calibri" w:hAnsi="Calibri"/>
                <w:sz w:val="22"/>
                <w:szCs w:val="22"/>
                <w:lang w:val="es-ES_tradnl"/>
              </w:rPr>
              <w:t>hasta y desde la COP11</w:t>
            </w:r>
          </w:p>
        </w:tc>
        <w:tc>
          <w:tcPr>
            <w:tcW w:w="992" w:type="dxa"/>
          </w:tcPr>
          <w:p w:rsidR="00D26361" w:rsidRPr="00771A6C" w:rsidRDefault="0047296F" w:rsidP="00C03846">
            <w:pPr>
              <w:suppressAutoHyphens/>
              <w:jc w:val="right"/>
              <w:rPr>
                <w:rFonts w:ascii="Calibri" w:hAnsi="Calibri"/>
                <w:sz w:val="22"/>
                <w:szCs w:val="22"/>
                <w:lang w:val="es-ES_tradnl"/>
              </w:rPr>
            </w:pPr>
            <w:r w:rsidRPr="00771A6C">
              <w:rPr>
                <w:rFonts w:ascii="Calibri" w:hAnsi="Calibri"/>
                <w:sz w:val="22"/>
                <w:szCs w:val="22"/>
                <w:lang w:val="es-ES_tradnl"/>
              </w:rPr>
              <w:t>50</w:t>
            </w:r>
          </w:p>
        </w:tc>
      </w:tr>
      <w:tr w:rsidR="00177F0F" w:rsidRPr="00771A6C" w:rsidTr="000028AE">
        <w:tc>
          <w:tcPr>
            <w:tcW w:w="568" w:type="dxa"/>
          </w:tcPr>
          <w:p w:rsidR="00177F0F" w:rsidRPr="00771A6C" w:rsidRDefault="001F6A97" w:rsidP="000028AE">
            <w:pPr>
              <w:pStyle w:val="BodyText"/>
              <w:spacing w:after="0"/>
              <w:rPr>
                <w:rFonts w:ascii="Calibri" w:hAnsi="Calibri"/>
                <w:sz w:val="22"/>
                <w:szCs w:val="22"/>
                <w:lang w:val="es-ES_tradnl"/>
              </w:rPr>
            </w:pPr>
            <w:r w:rsidRPr="00771A6C">
              <w:rPr>
                <w:rFonts w:ascii="Calibri" w:hAnsi="Calibri"/>
                <w:sz w:val="22"/>
                <w:szCs w:val="22"/>
                <w:lang w:val="es-ES_tradnl"/>
              </w:rPr>
              <w:t>5</w:t>
            </w:r>
          </w:p>
        </w:tc>
        <w:tc>
          <w:tcPr>
            <w:tcW w:w="7371" w:type="dxa"/>
          </w:tcPr>
          <w:p w:rsidR="00177F0F" w:rsidRPr="00771A6C" w:rsidRDefault="00E75DDB" w:rsidP="00E75DDB">
            <w:pPr>
              <w:pStyle w:val="BodyText"/>
              <w:spacing w:after="0"/>
              <w:rPr>
                <w:rFonts w:ascii="Calibri" w:hAnsi="Calibri"/>
                <w:sz w:val="22"/>
                <w:szCs w:val="22"/>
                <w:lang w:val="es-ES_tradnl"/>
              </w:rPr>
            </w:pPr>
            <w:r w:rsidRPr="00771A6C">
              <w:rPr>
                <w:rFonts w:ascii="Calibri" w:hAnsi="Calibri"/>
                <w:sz w:val="22"/>
                <w:szCs w:val="22"/>
                <w:lang w:val="es-ES_tradnl"/>
              </w:rPr>
              <w:t>Lista de</w:t>
            </w:r>
            <w:r w:rsidR="00486826" w:rsidRPr="00771A6C">
              <w:rPr>
                <w:rFonts w:ascii="Calibri" w:hAnsi="Calibri"/>
                <w:sz w:val="22"/>
                <w:szCs w:val="22"/>
                <w:lang w:val="es-ES_tradnl"/>
              </w:rPr>
              <w:t xml:space="preserve"> sitios Ramsar que también son S</w:t>
            </w:r>
            <w:r w:rsidRPr="00771A6C">
              <w:rPr>
                <w:rFonts w:ascii="Calibri" w:hAnsi="Calibri"/>
                <w:sz w:val="22"/>
                <w:szCs w:val="22"/>
                <w:lang w:val="es-ES_tradnl"/>
              </w:rPr>
              <w:t>itios de</w:t>
            </w:r>
            <w:r w:rsidR="00486826" w:rsidRPr="00771A6C">
              <w:rPr>
                <w:rFonts w:ascii="Calibri" w:hAnsi="Calibri"/>
                <w:sz w:val="22"/>
                <w:szCs w:val="22"/>
                <w:lang w:val="es-ES_tradnl"/>
              </w:rPr>
              <w:t>l</w:t>
            </w:r>
            <w:r w:rsidRPr="00771A6C">
              <w:rPr>
                <w:rFonts w:ascii="Calibri" w:hAnsi="Calibri"/>
                <w:sz w:val="22"/>
                <w:szCs w:val="22"/>
                <w:lang w:val="es-ES_tradnl"/>
              </w:rPr>
              <w:t xml:space="preserve"> Patrimonio Mundial</w:t>
            </w:r>
          </w:p>
        </w:tc>
        <w:tc>
          <w:tcPr>
            <w:tcW w:w="992" w:type="dxa"/>
          </w:tcPr>
          <w:p w:rsidR="00177F0F" w:rsidRPr="00771A6C" w:rsidRDefault="00B460B5" w:rsidP="000028AE">
            <w:pPr>
              <w:pStyle w:val="BodyText"/>
              <w:spacing w:after="0"/>
              <w:jc w:val="right"/>
              <w:rPr>
                <w:rFonts w:ascii="Calibri" w:hAnsi="Calibri"/>
                <w:sz w:val="22"/>
                <w:szCs w:val="22"/>
                <w:lang w:val="es-ES_tradnl"/>
              </w:rPr>
            </w:pPr>
            <w:r w:rsidRPr="00771A6C">
              <w:rPr>
                <w:rFonts w:ascii="Calibri" w:hAnsi="Calibri"/>
                <w:sz w:val="22"/>
                <w:szCs w:val="22"/>
                <w:lang w:val="es-ES_tradnl"/>
              </w:rPr>
              <w:t>5</w:t>
            </w:r>
            <w:r w:rsidR="0047296F" w:rsidRPr="00771A6C">
              <w:rPr>
                <w:rFonts w:ascii="Calibri" w:hAnsi="Calibri"/>
                <w:sz w:val="22"/>
                <w:szCs w:val="22"/>
                <w:lang w:val="es-ES_tradnl"/>
              </w:rPr>
              <w:t>9</w:t>
            </w:r>
          </w:p>
        </w:tc>
      </w:tr>
      <w:tr w:rsidR="00F30BC7" w:rsidRPr="00771A6C" w:rsidTr="000028AE">
        <w:tc>
          <w:tcPr>
            <w:tcW w:w="568" w:type="dxa"/>
          </w:tcPr>
          <w:p w:rsidR="00F30BC7" w:rsidRPr="00771A6C" w:rsidRDefault="00F30BC7" w:rsidP="000028AE">
            <w:pPr>
              <w:pStyle w:val="BodyText"/>
              <w:spacing w:after="0"/>
              <w:rPr>
                <w:rFonts w:ascii="Calibri" w:hAnsi="Calibri"/>
                <w:sz w:val="22"/>
                <w:szCs w:val="22"/>
                <w:lang w:val="es-ES_tradnl"/>
              </w:rPr>
            </w:pPr>
            <w:r w:rsidRPr="00771A6C">
              <w:rPr>
                <w:rFonts w:ascii="Calibri" w:hAnsi="Calibri"/>
                <w:sz w:val="22"/>
                <w:szCs w:val="22"/>
                <w:lang w:val="es-ES_tradnl"/>
              </w:rPr>
              <w:t>6</w:t>
            </w:r>
          </w:p>
        </w:tc>
        <w:tc>
          <w:tcPr>
            <w:tcW w:w="7371" w:type="dxa"/>
          </w:tcPr>
          <w:p w:rsidR="00F30BC7" w:rsidRPr="00771A6C" w:rsidRDefault="00975F96" w:rsidP="00975F96">
            <w:pPr>
              <w:pStyle w:val="BodyText"/>
              <w:spacing w:after="0"/>
              <w:rPr>
                <w:rFonts w:ascii="Calibri" w:hAnsi="Calibri"/>
                <w:sz w:val="22"/>
                <w:szCs w:val="22"/>
                <w:lang w:val="es-ES_tradnl"/>
              </w:rPr>
            </w:pPr>
            <w:r w:rsidRPr="00771A6C">
              <w:rPr>
                <w:rFonts w:ascii="Calibri" w:hAnsi="Calibri"/>
                <w:sz w:val="22"/>
                <w:szCs w:val="22"/>
                <w:lang w:val="es-ES_tradnl"/>
              </w:rPr>
              <w:t xml:space="preserve">Propuesta de Resolución XII.xx: </w:t>
            </w:r>
            <w:r w:rsidR="00426C7C" w:rsidRPr="00771A6C">
              <w:rPr>
                <w:rFonts w:ascii="Calibri" w:hAnsi="Calibri"/>
                <w:bCs/>
                <w:sz w:val="22"/>
                <w:szCs w:val="22"/>
                <w:lang w:val="es-ES_tradnl"/>
              </w:rPr>
              <w:t>Estado de los sitios de la Lista Ramsar de Humedales de Importancia Internacional</w:t>
            </w:r>
          </w:p>
        </w:tc>
        <w:tc>
          <w:tcPr>
            <w:tcW w:w="992" w:type="dxa"/>
          </w:tcPr>
          <w:p w:rsidR="00F30BC7" w:rsidRPr="00771A6C" w:rsidRDefault="0047296F" w:rsidP="000028AE">
            <w:pPr>
              <w:pStyle w:val="BodyText"/>
              <w:spacing w:after="0"/>
              <w:jc w:val="right"/>
              <w:rPr>
                <w:rFonts w:ascii="Calibri" w:hAnsi="Calibri"/>
                <w:sz w:val="22"/>
                <w:szCs w:val="22"/>
                <w:lang w:val="es-ES_tradnl"/>
              </w:rPr>
            </w:pPr>
            <w:r w:rsidRPr="00771A6C">
              <w:rPr>
                <w:rFonts w:ascii="Calibri" w:hAnsi="Calibri"/>
                <w:sz w:val="22"/>
                <w:szCs w:val="22"/>
                <w:lang w:val="es-ES_tradnl"/>
              </w:rPr>
              <w:t>61</w:t>
            </w:r>
          </w:p>
        </w:tc>
      </w:tr>
    </w:tbl>
    <w:p w:rsidR="00426C7C" w:rsidRPr="00771A6C" w:rsidRDefault="00426C7C" w:rsidP="00FF5AF2">
      <w:pPr>
        <w:tabs>
          <w:tab w:val="right" w:pos="9026"/>
        </w:tabs>
        <w:suppressAutoHyphens/>
        <w:rPr>
          <w:rFonts w:ascii="Calibri" w:hAnsi="Calibri"/>
          <w:color w:val="000000"/>
          <w:sz w:val="22"/>
          <w:szCs w:val="22"/>
          <w:lang w:val="es-ES_tradnl"/>
        </w:rPr>
      </w:pPr>
    </w:p>
    <w:p w:rsidR="00426C7C" w:rsidRPr="00771A6C" w:rsidRDefault="00426C7C">
      <w:pPr>
        <w:rPr>
          <w:rFonts w:ascii="Calibri" w:hAnsi="Calibri"/>
          <w:color w:val="000000"/>
          <w:sz w:val="22"/>
          <w:szCs w:val="22"/>
          <w:lang w:val="es-ES_tradnl"/>
        </w:rPr>
      </w:pPr>
      <w:r w:rsidRPr="00771A6C">
        <w:rPr>
          <w:rFonts w:ascii="Calibri" w:hAnsi="Calibri"/>
          <w:color w:val="000000"/>
          <w:sz w:val="22"/>
          <w:szCs w:val="22"/>
          <w:lang w:val="es-ES_tradnl"/>
        </w:rPr>
        <w:br w:type="page"/>
      </w:r>
    </w:p>
    <w:p w:rsidR="00426C7C" w:rsidRPr="00771A6C" w:rsidRDefault="00426C7C" w:rsidP="00426C7C">
      <w:pPr>
        <w:tabs>
          <w:tab w:val="right" w:pos="9026"/>
        </w:tabs>
        <w:suppressAutoHyphens/>
        <w:rPr>
          <w:rFonts w:ascii="Calibri" w:hAnsi="Calibri"/>
          <w:color w:val="000000"/>
          <w:sz w:val="26"/>
          <w:szCs w:val="26"/>
          <w:lang w:val="es-ES_tradnl"/>
        </w:rPr>
      </w:pPr>
      <w:r w:rsidRPr="00771A6C">
        <w:rPr>
          <w:rFonts w:ascii="Calibri" w:hAnsi="Calibri"/>
          <w:b/>
          <w:color w:val="000000"/>
          <w:sz w:val="26"/>
          <w:szCs w:val="26"/>
          <w:lang w:val="es-ES_tradnl"/>
        </w:rPr>
        <w:lastRenderedPageBreak/>
        <w:t xml:space="preserve">Anexo I </w:t>
      </w:r>
    </w:p>
    <w:p w:rsidR="00426C7C" w:rsidRPr="00771A6C" w:rsidRDefault="00426C7C" w:rsidP="00426C7C">
      <w:pPr>
        <w:tabs>
          <w:tab w:val="right" w:pos="9026"/>
        </w:tabs>
        <w:suppressAutoHyphens/>
        <w:ind w:left="567" w:hanging="567"/>
        <w:jc w:val="center"/>
        <w:rPr>
          <w:rFonts w:ascii="Calibri" w:hAnsi="Calibri"/>
          <w:b/>
          <w:color w:val="000000"/>
          <w:sz w:val="26"/>
          <w:szCs w:val="26"/>
          <w:lang w:val="es-ES_tradnl"/>
        </w:rPr>
      </w:pPr>
    </w:p>
    <w:p w:rsidR="00426C7C" w:rsidRPr="00771A6C" w:rsidRDefault="00426C7C" w:rsidP="00426C7C">
      <w:pPr>
        <w:suppressAutoHyphens/>
        <w:ind w:right="-51"/>
        <w:rPr>
          <w:rFonts w:ascii="Calibri" w:hAnsi="Calibri"/>
          <w:b/>
          <w:snapToGrid w:val="0"/>
          <w:color w:val="000000"/>
          <w:sz w:val="26"/>
          <w:szCs w:val="26"/>
          <w:lang w:val="es-ES_tradnl"/>
        </w:rPr>
      </w:pPr>
      <w:r w:rsidRPr="00771A6C">
        <w:rPr>
          <w:rFonts w:ascii="Calibri" w:hAnsi="Calibri"/>
          <w:b/>
          <w:snapToGrid w:val="0"/>
          <w:color w:val="000000"/>
          <w:sz w:val="26"/>
          <w:szCs w:val="26"/>
          <w:lang w:val="es-ES_tradnl"/>
        </w:rPr>
        <w:t>149 sitios Ramsar designados recientemente y añadidos a la Lista desde la COP11</w:t>
      </w:r>
      <w:r w:rsidRPr="00771A6C">
        <w:rPr>
          <w:rStyle w:val="FootnoteReference"/>
          <w:rFonts w:ascii="Calibri" w:hAnsi="Calibri"/>
          <w:b/>
          <w:snapToGrid w:val="0"/>
          <w:color w:val="000000"/>
          <w:sz w:val="26"/>
          <w:szCs w:val="26"/>
          <w:lang w:val="es-ES_tradnl"/>
        </w:rPr>
        <w:footnoteReference w:id="2"/>
      </w:r>
    </w:p>
    <w:p w:rsidR="00426C7C" w:rsidRPr="00771A6C" w:rsidRDefault="00426C7C" w:rsidP="00426C7C">
      <w:pPr>
        <w:suppressAutoHyphens/>
        <w:ind w:right="-51"/>
        <w:rPr>
          <w:rFonts w:ascii="Calibri" w:hAnsi="Calibri"/>
          <w:snapToGrid w:val="0"/>
          <w:color w:val="000000"/>
          <w:sz w:val="22"/>
          <w:szCs w:val="22"/>
          <w:lang w:val="es-ES_tradnl"/>
        </w:rPr>
      </w:pPr>
      <w:r w:rsidRPr="00771A6C">
        <w:rPr>
          <w:rFonts w:ascii="Calibri" w:hAnsi="Calibri"/>
          <w:snapToGrid w:val="0"/>
          <w:color w:val="000000"/>
          <w:sz w:val="22"/>
          <w:szCs w:val="22"/>
          <w:lang w:val="es-ES_tradnl"/>
        </w:rPr>
        <w:t>(período de presentación de informes: 13 de julio de 2012 al 28 de agosto de 2014)</w:t>
      </w:r>
    </w:p>
    <w:p w:rsidR="00426C7C" w:rsidRPr="00771A6C" w:rsidRDefault="00426C7C" w:rsidP="00426C7C">
      <w:pPr>
        <w:tabs>
          <w:tab w:val="right" w:pos="9026"/>
        </w:tabs>
        <w:suppressAutoHyphens/>
        <w:ind w:left="567" w:hanging="567"/>
        <w:jc w:val="center"/>
        <w:rPr>
          <w:rFonts w:ascii="Garamond" w:hAnsi="Garamond"/>
          <w:color w:val="000000"/>
          <w:szCs w:val="24"/>
          <w:lang w:val="es-ES_tradnl"/>
        </w:rPr>
      </w:pPr>
    </w:p>
    <w:p w:rsidR="00426C7C" w:rsidRPr="00771A6C" w:rsidRDefault="00426C7C" w:rsidP="00426C7C">
      <w:pPr>
        <w:tabs>
          <w:tab w:val="right" w:pos="9026"/>
        </w:tabs>
        <w:suppressAutoHyphens/>
        <w:ind w:left="567" w:hanging="567"/>
        <w:jc w:val="center"/>
        <w:rPr>
          <w:rFonts w:asciiTheme="minorHAnsi" w:hAnsiTheme="minorHAnsi"/>
          <w:color w:val="000000"/>
          <w:szCs w:val="24"/>
          <w:lang w:val="es-ES_tradnl"/>
        </w:rPr>
      </w:pPr>
    </w:p>
    <w:tbl>
      <w:tblPr>
        <w:tblStyle w:val="LightList-Accent11"/>
        <w:tblW w:w="9835" w:type="dxa"/>
        <w:tblLook w:val="04A0"/>
      </w:tblPr>
      <w:tblGrid>
        <w:gridCol w:w="1433"/>
        <w:gridCol w:w="850"/>
        <w:gridCol w:w="4962"/>
        <w:gridCol w:w="1415"/>
        <w:gridCol w:w="1175"/>
      </w:tblGrid>
      <w:tr w:rsidR="00426C7C" w:rsidRPr="00771A6C" w:rsidTr="00426C7C">
        <w:trPr>
          <w:cnfStyle w:val="1000000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País</w:t>
            </w:r>
          </w:p>
        </w:tc>
        <w:tc>
          <w:tcPr>
            <w:tcW w:w="850" w:type="dxa"/>
            <w:noWrap/>
            <w:hideMark/>
          </w:tcPr>
          <w:p w:rsidR="00426C7C" w:rsidRPr="00771A6C" w:rsidRDefault="004C4278" w:rsidP="004C4278">
            <w:pPr>
              <w:jc w:val="center"/>
              <w:cnfStyle w:val="100000000000"/>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Nº de</w:t>
            </w:r>
            <w:r w:rsidR="00E170CC" w:rsidRPr="00771A6C">
              <w:rPr>
                <w:rFonts w:asciiTheme="minorHAnsi" w:hAnsiTheme="minorHAnsi" w:cs="Calibri"/>
                <w:color w:val="000000"/>
                <w:sz w:val="22"/>
                <w:szCs w:val="22"/>
                <w:lang w:val="es-ES_tradnl"/>
              </w:rPr>
              <w:t>l</w:t>
            </w:r>
            <w:r w:rsidRPr="00771A6C">
              <w:rPr>
                <w:rFonts w:asciiTheme="minorHAnsi" w:hAnsiTheme="minorHAnsi" w:cs="Calibri"/>
                <w:color w:val="000000"/>
                <w:sz w:val="22"/>
                <w:szCs w:val="22"/>
                <w:lang w:val="es-ES_tradnl"/>
              </w:rPr>
              <w:t xml:space="preserve"> sitio</w:t>
            </w:r>
          </w:p>
        </w:tc>
        <w:tc>
          <w:tcPr>
            <w:tcW w:w="4962" w:type="dxa"/>
            <w:noWrap/>
            <w:hideMark/>
          </w:tcPr>
          <w:p w:rsidR="00426C7C" w:rsidRPr="00771A6C" w:rsidRDefault="00426C7C" w:rsidP="00426C7C">
            <w:pPr>
              <w:cnfStyle w:val="100000000000"/>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Nombre del sitio</w:t>
            </w:r>
          </w:p>
        </w:tc>
        <w:tc>
          <w:tcPr>
            <w:tcW w:w="1415" w:type="dxa"/>
            <w:noWrap/>
            <w:hideMark/>
          </w:tcPr>
          <w:p w:rsidR="00426C7C" w:rsidRPr="00771A6C" w:rsidRDefault="00426C7C" w:rsidP="00426C7C">
            <w:pPr>
              <w:cnfStyle w:val="100000000000"/>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Fecha de designación</w:t>
            </w:r>
          </w:p>
        </w:tc>
        <w:tc>
          <w:tcPr>
            <w:tcW w:w="1175" w:type="dxa"/>
            <w:noWrap/>
            <w:hideMark/>
          </w:tcPr>
          <w:p w:rsidR="00426C7C" w:rsidRPr="00771A6C" w:rsidRDefault="00426C7C" w:rsidP="00426C7C">
            <w:pPr>
              <w:cnfStyle w:val="1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Área (ha)</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Albania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2151</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Albanian Prespa Lakes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13/06/2013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119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Andorra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Parc naturel de la vallée de Sorteny (Parc natural de la vall de Sorteny)</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23/07/2012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080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Andorra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Vall de Madriu-Perafita-Claror</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28/08/2013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247</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Andorra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Parque Natural Comunal de los Valles del Comapedrosa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15/04/2014</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543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Argentina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Humedales de Península Valdés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20/07/2012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42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695</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Australia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Piccaninnie Ponds Karst Wetlands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21/12/2012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862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Austria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Güssing Fishponds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05/06/2013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148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Austria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Wilder Kaiser</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08/04/2013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781</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Austria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2208</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Upper Drava River (Obere Drau)</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06/05/2014</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029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Duleby Islands-Zaozerye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09/07/2012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30</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772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Morochno</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07/09/2012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845</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2140</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Stary Zhaden</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07/09/2012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17</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048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2141</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 Vigonoshchanskoe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182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Vydritsa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29/03/2013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21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292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2196</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Kozyansky</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29/03/2013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26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060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Belarús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Pripyatsky National Park</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29/03/2013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88</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553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Bolivia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 xml:space="preserve">Río Blanco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404</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916</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Bolivia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2093</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 xml:space="preserve">Río Matos </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729</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788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Bolivia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 xml:space="preserve">Río Yata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813</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229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Brasil</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2190</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Cabo Orange National Park (Parque Nacional do Cabo Orange)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657</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328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Burundi</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2148</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Parc National de la Ruvubu</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14/03/2013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50</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800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Burundi</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2149</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Paysage Aquatique Protégé du Nord</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14/03/2013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242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Burundi</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Réserve Naturelle de la Malagarazi</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14/03/2013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800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Cabo Verde</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Salinas of the English Port (Salinas de Porto Inglês)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03/07/2013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535</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Camerún</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Partie Camerounaise du Fleuve Ntem</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06/05/2012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39</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848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Camerún</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Zone Humide d’Ebogo</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06/05/2012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097</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China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Hubei Chen Lake Wetland Nature Reserve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16/10/2013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579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China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Dongfanghong Wetland National Nature Reserve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16/10/2013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538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China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2186</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Hubei Dajiu Lake Wetland</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16/10/2013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9</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320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China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Shandong Yellow River Delta Wetland</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16/10/2013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95</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950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China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2188</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Jilin Momoge National Nature Reserve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16/10/2013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144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lastRenderedPageBreak/>
              <w:t>Congo</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2079</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Site Ramsar Ntokou-Pikounda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18/09/2012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427</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Congo</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Site Ramsar Odzala Kokoua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18/09/2012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300</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Congo</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Site Ramsar Vallée du Niari</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18/09/2012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581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Croacia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 xml:space="preserve">Vransko Lake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5</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748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Dinamarca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Lille Vildmose </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18/05/2013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7</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393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Ecuador</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2085</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Reserva Ecológica El Ángel (REEA)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07/12/2012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17</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003</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Ecuador</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Sistema Lacustre Lagunas del Compadre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15/12/2012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23</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962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Ecuador</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Sistema Lacustre Yacuri</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15/12/2012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27</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762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Ecuador</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Manglares del Estuario Interior del Golfo de Guayaquil “Don Goyo”</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15</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337</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El Salvador</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Complejo Barra de Santiago</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23/07/2014</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159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Emiratos Árabes Unidos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Mangrove and Alhafeya Protected Area in Khor Kalba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10/03/2013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494</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Emiratos Árabes Unidos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Al Wathba Wetland Reserve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25/04/2013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Emiratos Árabes Unidos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Sir Bu Nair Island Protected Area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02/12/2013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964</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España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Lagunas de Ruidera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23/09/2011</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6</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639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San Francisco Bay/Estuary (SFBE)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158</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711</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Missisquoi Delta and Bay Wetlands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20/11/2013</w:t>
            </w:r>
          </w:p>
        </w:tc>
        <w:tc>
          <w:tcPr>
            <w:tcW w:w="1175" w:type="dxa"/>
            <w:noWrap/>
            <w:hideMark/>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102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 xml:space="preserve">Filipinas </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Puerto Princesa Subterranean River National Park (PPSRNP)</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30/06/2012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202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Filipinas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Las Piñas-Parañaque Critical Habitat and Ecotourism Area (LPPCHEA)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175</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Francia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2073</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Ile d’Europa (Terres Australes et Antarctiques françaises)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27/10/2011</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205</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Francia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Les Lacs du Grand Sud Neo-Caledonien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02/02/2014</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970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Guinea-Bissau</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Archipel Bolama-Bijagós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21/01/2014</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046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950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Honduras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Sistema de Humedales Cuyamel-Omoa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30</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029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Honduras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Sistema de Humedales de la Isla de Utila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226</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Honduras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Sistema de Humedales Laguna de Zambuco (SH-LZ)</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 22/04/2013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649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India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Nalsarovar</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24/09/2012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Indonesia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Tanjung Puting National Park</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11/12/2013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408</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286</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Islandia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2129</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Andakill Protected Habitat Area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18/02/2013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086</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Islandia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Guolaugstungur Nature Reserve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18/02/2013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40</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160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Islandia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Snaefell and Eyjabakkar Area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18/02/2013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450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Islas Marshall</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Namdrik Atoll</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119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lastRenderedPageBreak/>
              <w:t>Kazakstán</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2083</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Lesser Aral Sea and Delta of the Syrdarya River</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330</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Kenya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Tana River Delta Ramsar Site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07/09/2012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163</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600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Kiribati</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2143</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Nooto-North Tarawa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03/04/2013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033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Malí</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2126</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Lac Magui</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740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Malí</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Lac Wegnia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22/03/2013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Malí</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2128</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Plaine Inondable du Sourou</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México</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Humedales de la Laguna La Cruz</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665</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México</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2201</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Manantiales Geotermales de Julimes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30/10/2013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368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México</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Humedales de Guachochi</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30/10/2013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58 </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México</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2206</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Laguna La Juanota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30/10/2013</w:t>
            </w:r>
          </w:p>
        </w:tc>
        <w:tc>
          <w:tcPr>
            <w:tcW w:w="1175" w:type="dxa"/>
            <w:noWrap/>
            <w:hideMark/>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Montenegro</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Tivat Saline </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30/01/2013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Namibia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Bwabwata – Okavango</w:t>
            </w:r>
            <w:r w:rsidR="00FB4FCD" w:rsidRPr="00771A6C">
              <w:rPr>
                <w:rFonts w:asciiTheme="minorHAnsi" w:hAnsiTheme="minorHAnsi"/>
                <w:color w:val="000000"/>
                <w:sz w:val="22"/>
                <w:szCs w:val="22"/>
                <w:lang w:val="es-ES_tradnl"/>
              </w:rPr>
              <w:t xml:space="preserve"> Ramsar Site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13/12/2013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964</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Grunnfjorden</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472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2155</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Anda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Fiskumvannet Nature Reserve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119</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Horsvaer</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17</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036</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Horta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158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Innherred Freshwater System</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182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2160</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Laukvikoyene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084</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2161</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Lovund-Lundeura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153</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Mastadfjellet</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802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Risøysundet</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504</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Runde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351</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Noruega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2165</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West-Vikna Archipelago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27/05/2013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592</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 xml:space="preserve">Omán </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Qurm Nature Reserve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 19/04/2013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172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Países Bajos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 xml:space="preserve">Malpais/Sint Michiel.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iCs/>
                <w:color w:val="000000"/>
                <w:sz w:val="22"/>
                <w:szCs w:val="22"/>
                <w:lang w:val="es-ES_tradnl"/>
              </w:rPr>
              <w:t>05/02/2013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100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Países Bajos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Muizenberg.</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iCs/>
                <w:color w:val="000000"/>
                <w:sz w:val="22"/>
                <w:szCs w:val="22"/>
                <w:lang w:val="es-ES_tradnl"/>
              </w:rPr>
              <w:t>05/02/2013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65</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Países Bajos</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Northwest Curaçao</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iCs/>
                <w:color w:val="000000"/>
                <w:sz w:val="22"/>
                <w:szCs w:val="22"/>
                <w:lang w:val="es-ES_tradnl"/>
              </w:rPr>
              <w:t>05/02/2013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441</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Países Bajos</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2120</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Rif-Sint Marie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iCs/>
                <w:color w:val="000000"/>
                <w:sz w:val="22"/>
                <w:szCs w:val="22"/>
                <w:lang w:val="es-ES_tradnl"/>
              </w:rPr>
              <w:t>05/02/2013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667</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Portugal</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Pateira de Fermentelos Lake and Águeda and Cértima Valleys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27/07/2012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559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Portugal</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2090</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Vascão River (Riverira do Vascão)</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30/10/2012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44</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331</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Portugal</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xml:space="preserve">Paúl da Praia da Vitória (Praia da Vitória Marsh) </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13/12/2012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16</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Reino Unido</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The Mersey Narrows and North Wirral Foreshore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05/07/2013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078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República Checa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Jizera Headwaters (Horní Jizera)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13/02/2012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303</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República Checa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 xml:space="preserve">Springs and Mires of the Slavkov Forest </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13/02/2012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223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República de Corea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Songdo Tidal Flat</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10/07/2014</w:t>
            </w:r>
          </w:p>
        </w:tc>
        <w:tc>
          <w:tcPr>
            <w:tcW w:w="1175" w:type="dxa"/>
            <w:noWrap/>
            <w:hideMark/>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611</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República Dominicana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Parque Nacional Manglares del Bajo Yuna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77</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518</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 xml:space="preserve">República </w:t>
            </w:r>
            <w:r w:rsidRPr="00771A6C">
              <w:rPr>
                <w:rFonts w:asciiTheme="minorHAnsi" w:hAnsiTheme="minorHAnsi"/>
                <w:color w:val="000000"/>
                <w:sz w:val="22"/>
                <w:szCs w:val="22"/>
                <w:lang w:val="es-ES_tradnl"/>
              </w:rPr>
              <w:lastRenderedPageBreak/>
              <w:t>Dominicana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lastRenderedPageBreak/>
              <w:t>2210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Humedales de Jaragua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04/07/2014</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32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979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lastRenderedPageBreak/>
              <w:t>Rumania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2063</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Bistret</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13/06/2012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27</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482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Lake Calarasi (Iezerul Calarasi)</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13/06/2012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5</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001</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Olt-Danube Confluence (Confluenta Olt-Dunare)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13/06/2012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46</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623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2066</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Suhaia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13/06/2012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19</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594</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2110</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Blahnita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45</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286</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2111</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Borcea Arm</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529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Calafat-Ciuperceni-Danube</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29</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206</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Canaralele de la Harsova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7</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406</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Danube Islands-Bugeac-Iortmac</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82</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832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2115</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Jiu-Danube Confluence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19</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800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Rumania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2116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bCs/>
                <w:color w:val="000000"/>
                <w:sz w:val="22"/>
                <w:szCs w:val="22"/>
                <w:lang w:val="es-ES_tradnl"/>
              </w:rPr>
              <w:t>Old Danube-Macin Arm</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792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Senegal</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2199</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Réserve Naturelle de Tocc Tocc</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12/09/2013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273</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Sri Lanka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 xml:space="preserve">Wilpattu Ramsar Wetland Cluster </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165</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Sudáfrica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2132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uMgeni Vlei Nature Reserve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19/03/2013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958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Blaikfjället</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611</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2168</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Getapulien-Grönbo</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229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2169</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Gullhög-Tönningfloarna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883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Gustavsmurarna-Tröskens rikkärr</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653</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Koppången</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936</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2172</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Mannavuoma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705</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2173</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Mellanljusnan</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136</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2174</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Mellerstön</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290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2175</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Nittälven</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932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2176</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Päivävuoma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759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2177</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Pirttimysvuoma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587</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2178</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Rappomyran</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031</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2179</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Vasikkavuoma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Vattenån</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661</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Suecia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2181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Vindelälven</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31/01/2013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66</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395</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Swazilandia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2121</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Hawane Nature Reserve and Dam</w:t>
            </w:r>
          </w:p>
        </w:tc>
        <w:tc>
          <w:tcPr>
            <w:tcW w:w="1415" w:type="dxa"/>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15/06/2013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Swazilandia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Sand River</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15/06/2013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Swazilandia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2123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Van Eck</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15/06/2013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 </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Tailandia</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Ko Kra Archipelago</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12/08/2013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374</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Tailandia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2153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Ko Ra-Ko Phra Thong Archipelago</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12/08/2013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19</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648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Túnez</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Complexe des zones humides des Chott el Guetayate et Sebkhet Dhreia et Oueds Akarit, Rekhama et Meleh</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21/09/2012</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4</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845</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Túnez</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2077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Barrage Mlaabi</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21/09/2012</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98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Túnez</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2096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Complexe Lac de Tunis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23/01/2013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243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Túnez</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2100</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Complexe des zones humides de Sebkhet Oum Ez-Zessar et Sebkhet El Grine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9</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195</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lastRenderedPageBreak/>
              <w:t>Túnez</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2101</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Le complexe des zones humides de Barrage Ghdir El Goulla et Barrage El Mornaguia (Al Mornaguia)</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02/02/2013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273</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Turquía</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2145</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Nemrut Caldera</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17/04/2013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4</w:t>
            </w:r>
            <w:r w:rsidR="00771A6C">
              <w:rPr>
                <w:rFonts w:asciiTheme="minorHAnsi" w:hAnsiTheme="minorHAnsi"/>
                <w:color w:val="000000"/>
                <w:sz w:val="22"/>
                <w:szCs w:val="22"/>
                <w:lang w:val="es-ES_tradnl"/>
              </w:rPr>
              <w:t>.</w:t>
            </w:r>
            <w:r w:rsidRPr="00771A6C">
              <w:rPr>
                <w:rFonts w:asciiTheme="minorHAnsi" w:hAnsiTheme="minorHAnsi"/>
                <w:color w:val="000000"/>
                <w:sz w:val="22"/>
                <w:szCs w:val="22"/>
                <w:lang w:val="es-ES_tradnl"/>
              </w:rPr>
              <w:t>589</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Viet Nam</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2088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Mui Ca Mau National Park</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12/12/2013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41</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862</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olor w:val="000000"/>
                <w:sz w:val="22"/>
                <w:szCs w:val="22"/>
                <w:lang w:val="es-ES_tradnl"/>
              </w:rPr>
              <w:t>Viet Nam</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2203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Con Dao National Park</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olor w:val="000000"/>
                <w:sz w:val="22"/>
                <w:szCs w:val="22"/>
                <w:lang w:val="es-ES_tradnl"/>
              </w:rPr>
              <w:t>18/06/2013</w:t>
            </w:r>
          </w:p>
        </w:tc>
        <w:tc>
          <w:tcPr>
            <w:tcW w:w="1175" w:type="dxa"/>
            <w:noWrap/>
            <w:hideMark/>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991</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2102</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Cleveland Dam</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500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2103</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Chinhoyi Caves</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8</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2104</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Driefontein Grasslands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200</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000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2105</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Lake Chivero and Manyame</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29</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260</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2106</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Mana Pools</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682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500</w:t>
            </w:r>
          </w:p>
        </w:tc>
      </w:tr>
      <w:tr w:rsidR="00426C7C" w:rsidRPr="00771A6C" w:rsidTr="00426C7C">
        <w:trPr>
          <w:cnfStyle w:val="000000100000"/>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2107</w:t>
            </w:r>
          </w:p>
        </w:tc>
        <w:tc>
          <w:tcPr>
            <w:tcW w:w="4962" w:type="dxa"/>
            <w:noWrap/>
            <w:hideMark/>
          </w:tcPr>
          <w:p w:rsidR="00426C7C" w:rsidRPr="00771A6C" w:rsidRDefault="00426C7C" w:rsidP="00426C7C">
            <w:pPr>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Monavale Wetland</w:t>
            </w:r>
          </w:p>
        </w:tc>
        <w:tc>
          <w:tcPr>
            <w:tcW w:w="141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1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594</w:t>
            </w:r>
          </w:p>
        </w:tc>
      </w:tr>
      <w:tr w:rsidR="00426C7C" w:rsidRPr="00771A6C" w:rsidTr="00426C7C">
        <w:trPr>
          <w:trHeight w:val="315"/>
        </w:trPr>
        <w:tc>
          <w:tcPr>
            <w:cnfStyle w:val="001000000000"/>
            <w:tcW w:w="1433" w:type="dxa"/>
            <w:noWrap/>
            <w:hideMark/>
          </w:tcPr>
          <w:p w:rsidR="00426C7C" w:rsidRPr="00771A6C" w:rsidRDefault="00426C7C" w:rsidP="00426C7C">
            <w:pPr>
              <w:rPr>
                <w:rFonts w:asciiTheme="minorHAnsi" w:hAnsiTheme="minorHAnsi"/>
                <w:b w:val="0"/>
                <w:bCs w:val="0"/>
                <w:color w:val="000000"/>
                <w:sz w:val="22"/>
                <w:szCs w:val="22"/>
                <w:lang w:val="es-ES_tradnl"/>
              </w:rPr>
            </w:pPr>
            <w:r w:rsidRPr="00771A6C">
              <w:rPr>
                <w:rFonts w:asciiTheme="minorHAnsi" w:hAnsiTheme="minorHAnsi" w:cs="Calibri"/>
                <w:color w:val="000000"/>
                <w:sz w:val="22"/>
                <w:szCs w:val="22"/>
                <w:lang w:val="es-ES_tradnl"/>
              </w:rPr>
              <w:t>Zimbabwe</w:t>
            </w:r>
          </w:p>
        </w:tc>
        <w:tc>
          <w:tcPr>
            <w:tcW w:w="850" w:type="dxa"/>
            <w:noWrap/>
            <w:hideMark/>
          </w:tcPr>
          <w:p w:rsidR="00426C7C" w:rsidRPr="00771A6C" w:rsidRDefault="00426C7C" w:rsidP="00426C7C">
            <w:pPr>
              <w:jc w:val="cente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2108</w:t>
            </w:r>
          </w:p>
        </w:tc>
        <w:tc>
          <w:tcPr>
            <w:tcW w:w="4962" w:type="dxa"/>
            <w:noWrap/>
            <w:hideMark/>
          </w:tcPr>
          <w:p w:rsidR="00426C7C" w:rsidRPr="00771A6C" w:rsidRDefault="00426C7C" w:rsidP="00426C7C">
            <w:pPr>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Victoria Falls National Park</w:t>
            </w:r>
          </w:p>
        </w:tc>
        <w:tc>
          <w:tcPr>
            <w:tcW w:w="141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03/01/2013</w:t>
            </w:r>
          </w:p>
        </w:tc>
        <w:tc>
          <w:tcPr>
            <w:tcW w:w="1175" w:type="dxa"/>
            <w:noWrap/>
            <w:hideMark/>
          </w:tcPr>
          <w:p w:rsidR="00426C7C" w:rsidRPr="00771A6C" w:rsidRDefault="00426C7C" w:rsidP="00426C7C">
            <w:pPr>
              <w:jc w:val="right"/>
              <w:cnfStyle w:val="000000000000"/>
              <w:rPr>
                <w:rFonts w:asciiTheme="minorHAnsi" w:hAnsiTheme="minorHAnsi"/>
                <w:color w:val="000000"/>
                <w:sz w:val="22"/>
                <w:szCs w:val="22"/>
                <w:lang w:val="es-ES_tradnl"/>
              </w:rPr>
            </w:pPr>
            <w:r w:rsidRPr="00771A6C">
              <w:rPr>
                <w:rFonts w:asciiTheme="minorHAnsi" w:hAnsiTheme="minorHAnsi" w:cs="Calibri"/>
                <w:color w:val="000000"/>
                <w:sz w:val="22"/>
                <w:szCs w:val="22"/>
                <w:lang w:val="es-ES_tradnl"/>
              </w:rPr>
              <w:t>2</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340</w:t>
            </w:r>
          </w:p>
        </w:tc>
      </w:tr>
    </w:tbl>
    <w:p w:rsidR="00426C7C" w:rsidRPr="00771A6C" w:rsidRDefault="00426C7C" w:rsidP="00426C7C">
      <w:pPr>
        <w:tabs>
          <w:tab w:val="right" w:pos="9026"/>
        </w:tabs>
        <w:suppressAutoHyphens/>
        <w:ind w:left="567" w:hanging="567"/>
        <w:jc w:val="center"/>
        <w:rPr>
          <w:rFonts w:asciiTheme="minorHAnsi" w:hAnsiTheme="minorHAnsi"/>
          <w:color w:val="000000"/>
          <w:szCs w:val="24"/>
          <w:lang w:val="es-ES_tradnl"/>
        </w:rPr>
      </w:pPr>
    </w:p>
    <w:p w:rsidR="00426C7C" w:rsidRPr="00771A6C" w:rsidRDefault="00426C7C" w:rsidP="00426C7C">
      <w:pPr>
        <w:rPr>
          <w:rFonts w:asciiTheme="minorHAnsi" w:hAnsiTheme="minorHAnsi"/>
          <w:color w:val="000000"/>
          <w:szCs w:val="24"/>
          <w:lang w:val="es-ES_tradnl"/>
        </w:rPr>
      </w:pPr>
      <w:r w:rsidRPr="00771A6C">
        <w:rPr>
          <w:rFonts w:asciiTheme="minorHAnsi" w:hAnsiTheme="minorHAnsi"/>
          <w:color w:val="000000"/>
          <w:szCs w:val="24"/>
          <w:lang w:val="es-ES_tradnl"/>
        </w:rPr>
        <w:br w:type="page"/>
      </w:r>
    </w:p>
    <w:p w:rsidR="00426C7C" w:rsidRPr="00771A6C" w:rsidRDefault="00426C7C" w:rsidP="00426C7C">
      <w:pPr>
        <w:tabs>
          <w:tab w:val="right" w:pos="9026"/>
        </w:tabs>
        <w:suppressAutoHyphens/>
        <w:rPr>
          <w:rFonts w:asciiTheme="minorHAnsi" w:hAnsiTheme="minorHAnsi"/>
          <w:color w:val="000000"/>
          <w:sz w:val="26"/>
          <w:szCs w:val="26"/>
          <w:lang w:val="es-ES_tradnl"/>
        </w:rPr>
      </w:pPr>
      <w:r w:rsidRPr="00771A6C">
        <w:rPr>
          <w:rFonts w:asciiTheme="minorHAnsi" w:hAnsiTheme="minorHAnsi"/>
          <w:b/>
          <w:color w:val="000000"/>
          <w:sz w:val="26"/>
          <w:szCs w:val="26"/>
          <w:lang w:val="es-ES_tradnl"/>
        </w:rPr>
        <w:lastRenderedPageBreak/>
        <w:t xml:space="preserve">Anexo 2 </w:t>
      </w:r>
    </w:p>
    <w:p w:rsidR="00426C7C" w:rsidRPr="00771A6C" w:rsidRDefault="00426C7C" w:rsidP="00426C7C">
      <w:pPr>
        <w:tabs>
          <w:tab w:val="right" w:pos="9026"/>
        </w:tabs>
        <w:suppressAutoHyphens/>
        <w:rPr>
          <w:rFonts w:asciiTheme="minorHAnsi" w:hAnsiTheme="minorHAnsi"/>
          <w:b/>
          <w:color w:val="000000"/>
          <w:sz w:val="26"/>
          <w:szCs w:val="26"/>
          <w:lang w:val="es-ES_tradnl"/>
        </w:rPr>
      </w:pPr>
      <w:r w:rsidRPr="00771A6C">
        <w:rPr>
          <w:rFonts w:asciiTheme="minorHAnsi" w:hAnsiTheme="minorHAnsi"/>
          <w:b/>
          <w:color w:val="000000"/>
          <w:sz w:val="26"/>
          <w:szCs w:val="26"/>
          <w:lang w:val="es-ES_tradnl"/>
        </w:rPr>
        <w:t xml:space="preserve">Lista de sitios sobre los que las Partes </w:t>
      </w:r>
      <w:r w:rsidR="004C4278" w:rsidRPr="00771A6C">
        <w:rPr>
          <w:rFonts w:asciiTheme="minorHAnsi" w:hAnsiTheme="minorHAnsi"/>
          <w:b/>
          <w:sz w:val="26"/>
          <w:szCs w:val="26"/>
          <w:lang w:val="es-ES_tradnl"/>
        </w:rPr>
        <w:t>han proporcionado</w:t>
      </w:r>
      <w:r w:rsidRPr="00771A6C">
        <w:rPr>
          <w:rFonts w:asciiTheme="minorHAnsi" w:hAnsiTheme="minorHAnsi"/>
          <w:b/>
          <w:sz w:val="26"/>
          <w:szCs w:val="26"/>
          <w:lang w:val="es-ES_tradnl"/>
        </w:rPr>
        <w:t xml:space="preserve"> Fichas Informativas de Ramsar y mapas actualizados, lo que incluye las</w:t>
      </w:r>
      <w:r w:rsidRPr="00771A6C">
        <w:rPr>
          <w:rFonts w:asciiTheme="minorHAnsi" w:hAnsiTheme="minorHAnsi"/>
          <w:b/>
          <w:color w:val="000000"/>
          <w:sz w:val="26"/>
          <w:szCs w:val="26"/>
          <w:lang w:val="es-ES_tradnl"/>
        </w:rPr>
        <w:t xml:space="preserve"> FIR y los mapas faltantes desde la COP11</w:t>
      </w:r>
      <w:r w:rsidRPr="00771A6C">
        <w:rPr>
          <w:rStyle w:val="FootnoteReference"/>
          <w:rFonts w:asciiTheme="minorHAnsi" w:hAnsiTheme="minorHAnsi"/>
          <w:b/>
          <w:color w:val="000000"/>
          <w:sz w:val="26"/>
          <w:szCs w:val="26"/>
          <w:lang w:val="es-ES_tradnl"/>
        </w:rPr>
        <w:footnoteReference w:id="3"/>
      </w:r>
    </w:p>
    <w:p w:rsidR="00426C7C" w:rsidRPr="00771A6C" w:rsidRDefault="00426C7C" w:rsidP="00426C7C">
      <w:pPr>
        <w:suppressAutoHyphens/>
        <w:ind w:right="-51"/>
        <w:rPr>
          <w:rFonts w:asciiTheme="minorHAnsi" w:hAnsiTheme="minorHAnsi"/>
          <w:snapToGrid w:val="0"/>
          <w:color w:val="000000"/>
          <w:sz w:val="22"/>
          <w:szCs w:val="22"/>
          <w:lang w:val="es-ES_tradnl"/>
        </w:rPr>
      </w:pPr>
      <w:r w:rsidRPr="00771A6C">
        <w:rPr>
          <w:rFonts w:asciiTheme="minorHAnsi" w:hAnsiTheme="minorHAnsi"/>
          <w:snapToGrid w:val="0"/>
          <w:color w:val="000000"/>
          <w:sz w:val="22"/>
          <w:szCs w:val="22"/>
          <w:lang w:val="es-ES_tradnl"/>
        </w:rPr>
        <w:t>(período de presentación de informes: 13 de julio de 2012 al 28 de agosto de 2014)</w:t>
      </w:r>
    </w:p>
    <w:p w:rsidR="00426C7C" w:rsidRPr="00771A6C" w:rsidRDefault="00426C7C" w:rsidP="00426C7C">
      <w:pPr>
        <w:tabs>
          <w:tab w:val="right" w:pos="9026"/>
        </w:tabs>
        <w:suppressAutoHyphens/>
        <w:rPr>
          <w:rFonts w:asciiTheme="minorHAnsi" w:hAnsiTheme="minorHAnsi"/>
          <w:b/>
          <w:color w:val="000000"/>
          <w:sz w:val="26"/>
          <w:szCs w:val="26"/>
          <w:lang w:val="es-ES_tradnl"/>
        </w:rPr>
      </w:pPr>
    </w:p>
    <w:tbl>
      <w:tblPr>
        <w:tblStyle w:val="LightList-Accent11"/>
        <w:tblW w:w="9923" w:type="dxa"/>
        <w:tblInd w:w="-459" w:type="dxa"/>
        <w:tblLook w:val="04A0"/>
      </w:tblPr>
      <w:tblGrid>
        <w:gridCol w:w="1286"/>
        <w:gridCol w:w="675"/>
        <w:gridCol w:w="5263"/>
        <w:gridCol w:w="1300"/>
        <w:gridCol w:w="997"/>
        <w:gridCol w:w="1400"/>
      </w:tblGrid>
      <w:tr w:rsidR="00426C7C" w:rsidRPr="00771A6C" w:rsidTr="00426C7C">
        <w:trPr>
          <w:cnfStyle w:val="100000000000"/>
          <w:cantSplit/>
          <w:trHeight w:val="300"/>
          <w:tblHeader/>
        </w:trPr>
        <w:tc>
          <w:tcPr>
            <w:cnfStyle w:val="001000000000"/>
            <w:tcW w:w="1286" w:type="dxa"/>
            <w:noWrap/>
          </w:tcPr>
          <w:p w:rsidR="00426C7C" w:rsidRPr="00771A6C" w:rsidRDefault="00426C7C" w:rsidP="00426C7C">
            <w:pPr>
              <w:rPr>
                <w:rFonts w:asciiTheme="minorHAnsi" w:hAnsiTheme="minorHAnsi" w:cs="Calibri"/>
                <w:bCs w:val="0"/>
                <w:color w:val="000000"/>
                <w:sz w:val="22"/>
                <w:szCs w:val="22"/>
                <w:lang w:val="es-ES_tradnl"/>
              </w:rPr>
            </w:pPr>
            <w:bookmarkStart w:id="2" w:name="OLE_LINK4"/>
            <w:r w:rsidRPr="00771A6C">
              <w:rPr>
                <w:rFonts w:asciiTheme="minorHAnsi" w:hAnsiTheme="minorHAnsi" w:cs="Calibri"/>
                <w:color w:val="000000"/>
                <w:sz w:val="22"/>
                <w:szCs w:val="22"/>
                <w:lang w:val="es-ES_tradnl"/>
              </w:rPr>
              <w:t>País</w:t>
            </w:r>
          </w:p>
        </w:tc>
        <w:tc>
          <w:tcPr>
            <w:tcW w:w="675" w:type="dxa"/>
            <w:noWrap/>
          </w:tcPr>
          <w:p w:rsidR="00426C7C" w:rsidRPr="00771A6C" w:rsidRDefault="004C4278" w:rsidP="004C4278">
            <w:pPr>
              <w:jc w:val="center"/>
              <w:cnfStyle w:val="100000000000"/>
              <w:rPr>
                <w:rFonts w:asciiTheme="minorHAnsi" w:hAnsiTheme="minorHAnsi" w:cs="Calibri"/>
                <w:bCs w:val="0"/>
                <w:color w:val="000000"/>
                <w:sz w:val="22"/>
                <w:szCs w:val="22"/>
                <w:lang w:val="es-ES_tradnl"/>
              </w:rPr>
            </w:pPr>
            <w:r w:rsidRPr="00771A6C">
              <w:rPr>
                <w:rFonts w:asciiTheme="minorHAnsi" w:hAnsiTheme="minorHAnsi" w:cs="Calibri"/>
                <w:color w:val="000000"/>
                <w:sz w:val="22"/>
                <w:szCs w:val="22"/>
                <w:lang w:val="es-ES_tradnl"/>
              </w:rPr>
              <w:t>Nº de</w:t>
            </w:r>
            <w:r w:rsidR="00E170CC" w:rsidRPr="00771A6C">
              <w:rPr>
                <w:rFonts w:asciiTheme="minorHAnsi" w:hAnsiTheme="minorHAnsi" w:cs="Calibri"/>
                <w:color w:val="000000"/>
                <w:sz w:val="22"/>
                <w:szCs w:val="22"/>
                <w:lang w:val="es-ES_tradnl"/>
              </w:rPr>
              <w:t>l</w:t>
            </w:r>
            <w:r w:rsidRPr="00771A6C">
              <w:rPr>
                <w:rFonts w:asciiTheme="minorHAnsi" w:hAnsiTheme="minorHAnsi" w:cs="Calibri"/>
                <w:color w:val="000000"/>
                <w:sz w:val="22"/>
                <w:szCs w:val="22"/>
                <w:lang w:val="es-ES_tradnl"/>
              </w:rPr>
              <w:t xml:space="preserve"> sitio</w:t>
            </w:r>
          </w:p>
        </w:tc>
        <w:tc>
          <w:tcPr>
            <w:tcW w:w="4646" w:type="dxa"/>
            <w:noWrap/>
          </w:tcPr>
          <w:p w:rsidR="00426C7C" w:rsidRPr="00771A6C" w:rsidRDefault="00426C7C" w:rsidP="00426C7C">
            <w:pPr>
              <w:cnfStyle w:val="100000000000"/>
              <w:rPr>
                <w:rFonts w:asciiTheme="minorHAnsi" w:hAnsiTheme="minorHAnsi" w:cs="Calibri"/>
                <w:bCs w:val="0"/>
                <w:color w:val="000000"/>
                <w:sz w:val="22"/>
                <w:szCs w:val="22"/>
                <w:lang w:val="es-ES_tradnl"/>
              </w:rPr>
            </w:pPr>
            <w:r w:rsidRPr="00771A6C">
              <w:rPr>
                <w:rFonts w:asciiTheme="minorHAnsi" w:hAnsiTheme="minorHAnsi" w:cs="Calibri"/>
                <w:color w:val="000000"/>
                <w:sz w:val="22"/>
                <w:szCs w:val="22"/>
                <w:lang w:val="es-ES_tradnl"/>
              </w:rPr>
              <w:t>Nombre del sitio</w:t>
            </w:r>
          </w:p>
        </w:tc>
        <w:tc>
          <w:tcPr>
            <w:tcW w:w="1250" w:type="dxa"/>
            <w:noWrap/>
          </w:tcPr>
          <w:p w:rsidR="00426C7C" w:rsidRPr="00771A6C" w:rsidRDefault="00426C7C" w:rsidP="00426C7C">
            <w:pPr>
              <w:cnfStyle w:val="100000000000"/>
              <w:rPr>
                <w:rFonts w:asciiTheme="minorHAnsi" w:hAnsiTheme="minorHAnsi" w:cs="Calibri"/>
                <w:bCs w:val="0"/>
                <w:color w:val="000000"/>
                <w:sz w:val="22"/>
                <w:szCs w:val="22"/>
                <w:lang w:val="es-ES_tradnl"/>
              </w:rPr>
            </w:pPr>
            <w:r w:rsidRPr="00771A6C">
              <w:rPr>
                <w:rFonts w:asciiTheme="minorHAnsi" w:hAnsiTheme="minorHAnsi" w:cs="Calibri"/>
                <w:color w:val="000000"/>
                <w:sz w:val="22"/>
                <w:szCs w:val="22"/>
                <w:lang w:val="es-ES_tradnl"/>
              </w:rPr>
              <w:t>Fecha de designación</w:t>
            </w:r>
          </w:p>
        </w:tc>
        <w:tc>
          <w:tcPr>
            <w:tcW w:w="885" w:type="dxa"/>
            <w:noWrap/>
          </w:tcPr>
          <w:p w:rsidR="00426C7C" w:rsidRPr="00771A6C" w:rsidRDefault="00426C7C" w:rsidP="00426C7C">
            <w:pPr>
              <w:jc w:val="right"/>
              <w:cnfStyle w:val="100000000000"/>
              <w:rPr>
                <w:rFonts w:asciiTheme="minorHAnsi" w:hAnsiTheme="minorHAnsi" w:cs="Calibri"/>
                <w:bCs w:val="0"/>
                <w:color w:val="000000"/>
                <w:sz w:val="22"/>
                <w:szCs w:val="22"/>
                <w:lang w:val="es-ES_tradnl"/>
              </w:rPr>
            </w:pPr>
            <w:r w:rsidRPr="00771A6C">
              <w:rPr>
                <w:rFonts w:asciiTheme="minorHAnsi" w:hAnsiTheme="minorHAnsi" w:cs="Calibri"/>
                <w:color w:val="000000"/>
                <w:sz w:val="22"/>
                <w:szCs w:val="22"/>
                <w:lang w:val="es-ES_tradnl"/>
              </w:rPr>
              <w:t>Área (ha)</w:t>
            </w:r>
          </w:p>
        </w:tc>
        <w:tc>
          <w:tcPr>
            <w:tcW w:w="1181" w:type="dxa"/>
          </w:tcPr>
          <w:p w:rsidR="00426C7C" w:rsidRPr="00771A6C" w:rsidRDefault="00426C7C" w:rsidP="00426C7C">
            <w:pPr>
              <w:jc w:val="right"/>
              <w:cnfStyle w:val="1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Tipo</w:t>
            </w:r>
          </w:p>
        </w:tc>
      </w:tr>
      <w:bookmarkEnd w:id="2"/>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1222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Coral Sea Reserves (Coringa-Herald and Linou Reefs and Cays)</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21/10/2002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1728920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256</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East Coast Cape Barren Island Lagoons (ECCBIL)</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16/11/1982</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4473</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1223</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Elizabeth and Middleton Reefs Marine National Nature Reserve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21/10/2002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187726</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258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Jocks Lagoon</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16/11/1982</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483</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Toolibin Lake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07/06/1990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497</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251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Moulting Lagoon Game Reserve</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16/11/1982</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4580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260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Little Waterhouse Lake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16/11/1982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57</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286</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Towra Point</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21/02/1984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604</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287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Hunter Estuary Wetlands</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21/02/1984</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2971</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337</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Macquarie Marshes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01/08/1986</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19850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994</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Myall</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14/06/1999</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44612</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Australia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1291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NSW Central Murray State Forests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20/05/2003</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84028</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Bulgaria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64</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Srébarna</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24/09/1975</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1463</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Bulgaria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1226</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Belene Islands Complex</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24/09/2002</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6898</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Bulgaria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1227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Ibisha Island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24/09/2002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372</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Bulgaria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1229</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Pomorie Wetland Complex (Pomorie Lake, Pomoriysko Ezero)</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24/09/2002</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922</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Camboya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997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Boeng Chhmar and Associated River System and Floodplain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23/06/1999</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28000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Camboya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998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Koh Kapir and Associated Islets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23/06/1999</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12000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Camboya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999</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Middle stretches of Mekong River North of Stoeng Treng</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23/06/1999</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14600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Canadá</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243</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Fraser River Delta</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20/05/1982</w:t>
            </w:r>
          </w:p>
        </w:tc>
        <w:tc>
          <w:tcPr>
            <w:tcW w:w="885" w:type="dxa"/>
            <w:noWrap/>
          </w:tcPr>
          <w:p w:rsidR="00426C7C" w:rsidRPr="00771A6C" w:rsidRDefault="00426C7C" w:rsidP="00771A6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w:t>
            </w:r>
            <w:r w:rsidR="00771A6C">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682</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551</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Dong dongting hu</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31/03/1992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190000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750</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Mai Po Marshes and Inner Deep Bay</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04/09/1995</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1540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1434</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Bitahai Wetland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1985</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1435</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Dashanbao</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5958</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1436</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Eling Lake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65907</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1437</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Lashihai Wetland</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3560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1438</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Maidika</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43496</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1439</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Mapangyong Cuo</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73782</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1440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Napahai Wetland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2083</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lastRenderedPageBreak/>
              <w:t>China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1441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Shuangtai Estuary</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128000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1442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Zhaling Lake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07/12/2004</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64920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Croacia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582</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Crna Mlaka Fishponds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18/01/1993</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756</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Croacia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584</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Lonjsko Polje Nature Park</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18/01/1993</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51218</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Croacia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585</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Neretva River Delta</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18/01/1993</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12742</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141</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Ringkobing Fjord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27652</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142</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Stadil and Veststadil Fjords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6932</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Nissum Fjord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10952</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144</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Nissum Bredning with Harboore and Agger Tange</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12786</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145</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Vejlerne and Logstor Bredning</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09/02/1977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43534</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146</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Ulvedybet and Nibe Bredning</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18575</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Hirsholmene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3714</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Nordre Ronner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09/02/1977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2993</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149</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Læso</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66548</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150</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Randers and Mariager Fjords and the adjacent sea</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39190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151</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Waters north of Anholt</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11616</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152</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Horsens Fjord &amp; Endelave</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42737</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153</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Stavns Fjord and adjacent waters</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15533</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154</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Lillebælt</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35189</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155</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Nærå Coast and Æbelo area</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13161</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156</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South Funen Archipelago</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09/02/1977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38329</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Sejro Bugt, Nekselo Bugt &amp; Saltbæk Vig</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44111</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Waters South of Zealand,Skælskor Fjord, Glæno and adjacent wetlands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18577</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Waters southeast of Fejo and Femo Islands</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41826</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Præsto Fjord, Jungshoved Nor, Ulvshale and Nyord</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24778</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Nakskov Fjord and Inner Fjord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09/02/1977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8552</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163</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Maribo Lakes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02/09/1977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3823</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164</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Waters between Lolland and Falster including Rodsand, Guldborg sound, and Boto Nor</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09/02/1977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37210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165</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Ertholmene</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09/02/1977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1266</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Dinamarca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356</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Vadehavet (Wadden Sea)</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14/05/1987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151080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El Salvador</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970</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Área Natural Protegida el Jocotal</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22/01/1999</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479</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Emiratos Árabes Unidos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1715</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Ras Al Khor Wildlife Sanctuary</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620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España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451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Lagunas de Villafáfila</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12/05/1989</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2714</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España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1260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Laguna de la Nava de Fuentes</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24/10/2002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326</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590</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Pelican Island National Wildlife Refuge</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14/03/1993</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203</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lastRenderedPageBreak/>
              <w:t>Estados Unidos de América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348</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Edwin B. Forsythe National Wildlife Refuge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18/12/1986</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800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711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Cache River - Cypress Creek Wetlands</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01/11/1994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24</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281</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442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Cache - Lower White Rivers</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21/11/1989</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99</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166</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511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Horicon Marsh</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04/12/1990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13</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355</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Estados Unidos de América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349</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Izembek Lagoon National Wildlife Refuge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18/12/1986</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168</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433</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Fiji</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1612</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Upper Navua Conservation Area</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11/04/2006</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615</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Francia</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520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Etang de Biguglia</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08/04/1991</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Iraq</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1718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Hawizeh Marsh (Haur Al-Hawizeh)</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10/07/2007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137700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Kirguistán</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1231</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Issyk-Kul State Nature Reserve with the Issyk-Kul Lake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12/11/2002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626439</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 xml:space="preserve">Actualización </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Myanmar</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Moyingyi Wetland Wildlife Sanctuary</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17/11/2004</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w:t>
            </w:r>
            <w:r w:rsidR="00D81357">
              <w:rPr>
                <w:rFonts w:asciiTheme="minorHAnsi" w:hAnsiTheme="minorHAnsi" w:cs="Calibri"/>
                <w:color w:val="000000"/>
                <w:sz w:val="22"/>
                <w:szCs w:val="22"/>
                <w:lang w:val="es-ES_tradnl"/>
              </w:rPr>
              <w:t>.</w:t>
            </w:r>
            <w:r w:rsidRPr="00771A6C">
              <w:rPr>
                <w:rFonts w:asciiTheme="minorHAnsi" w:hAnsiTheme="minorHAnsi" w:cs="Calibri"/>
                <w:color w:val="000000"/>
                <w:sz w:val="22"/>
                <w:szCs w:val="22"/>
                <w:lang w:val="es-ES_tradnl"/>
              </w:rPr>
              <w:t>359</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Groote Peel</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193</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Weerribben</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3400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194</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Naardermeer</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752</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197</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De Biesbosch (southern part)</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427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Oostvaardersplassen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02/06/1989</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5600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428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Engbertsdijksvenen</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02/06/1989</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975</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578</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Alde Feanen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07/01/1993</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2500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579</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De Deelen</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07/01/1993</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520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Deurnese Peelgebieden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07/01/1993</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1450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Bargerveen</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07/01/1993</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747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Krammer-Volkerak</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04/09/1995</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6450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lastRenderedPageBreak/>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748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Westerschelde en Verdronken Land van Saeftinge</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09/04/1995</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19500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749</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Zwarte Meer</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04/09/1995</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2050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1244</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Haringvliet</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1246</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IJsselmeer</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108000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1247</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Lauwersmeer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1248</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Leekstermeergebied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1450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1251</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Veerse Meer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2575</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Grevelingen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13900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1273</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Hollands Diep</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4050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1277</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Rottige Meenthe</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1130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1279</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Voordelta</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90000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1280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Voornes Duin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195</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Boschplaat</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4400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196</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Griend</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354</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Oosterschelde &amp; Markiezaatmeer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03/04/1987</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38000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1240</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Broekvelden/Vettenbroek</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700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1242</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Drontermeer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600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1243</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Fluessen/Vogelhoek/Morra</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1250</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Sneekermeer/Goengarijpsterpoelen/Terkaplesterpoelen en Akmarijp</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1252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Waddeneilanden,Noordzeekustzone,Breebaart</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135000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1274</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Ketelmeer en Vossemeer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3900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1276</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Oudegaasterbrekken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850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1278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Veluwemeer</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3150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lastRenderedPageBreak/>
              <w:t>Países Bajos</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1281</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Wolderwijd en Nuldernauw</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2600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Países Bajos</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1282</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Zuidlaardermeergebied</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29/08/2000</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2100</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Palau</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1232</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Lake Ngardok</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18/10/2002</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493</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r w:rsidR="00426C7C" w:rsidRPr="00771A6C" w:rsidTr="00426C7C">
        <w:trPr>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Reino Unido</w:t>
            </w:r>
          </w:p>
        </w:tc>
        <w:tc>
          <w:tcPr>
            <w:tcW w:w="67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298</w:t>
            </w:r>
          </w:p>
        </w:tc>
        <w:tc>
          <w:tcPr>
            <w:tcW w:w="4646" w:type="dxa"/>
            <w:noWrap/>
          </w:tcPr>
          <w:p w:rsidR="00426C7C" w:rsidRPr="00771A6C" w:rsidRDefault="00426C7C" w:rsidP="00426C7C">
            <w:pPr>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The Dee Estuary</w:t>
            </w:r>
          </w:p>
        </w:tc>
        <w:tc>
          <w:tcPr>
            <w:tcW w:w="1250"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17/07/1985</w:t>
            </w:r>
          </w:p>
        </w:tc>
        <w:tc>
          <w:tcPr>
            <w:tcW w:w="885" w:type="dxa"/>
            <w:noWrap/>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14302</w:t>
            </w:r>
          </w:p>
        </w:tc>
        <w:tc>
          <w:tcPr>
            <w:tcW w:w="1181" w:type="dxa"/>
          </w:tcPr>
          <w:p w:rsidR="00426C7C" w:rsidRPr="00771A6C" w:rsidRDefault="00426C7C" w:rsidP="00426C7C">
            <w:pPr>
              <w:jc w:val="right"/>
              <w:cnfStyle w:val="0000000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Actualización</w:t>
            </w:r>
          </w:p>
        </w:tc>
      </w:tr>
      <w:tr w:rsidR="00426C7C" w:rsidRPr="00771A6C" w:rsidTr="00426C7C">
        <w:trPr>
          <w:cnfStyle w:val="000000100000"/>
          <w:cantSplit/>
          <w:trHeight w:val="300"/>
        </w:trPr>
        <w:tc>
          <w:tcPr>
            <w:cnfStyle w:val="001000000000"/>
            <w:tcW w:w="1286" w:type="dxa"/>
            <w:noWrap/>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Yemen</w:t>
            </w:r>
          </w:p>
        </w:tc>
        <w:tc>
          <w:tcPr>
            <w:tcW w:w="67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1736</w:t>
            </w:r>
          </w:p>
        </w:tc>
        <w:tc>
          <w:tcPr>
            <w:tcW w:w="4646" w:type="dxa"/>
            <w:noWrap/>
          </w:tcPr>
          <w:p w:rsidR="00426C7C" w:rsidRPr="00771A6C" w:rsidRDefault="00426C7C" w:rsidP="00426C7C">
            <w:pPr>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Detwah Lagoon</w:t>
            </w:r>
          </w:p>
        </w:tc>
        <w:tc>
          <w:tcPr>
            <w:tcW w:w="1250"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08/10/2007</w:t>
            </w:r>
          </w:p>
        </w:tc>
        <w:tc>
          <w:tcPr>
            <w:tcW w:w="885" w:type="dxa"/>
            <w:noWrap/>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580</w:t>
            </w:r>
          </w:p>
        </w:tc>
        <w:tc>
          <w:tcPr>
            <w:tcW w:w="1181" w:type="dxa"/>
          </w:tcPr>
          <w:p w:rsidR="00426C7C" w:rsidRPr="00771A6C" w:rsidRDefault="00426C7C" w:rsidP="00426C7C">
            <w:pPr>
              <w:jc w:val="right"/>
              <w:cnfStyle w:val="000000100000"/>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Falta FIR/mapa</w:t>
            </w:r>
          </w:p>
        </w:tc>
      </w:tr>
    </w:tbl>
    <w:p w:rsidR="00426C7C" w:rsidRPr="00771A6C" w:rsidRDefault="00426C7C" w:rsidP="00426C7C">
      <w:pPr>
        <w:tabs>
          <w:tab w:val="right" w:pos="9026"/>
        </w:tabs>
        <w:suppressAutoHyphens/>
        <w:ind w:left="567" w:hanging="567"/>
        <w:rPr>
          <w:rFonts w:asciiTheme="minorHAnsi" w:hAnsiTheme="minorHAnsi"/>
          <w:color w:val="000000"/>
          <w:szCs w:val="24"/>
          <w:lang w:val="es-ES_tradnl"/>
        </w:rPr>
      </w:pPr>
    </w:p>
    <w:p w:rsidR="00426C7C" w:rsidRPr="00771A6C" w:rsidRDefault="00426C7C" w:rsidP="00426C7C">
      <w:pPr>
        <w:tabs>
          <w:tab w:val="right" w:pos="9026"/>
        </w:tabs>
        <w:suppressAutoHyphens/>
        <w:ind w:left="567" w:hanging="567"/>
        <w:rPr>
          <w:rFonts w:asciiTheme="minorHAnsi" w:hAnsiTheme="minorHAnsi"/>
          <w:color w:val="000000"/>
          <w:szCs w:val="24"/>
          <w:lang w:val="es-ES_tradnl"/>
        </w:rPr>
      </w:pPr>
    </w:p>
    <w:p w:rsidR="00426C7C" w:rsidRPr="00771A6C" w:rsidRDefault="00426C7C" w:rsidP="00426C7C">
      <w:pPr>
        <w:rPr>
          <w:rFonts w:asciiTheme="minorHAnsi" w:hAnsiTheme="minorHAnsi"/>
          <w:color w:val="000000"/>
          <w:szCs w:val="24"/>
          <w:lang w:val="es-ES_tradnl"/>
        </w:rPr>
      </w:pPr>
      <w:r w:rsidRPr="00771A6C">
        <w:rPr>
          <w:rFonts w:asciiTheme="minorHAnsi" w:hAnsiTheme="minorHAnsi"/>
          <w:color w:val="000000"/>
          <w:szCs w:val="24"/>
          <w:lang w:val="es-ES_tradnl"/>
        </w:rPr>
        <w:br w:type="page"/>
      </w:r>
    </w:p>
    <w:p w:rsidR="00426C7C" w:rsidRPr="00771A6C" w:rsidRDefault="00426C7C" w:rsidP="00426C7C">
      <w:pPr>
        <w:tabs>
          <w:tab w:val="right" w:pos="9026"/>
        </w:tabs>
        <w:suppressAutoHyphens/>
        <w:rPr>
          <w:rFonts w:asciiTheme="minorHAnsi" w:hAnsiTheme="minorHAnsi"/>
          <w:color w:val="000000"/>
          <w:sz w:val="26"/>
          <w:szCs w:val="26"/>
          <w:lang w:val="es-ES_tradnl"/>
        </w:rPr>
      </w:pPr>
      <w:r w:rsidRPr="00771A6C">
        <w:rPr>
          <w:rFonts w:asciiTheme="minorHAnsi" w:hAnsiTheme="minorHAnsi"/>
          <w:b/>
          <w:color w:val="000000"/>
          <w:sz w:val="26"/>
          <w:szCs w:val="26"/>
          <w:lang w:val="es-ES_tradnl"/>
        </w:rPr>
        <w:lastRenderedPageBreak/>
        <w:t xml:space="preserve">Anexo 3a </w:t>
      </w:r>
    </w:p>
    <w:p w:rsidR="00426C7C" w:rsidRPr="00771A6C" w:rsidRDefault="00426C7C" w:rsidP="00426C7C">
      <w:pPr>
        <w:pStyle w:val="BodyText"/>
        <w:spacing w:after="0"/>
        <w:rPr>
          <w:rFonts w:asciiTheme="minorHAnsi" w:hAnsiTheme="minorHAnsi"/>
          <w:color w:val="000000"/>
          <w:sz w:val="26"/>
          <w:szCs w:val="26"/>
          <w:lang w:val="es-ES_tradnl"/>
        </w:rPr>
      </w:pPr>
    </w:p>
    <w:p w:rsidR="00426C7C" w:rsidRPr="00771A6C" w:rsidRDefault="00426C7C" w:rsidP="00426C7C">
      <w:pPr>
        <w:pStyle w:val="BodyText"/>
        <w:spacing w:after="0"/>
        <w:rPr>
          <w:rFonts w:asciiTheme="minorHAnsi" w:hAnsiTheme="minorHAnsi"/>
          <w:b/>
          <w:sz w:val="26"/>
          <w:szCs w:val="26"/>
          <w:lang w:val="es-ES_tradnl"/>
        </w:rPr>
      </w:pPr>
      <w:r w:rsidRPr="00771A6C">
        <w:rPr>
          <w:rFonts w:asciiTheme="minorHAnsi" w:hAnsiTheme="minorHAnsi"/>
          <w:b/>
          <w:sz w:val="26"/>
          <w:szCs w:val="26"/>
          <w:lang w:val="es-ES_tradnl"/>
        </w:rPr>
        <w:t xml:space="preserve">Lista de 51 sitios Ramsar sobre los que no se han presentado a la Secretaría las FIR o mapas adecuados desde su designación </w:t>
      </w:r>
    </w:p>
    <w:p w:rsidR="00426C7C" w:rsidRPr="00771A6C" w:rsidRDefault="00426C7C" w:rsidP="00426C7C">
      <w:pPr>
        <w:pStyle w:val="BodyText"/>
        <w:spacing w:after="0"/>
        <w:rPr>
          <w:rFonts w:asciiTheme="minorHAnsi" w:hAnsiTheme="minorHAnsi"/>
          <w:sz w:val="22"/>
          <w:szCs w:val="22"/>
          <w:lang w:val="es-ES_tradnl"/>
        </w:rPr>
      </w:pPr>
      <w:r w:rsidRPr="00771A6C">
        <w:rPr>
          <w:rFonts w:asciiTheme="minorHAnsi" w:hAnsiTheme="minorHAnsi"/>
          <w:sz w:val="22"/>
          <w:szCs w:val="22"/>
          <w:lang w:val="es-ES_tradnl"/>
        </w:rPr>
        <w:t>(a 28 de agosto de 2014)</w:t>
      </w:r>
    </w:p>
    <w:p w:rsidR="00426C7C" w:rsidRPr="00771A6C" w:rsidRDefault="00426C7C" w:rsidP="00426C7C">
      <w:pPr>
        <w:pStyle w:val="BodyText"/>
        <w:spacing w:after="0"/>
        <w:ind w:left="360"/>
        <w:jc w:val="center"/>
        <w:rPr>
          <w:rFonts w:asciiTheme="minorHAnsi" w:hAnsiTheme="minorHAnsi"/>
          <w:b/>
          <w:sz w:val="28"/>
          <w:szCs w:val="28"/>
          <w:lang w:val="es-ES_tradnl"/>
        </w:rPr>
      </w:pPr>
    </w:p>
    <w:tbl>
      <w:tblPr>
        <w:tblW w:w="9015" w:type="dxa"/>
        <w:tblBorders>
          <w:top w:val="single" w:sz="8" w:space="0" w:color="4F81BD"/>
          <w:left w:val="single" w:sz="8" w:space="0" w:color="4F81BD"/>
          <w:bottom w:val="single" w:sz="8" w:space="0" w:color="4F81BD"/>
          <w:right w:val="single" w:sz="8" w:space="0" w:color="4F81BD"/>
        </w:tblBorders>
        <w:tblLook w:val="04A0"/>
      </w:tblPr>
      <w:tblGrid>
        <w:gridCol w:w="1101"/>
        <w:gridCol w:w="1701"/>
        <w:gridCol w:w="708"/>
        <w:gridCol w:w="2443"/>
        <w:gridCol w:w="1406"/>
        <w:gridCol w:w="774"/>
        <w:gridCol w:w="882"/>
      </w:tblGrid>
      <w:tr w:rsidR="00426C7C" w:rsidRPr="00771A6C" w:rsidTr="00426C7C">
        <w:trPr>
          <w:cantSplit/>
          <w:trHeight w:val="315"/>
          <w:tblHeader/>
        </w:trPr>
        <w:tc>
          <w:tcPr>
            <w:tcW w:w="1101" w:type="dxa"/>
            <w:shd w:val="clear" w:color="auto" w:fill="548DD4"/>
          </w:tcPr>
          <w:p w:rsidR="00426C7C" w:rsidRPr="00771A6C" w:rsidRDefault="00426C7C"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Región</w:t>
            </w:r>
          </w:p>
        </w:tc>
        <w:tc>
          <w:tcPr>
            <w:tcW w:w="1701" w:type="dxa"/>
            <w:shd w:val="clear" w:color="auto" w:fill="548DD4"/>
          </w:tcPr>
          <w:p w:rsidR="00426C7C" w:rsidRPr="00771A6C" w:rsidRDefault="00426C7C"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País</w:t>
            </w:r>
          </w:p>
        </w:tc>
        <w:tc>
          <w:tcPr>
            <w:tcW w:w="708" w:type="dxa"/>
            <w:shd w:val="clear" w:color="auto" w:fill="548DD4"/>
          </w:tcPr>
          <w:p w:rsidR="00426C7C" w:rsidRPr="00771A6C" w:rsidRDefault="00F46431"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Nº de</w:t>
            </w:r>
            <w:r w:rsidR="00E170CC" w:rsidRPr="00771A6C">
              <w:rPr>
                <w:rFonts w:asciiTheme="minorHAnsi" w:hAnsiTheme="minorHAnsi" w:cs="Calibri"/>
                <w:b/>
                <w:bCs/>
                <w:color w:val="000000"/>
                <w:sz w:val="22"/>
                <w:szCs w:val="22"/>
                <w:lang w:val="es-ES_tradnl"/>
              </w:rPr>
              <w:t>l</w:t>
            </w:r>
            <w:r w:rsidRPr="00771A6C">
              <w:rPr>
                <w:rFonts w:asciiTheme="minorHAnsi" w:hAnsiTheme="minorHAnsi" w:cs="Calibri"/>
                <w:b/>
                <w:bCs/>
                <w:color w:val="000000"/>
                <w:sz w:val="22"/>
                <w:szCs w:val="22"/>
                <w:lang w:val="es-ES_tradnl"/>
              </w:rPr>
              <w:t xml:space="preserve"> sitio</w:t>
            </w:r>
          </w:p>
        </w:tc>
        <w:tc>
          <w:tcPr>
            <w:tcW w:w="2443" w:type="dxa"/>
            <w:shd w:val="clear" w:color="auto" w:fill="548DD4"/>
          </w:tcPr>
          <w:p w:rsidR="00426C7C" w:rsidRPr="00771A6C" w:rsidRDefault="00426C7C"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Nombre del sitio</w:t>
            </w:r>
          </w:p>
        </w:tc>
        <w:tc>
          <w:tcPr>
            <w:tcW w:w="1406" w:type="dxa"/>
            <w:shd w:val="clear" w:color="auto" w:fill="548DD4"/>
          </w:tcPr>
          <w:p w:rsidR="00426C7C" w:rsidRPr="00771A6C" w:rsidRDefault="00426C7C"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Fecha de designación</w:t>
            </w:r>
          </w:p>
        </w:tc>
        <w:tc>
          <w:tcPr>
            <w:tcW w:w="774" w:type="dxa"/>
            <w:shd w:val="clear" w:color="auto" w:fill="548DD4"/>
          </w:tcPr>
          <w:p w:rsidR="00426C7C" w:rsidRPr="00771A6C" w:rsidRDefault="00426C7C"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FIR</w:t>
            </w:r>
          </w:p>
        </w:tc>
        <w:tc>
          <w:tcPr>
            <w:tcW w:w="882" w:type="dxa"/>
            <w:shd w:val="clear" w:color="auto" w:fill="548DD4"/>
          </w:tcPr>
          <w:p w:rsidR="00426C7C" w:rsidRPr="00771A6C" w:rsidRDefault="00426C7C" w:rsidP="00426C7C">
            <w:pPr>
              <w:jc w:val="center"/>
              <w:rPr>
                <w:rFonts w:asciiTheme="minorHAnsi" w:hAnsiTheme="minorHAnsi" w:cs="Calibri"/>
                <w:b/>
                <w:bCs/>
                <w:color w:val="000000"/>
                <w:sz w:val="22"/>
                <w:szCs w:val="22"/>
                <w:lang w:val="es-ES_tradnl"/>
              </w:rPr>
            </w:pPr>
            <w:r w:rsidRPr="00771A6C">
              <w:rPr>
                <w:rFonts w:asciiTheme="minorHAnsi" w:hAnsiTheme="minorHAnsi" w:cs="Calibri"/>
                <w:b/>
                <w:bCs/>
                <w:color w:val="000000"/>
                <w:sz w:val="22"/>
                <w:szCs w:val="22"/>
                <w:lang w:val="es-ES_tradnl"/>
              </w:rPr>
              <w:t>Mapa</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Azerbaiyán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1075</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Agh-Ghol</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21/05/2001</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bottom w:val="single" w:sz="4" w:space="0" w:color="4F81BD" w:themeColor="accent1"/>
            </w:tcBorders>
          </w:tcPr>
          <w:p w:rsidR="00426C7C" w:rsidRPr="00771A6C" w:rsidRDefault="00426C7C" w:rsidP="00426C7C">
            <w:pPr>
              <w:rPr>
                <w:rFonts w:asciiTheme="minorHAnsi" w:hAnsiTheme="minorHAnsi" w:cs="Calibri"/>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bottom w:val="single" w:sz="4" w:space="0" w:color="4F81BD" w:themeColor="accent1"/>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Azerbaiyán</w:t>
            </w:r>
          </w:p>
        </w:tc>
        <w:tc>
          <w:tcPr>
            <w:tcW w:w="708" w:type="dxa"/>
            <w:tcBorders>
              <w:bottom w:val="single" w:sz="4" w:space="0" w:color="4F81BD" w:themeColor="accent1"/>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1076</w:t>
            </w:r>
          </w:p>
        </w:tc>
        <w:tc>
          <w:tcPr>
            <w:tcW w:w="2443" w:type="dxa"/>
            <w:tcBorders>
              <w:bottom w:val="single" w:sz="4" w:space="0" w:color="4F81BD" w:themeColor="accent1"/>
            </w:tcBorders>
          </w:tcPr>
          <w:p w:rsidR="00426C7C" w:rsidRPr="00771A6C" w:rsidRDefault="00426C7C" w:rsidP="00426C7C">
            <w:pPr>
              <w:rPr>
                <w:rFonts w:asciiTheme="minorHAnsi" w:hAnsiTheme="minorHAnsi" w:cs="Calibri"/>
                <w:color w:val="000000"/>
                <w:sz w:val="22"/>
                <w:szCs w:val="22"/>
                <w:lang w:val="es-ES_tradnl"/>
              </w:rPr>
            </w:pPr>
            <w:r w:rsidRPr="00771A6C">
              <w:rPr>
                <w:rStyle w:val="Strong"/>
                <w:rFonts w:asciiTheme="minorHAnsi" w:hAnsiTheme="minorHAnsi"/>
                <w:b w:val="0"/>
                <w:lang w:val="es-ES_tradnl"/>
              </w:rPr>
              <w:t>Ghizil-Agaj</w:t>
            </w:r>
          </w:p>
        </w:tc>
        <w:tc>
          <w:tcPr>
            <w:tcW w:w="1406" w:type="dxa"/>
            <w:tcBorders>
              <w:bottom w:val="single" w:sz="4" w:space="0" w:color="4F81BD" w:themeColor="accent1"/>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21/05/2001</w:t>
            </w:r>
          </w:p>
        </w:tc>
        <w:tc>
          <w:tcPr>
            <w:tcW w:w="774" w:type="dxa"/>
            <w:tcBorders>
              <w:bottom w:val="single" w:sz="4" w:space="0" w:color="4F81BD" w:themeColor="accent1"/>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Borders>
              <w:bottom w:val="single" w:sz="4" w:space="0" w:color="4F81BD" w:themeColor="accent1"/>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4" w:space="0" w:color="4F81BD" w:themeColor="accent1"/>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4" w:space="0" w:color="4F81BD" w:themeColor="accent1"/>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Cabo Verde</w:t>
            </w:r>
          </w:p>
        </w:tc>
        <w:tc>
          <w:tcPr>
            <w:tcW w:w="708" w:type="dxa"/>
            <w:tcBorders>
              <w:top w:val="single" w:sz="4" w:space="0" w:color="4F81BD" w:themeColor="accent1"/>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1575</w:t>
            </w:r>
          </w:p>
        </w:tc>
        <w:tc>
          <w:tcPr>
            <w:tcW w:w="2443" w:type="dxa"/>
            <w:tcBorders>
              <w:top w:val="single" w:sz="4" w:space="0" w:color="4F81BD" w:themeColor="accent1"/>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Curral Velho</w:t>
            </w:r>
          </w:p>
        </w:tc>
        <w:tc>
          <w:tcPr>
            <w:tcW w:w="1406" w:type="dxa"/>
            <w:tcBorders>
              <w:top w:val="single" w:sz="4" w:space="0" w:color="4F81BD" w:themeColor="accent1"/>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18/07/2005</w:t>
            </w:r>
          </w:p>
        </w:tc>
        <w:tc>
          <w:tcPr>
            <w:tcW w:w="774" w:type="dxa"/>
            <w:tcBorders>
              <w:top w:val="single" w:sz="4" w:space="0" w:color="4F81BD" w:themeColor="accent1"/>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4" w:space="0" w:color="4F81BD" w:themeColor="accent1"/>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Cabo Verde</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1576</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Lagoa de Rabil</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18/07/2005</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Cabo Verde</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1577</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Lagoa de Pedra Badejo</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18/07/2005</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República Centroafricana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1590</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Les Rivières de Mbaéré-Bodingué</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05/12/2005</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Alemania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174</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Unteres Odertal, Schwedt</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31/07/1978</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Alemania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175</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Peitzer Teichgebiet</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31/07/1978</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India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463</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Loktak Lake</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23/03/1990</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India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464</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Sambhar Lake</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23/03/1990</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Irán, República Islámica del</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39</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Neyriz Lakes and Kamjan Marshes</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23/06/1975</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Irán, República Islámica del</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42</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Hamun-e- Saberi and Hamun-e-Helmand</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23/06/1975</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Irlanda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840</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Bannow Bay</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11/06/1996</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Irlanda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841</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Trawbreaga Bay</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11/06/1996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Irlanda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842</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Cummeen Strand</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11/06/1996</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Kazakstán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Lakes of the lower Turgay and Irgiz</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11/10/1976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Mongolia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924</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Mongol Daguur (Mongolian Dauria)</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08/12/1997</w:t>
            </w:r>
          </w:p>
        </w:tc>
        <w:tc>
          <w:tcPr>
            <w:tcW w:w="774"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 xml:space="preserve">Países Bajos </w:t>
            </w:r>
            <w:r w:rsidRPr="00771A6C">
              <w:rPr>
                <w:rStyle w:val="FootnoteReference"/>
                <w:rFonts w:asciiTheme="minorHAnsi" w:hAnsiTheme="minorHAnsi" w:cs="Calibri"/>
                <w:b/>
                <w:color w:val="000000"/>
                <w:sz w:val="22"/>
                <w:szCs w:val="22"/>
                <w:lang w:val="es-ES_tradnl"/>
              </w:rPr>
              <w:footnoteReference w:id="4"/>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198</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Het Spaans Lagoen</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 xml:space="preserve">Países Bajos </w:t>
            </w:r>
            <w:r w:rsidRPr="00771A6C">
              <w:rPr>
                <w:rFonts w:asciiTheme="minorHAnsi" w:hAnsiTheme="minorHAnsi" w:cs="Calibri"/>
                <w:b/>
                <w:color w:val="000000"/>
                <w:sz w:val="22"/>
                <w:szCs w:val="22"/>
                <w:vertAlign w:val="superscript"/>
                <w:lang w:val="es-ES_tradnl"/>
              </w:rPr>
              <w:t>4</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199</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Het Lac</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 xml:space="preserve">Países Bajos </w:t>
            </w:r>
            <w:r w:rsidRPr="00771A6C">
              <w:rPr>
                <w:rFonts w:asciiTheme="minorHAnsi" w:hAnsiTheme="minorHAnsi" w:cs="Calibri"/>
                <w:b/>
                <w:color w:val="000000"/>
                <w:sz w:val="22"/>
                <w:szCs w:val="22"/>
                <w:vertAlign w:val="superscript"/>
                <w:lang w:val="es-ES_tradnl"/>
              </w:rPr>
              <w:t>4</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200</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Het Pekelmeer</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 xml:space="preserve">Países Bajos </w:t>
            </w:r>
            <w:r w:rsidRPr="00771A6C">
              <w:rPr>
                <w:rFonts w:asciiTheme="minorHAnsi" w:hAnsiTheme="minorHAnsi" w:cs="Calibri"/>
                <w:b/>
                <w:color w:val="000000"/>
                <w:sz w:val="22"/>
                <w:szCs w:val="22"/>
                <w:vertAlign w:val="superscript"/>
                <w:lang w:val="es-ES_tradnl"/>
              </w:rPr>
              <w:t>4</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201</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Klein Bonaire Island and adjacent sea</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 xml:space="preserve">Países Bajos </w:t>
            </w:r>
            <w:r w:rsidRPr="00771A6C">
              <w:rPr>
                <w:rFonts w:asciiTheme="minorHAnsi" w:hAnsiTheme="minorHAnsi" w:cs="Calibri"/>
                <w:b/>
                <w:color w:val="000000"/>
                <w:sz w:val="22"/>
                <w:szCs w:val="22"/>
                <w:vertAlign w:val="superscript"/>
                <w:lang w:val="es-ES_tradnl"/>
              </w:rPr>
              <w:t>4</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202</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Het Gotomeer</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Europa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 xml:space="preserve">Países Bajos </w:t>
            </w:r>
            <w:r w:rsidRPr="00771A6C">
              <w:rPr>
                <w:rFonts w:asciiTheme="minorHAnsi" w:hAnsiTheme="minorHAnsi" w:cs="Calibri"/>
                <w:b/>
                <w:color w:val="000000"/>
                <w:sz w:val="22"/>
                <w:szCs w:val="22"/>
                <w:vertAlign w:val="superscript"/>
                <w:lang w:val="es-ES_tradnl"/>
              </w:rPr>
              <w:t>4</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203</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De Slagbaai</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23/05/1980</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Oceanía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Nueva Zelandia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103</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Farewell Spit</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13/08/1976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Omán</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2144</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Qurm Nature Reserve</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19/04/2013</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Pakistán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97</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Thanedar Wala</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23/07/1976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Pakistán</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98</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Tanda Dam</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23/07/1976</w:t>
            </w:r>
          </w:p>
        </w:tc>
        <w:tc>
          <w:tcPr>
            <w:tcW w:w="774"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lastRenderedPageBreak/>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Pakistán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99</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Kinjhar (kalri) Lake</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23/07/1976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Pakistán</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100</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Drigh Lake</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23/07/1976</w:t>
            </w:r>
          </w:p>
        </w:tc>
        <w:tc>
          <w:tcPr>
            <w:tcW w:w="774"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Pakistán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101</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Haleji Lake</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23/07/1976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Pakistán</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818</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Ucchali Complex (including Khabbaki, Uchhali and Jahlar Lakes)</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22/03/1996</w:t>
            </w:r>
          </w:p>
        </w:tc>
        <w:tc>
          <w:tcPr>
            <w:tcW w:w="774"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Oceanía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Papua Nueva Guinea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961</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Lake Kutubu</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22/09/1998</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Oceanía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Papua Nueva Guinea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591</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Tonda Wildlife Management Area</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16/03/1993</w:t>
            </w:r>
          </w:p>
        </w:tc>
        <w:tc>
          <w:tcPr>
            <w:tcW w:w="774" w:type="dxa"/>
          </w:tcPr>
          <w:p w:rsidR="00426C7C" w:rsidRPr="00771A6C" w:rsidRDefault="00426C7C" w:rsidP="00426C7C">
            <w:pPr>
              <w:rPr>
                <w:rFonts w:asciiTheme="minorHAnsi" w:hAnsiTheme="minorHAnsi"/>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Rwanda</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1589</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Rugezi-Bulera-Ruhondo</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12/01/2005</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Santo Tomé y Príncipe</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1632</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Ilots Tinhosas</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21/08/2006</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Swazilandia</w:t>
            </w:r>
            <w:r w:rsidRPr="00771A6C">
              <w:rPr>
                <w:rFonts w:asciiTheme="minorHAnsi" w:hAnsiTheme="minorHAnsi" w:cs="Calibri"/>
                <w:b/>
                <w:color w:val="000000"/>
                <w:sz w:val="22"/>
                <w:szCs w:val="22"/>
                <w:vertAlign w:val="superscript"/>
                <w:lang w:val="es-ES_tradnl"/>
              </w:rPr>
              <w:t>5</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2121</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Hawane Nature Reserve and Dam</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15/06/13</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Swazilandia</w:t>
            </w:r>
            <w:r w:rsidRPr="00771A6C">
              <w:rPr>
                <w:rFonts w:asciiTheme="minorHAnsi" w:hAnsiTheme="minorHAnsi" w:cs="Calibri"/>
                <w:b/>
                <w:color w:val="000000"/>
                <w:sz w:val="22"/>
                <w:szCs w:val="22"/>
                <w:vertAlign w:val="superscript"/>
                <w:lang w:val="es-ES_tradnl"/>
              </w:rPr>
              <w:t>45</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2122</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Sand River</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15/06/13</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Swazilandia</w:t>
            </w:r>
            <w:r w:rsidRPr="00771A6C">
              <w:rPr>
                <w:rFonts w:asciiTheme="minorHAnsi" w:hAnsiTheme="minorHAnsi" w:cs="Calibri"/>
                <w:b/>
                <w:color w:val="000000"/>
                <w:sz w:val="22"/>
                <w:szCs w:val="22"/>
                <w:vertAlign w:val="superscript"/>
                <w:lang w:val="es-ES_tradnl"/>
              </w:rPr>
              <w:t>5</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2123</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Van Eck</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15/06/13</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República Árabe Siria</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935</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Sabkhat al-Jabbul Nature Reserve</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05/03/1998</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Tayikistán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1082</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Karakul Lake</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18/07/2001</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Tayikistán</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1083</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Kayrakum Reservoir</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18/07/2001</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Tayikistán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1084</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Lower part of Pyandj River</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18/07/2001</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Tayikistán</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1085</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Shorkul and Rangkul Lakes</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18/07/2001</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Asia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Tayikistán</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1086</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Zorkul Lake</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18/07/2001</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sí</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Style w:val="FootnoteReference"/>
                <w:rFonts w:asciiTheme="minorHAnsi" w:hAnsiTheme="minorHAnsi" w:cs="Calibri"/>
                <w:b/>
                <w:color w:val="000000"/>
                <w:sz w:val="22"/>
                <w:szCs w:val="22"/>
                <w:lang w:val="es-ES_tradnl"/>
              </w:rPr>
              <w:footnoteReference w:id="5"/>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2102</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Cleveland Dam</w:t>
            </w:r>
          </w:p>
        </w:tc>
        <w:tc>
          <w:tcPr>
            <w:tcW w:w="1406" w:type="dxa"/>
          </w:tcPr>
          <w:p w:rsidR="00426C7C" w:rsidRPr="00771A6C" w:rsidRDefault="00426C7C" w:rsidP="00426C7C">
            <w:pPr>
              <w:jc w:val="center"/>
              <w:rPr>
                <w:rFonts w:asciiTheme="minorHAnsi" w:hAnsiTheme="minorHAnsi"/>
                <w:b/>
                <w:color w:val="000000"/>
                <w:sz w:val="22"/>
                <w:lang w:val="es-ES_tradnl"/>
              </w:rPr>
            </w:pPr>
            <w:r w:rsidRPr="00771A6C">
              <w:rPr>
                <w:rFonts w:asciiTheme="minorHAnsi" w:hAnsiTheme="minorHAnsi" w:cs="Calibri"/>
                <w:color w:val="000000"/>
                <w:sz w:val="22"/>
                <w:szCs w:val="22"/>
                <w:lang w:val="es-ES_tradnl"/>
              </w:rPr>
              <w:t>03/05/2013</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Fonts w:asciiTheme="minorHAnsi" w:hAnsiTheme="minorHAnsi" w:cs="Calibri"/>
                <w:b/>
                <w:color w:val="000000"/>
                <w:sz w:val="22"/>
                <w:szCs w:val="22"/>
                <w:vertAlign w:val="superscript"/>
                <w:lang w:val="es-ES_tradnl"/>
              </w:rPr>
              <w:t>5</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2103</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Chinhoyi Caves</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03/05/2013</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Fonts w:asciiTheme="minorHAnsi" w:hAnsiTheme="minorHAnsi" w:cs="Calibri"/>
                <w:b/>
                <w:color w:val="000000"/>
                <w:sz w:val="22"/>
                <w:szCs w:val="22"/>
                <w:vertAlign w:val="superscript"/>
                <w:lang w:val="es-ES_tradnl"/>
              </w:rPr>
              <w:t>5</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2104</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Driefontein Grasslands</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03/05/2013</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Fonts w:asciiTheme="minorHAnsi" w:hAnsiTheme="minorHAnsi" w:cs="Calibri"/>
                <w:b/>
                <w:color w:val="000000"/>
                <w:sz w:val="22"/>
                <w:szCs w:val="22"/>
                <w:vertAlign w:val="superscript"/>
                <w:lang w:val="es-ES_tradnl"/>
              </w:rPr>
              <w:t>5</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2105</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Lake Chivero and Manyame</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03/05/2013</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Fonts w:asciiTheme="minorHAnsi" w:hAnsiTheme="minorHAnsi" w:cs="Calibri"/>
                <w:b/>
                <w:color w:val="000000"/>
                <w:sz w:val="22"/>
                <w:szCs w:val="22"/>
                <w:vertAlign w:val="superscript"/>
                <w:lang w:val="es-ES_tradnl"/>
              </w:rPr>
              <w:t>5</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2106</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Mana Pools</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03/05/2013</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Borders>
              <w:top w:val="single" w:sz="8" w:space="0" w:color="4F81BD"/>
              <w:left w:val="single" w:sz="8" w:space="0" w:color="4F81BD"/>
              <w:bottom w:val="single" w:sz="8" w:space="0" w:color="4F81BD"/>
            </w:tcBorders>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Borders>
              <w:top w:val="single" w:sz="8" w:space="0" w:color="4F81BD"/>
              <w:bottom w:val="single" w:sz="8" w:space="0" w:color="4F81BD"/>
            </w:tcBorders>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Fonts w:asciiTheme="minorHAnsi" w:hAnsiTheme="minorHAnsi" w:cs="Calibri"/>
                <w:b/>
                <w:color w:val="000000"/>
                <w:sz w:val="22"/>
                <w:szCs w:val="22"/>
                <w:vertAlign w:val="superscript"/>
                <w:lang w:val="es-ES_tradnl"/>
              </w:rPr>
              <w:t>5</w:t>
            </w:r>
          </w:p>
        </w:tc>
        <w:tc>
          <w:tcPr>
            <w:tcW w:w="708" w:type="dxa"/>
            <w:tcBorders>
              <w:top w:val="single" w:sz="8" w:space="0" w:color="4F81BD"/>
              <w:bottom w:val="single" w:sz="8" w:space="0" w:color="4F81BD"/>
            </w:tcBorders>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2107</w:t>
            </w:r>
          </w:p>
        </w:tc>
        <w:tc>
          <w:tcPr>
            <w:tcW w:w="2443"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Monavale Wetland</w:t>
            </w:r>
          </w:p>
        </w:tc>
        <w:tc>
          <w:tcPr>
            <w:tcW w:w="1406" w:type="dxa"/>
            <w:tcBorders>
              <w:top w:val="single" w:sz="8" w:space="0" w:color="4F81BD"/>
              <w:bottom w:val="single" w:sz="8" w:space="0" w:color="4F81BD"/>
            </w:tcBorders>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03/05/2013</w:t>
            </w:r>
          </w:p>
        </w:tc>
        <w:tc>
          <w:tcPr>
            <w:tcW w:w="774" w:type="dxa"/>
            <w:tcBorders>
              <w:top w:val="single" w:sz="8" w:space="0" w:color="4F81BD"/>
              <w:bottom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Borders>
              <w:top w:val="single" w:sz="8" w:space="0" w:color="4F81BD"/>
              <w:bottom w:val="single" w:sz="8" w:space="0" w:color="4F81BD"/>
              <w:right w:val="single" w:sz="8" w:space="0" w:color="4F81BD"/>
            </w:tcBorders>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r w:rsidR="00426C7C" w:rsidRPr="00771A6C" w:rsidTr="00426C7C">
        <w:trPr>
          <w:cantSplit/>
          <w:trHeight w:val="315"/>
        </w:trPr>
        <w:tc>
          <w:tcPr>
            <w:tcW w:w="1101" w:type="dxa"/>
          </w:tcPr>
          <w:p w:rsidR="00426C7C" w:rsidRPr="00771A6C" w:rsidRDefault="00426C7C" w:rsidP="00426C7C">
            <w:pPr>
              <w:rPr>
                <w:rFonts w:asciiTheme="minorHAnsi" w:hAnsiTheme="minorHAnsi" w:cs="Calibri"/>
                <w:b/>
                <w:bCs/>
                <w:color w:val="000000"/>
                <w:sz w:val="22"/>
                <w:szCs w:val="22"/>
                <w:lang w:val="es-ES_tradnl"/>
              </w:rPr>
            </w:pPr>
            <w:r w:rsidRPr="00771A6C">
              <w:rPr>
                <w:rFonts w:asciiTheme="minorHAnsi" w:hAnsiTheme="minorHAnsi" w:cs="Calibri"/>
                <w:bCs/>
                <w:color w:val="000000"/>
                <w:sz w:val="22"/>
                <w:szCs w:val="22"/>
                <w:lang w:val="es-ES_tradnl"/>
              </w:rPr>
              <w:t>África</w:t>
            </w:r>
          </w:p>
        </w:tc>
        <w:tc>
          <w:tcPr>
            <w:tcW w:w="1701" w:type="dxa"/>
          </w:tcPr>
          <w:p w:rsidR="00426C7C" w:rsidRPr="00771A6C" w:rsidRDefault="00426C7C" w:rsidP="00426C7C">
            <w:pPr>
              <w:rPr>
                <w:rFonts w:asciiTheme="minorHAnsi" w:hAnsiTheme="minorHAnsi" w:cs="Calibri"/>
                <w:b/>
                <w:color w:val="000000"/>
                <w:sz w:val="22"/>
                <w:szCs w:val="22"/>
                <w:lang w:val="es-ES_tradnl"/>
              </w:rPr>
            </w:pPr>
            <w:r w:rsidRPr="00771A6C">
              <w:rPr>
                <w:rFonts w:asciiTheme="minorHAnsi" w:hAnsiTheme="minorHAnsi" w:cs="Calibri"/>
                <w:b/>
                <w:color w:val="000000"/>
                <w:sz w:val="22"/>
                <w:szCs w:val="22"/>
                <w:lang w:val="es-ES_tradnl"/>
              </w:rPr>
              <w:t>Zimbabwe</w:t>
            </w:r>
            <w:r w:rsidRPr="00771A6C">
              <w:rPr>
                <w:rFonts w:asciiTheme="minorHAnsi" w:hAnsiTheme="minorHAnsi" w:cs="Calibri"/>
                <w:b/>
                <w:color w:val="000000"/>
                <w:sz w:val="22"/>
                <w:szCs w:val="22"/>
                <w:vertAlign w:val="superscript"/>
                <w:lang w:val="es-ES_tradnl"/>
              </w:rPr>
              <w:t>5</w:t>
            </w:r>
          </w:p>
        </w:tc>
        <w:tc>
          <w:tcPr>
            <w:tcW w:w="708" w:type="dxa"/>
          </w:tcPr>
          <w:p w:rsidR="00426C7C" w:rsidRPr="00771A6C" w:rsidRDefault="00426C7C" w:rsidP="00426C7C">
            <w:pPr>
              <w:jc w:val="right"/>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2108</w:t>
            </w:r>
          </w:p>
        </w:tc>
        <w:tc>
          <w:tcPr>
            <w:tcW w:w="2443"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Victoria Falls National Park</w:t>
            </w:r>
          </w:p>
        </w:tc>
        <w:tc>
          <w:tcPr>
            <w:tcW w:w="1406" w:type="dxa"/>
          </w:tcPr>
          <w:p w:rsidR="00426C7C" w:rsidRPr="00771A6C" w:rsidRDefault="00426C7C" w:rsidP="00426C7C">
            <w:pPr>
              <w:jc w:val="cente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03/05/2013</w:t>
            </w:r>
          </w:p>
        </w:tc>
        <w:tc>
          <w:tcPr>
            <w:tcW w:w="774"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c>
          <w:tcPr>
            <w:tcW w:w="882" w:type="dxa"/>
          </w:tcPr>
          <w:p w:rsidR="00426C7C" w:rsidRPr="00771A6C" w:rsidRDefault="00426C7C" w:rsidP="00426C7C">
            <w:pPr>
              <w:rPr>
                <w:rFonts w:asciiTheme="minorHAnsi" w:hAnsiTheme="minorHAnsi" w:cs="Calibri"/>
                <w:color w:val="000000"/>
                <w:sz w:val="22"/>
                <w:szCs w:val="22"/>
                <w:lang w:val="es-ES_tradnl"/>
              </w:rPr>
            </w:pPr>
            <w:r w:rsidRPr="00771A6C">
              <w:rPr>
                <w:rFonts w:asciiTheme="minorHAnsi" w:hAnsiTheme="minorHAnsi" w:cs="Calibri"/>
                <w:color w:val="000000"/>
                <w:sz w:val="22"/>
                <w:szCs w:val="22"/>
                <w:lang w:val="es-ES_tradnl"/>
              </w:rPr>
              <w:t>no</w:t>
            </w:r>
          </w:p>
        </w:tc>
      </w:tr>
    </w:tbl>
    <w:p w:rsidR="00426C7C" w:rsidRPr="00771A6C" w:rsidRDefault="00426C7C" w:rsidP="00426C7C">
      <w:pPr>
        <w:pStyle w:val="BodyText"/>
        <w:tabs>
          <w:tab w:val="left" w:pos="6078"/>
        </w:tabs>
        <w:spacing w:after="0"/>
        <w:ind w:left="360"/>
        <w:rPr>
          <w:rFonts w:asciiTheme="minorHAnsi" w:hAnsiTheme="minorHAnsi"/>
          <w:sz w:val="20"/>
          <w:szCs w:val="20"/>
          <w:lang w:val="es-ES_tradnl"/>
        </w:rPr>
      </w:pPr>
    </w:p>
    <w:p w:rsidR="00426C7C" w:rsidRPr="00771A6C" w:rsidRDefault="00426C7C" w:rsidP="00426C7C">
      <w:pPr>
        <w:pStyle w:val="BodyText"/>
        <w:spacing w:after="0"/>
        <w:ind w:left="360"/>
        <w:rPr>
          <w:rFonts w:ascii="Calibri" w:hAnsi="Calibri"/>
          <w:sz w:val="26"/>
          <w:szCs w:val="26"/>
          <w:lang w:val="es-ES_tradnl"/>
        </w:rPr>
      </w:pPr>
      <w:r w:rsidRPr="00771A6C">
        <w:rPr>
          <w:rFonts w:asciiTheme="minorHAnsi" w:hAnsiTheme="minorHAnsi"/>
          <w:b/>
          <w:sz w:val="28"/>
          <w:szCs w:val="28"/>
          <w:lang w:val="es-ES_tradnl"/>
        </w:rPr>
        <w:br w:type="page"/>
      </w:r>
      <w:r w:rsidRPr="00771A6C">
        <w:rPr>
          <w:rFonts w:ascii="Calibri" w:hAnsi="Calibri"/>
          <w:b/>
          <w:sz w:val="26"/>
          <w:szCs w:val="26"/>
          <w:lang w:val="es-ES_tradnl"/>
        </w:rPr>
        <w:lastRenderedPageBreak/>
        <w:t xml:space="preserve">Anexo 3b </w:t>
      </w:r>
    </w:p>
    <w:p w:rsidR="00426C7C" w:rsidRPr="00771A6C" w:rsidRDefault="00426C7C" w:rsidP="00426C7C">
      <w:pPr>
        <w:pStyle w:val="BodyText"/>
        <w:spacing w:after="0"/>
        <w:ind w:left="360"/>
        <w:rPr>
          <w:rFonts w:ascii="Calibri" w:hAnsi="Calibri"/>
          <w:color w:val="000000"/>
          <w:sz w:val="26"/>
          <w:szCs w:val="26"/>
          <w:lang w:val="es-ES_tradnl"/>
        </w:rPr>
      </w:pPr>
    </w:p>
    <w:p w:rsidR="00426C7C" w:rsidRPr="00771A6C" w:rsidRDefault="00426C7C" w:rsidP="00426C7C">
      <w:pPr>
        <w:pStyle w:val="BodyText"/>
        <w:spacing w:after="0"/>
        <w:ind w:left="360"/>
        <w:rPr>
          <w:rFonts w:ascii="Calibri" w:hAnsi="Calibri"/>
          <w:b/>
          <w:color w:val="000000"/>
          <w:sz w:val="26"/>
          <w:szCs w:val="26"/>
          <w:lang w:val="es-ES_tradnl"/>
        </w:rPr>
      </w:pPr>
      <w:r w:rsidRPr="00771A6C">
        <w:rPr>
          <w:rFonts w:ascii="Calibri" w:hAnsi="Calibri"/>
          <w:b/>
          <w:color w:val="000000"/>
          <w:sz w:val="26"/>
          <w:szCs w:val="26"/>
          <w:lang w:val="es-ES_tradnl"/>
        </w:rPr>
        <w:t xml:space="preserve">Lista de las Partes Contratantes de las que se necesitan una o más Fichas Informativas de Ramsar tras seis años o más sin actualización </w:t>
      </w:r>
    </w:p>
    <w:p w:rsidR="00426C7C" w:rsidRPr="00771A6C" w:rsidRDefault="00F46431" w:rsidP="00426C7C">
      <w:pPr>
        <w:pStyle w:val="BodyText"/>
        <w:spacing w:after="0"/>
        <w:ind w:left="360"/>
        <w:rPr>
          <w:rFonts w:ascii="Calibri" w:hAnsi="Calibri"/>
          <w:color w:val="000000"/>
          <w:sz w:val="22"/>
          <w:szCs w:val="22"/>
          <w:lang w:val="es-ES_tradnl"/>
        </w:rPr>
      </w:pPr>
      <w:r w:rsidRPr="00771A6C">
        <w:rPr>
          <w:rFonts w:ascii="Calibri" w:hAnsi="Calibri"/>
          <w:color w:val="000000"/>
          <w:sz w:val="22"/>
          <w:szCs w:val="22"/>
          <w:lang w:val="es-ES_tradnl"/>
        </w:rPr>
        <w:t>(a</w:t>
      </w:r>
      <w:r w:rsidR="00426C7C" w:rsidRPr="00771A6C">
        <w:rPr>
          <w:rFonts w:ascii="Calibri" w:hAnsi="Calibri"/>
          <w:color w:val="000000"/>
          <w:sz w:val="22"/>
          <w:szCs w:val="22"/>
          <w:lang w:val="es-ES_tradnl"/>
        </w:rPr>
        <w:t xml:space="preserve"> 28 de agosto de 2014)</w:t>
      </w:r>
    </w:p>
    <w:p w:rsidR="00426C7C" w:rsidRPr="00771A6C" w:rsidRDefault="00426C7C" w:rsidP="00426C7C">
      <w:pPr>
        <w:pStyle w:val="BodyText"/>
        <w:spacing w:after="0"/>
        <w:ind w:left="360"/>
        <w:jc w:val="center"/>
        <w:rPr>
          <w:rFonts w:ascii="Garamond" w:hAnsi="Garamond"/>
          <w:color w:val="000000"/>
          <w:lang w:val="es-ES_tradnl"/>
        </w:rPr>
      </w:pPr>
    </w:p>
    <w:tbl>
      <w:tblPr>
        <w:tblStyle w:val="LightList-Accent11"/>
        <w:tblW w:w="10122" w:type="dxa"/>
        <w:tblLook w:val="04A0"/>
      </w:tblPr>
      <w:tblGrid>
        <w:gridCol w:w="3652"/>
        <w:gridCol w:w="1985"/>
        <w:gridCol w:w="1985"/>
        <w:gridCol w:w="2500"/>
      </w:tblGrid>
      <w:tr w:rsidR="00426C7C" w:rsidRPr="00771A6C" w:rsidTr="00426C7C">
        <w:trPr>
          <w:cnfStyle w:val="100000000000"/>
          <w:cantSplit/>
          <w:trHeight w:val="300"/>
          <w:tblHeader/>
        </w:trPr>
        <w:tc>
          <w:tcPr>
            <w:cnfStyle w:val="001000000000"/>
            <w:tcW w:w="3652" w:type="dxa"/>
            <w:noWrap/>
          </w:tcPr>
          <w:p w:rsidR="00426C7C" w:rsidRPr="00771A6C" w:rsidRDefault="00426C7C" w:rsidP="00426C7C">
            <w:pPr>
              <w:rPr>
                <w:rFonts w:asciiTheme="minorHAnsi" w:hAnsiTheme="minorHAnsi" w:cs="Calibri"/>
                <w:bCs w:val="0"/>
                <w:caps/>
                <w:color w:val="000000"/>
                <w:sz w:val="22"/>
                <w:szCs w:val="22"/>
                <w:lang w:val="es-ES_tradnl"/>
              </w:rPr>
            </w:pPr>
            <w:r w:rsidRPr="00771A6C">
              <w:rPr>
                <w:rFonts w:asciiTheme="minorHAnsi" w:hAnsiTheme="minorHAnsi" w:cs="Calibri"/>
                <w:bCs w:val="0"/>
                <w:color w:val="000000"/>
                <w:sz w:val="22"/>
                <w:szCs w:val="22"/>
                <w:lang w:val="es-ES_tradnl"/>
              </w:rPr>
              <w:t>País</w:t>
            </w:r>
          </w:p>
        </w:tc>
        <w:tc>
          <w:tcPr>
            <w:tcW w:w="1985" w:type="dxa"/>
          </w:tcPr>
          <w:p w:rsidR="00426C7C" w:rsidRPr="00771A6C" w:rsidRDefault="00426C7C" w:rsidP="00426C7C">
            <w:pPr>
              <w:jc w:val="center"/>
              <w:cnfStyle w:val="100000000000"/>
              <w:rPr>
                <w:rFonts w:asciiTheme="minorHAnsi" w:hAnsiTheme="minorHAnsi" w:cs="Calibri"/>
                <w:bCs w:val="0"/>
                <w:color w:val="000000"/>
                <w:sz w:val="22"/>
                <w:szCs w:val="22"/>
                <w:lang w:val="es-ES_tradnl"/>
              </w:rPr>
            </w:pPr>
            <w:r w:rsidRPr="00771A6C">
              <w:rPr>
                <w:rFonts w:asciiTheme="minorHAnsi" w:hAnsiTheme="minorHAnsi" w:cs="Calibri"/>
                <w:bCs w:val="0"/>
                <w:color w:val="000000"/>
                <w:sz w:val="22"/>
                <w:szCs w:val="22"/>
                <w:lang w:val="es-ES_tradnl"/>
              </w:rPr>
              <w:t>Número total de sitios designados por país</w:t>
            </w:r>
          </w:p>
        </w:tc>
        <w:tc>
          <w:tcPr>
            <w:tcW w:w="1985" w:type="dxa"/>
            <w:noWrap/>
          </w:tcPr>
          <w:p w:rsidR="00426C7C" w:rsidRPr="00771A6C" w:rsidRDefault="00426C7C" w:rsidP="00426C7C">
            <w:pPr>
              <w:jc w:val="center"/>
              <w:cnfStyle w:val="100000000000"/>
              <w:rPr>
                <w:rFonts w:asciiTheme="minorHAnsi" w:hAnsiTheme="minorHAnsi" w:cs="Calibri"/>
                <w:bCs w:val="0"/>
                <w:color w:val="000000"/>
                <w:sz w:val="22"/>
                <w:szCs w:val="22"/>
                <w:lang w:val="es-ES_tradnl"/>
              </w:rPr>
            </w:pPr>
            <w:r w:rsidRPr="00771A6C">
              <w:rPr>
                <w:rFonts w:asciiTheme="minorHAnsi" w:hAnsiTheme="minorHAnsi" w:cs="Calibri"/>
                <w:bCs w:val="0"/>
                <w:color w:val="000000"/>
                <w:sz w:val="22"/>
                <w:szCs w:val="22"/>
                <w:lang w:val="es-ES_tradnl"/>
              </w:rPr>
              <w:t>Número de sitios que necesitan una actualización de la información</w:t>
            </w:r>
          </w:p>
        </w:tc>
        <w:tc>
          <w:tcPr>
            <w:tcW w:w="2500" w:type="dxa"/>
          </w:tcPr>
          <w:p w:rsidR="00426C7C" w:rsidRPr="00771A6C" w:rsidRDefault="00426C7C" w:rsidP="00426C7C">
            <w:pPr>
              <w:jc w:val="center"/>
              <w:cnfStyle w:val="100000000000"/>
              <w:rPr>
                <w:rFonts w:asciiTheme="minorHAnsi" w:hAnsiTheme="minorHAnsi" w:cs="Calibri"/>
                <w:bCs w:val="0"/>
                <w:color w:val="000000"/>
                <w:sz w:val="22"/>
                <w:szCs w:val="22"/>
                <w:lang w:val="es-ES_tradnl"/>
              </w:rPr>
            </w:pPr>
            <w:r w:rsidRPr="00771A6C">
              <w:rPr>
                <w:rFonts w:asciiTheme="minorHAnsi" w:hAnsiTheme="minorHAnsi" w:cs="Calibri"/>
                <w:bCs w:val="0"/>
                <w:color w:val="000000"/>
                <w:sz w:val="22"/>
                <w:szCs w:val="22"/>
                <w:lang w:val="es-ES_tradnl"/>
              </w:rPr>
              <w:t>Número de sitios para los que la Secretaría ha recibido información actualizada</w:t>
            </w:r>
            <w:r w:rsidRPr="00771A6C">
              <w:rPr>
                <w:rStyle w:val="FootnoteReference"/>
                <w:rFonts w:asciiTheme="minorHAnsi" w:hAnsiTheme="minorHAnsi" w:cs="Calibri"/>
                <w:bCs w:val="0"/>
                <w:color w:val="000000"/>
                <w:sz w:val="22"/>
                <w:szCs w:val="22"/>
                <w:lang w:val="es-ES_tradnl"/>
              </w:rPr>
              <w:footnoteReference w:id="6"/>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Albania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Alemania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Andorra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Antigua y Barbuda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Argelia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50</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Argentina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4</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Armenia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Australia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20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Austria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2</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Azerbaiyán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Bahamas</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Bahrein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Bangladesh</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Barbados</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Belarús</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8</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Bélgica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3</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Belice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Benin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Bhután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ind w:right="-57"/>
              <w:rPr>
                <w:rFonts w:ascii="Calibri" w:hAnsi="Calibri"/>
                <w:color w:val="000000"/>
                <w:sz w:val="22"/>
                <w:szCs w:val="22"/>
                <w:lang w:val="es-ES_tradnl"/>
              </w:rPr>
            </w:pPr>
            <w:r w:rsidRPr="00771A6C">
              <w:rPr>
                <w:rFonts w:ascii="Calibri" w:hAnsi="Calibri"/>
                <w:color w:val="000000"/>
                <w:sz w:val="22"/>
                <w:szCs w:val="22"/>
                <w:lang w:val="es-ES_tradnl"/>
              </w:rPr>
              <w:t>Bolivia (Estado Plurinacional de)</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Bosnia y Herzegovina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Botswana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Brasil</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8</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Bulgaria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Burkina Faso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15</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Burundi</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Cabo Verde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Camboya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Camerún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Canadá</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37</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29</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Chad</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Chile</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5</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b w:val="0"/>
                <w:color w:val="000000"/>
                <w:sz w:val="22"/>
                <w:szCs w:val="22"/>
                <w:lang w:val="es-ES_tradnl"/>
              </w:rPr>
            </w:pPr>
            <w:r w:rsidRPr="00771A6C">
              <w:rPr>
                <w:rFonts w:ascii="Calibri" w:hAnsi="Calibri"/>
                <w:b w:val="0"/>
                <w:color w:val="000000"/>
                <w:sz w:val="22"/>
                <w:szCs w:val="22"/>
                <w:lang w:val="es-ES_tradnl"/>
              </w:rPr>
              <w:lastRenderedPageBreak/>
              <w:t>China</w:t>
            </w:r>
            <w:r w:rsidRPr="00771A6C">
              <w:rPr>
                <w:rStyle w:val="FootnoteReference"/>
                <w:rFonts w:ascii="Calibri" w:hAnsi="Calibri"/>
                <w:b w:val="0"/>
                <w:color w:val="000000"/>
                <w:sz w:val="22"/>
                <w:szCs w:val="22"/>
                <w:lang w:val="es-ES_tradnl"/>
              </w:rPr>
              <w:footnoteReference w:id="7"/>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5</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Chipre</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Colombia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Comoras (las)</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Congo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Costa Rica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Côte d'Ivoire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Croacia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Cuba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FB4FCD"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6</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Dinamarca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Djibouti</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Ecuador</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18</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9</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Egipto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El Salvador</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Emiratos Árabes Unidos</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Eslovaquia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14</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Eslovenia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España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74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Estados Unidos de América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2</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Estonia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17</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Ex República Yugoslava de Macedonia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Federación de Rusia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9</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Fiji</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Filipinas</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3</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Finlandia</w:t>
            </w:r>
            <w:hyperlink r:id="rId20" w:tooltip="Dagger (typography)" w:history="1">
              <w:r w:rsidRPr="00771A6C">
                <w:rPr>
                  <w:rStyle w:val="Hyperlink"/>
                  <w:rFonts w:ascii="Garamond" w:hAnsi="Garamond"/>
                  <w:color w:val="auto"/>
                  <w:sz w:val="22"/>
                  <w:szCs w:val="22"/>
                  <w:u w:val="none"/>
                  <w:vertAlign w:val="superscript"/>
                  <w:lang w:val="es-ES_tradnl"/>
                </w:rPr>
                <w:t>7</w:t>
              </w:r>
            </w:hyperlink>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49</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49</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Francia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Gabón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Gambia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Georgia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Ghana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6</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Granada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Grecia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Guatemala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2</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Guinea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Guinea Ecuatorial</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Guinea-Bissau</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Honduras</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6</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Hungría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29</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27</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India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25</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Indonesia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2</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lastRenderedPageBreak/>
              <w:t>Irán (República Islámica de)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Iraq</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Irlanda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45</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45</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Islandia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 xml:space="preserve">Islas Marshall </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Israel</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Italia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48</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Jamaica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Japón</w:t>
            </w:r>
            <w:hyperlink r:id="rId21" w:tooltip="Dagger (typography)" w:history="1">
              <w:r w:rsidRPr="00771A6C">
                <w:rPr>
                  <w:rStyle w:val="Hyperlink"/>
                  <w:rFonts w:ascii="Garamond" w:hAnsi="Garamond"/>
                  <w:color w:val="auto"/>
                  <w:sz w:val="22"/>
                  <w:szCs w:val="22"/>
                  <w:u w:val="none"/>
                  <w:vertAlign w:val="superscript"/>
                  <w:lang w:val="es-ES_tradnl"/>
                </w:rPr>
                <w:t>7</w:t>
              </w:r>
            </w:hyperlink>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29</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3</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Jordania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Kazakstán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Kenya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Kirguistán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Kiribati</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Lesotho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Letonia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Líbano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Liberia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Libia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Liechtenstein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Lituania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Luxemburgo</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Madagascar</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Malasia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Malawi</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Mali</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Malta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Marruecos</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24</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Mauricio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Mauritania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shd w:val="clear" w:color="auto" w:fill="auto"/>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México</w:t>
            </w:r>
          </w:p>
        </w:tc>
        <w:tc>
          <w:tcPr>
            <w:tcW w:w="1985" w:type="dxa"/>
            <w:shd w:val="clear" w:color="auto" w:fill="auto"/>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142</w:t>
            </w:r>
          </w:p>
        </w:tc>
        <w:tc>
          <w:tcPr>
            <w:tcW w:w="1985" w:type="dxa"/>
            <w:shd w:val="clear" w:color="auto" w:fill="auto"/>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64</w:t>
            </w:r>
          </w:p>
        </w:tc>
        <w:tc>
          <w:tcPr>
            <w:tcW w:w="2500" w:type="dxa"/>
            <w:shd w:val="clear" w:color="auto" w:fill="auto"/>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3</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Mónaco</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Mongolia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Montenegro</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Mozambique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Myanmar</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Namibia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Nepal</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3</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Nicaragua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7</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Níger</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Nigeria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Noruega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Nueva Zelandia</w:t>
            </w:r>
            <w:hyperlink r:id="rId22" w:tooltip="Dagger (typography)" w:history="1">
              <w:r w:rsidRPr="00771A6C">
                <w:rPr>
                  <w:rStyle w:val="Hyperlink"/>
                  <w:rFonts w:ascii="Garamond" w:hAnsi="Garamond"/>
                  <w:color w:val="auto"/>
                  <w:sz w:val="22"/>
                  <w:szCs w:val="22"/>
                  <w:u w:val="none"/>
                  <w:vertAlign w:val="superscript"/>
                  <w:lang w:val="es-ES_tradnl"/>
                </w:rPr>
                <w:t>7</w:t>
              </w:r>
            </w:hyperlink>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Omán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lastRenderedPageBreak/>
              <w:t>Países Bajos</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20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Pakistán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19</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19</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Palau</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FB4FCD"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Panamá</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1</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Papua Nueva Guinea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Paraguay</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Perú</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9</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3</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Polonia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Portugal</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17</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Reino Unido</w:t>
            </w:r>
            <w:hyperlink r:id="rId23" w:tooltip="Dagger (typography)" w:history="1">
              <w:r w:rsidRPr="00771A6C">
                <w:rPr>
                  <w:rStyle w:val="Hyperlink"/>
                  <w:rFonts w:ascii="Garamond" w:hAnsi="Garamond"/>
                  <w:color w:val="auto"/>
                  <w:sz w:val="22"/>
                  <w:szCs w:val="22"/>
                  <w:u w:val="none"/>
                  <w:vertAlign w:val="superscript"/>
                  <w:lang w:val="es-ES_tradnl"/>
                </w:rPr>
                <w:t>7</w:t>
              </w:r>
            </w:hyperlink>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170</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163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Árabe de Siria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Centroafricana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Checa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de Corea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19</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2</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de Moldova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Democrática del Congo</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Democrática Popular Lao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Dominicana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República Unida de Tanzanía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Rumania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19</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Rwanda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Samoa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Santa Lucía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Santo Tomé y Príncipe</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Senegal</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Serbia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Seychelles</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trHeight w:val="255"/>
        </w:trPr>
        <w:tc>
          <w:tcPr>
            <w:cnfStyle w:val="001000000000"/>
            <w:tcW w:w="3652" w:type="dxa"/>
            <w:noWrap/>
          </w:tcPr>
          <w:p w:rsidR="00426C7C" w:rsidRPr="00771A6C" w:rsidRDefault="00F46431" w:rsidP="00426C7C">
            <w:pPr>
              <w:rPr>
                <w:rFonts w:ascii="Calibri" w:hAnsi="Calibri"/>
                <w:sz w:val="22"/>
                <w:szCs w:val="22"/>
                <w:lang w:val="es-ES_tradnl"/>
              </w:rPr>
            </w:pPr>
            <w:r w:rsidRPr="00771A6C">
              <w:rPr>
                <w:rFonts w:ascii="Calibri" w:hAnsi="Calibri"/>
                <w:sz w:val="22"/>
                <w:szCs w:val="22"/>
                <w:lang w:val="es-ES_tradnl"/>
              </w:rPr>
              <w:t>Sierra Leona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Sri Lanka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Sudáfrica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19</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Sudán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Sudán del Sur</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Suecia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32</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Suiza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Suriname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Swazilandia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Tailandia</w:t>
            </w:r>
            <w:hyperlink r:id="rId24" w:tooltip="Dagger (typography)" w:history="1">
              <w:r w:rsidRPr="00771A6C">
                <w:rPr>
                  <w:rStyle w:val="Hyperlink"/>
                  <w:rFonts w:ascii="Garamond" w:hAnsi="Garamond"/>
                  <w:color w:val="auto"/>
                  <w:sz w:val="22"/>
                  <w:szCs w:val="22"/>
                  <w:u w:val="none"/>
                  <w:vertAlign w:val="superscript"/>
                  <w:lang w:val="es-ES_tradnl"/>
                </w:rPr>
                <w:t>7</w:t>
              </w:r>
            </w:hyperlink>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13</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Tayikistán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Togo</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Trinidad and Tobago</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Túnez</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40</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20</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Turkmenistán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Turquía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14</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8</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Ucrania</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33</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33</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lastRenderedPageBreak/>
              <w:t>Uganda</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Uruguay</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Uzbekistán</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ind w:right="-199"/>
              <w:rPr>
                <w:rFonts w:ascii="Calibri" w:hAnsi="Calibri"/>
                <w:color w:val="000000"/>
                <w:sz w:val="22"/>
                <w:szCs w:val="22"/>
                <w:lang w:val="es-ES_tradnl"/>
              </w:rPr>
            </w:pPr>
            <w:r w:rsidRPr="00771A6C">
              <w:rPr>
                <w:rFonts w:ascii="Calibri" w:hAnsi="Calibri"/>
                <w:color w:val="000000"/>
                <w:sz w:val="22"/>
                <w:szCs w:val="22"/>
                <w:lang w:val="es-ES_tradnl"/>
              </w:rPr>
              <w:t>Venezuela (República Bolivariana de)</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5</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Viet Nam</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6</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2</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Yemen</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1</w:t>
            </w:r>
          </w:p>
        </w:tc>
        <w:tc>
          <w:tcPr>
            <w:tcW w:w="1985" w:type="dxa"/>
            <w:noWrap/>
          </w:tcPr>
          <w:p w:rsidR="00426C7C" w:rsidRPr="00771A6C" w:rsidRDefault="00426C7C" w:rsidP="00426C7C">
            <w:pPr>
              <w:jc w:val="center"/>
              <w:cnfStyle w:val="000000000000"/>
              <w:rPr>
                <w:rFonts w:ascii="Calibri" w:hAnsi="Calibri"/>
                <w:color w:val="000000"/>
                <w:sz w:val="22"/>
                <w:szCs w:val="22"/>
                <w:lang w:val="es-ES_tradnl"/>
              </w:rPr>
            </w:pPr>
            <w:r w:rsidRPr="00771A6C">
              <w:rPr>
                <w:rFonts w:ascii="Calibri" w:hAnsi="Calibri"/>
                <w:color w:val="000000"/>
                <w:sz w:val="22"/>
                <w:szCs w:val="22"/>
                <w:lang w:val="es-ES_tradnl"/>
              </w:rPr>
              <w:t>0</w:t>
            </w:r>
          </w:p>
        </w:tc>
        <w:tc>
          <w:tcPr>
            <w:tcW w:w="2500" w:type="dxa"/>
            <w:noWrap/>
          </w:tcPr>
          <w:p w:rsidR="00426C7C" w:rsidRPr="00771A6C" w:rsidRDefault="00426C7C" w:rsidP="00426C7C">
            <w:pPr>
              <w:jc w:val="center"/>
              <w:cnfStyle w:val="000000000000"/>
              <w:rPr>
                <w:rFonts w:ascii="Garamond" w:hAnsi="Garamond" w:cs="Arial"/>
                <w:sz w:val="22"/>
                <w:szCs w:val="22"/>
                <w:lang w:val="es-ES_tradnl"/>
              </w:rPr>
            </w:pPr>
            <w:r w:rsidRPr="00771A6C">
              <w:rPr>
                <w:rFonts w:ascii="Garamond" w:hAnsi="Garamond" w:cs="Arial"/>
                <w:sz w:val="22"/>
                <w:szCs w:val="22"/>
                <w:lang w:val="es-ES_tradnl"/>
              </w:rPr>
              <w:t>0</w:t>
            </w:r>
          </w:p>
        </w:tc>
      </w:tr>
      <w:tr w:rsidR="00426C7C" w:rsidRPr="00771A6C" w:rsidTr="00426C7C">
        <w:trPr>
          <w:cnfStyle w:val="000000100000"/>
          <w:trHeight w:val="255"/>
        </w:trPr>
        <w:tc>
          <w:tcPr>
            <w:cnfStyle w:val="001000000000"/>
            <w:tcW w:w="3652" w:type="dxa"/>
            <w:noWrap/>
          </w:tcPr>
          <w:p w:rsidR="00426C7C" w:rsidRPr="00771A6C" w:rsidRDefault="00426C7C" w:rsidP="00426C7C">
            <w:pPr>
              <w:rPr>
                <w:rFonts w:ascii="Calibri" w:hAnsi="Calibri"/>
                <w:color w:val="000000"/>
                <w:sz w:val="22"/>
                <w:szCs w:val="22"/>
                <w:lang w:val="es-ES_tradnl"/>
              </w:rPr>
            </w:pPr>
            <w:r w:rsidRPr="00771A6C">
              <w:rPr>
                <w:rFonts w:ascii="Calibri" w:hAnsi="Calibri"/>
                <w:color w:val="000000"/>
                <w:sz w:val="22"/>
                <w:szCs w:val="22"/>
                <w:lang w:val="es-ES_tradnl"/>
              </w:rPr>
              <w:t>Zimbabwe</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1985" w:type="dxa"/>
            <w:noWrap/>
          </w:tcPr>
          <w:p w:rsidR="00426C7C" w:rsidRPr="00771A6C" w:rsidRDefault="00426C7C" w:rsidP="00426C7C">
            <w:pPr>
              <w:jc w:val="center"/>
              <w:cnfStyle w:val="000000100000"/>
              <w:rPr>
                <w:rFonts w:ascii="Calibri" w:hAnsi="Calibri"/>
                <w:color w:val="000000"/>
                <w:sz w:val="22"/>
                <w:szCs w:val="22"/>
                <w:lang w:val="es-ES_tradnl"/>
              </w:rPr>
            </w:pPr>
            <w:r w:rsidRPr="00771A6C">
              <w:rPr>
                <w:rFonts w:ascii="Calibri" w:hAnsi="Calibri"/>
                <w:color w:val="000000"/>
                <w:sz w:val="22"/>
                <w:szCs w:val="22"/>
                <w:lang w:val="es-ES_tradnl"/>
              </w:rPr>
              <w:t>7</w:t>
            </w:r>
          </w:p>
        </w:tc>
        <w:tc>
          <w:tcPr>
            <w:tcW w:w="2500" w:type="dxa"/>
            <w:noWrap/>
          </w:tcPr>
          <w:p w:rsidR="00426C7C" w:rsidRPr="00771A6C" w:rsidRDefault="00426C7C" w:rsidP="00426C7C">
            <w:pPr>
              <w:jc w:val="center"/>
              <w:cnfStyle w:val="000000100000"/>
              <w:rPr>
                <w:rFonts w:ascii="Garamond" w:hAnsi="Garamond" w:cs="Arial"/>
                <w:sz w:val="22"/>
                <w:szCs w:val="22"/>
                <w:lang w:val="es-ES_tradnl"/>
              </w:rPr>
            </w:pPr>
            <w:r w:rsidRPr="00771A6C">
              <w:rPr>
                <w:rFonts w:ascii="Garamond" w:hAnsi="Garamond" w:cs="Arial"/>
                <w:sz w:val="22"/>
                <w:szCs w:val="22"/>
                <w:lang w:val="es-ES_tradnl"/>
              </w:rPr>
              <w:t>0</w:t>
            </w:r>
          </w:p>
        </w:tc>
      </w:tr>
    </w:tbl>
    <w:p w:rsidR="00426C7C" w:rsidRPr="00771A6C" w:rsidRDefault="00426C7C" w:rsidP="00426C7C">
      <w:pPr>
        <w:pStyle w:val="BodyText"/>
        <w:spacing w:after="0"/>
        <w:rPr>
          <w:rFonts w:ascii="Garamond" w:hAnsi="Garamond"/>
          <w:lang w:val="es-ES_tradnl"/>
        </w:rPr>
      </w:pPr>
    </w:p>
    <w:p w:rsidR="00426C7C" w:rsidRPr="00771A6C" w:rsidRDefault="00426C7C" w:rsidP="00426C7C">
      <w:pPr>
        <w:tabs>
          <w:tab w:val="right" w:pos="9026"/>
        </w:tabs>
        <w:suppressAutoHyphens/>
        <w:ind w:left="567" w:hanging="567"/>
        <w:jc w:val="center"/>
        <w:rPr>
          <w:rFonts w:ascii="Garamond" w:hAnsi="Garamond"/>
          <w:color w:val="000000"/>
          <w:szCs w:val="24"/>
          <w:lang w:val="es-ES_tradnl"/>
        </w:rPr>
      </w:pPr>
    </w:p>
    <w:p w:rsidR="00426C7C" w:rsidRPr="00771A6C" w:rsidRDefault="00426C7C" w:rsidP="00426C7C">
      <w:pPr>
        <w:tabs>
          <w:tab w:val="right" w:pos="9026"/>
        </w:tabs>
        <w:suppressAutoHyphens/>
        <w:ind w:left="567" w:hanging="567"/>
        <w:jc w:val="center"/>
        <w:rPr>
          <w:rFonts w:ascii="Garamond" w:hAnsi="Garamond"/>
          <w:color w:val="000000"/>
          <w:szCs w:val="24"/>
          <w:lang w:val="es-ES_tradnl"/>
        </w:rPr>
      </w:pPr>
    </w:p>
    <w:p w:rsidR="00426C7C" w:rsidRPr="00771A6C" w:rsidRDefault="00426C7C" w:rsidP="00426C7C">
      <w:pPr>
        <w:tabs>
          <w:tab w:val="right" w:pos="9026"/>
        </w:tabs>
        <w:suppressAutoHyphens/>
        <w:ind w:left="567" w:hanging="567"/>
        <w:jc w:val="center"/>
        <w:rPr>
          <w:rFonts w:ascii="Garamond" w:hAnsi="Garamond"/>
          <w:color w:val="000000"/>
          <w:szCs w:val="24"/>
          <w:lang w:val="es-ES_tradnl"/>
        </w:rPr>
        <w:sectPr w:rsidR="00426C7C" w:rsidRPr="00771A6C" w:rsidSect="004E1B0C">
          <w:headerReference w:type="first" r:id="rId25"/>
          <w:pgSz w:w="11907" w:h="16839" w:code="9"/>
          <w:pgMar w:top="1440" w:right="1440" w:bottom="1440" w:left="1440" w:header="709" w:footer="708" w:gutter="0"/>
          <w:cols w:space="708"/>
          <w:titlePg/>
          <w:docGrid w:linePitch="360"/>
        </w:sectPr>
      </w:pPr>
    </w:p>
    <w:p w:rsidR="00426C7C" w:rsidRPr="00771A6C" w:rsidRDefault="00426C7C" w:rsidP="00426C7C">
      <w:pPr>
        <w:tabs>
          <w:tab w:val="right" w:pos="9026"/>
        </w:tabs>
        <w:suppressAutoHyphens/>
        <w:ind w:left="567" w:hanging="567"/>
        <w:rPr>
          <w:rFonts w:ascii="Calibri" w:hAnsi="Calibri"/>
          <w:color w:val="000000"/>
          <w:sz w:val="26"/>
          <w:szCs w:val="26"/>
          <w:lang w:val="es-ES_tradnl"/>
        </w:rPr>
      </w:pPr>
      <w:r w:rsidRPr="00771A6C">
        <w:rPr>
          <w:rFonts w:ascii="Calibri" w:hAnsi="Calibri"/>
          <w:b/>
          <w:color w:val="000000"/>
          <w:sz w:val="26"/>
          <w:szCs w:val="26"/>
          <w:lang w:val="es-ES_tradnl"/>
        </w:rPr>
        <w:lastRenderedPageBreak/>
        <w:t xml:space="preserve">Anexo 4a </w:t>
      </w: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F46431" w:rsidP="00426C7C">
      <w:pPr>
        <w:tabs>
          <w:tab w:val="right" w:pos="9026"/>
        </w:tabs>
        <w:suppressAutoHyphens/>
        <w:rPr>
          <w:rFonts w:asciiTheme="minorHAnsi" w:hAnsiTheme="minorHAnsi"/>
          <w:b/>
          <w:szCs w:val="24"/>
          <w:lang w:val="es-ES_tradnl"/>
        </w:rPr>
      </w:pPr>
      <w:r w:rsidRPr="00771A6C">
        <w:rPr>
          <w:rFonts w:ascii="Calibri" w:hAnsi="Calibri"/>
          <w:b/>
          <w:szCs w:val="24"/>
          <w:lang w:val="es-ES_tradnl"/>
        </w:rPr>
        <w:t xml:space="preserve">Estado del los sitios Ramsar sobre los que existen informes de que han </w:t>
      </w:r>
      <w:r w:rsidR="00912FAC" w:rsidRPr="00771A6C">
        <w:rPr>
          <w:rFonts w:ascii="Calibri" w:hAnsi="Calibri"/>
          <w:b/>
          <w:szCs w:val="24"/>
          <w:lang w:val="es-ES_tradnl"/>
        </w:rPr>
        <w:t>ocurr</w:t>
      </w:r>
      <w:r w:rsidRPr="00771A6C">
        <w:rPr>
          <w:rFonts w:ascii="Calibri" w:hAnsi="Calibri"/>
          <w:b/>
          <w:szCs w:val="24"/>
          <w:lang w:val="es-ES_tradnl"/>
        </w:rPr>
        <w:t xml:space="preserve">ido, están ocurriendo o es probable que ocurran cambios negativos inducidos por la actividad humana </w:t>
      </w:r>
      <w:r w:rsidR="00426C7C" w:rsidRPr="00771A6C">
        <w:rPr>
          <w:rFonts w:asciiTheme="minorHAnsi" w:hAnsiTheme="minorHAnsi"/>
          <w:b/>
          <w:szCs w:val="24"/>
          <w:lang w:val="es-ES_tradnl"/>
        </w:rPr>
        <w:t>(Art</w:t>
      </w:r>
      <w:r w:rsidRPr="00771A6C">
        <w:rPr>
          <w:rFonts w:asciiTheme="minorHAnsi" w:hAnsiTheme="minorHAnsi"/>
          <w:b/>
          <w:szCs w:val="24"/>
          <w:lang w:val="es-ES_tradnl"/>
        </w:rPr>
        <w:t xml:space="preserve">ículo </w:t>
      </w:r>
      <w:r w:rsidR="00426C7C" w:rsidRPr="00771A6C">
        <w:rPr>
          <w:rFonts w:asciiTheme="minorHAnsi" w:hAnsiTheme="minorHAnsi"/>
          <w:b/>
          <w:szCs w:val="24"/>
          <w:lang w:val="es-ES_tradnl"/>
        </w:rPr>
        <w:t>3.2)</w:t>
      </w:r>
    </w:p>
    <w:p w:rsidR="00426C7C" w:rsidRPr="00771A6C" w:rsidRDefault="00426C7C" w:rsidP="00426C7C">
      <w:pPr>
        <w:tabs>
          <w:tab w:val="right" w:pos="9026"/>
        </w:tabs>
        <w:suppressAutoHyphens/>
        <w:rPr>
          <w:rFonts w:asciiTheme="minorHAnsi" w:hAnsiTheme="minorHAnsi"/>
          <w:b/>
          <w:color w:val="FF0000"/>
          <w:szCs w:val="24"/>
          <w:lang w:val="es-ES_tradnl"/>
        </w:rPr>
      </w:pPr>
    </w:p>
    <w:p w:rsidR="00426C7C" w:rsidRPr="00771A6C" w:rsidRDefault="00F46431" w:rsidP="00F46431">
      <w:pPr>
        <w:tabs>
          <w:tab w:val="right" w:pos="9026"/>
        </w:tabs>
        <w:suppressAutoHyphens/>
        <w:jc w:val="both"/>
        <w:rPr>
          <w:rFonts w:ascii="Calibri" w:hAnsi="Calibri"/>
          <w:b/>
          <w:sz w:val="22"/>
          <w:szCs w:val="22"/>
          <w:lang w:val="es-ES_tradnl"/>
        </w:rPr>
      </w:pPr>
      <w:r w:rsidRPr="00771A6C">
        <w:rPr>
          <w:rFonts w:asciiTheme="minorHAnsi" w:hAnsiTheme="minorHAnsi"/>
          <w:sz w:val="22"/>
          <w:szCs w:val="22"/>
          <w:lang w:val="es-ES_tradnl"/>
        </w:rPr>
        <w:t xml:space="preserve">Expedientes abiertos </w:t>
      </w:r>
      <w:r w:rsidR="00D81357">
        <w:rPr>
          <w:rFonts w:asciiTheme="minorHAnsi" w:hAnsiTheme="minorHAnsi"/>
          <w:sz w:val="22"/>
          <w:szCs w:val="22"/>
          <w:lang w:val="es-ES_tradnl"/>
        </w:rPr>
        <w:t>sobre los</w:t>
      </w:r>
      <w:r w:rsidRPr="00771A6C">
        <w:rPr>
          <w:rFonts w:asciiTheme="minorHAnsi" w:hAnsiTheme="minorHAnsi"/>
          <w:sz w:val="22"/>
          <w:szCs w:val="22"/>
          <w:lang w:val="es-ES_tradnl"/>
        </w:rPr>
        <w:t xml:space="preserve"> que la Secretaría o la Autoridad Administrativa </w:t>
      </w:r>
      <w:r w:rsidR="0045409C" w:rsidRPr="00771A6C">
        <w:rPr>
          <w:rFonts w:asciiTheme="minorHAnsi" w:hAnsiTheme="minorHAnsi"/>
          <w:sz w:val="22"/>
          <w:szCs w:val="22"/>
          <w:lang w:val="es-ES_tradnl"/>
        </w:rPr>
        <w:t>recibió</w:t>
      </w:r>
      <w:r w:rsidRPr="00771A6C">
        <w:rPr>
          <w:rFonts w:asciiTheme="minorHAnsi" w:hAnsiTheme="minorHAnsi"/>
          <w:sz w:val="22"/>
          <w:szCs w:val="22"/>
          <w:lang w:val="es-ES_tradnl"/>
        </w:rPr>
        <w:t xml:space="preserve"> la información y la Secretaría ha realizado un seguimiento. Esta lista contiene </w:t>
      </w:r>
      <w:r w:rsidR="00B65856" w:rsidRPr="00771A6C">
        <w:rPr>
          <w:rFonts w:asciiTheme="minorHAnsi" w:hAnsiTheme="minorHAnsi"/>
          <w:sz w:val="22"/>
          <w:szCs w:val="22"/>
          <w:lang w:val="es-ES_tradnl"/>
        </w:rPr>
        <w:t>e</w:t>
      </w:r>
      <w:r w:rsidR="0045409C" w:rsidRPr="00771A6C">
        <w:rPr>
          <w:rFonts w:asciiTheme="minorHAnsi" w:hAnsiTheme="minorHAnsi"/>
          <w:sz w:val="22"/>
          <w:szCs w:val="22"/>
          <w:lang w:val="es-ES_tradnl"/>
        </w:rPr>
        <w:t>xpedientes abiertos del Artículo</w:t>
      </w:r>
      <w:r w:rsidR="00B65856" w:rsidRPr="00771A6C">
        <w:rPr>
          <w:rFonts w:asciiTheme="minorHAnsi" w:hAnsiTheme="minorHAnsi"/>
          <w:sz w:val="22"/>
          <w:szCs w:val="22"/>
          <w:lang w:val="es-ES_tradnl"/>
        </w:rPr>
        <w:t xml:space="preserve"> 3.2</w:t>
      </w:r>
      <w:r w:rsidR="0045409C" w:rsidRPr="00771A6C">
        <w:rPr>
          <w:rFonts w:asciiTheme="minorHAnsi" w:hAnsiTheme="minorHAnsi"/>
          <w:sz w:val="22"/>
          <w:szCs w:val="22"/>
          <w:lang w:val="es-ES_tradnl"/>
        </w:rPr>
        <w:t xml:space="preserve"> vigentes hasta</w:t>
      </w:r>
      <w:r w:rsidR="00B65856" w:rsidRPr="00771A6C">
        <w:rPr>
          <w:rFonts w:asciiTheme="minorHAnsi" w:hAnsiTheme="minorHAnsi"/>
          <w:sz w:val="22"/>
          <w:szCs w:val="22"/>
          <w:lang w:val="es-ES_tradnl"/>
        </w:rPr>
        <w:t xml:space="preserve"> la</w:t>
      </w:r>
      <w:r w:rsidR="0045409C" w:rsidRPr="00771A6C">
        <w:rPr>
          <w:rFonts w:asciiTheme="minorHAnsi" w:hAnsiTheme="minorHAnsi"/>
          <w:sz w:val="22"/>
          <w:szCs w:val="22"/>
          <w:lang w:val="es-ES_tradnl"/>
        </w:rPr>
        <w:t xml:space="preserve"> COP11 (inclusive) y </w:t>
      </w:r>
      <w:r w:rsidR="00B65856" w:rsidRPr="00771A6C">
        <w:rPr>
          <w:rFonts w:asciiTheme="minorHAnsi" w:hAnsiTheme="minorHAnsi"/>
          <w:sz w:val="22"/>
          <w:szCs w:val="22"/>
          <w:lang w:val="es-ES_tradnl"/>
        </w:rPr>
        <w:t>e</w:t>
      </w:r>
      <w:r w:rsidR="0045409C" w:rsidRPr="00771A6C">
        <w:rPr>
          <w:rFonts w:asciiTheme="minorHAnsi" w:hAnsiTheme="minorHAnsi"/>
          <w:sz w:val="22"/>
          <w:szCs w:val="22"/>
          <w:lang w:val="es-ES_tradnl"/>
        </w:rPr>
        <w:t>xpedientes cerrados del Artículo 3.2 desde la COP11</w:t>
      </w:r>
      <w:r w:rsidR="00426C7C" w:rsidRPr="00771A6C">
        <w:rPr>
          <w:rFonts w:asciiTheme="minorHAnsi" w:hAnsiTheme="minorHAnsi"/>
          <w:sz w:val="22"/>
          <w:szCs w:val="22"/>
          <w:lang w:val="es-ES_tradnl"/>
        </w:rPr>
        <w:t>.</w:t>
      </w:r>
    </w:p>
    <w:p w:rsidR="00426C7C" w:rsidRPr="00771A6C" w:rsidRDefault="00426C7C" w:rsidP="00426C7C">
      <w:pPr>
        <w:tabs>
          <w:tab w:val="right" w:pos="9026"/>
        </w:tabs>
        <w:suppressAutoHyphens/>
        <w:ind w:left="567" w:hanging="567"/>
        <w:rPr>
          <w:rFonts w:ascii="Calibri" w:hAnsi="Calibri"/>
          <w:b/>
          <w:color w:val="000000"/>
          <w:sz w:val="22"/>
          <w:szCs w:val="22"/>
          <w:lang w:val="es-ES_tradnl"/>
        </w:rPr>
      </w:pPr>
    </w:p>
    <w:tbl>
      <w:tblPr>
        <w:tblStyle w:val="LightList-Accent11"/>
        <w:tblW w:w="15134" w:type="dxa"/>
        <w:tblLayout w:type="fixed"/>
        <w:tblLook w:val="04A0"/>
      </w:tblPr>
      <w:tblGrid>
        <w:gridCol w:w="674"/>
        <w:gridCol w:w="1276"/>
        <w:gridCol w:w="1984"/>
        <w:gridCol w:w="1417"/>
        <w:gridCol w:w="1422"/>
        <w:gridCol w:w="1130"/>
        <w:gridCol w:w="3545"/>
        <w:gridCol w:w="2835"/>
        <w:gridCol w:w="851"/>
      </w:tblGrid>
      <w:tr w:rsidR="00426C7C" w:rsidRPr="00771A6C" w:rsidTr="00426C7C">
        <w:trPr>
          <w:cnfStyle w:val="100000000000"/>
          <w:cantSplit/>
          <w:trHeight w:val="1200"/>
          <w:tblHeader/>
        </w:trPr>
        <w:tc>
          <w:tcPr>
            <w:cnfStyle w:val="001000000000"/>
            <w:tcW w:w="674" w:type="dxa"/>
            <w:hideMark/>
          </w:tcPr>
          <w:p w:rsidR="00426C7C" w:rsidRPr="00771A6C" w:rsidRDefault="0045409C"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N</w:t>
            </w:r>
            <w:r w:rsidR="00426C7C" w:rsidRPr="00771A6C">
              <w:rPr>
                <w:rFonts w:ascii="Calibri" w:hAnsi="Calibri"/>
                <w:color w:val="000000"/>
                <w:sz w:val="22"/>
                <w:szCs w:val="22"/>
                <w:lang w:val="es-ES_tradnl" w:eastAsia="en-GB"/>
              </w:rPr>
              <w:t>º</w:t>
            </w:r>
            <w:r w:rsidRPr="00771A6C">
              <w:rPr>
                <w:rFonts w:ascii="Calibri" w:hAnsi="Calibri"/>
                <w:color w:val="000000"/>
                <w:sz w:val="22"/>
                <w:szCs w:val="22"/>
                <w:lang w:val="es-ES_tradnl" w:eastAsia="en-GB"/>
              </w:rPr>
              <w:t xml:space="preserve"> de</w:t>
            </w:r>
            <w:r w:rsidR="00E170CC" w:rsidRPr="00771A6C">
              <w:rPr>
                <w:rFonts w:ascii="Calibri" w:hAnsi="Calibri"/>
                <w:color w:val="000000"/>
                <w:sz w:val="22"/>
                <w:szCs w:val="22"/>
                <w:lang w:val="es-ES_tradnl" w:eastAsia="en-GB"/>
              </w:rPr>
              <w:t>l</w:t>
            </w:r>
            <w:r w:rsidRPr="00771A6C">
              <w:rPr>
                <w:rFonts w:ascii="Calibri" w:hAnsi="Calibri"/>
                <w:color w:val="000000"/>
                <w:sz w:val="22"/>
                <w:szCs w:val="22"/>
                <w:lang w:val="es-ES_tradnl" w:eastAsia="en-GB"/>
              </w:rPr>
              <w:t xml:space="preserve"> sitio</w:t>
            </w:r>
            <w:r w:rsidR="00426C7C" w:rsidRPr="00771A6C">
              <w:rPr>
                <w:rFonts w:ascii="Calibri" w:hAnsi="Calibri"/>
                <w:color w:val="000000"/>
                <w:sz w:val="22"/>
                <w:szCs w:val="22"/>
                <w:lang w:val="es-ES_tradnl" w:eastAsia="en-GB"/>
              </w:rPr>
              <w:t xml:space="preserve"> </w:t>
            </w:r>
          </w:p>
        </w:tc>
        <w:tc>
          <w:tcPr>
            <w:tcW w:w="1276" w:type="dxa"/>
            <w:hideMark/>
          </w:tcPr>
          <w:p w:rsidR="00426C7C" w:rsidRPr="00771A6C" w:rsidRDefault="00426C7C" w:rsidP="00426C7C">
            <w:pPr>
              <w:ind w:right="-251"/>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Parte Contratante</w:t>
            </w:r>
          </w:p>
        </w:tc>
        <w:tc>
          <w:tcPr>
            <w:tcW w:w="1984" w:type="dxa"/>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Nombre del </w:t>
            </w:r>
            <w:r w:rsidR="00A70EB3" w:rsidRPr="00771A6C">
              <w:rPr>
                <w:rFonts w:ascii="Calibri" w:hAnsi="Calibri"/>
                <w:color w:val="000000"/>
                <w:sz w:val="22"/>
                <w:szCs w:val="22"/>
                <w:lang w:val="es-ES_tradnl" w:eastAsia="en-GB"/>
              </w:rPr>
              <w:t>s</w:t>
            </w:r>
            <w:r w:rsidRPr="00771A6C">
              <w:rPr>
                <w:rFonts w:ascii="Calibri" w:hAnsi="Calibri"/>
                <w:color w:val="000000"/>
                <w:sz w:val="22"/>
                <w:szCs w:val="22"/>
                <w:lang w:val="es-ES_tradnl" w:eastAsia="en-GB"/>
              </w:rPr>
              <w:t>itio</w:t>
            </w:r>
          </w:p>
        </w:tc>
        <w:tc>
          <w:tcPr>
            <w:tcW w:w="1417" w:type="dxa"/>
            <w:hideMark/>
          </w:tcPr>
          <w:p w:rsidR="00426C7C" w:rsidRPr="00771A6C" w:rsidRDefault="00426C7C" w:rsidP="00426C7C">
            <w:pPr>
              <w:jc w:val="cente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Fecha de apertura </w:t>
            </w:r>
          </w:p>
        </w:tc>
        <w:tc>
          <w:tcPr>
            <w:tcW w:w="1422" w:type="dxa"/>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Fecha de cierre</w:t>
            </w:r>
          </w:p>
        </w:tc>
        <w:tc>
          <w:tcPr>
            <w:tcW w:w="1130" w:type="dxa"/>
            <w:hideMark/>
          </w:tcPr>
          <w:p w:rsidR="00426C7C" w:rsidRPr="00771A6C" w:rsidRDefault="00426C7C" w:rsidP="00426C7C">
            <w:pPr>
              <w:jc w:val="cente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Registro de Montreux </w:t>
            </w:r>
          </w:p>
        </w:tc>
        <w:tc>
          <w:tcPr>
            <w:tcW w:w="3545" w:type="dxa"/>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Breve resumen del problema</w:t>
            </w:r>
          </w:p>
        </w:tc>
        <w:tc>
          <w:tcPr>
            <w:tcW w:w="2835" w:type="dxa"/>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Estado a 28 de agosto de 2014 </w:t>
            </w:r>
          </w:p>
        </w:tc>
        <w:tc>
          <w:tcPr>
            <w:tcW w:w="851" w:type="dxa"/>
            <w:hideMark/>
          </w:tcPr>
          <w:p w:rsidR="00426C7C" w:rsidRPr="00771A6C" w:rsidRDefault="00426C7C" w:rsidP="00426C7C">
            <w:pPr>
              <w:ind w:left="-108"/>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Primer informe por </w:t>
            </w:r>
            <w:r w:rsidRPr="00771A6C">
              <w:rPr>
                <w:rStyle w:val="FootnoteReference"/>
                <w:rFonts w:ascii="Calibri" w:hAnsi="Calibri"/>
                <w:color w:val="000000"/>
                <w:sz w:val="22"/>
                <w:szCs w:val="22"/>
                <w:lang w:val="es-ES_tradnl" w:eastAsia="en-GB"/>
              </w:rPr>
              <w:footnoteReference w:id="8"/>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1290</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Albania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Butrint</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12/10/2009</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Desarrollos urbanísticos, piscifactoría, nueva carretera. Confirmado por la AA.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1598</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Albania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Shkodra and River Buna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14/03/2008</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Desarrollos urbanísticos, eliminación de vegetación. Confirmado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Alemania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Wattenmeer, Ostfriesisches Wattenmeer &amp; Dollart</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Planes de represa. MRA 19 (septiembre de 1990)</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En espera de actualización de la AA desde 2010 para cerrar este expediente. El cambio en las características ecológicas se está tratando activamente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561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Alemania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Mühlenberger Loch</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23/01/2001</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Reducción del sitio debido a la expansión industrial. MRA 46 (septiembre de 2001)</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2010</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759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Argentina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 de Llancanelo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02/07/2001</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Posible cambio en las características ecológicas debido a actividades petroleras, especies invasoras y desvío de cuenca del Río Grande al río Atuel.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AA está tratando activamente el cambio en las características ecológicas. Última información en Informe Nacional a la COP12.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620</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Armenia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Sevan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 orgánica del agua, disminución de poblaciones de peces. Comunicado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septiembre de 2013. La sobrepesca continúa, pero la calidad del agua ha mejorado.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321</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Coorong, lakes Alexandrina and Albert Wetlands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13/05/2007</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sitio se ha deteriorado debido a una sequía prolongada en el río Murray causada por la disminución de las precipitaciones pluviales y la asignación excesiva de agua para la agricultura y el uso urbano.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 AA ha proporcionado actualizaciones de la situación en abril de 2013 y marzo de 2014.</w:t>
            </w:r>
          </w:p>
          <w:p w:rsidR="00426C7C" w:rsidRPr="00771A6C" w:rsidRDefault="00426C7C" w:rsidP="00426C7C">
            <w:pPr>
              <w:cnfStyle w:val="0000001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337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Macquarie Marshes</w:t>
            </w:r>
          </w:p>
        </w:tc>
        <w:tc>
          <w:tcPr>
            <w:tcW w:w="141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20/07/2009</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Reducción de la frecuencia de las inundaciones; disminuciones de la diversidad, distribución y salud de importantes comunidades de vegetación de los humedales; desaparición de praderas y colonización por especies de secano.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 estrategia de respuesta se dio a conocer en marzo de 2013 y se está implementando en la actualidad. Última actualización de la AA en marzo de 2014.</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272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Donau-March-Thaya-Auen</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30/06/2005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Planificación de infraestructuras de transporte. </w:t>
            </w:r>
            <w:r w:rsidRPr="00771A6C">
              <w:rPr>
                <w:rFonts w:ascii="Calibri" w:hAnsi="Calibri"/>
                <w:sz w:val="22"/>
                <w:szCs w:val="22"/>
                <w:lang w:val="es-ES_tradnl" w:eastAsia="en-GB"/>
              </w:rPr>
              <w:t>MRA</w:t>
            </w:r>
            <w:r w:rsidRPr="00771A6C">
              <w:rPr>
                <w:rFonts w:ascii="Calibri" w:hAnsi="Calibri"/>
                <w:color w:val="FF0000"/>
                <w:sz w:val="22"/>
                <w:szCs w:val="22"/>
                <w:lang w:val="es-ES_tradnl" w:eastAsia="en-GB"/>
              </w:rPr>
              <w:t xml:space="preserve"> </w:t>
            </w:r>
            <w:r w:rsidRPr="00771A6C">
              <w:rPr>
                <w:rFonts w:ascii="Calibri" w:hAnsi="Calibri"/>
                <w:color w:val="000000"/>
                <w:sz w:val="22"/>
                <w:szCs w:val="22"/>
                <w:lang w:val="es-ES_tradnl" w:eastAsia="en-GB"/>
              </w:rPr>
              <w:t>22 (abril de 1991)</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En espera de actualización de la AA desde 2010. El posible problema se ha abordado, pero no se ha resuelto; el problema puede aparecer de nuevo o se puede volver más agudo en el futuro.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273</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Untere Lobau</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30/06/2005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Canal de navegación planificado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2010</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1076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Azerbaiyán</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Ghizil-Agaj</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2001</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327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Bélgica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Schorren van de Beneden Schelde</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22/12/1987</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Reducción del nivel freático y eutrofización. MRA 1 (febrero de 1988)</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329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Bélgica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 Ijzerbroeken te Diksmuide en Lo-Renige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30/06/2005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Reducción de la cantidad y calidad del agua.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1562</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Belice</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Sarstoon Temash National Park</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20/05/2009</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Concesión para realizar pruebas sísmicas de petróleo y gas natural.</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visita al país en octubre de 2013.</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1105</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Bosnia y Herzegovina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Hutovo Blato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31/08/2010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Una nueva carretera que atraviesa el sitio Ramsar, caza furtiva de aves, desarrollos urbanísticos.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En espera de actualización de la AA desde 2012. El cambio en las características ecológicas se está abordando parcialmente según FIR actualizada en 2012.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602</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Brasil</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Pantanal Matogrossense State Park</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23/09/2013</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05/09/2014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Amenazas al Pantanal debido a la construcción, planificación y el funcionamiento de 87 represas que podrían </w:t>
            </w:r>
            <w:r w:rsidRPr="00771A6C">
              <w:rPr>
                <w:rFonts w:ascii="Calibri" w:hAnsi="Calibri"/>
                <w:sz w:val="22"/>
                <w:szCs w:val="22"/>
                <w:lang w:val="es-ES_tradnl" w:eastAsia="en-GB"/>
              </w:rPr>
              <w:t>afectar a sus características</w:t>
            </w:r>
            <w:r w:rsidRPr="00771A6C">
              <w:rPr>
                <w:rFonts w:ascii="Calibri" w:hAnsi="Calibri"/>
                <w:color w:val="000000"/>
                <w:sz w:val="22"/>
                <w:szCs w:val="22"/>
                <w:lang w:val="es-ES_tradnl" w:eastAsia="en-GB"/>
              </w:rPr>
              <w:t xml:space="preserve"> ecológicas por un efecto acumulativo.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Última información en Informe Nacional a la COP12.  </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AA trató activamente los temas cerrados.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1270</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Brasil</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Reserva Particular do Patrimonio Natural SESC Pantanal</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23/09/2013</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05/09/2014</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Amenazas al Pantanal debido a la construcción, planificación y el funcionamiento </w:t>
            </w:r>
            <w:r w:rsidRPr="00771A6C">
              <w:rPr>
                <w:rFonts w:ascii="Calibri" w:hAnsi="Calibri"/>
                <w:sz w:val="22"/>
                <w:szCs w:val="22"/>
                <w:lang w:val="es-ES_tradnl" w:eastAsia="en-GB"/>
              </w:rPr>
              <w:t>de 87 represas que podrían afectar a sus características</w:t>
            </w:r>
            <w:r w:rsidRPr="00771A6C">
              <w:rPr>
                <w:rFonts w:ascii="Calibri" w:hAnsi="Calibri"/>
                <w:color w:val="000000"/>
                <w:sz w:val="22"/>
                <w:szCs w:val="22"/>
                <w:lang w:val="es-ES_tradnl" w:eastAsia="en-GB"/>
              </w:rPr>
              <w:t xml:space="preserve"> ecológicas por un efecto acumulativo.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Última información en Informe Nacional a la COP12.  La AA trató activamente los temas cerrados.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1864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Brasil</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Reserva Particular del Patrimonio Natural (RPPN) Fazenda Rio Negro</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23/09/2013</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05/09/2014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Amenazas al Pantanal debido a la construcción, la planificación y el funcionamiento de 87 represas que podrían afectar a sus características ecológicas por un efecto acumulativo.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Última información en Informe Nacional a la COP12.  La AA trató activamente los temas cerrados.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Bulgaria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Srebarna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02/04/1992</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Erosión del lecho del río, eutrofización, sucesión de la vegetación. </w:t>
            </w:r>
            <w:r w:rsidRPr="00771A6C">
              <w:rPr>
                <w:rFonts w:ascii="Calibri" w:hAnsi="Calibri"/>
                <w:sz w:val="22"/>
                <w:szCs w:val="22"/>
                <w:lang w:val="es-ES_tradnl" w:eastAsia="en-GB"/>
              </w:rPr>
              <w:t>MRA</w:t>
            </w:r>
            <w:r w:rsidRPr="00771A6C">
              <w:rPr>
                <w:rFonts w:ascii="Calibri" w:hAnsi="Calibri"/>
                <w:color w:val="FF0000"/>
                <w:sz w:val="22"/>
                <w:szCs w:val="22"/>
                <w:lang w:val="es-ES_tradnl" w:eastAsia="en-GB"/>
              </w:rPr>
              <w:t xml:space="preserve"> </w:t>
            </w:r>
            <w:r w:rsidRPr="00771A6C">
              <w:rPr>
                <w:rFonts w:ascii="Calibri" w:hAnsi="Calibri"/>
                <w:color w:val="000000"/>
                <w:sz w:val="22"/>
                <w:szCs w:val="22"/>
                <w:lang w:val="es-ES_tradnl" w:eastAsia="en-GB"/>
              </w:rPr>
              <w:t>28 (abril de 1992). MRA 47 (octubre de 2001)</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recibió una FIR actualizada el 31/10/13. Amenazas en curso. Implementación de iniciativas de conservación y reforestación.</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239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Bulgaria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Durankulak Lake</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16/06/1993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Parque eólico planificado en el sitio.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En espera de actualización de la AA desde 2010. Informe sobre nueva amenaza en 2013. EIA realizada, pero el </w:t>
            </w:r>
            <w:r w:rsidRPr="00771A6C">
              <w:rPr>
                <w:rFonts w:ascii="Calibri" w:hAnsi="Calibri"/>
                <w:sz w:val="22"/>
                <w:szCs w:val="22"/>
                <w:lang w:val="es-ES_tradnl" w:eastAsia="en-GB"/>
              </w:rPr>
              <w:t>AEWA</w:t>
            </w:r>
            <w:r w:rsidRPr="00771A6C">
              <w:rPr>
                <w:rFonts w:ascii="Calibri" w:hAnsi="Calibri"/>
                <w:color w:val="000000"/>
                <w:sz w:val="22"/>
                <w:szCs w:val="22"/>
                <w:lang w:val="es-ES_tradnl" w:eastAsia="en-GB"/>
              </w:rPr>
              <w:t xml:space="preserve"> solicitó al Subministerio de Medio Ambiente una revisión de la EIA.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222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Chile</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Carlos Anwandter Sanctuary</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06/10/2006</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Elevada mortalidad de cisnes de cuello negro relacionada con impactos derivados de la descarga de desechos de una fábrica de celulosa aguas arriba.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cambio en las características ecológicas se está tratando activamente. Última información en Informe Nacional a la COP12.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877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 xml:space="preserve">Chile </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 Santa Rosa y Negro Francisco</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28/08/2014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highlight w:val="yellow"/>
                <w:lang w:val="es-ES_tradnl" w:eastAsia="en-GB"/>
              </w:rPr>
            </w:pPr>
            <w:r w:rsidRPr="00771A6C">
              <w:rPr>
                <w:rFonts w:ascii="Calibri" w:hAnsi="Calibri"/>
                <w:color w:val="000000"/>
                <w:sz w:val="22"/>
                <w:szCs w:val="22"/>
                <w:lang w:val="es-ES_tradnl" w:eastAsia="en-GB"/>
              </w:rPr>
              <w:t xml:space="preserve">Cambio en las características ecológicas por actividades de minería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cambio en las características ecológicas se está tratando activamente. Última información en Informe Nacional a la COP12.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951</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Colombia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Sistema Lagunar Ciénaga Grande de Santa Marta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01/09/2004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Desarrollo de una instalación portuaria de usos múltiples en Palermo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Temas cerrados resueltos.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540</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Costa Rica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Palo Verde</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16/06/1993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Cambios en las características ecológicas del </w:t>
            </w:r>
            <w:r w:rsidRPr="00771A6C">
              <w:rPr>
                <w:rFonts w:ascii="Calibri" w:hAnsi="Calibri"/>
                <w:sz w:val="22"/>
                <w:szCs w:val="22"/>
                <w:lang w:val="es-ES_tradnl" w:eastAsia="en-GB"/>
              </w:rPr>
              <w:t>sitio y sobre todo en sus características hidrológicas</w:t>
            </w:r>
            <w:r w:rsidRPr="00771A6C">
              <w:rPr>
                <w:rFonts w:ascii="Calibri" w:hAnsi="Calibri"/>
                <w:color w:val="000000"/>
                <w:sz w:val="22"/>
                <w:szCs w:val="22"/>
                <w:lang w:val="es-ES_tradnl" w:eastAsia="en-GB"/>
              </w:rPr>
              <w:t xml:space="preserve"> debido a actividades agrícolas y ganaderas en los alrededores.</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cambio en las características ecológicas se está tratando activamente.</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811</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Costa Rica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Caribe Nordeste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15/11/2010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Cambio en las características ecológicas por canales artificiales abiertos.</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marzo de 2014. Seguimiento en curso por la Secretaría en base a las sentencias de la Corte Internacional de Justicia.</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583</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Croacia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Kopacki Rit</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29/03/2005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Deforestación, drenaje, caza furtiva. MRA 55 (septiembre de 2005)</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585</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Croacia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Delta Neretve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25/06/1905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Planificación de tres centrales hidroeléctricas, proyectos de irrigación</w:t>
            </w:r>
            <w:r w:rsidRPr="00771A6C">
              <w:rPr>
                <w:rFonts w:ascii="Calibri" w:hAnsi="Calibri"/>
                <w:sz w:val="22"/>
                <w:szCs w:val="22"/>
                <w:lang w:val="es-ES_tradnl" w:eastAsia="en-GB"/>
              </w:rPr>
              <w:t>, desarrollos urbanísticos, quema de juncos y cañas, caza ilegal.</w:t>
            </w: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141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Dinamarca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Ringkøbing Fjord</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12/06/1905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El aumento de la eutrofización conduce a la disminución de </w:t>
            </w:r>
            <w:r w:rsidRPr="00771A6C">
              <w:rPr>
                <w:rFonts w:ascii="Calibri" w:hAnsi="Calibri"/>
                <w:sz w:val="22"/>
                <w:szCs w:val="22"/>
                <w:lang w:val="es-ES_tradnl" w:eastAsia="en-GB"/>
              </w:rPr>
              <w:t>poblaciones de aves acuáticas que hacen escala o</w:t>
            </w:r>
            <w:r w:rsidRPr="00771A6C">
              <w:rPr>
                <w:rFonts w:ascii="Calibri" w:hAnsi="Calibri"/>
                <w:color w:val="000000"/>
                <w:sz w:val="22"/>
                <w:szCs w:val="22"/>
                <w:lang w:val="es-ES_tradnl" w:eastAsia="en-GB"/>
              </w:rPr>
              <w:t xml:space="preserve"> invernan en el sitio. MRA 36 (septiembre de 1996)</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octubre de 2013.</w:t>
            </w:r>
          </w:p>
          <w:p w:rsidR="00426C7C" w:rsidRPr="00771A6C" w:rsidRDefault="00426C7C" w:rsidP="00426C7C">
            <w:pPr>
              <w:cnfStyle w:val="0000000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389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Dinamarca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Heden on Jameson Land (Greenland)</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28/04/2008</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Construcción de carretera, pista y puerto en la zona de muda más importante de la barnacla cariblanca</w:t>
            </w:r>
            <w:r w:rsidRPr="00771A6C">
              <w:rPr>
                <w:rFonts w:ascii="Calibri" w:hAnsi="Calibri"/>
                <w:color w:val="000000"/>
                <w:sz w:val="22"/>
                <w:szCs w:val="22"/>
                <w:lang w:val="es-ES_tradnl" w:eastAsia="en-GB"/>
              </w:rPr>
              <w:t>.</w:t>
            </w:r>
          </w:p>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Confirmado por la AA. MRA 61 (junio de 2009)</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2010</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407</w:t>
            </w:r>
          </w:p>
        </w:tc>
        <w:tc>
          <w:tcPr>
            <w:tcW w:w="1276" w:type="dxa"/>
            <w:noWrap/>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Egipto</w:t>
            </w:r>
          </w:p>
        </w:tc>
        <w:tc>
          <w:tcPr>
            <w:tcW w:w="1984" w:type="dxa"/>
            <w:noWrap/>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Bardawil</w:t>
            </w:r>
          </w:p>
        </w:tc>
        <w:tc>
          <w:tcPr>
            <w:tcW w:w="1417" w:type="dxa"/>
            <w:noWrap/>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422" w:type="dxa"/>
            <w:noWrap/>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Efecto del cierre de los canales entre la laguna y el mar.</w:t>
            </w:r>
          </w:p>
        </w:tc>
        <w:tc>
          <w:tcPr>
            <w:tcW w:w="2835" w:type="dxa"/>
            <w:noWrap/>
          </w:tcPr>
          <w:p w:rsidR="00426C7C" w:rsidRPr="00771A6C" w:rsidRDefault="00426C7C" w:rsidP="00426C7C">
            <w:pPr>
              <w:cnfStyle w:val="000000000000"/>
              <w:rPr>
                <w:rFonts w:ascii="Calibri" w:hAnsi="Calibri"/>
                <w:color w:val="000000"/>
                <w:sz w:val="22"/>
                <w:szCs w:val="22"/>
                <w:lang w:val="es-ES_tradnl" w:eastAsia="en-GB"/>
              </w:rPr>
            </w:pPr>
          </w:p>
        </w:tc>
        <w:tc>
          <w:tcPr>
            <w:tcW w:w="851" w:type="dxa"/>
            <w:noWrap/>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408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Egipto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Burullis</w:t>
            </w:r>
          </w:p>
        </w:tc>
        <w:tc>
          <w:tcPr>
            <w:tcW w:w="141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1715</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Emiratos Árabes Unidos</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Ras al Khor</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15/04/2013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apertura del Business Bay Canal está causando posibles cambios en la salinidad y la hidrodinámica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recibió información adicional en agosto; se están monitoreando las características ecológicas del sitio.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586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Eslovenia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Secovlje salt pans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05/03/2007</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Caza ilegal.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2010</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991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Eslovenia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Skocjan Caves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27/04/2007</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Implementación del plan nacional </w:t>
            </w:r>
            <w:r w:rsidRPr="00771A6C">
              <w:rPr>
                <w:rFonts w:ascii="Calibri" w:hAnsi="Calibri"/>
                <w:sz w:val="22"/>
                <w:szCs w:val="22"/>
                <w:lang w:val="es-ES_tradnl" w:eastAsia="en-GB"/>
              </w:rPr>
              <w:t>para la ubicación del suministro</w:t>
            </w:r>
            <w:r w:rsidRPr="00771A6C">
              <w:rPr>
                <w:rFonts w:ascii="Calibri" w:hAnsi="Calibri"/>
                <w:color w:val="000000"/>
                <w:sz w:val="22"/>
                <w:szCs w:val="22"/>
                <w:lang w:val="es-ES_tradnl" w:eastAsia="en-GB"/>
              </w:rPr>
              <w:t xml:space="preserve"> de agua potable. Confirmado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2010</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234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Doñana</w:t>
            </w:r>
          </w:p>
        </w:tc>
        <w:tc>
          <w:tcPr>
            <w:tcW w:w="141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Agricultura intensiva, construcción </w:t>
            </w:r>
            <w:r w:rsidRPr="00771A6C">
              <w:rPr>
                <w:rFonts w:ascii="Calibri" w:hAnsi="Calibri"/>
                <w:sz w:val="22"/>
                <w:szCs w:val="22"/>
                <w:lang w:val="es-ES_tradnl" w:eastAsia="en-GB"/>
              </w:rPr>
              <w:t>de represas, contaminación</w:t>
            </w:r>
            <w:r w:rsidRPr="00771A6C">
              <w:rPr>
                <w:rFonts w:ascii="Calibri" w:hAnsi="Calibri"/>
                <w:color w:val="000000"/>
                <w:sz w:val="22"/>
                <w:szCs w:val="22"/>
                <w:lang w:val="es-ES_tradnl" w:eastAsia="en-GB"/>
              </w:rPr>
              <w:t xml:space="preserve">, sobrepesca, sobreexplotación de los acuíferos, presiones del turismo, drenaje, explotación de gas y petróleo, </w:t>
            </w:r>
            <w:r w:rsidRPr="00771A6C">
              <w:rPr>
                <w:rFonts w:ascii="Calibri" w:hAnsi="Calibri"/>
                <w:sz w:val="22"/>
                <w:szCs w:val="22"/>
                <w:lang w:val="es-ES_tradnl" w:eastAsia="en-GB"/>
              </w:rPr>
              <w:t>perturbaciones provocadas por la</w:t>
            </w:r>
            <w:r w:rsidRPr="00771A6C">
              <w:rPr>
                <w:rFonts w:ascii="Calibri" w:hAnsi="Calibri"/>
                <w:color w:val="FF0000"/>
                <w:sz w:val="22"/>
                <w:szCs w:val="22"/>
                <w:lang w:val="es-ES_tradnl" w:eastAsia="en-GB"/>
              </w:rPr>
              <w:t xml:space="preserve"> </w:t>
            </w:r>
            <w:r w:rsidRPr="00771A6C">
              <w:rPr>
                <w:rFonts w:ascii="Calibri" w:hAnsi="Calibri"/>
                <w:color w:val="000000"/>
                <w:sz w:val="22"/>
                <w:szCs w:val="22"/>
                <w:lang w:val="es-ES_tradnl" w:eastAsia="en-GB"/>
              </w:rPr>
              <w:t>navegación. Confirmado por la AA. MRA 51 (octubre de 2002). MRA 70 (enero de 2011).</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Informe actualizado de la AA recibido en julio de 2014. Nuevas amenazas </w:t>
            </w:r>
            <w:r w:rsidRPr="00771A6C">
              <w:rPr>
                <w:rFonts w:ascii="Calibri" w:hAnsi="Calibri"/>
                <w:sz w:val="22"/>
                <w:szCs w:val="22"/>
                <w:lang w:val="es-ES_tradnl" w:eastAsia="en-GB"/>
              </w:rPr>
              <w:t>señaladas</w:t>
            </w:r>
            <w:r w:rsidRPr="00771A6C">
              <w:rPr>
                <w:rFonts w:ascii="Calibri" w:hAnsi="Calibri"/>
                <w:color w:val="000000"/>
                <w:sz w:val="22"/>
                <w:szCs w:val="22"/>
                <w:lang w:val="es-ES_tradnl" w:eastAsia="en-GB"/>
              </w:rPr>
              <w:t xml:space="preserve"> en 2013. Nueva MRA planificada para principios de 2015 (en conjunto con el Centro de Patrimonio Mundial)</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235</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Las Tablas de Daimiel</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Sobreexplotación del acuífero. El río Guadiana dejó de </w:t>
            </w:r>
            <w:r w:rsidRPr="00771A6C">
              <w:rPr>
                <w:rFonts w:ascii="Calibri" w:hAnsi="Calibri"/>
                <w:sz w:val="22"/>
                <w:szCs w:val="22"/>
                <w:lang w:val="es-ES_tradnl" w:eastAsia="en-GB"/>
              </w:rPr>
              <w:t>fluir</w:t>
            </w:r>
            <w:r w:rsidRPr="00771A6C">
              <w:rPr>
                <w:rFonts w:ascii="Calibri" w:hAnsi="Calibri"/>
                <w:color w:val="000000"/>
                <w:sz w:val="22"/>
                <w:szCs w:val="22"/>
                <w:lang w:val="es-ES_tradnl" w:eastAsia="en-GB"/>
              </w:rPr>
              <w:t xml:space="preserve"> en el sitio Ramsar. Confirmado por la AA. MRA 2 (marzo de 1988)</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marzo de 2014.</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449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S'Albufera de Mallorca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01/04/2009</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Desarrollo de campo de golf.</w:t>
            </w:r>
          </w:p>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Confirmado por la AA. MRA 68 (octubre de 2010)</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2011</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454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Albufera de Valencia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16/03/2004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Desarrollos urbanísticos. Confirmado por la AA. MRA 58 (diciembre de) 2006</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Informe actualizado de la AA recibido en marzo de 2014.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599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 y Arenal de Valdoviño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10/01/2012</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La operación de drenaje</w:t>
            </w:r>
            <w:r w:rsidRPr="00771A6C">
              <w:rPr>
                <w:rFonts w:ascii="Calibri" w:hAnsi="Calibri"/>
                <w:color w:val="000000"/>
                <w:sz w:val="22"/>
                <w:szCs w:val="22"/>
                <w:lang w:val="es-ES_tradnl" w:eastAsia="en-GB"/>
              </w:rPr>
              <w:t xml:space="preserve"> disminuyó de manera crítica el nivel de agua de la laguna, destrucción de vegetación de dunas debido a presiones humanas. Confirmado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Informe actualizado de la AA recibido en mayo de 2014.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706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Mar Menor</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26/06/1905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Eutrofización y extracción de agua.</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1262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Saladar de Jandía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30/03/2009</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01/05/2014</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Presiones del turismo.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Cerrado; tema resuelto en 2014. El cambio en las características ecológicas se está </w:t>
            </w:r>
            <w:r w:rsidRPr="00771A6C">
              <w:rPr>
                <w:rFonts w:ascii="Calibri" w:hAnsi="Calibri"/>
                <w:sz w:val="22"/>
                <w:szCs w:val="22"/>
                <w:lang w:val="es-ES_tradnl" w:eastAsia="en-GB"/>
              </w:rPr>
              <w:t>tratando activamente</w:t>
            </w:r>
            <w:r w:rsidRPr="00771A6C">
              <w:rPr>
                <w:rFonts w:ascii="Calibri" w:hAnsi="Calibri"/>
                <w:color w:val="000000"/>
                <w:sz w:val="22"/>
                <w:szCs w:val="22"/>
                <w:lang w:val="es-ES_tradnl" w:eastAsia="en-GB"/>
              </w:rPr>
              <w:t>.</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1264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Txingudi</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11/10/2006</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01/01/2014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Ampliación del aeropuerto. Confirmado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Cerrado; tema resuelto en enero de 2014. El proyecto </w:t>
            </w:r>
            <w:r w:rsidRPr="00771A6C">
              <w:rPr>
                <w:rFonts w:ascii="Calibri" w:hAnsi="Calibri"/>
                <w:sz w:val="22"/>
                <w:szCs w:val="22"/>
                <w:lang w:val="es-ES_tradnl" w:eastAsia="en-GB"/>
              </w:rPr>
              <w:t>no recibió la aprobación de la EIA y por</w:t>
            </w:r>
            <w:r w:rsidRPr="00771A6C">
              <w:rPr>
                <w:rFonts w:ascii="Calibri" w:hAnsi="Calibri"/>
                <w:color w:val="000000"/>
                <w:sz w:val="22"/>
                <w:szCs w:val="22"/>
                <w:lang w:val="es-ES_tradnl" w:eastAsia="en-GB"/>
              </w:rPr>
              <w:t xml:space="preserve"> lo tanto fue cancelado.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374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Estados Unidos de América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Everglades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16/06/1993</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Cambios en los flujos naturales de </w:t>
            </w:r>
            <w:r w:rsidRPr="00771A6C">
              <w:rPr>
                <w:rFonts w:ascii="Calibri" w:hAnsi="Calibri"/>
                <w:sz w:val="22"/>
                <w:szCs w:val="22"/>
                <w:lang w:val="es-ES_tradnl" w:eastAsia="en-GB"/>
              </w:rPr>
              <w:t>agua y el enriquecimiento en nutrientes debido a prácticas agrícolas y</w:t>
            </w:r>
            <w:r w:rsidRPr="00771A6C">
              <w:rPr>
                <w:rFonts w:ascii="Calibri" w:hAnsi="Calibri"/>
                <w:color w:val="000000"/>
                <w:sz w:val="22"/>
                <w:szCs w:val="22"/>
                <w:lang w:val="es-ES_tradnl" w:eastAsia="en-GB"/>
              </w:rPr>
              <w:t xml:space="preserve"> desarrollo en el área circundante.</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Los cambios en las características ecológicas se están tratando activamente.</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2001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Estados Unidos de América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Kakagon and Bad River Sloughs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31/03/2014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Posible construcción de una gran mina a cielo abierto de mineral de </w:t>
            </w:r>
            <w:r w:rsidRPr="00771A6C">
              <w:rPr>
                <w:rFonts w:ascii="Calibri" w:hAnsi="Calibri"/>
                <w:sz w:val="22"/>
                <w:szCs w:val="22"/>
                <w:lang w:val="es-ES_tradnl" w:eastAsia="en-GB"/>
              </w:rPr>
              <w:t>hierro cerca del nacimiento del río Bad.</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Problemas tratados por la AA y el Comité Nacional de Humedales.</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726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Ex República Yugoslava de Macedonia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Prespa Lake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28/03/2006</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Eutrofización, sobreexplotación.</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656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Filipinas</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Olango Island Wildlife Sanctuary (OIWS)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01/08/2012</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Proyecto de recuperación propuesto en la zona costera de Córdova, una isla cercana al santuario.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Discusiones en curso para abordar el problema. Última actualización de la AA en agosto de 2014.</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1010</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Filipinas</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Tubbataha Reefs (Natural Park (TRNP)</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24/01/2013</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2014</w:t>
            </w:r>
          </w:p>
        </w:tc>
        <w:tc>
          <w:tcPr>
            <w:tcW w:w="1130" w:type="dxa"/>
            <w:noWrap/>
            <w:hideMark/>
          </w:tcPr>
          <w:p w:rsidR="00426C7C" w:rsidRPr="00771A6C" w:rsidRDefault="00426C7C" w:rsidP="00426C7C">
            <w:pPr>
              <w:jc w:val="center"/>
              <w:cnfStyle w:val="000000100000"/>
              <w:rPr>
                <w:rFonts w:ascii="Calibri" w:hAnsi="Calibri"/>
                <w:sz w:val="22"/>
                <w:szCs w:val="22"/>
                <w:lang w:val="es-ES_tradnl" w:eastAsia="en-GB"/>
              </w:rPr>
            </w:pP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Un buque de la Marina de los Estados Unidos de América (enero de 2013) y un buque pesquero de China (abril de 2013) circularon alrededor del arrecife y dañaron alrededor de 2,3002 y 400002 del arrecife protegido, respectivamente; se prevé proponer este sitio zona marina especialmente sensible.</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Discusiones en curso para abordar el problema. Última actualización de la AA en agosto de 2014. Caso cerrado.</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2124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Filipinas</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Las Piñas-Parañaque Critical Habitat and Ecotourism Area (LPPCHEA)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13/02/2014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Recuperación propuesta de zonas específicas de la bahía de Manila adyacentes al sitio. Se presentaron peticiones para impedir los proyectos de recuperación.</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problema se está tratando activamente. Última actualización de la AA recibida en agosto de 2014.</w:t>
            </w:r>
          </w:p>
          <w:p w:rsidR="00426C7C" w:rsidRPr="00771A6C" w:rsidRDefault="00426C7C" w:rsidP="00426C7C">
            <w:pPr>
              <w:cnfStyle w:val="0000000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893</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Georgia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Wetlands of Central Kolkheti</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27/07/2005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 terminal petrolera y construcción ferroviaria en el sitio. MRA 54 (agosto de 2005)</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2010</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55</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Vistonis Porto Lagos Lake Ismaris &amp; adjoining lagoons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Escorrentía agrícola, doméstica e industrial, aumento de la salinidad, desarrollos urbanísticos.</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Nestos delta &amp; adjoining lagoons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07/07/1990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Disminución de los niveles de aguas subterráneas. Confirmado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Lakes Volvi &amp; Koronia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06/07/1990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 derivada de la escorrentía agrícola, doméstica e industrial.</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Axios Ludias Aliakmon delta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La contaminación, una represa y redes de irrigación alteraron considerablemente la hidrología del río.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Amvrakikos gulf</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Aumento de la salinidad y niveles de agua agotados debido a la irrigación.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Messolonghi lagoons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07/07/1990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Las obras de construcción cambiaron la hidrología y geomorfología del área, pastoreo excesivo, pesca ilegal, desarrollos urbanísticos, eliminación de desechos. Confirmado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63</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Kotychi lagoons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Caza ilegal, escorrentía agrícola, contaminación, </w:t>
            </w:r>
            <w:r w:rsidRPr="00771A6C">
              <w:rPr>
                <w:rFonts w:ascii="Calibri" w:hAnsi="Calibri"/>
                <w:sz w:val="22"/>
                <w:szCs w:val="22"/>
                <w:lang w:val="es-ES_tradnl" w:eastAsia="en-GB"/>
              </w:rPr>
              <w:t>sobrepastoreo</w:t>
            </w:r>
            <w:r w:rsidRPr="00771A6C">
              <w:rPr>
                <w:rFonts w:ascii="Calibri" w:hAnsi="Calibri"/>
                <w:color w:val="000000"/>
                <w:sz w:val="22"/>
                <w:szCs w:val="22"/>
                <w:lang w:val="es-ES_tradnl" w:eastAsia="en-GB"/>
              </w:rPr>
              <w:t>.</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2006</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488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Guatemala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 del Tigre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16/06/1993</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Amenaza de extracción de recursos naturales, lo que incluye la tala, actividades relacionadas con el petróleo y la caza, así como asentamiento </w:t>
            </w:r>
            <w:r w:rsidRPr="00771A6C">
              <w:rPr>
                <w:rFonts w:ascii="Calibri" w:hAnsi="Calibri"/>
                <w:sz w:val="22"/>
                <w:szCs w:val="22"/>
                <w:lang w:val="es-ES_tradnl" w:eastAsia="en-GB"/>
              </w:rPr>
              <w:t>desordenado</w:t>
            </w:r>
            <w:r w:rsidRPr="00771A6C">
              <w:rPr>
                <w:rFonts w:ascii="Calibri" w:hAnsi="Calibri"/>
                <w:color w:val="000000"/>
                <w:sz w:val="22"/>
                <w:szCs w:val="22"/>
                <w:lang w:val="es-ES_tradnl" w:eastAsia="en-GB"/>
              </w:rPr>
              <w:t xml:space="preserve"> de las comunidades.</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Los cambios en las características ecológicas se están abordando parcialmente. La Secretaría está trabajando con la AA para hacer frente al problema.</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1163</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Guinea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Niger-Mafou</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Carta de la AA de solicitud de una MRA, recibida en marzo de 2014. La secretaría solicitó un </w:t>
            </w:r>
            <w:r w:rsidRPr="00771A6C">
              <w:rPr>
                <w:rFonts w:ascii="Calibri" w:hAnsi="Calibri"/>
                <w:sz w:val="22"/>
                <w:szCs w:val="22"/>
                <w:lang w:val="es-ES_tradnl" w:eastAsia="en-GB"/>
              </w:rPr>
              <w:t>estudio documental.</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1164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Guinea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Niger-Niandan-Milo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Carta de la AA de solicitud de una MRA, recibida en marzo de 2014. La secretaría solicitó un estudio documental.</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1165</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Guinea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Niger Source</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Carta de la AA de solicitud de una MRA, recibida en marzo de 2014. La secretaría solicitó un estudio documental.</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1166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Guinea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Niger-Tinkisso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Carta de la AA de solicitud de una MRA, recibida en marzo de 2014. La secretaría solicitó un estudio documental.</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1167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Guinea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Sankarani-Fié</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Carta de la AA de solicitud de una MRA, recibida en marzo de 2014. La secretaría solicitó un estudio documental.</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1168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 xml:space="preserve">Guinea </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Tinkisso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Carta de la AA de solicitud de una MRA, recibida en marzo de 2014. La secretaría solicitó un estudio documental.</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722</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Honduras</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Parque Nacional Jeannette Kawas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19/06/2006</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Cambio en las características ecológicas debido a la construcción de infraestructura turística.</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el Informe Nacional a la COP12 (agosto de 2014). La Secretaría está tratando el tema con la AA.</w:t>
            </w:r>
          </w:p>
          <w:p w:rsidR="00426C7C" w:rsidRPr="00771A6C" w:rsidRDefault="00426C7C" w:rsidP="00426C7C">
            <w:pPr>
              <w:cnfStyle w:val="0000000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230</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Keoladeo National Park</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Escasez de agua debido a una disminución de las precipitaciones pluviales durante el monzón y represa aguas arriba que controla el flujo de agua hacia el sitio.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2008</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463</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Loktak Lake</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16/06/1993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2008</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Urmia Lake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05/09/2011</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lago se está secando debido al cambio climático y la gestión deficiente de los recursos hídricos en la cuenca del lago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problema se está tratando activamente; pero todavía estamos esperando una actualización sobre el estado del sitio desde principios de 2014</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Neiriz lakes and Kamjan marshes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Drenaje de agua del sitio; actividades agrícolas</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sobre el estado del sitio desde 2008</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40</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Anzali Mordab (Talab) complex</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31/12/1993</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Cambio de los niveles de agua; aumento de la eutrofización que condujo a la propagación de </w:t>
            </w:r>
            <w:r w:rsidRPr="00771A6C">
              <w:rPr>
                <w:rFonts w:ascii="Calibri" w:hAnsi="Calibri"/>
                <w:i/>
                <w:sz w:val="22"/>
                <w:szCs w:val="22"/>
                <w:lang w:val="es-ES_tradnl" w:eastAsia="en-GB"/>
              </w:rPr>
              <w:t>Phragmites australis</w:t>
            </w:r>
            <w:r w:rsidRPr="00771A6C">
              <w:rPr>
                <w:rFonts w:ascii="Calibri" w:hAnsi="Calibri"/>
                <w:color w:val="000000"/>
                <w:sz w:val="22"/>
                <w:szCs w:val="22"/>
                <w:lang w:val="es-ES_tradnl" w:eastAsia="en-GB"/>
              </w:rPr>
              <w:t>. Además, aumento de la presión de caza.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sobre el estado del sitio desde 2008</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Shadegan Marshes &amp; mudflats of Khor-al Amaya &amp; Khor Musa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16/06/1993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 química; propuesta de drenaje del sitio para desarrollo agrícola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sobre el estado del sitio desde 2008</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Hamun -e- Saberi &amp; Hamun - e - Helmand </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sobre el estado del sitio desde 2008</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Hamun-e-Puzak south end</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sobre el estado del sitio desde 2008</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45</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Irán, República Islámica de</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Shurgol, Yadegarlu &amp; Dorgeh Sangi Lakes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problema se está tratando activamente; y estamos esperando una actualización adicional sobre el estado del sitio desde 2010</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1718</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Iraq</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Hawizeh Marsh</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28/04/2010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Cambios en la hidrología debido a la construcción de represas aguas arriba y estructuras de control de aguas; disminución de las precipitaciones pluviales; prospección petrolera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curso; se están tomando medidas para hacer frente al cambio en las características ecológicas</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167</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Islandia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Myvatn-Laxá region</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22/04/2010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Existen planes para construir una nueva represa</w:t>
            </w:r>
            <w:r w:rsidRPr="00771A6C">
              <w:rPr>
                <w:rFonts w:ascii="Calibri" w:hAnsi="Calibri"/>
                <w:color w:val="000000"/>
                <w:sz w:val="22"/>
                <w:szCs w:val="22"/>
                <w:lang w:val="es-ES_tradnl" w:eastAsia="en-GB"/>
              </w:rPr>
              <w:t>, infraestructura de energía geotérmica, desarrollos urbanísticos y presiones turísticas. MRA 76 (agosto de 2013)</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854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Islandia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Gunnafjördur</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22/04/2010</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01/08/2013</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Existen planes para construir una carretera que limitará el flujo de las mareas a través del estuario y las marismas.</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Tema cerrado resuelto en agosto de 2013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133</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Italia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Stagno di Molentargius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22/05/2012</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sitio se está secando. En proceso de examen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2011</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190</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Italia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Laguna di Marano: Foci dello Stella </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27/01/2009</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erosión de las marismas redujo el número de aves </w:t>
            </w:r>
            <w:r w:rsidRPr="00771A6C">
              <w:rPr>
                <w:rFonts w:ascii="Calibri" w:hAnsi="Calibri"/>
                <w:sz w:val="22"/>
                <w:szCs w:val="22"/>
                <w:lang w:val="es-ES_tradnl" w:eastAsia="en-GB"/>
              </w:rPr>
              <w:t>invernantes</w:t>
            </w:r>
            <w:r w:rsidRPr="00771A6C">
              <w:rPr>
                <w:rFonts w:ascii="Calibri" w:hAnsi="Calibri"/>
                <w:color w:val="000000"/>
                <w:sz w:val="22"/>
                <w:szCs w:val="22"/>
                <w:lang w:val="es-ES_tradnl" w:eastAsia="en-GB"/>
              </w:rPr>
              <w:t>.</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Confirmado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1454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Jamaica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Palisadoes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15/10/2010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Degradación severa y cambios ecológicos adversos debido a la construcción de una autopista</w:t>
            </w:r>
          </w:p>
          <w:p w:rsidR="00426C7C" w:rsidRPr="00771A6C" w:rsidRDefault="00426C7C" w:rsidP="00426C7C">
            <w:pPr>
              <w:cnfStyle w:val="000000100000"/>
              <w:rPr>
                <w:rFonts w:ascii="Calibri" w:hAnsi="Calibri"/>
                <w:color w:val="000000"/>
                <w:sz w:val="22"/>
                <w:szCs w:val="22"/>
                <w:highlight w:val="yellow"/>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último informe se presentó en el Informe Nacional a la COP12 (agosto de 2014). La Secretaría está tratando el tema con la AA.</w:t>
            </w:r>
          </w:p>
          <w:p w:rsidR="00426C7C" w:rsidRPr="00771A6C" w:rsidRDefault="00426C7C" w:rsidP="00426C7C">
            <w:pPr>
              <w:cnfStyle w:val="0000001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1597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Jamaica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Portland Bight</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19/09/2013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Amenaza de una propuesta para construir un puerto de logística/</w:t>
            </w:r>
            <w:r w:rsidRPr="00771A6C">
              <w:rPr>
                <w:rFonts w:ascii="Calibri" w:hAnsi="Calibri"/>
                <w:sz w:val="22"/>
                <w:szCs w:val="22"/>
                <w:lang w:val="es-ES_tradnl" w:eastAsia="en-GB"/>
              </w:rPr>
              <w:t>transbordo por la China Harbour Engineering Company</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último informe se presentó en el Informe Nacional a la COP12 (agosto de 2014). La Secretaría está tratando el tema con la AA.</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2057</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Japón</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Nakaikemi-Shicchi</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17/09/2012</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Propuesta de construcción de un proyecto ferroviario a través del sitio </w:t>
            </w:r>
          </w:p>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recibió información adicional en agosto de 2014; se está realizando la EIA. Japón informará sobre los resultados de la EIA en la SC48.</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135</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Jordania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Azraq Oasis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oasis se está secando debido al aumento de la captación de agua y la disminución de las precipitaciones pluviales</w:t>
            </w:r>
          </w:p>
          <w:p w:rsidR="00426C7C" w:rsidRPr="00771A6C" w:rsidRDefault="00426C7C" w:rsidP="00426C7C">
            <w:pPr>
              <w:cnfStyle w:val="000000000000"/>
              <w:rPr>
                <w:rFonts w:ascii="Calibri" w:hAnsi="Calibri"/>
                <w:color w:val="000000"/>
                <w:sz w:val="22"/>
                <w:szCs w:val="22"/>
                <w:highlight w:val="yellow"/>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recibió información adicional en diciembre de 2013. El problema persiste pero se están tomando medidas para abordarlo.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Kazajstán</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Lakes of the lower Turgay &amp; Irgyz</w:t>
            </w:r>
          </w:p>
        </w:tc>
        <w:tc>
          <w:tcPr>
            <w:tcW w:w="141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Pre COP11</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Disminución del suministro de agua que </w:t>
            </w:r>
            <w:r w:rsidRPr="00771A6C">
              <w:rPr>
                <w:rFonts w:ascii="Calibri" w:hAnsi="Calibri"/>
                <w:sz w:val="22"/>
                <w:szCs w:val="22"/>
                <w:lang w:val="es-ES_tradnl" w:eastAsia="en-GB"/>
              </w:rPr>
              <w:t>está afectando a la</w:t>
            </w:r>
            <w:r w:rsidRPr="00771A6C">
              <w:rPr>
                <w:rFonts w:ascii="Calibri" w:hAnsi="Calibri"/>
                <w:color w:val="000000"/>
                <w:sz w:val="22"/>
                <w:szCs w:val="22"/>
                <w:lang w:val="es-ES_tradnl" w:eastAsia="en-GB"/>
              </w:rPr>
              <w:t xml:space="preserve"> fauna, a la flora y a los asentamientos humanos que dependen de la misma; las represas a través del río Turgay y sus afluentes cortan el suministro de agua. </w:t>
            </w:r>
          </w:p>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las condiciones del sitio desde 2008.</w:t>
            </w:r>
          </w:p>
          <w:p w:rsidR="00426C7C" w:rsidRPr="00771A6C" w:rsidRDefault="00426C7C" w:rsidP="00426C7C">
            <w:pPr>
              <w:cnfStyle w:val="0000001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1231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Kirguistán</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Issyk-Kul State Reserve with the Lake Issyk-Kul</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12/11/2002</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recibió un informe actualizado de la AA en agosto de 2014; el tema se está tratando activamente.</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1588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Kirguistán</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Karatal-Japyryk State Reserve with the lakes Son-Kol and Chatyr-Kol</w:t>
            </w:r>
          </w:p>
        </w:tc>
        <w:tc>
          <w:tcPr>
            <w:tcW w:w="141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01/11/2012</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recibió un informe actualizado de la AA en agosto de 2014</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1287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Malasia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Pulau Kukup/ </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10/04/2014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sz w:val="22"/>
                <w:szCs w:val="22"/>
                <w:lang w:val="es-ES_tradnl" w:eastAsia="en-GB"/>
              </w:rPr>
              <w:t>Existe</w:t>
            </w:r>
            <w:r w:rsidRPr="00771A6C">
              <w:rPr>
                <w:rFonts w:ascii="Calibri" w:hAnsi="Calibri"/>
                <w:color w:val="000000"/>
                <w:sz w:val="22"/>
                <w:szCs w:val="22"/>
                <w:lang w:val="es-ES_tradnl" w:eastAsia="en-GB"/>
              </w:rPr>
              <w:t xml:space="preserve"> una propuesta de actividades de transferencia de buque a buque dentro de los límites del puerto Kukup que utilizará superpetroleros como terminales flotantes de almacenamiento de petróleo crudo.</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1288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Malasia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Sungai Pulai</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10/04/2014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Existe una propuesta de actividades de transferencia de buque a buque dentro de los límites del puerto Kukup que utilizará superpetroleros como terminales flotantes de almacenamiento de crudo.</w:t>
            </w:r>
          </w:p>
          <w:p w:rsidR="00426C7C" w:rsidRPr="00771A6C" w:rsidRDefault="00426C7C" w:rsidP="00426C7C">
            <w:pPr>
              <w:cnfStyle w:val="000000100000"/>
              <w:rPr>
                <w:rFonts w:ascii="Calibri" w:hAnsi="Calibri"/>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1289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Malasia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Tanjung Piai</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10/04/2014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Existe una propuesta de actividades de transferencia de buque a buque dentro de los límites del puerto Kukup que utilizará superpetroleros como terminales flotantes de almacenamiento de crudo.</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proyecto está en fase de planificación; aún no se ha realizado una EIA pero está planeada; el Ministerio está monitoreando el progreso del proyecto y dará a conocer más detalles a la Secretaría en cuanto estén disponibles. La última actualización se proporcionó en junio.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869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Malawi</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Chilwa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01/08/2013</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Extracción de minerales</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agosto de 2013 se recibió de la AA una carta de solicitud de una MRA. La secretaría solicitó un estudio documental exhaustivo que incluya la movilización de recursos</w:t>
            </w:r>
          </w:p>
          <w:p w:rsidR="00426C7C" w:rsidRPr="00771A6C" w:rsidRDefault="00426C7C" w:rsidP="00426C7C">
            <w:pPr>
              <w:cnfStyle w:val="0000001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732</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México</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Marismas Nacionales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05/08/2014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Construcción del proyecto de hidroeléctrica Las Cruces.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de la AA. Último informe presentado en el Informe Nacional a la COP12.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1346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México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Parque Arrecifal Veracruzano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24/09/2013</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Amenaza de una propuesta para ampliar el puerto de Veracruz.</w:t>
            </w:r>
          </w:p>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último informe fue presentado en el Informe Nacional a la COP12. La Secretaría está trabajando con la AA para hacer frente a los problemas. La AA está esperando la decisión de la Corte.</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1351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México</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Playa Tortuguera X'cacel-X'cacelito</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12/04/2011</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del proyecto turístico Punta Carey.</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último informe fue presentado en el Informe Nacional a la COP12.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1921</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México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Manglares y Humedales de la Isla de Cozumel</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12/04/2011</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Amenaza por la extracción</w:t>
            </w:r>
            <w:r w:rsidRPr="00771A6C">
              <w:rPr>
                <w:rFonts w:ascii="Calibri" w:hAnsi="Calibri"/>
                <w:color w:val="000000"/>
                <w:sz w:val="22"/>
                <w:szCs w:val="22"/>
                <w:lang w:val="es-ES_tradnl" w:eastAsia="en-GB"/>
              </w:rPr>
              <w:t xml:space="preserve"> de arena y afectación de la población de caracol reina.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Temas cerrados resueltos</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1778</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México</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Cabo Pulmo </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07/09/2011</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17/08/2012</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del proyecto turístico Cabo Cortes</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Temas cerrados resueltos</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784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Montenegro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Skadarsko Jezero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24/12/2009</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 por una planta de aluminio, perturbación de aves y caza furtiva. MRA 56 (octubre de 2005)</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2011</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1850</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Nepal</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Mai Phokhari</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02/09/2013</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24/08/2014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Disminución del nivel de agua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Cerrado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1138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Nicaragua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Refugio de Vida Silvestre del Rio San Juan</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30/11/2010</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Proyecto de mejora de la navegación del río San Juan.</w:t>
            </w:r>
          </w:p>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Secretaría está trabajando con la AA para </w:t>
            </w:r>
            <w:r w:rsidRPr="00771A6C">
              <w:rPr>
                <w:rFonts w:ascii="Calibri" w:hAnsi="Calibri"/>
                <w:sz w:val="22"/>
                <w:szCs w:val="22"/>
                <w:lang w:val="es-ES_tradnl" w:eastAsia="en-GB"/>
              </w:rPr>
              <w:t>hacer frente a</w:t>
            </w:r>
            <w:r w:rsidRPr="00771A6C">
              <w:rPr>
                <w:rFonts w:ascii="Calibri" w:hAnsi="Calibri"/>
                <w:color w:val="000000"/>
                <w:sz w:val="22"/>
                <w:szCs w:val="22"/>
                <w:lang w:val="es-ES_tradnl" w:eastAsia="en-GB"/>
              </w:rPr>
              <w:t xml:space="preserve"> los problemas.</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1139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Nicaragua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Sistema de Humedales de la Bahia de Bluefields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15/01/2007</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Posibles cambios en las características ecológicas como consecuencia de la construcción propuesta de </w:t>
            </w:r>
            <w:r w:rsidRPr="00771A6C">
              <w:rPr>
                <w:rFonts w:ascii="Calibri" w:hAnsi="Calibri"/>
                <w:sz w:val="22"/>
                <w:szCs w:val="22"/>
                <w:lang w:val="es-ES_tradnl" w:eastAsia="en-GB"/>
              </w:rPr>
              <w:t>una carretera para todas las condiciones climáticas.</w:t>
            </w: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cambio en las características ecológicas se está tratando parcialmente</w:t>
            </w:r>
          </w:p>
          <w:p w:rsidR="00426C7C" w:rsidRPr="00771A6C" w:rsidRDefault="00426C7C" w:rsidP="00426C7C">
            <w:pPr>
              <w:cnfStyle w:val="0000000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Aakersvika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01/03/2007</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Ampliación de carretera planificada. MRA 56 (abril de 2010)</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En espera de actualización de la AA desde 2013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307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Nordre Øyeren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20/08/2010</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Ampliación de carretera de dos a cuatro carriles y establecimiento de una tubería para aguas residuales.</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308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Ilene &amp; Pesterødkilen</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21/01/2005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Accidente de contaminación, desarrollos urbanísticos y nuevo sistema de carreteras</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802</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Nordre Tyrifjord</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03/03/2013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Planificación de nueva carretera principal y vía férrea.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En espera de actualización de la AA desde 2013.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305</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Øra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10/03/2006</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 xml:space="preserve">Accidente de vertido de petróleo. Muerte de aves marinas y patos. </w:t>
            </w:r>
          </w:p>
        </w:tc>
        <w:tc>
          <w:tcPr>
            <w:tcW w:w="283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Expediente en proceso de cierre. En espera de carta de la AA 2014.</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306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Kurefjorden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05/04/2005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Vertido desde aeropuerto civil que posiblemente llegará a un arroyo cercano que desemboca en el sitio Ramsar. Confirmado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en proceso de cierre. En espera de carta de la AA 2014.</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805</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Giske Wetland System </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01/03/2012</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Ampliación del área de seguridad/la cerca alrededor del aeropuerto de Alesund y traslado de la carretera local fuera de la cerca y dentro de la reserva.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Caso ganado. Expediente en proceso de cierre. En espera de carta de la AA 2014.</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809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Noruega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Froan Nature Reserve &amp; Landscape Protection Area </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19/03/2004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Una piscifactoría podría afectar a las características ecológicas del sitio.</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sz w:val="22"/>
                <w:szCs w:val="22"/>
                <w:lang w:val="es-ES_tradnl" w:eastAsia="en-GB"/>
              </w:rPr>
              <w:t>Confirmado por</w:t>
            </w:r>
            <w:r w:rsidRPr="00771A6C">
              <w:rPr>
                <w:rFonts w:ascii="Calibri" w:hAnsi="Calibri"/>
                <w:color w:val="000000"/>
                <w:sz w:val="22"/>
                <w:szCs w:val="22"/>
                <w:lang w:val="es-ES_tradnl" w:eastAsia="en-GB"/>
              </w:rPr>
              <w:t xml:space="preserve">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581</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Países Bajos</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Bargerveen</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 un parque eólico junto al sitio Ramsar en turberas drenadas</w:t>
            </w:r>
            <w:r w:rsidRPr="00771A6C">
              <w:rPr>
                <w:rFonts w:ascii="Calibri" w:hAnsi="Calibri"/>
                <w:sz w:val="22"/>
                <w:szCs w:val="22"/>
                <w:lang w:val="es-ES_tradnl" w:eastAsia="en-GB"/>
              </w:rPr>
              <w:t>, caso judicial</w:t>
            </w:r>
            <w:r w:rsidRPr="00771A6C">
              <w:rPr>
                <w:rFonts w:ascii="Calibri" w:hAnsi="Calibri"/>
                <w:color w:val="000000"/>
                <w:sz w:val="22"/>
                <w:szCs w:val="22"/>
                <w:lang w:val="es-ES_tradnl" w:eastAsia="en-GB"/>
              </w:rPr>
              <w:t xml:space="preserve"> en Alemania y la CE. Confirmado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2005</w:t>
            </w:r>
          </w:p>
          <w:p w:rsidR="00426C7C" w:rsidRPr="00771A6C" w:rsidRDefault="00426C7C" w:rsidP="00426C7C">
            <w:pPr>
              <w:cnfStyle w:val="0000001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Pakistán</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Kinjhar (Kalri) Lake</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05/02/2009</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 por desechos industriales del afluente al lago; disminución de las aves acuáticas y el agua no es potable.</w:t>
            </w:r>
          </w:p>
          <w:p w:rsidR="00426C7C" w:rsidRPr="00771A6C" w:rsidRDefault="00426C7C" w:rsidP="00426C7C">
            <w:pPr>
              <w:cnfStyle w:val="0000000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sobre el estado del sitio desde 2009</w:t>
            </w:r>
          </w:p>
          <w:p w:rsidR="00426C7C" w:rsidRPr="00771A6C" w:rsidRDefault="00426C7C" w:rsidP="00426C7C">
            <w:pPr>
              <w:cnfStyle w:val="000000000000"/>
              <w:rPr>
                <w:rFonts w:ascii="Calibri" w:hAnsi="Calibri"/>
                <w:color w:val="000000"/>
                <w:sz w:val="22"/>
                <w:szCs w:val="22"/>
                <w:lang w:val="es-ES_tradnl" w:eastAsia="en-GB"/>
              </w:rPr>
            </w:pP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101</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Pakistán</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Haleji Lake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14/04/2009</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Plan de construcción de drenaje en la ribera derecha de la desembocadura junto al</w:t>
            </w:r>
            <w:r w:rsidRPr="00771A6C">
              <w:rPr>
                <w:rFonts w:ascii="Calibri" w:hAnsi="Calibri"/>
                <w:color w:val="000000"/>
                <w:sz w:val="22"/>
                <w:szCs w:val="22"/>
                <w:lang w:val="es-ES_tradnl" w:eastAsia="en-GB"/>
              </w:rPr>
              <w:t xml:space="preserve"> sitio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sobre el estado del sitio y el progreso del proyecto desde 2009</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1067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Pakistán</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Jubho Lagoon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18/12/2008</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2009</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1319</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Panamá</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Bahía de Panamá</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26/06/2012</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20/06/2014</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Amenaza a las características ecológicas debido a desarrollos humanos.</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Temas cerrados resueltos.</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77</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Reino Unido</w:t>
            </w:r>
          </w:p>
          <w:p w:rsidR="00426C7C" w:rsidRPr="00771A6C" w:rsidRDefault="00426C7C" w:rsidP="00426C7C">
            <w:pPr>
              <w:cnfStyle w:val="000000000000"/>
              <w:rPr>
                <w:rFonts w:ascii="Calibri" w:hAnsi="Calibri"/>
                <w:b/>
                <w:color w:val="000000"/>
                <w:sz w:val="22"/>
                <w:szCs w:val="22"/>
                <w:lang w:val="es-ES_tradnl" w:eastAsia="en-GB"/>
              </w:rPr>
            </w:pP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Ouse Washes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18/02/2011</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Problemas de manejo del agua. MRA 49 (noviembre de 2001)</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298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Reino Unido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Dee Estuary</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21/11/2007</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Desarrollos industriales y de transporte. Confirmado por la AA. MRA 34 (noviembre de 1994)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 Los cambios en las características ecológicas se están tratando activamente.</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1043</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Reino Unido</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South East Coast of Jersey</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02/12/2008</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Planes para una nueva carretera y construcción de un </w:t>
            </w:r>
            <w:r w:rsidRPr="00771A6C">
              <w:rPr>
                <w:rFonts w:ascii="Calibri" w:hAnsi="Calibri"/>
                <w:sz w:val="22"/>
                <w:szCs w:val="22"/>
                <w:lang w:val="es-ES_tradnl" w:eastAsia="en-GB"/>
              </w:rPr>
              <w:t>incinerador</w:t>
            </w:r>
            <w:r w:rsidRPr="00771A6C">
              <w:rPr>
                <w:rFonts w:ascii="Calibri" w:hAnsi="Calibri"/>
                <w:color w:val="000000"/>
                <w:sz w:val="22"/>
                <w:szCs w:val="22"/>
                <w:lang w:val="es-ES_tradnl" w:eastAsia="en-GB"/>
              </w:rPr>
              <w:t>.</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Confirmado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1077</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 xml:space="preserve">Reino Unido </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Diego Garcia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08/04/2009</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Descarga de aguas residuales no tratadas, contaminantes peligrosos en la laguna, introducción de </w:t>
            </w:r>
            <w:r w:rsidRPr="00771A6C">
              <w:rPr>
                <w:rFonts w:ascii="Calibri" w:hAnsi="Calibri"/>
                <w:sz w:val="22"/>
                <w:szCs w:val="22"/>
                <w:lang w:val="es-ES_tradnl" w:eastAsia="en-GB"/>
              </w:rPr>
              <w:t>especies invasoras, reducción</w:t>
            </w:r>
            <w:r w:rsidRPr="00771A6C">
              <w:rPr>
                <w:rFonts w:ascii="Calibri" w:hAnsi="Calibri"/>
                <w:color w:val="000000"/>
                <w:sz w:val="22"/>
                <w:szCs w:val="22"/>
                <w:lang w:val="es-ES_tradnl" w:eastAsia="en-GB"/>
              </w:rPr>
              <w:t xml:space="preserve"> de la biomasa en los arrecifes, contaminación </w:t>
            </w:r>
            <w:r w:rsidRPr="00771A6C">
              <w:rPr>
                <w:rFonts w:ascii="Calibri" w:hAnsi="Calibri"/>
                <w:sz w:val="22"/>
                <w:szCs w:val="22"/>
                <w:lang w:val="es-ES_tradnl" w:eastAsia="en-GB"/>
              </w:rPr>
              <w:t>sonora</w:t>
            </w:r>
            <w:r w:rsidRPr="00771A6C">
              <w:rPr>
                <w:rFonts w:ascii="Calibri" w:hAnsi="Calibri"/>
                <w:color w:val="000000"/>
                <w:sz w:val="22"/>
                <w:szCs w:val="22"/>
                <w:lang w:val="es-ES_tradnl" w:eastAsia="en-GB"/>
              </w:rPr>
              <w:t xml:space="preserve"> submarina, sobrepesca. Confirmado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mayo de 2014. Se han abordado posibles cambios en las características ecológicas.</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494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Checa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Sumava peatlands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01/04/2011</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Cambio de las prácticas de manejo, </w:t>
            </w:r>
            <w:r w:rsidRPr="00771A6C">
              <w:rPr>
                <w:rFonts w:ascii="Calibri" w:hAnsi="Calibri"/>
                <w:sz w:val="22"/>
                <w:szCs w:val="22"/>
                <w:lang w:val="es-ES_tradnl" w:eastAsia="en-GB"/>
              </w:rPr>
              <w:t>reducción de las áreas de no intervención, aumento</w:t>
            </w:r>
            <w:r w:rsidRPr="00771A6C">
              <w:rPr>
                <w:rFonts w:ascii="Calibri" w:hAnsi="Calibri"/>
                <w:color w:val="000000"/>
                <w:sz w:val="22"/>
                <w:szCs w:val="22"/>
                <w:lang w:val="es-ES_tradnl" w:eastAsia="en-GB"/>
              </w:rPr>
              <w:t xml:space="preserve"> de actividades de tala. Confirmado por la AA. MRA 44 (junio de 2001)</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495</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Checa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Trebon fishponds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16/06/1905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Piscicultura intensiva, </w:t>
            </w:r>
            <w:r w:rsidRPr="00771A6C">
              <w:rPr>
                <w:rFonts w:ascii="Calibri" w:hAnsi="Calibri"/>
                <w:sz w:val="22"/>
                <w:szCs w:val="22"/>
                <w:lang w:val="es-ES_tradnl" w:eastAsia="en-GB"/>
              </w:rPr>
              <w:t>eutrofización</w:t>
            </w:r>
            <w:r w:rsidRPr="00771A6C">
              <w:rPr>
                <w:rFonts w:ascii="Calibri" w:hAnsi="Calibri"/>
                <w:color w:val="000000"/>
                <w:sz w:val="22"/>
                <w:szCs w:val="22"/>
                <w:lang w:val="es-ES_tradnl" w:eastAsia="en-GB"/>
              </w:rPr>
              <w:t>, caza, destrucción del hábitat.</w:t>
            </w:r>
          </w:p>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635</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Checa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Floodplain of lower Dyje River</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21/06/1905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Canal de navegación planificado.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 El cambio de las características ecológicas se está tratando activamente.</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638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Checa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Litovelske Pomoravi</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19/06/1905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Sobreexplotación del acuífero, planes para un canal de navegación.</w:t>
            </w:r>
          </w:p>
          <w:p w:rsidR="00426C7C" w:rsidRPr="00771A6C" w:rsidRDefault="00426C7C" w:rsidP="00426C7C">
            <w:pPr>
              <w:cnfStyle w:val="000000100000"/>
              <w:rPr>
                <w:rFonts w:ascii="Calibri" w:hAnsi="Calibri"/>
                <w:color w:val="000000"/>
                <w:sz w:val="22"/>
                <w:szCs w:val="22"/>
                <w:lang w:val="es-ES_tradnl" w:eastAsia="en-GB"/>
              </w:rPr>
            </w:pP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 El cambio de las características ecológicas se está tratando activamente.</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639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Checa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Poodrí</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21/06/1905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Canal de navegación planificado.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 El cambio de las características ecológicas se está tratando activamente.</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787</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Democrática del Congo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Virunga National Park</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01/03/2014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Plan de prospección petrolera en el parque</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521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Rumania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Danube Delta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18/08/2004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Posibles influencias transfronterizas debido a la reapertura de una vía navegable (Bistroe </w:t>
            </w:r>
            <w:r w:rsidRPr="00771A6C">
              <w:rPr>
                <w:rFonts w:ascii="Calibri" w:hAnsi="Calibri"/>
                <w:sz w:val="22"/>
                <w:szCs w:val="22"/>
                <w:lang w:val="es-ES_tradnl" w:eastAsia="en-GB"/>
              </w:rPr>
              <w:t>channel</w:t>
            </w: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actualizado de la AA recibido en mayo de 2013</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1074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Rumania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Small Island of Braila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28/04/2005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Obras para mejorar las condiciones de navegación que podrían afectar a las características ecológicas</w:t>
            </w:r>
            <w:r w:rsidRPr="00771A6C">
              <w:rPr>
                <w:rFonts w:ascii="Calibri" w:hAnsi="Calibri"/>
                <w:color w:val="000000"/>
                <w:sz w:val="22"/>
                <w:szCs w:val="22"/>
                <w:lang w:val="es-ES_tradnl" w:eastAsia="en-GB"/>
              </w:rPr>
              <w:t xml:space="preserve"> del sitio.</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2009</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Senegal</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Bassin du Ndiael</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1392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Serbia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Slano Kopovo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01/11/2006</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Déficit de agua debido a actividades de mejora hidrológica y sequía durante varios consecutivos</w:t>
            </w:r>
            <w:r w:rsidRPr="00771A6C">
              <w:rPr>
                <w:rFonts w:ascii="Calibri" w:hAnsi="Calibri"/>
                <w:color w:val="000000"/>
                <w:sz w:val="22"/>
                <w:szCs w:val="22"/>
                <w:lang w:val="es-ES_tradnl" w:eastAsia="en-GB"/>
              </w:rPr>
              <w:t>. Confirmado por la AA.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Informe actualizado de la AA recibido en septiembre de 2013. El cambio en las características ecológicas se está tratando activamente.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1014</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Sierra Leona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Sierra River Estuary</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01/01/2013</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 xml:space="preserve">Desarrollo urbanístico (expansión de Freetown City)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Carta de la AA recibida en enero de 2013 con solicitud de una MRA. La Secretaría solicitó un estudio documental.</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343</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Sudáfrica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Blesbokspruit</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18/06/1905</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Contaminación procedente de las aguas de una mina subterránea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526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Sudáfrica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Orange River Mouth</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948</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Tailandia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Kuan Ki Sian of the Thale Noi Non Hunting Area Wetlands</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20/11/2009</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01/09/2014</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Invasión </w:t>
            </w:r>
            <w:r w:rsidRPr="00771A6C">
              <w:rPr>
                <w:rFonts w:ascii="Calibri" w:hAnsi="Calibri"/>
                <w:sz w:val="22"/>
                <w:szCs w:val="22"/>
                <w:lang w:val="es-ES_tradnl" w:eastAsia="en-GB"/>
              </w:rPr>
              <w:t>de plantaciones de palma de aceite; cambios en la hidrología debido a planes</w:t>
            </w:r>
            <w:r w:rsidRPr="00771A6C">
              <w:rPr>
                <w:rFonts w:ascii="Calibri" w:hAnsi="Calibri"/>
                <w:color w:val="000000"/>
                <w:sz w:val="22"/>
                <w:szCs w:val="22"/>
                <w:lang w:val="es-ES_tradnl" w:eastAsia="en-GB"/>
              </w:rPr>
              <w:t xml:space="preserve"> de riego y drenaje; carretera construida a través del bosque pantanoso; desecación del pantano de turba.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El problema se trató; la </w:t>
            </w:r>
            <w:r w:rsidRPr="00771A6C">
              <w:rPr>
                <w:rFonts w:ascii="Calibri" w:hAnsi="Calibri"/>
                <w:sz w:val="22"/>
                <w:szCs w:val="22"/>
                <w:lang w:val="es-ES_tradnl" w:eastAsia="en-GB"/>
              </w:rPr>
              <w:t>Secretaría visitó el sitio en junio de 2014 y posteriormente se</w:t>
            </w:r>
            <w:r w:rsidRPr="00771A6C">
              <w:rPr>
                <w:rFonts w:ascii="Calibri" w:hAnsi="Calibri"/>
                <w:color w:val="000000"/>
                <w:sz w:val="22"/>
                <w:szCs w:val="22"/>
                <w:lang w:val="es-ES_tradnl" w:eastAsia="en-GB"/>
              </w:rPr>
              <w:t xml:space="preserve"> recibió una respuesta detallada de la AA en septiembre de 2014. Caso cerrado.</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1100</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Tailandia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Krabi Estuary</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28/05/2013</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Proyecto de construir una central térmica de </w:t>
            </w:r>
            <w:r w:rsidRPr="00771A6C">
              <w:rPr>
                <w:rFonts w:ascii="Calibri" w:hAnsi="Calibri"/>
                <w:sz w:val="22"/>
                <w:szCs w:val="22"/>
                <w:lang w:val="es-ES_tradnl" w:eastAsia="en-GB"/>
              </w:rPr>
              <w:t>carbón en 2015</w:t>
            </w:r>
            <w:r w:rsidRPr="00771A6C">
              <w:rPr>
                <w:rFonts w:ascii="Calibri" w:hAnsi="Calibri"/>
                <w:color w:val="000000"/>
                <w:sz w:val="22"/>
                <w:szCs w:val="22"/>
                <w:lang w:val="es-ES_tradnl" w:eastAsia="en-GB"/>
              </w:rPr>
              <w:t xml:space="preserve"> en Tambol Pakasai, distrito de Nhua Khlong.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 Secretaría visitó el sitio en junio de 2014, y posteriormente se recibió una respuesta detallada de la AA en septiembre de 2014. Caso cerrado.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736</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Togo</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Reserve de faune de Togodo</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01/01/2014</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 represa</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Proyecto de EIA disponible y la Secretaría asesoró y orientó a la AA para su participación en el proceso de validación.</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1496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Trinidad y Tabago</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Bon Accord Lagoon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04/04/2013</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26/08/2014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Crecimiento comercial y residencial no regulado.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Tema cerrado resuelto</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203</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Túnez</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Ichkeul</w:t>
            </w:r>
          </w:p>
        </w:tc>
        <w:tc>
          <w:tcPr>
            <w:tcW w:w="141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659</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Turquía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Seyfe (Seyfe Gölü)</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22/02/2008</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01/07/2012</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Secado, </w:t>
            </w:r>
            <w:r w:rsidRPr="00771A6C">
              <w:rPr>
                <w:rFonts w:ascii="Calibri" w:hAnsi="Calibri"/>
                <w:sz w:val="22"/>
                <w:szCs w:val="22"/>
                <w:lang w:val="es-ES_tradnl" w:eastAsia="en-GB"/>
              </w:rPr>
              <w:t>captación de agua río arriba para fines</w:t>
            </w:r>
            <w:r w:rsidRPr="00771A6C">
              <w:rPr>
                <w:rFonts w:ascii="Calibri" w:hAnsi="Calibri"/>
                <w:color w:val="000000"/>
                <w:sz w:val="22"/>
                <w:szCs w:val="22"/>
                <w:lang w:val="es-ES_tradnl" w:eastAsia="en-GB"/>
              </w:rPr>
              <w:t xml:space="preserve"> de irrigación.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Cerrado; tema resuelto en julio 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944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Turquía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Uluabat</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15/07/2009</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01/07/2012</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Amenaza a los hábitats de humedales en conexión con la construcción de la autopista</w:t>
            </w:r>
          </w:p>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Bursa - Balikesir - Izmir.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Cerrado; tema resuelto en julio 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661</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 xml:space="preserve">Turquía </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Sultan Marshes</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27/04/2006</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01/07/2012</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Cambios ecológicos debido a la </w:t>
            </w:r>
            <w:r w:rsidRPr="00771A6C">
              <w:rPr>
                <w:rFonts w:ascii="Calibri" w:hAnsi="Calibri"/>
                <w:sz w:val="22"/>
                <w:szCs w:val="22"/>
                <w:lang w:val="es-ES_tradnl" w:eastAsia="en-GB"/>
              </w:rPr>
              <w:t>intensificación de la agricultura de regadío.</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Cerrado; tema resuelto en julio 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113</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Kyliiske Mouth</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07/07/2003</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01/09/2012</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Apertura de una vía de navegación de aguas profundas en afluente del Bystroe Danube.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cerrado en septiembre 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756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Northern Part of the Dniester Liman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15/08/2014</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Proyecto de línea de transmisión de alto voltaje de 330kV que posiblemente atravesaría el sitio Ramsar. </w:t>
            </w:r>
            <w:r w:rsidRPr="00771A6C">
              <w:rPr>
                <w:rFonts w:ascii="Calibri" w:hAnsi="Calibri"/>
                <w:sz w:val="22"/>
                <w:szCs w:val="22"/>
                <w:lang w:val="es-ES_tradnl" w:eastAsia="en-GB"/>
              </w:rPr>
              <w:t>Informado por terceros; en proceso de examen por la AA.</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Informe actualizado de la AA recibido en septiembre de 2014. </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sz w:val="22"/>
                <w:szCs w:val="22"/>
                <w:lang w:val="es-ES_tradnl" w:eastAsia="en-GB"/>
              </w:rPr>
              <w:t>Ubicación de la línea de transmisión por confirmar</w:t>
            </w: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762</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Sasyk Lake</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01/07/2012</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01/09/2012</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La reconexión del lago con el Mar Negro causa posibles</w:t>
            </w:r>
            <w:r w:rsidRPr="00771A6C">
              <w:rPr>
                <w:rFonts w:ascii="Calibri" w:hAnsi="Calibri"/>
                <w:color w:val="000000"/>
                <w:sz w:val="22"/>
                <w:szCs w:val="22"/>
                <w:lang w:val="es-ES_tradnl" w:eastAsia="en-GB"/>
              </w:rPr>
              <w:t xml:space="preserve"> cambios en las características ecológicas.</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cerrado en septiembre 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766</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Tyligulskyi Liman</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03/07/1905</w:t>
            </w:r>
          </w:p>
        </w:tc>
        <w:tc>
          <w:tcPr>
            <w:tcW w:w="1422" w:type="dxa"/>
            <w:noWrap/>
            <w:hideMark/>
          </w:tcPr>
          <w:p w:rsidR="00426C7C" w:rsidRPr="00771A6C" w:rsidRDefault="00426C7C" w:rsidP="00426C7C">
            <w:pPr>
              <w:cnfStyle w:val="000000000000"/>
              <w:rPr>
                <w:rFonts w:ascii="Calibri" w:hAnsi="Calibri"/>
                <w:color w:val="000000"/>
                <w:sz w:val="22"/>
                <w:szCs w:val="22"/>
                <w:lang w:val="es-ES_tradnl" w:eastAsia="en-GB"/>
              </w:rPr>
            </w:pP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sz w:val="22"/>
                <w:szCs w:val="22"/>
                <w:lang w:val="es-ES_tradnl" w:eastAsia="en-GB"/>
              </w:rPr>
              <w:t>Recuperación de tierras, contaminación, perturbaciones antropogénicas, cambios</w:t>
            </w:r>
            <w:r w:rsidRPr="00771A6C">
              <w:rPr>
                <w:rFonts w:ascii="Calibri" w:hAnsi="Calibri"/>
                <w:color w:val="000000"/>
                <w:sz w:val="22"/>
                <w:szCs w:val="22"/>
                <w:lang w:val="es-ES_tradnl" w:eastAsia="en-GB"/>
              </w:rPr>
              <w:t xml:space="preserve"> en la hidrología.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nfStyle w:val="000000100000"/>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767</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Dnipro River Delta</w:t>
            </w:r>
          </w:p>
        </w:tc>
        <w:tc>
          <w:tcPr>
            <w:tcW w:w="141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26/04/2012</w:t>
            </w:r>
          </w:p>
        </w:tc>
        <w:tc>
          <w:tcPr>
            <w:tcW w:w="1422"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01/09/2012</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Posible construcción/ampliación de un puerto dentro del sitio Ramsar.</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cerrado en septiembre de 2012</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768</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Tendrivska Bay and  Yagorlytska Bay</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10/05/2010</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01/09/2012</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sz w:val="22"/>
                <w:szCs w:val="22"/>
                <w:lang w:val="es-ES_tradnl" w:eastAsia="en-GB"/>
              </w:rPr>
              <w:t>Pesca ilegal de gambas a gran escala con fines comerciales</w:t>
            </w:r>
            <w:r w:rsidRPr="00771A6C">
              <w:rPr>
                <w:rFonts w:ascii="Calibri" w:hAnsi="Calibri"/>
                <w:color w:val="000000"/>
                <w:sz w:val="22"/>
                <w:szCs w:val="22"/>
                <w:lang w:val="es-ES_tradnl" w:eastAsia="en-GB"/>
              </w:rPr>
              <w:t xml:space="preserve">. Confirmado por la AA. </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cerrado en septiembre de 2012</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Otro</w:t>
            </w:r>
          </w:p>
        </w:tc>
      </w:tr>
      <w:tr w:rsidR="00426C7C" w:rsidRPr="00771A6C" w:rsidTr="00426C7C">
        <w:trPr>
          <w:cnfStyle w:val="000000100000"/>
          <w:cantSplit/>
          <w:trHeight w:val="602"/>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394</w:t>
            </w:r>
          </w:p>
        </w:tc>
        <w:tc>
          <w:tcPr>
            <w:tcW w:w="1276"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Uganda</w:t>
            </w:r>
          </w:p>
        </w:tc>
        <w:tc>
          <w:tcPr>
            <w:tcW w:w="1984"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George</w:t>
            </w:r>
          </w:p>
        </w:tc>
        <w:tc>
          <w:tcPr>
            <w:tcW w:w="141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422"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1130" w:type="dxa"/>
            <w:noWrap/>
            <w:hideMark/>
          </w:tcPr>
          <w:p w:rsidR="00426C7C" w:rsidRPr="00771A6C" w:rsidRDefault="00426C7C" w:rsidP="00426C7C">
            <w:pPr>
              <w:jc w:val="cente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2835"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851"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AA</w:t>
            </w:r>
          </w:p>
        </w:tc>
      </w:tr>
      <w:tr w:rsidR="00426C7C" w:rsidRPr="00771A6C" w:rsidTr="00426C7C">
        <w:trPr>
          <w:cantSplit/>
          <w:trHeight w:val="300"/>
        </w:trPr>
        <w:tc>
          <w:tcPr>
            <w:cnfStyle w:val="001000000000"/>
            <w:tcW w:w="674"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290</w:t>
            </w:r>
          </w:p>
        </w:tc>
        <w:tc>
          <w:tcPr>
            <w:tcW w:w="1276"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Uruguay</w:t>
            </w:r>
          </w:p>
        </w:tc>
        <w:tc>
          <w:tcPr>
            <w:tcW w:w="1984"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Bañados del Este y Franja Costera</w:t>
            </w:r>
          </w:p>
        </w:tc>
        <w:tc>
          <w:tcPr>
            <w:tcW w:w="141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04/07/1990</w:t>
            </w:r>
          </w:p>
        </w:tc>
        <w:tc>
          <w:tcPr>
            <w:tcW w:w="1422"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28/08/2014</w:t>
            </w:r>
          </w:p>
        </w:tc>
        <w:tc>
          <w:tcPr>
            <w:tcW w:w="1130" w:type="dxa"/>
            <w:noWrap/>
            <w:hideMark/>
          </w:tcPr>
          <w:p w:rsidR="00426C7C" w:rsidRPr="00771A6C" w:rsidRDefault="00426C7C" w:rsidP="00426C7C">
            <w:pPr>
              <w:jc w:val="cente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w:t>
            </w:r>
          </w:p>
        </w:tc>
        <w:tc>
          <w:tcPr>
            <w:tcW w:w="354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w:t>
            </w:r>
            <w:r w:rsidRPr="00771A6C">
              <w:rPr>
                <w:rFonts w:ascii="Calibri" w:hAnsi="Calibri"/>
                <w:sz w:val="22"/>
                <w:szCs w:val="22"/>
                <w:lang w:val="es-ES_tradnl" w:eastAsia="en-GB"/>
              </w:rPr>
              <w:t>modificación de la hidrología de algunas áreas del sitio afecta a la</w:t>
            </w:r>
            <w:r w:rsidRPr="00771A6C">
              <w:rPr>
                <w:rFonts w:ascii="Calibri" w:hAnsi="Calibri"/>
                <w:color w:val="000000"/>
                <w:sz w:val="22"/>
                <w:szCs w:val="22"/>
                <w:lang w:val="es-ES_tradnl" w:eastAsia="en-GB"/>
              </w:rPr>
              <w:t xml:space="preserve"> dinámica natural del sistema y el drenaje de áreas del sitio Ramsar para actividades agrícolas y ganaderas.</w:t>
            </w:r>
          </w:p>
        </w:tc>
        <w:tc>
          <w:tcPr>
            <w:tcW w:w="2835"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Los cambios en las características ecológicas se están tratando activamente. Retirado del Registro de Montreux. </w:t>
            </w:r>
          </w:p>
        </w:tc>
        <w:tc>
          <w:tcPr>
            <w:tcW w:w="851"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t>
            </w:r>
          </w:p>
        </w:tc>
      </w:tr>
    </w:tbl>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426C7C" w:rsidP="00426C7C">
      <w:pPr>
        <w:tabs>
          <w:tab w:val="right" w:pos="9026"/>
        </w:tabs>
        <w:suppressAutoHyphens/>
        <w:ind w:left="567" w:hanging="567"/>
        <w:rPr>
          <w:rFonts w:ascii="Calibri" w:hAnsi="Calibri"/>
          <w:color w:val="000000"/>
          <w:sz w:val="26"/>
          <w:szCs w:val="26"/>
          <w:lang w:val="es-ES_tradnl"/>
        </w:rPr>
      </w:pPr>
      <w:r w:rsidRPr="00771A6C">
        <w:rPr>
          <w:rFonts w:ascii="Calibri" w:hAnsi="Calibri"/>
          <w:b/>
          <w:color w:val="000000"/>
          <w:sz w:val="26"/>
          <w:szCs w:val="26"/>
          <w:lang w:val="es-ES_tradnl"/>
        </w:rPr>
        <w:t xml:space="preserve">Anexo 4b </w:t>
      </w:r>
    </w:p>
    <w:p w:rsidR="00426C7C" w:rsidRPr="00771A6C" w:rsidRDefault="00426C7C" w:rsidP="00426C7C">
      <w:pPr>
        <w:tabs>
          <w:tab w:val="right" w:pos="9026"/>
        </w:tabs>
        <w:suppressAutoHyphens/>
        <w:ind w:left="567" w:hanging="567"/>
        <w:rPr>
          <w:rFonts w:ascii="Calibri" w:hAnsi="Calibri"/>
          <w:b/>
          <w:color w:val="000000"/>
          <w:sz w:val="26"/>
          <w:szCs w:val="26"/>
          <w:lang w:val="es-ES_tradnl"/>
        </w:rPr>
      </w:pPr>
    </w:p>
    <w:p w:rsidR="00426C7C" w:rsidRPr="00771A6C" w:rsidRDefault="00A70EB3" w:rsidP="00426C7C">
      <w:pPr>
        <w:tabs>
          <w:tab w:val="right" w:pos="9026"/>
        </w:tabs>
        <w:suppressAutoHyphens/>
        <w:rPr>
          <w:rFonts w:ascii="Calibri" w:hAnsi="Calibri"/>
          <w:b/>
          <w:color w:val="000000"/>
          <w:szCs w:val="24"/>
          <w:lang w:val="es-ES_tradnl"/>
        </w:rPr>
      </w:pPr>
      <w:r w:rsidRPr="00771A6C">
        <w:rPr>
          <w:rFonts w:ascii="Calibri" w:hAnsi="Calibri"/>
          <w:b/>
          <w:szCs w:val="24"/>
          <w:lang w:val="es-ES_tradnl"/>
        </w:rPr>
        <w:t xml:space="preserve">Estado del los sitios Ramsar sobre los que existen informes de que han </w:t>
      </w:r>
      <w:r w:rsidR="00912FAC" w:rsidRPr="00771A6C">
        <w:rPr>
          <w:rFonts w:ascii="Calibri" w:hAnsi="Calibri"/>
          <w:b/>
          <w:szCs w:val="24"/>
          <w:lang w:val="es-ES_tradnl"/>
        </w:rPr>
        <w:t>ocurr</w:t>
      </w:r>
      <w:r w:rsidRPr="00771A6C">
        <w:rPr>
          <w:rFonts w:ascii="Calibri" w:hAnsi="Calibri"/>
          <w:b/>
          <w:szCs w:val="24"/>
          <w:lang w:val="es-ES_tradnl"/>
        </w:rPr>
        <w:t>ido, están ocurriendo o es probable que ocurran cambios negativos inducidos por la actividad humana hasta y desde la COP11</w:t>
      </w:r>
    </w:p>
    <w:p w:rsidR="00426C7C" w:rsidRPr="00771A6C" w:rsidRDefault="00426C7C" w:rsidP="00426C7C">
      <w:pPr>
        <w:tabs>
          <w:tab w:val="right" w:pos="9026"/>
        </w:tabs>
        <w:suppressAutoHyphens/>
        <w:ind w:left="567" w:hanging="567"/>
        <w:rPr>
          <w:rFonts w:ascii="Calibri" w:hAnsi="Calibri"/>
          <w:b/>
          <w:color w:val="000000"/>
          <w:szCs w:val="24"/>
          <w:lang w:val="es-ES_tradnl"/>
        </w:rPr>
      </w:pPr>
    </w:p>
    <w:p w:rsidR="00426C7C" w:rsidRPr="00771A6C" w:rsidRDefault="00A70EB3" w:rsidP="00426C7C">
      <w:pPr>
        <w:tabs>
          <w:tab w:val="right" w:pos="9026"/>
        </w:tabs>
        <w:suppressAutoHyphens/>
        <w:rPr>
          <w:rFonts w:ascii="Calibri" w:hAnsi="Calibri"/>
          <w:color w:val="000000"/>
          <w:sz w:val="22"/>
          <w:szCs w:val="22"/>
          <w:lang w:val="es-ES_tradnl"/>
        </w:rPr>
      </w:pPr>
      <w:r w:rsidRPr="00771A6C">
        <w:rPr>
          <w:rFonts w:ascii="Calibri" w:hAnsi="Calibri"/>
          <w:color w:val="000000"/>
          <w:sz w:val="22"/>
          <w:szCs w:val="22"/>
          <w:lang w:val="es-ES_tradnl"/>
        </w:rPr>
        <w:lastRenderedPageBreak/>
        <w:t xml:space="preserve">Expedientes abiertos </w:t>
      </w:r>
      <w:r w:rsidR="00D81357">
        <w:rPr>
          <w:rFonts w:ascii="Calibri" w:hAnsi="Calibri"/>
          <w:color w:val="000000"/>
          <w:sz w:val="22"/>
          <w:szCs w:val="22"/>
          <w:lang w:val="es-ES_tradnl"/>
        </w:rPr>
        <w:t>sobre</w:t>
      </w:r>
      <w:r w:rsidRPr="00771A6C">
        <w:rPr>
          <w:rFonts w:ascii="Calibri" w:hAnsi="Calibri"/>
          <w:color w:val="000000"/>
          <w:sz w:val="22"/>
          <w:szCs w:val="22"/>
          <w:lang w:val="es-ES_tradnl"/>
        </w:rPr>
        <w:t xml:space="preserve"> los que la Secretaría recibió información de fuentes distintas de las Partes Contratantes y se ha realizado un </w:t>
      </w:r>
      <w:r w:rsidR="00B65856" w:rsidRPr="00771A6C">
        <w:rPr>
          <w:rFonts w:ascii="Calibri" w:hAnsi="Calibri"/>
          <w:color w:val="000000"/>
          <w:sz w:val="22"/>
          <w:szCs w:val="22"/>
          <w:lang w:val="es-ES_tradnl"/>
        </w:rPr>
        <w:t>monitoreo</w:t>
      </w:r>
      <w:r w:rsidRPr="00771A6C">
        <w:rPr>
          <w:rFonts w:ascii="Calibri" w:hAnsi="Calibri"/>
          <w:color w:val="000000"/>
          <w:sz w:val="22"/>
          <w:szCs w:val="22"/>
          <w:lang w:val="es-ES_tradnl"/>
        </w:rPr>
        <w:t xml:space="preserve"> con las Autoridades Administrativas en cuestión. La inclusión en esta lista no implica que la Conferencia de las Partes Contratantes, la Secretaría o la Parte en cuestión considere que </w:t>
      </w:r>
      <w:r w:rsidR="00EB1543" w:rsidRPr="00771A6C">
        <w:rPr>
          <w:rFonts w:ascii="Calibri" w:hAnsi="Calibri"/>
          <w:color w:val="000000"/>
          <w:sz w:val="22"/>
          <w:szCs w:val="22"/>
          <w:lang w:val="es-ES_tradnl"/>
        </w:rPr>
        <w:t>ningún sitio en concreto est</w:t>
      </w:r>
      <w:r w:rsidR="00A557B4" w:rsidRPr="00771A6C">
        <w:rPr>
          <w:rFonts w:ascii="Calibri" w:hAnsi="Calibri"/>
          <w:color w:val="000000"/>
          <w:sz w:val="22"/>
          <w:szCs w:val="22"/>
          <w:lang w:val="es-ES_tradnl"/>
        </w:rPr>
        <w:t xml:space="preserve">é </w:t>
      </w:r>
      <w:r w:rsidR="00EB1543" w:rsidRPr="00771A6C">
        <w:rPr>
          <w:rFonts w:ascii="Calibri" w:hAnsi="Calibri"/>
          <w:color w:val="000000"/>
          <w:sz w:val="22"/>
          <w:szCs w:val="22"/>
          <w:lang w:val="es-ES_tradnl"/>
        </w:rPr>
        <w:t>experimentando cambios negativos.</w:t>
      </w:r>
    </w:p>
    <w:p w:rsidR="00426C7C" w:rsidRPr="00771A6C" w:rsidRDefault="00426C7C" w:rsidP="00426C7C">
      <w:pPr>
        <w:tabs>
          <w:tab w:val="right" w:pos="9026"/>
        </w:tabs>
        <w:suppressAutoHyphens/>
        <w:ind w:left="567" w:hanging="567"/>
        <w:rPr>
          <w:rFonts w:ascii="Calibri" w:hAnsi="Calibri"/>
          <w:b/>
          <w:color w:val="000000"/>
          <w:sz w:val="22"/>
          <w:szCs w:val="22"/>
          <w:lang w:val="es-ES_tradnl"/>
        </w:rPr>
      </w:pPr>
    </w:p>
    <w:tbl>
      <w:tblPr>
        <w:tblStyle w:val="LightList-Accent11"/>
        <w:tblW w:w="14351" w:type="dxa"/>
        <w:tblInd w:w="-176" w:type="dxa"/>
        <w:tblLook w:val="04A0"/>
      </w:tblPr>
      <w:tblGrid>
        <w:gridCol w:w="803"/>
        <w:gridCol w:w="1421"/>
        <w:gridCol w:w="1659"/>
        <w:gridCol w:w="1278"/>
        <w:gridCol w:w="1278"/>
        <w:gridCol w:w="3918"/>
        <w:gridCol w:w="3998"/>
      </w:tblGrid>
      <w:tr w:rsidR="00426C7C" w:rsidRPr="00771A6C" w:rsidTr="00426C7C">
        <w:trPr>
          <w:cnfStyle w:val="100000000000"/>
          <w:cantSplit/>
          <w:trHeight w:val="300"/>
          <w:tblHeader/>
        </w:trPr>
        <w:tc>
          <w:tcPr>
            <w:cnfStyle w:val="001000000000"/>
            <w:tcW w:w="803" w:type="dxa"/>
            <w:noWrap/>
            <w:hideMark/>
          </w:tcPr>
          <w:p w:rsidR="00426C7C" w:rsidRPr="00771A6C" w:rsidRDefault="00EB1543"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Nº de</w:t>
            </w:r>
            <w:r w:rsidR="00E170CC" w:rsidRPr="00771A6C">
              <w:rPr>
                <w:rFonts w:ascii="Calibri" w:hAnsi="Calibri"/>
                <w:color w:val="000000"/>
                <w:sz w:val="22"/>
                <w:szCs w:val="22"/>
                <w:lang w:val="es-ES_tradnl" w:eastAsia="en-GB"/>
              </w:rPr>
              <w:t>l</w:t>
            </w:r>
            <w:r w:rsidR="00426C7C" w:rsidRPr="00771A6C">
              <w:rPr>
                <w:rFonts w:ascii="Calibri" w:hAnsi="Calibri"/>
                <w:color w:val="000000"/>
                <w:sz w:val="22"/>
                <w:szCs w:val="22"/>
                <w:lang w:val="es-ES_tradnl" w:eastAsia="en-GB"/>
              </w:rPr>
              <w:t xml:space="preserve"> sitio</w:t>
            </w:r>
          </w:p>
        </w:tc>
        <w:tc>
          <w:tcPr>
            <w:tcW w:w="1420" w:type="dxa"/>
            <w:noWrap/>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Parte Contratante</w:t>
            </w:r>
          </w:p>
        </w:tc>
        <w:tc>
          <w:tcPr>
            <w:tcW w:w="1658" w:type="dxa"/>
            <w:noWrap/>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Sitio Ramsar </w:t>
            </w:r>
          </w:p>
        </w:tc>
        <w:tc>
          <w:tcPr>
            <w:tcW w:w="1277" w:type="dxa"/>
            <w:noWrap/>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Fecha de apertura</w:t>
            </w:r>
          </w:p>
        </w:tc>
        <w:tc>
          <w:tcPr>
            <w:tcW w:w="1277" w:type="dxa"/>
            <w:noWrap/>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Fecha de cierre</w:t>
            </w:r>
          </w:p>
        </w:tc>
        <w:tc>
          <w:tcPr>
            <w:tcW w:w="3918" w:type="dxa"/>
            <w:noWrap/>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Breve resumen del problema</w:t>
            </w:r>
          </w:p>
        </w:tc>
        <w:tc>
          <w:tcPr>
            <w:tcW w:w="3998" w:type="dxa"/>
            <w:noWrap/>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Estado a 28 de agosto de 2014 </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262</w:t>
            </w:r>
          </w:p>
        </w:tc>
        <w:tc>
          <w:tcPr>
            <w:tcW w:w="1420" w:type="dxa"/>
            <w:noWrap/>
            <w:hideMark/>
          </w:tcPr>
          <w:p w:rsidR="00426C7C" w:rsidRPr="00771A6C" w:rsidRDefault="00426C7C" w:rsidP="00426C7C">
            <w:pPr>
              <w:cnfStyle w:val="0000001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Australia</w:t>
            </w:r>
          </w:p>
        </w:tc>
        <w:tc>
          <w:tcPr>
            <w:tcW w:w="165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Barmah Forest</w:t>
            </w:r>
          </w:p>
        </w:tc>
        <w:tc>
          <w:tcPr>
            <w:tcW w:w="1277" w:type="dxa"/>
            <w:noWrap/>
            <w:hideMark/>
          </w:tcPr>
          <w:p w:rsidR="00426C7C" w:rsidRPr="00771A6C" w:rsidRDefault="00426C7C" w:rsidP="00426C7C">
            <w:pPr>
              <w:jc w:val="right"/>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jul-14</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bCs/>
                <w:sz w:val="22"/>
                <w:szCs w:val="22"/>
                <w:lang w:val="es-ES_tradnl" w:eastAsia="en-GB"/>
              </w:rPr>
            </w:pPr>
            <w:r w:rsidRPr="00771A6C">
              <w:rPr>
                <w:rFonts w:ascii="Calibri" w:hAnsi="Calibri"/>
                <w:bCs/>
                <w:sz w:val="22"/>
                <w:szCs w:val="22"/>
                <w:lang w:val="es-ES_tradnl" w:eastAsia="en-GB"/>
              </w:rPr>
              <w:t xml:space="preserve">Prueba de entresaca ecológica del </w:t>
            </w:r>
          </w:p>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sz w:val="22"/>
                <w:szCs w:val="22"/>
                <w:lang w:val="es-ES_tradnl" w:eastAsia="en-GB"/>
              </w:rPr>
              <w:t>Red Gum Forest</w:t>
            </w:r>
          </w:p>
        </w:tc>
        <w:tc>
          <w:tcPr>
            <w:tcW w:w="399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(Actualización de la AA recibida el 15 de septiembre de 2014)</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266</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Port Phillip Bay &amp; Bellarine Peninsula </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ene-14</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ago-14</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El impacto </w:t>
            </w:r>
            <w:r w:rsidRPr="00771A6C">
              <w:rPr>
                <w:rFonts w:ascii="Calibri" w:hAnsi="Calibri"/>
                <w:sz w:val="22"/>
                <w:szCs w:val="22"/>
                <w:lang w:val="es-ES_tradnl" w:eastAsia="en-GB"/>
              </w:rPr>
              <w:t xml:space="preserve">de la escorrentía de limos procedentes de construcciones cercanas </w:t>
            </w:r>
            <w:r w:rsidRPr="00771A6C">
              <w:rPr>
                <w:rFonts w:ascii="Calibri" w:hAnsi="Calibri"/>
                <w:color w:val="000000"/>
                <w:sz w:val="22"/>
                <w:szCs w:val="22"/>
                <w:lang w:val="es-ES_tradnl" w:eastAsia="en-GB"/>
              </w:rPr>
              <w:t>afecta al lago Connewarre</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La AA respondió el 4 de agosto de 2014. Actualmente el gobierno estatal está tratando </w:t>
            </w:r>
            <w:r w:rsidRPr="00771A6C">
              <w:rPr>
                <w:rFonts w:ascii="Calibri" w:hAnsi="Calibri"/>
                <w:sz w:val="22"/>
                <w:szCs w:val="22"/>
                <w:lang w:val="es-ES_tradnl" w:eastAsia="en-GB"/>
              </w:rPr>
              <w:t>directamente</w:t>
            </w:r>
            <w:r w:rsidRPr="00771A6C">
              <w:rPr>
                <w:rFonts w:ascii="Calibri" w:hAnsi="Calibri"/>
                <w:color w:val="000000"/>
                <w:sz w:val="22"/>
                <w:szCs w:val="22"/>
                <w:lang w:val="es-ES_tradnl" w:eastAsia="en-GB"/>
              </w:rPr>
              <w:t xml:space="preserve"> con terceros. Caso cerrado.</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267</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Western port</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01/11/2010</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Amenaza de la expansión propuesta del puerto de Hastings</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268</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Western District Lakes</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01/11/2012</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Proyecto de parque eólico</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respuesta de la AA desde septiembre de 2014)</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269</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Gippsland Lakes</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30/11/2009</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El dragado de la entrada de los lagos causó un aumento en la salinidad del sitio, </w:t>
            </w:r>
            <w:r w:rsidRPr="00771A6C">
              <w:rPr>
                <w:rFonts w:ascii="Calibri" w:hAnsi="Calibri"/>
                <w:sz w:val="22"/>
                <w:szCs w:val="22"/>
                <w:lang w:val="es-ES_tradnl" w:eastAsia="en-GB"/>
              </w:rPr>
              <w:t>una disminución de los flujos de agua dulce y el aumento de los nutrientes; invasión</w:t>
            </w:r>
            <w:r w:rsidRPr="00771A6C">
              <w:rPr>
                <w:rFonts w:ascii="Calibri" w:hAnsi="Calibri"/>
                <w:color w:val="000000"/>
                <w:sz w:val="22"/>
                <w:szCs w:val="22"/>
                <w:lang w:val="es-ES_tradnl" w:eastAsia="en-GB"/>
              </w:rPr>
              <w:t xml:space="preserve"> de cangrejo verde europeo y especies de algas marinas.</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(Actualmente la AA está redactando una respuesta) </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482</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Australia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Peel-Yalgorup system</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Dragado desde Pt. Grey hasta Dawesville</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Cut, y también en el puerto deportivo de</w:t>
            </w:r>
          </w:p>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Dawesville Cut</w:t>
            </w:r>
          </w:p>
        </w:tc>
        <w:tc>
          <w:tcPr>
            <w:tcW w:w="3998"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560</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Bangladesh</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Sundarbans Reserve Forest</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09/06/2011</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Construcción de </w:t>
            </w:r>
            <w:r w:rsidRPr="00771A6C">
              <w:rPr>
                <w:rFonts w:ascii="Calibri" w:hAnsi="Calibri"/>
                <w:sz w:val="22"/>
                <w:szCs w:val="22"/>
                <w:lang w:val="es-ES_tradnl" w:eastAsia="en-GB"/>
              </w:rPr>
              <w:t>central térmica</w:t>
            </w:r>
            <w:r w:rsidRPr="00771A6C">
              <w:rPr>
                <w:rFonts w:ascii="Calibri" w:hAnsi="Calibri"/>
                <w:color w:val="000000"/>
                <w:sz w:val="22"/>
                <w:szCs w:val="22"/>
                <w:lang w:val="es-ES_tradnl" w:eastAsia="en-GB"/>
              </w:rPr>
              <w:t xml:space="preserve"> de carbón a unos 14 kms del sitio; planes para desarrollar una mina de carbón en Phulbari; el carbón extraído se transfiere al </w:t>
            </w:r>
            <w:r w:rsidRPr="00771A6C">
              <w:rPr>
                <w:rFonts w:ascii="Calibri" w:hAnsi="Calibri"/>
                <w:sz w:val="22"/>
                <w:szCs w:val="22"/>
                <w:lang w:val="es-ES_tradnl" w:eastAsia="en-GB"/>
              </w:rPr>
              <w:t>puerto de Mongla (cerca de los Sundarbans) y luego</w:t>
            </w:r>
            <w:r w:rsidRPr="00771A6C">
              <w:rPr>
                <w:rFonts w:ascii="Calibri" w:hAnsi="Calibri"/>
                <w:color w:val="000000"/>
                <w:sz w:val="22"/>
                <w:szCs w:val="22"/>
                <w:lang w:val="es-ES_tradnl" w:eastAsia="en-GB"/>
              </w:rPr>
              <w:t xml:space="preserve"> se transporta a una instalación de recarga externa en el interior del sitio.</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el estado del sitio y sobre el estado del proyecto desde 2011.</w:t>
            </w:r>
          </w:p>
          <w:p w:rsidR="00426C7C" w:rsidRPr="00771A6C" w:rsidRDefault="00426C7C" w:rsidP="00426C7C">
            <w:pPr>
              <w:cnfStyle w:val="000000100000"/>
              <w:rPr>
                <w:rFonts w:ascii="Calibri" w:hAnsi="Calibri"/>
                <w:color w:val="000000"/>
                <w:sz w:val="22"/>
                <w:szCs w:val="22"/>
                <w:lang w:val="es-ES_tradnl" w:eastAsia="en-GB"/>
              </w:rPr>
            </w:pP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331</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Bélgica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Marais d'Harchies</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26/05/2003</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24/10/2013</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Planta industrial proyectada para tratamiento de fangos. Rechazado por la AA.</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cerrado en 2013. El proyecto no se llevó a cabo.</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1180</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Burundi</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Parc National de la Rusizi</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01/01/2013</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Plantación de caña de azúcar a gran escala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la situación y el estado del humedal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1740</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Congo</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Cayo-Loufoualeba</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2010</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Industria extractiva (minería)</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la situación y el estado del humedal desde 2010. La AA prometió en 2012 transformar las recomendaciones de la MRA en un plan de acción.</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143</w:t>
            </w:r>
          </w:p>
        </w:tc>
        <w:tc>
          <w:tcPr>
            <w:tcW w:w="1420" w:type="dxa"/>
            <w:noWrap/>
            <w:hideMark/>
          </w:tcPr>
          <w:p w:rsidR="00426C7C" w:rsidRPr="00771A6C" w:rsidRDefault="00426C7C" w:rsidP="00426C7C">
            <w:pPr>
              <w:cnfStyle w:val="0000001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Dinamarca</w:t>
            </w:r>
          </w:p>
        </w:tc>
        <w:tc>
          <w:tcPr>
            <w:tcW w:w="165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Nissum Fjord</w:t>
            </w:r>
          </w:p>
        </w:tc>
        <w:tc>
          <w:tcPr>
            <w:tcW w:w="1277" w:type="dxa"/>
            <w:noWrap/>
            <w:hideMark/>
          </w:tcPr>
          <w:p w:rsidR="00426C7C" w:rsidRPr="00771A6C" w:rsidRDefault="00426C7C" w:rsidP="00426C7C">
            <w:pPr>
              <w:jc w:val="right"/>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17/11/2009</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color w:val="000000"/>
                <w:sz w:val="22"/>
                <w:szCs w:val="22"/>
                <w:lang w:val="es-ES_tradnl" w:eastAsia="en-GB"/>
              </w:rPr>
              <w:t xml:space="preserve">El aumento de la eutrofización conduce a la </w:t>
            </w:r>
            <w:r w:rsidRPr="00771A6C">
              <w:rPr>
                <w:rFonts w:ascii="Calibri" w:hAnsi="Calibri"/>
                <w:sz w:val="22"/>
                <w:szCs w:val="22"/>
                <w:lang w:val="es-ES_tradnl" w:eastAsia="en-GB"/>
              </w:rPr>
              <w:t>disminución de poblaciones de aves acuáticas que hacen escala</w:t>
            </w:r>
            <w:r w:rsidRPr="00771A6C">
              <w:rPr>
                <w:rFonts w:ascii="Calibri" w:hAnsi="Calibri"/>
                <w:color w:val="000000"/>
                <w:sz w:val="22"/>
                <w:szCs w:val="22"/>
                <w:lang w:val="es-ES_tradnl" w:eastAsia="en-GB"/>
              </w:rPr>
              <w:t xml:space="preserve"> o invernan</w:t>
            </w:r>
            <w:r w:rsidRPr="00771A6C">
              <w:rPr>
                <w:rFonts w:ascii="Calibri" w:hAnsi="Calibri"/>
                <w:bCs/>
                <w:color w:val="000000"/>
                <w:sz w:val="22"/>
                <w:szCs w:val="22"/>
                <w:lang w:val="es-ES_tradnl" w:eastAsia="en-GB"/>
              </w:rPr>
              <w:t>.</w:t>
            </w:r>
          </w:p>
        </w:tc>
        <w:tc>
          <w:tcPr>
            <w:tcW w:w="399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En proceso de revisión por la AA. Correo electrónico de la AA recibido en octubre de 2013.</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146</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Dinamarca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Ulvedybet &amp; Nibee Bredning</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17/11/2009</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El aumento de la eutrofización conduce a la disminución de poblaciones de aves acuáticas que hacen escala o invernan.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bCs/>
                <w:color w:val="000000"/>
                <w:sz w:val="22"/>
                <w:szCs w:val="22"/>
                <w:lang w:val="es-ES_tradnl" w:eastAsia="en-GB"/>
              </w:rPr>
              <w:t>En proceso de revisión por la AA. Correo electrónico de la AA recibido en octubre de 2013.</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356</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Dinamarca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Vadehavet</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17/11/2009</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Drenaje e intensificación agrícola, destrucción de praderas</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bCs/>
                <w:color w:val="000000"/>
                <w:sz w:val="22"/>
                <w:szCs w:val="22"/>
                <w:lang w:val="es-ES_tradnl" w:eastAsia="en-GB"/>
              </w:rPr>
              <w:t>En proceso de revisión por la AA. Correo electrónico de la AA recibido en octubre de 2013.</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1600</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Eslovenia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Cerknica and its environ</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22/04/2008</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Contaminación del agua.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2010</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452</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Complejo Intermareal Umia-O Grove </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20/01/2014</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sz w:val="22"/>
                <w:szCs w:val="22"/>
                <w:lang w:val="es-ES_tradnl" w:eastAsia="en-GB"/>
              </w:rPr>
              <w:t>Contaminación por metales</w:t>
            </w:r>
            <w:r w:rsidRPr="00771A6C">
              <w:rPr>
                <w:rFonts w:ascii="Calibri" w:hAnsi="Calibri"/>
                <w:color w:val="000000"/>
                <w:sz w:val="22"/>
                <w:szCs w:val="22"/>
                <w:lang w:val="es-ES_tradnl" w:eastAsia="en-GB"/>
              </w:rPr>
              <w:t xml:space="preserve"> pesados.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proceso de examen por la AA. Aún no está confirmado.</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592</w:t>
            </w:r>
          </w:p>
        </w:tc>
        <w:tc>
          <w:tcPr>
            <w:tcW w:w="1420" w:type="dxa"/>
            <w:noWrap/>
            <w:hideMark/>
          </w:tcPr>
          <w:p w:rsidR="00426C7C" w:rsidRPr="00771A6C" w:rsidRDefault="00426C7C" w:rsidP="00426C7C">
            <w:pPr>
              <w:cnfStyle w:val="0000000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España</w:t>
            </w:r>
          </w:p>
        </w:tc>
        <w:tc>
          <w:tcPr>
            <w:tcW w:w="165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 xml:space="preserve">Aiguamolls de l'Empordà </w:t>
            </w:r>
          </w:p>
        </w:tc>
        <w:tc>
          <w:tcPr>
            <w:tcW w:w="1277" w:type="dxa"/>
            <w:noWrap/>
            <w:hideMark/>
          </w:tcPr>
          <w:p w:rsidR="00426C7C" w:rsidRPr="00771A6C" w:rsidRDefault="00426C7C" w:rsidP="00426C7C">
            <w:pPr>
              <w:jc w:val="right"/>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10/01/2012</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 xml:space="preserve">Destrucción </w:t>
            </w:r>
            <w:r w:rsidRPr="00771A6C">
              <w:rPr>
                <w:rFonts w:ascii="Calibri" w:hAnsi="Calibri"/>
                <w:bCs/>
                <w:sz w:val="22"/>
                <w:szCs w:val="22"/>
                <w:lang w:val="es-ES_tradnl" w:eastAsia="en-GB"/>
              </w:rPr>
              <w:t>de praderas húmedas</w:t>
            </w:r>
            <w:r w:rsidRPr="00771A6C">
              <w:rPr>
                <w:rFonts w:ascii="Calibri" w:hAnsi="Calibri"/>
                <w:bCs/>
                <w:color w:val="000000"/>
                <w:sz w:val="22"/>
                <w:szCs w:val="22"/>
                <w:lang w:val="es-ES_tradnl" w:eastAsia="en-GB"/>
              </w:rPr>
              <w:t xml:space="preserve"> para el cultivo de arroz y sobreexplotación del acuífero.</w:t>
            </w:r>
          </w:p>
        </w:tc>
        <w:tc>
          <w:tcPr>
            <w:tcW w:w="399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En espera de actualización de la AA desde 2013</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593</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Delta del Ebro</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08/08/2014</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 xml:space="preserve">El Plan Hidrológico Nacional podría afectar a las características ecológicas del sitio Ramsar.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proceso de examen por la AA. Aún no está confirmado. En espera de actualización de la AA desde agosto de 2014</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705</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España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Ría del Eo</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19/05/2009</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Posibles </w:t>
            </w:r>
            <w:r w:rsidRPr="00771A6C">
              <w:rPr>
                <w:rFonts w:ascii="Calibri" w:hAnsi="Calibri"/>
                <w:sz w:val="22"/>
                <w:szCs w:val="22"/>
                <w:lang w:val="es-ES_tradnl" w:eastAsia="en-GB"/>
              </w:rPr>
              <w:t>desarrollos urbanísticos.</w:t>
            </w:r>
          </w:p>
          <w:p w:rsidR="00426C7C" w:rsidRPr="00771A6C" w:rsidRDefault="00426C7C" w:rsidP="00426C7C">
            <w:pPr>
              <w:cnfStyle w:val="000000000000"/>
              <w:rPr>
                <w:rFonts w:ascii="Calibri" w:hAnsi="Calibri"/>
                <w:color w:val="000000"/>
                <w:sz w:val="22"/>
                <w:szCs w:val="22"/>
                <w:lang w:val="es-ES_tradnl" w:eastAsia="en-GB"/>
              </w:rPr>
            </w:pP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proceso de examen por la AA. Aún no está confirmado. En espera de actualización de la AA desde 2013</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110</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Kandalaksha Bay</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04/05/2012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Planes para la construcción de una planta de gas dentro del sitio Ramsar.</w:t>
            </w:r>
          </w:p>
          <w:p w:rsidR="00426C7C" w:rsidRPr="00771A6C" w:rsidRDefault="00426C7C" w:rsidP="00426C7C">
            <w:pPr>
              <w:cnfStyle w:val="000000100000"/>
              <w:rPr>
                <w:rFonts w:ascii="Calibri" w:hAnsi="Calibri"/>
                <w:color w:val="000000"/>
                <w:sz w:val="22"/>
                <w:szCs w:val="22"/>
                <w:lang w:val="es-ES_tradnl" w:eastAsia="en-GB"/>
              </w:rPr>
            </w:pP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2009</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111</w:t>
            </w:r>
          </w:p>
        </w:tc>
        <w:tc>
          <w:tcPr>
            <w:tcW w:w="1420" w:type="dxa"/>
            <w:noWrap/>
            <w:hideMark/>
          </w:tcPr>
          <w:p w:rsidR="00426C7C" w:rsidRPr="00771A6C" w:rsidRDefault="00426C7C" w:rsidP="00426C7C">
            <w:pPr>
              <w:cnfStyle w:val="0000000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Federación de Rusia</w:t>
            </w:r>
          </w:p>
        </w:tc>
        <w:tc>
          <w:tcPr>
            <w:tcW w:w="165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Volga Delta</w:t>
            </w:r>
          </w:p>
        </w:tc>
        <w:tc>
          <w:tcPr>
            <w:tcW w:w="1277" w:type="dxa"/>
            <w:noWrap/>
            <w:hideMark/>
          </w:tcPr>
          <w:p w:rsidR="00426C7C" w:rsidRPr="00771A6C" w:rsidRDefault="00426C7C" w:rsidP="00426C7C">
            <w:pPr>
              <w:jc w:val="right"/>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16/11/2012</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sz w:val="22"/>
                <w:szCs w:val="22"/>
                <w:lang w:val="es-ES_tradnl" w:eastAsia="en-GB"/>
              </w:rPr>
              <w:t>Desarrollo del sector del petróleo</w:t>
            </w:r>
            <w:r w:rsidRPr="00771A6C">
              <w:rPr>
                <w:rFonts w:ascii="Calibri" w:hAnsi="Calibri"/>
                <w:bCs/>
                <w:color w:val="000000"/>
                <w:sz w:val="22"/>
                <w:szCs w:val="22"/>
                <w:lang w:val="es-ES_tradnl" w:eastAsia="en-GB"/>
              </w:rPr>
              <w:t xml:space="preserve"> y gas.</w:t>
            </w:r>
          </w:p>
          <w:p w:rsidR="00426C7C" w:rsidRPr="00771A6C" w:rsidRDefault="00426C7C" w:rsidP="00426C7C">
            <w:pPr>
              <w:cnfStyle w:val="000000000000"/>
              <w:rPr>
                <w:rFonts w:ascii="Calibri" w:hAnsi="Calibri"/>
                <w:bCs/>
                <w:color w:val="000000"/>
                <w:sz w:val="22"/>
                <w:szCs w:val="22"/>
                <w:lang w:val="es-ES_tradnl" w:eastAsia="en-GB"/>
              </w:rPr>
            </w:pPr>
          </w:p>
        </w:tc>
        <w:tc>
          <w:tcPr>
            <w:tcW w:w="399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En espera de información de la AA desde  2010.</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674</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Kuban Delta: Group of limans between rivers Kuban &amp; Protoka. </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30/11/2010</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Explotación de petróleo.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información de la AA desde  marzo de 2013</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675</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Kuban delta: Akhtaro-Grivenskaya group of limans</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30/11/2010</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Explotación de petróleo</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información de la AA desde  marzo de 2013</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682</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Selenga Delta</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xx/11/08</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Fluctuación artificial de los niveles de agua debido a plantas hidroeléctricas en el lago Baikal.</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2009</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683</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Torey Lakes</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preCOP11</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 canal.</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2009</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695</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Moroshechnaya River</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30/01/2007</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Actividades de explotación de petróleo.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2007</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699</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Federación de Rusia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Pskovsko-Chudskaya Lowland</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16/11/2012</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Desarrollos urbanísticos, pesca incontrolada, caza y presiones de turismo. Los peces no llegan a los lugares aguas arriba, cambios en las rutas de migración.</w:t>
            </w:r>
          </w:p>
          <w:p w:rsidR="00426C7C" w:rsidRPr="00771A6C" w:rsidRDefault="00426C7C" w:rsidP="00426C7C">
            <w:pPr>
              <w:cnfStyle w:val="000000000000"/>
              <w:rPr>
                <w:rFonts w:ascii="Calibri" w:hAnsi="Calibri"/>
                <w:color w:val="000000"/>
                <w:sz w:val="22"/>
                <w:szCs w:val="22"/>
                <w:lang w:val="es-ES_tradnl" w:eastAsia="en-GB"/>
              </w:rPr>
            </w:pP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información de la AA desde  noviembre de 2012</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1810</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Francia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Rhin supérieur</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18/04/2012</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Desarrollos urbanísticos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54</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Grecia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Evros Delta</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24/10/2008</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Falta de una gestión coherente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2006</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461</w:t>
            </w:r>
          </w:p>
        </w:tc>
        <w:tc>
          <w:tcPr>
            <w:tcW w:w="1420" w:type="dxa"/>
            <w:noWrap/>
            <w:hideMark/>
          </w:tcPr>
          <w:p w:rsidR="00426C7C" w:rsidRPr="00771A6C" w:rsidRDefault="00426C7C" w:rsidP="00426C7C">
            <w:pPr>
              <w:cnfStyle w:val="0000001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India</w:t>
            </w:r>
          </w:p>
        </w:tc>
        <w:tc>
          <w:tcPr>
            <w:tcW w:w="165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Wular Lake</w:t>
            </w:r>
          </w:p>
        </w:tc>
        <w:tc>
          <w:tcPr>
            <w:tcW w:w="1277" w:type="dxa"/>
            <w:noWrap/>
            <w:hideMark/>
          </w:tcPr>
          <w:p w:rsidR="00426C7C" w:rsidRPr="00771A6C" w:rsidRDefault="00426C7C" w:rsidP="00426C7C">
            <w:pPr>
              <w:jc w:val="right"/>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14/02/2014</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Desarrollo no planificado y asentamientos humanos ilegales</w:t>
            </w:r>
          </w:p>
        </w:tc>
        <w:tc>
          <w:tcPr>
            <w:tcW w:w="399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En espera de actualización de la AA desde 2014</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462</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Harike Lake</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14/02/2014</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Reducción en las dimensiones del lago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2014</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464</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Sambhar</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27/04/2009</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Extracción de sal no autorizada; exceso de bombeo de aguas subterráneas; </w:t>
            </w:r>
            <w:r w:rsidRPr="00771A6C">
              <w:rPr>
                <w:rFonts w:ascii="Calibri" w:hAnsi="Calibri"/>
                <w:sz w:val="22"/>
                <w:szCs w:val="22"/>
                <w:lang w:val="es-ES_tradnl" w:eastAsia="en-GB"/>
              </w:rPr>
              <w:t>construcción propuesta de la mayor planta de generación de energía solar del mundo en las proximidades</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2009</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1204</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Ashtamudi Lake</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13/06/2012</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 Kollam Corporation está vertiendo desechos sólidos a orillas del lago; además</w:t>
            </w:r>
            <w:r w:rsidRPr="00771A6C">
              <w:rPr>
                <w:rFonts w:ascii="Calibri" w:hAnsi="Calibri"/>
                <w:sz w:val="22"/>
                <w:szCs w:val="22"/>
                <w:lang w:val="es-ES_tradnl" w:eastAsia="en-GB"/>
              </w:rPr>
              <w:t>, construcción ilegal</w:t>
            </w:r>
            <w:r w:rsidRPr="00771A6C">
              <w:rPr>
                <w:rFonts w:ascii="Calibri" w:hAnsi="Calibri"/>
                <w:color w:val="000000"/>
                <w:sz w:val="22"/>
                <w:szCs w:val="22"/>
                <w:lang w:val="es-ES_tradnl" w:eastAsia="en-GB"/>
              </w:rPr>
              <w:t xml:space="preserve"> de una planta de tratamiento de desechos sólidos.</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1207</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Deepor Beel</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23/05/2013</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Pesca, sedimentación, construcciones ilegales e invasión; desechos químicos de fábricas vertidos en el humedal (se han encontrado varios peces muertos de diferentes especies). Proyecto de construcción de una línea de ferrocarril junto al Elephant Corridor.</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1208</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East Calcutta Wetlands</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27/08/2010</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Amenaza de invasión urbana y aumento de los contaminantes nocivos.</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2009</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1212</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Sasthamkotta Lake</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05/05/2013</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sz w:val="22"/>
                <w:szCs w:val="22"/>
                <w:lang w:val="es-ES_tradnl" w:eastAsia="en-GB"/>
              </w:rPr>
            </w:pPr>
            <w:r w:rsidRPr="00771A6C">
              <w:rPr>
                <w:rFonts w:ascii="Calibri" w:hAnsi="Calibri"/>
                <w:sz w:val="22"/>
                <w:szCs w:val="22"/>
                <w:lang w:val="es-ES_tradnl" w:eastAsia="en-GB"/>
              </w:rPr>
              <w:t>Sequía, vertido de desechos y falta de gestión.</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1214</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India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Vembanand-Kol</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30/08/2010</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Se </w:t>
            </w:r>
            <w:r w:rsidRPr="00771A6C">
              <w:rPr>
                <w:rFonts w:ascii="Calibri" w:hAnsi="Calibri"/>
                <w:sz w:val="22"/>
                <w:szCs w:val="22"/>
                <w:lang w:val="es-ES_tradnl" w:eastAsia="en-GB"/>
              </w:rPr>
              <w:t>autorizó el comienzo de un proyecto industrial en el sitio Ramsar; el Banyan Tree Resort no cumple la reglamentación ambiental</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2013</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415</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Irlanda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Clara Bog</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27/06/2012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Extracción de turba.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416</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Irlanda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Morgan Bog </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27/06/2012</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Extracción de turba.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417</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Irlanda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Raheenmore Bog</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27/06/2012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Extracción de turba.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846</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Irlanda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Lough Corrib</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27/06/2012</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Extracción de turba.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847</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Irlanda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Lough Derravaragh</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27/06/2012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Extracción de turba.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460</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Islandia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Thjörsárver</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22/04/2010</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Planes para una planta de generación de energía hidroeléctrica y una represa.</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desde 2012.</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117</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Italia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Pian di Spagna e Lago Mezzola</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25/07/2012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 carretera y centro ambiental en el sitio.</w:t>
            </w:r>
          </w:p>
          <w:p w:rsidR="00426C7C" w:rsidRPr="00771A6C" w:rsidRDefault="00426C7C" w:rsidP="00426C7C">
            <w:pPr>
              <w:cnfStyle w:val="000000100000"/>
              <w:rPr>
                <w:rFonts w:ascii="Calibri" w:hAnsi="Calibri"/>
                <w:color w:val="000000"/>
                <w:sz w:val="22"/>
                <w:szCs w:val="22"/>
                <w:lang w:val="es-ES_tradnl" w:eastAsia="en-GB"/>
              </w:rPr>
            </w:pP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1856</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Kazajstán</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Ural River Delta and adjacent Caspian Sea Coast</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preCOP11</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Construcción de una base de respuesta petrolera</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el estado de este sitio desde 2011</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1478</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Marruecos</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Embouchure de la Moulouya</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2010</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Contaminación</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Informe de la RAM, implementación en curso. Actualización recibida en agosto de 2014.</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1391</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Mozambique</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Marromeux Complex</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2008</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Prospección de petróleo y gas</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Trabajo en curso para abordar el problema. La AA está actualizando la FIR.</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1964</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Mozambique</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Lac Niassa and its Coastal Zone</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Prospección de petróleo</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la situación y el estado del humedal desde 2012</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194</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Países Bajos</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Naardermeer</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16/10/2005</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sz w:val="22"/>
                <w:szCs w:val="22"/>
                <w:lang w:val="es-ES_tradnl" w:eastAsia="en-GB"/>
              </w:rPr>
              <w:t>Presiones del desarrollo urbanístico y del  turismo</w:t>
            </w:r>
            <w:r w:rsidRPr="00771A6C">
              <w:rPr>
                <w:rFonts w:ascii="Calibri" w:hAnsi="Calibri"/>
                <w:color w:val="000000"/>
                <w:sz w:val="22"/>
                <w:szCs w:val="22"/>
                <w:lang w:val="es-ES_tradnl" w:eastAsia="en-GB"/>
              </w:rPr>
              <w:t>.</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2005</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289</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Países Bajos</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Waddensea</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17/07/2012</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Desarrollos industriales en la zona. Proyecto de planta de energía eléctrica alimentada por carbón en el límite del sitio Ramsar.</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No se ha recibido respuesta de la AA. En espera de actualización de la AA desde julio de 2013 </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818</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Pakistán</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Uchhali Complex Lake</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06/04/2014</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Reconstrucción propuesta de carretera a través del humedal; la recomendación es construir la carretera a un nivel más bajo cuyo impacto sería menor.</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el proyecto propuesto desde 2014</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282</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Polonia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Warta Mouth National Park  </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21/07/2014</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Proyectos de construcción en las riberas del río causan el drenaje excesivo, escasez de agua y perturbación de las aves.</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agosto de 2014</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756</w:t>
            </w:r>
          </w:p>
        </w:tc>
        <w:tc>
          <w:tcPr>
            <w:tcW w:w="1420" w:type="dxa"/>
            <w:noWrap/>
            <w:hideMark/>
          </w:tcPr>
          <w:p w:rsidR="00426C7C" w:rsidRPr="00771A6C" w:rsidRDefault="00426C7C" w:rsidP="00426C7C">
            <w:pPr>
              <w:cnfStyle w:val="0000000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Polonia</w:t>
            </w:r>
          </w:p>
        </w:tc>
        <w:tc>
          <w:tcPr>
            <w:tcW w:w="165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Biebrzanaki National Park (Biebrzanski Park Narodowy)</w:t>
            </w:r>
          </w:p>
        </w:tc>
        <w:tc>
          <w:tcPr>
            <w:tcW w:w="1277" w:type="dxa"/>
            <w:noWrap/>
            <w:hideMark/>
          </w:tcPr>
          <w:p w:rsidR="00426C7C" w:rsidRPr="00771A6C" w:rsidRDefault="00426C7C" w:rsidP="00426C7C">
            <w:pPr>
              <w:jc w:val="right"/>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27/04/2007</w:t>
            </w:r>
          </w:p>
        </w:tc>
        <w:tc>
          <w:tcPr>
            <w:tcW w:w="1277" w:type="dxa"/>
            <w:noWrap/>
            <w:hideMark/>
          </w:tcPr>
          <w:p w:rsidR="00426C7C" w:rsidRPr="00771A6C" w:rsidRDefault="00426C7C" w:rsidP="00426C7C">
            <w:pPr>
              <w:jc w:val="right"/>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10/07/2012</w:t>
            </w:r>
          </w:p>
        </w:tc>
        <w:tc>
          <w:tcPr>
            <w:tcW w:w="391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 xml:space="preserve">Proyectos de </w:t>
            </w:r>
            <w:r w:rsidRPr="00771A6C">
              <w:rPr>
                <w:rFonts w:ascii="Calibri" w:hAnsi="Calibri"/>
                <w:bCs/>
                <w:sz w:val="22"/>
                <w:szCs w:val="22"/>
                <w:lang w:val="es-ES_tradnl" w:eastAsia="en-GB"/>
              </w:rPr>
              <w:t xml:space="preserve">construcción </w:t>
            </w:r>
            <w:r w:rsidRPr="00771A6C">
              <w:rPr>
                <w:rFonts w:ascii="Calibri" w:hAnsi="Calibri"/>
                <w:bCs/>
                <w:color w:val="000000"/>
                <w:sz w:val="22"/>
                <w:szCs w:val="22"/>
                <w:lang w:val="es-ES_tradnl" w:eastAsia="en-GB"/>
              </w:rPr>
              <w:t>de carreteras. Rechazados por la AA.</w:t>
            </w:r>
          </w:p>
          <w:p w:rsidR="00426C7C" w:rsidRPr="00771A6C" w:rsidRDefault="00426C7C" w:rsidP="00426C7C">
            <w:pPr>
              <w:cnfStyle w:val="000000000000"/>
              <w:rPr>
                <w:rFonts w:ascii="Calibri" w:hAnsi="Calibri"/>
                <w:bCs/>
                <w:color w:val="000000"/>
                <w:sz w:val="22"/>
                <w:szCs w:val="22"/>
                <w:lang w:val="es-ES_tradnl" w:eastAsia="en-GB"/>
              </w:rPr>
            </w:pPr>
          </w:p>
        </w:tc>
        <w:tc>
          <w:tcPr>
            <w:tcW w:w="399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Expediente cerrado en julio de 2012. La carretera no se construirá.</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212</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Portugal</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Ria Formosa</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11/03/2009</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Nuevo proyecto de complejo turístico cerca del río.  </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2009</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68</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Reino Unido</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Broadland</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05/09/2013</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01/11/2013</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Drenaje y pérdida de </w:t>
            </w:r>
            <w:r w:rsidRPr="00771A6C">
              <w:rPr>
                <w:rFonts w:ascii="Calibri" w:hAnsi="Calibri"/>
                <w:sz w:val="22"/>
                <w:szCs w:val="22"/>
                <w:lang w:val="es-ES_tradnl" w:eastAsia="en-GB"/>
              </w:rPr>
              <w:t>transparencia</w:t>
            </w:r>
            <w:r w:rsidRPr="00771A6C">
              <w:rPr>
                <w:rFonts w:ascii="Calibri" w:hAnsi="Calibri"/>
                <w:color w:val="000000"/>
                <w:sz w:val="22"/>
                <w:szCs w:val="22"/>
                <w:lang w:val="es-ES_tradnl" w:eastAsia="en-GB"/>
              </w:rPr>
              <w:t xml:space="preserve"> del agua del río Thurne después de la repentina disminución de los niveles de agua.</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Rechazado por la AA. Expediente cerrado en noviembre de 2013.   </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926</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Reino Unido</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Avon Valley</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21/07/2014</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El ecosistema se ha degradado y en consecuencia está disminuyendo el número de aves zancudas.</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proceso de examen por la AA. Aún no está confirmado. En espera de actualización de la AA desde agosto de 2014</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1025</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Reino Unido</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Thames Estuary and Marshes </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23/03/2012</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01/09/2014</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Planes de construcción del aeropuerto de “Boris Island”.</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(Expediente cerrado en septiembre de 2014; el alto costo, los trastornos económicos y aspectos medioambientales volvieron inviable la propuesta.)</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935</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 xml:space="preserve">República Árabe de Siria </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Sabkhat al-Jabbul Nature Reserve</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23/11/2010</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 están vertiendo aguas residuales en el lago.</w:t>
            </w:r>
          </w:p>
          <w:p w:rsidR="00426C7C" w:rsidRPr="00771A6C" w:rsidRDefault="00426C7C" w:rsidP="00426C7C">
            <w:pPr>
              <w:cnfStyle w:val="000000100000"/>
              <w:rPr>
                <w:rFonts w:ascii="Calibri" w:hAnsi="Calibri"/>
                <w:color w:val="000000"/>
                <w:sz w:val="22"/>
                <w:szCs w:val="22"/>
                <w:lang w:val="es-ES_tradnl" w:eastAsia="en-GB"/>
              </w:rPr>
            </w:pP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sobre la situación y el estado de los humedales desde 2010</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lastRenderedPageBreak/>
              <w:t>1594</w:t>
            </w:r>
          </w:p>
        </w:tc>
        <w:tc>
          <w:tcPr>
            <w:tcW w:w="1420" w:type="dxa"/>
            <w:noWrap/>
            <w:hideMark/>
          </w:tcPr>
          <w:p w:rsidR="00426C7C" w:rsidRPr="00771A6C" w:rsidRDefault="00426C7C" w:rsidP="00426C7C">
            <w:pPr>
              <w:cnfStyle w:val="0000000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República de Corea</w:t>
            </w:r>
          </w:p>
        </w:tc>
        <w:tc>
          <w:tcPr>
            <w:tcW w:w="165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Seocheon Tidal Flat</w:t>
            </w:r>
          </w:p>
        </w:tc>
        <w:tc>
          <w:tcPr>
            <w:tcW w:w="1277" w:type="dxa"/>
            <w:noWrap/>
            <w:hideMark/>
          </w:tcPr>
          <w:p w:rsidR="00426C7C" w:rsidRPr="00771A6C" w:rsidRDefault="00426C7C" w:rsidP="00426C7C">
            <w:pPr>
              <w:jc w:val="right"/>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29/04/2009</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Propuesta de recuperación de las marismas intermareales</w:t>
            </w:r>
          </w:p>
        </w:tc>
        <w:tc>
          <w:tcPr>
            <w:tcW w:w="3998" w:type="dxa"/>
            <w:noWrap/>
            <w:hideMark/>
          </w:tcPr>
          <w:p w:rsidR="00426C7C" w:rsidRPr="00771A6C" w:rsidRDefault="00426C7C" w:rsidP="00426C7C">
            <w:pPr>
              <w:cnfStyle w:val="0000000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En espera de actualización de la AA desde 2009</w:t>
            </w:r>
          </w:p>
        </w:tc>
      </w:tr>
      <w:tr w:rsidR="00426C7C" w:rsidRPr="00771A6C" w:rsidTr="00426C7C">
        <w:trPr>
          <w:cnfStyle w:val="000000100000"/>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1029</w:t>
            </w:r>
          </w:p>
        </w:tc>
        <w:tc>
          <w:tcPr>
            <w:tcW w:w="1420" w:type="dxa"/>
            <w:noWrap/>
            <w:hideMark/>
          </w:tcPr>
          <w:p w:rsidR="00426C7C" w:rsidRPr="00771A6C" w:rsidRDefault="00426C7C" w:rsidP="00426C7C">
            <w:pPr>
              <w:cnfStyle w:val="000000100000"/>
              <w:rPr>
                <w:rFonts w:ascii="Calibri" w:hAnsi="Calibri"/>
                <w:b/>
                <w:bCs/>
                <w:color w:val="000000"/>
                <w:sz w:val="22"/>
                <w:szCs w:val="22"/>
                <w:lang w:val="es-ES_tradnl" w:eastAsia="en-GB"/>
              </w:rPr>
            </w:pPr>
            <w:r w:rsidRPr="00771A6C">
              <w:rPr>
                <w:rFonts w:ascii="Calibri" w:hAnsi="Calibri"/>
                <w:b/>
                <w:bCs/>
                <w:color w:val="000000"/>
                <w:sz w:val="22"/>
                <w:szCs w:val="22"/>
                <w:lang w:val="es-ES_tradnl" w:eastAsia="en-GB"/>
              </w:rPr>
              <w:t>República de Moldova</w:t>
            </w:r>
          </w:p>
        </w:tc>
        <w:tc>
          <w:tcPr>
            <w:tcW w:w="165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Lower Prut Lakes</w:t>
            </w:r>
          </w:p>
        </w:tc>
        <w:tc>
          <w:tcPr>
            <w:tcW w:w="1277" w:type="dxa"/>
            <w:noWrap/>
            <w:hideMark/>
          </w:tcPr>
          <w:p w:rsidR="00426C7C" w:rsidRPr="00771A6C" w:rsidRDefault="00426C7C" w:rsidP="00426C7C">
            <w:pPr>
              <w:jc w:val="right"/>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20/05/2005</w:t>
            </w:r>
          </w:p>
        </w:tc>
        <w:tc>
          <w:tcPr>
            <w:tcW w:w="1277" w:type="dxa"/>
            <w:noWrap/>
            <w:hideMark/>
          </w:tcPr>
          <w:p w:rsidR="00426C7C" w:rsidRPr="00771A6C" w:rsidRDefault="00426C7C" w:rsidP="00426C7C">
            <w:pPr>
              <w:cnfStyle w:val="0000001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Perforación petrolera cerca del sitio Ramsar.</w:t>
            </w:r>
          </w:p>
        </w:tc>
        <w:tc>
          <w:tcPr>
            <w:tcW w:w="3998" w:type="dxa"/>
            <w:noWrap/>
            <w:hideMark/>
          </w:tcPr>
          <w:p w:rsidR="00426C7C" w:rsidRPr="00771A6C" w:rsidRDefault="00426C7C" w:rsidP="00426C7C">
            <w:pPr>
              <w:cnfStyle w:val="000000100000"/>
              <w:rPr>
                <w:rFonts w:ascii="Calibri" w:hAnsi="Calibri"/>
                <w:bCs/>
                <w:color w:val="000000"/>
                <w:sz w:val="22"/>
                <w:szCs w:val="22"/>
                <w:lang w:val="es-ES_tradnl" w:eastAsia="en-GB"/>
              </w:rPr>
            </w:pPr>
            <w:r w:rsidRPr="00771A6C">
              <w:rPr>
                <w:rFonts w:ascii="Calibri" w:hAnsi="Calibri"/>
                <w:bCs/>
                <w:color w:val="000000"/>
                <w:sz w:val="22"/>
                <w:szCs w:val="22"/>
                <w:lang w:val="es-ES_tradnl" w:eastAsia="en-GB"/>
              </w:rPr>
              <w:t>En espera de actualización de la AA desde 2010.</w:t>
            </w:r>
          </w:p>
        </w:tc>
      </w:tr>
      <w:tr w:rsidR="00426C7C" w:rsidRPr="00771A6C" w:rsidTr="00426C7C">
        <w:trPr>
          <w:cantSplit/>
          <w:trHeight w:val="300"/>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788</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República Democrática del Congo</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Parc national des Mangroves</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2009</w:t>
            </w:r>
          </w:p>
        </w:tc>
        <w:tc>
          <w:tcPr>
            <w:tcW w:w="1277" w:type="dxa"/>
            <w:noWrap/>
            <w:hideMark/>
          </w:tcPr>
          <w:p w:rsidR="00426C7C" w:rsidRPr="00771A6C" w:rsidRDefault="00426C7C" w:rsidP="00426C7C">
            <w:pPr>
              <w:cnfStyle w:val="000000000000"/>
              <w:rPr>
                <w:rFonts w:ascii="Calibri" w:hAnsi="Calibri"/>
                <w:color w:val="000000"/>
                <w:sz w:val="20"/>
                <w:lang w:val="es-ES_tradnl" w:eastAsia="en-GB"/>
              </w:rPr>
            </w:pPr>
            <w:r w:rsidRPr="00771A6C">
              <w:rPr>
                <w:rFonts w:ascii="Calibri" w:hAnsi="Calibri"/>
                <w:color w:val="000000"/>
                <w:sz w:val="20"/>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Obra de construcción (puerto)</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actualización de la AA sobre la situación y el estado del humedal desde 2009</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819</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Serbia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Stari Begi/Carska Bara Special Nature Reserve</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29/10/2007</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Construcción de astillero en la zona circundante del sitio Ramsar.</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2010</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888</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Sudáfrica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Seekoeivlei Nature Reserve</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2013</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sz w:val="22"/>
                <w:szCs w:val="22"/>
                <w:lang w:val="es-ES_tradnl" w:eastAsia="en-GB"/>
              </w:rPr>
            </w:pPr>
            <w:r w:rsidRPr="00771A6C">
              <w:rPr>
                <w:rFonts w:ascii="Calibri" w:hAnsi="Calibri"/>
                <w:sz w:val="22"/>
                <w:szCs w:val="22"/>
                <w:lang w:val="es-ES_tradnl" w:eastAsia="en-GB"/>
              </w:rPr>
              <w:t>Problema de aguas negras.</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En espera de una actualización de la AA sobre la situación y el estado del humedal desde 2013</w:t>
            </w:r>
          </w:p>
        </w:tc>
      </w:tr>
      <w:tr w:rsidR="00426C7C" w:rsidRPr="00771A6C" w:rsidTr="00426C7C">
        <w:trPr>
          <w:cnfStyle w:val="000000100000"/>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945</w:t>
            </w:r>
          </w:p>
        </w:tc>
        <w:tc>
          <w:tcPr>
            <w:tcW w:w="1420" w:type="dxa"/>
            <w:noWrap/>
            <w:hideMark/>
          </w:tcPr>
          <w:p w:rsidR="00426C7C" w:rsidRPr="00771A6C" w:rsidRDefault="00426C7C" w:rsidP="00426C7C">
            <w:pPr>
              <w:cnfStyle w:val="0000001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Turquía</w:t>
            </w:r>
          </w:p>
        </w:tc>
        <w:tc>
          <w:tcPr>
            <w:tcW w:w="165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Gediz Delta</w:t>
            </w:r>
          </w:p>
        </w:tc>
        <w:tc>
          <w:tcPr>
            <w:tcW w:w="1277" w:type="dxa"/>
            <w:noWrap/>
            <w:hideMark/>
          </w:tcPr>
          <w:p w:rsidR="00426C7C" w:rsidRPr="00771A6C" w:rsidRDefault="00426C7C" w:rsidP="00426C7C">
            <w:pPr>
              <w:jc w:val="right"/>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05/02/2013</w:t>
            </w:r>
          </w:p>
        </w:tc>
        <w:tc>
          <w:tcPr>
            <w:tcW w:w="1277"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Desarrollos urbanísticos y proyecto propuesto para la rehabilitación de la bahía y el </w:t>
            </w:r>
            <w:r w:rsidRPr="00771A6C">
              <w:rPr>
                <w:rFonts w:ascii="Calibri" w:hAnsi="Calibri"/>
                <w:sz w:val="22"/>
                <w:szCs w:val="22"/>
                <w:lang w:val="es-ES_tradnl" w:eastAsia="en-GB"/>
              </w:rPr>
              <w:t>puerto de Izmir. Existen planes para acumular materiales dragados en el área costera.</w:t>
            </w:r>
          </w:p>
        </w:tc>
        <w:tc>
          <w:tcPr>
            <w:tcW w:w="3998" w:type="dxa"/>
            <w:noWrap/>
            <w:hideMark/>
          </w:tcPr>
          <w:p w:rsidR="00426C7C" w:rsidRPr="00771A6C" w:rsidRDefault="00426C7C"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2013</w:t>
            </w:r>
          </w:p>
        </w:tc>
      </w:tr>
      <w:tr w:rsidR="00426C7C" w:rsidRPr="00771A6C" w:rsidTr="00426C7C">
        <w:trPr>
          <w:cantSplit/>
          <w:trHeight w:val="315"/>
        </w:trPr>
        <w:tc>
          <w:tcPr>
            <w:cnfStyle w:val="001000000000"/>
            <w:tcW w:w="803" w:type="dxa"/>
            <w:noWrap/>
            <w:hideMark/>
          </w:tcPr>
          <w:p w:rsidR="00426C7C" w:rsidRPr="00771A6C" w:rsidRDefault="00426C7C" w:rsidP="00426C7C">
            <w:pPr>
              <w:jc w:val="right"/>
              <w:rPr>
                <w:rFonts w:ascii="Calibri" w:hAnsi="Calibri"/>
                <w:b w:val="0"/>
                <w:color w:val="000000"/>
                <w:sz w:val="22"/>
                <w:szCs w:val="22"/>
                <w:lang w:val="es-ES_tradnl" w:eastAsia="en-GB"/>
              </w:rPr>
            </w:pPr>
            <w:r w:rsidRPr="00771A6C">
              <w:rPr>
                <w:rFonts w:ascii="Calibri" w:hAnsi="Calibri"/>
                <w:b w:val="0"/>
                <w:color w:val="000000"/>
                <w:sz w:val="22"/>
                <w:szCs w:val="22"/>
                <w:lang w:val="es-ES_tradnl" w:eastAsia="en-GB"/>
              </w:rPr>
              <w:t>764</w:t>
            </w:r>
          </w:p>
        </w:tc>
        <w:tc>
          <w:tcPr>
            <w:tcW w:w="1420" w:type="dxa"/>
            <w:noWrap/>
            <w:hideMark/>
          </w:tcPr>
          <w:p w:rsidR="00426C7C" w:rsidRPr="00771A6C" w:rsidRDefault="00426C7C" w:rsidP="00426C7C">
            <w:pPr>
              <w:cnfStyle w:val="000000000000"/>
              <w:rPr>
                <w:rFonts w:ascii="Calibri" w:hAnsi="Calibri"/>
                <w:b/>
                <w:color w:val="000000"/>
                <w:sz w:val="22"/>
                <w:szCs w:val="22"/>
                <w:lang w:val="es-ES_tradnl" w:eastAsia="en-GB"/>
              </w:rPr>
            </w:pPr>
            <w:r w:rsidRPr="00771A6C">
              <w:rPr>
                <w:rFonts w:ascii="Calibri" w:hAnsi="Calibri"/>
                <w:b/>
                <w:color w:val="000000"/>
                <w:sz w:val="22"/>
                <w:szCs w:val="22"/>
                <w:lang w:val="es-ES_tradnl" w:eastAsia="en-GB"/>
              </w:rPr>
              <w:t>Ucrania</w:t>
            </w:r>
          </w:p>
        </w:tc>
        <w:tc>
          <w:tcPr>
            <w:tcW w:w="165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Dnister Turunchuk Crossrivers Area</w:t>
            </w:r>
          </w:p>
        </w:tc>
        <w:tc>
          <w:tcPr>
            <w:tcW w:w="1277" w:type="dxa"/>
            <w:noWrap/>
            <w:hideMark/>
          </w:tcPr>
          <w:p w:rsidR="00426C7C" w:rsidRPr="00771A6C" w:rsidRDefault="00426C7C" w:rsidP="00426C7C">
            <w:pPr>
              <w:jc w:val="right"/>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05/10/2012</w:t>
            </w:r>
          </w:p>
        </w:tc>
        <w:tc>
          <w:tcPr>
            <w:tcW w:w="1277"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  </w:t>
            </w:r>
          </w:p>
        </w:tc>
        <w:tc>
          <w:tcPr>
            <w:tcW w:w="391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Planta de generación de energía hidroeléctrica.  </w:t>
            </w:r>
          </w:p>
        </w:tc>
        <w:tc>
          <w:tcPr>
            <w:tcW w:w="3998" w:type="dxa"/>
            <w:noWrap/>
            <w:hideMark/>
          </w:tcPr>
          <w:p w:rsidR="00426C7C" w:rsidRPr="00771A6C" w:rsidRDefault="00426C7C"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 se ha recibido respuesta de la AA. En espera de actualización de la AA desde 2012</w:t>
            </w:r>
          </w:p>
        </w:tc>
      </w:tr>
    </w:tbl>
    <w:p w:rsidR="00426C7C" w:rsidRPr="00771A6C" w:rsidRDefault="00426C7C" w:rsidP="00426C7C">
      <w:pPr>
        <w:rPr>
          <w:rFonts w:ascii="Arial" w:hAnsi="Arial" w:cs="Arial"/>
          <w:i/>
          <w:lang w:val="es-ES_tradnl"/>
        </w:rPr>
      </w:pPr>
    </w:p>
    <w:p w:rsidR="00426C7C" w:rsidRPr="00771A6C" w:rsidRDefault="00426C7C" w:rsidP="00426C7C">
      <w:pPr>
        <w:tabs>
          <w:tab w:val="right" w:pos="9026"/>
        </w:tabs>
        <w:suppressAutoHyphens/>
        <w:ind w:left="567" w:hanging="567"/>
        <w:jc w:val="center"/>
        <w:rPr>
          <w:rFonts w:ascii="Garamond" w:hAnsi="Garamond"/>
          <w:i/>
          <w:color w:val="000000"/>
          <w:szCs w:val="24"/>
          <w:lang w:val="es-ES_tradnl"/>
        </w:rPr>
        <w:sectPr w:rsidR="00426C7C" w:rsidRPr="00771A6C" w:rsidSect="00FA1851">
          <w:pgSz w:w="16839" w:h="11907" w:orient="landscape" w:code="9"/>
          <w:pgMar w:top="1440" w:right="1440" w:bottom="1440" w:left="1134" w:header="680" w:footer="709" w:gutter="0"/>
          <w:cols w:space="708"/>
          <w:docGrid w:linePitch="360"/>
        </w:sectPr>
      </w:pPr>
    </w:p>
    <w:p w:rsidR="00426C7C" w:rsidRPr="00771A6C" w:rsidRDefault="00426C7C" w:rsidP="00426C7C">
      <w:pPr>
        <w:rPr>
          <w:rFonts w:ascii="Calibri" w:hAnsi="Calibri"/>
          <w:sz w:val="26"/>
          <w:szCs w:val="26"/>
          <w:lang w:val="es-ES_tradnl"/>
        </w:rPr>
      </w:pPr>
      <w:r w:rsidRPr="00771A6C">
        <w:rPr>
          <w:rFonts w:ascii="Calibri" w:hAnsi="Calibri"/>
          <w:b/>
          <w:sz w:val="26"/>
          <w:szCs w:val="26"/>
          <w:lang w:val="es-ES_tradnl"/>
        </w:rPr>
        <w:lastRenderedPageBreak/>
        <w:t>Anexo 5</w:t>
      </w:r>
    </w:p>
    <w:p w:rsidR="00426C7C" w:rsidRPr="00771A6C" w:rsidRDefault="00426C7C" w:rsidP="00426C7C">
      <w:pPr>
        <w:rPr>
          <w:rFonts w:ascii="Calibri" w:hAnsi="Calibri"/>
          <w:sz w:val="26"/>
          <w:szCs w:val="26"/>
          <w:lang w:val="es-ES_tradnl"/>
        </w:rPr>
      </w:pPr>
    </w:p>
    <w:p w:rsidR="00426C7C" w:rsidRPr="00771A6C" w:rsidRDefault="00426C7C" w:rsidP="00426C7C">
      <w:pPr>
        <w:rPr>
          <w:rFonts w:ascii="Calibri" w:hAnsi="Calibri"/>
          <w:b/>
          <w:sz w:val="26"/>
          <w:szCs w:val="26"/>
          <w:lang w:val="es-ES_tradnl"/>
        </w:rPr>
      </w:pPr>
      <w:r w:rsidRPr="00771A6C">
        <w:rPr>
          <w:rFonts w:ascii="Calibri" w:hAnsi="Calibri"/>
          <w:b/>
          <w:sz w:val="26"/>
          <w:szCs w:val="26"/>
          <w:lang w:val="es-ES_tradnl"/>
        </w:rPr>
        <w:t xml:space="preserve">Lista de sitios Ramsar que también son Sitios del Patrimonio Mundial </w:t>
      </w:r>
    </w:p>
    <w:p w:rsidR="00426C7C" w:rsidRPr="00771A6C" w:rsidRDefault="00426C7C" w:rsidP="00426C7C">
      <w:pPr>
        <w:rPr>
          <w:rFonts w:ascii="Calibri" w:hAnsi="Calibri"/>
          <w:b/>
          <w:sz w:val="26"/>
          <w:szCs w:val="26"/>
          <w:lang w:val="es-ES_tradnl"/>
        </w:rPr>
      </w:pPr>
    </w:p>
    <w:tbl>
      <w:tblPr>
        <w:tblStyle w:val="LightList-Accent11"/>
        <w:tblW w:w="9639" w:type="dxa"/>
        <w:tblLook w:val="04A0"/>
      </w:tblPr>
      <w:tblGrid>
        <w:gridCol w:w="1782"/>
        <w:gridCol w:w="3723"/>
        <w:gridCol w:w="4134"/>
      </w:tblGrid>
      <w:tr w:rsidR="00426C7C" w:rsidRPr="00771A6C" w:rsidTr="00E1750E">
        <w:trPr>
          <w:cnfStyle w:val="100000000000"/>
          <w:trHeight w:val="600"/>
        </w:trPr>
        <w:tc>
          <w:tcPr>
            <w:cnfStyle w:val="001000000000"/>
            <w:tcW w:w="1782" w:type="dxa"/>
            <w:hideMark/>
          </w:tcPr>
          <w:p w:rsidR="00426C7C" w:rsidRPr="00771A6C" w:rsidRDefault="00426C7C"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País</w:t>
            </w:r>
          </w:p>
        </w:tc>
        <w:tc>
          <w:tcPr>
            <w:tcW w:w="3723" w:type="dxa"/>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Nombre del sitio Ramsar</w:t>
            </w:r>
          </w:p>
        </w:tc>
        <w:tc>
          <w:tcPr>
            <w:tcW w:w="4134" w:type="dxa"/>
            <w:hideMark/>
          </w:tcPr>
          <w:p w:rsidR="00426C7C" w:rsidRPr="00771A6C" w:rsidRDefault="00426C7C" w:rsidP="00426C7C">
            <w:pPr>
              <w:cnfStyle w:val="1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Bien del Patrimonio Mundial</w:t>
            </w:r>
          </w:p>
        </w:tc>
      </w:tr>
      <w:tr w:rsidR="00E1750E" w:rsidRPr="00771A6C" w:rsidTr="00E1750E">
        <w:trPr>
          <w:cnfStyle w:val="000000100000"/>
          <w:trHeight w:val="300"/>
        </w:trPr>
        <w:tc>
          <w:tcPr>
            <w:cnfStyle w:val="001000000000"/>
            <w:tcW w:w="1782" w:type="dxa"/>
          </w:tcPr>
          <w:p w:rsidR="00E1750E" w:rsidRPr="00771A6C" w:rsidRDefault="00E1750E" w:rsidP="00E1750E">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Alemania</w:t>
            </w:r>
          </w:p>
        </w:tc>
        <w:tc>
          <w:tcPr>
            <w:tcW w:w="3723" w:type="dxa"/>
          </w:tcPr>
          <w:p w:rsidR="00E1750E" w:rsidRPr="00771A6C" w:rsidRDefault="00E1750E" w:rsidP="00E1750E">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Schleswig-Holstein Wadden Sea and adjacent areas</w:t>
            </w:r>
          </w:p>
        </w:tc>
        <w:tc>
          <w:tcPr>
            <w:tcW w:w="4134" w:type="dxa"/>
          </w:tcPr>
          <w:p w:rsidR="00E1750E" w:rsidRPr="00771A6C" w:rsidRDefault="00E1750E" w:rsidP="00E1750E">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trHeight w:val="300"/>
        </w:trPr>
        <w:tc>
          <w:tcPr>
            <w:cnfStyle w:val="001000000000"/>
            <w:tcW w:w="1782" w:type="dxa"/>
          </w:tcPr>
          <w:p w:rsidR="00E1750E" w:rsidRPr="00771A6C" w:rsidRDefault="00E1750E" w:rsidP="00E1750E">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Alemania</w:t>
            </w:r>
          </w:p>
        </w:tc>
        <w:tc>
          <w:tcPr>
            <w:tcW w:w="3723" w:type="dxa"/>
          </w:tcPr>
          <w:p w:rsidR="00E1750E" w:rsidRPr="00771A6C" w:rsidRDefault="00E1750E" w:rsidP="00E1750E">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Wattenmeer, Ostfriesisches Wattenmeer &amp; Dollart</w:t>
            </w:r>
          </w:p>
        </w:tc>
        <w:tc>
          <w:tcPr>
            <w:tcW w:w="4134" w:type="dxa"/>
          </w:tcPr>
          <w:p w:rsidR="00E1750E" w:rsidRPr="00771A6C" w:rsidRDefault="00E1750E" w:rsidP="00E1750E">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cnfStyle w:val="000000100000"/>
          <w:trHeight w:val="300"/>
        </w:trPr>
        <w:tc>
          <w:tcPr>
            <w:cnfStyle w:val="001000000000"/>
            <w:tcW w:w="1782" w:type="dxa"/>
          </w:tcPr>
          <w:p w:rsidR="00E1750E" w:rsidRPr="00771A6C" w:rsidRDefault="00E1750E" w:rsidP="00E1750E">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Alemania</w:t>
            </w:r>
          </w:p>
        </w:tc>
        <w:tc>
          <w:tcPr>
            <w:tcW w:w="3723" w:type="dxa"/>
          </w:tcPr>
          <w:p w:rsidR="00E1750E" w:rsidRPr="00771A6C" w:rsidRDefault="00E1750E" w:rsidP="00E1750E">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Wattenmeer, Ostfriesisches Wattenmeer &amp; Dollart</w:t>
            </w:r>
          </w:p>
        </w:tc>
        <w:tc>
          <w:tcPr>
            <w:tcW w:w="4134" w:type="dxa"/>
          </w:tcPr>
          <w:p w:rsidR="00E1750E" w:rsidRPr="00771A6C" w:rsidRDefault="00E1750E" w:rsidP="00E1750E">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trHeight w:val="300"/>
        </w:trPr>
        <w:tc>
          <w:tcPr>
            <w:cnfStyle w:val="001000000000"/>
            <w:tcW w:w="1782" w:type="dxa"/>
          </w:tcPr>
          <w:p w:rsidR="00E1750E" w:rsidRPr="00771A6C" w:rsidRDefault="00E1750E" w:rsidP="00E1750E">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Alemania</w:t>
            </w:r>
          </w:p>
        </w:tc>
        <w:tc>
          <w:tcPr>
            <w:tcW w:w="3723" w:type="dxa"/>
          </w:tcPr>
          <w:p w:rsidR="00E1750E" w:rsidRPr="00771A6C" w:rsidRDefault="00E1750E" w:rsidP="00E1750E">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Wattenmeer, Jadebusen&amp; westliche Wesermündung</w:t>
            </w:r>
          </w:p>
        </w:tc>
        <w:tc>
          <w:tcPr>
            <w:tcW w:w="4134" w:type="dxa"/>
          </w:tcPr>
          <w:p w:rsidR="00E1750E" w:rsidRPr="00771A6C" w:rsidRDefault="00E1750E" w:rsidP="00E1750E">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cnfStyle w:val="000000100000"/>
          <w:trHeight w:val="300"/>
        </w:trPr>
        <w:tc>
          <w:tcPr>
            <w:cnfStyle w:val="001000000000"/>
            <w:tcW w:w="1782" w:type="dxa"/>
          </w:tcPr>
          <w:p w:rsidR="00E1750E" w:rsidRPr="00771A6C" w:rsidRDefault="00E1750E" w:rsidP="00E1750E">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Alemania</w:t>
            </w:r>
          </w:p>
        </w:tc>
        <w:tc>
          <w:tcPr>
            <w:tcW w:w="3723" w:type="dxa"/>
          </w:tcPr>
          <w:p w:rsidR="00E1750E" w:rsidRPr="00771A6C" w:rsidRDefault="00E1750E" w:rsidP="00E1750E">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Hamburgishes Wattenmeer</w:t>
            </w:r>
          </w:p>
        </w:tc>
        <w:tc>
          <w:tcPr>
            <w:tcW w:w="4134" w:type="dxa"/>
          </w:tcPr>
          <w:p w:rsidR="00E1750E" w:rsidRPr="00771A6C" w:rsidRDefault="00E1750E" w:rsidP="00E1750E">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Argelia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 Vallée d'Iherir</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Tassili N'Ajjer</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Argentina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Humedales de Península Valdés</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Península Valdés</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Australia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Kakadu National Park</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Kakadu National Park</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Australia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Great Sandy Strait </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Fraser Island</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Bangladesh</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Sundarbans Reserved Forest</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Sundarbans</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Botswana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Okavango Delta System</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Okavango Delta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Brasil</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Pantanal Matogrossense</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Pantanal Conservation Area</w:t>
            </w:r>
          </w:p>
        </w:tc>
      </w:tr>
      <w:tr w:rsidR="00E1750E" w:rsidRPr="00771A6C" w:rsidTr="00E1750E">
        <w:trPr>
          <w:cnfStyle w:val="000000100000"/>
          <w:trHeight w:val="283"/>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Bulgaria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Srébarna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Srebarna Nature Reserve</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Canadá</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Whooping Crane Summer Range</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Wood Buffalo National Park</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Canadá</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Peace-Athabasca Delta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Wood Buffalo National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Costa Rica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 del Coco</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Cocos Island National Park</w:t>
            </w:r>
          </w:p>
        </w:tc>
      </w:tr>
      <w:tr w:rsidR="00E1750E" w:rsidRPr="00771A6C" w:rsidTr="00E1750E">
        <w:trPr>
          <w:cnfStyle w:val="000000100000"/>
          <w:trHeight w:val="300"/>
        </w:trPr>
        <w:tc>
          <w:tcPr>
            <w:cnfStyle w:val="001000000000"/>
            <w:tcW w:w="1782" w:type="dxa"/>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Dinamarca</w:t>
            </w:r>
          </w:p>
        </w:tc>
        <w:tc>
          <w:tcPr>
            <w:tcW w:w="3723" w:type="dxa"/>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Vadehavet</w:t>
            </w:r>
          </w:p>
        </w:tc>
        <w:tc>
          <w:tcPr>
            <w:tcW w:w="4134" w:type="dxa"/>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Egipto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Wadi El Rayan Protected Area</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Wadi Al-Hitan</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Eslovaquia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Domica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Caves of Aggtelek Karst and Slovak Karst</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Eslovenia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Skocjanske Jame (Skocjan Caves)</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Skocjan Caves</w:t>
            </w:r>
          </w:p>
        </w:tc>
      </w:tr>
      <w:tr w:rsidR="00E1750E" w:rsidRPr="00771A6C" w:rsidTr="00E1750E">
        <w:trPr>
          <w:cnfStyle w:val="000000100000"/>
          <w:trHeight w:val="334"/>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España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Doñana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Doñana National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Estados Unidos de América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Everglades National Park</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Everglades</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Federación de Rusia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Selenga Delta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Baikal</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Filipinas</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Tubbataha Reefs Natural Park</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Tubbataha Reefs Natural Park</w:t>
            </w:r>
          </w:p>
        </w:tc>
      </w:tr>
      <w:tr w:rsidR="00E1750E" w:rsidRPr="00771A6C" w:rsidTr="00E1750E">
        <w:trPr>
          <w:cnfStyle w:val="000000100000"/>
          <w:trHeight w:val="6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Filipinas</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Puerto Princesa Subterranean River National Park</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Puerto Princesa Subterranean River National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India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Keoladeo National Park</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Keoladeo National Park</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Japón</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Yakushima Nagata-hama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Yakushima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Kazajstán</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Naurzum Lake System</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Saryarka - Steppe and Lakes of Northern Kazakhstan</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Mauritania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Parc National du Banc d'Arguin</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Parc National du Banc d'Arguin</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Humedales del Delta del Río Colorado</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lastRenderedPageBreak/>
              <w:t>México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Sian Ka'an</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Sian Ka'an</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 Ojo de Liebre</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Whale Sanctuary of El Vizcaíno</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 San Ignacio</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Whale Sanctuary of El Vizcaíno</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Parque Nacional Bahía de Loreto</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 San Pedro Mártir</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Parque Nacional Cabo Pulmo</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cnfStyle w:val="000000100000"/>
          <w:trHeight w:val="6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Sistema Lagunar San Ignacio - Navachiste - Macapule</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trHeight w:val="6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Canal del Infiernillo y esteros del territorio Comcaac (Xepe Coosot)</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México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Lagunas de Santa María-Topolobampo-Ohuira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Islands and Protected Areas of the Gulf of California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Mongolia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Uvs and its surrounding wetlands</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Uvs Nuur Basin</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Nepal</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Beeshazar and Associated Lakes</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Chitwan National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Nepal</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 xml:space="preserve">Gokyo and associated lakes </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Sagarmatha</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Níger</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Parc national du W</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W National Park of Niger</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Níger</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Gueltas et Oasis de l'Aïr</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Aïr-Ténéré Nature Reserve</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Países Bajos</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Boschplaat</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Países Bajos</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Griend</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The Wadden Sea</w:t>
            </w:r>
          </w:p>
        </w:tc>
      </w:tr>
      <w:tr w:rsidR="00E1750E" w:rsidRPr="00771A6C" w:rsidTr="00E1750E">
        <w:trPr>
          <w:cnfStyle w:val="000000100000"/>
          <w:trHeight w:val="300"/>
        </w:trPr>
        <w:tc>
          <w:tcPr>
            <w:cnfStyle w:val="001000000000"/>
            <w:tcW w:w="1782" w:type="dxa"/>
            <w:hideMark/>
          </w:tcPr>
          <w:p w:rsidR="00E1750E" w:rsidRPr="00771A6C" w:rsidRDefault="00E1750E" w:rsidP="00A557B4">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República Democrática del Congo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Parc national des Virunga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Virunga National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Reino Unido</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Gough Island</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Gough and Inaccessible Island</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Reino Unido</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Inaccessible Island</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Gough and Inaccessible Island</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República de Corea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1100 Altitude Wetland</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Jeju Volcanic Island and Lava Tubes</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Rumania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Danube Delta</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Danube Delta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Rumania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Old Danube-Macin Arm</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Danube Delta</w:t>
            </w:r>
          </w:p>
        </w:tc>
      </w:tr>
      <w:tr w:rsidR="00E1750E" w:rsidRPr="00771A6C" w:rsidTr="00E1750E">
        <w:trPr>
          <w:cnfStyle w:val="000000100000"/>
          <w:trHeight w:val="308"/>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Senegal</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Djoudj</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Djoudj National Bird Sanctuary</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Seychelles</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Aldabra Atoll</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Aldabra Atoll</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Sudáfrica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Turtle Beaches/Coral Reefs of Tongaland</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iSimangaliso Wetland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Sudáfrica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St. Lucia System</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iSimangaliso Wetland Park</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Sudáfrica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Kosi Bay</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iSimangaliso Wetland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Sudáfrica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Lake Sibaya</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iSimangaliso Wetland Park</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Suecia</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Laidaure</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Laponian Area</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Suecia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Sjaunja</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Laponian Area</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Túnez</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Ichkeul</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Ichkeul National Park</w:t>
            </w:r>
          </w:p>
        </w:tc>
      </w:tr>
      <w:tr w:rsidR="00E1750E" w:rsidRPr="00771A6C" w:rsidTr="00E1750E">
        <w:trPr>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Uganda</w:t>
            </w:r>
          </w:p>
        </w:tc>
        <w:tc>
          <w:tcPr>
            <w:tcW w:w="3723"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Rwenzori Mountains Ramsar Site</w:t>
            </w:r>
          </w:p>
        </w:tc>
        <w:tc>
          <w:tcPr>
            <w:tcW w:w="4134" w:type="dxa"/>
            <w:hideMark/>
          </w:tcPr>
          <w:p w:rsidR="00E1750E" w:rsidRPr="00771A6C" w:rsidRDefault="00E1750E" w:rsidP="00426C7C">
            <w:pPr>
              <w:cnfStyle w:val="0000000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Rwenzori Mountains</w:t>
            </w:r>
          </w:p>
        </w:tc>
      </w:tr>
      <w:tr w:rsidR="00E1750E" w:rsidRPr="00771A6C" w:rsidTr="00E1750E">
        <w:trPr>
          <w:cnfStyle w:val="000000100000"/>
          <w:trHeight w:val="300"/>
        </w:trPr>
        <w:tc>
          <w:tcPr>
            <w:cnfStyle w:val="001000000000"/>
            <w:tcW w:w="1782" w:type="dxa"/>
            <w:hideMark/>
          </w:tcPr>
          <w:p w:rsidR="00E1750E" w:rsidRPr="00771A6C" w:rsidRDefault="00E1750E" w:rsidP="00426C7C">
            <w:pPr>
              <w:rPr>
                <w:rFonts w:ascii="Calibri" w:hAnsi="Calibri"/>
                <w:color w:val="000000"/>
                <w:sz w:val="22"/>
                <w:szCs w:val="22"/>
                <w:lang w:val="es-ES_tradnl" w:eastAsia="en-GB"/>
              </w:rPr>
            </w:pPr>
            <w:r w:rsidRPr="00771A6C">
              <w:rPr>
                <w:rFonts w:ascii="Calibri" w:hAnsi="Calibri"/>
                <w:color w:val="000000"/>
                <w:sz w:val="22"/>
                <w:szCs w:val="22"/>
                <w:lang w:val="es-ES_tradnl" w:eastAsia="en-GB"/>
              </w:rPr>
              <w:t>Yemen</w:t>
            </w:r>
          </w:p>
        </w:tc>
        <w:tc>
          <w:tcPr>
            <w:tcW w:w="3723"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Detwah Lagoon</w:t>
            </w:r>
          </w:p>
        </w:tc>
        <w:tc>
          <w:tcPr>
            <w:tcW w:w="4134" w:type="dxa"/>
            <w:hideMark/>
          </w:tcPr>
          <w:p w:rsidR="00E1750E" w:rsidRPr="00771A6C" w:rsidRDefault="00E1750E" w:rsidP="00426C7C">
            <w:pPr>
              <w:cnfStyle w:val="000000100000"/>
              <w:rPr>
                <w:rFonts w:ascii="Calibri" w:hAnsi="Calibri"/>
                <w:color w:val="000000"/>
                <w:sz w:val="22"/>
                <w:szCs w:val="22"/>
                <w:lang w:val="es-ES_tradnl" w:eastAsia="en-GB"/>
              </w:rPr>
            </w:pPr>
            <w:r w:rsidRPr="00771A6C">
              <w:rPr>
                <w:rFonts w:ascii="Calibri" w:hAnsi="Calibri"/>
                <w:color w:val="000000"/>
                <w:sz w:val="22"/>
                <w:szCs w:val="22"/>
                <w:lang w:val="es-ES_tradnl" w:eastAsia="en-GB"/>
              </w:rPr>
              <w:t>Socotra Archipelago</w:t>
            </w:r>
          </w:p>
        </w:tc>
      </w:tr>
    </w:tbl>
    <w:p w:rsidR="00426C7C" w:rsidRPr="00771A6C" w:rsidRDefault="00426C7C" w:rsidP="00426C7C">
      <w:pPr>
        <w:rPr>
          <w:rFonts w:ascii="Calibri" w:hAnsi="Calibri"/>
          <w:b/>
          <w:sz w:val="26"/>
          <w:szCs w:val="26"/>
          <w:lang w:val="es-ES_tradnl"/>
        </w:rPr>
      </w:pPr>
    </w:p>
    <w:p w:rsidR="00FF5AF2" w:rsidRPr="00771A6C" w:rsidRDefault="00365C1B" w:rsidP="00FF5AF2">
      <w:pPr>
        <w:tabs>
          <w:tab w:val="right" w:pos="9026"/>
        </w:tabs>
        <w:suppressAutoHyphens/>
        <w:rPr>
          <w:rFonts w:ascii="Calibri" w:hAnsi="Calibri"/>
          <w:b/>
          <w:sz w:val="26"/>
          <w:szCs w:val="26"/>
          <w:lang w:val="es-ES_tradnl"/>
        </w:rPr>
      </w:pPr>
      <w:r w:rsidRPr="00771A6C">
        <w:rPr>
          <w:rFonts w:ascii="Calibri" w:hAnsi="Calibri"/>
          <w:color w:val="000000"/>
          <w:sz w:val="22"/>
          <w:szCs w:val="22"/>
          <w:lang w:val="es-ES_tradnl"/>
        </w:rPr>
        <w:br w:type="page"/>
      </w:r>
    </w:p>
    <w:p w:rsidR="00B665F4" w:rsidRPr="00771A6C" w:rsidRDefault="00B665F4">
      <w:pPr>
        <w:rPr>
          <w:rFonts w:ascii="Calibri" w:hAnsi="Calibri"/>
          <w:b/>
          <w:sz w:val="26"/>
          <w:szCs w:val="26"/>
          <w:lang w:val="es-ES_tradnl"/>
        </w:rPr>
      </w:pPr>
    </w:p>
    <w:p w:rsidR="008B6D7F" w:rsidRPr="00771A6C" w:rsidRDefault="003B5483" w:rsidP="00FF5AF2">
      <w:pPr>
        <w:pStyle w:val="BodyText"/>
        <w:spacing w:after="0"/>
        <w:rPr>
          <w:rFonts w:ascii="Calibri" w:hAnsi="Calibri"/>
          <w:b/>
          <w:lang w:val="es-ES_tradnl"/>
        </w:rPr>
      </w:pPr>
      <w:r w:rsidRPr="00771A6C">
        <w:rPr>
          <w:rFonts w:ascii="Calibri" w:hAnsi="Calibri"/>
          <w:b/>
          <w:lang w:val="es-ES_tradnl"/>
        </w:rPr>
        <w:t>Anexo</w:t>
      </w:r>
      <w:r w:rsidR="008B6D7F" w:rsidRPr="00771A6C">
        <w:rPr>
          <w:rFonts w:ascii="Calibri" w:hAnsi="Calibri"/>
          <w:b/>
          <w:lang w:val="es-ES_tradnl"/>
        </w:rPr>
        <w:t xml:space="preserve"> </w:t>
      </w:r>
      <w:r w:rsidR="00B665F4" w:rsidRPr="00771A6C">
        <w:rPr>
          <w:rFonts w:ascii="Calibri" w:hAnsi="Calibri"/>
          <w:b/>
          <w:lang w:val="es-ES_tradnl"/>
        </w:rPr>
        <w:t>6</w:t>
      </w:r>
    </w:p>
    <w:p w:rsidR="008B6D7F" w:rsidRPr="00771A6C" w:rsidRDefault="008B6D7F" w:rsidP="008B6D7F">
      <w:pPr>
        <w:pStyle w:val="BodyText"/>
        <w:spacing w:after="0"/>
        <w:ind w:left="360"/>
        <w:rPr>
          <w:rFonts w:ascii="Calibri" w:hAnsi="Calibri"/>
          <w:b/>
          <w:color w:val="000000"/>
          <w:sz w:val="28"/>
          <w:szCs w:val="28"/>
          <w:lang w:val="es-ES_tradnl"/>
        </w:rPr>
      </w:pPr>
    </w:p>
    <w:p w:rsidR="008B6D7F" w:rsidRPr="00771A6C" w:rsidRDefault="003B5483" w:rsidP="00FF5AF2">
      <w:pPr>
        <w:rPr>
          <w:rFonts w:asciiTheme="minorHAnsi" w:hAnsiTheme="minorHAnsi" w:cstheme="minorHAnsi"/>
          <w:b/>
          <w:szCs w:val="24"/>
          <w:lang w:val="es-ES_tradnl"/>
        </w:rPr>
      </w:pPr>
      <w:r w:rsidRPr="00771A6C">
        <w:rPr>
          <w:rFonts w:asciiTheme="minorHAnsi" w:hAnsiTheme="minorHAnsi" w:cstheme="minorHAnsi"/>
          <w:b/>
          <w:szCs w:val="24"/>
          <w:lang w:val="es-ES_tradnl"/>
        </w:rPr>
        <w:t>Propuesta de Resolución</w:t>
      </w:r>
      <w:r w:rsidR="00F26665" w:rsidRPr="00771A6C">
        <w:rPr>
          <w:rFonts w:asciiTheme="minorHAnsi" w:hAnsiTheme="minorHAnsi" w:cstheme="minorHAnsi"/>
          <w:b/>
          <w:szCs w:val="24"/>
          <w:lang w:val="es-ES_tradnl"/>
        </w:rPr>
        <w:t xml:space="preserve"> XII.xx</w:t>
      </w:r>
    </w:p>
    <w:p w:rsidR="008B6D7F" w:rsidRPr="00771A6C" w:rsidRDefault="008B6D7F" w:rsidP="008B6D7F">
      <w:pPr>
        <w:jc w:val="center"/>
        <w:rPr>
          <w:rFonts w:asciiTheme="minorHAnsi" w:hAnsiTheme="minorHAnsi" w:cstheme="minorHAnsi"/>
          <w:b/>
          <w:sz w:val="28"/>
          <w:szCs w:val="28"/>
          <w:lang w:val="es-ES_tradnl"/>
        </w:rPr>
      </w:pPr>
    </w:p>
    <w:p w:rsidR="008B6D7F" w:rsidRPr="00771A6C" w:rsidRDefault="004D61E3" w:rsidP="00FF5AF2">
      <w:pPr>
        <w:rPr>
          <w:rFonts w:asciiTheme="minorHAnsi" w:hAnsiTheme="minorHAnsi" w:cstheme="minorHAnsi"/>
          <w:b/>
          <w:iCs/>
          <w:szCs w:val="24"/>
          <w:lang w:val="es-ES_tradnl"/>
        </w:rPr>
      </w:pPr>
      <w:r w:rsidRPr="00771A6C">
        <w:rPr>
          <w:rFonts w:ascii="Calibri" w:hAnsi="Calibri" w:cs="Calibri"/>
          <w:b/>
          <w:szCs w:val="24"/>
          <w:lang w:val="es-ES_tradnl"/>
        </w:rPr>
        <w:t xml:space="preserve">Estado de los sitios de la Lista </w:t>
      </w:r>
      <w:r w:rsidR="00426C7C" w:rsidRPr="00771A6C">
        <w:rPr>
          <w:rFonts w:ascii="Calibri" w:hAnsi="Calibri" w:cs="Calibri"/>
          <w:b/>
          <w:szCs w:val="24"/>
          <w:lang w:val="es-ES_tradnl"/>
        </w:rPr>
        <w:t xml:space="preserve">Ramsar </w:t>
      </w:r>
      <w:r w:rsidRPr="00771A6C">
        <w:rPr>
          <w:rFonts w:ascii="Calibri" w:hAnsi="Calibri" w:cs="Calibri"/>
          <w:b/>
          <w:szCs w:val="24"/>
          <w:lang w:val="es-ES_tradnl"/>
        </w:rPr>
        <w:t>de Humedales de Importancia Internacional</w:t>
      </w:r>
    </w:p>
    <w:p w:rsidR="00574670" w:rsidRPr="00771A6C" w:rsidRDefault="00574670" w:rsidP="002A67C2">
      <w:pPr>
        <w:pStyle w:val="ListParagraph"/>
        <w:tabs>
          <w:tab w:val="right" w:pos="9026"/>
        </w:tabs>
        <w:suppressAutoHyphens/>
        <w:rPr>
          <w:rFonts w:asciiTheme="minorHAnsi" w:hAnsiTheme="minorHAnsi" w:cstheme="minorHAnsi"/>
          <w:lang w:val="es-ES_tradnl"/>
        </w:rPr>
      </w:pPr>
    </w:p>
    <w:p w:rsidR="008B6D7F" w:rsidRPr="00771A6C" w:rsidRDefault="004D61E3" w:rsidP="00F26665">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RECORDANDO el Artículo</w:t>
      </w:r>
      <w:r w:rsidR="008B6D7F" w:rsidRPr="00771A6C">
        <w:rPr>
          <w:rFonts w:asciiTheme="minorHAnsi" w:hAnsiTheme="minorHAnsi" w:cstheme="minorHAnsi"/>
          <w:sz w:val="22"/>
          <w:szCs w:val="22"/>
          <w:lang w:val="es-ES_tradnl"/>
        </w:rPr>
        <w:t xml:space="preserve"> 2.1 </w:t>
      </w:r>
      <w:r w:rsidRPr="00771A6C">
        <w:rPr>
          <w:rFonts w:asciiTheme="minorHAnsi" w:hAnsiTheme="minorHAnsi" w:cstheme="minorHAnsi"/>
          <w:sz w:val="22"/>
          <w:szCs w:val="22"/>
          <w:lang w:val="es-ES_tradnl"/>
        </w:rPr>
        <w:t>de la Convención</w:t>
      </w:r>
      <w:r w:rsidR="008B6D7F" w:rsidRPr="00771A6C">
        <w:rPr>
          <w:rFonts w:asciiTheme="minorHAnsi" w:hAnsiTheme="minorHAnsi" w:cstheme="minorHAnsi"/>
          <w:sz w:val="22"/>
          <w:szCs w:val="22"/>
          <w:lang w:val="es-ES_tradnl"/>
        </w:rPr>
        <w:t xml:space="preserve">, </w:t>
      </w:r>
      <w:r w:rsidRPr="00771A6C">
        <w:rPr>
          <w:rFonts w:asciiTheme="minorHAnsi" w:hAnsiTheme="minorHAnsi" w:cstheme="minorHAnsi"/>
          <w:sz w:val="22"/>
          <w:szCs w:val="22"/>
          <w:lang w:val="es-ES_tradnl"/>
        </w:rPr>
        <w:t>que estipula que</w:t>
      </w:r>
      <w:r w:rsidR="008B6D7F" w:rsidRPr="00771A6C">
        <w:rPr>
          <w:rFonts w:asciiTheme="minorHAnsi" w:hAnsiTheme="minorHAnsi" w:cstheme="minorHAnsi"/>
          <w:sz w:val="22"/>
          <w:szCs w:val="22"/>
          <w:lang w:val="es-ES_tradnl"/>
        </w:rPr>
        <w:t xml:space="preserve"> “</w:t>
      </w:r>
      <w:r w:rsidR="00C31D4C" w:rsidRPr="00771A6C">
        <w:rPr>
          <w:rFonts w:asciiTheme="minorHAnsi" w:hAnsiTheme="minorHAnsi" w:cstheme="minorHAnsi"/>
          <w:sz w:val="22"/>
          <w:szCs w:val="22"/>
          <w:lang w:val="es-ES_tradnl"/>
        </w:rPr>
        <w:t>las Partes Contratantes designarán humedales idóneos de su territorio para ser incluidos en la Lista de Humedales de Importancia Internacional</w:t>
      </w:r>
      <w:r w:rsidR="008B6D7F" w:rsidRPr="00771A6C">
        <w:rPr>
          <w:rFonts w:asciiTheme="minorHAnsi" w:hAnsiTheme="minorHAnsi" w:cstheme="minorHAnsi"/>
          <w:sz w:val="22"/>
          <w:szCs w:val="22"/>
          <w:lang w:val="es-ES_tradnl"/>
        </w:rPr>
        <w:t>”</w:t>
      </w:r>
      <w:r w:rsidR="00152D8F" w:rsidRPr="00771A6C">
        <w:rPr>
          <w:rFonts w:asciiTheme="minorHAnsi" w:hAnsiTheme="minorHAnsi" w:cstheme="minorHAnsi"/>
          <w:sz w:val="22"/>
          <w:szCs w:val="22"/>
          <w:lang w:val="es-ES_tradnl"/>
        </w:rPr>
        <w:t>;</w:t>
      </w:r>
    </w:p>
    <w:p w:rsidR="005B55ED" w:rsidRPr="00771A6C" w:rsidRDefault="005B55ED" w:rsidP="00F26665">
      <w:pPr>
        <w:pStyle w:val="ListParagraph"/>
        <w:tabs>
          <w:tab w:val="right" w:pos="9026"/>
        </w:tabs>
        <w:suppressAutoHyphens/>
        <w:ind w:left="426" w:hanging="426"/>
        <w:rPr>
          <w:rFonts w:asciiTheme="minorHAnsi" w:hAnsiTheme="minorHAnsi" w:cstheme="minorHAnsi"/>
          <w:sz w:val="22"/>
          <w:szCs w:val="22"/>
          <w:lang w:val="es-ES_tradnl"/>
        </w:rPr>
      </w:pPr>
    </w:p>
    <w:p w:rsidR="00C31D4C" w:rsidRPr="00771A6C" w:rsidRDefault="00C31D4C" w:rsidP="00F26665">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RECORDANDO la Resolució</w:t>
      </w:r>
      <w:r w:rsidR="005B55ED" w:rsidRPr="00771A6C">
        <w:rPr>
          <w:rFonts w:asciiTheme="minorHAnsi" w:hAnsiTheme="minorHAnsi" w:cstheme="minorHAnsi"/>
          <w:sz w:val="22"/>
          <w:szCs w:val="22"/>
          <w:lang w:val="es-ES_tradnl"/>
        </w:rPr>
        <w:t xml:space="preserve">n VIII.11 (2002), </w:t>
      </w:r>
      <w:r w:rsidRPr="00771A6C">
        <w:rPr>
          <w:rFonts w:asciiTheme="minorHAnsi" w:hAnsiTheme="minorHAnsi" w:cstheme="minorHAnsi"/>
          <w:sz w:val="22"/>
          <w:szCs w:val="22"/>
          <w:lang w:val="es-ES_tradnl"/>
        </w:rPr>
        <w:t xml:space="preserve">en la que las Partes establecieron que la Visión de la Lista de Ramsar se ha de lograr a través de la designación de redes nacionales e internacionales coherentes e integrales de sitios Ramsar, entre otras </w:t>
      </w:r>
      <w:r w:rsidR="00917B0C" w:rsidRPr="00771A6C">
        <w:rPr>
          <w:rFonts w:asciiTheme="minorHAnsi" w:hAnsiTheme="minorHAnsi" w:cstheme="minorHAnsi"/>
          <w:sz w:val="22"/>
          <w:szCs w:val="22"/>
          <w:lang w:val="es-ES_tradnl"/>
        </w:rPr>
        <w:t>medidas</w:t>
      </w:r>
      <w:r w:rsidRPr="00771A6C">
        <w:rPr>
          <w:rFonts w:asciiTheme="minorHAnsi" w:hAnsiTheme="minorHAnsi" w:cstheme="minorHAnsi"/>
          <w:sz w:val="22"/>
          <w:szCs w:val="22"/>
          <w:lang w:val="es-ES_tradnl"/>
        </w:rPr>
        <w:t>;</w:t>
      </w:r>
    </w:p>
    <w:p w:rsidR="008B6D7F" w:rsidRPr="00771A6C" w:rsidRDefault="008B6D7F" w:rsidP="00AA143B">
      <w:pPr>
        <w:tabs>
          <w:tab w:val="right" w:pos="9026"/>
        </w:tabs>
        <w:suppressAutoHyphens/>
        <w:rPr>
          <w:rFonts w:asciiTheme="minorHAnsi" w:hAnsiTheme="minorHAnsi" w:cstheme="minorHAnsi"/>
          <w:sz w:val="22"/>
          <w:szCs w:val="22"/>
          <w:lang w:val="es-ES_tradnl"/>
        </w:rPr>
      </w:pPr>
    </w:p>
    <w:p w:rsidR="00AA143B" w:rsidRPr="00771A6C" w:rsidRDefault="00AA143B" w:rsidP="00F26665">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RECORDANDO </w:t>
      </w:r>
      <w:r w:rsidR="00D70E78" w:rsidRPr="00771A6C">
        <w:rPr>
          <w:rFonts w:asciiTheme="minorHAnsi" w:hAnsiTheme="minorHAnsi" w:cstheme="minorHAnsi"/>
          <w:sz w:val="22"/>
          <w:szCs w:val="22"/>
          <w:lang w:val="es-ES_tradnl"/>
        </w:rPr>
        <w:t>ADEMÁS</w:t>
      </w:r>
      <w:r w:rsidRPr="00771A6C">
        <w:rPr>
          <w:rFonts w:asciiTheme="minorHAnsi" w:hAnsiTheme="minorHAnsi" w:cstheme="minorHAnsi"/>
          <w:sz w:val="22"/>
          <w:szCs w:val="22"/>
          <w:lang w:val="es-ES_tradnl"/>
        </w:rPr>
        <w:t xml:space="preserve"> el</w:t>
      </w:r>
      <w:r w:rsidR="008B6D7F" w:rsidRPr="00771A6C">
        <w:rPr>
          <w:rFonts w:asciiTheme="minorHAnsi" w:hAnsiTheme="minorHAnsi" w:cstheme="minorHAnsi"/>
          <w:sz w:val="22"/>
          <w:szCs w:val="22"/>
          <w:lang w:val="es-ES_tradnl"/>
        </w:rPr>
        <w:t xml:space="preserve"> </w:t>
      </w:r>
      <w:r w:rsidRPr="00771A6C">
        <w:rPr>
          <w:rFonts w:asciiTheme="minorHAnsi" w:hAnsiTheme="minorHAnsi" w:cstheme="minorHAnsi"/>
          <w:sz w:val="22"/>
          <w:szCs w:val="22"/>
          <w:lang w:val="es-ES_tradnl"/>
        </w:rPr>
        <w:t>Artículo</w:t>
      </w:r>
      <w:r w:rsidR="008B6D7F" w:rsidRPr="00771A6C">
        <w:rPr>
          <w:rFonts w:asciiTheme="minorHAnsi" w:hAnsiTheme="minorHAnsi" w:cstheme="minorHAnsi"/>
          <w:sz w:val="22"/>
          <w:szCs w:val="22"/>
          <w:lang w:val="es-ES_tradnl"/>
        </w:rPr>
        <w:t xml:space="preserve"> 8.2 </w:t>
      </w:r>
      <w:r w:rsidRPr="00771A6C">
        <w:rPr>
          <w:rFonts w:asciiTheme="minorHAnsi" w:hAnsiTheme="minorHAnsi" w:cstheme="minorHAnsi"/>
          <w:sz w:val="22"/>
          <w:szCs w:val="22"/>
          <w:lang w:val="es-ES_tradnl"/>
        </w:rPr>
        <w:t xml:space="preserve">de la Convención sobre las funciones de la Secretaría respecto </w:t>
      </w:r>
      <w:r w:rsidR="00486826" w:rsidRPr="00771A6C">
        <w:rPr>
          <w:rFonts w:asciiTheme="minorHAnsi" w:hAnsiTheme="minorHAnsi" w:cstheme="minorHAnsi"/>
          <w:sz w:val="22"/>
          <w:szCs w:val="22"/>
          <w:lang w:val="es-ES_tradnl"/>
        </w:rPr>
        <w:t>de</w:t>
      </w:r>
      <w:r w:rsidRPr="00771A6C">
        <w:rPr>
          <w:rFonts w:asciiTheme="minorHAnsi" w:hAnsiTheme="minorHAnsi" w:cstheme="minorHAnsi"/>
          <w:sz w:val="22"/>
          <w:szCs w:val="22"/>
          <w:lang w:val="es-ES_tradnl"/>
        </w:rPr>
        <w:t xml:space="preserve"> la presentación de informes sobre el estado de los sitios Ramsar para su consideración y </w:t>
      </w:r>
      <w:r w:rsidR="00486826" w:rsidRPr="00771A6C">
        <w:rPr>
          <w:rFonts w:asciiTheme="minorHAnsi" w:hAnsiTheme="minorHAnsi" w:cstheme="minorHAnsi"/>
          <w:sz w:val="22"/>
          <w:szCs w:val="22"/>
          <w:lang w:val="es-ES_tradnl"/>
        </w:rPr>
        <w:t xml:space="preserve">las </w:t>
      </w:r>
      <w:r w:rsidRPr="00771A6C">
        <w:rPr>
          <w:rFonts w:asciiTheme="minorHAnsi" w:hAnsiTheme="minorHAnsi" w:cstheme="minorHAnsi"/>
          <w:sz w:val="22"/>
          <w:szCs w:val="22"/>
          <w:lang w:val="es-ES_tradnl"/>
        </w:rPr>
        <w:t xml:space="preserve">recomendaciones </w:t>
      </w:r>
      <w:r w:rsidR="00486826" w:rsidRPr="00771A6C">
        <w:rPr>
          <w:rFonts w:asciiTheme="minorHAnsi" w:hAnsiTheme="minorHAnsi" w:cstheme="minorHAnsi"/>
          <w:sz w:val="22"/>
          <w:szCs w:val="22"/>
          <w:lang w:val="es-ES_tradnl"/>
        </w:rPr>
        <w:t>de</w:t>
      </w:r>
      <w:r w:rsidRPr="00771A6C">
        <w:rPr>
          <w:rFonts w:asciiTheme="minorHAnsi" w:hAnsiTheme="minorHAnsi" w:cstheme="minorHAnsi"/>
          <w:sz w:val="22"/>
          <w:szCs w:val="22"/>
          <w:lang w:val="es-ES_tradnl"/>
        </w:rPr>
        <w:t xml:space="preserve"> las Partes en las reuniones ordinarias de la Conferencia de las Partes Contratantes sobre estos asuntos, y el Artículo 6.2(d) sobre la competencia de la Conferencia de </w:t>
      </w:r>
      <w:r w:rsidR="00D70E78" w:rsidRPr="00771A6C">
        <w:rPr>
          <w:rFonts w:asciiTheme="minorHAnsi" w:hAnsiTheme="minorHAnsi" w:cstheme="minorHAnsi"/>
          <w:sz w:val="22"/>
          <w:szCs w:val="22"/>
          <w:lang w:val="es-ES_tradnl"/>
        </w:rPr>
        <w:t xml:space="preserve">las Partes Contratantes </w:t>
      </w:r>
      <w:r w:rsidRPr="00771A6C">
        <w:rPr>
          <w:rFonts w:asciiTheme="minorHAnsi" w:hAnsiTheme="minorHAnsi" w:cstheme="minorHAnsi"/>
          <w:sz w:val="22"/>
          <w:szCs w:val="22"/>
          <w:lang w:val="es-ES_tradnl"/>
        </w:rPr>
        <w:t xml:space="preserve">para </w:t>
      </w:r>
      <w:r w:rsidR="00486826" w:rsidRPr="00771A6C">
        <w:rPr>
          <w:rFonts w:asciiTheme="minorHAnsi" w:hAnsiTheme="minorHAnsi" w:cstheme="minorHAnsi"/>
          <w:sz w:val="22"/>
          <w:szCs w:val="22"/>
          <w:lang w:val="es-ES_tradnl"/>
        </w:rPr>
        <w:t>formular</w:t>
      </w:r>
      <w:r w:rsidRPr="00771A6C">
        <w:rPr>
          <w:rFonts w:asciiTheme="minorHAnsi" w:hAnsiTheme="minorHAnsi" w:cstheme="minorHAnsi"/>
          <w:sz w:val="22"/>
          <w:szCs w:val="22"/>
          <w:lang w:val="es-ES_tradnl"/>
        </w:rPr>
        <w:t xml:space="preserve"> recomendaciones generales o específicas a las Partes Contratantes </w:t>
      </w:r>
      <w:r w:rsidR="00486826" w:rsidRPr="00771A6C">
        <w:rPr>
          <w:rFonts w:asciiTheme="minorHAnsi" w:hAnsiTheme="minorHAnsi" w:cstheme="minorHAnsi"/>
          <w:sz w:val="22"/>
          <w:szCs w:val="22"/>
          <w:lang w:val="es-ES_tradnl"/>
        </w:rPr>
        <w:t>sobre</w:t>
      </w:r>
      <w:r w:rsidRPr="00771A6C">
        <w:rPr>
          <w:rFonts w:asciiTheme="minorHAnsi" w:hAnsiTheme="minorHAnsi" w:cstheme="minorHAnsi"/>
          <w:sz w:val="22"/>
          <w:szCs w:val="22"/>
          <w:lang w:val="es-ES_tradnl"/>
        </w:rPr>
        <w:t xml:space="preserve"> la conser</w:t>
      </w:r>
      <w:r w:rsidR="00D70E78" w:rsidRPr="00771A6C">
        <w:rPr>
          <w:rFonts w:asciiTheme="minorHAnsi" w:hAnsiTheme="minorHAnsi" w:cstheme="minorHAnsi"/>
          <w:sz w:val="22"/>
          <w:szCs w:val="22"/>
          <w:lang w:val="es-ES_tradnl"/>
        </w:rPr>
        <w:t xml:space="preserve">vación, </w:t>
      </w:r>
      <w:r w:rsidR="00486826" w:rsidRPr="00771A6C">
        <w:rPr>
          <w:rFonts w:asciiTheme="minorHAnsi" w:hAnsiTheme="minorHAnsi" w:cstheme="minorHAnsi"/>
          <w:sz w:val="22"/>
          <w:szCs w:val="22"/>
          <w:lang w:val="es-ES_tradnl"/>
        </w:rPr>
        <w:t xml:space="preserve">la </w:t>
      </w:r>
      <w:r w:rsidR="00D70E78" w:rsidRPr="00771A6C">
        <w:rPr>
          <w:rFonts w:asciiTheme="minorHAnsi" w:hAnsiTheme="minorHAnsi" w:cstheme="minorHAnsi"/>
          <w:sz w:val="22"/>
          <w:szCs w:val="22"/>
          <w:lang w:val="es-ES_tradnl"/>
        </w:rPr>
        <w:t xml:space="preserve">gestión y </w:t>
      </w:r>
      <w:r w:rsidR="00486826" w:rsidRPr="00771A6C">
        <w:rPr>
          <w:rFonts w:asciiTheme="minorHAnsi" w:hAnsiTheme="minorHAnsi" w:cstheme="minorHAnsi"/>
          <w:sz w:val="22"/>
          <w:szCs w:val="22"/>
          <w:lang w:val="es-ES_tradnl"/>
        </w:rPr>
        <w:t xml:space="preserve">el </w:t>
      </w:r>
      <w:r w:rsidR="00D70E78" w:rsidRPr="00771A6C">
        <w:rPr>
          <w:rFonts w:asciiTheme="minorHAnsi" w:hAnsiTheme="minorHAnsi" w:cstheme="minorHAnsi"/>
          <w:sz w:val="22"/>
          <w:szCs w:val="22"/>
          <w:lang w:val="es-ES_tradnl"/>
        </w:rPr>
        <w:t>uso racional</w:t>
      </w:r>
      <w:r w:rsidRPr="00771A6C">
        <w:rPr>
          <w:rFonts w:asciiTheme="minorHAnsi" w:hAnsiTheme="minorHAnsi" w:cstheme="minorHAnsi"/>
          <w:sz w:val="22"/>
          <w:szCs w:val="22"/>
          <w:lang w:val="es-ES_tradnl"/>
        </w:rPr>
        <w:t xml:space="preserve"> de los humedales;</w:t>
      </w:r>
    </w:p>
    <w:p w:rsidR="00D70E78" w:rsidRPr="00771A6C" w:rsidRDefault="00D70E78" w:rsidP="00D70E78">
      <w:pPr>
        <w:tabs>
          <w:tab w:val="right" w:pos="9026"/>
        </w:tabs>
        <w:suppressAutoHyphens/>
        <w:rPr>
          <w:rFonts w:asciiTheme="minorHAnsi" w:hAnsiTheme="minorHAnsi" w:cstheme="minorHAnsi"/>
          <w:sz w:val="22"/>
          <w:szCs w:val="22"/>
          <w:lang w:val="es-ES_tradnl"/>
        </w:rPr>
      </w:pPr>
    </w:p>
    <w:p w:rsidR="00D70E78" w:rsidRPr="00771A6C" w:rsidRDefault="00D70E78" w:rsidP="00F26665">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FELICITANDO a las Partes Contratantes por la designación</w:t>
      </w:r>
      <w:r w:rsidR="00486826" w:rsidRPr="00771A6C">
        <w:rPr>
          <w:rFonts w:asciiTheme="minorHAnsi" w:hAnsiTheme="minorHAnsi" w:cstheme="minorHAnsi"/>
          <w:sz w:val="22"/>
          <w:szCs w:val="22"/>
          <w:lang w:val="es-ES_tradnl"/>
        </w:rPr>
        <w:t xml:space="preserve"> de 149 nuevos sitios Ramsar </w:t>
      </w:r>
      <w:r w:rsidRPr="00771A6C">
        <w:rPr>
          <w:rFonts w:asciiTheme="minorHAnsi" w:hAnsiTheme="minorHAnsi" w:cstheme="minorHAnsi"/>
          <w:sz w:val="22"/>
          <w:szCs w:val="22"/>
          <w:lang w:val="es-ES_tradnl"/>
        </w:rPr>
        <w:t>entre el 13 de julio de</w:t>
      </w:r>
      <w:r w:rsidR="00486826" w:rsidRPr="00771A6C">
        <w:rPr>
          <w:rFonts w:asciiTheme="minorHAnsi" w:hAnsiTheme="minorHAnsi" w:cstheme="minorHAnsi"/>
          <w:sz w:val="22"/>
          <w:szCs w:val="22"/>
          <w:lang w:val="es-ES_tradnl"/>
        </w:rPr>
        <w:t xml:space="preserve"> 2012 y el 28 de agosto de 2014</w:t>
      </w:r>
      <w:r w:rsidRPr="00771A6C">
        <w:rPr>
          <w:rFonts w:asciiTheme="minorHAnsi" w:hAnsiTheme="minorHAnsi" w:cstheme="minorHAnsi"/>
          <w:sz w:val="22"/>
          <w:szCs w:val="22"/>
          <w:lang w:val="es-ES_tradnl"/>
        </w:rPr>
        <w:t>;</w:t>
      </w:r>
    </w:p>
    <w:p w:rsidR="00D70E78" w:rsidRPr="00771A6C" w:rsidRDefault="00D70E78" w:rsidP="00D70E78">
      <w:pPr>
        <w:tabs>
          <w:tab w:val="right" w:pos="9026"/>
        </w:tabs>
        <w:suppressAutoHyphens/>
        <w:rPr>
          <w:rFonts w:asciiTheme="minorHAnsi" w:hAnsiTheme="minorHAnsi" w:cstheme="minorHAnsi"/>
          <w:sz w:val="22"/>
          <w:szCs w:val="22"/>
          <w:lang w:val="es-ES_tradnl"/>
        </w:rPr>
      </w:pPr>
    </w:p>
    <w:p w:rsidR="00D70E78" w:rsidRPr="00771A6C" w:rsidRDefault="00D70E78" w:rsidP="00F26665">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OBSERVANDO, sin embargo, que si bien esto representa un aumento del 7</w:t>
      </w:r>
      <w:r w:rsidR="00486826" w:rsidRPr="00771A6C">
        <w:rPr>
          <w:rFonts w:asciiTheme="minorHAnsi" w:hAnsiTheme="minorHAnsi" w:cstheme="minorHAnsi"/>
          <w:sz w:val="22"/>
          <w:szCs w:val="22"/>
          <w:lang w:val="es-ES_tradnl"/>
        </w:rPr>
        <w:t xml:space="preserve"> </w:t>
      </w:r>
      <w:r w:rsidRPr="00771A6C">
        <w:rPr>
          <w:rFonts w:asciiTheme="minorHAnsi" w:hAnsiTheme="minorHAnsi" w:cstheme="minorHAnsi"/>
          <w:sz w:val="22"/>
          <w:szCs w:val="22"/>
          <w:lang w:val="es-ES_tradnl"/>
        </w:rPr>
        <w:t>% en el número de sitios incluidos en</w:t>
      </w:r>
      <w:r w:rsidR="00486826" w:rsidRPr="00771A6C">
        <w:rPr>
          <w:rFonts w:asciiTheme="minorHAnsi" w:hAnsiTheme="minorHAnsi" w:cstheme="minorHAnsi"/>
          <w:sz w:val="22"/>
          <w:szCs w:val="22"/>
          <w:lang w:val="es-ES_tradnl"/>
        </w:rPr>
        <w:t xml:space="preserve"> la Lista desde la COP11, siguen existiendo </w:t>
      </w:r>
      <w:r w:rsidRPr="00771A6C">
        <w:rPr>
          <w:rFonts w:asciiTheme="minorHAnsi" w:hAnsiTheme="minorHAnsi" w:cstheme="minorHAnsi"/>
          <w:sz w:val="22"/>
          <w:szCs w:val="22"/>
          <w:lang w:val="es-ES_tradnl"/>
        </w:rPr>
        <w:t xml:space="preserve">carencias considerables en cuanto a </w:t>
      </w:r>
      <w:r w:rsidR="00917B0C" w:rsidRPr="00771A6C">
        <w:rPr>
          <w:rFonts w:asciiTheme="minorHAnsi" w:hAnsiTheme="minorHAnsi" w:cstheme="minorHAnsi"/>
          <w:sz w:val="22"/>
          <w:szCs w:val="22"/>
          <w:lang w:val="es-ES_tradnl"/>
        </w:rPr>
        <w:t>la exhaustividad y representatividad</w:t>
      </w:r>
      <w:r w:rsidRPr="00771A6C">
        <w:rPr>
          <w:rFonts w:asciiTheme="minorHAnsi" w:hAnsiTheme="minorHAnsi" w:cstheme="minorHAnsi"/>
          <w:sz w:val="22"/>
          <w:szCs w:val="22"/>
          <w:lang w:val="es-ES_tradnl"/>
        </w:rPr>
        <w:t xml:space="preserve"> de la red mundial de sitios Ramsar;</w:t>
      </w:r>
    </w:p>
    <w:p w:rsidR="00D70E78" w:rsidRPr="00771A6C" w:rsidRDefault="00D70E78" w:rsidP="00D70E78">
      <w:pPr>
        <w:tabs>
          <w:tab w:val="right" w:pos="9026"/>
        </w:tabs>
        <w:suppressAutoHyphens/>
        <w:rPr>
          <w:rFonts w:asciiTheme="minorHAnsi" w:hAnsiTheme="minorHAnsi" w:cstheme="minorHAnsi"/>
          <w:sz w:val="22"/>
          <w:szCs w:val="22"/>
          <w:lang w:val="es-ES_tradnl"/>
        </w:rPr>
      </w:pPr>
    </w:p>
    <w:p w:rsidR="00D70E78" w:rsidRPr="00771A6C" w:rsidRDefault="00917B0C" w:rsidP="00F26665">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OBSERVANDO además</w:t>
      </w:r>
      <w:r w:rsidR="00D70E78" w:rsidRPr="00771A6C">
        <w:rPr>
          <w:rFonts w:asciiTheme="minorHAnsi" w:hAnsiTheme="minorHAnsi" w:cstheme="minorHAnsi"/>
          <w:sz w:val="22"/>
          <w:szCs w:val="22"/>
          <w:lang w:val="es-ES_tradnl"/>
        </w:rPr>
        <w:t xml:space="preserve"> que el número de sitios</w:t>
      </w:r>
      <w:r w:rsidR="00486826" w:rsidRPr="00771A6C">
        <w:rPr>
          <w:rFonts w:asciiTheme="minorHAnsi" w:hAnsiTheme="minorHAnsi" w:cstheme="minorHAnsi"/>
          <w:sz w:val="22"/>
          <w:szCs w:val="22"/>
          <w:lang w:val="es-ES_tradnl"/>
        </w:rPr>
        <w:t xml:space="preserve"> incluidos</w:t>
      </w:r>
      <w:r w:rsidR="00D70E78" w:rsidRPr="00771A6C">
        <w:rPr>
          <w:rFonts w:asciiTheme="minorHAnsi" w:hAnsiTheme="minorHAnsi" w:cstheme="minorHAnsi"/>
          <w:sz w:val="22"/>
          <w:szCs w:val="22"/>
          <w:lang w:val="es-ES_tradnl"/>
        </w:rPr>
        <w:t xml:space="preserve"> en la Lista de Ramsar está muy por debajo del objetivo de 2.500 sitios para el año 2015 que las Partes establecieron en el </w:t>
      </w:r>
      <w:r w:rsidR="00D70E78" w:rsidRPr="00771A6C">
        <w:rPr>
          <w:rFonts w:asciiTheme="minorHAnsi" w:hAnsiTheme="minorHAnsi" w:cstheme="minorHAnsi"/>
          <w:i/>
          <w:sz w:val="22"/>
          <w:szCs w:val="22"/>
          <w:lang w:val="es-ES_tradnl"/>
        </w:rPr>
        <w:t>Marco estratégico y lineamientos para el desarrollo futuro de la Lista de Humedales de Importancia Internacional de la Convención sobre los Humedales</w:t>
      </w:r>
      <w:r w:rsidR="00D70E78" w:rsidRPr="00771A6C">
        <w:rPr>
          <w:rFonts w:asciiTheme="minorHAnsi" w:hAnsiTheme="minorHAnsi" w:cstheme="minorHAnsi"/>
          <w:sz w:val="22"/>
          <w:szCs w:val="22"/>
          <w:lang w:val="es-ES_tradnl"/>
        </w:rPr>
        <w:t xml:space="preserve"> (Ramsar, Irán, 1971), revisión de 2012;</w:t>
      </w:r>
    </w:p>
    <w:p w:rsidR="001275DC" w:rsidRPr="00771A6C" w:rsidRDefault="001275DC" w:rsidP="001275DC">
      <w:pPr>
        <w:tabs>
          <w:tab w:val="right" w:pos="9026"/>
        </w:tabs>
        <w:suppressAutoHyphens/>
        <w:rPr>
          <w:rFonts w:asciiTheme="minorHAnsi" w:hAnsiTheme="minorHAnsi" w:cstheme="minorHAnsi"/>
          <w:sz w:val="22"/>
          <w:szCs w:val="22"/>
          <w:lang w:val="es-ES_tradnl"/>
        </w:rPr>
      </w:pPr>
    </w:p>
    <w:p w:rsidR="00D72604" w:rsidRPr="00771A6C" w:rsidRDefault="00D72604" w:rsidP="00D72604">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PREOCUPADA porque, en el caso de 1.238 sitios Ramsar, que representan el 57 % de 2.188 sitios, no se han presentado Fichas Informativas de Ramsar o mapas adecuados, o bien las Fichas Informativas de Ramsar o los mapas no se han actualizado en más de seis años, de manera que no se dispone de información sobre el estado actual de estos sitios;</w:t>
      </w:r>
    </w:p>
    <w:p w:rsidR="00D72604" w:rsidRPr="00771A6C" w:rsidRDefault="00D72604" w:rsidP="00D72604">
      <w:pPr>
        <w:tabs>
          <w:tab w:val="right" w:pos="9026"/>
        </w:tabs>
        <w:suppressAutoHyphens/>
        <w:rPr>
          <w:rFonts w:asciiTheme="minorHAnsi" w:hAnsiTheme="minorHAnsi" w:cstheme="minorHAnsi"/>
          <w:sz w:val="22"/>
          <w:szCs w:val="22"/>
          <w:lang w:val="es-ES_tradnl"/>
        </w:rPr>
      </w:pPr>
    </w:p>
    <w:p w:rsidR="00D72604" w:rsidRPr="00771A6C" w:rsidRDefault="00D72604" w:rsidP="00D72604">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OBSERVANDO que los cambios en los límites y las áreas de los sitios Ramsar notificados a la Secretaría en las Fichas Informativas de Ramsar actualizadas sólo pueden incluir ampliaciones o nuevos cálculos de áreas, por ejemplo a través de trazados más precisos de los límites.</w:t>
      </w:r>
    </w:p>
    <w:p w:rsidR="00D72604" w:rsidRPr="00771A6C" w:rsidRDefault="00D72604" w:rsidP="00D72604">
      <w:pPr>
        <w:tabs>
          <w:tab w:val="right" w:pos="9026"/>
        </w:tabs>
        <w:suppressAutoHyphens/>
        <w:rPr>
          <w:rFonts w:asciiTheme="minorHAnsi" w:hAnsiTheme="minorHAnsi" w:cstheme="minorHAnsi"/>
          <w:sz w:val="22"/>
          <w:szCs w:val="22"/>
          <w:lang w:val="es-ES_tradnl"/>
        </w:rPr>
      </w:pPr>
    </w:p>
    <w:p w:rsidR="00D72604" w:rsidRPr="00771A6C" w:rsidRDefault="00D72604" w:rsidP="00D72604">
      <w:pPr>
        <w:pStyle w:val="ListParagraph"/>
        <w:numPr>
          <w:ilvl w:val="0"/>
          <w:numId w:val="13"/>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RECORDANDO que en la Resolución VIII.8 (2002) la COP expresó su preocupación porque muchas Partes Contratantes no cuentan con mecanismos para cumplir con las prescripciones del Artículo 3.2 de la Convención, y que instó a las Partes Contratantes “a establecer, con carácter altamente prioritario, mecanismos para informarse lo antes posible, incluso mediante informes de autoridades nacionales, comunidades locales e indígenas y ONG, de si las características ecológicas de cualquier humedal de su territorio inscrito en la Lista de Ramsar </w:t>
      </w:r>
      <w:r w:rsidRPr="00771A6C">
        <w:rPr>
          <w:rFonts w:asciiTheme="minorHAnsi" w:hAnsiTheme="minorHAnsi" w:cstheme="minorHAnsi"/>
          <w:sz w:val="22"/>
          <w:szCs w:val="22"/>
          <w:lang w:val="es-ES_tradnl"/>
        </w:rPr>
        <w:lastRenderedPageBreak/>
        <w:t>han cambiado, están cambiando o pueden cambiar, y a dar cuenta de todo cambio de esta clase sin demora a la Oficina de Ramsar a fin de aplicar plenamente el Artículo 3.2 de la Convención”;</w:t>
      </w:r>
    </w:p>
    <w:p w:rsidR="00D72604" w:rsidRPr="00771A6C" w:rsidRDefault="00D72604" w:rsidP="00D72604">
      <w:pPr>
        <w:tabs>
          <w:tab w:val="right" w:pos="9026"/>
        </w:tabs>
        <w:suppressAutoHyphens/>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OBSERVANDO asimismo que el 73 % de las Partes Contratantes informó a la COP12 de que cuenta </w:t>
      </w:r>
      <w:r w:rsidRPr="00771A6C">
        <w:rPr>
          <w:rFonts w:ascii="Calibri" w:hAnsi="Calibri"/>
          <w:sz w:val="22"/>
          <w:szCs w:val="22"/>
          <w:lang w:val="es-ES_tradnl"/>
        </w:rPr>
        <w:t>con procedimientos para recibir información sobre cambios negativos inducidos por el hombre o cambios probables en las características ecológicas de los sitios Ramsar</w:t>
      </w:r>
      <w:r w:rsidRPr="00771A6C">
        <w:rPr>
          <w:rFonts w:asciiTheme="minorHAnsi" w:hAnsiTheme="minorHAnsi" w:cstheme="minorHAnsi"/>
          <w:sz w:val="22"/>
          <w:szCs w:val="22"/>
          <w:lang w:val="es-ES_tradnl"/>
        </w:rPr>
        <w:t xml:space="preserve"> en sus territorios, de conformidad con el Artículo 3.2, pero CONSCIENTE de que menos del 21 % ha presentado informes de todos los casos de este tipo de cambios o probables cambios;</w:t>
      </w:r>
    </w:p>
    <w:p w:rsidR="00D72604" w:rsidRPr="00771A6C" w:rsidRDefault="00D72604" w:rsidP="00D72604">
      <w:pPr>
        <w:tabs>
          <w:tab w:val="right" w:pos="9026"/>
        </w:tabs>
        <w:suppressAutoHyphens/>
        <w:ind w:left="426" w:hanging="284"/>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PREOCUPADA porque, de todos los sitios Ramsar incluidos en el Registro de Montreux a fecha de 28 de agosto de 2014, sólo un sitio ha sido eliminado del Registro desde la COP11, y OBSERVANDO que las Partes Contratantes no han incluido ningún sitio Ramsar en el Registro de Montreux desde la COP11;</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RECONOCIENDO la necesidad de diseñar de nuevo el cuestionario del Registro de Montreux para garantizar su funcionamiento eficaz después de 18 años;</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PREOCUPADA por el largo tiempo que se ha tardado en cerrar muchos de los expedientes del Artículo 3.2 (un promedio de cuatro años), la continua falta de información sobre el estado de muchos expedientes abiertos del Artículo 3.2, y la falta de respuesta de numerosas Partes Contratantes a los informes de terceros sobre posibles amenazas a los sitios;</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PREOCUPADA por el número de informes presentados por primera vez a la Secretaría por terceros sobre sitios Ramsar que se enfrentan a cambios o posibles cambios inducidos por el hombre en sus características ecológicas, según lo informado a esta reunión en el informe del Secretario General de conformidad con el Artículo 8.2 (d);</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OBSERVANDO que algunos de estos sitios son partes de humedales y sistemas fluviales transfronterizos, de manera que los cambios en sus características ecológicas pueden afectar al estado de las partes de los humedales, incluidos los sitios Ramsar, que se sitúan en el territorio de países vecinos, y RECORDANDO que el Artículo 5 de la Convención establece que “las Partes Contratantes celebrarán consultas sobre el cumplimiento de las obligaciones que se deriven de la Convención, especialmente en el caso de un humedal que se extienda por los territorios de más de una Parte Contratante o de un sistema hidrológico compartido por varias de ellas”; y</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RECONOCIENDO que es probable que aumenten las presiones en los sitios Ramsar y que muchos sitios Ramsar han experimentado o están experimentando cambios en sus características ecológicas o podrían experimentar un cambio de ese tipo en virtud del cambio de uso de la tierra y otras presiones que los afectan; </w:t>
      </w:r>
    </w:p>
    <w:p w:rsidR="00D72604" w:rsidRPr="00771A6C" w:rsidRDefault="00D72604" w:rsidP="00D72604">
      <w:pPr>
        <w:tabs>
          <w:tab w:val="right" w:pos="9026"/>
        </w:tabs>
        <w:suppressAutoHyphens/>
        <w:rPr>
          <w:rFonts w:asciiTheme="minorHAnsi" w:hAnsiTheme="minorHAnsi" w:cs="Garamond"/>
          <w:sz w:val="22"/>
          <w:szCs w:val="22"/>
          <w:lang w:val="es-ES_tradnl"/>
        </w:rPr>
      </w:pPr>
    </w:p>
    <w:p w:rsidR="00D72604" w:rsidRPr="00771A6C" w:rsidRDefault="00D72604" w:rsidP="00D72604">
      <w:pPr>
        <w:tabs>
          <w:tab w:val="right" w:pos="9026"/>
        </w:tabs>
        <w:suppressAutoHyphens/>
        <w:ind w:left="426" w:hanging="426"/>
        <w:jc w:val="center"/>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LA CONFERENCIA DE LAS PARTES CONTRATANTES</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EXPRESA SU RECONOCIMIENTO a las Partes Contratantes que han actualizado las Fichas Informativas de Ramsar de todos los sitios Ramsar que se encuentran en su territorio;</w:t>
      </w:r>
    </w:p>
    <w:p w:rsidR="00D72604" w:rsidRPr="00771A6C" w:rsidRDefault="00D72604" w:rsidP="00D72604">
      <w:pPr>
        <w:pStyle w:val="ListParagraph"/>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INSTA ENCARECIDAMENTE a las Partes enumeradas en el Anexo 3a del informe del Secretario General, de conformidad con el Artículo 8.2, dentro de cuyos territorios se encuentran sitios Ramsar respecto de los cuales no se han presentado las Fichas Informativas de Ramsar o los mapas desde el momento de su designación, a que presenten dicha información con carácter urgente antes de la 51ª reunión del Comité Permanente de Ramsar, y ENCARGA a la Secretaría </w:t>
      </w:r>
      <w:r w:rsidRPr="00771A6C">
        <w:rPr>
          <w:rFonts w:asciiTheme="minorHAnsi" w:hAnsiTheme="minorHAnsi" w:cstheme="minorHAnsi"/>
          <w:sz w:val="22"/>
          <w:szCs w:val="22"/>
          <w:lang w:val="es-ES_tradnl"/>
        </w:rPr>
        <w:lastRenderedPageBreak/>
        <w:t>de Ramsar que se comunique con las Partes Contratantes enumeradas en el Anexo 3a y les solicite que lo hagan;</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SOLICITA a las Partes Contratantes enumeradas en el Anexo 3b que </w:t>
      </w:r>
      <w:r w:rsidR="007807E5" w:rsidRPr="00771A6C">
        <w:rPr>
          <w:rFonts w:asciiTheme="minorHAnsi" w:hAnsiTheme="minorHAnsi" w:cstheme="minorHAnsi"/>
          <w:sz w:val="22"/>
          <w:szCs w:val="22"/>
          <w:lang w:val="es-ES_tradnl"/>
        </w:rPr>
        <w:t>cumplan</w:t>
      </w:r>
      <w:r w:rsidR="00647B47" w:rsidRPr="00771A6C">
        <w:rPr>
          <w:rFonts w:asciiTheme="minorHAnsi" w:hAnsiTheme="minorHAnsi" w:cstheme="minorHAnsi"/>
          <w:sz w:val="22"/>
          <w:szCs w:val="22"/>
          <w:lang w:val="es-ES_tradnl"/>
        </w:rPr>
        <w:t xml:space="preserve"> con carácter urgente lo </w:t>
      </w:r>
      <w:r w:rsidR="007807E5" w:rsidRPr="00771A6C">
        <w:rPr>
          <w:rFonts w:asciiTheme="minorHAnsi" w:hAnsiTheme="minorHAnsi" w:cstheme="minorHAnsi"/>
          <w:sz w:val="22"/>
          <w:szCs w:val="22"/>
          <w:lang w:val="es-ES_tradnl"/>
        </w:rPr>
        <w:t>establecido</w:t>
      </w:r>
      <w:r w:rsidR="00647B47" w:rsidRPr="00771A6C">
        <w:rPr>
          <w:rFonts w:asciiTheme="minorHAnsi" w:hAnsiTheme="minorHAnsi" w:cstheme="minorHAnsi"/>
          <w:sz w:val="22"/>
          <w:szCs w:val="22"/>
          <w:lang w:val="es-ES_tradnl"/>
        </w:rPr>
        <w:t xml:space="preserve"> en </w:t>
      </w:r>
      <w:r w:rsidRPr="00771A6C">
        <w:rPr>
          <w:rFonts w:asciiTheme="minorHAnsi" w:hAnsiTheme="minorHAnsi" w:cstheme="minorHAnsi"/>
          <w:sz w:val="22"/>
          <w:szCs w:val="22"/>
          <w:lang w:val="es-ES_tradnl"/>
        </w:rPr>
        <w:t xml:space="preserve">la Resolución VI.13 y </w:t>
      </w:r>
      <w:r w:rsidR="00647B47" w:rsidRPr="00771A6C">
        <w:rPr>
          <w:rFonts w:asciiTheme="minorHAnsi" w:hAnsiTheme="minorHAnsi" w:cstheme="minorHAnsi"/>
          <w:sz w:val="22"/>
          <w:szCs w:val="22"/>
          <w:lang w:val="es-ES_tradnl"/>
        </w:rPr>
        <w:t>presenten</w:t>
      </w:r>
      <w:r w:rsidRPr="00771A6C">
        <w:rPr>
          <w:rFonts w:asciiTheme="minorHAnsi" w:hAnsiTheme="minorHAnsi" w:cstheme="minorHAnsi"/>
          <w:sz w:val="22"/>
          <w:szCs w:val="22"/>
          <w:lang w:val="es-ES_tradnl"/>
        </w:rPr>
        <w:t xml:space="preserve"> información actualizada sobre los sitios Ramsar al menos cada seis años utilizando el formato más actualizado de la Ficha Informativa de Ramsar (FIR), que ya está disponible en línea a través del nuevo </w:t>
      </w:r>
      <w:r w:rsidR="00647B47" w:rsidRPr="00771A6C">
        <w:rPr>
          <w:rFonts w:asciiTheme="minorHAnsi" w:hAnsiTheme="minorHAnsi" w:cstheme="minorHAnsi"/>
          <w:sz w:val="22"/>
          <w:szCs w:val="22"/>
          <w:lang w:val="es-ES_tradnl"/>
        </w:rPr>
        <w:t>Servicio de Información sobre S</w:t>
      </w:r>
      <w:r w:rsidRPr="00771A6C">
        <w:rPr>
          <w:rFonts w:asciiTheme="minorHAnsi" w:hAnsiTheme="minorHAnsi" w:cstheme="minorHAnsi"/>
          <w:sz w:val="22"/>
          <w:szCs w:val="22"/>
          <w:lang w:val="es-ES_tradnl"/>
        </w:rPr>
        <w:t xml:space="preserve">itios Ramsar, también para </w:t>
      </w:r>
      <w:r w:rsidR="00647B47" w:rsidRPr="00771A6C">
        <w:rPr>
          <w:rFonts w:asciiTheme="minorHAnsi" w:hAnsiTheme="minorHAnsi" w:cstheme="minorHAnsi"/>
          <w:sz w:val="22"/>
          <w:szCs w:val="22"/>
          <w:lang w:val="es-ES_tradnl"/>
        </w:rPr>
        <w:t>la designación de sitios nuevos y la ampliación de sitios existentes</w:t>
      </w:r>
      <w:r w:rsidRPr="00771A6C">
        <w:rPr>
          <w:rFonts w:asciiTheme="minorHAnsi" w:hAnsiTheme="minorHAnsi" w:cstheme="minorHAnsi"/>
          <w:sz w:val="22"/>
          <w:szCs w:val="22"/>
          <w:lang w:val="es-ES_tradnl"/>
        </w:rPr>
        <w:t>;</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REAFIRMA el compromiso asumido por las Partes en la Resolución VIII.8 de aplicar plenamente lo establecido en el Artículo 3.2 sobre la presentación informes acerca de los cambios, y mantener o restablecer las características ecológicas de los sitios Ramsar empleando todos los mecanismos apropiados para abordar y resolver lo antes posible cualquier asunto que conduzca a los informes del Artículo 3.2; y, posteriormente, presentar un nuevo informe sobre los resultados de esos mecanismos, de manera que tanto los resultados como los cambios positivos en las características ecológicas se reflejen plenamente en los informes a las reuniones de la Conferencia de las Partes con el fin de establecer un panorama claro del estado y las tendencias de la red de sitios Ramsar;</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SIGUE ALENTANDO a las Partes Contratantes a adoptar y aplicar, en el marco de su planificación del manejo de los sitios Ramsar y otros humedales, un régimen apropiado de monitoreo como el que se indica en el anexo de la Resolución VI.1 (1996), que incorpora el “Marco para evaluar el riesgo en humedales” de la Convención (Resolución VII.10), a fin de poder informar sobre cambios o probables cambios en las características ecológicas de los sitios Ramsar, en consonancia con el Artículo 3.2;</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EXPRESA SU RECONOCIMIENTO a las Partes Contratantes que han proporcionado a la Secretaría informes del Artículo 3.2 sobre sitios Ramsar donde hayan ocurrido, estén ocurriendo o puedan ocurrir cambios inducidos por el hombre en las características ecológicas, según se enumera en el Anexo 4a del Informe del Secretario General, de conformidad con el Artículo 8.2;</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PIDE a las Partes Contratantes </w:t>
      </w:r>
      <w:r w:rsidR="00881763" w:rsidRPr="00771A6C">
        <w:rPr>
          <w:rFonts w:asciiTheme="minorHAnsi" w:hAnsiTheme="minorHAnsi" w:cstheme="minorHAnsi"/>
          <w:sz w:val="22"/>
          <w:szCs w:val="22"/>
          <w:lang w:val="es-ES_tradnl"/>
        </w:rPr>
        <w:t xml:space="preserve">que tengan </w:t>
      </w:r>
      <w:r w:rsidRPr="00771A6C">
        <w:rPr>
          <w:rFonts w:asciiTheme="minorHAnsi" w:hAnsiTheme="minorHAnsi" w:cstheme="minorHAnsi"/>
          <w:sz w:val="22"/>
          <w:szCs w:val="22"/>
          <w:lang w:val="es-ES_tradnl"/>
        </w:rPr>
        <w:t>sitios Ramsar sobre los cuales la Secretaría ha</w:t>
      </w:r>
      <w:r w:rsidR="00881763" w:rsidRPr="00771A6C">
        <w:rPr>
          <w:rFonts w:asciiTheme="minorHAnsi" w:hAnsiTheme="minorHAnsi" w:cstheme="minorHAnsi"/>
          <w:sz w:val="22"/>
          <w:szCs w:val="22"/>
          <w:lang w:val="es-ES_tradnl"/>
        </w:rPr>
        <w:t>ya</w:t>
      </w:r>
      <w:r w:rsidRPr="00771A6C">
        <w:rPr>
          <w:rFonts w:asciiTheme="minorHAnsi" w:hAnsiTheme="minorHAnsi" w:cstheme="minorHAnsi"/>
          <w:sz w:val="22"/>
          <w:szCs w:val="22"/>
          <w:lang w:val="es-ES_tradnl"/>
        </w:rPr>
        <w:t xml:space="preserve"> recibido informes de cambios o probables cambios en sus características ecológicas (enumerados en los anexos 4a y 4b del Informe) que asesoren e informen a la Secretaría, antes de la 51ª reunión del Comité Permanente y cada reunión posterior del Comité Permanente, sobre las medidas adoptadas para hacer frente a estos cambios o probables cambios en las características ecológicas; </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sz w:val="22"/>
          <w:szCs w:val="22"/>
          <w:lang w:val="es-ES_tradnl"/>
        </w:rPr>
        <w:t xml:space="preserve">ENCARGA a la Secretaría de Ramsar que considere opciones para prestar asistencia y alentar a las Partes en las medidas de respuesta a los cambios o probables cambios en las características ecológicas de los sitios, </w:t>
      </w:r>
      <w:r w:rsidR="00881763" w:rsidRPr="00771A6C">
        <w:rPr>
          <w:rFonts w:asciiTheme="minorHAnsi" w:hAnsiTheme="minorHAnsi" w:cstheme="minorHAnsi"/>
          <w:sz w:val="22"/>
          <w:szCs w:val="22"/>
          <w:lang w:val="es-ES_tradnl"/>
        </w:rPr>
        <w:t xml:space="preserve">tales como proporcionar asesoramiento directo sobre la aplicación de los principios de uso racional o, cuando proceda, proponer a las Partes que incluyan el sitio o los sitios </w:t>
      </w:r>
      <w:r w:rsidR="007807E5" w:rsidRPr="00771A6C">
        <w:rPr>
          <w:rFonts w:asciiTheme="minorHAnsi" w:hAnsiTheme="minorHAnsi" w:cstheme="minorHAnsi"/>
          <w:sz w:val="22"/>
          <w:szCs w:val="22"/>
          <w:lang w:val="es-ES_tradnl"/>
        </w:rPr>
        <w:t>en el</w:t>
      </w:r>
      <w:r w:rsidR="00881763" w:rsidRPr="00771A6C">
        <w:rPr>
          <w:rFonts w:asciiTheme="minorHAnsi" w:hAnsiTheme="minorHAnsi" w:cstheme="minorHAnsi"/>
          <w:sz w:val="22"/>
          <w:szCs w:val="22"/>
          <w:lang w:val="es-ES_tradnl"/>
        </w:rPr>
        <w:t xml:space="preserve"> Registro de Montreux o soliciten una Misión Ramsar de Asesoramiento</w:t>
      </w:r>
      <w:r w:rsidRPr="00771A6C">
        <w:rPr>
          <w:rFonts w:asciiTheme="minorHAnsi" w:hAnsiTheme="minorHAnsi" w:cstheme="minorHAnsi"/>
          <w:color w:val="000000"/>
          <w:sz w:val="22"/>
          <w:szCs w:val="22"/>
          <w:lang w:val="es-ES_tradnl"/>
        </w:rPr>
        <w:t>.</w:t>
      </w:r>
    </w:p>
    <w:p w:rsidR="00D72604" w:rsidRPr="00771A6C" w:rsidRDefault="00D72604" w:rsidP="00D72604">
      <w:pPr>
        <w:tabs>
          <w:tab w:val="right" w:pos="9026"/>
        </w:tabs>
        <w:suppressAutoHyphens/>
        <w:ind w:left="426" w:hanging="426"/>
        <w:rPr>
          <w:rFonts w:asciiTheme="minorHAnsi" w:hAnsiTheme="minorHAnsi" w:cstheme="minorHAnsi"/>
          <w:color w:val="000000"/>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t xml:space="preserve">SIGUE ALENTANDO a las Partes Contratantes a que, al presentar </w:t>
      </w:r>
      <w:r w:rsidRPr="00771A6C">
        <w:rPr>
          <w:rFonts w:asciiTheme="minorHAnsi" w:hAnsiTheme="minorHAnsi" w:cstheme="minorHAnsi"/>
          <w:sz w:val="22"/>
          <w:szCs w:val="22"/>
          <w:lang w:val="es-ES_tradnl"/>
        </w:rPr>
        <w:t>un informe</w:t>
      </w:r>
      <w:r w:rsidRPr="00771A6C">
        <w:rPr>
          <w:rFonts w:asciiTheme="minorHAnsi" w:hAnsiTheme="minorHAnsi" w:cstheme="minorHAnsi"/>
          <w:color w:val="000000"/>
          <w:sz w:val="22"/>
          <w:szCs w:val="22"/>
          <w:lang w:val="es-ES_tradnl"/>
        </w:rPr>
        <w:t xml:space="preserve"> en cumplimiento del Artículo 3.2, consideren si el sitio se beneficiaría de la inclusión en el Registro de Montreux y soliciten dicha inscripción según proceda;</w:t>
      </w:r>
    </w:p>
    <w:p w:rsidR="00D72604" w:rsidRPr="00771A6C" w:rsidRDefault="00D72604" w:rsidP="00D72604">
      <w:pPr>
        <w:tabs>
          <w:tab w:val="right" w:pos="9026"/>
        </w:tabs>
        <w:suppressAutoHyphens/>
        <w:ind w:left="426" w:hanging="426"/>
        <w:rPr>
          <w:rFonts w:asciiTheme="minorHAnsi" w:hAnsiTheme="minorHAnsi" w:cstheme="minorHAnsi"/>
          <w:color w:val="000000"/>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sz w:val="22"/>
          <w:szCs w:val="22"/>
          <w:lang w:val="es-ES_tradnl"/>
        </w:rPr>
      </w:pPr>
      <w:r w:rsidRPr="00771A6C">
        <w:rPr>
          <w:rFonts w:asciiTheme="minorHAnsi" w:hAnsiTheme="minorHAnsi" w:cstheme="minorHAnsi"/>
          <w:color w:val="000000"/>
          <w:sz w:val="22"/>
          <w:szCs w:val="22"/>
          <w:lang w:val="es-ES_tradnl"/>
        </w:rPr>
        <w:t xml:space="preserve">SOLICITA a las Partes Contratantes que utilicen la nueva versión del cuestionario del Registro de Montreux que se encuentra en el Anexo 1 de la presente </w:t>
      </w:r>
      <w:r w:rsidRPr="00771A6C">
        <w:rPr>
          <w:rFonts w:asciiTheme="minorHAnsi" w:hAnsiTheme="minorHAnsi" w:cstheme="minorHAnsi"/>
          <w:sz w:val="22"/>
          <w:szCs w:val="22"/>
          <w:lang w:val="es-ES_tradnl"/>
        </w:rPr>
        <w:t xml:space="preserve">Resolución (véase </w:t>
      </w:r>
      <w:r w:rsidR="00881763" w:rsidRPr="00771A6C">
        <w:rPr>
          <w:rFonts w:asciiTheme="minorHAnsi" w:hAnsiTheme="minorHAnsi" w:cstheme="minorHAnsi"/>
          <w:sz w:val="22"/>
          <w:szCs w:val="22"/>
          <w:lang w:val="es-ES_tradnl"/>
        </w:rPr>
        <w:t xml:space="preserve">el cuestionario </w:t>
      </w:r>
      <w:r w:rsidR="00881763" w:rsidRPr="00771A6C">
        <w:rPr>
          <w:rFonts w:asciiTheme="minorHAnsi" w:hAnsiTheme="minorHAnsi" w:cstheme="minorHAnsi"/>
          <w:sz w:val="22"/>
          <w:szCs w:val="22"/>
          <w:lang w:val="es-ES_tradnl"/>
        </w:rPr>
        <w:lastRenderedPageBreak/>
        <w:t>adjunto)</w:t>
      </w:r>
      <w:r w:rsidRPr="00771A6C">
        <w:rPr>
          <w:rFonts w:asciiTheme="minorHAnsi" w:hAnsiTheme="minorHAnsi" w:cstheme="minorHAnsi"/>
          <w:sz w:val="22"/>
          <w:szCs w:val="22"/>
          <w:lang w:val="es-ES_tradnl"/>
        </w:rPr>
        <w:t xml:space="preserve"> para decidir si se debe añadir o suprimir algún sitio de la Lista en el Registro de Montreux.</w:t>
      </w:r>
    </w:p>
    <w:p w:rsidR="00D72604" w:rsidRPr="00771A6C" w:rsidRDefault="00D72604" w:rsidP="00D72604">
      <w:pPr>
        <w:tabs>
          <w:tab w:val="right" w:pos="9026"/>
        </w:tabs>
        <w:suppressAutoHyphens/>
        <w:ind w:left="426" w:hanging="426"/>
        <w:rPr>
          <w:rFonts w:asciiTheme="minorHAnsi" w:hAnsiTheme="minorHAnsi" w:cstheme="minorHAnsi"/>
          <w:color w:val="000000"/>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t xml:space="preserve">PIDE a las Partes </w:t>
      </w:r>
      <w:r w:rsidRPr="00771A6C">
        <w:rPr>
          <w:rFonts w:asciiTheme="minorHAnsi" w:hAnsiTheme="minorHAnsi" w:cstheme="minorHAnsi"/>
          <w:sz w:val="22"/>
          <w:szCs w:val="22"/>
          <w:lang w:val="es-ES_tradnl"/>
        </w:rPr>
        <w:t>Contratantes que tengan sitios inscritos en el Registro</w:t>
      </w:r>
      <w:r w:rsidRPr="00771A6C">
        <w:rPr>
          <w:rFonts w:asciiTheme="minorHAnsi" w:hAnsiTheme="minorHAnsi" w:cstheme="minorHAnsi"/>
          <w:color w:val="000000"/>
          <w:sz w:val="22"/>
          <w:szCs w:val="22"/>
          <w:lang w:val="es-ES_tradnl"/>
        </w:rPr>
        <w:t xml:space="preserve"> de Montreux que presenten a cada reunión del Comité Permanente una actualización sobre los progresos realizados </w:t>
      </w:r>
      <w:r w:rsidRPr="00771A6C">
        <w:rPr>
          <w:rFonts w:asciiTheme="minorHAnsi" w:hAnsiTheme="minorHAnsi" w:cstheme="minorHAnsi"/>
          <w:sz w:val="22"/>
          <w:szCs w:val="22"/>
          <w:lang w:val="es-ES_tradnl"/>
        </w:rPr>
        <w:t>para atajar los problemas por</w:t>
      </w:r>
      <w:r w:rsidRPr="00771A6C">
        <w:rPr>
          <w:rFonts w:asciiTheme="minorHAnsi" w:hAnsiTheme="minorHAnsi" w:cstheme="minorHAnsi"/>
          <w:color w:val="000000"/>
          <w:sz w:val="22"/>
          <w:szCs w:val="22"/>
          <w:lang w:val="es-ES_tradnl"/>
        </w:rPr>
        <w:t xml:space="preserve"> los que esos sitios Ramsar se incluyeron en el Registro, e informar sobre estos asuntos en sus Informes Nacionales a cada reunión de la Conferencia de las Partes; </w:t>
      </w:r>
    </w:p>
    <w:p w:rsidR="00D72604" w:rsidRPr="00771A6C" w:rsidRDefault="00D72604" w:rsidP="00D72604">
      <w:pPr>
        <w:tabs>
          <w:tab w:val="right" w:pos="9026"/>
        </w:tabs>
        <w:suppressAutoHyphens/>
        <w:ind w:left="426" w:hanging="426"/>
        <w:rPr>
          <w:rFonts w:asciiTheme="minorHAnsi" w:hAnsiTheme="minorHAnsi" w:cstheme="minorHAnsi"/>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sz w:val="22"/>
          <w:szCs w:val="22"/>
          <w:lang w:val="es-ES_tradnl"/>
        </w:rPr>
        <w:t xml:space="preserve">ALIENTA a todas las Partes a utilizar un formato revisado para los sitios Ramsar en el Informe Nacional a la COP13 para evaluar el estado de los sitios. </w:t>
      </w:r>
    </w:p>
    <w:p w:rsidR="00D72604" w:rsidRPr="00771A6C" w:rsidRDefault="00D72604" w:rsidP="00D72604">
      <w:pPr>
        <w:tabs>
          <w:tab w:val="right" w:pos="9026"/>
        </w:tabs>
        <w:suppressAutoHyphens/>
        <w:ind w:left="426" w:hanging="426"/>
        <w:rPr>
          <w:rFonts w:asciiTheme="minorHAnsi" w:hAnsiTheme="minorHAnsi" w:cstheme="minorHAnsi"/>
          <w:color w:val="000000"/>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t xml:space="preserve">ENCARGA a la Secretaría de </w:t>
      </w:r>
      <w:r w:rsidRPr="00771A6C">
        <w:rPr>
          <w:rFonts w:asciiTheme="minorHAnsi" w:hAnsiTheme="minorHAnsi" w:cstheme="minorHAnsi"/>
          <w:sz w:val="22"/>
          <w:szCs w:val="22"/>
          <w:lang w:val="es-ES_tradnl"/>
        </w:rPr>
        <w:t xml:space="preserve">Ramsar que </w:t>
      </w:r>
      <w:r w:rsidR="00881763" w:rsidRPr="00771A6C">
        <w:rPr>
          <w:rFonts w:asciiTheme="minorHAnsi" w:hAnsiTheme="minorHAnsi" w:cstheme="minorHAnsi"/>
          <w:color w:val="000000"/>
          <w:sz w:val="22"/>
          <w:szCs w:val="22"/>
          <w:lang w:val="es-ES_tradnl"/>
        </w:rPr>
        <w:t xml:space="preserve">trabaje con las Partes Contratantes para evaluar y realizar un </w:t>
      </w:r>
      <w:r w:rsidR="00712A6E" w:rsidRPr="00771A6C">
        <w:rPr>
          <w:rFonts w:asciiTheme="minorHAnsi" w:hAnsiTheme="minorHAnsi" w:cstheme="minorHAnsi"/>
          <w:color w:val="000000"/>
          <w:sz w:val="22"/>
          <w:szCs w:val="22"/>
          <w:lang w:val="es-ES_tradnl"/>
        </w:rPr>
        <w:t>monitoreo</w:t>
      </w:r>
      <w:r w:rsidR="00881763" w:rsidRPr="00771A6C">
        <w:rPr>
          <w:rFonts w:asciiTheme="minorHAnsi" w:hAnsiTheme="minorHAnsi" w:cstheme="minorHAnsi"/>
          <w:color w:val="000000"/>
          <w:sz w:val="22"/>
          <w:szCs w:val="22"/>
          <w:lang w:val="es-ES_tradnl"/>
        </w:rPr>
        <w:t xml:space="preserve"> del estado de los sitios </w:t>
      </w:r>
      <w:r w:rsidR="00881763" w:rsidRPr="00771A6C">
        <w:rPr>
          <w:rFonts w:asciiTheme="minorHAnsi" w:hAnsiTheme="minorHAnsi" w:cstheme="minorHAnsi"/>
          <w:sz w:val="22"/>
          <w:szCs w:val="22"/>
          <w:lang w:val="es-ES_tradnl"/>
        </w:rPr>
        <w:t>Ramsar y</w:t>
      </w:r>
      <w:r w:rsidRPr="00771A6C">
        <w:rPr>
          <w:rFonts w:asciiTheme="minorHAnsi" w:hAnsiTheme="minorHAnsi" w:cstheme="minorHAnsi"/>
          <w:sz w:val="22"/>
          <w:szCs w:val="22"/>
          <w:lang w:val="es-ES_tradnl"/>
        </w:rPr>
        <w:t xml:space="preserve"> considere opciones</w:t>
      </w:r>
      <w:r w:rsidRPr="00771A6C">
        <w:rPr>
          <w:rFonts w:asciiTheme="minorHAnsi" w:hAnsiTheme="minorHAnsi" w:cstheme="minorHAnsi"/>
          <w:color w:val="000000"/>
          <w:sz w:val="22"/>
          <w:szCs w:val="22"/>
          <w:lang w:val="es-ES_tradnl"/>
        </w:rPr>
        <w:t xml:space="preserve"> para la recopilación de información oportuna sobre la evolución del estado de los sitios Ramsar, por ejemplo mediante la investigación sobre la posible idoneidad y viabilidad de la recolección </w:t>
      </w:r>
      <w:r w:rsidRPr="00771A6C">
        <w:rPr>
          <w:rFonts w:asciiTheme="minorHAnsi" w:hAnsiTheme="minorHAnsi" w:cstheme="minorHAnsi"/>
          <w:sz w:val="22"/>
          <w:szCs w:val="22"/>
          <w:lang w:val="es-ES_tradnl"/>
        </w:rPr>
        <w:t>de datos de satélite sobre</w:t>
      </w:r>
      <w:r w:rsidR="007807E5" w:rsidRPr="00771A6C">
        <w:rPr>
          <w:rFonts w:asciiTheme="minorHAnsi" w:hAnsiTheme="minorHAnsi" w:cstheme="minorHAnsi"/>
          <w:color w:val="000000"/>
          <w:sz w:val="22"/>
          <w:szCs w:val="22"/>
          <w:lang w:val="es-ES_tradnl"/>
        </w:rPr>
        <w:t xml:space="preserve"> los cambios en los sitios.</w:t>
      </w:r>
    </w:p>
    <w:p w:rsidR="00D72604" w:rsidRPr="00771A6C" w:rsidRDefault="00D72604" w:rsidP="00D72604">
      <w:pPr>
        <w:tabs>
          <w:tab w:val="right" w:pos="9026"/>
        </w:tabs>
        <w:suppressAutoHyphens/>
        <w:ind w:left="426" w:hanging="426"/>
        <w:rPr>
          <w:rFonts w:asciiTheme="minorHAnsi" w:hAnsiTheme="minorHAnsi" w:cstheme="minorHAnsi"/>
          <w:color w:val="000000"/>
          <w:sz w:val="22"/>
          <w:szCs w:val="22"/>
          <w:lang w:val="es-ES_tradnl"/>
        </w:rPr>
      </w:pPr>
    </w:p>
    <w:p w:rsidR="00D72604" w:rsidRPr="00771A6C" w:rsidRDefault="00881763"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t xml:space="preserve">SOLICITA ADEMÁS a la Secretaría de Ramsar que realice una estimación de los costos de las opciones de trabajar con </w:t>
      </w:r>
      <w:r w:rsidR="00712A6E" w:rsidRPr="00771A6C">
        <w:rPr>
          <w:rFonts w:asciiTheme="minorHAnsi" w:hAnsiTheme="minorHAnsi" w:cstheme="minorHAnsi"/>
          <w:color w:val="000000"/>
          <w:sz w:val="22"/>
          <w:szCs w:val="22"/>
          <w:lang w:val="es-ES_tradnl"/>
        </w:rPr>
        <w:t xml:space="preserve">los </w:t>
      </w:r>
      <w:r w:rsidRPr="00771A6C">
        <w:rPr>
          <w:rFonts w:asciiTheme="minorHAnsi" w:hAnsiTheme="minorHAnsi" w:cstheme="minorHAnsi"/>
          <w:color w:val="000000"/>
          <w:sz w:val="22"/>
          <w:szCs w:val="22"/>
          <w:lang w:val="es-ES_tradnl"/>
        </w:rPr>
        <w:t xml:space="preserve">asociados pertinentes (p. ej., </w:t>
      </w:r>
      <w:r w:rsidR="007807E5" w:rsidRPr="00771A6C">
        <w:rPr>
          <w:rFonts w:asciiTheme="minorHAnsi" w:hAnsiTheme="minorHAnsi" w:cstheme="minorHAnsi"/>
          <w:color w:val="000000"/>
          <w:sz w:val="22"/>
          <w:szCs w:val="22"/>
          <w:lang w:val="es-ES_tradnl"/>
        </w:rPr>
        <w:t>PNUMA</w:t>
      </w:r>
      <w:r w:rsidR="00D72604" w:rsidRPr="00771A6C">
        <w:rPr>
          <w:rFonts w:asciiTheme="minorHAnsi" w:hAnsiTheme="minorHAnsi" w:cstheme="minorHAnsi"/>
          <w:color w:val="000000"/>
          <w:sz w:val="22"/>
          <w:szCs w:val="22"/>
          <w:lang w:val="es-ES_tradnl"/>
        </w:rPr>
        <w:t xml:space="preserve">-GRID) </w:t>
      </w:r>
      <w:r w:rsidR="00712A6E" w:rsidRPr="00771A6C">
        <w:rPr>
          <w:rFonts w:asciiTheme="minorHAnsi" w:hAnsiTheme="minorHAnsi" w:cstheme="minorHAnsi"/>
          <w:color w:val="000000"/>
          <w:sz w:val="22"/>
          <w:szCs w:val="22"/>
          <w:lang w:val="es-ES_tradnl"/>
        </w:rPr>
        <w:t>y de reforzar el acceso de las Partes a dichos datos y herramientas de monitoreo;</w:t>
      </w:r>
    </w:p>
    <w:p w:rsidR="00D72604" w:rsidRPr="00771A6C" w:rsidRDefault="00D72604" w:rsidP="00D72604">
      <w:pPr>
        <w:tabs>
          <w:tab w:val="right" w:pos="9026"/>
        </w:tabs>
        <w:suppressAutoHyphens/>
        <w:rPr>
          <w:rFonts w:asciiTheme="minorHAnsi" w:hAnsiTheme="minorHAnsi" w:cstheme="minorHAnsi"/>
          <w:color w:val="000000"/>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t xml:space="preserve">ENCARGA a la Secretaría] que trabaje con la Perspectiva del Patrimonio Mundial de la UICN para reunir información oportuna e independiente sobre los sitios Ramsar que también son reconocidos como Sitios del Patrimonio Mundial; y </w:t>
      </w:r>
    </w:p>
    <w:p w:rsidR="00D72604" w:rsidRPr="00771A6C" w:rsidRDefault="00D72604" w:rsidP="00D72604">
      <w:pPr>
        <w:tabs>
          <w:tab w:val="right" w:pos="9026"/>
        </w:tabs>
        <w:suppressAutoHyphens/>
        <w:ind w:left="426" w:hanging="426"/>
        <w:rPr>
          <w:rFonts w:asciiTheme="minorHAnsi" w:hAnsiTheme="minorHAnsi" w:cstheme="minorHAnsi"/>
          <w:color w:val="000000"/>
          <w:sz w:val="22"/>
          <w:szCs w:val="22"/>
          <w:lang w:val="es-ES_tradnl"/>
        </w:rPr>
      </w:pPr>
    </w:p>
    <w:p w:rsidR="00D72604" w:rsidRPr="00771A6C" w:rsidRDefault="00D72604" w:rsidP="00D72604">
      <w:pPr>
        <w:pStyle w:val="ListParagraph"/>
        <w:numPr>
          <w:ilvl w:val="0"/>
          <w:numId w:val="20"/>
        </w:numPr>
        <w:tabs>
          <w:tab w:val="right" w:pos="9026"/>
        </w:tabs>
        <w:suppressAutoHyphens/>
        <w:ind w:left="426" w:hanging="426"/>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t xml:space="preserve">SOLICITA a la Secretaría que investigue la posibilidad de ampliar la Perspectiva del Patrimonio Mundial de la UICN a otros 100 sitios Ramsar que se encuentran bajo amenaza, </w:t>
      </w:r>
      <w:r w:rsidR="007807E5" w:rsidRPr="00771A6C">
        <w:rPr>
          <w:rFonts w:asciiTheme="minorHAnsi" w:hAnsiTheme="minorHAnsi" w:cstheme="minorHAnsi"/>
          <w:color w:val="000000"/>
          <w:sz w:val="22"/>
          <w:szCs w:val="22"/>
          <w:lang w:val="es-ES_tradnl"/>
        </w:rPr>
        <w:t xml:space="preserve">que realice una estimación de los costos y proponga mecanismos financieros para apoyar dichas medidas, y </w:t>
      </w:r>
      <w:r w:rsidRPr="00771A6C">
        <w:rPr>
          <w:rFonts w:asciiTheme="minorHAnsi" w:hAnsiTheme="minorHAnsi" w:cstheme="minorHAnsi"/>
          <w:color w:val="000000"/>
          <w:sz w:val="22"/>
          <w:szCs w:val="22"/>
          <w:lang w:val="es-ES_tradnl"/>
        </w:rPr>
        <w:t xml:space="preserve">que trate de obtener financiación voluntaria adecuada. </w:t>
      </w:r>
    </w:p>
    <w:p w:rsidR="00D72604" w:rsidRPr="00771A6C" w:rsidRDefault="00D72604">
      <w:pPr>
        <w:rPr>
          <w:rFonts w:asciiTheme="minorHAnsi" w:hAnsiTheme="minorHAnsi" w:cstheme="minorHAnsi"/>
          <w:color w:val="000000"/>
          <w:sz w:val="22"/>
          <w:szCs w:val="22"/>
          <w:lang w:val="es-ES_tradnl"/>
        </w:rPr>
      </w:pPr>
      <w:r w:rsidRPr="00771A6C">
        <w:rPr>
          <w:rFonts w:asciiTheme="minorHAnsi" w:hAnsiTheme="minorHAnsi" w:cstheme="minorHAnsi"/>
          <w:color w:val="000000"/>
          <w:sz w:val="22"/>
          <w:szCs w:val="22"/>
          <w:lang w:val="es-ES_tradnl"/>
        </w:rPr>
        <w:br w:type="page"/>
      </w:r>
    </w:p>
    <w:p w:rsidR="00D72604" w:rsidRPr="00771A6C" w:rsidRDefault="00D72604" w:rsidP="00D72604">
      <w:pPr>
        <w:pStyle w:val="ListParagraph"/>
        <w:tabs>
          <w:tab w:val="right" w:pos="9026"/>
        </w:tabs>
        <w:suppressAutoHyphens/>
        <w:ind w:left="426"/>
        <w:rPr>
          <w:rFonts w:asciiTheme="minorHAnsi" w:hAnsiTheme="minorHAnsi" w:cstheme="minorHAnsi"/>
          <w:color w:val="000000"/>
          <w:sz w:val="22"/>
          <w:szCs w:val="22"/>
          <w:lang w:val="es-ES_tradnl"/>
        </w:rPr>
      </w:pPr>
    </w:p>
    <w:p w:rsidR="00286E61" w:rsidRPr="00771A6C" w:rsidRDefault="000C6850" w:rsidP="000C6850">
      <w:pPr>
        <w:tabs>
          <w:tab w:val="left" w:pos="-1440"/>
          <w:tab w:val="left" w:pos="-720"/>
          <w:tab w:val="right" w:pos="0"/>
        </w:tabs>
        <w:suppressAutoHyphens/>
        <w:rPr>
          <w:rFonts w:asciiTheme="minorHAnsi" w:hAnsiTheme="minorHAnsi"/>
          <w:b/>
          <w:sz w:val="22"/>
          <w:szCs w:val="22"/>
          <w:lang w:val="es-ES_tradnl"/>
        </w:rPr>
      </w:pPr>
      <w:r w:rsidRPr="00771A6C">
        <w:rPr>
          <w:rFonts w:asciiTheme="minorHAnsi" w:hAnsiTheme="minorHAnsi"/>
          <w:b/>
          <w:szCs w:val="24"/>
          <w:lang w:val="es-ES_tradnl"/>
        </w:rPr>
        <w:t>Anexo</w:t>
      </w:r>
      <w:r w:rsidR="00286E61" w:rsidRPr="00771A6C">
        <w:rPr>
          <w:rFonts w:asciiTheme="minorHAnsi" w:hAnsiTheme="minorHAnsi"/>
          <w:b/>
          <w:szCs w:val="24"/>
          <w:lang w:val="es-ES_tradnl"/>
        </w:rPr>
        <w:t xml:space="preserve"> 1: </w:t>
      </w:r>
      <w:r w:rsidRPr="00771A6C">
        <w:rPr>
          <w:rFonts w:asciiTheme="minorHAnsi" w:hAnsiTheme="minorHAnsi"/>
          <w:b/>
          <w:szCs w:val="24"/>
          <w:lang w:val="es-ES_tradnl"/>
        </w:rPr>
        <w:t xml:space="preserve">Registro de </w:t>
      </w:r>
      <w:r w:rsidR="00286E61" w:rsidRPr="00771A6C">
        <w:rPr>
          <w:rFonts w:asciiTheme="minorHAnsi" w:hAnsiTheme="minorHAnsi"/>
          <w:b/>
          <w:szCs w:val="24"/>
          <w:lang w:val="es-ES_tradnl"/>
        </w:rPr>
        <w:t>Montreux</w:t>
      </w:r>
      <w:r w:rsidRPr="00771A6C">
        <w:rPr>
          <w:rFonts w:asciiTheme="minorHAnsi" w:hAnsiTheme="minorHAnsi"/>
          <w:b/>
          <w:szCs w:val="24"/>
          <w:lang w:val="es-ES_tradnl"/>
        </w:rPr>
        <w:t xml:space="preserve"> </w:t>
      </w:r>
      <w:r w:rsidR="00C94F39" w:rsidRPr="00771A6C">
        <w:rPr>
          <w:rFonts w:asciiTheme="minorHAnsi" w:hAnsiTheme="minorHAnsi"/>
          <w:b/>
          <w:szCs w:val="24"/>
          <w:lang w:val="es-ES_tradnl"/>
        </w:rPr>
        <w:t>–</w:t>
      </w:r>
      <w:r w:rsidRPr="00771A6C">
        <w:rPr>
          <w:rFonts w:asciiTheme="minorHAnsi" w:hAnsiTheme="minorHAnsi"/>
          <w:b/>
          <w:szCs w:val="24"/>
          <w:lang w:val="es-ES_tradnl"/>
        </w:rPr>
        <w:t xml:space="preserve"> </w:t>
      </w:r>
      <w:r w:rsidR="00C94F39" w:rsidRPr="00771A6C">
        <w:rPr>
          <w:rFonts w:asciiTheme="minorHAnsi" w:hAnsiTheme="minorHAnsi"/>
          <w:b/>
          <w:szCs w:val="24"/>
          <w:lang w:val="es-ES_tradnl"/>
        </w:rPr>
        <w:t xml:space="preserve">contenido del </w:t>
      </w:r>
      <w:r w:rsidR="001252A7" w:rsidRPr="00771A6C">
        <w:rPr>
          <w:rFonts w:asciiTheme="minorHAnsi" w:hAnsiTheme="minorHAnsi"/>
          <w:b/>
          <w:szCs w:val="24"/>
          <w:lang w:val="es-ES_tradnl"/>
        </w:rPr>
        <w:t>c</w:t>
      </w:r>
      <w:r w:rsidRPr="00771A6C">
        <w:rPr>
          <w:rFonts w:asciiTheme="minorHAnsi" w:hAnsiTheme="minorHAnsi"/>
          <w:b/>
          <w:szCs w:val="24"/>
          <w:lang w:val="es-ES_tradnl"/>
        </w:rPr>
        <w:t>uestionario</w:t>
      </w:r>
    </w:p>
    <w:p w:rsidR="00286E61" w:rsidRPr="00771A6C" w:rsidRDefault="00286E61" w:rsidP="00286E61">
      <w:pPr>
        <w:tabs>
          <w:tab w:val="left" w:pos="-1440"/>
          <w:tab w:val="left" w:pos="-720"/>
        </w:tabs>
        <w:suppressAutoHyphens/>
        <w:ind w:left="567"/>
        <w:jc w:val="both"/>
        <w:rPr>
          <w:rFonts w:asciiTheme="minorHAnsi" w:hAnsiTheme="minorHAnsi"/>
          <w:b/>
          <w:sz w:val="22"/>
          <w:szCs w:val="22"/>
          <w:lang w:val="es-ES_tradnl"/>
        </w:rPr>
      </w:pPr>
    </w:p>
    <w:p w:rsidR="00C50A51" w:rsidRPr="00771A6C" w:rsidRDefault="000C6850" w:rsidP="00D72604">
      <w:pPr>
        <w:tabs>
          <w:tab w:val="left" w:pos="-1440"/>
          <w:tab w:val="left" w:pos="-720"/>
        </w:tabs>
        <w:suppressAutoHyphens/>
        <w:rPr>
          <w:rFonts w:asciiTheme="minorHAnsi" w:hAnsiTheme="minorHAnsi"/>
          <w:b/>
          <w:szCs w:val="24"/>
          <w:lang w:val="es-ES_tradnl"/>
        </w:rPr>
      </w:pPr>
      <w:r w:rsidRPr="00771A6C">
        <w:rPr>
          <w:rFonts w:asciiTheme="minorHAnsi" w:hAnsiTheme="minorHAnsi"/>
          <w:b/>
          <w:szCs w:val="24"/>
          <w:lang w:val="es-ES_tradnl"/>
        </w:rPr>
        <w:t>Sección 1</w:t>
      </w:r>
      <w:r w:rsidR="00286E61" w:rsidRPr="00771A6C">
        <w:rPr>
          <w:rFonts w:asciiTheme="minorHAnsi" w:hAnsiTheme="minorHAnsi"/>
          <w:b/>
          <w:szCs w:val="24"/>
          <w:lang w:val="es-ES_tradnl"/>
        </w:rPr>
        <w:t xml:space="preserve">: </w:t>
      </w:r>
      <w:r w:rsidR="00C50A51" w:rsidRPr="00771A6C">
        <w:rPr>
          <w:rFonts w:asciiTheme="minorHAnsi" w:hAnsiTheme="minorHAnsi"/>
          <w:b/>
          <w:szCs w:val="24"/>
          <w:lang w:val="es-ES_tradnl"/>
        </w:rPr>
        <w:t>Información para determinar la posible inclusión en el Registro de Montreux de un sitio de la Lista de Ramsar</w:t>
      </w:r>
    </w:p>
    <w:p w:rsidR="00286E61" w:rsidRPr="00771A6C" w:rsidRDefault="00286E61" w:rsidP="00C50A51">
      <w:pPr>
        <w:tabs>
          <w:tab w:val="left" w:pos="-1440"/>
          <w:tab w:val="left" w:pos="-720"/>
        </w:tabs>
        <w:suppressAutoHyphens/>
        <w:rPr>
          <w:rFonts w:asciiTheme="minorHAnsi" w:hAnsiTheme="minorHAnsi"/>
          <w:szCs w:val="24"/>
          <w:lang w:val="es-ES_tradnl"/>
        </w:rPr>
      </w:pPr>
    </w:p>
    <w:p w:rsidR="00286E61" w:rsidRPr="00771A6C" w:rsidRDefault="00C50A51" w:rsidP="00286E61">
      <w:pPr>
        <w:tabs>
          <w:tab w:val="left" w:pos="-1440"/>
          <w:tab w:val="left" w:pos="-720"/>
        </w:tabs>
        <w:suppressAutoHyphens/>
        <w:ind w:left="567"/>
        <w:rPr>
          <w:rFonts w:asciiTheme="minorHAnsi" w:hAnsiTheme="minorHAnsi"/>
          <w:b/>
          <w:sz w:val="22"/>
          <w:szCs w:val="22"/>
          <w:lang w:val="es-ES_tradnl"/>
        </w:rPr>
      </w:pPr>
      <w:r w:rsidRPr="00771A6C">
        <w:rPr>
          <w:rFonts w:asciiTheme="minorHAnsi" w:hAnsiTheme="minorHAnsi"/>
          <w:b/>
          <w:sz w:val="22"/>
          <w:szCs w:val="22"/>
          <w:lang w:val="es-ES_tradnl"/>
        </w:rPr>
        <w:t>Naturaleza del cambio</w:t>
      </w:r>
    </w:p>
    <w:p w:rsidR="00286E61" w:rsidRPr="00771A6C" w:rsidRDefault="00286E61" w:rsidP="00286E61">
      <w:pPr>
        <w:tabs>
          <w:tab w:val="left" w:pos="-1440"/>
          <w:tab w:val="left" w:pos="-720"/>
          <w:tab w:val="right" w:pos="0"/>
        </w:tabs>
        <w:suppressAutoHyphens/>
        <w:rPr>
          <w:rFonts w:asciiTheme="minorHAnsi" w:hAnsiTheme="minorHAnsi"/>
          <w:sz w:val="22"/>
          <w:szCs w:val="22"/>
          <w:lang w:val="es-ES_tradnl"/>
        </w:rPr>
      </w:pPr>
    </w:p>
    <w:p w:rsidR="00286E61" w:rsidRPr="00771A6C" w:rsidRDefault="00C50A51" w:rsidP="00286E61">
      <w:pPr>
        <w:numPr>
          <w:ilvl w:val="0"/>
          <w:numId w:val="17"/>
        </w:numPr>
        <w:tabs>
          <w:tab w:val="left" w:pos="-1440"/>
          <w:tab w:val="left" w:pos="-720"/>
        </w:tabs>
        <w:suppressAutoHyphens/>
        <w:overflowPunct w:val="0"/>
        <w:autoSpaceDE w:val="0"/>
        <w:autoSpaceDN w:val="0"/>
        <w:adjustRightInd w:val="0"/>
        <w:ind w:left="567" w:hanging="567"/>
        <w:rPr>
          <w:rFonts w:asciiTheme="minorHAnsi" w:hAnsiTheme="minorHAnsi"/>
          <w:sz w:val="22"/>
          <w:szCs w:val="22"/>
          <w:lang w:val="es-ES_tradnl"/>
        </w:rPr>
      </w:pPr>
      <w:r w:rsidRPr="00771A6C">
        <w:rPr>
          <w:rFonts w:asciiTheme="minorHAnsi" w:hAnsiTheme="minorHAnsi"/>
          <w:sz w:val="22"/>
          <w:szCs w:val="22"/>
          <w:lang w:val="es-ES_tradnl"/>
        </w:rPr>
        <w:t>Nombre del sitio</w:t>
      </w:r>
      <w:r w:rsidR="00286E61" w:rsidRPr="00771A6C">
        <w:rPr>
          <w:rFonts w:asciiTheme="minorHAnsi" w:hAnsiTheme="minorHAnsi"/>
          <w:sz w:val="22"/>
          <w:szCs w:val="22"/>
          <w:lang w:val="es-ES_tradnl"/>
        </w:rPr>
        <w:t>;</w:t>
      </w:r>
    </w:p>
    <w:p w:rsidR="00C50A51" w:rsidRPr="00771A6C" w:rsidRDefault="00C50A51" w:rsidP="00C50A51">
      <w:pPr>
        <w:numPr>
          <w:ilvl w:val="0"/>
          <w:numId w:val="17"/>
        </w:numPr>
        <w:tabs>
          <w:tab w:val="left" w:pos="-1440"/>
          <w:tab w:val="left" w:pos="-720"/>
        </w:tabs>
        <w:suppressAutoHyphens/>
        <w:overflowPunct w:val="0"/>
        <w:autoSpaceDE w:val="0"/>
        <w:autoSpaceDN w:val="0"/>
        <w:adjustRightInd w:val="0"/>
        <w:ind w:left="567" w:hanging="567"/>
        <w:rPr>
          <w:rFonts w:asciiTheme="minorHAnsi" w:hAnsiTheme="minorHAnsi"/>
          <w:sz w:val="22"/>
          <w:szCs w:val="22"/>
          <w:lang w:val="es-ES_tradnl"/>
        </w:rPr>
      </w:pPr>
      <w:r w:rsidRPr="00771A6C">
        <w:rPr>
          <w:rFonts w:asciiTheme="minorHAnsi" w:hAnsiTheme="minorHAnsi"/>
          <w:sz w:val="22"/>
          <w:szCs w:val="22"/>
          <w:lang w:val="es-ES_tradnl"/>
        </w:rPr>
        <w:t>Criterios Ramsar según los cuales el sitio fue incluido en la Lista de Humedales de Importancia Internacional</w:t>
      </w:r>
      <w:r w:rsidR="00103E6B" w:rsidRPr="00771A6C">
        <w:rPr>
          <w:rFonts w:asciiTheme="minorHAnsi" w:hAnsiTheme="minorHAnsi"/>
          <w:sz w:val="22"/>
          <w:szCs w:val="22"/>
          <w:lang w:val="es-ES_tradnl"/>
        </w:rPr>
        <w:t>;</w:t>
      </w:r>
    </w:p>
    <w:p w:rsidR="00C50A51" w:rsidRPr="00771A6C" w:rsidRDefault="00C50A51"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Resumen de la descripción de las características ecológicas</w:t>
      </w:r>
      <w:r w:rsidR="0034575F" w:rsidRPr="00771A6C">
        <w:rPr>
          <w:rFonts w:asciiTheme="minorHAnsi" w:eastAsia="MS Mincho" w:hAnsiTheme="minorHAnsi" w:cs="Arial"/>
          <w:sz w:val="22"/>
          <w:szCs w:val="22"/>
          <w:lang w:val="es-ES_tradnl" w:eastAsia="ja-JP"/>
        </w:rPr>
        <w:t>;</w:t>
      </w:r>
    </w:p>
    <w:p w:rsidR="00C50A51" w:rsidRPr="00771A6C" w:rsidRDefault="00C50A51"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Componentes, procesos y servicios </w:t>
      </w:r>
      <w:r w:rsidR="00B60727" w:rsidRPr="00771A6C">
        <w:rPr>
          <w:rFonts w:asciiTheme="minorHAnsi" w:eastAsia="MS Mincho" w:hAnsiTheme="minorHAnsi" w:cs="Arial"/>
          <w:sz w:val="22"/>
          <w:szCs w:val="22"/>
          <w:lang w:val="es-ES_tradnl" w:eastAsia="ja-JP"/>
        </w:rPr>
        <w:t xml:space="preserve">ecológicos </w:t>
      </w:r>
      <w:r w:rsidRPr="00771A6C">
        <w:rPr>
          <w:rFonts w:asciiTheme="minorHAnsi" w:eastAsia="MS Mincho" w:hAnsiTheme="minorHAnsi" w:cs="Arial"/>
          <w:sz w:val="22"/>
          <w:szCs w:val="22"/>
          <w:lang w:val="es-ES_tradnl" w:eastAsia="ja-JP"/>
        </w:rPr>
        <w:t>afectados por el cambio/posible cambio adverso inducido por el hombre (enumerar números de código pertinentes de la descripción de las características ecológicas)</w:t>
      </w:r>
      <w:r w:rsidR="00103E6B" w:rsidRPr="00771A6C">
        <w:rPr>
          <w:rFonts w:asciiTheme="minorHAnsi" w:eastAsia="MS Mincho" w:hAnsiTheme="minorHAnsi" w:cs="Arial"/>
          <w:sz w:val="22"/>
          <w:szCs w:val="22"/>
          <w:lang w:val="es-ES_tradnl" w:eastAsia="ja-JP"/>
        </w:rPr>
        <w:t>;</w:t>
      </w:r>
    </w:p>
    <w:p w:rsidR="00C50A51" w:rsidRPr="00771A6C" w:rsidRDefault="00114BB9"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Naturaleza y alcance del cambio/posible cambio en las características ecológicas (utilizar las categorías de amenaza</w:t>
      </w:r>
      <w:r w:rsidR="00FE57ED" w:rsidRPr="00771A6C">
        <w:rPr>
          <w:rFonts w:asciiTheme="minorHAnsi" w:eastAsia="MS Mincho" w:hAnsiTheme="minorHAnsi" w:cs="Arial"/>
          <w:sz w:val="22"/>
          <w:szCs w:val="22"/>
          <w:lang w:val="es-ES_tradnl" w:eastAsia="ja-JP"/>
        </w:rPr>
        <w:t xml:space="preserve"> </w:t>
      </w:r>
      <w:r w:rsidRPr="00771A6C">
        <w:rPr>
          <w:rFonts w:asciiTheme="minorHAnsi" w:eastAsia="MS Mincho" w:hAnsiTheme="minorHAnsi" w:cs="Arial"/>
          <w:sz w:val="22"/>
          <w:szCs w:val="22"/>
          <w:lang w:val="es-ES_tradnl" w:eastAsia="ja-JP"/>
        </w:rPr>
        <w:t>del Apéndice F</w:t>
      </w:r>
      <w:r w:rsidR="00B60727" w:rsidRPr="00771A6C">
        <w:rPr>
          <w:rFonts w:asciiTheme="minorHAnsi" w:eastAsia="MS Mincho" w:hAnsiTheme="minorHAnsi" w:cs="Arial"/>
          <w:sz w:val="22"/>
          <w:szCs w:val="22"/>
          <w:lang w:val="es-ES_tradnl" w:eastAsia="ja-JP"/>
        </w:rPr>
        <w:t xml:space="preserve"> de las</w:t>
      </w:r>
      <w:r w:rsidRPr="00771A6C">
        <w:rPr>
          <w:rFonts w:asciiTheme="minorHAnsi" w:eastAsia="MS Mincho" w:hAnsiTheme="minorHAnsi" w:cs="Arial"/>
          <w:sz w:val="22"/>
          <w:szCs w:val="22"/>
          <w:lang w:val="es-ES_tradnl" w:eastAsia="ja-JP"/>
        </w:rPr>
        <w:t xml:space="preserve"> </w:t>
      </w:r>
      <w:r w:rsidR="00FE57ED" w:rsidRPr="00771A6C">
        <w:rPr>
          <w:rFonts w:asciiTheme="minorHAnsi" w:eastAsia="MS Mincho" w:hAnsiTheme="minorHAnsi" w:cs="Arial"/>
          <w:sz w:val="22"/>
          <w:szCs w:val="22"/>
          <w:lang w:val="es-ES_tradnl" w:eastAsia="ja-JP"/>
        </w:rPr>
        <w:t>o</w:t>
      </w:r>
      <w:r w:rsidRPr="00771A6C">
        <w:rPr>
          <w:rFonts w:asciiTheme="minorHAnsi" w:eastAsia="MS Mincho" w:hAnsiTheme="minorHAnsi" w:cs="Arial"/>
          <w:sz w:val="22"/>
          <w:szCs w:val="22"/>
          <w:lang w:val="es-ES_tradnl" w:eastAsia="ja-JP"/>
        </w:rPr>
        <w:t>rientaciones para las FIR</w:t>
      </w:r>
      <w:r w:rsidR="00103E6B" w:rsidRPr="00771A6C">
        <w:rPr>
          <w:rFonts w:asciiTheme="minorHAnsi" w:eastAsia="MS Mincho" w:hAnsiTheme="minorHAnsi" w:cs="Arial"/>
          <w:sz w:val="22"/>
          <w:szCs w:val="22"/>
          <w:lang w:val="es-ES_tradnl" w:eastAsia="ja-JP"/>
        </w:rPr>
        <w:t>);</w:t>
      </w:r>
    </w:p>
    <w:p w:rsidR="00286E61" w:rsidRPr="00771A6C" w:rsidRDefault="00C50A51" w:rsidP="00286E61">
      <w:pPr>
        <w:numPr>
          <w:ilvl w:val="0"/>
          <w:numId w:val="17"/>
        </w:numPr>
        <w:suppressAutoHyphens/>
        <w:ind w:left="567" w:hanging="567"/>
        <w:rPr>
          <w:rFonts w:asciiTheme="minorHAnsi" w:hAnsiTheme="minorHAnsi"/>
          <w:sz w:val="22"/>
          <w:szCs w:val="22"/>
          <w:lang w:val="es-ES_tradnl"/>
        </w:rPr>
      </w:pPr>
      <w:r w:rsidRPr="00771A6C">
        <w:rPr>
          <w:rFonts w:asciiTheme="minorHAnsi" w:eastAsia="MS Mincho" w:hAnsiTheme="minorHAnsi" w:cs="Arial"/>
          <w:sz w:val="22"/>
          <w:szCs w:val="22"/>
          <w:lang w:val="es-ES_tradnl" w:eastAsia="ja-JP"/>
        </w:rPr>
        <w:t>Razón(es) del cambio/posible cambio antes descrito</w:t>
      </w:r>
      <w:r w:rsidR="00103E6B" w:rsidRPr="00771A6C">
        <w:rPr>
          <w:rFonts w:asciiTheme="minorHAnsi" w:eastAsia="MS Mincho" w:hAnsiTheme="minorHAnsi" w:cs="Arial"/>
          <w:sz w:val="22"/>
          <w:szCs w:val="22"/>
          <w:lang w:val="es-ES_tradnl" w:eastAsia="ja-JP"/>
        </w:rPr>
        <w:t>.</w:t>
      </w:r>
    </w:p>
    <w:p w:rsidR="00286E61" w:rsidRPr="00771A6C" w:rsidRDefault="00286E61" w:rsidP="00286E61">
      <w:pPr>
        <w:tabs>
          <w:tab w:val="left" w:pos="-1440"/>
          <w:tab w:val="left" w:pos="-720"/>
          <w:tab w:val="right" w:pos="0"/>
          <w:tab w:val="left" w:pos="720"/>
        </w:tabs>
        <w:suppressAutoHyphens/>
        <w:ind w:left="426" w:firstLine="153"/>
        <w:rPr>
          <w:rFonts w:asciiTheme="minorHAnsi" w:hAnsiTheme="minorHAnsi"/>
          <w:b/>
          <w:sz w:val="22"/>
          <w:szCs w:val="22"/>
          <w:u w:val="single"/>
          <w:lang w:val="es-ES_tradnl"/>
        </w:rPr>
      </w:pPr>
    </w:p>
    <w:p w:rsidR="00286E61" w:rsidRPr="00771A6C" w:rsidRDefault="00907074" w:rsidP="00286E61">
      <w:pPr>
        <w:tabs>
          <w:tab w:val="left" w:pos="-1440"/>
          <w:tab w:val="left" w:pos="-720"/>
          <w:tab w:val="right" w:pos="0"/>
          <w:tab w:val="left" w:pos="720"/>
        </w:tabs>
        <w:suppressAutoHyphens/>
        <w:ind w:left="426" w:firstLine="153"/>
        <w:rPr>
          <w:rFonts w:asciiTheme="minorHAnsi" w:hAnsiTheme="minorHAnsi"/>
          <w:b/>
          <w:sz w:val="22"/>
          <w:szCs w:val="22"/>
          <w:lang w:val="es-ES_tradnl"/>
        </w:rPr>
      </w:pPr>
      <w:r w:rsidRPr="00771A6C">
        <w:rPr>
          <w:rFonts w:asciiTheme="minorHAnsi" w:hAnsiTheme="minorHAnsi"/>
          <w:b/>
          <w:sz w:val="22"/>
          <w:szCs w:val="22"/>
          <w:lang w:val="es-ES_tradnl"/>
        </w:rPr>
        <w:t xml:space="preserve">Medidas de gestión </w:t>
      </w:r>
      <w:r w:rsidR="00C94F39" w:rsidRPr="00771A6C">
        <w:rPr>
          <w:rFonts w:asciiTheme="minorHAnsi" w:hAnsiTheme="minorHAnsi"/>
          <w:b/>
          <w:sz w:val="22"/>
          <w:szCs w:val="22"/>
          <w:lang w:val="es-ES_tradnl"/>
        </w:rPr>
        <w:t>aplicadas</w:t>
      </w:r>
      <w:r w:rsidR="00286E61" w:rsidRPr="00771A6C">
        <w:rPr>
          <w:rFonts w:asciiTheme="minorHAnsi" w:hAnsiTheme="minorHAnsi"/>
          <w:b/>
          <w:sz w:val="22"/>
          <w:szCs w:val="22"/>
          <w:lang w:val="es-ES_tradnl"/>
        </w:rPr>
        <w:t xml:space="preserve"> </w:t>
      </w:r>
    </w:p>
    <w:p w:rsidR="00286E61" w:rsidRPr="00771A6C" w:rsidRDefault="00286E61" w:rsidP="00286E61">
      <w:pPr>
        <w:numPr>
          <w:ilvl w:val="12"/>
          <w:numId w:val="0"/>
        </w:numPr>
        <w:tabs>
          <w:tab w:val="left" w:pos="-1440"/>
          <w:tab w:val="left" w:pos="-720"/>
          <w:tab w:val="right" w:pos="0"/>
          <w:tab w:val="left" w:pos="720"/>
        </w:tabs>
        <w:suppressAutoHyphens/>
        <w:ind w:left="567"/>
        <w:rPr>
          <w:rFonts w:asciiTheme="minorHAnsi" w:hAnsiTheme="minorHAnsi"/>
          <w:sz w:val="22"/>
          <w:szCs w:val="22"/>
          <w:lang w:val="es-ES_tradnl"/>
        </w:rPr>
      </w:pPr>
    </w:p>
    <w:p w:rsidR="00286E61" w:rsidRPr="00771A6C" w:rsidRDefault="00907074"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Fecha en que se presentó la última </w:t>
      </w:r>
      <w:r w:rsidR="005F4E80" w:rsidRPr="00771A6C">
        <w:rPr>
          <w:rFonts w:asciiTheme="minorHAnsi" w:eastAsia="MS Mincho" w:hAnsiTheme="minorHAnsi" w:cs="Arial"/>
          <w:sz w:val="22"/>
          <w:szCs w:val="22"/>
          <w:lang w:val="es-ES_tradnl" w:eastAsia="ja-JP"/>
        </w:rPr>
        <w:t>Ficha Informativa de Ramsar</w:t>
      </w:r>
      <w:r w:rsidR="00286E61" w:rsidRPr="00771A6C">
        <w:rPr>
          <w:rFonts w:asciiTheme="minorHAnsi" w:eastAsia="MS Mincho" w:hAnsiTheme="minorHAnsi" w:cs="Arial"/>
          <w:sz w:val="22"/>
          <w:szCs w:val="22"/>
          <w:lang w:val="es-ES_tradnl" w:eastAsia="ja-JP"/>
        </w:rPr>
        <w:t>;</w:t>
      </w:r>
    </w:p>
    <w:p w:rsidR="00907074" w:rsidRPr="00771A6C" w:rsidRDefault="00907074"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Programa de monitoreo que se esté llevando a cabo en el sitio, si lo hubiera (descripción de técnica(s), objetivos y naturaleza de los datos y </w:t>
      </w:r>
      <w:r w:rsidR="00C94F39" w:rsidRPr="00771A6C">
        <w:rPr>
          <w:rFonts w:asciiTheme="minorHAnsi" w:eastAsia="MS Mincho" w:hAnsiTheme="minorHAnsi" w:cs="Arial"/>
          <w:sz w:val="22"/>
          <w:szCs w:val="22"/>
          <w:lang w:val="es-ES_tradnl" w:eastAsia="ja-JP"/>
        </w:rPr>
        <w:t xml:space="preserve">de </w:t>
      </w:r>
      <w:r w:rsidRPr="00771A6C">
        <w:rPr>
          <w:rFonts w:asciiTheme="minorHAnsi" w:eastAsia="MS Mincho" w:hAnsiTheme="minorHAnsi" w:cs="Arial"/>
          <w:sz w:val="22"/>
          <w:szCs w:val="22"/>
          <w:lang w:val="es-ES_tradnl" w:eastAsia="ja-JP"/>
        </w:rPr>
        <w:t xml:space="preserve">la información </w:t>
      </w:r>
      <w:r w:rsidR="00C94F39" w:rsidRPr="00771A6C">
        <w:rPr>
          <w:rFonts w:asciiTheme="minorHAnsi" w:eastAsia="MS Mincho" w:hAnsiTheme="minorHAnsi" w:cs="Arial"/>
          <w:sz w:val="22"/>
          <w:szCs w:val="22"/>
          <w:lang w:val="es-ES_tradnl" w:eastAsia="ja-JP"/>
        </w:rPr>
        <w:t>recogida) –consultar</w:t>
      </w:r>
      <w:r w:rsidRPr="00771A6C">
        <w:rPr>
          <w:rFonts w:asciiTheme="minorHAnsi" w:eastAsia="MS Mincho" w:hAnsiTheme="minorHAnsi" w:cs="Arial"/>
          <w:sz w:val="22"/>
          <w:szCs w:val="22"/>
          <w:lang w:val="es-ES_tradnl" w:eastAsia="ja-JP"/>
        </w:rPr>
        <w:t xml:space="preserve"> el campo 34 de la FIR</w:t>
      </w:r>
      <w:r w:rsidR="00C94F39" w:rsidRPr="00771A6C">
        <w:rPr>
          <w:rFonts w:asciiTheme="minorHAnsi" w:eastAsia="MS Mincho" w:hAnsiTheme="minorHAnsi" w:cs="Arial"/>
          <w:sz w:val="22"/>
          <w:szCs w:val="22"/>
          <w:lang w:val="es-ES_tradnl" w:eastAsia="ja-JP"/>
        </w:rPr>
        <w:t>–</w:t>
      </w:r>
      <w:r w:rsidRPr="00771A6C">
        <w:rPr>
          <w:rFonts w:asciiTheme="minorHAnsi" w:eastAsia="MS Mincho" w:hAnsiTheme="minorHAnsi" w:cs="Arial"/>
          <w:sz w:val="22"/>
          <w:szCs w:val="22"/>
          <w:lang w:val="es-ES_tradnl" w:eastAsia="ja-JP"/>
        </w:rPr>
        <w:t>;</w:t>
      </w:r>
    </w:p>
    <w:p w:rsidR="00907074" w:rsidRPr="00771A6C" w:rsidRDefault="00907074"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Procedimientos de ev</w:t>
      </w:r>
      <w:r w:rsidR="00C94F39" w:rsidRPr="00771A6C">
        <w:rPr>
          <w:rFonts w:asciiTheme="minorHAnsi" w:eastAsia="MS Mincho" w:hAnsiTheme="minorHAnsi" w:cs="Arial"/>
          <w:sz w:val="22"/>
          <w:szCs w:val="22"/>
          <w:lang w:val="es-ES_tradnl" w:eastAsia="ja-JP"/>
        </w:rPr>
        <w:t>a</w:t>
      </w:r>
      <w:r w:rsidRPr="00771A6C">
        <w:rPr>
          <w:rFonts w:asciiTheme="minorHAnsi" w:eastAsia="MS Mincho" w:hAnsiTheme="minorHAnsi" w:cs="Arial"/>
          <w:sz w:val="22"/>
          <w:szCs w:val="22"/>
          <w:lang w:val="es-ES_tradnl" w:eastAsia="ja-JP"/>
        </w:rPr>
        <w:t xml:space="preserve">luación </w:t>
      </w:r>
      <w:r w:rsidR="00C94F39" w:rsidRPr="00771A6C">
        <w:rPr>
          <w:rFonts w:asciiTheme="minorHAnsi" w:eastAsia="MS Mincho" w:hAnsiTheme="minorHAnsi" w:cs="Arial"/>
          <w:sz w:val="22"/>
          <w:szCs w:val="22"/>
          <w:lang w:val="es-ES_tradnl" w:eastAsia="ja-JP"/>
        </w:rPr>
        <w:t>aplicados, si los hubiera (cómo se obtiene la información del programa de monitoreo utilizado);</w:t>
      </w:r>
    </w:p>
    <w:p w:rsidR="00C94F39" w:rsidRPr="00771A6C" w:rsidRDefault="00C94F39"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Medidas de mejora y restauración aplicadas o previstas hasta la fecha, en su caso;</w:t>
      </w:r>
    </w:p>
    <w:p w:rsidR="00286E61" w:rsidRPr="00771A6C" w:rsidRDefault="00C94F39"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Otros procesos análogos o </w:t>
      </w:r>
      <w:r w:rsidR="00B11609" w:rsidRPr="00771A6C">
        <w:rPr>
          <w:rFonts w:asciiTheme="minorHAnsi" w:eastAsia="MS Mincho" w:hAnsiTheme="minorHAnsi" w:cs="Arial"/>
          <w:sz w:val="22"/>
          <w:szCs w:val="22"/>
          <w:lang w:val="es-ES_tradnl" w:eastAsia="ja-JP"/>
        </w:rPr>
        <w:t>relacionados</w:t>
      </w:r>
      <w:r w:rsidRPr="00771A6C">
        <w:rPr>
          <w:rFonts w:asciiTheme="minorHAnsi" w:eastAsia="MS Mincho" w:hAnsiTheme="minorHAnsi" w:cs="Arial"/>
          <w:sz w:val="22"/>
          <w:szCs w:val="22"/>
          <w:lang w:val="es-ES_tradnl" w:eastAsia="ja-JP"/>
        </w:rPr>
        <w:t xml:space="preserve"> </w:t>
      </w:r>
      <w:r w:rsidR="00B11609" w:rsidRPr="00771A6C">
        <w:rPr>
          <w:rFonts w:asciiTheme="minorHAnsi" w:eastAsia="MS Mincho" w:hAnsiTheme="minorHAnsi" w:cs="Arial"/>
          <w:sz w:val="22"/>
          <w:szCs w:val="22"/>
          <w:lang w:val="es-ES_tradnl" w:eastAsia="ja-JP"/>
        </w:rPr>
        <w:t>activados o previstos de intervención en sitios</w:t>
      </w:r>
      <w:r w:rsidRPr="00771A6C">
        <w:rPr>
          <w:rFonts w:asciiTheme="minorHAnsi" w:eastAsia="MS Mincho" w:hAnsiTheme="minorHAnsi" w:cs="Arial"/>
          <w:sz w:val="22"/>
          <w:szCs w:val="22"/>
          <w:lang w:val="es-ES_tradnl" w:eastAsia="ja-JP"/>
        </w:rPr>
        <w:t>, por ejemplo, en virtud de otros acuerdos ambientales multilaterales;</w:t>
      </w:r>
    </w:p>
    <w:p w:rsidR="00286E61" w:rsidRPr="00771A6C" w:rsidRDefault="00C94F39"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Lista de anexos facilitados por la Parte Contratante (cuando corresponda);</w:t>
      </w:r>
    </w:p>
    <w:p w:rsidR="00C94F39" w:rsidRPr="00771A6C" w:rsidRDefault="00C94F39"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Lista de anexos facilitados por la Secretaría de Ramsar (cuando corresponda).</w:t>
      </w:r>
    </w:p>
    <w:p w:rsidR="00286E61" w:rsidRPr="00771A6C" w:rsidRDefault="00286E61" w:rsidP="00286E61">
      <w:pPr>
        <w:tabs>
          <w:tab w:val="left" w:pos="-1440"/>
          <w:tab w:val="left" w:pos="-720"/>
        </w:tabs>
        <w:suppressAutoHyphens/>
        <w:ind w:left="567"/>
        <w:rPr>
          <w:rFonts w:asciiTheme="minorHAnsi" w:hAnsiTheme="minorHAnsi"/>
          <w:b/>
          <w:sz w:val="22"/>
          <w:szCs w:val="22"/>
          <w:u w:val="single"/>
          <w:lang w:val="es-ES_tradnl"/>
        </w:rPr>
      </w:pPr>
    </w:p>
    <w:p w:rsidR="00286E61" w:rsidRPr="00771A6C" w:rsidRDefault="00C94F39" w:rsidP="00286E61">
      <w:pPr>
        <w:tabs>
          <w:tab w:val="left" w:pos="-1440"/>
          <w:tab w:val="left" w:pos="-720"/>
        </w:tabs>
        <w:suppressAutoHyphens/>
        <w:ind w:left="567"/>
        <w:rPr>
          <w:rFonts w:asciiTheme="minorHAnsi" w:hAnsiTheme="minorHAnsi"/>
          <w:b/>
          <w:szCs w:val="24"/>
          <w:lang w:val="es-ES_tradnl"/>
        </w:rPr>
      </w:pPr>
      <w:r w:rsidRPr="00771A6C">
        <w:rPr>
          <w:rFonts w:asciiTheme="minorHAnsi" w:hAnsiTheme="minorHAnsi"/>
          <w:b/>
          <w:szCs w:val="24"/>
          <w:lang w:val="es-ES_tradnl"/>
        </w:rPr>
        <w:t>Sección 2</w:t>
      </w:r>
      <w:r w:rsidR="00286E61" w:rsidRPr="00771A6C">
        <w:rPr>
          <w:rFonts w:asciiTheme="minorHAnsi" w:hAnsiTheme="minorHAnsi"/>
          <w:b/>
          <w:szCs w:val="24"/>
          <w:lang w:val="es-ES_tradnl"/>
        </w:rPr>
        <w:t>: Informa</w:t>
      </w:r>
      <w:r w:rsidRPr="00771A6C">
        <w:rPr>
          <w:rFonts w:asciiTheme="minorHAnsi" w:hAnsiTheme="minorHAnsi"/>
          <w:b/>
          <w:szCs w:val="24"/>
          <w:lang w:val="es-ES_tradnl"/>
        </w:rPr>
        <w:t xml:space="preserve">ción para determinar la posible exclusión del Registro de Montreux de un sitio de la lista </w:t>
      </w:r>
    </w:p>
    <w:p w:rsidR="00286E61" w:rsidRPr="00771A6C" w:rsidRDefault="00286E61" w:rsidP="00286E61">
      <w:pPr>
        <w:numPr>
          <w:ilvl w:val="12"/>
          <w:numId w:val="0"/>
        </w:numPr>
        <w:tabs>
          <w:tab w:val="left" w:pos="-1440"/>
          <w:tab w:val="left" w:pos="-720"/>
          <w:tab w:val="right" w:pos="709"/>
        </w:tabs>
        <w:suppressAutoHyphens/>
        <w:rPr>
          <w:rFonts w:asciiTheme="minorHAnsi" w:hAnsiTheme="minorHAnsi"/>
          <w:sz w:val="22"/>
          <w:szCs w:val="22"/>
          <w:lang w:val="es-ES_tradnl"/>
        </w:rPr>
      </w:pPr>
    </w:p>
    <w:p w:rsidR="00286E61" w:rsidRPr="00771A6C" w:rsidRDefault="00C94F39"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Éxito de las medidas de mejora, restauración o mantenimiento </w:t>
      </w:r>
      <w:r w:rsidR="00286E61" w:rsidRPr="00771A6C">
        <w:rPr>
          <w:rFonts w:asciiTheme="minorHAnsi" w:eastAsia="MS Mincho" w:hAnsiTheme="minorHAnsi" w:cs="Arial"/>
          <w:sz w:val="22"/>
          <w:szCs w:val="22"/>
          <w:lang w:val="es-ES_tradnl" w:eastAsia="ja-JP"/>
        </w:rPr>
        <w:t>(</w:t>
      </w:r>
      <w:r w:rsidR="00224E4F" w:rsidRPr="00771A6C">
        <w:rPr>
          <w:rFonts w:asciiTheme="minorHAnsi" w:eastAsia="MS Mincho" w:hAnsiTheme="minorHAnsi" w:cs="Arial"/>
          <w:sz w:val="22"/>
          <w:szCs w:val="22"/>
          <w:lang w:val="es-ES_tradnl" w:eastAsia="ja-JP"/>
        </w:rPr>
        <w:t xml:space="preserve">describirlas </w:t>
      </w:r>
      <w:r w:rsidRPr="00771A6C">
        <w:rPr>
          <w:rFonts w:asciiTheme="minorHAnsi" w:eastAsia="MS Mincho" w:hAnsiTheme="minorHAnsi" w:cs="Arial"/>
          <w:sz w:val="22"/>
          <w:szCs w:val="22"/>
          <w:lang w:val="es-ES_tradnl" w:eastAsia="ja-JP"/>
        </w:rPr>
        <w:t xml:space="preserve">en caso de que sean distintas de las indicadas en la Sección 1 de este cuestionario); </w:t>
      </w:r>
    </w:p>
    <w:p w:rsidR="00224E4F" w:rsidRPr="00771A6C" w:rsidRDefault="00224E4F"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Procedimientos propuestos de monitoreo y evaluación (describirlos en caso de que sean distintos de los previstos en la Sección 1 de este cuestionario);</w:t>
      </w:r>
    </w:p>
    <w:p w:rsidR="00286E61" w:rsidRPr="00771A6C" w:rsidRDefault="00224E4F"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Medida en que se han restaurado o mantenido los componentes, procesos y servicios </w:t>
      </w:r>
      <w:r w:rsidR="00B11609" w:rsidRPr="00771A6C">
        <w:rPr>
          <w:rFonts w:asciiTheme="minorHAnsi" w:eastAsia="MS Mincho" w:hAnsiTheme="minorHAnsi" w:cs="Arial"/>
          <w:sz w:val="22"/>
          <w:szCs w:val="22"/>
          <w:lang w:val="es-ES_tradnl" w:eastAsia="ja-JP"/>
        </w:rPr>
        <w:t xml:space="preserve">ecológicos </w:t>
      </w:r>
      <w:r w:rsidRPr="00771A6C">
        <w:rPr>
          <w:rFonts w:asciiTheme="minorHAnsi" w:eastAsia="MS Mincho" w:hAnsiTheme="minorHAnsi" w:cs="Arial"/>
          <w:sz w:val="22"/>
          <w:szCs w:val="22"/>
          <w:lang w:val="es-ES_tradnl" w:eastAsia="ja-JP"/>
        </w:rPr>
        <w:t>del sitio (facilitar detalles);</w:t>
      </w:r>
    </w:p>
    <w:p w:rsidR="00286E61" w:rsidRPr="00771A6C" w:rsidRDefault="00224E4F"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Bases para eliminar el sitio del Registro de Montreux (referirse a los Lineamientos de funcionamiento del Registro de Montreux, l</w:t>
      </w:r>
      <w:r w:rsidR="00B11609" w:rsidRPr="00771A6C">
        <w:rPr>
          <w:rFonts w:asciiTheme="minorHAnsi" w:eastAsia="MS Mincho" w:hAnsiTheme="minorHAnsi" w:cs="Arial"/>
          <w:sz w:val="22"/>
          <w:szCs w:val="22"/>
          <w:lang w:val="es-ES_tradnl" w:eastAsia="ja-JP"/>
        </w:rPr>
        <w:t>as cuestiones específicas identificada</w:t>
      </w:r>
      <w:r w:rsidRPr="00771A6C">
        <w:rPr>
          <w:rFonts w:asciiTheme="minorHAnsi" w:eastAsia="MS Mincho" w:hAnsiTheme="minorHAnsi" w:cs="Arial"/>
          <w:sz w:val="22"/>
          <w:szCs w:val="22"/>
          <w:lang w:val="es-ES_tradnl" w:eastAsia="ja-JP"/>
        </w:rPr>
        <w:t>s en la Sección 1 de este cuestionario, y el asesoramiento proporcionado por el GECT o derivado de una Misión Ramsar de Asesoramiento, cuando corresponda)</w:t>
      </w:r>
      <w:r w:rsidR="00286E61" w:rsidRPr="00771A6C">
        <w:rPr>
          <w:rFonts w:asciiTheme="minorHAnsi" w:eastAsia="MS Mincho" w:hAnsiTheme="minorHAnsi" w:cs="Arial"/>
          <w:sz w:val="22"/>
          <w:szCs w:val="22"/>
          <w:lang w:val="es-ES_tradnl" w:eastAsia="ja-JP"/>
        </w:rPr>
        <w:t>;</w:t>
      </w:r>
    </w:p>
    <w:p w:rsidR="00286E61" w:rsidRPr="00771A6C" w:rsidRDefault="00224E4F"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Estado de </w:t>
      </w:r>
      <w:r w:rsidR="00903B8A" w:rsidRPr="00771A6C">
        <w:rPr>
          <w:rFonts w:asciiTheme="minorHAnsi" w:eastAsia="MS Mincho" w:hAnsiTheme="minorHAnsi" w:cs="Arial"/>
          <w:sz w:val="22"/>
          <w:szCs w:val="22"/>
          <w:lang w:val="es-ES_tradnl" w:eastAsia="ja-JP"/>
        </w:rPr>
        <w:t>otros</w:t>
      </w:r>
      <w:r w:rsidRPr="00771A6C">
        <w:rPr>
          <w:rFonts w:asciiTheme="minorHAnsi" w:eastAsia="MS Mincho" w:hAnsiTheme="minorHAnsi" w:cs="Arial"/>
          <w:sz w:val="22"/>
          <w:szCs w:val="22"/>
          <w:lang w:val="es-ES_tradnl" w:eastAsia="ja-JP"/>
        </w:rPr>
        <w:t xml:space="preserve"> proceso</w:t>
      </w:r>
      <w:r w:rsidR="00903B8A" w:rsidRPr="00771A6C">
        <w:rPr>
          <w:rFonts w:asciiTheme="minorHAnsi" w:eastAsia="MS Mincho" w:hAnsiTheme="minorHAnsi" w:cs="Arial"/>
          <w:sz w:val="22"/>
          <w:szCs w:val="22"/>
          <w:lang w:val="es-ES_tradnl" w:eastAsia="ja-JP"/>
        </w:rPr>
        <w:t>s</w:t>
      </w:r>
      <w:r w:rsidRPr="00771A6C">
        <w:rPr>
          <w:rFonts w:asciiTheme="minorHAnsi" w:eastAsia="MS Mincho" w:hAnsiTheme="minorHAnsi" w:cs="Arial"/>
          <w:sz w:val="22"/>
          <w:szCs w:val="22"/>
          <w:lang w:val="es-ES_tradnl" w:eastAsia="ja-JP"/>
        </w:rPr>
        <w:t xml:space="preserve"> d</w:t>
      </w:r>
      <w:r w:rsidR="00903B8A" w:rsidRPr="00771A6C">
        <w:rPr>
          <w:rFonts w:asciiTheme="minorHAnsi" w:eastAsia="MS Mincho" w:hAnsiTheme="minorHAnsi" w:cs="Arial"/>
          <w:sz w:val="22"/>
          <w:szCs w:val="22"/>
          <w:lang w:val="es-ES_tradnl" w:eastAsia="ja-JP"/>
        </w:rPr>
        <w:t xml:space="preserve">e intervención </w:t>
      </w:r>
      <w:r w:rsidR="00116777" w:rsidRPr="00771A6C">
        <w:rPr>
          <w:rFonts w:asciiTheme="minorHAnsi" w:eastAsia="MS Mincho" w:hAnsiTheme="minorHAnsi" w:cs="Arial"/>
          <w:sz w:val="22"/>
          <w:szCs w:val="22"/>
          <w:lang w:val="es-ES_tradnl" w:eastAsia="ja-JP"/>
        </w:rPr>
        <w:t>en</w:t>
      </w:r>
      <w:r w:rsidR="00903B8A" w:rsidRPr="00771A6C">
        <w:rPr>
          <w:rFonts w:asciiTheme="minorHAnsi" w:eastAsia="MS Mincho" w:hAnsiTheme="minorHAnsi" w:cs="Arial"/>
          <w:sz w:val="22"/>
          <w:szCs w:val="22"/>
          <w:lang w:val="es-ES_tradnl" w:eastAsia="ja-JP"/>
        </w:rPr>
        <w:t xml:space="preserve"> sitios análogos o </w:t>
      </w:r>
      <w:r w:rsidR="00B11609" w:rsidRPr="00771A6C">
        <w:rPr>
          <w:rFonts w:asciiTheme="minorHAnsi" w:eastAsia="MS Mincho" w:hAnsiTheme="minorHAnsi" w:cs="Arial"/>
          <w:sz w:val="22"/>
          <w:szCs w:val="22"/>
          <w:lang w:val="es-ES_tradnl" w:eastAsia="ja-JP"/>
        </w:rPr>
        <w:t>relacionados</w:t>
      </w:r>
      <w:r w:rsidRPr="00771A6C">
        <w:rPr>
          <w:rFonts w:asciiTheme="minorHAnsi" w:eastAsia="MS Mincho" w:hAnsiTheme="minorHAnsi" w:cs="Arial"/>
          <w:sz w:val="22"/>
          <w:szCs w:val="22"/>
          <w:lang w:val="es-ES_tradnl" w:eastAsia="ja-JP"/>
        </w:rPr>
        <w:t xml:space="preserve">, por ejemplo, en virtud de otros acuerdos multilaterales, y detalles sobre </w:t>
      </w:r>
      <w:r w:rsidR="00B11609" w:rsidRPr="00771A6C">
        <w:rPr>
          <w:rFonts w:asciiTheme="minorHAnsi" w:eastAsia="MS Mincho" w:hAnsiTheme="minorHAnsi" w:cs="Arial"/>
          <w:sz w:val="22"/>
          <w:szCs w:val="22"/>
          <w:lang w:val="es-ES_tradnl" w:eastAsia="ja-JP"/>
        </w:rPr>
        <w:t>cómo</w:t>
      </w:r>
      <w:r w:rsidRPr="00771A6C">
        <w:rPr>
          <w:rFonts w:asciiTheme="minorHAnsi" w:eastAsia="MS Mincho" w:hAnsiTheme="minorHAnsi" w:cs="Arial"/>
          <w:sz w:val="22"/>
          <w:szCs w:val="22"/>
          <w:lang w:val="es-ES_tradnl" w:eastAsia="ja-JP"/>
        </w:rPr>
        <w:t xml:space="preserve"> la eliminación del Registro de Montreux se armonizará con los mismos;</w:t>
      </w:r>
    </w:p>
    <w:p w:rsidR="00903B8A" w:rsidRPr="00771A6C" w:rsidRDefault="00903B8A" w:rsidP="00286E61">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t xml:space="preserve">Medidas que </w:t>
      </w:r>
      <w:r w:rsidR="00B11609" w:rsidRPr="00771A6C">
        <w:rPr>
          <w:rFonts w:asciiTheme="minorHAnsi" w:eastAsia="MS Mincho" w:hAnsiTheme="minorHAnsi" w:cs="Arial"/>
          <w:sz w:val="22"/>
          <w:szCs w:val="22"/>
          <w:lang w:val="es-ES_tradnl" w:eastAsia="ja-JP"/>
        </w:rPr>
        <w:t>aplicará</w:t>
      </w:r>
      <w:r w:rsidRPr="00771A6C">
        <w:rPr>
          <w:rFonts w:asciiTheme="minorHAnsi" w:eastAsia="MS Mincho" w:hAnsiTheme="minorHAnsi" w:cs="Arial"/>
          <w:sz w:val="22"/>
          <w:szCs w:val="22"/>
          <w:lang w:val="es-ES_tradnl" w:eastAsia="ja-JP"/>
        </w:rPr>
        <w:t xml:space="preserve"> la Parte Contratante para mantener las características ecológicas del sitio, con indicadores claros para el seguimiento;</w:t>
      </w:r>
    </w:p>
    <w:p w:rsidR="00286E61" w:rsidRPr="00771A6C" w:rsidRDefault="00224E4F" w:rsidP="00C402B5">
      <w:pPr>
        <w:numPr>
          <w:ilvl w:val="0"/>
          <w:numId w:val="17"/>
        </w:numPr>
        <w:ind w:left="567" w:hanging="567"/>
        <w:rPr>
          <w:rFonts w:asciiTheme="minorHAnsi" w:eastAsia="MS Mincho" w:hAnsiTheme="minorHAnsi" w:cs="Arial"/>
          <w:sz w:val="22"/>
          <w:szCs w:val="22"/>
          <w:lang w:val="es-ES_tradnl" w:eastAsia="ja-JP"/>
        </w:rPr>
      </w:pPr>
      <w:r w:rsidRPr="00771A6C">
        <w:rPr>
          <w:rFonts w:asciiTheme="minorHAnsi" w:eastAsia="MS Mincho" w:hAnsiTheme="minorHAnsi" w:cs="Arial"/>
          <w:sz w:val="22"/>
          <w:szCs w:val="22"/>
          <w:lang w:val="es-ES_tradnl" w:eastAsia="ja-JP"/>
        </w:rPr>
        <w:lastRenderedPageBreak/>
        <w:t xml:space="preserve">Lista de nuevos anexos </w:t>
      </w:r>
      <w:r w:rsidR="00286E61" w:rsidRPr="00771A6C">
        <w:rPr>
          <w:rFonts w:asciiTheme="minorHAnsi" w:eastAsia="MS Mincho" w:hAnsiTheme="minorHAnsi" w:cs="Arial"/>
          <w:sz w:val="22"/>
          <w:szCs w:val="22"/>
          <w:lang w:val="es-ES_tradnl" w:eastAsia="ja-JP"/>
        </w:rPr>
        <w:t>(</w:t>
      </w:r>
      <w:r w:rsidRPr="00771A6C">
        <w:rPr>
          <w:rFonts w:asciiTheme="minorHAnsi" w:eastAsia="MS Mincho" w:hAnsiTheme="minorHAnsi" w:cs="Arial"/>
          <w:sz w:val="22"/>
          <w:szCs w:val="22"/>
          <w:lang w:val="es-ES_tradnl" w:eastAsia="ja-JP"/>
        </w:rPr>
        <w:t>cuando corresponda</w:t>
      </w:r>
      <w:r w:rsidR="00286E61" w:rsidRPr="00771A6C">
        <w:rPr>
          <w:rFonts w:asciiTheme="minorHAnsi" w:eastAsia="MS Mincho" w:hAnsiTheme="minorHAnsi" w:cs="Arial"/>
          <w:sz w:val="22"/>
          <w:szCs w:val="22"/>
          <w:lang w:val="es-ES_tradnl" w:eastAsia="ja-JP"/>
        </w:rPr>
        <w:t>).</w:t>
      </w:r>
    </w:p>
    <w:sectPr w:rsidR="00286E61" w:rsidRPr="00771A6C" w:rsidSect="00FA1851">
      <w:headerReference w:type="first" r:id="rId26"/>
      <w:pgSz w:w="11907" w:h="16839" w:code="9"/>
      <w:pgMar w:top="1440" w:right="1440" w:bottom="1440" w:left="1440"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F5" w:rsidRDefault="005C48F5" w:rsidP="00BC35F4">
      <w:r>
        <w:separator/>
      </w:r>
    </w:p>
  </w:endnote>
  <w:endnote w:type="continuationSeparator" w:id="0">
    <w:p w:rsidR="005C48F5" w:rsidRDefault="005C48F5"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6C" w:rsidRPr="001D2DFD" w:rsidRDefault="00771A6C" w:rsidP="00D72604">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SC48-21</w:t>
    </w:r>
    <w:r w:rsidRPr="001D2DFD">
      <w:rPr>
        <w:rFonts w:asciiTheme="minorHAnsi" w:hAnsiTheme="minorHAnsi"/>
        <w:sz w:val="20"/>
      </w:rPr>
      <w:tab/>
    </w:r>
    <w:r w:rsidRPr="001D2DFD">
      <w:rPr>
        <w:rFonts w:asciiTheme="minorHAnsi" w:hAnsiTheme="minorHAnsi"/>
        <w:sz w:val="20"/>
      </w:rPr>
      <w:tab/>
    </w:r>
    <w:r w:rsidR="00FD4D0A" w:rsidRPr="004C4278">
      <w:rPr>
        <w:rFonts w:asciiTheme="minorHAnsi" w:hAnsiTheme="minorHAnsi"/>
        <w:sz w:val="20"/>
      </w:rPr>
      <w:fldChar w:fldCharType="begin"/>
    </w:r>
    <w:r w:rsidRPr="004C4278">
      <w:rPr>
        <w:rFonts w:asciiTheme="minorHAnsi" w:hAnsiTheme="minorHAnsi"/>
        <w:sz w:val="20"/>
      </w:rPr>
      <w:instrText xml:space="preserve"> PAGE   \* MERGEFORMAT </w:instrText>
    </w:r>
    <w:r w:rsidR="00FD4D0A" w:rsidRPr="004C4278">
      <w:rPr>
        <w:rFonts w:asciiTheme="minorHAnsi" w:hAnsiTheme="minorHAnsi"/>
        <w:sz w:val="20"/>
      </w:rPr>
      <w:fldChar w:fldCharType="separate"/>
    </w:r>
    <w:r w:rsidR="005A39A7">
      <w:rPr>
        <w:rFonts w:asciiTheme="minorHAnsi" w:hAnsiTheme="minorHAnsi"/>
        <w:noProof/>
        <w:sz w:val="20"/>
      </w:rPr>
      <w:t>66</w:t>
    </w:r>
    <w:r w:rsidR="00FD4D0A" w:rsidRPr="004C4278">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6C" w:rsidRPr="001D2DFD" w:rsidRDefault="00771A6C" w:rsidP="007E0537">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SC48-21</w:t>
    </w:r>
    <w:r w:rsidRPr="001D2DFD">
      <w:rPr>
        <w:rFonts w:asciiTheme="minorHAnsi" w:hAnsiTheme="minorHAnsi"/>
        <w:sz w:val="20"/>
      </w:rPr>
      <w:tab/>
    </w:r>
    <w:r w:rsidRPr="001D2DFD">
      <w:rPr>
        <w:rFonts w:asciiTheme="minorHAnsi" w:hAnsiTheme="minorHAnsi"/>
        <w:sz w:val="20"/>
      </w:rPr>
      <w:tab/>
    </w:r>
    <w:r w:rsidR="00FD4D0A"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00FD4D0A" w:rsidRPr="001D2DFD">
      <w:rPr>
        <w:rFonts w:asciiTheme="minorHAnsi" w:hAnsiTheme="minorHAnsi"/>
        <w:sz w:val="20"/>
      </w:rPr>
      <w:fldChar w:fldCharType="separate"/>
    </w:r>
    <w:r w:rsidR="005A39A7">
      <w:rPr>
        <w:rFonts w:asciiTheme="minorHAnsi" w:hAnsiTheme="minorHAnsi"/>
        <w:noProof/>
        <w:sz w:val="20"/>
      </w:rPr>
      <w:t>1</w:t>
    </w:r>
    <w:r w:rsidR="00FD4D0A" w:rsidRPr="001D2DFD">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F5" w:rsidRDefault="005C48F5" w:rsidP="00BC35F4">
      <w:r>
        <w:separator/>
      </w:r>
    </w:p>
  </w:footnote>
  <w:footnote w:type="continuationSeparator" w:id="0">
    <w:p w:rsidR="005C48F5" w:rsidRDefault="005C48F5" w:rsidP="00BC35F4">
      <w:r>
        <w:continuationSeparator/>
      </w:r>
    </w:p>
  </w:footnote>
  <w:footnote w:id="1">
    <w:p w:rsidR="00771A6C" w:rsidRPr="00427CD9" w:rsidRDefault="00771A6C" w:rsidP="00D67B0E">
      <w:pPr>
        <w:pStyle w:val="FootnoteText"/>
        <w:rPr>
          <w:rFonts w:asciiTheme="minorHAnsi" w:hAnsiTheme="minorHAnsi"/>
          <w:noProof/>
          <w:sz w:val="16"/>
          <w:lang w:val="es-ES_tradnl"/>
        </w:rPr>
      </w:pPr>
      <w:r w:rsidRPr="00427CD9">
        <w:rPr>
          <w:rStyle w:val="FootnoteReference"/>
          <w:rFonts w:asciiTheme="minorHAnsi" w:hAnsiTheme="minorHAnsi"/>
        </w:rPr>
        <w:footnoteRef/>
      </w:r>
      <w:r w:rsidRPr="00427CD9">
        <w:rPr>
          <w:rFonts w:asciiTheme="minorHAnsi" w:hAnsiTheme="minorHAnsi"/>
        </w:rPr>
        <w:t xml:space="preserve"> </w:t>
      </w:r>
      <w:r w:rsidRPr="00427CD9">
        <w:rPr>
          <w:rFonts w:asciiTheme="minorHAnsi" w:hAnsiTheme="minorHAnsi"/>
          <w:noProof/>
          <w:sz w:val="16"/>
          <w:lang w:val="es-ES_tradnl"/>
        </w:rPr>
        <w:t xml:space="preserve">INSTA ENÉRGICAMENTE a las Partes dentro de cuyos territorios se encuentran sitios Ramsar respecto de los cuales no se han presentado aún descripciones oficiales, y/o respecto de los que aún no se han presentado mapas apropiados, a que presenten con carácter de urgencia </w:t>
      </w:r>
      <w:r w:rsidRPr="00C4330F">
        <w:rPr>
          <w:rFonts w:asciiTheme="minorHAnsi" w:hAnsiTheme="minorHAnsi"/>
          <w:noProof/>
          <w:sz w:val="16"/>
          <w:lang w:val="es-ES_tradnl"/>
        </w:rPr>
        <w:t>las Fichas Informativas de Ramsar (FIR) y</w:t>
      </w:r>
      <w:r w:rsidRPr="00427CD9">
        <w:rPr>
          <w:rFonts w:asciiTheme="minorHAnsi" w:hAnsiTheme="minorHAnsi"/>
          <w:noProof/>
          <w:sz w:val="16"/>
          <w:lang w:val="es-ES_tradnl"/>
        </w:rPr>
        <w:t>/o los mapas en uno de los idiomas de trabajo oficiales de la Convención, y ENCARGA a la Secretaría de Ramsar que se comunique con las Partes Contratantes enumeradas en el Anexo 1 de esta Resolución y les solicite que lo hagan;</w:t>
      </w:r>
    </w:p>
    <w:p w:rsidR="00771A6C" w:rsidRPr="00427CD9" w:rsidRDefault="00771A6C" w:rsidP="00D67B0E">
      <w:pPr>
        <w:pStyle w:val="FootnoteText"/>
        <w:rPr>
          <w:rFonts w:asciiTheme="minorHAnsi" w:hAnsiTheme="minorHAnsi"/>
        </w:rPr>
      </w:pPr>
    </w:p>
  </w:footnote>
  <w:footnote w:id="2">
    <w:p w:rsidR="00771A6C" w:rsidRPr="004C4278" w:rsidRDefault="00771A6C" w:rsidP="00426C7C">
      <w:pPr>
        <w:pStyle w:val="FootnoteText"/>
        <w:rPr>
          <w:rFonts w:asciiTheme="minorHAnsi" w:hAnsiTheme="minorHAnsi"/>
          <w:lang w:val="es-ES_tradnl"/>
        </w:rPr>
      </w:pPr>
      <w:r w:rsidRPr="004C4278">
        <w:rPr>
          <w:rStyle w:val="FootnoteReference"/>
          <w:rFonts w:asciiTheme="minorHAnsi" w:hAnsiTheme="minorHAnsi"/>
          <w:lang w:val="es-ES_tradnl"/>
        </w:rPr>
        <w:footnoteRef/>
      </w:r>
      <w:r w:rsidRPr="004C4278">
        <w:rPr>
          <w:rFonts w:asciiTheme="minorHAnsi" w:hAnsiTheme="minorHAnsi"/>
          <w:lang w:val="es-ES_tradnl"/>
        </w:rPr>
        <w:t xml:space="preserve"> Esta lista incluye XX sitios con fechas anteriores de entrada en vigencia de la designación.</w:t>
      </w:r>
    </w:p>
  </w:footnote>
  <w:footnote w:id="3">
    <w:p w:rsidR="00771A6C" w:rsidRPr="004C4278" w:rsidRDefault="00771A6C" w:rsidP="00426C7C">
      <w:pPr>
        <w:pStyle w:val="FootnoteText"/>
        <w:rPr>
          <w:rFonts w:asciiTheme="minorHAnsi" w:hAnsiTheme="minorHAnsi"/>
        </w:rPr>
      </w:pPr>
      <w:r w:rsidRPr="004C4278">
        <w:rPr>
          <w:rStyle w:val="FootnoteReference"/>
          <w:rFonts w:asciiTheme="minorHAnsi" w:hAnsiTheme="minorHAnsi"/>
        </w:rPr>
        <w:footnoteRef/>
      </w:r>
      <w:r w:rsidRPr="004C4278">
        <w:rPr>
          <w:rFonts w:asciiTheme="minorHAnsi" w:hAnsiTheme="minorHAnsi"/>
        </w:rPr>
        <w:t xml:space="preserve"> Esta lista no incluye los sitios para los cuales el examen de la FIR o el mapa están en curso pero aún no se han completado.</w:t>
      </w:r>
    </w:p>
  </w:footnote>
  <w:footnote w:id="4">
    <w:p w:rsidR="00771A6C" w:rsidRPr="0094721C" w:rsidRDefault="00771A6C" w:rsidP="00426C7C">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w:t>
      </w:r>
      <w:r>
        <w:rPr>
          <w:rFonts w:ascii="Calibri" w:hAnsi="Calibri"/>
        </w:rPr>
        <w:t>En territorios de ultramar</w:t>
      </w:r>
      <w:r w:rsidRPr="0094721C">
        <w:rPr>
          <w:rFonts w:ascii="Calibri" w:hAnsi="Calibri"/>
        </w:rPr>
        <w:t>.</w:t>
      </w:r>
    </w:p>
  </w:footnote>
  <w:footnote w:id="5">
    <w:p w:rsidR="00771A6C" w:rsidRPr="00822B33" w:rsidRDefault="00771A6C" w:rsidP="00426C7C">
      <w:pPr>
        <w:pStyle w:val="FootnoteText"/>
        <w:rPr>
          <w:lang w:val="es-ES_tradnl"/>
        </w:rPr>
      </w:pPr>
      <w:r w:rsidRPr="00822B33">
        <w:rPr>
          <w:rStyle w:val="FootnoteReference"/>
          <w:lang w:val="es-ES_tradnl"/>
        </w:rPr>
        <w:footnoteRef/>
      </w:r>
      <w:r w:rsidRPr="00822B33">
        <w:rPr>
          <w:lang w:val="es-ES_tradnl"/>
        </w:rPr>
        <w:t xml:space="preserve"> </w:t>
      </w:r>
      <w:r w:rsidRPr="00F46431">
        <w:rPr>
          <w:rFonts w:asciiTheme="minorHAnsi" w:hAnsiTheme="minorHAnsi"/>
          <w:lang w:val="es-ES_tradnl"/>
        </w:rPr>
        <w:t xml:space="preserve">Sitios de </w:t>
      </w:r>
      <w:r>
        <w:rPr>
          <w:rFonts w:asciiTheme="minorHAnsi" w:hAnsiTheme="minorHAnsi"/>
          <w:lang w:val="es-ES_tradnl"/>
        </w:rPr>
        <w:t>adhesión</w:t>
      </w:r>
      <w:r w:rsidRPr="00F46431">
        <w:rPr>
          <w:rFonts w:asciiTheme="minorHAnsi" w:hAnsiTheme="minorHAnsi"/>
          <w:lang w:val="es-ES_tradnl"/>
        </w:rPr>
        <w:t>, para los que la Parte Contratante está compilando la FIR y el mapa con ayuda y apoyo de la Secretaría de Ramsar.</w:t>
      </w:r>
    </w:p>
    <w:p w:rsidR="00771A6C" w:rsidRDefault="00771A6C" w:rsidP="00426C7C">
      <w:pPr>
        <w:pStyle w:val="FootnoteText"/>
      </w:pPr>
    </w:p>
  </w:footnote>
  <w:footnote w:id="6">
    <w:p w:rsidR="00771A6C" w:rsidRPr="00D46466" w:rsidRDefault="00771A6C" w:rsidP="00426C7C">
      <w:pPr>
        <w:tabs>
          <w:tab w:val="right" w:pos="9026"/>
        </w:tabs>
        <w:suppressAutoHyphens/>
        <w:rPr>
          <w:rStyle w:val="FootnoteReference"/>
        </w:rPr>
      </w:pPr>
      <w:r w:rsidRPr="00D46466">
        <w:rPr>
          <w:rStyle w:val="FootnoteReference"/>
          <w:rFonts w:ascii="Calibri" w:hAnsi="Calibri"/>
          <w:sz w:val="20"/>
        </w:rPr>
        <w:footnoteRef/>
      </w:r>
      <w:r w:rsidRPr="00D46466">
        <w:rPr>
          <w:rStyle w:val="FootnoteReference"/>
          <w:rFonts w:ascii="Calibri" w:hAnsi="Calibri"/>
          <w:sz w:val="20"/>
        </w:rPr>
        <w:t xml:space="preserve"> </w:t>
      </w:r>
      <w:r w:rsidRPr="008B12D6">
        <w:rPr>
          <w:rFonts w:ascii="Calibri" w:hAnsi="Calibri"/>
          <w:sz w:val="20"/>
          <w:lang w:val="es-ES_tradnl"/>
        </w:rPr>
        <w:t xml:space="preserve">Las cifras en esta columna se refieren al número de sitios </w:t>
      </w:r>
      <w:r>
        <w:rPr>
          <w:rFonts w:ascii="Calibri" w:hAnsi="Calibri"/>
          <w:sz w:val="20"/>
          <w:lang w:val="es-ES_tradnl"/>
        </w:rPr>
        <w:t>sobre</w:t>
      </w:r>
      <w:r w:rsidRPr="008B12D6">
        <w:rPr>
          <w:rFonts w:ascii="Calibri" w:hAnsi="Calibri"/>
          <w:sz w:val="20"/>
          <w:lang w:val="es-ES_tradnl"/>
        </w:rPr>
        <w:t xml:space="preserve"> los cuales las Autoridades Administrativas han presentado una FIR actualizada que </w:t>
      </w:r>
      <w:r>
        <w:rPr>
          <w:rFonts w:ascii="Calibri" w:hAnsi="Calibri"/>
          <w:sz w:val="20"/>
          <w:lang w:val="es-ES_tradnl"/>
        </w:rPr>
        <w:t>actualmente</w:t>
      </w:r>
      <w:r w:rsidRPr="008B12D6">
        <w:rPr>
          <w:rFonts w:ascii="Calibri" w:hAnsi="Calibri"/>
          <w:sz w:val="20"/>
          <w:lang w:val="es-ES_tradnl"/>
        </w:rPr>
        <w:t xml:space="preserve"> está siendo </w:t>
      </w:r>
      <w:r>
        <w:rPr>
          <w:rFonts w:ascii="Calibri" w:hAnsi="Calibri"/>
          <w:sz w:val="20"/>
          <w:lang w:val="es-ES_tradnl"/>
        </w:rPr>
        <w:t>tramitada</w:t>
      </w:r>
      <w:r w:rsidRPr="008B12D6">
        <w:rPr>
          <w:rFonts w:ascii="Calibri" w:hAnsi="Calibri"/>
          <w:sz w:val="20"/>
          <w:lang w:val="es-ES_tradnl"/>
        </w:rPr>
        <w:t xml:space="preserve"> por la Secretaría y/o </w:t>
      </w:r>
      <w:r>
        <w:rPr>
          <w:rFonts w:ascii="Calibri" w:hAnsi="Calibri"/>
          <w:sz w:val="20"/>
          <w:lang w:val="es-ES_tradnl"/>
        </w:rPr>
        <w:t>sobre</w:t>
      </w:r>
      <w:r w:rsidRPr="008B12D6">
        <w:rPr>
          <w:rFonts w:ascii="Calibri" w:hAnsi="Calibri"/>
          <w:sz w:val="20"/>
          <w:lang w:val="es-ES_tradnl"/>
        </w:rPr>
        <w:t xml:space="preserve"> la cual la Parte Contratante </w:t>
      </w:r>
      <w:r>
        <w:rPr>
          <w:rFonts w:ascii="Calibri" w:hAnsi="Calibri"/>
          <w:sz w:val="20"/>
          <w:lang w:val="es-ES_tradnl"/>
        </w:rPr>
        <w:t>ha solicitado más</w:t>
      </w:r>
      <w:r w:rsidRPr="008B12D6">
        <w:rPr>
          <w:rFonts w:ascii="Calibri" w:hAnsi="Calibri"/>
          <w:sz w:val="20"/>
          <w:lang w:val="es-ES_tradnl"/>
        </w:rPr>
        <w:t xml:space="preserve"> información o </w:t>
      </w:r>
      <w:r>
        <w:rPr>
          <w:rFonts w:ascii="Calibri" w:hAnsi="Calibri"/>
          <w:sz w:val="20"/>
          <w:lang w:val="es-ES_tradnl"/>
        </w:rPr>
        <w:t>aclaraciones</w:t>
      </w:r>
      <w:r w:rsidRPr="008B12D6">
        <w:rPr>
          <w:rStyle w:val="FootnoteReference"/>
          <w:rFonts w:ascii="Calibri" w:hAnsi="Calibri"/>
          <w:sz w:val="20"/>
          <w:vertAlign w:val="baseline"/>
          <w:lang w:val="es-ES_tradnl"/>
        </w:rPr>
        <w:t>.</w:t>
      </w:r>
      <w:r w:rsidRPr="00D46466">
        <w:rPr>
          <w:rStyle w:val="FootnoteReference"/>
          <w:rFonts w:ascii="Calibri" w:hAnsi="Calibri"/>
          <w:sz w:val="20"/>
          <w:vertAlign w:val="baseline"/>
        </w:rPr>
        <w:t xml:space="preserve"> </w:t>
      </w:r>
    </w:p>
    <w:p w:rsidR="00771A6C" w:rsidRDefault="00771A6C" w:rsidP="00426C7C">
      <w:pPr>
        <w:pStyle w:val="FootnoteText"/>
      </w:pPr>
    </w:p>
  </w:footnote>
  <w:footnote w:id="7">
    <w:p w:rsidR="00771A6C" w:rsidRPr="00F46431" w:rsidRDefault="00771A6C" w:rsidP="00426C7C">
      <w:pPr>
        <w:pStyle w:val="FootnoteText"/>
        <w:rPr>
          <w:rFonts w:asciiTheme="minorHAnsi" w:hAnsiTheme="minorHAnsi"/>
          <w:lang w:val="es-ES_tradnl"/>
        </w:rPr>
      </w:pPr>
      <w:r w:rsidRPr="00F46431">
        <w:rPr>
          <w:rStyle w:val="FootnoteReference"/>
          <w:rFonts w:asciiTheme="minorHAnsi" w:hAnsiTheme="minorHAnsi"/>
          <w:lang w:val="es-ES_tradnl"/>
        </w:rPr>
        <w:footnoteRef/>
      </w:r>
      <w:r w:rsidRPr="00F46431">
        <w:rPr>
          <w:rFonts w:asciiTheme="minorHAnsi" w:hAnsiTheme="minorHAnsi"/>
          <w:lang w:val="es-ES_tradnl"/>
        </w:rPr>
        <w:t xml:space="preserve"> La Parte Contratante ha informado a la Secretaría que actualizará la información sobre sus sitios Ramsar cuando haya entrado en funcionamiento la FIR en su revisión de 2012 adoptada en la COP11.</w:t>
      </w:r>
    </w:p>
  </w:footnote>
  <w:footnote w:id="8">
    <w:p w:rsidR="00771A6C" w:rsidRPr="00A70EB3" w:rsidRDefault="00771A6C" w:rsidP="00426C7C">
      <w:pPr>
        <w:pStyle w:val="FootnoteText"/>
        <w:rPr>
          <w:rFonts w:asciiTheme="minorHAnsi" w:hAnsiTheme="minorHAnsi"/>
          <w:lang w:val="es-ES_tradnl"/>
        </w:rPr>
      </w:pPr>
      <w:r w:rsidRPr="00F37792">
        <w:rPr>
          <w:rStyle w:val="FootnoteReference"/>
          <w:lang w:val="es-ES_tradnl"/>
        </w:rPr>
        <w:footnoteRef/>
      </w:r>
      <w:r w:rsidRPr="00F37792">
        <w:rPr>
          <w:lang w:val="es-ES_tradnl"/>
        </w:rPr>
        <w:t xml:space="preserve"> </w:t>
      </w:r>
      <w:r w:rsidRPr="00A70EB3">
        <w:rPr>
          <w:rFonts w:asciiTheme="minorHAnsi" w:hAnsiTheme="minorHAnsi"/>
          <w:lang w:val="es-ES_tradnl"/>
        </w:rPr>
        <w:t>Otro: primero fue comunicado por terceros y posteriormente fue confirmado por la Autoridad Administrativa</w:t>
      </w:r>
    </w:p>
    <w:p w:rsidR="00771A6C" w:rsidRPr="00A70EB3" w:rsidRDefault="00771A6C" w:rsidP="00426C7C">
      <w:pPr>
        <w:pStyle w:val="FootnoteText"/>
        <w:rPr>
          <w:rFonts w:asciiTheme="minorHAnsi" w:hAnsiTheme="minorHAnsi"/>
        </w:rPr>
      </w:pPr>
      <w:r w:rsidRPr="00A70EB3">
        <w:rPr>
          <w:rFonts w:asciiTheme="minorHAnsi" w:hAnsiTheme="minorHAnsi"/>
          <w:lang w:val="es-ES_tradnl"/>
        </w:rPr>
        <w:t xml:space="preserve">  AA: primero fue comunicado por la Autoridad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6C" w:rsidRPr="00FA1851" w:rsidRDefault="00771A6C" w:rsidP="00FA1851">
    <w:pPr>
      <w:keepNext/>
      <w:suppressAutoHyphens/>
      <w:outlineLvl w:val="0"/>
      <w:rPr>
        <w:rFonts w:ascii="Calibri" w:hAnsi="Calibri"/>
        <w:noProof/>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6C" w:rsidRPr="004E1B0C" w:rsidRDefault="00771A6C" w:rsidP="004E1B0C">
    <w:pPr>
      <w:keepNext/>
      <w:suppressAutoHyphens/>
      <w:jc w:val="center"/>
      <w:outlineLvl w:val="0"/>
      <w:rPr>
        <w:rFonts w:ascii="Calibri" w:hAnsi="Calibri"/>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6C" w:rsidRPr="002650C5" w:rsidRDefault="00771A6C" w:rsidP="00FA1851">
    <w:pPr>
      <w:keepNext/>
      <w:suppressAutoHyphens/>
      <w:outlineLvl w:val="0"/>
      <w:rPr>
        <w:rFonts w:asciiTheme="minorHAnsi" w:hAnsiTheme="minorHAnsi"/>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6C" w:rsidRPr="00FA1851" w:rsidRDefault="00771A6C" w:rsidP="00FA1851">
    <w:pPr>
      <w:keepNext/>
      <w:suppressAutoHyphens/>
      <w:outlineLvl w:val="0"/>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23DD0"/>
    <w:multiLevelType w:val="hybridMultilevel"/>
    <w:tmpl w:val="A9F4A7D6"/>
    <w:lvl w:ilvl="0" w:tplc="D2FCC9E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5787F"/>
    <w:multiLevelType w:val="hybridMultilevel"/>
    <w:tmpl w:val="F64C6B36"/>
    <w:lvl w:ilvl="0" w:tplc="9774D7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4410ED3"/>
    <w:multiLevelType w:val="multilevel"/>
    <w:tmpl w:val="37704C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317E86"/>
    <w:multiLevelType w:val="multilevel"/>
    <w:tmpl w:val="37704C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BB0D65"/>
    <w:multiLevelType w:val="hybridMultilevel"/>
    <w:tmpl w:val="0936C2A2"/>
    <w:lvl w:ilvl="0" w:tplc="BABE8F6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8"/>
  </w:num>
  <w:num w:numId="5">
    <w:abstractNumId w:val="1"/>
  </w:num>
  <w:num w:numId="6">
    <w:abstractNumId w:val="9"/>
  </w:num>
  <w:num w:numId="7">
    <w:abstractNumId w:val="11"/>
  </w:num>
  <w:num w:numId="8">
    <w:abstractNumId w:val="1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6"/>
  </w:num>
  <w:num w:numId="13">
    <w:abstractNumId w:val="2"/>
  </w:num>
  <w:num w:numId="14">
    <w:abstractNumId w:val="17"/>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16"/>
  </w:num>
  <w:num w:numId="17">
    <w:abstractNumId w:val="7"/>
  </w:num>
  <w:num w:numId="18">
    <w:abstractNumId w:val="12"/>
  </w:num>
  <w:num w:numId="19">
    <w:abstractNumId w:val="18"/>
  </w:num>
  <w:num w:numId="20">
    <w:abstractNumId w:val="3"/>
  </w:num>
  <w:num w:numId="21">
    <w:abstractNumId w:val="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TrackFormatting/>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74670"/>
    <w:rsid w:val="000028AE"/>
    <w:rsid w:val="00002E07"/>
    <w:rsid w:val="000038D9"/>
    <w:rsid w:val="000067AA"/>
    <w:rsid w:val="00012B8A"/>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5683"/>
    <w:rsid w:val="000361C6"/>
    <w:rsid w:val="0003723F"/>
    <w:rsid w:val="00037F0B"/>
    <w:rsid w:val="000435A0"/>
    <w:rsid w:val="00044658"/>
    <w:rsid w:val="0004478B"/>
    <w:rsid w:val="00046F6E"/>
    <w:rsid w:val="00050A92"/>
    <w:rsid w:val="00050B15"/>
    <w:rsid w:val="00051BF7"/>
    <w:rsid w:val="000528C8"/>
    <w:rsid w:val="00052BC8"/>
    <w:rsid w:val="0005451E"/>
    <w:rsid w:val="000573C8"/>
    <w:rsid w:val="00057831"/>
    <w:rsid w:val="00063894"/>
    <w:rsid w:val="00064511"/>
    <w:rsid w:val="00064C7B"/>
    <w:rsid w:val="00067E43"/>
    <w:rsid w:val="00070057"/>
    <w:rsid w:val="00070359"/>
    <w:rsid w:val="000704DC"/>
    <w:rsid w:val="00070632"/>
    <w:rsid w:val="00072CA0"/>
    <w:rsid w:val="00074128"/>
    <w:rsid w:val="0007536B"/>
    <w:rsid w:val="0007750D"/>
    <w:rsid w:val="00080A97"/>
    <w:rsid w:val="0008556B"/>
    <w:rsid w:val="000878A5"/>
    <w:rsid w:val="000921F1"/>
    <w:rsid w:val="00096F85"/>
    <w:rsid w:val="000A136D"/>
    <w:rsid w:val="000A1735"/>
    <w:rsid w:val="000A22ED"/>
    <w:rsid w:val="000A22F6"/>
    <w:rsid w:val="000A3994"/>
    <w:rsid w:val="000A5439"/>
    <w:rsid w:val="000A5A13"/>
    <w:rsid w:val="000B4F39"/>
    <w:rsid w:val="000B620B"/>
    <w:rsid w:val="000B725A"/>
    <w:rsid w:val="000C07C8"/>
    <w:rsid w:val="000C0BA6"/>
    <w:rsid w:val="000C2061"/>
    <w:rsid w:val="000C2F1E"/>
    <w:rsid w:val="000C3B1D"/>
    <w:rsid w:val="000C44DF"/>
    <w:rsid w:val="000C45DA"/>
    <w:rsid w:val="000C5C01"/>
    <w:rsid w:val="000C6850"/>
    <w:rsid w:val="000C69D3"/>
    <w:rsid w:val="000C716A"/>
    <w:rsid w:val="000D2113"/>
    <w:rsid w:val="000D2526"/>
    <w:rsid w:val="000D271B"/>
    <w:rsid w:val="000D39B2"/>
    <w:rsid w:val="000E1DF0"/>
    <w:rsid w:val="000E365E"/>
    <w:rsid w:val="000E3C87"/>
    <w:rsid w:val="000E5EFA"/>
    <w:rsid w:val="000F09A3"/>
    <w:rsid w:val="000F09FD"/>
    <w:rsid w:val="000F27BC"/>
    <w:rsid w:val="000F4BF2"/>
    <w:rsid w:val="000F6BB9"/>
    <w:rsid w:val="00100799"/>
    <w:rsid w:val="00103984"/>
    <w:rsid w:val="00103E6B"/>
    <w:rsid w:val="00106CC6"/>
    <w:rsid w:val="00107029"/>
    <w:rsid w:val="001114CD"/>
    <w:rsid w:val="00112D83"/>
    <w:rsid w:val="00114BB9"/>
    <w:rsid w:val="00116777"/>
    <w:rsid w:val="00116BE0"/>
    <w:rsid w:val="00122D48"/>
    <w:rsid w:val="00124788"/>
    <w:rsid w:val="001252A6"/>
    <w:rsid w:val="001252A7"/>
    <w:rsid w:val="001253D6"/>
    <w:rsid w:val="001260C3"/>
    <w:rsid w:val="00126394"/>
    <w:rsid w:val="001275DC"/>
    <w:rsid w:val="001304E3"/>
    <w:rsid w:val="0013107D"/>
    <w:rsid w:val="001311BC"/>
    <w:rsid w:val="00132988"/>
    <w:rsid w:val="00132A96"/>
    <w:rsid w:val="001364D8"/>
    <w:rsid w:val="0014214C"/>
    <w:rsid w:val="001437A9"/>
    <w:rsid w:val="00145672"/>
    <w:rsid w:val="00147D4B"/>
    <w:rsid w:val="001503ED"/>
    <w:rsid w:val="001525FE"/>
    <w:rsid w:val="00152C5C"/>
    <w:rsid w:val="00152D8F"/>
    <w:rsid w:val="00154F65"/>
    <w:rsid w:val="00157E7E"/>
    <w:rsid w:val="0016170F"/>
    <w:rsid w:val="00161893"/>
    <w:rsid w:val="00161B95"/>
    <w:rsid w:val="00164325"/>
    <w:rsid w:val="00165AF3"/>
    <w:rsid w:val="00170279"/>
    <w:rsid w:val="00170E76"/>
    <w:rsid w:val="00173E51"/>
    <w:rsid w:val="0017449F"/>
    <w:rsid w:val="001751F3"/>
    <w:rsid w:val="00176156"/>
    <w:rsid w:val="0017667A"/>
    <w:rsid w:val="0017713F"/>
    <w:rsid w:val="00177F0F"/>
    <w:rsid w:val="00190701"/>
    <w:rsid w:val="00194BA3"/>
    <w:rsid w:val="001A23F0"/>
    <w:rsid w:val="001A26B2"/>
    <w:rsid w:val="001A26E0"/>
    <w:rsid w:val="001A56C9"/>
    <w:rsid w:val="001A580E"/>
    <w:rsid w:val="001A5F90"/>
    <w:rsid w:val="001A6260"/>
    <w:rsid w:val="001A646C"/>
    <w:rsid w:val="001A68C2"/>
    <w:rsid w:val="001A7B15"/>
    <w:rsid w:val="001A7B4B"/>
    <w:rsid w:val="001B0DB0"/>
    <w:rsid w:val="001B1BA6"/>
    <w:rsid w:val="001B5499"/>
    <w:rsid w:val="001B6086"/>
    <w:rsid w:val="001B7C3D"/>
    <w:rsid w:val="001C021C"/>
    <w:rsid w:val="001C05AB"/>
    <w:rsid w:val="001C14A8"/>
    <w:rsid w:val="001C1FA7"/>
    <w:rsid w:val="001C423E"/>
    <w:rsid w:val="001C53FF"/>
    <w:rsid w:val="001D0747"/>
    <w:rsid w:val="001D0EDC"/>
    <w:rsid w:val="001D3B64"/>
    <w:rsid w:val="001D6A46"/>
    <w:rsid w:val="001E7BE4"/>
    <w:rsid w:val="001F1159"/>
    <w:rsid w:val="001F2486"/>
    <w:rsid w:val="001F64CD"/>
    <w:rsid w:val="001F6A84"/>
    <w:rsid w:val="001F6A97"/>
    <w:rsid w:val="001F6E99"/>
    <w:rsid w:val="002003E1"/>
    <w:rsid w:val="00204301"/>
    <w:rsid w:val="0020691A"/>
    <w:rsid w:val="00207742"/>
    <w:rsid w:val="00210E52"/>
    <w:rsid w:val="00210E97"/>
    <w:rsid w:val="002116C7"/>
    <w:rsid w:val="0021305A"/>
    <w:rsid w:val="00215F6E"/>
    <w:rsid w:val="00221D3D"/>
    <w:rsid w:val="00224E4F"/>
    <w:rsid w:val="002253FC"/>
    <w:rsid w:val="00230C5E"/>
    <w:rsid w:val="0023129B"/>
    <w:rsid w:val="002332A9"/>
    <w:rsid w:val="00234872"/>
    <w:rsid w:val="00234C9C"/>
    <w:rsid w:val="00237EF4"/>
    <w:rsid w:val="00245603"/>
    <w:rsid w:val="002467A5"/>
    <w:rsid w:val="002469DE"/>
    <w:rsid w:val="00247743"/>
    <w:rsid w:val="002505DB"/>
    <w:rsid w:val="00251703"/>
    <w:rsid w:val="002612BF"/>
    <w:rsid w:val="00261436"/>
    <w:rsid w:val="00264D23"/>
    <w:rsid w:val="00266C7F"/>
    <w:rsid w:val="0027068D"/>
    <w:rsid w:val="00271C93"/>
    <w:rsid w:val="00272D5B"/>
    <w:rsid w:val="00272E93"/>
    <w:rsid w:val="00275D48"/>
    <w:rsid w:val="002771FF"/>
    <w:rsid w:val="00281E90"/>
    <w:rsid w:val="002827B5"/>
    <w:rsid w:val="00282ADE"/>
    <w:rsid w:val="00283A32"/>
    <w:rsid w:val="00284A89"/>
    <w:rsid w:val="00285409"/>
    <w:rsid w:val="00285F16"/>
    <w:rsid w:val="00286E61"/>
    <w:rsid w:val="00294903"/>
    <w:rsid w:val="00294E06"/>
    <w:rsid w:val="00294E30"/>
    <w:rsid w:val="00295547"/>
    <w:rsid w:val="00296C41"/>
    <w:rsid w:val="00297397"/>
    <w:rsid w:val="002A486B"/>
    <w:rsid w:val="002A67C2"/>
    <w:rsid w:val="002A7290"/>
    <w:rsid w:val="002B021A"/>
    <w:rsid w:val="002B3D46"/>
    <w:rsid w:val="002B3F4F"/>
    <w:rsid w:val="002B5F49"/>
    <w:rsid w:val="002B612A"/>
    <w:rsid w:val="002B6291"/>
    <w:rsid w:val="002B6BEF"/>
    <w:rsid w:val="002B6CB1"/>
    <w:rsid w:val="002C1B2A"/>
    <w:rsid w:val="002C3B50"/>
    <w:rsid w:val="002C49AC"/>
    <w:rsid w:val="002C4BC4"/>
    <w:rsid w:val="002C5825"/>
    <w:rsid w:val="002C7846"/>
    <w:rsid w:val="002D1104"/>
    <w:rsid w:val="002D2A45"/>
    <w:rsid w:val="002D3F20"/>
    <w:rsid w:val="002D4C86"/>
    <w:rsid w:val="002E04AC"/>
    <w:rsid w:val="002E0897"/>
    <w:rsid w:val="002E0EF3"/>
    <w:rsid w:val="002E1A9C"/>
    <w:rsid w:val="002E262A"/>
    <w:rsid w:val="002E354D"/>
    <w:rsid w:val="002E454D"/>
    <w:rsid w:val="002E7AA6"/>
    <w:rsid w:val="002F0384"/>
    <w:rsid w:val="002F2926"/>
    <w:rsid w:val="002F539B"/>
    <w:rsid w:val="002F6148"/>
    <w:rsid w:val="003005B8"/>
    <w:rsid w:val="003023F2"/>
    <w:rsid w:val="00303087"/>
    <w:rsid w:val="0030308A"/>
    <w:rsid w:val="00303EF3"/>
    <w:rsid w:val="00305EAA"/>
    <w:rsid w:val="003062BF"/>
    <w:rsid w:val="00306D14"/>
    <w:rsid w:val="003078E7"/>
    <w:rsid w:val="003114EA"/>
    <w:rsid w:val="00315C9B"/>
    <w:rsid w:val="00322C24"/>
    <w:rsid w:val="00323025"/>
    <w:rsid w:val="003239CA"/>
    <w:rsid w:val="00332298"/>
    <w:rsid w:val="003342F5"/>
    <w:rsid w:val="003370F5"/>
    <w:rsid w:val="003404B9"/>
    <w:rsid w:val="00340847"/>
    <w:rsid w:val="003430F7"/>
    <w:rsid w:val="00343C94"/>
    <w:rsid w:val="003443CB"/>
    <w:rsid w:val="0034575F"/>
    <w:rsid w:val="00346E0F"/>
    <w:rsid w:val="00347C13"/>
    <w:rsid w:val="003523DD"/>
    <w:rsid w:val="0035376B"/>
    <w:rsid w:val="00356284"/>
    <w:rsid w:val="0035705A"/>
    <w:rsid w:val="003573E8"/>
    <w:rsid w:val="00361C35"/>
    <w:rsid w:val="00362D21"/>
    <w:rsid w:val="003636B0"/>
    <w:rsid w:val="00363B92"/>
    <w:rsid w:val="00365827"/>
    <w:rsid w:val="003658EE"/>
    <w:rsid w:val="00365BA7"/>
    <w:rsid w:val="00365C1B"/>
    <w:rsid w:val="0036637D"/>
    <w:rsid w:val="00366613"/>
    <w:rsid w:val="00371882"/>
    <w:rsid w:val="003758A0"/>
    <w:rsid w:val="00375D01"/>
    <w:rsid w:val="00375F98"/>
    <w:rsid w:val="0037734C"/>
    <w:rsid w:val="00377AA7"/>
    <w:rsid w:val="003807D9"/>
    <w:rsid w:val="0038238E"/>
    <w:rsid w:val="00382EE0"/>
    <w:rsid w:val="003832C8"/>
    <w:rsid w:val="0038644F"/>
    <w:rsid w:val="00387BEF"/>
    <w:rsid w:val="00387DE2"/>
    <w:rsid w:val="00387DF0"/>
    <w:rsid w:val="00390C29"/>
    <w:rsid w:val="00390EB1"/>
    <w:rsid w:val="00391F17"/>
    <w:rsid w:val="00392804"/>
    <w:rsid w:val="00394329"/>
    <w:rsid w:val="003947C8"/>
    <w:rsid w:val="00395148"/>
    <w:rsid w:val="00395678"/>
    <w:rsid w:val="003962DC"/>
    <w:rsid w:val="00396CE8"/>
    <w:rsid w:val="003A06C4"/>
    <w:rsid w:val="003A17E9"/>
    <w:rsid w:val="003A2872"/>
    <w:rsid w:val="003A31FD"/>
    <w:rsid w:val="003A3A8A"/>
    <w:rsid w:val="003A49A8"/>
    <w:rsid w:val="003A6DC9"/>
    <w:rsid w:val="003A7524"/>
    <w:rsid w:val="003B5483"/>
    <w:rsid w:val="003B5E14"/>
    <w:rsid w:val="003B5FBE"/>
    <w:rsid w:val="003B656B"/>
    <w:rsid w:val="003B7B43"/>
    <w:rsid w:val="003C2899"/>
    <w:rsid w:val="003C4DD7"/>
    <w:rsid w:val="003C556B"/>
    <w:rsid w:val="003C5DEA"/>
    <w:rsid w:val="003C7410"/>
    <w:rsid w:val="003D1D54"/>
    <w:rsid w:val="003D23CF"/>
    <w:rsid w:val="003D4EFA"/>
    <w:rsid w:val="003D597C"/>
    <w:rsid w:val="003E1D37"/>
    <w:rsid w:val="003E32F8"/>
    <w:rsid w:val="003E3727"/>
    <w:rsid w:val="003E58DF"/>
    <w:rsid w:val="003E72CA"/>
    <w:rsid w:val="003F07C0"/>
    <w:rsid w:val="003F133B"/>
    <w:rsid w:val="003F2DB0"/>
    <w:rsid w:val="003F2ED6"/>
    <w:rsid w:val="003F477F"/>
    <w:rsid w:val="003F49C8"/>
    <w:rsid w:val="003F5A01"/>
    <w:rsid w:val="003F5D38"/>
    <w:rsid w:val="003F6F9C"/>
    <w:rsid w:val="0040440A"/>
    <w:rsid w:val="00404E2D"/>
    <w:rsid w:val="004063CE"/>
    <w:rsid w:val="00411885"/>
    <w:rsid w:val="004125C9"/>
    <w:rsid w:val="004148E9"/>
    <w:rsid w:val="00415CA3"/>
    <w:rsid w:val="00415E72"/>
    <w:rsid w:val="004208E5"/>
    <w:rsid w:val="00420D35"/>
    <w:rsid w:val="00422F7C"/>
    <w:rsid w:val="0042399C"/>
    <w:rsid w:val="00423A97"/>
    <w:rsid w:val="00424553"/>
    <w:rsid w:val="004251F0"/>
    <w:rsid w:val="00425FE7"/>
    <w:rsid w:val="00426543"/>
    <w:rsid w:val="00426C7C"/>
    <w:rsid w:val="00427CD9"/>
    <w:rsid w:val="00430CA2"/>
    <w:rsid w:val="00430DC6"/>
    <w:rsid w:val="004312C2"/>
    <w:rsid w:val="00431482"/>
    <w:rsid w:val="004420BD"/>
    <w:rsid w:val="00442727"/>
    <w:rsid w:val="004434AD"/>
    <w:rsid w:val="00444038"/>
    <w:rsid w:val="00444CB8"/>
    <w:rsid w:val="0044567C"/>
    <w:rsid w:val="00445E94"/>
    <w:rsid w:val="004471D4"/>
    <w:rsid w:val="00450838"/>
    <w:rsid w:val="0045409C"/>
    <w:rsid w:val="00460A3A"/>
    <w:rsid w:val="004630F6"/>
    <w:rsid w:val="00464884"/>
    <w:rsid w:val="00465D92"/>
    <w:rsid w:val="00470258"/>
    <w:rsid w:val="0047175C"/>
    <w:rsid w:val="0047296F"/>
    <w:rsid w:val="00474391"/>
    <w:rsid w:val="00474D5B"/>
    <w:rsid w:val="004800CE"/>
    <w:rsid w:val="004807A8"/>
    <w:rsid w:val="00482415"/>
    <w:rsid w:val="004827B1"/>
    <w:rsid w:val="0048452B"/>
    <w:rsid w:val="0048501F"/>
    <w:rsid w:val="00485805"/>
    <w:rsid w:val="00486826"/>
    <w:rsid w:val="0048686E"/>
    <w:rsid w:val="0048719E"/>
    <w:rsid w:val="00487F13"/>
    <w:rsid w:val="00490ADC"/>
    <w:rsid w:val="00491378"/>
    <w:rsid w:val="00491EF9"/>
    <w:rsid w:val="00493C49"/>
    <w:rsid w:val="00496350"/>
    <w:rsid w:val="004973AD"/>
    <w:rsid w:val="004A0167"/>
    <w:rsid w:val="004A0E70"/>
    <w:rsid w:val="004A1237"/>
    <w:rsid w:val="004A21DF"/>
    <w:rsid w:val="004A4FC6"/>
    <w:rsid w:val="004B02E3"/>
    <w:rsid w:val="004B22B4"/>
    <w:rsid w:val="004B576C"/>
    <w:rsid w:val="004B6A6E"/>
    <w:rsid w:val="004B7E59"/>
    <w:rsid w:val="004C3CEB"/>
    <w:rsid w:val="004C4278"/>
    <w:rsid w:val="004C5FB2"/>
    <w:rsid w:val="004C73F7"/>
    <w:rsid w:val="004C7D66"/>
    <w:rsid w:val="004D01D9"/>
    <w:rsid w:val="004D2C1B"/>
    <w:rsid w:val="004D326E"/>
    <w:rsid w:val="004D5391"/>
    <w:rsid w:val="004D61E3"/>
    <w:rsid w:val="004D6B91"/>
    <w:rsid w:val="004E080F"/>
    <w:rsid w:val="004E14FF"/>
    <w:rsid w:val="004E1B0C"/>
    <w:rsid w:val="004F188B"/>
    <w:rsid w:val="004F3AF1"/>
    <w:rsid w:val="004F3F85"/>
    <w:rsid w:val="004F4DE4"/>
    <w:rsid w:val="004F5541"/>
    <w:rsid w:val="00503877"/>
    <w:rsid w:val="005039A2"/>
    <w:rsid w:val="005039FC"/>
    <w:rsid w:val="00504F8F"/>
    <w:rsid w:val="00505C49"/>
    <w:rsid w:val="0050632D"/>
    <w:rsid w:val="00506CE4"/>
    <w:rsid w:val="00507B88"/>
    <w:rsid w:val="00511CDB"/>
    <w:rsid w:val="00515026"/>
    <w:rsid w:val="005162D7"/>
    <w:rsid w:val="005164DC"/>
    <w:rsid w:val="005171E8"/>
    <w:rsid w:val="00517902"/>
    <w:rsid w:val="00520812"/>
    <w:rsid w:val="005222A4"/>
    <w:rsid w:val="00523C42"/>
    <w:rsid w:val="005274DB"/>
    <w:rsid w:val="00530213"/>
    <w:rsid w:val="00533E28"/>
    <w:rsid w:val="00534B33"/>
    <w:rsid w:val="0053525E"/>
    <w:rsid w:val="005357E8"/>
    <w:rsid w:val="005405AD"/>
    <w:rsid w:val="00540DB7"/>
    <w:rsid w:val="005426F2"/>
    <w:rsid w:val="00542AB4"/>
    <w:rsid w:val="00542E27"/>
    <w:rsid w:val="00551BF0"/>
    <w:rsid w:val="005521BC"/>
    <w:rsid w:val="005521DA"/>
    <w:rsid w:val="005522B6"/>
    <w:rsid w:val="005552E3"/>
    <w:rsid w:val="0055545E"/>
    <w:rsid w:val="005555A0"/>
    <w:rsid w:val="00555F56"/>
    <w:rsid w:val="00556175"/>
    <w:rsid w:val="005571F5"/>
    <w:rsid w:val="00560872"/>
    <w:rsid w:val="00563F27"/>
    <w:rsid w:val="005642B1"/>
    <w:rsid w:val="0056523D"/>
    <w:rsid w:val="00567A49"/>
    <w:rsid w:val="005709F1"/>
    <w:rsid w:val="00574670"/>
    <w:rsid w:val="005757A4"/>
    <w:rsid w:val="00582130"/>
    <w:rsid w:val="00585649"/>
    <w:rsid w:val="00587F53"/>
    <w:rsid w:val="0059225F"/>
    <w:rsid w:val="00592EEA"/>
    <w:rsid w:val="00595DC7"/>
    <w:rsid w:val="00596B02"/>
    <w:rsid w:val="00596F43"/>
    <w:rsid w:val="005A18EB"/>
    <w:rsid w:val="005A39A7"/>
    <w:rsid w:val="005A459C"/>
    <w:rsid w:val="005A4C80"/>
    <w:rsid w:val="005A64C4"/>
    <w:rsid w:val="005A6535"/>
    <w:rsid w:val="005A7426"/>
    <w:rsid w:val="005A78FE"/>
    <w:rsid w:val="005A7C20"/>
    <w:rsid w:val="005B18B1"/>
    <w:rsid w:val="005B2F66"/>
    <w:rsid w:val="005B38FA"/>
    <w:rsid w:val="005B47C1"/>
    <w:rsid w:val="005B5450"/>
    <w:rsid w:val="005B55ED"/>
    <w:rsid w:val="005B5E64"/>
    <w:rsid w:val="005C05CE"/>
    <w:rsid w:val="005C06F4"/>
    <w:rsid w:val="005C339F"/>
    <w:rsid w:val="005C48F5"/>
    <w:rsid w:val="005C6626"/>
    <w:rsid w:val="005C6733"/>
    <w:rsid w:val="005C7E7D"/>
    <w:rsid w:val="005D06B7"/>
    <w:rsid w:val="005D07E5"/>
    <w:rsid w:val="005D20C5"/>
    <w:rsid w:val="005D32BA"/>
    <w:rsid w:val="005D4173"/>
    <w:rsid w:val="005D428E"/>
    <w:rsid w:val="005D746E"/>
    <w:rsid w:val="005D77BB"/>
    <w:rsid w:val="005E09ED"/>
    <w:rsid w:val="005E1EC3"/>
    <w:rsid w:val="005E26E4"/>
    <w:rsid w:val="005E3ABD"/>
    <w:rsid w:val="005E5674"/>
    <w:rsid w:val="005E72D9"/>
    <w:rsid w:val="005F0846"/>
    <w:rsid w:val="005F095F"/>
    <w:rsid w:val="005F0BF3"/>
    <w:rsid w:val="005F2A38"/>
    <w:rsid w:val="005F407B"/>
    <w:rsid w:val="005F4C87"/>
    <w:rsid w:val="005F4E80"/>
    <w:rsid w:val="005F6962"/>
    <w:rsid w:val="005F6C3A"/>
    <w:rsid w:val="00601DDF"/>
    <w:rsid w:val="00606D0F"/>
    <w:rsid w:val="0060796E"/>
    <w:rsid w:val="006110DE"/>
    <w:rsid w:val="0061245F"/>
    <w:rsid w:val="00612B22"/>
    <w:rsid w:val="0061321A"/>
    <w:rsid w:val="00613276"/>
    <w:rsid w:val="00615923"/>
    <w:rsid w:val="00621883"/>
    <w:rsid w:val="006218AA"/>
    <w:rsid w:val="0062269E"/>
    <w:rsid w:val="00625865"/>
    <w:rsid w:val="00632342"/>
    <w:rsid w:val="00633A77"/>
    <w:rsid w:val="00633FFF"/>
    <w:rsid w:val="00634380"/>
    <w:rsid w:val="00634535"/>
    <w:rsid w:val="00635BEE"/>
    <w:rsid w:val="00636661"/>
    <w:rsid w:val="006366D8"/>
    <w:rsid w:val="00637400"/>
    <w:rsid w:val="006411EA"/>
    <w:rsid w:val="006417B8"/>
    <w:rsid w:val="00642F99"/>
    <w:rsid w:val="0064546A"/>
    <w:rsid w:val="00647B47"/>
    <w:rsid w:val="00651A19"/>
    <w:rsid w:val="0065245A"/>
    <w:rsid w:val="00654D7E"/>
    <w:rsid w:val="00655BCF"/>
    <w:rsid w:val="00655FAF"/>
    <w:rsid w:val="00656590"/>
    <w:rsid w:val="0065748D"/>
    <w:rsid w:val="00661EF7"/>
    <w:rsid w:val="00662069"/>
    <w:rsid w:val="0066324F"/>
    <w:rsid w:val="006668AD"/>
    <w:rsid w:val="006679D1"/>
    <w:rsid w:val="0067162C"/>
    <w:rsid w:val="00676D1D"/>
    <w:rsid w:val="00680CC9"/>
    <w:rsid w:val="00681A9D"/>
    <w:rsid w:val="006846C9"/>
    <w:rsid w:val="00684861"/>
    <w:rsid w:val="00685E19"/>
    <w:rsid w:val="00686839"/>
    <w:rsid w:val="00686994"/>
    <w:rsid w:val="00690596"/>
    <w:rsid w:val="006974DE"/>
    <w:rsid w:val="006A2311"/>
    <w:rsid w:val="006A2C30"/>
    <w:rsid w:val="006A3AB1"/>
    <w:rsid w:val="006A3C60"/>
    <w:rsid w:val="006A619B"/>
    <w:rsid w:val="006B2120"/>
    <w:rsid w:val="006B49F3"/>
    <w:rsid w:val="006B5F5E"/>
    <w:rsid w:val="006B76D0"/>
    <w:rsid w:val="006C1A8E"/>
    <w:rsid w:val="006C246F"/>
    <w:rsid w:val="006C247A"/>
    <w:rsid w:val="006C3652"/>
    <w:rsid w:val="006C4EB5"/>
    <w:rsid w:val="006C4EF9"/>
    <w:rsid w:val="006C5BF4"/>
    <w:rsid w:val="006D10D9"/>
    <w:rsid w:val="006D23BE"/>
    <w:rsid w:val="006D2EC0"/>
    <w:rsid w:val="006D31F9"/>
    <w:rsid w:val="006D48B2"/>
    <w:rsid w:val="006E16EE"/>
    <w:rsid w:val="006E1864"/>
    <w:rsid w:val="006E35E4"/>
    <w:rsid w:val="006E563F"/>
    <w:rsid w:val="006E6860"/>
    <w:rsid w:val="006F06F1"/>
    <w:rsid w:val="006F0A52"/>
    <w:rsid w:val="006F1098"/>
    <w:rsid w:val="006F2C8C"/>
    <w:rsid w:val="006F3611"/>
    <w:rsid w:val="006F418C"/>
    <w:rsid w:val="006F464D"/>
    <w:rsid w:val="00701F30"/>
    <w:rsid w:val="00703C82"/>
    <w:rsid w:val="00703DA0"/>
    <w:rsid w:val="00706A33"/>
    <w:rsid w:val="00707374"/>
    <w:rsid w:val="00707A0C"/>
    <w:rsid w:val="007119EB"/>
    <w:rsid w:val="0071250B"/>
    <w:rsid w:val="00712A6E"/>
    <w:rsid w:val="00712A7D"/>
    <w:rsid w:val="0071327E"/>
    <w:rsid w:val="007136ED"/>
    <w:rsid w:val="007168B6"/>
    <w:rsid w:val="00716C2E"/>
    <w:rsid w:val="007174C9"/>
    <w:rsid w:val="007177F4"/>
    <w:rsid w:val="007201AA"/>
    <w:rsid w:val="0072078B"/>
    <w:rsid w:val="007209DC"/>
    <w:rsid w:val="00724492"/>
    <w:rsid w:val="0072614A"/>
    <w:rsid w:val="00726CC5"/>
    <w:rsid w:val="007303EE"/>
    <w:rsid w:val="00730562"/>
    <w:rsid w:val="00732B74"/>
    <w:rsid w:val="007331D1"/>
    <w:rsid w:val="00733A46"/>
    <w:rsid w:val="0073436E"/>
    <w:rsid w:val="007354AD"/>
    <w:rsid w:val="007366FC"/>
    <w:rsid w:val="007369D5"/>
    <w:rsid w:val="00736C2D"/>
    <w:rsid w:val="0074061A"/>
    <w:rsid w:val="00740B45"/>
    <w:rsid w:val="00741FAE"/>
    <w:rsid w:val="00743FD1"/>
    <w:rsid w:val="00745A1D"/>
    <w:rsid w:val="00746E88"/>
    <w:rsid w:val="00747529"/>
    <w:rsid w:val="007517DE"/>
    <w:rsid w:val="00752991"/>
    <w:rsid w:val="007535CC"/>
    <w:rsid w:val="007556FE"/>
    <w:rsid w:val="00756FAF"/>
    <w:rsid w:val="00760BE7"/>
    <w:rsid w:val="007628BB"/>
    <w:rsid w:val="00767A87"/>
    <w:rsid w:val="007701E4"/>
    <w:rsid w:val="00770299"/>
    <w:rsid w:val="00771A6C"/>
    <w:rsid w:val="00773F42"/>
    <w:rsid w:val="00774B0C"/>
    <w:rsid w:val="00776473"/>
    <w:rsid w:val="007772F5"/>
    <w:rsid w:val="00777379"/>
    <w:rsid w:val="007805B6"/>
    <w:rsid w:val="007807E5"/>
    <w:rsid w:val="00780A25"/>
    <w:rsid w:val="00780E6E"/>
    <w:rsid w:val="00781E9B"/>
    <w:rsid w:val="00782D6D"/>
    <w:rsid w:val="007847EB"/>
    <w:rsid w:val="0078774E"/>
    <w:rsid w:val="00790F41"/>
    <w:rsid w:val="00793165"/>
    <w:rsid w:val="00794916"/>
    <w:rsid w:val="007950E9"/>
    <w:rsid w:val="00795A76"/>
    <w:rsid w:val="00795CFA"/>
    <w:rsid w:val="007A5D86"/>
    <w:rsid w:val="007A62B6"/>
    <w:rsid w:val="007A7858"/>
    <w:rsid w:val="007A7D9E"/>
    <w:rsid w:val="007B0199"/>
    <w:rsid w:val="007B0D2E"/>
    <w:rsid w:val="007B0F09"/>
    <w:rsid w:val="007B1F1B"/>
    <w:rsid w:val="007B23D9"/>
    <w:rsid w:val="007B3691"/>
    <w:rsid w:val="007B4FA1"/>
    <w:rsid w:val="007B5417"/>
    <w:rsid w:val="007B5A07"/>
    <w:rsid w:val="007B6C36"/>
    <w:rsid w:val="007B7E59"/>
    <w:rsid w:val="007C1BE3"/>
    <w:rsid w:val="007C5607"/>
    <w:rsid w:val="007C677C"/>
    <w:rsid w:val="007D1F7E"/>
    <w:rsid w:val="007D50BE"/>
    <w:rsid w:val="007E019B"/>
    <w:rsid w:val="007E03C1"/>
    <w:rsid w:val="007E0537"/>
    <w:rsid w:val="007E258C"/>
    <w:rsid w:val="007E263E"/>
    <w:rsid w:val="007E2DC7"/>
    <w:rsid w:val="007E3233"/>
    <w:rsid w:val="007E5F04"/>
    <w:rsid w:val="007E6FFA"/>
    <w:rsid w:val="007E7F75"/>
    <w:rsid w:val="007E7F8B"/>
    <w:rsid w:val="007F15F4"/>
    <w:rsid w:val="007F64F8"/>
    <w:rsid w:val="00800C3F"/>
    <w:rsid w:val="00802420"/>
    <w:rsid w:val="00804DF8"/>
    <w:rsid w:val="00805790"/>
    <w:rsid w:val="00805CB4"/>
    <w:rsid w:val="00805F7F"/>
    <w:rsid w:val="00806E8F"/>
    <w:rsid w:val="008074FD"/>
    <w:rsid w:val="008113B8"/>
    <w:rsid w:val="008116C8"/>
    <w:rsid w:val="008129CC"/>
    <w:rsid w:val="00813CA1"/>
    <w:rsid w:val="00814300"/>
    <w:rsid w:val="008167F1"/>
    <w:rsid w:val="0081693A"/>
    <w:rsid w:val="00816D20"/>
    <w:rsid w:val="00817A76"/>
    <w:rsid w:val="00820B20"/>
    <w:rsid w:val="00821B87"/>
    <w:rsid w:val="008231EF"/>
    <w:rsid w:val="008243F2"/>
    <w:rsid w:val="008251B9"/>
    <w:rsid w:val="00825681"/>
    <w:rsid w:val="00825955"/>
    <w:rsid w:val="0082723A"/>
    <w:rsid w:val="008311E1"/>
    <w:rsid w:val="00832ED8"/>
    <w:rsid w:val="00834EF1"/>
    <w:rsid w:val="00835271"/>
    <w:rsid w:val="00835BEE"/>
    <w:rsid w:val="00837816"/>
    <w:rsid w:val="008378B9"/>
    <w:rsid w:val="0083793E"/>
    <w:rsid w:val="00843831"/>
    <w:rsid w:val="00847416"/>
    <w:rsid w:val="00850FA6"/>
    <w:rsid w:val="00851541"/>
    <w:rsid w:val="00852581"/>
    <w:rsid w:val="0085719B"/>
    <w:rsid w:val="00864724"/>
    <w:rsid w:val="00865710"/>
    <w:rsid w:val="008668C9"/>
    <w:rsid w:val="00871850"/>
    <w:rsid w:val="00871A0A"/>
    <w:rsid w:val="00873310"/>
    <w:rsid w:val="0087707E"/>
    <w:rsid w:val="00877E3A"/>
    <w:rsid w:val="00881763"/>
    <w:rsid w:val="00882DD1"/>
    <w:rsid w:val="00884652"/>
    <w:rsid w:val="00892CD1"/>
    <w:rsid w:val="00893757"/>
    <w:rsid w:val="00894592"/>
    <w:rsid w:val="00894594"/>
    <w:rsid w:val="00894690"/>
    <w:rsid w:val="00895ED9"/>
    <w:rsid w:val="00896DF5"/>
    <w:rsid w:val="0089701A"/>
    <w:rsid w:val="00897816"/>
    <w:rsid w:val="008979E2"/>
    <w:rsid w:val="008A4716"/>
    <w:rsid w:val="008A6EC7"/>
    <w:rsid w:val="008B121B"/>
    <w:rsid w:val="008B2CFC"/>
    <w:rsid w:val="008B6D7F"/>
    <w:rsid w:val="008C023D"/>
    <w:rsid w:val="008C318C"/>
    <w:rsid w:val="008C3C27"/>
    <w:rsid w:val="008C5311"/>
    <w:rsid w:val="008C739A"/>
    <w:rsid w:val="008D0E7A"/>
    <w:rsid w:val="008D1324"/>
    <w:rsid w:val="008D2207"/>
    <w:rsid w:val="008D31C4"/>
    <w:rsid w:val="008D37D8"/>
    <w:rsid w:val="008D3D9D"/>
    <w:rsid w:val="008D411B"/>
    <w:rsid w:val="008D4895"/>
    <w:rsid w:val="008D544E"/>
    <w:rsid w:val="008E1DA3"/>
    <w:rsid w:val="008E2DFD"/>
    <w:rsid w:val="008E3120"/>
    <w:rsid w:val="008E3F95"/>
    <w:rsid w:val="008E44A1"/>
    <w:rsid w:val="008E776E"/>
    <w:rsid w:val="008F01A7"/>
    <w:rsid w:val="008F07FD"/>
    <w:rsid w:val="008F1FA6"/>
    <w:rsid w:val="008F35FF"/>
    <w:rsid w:val="008F37BA"/>
    <w:rsid w:val="008F4A76"/>
    <w:rsid w:val="008F4AFD"/>
    <w:rsid w:val="008F6E94"/>
    <w:rsid w:val="00900E75"/>
    <w:rsid w:val="0090165B"/>
    <w:rsid w:val="00903B8A"/>
    <w:rsid w:val="0090513F"/>
    <w:rsid w:val="00905AF9"/>
    <w:rsid w:val="00907074"/>
    <w:rsid w:val="009076BF"/>
    <w:rsid w:val="009078E1"/>
    <w:rsid w:val="009119DE"/>
    <w:rsid w:val="0091222D"/>
    <w:rsid w:val="00912FAC"/>
    <w:rsid w:val="009136B7"/>
    <w:rsid w:val="00914F8C"/>
    <w:rsid w:val="0091526F"/>
    <w:rsid w:val="009154DF"/>
    <w:rsid w:val="00916D15"/>
    <w:rsid w:val="00917B0C"/>
    <w:rsid w:val="009200BA"/>
    <w:rsid w:val="00920802"/>
    <w:rsid w:val="0092238F"/>
    <w:rsid w:val="009225A0"/>
    <w:rsid w:val="009237D5"/>
    <w:rsid w:val="00924297"/>
    <w:rsid w:val="009254A9"/>
    <w:rsid w:val="009262FF"/>
    <w:rsid w:val="00926447"/>
    <w:rsid w:val="0092754A"/>
    <w:rsid w:val="00931833"/>
    <w:rsid w:val="009331D6"/>
    <w:rsid w:val="00942B14"/>
    <w:rsid w:val="00944A84"/>
    <w:rsid w:val="0094721C"/>
    <w:rsid w:val="00950BE2"/>
    <w:rsid w:val="0095407D"/>
    <w:rsid w:val="00955261"/>
    <w:rsid w:val="00955CD9"/>
    <w:rsid w:val="00961519"/>
    <w:rsid w:val="00963BBA"/>
    <w:rsid w:val="00964637"/>
    <w:rsid w:val="00965FC2"/>
    <w:rsid w:val="00966851"/>
    <w:rsid w:val="00966F0B"/>
    <w:rsid w:val="0097082B"/>
    <w:rsid w:val="00971C4A"/>
    <w:rsid w:val="009729EC"/>
    <w:rsid w:val="009752FB"/>
    <w:rsid w:val="00975F96"/>
    <w:rsid w:val="009810B0"/>
    <w:rsid w:val="009815BB"/>
    <w:rsid w:val="00982BB9"/>
    <w:rsid w:val="00983501"/>
    <w:rsid w:val="00987F17"/>
    <w:rsid w:val="00993221"/>
    <w:rsid w:val="00994EB4"/>
    <w:rsid w:val="00996687"/>
    <w:rsid w:val="00996956"/>
    <w:rsid w:val="00997211"/>
    <w:rsid w:val="00997904"/>
    <w:rsid w:val="00997C5E"/>
    <w:rsid w:val="009A2928"/>
    <w:rsid w:val="009A4E42"/>
    <w:rsid w:val="009A70E8"/>
    <w:rsid w:val="009B00CA"/>
    <w:rsid w:val="009B104F"/>
    <w:rsid w:val="009B23D1"/>
    <w:rsid w:val="009B2963"/>
    <w:rsid w:val="009B296D"/>
    <w:rsid w:val="009B2E38"/>
    <w:rsid w:val="009B35C5"/>
    <w:rsid w:val="009B4328"/>
    <w:rsid w:val="009B6498"/>
    <w:rsid w:val="009C03E6"/>
    <w:rsid w:val="009C089B"/>
    <w:rsid w:val="009C1900"/>
    <w:rsid w:val="009C25E0"/>
    <w:rsid w:val="009C4896"/>
    <w:rsid w:val="009C5391"/>
    <w:rsid w:val="009C59EE"/>
    <w:rsid w:val="009C5F1C"/>
    <w:rsid w:val="009D11B3"/>
    <w:rsid w:val="009D13D8"/>
    <w:rsid w:val="009D14F3"/>
    <w:rsid w:val="009D2D7E"/>
    <w:rsid w:val="009D3FCD"/>
    <w:rsid w:val="009D52C5"/>
    <w:rsid w:val="009D5C01"/>
    <w:rsid w:val="009D5D70"/>
    <w:rsid w:val="009D77D2"/>
    <w:rsid w:val="009D7F59"/>
    <w:rsid w:val="009E2669"/>
    <w:rsid w:val="009E5214"/>
    <w:rsid w:val="009E5D54"/>
    <w:rsid w:val="009E60E8"/>
    <w:rsid w:val="009E7440"/>
    <w:rsid w:val="009F1FC8"/>
    <w:rsid w:val="009F555A"/>
    <w:rsid w:val="009F7D01"/>
    <w:rsid w:val="00A01FEE"/>
    <w:rsid w:val="00A0229D"/>
    <w:rsid w:val="00A0250B"/>
    <w:rsid w:val="00A03D2C"/>
    <w:rsid w:val="00A0486F"/>
    <w:rsid w:val="00A07DA2"/>
    <w:rsid w:val="00A12DB4"/>
    <w:rsid w:val="00A16FB0"/>
    <w:rsid w:val="00A17553"/>
    <w:rsid w:val="00A24E56"/>
    <w:rsid w:val="00A25796"/>
    <w:rsid w:val="00A25834"/>
    <w:rsid w:val="00A262C4"/>
    <w:rsid w:val="00A265E3"/>
    <w:rsid w:val="00A339D2"/>
    <w:rsid w:val="00A3452A"/>
    <w:rsid w:val="00A44139"/>
    <w:rsid w:val="00A45425"/>
    <w:rsid w:val="00A46975"/>
    <w:rsid w:val="00A471E5"/>
    <w:rsid w:val="00A51097"/>
    <w:rsid w:val="00A55506"/>
    <w:rsid w:val="00A55698"/>
    <w:rsid w:val="00A557B4"/>
    <w:rsid w:val="00A55E36"/>
    <w:rsid w:val="00A56CED"/>
    <w:rsid w:val="00A64639"/>
    <w:rsid w:val="00A6511A"/>
    <w:rsid w:val="00A65274"/>
    <w:rsid w:val="00A661F9"/>
    <w:rsid w:val="00A70225"/>
    <w:rsid w:val="00A70BC6"/>
    <w:rsid w:val="00A70EB3"/>
    <w:rsid w:val="00A7385D"/>
    <w:rsid w:val="00A756B1"/>
    <w:rsid w:val="00A7676E"/>
    <w:rsid w:val="00A770AB"/>
    <w:rsid w:val="00A775A4"/>
    <w:rsid w:val="00A8081B"/>
    <w:rsid w:val="00A80D26"/>
    <w:rsid w:val="00A813D3"/>
    <w:rsid w:val="00A83C5E"/>
    <w:rsid w:val="00A85DE5"/>
    <w:rsid w:val="00A9055C"/>
    <w:rsid w:val="00A92142"/>
    <w:rsid w:val="00A92818"/>
    <w:rsid w:val="00A968CF"/>
    <w:rsid w:val="00AA04C4"/>
    <w:rsid w:val="00AA0938"/>
    <w:rsid w:val="00AA143B"/>
    <w:rsid w:val="00AB0646"/>
    <w:rsid w:val="00AB1273"/>
    <w:rsid w:val="00AB1BDD"/>
    <w:rsid w:val="00AB2E49"/>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11609"/>
    <w:rsid w:val="00B15D85"/>
    <w:rsid w:val="00B207BF"/>
    <w:rsid w:val="00B21889"/>
    <w:rsid w:val="00B21E2C"/>
    <w:rsid w:val="00B2259B"/>
    <w:rsid w:val="00B24070"/>
    <w:rsid w:val="00B2619B"/>
    <w:rsid w:val="00B26F7E"/>
    <w:rsid w:val="00B31986"/>
    <w:rsid w:val="00B32075"/>
    <w:rsid w:val="00B32328"/>
    <w:rsid w:val="00B32619"/>
    <w:rsid w:val="00B366DD"/>
    <w:rsid w:val="00B40D27"/>
    <w:rsid w:val="00B41189"/>
    <w:rsid w:val="00B426FA"/>
    <w:rsid w:val="00B42F3B"/>
    <w:rsid w:val="00B432EC"/>
    <w:rsid w:val="00B44EBF"/>
    <w:rsid w:val="00B460B5"/>
    <w:rsid w:val="00B47B76"/>
    <w:rsid w:val="00B521B4"/>
    <w:rsid w:val="00B552F6"/>
    <w:rsid w:val="00B60727"/>
    <w:rsid w:val="00B60FA4"/>
    <w:rsid w:val="00B6148C"/>
    <w:rsid w:val="00B655D2"/>
    <w:rsid w:val="00B6562B"/>
    <w:rsid w:val="00B65856"/>
    <w:rsid w:val="00B665F4"/>
    <w:rsid w:val="00B669F1"/>
    <w:rsid w:val="00B66BB8"/>
    <w:rsid w:val="00B701AC"/>
    <w:rsid w:val="00B7081B"/>
    <w:rsid w:val="00B73D95"/>
    <w:rsid w:val="00B748BF"/>
    <w:rsid w:val="00B7793C"/>
    <w:rsid w:val="00B82765"/>
    <w:rsid w:val="00B8355D"/>
    <w:rsid w:val="00B8431C"/>
    <w:rsid w:val="00B843FF"/>
    <w:rsid w:val="00B84B29"/>
    <w:rsid w:val="00B8586C"/>
    <w:rsid w:val="00B85BC7"/>
    <w:rsid w:val="00B85F73"/>
    <w:rsid w:val="00B8633A"/>
    <w:rsid w:val="00B92E86"/>
    <w:rsid w:val="00B93F0F"/>
    <w:rsid w:val="00B95B78"/>
    <w:rsid w:val="00B97133"/>
    <w:rsid w:val="00B97AD3"/>
    <w:rsid w:val="00BA19F4"/>
    <w:rsid w:val="00BA2C92"/>
    <w:rsid w:val="00BA5462"/>
    <w:rsid w:val="00BB0E94"/>
    <w:rsid w:val="00BB11C0"/>
    <w:rsid w:val="00BB22D7"/>
    <w:rsid w:val="00BB427E"/>
    <w:rsid w:val="00BB5462"/>
    <w:rsid w:val="00BB6A48"/>
    <w:rsid w:val="00BC060E"/>
    <w:rsid w:val="00BC35F4"/>
    <w:rsid w:val="00BC4913"/>
    <w:rsid w:val="00BC5D2D"/>
    <w:rsid w:val="00BC716A"/>
    <w:rsid w:val="00BD1BBC"/>
    <w:rsid w:val="00BD1F59"/>
    <w:rsid w:val="00BD3BF5"/>
    <w:rsid w:val="00BD4673"/>
    <w:rsid w:val="00BD687D"/>
    <w:rsid w:val="00BD736A"/>
    <w:rsid w:val="00BE17D3"/>
    <w:rsid w:val="00BE18A6"/>
    <w:rsid w:val="00BF1491"/>
    <w:rsid w:val="00BF340B"/>
    <w:rsid w:val="00BF3B2E"/>
    <w:rsid w:val="00BF53BD"/>
    <w:rsid w:val="00BF651A"/>
    <w:rsid w:val="00C03846"/>
    <w:rsid w:val="00C0798B"/>
    <w:rsid w:val="00C10837"/>
    <w:rsid w:val="00C10E6C"/>
    <w:rsid w:val="00C15EFD"/>
    <w:rsid w:val="00C2002A"/>
    <w:rsid w:val="00C22369"/>
    <w:rsid w:val="00C23F26"/>
    <w:rsid w:val="00C26B3E"/>
    <w:rsid w:val="00C27E4D"/>
    <w:rsid w:val="00C309DD"/>
    <w:rsid w:val="00C31528"/>
    <w:rsid w:val="00C31D4C"/>
    <w:rsid w:val="00C3380E"/>
    <w:rsid w:val="00C353A5"/>
    <w:rsid w:val="00C35CCF"/>
    <w:rsid w:val="00C36539"/>
    <w:rsid w:val="00C37296"/>
    <w:rsid w:val="00C37AF8"/>
    <w:rsid w:val="00C37C3E"/>
    <w:rsid w:val="00C402B5"/>
    <w:rsid w:val="00C405D3"/>
    <w:rsid w:val="00C4330F"/>
    <w:rsid w:val="00C43431"/>
    <w:rsid w:val="00C439C1"/>
    <w:rsid w:val="00C43B76"/>
    <w:rsid w:val="00C4617C"/>
    <w:rsid w:val="00C466B8"/>
    <w:rsid w:val="00C46F64"/>
    <w:rsid w:val="00C47068"/>
    <w:rsid w:val="00C501E7"/>
    <w:rsid w:val="00C50A51"/>
    <w:rsid w:val="00C53757"/>
    <w:rsid w:val="00C539C2"/>
    <w:rsid w:val="00C558E0"/>
    <w:rsid w:val="00C57EA9"/>
    <w:rsid w:val="00C60986"/>
    <w:rsid w:val="00C60CAA"/>
    <w:rsid w:val="00C6562C"/>
    <w:rsid w:val="00C6724E"/>
    <w:rsid w:val="00C749C7"/>
    <w:rsid w:val="00C7559E"/>
    <w:rsid w:val="00C76130"/>
    <w:rsid w:val="00C7754E"/>
    <w:rsid w:val="00C80239"/>
    <w:rsid w:val="00C816C0"/>
    <w:rsid w:val="00C81744"/>
    <w:rsid w:val="00C81DAD"/>
    <w:rsid w:val="00C82B3B"/>
    <w:rsid w:val="00C82CBC"/>
    <w:rsid w:val="00C83BCC"/>
    <w:rsid w:val="00C84051"/>
    <w:rsid w:val="00C85FB2"/>
    <w:rsid w:val="00C8751B"/>
    <w:rsid w:val="00C9124A"/>
    <w:rsid w:val="00C94170"/>
    <w:rsid w:val="00C94E63"/>
    <w:rsid w:val="00C94F39"/>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29E6"/>
    <w:rsid w:val="00CD4296"/>
    <w:rsid w:val="00CE1BF0"/>
    <w:rsid w:val="00CE2B62"/>
    <w:rsid w:val="00CE2CB9"/>
    <w:rsid w:val="00CE46B6"/>
    <w:rsid w:val="00CE4D8C"/>
    <w:rsid w:val="00CE60DE"/>
    <w:rsid w:val="00CE72A8"/>
    <w:rsid w:val="00CE7B90"/>
    <w:rsid w:val="00CF2201"/>
    <w:rsid w:val="00CF34F0"/>
    <w:rsid w:val="00CF539B"/>
    <w:rsid w:val="00CF6C06"/>
    <w:rsid w:val="00D00827"/>
    <w:rsid w:val="00D03063"/>
    <w:rsid w:val="00D05044"/>
    <w:rsid w:val="00D10FA1"/>
    <w:rsid w:val="00D13674"/>
    <w:rsid w:val="00D169FE"/>
    <w:rsid w:val="00D170DC"/>
    <w:rsid w:val="00D17A41"/>
    <w:rsid w:val="00D22863"/>
    <w:rsid w:val="00D24A26"/>
    <w:rsid w:val="00D24A30"/>
    <w:rsid w:val="00D2595A"/>
    <w:rsid w:val="00D25AC6"/>
    <w:rsid w:val="00D26361"/>
    <w:rsid w:val="00D269FB"/>
    <w:rsid w:val="00D26FA6"/>
    <w:rsid w:val="00D27BC2"/>
    <w:rsid w:val="00D32BED"/>
    <w:rsid w:val="00D3780A"/>
    <w:rsid w:val="00D37D82"/>
    <w:rsid w:val="00D413D6"/>
    <w:rsid w:val="00D4152B"/>
    <w:rsid w:val="00D4316B"/>
    <w:rsid w:val="00D43B62"/>
    <w:rsid w:val="00D45085"/>
    <w:rsid w:val="00D46466"/>
    <w:rsid w:val="00D466AB"/>
    <w:rsid w:val="00D4797D"/>
    <w:rsid w:val="00D50832"/>
    <w:rsid w:val="00D51D04"/>
    <w:rsid w:val="00D527EA"/>
    <w:rsid w:val="00D53F6F"/>
    <w:rsid w:val="00D55426"/>
    <w:rsid w:val="00D56062"/>
    <w:rsid w:val="00D634A4"/>
    <w:rsid w:val="00D64B34"/>
    <w:rsid w:val="00D672C0"/>
    <w:rsid w:val="00D67B0E"/>
    <w:rsid w:val="00D70059"/>
    <w:rsid w:val="00D70560"/>
    <w:rsid w:val="00D70E78"/>
    <w:rsid w:val="00D71C93"/>
    <w:rsid w:val="00D72604"/>
    <w:rsid w:val="00D7333C"/>
    <w:rsid w:val="00D7406A"/>
    <w:rsid w:val="00D7490E"/>
    <w:rsid w:val="00D75690"/>
    <w:rsid w:val="00D75AFD"/>
    <w:rsid w:val="00D7676E"/>
    <w:rsid w:val="00D81357"/>
    <w:rsid w:val="00D8246A"/>
    <w:rsid w:val="00D8305C"/>
    <w:rsid w:val="00D83497"/>
    <w:rsid w:val="00D860EC"/>
    <w:rsid w:val="00D87110"/>
    <w:rsid w:val="00D92FC8"/>
    <w:rsid w:val="00D9305C"/>
    <w:rsid w:val="00D931FA"/>
    <w:rsid w:val="00D94287"/>
    <w:rsid w:val="00D94B0F"/>
    <w:rsid w:val="00D959E9"/>
    <w:rsid w:val="00D95F87"/>
    <w:rsid w:val="00D96485"/>
    <w:rsid w:val="00DA0BE1"/>
    <w:rsid w:val="00DA10FE"/>
    <w:rsid w:val="00DA292C"/>
    <w:rsid w:val="00DA3D87"/>
    <w:rsid w:val="00DA4B2D"/>
    <w:rsid w:val="00DA56B2"/>
    <w:rsid w:val="00DA60A3"/>
    <w:rsid w:val="00DA64DA"/>
    <w:rsid w:val="00DA6E2B"/>
    <w:rsid w:val="00DA7EA5"/>
    <w:rsid w:val="00DB0A68"/>
    <w:rsid w:val="00DB122B"/>
    <w:rsid w:val="00DB137A"/>
    <w:rsid w:val="00DB13AD"/>
    <w:rsid w:val="00DB1E64"/>
    <w:rsid w:val="00DB3DC6"/>
    <w:rsid w:val="00DB4E75"/>
    <w:rsid w:val="00DB5613"/>
    <w:rsid w:val="00DB5CD7"/>
    <w:rsid w:val="00DB70E2"/>
    <w:rsid w:val="00DB7CAE"/>
    <w:rsid w:val="00DC041A"/>
    <w:rsid w:val="00DC1688"/>
    <w:rsid w:val="00DC17B0"/>
    <w:rsid w:val="00DC313A"/>
    <w:rsid w:val="00DC6EA2"/>
    <w:rsid w:val="00DD2D01"/>
    <w:rsid w:val="00DD3DA6"/>
    <w:rsid w:val="00DD3FBB"/>
    <w:rsid w:val="00DD7699"/>
    <w:rsid w:val="00DE23DE"/>
    <w:rsid w:val="00DE461A"/>
    <w:rsid w:val="00DE5582"/>
    <w:rsid w:val="00DE5822"/>
    <w:rsid w:val="00DF02BB"/>
    <w:rsid w:val="00DF1555"/>
    <w:rsid w:val="00DF1F38"/>
    <w:rsid w:val="00DF4884"/>
    <w:rsid w:val="00DF6F9A"/>
    <w:rsid w:val="00E00E95"/>
    <w:rsid w:val="00E02369"/>
    <w:rsid w:val="00E04083"/>
    <w:rsid w:val="00E06855"/>
    <w:rsid w:val="00E10E5D"/>
    <w:rsid w:val="00E15DE4"/>
    <w:rsid w:val="00E16D11"/>
    <w:rsid w:val="00E16E71"/>
    <w:rsid w:val="00E170CC"/>
    <w:rsid w:val="00E1750E"/>
    <w:rsid w:val="00E17D75"/>
    <w:rsid w:val="00E22CCC"/>
    <w:rsid w:val="00E247E5"/>
    <w:rsid w:val="00E25910"/>
    <w:rsid w:val="00E2635F"/>
    <w:rsid w:val="00E26453"/>
    <w:rsid w:val="00E3022D"/>
    <w:rsid w:val="00E335D7"/>
    <w:rsid w:val="00E36494"/>
    <w:rsid w:val="00E36DC2"/>
    <w:rsid w:val="00E37975"/>
    <w:rsid w:val="00E41399"/>
    <w:rsid w:val="00E4182F"/>
    <w:rsid w:val="00E44334"/>
    <w:rsid w:val="00E45793"/>
    <w:rsid w:val="00E47297"/>
    <w:rsid w:val="00E476F7"/>
    <w:rsid w:val="00E53494"/>
    <w:rsid w:val="00E53F3A"/>
    <w:rsid w:val="00E543DA"/>
    <w:rsid w:val="00E54D9B"/>
    <w:rsid w:val="00E55EA7"/>
    <w:rsid w:val="00E571C7"/>
    <w:rsid w:val="00E642C8"/>
    <w:rsid w:val="00E64C33"/>
    <w:rsid w:val="00E65402"/>
    <w:rsid w:val="00E66AD4"/>
    <w:rsid w:val="00E67169"/>
    <w:rsid w:val="00E70CEA"/>
    <w:rsid w:val="00E7159B"/>
    <w:rsid w:val="00E72A66"/>
    <w:rsid w:val="00E738E2"/>
    <w:rsid w:val="00E75147"/>
    <w:rsid w:val="00E75DDB"/>
    <w:rsid w:val="00E75FA1"/>
    <w:rsid w:val="00E76415"/>
    <w:rsid w:val="00E809C9"/>
    <w:rsid w:val="00E83A1B"/>
    <w:rsid w:val="00E83E79"/>
    <w:rsid w:val="00E85DE5"/>
    <w:rsid w:val="00E85E2D"/>
    <w:rsid w:val="00E92CA1"/>
    <w:rsid w:val="00E9457D"/>
    <w:rsid w:val="00EA0187"/>
    <w:rsid w:val="00EA2031"/>
    <w:rsid w:val="00EA3D55"/>
    <w:rsid w:val="00EA727A"/>
    <w:rsid w:val="00EB12FC"/>
    <w:rsid w:val="00EB1543"/>
    <w:rsid w:val="00EB3416"/>
    <w:rsid w:val="00EB353C"/>
    <w:rsid w:val="00EB3E0A"/>
    <w:rsid w:val="00EC098C"/>
    <w:rsid w:val="00EC1065"/>
    <w:rsid w:val="00EC2BEA"/>
    <w:rsid w:val="00EC3BEF"/>
    <w:rsid w:val="00EC4294"/>
    <w:rsid w:val="00EC54BB"/>
    <w:rsid w:val="00ED2EB1"/>
    <w:rsid w:val="00ED354F"/>
    <w:rsid w:val="00ED4589"/>
    <w:rsid w:val="00ED4998"/>
    <w:rsid w:val="00ED4D02"/>
    <w:rsid w:val="00ED6724"/>
    <w:rsid w:val="00ED6A2C"/>
    <w:rsid w:val="00EE23FC"/>
    <w:rsid w:val="00EE3C37"/>
    <w:rsid w:val="00EE4EBC"/>
    <w:rsid w:val="00EE65CC"/>
    <w:rsid w:val="00EE740D"/>
    <w:rsid w:val="00EF0BE4"/>
    <w:rsid w:val="00EF241F"/>
    <w:rsid w:val="00EF39DA"/>
    <w:rsid w:val="00EF3E99"/>
    <w:rsid w:val="00EF4F28"/>
    <w:rsid w:val="00EF54DB"/>
    <w:rsid w:val="00EF7553"/>
    <w:rsid w:val="00F00665"/>
    <w:rsid w:val="00F01B62"/>
    <w:rsid w:val="00F03005"/>
    <w:rsid w:val="00F03D21"/>
    <w:rsid w:val="00F0445E"/>
    <w:rsid w:val="00F050D0"/>
    <w:rsid w:val="00F050F6"/>
    <w:rsid w:val="00F10E4A"/>
    <w:rsid w:val="00F14C2F"/>
    <w:rsid w:val="00F212A3"/>
    <w:rsid w:val="00F21435"/>
    <w:rsid w:val="00F25554"/>
    <w:rsid w:val="00F26068"/>
    <w:rsid w:val="00F26665"/>
    <w:rsid w:val="00F306F9"/>
    <w:rsid w:val="00F30BC7"/>
    <w:rsid w:val="00F33FDC"/>
    <w:rsid w:val="00F36232"/>
    <w:rsid w:val="00F405FB"/>
    <w:rsid w:val="00F435D0"/>
    <w:rsid w:val="00F46431"/>
    <w:rsid w:val="00F51EC3"/>
    <w:rsid w:val="00F520E4"/>
    <w:rsid w:val="00F55FCE"/>
    <w:rsid w:val="00F56AEE"/>
    <w:rsid w:val="00F56CD7"/>
    <w:rsid w:val="00F60518"/>
    <w:rsid w:val="00F60F87"/>
    <w:rsid w:val="00F61E7F"/>
    <w:rsid w:val="00F61F62"/>
    <w:rsid w:val="00F62F54"/>
    <w:rsid w:val="00F63E7C"/>
    <w:rsid w:val="00F6479C"/>
    <w:rsid w:val="00F64DBD"/>
    <w:rsid w:val="00F70218"/>
    <w:rsid w:val="00F727B3"/>
    <w:rsid w:val="00F732C6"/>
    <w:rsid w:val="00F75F66"/>
    <w:rsid w:val="00F81C58"/>
    <w:rsid w:val="00F8300B"/>
    <w:rsid w:val="00F864CB"/>
    <w:rsid w:val="00F868AE"/>
    <w:rsid w:val="00F87AF2"/>
    <w:rsid w:val="00F90BCC"/>
    <w:rsid w:val="00F91AD3"/>
    <w:rsid w:val="00F94D7C"/>
    <w:rsid w:val="00F94F83"/>
    <w:rsid w:val="00F95052"/>
    <w:rsid w:val="00FA0952"/>
    <w:rsid w:val="00FA1816"/>
    <w:rsid w:val="00FA1851"/>
    <w:rsid w:val="00FA73E2"/>
    <w:rsid w:val="00FA77E1"/>
    <w:rsid w:val="00FA7802"/>
    <w:rsid w:val="00FA7946"/>
    <w:rsid w:val="00FA7C41"/>
    <w:rsid w:val="00FA7C4F"/>
    <w:rsid w:val="00FA7D27"/>
    <w:rsid w:val="00FB461B"/>
    <w:rsid w:val="00FB4FCD"/>
    <w:rsid w:val="00FB7C88"/>
    <w:rsid w:val="00FB7FDE"/>
    <w:rsid w:val="00FC0274"/>
    <w:rsid w:val="00FC57E4"/>
    <w:rsid w:val="00FD088C"/>
    <w:rsid w:val="00FD2DCC"/>
    <w:rsid w:val="00FD4D0A"/>
    <w:rsid w:val="00FD6992"/>
    <w:rsid w:val="00FE0688"/>
    <w:rsid w:val="00FE1C18"/>
    <w:rsid w:val="00FE245A"/>
    <w:rsid w:val="00FE2499"/>
    <w:rsid w:val="00FE447F"/>
    <w:rsid w:val="00FE56B3"/>
    <w:rsid w:val="00FE57ED"/>
    <w:rsid w:val="00FE73E9"/>
    <w:rsid w:val="00FF0586"/>
    <w:rsid w:val="00FF3A08"/>
    <w:rsid w:val="00FF3ACE"/>
    <w:rsid w:val="00FF3BDD"/>
    <w:rsid w:val="00FF5719"/>
    <w:rsid w:val="00FF5AF2"/>
    <w:rsid w:val="00FF6269"/>
    <w:rsid w:val="00FF7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Ttulo2">
    <w:name w:val="heading 2"/>
    <w:basedOn w:val="Normal"/>
    <w:next w:val="Normal"/>
    <w:link w:val="Ttulo2C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574670"/>
    <w:pPr>
      <w:spacing w:after="120"/>
    </w:pPr>
    <w:rPr>
      <w:szCs w:val="24"/>
    </w:rPr>
  </w:style>
  <w:style w:type="character" w:customStyle="1" w:styleId="TextodecuerpoCar">
    <w:name w:val="Body Text Char"/>
    <w:link w:val="Textodecuerpo"/>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Textodeglobo">
    <w:name w:val="Balloon Text"/>
    <w:basedOn w:val="Normal"/>
    <w:link w:val="TextodegloboCar"/>
    <w:uiPriority w:val="99"/>
    <w:semiHidden/>
    <w:unhideWhenUsed/>
    <w:rsid w:val="00283A32"/>
    <w:rPr>
      <w:rFonts w:ascii="Tahoma" w:hAnsi="Tahoma"/>
      <w:sz w:val="16"/>
      <w:szCs w:val="16"/>
    </w:rPr>
  </w:style>
  <w:style w:type="character" w:customStyle="1" w:styleId="TextodegloboCar">
    <w:name w:val="Balloon Text Char"/>
    <w:link w:val="Textodeglobo"/>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Textonotapie">
    <w:name w:val="footnote text"/>
    <w:basedOn w:val="Normal"/>
    <w:link w:val="TextonotapieCar"/>
    <w:uiPriority w:val="99"/>
    <w:semiHidden/>
    <w:unhideWhenUsed/>
    <w:rsid w:val="00BC35F4"/>
    <w:rPr>
      <w:sz w:val="20"/>
    </w:rPr>
  </w:style>
  <w:style w:type="character" w:customStyle="1" w:styleId="TextonotapieCar">
    <w:name w:val="Footnote Text Char"/>
    <w:link w:val="Textonotapie"/>
    <w:uiPriority w:val="99"/>
    <w:semiHidden/>
    <w:rsid w:val="00BC35F4"/>
    <w:rPr>
      <w:rFonts w:ascii="Times New Roman" w:eastAsia="Times New Roman" w:hAnsi="Times New Roman"/>
      <w:lang w:val="en-GB"/>
    </w:rPr>
  </w:style>
  <w:style w:type="character" w:styleId="Refdenotaalpie">
    <w:name w:val="footnote reference"/>
    <w:uiPriority w:val="99"/>
    <w:semiHidden/>
    <w:unhideWhenUsed/>
    <w:rsid w:val="00BC35F4"/>
    <w:rPr>
      <w:vertAlign w:val="superscript"/>
    </w:rPr>
  </w:style>
  <w:style w:type="paragraph" w:styleId="Encabezado">
    <w:name w:val="header"/>
    <w:basedOn w:val="Normal"/>
    <w:link w:val="EncabezadoCar"/>
    <w:uiPriority w:val="99"/>
    <w:unhideWhenUsed/>
    <w:rsid w:val="00BF1491"/>
    <w:pPr>
      <w:tabs>
        <w:tab w:val="center" w:pos="4680"/>
        <w:tab w:val="right" w:pos="9360"/>
      </w:tabs>
    </w:pPr>
  </w:style>
  <w:style w:type="character" w:customStyle="1" w:styleId="EncabezadoCar">
    <w:name w:val="Header Char"/>
    <w:link w:val="Encabezado"/>
    <w:uiPriority w:val="99"/>
    <w:rsid w:val="00BF1491"/>
    <w:rPr>
      <w:rFonts w:ascii="Times New Roman" w:eastAsia="Times New Roman" w:hAnsi="Times New Roman"/>
      <w:sz w:val="24"/>
      <w:lang w:val="en-GB"/>
    </w:rPr>
  </w:style>
  <w:style w:type="paragraph" w:styleId="Piedepgina">
    <w:name w:val="footer"/>
    <w:basedOn w:val="Normal"/>
    <w:link w:val="PiedepginaCar"/>
    <w:uiPriority w:val="99"/>
    <w:unhideWhenUsed/>
    <w:rsid w:val="00BF1491"/>
    <w:pPr>
      <w:tabs>
        <w:tab w:val="center" w:pos="4680"/>
        <w:tab w:val="right" w:pos="9360"/>
      </w:tabs>
    </w:pPr>
  </w:style>
  <w:style w:type="character" w:customStyle="1" w:styleId="PiedepginaCar">
    <w:name w:val="Footer Char"/>
    <w:link w:val="Piedepgina"/>
    <w:uiPriority w:val="99"/>
    <w:rsid w:val="00BF1491"/>
    <w:rPr>
      <w:rFonts w:ascii="Times New Roman" w:eastAsia="Times New Roman" w:hAnsi="Times New Roman"/>
      <w:sz w:val="24"/>
      <w:lang w:val="en-GB"/>
    </w:rPr>
  </w:style>
  <w:style w:type="character" w:styleId="Refdecomentario">
    <w:name w:val="annotation reference"/>
    <w:uiPriority w:val="99"/>
    <w:semiHidden/>
    <w:unhideWhenUsed/>
    <w:rsid w:val="005A7C20"/>
    <w:rPr>
      <w:sz w:val="16"/>
      <w:szCs w:val="16"/>
    </w:rPr>
  </w:style>
  <w:style w:type="paragraph" w:styleId="Textocomentario">
    <w:name w:val="annotation text"/>
    <w:basedOn w:val="Normal"/>
    <w:link w:val="TextocomentarioCar"/>
    <w:uiPriority w:val="99"/>
    <w:semiHidden/>
    <w:unhideWhenUsed/>
    <w:rsid w:val="005A7C20"/>
    <w:rPr>
      <w:sz w:val="20"/>
    </w:rPr>
  </w:style>
  <w:style w:type="character" w:customStyle="1" w:styleId="TextocomentarioCar">
    <w:name w:val="Comment Text Char"/>
    <w:link w:val="Textocomentario"/>
    <w:uiPriority w:val="99"/>
    <w:semiHidden/>
    <w:rsid w:val="005A7C20"/>
    <w:rPr>
      <w:rFonts w:ascii="Times New Roman" w:eastAsia="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5A7C20"/>
    <w:rPr>
      <w:b/>
      <w:bCs/>
    </w:rPr>
  </w:style>
  <w:style w:type="character" w:customStyle="1" w:styleId="AsuntodelcomentarioCar">
    <w:name w:val="Comment Subject Char"/>
    <w:link w:val="Asuntodelcomentario"/>
    <w:uiPriority w:val="99"/>
    <w:semiHidden/>
    <w:rsid w:val="005A7C20"/>
    <w:rPr>
      <w:rFonts w:ascii="Times New Roman" w:eastAsia="Times New Roman" w:hAnsi="Times New Roman"/>
      <w:b/>
      <w:bCs/>
      <w:lang w:val="en-GB"/>
    </w:rPr>
  </w:style>
  <w:style w:type="character" w:styleId="Hipervnculo">
    <w:name w:val="Hyperlink"/>
    <w:uiPriority w:val="99"/>
    <w:semiHidden/>
    <w:unhideWhenUsed/>
    <w:rsid w:val="002E0897"/>
    <w:rPr>
      <w:color w:val="0000FF"/>
      <w:u w:val="single"/>
    </w:rPr>
  </w:style>
  <w:style w:type="paragraph" w:styleId="Textonotaalfinal">
    <w:name w:val="endnote text"/>
    <w:basedOn w:val="Normal"/>
    <w:link w:val="TextonotaalfinalCar"/>
    <w:uiPriority w:val="99"/>
    <w:semiHidden/>
    <w:unhideWhenUsed/>
    <w:rsid w:val="00B32328"/>
    <w:rPr>
      <w:sz w:val="20"/>
    </w:rPr>
  </w:style>
  <w:style w:type="character" w:customStyle="1" w:styleId="TextonotaalfinalCar">
    <w:name w:val="Endnote Text Char"/>
    <w:link w:val="Textonotaalfinal"/>
    <w:uiPriority w:val="99"/>
    <w:semiHidden/>
    <w:rsid w:val="00B32328"/>
    <w:rPr>
      <w:rFonts w:ascii="Times New Roman" w:eastAsia="Times New Roman" w:hAnsi="Times New Roman"/>
      <w:lang w:eastAsia="en-US"/>
    </w:rPr>
  </w:style>
  <w:style w:type="character" w:styleId="Refdenotaalfinal">
    <w:name w:val="endnote reference"/>
    <w:uiPriority w:val="99"/>
    <w:semiHidden/>
    <w:unhideWhenUsed/>
    <w:rsid w:val="00B32328"/>
    <w:rPr>
      <w:vertAlign w:val="superscript"/>
    </w:rPr>
  </w:style>
  <w:style w:type="table" w:customStyle="1" w:styleId="LightList-Accent11">
    <w:name w:val="Light List - Accent 11"/>
    <w:basedOn w:val="Tabla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oennegrita">
    <w:name w:val="Strong"/>
    <w:basedOn w:val="Fuentedeprrafopredeter"/>
    <w:uiPriority w:val="22"/>
    <w:qFormat/>
    <w:rsid w:val="00CB0D2E"/>
    <w:rPr>
      <w:b/>
      <w:bCs/>
    </w:rPr>
  </w:style>
  <w:style w:type="paragraph" w:styleId="Prrafodelista">
    <w:name w:val="List Paragraph"/>
    <w:basedOn w:val="Normal"/>
    <w:uiPriority w:val="34"/>
    <w:qFormat/>
    <w:rsid w:val="007A7D9E"/>
    <w:pPr>
      <w:ind w:left="720"/>
      <w:contextualSpacing/>
    </w:pPr>
  </w:style>
  <w:style w:type="paragraph" w:styleId="Revisin">
    <w:name w:val="Revision"/>
    <w:hidden/>
    <w:uiPriority w:val="99"/>
    <w:semiHidden/>
    <w:rsid w:val="00D24A30"/>
    <w:rPr>
      <w:rFonts w:ascii="Times New Roman" w:eastAsia="Times New Roman" w:hAnsi="Times New Roman"/>
      <w:sz w:val="24"/>
      <w:lang w:val="en-GB"/>
    </w:rPr>
  </w:style>
  <w:style w:type="table" w:styleId="Tablaconcuadrcula">
    <w:name w:val="Table Grid"/>
    <w:basedOn w:val="Tabla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Ttulo2Car">
    <w:name w:val="Heading 2 Char"/>
    <w:basedOn w:val="Fuentedeprrafopredeter"/>
    <w:link w:val="Ttulo2"/>
    <w:uiPriority w:val="9"/>
    <w:semiHidden/>
    <w:rsid w:val="00D00827"/>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worldheritageoutlook.iucn.org/hom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en.wikipedia.org/wiki/Dagger_(typograph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en.wikipedia.org/wiki/Dagger_(typography)"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n.wikipedia.org/wiki/Dagger_(typograph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n.wikipedia.org/wiki/Dagger_(typograph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n.wikipedia.org/wiki/Dagger_(typograph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aseline="0"/>
              <a:t>Número acumulado de sitios Ramsar a lo largo de los años</a:t>
            </a:r>
          </a:p>
        </c:rich>
      </c:tx>
    </c:title>
    <c:plotArea>
      <c:layout/>
      <c:barChart>
        <c:barDir val="col"/>
        <c:grouping val="clustered"/>
        <c:ser>
          <c:idx val="0"/>
          <c:order val="0"/>
          <c:cat>
            <c:strRef>
              <c:f>CumulativeNbperYear!$C$4:$C$44</c:f>
              <c:strCache>
                <c:ptCount val="41"/>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strCache>
            </c:strRef>
          </c:cat>
          <c:val>
            <c:numRef>
              <c:f>CumulativeNbperYear!$D$4:$D$44</c:f>
              <c:numCache>
                <c:formatCode>General</c:formatCode>
                <c:ptCount val="41"/>
                <c:pt idx="0">
                  <c:v>33</c:v>
                </c:pt>
                <c:pt idx="1">
                  <c:v>65</c:v>
                </c:pt>
                <c:pt idx="2">
                  <c:v>130</c:v>
                </c:pt>
                <c:pt idx="3">
                  <c:v>164</c:v>
                </c:pt>
                <c:pt idx="4">
                  <c:v>173</c:v>
                </c:pt>
                <c:pt idx="5">
                  <c:v>187</c:v>
                </c:pt>
                <c:pt idx="6">
                  <c:v>209</c:v>
                </c:pt>
                <c:pt idx="7">
                  <c:v>226</c:v>
                </c:pt>
                <c:pt idx="8">
                  <c:v>271</c:v>
                </c:pt>
                <c:pt idx="9">
                  <c:v>277</c:v>
                </c:pt>
                <c:pt idx="10">
                  <c:v>293</c:v>
                </c:pt>
                <c:pt idx="11">
                  <c:v>321</c:v>
                </c:pt>
                <c:pt idx="12">
                  <c:v>349</c:v>
                </c:pt>
                <c:pt idx="13">
                  <c:v>373</c:v>
                </c:pt>
                <c:pt idx="14">
                  <c:v>409</c:v>
                </c:pt>
                <c:pt idx="15">
                  <c:v>449</c:v>
                </c:pt>
                <c:pt idx="16">
                  <c:v>502</c:v>
                </c:pt>
                <c:pt idx="17">
                  <c:v>531</c:v>
                </c:pt>
                <c:pt idx="18">
                  <c:v>566</c:v>
                </c:pt>
                <c:pt idx="19">
                  <c:v>634</c:v>
                </c:pt>
                <c:pt idx="20">
                  <c:v>700</c:v>
                </c:pt>
                <c:pt idx="21">
                  <c:v>769</c:v>
                </c:pt>
                <c:pt idx="22">
                  <c:v>864</c:v>
                </c:pt>
                <c:pt idx="23">
                  <c:v>907</c:v>
                </c:pt>
                <c:pt idx="24">
                  <c:v>951</c:v>
                </c:pt>
                <c:pt idx="25">
                  <c:v>997</c:v>
                </c:pt>
                <c:pt idx="26">
                  <c:v>1053</c:v>
                </c:pt>
                <c:pt idx="27">
                  <c:v>1149</c:v>
                </c:pt>
                <c:pt idx="28">
                  <c:v>1267</c:v>
                </c:pt>
                <c:pt idx="29">
                  <c:v>1325</c:v>
                </c:pt>
                <c:pt idx="30">
                  <c:v>1469</c:v>
                </c:pt>
                <c:pt idx="31">
                  <c:v>1583</c:v>
                </c:pt>
                <c:pt idx="32">
                  <c:v>1639</c:v>
                </c:pt>
                <c:pt idx="33">
                  <c:v>1714</c:v>
                </c:pt>
                <c:pt idx="34">
                  <c:v>1835</c:v>
                </c:pt>
                <c:pt idx="35">
                  <c:v>1892</c:v>
                </c:pt>
                <c:pt idx="36">
                  <c:v>1944</c:v>
                </c:pt>
                <c:pt idx="37">
                  <c:v>1996</c:v>
                </c:pt>
                <c:pt idx="38">
                  <c:v>2072</c:v>
                </c:pt>
                <c:pt idx="39">
                  <c:v>2180</c:v>
                </c:pt>
                <c:pt idx="40">
                  <c:v>2188</c:v>
                </c:pt>
              </c:numCache>
            </c:numRef>
          </c:val>
        </c:ser>
        <c:axId val="118367744"/>
        <c:axId val="118369280"/>
      </c:barChart>
      <c:catAx>
        <c:axId val="118367744"/>
        <c:scaling>
          <c:orientation val="minMax"/>
        </c:scaling>
        <c:axPos val="b"/>
        <c:tickLblPos val="nextTo"/>
        <c:crossAx val="118369280"/>
        <c:crosses val="autoZero"/>
        <c:auto val="1"/>
        <c:lblAlgn val="ctr"/>
        <c:lblOffset val="100"/>
      </c:catAx>
      <c:valAx>
        <c:axId val="118369280"/>
        <c:scaling>
          <c:orientation val="minMax"/>
        </c:scaling>
        <c:axPos val="l"/>
        <c:majorGridlines/>
        <c:numFmt formatCode="General" sourceLinked="1"/>
        <c:tickLblPos val="nextTo"/>
        <c:crossAx val="11836774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Número de sitios Ramsar con información desactualizada</a:t>
            </a:r>
          </a:p>
        </c:rich>
      </c:tx>
    </c:title>
    <c:plotArea>
      <c:layout/>
      <c:barChart>
        <c:barDir val="col"/>
        <c:grouping val="clustered"/>
        <c:ser>
          <c:idx val="0"/>
          <c:order val="0"/>
          <c:tx>
            <c:strRef>
              <c:f>Histo_outdated!$A$4</c:f>
              <c:strCache>
                <c:ptCount val="1"/>
                <c:pt idx="0">
                  <c:v>Number of Ramsar Sites</c:v>
                </c:pt>
              </c:strCache>
            </c:strRef>
          </c:tx>
          <c:dLbls>
            <c:dLblPos val="outEnd"/>
            <c:showVal val="1"/>
          </c:dLbls>
          <c:cat>
            <c:strRef>
              <c:f>Histo_outdated!$B$2:$D$2</c:f>
              <c:strCache>
                <c:ptCount val="3"/>
                <c:pt idx="0">
                  <c:v>&gt; 6 years</c:v>
                </c:pt>
                <c:pt idx="1">
                  <c:v>&gt;12 years</c:v>
                </c:pt>
                <c:pt idx="2">
                  <c:v>&gt;18 years</c:v>
                </c:pt>
              </c:strCache>
            </c:strRef>
          </c:cat>
          <c:val>
            <c:numRef>
              <c:f>Histo_outdated!$B$4:$D$4</c:f>
              <c:numCache>
                <c:formatCode>General</c:formatCode>
                <c:ptCount val="3"/>
                <c:pt idx="0">
                  <c:v>745</c:v>
                </c:pt>
                <c:pt idx="1">
                  <c:v>540</c:v>
                </c:pt>
                <c:pt idx="2">
                  <c:v>185</c:v>
                </c:pt>
              </c:numCache>
            </c:numRef>
          </c:val>
        </c:ser>
        <c:axId val="118385280"/>
        <c:axId val="118412032"/>
      </c:barChart>
      <c:catAx>
        <c:axId val="118385280"/>
        <c:scaling>
          <c:orientation val="minMax"/>
        </c:scaling>
        <c:axPos val="b"/>
        <c:title>
          <c:tx>
            <c:rich>
              <a:bodyPr/>
              <a:lstStyle/>
              <a:p>
                <a:pPr>
                  <a:defRPr/>
                </a:pPr>
                <a:r>
                  <a:rPr lang="en-US" baseline="0">
                    <a:solidFill>
                      <a:sysClr val="windowText" lastClr="000000"/>
                    </a:solidFill>
                  </a:rPr>
                  <a:t>Período transcurrido desde la última actualización de información sobre los sitios</a:t>
                </a:r>
                <a:endParaRPr lang="en-US"/>
              </a:p>
            </c:rich>
          </c:tx>
          <c:spPr>
            <a:solidFill>
              <a:schemeClr val="bg1"/>
            </a:solidFill>
          </c:spPr>
        </c:title>
        <c:tickLblPos val="nextTo"/>
        <c:crossAx val="118412032"/>
        <c:crosses val="autoZero"/>
        <c:auto val="1"/>
        <c:lblAlgn val="ctr"/>
        <c:lblOffset val="100"/>
      </c:catAx>
      <c:valAx>
        <c:axId val="118412032"/>
        <c:scaling>
          <c:orientation val="minMax"/>
        </c:scaling>
        <c:axPos val="l"/>
        <c:majorGridlines/>
        <c:title>
          <c:tx>
            <c:rich>
              <a:bodyPr rot="-5400000" vert="horz"/>
              <a:lstStyle/>
              <a:p>
                <a:pPr>
                  <a:defRPr/>
                </a:pPr>
                <a:r>
                  <a:rPr lang="en-US"/>
                  <a:t>Número de sitios Ramsar</a:t>
                </a:r>
              </a:p>
            </c:rich>
          </c:tx>
        </c:title>
        <c:numFmt formatCode="General" sourceLinked="1"/>
        <c:tickLblPos val="nextTo"/>
        <c:crossAx val="11838528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baseline="0"/>
              <a:t>Número de sitios Ramsar en el Registro de Montreux a lo largo de los años</a:t>
            </a:r>
          </a:p>
        </c:rich>
      </c:tx>
    </c:title>
    <c:plotArea>
      <c:layout/>
      <c:lineChart>
        <c:grouping val="standard"/>
        <c:ser>
          <c:idx val="0"/>
          <c:order val="0"/>
          <c:cat>
            <c:numRef>
              <c:f>Pivot_Montreux!$D$3:$D$27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Pivot_Montreux!$G$3:$G$27</c:f>
              <c:numCache>
                <c:formatCode>General</c:formatCode>
                <c:ptCount val="25"/>
                <c:pt idx="0">
                  <c:v>43</c:v>
                </c:pt>
                <c:pt idx="1">
                  <c:v>42</c:v>
                </c:pt>
                <c:pt idx="2">
                  <c:v>42</c:v>
                </c:pt>
                <c:pt idx="3">
                  <c:v>61</c:v>
                </c:pt>
                <c:pt idx="4">
                  <c:v>62</c:v>
                </c:pt>
                <c:pt idx="5">
                  <c:v>63</c:v>
                </c:pt>
                <c:pt idx="6">
                  <c:v>60</c:v>
                </c:pt>
                <c:pt idx="7">
                  <c:v>60</c:v>
                </c:pt>
                <c:pt idx="8">
                  <c:v>60</c:v>
                </c:pt>
                <c:pt idx="9">
                  <c:v>57</c:v>
                </c:pt>
                <c:pt idx="10">
                  <c:v>55</c:v>
                </c:pt>
                <c:pt idx="11">
                  <c:v>57</c:v>
                </c:pt>
                <c:pt idx="12">
                  <c:v>55</c:v>
                </c:pt>
                <c:pt idx="13">
                  <c:v>52</c:v>
                </c:pt>
                <c:pt idx="14">
                  <c:v>52</c:v>
                </c:pt>
                <c:pt idx="15">
                  <c:v>54</c:v>
                </c:pt>
                <c:pt idx="16">
                  <c:v>55</c:v>
                </c:pt>
                <c:pt idx="17">
                  <c:v>54</c:v>
                </c:pt>
                <c:pt idx="18">
                  <c:v>52</c:v>
                </c:pt>
                <c:pt idx="19">
                  <c:v>47</c:v>
                </c:pt>
                <c:pt idx="20">
                  <c:v>48</c:v>
                </c:pt>
                <c:pt idx="21">
                  <c:v>48</c:v>
                </c:pt>
                <c:pt idx="22">
                  <c:v>48</c:v>
                </c:pt>
                <c:pt idx="23">
                  <c:v>48</c:v>
                </c:pt>
                <c:pt idx="24">
                  <c:v>47</c:v>
                </c:pt>
              </c:numCache>
            </c:numRef>
          </c:val>
        </c:ser>
        <c:marker val="1"/>
        <c:axId val="118559488"/>
        <c:axId val="118561024"/>
      </c:lineChart>
      <c:catAx>
        <c:axId val="118559488"/>
        <c:scaling>
          <c:orientation val="minMax"/>
        </c:scaling>
        <c:axPos val="b"/>
        <c:numFmt formatCode="General" sourceLinked="1"/>
        <c:tickLblPos val="nextTo"/>
        <c:crossAx val="118561024"/>
        <c:crosses val="autoZero"/>
        <c:auto val="1"/>
        <c:lblAlgn val="ctr"/>
        <c:lblOffset val="100"/>
      </c:catAx>
      <c:valAx>
        <c:axId val="118561024"/>
        <c:scaling>
          <c:orientation val="minMax"/>
          <c:min val="35"/>
        </c:scaling>
        <c:axPos val="l"/>
        <c:majorGridlines/>
        <c:numFmt formatCode="General" sourceLinked="1"/>
        <c:tickLblPos val="nextTo"/>
        <c:crossAx val="11855948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37FA-0795-A645-88A8-43E7BBE17DBA}">
  <ds:schemaRefs>
    <ds:schemaRef ds:uri="http://schemas.openxmlformats.org/officeDocument/2006/bibliography"/>
  </ds:schemaRefs>
</ds:datastoreItem>
</file>

<file path=customXml/itemProps2.xml><?xml version="1.0" encoding="utf-8"?>
<ds:datastoreItem xmlns:ds="http://schemas.openxmlformats.org/officeDocument/2006/customXml" ds:itemID="{FC9C3C1A-C4E7-4A44-A2FC-AAACE0E5F861}">
  <ds:schemaRefs>
    <ds:schemaRef ds:uri="http://schemas.openxmlformats.org/officeDocument/2006/bibliography"/>
  </ds:schemaRefs>
</ds:datastoreItem>
</file>

<file path=customXml/itemProps3.xml><?xml version="1.0" encoding="utf-8"?>
<ds:datastoreItem xmlns:ds="http://schemas.openxmlformats.org/officeDocument/2006/customXml" ds:itemID="{A54CC7B4-F90F-6448-99F6-9934B89294AC}">
  <ds:schemaRefs>
    <ds:schemaRef ds:uri="http://schemas.openxmlformats.org/officeDocument/2006/bibliography"/>
  </ds:schemaRefs>
</ds:datastoreItem>
</file>

<file path=customXml/itemProps4.xml><?xml version="1.0" encoding="utf-8"?>
<ds:datastoreItem xmlns:ds="http://schemas.openxmlformats.org/officeDocument/2006/customXml" ds:itemID="{14B51F55-65FE-4011-934B-6F96738BBFD4}">
  <ds:schemaRefs>
    <ds:schemaRef ds:uri="http://schemas.openxmlformats.org/officeDocument/2006/bibliography"/>
  </ds:schemaRefs>
</ds:datastoreItem>
</file>

<file path=customXml/itemProps5.xml><?xml version="1.0" encoding="utf-8"?>
<ds:datastoreItem xmlns:ds="http://schemas.openxmlformats.org/officeDocument/2006/customXml" ds:itemID="{CC55D847-D1D1-4235-9CA0-F09482FB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16605</Words>
  <Characters>94650</Characters>
  <Application>Microsoft Office Word</Application>
  <DocSecurity>0</DocSecurity>
  <Lines>788</Lines>
  <Paragraphs>222</Paragraphs>
  <ScaleCrop>false</ScaleCrop>
  <HeadingPairs>
    <vt:vector size="2" baseType="variant">
      <vt:variant>
        <vt:lpstr>Título</vt:lpstr>
      </vt:variant>
      <vt:variant>
        <vt:i4>1</vt:i4>
      </vt:variant>
    </vt:vector>
  </HeadingPairs>
  <TitlesOfParts>
    <vt:vector size="1" baseType="lpstr">
      <vt:lpstr/>
    </vt:vector>
  </TitlesOfParts>
  <Company>IUCN</Company>
  <LinksUpToDate>false</LinksUpToDate>
  <CharactersWithSpaces>111033</CharactersWithSpaces>
  <SharedDoc>false</SharedDoc>
  <HyperlinkBase/>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2014-10-10T15:37:00Z</cp:lastPrinted>
  <dcterms:created xsi:type="dcterms:W3CDTF">2014-12-23T15:41:00Z</dcterms:created>
  <dcterms:modified xsi:type="dcterms:W3CDTF">2014-12-23T15:41:00Z</dcterms:modified>
</cp:coreProperties>
</file>