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B" w:rsidRDefault="006E691B" w:rsidP="00BE5732">
      <w:pPr>
        <w:rPr>
          <w:rFonts w:asciiTheme="minorHAnsi" w:hAnsiTheme="minorHAnsi"/>
          <w:b/>
          <w:sz w:val="52"/>
        </w:rPr>
      </w:pPr>
      <w:bookmarkStart w:id="0" w:name="_GoBack"/>
      <w:bookmarkEnd w:id="0"/>
    </w:p>
    <w:p w:rsidR="006E691B" w:rsidRDefault="006E691B" w:rsidP="00BE5732">
      <w:pPr>
        <w:rPr>
          <w:rFonts w:asciiTheme="minorHAnsi" w:hAnsiTheme="minorHAnsi"/>
          <w:b/>
          <w:sz w:val="52"/>
        </w:rPr>
      </w:pPr>
    </w:p>
    <w:p w:rsidR="006E691B" w:rsidRDefault="006E691B" w:rsidP="00BE5732">
      <w:pPr>
        <w:rPr>
          <w:rFonts w:asciiTheme="minorHAnsi" w:hAnsiTheme="minorHAnsi"/>
          <w:b/>
          <w:sz w:val="52"/>
        </w:rPr>
      </w:pPr>
    </w:p>
    <w:p w:rsidR="006E691B" w:rsidRDefault="006E691B" w:rsidP="00BE5732">
      <w:pPr>
        <w:rPr>
          <w:rFonts w:asciiTheme="minorHAnsi" w:hAnsiTheme="minorHAnsi"/>
          <w:b/>
          <w:sz w:val="52"/>
        </w:rPr>
      </w:pPr>
    </w:p>
    <w:p w:rsidR="006E691B" w:rsidRDefault="002B50E5" w:rsidP="00BE5732">
      <w:pPr>
        <w:rPr>
          <w:rFonts w:asciiTheme="minorHAnsi" w:hAnsiTheme="minorHAnsi"/>
          <w:b/>
          <w:sz w:val="52"/>
        </w:rPr>
      </w:pPr>
      <w:r w:rsidRPr="002B50E5">
        <w:rPr>
          <w:rFonts w:asciiTheme="minorHAnsi" w:hAnsiTheme="minorHAnsi"/>
          <w:b/>
          <w:noProof/>
          <w:sz w:val="52"/>
          <w:lang w:eastAsia="en-GB"/>
        </w:rPr>
        <w:pict>
          <v:rect id="Rectangle 1" o:spid="_x0000_s1026" style="position:absolute;margin-left:-16.1pt;margin-top:9.2pt;width:502.5pt;height:13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" fillcolor="#4f81bd [3204]" strokecolor="#243f60 [1604]" strokeweight="2pt">
            <v:fill opacity="12336f"/>
          </v:rect>
        </w:pict>
      </w:r>
    </w:p>
    <w:p w:rsidR="00212C03" w:rsidRPr="00121952" w:rsidRDefault="00212C03" w:rsidP="00BE5732">
      <w:pPr>
        <w:rPr>
          <w:rFonts w:asciiTheme="minorHAnsi" w:hAnsiTheme="minorHAnsi"/>
          <w:b/>
          <w:sz w:val="52"/>
        </w:rPr>
      </w:pPr>
      <w:r w:rsidRPr="00121952">
        <w:rPr>
          <w:rFonts w:asciiTheme="minorHAnsi" w:hAnsiTheme="minorHAnsi"/>
          <w:b/>
          <w:sz w:val="52"/>
        </w:rPr>
        <w:t>Ramsar Communications Plan</w:t>
      </w:r>
      <w:r w:rsidR="00121952" w:rsidRPr="00121952">
        <w:rPr>
          <w:rFonts w:asciiTheme="minorHAnsi" w:hAnsiTheme="minorHAnsi"/>
          <w:b/>
          <w:sz w:val="52"/>
        </w:rPr>
        <w:t xml:space="preserve"> 2014-2015</w:t>
      </w:r>
      <w:r w:rsidR="00121952" w:rsidRPr="00121952">
        <w:rPr>
          <w:rFonts w:asciiTheme="minorHAnsi" w:hAnsiTheme="minorHAnsi"/>
          <w:b/>
          <w:color w:val="A6A6A6" w:themeColor="background1" w:themeShade="A6"/>
          <w:sz w:val="36"/>
        </w:rPr>
        <w:t xml:space="preserve"> </w:t>
      </w:r>
    </w:p>
    <w:p w:rsidR="00121952" w:rsidRPr="00212C03" w:rsidRDefault="00CC4EBE" w:rsidP="00BE5732">
      <w:pPr>
        <w:rPr>
          <w:rFonts w:asciiTheme="minorHAnsi" w:hAnsiTheme="minorHAnsi"/>
          <w:b/>
          <w:color w:val="A6A6A6" w:themeColor="background1" w:themeShade="A6"/>
          <w:sz w:val="40"/>
        </w:rPr>
      </w:pPr>
      <w:r>
        <w:rPr>
          <w:rFonts w:asciiTheme="minorHAnsi" w:hAnsiTheme="minorHAnsi"/>
          <w:b/>
          <w:color w:val="A6A6A6" w:themeColor="background1" w:themeShade="A6"/>
          <w:sz w:val="40"/>
        </w:rPr>
        <w:t xml:space="preserve">Final </w:t>
      </w:r>
      <w:r w:rsidR="000B09F9">
        <w:rPr>
          <w:rFonts w:asciiTheme="minorHAnsi" w:hAnsiTheme="minorHAnsi"/>
          <w:b/>
          <w:color w:val="A6A6A6" w:themeColor="background1" w:themeShade="A6"/>
          <w:sz w:val="40"/>
        </w:rPr>
        <w:t>proposal</w:t>
      </w:r>
    </w:p>
    <w:p w:rsidR="00212C03" w:rsidRPr="00212C03" w:rsidRDefault="00EB0EA1" w:rsidP="00BE573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4A372A">
        <w:rPr>
          <w:rFonts w:asciiTheme="minorHAnsi" w:hAnsiTheme="minorHAnsi"/>
          <w:b/>
          <w:sz w:val="22"/>
          <w:szCs w:val="22"/>
        </w:rPr>
        <w:t>1</w:t>
      </w:r>
      <w:r w:rsidR="00E67657">
        <w:rPr>
          <w:rFonts w:asciiTheme="minorHAnsi" w:hAnsiTheme="minorHAnsi"/>
          <w:b/>
          <w:sz w:val="22"/>
          <w:szCs w:val="22"/>
        </w:rPr>
        <w:t xml:space="preserve"> </w:t>
      </w:r>
      <w:r w:rsidR="00212C03" w:rsidRPr="00212C03">
        <w:rPr>
          <w:rFonts w:asciiTheme="minorHAnsi" w:hAnsiTheme="minorHAnsi"/>
          <w:b/>
          <w:sz w:val="22"/>
          <w:szCs w:val="22"/>
        </w:rPr>
        <w:t>Ju</w:t>
      </w:r>
      <w:r w:rsidR="00FA14A9">
        <w:rPr>
          <w:rFonts w:asciiTheme="minorHAnsi" w:hAnsiTheme="minorHAnsi"/>
          <w:b/>
          <w:sz w:val="22"/>
          <w:szCs w:val="22"/>
        </w:rPr>
        <w:t>ly</w:t>
      </w:r>
      <w:r w:rsidR="00212C03" w:rsidRPr="00212C03">
        <w:rPr>
          <w:rFonts w:asciiTheme="minorHAnsi" w:hAnsiTheme="minorHAnsi"/>
          <w:b/>
          <w:sz w:val="22"/>
          <w:szCs w:val="22"/>
        </w:rPr>
        <w:t xml:space="preserve"> 2014</w:t>
      </w:r>
    </w:p>
    <w:p w:rsidR="00212C03" w:rsidRPr="00212C03" w:rsidRDefault="00212C03" w:rsidP="00BE5732">
      <w:pPr>
        <w:rPr>
          <w:rFonts w:asciiTheme="minorHAnsi" w:hAnsiTheme="minorHAnsi"/>
          <w:b/>
        </w:rPr>
      </w:pPr>
    </w:p>
    <w:p w:rsidR="00212C03" w:rsidRDefault="00212C03">
      <w:pPr>
        <w:rPr>
          <w:b/>
        </w:rPr>
      </w:pPr>
      <w:r>
        <w:rPr>
          <w:b/>
        </w:rPr>
        <w:br w:type="page"/>
      </w:r>
    </w:p>
    <w:p w:rsidR="00212C03" w:rsidRDefault="00212C03" w:rsidP="00BE5732">
      <w:pPr>
        <w:rPr>
          <w:b/>
        </w:rPr>
      </w:pPr>
    </w:p>
    <w:p w:rsidR="00BE5732" w:rsidRPr="00470912" w:rsidRDefault="00802A70" w:rsidP="00BE573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1</w:t>
      </w:r>
      <w:r w:rsidR="008E7876" w:rsidRPr="00470912">
        <w:rPr>
          <w:rFonts w:asciiTheme="minorHAnsi" w:hAnsiTheme="minorHAnsi"/>
          <w:b/>
          <w:sz w:val="28"/>
        </w:rPr>
        <w:t xml:space="preserve">. </w:t>
      </w:r>
      <w:r w:rsidR="00BE5732" w:rsidRPr="00470912">
        <w:rPr>
          <w:rFonts w:asciiTheme="minorHAnsi" w:hAnsiTheme="minorHAnsi"/>
          <w:b/>
          <w:sz w:val="28"/>
        </w:rPr>
        <w:t>Ramsar mission</w:t>
      </w:r>
    </w:p>
    <w:p w:rsidR="00BE5732" w:rsidRDefault="00BE5732" w:rsidP="00BE5732">
      <w:r>
        <w:t>"the conservation and wise use of all wetlands through local and national actions and international cooperation, as a contribution towards achieving sustainable development throughout the world."</w:t>
      </w:r>
      <w:r>
        <w:tab/>
      </w:r>
    </w:p>
    <w:p w:rsidR="00BE5732" w:rsidRDefault="00BE5732" w:rsidP="00BE5732"/>
    <w:p w:rsidR="00BE5732" w:rsidRPr="00470912" w:rsidRDefault="008E7876" w:rsidP="00BE5732">
      <w:pPr>
        <w:rPr>
          <w:rFonts w:asciiTheme="minorHAnsi" w:hAnsiTheme="minorHAnsi"/>
          <w:b/>
          <w:sz w:val="28"/>
        </w:rPr>
      </w:pPr>
      <w:r w:rsidRPr="00470912">
        <w:rPr>
          <w:rFonts w:asciiTheme="minorHAnsi" w:hAnsiTheme="minorHAnsi"/>
          <w:b/>
          <w:sz w:val="28"/>
        </w:rPr>
        <w:t xml:space="preserve">2. Ramsar SWOT analysis </w:t>
      </w:r>
    </w:p>
    <w:p w:rsidR="00637E46" w:rsidRDefault="008E7876" w:rsidP="00BE5732">
      <w:r>
        <w:t xml:space="preserve">In the course of a workshop to help define Ramsar’s target groups and messaging on 15 May 2014, the full Secretariat staff put together a comprehensive SWOT analysis for the organization.  </w:t>
      </w:r>
    </w:p>
    <w:p w:rsidR="00637E46" w:rsidRDefault="00637E46" w:rsidP="00BE5732"/>
    <w:p w:rsidR="008E7876" w:rsidRDefault="00637E46" w:rsidP="00BE5732">
      <w:r>
        <w:t>The detailed findings of this SWOT analysis are attached as</w:t>
      </w:r>
      <w:r w:rsidR="008E7876">
        <w:t xml:space="preserve"> Annex</w:t>
      </w:r>
      <w:r w:rsidR="00470912">
        <w:t xml:space="preserve"> A</w:t>
      </w:r>
      <w:r>
        <w:t xml:space="preserve"> to this plan.  The key findings </w:t>
      </w:r>
      <w:r w:rsidR="008E7876">
        <w:t>can be summarised as follows:</w:t>
      </w:r>
    </w:p>
    <w:p w:rsidR="008E7876" w:rsidRDefault="008E7876" w:rsidP="008E7876">
      <w:pPr>
        <w:rPr>
          <w:rFonts w:asciiTheme="majorHAnsi" w:hAnsiTheme="majorHAnsi"/>
        </w:rPr>
      </w:pPr>
    </w:p>
    <w:p w:rsidR="008E7876" w:rsidRPr="008E7876" w:rsidRDefault="008E7876" w:rsidP="00470912">
      <w:pPr>
        <w:ind w:left="720"/>
        <w:rPr>
          <w:b/>
        </w:rPr>
      </w:pPr>
      <w:r w:rsidRPr="008E7876">
        <w:rPr>
          <w:rFonts w:asciiTheme="majorHAnsi" w:hAnsiTheme="majorHAnsi"/>
          <w:b/>
        </w:rPr>
        <w:t>Strengths</w:t>
      </w:r>
      <w:r w:rsidRPr="008E7876">
        <w:rPr>
          <w:b/>
        </w:rPr>
        <w:t xml:space="preserve"> </w:t>
      </w:r>
    </w:p>
    <w:p w:rsidR="008E7876" w:rsidRPr="00941942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Brains</w:t>
      </w:r>
      <w:r>
        <w:rPr>
          <w:rFonts w:asciiTheme="majorHAnsi" w:hAnsiTheme="majorHAnsi"/>
        </w:rPr>
        <w:t xml:space="preserve"> – d</w:t>
      </w:r>
      <w:r w:rsidRPr="00941942">
        <w:rPr>
          <w:rFonts w:asciiTheme="majorHAnsi" w:hAnsiTheme="majorHAnsi"/>
        </w:rPr>
        <w:t>edicated</w:t>
      </w:r>
      <w:r>
        <w:rPr>
          <w:rFonts w:asciiTheme="majorHAnsi" w:hAnsiTheme="majorHAnsi"/>
        </w:rPr>
        <w:t>, diverse and skilled staff, level of experience/expertise</w:t>
      </w:r>
    </w:p>
    <w:p w:rsidR="008E7876" w:rsidRPr="00941942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Extensive network</w:t>
      </w:r>
      <w:r w:rsidRPr="009419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168 Parties, global network, 2,181 Ramsar sites</w:t>
      </w:r>
    </w:p>
    <w:p w:rsidR="008E7876" w:rsidRPr="00941942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Single issue focus</w:t>
      </w:r>
      <w:r>
        <w:rPr>
          <w:rFonts w:asciiTheme="majorHAnsi" w:hAnsiTheme="majorHAnsi"/>
        </w:rPr>
        <w:t xml:space="preserve"> – key, universal issue, flexible approach</w:t>
      </w:r>
    </w:p>
    <w:p w:rsidR="008E7876" w:rsidRPr="00941942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Engagement</w:t>
      </w:r>
      <w:r w:rsidRPr="009419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– passionate members and governments directly involved </w:t>
      </w:r>
    </w:p>
    <w:p w:rsidR="008E7876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Sound organisation</w:t>
      </w:r>
      <w:r>
        <w:rPr>
          <w:rFonts w:asciiTheme="majorHAnsi" w:hAnsiTheme="majorHAnsi"/>
        </w:rPr>
        <w:t xml:space="preserve"> – clear structure, good governance</w:t>
      </w:r>
    </w:p>
    <w:p w:rsidR="008E7876" w:rsidRDefault="008E7876" w:rsidP="00470912">
      <w:pPr>
        <w:ind w:left="1440"/>
        <w:rPr>
          <w:rFonts w:asciiTheme="majorHAnsi" w:hAnsiTheme="majorHAnsi"/>
        </w:rPr>
      </w:pPr>
    </w:p>
    <w:p w:rsidR="008E7876" w:rsidRPr="008E7876" w:rsidRDefault="008E7876" w:rsidP="00470912">
      <w:pPr>
        <w:ind w:left="720"/>
        <w:rPr>
          <w:rFonts w:asciiTheme="majorHAnsi" w:hAnsiTheme="majorHAnsi"/>
          <w:b/>
        </w:rPr>
      </w:pPr>
      <w:r w:rsidRPr="008E7876">
        <w:rPr>
          <w:rFonts w:asciiTheme="majorHAnsi" w:hAnsiTheme="majorHAnsi"/>
          <w:b/>
        </w:rPr>
        <w:t>Weaknesses</w:t>
      </w:r>
    </w:p>
    <w:p w:rsidR="008E7876" w:rsidRPr="00060BC8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Limited budget and capacity</w:t>
      </w:r>
      <w:r>
        <w:rPr>
          <w:rFonts w:asciiTheme="majorHAnsi" w:hAnsiTheme="majorHAnsi"/>
        </w:rPr>
        <w:t xml:space="preserve"> – small Secretariat, many tasks, broad plan, perceived dispersion of efforts</w:t>
      </w:r>
    </w:p>
    <w:p w:rsidR="008E7876" w:rsidRPr="00060BC8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Lack of visibility</w:t>
      </w:r>
      <w:r>
        <w:rPr>
          <w:rFonts w:asciiTheme="majorHAnsi" w:hAnsiTheme="majorHAnsi"/>
        </w:rPr>
        <w:t xml:space="preserve"> – little public recognition, no clear message</w:t>
      </w:r>
    </w:p>
    <w:p w:rsidR="008E7876" w:rsidRPr="00060BC8" w:rsidRDefault="008E7876" w:rsidP="0047091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i/>
        </w:rPr>
        <w:t>C</w:t>
      </w:r>
      <w:r w:rsidRPr="00060BC8">
        <w:rPr>
          <w:rFonts w:asciiTheme="majorHAnsi" w:hAnsiTheme="majorHAnsi"/>
          <w:i/>
        </w:rPr>
        <w:t>ommitment</w:t>
      </w:r>
      <w:r>
        <w:rPr>
          <w:rFonts w:asciiTheme="majorHAnsi" w:hAnsiTheme="majorHAnsi"/>
        </w:rPr>
        <w:t xml:space="preserve"> – changing government representatives, “soft” decision-making, guidelines not always followed by implementation</w:t>
      </w:r>
    </w:p>
    <w:p w:rsidR="008E7876" w:rsidRPr="00060BC8" w:rsidRDefault="008E7876" w:rsidP="00470912">
      <w:pPr>
        <w:ind w:left="720"/>
        <w:rPr>
          <w:rFonts w:asciiTheme="majorHAnsi" w:hAnsiTheme="majorHAnsi"/>
        </w:rPr>
      </w:pPr>
      <w:r w:rsidRPr="00060BC8">
        <w:rPr>
          <w:rFonts w:asciiTheme="majorHAnsi" w:hAnsiTheme="majorHAnsi"/>
          <w:i/>
        </w:rPr>
        <w:t>Lack of dynamism</w:t>
      </w:r>
      <w:r>
        <w:rPr>
          <w:rFonts w:asciiTheme="majorHAnsi" w:hAnsiTheme="majorHAnsi"/>
        </w:rPr>
        <w:t xml:space="preserve"> – slow to act, missing opportunities to influence and cooperate</w:t>
      </w:r>
    </w:p>
    <w:p w:rsidR="008E7876" w:rsidRDefault="008E7876" w:rsidP="00470912">
      <w:pPr>
        <w:ind w:left="720"/>
        <w:rPr>
          <w:rFonts w:asciiTheme="majorHAnsi" w:hAnsiTheme="majorHAnsi"/>
        </w:rPr>
      </w:pPr>
    </w:p>
    <w:p w:rsidR="008E7876" w:rsidRPr="008E7876" w:rsidRDefault="008E7876" w:rsidP="00470912">
      <w:pPr>
        <w:ind w:left="720"/>
        <w:rPr>
          <w:rFonts w:asciiTheme="majorHAnsi" w:hAnsiTheme="majorHAnsi"/>
          <w:b/>
        </w:rPr>
      </w:pPr>
      <w:r w:rsidRPr="008E7876">
        <w:rPr>
          <w:rFonts w:asciiTheme="majorHAnsi" w:hAnsiTheme="majorHAnsi"/>
          <w:b/>
        </w:rPr>
        <w:t>Opportunities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Organization changes</w:t>
      </w:r>
      <w:r>
        <w:rPr>
          <w:rFonts w:asciiTheme="majorHAnsi" w:hAnsiTheme="majorHAnsi"/>
        </w:rPr>
        <w:t xml:space="preserve"> - n</w:t>
      </w:r>
      <w:r w:rsidRPr="006E60E7">
        <w:rPr>
          <w:rFonts w:asciiTheme="majorHAnsi" w:hAnsiTheme="majorHAnsi"/>
        </w:rPr>
        <w:t>ew team, clarified strategy</w:t>
      </w:r>
      <w:r>
        <w:rPr>
          <w:rFonts w:asciiTheme="majorHAnsi" w:hAnsiTheme="majorHAnsi"/>
        </w:rPr>
        <w:t>; c</w:t>
      </w:r>
      <w:r w:rsidRPr="006E60E7">
        <w:rPr>
          <w:rFonts w:asciiTheme="majorHAnsi" w:hAnsiTheme="majorHAnsi"/>
        </w:rPr>
        <w:t>lear differentiation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Increased visibility</w:t>
      </w:r>
      <w:r>
        <w:rPr>
          <w:rFonts w:asciiTheme="majorHAnsi" w:hAnsiTheme="majorHAnsi"/>
        </w:rPr>
        <w:t xml:space="preserve"> - p</w:t>
      </w:r>
      <w:r w:rsidRPr="006E60E7">
        <w:rPr>
          <w:rFonts w:asciiTheme="majorHAnsi" w:hAnsiTheme="majorHAnsi"/>
        </w:rPr>
        <w:t>rioritized target groups, outcomes</w:t>
      </w:r>
      <w:r>
        <w:rPr>
          <w:rFonts w:asciiTheme="majorHAnsi" w:hAnsiTheme="majorHAnsi"/>
        </w:rPr>
        <w:t>, messages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Water issues gaining importance</w:t>
      </w:r>
      <w:r>
        <w:rPr>
          <w:rFonts w:asciiTheme="majorHAnsi" w:hAnsiTheme="majorHAnsi"/>
        </w:rPr>
        <w:t xml:space="preserve"> - p</w:t>
      </w:r>
      <w:r w:rsidRPr="006E60E7">
        <w:rPr>
          <w:rFonts w:asciiTheme="majorHAnsi" w:hAnsiTheme="majorHAnsi"/>
        </w:rPr>
        <w:t>otential for MDG/SDG goal</w:t>
      </w:r>
      <w:r>
        <w:rPr>
          <w:rFonts w:asciiTheme="majorHAnsi" w:hAnsiTheme="majorHAnsi"/>
        </w:rPr>
        <w:t>, influence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Improved implementation</w:t>
      </w:r>
      <w:r w:rsidRPr="006E60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engage senior level in governments, increase NFP effectiveness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Increased partnership activity</w:t>
      </w:r>
      <w:r>
        <w:rPr>
          <w:rFonts w:asciiTheme="majorHAnsi" w:hAnsiTheme="majorHAnsi"/>
        </w:rPr>
        <w:t xml:space="preserve"> – stronger links to other organizations and sectors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Fundraising</w:t>
      </w:r>
      <w:r>
        <w:rPr>
          <w:rFonts w:asciiTheme="majorHAnsi" w:hAnsiTheme="majorHAnsi"/>
        </w:rPr>
        <w:t xml:space="preserve"> - </w:t>
      </w:r>
      <w:r w:rsidRPr="006E60E7">
        <w:rPr>
          <w:rFonts w:asciiTheme="majorHAnsi" w:hAnsiTheme="majorHAnsi"/>
        </w:rPr>
        <w:t xml:space="preserve">Private sector potential via both CSR and commercial interests </w:t>
      </w:r>
    </w:p>
    <w:p w:rsidR="008E7876" w:rsidRDefault="008E7876" w:rsidP="00470912">
      <w:pPr>
        <w:tabs>
          <w:tab w:val="left" w:pos="225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E7876" w:rsidRPr="008E7876" w:rsidRDefault="008E7876" w:rsidP="00470912">
      <w:pPr>
        <w:ind w:left="720"/>
        <w:rPr>
          <w:rFonts w:asciiTheme="majorHAnsi" w:hAnsiTheme="majorHAnsi"/>
          <w:b/>
        </w:rPr>
      </w:pPr>
      <w:r w:rsidRPr="008E7876">
        <w:rPr>
          <w:rFonts w:asciiTheme="majorHAnsi" w:hAnsiTheme="majorHAnsi"/>
          <w:b/>
        </w:rPr>
        <w:t>Threats</w:t>
      </w:r>
    </w:p>
    <w:p w:rsidR="008E7876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Negative global trends</w:t>
      </w:r>
      <w:r>
        <w:rPr>
          <w:rFonts w:asciiTheme="majorHAnsi" w:hAnsiTheme="majorHAnsi"/>
        </w:rPr>
        <w:t xml:space="preserve"> – </w:t>
      </w:r>
      <w:r w:rsidR="00F226A7">
        <w:rPr>
          <w:rFonts w:asciiTheme="majorHAnsi" w:hAnsiTheme="majorHAnsi"/>
        </w:rPr>
        <w:t xml:space="preserve">overall </w:t>
      </w:r>
      <w:r>
        <w:rPr>
          <w:rFonts w:asciiTheme="majorHAnsi" w:hAnsiTheme="majorHAnsi"/>
        </w:rPr>
        <w:t xml:space="preserve">wetlands loss, increasing population and water use 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Lack of wetlands awareness</w:t>
      </w:r>
      <w:r>
        <w:rPr>
          <w:rFonts w:asciiTheme="majorHAnsi" w:hAnsiTheme="majorHAnsi"/>
        </w:rPr>
        <w:t xml:space="preserve"> – benefits not widely known or valued</w:t>
      </w:r>
    </w:p>
    <w:p w:rsidR="008E7876" w:rsidRPr="006E60E7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Waning of political will</w:t>
      </w:r>
      <w:r>
        <w:rPr>
          <w:rFonts w:asciiTheme="majorHAnsi" w:hAnsiTheme="majorHAnsi"/>
        </w:rPr>
        <w:t xml:space="preserve"> – dropping in priority list, Parties indifferent</w:t>
      </w:r>
    </w:p>
    <w:p w:rsidR="008E7876" w:rsidRDefault="008E7876" w:rsidP="00470912">
      <w:pPr>
        <w:ind w:left="720"/>
        <w:rPr>
          <w:rFonts w:asciiTheme="majorHAnsi" w:hAnsiTheme="majorHAnsi"/>
        </w:rPr>
      </w:pPr>
      <w:r w:rsidRPr="006E60E7">
        <w:rPr>
          <w:rFonts w:asciiTheme="majorHAnsi" w:hAnsiTheme="majorHAnsi"/>
          <w:i/>
        </w:rPr>
        <w:t>Other organizations</w:t>
      </w:r>
      <w:r>
        <w:rPr>
          <w:rFonts w:asciiTheme="majorHAnsi" w:hAnsiTheme="majorHAnsi"/>
        </w:rPr>
        <w:t xml:space="preserve"> – </w:t>
      </w:r>
      <w:r w:rsidRPr="006E60E7">
        <w:rPr>
          <w:rFonts w:asciiTheme="majorHAnsi" w:hAnsiTheme="majorHAnsi"/>
        </w:rPr>
        <w:t xml:space="preserve">biodiversity </w:t>
      </w:r>
      <w:r>
        <w:rPr>
          <w:rFonts w:asciiTheme="majorHAnsi" w:hAnsiTheme="majorHAnsi"/>
        </w:rPr>
        <w:t xml:space="preserve">and water </w:t>
      </w:r>
      <w:r w:rsidRPr="006E60E7">
        <w:rPr>
          <w:rFonts w:asciiTheme="majorHAnsi" w:hAnsiTheme="majorHAnsi"/>
        </w:rPr>
        <w:t xml:space="preserve">conservation </w:t>
      </w:r>
      <w:r>
        <w:rPr>
          <w:rFonts w:asciiTheme="majorHAnsi" w:hAnsiTheme="majorHAnsi"/>
        </w:rPr>
        <w:t>space is crowded</w:t>
      </w:r>
    </w:p>
    <w:p w:rsidR="008E7876" w:rsidRDefault="008E7876" w:rsidP="008E7876">
      <w:pPr>
        <w:rPr>
          <w:rFonts w:asciiTheme="majorHAnsi" w:hAnsiTheme="majorHAnsi"/>
        </w:rPr>
      </w:pPr>
    </w:p>
    <w:p w:rsidR="00470912" w:rsidRDefault="00470912" w:rsidP="008E7876">
      <w:pPr>
        <w:rPr>
          <w:rFonts w:asciiTheme="majorHAnsi" w:hAnsiTheme="majorHAnsi"/>
          <w:b/>
        </w:rPr>
      </w:pPr>
    </w:p>
    <w:p w:rsidR="00470912" w:rsidRDefault="00470912" w:rsidP="008E7876">
      <w:pPr>
        <w:rPr>
          <w:rFonts w:asciiTheme="majorHAnsi" w:hAnsiTheme="majorHAnsi"/>
          <w:b/>
        </w:rPr>
      </w:pPr>
    </w:p>
    <w:p w:rsidR="00470912" w:rsidRDefault="00470912" w:rsidP="008E7876">
      <w:pPr>
        <w:rPr>
          <w:rFonts w:asciiTheme="majorHAnsi" w:hAnsiTheme="majorHAnsi"/>
          <w:b/>
        </w:rPr>
      </w:pPr>
    </w:p>
    <w:p w:rsidR="00470912" w:rsidRDefault="00470912" w:rsidP="008E7876">
      <w:pPr>
        <w:rPr>
          <w:rFonts w:asciiTheme="majorHAnsi" w:hAnsiTheme="majorHAnsi"/>
          <w:b/>
        </w:rPr>
      </w:pPr>
    </w:p>
    <w:p w:rsidR="00470912" w:rsidRDefault="00470912" w:rsidP="008E7876">
      <w:pPr>
        <w:rPr>
          <w:rFonts w:asciiTheme="majorHAnsi" w:hAnsiTheme="majorHAnsi"/>
          <w:b/>
        </w:rPr>
      </w:pPr>
    </w:p>
    <w:p w:rsidR="00637E46" w:rsidRPr="00637E46" w:rsidRDefault="00637E46" w:rsidP="008E7876">
      <w:pPr>
        <w:rPr>
          <w:rFonts w:asciiTheme="majorHAnsi" w:hAnsiTheme="majorHAnsi"/>
          <w:b/>
        </w:rPr>
      </w:pPr>
      <w:r w:rsidRPr="00637E46">
        <w:rPr>
          <w:rFonts w:asciiTheme="majorHAnsi" w:hAnsiTheme="majorHAnsi"/>
          <w:b/>
        </w:rPr>
        <w:t>Implications of this analysis</w:t>
      </w:r>
    </w:p>
    <w:p w:rsidR="00637E46" w:rsidRDefault="00637E46" w:rsidP="008E7876">
      <w:pPr>
        <w:rPr>
          <w:rFonts w:asciiTheme="majorHAnsi" w:hAnsiTheme="majorHAnsi"/>
        </w:rPr>
      </w:pPr>
      <w:r>
        <w:rPr>
          <w:rFonts w:asciiTheme="majorHAnsi" w:hAnsiTheme="majorHAnsi"/>
        </w:rPr>
        <w:t>This SWOT analysis already p</w:t>
      </w:r>
      <w:r w:rsidR="00797492">
        <w:rPr>
          <w:rFonts w:asciiTheme="majorHAnsi" w:hAnsiTheme="majorHAnsi"/>
        </w:rPr>
        <w:t xml:space="preserve">oints out </w:t>
      </w:r>
      <w:r>
        <w:rPr>
          <w:rFonts w:asciiTheme="majorHAnsi" w:hAnsiTheme="majorHAnsi"/>
        </w:rPr>
        <w:t xml:space="preserve">several </w:t>
      </w:r>
      <w:r w:rsidR="00797492">
        <w:rPr>
          <w:rFonts w:asciiTheme="majorHAnsi" w:hAnsiTheme="majorHAnsi"/>
        </w:rPr>
        <w:t>factor</w:t>
      </w:r>
      <w:r>
        <w:rPr>
          <w:rFonts w:asciiTheme="majorHAnsi" w:hAnsiTheme="majorHAnsi"/>
        </w:rPr>
        <w:t>s that are instrumental for shaping the communications strategy:</w:t>
      </w:r>
    </w:p>
    <w:p w:rsidR="00637E46" w:rsidRDefault="00637E46" w:rsidP="008E7876">
      <w:pPr>
        <w:rPr>
          <w:rFonts w:asciiTheme="majorHAnsi" w:hAnsiTheme="majorHAnsi"/>
        </w:rPr>
      </w:pPr>
    </w:p>
    <w:p w:rsidR="00637E46" w:rsidRDefault="00637E46" w:rsidP="008E787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F78FB">
        <w:rPr>
          <w:rFonts w:asciiTheme="majorHAnsi" w:hAnsiTheme="majorHAnsi"/>
        </w:rPr>
        <w:t xml:space="preserve">Wetland issues have slipped down the international agenda in recent times, but at the same time, there is a once-in-a-generation opportunity to upshift radically </w:t>
      </w:r>
      <w:r w:rsidR="00FF78FB" w:rsidRPr="00FF78FB">
        <w:rPr>
          <w:rFonts w:asciiTheme="majorHAnsi" w:hAnsiTheme="majorHAnsi"/>
        </w:rPr>
        <w:t>by viewing Ramsar’s</w:t>
      </w:r>
      <w:r w:rsidRPr="00FF78FB">
        <w:rPr>
          <w:rFonts w:asciiTheme="majorHAnsi" w:hAnsiTheme="majorHAnsi"/>
        </w:rPr>
        <w:t xml:space="preserve"> </w:t>
      </w:r>
      <w:r w:rsidR="00FF78FB" w:rsidRPr="00FF78FB">
        <w:rPr>
          <w:rFonts w:asciiTheme="majorHAnsi" w:hAnsiTheme="majorHAnsi"/>
        </w:rPr>
        <w:t xml:space="preserve">work in the context of water issues, which are absolutely central to the next generation </w:t>
      </w:r>
      <w:r w:rsidRPr="00FF78FB">
        <w:rPr>
          <w:rFonts w:asciiTheme="majorHAnsi" w:hAnsiTheme="majorHAnsi"/>
        </w:rPr>
        <w:t>SDG</w:t>
      </w:r>
      <w:r w:rsidR="00FF78FB" w:rsidRPr="00FF78FB">
        <w:rPr>
          <w:rFonts w:asciiTheme="majorHAnsi" w:hAnsiTheme="majorHAnsi"/>
        </w:rPr>
        <w:t>s</w:t>
      </w:r>
      <w:r w:rsidRPr="00FF78FB">
        <w:rPr>
          <w:rFonts w:asciiTheme="majorHAnsi" w:hAnsiTheme="majorHAnsi"/>
        </w:rPr>
        <w:t xml:space="preserve">.  </w:t>
      </w:r>
    </w:p>
    <w:p w:rsidR="00FF78FB" w:rsidRPr="00FF78FB" w:rsidRDefault="00FF78FB" w:rsidP="00FF78FB">
      <w:pPr>
        <w:pStyle w:val="ListParagraph"/>
        <w:rPr>
          <w:rFonts w:asciiTheme="majorHAnsi" w:hAnsiTheme="majorHAnsi"/>
        </w:rPr>
      </w:pPr>
    </w:p>
    <w:p w:rsidR="00637E46" w:rsidRPr="00CF0C46" w:rsidRDefault="00F226A7" w:rsidP="00CF0C4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F0C46">
        <w:rPr>
          <w:rFonts w:asciiTheme="majorHAnsi" w:hAnsiTheme="majorHAnsi"/>
        </w:rPr>
        <w:t xml:space="preserve">The benefits of wetlands are essentially unknown to the wider public, and need to be phrased in ways that </w:t>
      </w:r>
      <w:r w:rsidR="00F84479" w:rsidRPr="00CF0C46">
        <w:rPr>
          <w:rFonts w:asciiTheme="majorHAnsi" w:hAnsiTheme="majorHAnsi"/>
        </w:rPr>
        <w:t>capture the public imagination</w:t>
      </w:r>
      <w:r w:rsidR="00AA5710">
        <w:rPr>
          <w:rFonts w:asciiTheme="majorHAnsi" w:hAnsiTheme="majorHAnsi"/>
        </w:rPr>
        <w:t xml:space="preserve"> – and more importantly the policy-maker’s attention</w:t>
      </w:r>
      <w:r w:rsidR="00F84479" w:rsidRPr="00CF0C46">
        <w:rPr>
          <w:rFonts w:asciiTheme="majorHAnsi" w:hAnsiTheme="majorHAnsi"/>
        </w:rPr>
        <w:t xml:space="preserve">. This is a fundamentally different task to capturing a wetlands expert’s imagination. </w:t>
      </w:r>
    </w:p>
    <w:p w:rsidR="00F226A7" w:rsidRDefault="00F226A7" w:rsidP="008E7876">
      <w:pPr>
        <w:rPr>
          <w:rFonts w:asciiTheme="majorHAnsi" w:hAnsiTheme="majorHAnsi"/>
        </w:rPr>
      </w:pPr>
    </w:p>
    <w:p w:rsidR="00F226A7" w:rsidRPr="00CF0C46" w:rsidRDefault="00F226A7" w:rsidP="00CF0C4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CF0C46">
        <w:rPr>
          <w:rFonts w:asciiTheme="majorHAnsi" w:hAnsiTheme="majorHAnsi"/>
        </w:rPr>
        <w:t>Ramsar is not legally binding</w:t>
      </w:r>
      <w:r w:rsidR="00F84479" w:rsidRPr="00CF0C46">
        <w:rPr>
          <w:rFonts w:asciiTheme="majorHAnsi" w:hAnsiTheme="majorHAnsi"/>
        </w:rPr>
        <w:t xml:space="preserve">. </w:t>
      </w:r>
      <w:r w:rsidRPr="00CF0C46">
        <w:rPr>
          <w:rFonts w:asciiTheme="majorHAnsi" w:hAnsiTheme="majorHAnsi"/>
        </w:rPr>
        <w:t xml:space="preserve">Successful implementation is therefore </w:t>
      </w:r>
      <w:r w:rsidR="00CF0C46" w:rsidRPr="00CF0C46">
        <w:rPr>
          <w:rFonts w:asciiTheme="majorHAnsi" w:hAnsiTheme="majorHAnsi"/>
        </w:rPr>
        <w:t xml:space="preserve">totally </w:t>
      </w:r>
      <w:r w:rsidRPr="00CF0C46">
        <w:rPr>
          <w:rFonts w:asciiTheme="majorHAnsi" w:hAnsiTheme="majorHAnsi"/>
        </w:rPr>
        <w:t>dependent on winning over hearts and minds</w:t>
      </w:r>
      <w:r w:rsidR="00CF0C46" w:rsidRPr="00CF0C46">
        <w:rPr>
          <w:rFonts w:asciiTheme="majorHAnsi" w:hAnsiTheme="majorHAnsi"/>
        </w:rPr>
        <w:t xml:space="preserve"> at all levels.</w:t>
      </w:r>
      <w:r w:rsidRPr="00CF0C46">
        <w:rPr>
          <w:rFonts w:asciiTheme="majorHAnsi" w:hAnsiTheme="majorHAnsi"/>
        </w:rPr>
        <w:t xml:space="preserve"> Implementation could be improved by considering exactly what </w:t>
      </w:r>
      <w:r w:rsidR="00F84479" w:rsidRPr="00CF0C46">
        <w:rPr>
          <w:rFonts w:asciiTheme="majorHAnsi" w:hAnsiTheme="majorHAnsi"/>
        </w:rPr>
        <w:t xml:space="preserve">communications </w:t>
      </w:r>
      <w:r w:rsidRPr="00CF0C46">
        <w:rPr>
          <w:rFonts w:asciiTheme="majorHAnsi" w:hAnsiTheme="majorHAnsi"/>
        </w:rPr>
        <w:t>support the National Focal Points actually need</w:t>
      </w:r>
      <w:r w:rsidR="00CF0C46" w:rsidRPr="00CF0C46">
        <w:rPr>
          <w:rFonts w:asciiTheme="majorHAnsi" w:hAnsiTheme="majorHAnsi"/>
        </w:rPr>
        <w:t>, and what materials could assist actual policy-makers and decision makers in framing wise policies.</w:t>
      </w:r>
      <w:r w:rsidRPr="00CF0C46">
        <w:rPr>
          <w:rFonts w:asciiTheme="majorHAnsi" w:hAnsiTheme="majorHAnsi"/>
        </w:rPr>
        <w:t xml:space="preserve"> To date, </w:t>
      </w:r>
      <w:r w:rsidR="00F84479" w:rsidRPr="00CF0C46">
        <w:rPr>
          <w:rFonts w:asciiTheme="majorHAnsi" w:hAnsiTheme="majorHAnsi"/>
        </w:rPr>
        <w:t xml:space="preserve">all </w:t>
      </w:r>
      <w:r w:rsidRPr="00CF0C46">
        <w:rPr>
          <w:rFonts w:asciiTheme="majorHAnsi" w:hAnsiTheme="majorHAnsi"/>
        </w:rPr>
        <w:t xml:space="preserve">materials have been highly technical </w:t>
      </w:r>
      <w:r w:rsidR="00AA5710">
        <w:rPr>
          <w:rFonts w:asciiTheme="majorHAnsi" w:hAnsiTheme="majorHAnsi"/>
        </w:rPr>
        <w:t xml:space="preserve">and detailed </w:t>
      </w:r>
      <w:r w:rsidRPr="00CF0C46">
        <w:rPr>
          <w:rFonts w:asciiTheme="majorHAnsi" w:hAnsiTheme="majorHAnsi"/>
        </w:rPr>
        <w:t>in nature</w:t>
      </w:r>
      <w:r w:rsidR="00AA5710">
        <w:rPr>
          <w:rFonts w:asciiTheme="majorHAnsi" w:hAnsiTheme="majorHAnsi"/>
        </w:rPr>
        <w:t>,</w:t>
      </w:r>
      <w:r w:rsidRPr="00CF0C46">
        <w:rPr>
          <w:rFonts w:asciiTheme="majorHAnsi" w:hAnsiTheme="majorHAnsi"/>
        </w:rPr>
        <w:t xml:space="preserve"> and aimed purely at an expert audience</w:t>
      </w:r>
      <w:r w:rsidR="00CF0C46" w:rsidRPr="00CF0C46">
        <w:rPr>
          <w:rFonts w:asciiTheme="majorHAnsi" w:hAnsiTheme="majorHAnsi"/>
        </w:rPr>
        <w:t>.</w:t>
      </w:r>
    </w:p>
    <w:p w:rsidR="00637E46" w:rsidRDefault="00637E46" w:rsidP="008E7876">
      <w:pPr>
        <w:rPr>
          <w:rFonts w:asciiTheme="majorHAnsi" w:hAnsiTheme="majorHAnsi"/>
        </w:rPr>
      </w:pPr>
    </w:p>
    <w:p w:rsidR="008E7876" w:rsidRPr="00470912" w:rsidRDefault="008E7876" w:rsidP="008E7876">
      <w:pPr>
        <w:rPr>
          <w:rFonts w:asciiTheme="minorHAnsi" w:hAnsiTheme="minorHAnsi"/>
          <w:sz w:val="28"/>
        </w:rPr>
      </w:pPr>
      <w:r w:rsidRPr="00470912">
        <w:rPr>
          <w:rFonts w:asciiTheme="minorHAnsi" w:hAnsiTheme="minorHAnsi"/>
          <w:b/>
          <w:sz w:val="28"/>
        </w:rPr>
        <w:t>3. Ramsar collaborator</w:t>
      </w:r>
      <w:r w:rsidR="00CF0C46" w:rsidRPr="00470912">
        <w:rPr>
          <w:rFonts w:asciiTheme="minorHAnsi" w:hAnsiTheme="minorHAnsi"/>
          <w:b/>
          <w:sz w:val="28"/>
        </w:rPr>
        <w:t>/competitor</w:t>
      </w:r>
      <w:r w:rsidRPr="00470912">
        <w:rPr>
          <w:rFonts w:asciiTheme="minorHAnsi" w:hAnsiTheme="minorHAnsi"/>
          <w:b/>
          <w:sz w:val="28"/>
        </w:rPr>
        <w:t xml:space="preserve"> mapping</w:t>
      </w:r>
      <w:r w:rsidRPr="00470912">
        <w:rPr>
          <w:rFonts w:asciiTheme="minorHAnsi" w:hAnsiTheme="minorHAnsi"/>
          <w:sz w:val="28"/>
        </w:rPr>
        <w:t xml:space="preserve"> </w:t>
      </w:r>
    </w:p>
    <w:p w:rsidR="00CF0C46" w:rsidRDefault="00CF0C46" w:rsidP="008E7876">
      <w:r w:rsidRPr="00CF0C46">
        <w:t xml:space="preserve">Ramsar is competing for </w:t>
      </w:r>
      <w:r>
        <w:t xml:space="preserve">both </w:t>
      </w:r>
      <w:r w:rsidRPr="00CF0C46">
        <w:t>attention and funding in a very crowded space.</w:t>
      </w:r>
    </w:p>
    <w:p w:rsidR="00637E46" w:rsidRDefault="008E7876" w:rsidP="008E7876">
      <w:r>
        <w:t xml:space="preserve">A detailed list of the </w:t>
      </w:r>
      <w:r w:rsidR="00637E46">
        <w:t xml:space="preserve">most active </w:t>
      </w:r>
      <w:r>
        <w:t>organizations</w:t>
      </w:r>
      <w:r w:rsidR="00637E46">
        <w:t xml:space="preserve"> in </w:t>
      </w:r>
      <w:r>
        <w:t>global wetlands, biodiversity, water and environmental space</w:t>
      </w:r>
      <w:r w:rsidR="00637E46">
        <w:t xml:space="preserve"> is included as Annex </w:t>
      </w:r>
      <w:r w:rsidR="00470912">
        <w:t>B</w:t>
      </w:r>
      <w:r w:rsidR="00637E46">
        <w:t xml:space="preserve">. </w:t>
      </w:r>
    </w:p>
    <w:p w:rsidR="008E7876" w:rsidRDefault="008E7876" w:rsidP="008E7876">
      <w:pPr>
        <w:rPr>
          <w:rFonts w:asciiTheme="majorHAnsi" w:hAnsiTheme="majorHAnsi"/>
        </w:rPr>
      </w:pPr>
    </w:p>
    <w:p w:rsidR="00CF0C46" w:rsidRDefault="00CF0C46" w:rsidP="008E7876">
      <w:r>
        <w:t>These collaborator/competitors can be grouped into several clusters:</w:t>
      </w:r>
    </w:p>
    <w:p w:rsidR="00CF0C46" w:rsidRDefault="00CF0C46" w:rsidP="00CF0C46">
      <w:pPr>
        <w:pStyle w:val="ListParagraph"/>
        <w:numPr>
          <w:ilvl w:val="0"/>
          <w:numId w:val="1"/>
        </w:numPr>
      </w:pPr>
      <w:r>
        <w:t>IOPs – core organizations that assist in implementation of Ramsar</w:t>
      </w:r>
    </w:p>
    <w:p w:rsidR="00CF0C46" w:rsidRDefault="00CF0C46" w:rsidP="00CF0C46">
      <w:pPr>
        <w:pStyle w:val="ListParagraph"/>
        <w:numPr>
          <w:ilvl w:val="0"/>
          <w:numId w:val="1"/>
        </w:numPr>
      </w:pPr>
      <w:r>
        <w:t>International organizations</w:t>
      </w:r>
    </w:p>
    <w:p w:rsidR="00CF0C46" w:rsidRDefault="00CF0C46" w:rsidP="00CF0C46">
      <w:pPr>
        <w:pStyle w:val="ListParagraph"/>
        <w:numPr>
          <w:ilvl w:val="0"/>
          <w:numId w:val="1"/>
        </w:numPr>
      </w:pPr>
      <w:r>
        <w:t>Biodiversity, water and environmental conventions</w:t>
      </w:r>
    </w:p>
    <w:p w:rsidR="00CF0C46" w:rsidRDefault="00CF0C46" w:rsidP="00CF0C46">
      <w:pPr>
        <w:pStyle w:val="ListParagraph"/>
        <w:numPr>
          <w:ilvl w:val="0"/>
          <w:numId w:val="1"/>
        </w:numPr>
      </w:pPr>
      <w:r>
        <w:t>Biodiversity-related charities and NGOs</w:t>
      </w:r>
    </w:p>
    <w:p w:rsidR="00CF0C46" w:rsidRDefault="00CF0C46" w:rsidP="00CF0C46">
      <w:pPr>
        <w:pStyle w:val="ListParagraph"/>
        <w:numPr>
          <w:ilvl w:val="0"/>
          <w:numId w:val="1"/>
        </w:numPr>
      </w:pPr>
      <w:r>
        <w:t>Water-related charities and NGOs</w:t>
      </w:r>
    </w:p>
    <w:p w:rsidR="00CF0C46" w:rsidRDefault="00CF0C46" w:rsidP="008E7876"/>
    <w:p w:rsidR="00CF0C46" w:rsidRDefault="00470912" w:rsidP="008E7876">
      <w:r>
        <w:t>The crowded collaborative space is both a challenge and an opportunity.  Given the emerging water focus in the SDGs, Ramsar has the opportunity to position itself as an organization with a dual focus on water and biodiversity issues; and in so doing can position itself at the</w:t>
      </w:r>
      <w:r w:rsidR="00087C38">
        <w:t xml:space="preserve"> literal</w:t>
      </w:r>
      <w:r>
        <w:t xml:space="preserve"> “source” of sustainable development.    </w:t>
      </w:r>
      <w:r w:rsidR="00B37BE0">
        <w:t xml:space="preserve"> </w:t>
      </w:r>
    </w:p>
    <w:p w:rsidR="00B37BE0" w:rsidRDefault="00B37BE0" w:rsidP="008E7876"/>
    <w:p w:rsidR="008E7876" w:rsidRPr="00212C03" w:rsidRDefault="00837D2A" w:rsidP="008E787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</w:rPr>
        <w:t>4</w:t>
      </w:r>
      <w:r w:rsidR="00CF0C46" w:rsidRPr="00470912">
        <w:rPr>
          <w:rFonts w:asciiTheme="minorHAnsi" w:hAnsiTheme="minorHAnsi"/>
          <w:b/>
          <w:sz w:val="28"/>
        </w:rPr>
        <w:t xml:space="preserve">. </w:t>
      </w:r>
      <w:r w:rsidR="00212C03" w:rsidRPr="00470912">
        <w:rPr>
          <w:rFonts w:asciiTheme="minorHAnsi" w:hAnsiTheme="minorHAnsi"/>
          <w:b/>
          <w:sz w:val="28"/>
        </w:rPr>
        <w:t>Prioritized t</w:t>
      </w:r>
      <w:r w:rsidR="00CF0C46" w:rsidRPr="00470912">
        <w:rPr>
          <w:rFonts w:asciiTheme="minorHAnsi" w:hAnsiTheme="minorHAnsi"/>
          <w:b/>
          <w:sz w:val="28"/>
        </w:rPr>
        <w:t>arget group</w:t>
      </w:r>
      <w:r w:rsidR="00212C03" w:rsidRPr="00470912">
        <w:rPr>
          <w:rFonts w:asciiTheme="minorHAnsi" w:hAnsiTheme="minorHAnsi"/>
          <w:b/>
          <w:sz w:val="28"/>
        </w:rPr>
        <w:t>s</w:t>
      </w:r>
    </w:p>
    <w:p w:rsidR="00CF0C46" w:rsidRDefault="00A547AC" w:rsidP="008E7876">
      <w:r>
        <w:t xml:space="preserve">The </w:t>
      </w:r>
      <w:r w:rsidR="00C51968">
        <w:t xml:space="preserve">2009-2015 </w:t>
      </w:r>
      <w:r>
        <w:t>C</w:t>
      </w:r>
      <w:r w:rsidR="00CF0C46">
        <w:t>EPA Strategy enumerate</w:t>
      </w:r>
      <w:r w:rsidR="00087C38">
        <w:t>s</w:t>
      </w:r>
      <w:r w:rsidR="00CF0C46">
        <w:t xml:space="preserve"> some 26 specific target groups, but does not weight </w:t>
      </w:r>
      <w:r w:rsidR="00797492">
        <w:t>their importance</w:t>
      </w:r>
      <w:r w:rsidR="00CF0C46">
        <w:t xml:space="preserve">.  To date, a de facto priority has been placed on technical implementation experts at the country level, with items such as the Wise Use Handbooks. </w:t>
      </w:r>
    </w:p>
    <w:p w:rsidR="00CF0C46" w:rsidRDefault="00CF0C46" w:rsidP="008E7876"/>
    <w:p w:rsidR="00797492" w:rsidRDefault="00797492" w:rsidP="00797492">
      <w:pPr>
        <w:rPr>
          <w:rFonts w:asciiTheme="majorHAnsi" w:hAnsiTheme="majorHAnsi"/>
        </w:rPr>
      </w:pPr>
      <w:r>
        <w:rPr>
          <w:rFonts w:asciiTheme="majorHAnsi" w:hAnsiTheme="majorHAnsi"/>
        </w:rPr>
        <w:t>In the May 15</w:t>
      </w:r>
      <w:r w:rsidRPr="0079749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workshop, these 26 groups where clustered into broad categories according to how the groups actually relate to or contribute to Ramsar and its work.  These new broad </w:t>
      </w:r>
      <w:r w:rsidR="00544F2B">
        <w:rPr>
          <w:rFonts w:asciiTheme="majorHAnsi" w:hAnsiTheme="majorHAnsi"/>
        </w:rPr>
        <w:t xml:space="preserve">groupings of </w:t>
      </w:r>
      <w:r w:rsidR="00623AD6">
        <w:rPr>
          <w:rFonts w:asciiTheme="majorHAnsi" w:hAnsiTheme="majorHAnsi"/>
        </w:rPr>
        <w:t xml:space="preserve">possible </w:t>
      </w:r>
      <w:r>
        <w:rPr>
          <w:rFonts w:asciiTheme="majorHAnsi" w:hAnsiTheme="majorHAnsi"/>
        </w:rPr>
        <w:t xml:space="preserve">target groups </w:t>
      </w:r>
      <w:r w:rsidR="00623AD6">
        <w:rPr>
          <w:rFonts w:asciiTheme="majorHAnsi" w:hAnsiTheme="majorHAnsi"/>
        </w:rPr>
        <w:t>were classified as follows</w:t>
      </w:r>
      <w:r>
        <w:rPr>
          <w:rFonts w:asciiTheme="majorHAnsi" w:hAnsiTheme="majorHAnsi"/>
        </w:rPr>
        <w:t>:</w:t>
      </w:r>
    </w:p>
    <w:p w:rsidR="00797492" w:rsidRDefault="00797492" w:rsidP="00797492">
      <w:pPr>
        <w:rPr>
          <w:rFonts w:asciiTheme="majorHAnsi" w:hAnsiTheme="majorHAnsi"/>
        </w:rPr>
      </w:pPr>
    </w:p>
    <w:p w:rsidR="00797492" w:rsidRPr="00941942" w:rsidRDefault="00797492" w:rsidP="00FB6804">
      <w:pPr>
        <w:ind w:left="720"/>
        <w:rPr>
          <w:rFonts w:asciiTheme="majorHAnsi" w:hAnsiTheme="majorHAnsi"/>
        </w:rPr>
      </w:pPr>
      <w:r w:rsidRPr="00797492">
        <w:rPr>
          <w:rFonts w:asciiTheme="majorHAnsi" w:hAnsiTheme="majorHAnsi"/>
          <w:b/>
        </w:rPr>
        <w:lastRenderedPageBreak/>
        <w:t>Those who fund Ramsar:</w:t>
      </w:r>
      <w:r w:rsidRPr="00797492">
        <w:rPr>
          <w:rFonts w:asciiTheme="majorHAnsi" w:hAnsiTheme="majorHAnsi"/>
        </w:rPr>
        <w:t xml:space="preserve">  </w:t>
      </w:r>
      <w:r w:rsidRPr="00941942">
        <w:rPr>
          <w:rFonts w:asciiTheme="majorHAnsi" w:hAnsiTheme="majorHAnsi"/>
        </w:rPr>
        <w:t>Government ministers, their advisors; senior policy-makers</w:t>
      </w:r>
      <w:r>
        <w:rPr>
          <w:rFonts w:asciiTheme="majorHAnsi" w:hAnsiTheme="majorHAnsi"/>
        </w:rPr>
        <w:t>;</w:t>
      </w:r>
      <w:r w:rsidRPr="00941942">
        <w:rPr>
          <w:rFonts w:asciiTheme="majorHAnsi" w:hAnsiTheme="majorHAnsi"/>
        </w:rPr>
        <w:t xml:space="preserve"> Danone-Evian, Biosphere Connections</w:t>
      </w:r>
    </w:p>
    <w:p w:rsidR="00797492" w:rsidRPr="00941942" w:rsidRDefault="00797492" w:rsidP="00FB6804">
      <w:pPr>
        <w:ind w:left="720"/>
        <w:rPr>
          <w:rFonts w:asciiTheme="majorHAnsi" w:hAnsiTheme="majorHAnsi"/>
        </w:rPr>
      </w:pPr>
      <w:r w:rsidRPr="00797492">
        <w:rPr>
          <w:rFonts w:asciiTheme="majorHAnsi" w:hAnsiTheme="majorHAnsi"/>
          <w:b/>
        </w:rPr>
        <w:t>Those who actually implement:</w:t>
      </w:r>
      <w:r>
        <w:rPr>
          <w:rFonts w:asciiTheme="majorHAnsi" w:hAnsiTheme="majorHAnsi"/>
        </w:rPr>
        <w:t xml:space="preserve"> i</w:t>
      </w:r>
      <w:r w:rsidR="00212C03">
        <w:rPr>
          <w:rFonts w:asciiTheme="majorHAnsi" w:hAnsiTheme="majorHAnsi"/>
        </w:rPr>
        <w:t xml:space="preserve">mplementing experts, </w:t>
      </w:r>
      <w:r w:rsidRPr="00941942">
        <w:rPr>
          <w:rFonts w:asciiTheme="majorHAnsi" w:hAnsiTheme="majorHAnsi"/>
        </w:rPr>
        <w:t>local NGOs</w:t>
      </w:r>
      <w:r>
        <w:rPr>
          <w:rFonts w:asciiTheme="majorHAnsi" w:hAnsiTheme="majorHAnsi"/>
        </w:rPr>
        <w:t>; s</w:t>
      </w:r>
      <w:r w:rsidRPr="00941942">
        <w:rPr>
          <w:rFonts w:asciiTheme="majorHAnsi" w:hAnsiTheme="majorHAnsi"/>
        </w:rPr>
        <w:t>ite managers/ local communities</w:t>
      </w:r>
      <w:r>
        <w:rPr>
          <w:rFonts w:asciiTheme="majorHAnsi" w:hAnsiTheme="majorHAnsi"/>
        </w:rPr>
        <w:t xml:space="preserve">; </w:t>
      </w:r>
      <w:r w:rsidRPr="00941942">
        <w:rPr>
          <w:rFonts w:asciiTheme="majorHAnsi" w:hAnsiTheme="majorHAnsi"/>
        </w:rPr>
        <w:t>IOPs and other international orgs</w:t>
      </w:r>
    </w:p>
    <w:p w:rsidR="00797492" w:rsidRDefault="00797492" w:rsidP="00FB6804">
      <w:pPr>
        <w:ind w:left="720"/>
        <w:rPr>
          <w:rFonts w:asciiTheme="majorHAnsi" w:hAnsiTheme="majorHAnsi"/>
        </w:rPr>
      </w:pPr>
      <w:r w:rsidRPr="00797492">
        <w:rPr>
          <w:rFonts w:asciiTheme="majorHAnsi" w:hAnsiTheme="majorHAnsi"/>
          <w:b/>
        </w:rPr>
        <w:t>Those who’ll implement in future:</w:t>
      </w:r>
      <w:r w:rsidRPr="00941942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f</w:t>
      </w:r>
      <w:r w:rsidRPr="00941942">
        <w:rPr>
          <w:rFonts w:asciiTheme="majorHAnsi" w:hAnsiTheme="majorHAnsi"/>
        </w:rPr>
        <w:t>uture wetlands managers, policy-makers</w:t>
      </w:r>
      <w:r>
        <w:rPr>
          <w:rFonts w:asciiTheme="majorHAnsi" w:hAnsiTheme="majorHAnsi"/>
        </w:rPr>
        <w:t>; s</w:t>
      </w:r>
      <w:r w:rsidRPr="00941942">
        <w:rPr>
          <w:rFonts w:asciiTheme="majorHAnsi" w:hAnsiTheme="majorHAnsi"/>
        </w:rPr>
        <w:t>ites seeking Ramsar designation</w:t>
      </w:r>
    </w:p>
    <w:p w:rsidR="00797492" w:rsidRPr="00941942" w:rsidRDefault="00797492" w:rsidP="00FB6804">
      <w:pPr>
        <w:ind w:left="720"/>
        <w:rPr>
          <w:rFonts w:asciiTheme="majorHAnsi" w:hAnsiTheme="majorHAnsi"/>
        </w:rPr>
      </w:pPr>
      <w:r w:rsidRPr="00797492">
        <w:rPr>
          <w:rFonts w:asciiTheme="majorHAnsi" w:hAnsiTheme="majorHAnsi"/>
          <w:b/>
        </w:rPr>
        <w:t>Those who could fund Ramsar:</w:t>
      </w:r>
      <w:r>
        <w:rPr>
          <w:rFonts w:asciiTheme="majorHAnsi" w:hAnsiTheme="majorHAnsi"/>
        </w:rPr>
        <w:t xml:space="preserve"> </w:t>
      </w:r>
      <w:r w:rsidRPr="00941942">
        <w:rPr>
          <w:rFonts w:asciiTheme="majorHAnsi" w:hAnsiTheme="majorHAnsi"/>
        </w:rPr>
        <w:t>Private sector in key industries</w:t>
      </w:r>
      <w:r>
        <w:rPr>
          <w:rFonts w:asciiTheme="majorHAnsi" w:hAnsiTheme="majorHAnsi"/>
        </w:rPr>
        <w:t xml:space="preserve">; </w:t>
      </w:r>
      <w:r w:rsidRPr="00941942">
        <w:rPr>
          <w:rFonts w:asciiTheme="majorHAnsi" w:hAnsiTheme="majorHAnsi"/>
        </w:rPr>
        <w:t>High net worth individuals/publically prominent individuals (celebrities)</w:t>
      </w:r>
    </w:p>
    <w:p w:rsidR="00797492" w:rsidRDefault="00797492" w:rsidP="00FB6804">
      <w:pPr>
        <w:ind w:left="720"/>
        <w:rPr>
          <w:rFonts w:asciiTheme="majorHAnsi" w:hAnsiTheme="majorHAnsi"/>
        </w:rPr>
      </w:pPr>
      <w:r w:rsidRPr="00797492">
        <w:rPr>
          <w:rFonts w:asciiTheme="majorHAnsi" w:hAnsiTheme="majorHAnsi"/>
          <w:b/>
        </w:rPr>
        <w:t>Those who could be transmitters:</w:t>
      </w:r>
      <w:r>
        <w:rPr>
          <w:rFonts w:asciiTheme="majorHAnsi" w:hAnsiTheme="majorHAnsi"/>
        </w:rPr>
        <w:t xml:space="preserve"> </w:t>
      </w:r>
      <w:r w:rsidRPr="00941942">
        <w:rPr>
          <w:rFonts w:asciiTheme="majorHAnsi" w:hAnsiTheme="majorHAnsi"/>
        </w:rPr>
        <w:t>Media</w:t>
      </w:r>
      <w:r>
        <w:rPr>
          <w:rFonts w:asciiTheme="majorHAnsi" w:hAnsiTheme="majorHAnsi"/>
        </w:rPr>
        <w:t>; y</w:t>
      </w:r>
      <w:r w:rsidRPr="00941942">
        <w:rPr>
          <w:rFonts w:asciiTheme="majorHAnsi" w:hAnsiTheme="majorHAnsi"/>
        </w:rPr>
        <w:t>outh generally</w:t>
      </w:r>
      <w:r>
        <w:rPr>
          <w:rFonts w:asciiTheme="majorHAnsi" w:hAnsiTheme="majorHAnsi"/>
        </w:rPr>
        <w:t>; g</w:t>
      </w:r>
      <w:r w:rsidRPr="00941942">
        <w:rPr>
          <w:rFonts w:asciiTheme="majorHAnsi" w:hAnsiTheme="majorHAnsi"/>
        </w:rPr>
        <w:t>eneral public</w:t>
      </w:r>
      <w:r>
        <w:rPr>
          <w:rFonts w:asciiTheme="majorHAnsi" w:hAnsiTheme="majorHAnsi"/>
        </w:rPr>
        <w:t>; w</w:t>
      </w:r>
      <w:r w:rsidRPr="00941942">
        <w:rPr>
          <w:rFonts w:asciiTheme="majorHAnsi" w:hAnsiTheme="majorHAnsi"/>
        </w:rPr>
        <w:t>omen</w:t>
      </w:r>
      <w:r>
        <w:rPr>
          <w:rFonts w:asciiTheme="majorHAnsi" w:hAnsiTheme="majorHAnsi"/>
        </w:rPr>
        <w:t>; c</w:t>
      </w:r>
      <w:r w:rsidRPr="00941942">
        <w:rPr>
          <w:rFonts w:asciiTheme="majorHAnsi" w:hAnsiTheme="majorHAnsi"/>
        </w:rPr>
        <w:t>hildren</w:t>
      </w:r>
      <w:r>
        <w:rPr>
          <w:rFonts w:asciiTheme="majorHAnsi" w:hAnsiTheme="majorHAnsi"/>
        </w:rPr>
        <w:t>; e</w:t>
      </w:r>
      <w:r w:rsidRPr="00941942">
        <w:rPr>
          <w:rFonts w:asciiTheme="majorHAnsi" w:hAnsiTheme="majorHAnsi"/>
        </w:rPr>
        <w:t>ducational institutes</w:t>
      </w:r>
    </w:p>
    <w:p w:rsidR="00470912" w:rsidRDefault="00470912" w:rsidP="00797492"/>
    <w:p w:rsidR="00797492" w:rsidRDefault="00797492" w:rsidP="00797492">
      <w:r>
        <w:t xml:space="preserve">From this, </w:t>
      </w:r>
      <w:r w:rsidR="00C51968">
        <w:t xml:space="preserve">the Secretariat staff selected more </w:t>
      </w:r>
      <w:r>
        <w:t xml:space="preserve">specific priority target groups in order of </w:t>
      </w:r>
      <w:r w:rsidR="00212C03">
        <w:t xml:space="preserve">perceived </w:t>
      </w:r>
      <w:r>
        <w:t>importance</w:t>
      </w:r>
      <w:r w:rsidR="00212C03">
        <w:t xml:space="preserve"> to achieving Ramsar’s </w:t>
      </w:r>
      <w:r w:rsidR="00C51968">
        <w:t>overall mission</w:t>
      </w:r>
      <w:r>
        <w:t xml:space="preserve">: </w:t>
      </w:r>
    </w:p>
    <w:p w:rsidR="00797492" w:rsidRDefault="00797492" w:rsidP="00797492"/>
    <w:p w:rsidR="00797492" w:rsidRPr="00623AD6" w:rsidRDefault="00623AD6" w:rsidP="00470912">
      <w:pPr>
        <w:ind w:left="720"/>
        <w:rPr>
          <w:b/>
        </w:rPr>
      </w:pPr>
      <w:r w:rsidRPr="00623AD6">
        <w:rPr>
          <w:b/>
        </w:rPr>
        <w:t>1</w:t>
      </w:r>
      <w:r w:rsidR="00797492" w:rsidRPr="00623AD6">
        <w:rPr>
          <w:b/>
        </w:rPr>
        <w:t xml:space="preserve">  </w:t>
      </w:r>
      <w:r w:rsidRPr="00623AD6">
        <w:rPr>
          <w:b/>
        </w:rPr>
        <w:t xml:space="preserve"> </w:t>
      </w:r>
      <w:r w:rsidR="00797492" w:rsidRPr="00623AD6">
        <w:rPr>
          <w:b/>
        </w:rPr>
        <w:t>Government ministers and their advisors, senior policy-makers</w:t>
      </w:r>
    </w:p>
    <w:p w:rsidR="00797492" w:rsidRPr="00623AD6" w:rsidRDefault="00623AD6" w:rsidP="00470912">
      <w:pPr>
        <w:ind w:left="720"/>
        <w:rPr>
          <w:b/>
        </w:rPr>
      </w:pPr>
      <w:r w:rsidRPr="00623AD6">
        <w:rPr>
          <w:b/>
        </w:rPr>
        <w:t>2</w:t>
      </w:r>
      <w:r w:rsidR="00EB0EA1">
        <w:rPr>
          <w:b/>
        </w:rPr>
        <w:t xml:space="preserve">   Convention implementers </w:t>
      </w:r>
      <w:r w:rsidR="00FB6804">
        <w:rPr>
          <w:b/>
        </w:rPr>
        <w:t>(NFPs, site) and I</w:t>
      </w:r>
      <w:r w:rsidR="00797492" w:rsidRPr="00623AD6">
        <w:rPr>
          <w:b/>
        </w:rPr>
        <w:t xml:space="preserve">OPs </w:t>
      </w:r>
    </w:p>
    <w:p w:rsidR="00797492" w:rsidRPr="00623AD6" w:rsidRDefault="00FB6804" w:rsidP="00470912">
      <w:pPr>
        <w:ind w:left="720"/>
        <w:rPr>
          <w:b/>
        </w:rPr>
      </w:pPr>
      <w:r>
        <w:rPr>
          <w:b/>
        </w:rPr>
        <w:t>3</w:t>
      </w:r>
      <w:r w:rsidR="00797492" w:rsidRPr="00623AD6">
        <w:rPr>
          <w:b/>
        </w:rPr>
        <w:t xml:space="preserve">   Private sector partners</w:t>
      </w:r>
      <w:r w:rsidR="00212C03">
        <w:rPr>
          <w:b/>
        </w:rPr>
        <w:t xml:space="preserve"> </w:t>
      </w:r>
      <w:r w:rsidR="00797492" w:rsidRPr="00623AD6">
        <w:rPr>
          <w:b/>
        </w:rPr>
        <w:t>- current and potential</w:t>
      </w:r>
    </w:p>
    <w:p w:rsidR="00797492" w:rsidRPr="00623AD6" w:rsidRDefault="00FB6804" w:rsidP="00470912">
      <w:pPr>
        <w:ind w:left="720"/>
        <w:rPr>
          <w:b/>
        </w:rPr>
      </w:pPr>
      <w:r>
        <w:rPr>
          <w:b/>
        </w:rPr>
        <w:t>4</w:t>
      </w:r>
      <w:r w:rsidR="00623AD6" w:rsidRPr="00623AD6">
        <w:rPr>
          <w:b/>
        </w:rPr>
        <w:t xml:space="preserve">   </w:t>
      </w:r>
      <w:r w:rsidR="00797492" w:rsidRPr="00623AD6">
        <w:rPr>
          <w:b/>
        </w:rPr>
        <w:t>High net worth individuals/celebrities</w:t>
      </w:r>
    </w:p>
    <w:p w:rsidR="008E7876" w:rsidRDefault="008E7876" w:rsidP="008E7876"/>
    <w:p w:rsidR="00212C03" w:rsidRPr="00470912" w:rsidRDefault="00212C03" w:rsidP="008E7876">
      <w:pPr>
        <w:rPr>
          <w:rFonts w:asciiTheme="minorHAnsi" w:hAnsiTheme="minorHAnsi"/>
          <w:b/>
          <w:sz w:val="28"/>
        </w:rPr>
      </w:pPr>
      <w:r w:rsidRPr="00470912">
        <w:rPr>
          <w:rFonts w:asciiTheme="minorHAnsi" w:hAnsiTheme="minorHAnsi"/>
          <w:b/>
          <w:sz w:val="28"/>
        </w:rPr>
        <w:t>5. Communications objectives</w:t>
      </w:r>
    </w:p>
    <w:p w:rsidR="00470912" w:rsidRDefault="00470912" w:rsidP="008E7876">
      <w:r>
        <w:t xml:space="preserve">Given the </w:t>
      </w:r>
      <w:r w:rsidR="00DE4512">
        <w:t xml:space="preserve">SWOT analysis and the </w:t>
      </w:r>
      <w:r>
        <w:t>situation</w:t>
      </w:r>
      <w:r w:rsidR="00DE4512">
        <w:t xml:space="preserve"> as outlined</w:t>
      </w:r>
      <w:r>
        <w:t>, the following objectives/outcomes for communication are proposed for the 2014-2015 period:</w:t>
      </w:r>
    </w:p>
    <w:p w:rsidR="00FF78FB" w:rsidRDefault="00FF78FB" w:rsidP="00FF78FB"/>
    <w:p w:rsidR="00212C03" w:rsidRPr="0015750A" w:rsidRDefault="00470912" w:rsidP="00FF78FB">
      <w:pPr>
        <w:rPr>
          <w:b/>
        </w:rPr>
      </w:pPr>
      <w:r>
        <w:rPr>
          <w:b/>
        </w:rPr>
        <w:t xml:space="preserve">I. </w:t>
      </w:r>
      <w:r w:rsidR="0015750A">
        <w:rPr>
          <w:b/>
        </w:rPr>
        <w:t>Signal</w:t>
      </w:r>
      <w:r w:rsidR="00FF78FB" w:rsidRPr="0015750A">
        <w:rPr>
          <w:b/>
        </w:rPr>
        <w:t xml:space="preserve"> a turning point</w:t>
      </w:r>
      <w:r w:rsidR="0015750A" w:rsidRPr="0015750A">
        <w:rPr>
          <w:b/>
        </w:rPr>
        <w:t xml:space="preserve">: </w:t>
      </w:r>
      <w:r w:rsidR="00A41609">
        <w:rPr>
          <w:b/>
        </w:rPr>
        <w:t xml:space="preserve">move </w:t>
      </w:r>
      <w:r w:rsidR="00FF78FB" w:rsidRPr="0015750A">
        <w:rPr>
          <w:b/>
        </w:rPr>
        <w:t xml:space="preserve">wetlands </w:t>
      </w:r>
      <w:r w:rsidR="00A41609">
        <w:rPr>
          <w:b/>
        </w:rPr>
        <w:t xml:space="preserve">higher on </w:t>
      </w:r>
      <w:r w:rsidR="00FF78FB" w:rsidRPr="0015750A">
        <w:rPr>
          <w:b/>
        </w:rPr>
        <w:t>the international agenda</w:t>
      </w:r>
    </w:p>
    <w:p w:rsidR="00FF78FB" w:rsidRDefault="0015750A" w:rsidP="0015750A">
      <w:pPr>
        <w:pStyle w:val="ListParagraph"/>
        <w:numPr>
          <w:ilvl w:val="0"/>
          <w:numId w:val="4"/>
        </w:numPr>
      </w:pPr>
      <w:r>
        <w:t>Exploit</w:t>
      </w:r>
      <w:r w:rsidR="00FF78FB">
        <w:t xml:space="preserve"> link between wetlands and clean water in context of the emerging SDGs; </w:t>
      </w:r>
      <w:r>
        <w:t xml:space="preserve">publically underlining </w:t>
      </w:r>
      <w:r w:rsidR="00FF78FB">
        <w:t>wetlands as “kidneys of the world”</w:t>
      </w:r>
    </w:p>
    <w:p w:rsidR="00A41609" w:rsidRDefault="00FF78FB" w:rsidP="00A41609">
      <w:pPr>
        <w:pStyle w:val="ListParagraph"/>
        <w:numPr>
          <w:ilvl w:val="0"/>
          <w:numId w:val="4"/>
        </w:numPr>
      </w:pPr>
      <w:r>
        <w:t xml:space="preserve">Position wetlands as </w:t>
      </w:r>
      <w:r w:rsidR="0015750A">
        <w:t>(literally) the wellspring/</w:t>
      </w:r>
      <w:r>
        <w:t>source of sustainable development</w:t>
      </w:r>
    </w:p>
    <w:p w:rsidR="00A41609" w:rsidRDefault="00A41609" w:rsidP="00A41609">
      <w:pPr>
        <w:pStyle w:val="ListParagraph"/>
      </w:pPr>
    </w:p>
    <w:p w:rsidR="00A41609" w:rsidRPr="00A41609" w:rsidRDefault="00470912" w:rsidP="00A41609">
      <w:pPr>
        <w:rPr>
          <w:b/>
        </w:rPr>
      </w:pPr>
      <w:r>
        <w:rPr>
          <w:b/>
        </w:rPr>
        <w:t xml:space="preserve">II. </w:t>
      </w:r>
      <w:r w:rsidR="0015750A" w:rsidRPr="00A41609">
        <w:rPr>
          <w:b/>
        </w:rPr>
        <w:t xml:space="preserve">Position </w:t>
      </w:r>
      <w:r w:rsidR="00FF78FB" w:rsidRPr="00A41609">
        <w:rPr>
          <w:b/>
        </w:rPr>
        <w:t xml:space="preserve">Ramsar </w:t>
      </w:r>
      <w:r w:rsidR="00A41609" w:rsidRPr="00A41609">
        <w:rPr>
          <w:b/>
        </w:rPr>
        <w:t>as the</w:t>
      </w:r>
      <w:r w:rsidR="00FF78FB" w:rsidRPr="00A41609">
        <w:rPr>
          <w:b/>
        </w:rPr>
        <w:t xml:space="preserve"> “wise man” </w:t>
      </w:r>
      <w:r w:rsidR="00A41609" w:rsidRPr="00A41609">
        <w:rPr>
          <w:b/>
        </w:rPr>
        <w:t xml:space="preserve">at the </w:t>
      </w:r>
      <w:r w:rsidR="00B37BE0">
        <w:rPr>
          <w:b/>
        </w:rPr>
        <w:t xml:space="preserve">source of </w:t>
      </w:r>
      <w:r w:rsidR="00A41609">
        <w:rPr>
          <w:b/>
        </w:rPr>
        <w:t xml:space="preserve">sustainable development </w:t>
      </w:r>
    </w:p>
    <w:p w:rsidR="00FF78FB" w:rsidRDefault="00A41609" w:rsidP="00A41609">
      <w:pPr>
        <w:pStyle w:val="ListParagraph"/>
        <w:numPr>
          <w:ilvl w:val="0"/>
          <w:numId w:val="6"/>
        </w:numPr>
      </w:pPr>
      <w:r>
        <w:t xml:space="preserve">Use weakness as a strength: </w:t>
      </w:r>
      <w:r w:rsidR="0015750A">
        <w:t xml:space="preserve">people and nations voluntarily take advice </w:t>
      </w:r>
    </w:p>
    <w:p w:rsidR="0015750A" w:rsidRDefault="0015750A" w:rsidP="0015750A">
      <w:pPr>
        <w:pStyle w:val="ListParagraph"/>
        <w:numPr>
          <w:ilvl w:val="0"/>
          <w:numId w:val="4"/>
        </w:numPr>
      </w:pPr>
      <w:r>
        <w:t>Act as convener and commentator straddling both biodiversity and water spaces</w:t>
      </w:r>
    </w:p>
    <w:p w:rsidR="00FF78FB" w:rsidRDefault="00FF78FB" w:rsidP="00FF78FB"/>
    <w:p w:rsidR="00FF78FB" w:rsidRPr="0015750A" w:rsidRDefault="00470912" w:rsidP="00FF78FB">
      <w:pPr>
        <w:rPr>
          <w:b/>
        </w:rPr>
      </w:pPr>
      <w:r>
        <w:rPr>
          <w:b/>
        </w:rPr>
        <w:t xml:space="preserve">III. </w:t>
      </w:r>
      <w:r w:rsidR="00474679">
        <w:rPr>
          <w:b/>
        </w:rPr>
        <w:t>Provide support tools for effective Convention</w:t>
      </w:r>
      <w:r w:rsidR="00FF78FB" w:rsidRPr="0015750A">
        <w:rPr>
          <w:b/>
        </w:rPr>
        <w:t xml:space="preserve"> implementation</w:t>
      </w:r>
      <w:r w:rsidR="0015750A" w:rsidRPr="0015750A">
        <w:rPr>
          <w:b/>
        </w:rPr>
        <w:t xml:space="preserve"> </w:t>
      </w:r>
    </w:p>
    <w:p w:rsidR="00B939B1" w:rsidRDefault="00087C38" w:rsidP="00B939B1">
      <w:pPr>
        <w:pStyle w:val="ListParagraph"/>
        <w:numPr>
          <w:ilvl w:val="0"/>
          <w:numId w:val="7"/>
        </w:numPr>
      </w:pPr>
      <w:r>
        <w:t>Aligns</w:t>
      </w:r>
      <w:r w:rsidR="00C51968">
        <w:t xml:space="preserve"> </w:t>
      </w:r>
      <w:r>
        <w:t xml:space="preserve">with overall </w:t>
      </w:r>
      <w:r w:rsidR="00B939B1">
        <w:t>CEPA Goals 1 &amp; 2</w:t>
      </w:r>
      <w:r w:rsidR="00C51968">
        <w:t xml:space="preserve">, specifically </w:t>
      </w:r>
      <w:r>
        <w:t xml:space="preserve">to </w:t>
      </w:r>
      <w:r w:rsidR="00C51968">
        <w:t>support Strategy 2.2.5.</w:t>
      </w:r>
      <w:r w:rsidR="00B939B1">
        <w:t xml:space="preserve">: </w:t>
      </w:r>
    </w:p>
    <w:p w:rsidR="00B939B1" w:rsidRDefault="00C51968" w:rsidP="00B939B1">
      <w:pPr>
        <w:pStyle w:val="ListParagraph"/>
        <w:numPr>
          <w:ilvl w:val="1"/>
          <w:numId w:val="7"/>
        </w:numPr>
      </w:pPr>
      <w:r>
        <w:t xml:space="preserve">CEPA </w:t>
      </w:r>
      <w:r w:rsidR="00B939B1">
        <w:t xml:space="preserve">Goal 1: Communication, education, participation and awareness are used effectively at all levels of the Convention to promote the value of wetlands. </w:t>
      </w:r>
    </w:p>
    <w:p w:rsidR="00A41609" w:rsidRDefault="00C51968" w:rsidP="00B939B1">
      <w:pPr>
        <w:pStyle w:val="ListParagraph"/>
        <w:numPr>
          <w:ilvl w:val="1"/>
          <w:numId w:val="7"/>
        </w:numPr>
      </w:pPr>
      <w:r>
        <w:t xml:space="preserve">CEPA </w:t>
      </w:r>
      <w:r w:rsidR="00B939B1">
        <w:t>Goal 2: Support and tools have been provided for the effective implementation of national and local wetland-related CEPA activities.</w:t>
      </w:r>
    </w:p>
    <w:p w:rsidR="00B939B1" w:rsidRDefault="00474679" w:rsidP="00B939B1">
      <w:pPr>
        <w:pStyle w:val="ListParagraph"/>
        <w:numPr>
          <w:ilvl w:val="2"/>
          <w:numId w:val="7"/>
        </w:numPr>
      </w:pPr>
      <w:r>
        <w:t>S</w:t>
      </w:r>
      <w:r w:rsidR="00B939B1">
        <w:t>trategy 2.2.5 “Resource materials to support wetland CEPA actions continue to be produced.”</w:t>
      </w:r>
    </w:p>
    <w:p w:rsidR="00A41609" w:rsidRDefault="00A41609" w:rsidP="00FF78FB"/>
    <w:p w:rsidR="00A41609" w:rsidRPr="00A41609" w:rsidRDefault="00470912" w:rsidP="00FF78FB">
      <w:pPr>
        <w:rPr>
          <w:b/>
        </w:rPr>
      </w:pPr>
      <w:r>
        <w:rPr>
          <w:b/>
        </w:rPr>
        <w:t xml:space="preserve">IV. </w:t>
      </w:r>
      <w:r w:rsidR="00A41609" w:rsidRPr="00A41609">
        <w:rPr>
          <w:b/>
        </w:rPr>
        <w:t xml:space="preserve">Widen/deepen private sector cooperation </w:t>
      </w:r>
    </w:p>
    <w:p w:rsidR="00FF78FB" w:rsidRDefault="00A41609" w:rsidP="00A41609">
      <w:pPr>
        <w:pStyle w:val="ListParagraph"/>
        <w:numPr>
          <w:ilvl w:val="0"/>
          <w:numId w:val="8"/>
        </w:numPr>
      </w:pPr>
      <w:r>
        <w:t>Get more from existing partnerships</w:t>
      </w:r>
    </w:p>
    <w:p w:rsidR="00A41609" w:rsidRDefault="00087C38" w:rsidP="00A41609">
      <w:pPr>
        <w:pStyle w:val="ListParagraph"/>
        <w:numPr>
          <w:ilvl w:val="0"/>
          <w:numId w:val="8"/>
        </w:numPr>
      </w:pPr>
      <w:r>
        <w:t>Identify a major new partner; e</w:t>
      </w:r>
      <w:r w:rsidR="00A41609">
        <w:t>ncourage both C</w:t>
      </w:r>
      <w:r>
        <w:t>SR and commercial activities</w:t>
      </w:r>
    </w:p>
    <w:p w:rsidR="00A41609" w:rsidRDefault="00A41609" w:rsidP="00A41609"/>
    <w:p w:rsidR="00BD6738" w:rsidRDefault="00BD6738" w:rsidP="007C776F">
      <w:pPr>
        <w:rPr>
          <w:b/>
        </w:rPr>
      </w:pPr>
    </w:p>
    <w:p w:rsidR="00BD6738" w:rsidRDefault="00BD6738" w:rsidP="007C776F">
      <w:pPr>
        <w:rPr>
          <w:b/>
        </w:rPr>
      </w:pPr>
    </w:p>
    <w:p w:rsidR="00BD6738" w:rsidRDefault="00BD6738" w:rsidP="007C776F">
      <w:pPr>
        <w:rPr>
          <w:b/>
        </w:rPr>
      </w:pPr>
    </w:p>
    <w:p w:rsidR="007C776F" w:rsidRPr="0015750A" w:rsidRDefault="00470912" w:rsidP="007C776F">
      <w:pPr>
        <w:rPr>
          <w:b/>
        </w:rPr>
      </w:pPr>
      <w:r>
        <w:rPr>
          <w:b/>
        </w:rPr>
        <w:lastRenderedPageBreak/>
        <w:t xml:space="preserve">V. </w:t>
      </w:r>
      <w:r w:rsidR="00474679">
        <w:rPr>
          <w:b/>
        </w:rPr>
        <w:t>Motivate</w:t>
      </w:r>
      <w:r w:rsidR="00474679" w:rsidRPr="00474679">
        <w:rPr>
          <w:b/>
        </w:rPr>
        <w:t xml:space="preserve"> and enable</w:t>
      </w:r>
      <w:r w:rsidR="00474679">
        <w:rPr>
          <w:b/>
        </w:rPr>
        <w:t xml:space="preserve"> people</w:t>
      </w:r>
      <w:r w:rsidR="00474679" w:rsidRPr="00474679">
        <w:rPr>
          <w:b/>
        </w:rPr>
        <w:t xml:space="preserve"> to act for the wise use of wetlands</w:t>
      </w:r>
    </w:p>
    <w:p w:rsidR="00474679" w:rsidRDefault="00C51968" w:rsidP="00474679">
      <w:pPr>
        <w:pStyle w:val="ListParagraph"/>
        <w:numPr>
          <w:ilvl w:val="0"/>
          <w:numId w:val="5"/>
        </w:numPr>
      </w:pPr>
      <w:r>
        <w:t xml:space="preserve">Corresponds with </w:t>
      </w:r>
      <w:r w:rsidR="00474679">
        <w:t xml:space="preserve">CEPA Goal 3: </w:t>
      </w:r>
      <w:r w:rsidR="00474679" w:rsidRPr="00474679">
        <w:t>People are motivated and enabled to act for the wise use of wetlands.</w:t>
      </w:r>
    </w:p>
    <w:p w:rsidR="00C51968" w:rsidRDefault="00C51968" w:rsidP="00470912">
      <w:pPr>
        <w:pStyle w:val="ListParagraph"/>
        <w:numPr>
          <w:ilvl w:val="0"/>
          <w:numId w:val="5"/>
        </w:numPr>
      </w:pPr>
      <w:r>
        <w:t>Focus specifically on youth as element of the public with greatest potential for influencing future developments</w:t>
      </w:r>
    </w:p>
    <w:p w:rsidR="00470912" w:rsidRDefault="00470912" w:rsidP="00470912">
      <w:pPr>
        <w:pStyle w:val="ListParagraph"/>
        <w:numPr>
          <w:ilvl w:val="0"/>
          <w:numId w:val="5"/>
        </w:numPr>
      </w:pPr>
      <w:r>
        <w:t>Use World Wetlands Day to create awareness of wetlands issues</w:t>
      </w:r>
      <w:r w:rsidR="00474679">
        <w:t xml:space="preserve"> and willingness to </w:t>
      </w:r>
      <w:r w:rsidR="00C51968">
        <w:t xml:space="preserve">engage </w:t>
      </w:r>
      <w:r>
        <w:t xml:space="preserve">amongst </w:t>
      </w:r>
      <w:r w:rsidR="00544F2B">
        <w:t xml:space="preserve">that </w:t>
      </w:r>
      <w:r>
        <w:t>youth</w:t>
      </w:r>
      <w:r w:rsidR="00544F2B">
        <w:t xml:space="preserve"> target</w:t>
      </w:r>
    </w:p>
    <w:p w:rsidR="007C776F" w:rsidRDefault="007C776F" w:rsidP="00C51968">
      <w:pPr>
        <w:pStyle w:val="ListParagraph"/>
        <w:numPr>
          <w:ilvl w:val="0"/>
          <w:numId w:val="5"/>
        </w:numPr>
      </w:pPr>
      <w:r>
        <w:t xml:space="preserve">Use the power of celebrity to </w:t>
      </w:r>
      <w:r w:rsidR="00C51968">
        <w:t xml:space="preserve">reach youth and to </w:t>
      </w:r>
      <w:r>
        <w:t xml:space="preserve">create awareness of wetlands and their benefits </w:t>
      </w:r>
      <w:r w:rsidR="00C51968">
        <w:t>more generally</w:t>
      </w:r>
    </w:p>
    <w:p w:rsidR="007C776F" w:rsidRDefault="007C776F" w:rsidP="007C776F">
      <w:pPr>
        <w:pStyle w:val="ListParagraph"/>
        <w:numPr>
          <w:ilvl w:val="0"/>
          <w:numId w:val="5"/>
        </w:numPr>
      </w:pPr>
      <w:r>
        <w:t>Provide clear to-dos for acting locally</w:t>
      </w:r>
    </w:p>
    <w:p w:rsidR="00FF78FB" w:rsidRDefault="00FF78FB" w:rsidP="008E7876"/>
    <w:p w:rsidR="00FB0DC2" w:rsidRDefault="00FB0DC2" w:rsidP="00FB0DC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6. Key messages</w:t>
      </w:r>
    </w:p>
    <w:p w:rsidR="00FB0DC2" w:rsidRDefault="00FB0DC2" w:rsidP="00FB0DC2"/>
    <w:p w:rsidR="00FB0DC2" w:rsidRPr="00FB0DC2" w:rsidRDefault="00FB0DC2" w:rsidP="00FB0DC2">
      <w:r>
        <w:t>The five broad messages that will support the defined objectives are:</w:t>
      </w:r>
    </w:p>
    <w:p w:rsidR="00FB0DC2" w:rsidRDefault="00FB0DC2" w:rsidP="00460013">
      <w:pPr>
        <w:pStyle w:val="ListParagraph"/>
        <w:numPr>
          <w:ilvl w:val="0"/>
          <w:numId w:val="9"/>
        </w:numPr>
      </w:pPr>
      <w:r>
        <w:t>Wetlands and their benefits – why should I care?</w:t>
      </w:r>
    </w:p>
    <w:p w:rsidR="00FB0DC2" w:rsidRDefault="00FB0DC2" w:rsidP="00460013">
      <w:pPr>
        <w:pStyle w:val="ListParagraph"/>
        <w:numPr>
          <w:ilvl w:val="0"/>
          <w:numId w:val="9"/>
        </w:numPr>
      </w:pPr>
      <w:r>
        <w:t>Wetlands loss and its urgency</w:t>
      </w:r>
    </w:p>
    <w:p w:rsidR="00FB0DC2" w:rsidRDefault="00FB0DC2" w:rsidP="00460013">
      <w:pPr>
        <w:pStyle w:val="ListParagraph"/>
        <w:numPr>
          <w:ilvl w:val="0"/>
          <w:numId w:val="9"/>
        </w:numPr>
      </w:pPr>
      <w:r>
        <w:t>Examples of successful wise use policies</w:t>
      </w:r>
    </w:p>
    <w:p w:rsidR="00FB0DC2" w:rsidRDefault="00FB0DC2" w:rsidP="00460013">
      <w:pPr>
        <w:pStyle w:val="ListParagraph"/>
        <w:numPr>
          <w:ilvl w:val="0"/>
          <w:numId w:val="9"/>
        </w:numPr>
      </w:pPr>
      <w:r>
        <w:t>Examples of wise use at site level</w:t>
      </w:r>
    </w:p>
    <w:p w:rsidR="00FB0DC2" w:rsidRPr="00FB0DC2" w:rsidRDefault="00FB0DC2" w:rsidP="00460013">
      <w:pPr>
        <w:pStyle w:val="ListParagraph"/>
        <w:numPr>
          <w:ilvl w:val="0"/>
          <w:numId w:val="9"/>
        </w:numPr>
      </w:pPr>
      <w:r>
        <w:t>What can I do to take action on wetlands myself?</w:t>
      </w:r>
    </w:p>
    <w:p w:rsidR="00FB0DC2" w:rsidRPr="00FB0DC2" w:rsidRDefault="00FB0DC2" w:rsidP="00FB0DC2"/>
    <w:p w:rsidR="00FB0DC2" w:rsidRDefault="00FB0DC2" w:rsidP="00FB0DC2">
      <w:pPr>
        <w:rPr>
          <w:rFonts w:asciiTheme="minorHAnsi" w:hAnsiTheme="minorHAnsi"/>
          <w:b/>
          <w:sz w:val="28"/>
        </w:rPr>
      </w:pPr>
    </w:p>
    <w:p w:rsidR="00FB0DC2" w:rsidRPr="00470912" w:rsidRDefault="00FB0DC2" w:rsidP="00FB0DC2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7</w:t>
      </w:r>
      <w:r w:rsidRPr="00470912">
        <w:rPr>
          <w:rFonts w:asciiTheme="minorHAnsi" w:hAnsiTheme="minorHAnsi"/>
          <w:b/>
          <w:sz w:val="28"/>
        </w:rPr>
        <w:t xml:space="preserve">. </w:t>
      </w:r>
      <w:r>
        <w:rPr>
          <w:rFonts w:asciiTheme="minorHAnsi" w:hAnsiTheme="minorHAnsi"/>
          <w:b/>
          <w:sz w:val="28"/>
        </w:rPr>
        <w:t>Ramsar Brand Pyramid</w:t>
      </w:r>
    </w:p>
    <w:p w:rsidR="00087C38" w:rsidRDefault="00087C38" w:rsidP="00212C03">
      <w:pPr>
        <w:rPr>
          <w:rFonts w:asciiTheme="minorHAnsi" w:hAnsiTheme="minorHAnsi"/>
          <w:b/>
        </w:rPr>
      </w:pPr>
    </w:p>
    <w:p w:rsidR="00087C38" w:rsidRPr="00087C38" w:rsidRDefault="00087C38" w:rsidP="00212C03">
      <w:pPr>
        <w:rPr>
          <w:rFonts w:asciiTheme="majorHAnsi" w:hAnsiTheme="majorHAnsi"/>
        </w:rPr>
      </w:pPr>
      <w:r w:rsidRPr="00087C38">
        <w:rPr>
          <w:rFonts w:asciiTheme="majorHAnsi" w:hAnsiTheme="majorHAnsi"/>
        </w:rPr>
        <w:t>Summarizing the target groups, outcomes, messaging and Ramsar proposed essence or positioning in the SDG environment:</w:t>
      </w:r>
    </w:p>
    <w:p w:rsidR="00FB0DC2" w:rsidRDefault="002B50E5" w:rsidP="00212C03">
      <w:pPr>
        <w:rPr>
          <w:rFonts w:asciiTheme="minorHAnsi" w:hAnsiTheme="minorHAnsi"/>
          <w:b/>
        </w:rPr>
      </w:pPr>
      <w:r w:rsidRPr="002B50E5">
        <w:rPr>
          <w:rFonts w:asciiTheme="minorHAnsi" w:hAnsiTheme="minorHAnsi"/>
          <w:b/>
          <w:noProof/>
          <w:lang w:eastAsia="en-GB"/>
        </w:rPr>
        <w:pict>
          <v:oval id="Oval 2" o:spid="_x0000_s1027" style="position:absolute;margin-left:394.15pt;margin-top:5.5pt;width:55.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" fillcolor="white [3212]" stroked="f" strokeweight="2pt"/>
        </w:pict>
      </w:r>
    </w:p>
    <w:p w:rsidR="00FB0DC2" w:rsidRDefault="00087C38" w:rsidP="00212C0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US"/>
        </w:rPr>
        <w:drawing>
          <wp:inline distT="0" distB="0" distL="0" distR="0">
            <wp:extent cx="6308457" cy="3590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sar Brand Pyramid 31 Jul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347" cy="359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C2" w:rsidRDefault="00FB0DC2" w:rsidP="00212C03">
      <w:pPr>
        <w:rPr>
          <w:rFonts w:asciiTheme="minorHAnsi" w:hAnsiTheme="minorHAnsi"/>
          <w:b/>
        </w:rPr>
      </w:pPr>
    </w:p>
    <w:p w:rsidR="007F4669" w:rsidRDefault="00460013" w:rsidP="00212C0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  <w:r>
        <w:rPr>
          <w:rFonts w:asciiTheme="minorHAnsi" w:hAnsiTheme="minorHAnsi"/>
          <w:b/>
        </w:rPr>
        <w:lastRenderedPageBreak/>
        <w:t>7</w:t>
      </w:r>
      <w:r w:rsidR="00212C03" w:rsidRPr="00212C03">
        <w:rPr>
          <w:rFonts w:asciiTheme="minorHAnsi" w:hAnsiTheme="minorHAnsi"/>
          <w:b/>
        </w:rPr>
        <w:t xml:space="preserve">.1 </w:t>
      </w:r>
      <w:r w:rsidR="00042747">
        <w:rPr>
          <w:rFonts w:asciiTheme="minorHAnsi" w:hAnsiTheme="minorHAnsi"/>
          <w:b/>
        </w:rPr>
        <w:t>Action Plan</w:t>
      </w:r>
      <w:r w:rsidR="007F4669">
        <w:rPr>
          <w:rFonts w:asciiTheme="minorHAnsi" w:hAnsiTheme="minorHAnsi"/>
          <w:b/>
        </w:rPr>
        <w:t xml:space="preserve"> </w:t>
      </w:r>
      <w:r w:rsidR="00042747">
        <w:rPr>
          <w:rFonts w:asciiTheme="minorHAnsi" w:hAnsiTheme="minorHAnsi"/>
          <w:b/>
        </w:rPr>
        <w:t xml:space="preserve">Objective I: </w:t>
      </w:r>
    </w:p>
    <w:p w:rsidR="00E827DB" w:rsidRDefault="00042747" w:rsidP="00212C03">
      <w:pPr>
        <w:rPr>
          <w:rFonts w:asciiTheme="minorHAnsi" w:hAnsiTheme="minorHAnsi"/>
          <w:b/>
        </w:rPr>
      </w:pPr>
      <w:r w:rsidRPr="00042747">
        <w:rPr>
          <w:rFonts w:asciiTheme="minorHAnsi" w:hAnsiTheme="minorHAnsi"/>
          <w:b/>
        </w:rPr>
        <w:t xml:space="preserve">Signal a turning point: move wetlands higher on the international agenda </w:t>
      </w:r>
    </w:p>
    <w:p w:rsidR="00FB0DC2" w:rsidRDefault="00FB0DC2" w:rsidP="00212C03"/>
    <w:p w:rsidR="00212C03" w:rsidRPr="00FB0DC2" w:rsidRDefault="00212C03" w:rsidP="00212C03">
      <w:pPr>
        <w:rPr>
          <w:rFonts w:asciiTheme="minorHAnsi" w:hAnsiTheme="minorHAnsi"/>
          <w:b/>
          <w:i/>
        </w:rPr>
      </w:pPr>
      <w:r w:rsidRPr="00FB0DC2">
        <w:rPr>
          <w:i/>
        </w:rPr>
        <w:t xml:space="preserve">Target </w:t>
      </w:r>
    </w:p>
    <w:p w:rsidR="00E827DB" w:rsidRDefault="00E827DB" w:rsidP="00212C03">
      <w:r w:rsidRPr="00E827DB">
        <w:t xml:space="preserve">Government ministers and their advisors, senior policy-makers </w:t>
      </w:r>
    </w:p>
    <w:p w:rsidR="00E827DB" w:rsidRDefault="00B82B4B" w:rsidP="00212C03">
      <w:r>
        <w:t>Senior management at i</w:t>
      </w:r>
      <w:r w:rsidR="00E827DB">
        <w:t>nternational organizations</w:t>
      </w:r>
    </w:p>
    <w:p w:rsidR="00E827DB" w:rsidRDefault="00E827DB" w:rsidP="00212C03"/>
    <w:p w:rsidR="00212C03" w:rsidRPr="00FB0DC2" w:rsidRDefault="00212C03" w:rsidP="00212C03">
      <w:pPr>
        <w:rPr>
          <w:i/>
        </w:rPr>
      </w:pPr>
      <w:r w:rsidRPr="00FB0DC2">
        <w:rPr>
          <w:i/>
        </w:rPr>
        <w:t xml:space="preserve">Key messages </w:t>
      </w:r>
    </w:p>
    <w:p w:rsidR="00FB0DC2" w:rsidRDefault="00B82B4B" w:rsidP="00212C03">
      <w:r>
        <w:t>Wetlands benefits</w:t>
      </w:r>
    </w:p>
    <w:p w:rsidR="00B82B4B" w:rsidRDefault="00B82B4B" w:rsidP="00212C03">
      <w:r>
        <w:t>Urgency of wetlands loss</w:t>
      </w:r>
    </w:p>
    <w:p w:rsidR="00B82B4B" w:rsidRDefault="00B82B4B" w:rsidP="00212C03">
      <w:r>
        <w:t>What can I do?</w:t>
      </w:r>
    </w:p>
    <w:p w:rsidR="00B82B4B" w:rsidRDefault="00B82B4B" w:rsidP="00212C03">
      <w:r>
        <w:tab/>
        <w:t>Successful national and regional policy examples</w:t>
      </w:r>
    </w:p>
    <w:p w:rsidR="00B82B4B" w:rsidRDefault="00B82B4B" w:rsidP="00212C03">
      <w:r>
        <w:tab/>
        <w:t>Advantages of Ramsar site designation</w:t>
      </w:r>
    </w:p>
    <w:p w:rsidR="00FB0DC2" w:rsidRDefault="00B82B4B" w:rsidP="00212C03">
      <w:r>
        <w:t xml:space="preserve">Ramsar value in transboundary </w:t>
      </w:r>
      <w:r w:rsidR="00B52178">
        <w:t xml:space="preserve">and catchment area </w:t>
      </w:r>
      <w:r>
        <w:t>water issues</w:t>
      </w:r>
    </w:p>
    <w:p w:rsidR="00B82B4B" w:rsidRDefault="00B82B4B" w:rsidP="00212C03"/>
    <w:p w:rsidR="009102B8" w:rsidRPr="00460013" w:rsidRDefault="00212C03" w:rsidP="00212C03">
      <w:pPr>
        <w:rPr>
          <w:i/>
        </w:rPr>
      </w:pPr>
      <w:r w:rsidRPr="00460013">
        <w:rPr>
          <w:i/>
        </w:rPr>
        <w:t>Channels</w:t>
      </w:r>
      <w:r w:rsidR="00FB0DC2" w:rsidRPr="00460013">
        <w:rPr>
          <w:i/>
        </w:rPr>
        <w:t>/</w:t>
      </w:r>
      <w:r w:rsidR="009102B8" w:rsidRPr="00460013">
        <w:rPr>
          <w:i/>
        </w:rPr>
        <w:t>Activities</w:t>
      </w:r>
    </w:p>
    <w:p w:rsidR="00077B64" w:rsidRDefault="00C80F5F" w:rsidP="00077B64">
      <w:pPr>
        <w:pStyle w:val="ListParagraph"/>
        <w:numPr>
          <w:ilvl w:val="0"/>
          <w:numId w:val="10"/>
        </w:numPr>
      </w:pPr>
      <w:r>
        <w:t>Online</w:t>
      </w:r>
      <w:r w:rsidR="00B82B4B">
        <w:t xml:space="preserve">: </w:t>
      </w:r>
    </w:p>
    <w:p w:rsidR="00FB0DC2" w:rsidRDefault="00C80F5F" w:rsidP="00077B64">
      <w:pPr>
        <w:pStyle w:val="ListParagraph"/>
        <w:numPr>
          <w:ilvl w:val="1"/>
          <w:numId w:val="10"/>
        </w:numPr>
      </w:pPr>
      <w:r>
        <w:t xml:space="preserve">Website: </w:t>
      </w:r>
      <w:r w:rsidR="00A21646">
        <w:t>top-level</w:t>
      </w:r>
      <w:r w:rsidR="00B82B4B">
        <w:t xml:space="preserve"> access to successful policy examples</w:t>
      </w:r>
    </w:p>
    <w:p w:rsidR="00077B64" w:rsidRDefault="00077B64" w:rsidP="00077B64">
      <w:pPr>
        <w:pStyle w:val="ListParagraph"/>
        <w:numPr>
          <w:ilvl w:val="0"/>
          <w:numId w:val="10"/>
        </w:numPr>
      </w:pPr>
      <w:r>
        <w:t>Events: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 xml:space="preserve">Super COP Day: added day on COP to which IOPs and other international organizations are invited  </w:t>
      </w:r>
    </w:p>
    <w:p w:rsidR="00B82B4B" w:rsidRDefault="00B82B4B" w:rsidP="00077B64">
      <w:pPr>
        <w:pStyle w:val="ListParagraph"/>
        <w:numPr>
          <w:ilvl w:val="1"/>
          <w:numId w:val="10"/>
        </w:numPr>
      </w:pPr>
      <w:r>
        <w:t xml:space="preserve">Geneva water hub event: work with Swiss government to co-host conference on </w:t>
      </w:r>
      <w:r w:rsidR="00077B64">
        <w:t>sustainability and water issues</w:t>
      </w:r>
    </w:p>
    <w:p w:rsidR="00B82B4B" w:rsidRDefault="00077B64" w:rsidP="00077B64">
      <w:pPr>
        <w:pStyle w:val="ListParagraph"/>
        <w:numPr>
          <w:ilvl w:val="0"/>
          <w:numId w:val="10"/>
        </w:numPr>
      </w:pPr>
      <w:r>
        <w:t>Publications: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Fact sheet: wetlands benefits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Fact sheet: wetlands loss and urgency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 xml:space="preserve">Fact sheet: wise </w:t>
      </w:r>
      <w:r w:rsidR="00837D2A">
        <w:t xml:space="preserve">use policy  </w:t>
      </w:r>
    </w:p>
    <w:p w:rsidR="00B52178" w:rsidRDefault="00B52178" w:rsidP="00077B64">
      <w:pPr>
        <w:pStyle w:val="ListParagraph"/>
        <w:numPr>
          <w:ilvl w:val="1"/>
          <w:numId w:val="10"/>
        </w:numPr>
      </w:pPr>
      <w:r>
        <w:t>Matching PowerPoint presentations</w:t>
      </w:r>
    </w:p>
    <w:p w:rsidR="00077B64" w:rsidRDefault="00077B64" w:rsidP="00077B64">
      <w:pPr>
        <w:pStyle w:val="ListParagraph"/>
        <w:numPr>
          <w:ilvl w:val="0"/>
          <w:numId w:val="10"/>
        </w:numPr>
      </w:pPr>
      <w:r>
        <w:t>Press engagement: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 xml:space="preserve">Press release Super COP Day 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Press release Geneva water hub event</w:t>
      </w:r>
    </w:p>
    <w:p w:rsidR="00077B64" w:rsidRDefault="00077B64" w:rsidP="00212C03"/>
    <w:p w:rsidR="007F4669" w:rsidRDefault="00460013" w:rsidP="000427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212C03" w:rsidRPr="00212C03">
        <w:rPr>
          <w:rFonts w:asciiTheme="minorHAnsi" w:hAnsiTheme="minorHAnsi"/>
          <w:b/>
        </w:rPr>
        <w:t xml:space="preserve">.2 </w:t>
      </w:r>
      <w:r w:rsidR="00042747" w:rsidRPr="00042747">
        <w:rPr>
          <w:rFonts w:asciiTheme="minorHAnsi" w:hAnsiTheme="minorHAnsi"/>
          <w:b/>
        </w:rPr>
        <w:t>Action Plan</w:t>
      </w:r>
      <w:r w:rsidR="007F4669">
        <w:rPr>
          <w:rFonts w:asciiTheme="minorHAnsi" w:hAnsiTheme="minorHAnsi"/>
          <w:b/>
        </w:rPr>
        <w:t xml:space="preserve"> </w:t>
      </w:r>
      <w:r w:rsidR="00042747" w:rsidRPr="00042747">
        <w:rPr>
          <w:rFonts w:asciiTheme="minorHAnsi" w:hAnsiTheme="minorHAnsi"/>
          <w:b/>
        </w:rPr>
        <w:t>Objective I</w:t>
      </w:r>
      <w:r w:rsidR="00042747">
        <w:rPr>
          <w:rFonts w:asciiTheme="minorHAnsi" w:hAnsiTheme="minorHAnsi"/>
          <w:b/>
        </w:rPr>
        <w:t>I</w:t>
      </w:r>
      <w:r w:rsidR="00042747" w:rsidRPr="00042747">
        <w:rPr>
          <w:rFonts w:asciiTheme="minorHAnsi" w:hAnsiTheme="minorHAnsi"/>
          <w:b/>
        </w:rPr>
        <w:t xml:space="preserve">: </w:t>
      </w:r>
    </w:p>
    <w:p w:rsidR="00212C03" w:rsidRPr="00212C03" w:rsidRDefault="00042747" w:rsidP="00042747">
      <w:pPr>
        <w:rPr>
          <w:rFonts w:asciiTheme="minorHAnsi" w:hAnsiTheme="minorHAnsi"/>
          <w:b/>
        </w:rPr>
      </w:pPr>
      <w:r w:rsidRPr="00042747">
        <w:rPr>
          <w:rFonts w:asciiTheme="minorHAnsi" w:hAnsiTheme="minorHAnsi"/>
          <w:b/>
        </w:rPr>
        <w:t>Position Ramsar as the “wise man” at the source of sustainable development</w:t>
      </w:r>
    </w:p>
    <w:p w:rsidR="00FB1C56" w:rsidRDefault="00FB1C56" w:rsidP="00460013">
      <w:pPr>
        <w:rPr>
          <w:i/>
        </w:rPr>
      </w:pPr>
    </w:p>
    <w:p w:rsidR="00460013" w:rsidRPr="00FB0DC2" w:rsidRDefault="00460013" w:rsidP="00460013">
      <w:pPr>
        <w:rPr>
          <w:rFonts w:asciiTheme="minorHAnsi" w:hAnsiTheme="minorHAnsi"/>
          <w:b/>
          <w:i/>
        </w:rPr>
      </w:pPr>
      <w:r w:rsidRPr="00FB0DC2">
        <w:rPr>
          <w:i/>
        </w:rPr>
        <w:t xml:space="preserve">Target </w:t>
      </w:r>
    </w:p>
    <w:p w:rsidR="00460013" w:rsidRDefault="00460013" w:rsidP="00460013">
      <w:r w:rsidRPr="00E827DB">
        <w:t xml:space="preserve">Government ministers and their advisors, senior policy-makers </w:t>
      </w:r>
    </w:p>
    <w:p w:rsidR="00460013" w:rsidRDefault="00460013" w:rsidP="00460013">
      <w:r>
        <w:t>International organizations</w:t>
      </w:r>
      <w:r w:rsidR="00077B64">
        <w:t xml:space="preserve"> and IOPs</w:t>
      </w:r>
    </w:p>
    <w:p w:rsidR="00460013" w:rsidRDefault="00460013" w:rsidP="00460013"/>
    <w:p w:rsidR="00460013" w:rsidRPr="00FB0DC2" w:rsidRDefault="00460013" w:rsidP="00460013">
      <w:pPr>
        <w:rPr>
          <w:i/>
        </w:rPr>
      </w:pPr>
      <w:r w:rsidRPr="00FB0DC2">
        <w:rPr>
          <w:i/>
        </w:rPr>
        <w:t xml:space="preserve">Key messages </w:t>
      </w:r>
    </w:p>
    <w:p w:rsidR="00077B64" w:rsidRDefault="00077B64" w:rsidP="00077B64">
      <w:r>
        <w:t>Wetlands benefits</w:t>
      </w:r>
    </w:p>
    <w:p w:rsidR="00077B64" w:rsidRDefault="00077B64" w:rsidP="00077B64">
      <w:r>
        <w:t>Urgency of wetlands loss</w:t>
      </w:r>
    </w:p>
    <w:p w:rsidR="00077B64" w:rsidRDefault="00077B64" w:rsidP="00077B64">
      <w:r>
        <w:t>What can I do?</w:t>
      </w:r>
    </w:p>
    <w:p w:rsidR="00077B64" w:rsidRDefault="00077B64" w:rsidP="00077B64">
      <w:r>
        <w:tab/>
        <w:t>Successful national and regional policy examples</w:t>
      </w:r>
    </w:p>
    <w:p w:rsidR="00077B64" w:rsidRDefault="00077B64" w:rsidP="00077B64">
      <w:r>
        <w:tab/>
        <w:t>Advantages of Ramsar site designation</w:t>
      </w:r>
    </w:p>
    <w:p w:rsidR="00077B64" w:rsidRDefault="00077B64" w:rsidP="00077B64">
      <w:r>
        <w:t xml:space="preserve">Ramsar value in transboundary </w:t>
      </w:r>
      <w:r w:rsidR="00B52178">
        <w:t xml:space="preserve">and catchment area </w:t>
      </w:r>
      <w:r>
        <w:t>water issues</w:t>
      </w:r>
    </w:p>
    <w:p w:rsidR="00077B64" w:rsidRDefault="00077B64" w:rsidP="00077B64"/>
    <w:p w:rsidR="00FB1C56" w:rsidRDefault="00FB1C56" w:rsidP="00077B64"/>
    <w:p w:rsidR="00F42B04" w:rsidRDefault="00F42B04" w:rsidP="00077B64">
      <w:pPr>
        <w:rPr>
          <w:i/>
        </w:rPr>
      </w:pPr>
    </w:p>
    <w:p w:rsidR="00460013" w:rsidRPr="00460013" w:rsidRDefault="00460013" w:rsidP="00077B64">
      <w:pPr>
        <w:rPr>
          <w:i/>
        </w:rPr>
      </w:pPr>
      <w:r w:rsidRPr="00460013">
        <w:rPr>
          <w:i/>
        </w:rPr>
        <w:lastRenderedPageBreak/>
        <w:t>Channels/Activities</w:t>
      </w:r>
    </w:p>
    <w:p w:rsidR="00B52178" w:rsidRDefault="00B52178" w:rsidP="00077B64">
      <w:pPr>
        <w:pStyle w:val="ListParagraph"/>
        <w:numPr>
          <w:ilvl w:val="0"/>
          <w:numId w:val="10"/>
        </w:numPr>
      </w:pPr>
      <w:r>
        <w:t>General:</w:t>
      </w:r>
    </w:p>
    <w:p w:rsidR="00FB1C56" w:rsidRDefault="00FB1C56" w:rsidP="00B52178">
      <w:pPr>
        <w:pStyle w:val="ListParagraph"/>
        <w:numPr>
          <w:ilvl w:val="1"/>
          <w:numId w:val="10"/>
        </w:numPr>
      </w:pPr>
      <w:r>
        <w:t>Create Ramsar strapline to express positioning</w:t>
      </w:r>
    </w:p>
    <w:p w:rsidR="00B52178" w:rsidRDefault="00B52178" w:rsidP="00B52178">
      <w:pPr>
        <w:pStyle w:val="ListParagraph"/>
        <w:numPr>
          <w:ilvl w:val="1"/>
          <w:numId w:val="10"/>
        </w:numPr>
      </w:pPr>
      <w:r>
        <w:t>Visual identity</w:t>
      </w:r>
    </w:p>
    <w:p w:rsidR="00B52178" w:rsidRDefault="00B52178" w:rsidP="00B52178">
      <w:pPr>
        <w:pStyle w:val="ListParagraph"/>
        <w:numPr>
          <w:ilvl w:val="2"/>
          <w:numId w:val="10"/>
        </w:numPr>
      </w:pPr>
      <w:r>
        <w:t xml:space="preserve">Develop clean, business-like visual identity including design for </w:t>
      </w:r>
    </w:p>
    <w:p w:rsidR="00B52178" w:rsidRDefault="00B52178" w:rsidP="00B52178">
      <w:pPr>
        <w:pStyle w:val="ListParagraph"/>
        <w:numPr>
          <w:ilvl w:val="3"/>
          <w:numId w:val="10"/>
        </w:numPr>
      </w:pPr>
      <w:r>
        <w:t>Website</w:t>
      </w:r>
    </w:p>
    <w:p w:rsidR="00B52178" w:rsidRDefault="00B52178" w:rsidP="00B52178">
      <w:pPr>
        <w:pStyle w:val="ListParagraph"/>
        <w:numPr>
          <w:ilvl w:val="3"/>
          <w:numId w:val="10"/>
        </w:numPr>
      </w:pPr>
      <w:r>
        <w:t>Powerpoint presentation</w:t>
      </w:r>
    </w:p>
    <w:p w:rsidR="00B52178" w:rsidRDefault="00B52178" w:rsidP="00B52178">
      <w:pPr>
        <w:pStyle w:val="ListParagraph"/>
        <w:numPr>
          <w:ilvl w:val="3"/>
          <w:numId w:val="10"/>
        </w:numPr>
      </w:pPr>
      <w:r>
        <w:t>Stationery</w:t>
      </w:r>
    </w:p>
    <w:p w:rsidR="00596438" w:rsidRDefault="00596438" w:rsidP="00B52178">
      <w:pPr>
        <w:pStyle w:val="ListParagraph"/>
        <w:numPr>
          <w:ilvl w:val="3"/>
          <w:numId w:val="10"/>
        </w:numPr>
      </w:pPr>
      <w:r>
        <w:t>Ramsar Site and visitor centre signage</w:t>
      </w:r>
    </w:p>
    <w:p w:rsidR="00B52178" w:rsidRDefault="00B52178" w:rsidP="00B52178">
      <w:pPr>
        <w:pStyle w:val="ListParagraph"/>
        <w:numPr>
          <w:ilvl w:val="2"/>
          <w:numId w:val="10"/>
        </w:numPr>
      </w:pPr>
      <w:r>
        <w:t>Revised Ramsar logo that echoes brand essence</w:t>
      </w:r>
    </w:p>
    <w:p w:rsidR="00B52178" w:rsidRDefault="00B52178" w:rsidP="00B52178">
      <w:pPr>
        <w:pStyle w:val="ListParagraph"/>
        <w:numPr>
          <w:ilvl w:val="2"/>
          <w:numId w:val="10"/>
        </w:numPr>
      </w:pPr>
      <w:r>
        <w:t>Develop mascot that could become associated with the Convention</w:t>
      </w:r>
    </w:p>
    <w:p w:rsidR="00B52178" w:rsidRDefault="00B52178" w:rsidP="00B52178">
      <w:pPr>
        <w:pStyle w:val="ListParagraph"/>
        <w:numPr>
          <w:ilvl w:val="1"/>
          <w:numId w:val="10"/>
        </w:numPr>
      </w:pPr>
      <w:r>
        <w:t>Q&amp;A for staff in giving consistent answers to common questions</w:t>
      </w:r>
    </w:p>
    <w:p w:rsidR="00596438" w:rsidRDefault="00596438" w:rsidP="00B52178">
      <w:pPr>
        <w:pStyle w:val="ListParagraph"/>
        <w:numPr>
          <w:ilvl w:val="1"/>
          <w:numId w:val="10"/>
        </w:numPr>
      </w:pPr>
      <w:r>
        <w:t>Create database of photos for use on all materials</w:t>
      </w:r>
    </w:p>
    <w:p w:rsidR="00077B64" w:rsidRDefault="00C80F5F" w:rsidP="00077B64">
      <w:pPr>
        <w:pStyle w:val="ListParagraph"/>
        <w:numPr>
          <w:ilvl w:val="0"/>
          <w:numId w:val="10"/>
        </w:numPr>
      </w:pPr>
      <w:r>
        <w:t>Online</w:t>
      </w:r>
      <w:r w:rsidR="00077B64">
        <w:t xml:space="preserve">: </w:t>
      </w:r>
    </w:p>
    <w:p w:rsidR="00077B64" w:rsidRDefault="00C80F5F" w:rsidP="00077B64">
      <w:pPr>
        <w:pStyle w:val="ListParagraph"/>
        <w:numPr>
          <w:ilvl w:val="1"/>
          <w:numId w:val="10"/>
        </w:numPr>
      </w:pPr>
      <w:r>
        <w:t>Website: benefits of wetlands, pace of loss and what can I do messages placed at top level of website</w:t>
      </w:r>
    </w:p>
    <w:p w:rsidR="00C80F5F" w:rsidRDefault="00C80F5F" w:rsidP="00077B64">
      <w:pPr>
        <w:pStyle w:val="ListParagraph"/>
        <w:numPr>
          <w:ilvl w:val="1"/>
          <w:numId w:val="10"/>
        </w:numPr>
      </w:pPr>
      <w:r w:rsidRPr="00B82B4B">
        <w:t>Google grant: ensure Ramsar</w:t>
      </w:r>
      <w:r>
        <w:t xml:space="preserve"> returns at top of wetlands-related searches</w:t>
      </w:r>
    </w:p>
    <w:p w:rsidR="00FB1C56" w:rsidRDefault="00FB1C56" w:rsidP="00077B64">
      <w:pPr>
        <w:pStyle w:val="ListParagraph"/>
        <w:numPr>
          <w:ilvl w:val="1"/>
          <w:numId w:val="10"/>
        </w:numPr>
      </w:pPr>
      <w:r>
        <w:t xml:space="preserve">E-newsletter: </w:t>
      </w:r>
      <w:r w:rsidR="00EB0EA1">
        <w:t xml:space="preserve">issue </w:t>
      </w:r>
      <w:r>
        <w:t xml:space="preserve">quarterly newsletter targeting decision-makers at key international organizations and policy-makers; </w:t>
      </w:r>
      <w:r w:rsidR="00EB0EA1">
        <w:t xml:space="preserve">framed as a </w:t>
      </w:r>
      <w:r>
        <w:t xml:space="preserve">senior level “eye-to-eye” message from SG </w:t>
      </w:r>
    </w:p>
    <w:p w:rsidR="00732962" w:rsidRDefault="00732962" w:rsidP="00077B64">
      <w:pPr>
        <w:pStyle w:val="ListParagraph"/>
        <w:numPr>
          <w:ilvl w:val="1"/>
          <w:numId w:val="10"/>
        </w:numPr>
      </w:pPr>
      <w:r>
        <w:t>Social media</w:t>
      </w:r>
    </w:p>
    <w:p w:rsidR="00732962" w:rsidRDefault="00732962" w:rsidP="00732962">
      <w:pPr>
        <w:pStyle w:val="ListParagraph"/>
        <w:numPr>
          <w:ilvl w:val="2"/>
          <w:numId w:val="10"/>
        </w:numPr>
      </w:pPr>
      <w:r>
        <w:t>Twitter account in SG name; “insider” in sustainable development</w:t>
      </w:r>
    </w:p>
    <w:p w:rsidR="00732962" w:rsidRDefault="00732962" w:rsidP="00732962">
      <w:pPr>
        <w:pStyle w:val="ListParagraph"/>
        <w:numPr>
          <w:ilvl w:val="2"/>
          <w:numId w:val="10"/>
        </w:numPr>
      </w:pPr>
      <w:r>
        <w:t>Facebook page offering compelling wetlands stories that people wi</w:t>
      </w:r>
      <w:r w:rsidR="00EB0EA1">
        <w:t>ll want to share in their feeds</w:t>
      </w:r>
      <w:r>
        <w:t xml:space="preserve"> </w:t>
      </w:r>
    </w:p>
    <w:p w:rsidR="00077B64" w:rsidRDefault="00077B64" w:rsidP="00077B64">
      <w:pPr>
        <w:pStyle w:val="ListParagraph"/>
        <w:numPr>
          <w:ilvl w:val="0"/>
          <w:numId w:val="10"/>
        </w:numPr>
      </w:pPr>
      <w:r>
        <w:t>Events: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 xml:space="preserve">Super COP Day: added day on COP to which IOPs and other international organizations are invited  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Geneva water hub event: work with Swiss government to co-host conference on sustainability and water issues</w:t>
      </w:r>
    </w:p>
    <w:p w:rsidR="00077B64" w:rsidRDefault="00077B64" w:rsidP="00077B64">
      <w:pPr>
        <w:pStyle w:val="ListParagraph"/>
        <w:numPr>
          <w:ilvl w:val="0"/>
          <w:numId w:val="10"/>
        </w:numPr>
      </w:pPr>
      <w:r>
        <w:t>Publications: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Fact sheet: wetlands benefits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Fact sheet: wetlands loss and urgency</w:t>
      </w:r>
    </w:p>
    <w:p w:rsidR="00B52178" w:rsidRDefault="00B52178" w:rsidP="00077B64">
      <w:pPr>
        <w:pStyle w:val="ListParagraph"/>
        <w:numPr>
          <w:ilvl w:val="1"/>
          <w:numId w:val="10"/>
        </w:numPr>
      </w:pPr>
      <w:r>
        <w:t xml:space="preserve">Matching PowerPoint presentations </w:t>
      </w:r>
    </w:p>
    <w:p w:rsidR="00077B64" w:rsidRDefault="00077B64" w:rsidP="00077B64">
      <w:pPr>
        <w:pStyle w:val="ListParagraph"/>
        <w:numPr>
          <w:ilvl w:val="0"/>
          <w:numId w:val="10"/>
        </w:numPr>
      </w:pPr>
      <w:r>
        <w:t>Press engagement:</w:t>
      </w:r>
    </w:p>
    <w:p w:rsidR="00C80F5F" w:rsidRDefault="00C80F5F" w:rsidP="00077B64">
      <w:pPr>
        <w:pStyle w:val="ListParagraph"/>
        <w:numPr>
          <w:ilvl w:val="1"/>
          <w:numId w:val="10"/>
        </w:numPr>
      </w:pPr>
      <w:r>
        <w:t xml:space="preserve">Develop PR strategy: </w:t>
      </w:r>
    </w:p>
    <w:p w:rsidR="00C80F5F" w:rsidRDefault="00C80F5F" w:rsidP="00C80F5F">
      <w:pPr>
        <w:pStyle w:val="ListParagraph"/>
        <w:numPr>
          <w:ilvl w:val="2"/>
          <w:numId w:val="10"/>
        </w:numPr>
      </w:pPr>
      <w:r>
        <w:t>position SG as expert in sustainable development relating to water and biodiversity matters; place interviews</w:t>
      </w:r>
    </w:p>
    <w:p w:rsidR="00C80F5F" w:rsidRDefault="00C80F5F" w:rsidP="00C80F5F">
      <w:pPr>
        <w:pStyle w:val="ListParagraph"/>
        <w:numPr>
          <w:ilvl w:val="2"/>
          <w:numId w:val="10"/>
        </w:numPr>
      </w:pPr>
      <w:r>
        <w:t>assemble press list of  contacts at trade title in water, biodiversity and sustainable development space, plus major senior decision-maker titles (e.g. Economist)</w:t>
      </w:r>
    </w:p>
    <w:p w:rsidR="00C80F5F" w:rsidRDefault="00C80F5F" w:rsidP="00C80F5F">
      <w:pPr>
        <w:pStyle w:val="ListParagraph"/>
        <w:numPr>
          <w:ilvl w:val="2"/>
          <w:numId w:val="10"/>
        </w:numPr>
      </w:pPr>
      <w:r>
        <w:t>develop relationships with key global decision-maker titles and major environmental correspondents worldwide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 xml:space="preserve">Press release Super COP Day </w:t>
      </w:r>
    </w:p>
    <w:p w:rsidR="00077B64" w:rsidRDefault="00077B64" w:rsidP="00077B64">
      <w:pPr>
        <w:pStyle w:val="ListParagraph"/>
        <w:numPr>
          <w:ilvl w:val="1"/>
          <w:numId w:val="10"/>
        </w:numPr>
      </w:pPr>
      <w:r>
        <w:t>Press release Geneva water hub event</w:t>
      </w:r>
    </w:p>
    <w:p w:rsidR="00732962" w:rsidRDefault="00732962" w:rsidP="00732962">
      <w:pPr>
        <w:pStyle w:val="ListParagraph"/>
        <w:numPr>
          <w:ilvl w:val="0"/>
          <w:numId w:val="10"/>
        </w:numPr>
      </w:pPr>
      <w:r>
        <w:t>Cooperations:</w:t>
      </w:r>
    </w:p>
    <w:p w:rsidR="00732962" w:rsidRDefault="00732962" w:rsidP="00732962">
      <w:pPr>
        <w:pStyle w:val="ListParagraph"/>
        <w:numPr>
          <w:ilvl w:val="1"/>
          <w:numId w:val="10"/>
        </w:numPr>
      </w:pPr>
      <w:r>
        <w:t>Create “super-league” category of sites that have combined Ramsar/IUCN/UNESCO designation with</w:t>
      </w:r>
    </w:p>
    <w:p w:rsidR="00732962" w:rsidRDefault="00732962" w:rsidP="00732962">
      <w:pPr>
        <w:pStyle w:val="ListParagraph"/>
        <w:numPr>
          <w:ilvl w:val="2"/>
          <w:numId w:val="10"/>
        </w:numPr>
      </w:pPr>
      <w:r>
        <w:t>Super-league logo and signage</w:t>
      </w:r>
    </w:p>
    <w:p w:rsidR="00EB0EA1" w:rsidRDefault="00732962" w:rsidP="00EB0EA1">
      <w:pPr>
        <w:pStyle w:val="ListParagraph"/>
        <w:numPr>
          <w:ilvl w:val="2"/>
          <w:numId w:val="10"/>
        </w:numPr>
      </w:pPr>
      <w:r>
        <w:t>Single application process?</w:t>
      </w:r>
    </w:p>
    <w:p w:rsidR="007F4669" w:rsidRDefault="00460013" w:rsidP="000427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7</w:t>
      </w:r>
      <w:r w:rsidR="00212C03" w:rsidRPr="00212C03">
        <w:rPr>
          <w:rFonts w:asciiTheme="minorHAnsi" w:hAnsiTheme="minorHAnsi"/>
          <w:b/>
        </w:rPr>
        <w:t xml:space="preserve">.3 </w:t>
      </w:r>
      <w:r w:rsidR="00042747" w:rsidRPr="00042747">
        <w:rPr>
          <w:rFonts w:asciiTheme="minorHAnsi" w:hAnsiTheme="minorHAnsi"/>
          <w:b/>
        </w:rPr>
        <w:t>Action Plan</w:t>
      </w:r>
      <w:r w:rsidR="007F4669">
        <w:rPr>
          <w:rFonts w:asciiTheme="minorHAnsi" w:hAnsiTheme="minorHAnsi"/>
          <w:b/>
        </w:rPr>
        <w:t xml:space="preserve"> </w:t>
      </w:r>
      <w:r w:rsidR="00042747" w:rsidRPr="00042747">
        <w:rPr>
          <w:rFonts w:asciiTheme="minorHAnsi" w:hAnsiTheme="minorHAnsi"/>
          <w:b/>
        </w:rPr>
        <w:t>Objective I</w:t>
      </w:r>
      <w:r w:rsidR="00042747">
        <w:rPr>
          <w:rFonts w:asciiTheme="minorHAnsi" w:hAnsiTheme="minorHAnsi"/>
          <w:b/>
        </w:rPr>
        <w:t>I</w:t>
      </w:r>
      <w:r w:rsidR="00042747" w:rsidRPr="00042747">
        <w:rPr>
          <w:rFonts w:asciiTheme="minorHAnsi" w:hAnsiTheme="minorHAnsi"/>
          <w:b/>
        </w:rPr>
        <w:t xml:space="preserve">I: </w:t>
      </w:r>
    </w:p>
    <w:p w:rsidR="00087C38" w:rsidRPr="00087C38" w:rsidRDefault="00087C38" w:rsidP="00087C38">
      <w:pPr>
        <w:rPr>
          <w:rFonts w:asciiTheme="minorHAnsi" w:hAnsiTheme="minorHAnsi"/>
          <w:b/>
        </w:rPr>
      </w:pPr>
      <w:r w:rsidRPr="00087C38">
        <w:rPr>
          <w:rFonts w:asciiTheme="minorHAnsi" w:hAnsiTheme="minorHAnsi"/>
          <w:b/>
        </w:rPr>
        <w:t xml:space="preserve">Provide support tools for effective Convention implementation </w:t>
      </w:r>
    </w:p>
    <w:p w:rsidR="00087C38" w:rsidRDefault="00087C38" w:rsidP="00460013">
      <w:pPr>
        <w:rPr>
          <w:i/>
        </w:rPr>
      </w:pPr>
    </w:p>
    <w:p w:rsidR="00460013" w:rsidRPr="00FB0DC2" w:rsidRDefault="00460013" w:rsidP="00460013">
      <w:pPr>
        <w:rPr>
          <w:rFonts w:asciiTheme="minorHAnsi" w:hAnsiTheme="minorHAnsi"/>
          <w:b/>
          <w:i/>
        </w:rPr>
      </w:pPr>
      <w:r w:rsidRPr="00FB0DC2">
        <w:rPr>
          <w:i/>
        </w:rPr>
        <w:t xml:space="preserve">Target </w:t>
      </w:r>
    </w:p>
    <w:p w:rsidR="00460013" w:rsidRDefault="00D95FF9" w:rsidP="00460013">
      <w:r>
        <w:t xml:space="preserve">Convention implementers </w:t>
      </w:r>
      <w:r w:rsidR="00B52178" w:rsidRPr="00B52178">
        <w:t>(NFPs, site) and IOPs</w:t>
      </w:r>
    </w:p>
    <w:p w:rsidR="00B52178" w:rsidRDefault="00B52178" w:rsidP="00460013">
      <w:pPr>
        <w:rPr>
          <w:i/>
        </w:rPr>
      </w:pPr>
    </w:p>
    <w:p w:rsidR="00460013" w:rsidRPr="00FB0DC2" w:rsidRDefault="00460013" w:rsidP="00460013">
      <w:pPr>
        <w:rPr>
          <w:i/>
        </w:rPr>
      </w:pPr>
      <w:r w:rsidRPr="00FB0DC2">
        <w:rPr>
          <w:i/>
        </w:rPr>
        <w:t xml:space="preserve">Key messages </w:t>
      </w:r>
    </w:p>
    <w:p w:rsidR="00460013" w:rsidRDefault="00D95FF9" w:rsidP="00460013">
      <w:r>
        <w:t>Examples of wise management at site level</w:t>
      </w:r>
    </w:p>
    <w:p w:rsidR="00460013" w:rsidRDefault="00460013" w:rsidP="00460013"/>
    <w:p w:rsidR="00460013" w:rsidRPr="00460013" w:rsidRDefault="00460013" w:rsidP="00460013">
      <w:pPr>
        <w:rPr>
          <w:i/>
        </w:rPr>
      </w:pPr>
      <w:r w:rsidRPr="00460013">
        <w:rPr>
          <w:i/>
        </w:rPr>
        <w:t>Channels/Activities</w:t>
      </w:r>
    </w:p>
    <w:p w:rsidR="00D95FF9" w:rsidRDefault="00D95FF9" w:rsidP="00D95FF9">
      <w:pPr>
        <w:pStyle w:val="ListParagraph"/>
        <w:numPr>
          <w:ilvl w:val="0"/>
          <w:numId w:val="10"/>
        </w:numPr>
      </w:pPr>
      <w:r>
        <w:t xml:space="preserve">Online: 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Website: quick access to </w:t>
      </w:r>
    </w:p>
    <w:p w:rsidR="00D95FF9" w:rsidRDefault="00D95FF9" w:rsidP="00D95FF9">
      <w:pPr>
        <w:pStyle w:val="ListParagraph"/>
        <w:numPr>
          <w:ilvl w:val="2"/>
          <w:numId w:val="10"/>
        </w:numPr>
      </w:pPr>
      <w:r>
        <w:t>Case studies on wise use at site level</w:t>
      </w:r>
    </w:p>
    <w:p w:rsidR="00D95FF9" w:rsidRDefault="00D95FF9" w:rsidP="00D95FF9">
      <w:pPr>
        <w:pStyle w:val="ListParagraph"/>
        <w:numPr>
          <w:ilvl w:val="2"/>
          <w:numId w:val="10"/>
        </w:numPr>
      </w:pPr>
      <w:r>
        <w:t xml:space="preserve">Existing detailed </w:t>
      </w:r>
      <w:r w:rsidR="00087C38">
        <w:t xml:space="preserve">CEPA </w:t>
      </w:r>
      <w:r>
        <w:t>resources on wise use</w:t>
      </w:r>
    </w:p>
    <w:p w:rsidR="00D95FF9" w:rsidRDefault="00D95FF9" w:rsidP="00D95FF9">
      <w:pPr>
        <w:pStyle w:val="ListParagraph"/>
        <w:numPr>
          <w:ilvl w:val="0"/>
          <w:numId w:val="10"/>
        </w:numPr>
      </w:pPr>
      <w:r>
        <w:t>Publications: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>Fact sheet: wise management at site level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>Fact sheet: wetlands benefits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>Fact sheet: wetlands loss and urgency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Matching PowerPoint presentations 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>Wise Use Handbooks: review for overlap, level of detail and consider consolidating in next update</w:t>
      </w:r>
    </w:p>
    <w:p w:rsidR="00D95FF9" w:rsidRDefault="00D95FF9" w:rsidP="00D95FF9">
      <w:pPr>
        <w:pStyle w:val="ListParagraph"/>
        <w:numPr>
          <w:ilvl w:val="0"/>
          <w:numId w:val="10"/>
        </w:numPr>
      </w:pPr>
      <w:r>
        <w:t>Press engagement: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Press release on </w:t>
      </w:r>
      <w:r w:rsidR="00EB0EA1">
        <w:t>Ramsar Site designations</w:t>
      </w:r>
      <w:r>
        <w:t xml:space="preserve"> </w:t>
      </w:r>
    </w:p>
    <w:p w:rsidR="003668D3" w:rsidRDefault="003668D3" w:rsidP="003668D3">
      <w:pPr>
        <w:pStyle w:val="ListParagraph"/>
        <w:numPr>
          <w:ilvl w:val="0"/>
          <w:numId w:val="10"/>
        </w:numPr>
      </w:pPr>
      <w:r>
        <w:t xml:space="preserve">Ramsar </w:t>
      </w:r>
      <w:r w:rsidR="002F5A69">
        <w:t>S</w:t>
      </w:r>
      <w:r>
        <w:t xml:space="preserve">ite </w:t>
      </w:r>
      <w:r w:rsidR="002F5A69">
        <w:t xml:space="preserve">and visitor centre </w:t>
      </w:r>
      <w:r>
        <w:t>signage</w:t>
      </w:r>
    </w:p>
    <w:p w:rsidR="003668D3" w:rsidRDefault="003668D3" w:rsidP="003668D3">
      <w:pPr>
        <w:pStyle w:val="ListParagraph"/>
        <w:numPr>
          <w:ilvl w:val="1"/>
          <w:numId w:val="10"/>
        </w:numPr>
      </w:pPr>
      <w:r>
        <w:t>Develop layout and guidelines for consistent site signage (as part of visual identity review)</w:t>
      </w:r>
    </w:p>
    <w:p w:rsidR="00460013" w:rsidRDefault="00460013" w:rsidP="00460013"/>
    <w:p w:rsidR="007F4669" w:rsidRDefault="00460013" w:rsidP="00212C0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212C03" w:rsidRPr="00212C03">
        <w:rPr>
          <w:rFonts w:asciiTheme="minorHAnsi" w:hAnsiTheme="minorHAnsi"/>
          <w:b/>
        </w:rPr>
        <w:t xml:space="preserve">.4 </w:t>
      </w:r>
      <w:r w:rsidR="00042747" w:rsidRPr="00042747">
        <w:rPr>
          <w:rFonts w:asciiTheme="minorHAnsi" w:hAnsiTheme="minorHAnsi"/>
          <w:b/>
        </w:rPr>
        <w:t>Action Plan</w:t>
      </w:r>
      <w:r w:rsidR="007F4669">
        <w:rPr>
          <w:rFonts w:asciiTheme="minorHAnsi" w:hAnsiTheme="minorHAnsi"/>
          <w:b/>
        </w:rPr>
        <w:t xml:space="preserve"> </w:t>
      </w:r>
      <w:r w:rsidR="00042747" w:rsidRPr="00042747">
        <w:rPr>
          <w:rFonts w:asciiTheme="minorHAnsi" w:hAnsiTheme="minorHAnsi"/>
          <w:b/>
        </w:rPr>
        <w:t>Objective I</w:t>
      </w:r>
      <w:r w:rsidR="00042747">
        <w:rPr>
          <w:rFonts w:asciiTheme="minorHAnsi" w:hAnsiTheme="minorHAnsi"/>
          <w:b/>
        </w:rPr>
        <w:t>V</w:t>
      </w:r>
      <w:r w:rsidR="00042747" w:rsidRPr="00042747">
        <w:rPr>
          <w:rFonts w:asciiTheme="minorHAnsi" w:hAnsiTheme="minorHAnsi"/>
          <w:b/>
        </w:rPr>
        <w:t xml:space="preserve">: </w:t>
      </w:r>
    </w:p>
    <w:p w:rsidR="00042747" w:rsidRDefault="00042747" w:rsidP="00212C03">
      <w:pPr>
        <w:rPr>
          <w:rFonts w:asciiTheme="minorHAnsi" w:hAnsiTheme="minorHAnsi"/>
          <w:b/>
        </w:rPr>
      </w:pPr>
      <w:r w:rsidRPr="00042747">
        <w:rPr>
          <w:rFonts w:asciiTheme="minorHAnsi" w:hAnsiTheme="minorHAnsi"/>
          <w:b/>
        </w:rPr>
        <w:t xml:space="preserve">Widen/deepen private sector cooperation </w:t>
      </w:r>
    </w:p>
    <w:p w:rsidR="00460013" w:rsidRPr="00FB0DC2" w:rsidRDefault="00460013" w:rsidP="00460013">
      <w:pPr>
        <w:rPr>
          <w:rFonts w:asciiTheme="minorHAnsi" w:hAnsiTheme="minorHAnsi"/>
          <w:b/>
          <w:i/>
        </w:rPr>
      </w:pPr>
      <w:r w:rsidRPr="00FB0DC2">
        <w:rPr>
          <w:i/>
        </w:rPr>
        <w:t xml:space="preserve">Target </w:t>
      </w:r>
    </w:p>
    <w:p w:rsidR="00460013" w:rsidRDefault="00B45C20" w:rsidP="00460013">
      <w:r>
        <w:t xml:space="preserve">Existing partners in Danone, Star Alliance; evaluate </w:t>
      </w:r>
      <w:r w:rsidR="004D01E3">
        <w:t>candidates</w:t>
      </w:r>
      <w:r>
        <w:t xml:space="preserve"> for a third major private sector cooperation drawn from a priority industry with wetlands interests</w:t>
      </w:r>
    </w:p>
    <w:p w:rsidR="00B45C20" w:rsidRDefault="00B45C20" w:rsidP="00460013"/>
    <w:p w:rsidR="00D95FF9" w:rsidRPr="00FB0DC2" w:rsidRDefault="00D95FF9" w:rsidP="00D95FF9">
      <w:pPr>
        <w:rPr>
          <w:i/>
        </w:rPr>
      </w:pPr>
      <w:r w:rsidRPr="00FB0DC2">
        <w:rPr>
          <w:i/>
        </w:rPr>
        <w:t xml:space="preserve">Key messages </w:t>
      </w:r>
    </w:p>
    <w:p w:rsidR="00D95FF9" w:rsidRDefault="00D95FF9" w:rsidP="00D95FF9">
      <w:r>
        <w:t>Wetlands benefits</w:t>
      </w:r>
    </w:p>
    <w:p w:rsidR="00D95FF9" w:rsidRDefault="00D95FF9" w:rsidP="00D95FF9">
      <w:r>
        <w:t>Urgency of wetlands loss</w:t>
      </w:r>
    </w:p>
    <w:p w:rsidR="00D95FF9" w:rsidRDefault="00D95FF9" w:rsidP="00D95FF9">
      <w:r>
        <w:t>What can I do?</w:t>
      </w:r>
    </w:p>
    <w:p w:rsidR="00D95FF9" w:rsidRDefault="00D95FF9" w:rsidP="00D95FF9">
      <w:r>
        <w:t>What can $1 million achieve for wetlands</w:t>
      </w:r>
    </w:p>
    <w:p w:rsidR="00D95FF9" w:rsidRDefault="00D95FF9" w:rsidP="00460013">
      <w:pPr>
        <w:rPr>
          <w:i/>
        </w:rPr>
      </w:pPr>
    </w:p>
    <w:p w:rsidR="00D95FF9" w:rsidRPr="00460013" w:rsidRDefault="00D95FF9" w:rsidP="00D95FF9">
      <w:pPr>
        <w:rPr>
          <w:i/>
        </w:rPr>
      </w:pPr>
      <w:r w:rsidRPr="00460013">
        <w:rPr>
          <w:i/>
        </w:rPr>
        <w:t>Channels/Activities</w:t>
      </w:r>
    </w:p>
    <w:p w:rsidR="001944E1" w:rsidRDefault="001944E1" w:rsidP="00D95FF9">
      <w:pPr>
        <w:pStyle w:val="ListParagraph"/>
        <w:numPr>
          <w:ilvl w:val="0"/>
          <w:numId w:val="10"/>
        </w:numPr>
      </w:pPr>
      <w:r>
        <w:t>Expand Danone/Evian cooperation</w:t>
      </w:r>
    </w:p>
    <w:p w:rsidR="001944E1" w:rsidRDefault="001944E1" w:rsidP="001944E1">
      <w:pPr>
        <w:pStyle w:val="ListParagraph"/>
        <w:numPr>
          <w:ilvl w:val="1"/>
          <w:numId w:val="10"/>
        </w:numPr>
      </w:pPr>
      <w:r>
        <w:t>Common “pure source” messaging across all joint activities to support Ramsar positioning and Evian’s purity/balance</w:t>
      </w:r>
    </w:p>
    <w:p w:rsidR="001944E1" w:rsidRDefault="001944E1" w:rsidP="001944E1">
      <w:pPr>
        <w:pStyle w:val="ListParagraph"/>
        <w:numPr>
          <w:ilvl w:val="1"/>
          <w:numId w:val="10"/>
        </w:numPr>
      </w:pPr>
      <w:r>
        <w:t>Strengthen cooperation on three main pillars</w:t>
      </w:r>
    </w:p>
    <w:p w:rsidR="001944E1" w:rsidRDefault="001944E1" w:rsidP="001944E1">
      <w:pPr>
        <w:pStyle w:val="ListParagraph"/>
        <w:numPr>
          <w:ilvl w:val="2"/>
          <w:numId w:val="10"/>
        </w:numPr>
      </w:pPr>
      <w:r>
        <w:t>Pre-Curieux Ramsar site as unique purity credential – make into a “super-site” with coordinated branding and activities in the catchment area</w:t>
      </w:r>
    </w:p>
    <w:p w:rsidR="001944E1" w:rsidRDefault="001944E1" w:rsidP="001944E1">
      <w:pPr>
        <w:pStyle w:val="ListParagraph"/>
        <w:numPr>
          <w:ilvl w:val="2"/>
          <w:numId w:val="10"/>
        </w:numPr>
      </w:pPr>
      <w:r>
        <w:t>Ramsar Awards with Youth Award coverage</w:t>
      </w:r>
    </w:p>
    <w:p w:rsidR="001944E1" w:rsidRDefault="001944E1" w:rsidP="001944E1">
      <w:pPr>
        <w:pStyle w:val="ListParagraph"/>
        <w:numPr>
          <w:ilvl w:val="2"/>
          <w:numId w:val="10"/>
        </w:numPr>
      </w:pPr>
      <w:r>
        <w:t>World Wetlands Day (detailed in concept presentation)</w:t>
      </w:r>
    </w:p>
    <w:p w:rsidR="001944E1" w:rsidRDefault="001944E1" w:rsidP="00D95FF9">
      <w:pPr>
        <w:pStyle w:val="ListParagraph"/>
        <w:numPr>
          <w:ilvl w:val="0"/>
          <w:numId w:val="10"/>
        </w:numPr>
      </w:pPr>
      <w:r>
        <w:lastRenderedPageBreak/>
        <w:t>Expand Biosphere Connections cooperation</w:t>
      </w:r>
    </w:p>
    <w:p w:rsidR="001944E1" w:rsidRDefault="001944E1" w:rsidP="001944E1">
      <w:pPr>
        <w:pStyle w:val="ListParagraph"/>
        <w:numPr>
          <w:ilvl w:val="1"/>
          <w:numId w:val="10"/>
        </w:numPr>
      </w:pPr>
      <w:r>
        <w:t>Take advantage of all channels in agreement:</w:t>
      </w:r>
    </w:p>
    <w:p w:rsidR="001944E1" w:rsidRDefault="001944E1" w:rsidP="001944E1">
      <w:pPr>
        <w:pStyle w:val="ListParagraph"/>
        <w:numPr>
          <w:ilvl w:val="2"/>
          <w:numId w:val="10"/>
        </w:numPr>
      </w:pPr>
      <w:r>
        <w:t>Editorial and advertising in in-flight magazines</w:t>
      </w:r>
    </w:p>
    <w:p w:rsidR="001944E1" w:rsidRDefault="001944E1" w:rsidP="001944E1">
      <w:pPr>
        <w:pStyle w:val="ListParagraph"/>
        <w:numPr>
          <w:ilvl w:val="2"/>
          <w:numId w:val="10"/>
        </w:numPr>
      </w:pPr>
      <w:r>
        <w:t>Use of Ramsar video</w:t>
      </w:r>
    </w:p>
    <w:p w:rsidR="001944E1" w:rsidRDefault="001944E1" w:rsidP="001944E1">
      <w:pPr>
        <w:pStyle w:val="ListParagraph"/>
        <w:numPr>
          <w:ilvl w:val="2"/>
          <w:numId w:val="10"/>
        </w:numPr>
      </w:pPr>
      <w:r>
        <w:t xml:space="preserve">Promotion of WWD photo contest </w:t>
      </w:r>
    </w:p>
    <w:p w:rsidR="001944E1" w:rsidRDefault="001944E1" w:rsidP="00D95FF9">
      <w:pPr>
        <w:pStyle w:val="ListParagraph"/>
        <w:numPr>
          <w:ilvl w:val="0"/>
          <w:numId w:val="10"/>
        </w:numPr>
      </w:pPr>
      <w:r>
        <w:t>Evaluate options for third major partnership drawn from one of priority industries (e.g. tourism, water sports)</w:t>
      </w:r>
    </w:p>
    <w:p w:rsidR="00D95FF9" w:rsidRDefault="00D95FF9" w:rsidP="00D95FF9">
      <w:pPr>
        <w:pStyle w:val="ListParagraph"/>
        <w:numPr>
          <w:ilvl w:val="0"/>
          <w:numId w:val="10"/>
        </w:numPr>
      </w:pPr>
      <w:r>
        <w:t xml:space="preserve">Online: 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Website: </w:t>
      </w:r>
      <w:r w:rsidR="00732962">
        <w:t xml:space="preserve">top-level </w:t>
      </w:r>
      <w:r>
        <w:t xml:space="preserve">access to </w:t>
      </w:r>
      <w:r w:rsidR="00732962">
        <w:t>private sector partnership activities</w:t>
      </w:r>
    </w:p>
    <w:p w:rsidR="00D95FF9" w:rsidRDefault="00D95FF9" w:rsidP="00D95FF9">
      <w:pPr>
        <w:pStyle w:val="ListParagraph"/>
        <w:numPr>
          <w:ilvl w:val="0"/>
          <w:numId w:val="10"/>
        </w:numPr>
      </w:pPr>
      <w:r>
        <w:t>Publications: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Fact sheet: </w:t>
      </w:r>
      <w:r w:rsidR="00732962">
        <w:t>what can I do?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>Fact sheet: wetlands benefits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>Fact sheet: wetlands loss and urgency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Matching PowerPoint presentations </w:t>
      </w:r>
    </w:p>
    <w:p w:rsidR="00D95FF9" w:rsidRDefault="00D95FF9" w:rsidP="00D95FF9">
      <w:pPr>
        <w:pStyle w:val="ListParagraph"/>
        <w:numPr>
          <w:ilvl w:val="0"/>
          <w:numId w:val="10"/>
        </w:numPr>
      </w:pPr>
      <w:r>
        <w:t>Press engagement:</w:t>
      </w:r>
    </w:p>
    <w:p w:rsidR="00D95FF9" w:rsidRDefault="00D95FF9" w:rsidP="00D95FF9">
      <w:pPr>
        <w:pStyle w:val="ListParagraph"/>
        <w:numPr>
          <w:ilvl w:val="1"/>
          <w:numId w:val="10"/>
        </w:numPr>
      </w:pPr>
      <w:r>
        <w:t xml:space="preserve">Press release on new </w:t>
      </w:r>
      <w:r w:rsidR="00161D43">
        <w:t>partnership agreements</w:t>
      </w:r>
    </w:p>
    <w:p w:rsidR="00460013" w:rsidRDefault="00460013" w:rsidP="00E827DB">
      <w:pPr>
        <w:rPr>
          <w:rFonts w:asciiTheme="minorHAnsi" w:hAnsiTheme="minorHAnsi"/>
          <w:b/>
        </w:rPr>
      </w:pPr>
    </w:p>
    <w:p w:rsidR="00FB1C56" w:rsidRDefault="00FB1C56">
      <w:pPr>
        <w:rPr>
          <w:rFonts w:asciiTheme="minorHAnsi" w:hAnsiTheme="minorHAnsi"/>
          <w:b/>
        </w:rPr>
      </w:pPr>
    </w:p>
    <w:p w:rsidR="007F4669" w:rsidRDefault="00460013" w:rsidP="00E827D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7.5</w:t>
      </w:r>
      <w:r w:rsidR="00A8506A" w:rsidRPr="00A8506A">
        <w:rPr>
          <w:rFonts w:asciiTheme="minorHAnsi" w:hAnsiTheme="minorHAnsi"/>
          <w:b/>
        </w:rPr>
        <w:t xml:space="preserve">. </w:t>
      </w:r>
      <w:r w:rsidR="00E827DB" w:rsidRPr="00E827DB">
        <w:rPr>
          <w:rFonts w:asciiTheme="minorHAnsi" w:hAnsiTheme="minorHAnsi"/>
          <w:b/>
        </w:rPr>
        <w:t>Action Plan</w:t>
      </w:r>
      <w:r w:rsidR="007F466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Objective </w:t>
      </w:r>
      <w:r w:rsidR="00E827DB" w:rsidRPr="00E827DB">
        <w:rPr>
          <w:rFonts w:asciiTheme="minorHAnsi" w:hAnsiTheme="minorHAnsi"/>
          <w:b/>
        </w:rPr>
        <w:t>V:</w:t>
      </w:r>
      <w:r w:rsidR="00E827DB">
        <w:rPr>
          <w:rFonts w:asciiTheme="minorHAnsi" w:hAnsiTheme="minorHAnsi"/>
          <w:b/>
        </w:rPr>
        <w:t xml:space="preserve"> </w:t>
      </w:r>
    </w:p>
    <w:p w:rsidR="00A8506A" w:rsidRDefault="00E827DB" w:rsidP="00E827DB">
      <w:r w:rsidRPr="00E827DB">
        <w:rPr>
          <w:rFonts w:asciiTheme="minorHAnsi" w:hAnsiTheme="minorHAnsi"/>
          <w:b/>
        </w:rPr>
        <w:t>Enhance public awareness of benefits of wetlands and willingness to act</w:t>
      </w:r>
    </w:p>
    <w:p w:rsidR="00460013" w:rsidRPr="00FB0DC2" w:rsidRDefault="00460013" w:rsidP="00460013">
      <w:pPr>
        <w:rPr>
          <w:rFonts w:asciiTheme="minorHAnsi" w:hAnsiTheme="minorHAnsi"/>
          <w:b/>
          <w:i/>
        </w:rPr>
      </w:pPr>
      <w:r w:rsidRPr="00FB0DC2">
        <w:rPr>
          <w:i/>
        </w:rPr>
        <w:t xml:space="preserve">Target </w:t>
      </w:r>
    </w:p>
    <w:p w:rsidR="00460013" w:rsidRDefault="00EB0EA1" w:rsidP="00460013">
      <w:r>
        <w:t>F</w:t>
      </w:r>
      <w:r w:rsidR="00161D43">
        <w:t xml:space="preserve">ocus on youth </w:t>
      </w:r>
      <w:r>
        <w:t xml:space="preserve">(ages 14-25) </w:t>
      </w:r>
      <w:r w:rsidR="00161D43">
        <w:t>as future leaders and decision-makers</w:t>
      </w:r>
      <w:r w:rsidR="007F4669">
        <w:t>, and who form a  priority target group for Danone, who are funding World Wetlands Day, the key activity on this front.</w:t>
      </w:r>
    </w:p>
    <w:p w:rsidR="00B45C20" w:rsidRDefault="00B45C20" w:rsidP="00460013">
      <w:r>
        <w:t>More broadly, acquire a celebrity who could act as transmitter to wider public and magnet for press coverage.</w:t>
      </w:r>
    </w:p>
    <w:p w:rsidR="00460013" w:rsidRDefault="00460013" w:rsidP="00460013"/>
    <w:p w:rsidR="00460013" w:rsidRPr="00FB0DC2" w:rsidRDefault="00460013" w:rsidP="00460013">
      <w:pPr>
        <w:rPr>
          <w:i/>
        </w:rPr>
      </w:pPr>
      <w:r w:rsidRPr="00FB0DC2">
        <w:rPr>
          <w:i/>
        </w:rPr>
        <w:t xml:space="preserve">Key messages </w:t>
      </w:r>
    </w:p>
    <w:p w:rsidR="00161D43" w:rsidRDefault="00161D43" w:rsidP="00161D43">
      <w:r>
        <w:t>Wetlands benefits</w:t>
      </w:r>
    </w:p>
    <w:p w:rsidR="00161D43" w:rsidRDefault="00161D43" w:rsidP="00161D43">
      <w:r>
        <w:t>Urgency of wetlands loss</w:t>
      </w:r>
    </w:p>
    <w:p w:rsidR="00161D43" w:rsidRDefault="00161D43" w:rsidP="00161D43">
      <w:r>
        <w:t>What can I do?</w:t>
      </w:r>
    </w:p>
    <w:p w:rsidR="00FB1C56" w:rsidRDefault="00FB1C56" w:rsidP="00161D43">
      <w:pPr>
        <w:rPr>
          <w:i/>
        </w:rPr>
      </w:pPr>
    </w:p>
    <w:p w:rsidR="00460013" w:rsidRPr="00460013" w:rsidRDefault="00460013" w:rsidP="00161D43">
      <w:pPr>
        <w:rPr>
          <w:i/>
        </w:rPr>
      </w:pPr>
      <w:r w:rsidRPr="00460013">
        <w:rPr>
          <w:i/>
        </w:rPr>
        <w:t>Channels/Activities</w:t>
      </w:r>
    </w:p>
    <w:p w:rsidR="00153208" w:rsidRDefault="00153208" w:rsidP="00161D43">
      <w:pPr>
        <w:numPr>
          <w:ilvl w:val="0"/>
          <w:numId w:val="10"/>
        </w:numPr>
        <w:contextualSpacing/>
      </w:pPr>
      <w:r>
        <w:t>Celebrity engagement:</w:t>
      </w:r>
    </w:p>
    <w:p w:rsidR="00153208" w:rsidRDefault="00153208" w:rsidP="00153208">
      <w:pPr>
        <w:numPr>
          <w:ilvl w:val="1"/>
          <w:numId w:val="10"/>
        </w:numPr>
        <w:contextualSpacing/>
      </w:pPr>
      <w:r>
        <w:t>Identify and approach a celebrity who could act as voice of Ramsar</w:t>
      </w:r>
    </w:p>
    <w:p w:rsidR="00153208" w:rsidRDefault="00153208" w:rsidP="00153208">
      <w:pPr>
        <w:numPr>
          <w:ilvl w:val="1"/>
          <w:numId w:val="10"/>
        </w:numPr>
        <w:contextualSpacing/>
      </w:pPr>
      <w:r>
        <w:t>Jointly develop a plan for using their awareness as transmitter</w:t>
      </w:r>
    </w:p>
    <w:p w:rsidR="00B45C20" w:rsidRDefault="0020243C" w:rsidP="00B45C20">
      <w:pPr>
        <w:numPr>
          <w:ilvl w:val="2"/>
          <w:numId w:val="10"/>
        </w:numPr>
        <w:contextualSpacing/>
      </w:pPr>
      <w:r>
        <w:t xml:space="preserve">E.g. </w:t>
      </w:r>
      <w:r w:rsidR="00B45C20">
        <w:t>Richard Branson and Necker Island site designation</w:t>
      </w:r>
    </w:p>
    <w:p w:rsidR="00161D43" w:rsidRPr="00161D43" w:rsidRDefault="00161D43" w:rsidP="00161D43">
      <w:pPr>
        <w:numPr>
          <w:ilvl w:val="0"/>
          <w:numId w:val="10"/>
        </w:numPr>
        <w:contextualSpacing/>
      </w:pPr>
      <w:r w:rsidRPr="00161D43">
        <w:t xml:space="preserve">Online: </w:t>
      </w:r>
    </w:p>
    <w:p w:rsidR="00153208" w:rsidRDefault="00161D43" w:rsidP="00161D43">
      <w:pPr>
        <w:numPr>
          <w:ilvl w:val="1"/>
          <w:numId w:val="10"/>
        </w:numPr>
        <w:contextualSpacing/>
      </w:pPr>
      <w:r w:rsidRPr="00161D43">
        <w:t xml:space="preserve">Website: </w:t>
      </w:r>
    </w:p>
    <w:p w:rsidR="00161D43" w:rsidRDefault="00161D43" w:rsidP="00153208">
      <w:pPr>
        <w:numPr>
          <w:ilvl w:val="2"/>
          <w:numId w:val="10"/>
        </w:numPr>
        <w:contextualSpacing/>
      </w:pPr>
      <w:r w:rsidRPr="00161D43">
        <w:t xml:space="preserve">benefits of wetlands, pace of loss and what can I do messages placed at top level of </w:t>
      </w:r>
      <w:r w:rsidR="00732962">
        <w:t xml:space="preserve">Ramsar </w:t>
      </w:r>
      <w:r w:rsidRPr="00161D43">
        <w:t>website</w:t>
      </w:r>
    </w:p>
    <w:p w:rsidR="00732962" w:rsidRDefault="00153208" w:rsidP="00732962">
      <w:pPr>
        <w:numPr>
          <w:ilvl w:val="1"/>
          <w:numId w:val="10"/>
        </w:numPr>
        <w:contextualSpacing/>
      </w:pPr>
      <w:r>
        <w:t>W</w:t>
      </w:r>
      <w:r w:rsidR="001002D8">
        <w:t xml:space="preserve">orld Wetlands </w:t>
      </w:r>
      <w:r>
        <w:t>D</w:t>
      </w:r>
      <w:r w:rsidR="001002D8">
        <w:t>ay</w:t>
      </w:r>
      <w:r>
        <w:t xml:space="preserve"> micro-site</w:t>
      </w:r>
      <w:r w:rsidR="00732962">
        <w:t xml:space="preserve"> with key functionalities for</w:t>
      </w:r>
    </w:p>
    <w:p w:rsidR="00732962" w:rsidRDefault="00732962" w:rsidP="00732962">
      <w:pPr>
        <w:numPr>
          <w:ilvl w:val="2"/>
          <w:numId w:val="10"/>
        </w:numPr>
        <w:contextualSpacing/>
      </w:pPr>
      <w:r>
        <w:t>materials distribution,</w:t>
      </w:r>
    </w:p>
    <w:p w:rsidR="00732962" w:rsidRDefault="00732962" w:rsidP="00732962">
      <w:pPr>
        <w:numPr>
          <w:ilvl w:val="2"/>
          <w:numId w:val="10"/>
        </w:numPr>
        <w:contextualSpacing/>
      </w:pPr>
      <w:r>
        <w:t>photo contest entry and voting</w:t>
      </w:r>
    </w:p>
    <w:p w:rsidR="00732962" w:rsidRDefault="00732962" w:rsidP="00732962">
      <w:pPr>
        <w:numPr>
          <w:ilvl w:val="2"/>
          <w:numId w:val="10"/>
        </w:numPr>
        <w:contextualSpacing/>
      </w:pPr>
      <w:r>
        <w:t>reporting of  local events</w:t>
      </w:r>
    </w:p>
    <w:p w:rsidR="00153208" w:rsidRPr="00161D43" w:rsidRDefault="00732962" w:rsidP="00732962">
      <w:pPr>
        <w:numPr>
          <w:ilvl w:val="2"/>
          <w:numId w:val="10"/>
        </w:numPr>
        <w:contextualSpacing/>
      </w:pPr>
      <w:r>
        <w:t>summary reporting of key metrics</w:t>
      </w:r>
    </w:p>
    <w:p w:rsidR="00161D43" w:rsidRPr="00161D43" w:rsidRDefault="00161D43" w:rsidP="00161D43">
      <w:pPr>
        <w:numPr>
          <w:ilvl w:val="1"/>
          <w:numId w:val="10"/>
        </w:numPr>
        <w:contextualSpacing/>
      </w:pPr>
      <w:r w:rsidRPr="00161D43">
        <w:t>Google grant: ensure Ramsar returns at top of wetlands-related searches</w:t>
      </w:r>
    </w:p>
    <w:p w:rsidR="002F5A69" w:rsidRDefault="002F5A69" w:rsidP="002F5A69">
      <w:pPr>
        <w:ind w:left="720"/>
        <w:contextualSpacing/>
      </w:pPr>
    </w:p>
    <w:p w:rsidR="002F5A69" w:rsidRDefault="002F5A69" w:rsidP="002F5A69">
      <w:pPr>
        <w:ind w:left="720"/>
        <w:contextualSpacing/>
      </w:pPr>
    </w:p>
    <w:p w:rsidR="00161D43" w:rsidRPr="00161D43" w:rsidRDefault="00161D43" w:rsidP="00161D43">
      <w:pPr>
        <w:numPr>
          <w:ilvl w:val="0"/>
          <w:numId w:val="10"/>
        </w:numPr>
        <w:contextualSpacing/>
      </w:pPr>
      <w:r w:rsidRPr="00161D43">
        <w:lastRenderedPageBreak/>
        <w:t>Events:</w:t>
      </w:r>
    </w:p>
    <w:p w:rsidR="00153208" w:rsidRDefault="00161D43" w:rsidP="00153208">
      <w:pPr>
        <w:numPr>
          <w:ilvl w:val="1"/>
          <w:numId w:val="10"/>
        </w:numPr>
        <w:contextualSpacing/>
      </w:pPr>
      <w:r>
        <w:t>World Wetlands Day: the key annual event for engaging with public: create single event to encourage direct engagement w</w:t>
      </w:r>
      <w:r w:rsidR="00153208">
        <w:t xml:space="preserve">ith wetlands in a 24-hour period  </w:t>
      </w:r>
      <w:r w:rsidR="00153208" w:rsidRPr="00153208">
        <w:rPr>
          <w:i/>
        </w:rPr>
        <w:t>(full concept detailed in WWD presentation)</w:t>
      </w:r>
    </w:p>
    <w:p w:rsidR="00161D43" w:rsidRDefault="00161D43" w:rsidP="00161D43">
      <w:pPr>
        <w:numPr>
          <w:ilvl w:val="2"/>
          <w:numId w:val="10"/>
        </w:numPr>
        <w:contextualSpacing/>
      </w:pPr>
      <w:r>
        <w:t>Photo contest</w:t>
      </w:r>
      <w:r w:rsidR="00153208">
        <w:t xml:space="preserve"> as focus for worldwide events</w:t>
      </w:r>
    </w:p>
    <w:p w:rsidR="00161D43" w:rsidRDefault="00153208" w:rsidP="00153208">
      <w:pPr>
        <w:numPr>
          <w:ilvl w:val="2"/>
          <w:numId w:val="10"/>
        </w:numPr>
        <w:contextualSpacing/>
      </w:pPr>
      <w:r>
        <w:t>Prominent Ramsar site designation</w:t>
      </w:r>
    </w:p>
    <w:p w:rsidR="00161D43" w:rsidRDefault="00732962" w:rsidP="00153208">
      <w:pPr>
        <w:numPr>
          <w:ilvl w:val="2"/>
          <w:numId w:val="10"/>
        </w:numPr>
        <w:contextualSpacing/>
      </w:pPr>
      <w:r>
        <w:t>Optional</w:t>
      </w:r>
      <w:r w:rsidR="00153208">
        <w:t xml:space="preserve"> focal event in Geneva or Evian </w:t>
      </w:r>
    </w:p>
    <w:p w:rsidR="00161D43" w:rsidRDefault="00153208" w:rsidP="00153208">
      <w:pPr>
        <w:numPr>
          <w:ilvl w:val="2"/>
          <w:numId w:val="10"/>
        </w:numPr>
        <w:contextualSpacing/>
      </w:pPr>
      <w:r>
        <w:t>Support materials</w:t>
      </w:r>
      <w:r w:rsidR="00EB0EA1">
        <w:t xml:space="preserve"> for organizers and for teachers</w:t>
      </w:r>
      <w:r>
        <w:t xml:space="preserve"> </w:t>
      </w:r>
    </w:p>
    <w:p w:rsidR="001944E1" w:rsidRPr="00161D43" w:rsidRDefault="001944E1" w:rsidP="00153208">
      <w:pPr>
        <w:numPr>
          <w:ilvl w:val="2"/>
          <w:numId w:val="10"/>
        </w:numPr>
        <w:contextualSpacing/>
      </w:pPr>
    </w:p>
    <w:p w:rsidR="00161D43" w:rsidRPr="00161D43" w:rsidRDefault="00161D43" w:rsidP="00161D43">
      <w:pPr>
        <w:numPr>
          <w:ilvl w:val="0"/>
          <w:numId w:val="10"/>
        </w:numPr>
        <w:contextualSpacing/>
      </w:pPr>
      <w:r w:rsidRPr="00161D43">
        <w:t>Publications:</w:t>
      </w:r>
    </w:p>
    <w:p w:rsidR="00161D43" w:rsidRDefault="00B45C20" w:rsidP="00161D43">
      <w:pPr>
        <w:numPr>
          <w:ilvl w:val="1"/>
          <w:numId w:val="10"/>
        </w:numPr>
        <w:contextualSpacing/>
      </w:pPr>
      <w:r>
        <w:t>Organizers guide to</w:t>
      </w:r>
      <w:r w:rsidR="00161D43">
        <w:t xml:space="preserve"> WWD </w:t>
      </w:r>
    </w:p>
    <w:p w:rsidR="00161D43" w:rsidRDefault="00161D43" w:rsidP="00161D43">
      <w:pPr>
        <w:numPr>
          <w:ilvl w:val="1"/>
          <w:numId w:val="10"/>
        </w:numPr>
        <w:contextualSpacing/>
      </w:pPr>
      <w:r>
        <w:t xml:space="preserve">Teacher </w:t>
      </w:r>
      <w:r w:rsidR="00B45C20">
        <w:t>guide</w:t>
      </w:r>
      <w:r w:rsidR="00732962">
        <w:t>: field trip guide and Powerpoint</w:t>
      </w:r>
    </w:p>
    <w:p w:rsidR="00161D43" w:rsidRDefault="00161D43" w:rsidP="00161D43">
      <w:pPr>
        <w:numPr>
          <w:ilvl w:val="1"/>
          <w:numId w:val="10"/>
        </w:numPr>
        <w:contextualSpacing/>
      </w:pPr>
      <w:r>
        <w:t xml:space="preserve">Logos </w:t>
      </w:r>
      <w:r w:rsidR="00F42B04">
        <w:t>and use guidelines</w:t>
      </w:r>
    </w:p>
    <w:p w:rsidR="00732962" w:rsidRDefault="00732962" w:rsidP="00161D43">
      <w:pPr>
        <w:numPr>
          <w:ilvl w:val="1"/>
          <w:numId w:val="10"/>
        </w:numPr>
        <w:contextualSpacing/>
      </w:pPr>
      <w:r>
        <w:t>Poster and flyer (with locally-adaptable versions)</w:t>
      </w:r>
    </w:p>
    <w:p w:rsidR="00161D43" w:rsidRDefault="00161D43" w:rsidP="00161D43">
      <w:pPr>
        <w:numPr>
          <w:ilvl w:val="1"/>
          <w:numId w:val="10"/>
        </w:numPr>
        <w:contextualSpacing/>
      </w:pPr>
      <w:r>
        <w:t>Fact sheet: wetlands benefits</w:t>
      </w:r>
    </w:p>
    <w:p w:rsidR="00161D43" w:rsidRDefault="00161D43" w:rsidP="00161D43">
      <w:pPr>
        <w:numPr>
          <w:ilvl w:val="1"/>
          <w:numId w:val="10"/>
        </w:numPr>
        <w:contextualSpacing/>
      </w:pPr>
      <w:r w:rsidRPr="00161D43">
        <w:t>Fact sheet: wetlands loss and urgency</w:t>
      </w:r>
    </w:p>
    <w:p w:rsidR="00161D43" w:rsidRPr="00161D43" w:rsidRDefault="00161D43" w:rsidP="00161D43">
      <w:pPr>
        <w:numPr>
          <w:ilvl w:val="1"/>
          <w:numId w:val="10"/>
        </w:numPr>
        <w:contextualSpacing/>
      </w:pPr>
      <w:r>
        <w:t>Fact sheet: what can I do?</w:t>
      </w:r>
    </w:p>
    <w:p w:rsidR="00732962" w:rsidRDefault="00732962" w:rsidP="00732962">
      <w:pPr>
        <w:numPr>
          <w:ilvl w:val="0"/>
          <w:numId w:val="10"/>
        </w:numPr>
        <w:contextualSpacing/>
      </w:pPr>
      <w:r>
        <w:t>Video</w:t>
      </w:r>
    </w:p>
    <w:p w:rsidR="00732962" w:rsidRPr="00161D43" w:rsidRDefault="00732962" w:rsidP="00732962">
      <w:pPr>
        <w:numPr>
          <w:ilvl w:val="1"/>
          <w:numId w:val="10"/>
        </w:numPr>
        <w:contextualSpacing/>
      </w:pPr>
      <w:r>
        <w:t xml:space="preserve">Wetlands: why should I care and what can I do?  </w:t>
      </w:r>
    </w:p>
    <w:p w:rsidR="00161D43" w:rsidRPr="00161D43" w:rsidRDefault="00161D43" w:rsidP="00161D43">
      <w:pPr>
        <w:numPr>
          <w:ilvl w:val="0"/>
          <w:numId w:val="10"/>
        </w:numPr>
        <w:contextualSpacing/>
      </w:pPr>
      <w:r w:rsidRPr="00161D43">
        <w:t>Press engagement:</w:t>
      </w:r>
    </w:p>
    <w:p w:rsidR="00161D43" w:rsidRDefault="00153208" w:rsidP="00161D43">
      <w:pPr>
        <w:numPr>
          <w:ilvl w:val="1"/>
          <w:numId w:val="10"/>
        </w:numPr>
        <w:contextualSpacing/>
      </w:pPr>
      <w:r>
        <w:t xml:space="preserve">Press release on </w:t>
      </w:r>
      <w:r w:rsidR="00E36647">
        <w:t xml:space="preserve">WWD </w:t>
      </w:r>
      <w:r>
        <w:t>photo contest</w:t>
      </w:r>
    </w:p>
    <w:p w:rsidR="00153208" w:rsidRDefault="00153208" w:rsidP="00161D43">
      <w:pPr>
        <w:numPr>
          <w:ilvl w:val="1"/>
          <w:numId w:val="10"/>
        </w:numPr>
        <w:contextualSpacing/>
      </w:pPr>
      <w:r>
        <w:t>Press release on prominent Ramsar site designation</w:t>
      </w:r>
    </w:p>
    <w:p w:rsidR="001944E1" w:rsidRDefault="00460013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:rsidR="00727DAD" w:rsidRDefault="00727DAD" w:rsidP="00727DAD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Annex</w:t>
      </w:r>
      <w:r w:rsidR="007F09C0">
        <w:rPr>
          <w:rFonts w:asciiTheme="minorHAnsi" w:hAnsiTheme="minorHAnsi"/>
          <w:b/>
          <w:sz w:val="28"/>
        </w:rPr>
        <w:t xml:space="preserve"> A</w:t>
      </w:r>
      <w:r>
        <w:rPr>
          <w:rFonts w:asciiTheme="minorHAnsi" w:hAnsiTheme="minorHAnsi"/>
          <w:b/>
          <w:sz w:val="28"/>
        </w:rPr>
        <w:t>: Results of SWOT Analysis</w:t>
      </w:r>
      <w:r w:rsidR="005E271D">
        <w:rPr>
          <w:rFonts w:asciiTheme="minorHAnsi" w:hAnsiTheme="minorHAnsi"/>
          <w:b/>
          <w:sz w:val="28"/>
        </w:rPr>
        <w:t xml:space="preserve">  </w:t>
      </w:r>
    </w:p>
    <w:p w:rsidR="00727DAD" w:rsidRDefault="000E2735" w:rsidP="00727DAD">
      <w:pPr>
        <w:rPr>
          <w:rFonts w:asciiTheme="minorHAnsi" w:hAnsiTheme="minorHAnsi"/>
          <w:sz w:val="22"/>
        </w:rPr>
      </w:pPr>
      <w:r w:rsidRPr="000E2735">
        <w:rPr>
          <w:rFonts w:asciiTheme="minorHAnsi" w:hAnsiTheme="minorHAnsi"/>
          <w:sz w:val="22"/>
        </w:rPr>
        <w:t xml:space="preserve">From </w:t>
      </w:r>
      <w:r>
        <w:rPr>
          <w:rFonts w:asciiTheme="minorHAnsi" w:hAnsiTheme="minorHAnsi"/>
          <w:sz w:val="22"/>
        </w:rPr>
        <w:t>w</w:t>
      </w:r>
      <w:r w:rsidRPr="000E2735">
        <w:rPr>
          <w:rFonts w:asciiTheme="minorHAnsi" w:hAnsiTheme="minorHAnsi"/>
          <w:sz w:val="22"/>
        </w:rPr>
        <w:t>orkshop on 15 May 2014</w:t>
      </w:r>
    </w:p>
    <w:p w:rsidR="000E2735" w:rsidRPr="000E2735" w:rsidRDefault="000E2735" w:rsidP="00727DAD">
      <w:pPr>
        <w:rPr>
          <w:rFonts w:asciiTheme="minorHAnsi" w:hAnsiTheme="minorHAnsi"/>
          <w:sz w:val="22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  <w:sectPr w:rsidR="00727DAD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27DAD" w:rsidRPr="001C14B7" w:rsidRDefault="00727DAD" w:rsidP="00727DAD">
      <w:pPr>
        <w:rPr>
          <w:rFonts w:asciiTheme="minorHAnsi" w:hAnsiTheme="minorHAnsi"/>
          <w:b/>
          <w:sz w:val="28"/>
        </w:rPr>
      </w:pPr>
      <w:r w:rsidRPr="001C14B7">
        <w:rPr>
          <w:rFonts w:asciiTheme="minorHAnsi" w:hAnsiTheme="minorHAnsi"/>
          <w:b/>
          <w:sz w:val="28"/>
        </w:rPr>
        <w:lastRenderedPageBreak/>
        <w:t>Strengths</w:t>
      </w:r>
    </w:p>
    <w:p w:rsidR="00727DAD" w:rsidRDefault="00727DAD" w:rsidP="00727DAD"/>
    <w:p w:rsidR="00727DAD" w:rsidRPr="001C14B7" w:rsidRDefault="00727DAD" w:rsidP="00727DAD">
      <w:pPr>
        <w:rPr>
          <w:b/>
        </w:rPr>
      </w:pPr>
      <w:r w:rsidRPr="001C14B7">
        <w:rPr>
          <w:b/>
        </w:rPr>
        <w:t>Brains</w:t>
      </w:r>
    </w:p>
    <w:p w:rsidR="00727DAD" w:rsidRDefault="00727DAD" w:rsidP="00727DAD">
      <w:r>
        <w:t xml:space="preserve">Dedicated, passionate Secretariat staff </w:t>
      </w:r>
    </w:p>
    <w:p w:rsidR="00727DAD" w:rsidRDefault="00727DAD" w:rsidP="00727DAD">
      <w:r>
        <w:t>Diversity, experience, skill and competence of staff</w:t>
      </w:r>
    </w:p>
    <w:p w:rsidR="00727DAD" w:rsidRDefault="00727DAD" w:rsidP="00727DAD">
      <w:r>
        <w:t xml:space="preserve">40 years of experience and knowledge </w:t>
      </w:r>
    </w:p>
    <w:p w:rsidR="00727DAD" w:rsidRDefault="00727DAD" w:rsidP="00727DAD"/>
    <w:p w:rsidR="00727DAD" w:rsidRPr="001C14B7" w:rsidRDefault="00727DAD" w:rsidP="00727DAD">
      <w:pPr>
        <w:rPr>
          <w:b/>
        </w:rPr>
      </w:pPr>
      <w:r w:rsidRPr="001C14B7">
        <w:rPr>
          <w:b/>
        </w:rPr>
        <w:t xml:space="preserve">Extensive network </w:t>
      </w:r>
    </w:p>
    <w:p w:rsidR="00727DAD" w:rsidRDefault="00727DAD" w:rsidP="00727DAD">
      <w:r>
        <w:t>Broad convention – 168 Parties</w:t>
      </w:r>
    </w:p>
    <w:p w:rsidR="00727DAD" w:rsidRDefault="00727DAD" w:rsidP="00727DAD">
      <w:r>
        <w:t>Global network presence on the ground</w:t>
      </w:r>
    </w:p>
    <w:p w:rsidR="00727DAD" w:rsidRDefault="00727DAD" w:rsidP="00727DAD">
      <w:r>
        <w:t>2,181 Ramsar sites and growing</w:t>
      </w:r>
    </w:p>
    <w:p w:rsidR="00727DAD" w:rsidRDefault="00727DAD" w:rsidP="00727DAD"/>
    <w:p w:rsidR="00727DAD" w:rsidRPr="001C14B7" w:rsidRDefault="00727DAD" w:rsidP="00727DAD">
      <w:pPr>
        <w:rPr>
          <w:b/>
        </w:rPr>
      </w:pPr>
      <w:r w:rsidRPr="001C14B7">
        <w:rPr>
          <w:b/>
        </w:rPr>
        <w:t>Single issue focus</w:t>
      </w:r>
    </w:p>
    <w:p w:rsidR="00727DAD" w:rsidRDefault="00727DAD" w:rsidP="00727DAD">
      <w:r>
        <w:t xml:space="preserve">Key and universal development subject </w:t>
      </w:r>
    </w:p>
    <w:p w:rsidR="00727DAD" w:rsidRDefault="00727DAD" w:rsidP="00727DAD">
      <w:r>
        <w:t>Water issue of vital importance</w:t>
      </w:r>
    </w:p>
    <w:p w:rsidR="00727DAD" w:rsidRDefault="00727DAD" w:rsidP="00727DAD">
      <w:r>
        <w:t>Flexible approach fits varied situations</w:t>
      </w:r>
    </w:p>
    <w:p w:rsidR="00727DAD" w:rsidRDefault="00727DAD" w:rsidP="00727DAD"/>
    <w:p w:rsidR="00727DAD" w:rsidRPr="001C14B7" w:rsidRDefault="00727DAD" w:rsidP="00727DAD">
      <w:pPr>
        <w:rPr>
          <w:b/>
        </w:rPr>
      </w:pPr>
      <w:r w:rsidRPr="001C14B7">
        <w:rPr>
          <w:b/>
        </w:rPr>
        <w:t xml:space="preserve">Engagement </w:t>
      </w:r>
    </w:p>
    <w:p w:rsidR="00727DAD" w:rsidRDefault="00727DAD" w:rsidP="00727DAD">
      <w:r>
        <w:t>Many p</w:t>
      </w:r>
      <w:r w:rsidRPr="003F2900">
        <w:t>assionate members</w:t>
      </w:r>
    </w:p>
    <w:p w:rsidR="00727DAD" w:rsidRDefault="00727DAD" w:rsidP="00727DAD">
      <w:r>
        <w:t xml:space="preserve">Partners are engaged </w:t>
      </w:r>
    </w:p>
    <w:p w:rsidR="00727DAD" w:rsidRDefault="00727DAD" w:rsidP="00727DAD">
      <w:r>
        <w:t>Governments are directly involved</w:t>
      </w:r>
    </w:p>
    <w:p w:rsidR="00727DAD" w:rsidRDefault="00727DAD" w:rsidP="00727DAD"/>
    <w:p w:rsidR="00727DAD" w:rsidRPr="00B07934" w:rsidRDefault="00727DAD" w:rsidP="00727DAD">
      <w:pPr>
        <w:rPr>
          <w:b/>
        </w:rPr>
      </w:pPr>
      <w:r w:rsidRPr="00B07934">
        <w:rPr>
          <w:b/>
        </w:rPr>
        <w:t xml:space="preserve">Sound organisation </w:t>
      </w:r>
    </w:p>
    <w:p w:rsidR="00727DAD" w:rsidRDefault="00727DAD" w:rsidP="00727DAD">
      <w:r>
        <w:t>Clear Convention structure</w:t>
      </w:r>
    </w:p>
    <w:p w:rsidR="00727DAD" w:rsidRDefault="00727DAD" w:rsidP="00727DAD">
      <w:r>
        <w:t>Cross-sectoral and integrative approach</w:t>
      </w:r>
    </w:p>
    <w:p w:rsidR="00727DAD" w:rsidRDefault="00727DAD" w:rsidP="00727DAD">
      <w:r>
        <w:t>Strong governance structure</w:t>
      </w:r>
    </w:p>
    <w:p w:rsidR="00727DAD" w:rsidRDefault="00727DAD" w:rsidP="00727DAD">
      <w:r w:rsidRPr="00123035">
        <w:t>Decision-making by concensus</w:t>
      </w:r>
    </w:p>
    <w:p w:rsidR="00727DAD" w:rsidRDefault="00727DAD" w:rsidP="00727DAD">
      <w:r>
        <w:t>Excellent technical guidelines</w:t>
      </w:r>
    </w:p>
    <w:p w:rsidR="00727DAD" w:rsidRDefault="00727DAD" w:rsidP="00727DAD"/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Pr="001C14B7" w:rsidRDefault="00727DAD" w:rsidP="00727DAD">
      <w:pPr>
        <w:rPr>
          <w:rFonts w:asciiTheme="minorHAnsi" w:hAnsiTheme="minorHAnsi"/>
          <w:b/>
        </w:rPr>
      </w:pPr>
      <w:r w:rsidRPr="001C14B7">
        <w:rPr>
          <w:rFonts w:asciiTheme="minorHAnsi" w:hAnsiTheme="minorHAnsi"/>
          <w:b/>
          <w:sz w:val="28"/>
        </w:rPr>
        <w:lastRenderedPageBreak/>
        <w:t xml:space="preserve">Weaknesses </w:t>
      </w:r>
    </w:p>
    <w:p w:rsidR="00727DAD" w:rsidRDefault="00727DAD" w:rsidP="00727DAD"/>
    <w:p w:rsidR="00727DAD" w:rsidRPr="00B07934" w:rsidRDefault="00727DAD" w:rsidP="00727DAD">
      <w:pPr>
        <w:rPr>
          <w:b/>
        </w:rPr>
      </w:pPr>
      <w:r w:rsidRPr="00B07934">
        <w:rPr>
          <w:b/>
        </w:rPr>
        <w:t>Limited budget and capacity</w:t>
      </w:r>
    </w:p>
    <w:p w:rsidR="00727DAD" w:rsidRDefault="00727DAD" w:rsidP="00727DAD">
      <w:r>
        <w:t>Strategic plan too broad in scope</w:t>
      </w:r>
    </w:p>
    <w:p w:rsidR="00727DAD" w:rsidRDefault="00727DAD" w:rsidP="00727DAD">
      <w:r w:rsidRPr="00872FF3">
        <w:t xml:space="preserve">Small secretariat with many tasks </w:t>
      </w:r>
    </w:p>
    <w:p w:rsidR="00727DAD" w:rsidRDefault="00727DAD" w:rsidP="00727DAD">
      <w:r w:rsidRPr="00D22EAA">
        <w:t>Priorities not always clear</w:t>
      </w:r>
    </w:p>
    <w:p w:rsidR="00727DAD" w:rsidRDefault="00727DAD" w:rsidP="00727DAD">
      <w:r>
        <w:t xml:space="preserve">Perceived dispersion of efforts </w:t>
      </w:r>
    </w:p>
    <w:p w:rsidR="00727DAD" w:rsidRDefault="00727DAD" w:rsidP="00727DAD"/>
    <w:p w:rsidR="00727DAD" w:rsidRPr="00D22EAA" w:rsidRDefault="00727DAD" w:rsidP="00727DAD">
      <w:pPr>
        <w:rPr>
          <w:b/>
        </w:rPr>
      </w:pPr>
      <w:r>
        <w:rPr>
          <w:b/>
        </w:rPr>
        <w:t>Lack of v</w:t>
      </w:r>
      <w:r w:rsidRPr="00D22EAA">
        <w:rPr>
          <w:b/>
        </w:rPr>
        <w:t>isibility</w:t>
      </w:r>
    </w:p>
    <w:p w:rsidR="00727DAD" w:rsidRDefault="00727DAD" w:rsidP="00727DAD">
      <w:r>
        <w:t>Very little public recognition</w:t>
      </w:r>
    </w:p>
    <w:p w:rsidR="00727DAD" w:rsidRDefault="00727DAD" w:rsidP="00727DAD">
      <w:r>
        <w:t>No</w:t>
      </w:r>
      <w:r w:rsidRPr="00D22EAA">
        <w:t xml:space="preserve"> clear message</w:t>
      </w:r>
    </w:p>
    <w:p w:rsidR="00727DAD" w:rsidRDefault="00727DAD" w:rsidP="00727DAD"/>
    <w:p w:rsidR="00727DAD" w:rsidRPr="00D22EAA" w:rsidRDefault="00727DAD" w:rsidP="00727DAD">
      <w:pPr>
        <w:rPr>
          <w:b/>
        </w:rPr>
      </w:pPr>
      <w:r w:rsidRPr="00D22EAA">
        <w:rPr>
          <w:b/>
        </w:rPr>
        <w:t xml:space="preserve">Unclear </w:t>
      </w:r>
      <w:r>
        <w:rPr>
          <w:b/>
        </w:rPr>
        <w:t xml:space="preserve">levels of </w:t>
      </w:r>
      <w:r w:rsidRPr="00D22EAA">
        <w:rPr>
          <w:b/>
        </w:rPr>
        <w:t>commitment</w:t>
      </w:r>
    </w:p>
    <w:p w:rsidR="00727DAD" w:rsidRDefault="00727DAD" w:rsidP="00727DAD">
      <w:r>
        <w:t xml:space="preserve">Government representatives changing </w:t>
      </w:r>
    </w:p>
    <w:p w:rsidR="00727DAD" w:rsidRDefault="00727DAD" w:rsidP="00727DAD">
      <w:r>
        <w:t>Lack of engagement from Parties</w:t>
      </w:r>
    </w:p>
    <w:p w:rsidR="00727DAD" w:rsidRDefault="00727DAD" w:rsidP="00727DAD">
      <w:r>
        <w:t xml:space="preserve">Convention with “soft” concensus-based enforcement </w:t>
      </w:r>
    </w:p>
    <w:p w:rsidR="00727DAD" w:rsidRDefault="00727DAD" w:rsidP="00727DAD">
      <w:r>
        <w:t>Lack of data about sites</w:t>
      </w:r>
    </w:p>
    <w:p w:rsidR="00727DAD" w:rsidRDefault="00727DAD" w:rsidP="00727DAD">
      <w:r>
        <w:t>Just another government Convention</w:t>
      </w:r>
    </w:p>
    <w:p w:rsidR="00727DAD" w:rsidRDefault="00727DAD" w:rsidP="00727DAD">
      <w:r>
        <w:t>Guidelines often not followed up with implementation</w:t>
      </w:r>
    </w:p>
    <w:p w:rsidR="00727DAD" w:rsidRDefault="00727DAD" w:rsidP="00727DAD"/>
    <w:p w:rsidR="00727DAD" w:rsidRPr="004741C7" w:rsidRDefault="00727DAD" w:rsidP="00727DAD">
      <w:pPr>
        <w:rPr>
          <w:b/>
        </w:rPr>
      </w:pPr>
      <w:r w:rsidRPr="004741C7">
        <w:rPr>
          <w:b/>
        </w:rPr>
        <w:t>Lack of dynamism</w:t>
      </w:r>
    </w:p>
    <w:p w:rsidR="00727DAD" w:rsidRDefault="00727DAD" w:rsidP="00727DAD">
      <w:r>
        <w:t>Reporting to governments</w:t>
      </w:r>
    </w:p>
    <w:p w:rsidR="00727DAD" w:rsidRDefault="00727DAD" w:rsidP="00727DAD">
      <w:r>
        <w:t>Slow to act; not agile or open to change</w:t>
      </w:r>
    </w:p>
    <w:p w:rsidR="00727DAD" w:rsidRDefault="00727DAD" w:rsidP="00727DAD">
      <w:r>
        <w:t>Missing opportunities to influence</w:t>
      </w:r>
    </w:p>
    <w:p w:rsidR="00727DAD" w:rsidRDefault="00727DAD" w:rsidP="00727DAD">
      <w:r w:rsidRPr="00D22EAA">
        <w:t>Not reaching out to related sectors</w:t>
      </w:r>
    </w:p>
    <w:p w:rsidR="00727DAD" w:rsidRDefault="00727DAD" w:rsidP="00727DAD">
      <w:r>
        <w:t>Too many languages leading to misinterpretations</w:t>
      </w:r>
    </w:p>
    <w:p w:rsidR="00727DAD" w:rsidRDefault="00727DAD" w:rsidP="00727DAD"/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Pr="005E271D" w:rsidRDefault="00727DAD" w:rsidP="00727DAD">
      <w:pPr>
        <w:rPr>
          <w:rFonts w:asciiTheme="minorHAnsi" w:hAnsiTheme="minorHAnsi"/>
          <w:b/>
          <w:sz w:val="28"/>
        </w:rPr>
      </w:pPr>
      <w:r w:rsidRPr="005E271D">
        <w:rPr>
          <w:rFonts w:asciiTheme="minorHAnsi" w:hAnsiTheme="minorHAnsi"/>
          <w:b/>
          <w:sz w:val="28"/>
        </w:rPr>
        <w:t>Annex</w:t>
      </w:r>
      <w:r w:rsidR="00470912" w:rsidRPr="005E271D">
        <w:rPr>
          <w:rFonts w:asciiTheme="minorHAnsi" w:hAnsiTheme="minorHAnsi"/>
          <w:b/>
          <w:sz w:val="28"/>
        </w:rPr>
        <w:t xml:space="preserve"> A</w:t>
      </w:r>
      <w:r w:rsidRPr="005E271D">
        <w:rPr>
          <w:rFonts w:asciiTheme="minorHAnsi" w:hAnsiTheme="minorHAnsi"/>
          <w:b/>
          <w:sz w:val="28"/>
        </w:rPr>
        <w:t>: Results of SWOT Analysis</w:t>
      </w:r>
      <w:r w:rsidR="005E271D" w:rsidRPr="005E271D">
        <w:rPr>
          <w:rFonts w:asciiTheme="minorHAnsi" w:hAnsiTheme="minorHAnsi"/>
          <w:b/>
          <w:sz w:val="28"/>
        </w:rPr>
        <w:t xml:space="preserve"> </w:t>
      </w:r>
    </w:p>
    <w:p w:rsidR="00727DAD" w:rsidRDefault="00727DAD" w:rsidP="00727DAD">
      <w:pPr>
        <w:rPr>
          <w:rFonts w:asciiTheme="minorHAnsi" w:hAnsiTheme="minorHAnsi"/>
          <w:b/>
          <w:sz w:val="28"/>
        </w:rPr>
      </w:pPr>
    </w:p>
    <w:p w:rsidR="00727DAD" w:rsidRPr="001C14B7" w:rsidRDefault="00727DAD" w:rsidP="00727DAD">
      <w:pPr>
        <w:rPr>
          <w:rFonts w:asciiTheme="minorHAnsi" w:hAnsiTheme="minorHAnsi"/>
          <w:b/>
        </w:rPr>
      </w:pPr>
      <w:r w:rsidRPr="001C14B7">
        <w:rPr>
          <w:rFonts w:asciiTheme="minorHAnsi" w:hAnsiTheme="minorHAnsi"/>
          <w:b/>
          <w:sz w:val="28"/>
        </w:rPr>
        <w:t>Opportunities</w:t>
      </w:r>
    </w:p>
    <w:p w:rsidR="00727DAD" w:rsidRDefault="00727DAD" w:rsidP="00727DAD"/>
    <w:p w:rsidR="00727DAD" w:rsidRPr="00E92F65" w:rsidRDefault="00727DAD" w:rsidP="00727DAD">
      <w:pPr>
        <w:rPr>
          <w:b/>
        </w:rPr>
      </w:pPr>
      <w:r w:rsidRPr="00E92F65">
        <w:rPr>
          <w:b/>
        </w:rPr>
        <w:t>Organization changes</w:t>
      </w:r>
    </w:p>
    <w:p w:rsidR="00727DAD" w:rsidRDefault="00727DAD" w:rsidP="00727DAD">
      <w:r>
        <w:t>New team, clarified strategy</w:t>
      </w:r>
    </w:p>
    <w:p w:rsidR="00727DAD" w:rsidRDefault="00727DAD" w:rsidP="00727DAD">
      <w:r>
        <w:t>Clear differentiation/role for Ramsar</w:t>
      </w:r>
    </w:p>
    <w:p w:rsidR="00727DAD" w:rsidRDefault="00727DAD" w:rsidP="00727DAD"/>
    <w:p w:rsidR="00727DAD" w:rsidRPr="00E92F65" w:rsidRDefault="00727DAD" w:rsidP="00727DAD">
      <w:pPr>
        <w:rPr>
          <w:b/>
        </w:rPr>
      </w:pPr>
      <w:r w:rsidRPr="00E92F65">
        <w:rPr>
          <w:b/>
        </w:rPr>
        <w:t>Increased visibility</w:t>
      </w:r>
    </w:p>
    <w:p w:rsidR="00727DAD" w:rsidRDefault="00727DAD" w:rsidP="00727DAD">
      <w:r>
        <w:t>Prioritized target groups, outcomes</w:t>
      </w:r>
    </w:p>
    <w:p w:rsidR="00727DAD" w:rsidRDefault="00727DAD" w:rsidP="00727DAD">
      <w:r>
        <w:t>Clear messages to trigger outcomes</w:t>
      </w:r>
    </w:p>
    <w:p w:rsidR="00727DAD" w:rsidRDefault="00727DAD" w:rsidP="00727DAD">
      <w:r>
        <w:t>Engage public via Ramsar sites</w:t>
      </w:r>
    </w:p>
    <w:p w:rsidR="00727DAD" w:rsidRDefault="00727DAD" w:rsidP="00727DAD">
      <w:pPr>
        <w:rPr>
          <w:b/>
        </w:rPr>
      </w:pPr>
    </w:p>
    <w:p w:rsidR="00727DAD" w:rsidRDefault="00727DAD" w:rsidP="00727DAD">
      <w:r>
        <w:rPr>
          <w:b/>
        </w:rPr>
        <w:t xml:space="preserve">Water issues moving up the agenda </w:t>
      </w:r>
      <w:r>
        <w:t>Potential for MDG/SDG goal</w:t>
      </w:r>
    </w:p>
    <w:p w:rsidR="00727DAD" w:rsidRDefault="00727DAD" w:rsidP="00727DAD">
      <w:r>
        <w:t>Exploit global trends in env. policy</w:t>
      </w:r>
    </w:p>
    <w:p w:rsidR="00727DAD" w:rsidRDefault="00727DAD" w:rsidP="00727DAD">
      <w:r>
        <w:t>Exert influence on national policies</w:t>
      </w:r>
    </w:p>
    <w:p w:rsidR="00727DAD" w:rsidRDefault="00727DAD" w:rsidP="00727DAD"/>
    <w:p w:rsidR="00727DAD" w:rsidRPr="006F0D2F" w:rsidRDefault="00727DAD" w:rsidP="00727DAD">
      <w:pPr>
        <w:rPr>
          <w:b/>
        </w:rPr>
      </w:pPr>
      <w:r w:rsidRPr="006F0D2F">
        <w:rPr>
          <w:b/>
        </w:rPr>
        <w:t>Improv</w:t>
      </w:r>
      <w:r>
        <w:rPr>
          <w:b/>
        </w:rPr>
        <w:t>ed</w:t>
      </w:r>
      <w:r w:rsidRPr="006F0D2F">
        <w:rPr>
          <w:b/>
        </w:rPr>
        <w:t xml:space="preserve"> implementation </w:t>
      </w:r>
    </w:p>
    <w:p w:rsidR="00727DAD" w:rsidRDefault="00727DAD" w:rsidP="00727DAD">
      <w:r>
        <w:t>Engage with</w:t>
      </w:r>
      <w:r w:rsidRPr="00E92F65">
        <w:t xml:space="preserve"> governments at </w:t>
      </w:r>
      <w:r>
        <w:t>senior level</w:t>
      </w:r>
      <w:r w:rsidRPr="00E92F65">
        <w:t xml:space="preserve"> </w:t>
      </w:r>
    </w:p>
    <w:p w:rsidR="00727DAD" w:rsidRDefault="00727DAD" w:rsidP="00727DAD">
      <w:r>
        <w:t>Increase effectiveness of NFPs</w:t>
      </w:r>
    </w:p>
    <w:p w:rsidR="00727DAD" w:rsidRDefault="00727DAD" w:rsidP="00727DAD">
      <w:r>
        <w:t>More teamwork across regions/themes</w:t>
      </w:r>
    </w:p>
    <w:p w:rsidR="00727DAD" w:rsidRDefault="00727DAD" w:rsidP="00727DAD">
      <w:r>
        <w:t>Stengthen</w:t>
      </w:r>
      <w:r w:rsidRPr="00720452">
        <w:t xml:space="preserve"> NGO support in countries</w:t>
      </w:r>
    </w:p>
    <w:p w:rsidR="00727DAD" w:rsidRDefault="00727DAD" w:rsidP="00727DAD"/>
    <w:p w:rsidR="00727DAD" w:rsidRPr="00E92F65" w:rsidRDefault="00727DAD" w:rsidP="00727DAD">
      <w:pPr>
        <w:rPr>
          <w:b/>
        </w:rPr>
      </w:pPr>
      <w:r>
        <w:rPr>
          <w:b/>
        </w:rPr>
        <w:t>Increased</w:t>
      </w:r>
      <w:r w:rsidRPr="00E92F65">
        <w:rPr>
          <w:b/>
        </w:rPr>
        <w:t xml:space="preserve"> </w:t>
      </w:r>
      <w:r>
        <w:rPr>
          <w:b/>
        </w:rPr>
        <w:t>partnership activity</w:t>
      </w:r>
    </w:p>
    <w:p w:rsidR="00727DAD" w:rsidRDefault="00727DAD" w:rsidP="00727DAD">
      <w:r>
        <w:t>Stronger links to other organizations and industry sectors</w:t>
      </w:r>
    </w:p>
    <w:p w:rsidR="00727DAD" w:rsidRDefault="00727DAD" w:rsidP="00727DAD">
      <w:r>
        <w:t>Attention-grabbing water partnership</w:t>
      </w:r>
    </w:p>
    <w:p w:rsidR="00727DAD" w:rsidRDefault="00727DAD" w:rsidP="00727DAD">
      <w:pPr>
        <w:rPr>
          <w:b/>
        </w:rPr>
      </w:pPr>
    </w:p>
    <w:p w:rsidR="000E2735" w:rsidRDefault="00727DAD" w:rsidP="00727DAD">
      <w:r w:rsidRPr="00794327">
        <w:rPr>
          <w:b/>
        </w:rPr>
        <w:t>Fundraising</w:t>
      </w:r>
      <w:r>
        <w:rPr>
          <w:b/>
        </w:rPr>
        <w:t xml:space="preserve">                                        </w:t>
      </w:r>
      <w:r>
        <w:t xml:space="preserve">Private sector potential </w:t>
      </w:r>
      <w:r w:rsidR="000E2735">
        <w:t>(CSR and profit)</w:t>
      </w:r>
    </w:p>
    <w:p w:rsidR="00727DAD" w:rsidRDefault="00727DAD" w:rsidP="00727DAD">
      <w:r>
        <w:t xml:space="preserve">Forge strong link to tourism </w:t>
      </w:r>
    </w:p>
    <w:p w:rsidR="000E2735" w:rsidRPr="000E2735" w:rsidRDefault="000E2735" w:rsidP="00727DAD">
      <w:pPr>
        <w:rPr>
          <w:rFonts w:asciiTheme="minorHAnsi" w:hAnsiTheme="minorHAnsi"/>
          <w:b/>
        </w:rPr>
      </w:pPr>
    </w:p>
    <w:p w:rsidR="000E2735" w:rsidRDefault="000E2735" w:rsidP="00727DAD">
      <w:pPr>
        <w:rPr>
          <w:rFonts w:asciiTheme="minorHAnsi" w:hAnsiTheme="minorHAnsi"/>
          <w:b/>
          <w:sz w:val="28"/>
        </w:rPr>
      </w:pPr>
    </w:p>
    <w:p w:rsidR="0070253F" w:rsidRDefault="0070253F" w:rsidP="00727DAD">
      <w:pPr>
        <w:rPr>
          <w:rFonts w:asciiTheme="minorHAnsi" w:hAnsiTheme="minorHAnsi"/>
          <w:b/>
          <w:sz w:val="28"/>
        </w:rPr>
      </w:pPr>
    </w:p>
    <w:p w:rsidR="0070253F" w:rsidRDefault="0070253F" w:rsidP="00727DAD">
      <w:pPr>
        <w:rPr>
          <w:rFonts w:asciiTheme="minorHAnsi" w:hAnsiTheme="minorHAnsi"/>
          <w:b/>
          <w:sz w:val="28"/>
        </w:rPr>
      </w:pPr>
    </w:p>
    <w:p w:rsidR="0070253F" w:rsidRDefault="0070253F" w:rsidP="00727DAD">
      <w:pPr>
        <w:rPr>
          <w:rFonts w:asciiTheme="minorHAnsi" w:hAnsiTheme="minorHAnsi"/>
          <w:b/>
          <w:sz w:val="28"/>
        </w:rPr>
      </w:pPr>
    </w:p>
    <w:p w:rsidR="00727DAD" w:rsidRPr="001C14B7" w:rsidRDefault="00727DAD" w:rsidP="00727DAD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T</w:t>
      </w:r>
      <w:r w:rsidRPr="001C14B7">
        <w:rPr>
          <w:rFonts w:asciiTheme="minorHAnsi" w:hAnsiTheme="minorHAnsi"/>
          <w:b/>
          <w:sz w:val="28"/>
        </w:rPr>
        <w:t>hreats</w:t>
      </w:r>
    </w:p>
    <w:p w:rsidR="00727DAD" w:rsidRDefault="00727DAD" w:rsidP="00727DAD"/>
    <w:p w:rsidR="00727DAD" w:rsidRPr="00D16F84" w:rsidRDefault="00727DAD" w:rsidP="00727DAD">
      <w:pPr>
        <w:rPr>
          <w:b/>
        </w:rPr>
      </w:pPr>
      <w:r>
        <w:rPr>
          <w:b/>
        </w:rPr>
        <w:t>Negative global mega-trends</w:t>
      </w:r>
    </w:p>
    <w:p w:rsidR="00727DAD" w:rsidRDefault="00727DAD" w:rsidP="00727DAD">
      <w:r>
        <w:t>Current loss of wetlands is exceeding capacity to conserve</w:t>
      </w:r>
    </w:p>
    <w:p w:rsidR="00727DAD" w:rsidRDefault="00727DAD" w:rsidP="00727DAD">
      <w:r>
        <w:t xml:space="preserve">World </w:t>
      </w:r>
      <w:r w:rsidRPr="00D16F84">
        <w:t>population growth and related increasing demand on water</w:t>
      </w:r>
    </w:p>
    <w:p w:rsidR="00727DAD" w:rsidRDefault="00727DAD" w:rsidP="00727DAD">
      <w:r w:rsidRPr="00D16F84">
        <w:t xml:space="preserve">Short term gain </w:t>
      </w:r>
      <w:r>
        <w:t xml:space="preserve">seen as </w:t>
      </w:r>
      <w:r w:rsidRPr="00D16F84">
        <w:t>more important than long-term sustainability</w:t>
      </w:r>
    </w:p>
    <w:p w:rsidR="00727DAD" w:rsidRDefault="00727DAD" w:rsidP="00727DAD"/>
    <w:p w:rsidR="00727DAD" w:rsidRPr="00D16F84" w:rsidRDefault="00727DAD" w:rsidP="00727DAD">
      <w:pPr>
        <w:rPr>
          <w:b/>
        </w:rPr>
      </w:pPr>
      <w:r w:rsidRPr="00D16F84">
        <w:rPr>
          <w:b/>
        </w:rPr>
        <w:t xml:space="preserve">Lack of </w:t>
      </w:r>
      <w:r>
        <w:rPr>
          <w:b/>
        </w:rPr>
        <w:t xml:space="preserve">wetlands </w:t>
      </w:r>
      <w:r w:rsidRPr="00D16F84">
        <w:rPr>
          <w:b/>
        </w:rPr>
        <w:t>awareness</w:t>
      </w:r>
    </w:p>
    <w:p w:rsidR="00727DAD" w:rsidRDefault="00727DAD" w:rsidP="00727DAD">
      <w:r>
        <w:t>No widespread knowledge of ecosystem benefits; thus wetlands are not valued</w:t>
      </w:r>
    </w:p>
    <w:p w:rsidR="00727DAD" w:rsidRDefault="00727DAD" w:rsidP="00727DAD"/>
    <w:p w:rsidR="00727DAD" w:rsidRPr="0054456A" w:rsidRDefault="00727DAD" w:rsidP="00727DAD">
      <w:pPr>
        <w:rPr>
          <w:b/>
        </w:rPr>
      </w:pPr>
      <w:r w:rsidRPr="0054456A">
        <w:rPr>
          <w:b/>
        </w:rPr>
        <w:t xml:space="preserve">Waning </w:t>
      </w:r>
      <w:r>
        <w:rPr>
          <w:b/>
        </w:rPr>
        <w:t xml:space="preserve">of </w:t>
      </w:r>
      <w:r w:rsidRPr="0054456A">
        <w:rPr>
          <w:b/>
        </w:rPr>
        <w:t>political will</w:t>
      </w:r>
    </w:p>
    <w:p w:rsidR="00727DAD" w:rsidRDefault="00727DAD" w:rsidP="00727DAD">
      <w:r>
        <w:t>Indifference of many Parties</w:t>
      </w:r>
    </w:p>
    <w:p w:rsidR="00727DAD" w:rsidRDefault="00727DAD" w:rsidP="00727DAD">
      <w:r>
        <w:t>Wetlands has slipped down the global priority list</w:t>
      </w:r>
    </w:p>
    <w:p w:rsidR="00727DAD" w:rsidRDefault="00727DAD" w:rsidP="00727DAD">
      <w:r w:rsidRPr="00D16F84">
        <w:t xml:space="preserve">Growing demands </w:t>
      </w:r>
      <w:r>
        <w:t xml:space="preserve">on Ramsar without </w:t>
      </w:r>
      <w:r w:rsidRPr="00D16F84">
        <w:t>financial and human resources</w:t>
      </w:r>
    </w:p>
    <w:p w:rsidR="00727DAD" w:rsidRDefault="00727DAD" w:rsidP="00727DAD"/>
    <w:p w:rsidR="00727DAD" w:rsidRPr="00D16F84" w:rsidRDefault="00727DAD" w:rsidP="00727DAD">
      <w:pPr>
        <w:rPr>
          <w:b/>
        </w:rPr>
      </w:pPr>
      <w:r w:rsidRPr="00D16F84">
        <w:rPr>
          <w:b/>
        </w:rPr>
        <w:t>Other organizations</w:t>
      </w:r>
    </w:p>
    <w:p w:rsidR="00727DAD" w:rsidRDefault="00727DAD" w:rsidP="00727DAD">
      <w:r w:rsidRPr="00D16F84">
        <w:t>Crowded biodiversity conservation space</w:t>
      </w:r>
    </w:p>
    <w:p w:rsidR="00727DAD" w:rsidRDefault="00727DAD" w:rsidP="00727DAD">
      <w:r>
        <w:t xml:space="preserve">Many organizations with </w:t>
      </w:r>
      <w:r w:rsidRPr="00D16F84">
        <w:t>similar aims</w:t>
      </w:r>
    </w:p>
    <w:p w:rsidR="00727DAD" w:rsidRDefault="00727DAD" w:rsidP="00727DAD">
      <w:r>
        <w:t>Many of those better resourced and perceived as more valuable by clients</w:t>
      </w:r>
    </w:p>
    <w:p w:rsidR="00727DAD" w:rsidRDefault="00727DAD" w:rsidP="00727DAD"/>
    <w:p w:rsidR="00727DAD" w:rsidRDefault="00727DAD" w:rsidP="00212C03"/>
    <w:p w:rsidR="0070253F" w:rsidRDefault="0070253F" w:rsidP="00212C03"/>
    <w:p w:rsidR="0070253F" w:rsidRDefault="0070253F">
      <w:r>
        <w:br w:type="page"/>
      </w:r>
    </w:p>
    <w:p w:rsidR="0070253F" w:rsidRDefault="0070253F" w:rsidP="00212C03">
      <w:pPr>
        <w:sectPr w:rsidR="0070253F" w:rsidSect="00727DA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56F6E" w:rsidRPr="005E271D" w:rsidRDefault="0070253F">
      <w:pPr>
        <w:rPr>
          <w:rFonts w:asciiTheme="minorHAnsi" w:hAnsiTheme="minorHAnsi"/>
          <w:b/>
          <w:sz w:val="28"/>
        </w:rPr>
      </w:pPr>
      <w:r w:rsidRPr="005E271D">
        <w:rPr>
          <w:rFonts w:asciiTheme="minorHAnsi" w:hAnsiTheme="minorHAnsi"/>
          <w:b/>
          <w:sz w:val="28"/>
        </w:rPr>
        <w:lastRenderedPageBreak/>
        <w:t xml:space="preserve">Annex </w:t>
      </w:r>
      <w:r w:rsidR="00470912" w:rsidRPr="005E271D">
        <w:rPr>
          <w:rFonts w:asciiTheme="minorHAnsi" w:hAnsiTheme="minorHAnsi"/>
          <w:b/>
          <w:sz w:val="28"/>
        </w:rPr>
        <w:t>B</w:t>
      </w:r>
      <w:r w:rsidRPr="005E271D">
        <w:rPr>
          <w:rFonts w:asciiTheme="minorHAnsi" w:hAnsiTheme="minorHAnsi"/>
          <w:b/>
          <w:sz w:val="28"/>
        </w:rPr>
        <w:t xml:space="preserve">: </w:t>
      </w:r>
      <w:r w:rsidR="00556F6E" w:rsidRPr="005E271D">
        <w:rPr>
          <w:rFonts w:asciiTheme="minorHAnsi" w:hAnsiTheme="minorHAnsi"/>
          <w:b/>
          <w:sz w:val="28"/>
        </w:rPr>
        <w:t>Collaborator/competitor overview</w:t>
      </w:r>
      <w:r w:rsidR="00556F6E" w:rsidRPr="005E271D">
        <w:rPr>
          <w:rFonts w:asciiTheme="minorHAnsi" w:hAnsiTheme="minorHAnsi"/>
          <w:b/>
        </w:rPr>
        <w:t xml:space="preserve"> </w:t>
      </w:r>
      <w:r w:rsidR="002F7270" w:rsidRPr="005E271D">
        <w:rPr>
          <w:rFonts w:asciiTheme="minorHAnsi" w:hAnsiTheme="minorHAnsi"/>
          <w:b/>
        </w:rPr>
        <w:t xml:space="preserve">  </w:t>
      </w:r>
      <w:r w:rsidR="002F7270" w:rsidRPr="005E271D">
        <w:rPr>
          <w:rFonts w:asciiTheme="minorHAnsi" w:hAnsiTheme="minorHAnsi"/>
          <w:b/>
          <w:sz w:val="28"/>
        </w:rPr>
        <w:t>1</w:t>
      </w:r>
    </w:p>
    <w:p w:rsidR="002F7270" w:rsidRPr="00C7082B" w:rsidRDefault="002F7270">
      <w:pPr>
        <w:rPr>
          <w:rFonts w:asciiTheme="minorHAnsi" w:hAnsiTheme="minorHAnsi"/>
          <w:b/>
          <w:sz w:val="12"/>
        </w:rPr>
      </w:pPr>
    </w:p>
    <w:p w:rsidR="002F7270" w:rsidRDefault="00003082">
      <w:pPr>
        <w:rPr>
          <w:rFonts w:asciiTheme="minorHAnsi" w:hAnsiTheme="minorHAnsi"/>
          <w:b/>
        </w:rPr>
      </w:pPr>
      <w:r w:rsidRPr="00003082">
        <w:rPr>
          <w:noProof/>
          <w:lang w:val="en-US"/>
        </w:rPr>
        <w:drawing>
          <wp:inline distT="0" distB="0" distL="0" distR="0">
            <wp:extent cx="6182725" cy="85248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57" cy="85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270">
        <w:br w:type="page"/>
      </w:r>
      <w:r w:rsidR="002F7270" w:rsidRPr="005E271D">
        <w:rPr>
          <w:rFonts w:asciiTheme="minorHAnsi" w:hAnsiTheme="minorHAnsi"/>
          <w:b/>
          <w:sz w:val="28"/>
        </w:rPr>
        <w:lastRenderedPageBreak/>
        <w:t xml:space="preserve">Annex B: Collaborator/competitor overview  </w:t>
      </w:r>
      <w:r w:rsidR="00740B28" w:rsidRPr="005E271D">
        <w:rPr>
          <w:rFonts w:asciiTheme="minorHAnsi" w:hAnsiTheme="minorHAnsi"/>
          <w:b/>
          <w:sz w:val="28"/>
        </w:rPr>
        <w:t>2</w:t>
      </w:r>
    </w:p>
    <w:p w:rsidR="00740B28" w:rsidRPr="00C7082B" w:rsidRDefault="00740B28">
      <w:pPr>
        <w:rPr>
          <w:rFonts w:asciiTheme="minorHAnsi" w:hAnsiTheme="minorHAnsi"/>
          <w:b/>
          <w:sz w:val="10"/>
        </w:rPr>
      </w:pPr>
    </w:p>
    <w:p w:rsidR="00740B28" w:rsidRPr="00740B28" w:rsidRDefault="00003082">
      <w:r w:rsidRPr="00003082">
        <w:rPr>
          <w:noProof/>
          <w:lang w:val="en-US"/>
        </w:rPr>
        <w:drawing>
          <wp:inline distT="0" distB="0" distL="0" distR="0">
            <wp:extent cx="6193644" cy="8105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21" cy="812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70" w:rsidRDefault="002F7270">
      <w:pPr>
        <w:rPr>
          <w:rFonts w:asciiTheme="minorHAnsi" w:hAnsiTheme="minorHAnsi"/>
          <w:b/>
        </w:rPr>
      </w:pPr>
    </w:p>
    <w:p w:rsidR="00003082" w:rsidRDefault="00003082">
      <w:pPr>
        <w:rPr>
          <w:rFonts w:asciiTheme="minorHAnsi" w:hAnsiTheme="minorHAnsi"/>
          <w:b/>
          <w:sz w:val="28"/>
        </w:rPr>
      </w:pPr>
    </w:p>
    <w:p w:rsidR="002F7270" w:rsidRPr="005E271D" w:rsidRDefault="00740B28">
      <w:pPr>
        <w:rPr>
          <w:rFonts w:asciiTheme="minorHAnsi" w:hAnsiTheme="minorHAnsi"/>
          <w:b/>
          <w:sz w:val="28"/>
        </w:rPr>
      </w:pPr>
      <w:r w:rsidRPr="005E271D">
        <w:rPr>
          <w:rFonts w:asciiTheme="minorHAnsi" w:hAnsiTheme="minorHAnsi"/>
          <w:b/>
          <w:sz w:val="28"/>
        </w:rPr>
        <w:lastRenderedPageBreak/>
        <w:t>Annex B: Collaborator/competitor overview  3</w:t>
      </w:r>
    </w:p>
    <w:p w:rsidR="002F7270" w:rsidRDefault="002F7270">
      <w:pPr>
        <w:rPr>
          <w:rFonts w:asciiTheme="minorHAnsi" w:hAnsiTheme="minorHAnsi"/>
          <w:b/>
        </w:rPr>
      </w:pPr>
    </w:p>
    <w:p w:rsidR="002F7270" w:rsidRDefault="00003082" w:rsidP="002F7270">
      <w:pPr>
        <w:rPr>
          <w:rFonts w:asciiTheme="minorHAnsi" w:hAnsiTheme="minorHAnsi"/>
          <w:b/>
        </w:rPr>
      </w:pPr>
      <w:r w:rsidRPr="00003082">
        <w:rPr>
          <w:noProof/>
          <w:lang w:val="en-US"/>
        </w:rPr>
        <w:drawing>
          <wp:inline distT="0" distB="0" distL="0" distR="0">
            <wp:extent cx="6214276" cy="4295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47" cy="430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70" w:rsidRDefault="002F7270" w:rsidP="002F7270">
      <w:pPr>
        <w:rPr>
          <w:rFonts w:asciiTheme="minorHAnsi" w:hAnsiTheme="minorHAnsi"/>
          <w:b/>
        </w:rPr>
      </w:pPr>
    </w:p>
    <w:p w:rsidR="002F7270" w:rsidRDefault="002F7270" w:rsidP="002F7270">
      <w:pPr>
        <w:rPr>
          <w:rFonts w:asciiTheme="minorHAnsi" w:hAnsiTheme="minorHAnsi"/>
          <w:b/>
        </w:rPr>
      </w:pPr>
    </w:p>
    <w:p w:rsidR="002F7270" w:rsidRDefault="002F7270" w:rsidP="002F7270">
      <w:pPr>
        <w:rPr>
          <w:rFonts w:asciiTheme="minorHAnsi" w:hAnsiTheme="minorHAnsi"/>
          <w:b/>
        </w:rPr>
      </w:pPr>
    </w:p>
    <w:p w:rsidR="002F7270" w:rsidRDefault="002F7270" w:rsidP="002F7270">
      <w:pPr>
        <w:rPr>
          <w:rFonts w:asciiTheme="minorHAnsi" w:hAnsiTheme="minorHAnsi"/>
          <w:b/>
        </w:rPr>
      </w:pPr>
    </w:p>
    <w:p w:rsidR="002F7270" w:rsidRDefault="002F7270" w:rsidP="002F7270">
      <w:pPr>
        <w:rPr>
          <w:rFonts w:asciiTheme="minorHAnsi" w:hAnsiTheme="minorHAnsi"/>
          <w:b/>
        </w:rPr>
      </w:pPr>
    </w:p>
    <w:p w:rsidR="002F7270" w:rsidRDefault="002F7270" w:rsidP="002F7270">
      <w:pPr>
        <w:rPr>
          <w:rFonts w:asciiTheme="minorHAnsi" w:hAnsiTheme="minorHAnsi"/>
          <w:b/>
        </w:rPr>
      </w:pPr>
    </w:p>
    <w:p w:rsidR="002F7270" w:rsidRDefault="002F727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F218D6" w:rsidRDefault="00556F6E" w:rsidP="00212C03">
      <w:pPr>
        <w:rPr>
          <w:rFonts w:asciiTheme="minorHAnsi" w:hAnsiTheme="minorHAnsi"/>
          <w:b/>
          <w:sz w:val="28"/>
        </w:rPr>
      </w:pPr>
      <w:r w:rsidRPr="0070253F">
        <w:rPr>
          <w:rFonts w:asciiTheme="minorHAnsi" w:hAnsiTheme="minorHAnsi"/>
          <w:b/>
          <w:sz w:val="28"/>
        </w:rPr>
        <w:lastRenderedPageBreak/>
        <w:t xml:space="preserve">Annex </w:t>
      </w:r>
      <w:r>
        <w:rPr>
          <w:rFonts w:asciiTheme="minorHAnsi" w:hAnsiTheme="minorHAnsi"/>
          <w:b/>
          <w:sz w:val="28"/>
        </w:rPr>
        <w:t>C</w:t>
      </w:r>
      <w:r w:rsidRPr="0070253F">
        <w:rPr>
          <w:rFonts w:asciiTheme="minorHAnsi" w:hAnsiTheme="minorHAnsi"/>
          <w:b/>
          <w:sz w:val="28"/>
        </w:rPr>
        <w:t xml:space="preserve">: </w:t>
      </w:r>
      <w:r w:rsidR="00EB0EA1">
        <w:rPr>
          <w:rFonts w:asciiTheme="minorHAnsi" w:hAnsiTheme="minorHAnsi"/>
          <w:b/>
          <w:sz w:val="28"/>
        </w:rPr>
        <w:t>Communication Overview</w:t>
      </w:r>
      <w:r w:rsidR="00F218D6">
        <w:rPr>
          <w:rFonts w:asciiTheme="minorHAnsi" w:hAnsiTheme="minorHAnsi"/>
          <w:b/>
          <w:sz w:val="28"/>
        </w:rPr>
        <w:t xml:space="preserve">: </w:t>
      </w:r>
    </w:p>
    <w:p w:rsidR="00867827" w:rsidRDefault="00F218D6" w:rsidP="00212C0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</w:rPr>
        <w:t>Goals- Target Groups-Messages-Measures</w:t>
      </w:r>
      <w:r w:rsidR="00556F6E">
        <w:rPr>
          <w:rFonts w:asciiTheme="minorHAnsi" w:hAnsiTheme="minorHAnsi"/>
          <w:b/>
        </w:rPr>
        <w:t xml:space="preserve"> </w:t>
      </w:r>
    </w:p>
    <w:p w:rsidR="0070253F" w:rsidRPr="003639C1" w:rsidRDefault="0070253F" w:rsidP="00212C03">
      <w:pPr>
        <w:rPr>
          <w:rFonts w:asciiTheme="minorHAnsi" w:hAnsiTheme="minorHAnsi"/>
          <w:b/>
          <w:sz w:val="28"/>
        </w:rPr>
        <w:sectPr w:rsidR="0070253F" w:rsidRPr="003639C1" w:rsidSect="0070253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0253F" w:rsidRDefault="0070253F" w:rsidP="000E2735">
      <w:pPr>
        <w:sectPr w:rsidR="0070253F" w:rsidSect="00727DA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27DAD" w:rsidRDefault="00BD6738" w:rsidP="00470912">
      <w:r w:rsidRPr="00BD6738">
        <w:rPr>
          <w:noProof/>
          <w:lang w:val="en-US"/>
        </w:rPr>
        <w:lastRenderedPageBreak/>
        <w:drawing>
          <wp:inline distT="0" distB="0" distL="0" distR="0">
            <wp:extent cx="6372225" cy="814588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523" cy="814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DAD" w:rsidSect="00727DA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15" w:rsidRDefault="004C0415" w:rsidP="002B6469">
      <w:r>
        <w:separator/>
      </w:r>
    </w:p>
  </w:endnote>
  <w:endnote w:type="continuationSeparator" w:id="0">
    <w:p w:rsidR="004C0415" w:rsidRDefault="004C0415" w:rsidP="002B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69" w:rsidRPr="002B6469" w:rsidRDefault="002B6469">
    <w:pPr>
      <w:pStyle w:val="Footer"/>
      <w:rPr>
        <w:rFonts w:asciiTheme="minorHAnsi" w:hAnsiTheme="minorHAnsi"/>
        <w:sz w:val="22"/>
      </w:rPr>
    </w:pPr>
    <w:r w:rsidRPr="002B6469">
      <w:rPr>
        <w:rFonts w:asciiTheme="minorHAnsi" w:hAnsiTheme="minorHAnsi"/>
        <w:sz w:val="22"/>
      </w:rPr>
      <w:t xml:space="preserve">Ramsar Communications Plan                                                                                                  </w:t>
    </w:r>
    <w:r w:rsidR="002F7270">
      <w:rPr>
        <w:rFonts w:asciiTheme="minorHAnsi" w:hAnsiTheme="minorHAnsi"/>
        <w:sz w:val="22"/>
      </w:rPr>
      <w:t xml:space="preserve">               </w:t>
    </w:r>
    <w:r w:rsidRPr="002B6469">
      <w:rPr>
        <w:rFonts w:asciiTheme="minorHAnsi" w:hAnsiTheme="minorHAnsi"/>
        <w:sz w:val="22"/>
      </w:rPr>
      <w:t xml:space="preserve">Page </w:t>
    </w:r>
    <w:r w:rsidR="002B50E5" w:rsidRPr="002B6469">
      <w:rPr>
        <w:rFonts w:asciiTheme="minorHAnsi" w:hAnsiTheme="minorHAnsi"/>
        <w:sz w:val="22"/>
      </w:rPr>
      <w:fldChar w:fldCharType="begin"/>
    </w:r>
    <w:r w:rsidRPr="002B6469">
      <w:rPr>
        <w:rFonts w:asciiTheme="minorHAnsi" w:hAnsiTheme="minorHAnsi"/>
        <w:sz w:val="22"/>
      </w:rPr>
      <w:instrText xml:space="preserve"> PAGE   \* MERGEFORMAT </w:instrText>
    </w:r>
    <w:r w:rsidR="002B50E5" w:rsidRPr="002B6469">
      <w:rPr>
        <w:rFonts w:asciiTheme="minorHAnsi" w:hAnsiTheme="minorHAnsi"/>
        <w:sz w:val="22"/>
      </w:rPr>
      <w:fldChar w:fldCharType="separate"/>
    </w:r>
    <w:r w:rsidR="00D82F21">
      <w:rPr>
        <w:rFonts w:asciiTheme="minorHAnsi" w:hAnsiTheme="minorHAnsi"/>
        <w:noProof/>
        <w:sz w:val="22"/>
      </w:rPr>
      <w:t>2</w:t>
    </w:r>
    <w:r w:rsidR="002B50E5" w:rsidRPr="002B6469">
      <w:rPr>
        <w:rFonts w:asciiTheme="minorHAnsi" w:hAnsiTheme="minorHAnsi"/>
        <w:noProof/>
        <w:sz w:val="22"/>
      </w:rPr>
      <w:fldChar w:fldCharType="end"/>
    </w:r>
  </w:p>
  <w:p w:rsidR="002B6469" w:rsidRDefault="002B6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15" w:rsidRDefault="004C0415" w:rsidP="002B6469">
      <w:r>
        <w:separator/>
      </w:r>
    </w:p>
  </w:footnote>
  <w:footnote w:type="continuationSeparator" w:id="0">
    <w:p w:rsidR="004C0415" w:rsidRDefault="004C0415" w:rsidP="002B6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E3B"/>
    <w:multiLevelType w:val="hybridMultilevel"/>
    <w:tmpl w:val="72FC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A9"/>
    <w:multiLevelType w:val="hybridMultilevel"/>
    <w:tmpl w:val="9626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359FF"/>
    <w:multiLevelType w:val="hybridMultilevel"/>
    <w:tmpl w:val="9820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202DC"/>
    <w:multiLevelType w:val="hybridMultilevel"/>
    <w:tmpl w:val="398C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7722D"/>
    <w:multiLevelType w:val="hybridMultilevel"/>
    <w:tmpl w:val="8D44DB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28A7"/>
    <w:multiLevelType w:val="hybridMultilevel"/>
    <w:tmpl w:val="8132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7467"/>
    <w:multiLevelType w:val="hybridMultilevel"/>
    <w:tmpl w:val="AAF2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6D45"/>
    <w:multiLevelType w:val="hybridMultilevel"/>
    <w:tmpl w:val="6994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772D5"/>
    <w:multiLevelType w:val="hybridMultilevel"/>
    <w:tmpl w:val="2682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84C7E"/>
    <w:multiLevelType w:val="hybridMultilevel"/>
    <w:tmpl w:val="ABCAFC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32"/>
    <w:rsid w:val="00003082"/>
    <w:rsid w:val="00042747"/>
    <w:rsid w:val="00077B64"/>
    <w:rsid w:val="00087C38"/>
    <w:rsid w:val="000B09F9"/>
    <w:rsid w:val="000E2735"/>
    <w:rsid w:val="000F6F46"/>
    <w:rsid w:val="001002D8"/>
    <w:rsid w:val="00121952"/>
    <w:rsid w:val="00153208"/>
    <w:rsid w:val="0015750A"/>
    <w:rsid w:val="00161D43"/>
    <w:rsid w:val="001944E1"/>
    <w:rsid w:val="001B63FF"/>
    <w:rsid w:val="0020243C"/>
    <w:rsid w:val="00212C03"/>
    <w:rsid w:val="00240480"/>
    <w:rsid w:val="002A0EB0"/>
    <w:rsid w:val="002B022F"/>
    <w:rsid w:val="002B50E5"/>
    <w:rsid w:val="002B6469"/>
    <w:rsid w:val="002F0824"/>
    <w:rsid w:val="002F5A69"/>
    <w:rsid w:val="002F7270"/>
    <w:rsid w:val="003639C1"/>
    <w:rsid w:val="003668D3"/>
    <w:rsid w:val="00460013"/>
    <w:rsid w:val="00470912"/>
    <w:rsid w:val="00474679"/>
    <w:rsid w:val="00486E39"/>
    <w:rsid w:val="004A372A"/>
    <w:rsid w:val="004C0415"/>
    <w:rsid w:val="004C41ED"/>
    <w:rsid w:val="004D01E3"/>
    <w:rsid w:val="00544F2B"/>
    <w:rsid w:val="00556F6E"/>
    <w:rsid w:val="00572177"/>
    <w:rsid w:val="00596438"/>
    <w:rsid w:val="005E271D"/>
    <w:rsid w:val="00623AD6"/>
    <w:rsid w:val="00637E46"/>
    <w:rsid w:val="006E691B"/>
    <w:rsid w:val="006F588C"/>
    <w:rsid w:val="0070253F"/>
    <w:rsid w:val="007068EE"/>
    <w:rsid w:val="00727DAD"/>
    <w:rsid w:val="00732962"/>
    <w:rsid w:val="00740B28"/>
    <w:rsid w:val="0074775D"/>
    <w:rsid w:val="00797492"/>
    <w:rsid w:val="007C776F"/>
    <w:rsid w:val="007F09C0"/>
    <w:rsid w:val="007F4669"/>
    <w:rsid w:val="00802A70"/>
    <w:rsid w:val="00837D2A"/>
    <w:rsid w:val="00852B7C"/>
    <w:rsid w:val="00867827"/>
    <w:rsid w:val="00884E5D"/>
    <w:rsid w:val="008D6344"/>
    <w:rsid w:val="008E7876"/>
    <w:rsid w:val="009102B8"/>
    <w:rsid w:val="0092784D"/>
    <w:rsid w:val="009A5F83"/>
    <w:rsid w:val="00A21646"/>
    <w:rsid w:val="00A41609"/>
    <w:rsid w:val="00A547AC"/>
    <w:rsid w:val="00A75306"/>
    <w:rsid w:val="00A8506A"/>
    <w:rsid w:val="00AA5710"/>
    <w:rsid w:val="00AE7A62"/>
    <w:rsid w:val="00B01451"/>
    <w:rsid w:val="00B37BE0"/>
    <w:rsid w:val="00B45C20"/>
    <w:rsid w:val="00B52178"/>
    <w:rsid w:val="00B82B4B"/>
    <w:rsid w:val="00B84AA6"/>
    <w:rsid w:val="00B939B1"/>
    <w:rsid w:val="00BD6738"/>
    <w:rsid w:val="00BE5732"/>
    <w:rsid w:val="00C10D0C"/>
    <w:rsid w:val="00C166A3"/>
    <w:rsid w:val="00C506E8"/>
    <w:rsid w:val="00C51968"/>
    <w:rsid w:val="00C7082B"/>
    <w:rsid w:val="00C80F5F"/>
    <w:rsid w:val="00CC4EBE"/>
    <w:rsid w:val="00CF0C46"/>
    <w:rsid w:val="00D82F21"/>
    <w:rsid w:val="00D844B2"/>
    <w:rsid w:val="00D95FF9"/>
    <w:rsid w:val="00DA4654"/>
    <w:rsid w:val="00DB42DA"/>
    <w:rsid w:val="00DE4512"/>
    <w:rsid w:val="00E36647"/>
    <w:rsid w:val="00E55F1C"/>
    <w:rsid w:val="00E67657"/>
    <w:rsid w:val="00E827DB"/>
    <w:rsid w:val="00E90B20"/>
    <w:rsid w:val="00EB0EA1"/>
    <w:rsid w:val="00F04E85"/>
    <w:rsid w:val="00F218D6"/>
    <w:rsid w:val="00F226A7"/>
    <w:rsid w:val="00F42B04"/>
    <w:rsid w:val="00F5640D"/>
    <w:rsid w:val="00F84479"/>
    <w:rsid w:val="00F92EB8"/>
    <w:rsid w:val="00FA14A9"/>
    <w:rsid w:val="00FA4D24"/>
    <w:rsid w:val="00FA5658"/>
    <w:rsid w:val="00FB0DC2"/>
    <w:rsid w:val="00FB1C56"/>
    <w:rsid w:val="00FB6804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4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69"/>
  </w:style>
  <w:style w:type="paragraph" w:styleId="Footer">
    <w:name w:val="footer"/>
    <w:basedOn w:val="Normal"/>
    <w:link w:val="FooterChar"/>
    <w:uiPriority w:val="99"/>
    <w:unhideWhenUsed/>
    <w:rsid w:val="002B64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69"/>
  </w:style>
  <w:style w:type="paragraph" w:styleId="BalloonText">
    <w:name w:val="Balloon Text"/>
    <w:basedOn w:val="Normal"/>
    <w:link w:val="BalloonTextChar"/>
    <w:uiPriority w:val="99"/>
    <w:semiHidden/>
    <w:unhideWhenUsed/>
    <w:rsid w:val="002B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4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69"/>
  </w:style>
  <w:style w:type="paragraph" w:styleId="Footer">
    <w:name w:val="footer"/>
    <w:basedOn w:val="Normal"/>
    <w:link w:val="FooterChar"/>
    <w:uiPriority w:val="99"/>
    <w:unhideWhenUsed/>
    <w:rsid w:val="002B64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69"/>
  </w:style>
  <w:style w:type="paragraph" w:styleId="BalloonText">
    <w:name w:val="Balloon Text"/>
    <w:basedOn w:val="Normal"/>
    <w:link w:val="BalloonTextChar"/>
    <w:uiPriority w:val="99"/>
    <w:semiHidden/>
    <w:unhideWhenUsed/>
    <w:rsid w:val="002B6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Ramsar\JenningsE</cp:lastModifiedBy>
  <cp:revision>2</cp:revision>
  <cp:lastPrinted>2014-07-31T10:53:00Z</cp:lastPrinted>
  <dcterms:created xsi:type="dcterms:W3CDTF">2014-12-09T11:47:00Z</dcterms:created>
  <dcterms:modified xsi:type="dcterms:W3CDTF">2014-12-09T11:47:00Z</dcterms:modified>
</cp:coreProperties>
</file>