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4" w:rsidRPr="007A51E1" w:rsidRDefault="00B8224F" w:rsidP="007A51E1">
      <w:pPr>
        <w:spacing w:after="0" w:line="240" w:lineRule="auto"/>
        <w:jc w:val="center"/>
        <w:rPr>
          <w:rFonts w:cs="Garamond"/>
          <w:b/>
          <w:bCs/>
          <w:sz w:val="21"/>
          <w:szCs w:val="21"/>
          <w:lang w:val="fr-CA"/>
        </w:rPr>
      </w:pPr>
      <w:r w:rsidRPr="007A51E1">
        <w:rPr>
          <w:rFonts w:cs="Garamond"/>
          <w:b/>
          <w:noProof/>
          <w:sz w:val="21"/>
          <w:szCs w:val="21"/>
          <w:lang w:eastAsia="en-GB"/>
        </w:rPr>
        <w:drawing>
          <wp:anchor distT="0" distB="0" distL="114300" distR="114300" simplePos="0" relativeHeight="251659264" behindDoc="1" locked="0" layoutInCell="1" allowOverlap="1" wp14:anchorId="5E041DFE" wp14:editId="5EFF731C">
            <wp:simplePos x="0" y="0"/>
            <wp:positionH relativeFrom="column">
              <wp:posOffset>1905000</wp:posOffset>
            </wp:positionH>
            <wp:positionV relativeFrom="paragraph">
              <wp:posOffset>53340</wp:posOffset>
            </wp:positionV>
            <wp:extent cx="1936750" cy="1637665"/>
            <wp:effectExtent l="0" t="0" r="0" b="0"/>
            <wp:wrapTight wrapText="bothSides">
              <wp:wrapPolygon edited="0">
                <wp:start x="0" y="0"/>
                <wp:lineTo x="0" y="21357"/>
                <wp:lineTo x="21458" y="21357"/>
                <wp:lineTo x="21458" y="0"/>
                <wp:lineTo x="0" y="0"/>
              </wp:wrapPolygon>
            </wp:wrapTight>
            <wp:docPr id="1" name="Picture 1" descr="ramsar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sarnew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3A4" w:rsidRPr="007A51E1">
        <w:rPr>
          <w:rFonts w:cs="Garamond"/>
          <w:b/>
          <w:bCs/>
          <w:sz w:val="21"/>
          <w:szCs w:val="21"/>
          <w:lang w:val="fr-CA"/>
        </w:rPr>
        <w:t xml:space="preserve">                        </w:t>
      </w:r>
    </w:p>
    <w:p w:rsidR="008053A4" w:rsidRPr="007A51E1" w:rsidRDefault="008053A4" w:rsidP="007A51E1">
      <w:pPr>
        <w:spacing w:after="0" w:line="240" w:lineRule="auto"/>
        <w:jc w:val="center"/>
        <w:outlineLvl w:val="0"/>
        <w:rPr>
          <w:rFonts w:cs="Garamond"/>
          <w:b/>
          <w:bCs/>
          <w:sz w:val="21"/>
          <w:szCs w:val="21"/>
          <w:lang w:val="fr-CA"/>
        </w:rPr>
      </w:pPr>
    </w:p>
    <w:p w:rsidR="00B8224F" w:rsidRDefault="00B8224F" w:rsidP="007A51E1">
      <w:pPr>
        <w:spacing w:after="0" w:line="240" w:lineRule="auto"/>
        <w:jc w:val="center"/>
        <w:outlineLvl w:val="0"/>
        <w:rPr>
          <w:rFonts w:cs="Garamond"/>
          <w:b/>
          <w:bCs/>
          <w:sz w:val="36"/>
          <w:szCs w:val="36"/>
          <w:lang w:val="fr-CA"/>
        </w:rPr>
      </w:pPr>
    </w:p>
    <w:p w:rsidR="00B8224F" w:rsidRDefault="00B8224F" w:rsidP="007A51E1">
      <w:pPr>
        <w:spacing w:after="0" w:line="240" w:lineRule="auto"/>
        <w:jc w:val="center"/>
        <w:outlineLvl w:val="0"/>
        <w:rPr>
          <w:rFonts w:cs="Garamond"/>
          <w:b/>
          <w:bCs/>
          <w:sz w:val="36"/>
          <w:szCs w:val="36"/>
          <w:lang w:val="fr-CA"/>
        </w:rPr>
      </w:pPr>
    </w:p>
    <w:p w:rsidR="00B8224F" w:rsidRDefault="00B8224F" w:rsidP="007A51E1">
      <w:pPr>
        <w:spacing w:after="0" w:line="240" w:lineRule="auto"/>
        <w:jc w:val="center"/>
        <w:outlineLvl w:val="0"/>
        <w:rPr>
          <w:rFonts w:cs="Garamond"/>
          <w:b/>
          <w:bCs/>
          <w:sz w:val="36"/>
          <w:szCs w:val="36"/>
          <w:lang w:val="fr-CA"/>
        </w:rPr>
      </w:pPr>
    </w:p>
    <w:p w:rsidR="00B8224F" w:rsidRDefault="00B8224F" w:rsidP="007A51E1">
      <w:pPr>
        <w:spacing w:after="0" w:line="240" w:lineRule="auto"/>
        <w:jc w:val="center"/>
        <w:outlineLvl w:val="0"/>
        <w:rPr>
          <w:rFonts w:cs="Garamond"/>
          <w:b/>
          <w:bCs/>
          <w:sz w:val="36"/>
          <w:szCs w:val="36"/>
          <w:lang w:val="fr-CA"/>
        </w:rPr>
      </w:pPr>
    </w:p>
    <w:p w:rsidR="00B8224F" w:rsidRDefault="00B8224F" w:rsidP="007A51E1">
      <w:pPr>
        <w:spacing w:after="0" w:line="240" w:lineRule="auto"/>
        <w:jc w:val="center"/>
        <w:outlineLvl w:val="0"/>
        <w:rPr>
          <w:rFonts w:cs="Garamond"/>
          <w:b/>
          <w:bCs/>
          <w:sz w:val="36"/>
          <w:szCs w:val="36"/>
          <w:lang w:val="fr-CA"/>
        </w:rPr>
      </w:pPr>
    </w:p>
    <w:p w:rsidR="00B8224F" w:rsidRPr="00B8224F" w:rsidRDefault="00B8224F" w:rsidP="007A51E1">
      <w:pPr>
        <w:spacing w:after="0" w:line="240" w:lineRule="auto"/>
        <w:jc w:val="center"/>
        <w:outlineLvl w:val="0"/>
        <w:rPr>
          <w:rFonts w:cs="Garamond"/>
          <w:b/>
          <w:bCs/>
          <w:sz w:val="20"/>
          <w:szCs w:val="20"/>
          <w:lang w:val="fr-CA"/>
        </w:rPr>
      </w:pPr>
    </w:p>
    <w:p w:rsidR="009B3CC3" w:rsidRDefault="008053A4" w:rsidP="007A51E1">
      <w:pPr>
        <w:spacing w:after="0" w:line="240" w:lineRule="auto"/>
        <w:jc w:val="center"/>
        <w:outlineLvl w:val="0"/>
        <w:rPr>
          <w:rFonts w:cs="Garamond"/>
          <w:b/>
          <w:bCs/>
          <w:sz w:val="36"/>
          <w:szCs w:val="36"/>
          <w:lang w:val="fr-CA"/>
        </w:rPr>
      </w:pPr>
      <w:r w:rsidRPr="009B3CC3">
        <w:rPr>
          <w:rFonts w:cs="Garamond"/>
          <w:b/>
          <w:bCs/>
          <w:sz w:val="36"/>
          <w:szCs w:val="36"/>
          <w:lang w:val="fr-CA"/>
        </w:rPr>
        <w:t xml:space="preserve">Les Prix Ramsar </w:t>
      </w:r>
    </w:p>
    <w:p w:rsidR="008053A4" w:rsidRPr="009B3CC3" w:rsidRDefault="008053A4" w:rsidP="009B3CC3">
      <w:pPr>
        <w:spacing w:after="120" w:line="240" w:lineRule="auto"/>
        <w:jc w:val="center"/>
        <w:outlineLvl w:val="0"/>
        <w:rPr>
          <w:rFonts w:cs="Garamond"/>
          <w:b/>
          <w:bCs/>
          <w:sz w:val="36"/>
          <w:szCs w:val="36"/>
          <w:lang w:val="fr-CA"/>
        </w:rPr>
      </w:pPr>
      <w:r w:rsidRPr="009B3CC3">
        <w:rPr>
          <w:rFonts w:cs="Garamond"/>
          <w:b/>
          <w:bCs/>
          <w:sz w:val="36"/>
          <w:szCs w:val="36"/>
          <w:lang w:val="fr-CA"/>
        </w:rPr>
        <w:t>pour la conservation des zones humides 201</w:t>
      </w:r>
      <w:r w:rsidR="00B8224F">
        <w:rPr>
          <w:rFonts w:cs="Garamond"/>
          <w:b/>
          <w:bCs/>
          <w:sz w:val="36"/>
          <w:szCs w:val="36"/>
          <w:lang w:val="fr-CA"/>
        </w:rPr>
        <w:t>8</w:t>
      </w:r>
    </w:p>
    <w:p w:rsidR="00B8224F" w:rsidRPr="00B8224F" w:rsidRDefault="00B8224F" w:rsidP="007A51E1">
      <w:pPr>
        <w:spacing w:after="0" w:line="240" w:lineRule="auto"/>
        <w:outlineLvl w:val="0"/>
        <w:rPr>
          <w:rFonts w:cs="Garamond"/>
          <w:bCs/>
          <w:sz w:val="16"/>
          <w:szCs w:val="16"/>
          <w:lang w:val="fr-CA"/>
        </w:rPr>
      </w:pPr>
    </w:p>
    <w:p w:rsidR="008053A4" w:rsidRPr="00B84E31" w:rsidRDefault="008053A4" w:rsidP="007A51E1">
      <w:pPr>
        <w:spacing w:after="0" w:line="240" w:lineRule="auto"/>
        <w:outlineLvl w:val="0"/>
        <w:rPr>
          <w:rFonts w:cs="Garamond"/>
          <w:bCs/>
          <w:lang w:val="fr-CA"/>
        </w:rPr>
      </w:pPr>
      <w:r w:rsidRPr="00B84E31">
        <w:rPr>
          <w:rFonts w:cs="Garamond"/>
          <w:bCs/>
          <w:lang w:val="fr-CA"/>
        </w:rPr>
        <w:t xml:space="preserve">Les Prix Ramsar pour la conservation des zones humides ont été établis en 1996 afin de rendre hommage </w:t>
      </w:r>
      <w:r w:rsidR="000C1FA3" w:rsidRPr="00B84E31">
        <w:rPr>
          <w:rFonts w:cs="Garamond"/>
          <w:bCs/>
          <w:lang w:val="fr-CA"/>
        </w:rPr>
        <w:t xml:space="preserve">à </w:t>
      </w:r>
      <w:r w:rsidRPr="00B84E31">
        <w:rPr>
          <w:rFonts w:cs="Garamond"/>
          <w:bCs/>
          <w:lang w:val="fr-CA"/>
        </w:rPr>
        <w:t>de</w:t>
      </w:r>
      <w:r w:rsidR="000C1FA3" w:rsidRPr="00B84E31">
        <w:rPr>
          <w:rFonts w:cs="Garamond"/>
          <w:bCs/>
          <w:lang w:val="fr-CA"/>
        </w:rPr>
        <w:t>s</w:t>
      </w:r>
      <w:r w:rsidRPr="00B84E31">
        <w:rPr>
          <w:rFonts w:cs="Garamond"/>
          <w:bCs/>
          <w:lang w:val="fr-CA"/>
        </w:rPr>
        <w:t xml:space="preserve"> particuliers, d</w:t>
      </w:r>
      <w:r w:rsidR="000C1FA3" w:rsidRPr="00B84E31">
        <w:rPr>
          <w:rFonts w:cs="Garamond"/>
          <w:bCs/>
          <w:lang w:val="fr-CA"/>
        </w:rPr>
        <w:t xml:space="preserve">es </w:t>
      </w:r>
      <w:r w:rsidRPr="00B84E31">
        <w:rPr>
          <w:rFonts w:cs="Garamond"/>
          <w:bCs/>
          <w:lang w:val="fr-CA"/>
        </w:rPr>
        <w:t>organisations et de</w:t>
      </w:r>
      <w:r w:rsidR="000C1FA3" w:rsidRPr="00B84E31">
        <w:rPr>
          <w:rFonts w:cs="Garamond"/>
          <w:bCs/>
          <w:lang w:val="fr-CA"/>
        </w:rPr>
        <w:t>s</w:t>
      </w:r>
      <w:r w:rsidRPr="00B84E31">
        <w:rPr>
          <w:rFonts w:cs="Garamond"/>
          <w:bCs/>
          <w:lang w:val="fr-CA"/>
        </w:rPr>
        <w:t xml:space="preserve"> gouvernements du monde entier </w:t>
      </w:r>
      <w:r w:rsidR="00B60B5E" w:rsidRPr="00B84E31">
        <w:rPr>
          <w:rFonts w:cs="Garamond"/>
          <w:bCs/>
          <w:lang w:val="fr-CA"/>
        </w:rPr>
        <w:t xml:space="preserve">et de </w:t>
      </w:r>
      <w:r w:rsidR="000C1FA3" w:rsidRPr="00B84E31">
        <w:rPr>
          <w:rFonts w:cs="Garamond"/>
          <w:bCs/>
          <w:lang w:val="fr-CA"/>
        </w:rPr>
        <w:t xml:space="preserve">saluer leurs réalisations </w:t>
      </w:r>
      <w:r w:rsidRPr="00B84E31">
        <w:rPr>
          <w:rFonts w:cs="Garamond"/>
          <w:bCs/>
          <w:lang w:val="fr-CA"/>
        </w:rPr>
        <w:t>en faveur de la conservation et de l’utilisation rationnelle des zones humides. Ils seront remis pour la s</w:t>
      </w:r>
      <w:r w:rsidR="00B8224F" w:rsidRPr="00B84E31">
        <w:rPr>
          <w:rFonts w:cs="Garamond"/>
          <w:bCs/>
          <w:lang w:val="fr-CA"/>
        </w:rPr>
        <w:t>ept</w:t>
      </w:r>
      <w:r w:rsidRPr="00B84E31">
        <w:rPr>
          <w:rFonts w:cs="Garamond"/>
          <w:bCs/>
          <w:lang w:val="fr-CA"/>
        </w:rPr>
        <w:t>ième fois à l’occasion de la 1</w:t>
      </w:r>
      <w:r w:rsidR="00B8224F" w:rsidRPr="00B84E31">
        <w:rPr>
          <w:rFonts w:cs="Garamond"/>
          <w:bCs/>
          <w:lang w:val="fr-CA"/>
        </w:rPr>
        <w:t>3</w:t>
      </w:r>
      <w:r w:rsidRPr="00B84E31">
        <w:rPr>
          <w:rFonts w:cs="Garamond"/>
          <w:bCs/>
          <w:vertAlign w:val="superscript"/>
          <w:lang w:val="fr-CA"/>
        </w:rPr>
        <w:t>e</w:t>
      </w:r>
      <w:r w:rsidRPr="00B84E31">
        <w:rPr>
          <w:rFonts w:cs="Garamond"/>
          <w:bCs/>
          <w:lang w:val="fr-CA"/>
        </w:rPr>
        <w:t> Session de la Conférence des Parties contractantes (COP1</w:t>
      </w:r>
      <w:r w:rsidR="00B60B5E" w:rsidRPr="00B84E31">
        <w:rPr>
          <w:rFonts w:cs="Garamond"/>
          <w:bCs/>
          <w:lang w:val="fr-CA"/>
        </w:rPr>
        <w:t>3</w:t>
      </w:r>
      <w:r w:rsidRPr="00B84E31">
        <w:rPr>
          <w:rFonts w:cs="Garamond"/>
          <w:bCs/>
          <w:lang w:val="fr-CA"/>
        </w:rPr>
        <w:t xml:space="preserve">), qui aura lieu </w:t>
      </w:r>
      <w:r w:rsidR="00B60B5E" w:rsidRPr="00B84E31">
        <w:rPr>
          <w:rFonts w:cs="Garamond"/>
          <w:bCs/>
          <w:lang w:val="fr-CA"/>
        </w:rPr>
        <w:t>à</w:t>
      </w:r>
      <w:r w:rsidR="00B8224F" w:rsidRPr="00B84E31">
        <w:rPr>
          <w:rFonts w:cs="Garamond"/>
          <w:bCs/>
          <w:lang w:val="fr-CA"/>
        </w:rPr>
        <w:t xml:space="preserve"> Dubaï aux </w:t>
      </w:r>
      <w:r w:rsidR="00B60B5E" w:rsidRPr="00B84E31">
        <w:rPr>
          <w:rFonts w:cs="Garamond"/>
          <w:bCs/>
          <w:lang w:val="fr-CA"/>
        </w:rPr>
        <w:t>Émirats</w:t>
      </w:r>
      <w:r w:rsidR="00B8224F" w:rsidRPr="00B84E31">
        <w:rPr>
          <w:rFonts w:cs="Garamond"/>
          <w:bCs/>
          <w:lang w:val="fr-CA"/>
        </w:rPr>
        <w:t> arabes unis</w:t>
      </w:r>
      <w:r w:rsidRPr="00B84E31">
        <w:rPr>
          <w:rFonts w:cs="Garamond"/>
          <w:bCs/>
          <w:lang w:val="fr-CA"/>
        </w:rPr>
        <w:t xml:space="preserve">, en </w:t>
      </w:r>
      <w:r w:rsidR="00B8224F" w:rsidRPr="00B84E31">
        <w:rPr>
          <w:rFonts w:cs="Garamond"/>
          <w:bCs/>
          <w:lang w:val="fr-CA"/>
        </w:rPr>
        <w:t>octobre</w:t>
      </w:r>
      <w:r w:rsidRPr="00B84E31">
        <w:rPr>
          <w:rFonts w:cs="Garamond"/>
          <w:bCs/>
          <w:lang w:val="fr-CA"/>
        </w:rPr>
        <w:t> 201</w:t>
      </w:r>
      <w:r w:rsidR="00B8224F" w:rsidRPr="00B84E31">
        <w:rPr>
          <w:rFonts w:cs="Garamond"/>
          <w:bCs/>
          <w:lang w:val="fr-CA"/>
        </w:rPr>
        <w:t>8</w:t>
      </w:r>
      <w:r w:rsidR="00B60B5E" w:rsidRPr="00B84E31">
        <w:rPr>
          <w:rFonts w:asciiTheme="minorHAnsi" w:hAnsiTheme="minorHAnsi" w:cs="Arial"/>
          <w:lang w:val="fr-FR"/>
        </w:rPr>
        <w:t xml:space="preserve"> Les </w:t>
      </w:r>
      <w:r w:rsidR="00B60B5E" w:rsidRPr="00B84E31">
        <w:rPr>
          <w:rFonts w:cs="Garamond"/>
          <w:bCs/>
          <w:lang w:val="fr-FR"/>
        </w:rPr>
        <w:t>informations sur les éditions passées des Prix sont à consulter sur le site web de Ramsar, à l’adresse </w:t>
      </w:r>
      <w:r w:rsidRPr="00B84E31">
        <w:rPr>
          <w:rFonts w:cs="Garamond"/>
          <w:bCs/>
          <w:lang w:val="fr-CA"/>
        </w:rPr>
        <w:t xml:space="preserve">: </w:t>
      </w:r>
      <w:hyperlink r:id="rId9" w:history="1">
        <w:r w:rsidR="00B8224F" w:rsidRPr="00B84E31">
          <w:rPr>
            <w:rStyle w:val="Hyperlink"/>
            <w:lang w:val="fr-FR"/>
          </w:rPr>
          <w:t>http://www.ramsar.org/fr/activite/le-prix-ramsar</w:t>
        </w:r>
      </w:hyperlink>
      <w:r w:rsidRPr="00B84E31">
        <w:rPr>
          <w:rFonts w:cs="Garamond"/>
          <w:bCs/>
          <w:lang w:val="fr-CA"/>
        </w:rPr>
        <w:t>.</w:t>
      </w:r>
    </w:p>
    <w:p w:rsidR="008053A4" w:rsidRPr="00B84E31" w:rsidRDefault="008053A4" w:rsidP="007A51E1">
      <w:pPr>
        <w:spacing w:after="0" w:line="240" w:lineRule="auto"/>
        <w:outlineLvl w:val="0"/>
        <w:rPr>
          <w:rFonts w:cs="Garamond"/>
          <w:bCs/>
          <w:lang w:val="fr-CA"/>
        </w:rPr>
      </w:pPr>
    </w:p>
    <w:p w:rsidR="008053A4" w:rsidRPr="00B84E31" w:rsidRDefault="00B60B5E" w:rsidP="007A51E1">
      <w:pPr>
        <w:spacing w:after="0" w:line="240" w:lineRule="auto"/>
        <w:outlineLvl w:val="0"/>
        <w:rPr>
          <w:rFonts w:cs="Garamond"/>
          <w:bCs/>
          <w:lang w:val="fr-CA"/>
        </w:rPr>
      </w:pPr>
      <w:r w:rsidRPr="00B84E31">
        <w:rPr>
          <w:rFonts w:asciiTheme="minorHAnsi" w:hAnsiTheme="minorHAnsi" w:cs="Arial"/>
          <w:lang w:val="fr-FR"/>
        </w:rPr>
        <w:t>Trois Prix seront décernés – chacun accompagné du Prix spécial Evian d’un montant de 10 000 USD généreusement offert par le Groupe DANONE – dans les catégories suivantes</w:t>
      </w:r>
      <w:r w:rsidR="008053A4" w:rsidRPr="00B84E31">
        <w:rPr>
          <w:rFonts w:cs="Garamond"/>
          <w:bCs/>
          <w:lang w:val="fr-CA"/>
        </w:rPr>
        <w:t xml:space="preserve">: </w:t>
      </w:r>
    </w:p>
    <w:p w:rsidR="008053A4" w:rsidRPr="00B84E31" w:rsidRDefault="008053A4" w:rsidP="007A51E1">
      <w:pPr>
        <w:spacing w:after="0" w:line="240" w:lineRule="auto"/>
        <w:outlineLvl w:val="0"/>
        <w:rPr>
          <w:rFonts w:cs="Garamond"/>
          <w:bCs/>
          <w:lang w:val="fr-CA"/>
        </w:rPr>
      </w:pPr>
      <w:r w:rsidRPr="00B84E31">
        <w:rPr>
          <w:rFonts w:cs="Garamond"/>
          <w:bCs/>
          <w:lang w:val="fr-CA"/>
        </w:rPr>
        <w:t xml:space="preserve">a) le Prix de la Convention de Ramsar pour l’utilisation rationnelle des zones humides; </w:t>
      </w:r>
    </w:p>
    <w:p w:rsidR="008053A4" w:rsidRPr="00B84E31" w:rsidRDefault="008053A4" w:rsidP="007A51E1">
      <w:pPr>
        <w:spacing w:after="0" w:line="240" w:lineRule="auto"/>
        <w:outlineLvl w:val="0"/>
        <w:rPr>
          <w:rFonts w:cs="Garamond"/>
          <w:bCs/>
          <w:lang w:val="fr-CA"/>
        </w:rPr>
      </w:pPr>
      <w:r w:rsidRPr="00B84E31">
        <w:rPr>
          <w:rFonts w:cs="Garamond"/>
          <w:bCs/>
          <w:lang w:val="fr-CA"/>
        </w:rPr>
        <w:t xml:space="preserve">b) le Prix de la Convention de Ramsar pour l’innovation relative aux zones humides; et </w:t>
      </w:r>
    </w:p>
    <w:p w:rsidR="008053A4" w:rsidRPr="00B84E31" w:rsidRDefault="008053A4" w:rsidP="007A51E1">
      <w:pPr>
        <w:spacing w:after="0" w:line="240" w:lineRule="auto"/>
        <w:outlineLvl w:val="0"/>
        <w:rPr>
          <w:rFonts w:cs="Garamond"/>
          <w:bCs/>
          <w:lang w:val="fr-CA"/>
        </w:rPr>
      </w:pPr>
      <w:r w:rsidRPr="00B84E31">
        <w:rPr>
          <w:rFonts w:cs="Garamond"/>
          <w:bCs/>
          <w:lang w:val="fr-CA"/>
        </w:rPr>
        <w:t xml:space="preserve">c) le Prix de la Convention de Ramsar pour </w:t>
      </w:r>
      <w:r w:rsidR="000C1FA3" w:rsidRPr="00B84E31">
        <w:rPr>
          <w:rFonts w:cs="Garamond"/>
          <w:bCs/>
          <w:lang w:val="fr-CA"/>
        </w:rPr>
        <w:t>les</w:t>
      </w:r>
      <w:r w:rsidRPr="00B84E31">
        <w:rPr>
          <w:rFonts w:cs="Garamond"/>
          <w:bCs/>
          <w:lang w:val="fr-CA"/>
        </w:rPr>
        <w:t xml:space="preserve"> jeunes champions des zones humides.</w:t>
      </w:r>
    </w:p>
    <w:p w:rsidR="00B60B5E" w:rsidRPr="00B84E31" w:rsidRDefault="00B60B5E" w:rsidP="007A51E1">
      <w:pPr>
        <w:spacing w:after="0" w:line="240" w:lineRule="auto"/>
        <w:outlineLvl w:val="0"/>
        <w:rPr>
          <w:rFonts w:cs="Garamond"/>
          <w:bCs/>
          <w:lang w:val="fr-CA"/>
        </w:rPr>
      </w:pPr>
    </w:p>
    <w:p w:rsidR="008053A4" w:rsidRPr="00B84E31" w:rsidRDefault="008053A4" w:rsidP="007A51E1">
      <w:pPr>
        <w:spacing w:after="0" w:line="240" w:lineRule="auto"/>
        <w:outlineLvl w:val="0"/>
        <w:rPr>
          <w:rFonts w:cs="Garamond"/>
          <w:bCs/>
          <w:lang w:val="fr-CA"/>
        </w:rPr>
      </w:pPr>
      <w:r w:rsidRPr="00B84E31">
        <w:rPr>
          <w:rFonts w:cs="Garamond"/>
          <w:bCs/>
          <w:lang w:val="fr-CA"/>
        </w:rPr>
        <w:t xml:space="preserve">Les propositions doivent être soumises dans l’une de ces trois catégories.  </w:t>
      </w:r>
    </w:p>
    <w:p w:rsidR="008053A4" w:rsidRPr="007A51E1" w:rsidRDefault="008053A4" w:rsidP="007A51E1">
      <w:pPr>
        <w:spacing w:after="0" w:line="240" w:lineRule="auto"/>
        <w:rPr>
          <w:b/>
          <w:sz w:val="21"/>
          <w:szCs w:val="21"/>
          <w:lang w:val="fr-CA"/>
        </w:rPr>
      </w:pP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r w:rsidRPr="007A51E1">
        <w:rPr>
          <w:b/>
          <w:sz w:val="21"/>
          <w:szCs w:val="21"/>
          <w:lang w:val="fr-CA"/>
        </w:rPr>
        <w:t>Comment obtenir un formulaire de candidature</w:t>
      </w: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p>
    <w:p w:rsidR="008053A4" w:rsidRPr="007A51E1" w:rsidRDefault="008053A4" w:rsidP="00B8224F">
      <w:pPr>
        <w:pBdr>
          <w:top w:val="inset" w:sz="6" w:space="1" w:color="auto"/>
          <w:left w:val="inset" w:sz="6" w:space="4" w:color="auto"/>
          <w:bottom w:val="outset" w:sz="6" w:space="1" w:color="auto"/>
          <w:right w:val="outset" w:sz="6" w:space="4" w:color="auto"/>
        </w:pBdr>
        <w:shd w:val="clear" w:color="auto" w:fill="DAEEF3"/>
        <w:spacing w:after="120" w:line="240" w:lineRule="auto"/>
        <w:rPr>
          <w:sz w:val="21"/>
          <w:szCs w:val="21"/>
          <w:lang w:val="fr-CA"/>
        </w:rPr>
      </w:pPr>
      <w:r w:rsidRPr="007A51E1">
        <w:rPr>
          <w:sz w:val="21"/>
          <w:szCs w:val="21"/>
          <w:lang w:val="fr-CA"/>
        </w:rPr>
        <w:t xml:space="preserve">Le formulaire de candidature pour les </w:t>
      </w:r>
      <w:r w:rsidR="00B8224F" w:rsidRPr="00B8224F">
        <w:rPr>
          <w:sz w:val="21"/>
          <w:szCs w:val="21"/>
          <w:lang w:val="fr-CA"/>
        </w:rPr>
        <w:t>Prix Ramsar pour la conservation des zones humides</w:t>
      </w:r>
      <w:r w:rsidRPr="007A51E1">
        <w:rPr>
          <w:sz w:val="21"/>
          <w:szCs w:val="21"/>
          <w:lang w:val="fr-CA"/>
        </w:rPr>
        <w:t xml:space="preserve"> peut être téléchargé du site web de Ramsar à l’adresse </w:t>
      </w:r>
      <w:hyperlink r:id="rId10" w:history="1">
        <w:r w:rsidR="00B8224F" w:rsidRPr="00B8224F">
          <w:rPr>
            <w:rStyle w:val="Hyperlink"/>
            <w:lang w:val="fr-FR"/>
          </w:rPr>
          <w:t>http://www.ramsar.org/fr/activites/prix-2018</w:t>
        </w:r>
      </w:hyperlink>
      <w:r w:rsidRPr="007A51E1">
        <w:rPr>
          <w:sz w:val="21"/>
          <w:szCs w:val="21"/>
          <w:lang w:val="fr-CA"/>
        </w:rPr>
        <w:t xml:space="preserve">, ou obtenu par voie électronique ou </w:t>
      </w:r>
      <w:r w:rsidR="000C1FA3" w:rsidRPr="007A51E1">
        <w:rPr>
          <w:sz w:val="21"/>
          <w:szCs w:val="21"/>
          <w:lang w:val="fr-CA"/>
        </w:rPr>
        <w:t>en version</w:t>
      </w:r>
      <w:r w:rsidRPr="007A51E1">
        <w:rPr>
          <w:sz w:val="21"/>
          <w:szCs w:val="21"/>
          <w:lang w:val="fr-CA"/>
        </w:rPr>
        <w:t xml:space="preserve"> imprimée à l’adresse suivante :</w:t>
      </w: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r w:rsidRPr="007A51E1">
        <w:rPr>
          <w:sz w:val="21"/>
          <w:szCs w:val="21"/>
          <w:lang w:val="fr-CA"/>
        </w:rPr>
        <w:t xml:space="preserve">Le Secrétariat de la Convention de Ramsar </w:t>
      </w: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r w:rsidRPr="007A51E1">
        <w:rPr>
          <w:sz w:val="21"/>
          <w:szCs w:val="21"/>
          <w:lang w:val="fr-CA"/>
        </w:rPr>
        <w:t xml:space="preserve">Rue Mauverney 28, CH-1196 Gland, Suisse </w:t>
      </w:r>
    </w:p>
    <w:p w:rsidR="008053A4" w:rsidRPr="007A51E1" w:rsidRDefault="00E042C1"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r>
        <w:rPr>
          <w:sz w:val="21"/>
          <w:szCs w:val="21"/>
          <w:lang w:val="fr-CA"/>
        </w:rPr>
        <w:t>F</w:t>
      </w:r>
      <w:r w:rsidR="000C1FA3" w:rsidRPr="007A51E1">
        <w:rPr>
          <w:sz w:val="21"/>
          <w:szCs w:val="21"/>
          <w:lang w:val="fr-CA"/>
        </w:rPr>
        <w:t>ax</w:t>
      </w:r>
      <w:r w:rsidR="008053A4" w:rsidRPr="007A51E1">
        <w:rPr>
          <w:sz w:val="21"/>
          <w:szCs w:val="21"/>
          <w:lang w:val="fr-CA"/>
        </w:rPr>
        <w:t> : +41 22 999 01 69,</w:t>
      </w:r>
    </w:p>
    <w:p w:rsidR="008053A4" w:rsidRPr="007A51E1" w:rsidRDefault="00E042C1"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r>
        <w:rPr>
          <w:sz w:val="21"/>
          <w:szCs w:val="21"/>
          <w:lang w:val="fr-CA"/>
        </w:rPr>
        <w:t>C</w:t>
      </w:r>
      <w:r w:rsidR="008053A4" w:rsidRPr="007A51E1">
        <w:rPr>
          <w:sz w:val="21"/>
          <w:szCs w:val="21"/>
          <w:lang w:val="fr-CA"/>
        </w:rPr>
        <w:t xml:space="preserve">ourriel : </w:t>
      </w:r>
      <w:hyperlink r:id="rId11" w:history="1">
        <w:r w:rsidR="00B8224F" w:rsidRPr="00B803D2">
          <w:rPr>
            <w:rStyle w:val="Hyperlink"/>
            <w:sz w:val="21"/>
            <w:szCs w:val="21"/>
            <w:lang w:val="fr-CA"/>
          </w:rPr>
          <w:t>award@ramsar.org</w:t>
        </w:r>
      </w:hyperlink>
      <w:r w:rsidR="008053A4" w:rsidRPr="007A51E1">
        <w:rPr>
          <w:sz w:val="21"/>
          <w:szCs w:val="21"/>
          <w:lang w:val="fr-CA"/>
        </w:rPr>
        <w:t>.</w:t>
      </w: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p>
    <w:p w:rsidR="008053A4" w:rsidRPr="00E042C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jc w:val="center"/>
        <w:rPr>
          <w:b/>
          <w:sz w:val="28"/>
          <w:szCs w:val="28"/>
          <w:lang w:val="fr-CA"/>
        </w:rPr>
      </w:pPr>
      <w:r w:rsidRPr="00E042C1">
        <w:rPr>
          <w:b/>
          <w:sz w:val="28"/>
          <w:szCs w:val="28"/>
          <w:lang w:val="fr-CA"/>
        </w:rPr>
        <w:t xml:space="preserve">Le délai de réception des candidatures par le Secrétariat Ramsar est fixé au </w:t>
      </w:r>
      <w:r w:rsidR="00B8224F">
        <w:rPr>
          <w:b/>
          <w:sz w:val="28"/>
          <w:szCs w:val="28"/>
          <w:lang w:val="fr-CA"/>
        </w:rPr>
        <w:t>30</w:t>
      </w:r>
      <w:r w:rsidRPr="00E042C1">
        <w:rPr>
          <w:b/>
          <w:sz w:val="28"/>
          <w:szCs w:val="28"/>
          <w:lang w:val="fr-CA"/>
        </w:rPr>
        <w:t> </w:t>
      </w:r>
      <w:r w:rsidR="00B8224F">
        <w:rPr>
          <w:b/>
          <w:sz w:val="28"/>
          <w:szCs w:val="28"/>
          <w:lang w:val="fr-CA"/>
        </w:rPr>
        <w:t>septembre</w:t>
      </w:r>
      <w:r w:rsidRPr="00E042C1">
        <w:rPr>
          <w:b/>
          <w:sz w:val="28"/>
          <w:szCs w:val="28"/>
          <w:lang w:val="fr-CA"/>
        </w:rPr>
        <w:t> 201</w:t>
      </w:r>
      <w:r w:rsidR="00B8224F">
        <w:rPr>
          <w:b/>
          <w:sz w:val="28"/>
          <w:szCs w:val="28"/>
          <w:lang w:val="fr-CA"/>
        </w:rPr>
        <w:t>7</w:t>
      </w:r>
      <w:r w:rsidRPr="00E042C1">
        <w:rPr>
          <w:b/>
          <w:sz w:val="28"/>
          <w:szCs w:val="28"/>
          <w:lang w:val="fr-CA"/>
        </w:rPr>
        <w:t>.</w:t>
      </w:r>
    </w:p>
    <w:p w:rsidR="008053A4" w:rsidRPr="00E042C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jc w:val="center"/>
        <w:rPr>
          <w:sz w:val="24"/>
          <w:szCs w:val="24"/>
          <w:lang w:val="fr-CA"/>
        </w:rPr>
      </w:pPr>
      <w:r w:rsidRPr="00E042C1">
        <w:rPr>
          <w:b/>
          <w:sz w:val="24"/>
          <w:szCs w:val="24"/>
          <w:lang w:val="fr-CA"/>
        </w:rPr>
        <w:t>Les candidatures reçues après cette date ne seront pas examinées.</w:t>
      </w: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r w:rsidRPr="007A51E1">
        <w:rPr>
          <w:sz w:val="21"/>
          <w:szCs w:val="21"/>
          <w:lang w:val="fr-CA"/>
        </w:rPr>
        <w:t>Veuillez noter qu’il sera accusé réception des candidatures mais qu’aucune autre communication n’aura lieu à moins que d’autres informations ne soient requises ou que le candidat ait été sélectionné pour le Prix.</w:t>
      </w: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outlineLvl w:val="0"/>
        <w:rPr>
          <w:sz w:val="21"/>
          <w:szCs w:val="21"/>
          <w:lang w:val="fr-CA"/>
        </w:rPr>
      </w:pPr>
      <w:r w:rsidRPr="007A51E1">
        <w:rPr>
          <w:sz w:val="21"/>
          <w:szCs w:val="21"/>
          <w:lang w:val="fr-CA"/>
        </w:rPr>
        <w:t xml:space="preserve">Les lauréats du Prix seront annoncés sur le site web de Ramsar. </w:t>
      </w:r>
    </w:p>
    <w:p w:rsidR="008053A4" w:rsidRPr="007A51E1" w:rsidRDefault="008053A4" w:rsidP="007A51E1">
      <w:pPr>
        <w:pBdr>
          <w:top w:val="inset" w:sz="6" w:space="1" w:color="auto"/>
          <w:left w:val="inset" w:sz="6" w:space="4" w:color="auto"/>
          <w:bottom w:val="outset" w:sz="6" w:space="1" w:color="auto"/>
          <w:right w:val="outset" w:sz="6" w:space="4" w:color="auto"/>
        </w:pBdr>
        <w:shd w:val="clear" w:color="auto" w:fill="DAEEF3"/>
        <w:spacing w:after="0" w:line="240" w:lineRule="auto"/>
        <w:rPr>
          <w:sz w:val="21"/>
          <w:szCs w:val="21"/>
          <w:lang w:val="fr-CA"/>
        </w:rPr>
      </w:pPr>
    </w:p>
    <w:p w:rsidR="008053A4" w:rsidRPr="007A51E1" w:rsidRDefault="00B8224F" w:rsidP="007A51E1">
      <w:pPr>
        <w:spacing w:after="0" w:line="240" w:lineRule="auto"/>
        <w:outlineLvl w:val="0"/>
        <w:rPr>
          <w:rFonts w:cs="Garamond"/>
          <w:b/>
          <w:bCs/>
          <w:sz w:val="21"/>
          <w:szCs w:val="21"/>
          <w:lang w:val="fr-CA"/>
        </w:rPr>
      </w:pPr>
      <w:r w:rsidRPr="007A51E1">
        <w:rPr>
          <w:noProof/>
          <w:sz w:val="21"/>
          <w:szCs w:val="21"/>
          <w:lang w:eastAsia="en-GB"/>
        </w:rPr>
        <w:drawing>
          <wp:anchor distT="0" distB="0" distL="114300" distR="114300" simplePos="0" relativeHeight="251658240" behindDoc="0" locked="0" layoutInCell="1" allowOverlap="1" wp14:anchorId="498C0EE8" wp14:editId="1D24C32F">
            <wp:simplePos x="0" y="0"/>
            <wp:positionH relativeFrom="column">
              <wp:posOffset>-258445</wp:posOffset>
            </wp:positionH>
            <wp:positionV relativeFrom="paragraph">
              <wp:posOffset>136525</wp:posOffset>
            </wp:positionV>
            <wp:extent cx="751205" cy="465455"/>
            <wp:effectExtent l="0" t="0" r="0" b="0"/>
            <wp:wrapSquare wrapText="bothSides"/>
            <wp:docPr id="2" name="Picture 3" descr="evi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205" cy="465455"/>
                    </a:xfrm>
                    <a:prstGeom prst="rect">
                      <a:avLst/>
                    </a:prstGeom>
                    <a:noFill/>
                  </pic:spPr>
                </pic:pic>
              </a:graphicData>
            </a:graphic>
            <wp14:sizeRelH relativeFrom="margin">
              <wp14:pctWidth>0</wp14:pctWidth>
            </wp14:sizeRelH>
            <wp14:sizeRelV relativeFrom="margin">
              <wp14:pctHeight>0</wp14:pctHeight>
            </wp14:sizeRelV>
          </wp:anchor>
        </w:drawing>
      </w:r>
      <w:r w:rsidRPr="007A51E1">
        <w:rPr>
          <w:noProof/>
          <w:sz w:val="21"/>
          <w:szCs w:val="21"/>
          <w:lang w:eastAsia="en-GB"/>
        </w:rPr>
        <w:drawing>
          <wp:anchor distT="0" distB="0" distL="114300" distR="114300" simplePos="0" relativeHeight="251656704" behindDoc="0" locked="0" layoutInCell="1" allowOverlap="1" wp14:anchorId="34DC8E34" wp14:editId="0C4837A9">
            <wp:simplePos x="0" y="0"/>
            <wp:positionH relativeFrom="column">
              <wp:posOffset>5419725</wp:posOffset>
            </wp:positionH>
            <wp:positionV relativeFrom="paragraph">
              <wp:posOffset>62865</wp:posOffset>
            </wp:positionV>
            <wp:extent cx="576580" cy="576580"/>
            <wp:effectExtent l="0" t="0" r="0" b="0"/>
            <wp:wrapSquare wrapText="bothSides"/>
            <wp:docPr id="3" name="Picture 2" descr="Danone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one_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pic:spPr>
                </pic:pic>
              </a:graphicData>
            </a:graphic>
          </wp:anchor>
        </w:drawing>
      </w:r>
      <w:r w:rsidR="008053A4" w:rsidRPr="007A51E1">
        <w:rPr>
          <w:rFonts w:cs="Garamond"/>
          <w:b/>
          <w:bCs/>
          <w:sz w:val="21"/>
          <w:szCs w:val="21"/>
          <w:lang w:val="fr-CA"/>
        </w:rPr>
        <w:t xml:space="preserve"> </w:t>
      </w:r>
    </w:p>
    <w:p w:rsidR="00E042C1" w:rsidRDefault="008053A4" w:rsidP="00B84E31">
      <w:pPr>
        <w:spacing w:after="0" w:line="240" w:lineRule="auto"/>
        <w:jc w:val="center"/>
        <w:outlineLvl w:val="0"/>
        <w:rPr>
          <w:rFonts w:cs="Garamond"/>
          <w:b/>
          <w:bCs/>
          <w:sz w:val="21"/>
          <w:szCs w:val="21"/>
          <w:lang w:val="fr-CA"/>
        </w:rPr>
      </w:pPr>
      <w:r w:rsidRPr="00B84E31">
        <w:rPr>
          <w:rFonts w:cs="Garamond"/>
          <w:b/>
          <w:bCs/>
          <w:lang w:val="fr-CA"/>
        </w:rPr>
        <w:t xml:space="preserve">Le programme des Prix Ramsar </w:t>
      </w:r>
      <w:r w:rsidR="00B60B5E" w:rsidRPr="00B84E31">
        <w:rPr>
          <w:rFonts w:cs="Garamond"/>
          <w:b/>
          <w:bCs/>
          <w:lang w:val="fr-CA"/>
        </w:rPr>
        <w:t>bénéficie du</w:t>
      </w:r>
      <w:r w:rsidR="0092512E" w:rsidRPr="00B84E31">
        <w:rPr>
          <w:rFonts w:cs="Garamond"/>
          <w:b/>
          <w:bCs/>
          <w:lang w:val="fr-CA"/>
        </w:rPr>
        <w:t xml:space="preserve"> soutien</w:t>
      </w:r>
      <w:r w:rsidRPr="00B84E31">
        <w:rPr>
          <w:rFonts w:cs="Garamond"/>
          <w:b/>
          <w:bCs/>
          <w:lang w:val="fr-CA"/>
        </w:rPr>
        <w:t xml:space="preserve"> du Fonds DANONE-Evian pour l’eau en </w:t>
      </w:r>
      <w:r w:rsidR="0092512E" w:rsidRPr="00B84E31">
        <w:rPr>
          <w:rFonts w:cs="Garamond"/>
          <w:b/>
          <w:bCs/>
          <w:lang w:val="fr-CA"/>
        </w:rPr>
        <w:t>appui</w:t>
      </w:r>
      <w:r w:rsidRPr="00B84E31">
        <w:rPr>
          <w:rFonts w:cs="Garamond"/>
          <w:b/>
          <w:bCs/>
          <w:lang w:val="fr-CA"/>
        </w:rPr>
        <w:t xml:space="preserve"> à la Convention de Ramsar.</w:t>
      </w:r>
    </w:p>
    <w:p w:rsidR="00E042C1" w:rsidRDefault="00E042C1" w:rsidP="007A51E1">
      <w:pPr>
        <w:spacing w:after="0" w:line="240" w:lineRule="auto"/>
        <w:outlineLvl w:val="0"/>
        <w:rPr>
          <w:rFonts w:cs="Garamond"/>
          <w:b/>
          <w:bCs/>
          <w:sz w:val="26"/>
          <w:szCs w:val="26"/>
          <w:lang w:val="fr-CA"/>
        </w:rPr>
        <w:sectPr w:rsidR="00E042C1" w:rsidSect="00186BDD">
          <w:headerReference w:type="default" r:id="rId14"/>
          <w:footerReference w:type="default" r:id="rId15"/>
          <w:pgSz w:w="11907" w:h="16840" w:code="9"/>
          <w:pgMar w:top="426" w:right="1440" w:bottom="1440" w:left="1440" w:header="708" w:footer="708" w:gutter="0"/>
          <w:cols w:space="708"/>
          <w:titlePg/>
          <w:docGrid w:linePitch="360"/>
        </w:sectPr>
      </w:pPr>
    </w:p>
    <w:p w:rsidR="008053A4" w:rsidRPr="00E042C1" w:rsidRDefault="008053A4" w:rsidP="007A51E1">
      <w:pPr>
        <w:spacing w:after="0" w:line="240" w:lineRule="auto"/>
        <w:outlineLvl w:val="0"/>
        <w:rPr>
          <w:rFonts w:cs="Garamond"/>
          <w:b/>
          <w:bCs/>
          <w:sz w:val="26"/>
          <w:szCs w:val="26"/>
          <w:lang w:val="fr-CA"/>
        </w:rPr>
      </w:pPr>
      <w:bookmarkStart w:id="0" w:name="_GoBack"/>
      <w:r w:rsidRPr="00E042C1">
        <w:rPr>
          <w:rFonts w:cs="Garamond"/>
          <w:b/>
          <w:bCs/>
          <w:sz w:val="26"/>
          <w:szCs w:val="26"/>
          <w:lang w:val="fr-CA"/>
        </w:rPr>
        <w:lastRenderedPageBreak/>
        <w:t>Catégories, critères et procédures</w:t>
      </w:r>
    </w:p>
    <w:bookmarkEnd w:id="0"/>
    <w:p w:rsidR="008053A4" w:rsidRPr="00E042C1" w:rsidRDefault="008053A4" w:rsidP="00E042C1">
      <w:pPr>
        <w:spacing w:after="0" w:line="240" w:lineRule="auto"/>
        <w:contextualSpacing/>
        <w:mirrorIndents/>
        <w:rPr>
          <w:rFonts w:asciiTheme="minorHAnsi" w:hAnsiTheme="minorHAnsi" w:cs="Garamond"/>
          <w:sz w:val="20"/>
          <w:szCs w:val="20"/>
          <w:lang w:val="fr-CA"/>
        </w:rPr>
      </w:pPr>
    </w:p>
    <w:p w:rsidR="008053A4" w:rsidRPr="00B84E31" w:rsidRDefault="008053A4" w:rsidP="00E042C1">
      <w:pPr>
        <w:spacing w:after="0" w:line="240" w:lineRule="auto"/>
        <w:contextualSpacing/>
        <w:mirrorIndents/>
        <w:outlineLvl w:val="0"/>
        <w:rPr>
          <w:rFonts w:asciiTheme="minorHAnsi" w:hAnsiTheme="minorHAnsi" w:cs="Garamond"/>
          <w:b/>
          <w:bCs/>
          <w:lang w:val="fr-CA"/>
        </w:rPr>
      </w:pPr>
      <w:r w:rsidRPr="00B84E31">
        <w:rPr>
          <w:rFonts w:asciiTheme="minorHAnsi" w:hAnsiTheme="minorHAnsi" w:cs="Garamond"/>
          <w:b/>
          <w:bCs/>
          <w:lang w:val="fr-CA"/>
        </w:rPr>
        <w:t>Catégories</w:t>
      </w:r>
    </w:p>
    <w:p w:rsidR="008053A4" w:rsidRPr="00B84E31" w:rsidRDefault="008053A4" w:rsidP="00E042C1">
      <w:pPr>
        <w:spacing w:after="0" w:line="240" w:lineRule="auto"/>
        <w:contextualSpacing/>
        <w:mirrorIndents/>
        <w:rPr>
          <w:rFonts w:asciiTheme="minorHAnsi" w:hAnsiTheme="minorHAnsi" w:cs="Garamond"/>
          <w:b/>
          <w:bCs/>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b/>
          <w:lang w:val="fr-CA"/>
        </w:rPr>
      </w:pPr>
      <w:r w:rsidRPr="00B84E31">
        <w:rPr>
          <w:rFonts w:asciiTheme="minorHAnsi" w:hAnsiTheme="minorHAnsi" w:cs="Garamond"/>
          <w:b/>
          <w:lang w:val="fr-CA"/>
        </w:rPr>
        <w:t xml:space="preserve">Un Prix Ramsar sera attribué dans chacune des catégories suivantes : </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B84E31">
      <w:pPr>
        <w:pStyle w:val="ListParagraph"/>
        <w:numPr>
          <w:ilvl w:val="0"/>
          <w:numId w:val="10"/>
        </w:numPr>
        <w:tabs>
          <w:tab w:val="left" w:pos="880"/>
        </w:tabs>
        <w:spacing w:after="0" w:line="240" w:lineRule="auto"/>
        <w:ind w:left="850" w:hanging="425"/>
        <w:rPr>
          <w:rFonts w:asciiTheme="minorHAnsi" w:hAnsiTheme="minorHAnsi" w:cs="Garamond"/>
          <w:lang w:val="fr-CA"/>
        </w:rPr>
      </w:pPr>
      <w:r w:rsidRPr="00B84E31">
        <w:rPr>
          <w:rFonts w:asciiTheme="minorHAnsi" w:hAnsiTheme="minorHAnsi" w:cs="Garamond"/>
          <w:b/>
          <w:lang w:val="fr-CA"/>
        </w:rPr>
        <w:t xml:space="preserve">Le </w:t>
      </w:r>
      <w:r w:rsidRPr="00B84E31">
        <w:rPr>
          <w:rFonts w:asciiTheme="minorHAnsi" w:hAnsiTheme="minorHAnsi" w:cs="Garamond"/>
          <w:b/>
          <w:bCs/>
          <w:lang w:val="fr-CA"/>
        </w:rPr>
        <w:t>Prix de la Convention de Ramsar pour l’utilisation rationnelle des zones humides</w:t>
      </w:r>
      <w:r w:rsidRPr="00B84E31">
        <w:rPr>
          <w:rFonts w:asciiTheme="minorHAnsi" w:hAnsiTheme="minorHAnsi" w:cs="Garamond"/>
          <w:lang w:val="fr-CA"/>
        </w:rPr>
        <w:t xml:space="preserve"> récompensera une personne, un projet, un programme ou une politique ayant </w:t>
      </w:r>
      <w:r w:rsidR="0092512E" w:rsidRPr="00B84E31">
        <w:rPr>
          <w:rFonts w:asciiTheme="minorHAnsi" w:hAnsiTheme="minorHAnsi" w:cs="Garamond"/>
          <w:lang w:val="fr-CA"/>
        </w:rPr>
        <w:t>apporté une</w:t>
      </w:r>
      <w:r w:rsidRPr="00B84E31">
        <w:rPr>
          <w:rFonts w:asciiTheme="minorHAnsi" w:hAnsiTheme="minorHAnsi" w:cs="Garamond"/>
          <w:lang w:val="fr-CA"/>
        </w:rPr>
        <w:t xml:space="preserve"> contribution</w:t>
      </w:r>
      <w:r w:rsidR="002D179B" w:rsidRPr="00B84E31">
        <w:rPr>
          <w:rFonts w:asciiTheme="minorHAnsi" w:hAnsiTheme="minorHAnsi" w:cs="Garamond"/>
          <w:lang w:val="fr-CA"/>
        </w:rPr>
        <w:t xml:space="preserve"> reproductible,</w:t>
      </w:r>
      <w:r w:rsidRPr="00B84E31">
        <w:rPr>
          <w:rFonts w:asciiTheme="minorHAnsi" w:hAnsiTheme="minorHAnsi" w:cs="Garamond"/>
          <w:lang w:val="fr-CA"/>
        </w:rPr>
        <w:t xml:space="preserve"> significative </w:t>
      </w:r>
      <w:r w:rsidR="0092512E" w:rsidRPr="00B84E31">
        <w:rPr>
          <w:rFonts w:asciiTheme="minorHAnsi" w:hAnsiTheme="minorHAnsi" w:cs="Garamond"/>
          <w:lang w:val="fr-CA"/>
        </w:rPr>
        <w:t>et prouvée</w:t>
      </w:r>
      <w:r w:rsidR="002D179B" w:rsidRPr="00B84E31">
        <w:rPr>
          <w:rFonts w:asciiTheme="minorHAnsi" w:hAnsiTheme="minorHAnsi" w:cs="Garamond"/>
          <w:lang w:val="fr-CA"/>
        </w:rPr>
        <w:t>,</w:t>
      </w:r>
      <w:r w:rsidR="0092512E" w:rsidRPr="00B84E31">
        <w:rPr>
          <w:rFonts w:asciiTheme="minorHAnsi" w:hAnsiTheme="minorHAnsi" w:cs="Garamond"/>
          <w:lang w:val="fr-CA"/>
        </w:rPr>
        <w:t xml:space="preserve"> </w:t>
      </w:r>
      <w:r w:rsidRPr="00B84E31">
        <w:rPr>
          <w:rFonts w:asciiTheme="minorHAnsi" w:hAnsiTheme="minorHAnsi" w:cs="Garamond"/>
          <w:lang w:val="fr-CA"/>
        </w:rPr>
        <w:t xml:space="preserve">à l’utilisation rationnelle à long terme des zones humides, que ce soit </w:t>
      </w:r>
      <w:r w:rsidR="0092512E" w:rsidRPr="00B84E31">
        <w:rPr>
          <w:rFonts w:asciiTheme="minorHAnsi" w:hAnsiTheme="minorHAnsi" w:cs="Garamond"/>
          <w:lang w:val="fr-CA"/>
        </w:rPr>
        <w:t>pour une</w:t>
      </w:r>
      <w:r w:rsidRPr="00B84E31">
        <w:rPr>
          <w:rFonts w:asciiTheme="minorHAnsi" w:hAnsiTheme="minorHAnsi" w:cs="Garamond"/>
          <w:lang w:val="fr-CA"/>
        </w:rPr>
        <w:t xml:space="preserve"> zone humide particulière (</w:t>
      </w:r>
      <w:r w:rsidR="0092512E" w:rsidRPr="00B84E31">
        <w:rPr>
          <w:rFonts w:asciiTheme="minorHAnsi" w:hAnsiTheme="minorHAnsi" w:cs="Garamond"/>
          <w:lang w:val="fr-CA"/>
        </w:rPr>
        <w:t>notamment un</w:t>
      </w:r>
      <w:r w:rsidRPr="00B84E31">
        <w:rPr>
          <w:rFonts w:asciiTheme="minorHAnsi" w:hAnsiTheme="minorHAnsi" w:cs="Garamond"/>
          <w:lang w:val="fr-CA"/>
        </w:rPr>
        <w:t xml:space="preserve"> Site Ramsar) ou sur une plus large échelle. </w:t>
      </w:r>
    </w:p>
    <w:p w:rsidR="008053A4" w:rsidRPr="00B84E31" w:rsidRDefault="008053A4" w:rsidP="00B84E31">
      <w:pPr>
        <w:tabs>
          <w:tab w:val="left" w:pos="880"/>
          <w:tab w:val="left" w:pos="1335"/>
        </w:tabs>
        <w:spacing w:after="0" w:line="240" w:lineRule="auto"/>
        <w:ind w:left="850" w:hanging="425"/>
        <w:contextualSpacing/>
        <w:rPr>
          <w:rFonts w:asciiTheme="minorHAnsi" w:hAnsiTheme="minorHAnsi" w:cs="Garamond"/>
          <w:lang w:val="fr-CA"/>
        </w:rPr>
      </w:pPr>
    </w:p>
    <w:p w:rsidR="008053A4" w:rsidRPr="00B84E31" w:rsidRDefault="008053A4" w:rsidP="00B84E31">
      <w:pPr>
        <w:pStyle w:val="ListParagraph"/>
        <w:numPr>
          <w:ilvl w:val="0"/>
          <w:numId w:val="10"/>
        </w:numPr>
        <w:tabs>
          <w:tab w:val="left" w:pos="880"/>
        </w:tabs>
        <w:spacing w:after="0" w:line="240" w:lineRule="auto"/>
        <w:ind w:left="850" w:hanging="425"/>
        <w:rPr>
          <w:rFonts w:asciiTheme="minorHAnsi" w:hAnsiTheme="minorHAnsi" w:cs="Garamond"/>
          <w:lang w:val="fr-CA"/>
        </w:rPr>
      </w:pPr>
      <w:r w:rsidRPr="00B84E31">
        <w:rPr>
          <w:rFonts w:asciiTheme="minorHAnsi" w:hAnsiTheme="minorHAnsi" w:cs="Garamond"/>
          <w:b/>
          <w:lang w:val="fr-CA"/>
        </w:rPr>
        <w:t>Le</w:t>
      </w:r>
      <w:r w:rsidRPr="00B84E31">
        <w:rPr>
          <w:rFonts w:asciiTheme="minorHAnsi" w:hAnsiTheme="minorHAnsi" w:cs="Garamond"/>
          <w:lang w:val="fr-CA"/>
        </w:rPr>
        <w:t xml:space="preserve"> </w:t>
      </w:r>
      <w:r w:rsidRPr="00B84E31">
        <w:rPr>
          <w:rFonts w:asciiTheme="minorHAnsi" w:hAnsiTheme="minorHAnsi" w:cs="Garamond"/>
          <w:b/>
          <w:bCs/>
          <w:lang w:val="fr-CA"/>
        </w:rPr>
        <w:t>Prix de la Convention de Ramsar pour l’innovation relative aux zones humides</w:t>
      </w:r>
      <w:r w:rsidRPr="00B84E31">
        <w:rPr>
          <w:rFonts w:asciiTheme="minorHAnsi" w:hAnsiTheme="minorHAnsi" w:cs="Garamond"/>
          <w:bCs/>
          <w:lang w:val="fr-CA"/>
        </w:rPr>
        <w:t xml:space="preserve"> </w:t>
      </w:r>
      <w:r w:rsidRPr="00B84E31">
        <w:rPr>
          <w:rFonts w:asciiTheme="minorHAnsi" w:hAnsiTheme="minorHAnsi" w:cs="Garamond"/>
          <w:lang w:val="fr-CA"/>
        </w:rPr>
        <w:t>récompensera une personne, un projet, un programme ou une politique ayant contribué à la conservation et à l’utilisation rationnelle des zones humides grâce à une technique ou approche innovante.</w:t>
      </w:r>
    </w:p>
    <w:p w:rsidR="008053A4" w:rsidRPr="00B84E31" w:rsidRDefault="008053A4" w:rsidP="00B84E31">
      <w:pPr>
        <w:tabs>
          <w:tab w:val="left" w:pos="880"/>
        </w:tabs>
        <w:spacing w:after="0" w:line="240" w:lineRule="auto"/>
        <w:ind w:left="850" w:hanging="425"/>
        <w:contextualSpacing/>
        <w:rPr>
          <w:rFonts w:asciiTheme="minorHAnsi" w:hAnsiTheme="minorHAnsi" w:cs="Garamond"/>
          <w:lang w:val="fr-CA"/>
        </w:rPr>
      </w:pPr>
    </w:p>
    <w:p w:rsidR="008053A4" w:rsidRDefault="008053A4" w:rsidP="00B84E31">
      <w:pPr>
        <w:pStyle w:val="ListParagraph"/>
        <w:numPr>
          <w:ilvl w:val="0"/>
          <w:numId w:val="10"/>
        </w:numPr>
        <w:tabs>
          <w:tab w:val="left" w:pos="880"/>
        </w:tabs>
        <w:spacing w:after="0" w:line="240" w:lineRule="auto"/>
        <w:ind w:left="850" w:hanging="425"/>
        <w:rPr>
          <w:rFonts w:asciiTheme="minorHAnsi" w:hAnsiTheme="minorHAnsi" w:cs="Garamond"/>
          <w:lang w:val="fr-CA"/>
        </w:rPr>
      </w:pPr>
      <w:r w:rsidRPr="00B84E31">
        <w:rPr>
          <w:rFonts w:asciiTheme="minorHAnsi" w:hAnsiTheme="minorHAnsi" w:cs="Garamond"/>
          <w:b/>
          <w:lang w:val="fr-CA"/>
        </w:rPr>
        <w:t>Le</w:t>
      </w:r>
      <w:r w:rsidRPr="00B84E31">
        <w:rPr>
          <w:rFonts w:asciiTheme="minorHAnsi" w:hAnsiTheme="minorHAnsi" w:cs="Garamond"/>
          <w:lang w:val="fr-CA"/>
        </w:rPr>
        <w:t xml:space="preserve"> </w:t>
      </w:r>
      <w:r w:rsidRPr="00B84E31">
        <w:rPr>
          <w:rFonts w:asciiTheme="minorHAnsi" w:hAnsiTheme="minorHAnsi" w:cs="Garamond"/>
          <w:b/>
          <w:bCs/>
          <w:lang w:val="fr-CA"/>
        </w:rPr>
        <w:t xml:space="preserve">Prix de la Convention de Ramsar pour </w:t>
      </w:r>
      <w:r w:rsidR="00715E97" w:rsidRPr="00B84E31">
        <w:rPr>
          <w:rFonts w:asciiTheme="minorHAnsi" w:hAnsiTheme="minorHAnsi" w:cs="Garamond"/>
          <w:b/>
          <w:bCs/>
          <w:lang w:val="fr-CA"/>
        </w:rPr>
        <w:t>les</w:t>
      </w:r>
      <w:r w:rsidRPr="00B84E31">
        <w:rPr>
          <w:rFonts w:asciiTheme="minorHAnsi" w:hAnsiTheme="minorHAnsi" w:cs="Garamond"/>
          <w:b/>
          <w:bCs/>
          <w:lang w:val="fr-CA"/>
        </w:rPr>
        <w:t xml:space="preserve"> jeunes champions des zones humides </w:t>
      </w:r>
      <w:r w:rsidRPr="00B84E31">
        <w:rPr>
          <w:rFonts w:asciiTheme="minorHAnsi" w:hAnsiTheme="minorHAnsi" w:cs="Garamond"/>
          <w:lang w:val="fr-CA"/>
        </w:rPr>
        <w:t xml:space="preserve">récompensera une jeune personne ou un groupe de jeunes personnes ayant contribué à l’utilisation rationnelle des zones humides par des activités </w:t>
      </w:r>
      <w:r w:rsidR="00715E97" w:rsidRPr="00B84E31">
        <w:rPr>
          <w:rFonts w:asciiTheme="minorHAnsi" w:hAnsiTheme="minorHAnsi" w:cs="Garamond"/>
          <w:lang w:val="fr-CA"/>
        </w:rPr>
        <w:t>telles</w:t>
      </w:r>
      <w:r w:rsidRPr="00B84E31">
        <w:rPr>
          <w:rFonts w:asciiTheme="minorHAnsi" w:hAnsiTheme="minorHAnsi" w:cs="Garamond"/>
          <w:lang w:val="fr-CA"/>
        </w:rPr>
        <w:t xml:space="preserve"> </w:t>
      </w:r>
      <w:r w:rsidR="00715E97" w:rsidRPr="00B84E31">
        <w:rPr>
          <w:rFonts w:asciiTheme="minorHAnsi" w:hAnsiTheme="minorHAnsi" w:cs="Garamond"/>
          <w:lang w:val="fr-CA"/>
        </w:rPr>
        <w:t>que des initiatives de</w:t>
      </w:r>
      <w:r w:rsidRPr="00B84E31">
        <w:rPr>
          <w:rFonts w:asciiTheme="minorHAnsi" w:hAnsiTheme="minorHAnsi" w:cs="Garamond"/>
          <w:lang w:val="fr-CA"/>
        </w:rPr>
        <w:t xml:space="preserve"> sensibilisation, </w:t>
      </w:r>
      <w:r w:rsidR="00715E97" w:rsidRPr="00B84E31">
        <w:rPr>
          <w:rFonts w:asciiTheme="minorHAnsi" w:hAnsiTheme="minorHAnsi" w:cs="Garamond"/>
          <w:lang w:val="fr-CA"/>
        </w:rPr>
        <w:t>d</w:t>
      </w:r>
      <w:r w:rsidRPr="00B84E31">
        <w:rPr>
          <w:rFonts w:asciiTheme="minorHAnsi" w:hAnsiTheme="minorHAnsi" w:cs="Garamond"/>
          <w:lang w:val="fr-CA"/>
        </w:rPr>
        <w:t>es campagnes, la restauration ou autre effort de conservation. Aux fins de ce prix, nous examinerons l</w:t>
      </w:r>
      <w:r w:rsidR="00715E97" w:rsidRPr="00B84E31">
        <w:rPr>
          <w:rFonts w:asciiTheme="minorHAnsi" w:hAnsiTheme="minorHAnsi" w:cs="Garamond"/>
          <w:lang w:val="fr-CA"/>
        </w:rPr>
        <w:t>es</w:t>
      </w:r>
      <w:r w:rsidRPr="00B84E31">
        <w:rPr>
          <w:rFonts w:asciiTheme="minorHAnsi" w:hAnsiTheme="minorHAnsi" w:cs="Garamond"/>
          <w:lang w:val="fr-CA"/>
        </w:rPr>
        <w:t xml:space="preserve"> candidature</w:t>
      </w:r>
      <w:r w:rsidR="00715E97" w:rsidRPr="00B84E31">
        <w:rPr>
          <w:rFonts w:asciiTheme="minorHAnsi" w:hAnsiTheme="minorHAnsi" w:cs="Garamond"/>
          <w:lang w:val="fr-CA"/>
        </w:rPr>
        <w:t>s</w:t>
      </w:r>
      <w:r w:rsidRPr="00B84E31">
        <w:rPr>
          <w:rFonts w:asciiTheme="minorHAnsi" w:hAnsiTheme="minorHAnsi" w:cs="Garamond"/>
          <w:lang w:val="fr-CA"/>
        </w:rPr>
        <w:t xml:space="preserve"> de personnes ayant entre 18 et 30 ans ou de groupes dont les membres et </w:t>
      </w:r>
      <w:r w:rsidR="002D179B" w:rsidRPr="00B84E31">
        <w:rPr>
          <w:rFonts w:asciiTheme="minorHAnsi" w:hAnsiTheme="minorHAnsi" w:cs="Garamond"/>
          <w:lang w:val="fr-CA"/>
        </w:rPr>
        <w:t>l’animateur</w:t>
      </w:r>
      <w:r w:rsidRPr="00B84E31">
        <w:rPr>
          <w:rFonts w:asciiTheme="minorHAnsi" w:hAnsiTheme="minorHAnsi" w:cs="Garamond"/>
          <w:lang w:val="fr-CA"/>
        </w:rPr>
        <w:t xml:space="preserve"> ont entre 18 et 30 ans au moment du dépôt de</w:t>
      </w:r>
      <w:r w:rsidR="00715E97" w:rsidRPr="00B84E31">
        <w:rPr>
          <w:rFonts w:asciiTheme="minorHAnsi" w:hAnsiTheme="minorHAnsi" w:cs="Garamond"/>
          <w:lang w:val="fr-CA"/>
        </w:rPr>
        <w:t>s</w:t>
      </w:r>
      <w:r w:rsidRPr="00B84E31">
        <w:rPr>
          <w:rFonts w:asciiTheme="minorHAnsi" w:hAnsiTheme="minorHAnsi" w:cs="Garamond"/>
          <w:lang w:val="fr-CA"/>
        </w:rPr>
        <w:t xml:space="preserve"> candidatures.</w:t>
      </w:r>
    </w:p>
    <w:p w:rsidR="00B84E31" w:rsidRDefault="00B84E31" w:rsidP="00B84E31">
      <w:pPr>
        <w:spacing w:after="0" w:line="240" w:lineRule="auto"/>
        <w:ind w:left="425"/>
        <w:contextualSpacing/>
        <w:rPr>
          <w:rFonts w:asciiTheme="minorHAnsi" w:hAnsiTheme="minorHAnsi" w:cs="Garamond"/>
          <w:lang w:val="fr-CA"/>
        </w:rPr>
      </w:pPr>
    </w:p>
    <w:p w:rsidR="008053A4" w:rsidRPr="00B84E31" w:rsidRDefault="008053A4" w:rsidP="00B84E31">
      <w:pPr>
        <w:spacing w:after="0" w:line="240" w:lineRule="auto"/>
        <w:ind w:left="425"/>
        <w:contextualSpacing/>
        <w:rPr>
          <w:rFonts w:asciiTheme="minorHAnsi" w:hAnsiTheme="minorHAnsi" w:cs="Garamond"/>
          <w:lang w:val="fr-CA"/>
        </w:rPr>
      </w:pPr>
      <w:r w:rsidRPr="00B84E31">
        <w:rPr>
          <w:rFonts w:asciiTheme="minorHAnsi" w:hAnsiTheme="minorHAnsi" w:cs="Garamond"/>
          <w:lang w:val="fr-CA"/>
        </w:rPr>
        <w:t>Tous ces prix sont généreusement soutenus par le Fonds DANONE-Evian pour l’eau.</w:t>
      </w:r>
    </w:p>
    <w:p w:rsidR="008053A4" w:rsidRPr="00B84E31" w:rsidRDefault="008053A4" w:rsidP="00B84E31">
      <w:pPr>
        <w:spacing w:after="0" w:line="240" w:lineRule="auto"/>
        <w:ind w:left="440"/>
        <w:contextualSpacing/>
        <w:mirrorIndents/>
        <w:rPr>
          <w:rFonts w:asciiTheme="minorHAnsi" w:hAnsiTheme="minorHAnsi" w:cs="Garamond"/>
          <w:lang w:val="fr-CA"/>
        </w:rPr>
      </w:pPr>
    </w:p>
    <w:p w:rsidR="008053A4" w:rsidRPr="00B84E31" w:rsidRDefault="008053A4" w:rsidP="00E042C1">
      <w:pPr>
        <w:spacing w:after="0" w:line="240" w:lineRule="auto"/>
        <w:contextualSpacing/>
        <w:mirrorIndents/>
        <w:outlineLvl w:val="0"/>
        <w:rPr>
          <w:rFonts w:asciiTheme="minorHAnsi" w:hAnsiTheme="minorHAnsi" w:cs="Garamond"/>
          <w:b/>
          <w:bCs/>
          <w:lang w:val="fr-CA"/>
        </w:rPr>
      </w:pPr>
      <w:r w:rsidRPr="00B84E31">
        <w:rPr>
          <w:rFonts w:asciiTheme="minorHAnsi" w:hAnsiTheme="minorHAnsi" w:cs="Garamond"/>
          <w:b/>
          <w:bCs/>
          <w:lang w:val="fr-CA"/>
        </w:rPr>
        <w:t>Éligibilité</w:t>
      </w:r>
    </w:p>
    <w:p w:rsidR="008053A4" w:rsidRPr="00B84E31" w:rsidRDefault="008053A4" w:rsidP="00E042C1">
      <w:pPr>
        <w:tabs>
          <w:tab w:val="left" w:pos="3253"/>
        </w:tabs>
        <w:spacing w:after="0" w:line="240" w:lineRule="auto"/>
        <w:contextualSpacing/>
        <w:mirrorIndents/>
        <w:rPr>
          <w:rFonts w:asciiTheme="minorHAnsi" w:hAnsiTheme="minorHAnsi" w:cs="Garamond"/>
          <w:lang w:val="fr-CA"/>
        </w:rPr>
      </w:pPr>
      <w:r w:rsidRPr="00B84E31">
        <w:rPr>
          <w:rFonts w:asciiTheme="minorHAnsi" w:hAnsiTheme="minorHAnsi" w:cs="Garamond"/>
          <w:lang w:val="fr-CA"/>
        </w:rPr>
        <w:tab/>
      </w: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 xml:space="preserve">Les personnes et groupes de tous les pays sont invités à proposer </w:t>
      </w:r>
      <w:r w:rsidR="00715E97" w:rsidRPr="00B84E31">
        <w:rPr>
          <w:rFonts w:asciiTheme="minorHAnsi" w:hAnsiTheme="minorHAnsi" w:cs="Garamond"/>
          <w:lang w:val="fr-CA"/>
        </w:rPr>
        <w:t xml:space="preserve"> la candidature de</w:t>
      </w:r>
      <w:r w:rsidRPr="00B84E31">
        <w:rPr>
          <w:rFonts w:asciiTheme="minorHAnsi" w:hAnsiTheme="minorHAnsi" w:cs="Garamond"/>
          <w:lang w:val="fr-CA"/>
        </w:rPr>
        <w:t xml:space="preserve"> personnes, </w:t>
      </w:r>
      <w:r w:rsidR="00715E97" w:rsidRPr="00B84E31">
        <w:rPr>
          <w:rFonts w:asciiTheme="minorHAnsi" w:hAnsiTheme="minorHAnsi" w:cs="Garamond"/>
          <w:lang w:val="fr-CA"/>
        </w:rPr>
        <w:t>d’</w:t>
      </w:r>
      <w:r w:rsidRPr="00B84E31">
        <w:rPr>
          <w:rFonts w:asciiTheme="minorHAnsi" w:hAnsiTheme="minorHAnsi" w:cs="Garamond"/>
          <w:lang w:val="fr-CA"/>
        </w:rPr>
        <w:t>institutions (y compris des institutions gouvernementales et des organisations non gouvernementales et groupes communautaires) ou d</w:t>
      </w:r>
      <w:r w:rsidR="00715E97" w:rsidRPr="00B84E31">
        <w:rPr>
          <w:rFonts w:asciiTheme="minorHAnsi" w:hAnsiTheme="minorHAnsi" w:cs="Garamond"/>
          <w:lang w:val="fr-CA"/>
        </w:rPr>
        <w:t>’</w:t>
      </w:r>
      <w:r w:rsidRPr="00B84E31">
        <w:rPr>
          <w:rFonts w:asciiTheme="minorHAnsi" w:hAnsiTheme="minorHAnsi" w:cs="Garamond"/>
          <w:lang w:val="fr-CA"/>
        </w:rPr>
        <w:t>entreprises privées, de n’importe quel pays.</w:t>
      </w:r>
    </w:p>
    <w:p w:rsidR="008053A4" w:rsidRPr="00B84E31" w:rsidRDefault="008053A4" w:rsidP="00E042C1">
      <w:pPr>
        <w:pStyle w:val="ListParagraph"/>
        <w:spacing w:after="0" w:line="240" w:lineRule="auto"/>
        <w:ind w:left="426"/>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 xml:space="preserve">Les candidats doivent être vivants au moment du dépôt de </w:t>
      </w:r>
      <w:r w:rsidR="00715E97" w:rsidRPr="00B84E31">
        <w:rPr>
          <w:rFonts w:asciiTheme="minorHAnsi" w:hAnsiTheme="minorHAnsi" w:cs="Garamond"/>
          <w:lang w:val="fr-CA"/>
        </w:rPr>
        <w:t xml:space="preserve">la </w:t>
      </w:r>
      <w:r w:rsidRPr="00B84E31">
        <w:rPr>
          <w:rFonts w:asciiTheme="minorHAnsi" w:hAnsiTheme="minorHAnsi" w:cs="Garamond"/>
          <w:lang w:val="fr-CA"/>
        </w:rPr>
        <w:t>candidature. Les prix ne sont pas attribués à titre posthume.</w:t>
      </w:r>
    </w:p>
    <w:p w:rsidR="008053A4" w:rsidRPr="00B84E31" w:rsidRDefault="008053A4" w:rsidP="00E042C1">
      <w:pPr>
        <w:pStyle w:val="ListParagraph"/>
        <w:spacing w:after="0" w:line="240" w:lineRule="auto"/>
        <w:ind w:left="426"/>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Les autocandidatures ne sont pas acceptées.</w:t>
      </w:r>
    </w:p>
    <w:p w:rsidR="008053A4" w:rsidRPr="00B84E31" w:rsidRDefault="008053A4" w:rsidP="00E042C1">
      <w:pPr>
        <w:spacing w:after="0" w:line="240" w:lineRule="auto"/>
        <w:ind w:left="600" w:hanging="600"/>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 xml:space="preserve">Les candidatures de membres actuels du Comité permanent Ramsar, de membres et experts invités du Groupe d’évaluation scientifique et technique Ramsar et </w:t>
      </w:r>
      <w:r w:rsidR="00715E97" w:rsidRPr="00B84E31">
        <w:rPr>
          <w:rFonts w:asciiTheme="minorHAnsi" w:hAnsiTheme="minorHAnsi" w:cs="Garamond"/>
          <w:lang w:val="fr-CA"/>
        </w:rPr>
        <w:t xml:space="preserve">de </w:t>
      </w:r>
      <w:r w:rsidRPr="00B84E31">
        <w:rPr>
          <w:rFonts w:asciiTheme="minorHAnsi" w:hAnsiTheme="minorHAnsi" w:cs="Garamond"/>
          <w:lang w:val="fr-CA"/>
        </w:rPr>
        <w:t xml:space="preserve">membres du personnel du Secrétariat Ramsar ne sont pas </w:t>
      </w:r>
      <w:r w:rsidR="00715E97" w:rsidRPr="00B84E31">
        <w:rPr>
          <w:rFonts w:asciiTheme="minorHAnsi" w:hAnsiTheme="minorHAnsi" w:cs="Garamond"/>
          <w:lang w:val="fr-CA"/>
        </w:rPr>
        <w:t>recevables</w:t>
      </w:r>
      <w:r w:rsidRPr="00B84E31">
        <w:rPr>
          <w:rFonts w:asciiTheme="minorHAnsi" w:hAnsiTheme="minorHAnsi" w:cs="Garamond"/>
          <w:lang w:val="fr-CA"/>
        </w:rPr>
        <w:t>.</w:t>
      </w:r>
    </w:p>
    <w:p w:rsidR="008053A4" w:rsidRPr="00B84E31" w:rsidRDefault="008053A4" w:rsidP="00E042C1">
      <w:pPr>
        <w:spacing w:after="0" w:line="240" w:lineRule="auto"/>
        <w:ind w:left="600" w:hanging="600"/>
        <w:contextualSpacing/>
        <w:mirrorIndents/>
        <w:rPr>
          <w:rFonts w:asciiTheme="minorHAnsi" w:hAnsiTheme="minorHAnsi" w:cs="Garamond"/>
          <w:lang w:val="fr-CA"/>
        </w:rPr>
      </w:pPr>
    </w:p>
    <w:p w:rsidR="008053A4" w:rsidRPr="00B84E31" w:rsidRDefault="008053A4" w:rsidP="00E042C1">
      <w:pPr>
        <w:spacing w:after="0" w:line="240" w:lineRule="auto"/>
        <w:ind w:left="600" w:hanging="600"/>
        <w:contextualSpacing/>
        <w:mirrorIndents/>
        <w:outlineLvl w:val="0"/>
        <w:rPr>
          <w:rFonts w:asciiTheme="minorHAnsi" w:hAnsiTheme="minorHAnsi" w:cs="Garamond"/>
          <w:b/>
          <w:lang w:val="fr-CA"/>
        </w:rPr>
      </w:pPr>
      <w:r w:rsidRPr="00B84E31">
        <w:rPr>
          <w:rFonts w:asciiTheme="minorHAnsi" w:hAnsiTheme="minorHAnsi" w:cs="Garamond"/>
          <w:b/>
          <w:lang w:val="fr-CA"/>
        </w:rPr>
        <w:t>Critères</w:t>
      </w:r>
    </w:p>
    <w:p w:rsidR="008053A4" w:rsidRPr="00B84E31" w:rsidRDefault="008053A4" w:rsidP="00E042C1">
      <w:pPr>
        <w:spacing w:after="0" w:line="240" w:lineRule="auto"/>
        <w:ind w:left="600" w:hanging="600"/>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b/>
          <w:lang w:val="fr-CA"/>
        </w:rPr>
        <w:t>Critères applicables</w:t>
      </w:r>
      <w:r w:rsidRPr="00B84E31">
        <w:rPr>
          <w:rFonts w:asciiTheme="minorHAnsi" w:hAnsiTheme="minorHAnsi" w:cs="Garamond"/>
          <w:lang w:val="fr-CA"/>
        </w:rPr>
        <w:t xml:space="preserve"> </w:t>
      </w:r>
      <w:r w:rsidRPr="00B84E31">
        <w:rPr>
          <w:rFonts w:asciiTheme="minorHAnsi" w:hAnsiTheme="minorHAnsi" w:cs="Garamond"/>
          <w:b/>
          <w:lang w:val="fr-CA"/>
        </w:rPr>
        <w:t>aux trois catégories de Prix Ramsar :</w:t>
      </w:r>
      <w:r w:rsidRPr="00B84E31">
        <w:rPr>
          <w:rFonts w:asciiTheme="minorHAnsi" w:hAnsiTheme="minorHAnsi" w:cs="Garamond"/>
          <w:lang w:val="fr-CA"/>
        </w:rPr>
        <w:t xml:space="preserve"> </w:t>
      </w:r>
    </w:p>
    <w:p w:rsidR="008053A4" w:rsidRPr="00B84E31" w:rsidRDefault="008053A4" w:rsidP="00E042C1">
      <w:pPr>
        <w:spacing w:after="0" w:line="240" w:lineRule="auto"/>
        <w:ind w:left="600" w:hanging="600"/>
        <w:contextualSpacing/>
        <w:mirrorIndents/>
        <w:rPr>
          <w:rFonts w:asciiTheme="minorHAnsi" w:hAnsiTheme="minorHAnsi" w:cs="Garamond"/>
          <w:lang w:val="fr-CA"/>
        </w:rPr>
      </w:pPr>
    </w:p>
    <w:p w:rsidR="008053A4" w:rsidRDefault="00715E97" w:rsidP="00B84E31">
      <w:pPr>
        <w:spacing w:after="0" w:line="240" w:lineRule="auto"/>
        <w:ind w:left="425"/>
        <w:contextualSpacing/>
        <w:rPr>
          <w:rFonts w:asciiTheme="minorHAnsi" w:hAnsiTheme="minorHAnsi" w:cs="Garamond"/>
          <w:lang w:val="fr-CA"/>
        </w:rPr>
      </w:pPr>
      <w:r w:rsidRPr="00B84E31">
        <w:rPr>
          <w:rFonts w:asciiTheme="minorHAnsi" w:hAnsiTheme="minorHAnsi" w:cs="Garamond"/>
          <w:lang w:val="fr-CA"/>
        </w:rPr>
        <w:t xml:space="preserve">Pour être sélectionnés, les </w:t>
      </w:r>
      <w:r w:rsidR="008053A4" w:rsidRPr="00B84E31">
        <w:rPr>
          <w:rFonts w:asciiTheme="minorHAnsi" w:hAnsiTheme="minorHAnsi" w:cs="Garamond"/>
          <w:lang w:val="fr-CA"/>
        </w:rPr>
        <w:t xml:space="preserve">candidats et lauréats des Prix </w:t>
      </w:r>
      <w:r w:rsidRPr="00B84E31">
        <w:rPr>
          <w:rFonts w:asciiTheme="minorHAnsi" w:hAnsiTheme="minorHAnsi" w:cs="Garamond"/>
          <w:lang w:val="fr-CA"/>
        </w:rPr>
        <w:t xml:space="preserve">doivent remplir </w:t>
      </w:r>
      <w:r w:rsidR="00982704" w:rsidRPr="00B84E31">
        <w:rPr>
          <w:rFonts w:asciiTheme="minorHAnsi" w:hAnsiTheme="minorHAnsi" w:cs="Garamond"/>
          <w:lang w:val="fr-CA"/>
        </w:rPr>
        <w:t>plusieurs</w:t>
      </w:r>
      <w:r w:rsidRPr="00B84E31">
        <w:rPr>
          <w:rFonts w:asciiTheme="minorHAnsi" w:hAnsiTheme="minorHAnsi" w:cs="Garamond"/>
          <w:lang w:val="fr-CA"/>
        </w:rPr>
        <w:t xml:space="preserve"> </w:t>
      </w:r>
      <w:r w:rsidR="008053A4" w:rsidRPr="00B84E31">
        <w:rPr>
          <w:rFonts w:asciiTheme="minorHAnsi" w:hAnsiTheme="minorHAnsi" w:cs="Garamond"/>
          <w:lang w:val="fr-CA"/>
        </w:rPr>
        <w:t>des critères suivants</w:t>
      </w:r>
      <w:r w:rsidRPr="00B84E31">
        <w:rPr>
          <w:rFonts w:asciiTheme="minorHAnsi" w:hAnsiTheme="minorHAnsi" w:cs="Garamond"/>
          <w:lang w:val="fr-CA"/>
        </w:rPr>
        <w:t xml:space="preserve"> </w:t>
      </w:r>
      <w:r w:rsidR="008053A4" w:rsidRPr="00B84E31">
        <w:rPr>
          <w:rFonts w:asciiTheme="minorHAnsi" w:hAnsiTheme="minorHAnsi" w:cs="Garamond"/>
          <w:lang w:val="fr-CA"/>
        </w:rPr>
        <w:t>:</w:t>
      </w:r>
    </w:p>
    <w:p w:rsidR="00B84E31" w:rsidRPr="00B84E31" w:rsidRDefault="00B84E31" w:rsidP="00B84E31">
      <w:pPr>
        <w:spacing w:after="0" w:line="240" w:lineRule="auto"/>
        <w:ind w:left="425"/>
        <w:contextualSpacing/>
        <w:rPr>
          <w:rFonts w:asciiTheme="minorHAnsi" w:hAnsiTheme="minorHAnsi" w:cs="Garamond"/>
          <w:lang w:val="fr-CA"/>
        </w:rPr>
      </w:pPr>
    </w:p>
    <w:p w:rsidR="008053A4" w:rsidRPr="00B84E31" w:rsidRDefault="00982704" w:rsidP="00B84E31">
      <w:pPr>
        <w:pStyle w:val="ListParagraph"/>
        <w:numPr>
          <w:ilvl w:val="0"/>
          <w:numId w:val="11"/>
        </w:numPr>
        <w:tabs>
          <w:tab w:val="left" w:pos="854"/>
        </w:tabs>
        <w:spacing w:after="0" w:line="240" w:lineRule="auto"/>
        <w:ind w:left="850" w:hanging="425"/>
        <w:rPr>
          <w:rFonts w:asciiTheme="minorHAnsi" w:hAnsiTheme="minorHAnsi" w:cs="Garamond"/>
          <w:lang w:val="fr-CA"/>
        </w:rPr>
      </w:pPr>
      <w:r w:rsidRPr="00B84E31">
        <w:rPr>
          <w:rFonts w:asciiTheme="minorHAnsi" w:hAnsiTheme="minorHAnsi" w:cs="Garamond"/>
          <w:lang w:val="fr-CA"/>
        </w:rPr>
        <w:t>l</w:t>
      </w:r>
      <w:r w:rsidR="00715E97" w:rsidRPr="00B84E31">
        <w:rPr>
          <w:rFonts w:asciiTheme="minorHAnsi" w:hAnsiTheme="minorHAnsi" w:cs="Garamond"/>
          <w:lang w:val="fr-CA"/>
        </w:rPr>
        <w:t xml:space="preserve">a preuve, documentée de </w:t>
      </w:r>
      <w:r w:rsidR="008053A4" w:rsidRPr="00B84E31">
        <w:rPr>
          <w:rFonts w:asciiTheme="minorHAnsi" w:hAnsiTheme="minorHAnsi" w:cs="Garamond"/>
          <w:lang w:val="fr-CA"/>
        </w:rPr>
        <w:t>réalisation</w:t>
      </w:r>
      <w:r w:rsidR="00715E97" w:rsidRPr="00B84E31">
        <w:rPr>
          <w:rFonts w:asciiTheme="minorHAnsi" w:hAnsiTheme="minorHAnsi" w:cs="Garamond"/>
          <w:lang w:val="fr-CA"/>
        </w:rPr>
        <w:t xml:space="preserve">s </w:t>
      </w:r>
      <w:r w:rsidR="008053A4" w:rsidRPr="00B84E31">
        <w:rPr>
          <w:rFonts w:asciiTheme="minorHAnsi" w:hAnsiTheme="minorHAnsi" w:cs="Garamond"/>
          <w:lang w:val="fr-CA"/>
        </w:rPr>
        <w:t xml:space="preserve">et succès dans l’une des trois catégories; </w:t>
      </w:r>
    </w:p>
    <w:p w:rsidR="008053A4" w:rsidRPr="00B84E31" w:rsidRDefault="008053A4" w:rsidP="00B84E31">
      <w:pPr>
        <w:pStyle w:val="ListParagraph"/>
        <w:numPr>
          <w:ilvl w:val="0"/>
          <w:numId w:val="11"/>
        </w:numPr>
        <w:tabs>
          <w:tab w:val="left" w:pos="854"/>
        </w:tabs>
        <w:spacing w:after="0" w:line="240" w:lineRule="auto"/>
        <w:ind w:left="850" w:hanging="425"/>
        <w:rPr>
          <w:rFonts w:asciiTheme="minorHAnsi" w:hAnsiTheme="minorHAnsi" w:cs="Garamond"/>
          <w:lang w:val="fr-CA"/>
        </w:rPr>
      </w:pPr>
      <w:r w:rsidRPr="00B84E31">
        <w:rPr>
          <w:rFonts w:asciiTheme="minorHAnsi" w:hAnsiTheme="minorHAnsi" w:cs="Garamond"/>
          <w:lang w:val="fr-CA"/>
        </w:rPr>
        <w:lastRenderedPageBreak/>
        <w:t>un lien direct entre les activités et l’application de la Convention de Ramsar</w:t>
      </w:r>
      <w:r w:rsidR="00997342" w:rsidRPr="00B84E31">
        <w:rPr>
          <w:rFonts w:asciiTheme="minorHAnsi" w:hAnsiTheme="minorHAnsi" w:cs="Garamond"/>
          <w:lang w:val="fr-CA"/>
        </w:rPr>
        <w:t xml:space="preserve"> </w:t>
      </w:r>
      <w:r w:rsidR="00B60B5E" w:rsidRPr="00B84E31">
        <w:rPr>
          <w:rFonts w:asciiTheme="minorHAnsi" w:hAnsiTheme="minorHAnsi" w:cs="Garamond"/>
          <w:lang w:val="fr-CA"/>
        </w:rPr>
        <w:t>pour l’utilisation rationnelle des zones humides, y compris du réseau des zones humides d’importance internationale (Sites Ramsar)</w:t>
      </w:r>
      <w:r w:rsidRPr="00B84E31">
        <w:rPr>
          <w:rFonts w:asciiTheme="minorHAnsi" w:hAnsiTheme="minorHAnsi" w:cs="Garamond"/>
          <w:lang w:val="fr-CA"/>
        </w:rPr>
        <w:t>, que ce soit aux niveaux local, national, régional ou mondial;</w:t>
      </w:r>
    </w:p>
    <w:p w:rsidR="008053A4" w:rsidRPr="00B84E31" w:rsidRDefault="009E4786" w:rsidP="00B84E31">
      <w:pPr>
        <w:pStyle w:val="ListParagraph"/>
        <w:numPr>
          <w:ilvl w:val="0"/>
          <w:numId w:val="11"/>
        </w:numPr>
        <w:tabs>
          <w:tab w:val="left" w:pos="854"/>
        </w:tabs>
        <w:spacing w:after="0" w:line="240" w:lineRule="auto"/>
        <w:ind w:left="850" w:hanging="425"/>
        <w:rPr>
          <w:rFonts w:asciiTheme="minorHAnsi" w:hAnsiTheme="minorHAnsi" w:cs="Garamond"/>
          <w:lang w:val="fr-CA"/>
        </w:rPr>
      </w:pPr>
      <w:r w:rsidRPr="00B84E31">
        <w:rPr>
          <w:rFonts w:asciiTheme="minorHAnsi" w:hAnsiTheme="minorHAnsi" w:cs="Garamond"/>
          <w:lang w:val="fr-CA"/>
        </w:rPr>
        <w:t>le caractère reproductible d</w:t>
      </w:r>
      <w:r w:rsidR="008053A4" w:rsidRPr="00B84E31">
        <w:rPr>
          <w:rFonts w:asciiTheme="minorHAnsi" w:hAnsiTheme="minorHAnsi" w:cs="Garamond"/>
          <w:lang w:val="fr-CA"/>
        </w:rPr>
        <w:t xml:space="preserve">es activités pour </w:t>
      </w:r>
      <w:r w:rsidRPr="00B84E31">
        <w:rPr>
          <w:rFonts w:asciiTheme="minorHAnsi" w:hAnsiTheme="minorHAnsi" w:cs="Garamond"/>
          <w:lang w:val="fr-CA"/>
        </w:rPr>
        <w:t>qu’elles inspirent</w:t>
      </w:r>
      <w:r w:rsidR="008053A4" w:rsidRPr="00B84E31">
        <w:rPr>
          <w:rFonts w:asciiTheme="minorHAnsi" w:hAnsiTheme="minorHAnsi" w:cs="Garamond"/>
          <w:lang w:val="fr-CA"/>
        </w:rPr>
        <w:t xml:space="preserve"> d’autres personnes ou serv</w:t>
      </w:r>
      <w:r w:rsidRPr="00B84E31">
        <w:rPr>
          <w:rFonts w:asciiTheme="minorHAnsi" w:hAnsiTheme="minorHAnsi" w:cs="Garamond"/>
          <w:lang w:val="fr-CA"/>
        </w:rPr>
        <w:t>ent</w:t>
      </w:r>
      <w:r w:rsidR="008053A4" w:rsidRPr="00B84E31">
        <w:rPr>
          <w:rFonts w:asciiTheme="minorHAnsi" w:hAnsiTheme="minorHAnsi" w:cs="Garamond"/>
          <w:lang w:val="fr-CA"/>
        </w:rPr>
        <w:t xml:space="preserve"> d’exemples pratiques à d’autres;</w:t>
      </w:r>
    </w:p>
    <w:p w:rsidR="008053A4" w:rsidRPr="00B84E31" w:rsidRDefault="008053A4" w:rsidP="00B84E31">
      <w:pPr>
        <w:pStyle w:val="ListParagraph"/>
        <w:numPr>
          <w:ilvl w:val="0"/>
          <w:numId w:val="11"/>
        </w:numPr>
        <w:tabs>
          <w:tab w:val="left" w:pos="854"/>
        </w:tabs>
        <w:spacing w:after="0" w:line="240" w:lineRule="auto"/>
        <w:ind w:left="850" w:hanging="425"/>
        <w:rPr>
          <w:rFonts w:asciiTheme="minorHAnsi" w:hAnsiTheme="minorHAnsi" w:cs="Garamond"/>
          <w:lang w:val="fr-CA"/>
        </w:rPr>
      </w:pPr>
      <w:r w:rsidRPr="00B84E31">
        <w:rPr>
          <w:rFonts w:asciiTheme="minorHAnsi" w:hAnsiTheme="minorHAnsi" w:cs="Garamond"/>
          <w:lang w:val="fr-CA"/>
        </w:rPr>
        <w:t xml:space="preserve">l’importance des réalisations, quelle que soit l’échelle géographique de leur incidence; </w:t>
      </w:r>
    </w:p>
    <w:p w:rsidR="008053A4" w:rsidRPr="00B84E31" w:rsidRDefault="008053A4" w:rsidP="00B84E31">
      <w:pPr>
        <w:pStyle w:val="ListParagraph"/>
        <w:numPr>
          <w:ilvl w:val="0"/>
          <w:numId w:val="11"/>
        </w:numPr>
        <w:tabs>
          <w:tab w:val="left" w:pos="854"/>
        </w:tabs>
        <w:spacing w:after="0" w:line="240" w:lineRule="auto"/>
        <w:ind w:left="850" w:hanging="425"/>
        <w:rPr>
          <w:rFonts w:asciiTheme="minorHAnsi" w:hAnsiTheme="minorHAnsi" w:cs="Garamond"/>
          <w:lang w:val="fr-CA"/>
        </w:rPr>
      </w:pPr>
      <w:r w:rsidRPr="00B84E31">
        <w:rPr>
          <w:rFonts w:asciiTheme="minorHAnsi" w:hAnsiTheme="minorHAnsi" w:cs="Garamond"/>
          <w:lang w:val="fr-CA"/>
        </w:rPr>
        <w:t xml:space="preserve">l’effet démontrable des activités en matière de sensibilisation aux zones humides et à leurs valeurs ainsi qu’aux services qu’elles procurent; </w:t>
      </w:r>
    </w:p>
    <w:p w:rsidR="008053A4" w:rsidRPr="00B84E31" w:rsidRDefault="008053A4" w:rsidP="00B84E31">
      <w:pPr>
        <w:pStyle w:val="ListParagraph"/>
        <w:numPr>
          <w:ilvl w:val="0"/>
          <w:numId w:val="11"/>
        </w:numPr>
        <w:tabs>
          <w:tab w:val="left" w:pos="854"/>
        </w:tabs>
        <w:spacing w:after="0" w:line="240" w:lineRule="auto"/>
        <w:ind w:left="850" w:hanging="425"/>
        <w:rPr>
          <w:rFonts w:asciiTheme="minorHAnsi" w:hAnsiTheme="minorHAnsi" w:cs="Garamond"/>
          <w:lang w:val="fr-CA"/>
        </w:rPr>
      </w:pPr>
      <w:r w:rsidRPr="00B84E31">
        <w:rPr>
          <w:rFonts w:asciiTheme="minorHAnsi" w:hAnsiTheme="minorHAnsi" w:cs="Garamond"/>
          <w:lang w:val="fr-CA"/>
        </w:rPr>
        <w:t xml:space="preserve">la clarté avec laquelle la candidature est présentée et les activités et réalisations décrites; </w:t>
      </w:r>
    </w:p>
    <w:p w:rsidR="008053A4" w:rsidRPr="00B84E31" w:rsidRDefault="008053A4" w:rsidP="00B84E31">
      <w:pPr>
        <w:pStyle w:val="ListParagraph"/>
        <w:numPr>
          <w:ilvl w:val="0"/>
          <w:numId w:val="11"/>
        </w:numPr>
        <w:tabs>
          <w:tab w:val="left" w:pos="854"/>
        </w:tabs>
        <w:spacing w:after="0" w:line="240" w:lineRule="auto"/>
        <w:ind w:left="850" w:hanging="425"/>
        <w:rPr>
          <w:rFonts w:asciiTheme="minorHAnsi" w:hAnsiTheme="minorHAnsi" w:cs="Garamond"/>
          <w:lang w:val="fr-CA"/>
        </w:rPr>
      </w:pPr>
      <w:r w:rsidRPr="00B84E31">
        <w:rPr>
          <w:rFonts w:asciiTheme="minorHAnsi" w:hAnsiTheme="minorHAnsi" w:cs="Garamond"/>
          <w:lang w:val="fr-CA"/>
        </w:rPr>
        <w:t xml:space="preserve">les demandes de subventions d’étude ne seront pas examinées. </w:t>
      </w:r>
    </w:p>
    <w:p w:rsidR="008053A4" w:rsidRPr="00B84E31" w:rsidRDefault="008053A4" w:rsidP="00E042C1">
      <w:pPr>
        <w:spacing w:after="0" w:line="240" w:lineRule="auto"/>
        <w:ind w:left="600" w:hanging="600"/>
        <w:contextualSpacing/>
        <w:mirrorIndents/>
        <w:rPr>
          <w:rFonts w:asciiTheme="minorHAnsi" w:hAnsiTheme="minorHAnsi" w:cs="Garamond"/>
          <w:lang w:val="fr-CA"/>
        </w:rPr>
      </w:pPr>
    </w:p>
    <w:p w:rsidR="008053A4" w:rsidRPr="00B84E31" w:rsidRDefault="008053A4" w:rsidP="003557B0">
      <w:pPr>
        <w:pStyle w:val="ListParagraph"/>
        <w:numPr>
          <w:ilvl w:val="0"/>
          <w:numId w:val="9"/>
        </w:numPr>
        <w:spacing w:after="0" w:line="240" w:lineRule="auto"/>
        <w:ind w:left="425" w:hanging="425"/>
        <w:rPr>
          <w:rFonts w:asciiTheme="minorHAnsi" w:hAnsiTheme="minorHAnsi" w:cs="Garamond"/>
          <w:b/>
          <w:lang w:val="fr-CA"/>
        </w:rPr>
      </w:pPr>
      <w:r w:rsidRPr="00B84E31">
        <w:rPr>
          <w:rFonts w:asciiTheme="minorHAnsi" w:hAnsiTheme="minorHAnsi" w:cs="Garamond"/>
          <w:b/>
          <w:lang w:val="fr-CA"/>
        </w:rPr>
        <w:t>Critères applicables au Prix de la Convention de Ramsar pour l’utilisation rationnelle des zones humides :</w:t>
      </w:r>
    </w:p>
    <w:p w:rsidR="008053A4" w:rsidRPr="00B84E31" w:rsidRDefault="008053A4" w:rsidP="003557B0">
      <w:pPr>
        <w:pStyle w:val="ListParagraph"/>
        <w:tabs>
          <w:tab w:val="left" w:pos="3450"/>
        </w:tabs>
        <w:spacing w:after="0" w:line="240" w:lineRule="auto"/>
        <w:ind w:left="425" w:hanging="425"/>
        <w:rPr>
          <w:rFonts w:asciiTheme="minorHAnsi" w:hAnsiTheme="minorHAnsi" w:cs="Garamond"/>
          <w:lang w:val="fr-CA"/>
        </w:rPr>
      </w:pPr>
      <w:r w:rsidRPr="00B84E31">
        <w:rPr>
          <w:rFonts w:asciiTheme="minorHAnsi" w:hAnsiTheme="minorHAnsi" w:cs="Garamond"/>
          <w:lang w:val="fr-CA"/>
        </w:rPr>
        <w:tab/>
      </w:r>
    </w:p>
    <w:p w:rsidR="008053A4" w:rsidRDefault="008053A4" w:rsidP="003557B0">
      <w:pPr>
        <w:spacing w:after="0" w:line="240" w:lineRule="auto"/>
        <w:ind w:left="426"/>
        <w:contextualSpacing/>
        <w:rPr>
          <w:rFonts w:asciiTheme="minorHAnsi" w:hAnsiTheme="minorHAnsi" w:cs="Garamond"/>
          <w:lang w:val="fr-CA"/>
        </w:rPr>
      </w:pPr>
      <w:r w:rsidRPr="00B84E31">
        <w:rPr>
          <w:rFonts w:asciiTheme="minorHAnsi" w:hAnsiTheme="minorHAnsi" w:cs="Garamond"/>
          <w:lang w:val="fr-CA"/>
        </w:rPr>
        <w:t>Le concept d’utilisation rationnelle des zones humides, défini comme « </w:t>
      </w:r>
      <w:r w:rsidR="009E4786" w:rsidRPr="00B84E31">
        <w:rPr>
          <w:rFonts w:asciiTheme="minorHAnsi" w:hAnsiTheme="minorHAnsi" w:cs="Garamond"/>
          <w:lang w:val="fr-CA"/>
        </w:rPr>
        <w:t>le maintien de leurs caractéristiques écologiques obtenu par la mise en œuvre d’approches par écosystème dans le contexte du développement durable</w:t>
      </w:r>
      <w:r w:rsidRPr="00B84E31">
        <w:rPr>
          <w:rFonts w:asciiTheme="minorHAnsi" w:hAnsiTheme="minorHAnsi" w:cs="Garamond"/>
          <w:lang w:val="fr-CA"/>
        </w:rPr>
        <w:t xml:space="preserve"> », est au cœur de la philosophie Ramsar. </w:t>
      </w:r>
      <w:r w:rsidR="009E4786" w:rsidRPr="00B84E31">
        <w:rPr>
          <w:rFonts w:asciiTheme="minorHAnsi" w:hAnsiTheme="minorHAnsi" w:cs="Garamond"/>
          <w:lang w:val="fr-CA"/>
        </w:rPr>
        <w:t>La préférence </w:t>
      </w:r>
      <w:r w:rsidRPr="00B84E31">
        <w:rPr>
          <w:rFonts w:asciiTheme="minorHAnsi" w:hAnsiTheme="minorHAnsi" w:cs="Garamond"/>
          <w:lang w:val="fr-CA"/>
        </w:rPr>
        <w:t xml:space="preserve"> </w:t>
      </w:r>
      <w:r w:rsidR="009E4786" w:rsidRPr="00B84E31">
        <w:rPr>
          <w:rFonts w:asciiTheme="minorHAnsi" w:hAnsiTheme="minorHAnsi" w:cs="Garamond"/>
          <w:lang w:val="fr-CA"/>
        </w:rPr>
        <w:t xml:space="preserve">sera accordée aux </w:t>
      </w:r>
      <w:r w:rsidRPr="00B84E31">
        <w:rPr>
          <w:rFonts w:asciiTheme="minorHAnsi" w:hAnsiTheme="minorHAnsi" w:cs="Garamond"/>
          <w:lang w:val="fr-CA"/>
        </w:rPr>
        <w:t>candidats qui démontreront des réalisations exceptionnelles du point de vue de l’un</w:t>
      </w:r>
      <w:r w:rsidR="009E4786" w:rsidRPr="00B84E31">
        <w:rPr>
          <w:rFonts w:asciiTheme="minorHAnsi" w:hAnsiTheme="minorHAnsi" w:cs="Garamond"/>
          <w:lang w:val="fr-CA"/>
        </w:rPr>
        <w:t>,</w:t>
      </w:r>
      <w:r w:rsidRPr="00B84E31">
        <w:rPr>
          <w:rFonts w:asciiTheme="minorHAnsi" w:hAnsiTheme="minorHAnsi" w:cs="Garamond"/>
          <w:lang w:val="fr-CA"/>
        </w:rPr>
        <w:t xml:space="preserve"> </w:t>
      </w:r>
      <w:r w:rsidR="009E4786" w:rsidRPr="00B84E31">
        <w:rPr>
          <w:rFonts w:asciiTheme="minorHAnsi" w:hAnsiTheme="minorHAnsi" w:cs="Garamond"/>
          <w:lang w:val="fr-CA"/>
        </w:rPr>
        <w:t>au moins,</w:t>
      </w:r>
      <w:r w:rsidRPr="00B84E31">
        <w:rPr>
          <w:rFonts w:asciiTheme="minorHAnsi" w:hAnsiTheme="minorHAnsi" w:cs="Garamond"/>
          <w:lang w:val="fr-CA"/>
        </w:rPr>
        <w:t xml:space="preserve"> des critères suivants: </w:t>
      </w:r>
    </w:p>
    <w:p w:rsidR="00B84E31" w:rsidRPr="00B84E31" w:rsidRDefault="00B84E31" w:rsidP="003557B0">
      <w:pPr>
        <w:spacing w:after="0" w:line="240" w:lineRule="auto"/>
        <w:ind w:left="426"/>
        <w:contextualSpacing/>
        <w:rPr>
          <w:rFonts w:asciiTheme="minorHAnsi" w:hAnsiTheme="minorHAnsi" w:cs="Garamond"/>
          <w:lang w:val="fr-CA"/>
        </w:rPr>
      </w:pPr>
    </w:p>
    <w:p w:rsidR="008053A4" w:rsidRPr="00B84E31" w:rsidRDefault="008053A4" w:rsidP="003557B0">
      <w:pPr>
        <w:pStyle w:val="ListParagraph"/>
        <w:numPr>
          <w:ilvl w:val="0"/>
          <w:numId w:val="12"/>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résultats positifs</w:t>
      </w:r>
      <w:r w:rsidR="009E4786" w:rsidRPr="00B84E31">
        <w:rPr>
          <w:rFonts w:asciiTheme="minorHAnsi" w:hAnsiTheme="minorHAnsi" w:cs="Garamond"/>
          <w:lang w:val="fr-CA"/>
        </w:rPr>
        <w:t>,</w:t>
      </w:r>
      <w:r w:rsidRPr="00B84E31">
        <w:rPr>
          <w:rFonts w:asciiTheme="minorHAnsi" w:hAnsiTheme="minorHAnsi" w:cs="Garamond"/>
          <w:lang w:val="fr-CA"/>
        </w:rPr>
        <w:t xml:space="preserve"> démontrables</w:t>
      </w:r>
      <w:r w:rsidR="009E4786" w:rsidRPr="00B84E31">
        <w:rPr>
          <w:rFonts w:asciiTheme="minorHAnsi" w:hAnsiTheme="minorHAnsi" w:cs="Garamond"/>
          <w:lang w:val="fr-CA"/>
        </w:rPr>
        <w:t>,</w:t>
      </w:r>
      <w:r w:rsidRPr="00B84E31">
        <w:rPr>
          <w:rFonts w:asciiTheme="minorHAnsi" w:hAnsiTheme="minorHAnsi" w:cs="Garamond"/>
          <w:lang w:val="fr-CA"/>
        </w:rPr>
        <w:t xml:space="preserve"> de pratiques durables pour les zones humides; </w:t>
      </w:r>
    </w:p>
    <w:p w:rsidR="008053A4" w:rsidRPr="00B84E31" w:rsidRDefault="008053A4" w:rsidP="003557B0">
      <w:pPr>
        <w:pStyle w:val="ListParagraph"/>
        <w:numPr>
          <w:ilvl w:val="0"/>
          <w:numId w:val="12"/>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avantages généraux</w:t>
      </w:r>
      <w:r w:rsidR="009E4786" w:rsidRPr="00B84E31">
        <w:rPr>
          <w:rFonts w:asciiTheme="minorHAnsi" w:hAnsiTheme="minorHAnsi" w:cs="Garamond"/>
          <w:lang w:val="fr-CA"/>
        </w:rPr>
        <w:t>,</w:t>
      </w:r>
      <w:r w:rsidRPr="00B84E31">
        <w:rPr>
          <w:rFonts w:asciiTheme="minorHAnsi" w:hAnsiTheme="minorHAnsi" w:cs="Garamond"/>
          <w:lang w:val="fr-CA"/>
        </w:rPr>
        <w:t xml:space="preserve"> démontrables</w:t>
      </w:r>
      <w:r w:rsidR="009E4786" w:rsidRPr="00B84E31">
        <w:rPr>
          <w:rFonts w:asciiTheme="minorHAnsi" w:hAnsiTheme="minorHAnsi" w:cs="Garamond"/>
          <w:lang w:val="fr-CA"/>
        </w:rPr>
        <w:t>,</w:t>
      </w:r>
      <w:r w:rsidRPr="00B84E31">
        <w:rPr>
          <w:rFonts w:asciiTheme="minorHAnsi" w:hAnsiTheme="minorHAnsi" w:cs="Garamond"/>
          <w:lang w:val="fr-CA"/>
        </w:rPr>
        <w:t xml:space="preserve"> dans la région où les activités sont appliquées; </w:t>
      </w:r>
    </w:p>
    <w:p w:rsidR="008053A4" w:rsidRPr="00B84E31" w:rsidRDefault="008053A4" w:rsidP="003557B0">
      <w:pPr>
        <w:pStyle w:val="ListParagraph"/>
        <w:numPr>
          <w:ilvl w:val="0"/>
          <w:numId w:val="12"/>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utilisation démontrée de l’approche par écosystème dans un contexte de développement durable;</w:t>
      </w:r>
    </w:p>
    <w:p w:rsidR="008053A4" w:rsidRPr="00B84E31" w:rsidRDefault="008053A4" w:rsidP="003557B0">
      <w:pPr>
        <w:pStyle w:val="ListParagraph"/>
        <w:numPr>
          <w:ilvl w:val="0"/>
          <w:numId w:val="12"/>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mission et but en relation directe avec la conservation des zones humides et la communication de leur importance;</w:t>
      </w:r>
    </w:p>
    <w:p w:rsidR="008053A4" w:rsidRPr="00B84E31" w:rsidRDefault="008053A4" w:rsidP="003557B0">
      <w:pPr>
        <w:pStyle w:val="ListParagraph"/>
        <w:numPr>
          <w:ilvl w:val="0"/>
          <w:numId w:val="12"/>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 xml:space="preserve">caractère reproductible des approches et des résultats; et </w:t>
      </w:r>
    </w:p>
    <w:p w:rsidR="008053A4" w:rsidRPr="00B84E31" w:rsidRDefault="008053A4" w:rsidP="003557B0">
      <w:pPr>
        <w:pStyle w:val="ListParagraph"/>
        <w:numPr>
          <w:ilvl w:val="0"/>
          <w:numId w:val="12"/>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 xml:space="preserve">réconciliation des pratiques d’utilisation durable des ressources avec les objectifs de conservation à long terme des zones humides. </w:t>
      </w:r>
    </w:p>
    <w:p w:rsidR="008053A4" w:rsidRPr="00B84E31" w:rsidRDefault="008053A4" w:rsidP="003557B0">
      <w:pPr>
        <w:spacing w:after="0" w:line="240" w:lineRule="auto"/>
        <w:ind w:left="425" w:hanging="425"/>
        <w:contextualSpacing/>
        <w:rPr>
          <w:rFonts w:asciiTheme="minorHAnsi" w:hAnsiTheme="minorHAnsi" w:cs="Garamond"/>
          <w:lang w:val="fr-CA"/>
        </w:rPr>
      </w:pPr>
    </w:p>
    <w:p w:rsidR="008053A4" w:rsidRPr="00B84E31" w:rsidRDefault="008053A4" w:rsidP="003557B0">
      <w:pPr>
        <w:pStyle w:val="ListParagraph"/>
        <w:numPr>
          <w:ilvl w:val="0"/>
          <w:numId w:val="9"/>
        </w:numPr>
        <w:spacing w:after="0" w:line="240" w:lineRule="auto"/>
        <w:ind w:left="425" w:hanging="425"/>
        <w:rPr>
          <w:rFonts w:asciiTheme="minorHAnsi" w:hAnsiTheme="minorHAnsi" w:cs="Garamond"/>
          <w:lang w:val="fr-CA"/>
        </w:rPr>
      </w:pPr>
      <w:r w:rsidRPr="00B84E31">
        <w:rPr>
          <w:rFonts w:asciiTheme="minorHAnsi" w:hAnsiTheme="minorHAnsi" w:cs="Garamond"/>
          <w:b/>
          <w:lang w:val="fr-CA"/>
        </w:rPr>
        <w:t>Critères applicables au</w:t>
      </w:r>
      <w:r w:rsidRPr="00B84E31">
        <w:rPr>
          <w:rFonts w:asciiTheme="minorHAnsi" w:hAnsiTheme="minorHAnsi" w:cs="Garamond"/>
          <w:lang w:val="fr-CA"/>
        </w:rPr>
        <w:t xml:space="preserve"> </w:t>
      </w:r>
      <w:r w:rsidRPr="00B84E31">
        <w:rPr>
          <w:rFonts w:asciiTheme="minorHAnsi" w:hAnsiTheme="minorHAnsi" w:cs="Garamond"/>
          <w:b/>
          <w:lang w:val="fr-CA"/>
        </w:rPr>
        <w:t>Prix de la Convention de Ramsar pour l’innovation relative aux zones humides </w:t>
      </w:r>
      <w:r w:rsidRPr="00B84E31">
        <w:rPr>
          <w:rFonts w:asciiTheme="minorHAnsi" w:hAnsiTheme="minorHAnsi" w:cs="Garamond"/>
          <w:lang w:val="fr-CA"/>
        </w:rPr>
        <w:t>:</w:t>
      </w:r>
    </w:p>
    <w:p w:rsidR="008053A4" w:rsidRPr="00B84E31" w:rsidRDefault="008053A4" w:rsidP="003557B0">
      <w:pPr>
        <w:spacing w:after="0" w:line="240" w:lineRule="auto"/>
        <w:ind w:left="425" w:hanging="425"/>
        <w:contextualSpacing/>
        <w:rPr>
          <w:rFonts w:asciiTheme="minorHAnsi" w:hAnsiTheme="minorHAnsi" w:cs="Garamond"/>
          <w:lang w:val="fr-CA"/>
        </w:rPr>
      </w:pPr>
    </w:p>
    <w:p w:rsidR="008053A4" w:rsidRDefault="009E4786" w:rsidP="003557B0">
      <w:pPr>
        <w:spacing w:after="0" w:line="240" w:lineRule="auto"/>
        <w:ind w:left="426"/>
        <w:contextualSpacing/>
        <w:rPr>
          <w:rFonts w:asciiTheme="minorHAnsi" w:hAnsiTheme="minorHAnsi" w:cs="Garamond"/>
          <w:lang w:val="fr-CA"/>
        </w:rPr>
      </w:pPr>
      <w:r w:rsidRPr="00B84E31">
        <w:rPr>
          <w:rFonts w:asciiTheme="minorHAnsi" w:hAnsiTheme="minorHAnsi" w:cs="Garamond"/>
          <w:lang w:val="fr-CA"/>
        </w:rPr>
        <w:t xml:space="preserve">La préférence  sera accordée aux candidats </w:t>
      </w:r>
      <w:r w:rsidR="008053A4" w:rsidRPr="00B84E31">
        <w:rPr>
          <w:rFonts w:asciiTheme="minorHAnsi" w:hAnsiTheme="minorHAnsi" w:cs="Garamond"/>
          <w:lang w:val="fr-CA"/>
        </w:rPr>
        <w:t xml:space="preserve">qui démontrent des actions innovantes soutenant la conservation et l’utilisation rationnelle des zones humides, que ce soit avec de nouvelles techniques ou de nouvelles approches, </w:t>
      </w:r>
      <w:r w:rsidRPr="00B84E31">
        <w:rPr>
          <w:rFonts w:asciiTheme="minorHAnsi" w:hAnsiTheme="minorHAnsi" w:cs="Garamond"/>
          <w:lang w:val="fr-CA"/>
        </w:rPr>
        <w:t xml:space="preserve">et </w:t>
      </w:r>
      <w:r w:rsidR="008053A4" w:rsidRPr="00B84E31">
        <w:rPr>
          <w:rFonts w:asciiTheme="minorHAnsi" w:hAnsiTheme="minorHAnsi" w:cs="Garamond"/>
          <w:lang w:val="fr-CA"/>
        </w:rPr>
        <w:t>qui remplissent un</w:t>
      </w:r>
      <w:r w:rsidRPr="00B84E31">
        <w:rPr>
          <w:rFonts w:asciiTheme="minorHAnsi" w:hAnsiTheme="minorHAnsi" w:cs="Garamond"/>
          <w:lang w:val="fr-CA"/>
        </w:rPr>
        <w:t>, au moins,</w:t>
      </w:r>
      <w:r w:rsidR="008053A4" w:rsidRPr="00B84E31">
        <w:rPr>
          <w:rFonts w:asciiTheme="minorHAnsi" w:hAnsiTheme="minorHAnsi" w:cs="Garamond"/>
          <w:lang w:val="fr-CA"/>
        </w:rPr>
        <w:t xml:space="preserve"> des critères suivants</w:t>
      </w:r>
      <w:r w:rsidRPr="00B84E31">
        <w:rPr>
          <w:rFonts w:asciiTheme="minorHAnsi" w:hAnsiTheme="minorHAnsi" w:cs="Garamond"/>
          <w:lang w:val="fr-CA"/>
        </w:rPr>
        <w:t xml:space="preserve"> </w:t>
      </w:r>
      <w:r w:rsidR="008053A4" w:rsidRPr="00B84E31">
        <w:rPr>
          <w:rFonts w:asciiTheme="minorHAnsi" w:hAnsiTheme="minorHAnsi" w:cs="Garamond"/>
          <w:lang w:val="fr-CA"/>
        </w:rPr>
        <w:t>:</w:t>
      </w:r>
    </w:p>
    <w:p w:rsidR="00B84E31" w:rsidRPr="00B84E31" w:rsidRDefault="00B84E31" w:rsidP="003557B0">
      <w:pPr>
        <w:spacing w:after="0" w:line="240" w:lineRule="auto"/>
        <w:ind w:left="426"/>
        <w:contextualSpacing/>
        <w:rPr>
          <w:rFonts w:asciiTheme="minorHAnsi" w:hAnsiTheme="minorHAnsi" w:cs="Garamond"/>
          <w:lang w:val="fr-CA"/>
        </w:rPr>
      </w:pPr>
    </w:p>
    <w:p w:rsidR="008053A4" w:rsidRPr="00B84E31" w:rsidRDefault="008053A4" w:rsidP="003557B0">
      <w:pPr>
        <w:pStyle w:val="ListParagraph"/>
        <w:numPr>
          <w:ilvl w:val="0"/>
          <w:numId w:val="13"/>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 xml:space="preserve">une innovation qui soit réellement un nouveau concept plutôt qu’une variation d’un concept existant; </w:t>
      </w:r>
    </w:p>
    <w:p w:rsidR="008053A4" w:rsidRPr="00B84E31" w:rsidRDefault="008053A4" w:rsidP="003557B0">
      <w:pPr>
        <w:pStyle w:val="ListParagraph"/>
        <w:numPr>
          <w:ilvl w:val="0"/>
          <w:numId w:val="13"/>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 xml:space="preserve">l’utilité et l’effet démontrables de l’innovation; </w:t>
      </w:r>
    </w:p>
    <w:p w:rsidR="008053A4" w:rsidRPr="00B84E31" w:rsidRDefault="008053A4" w:rsidP="003557B0">
      <w:pPr>
        <w:pStyle w:val="ListParagraph"/>
        <w:numPr>
          <w:ilvl w:val="0"/>
          <w:numId w:val="13"/>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l’applicabilité, l’aspect pratique et reproductible démontrables; et</w:t>
      </w:r>
    </w:p>
    <w:p w:rsidR="008053A4" w:rsidRPr="00B84E31" w:rsidRDefault="008053A4" w:rsidP="003557B0">
      <w:pPr>
        <w:pStyle w:val="ListParagraph"/>
        <w:numPr>
          <w:ilvl w:val="0"/>
          <w:numId w:val="13"/>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une large reconnaissance de l’innovation.</w:t>
      </w:r>
    </w:p>
    <w:p w:rsidR="008053A4" w:rsidRPr="00B84E31" w:rsidRDefault="008053A4" w:rsidP="003557B0">
      <w:pPr>
        <w:spacing w:after="0" w:line="240" w:lineRule="auto"/>
        <w:ind w:left="425" w:hanging="425"/>
        <w:contextualSpacing/>
        <w:rPr>
          <w:rFonts w:asciiTheme="minorHAnsi" w:hAnsiTheme="minorHAnsi" w:cs="Garamond"/>
          <w:lang w:val="fr-CA"/>
        </w:rPr>
      </w:pPr>
    </w:p>
    <w:p w:rsidR="008053A4" w:rsidRPr="00B84E31" w:rsidRDefault="008053A4" w:rsidP="003557B0">
      <w:pPr>
        <w:pStyle w:val="ListParagraph"/>
        <w:numPr>
          <w:ilvl w:val="0"/>
          <w:numId w:val="9"/>
        </w:numPr>
        <w:spacing w:after="0" w:line="240" w:lineRule="auto"/>
        <w:ind w:left="425" w:hanging="425"/>
        <w:rPr>
          <w:rFonts w:asciiTheme="minorHAnsi" w:hAnsiTheme="minorHAnsi" w:cs="Garamond"/>
          <w:lang w:val="fr-CA"/>
        </w:rPr>
      </w:pPr>
      <w:r w:rsidRPr="00B84E31">
        <w:rPr>
          <w:rFonts w:asciiTheme="minorHAnsi" w:hAnsiTheme="minorHAnsi" w:cs="Garamond"/>
          <w:b/>
          <w:lang w:val="fr-CA"/>
        </w:rPr>
        <w:t>Critères applicables au</w:t>
      </w:r>
      <w:r w:rsidRPr="00B84E31">
        <w:rPr>
          <w:rFonts w:asciiTheme="minorHAnsi" w:hAnsiTheme="minorHAnsi" w:cs="Garamond"/>
          <w:lang w:val="fr-CA"/>
        </w:rPr>
        <w:t xml:space="preserve"> </w:t>
      </w:r>
      <w:r w:rsidRPr="00B84E31">
        <w:rPr>
          <w:rFonts w:asciiTheme="minorHAnsi" w:hAnsiTheme="minorHAnsi" w:cs="Garamond"/>
          <w:b/>
          <w:lang w:val="fr-CA"/>
        </w:rPr>
        <w:t xml:space="preserve">Prix de la Convention de Ramsar pour </w:t>
      </w:r>
      <w:r w:rsidR="009E4786" w:rsidRPr="00B84E31">
        <w:rPr>
          <w:rFonts w:asciiTheme="minorHAnsi" w:hAnsiTheme="minorHAnsi" w:cs="Garamond"/>
          <w:b/>
          <w:lang w:val="fr-CA"/>
        </w:rPr>
        <w:t>les</w:t>
      </w:r>
      <w:r w:rsidRPr="00B84E31">
        <w:rPr>
          <w:rFonts w:asciiTheme="minorHAnsi" w:hAnsiTheme="minorHAnsi" w:cs="Garamond"/>
          <w:b/>
          <w:lang w:val="fr-CA"/>
        </w:rPr>
        <w:t xml:space="preserve"> jeunes champions des zones humides :</w:t>
      </w:r>
    </w:p>
    <w:p w:rsidR="008053A4" w:rsidRPr="00B84E31" w:rsidRDefault="008053A4" w:rsidP="003557B0">
      <w:pPr>
        <w:spacing w:after="0" w:line="240" w:lineRule="auto"/>
        <w:ind w:left="425" w:hanging="425"/>
        <w:contextualSpacing/>
        <w:rPr>
          <w:rFonts w:asciiTheme="minorHAnsi" w:hAnsiTheme="minorHAnsi" w:cs="Garamond"/>
          <w:bCs/>
          <w:lang w:val="fr-CA"/>
        </w:rPr>
      </w:pPr>
    </w:p>
    <w:p w:rsidR="008053A4" w:rsidRDefault="008053A4" w:rsidP="003557B0">
      <w:pPr>
        <w:spacing w:after="0" w:line="240" w:lineRule="auto"/>
        <w:ind w:left="851" w:hanging="425"/>
        <w:contextualSpacing/>
        <w:rPr>
          <w:rFonts w:asciiTheme="minorHAnsi" w:hAnsiTheme="minorHAnsi" w:cs="Garamond"/>
          <w:bCs/>
          <w:lang w:val="fr-CA"/>
        </w:rPr>
      </w:pPr>
      <w:r w:rsidRPr="00B84E31">
        <w:rPr>
          <w:rFonts w:asciiTheme="minorHAnsi" w:hAnsiTheme="minorHAnsi" w:cs="Garamond"/>
          <w:bCs/>
          <w:lang w:val="fr-CA"/>
        </w:rPr>
        <w:t xml:space="preserve">Les candidatures seront évaluées par rapport aux critères suivants : </w:t>
      </w:r>
    </w:p>
    <w:p w:rsidR="00B84E31" w:rsidRPr="00B84E31" w:rsidRDefault="00B84E31" w:rsidP="003557B0">
      <w:pPr>
        <w:spacing w:after="0" w:line="240" w:lineRule="auto"/>
        <w:ind w:left="851" w:hanging="425"/>
        <w:contextualSpacing/>
        <w:rPr>
          <w:rFonts w:asciiTheme="minorHAnsi" w:hAnsiTheme="minorHAnsi" w:cs="Garamond"/>
          <w:lang w:val="fr-CA"/>
        </w:rPr>
      </w:pPr>
    </w:p>
    <w:p w:rsidR="008053A4" w:rsidRPr="00B84E31" w:rsidRDefault="008053A4" w:rsidP="003557B0">
      <w:pPr>
        <w:pStyle w:val="ListParagraph"/>
        <w:numPr>
          <w:ilvl w:val="0"/>
          <w:numId w:val="14"/>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 xml:space="preserve">les candidats doivent avoir entre 18 et 30 ans au moment du dépôt de la candidature. Les membres ou </w:t>
      </w:r>
      <w:r w:rsidR="002D179B" w:rsidRPr="00B84E31">
        <w:rPr>
          <w:rFonts w:asciiTheme="minorHAnsi" w:hAnsiTheme="minorHAnsi" w:cs="Garamond"/>
          <w:lang w:val="fr-CA"/>
        </w:rPr>
        <w:t>animateur</w:t>
      </w:r>
      <w:r w:rsidRPr="00B84E31">
        <w:rPr>
          <w:rFonts w:asciiTheme="minorHAnsi" w:hAnsiTheme="minorHAnsi" w:cs="Garamond"/>
          <w:lang w:val="fr-CA"/>
        </w:rPr>
        <w:t xml:space="preserve">s des groupes proposés doivent </w:t>
      </w:r>
      <w:r w:rsidR="002D179B" w:rsidRPr="00B84E31">
        <w:rPr>
          <w:rFonts w:asciiTheme="minorHAnsi" w:hAnsiTheme="minorHAnsi" w:cs="Garamond"/>
          <w:lang w:val="fr-CA"/>
        </w:rPr>
        <w:t xml:space="preserve">avoir </w:t>
      </w:r>
      <w:r w:rsidR="009E4786" w:rsidRPr="00B84E31">
        <w:rPr>
          <w:rFonts w:asciiTheme="minorHAnsi" w:hAnsiTheme="minorHAnsi" w:cs="Garamond"/>
          <w:lang w:val="fr-CA"/>
        </w:rPr>
        <w:t>entre 18 et 30 ans</w:t>
      </w:r>
      <w:r w:rsidRPr="00B84E31">
        <w:rPr>
          <w:rFonts w:asciiTheme="minorHAnsi" w:hAnsiTheme="minorHAnsi" w:cs="Garamond"/>
          <w:lang w:val="fr-CA"/>
        </w:rPr>
        <w:t>. Les dates de naissance doivent être fournies;</w:t>
      </w:r>
    </w:p>
    <w:p w:rsidR="008053A4" w:rsidRPr="00B84E31" w:rsidRDefault="008053A4" w:rsidP="003557B0">
      <w:pPr>
        <w:pStyle w:val="ListParagraph"/>
        <w:numPr>
          <w:ilvl w:val="0"/>
          <w:numId w:val="14"/>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 xml:space="preserve">un compte rendu prouvé et documenté des réalisations </w:t>
      </w:r>
      <w:r w:rsidR="009E4786" w:rsidRPr="00B84E31">
        <w:rPr>
          <w:rFonts w:asciiTheme="minorHAnsi" w:hAnsiTheme="minorHAnsi" w:cs="Garamond"/>
          <w:lang w:val="fr-CA"/>
        </w:rPr>
        <w:t>en matière d’</w:t>
      </w:r>
      <w:r w:rsidRPr="00B84E31">
        <w:rPr>
          <w:rFonts w:asciiTheme="minorHAnsi" w:hAnsiTheme="minorHAnsi" w:cs="Garamond"/>
          <w:lang w:val="fr-CA"/>
        </w:rPr>
        <w:t xml:space="preserve">activités ou </w:t>
      </w:r>
      <w:r w:rsidR="009E4786" w:rsidRPr="00B84E31">
        <w:rPr>
          <w:rFonts w:asciiTheme="minorHAnsi" w:hAnsiTheme="minorHAnsi" w:cs="Garamond"/>
          <w:lang w:val="fr-CA"/>
        </w:rPr>
        <w:t xml:space="preserve">de </w:t>
      </w:r>
      <w:r w:rsidRPr="00B84E31">
        <w:rPr>
          <w:rFonts w:asciiTheme="minorHAnsi" w:hAnsiTheme="minorHAnsi" w:cs="Garamond"/>
          <w:lang w:val="fr-CA"/>
        </w:rPr>
        <w:t xml:space="preserve">projets de conservation et d’utilisation </w:t>
      </w:r>
      <w:r w:rsidR="002D179B" w:rsidRPr="00B84E31">
        <w:rPr>
          <w:rFonts w:asciiTheme="minorHAnsi" w:hAnsiTheme="minorHAnsi" w:cs="Garamond"/>
          <w:lang w:val="fr-CA"/>
        </w:rPr>
        <w:t xml:space="preserve">rationnelle </w:t>
      </w:r>
      <w:r w:rsidRPr="00B84E31">
        <w:rPr>
          <w:rFonts w:asciiTheme="minorHAnsi" w:hAnsiTheme="minorHAnsi" w:cs="Garamond"/>
          <w:lang w:val="fr-CA"/>
        </w:rPr>
        <w:t xml:space="preserve">des zones humides. </w:t>
      </w:r>
      <w:r w:rsidR="009E4786" w:rsidRPr="00B84E31">
        <w:rPr>
          <w:rFonts w:asciiTheme="minorHAnsi" w:hAnsiTheme="minorHAnsi" w:cs="Garamond"/>
          <w:lang w:val="fr-CA"/>
        </w:rPr>
        <w:t>Il peut s’agir</w:t>
      </w:r>
      <w:r w:rsidRPr="00B84E31">
        <w:rPr>
          <w:rFonts w:asciiTheme="minorHAnsi" w:hAnsiTheme="minorHAnsi" w:cs="Garamond"/>
          <w:lang w:val="fr-CA"/>
        </w:rPr>
        <w:t xml:space="preserve"> </w:t>
      </w:r>
      <w:r w:rsidR="009E4786" w:rsidRPr="00B84E31">
        <w:rPr>
          <w:rFonts w:asciiTheme="minorHAnsi" w:hAnsiTheme="minorHAnsi" w:cs="Garamond"/>
          <w:lang w:val="fr-CA"/>
        </w:rPr>
        <w:t>d’</w:t>
      </w:r>
      <w:r w:rsidRPr="00B84E31">
        <w:rPr>
          <w:rFonts w:asciiTheme="minorHAnsi" w:hAnsiTheme="minorHAnsi" w:cs="Garamond"/>
          <w:lang w:val="fr-CA"/>
        </w:rPr>
        <w:t xml:space="preserve">un </w:t>
      </w:r>
      <w:r w:rsidRPr="00B84E31">
        <w:rPr>
          <w:rFonts w:asciiTheme="minorHAnsi" w:hAnsiTheme="minorHAnsi" w:cs="Garamond"/>
          <w:lang w:val="fr-CA"/>
        </w:rPr>
        <w:lastRenderedPageBreak/>
        <w:t xml:space="preserve">travail communautaire, de </w:t>
      </w:r>
      <w:r w:rsidR="009E4786" w:rsidRPr="00B84E31">
        <w:rPr>
          <w:rFonts w:asciiTheme="minorHAnsi" w:hAnsiTheme="minorHAnsi" w:cs="Garamond"/>
          <w:lang w:val="fr-CA"/>
        </w:rPr>
        <w:t>travaux de</w:t>
      </w:r>
      <w:r w:rsidRPr="00B84E31">
        <w:rPr>
          <w:rFonts w:asciiTheme="minorHAnsi" w:hAnsiTheme="minorHAnsi" w:cs="Garamond"/>
          <w:lang w:val="fr-CA"/>
        </w:rPr>
        <w:t xml:space="preserve"> recherche, </w:t>
      </w:r>
      <w:r w:rsidR="009E4786" w:rsidRPr="00B84E31">
        <w:rPr>
          <w:rFonts w:asciiTheme="minorHAnsi" w:hAnsiTheme="minorHAnsi" w:cs="Garamond"/>
          <w:lang w:val="fr-CA"/>
        </w:rPr>
        <w:t>d’</w:t>
      </w:r>
      <w:r w:rsidR="000227CA" w:rsidRPr="00B84E31">
        <w:rPr>
          <w:rFonts w:asciiTheme="minorHAnsi" w:hAnsiTheme="minorHAnsi" w:cs="Garamond"/>
          <w:lang w:val="fr-CA"/>
        </w:rPr>
        <w:t>activités</w:t>
      </w:r>
      <w:r w:rsidR="009E4786" w:rsidRPr="00B84E31">
        <w:rPr>
          <w:rFonts w:asciiTheme="minorHAnsi" w:hAnsiTheme="minorHAnsi" w:cs="Garamond"/>
          <w:lang w:val="fr-CA"/>
        </w:rPr>
        <w:t xml:space="preserve"> de</w:t>
      </w:r>
      <w:r w:rsidRPr="00B84E31">
        <w:rPr>
          <w:rFonts w:asciiTheme="minorHAnsi" w:hAnsiTheme="minorHAnsi" w:cs="Garamond"/>
          <w:lang w:val="fr-CA"/>
        </w:rPr>
        <w:t xml:space="preserve"> sensibilisation, d</w:t>
      </w:r>
      <w:r w:rsidR="000227CA" w:rsidRPr="00B84E31">
        <w:rPr>
          <w:rFonts w:asciiTheme="minorHAnsi" w:hAnsiTheme="minorHAnsi" w:cs="Garamond"/>
          <w:lang w:val="fr-CA"/>
        </w:rPr>
        <w:t>e</w:t>
      </w:r>
      <w:r w:rsidRPr="00B84E31">
        <w:rPr>
          <w:rFonts w:asciiTheme="minorHAnsi" w:hAnsiTheme="minorHAnsi" w:cs="Garamond"/>
          <w:lang w:val="fr-CA"/>
        </w:rPr>
        <w:t xml:space="preserve"> travail de restauration ou </w:t>
      </w:r>
      <w:r w:rsidR="000227CA" w:rsidRPr="00B84E31">
        <w:rPr>
          <w:rFonts w:asciiTheme="minorHAnsi" w:hAnsiTheme="minorHAnsi" w:cs="Garamond"/>
          <w:lang w:val="fr-CA"/>
        </w:rPr>
        <w:t xml:space="preserve">de </w:t>
      </w:r>
      <w:r w:rsidRPr="00B84E31">
        <w:rPr>
          <w:rFonts w:asciiTheme="minorHAnsi" w:hAnsiTheme="minorHAnsi" w:cs="Garamond"/>
          <w:lang w:val="fr-CA"/>
        </w:rPr>
        <w:t>toute autre activité entreprise en faveur des zones humides;</w:t>
      </w:r>
    </w:p>
    <w:p w:rsidR="008053A4" w:rsidRPr="00B84E31" w:rsidRDefault="008053A4" w:rsidP="003557B0">
      <w:pPr>
        <w:pStyle w:val="ListParagraph"/>
        <w:numPr>
          <w:ilvl w:val="0"/>
          <w:numId w:val="14"/>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 xml:space="preserve">l’activité ou </w:t>
      </w:r>
      <w:r w:rsidR="000227CA" w:rsidRPr="00B84E31">
        <w:rPr>
          <w:rFonts w:asciiTheme="minorHAnsi" w:hAnsiTheme="minorHAnsi" w:cs="Garamond"/>
          <w:lang w:val="fr-CA"/>
        </w:rPr>
        <w:t xml:space="preserve">le </w:t>
      </w:r>
      <w:r w:rsidRPr="00B84E31">
        <w:rPr>
          <w:rFonts w:asciiTheme="minorHAnsi" w:hAnsiTheme="minorHAnsi" w:cs="Garamond"/>
          <w:lang w:val="fr-CA"/>
        </w:rPr>
        <w:t>projet doit clairement faire référence à la mission de la Convention de Ramsar; et</w:t>
      </w:r>
    </w:p>
    <w:p w:rsidR="008053A4" w:rsidRPr="00B84E31" w:rsidRDefault="008053A4" w:rsidP="003557B0">
      <w:pPr>
        <w:pStyle w:val="ListParagraph"/>
        <w:numPr>
          <w:ilvl w:val="0"/>
          <w:numId w:val="14"/>
        </w:numPr>
        <w:tabs>
          <w:tab w:val="left" w:pos="854"/>
        </w:tabs>
        <w:spacing w:after="0" w:line="240" w:lineRule="auto"/>
        <w:ind w:left="851" w:hanging="425"/>
        <w:rPr>
          <w:rFonts w:asciiTheme="minorHAnsi" w:hAnsiTheme="minorHAnsi" w:cs="Garamond"/>
          <w:lang w:val="fr-CA"/>
        </w:rPr>
      </w:pPr>
      <w:r w:rsidRPr="00B84E31">
        <w:rPr>
          <w:rFonts w:asciiTheme="minorHAnsi" w:hAnsiTheme="minorHAnsi" w:cs="Garamond"/>
          <w:lang w:val="fr-CA"/>
        </w:rPr>
        <w:t xml:space="preserve">les projets et activités doivent être à une étape d’application avancée pour être examinés. </w:t>
      </w:r>
    </w:p>
    <w:p w:rsidR="00E042C1" w:rsidRPr="00B84E31" w:rsidRDefault="00E042C1" w:rsidP="003557B0">
      <w:pPr>
        <w:spacing w:after="0" w:line="240" w:lineRule="auto"/>
        <w:ind w:left="425" w:hanging="425"/>
        <w:contextualSpacing/>
        <w:outlineLvl w:val="0"/>
        <w:rPr>
          <w:rFonts w:asciiTheme="minorHAnsi" w:hAnsiTheme="minorHAnsi" w:cs="Garamond"/>
          <w:b/>
          <w:bCs/>
          <w:lang w:val="fr-CA"/>
        </w:rPr>
      </w:pPr>
    </w:p>
    <w:p w:rsidR="008053A4" w:rsidRPr="00B84E31" w:rsidRDefault="008053A4" w:rsidP="003557B0">
      <w:pPr>
        <w:spacing w:after="0" w:line="240" w:lineRule="auto"/>
        <w:ind w:left="425" w:hanging="425"/>
        <w:contextualSpacing/>
        <w:outlineLvl w:val="0"/>
        <w:rPr>
          <w:rFonts w:asciiTheme="minorHAnsi" w:hAnsiTheme="minorHAnsi" w:cs="Garamond"/>
          <w:b/>
          <w:bCs/>
          <w:lang w:val="fr-CA"/>
        </w:rPr>
      </w:pPr>
      <w:r w:rsidRPr="00B84E31">
        <w:rPr>
          <w:rFonts w:asciiTheme="minorHAnsi" w:hAnsiTheme="minorHAnsi" w:cs="Garamond"/>
          <w:b/>
          <w:lang w:val="fr-CA"/>
        </w:rPr>
        <w:t>Procédure</w:t>
      </w:r>
      <w:r w:rsidRPr="00B84E31">
        <w:rPr>
          <w:rFonts w:asciiTheme="minorHAnsi" w:hAnsiTheme="minorHAnsi" w:cs="Garamond"/>
          <w:b/>
          <w:bCs/>
          <w:lang w:val="fr-CA"/>
        </w:rPr>
        <w:t xml:space="preserve"> de candidature</w:t>
      </w:r>
    </w:p>
    <w:p w:rsidR="008053A4" w:rsidRPr="00B84E31" w:rsidRDefault="008053A4" w:rsidP="003557B0">
      <w:pPr>
        <w:spacing w:after="0" w:line="240" w:lineRule="auto"/>
        <w:ind w:left="425" w:hanging="425"/>
        <w:contextualSpacing/>
        <w:rPr>
          <w:rFonts w:asciiTheme="minorHAnsi" w:hAnsiTheme="minorHAnsi" w:cs="Garamond"/>
          <w:lang w:val="fr-CA"/>
        </w:rPr>
      </w:pPr>
    </w:p>
    <w:p w:rsidR="008053A4" w:rsidRPr="00B84E31" w:rsidRDefault="008053A4" w:rsidP="003557B0">
      <w:pPr>
        <w:pStyle w:val="ListParagraph"/>
        <w:numPr>
          <w:ilvl w:val="0"/>
          <w:numId w:val="9"/>
        </w:numPr>
        <w:spacing w:after="0" w:line="240" w:lineRule="auto"/>
        <w:ind w:left="425" w:hanging="425"/>
        <w:rPr>
          <w:rFonts w:asciiTheme="minorHAnsi" w:hAnsiTheme="minorHAnsi" w:cs="Garamond"/>
          <w:lang w:val="fr-CA"/>
        </w:rPr>
      </w:pPr>
      <w:r w:rsidRPr="00B84E31">
        <w:rPr>
          <w:rFonts w:asciiTheme="minorHAnsi" w:hAnsiTheme="minorHAnsi" w:cs="Garamond"/>
          <w:lang w:val="fr-CA"/>
        </w:rPr>
        <w:t>Les candidatures doivent être soumises au Secrétariat de la Convention de Ramsar en français, anglais ou espagnol, à l’aide du formulaire sur les Prix Ramsar disponible auprès du Secrétariat Ramsar à Gland, Suisse, et sur le site web de Ramsar (</w:t>
      </w:r>
      <w:hyperlink r:id="rId16" w:history="1">
        <w:r w:rsidRPr="00B84E31">
          <w:rPr>
            <w:rFonts w:asciiTheme="minorHAnsi" w:hAnsiTheme="minorHAnsi"/>
            <w:lang w:val="fr-CA"/>
          </w:rPr>
          <w:t>http://www.ramsar.org/Ramsar-Award/</w:t>
        </w:r>
      </w:hyperlink>
      <w:r w:rsidRPr="00B84E31">
        <w:rPr>
          <w:rFonts w:asciiTheme="minorHAnsi" w:hAnsiTheme="minorHAnsi" w:cs="Garamond"/>
          <w:lang w:val="fr-CA"/>
        </w:rPr>
        <w:t xml:space="preserve">). La candidature doit comprendre un résumé de 250 mots </w:t>
      </w:r>
      <w:r w:rsidR="000227CA" w:rsidRPr="00B84E31">
        <w:rPr>
          <w:rFonts w:asciiTheme="minorHAnsi" w:hAnsiTheme="minorHAnsi" w:cs="Garamond"/>
          <w:lang w:val="fr-CA"/>
        </w:rPr>
        <w:t xml:space="preserve">au maximum, </w:t>
      </w:r>
      <w:r w:rsidRPr="00B84E31">
        <w:rPr>
          <w:rFonts w:asciiTheme="minorHAnsi" w:hAnsiTheme="minorHAnsi" w:cs="Garamond"/>
          <w:lang w:val="fr-CA"/>
        </w:rPr>
        <w:t xml:space="preserve">décrivant les réalisations du candidat et les raisons de la candidature. </w:t>
      </w:r>
    </w:p>
    <w:p w:rsidR="008053A4" w:rsidRPr="00B84E31" w:rsidRDefault="008053A4" w:rsidP="003557B0">
      <w:pPr>
        <w:spacing w:after="0" w:line="240" w:lineRule="auto"/>
        <w:ind w:left="425" w:hanging="425"/>
        <w:contextualSpacing/>
        <w:rPr>
          <w:rFonts w:asciiTheme="minorHAnsi" w:hAnsiTheme="minorHAnsi" w:cs="Garamond"/>
          <w:lang w:val="fr-CA"/>
        </w:rPr>
      </w:pPr>
    </w:p>
    <w:p w:rsidR="008053A4" w:rsidRPr="00B84E31" w:rsidRDefault="008053A4" w:rsidP="003557B0">
      <w:pPr>
        <w:pStyle w:val="ListParagraph"/>
        <w:numPr>
          <w:ilvl w:val="0"/>
          <w:numId w:val="9"/>
        </w:numPr>
        <w:spacing w:after="0" w:line="240" w:lineRule="auto"/>
        <w:ind w:left="425" w:hanging="425"/>
        <w:rPr>
          <w:rFonts w:asciiTheme="minorHAnsi" w:hAnsiTheme="minorHAnsi" w:cs="Garamond"/>
          <w:lang w:val="fr-CA"/>
        </w:rPr>
      </w:pPr>
      <w:r w:rsidRPr="00B84E31">
        <w:rPr>
          <w:rFonts w:asciiTheme="minorHAnsi" w:hAnsiTheme="minorHAnsi" w:cs="Garamond"/>
          <w:lang w:val="fr-CA"/>
        </w:rPr>
        <w:t xml:space="preserve">Le formulaire doit être accompagné par un document de 2500 mots au maximum, fournissant le contexte nécessaire, expliquant comment le candidat correspond aux objectifs et critères du Prix et apportant une évaluation des résultats obtenus.  </w:t>
      </w:r>
    </w:p>
    <w:p w:rsidR="008053A4" w:rsidRPr="00B84E31" w:rsidRDefault="008053A4" w:rsidP="003557B0">
      <w:pPr>
        <w:pStyle w:val="ListParagraph"/>
        <w:spacing w:after="0" w:line="240" w:lineRule="auto"/>
        <w:ind w:left="425" w:hanging="425"/>
        <w:rPr>
          <w:rFonts w:asciiTheme="minorHAnsi" w:hAnsiTheme="minorHAnsi" w:cs="Garamond"/>
          <w:lang w:val="fr-CA"/>
        </w:rPr>
      </w:pPr>
    </w:p>
    <w:p w:rsidR="008053A4" w:rsidRPr="00B84E31" w:rsidRDefault="008053A4" w:rsidP="003557B0">
      <w:pPr>
        <w:pStyle w:val="ListParagraph"/>
        <w:numPr>
          <w:ilvl w:val="0"/>
          <w:numId w:val="9"/>
        </w:numPr>
        <w:spacing w:after="0" w:line="240" w:lineRule="auto"/>
        <w:ind w:left="425" w:hanging="425"/>
        <w:rPr>
          <w:rFonts w:asciiTheme="minorHAnsi" w:hAnsiTheme="minorHAnsi" w:cs="Garamond"/>
          <w:lang w:val="fr-CA"/>
        </w:rPr>
      </w:pPr>
      <w:r w:rsidRPr="00B84E31">
        <w:rPr>
          <w:rFonts w:asciiTheme="minorHAnsi" w:hAnsiTheme="minorHAnsi" w:cs="Garamond"/>
          <w:lang w:val="fr-CA"/>
        </w:rPr>
        <w:t>Les candidatures doivent être accompagnées de lettres de recommandation signées par deux personnes indépendantes (</w:t>
      </w:r>
      <w:r w:rsidR="000227CA" w:rsidRPr="00B84E31">
        <w:rPr>
          <w:rFonts w:asciiTheme="minorHAnsi" w:hAnsiTheme="minorHAnsi" w:cs="Garamond"/>
          <w:lang w:val="fr-CA"/>
        </w:rPr>
        <w:t>autres que</w:t>
      </w:r>
      <w:r w:rsidRPr="00B84E31">
        <w:rPr>
          <w:rFonts w:asciiTheme="minorHAnsi" w:hAnsiTheme="minorHAnsi" w:cs="Garamond"/>
          <w:lang w:val="fr-CA"/>
        </w:rPr>
        <w:t xml:space="preserve"> la personne qui propose la candidature) qui n’ont aucun lien </w:t>
      </w:r>
      <w:r w:rsidR="002D179B" w:rsidRPr="00B84E31">
        <w:rPr>
          <w:rFonts w:asciiTheme="minorHAnsi" w:hAnsiTheme="minorHAnsi" w:cs="Garamond"/>
          <w:lang w:val="fr-CA"/>
        </w:rPr>
        <w:t xml:space="preserve">de parenté </w:t>
      </w:r>
      <w:r w:rsidRPr="00B84E31">
        <w:rPr>
          <w:rFonts w:asciiTheme="minorHAnsi" w:hAnsiTheme="minorHAnsi" w:cs="Garamond"/>
          <w:lang w:val="fr-CA"/>
        </w:rPr>
        <w:t xml:space="preserve">avec le candidat et ne travaillent pas dans la même organisation, et qui sont en mesure d’évaluer les contributions du candidat et peuvent être contactées par le comité d’évaluation. </w:t>
      </w:r>
    </w:p>
    <w:p w:rsidR="008053A4" w:rsidRPr="00B84E31" w:rsidRDefault="008053A4" w:rsidP="00E042C1">
      <w:pPr>
        <w:pStyle w:val="ListParagraph"/>
        <w:spacing w:after="0" w:line="240" w:lineRule="auto"/>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La candidature sera évaluée sur la base du formulaire de candidature, de l’information complémentaire fournie et des lettres de référence.</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 xml:space="preserve">Les candidatures doivent être accompagnées par une photographie </w:t>
      </w:r>
      <w:r w:rsidR="000227CA" w:rsidRPr="00B84E31">
        <w:rPr>
          <w:rFonts w:asciiTheme="minorHAnsi" w:hAnsiTheme="minorHAnsi" w:cs="Garamond"/>
          <w:lang w:val="fr-CA"/>
        </w:rPr>
        <w:t xml:space="preserve">de </w:t>
      </w:r>
      <w:r w:rsidRPr="00B84E31">
        <w:rPr>
          <w:rFonts w:asciiTheme="minorHAnsi" w:hAnsiTheme="minorHAnsi" w:cs="Garamond"/>
          <w:lang w:val="fr-CA"/>
        </w:rPr>
        <w:t xml:space="preserve">haute résolution au moins du candidat (personne ou groupe) sous forme électronique (taille minimum de 1920x1080 pixels) accompagnée de crédits photo et de </w:t>
      </w:r>
      <w:r w:rsidR="000227CA" w:rsidRPr="00B84E31">
        <w:rPr>
          <w:rFonts w:asciiTheme="minorHAnsi" w:hAnsiTheme="minorHAnsi" w:cs="Garamond"/>
          <w:lang w:val="fr-CA"/>
        </w:rPr>
        <w:t>l’autorisation, pour</w:t>
      </w:r>
      <w:r w:rsidRPr="00B84E31">
        <w:rPr>
          <w:rFonts w:asciiTheme="minorHAnsi" w:hAnsiTheme="minorHAnsi" w:cs="Garamond"/>
          <w:lang w:val="fr-CA"/>
        </w:rPr>
        <w:t xml:space="preserve"> le Secrétariat Ramsar</w:t>
      </w:r>
      <w:r w:rsidR="000227CA" w:rsidRPr="00B84E31">
        <w:rPr>
          <w:rFonts w:asciiTheme="minorHAnsi" w:hAnsiTheme="minorHAnsi" w:cs="Garamond"/>
          <w:lang w:val="fr-CA"/>
        </w:rPr>
        <w:t xml:space="preserve"> de l’utiliser</w:t>
      </w:r>
      <w:r w:rsidRPr="00B84E31">
        <w:rPr>
          <w:rFonts w:asciiTheme="minorHAnsi" w:hAnsiTheme="minorHAnsi" w:cs="Garamond"/>
          <w:lang w:val="fr-CA"/>
        </w:rPr>
        <w:t xml:space="preserve"> à sa discrétion, y compris lorsqu’il annoncera les lauréats des Prix Ramsar. </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 xml:space="preserve">Tous les lauréats </w:t>
      </w:r>
      <w:r w:rsidR="00B60B5E" w:rsidRPr="00B84E31">
        <w:rPr>
          <w:rFonts w:asciiTheme="minorHAnsi" w:hAnsiTheme="minorHAnsi" w:cs="Garamond"/>
          <w:lang w:val="fr-CA"/>
        </w:rPr>
        <w:t>seront priés de</w:t>
      </w:r>
      <w:r w:rsidRPr="00B84E31">
        <w:rPr>
          <w:rFonts w:asciiTheme="minorHAnsi" w:hAnsiTheme="minorHAnsi" w:cs="Garamond"/>
          <w:lang w:val="fr-CA"/>
        </w:rPr>
        <w:t xml:space="preserve"> fournir au moins 20 images </w:t>
      </w:r>
      <w:r w:rsidR="00B60B5E" w:rsidRPr="00B84E31">
        <w:rPr>
          <w:rFonts w:asciiTheme="minorHAnsi" w:hAnsiTheme="minorHAnsi" w:cs="Garamond"/>
          <w:lang w:val="fr-CA"/>
        </w:rPr>
        <w:t>à</w:t>
      </w:r>
      <w:r w:rsidR="000227CA" w:rsidRPr="00B84E31">
        <w:rPr>
          <w:rFonts w:asciiTheme="minorHAnsi" w:hAnsiTheme="minorHAnsi" w:cs="Garamond"/>
          <w:lang w:val="fr-CA"/>
        </w:rPr>
        <w:t xml:space="preserve"> </w:t>
      </w:r>
      <w:r w:rsidRPr="00B84E31">
        <w:rPr>
          <w:rFonts w:asciiTheme="minorHAnsi" w:hAnsiTheme="minorHAnsi" w:cs="Garamond"/>
          <w:lang w:val="fr-CA"/>
        </w:rPr>
        <w:t>haute résolution illustrant leurs activités et réalisations avec des légendes, des crédits photo et l’autorisation pour le Secrétariat Ramsar de les utiliser à sa discrétion</w:t>
      </w:r>
      <w:r w:rsidR="000227CA" w:rsidRPr="00B84E31">
        <w:rPr>
          <w:rFonts w:asciiTheme="minorHAnsi" w:hAnsiTheme="minorHAnsi" w:cs="Garamond"/>
          <w:lang w:val="fr-CA"/>
        </w:rPr>
        <w:t>,</w:t>
      </w:r>
      <w:r w:rsidRPr="00B84E31">
        <w:rPr>
          <w:rFonts w:asciiTheme="minorHAnsi" w:hAnsiTheme="minorHAnsi" w:cs="Garamond"/>
          <w:lang w:val="fr-CA"/>
        </w:rPr>
        <w:t xml:space="preserve"> </w:t>
      </w:r>
      <w:r w:rsidR="002D179B" w:rsidRPr="00B84E31">
        <w:rPr>
          <w:rFonts w:asciiTheme="minorHAnsi" w:hAnsiTheme="minorHAnsi" w:cs="Garamond"/>
          <w:lang w:val="fr-CA"/>
        </w:rPr>
        <w:t>et</w:t>
      </w:r>
      <w:r w:rsidRPr="00B84E31">
        <w:rPr>
          <w:rFonts w:asciiTheme="minorHAnsi" w:hAnsiTheme="minorHAnsi" w:cs="Garamond"/>
          <w:lang w:val="fr-CA"/>
        </w:rPr>
        <w:t xml:space="preserve"> </w:t>
      </w:r>
      <w:r w:rsidR="000227CA" w:rsidRPr="00B84E31">
        <w:rPr>
          <w:rFonts w:asciiTheme="minorHAnsi" w:hAnsiTheme="minorHAnsi" w:cs="Garamond"/>
          <w:lang w:val="fr-CA"/>
        </w:rPr>
        <w:t>pour</w:t>
      </w:r>
      <w:r w:rsidRPr="00B84E31">
        <w:rPr>
          <w:rFonts w:asciiTheme="minorHAnsi" w:hAnsiTheme="minorHAnsi" w:cs="Garamond"/>
          <w:lang w:val="fr-CA"/>
        </w:rPr>
        <w:t xml:space="preserve"> DANONE-Evian</w:t>
      </w:r>
      <w:r w:rsidR="000227CA" w:rsidRPr="00B84E31">
        <w:rPr>
          <w:rFonts w:asciiTheme="minorHAnsi" w:hAnsiTheme="minorHAnsi" w:cs="Garamond"/>
          <w:lang w:val="fr-CA"/>
        </w:rPr>
        <w:t>,</w:t>
      </w:r>
      <w:r w:rsidRPr="00B84E31">
        <w:rPr>
          <w:rFonts w:asciiTheme="minorHAnsi" w:hAnsiTheme="minorHAnsi" w:cs="Garamond"/>
          <w:lang w:val="fr-CA"/>
        </w:rPr>
        <w:t xml:space="preserve"> </w:t>
      </w:r>
      <w:r w:rsidR="002D179B" w:rsidRPr="00B84E31">
        <w:rPr>
          <w:rFonts w:asciiTheme="minorHAnsi" w:hAnsiTheme="minorHAnsi" w:cs="Garamond"/>
          <w:lang w:val="fr-CA"/>
        </w:rPr>
        <w:t xml:space="preserve">de les utiliser </w:t>
      </w:r>
      <w:r w:rsidR="000227CA" w:rsidRPr="00B84E31">
        <w:rPr>
          <w:rFonts w:asciiTheme="minorHAnsi" w:hAnsiTheme="minorHAnsi" w:cs="Garamond"/>
          <w:lang w:val="fr-CA"/>
        </w:rPr>
        <w:t xml:space="preserve">dans </w:t>
      </w:r>
      <w:r w:rsidRPr="00B84E31">
        <w:rPr>
          <w:rFonts w:asciiTheme="minorHAnsi" w:hAnsiTheme="minorHAnsi" w:cs="Garamond"/>
          <w:lang w:val="fr-CA"/>
        </w:rPr>
        <w:t>le matériel de publicité du Prix</w:t>
      </w:r>
      <w:r w:rsidR="00B60B5E" w:rsidRPr="00B84E31">
        <w:rPr>
          <w:rFonts w:asciiTheme="minorHAnsi" w:hAnsiTheme="minorHAnsi" w:cs="Garamond"/>
          <w:lang w:val="fr-CA"/>
        </w:rPr>
        <w:t>,</w:t>
      </w:r>
      <w:r w:rsidRPr="00B84E31">
        <w:rPr>
          <w:rFonts w:asciiTheme="minorHAnsi" w:hAnsiTheme="minorHAnsi" w:cs="Garamond"/>
          <w:lang w:val="fr-CA"/>
        </w:rPr>
        <w:t xml:space="preserve"> </w:t>
      </w:r>
      <w:r w:rsidR="002D179B" w:rsidRPr="00B84E31">
        <w:rPr>
          <w:rFonts w:asciiTheme="minorHAnsi" w:hAnsiTheme="minorHAnsi" w:cs="Garamond"/>
          <w:lang w:val="fr-CA"/>
        </w:rPr>
        <w:t>sur</w:t>
      </w:r>
      <w:r w:rsidRPr="00B84E31">
        <w:rPr>
          <w:rFonts w:asciiTheme="minorHAnsi" w:hAnsiTheme="minorHAnsi" w:cs="Garamond"/>
          <w:lang w:val="fr-CA"/>
        </w:rPr>
        <w:t xml:space="preserve"> différents médias. </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 xml:space="preserve">Des informations complémentaires limitées telles que des images, de brèves vidéos ou des liens vers des ressources web, peuvent également être fournies, de préférence sous forme électronique, pour illustrer la candidature. </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b/>
          <w:lang w:val="fr-CA"/>
        </w:rPr>
      </w:pPr>
      <w:r w:rsidRPr="00B84E31">
        <w:rPr>
          <w:rFonts w:asciiTheme="minorHAnsi" w:hAnsiTheme="minorHAnsi" w:cs="Garamond"/>
          <w:b/>
          <w:lang w:val="fr-CA"/>
        </w:rPr>
        <w:t xml:space="preserve">Le délai de soumission des candidatures est fixé au </w:t>
      </w:r>
      <w:r w:rsidR="00997342" w:rsidRPr="00B84E31">
        <w:rPr>
          <w:rFonts w:asciiTheme="minorHAnsi" w:hAnsiTheme="minorHAnsi" w:cs="Garamond"/>
          <w:b/>
          <w:lang w:val="fr-CA"/>
        </w:rPr>
        <w:t>30 septembre 2017</w:t>
      </w:r>
      <w:r w:rsidRPr="00B84E31">
        <w:rPr>
          <w:rFonts w:asciiTheme="minorHAnsi" w:hAnsiTheme="minorHAnsi" w:cs="Garamond"/>
          <w:b/>
          <w:lang w:val="fr-CA"/>
        </w:rPr>
        <w:t xml:space="preserve">. Cette date est </w:t>
      </w:r>
      <w:r w:rsidR="002D179B" w:rsidRPr="00B84E31">
        <w:rPr>
          <w:rFonts w:asciiTheme="minorHAnsi" w:hAnsiTheme="minorHAnsi" w:cs="Garamond"/>
          <w:b/>
          <w:lang w:val="fr-CA"/>
        </w:rPr>
        <w:t>définitive</w:t>
      </w:r>
      <w:r w:rsidRPr="00B84E31">
        <w:rPr>
          <w:rFonts w:asciiTheme="minorHAnsi" w:hAnsiTheme="minorHAnsi" w:cs="Garamond"/>
          <w:b/>
          <w:lang w:val="fr-CA"/>
        </w:rPr>
        <w:t xml:space="preserve">. </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Les autocandidatures ne sont pas acceptées.</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7A51E1"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Tout</w:t>
      </w:r>
      <w:r w:rsidR="008053A4" w:rsidRPr="00B84E31">
        <w:rPr>
          <w:rFonts w:asciiTheme="minorHAnsi" w:hAnsiTheme="minorHAnsi" w:cs="Garamond"/>
          <w:lang w:val="fr-CA"/>
        </w:rPr>
        <w:t xml:space="preserve"> contact </w:t>
      </w:r>
      <w:r w:rsidRPr="00B84E31">
        <w:rPr>
          <w:rFonts w:asciiTheme="minorHAnsi" w:hAnsiTheme="minorHAnsi" w:cs="Garamond"/>
          <w:lang w:val="fr-CA"/>
        </w:rPr>
        <w:t>avec un membre</w:t>
      </w:r>
      <w:r w:rsidR="008053A4" w:rsidRPr="00B84E31">
        <w:rPr>
          <w:rFonts w:asciiTheme="minorHAnsi" w:hAnsiTheme="minorHAnsi" w:cs="Garamond"/>
          <w:lang w:val="fr-CA"/>
        </w:rPr>
        <w:t xml:space="preserve"> du Comité permanent Ramsar (qui sert de comité de sélec</w:t>
      </w:r>
      <w:r w:rsidR="000227CA" w:rsidRPr="00B84E31">
        <w:rPr>
          <w:rFonts w:asciiTheme="minorHAnsi" w:hAnsiTheme="minorHAnsi" w:cs="Garamond"/>
          <w:lang w:val="fr-CA"/>
        </w:rPr>
        <w:t>tion)</w:t>
      </w:r>
      <w:r w:rsidRPr="00B84E31">
        <w:rPr>
          <w:rFonts w:asciiTheme="minorHAnsi" w:hAnsiTheme="minorHAnsi" w:cs="Garamond"/>
          <w:lang w:val="fr-CA"/>
        </w:rPr>
        <w:t xml:space="preserve"> en vue de l’influencer</w:t>
      </w:r>
      <w:r w:rsidR="000227CA" w:rsidRPr="00B84E31">
        <w:rPr>
          <w:rFonts w:asciiTheme="minorHAnsi" w:hAnsiTheme="minorHAnsi" w:cs="Garamond"/>
          <w:lang w:val="fr-CA"/>
        </w:rPr>
        <w:t xml:space="preserve"> disqualifie toute candidature</w:t>
      </w:r>
      <w:r w:rsidR="008053A4" w:rsidRPr="00B84E31">
        <w:rPr>
          <w:rFonts w:asciiTheme="minorHAnsi" w:hAnsiTheme="minorHAnsi" w:cs="Garamond"/>
          <w:lang w:val="fr-CA"/>
        </w:rPr>
        <w:t xml:space="preserve">. </w:t>
      </w:r>
    </w:p>
    <w:p w:rsidR="008053A4" w:rsidRPr="00B84E31" w:rsidRDefault="008053A4" w:rsidP="00E042C1">
      <w:pPr>
        <w:spacing w:after="0" w:line="240" w:lineRule="auto"/>
        <w:ind w:left="600" w:hanging="600"/>
        <w:contextualSpacing/>
        <w:mirrorIndents/>
        <w:rPr>
          <w:rFonts w:asciiTheme="minorHAnsi" w:hAnsiTheme="minorHAnsi" w:cs="Garamond"/>
          <w:lang w:val="fr-CA"/>
        </w:rPr>
      </w:pPr>
    </w:p>
    <w:p w:rsidR="008053A4" w:rsidRPr="00B84E31" w:rsidRDefault="008053A4" w:rsidP="00E042C1">
      <w:pPr>
        <w:spacing w:after="0" w:line="240" w:lineRule="auto"/>
        <w:ind w:left="600" w:hanging="600"/>
        <w:contextualSpacing/>
        <w:mirrorIndents/>
        <w:outlineLvl w:val="0"/>
        <w:rPr>
          <w:rFonts w:asciiTheme="minorHAnsi" w:hAnsiTheme="minorHAnsi" w:cs="Garamond"/>
          <w:b/>
          <w:bCs/>
          <w:lang w:val="fr-CA"/>
        </w:rPr>
      </w:pPr>
      <w:r w:rsidRPr="00B84E31">
        <w:rPr>
          <w:rFonts w:asciiTheme="minorHAnsi" w:hAnsiTheme="minorHAnsi" w:cs="Garamond"/>
          <w:b/>
          <w:bCs/>
          <w:lang w:val="fr-CA"/>
        </w:rPr>
        <w:t>Procédure de sélection</w:t>
      </w:r>
    </w:p>
    <w:p w:rsidR="008053A4" w:rsidRPr="00B84E31" w:rsidRDefault="008053A4" w:rsidP="00E042C1">
      <w:pPr>
        <w:spacing w:after="0" w:line="240" w:lineRule="auto"/>
        <w:ind w:left="600" w:hanging="600"/>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lastRenderedPageBreak/>
        <w:t>Le Secrétariat Ramsar évalue les candidatures reçues et soumet une liste courte avec ses recommandations au Comité permanent Ramsar pour examen. Lorsqu’il entreprend cette évaluation, il se peut que le Secrétariat cherche à obtenir l’avis de membres du Groupe d’évaluation scientifique et technique Ramsar (GEST), du Groupe de surveillance des activités de communication, éducation, sensibilisation et participation (CESP) ou autres, selon les besoins.</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 xml:space="preserve">Le Comité permanent choisit les lauréats des Prix et sa décision est </w:t>
      </w:r>
      <w:r w:rsidR="002D179B" w:rsidRPr="00B84E31">
        <w:rPr>
          <w:rFonts w:asciiTheme="minorHAnsi" w:hAnsiTheme="minorHAnsi" w:cs="Garamond"/>
          <w:lang w:val="fr-CA"/>
        </w:rPr>
        <w:t>définitive</w:t>
      </w:r>
      <w:r w:rsidRPr="00B84E31">
        <w:rPr>
          <w:rFonts w:asciiTheme="minorHAnsi" w:hAnsiTheme="minorHAnsi" w:cs="Garamond"/>
          <w:lang w:val="fr-CA"/>
        </w:rPr>
        <w:t xml:space="preserve">. </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E042C1">
      <w:pPr>
        <w:spacing w:after="0" w:line="240" w:lineRule="auto"/>
        <w:contextualSpacing/>
        <w:mirrorIndents/>
        <w:outlineLvl w:val="0"/>
        <w:rPr>
          <w:rFonts w:asciiTheme="minorHAnsi" w:hAnsiTheme="minorHAnsi" w:cs="Garamond"/>
          <w:b/>
          <w:bCs/>
          <w:lang w:val="fr-CA"/>
        </w:rPr>
      </w:pPr>
      <w:r w:rsidRPr="00B84E31">
        <w:rPr>
          <w:rFonts w:asciiTheme="minorHAnsi" w:hAnsiTheme="minorHAnsi" w:cs="Garamond"/>
          <w:b/>
          <w:bCs/>
          <w:lang w:val="fr-CA"/>
        </w:rPr>
        <w:t>Annonce et présentation des Prix</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 xml:space="preserve">Le Secrétariat annonce les lauréats des Prix sur le site web de Ramsar dès qu’ils ont confirmé qu’ils acceptent le Prix. </w:t>
      </w:r>
    </w:p>
    <w:p w:rsidR="008053A4" w:rsidRPr="00B84E31" w:rsidRDefault="008053A4" w:rsidP="00E042C1">
      <w:pPr>
        <w:pStyle w:val="ListParagraph"/>
        <w:spacing w:after="0" w:line="240" w:lineRule="auto"/>
        <w:ind w:left="426"/>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Le Prix Ramsar sera remis lors de la 1</w:t>
      </w:r>
      <w:r w:rsidR="00997342" w:rsidRPr="00B84E31">
        <w:rPr>
          <w:rFonts w:asciiTheme="minorHAnsi" w:hAnsiTheme="minorHAnsi" w:cs="Garamond"/>
          <w:lang w:val="fr-CA"/>
        </w:rPr>
        <w:t>3</w:t>
      </w:r>
      <w:r w:rsidRPr="00B84E31">
        <w:rPr>
          <w:rFonts w:asciiTheme="minorHAnsi" w:hAnsiTheme="minorHAnsi" w:cs="Garamond"/>
          <w:vertAlign w:val="superscript"/>
          <w:lang w:val="fr-CA"/>
        </w:rPr>
        <w:t>e</w:t>
      </w:r>
      <w:r w:rsidRPr="00B84E31">
        <w:rPr>
          <w:rFonts w:asciiTheme="minorHAnsi" w:hAnsiTheme="minorHAnsi" w:cs="Garamond"/>
          <w:lang w:val="fr-CA"/>
        </w:rPr>
        <w:t> Session de la Conférence des Parties contractantes et tout sera fait pour que les lauréats</w:t>
      </w:r>
      <w:r w:rsidR="007A51E1" w:rsidRPr="00B84E31">
        <w:rPr>
          <w:rFonts w:asciiTheme="minorHAnsi" w:hAnsiTheme="minorHAnsi" w:cs="Garamond"/>
          <w:lang w:val="fr-CA"/>
        </w:rPr>
        <w:t xml:space="preserve"> individuels (ou un représentant dans le cas d’un groupe ou institution)</w:t>
      </w:r>
      <w:r w:rsidRPr="00B84E31">
        <w:rPr>
          <w:rFonts w:asciiTheme="minorHAnsi" w:hAnsiTheme="minorHAnsi" w:cs="Garamond"/>
          <w:lang w:val="fr-CA"/>
        </w:rPr>
        <w:t xml:space="preserve"> </w:t>
      </w:r>
      <w:r w:rsidR="000227CA" w:rsidRPr="00B84E31">
        <w:rPr>
          <w:rFonts w:asciiTheme="minorHAnsi" w:hAnsiTheme="minorHAnsi" w:cs="Garamond"/>
          <w:lang w:val="fr-CA"/>
        </w:rPr>
        <w:t>puissent être</w:t>
      </w:r>
      <w:r w:rsidRPr="00B84E31">
        <w:rPr>
          <w:rFonts w:asciiTheme="minorHAnsi" w:hAnsiTheme="minorHAnsi" w:cs="Garamond"/>
          <w:lang w:val="fr-CA"/>
        </w:rPr>
        <w:t xml:space="preserve"> présents.</w:t>
      </w:r>
    </w:p>
    <w:p w:rsidR="008053A4" w:rsidRPr="00B84E31" w:rsidRDefault="008053A4" w:rsidP="00E042C1">
      <w:pPr>
        <w:spacing w:after="0" w:line="240" w:lineRule="auto"/>
        <w:contextualSpacing/>
        <w:mirrorIndents/>
        <w:rPr>
          <w:rFonts w:asciiTheme="minorHAnsi" w:hAnsiTheme="minorHAnsi"/>
          <w:lang w:val="fr-CA"/>
        </w:rPr>
      </w:pPr>
    </w:p>
    <w:p w:rsidR="008053A4" w:rsidRPr="00B84E31" w:rsidRDefault="008053A4" w:rsidP="00E042C1">
      <w:pPr>
        <w:spacing w:after="0" w:line="240" w:lineRule="auto"/>
        <w:contextualSpacing/>
        <w:mirrorIndents/>
        <w:outlineLvl w:val="0"/>
        <w:rPr>
          <w:rFonts w:asciiTheme="minorHAnsi" w:hAnsiTheme="minorHAnsi" w:cs="Garamond"/>
          <w:lang w:val="fr-CA"/>
        </w:rPr>
      </w:pPr>
      <w:r w:rsidRPr="00B84E31">
        <w:rPr>
          <w:rFonts w:asciiTheme="minorHAnsi" w:hAnsiTheme="minorHAnsi" w:cs="Garamond"/>
          <w:b/>
          <w:lang w:val="fr-CA"/>
        </w:rPr>
        <w:t xml:space="preserve">Prix du mérite Ramsar </w:t>
      </w:r>
    </w:p>
    <w:p w:rsidR="008053A4" w:rsidRPr="00B84E31" w:rsidRDefault="008053A4" w:rsidP="00E042C1">
      <w:pPr>
        <w:spacing w:after="0" w:line="240" w:lineRule="auto"/>
        <w:contextualSpacing/>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 xml:space="preserve">Le comité de sélection peut décider d’attribuer un prix du mérite à des personnes ou institutions candidates en raison de leur contribution ou de leur engagement à long terme envers la conservation et l’utilisation rationnelle des zones humides et des principes Ramsar, même si ces lauréats ne sont pas choisis pour un des trois Prix Ramsar. </w:t>
      </w:r>
    </w:p>
    <w:p w:rsidR="008053A4" w:rsidRPr="00B84E31" w:rsidRDefault="008053A4" w:rsidP="00E042C1">
      <w:pPr>
        <w:pStyle w:val="ListParagraph"/>
        <w:spacing w:after="0" w:line="240" w:lineRule="auto"/>
        <w:ind w:left="426"/>
        <w:mirrorIndents/>
        <w:rPr>
          <w:rFonts w:asciiTheme="minorHAnsi" w:hAnsiTheme="minorHAnsi" w:cs="Garamond"/>
          <w:lang w:val="fr-CA"/>
        </w:rPr>
      </w:pPr>
    </w:p>
    <w:p w:rsidR="008053A4" w:rsidRPr="00B84E31" w:rsidRDefault="008053A4" w:rsidP="00E042C1">
      <w:pPr>
        <w:pStyle w:val="ListParagraph"/>
        <w:numPr>
          <w:ilvl w:val="0"/>
          <w:numId w:val="9"/>
        </w:numPr>
        <w:spacing w:after="0" w:line="240" w:lineRule="auto"/>
        <w:ind w:left="426" w:hanging="426"/>
        <w:mirrorIndents/>
        <w:rPr>
          <w:rFonts w:asciiTheme="minorHAnsi" w:hAnsiTheme="minorHAnsi" w:cs="Garamond"/>
          <w:lang w:val="fr-CA"/>
        </w:rPr>
      </w:pPr>
      <w:r w:rsidRPr="00B84E31">
        <w:rPr>
          <w:rFonts w:asciiTheme="minorHAnsi" w:hAnsiTheme="minorHAnsi" w:cs="Garamond"/>
          <w:lang w:val="fr-CA"/>
        </w:rPr>
        <w:t>Les prix du mérite sont rétribués par un certificat. Ils ne sont pas accompagnés de récompenses monétaires. Si des fonds sont disponibles, les lauréats d’un prix du mérite peuvent être invités à recevoir leur certificat à la cérémonie de remise des Prix.</w:t>
      </w:r>
    </w:p>
    <w:p w:rsidR="008053A4" w:rsidRPr="00E042C1" w:rsidRDefault="008053A4" w:rsidP="00E042C1">
      <w:pPr>
        <w:spacing w:after="0" w:line="240" w:lineRule="auto"/>
        <w:contextualSpacing/>
        <w:mirrorIndents/>
        <w:rPr>
          <w:rFonts w:asciiTheme="minorHAnsi" w:hAnsiTheme="minorHAnsi"/>
          <w:sz w:val="20"/>
          <w:szCs w:val="20"/>
          <w:lang w:val="fr-CA"/>
        </w:rPr>
      </w:pPr>
    </w:p>
    <w:sectPr w:rsidR="008053A4" w:rsidRPr="00E042C1" w:rsidSect="005109F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4E" w:rsidRDefault="0034144E" w:rsidP="00591D3F">
      <w:pPr>
        <w:spacing w:after="0" w:line="240" w:lineRule="auto"/>
      </w:pPr>
      <w:r>
        <w:separator/>
      </w:r>
    </w:p>
  </w:endnote>
  <w:endnote w:type="continuationSeparator" w:id="0">
    <w:p w:rsidR="0034144E" w:rsidRDefault="0034144E" w:rsidP="0059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DD" w:rsidRDefault="002D4FAD">
    <w:pPr>
      <w:pStyle w:val="Footer"/>
      <w:jc w:val="right"/>
    </w:pPr>
    <w:r>
      <w:fldChar w:fldCharType="begin"/>
    </w:r>
    <w:r>
      <w:instrText xml:space="preserve"> PAGE   \* MERGEFORMAT </w:instrText>
    </w:r>
    <w:r>
      <w:fldChar w:fldCharType="separate"/>
    </w:r>
    <w:r w:rsidR="00B84E31">
      <w:rPr>
        <w:noProof/>
      </w:rPr>
      <w:t>2</w:t>
    </w:r>
    <w:r>
      <w:rPr>
        <w:noProof/>
      </w:rPr>
      <w:fldChar w:fldCharType="end"/>
    </w:r>
  </w:p>
  <w:p w:rsidR="00186BDD" w:rsidRPr="00340150" w:rsidRDefault="00186BDD" w:rsidP="00340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4E" w:rsidRDefault="0034144E" w:rsidP="00591D3F">
      <w:pPr>
        <w:spacing w:after="0" w:line="240" w:lineRule="auto"/>
      </w:pPr>
      <w:r>
        <w:separator/>
      </w:r>
    </w:p>
  </w:footnote>
  <w:footnote w:type="continuationSeparator" w:id="0">
    <w:p w:rsidR="0034144E" w:rsidRDefault="0034144E" w:rsidP="00591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DD" w:rsidRPr="00914646" w:rsidRDefault="00186BDD">
    <w:pPr>
      <w:pStyle w:val="Header"/>
    </w:pPr>
    <w:r w:rsidRPr="00914646">
      <w:tab/>
    </w:r>
    <w:r w:rsidRPr="0091464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BF8"/>
    <w:multiLevelType w:val="hybridMultilevel"/>
    <w:tmpl w:val="0C707DC8"/>
    <w:lvl w:ilvl="0" w:tplc="B858B48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7324B63"/>
    <w:multiLevelType w:val="hybridMultilevel"/>
    <w:tmpl w:val="BCB61E4A"/>
    <w:lvl w:ilvl="0" w:tplc="69126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90622"/>
    <w:multiLevelType w:val="hybridMultilevel"/>
    <w:tmpl w:val="D7242254"/>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23C16039"/>
    <w:multiLevelType w:val="hybridMultilevel"/>
    <w:tmpl w:val="47CCC6B8"/>
    <w:lvl w:ilvl="0" w:tplc="29089F4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9F10CD"/>
    <w:multiLevelType w:val="hybridMultilevel"/>
    <w:tmpl w:val="7DD4C4DE"/>
    <w:lvl w:ilvl="0" w:tplc="ABB6010A">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1259DF"/>
    <w:multiLevelType w:val="hybridMultilevel"/>
    <w:tmpl w:val="08E6D29E"/>
    <w:lvl w:ilvl="0" w:tplc="B858B48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790E71"/>
    <w:multiLevelType w:val="hybridMultilevel"/>
    <w:tmpl w:val="56EE3F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C2E64F2"/>
    <w:multiLevelType w:val="hybridMultilevel"/>
    <w:tmpl w:val="AD18EC7C"/>
    <w:lvl w:ilvl="0" w:tplc="3AC623CA">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4C5DA0"/>
    <w:multiLevelType w:val="hybridMultilevel"/>
    <w:tmpl w:val="07326D0E"/>
    <w:lvl w:ilvl="0" w:tplc="B63A692E">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A106D5"/>
    <w:multiLevelType w:val="hybridMultilevel"/>
    <w:tmpl w:val="71624F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910E61"/>
    <w:multiLevelType w:val="hybridMultilevel"/>
    <w:tmpl w:val="8CF2C8FE"/>
    <w:lvl w:ilvl="0" w:tplc="DFCE7C00">
      <w:start w:val="1"/>
      <w:numFmt w:val="lowerLetter"/>
      <w:lvlText w:val="%1)"/>
      <w:lvlJc w:val="left"/>
      <w:pPr>
        <w:ind w:left="13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32B2614"/>
    <w:multiLevelType w:val="hybridMultilevel"/>
    <w:tmpl w:val="F22AFE66"/>
    <w:lvl w:ilvl="0" w:tplc="4D227A08">
      <w:start w:val="4"/>
      <w:numFmt w:val="bullet"/>
      <w:lvlText w:val="•"/>
      <w:lvlJc w:val="left"/>
      <w:pPr>
        <w:ind w:left="1146" w:hanging="360"/>
      </w:pPr>
      <w:rPr>
        <w:rFonts w:ascii="Garamond" w:eastAsia="Times New Roman" w:hAnsi="Garamond"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81901"/>
    <w:multiLevelType w:val="hybridMultilevel"/>
    <w:tmpl w:val="C15EDE78"/>
    <w:lvl w:ilvl="0" w:tplc="B858B48C">
      <w:start w:val="1"/>
      <w:numFmt w:val="lowerLetter"/>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num w:numId="1">
    <w:abstractNumId w:val="12"/>
  </w:num>
  <w:num w:numId="2">
    <w:abstractNumId w:val="6"/>
  </w:num>
  <w:num w:numId="3">
    <w:abstractNumId w:val="0"/>
  </w:num>
  <w:num w:numId="4">
    <w:abstractNumId w:val="2"/>
  </w:num>
  <w:num w:numId="5">
    <w:abstractNumId w:val="1"/>
  </w:num>
  <w:num w:numId="6">
    <w:abstractNumId w:val="11"/>
  </w:num>
  <w:num w:numId="7">
    <w:abstractNumId w:val="5"/>
  </w:num>
  <w:num w:numId="8">
    <w:abstractNumId w:val="9"/>
  </w:num>
  <w:num w:numId="9">
    <w:abstractNumId w:val="3"/>
  </w:num>
  <w:num w:numId="10">
    <w:abstractNumId w:val="13"/>
  </w:num>
  <w:num w:numId="11">
    <w:abstractNumId w:val="10"/>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8E"/>
    <w:rsid w:val="000227CA"/>
    <w:rsid w:val="00036D66"/>
    <w:rsid w:val="0004254D"/>
    <w:rsid w:val="000442A5"/>
    <w:rsid w:val="000675CD"/>
    <w:rsid w:val="0006777B"/>
    <w:rsid w:val="0007022A"/>
    <w:rsid w:val="0008510B"/>
    <w:rsid w:val="000C1FA3"/>
    <w:rsid w:val="000D03A6"/>
    <w:rsid w:val="000E0FD8"/>
    <w:rsid w:val="000E2625"/>
    <w:rsid w:val="000F0EC6"/>
    <w:rsid w:val="00117577"/>
    <w:rsid w:val="001236C5"/>
    <w:rsid w:val="001307E6"/>
    <w:rsid w:val="001550DC"/>
    <w:rsid w:val="00172A89"/>
    <w:rsid w:val="00173A17"/>
    <w:rsid w:val="00186BDD"/>
    <w:rsid w:val="001B6F63"/>
    <w:rsid w:val="001C76CC"/>
    <w:rsid w:val="001D2E88"/>
    <w:rsid w:val="001E2F3C"/>
    <w:rsid w:val="001E7B28"/>
    <w:rsid w:val="00204C5B"/>
    <w:rsid w:val="00211EA8"/>
    <w:rsid w:val="00225546"/>
    <w:rsid w:val="0022571E"/>
    <w:rsid w:val="00232B6F"/>
    <w:rsid w:val="0028403B"/>
    <w:rsid w:val="002869D4"/>
    <w:rsid w:val="002C5532"/>
    <w:rsid w:val="002C706C"/>
    <w:rsid w:val="002D179B"/>
    <w:rsid w:val="002D4FAD"/>
    <w:rsid w:val="002D5C0B"/>
    <w:rsid w:val="002E1F3F"/>
    <w:rsid w:val="002E2ACF"/>
    <w:rsid w:val="002E2C45"/>
    <w:rsid w:val="002F7331"/>
    <w:rsid w:val="00340150"/>
    <w:rsid w:val="0034144E"/>
    <w:rsid w:val="003557B0"/>
    <w:rsid w:val="00355FF5"/>
    <w:rsid w:val="003945C2"/>
    <w:rsid w:val="00397C11"/>
    <w:rsid w:val="003D141E"/>
    <w:rsid w:val="003D4B1B"/>
    <w:rsid w:val="003E1720"/>
    <w:rsid w:val="0042146E"/>
    <w:rsid w:val="00421A50"/>
    <w:rsid w:val="0043380F"/>
    <w:rsid w:val="00434151"/>
    <w:rsid w:val="0044130B"/>
    <w:rsid w:val="004474A2"/>
    <w:rsid w:val="00490607"/>
    <w:rsid w:val="00494A84"/>
    <w:rsid w:val="004A3201"/>
    <w:rsid w:val="004D5D54"/>
    <w:rsid w:val="004E4241"/>
    <w:rsid w:val="0050654A"/>
    <w:rsid w:val="005109F4"/>
    <w:rsid w:val="00517872"/>
    <w:rsid w:val="00526220"/>
    <w:rsid w:val="0055673E"/>
    <w:rsid w:val="00573794"/>
    <w:rsid w:val="00583064"/>
    <w:rsid w:val="00591D3F"/>
    <w:rsid w:val="005D620F"/>
    <w:rsid w:val="005F2FF2"/>
    <w:rsid w:val="005F56E7"/>
    <w:rsid w:val="006155E6"/>
    <w:rsid w:val="0064249A"/>
    <w:rsid w:val="0065001D"/>
    <w:rsid w:val="00666722"/>
    <w:rsid w:val="006838A3"/>
    <w:rsid w:val="006B367E"/>
    <w:rsid w:val="006C1E00"/>
    <w:rsid w:val="006D1558"/>
    <w:rsid w:val="006D4B09"/>
    <w:rsid w:val="00700D0F"/>
    <w:rsid w:val="0071018A"/>
    <w:rsid w:val="00715E97"/>
    <w:rsid w:val="0074468B"/>
    <w:rsid w:val="00753AB5"/>
    <w:rsid w:val="00755D1C"/>
    <w:rsid w:val="0076617C"/>
    <w:rsid w:val="00777AAE"/>
    <w:rsid w:val="007929EF"/>
    <w:rsid w:val="007A055E"/>
    <w:rsid w:val="007A51E1"/>
    <w:rsid w:val="007D6BD4"/>
    <w:rsid w:val="007D6BDA"/>
    <w:rsid w:val="008053A4"/>
    <w:rsid w:val="00805FE9"/>
    <w:rsid w:val="00816495"/>
    <w:rsid w:val="00816A27"/>
    <w:rsid w:val="00825FBD"/>
    <w:rsid w:val="00826CD6"/>
    <w:rsid w:val="0087435C"/>
    <w:rsid w:val="00892D74"/>
    <w:rsid w:val="00897208"/>
    <w:rsid w:val="008A2456"/>
    <w:rsid w:val="008E69B7"/>
    <w:rsid w:val="009067BA"/>
    <w:rsid w:val="00914646"/>
    <w:rsid w:val="0092512E"/>
    <w:rsid w:val="00935C09"/>
    <w:rsid w:val="00936881"/>
    <w:rsid w:val="00982704"/>
    <w:rsid w:val="009959C7"/>
    <w:rsid w:val="00997342"/>
    <w:rsid w:val="009A3865"/>
    <w:rsid w:val="009B2E81"/>
    <w:rsid w:val="009B3210"/>
    <w:rsid w:val="009B3CC3"/>
    <w:rsid w:val="009C1571"/>
    <w:rsid w:val="009E3EEB"/>
    <w:rsid w:val="009E4786"/>
    <w:rsid w:val="009F4E76"/>
    <w:rsid w:val="00A03C93"/>
    <w:rsid w:val="00A0506F"/>
    <w:rsid w:val="00A069D9"/>
    <w:rsid w:val="00A803A3"/>
    <w:rsid w:val="00A92F13"/>
    <w:rsid w:val="00A95782"/>
    <w:rsid w:val="00A9687B"/>
    <w:rsid w:val="00A978D1"/>
    <w:rsid w:val="00AA0CAE"/>
    <w:rsid w:val="00AB4FB6"/>
    <w:rsid w:val="00B36E00"/>
    <w:rsid w:val="00B52B74"/>
    <w:rsid w:val="00B53CB8"/>
    <w:rsid w:val="00B60B5E"/>
    <w:rsid w:val="00B7378E"/>
    <w:rsid w:val="00B74410"/>
    <w:rsid w:val="00B8224F"/>
    <w:rsid w:val="00B84E31"/>
    <w:rsid w:val="00BB1903"/>
    <w:rsid w:val="00BC2158"/>
    <w:rsid w:val="00C56952"/>
    <w:rsid w:val="00CA45B1"/>
    <w:rsid w:val="00CA6AC2"/>
    <w:rsid w:val="00CB61F5"/>
    <w:rsid w:val="00CB6913"/>
    <w:rsid w:val="00CD0376"/>
    <w:rsid w:val="00CE3099"/>
    <w:rsid w:val="00CE5E1B"/>
    <w:rsid w:val="00D27779"/>
    <w:rsid w:val="00D35964"/>
    <w:rsid w:val="00D60279"/>
    <w:rsid w:val="00D748DB"/>
    <w:rsid w:val="00D77452"/>
    <w:rsid w:val="00D85B62"/>
    <w:rsid w:val="00DA7037"/>
    <w:rsid w:val="00DA7CA3"/>
    <w:rsid w:val="00DB0EBB"/>
    <w:rsid w:val="00DD3C3C"/>
    <w:rsid w:val="00E042C1"/>
    <w:rsid w:val="00E32093"/>
    <w:rsid w:val="00E44752"/>
    <w:rsid w:val="00E50E96"/>
    <w:rsid w:val="00E73381"/>
    <w:rsid w:val="00E76C2E"/>
    <w:rsid w:val="00E80922"/>
    <w:rsid w:val="00EA06DB"/>
    <w:rsid w:val="00EA114B"/>
    <w:rsid w:val="00EB6E83"/>
    <w:rsid w:val="00EC1C10"/>
    <w:rsid w:val="00EC3048"/>
    <w:rsid w:val="00ED4762"/>
    <w:rsid w:val="00EF2490"/>
    <w:rsid w:val="00F30709"/>
    <w:rsid w:val="00F3392E"/>
    <w:rsid w:val="00F50566"/>
    <w:rsid w:val="00F50DD4"/>
    <w:rsid w:val="00FD4122"/>
    <w:rsid w:val="00FD5309"/>
    <w:rsid w:val="00FE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C"/>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6495"/>
    <w:rPr>
      <w:rFonts w:cs="Times New Roman"/>
      <w:color w:val="0000FF"/>
      <w:u w:val="single"/>
    </w:rPr>
  </w:style>
  <w:style w:type="character" w:styleId="FollowedHyperlink">
    <w:name w:val="FollowedHyperlink"/>
    <w:basedOn w:val="DefaultParagraphFont"/>
    <w:uiPriority w:val="99"/>
    <w:semiHidden/>
    <w:rsid w:val="00816495"/>
    <w:rPr>
      <w:rFonts w:cs="Times New Roman"/>
      <w:color w:val="800080"/>
      <w:u w:val="single"/>
    </w:rPr>
  </w:style>
  <w:style w:type="paragraph" w:styleId="BalloonText">
    <w:name w:val="Balloon Text"/>
    <w:basedOn w:val="Normal"/>
    <w:link w:val="BalloonTextChar"/>
    <w:uiPriority w:val="99"/>
    <w:semiHidden/>
    <w:rsid w:val="0022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71E"/>
    <w:rPr>
      <w:rFonts w:ascii="Tahoma" w:hAnsi="Tahoma" w:cs="Tahoma"/>
      <w:sz w:val="16"/>
      <w:szCs w:val="16"/>
    </w:rPr>
  </w:style>
  <w:style w:type="paragraph" w:styleId="ListParagraph">
    <w:name w:val="List Paragraph"/>
    <w:basedOn w:val="Normal"/>
    <w:uiPriority w:val="99"/>
    <w:qFormat/>
    <w:rsid w:val="0022571E"/>
    <w:pPr>
      <w:ind w:left="720"/>
      <w:contextualSpacing/>
    </w:pPr>
  </w:style>
  <w:style w:type="character" w:styleId="CommentReference">
    <w:name w:val="annotation reference"/>
    <w:basedOn w:val="DefaultParagraphFont"/>
    <w:uiPriority w:val="99"/>
    <w:semiHidden/>
    <w:rsid w:val="00CA6AC2"/>
    <w:rPr>
      <w:rFonts w:cs="Times New Roman"/>
      <w:sz w:val="16"/>
      <w:szCs w:val="16"/>
    </w:rPr>
  </w:style>
  <w:style w:type="paragraph" w:styleId="CommentText">
    <w:name w:val="annotation text"/>
    <w:basedOn w:val="Normal"/>
    <w:link w:val="CommentTextChar"/>
    <w:uiPriority w:val="99"/>
    <w:semiHidden/>
    <w:rsid w:val="00CA6A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6AC2"/>
    <w:rPr>
      <w:rFonts w:cs="Times New Roman"/>
      <w:sz w:val="20"/>
      <w:szCs w:val="20"/>
    </w:rPr>
  </w:style>
  <w:style w:type="paragraph" w:styleId="CommentSubject">
    <w:name w:val="annotation subject"/>
    <w:basedOn w:val="CommentText"/>
    <w:next w:val="CommentText"/>
    <w:link w:val="CommentSubjectChar"/>
    <w:uiPriority w:val="99"/>
    <w:semiHidden/>
    <w:rsid w:val="00CA6AC2"/>
    <w:rPr>
      <w:b/>
      <w:bCs/>
    </w:rPr>
  </w:style>
  <w:style w:type="character" w:customStyle="1" w:styleId="CommentSubjectChar">
    <w:name w:val="Comment Subject Char"/>
    <w:basedOn w:val="CommentTextChar"/>
    <w:link w:val="CommentSubject"/>
    <w:uiPriority w:val="99"/>
    <w:semiHidden/>
    <w:locked/>
    <w:rsid w:val="00CA6AC2"/>
    <w:rPr>
      <w:rFonts w:cs="Times New Roman"/>
      <w:b/>
      <w:bCs/>
      <w:sz w:val="20"/>
      <w:szCs w:val="20"/>
    </w:rPr>
  </w:style>
  <w:style w:type="paragraph" w:styleId="Revision">
    <w:name w:val="Revision"/>
    <w:hidden/>
    <w:uiPriority w:val="99"/>
    <w:semiHidden/>
    <w:rsid w:val="00CA6AC2"/>
    <w:rPr>
      <w:lang w:val="en-GB" w:eastAsia="en-US"/>
    </w:rPr>
  </w:style>
  <w:style w:type="paragraph" w:styleId="Footer">
    <w:name w:val="footer"/>
    <w:basedOn w:val="Normal"/>
    <w:link w:val="FooterChar"/>
    <w:uiPriority w:val="99"/>
    <w:rsid w:val="00591D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1D3F"/>
    <w:rPr>
      <w:rFonts w:cs="Times New Roman"/>
    </w:rPr>
  </w:style>
  <w:style w:type="paragraph" w:styleId="Header">
    <w:name w:val="header"/>
    <w:basedOn w:val="Normal"/>
    <w:link w:val="HeaderChar"/>
    <w:uiPriority w:val="99"/>
    <w:semiHidden/>
    <w:rsid w:val="00591D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1D3F"/>
    <w:rPr>
      <w:rFonts w:cs="Times New Roman"/>
    </w:rPr>
  </w:style>
  <w:style w:type="paragraph" w:styleId="FootnoteText">
    <w:name w:val="footnote text"/>
    <w:basedOn w:val="Normal"/>
    <w:link w:val="FootnoteTextChar"/>
    <w:uiPriority w:val="99"/>
    <w:semiHidden/>
    <w:rsid w:val="000D03A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0D03A6"/>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0D03A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C"/>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6495"/>
    <w:rPr>
      <w:rFonts w:cs="Times New Roman"/>
      <w:color w:val="0000FF"/>
      <w:u w:val="single"/>
    </w:rPr>
  </w:style>
  <w:style w:type="character" w:styleId="FollowedHyperlink">
    <w:name w:val="FollowedHyperlink"/>
    <w:basedOn w:val="DefaultParagraphFont"/>
    <w:uiPriority w:val="99"/>
    <w:semiHidden/>
    <w:rsid w:val="00816495"/>
    <w:rPr>
      <w:rFonts w:cs="Times New Roman"/>
      <w:color w:val="800080"/>
      <w:u w:val="single"/>
    </w:rPr>
  </w:style>
  <w:style w:type="paragraph" w:styleId="BalloonText">
    <w:name w:val="Balloon Text"/>
    <w:basedOn w:val="Normal"/>
    <w:link w:val="BalloonTextChar"/>
    <w:uiPriority w:val="99"/>
    <w:semiHidden/>
    <w:rsid w:val="0022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71E"/>
    <w:rPr>
      <w:rFonts w:ascii="Tahoma" w:hAnsi="Tahoma" w:cs="Tahoma"/>
      <w:sz w:val="16"/>
      <w:szCs w:val="16"/>
    </w:rPr>
  </w:style>
  <w:style w:type="paragraph" w:styleId="ListParagraph">
    <w:name w:val="List Paragraph"/>
    <w:basedOn w:val="Normal"/>
    <w:uiPriority w:val="99"/>
    <w:qFormat/>
    <w:rsid w:val="0022571E"/>
    <w:pPr>
      <w:ind w:left="720"/>
      <w:contextualSpacing/>
    </w:pPr>
  </w:style>
  <w:style w:type="character" w:styleId="CommentReference">
    <w:name w:val="annotation reference"/>
    <w:basedOn w:val="DefaultParagraphFont"/>
    <w:uiPriority w:val="99"/>
    <w:semiHidden/>
    <w:rsid w:val="00CA6AC2"/>
    <w:rPr>
      <w:rFonts w:cs="Times New Roman"/>
      <w:sz w:val="16"/>
      <w:szCs w:val="16"/>
    </w:rPr>
  </w:style>
  <w:style w:type="paragraph" w:styleId="CommentText">
    <w:name w:val="annotation text"/>
    <w:basedOn w:val="Normal"/>
    <w:link w:val="CommentTextChar"/>
    <w:uiPriority w:val="99"/>
    <w:semiHidden/>
    <w:rsid w:val="00CA6AC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6AC2"/>
    <w:rPr>
      <w:rFonts w:cs="Times New Roman"/>
      <w:sz w:val="20"/>
      <w:szCs w:val="20"/>
    </w:rPr>
  </w:style>
  <w:style w:type="paragraph" w:styleId="CommentSubject">
    <w:name w:val="annotation subject"/>
    <w:basedOn w:val="CommentText"/>
    <w:next w:val="CommentText"/>
    <w:link w:val="CommentSubjectChar"/>
    <w:uiPriority w:val="99"/>
    <w:semiHidden/>
    <w:rsid w:val="00CA6AC2"/>
    <w:rPr>
      <w:b/>
      <w:bCs/>
    </w:rPr>
  </w:style>
  <w:style w:type="character" w:customStyle="1" w:styleId="CommentSubjectChar">
    <w:name w:val="Comment Subject Char"/>
    <w:basedOn w:val="CommentTextChar"/>
    <w:link w:val="CommentSubject"/>
    <w:uiPriority w:val="99"/>
    <w:semiHidden/>
    <w:locked/>
    <w:rsid w:val="00CA6AC2"/>
    <w:rPr>
      <w:rFonts w:cs="Times New Roman"/>
      <w:b/>
      <w:bCs/>
      <w:sz w:val="20"/>
      <w:szCs w:val="20"/>
    </w:rPr>
  </w:style>
  <w:style w:type="paragraph" w:styleId="Revision">
    <w:name w:val="Revision"/>
    <w:hidden/>
    <w:uiPriority w:val="99"/>
    <w:semiHidden/>
    <w:rsid w:val="00CA6AC2"/>
    <w:rPr>
      <w:lang w:val="en-GB" w:eastAsia="en-US"/>
    </w:rPr>
  </w:style>
  <w:style w:type="paragraph" w:styleId="Footer">
    <w:name w:val="footer"/>
    <w:basedOn w:val="Normal"/>
    <w:link w:val="FooterChar"/>
    <w:uiPriority w:val="99"/>
    <w:rsid w:val="00591D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1D3F"/>
    <w:rPr>
      <w:rFonts w:cs="Times New Roman"/>
    </w:rPr>
  </w:style>
  <w:style w:type="paragraph" w:styleId="Header">
    <w:name w:val="header"/>
    <w:basedOn w:val="Normal"/>
    <w:link w:val="HeaderChar"/>
    <w:uiPriority w:val="99"/>
    <w:semiHidden/>
    <w:rsid w:val="00591D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1D3F"/>
    <w:rPr>
      <w:rFonts w:cs="Times New Roman"/>
    </w:rPr>
  </w:style>
  <w:style w:type="paragraph" w:styleId="FootnoteText">
    <w:name w:val="footnote text"/>
    <w:basedOn w:val="Normal"/>
    <w:link w:val="FootnoteTextChar"/>
    <w:uiPriority w:val="99"/>
    <w:semiHidden/>
    <w:rsid w:val="000D03A6"/>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0D03A6"/>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0D03A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msar.org/Ramsar-Awar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ward@ramsa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msar.org/fr/activites/prix-2018" TargetMode="External"/><Relationship Id="rId4" Type="http://schemas.openxmlformats.org/officeDocument/2006/relationships/settings" Target="settings.xml"/><Relationship Id="rId9" Type="http://schemas.openxmlformats.org/officeDocument/2006/relationships/hyperlink" Target="http://www.ramsar.org/fr/activite/le-prix-ramsa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10437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2014-04-08T07:10:00Z</cp:lastPrinted>
  <dcterms:created xsi:type="dcterms:W3CDTF">2017-07-03T16:42:00Z</dcterms:created>
  <dcterms:modified xsi:type="dcterms:W3CDTF">2017-07-03T16:42:00Z</dcterms:modified>
</cp:coreProperties>
</file>