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A6" w:rsidRPr="00753AB5" w:rsidRDefault="00ED4762" w:rsidP="000A221D">
      <w:pPr>
        <w:spacing w:after="0" w:line="240" w:lineRule="auto"/>
        <w:contextualSpacing/>
        <w:jc w:val="center"/>
        <w:rPr>
          <w:rFonts w:cs="Garamond"/>
          <w:b/>
          <w:bCs/>
          <w:sz w:val="18"/>
          <w:szCs w:val="18"/>
        </w:rPr>
      </w:pPr>
      <w:r>
        <w:rPr>
          <w:rFonts w:cs="Garamond"/>
          <w:b/>
          <w:bCs/>
          <w:noProof/>
          <w:sz w:val="26"/>
          <w:szCs w:val="26"/>
          <w:lang w:eastAsia="en-GB"/>
        </w:rPr>
        <w:drawing>
          <wp:inline distT="0" distB="0" distL="0" distR="0" wp14:anchorId="4165D122" wp14:editId="7A14D6F2">
            <wp:extent cx="1933021" cy="1638300"/>
            <wp:effectExtent l="0" t="0" r="0" b="0"/>
            <wp:docPr id="9" name="Picture 1" descr="ramsar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sarnew3"/>
                    <pic:cNvPicPr>
                      <a:picLocks noChangeAspect="1" noChangeArrowheads="1"/>
                    </pic:cNvPicPr>
                  </pic:nvPicPr>
                  <pic:blipFill>
                    <a:blip r:embed="rId9" cstate="print"/>
                    <a:srcRect/>
                    <a:stretch>
                      <a:fillRect/>
                    </a:stretch>
                  </pic:blipFill>
                  <pic:spPr bwMode="auto">
                    <a:xfrm>
                      <a:off x="0" y="0"/>
                      <a:ext cx="1933021" cy="1638300"/>
                    </a:xfrm>
                    <a:prstGeom prst="rect">
                      <a:avLst/>
                    </a:prstGeom>
                    <a:noFill/>
                    <a:ln w="9525">
                      <a:noFill/>
                      <a:miter lim="800000"/>
                      <a:headEnd/>
                      <a:tailEnd/>
                    </a:ln>
                  </pic:spPr>
                </pic:pic>
              </a:graphicData>
            </a:graphic>
          </wp:inline>
        </w:drawing>
      </w:r>
    </w:p>
    <w:p w:rsidR="00753AB5" w:rsidRPr="00753AB5" w:rsidRDefault="00753AB5" w:rsidP="00753AB5">
      <w:pPr>
        <w:spacing w:after="0" w:line="240" w:lineRule="auto"/>
        <w:contextualSpacing/>
        <w:jc w:val="center"/>
        <w:outlineLvl w:val="0"/>
        <w:rPr>
          <w:rFonts w:cs="Garamond"/>
          <w:b/>
          <w:bCs/>
          <w:sz w:val="26"/>
          <w:szCs w:val="26"/>
          <w:lang w:val="en-US"/>
        </w:rPr>
      </w:pPr>
    </w:p>
    <w:p w:rsidR="00753AB5" w:rsidRPr="00753AB5" w:rsidRDefault="00753AB5" w:rsidP="00C56952">
      <w:pPr>
        <w:spacing w:after="120" w:line="240" w:lineRule="auto"/>
        <w:jc w:val="center"/>
        <w:outlineLvl w:val="0"/>
        <w:rPr>
          <w:rFonts w:cs="Garamond"/>
          <w:b/>
          <w:bCs/>
          <w:sz w:val="36"/>
          <w:szCs w:val="36"/>
          <w:lang w:val="en-US"/>
        </w:rPr>
      </w:pPr>
      <w:r w:rsidRPr="00753AB5">
        <w:rPr>
          <w:rFonts w:cs="Garamond"/>
          <w:b/>
          <w:bCs/>
          <w:sz w:val="36"/>
          <w:szCs w:val="36"/>
          <w:lang w:val="en-US"/>
        </w:rPr>
        <w:t xml:space="preserve">The Ramsar </w:t>
      </w:r>
      <w:r w:rsidR="008436D0">
        <w:rPr>
          <w:rFonts w:cs="Garamond"/>
          <w:b/>
          <w:bCs/>
          <w:sz w:val="36"/>
          <w:szCs w:val="36"/>
          <w:lang w:val="en-US"/>
        </w:rPr>
        <w:t>Wetland Conservation Awards 2018</w:t>
      </w:r>
    </w:p>
    <w:p w:rsidR="000A221D" w:rsidRDefault="000A221D" w:rsidP="00753AB5">
      <w:pPr>
        <w:spacing w:after="0" w:line="240" w:lineRule="auto"/>
        <w:contextualSpacing/>
        <w:outlineLvl w:val="0"/>
        <w:rPr>
          <w:rFonts w:cs="Garamond"/>
          <w:bCs/>
        </w:rPr>
      </w:pPr>
    </w:p>
    <w:p w:rsidR="00753AB5" w:rsidRPr="00753AB5" w:rsidRDefault="00753AB5" w:rsidP="00753AB5">
      <w:pPr>
        <w:spacing w:after="0" w:line="240" w:lineRule="auto"/>
        <w:contextualSpacing/>
        <w:outlineLvl w:val="0"/>
        <w:rPr>
          <w:rFonts w:cs="Garamond"/>
          <w:bCs/>
        </w:rPr>
      </w:pPr>
      <w:r w:rsidRPr="00753AB5">
        <w:rPr>
          <w:rFonts w:cs="Garamond"/>
          <w:bCs/>
        </w:rPr>
        <w:t>The Ramsar Wetland Conservation Awards were established in 1996 to recognise and honour the achievements of individuals, organisations and governments around the world for the conservation and wise use of wetlands.  Th</w:t>
      </w:r>
      <w:r w:rsidR="008436D0">
        <w:rPr>
          <w:rFonts w:cs="Garamond"/>
          <w:bCs/>
        </w:rPr>
        <w:t>ey will be awarded for the seventh time at the 13</w:t>
      </w:r>
      <w:r w:rsidRPr="00753AB5">
        <w:rPr>
          <w:rFonts w:cs="Garamond"/>
          <w:bCs/>
          <w:vertAlign w:val="superscript"/>
        </w:rPr>
        <w:t>th</w:t>
      </w:r>
      <w:r w:rsidRPr="00753AB5">
        <w:rPr>
          <w:rFonts w:cs="Garamond"/>
          <w:bCs/>
        </w:rPr>
        <w:t xml:space="preserve"> meeting of the Conferen</w:t>
      </w:r>
      <w:r w:rsidR="008436D0">
        <w:rPr>
          <w:rFonts w:cs="Garamond"/>
          <w:bCs/>
        </w:rPr>
        <w:t xml:space="preserve">ce of </w:t>
      </w:r>
      <w:r w:rsidR="005B6D28">
        <w:rPr>
          <w:rFonts w:cs="Garamond"/>
          <w:bCs/>
        </w:rPr>
        <w:t xml:space="preserve">the </w:t>
      </w:r>
      <w:r w:rsidR="008436D0">
        <w:rPr>
          <w:rFonts w:cs="Garamond"/>
          <w:bCs/>
        </w:rPr>
        <w:t>Contracting Parties (COP13</w:t>
      </w:r>
      <w:r w:rsidRPr="00753AB5">
        <w:rPr>
          <w:rFonts w:cs="Garamond"/>
          <w:bCs/>
        </w:rPr>
        <w:t xml:space="preserve">), </w:t>
      </w:r>
      <w:r w:rsidR="0028442D">
        <w:rPr>
          <w:rFonts w:cs="Garamond"/>
          <w:bCs/>
        </w:rPr>
        <w:t xml:space="preserve">which will take place in </w:t>
      </w:r>
      <w:r w:rsidR="000E4CE3">
        <w:rPr>
          <w:rFonts w:cs="Garamond"/>
          <w:bCs/>
        </w:rPr>
        <w:t xml:space="preserve">Dubai, </w:t>
      </w:r>
      <w:r w:rsidR="0028442D">
        <w:rPr>
          <w:rFonts w:cs="Garamond"/>
          <w:bCs/>
        </w:rPr>
        <w:t>the United Arab Emirates</w:t>
      </w:r>
      <w:r w:rsidR="000E4CE3">
        <w:rPr>
          <w:rFonts w:cs="Garamond"/>
          <w:bCs/>
        </w:rPr>
        <w:t>,</w:t>
      </w:r>
      <w:r w:rsidR="008436D0">
        <w:rPr>
          <w:rFonts w:cs="Garamond"/>
          <w:bCs/>
        </w:rPr>
        <w:t xml:space="preserve"> in October 2018</w:t>
      </w:r>
      <w:r w:rsidRPr="00753AB5">
        <w:rPr>
          <w:rFonts w:cs="Garamond"/>
          <w:bCs/>
        </w:rPr>
        <w:t>.</w:t>
      </w:r>
      <w:r w:rsidR="000E4CE3">
        <w:rPr>
          <w:rFonts w:cs="Garamond"/>
          <w:bCs/>
        </w:rPr>
        <w:t xml:space="preserve"> </w:t>
      </w:r>
      <w:r w:rsidRPr="00753AB5">
        <w:rPr>
          <w:rFonts w:cs="Garamond"/>
          <w:bCs/>
        </w:rPr>
        <w:t xml:space="preserve">Information on past editions of the Ramsar Award is available on the Ramsar web site: </w:t>
      </w:r>
      <w:hyperlink r:id="rId10" w:history="1">
        <w:r w:rsidR="008B6EAD" w:rsidRPr="00846B0C">
          <w:rPr>
            <w:rStyle w:val="Hyperlink"/>
          </w:rPr>
          <w:t>http://www.ramsar.org/activity/the-ramsar-awards</w:t>
        </w:r>
      </w:hyperlink>
      <w:r w:rsidRPr="00753AB5">
        <w:rPr>
          <w:rFonts w:cs="Garamond"/>
          <w:bCs/>
        </w:rPr>
        <w:t>.</w:t>
      </w:r>
    </w:p>
    <w:p w:rsidR="00753AB5" w:rsidRPr="00753AB5" w:rsidRDefault="00753AB5" w:rsidP="00753AB5">
      <w:pPr>
        <w:spacing w:after="0" w:line="240" w:lineRule="auto"/>
        <w:contextualSpacing/>
        <w:outlineLvl w:val="0"/>
        <w:rPr>
          <w:rFonts w:cs="Garamond"/>
          <w:bCs/>
        </w:rPr>
      </w:pPr>
      <w:bookmarkStart w:id="0" w:name="_GoBack"/>
      <w:bookmarkEnd w:id="0"/>
    </w:p>
    <w:p w:rsidR="00C56952" w:rsidRPr="00753AB5" w:rsidRDefault="00753AB5" w:rsidP="00C56952">
      <w:pPr>
        <w:spacing w:after="120" w:line="240" w:lineRule="auto"/>
        <w:outlineLvl w:val="0"/>
        <w:rPr>
          <w:rFonts w:cs="Garamond"/>
          <w:bCs/>
        </w:rPr>
      </w:pPr>
      <w:r w:rsidRPr="00753AB5">
        <w:rPr>
          <w:rFonts w:cs="Garamond"/>
          <w:bCs/>
        </w:rPr>
        <w:t xml:space="preserve">Three Awards will be granted – each accompanied by an Evian Special Prize of US$ 10,000 kindly offered by the </w:t>
      </w:r>
      <w:r w:rsidR="002E1F3F">
        <w:rPr>
          <w:rFonts w:cs="Garamond"/>
          <w:bCs/>
        </w:rPr>
        <w:t>DANONE</w:t>
      </w:r>
      <w:r w:rsidRPr="00753AB5">
        <w:rPr>
          <w:rFonts w:cs="Garamond"/>
          <w:bCs/>
        </w:rPr>
        <w:t xml:space="preserve"> Group – in the following categories: </w:t>
      </w:r>
    </w:p>
    <w:p w:rsidR="00753AB5" w:rsidRPr="00753AB5" w:rsidRDefault="00753AB5" w:rsidP="00753AB5">
      <w:pPr>
        <w:spacing w:after="0" w:line="240" w:lineRule="auto"/>
        <w:contextualSpacing/>
        <w:outlineLvl w:val="0"/>
        <w:rPr>
          <w:rFonts w:cs="Garamond"/>
          <w:bCs/>
        </w:rPr>
      </w:pPr>
      <w:r w:rsidRPr="00753AB5">
        <w:rPr>
          <w:rFonts w:cs="Garamond"/>
          <w:bCs/>
        </w:rPr>
        <w:t xml:space="preserve">a) </w:t>
      </w:r>
      <w:r w:rsidR="006D1558" w:rsidRPr="00753AB5">
        <w:rPr>
          <w:rFonts w:cs="Garamond"/>
          <w:bCs/>
        </w:rPr>
        <w:t>The</w:t>
      </w:r>
      <w:r w:rsidRPr="00753AB5">
        <w:rPr>
          <w:rFonts w:cs="Garamond"/>
          <w:bCs/>
        </w:rPr>
        <w:t xml:space="preserve"> Ramsar Convention Award for Wetland Wise Use;</w:t>
      </w:r>
    </w:p>
    <w:p w:rsidR="00753AB5" w:rsidRPr="00753AB5" w:rsidRDefault="00753AB5" w:rsidP="00753AB5">
      <w:pPr>
        <w:spacing w:after="0" w:line="240" w:lineRule="auto"/>
        <w:contextualSpacing/>
        <w:outlineLvl w:val="0"/>
        <w:rPr>
          <w:rFonts w:cs="Garamond"/>
          <w:bCs/>
        </w:rPr>
      </w:pPr>
      <w:r w:rsidRPr="00753AB5">
        <w:rPr>
          <w:rFonts w:cs="Garamond"/>
          <w:bCs/>
        </w:rPr>
        <w:t xml:space="preserve">b) </w:t>
      </w:r>
      <w:r w:rsidR="006D1558" w:rsidRPr="00753AB5">
        <w:rPr>
          <w:rFonts w:cs="Garamond"/>
          <w:bCs/>
        </w:rPr>
        <w:t>The</w:t>
      </w:r>
      <w:r w:rsidRPr="00753AB5">
        <w:rPr>
          <w:rFonts w:cs="Garamond"/>
          <w:bCs/>
        </w:rPr>
        <w:t xml:space="preserve"> Ramsar Convention Award for Wetland Innovation; and</w:t>
      </w:r>
    </w:p>
    <w:p w:rsidR="00753AB5" w:rsidRPr="00753AB5" w:rsidRDefault="00753AB5" w:rsidP="00C56952">
      <w:pPr>
        <w:spacing w:after="120" w:line="240" w:lineRule="auto"/>
        <w:outlineLvl w:val="0"/>
        <w:rPr>
          <w:rFonts w:cs="Garamond"/>
          <w:bCs/>
        </w:rPr>
      </w:pPr>
      <w:r w:rsidRPr="00753AB5">
        <w:rPr>
          <w:rFonts w:cs="Garamond"/>
          <w:bCs/>
        </w:rPr>
        <w:t xml:space="preserve">c) </w:t>
      </w:r>
      <w:r w:rsidR="006D1558" w:rsidRPr="00753AB5">
        <w:rPr>
          <w:rFonts w:cs="Garamond"/>
          <w:bCs/>
        </w:rPr>
        <w:t>The</w:t>
      </w:r>
      <w:r w:rsidRPr="00753AB5">
        <w:rPr>
          <w:rFonts w:cs="Garamond"/>
          <w:bCs/>
        </w:rPr>
        <w:t xml:space="preserve"> Ramsar Convention Award for Young Wetland Champions.</w:t>
      </w:r>
    </w:p>
    <w:p w:rsidR="00753AB5" w:rsidRPr="00753AB5" w:rsidRDefault="0028442D" w:rsidP="00753AB5">
      <w:pPr>
        <w:spacing w:after="0" w:line="240" w:lineRule="auto"/>
        <w:contextualSpacing/>
        <w:outlineLvl w:val="0"/>
        <w:rPr>
          <w:rFonts w:cs="Garamond"/>
          <w:bCs/>
        </w:rPr>
      </w:pPr>
      <w:r w:rsidRPr="000A221D">
        <w:rPr>
          <w:rFonts w:cs="Garamond"/>
          <w:bCs/>
        </w:rPr>
        <w:t>Nominations will</w:t>
      </w:r>
      <w:r w:rsidR="00753AB5" w:rsidRPr="000A221D">
        <w:rPr>
          <w:rFonts w:cs="Garamond"/>
          <w:bCs/>
        </w:rPr>
        <w:t xml:space="preserve"> be submitted in one of these three categories.</w:t>
      </w:r>
      <w:r w:rsidR="000E4CE3">
        <w:rPr>
          <w:rFonts w:cs="Garamond"/>
          <w:bCs/>
        </w:rPr>
        <w:t xml:space="preserve"> </w:t>
      </w:r>
    </w:p>
    <w:p w:rsidR="0007634D" w:rsidRPr="00340150" w:rsidRDefault="0007634D" w:rsidP="002E1F3F">
      <w:pPr>
        <w:spacing w:after="0" w:line="240" w:lineRule="auto"/>
        <w:contextualSpacing/>
        <w:rPr>
          <w:b/>
          <w:sz w:val="24"/>
          <w:szCs w:val="24"/>
        </w:rPr>
      </w:pPr>
    </w:p>
    <w:p w:rsidR="000A221D" w:rsidRDefault="000A221D"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b/>
        </w:rPr>
      </w:pPr>
    </w:p>
    <w:p w:rsidR="00340150" w:rsidRPr="00F5381B" w:rsidRDefault="002E1F3F"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r w:rsidRPr="00F5381B">
        <w:rPr>
          <w:b/>
        </w:rPr>
        <w:t>How to obtain a nomination form</w:t>
      </w:r>
    </w:p>
    <w:p w:rsidR="002E1F3F" w:rsidRPr="00F5381B" w:rsidRDefault="002E1F3F"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p>
    <w:p w:rsidR="0007634D" w:rsidRPr="00F5381B" w:rsidRDefault="00340150" w:rsidP="0007634D">
      <w:pPr>
        <w:pBdr>
          <w:top w:val="inset" w:sz="6" w:space="1" w:color="auto"/>
          <w:left w:val="inset" w:sz="6" w:space="4" w:color="auto"/>
          <w:bottom w:val="outset" w:sz="6" w:space="1" w:color="auto"/>
          <w:right w:val="outset" w:sz="6" w:space="4" w:color="auto"/>
        </w:pBdr>
        <w:shd w:val="clear" w:color="auto" w:fill="DAEEF3" w:themeFill="accent5" w:themeFillTint="33"/>
        <w:spacing w:after="120" w:line="240" w:lineRule="auto"/>
      </w:pPr>
      <w:r w:rsidRPr="00F5381B">
        <w:t xml:space="preserve">The nomination form for the Ramsar Wetland </w:t>
      </w:r>
      <w:r w:rsidR="005B6D28" w:rsidRPr="00753AB5">
        <w:rPr>
          <w:rFonts w:cs="Garamond"/>
          <w:bCs/>
        </w:rPr>
        <w:t xml:space="preserve">Conservation </w:t>
      </w:r>
      <w:r w:rsidRPr="00F5381B">
        <w:t xml:space="preserve">Awards can be downloaded from the Ramsar Web site at </w:t>
      </w:r>
      <w:hyperlink r:id="rId11" w:history="1">
        <w:r w:rsidR="008B6EAD" w:rsidRPr="00846B0C">
          <w:rPr>
            <w:rStyle w:val="Hyperlink"/>
          </w:rPr>
          <w:t>http://www.ramsar.org/activities/2018-awards</w:t>
        </w:r>
      </w:hyperlink>
      <w:r w:rsidRPr="000A221D">
        <w:t>, or o</w:t>
      </w:r>
      <w:r w:rsidRPr="00F5381B">
        <w:t>btained from:</w:t>
      </w:r>
    </w:p>
    <w:p w:rsidR="00340150" w:rsidRPr="00F5381B" w:rsidRDefault="00340150"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r w:rsidRPr="00F5381B">
        <w:t xml:space="preserve">The Ramsar Convention Secretariat </w:t>
      </w:r>
    </w:p>
    <w:p w:rsidR="00340150" w:rsidRPr="00F5381B" w:rsidRDefault="00340150"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r w:rsidRPr="00F5381B">
        <w:t xml:space="preserve">Rue Mauverney 28, CH-1196 Gland, Switzerland </w:t>
      </w:r>
    </w:p>
    <w:p w:rsidR="00340150" w:rsidRPr="00F5381B" w:rsidRDefault="00F5381B"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lang w:val="fr-FR"/>
        </w:rPr>
      </w:pPr>
      <w:r>
        <w:rPr>
          <w:lang w:val="fr-FR"/>
        </w:rPr>
        <w:t>F</w:t>
      </w:r>
      <w:r w:rsidR="00340150" w:rsidRPr="00F5381B">
        <w:rPr>
          <w:lang w:val="fr-FR"/>
        </w:rPr>
        <w:t>ax: +41 22 999 01 69</w:t>
      </w:r>
    </w:p>
    <w:p w:rsidR="00340150" w:rsidRPr="00F5381B" w:rsidRDefault="00F5381B"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lang w:val="fr-FR"/>
        </w:rPr>
      </w:pPr>
      <w:r>
        <w:rPr>
          <w:lang w:val="fr-FR"/>
        </w:rPr>
        <w:t>E</w:t>
      </w:r>
      <w:r w:rsidR="000A221D">
        <w:rPr>
          <w:lang w:val="fr-FR"/>
        </w:rPr>
        <w:t xml:space="preserve">-mail: </w:t>
      </w:r>
      <w:hyperlink r:id="rId12" w:history="1">
        <w:r w:rsidR="008B6EAD" w:rsidRPr="00846B0C">
          <w:rPr>
            <w:rStyle w:val="Hyperlink"/>
            <w:lang w:val="fr-FR"/>
          </w:rPr>
          <w:t>award@ramsar.org</w:t>
        </w:r>
      </w:hyperlink>
      <w:r w:rsidR="008B6EAD">
        <w:rPr>
          <w:lang w:val="fr-FR"/>
        </w:rPr>
        <w:t xml:space="preserve"> </w:t>
      </w:r>
    </w:p>
    <w:p w:rsidR="00340150" w:rsidRPr="00340150" w:rsidRDefault="00340150"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24"/>
          <w:szCs w:val="24"/>
          <w:lang w:val="fr-FR"/>
        </w:rPr>
      </w:pPr>
    </w:p>
    <w:p w:rsidR="002E1F3F" w:rsidRDefault="00340150" w:rsidP="002E1F3F">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b/>
          <w:sz w:val="28"/>
          <w:szCs w:val="28"/>
        </w:rPr>
      </w:pPr>
      <w:r w:rsidRPr="002E1F3F">
        <w:rPr>
          <w:b/>
          <w:sz w:val="28"/>
          <w:szCs w:val="28"/>
        </w:rPr>
        <w:t>The deadline for receipt of nominations by the Ramsar Secretariat is</w:t>
      </w:r>
    </w:p>
    <w:p w:rsidR="002E1F3F" w:rsidRDefault="008436D0" w:rsidP="002E1F3F">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b/>
          <w:sz w:val="28"/>
          <w:szCs w:val="28"/>
        </w:rPr>
      </w:pPr>
      <w:r>
        <w:rPr>
          <w:b/>
          <w:sz w:val="28"/>
          <w:szCs w:val="28"/>
        </w:rPr>
        <w:t>30 September 2017</w:t>
      </w:r>
    </w:p>
    <w:p w:rsidR="000A221D" w:rsidRPr="000A221D" w:rsidRDefault="000A221D" w:rsidP="002E1F3F">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b/>
          <w:sz w:val="16"/>
          <w:szCs w:val="16"/>
        </w:rPr>
      </w:pPr>
    </w:p>
    <w:p w:rsidR="00340150" w:rsidRPr="002E1F3F" w:rsidRDefault="00340150" w:rsidP="002E1F3F">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jc w:val="center"/>
        <w:rPr>
          <w:sz w:val="24"/>
          <w:szCs w:val="24"/>
        </w:rPr>
      </w:pPr>
      <w:r w:rsidRPr="002E1F3F">
        <w:rPr>
          <w:b/>
          <w:sz w:val="24"/>
          <w:szCs w:val="24"/>
        </w:rPr>
        <w:t>Nominations received after this date will not be considered</w:t>
      </w:r>
    </w:p>
    <w:p w:rsidR="00340150" w:rsidRPr="000A221D" w:rsidRDefault="00340150"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16"/>
          <w:szCs w:val="16"/>
        </w:rPr>
      </w:pPr>
    </w:p>
    <w:p w:rsidR="00340150" w:rsidRPr="00F5381B" w:rsidRDefault="00340150"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r w:rsidRPr="00F5381B">
        <w:t>Please note that the receipt of nominations will be acknowledged but that no further communication will take place unless further information is requested, or the nominee has been selected to receive an Award.</w:t>
      </w:r>
    </w:p>
    <w:p w:rsidR="00340150" w:rsidRPr="00F5381B" w:rsidRDefault="00340150"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pPr>
    </w:p>
    <w:p w:rsidR="00340150" w:rsidRPr="00F5381B" w:rsidRDefault="00340150"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outlineLvl w:val="0"/>
      </w:pPr>
      <w:r w:rsidRPr="00F5381B">
        <w:t>The Award winners will be announced on the Ramsar web site.</w:t>
      </w:r>
    </w:p>
    <w:p w:rsidR="00340150" w:rsidRPr="00340150" w:rsidRDefault="00340150" w:rsidP="00340150">
      <w:pPr>
        <w:pBdr>
          <w:top w:val="inset" w:sz="6" w:space="1" w:color="auto"/>
          <w:left w:val="inset" w:sz="6" w:space="4" w:color="auto"/>
          <w:bottom w:val="outset" w:sz="6" w:space="1" w:color="auto"/>
          <w:right w:val="outset" w:sz="6" w:space="4" w:color="auto"/>
        </w:pBdr>
        <w:shd w:val="clear" w:color="auto" w:fill="DAEEF3" w:themeFill="accent5" w:themeFillTint="33"/>
        <w:spacing w:after="0" w:line="240" w:lineRule="auto"/>
        <w:contextualSpacing/>
        <w:rPr>
          <w:sz w:val="24"/>
          <w:szCs w:val="24"/>
        </w:rPr>
      </w:pPr>
    </w:p>
    <w:p w:rsidR="0007634D" w:rsidRPr="006B367E" w:rsidRDefault="0007634D" w:rsidP="00340150">
      <w:pPr>
        <w:spacing w:after="0" w:line="240" w:lineRule="auto"/>
        <w:contextualSpacing/>
      </w:pPr>
    </w:p>
    <w:p w:rsidR="00340150" w:rsidRPr="00753AB5" w:rsidRDefault="000A221D" w:rsidP="00340150">
      <w:pPr>
        <w:spacing w:after="0" w:line="240" w:lineRule="auto"/>
        <w:contextualSpacing/>
        <w:outlineLvl w:val="0"/>
        <w:rPr>
          <w:rFonts w:cs="Garamond"/>
          <w:b/>
          <w:bCs/>
          <w:sz w:val="26"/>
          <w:szCs w:val="26"/>
          <w:lang w:val="en-US"/>
        </w:rPr>
      </w:pPr>
      <w:r>
        <w:rPr>
          <w:rFonts w:cs="Garamond"/>
          <w:b/>
          <w:bCs/>
          <w:noProof/>
          <w:sz w:val="26"/>
          <w:szCs w:val="26"/>
          <w:lang w:eastAsia="en-GB"/>
        </w:rPr>
        <w:drawing>
          <wp:anchor distT="0" distB="0" distL="114300" distR="114300" simplePos="0" relativeHeight="251659264" behindDoc="0" locked="0" layoutInCell="1" allowOverlap="1" wp14:anchorId="3420E0D2" wp14:editId="6C5DAEE7">
            <wp:simplePos x="0" y="0"/>
            <wp:positionH relativeFrom="column">
              <wp:posOffset>5373370</wp:posOffset>
            </wp:positionH>
            <wp:positionV relativeFrom="paragraph">
              <wp:posOffset>62865</wp:posOffset>
            </wp:positionV>
            <wp:extent cx="576580" cy="576580"/>
            <wp:effectExtent l="0" t="0" r="0" b="0"/>
            <wp:wrapSquare wrapText="bothSides"/>
            <wp:docPr id="2" name="Picture 2" descr="Danone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one_Group"/>
                    <pic:cNvPicPr>
                      <a:picLocks noChangeAspect="1" noChangeArrowheads="1"/>
                    </pic:cNvPicPr>
                  </pic:nvPicPr>
                  <pic:blipFill>
                    <a:blip r:embed="rId13" cstate="print"/>
                    <a:srcRect/>
                    <a:stretch>
                      <a:fillRect/>
                    </a:stretch>
                  </pic:blipFill>
                  <pic:spPr bwMode="auto">
                    <a:xfrm>
                      <a:off x="0" y="0"/>
                      <a:ext cx="576580" cy="576580"/>
                    </a:xfrm>
                    <a:prstGeom prst="rect">
                      <a:avLst/>
                    </a:prstGeom>
                    <a:noFill/>
                    <a:ln w="9525">
                      <a:noFill/>
                      <a:miter lim="800000"/>
                      <a:headEnd/>
                      <a:tailEnd/>
                    </a:ln>
                  </pic:spPr>
                </pic:pic>
              </a:graphicData>
            </a:graphic>
          </wp:anchor>
        </w:drawing>
      </w:r>
      <w:r w:rsidR="00ED4762">
        <w:rPr>
          <w:rFonts w:cs="Garamond"/>
          <w:b/>
          <w:bCs/>
          <w:noProof/>
          <w:sz w:val="26"/>
          <w:szCs w:val="26"/>
          <w:lang w:eastAsia="en-GB"/>
        </w:rPr>
        <w:drawing>
          <wp:anchor distT="0" distB="0" distL="114300" distR="114300" simplePos="0" relativeHeight="251660288" behindDoc="0" locked="0" layoutInCell="1" allowOverlap="1" wp14:anchorId="3F98A91C" wp14:editId="5E9C7AD3">
            <wp:simplePos x="0" y="0"/>
            <wp:positionH relativeFrom="column">
              <wp:posOffset>-161925</wp:posOffset>
            </wp:positionH>
            <wp:positionV relativeFrom="paragraph">
              <wp:posOffset>137795</wp:posOffset>
            </wp:positionV>
            <wp:extent cx="752475" cy="466725"/>
            <wp:effectExtent l="19050" t="0" r="9525" b="0"/>
            <wp:wrapSquare wrapText="bothSides"/>
            <wp:docPr id="1" name="Picture 3" descr="evi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n1"/>
                    <pic:cNvPicPr>
                      <a:picLocks noChangeAspect="1" noChangeArrowheads="1"/>
                    </pic:cNvPicPr>
                  </pic:nvPicPr>
                  <pic:blipFill>
                    <a:blip r:embed="rId14" cstate="print"/>
                    <a:srcRect/>
                    <a:stretch>
                      <a:fillRect/>
                    </a:stretch>
                  </pic:blipFill>
                  <pic:spPr bwMode="auto">
                    <a:xfrm>
                      <a:off x="0" y="0"/>
                      <a:ext cx="752475" cy="466725"/>
                    </a:xfrm>
                    <a:prstGeom prst="rect">
                      <a:avLst/>
                    </a:prstGeom>
                    <a:noFill/>
                    <a:ln w="9525">
                      <a:noFill/>
                      <a:miter lim="800000"/>
                      <a:headEnd/>
                      <a:tailEnd/>
                    </a:ln>
                  </pic:spPr>
                </pic:pic>
              </a:graphicData>
            </a:graphic>
          </wp:anchor>
        </w:drawing>
      </w:r>
      <w:r w:rsidR="00340150" w:rsidRPr="00753AB5">
        <w:rPr>
          <w:rFonts w:cs="Garamond"/>
          <w:b/>
          <w:bCs/>
          <w:sz w:val="26"/>
          <w:szCs w:val="26"/>
          <w:lang w:val="en-US"/>
        </w:rPr>
        <w:t xml:space="preserve"> </w:t>
      </w:r>
    </w:p>
    <w:p w:rsidR="00340150" w:rsidRPr="00753AB5" w:rsidRDefault="00340150" w:rsidP="00340150">
      <w:pPr>
        <w:spacing w:after="0" w:line="240" w:lineRule="auto"/>
        <w:contextualSpacing/>
        <w:jc w:val="center"/>
        <w:outlineLvl w:val="0"/>
        <w:rPr>
          <w:rFonts w:cs="Garamond"/>
          <w:b/>
          <w:bCs/>
          <w:lang w:val="en-US"/>
        </w:rPr>
      </w:pPr>
      <w:r w:rsidRPr="00753AB5">
        <w:rPr>
          <w:rFonts w:cs="Garamond"/>
          <w:b/>
          <w:bCs/>
          <w:lang w:val="en-US"/>
        </w:rPr>
        <w:t xml:space="preserve">The Ramsar Award programme is carried out with the support of the </w:t>
      </w:r>
      <w:r w:rsidR="000A221D">
        <w:rPr>
          <w:rFonts w:cs="Garamond"/>
          <w:b/>
          <w:bCs/>
          <w:lang w:val="en-US"/>
        </w:rPr>
        <w:br/>
      </w:r>
      <w:r w:rsidRPr="00753AB5">
        <w:rPr>
          <w:rFonts w:cs="Garamond"/>
          <w:b/>
          <w:bCs/>
          <w:lang w:val="en-US"/>
        </w:rPr>
        <w:t>DANONE-Evian Fund for Water to support the Ramsar Convention.</w:t>
      </w:r>
    </w:p>
    <w:p w:rsidR="0007634D" w:rsidRDefault="0007634D" w:rsidP="00EA114B">
      <w:pPr>
        <w:spacing w:after="0" w:line="240" w:lineRule="auto"/>
        <w:contextualSpacing/>
        <w:outlineLvl w:val="0"/>
        <w:rPr>
          <w:rFonts w:cs="Garamond"/>
          <w:b/>
          <w:bCs/>
          <w:sz w:val="26"/>
          <w:szCs w:val="26"/>
        </w:rPr>
        <w:sectPr w:rsidR="0007634D" w:rsidSect="00340150">
          <w:headerReference w:type="default" r:id="rId15"/>
          <w:footerReference w:type="default" r:id="rId16"/>
          <w:pgSz w:w="11906" w:h="16838"/>
          <w:pgMar w:top="426" w:right="1440" w:bottom="1440" w:left="1440" w:header="708" w:footer="708" w:gutter="0"/>
          <w:cols w:space="708"/>
          <w:titlePg/>
          <w:docGrid w:linePitch="360"/>
        </w:sectPr>
      </w:pPr>
    </w:p>
    <w:p w:rsidR="000D03A6" w:rsidRPr="00914646" w:rsidRDefault="000D03A6" w:rsidP="00EA114B">
      <w:pPr>
        <w:spacing w:after="0" w:line="240" w:lineRule="auto"/>
        <w:contextualSpacing/>
        <w:outlineLvl w:val="0"/>
        <w:rPr>
          <w:rFonts w:cs="Garamond"/>
          <w:b/>
          <w:bCs/>
          <w:sz w:val="26"/>
          <w:szCs w:val="26"/>
        </w:rPr>
      </w:pPr>
      <w:r w:rsidRPr="00914646">
        <w:rPr>
          <w:rFonts w:cs="Garamond"/>
          <w:b/>
          <w:bCs/>
          <w:sz w:val="26"/>
          <w:szCs w:val="26"/>
        </w:rPr>
        <w:lastRenderedPageBreak/>
        <w:t>Categories, Criteria and Procedures</w:t>
      </w:r>
    </w:p>
    <w:p w:rsidR="000D03A6" w:rsidRDefault="000D03A6" w:rsidP="000D03A6">
      <w:pPr>
        <w:spacing w:after="0" w:line="240" w:lineRule="auto"/>
        <w:contextualSpacing/>
        <w:rPr>
          <w:rFonts w:cs="Garamond"/>
        </w:rPr>
      </w:pPr>
    </w:p>
    <w:p w:rsidR="000D03A6" w:rsidRPr="000A221D" w:rsidRDefault="000D03A6" w:rsidP="00EA114B">
      <w:pPr>
        <w:spacing w:after="0" w:line="240" w:lineRule="auto"/>
        <w:contextualSpacing/>
        <w:outlineLvl w:val="0"/>
        <w:rPr>
          <w:rFonts w:asciiTheme="minorHAnsi" w:hAnsiTheme="minorHAnsi" w:cs="Garamond"/>
          <w:b/>
          <w:bCs/>
        </w:rPr>
      </w:pPr>
      <w:r w:rsidRPr="000A221D">
        <w:rPr>
          <w:rFonts w:asciiTheme="minorHAnsi" w:hAnsiTheme="minorHAnsi" w:cs="Garamond"/>
          <w:b/>
          <w:bCs/>
        </w:rPr>
        <w:t>Categories</w:t>
      </w:r>
    </w:p>
    <w:p w:rsidR="000D03A6" w:rsidRPr="000A221D" w:rsidRDefault="000D03A6" w:rsidP="000D03A6">
      <w:pPr>
        <w:spacing w:after="0" w:line="240" w:lineRule="auto"/>
        <w:contextualSpacing/>
        <w:rPr>
          <w:rFonts w:asciiTheme="minorHAnsi" w:hAnsiTheme="minorHAnsi" w:cs="Garamond"/>
          <w:b/>
          <w:bCs/>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b/>
        </w:rPr>
      </w:pPr>
      <w:r w:rsidRPr="000A221D">
        <w:rPr>
          <w:rFonts w:asciiTheme="minorHAnsi" w:hAnsiTheme="minorHAnsi" w:cs="Garamond"/>
          <w:b/>
        </w:rPr>
        <w:t>One Ramsar Award shall be awarded for each of the following categories:</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0D03A6">
      <w:pPr>
        <w:pStyle w:val="ListParagraph"/>
        <w:numPr>
          <w:ilvl w:val="0"/>
          <w:numId w:val="10"/>
        </w:numPr>
        <w:spacing w:after="0" w:line="240" w:lineRule="auto"/>
        <w:ind w:left="851" w:hanging="425"/>
        <w:rPr>
          <w:rFonts w:asciiTheme="minorHAnsi" w:hAnsiTheme="minorHAnsi" w:cs="Garamond"/>
        </w:rPr>
      </w:pPr>
      <w:r w:rsidRPr="000A221D">
        <w:rPr>
          <w:rFonts w:asciiTheme="minorHAnsi" w:hAnsiTheme="minorHAnsi" w:cs="Garamond"/>
          <w:b/>
        </w:rPr>
        <w:t xml:space="preserve">The </w:t>
      </w:r>
      <w:r w:rsidRPr="000A221D">
        <w:rPr>
          <w:rFonts w:asciiTheme="minorHAnsi" w:hAnsiTheme="minorHAnsi" w:cs="Garamond"/>
          <w:b/>
          <w:bCs/>
        </w:rPr>
        <w:t xml:space="preserve">Ramsar </w:t>
      </w:r>
      <w:r w:rsidR="00CE3099" w:rsidRPr="000A221D">
        <w:rPr>
          <w:rFonts w:asciiTheme="minorHAnsi" w:hAnsiTheme="minorHAnsi" w:cs="Garamond"/>
          <w:b/>
          <w:bCs/>
        </w:rPr>
        <w:t>Convention</w:t>
      </w:r>
      <w:r w:rsidR="002C5532" w:rsidRPr="000A221D">
        <w:rPr>
          <w:rFonts w:asciiTheme="minorHAnsi" w:hAnsiTheme="minorHAnsi" w:cs="Garamond"/>
          <w:b/>
          <w:bCs/>
        </w:rPr>
        <w:t xml:space="preserve"> Award for </w:t>
      </w:r>
      <w:r w:rsidR="00421A50" w:rsidRPr="000A221D">
        <w:rPr>
          <w:rFonts w:asciiTheme="minorHAnsi" w:hAnsiTheme="minorHAnsi" w:cs="Garamond"/>
          <w:b/>
          <w:bCs/>
        </w:rPr>
        <w:t xml:space="preserve">Wetland </w:t>
      </w:r>
      <w:r w:rsidRPr="000A221D">
        <w:rPr>
          <w:rFonts w:asciiTheme="minorHAnsi" w:hAnsiTheme="minorHAnsi" w:cs="Garamond"/>
          <w:b/>
          <w:bCs/>
        </w:rPr>
        <w:t>Wise Use</w:t>
      </w:r>
      <w:r w:rsidRPr="000A221D">
        <w:rPr>
          <w:rFonts w:asciiTheme="minorHAnsi" w:hAnsiTheme="minorHAnsi" w:cs="Garamond"/>
        </w:rPr>
        <w:t>, rewarding a person, project, programme or policy that has made</w:t>
      </w:r>
      <w:r w:rsidR="00AB4FB6" w:rsidRPr="000A221D">
        <w:rPr>
          <w:rFonts w:asciiTheme="minorHAnsi" w:hAnsiTheme="minorHAnsi" w:cs="Garamond"/>
        </w:rPr>
        <w:t xml:space="preserve"> a</w:t>
      </w:r>
      <w:r w:rsidRPr="000A221D">
        <w:rPr>
          <w:rFonts w:asciiTheme="minorHAnsi" w:hAnsiTheme="minorHAnsi" w:cs="Garamond"/>
        </w:rPr>
        <w:t xml:space="preserve"> significant documented contribution to the long-term sustainable use of wetlands, either at specific wetlands (including Ramsar Sites) or </w:t>
      </w:r>
      <w:r w:rsidR="00AB4FB6" w:rsidRPr="000A221D">
        <w:rPr>
          <w:rFonts w:asciiTheme="minorHAnsi" w:hAnsiTheme="minorHAnsi" w:cs="Garamond"/>
        </w:rPr>
        <w:t xml:space="preserve">on </w:t>
      </w:r>
      <w:r w:rsidRPr="000A221D">
        <w:rPr>
          <w:rFonts w:asciiTheme="minorHAnsi" w:hAnsiTheme="minorHAnsi" w:cs="Garamond"/>
        </w:rPr>
        <w:t xml:space="preserve">a broader scale, </w:t>
      </w:r>
      <w:r w:rsidR="00AB4FB6" w:rsidRPr="000A221D">
        <w:rPr>
          <w:rFonts w:asciiTheme="minorHAnsi" w:hAnsiTheme="minorHAnsi" w:cs="Garamond"/>
        </w:rPr>
        <w:t xml:space="preserve">and </w:t>
      </w:r>
      <w:r w:rsidRPr="000A221D">
        <w:rPr>
          <w:rFonts w:asciiTheme="minorHAnsi" w:hAnsiTheme="minorHAnsi" w:cs="Garamond"/>
        </w:rPr>
        <w:t>which can be replicated elsewhere.</w:t>
      </w:r>
    </w:p>
    <w:p w:rsidR="000D03A6" w:rsidRPr="000A221D" w:rsidRDefault="000D03A6" w:rsidP="000D03A6">
      <w:pPr>
        <w:tabs>
          <w:tab w:val="left" w:pos="1335"/>
        </w:tabs>
        <w:spacing w:after="0" w:line="240" w:lineRule="auto"/>
        <w:contextualSpacing/>
        <w:rPr>
          <w:rFonts w:asciiTheme="minorHAnsi" w:hAnsiTheme="minorHAnsi" w:cs="Garamond"/>
        </w:rPr>
      </w:pPr>
    </w:p>
    <w:p w:rsidR="000D03A6" w:rsidRPr="000A221D" w:rsidRDefault="000D03A6" w:rsidP="00F5381B">
      <w:pPr>
        <w:pStyle w:val="ListParagraph"/>
        <w:numPr>
          <w:ilvl w:val="0"/>
          <w:numId w:val="10"/>
        </w:numPr>
        <w:spacing w:after="0" w:line="240" w:lineRule="auto"/>
        <w:ind w:left="850" w:hanging="425"/>
        <w:rPr>
          <w:rFonts w:asciiTheme="minorHAnsi" w:hAnsiTheme="minorHAnsi" w:cs="Garamond"/>
        </w:rPr>
      </w:pPr>
      <w:r w:rsidRPr="000A221D">
        <w:rPr>
          <w:rFonts w:asciiTheme="minorHAnsi" w:hAnsiTheme="minorHAnsi" w:cs="Garamond"/>
          <w:b/>
        </w:rPr>
        <w:t>The</w:t>
      </w:r>
      <w:r w:rsidRPr="000A221D">
        <w:rPr>
          <w:rFonts w:asciiTheme="minorHAnsi" w:hAnsiTheme="minorHAnsi" w:cs="Garamond"/>
        </w:rPr>
        <w:t xml:space="preserve"> </w:t>
      </w:r>
      <w:r w:rsidRPr="000A221D">
        <w:rPr>
          <w:rFonts w:asciiTheme="minorHAnsi" w:hAnsiTheme="minorHAnsi" w:cs="Garamond"/>
          <w:b/>
          <w:bCs/>
        </w:rPr>
        <w:t>Ramsar</w:t>
      </w:r>
      <w:r w:rsidR="00CE3099" w:rsidRPr="000A221D">
        <w:rPr>
          <w:rFonts w:asciiTheme="minorHAnsi" w:hAnsiTheme="minorHAnsi" w:cs="Garamond"/>
          <w:b/>
          <w:bCs/>
        </w:rPr>
        <w:t xml:space="preserve"> Convention</w:t>
      </w:r>
      <w:r w:rsidR="002C5532" w:rsidRPr="000A221D">
        <w:rPr>
          <w:rFonts w:asciiTheme="minorHAnsi" w:hAnsiTheme="minorHAnsi" w:cs="Garamond"/>
          <w:b/>
          <w:bCs/>
        </w:rPr>
        <w:t xml:space="preserve"> Award for</w:t>
      </w:r>
      <w:r w:rsidRPr="000A221D">
        <w:rPr>
          <w:rFonts w:asciiTheme="minorHAnsi" w:hAnsiTheme="minorHAnsi" w:cs="Garamond"/>
          <w:b/>
          <w:bCs/>
        </w:rPr>
        <w:t xml:space="preserve"> </w:t>
      </w:r>
      <w:r w:rsidR="00421A50" w:rsidRPr="000A221D">
        <w:rPr>
          <w:rFonts w:asciiTheme="minorHAnsi" w:hAnsiTheme="minorHAnsi" w:cs="Garamond"/>
          <w:b/>
          <w:bCs/>
        </w:rPr>
        <w:t xml:space="preserve">Wetland </w:t>
      </w:r>
      <w:r w:rsidRPr="000A221D">
        <w:rPr>
          <w:rFonts w:asciiTheme="minorHAnsi" w:hAnsiTheme="minorHAnsi" w:cs="Garamond"/>
          <w:b/>
          <w:bCs/>
        </w:rPr>
        <w:t>Innovation</w:t>
      </w:r>
      <w:r w:rsidRPr="000A221D">
        <w:rPr>
          <w:rFonts w:asciiTheme="minorHAnsi" w:hAnsiTheme="minorHAnsi" w:cs="Garamond"/>
          <w:bCs/>
        </w:rPr>
        <w:t>,</w:t>
      </w:r>
      <w:r w:rsidRPr="000A221D">
        <w:rPr>
          <w:rFonts w:asciiTheme="minorHAnsi" w:hAnsiTheme="minorHAnsi" w:cs="Garamond"/>
        </w:rPr>
        <w:t xml:space="preserve"> rewarding a person, project, programme or policy that has contributed to the conservation and wise use of wetlands through </w:t>
      </w:r>
      <w:r w:rsidR="000675CD" w:rsidRPr="000A221D">
        <w:rPr>
          <w:rFonts w:asciiTheme="minorHAnsi" w:hAnsiTheme="minorHAnsi" w:cs="Garamond"/>
        </w:rPr>
        <w:t xml:space="preserve">an </w:t>
      </w:r>
      <w:r w:rsidRPr="000A221D">
        <w:rPr>
          <w:rFonts w:asciiTheme="minorHAnsi" w:hAnsiTheme="minorHAnsi" w:cs="Garamond"/>
        </w:rPr>
        <w:t>innovative technique or approach.</w:t>
      </w:r>
    </w:p>
    <w:p w:rsidR="000D03A6" w:rsidRPr="000A221D" w:rsidRDefault="000D03A6" w:rsidP="000D03A6">
      <w:pPr>
        <w:spacing w:after="0" w:line="240" w:lineRule="auto"/>
        <w:ind w:left="851" w:hanging="425"/>
        <w:contextualSpacing/>
        <w:rPr>
          <w:rFonts w:asciiTheme="minorHAnsi" w:hAnsiTheme="minorHAnsi" w:cs="Garamond"/>
        </w:rPr>
      </w:pPr>
    </w:p>
    <w:p w:rsidR="000D03A6" w:rsidRPr="000A221D" w:rsidRDefault="00914646" w:rsidP="000D03A6">
      <w:pPr>
        <w:pStyle w:val="ListParagraph"/>
        <w:numPr>
          <w:ilvl w:val="0"/>
          <w:numId w:val="10"/>
        </w:numPr>
        <w:spacing w:after="0" w:line="240" w:lineRule="auto"/>
        <w:ind w:left="851" w:hanging="425"/>
        <w:rPr>
          <w:rFonts w:asciiTheme="minorHAnsi" w:hAnsiTheme="minorHAnsi" w:cs="Garamond"/>
        </w:rPr>
      </w:pPr>
      <w:r w:rsidRPr="000A221D">
        <w:rPr>
          <w:rFonts w:asciiTheme="minorHAnsi" w:hAnsiTheme="minorHAnsi" w:cs="Garamond"/>
          <w:b/>
        </w:rPr>
        <w:t xml:space="preserve">The </w:t>
      </w:r>
      <w:r w:rsidR="000D03A6" w:rsidRPr="000A221D">
        <w:rPr>
          <w:rFonts w:asciiTheme="minorHAnsi" w:hAnsiTheme="minorHAnsi" w:cs="Garamond"/>
          <w:b/>
          <w:bCs/>
        </w:rPr>
        <w:t>Ramsar</w:t>
      </w:r>
      <w:r w:rsidR="00CE3099" w:rsidRPr="000A221D">
        <w:rPr>
          <w:rFonts w:asciiTheme="minorHAnsi" w:hAnsiTheme="minorHAnsi" w:cs="Garamond"/>
          <w:b/>
          <w:bCs/>
        </w:rPr>
        <w:t xml:space="preserve"> Convention</w:t>
      </w:r>
      <w:r w:rsidR="002C5532" w:rsidRPr="000A221D">
        <w:rPr>
          <w:rFonts w:asciiTheme="minorHAnsi" w:hAnsiTheme="minorHAnsi" w:cs="Garamond"/>
          <w:b/>
          <w:bCs/>
        </w:rPr>
        <w:t xml:space="preserve"> Award for</w:t>
      </w:r>
      <w:r w:rsidR="000D03A6" w:rsidRPr="000A221D">
        <w:rPr>
          <w:rFonts w:asciiTheme="minorHAnsi" w:hAnsiTheme="minorHAnsi" w:cs="Garamond"/>
          <w:b/>
          <w:bCs/>
        </w:rPr>
        <w:t xml:space="preserve"> Young Wetland Champion</w:t>
      </w:r>
      <w:r w:rsidR="002C5532" w:rsidRPr="000A221D">
        <w:rPr>
          <w:rFonts w:asciiTheme="minorHAnsi" w:hAnsiTheme="minorHAnsi" w:cs="Garamond"/>
          <w:b/>
          <w:bCs/>
        </w:rPr>
        <w:t>s</w:t>
      </w:r>
      <w:r w:rsidR="000D03A6" w:rsidRPr="000A221D">
        <w:rPr>
          <w:rFonts w:asciiTheme="minorHAnsi" w:hAnsiTheme="minorHAnsi" w:cs="Garamond"/>
        </w:rPr>
        <w:t>, rewarding a young person or a group of young people that has contributed to the wise use of wetlands, through activities including but not limited to awareness raising, campaigning, restoration and other conservation efforts.</w:t>
      </w:r>
      <w:r w:rsidRPr="000A221D">
        <w:rPr>
          <w:rFonts w:asciiTheme="minorHAnsi" w:hAnsiTheme="minorHAnsi" w:cs="Garamond"/>
        </w:rPr>
        <w:t xml:space="preserve"> </w:t>
      </w:r>
      <w:r w:rsidR="000D03A6" w:rsidRPr="000A221D">
        <w:rPr>
          <w:rFonts w:asciiTheme="minorHAnsi" w:hAnsiTheme="minorHAnsi" w:cs="Garamond"/>
        </w:rPr>
        <w:t>For the purpose of this Award, people between 18 and 30 years old or groups with members and leader between 18 and 30 years old at the time of the nomination will be considered.</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EA114B">
      <w:pPr>
        <w:spacing w:after="0" w:line="240" w:lineRule="auto"/>
        <w:ind w:left="426"/>
        <w:contextualSpacing/>
        <w:outlineLvl w:val="0"/>
        <w:rPr>
          <w:rFonts w:asciiTheme="minorHAnsi" w:hAnsiTheme="minorHAnsi" w:cs="Garamond"/>
        </w:rPr>
      </w:pPr>
      <w:r w:rsidRPr="000A221D">
        <w:rPr>
          <w:rFonts w:asciiTheme="minorHAnsi" w:hAnsiTheme="minorHAnsi" w:cs="Garamond"/>
        </w:rPr>
        <w:t xml:space="preserve">All of these awards are generously supported by the </w:t>
      </w:r>
      <w:r w:rsidR="002E1F3F" w:rsidRPr="000A221D">
        <w:rPr>
          <w:rFonts w:asciiTheme="minorHAnsi" w:hAnsiTheme="minorHAnsi" w:cs="Garamond"/>
        </w:rPr>
        <w:t>DANONE</w:t>
      </w:r>
      <w:r w:rsidRPr="000A221D">
        <w:rPr>
          <w:rFonts w:asciiTheme="minorHAnsi" w:hAnsiTheme="minorHAnsi" w:cs="Garamond"/>
        </w:rPr>
        <w:t>-Evian Fund for Water.</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EA114B">
      <w:pPr>
        <w:spacing w:after="0" w:line="240" w:lineRule="auto"/>
        <w:contextualSpacing/>
        <w:outlineLvl w:val="0"/>
        <w:rPr>
          <w:rFonts w:asciiTheme="minorHAnsi" w:hAnsiTheme="minorHAnsi" w:cs="Garamond"/>
          <w:b/>
          <w:bCs/>
        </w:rPr>
      </w:pPr>
      <w:r w:rsidRPr="000A221D">
        <w:rPr>
          <w:rFonts w:asciiTheme="minorHAnsi" w:hAnsiTheme="minorHAnsi" w:cs="Garamond"/>
          <w:b/>
          <w:bCs/>
        </w:rPr>
        <w:t>Eligibility</w:t>
      </w:r>
    </w:p>
    <w:p w:rsidR="000D03A6" w:rsidRPr="000A221D" w:rsidRDefault="00892D74" w:rsidP="00892D74">
      <w:pPr>
        <w:tabs>
          <w:tab w:val="left" w:pos="3253"/>
        </w:tabs>
        <w:spacing w:after="0" w:line="240" w:lineRule="auto"/>
        <w:contextualSpacing/>
        <w:rPr>
          <w:rFonts w:asciiTheme="minorHAnsi" w:hAnsiTheme="minorHAnsi" w:cs="Garamond"/>
        </w:rPr>
      </w:pPr>
      <w:r w:rsidRPr="000A221D">
        <w:rPr>
          <w:rFonts w:asciiTheme="minorHAnsi" w:hAnsiTheme="minorHAnsi" w:cs="Garamond"/>
        </w:rPr>
        <w:tab/>
      </w: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Individuals and groups of all nations are invited to nominate individuals</w:t>
      </w:r>
      <w:r w:rsidR="000675CD" w:rsidRPr="000A221D">
        <w:rPr>
          <w:rFonts w:asciiTheme="minorHAnsi" w:hAnsiTheme="minorHAnsi" w:cs="Garamond"/>
        </w:rPr>
        <w:t>,</w:t>
      </w:r>
      <w:r w:rsidRPr="000A221D">
        <w:rPr>
          <w:rFonts w:asciiTheme="minorHAnsi" w:hAnsiTheme="minorHAnsi" w:cs="Garamond"/>
        </w:rPr>
        <w:t xml:space="preserve"> institutions </w:t>
      </w:r>
      <w:r w:rsidR="000675CD" w:rsidRPr="000A221D">
        <w:rPr>
          <w:rFonts w:asciiTheme="minorHAnsi" w:hAnsiTheme="minorHAnsi" w:cs="Garamond"/>
        </w:rPr>
        <w:t>(</w:t>
      </w:r>
      <w:r w:rsidRPr="000A221D">
        <w:rPr>
          <w:rFonts w:asciiTheme="minorHAnsi" w:hAnsiTheme="minorHAnsi" w:cs="Garamond"/>
        </w:rPr>
        <w:t xml:space="preserve">including government </w:t>
      </w:r>
      <w:r w:rsidR="00F30709" w:rsidRPr="000A221D">
        <w:rPr>
          <w:rFonts w:asciiTheme="minorHAnsi" w:hAnsiTheme="minorHAnsi" w:cs="Garamond"/>
        </w:rPr>
        <w:t>institutions and</w:t>
      </w:r>
      <w:r w:rsidRPr="000A221D">
        <w:rPr>
          <w:rFonts w:asciiTheme="minorHAnsi" w:hAnsiTheme="minorHAnsi" w:cs="Garamond"/>
        </w:rPr>
        <w:t xml:space="preserve"> non-governmental organizations and community groups</w:t>
      </w:r>
      <w:r w:rsidR="000675CD" w:rsidRPr="000A221D">
        <w:rPr>
          <w:rFonts w:asciiTheme="minorHAnsi" w:hAnsiTheme="minorHAnsi" w:cs="Garamond"/>
        </w:rPr>
        <w:t>)</w:t>
      </w:r>
      <w:r w:rsidRPr="000A221D">
        <w:rPr>
          <w:rFonts w:asciiTheme="minorHAnsi" w:hAnsiTheme="minorHAnsi" w:cs="Garamond"/>
        </w:rPr>
        <w:t xml:space="preserve">, </w:t>
      </w:r>
      <w:r w:rsidR="000675CD" w:rsidRPr="000A221D">
        <w:rPr>
          <w:rFonts w:asciiTheme="minorHAnsi" w:hAnsiTheme="minorHAnsi" w:cs="Garamond"/>
        </w:rPr>
        <w:t xml:space="preserve">or </w:t>
      </w:r>
      <w:r w:rsidRPr="000A221D">
        <w:rPr>
          <w:rFonts w:asciiTheme="minorHAnsi" w:hAnsiTheme="minorHAnsi" w:cs="Garamond"/>
        </w:rPr>
        <w:t>private companies, of any nation.</w:t>
      </w:r>
    </w:p>
    <w:p w:rsidR="000D03A6" w:rsidRPr="000A221D" w:rsidRDefault="000D03A6" w:rsidP="000D03A6">
      <w:pPr>
        <w:pStyle w:val="ListParagraph"/>
        <w:spacing w:after="0" w:line="240" w:lineRule="auto"/>
        <w:ind w:left="426"/>
        <w:rPr>
          <w:rFonts w:asciiTheme="minorHAnsi" w:hAnsiTheme="minorHAnsi" w:cs="Garamond"/>
        </w:rPr>
      </w:pPr>
    </w:p>
    <w:p w:rsidR="000D03A6" w:rsidRPr="000A221D" w:rsidRDefault="0028442D"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 xml:space="preserve">Nominees </w:t>
      </w:r>
      <w:r w:rsidR="000B2367" w:rsidRPr="000A221D">
        <w:rPr>
          <w:rFonts w:asciiTheme="minorHAnsi" w:hAnsiTheme="minorHAnsi" w:cs="Garamond"/>
        </w:rPr>
        <w:t>must</w:t>
      </w:r>
      <w:r w:rsidR="000B2367" w:rsidRPr="000A221D">
        <w:rPr>
          <w:rFonts w:asciiTheme="minorHAnsi" w:hAnsiTheme="minorHAnsi" w:cs="Garamond"/>
        </w:rPr>
        <w:t xml:space="preserve"> </w:t>
      </w:r>
      <w:r w:rsidR="000D03A6" w:rsidRPr="000A221D">
        <w:rPr>
          <w:rFonts w:asciiTheme="minorHAnsi" w:hAnsiTheme="minorHAnsi" w:cs="Garamond"/>
        </w:rPr>
        <w:t xml:space="preserve">be </w:t>
      </w:r>
      <w:r w:rsidR="000675CD" w:rsidRPr="000A221D">
        <w:rPr>
          <w:rFonts w:asciiTheme="minorHAnsi" w:hAnsiTheme="minorHAnsi" w:cs="Garamond"/>
        </w:rPr>
        <w:t xml:space="preserve">alive </w:t>
      </w:r>
      <w:r w:rsidR="000D03A6" w:rsidRPr="000A221D">
        <w:rPr>
          <w:rFonts w:asciiTheme="minorHAnsi" w:hAnsiTheme="minorHAnsi" w:cs="Garamond"/>
        </w:rPr>
        <w:t>at the time of nomination. Awards will not be given posthumously.</w:t>
      </w:r>
    </w:p>
    <w:p w:rsidR="000D03A6" w:rsidRPr="000A221D" w:rsidRDefault="000D03A6" w:rsidP="000D03A6">
      <w:pPr>
        <w:pStyle w:val="ListParagraph"/>
        <w:spacing w:after="0" w:line="240" w:lineRule="auto"/>
        <w:ind w:left="426"/>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Self-nominations will not be accepted.</w:t>
      </w:r>
    </w:p>
    <w:p w:rsidR="000D03A6" w:rsidRPr="000A221D" w:rsidRDefault="000D03A6" w:rsidP="000D03A6">
      <w:pPr>
        <w:spacing w:after="0" w:line="240" w:lineRule="auto"/>
        <w:ind w:left="600" w:hanging="600"/>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Nominations of current members of the Ramsar Standing Committee, members and invited experts of Ramsar’s Scientific and Technical Review Panel, and Ramsar Secretariat staff members will not be accepted.</w:t>
      </w:r>
    </w:p>
    <w:p w:rsidR="000D03A6" w:rsidRPr="000A221D" w:rsidRDefault="000D03A6" w:rsidP="000D03A6">
      <w:pPr>
        <w:spacing w:after="0" w:line="240" w:lineRule="auto"/>
        <w:ind w:left="600" w:hanging="600"/>
        <w:contextualSpacing/>
        <w:rPr>
          <w:rFonts w:asciiTheme="minorHAnsi" w:hAnsiTheme="minorHAnsi" w:cs="Garamond"/>
        </w:rPr>
      </w:pPr>
    </w:p>
    <w:p w:rsidR="000D03A6" w:rsidRPr="000A221D" w:rsidRDefault="000D03A6" w:rsidP="00EA114B">
      <w:pPr>
        <w:spacing w:after="0" w:line="240" w:lineRule="auto"/>
        <w:ind w:left="600" w:hanging="600"/>
        <w:contextualSpacing/>
        <w:outlineLvl w:val="0"/>
        <w:rPr>
          <w:rFonts w:asciiTheme="minorHAnsi" w:hAnsiTheme="minorHAnsi" w:cs="Garamond"/>
          <w:b/>
        </w:rPr>
      </w:pPr>
      <w:r w:rsidRPr="000A221D">
        <w:rPr>
          <w:rFonts w:asciiTheme="minorHAnsi" w:hAnsiTheme="minorHAnsi" w:cs="Garamond"/>
          <w:b/>
        </w:rPr>
        <w:t>Criteria</w:t>
      </w:r>
    </w:p>
    <w:p w:rsidR="000D03A6" w:rsidRPr="000A221D" w:rsidRDefault="000D03A6" w:rsidP="000D03A6">
      <w:pPr>
        <w:spacing w:after="0" w:line="240" w:lineRule="auto"/>
        <w:ind w:left="600" w:hanging="600"/>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b/>
        </w:rPr>
        <w:t>Cr</w:t>
      </w:r>
      <w:r w:rsidRPr="000A221D">
        <w:rPr>
          <w:rFonts w:asciiTheme="minorHAnsi" w:hAnsiTheme="minorHAnsi" w:cs="Garamond"/>
          <w:b/>
        </w:rPr>
        <w:t>iteria applicable to all three categories of Ramsar Award</w:t>
      </w:r>
      <w:r w:rsidRPr="000A221D">
        <w:rPr>
          <w:rFonts w:asciiTheme="minorHAnsi" w:hAnsiTheme="minorHAnsi" w:cs="Garamond"/>
        </w:rPr>
        <w:t xml:space="preserve">: </w:t>
      </w:r>
    </w:p>
    <w:p w:rsidR="000D03A6" w:rsidRPr="000A221D" w:rsidRDefault="000D03A6" w:rsidP="000D03A6">
      <w:pPr>
        <w:spacing w:after="0" w:line="240" w:lineRule="auto"/>
        <w:ind w:left="600" w:hanging="600"/>
        <w:contextualSpacing/>
        <w:rPr>
          <w:rFonts w:asciiTheme="minorHAnsi" w:hAnsiTheme="minorHAnsi" w:cs="Garamond"/>
        </w:rPr>
      </w:pPr>
    </w:p>
    <w:p w:rsidR="000D03A6" w:rsidRPr="000A221D" w:rsidRDefault="000D03A6" w:rsidP="000D03A6">
      <w:pPr>
        <w:spacing w:after="0" w:line="240" w:lineRule="auto"/>
        <w:ind w:left="426"/>
        <w:contextualSpacing/>
        <w:rPr>
          <w:rFonts w:asciiTheme="minorHAnsi" w:hAnsiTheme="minorHAnsi" w:cs="Garamond"/>
        </w:rPr>
      </w:pPr>
      <w:r w:rsidRPr="000A221D">
        <w:rPr>
          <w:rFonts w:asciiTheme="minorHAnsi" w:hAnsiTheme="minorHAnsi" w:cs="Garamond"/>
        </w:rPr>
        <w:t>The selection of nominees and Award winners will be based on the satisfaction of several of the following criteria:</w:t>
      </w:r>
    </w:p>
    <w:p w:rsidR="000A221D" w:rsidRPr="000A221D" w:rsidRDefault="000A221D" w:rsidP="000D03A6">
      <w:pPr>
        <w:spacing w:after="0" w:line="240" w:lineRule="auto"/>
        <w:ind w:left="426"/>
        <w:contextualSpacing/>
        <w:rPr>
          <w:rFonts w:asciiTheme="minorHAnsi" w:hAnsiTheme="minorHAnsi" w:cs="Garamond"/>
        </w:rPr>
      </w:pPr>
    </w:p>
    <w:p w:rsidR="000D03A6" w:rsidRPr="000A221D" w:rsidRDefault="000D03A6" w:rsidP="000D03A6">
      <w:pPr>
        <w:pStyle w:val="ListParagraph"/>
        <w:numPr>
          <w:ilvl w:val="0"/>
          <w:numId w:val="11"/>
        </w:numPr>
        <w:spacing w:after="0" w:line="240" w:lineRule="auto"/>
        <w:ind w:left="851" w:hanging="425"/>
        <w:rPr>
          <w:rFonts w:asciiTheme="minorHAnsi" w:hAnsiTheme="minorHAnsi" w:cs="Garamond"/>
        </w:rPr>
      </w:pPr>
      <w:r w:rsidRPr="000A221D">
        <w:rPr>
          <w:rFonts w:asciiTheme="minorHAnsi" w:hAnsiTheme="minorHAnsi" w:cs="Garamond"/>
        </w:rPr>
        <w:t>A proven and documented record of achievement and success in one of the three categories;</w:t>
      </w:r>
    </w:p>
    <w:p w:rsidR="000D03A6" w:rsidRPr="000A221D" w:rsidRDefault="000D03A6" w:rsidP="000D03A6">
      <w:pPr>
        <w:pStyle w:val="ListParagraph"/>
        <w:numPr>
          <w:ilvl w:val="0"/>
          <w:numId w:val="11"/>
        </w:numPr>
        <w:spacing w:after="0" w:line="240" w:lineRule="auto"/>
        <w:ind w:left="851" w:hanging="425"/>
        <w:rPr>
          <w:rFonts w:asciiTheme="minorHAnsi" w:hAnsiTheme="minorHAnsi" w:cs="Garamond"/>
        </w:rPr>
      </w:pPr>
      <w:r w:rsidRPr="000A221D">
        <w:rPr>
          <w:rFonts w:asciiTheme="minorHAnsi" w:hAnsiTheme="minorHAnsi" w:cs="Garamond"/>
        </w:rPr>
        <w:t>A direct link between activities and the implementation of the Ramsar Convention</w:t>
      </w:r>
      <w:r w:rsidR="001F5881" w:rsidRPr="000A221D">
        <w:rPr>
          <w:rFonts w:asciiTheme="minorHAnsi" w:hAnsiTheme="minorHAnsi" w:cs="Garamond"/>
        </w:rPr>
        <w:t xml:space="preserve"> </w:t>
      </w:r>
      <w:r w:rsidR="002D005F" w:rsidRPr="000A221D">
        <w:rPr>
          <w:rFonts w:asciiTheme="minorHAnsi" w:hAnsiTheme="minorHAnsi" w:cs="Garamond"/>
        </w:rPr>
        <w:t>for the</w:t>
      </w:r>
      <w:r w:rsidR="008863EA" w:rsidRPr="000A221D">
        <w:rPr>
          <w:rFonts w:asciiTheme="minorHAnsi" w:hAnsiTheme="minorHAnsi" w:cs="Garamond"/>
        </w:rPr>
        <w:t xml:space="preserve"> </w:t>
      </w:r>
      <w:r w:rsidR="001F5881" w:rsidRPr="000A221D">
        <w:rPr>
          <w:rFonts w:asciiTheme="minorHAnsi" w:hAnsiTheme="minorHAnsi" w:cs="Garamond"/>
        </w:rPr>
        <w:t>wise use</w:t>
      </w:r>
      <w:r w:rsidR="008863EA" w:rsidRPr="000A221D">
        <w:rPr>
          <w:rFonts w:asciiTheme="minorHAnsi" w:hAnsiTheme="minorHAnsi" w:cs="Garamond"/>
        </w:rPr>
        <w:t xml:space="preserve"> of wetlands</w:t>
      </w:r>
      <w:r w:rsidR="001F5881" w:rsidRPr="000A221D">
        <w:rPr>
          <w:rFonts w:asciiTheme="minorHAnsi" w:hAnsiTheme="minorHAnsi" w:cs="Garamond"/>
        </w:rPr>
        <w:t xml:space="preserve"> </w:t>
      </w:r>
      <w:r w:rsidR="008863EA" w:rsidRPr="000A221D">
        <w:rPr>
          <w:rFonts w:asciiTheme="minorHAnsi" w:hAnsiTheme="minorHAnsi" w:cs="Garamond"/>
        </w:rPr>
        <w:t>including</w:t>
      </w:r>
      <w:r w:rsidR="001F5881" w:rsidRPr="000A221D">
        <w:rPr>
          <w:rFonts w:asciiTheme="minorHAnsi" w:hAnsiTheme="minorHAnsi" w:cs="Garamond"/>
        </w:rPr>
        <w:t xml:space="preserve"> </w:t>
      </w:r>
      <w:r w:rsidR="002D005F" w:rsidRPr="000A221D">
        <w:rPr>
          <w:rFonts w:asciiTheme="minorHAnsi" w:hAnsiTheme="minorHAnsi" w:cs="Garamond"/>
        </w:rPr>
        <w:t xml:space="preserve">the network of </w:t>
      </w:r>
      <w:r w:rsidR="008863EA" w:rsidRPr="000A221D">
        <w:rPr>
          <w:rFonts w:asciiTheme="minorHAnsi" w:hAnsiTheme="minorHAnsi" w:cs="Garamond"/>
        </w:rPr>
        <w:t>Wetlands of International Importance</w:t>
      </w:r>
      <w:r w:rsidRPr="000A221D">
        <w:rPr>
          <w:rFonts w:asciiTheme="minorHAnsi" w:hAnsiTheme="minorHAnsi" w:cs="Garamond"/>
        </w:rPr>
        <w:t>, whether locally, nationally, regionally or globally;</w:t>
      </w:r>
    </w:p>
    <w:p w:rsidR="000D03A6" w:rsidRPr="000A221D" w:rsidRDefault="000D03A6" w:rsidP="000D03A6">
      <w:pPr>
        <w:pStyle w:val="ListParagraph"/>
        <w:numPr>
          <w:ilvl w:val="0"/>
          <w:numId w:val="11"/>
        </w:numPr>
        <w:spacing w:after="0" w:line="240" w:lineRule="auto"/>
        <w:ind w:left="851" w:hanging="425"/>
        <w:rPr>
          <w:rFonts w:asciiTheme="minorHAnsi" w:hAnsiTheme="minorHAnsi" w:cs="Garamond"/>
        </w:rPr>
      </w:pPr>
      <w:r w:rsidRPr="000A221D">
        <w:rPr>
          <w:rFonts w:asciiTheme="minorHAnsi" w:hAnsiTheme="minorHAnsi" w:cs="Garamond"/>
        </w:rPr>
        <w:lastRenderedPageBreak/>
        <w:t>The capacity of activities to be replicated, to inspire others or to serve as practical ex</w:t>
      </w:r>
      <w:r w:rsidRPr="000A221D">
        <w:rPr>
          <w:rFonts w:asciiTheme="minorHAnsi" w:hAnsiTheme="minorHAnsi" w:cs="Garamond"/>
        </w:rPr>
        <w:t>amples for others;</w:t>
      </w:r>
    </w:p>
    <w:p w:rsidR="000D03A6" w:rsidRPr="000A221D" w:rsidRDefault="000D03A6" w:rsidP="000D03A6">
      <w:pPr>
        <w:pStyle w:val="ListParagraph"/>
        <w:numPr>
          <w:ilvl w:val="0"/>
          <w:numId w:val="11"/>
        </w:numPr>
        <w:spacing w:after="0" w:line="240" w:lineRule="auto"/>
        <w:ind w:left="851" w:hanging="425"/>
        <w:rPr>
          <w:rFonts w:asciiTheme="minorHAnsi" w:hAnsiTheme="minorHAnsi" w:cs="Garamond"/>
        </w:rPr>
      </w:pPr>
      <w:r w:rsidRPr="000A221D">
        <w:rPr>
          <w:rFonts w:asciiTheme="minorHAnsi" w:hAnsiTheme="minorHAnsi" w:cs="Garamond"/>
        </w:rPr>
        <w:t>The significance of achievements, regardless of the geographic scale of their impact;</w:t>
      </w:r>
    </w:p>
    <w:p w:rsidR="000D03A6" w:rsidRPr="000A221D" w:rsidRDefault="000D03A6" w:rsidP="000D03A6">
      <w:pPr>
        <w:pStyle w:val="ListParagraph"/>
        <w:numPr>
          <w:ilvl w:val="0"/>
          <w:numId w:val="11"/>
        </w:numPr>
        <w:spacing w:after="0" w:line="240" w:lineRule="auto"/>
        <w:ind w:left="851" w:hanging="425"/>
        <w:rPr>
          <w:rFonts w:asciiTheme="minorHAnsi" w:hAnsiTheme="minorHAnsi" w:cs="Garamond"/>
        </w:rPr>
      </w:pPr>
      <w:r w:rsidRPr="000A221D">
        <w:rPr>
          <w:rFonts w:asciiTheme="minorHAnsi" w:hAnsiTheme="minorHAnsi" w:cs="Garamond"/>
        </w:rPr>
        <w:t>The demonstrable impact of activities on awareness of wetlands and their values and the services they provide; and</w:t>
      </w:r>
    </w:p>
    <w:p w:rsidR="000D03A6" w:rsidRPr="000A221D" w:rsidRDefault="000D03A6" w:rsidP="000D03A6">
      <w:pPr>
        <w:pStyle w:val="ListParagraph"/>
        <w:numPr>
          <w:ilvl w:val="0"/>
          <w:numId w:val="11"/>
        </w:numPr>
        <w:spacing w:after="0" w:line="240" w:lineRule="auto"/>
        <w:ind w:left="851" w:hanging="425"/>
        <w:rPr>
          <w:rFonts w:asciiTheme="minorHAnsi" w:hAnsiTheme="minorHAnsi" w:cs="Garamond"/>
        </w:rPr>
      </w:pPr>
      <w:r w:rsidRPr="000A221D">
        <w:rPr>
          <w:rFonts w:asciiTheme="minorHAnsi" w:hAnsiTheme="minorHAnsi" w:cs="Garamond"/>
        </w:rPr>
        <w:t xml:space="preserve">The clarity with which the nomination is presented and the activities and achievements described. </w:t>
      </w:r>
    </w:p>
    <w:p w:rsidR="000675CD" w:rsidRPr="000A221D" w:rsidRDefault="000675CD" w:rsidP="000D03A6">
      <w:pPr>
        <w:pStyle w:val="ListParagraph"/>
        <w:numPr>
          <w:ilvl w:val="0"/>
          <w:numId w:val="11"/>
        </w:numPr>
        <w:spacing w:after="0" w:line="240" w:lineRule="auto"/>
        <w:ind w:left="851" w:hanging="425"/>
        <w:rPr>
          <w:rFonts w:asciiTheme="minorHAnsi" w:hAnsiTheme="minorHAnsi" w:cs="Garamond"/>
        </w:rPr>
      </w:pPr>
      <w:r w:rsidRPr="000A221D">
        <w:rPr>
          <w:rFonts w:asciiTheme="minorHAnsi" w:hAnsiTheme="minorHAnsi" w:cs="Garamond"/>
        </w:rPr>
        <w:t>Requests for study grants will not be considered.</w:t>
      </w:r>
    </w:p>
    <w:p w:rsidR="000D03A6" w:rsidRPr="000A221D" w:rsidRDefault="000D03A6" w:rsidP="000D03A6">
      <w:pPr>
        <w:spacing w:after="0" w:line="240" w:lineRule="auto"/>
        <w:ind w:left="600" w:hanging="600"/>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b/>
        </w:rPr>
        <w:t>Criteria applicable to the</w:t>
      </w:r>
      <w:r w:rsidRPr="000A221D">
        <w:rPr>
          <w:rFonts w:asciiTheme="minorHAnsi" w:hAnsiTheme="minorHAnsi" w:cs="Garamond"/>
        </w:rPr>
        <w:t xml:space="preserve"> </w:t>
      </w:r>
      <w:r w:rsidRPr="000A221D">
        <w:rPr>
          <w:rFonts w:asciiTheme="minorHAnsi" w:hAnsiTheme="minorHAnsi" w:cs="Garamond"/>
          <w:b/>
        </w:rPr>
        <w:t>Ramsar</w:t>
      </w:r>
      <w:r w:rsidR="00CE3099" w:rsidRPr="000A221D">
        <w:rPr>
          <w:rFonts w:asciiTheme="minorHAnsi" w:hAnsiTheme="minorHAnsi" w:cs="Garamond"/>
          <w:b/>
        </w:rPr>
        <w:t xml:space="preserve"> Convention</w:t>
      </w:r>
      <w:r w:rsidR="00E44752" w:rsidRPr="000A221D">
        <w:rPr>
          <w:rFonts w:asciiTheme="minorHAnsi" w:hAnsiTheme="minorHAnsi" w:cs="Garamond"/>
          <w:b/>
        </w:rPr>
        <w:t xml:space="preserve"> Award for</w:t>
      </w:r>
      <w:r w:rsidRPr="000A221D">
        <w:rPr>
          <w:rFonts w:asciiTheme="minorHAnsi" w:hAnsiTheme="minorHAnsi" w:cs="Garamond"/>
          <w:b/>
        </w:rPr>
        <w:t xml:space="preserve"> </w:t>
      </w:r>
      <w:r w:rsidR="00421A50" w:rsidRPr="000A221D">
        <w:rPr>
          <w:rFonts w:asciiTheme="minorHAnsi" w:hAnsiTheme="minorHAnsi" w:cs="Garamond"/>
          <w:b/>
        </w:rPr>
        <w:t xml:space="preserve">Wetland </w:t>
      </w:r>
      <w:r w:rsidRPr="000A221D">
        <w:rPr>
          <w:rFonts w:asciiTheme="minorHAnsi" w:hAnsiTheme="minorHAnsi" w:cs="Garamond"/>
          <w:b/>
        </w:rPr>
        <w:t>Wise Use</w:t>
      </w:r>
      <w:r w:rsidRPr="000A221D">
        <w:rPr>
          <w:rFonts w:asciiTheme="minorHAnsi" w:hAnsiTheme="minorHAnsi" w:cs="Garamond"/>
        </w:rPr>
        <w:t>:</w:t>
      </w:r>
    </w:p>
    <w:p w:rsidR="000D03A6" w:rsidRPr="000A221D" w:rsidRDefault="000D03A6" w:rsidP="000D03A6">
      <w:pPr>
        <w:pStyle w:val="ListParagraph"/>
        <w:tabs>
          <w:tab w:val="left" w:pos="3450"/>
        </w:tabs>
        <w:spacing w:after="0" w:line="240" w:lineRule="auto"/>
        <w:rPr>
          <w:rFonts w:asciiTheme="minorHAnsi" w:hAnsiTheme="minorHAnsi" w:cs="Garamond"/>
        </w:rPr>
      </w:pPr>
      <w:r w:rsidRPr="000A221D">
        <w:rPr>
          <w:rFonts w:asciiTheme="minorHAnsi" w:hAnsiTheme="minorHAnsi" w:cs="Garamond"/>
        </w:rPr>
        <w:tab/>
      </w:r>
    </w:p>
    <w:p w:rsidR="000D03A6" w:rsidRPr="000A221D" w:rsidRDefault="000D03A6" w:rsidP="000D03A6">
      <w:pPr>
        <w:spacing w:after="0" w:line="240" w:lineRule="auto"/>
        <w:ind w:left="426"/>
        <w:contextualSpacing/>
        <w:rPr>
          <w:rFonts w:asciiTheme="minorHAnsi" w:hAnsiTheme="minorHAnsi" w:cs="Garamond"/>
        </w:rPr>
      </w:pPr>
      <w:r w:rsidRPr="000A221D">
        <w:rPr>
          <w:rFonts w:asciiTheme="minorHAnsi" w:hAnsiTheme="minorHAnsi" w:cs="Garamond"/>
        </w:rPr>
        <w:t xml:space="preserve">The concept of the wise use of wetlands, defined as “the maintenance of their ecological character, achieved through the implementation of ecosystem approaches, within the context of sustainable development” is at the heart of the Ramsar philosophy. Nominees will be favoured which demonstrate outstanding achievement in meeting one or several of the following criteria: </w:t>
      </w:r>
    </w:p>
    <w:p w:rsidR="000D03A6" w:rsidRPr="000A221D" w:rsidRDefault="000D03A6" w:rsidP="000D03A6">
      <w:pPr>
        <w:pStyle w:val="ListParagraph"/>
        <w:numPr>
          <w:ilvl w:val="0"/>
          <w:numId w:val="12"/>
        </w:numPr>
        <w:spacing w:after="0" w:line="240" w:lineRule="auto"/>
        <w:ind w:left="851" w:hanging="425"/>
        <w:rPr>
          <w:rFonts w:asciiTheme="minorHAnsi" w:hAnsiTheme="minorHAnsi" w:cs="Garamond"/>
        </w:rPr>
      </w:pPr>
      <w:r w:rsidRPr="000A221D">
        <w:rPr>
          <w:rFonts w:asciiTheme="minorHAnsi" w:hAnsiTheme="minorHAnsi" w:cs="Garamond"/>
        </w:rPr>
        <w:t>Demonstrable positive outcomes of sustainable wetland practices;</w:t>
      </w:r>
    </w:p>
    <w:p w:rsidR="000D03A6" w:rsidRPr="000A221D" w:rsidRDefault="000D03A6" w:rsidP="000D03A6">
      <w:pPr>
        <w:pStyle w:val="ListParagraph"/>
        <w:numPr>
          <w:ilvl w:val="0"/>
          <w:numId w:val="12"/>
        </w:numPr>
        <w:spacing w:after="0" w:line="240" w:lineRule="auto"/>
        <w:ind w:left="851" w:hanging="425"/>
        <w:rPr>
          <w:rFonts w:asciiTheme="minorHAnsi" w:hAnsiTheme="minorHAnsi" w:cs="Garamond"/>
        </w:rPr>
      </w:pPr>
      <w:r w:rsidRPr="000A221D">
        <w:rPr>
          <w:rFonts w:asciiTheme="minorHAnsi" w:hAnsiTheme="minorHAnsi" w:cs="Garamond"/>
        </w:rPr>
        <w:t>Demonstrable overall benefits in the area where activities are being implemented;</w:t>
      </w:r>
    </w:p>
    <w:p w:rsidR="000D03A6" w:rsidRPr="000A221D" w:rsidRDefault="000D03A6" w:rsidP="000D03A6">
      <w:pPr>
        <w:pStyle w:val="ListParagraph"/>
        <w:numPr>
          <w:ilvl w:val="0"/>
          <w:numId w:val="12"/>
        </w:numPr>
        <w:spacing w:after="0" w:line="240" w:lineRule="auto"/>
        <w:ind w:left="851" w:hanging="425"/>
        <w:rPr>
          <w:rFonts w:asciiTheme="minorHAnsi" w:hAnsiTheme="minorHAnsi" w:cs="Garamond"/>
        </w:rPr>
      </w:pPr>
      <w:r w:rsidRPr="000A221D">
        <w:rPr>
          <w:rFonts w:asciiTheme="minorHAnsi" w:hAnsiTheme="minorHAnsi" w:cs="Garamond"/>
        </w:rPr>
        <w:t>Demonstrated use of the ecosystem approach within a sustainable development context;</w:t>
      </w:r>
    </w:p>
    <w:p w:rsidR="000D03A6" w:rsidRPr="000A221D" w:rsidRDefault="000D03A6" w:rsidP="000D03A6">
      <w:pPr>
        <w:pStyle w:val="ListParagraph"/>
        <w:numPr>
          <w:ilvl w:val="0"/>
          <w:numId w:val="12"/>
        </w:numPr>
        <w:spacing w:after="0" w:line="240" w:lineRule="auto"/>
        <w:ind w:left="851" w:hanging="425"/>
        <w:rPr>
          <w:rFonts w:asciiTheme="minorHAnsi" w:hAnsiTheme="minorHAnsi" w:cs="Garamond"/>
        </w:rPr>
      </w:pPr>
      <w:r w:rsidRPr="000A221D">
        <w:rPr>
          <w:rFonts w:asciiTheme="minorHAnsi" w:hAnsiTheme="minorHAnsi" w:cs="Garamond"/>
        </w:rPr>
        <w:t>A mission and purpose that relates directly to the conservation of wetlands and the communication of its importance;</w:t>
      </w:r>
    </w:p>
    <w:p w:rsidR="000D03A6" w:rsidRPr="000A221D" w:rsidRDefault="000D03A6" w:rsidP="000D03A6">
      <w:pPr>
        <w:pStyle w:val="ListParagraph"/>
        <w:numPr>
          <w:ilvl w:val="0"/>
          <w:numId w:val="12"/>
        </w:numPr>
        <w:spacing w:after="0" w:line="240" w:lineRule="auto"/>
        <w:ind w:left="851" w:hanging="425"/>
        <w:rPr>
          <w:rFonts w:asciiTheme="minorHAnsi" w:hAnsiTheme="minorHAnsi" w:cs="Garamond"/>
        </w:rPr>
      </w:pPr>
      <w:r w:rsidRPr="000A221D">
        <w:rPr>
          <w:rFonts w:asciiTheme="minorHAnsi" w:hAnsiTheme="minorHAnsi" w:cs="Garamond"/>
        </w:rPr>
        <w:t>Replicability of the approaches and outcomes; and</w:t>
      </w:r>
    </w:p>
    <w:p w:rsidR="000D03A6" w:rsidRPr="000A221D" w:rsidRDefault="000D03A6" w:rsidP="000D03A6">
      <w:pPr>
        <w:pStyle w:val="ListParagraph"/>
        <w:numPr>
          <w:ilvl w:val="0"/>
          <w:numId w:val="12"/>
        </w:numPr>
        <w:spacing w:after="0" w:line="240" w:lineRule="auto"/>
        <w:ind w:left="851" w:hanging="425"/>
        <w:rPr>
          <w:rFonts w:asciiTheme="minorHAnsi" w:hAnsiTheme="minorHAnsi" w:cs="Garamond"/>
        </w:rPr>
      </w:pPr>
      <w:r w:rsidRPr="000A221D">
        <w:rPr>
          <w:rFonts w:asciiTheme="minorHAnsi" w:hAnsiTheme="minorHAnsi" w:cs="Garamond"/>
        </w:rPr>
        <w:t>Reconciliation of sustainable resource use practices with long-term wetland conservation objectives.</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b/>
        </w:rPr>
        <w:t>Criteria applicable to the</w:t>
      </w:r>
      <w:r w:rsidRPr="000A221D">
        <w:rPr>
          <w:rFonts w:asciiTheme="minorHAnsi" w:hAnsiTheme="minorHAnsi" w:cs="Garamond"/>
        </w:rPr>
        <w:t xml:space="preserve"> </w:t>
      </w:r>
      <w:r w:rsidRPr="000A221D">
        <w:rPr>
          <w:rFonts w:asciiTheme="minorHAnsi" w:hAnsiTheme="minorHAnsi" w:cs="Garamond"/>
          <w:b/>
        </w:rPr>
        <w:t>Ramsar</w:t>
      </w:r>
      <w:r w:rsidR="00CE3099" w:rsidRPr="000A221D">
        <w:rPr>
          <w:rFonts w:asciiTheme="minorHAnsi" w:hAnsiTheme="minorHAnsi" w:cs="Garamond"/>
          <w:b/>
        </w:rPr>
        <w:t xml:space="preserve"> Convention</w:t>
      </w:r>
      <w:r w:rsidR="00E44752" w:rsidRPr="000A221D">
        <w:rPr>
          <w:rFonts w:asciiTheme="minorHAnsi" w:hAnsiTheme="minorHAnsi" w:cs="Garamond"/>
          <w:b/>
        </w:rPr>
        <w:t xml:space="preserve"> Award for</w:t>
      </w:r>
      <w:r w:rsidRPr="000A221D">
        <w:rPr>
          <w:rFonts w:asciiTheme="minorHAnsi" w:hAnsiTheme="minorHAnsi" w:cs="Garamond"/>
          <w:b/>
        </w:rPr>
        <w:t xml:space="preserve"> </w:t>
      </w:r>
      <w:r w:rsidR="00421A50" w:rsidRPr="000A221D">
        <w:rPr>
          <w:rFonts w:asciiTheme="minorHAnsi" w:hAnsiTheme="minorHAnsi" w:cs="Garamond"/>
          <w:b/>
        </w:rPr>
        <w:t xml:space="preserve">Wetland </w:t>
      </w:r>
      <w:r w:rsidRPr="000A221D">
        <w:rPr>
          <w:rFonts w:asciiTheme="minorHAnsi" w:hAnsiTheme="minorHAnsi" w:cs="Garamond"/>
          <w:b/>
        </w:rPr>
        <w:t>Innovation</w:t>
      </w:r>
      <w:r w:rsidRPr="000A221D">
        <w:rPr>
          <w:rFonts w:asciiTheme="minorHAnsi" w:hAnsiTheme="minorHAnsi" w:cs="Garamond"/>
        </w:rPr>
        <w:t>:</w:t>
      </w:r>
    </w:p>
    <w:p w:rsidR="000D03A6" w:rsidRPr="000A221D" w:rsidRDefault="000D03A6" w:rsidP="000D03A6">
      <w:pPr>
        <w:spacing w:after="0" w:line="240" w:lineRule="auto"/>
        <w:ind w:left="426"/>
        <w:contextualSpacing/>
        <w:rPr>
          <w:rFonts w:asciiTheme="minorHAnsi" w:hAnsiTheme="minorHAnsi" w:cs="Garamond"/>
        </w:rPr>
      </w:pPr>
    </w:p>
    <w:p w:rsidR="000D03A6" w:rsidRPr="000A221D" w:rsidRDefault="000D03A6" w:rsidP="000D03A6">
      <w:pPr>
        <w:spacing w:after="0" w:line="240" w:lineRule="auto"/>
        <w:ind w:left="426"/>
        <w:contextualSpacing/>
        <w:rPr>
          <w:rFonts w:asciiTheme="minorHAnsi" w:hAnsiTheme="minorHAnsi" w:cs="Garamond"/>
        </w:rPr>
      </w:pPr>
      <w:r w:rsidRPr="000A221D">
        <w:rPr>
          <w:rFonts w:asciiTheme="minorHAnsi" w:hAnsiTheme="minorHAnsi" w:cs="Garamond"/>
        </w:rPr>
        <w:t>Nominees will be favoured which demonstrate innovative actions supporting the</w:t>
      </w:r>
      <w:r w:rsidR="002C5532" w:rsidRPr="000A221D">
        <w:rPr>
          <w:rFonts w:asciiTheme="minorHAnsi" w:hAnsiTheme="minorHAnsi" w:cs="Garamond"/>
        </w:rPr>
        <w:t xml:space="preserve"> conservation and</w:t>
      </w:r>
      <w:r w:rsidRPr="000A221D">
        <w:rPr>
          <w:rFonts w:asciiTheme="minorHAnsi" w:hAnsiTheme="minorHAnsi" w:cs="Garamond"/>
        </w:rPr>
        <w:t xml:space="preserve"> wise use of wetlands, whether through new techniques or new approaches, which meet one or several of the following criteria:</w:t>
      </w:r>
    </w:p>
    <w:p w:rsidR="000D03A6" w:rsidRPr="000A221D" w:rsidRDefault="000D03A6" w:rsidP="000D03A6">
      <w:pPr>
        <w:pStyle w:val="ListParagraph"/>
        <w:numPr>
          <w:ilvl w:val="0"/>
          <w:numId w:val="13"/>
        </w:numPr>
        <w:spacing w:after="0" w:line="240" w:lineRule="auto"/>
        <w:ind w:left="851" w:hanging="425"/>
        <w:rPr>
          <w:rFonts w:asciiTheme="minorHAnsi" w:hAnsiTheme="minorHAnsi" w:cs="Garamond"/>
        </w:rPr>
      </w:pPr>
      <w:r w:rsidRPr="000A221D">
        <w:rPr>
          <w:rFonts w:asciiTheme="minorHAnsi" w:hAnsiTheme="minorHAnsi" w:cs="Garamond"/>
        </w:rPr>
        <w:t>An innovation, which is truly a new concept rather than a variation of an existing one;</w:t>
      </w:r>
    </w:p>
    <w:p w:rsidR="000D03A6" w:rsidRPr="000A221D" w:rsidRDefault="000D03A6" w:rsidP="000D03A6">
      <w:pPr>
        <w:pStyle w:val="ListParagraph"/>
        <w:numPr>
          <w:ilvl w:val="0"/>
          <w:numId w:val="13"/>
        </w:numPr>
        <w:spacing w:after="0" w:line="240" w:lineRule="auto"/>
        <w:ind w:left="851" w:hanging="425"/>
        <w:rPr>
          <w:rFonts w:asciiTheme="minorHAnsi" w:hAnsiTheme="minorHAnsi" w:cs="Garamond"/>
        </w:rPr>
      </w:pPr>
      <w:r w:rsidRPr="000A221D">
        <w:rPr>
          <w:rFonts w:asciiTheme="minorHAnsi" w:hAnsiTheme="minorHAnsi" w:cs="Garamond"/>
        </w:rPr>
        <w:t>The demonstrable usefulness and impact of the innovation;</w:t>
      </w:r>
    </w:p>
    <w:p w:rsidR="000D03A6" w:rsidRPr="000A221D" w:rsidRDefault="000D03A6" w:rsidP="000D03A6">
      <w:pPr>
        <w:pStyle w:val="ListParagraph"/>
        <w:numPr>
          <w:ilvl w:val="0"/>
          <w:numId w:val="13"/>
        </w:numPr>
        <w:spacing w:after="0" w:line="240" w:lineRule="auto"/>
        <w:ind w:left="851" w:hanging="425"/>
        <w:rPr>
          <w:rFonts w:asciiTheme="minorHAnsi" w:hAnsiTheme="minorHAnsi" w:cs="Garamond"/>
        </w:rPr>
      </w:pPr>
      <w:r w:rsidRPr="000A221D">
        <w:rPr>
          <w:rFonts w:asciiTheme="minorHAnsi" w:hAnsiTheme="minorHAnsi" w:cs="Garamond"/>
        </w:rPr>
        <w:t>Its demonstrable applicability, practicality, and replicability; and</w:t>
      </w:r>
    </w:p>
    <w:p w:rsidR="000D03A6" w:rsidRPr="000A221D" w:rsidRDefault="00D60279" w:rsidP="000D03A6">
      <w:pPr>
        <w:pStyle w:val="ListParagraph"/>
        <w:numPr>
          <w:ilvl w:val="0"/>
          <w:numId w:val="13"/>
        </w:numPr>
        <w:spacing w:after="0" w:line="240" w:lineRule="auto"/>
        <w:ind w:left="851" w:hanging="425"/>
        <w:rPr>
          <w:rFonts w:asciiTheme="minorHAnsi" w:hAnsiTheme="minorHAnsi" w:cs="Garamond"/>
        </w:rPr>
      </w:pPr>
      <w:r w:rsidRPr="000A221D">
        <w:rPr>
          <w:rFonts w:asciiTheme="minorHAnsi" w:hAnsiTheme="minorHAnsi" w:cs="Garamond"/>
        </w:rPr>
        <w:t>Wide</w:t>
      </w:r>
      <w:r w:rsidR="000D03A6" w:rsidRPr="000A221D">
        <w:rPr>
          <w:rFonts w:asciiTheme="minorHAnsi" w:hAnsiTheme="minorHAnsi" w:cs="Garamond"/>
        </w:rPr>
        <w:t xml:space="preserve"> recognition of the innovation.</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b/>
        </w:rPr>
        <w:t>Criteria applicable to the</w:t>
      </w:r>
      <w:r w:rsidRPr="000A221D">
        <w:rPr>
          <w:rFonts w:asciiTheme="minorHAnsi" w:hAnsiTheme="minorHAnsi" w:cs="Garamond"/>
        </w:rPr>
        <w:t xml:space="preserve"> </w:t>
      </w:r>
      <w:r w:rsidRPr="000A221D">
        <w:rPr>
          <w:rFonts w:asciiTheme="minorHAnsi" w:hAnsiTheme="minorHAnsi" w:cs="Garamond"/>
          <w:b/>
        </w:rPr>
        <w:t>Ramsar</w:t>
      </w:r>
      <w:r w:rsidR="00CE3099" w:rsidRPr="000A221D">
        <w:rPr>
          <w:rFonts w:asciiTheme="minorHAnsi" w:hAnsiTheme="minorHAnsi" w:cs="Garamond"/>
          <w:b/>
        </w:rPr>
        <w:t xml:space="preserve"> Convention</w:t>
      </w:r>
      <w:r w:rsidR="00E44752" w:rsidRPr="000A221D">
        <w:rPr>
          <w:rFonts w:asciiTheme="minorHAnsi" w:hAnsiTheme="minorHAnsi" w:cs="Garamond"/>
          <w:b/>
        </w:rPr>
        <w:t xml:space="preserve"> Award for</w:t>
      </w:r>
      <w:r w:rsidRPr="000A221D">
        <w:rPr>
          <w:rFonts w:asciiTheme="minorHAnsi" w:hAnsiTheme="minorHAnsi" w:cs="Garamond"/>
          <w:b/>
        </w:rPr>
        <w:t xml:space="preserve"> </w:t>
      </w:r>
      <w:r w:rsidRPr="000A221D">
        <w:rPr>
          <w:rFonts w:asciiTheme="minorHAnsi" w:hAnsiTheme="minorHAnsi" w:cs="Garamond"/>
          <w:b/>
          <w:bCs/>
        </w:rPr>
        <w:t>Young Wetland Champion</w:t>
      </w:r>
      <w:r w:rsidR="00E44752" w:rsidRPr="000A221D">
        <w:rPr>
          <w:rFonts w:asciiTheme="minorHAnsi" w:hAnsiTheme="minorHAnsi" w:cs="Garamond"/>
          <w:b/>
          <w:bCs/>
        </w:rPr>
        <w:t>s</w:t>
      </w:r>
      <w:r w:rsidRPr="000A221D">
        <w:rPr>
          <w:rFonts w:asciiTheme="minorHAnsi" w:hAnsiTheme="minorHAnsi" w:cs="Garamond"/>
        </w:rPr>
        <w:t>:</w:t>
      </w:r>
    </w:p>
    <w:p w:rsidR="000D03A6" w:rsidRPr="000A221D" w:rsidRDefault="000D03A6" w:rsidP="000D03A6">
      <w:pPr>
        <w:spacing w:after="0" w:line="240" w:lineRule="auto"/>
        <w:ind w:left="426"/>
        <w:contextualSpacing/>
        <w:rPr>
          <w:rFonts w:asciiTheme="minorHAnsi" w:hAnsiTheme="minorHAnsi" w:cs="Garamond"/>
          <w:bCs/>
        </w:rPr>
      </w:pPr>
    </w:p>
    <w:p w:rsidR="000D03A6" w:rsidRPr="000A221D" w:rsidRDefault="000D03A6" w:rsidP="000D03A6">
      <w:pPr>
        <w:spacing w:after="0" w:line="240" w:lineRule="auto"/>
        <w:ind w:left="426"/>
        <w:contextualSpacing/>
        <w:rPr>
          <w:rFonts w:asciiTheme="minorHAnsi" w:hAnsiTheme="minorHAnsi" w:cs="Garamond"/>
        </w:rPr>
      </w:pPr>
      <w:r w:rsidRPr="000A221D">
        <w:rPr>
          <w:rFonts w:asciiTheme="minorHAnsi" w:hAnsiTheme="minorHAnsi" w:cs="Garamond"/>
          <w:bCs/>
        </w:rPr>
        <w:t>Nominations will be assessed against the following criteria:</w:t>
      </w:r>
    </w:p>
    <w:p w:rsidR="000D03A6" w:rsidRPr="000A221D" w:rsidRDefault="0028442D" w:rsidP="000A221D">
      <w:pPr>
        <w:pStyle w:val="ListParagraph"/>
        <w:numPr>
          <w:ilvl w:val="0"/>
          <w:numId w:val="14"/>
        </w:numPr>
        <w:shd w:val="clear" w:color="auto" w:fill="FFFFFF" w:themeFill="background1"/>
        <w:spacing w:after="0" w:line="240" w:lineRule="auto"/>
        <w:ind w:left="851" w:hanging="425"/>
        <w:rPr>
          <w:rFonts w:asciiTheme="minorHAnsi" w:hAnsiTheme="minorHAnsi" w:cs="Garamond"/>
        </w:rPr>
      </w:pPr>
      <w:r w:rsidRPr="000A221D">
        <w:rPr>
          <w:rFonts w:asciiTheme="minorHAnsi" w:hAnsiTheme="minorHAnsi" w:cs="Garamond"/>
        </w:rPr>
        <w:t xml:space="preserve">Individuals nominated should </w:t>
      </w:r>
      <w:r w:rsidR="000D03A6" w:rsidRPr="000A221D">
        <w:rPr>
          <w:rFonts w:asciiTheme="minorHAnsi" w:hAnsiTheme="minorHAnsi" w:cs="Garamond"/>
        </w:rPr>
        <w:t>be between 18 and 30 years old at the time of nomination. The members and le</w:t>
      </w:r>
      <w:r w:rsidRPr="000A221D">
        <w:rPr>
          <w:rFonts w:asciiTheme="minorHAnsi" w:hAnsiTheme="minorHAnsi" w:cs="Garamond"/>
        </w:rPr>
        <w:t>ader(s) of nominated groups</w:t>
      </w:r>
      <w:r w:rsidR="000D03A6" w:rsidRPr="000A221D">
        <w:rPr>
          <w:rFonts w:asciiTheme="minorHAnsi" w:hAnsiTheme="minorHAnsi" w:cs="Garamond"/>
        </w:rPr>
        <w:t xml:space="preserve"> </w:t>
      </w:r>
      <w:r w:rsidRPr="000A221D">
        <w:rPr>
          <w:rFonts w:asciiTheme="minorHAnsi" w:hAnsiTheme="minorHAnsi" w:cs="Garamond"/>
        </w:rPr>
        <w:t xml:space="preserve">should </w:t>
      </w:r>
      <w:r w:rsidR="000D03A6" w:rsidRPr="000A221D">
        <w:rPr>
          <w:rFonts w:asciiTheme="minorHAnsi" w:hAnsiTheme="minorHAnsi" w:cs="Garamond"/>
        </w:rPr>
        <w:t>be within the sam</w:t>
      </w:r>
      <w:r w:rsidRPr="000A221D">
        <w:rPr>
          <w:rFonts w:asciiTheme="minorHAnsi" w:hAnsiTheme="minorHAnsi" w:cs="Garamond"/>
        </w:rPr>
        <w:t>e age range. Dates of birth will be requested</w:t>
      </w:r>
      <w:r w:rsidR="000D03A6" w:rsidRPr="000A221D">
        <w:rPr>
          <w:rFonts w:asciiTheme="minorHAnsi" w:hAnsiTheme="minorHAnsi" w:cs="Garamond"/>
        </w:rPr>
        <w:t>.</w:t>
      </w:r>
    </w:p>
    <w:p w:rsidR="000D03A6" w:rsidRPr="000A221D" w:rsidRDefault="000D03A6" w:rsidP="000A221D">
      <w:pPr>
        <w:pStyle w:val="ListParagraph"/>
        <w:numPr>
          <w:ilvl w:val="0"/>
          <w:numId w:val="14"/>
        </w:numPr>
        <w:shd w:val="clear" w:color="auto" w:fill="FFFFFF" w:themeFill="background1"/>
        <w:spacing w:after="0" w:line="240" w:lineRule="auto"/>
        <w:ind w:left="851" w:hanging="425"/>
        <w:rPr>
          <w:rFonts w:asciiTheme="minorHAnsi" w:hAnsiTheme="minorHAnsi" w:cs="Garamond"/>
        </w:rPr>
      </w:pPr>
      <w:r w:rsidRPr="000A221D">
        <w:rPr>
          <w:rFonts w:asciiTheme="minorHAnsi" w:hAnsiTheme="minorHAnsi" w:cs="Garamond"/>
        </w:rPr>
        <w:t>A proven and documented record of achievement in activities or projects on the conservation and wise use of wetlands. These may involve community work, research, awareness raising, restoration work, or any other activity undertaken to benefit wetlands.</w:t>
      </w:r>
    </w:p>
    <w:p w:rsidR="000D03A6" w:rsidRPr="000A221D" w:rsidRDefault="0028442D" w:rsidP="000A221D">
      <w:pPr>
        <w:pStyle w:val="ListParagraph"/>
        <w:numPr>
          <w:ilvl w:val="0"/>
          <w:numId w:val="14"/>
        </w:numPr>
        <w:shd w:val="clear" w:color="auto" w:fill="FFFFFF" w:themeFill="background1"/>
        <w:spacing w:after="0" w:line="240" w:lineRule="auto"/>
        <w:ind w:left="851" w:hanging="425"/>
        <w:rPr>
          <w:rFonts w:asciiTheme="minorHAnsi" w:hAnsiTheme="minorHAnsi" w:cs="Garamond"/>
        </w:rPr>
      </w:pPr>
      <w:r w:rsidRPr="000A221D">
        <w:rPr>
          <w:rFonts w:asciiTheme="minorHAnsi" w:hAnsiTheme="minorHAnsi" w:cs="Garamond"/>
        </w:rPr>
        <w:t xml:space="preserve">The activity or project should </w:t>
      </w:r>
      <w:r w:rsidR="000D03A6" w:rsidRPr="000A221D">
        <w:rPr>
          <w:rFonts w:asciiTheme="minorHAnsi" w:hAnsiTheme="minorHAnsi" w:cs="Garamond"/>
        </w:rPr>
        <w:t>clearly refer to the</w:t>
      </w:r>
      <w:r w:rsidR="002C5532" w:rsidRPr="000A221D">
        <w:rPr>
          <w:rFonts w:asciiTheme="minorHAnsi" w:hAnsiTheme="minorHAnsi" w:cs="Garamond"/>
        </w:rPr>
        <w:t xml:space="preserve"> mission of the</w:t>
      </w:r>
      <w:r w:rsidR="000D03A6" w:rsidRPr="000A221D">
        <w:rPr>
          <w:rFonts w:asciiTheme="minorHAnsi" w:hAnsiTheme="minorHAnsi" w:cs="Garamond"/>
        </w:rPr>
        <w:t xml:space="preserve"> Ramsar Convention.</w:t>
      </w:r>
    </w:p>
    <w:p w:rsidR="000D03A6" w:rsidRPr="000A221D" w:rsidRDefault="0028442D" w:rsidP="000A221D">
      <w:pPr>
        <w:pStyle w:val="ListParagraph"/>
        <w:numPr>
          <w:ilvl w:val="0"/>
          <w:numId w:val="14"/>
        </w:numPr>
        <w:shd w:val="clear" w:color="auto" w:fill="FFFFFF" w:themeFill="background1"/>
        <w:spacing w:after="0" w:line="240" w:lineRule="auto"/>
        <w:ind w:left="851" w:hanging="425"/>
        <w:rPr>
          <w:rFonts w:asciiTheme="minorHAnsi" w:hAnsiTheme="minorHAnsi" w:cs="Garamond"/>
        </w:rPr>
      </w:pPr>
      <w:r w:rsidRPr="000A221D">
        <w:rPr>
          <w:rFonts w:asciiTheme="minorHAnsi" w:hAnsiTheme="minorHAnsi" w:cs="Garamond"/>
        </w:rPr>
        <w:t>Projects or activities should</w:t>
      </w:r>
      <w:r w:rsidR="000D03A6" w:rsidRPr="000A221D">
        <w:rPr>
          <w:rFonts w:asciiTheme="minorHAnsi" w:hAnsiTheme="minorHAnsi" w:cs="Garamond"/>
        </w:rPr>
        <w:t xml:space="preserve"> be in an advanced implementation stage to be considered. </w:t>
      </w:r>
    </w:p>
    <w:p w:rsidR="000D03A6" w:rsidRPr="000A221D" w:rsidRDefault="000D03A6" w:rsidP="000A221D">
      <w:pPr>
        <w:shd w:val="clear" w:color="auto" w:fill="FFFFFF" w:themeFill="background1"/>
        <w:spacing w:after="0" w:line="240" w:lineRule="auto"/>
        <w:contextualSpacing/>
        <w:rPr>
          <w:rFonts w:asciiTheme="minorHAnsi" w:hAnsiTheme="minorHAnsi" w:cs="Garamond"/>
          <w:b/>
          <w:bCs/>
        </w:rPr>
      </w:pPr>
    </w:p>
    <w:p w:rsidR="000D03A6" w:rsidRPr="000A221D" w:rsidRDefault="000D03A6" w:rsidP="000A221D">
      <w:pPr>
        <w:shd w:val="clear" w:color="auto" w:fill="FFFFFF" w:themeFill="background1"/>
        <w:spacing w:after="0" w:line="240" w:lineRule="auto"/>
        <w:contextualSpacing/>
        <w:outlineLvl w:val="0"/>
        <w:rPr>
          <w:rFonts w:asciiTheme="minorHAnsi" w:hAnsiTheme="minorHAnsi" w:cs="Garamond"/>
          <w:b/>
          <w:bCs/>
        </w:rPr>
      </w:pPr>
      <w:r w:rsidRPr="000A221D">
        <w:rPr>
          <w:rFonts w:asciiTheme="minorHAnsi" w:hAnsiTheme="minorHAnsi" w:cs="Garamond"/>
          <w:b/>
          <w:bCs/>
        </w:rPr>
        <w:t>Nomination procedure</w:t>
      </w:r>
    </w:p>
    <w:p w:rsidR="000D03A6" w:rsidRPr="000A221D" w:rsidRDefault="000D03A6" w:rsidP="000A221D">
      <w:pPr>
        <w:shd w:val="clear" w:color="auto" w:fill="FFFFFF" w:themeFill="background1"/>
        <w:spacing w:after="0" w:line="240" w:lineRule="auto"/>
        <w:contextualSpacing/>
        <w:rPr>
          <w:rFonts w:asciiTheme="minorHAnsi" w:hAnsiTheme="minorHAnsi" w:cs="Garamond"/>
        </w:rPr>
      </w:pPr>
    </w:p>
    <w:p w:rsidR="000D03A6" w:rsidRPr="000A221D" w:rsidRDefault="0028442D" w:rsidP="000A221D">
      <w:pPr>
        <w:pStyle w:val="ListParagraph"/>
        <w:numPr>
          <w:ilvl w:val="0"/>
          <w:numId w:val="9"/>
        </w:numPr>
        <w:shd w:val="clear" w:color="auto" w:fill="FFFFFF" w:themeFill="background1"/>
        <w:spacing w:after="0" w:line="240" w:lineRule="auto"/>
        <w:ind w:left="426" w:hanging="426"/>
        <w:rPr>
          <w:rFonts w:asciiTheme="minorHAnsi" w:hAnsiTheme="minorHAnsi" w:cs="Garamond"/>
        </w:rPr>
      </w:pPr>
      <w:r w:rsidRPr="000A221D">
        <w:rPr>
          <w:rFonts w:asciiTheme="minorHAnsi" w:hAnsiTheme="minorHAnsi" w:cs="Garamond"/>
        </w:rPr>
        <w:t>Nominations should</w:t>
      </w:r>
      <w:r w:rsidR="000D03A6" w:rsidRPr="000A221D">
        <w:rPr>
          <w:rFonts w:asciiTheme="minorHAnsi" w:hAnsiTheme="minorHAnsi" w:cs="Garamond"/>
        </w:rPr>
        <w:t xml:space="preserve"> be submitted to the Ramsar Convention Secretariat in English, French or Spanish, using the Ramsar Award form available from the Ramsar Secretariat in Gland, </w:t>
      </w:r>
      <w:r w:rsidR="000D03A6" w:rsidRPr="000A221D">
        <w:rPr>
          <w:rFonts w:asciiTheme="minorHAnsi" w:hAnsiTheme="minorHAnsi" w:cs="Garamond"/>
        </w:rPr>
        <w:lastRenderedPageBreak/>
        <w:t>Switzerland, and on the Ramsar web site (</w:t>
      </w:r>
      <w:hyperlink r:id="rId17" w:history="1">
        <w:r w:rsidR="000D03A6" w:rsidRPr="000A221D">
          <w:rPr>
            <w:rFonts w:asciiTheme="minorHAnsi" w:hAnsiTheme="minorHAnsi"/>
          </w:rPr>
          <w:t>http://www.ramsar.org/Ramsar-Award/</w:t>
        </w:r>
      </w:hyperlink>
      <w:r w:rsidRPr="000A221D">
        <w:rPr>
          <w:rFonts w:asciiTheme="minorHAnsi" w:hAnsiTheme="minorHAnsi" w:cs="Garamond"/>
        </w:rPr>
        <w:t>). The nomination will</w:t>
      </w:r>
      <w:r w:rsidR="000D03A6" w:rsidRPr="000A221D">
        <w:rPr>
          <w:rFonts w:asciiTheme="minorHAnsi" w:hAnsiTheme="minorHAnsi" w:cs="Garamond"/>
        </w:rPr>
        <w:t xml:space="preserve"> include a summary of up to 250 words describing the achievements of the nominee and the reasons for the nomination. </w:t>
      </w:r>
    </w:p>
    <w:p w:rsidR="000D03A6" w:rsidRPr="000A221D" w:rsidRDefault="000D03A6" w:rsidP="000A221D">
      <w:pPr>
        <w:shd w:val="clear" w:color="auto" w:fill="FFFFFF" w:themeFill="background1"/>
        <w:spacing w:after="0" w:line="240" w:lineRule="auto"/>
        <w:ind w:left="600" w:hanging="600"/>
        <w:contextualSpacing/>
        <w:rPr>
          <w:rFonts w:asciiTheme="minorHAnsi" w:hAnsiTheme="minorHAnsi" w:cs="Garamond"/>
        </w:rPr>
      </w:pPr>
    </w:p>
    <w:p w:rsidR="000D03A6" w:rsidRPr="000A221D" w:rsidRDefault="0028442D" w:rsidP="000A221D">
      <w:pPr>
        <w:pStyle w:val="ListParagraph"/>
        <w:numPr>
          <w:ilvl w:val="0"/>
          <w:numId w:val="9"/>
        </w:numPr>
        <w:shd w:val="clear" w:color="auto" w:fill="FFFFFF" w:themeFill="background1"/>
        <w:spacing w:after="0" w:line="240" w:lineRule="auto"/>
        <w:ind w:left="426" w:hanging="426"/>
        <w:rPr>
          <w:rFonts w:asciiTheme="minorHAnsi" w:hAnsiTheme="minorHAnsi" w:cs="Garamond"/>
        </w:rPr>
      </w:pPr>
      <w:r w:rsidRPr="000A221D">
        <w:rPr>
          <w:rFonts w:asciiTheme="minorHAnsi" w:hAnsiTheme="minorHAnsi" w:cs="Garamond"/>
        </w:rPr>
        <w:t>The form should</w:t>
      </w:r>
      <w:r w:rsidR="000D03A6" w:rsidRPr="000A221D">
        <w:rPr>
          <w:rFonts w:asciiTheme="minorHAnsi" w:hAnsiTheme="minorHAnsi" w:cs="Garamond"/>
        </w:rPr>
        <w:t xml:space="preserve"> be accompanied by a document of up to 2,500 words, providing the necessary background, explaining how the nomination corresponds to the objectives and criteria of the Award, and providing an assessment of the results achieved. </w:t>
      </w:r>
    </w:p>
    <w:p w:rsidR="000D03A6" w:rsidRPr="000A221D" w:rsidRDefault="000D03A6" w:rsidP="000D03A6">
      <w:pPr>
        <w:pStyle w:val="ListParagraph"/>
        <w:spacing w:after="0" w:line="240" w:lineRule="auto"/>
        <w:ind w:left="426"/>
        <w:rPr>
          <w:rFonts w:asciiTheme="minorHAnsi" w:hAnsiTheme="minorHAnsi" w:cs="Garamond"/>
        </w:rPr>
      </w:pPr>
    </w:p>
    <w:p w:rsidR="000D03A6" w:rsidRPr="000A221D" w:rsidRDefault="0028442D"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Nominations should</w:t>
      </w:r>
      <w:r w:rsidR="000D03A6" w:rsidRPr="000A221D">
        <w:rPr>
          <w:rFonts w:asciiTheme="minorHAnsi" w:hAnsiTheme="minorHAnsi" w:cs="Garamond"/>
        </w:rPr>
        <w:t xml:space="preserve"> be accompanied by letters of recommendation from two independent individuals (not including the nominator) who are not related to the nominee, and do not work in the same organization, who can assess the nominee’s contributions and can be contacted by the evaluation panel. </w:t>
      </w:r>
    </w:p>
    <w:p w:rsidR="000D03A6" w:rsidRPr="000A221D" w:rsidRDefault="000D03A6" w:rsidP="000D03A6">
      <w:pPr>
        <w:pStyle w:val="ListParagraph"/>
        <w:spacing w:after="0" w:line="240" w:lineRule="auto"/>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The nomination will be assessed on the basis of the nomination form, the additional information provided and the letters of reference.</w:t>
      </w:r>
    </w:p>
    <w:p w:rsidR="000D03A6" w:rsidRPr="000A221D" w:rsidRDefault="000D03A6" w:rsidP="000D03A6">
      <w:pPr>
        <w:spacing w:after="0" w:line="240" w:lineRule="auto"/>
        <w:contextualSpacing/>
        <w:rPr>
          <w:rFonts w:asciiTheme="minorHAnsi" w:hAnsiTheme="minorHAnsi" w:cs="Garamond"/>
        </w:rPr>
      </w:pPr>
    </w:p>
    <w:p w:rsidR="000D03A6" w:rsidRPr="000A221D" w:rsidRDefault="0028442D"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Nominations should</w:t>
      </w:r>
      <w:r w:rsidR="000D03A6" w:rsidRPr="000A221D">
        <w:rPr>
          <w:rFonts w:asciiTheme="minorHAnsi" w:hAnsiTheme="minorHAnsi" w:cs="Garamond"/>
        </w:rPr>
        <w:t xml:space="preserve"> be accompanied by at least one high resolution photograph of the nominee (person or team) in electronic form (minimum size of 1920x1080 pixels) with photo credits and permission for use by the Ramsar Secretariat at its discretion, including when announcing the Ramsar Award winners. </w:t>
      </w:r>
    </w:p>
    <w:p w:rsidR="000D03A6" w:rsidRPr="000A221D" w:rsidRDefault="000D03A6" w:rsidP="000D03A6">
      <w:pPr>
        <w:spacing w:after="0" w:line="240" w:lineRule="auto"/>
        <w:contextualSpacing/>
        <w:rPr>
          <w:rFonts w:asciiTheme="minorHAnsi" w:hAnsiTheme="minorHAnsi" w:cs="Garamond"/>
        </w:rPr>
      </w:pPr>
    </w:p>
    <w:p w:rsidR="000D03A6" w:rsidRPr="000A221D" w:rsidRDefault="0028442D"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All winners will be requested to provide</w:t>
      </w:r>
      <w:r w:rsidR="000D03A6" w:rsidRPr="000A221D">
        <w:rPr>
          <w:rFonts w:asciiTheme="minorHAnsi" w:hAnsiTheme="minorHAnsi" w:cs="Garamond"/>
        </w:rPr>
        <w:t xml:space="preserve"> at least 20 high-resolution images illustrating their activities and achievements, with captions, photo credits and permission for use by the Ramsar Secretariat at its discretion and by </w:t>
      </w:r>
      <w:r w:rsidR="002E1F3F" w:rsidRPr="000A221D">
        <w:rPr>
          <w:rFonts w:asciiTheme="minorHAnsi" w:hAnsiTheme="minorHAnsi" w:cs="Garamond"/>
        </w:rPr>
        <w:t>DANONE</w:t>
      </w:r>
      <w:r w:rsidR="000D03A6" w:rsidRPr="000A221D">
        <w:rPr>
          <w:rFonts w:asciiTheme="minorHAnsi" w:hAnsiTheme="minorHAnsi" w:cs="Garamond"/>
        </w:rPr>
        <w:t>-Evian for Award publicity material in different media.</w:t>
      </w:r>
      <w:r w:rsidR="00914646" w:rsidRPr="000A221D">
        <w:rPr>
          <w:rFonts w:asciiTheme="minorHAnsi" w:hAnsiTheme="minorHAnsi" w:cs="Garamond"/>
        </w:rPr>
        <w:t xml:space="preserve"> </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 xml:space="preserve">Limited additional information such as images, short videos or links to web resources may also be provided, preferably in electronic form, to illustrate the nomination. </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b/>
        </w:rPr>
      </w:pPr>
      <w:r w:rsidRPr="000A221D">
        <w:rPr>
          <w:rFonts w:asciiTheme="minorHAnsi" w:hAnsiTheme="minorHAnsi" w:cs="Garamond"/>
          <w:b/>
        </w:rPr>
        <w:t>The deadline for submitti</w:t>
      </w:r>
      <w:r w:rsidR="008436D0" w:rsidRPr="000A221D">
        <w:rPr>
          <w:rFonts w:asciiTheme="minorHAnsi" w:hAnsiTheme="minorHAnsi" w:cs="Garamond"/>
          <w:b/>
        </w:rPr>
        <w:t>ng nominations is 30</w:t>
      </w:r>
      <w:r w:rsidRPr="000A221D">
        <w:rPr>
          <w:rFonts w:asciiTheme="minorHAnsi" w:hAnsiTheme="minorHAnsi" w:cs="Garamond"/>
          <w:b/>
        </w:rPr>
        <w:t xml:space="preserve"> </w:t>
      </w:r>
      <w:r w:rsidR="008436D0" w:rsidRPr="000A221D">
        <w:rPr>
          <w:rFonts w:asciiTheme="minorHAnsi" w:hAnsiTheme="minorHAnsi" w:cs="Garamond"/>
          <w:b/>
        </w:rPr>
        <w:t>September</w:t>
      </w:r>
      <w:r w:rsidR="002C5532" w:rsidRPr="000A221D">
        <w:rPr>
          <w:rFonts w:asciiTheme="minorHAnsi" w:hAnsiTheme="minorHAnsi" w:cs="Garamond"/>
          <w:b/>
        </w:rPr>
        <w:t xml:space="preserve"> </w:t>
      </w:r>
      <w:r w:rsidR="008436D0" w:rsidRPr="000A221D">
        <w:rPr>
          <w:rFonts w:asciiTheme="minorHAnsi" w:hAnsiTheme="minorHAnsi" w:cs="Garamond"/>
          <w:b/>
        </w:rPr>
        <w:t>2017</w:t>
      </w:r>
      <w:r w:rsidRPr="000A221D">
        <w:rPr>
          <w:rFonts w:asciiTheme="minorHAnsi" w:hAnsiTheme="minorHAnsi" w:cs="Garamond"/>
          <w:b/>
        </w:rPr>
        <w:t>. This date shall be final.</w:t>
      </w:r>
    </w:p>
    <w:p w:rsidR="000D03A6" w:rsidRPr="000A221D" w:rsidRDefault="000D03A6" w:rsidP="000D03A6">
      <w:pPr>
        <w:spacing w:after="0" w:line="240" w:lineRule="auto"/>
        <w:contextualSpacing/>
        <w:rPr>
          <w:rFonts w:asciiTheme="minorHAnsi" w:hAnsiTheme="minorHAnsi" w:cs="Garamond"/>
        </w:rPr>
      </w:pPr>
    </w:p>
    <w:p w:rsidR="000675CD"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Self-nomination</w:t>
      </w:r>
      <w:r w:rsidR="000675CD" w:rsidRPr="000A221D">
        <w:rPr>
          <w:rFonts w:asciiTheme="minorHAnsi" w:hAnsiTheme="minorHAnsi" w:cs="Garamond"/>
        </w:rPr>
        <w:t>s will not be accepted.</w:t>
      </w:r>
    </w:p>
    <w:p w:rsidR="00EC1C10" w:rsidRPr="000A221D" w:rsidRDefault="00EC1C10" w:rsidP="00EC1C10">
      <w:pPr>
        <w:spacing w:after="0" w:line="240" w:lineRule="auto"/>
        <w:rPr>
          <w:rFonts w:asciiTheme="minorHAnsi" w:hAnsiTheme="minorHAnsi" w:cs="Garamond"/>
        </w:rPr>
      </w:pPr>
    </w:p>
    <w:p w:rsidR="000D03A6" w:rsidRPr="000A221D" w:rsidRDefault="000675CD"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D</w:t>
      </w:r>
      <w:r w:rsidR="000D03A6" w:rsidRPr="000A221D">
        <w:rPr>
          <w:rFonts w:asciiTheme="minorHAnsi" w:hAnsiTheme="minorHAnsi" w:cs="Garamond"/>
        </w:rPr>
        <w:t>irect approaches to members of the Ramsar Standing Committee (acting as the selection committee) will disqualify any nominee from further consideration.</w:t>
      </w:r>
    </w:p>
    <w:p w:rsidR="000D03A6" w:rsidRPr="000A221D" w:rsidRDefault="000D03A6" w:rsidP="000D03A6">
      <w:pPr>
        <w:spacing w:after="0" w:line="240" w:lineRule="auto"/>
        <w:ind w:left="600" w:hanging="600"/>
        <w:contextualSpacing/>
        <w:rPr>
          <w:rFonts w:asciiTheme="minorHAnsi" w:hAnsiTheme="minorHAnsi" w:cs="Garamond"/>
        </w:rPr>
      </w:pPr>
    </w:p>
    <w:p w:rsidR="000D03A6" w:rsidRPr="000A221D" w:rsidRDefault="000D03A6" w:rsidP="00EA114B">
      <w:pPr>
        <w:spacing w:after="0" w:line="240" w:lineRule="auto"/>
        <w:ind w:left="600" w:hanging="600"/>
        <w:contextualSpacing/>
        <w:outlineLvl w:val="0"/>
        <w:rPr>
          <w:rFonts w:asciiTheme="minorHAnsi" w:hAnsiTheme="minorHAnsi" w:cs="Garamond"/>
          <w:b/>
          <w:bCs/>
        </w:rPr>
      </w:pPr>
      <w:r w:rsidRPr="000A221D">
        <w:rPr>
          <w:rFonts w:asciiTheme="minorHAnsi" w:hAnsiTheme="minorHAnsi" w:cs="Garamond"/>
          <w:b/>
          <w:bCs/>
        </w:rPr>
        <w:t>Selection procedure</w:t>
      </w:r>
    </w:p>
    <w:p w:rsidR="000D03A6" w:rsidRPr="000A221D" w:rsidRDefault="000D03A6" w:rsidP="000D03A6">
      <w:pPr>
        <w:spacing w:after="0" w:line="240" w:lineRule="auto"/>
        <w:ind w:left="600" w:hanging="600"/>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The Ramsar Secretariat will evaluate the nominations received and submit a shortlist with recommendations to the Ramsar Standing Committee for its consideration. In undertaking this evaluation, the Secretariat may seek the advice of members of the Ramsar Scientific and Technical Review Panel (STRP), the C</w:t>
      </w:r>
      <w:r w:rsidR="000675CD" w:rsidRPr="000A221D">
        <w:rPr>
          <w:rFonts w:asciiTheme="minorHAnsi" w:hAnsiTheme="minorHAnsi" w:cs="Garamond"/>
        </w:rPr>
        <w:t xml:space="preserve">ommunication, </w:t>
      </w:r>
      <w:r w:rsidRPr="000A221D">
        <w:rPr>
          <w:rFonts w:asciiTheme="minorHAnsi" w:hAnsiTheme="minorHAnsi" w:cs="Garamond"/>
        </w:rPr>
        <w:t>E</w:t>
      </w:r>
      <w:r w:rsidR="000675CD" w:rsidRPr="000A221D">
        <w:rPr>
          <w:rFonts w:asciiTheme="minorHAnsi" w:hAnsiTheme="minorHAnsi" w:cs="Garamond"/>
        </w:rPr>
        <w:t xml:space="preserve">ducation, </w:t>
      </w:r>
      <w:r w:rsidRPr="000A221D">
        <w:rPr>
          <w:rFonts w:asciiTheme="minorHAnsi" w:hAnsiTheme="minorHAnsi" w:cs="Garamond"/>
        </w:rPr>
        <w:t>P</w:t>
      </w:r>
      <w:r w:rsidR="000675CD" w:rsidRPr="000A221D">
        <w:rPr>
          <w:rFonts w:asciiTheme="minorHAnsi" w:hAnsiTheme="minorHAnsi" w:cs="Garamond"/>
        </w:rPr>
        <w:t xml:space="preserve">articipation, and </w:t>
      </w:r>
      <w:r w:rsidRPr="000A221D">
        <w:rPr>
          <w:rFonts w:asciiTheme="minorHAnsi" w:hAnsiTheme="minorHAnsi" w:cs="Garamond"/>
        </w:rPr>
        <w:t>A</w:t>
      </w:r>
      <w:r w:rsidR="000675CD" w:rsidRPr="000A221D">
        <w:rPr>
          <w:rFonts w:asciiTheme="minorHAnsi" w:hAnsiTheme="minorHAnsi" w:cs="Garamond"/>
        </w:rPr>
        <w:t>wareness</w:t>
      </w:r>
      <w:r w:rsidR="00EC1C10" w:rsidRPr="000A221D">
        <w:rPr>
          <w:rFonts w:asciiTheme="minorHAnsi" w:hAnsiTheme="minorHAnsi" w:cs="Garamond"/>
        </w:rPr>
        <w:t xml:space="preserve"> (CEPA)</w:t>
      </w:r>
      <w:r w:rsidRPr="000A221D">
        <w:rPr>
          <w:rFonts w:asciiTheme="minorHAnsi" w:hAnsiTheme="minorHAnsi" w:cs="Garamond"/>
        </w:rPr>
        <w:t xml:space="preserve"> Oversight Panel or others, as appropriate.</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The Standing Committee will select the Award winners, and its decision will be final.</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EA114B">
      <w:pPr>
        <w:spacing w:after="0" w:line="240" w:lineRule="auto"/>
        <w:contextualSpacing/>
        <w:outlineLvl w:val="0"/>
        <w:rPr>
          <w:rFonts w:asciiTheme="minorHAnsi" w:hAnsiTheme="minorHAnsi" w:cs="Garamond"/>
          <w:b/>
          <w:bCs/>
        </w:rPr>
      </w:pPr>
      <w:r w:rsidRPr="000A221D">
        <w:rPr>
          <w:rFonts w:asciiTheme="minorHAnsi" w:hAnsiTheme="minorHAnsi" w:cs="Garamond"/>
          <w:b/>
          <w:bCs/>
        </w:rPr>
        <w:t>Announcement and presentation of Awards</w:t>
      </w:r>
    </w:p>
    <w:p w:rsidR="000D03A6" w:rsidRPr="000A221D" w:rsidRDefault="000D03A6" w:rsidP="000D03A6">
      <w:pPr>
        <w:spacing w:after="0" w:line="240" w:lineRule="auto"/>
        <w:contextualSpacing/>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 xml:space="preserve">The Secretariat will announce the Award winners on the Ramsar Web site as soon as they have all confirmed their acceptance of the Award. </w:t>
      </w:r>
    </w:p>
    <w:p w:rsidR="000D03A6" w:rsidRPr="000A221D" w:rsidRDefault="000D03A6" w:rsidP="000D03A6">
      <w:pPr>
        <w:pStyle w:val="ListParagraph"/>
        <w:spacing w:after="0" w:line="240" w:lineRule="auto"/>
        <w:ind w:left="426"/>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lastRenderedPageBreak/>
        <w:t>The Ramsar Award</w:t>
      </w:r>
      <w:r w:rsidR="008436D0" w:rsidRPr="000A221D">
        <w:rPr>
          <w:rFonts w:asciiTheme="minorHAnsi" w:hAnsiTheme="minorHAnsi" w:cs="Garamond"/>
        </w:rPr>
        <w:t xml:space="preserve"> will be presented during the 13</w:t>
      </w:r>
      <w:r w:rsidRPr="000A221D">
        <w:rPr>
          <w:rFonts w:asciiTheme="minorHAnsi" w:hAnsiTheme="minorHAnsi" w:cs="Garamond"/>
        </w:rPr>
        <w:t>th meeting of the Conference of the Contracting Parties, and every effort will be made to ensure the presence of individual Award winners and of a representative of any Award-winning group or institution.</w:t>
      </w:r>
    </w:p>
    <w:p w:rsidR="000D03A6" w:rsidRPr="000A221D" w:rsidRDefault="000D03A6" w:rsidP="000D03A6">
      <w:pPr>
        <w:spacing w:after="0" w:line="240" w:lineRule="auto"/>
        <w:contextualSpacing/>
        <w:rPr>
          <w:rFonts w:asciiTheme="minorHAnsi" w:hAnsiTheme="minorHAnsi"/>
        </w:rPr>
      </w:pPr>
    </w:p>
    <w:p w:rsidR="000D03A6" w:rsidRPr="000A221D" w:rsidRDefault="000D03A6" w:rsidP="00EA114B">
      <w:pPr>
        <w:spacing w:after="0" w:line="240" w:lineRule="auto"/>
        <w:contextualSpacing/>
        <w:outlineLvl w:val="0"/>
        <w:rPr>
          <w:rFonts w:asciiTheme="minorHAnsi" w:hAnsiTheme="minorHAnsi" w:cs="Garamond"/>
        </w:rPr>
      </w:pPr>
      <w:r w:rsidRPr="000A221D">
        <w:rPr>
          <w:rFonts w:asciiTheme="minorHAnsi" w:hAnsiTheme="minorHAnsi" w:cs="Garamond"/>
          <w:b/>
        </w:rPr>
        <w:t xml:space="preserve">Ramsar </w:t>
      </w:r>
      <w:r w:rsidR="005F2FF2" w:rsidRPr="000A221D">
        <w:rPr>
          <w:rFonts w:asciiTheme="minorHAnsi" w:hAnsiTheme="minorHAnsi" w:cs="Garamond"/>
          <w:b/>
        </w:rPr>
        <w:t>m</w:t>
      </w:r>
      <w:r w:rsidRPr="000A221D">
        <w:rPr>
          <w:rFonts w:asciiTheme="minorHAnsi" w:hAnsiTheme="minorHAnsi" w:cs="Garamond"/>
          <w:b/>
        </w:rPr>
        <w:t xml:space="preserve">erit </w:t>
      </w:r>
      <w:r w:rsidR="005F2FF2" w:rsidRPr="000A221D">
        <w:rPr>
          <w:rFonts w:asciiTheme="minorHAnsi" w:hAnsiTheme="minorHAnsi" w:cs="Garamond"/>
          <w:b/>
        </w:rPr>
        <w:t>a</w:t>
      </w:r>
      <w:r w:rsidRPr="000A221D">
        <w:rPr>
          <w:rFonts w:asciiTheme="minorHAnsi" w:hAnsiTheme="minorHAnsi" w:cs="Garamond"/>
          <w:b/>
        </w:rPr>
        <w:t>wards</w:t>
      </w:r>
    </w:p>
    <w:p w:rsidR="000D03A6" w:rsidRPr="000A221D" w:rsidRDefault="000D03A6" w:rsidP="000D03A6">
      <w:pPr>
        <w:spacing w:after="0" w:line="240" w:lineRule="auto"/>
        <w:contextualSpacing/>
        <w:rPr>
          <w:rFonts w:asciiTheme="minorHAnsi" w:hAnsiTheme="minorHAnsi" w:cs="Garamond"/>
        </w:rPr>
      </w:pPr>
    </w:p>
    <w:p w:rsidR="000D03A6" w:rsidRPr="000A221D" w:rsidRDefault="000675CD"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 xml:space="preserve">The selection committee may decide to grant a merit award to nominated individuals or institutions </w:t>
      </w:r>
      <w:r w:rsidR="000D03A6" w:rsidRPr="000A221D">
        <w:rPr>
          <w:rFonts w:asciiTheme="minorHAnsi" w:hAnsiTheme="minorHAnsi" w:cs="Garamond"/>
        </w:rPr>
        <w:t>because of the</w:t>
      </w:r>
      <w:r w:rsidRPr="000A221D">
        <w:rPr>
          <w:rFonts w:asciiTheme="minorHAnsi" w:hAnsiTheme="minorHAnsi" w:cs="Garamond"/>
        </w:rPr>
        <w:t>ir</w:t>
      </w:r>
      <w:r w:rsidR="000D03A6" w:rsidRPr="000A221D">
        <w:rPr>
          <w:rFonts w:asciiTheme="minorHAnsi" w:hAnsiTheme="minorHAnsi" w:cs="Garamond"/>
        </w:rPr>
        <w:t xml:space="preserve"> long-term </w:t>
      </w:r>
      <w:r w:rsidR="004474A2" w:rsidRPr="000A221D">
        <w:rPr>
          <w:rFonts w:asciiTheme="minorHAnsi" w:hAnsiTheme="minorHAnsi" w:cs="Garamond"/>
        </w:rPr>
        <w:t>contribution or</w:t>
      </w:r>
      <w:r w:rsidR="000D03A6" w:rsidRPr="000A221D">
        <w:rPr>
          <w:rFonts w:asciiTheme="minorHAnsi" w:hAnsiTheme="minorHAnsi" w:cs="Garamond"/>
        </w:rPr>
        <w:t xml:space="preserve"> commitment to the conservation and wise use of wetlands and to Ramsar principles, although they may not be selected for one of the three Ramsar Awards.</w:t>
      </w:r>
    </w:p>
    <w:p w:rsidR="000D03A6" w:rsidRPr="000A221D" w:rsidRDefault="000D03A6" w:rsidP="00753AB5">
      <w:pPr>
        <w:pStyle w:val="ListParagraph"/>
        <w:spacing w:after="0" w:line="240" w:lineRule="auto"/>
        <w:ind w:left="426"/>
        <w:rPr>
          <w:rFonts w:asciiTheme="minorHAnsi" w:hAnsiTheme="minorHAnsi" w:cs="Garamond"/>
        </w:rPr>
      </w:pPr>
    </w:p>
    <w:p w:rsidR="000D03A6" w:rsidRPr="000A221D" w:rsidRDefault="000D03A6" w:rsidP="000D03A6">
      <w:pPr>
        <w:pStyle w:val="ListParagraph"/>
        <w:numPr>
          <w:ilvl w:val="0"/>
          <w:numId w:val="9"/>
        </w:numPr>
        <w:spacing w:after="0" w:line="240" w:lineRule="auto"/>
        <w:ind w:left="426" w:hanging="426"/>
        <w:rPr>
          <w:rFonts w:asciiTheme="minorHAnsi" w:hAnsiTheme="minorHAnsi" w:cs="Garamond"/>
        </w:rPr>
      </w:pPr>
      <w:r w:rsidRPr="000A221D">
        <w:rPr>
          <w:rFonts w:asciiTheme="minorHAnsi" w:hAnsiTheme="minorHAnsi" w:cs="Garamond"/>
        </w:rPr>
        <w:t xml:space="preserve">Merit </w:t>
      </w:r>
      <w:r w:rsidR="005F2FF2" w:rsidRPr="000A221D">
        <w:rPr>
          <w:rFonts w:asciiTheme="minorHAnsi" w:hAnsiTheme="minorHAnsi" w:cs="Garamond"/>
        </w:rPr>
        <w:t>a</w:t>
      </w:r>
      <w:r w:rsidRPr="000A221D">
        <w:rPr>
          <w:rFonts w:asciiTheme="minorHAnsi" w:hAnsiTheme="minorHAnsi" w:cs="Garamond"/>
        </w:rPr>
        <w:t xml:space="preserve">wards </w:t>
      </w:r>
      <w:r w:rsidR="004474A2" w:rsidRPr="000A221D">
        <w:rPr>
          <w:rFonts w:asciiTheme="minorHAnsi" w:hAnsiTheme="minorHAnsi" w:cs="Garamond"/>
        </w:rPr>
        <w:t xml:space="preserve">would be </w:t>
      </w:r>
      <w:r w:rsidRPr="000A221D">
        <w:rPr>
          <w:rFonts w:asciiTheme="minorHAnsi" w:hAnsiTheme="minorHAnsi" w:cs="Garamond"/>
        </w:rPr>
        <w:t xml:space="preserve">rewarded </w:t>
      </w:r>
      <w:r w:rsidR="000675CD" w:rsidRPr="000A221D">
        <w:rPr>
          <w:rFonts w:asciiTheme="minorHAnsi" w:hAnsiTheme="minorHAnsi" w:cs="Garamond"/>
        </w:rPr>
        <w:t xml:space="preserve">with </w:t>
      </w:r>
      <w:r w:rsidRPr="000A221D">
        <w:rPr>
          <w:rFonts w:asciiTheme="minorHAnsi" w:hAnsiTheme="minorHAnsi" w:cs="Garamond"/>
        </w:rPr>
        <w:t xml:space="preserve">a certificate. They </w:t>
      </w:r>
      <w:r w:rsidR="004474A2" w:rsidRPr="000A221D">
        <w:rPr>
          <w:rFonts w:asciiTheme="minorHAnsi" w:hAnsiTheme="minorHAnsi" w:cs="Garamond"/>
        </w:rPr>
        <w:t xml:space="preserve">would not be </w:t>
      </w:r>
      <w:r w:rsidRPr="000A221D">
        <w:rPr>
          <w:rFonts w:asciiTheme="minorHAnsi" w:hAnsiTheme="minorHAnsi" w:cs="Garamond"/>
        </w:rPr>
        <w:t xml:space="preserve">accompanied by any monetary rewards. If funding </w:t>
      </w:r>
      <w:r w:rsidR="004474A2" w:rsidRPr="000A221D">
        <w:rPr>
          <w:rFonts w:asciiTheme="minorHAnsi" w:hAnsiTheme="minorHAnsi" w:cs="Garamond"/>
        </w:rPr>
        <w:t xml:space="preserve">were made </w:t>
      </w:r>
      <w:r w:rsidRPr="000A221D">
        <w:rPr>
          <w:rFonts w:asciiTheme="minorHAnsi" w:hAnsiTheme="minorHAnsi" w:cs="Garamond"/>
        </w:rPr>
        <w:t xml:space="preserve">available, recipients of a </w:t>
      </w:r>
      <w:r w:rsidR="005F2FF2" w:rsidRPr="000A221D">
        <w:rPr>
          <w:rFonts w:asciiTheme="minorHAnsi" w:hAnsiTheme="minorHAnsi" w:cs="Garamond"/>
        </w:rPr>
        <w:t>m</w:t>
      </w:r>
      <w:r w:rsidRPr="000A221D">
        <w:rPr>
          <w:rFonts w:asciiTheme="minorHAnsi" w:hAnsiTheme="minorHAnsi" w:cs="Garamond"/>
        </w:rPr>
        <w:t xml:space="preserve">erit </w:t>
      </w:r>
      <w:r w:rsidR="005F2FF2" w:rsidRPr="000A221D">
        <w:rPr>
          <w:rFonts w:asciiTheme="minorHAnsi" w:hAnsiTheme="minorHAnsi" w:cs="Garamond"/>
        </w:rPr>
        <w:t>a</w:t>
      </w:r>
      <w:r w:rsidRPr="000A221D">
        <w:rPr>
          <w:rFonts w:asciiTheme="minorHAnsi" w:hAnsiTheme="minorHAnsi" w:cs="Garamond"/>
        </w:rPr>
        <w:t xml:space="preserve">ward </w:t>
      </w:r>
      <w:r w:rsidR="004474A2" w:rsidRPr="000A221D">
        <w:rPr>
          <w:rFonts w:asciiTheme="minorHAnsi" w:hAnsiTheme="minorHAnsi" w:cs="Garamond"/>
        </w:rPr>
        <w:t xml:space="preserve">might </w:t>
      </w:r>
      <w:r w:rsidRPr="000A221D">
        <w:rPr>
          <w:rFonts w:asciiTheme="minorHAnsi" w:hAnsiTheme="minorHAnsi" w:cs="Garamond"/>
        </w:rPr>
        <w:t>be invited to receive their certificate at the Awards ceremony.</w:t>
      </w:r>
    </w:p>
    <w:sectPr w:rsidR="000D03A6" w:rsidRPr="000A221D" w:rsidSect="0007634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3F" w:rsidRDefault="002E1F3F" w:rsidP="00591D3F">
      <w:pPr>
        <w:spacing w:after="0" w:line="240" w:lineRule="auto"/>
      </w:pPr>
      <w:r>
        <w:separator/>
      </w:r>
    </w:p>
  </w:endnote>
  <w:endnote w:type="continuationSeparator" w:id="0">
    <w:p w:rsidR="002E1F3F" w:rsidRDefault="002E1F3F" w:rsidP="0059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382"/>
      <w:docPartObj>
        <w:docPartGallery w:val="Page Numbers (Bottom of Page)"/>
        <w:docPartUnique/>
      </w:docPartObj>
    </w:sdtPr>
    <w:sdtEndPr/>
    <w:sdtContent>
      <w:p w:rsidR="002E1F3F" w:rsidRDefault="00873D38">
        <w:pPr>
          <w:pStyle w:val="Footer"/>
          <w:jc w:val="right"/>
        </w:pPr>
        <w:r>
          <w:fldChar w:fldCharType="begin"/>
        </w:r>
        <w:r w:rsidR="002E1F3F">
          <w:instrText xml:space="preserve"> PAGE   \* MERGEFORMAT </w:instrText>
        </w:r>
        <w:r>
          <w:fldChar w:fldCharType="separate"/>
        </w:r>
        <w:r w:rsidR="008B6EAD">
          <w:rPr>
            <w:noProof/>
          </w:rPr>
          <w:t>5</w:t>
        </w:r>
        <w:r>
          <w:fldChar w:fldCharType="end"/>
        </w:r>
      </w:p>
    </w:sdtContent>
  </w:sdt>
  <w:p w:rsidR="002E1F3F" w:rsidRPr="00340150" w:rsidRDefault="002E1F3F" w:rsidP="00340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3F" w:rsidRDefault="002E1F3F" w:rsidP="00591D3F">
      <w:pPr>
        <w:spacing w:after="0" w:line="240" w:lineRule="auto"/>
      </w:pPr>
      <w:r>
        <w:separator/>
      </w:r>
    </w:p>
  </w:footnote>
  <w:footnote w:type="continuationSeparator" w:id="0">
    <w:p w:rsidR="002E1F3F" w:rsidRDefault="002E1F3F" w:rsidP="00591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F" w:rsidRPr="00914646" w:rsidRDefault="002E1F3F">
    <w:pPr>
      <w:pStyle w:val="Header"/>
    </w:pPr>
    <w:r w:rsidRPr="00914646">
      <w:tab/>
    </w:r>
    <w:r w:rsidRPr="0091464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BF8"/>
    <w:multiLevelType w:val="hybridMultilevel"/>
    <w:tmpl w:val="0C707DC8"/>
    <w:lvl w:ilvl="0" w:tplc="B858B4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324B63"/>
    <w:multiLevelType w:val="hybridMultilevel"/>
    <w:tmpl w:val="BCB61E4A"/>
    <w:lvl w:ilvl="0" w:tplc="69126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90622"/>
    <w:multiLevelType w:val="hybridMultilevel"/>
    <w:tmpl w:val="D7242254"/>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3C16039"/>
    <w:multiLevelType w:val="hybridMultilevel"/>
    <w:tmpl w:val="4FDA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F10CD"/>
    <w:multiLevelType w:val="hybridMultilevel"/>
    <w:tmpl w:val="7DD4C4DE"/>
    <w:lvl w:ilvl="0" w:tplc="ABB6010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259DF"/>
    <w:multiLevelType w:val="hybridMultilevel"/>
    <w:tmpl w:val="08E6D29E"/>
    <w:lvl w:ilvl="0" w:tplc="B858B48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90E71"/>
    <w:multiLevelType w:val="hybridMultilevel"/>
    <w:tmpl w:val="56EE3F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C2E64F2"/>
    <w:multiLevelType w:val="hybridMultilevel"/>
    <w:tmpl w:val="AD18EC7C"/>
    <w:lvl w:ilvl="0" w:tplc="3AC623C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C5DA0"/>
    <w:multiLevelType w:val="hybridMultilevel"/>
    <w:tmpl w:val="07326D0E"/>
    <w:lvl w:ilvl="0" w:tplc="B63A692E">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106D5"/>
    <w:multiLevelType w:val="hybridMultilevel"/>
    <w:tmpl w:val="7162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10E61"/>
    <w:multiLevelType w:val="hybridMultilevel"/>
    <w:tmpl w:val="8CF2C8FE"/>
    <w:lvl w:ilvl="0" w:tplc="DFCE7C00">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B2614"/>
    <w:multiLevelType w:val="hybridMultilevel"/>
    <w:tmpl w:val="F22AFE66"/>
    <w:lvl w:ilvl="0" w:tplc="4D227A08">
      <w:start w:val="4"/>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81901"/>
    <w:multiLevelType w:val="hybridMultilevel"/>
    <w:tmpl w:val="C15EDE78"/>
    <w:lvl w:ilvl="0" w:tplc="B858B4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2"/>
  </w:num>
  <w:num w:numId="2">
    <w:abstractNumId w:val="6"/>
  </w:num>
  <w:num w:numId="3">
    <w:abstractNumId w:val="0"/>
  </w:num>
  <w:num w:numId="4">
    <w:abstractNumId w:val="2"/>
  </w:num>
  <w:num w:numId="5">
    <w:abstractNumId w:val="1"/>
  </w:num>
  <w:num w:numId="6">
    <w:abstractNumId w:val="11"/>
  </w:num>
  <w:num w:numId="7">
    <w:abstractNumId w:val="5"/>
  </w:num>
  <w:num w:numId="8">
    <w:abstractNumId w:val="9"/>
  </w:num>
  <w:num w:numId="9">
    <w:abstractNumId w:val="3"/>
  </w:num>
  <w:num w:numId="10">
    <w:abstractNumId w:val="13"/>
  </w:num>
  <w:num w:numId="11">
    <w:abstractNumId w:val="10"/>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E"/>
    <w:rsid w:val="00036D66"/>
    <w:rsid w:val="0004254D"/>
    <w:rsid w:val="000442A5"/>
    <w:rsid w:val="000675CD"/>
    <w:rsid w:val="0007634D"/>
    <w:rsid w:val="0008510B"/>
    <w:rsid w:val="000A221D"/>
    <w:rsid w:val="000B2367"/>
    <w:rsid w:val="000D03A6"/>
    <w:rsid w:val="000E0FD8"/>
    <w:rsid w:val="000E4CE3"/>
    <w:rsid w:val="00117577"/>
    <w:rsid w:val="001236C5"/>
    <w:rsid w:val="001550DC"/>
    <w:rsid w:val="00172A89"/>
    <w:rsid w:val="001B6F63"/>
    <w:rsid w:val="001C76CC"/>
    <w:rsid w:val="001E2F3C"/>
    <w:rsid w:val="001E7B28"/>
    <w:rsid w:val="001F5881"/>
    <w:rsid w:val="00204C5B"/>
    <w:rsid w:val="00211EA8"/>
    <w:rsid w:val="00225546"/>
    <w:rsid w:val="0022571E"/>
    <w:rsid w:val="00232B6F"/>
    <w:rsid w:val="0028442D"/>
    <w:rsid w:val="002869D4"/>
    <w:rsid w:val="002C5532"/>
    <w:rsid w:val="002D005F"/>
    <w:rsid w:val="002D5C0B"/>
    <w:rsid w:val="002E1F3F"/>
    <w:rsid w:val="002E2ACF"/>
    <w:rsid w:val="002F7331"/>
    <w:rsid w:val="00340150"/>
    <w:rsid w:val="003D141E"/>
    <w:rsid w:val="003D4B1B"/>
    <w:rsid w:val="003E1720"/>
    <w:rsid w:val="00421A50"/>
    <w:rsid w:val="0043380F"/>
    <w:rsid w:val="0044130B"/>
    <w:rsid w:val="004474A2"/>
    <w:rsid w:val="00494A84"/>
    <w:rsid w:val="004A3201"/>
    <w:rsid w:val="004D5D54"/>
    <w:rsid w:val="004E4241"/>
    <w:rsid w:val="00517872"/>
    <w:rsid w:val="00526220"/>
    <w:rsid w:val="00573794"/>
    <w:rsid w:val="00583064"/>
    <w:rsid w:val="00591D3F"/>
    <w:rsid w:val="005B6D28"/>
    <w:rsid w:val="005F2FF2"/>
    <w:rsid w:val="005F56E7"/>
    <w:rsid w:val="006155E6"/>
    <w:rsid w:val="0064249A"/>
    <w:rsid w:val="00666722"/>
    <w:rsid w:val="006C1E00"/>
    <w:rsid w:val="006D1558"/>
    <w:rsid w:val="00700D0F"/>
    <w:rsid w:val="0074468B"/>
    <w:rsid w:val="00753AB5"/>
    <w:rsid w:val="00755D1C"/>
    <w:rsid w:val="00777AAE"/>
    <w:rsid w:val="007A055E"/>
    <w:rsid w:val="007D6BD4"/>
    <w:rsid w:val="00805FE9"/>
    <w:rsid w:val="00816495"/>
    <w:rsid w:val="00825FBD"/>
    <w:rsid w:val="00826CD6"/>
    <w:rsid w:val="008436D0"/>
    <w:rsid w:val="00873D38"/>
    <w:rsid w:val="008863EA"/>
    <w:rsid w:val="00892D74"/>
    <w:rsid w:val="00897208"/>
    <w:rsid w:val="008A2456"/>
    <w:rsid w:val="008B6EAD"/>
    <w:rsid w:val="00914646"/>
    <w:rsid w:val="00936881"/>
    <w:rsid w:val="009A3865"/>
    <w:rsid w:val="009B2E81"/>
    <w:rsid w:val="009C1571"/>
    <w:rsid w:val="009E3EEB"/>
    <w:rsid w:val="00A803A3"/>
    <w:rsid w:val="00A95782"/>
    <w:rsid w:val="00A978D1"/>
    <w:rsid w:val="00AB4FB6"/>
    <w:rsid w:val="00B36E00"/>
    <w:rsid w:val="00B52B74"/>
    <w:rsid w:val="00B53CB8"/>
    <w:rsid w:val="00B7378E"/>
    <w:rsid w:val="00B74410"/>
    <w:rsid w:val="00BB1903"/>
    <w:rsid w:val="00BC2158"/>
    <w:rsid w:val="00C00457"/>
    <w:rsid w:val="00C56952"/>
    <w:rsid w:val="00CA45B1"/>
    <w:rsid w:val="00CA6AC2"/>
    <w:rsid w:val="00CB61F5"/>
    <w:rsid w:val="00CB6913"/>
    <w:rsid w:val="00CE3099"/>
    <w:rsid w:val="00D27779"/>
    <w:rsid w:val="00D35964"/>
    <w:rsid w:val="00D60279"/>
    <w:rsid w:val="00D748DB"/>
    <w:rsid w:val="00D77452"/>
    <w:rsid w:val="00D85B62"/>
    <w:rsid w:val="00DA7037"/>
    <w:rsid w:val="00DA7CA3"/>
    <w:rsid w:val="00DD3C3C"/>
    <w:rsid w:val="00E32093"/>
    <w:rsid w:val="00E44752"/>
    <w:rsid w:val="00E73381"/>
    <w:rsid w:val="00E76C2E"/>
    <w:rsid w:val="00E80922"/>
    <w:rsid w:val="00EA06DB"/>
    <w:rsid w:val="00EA114B"/>
    <w:rsid w:val="00EB6E83"/>
    <w:rsid w:val="00EC1C10"/>
    <w:rsid w:val="00EC3048"/>
    <w:rsid w:val="00ED4762"/>
    <w:rsid w:val="00EF2490"/>
    <w:rsid w:val="00F30709"/>
    <w:rsid w:val="00F3392E"/>
    <w:rsid w:val="00F50566"/>
    <w:rsid w:val="00F5381B"/>
    <w:rsid w:val="00FD5309"/>
    <w:rsid w:val="00FE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u w:val="single"/>
    </w:rPr>
  </w:style>
  <w:style w:type="character" w:styleId="FollowedHyperlink">
    <w:name w:val="FollowedHyperlink"/>
    <w:basedOn w:val="DefaultParagraphFont"/>
    <w:uiPriority w:val="99"/>
    <w:semiHidden/>
    <w:unhideWhenUsed/>
    <w:rsid w:val="00816495"/>
    <w:rPr>
      <w:color w:val="800080"/>
      <w:u w:val="single"/>
    </w:rPr>
  </w:style>
  <w:style w:type="paragraph" w:styleId="BalloonText">
    <w:name w:val="Balloon Text"/>
    <w:basedOn w:val="Normal"/>
    <w:link w:val="BalloonTextChar"/>
    <w:uiPriority w:val="99"/>
    <w:semiHidden/>
    <w:unhideWhenUsed/>
    <w:rsid w:val="0022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1E"/>
    <w:rPr>
      <w:rFonts w:ascii="Tahoma" w:hAnsi="Tahoma" w:cs="Tahoma"/>
      <w:sz w:val="16"/>
      <w:szCs w:val="16"/>
    </w:rPr>
  </w:style>
  <w:style w:type="paragraph" w:styleId="ListParagraph">
    <w:name w:val="List Paragraph"/>
    <w:basedOn w:val="Normal"/>
    <w:uiPriority w:val="34"/>
    <w:qFormat/>
    <w:rsid w:val="0022571E"/>
    <w:pPr>
      <w:ind w:left="720"/>
      <w:contextualSpacing/>
    </w:pPr>
  </w:style>
  <w:style w:type="character" w:styleId="CommentReference">
    <w:name w:val="annotation reference"/>
    <w:basedOn w:val="DefaultParagraphFont"/>
    <w:uiPriority w:val="99"/>
    <w:semiHidden/>
    <w:unhideWhenUsed/>
    <w:rsid w:val="00CA6AC2"/>
    <w:rPr>
      <w:sz w:val="16"/>
      <w:szCs w:val="16"/>
    </w:rPr>
  </w:style>
  <w:style w:type="paragraph" w:styleId="CommentText">
    <w:name w:val="annotation text"/>
    <w:basedOn w:val="Normal"/>
    <w:link w:val="CommentTextChar"/>
    <w:uiPriority w:val="99"/>
    <w:semiHidden/>
    <w:unhideWhenUsed/>
    <w:rsid w:val="00CA6AC2"/>
    <w:pPr>
      <w:spacing w:line="240" w:lineRule="auto"/>
    </w:pPr>
    <w:rPr>
      <w:sz w:val="20"/>
      <w:szCs w:val="20"/>
    </w:rPr>
  </w:style>
  <w:style w:type="character" w:customStyle="1" w:styleId="CommentTextChar">
    <w:name w:val="Comment Text Char"/>
    <w:basedOn w:val="DefaultParagraphFont"/>
    <w:link w:val="CommentText"/>
    <w:uiPriority w:val="99"/>
    <w:semiHidden/>
    <w:rsid w:val="00CA6AC2"/>
    <w:rPr>
      <w:sz w:val="20"/>
      <w:szCs w:val="20"/>
    </w:rPr>
  </w:style>
  <w:style w:type="paragraph" w:styleId="CommentSubject">
    <w:name w:val="annotation subject"/>
    <w:basedOn w:val="CommentText"/>
    <w:next w:val="CommentText"/>
    <w:link w:val="CommentSubjectChar"/>
    <w:uiPriority w:val="99"/>
    <w:semiHidden/>
    <w:unhideWhenUsed/>
    <w:rsid w:val="00CA6AC2"/>
    <w:rPr>
      <w:b/>
      <w:bCs/>
    </w:rPr>
  </w:style>
  <w:style w:type="character" w:customStyle="1" w:styleId="CommentSubjectChar">
    <w:name w:val="Comment Subject Char"/>
    <w:basedOn w:val="CommentTextChar"/>
    <w:link w:val="CommentSubject"/>
    <w:uiPriority w:val="99"/>
    <w:semiHidden/>
    <w:rsid w:val="00CA6AC2"/>
    <w:rPr>
      <w:b/>
      <w:bCs/>
      <w:sz w:val="20"/>
      <w:szCs w:val="20"/>
    </w:rPr>
  </w:style>
  <w:style w:type="paragraph" w:styleId="Revision">
    <w:name w:val="Revision"/>
    <w:hidden/>
    <w:uiPriority w:val="99"/>
    <w:semiHidden/>
    <w:rsid w:val="00CA6AC2"/>
    <w:rPr>
      <w:sz w:val="22"/>
      <w:szCs w:val="22"/>
      <w:lang w:eastAsia="en-US"/>
    </w:rPr>
  </w:style>
  <w:style w:type="paragraph" w:styleId="Footer">
    <w:name w:val="footer"/>
    <w:basedOn w:val="Normal"/>
    <w:link w:val="FooterChar"/>
    <w:uiPriority w:val="99"/>
    <w:unhideWhenUsed/>
    <w:rsid w:val="0059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3F"/>
  </w:style>
  <w:style w:type="paragraph" w:styleId="Header">
    <w:name w:val="header"/>
    <w:basedOn w:val="Normal"/>
    <w:link w:val="HeaderChar"/>
    <w:uiPriority w:val="99"/>
    <w:semiHidden/>
    <w:unhideWhenUsed/>
    <w:rsid w:val="00591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D3F"/>
  </w:style>
  <w:style w:type="paragraph" w:styleId="FootnoteText">
    <w:name w:val="footnote text"/>
    <w:basedOn w:val="Normal"/>
    <w:link w:val="FootnoteTextChar"/>
    <w:semiHidden/>
    <w:rsid w:val="000D03A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0D03A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D03A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u w:val="single"/>
    </w:rPr>
  </w:style>
  <w:style w:type="character" w:styleId="FollowedHyperlink">
    <w:name w:val="FollowedHyperlink"/>
    <w:basedOn w:val="DefaultParagraphFont"/>
    <w:uiPriority w:val="99"/>
    <w:semiHidden/>
    <w:unhideWhenUsed/>
    <w:rsid w:val="00816495"/>
    <w:rPr>
      <w:color w:val="800080"/>
      <w:u w:val="single"/>
    </w:rPr>
  </w:style>
  <w:style w:type="paragraph" w:styleId="BalloonText">
    <w:name w:val="Balloon Text"/>
    <w:basedOn w:val="Normal"/>
    <w:link w:val="BalloonTextChar"/>
    <w:uiPriority w:val="99"/>
    <w:semiHidden/>
    <w:unhideWhenUsed/>
    <w:rsid w:val="0022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1E"/>
    <w:rPr>
      <w:rFonts w:ascii="Tahoma" w:hAnsi="Tahoma" w:cs="Tahoma"/>
      <w:sz w:val="16"/>
      <w:szCs w:val="16"/>
    </w:rPr>
  </w:style>
  <w:style w:type="paragraph" w:styleId="ListParagraph">
    <w:name w:val="List Paragraph"/>
    <w:basedOn w:val="Normal"/>
    <w:uiPriority w:val="34"/>
    <w:qFormat/>
    <w:rsid w:val="0022571E"/>
    <w:pPr>
      <w:ind w:left="720"/>
      <w:contextualSpacing/>
    </w:pPr>
  </w:style>
  <w:style w:type="character" w:styleId="CommentReference">
    <w:name w:val="annotation reference"/>
    <w:basedOn w:val="DefaultParagraphFont"/>
    <w:uiPriority w:val="99"/>
    <w:semiHidden/>
    <w:unhideWhenUsed/>
    <w:rsid w:val="00CA6AC2"/>
    <w:rPr>
      <w:sz w:val="16"/>
      <w:szCs w:val="16"/>
    </w:rPr>
  </w:style>
  <w:style w:type="paragraph" w:styleId="CommentText">
    <w:name w:val="annotation text"/>
    <w:basedOn w:val="Normal"/>
    <w:link w:val="CommentTextChar"/>
    <w:uiPriority w:val="99"/>
    <w:semiHidden/>
    <w:unhideWhenUsed/>
    <w:rsid w:val="00CA6AC2"/>
    <w:pPr>
      <w:spacing w:line="240" w:lineRule="auto"/>
    </w:pPr>
    <w:rPr>
      <w:sz w:val="20"/>
      <w:szCs w:val="20"/>
    </w:rPr>
  </w:style>
  <w:style w:type="character" w:customStyle="1" w:styleId="CommentTextChar">
    <w:name w:val="Comment Text Char"/>
    <w:basedOn w:val="DefaultParagraphFont"/>
    <w:link w:val="CommentText"/>
    <w:uiPriority w:val="99"/>
    <w:semiHidden/>
    <w:rsid w:val="00CA6AC2"/>
    <w:rPr>
      <w:sz w:val="20"/>
      <w:szCs w:val="20"/>
    </w:rPr>
  </w:style>
  <w:style w:type="paragraph" w:styleId="CommentSubject">
    <w:name w:val="annotation subject"/>
    <w:basedOn w:val="CommentText"/>
    <w:next w:val="CommentText"/>
    <w:link w:val="CommentSubjectChar"/>
    <w:uiPriority w:val="99"/>
    <w:semiHidden/>
    <w:unhideWhenUsed/>
    <w:rsid w:val="00CA6AC2"/>
    <w:rPr>
      <w:b/>
      <w:bCs/>
    </w:rPr>
  </w:style>
  <w:style w:type="character" w:customStyle="1" w:styleId="CommentSubjectChar">
    <w:name w:val="Comment Subject Char"/>
    <w:basedOn w:val="CommentTextChar"/>
    <w:link w:val="CommentSubject"/>
    <w:uiPriority w:val="99"/>
    <w:semiHidden/>
    <w:rsid w:val="00CA6AC2"/>
    <w:rPr>
      <w:b/>
      <w:bCs/>
      <w:sz w:val="20"/>
      <w:szCs w:val="20"/>
    </w:rPr>
  </w:style>
  <w:style w:type="paragraph" w:styleId="Revision">
    <w:name w:val="Revision"/>
    <w:hidden/>
    <w:uiPriority w:val="99"/>
    <w:semiHidden/>
    <w:rsid w:val="00CA6AC2"/>
    <w:rPr>
      <w:sz w:val="22"/>
      <w:szCs w:val="22"/>
      <w:lang w:eastAsia="en-US"/>
    </w:rPr>
  </w:style>
  <w:style w:type="paragraph" w:styleId="Footer">
    <w:name w:val="footer"/>
    <w:basedOn w:val="Normal"/>
    <w:link w:val="FooterChar"/>
    <w:uiPriority w:val="99"/>
    <w:unhideWhenUsed/>
    <w:rsid w:val="0059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3F"/>
  </w:style>
  <w:style w:type="paragraph" w:styleId="Header">
    <w:name w:val="header"/>
    <w:basedOn w:val="Normal"/>
    <w:link w:val="HeaderChar"/>
    <w:uiPriority w:val="99"/>
    <w:semiHidden/>
    <w:unhideWhenUsed/>
    <w:rsid w:val="00591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D3F"/>
  </w:style>
  <w:style w:type="paragraph" w:styleId="FootnoteText">
    <w:name w:val="footnote text"/>
    <w:basedOn w:val="Normal"/>
    <w:link w:val="FootnoteTextChar"/>
    <w:semiHidden/>
    <w:rsid w:val="000D03A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0D03A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D03A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ward@ramsar.org" TargetMode="External"/><Relationship Id="rId17" Type="http://schemas.openxmlformats.org/officeDocument/2006/relationships/hyperlink" Target="http://www.ramsar.org/Ramsar-Award/"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activities/2018-awar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amsar.org/activity/the-ramsar-aw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97435-6A98-4740-8CFD-0F1970CB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10716</CharactersWithSpaces>
  <SharedDoc>false</SharedDoc>
  <HLinks>
    <vt:vector size="18" baseType="variant">
      <vt:variant>
        <vt:i4>2228334</vt:i4>
      </vt:variant>
      <vt:variant>
        <vt:i4>9</vt:i4>
      </vt:variant>
      <vt:variant>
        <vt:i4>0</vt:i4>
      </vt:variant>
      <vt:variant>
        <vt:i4>5</vt:i4>
      </vt:variant>
      <vt:variant>
        <vt:lpwstr>http://www.ramsar.org/Ramsar-Award/</vt:lpwstr>
      </vt:variant>
      <vt:variant>
        <vt:lpwstr/>
      </vt:variant>
      <vt:variant>
        <vt:i4>2228334</vt:i4>
      </vt:variant>
      <vt:variant>
        <vt:i4>6</vt:i4>
      </vt:variant>
      <vt:variant>
        <vt:i4>0</vt:i4>
      </vt:variant>
      <vt:variant>
        <vt:i4>5</vt:i4>
      </vt:variant>
      <vt:variant>
        <vt:lpwstr>http://www.ramsar.org/Ramsar-Award/</vt:lpwstr>
      </vt:variant>
      <vt:variant>
        <vt:lpwstr/>
      </vt:variant>
      <vt:variant>
        <vt:i4>2228334</vt:i4>
      </vt:variant>
      <vt:variant>
        <vt:i4>3</vt:i4>
      </vt:variant>
      <vt:variant>
        <vt:i4>0</vt:i4>
      </vt:variant>
      <vt:variant>
        <vt:i4>5</vt:i4>
      </vt:variant>
      <vt:variant>
        <vt:lpwstr>http://www.ramsar.org/Ramsar-Award/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2014-04-04T08:10:00Z</cp:lastPrinted>
  <dcterms:created xsi:type="dcterms:W3CDTF">2017-06-28T15:46:00Z</dcterms:created>
  <dcterms:modified xsi:type="dcterms:W3CDTF">2017-06-28T15:48:00Z</dcterms:modified>
</cp:coreProperties>
</file>