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DB135A" w:rsidP="00DB135A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eastAsia="Times New Roman" w:hAnsi="Calibri" w:cs="Times New Roman"/>
          <w:b/>
          <w:noProof/>
          <w:sz w:val="28"/>
          <w:szCs w:val="20"/>
          <w:lang w:eastAsia="en-GB"/>
        </w:rPr>
        <w:drawing>
          <wp:inline distT="0" distB="0" distL="0" distR="0" wp14:anchorId="2257E9C7" wp14:editId="21B03E54">
            <wp:extent cx="1491522" cy="1394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ing_Centered_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07" cy="13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5A" w:rsidRPr="00DB135A" w:rsidRDefault="00DB135A" w:rsidP="00DB135A">
      <w:pPr>
        <w:keepNext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:rsidR="00DB135A" w:rsidRPr="00DB135A" w:rsidRDefault="00DB135A" w:rsidP="00DB135A">
      <w:pPr>
        <w:keepNext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DB135A">
        <w:rPr>
          <w:rFonts w:ascii="Calibri" w:hAnsi="Calibri"/>
          <w:b/>
          <w:sz w:val="28"/>
          <w:szCs w:val="28"/>
          <w:lang w:val="es-ES_tradnl"/>
        </w:rPr>
        <w:t>La Convención sobre los Humedales</w:t>
      </w:r>
    </w:p>
    <w:p w:rsidR="00DB135A" w:rsidRPr="00DB135A" w:rsidRDefault="00DB135A" w:rsidP="00DB135A">
      <w:pPr>
        <w:keepNext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DB135A">
        <w:rPr>
          <w:rFonts w:ascii="Calibri" w:hAnsi="Calibri"/>
          <w:b/>
          <w:sz w:val="28"/>
          <w:szCs w:val="28"/>
          <w:lang w:val="es-ES_tradnl"/>
        </w:rPr>
        <w:t>(Ramsar, Irán, 1971)</w:t>
      </w:r>
    </w:p>
    <w:p w:rsidR="00DB135A" w:rsidRPr="00DB135A" w:rsidRDefault="00DB135A" w:rsidP="00DB135A">
      <w:pPr>
        <w:keepNext/>
        <w:tabs>
          <w:tab w:val="center" w:pos="4513"/>
        </w:tabs>
        <w:suppressAutoHyphens/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:rsidR="00DB135A" w:rsidRPr="00DB135A" w:rsidRDefault="00DB135A" w:rsidP="00DB135A">
      <w:pPr>
        <w:keepNext/>
        <w:tabs>
          <w:tab w:val="center" w:pos="4513"/>
        </w:tabs>
        <w:suppressAutoHyphens/>
        <w:spacing w:after="0" w:line="240" w:lineRule="auto"/>
        <w:jc w:val="both"/>
        <w:rPr>
          <w:rFonts w:ascii="Calibri" w:hAnsi="Calibri"/>
          <w:sz w:val="20"/>
          <w:szCs w:val="20"/>
          <w:lang w:val="es-ES_tradnl"/>
        </w:rPr>
      </w:pPr>
    </w:p>
    <w:p w:rsidR="00DB135A" w:rsidRDefault="00DB135A" w:rsidP="00DB135A">
      <w:pPr>
        <w:spacing w:after="0" w:line="240" w:lineRule="auto"/>
        <w:jc w:val="center"/>
        <w:rPr>
          <w:rFonts w:ascii="Calibri" w:hAnsi="Calibri"/>
          <w:b/>
          <w:sz w:val="36"/>
          <w:szCs w:val="36"/>
          <w:lang w:val="es-ES_tradnl"/>
        </w:rPr>
      </w:pPr>
      <w:r w:rsidRPr="00DB135A">
        <w:rPr>
          <w:rFonts w:ascii="Calibri" w:hAnsi="Calibri"/>
          <w:b/>
          <w:sz w:val="36"/>
          <w:szCs w:val="36"/>
          <w:lang w:val="es-ES_tradnl"/>
        </w:rPr>
        <w:t xml:space="preserve">Registro de Montreux </w:t>
      </w:r>
      <w:r>
        <w:rPr>
          <w:rFonts w:ascii="Calibri" w:hAnsi="Calibri"/>
          <w:b/>
          <w:sz w:val="36"/>
          <w:szCs w:val="36"/>
          <w:lang w:val="es-ES_tradnl"/>
        </w:rPr>
        <w:t>–</w:t>
      </w:r>
      <w:r w:rsidRPr="00DB135A">
        <w:rPr>
          <w:rFonts w:ascii="Calibri" w:hAnsi="Calibri"/>
          <w:b/>
          <w:sz w:val="36"/>
          <w:szCs w:val="36"/>
          <w:lang w:val="es-ES_tradnl"/>
        </w:rPr>
        <w:t xml:space="preserve"> Cuestionario</w:t>
      </w:r>
    </w:p>
    <w:p w:rsidR="00DB135A" w:rsidRPr="00DB135A" w:rsidRDefault="00DB135A" w:rsidP="00DB135A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val="es-ES_tradnl"/>
        </w:rPr>
      </w:pPr>
    </w:p>
    <w:p w:rsidR="00DB135A" w:rsidRDefault="00DB135A" w:rsidP="00DB135A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es-ES"/>
        </w:rPr>
      </w:pPr>
      <w:r w:rsidRPr="00DB135A">
        <w:rPr>
          <w:rFonts w:ascii="Calibri" w:hAnsi="Calibri" w:cs="Arial"/>
          <w:b/>
          <w:sz w:val="24"/>
          <w:szCs w:val="24"/>
          <w:lang w:val="es-ES"/>
        </w:rPr>
        <w:t>(aprobado por la Conferencia de las Partes en la Resolución XII.6, 2015)</w:t>
      </w:r>
    </w:p>
    <w:p w:rsidR="00DB135A" w:rsidRDefault="00DB135A" w:rsidP="00DB135A">
      <w:pPr>
        <w:spacing w:after="0" w:line="240" w:lineRule="auto"/>
        <w:rPr>
          <w:rFonts w:ascii="Calibri" w:hAnsi="Calibri" w:cs="Arial"/>
          <w:b/>
          <w:sz w:val="24"/>
          <w:szCs w:val="24"/>
          <w:lang w:val="es-ES"/>
        </w:rPr>
      </w:pPr>
    </w:p>
    <w:p w:rsidR="00DB135A" w:rsidRPr="005F4692" w:rsidRDefault="00DB135A" w:rsidP="00DB135A">
      <w:pPr>
        <w:tabs>
          <w:tab w:val="left" w:pos="-1440"/>
          <w:tab w:val="left" w:pos="-720"/>
        </w:tabs>
        <w:suppressAutoHyphens/>
        <w:spacing w:after="0" w:line="240" w:lineRule="auto"/>
        <w:rPr>
          <w:b/>
          <w:lang w:val="es-ES_tradnl"/>
        </w:rPr>
      </w:pPr>
      <w:r w:rsidRPr="005F4692">
        <w:rPr>
          <w:b/>
          <w:lang w:val="es-ES_tradnl"/>
        </w:rPr>
        <w:t>Sección 1</w:t>
      </w:r>
      <w:r w:rsidRPr="00B542FE">
        <w:rPr>
          <w:b/>
          <w:lang w:val="es-ES_tradnl"/>
        </w:rPr>
        <w:t>:</w:t>
      </w:r>
      <w:r w:rsidRPr="005F4692">
        <w:rPr>
          <w:lang w:val="es-ES_tradnl"/>
        </w:rPr>
        <w:t xml:space="preserve"> </w:t>
      </w:r>
      <w:r w:rsidRPr="005F4692">
        <w:rPr>
          <w:b/>
          <w:lang w:val="es-ES_tradnl"/>
        </w:rPr>
        <w:t>Información para determinar la posible inclusión en el Registro de Montreux de un sitio de la Lista de Ramsar</w:t>
      </w:r>
    </w:p>
    <w:p w:rsidR="00DB135A" w:rsidRPr="005F4692" w:rsidRDefault="00DB135A" w:rsidP="00DB135A">
      <w:pPr>
        <w:tabs>
          <w:tab w:val="left" w:pos="-1440"/>
          <w:tab w:val="left" w:pos="-720"/>
        </w:tabs>
        <w:suppressAutoHyphens/>
        <w:spacing w:after="0" w:line="240" w:lineRule="auto"/>
        <w:rPr>
          <w:lang w:val="es-ES_tradnl"/>
        </w:rPr>
      </w:pPr>
    </w:p>
    <w:p w:rsidR="00DB135A" w:rsidRPr="00DB135A" w:rsidRDefault="00DB135A" w:rsidP="00DB135A">
      <w:pPr>
        <w:tabs>
          <w:tab w:val="left" w:pos="-1440"/>
          <w:tab w:val="left" w:pos="-720"/>
        </w:tabs>
        <w:suppressAutoHyphens/>
        <w:spacing w:after="0" w:line="240" w:lineRule="auto"/>
        <w:rPr>
          <w:i/>
          <w:lang w:val="es-ES_tradnl"/>
        </w:rPr>
      </w:pPr>
      <w:r w:rsidRPr="00DB135A">
        <w:rPr>
          <w:i/>
          <w:lang w:val="es-ES_tradnl"/>
        </w:rPr>
        <w:t>Naturaleza del cambio</w:t>
      </w:r>
    </w:p>
    <w:p w:rsidR="00DB135A" w:rsidRPr="005F4692" w:rsidRDefault="00DB135A" w:rsidP="00DB135A">
      <w:pPr>
        <w:tabs>
          <w:tab w:val="left" w:pos="-1440"/>
          <w:tab w:val="left" w:pos="-720"/>
          <w:tab w:val="right" w:pos="0"/>
        </w:tabs>
        <w:suppressAutoHyphens/>
        <w:spacing w:after="0" w:line="240" w:lineRule="auto"/>
        <w:rPr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Nombre del sitio.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Criterios Ramsar según los cuales el sitio fue incluido en la Lista de Humedales de Importancia Internacional.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Resumen de la descripción de las características ecológicas.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Componentes, procesos y servicios ecológicos afectados por el cambio/posible cambio adverso inducido por el hombre (enumerar números de código pertinentes de la descripción de las características ecológicas).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Naturaleza y alcance del cambio/posible cambio en las características ecológicas (utilizar las categorías de amenaza del Apéndice F de las orientaciones para las FIR, Anexo 2 de la Resolución XI.8).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Razón o razones del cambio/posible cambio antes descrito.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DB135A" w:rsidRDefault="00DB135A" w:rsidP="00DB135A">
      <w:pPr>
        <w:tabs>
          <w:tab w:val="right" w:pos="9026"/>
        </w:tabs>
        <w:suppressAutoHyphens/>
        <w:spacing w:after="0" w:line="240" w:lineRule="auto"/>
        <w:jc w:val="both"/>
        <w:rPr>
          <w:rFonts w:cstheme="minorHAnsi"/>
          <w:i/>
          <w:color w:val="000000"/>
          <w:lang w:val="es-ES_tradnl"/>
        </w:rPr>
      </w:pPr>
      <w:r w:rsidRPr="00DB135A">
        <w:rPr>
          <w:rFonts w:cstheme="minorHAnsi"/>
          <w:i/>
          <w:color w:val="000000"/>
          <w:lang w:val="es-ES_tradnl"/>
        </w:rPr>
        <w:t xml:space="preserve">Medidas de gestión </w:t>
      </w:r>
      <w:r w:rsidRPr="00DB135A">
        <w:rPr>
          <w:rFonts w:cstheme="minorHAnsi"/>
          <w:i/>
          <w:lang w:val="es-ES_tradnl"/>
        </w:rPr>
        <w:t>aplicadas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Fecha en que se presentó la última Ficha Informativa de Ramsar (FIR).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Programa de seguimiento que se esté llevando a cabo en el sitio, si lo hubiera (descripción de técnica(s), objetivos y naturaleza de los datos y de la información recogida) – consultar la sección 5.2.7 de la FIR (Anexo 1 de la Resolución XI.8, campo 34 de la FIR).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Procedimientos de evaluación aplicados, si los hubiera (cómo se obtiene la información del programa de seguimiento utilizado).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Medidas de mejora y restauración aplicadas o previstas hasta la fecha, en su caso.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Otros procesos análogos o relacionados activados o previstos de intervención en sitios, por ejemplo, en virtud de otros acuerdos ambientales multilaterales.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anexos facilitados por la Parte Contratante (cuando corresponda).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pStyle w:val="ListParagraph"/>
        <w:numPr>
          <w:ilvl w:val="0"/>
          <w:numId w:val="2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anexos facilitados por la Secretaría de Ramsar (cuando corresponda).</w:t>
      </w:r>
    </w:p>
    <w:p w:rsidR="00DB135A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tabs>
          <w:tab w:val="right" w:pos="9026"/>
        </w:tabs>
        <w:suppressAutoHyphens/>
        <w:spacing w:after="0" w:line="240" w:lineRule="auto"/>
        <w:jc w:val="both"/>
        <w:rPr>
          <w:rFonts w:cstheme="minorHAnsi"/>
          <w:b/>
          <w:color w:val="000000"/>
          <w:lang w:val="es-ES_tradnl"/>
        </w:rPr>
      </w:pPr>
      <w:r w:rsidRPr="005F4692">
        <w:rPr>
          <w:rFonts w:cstheme="minorHAnsi"/>
          <w:b/>
          <w:color w:val="000000"/>
          <w:lang w:val="es-ES_tradnl"/>
        </w:rPr>
        <w:t xml:space="preserve">Sección 2: Información para determinar la posible exclusión del Registro de Montreux de un sitio de la lista </w:t>
      </w:r>
    </w:p>
    <w:p w:rsidR="00DB135A" w:rsidRPr="005F4692" w:rsidRDefault="00DB135A" w:rsidP="00DB135A">
      <w:pPr>
        <w:tabs>
          <w:tab w:val="right" w:pos="9026"/>
        </w:tabs>
        <w:suppressAutoHyphens/>
        <w:spacing w:after="0" w:line="240" w:lineRule="auto"/>
        <w:jc w:val="both"/>
        <w:rPr>
          <w:rFonts w:cstheme="minorHAnsi"/>
          <w:b/>
          <w:color w:val="000000"/>
          <w:lang w:val="es-ES_tradnl"/>
        </w:rPr>
      </w:pPr>
    </w:p>
    <w:p w:rsidR="00DB135A" w:rsidRPr="00DB135A" w:rsidRDefault="00DB135A" w:rsidP="00DB135A">
      <w:pPr>
        <w:tabs>
          <w:tab w:val="right" w:pos="9026"/>
        </w:tabs>
        <w:suppressAutoHyphens/>
        <w:spacing w:after="0" w:line="240" w:lineRule="auto"/>
        <w:rPr>
          <w:rFonts w:cstheme="minorHAnsi"/>
          <w:i/>
          <w:color w:val="000000"/>
          <w:lang w:val="es-ES_tradnl"/>
        </w:rPr>
      </w:pPr>
      <w:r w:rsidRPr="00DB135A">
        <w:rPr>
          <w:rFonts w:cstheme="minorHAnsi"/>
          <w:i/>
          <w:color w:val="000000"/>
          <w:lang w:val="es-ES_tradnl"/>
        </w:rPr>
        <w:t>Medidas de gestión aplicadas</w:t>
      </w:r>
    </w:p>
    <w:p w:rsidR="00DB135A" w:rsidRPr="005F4692" w:rsidRDefault="00DB135A" w:rsidP="00DB135A">
      <w:pPr>
        <w:tabs>
          <w:tab w:val="right" w:pos="9026"/>
        </w:tabs>
        <w:suppressAutoHyphens/>
        <w:spacing w:after="0" w:line="240" w:lineRule="auto"/>
        <w:rPr>
          <w:rFonts w:cstheme="minorHAnsi"/>
          <w:color w:val="000000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Fecha en que se presentó la última Ficha Informativa de Ramsar (FIR).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Programa de seguimiento que se esté llevando a cabo en el sitio, si lo hubiera (descripción de técnica(s), objetivos y naturaleza de los datos y de la información recogida) – consultar la sección 5.2.7 de la FIR (Anexo 1 de la Resolución XI.8, campo 34 de la FIR).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Procedimientos de evaluación aplicados, si los hubiera (cómo se obtiene la información del programa de seguimiento utilizado).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Medidas de mejora y restauración aplicadas o previstas hasta la fecha, en su caso.</w:t>
      </w:r>
    </w:p>
    <w:p w:rsidR="00DB135A" w:rsidRPr="005F4692" w:rsidRDefault="00DB135A" w:rsidP="00DB135A">
      <w:pPr>
        <w:tabs>
          <w:tab w:val="right" w:pos="9026"/>
        </w:tabs>
        <w:suppressAutoHyphens/>
        <w:spacing w:after="0" w:line="240" w:lineRule="auto"/>
        <w:rPr>
          <w:rFonts w:cstheme="minorHAnsi"/>
          <w:color w:val="000000"/>
          <w:lang w:val="es-ES_tradnl"/>
        </w:rPr>
      </w:pPr>
    </w:p>
    <w:p w:rsidR="00DB135A" w:rsidRPr="00DB135A" w:rsidRDefault="00DB135A" w:rsidP="00DB135A">
      <w:pPr>
        <w:tabs>
          <w:tab w:val="right" w:pos="9026"/>
        </w:tabs>
        <w:suppressAutoHyphens/>
        <w:spacing w:after="0" w:line="240" w:lineRule="auto"/>
        <w:rPr>
          <w:rFonts w:cstheme="minorHAnsi"/>
          <w:b/>
          <w:i/>
          <w:color w:val="000000"/>
          <w:lang w:val="es-ES_tradnl"/>
        </w:rPr>
      </w:pPr>
      <w:r w:rsidRPr="00DB135A">
        <w:rPr>
          <w:rFonts w:cstheme="minorHAnsi"/>
          <w:i/>
          <w:color w:val="000000"/>
          <w:lang w:val="es-ES_tradnl"/>
        </w:rPr>
        <w:t>Evaluación para eliminar el sitio Ramsar del Registro de Montreux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Éxito de las medidas de mejora, restauración o mantenimiento (describirlas en caso de que sean distintas de las indicadas en la Sección 1 de este cuestionario).</w:t>
      </w: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Procedimientos propuestos de seguimiento y evaluación (describirlos en caso de que sean distintos de los previstos en la Sección 1 de este cuestionario).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Medida en que se han restaurado o mantenido los componentes, procesos y servicios ecológicos del sitio (facilitar detalles).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Bases para eliminar el sitio del Registro de Montreux (referirse a los Lineamientos de funcionamiento del Registro de Montreux, las cuestiones específicas identificadas en la Sección 1 de este cuestionario, y el asesoramiento proporcionado por el GECT o derivado de una Misión Ramsar de Asesoramiento, cuando corresponda).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Estado de otros procesos de intervención en sitios análogos o relacionados, por ejemplo, en virtud de otros acuerdos multilaterales, y detalles sobre cómo la eliminación del Registro de Montreux se armonizará con los mismos.</w:t>
      </w:r>
      <w:bookmarkStart w:id="0" w:name="_GoBack"/>
      <w:bookmarkEnd w:id="0"/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5F469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Medidas que aplicará la Parte Contratante para mantener las características ecológicas del sitio, con indicadores claros para el seguimiento.</w:t>
      </w:r>
    </w:p>
    <w:p w:rsidR="00DB135A" w:rsidRPr="00DB135A" w:rsidRDefault="00DB135A" w:rsidP="00DB135A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5F4692" w:rsidRDefault="00DB135A" w:rsidP="00DB135A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DB135A" w:rsidRPr="00DB135A" w:rsidRDefault="00DB135A" w:rsidP="00DB135A">
      <w:pPr>
        <w:pStyle w:val="ListParagraph"/>
        <w:numPr>
          <w:ilvl w:val="0"/>
          <w:numId w:val="1"/>
        </w:numPr>
        <w:tabs>
          <w:tab w:val="right" w:pos="9026"/>
        </w:tabs>
        <w:suppressAutoHyphens/>
        <w:rPr>
          <w:rFonts w:ascii="Calibri" w:hAnsi="Calibri" w:cs="Arial"/>
          <w:b/>
          <w:szCs w:val="24"/>
          <w:lang w:val="es-ES_tradnl"/>
        </w:rPr>
      </w:pPr>
      <w:r w:rsidRPr="00DB135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 de nuevos anexos (cuando corresponda).</w:t>
      </w:r>
    </w:p>
    <w:sectPr w:rsidR="00DB135A" w:rsidRPr="00DB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E82"/>
    <w:multiLevelType w:val="hybridMultilevel"/>
    <w:tmpl w:val="715C7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4C38"/>
    <w:multiLevelType w:val="hybridMultilevel"/>
    <w:tmpl w:val="BA58332A"/>
    <w:lvl w:ilvl="0" w:tplc="5B1A4CE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A"/>
    <w:rsid w:val="0012096C"/>
    <w:rsid w:val="00295556"/>
    <w:rsid w:val="0085283B"/>
    <w:rsid w:val="00856877"/>
    <w:rsid w:val="00955ECE"/>
    <w:rsid w:val="00D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3237</Characters>
  <Application>Microsoft Office Word</Application>
  <DocSecurity>0</DocSecurity>
  <Lines>104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1</cp:revision>
  <dcterms:created xsi:type="dcterms:W3CDTF">2016-07-18T15:38:00Z</dcterms:created>
  <dcterms:modified xsi:type="dcterms:W3CDTF">2016-07-18T15:43:00Z</dcterms:modified>
</cp:coreProperties>
</file>