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A8E9" w14:textId="77777777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fr-FR"/>
        </w:rPr>
      </w:pPr>
      <w:r w:rsidRPr="00D930DA">
        <w:rPr>
          <w:rFonts w:asciiTheme="minorHAnsi" w:hAnsiTheme="minorHAnsi" w:cstheme="minorHAnsi"/>
          <w:b/>
          <w:bCs/>
          <w:lang w:val="fr-FR"/>
        </w:rPr>
        <w:t>14ª Reunión de la Conferencia de las Partes Contratantes</w:t>
      </w:r>
    </w:p>
    <w:p w14:paraId="0F7FDB8C" w14:textId="77777777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  <w:r w:rsidRPr="00D930DA">
        <w:rPr>
          <w:rFonts w:asciiTheme="minorHAnsi" w:hAnsiTheme="minorHAnsi" w:cstheme="minorHAnsi"/>
          <w:b/>
          <w:bCs/>
          <w:lang w:val="fr-FR"/>
        </w:rPr>
        <w:t>en la Convención de Ramsar sobre los Humedales</w:t>
      </w:r>
    </w:p>
    <w:p w14:paraId="371648BA" w14:textId="77777777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</w:p>
    <w:p w14:paraId="6CF0CA41" w14:textId="77777777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  <w:r w:rsidRPr="00D930DA">
        <w:rPr>
          <w:rFonts w:asciiTheme="minorHAnsi" w:hAnsiTheme="minorHAnsi" w:cstheme="minorHAnsi"/>
          <w:b/>
          <w:bCs/>
          <w:lang w:val="fr-FR"/>
        </w:rPr>
        <w:t>“Acciones en favor de los humedales para las personas y la naturaleza”</w:t>
      </w:r>
    </w:p>
    <w:p w14:paraId="6C8C12C7" w14:textId="17840658" w:rsidR="00D40846" w:rsidRPr="00D930DA" w:rsidRDefault="00D40846" w:rsidP="00D4084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  <w:r w:rsidRPr="00D930DA">
        <w:rPr>
          <w:rFonts w:asciiTheme="minorHAnsi" w:hAnsiTheme="minorHAnsi" w:cstheme="minorHAnsi"/>
          <w:b/>
          <w:bCs/>
          <w:lang w:val="fr-FR"/>
        </w:rPr>
        <w:t>Wuhan, China y Ginebra, Suiza, 5 a 13 de noviembre de 2022</w:t>
      </w:r>
    </w:p>
    <w:p w14:paraId="54B93D2D" w14:textId="77777777" w:rsidR="00D40846" w:rsidRPr="003C2E99" w:rsidRDefault="00D40846" w:rsidP="00D40846">
      <w:pPr>
        <w:spacing w:after="0" w:line="240" w:lineRule="auto"/>
        <w:ind w:right="17"/>
        <w:jc w:val="center"/>
        <w:outlineLvl w:val="0"/>
        <w:rPr>
          <w:rFonts w:asciiTheme="minorHAnsi" w:hAnsiTheme="minorHAnsi" w:cstheme="minorHAnsi"/>
          <w:b/>
          <w:bCs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19"/>
        <w:gridCol w:w="4497"/>
      </w:tblGrid>
      <w:tr w:rsidR="00D40846" w:rsidRPr="003C2E99" w14:paraId="0A67B738" w14:textId="77777777" w:rsidTr="003234A9">
        <w:tc>
          <w:tcPr>
            <w:tcW w:w="4708" w:type="dxa"/>
          </w:tcPr>
          <w:p w14:paraId="616CBBF1" w14:textId="77777777" w:rsidR="00D40846" w:rsidRPr="003C2E99" w:rsidRDefault="00D40846" w:rsidP="00D40846">
            <w:pPr>
              <w:spacing w:after="0" w:line="240" w:lineRule="auto"/>
              <w:ind w:right="17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4652" w:type="dxa"/>
          </w:tcPr>
          <w:p w14:paraId="2372E92A" w14:textId="448A4B27" w:rsidR="00D40846" w:rsidRPr="003C2E99" w:rsidRDefault="00D40846" w:rsidP="00D40846">
            <w:pPr>
              <w:spacing w:after="0" w:line="240" w:lineRule="auto"/>
              <w:ind w:right="67"/>
              <w:jc w:val="right"/>
              <w:outlineLvl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Ramsar COP14 Doc.7</w:t>
            </w:r>
          </w:p>
        </w:tc>
      </w:tr>
    </w:tbl>
    <w:p w14:paraId="1B56C4C1" w14:textId="1B9608F0" w:rsidR="00B853B0" w:rsidRDefault="00B853B0" w:rsidP="00C5173B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lang w:val="es-ES_tradnl"/>
        </w:rPr>
      </w:pPr>
    </w:p>
    <w:p w14:paraId="65E19A74" w14:textId="77777777" w:rsidR="00D40846" w:rsidRPr="00D40846" w:rsidRDefault="00D40846" w:rsidP="00C5173B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lang w:val="es-ES_tradnl"/>
        </w:rPr>
      </w:pPr>
    </w:p>
    <w:p w14:paraId="6AC6DB3B" w14:textId="624D2FD7" w:rsidR="00B853B0" w:rsidRPr="00A75EE2" w:rsidRDefault="008E5056" w:rsidP="00D0657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A75EE2">
        <w:rPr>
          <w:b/>
          <w:sz w:val="28"/>
          <w:szCs w:val="28"/>
          <w:lang w:val="es-ES_tradnl"/>
        </w:rPr>
        <w:t>Ad</w:t>
      </w:r>
      <w:r w:rsidR="00A75EE2">
        <w:rPr>
          <w:b/>
          <w:sz w:val="28"/>
          <w:szCs w:val="28"/>
          <w:lang w:val="es-ES_tradnl"/>
        </w:rPr>
        <w:t>misión de observadores</w:t>
      </w:r>
    </w:p>
    <w:p w14:paraId="69D54C55" w14:textId="77777777" w:rsidR="00B853B0" w:rsidRPr="00A75EE2" w:rsidRDefault="00B853B0" w:rsidP="00C517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14:paraId="36DE5A48" w14:textId="77777777" w:rsidR="009F56D8" w:rsidRPr="00A75EE2" w:rsidRDefault="009F56D8" w:rsidP="00C5173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14:paraId="0FD1B777" w14:textId="63FF1395" w:rsidR="00617C4D" w:rsidRPr="00A75EE2" w:rsidRDefault="00617C4D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1.</w:t>
      </w:r>
      <w:r w:rsidRPr="00A75EE2">
        <w:rPr>
          <w:rFonts w:asciiTheme="minorHAnsi" w:hAnsiTheme="minorHAnsi"/>
          <w:lang w:val="es-ES_tradnl"/>
        </w:rPr>
        <w:tab/>
      </w:r>
      <w:r w:rsidR="00346C26" w:rsidRPr="00A75EE2">
        <w:rPr>
          <w:rFonts w:asciiTheme="minorHAnsi" w:hAnsiTheme="minorHAnsi"/>
          <w:lang w:val="es-ES_tradnl"/>
        </w:rPr>
        <w:t xml:space="preserve">El </w:t>
      </w:r>
      <w:r w:rsidR="00A75EE2" w:rsidRPr="00A75EE2">
        <w:rPr>
          <w:rFonts w:asciiTheme="minorHAnsi" w:hAnsiTheme="minorHAnsi"/>
          <w:lang w:val="es-ES_tradnl"/>
        </w:rPr>
        <w:t>reglamento</w:t>
      </w:r>
      <w:r w:rsidR="00346C26" w:rsidRPr="00A75EE2">
        <w:rPr>
          <w:rFonts w:asciiTheme="minorHAnsi" w:hAnsiTheme="minorHAnsi"/>
          <w:lang w:val="es-ES_tradnl"/>
        </w:rPr>
        <w:t xml:space="preserve"> de las reuniones de la Conferencia de las Partes Contratantes prevé la </w:t>
      </w:r>
      <w:r w:rsidR="00A75EE2" w:rsidRPr="00A75EE2">
        <w:rPr>
          <w:rFonts w:asciiTheme="minorHAnsi" w:hAnsiTheme="minorHAnsi"/>
          <w:lang w:val="es-ES_tradnl"/>
        </w:rPr>
        <w:t>participación</w:t>
      </w:r>
      <w:r w:rsidR="00346C26" w:rsidRPr="00A75EE2">
        <w:rPr>
          <w:rFonts w:asciiTheme="minorHAnsi" w:hAnsiTheme="minorHAnsi"/>
          <w:lang w:val="es-ES_tradnl"/>
        </w:rPr>
        <w:t xml:space="preserve"> de observadores en dos categorías</w:t>
      </w:r>
      <w:r w:rsidR="00F7595E" w:rsidRPr="00A75EE2">
        <w:rPr>
          <w:rFonts w:asciiTheme="minorHAnsi" w:hAnsiTheme="minorHAnsi"/>
          <w:lang w:val="es-ES_tradnl"/>
        </w:rPr>
        <w:t>:</w:t>
      </w:r>
    </w:p>
    <w:p w14:paraId="2C12B3F5" w14:textId="4EAC0D8F" w:rsidR="00F7595E" w:rsidRPr="00A75EE2" w:rsidRDefault="00346C26" w:rsidP="005B1BB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las Naciones Unidas, sus organismos especializados y los Estados que</w:t>
      </w:r>
      <w:r w:rsidR="002375A3">
        <w:rPr>
          <w:rFonts w:asciiTheme="minorHAnsi" w:hAnsiTheme="minorHAnsi"/>
          <w:lang w:val="es-ES_tradnl"/>
        </w:rPr>
        <w:t xml:space="preserve"> no son Parte en la Convención</w:t>
      </w:r>
      <w:r w:rsidRPr="00A75EE2">
        <w:rPr>
          <w:rFonts w:asciiTheme="minorHAnsi" w:hAnsiTheme="minorHAnsi"/>
          <w:lang w:val="es-ES_tradnl"/>
        </w:rPr>
        <w:t>;</w:t>
      </w:r>
      <w:r w:rsidR="005B1BB9" w:rsidRPr="00A75EE2">
        <w:rPr>
          <w:rFonts w:asciiTheme="minorHAnsi" w:hAnsiTheme="minorHAnsi"/>
          <w:lang w:val="es-ES_tradnl"/>
        </w:rPr>
        <w:t xml:space="preserve"> </w:t>
      </w:r>
      <w:r w:rsidR="002375A3">
        <w:rPr>
          <w:rFonts w:asciiTheme="minorHAnsi" w:hAnsiTheme="minorHAnsi"/>
          <w:lang w:val="es-ES_tradnl"/>
        </w:rPr>
        <w:t>y</w:t>
      </w:r>
    </w:p>
    <w:p w14:paraId="174C56C2" w14:textId="528EA974" w:rsidR="005B1BB9" w:rsidRPr="00A75EE2" w:rsidRDefault="001C0FB8" w:rsidP="005B1BB9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cualquier </w:t>
      </w:r>
      <w:r w:rsidR="00346C26" w:rsidRPr="00A75EE2">
        <w:rPr>
          <w:rFonts w:asciiTheme="minorHAnsi" w:hAnsiTheme="minorHAnsi"/>
          <w:lang w:val="es-ES_tradnl"/>
        </w:rPr>
        <w:t>entidad o age</w:t>
      </w:r>
      <w:r>
        <w:rPr>
          <w:rFonts w:asciiTheme="minorHAnsi" w:hAnsiTheme="minorHAnsi"/>
          <w:lang w:val="es-ES_tradnl"/>
        </w:rPr>
        <w:t xml:space="preserve">ncia </w:t>
      </w:r>
      <w:r w:rsidR="00A77B37" w:rsidRPr="00A75EE2">
        <w:rPr>
          <w:rFonts w:asciiTheme="minorHAnsi" w:hAnsiTheme="minorHAnsi"/>
          <w:lang w:val="es-ES_tradnl"/>
        </w:rPr>
        <w:t>calificad</w:t>
      </w:r>
      <w:r>
        <w:rPr>
          <w:rFonts w:asciiTheme="minorHAnsi" w:hAnsiTheme="minorHAnsi"/>
          <w:lang w:val="es-ES_tradnl"/>
        </w:rPr>
        <w:t>a</w:t>
      </w:r>
      <w:r w:rsidR="00A77B37" w:rsidRPr="00A75EE2">
        <w:rPr>
          <w:rFonts w:asciiTheme="minorHAnsi" w:hAnsiTheme="minorHAnsi"/>
          <w:lang w:val="es-ES_tradnl"/>
        </w:rPr>
        <w:t xml:space="preserve"> en el ámbito de la conservación y el uso sostenible de los humedales</w:t>
      </w:r>
      <w:r w:rsidR="005B1BB9" w:rsidRPr="00A75EE2">
        <w:rPr>
          <w:rFonts w:asciiTheme="minorHAnsi" w:hAnsiTheme="minorHAnsi"/>
          <w:lang w:val="es-ES_tradnl"/>
        </w:rPr>
        <w:t>.</w:t>
      </w:r>
    </w:p>
    <w:p w14:paraId="7B780B1F" w14:textId="6130FB7A" w:rsidR="00617C4D" w:rsidRPr="00A75EE2" w:rsidRDefault="00617C4D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2F2C72CE" w14:textId="77777777" w:rsidR="00FD6A78" w:rsidRPr="00A75EE2" w:rsidRDefault="00FD6A78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5071C960" w14:textId="3DAAEF16" w:rsidR="005B1BB9" w:rsidRPr="00A75EE2" w:rsidRDefault="00FD7A68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u w:val="single"/>
          <w:lang w:val="es-ES_tradnl"/>
        </w:rPr>
      </w:pPr>
      <w:r w:rsidRPr="00A75EE2">
        <w:rPr>
          <w:rFonts w:asciiTheme="minorHAnsi" w:hAnsiTheme="minorHAnsi"/>
          <w:u w:val="single"/>
          <w:lang w:val="es-ES_tradnl"/>
        </w:rPr>
        <w:t>Las Naciones Unidas, sus organismos especializados y los Estados que no son Parte</w:t>
      </w:r>
    </w:p>
    <w:p w14:paraId="38473C18" w14:textId="77777777" w:rsidR="005B1BB9" w:rsidRPr="00A75EE2" w:rsidRDefault="005B1BB9" w:rsidP="00617C4D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6C1A9569" w14:textId="1A7DDD95" w:rsidR="00617C4D" w:rsidRPr="00A75EE2" w:rsidRDefault="00CB69E7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2</w:t>
      </w:r>
      <w:r w:rsidR="00AC1DD6" w:rsidRPr="00A75EE2">
        <w:rPr>
          <w:rFonts w:asciiTheme="minorHAnsi" w:hAnsiTheme="minorHAnsi"/>
          <w:lang w:val="es-ES_tradnl"/>
        </w:rPr>
        <w:t>.</w:t>
      </w:r>
      <w:r w:rsidR="00AC1DD6" w:rsidRPr="00A75EE2">
        <w:rPr>
          <w:rFonts w:asciiTheme="minorHAnsi" w:hAnsiTheme="minorHAnsi"/>
          <w:lang w:val="es-ES_tradnl"/>
        </w:rPr>
        <w:tab/>
      </w:r>
      <w:r w:rsidR="001739B1" w:rsidRPr="00A75EE2">
        <w:rPr>
          <w:rFonts w:asciiTheme="minorHAnsi" w:hAnsiTheme="minorHAnsi"/>
          <w:lang w:val="es-ES_tradnl"/>
        </w:rPr>
        <w:t xml:space="preserve">El artículo </w:t>
      </w:r>
      <w:r w:rsidR="00C95279" w:rsidRPr="00A75EE2">
        <w:rPr>
          <w:rFonts w:asciiTheme="minorHAnsi" w:hAnsiTheme="minorHAnsi"/>
          <w:lang w:val="es-ES_tradnl"/>
        </w:rPr>
        <w:t xml:space="preserve">6 </w:t>
      </w:r>
      <w:r w:rsidR="001739B1" w:rsidRPr="00A75EE2">
        <w:rPr>
          <w:rFonts w:asciiTheme="minorHAnsi" w:hAnsiTheme="minorHAnsi"/>
          <w:lang w:val="es-ES_tradnl"/>
        </w:rPr>
        <w:t xml:space="preserve">del reglamento </w:t>
      </w:r>
      <w:r w:rsidR="002375A3">
        <w:rPr>
          <w:rFonts w:asciiTheme="minorHAnsi" w:hAnsiTheme="minorHAnsi"/>
          <w:lang w:val="es-ES_tradnl"/>
        </w:rPr>
        <w:t xml:space="preserve">establece </w:t>
      </w:r>
      <w:r w:rsidR="00034E61" w:rsidRPr="00A75EE2">
        <w:rPr>
          <w:rFonts w:asciiTheme="minorHAnsi" w:hAnsiTheme="minorHAnsi"/>
          <w:lang w:val="es-ES_tradnl"/>
        </w:rPr>
        <w:t xml:space="preserve">que los observadores que representan a las Naciones Unidas, a sus organismos especializados y los Estados que no son Parte en la Convención pueden participar previa invitación </w:t>
      </w:r>
      <w:r w:rsidR="002375A3">
        <w:rPr>
          <w:rFonts w:asciiTheme="minorHAnsi" w:hAnsiTheme="minorHAnsi"/>
          <w:lang w:val="es-ES_tradnl"/>
        </w:rPr>
        <w:t>de la Presidencia</w:t>
      </w:r>
      <w:r w:rsidR="00034E61" w:rsidRPr="00A75EE2">
        <w:rPr>
          <w:rFonts w:asciiTheme="minorHAnsi" w:hAnsiTheme="minorHAnsi"/>
          <w:lang w:val="es-ES_tradnl"/>
        </w:rPr>
        <w:t>, “salvo que por lo menos un ter</w:t>
      </w:r>
      <w:r w:rsidR="002375A3">
        <w:rPr>
          <w:rFonts w:asciiTheme="minorHAnsi" w:hAnsiTheme="minorHAnsi"/>
          <w:lang w:val="es-ES_tradnl"/>
        </w:rPr>
        <w:t>cio de las Partes Contratantes</w:t>
      </w:r>
      <w:r w:rsidR="00034E61" w:rsidRPr="00A75EE2">
        <w:rPr>
          <w:rFonts w:asciiTheme="minorHAnsi" w:hAnsiTheme="minorHAnsi"/>
          <w:lang w:val="es-ES_tradnl"/>
        </w:rPr>
        <w:t xml:space="preserve"> presentes en la reunión se opongan”.</w:t>
      </w:r>
    </w:p>
    <w:p w14:paraId="153B04C8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</w:p>
    <w:p w14:paraId="3891B100" w14:textId="0D576739" w:rsidR="00CB69E7" w:rsidRPr="00A75EE2" w:rsidRDefault="00CB69E7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/>
          <w:lang w:val="es-ES_tradnl"/>
        </w:rPr>
      </w:pPr>
      <w:r w:rsidRPr="00A75EE2">
        <w:rPr>
          <w:rFonts w:asciiTheme="minorHAnsi" w:hAnsiTheme="minorHAnsi"/>
          <w:lang w:val="es-ES_tradnl"/>
        </w:rPr>
        <w:t>3.</w:t>
      </w:r>
      <w:r w:rsidRPr="00A75EE2">
        <w:rPr>
          <w:rFonts w:asciiTheme="minorHAnsi" w:hAnsiTheme="minorHAnsi"/>
          <w:lang w:val="es-ES_tradnl"/>
        </w:rPr>
        <w:tab/>
      </w:r>
      <w:r w:rsidR="002375A3">
        <w:rPr>
          <w:rFonts w:asciiTheme="minorHAnsi" w:hAnsiTheme="minorHAnsi"/>
          <w:lang w:val="es-ES_tradnl"/>
        </w:rPr>
        <w:t>En lo que respecta a</w:t>
      </w:r>
      <w:r w:rsidR="00034E61" w:rsidRPr="00A75EE2">
        <w:rPr>
          <w:rFonts w:asciiTheme="minorHAnsi" w:hAnsiTheme="minorHAnsi"/>
          <w:lang w:val="es-ES_tradnl"/>
        </w:rPr>
        <w:t xml:space="preserve"> los observadores en esta categoría, la Secretaría había recibido las siguientes </w:t>
      </w:r>
      <w:r w:rsidR="00A75EE2" w:rsidRPr="00A75EE2">
        <w:rPr>
          <w:rFonts w:asciiTheme="minorHAnsi" w:hAnsiTheme="minorHAnsi"/>
          <w:lang w:val="es-ES_tradnl"/>
        </w:rPr>
        <w:t>preinscripciones</w:t>
      </w:r>
      <w:r w:rsidR="00034E61" w:rsidRPr="00A75EE2">
        <w:rPr>
          <w:rFonts w:asciiTheme="minorHAnsi" w:hAnsiTheme="minorHAnsi"/>
          <w:lang w:val="es-ES_tradnl"/>
        </w:rPr>
        <w:t xml:space="preserve"> a fecha de </w:t>
      </w:r>
      <w:r w:rsidR="00D40846">
        <w:rPr>
          <w:rFonts w:asciiTheme="minorHAnsi" w:hAnsiTheme="minorHAnsi"/>
          <w:lang w:val="es-ES_tradnl"/>
        </w:rPr>
        <w:t>18</w:t>
      </w:r>
      <w:r w:rsidR="00034E61" w:rsidRPr="00A75EE2">
        <w:rPr>
          <w:rFonts w:asciiTheme="minorHAnsi" w:hAnsiTheme="minorHAnsi"/>
          <w:lang w:val="es-ES_tradnl"/>
        </w:rPr>
        <w:t xml:space="preserve"> de octubre de </w:t>
      </w:r>
      <w:r w:rsidR="000A273E" w:rsidRPr="00A75EE2">
        <w:rPr>
          <w:rFonts w:asciiTheme="minorHAnsi" w:hAnsiTheme="minorHAnsi"/>
          <w:lang w:val="es-ES_tradnl"/>
        </w:rPr>
        <w:t>20</w:t>
      </w:r>
      <w:r w:rsidR="000D3528">
        <w:rPr>
          <w:rFonts w:asciiTheme="minorHAnsi" w:hAnsiTheme="minorHAnsi"/>
          <w:lang w:val="es-ES_tradnl"/>
        </w:rPr>
        <w:t>22</w:t>
      </w:r>
      <w:r w:rsidR="000A273E" w:rsidRPr="00A75EE2">
        <w:rPr>
          <w:rFonts w:asciiTheme="minorHAnsi" w:hAnsiTheme="minorHAnsi"/>
          <w:lang w:val="es-ES_tradnl"/>
        </w:rPr>
        <w:t>:</w:t>
      </w:r>
    </w:p>
    <w:p w14:paraId="60FF975C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46EEB85E" w14:textId="77ED748A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ab/>
      </w:r>
      <w:r w:rsidR="00034E61" w:rsidRPr="00A75EE2">
        <w:rPr>
          <w:u w:val="single"/>
          <w:lang w:val="es-ES_tradnl"/>
        </w:rPr>
        <w:t>Estados no Parte</w:t>
      </w:r>
      <w:r w:rsidRPr="00A75EE2">
        <w:rPr>
          <w:u w:val="single"/>
          <w:lang w:val="es-ES_tradnl"/>
        </w:rPr>
        <w:t>:</w:t>
      </w:r>
    </w:p>
    <w:p w14:paraId="28F8BAE3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43C884B5" w14:textId="77777777" w:rsidR="002375A3" w:rsidRPr="002375A3" w:rsidRDefault="002375A3" w:rsidP="00D268B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2375A3">
        <w:rPr>
          <w:rFonts w:asciiTheme="minorHAnsi" w:hAnsiTheme="minorHAnsi" w:cstheme="minorHAnsi"/>
          <w:color w:val="000000"/>
          <w:lang w:val="es-ES_tradnl" w:eastAsia="en-GB"/>
        </w:rPr>
        <w:t xml:space="preserve">Arabia </w:t>
      </w:r>
      <w:r w:rsidRPr="002375A3">
        <w:rPr>
          <w:rFonts w:asciiTheme="minorHAnsi" w:hAnsiTheme="minorHAnsi" w:cstheme="minorHAnsi"/>
          <w:lang w:val="es-ES_tradnl" w:eastAsia="en-GB"/>
        </w:rPr>
        <w:t>Saudita</w:t>
      </w:r>
    </w:p>
    <w:p w14:paraId="01D79BB6" w14:textId="7777777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477D4A51" w14:textId="281B0C67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ab/>
      </w:r>
      <w:r w:rsidR="00034E61" w:rsidRPr="00A75EE2">
        <w:rPr>
          <w:u w:val="single"/>
          <w:lang w:val="es-ES_tradnl"/>
        </w:rPr>
        <w:t>Naciones Unidas y sus organismos especializados:</w:t>
      </w:r>
    </w:p>
    <w:p w14:paraId="6BEDC435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19017242" w14:textId="6B556172" w:rsidR="00490D1C" w:rsidRPr="00A75EE2" w:rsidRDefault="00BB1A54" w:rsidP="00490D1C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Organización de las Naciones Unidas para la Alimentación y la Agricultura </w:t>
      </w:r>
      <w:r w:rsidR="00490D1C" w:rsidRPr="00A75EE2">
        <w:rPr>
          <w:rFonts w:asciiTheme="minorHAnsi" w:hAnsiTheme="minorHAnsi" w:cstheme="minorHAnsi"/>
          <w:color w:val="000000"/>
          <w:lang w:val="es-ES_tradnl" w:eastAsia="en-GB"/>
        </w:rPr>
        <w:t>(FAO)</w:t>
      </w:r>
    </w:p>
    <w:p w14:paraId="519D92E8" w14:textId="628F0CDC" w:rsidR="004A5875" w:rsidRPr="00A75EE2" w:rsidRDefault="00BB1A54" w:rsidP="004A587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Programa de las Naciones Unidas para el Medio Ambiente</w:t>
      </w:r>
    </w:p>
    <w:p w14:paraId="54174D7B" w14:textId="39EDF5D4" w:rsidR="000A273E" w:rsidRPr="00A75EE2" w:rsidRDefault="000A273E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78FCA219" w14:textId="77777777" w:rsidR="00FD6A78" w:rsidRPr="00A75EE2" w:rsidRDefault="00FD6A78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1D0444AC" w14:textId="476E2F14" w:rsidR="000A273E" w:rsidRPr="00A75EE2" w:rsidRDefault="00BB1A54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u w:val="single"/>
          <w:lang w:val="es-ES_tradnl"/>
        </w:rPr>
      </w:pPr>
      <w:r w:rsidRPr="00064910">
        <w:rPr>
          <w:rFonts w:asciiTheme="minorHAnsi" w:hAnsiTheme="minorHAnsi"/>
          <w:u w:val="single"/>
          <w:lang w:val="es-ES_tradnl"/>
        </w:rPr>
        <w:t>Entidades o agencias calificadas en el ámbito de la conservación</w:t>
      </w:r>
      <w:r w:rsidRPr="00A75EE2">
        <w:rPr>
          <w:rFonts w:asciiTheme="minorHAnsi" w:hAnsiTheme="minorHAnsi"/>
          <w:u w:val="single"/>
          <w:lang w:val="es-ES_tradnl"/>
        </w:rPr>
        <w:t xml:space="preserve"> y el uso </w:t>
      </w:r>
      <w:r w:rsidR="00B047F3">
        <w:rPr>
          <w:rFonts w:asciiTheme="minorHAnsi" w:hAnsiTheme="minorHAnsi"/>
          <w:u w:val="single"/>
          <w:lang w:val="es-ES_tradnl"/>
        </w:rPr>
        <w:t>sostenible</w:t>
      </w:r>
      <w:r w:rsidRPr="00A75EE2">
        <w:rPr>
          <w:rFonts w:asciiTheme="minorHAnsi" w:hAnsiTheme="minorHAnsi"/>
          <w:u w:val="single"/>
          <w:lang w:val="es-ES_tradnl"/>
        </w:rPr>
        <w:t xml:space="preserve"> de los humedales</w:t>
      </w:r>
    </w:p>
    <w:p w14:paraId="485E7CFD" w14:textId="77777777" w:rsidR="00617C4D" w:rsidRPr="00A75EE2" w:rsidRDefault="00617C4D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</w:p>
    <w:p w14:paraId="0B3A4A3C" w14:textId="7D96CEE2" w:rsidR="009F56D8" w:rsidRPr="00A75EE2" w:rsidRDefault="00811DAC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lang w:val="es-ES_tradnl"/>
        </w:rPr>
      </w:pPr>
      <w:r w:rsidRPr="00A75EE2">
        <w:rPr>
          <w:lang w:val="es-ES_tradnl"/>
        </w:rPr>
        <w:t xml:space="preserve">4. </w:t>
      </w:r>
      <w:r w:rsidRPr="00A75EE2">
        <w:rPr>
          <w:lang w:val="es-ES_tradnl"/>
        </w:rPr>
        <w:tab/>
      </w:r>
      <w:r w:rsidR="00BB1A54" w:rsidRPr="00A75EE2">
        <w:rPr>
          <w:lang w:val="es-ES_tradnl"/>
        </w:rPr>
        <w:t xml:space="preserve">Los artículos </w:t>
      </w:r>
      <w:r w:rsidR="00C95279" w:rsidRPr="00A75EE2">
        <w:rPr>
          <w:lang w:val="es-ES_tradnl"/>
        </w:rPr>
        <w:t>7.1</w:t>
      </w:r>
      <w:r w:rsidR="00DA1A85" w:rsidRPr="00A75EE2">
        <w:rPr>
          <w:lang w:val="es-ES_tradnl"/>
        </w:rPr>
        <w:t xml:space="preserve"> </w:t>
      </w:r>
      <w:r w:rsidR="00BB1A54" w:rsidRPr="00A75EE2">
        <w:rPr>
          <w:lang w:val="es-ES_tradnl"/>
        </w:rPr>
        <w:t xml:space="preserve">y </w:t>
      </w:r>
      <w:r w:rsidR="00DA1A85" w:rsidRPr="00A75EE2">
        <w:rPr>
          <w:lang w:val="es-ES_tradnl"/>
        </w:rPr>
        <w:t>7.2</w:t>
      </w:r>
      <w:r w:rsidR="00C95279" w:rsidRPr="00A75EE2">
        <w:rPr>
          <w:rFonts w:asciiTheme="minorHAnsi" w:hAnsiTheme="minorHAnsi"/>
          <w:lang w:val="es-ES_tradnl"/>
        </w:rPr>
        <w:t xml:space="preserve"> </w:t>
      </w:r>
      <w:r w:rsidR="00064910">
        <w:rPr>
          <w:rFonts w:asciiTheme="minorHAnsi" w:hAnsiTheme="minorHAnsi"/>
          <w:lang w:val="es-ES_tradnl"/>
        </w:rPr>
        <w:t>tratan sobre</w:t>
      </w:r>
      <w:r w:rsidR="00BB1A54" w:rsidRPr="00A75EE2">
        <w:rPr>
          <w:rFonts w:asciiTheme="minorHAnsi" w:hAnsiTheme="minorHAnsi"/>
          <w:lang w:val="es-ES_tradnl"/>
        </w:rPr>
        <w:t xml:space="preserve"> la “Participación de otras entidades o agencias” </w:t>
      </w:r>
      <w:r w:rsidR="00B047F3">
        <w:rPr>
          <w:rFonts w:asciiTheme="minorHAnsi" w:hAnsiTheme="minorHAnsi"/>
          <w:lang w:val="es-ES_tradnl"/>
        </w:rPr>
        <w:t>y establecen lo siguiente</w:t>
      </w:r>
      <w:r w:rsidR="00BB1A54" w:rsidRPr="00A75EE2">
        <w:rPr>
          <w:rFonts w:asciiTheme="minorHAnsi" w:hAnsiTheme="minorHAnsi"/>
          <w:lang w:val="es-ES_tradnl"/>
        </w:rPr>
        <w:t>:</w:t>
      </w:r>
    </w:p>
    <w:p w14:paraId="563E9D9D" w14:textId="77777777" w:rsidR="00DA1A85" w:rsidRPr="00A75EE2" w:rsidRDefault="00DA1A85" w:rsidP="00DA1A85">
      <w:pPr>
        <w:pStyle w:val="ListParagraph"/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780"/>
        <w:rPr>
          <w:lang w:val="es-ES_tradnl"/>
        </w:rPr>
      </w:pPr>
    </w:p>
    <w:p w14:paraId="3B316441" w14:textId="59958272" w:rsidR="00DA1A85" w:rsidRPr="00A75EE2" w:rsidRDefault="00AC1DD6" w:rsidP="00BB1A54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  <w:r w:rsidRPr="00A75EE2">
        <w:rPr>
          <w:i/>
          <w:lang w:val="es-ES_tradnl"/>
        </w:rPr>
        <w:t>7.</w:t>
      </w:r>
      <w:r w:rsidR="00DA1A85" w:rsidRPr="00A75EE2">
        <w:rPr>
          <w:i/>
          <w:lang w:val="es-ES_tradnl"/>
        </w:rPr>
        <w:t>1.</w:t>
      </w:r>
      <w:r w:rsidR="00DA1A85" w:rsidRPr="00A75EE2">
        <w:rPr>
          <w:i/>
          <w:lang w:val="es-ES_tradnl"/>
        </w:rPr>
        <w:tab/>
      </w:r>
      <w:r w:rsidR="00BB1A54" w:rsidRPr="00A75EE2">
        <w:rPr>
          <w:i/>
          <w:lang w:val="es-ES_tradnl"/>
        </w:rPr>
        <w:t xml:space="preserve">Cualquier entidad o agencia, nacional o internacional, ya sea gubernamental o no gubernamental, calificada en el </w:t>
      </w:r>
      <w:r w:rsidR="00A75EE2" w:rsidRPr="00A75EE2">
        <w:rPr>
          <w:i/>
          <w:lang w:val="es-ES_tradnl"/>
        </w:rPr>
        <w:t>ámbito</w:t>
      </w:r>
      <w:r w:rsidR="00BB1A54" w:rsidRPr="00A75EE2">
        <w:rPr>
          <w:i/>
          <w:lang w:val="es-ES_tradnl"/>
        </w:rPr>
        <w:t xml:space="preserve"> de la </w:t>
      </w:r>
      <w:r w:rsidR="00A75EE2" w:rsidRPr="00A75EE2">
        <w:rPr>
          <w:i/>
          <w:lang w:val="es-ES_tradnl"/>
        </w:rPr>
        <w:t>conservación</w:t>
      </w:r>
      <w:r w:rsidR="00BB1A54" w:rsidRPr="00A75EE2">
        <w:rPr>
          <w:i/>
          <w:lang w:val="es-ES_tradnl"/>
        </w:rPr>
        <w:t xml:space="preserve"> y el uso sostenible de los humedales que haya transmitido a la </w:t>
      </w:r>
      <w:r w:rsidR="00A75EE2" w:rsidRPr="00A75EE2">
        <w:rPr>
          <w:i/>
          <w:lang w:val="es-ES_tradnl"/>
        </w:rPr>
        <w:t>Secretaría</w:t>
      </w:r>
      <w:r w:rsidR="00BB1A54" w:rsidRPr="00A75EE2">
        <w:rPr>
          <w:i/>
          <w:lang w:val="es-ES_tradnl"/>
        </w:rPr>
        <w:t xml:space="preserve"> su deseo de estar representada en las reuniones de la Conferencia de las Partes </w:t>
      </w:r>
      <w:r w:rsidR="00A75EE2">
        <w:rPr>
          <w:i/>
          <w:lang w:val="es-ES_tradnl"/>
        </w:rPr>
        <w:t>podrá estar</w:t>
      </w:r>
      <w:r w:rsidR="00BB1A54" w:rsidRPr="00A75EE2">
        <w:rPr>
          <w:i/>
          <w:lang w:val="es-ES_tradnl"/>
        </w:rPr>
        <w:t xml:space="preserve"> representada en la </w:t>
      </w:r>
      <w:r w:rsidR="00A75EE2" w:rsidRPr="00A75EE2">
        <w:rPr>
          <w:i/>
          <w:lang w:val="es-ES_tradnl"/>
        </w:rPr>
        <w:t>reunión</w:t>
      </w:r>
      <w:r w:rsidR="00BB1A54" w:rsidRPr="00A75EE2">
        <w:rPr>
          <w:i/>
          <w:lang w:val="es-ES_tradnl"/>
        </w:rPr>
        <w:t xml:space="preserve"> por </w:t>
      </w:r>
      <w:r w:rsidR="00BB1A54" w:rsidRPr="00A75EE2">
        <w:rPr>
          <w:i/>
          <w:lang w:val="es-ES_tradnl"/>
        </w:rPr>
        <w:lastRenderedPageBreak/>
        <w:t xml:space="preserve">observadores, salvo que por lo menos un tercio de las Partes presentes en la </w:t>
      </w:r>
      <w:r w:rsidR="00A75EE2" w:rsidRPr="00A75EE2">
        <w:rPr>
          <w:i/>
          <w:lang w:val="es-ES_tradnl"/>
        </w:rPr>
        <w:t>reunión</w:t>
      </w:r>
      <w:r w:rsidR="00BB1A54" w:rsidRPr="00A75EE2">
        <w:rPr>
          <w:i/>
          <w:lang w:val="es-ES_tradnl"/>
        </w:rPr>
        <w:t xml:space="preserve"> se opongan</w:t>
      </w:r>
      <w:r w:rsidR="00DA1A85" w:rsidRPr="00A75EE2">
        <w:rPr>
          <w:i/>
          <w:lang w:val="es-ES_tradnl"/>
        </w:rPr>
        <w:t xml:space="preserve">. </w:t>
      </w:r>
    </w:p>
    <w:p w14:paraId="70DFF1BE" w14:textId="77777777" w:rsidR="00DA1A85" w:rsidRPr="00A75EE2" w:rsidRDefault="00DA1A85" w:rsidP="00DA1A85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</w:p>
    <w:p w14:paraId="5A4A07F3" w14:textId="5FA6A85C" w:rsidR="00DA1A85" w:rsidRPr="00A75EE2" w:rsidRDefault="00AC1DD6" w:rsidP="00AC1DD6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rPr>
          <w:i/>
          <w:lang w:val="es-ES_tradnl"/>
        </w:rPr>
      </w:pPr>
      <w:r w:rsidRPr="00A75EE2">
        <w:rPr>
          <w:i/>
          <w:lang w:val="es-ES_tradnl"/>
        </w:rPr>
        <w:t>7.2</w:t>
      </w:r>
      <w:r w:rsidRPr="00A75EE2">
        <w:rPr>
          <w:i/>
          <w:lang w:val="es-ES_tradnl"/>
        </w:rPr>
        <w:tab/>
      </w:r>
      <w:r w:rsidRPr="00A75EE2">
        <w:rPr>
          <w:i/>
          <w:lang w:val="es-ES_tradnl"/>
        </w:rPr>
        <w:tab/>
      </w:r>
      <w:r w:rsidR="00A75EE2">
        <w:rPr>
          <w:i/>
          <w:lang w:val="es-ES_tradnl"/>
        </w:rPr>
        <w:t>Las</w:t>
      </w:r>
      <w:r w:rsidR="00BB1A54" w:rsidRPr="00A75EE2">
        <w:rPr>
          <w:i/>
          <w:lang w:val="es-ES_tradnl"/>
        </w:rPr>
        <w:t xml:space="preserve"> entidades o agencias que deseen ser reconocidas como observadores para asistir a reuniones de la Conferencia de las Parte</w:t>
      </w:r>
      <w:r w:rsidR="00A75EE2">
        <w:rPr>
          <w:i/>
          <w:lang w:val="es-ES_tradnl"/>
        </w:rPr>
        <w:t>s deberán presentar documentación apropiada a la Secretarí</w:t>
      </w:r>
      <w:r w:rsidR="00BB1A54" w:rsidRPr="00A75EE2">
        <w:rPr>
          <w:i/>
          <w:lang w:val="es-ES_tradnl"/>
        </w:rPr>
        <w:t>a</w:t>
      </w:r>
      <w:r w:rsidR="00A75EE2">
        <w:rPr>
          <w:i/>
          <w:lang w:val="es-ES_tradnl"/>
        </w:rPr>
        <w:t xml:space="preserve"> tres meses antes de una reunió</w:t>
      </w:r>
      <w:r w:rsidR="00BB1A54" w:rsidRPr="00A75EE2">
        <w:rPr>
          <w:i/>
          <w:lang w:val="es-ES_tradnl"/>
        </w:rPr>
        <w:t>n ordinar</w:t>
      </w:r>
      <w:r w:rsidR="00A75EE2">
        <w:rPr>
          <w:i/>
          <w:lang w:val="es-ES_tradnl"/>
        </w:rPr>
        <w:t>ia y un mes antes de una reunió</w:t>
      </w:r>
      <w:r w:rsidR="00BB1A54" w:rsidRPr="00A75EE2">
        <w:rPr>
          <w:i/>
          <w:lang w:val="es-ES_tradnl"/>
        </w:rPr>
        <w:t>n extraordinaria para que la estudie.</w:t>
      </w:r>
    </w:p>
    <w:p w14:paraId="651FCDEA" w14:textId="77777777" w:rsidR="00DA1A85" w:rsidRPr="00A75EE2" w:rsidRDefault="00DA1A85" w:rsidP="00DA1A85">
      <w:pPr>
        <w:tabs>
          <w:tab w:val="num" w:pos="720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es-ES_tradnl"/>
        </w:rPr>
      </w:pPr>
    </w:p>
    <w:p w14:paraId="64EA9AB3" w14:textId="09E15AEE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5.</w:t>
      </w:r>
      <w:r w:rsidRPr="00A75EE2">
        <w:rPr>
          <w:rFonts w:asciiTheme="minorHAnsi" w:hAnsiTheme="minorHAnsi" w:cs="Garamond"/>
          <w:lang w:val="es-ES_tradnl"/>
        </w:rPr>
        <w:tab/>
      </w:r>
      <w:r w:rsidR="00064910">
        <w:rPr>
          <w:rFonts w:asciiTheme="minorHAnsi" w:hAnsiTheme="minorHAnsi" w:cs="Garamond"/>
          <w:lang w:val="es-ES_tradnl"/>
        </w:rPr>
        <w:t xml:space="preserve">Con arreglo al </w:t>
      </w:r>
      <w:r w:rsidR="00BB1A54" w:rsidRPr="00A75EE2">
        <w:rPr>
          <w:rFonts w:asciiTheme="minorHAnsi" w:hAnsiTheme="minorHAnsi" w:cs="Garamond"/>
          <w:lang w:val="es-ES_tradnl"/>
        </w:rPr>
        <w:t xml:space="preserve">artículo </w:t>
      </w:r>
      <w:r w:rsidR="00064910">
        <w:rPr>
          <w:rFonts w:asciiTheme="minorHAnsi" w:hAnsiTheme="minorHAnsi" w:cs="Garamond"/>
          <w:lang w:val="es-ES_tradnl"/>
        </w:rPr>
        <w:t xml:space="preserve">7.7, </w:t>
      </w:r>
      <w:r w:rsidR="00BB1A54" w:rsidRPr="00A75EE2">
        <w:rPr>
          <w:rFonts w:asciiTheme="minorHAnsi" w:hAnsiTheme="minorHAnsi" w:cs="Garamond"/>
          <w:lang w:val="es-ES_tradnl"/>
        </w:rPr>
        <w:t xml:space="preserve">la Secretaría </w:t>
      </w:r>
      <w:r w:rsidR="00064910">
        <w:rPr>
          <w:rFonts w:asciiTheme="minorHAnsi" w:hAnsiTheme="minorHAnsi" w:cs="Garamond"/>
          <w:lang w:val="es-ES_tradnl"/>
        </w:rPr>
        <w:t>debe</w:t>
      </w:r>
      <w:r w:rsidR="00BB1A54" w:rsidRPr="00A75EE2">
        <w:rPr>
          <w:rFonts w:asciiTheme="minorHAnsi" w:hAnsiTheme="minorHAnsi" w:cs="Garamond"/>
          <w:lang w:val="es-ES_tradnl"/>
        </w:rPr>
        <w:t xml:space="preserve"> notificar a las entidades o agencias que hayan sido previamente admitidas de la fecha y el lugar de las reuniones de la Conferencia de las Partes “para que puedan estar </w:t>
      </w:r>
      <w:r w:rsidR="00A75EE2" w:rsidRPr="00A75EE2">
        <w:rPr>
          <w:rFonts w:asciiTheme="minorHAnsi" w:hAnsiTheme="minorHAnsi" w:cs="Garamond"/>
          <w:lang w:val="es-ES_tradnl"/>
        </w:rPr>
        <w:t>representadas</w:t>
      </w:r>
      <w:r w:rsidR="00BB1A54" w:rsidRPr="00A75EE2">
        <w:rPr>
          <w:rFonts w:asciiTheme="minorHAnsi" w:hAnsiTheme="minorHAnsi" w:cs="Garamond"/>
          <w:lang w:val="es-ES_tradnl"/>
        </w:rPr>
        <w:t>”.</w:t>
      </w:r>
    </w:p>
    <w:p w14:paraId="173DAF0E" w14:textId="6DF93530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3F5A7003" w14:textId="6EC1E56D" w:rsidR="005B4CA5" w:rsidRPr="00A75EE2" w:rsidRDefault="005B4CA5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="00BB1A54" w:rsidRPr="00A75EE2">
        <w:rPr>
          <w:rFonts w:asciiTheme="minorHAnsi" w:hAnsiTheme="minorHAnsi" w:cs="Garamond"/>
          <w:u w:val="single"/>
          <w:lang w:val="es-ES_tradnl"/>
        </w:rPr>
        <w:t xml:space="preserve">Entidades o agencias </w:t>
      </w:r>
      <w:r w:rsidR="00BB1A54" w:rsidRPr="00E41B92">
        <w:rPr>
          <w:rFonts w:asciiTheme="minorHAnsi" w:hAnsiTheme="minorHAnsi" w:cs="Garamond"/>
          <w:u w:val="single"/>
          <w:lang w:val="es-ES_tradnl"/>
        </w:rPr>
        <w:t>previamente admitidas</w:t>
      </w:r>
    </w:p>
    <w:p w14:paraId="65E7E218" w14:textId="77777777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BD99E18" w14:textId="1DEEB7A5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6.</w:t>
      </w:r>
      <w:r w:rsidRPr="00A75EE2">
        <w:rPr>
          <w:rFonts w:asciiTheme="minorHAnsi" w:hAnsiTheme="minorHAnsi" w:cs="Garamond"/>
          <w:lang w:val="es-ES_tradnl"/>
        </w:rPr>
        <w:tab/>
      </w:r>
      <w:r w:rsidR="00BB1A54" w:rsidRPr="00A75EE2">
        <w:rPr>
          <w:rFonts w:asciiTheme="minorHAnsi" w:hAnsiTheme="minorHAnsi" w:cs="Garamond"/>
          <w:lang w:val="es-ES_tradnl"/>
        </w:rPr>
        <w:t xml:space="preserve">Las siguientes entidades </w:t>
      </w:r>
      <w:r w:rsidR="00E41B92">
        <w:rPr>
          <w:rFonts w:asciiTheme="minorHAnsi" w:hAnsiTheme="minorHAnsi" w:cs="Garamond"/>
          <w:lang w:val="es-ES_tradnl"/>
        </w:rPr>
        <w:t xml:space="preserve">o </w:t>
      </w:r>
      <w:r w:rsidR="00BB1A54" w:rsidRPr="00A75EE2">
        <w:rPr>
          <w:rFonts w:asciiTheme="minorHAnsi" w:hAnsiTheme="minorHAnsi" w:cs="Garamond"/>
          <w:lang w:val="es-ES_tradnl"/>
        </w:rPr>
        <w:t xml:space="preserve">agencias </w:t>
      </w:r>
      <w:r w:rsidR="00A75EE2">
        <w:rPr>
          <w:rFonts w:asciiTheme="minorHAnsi" w:hAnsiTheme="minorHAnsi" w:cs="Garamond"/>
          <w:lang w:val="es-ES_tradnl"/>
        </w:rPr>
        <w:t>admitidas</w:t>
      </w:r>
      <w:r w:rsidR="00BB1A54" w:rsidRPr="00A75EE2">
        <w:rPr>
          <w:rFonts w:asciiTheme="minorHAnsi" w:hAnsiTheme="minorHAnsi" w:cs="Garamond"/>
          <w:lang w:val="es-ES_tradnl"/>
        </w:rPr>
        <w:t xml:space="preserve"> para ser representadas por observadores en </w:t>
      </w:r>
      <w:r w:rsidR="00662E76" w:rsidRPr="00A75EE2">
        <w:rPr>
          <w:rFonts w:asciiTheme="minorHAnsi" w:hAnsiTheme="minorHAnsi" w:cs="Garamond"/>
          <w:lang w:val="es-ES_tradnl"/>
        </w:rPr>
        <w:t>reuniones anteriores de la Conferencia de las Partes Contratantes se han inscrito para participar en la COP1</w:t>
      </w:r>
      <w:r w:rsidR="000D3528">
        <w:rPr>
          <w:rFonts w:asciiTheme="minorHAnsi" w:hAnsiTheme="minorHAnsi" w:cs="Garamond"/>
          <w:lang w:val="es-ES_tradnl"/>
        </w:rPr>
        <w:t>4</w:t>
      </w:r>
      <w:r w:rsidR="00662E76" w:rsidRPr="00A75EE2">
        <w:rPr>
          <w:rFonts w:asciiTheme="minorHAnsi" w:hAnsiTheme="minorHAnsi" w:cs="Garamond"/>
          <w:lang w:val="es-ES_tradnl"/>
        </w:rPr>
        <w:t>:</w:t>
      </w:r>
    </w:p>
    <w:p w14:paraId="58728E53" w14:textId="77777777" w:rsidR="00B15B43" w:rsidRPr="00A75EE2" w:rsidRDefault="00B15B43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3DCAF772" w14:textId="2D948E54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="00662E76" w:rsidRPr="00A75EE2">
        <w:rPr>
          <w:rFonts w:asciiTheme="minorHAnsi" w:hAnsiTheme="minorHAnsi" w:cs="Garamond"/>
          <w:u w:val="single"/>
          <w:lang w:val="es-ES_tradnl"/>
        </w:rPr>
        <w:t>Intergubernamentales</w:t>
      </w:r>
    </w:p>
    <w:p w14:paraId="22D2A4DA" w14:textId="77777777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es-ES_tradnl"/>
        </w:rPr>
      </w:pPr>
    </w:p>
    <w:p w14:paraId="06EE5A2F" w14:textId="3074C2E8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0D3528">
        <w:rPr>
          <w:rFonts w:asciiTheme="minorHAnsi" w:hAnsiTheme="minorHAnsi" w:cstheme="minorHAnsi"/>
          <w:color w:val="000000"/>
          <w:lang w:val="es-ES_tradnl" w:eastAsia="en-GB"/>
        </w:rPr>
        <w:t>Centro Mundial de Vigilancia de la Conservación del PNUMA</w:t>
      </w:r>
    </w:p>
    <w:p w14:paraId="75459C87" w14:textId="624EDFD8" w:rsidR="000D3528" w:rsidRDefault="000D3528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>
        <w:rPr>
          <w:rFonts w:asciiTheme="minorHAnsi" w:hAnsiTheme="minorHAnsi" w:cstheme="minorHAnsi"/>
          <w:color w:val="000000"/>
          <w:lang w:val="es-ES_tradnl" w:eastAsia="en-GB"/>
        </w:rPr>
        <w:t>GIZ</w:t>
      </w:r>
    </w:p>
    <w:p w14:paraId="00063E61" w14:textId="1540E2B3" w:rsidR="00B15B43" w:rsidRPr="00A75EE2" w:rsidRDefault="00662E76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Secretaría del Acuerdo sobre la Conservación de las Aves Acuáticas </w:t>
      </w:r>
      <w:r w:rsidR="00A75EE2" w:rsidRPr="00A75EE2">
        <w:rPr>
          <w:rFonts w:asciiTheme="minorHAnsi" w:hAnsiTheme="minorHAnsi" w:cstheme="minorHAnsi"/>
          <w:color w:val="000000"/>
          <w:lang w:val="es-ES_tradnl" w:eastAsia="en-GB"/>
        </w:rPr>
        <w:t>Migratorias</w:t>
      </w:r>
      <w:r w:rsidRPr="00A75EE2">
        <w:rPr>
          <w:rFonts w:asciiTheme="minorHAnsi" w:hAnsiTheme="minorHAnsi" w:cstheme="minorHAnsi"/>
          <w:color w:val="000000"/>
          <w:lang w:val="es-ES_tradnl" w:eastAsia="en-GB"/>
        </w:rPr>
        <w:t xml:space="preserve"> de África y Eurasia </w:t>
      </w:r>
      <w:r w:rsidR="00B15B43" w:rsidRPr="00A75EE2">
        <w:rPr>
          <w:rFonts w:asciiTheme="minorHAnsi" w:hAnsiTheme="minorHAnsi" w:cstheme="minorHAnsi"/>
          <w:color w:val="000000"/>
          <w:lang w:val="es-ES_tradnl" w:eastAsia="en-GB"/>
        </w:rPr>
        <w:t>(AEWA)</w:t>
      </w:r>
    </w:p>
    <w:p w14:paraId="620E9EE0" w14:textId="77777777" w:rsidR="00B047F3" w:rsidRDefault="00B047F3" w:rsidP="00B047F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Secretaría de la Convención sobre las Especies Migratorias (CEM o CMS)</w:t>
      </w:r>
    </w:p>
    <w:p w14:paraId="4E9E21FB" w14:textId="22C7A58E" w:rsidR="00B15B43" w:rsidRDefault="00B15B43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A75EE2">
        <w:rPr>
          <w:rFonts w:asciiTheme="minorHAnsi" w:hAnsiTheme="minorHAnsi" w:cstheme="minorHAnsi"/>
          <w:color w:val="000000"/>
          <w:lang w:val="es-ES_tradnl" w:eastAsia="en-GB"/>
        </w:rPr>
        <w:t>Se</w:t>
      </w:r>
      <w:r w:rsidR="00662E76" w:rsidRPr="00A75EE2">
        <w:rPr>
          <w:rFonts w:asciiTheme="minorHAnsi" w:hAnsiTheme="minorHAnsi" w:cstheme="minorHAnsi"/>
          <w:color w:val="000000"/>
          <w:lang w:val="es-ES_tradnl" w:eastAsia="en-GB"/>
        </w:rPr>
        <w:t>cretaría del Convenio sobre la Diversidad Biológica</w:t>
      </w:r>
    </w:p>
    <w:p w14:paraId="602702C3" w14:textId="29FFF354" w:rsidR="000D3528" w:rsidRPr="00A75EE2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0D3528">
        <w:rPr>
          <w:rFonts w:asciiTheme="minorHAnsi" w:hAnsiTheme="minorHAnsi" w:cstheme="minorHAnsi"/>
          <w:color w:val="000000"/>
          <w:lang w:val="es-ES_tradnl" w:eastAsia="en-GB"/>
        </w:rPr>
        <w:t>Secretaría Pro-Tempore de la Convención Interamericana para la Protección y Conservación de las Tortugas Marinas</w:t>
      </w:r>
    </w:p>
    <w:p w14:paraId="5E93E94E" w14:textId="4FD4FD54" w:rsidR="00B15B43" w:rsidRPr="002912DB" w:rsidRDefault="002912DB" w:rsidP="00B15B43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s-ES_tradnl" w:eastAsia="en-GB"/>
        </w:rPr>
      </w:pPr>
      <w:r w:rsidRPr="002912DB">
        <w:rPr>
          <w:rFonts w:asciiTheme="minorHAnsi" w:hAnsiTheme="minorHAnsi" w:cstheme="minorHAnsi"/>
          <w:color w:val="000000"/>
          <w:lang w:val="es-ES_tradnl" w:eastAsia="en-GB"/>
        </w:rPr>
        <w:t xml:space="preserve">Unión Internacional para la Conservación de la Naturaleza </w:t>
      </w:r>
      <w:r w:rsidR="00D141B4">
        <w:rPr>
          <w:rFonts w:asciiTheme="minorHAnsi" w:hAnsiTheme="minorHAnsi" w:cstheme="minorHAnsi"/>
          <w:color w:val="000000"/>
          <w:lang w:val="es-ES_tradnl" w:eastAsia="en-GB"/>
        </w:rPr>
        <w:t>(</w:t>
      </w:r>
      <w:r w:rsidRPr="002912DB">
        <w:rPr>
          <w:rFonts w:asciiTheme="minorHAnsi" w:hAnsiTheme="minorHAnsi" w:cstheme="minorHAnsi"/>
          <w:color w:val="000000"/>
          <w:lang w:val="es-ES_tradnl" w:eastAsia="en-GB"/>
        </w:rPr>
        <w:t>UICN</w:t>
      </w:r>
      <w:r w:rsidR="00D141B4">
        <w:rPr>
          <w:rFonts w:asciiTheme="minorHAnsi" w:hAnsiTheme="minorHAnsi" w:cstheme="minorHAnsi"/>
          <w:color w:val="000000"/>
          <w:lang w:val="es-ES_tradnl" w:eastAsia="en-GB"/>
        </w:rPr>
        <w:t>)</w:t>
      </w:r>
    </w:p>
    <w:p w14:paraId="4B49D393" w14:textId="77777777" w:rsidR="00B15B43" w:rsidRPr="00A75EE2" w:rsidRDefault="00B15B43" w:rsidP="00B15B4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lang w:val="es-ES_tradnl"/>
        </w:rPr>
      </w:pPr>
    </w:p>
    <w:p w14:paraId="6A46853E" w14:textId="28726DBA" w:rsidR="00B15B43" w:rsidRPr="00A75EE2" w:rsidRDefault="00B15B43" w:rsidP="00662E7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t>No</w:t>
      </w:r>
      <w:r w:rsidR="00662E76" w:rsidRPr="00A75EE2">
        <w:rPr>
          <w:rFonts w:asciiTheme="minorHAnsi" w:hAnsiTheme="minorHAnsi" w:cs="Garamond"/>
          <w:u w:val="single"/>
          <w:lang w:val="es-ES_tradnl"/>
        </w:rPr>
        <w:t xml:space="preserve"> gubernamentales</w:t>
      </w:r>
    </w:p>
    <w:p w14:paraId="3692BD5C" w14:textId="77777777" w:rsidR="005B4CA5" w:rsidRPr="00A75EE2" w:rsidRDefault="005B4CA5" w:rsidP="005B4CA5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27A5C6B5" w14:textId="20B6A871" w:rsidR="00AA3B21" w:rsidRPr="00AA3B21" w:rsidRDefault="00AA3B21" w:rsidP="00AA3B21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lang w:val="es-ES_tradnl" w:eastAsia="en-GB"/>
        </w:rPr>
      </w:pPr>
      <w:r w:rsidRPr="00AA3B21">
        <w:rPr>
          <w:rFonts w:asciiTheme="minorHAnsi" w:hAnsiTheme="minorHAnsi" w:cstheme="minorHAnsi"/>
          <w:lang w:val="es-ES_tradnl" w:eastAsia="en-GB"/>
        </w:rPr>
        <w:t>Alianza de la Vía Migratoria Asia Oriental</w:t>
      </w:r>
      <w:r w:rsidR="00D141B4">
        <w:rPr>
          <w:rFonts w:asciiTheme="minorHAnsi" w:hAnsiTheme="minorHAnsi" w:cstheme="minorHAnsi"/>
          <w:lang w:val="es-ES_tradnl" w:eastAsia="en-GB"/>
        </w:rPr>
        <w:t>-</w:t>
      </w:r>
      <w:r w:rsidRPr="00AA3B21">
        <w:rPr>
          <w:rFonts w:asciiTheme="minorHAnsi" w:hAnsiTheme="minorHAnsi" w:cstheme="minorHAnsi"/>
          <w:lang w:val="es-ES_tradnl" w:eastAsia="en-GB"/>
        </w:rPr>
        <w:t>Australasia</w:t>
      </w:r>
    </w:p>
    <w:p w14:paraId="5723DB38" w14:textId="29353380" w:rsidR="000D3528" w:rsidRPr="000D3528" w:rsidRDefault="000D3528" w:rsidP="000D352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0D3528">
        <w:rPr>
          <w:rFonts w:asciiTheme="minorHAnsi" w:hAnsiTheme="minorHAnsi" w:cstheme="minorHAnsi"/>
          <w:color w:val="000000"/>
          <w:lang w:val="fr-FR" w:eastAsia="en-GB"/>
        </w:rPr>
        <w:t>Australasian Wader Studies Group</w:t>
      </w:r>
    </w:p>
    <w:p w14:paraId="159DE8D6" w14:textId="77777777" w:rsidR="000D3528" w:rsidRPr="004F0189" w:rsidRDefault="000D3528" w:rsidP="000D352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Baab group</w:t>
      </w:r>
    </w:p>
    <w:p w14:paraId="65FA0606" w14:textId="77777777" w:rsidR="000D3528" w:rsidRPr="00853904" w:rsidRDefault="000D3528" w:rsidP="000D3528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853904">
        <w:rPr>
          <w:rFonts w:asciiTheme="minorHAnsi" w:hAnsiTheme="minorHAnsi" w:cstheme="minorHAnsi"/>
          <w:color w:val="000000"/>
          <w:lang w:val="fr-FR" w:eastAsia="en-GB"/>
        </w:rPr>
        <w:t>BirdLife International</w:t>
      </w:r>
    </w:p>
    <w:p w14:paraId="43C5FB6E" w14:textId="13007665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4F0189">
        <w:rPr>
          <w:rFonts w:asciiTheme="minorHAnsi" w:hAnsiTheme="minorHAnsi" w:cstheme="minorHAnsi"/>
          <w:color w:val="000000"/>
          <w:lang w:val="fr-FR" w:eastAsia="en-GB"/>
        </w:rPr>
        <w:t>Centre International de Droit Comparé de l'Environnement (CIDCE)</w:t>
      </w:r>
    </w:p>
    <w:p w14:paraId="7AFF9D4E" w14:textId="77777777" w:rsidR="00280C18" w:rsidRDefault="00280C18" w:rsidP="00280C1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0D3528">
        <w:rPr>
          <w:rFonts w:asciiTheme="minorHAnsi" w:hAnsiTheme="minorHAnsi" w:cstheme="minorHAnsi"/>
          <w:color w:val="000000"/>
          <w:lang w:val="fr-FR" w:eastAsia="en-GB"/>
        </w:rPr>
        <w:t>Centro Regional de la ASEAN para la Conservación de la Biodiversidad</w:t>
      </w:r>
    </w:p>
    <w:p w14:paraId="41C78883" w14:textId="3ABEDC4A" w:rsidR="00AA3B21" w:rsidRPr="00AA3B21" w:rsidRDefault="007849D4" w:rsidP="00AA3B21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lang w:val="es-ES_tradnl" w:eastAsia="en-GB"/>
        </w:rPr>
      </w:pPr>
      <w:r w:rsidRPr="00D930DA">
        <w:rPr>
          <w:rFonts w:asciiTheme="minorHAnsi" w:hAnsiTheme="minorHAnsi" w:cstheme="minorHAnsi"/>
          <w:color w:val="000000"/>
          <w:lang w:val="en-GB" w:eastAsia="en-GB"/>
        </w:rPr>
        <w:t>Centro Regional Ramsar para Asia Oriental</w:t>
      </w:r>
      <w:r w:rsidR="00D141B4" w:rsidRPr="00293635">
        <w:rPr>
          <w:rFonts w:asciiTheme="minorHAnsi" w:hAnsiTheme="minorHAnsi" w:cstheme="minorHAnsi"/>
          <w:color w:val="000000"/>
          <w:lang w:val="en-GB" w:eastAsia="en-GB"/>
        </w:rPr>
        <w:t> (RRC-EA</w:t>
      </w:r>
      <w:r w:rsidR="00D141B4" w:rsidRPr="00D930DA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1D4B9057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D5643C">
        <w:rPr>
          <w:rFonts w:asciiTheme="minorHAnsi" w:hAnsiTheme="minorHAnsi" w:cstheme="minorHAnsi"/>
          <w:color w:val="000000"/>
          <w:lang w:val="en-GB" w:eastAsia="en-GB"/>
        </w:rPr>
        <w:t>China Biodiversity Conservation and Green Development Foundation</w:t>
      </w:r>
    </w:p>
    <w:p w14:paraId="76ED2A3A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D5643C">
        <w:rPr>
          <w:rFonts w:asciiTheme="minorHAnsi" w:hAnsiTheme="minorHAnsi" w:cstheme="minorHAnsi"/>
          <w:color w:val="000000"/>
          <w:lang w:val="en-GB" w:eastAsia="en-GB"/>
        </w:rPr>
        <w:t>Conservation International</w:t>
      </w:r>
    </w:p>
    <w:p w14:paraId="0379DDFF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D5643C">
        <w:rPr>
          <w:rFonts w:asciiTheme="minorHAnsi" w:hAnsiTheme="minorHAnsi" w:cstheme="minorHAnsi"/>
          <w:color w:val="000000"/>
          <w:lang w:val="en-GB" w:eastAsia="en-GB"/>
        </w:rPr>
        <w:t>Conservation of Iranian Wetlands Project</w:t>
      </w:r>
    </w:p>
    <w:p w14:paraId="75463AE7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D5643C">
        <w:rPr>
          <w:rFonts w:asciiTheme="minorHAnsi" w:hAnsiTheme="minorHAnsi" w:cstheme="minorHAnsi"/>
          <w:color w:val="000000"/>
          <w:lang w:val="en-GB" w:eastAsia="en-GB"/>
        </w:rPr>
        <w:t>C</w:t>
      </w:r>
      <w:r>
        <w:rPr>
          <w:rFonts w:asciiTheme="minorHAnsi" w:hAnsiTheme="minorHAnsi" w:cstheme="minorHAnsi"/>
          <w:color w:val="000000"/>
          <w:lang w:val="en-GB" w:eastAsia="en-GB"/>
        </w:rPr>
        <w:t xml:space="preserve">orporación </w:t>
      </w:r>
      <w:r w:rsidRPr="00D5643C">
        <w:rPr>
          <w:rFonts w:asciiTheme="minorHAnsi" w:hAnsiTheme="minorHAnsi" w:cstheme="minorHAnsi"/>
          <w:color w:val="000000"/>
          <w:lang w:val="en-GB" w:eastAsia="en-GB"/>
        </w:rPr>
        <w:t>M</w:t>
      </w:r>
      <w:r>
        <w:rPr>
          <w:rFonts w:asciiTheme="minorHAnsi" w:hAnsiTheme="minorHAnsi" w:cstheme="minorHAnsi"/>
          <w:color w:val="000000"/>
          <w:lang w:val="en-GB" w:eastAsia="en-GB"/>
        </w:rPr>
        <w:t>ontañas</w:t>
      </w:r>
    </w:p>
    <w:p w14:paraId="3DED1C6C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6F4CAE">
        <w:rPr>
          <w:rFonts w:asciiTheme="minorHAnsi" w:hAnsiTheme="minorHAnsi" w:cstheme="minorHAnsi"/>
          <w:color w:val="000000"/>
          <w:lang w:val="fr-FR" w:eastAsia="en-GB"/>
        </w:rPr>
        <w:t>Eco-Horizon Institute</w:t>
      </w:r>
    </w:p>
    <w:p w14:paraId="4C6837FF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6F4CAE">
        <w:rPr>
          <w:rFonts w:asciiTheme="minorHAnsi" w:hAnsiTheme="minorHAnsi" w:cstheme="minorHAnsi"/>
          <w:color w:val="000000"/>
          <w:lang w:val="fr-FR" w:eastAsia="en-GB"/>
        </w:rPr>
        <w:t>Fondation Tour du Valat</w:t>
      </w:r>
    </w:p>
    <w:p w14:paraId="55390688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 xml:space="preserve">Global Nature Fund </w:t>
      </w:r>
    </w:p>
    <w:p w14:paraId="07BC6188" w14:textId="600CEDD3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n-GB" w:eastAsia="en-GB"/>
        </w:rPr>
      </w:pPr>
      <w:r w:rsidRPr="00FD6A78">
        <w:rPr>
          <w:rFonts w:asciiTheme="minorHAnsi" w:hAnsiTheme="minorHAnsi" w:cstheme="minorHAnsi"/>
          <w:color w:val="000000"/>
          <w:lang w:val="en-GB" w:eastAsia="en-GB"/>
        </w:rPr>
        <w:t>IHE Delft Institute for Water Education</w:t>
      </w:r>
    </w:p>
    <w:p w14:paraId="4FC37974" w14:textId="77777777" w:rsidR="00293635" w:rsidRPr="00AA3B21" w:rsidRDefault="00293635" w:rsidP="00293635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lang w:val="en-GB" w:eastAsia="en-GB"/>
        </w:rPr>
      </w:pPr>
      <w:r w:rsidRPr="00AA3B21">
        <w:rPr>
          <w:rFonts w:asciiTheme="minorHAnsi" w:hAnsiTheme="minorHAnsi" w:cstheme="minorHAnsi"/>
          <w:lang w:val="es-ES_tradnl" w:eastAsia="en-GB"/>
        </w:rPr>
        <w:t>Iniciativa para los Humedales Mediterráneos</w:t>
      </w:r>
      <w:r>
        <w:rPr>
          <w:rFonts w:asciiTheme="minorHAnsi" w:hAnsiTheme="minorHAnsi" w:cstheme="minorHAnsi"/>
          <w:lang w:val="es-ES_tradnl" w:eastAsia="en-GB"/>
        </w:rPr>
        <w:t xml:space="preserve"> (</w:t>
      </w:r>
      <w:r w:rsidRPr="00AA3B21">
        <w:rPr>
          <w:rFonts w:asciiTheme="minorHAnsi" w:hAnsiTheme="minorHAnsi" w:cstheme="minorHAnsi"/>
          <w:lang w:val="en-GB" w:eastAsia="en-GB"/>
        </w:rPr>
        <w:t>MedWet</w:t>
      </w:r>
      <w:r>
        <w:rPr>
          <w:rFonts w:asciiTheme="minorHAnsi" w:hAnsiTheme="minorHAnsi" w:cstheme="minorHAnsi"/>
          <w:lang w:val="en-GB" w:eastAsia="en-GB"/>
        </w:rPr>
        <w:t>)</w:t>
      </w:r>
    </w:p>
    <w:p w14:paraId="60F654E1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0A3EF7">
        <w:rPr>
          <w:rFonts w:asciiTheme="minorHAnsi" w:hAnsiTheme="minorHAnsi" w:cstheme="minorHAnsi"/>
          <w:color w:val="000000"/>
          <w:lang w:val="en-GB" w:eastAsia="en-GB"/>
        </w:rPr>
        <w:t>International Mire Conservation Group / Greifswald Mire Centre</w:t>
      </w:r>
    </w:p>
    <w:p w14:paraId="65231799" w14:textId="77777777" w:rsidR="000D3528" w:rsidRPr="000A3EF7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7539A1">
        <w:rPr>
          <w:rFonts w:asciiTheme="minorHAnsi" w:hAnsiTheme="minorHAnsi" w:cstheme="minorHAnsi"/>
          <w:color w:val="000000"/>
          <w:lang w:val="en-GB" w:eastAsia="en-GB"/>
        </w:rPr>
        <w:t>International Water Management Institute</w:t>
      </w:r>
    </w:p>
    <w:p w14:paraId="4427ED20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0" w:hanging="425"/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lastRenderedPageBreak/>
        <w:t>Nigerian Conservation Foundation</w:t>
      </w:r>
    </w:p>
    <w:p w14:paraId="4AC0BCF7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F457EA">
        <w:rPr>
          <w:rFonts w:asciiTheme="minorHAnsi" w:hAnsiTheme="minorHAnsi" w:cstheme="minorHAnsi"/>
          <w:color w:val="000000"/>
          <w:lang w:val="en-GB" w:eastAsia="en-GB"/>
        </w:rPr>
        <w:t>Ramsar Center Japan</w:t>
      </w:r>
    </w:p>
    <w:p w14:paraId="5F1E2F7D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F457EA">
        <w:rPr>
          <w:rFonts w:asciiTheme="minorHAnsi" w:hAnsiTheme="minorHAnsi" w:cstheme="minorHAnsi"/>
          <w:color w:val="000000"/>
          <w:lang w:val="en-GB" w:eastAsia="en-GB"/>
        </w:rPr>
        <w:t>Ramsar Network Japan</w:t>
      </w:r>
    </w:p>
    <w:p w14:paraId="2EDCA7DF" w14:textId="77777777" w:rsidR="000D3528" w:rsidRPr="002A27F8" w:rsidRDefault="000D3528" w:rsidP="000D3528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2A27F8">
        <w:rPr>
          <w:rFonts w:asciiTheme="minorHAnsi" w:hAnsiTheme="minorHAnsi" w:cstheme="minorHAnsi"/>
          <w:color w:val="000000"/>
          <w:lang w:val="fr-FR" w:eastAsia="en-GB"/>
        </w:rPr>
        <w:t>SEO/BirdLife</w:t>
      </w:r>
    </w:p>
    <w:p w14:paraId="6220DB78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B4BC5">
        <w:rPr>
          <w:rFonts w:asciiTheme="minorHAnsi" w:hAnsiTheme="minorHAnsi" w:cstheme="minorHAnsi"/>
          <w:color w:val="000000"/>
          <w:lang w:val="en-GB" w:eastAsia="en-GB"/>
        </w:rPr>
        <w:t>Society of Wetland Scientists</w:t>
      </w:r>
    </w:p>
    <w:p w14:paraId="2190730C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B4BC5">
        <w:rPr>
          <w:rFonts w:asciiTheme="minorHAnsi" w:hAnsiTheme="minorHAnsi" w:cstheme="minorHAnsi"/>
          <w:color w:val="000000"/>
          <w:lang w:val="en-GB" w:eastAsia="en-GB"/>
        </w:rPr>
        <w:t>Stetson University College of Law</w:t>
      </w:r>
    </w:p>
    <w:p w14:paraId="3D9A4EC7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>The Nature Conservancy</w:t>
      </w:r>
    </w:p>
    <w:p w14:paraId="63CD03B4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2A27F8">
        <w:rPr>
          <w:rFonts w:asciiTheme="minorHAnsi" w:hAnsiTheme="minorHAnsi" w:cstheme="minorHAnsi"/>
          <w:color w:val="000000"/>
          <w:lang w:val="en-GB" w:eastAsia="en-GB"/>
        </w:rPr>
        <w:t>Volontariat Pour l'Environnement</w:t>
      </w:r>
    </w:p>
    <w:p w14:paraId="4B14014F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Wetlands International</w:t>
      </w:r>
    </w:p>
    <w:p w14:paraId="59830346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Wetlands International Indonesia</w:t>
      </w:r>
    </w:p>
    <w:p w14:paraId="12216A87" w14:textId="28D45E47" w:rsidR="000D3528" w:rsidRDefault="000D3528" w:rsidP="00AA3B21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 xml:space="preserve">Wetlands International </w:t>
      </w:r>
      <w:r w:rsidR="00AA3B21" w:rsidRPr="00AA3B21">
        <w:rPr>
          <w:rFonts w:asciiTheme="minorHAnsi" w:hAnsiTheme="minorHAnsi" w:cstheme="minorHAnsi"/>
          <w:color w:val="000000"/>
          <w:lang w:val="en-GB" w:eastAsia="en-GB"/>
        </w:rPr>
        <w:t>Jap</w:t>
      </w:r>
      <w:r w:rsidR="00A63365">
        <w:rPr>
          <w:rFonts w:asciiTheme="minorHAnsi" w:hAnsiTheme="minorHAnsi" w:cstheme="minorHAnsi"/>
          <w:color w:val="000000"/>
          <w:lang w:val="en-GB" w:eastAsia="en-GB"/>
        </w:rPr>
        <w:t>a</w:t>
      </w:r>
      <w:r w:rsidR="00AA3B21" w:rsidRPr="00AA3B21">
        <w:rPr>
          <w:rFonts w:asciiTheme="minorHAnsi" w:hAnsiTheme="minorHAnsi" w:cstheme="minorHAnsi"/>
          <w:color w:val="000000"/>
          <w:lang w:val="en-GB" w:eastAsia="en-GB"/>
        </w:rPr>
        <w:t>n</w:t>
      </w:r>
    </w:p>
    <w:p w14:paraId="27006535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Wetlands International South Asia</w:t>
      </w:r>
    </w:p>
    <w:p w14:paraId="55376384" w14:textId="58FE4CE5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Wild Bird Society of Japan</w:t>
      </w:r>
    </w:p>
    <w:p w14:paraId="7432A9E2" w14:textId="77777777" w:rsidR="00221AF8" w:rsidRDefault="00221AF8" w:rsidP="00221AF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Wildfowl &amp; Wetlands Trust (WWT)</w:t>
      </w:r>
    </w:p>
    <w:p w14:paraId="48F1A0CF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World Wetland Network</w:t>
      </w:r>
    </w:p>
    <w:p w14:paraId="567A5543" w14:textId="763190AC" w:rsidR="000D3528" w:rsidRPr="00D930DA" w:rsidRDefault="000D3528" w:rsidP="00AA3B21">
      <w:pPr>
        <w:pStyle w:val="ListParagraph"/>
        <w:numPr>
          <w:ilvl w:val="0"/>
          <w:numId w:val="12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bookmarkStart w:id="0" w:name="_GoBack"/>
      <w:bookmarkEnd w:id="0"/>
      <w:r w:rsidRPr="00D930DA">
        <w:rPr>
          <w:rFonts w:asciiTheme="minorHAnsi" w:hAnsiTheme="minorHAnsi" w:cstheme="minorHAnsi"/>
          <w:color w:val="000000"/>
          <w:lang w:val="fr-FR" w:eastAsia="en-GB"/>
        </w:rPr>
        <w:t>WWF</w:t>
      </w:r>
      <w:r w:rsidR="00A63365" w:rsidRPr="00D930DA">
        <w:rPr>
          <w:rFonts w:asciiTheme="minorHAnsi" w:hAnsiTheme="minorHAnsi" w:cstheme="minorHAnsi"/>
          <w:color w:val="000000"/>
          <w:lang w:val="fr-FR" w:eastAsia="en-GB"/>
        </w:rPr>
        <w:t xml:space="preserve"> Germany</w:t>
      </w:r>
      <w:r w:rsidRPr="00D930DA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r w:rsidR="00A63365" w:rsidRPr="00D930DA">
        <w:rPr>
          <w:rFonts w:asciiTheme="minorHAnsi" w:hAnsiTheme="minorHAnsi" w:cstheme="minorHAnsi"/>
          <w:color w:val="000000"/>
          <w:lang w:val="fr-FR" w:eastAsia="en-GB"/>
        </w:rPr>
        <w:t>[</w:t>
      </w:r>
      <w:r w:rsidR="00A63365" w:rsidRPr="00293635">
        <w:rPr>
          <w:rFonts w:asciiTheme="minorHAnsi" w:hAnsiTheme="minorHAnsi" w:cstheme="minorHAnsi"/>
          <w:color w:val="000000"/>
          <w:lang w:val="fr-FR" w:eastAsia="en-GB"/>
        </w:rPr>
        <w:t>Fondo Mundial para la Naturaleza en </w:t>
      </w:r>
      <w:r w:rsidR="00A63365" w:rsidRPr="00293635">
        <w:rPr>
          <w:rFonts w:asciiTheme="minorHAnsi" w:hAnsiTheme="minorHAnsi" w:cstheme="minorHAnsi"/>
          <w:color w:val="000000"/>
          <w:lang w:eastAsia="en-GB"/>
        </w:rPr>
        <w:t>Alemania</w:t>
      </w:r>
      <w:r w:rsidR="00A63365" w:rsidRPr="00293635">
        <w:rPr>
          <w:rFonts w:asciiTheme="minorHAnsi" w:hAnsiTheme="minorHAnsi" w:cstheme="minorHAnsi"/>
          <w:color w:val="000000"/>
          <w:lang w:val="fr-FR" w:eastAsia="en-GB"/>
        </w:rPr>
        <w:t>]</w:t>
      </w:r>
    </w:p>
    <w:p w14:paraId="2E25BDEA" w14:textId="77777777" w:rsidR="000D3528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WWF International</w:t>
      </w:r>
    </w:p>
    <w:p w14:paraId="78F373ED" w14:textId="77777777" w:rsidR="000D3528" w:rsidRPr="00D5643C" w:rsidRDefault="000D3528" w:rsidP="000D3528">
      <w:pPr>
        <w:pStyle w:val="ListParagraph"/>
        <w:numPr>
          <w:ilvl w:val="0"/>
          <w:numId w:val="12"/>
        </w:numPr>
        <w:spacing w:after="0" w:line="240" w:lineRule="auto"/>
        <w:ind w:left="851" w:hanging="436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Youth Engaged in Wetlands</w:t>
      </w:r>
    </w:p>
    <w:p w14:paraId="1E2DF61F" w14:textId="77777777" w:rsidR="000D3528" w:rsidRPr="000D3528" w:rsidRDefault="000D3528" w:rsidP="000D3528">
      <w:pPr>
        <w:spacing w:after="0" w:line="240" w:lineRule="auto"/>
        <w:rPr>
          <w:rFonts w:asciiTheme="minorHAnsi" w:hAnsiTheme="minorHAnsi" w:cstheme="minorHAnsi"/>
          <w:color w:val="808080" w:themeColor="background1" w:themeShade="80"/>
          <w:lang w:val="es-ES_tradnl" w:eastAsia="en-GB"/>
        </w:rPr>
      </w:pPr>
    </w:p>
    <w:p w14:paraId="380814D3" w14:textId="77777777" w:rsidR="005B4CA5" w:rsidRPr="00A75EE2" w:rsidRDefault="005B4CA5" w:rsidP="005B4CA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B87F85D" w14:textId="22028CB8" w:rsidR="005B4CA5" w:rsidRPr="00A13D2E" w:rsidRDefault="00EB6303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13D2E">
        <w:rPr>
          <w:rFonts w:asciiTheme="minorHAnsi" w:hAnsiTheme="minorHAnsi" w:cs="Garamond"/>
          <w:lang w:val="es-ES_tradnl"/>
        </w:rPr>
        <w:tab/>
      </w:r>
      <w:r w:rsidR="00D54939" w:rsidRPr="00A13D2E">
        <w:rPr>
          <w:rFonts w:asciiTheme="minorHAnsi" w:hAnsiTheme="minorHAnsi" w:cs="Garamond"/>
          <w:u w:val="single"/>
          <w:lang w:val="es-ES_tradnl"/>
        </w:rPr>
        <w:t>Entidades o agencias que han solicitado su aprobación para participar y cumplen los criterios</w:t>
      </w:r>
    </w:p>
    <w:p w14:paraId="34716063" w14:textId="77777777" w:rsidR="00811DAC" w:rsidRPr="00A75EE2" w:rsidRDefault="00811DAC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6092B246" w14:textId="7DD43238" w:rsidR="00637250" w:rsidRPr="00A75EE2" w:rsidRDefault="006D318C" w:rsidP="0063725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7</w:t>
      </w:r>
      <w:r w:rsidR="00637250" w:rsidRPr="00A75EE2">
        <w:rPr>
          <w:rFonts w:asciiTheme="minorHAnsi" w:hAnsiTheme="minorHAnsi" w:cs="Garamond"/>
          <w:lang w:val="es-ES_tradnl"/>
        </w:rPr>
        <w:t>.</w:t>
      </w:r>
      <w:r w:rsidR="00637250" w:rsidRPr="00A75EE2">
        <w:rPr>
          <w:rFonts w:asciiTheme="minorHAnsi" w:hAnsiTheme="minorHAnsi" w:cs="Garamond"/>
          <w:lang w:val="es-ES_tradnl"/>
        </w:rPr>
        <w:tab/>
      </w:r>
      <w:r w:rsidR="00D54939" w:rsidRPr="00A75EE2">
        <w:rPr>
          <w:rFonts w:asciiTheme="minorHAnsi" w:hAnsiTheme="minorHAnsi" w:cs="Garamond"/>
          <w:lang w:val="es-ES_tradnl"/>
        </w:rPr>
        <w:t xml:space="preserve">Las siguientes entidades o agencias han </w:t>
      </w:r>
      <w:r w:rsidR="00A75EE2" w:rsidRPr="00A75EE2">
        <w:rPr>
          <w:rFonts w:asciiTheme="minorHAnsi" w:hAnsiTheme="minorHAnsi" w:cs="Garamond"/>
          <w:lang w:val="es-ES_tradnl"/>
        </w:rPr>
        <w:t>comunicado</w:t>
      </w:r>
      <w:r w:rsidR="00D54939" w:rsidRPr="00A75EE2">
        <w:rPr>
          <w:rFonts w:asciiTheme="minorHAnsi" w:hAnsiTheme="minorHAnsi" w:cs="Garamond"/>
          <w:lang w:val="es-ES_tradnl"/>
        </w:rPr>
        <w:t xml:space="preserve"> a la Secretaría su deseo de ser </w:t>
      </w:r>
      <w:r w:rsidR="00A13D2E">
        <w:rPr>
          <w:rFonts w:asciiTheme="minorHAnsi" w:hAnsiTheme="minorHAnsi" w:cs="Garamond"/>
          <w:lang w:val="es-ES_tradnl"/>
        </w:rPr>
        <w:t>reconocidas como observadores</w:t>
      </w:r>
      <w:r w:rsidR="00D54939" w:rsidRPr="00A75EE2">
        <w:rPr>
          <w:rFonts w:asciiTheme="minorHAnsi" w:hAnsiTheme="minorHAnsi" w:cs="Garamond"/>
          <w:lang w:val="es-ES_tradnl"/>
        </w:rPr>
        <w:t xml:space="preserve"> y han </w:t>
      </w:r>
      <w:r w:rsidR="00A75EE2" w:rsidRPr="00A75EE2">
        <w:rPr>
          <w:rFonts w:asciiTheme="minorHAnsi" w:hAnsiTheme="minorHAnsi" w:cs="Garamond"/>
          <w:lang w:val="es-ES_tradnl"/>
        </w:rPr>
        <w:t>proporcionado</w:t>
      </w:r>
      <w:r w:rsidR="00D54939" w:rsidRPr="00A75EE2">
        <w:rPr>
          <w:rFonts w:asciiTheme="minorHAnsi" w:hAnsiTheme="minorHAnsi" w:cs="Garamond"/>
          <w:lang w:val="es-ES_tradnl"/>
        </w:rPr>
        <w:t xml:space="preserve"> la </w:t>
      </w:r>
      <w:r w:rsidR="00A75EE2" w:rsidRPr="00A75EE2">
        <w:rPr>
          <w:rFonts w:asciiTheme="minorHAnsi" w:hAnsiTheme="minorHAnsi" w:cs="Garamond"/>
          <w:lang w:val="es-ES_tradnl"/>
        </w:rPr>
        <w:t>información</w:t>
      </w:r>
      <w:r w:rsidR="00D54939" w:rsidRPr="00A75EE2">
        <w:rPr>
          <w:rFonts w:asciiTheme="minorHAnsi" w:hAnsiTheme="minorHAnsi" w:cs="Garamond"/>
          <w:lang w:val="es-ES_tradnl"/>
        </w:rPr>
        <w:t xml:space="preserve"> que exige el artículo </w:t>
      </w:r>
      <w:r w:rsidR="0001285C" w:rsidRPr="00A75EE2">
        <w:rPr>
          <w:rFonts w:asciiTheme="minorHAnsi" w:hAnsiTheme="minorHAnsi" w:cs="Garamond"/>
          <w:lang w:val="es-ES_tradnl"/>
        </w:rPr>
        <w:t>7.2</w:t>
      </w:r>
      <w:r w:rsidR="00637250" w:rsidRPr="00A75EE2">
        <w:rPr>
          <w:rFonts w:asciiTheme="minorHAnsi" w:hAnsiTheme="minorHAnsi" w:cs="Garamond"/>
          <w:lang w:val="es-ES_tradnl"/>
        </w:rPr>
        <w:t>:</w:t>
      </w:r>
    </w:p>
    <w:p w14:paraId="0A7A72B8" w14:textId="77777777" w:rsidR="00EB6303" w:rsidRPr="00A75EE2" w:rsidRDefault="00EB6303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6504D45F" w14:textId="2C81956F" w:rsidR="00EB6303" w:rsidRPr="00A75EE2" w:rsidRDefault="00EB6303" w:rsidP="00EB630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Pr="00A75EE2">
        <w:rPr>
          <w:rFonts w:asciiTheme="minorHAnsi" w:hAnsiTheme="minorHAnsi" w:cs="Garamond"/>
          <w:u w:val="single"/>
          <w:lang w:val="es-ES_tradnl"/>
        </w:rPr>
        <w:t>Interg</w:t>
      </w:r>
      <w:r w:rsidR="00D54939" w:rsidRPr="00A75EE2">
        <w:rPr>
          <w:rFonts w:asciiTheme="minorHAnsi" w:hAnsiTheme="minorHAnsi" w:cs="Garamond"/>
          <w:u w:val="single"/>
          <w:lang w:val="es-ES_tradnl"/>
        </w:rPr>
        <w:t>ubernamentales</w:t>
      </w:r>
    </w:p>
    <w:p w14:paraId="76CE22FC" w14:textId="77777777" w:rsidR="00637250" w:rsidRPr="00A75EE2" w:rsidRDefault="00637250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4A993568" w14:textId="1BCEF48C" w:rsidR="00280C18" w:rsidRPr="00EB5873" w:rsidRDefault="00280C18" w:rsidP="00280C18">
      <w:pPr>
        <w:pStyle w:val="ListParagraph"/>
        <w:numPr>
          <w:ilvl w:val="0"/>
          <w:numId w:val="16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n-GB"/>
        </w:rPr>
      </w:pPr>
      <w:r w:rsidRPr="00280C18">
        <w:rPr>
          <w:rFonts w:asciiTheme="minorHAnsi" w:hAnsiTheme="minorHAnsi" w:cs="Garamond"/>
          <w:lang w:val="en-GB"/>
        </w:rPr>
        <w:t>Consejo Nacional Métis</w:t>
      </w:r>
      <w:r>
        <w:rPr>
          <w:rFonts w:asciiTheme="minorHAnsi" w:hAnsiTheme="minorHAnsi" w:cs="Garamond"/>
          <w:lang w:val="en-GB"/>
        </w:rPr>
        <w:t xml:space="preserve">, </w:t>
      </w:r>
      <w:r w:rsidR="008F050B">
        <w:rPr>
          <w:rFonts w:asciiTheme="minorHAnsi" w:hAnsiTheme="minorHAnsi" w:cs="Garamond"/>
          <w:lang w:val="en-GB"/>
        </w:rPr>
        <w:t>(</w:t>
      </w:r>
      <w:r>
        <w:rPr>
          <w:rFonts w:asciiTheme="minorHAnsi" w:hAnsiTheme="minorHAnsi" w:cs="Garamond"/>
          <w:lang w:val="en-GB"/>
        </w:rPr>
        <w:t>Canad</w:t>
      </w:r>
      <w:r w:rsidR="00187BCB">
        <w:rPr>
          <w:rFonts w:asciiTheme="minorHAnsi" w:hAnsiTheme="minorHAnsi" w:cs="Garamond"/>
          <w:lang w:val="en-GB"/>
        </w:rPr>
        <w:t>á</w:t>
      </w:r>
      <w:r w:rsidR="008F050B">
        <w:rPr>
          <w:rFonts w:asciiTheme="minorHAnsi" w:hAnsiTheme="minorHAnsi" w:cs="Garamond"/>
          <w:lang w:val="en-GB"/>
        </w:rPr>
        <w:t>)</w:t>
      </w:r>
    </w:p>
    <w:p w14:paraId="48A969C8" w14:textId="77777777" w:rsidR="00637250" w:rsidRPr="00A75EE2" w:rsidRDefault="00637250" w:rsidP="00280C1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s-ES_tradnl"/>
        </w:rPr>
      </w:pPr>
    </w:p>
    <w:p w14:paraId="2D352532" w14:textId="736F658B" w:rsidR="00637250" w:rsidRPr="00A75EE2" w:rsidRDefault="00D54939" w:rsidP="00D54939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0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t>No gubernamentales</w:t>
      </w:r>
    </w:p>
    <w:p w14:paraId="70B2B32D" w14:textId="77777777" w:rsidR="00AC1DD6" w:rsidRPr="00A75EE2" w:rsidRDefault="00AC1DD6" w:rsidP="00AC1DD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8D68ECB" w14:textId="6D886870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4F0189">
        <w:rPr>
          <w:rFonts w:asciiTheme="minorHAnsi" w:hAnsiTheme="minorHAnsi" w:cstheme="minorHAnsi"/>
          <w:color w:val="000000"/>
          <w:lang w:val="fr-FR" w:eastAsia="en-GB"/>
        </w:rPr>
        <w:t>Action Jeunesse pour le Développement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fr-FR" w:eastAsia="en-GB"/>
        </w:rPr>
        <w:t>Congo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>)</w:t>
      </w:r>
    </w:p>
    <w:p w14:paraId="2A30C735" w14:textId="251B78C4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4F0189">
        <w:rPr>
          <w:rFonts w:asciiTheme="minorHAnsi" w:hAnsiTheme="minorHAnsi" w:cstheme="minorHAnsi"/>
          <w:color w:val="000000"/>
          <w:lang w:val="en-GB" w:eastAsia="en-GB"/>
        </w:rPr>
        <w:t>Beijing Friends of Nature Charity Foundation</w:t>
      </w:r>
      <w:r w:rsidR="008F050B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China</w:t>
      </w:r>
      <w:r w:rsidR="008F050B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2C56FE58" w14:textId="29F4B638" w:rsidR="00280C18" w:rsidRP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280C18">
        <w:rPr>
          <w:rFonts w:asciiTheme="minorHAnsi" w:hAnsiTheme="minorHAnsi" w:cstheme="minorHAnsi"/>
          <w:color w:val="000000"/>
          <w:lang w:val="fr-FR" w:eastAsia="en-GB"/>
        </w:rPr>
        <w:t>Center for Large Landscape Conservation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 xml:space="preserve"> (</w:t>
      </w:r>
      <w:r w:rsidRPr="00280C18">
        <w:rPr>
          <w:rFonts w:asciiTheme="minorHAnsi" w:hAnsiTheme="minorHAnsi" w:cstheme="minorHAnsi"/>
          <w:color w:val="000000"/>
          <w:lang w:val="fr-FR" w:eastAsia="en-GB"/>
        </w:rPr>
        <w:t>Estados Unidos de América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>)</w:t>
      </w:r>
    </w:p>
    <w:p w14:paraId="20683164" w14:textId="2BFF52F8" w:rsidR="00280C18" w:rsidRP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fr-FR" w:eastAsia="en-GB"/>
        </w:rPr>
      </w:pPr>
      <w:r w:rsidRPr="00280C18">
        <w:rPr>
          <w:rFonts w:asciiTheme="minorHAnsi" w:hAnsiTheme="minorHAnsi" w:cstheme="minorHAnsi"/>
          <w:color w:val="000000"/>
          <w:lang w:val="fr-FR" w:eastAsia="en-GB"/>
        </w:rPr>
        <w:t>Commonland Foundation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 xml:space="preserve"> (</w:t>
      </w:r>
      <w:r w:rsidRPr="00280C18">
        <w:rPr>
          <w:rFonts w:asciiTheme="minorHAnsi" w:hAnsiTheme="minorHAnsi" w:cstheme="minorHAnsi"/>
          <w:color w:val="000000"/>
          <w:lang w:val="fr-FR" w:eastAsia="en-GB"/>
        </w:rPr>
        <w:t>Países Bajos</w:t>
      </w:r>
      <w:r w:rsidR="008F050B">
        <w:rPr>
          <w:rFonts w:asciiTheme="minorHAnsi" w:hAnsiTheme="minorHAnsi" w:cstheme="minorHAnsi"/>
          <w:color w:val="000000"/>
          <w:lang w:val="fr-FR" w:eastAsia="en-GB"/>
        </w:rPr>
        <w:t>)</w:t>
      </w:r>
    </w:p>
    <w:p w14:paraId="583B7E60" w14:textId="7D1EB8A6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7D3A59">
        <w:rPr>
          <w:rFonts w:asciiTheme="minorHAnsi" w:hAnsiTheme="minorHAnsi" w:cstheme="minorHAnsi"/>
          <w:color w:val="000000"/>
          <w:lang w:val="en-GB" w:eastAsia="en-GB"/>
        </w:rPr>
        <w:t>Forum for Nature Protection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Nepal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7D6C19CA" w14:textId="1E9EC03A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0A3EF7">
        <w:rPr>
          <w:rFonts w:asciiTheme="minorHAnsi" w:hAnsiTheme="minorHAnsi" w:cstheme="minorHAnsi"/>
          <w:color w:val="000000"/>
          <w:lang w:val="en-GB" w:eastAsia="en-GB"/>
        </w:rPr>
        <w:t>Institute for Sustainable Development and Research ISDR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India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  <w:r w:rsidRPr="000A3EF7">
        <w:rPr>
          <w:rFonts w:asciiTheme="minorHAnsi" w:hAnsiTheme="minorHAnsi" w:cstheme="minorHAnsi"/>
          <w:color w:val="000000"/>
          <w:lang w:val="en-GB" w:eastAsia="en-GB"/>
        </w:rPr>
        <w:t xml:space="preserve"> </w:t>
      </w:r>
    </w:p>
    <w:p w14:paraId="37265052" w14:textId="4B4137BA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145520">
        <w:rPr>
          <w:rFonts w:asciiTheme="minorHAnsi" w:hAnsiTheme="minorHAnsi" w:cstheme="minorHAnsi"/>
          <w:color w:val="000000"/>
          <w:lang w:val="en-GB" w:eastAsia="en-GB"/>
        </w:rPr>
        <w:t>Shenzhen Mangrove Wetlands Conservation Foundation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China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53E43008" w14:textId="2003BF6D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4B4BC5">
        <w:rPr>
          <w:rFonts w:asciiTheme="minorHAnsi" w:hAnsiTheme="minorHAnsi" w:cstheme="minorHAnsi"/>
          <w:color w:val="000000"/>
          <w:lang w:val="en-GB" w:eastAsia="en-GB"/>
        </w:rPr>
        <w:t>Society of Entrepreneurs &amp; Ecology (SEE)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 xml:space="preserve"> (</w:t>
      </w:r>
      <w:r>
        <w:rPr>
          <w:rFonts w:asciiTheme="minorHAnsi" w:hAnsiTheme="minorHAnsi" w:cstheme="minorHAnsi"/>
          <w:color w:val="000000"/>
          <w:lang w:val="en-GB" w:eastAsia="en-GB"/>
        </w:rPr>
        <w:t>China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</w:p>
    <w:p w14:paraId="74137F5D" w14:textId="4AD37ECE" w:rsidR="00280C18" w:rsidRDefault="00280C18" w:rsidP="00280C18">
      <w:pPr>
        <w:pStyle w:val="ListParagraph"/>
        <w:numPr>
          <w:ilvl w:val="0"/>
          <w:numId w:val="15"/>
        </w:numPr>
        <w:spacing w:after="0" w:line="240" w:lineRule="auto"/>
        <w:ind w:left="851" w:hanging="425"/>
        <w:rPr>
          <w:rFonts w:asciiTheme="minorHAnsi" w:hAnsiTheme="minorHAnsi" w:cstheme="minorHAnsi"/>
          <w:color w:val="000000"/>
          <w:lang w:val="en-GB" w:eastAsia="en-GB"/>
        </w:rPr>
      </w:pPr>
      <w:r w:rsidRPr="009C312F">
        <w:rPr>
          <w:rFonts w:asciiTheme="minorHAnsi" w:hAnsiTheme="minorHAnsi" w:cstheme="minorHAnsi"/>
          <w:color w:val="000000"/>
          <w:lang w:val="en-GB" w:eastAsia="en-GB"/>
        </w:rPr>
        <w:t>Sustainable Environment Food and Agriculture Initiative</w:t>
      </w:r>
      <w:r>
        <w:rPr>
          <w:rFonts w:asciiTheme="minorHAnsi" w:hAnsiTheme="minorHAnsi" w:cstheme="minorHAnsi"/>
          <w:color w:val="000000"/>
          <w:lang w:val="en-GB" w:eastAsia="en-GB"/>
        </w:rPr>
        <w:t xml:space="preserve"> 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(</w:t>
      </w:r>
      <w:r>
        <w:rPr>
          <w:rFonts w:asciiTheme="minorHAnsi" w:hAnsiTheme="minorHAnsi" w:cstheme="minorHAnsi"/>
          <w:color w:val="000000"/>
          <w:lang w:val="en-GB" w:eastAsia="en-GB"/>
        </w:rPr>
        <w:t>Nigeria</w:t>
      </w:r>
      <w:r w:rsidR="0068041E">
        <w:rPr>
          <w:rFonts w:asciiTheme="minorHAnsi" w:hAnsiTheme="minorHAnsi" w:cstheme="minorHAnsi"/>
          <w:color w:val="000000"/>
          <w:lang w:val="en-GB" w:eastAsia="en-GB"/>
        </w:rPr>
        <w:t>)</w:t>
      </w:r>
      <w:r>
        <w:rPr>
          <w:rFonts w:asciiTheme="minorHAnsi" w:hAnsiTheme="minorHAnsi" w:cstheme="minorHAnsi"/>
          <w:color w:val="000000"/>
          <w:lang w:val="en-GB" w:eastAsia="en-GB"/>
        </w:rPr>
        <w:t xml:space="preserve">  </w:t>
      </w:r>
    </w:p>
    <w:p w14:paraId="5B5C2F07" w14:textId="483ECBD7" w:rsidR="00532CED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n-GB" w:eastAsia="en-GB"/>
        </w:rPr>
      </w:pPr>
    </w:p>
    <w:p w14:paraId="2C1EBFF0" w14:textId="77777777" w:rsidR="009076BB" w:rsidRPr="00280C18" w:rsidRDefault="009076BB" w:rsidP="00532CED">
      <w:pPr>
        <w:spacing w:after="0" w:line="240" w:lineRule="auto"/>
        <w:rPr>
          <w:rFonts w:asciiTheme="minorHAnsi" w:hAnsiTheme="minorHAnsi" w:cstheme="minorHAnsi"/>
          <w:color w:val="000000"/>
          <w:lang w:val="en-GB" w:eastAsia="en-GB"/>
        </w:rPr>
      </w:pPr>
    </w:p>
    <w:p w14:paraId="077FBF62" w14:textId="65388785" w:rsidR="006D318C" w:rsidRPr="00A75EE2" w:rsidRDefault="006D318C" w:rsidP="007909A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color w:val="FF0000"/>
          <w:u w:val="single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ab/>
      </w:r>
      <w:r w:rsidR="00512C35" w:rsidRPr="00A13D2E">
        <w:rPr>
          <w:rFonts w:asciiTheme="minorHAnsi" w:hAnsiTheme="minorHAnsi" w:cs="Garamond"/>
          <w:u w:val="single"/>
          <w:lang w:val="es-ES_tradnl"/>
        </w:rPr>
        <w:t xml:space="preserve">Entidades o agencias que han solicitado su aprobación para participar y </w:t>
      </w:r>
      <w:r w:rsidR="00512C35">
        <w:rPr>
          <w:rFonts w:asciiTheme="minorHAnsi" w:hAnsiTheme="minorHAnsi" w:cs="Garamond"/>
          <w:u w:val="single"/>
          <w:lang w:val="es-ES_tradnl"/>
        </w:rPr>
        <w:t xml:space="preserve">no </w:t>
      </w:r>
      <w:r w:rsidR="00512C35" w:rsidRPr="00A13D2E">
        <w:rPr>
          <w:rFonts w:asciiTheme="minorHAnsi" w:hAnsiTheme="minorHAnsi" w:cs="Garamond"/>
          <w:u w:val="single"/>
          <w:lang w:val="es-ES_tradnl"/>
        </w:rPr>
        <w:t>cumplen los criterios</w:t>
      </w:r>
    </w:p>
    <w:p w14:paraId="336F5430" w14:textId="77777777" w:rsidR="007909A6" w:rsidRPr="00A75EE2" w:rsidRDefault="007909A6" w:rsidP="007909A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theme="minorHAnsi"/>
          <w:color w:val="000000"/>
          <w:lang w:val="es-ES_tradnl" w:eastAsia="en-GB"/>
        </w:rPr>
      </w:pPr>
    </w:p>
    <w:p w14:paraId="7A850691" w14:textId="00B60A73" w:rsidR="00532CED" w:rsidRPr="00A75EE2" w:rsidRDefault="006D318C" w:rsidP="00532CED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8</w:t>
      </w:r>
      <w:r w:rsidR="00532CED" w:rsidRPr="00A75EE2">
        <w:rPr>
          <w:rFonts w:asciiTheme="minorHAnsi" w:hAnsiTheme="minorHAnsi" w:cs="Garamond"/>
          <w:lang w:val="es-ES_tradnl"/>
        </w:rPr>
        <w:t>.</w:t>
      </w:r>
      <w:r w:rsidR="00532CED" w:rsidRPr="00A75EE2">
        <w:rPr>
          <w:rFonts w:asciiTheme="minorHAnsi" w:hAnsiTheme="minorHAnsi" w:cs="Garamond"/>
          <w:lang w:val="es-ES_tradnl"/>
        </w:rPr>
        <w:tab/>
      </w:r>
      <w:r w:rsidR="00512C35" w:rsidRPr="00A75EE2">
        <w:rPr>
          <w:rFonts w:asciiTheme="minorHAnsi" w:hAnsiTheme="minorHAnsi" w:cs="Garamond"/>
          <w:lang w:val="es-ES_tradnl"/>
        </w:rPr>
        <w:t xml:space="preserve">Las siguientes entidades o agencias han comunicado a la Secretaría su deseo de ser </w:t>
      </w:r>
      <w:r w:rsidR="00512C35">
        <w:rPr>
          <w:rFonts w:asciiTheme="minorHAnsi" w:hAnsiTheme="minorHAnsi" w:cs="Garamond"/>
          <w:lang w:val="es-ES_tradnl"/>
        </w:rPr>
        <w:t>reconocidas como observadores</w:t>
      </w:r>
      <w:r w:rsidR="009462BD">
        <w:rPr>
          <w:rFonts w:asciiTheme="minorHAnsi" w:hAnsiTheme="minorHAnsi" w:cs="Garamond"/>
          <w:lang w:val="es-ES_tradnl"/>
        </w:rPr>
        <w:t xml:space="preserve"> pero no</w:t>
      </w:r>
      <w:r w:rsidR="00512C35" w:rsidRPr="00A75EE2">
        <w:rPr>
          <w:rFonts w:asciiTheme="minorHAnsi" w:hAnsiTheme="minorHAnsi" w:cs="Garamond"/>
          <w:lang w:val="es-ES_tradnl"/>
        </w:rPr>
        <w:t xml:space="preserve"> han proporcionado la información que exige el artículo </w:t>
      </w:r>
      <w:r w:rsidR="00A75EE2" w:rsidRPr="00A75EE2">
        <w:rPr>
          <w:rFonts w:asciiTheme="minorHAnsi" w:hAnsiTheme="minorHAnsi" w:cs="Garamond"/>
          <w:lang w:val="es-ES_tradnl"/>
        </w:rPr>
        <w:t>7.2, por lo que no se proponen para su aprobación</w:t>
      </w:r>
      <w:r w:rsidR="00532CED" w:rsidRPr="00A75EE2">
        <w:rPr>
          <w:rFonts w:asciiTheme="minorHAnsi" w:hAnsiTheme="minorHAnsi" w:cs="Garamond"/>
          <w:lang w:val="es-ES_tradnl"/>
        </w:rPr>
        <w:t>:</w:t>
      </w:r>
    </w:p>
    <w:p w14:paraId="5C59DF83" w14:textId="77777777" w:rsidR="00532CED" w:rsidRPr="00A75EE2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s-ES_tradnl" w:eastAsia="en-GB"/>
        </w:rPr>
      </w:pPr>
    </w:p>
    <w:p w14:paraId="4A3147C4" w14:textId="65ACF585" w:rsidR="009076BB" w:rsidRPr="00221AF8" w:rsidRDefault="009076BB" w:rsidP="009076BB">
      <w:pPr>
        <w:pStyle w:val="ListParagraph"/>
        <w:numPr>
          <w:ilvl w:val="0"/>
          <w:numId w:val="17"/>
        </w:numPr>
        <w:spacing w:after="0" w:line="240" w:lineRule="auto"/>
        <w:ind w:left="851" w:hanging="425"/>
      </w:pPr>
      <w:r w:rsidRPr="004C5EDD">
        <w:rPr>
          <w:rFonts w:eastAsiaTheme="minorHAnsi"/>
        </w:rPr>
        <w:t>Institute for Environment and Sustainable Development</w:t>
      </w:r>
    </w:p>
    <w:p w14:paraId="3753D97E" w14:textId="1180FC55" w:rsidR="00221AF8" w:rsidRPr="00221AF8" w:rsidRDefault="00221AF8" w:rsidP="00221AF8">
      <w:pPr>
        <w:pStyle w:val="ListParagraph"/>
        <w:numPr>
          <w:ilvl w:val="0"/>
          <w:numId w:val="17"/>
        </w:num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rPr>
          <w:rFonts w:asciiTheme="minorHAnsi" w:hAnsiTheme="minorHAnsi" w:cs="Garamond"/>
          <w:lang w:val="en-GB"/>
        </w:rPr>
      </w:pPr>
      <w:r>
        <w:rPr>
          <w:rFonts w:asciiTheme="minorHAnsi" w:hAnsiTheme="minorHAnsi" w:cs="Garamond"/>
          <w:lang w:val="en-GB"/>
        </w:rPr>
        <w:t>Vlinder Climate</w:t>
      </w:r>
    </w:p>
    <w:p w14:paraId="2309201E" w14:textId="3D98DEA4" w:rsidR="00532CED" w:rsidRDefault="00532CED" w:rsidP="00532CED">
      <w:pPr>
        <w:spacing w:after="0" w:line="240" w:lineRule="auto"/>
        <w:rPr>
          <w:rFonts w:asciiTheme="minorHAnsi" w:hAnsiTheme="minorHAnsi" w:cstheme="minorHAnsi"/>
          <w:color w:val="000000"/>
          <w:lang w:val="en-US" w:eastAsia="en-GB"/>
        </w:rPr>
      </w:pPr>
    </w:p>
    <w:p w14:paraId="2CA200D6" w14:textId="77777777" w:rsidR="009076BB" w:rsidRPr="009076BB" w:rsidRDefault="009076BB" w:rsidP="00532CED">
      <w:pPr>
        <w:spacing w:after="0" w:line="240" w:lineRule="auto"/>
        <w:rPr>
          <w:rFonts w:asciiTheme="minorHAnsi" w:hAnsiTheme="minorHAnsi" w:cstheme="minorHAnsi"/>
          <w:color w:val="000000"/>
          <w:lang w:val="en-US" w:eastAsia="en-GB"/>
        </w:rPr>
      </w:pPr>
    </w:p>
    <w:p w14:paraId="5E209E69" w14:textId="303760F3" w:rsidR="005B4CA5" w:rsidRPr="00A75EE2" w:rsidRDefault="00F27AA0" w:rsidP="0063669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u w:val="single"/>
          <w:lang w:val="es-ES_tradnl"/>
        </w:rPr>
      </w:pPr>
      <w:r w:rsidRPr="00A75EE2">
        <w:rPr>
          <w:rFonts w:asciiTheme="minorHAnsi" w:hAnsiTheme="minorHAnsi" w:cs="Garamond"/>
          <w:u w:val="single"/>
          <w:lang w:val="es-ES_tradnl"/>
        </w:rPr>
        <w:t>Recom</w:t>
      </w:r>
      <w:r w:rsidR="00A75EE2" w:rsidRPr="00A75EE2">
        <w:rPr>
          <w:rFonts w:asciiTheme="minorHAnsi" w:hAnsiTheme="minorHAnsi" w:cs="Garamond"/>
          <w:u w:val="single"/>
          <w:lang w:val="es-ES_tradnl"/>
        </w:rPr>
        <w:t>endación</w:t>
      </w:r>
    </w:p>
    <w:p w14:paraId="254FB9A5" w14:textId="77777777" w:rsidR="00F27AA0" w:rsidRPr="00A75EE2" w:rsidRDefault="00F27AA0" w:rsidP="0063669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00A0034A" w14:textId="5CE09636" w:rsidR="004210F6" w:rsidRPr="00A75EE2" w:rsidRDefault="00636699" w:rsidP="004210F6">
      <w:pPr>
        <w:keepNext/>
        <w:tabs>
          <w:tab w:val="left" w:pos="425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9.</w:t>
      </w:r>
      <w:r w:rsidRPr="00A75EE2">
        <w:rPr>
          <w:rFonts w:asciiTheme="minorHAnsi" w:hAnsiTheme="minorHAnsi" w:cs="Garamond"/>
          <w:lang w:val="es-ES_tradnl"/>
        </w:rPr>
        <w:tab/>
      </w:r>
      <w:r w:rsidR="00A75EE2" w:rsidRPr="00A75EE2">
        <w:rPr>
          <w:rFonts w:asciiTheme="minorHAnsi" w:hAnsiTheme="minorHAnsi" w:cs="Garamond"/>
          <w:lang w:val="es-ES_tradnl"/>
        </w:rPr>
        <w:t>L</w:t>
      </w:r>
      <w:r w:rsidR="009076BB">
        <w:rPr>
          <w:rFonts w:asciiTheme="minorHAnsi" w:hAnsiTheme="minorHAnsi" w:cs="Garamond"/>
          <w:lang w:val="es-ES_tradnl"/>
        </w:rPr>
        <w:t>a Presidencia puede invitar a el</w:t>
      </w:r>
      <w:r w:rsidR="00A75EE2" w:rsidRPr="00A75EE2">
        <w:rPr>
          <w:rFonts w:asciiTheme="minorHAnsi" w:hAnsiTheme="minorHAnsi" w:cs="Garamond"/>
          <w:lang w:val="es-ES_tradnl"/>
        </w:rPr>
        <w:t xml:space="preserve"> Estado y </w:t>
      </w:r>
      <w:r w:rsidR="009076BB">
        <w:rPr>
          <w:rFonts w:asciiTheme="minorHAnsi" w:hAnsiTheme="minorHAnsi" w:cs="Garamond"/>
          <w:lang w:val="es-ES_tradnl"/>
        </w:rPr>
        <w:t xml:space="preserve">las </w:t>
      </w:r>
      <w:r w:rsidR="00A75EE2" w:rsidRPr="00A75EE2">
        <w:rPr>
          <w:rFonts w:asciiTheme="minorHAnsi" w:hAnsiTheme="minorHAnsi" w:cs="Garamond"/>
          <w:lang w:val="es-ES_tradnl"/>
        </w:rPr>
        <w:t xml:space="preserve">organizaciones enumerados en el párrafo 3 para que sean </w:t>
      </w:r>
      <w:r w:rsidR="001C0FB8" w:rsidRPr="00A75EE2">
        <w:rPr>
          <w:rFonts w:asciiTheme="minorHAnsi" w:hAnsiTheme="minorHAnsi" w:cs="Garamond"/>
          <w:lang w:val="es-ES_tradnl"/>
        </w:rPr>
        <w:t>representados</w:t>
      </w:r>
      <w:r w:rsidR="00A75EE2" w:rsidRPr="00A75EE2">
        <w:rPr>
          <w:rFonts w:asciiTheme="minorHAnsi" w:hAnsiTheme="minorHAnsi" w:cs="Garamond"/>
          <w:lang w:val="es-ES_tradnl"/>
        </w:rPr>
        <w:t xml:space="preserve"> en calidad de observadores </w:t>
      </w:r>
      <w:r w:rsidR="001C0FB8" w:rsidRPr="00A75EE2">
        <w:rPr>
          <w:rFonts w:asciiTheme="minorHAnsi" w:hAnsiTheme="minorHAnsi" w:cs="Garamond"/>
          <w:lang w:val="es-ES_tradnl"/>
        </w:rPr>
        <w:t>en</w:t>
      </w:r>
      <w:r w:rsidR="00512C35">
        <w:rPr>
          <w:rFonts w:asciiTheme="minorHAnsi" w:hAnsiTheme="minorHAnsi" w:cs="Garamond"/>
          <w:lang w:val="es-ES_tradnl"/>
        </w:rPr>
        <w:t xml:space="preserve"> la reunión</w:t>
      </w:r>
      <w:r w:rsidR="00A75EE2" w:rsidRPr="00A75EE2">
        <w:rPr>
          <w:rFonts w:asciiTheme="minorHAnsi" w:hAnsiTheme="minorHAnsi" w:cs="Garamond"/>
          <w:lang w:val="es-ES_tradnl"/>
        </w:rPr>
        <w:t xml:space="preserve"> salvo que un tercio de las</w:t>
      </w:r>
      <w:r w:rsidR="00512C35">
        <w:rPr>
          <w:rFonts w:asciiTheme="minorHAnsi" w:hAnsiTheme="minorHAnsi" w:cs="Garamond"/>
          <w:lang w:val="es-ES_tradnl"/>
        </w:rPr>
        <w:t xml:space="preserve"> Partes presentes se opongan.</w:t>
      </w:r>
    </w:p>
    <w:p w14:paraId="02C22A66" w14:textId="77777777" w:rsidR="004210F6" w:rsidRPr="00A75EE2" w:rsidRDefault="004210F6" w:rsidP="004210F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774240E5" w14:textId="461FE63A" w:rsidR="004210F6" w:rsidRPr="00A75EE2" w:rsidRDefault="004210F6" w:rsidP="004210F6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  <w:r w:rsidRPr="00A75EE2">
        <w:rPr>
          <w:rFonts w:asciiTheme="minorHAnsi" w:hAnsiTheme="minorHAnsi" w:cs="Garamond"/>
          <w:lang w:val="es-ES_tradnl"/>
        </w:rPr>
        <w:t>10.</w:t>
      </w:r>
      <w:r w:rsidRPr="00A75EE2">
        <w:rPr>
          <w:rFonts w:asciiTheme="minorHAnsi" w:hAnsiTheme="minorHAnsi" w:cs="Garamond"/>
          <w:lang w:val="es-ES_tradnl"/>
        </w:rPr>
        <w:tab/>
      </w:r>
      <w:r w:rsidR="00A75EE2" w:rsidRPr="00A75EE2">
        <w:rPr>
          <w:rFonts w:asciiTheme="minorHAnsi" w:hAnsiTheme="minorHAnsi" w:cs="Garamond"/>
          <w:lang w:val="es-ES_tradnl"/>
        </w:rPr>
        <w:t xml:space="preserve">Se invita a la Conferencia de las Partes a aprobar la participación en la presente reunión de </w:t>
      </w:r>
      <w:r w:rsidR="00512C35">
        <w:rPr>
          <w:rFonts w:asciiTheme="minorHAnsi" w:hAnsiTheme="minorHAnsi" w:cs="Garamond"/>
          <w:lang w:val="es-ES_tradnl"/>
        </w:rPr>
        <w:t xml:space="preserve">los </w:t>
      </w:r>
      <w:r w:rsidR="00A75EE2" w:rsidRPr="00A75EE2">
        <w:rPr>
          <w:rFonts w:asciiTheme="minorHAnsi" w:hAnsiTheme="minorHAnsi" w:cs="Garamond"/>
          <w:lang w:val="es-ES_tradnl"/>
        </w:rPr>
        <w:t>observadores que representen a las entidades y agencias enumeradas en el párrafo 7.</w:t>
      </w:r>
    </w:p>
    <w:p w14:paraId="0255CC88" w14:textId="7AF3E4D4" w:rsidR="00636699" w:rsidRPr="00A75EE2" w:rsidRDefault="00636699" w:rsidP="00636699">
      <w:pPr>
        <w:tabs>
          <w:tab w:val="left" w:pos="425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p w14:paraId="15AAEBC7" w14:textId="77777777" w:rsidR="00EB6303" w:rsidRPr="00A75EE2" w:rsidRDefault="00EB6303" w:rsidP="006F4CA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="Garamond"/>
          <w:lang w:val="es-ES_tradnl"/>
        </w:rPr>
      </w:pPr>
    </w:p>
    <w:sectPr w:rsidR="00EB6303" w:rsidRPr="00A75EE2" w:rsidSect="00C5173B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573F" w14:textId="77777777" w:rsidR="00A62752" w:rsidRDefault="00A62752" w:rsidP="00C5173B">
      <w:pPr>
        <w:spacing w:after="0" w:line="240" w:lineRule="auto"/>
      </w:pPr>
      <w:r>
        <w:separator/>
      </w:r>
    </w:p>
  </w:endnote>
  <w:endnote w:type="continuationSeparator" w:id="0">
    <w:p w14:paraId="4881AF8C" w14:textId="77777777" w:rsidR="00A62752" w:rsidRDefault="00A62752" w:rsidP="00C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ED92" w14:textId="2B0F1C4B" w:rsidR="00B047F3" w:rsidRPr="00C5173B" w:rsidRDefault="00B047F3" w:rsidP="00C5173B">
    <w:pPr>
      <w:pStyle w:val="Footer"/>
    </w:pPr>
    <w:r w:rsidRPr="00870418">
      <w:rPr>
        <w:rFonts w:asciiTheme="minorHAnsi" w:hAnsiTheme="minorHAnsi"/>
        <w:sz w:val="20"/>
        <w:szCs w:val="20"/>
      </w:rPr>
      <w:t>COP1</w:t>
    </w:r>
    <w:r w:rsidR="00D40846">
      <w:rPr>
        <w:rFonts w:asciiTheme="minorHAnsi" w:hAnsiTheme="minorHAnsi"/>
        <w:sz w:val="20"/>
        <w:szCs w:val="20"/>
      </w:rPr>
      <w:t>4</w:t>
    </w:r>
    <w:r w:rsidRPr="00870418">
      <w:rPr>
        <w:rFonts w:asciiTheme="minorHAnsi" w:hAnsiTheme="minorHAnsi"/>
        <w:sz w:val="20"/>
        <w:szCs w:val="20"/>
      </w:rPr>
      <w:t xml:space="preserve"> Doc.</w:t>
    </w:r>
    <w:r>
      <w:rPr>
        <w:rFonts w:asciiTheme="minorHAnsi" w:hAnsiTheme="minorHAnsi"/>
        <w:sz w:val="20"/>
        <w:szCs w:val="20"/>
      </w:rPr>
      <w:t>7</w:t>
    </w:r>
    <w:r w:rsidRPr="00870418">
      <w:rPr>
        <w:rFonts w:asciiTheme="minorHAnsi" w:hAnsiTheme="minorHAnsi"/>
        <w:sz w:val="20"/>
        <w:szCs w:val="20"/>
      </w:rPr>
      <w:tab/>
    </w:r>
    <w:r w:rsidRPr="00870418">
      <w:rPr>
        <w:rFonts w:asciiTheme="minorHAnsi" w:hAnsiTheme="minorHAnsi"/>
        <w:sz w:val="20"/>
        <w:szCs w:val="20"/>
      </w:rPr>
      <w:tab/>
    </w:r>
    <w:r w:rsidRPr="00870418">
      <w:rPr>
        <w:rFonts w:asciiTheme="minorHAnsi" w:hAnsiTheme="minorHAnsi"/>
        <w:sz w:val="20"/>
        <w:szCs w:val="20"/>
      </w:rPr>
      <w:fldChar w:fldCharType="begin"/>
    </w:r>
    <w:r w:rsidRPr="00870418">
      <w:rPr>
        <w:rFonts w:asciiTheme="minorHAnsi" w:hAnsiTheme="minorHAnsi"/>
        <w:sz w:val="20"/>
        <w:szCs w:val="20"/>
      </w:rPr>
      <w:instrText xml:space="preserve"> PAGE   \* MERGEFORMAT </w:instrText>
    </w:r>
    <w:r w:rsidRPr="00870418">
      <w:rPr>
        <w:rFonts w:asciiTheme="minorHAnsi" w:hAnsiTheme="minorHAnsi"/>
        <w:sz w:val="20"/>
        <w:szCs w:val="20"/>
      </w:rPr>
      <w:fldChar w:fldCharType="separate"/>
    </w:r>
    <w:r w:rsidR="004B4ED5">
      <w:rPr>
        <w:rFonts w:asciiTheme="minorHAnsi" w:hAnsiTheme="minorHAnsi"/>
        <w:noProof/>
        <w:sz w:val="20"/>
        <w:szCs w:val="20"/>
      </w:rPr>
      <w:t>3</w:t>
    </w:r>
    <w:r w:rsidRPr="00870418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AA23" w14:textId="77777777" w:rsidR="00A62752" w:rsidRDefault="00A62752" w:rsidP="00C5173B">
      <w:pPr>
        <w:spacing w:after="0" w:line="240" w:lineRule="auto"/>
      </w:pPr>
      <w:r>
        <w:separator/>
      </w:r>
    </w:p>
  </w:footnote>
  <w:footnote w:type="continuationSeparator" w:id="0">
    <w:p w14:paraId="1139F115" w14:textId="77777777" w:rsidR="00A62752" w:rsidRDefault="00A62752" w:rsidP="00C5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5094CA86"/>
    <w:lvl w:ilvl="0" w:tplc="1C94DB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E7C35"/>
    <w:multiLevelType w:val="hybridMultilevel"/>
    <w:tmpl w:val="8F9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30AF"/>
    <w:multiLevelType w:val="hybridMultilevel"/>
    <w:tmpl w:val="C186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1A23"/>
    <w:multiLevelType w:val="hybridMultilevel"/>
    <w:tmpl w:val="B7667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68AA"/>
    <w:multiLevelType w:val="hybridMultilevel"/>
    <w:tmpl w:val="2960B35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C7B59"/>
    <w:multiLevelType w:val="hybridMultilevel"/>
    <w:tmpl w:val="C61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901"/>
    <w:multiLevelType w:val="hybridMultilevel"/>
    <w:tmpl w:val="2EF4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3C44"/>
    <w:multiLevelType w:val="hybridMultilevel"/>
    <w:tmpl w:val="6304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07BEB"/>
    <w:multiLevelType w:val="hybridMultilevel"/>
    <w:tmpl w:val="0AEC5C86"/>
    <w:lvl w:ilvl="0" w:tplc="5468A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0EA06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F5C2ABE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63C00"/>
    <w:multiLevelType w:val="hybridMultilevel"/>
    <w:tmpl w:val="1D522F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FE05691"/>
    <w:multiLevelType w:val="hybridMultilevel"/>
    <w:tmpl w:val="79D2E7A8"/>
    <w:lvl w:ilvl="0" w:tplc="55BA420E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7246"/>
    <w:multiLevelType w:val="multilevel"/>
    <w:tmpl w:val="77C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0F4811"/>
    <w:multiLevelType w:val="hybridMultilevel"/>
    <w:tmpl w:val="D874695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83D2840"/>
    <w:multiLevelType w:val="multilevel"/>
    <w:tmpl w:val="945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8"/>
    <w:rsid w:val="000008D6"/>
    <w:rsid w:val="00006B39"/>
    <w:rsid w:val="0001285C"/>
    <w:rsid w:val="00015E04"/>
    <w:rsid w:val="00021C94"/>
    <w:rsid w:val="00034E61"/>
    <w:rsid w:val="00060666"/>
    <w:rsid w:val="00064910"/>
    <w:rsid w:val="000929BA"/>
    <w:rsid w:val="00092A94"/>
    <w:rsid w:val="0009493A"/>
    <w:rsid w:val="000A273E"/>
    <w:rsid w:val="000A34DE"/>
    <w:rsid w:val="000B0404"/>
    <w:rsid w:val="000B14DE"/>
    <w:rsid w:val="000C2357"/>
    <w:rsid w:val="000D3528"/>
    <w:rsid w:val="000D3C12"/>
    <w:rsid w:val="000D62F0"/>
    <w:rsid w:val="000F4938"/>
    <w:rsid w:val="00104A41"/>
    <w:rsid w:val="00121253"/>
    <w:rsid w:val="00136DE8"/>
    <w:rsid w:val="00141775"/>
    <w:rsid w:val="001555A8"/>
    <w:rsid w:val="001640D5"/>
    <w:rsid w:val="00167ADA"/>
    <w:rsid w:val="001739B1"/>
    <w:rsid w:val="00183156"/>
    <w:rsid w:val="00187BCB"/>
    <w:rsid w:val="00187C95"/>
    <w:rsid w:val="00190836"/>
    <w:rsid w:val="001924EA"/>
    <w:rsid w:val="00194F27"/>
    <w:rsid w:val="001A4962"/>
    <w:rsid w:val="001A63A0"/>
    <w:rsid w:val="001B6568"/>
    <w:rsid w:val="001C0FB8"/>
    <w:rsid w:val="001F1377"/>
    <w:rsid w:val="00212724"/>
    <w:rsid w:val="00221AF8"/>
    <w:rsid w:val="00227C19"/>
    <w:rsid w:val="002320F7"/>
    <w:rsid w:val="002321E9"/>
    <w:rsid w:val="002375A3"/>
    <w:rsid w:val="002410F9"/>
    <w:rsid w:val="002467BE"/>
    <w:rsid w:val="00254142"/>
    <w:rsid w:val="00263CE9"/>
    <w:rsid w:val="002648D6"/>
    <w:rsid w:val="0026492C"/>
    <w:rsid w:val="00271D16"/>
    <w:rsid w:val="00272FD1"/>
    <w:rsid w:val="00273F3B"/>
    <w:rsid w:val="002749DD"/>
    <w:rsid w:val="00280C18"/>
    <w:rsid w:val="002912DB"/>
    <w:rsid w:val="00293635"/>
    <w:rsid w:val="002947CC"/>
    <w:rsid w:val="00294824"/>
    <w:rsid w:val="00294D49"/>
    <w:rsid w:val="002956DC"/>
    <w:rsid w:val="002A47CD"/>
    <w:rsid w:val="002B751E"/>
    <w:rsid w:val="002E5690"/>
    <w:rsid w:val="002F571D"/>
    <w:rsid w:val="00301793"/>
    <w:rsid w:val="00302301"/>
    <w:rsid w:val="00305838"/>
    <w:rsid w:val="003173E7"/>
    <w:rsid w:val="0032557B"/>
    <w:rsid w:val="003265A2"/>
    <w:rsid w:val="0033067A"/>
    <w:rsid w:val="003317B9"/>
    <w:rsid w:val="0033487D"/>
    <w:rsid w:val="00337961"/>
    <w:rsid w:val="00346C26"/>
    <w:rsid w:val="00353BF5"/>
    <w:rsid w:val="00373F47"/>
    <w:rsid w:val="00380A66"/>
    <w:rsid w:val="00382308"/>
    <w:rsid w:val="00383D65"/>
    <w:rsid w:val="00393045"/>
    <w:rsid w:val="00395877"/>
    <w:rsid w:val="003D715D"/>
    <w:rsid w:val="003F40E1"/>
    <w:rsid w:val="00420737"/>
    <w:rsid w:val="004210F6"/>
    <w:rsid w:val="00426276"/>
    <w:rsid w:val="004279F4"/>
    <w:rsid w:val="00434B28"/>
    <w:rsid w:val="00435D15"/>
    <w:rsid w:val="00442389"/>
    <w:rsid w:val="00444B34"/>
    <w:rsid w:val="00452FBE"/>
    <w:rsid w:val="00456081"/>
    <w:rsid w:val="004630FB"/>
    <w:rsid w:val="0048211C"/>
    <w:rsid w:val="00490946"/>
    <w:rsid w:val="00490D1C"/>
    <w:rsid w:val="004A0367"/>
    <w:rsid w:val="004A1E22"/>
    <w:rsid w:val="004A38AC"/>
    <w:rsid w:val="004A5875"/>
    <w:rsid w:val="004A68B9"/>
    <w:rsid w:val="004A7331"/>
    <w:rsid w:val="004B055A"/>
    <w:rsid w:val="004B4ED5"/>
    <w:rsid w:val="004C13E5"/>
    <w:rsid w:val="004C19D4"/>
    <w:rsid w:val="004C2103"/>
    <w:rsid w:val="004D5B9A"/>
    <w:rsid w:val="004E0A78"/>
    <w:rsid w:val="004E658E"/>
    <w:rsid w:val="004E70C5"/>
    <w:rsid w:val="004F2C85"/>
    <w:rsid w:val="0050243A"/>
    <w:rsid w:val="00505076"/>
    <w:rsid w:val="00512C35"/>
    <w:rsid w:val="00517C72"/>
    <w:rsid w:val="00532A55"/>
    <w:rsid w:val="00532CED"/>
    <w:rsid w:val="00537705"/>
    <w:rsid w:val="00552B89"/>
    <w:rsid w:val="00560716"/>
    <w:rsid w:val="00571101"/>
    <w:rsid w:val="00583BC5"/>
    <w:rsid w:val="005871AC"/>
    <w:rsid w:val="005951C7"/>
    <w:rsid w:val="005A0532"/>
    <w:rsid w:val="005A0D1B"/>
    <w:rsid w:val="005A5841"/>
    <w:rsid w:val="005A60A9"/>
    <w:rsid w:val="005B1BB9"/>
    <w:rsid w:val="005B4CA5"/>
    <w:rsid w:val="005C1530"/>
    <w:rsid w:val="005C57B3"/>
    <w:rsid w:val="005D2CEE"/>
    <w:rsid w:val="005F5AFD"/>
    <w:rsid w:val="00600DD3"/>
    <w:rsid w:val="00605526"/>
    <w:rsid w:val="00617C4D"/>
    <w:rsid w:val="00625012"/>
    <w:rsid w:val="00636699"/>
    <w:rsid w:val="00637250"/>
    <w:rsid w:val="0063764B"/>
    <w:rsid w:val="006378B9"/>
    <w:rsid w:val="006415BC"/>
    <w:rsid w:val="0066048A"/>
    <w:rsid w:val="00662E76"/>
    <w:rsid w:val="0066583C"/>
    <w:rsid w:val="00673648"/>
    <w:rsid w:val="0068041E"/>
    <w:rsid w:val="0068128F"/>
    <w:rsid w:val="00681C78"/>
    <w:rsid w:val="006947A5"/>
    <w:rsid w:val="00696D53"/>
    <w:rsid w:val="006A1C8D"/>
    <w:rsid w:val="006A73BE"/>
    <w:rsid w:val="006B051D"/>
    <w:rsid w:val="006B65E7"/>
    <w:rsid w:val="006D318C"/>
    <w:rsid w:val="006F4CAE"/>
    <w:rsid w:val="006F5F80"/>
    <w:rsid w:val="00713BD1"/>
    <w:rsid w:val="00720176"/>
    <w:rsid w:val="00720460"/>
    <w:rsid w:val="007347CB"/>
    <w:rsid w:val="00742006"/>
    <w:rsid w:val="0075101C"/>
    <w:rsid w:val="00756887"/>
    <w:rsid w:val="00762915"/>
    <w:rsid w:val="00772528"/>
    <w:rsid w:val="00774CA8"/>
    <w:rsid w:val="00777B4C"/>
    <w:rsid w:val="00782A64"/>
    <w:rsid w:val="007849D4"/>
    <w:rsid w:val="007909A6"/>
    <w:rsid w:val="007A3252"/>
    <w:rsid w:val="007A372F"/>
    <w:rsid w:val="007A5B7D"/>
    <w:rsid w:val="007B1503"/>
    <w:rsid w:val="007C0277"/>
    <w:rsid w:val="007D5608"/>
    <w:rsid w:val="007D5E07"/>
    <w:rsid w:val="007D6A92"/>
    <w:rsid w:val="007E769E"/>
    <w:rsid w:val="007F3389"/>
    <w:rsid w:val="00811DAC"/>
    <w:rsid w:val="00814C79"/>
    <w:rsid w:val="00820A2D"/>
    <w:rsid w:val="00824997"/>
    <w:rsid w:val="008255AD"/>
    <w:rsid w:val="008400BE"/>
    <w:rsid w:val="00843F5B"/>
    <w:rsid w:val="0084501E"/>
    <w:rsid w:val="00847BA8"/>
    <w:rsid w:val="00851B72"/>
    <w:rsid w:val="00853F59"/>
    <w:rsid w:val="00856F4D"/>
    <w:rsid w:val="00870638"/>
    <w:rsid w:val="00883D09"/>
    <w:rsid w:val="008954A4"/>
    <w:rsid w:val="008A69D0"/>
    <w:rsid w:val="008E5056"/>
    <w:rsid w:val="008F050B"/>
    <w:rsid w:val="009033A3"/>
    <w:rsid w:val="009076BB"/>
    <w:rsid w:val="00910F79"/>
    <w:rsid w:val="009214FD"/>
    <w:rsid w:val="0092300D"/>
    <w:rsid w:val="00924B65"/>
    <w:rsid w:val="00924E02"/>
    <w:rsid w:val="00934629"/>
    <w:rsid w:val="009358FF"/>
    <w:rsid w:val="00945247"/>
    <w:rsid w:val="009462BD"/>
    <w:rsid w:val="009573B9"/>
    <w:rsid w:val="0096629C"/>
    <w:rsid w:val="00967587"/>
    <w:rsid w:val="00990468"/>
    <w:rsid w:val="00990965"/>
    <w:rsid w:val="00993A65"/>
    <w:rsid w:val="009A6681"/>
    <w:rsid w:val="009B0327"/>
    <w:rsid w:val="009B7088"/>
    <w:rsid w:val="009C113D"/>
    <w:rsid w:val="009D2210"/>
    <w:rsid w:val="009D3A95"/>
    <w:rsid w:val="009E00B9"/>
    <w:rsid w:val="009F56D8"/>
    <w:rsid w:val="009F7F86"/>
    <w:rsid w:val="00A02865"/>
    <w:rsid w:val="00A138B1"/>
    <w:rsid w:val="00A13D2E"/>
    <w:rsid w:val="00A25933"/>
    <w:rsid w:val="00A3112D"/>
    <w:rsid w:val="00A42809"/>
    <w:rsid w:val="00A45DFE"/>
    <w:rsid w:val="00A542F0"/>
    <w:rsid w:val="00A571A9"/>
    <w:rsid w:val="00A60F55"/>
    <w:rsid w:val="00A6168F"/>
    <w:rsid w:val="00A62752"/>
    <w:rsid w:val="00A63365"/>
    <w:rsid w:val="00A70045"/>
    <w:rsid w:val="00A70225"/>
    <w:rsid w:val="00A75EE2"/>
    <w:rsid w:val="00A775A7"/>
    <w:rsid w:val="00A77B37"/>
    <w:rsid w:val="00A81510"/>
    <w:rsid w:val="00A93888"/>
    <w:rsid w:val="00AA1589"/>
    <w:rsid w:val="00AA3B21"/>
    <w:rsid w:val="00AB0BF1"/>
    <w:rsid w:val="00AB24DA"/>
    <w:rsid w:val="00AC1DD6"/>
    <w:rsid w:val="00AE6718"/>
    <w:rsid w:val="00B047F3"/>
    <w:rsid w:val="00B1143B"/>
    <w:rsid w:val="00B15B43"/>
    <w:rsid w:val="00B3591B"/>
    <w:rsid w:val="00B4132D"/>
    <w:rsid w:val="00B469B4"/>
    <w:rsid w:val="00B4767F"/>
    <w:rsid w:val="00B50BB9"/>
    <w:rsid w:val="00B71240"/>
    <w:rsid w:val="00B73842"/>
    <w:rsid w:val="00B853B0"/>
    <w:rsid w:val="00BA1797"/>
    <w:rsid w:val="00BA3A91"/>
    <w:rsid w:val="00BB1A54"/>
    <w:rsid w:val="00BB5859"/>
    <w:rsid w:val="00BD4B1D"/>
    <w:rsid w:val="00BD7645"/>
    <w:rsid w:val="00BE13CE"/>
    <w:rsid w:val="00BF1615"/>
    <w:rsid w:val="00BF4667"/>
    <w:rsid w:val="00C043A1"/>
    <w:rsid w:val="00C05EEC"/>
    <w:rsid w:val="00C076F4"/>
    <w:rsid w:val="00C1405A"/>
    <w:rsid w:val="00C16F24"/>
    <w:rsid w:val="00C34925"/>
    <w:rsid w:val="00C4026F"/>
    <w:rsid w:val="00C47465"/>
    <w:rsid w:val="00C50DCA"/>
    <w:rsid w:val="00C5173B"/>
    <w:rsid w:val="00C55D5B"/>
    <w:rsid w:val="00C56D7A"/>
    <w:rsid w:val="00C74CD5"/>
    <w:rsid w:val="00C760C9"/>
    <w:rsid w:val="00C95279"/>
    <w:rsid w:val="00CA42E1"/>
    <w:rsid w:val="00CB184C"/>
    <w:rsid w:val="00CB37FF"/>
    <w:rsid w:val="00CB69E7"/>
    <w:rsid w:val="00CB7E61"/>
    <w:rsid w:val="00CC1064"/>
    <w:rsid w:val="00CC2DC8"/>
    <w:rsid w:val="00CE051C"/>
    <w:rsid w:val="00CE08BC"/>
    <w:rsid w:val="00CE2DAF"/>
    <w:rsid w:val="00CE51F2"/>
    <w:rsid w:val="00CE5D52"/>
    <w:rsid w:val="00CE5D9C"/>
    <w:rsid w:val="00CF12BB"/>
    <w:rsid w:val="00D06578"/>
    <w:rsid w:val="00D13697"/>
    <w:rsid w:val="00D141B4"/>
    <w:rsid w:val="00D14BAE"/>
    <w:rsid w:val="00D233E9"/>
    <w:rsid w:val="00D2688E"/>
    <w:rsid w:val="00D268BC"/>
    <w:rsid w:val="00D271F4"/>
    <w:rsid w:val="00D349DF"/>
    <w:rsid w:val="00D40846"/>
    <w:rsid w:val="00D527AC"/>
    <w:rsid w:val="00D539A3"/>
    <w:rsid w:val="00D54939"/>
    <w:rsid w:val="00D669C9"/>
    <w:rsid w:val="00D70817"/>
    <w:rsid w:val="00D8098E"/>
    <w:rsid w:val="00D851C7"/>
    <w:rsid w:val="00D854E2"/>
    <w:rsid w:val="00D87B21"/>
    <w:rsid w:val="00D930DA"/>
    <w:rsid w:val="00DA1A85"/>
    <w:rsid w:val="00DA5629"/>
    <w:rsid w:val="00DA6DFE"/>
    <w:rsid w:val="00DA78FF"/>
    <w:rsid w:val="00DD41F7"/>
    <w:rsid w:val="00DF043D"/>
    <w:rsid w:val="00E02D77"/>
    <w:rsid w:val="00E042B5"/>
    <w:rsid w:val="00E156DA"/>
    <w:rsid w:val="00E351FE"/>
    <w:rsid w:val="00E35A2F"/>
    <w:rsid w:val="00E41B92"/>
    <w:rsid w:val="00E5761B"/>
    <w:rsid w:val="00E60ED3"/>
    <w:rsid w:val="00E62AE4"/>
    <w:rsid w:val="00E853E9"/>
    <w:rsid w:val="00EA7882"/>
    <w:rsid w:val="00EB6303"/>
    <w:rsid w:val="00EC2C69"/>
    <w:rsid w:val="00EC3B37"/>
    <w:rsid w:val="00EC5C99"/>
    <w:rsid w:val="00ED0F4C"/>
    <w:rsid w:val="00ED3C3D"/>
    <w:rsid w:val="00ED4B42"/>
    <w:rsid w:val="00EE1818"/>
    <w:rsid w:val="00EE45B8"/>
    <w:rsid w:val="00F04B0A"/>
    <w:rsid w:val="00F20AB4"/>
    <w:rsid w:val="00F26E81"/>
    <w:rsid w:val="00F27448"/>
    <w:rsid w:val="00F27AA0"/>
    <w:rsid w:val="00F31ECF"/>
    <w:rsid w:val="00F51A12"/>
    <w:rsid w:val="00F738AE"/>
    <w:rsid w:val="00F740B8"/>
    <w:rsid w:val="00F7595E"/>
    <w:rsid w:val="00F82926"/>
    <w:rsid w:val="00FA17BF"/>
    <w:rsid w:val="00FA1DC9"/>
    <w:rsid w:val="00FB2D3E"/>
    <w:rsid w:val="00FB4A99"/>
    <w:rsid w:val="00FC30B4"/>
    <w:rsid w:val="00FD49FD"/>
    <w:rsid w:val="00FD6A78"/>
    <w:rsid w:val="00FD7A68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A7189"/>
  <w15:docId w15:val="{75D59D65-F27C-48D6-BCA5-957348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E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6D8"/>
    <w:pPr>
      <w:ind w:left="720"/>
      <w:contextualSpacing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53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2A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A5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A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3B"/>
    <w:rPr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C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3B"/>
    <w:rPr>
      <w:sz w:val="22"/>
      <w:szCs w:val="22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val="en-GB"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97"/>
    <w:rPr>
      <w:rFonts w:ascii="Times New Roman" w:eastAsia="Arial Unicode MS" w:hAnsi="Times New Roman" w:cs="Mangal"/>
      <w:kern w:val="3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13697"/>
    <w:rPr>
      <w:vertAlign w:val="superscript"/>
    </w:rPr>
  </w:style>
  <w:style w:type="character" w:styleId="Strong">
    <w:name w:val="Strong"/>
    <w:uiPriority w:val="22"/>
    <w:qFormat/>
    <w:rsid w:val="00A81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79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1A5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styleId="Revision">
    <w:name w:val="Revision"/>
    <w:hidden/>
    <w:uiPriority w:val="99"/>
    <w:semiHidden/>
    <w:rsid w:val="00BF4667"/>
    <w:rPr>
      <w:sz w:val="22"/>
      <w:szCs w:val="22"/>
      <w:lang w:val="es-ES" w:eastAsia="en-US"/>
    </w:rPr>
  </w:style>
  <w:style w:type="character" w:styleId="Emphasis">
    <w:name w:val="Emphasis"/>
    <w:basedOn w:val="DefaultParagraphFont"/>
    <w:uiPriority w:val="20"/>
    <w:qFormat/>
    <w:rsid w:val="00D141B4"/>
    <w:rPr>
      <w:i/>
      <w:iCs/>
    </w:rPr>
  </w:style>
  <w:style w:type="character" w:customStyle="1" w:styleId="apple-converted-space">
    <w:name w:val="apple-converted-space"/>
    <w:basedOn w:val="DefaultParagraphFont"/>
    <w:rsid w:val="00D1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4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36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7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3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04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93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7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4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94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5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672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57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1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1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182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21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768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97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7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8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6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7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7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5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65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6278</CharactersWithSpaces>
  <SharedDoc>false</SharedDoc>
  <HyperlinkBase/>
  <HLinks>
    <vt:vector size="36" baseType="variant">
      <vt:variant>
        <vt:i4>15794427</vt:i4>
      </vt:variant>
      <vt:variant>
        <vt:i4>15</vt:i4>
      </vt:variant>
      <vt:variant>
        <vt:i4>0</vt:i4>
      </vt:variant>
      <vt:variant>
        <vt:i4>5</vt:i4>
      </vt:variant>
      <vt:variant>
        <vt:lpwstr>http://www.ramsar.org/es/acerca-de/próxima-reunión</vt:lpwstr>
      </vt:variant>
      <vt:variant>
        <vt:lpwstr/>
      </vt:variant>
      <vt:variant>
        <vt:i4>1441869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http://www.ramsar.org/sites/default/files/documents/pdf/rules-cop-2012-s.pdf</vt:lpwstr>
      </vt:variant>
      <vt:variant>
        <vt:lpwstr/>
      </vt:variant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http://ramsar.rgis.ch/cda/ramsar/display/main/main.jsp?zn=ramsar&amp;cp=1-31-41_4000_0__</vt:lpwstr>
      </vt:variant>
      <vt:variant>
        <vt:lpwstr>SC</vt:lpwstr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http://www.ramsar.org/sites/default/files/documents/pdf/cop11/res/cop11-res19-s.pdf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http://www.ramsar.org/sites/default/files/documents/library/key_res_vii.01s.pdf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http://www.ramsar.org/sites/default/files/documents/library/key_res_3.03s.pdf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MVOTMA</dc:creator>
  <cp:keywords/>
  <dc:description/>
  <cp:lastModifiedBy>Ed Jennings</cp:lastModifiedBy>
  <cp:revision>3</cp:revision>
  <dcterms:created xsi:type="dcterms:W3CDTF">2022-11-01T10:11:00Z</dcterms:created>
  <dcterms:modified xsi:type="dcterms:W3CDTF">2022-11-02T10:47:00Z</dcterms:modified>
  <cp:category/>
</cp:coreProperties>
</file>