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D1FD6C" w14:textId="77777777" w:rsidR="000B78B7" w:rsidRPr="00F411A7" w:rsidRDefault="000B78B7" w:rsidP="000B78B7">
      <w:pPr>
        <w:jc w:val="center"/>
        <w:outlineLvl w:val="0"/>
        <w:rPr>
          <w:rFonts w:eastAsia="Times New Roman" w:cstheme="majorHAnsi"/>
          <w:b/>
          <w:bCs/>
          <w:sz w:val="24"/>
          <w:szCs w:val="24"/>
          <w:lang w:val="en-US"/>
        </w:rPr>
      </w:pPr>
      <w:r w:rsidRPr="00F411A7">
        <w:rPr>
          <w:rFonts w:eastAsia="Times New Roman" w:cstheme="majorHAnsi"/>
          <w:b/>
          <w:bCs/>
          <w:sz w:val="24"/>
          <w:szCs w:val="24"/>
          <w:lang w:val="en-US"/>
        </w:rPr>
        <w:t>14th Meeting of the Conference of the Contracting Parties</w:t>
      </w:r>
    </w:p>
    <w:p w14:paraId="3CF3EF00" w14:textId="77777777" w:rsidR="000B78B7" w:rsidRPr="00F411A7" w:rsidRDefault="000B78B7" w:rsidP="000B78B7">
      <w:pPr>
        <w:jc w:val="center"/>
        <w:outlineLvl w:val="0"/>
        <w:rPr>
          <w:rFonts w:eastAsia="Times New Roman" w:cstheme="majorHAnsi"/>
          <w:b/>
          <w:bCs/>
          <w:sz w:val="24"/>
          <w:szCs w:val="24"/>
          <w:lang w:val="en-US"/>
        </w:rPr>
      </w:pPr>
      <w:r w:rsidRPr="00F411A7">
        <w:rPr>
          <w:rFonts w:eastAsia="Times New Roman" w:cstheme="majorHAnsi"/>
          <w:b/>
          <w:bCs/>
          <w:sz w:val="24"/>
          <w:szCs w:val="24"/>
          <w:lang w:val="en-US"/>
        </w:rPr>
        <w:t>to the Ramsar Convention on Wetlands</w:t>
      </w:r>
    </w:p>
    <w:p w14:paraId="7524B9E0" w14:textId="77777777" w:rsidR="000B78B7" w:rsidRPr="00F411A7" w:rsidRDefault="000B78B7" w:rsidP="000B78B7">
      <w:pPr>
        <w:jc w:val="center"/>
        <w:outlineLvl w:val="0"/>
        <w:rPr>
          <w:rFonts w:eastAsia="Times New Roman" w:cstheme="majorHAnsi"/>
          <w:b/>
          <w:bCs/>
          <w:sz w:val="24"/>
          <w:szCs w:val="24"/>
          <w:lang w:val="en-US"/>
        </w:rPr>
      </w:pPr>
    </w:p>
    <w:p w14:paraId="1CFBAF47" w14:textId="77777777" w:rsidR="000B78B7" w:rsidRPr="00F411A7" w:rsidRDefault="000B78B7" w:rsidP="000B78B7">
      <w:pPr>
        <w:jc w:val="center"/>
        <w:outlineLvl w:val="0"/>
        <w:rPr>
          <w:rFonts w:eastAsia="Times New Roman" w:cstheme="majorHAnsi"/>
          <w:b/>
          <w:bCs/>
          <w:sz w:val="24"/>
          <w:szCs w:val="24"/>
          <w:lang w:val="en-US"/>
        </w:rPr>
      </w:pPr>
      <w:r w:rsidRPr="00F411A7">
        <w:rPr>
          <w:rFonts w:eastAsia="Times New Roman" w:cstheme="majorHAnsi"/>
          <w:b/>
          <w:bCs/>
          <w:sz w:val="24"/>
          <w:szCs w:val="24"/>
          <w:lang w:val="en-US"/>
        </w:rPr>
        <w:t>“Wetlands Actions for People and Nature”</w:t>
      </w:r>
    </w:p>
    <w:p w14:paraId="7E7FF5A8" w14:textId="77777777" w:rsidR="000B78B7" w:rsidRPr="00F411A7" w:rsidRDefault="000B78B7" w:rsidP="000B78B7">
      <w:pPr>
        <w:jc w:val="center"/>
        <w:outlineLvl w:val="0"/>
        <w:rPr>
          <w:rFonts w:eastAsia="Times New Roman" w:cstheme="majorHAnsi"/>
          <w:b/>
          <w:bCs/>
          <w:sz w:val="24"/>
          <w:szCs w:val="24"/>
          <w:lang w:val="en-US"/>
        </w:rPr>
      </w:pPr>
      <w:r w:rsidRPr="00F411A7">
        <w:rPr>
          <w:rFonts w:eastAsia="Times New Roman" w:cstheme="majorHAnsi"/>
          <w:b/>
          <w:bCs/>
          <w:sz w:val="24"/>
          <w:szCs w:val="24"/>
          <w:lang w:val="en-US"/>
        </w:rPr>
        <w:t>Wuhan, China and Geneva, Switzerland, 5-13 November 2022</w:t>
      </w:r>
    </w:p>
    <w:p w14:paraId="0E001716" w14:textId="77777777" w:rsidR="000B78B7" w:rsidRPr="00F411A7" w:rsidRDefault="000B78B7" w:rsidP="000B78B7">
      <w:pPr>
        <w:jc w:val="center"/>
        <w:outlineLvl w:val="0"/>
        <w:rPr>
          <w:rFonts w:eastAsia="Times New Roman" w:cstheme="majorHAnsi"/>
          <w:b/>
          <w:bCs/>
          <w:sz w:val="24"/>
          <w:szCs w:val="24"/>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tblBorders>
        <w:tblCellMar>
          <w:top w:w="85" w:type="dxa"/>
          <w:left w:w="113" w:type="dxa"/>
          <w:bottom w:w="85" w:type="dxa"/>
          <w:right w:w="113" w:type="dxa"/>
        </w:tblCellMar>
        <w:tblLook w:val="04A0" w:firstRow="1" w:lastRow="0" w:firstColumn="1" w:lastColumn="0" w:noHBand="0" w:noVBand="1"/>
      </w:tblPr>
      <w:tblGrid>
        <w:gridCol w:w="4505"/>
        <w:gridCol w:w="4511"/>
      </w:tblGrid>
      <w:tr w:rsidR="000B78B7" w:rsidRPr="00F411A7" w14:paraId="0D3107E7" w14:textId="77777777" w:rsidTr="00155676">
        <w:tc>
          <w:tcPr>
            <w:tcW w:w="4708" w:type="dxa"/>
          </w:tcPr>
          <w:p w14:paraId="34824D95" w14:textId="77777777" w:rsidR="000B78B7" w:rsidRPr="00F411A7" w:rsidRDefault="000B78B7" w:rsidP="00155676">
            <w:pPr>
              <w:jc w:val="center"/>
              <w:outlineLvl w:val="0"/>
              <w:rPr>
                <w:rFonts w:eastAsia="Times New Roman" w:cstheme="majorHAnsi"/>
                <w:b/>
                <w:bCs/>
                <w:sz w:val="24"/>
                <w:szCs w:val="24"/>
                <w:lang w:val="en-US"/>
              </w:rPr>
            </w:pPr>
          </w:p>
        </w:tc>
        <w:tc>
          <w:tcPr>
            <w:tcW w:w="4652" w:type="dxa"/>
          </w:tcPr>
          <w:p w14:paraId="05E71583" w14:textId="72E20BB4" w:rsidR="000B78B7" w:rsidRPr="00F411A7" w:rsidRDefault="000B78B7" w:rsidP="006B4A71">
            <w:pPr>
              <w:jc w:val="right"/>
              <w:outlineLvl w:val="0"/>
              <w:rPr>
                <w:rFonts w:eastAsia="Times New Roman" w:cstheme="majorHAnsi"/>
                <w:b/>
                <w:bCs/>
                <w:sz w:val="24"/>
                <w:szCs w:val="24"/>
                <w:lang w:val="en-US"/>
              </w:rPr>
            </w:pPr>
            <w:r w:rsidRPr="00F411A7">
              <w:rPr>
                <w:rFonts w:eastAsia="Times New Roman" w:cstheme="majorHAnsi"/>
                <w:b/>
                <w:bCs/>
                <w:sz w:val="24"/>
                <w:szCs w:val="24"/>
                <w:lang w:val="en-US"/>
              </w:rPr>
              <w:t>Ramsar COP14 Doc.18.</w:t>
            </w:r>
            <w:r w:rsidR="006B4A71" w:rsidRPr="00F411A7">
              <w:rPr>
                <w:rFonts w:eastAsia="Times New Roman" w:cstheme="majorHAnsi"/>
                <w:b/>
                <w:bCs/>
                <w:sz w:val="24"/>
                <w:szCs w:val="24"/>
                <w:lang w:val="en-US"/>
              </w:rPr>
              <w:t>9</w:t>
            </w:r>
          </w:p>
        </w:tc>
      </w:tr>
    </w:tbl>
    <w:p w14:paraId="2D08DD12" w14:textId="77777777" w:rsidR="000B78B7" w:rsidRPr="00F411A7" w:rsidRDefault="000B78B7" w:rsidP="000B78B7">
      <w:pPr>
        <w:rPr>
          <w:rFonts w:eastAsia="Times New Roman" w:cstheme="minorHAnsi"/>
          <w:iCs/>
        </w:rPr>
      </w:pPr>
    </w:p>
    <w:p w14:paraId="5C5ED8BF" w14:textId="77777777" w:rsidR="000B78B7" w:rsidRPr="00F411A7" w:rsidRDefault="000B78B7" w:rsidP="000B78B7">
      <w:pPr>
        <w:rPr>
          <w:rFonts w:eastAsia="Times New Roman" w:cstheme="minorHAnsi"/>
          <w:iCs/>
        </w:rPr>
      </w:pPr>
    </w:p>
    <w:tbl>
      <w:tblPr>
        <w:tblStyle w:val="TableGrid"/>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58" w:type="dxa"/>
          <w:bottom w:w="58" w:type="dxa"/>
        </w:tblCellMar>
        <w:tblLook w:val="04A0" w:firstRow="1" w:lastRow="0" w:firstColumn="1" w:lastColumn="0" w:noHBand="0" w:noVBand="1"/>
      </w:tblPr>
      <w:tblGrid>
        <w:gridCol w:w="9006"/>
      </w:tblGrid>
      <w:tr w:rsidR="000B78B7" w:rsidRPr="00F411A7" w14:paraId="5C92F89A" w14:textId="77777777" w:rsidTr="00155676">
        <w:tc>
          <w:tcPr>
            <w:tcW w:w="5000" w:type="pct"/>
          </w:tcPr>
          <w:p w14:paraId="3DAE1138" w14:textId="77777777" w:rsidR="000B78B7" w:rsidRPr="00F411A7" w:rsidRDefault="000B78B7" w:rsidP="00155676">
            <w:pPr>
              <w:ind w:left="0" w:firstLine="0"/>
              <w:outlineLvl w:val="0"/>
              <w:rPr>
                <w:rFonts w:eastAsia="Times New Roman" w:cstheme="majorHAnsi"/>
                <w:b/>
                <w:bCs/>
                <w:lang w:val="en-US"/>
              </w:rPr>
            </w:pPr>
            <w:r w:rsidRPr="00F411A7">
              <w:rPr>
                <w:rFonts w:eastAsia="Times New Roman" w:cstheme="majorHAnsi"/>
                <w:b/>
                <w:bCs/>
                <w:lang w:val="en-US"/>
              </w:rPr>
              <w:t xml:space="preserve">Note from the Secretariat: </w:t>
            </w:r>
          </w:p>
          <w:p w14:paraId="59D77885" w14:textId="77777777" w:rsidR="000B78B7" w:rsidRPr="00F411A7" w:rsidRDefault="000B78B7" w:rsidP="00155676">
            <w:pPr>
              <w:ind w:left="0" w:firstLine="0"/>
              <w:rPr>
                <w:rFonts w:asciiTheme="minorHAnsi" w:hAnsiTheme="minorHAnsi" w:cstheme="minorHAnsi"/>
                <w:b/>
              </w:rPr>
            </w:pPr>
          </w:p>
          <w:p w14:paraId="46BE7870" w14:textId="41BE7CBE" w:rsidR="004D7588" w:rsidRPr="00F411A7" w:rsidRDefault="000B78B7" w:rsidP="00F04028">
            <w:pPr>
              <w:suppressAutoHyphens/>
              <w:ind w:left="0" w:firstLine="0"/>
              <w:rPr>
                <w:bCs/>
              </w:rPr>
            </w:pPr>
            <w:r w:rsidRPr="00F411A7">
              <w:rPr>
                <w:rFonts w:eastAsia="Times New Roman" w:cstheme="majorHAnsi"/>
                <w:bCs/>
                <w:lang w:val="en-US"/>
              </w:rPr>
              <w:t>At the resumed session of its 59th meeting</w:t>
            </w:r>
            <w:r w:rsidRPr="00F411A7">
              <w:rPr>
                <w:rFonts w:asciiTheme="minorHAnsi" w:hAnsiTheme="minorHAnsi" w:cstheme="minorHAnsi"/>
              </w:rPr>
              <w:t xml:space="preserve">, the Standing Committee in Decision </w:t>
            </w:r>
            <w:r w:rsidRPr="00F411A7">
              <w:rPr>
                <w:bCs/>
              </w:rPr>
              <w:t>SC59/2022-34</w:t>
            </w:r>
            <w:r w:rsidR="004D7588" w:rsidRPr="00F411A7">
              <w:rPr>
                <w:bCs/>
              </w:rPr>
              <w:t xml:space="preserve"> asked the Secretariat to revise the draft resolution in document SC59 Doc.21.1 Rev.1 ensuring that the </w:t>
            </w:r>
            <w:r w:rsidR="004D7588" w:rsidRPr="00F411A7">
              <w:t xml:space="preserve">original text of the draft resolution prepared by the Working Group will be retained as well as the alternative text proposed by the contact group. Any text not in the original draft should be placed in square brackets. </w:t>
            </w:r>
            <w:r w:rsidR="004D7588" w:rsidRPr="00F411A7">
              <w:rPr>
                <w:bCs/>
              </w:rPr>
              <w:t>All references to “shall” in the document will be removed. The Standing Committee agreed to forward the draft resolution to COP14 for its consideration.</w:t>
            </w:r>
          </w:p>
          <w:p w14:paraId="0C3208EF" w14:textId="68695D6E" w:rsidR="004D7588" w:rsidRPr="00F411A7" w:rsidRDefault="004D7588" w:rsidP="004D7588">
            <w:pPr>
              <w:suppressAutoHyphens/>
              <w:ind w:left="0" w:firstLine="0"/>
              <w:rPr>
                <w:bCs/>
              </w:rPr>
            </w:pPr>
          </w:p>
          <w:p w14:paraId="0A2A7C5E" w14:textId="77777777" w:rsidR="000B78B7" w:rsidRPr="00F411A7" w:rsidRDefault="008801A0" w:rsidP="00997F3A">
            <w:pPr>
              <w:suppressAutoHyphens/>
              <w:ind w:left="0" w:firstLine="0"/>
            </w:pPr>
            <w:r w:rsidRPr="00F411A7">
              <w:rPr>
                <w:rFonts w:cs="Arial"/>
                <w:bCs/>
              </w:rPr>
              <w:t>This document has been prepared on the basis of the above decision.</w:t>
            </w:r>
            <w:r w:rsidR="00155676" w:rsidRPr="00F411A7">
              <w:rPr>
                <w:rFonts w:cs="Arial"/>
                <w:bCs/>
              </w:rPr>
              <w:t xml:space="preserve"> </w:t>
            </w:r>
            <w:r w:rsidR="00EE17A2" w:rsidRPr="00F411A7">
              <w:rPr>
                <w:rFonts w:cs="Arial"/>
                <w:bCs/>
              </w:rPr>
              <w:t>O</w:t>
            </w:r>
            <w:r w:rsidR="00EE17A2" w:rsidRPr="00F411A7">
              <w:t xml:space="preserve">riginal text of the draft resolution prepared by the Working Group </w:t>
            </w:r>
            <w:r w:rsidR="00354528" w:rsidRPr="00F411A7">
              <w:t xml:space="preserve">that is proposed to be deleted </w:t>
            </w:r>
            <w:r w:rsidR="00EE17A2" w:rsidRPr="00F411A7">
              <w:t xml:space="preserve">is retained </w:t>
            </w:r>
            <w:r w:rsidR="00354528" w:rsidRPr="00F411A7">
              <w:t xml:space="preserve">in square brackets </w:t>
            </w:r>
            <w:r w:rsidR="00EE17A2" w:rsidRPr="00F411A7">
              <w:t>and a</w:t>
            </w:r>
            <w:r w:rsidR="00A21E1A" w:rsidRPr="00F411A7">
              <w:rPr>
                <w:rFonts w:cs="Arial"/>
                <w:bCs/>
              </w:rPr>
              <w:t xml:space="preserve">ny text not in the </w:t>
            </w:r>
            <w:r w:rsidR="00A21E1A" w:rsidRPr="00F411A7">
              <w:t xml:space="preserve">original draft </w:t>
            </w:r>
            <w:r w:rsidR="00997F3A" w:rsidRPr="00F411A7">
              <w:t xml:space="preserve">is underlined and </w:t>
            </w:r>
            <w:r w:rsidR="00A21E1A" w:rsidRPr="00F411A7">
              <w:t>placed in square brackets</w:t>
            </w:r>
            <w:r w:rsidR="00997F3A" w:rsidRPr="00F411A7">
              <w:t xml:space="preserve">. </w:t>
            </w:r>
          </w:p>
          <w:p w14:paraId="268878E7" w14:textId="76CBF95E" w:rsidR="00CB33EE" w:rsidRPr="00F411A7" w:rsidRDefault="00CB33EE" w:rsidP="00997F3A">
            <w:pPr>
              <w:suppressAutoHyphens/>
              <w:ind w:left="0" w:firstLine="0"/>
              <w:rPr>
                <w:rFonts w:asciiTheme="minorHAnsi" w:eastAsia="Times New Roman" w:hAnsiTheme="minorHAnsi" w:cstheme="minorHAnsi"/>
                <w:iCs/>
              </w:rPr>
            </w:pPr>
          </w:p>
        </w:tc>
      </w:tr>
    </w:tbl>
    <w:p w14:paraId="7089F019" w14:textId="16489994" w:rsidR="008B659C" w:rsidRPr="00F411A7" w:rsidRDefault="008B659C" w:rsidP="00D3734D">
      <w:pPr>
        <w:rPr>
          <w:rFonts w:cs="Arial"/>
          <w:b/>
        </w:rPr>
      </w:pPr>
    </w:p>
    <w:p w14:paraId="643CD62A" w14:textId="77777777" w:rsidR="00CB33EE" w:rsidRPr="00F411A7" w:rsidRDefault="00CB33EE" w:rsidP="00D3734D">
      <w:pPr>
        <w:rPr>
          <w:rFonts w:asciiTheme="minorHAnsi" w:hAnsiTheme="minorHAnsi" w:cstheme="minorHAnsi"/>
          <w:b/>
        </w:rPr>
      </w:pPr>
    </w:p>
    <w:p w14:paraId="44D1B44C" w14:textId="302D830F" w:rsidR="007B7631" w:rsidRPr="00F411A7" w:rsidRDefault="007B7631" w:rsidP="00CB33EE">
      <w:pPr>
        <w:ind w:left="0" w:firstLine="0"/>
        <w:jc w:val="center"/>
        <w:rPr>
          <w:b/>
          <w:sz w:val="28"/>
          <w:szCs w:val="28"/>
          <w:u w:val="single"/>
        </w:rPr>
      </w:pPr>
      <w:r w:rsidRPr="00F411A7">
        <w:rPr>
          <w:b/>
          <w:sz w:val="28"/>
          <w:szCs w:val="28"/>
        </w:rPr>
        <w:t xml:space="preserve">Draft </w:t>
      </w:r>
      <w:r w:rsidR="0095529D">
        <w:rPr>
          <w:b/>
          <w:sz w:val="28"/>
          <w:szCs w:val="28"/>
        </w:rPr>
        <w:t>r</w:t>
      </w:r>
      <w:r w:rsidRPr="00F411A7">
        <w:rPr>
          <w:b/>
          <w:sz w:val="28"/>
          <w:szCs w:val="28"/>
        </w:rPr>
        <w:t xml:space="preserve">esolution on Ramsar Regional Initiatives </w:t>
      </w:r>
      <w:r w:rsidR="008466ED" w:rsidRPr="00F411A7">
        <w:rPr>
          <w:b/>
          <w:sz w:val="28"/>
          <w:szCs w:val="28"/>
        </w:rPr>
        <w:t>[</w:t>
      </w:r>
      <w:r w:rsidRPr="00F411A7">
        <w:rPr>
          <w:b/>
          <w:sz w:val="28"/>
          <w:szCs w:val="28"/>
        </w:rPr>
        <w:t>2022-2024</w:t>
      </w:r>
      <w:r w:rsidR="008466ED" w:rsidRPr="00F411A7">
        <w:rPr>
          <w:b/>
          <w:sz w:val="28"/>
          <w:szCs w:val="28"/>
        </w:rPr>
        <w:t>]</w:t>
      </w:r>
      <w:r w:rsidR="00401E44" w:rsidRPr="00F411A7">
        <w:rPr>
          <w:b/>
          <w:sz w:val="28"/>
          <w:szCs w:val="28"/>
        </w:rPr>
        <w:t xml:space="preserve"> </w:t>
      </w:r>
      <w:r w:rsidR="0063548F" w:rsidRPr="00F411A7">
        <w:rPr>
          <w:b/>
          <w:sz w:val="28"/>
          <w:szCs w:val="28"/>
        </w:rPr>
        <w:t>–</w:t>
      </w:r>
      <w:r w:rsidR="006B4A71" w:rsidRPr="00F411A7">
        <w:rPr>
          <w:b/>
          <w:sz w:val="28"/>
          <w:szCs w:val="28"/>
        </w:rPr>
        <w:t xml:space="preserve"> </w:t>
      </w:r>
      <w:r w:rsidR="0063548F" w:rsidRPr="00F411A7">
        <w:rPr>
          <w:b/>
          <w:sz w:val="28"/>
          <w:szCs w:val="28"/>
        </w:rPr>
        <w:t>[</w:t>
      </w:r>
      <w:r w:rsidR="00401E44" w:rsidRPr="00F411A7">
        <w:rPr>
          <w:b/>
          <w:sz w:val="28"/>
          <w:szCs w:val="28"/>
          <w:u w:val="single"/>
        </w:rPr>
        <w:t>Operational Guidelines</w:t>
      </w:r>
      <w:r w:rsidR="0063548F" w:rsidRPr="00F411A7">
        <w:rPr>
          <w:b/>
          <w:sz w:val="28"/>
          <w:szCs w:val="28"/>
        </w:rPr>
        <w:t>]</w:t>
      </w:r>
    </w:p>
    <w:p w14:paraId="5A5D9634" w14:textId="77777777" w:rsidR="006A00E5" w:rsidRPr="00F411A7" w:rsidRDefault="006A00E5" w:rsidP="006A00E5"/>
    <w:p w14:paraId="1BF5880F" w14:textId="77777777" w:rsidR="00C72879" w:rsidRPr="00F411A7" w:rsidRDefault="00C72879" w:rsidP="006A00E5"/>
    <w:p w14:paraId="7A32EF55" w14:textId="608593F2" w:rsidR="006A00E5" w:rsidRPr="00F411A7" w:rsidRDefault="00B6173F" w:rsidP="00CB33EE">
      <w:pPr>
        <w:ind w:left="426"/>
        <w:rPr>
          <w:lang w:val="en-US"/>
        </w:rPr>
      </w:pPr>
      <w:r w:rsidRPr="00F411A7">
        <w:rPr>
          <w:lang w:val="en-US"/>
        </w:rPr>
        <w:t>1.</w:t>
      </w:r>
      <w:r w:rsidRPr="00F411A7">
        <w:rPr>
          <w:lang w:val="en-US"/>
        </w:rPr>
        <w:tab/>
      </w:r>
      <w:r w:rsidR="006A00E5" w:rsidRPr="00F411A7">
        <w:rPr>
          <w:lang w:val="en-US"/>
        </w:rPr>
        <w:t>RECALLING that Ramsar Regional Initiatives (RRIs) under the Ramsar Convention, which include regional centres for training and capacity building and regional networks to facilitate cooperation, are intended as an operational means to provide effective support for improved implementation of the Convention and its strategic plan in specific geographic regions, through voluntary international cooperation on wetland-related issues of common concern;</w:t>
      </w:r>
    </w:p>
    <w:p w14:paraId="0F147DBA" w14:textId="77777777" w:rsidR="006A00E5" w:rsidRPr="00F411A7" w:rsidRDefault="006A00E5" w:rsidP="00CB33EE">
      <w:pPr>
        <w:ind w:left="426"/>
        <w:rPr>
          <w:lang w:val="en-US"/>
        </w:rPr>
      </w:pPr>
    </w:p>
    <w:p w14:paraId="20280723" w14:textId="653F3DDE" w:rsidR="006A00E5" w:rsidRPr="00F411A7" w:rsidRDefault="00FB65C3" w:rsidP="00CB33EE">
      <w:pPr>
        <w:ind w:left="426"/>
        <w:rPr>
          <w:lang w:val="en-US"/>
        </w:rPr>
      </w:pPr>
      <w:r w:rsidRPr="00F411A7">
        <w:rPr>
          <w:lang w:val="en-US"/>
        </w:rPr>
        <w:t>2.</w:t>
      </w:r>
      <w:r w:rsidRPr="00F411A7">
        <w:rPr>
          <w:lang w:val="en-US"/>
        </w:rPr>
        <w:tab/>
      </w:r>
      <w:r w:rsidR="006A00E5" w:rsidRPr="00F411A7">
        <w:rPr>
          <w:lang w:val="en-US"/>
        </w:rPr>
        <w:t xml:space="preserve">RECALLING that the Conference of the Contracting Parties </w:t>
      </w:r>
      <w:r w:rsidR="00997F3A" w:rsidRPr="00F411A7">
        <w:rPr>
          <w:lang w:val="en-US"/>
        </w:rPr>
        <w:t>[</w:t>
      </w:r>
      <w:r w:rsidR="006A00E5" w:rsidRPr="00F411A7">
        <w:rPr>
          <w:lang w:val="en-US"/>
        </w:rPr>
        <w:t>thorough different Resolutions</w:t>
      </w:r>
      <w:r w:rsidR="00997F3A" w:rsidRPr="00F411A7">
        <w:rPr>
          <w:lang w:val="en-US"/>
        </w:rPr>
        <w:t>]</w:t>
      </w:r>
      <w:r w:rsidR="006A00E5" w:rsidRPr="00F411A7">
        <w:rPr>
          <w:lang w:val="en-US"/>
        </w:rPr>
        <w:t xml:space="preserve"> has recognized the importance of RRIs in promoting the objectives of the Convention </w:t>
      </w:r>
      <w:r w:rsidR="0063548F" w:rsidRPr="00F411A7">
        <w:rPr>
          <w:lang w:val="en-US"/>
        </w:rPr>
        <w:t>[</w:t>
      </w:r>
      <w:r w:rsidR="006A00E5" w:rsidRPr="00F411A7">
        <w:rPr>
          <w:lang w:val="en-US"/>
        </w:rPr>
        <w:t>and</w:t>
      </w:r>
      <w:r w:rsidR="00AB07CE" w:rsidRPr="00F411A7">
        <w:rPr>
          <w:lang w:val="en-US"/>
        </w:rPr>
        <w:t xml:space="preserve"> </w:t>
      </w:r>
      <w:r w:rsidR="006A00E5" w:rsidRPr="00F411A7">
        <w:rPr>
          <w:lang w:val="en-US"/>
        </w:rPr>
        <w:t>sought to strengthen links between RRIs and matters that fall within the scope of the Convention</w:t>
      </w:r>
      <w:r w:rsidR="00997F3A" w:rsidRPr="00F411A7">
        <w:rPr>
          <w:lang w:val="en-US"/>
        </w:rPr>
        <w:t>]</w:t>
      </w:r>
      <w:r w:rsidR="006A00E5" w:rsidRPr="00F411A7">
        <w:rPr>
          <w:lang w:val="en-US"/>
        </w:rPr>
        <w:t xml:space="preserve">; </w:t>
      </w:r>
    </w:p>
    <w:p w14:paraId="3AA696E4" w14:textId="77777777" w:rsidR="006A00E5" w:rsidRPr="00F411A7" w:rsidRDefault="006A00E5" w:rsidP="00CB33EE">
      <w:pPr>
        <w:ind w:left="426"/>
        <w:rPr>
          <w:lang w:val="en-US"/>
        </w:rPr>
      </w:pPr>
    </w:p>
    <w:p w14:paraId="23F7861E" w14:textId="4A1332B9" w:rsidR="006A00E5" w:rsidRPr="00F411A7" w:rsidRDefault="00FB65C3" w:rsidP="00CB33EE">
      <w:pPr>
        <w:ind w:left="426"/>
        <w:rPr>
          <w:lang w:val="en-US"/>
        </w:rPr>
      </w:pPr>
      <w:r w:rsidRPr="00F411A7">
        <w:rPr>
          <w:lang w:val="en-US"/>
        </w:rPr>
        <w:t>3.</w:t>
      </w:r>
      <w:r w:rsidRPr="00F411A7">
        <w:rPr>
          <w:lang w:val="en-US"/>
        </w:rPr>
        <w:tab/>
      </w:r>
      <w:r w:rsidR="006A00E5" w:rsidRPr="00F411A7">
        <w:rPr>
          <w:lang w:val="en-US"/>
        </w:rPr>
        <w:t xml:space="preserve">ALSO RECALLING that at its 13th meeting (COP13), the Conference of the Parties instructed the Secretariat’s legal advisor to conduct a review of relevant Resolutions, Recommendations and Decisions, identifying those that were inconsistent with Resolution XIII.9 </w:t>
      </w:r>
      <w:r w:rsidR="0096565E" w:rsidRPr="00F411A7">
        <w:rPr>
          <w:lang w:val="en-US"/>
        </w:rPr>
        <w:t xml:space="preserve">on </w:t>
      </w:r>
      <w:r w:rsidR="0096565E" w:rsidRPr="00F411A7">
        <w:rPr>
          <w:i/>
          <w:iCs/>
          <w:lang w:val="en-US"/>
        </w:rPr>
        <w:t xml:space="preserve">Ramsar Regional Initiatives 2019-2021 </w:t>
      </w:r>
      <w:r w:rsidR="006A00E5" w:rsidRPr="00F411A7">
        <w:rPr>
          <w:lang w:val="en-US"/>
        </w:rPr>
        <w:t>and relevant Decisions, and propose which should be repealed;</w:t>
      </w:r>
    </w:p>
    <w:p w14:paraId="69E0E5D7" w14:textId="77777777" w:rsidR="006A00E5" w:rsidRPr="00F411A7" w:rsidRDefault="006A00E5" w:rsidP="00CB33EE">
      <w:pPr>
        <w:ind w:left="426"/>
        <w:rPr>
          <w:lang w:val="en-US"/>
        </w:rPr>
      </w:pPr>
    </w:p>
    <w:p w14:paraId="73DE6B1A" w14:textId="7F8248FB" w:rsidR="006A00E5" w:rsidRPr="00F411A7" w:rsidRDefault="00FB65C3" w:rsidP="00CB33EE">
      <w:pPr>
        <w:ind w:left="426"/>
        <w:rPr>
          <w:lang w:val="en-US"/>
        </w:rPr>
      </w:pPr>
      <w:r w:rsidRPr="00F411A7">
        <w:rPr>
          <w:lang w:val="en-US"/>
        </w:rPr>
        <w:t>4.</w:t>
      </w:r>
      <w:r w:rsidRPr="00F411A7">
        <w:rPr>
          <w:lang w:val="en-US"/>
        </w:rPr>
        <w:tab/>
      </w:r>
      <w:r w:rsidR="006A00E5" w:rsidRPr="00F411A7">
        <w:rPr>
          <w:lang w:val="en-US"/>
        </w:rPr>
        <w:t>FURTHER RECALLING that at COP13, the Conference of the Parties through Resolution XIII.9 re</w:t>
      </w:r>
      <w:r w:rsidR="007838C7">
        <w:rPr>
          <w:lang w:val="en-US"/>
        </w:rPr>
        <w:noBreakHyphen/>
      </w:r>
      <w:r w:rsidR="006A00E5" w:rsidRPr="00F411A7">
        <w:rPr>
          <w:lang w:val="en-US"/>
        </w:rPr>
        <w:t xml:space="preserve">established the Ramsar Regional Initiative Working Group and instructed it to draft new </w:t>
      </w:r>
      <w:r w:rsidR="0096565E" w:rsidRPr="00F411A7">
        <w:rPr>
          <w:lang w:val="en-US"/>
        </w:rPr>
        <w:t xml:space="preserve">operational </w:t>
      </w:r>
      <w:r w:rsidR="006A00E5" w:rsidRPr="00F411A7">
        <w:rPr>
          <w:lang w:val="en-US"/>
        </w:rPr>
        <w:t xml:space="preserve">guidelines for RRIs, as well as a draft resolution on RRIs which </w:t>
      </w:r>
      <w:r w:rsidR="006A00E5" w:rsidRPr="00F411A7">
        <w:rPr>
          <w:i/>
          <w:lang w:val="en-US"/>
        </w:rPr>
        <w:t>inter alia</w:t>
      </w:r>
      <w:r w:rsidR="006A00E5" w:rsidRPr="00F411A7">
        <w:rPr>
          <w:lang w:val="en-US"/>
        </w:rPr>
        <w:t xml:space="preserve"> incorporated the aforementioned list of Resolutions, Recommendations and Decisions to be repealed, and that both were endorsed by SC59;</w:t>
      </w:r>
    </w:p>
    <w:p w14:paraId="7B859DE2" w14:textId="5006E701" w:rsidR="00DA4D9E" w:rsidRPr="00F411A7" w:rsidRDefault="00DA4D9E" w:rsidP="00CB33EE">
      <w:pPr>
        <w:ind w:left="426"/>
        <w:rPr>
          <w:lang w:val="en-US"/>
        </w:rPr>
      </w:pPr>
    </w:p>
    <w:p w14:paraId="09281D98" w14:textId="40DDAA94" w:rsidR="00DA4D9E" w:rsidRPr="00F411A7" w:rsidRDefault="00AF0D11" w:rsidP="00CB33EE">
      <w:pPr>
        <w:ind w:left="426"/>
        <w:rPr>
          <w:lang w:val="en-US"/>
        </w:rPr>
      </w:pPr>
      <w:r w:rsidRPr="00F411A7">
        <w:rPr>
          <w:lang w:val="en-US"/>
        </w:rPr>
        <w:lastRenderedPageBreak/>
        <w:t>5.</w:t>
      </w:r>
      <w:r w:rsidRPr="00F411A7">
        <w:rPr>
          <w:lang w:val="en-US"/>
        </w:rPr>
        <w:tab/>
      </w:r>
      <w:r w:rsidR="003C2DF7" w:rsidRPr="00F411A7">
        <w:rPr>
          <w:lang w:val="en-US"/>
        </w:rPr>
        <w:t>[</w:t>
      </w:r>
      <w:r w:rsidR="00DA4D9E" w:rsidRPr="00F411A7">
        <w:rPr>
          <w:u w:val="single"/>
          <w:lang w:val="en-US"/>
        </w:rPr>
        <w:t xml:space="preserve">RECOGNIZING the need </w:t>
      </w:r>
      <w:r w:rsidRPr="00F411A7">
        <w:rPr>
          <w:u w:val="single"/>
          <w:lang w:val="en-US"/>
        </w:rPr>
        <w:t>to</w:t>
      </w:r>
      <w:r w:rsidR="00DA4D9E" w:rsidRPr="00F411A7">
        <w:rPr>
          <w:u w:val="single"/>
          <w:lang w:val="en-US"/>
        </w:rPr>
        <w:t xml:space="preserve"> keep long-lived decision on RRIs in a separate resolution that is updated only when needed, and that short-lived decisions related to RRIs will be better off in separate resolutions, that can be retired quickly. This to minimize the need for updating and consolidation processes</w:t>
      </w:r>
      <w:r w:rsidR="007838C7">
        <w:rPr>
          <w:u w:val="single"/>
          <w:lang w:val="en-US"/>
        </w:rPr>
        <w:t>;</w:t>
      </w:r>
      <w:r w:rsidR="007838C7" w:rsidRPr="007838C7">
        <w:rPr>
          <w:lang w:val="en-US"/>
        </w:rPr>
        <w:t>]</w:t>
      </w:r>
    </w:p>
    <w:p w14:paraId="6303FC6D" w14:textId="77777777" w:rsidR="00DA4D9E" w:rsidRPr="00F411A7" w:rsidRDefault="00DA4D9E" w:rsidP="00CB33EE">
      <w:pPr>
        <w:ind w:left="426"/>
        <w:rPr>
          <w:lang w:val="en-US"/>
        </w:rPr>
      </w:pPr>
    </w:p>
    <w:p w14:paraId="2AF7C1E2" w14:textId="0F82AE81" w:rsidR="00DA4D9E" w:rsidRPr="00F411A7" w:rsidRDefault="00AF0D11" w:rsidP="00CB33EE">
      <w:pPr>
        <w:ind w:left="426"/>
        <w:rPr>
          <w:lang w:val="en-US"/>
        </w:rPr>
      </w:pPr>
      <w:r w:rsidRPr="00F411A7">
        <w:rPr>
          <w:lang w:val="en-US"/>
        </w:rPr>
        <w:t>6.</w:t>
      </w:r>
      <w:r w:rsidRPr="00F411A7">
        <w:rPr>
          <w:lang w:val="en-US"/>
        </w:rPr>
        <w:tab/>
      </w:r>
      <w:r w:rsidR="006454DC" w:rsidRPr="00F411A7">
        <w:rPr>
          <w:lang w:val="en-US"/>
        </w:rPr>
        <w:t>[</w:t>
      </w:r>
      <w:r w:rsidR="00DA4D9E" w:rsidRPr="00F411A7">
        <w:rPr>
          <w:u w:val="single"/>
          <w:lang w:val="en-US"/>
        </w:rPr>
        <w:t>STATES that this resolution on RRIs is containing long-lived decisions on the operational guidelines for RRIs only. The resolution is valid until it is retired. Decisions that are specific for the time between two COPS (most often a triennium) are found in a separate short-lived resolution and are to be applied as well</w:t>
      </w:r>
      <w:r w:rsidR="007838C7">
        <w:rPr>
          <w:u w:val="single"/>
          <w:lang w:val="en-US"/>
        </w:rPr>
        <w:t>;</w:t>
      </w:r>
      <w:r w:rsidR="007838C7" w:rsidRPr="007838C7">
        <w:rPr>
          <w:lang w:val="en-US"/>
        </w:rPr>
        <w:t>]</w:t>
      </w:r>
    </w:p>
    <w:p w14:paraId="7DD5BE3C" w14:textId="77777777" w:rsidR="00DA4D9E" w:rsidRPr="00F411A7" w:rsidRDefault="00DA4D9E" w:rsidP="00CB33EE">
      <w:pPr>
        <w:ind w:left="426"/>
        <w:rPr>
          <w:lang w:val="en-US"/>
        </w:rPr>
      </w:pPr>
    </w:p>
    <w:p w14:paraId="33D8ED9A" w14:textId="0D441451" w:rsidR="00DA4D9E" w:rsidRPr="00F411A7" w:rsidRDefault="00684333" w:rsidP="00CB33EE">
      <w:pPr>
        <w:ind w:left="426"/>
        <w:rPr>
          <w:lang w:val="en-US"/>
        </w:rPr>
      </w:pPr>
      <w:r w:rsidRPr="00F411A7">
        <w:rPr>
          <w:lang w:val="en-US"/>
        </w:rPr>
        <w:t>7.</w:t>
      </w:r>
      <w:r w:rsidRPr="00F411A7">
        <w:rPr>
          <w:lang w:val="en-US"/>
        </w:rPr>
        <w:tab/>
      </w:r>
      <w:r w:rsidR="006454DC" w:rsidRPr="00F411A7">
        <w:rPr>
          <w:lang w:val="en-US"/>
        </w:rPr>
        <w:t>[</w:t>
      </w:r>
      <w:r w:rsidR="00DA4D9E" w:rsidRPr="00F411A7">
        <w:rPr>
          <w:u w:val="single"/>
          <w:lang w:val="en-US"/>
        </w:rPr>
        <w:t>INFORMS that the retirement of older resolutions and SC-decision about RRIs is addressed in resolution XIV</w:t>
      </w:r>
      <w:r w:rsidR="007838C7">
        <w:rPr>
          <w:rStyle w:val="FootnoteReference"/>
          <w:u w:val="single"/>
          <w:lang w:val="en-US"/>
        </w:rPr>
        <w:footnoteReference w:id="2"/>
      </w:r>
      <w:r w:rsidRPr="00F411A7">
        <w:rPr>
          <w:u w:val="single"/>
          <w:lang w:val="en-US"/>
        </w:rPr>
        <w:t>,</w:t>
      </w:r>
      <w:r w:rsidR="00DA4D9E" w:rsidRPr="00F411A7">
        <w:rPr>
          <w:u w:val="single"/>
          <w:lang w:val="en-US"/>
        </w:rPr>
        <w:t xml:space="preserve"> and that all old resolutions and SC-decision with RRIs as the main focus have been retired</w:t>
      </w:r>
      <w:r w:rsidR="007838C7">
        <w:rPr>
          <w:u w:val="single"/>
          <w:lang w:val="en-US"/>
        </w:rPr>
        <w:t>;</w:t>
      </w:r>
      <w:r w:rsidR="007838C7" w:rsidRPr="007838C7">
        <w:rPr>
          <w:lang w:val="en-US"/>
        </w:rPr>
        <w:t>]</w:t>
      </w:r>
    </w:p>
    <w:p w14:paraId="36BFCA45" w14:textId="77777777" w:rsidR="006A00E5" w:rsidRPr="00F411A7" w:rsidRDefault="006A00E5" w:rsidP="006A00E5">
      <w:pPr>
        <w:rPr>
          <w:lang w:val="en-US"/>
        </w:rPr>
      </w:pPr>
    </w:p>
    <w:p w14:paraId="2B1546C1" w14:textId="77777777" w:rsidR="006A00E5" w:rsidRPr="00F411A7" w:rsidRDefault="006A00E5" w:rsidP="00CB33EE">
      <w:pPr>
        <w:keepNext/>
        <w:ind w:left="0" w:firstLine="1"/>
        <w:jc w:val="center"/>
        <w:rPr>
          <w:lang w:val="en-US"/>
        </w:rPr>
      </w:pPr>
      <w:r w:rsidRPr="00F411A7">
        <w:rPr>
          <w:lang w:val="en-US"/>
        </w:rPr>
        <w:t>THE CONFERENCE OF THE CONTRACTING PARTIES</w:t>
      </w:r>
    </w:p>
    <w:p w14:paraId="6A801D0A" w14:textId="77777777" w:rsidR="006A00E5" w:rsidRPr="00F411A7" w:rsidRDefault="006A00E5" w:rsidP="00684333">
      <w:pPr>
        <w:keepNext/>
        <w:ind w:left="782"/>
        <w:rPr>
          <w:lang w:val="en-US"/>
        </w:rPr>
      </w:pPr>
    </w:p>
    <w:p w14:paraId="4FE70730" w14:textId="13B422DC" w:rsidR="006A00E5" w:rsidRPr="00F411A7" w:rsidRDefault="00752FD7" w:rsidP="00CB33EE">
      <w:pPr>
        <w:ind w:left="426"/>
      </w:pPr>
      <w:r w:rsidRPr="00F411A7">
        <w:rPr>
          <w:lang w:val="en-US"/>
        </w:rPr>
        <w:t>8</w:t>
      </w:r>
      <w:r w:rsidR="00FB65C3" w:rsidRPr="00F411A7">
        <w:rPr>
          <w:lang w:val="en-US"/>
        </w:rPr>
        <w:t>.</w:t>
      </w:r>
      <w:r w:rsidR="00FB65C3" w:rsidRPr="00F411A7">
        <w:rPr>
          <w:lang w:val="en-US"/>
        </w:rPr>
        <w:tab/>
      </w:r>
      <w:r w:rsidR="006A00E5" w:rsidRPr="00F411A7">
        <w:rPr>
          <w:lang w:val="en-US"/>
        </w:rPr>
        <w:t>EXPRESSES</w:t>
      </w:r>
      <w:r w:rsidR="006A00E5" w:rsidRPr="00F411A7">
        <w:t xml:space="preserve"> its gratitude to the R</w:t>
      </w:r>
      <w:r w:rsidR="00CF5C3A" w:rsidRPr="00F411A7">
        <w:t xml:space="preserve">amsar </w:t>
      </w:r>
      <w:r w:rsidR="006A00E5" w:rsidRPr="00F411A7">
        <w:t>R</w:t>
      </w:r>
      <w:r w:rsidR="00CF5C3A" w:rsidRPr="00F411A7">
        <w:t xml:space="preserve">egional </w:t>
      </w:r>
      <w:r w:rsidR="006A00E5" w:rsidRPr="00F411A7">
        <w:t>I</w:t>
      </w:r>
      <w:r w:rsidR="00CF5C3A" w:rsidRPr="00F411A7">
        <w:t>nitiative</w:t>
      </w:r>
      <w:r w:rsidR="006A00E5" w:rsidRPr="00F411A7">
        <w:t xml:space="preserve"> Working Group for their work on drafting new </w:t>
      </w:r>
      <w:r w:rsidR="0063548F" w:rsidRPr="00F411A7">
        <w:t>o</w:t>
      </w:r>
      <w:r w:rsidR="006A00E5" w:rsidRPr="00F411A7">
        <w:t xml:space="preserve">perational </w:t>
      </w:r>
      <w:r w:rsidR="0063548F" w:rsidRPr="00F411A7">
        <w:t>g</w:t>
      </w:r>
      <w:r w:rsidR="006A00E5" w:rsidRPr="00F411A7">
        <w:t xml:space="preserve">uidelines for RRIs; </w:t>
      </w:r>
    </w:p>
    <w:p w14:paraId="6D0B8E42" w14:textId="77777777" w:rsidR="006A00E5" w:rsidRPr="00F411A7" w:rsidRDefault="006A00E5" w:rsidP="00CB33EE">
      <w:pPr>
        <w:ind w:left="426"/>
      </w:pPr>
    </w:p>
    <w:p w14:paraId="6F5D614D" w14:textId="1C91451B" w:rsidR="006A00E5" w:rsidRPr="00F411A7" w:rsidRDefault="00752FD7" w:rsidP="00CB33EE">
      <w:pPr>
        <w:ind w:left="426"/>
        <w:rPr>
          <w:lang w:val="en-US"/>
        </w:rPr>
      </w:pPr>
      <w:r w:rsidRPr="00F411A7">
        <w:rPr>
          <w:lang w:val="en-US"/>
        </w:rPr>
        <w:t>9</w:t>
      </w:r>
      <w:r w:rsidR="00FB65C3" w:rsidRPr="00F411A7">
        <w:rPr>
          <w:lang w:val="en-US"/>
        </w:rPr>
        <w:t>.</w:t>
      </w:r>
      <w:r w:rsidR="00FB65C3" w:rsidRPr="00F411A7">
        <w:rPr>
          <w:lang w:val="en-US"/>
        </w:rPr>
        <w:tab/>
      </w:r>
      <w:r w:rsidR="006A00E5" w:rsidRPr="00F411A7">
        <w:rPr>
          <w:lang w:val="en-US"/>
        </w:rPr>
        <w:t xml:space="preserve">ADOPTS the </w:t>
      </w:r>
      <w:r w:rsidR="006A00E5" w:rsidRPr="00F411A7">
        <w:rPr>
          <w:i/>
          <w:lang w:val="en-US"/>
        </w:rPr>
        <w:t xml:space="preserve">Operational </w:t>
      </w:r>
      <w:r w:rsidR="0080325C" w:rsidRPr="00F411A7">
        <w:rPr>
          <w:i/>
          <w:lang w:val="en-US"/>
        </w:rPr>
        <w:t>Guid</w:t>
      </w:r>
      <w:r w:rsidR="00A35F6D" w:rsidRPr="00F411A7">
        <w:rPr>
          <w:i/>
          <w:lang w:val="en-US"/>
        </w:rPr>
        <w:t>e</w:t>
      </w:r>
      <w:r w:rsidR="0080325C" w:rsidRPr="00F411A7">
        <w:rPr>
          <w:i/>
          <w:lang w:val="en-US"/>
        </w:rPr>
        <w:t xml:space="preserve">lines </w:t>
      </w:r>
      <w:r w:rsidR="006A00E5" w:rsidRPr="00F411A7">
        <w:rPr>
          <w:i/>
          <w:lang w:val="en-US"/>
        </w:rPr>
        <w:t>for Ramsar Regional Initiatives</w:t>
      </w:r>
      <w:r w:rsidR="006A00E5" w:rsidRPr="00F411A7">
        <w:rPr>
          <w:lang w:val="en-US"/>
        </w:rPr>
        <w:t xml:space="preserve"> contained in Annex 1 of this Resolution to support the implementation of the Convention </w:t>
      </w:r>
      <w:r w:rsidR="00EC368C" w:rsidRPr="00F411A7">
        <w:rPr>
          <w:lang w:val="en-US"/>
        </w:rPr>
        <w:t>[</w:t>
      </w:r>
      <w:r w:rsidR="006A00E5" w:rsidRPr="00F411A7">
        <w:rPr>
          <w:lang w:val="en-US"/>
        </w:rPr>
        <w:t>for the period 2022-2024</w:t>
      </w:r>
      <w:r w:rsidR="006A00E5" w:rsidRPr="00F411A7">
        <w:t xml:space="preserve"> which shall serve as a reference to assess the operation of </w:t>
      </w:r>
      <w:r w:rsidR="00A35F6D" w:rsidRPr="00F411A7">
        <w:t>R</w:t>
      </w:r>
      <w:r w:rsidR="006A00E5" w:rsidRPr="00F411A7">
        <w:t xml:space="preserve">egional </w:t>
      </w:r>
      <w:r w:rsidR="00A35F6D" w:rsidRPr="00F411A7">
        <w:t>I</w:t>
      </w:r>
      <w:r w:rsidR="006A00E5" w:rsidRPr="00F411A7">
        <w:t>nitiatives and their success</w:t>
      </w:r>
      <w:r w:rsidR="00EC368C" w:rsidRPr="00F411A7">
        <w:t>]</w:t>
      </w:r>
      <w:r w:rsidR="006A00E5" w:rsidRPr="00F411A7">
        <w:rPr>
          <w:lang w:val="en-US"/>
        </w:rPr>
        <w:t xml:space="preserve">. </w:t>
      </w:r>
      <w:r w:rsidRPr="00F411A7">
        <w:rPr>
          <w:lang w:val="en-US"/>
        </w:rPr>
        <w:t xml:space="preserve">These </w:t>
      </w:r>
      <w:r w:rsidR="006A00E5" w:rsidRPr="00F411A7">
        <w:rPr>
          <w:i/>
          <w:lang w:val="en-US"/>
        </w:rPr>
        <w:t>Operational Guidelines</w:t>
      </w:r>
      <w:r w:rsidR="006A00E5" w:rsidRPr="00F411A7">
        <w:rPr>
          <w:lang w:val="en-US"/>
        </w:rPr>
        <w:t xml:space="preserve"> supersede </w:t>
      </w:r>
      <w:r w:rsidR="006A00E5" w:rsidRPr="00F411A7">
        <w:t xml:space="preserve">the </w:t>
      </w:r>
      <w:r w:rsidR="0063548F" w:rsidRPr="00F411A7">
        <w:t xml:space="preserve">operational guidelines </w:t>
      </w:r>
      <w:r w:rsidR="006A00E5" w:rsidRPr="00F411A7">
        <w:t xml:space="preserve">adopted in 2016 through Decision SC52-16 </w:t>
      </w:r>
      <w:r w:rsidR="003C2F10">
        <w:t xml:space="preserve">and contained in document </w:t>
      </w:r>
      <w:r w:rsidR="006A00E5" w:rsidRPr="00F411A7">
        <w:t>SC52-22</w:t>
      </w:r>
      <w:r w:rsidR="003F43DA" w:rsidRPr="00F411A7">
        <w:t>;</w:t>
      </w:r>
    </w:p>
    <w:p w14:paraId="6C6AB364" w14:textId="77777777" w:rsidR="006A00E5" w:rsidRPr="00F411A7" w:rsidRDefault="006A00E5" w:rsidP="00CB33EE">
      <w:pPr>
        <w:ind w:left="426"/>
        <w:jc w:val="center"/>
      </w:pPr>
    </w:p>
    <w:p w14:paraId="5470FD3C" w14:textId="74EC06F5" w:rsidR="006A00E5" w:rsidRPr="00F411A7" w:rsidRDefault="00A56747" w:rsidP="00CB33EE">
      <w:pPr>
        <w:ind w:left="426"/>
        <w:rPr>
          <w:lang w:val="en-US"/>
        </w:rPr>
      </w:pPr>
      <w:r w:rsidRPr="00F411A7">
        <w:rPr>
          <w:lang w:val="en-US"/>
        </w:rPr>
        <w:t>10</w:t>
      </w:r>
      <w:r w:rsidR="00FB65C3" w:rsidRPr="00F411A7">
        <w:rPr>
          <w:lang w:val="en-US"/>
        </w:rPr>
        <w:t>.</w:t>
      </w:r>
      <w:r w:rsidR="00FB65C3" w:rsidRPr="00F411A7">
        <w:rPr>
          <w:lang w:val="en-US"/>
        </w:rPr>
        <w:tab/>
      </w:r>
      <w:r w:rsidR="006A00E5" w:rsidRPr="00F411A7">
        <w:rPr>
          <w:lang w:val="en-US"/>
        </w:rPr>
        <w:t>REAFFIRMS the effectiveness of regional cooperation through networks and centres, grouped under the term RRIs, in supporting improved implementation of the Convention on Wetlands and its Strategic Plan and Resolutions;</w:t>
      </w:r>
    </w:p>
    <w:p w14:paraId="0DAFD505" w14:textId="77777777" w:rsidR="006A00E5" w:rsidRPr="00F411A7" w:rsidRDefault="006A00E5" w:rsidP="00CB33EE">
      <w:pPr>
        <w:ind w:left="426"/>
        <w:rPr>
          <w:lang w:val="en-US"/>
        </w:rPr>
      </w:pPr>
    </w:p>
    <w:p w14:paraId="60D02DC8" w14:textId="0E80B431" w:rsidR="00A56747" w:rsidRPr="00F411A7" w:rsidRDefault="00A56747" w:rsidP="00CB33EE">
      <w:pPr>
        <w:ind w:left="426"/>
        <w:rPr>
          <w:lang w:val="en-US"/>
        </w:rPr>
      </w:pPr>
      <w:r w:rsidRPr="00F411A7">
        <w:rPr>
          <w:lang w:val="en-US"/>
        </w:rPr>
        <w:t>11</w:t>
      </w:r>
      <w:r w:rsidR="00FB65C3" w:rsidRPr="00F411A7">
        <w:rPr>
          <w:lang w:val="en-US"/>
        </w:rPr>
        <w:t>.</w:t>
      </w:r>
      <w:r w:rsidR="00FB65C3" w:rsidRPr="00F411A7">
        <w:rPr>
          <w:lang w:val="en-US"/>
        </w:rPr>
        <w:tab/>
      </w:r>
      <w:r w:rsidR="006454DC" w:rsidRPr="00F411A7">
        <w:rPr>
          <w:lang w:val="en-US"/>
        </w:rPr>
        <w:t>[</w:t>
      </w:r>
      <w:r w:rsidRPr="00F411A7">
        <w:rPr>
          <w:u w:val="single"/>
          <w:lang w:val="en-US"/>
        </w:rPr>
        <w:t>ENCOURAGES Contracting Parties to establish RRIs in parts of the world where no such exist yet and would be an opportunity to increase implementation of the Convention</w:t>
      </w:r>
      <w:r w:rsidR="00F04028" w:rsidRPr="007A2C79">
        <w:rPr>
          <w:u w:val="single"/>
          <w:lang w:val="en-US"/>
        </w:rPr>
        <w:t>;</w:t>
      </w:r>
      <w:r w:rsidR="006454DC" w:rsidRPr="00F411A7">
        <w:rPr>
          <w:lang w:val="en-US"/>
        </w:rPr>
        <w:t>]</w:t>
      </w:r>
    </w:p>
    <w:p w14:paraId="1DF0A884" w14:textId="77777777" w:rsidR="00A56747" w:rsidRPr="00F411A7" w:rsidRDefault="00A56747" w:rsidP="00CB33EE">
      <w:pPr>
        <w:ind w:left="426"/>
        <w:rPr>
          <w:lang w:val="en-US"/>
        </w:rPr>
      </w:pPr>
    </w:p>
    <w:p w14:paraId="2D8BDBB6" w14:textId="2851AEC1" w:rsidR="006A00E5" w:rsidRPr="00F411A7" w:rsidRDefault="007A6A2E" w:rsidP="00CB33EE">
      <w:pPr>
        <w:ind w:left="426"/>
        <w:rPr>
          <w:lang w:val="en-US"/>
        </w:rPr>
      </w:pPr>
      <w:r w:rsidRPr="00F411A7">
        <w:rPr>
          <w:lang w:val="en-US"/>
        </w:rPr>
        <w:t>12.</w:t>
      </w:r>
      <w:r w:rsidRPr="00F411A7">
        <w:rPr>
          <w:lang w:val="en-US"/>
        </w:rPr>
        <w:tab/>
      </w:r>
      <w:r w:rsidR="006A00E5" w:rsidRPr="00F411A7">
        <w:rPr>
          <w:lang w:val="en-US"/>
        </w:rPr>
        <w:t xml:space="preserve">ENCOURAGES Contracting Parties, as appropriate, to invite regional intergovernmental, international and non-governmental organizations, </w:t>
      </w:r>
      <w:r w:rsidR="006A00E5" w:rsidRPr="00F411A7">
        <w:rPr>
          <w:rFonts w:cs="Calibri"/>
          <w:lang w:val="en-US"/>
        </w:rPr>
        <w:t>organizations</w:t>
      </w:r>
      <w:r w:rsidR="006A00E5" w:rsidRPr="00F411A7">
        <w:rPr>
          <w:lang w:val="en-US"/>
        </w:rPr>
        <w:t xml:space="preserve"> of </w:t>
      </w:r>
      <w:r w:rsidR="006A00E5" w:rsidRPr="00F411A7">
        <w:rPr>
          <w:rFonts w:cs="Calibri"/>
          <w:lang w:val="en-US"/>
        </w:rPr>
        <w:t>indigenous peoples and local communities,</w:t>
      </w:r>
      <w:r w:rsidR="006A00E5" w:rsidRPr="00F411A7">
        <w:rPr>
          <w:lang w:val="en-US"/>
        </w:rPr>
        <w:t xml:space="preserve"> and transboundary river and groundwater basin organizations, to participate in or collaborate with RRIs;</w:t>
      </w:r>
    </w:p>
    <w:p w14:paraId="6978A61D" w14:textId="77777777" w:rsidR="006A00E5" w:rsidRPr="00F411A7" w:rsidRDefault="006A00E5" w:rsidP="00CB33EE">
      <w:pPr>
        <w:ind w:left="426"/>
        <w:rPr>
          <w:lang w:val="en-US"/>
        </w:rPr>
      </w:pPr>
    </w:p>
    <w:p w14:paraId="54898DEF" w14:textId="1800F651" w:rsidR="006A00E5" w:rsidRPr="00F411A7" w:rsidRDefault="007A6A2E" w:rsidP="00CB33EE">
      <w:pPr>
        <w:ind w:left="426"/>
        <w:rPr>
          <w:lang w:val="en-US"/>
        </w:rPr>
      </w:pPr>
      <w:r w:rsidRPr="00F411A7">
        <w:rPr>
          <w:lang w:val="en-US"/>
        </w:rPr>
        <w:t>13</w:t>
      </w:r>
      <w:r w:rsidR="00FB65C3" w:rsidRPr="00F411A7">
        <w:rPr>
          <w:lang w:val="en-US"/>
        </w:rPr>
        <w:t>.</w:t>
      </w:r>
      <w:r w:rsidR="00FB65C3" w:rsidRPr="00F411A7">
        <w:rPr>
          <w:lang w:val="en-US"/>
        </w:rPr>
        <w:tab/>
      </w:r>
      <w:r w:rsidR="006A00E5" w:rsidRPr="00F411A7">
        <w:rPr>
          <w:lang w:val="en-US"/>
        </w:rPr>
        <w:t xml:space="preserve">RECOGNIZES the </w:t>
      </w:r>
      <w:r w:rsidR="00F73231" w:rsidRPr="00F411A7">
        <w:t>[potentiality of] [</w:t>
      </w:r>
      <w:r w:rsidR="00F73231" w:rsidRPr="00F411A7">
        <w:rPr>
          <w:u w:val="single"/>
        </w:rPr>
        <w:t>potential</w:t>
      </w:r>
      <w:r w:rsidR="00F73231" w:rsidRPr="00F411A7">
        <w:t xml:space="preserve">] </w:t>
      </w:r>
      <w:r w:rsidR="006A00E5" w:rsidRPr="00F411A7">
        <w:rPr>
          <w:lang w:val="en-US"/>
        </w:rPr>
        <w:t xml:space="preserve">cooperation within the framework of </w:t>
      </w:r>
      <w:r w:rsidR="007950EC" w:rsidRPr="00F411A7">
        <w:rPr>
          <w:lang w:val="en-US"/>
        </w:rPr>
        <w:t>RRIs</w:t>
      </w:r>
      <w:r w:rsidR="006A00E5" w:rsidRPr="00F411A7">
        <w:rPr>
          <w:lang w:val="en-US"/>
        </w:rPr>
        <w:t xml:space="preserve"> in wetlands ecosystems or watershed</w:t>
      </w:r>
      <w:r w:rsidR="007838C7">
        <w:rPr>
          <w:lang w:val="en-US"/>
        </w:rPr>
        <w:t>s</w:t>
      </w:r>
      <w:r w:rsidR="006A00E5" w:rsidRPr="00F411A7">
        <w:rPr>
          <w:lang w:val="en-US"/>
        </w:rPr>
        <w:t xml:space="preserve"> shared by Contracting Parties that allows a comprehensive vision of the territory, favo</w:t>
      </w:r>
      <w:r w:rsidR="00F73231" w:rsidRPr="00F411A7">
        <w:rPr>
          <w:lang w:val="en-US"/>
        </w:rPr>
        <w:t>u</w:t>
      </w:r>
      <w:r w:rsidR="006A00E5" w:rsidRPr="00F411A7">
        <w:rPr>
          <w:lang w:val="en-US"/>
        </w:rPr>
        <w:t>ring dialogue, coordination and cooperation between the parties involved;</w:t>
      </w:r>
    </w:p>
    <w:p w14:paraId="3C16FD24" w14:textId="77777777" w:rsidR="006A00E5" w:rsidRPr="00F411A7" w:rsidRDefault="006A00E5" w:rsidP="00CB33EE">
      <w:pPr>
        <w:ind w:left="426"/>
        <w:rPr>
          <w:lang w:val="en-US"/>
        </w:rPr>
      </w:pPr>
    </w:p>
    <w:p w14:paraId="58FA1675" w14:textId="6F1B4AE9" w:rsidR="006A00E5" w:rsidRPr="00F411A7" w:rsidRDefault="00790F02" w:rsidP="00CB33EE">
      <w:pPr>
        <w:ind w:left="426"/>
        <w:rPr>
          <w:strike/>
          <w:u w:val="words"/>
          <w:lang w:val="en-US"/>
        </w:rPr>
      </w:pPr>
      <w:r w:rsidRPr="00F411A7">
        <w:rPr>
          <w:lang w:val="en-US"/>
        </w:rPr>
        <w:t>14</w:t>
      </w:r>
      <w:r w:rsidR="00FB65C3" w:rsidRPr="00F411A7">
        <w:rPr>
          <w:lang w:val="en-US"/>
        </w:rPr>
        <w:t>.</w:t>
      </w:r>
      <w:r w:rsidR="00FB65C3" w:rsidRPr="00F411A7">
        <w:rPr>
          <w:lang w:val="en-US"/>
        </w:rPr>
        <w:tab/>
      </w:r>
      <w:r w:rsidR="00EC368C" w:rsidRPr="00F411A7">
        <w:rPr>
          <w:lang w:val="en-US"/>
        </w:rPr>
        <w:t>[</w:t>
      </w:r>
      <w:r w:rsidR="006A00E5" w:rsidRPr="00F411A7">
        <w:rPr>
          <w:lang w:val="en-US"/>
        </w:rPr>
        <w:t>NOTES that dialogue and coordination between Bolivia, Brazil and Paraguay regarding the development of an integrated vision for the Pantanal region is underway; and ENCOURAGES the integration of this vision into the RRI for the Conservation and Wise Use of the Plata River Basin in coordination with Argentina and Uruguay</w:t>
      </w:r>
      <w:r w:rsidR="00A80049" w:rsidRPr="00F411A7">
        <w:rPr>
          <w:lang w:val="en-US"/>
        </w:rPr>
        <w:t>;</w:t>
      </w:r>
      <w:r w:rsidR="00EC368C" w:rsidRPr="00F411A7">
        <w:rPr>
          <w:lang w:val="en-US"/>
        </w:rPr>
        <w:t>]</w:t>
      </w:r>
    </w:p>
    <w:p w14:paraId="0D3C722E" w14:textId="77777777" w:rsidR="006A00E5" w:rsidRPr="00F411A7" w:rsidRDefault="006A00E5" w:rsidP="00CB33EE">
      <w:pPr>
        <w:ind w:left="426"/>
        <w:rPr>
          <w:lang w:val="en-US"/>
        </w:rPr>
      </w:pPr>
    </w:p>
    <w:p w14:paraId="62F502DC" w14:textId="065C56B3" w:rsidR="006A00E5" w:rsidRPr="00F411A7" w:rsidRDefault="00790F02" w:rsidP="00CB33EE">
      <w:pPr>
        <w:ind w:left="426"/>
        <w:rPr>
          <w:lang w:val="en-US"/>
        </w:rPr>
      </w:pPr>
      <w:r w:rsidRPr="00F411A7">
        <w:rPr>
          <w:lang w:val="en-US"/>
        </w:rPr>
        <w:t>15</w:t>
      </w:r>
      <w:r w:rsidR="00127DE1" w:rsidRPr="00F411A7">
        <w:rPr>
          <w:lang w:val="en-US"/>
        </w:rPr>
        <w:t>.</w:t>
      </w:r>
      <w:r w:rsidR="00127DE1" w:rsidRPr="00F411A7">
        <w:rPr>
          <w:lang w:val="en-US"/>
        </w:rPr>
        <w:tab/>
      </w:r>
      <w:r w:rsidR="006A00E5" w:rsidRPr="00F411A7">
        <w:rPr>
          <w:lang w:val="en-US"/>
        </w:rPr>
        <w:t xml:space="preserve">DECIDES that </w:t>
      </w:r>
      <w:r w:rsidR="006756C9" w:rsidRPr="00F411A7">
        <w:rPr>
          <w:lang w:val="en-US"/>
        </w:rPr>
        <w:t>[</w:t>
      </w:r>
      <w:r w:rsidR="00EC368C" w:rsidRPr="00F411A7">
        <w:rPr>
          <w:lang w:val="en-US"/>
        </w:rPr>
        <w:t>[</w:t>
      </w:r>
      <w:r w:rsidR="006A00E5" w:rsidRPr="00F411A7">
        <w:rPr>
          <w:lang w:val="en-US"/>
        </w:rPr>
        <w:t>the Conference of the Contracting Parties is to review existing RRIs against the Operational Guidance for Ramsar Regional Initiatives and the criteria set out in this paragraph at [each meeting o</w:t>
      </w:r>
      <w:r w:rsidR="00143326" w:rsidRPr="00F411A7">
        <w:rPr>
          <w:lang w:val="en-US"/>
        </w:rPr>
        <w:t>f</w:t>
      </w:r>
      <w:r w:rsidR="006A00E5" w:rsidRPr="00F411A7">
        <w:rPr>
          <w:lang w:val="en-US"/>
        </w:rPr>
        <w:t>]</w:t>
      </w:r>
      <w:r w:rsidR="007838C7">
        <w:rPr>
          <w:lang w:val="en-US"/>
        </w:rPr>
        <w:t xml:space="preserve"> </w:t>
      </w:r>
      <w:r w:rsidR="006A00E5" w:rsidRPr="00F411A7">
        <w:rPr>
          <w:lang w:val="en-US"/>
        </w:rPr>
        <w:t xml:space="preserve">the [COP14] [Conference of the Parties] to determine if they can be </w:t>
      </w:r>
      <w:r w:rsidR="006A00E5" w:rsidRPr="00F411A7">
        <w:rPr>
          <w:lang w:val="en-US"/>
        </w:rPr>
        <w:lastRenderedPageBreak/>
        <w:t xml:space="preserve">endorsed as operating within the framework of the Convention. FURTHER DECIDES that the Standing Committee is to perform this function intersessionally. </w:t>
      </w:r>
      <w:r w:rsidR="007950EC" w:rsidRPr="00F411A7">
        <w:rPr>
          <w:lang w:val="en-US"/>
        </w:rPr>
        <w:t>[</w:t>
      </w:r>
      <w:r w:rsidR="006A00E5" w:rsidRPr="00F411A7">
        <w:rPr>
          <w:lang w:val="en-US"/>
        </w:rPr>
        <w:t>The Standing Committee with help of the Secretariat is also to monitor the impact of the new Operational Guidance and suggest possible amendments of major nature to COP15]. The criteria based on Resolution XIII.9 are as follows</w:t>
      </w:r>
      <w:r w:rsidR="006C0EF4" w:rsidRPr="00F411A7">
        <w:rPr>
          <w:lang w:val="en-US"/>
        </w:rPr>
        <w:t>]</w:t>
      </w:r>
      <w:r w:rsidR="006756C9" w:rsidRPr="00F411A7">
        <w:rPr>
          <w:lang w:val="en-US"/>
        </w:rPr>
        <w:t>]</w:t>
      </w:r>
      <w:r w:rsidR="006C0EF4" w:rsidRPr="00F411A7">
        <w:rPr>
          <w:lang w:val="en-US"/>
        </w:rPr>
        <w:t xml:space="preserve"> </w:t>
      </w:r>
      <w:r w:rsidR="006756C9" w:rsidRPr="00F411A7">
        <w:rPr>
          <w:lang w:val="en-US"/>
        </w:rPr>
        <w:t>[</w:t>
      </w:r>
      <w:r w:rsidR="006C0EF4" w:rsidRPr="00F411A7">
        <w:rPr>
          <w:lang w:val="en-US"/>
        </w:rPr>
        <w:t>[</w:t>
      </w:r>
      <w:r w:rsidR="006756C9" w:rsidRPr="00F411A7">
        <w:rPr>
          <w:u w:val="single"/>
          <w:lang w:val="en-US"/>
        </w:rPr>
        <w:t xml:space="preserve">all </w:t>
      </w:r>
      <w:r w:rsidR="00C75F83" w:rsidRPr="00F411A7">
        <w:rPr>
          <w:u w:val="single"/>
          <w:lang w:val="en-US"/>
        </w:rPr>
        <w:t>RRIs should comply with the following criteria based on Resolution XIII.9 to be formally recognized as an RRI under the Convention</w:t>
      </w:r>
      <w:r w:rsidR="00E65B91" w:rsidRPr="00F411A7">
        <w:rPr>
          <w:lang w:val="en-US"/>
        </w:rPr>
        <w:t>]</w:t>
      </w:r>
      <w:r w:rsidR="006756C9" w:rsidRPr="00F411A7">
        <w:t>]</w:t>
      </w:r>
      <w:r w:rsidR="006756C9" w:rsidRPr="00F411A7">
        <w:rPr>
          <w:lang w:val="en-US"/>
        </w:rPr>
        <w:t>:</w:t>
      </w:r>
    </w:p>
    <w:p w14:paraId="6C7B9BF1" w14:textId="77777777" w:rsidR="006A00E5" w:rsidRPr="00F411A7" w:rsidRDefault="006A00E5" w:rsidP="006A00E5">
      <w:pPr>
        <w:rPr>
          <w:lang w:val="en-US"/>
        </w:rPr>
      </w:pPr>
    </w:p>
    <w:p w14:paraId="5D1A6D93" w14:textId="73C52345" w:rsidR="006A00E5" w:rsidRPr="00F411A7" w:rsidRDefault="00694087" w:rsidP="004B7BA0">
      <w:pPr>
        <w:ind w:left="851"/>
        <w:rPr>
          <w:lang w:val="en-US"/>
        </w:rPr>
      </w:pPr>
      <w:r w:rsidRPr="00F411A7">
        <w:rPr>
          <w:lang w:val="en-US"/>
        </w:rPr>
        <w:t>a.</w:t>
      </w:r>
      <w:r w:rsidRPr="00F411A7">
        <w:rPr>
          <w:lang w:val="en-US"/>
        </w:rPr>
        <w:tab/>
      </w:r>
      <w:r w:rsidR="006A00E5" w:rsidRPr="00F411A7">
        <w:rPr>
          <w:lang w:val="en-US"/>
        </w:rPr>
        <w:t xml:space="preserve">RRIs </w:t>
      </w:r>
      <w:r w:rsidR="00C3503D" w:rsidRPr="00F411A7">
        <w:rPr>
          <w:lang w:val="en-US"/>
        </w:rPr>
        <w:sym w:font="Symbol" w:char="F05B"/>
      </w:r>
      <w:r w:rsidR="006A00E5" w:rsidRPr="00F411A7">
        <w:rPr>
          <w:lang w:val="en-US"/>
        </w:rPr>
        <w:t>mus</w:t>
      </w:r>
      <w:r w:rsidR="003F53B0" w:rsidRPr="00F411A7">
        <w:rPr>
          <w:lang w:val="en-US"/>
        </w:rPr>
        <w:t>t</w:t>
      </w:r>
      <w:r w:rsidR="00C3503D" w:rsidRPr="00F411A7">
        <w:rPr>
          <w:lang w:val="en-US"/>
        </w:rPr>
        <w:sym w:font="Symbol" w:char="F05D"/>
      </w:r>
      <w:r w:rsidR="003F53B0" w:rsidRPr="00F411A7">
        <w:rPr>
          <w:rStyle w:val="CommentReference"/>
        </w:rPr>
        <w:t xml:space="preserve"> </w:t>
      </w:r>
      <w:r w:rsidR="006C0EF4" w:rsidRPr="00F411A7">
        <w:rPr>
          <w:rStyle w:val="CommentReference"/>
          <w:sz w:val="22"/>
          <w:szCs w:val="22"/>
        </w:rPr>
        <w:t>[</w:t>
      </w:r>
      <w:r w:rsidR="006C0EF4" w:rsidRPr="00F411A7">
        <w:rPr>
          <w:rStyle w:val="CommentReference"/>
          <w:strike/>
          <w:sz w:val="22"/>
          <w:szCs w:val="22"/>
        </w:rPr>
        <w:t>shall</w:t>
      </w:r>
      <w:r w:rsidR="006C0EF4" w:rsidRPr="00F411A7">
        <w:rPr>
          <w:rStyle w:val="CommentReference"/>
          <w:sz w:val="22"/>
          <w:szCs w:val="22"/>
        </w:rPr>
        <w:t xml:space="preserve">] </w:t>
      </w:r>
      <w:r w:rsidR="006A00E5" w:rsidRPr="00F411A7">
        <w:rPr>
          <w:lang w:val="en-US"/>
        </w:rPr>
        <w:t xml:space="preserve">develop written </w:t>
      </w:r>
      <w:r w:rsidR="006A00E5" w:rsidRPr="00F411A7">
        <w:rPr>
          <w:rFonts w:cs="Calibri"/>
          <w:lang w:val="en-US"/>
        </w:rPr>
        <w:t>terms</w:t>
      </w:r>
      <w:r w:rsidR="006A00E5" w:rsidRPr="00F411A7">
        <w:rPr>
          <w:lang w:val="en-US"/>
        </w:rPr>
        <w:t xml:space="preserve"> of </w:t>
      </w:r>
      <w:r w:rsidR="006A00E5" w:rsidRPr="00F411A7">
        <w:rPr>
          <w:rFonts w:cs="Calibri"/>
          <w:lang w:val="en-US"/>
        </w:rPr>
        <w:t xml:space="preserve">reference </w:t>
      </w:r>
      <w:r w:rsidR="006A00E5" w:rsidRPr="00F411A7">
        <w:rPr>
          <w:lang w:val="en-US"/>
        </w:rPr>
        <w:t xml:space="preserve">which are </w:t>
      </w:r>
      <w:r w:rsidR="006A00E5" w:rsidRPr="00F411A7">
        <w:rPr>
          <w:rFonts w:cs="Calibri"/>
          <w:lang w:val="en-US"/>
        </w:rPr>
        <w:t>consistent</w:t>
      </w:r>
      <w:r w:rsidR="006A00E5" w:rsidRPr="00F411A7">
        <w:rPr>
          <w:lang w:val="en-US"/>
        </w:rPr>
        <w:t xml:space="preserve"> with relevant Resolutions and Recommendations of the Conference of the Parties and Decisions of the Standing Committee</w:t>
      </w:r>
      <w:r w:rsidR="006A00E5" w:rsidRPr="00F411A7">
        <w:rPr>
          <w:rFonts w:cs="Calibri"/>
          <w:lang w:val="en-US"/>
        </w:rPr>
        <w:t>. These terms of reference must cover</w:t>
      </w:r>
      <w:r w:rsidR="006A00E5" w:rsidRPr="00F411A7">
        <w:rPr>
          <w:lang w:val="en-US"/>
        </w:rPr>
        <w:t xml:space="preserve"> their own rules of </w:t>
      </w:r>
      <w:r w:rsidR="006A00E5" w:rsidRPr="00F411A7">
        <w:rPr>
          <w:rFonts w:cs="Calibri"/>
          <w:lang w:val="en-US"/>
        </w:rPr>
        <w:t>procedure</w:t>
      </w:r>
      <w:r w:rsidR="006A00E5" w:rsidRPr="00F411A7">
        <w:rPr>
          <w:lang w:val="en-US"/>
        </w:rPr>
        <w:t>, structure</w:t>
      </w:r>
      <w:r w:rsidR="006A00E5" w:rsidRPr="00F411A7">
        <w:rPr>
          <w:rFonts w:cs="Calibri"/>
          <w:lang w:val="en-US"/>
        </w:rPr>
        <w:t>,</w:t>
      </w:r>
      <w:r w:rsidR="006A00E5" w:rsidRPr="00F411A7">
        <w:rPr>
          <w:lang w:val="en-US"/>
        </w:rPr>
        <w:t xml:space="preserve"> governance and </w:t>
      </w:r>
      <w:r w:rsidR="006A00E5" w:rsidRPr="00F411A7">
        <w:rPr>
          <w:rFonts w:cs="Calibri"/>
          <w:lang w:val="en-US"/>
        </w:rPr>
        <w:t>membership</w:t>
      </w:r>
      <w:r w:rsidR="006A00E5" w:rsidRPr="00F411A7">
        <w:rPr>
          <w:lang w:val="en-US"/>
        </w:rPr>
        <w:t xml:space="preserve">, including the status of the </w:t>
      </w:r>
      <w:r w:rsidR="006A00E5" w:rsidRPr="00F411A7">
        <w:rPr>
          <w:rFonts w:cs="Calibri"/>
          <w:lang w:val="en-US"/>
        </w:rPr>
        <w:t>Convention Secretariat’s</w:t>
      </w:r>
      <w:r w:rsidR="006A00E5" w:rsidRPr="00F411A7">
        <w:rPr>
          <w:lang w:val="en-US"/>
        </w:rPr>
        <w:t xml:space="preserve"> participation</w:t>
      </w:r>
      <w:r w:rsidR="00D670DB" w:rsidRPr="00F411A7">
        <w:rPr>
          <w:lang w:val="en-US"/>
        </w:rPr>
        <w:t xml:space="preserve"> </w:t>
      </w:r>
      <w:r w:rsidR="00EC368C" w:rsidRPr="00F411A7">
        <w:rPr>
          <w:lang w:val="en-US"/>
        </w:rPr>
        <w:t>[</w:t>
      </w:r>
      <w:r w:rsidR="00D670DB" w:rsidRPr="00F411A7">
        <w:rPr>
          <w:u w:val="single"/>
          <w:lang w:val="en-US"/>
        </w:rPr>
        <w:t>as advisory</w:t>
      </w:r>
      <w:r w:rsidR="00EC368C" w:rsidRPr="00F411A7">
        <w:rPr>
          <w:lang w:val="en-US"/>
        </w:rPr>
        <w:t>]</w:t>
      </w:r>
      <w:r w:rsidR="006A00E5" w:rsidRPr="00F411A7">
        <w:rPr>
          <w:lang w:val="en-US"/>
        </w:rPr>
        <w:t xml:space="preserve"> in the RRI</w:t>
      </w:r>
      <w:r w:rsidR="006A00E5" w:rsidRPr="00F411A7">
        <w:rPr>
          <w:rFonts w:cs="Calibri"/>
          <w:lang w:val="en-US"/>
        </w:rPr>
        <w:t>;</w:t>
      </w:r>
    </w:p>
    <w:p w14:paraId="59EA9883" w14:textId="07B3A8B5" w:rsidR="006A00E5" w:rsidRPr="00F411A7" w:rsidRDefault="00694087" w:rsidP="004B7BA0">
      <w:pPr>
        <w:ind w:left="851"/>
        <w:rPr>
          <w:lang w:val="en-US"/>
        </w:rPr>
      </w:pPr>
      <w:r w:rsidRPr="00F411A7">
        <w:rPr>
          <w:lang w:val="en-US"/>
        </w:rPr>
        <w:t>b.</w:t>
      </w:r>
      <w:r w:rsidRPr="00F411A7">
        <w:rPr>
          <w:lang w:val="en-US"/>
        </w:rPr>
        <w:tab/>
      </w:r>
      <w:r w:rsidR="006A00E5" w:rsidRPr="00F411A7">
        <w:rPr>
          <w:lang w:val="en-US"/>
        </w:rPr>
        <w:t xml:space="preserve">The governance and financial structures and activities of RRIs </w:t>
      </w:r>
      <w:r w:rsidR="006C0EF4" w:rsidRPr="00F411A7">
        <w:rPr>
          <w:lang w:val="en-US"/>
        </w:rPr>
        <w:sym w:font="Symbol" w:char="F05B"/>
      </w:r>
      <w:r w:rsidR="006C0EF4" w:rsidRPr="00F411A7">
        <w:rPr>
          <w:lang w:val="en-US"/>
        </w:rPr>
        <w:t>must</w:t>
      </w:r>
      <w:r w:rsidR="006C0EF4" w:rsidRPr="00F411A7">
        <w:rPr>
          <w:lang w:val="en-US"/>
        </w:rPr>
        <w:sym w:font="Symbol" w:char="F05D"/>
      </w:r>
      <w:r w:rsidR="006C0EF4" w:rsidRPr="00F411A7">
        <w:rPr>
          <w:rStyle w:val="CommentReference"/>
        </w:rPr>
        <w:t xml:space="preserve"> </w:t>
      </w:r>
      <w:r w:rsidR="006C0EF4" w:rsidRPr="00F411A7">
        <w:rPr>
          <w:rStyle w:val="CommentReference"/>
          <w:sz w:val="22"/>
          <w:szCs w:val="22"/>
        </w:rPr>
        <w:t>[</w:t>
      </w:r>
      <w:r w:rsidR="006C0EF4" w:rsidRPr="00F411A7">
        <w:rPr>
          <w:rStyle w:val="CommentReference"/>
          <w:strike/>
          <w:sz w:val="22"/>
          <w:szCs w:val="22"/>
        </w:rPr>
        <w:t>shall</w:t>
      </w:r>
      <w:r w:rsidR="006C0EF4" w:rsidRPr="00F411A7">
        <w:rPr>
          <w:rStyle w:val="CommentReference"/>
          <w:sz w:val="22"/>
          <w:szCs w:val="22"/>
        </w:rPr>
        <w:t xml:space="preserve">] </w:t>
      </w:r>
      <w:r w:rsidR="006A00E5" w:rsidRPr="00F411A7">
        <w:rPr>
          <w:lang w:val="en-US"/>
        </w:rPr>
        <w:t xml:space="preserve">be transparent, accountable, compliant with relevant laws </w:t>
      </w:r>
      <w:r w:rsidR="00E65B91" w:rsidRPr="00F411A7">
        <w:rPr>
          <w:lang w:val="en-US"/>
        </w:rPr>
        <w:t>[</w:t>
      </w:r>
      <w:r w:rsidR="000A1ACD" w:rsidRPr="00F411A7">
        <w:rPr>
          <w:u w:val="single"/>
          <w:lang w:val="en-US"/>
        </w:rPr>
        <w:t>of the host country</w:t>
      </w:r>
      <w:r w:rsidR="00E65B91" w:rsidRPr="00F411A7">
        <w:rPr>
          <w:lang w:val="en-US"/>
        </w:rPr>
        <w:t>]</w:t>
      </w:r>
      <w:r w:rsidR="000A1ACD" w:rsidRPr="00F411A7">
        <w:rPr>
          <w:lang w:val="en-US"/>
        </w:rPr>
        <w:t xml:space="preserve"> </w:t>
      </w:r>
      <w:r w:rsidR="006A00E5" w:rsidRPr="00F411A7">
        <w:rPr>
          <w:lang w:val="en-US"/>
        </w:rPr>
        <w:t xml:space="preserve">and consistent with relevant Resolutions </w:t>
      </w:r>
      <w:r w:rsidR="00C0450A" w:rsidRPr="00F411A7">
        <w:rPr>
          <w:lang w:val="en-US"/>
        </w:rPr>
        <w:t>[</w:t>
      </w:r>
      <w:r w:rsidR="006A00E5" w:rsidRPr="00F411A7">
        <w:rPr>
          <w:lang w:val="en-US"/>
        </w:rPr>
        <w:t>and Recommendation</w:t>
      </w:r>
      <w:r w:rsidR="006756C9" w:rsidRPr="00F411A7">
        <w:rPr>
          <w:lang w:val="en-US"/>
        </w:rPr>
        <w:t>s</w:t>
      </w:r>
      <w:r w:rsidR="00C0450A" w:rsidRPr="00F411A7">
        <w:rPr>
          <w:lang w:val="en-US"/>
        </w:rPr>
        <w:t>]</w:t>
      </w:r>
      <w:r w:rsidR="006A00E5" w:rsidRPr="00F411A7">
        <w:rPr>
          <w:lang w:val="en-US"/>
        </w:rPr>
        <w:t xml:space="preserve"> of the Conference of the Parties and Decisions of the Standing Committee; </w:t>
      </w:r>
    </w:p>
    <w:p w14:paraId="7C8F6961" w14:textId="4FD932EE" w:rsidR="006A00E5" w:rsidRPr="00F411A7" w:rsidRDefault="006A00E5" w:rsidP="00694087">
      <w:pPr>
        <w:ind w:left="851"/>
        <w:rPr>
          <w:rFonts w:cs="Calibri"/>
          <w:lang w:val="en-US"/>
        </w:rPr>
      </w:pPr>
      <w:r w:rsidRPr="00F411A7">
        <w:rPr>
          <w:lang w:val="en-US"/>
        </w:rPr>
        <w:t>c.</w:t>
      </w:r>
      <w:r w:rsidR="00694087" w:rsidRPr="00F411A7">
        <w:rPr>
          <w:lang w:val="en-US"/>
        </w:rPr>
        <w:tab/>
      </w:r>
      <w:r w:rsidRPr="00F411A7">
        <w:rPr>
          <w:lang w:val="en-US"/>
        </w:rPr>
        <w:t xml:space="preserve">RRIs </w:t>
      </w:r>
      <w:r w:rsidR="000531D2" w:rsidRPr="00F411A7">
        <w:rPr>
          <w:lang w:val="en-US"/>
        </w:rPr>
        <w:sym w:font="Symbol" w:char="F05B"/>
      </w:r>
      <w:r w:rsidRPr="00F411A7">
        <w:rPr>
          <w:lang w:val="en-US"/>
        </w:rPr>
        <w:t>should</w:t>
      </w:r>
      <w:r w:rsidR="00486E38" w:rsidRPr="00F411A7">
        <w:rPr>
          <w:lang w:val="en-US"/>
        </w:rPr>
        <w:t>] [</w:t>
      </w:r>
      <w:r w:rsidR="00486E38" w:rsidRPr="00F411A7">
        <w:rPr>
          <w:strike/>
          <w:lang w:val="en-US"/>
        </w:rPr>
        <w:t>shall</w:t>
      </w:r>
      <w:r w:rsidR="00486E38" w:rsidRPr="00F411A7">
        <w:rPr>
          <w:lang w:val="en-US"/>
        </w:rPr>
        <w:t xml:space="preserve">] </w:t>
      </w:r>
      <w:r w:rsidRPr="00F411A7">
        <w:rPr>
          <w:lang w:val="en-US"/>
        </w:rPr>
        <w:t>undertake tasks related to the implementation of the Convention and its  strategic plan in their region and can speak in their own name only, using their own logo</w:t>
      </w:r>
      <w:r w:rsidR="00127DE1" w:rsidRPr="00F411A7">
        <w:rPr>
          <w:lang w:val="en-US"/>
        </w:rPr>
        <w:t xml:space="preserve"> </w:t>
      </w:r>
      <w:r w:rsidR="006756C9" w:rsidRPr="00F411A7">
        <w:rPr>
          <w:lang w:val="en-US"/>
        </w:rPr>
        <w:t>[</w:t>
      </w:r>
      <w:r w:rsidRPr="00F411A7">
        <w:rPr>
          <w:lang w:val="en-US"/>
        </w:rPr>
        <w:t>only</w:t>
      </w:r>
      <w:r w:rsidR="006756C9" w:rsidRPr="00F411A7">
        <w:rPr>
          <w:lang w:val="en-US"/>
        </w:rPr>
        <w:t>]</w:t>
      </w:r>
      <w:r w:rsidRPr="00F411A7">
        <w:rPr>
          <w:lang w:val="en-US"/>
        </w:rPr>
        <w:t>, to avoid any confusion between RRIs, Ramsar Administrative Authorities at the national level and the Secretariat at the international level</w:t>
      </w:r>
      <w:r w:rsidRPr="00F411A7">
        <w:rPr>
          <w:rFonts w:cs="Calibri"/>
          <w:lang w:val="en-US"/>
        </w:rPr>
        <w:t>;</w:t>
      </w:r>
    </w:p>
    <w:p w14:paraId="495F1847" w14:textId="096D7E5C" w:rsidR="004F1EE5" w:rsidRPr="00F411A7" w:rsidRDefault="004F1EE5" w:rsidP="00694087">
      <w:pPr>
        <w:ind w:left="851"/>
        <w:rPr>
          <w:lang w:val="en-US"/>
        </w:rPr>
      </w:pPr>
      <w:r w:rsidRPr="00F411A7">
        <w:rPr>
          <w:rFonts w:cs="Calibri"/>
          <w:lang w:val="en-US"/>
        </w:rPr>
        <w:t>d.</w:t>
      </w:r>
      <w:r w:rsidRPr="00F411A7">
        <w:rPr>
          <w:rFonts w:cs="Calibri"/>
          <w:lang w:val="en-US"/>
        </w:rPr>
        <w:tab/>
      </w:r>
      <w:r w:rsidR="00E65B91" w:rsidRPr="00F411A7">
        <w:rPr>
          <w:rFonts w:cs="Calibri"/>
          <w:lang w:val="en-US"/>
        </w:rPr>
        <w:t>[</w:t>
      </w:r>
      <w:r w:rsidR="00926746" w:rsidRPr="00F411A7">
        <w:rPr>
          <w:u w:val="single"/>
          <w:lang w:val="en-US"/>
        </w:rPr>
        <w:t>N</w:t>
      </w:r>
      <w:r w:rsidRPr="00F411A7">
        <w:rPr>
          <w:u w:val="single"/>
          <w:lang w:val="en-US"/>
        </w:rPr>
        <w:t xml:space="preserve">ew RRIs shall submit to the Standing Committee through the Secretariat, according to the format in Annex 2 of this resolution, </w:t>
      </w:r>
      <w:r w:rsidRPr="00F411A7">
        <w:rPr>
          <w:i/>
          <w:u w:val="single"/>
          <w:lang w:val="en-US"/>
        </w:rPr>
        <w:t>Template for proposed new regional initiatives</w:t>
      </w:r>
      <w:r w:rsidRPr="00F411A7">
        <w:rPr>
          <w:u w:val="single"/>
          <w:lang w:val="en-US"/>
        </w:rPr>
        <w:t>, to be endorsed either by the Standing Committee, or the Conference of Parties</w:t>
      </w:r>
      <w:r w:rsidR="00E65B91" w:rsidRPr="00F411A7">
        <w:rPr>
          <w:lang w:val="en-US"/>
        </w:rPr>
        <w:t>]</w:t>
      </w:r>
      <w:r w:rsidRPr="00F411A7">
        <w:rPr>
          <w:lang w:val="en-US"/>
        </w:rPr>
        <w:t>;</w:t>
      </w:r>
    </w:p>
    <w:p w14:paraId="24CAA0BB" w14:textId="2EBABBA9" w:rsidR="006A00E5" w:rsidRPr="00F411A7" w:rsidRDefault="005F2577" w:rsidP="00694087">
      <w:pPr>
        <w:tabs>
          <w:tab w:val="left" w:pos="1276"/>
        </w:tabs>
        <w:ind w:left="851"/>
        <w:rPr>
          <w:lang w:val="en-US"/>
        </w:rPr>
      </w:pPr>
      <w:r w:rsidRPr="00F411A7">
        <w:rPr>
          <w:lang w:val="en-US"/>
        </w:rPr>
        <w:t>e</w:t>
      </w:r>
      <w:r w:rsidR="006A00E5" w:rsidRPr="00F411A7">
        <w:rPr>
          <w:lang w:val="en-US"/>
        </w:rPr>
        <w:t>.</w:t>
      </w:r>
      <w:r w:rsidR="00694087" w:rsidRPr="00F411A7">
        <w:rPr>
          <w:lang w:val="en-US"/>
        </w:rPr>
        <w:tab/>
      </w:r>
      <w:r w:rsidR="006A00E5" w:rsidRPr="00F411A7">
        <w:rPr>
          <w:lang w:val="en-US"/>
        </w:rPr>
        <w:t xml:space="preserve">RRIs </w:t>
      </w:r>
      <w:r w:rsidR="00E21C10" w:rsidRPr="00F411A7">
        <w:rPr>
          <w:lang w:val="en-US"/>
        </w:rPr>
        <w:sym w:font="Symbol" w:char="F05B"/>
      </w:r>
      <w:r w:rsidR="00E21C10" w:rsidRPr="00F411A7">
        <w:rPr>
          <w:lang w:val="en-US"/>
        </w:rPr>
        <w:t>must</w:t>
      </w:r>
      <w:r w:rsidR="00E21C10" w:rsidRPr="00F411A7">
        <w:rPr>
          <w:lang w:val="en-US"/>
        </w:rPr>
        <w:sym w:font="Symbol" w:char="F05D"/>
      </w:r>
      <w:r w:rsidR="00E21C10" w:rsidRPr="00F411A7">
        <w:rPr>
          <w:rStyle w:val="CommentReference"/>
        </w:rPr>
        <w:t xml:space="preserve"> </w:t>
      </w:r>
      <w:r w:rsidR="00E21C10" w:rsidRPr="00F411A7">
        <w:rPr>
          <w:rStyle w:val="CommentReference"/>
          <w:sz w:val="22"/>
          <w:szCs w:val="22"/>
        </w:rPr>
        <w:t>[</w:t>
      </w:r>
      <w:r w:rsidR="00E21C10" w:rsidRPr="00F411A7">
        <w:rPr>
          <w:rStyle w:val="CommentReference"/>
          <w:strike/>
          <w:sz w:val="22"/>
          <w:szCs w:val="22"/>
        </w:rPr>
        <w:t>shall</w:t>
      </w:r>
      <w:r w:rsidR="00E21C10" w:rsidRPr="00F411A7">
        <w:rPr>
          <w:rStyle w:val="CommentReference"/>
          <w:sz w:val="22"/>
          <w:szCs w:val="22"/>
        </w:rPr>
        <w:t xml:space="preserve">] </w:t>
      </w:r>
      <w:r w:rsidR="006A00E5" w:rsidRPr="00F411A7">
        <w:rPr>
          <w:lang w:val="en-US"/>
        </w:rPr>
        <w:t xml:space="preserve">submit </w:t>
      </w:r>
      <w:r w:rsidR="00841328" w:rsidRPr="00F411A7">
        <w:rPr>
          <w:lang w:val="en-US"/>
        </w:rPr>
        <w:t xml:space="preserve">[to] </w:t>
      </w:r>
      <w:r w:rsidR="00E65B91" w:rsidRPr="00F411A7">
        <w:rPr>
          <w:lang w:val="en-US"/>
        </w:rPr>
        <w:t>[</w:t>
      </w:r>
      <w:r w:rsidR="00412F25" w:rsidRPr="00F411A7">
        <w:rPr>
          <w:u w:val="single"/>
          <w:lang w:val="en-US"/>
        </w:rPr>
        <w:t>an annual report to the Standing Committee through</w:t>
      </w:r>
      <w:r w:rsidR="00E65B91" w:rsidRPr="00F411A7">
        <w:rPr>
          <w:lang w:val="en-US"/>
        </w:rPr>
        <w:t>]</w:t>
      </w:r>
      <w:r w:rsidR="00412F25" w:rsidRPr="00F411A7">
        <w:rPr>
          <w:lang w:val="en-US"/>
        </w:rPr>
        <w:t xml:space="preserve"> </w:t>
      </w:r>
      <w:r w:rsidR="006A00E5" w:rsidRPr="00F411A7">
        <w:rPr>
          <w:lang w:val="en-US"/>
        </w:rPr>
        <w:t xml:space="preserve">the Secretariat, according to the format in Annex </w:t>
      </w:r>
      <w:r w:rsidR="00976FD9" w:rsidRPr="00F04028">
        <w:rPr>
          <w:lang w:val="en-US"/>
        </w:rPr>
        <w:t>3 of this Resolution</w:t>
      </w:r>
      <w:r w:rsidR="00976FD9" w:rsidRPr="00F411A7">
        <w:rPr>
          <w:lang w:val="en-US"/>
        </w:rPr>
        <w:t xml:space="preserve"> </w:t>
      </w:r>
      <w:r w:rsidR="006A00E5" w:rsidRPr="00F411A7">
        <w:rPr>
          <w:lang w:val="en-US"/>
        </w:rPr>
        <w:t>approved by the Standing Committee</w:t>
      </w:r>
      <w:r w:rsidR="00412F25" w:rsidRPr="00F411A7">
        <w:rPr>
          <w:lang w:val="en-US"/>
        </w:rPr>
        <w:t xml:space="preserve"> </w:t>
      </w:r>
      <w:r w:rsidR="00EC368C" w:rsidRPr="00F411A7">
        <w:rPr>
          <w:lang w:val="en-US"/>
        </w:rPr>
        <w:t>[</w:t>
      </w:r>
      <w:r w:rsidR="006A00E5" w:rsidRPr="00F411A7">
        <w:rPr>
          <w:lang w:val="en-US"/>
        </w:rPr>
        <w:t xml:space="preserve">and on an annual basis: </w:t>
      </w:r>
    </w:p>
    <w:p w14:paraId="0C84EE65" w14:textId="7CF15670" w:rsidR="006A00E5" w:rsidRPr="00F411A7" w:rsidRDefault="00694087" w:rsidP="004B7BA0">
      <w:pPr>
        <w:ind w:left="1276"/>
        <w:rPr>
          <w:lang w:val="en-US"/>
        </w:rPr>
      </w:pPr>
      <w:r w:rsidRPr="00F411A7">
        <w:rPr>
          <w:lang w:val="en-US"/>
        </w:rPr>
        <w:t>i.</w:t>
      </w:r>
      <w:r w:rsidRPr="00F411A7">
        <w:rPr>
          <w:lang w:val="en-US"/>
        </w:rPr>
        <w:tab/>
      </w:r>
      <w:r w:rsidR="006A00E5" w:rsidRPr="00F411A7">
        <w:rPr>
          <w:lang w:val="en-US"/>
        </w:rPr>
        <w:t xml:space="preserve">details of compliance </w:t>
      </w:r>
      <w:r w:rsidR="00143326" w:rsidRPr="00F411A7">
        <w:rPr>
          <w:lang w:val="en-US"/>
        </w:rPr>
        <w:t>with sub-paragraphs a, b and c;</w:t>
      </w:r>
    </w:p>
    <w:p w14:paraId="62BA3E9A" w14:textId="6F51E89D" w:rsidR="006A00E5" w:rsidRPr="00F411A7" w:rsidRDefault="00694087" w:rsidP="004B7BA0">
      <w:pPr>
        <w:ind w:left="1276"/>
        <w:rPr>
          <w:lang w:val="en-US"/>
        </w:rPr>
      </w:pPr>
      <w:r w:rsidRPr="00F411A7">
        <w:rPr>
          <w:lang w:val="en-US"/>
        </w:rPr>
        <w:t>ii.</w:t>
      </w:r>
      <w:r w:rsidRPr="00F411A7">
        <w:rPr>
          <w:lang w:val="en-US"/>
        </w:rPr>
        <w:tab/>
      </w:r>
      <w:r w:rsidR="006A00E5" w:rsidRPr="00F411A7">
        <w:rPr>
          <w:lang w:val="en-US"/>
        </w:rPr>
        <w:t>a report of progress on their work;</w:t>
      </w:r>
    </w:p>
    <w:p w14:paraId="1E0096B4" w14:textId="194759A1" w:rsidR="006A00E5" w:rsidRPr="00F411A7" w:rsidRDefault="00694087" w:rsidP="004B7BA0">
      <w:pPr>
        <w:ind w:left="1276"/>
        <w:rPr>
          <w:lang w:val="en-US"/>
        </w:rPr>
      </w:pPr>
      <w:r w:rsidRPr="00F411A7">
        <w:rPr>
          <w:rFonts w:cs="Calibri"/>
          <w:lang w:val="en-US"/>
        </w:rPr>
        <w:t>iii.</w:t>
      </w:r>
      <w:r w:rsidRPr="00F411A7">
        <w:rPr>
          <w:rFonts w:cs="Calibri"/>
          <w:lang w:val="en-US"/>
        </w:rPr>
        <w:tab/>
      </w:r>
      <w:r w:rsidR="006A00E5" w:rsidRPr="00F411A7">
        <w:rPr>
          <w:rFonts w:cs="Calibri"/>
          <w:lang w:val="en-US"/>
        </w:rPr>
        <w:t xml:space="preserve">an end-of year </w:t>
      </w:r>
      <w:r w:rsidR="006A00E5" w:rsidRPr="00F411A7">
        <w:rPr>
          <w:lang w:val="en-US"/>
        </w:rPr>
        <w:t xml:space="preserve">financial </w:t>
      </w:r>
      <w:r w:rsidR="006A00E5" w:rsidRPr="00F411A7">
        <w:rPr>
          <w:rFonts w:cs="Calibri"/>
          <w:lang w:val="en-US"/>
        </w:rPr>
        <w:t>summary</w:t>
      </w:r>
      <w:r w:rsidR="006A00E5" w:rsidRPr="00F411A7">
        <w:rPr>
          <w:lang w:val="en-US"/>
        </w:rPr>
        <w:t>; and</w:t>
      </w:r>
    </w:p>
    <w:p w14:paraId="17A23B6E" w14:textId="5DEA698A" w:rsidR="006A00E5" w:rsidRPr="00F411A7" w:rsidRDefault="00694087" w:rsidP="004B7BA0">
      <w:pPr>
        <w:ind w:left="1276"/>
        <w:rPr>
          <w:lang w:val="en-US"/>
        </w:rPr>
      </w:pPr>
      <w:r w:rsidRPr="00F411A7">
        <w:rPr>
          <w:lang w:val="en-US"/>
        </w:rPr>
        <w:t>iv.</w:t>
      </w:r>
      <w:r w:rsidRPr="00F411A7">
        <w:rPr>
          <w:lang w:val="en-US"/>
        </w:rPr>
        <w:tab/>
      </w:r>
      <w:r w:rsidR="006A00E5" w:rsidRPr="00F411A7">
        <w:rPr>
          <w:lang w:val="en-US"/>
        </w:rPr>
        <w:t>a work plan and budget for the following year</w:t>
      </w:r>
      <w:r w:rsidR="00926746" w:rsidRPr="00F411A7">
        <w:rPr>
          <w:lang w:val="en-US"/>
        </w:rPr>
        <w:t>]</w:t>
      </w:r>
      <w:r w:rsidR="00926746" w:rsidRPr="00F411A7">
        <w:rPr>
          <w:rFonts w:cs="Calibri"/>
          <w:lang w:val="en-US"/>
        </w:rPr>
        <w:t>;</w:t>
      </w:r>
    </w:p>
    <w:p w14:paraId="45CE9BBD" w14:textId="77777777" w:rsidR="006A00E5" w:rsidRPr="00F411A7" w:rsidRDefault="006A00E5" w:rsidP="006A00E5">
      <w:pPr>
        <w:rPr>
          <w:lang w:val="en-US"/>
        </w:rPr>
      </w:pPr>
    </w:p>
    <w:p w14:paraId="13B0BEC0" w14:textId="519178E4" w:rsidR="006A00E5" w:rsidRDefault="00790F02" w:rsidP="00694087">
      <w:pPr>
        <w:ind w:left="426" w:hanging="426"/>
      </w:pPr>
      <w:r w:rsidRPr="00F411A7">
        <w:rPr>
          <w:lang w:val="en-US"/>
        </w:rPr>
        <w:t>16</w:t>
      </w:r>
      <w:r w:rsidR="00640783" w:rsidRPr="00F411A7">
        <w:rPr>
          <w:lang w:val="en-US"/>
        </w:rPr>
        <w:t>.</w:t>
      </w:r>
      <w:r w:rsidR="00640783" w:rsidRPr="00F411A7">
        <w:rPr>
          <w:lang w:val="en-US"/>
        </w:rPr>
        <w:tab/>
      </w:r>
      <w:r w:rsidR="006A00E5" w:rsidRPr="00F411A7">
        <w:rPr>
          <w:lang w:val="en-US"/>
        </w:rPr>
        <w:t>The</w:t>
      </w:r>
      <w:r w:rsidR="006A00E5" w:rsidRPr="00F411A7">
        <w:t xml:space="preserve"> RRIs that satisfy the </w:t>
      </w:r>
      <w:r w:rsidR="006A00E5" w:rsidRPr="00F411A7">
        <w:rPr>
          <w:i/>
        </w:rPr>
        <w:t>Operational Guidelines</w:t>
      </w:r>
      <w:r w:rsidR="006A00E5" w:rsidRPr="00F411A7">
        <w:t xml:space="preserve"> are approved by the COP or the Standing Committee as operating within the framework of the Convention for the period between two meetings of the COP, and receive the status of a Ramsar Regional Initiative or, if existing, will have their status confirmed. </w:t>
      </w:r>
    </w:p>
    <w:p w14:paraId="54D7A429" w14:textId="77777777" w:rsidR="00F04028" w:rsidRPr="00F411A7" w:rsidRDefault="00F04028" w:rsidP="00694087">
      <w:pPr>
        <w:ind w:left="426" w:hanging="426"/>
      </w:pPr>
    </w:p>
    <w:p w14:paraId="4C814309" w14:textId="626C58DC" w:rsidR="00492C37" w:rsidRPr="00F04028" w:rsidRDefault="00C748CB" w:rsidP="00C748CB">
      <w:r w:rsidRPr="00F04028">
        <w:t>17.</w:t>
      </w:r>
      <w:r w:rsidRPr="00F04028">
        <w:tab/>
        <w:t>[</w:t>
      </w:r>
      <w:r w:rsidRPr="00F04028">
        <w:rPr>
          <w:lang w:val="en-US"/>
        </w:rPr>
        <w:t>REQUESTS the Secretariat to provide the Conference of the Parties and Standing Committee with the information obtained under paragraph 15(d) so as to assist these bodies with their reviews of RRIs (as per para.15 and decisions regarding funding (as per paras.</w:t>
      </w:r>
      <w:r w:rsidR="00F04028" w:rsidRPr="00F04028">
        <w:rPr>
          <w:lang w:val="en-US"/>
        </w:rPr>
        <w:t>29</w:t>
      </w:r>
      <w:r w:rsidR="00976FD9" w:rsidRPr="00F04028">
        <w:rPr>
          <w:lang w:val="en-US"/>
        </w:rPr>
        <w:t xml:space="preserve"> </w:t>
      </w:r>
      <w:r w:rsidRPr="00F04028">
        <w:rPr>
          <w:lang w:val="en-US"/>
        </w:rPr>
        <w:t xml:space="preserve">and </w:t>
      </w:r>
      <w:r w:rsidR="00F04028" w:rsidRPr="00F04028">
        <w:rPr>
          <w:lang w:val="en-US"/>
        </w:rPr>
        <w:t>31</w:t>
      </w:r>
      <w:r w:rsidRPr="00F04028">
        <w:rPr>
          <w:lang w:val="en-US"/>
        </w:rPr>
        <w:t>)</w:t>
      </w:r>
      <w:r w:rsidR="00A80049">
        <w:rPr>
          <w:lang w:val="en-US"/>
        </w:rPr>
        <w:t>;</w:t>
      </w:r>
      <w:r w:rsidRPr="00F04028">
        <w:rPr>
          <w:lang w:val="en-US"/>
        </w:rPr>
        <w:t>]</w:t>
      </w:r>
      <w:r w:rsidRPr="00F04028">
        <w:t xml:space="preserve"> </w:t>
      </w:r>
    </w:p>
    <w:p w14:paraId="4977E9BE" w14:textId="77777777" w:rsidR="00492C37" w:rsidRPr="00F04028" w:rsidRDefault="00492C37" w:rsidP="00C748CB"/>
    <w:p w14:paraId="1843B3F5" w14:textId="19555ED1" w:rsidR="00C748CB" w:rsidRPr="00F411A7" w:rsidRDefault="00F04028" w:rsidP="00C748CB">
      <w:pPr>
        <w:rPr>
          <w:lang w:val="en-US"/>
        </w:rPr>
      </w:pPr>
      <w:r w:rsidRPr="00F04028">
        <w:t>18.</w:t>
      </w:r>
      <w:r w:rsidRPr="00F04028">
        <w:tab/>
      </w:r>
      <w:r w:rsidR="00C748CB" w:rsidRPr="00F04028">
        <w:t>[</w:t>
      </w:r>
      <w:r w:rsidR="00C748CB" w:rsidRPr="00F04028">
        <w:rPr>
          <w:u w:val="single"/>
          <w:lang w:val="en-US"/>
        </w:rPr>
        <w:t>INSTRUCTS the Secretariat to provide the Conference of the Parties and Standing Committee a summary of the information obtained from the annual reports so as to assist these bodies for their reviews on RRIs and decisions regarding funding</w:t>
      </w:r>
      <w:r w:rsidRPr="00F04028">
        <w:rPr>
          <w:lang w:val="en-US"/>
        </w:rPr>
        <w:t>;</w:t>
      </w:r>
      <w:r w:rsidR="00C748CB" w:rsidRPr="00F04028">
        <w:rPr>
          <w:lang w:val="en-US"/>
        </w:rPr>
        <w:t>]</w:t>
      </w:r>
    </w:p>
    <w:p w14:paraId="1C3766EB" w14:textId="09CA3107" w:rsidR="007F1E7D" w:rsidRPr="00F411A7" w:rsidRDefault="007F1E7D" w:rsidP="00C748CB">
      <w:pPr>
        <w:rPr>
          <w:lang w:val="en-US"/>
        </w:rPr>
      </w:pPr>
    </w:p>
    <w:p w14:paraId="4E606A2A" w14:textId="042D8DD5" w:rsidR="007F1E7D" w:rsidRPr="00F411A7" w:rsidRDefault="00F04028" w:rsidP="007F1E7D">
      <w:pPr>
        <w:ind w:left="426" w:hanging="426"/>
        <w:rPr>
          <w:strike/>
          <w:lang w:val="en-US"/>
        </w:rPr>
      </w:pPr>
      <w:r>
        <w:rPr>
          <w:lang w:val="en-US"/>
        </w:rPr>
        <w:t>19</w:t>
      </w:r>
      <w:r w:rsidR="007F1E7D" w:rsidRPr="00F411A7">
        <w:rPr>
          <w:lang w:val="en-US"/>
        </w:rPr>
        <w:t>.</w:t>
      </w:r>
      <w:r w:rsidR="007F1E7D" w:rsidRPr="00F411A7">
        <w:rPr>
          <w:lang w:val="en-US"/>
        </w:rPr>
        <w:tab/>
        <w:t xml:space="preserve">[INSTRUCTS the Secretariat to prepare a summary assessment of the operations and achievements of the RRIs operating during the period 2021-2024 for consideration by the Standing </w:t>
      </w:r>
      <w:r w:rsidR="007F1E7D" w:rsidRPr="00F04028">
        <w:rPr>
          <w:lang w:val="en-US"/>
        </w:rPr>
        <w:t>Committee</w:t>
      </w:r>
      <w:r w:rsidR="007F1E7D" w:rsidRPr="00F411A7">
        <w:rPr>
          <w:lang w:val="en-US"/>
        </w:rPr>
        <w:t xml:space="preserve"> and submission to COP15</w:t>
      </w:r>
      <w:r w:rsidR="00A80049" w:rsidRPr="00F411A7">
        <w:rPr>
          <w:lang w:val="en-US"/>
        </w:rPr>
        <w:t>;</w:t>
      </w:r>
      <w:r w:rsidR="007F1E7D" w:rsidRPr="00F411A7">
        <w:rPr>
          <w:lang w:val="en-US"/>
        </w:rPr>
        <w:t>]</w:t>
      </w:r>
    </w:p>
    <w:p w14:paraId="2CC78860" w14:textId="77777777" w:rsidR="007F1E7D" w:rsidRPr="00F411A7" w:rsidRDefault="007F1E7D" w:rsidP="00C748CB">
      <w:pPr>
        <w:rPr>
          <w:lang w:val="en-US"/>
        </w:rPr>
      </w:pPr>
    </w:p>
    <w:p w14:paraId="57246EDA" w14:textId="72BD5598" w:rsidR="006A00E5" w:rsidRPr="00F411A7" w:rsidRDefault="00F04028" w:rsidP="00694087">
      <w:pPr>
        <w:ind w:left="426" w:hanging="426"/>
        <w:rPr>
          <w:strike/>
        </w:rPr>
      </w:pPr>
      <w:r>
        <w:rPr>
          <w:lang w:val="en-US"/>
        </w:rPr>
        <w:t>20</w:t>
      </w:r>
      <w:r w:rsidR="00640783" w:rsidRPr="00F411A7">
        <w:rPr>
          <w:lang w:val="en-US"/>
        </w:rPr>
        <w:t>.</w:t>
      </w:r>
      <w:r w:rsidR="00640783" w:rsidRPr="00F411A7">
        <w:rPr>
          <w:lang w:val="en-US"/>
        </w:rPr>
        <w:tab/>
      </w:r>
      <w:r w:rsidR="00CA7552" w:rsidRPr="00F411A7">
        <w:rPr>
          <w:lang w:val="en-US"/>
        </w:rPr>
        <w:t>[</w:t>
      </w:r>
      <w:r w:rsidR="006A00E5" w:rsidRPr="00F411A7">
        <w:rPr>
          <w:lang w:val="en-US"/>
        </w:rPr>
        <w:t xml:space="preserve">REQUEST Ramsar Regional Initiatives seeking to </w:t>
      </w:r>
      <w:r w:rsidR="006A00E5" w:rsidRPr="00F411A7">
        <w:t xml:space="preserve">obtain domestic or international legal personality to inform the Secretariat in order to undertake a risk-benefit analysis (including of </w:t>
      </w:r>
      <w:r w:rsidR="006A00E5" w:rsidRPr="00F411A7">
        <w:lastRenderedPageBreak/>
        <w:t>legal issues) to the Convention and the Secretariat in relation to the concerned RRI for COP consideration</w:t>
      </w:r>
      <w:r w:rsidR="00A80049" w:rsidRPr="00F411A7">
        <w:t>;</w:t>
      </w:r>
      <w:r w:rsidR="00CA7552" w:rsidRPr="00F411A7">
        <w:t>]</w:t>
      </w:r>
    </w:p>
    <w:p w14:paraId="2BBD7A23" w14:textId="77777777" w:rsidR="006A00E5" w:rsidRPr="00F411A7" w:rsidRDefault="006A00E5" w:rsidP="00694087">
      <w:pPr>
        <w:pStyle w:val="Default"/>
        <w:ind w:left="426" w:hanging="426"/>
        <w:rPr>
          <w:strike/>
          <w:color w:val="auto"/>
          <w:sz w:val="22"/>
          <w:szCs w:val="22"/>
        </w:rPr>
      </w:pPr>
    </w:p>
    <w:p w14:paraId="1F035B7F" w14:textId="6DCEB497" w:rsidR="006A00E5" w:rsidRPr="00F411A7" w:rsidRDefault="00F04028" w:rsidP="00694087">
      <w:pPr>
        <w:ind w:left="426" w:hanging="426"/>
        <w:rPr>
          <w:strike/>
        </w:rPr>
      </w:pPr>
      <w:r>
        <w:rPr>
          <w:lang w:val="en-US"/>
        </w:rPr>
        <w:t>21</w:t>
      </w:r>
      <w:r w:rsidR="00640783" w:rsidRPr="00F411A7">
        <w:rPr>
          <w:lang w:val="en-US"/>
        </w:rPr>
        <w:t>.</w:t>
      </w:r>
      <w:r w:rsidR="00640783" w:rsidRPr="00F411A7">
        <w:rPr>
          <w:lang w:val="en-US"/>
        </w:rPr>
        <w:tab/>
      </w:r>
      <w:r w:rsidR="0047281F" w:rsidRPr="00F411A7">
        <w:rPr>
          <w:lang w:val="en-US"/>
        </w:rPr>
        <w:t>[</w:t>
      </w:r>
      <w:r w:rsidR="006A00E5" w:rsidRPr="00F411A7">
        <w:rPr>
          <w:lang w:val="en-US"/>
        </w:rPr>
        <w:t>FURTHER</w:t>
      </w:r>
      <w:r w:rsidR="006A00E5" w:rsidRPr="00F411A7">
        <w:t xml:space="preserve"> REQUEST, RRIs with current domestic or international legal personality to report to the Secretariat any changes in their legal personality for COP consideration</w:t>
      </w:r>
      <w:r w:rsidR="00A80049" w:rsidRPr="00F411A7">
        <w:t>;</w:t>
      </w:r>
      <w:r w:rsidR="00CA7552" w:rsidRPr="00F411A7">
        <w:t>]</w:t>
      </w:r>
      <w:r w:rsidR="006A00E5" w:rsidRPr="00F411A7">
        <w:rPr>
          <w:strike/>
        </w:rPr>
        <w:t xml:space="preserve">    </w:t>
      </w:r>
    </w:p>
    <w:p w14:paraId="5ED9D540" w14:textId="77777777" w:rsidR="006A00E5" w:rsidRPr="00F411A7" w:rsidRDefault="006A00E5" w:rsidP="00694087">
      <w:pPr>
        <w:ind w:left="426" w:hanging="426"/>
      </w:pPr>
    </w:p>
    <w:p w14:paraId="5A36FC90" w14:textId="0A1BAE81" w:rsidR="006A00E5" w:rsidRPr="00F411A7" w:rsidRDefault="00F04028" w:rsidP="00694087">
      <w:pPr>
        <w:ind w:left="426" w:hanging="426"/>
        <w:rPr>
          <w:strike/>
          <w:lang w:val="en-US"/>
        </w:rPr>
      </w:pPr>
      <w:r>
        <w:rPr>
          <w:lang w:val="en-US"/>
        </w:rPr>
        <w:t>22</w:t>
      </w:r>
      <w:r w:rsidR="00640783" w:rsidRPr="00F411A7">
        <w:rPr>
          <w:lang w:val="en-US"/>
        </w:rPr>
        <w:t>.</w:t>
      </w:r>
      <w:r w:rsidR="00640783" w:rsidRPr="00F411A7">
        <w:rPr>
          <w:lang w:val="en-US"/>
        </w:rPr>
        <w:tab/>
      </w:r>
      <w:r w:rsidR="00CA7552" w:rsidRPr="00F411A7">
        <w:rPr>
          <w:lang w:val="en-US"/>
        </w:rPr>
        <w:t>[</w:t>
      </w:r>
      <w:r w:rsidR="006A00E5" w:rsidRPr="00F411A7">
        <w:rPr>
          <w:lang w:val="en-US"/>
        </w:rPr>
        <w:t>INSTRUCTS all Ramsar Regional I</w:t>
      </w:r>
      <w:r w:rsidR="006A00E5" w:rsidRPr="00F411A7">
        <w:t xml:space="preserve">nitiatives approved by the Convention to submit to the </w:t>
      </w:r>
      <w:r w:rsidR="006A00E5" w:rsidRPr="00F411A7">
        <w:rPr>
          <w:lang w:val="en-US"/>
        </w:rPr>
        <w:t>Standing</w:t>
      </w:r>
      <w:r w:rsidR="006A00E5" w:rsidRPr="00F411A7">
        <w:t xml:space="preserve"> Committee annual reports on their progress and operations, and specifically on their success in fulfilling the Operational Guidelines and according to paragraph </w:t>
      </w:r>
      <w:r w:rsidR="000B5C7C" w:rsidRPr="00F411A7">
        <w:t xml:space="preserve">15 </w:t>
      </w:r>
      <w:r w:rsidR="006A00E5" w:rsidRPr="00F411A7">
        <w:t>(d)</w:t>
      </w:r>
      <w:r w:rsidR="00A80049" w:rsidRPr="00F411A7">
        <w:rPr>
          <w:lang w:val="en-US"/>
        </w:rPr>
        <w:t>;</w:t>
      </w:r>
      <w:r w:rsidR="00CA7552" w:rsidRPr="00F411A7">
        <w:t>]</w:t>
      </w:r>
    </w:p>
    <w:p w14:paraId="0A8405B2" w14:textId="77777777" w:rsidR="006A00E5" w:rsidRPr="00F411A7" w:rsidRDefault="006A00E5" w:rsidP="00694087">
      <w:pPr>
        <w:ind w:left="426" w:hanging="426"/>
        <w:rPr>
          <w:strike/>
          <w:lang w:val="en-US"/>
        </w:rPr>
      </w:pPr>
    </w:p>
    <w:p w14:paraId="05DB27ED" w14:textId="219A0DC4" w:rsidR="006A00E5" w:rsidRPr="00F411A7" w:rsidRDefault="00F04028" w:rsidP="00694087">
      <w:pPr>
        <w:ind w:left="426" w:hanging="426"/>
        <w:rPr>
          <w:lang w:val="en-US"/>
        </w:rPr>
      </w:pPr>
      <w:r>
        <w:rPr>
          <w:rFonts w:eastAsiaTheme="minorEastAsia"/>
          <w:lang w:eastAsia="ko-KR"/>
        </w:rPr>
        <w:t>23</w:t>
      </w:r>
      <w:r w:rsidR="00640783" w:rsidRPr="00F411A7">
        <w:rPr>
          <w:rFonts w:eastAsiaTheme="minorEastAsia"/>
          <w:lang w:eastAsia="ko-KR"/>
        </w:rPr>
        <w:t>.</w:t>
      </w:r>
      <w:r w:rsidR="00640783" w:rsidRPr="00F411A7">
        <w:rPr>
          <w:rFonts w:eastAsiaTheme="minorEastAsia"/>
          <w:lang w:eastAsia="ko-KR"/>
        </w:rPr>
        <w:tab/>
      </w:r>
      <w:r w:rsidR="006A00E5" w:rsidRPr="00F411A7">
        <w:rPr>
          <w:rFonts w:eastAsiaTheme="minorEastAsia"/>
          <w:lang w:eastAsia="ko-KR"/>
        </w:rPr>
        <w:t>REQUEST</w:t>
      </w:r>
      <w:r w:rsidR="00241C4C" w:rsidRPr="00F411A7">
        <w:rPr>
          <w:rFonts w:eastAsiaTheme="minorEastAsia"/>
          <w:lang w:eastAsia="ko-KR"/>
        </w:rPr>
        <w:t>S</w:t>
      </w:r>
      <w:r w:rsidR="006A00E5" w:rsidRPr="00F411A7">
        <w:rPr>
          <w:rFonts w:eastAsiaTheme="minorEastAsia"/>
          <w:lang w:eastAsia="ko-KR"/>
        </w:rPr>
        <w:t xml:space="preserve"> the Secretariat to </w:t>
      </w:r>
      <w:r w:rsidR="000B5C7C" w:rsidRPr="00F411A7">
        <w:rPr>
          <w:rFonts w:eastAsiaTheme="minorEastAsia"/>
          <w:lang w:eastAsia="ko-KR"/>
        </w:rPr>
        <w:t xml:space="preserve">[contact] </w:t>
      </w:r>
      <w:r w:rsidR="00E65B91" w:rsidRPr="00F411A7">
        <w:rPr>
          <w:rFonts w:eastAsiaTheme="minorEastAsia"/>
          <w:lang w:eastAsia="ko-KR"/>
        </w:rPr>
        <w:t>[</w:t>
      </w:r>
      <w:r w:rsidR="00414096" w:rsidRPr="00F411A7">
        <w:rPr>
          <w:rFonts w:eastAsiaTheme="minorEastAsia"/>
          <w:u w:val="single"/>
          <w:lang w:eastAsia="ko-KR"/>
        </w:rPr>
        <w:t>warn</w:t>
      </w:r>
      <w:r w:rsidR="00E65B91" w:rsidRPr="00F411A7">
        <w:rPr>
          <w:rFonts w:eastAsiaTheme="minorEastAsia"/>
          <w:lang w:eastAsia="ko-KR"/>
        </w:rPr>
        <w:t>]</w:t>
      </w:r>
      <w:r w:rsidR="006A00E5" w:rsidRPr="00F411A7">
        <w:rPr>
          <w:rFonts w:eastAsiaTheme="minorEastAsia"/>
          <w:lang w:eastAsia="ko-KR"/>
        </w:rPr>
        <w:t xml:space="preserve"> RRIs that </w:t>
      </w:r>
      <w:r w:rsidR="000B5C7C" w:rsidRPr="00F411A7">
        <w:rPr>
          <w:rFonts w:eastAsiaTheme="minorEastAsia"/>
          <w:lang w:eastAsia="ko-KR"/>
        </w:rPr>
        <w:t xml:space="preserve">[fail to] </w:t>
      </w:r>
      <w:r w:rsidR="00E65B91" w:rsidRPr="00F411A7">
        <w:rPr>
          <w:rFonts w:eastAsiaTheme="minorEastAsia"/>
          <w:lang w:eastAsia="ko-KR"/>
        </w:rPr>
        <w:t>[</w:t>
      </w:r>
      <w:r w:rsidR="00414096" w:rsidRPr="00F411A7">
        <w:rPr>
          <w:rFonts w:eastAsiaTheme="minorEastAsia"/>
          <w:u w:val="single"/>
          <w:lang w:eastAsia="ko-KR"/>
        </w:rPr>
        <w:t>do not</w:t>
      </w:r>
      <w:r w:rsidR="00E65B91" w:rsidRPr="00F411A7">
        <w:rPr>
          <w:rFonts w:eastAsiaTheme="minorEastAsia"/>
          <w:lang w:eastAsia="ko-KR"/>
        </w:rPr>
        <w:t>]</w:t>
      </w:r>
      <w:r w:rsidR="00414096" w:rsidRPr="00F411A7">
        <w:rPr>
          <w:rFonts w:eastAsiaTheme="minorEastAsia"/>
          <w:lang w:eastAsia="ko-KR"/>
        </w:rPr>
        <w:t xml:space="preserve"> </w:t>
      </w:r>
      <w:r w:rsidR="006A00E5" w:rsidRPr="00F411A7">
        <w:rPr>
          <w:rFonts w:eastAsiaTheme="minorEastAsia"/>
          <w:lang w:eastAsia="ko-KR"/>
        </w:rPr>
        <w:t xml:space="preserve">submit annual reports for one year and </w:t>
      </w:r>
      <w:r w:rsidR="006A00E5" w:rsidRPr="00F411A7">
        <w:rPr>
          <w:lang w:val="en-US"/>
        </w:rPr>
        <w:t>request</w:t>
      </w:r>
      <w:r w:rsidR="006A00E5" w:rsidRPr="00F411A7">
        <w:rPr>
          <w:rFonts w:eastAsiaTheme="minorEastAsia"/>
          <w:lang w:eastAsia="ko-KR"/>
        </w:rPr>
        <w:t xml:space="preserve"> to submit the relevant reports and FURTHER REQUEST</w:t>
      </w:r>
      <w:r w:rsidR="00976FD9">
        <w:rPr>
          <w:rFonts w:eastAsiaTheme="minorEastAsia"/>
          <w:lang w:eastAsia="ko-KR"/>
        </w:rPr>
        <w:t>S</w:t>
      </w:r>
      <w:r w:rsidR="006A00E5" w:rsidRPr="00F411A7">
        <w:rPr>
          <w:rFonts w:eastAsiaTheme="minorEastAsia"/>
          <w:lang w:eastAsia="ko-KR"/>
        </w:rPr>
        <w:t xml:space="preserve"> the Standing Committee to consider the </w:t>
      </w:r>
      <w:r w:rsidR="00E65B91" w:rsidRPr="00F411A7">
        <w:rPr>
          <w:rFonts w:eastAsiaTheme="minorEastAsia"/>
          <w:lang w:eastAsia="ko-KR"/>
        </w:rPr>
        <w:t>[</w:t>
      </w:r>
      <w:r w:rsidR="00414096" w:rsidRPr="00F411A7">
        <w:rPr>
          <w:rFonts w:eastAsiaTheme="minorEastAsia"/>
          <w:u w:val="single"/>
          <w:lang w:eastAsia="ko-KR"/>
        </w:rPr>
        <w:t>withdrawal of</w:t>
      </w:r>
      <w:r w:rsidR="00E65B91" w:rsidRPr="00F411A7">
        <w:rPr>
          <w:rFonts w:eastAsiaTheme="minorEastAsia"/>
          <w:lang w:eastAsia="ko-KR"/>
        </w:rPr>
        <w:t>]</w:t>
      </w:r>
      <w:r w:rsidR="00414096" w:rsidRPr="00F411A7">
        <w:rPr>
          <w:rFonts w:eastAsiaTheme="minorEastAsia"/>
          <w:lang w:eastAsia="ko-KR"/>
        </w:rPr>
        <w:t xml:space="preserve"> </w:t>
      </w:r>
      <w:r w:rsidR="006A00E5" w:rsidRPr="00F411A7">
        <w:rPr>
          <w:lang w:val="en-US"/>
        </w:rPr>
        <w:t>endorsement of RRIs that have not submitted annual reports for two consecutive years as operating within t</w:t>
      </w:r>
      <w:r w:rsidR="00241C4C" w:rsidRPr="00F411A7">
        <w:rPr>
          <w:lang w:val="en-US"/>
        </w:rPr>
        <w:t>he framework of the Convention;</w:t>
      </w:r>
    </w:p>
    <w:p w14:paraId="1B6F5276" w14:textId="18BB30B1" w:rsidR="004528E6" w:rsidRPr="00F411A7" w:rsidRDefault="004528E6" w:rsidP="00694087">
      <w:pPr>
        <w:ind w:left="426" w:hanging="426"/>
        <w:rPr>
          <w:lang w:val="en-US"/>
        </w:rPr>
      </w:pPr>
    </w:p>
    <w:p w14:paraId="6047B623" w14:textId="47B8C4D4" w:rsidR="004528E6" w:rsidRPr="00F411A7" w:rsidRDefault="00F04028" w:rsidP="00694087">
      <w:pPr>
        <w:ind w:left="426" w:hanging="426"/>
        <w:rPr>
          <w:rFonts w:eastAsiaTheme="minorEastAsia"/>
          <w:u w:val="single"/>
          <w:lang w:eastAsia="ko-KR"/>
        </w:rPr>
      </w:pPr>
      <w:r>
        <w:rPr>
          <w:lang w:val="en-US"/>
        </w:rPr>
        <w:t>24</w:t>
      </w:r>
      <w:r w:rsidR="004528E6" w:rsidRPr="00F411A7">
        <w:rPr>
          <w:lang w:val="en-US"/>
        </w:rPr>
        <w:t>.</w:t>
      </w:r>
      <w:r w:rsidR="004528E6" w:rsidRPr="00F411A7">
        <w:rPr>
          <w:lang w:val="en-US"/>
        </w:rPr>
        <w:tab/>
      </w:r>
      <w:r w:rsidR="00E65B91" w:rsidRPr="00F411A7">
        <w:rPr>
          <w:lang w:val="en-US"/>
        </w:rPr>
        <w:t>[</w:t>
      </w:r>
      <w:r w:rsidR="004528E6" w:rsidRPr="00F411A7">
        <w:rPr>
          <w:rFonts w:eastAsiaTheme="minorEastAsia"/>
          <w:u w:val="single"/>
          <w:lang w:eastAsia="ko-KR"/>
        </w:rPr>
        <w:t>REQUESTS that the Standing Committee review the Secretariat’s annual report on assessment of the RRIs and take proper actions for the ones not in line with above mentioned criteria. Proper actions are to ask for change and if the RRI gets financial support from the Convention make proper decisions on that and future support. Finally the Standing Committee may ask the next COP not to endorse failing RRIs as RRIs</w:t>
      </w:r>
      <w:r w:rsidRPr="00F411A7">
        <w:rPr>
          <w:rFonts w:eastAsiaTheme="minorEastAsia"/>
          <w:lang w:eastAsia="ko-KR"/>
        </w:rPr>
        <w:t>;</w:t>
      </w:r>
      <w:r w:rsidR="00E65B91" w:rsidRPr="00F411A7">
        <w:rPr>
          <w:rFonts w:eastAsiaTheme="minorEastAsia"/>
          <w:lang w:eastAsia="ko-KR"/>
        </w:rPr>
        <w:t>]</w:t>
      </w:r>
    </w:p>
    <w:p w14:paraId="7733BBE3" w14:textId="16BBDBFE" w:rsidR="004528E6" w:rsidRPr="00F411A7" w:rsidRDefault="004528E6" w:rsidP="00694087">
      <w:pPr>
        <w:ind w:left="426" w:hanging="426"/>
        <w:rPr>
          <w:rFonts w:eastAsiaTheme="minorEastAsia"/>
          <w:u w:val="single"/>
          <w:lang w:eastAsia="ko-KR"/>
        </w:rPr>
      </w:pPr>
    </w:p>
    <w:p w14:paraId="3FF361BC" w14:textId="2AEA38BE" w:rsidR="004528E6" w:rsidRPr="00F411A7" w:rsidRDefault="00F04028" w:rsidP="00694087">
      <w:pPr>
        <w:ind w:left="426" w:hanging="426"/>
        <w:rPr>
          <w:rFonts w:eastAsiaTheme="minorEastAsia"/>
          <w:u w:val="single"/>
          <w:lang w:eastAsia="ko-KR"/>
        </w:rPr>
      </w:pPr>
      <w:r>
        <w:rPr>
          <w:rFonts w:eastAsiaTheme="minorEastAsia"/>
          <w:lang w:eastAsia="ko-KR"/>
        </w:rPr>
        <w:t>25</w:t>
      </w:r>
      <w:r w:rsidR="00F93525" w:rsidRPr="00F411A7">
        <w:rPr>
          <w:rFonts w:eastAsiaTheme="minorEastAsia"/>
          <w:lang w:eastAsia="ko-KR"/>
        </w:rPr>
        <w:t>.</w:t>
      </w:r>
      <w:r w:rsidR="00F93525" w:rsidRPr="00F411A7">
        <w:rPr>
          <w:rFonts w:eastAsiaTheme="minorEastAsia"/>
          <w:lang w:eastAsia="ko-KR"/>
        </w:rPr>
        <w:tab/>
      </w:r>
      <w:r w:rsidR="00E65B91" w:rsidRPr="00F411A7">
        <w:rPr>
          <w:rFonts w:eastAsiaTheme="minorEastAsia"/>
          <w:lang w:eastAsia="ko-KR"/>
        </w:rPr>
        <w:t>[</w:t>
      </w:r>
      <w:r w:rsidR="004528E6" w:rsidRPr="00F411A7">
        <w:rPr>
          <w:rFonts w:eastAsiaTheme="minorEastAsia"/>
          <w:u w:val="single"/>
          <w:lang w:eastAsia="ko-KR"/>
        </w:rPr>
        <w:t>DECIDES that financial support for Ramsar Regional Initiatives that meet the Operational Guidelines eligible for start-up financial support can be obtained for a period of up to six years in total corresponding to the interval between two meetings of the COP</w:t>
      </w:r>
      <w:r w:rsidR="00F93525" w:rsidRPr="00976FD9">
        <w:rPr>
          <w:rFonts w:eastAsiaTheme="minorEastAsia"/>
          <w:u w:val="single"/>
          <w:lang w:eastAsia="ko-KR"/>
        </w:rPr>
        <w:t>;</w:t>
      </w:r>
      <w:r w:rsidR="00976FD9">
        <w:rPr>
          <w:rFonts w:eastAsiaTheme="minorEastAsia"/>
          <w:lang w:eastAsia="ko-KR"/>
        </w:rPr>
        <w:t>]</w:t>
      </w:r>
    </w:p>
    <w:p w14:paraId="439773A8" w14:textId="77777777" w:rsidR="006A00E5" w:rsidRPr="00F411A7" w:rsidRDefault="006A00E5" w:rsidP="00694087">
      <w:pPr>
        <w:ind w:left="426" w:hanging="426"/>
        <w:rPr>
          <w:rFonts w:eastAsiaTheme="minorEastAsia"/>
          <w:u w:val="single"/>
          <w:lang w:eastAsia="ko-KR"/>
        </w:rPr>
      </w:pPr>
    </w:p>
    <w:p w14:paraId="243CD597" w14:textId="6499A4DB" w:rsidR="006A00E5" w:rsidRPr="00F411A7" w:rsidRDefault="00F04028" w:rsidP="00694087">
      <w:pPr>
        <w:ind w:left="426" w:hanging="426"/>
        <w:rPr>
          <w:lang w:val="en-US"/>
        </w:rPr>
      </w:pPr>
      <w:r>
        <w:rPr>
          <w:lang w:val="en-US"/>
        </w:rPr>
        <w:t>26</w:t>
      </w:r>
      <w:r w:rsidR="00640783" w:rsidRPr="00F411A7">
        <w:rPr>
          <w:lang w:val="en-US"/>
        </w:rPr>
        <w:t>.</w:t>
      </w:r>
      <w:r w:rsidR="00640783" w:rsidRPr="00F411A7">
        <w:rPr>
          <w:lang w:val="en-US"/>
        </w:rPr>
        <w:tab/>
      </w:r>
      <w:r w:rsidR="008549A3" w:rsidRPr="00F411A7">
        <w:rPr>
          <w:lang w:val="en-US"/>
        </w:rPr>
        <w:t>[</w:t>
      </w:r>
      <w:r w:rsidR="006A00E5" w:rsidRPr="00F411A7">
        <w:rPr>
          <w:lang w:val="en-US"/>
        </w:rPr>
        <w:t>NOTES that new RRIs that have been endorsed as operating within the framework of the Convention are eligible for start-up financial support from the Ramsar Convention core budget;</w:t>
      </w:r>
      <w:r w:rsidR="00976FD9">
        <w:rPr>
          <w:lang w:val="en-US"/>
        </w:rPr>
        <w:t>]</w:t>
      </w:r>
    </w:p>
    <w:p w14:paraId="4CDAC85D" w14:textId="77777777" w:rsidR="006A00E5" w:rsidRPr="00F411A7" w:rsidRDefault="006A00E5" w:rsidP="00694087">
      <w:pPr>
        <w:ind w:left="426" w:hanging="426"/>
        <w:rPr>
          <w:strike/>
          <w:lang w:val="en-US"/>
        </w:rPr>
      </w:pPr>
    </w:p>
    <w:p w14:paraId="00456EB5" w14:textId="0B656DFA" w:rsidR="006A00E5" w:rsidRPr="00976FD9" w:rsidRDefault="00F04028" w:rsidP="00976FD9">
      <w:pPr>
        <w:ind w:left="426" w:hanging="426"/>
        <w:rPr>
          <w:lang w:val="en-US"/>
        </w:rPr>
      </w:pPr>
      <w:r>
        <w:t>27</w:t>
      </w:r>
      <w:r w:rsidR="00640783" w:rsidRPr="00F411A7">
        <w:t>.</w:t>
      </w:r>
      <w:r w:rsidR="00640783" w:rsidRPr="00F411A7">
        <w:tab/>
      </w:r>
      <w:r w:rsidR="008549A3" w:rsidRPr="00F411A7">
        <w:t>[</w:t>
      </w:r>
      <w:r w:rsidR="006A00E5" w:rsidRPr="00F411A7">
        <w:t xml:space="preserve">NOTING that Resolution XIV.x on </w:t>
      </w:r>
      <w:r w:rsidR="006A00E5" w:rsidRPr="00F411A7">
        <w:rPr>
          <w:i/>
        </w:rPr>
        <w:t>Financial and budgetary matters</w:t>
      </w:r>
      <w:r w:rsidR="006A00E5" w:rsidRPr="00F411A7">
        <w:rPr>
          <w:rFonts w:cs="Calibri"/>
        </w:rPr>
        <w:t xml:space="preserve"> includes within the </w:t>
      </w:r>
      <w:r w:rsidR="006A00E5" w:rsidRPr="00F411A7">
        <w:rPr>
          <w:lang w:val="en-US"/>
        </w:rPr>
        <w:t>Convention</w:t>
      </w:r>
      <w:r w:rsidR="006A00E5" w:rsidRPr="00F411A7">
        <w:rPr>
          <w:rFonts w:cs="Calibri"/>
        </w:rPr>
        <w:t xml:space="preserve"> core budget for 2022-2024 a budget line “Support to Ramsar Regional Initiatives”, </w:t>
      </w:r>
      <w:r w:rsidR="006A00E5" w:rsidRPr="00F411A7">
        <w:t>to provide start-up support for the running costs of new RRIs</w:t>
      </w:r>
      <w:r w:rsidR="00976FD9" w:rsidRPr="00F411A7">
        <w:rPr>
          <w:lang w:val="en-US"/>
        </w:rPr>
        <w:t>;</w:t>
      </w:r>
      <w:r w:rsidR="00976FD9">
        <w:rPr>
          <w:lang w:val="en-US"/>
        </w:rPr>
        <w:t>]</w:t>
      </w:r>
    </w:p>
    <w:p w14:paraId="02B4BDD8" w14:textId="77777777" w:rsidR="006A00E5" w:rsidRPr="00F411A7" w:rsidRDefault="006A00E5" w:rsidP="00694087">
      <w:pPr>
        <w:ind w:left="426" w:hanging="426"/>
        <w:rPr>
          <w:strike/>
        </w:rPr>
      </w:pPr>
    </w:p>
    <w:p w14:paraId="251CEB2E" w14:textId="50AD29FF" w:rsidR="00976FD9" w:rsidRPr="00F411A7" w:rsidRDefault="00F04028" w:rsidP="00976FD9">
      <w:pPr>
        <w:ind w:left="426" w:hanging="426"/>
        <w:rPr>
          <w:lang w:val="en-US"/>
        </w:rPr>
      </w:pPr>
      <w:r>
        <w:rPr>
          <w:lang w:val="en-US"/>
        </w:rPr>
        <w:t>28</w:t>
      </w:r>
      <w:r w:rsidR="00640783" w:rsidRPr="00F411A7">
        <w:rPr>
          <w:lang w:val="en-US"/>
        </w:rPr>
        <w:t>.</w:t>
      </w:r>
      <w:r w:rsidR="00640783" w:rsidRPr="00F411A7">
        <w:rPr>
          <w:lang w:val="en-US"/>
        </w:rPr>
        <w:tab/>
      </w:r>
      <w:r w:rsidR="008549A3" w:rsidRPr="00F411A7">
        <w:rPr>
          <w:lang w:val="en-US"/>
        </w:rPr>
        <w:t>[</w:t>
      </w:r>
      <w:r w:rsidR="006A00E5" w:rsidRPr="00F411A7">
        <w:rPr>
          <w:lang w:val="en-US"/>
        </w:rPr>
        <w:t>DECIDES that financial support for Ramsar Regional Initiatives that meet the Operational Guidelines eligible for start-up financial support can be obtained for a period of up to six years in total corresponding to the interval between two meetings of the COP</w:t>
      </w:r>
      <w:r w:rsidR="00976FD9" w:rsidRPr="00F411A7">
        <w:rPr>
          <w:lang w:val="en-US"/>
        </w:rPr>
        <w:t>;</w:t>
      </w:r>
      <w:r w:rsidR="00976FD9">
        <w:rPr>
          <w:lang w:val="en-US"/>
        </w:rPr>
        <w:t>]</w:t>
      </w:r>
    </w:p>
    <w:p w14:paraId="3E8D4A31" w14:textId="77777777" w:rsidR="006A00E5" w:rsidRPr="00F411A7" w:rsidRDefault="006A00E5" w:rsidP="00694087">
      <w:pPr>
        <w:ind w:left="426" w:hanging="426"/>
        <w:rPr>
          <w:strike/>
          <w:lang w:val="en-US"/>
        </w:rPr>
      </w:pPr>
    </w:p>
    <w:p w14:paraId="4D64173C" w14:textId="36E06F2D" w:rsidR="006A00E5" w:rsidRPr="00F411A7" w:rsidRDefault="00F04028" w:rsidP="00694087">
      <w:pPr>
        <w:ind w:left="426" w:hanging="426"/>
        <w:rPr>
          <w:lang w:val="en-US"/>
        </w:rPr>
      </w:pPr>
      <w:r>
        <w:rPr>
          <w:lang w:val="en-US"/>
        </w:rPr>
        <w:t>29</w:t>
      </w:r>
      <w:r w:rsidR="00640783" w:rsidRPr="00F411A7">
        <w:rPr>
          <w:lang w:val="en-US"/>
        </w:rPr>
        <w:t>.</w:t>
      </w:r>
      <w:r w:rsidR="00640783" w:rsidRPr="00F411A7">
        <w:rPr>
          <w:lang w:val="en-US"/>
        </w:rPr>
        <w:tab/>
      </w:r>
      <w:r w:rsidR="006A00E5" w:rsidRPr="00F411A7">
        <w:rPr>
          <w:lang w:val="en-US"/>
        </w:rPr>
        <w:t xml:space="preserve">DECIDES that the levels of financial support from the Convention core budget to eligible RRIs </w:t>
      </w:r>
      <w:r w:rsidR="008549A3" w:rsidRPr="00F411A7">
        <w:rPr>
          <w:lang w:val="en-US"/>
        </w:rPr>
        <w:t>[</w:t>
      </w:r>
      <w:r w:rsidR="006A00E5" w:rsidRPr="00F411A7">
        <w:rPr>
          <w:lang w:val="en-US"/>
        </w:rPr>
        <w:t>for the years 2022, 2023 and 2024</w:t>
      </w:r>
      <w:r w:rsidR="008549A3" w:rsidRPr="00F411A7">
        <w:rPr>
          <w:lang w:val="en-US"/>
        </w:rPr>
        <w:t>]</w:t>
      </w:r>
      <w:r w:rsidR="006A00E5" w:rsidRPr="00F411A7">
        <w:rPr>
          <w:lang w:val="en-US"/>
        </w:rPr>
        <w:t xml:space="preserve"> will be determined annually by the Standing Committee, based on the information submitted by RRIs to the Secretariat in accordance with paragraph </w:t>
      </w:r>
      <w:r w:rsidR="00241C4C" w:rsidRPr="00F411A7">
        <w:rPr>
          <w:lang w:val="en-US"/>
        </w:rPr>
        <w:t xml:space="preserve">15 </w:t>
      </w:r>
      <w:r w:rsidR="006A00E5" w:rsidRPr="00F411A7">
        <w:rPr>
          <w:lang w:val="en-US"/>
        </w:rPr>
        <w:t>(d), and informed by the specific recommendations made by the Subgroup on Finance to the Standing Committee;</w:t>
      </w:r>
    </w:p>
    <w:p w14:paraId="5B6B9A33" w14:textId="4A07893E" w:rsidR="00EA297D" w:rsidRPr="00F411A7" w:rsidRDefault="00EA297D" w:rsidP="00694087">
      <w:pPr>
        <w:ind w:left="426" w:hanging="426"/>
        <w:rPr>
          <w:lang w:val="en-US"/>
        </w:rPr>
      </w:pPr>
    </w:p>
    <w:p w14:paraId="1E28ECE3" w14:textId="65799A07" w:rsidR="00EA297D" w:rsidRPr="00F411A7" w:rsidRDefault="00F04028" w:rsidP="00694087">
      <w:pPr>
        <w:ind w:left="426" w:hanging="426"/>
        <w:rPr>
          <w:u w:val="single"/>
          <w:lang w:val="en-US"/>
        </w:rPr>
      </w:pPr>
      <w:r>
        <w:rPr>
          <w:lang w:val="en-US"/>
        </w:rPr>
        <w:t>30</w:t>
      </w:r>
      <w:r w:rsidR="0068239B" w:rsidRPr="00F411A7">
        <w:rPr>
          <w:lang w:val="en-US"/>
        </w:rPr>
        <w:t>.</w:t>
      </w:r>
      <w:r w:rsidR="0068239B" w:rsidRPr="00F411A7">
        <w:rPr>
          <w:lang w:val="en-US"/>
        </w:rPr>
        <w:tab/>
      </w:r>
      <w:r w:rsidR="00E65B91" w:rsidRPr="00F411A7">
        <w:rPr>
          <w:lang w:val="en-US"/>
        </w:rPr>
        <w:t>[</w:t>
      </w:r>
      <w:r w:rsidR="00EA297D" w:rsidRPr="00F411A7">
        <w:rPr>
          <w:u w:val="single"/>
          <w:lang w:val="en-US"/>
        </w:rPr>
        <w:t xml:space="preserve">DECIDES that the RRI requesting for core funds by Ramsar Regional Initiatives </w:t>
      </w:r>
      <w:r w:rsidR="00241C4C" w:rsidRPr="00F411A7">
        <w:rPr>
          <w:u w:val="single"/>
          <w:lang w:val="en-US"/>
        </w:rPr>
        <w:t>[must] [</w:t>
      </w:r>
      <w:r w:rsidR="00EA297D" w:rsidRPr="00A80049">
        <w:rPr>
          <w:strike/>
          <w:u w:val="single"/>
          <w:lang w:val="en-US"/>
        </w:rPr>
        <w:t>shall</w:t>
      </w:r>
      <w:r w:rsidR="00241C4C" w:rsidRPr="00F411A7">
        <w:rPr>
          <w:u w:val="single"/>
          <w:lang w:val="en-US"/>
        </w:rPr>
        <w:t>]</w:t>
      </w:r>
      <w:r w:rsidR="00EA297D" w:rsidRPr="00F411A7">
        <w:rPr>
          <w:u w:val="single"/>
          <w:lang w:val="en-US"/>
        </w:rPr>
        <w:t xml:space="preserve"> include </w:t>
      </w:r>
      <w:bookmarkStart w:id="0" w:name="_Hlk104462619"/>
      <w:r w:rsidR="00EA297D" w:rsidRPr="00F411A7">
        <w:rPr>
          <w:u w:val="single"/>
          <w:lang w:val="en-US"/>
        </w:rPr>
        <w:t xml:space="preserve">a rationale about how the RRI supports Contracting Parties in implementing the Convention and its </w:t>
      </w:r>
      <w:r w:rsidR="0068239B" w:rsidRPr="00F411A7">
        <w:rPr>
          <w:u w:val="single"/>
          <w:lang w:val="en-US"/>
        </w:rPr>
        <w:t>R</w:t>
      </w:r>
      <w:r w:rsidR="00EA297D" w:rsidRPr="00F411A7">
        <w:rPr>
          <w:u w:val="single"/>
          <w:lang w:val="en-US"/>
        </w:rPr>
        <w:t>esolutions and guidance</w:t>
      </w:r>
      <w:bookmarkEnd w:id="0"/>
      <w:r w:rsidR="00EA297D" w:rsidRPr="00F411A7">
        <w:rPr>
          <w:u w:val="single"/>
          <w:lang w:val="en-US"/>
        </w:rPr>
        <w:t xml:space="preserve">, according to the format in Annex 2 of this </w:t>
      </w:r>
      <w:r w:rsidR="0068239B" w:rsidRPr="00F411A7">
        <w:rPr>
          <w:u w:val="single"/>
          <w:lang w:val="en-US"/>
        </w:rPr>
        <w:t>R</w:t>
      </w:r>
      <w:r w:rsidR="00EA297D" w:rsidRPr="00F411A7">
        <w:rPr>
          <w:u w:val="single"/>
          <w:lang w:val="en-US"/>
        </w:rPr>
        <w:t xml:space="preserve">esolution, and ALSO DECIDES that the model contract in Annex 4 of this </w:t>
      </w:r>
      <w:r w:rsidR="0068239B" w:rsidRPr="00F411A7">
        <w:rPr>
          <w:u w:val="single"/>
          <w:lang w:val="en-US"/>
        </w:rPr>
        <w:t>R</w:t>
      </w:r>
      <w:r w:rsidR="00EA297D" w:rsidRPr="00F411A7">
        <w:rPr>
          <w:u w:val="single"/>
          <w:lang w:val="en-US"/>
        </w:rPr>
        <w:t>esolution ha</w:t>
      </w:r>
      <w:r w:rsidR="0068239B" w:rsidRPr="00F411A7">
        <w:rPr>
          <w:u w:val="single"/>
          <w:lang w:val="en-US"/>
        </w:rPr>
        <w:t>s</w:t>
      </w:r>
      <w:r w:rsidR="00EA297D" w:rsidRPr="00F411A7">
        <w:rPr>
          <w:u w:val="single"/>
          <w:lang w:val="en-US"/>
        </w:rPr>
        <w:t xml:space="preserve"> to be signed by the RRI when receiving funds from the Convention</w:t>
      </w:r>
      <w:r w:rsidR="00976FD9" w:rsidRPr="00976FD9">
        <w:rPr>
          <w:rFonts w:eastAsiaTheme="minorEastAsia"/>
          <w:u w:val="single"/>
          <w:lang w:eastAsia="ko-KR"/>
        </w:rPr>
        <w:t>;</w:t>
      </w:r>
      <w:r w:rsidR="00976FD9">
        <w:rPr>
          <w:rFonts w:eastAsiaTheme="minorEastAsia"/>
          <w:lang w:eastAsia="ko-KR"/>
        </w:rPr>
        <w:t>]</w:t>
      </w:r>
    </w:p>
    <w:p w14:paraId="13DC460C" w14:textId="77777777" w:rsidR="006A00E5" w:rsidRPr="00F411A7" w:rsidRDefault="006A00E5" w:rsidP="00694087">
      <w:pPr>
        <w:ind w:left="426" w:hanging="426"/>
        <w:rPr>
          <w:lang w:val="en-US"/>
        </w:rPr>
      </w:pPr>
    </w:p>
    <w:p w14:paraId="0477E765" w14:textId="2DBBCB5C" w:rsidR="006A00E5" w:rsidRPr="00F411A7" w:rsidRDefault="00F04028" w:rsidP="00694087">
      <w:pPr>
        <w:ind w:left="426" w:hanging="426"/>
        <w:rPr>
          <w:lang w:val="en-US"/>
        </w:rPr>
      </w:pPr>
      <w:r>
        <w:rPr>
          <w:lang w:val="en-US"/>
        </w:rPr>
        <w:t>31</w:t>
      </w:r>
      <w:r w:rsidR="00640783" w:rsidRPr="00F411A7">
        <w:rPr>
          <w:lang w:val="en-US"/>
        </w:rPr>
        <w:t>.</w:t>
      </w:r>
      <w:r w:rsidR="00640783" w:rsidRPr="00F411A7">
        <w:rPr>
          <w:lang w:val="en-US"/>
        </w:rPr>
        <w:tab/>
      </w:r>
      <w:r w:rsidR="006A00E5" w:rsidRPr="00F411A7">
        <w:rPr>
          <w:lang w:val="en-US"/>
        </w:rPr>
        <w:t xml:space="preserve">URGES RRIs that receive financial support from the core budget to consider using part of this support to achieve financial sustainability funding through financial support from other sources, </w:t>
      </w:r>
      <w:r w:rsidR="006A00E5" w:rsidRPr="00F411A7">
        <w:rPr>
          <w:lang w:val="en-US"/>
        </w:rPr>
        <w:lastRenderedPageBreak/>
        <w:t>including donors that are willing to support RRIs through specific projects and cooperation programmes particularly during the last years in which they qualify for such support;</w:t>
      </w:r>
    </w:p>
    <w:p w14:paraId="09F1198D" w14:textId="016DF863" w:rsidR="00430E59" w:rsidRPr="00F411A7" w:rsidRDefault="00430E59" w:rsidP="00694087">
      <w:pPr>
        <w:ind w:left="426" w:hanging="426"/>
        <w:rPr>
          <w:lang w:val="en-US"/>
        </w:rPr>
      </w:pPr>
    </w:p>
    <w:p w14:paraId="6F13173A" w14:textId="603C5E01" w:rsidR="00976FD9" w:rsidRPr="00F411A7" w:rsidRDefault="00F04028" w:rsidP="00976FD9">
      <w:pPr>
        <w:ind w:left="426" w:hanging="426"/>
        <w:rPr>
          <w:lang w:val="en-US"/>
        </w:rPr>
      </w:pPr>
      <w:r>
        <w:rPr>
          <w:lang w:val="en-US"/>
        </w:rPr>
        <w:t>32</w:t>
      </w:r>
      <w:r w:rsidR="00640783" w:rsidRPr="00F411A7">
        <w:rPr>
          <w:lang w:val="en-US"/>
        </w:rPr>
        <w:t>.</w:t>
      </w:r>
      <w:r w:rsidR="00640783" w:rsidRPr="00F411A7">
        <w:rPr>
          <w:lang w:val="en-US"/>
        </w:rPr>
        <w:tab/>
      </w:r>
      <w:r w:rsidR="008549A3" w:rsidRPr="00F411A7">
        <w:rPr>
          <w:lang w:val="en-US"/>
        </w:rPr>
        <w:t>[</w:t>
      </w:r>
      <w:r w:rsidR="006A00E5" w:rsidRPr="00F411A7">
        <w:rPr>
          <w:lang w:val="en-US"/>
        </w:rPr>
        <w:t>FURTHER ENCOURAGES Contracting Parties and INVITES other potential donors, bilateral or multilateral, to support RRIs, whether or not they are also receiving funding through the Convention’s core budget; and INVITES Contracting Parties that are geographically related to an RRI to consider giving either financial or in kind support, as appropriate</w:t>
      </w:r>
      <w:r w:rsidR="00976FD9" w:rsidRPr="00F411A7">
        <w:rPr>
          <w:lang w:val="en-US"/>
        </w:rPr>
        <w:t>;</w:t>
      </w:r>
      <w:r w:rsidR="00976FD9">
        <w:rPr>
          <w:lang w:val="en-US"/>
        </w:rPr>
        <w:t>]</w:t>
      </w:r>
    </w:p>
    <w:p w14:paraId="5C331A2B" w14:textId="3E907B9E" w:rsidR="00D1501F" w:rsidRPr="00F411A7" w:rsidRDefault="00D1501F" w:rsidP="00694087">
      <w:pPr>
        <w:ind w:left="426" w:hanging="426"/>
        <w:rPr>
          <w:strike/>
          <w:lang w:val="en-US"/>
        </w:rPr>
      </w:pPr>
    </w:p>
    <w:p w14:paraId="5A860DD5" w14:textId="59D4034C" w:rsidR="00D1501F" w:rsidRPr="00F411A7" w:rsidRDefault="00F04028" w:rsidP="00D1501F">
      <w:pPr>
        <w:ind w:left="426" w:hanging="426"/>
        <w:rPr>
          <w:u w:val="single"/>
          <w:lang w:val="en-US"/>
        </w:rPr>
      </w:pPr>
      <w:r>
        <w:rPr>
          <w:lang w:val="en-US"/>
        </w:rPr>
        <w:t>33</w:t>
      </w:r>
      <w:r w:rsidR="00D1501F" w:rsidRPr="00F411A7">
        <w:rPr>
          <w:lang w:val="en-US"/>
        </w:rPr>
        <w:t>.</w:t>
      </w:r>
      <w:r w:rsidR="00D1501F" w:rsidRPr="00F411A7">
        <w:rPr>
          <w:lang w:val="en-US"/>
        </w:rPr>
        <w:tab/>
      </w:r>
      <w:r w:rsidR="00D1501F" w:rsidRPr="0008792A">
        <w:rPr>
          <w:lang w:val="en-US"/>
        </w:rPr>
        <w:t>[</w:t>
      </w:r>
      <w:r w:rsidR="00D1501F" w:rsidRPr="00F411A7">
        <w:rPr>
          <w:u w:val="single"/>
          <w:lang w:val="en-US"/>
        </w:rPr>
        <w:t>FURTHER ENCOURAGES Contracting Parties to consider giving financial support to RRIs or their specific activities, either as member of an RRI or as a donor country, as appropriate</w:t>
      </w:r>
      <w:r w:rsidR="00976FD9" w:rsidRPr="00976FD9">
        <w:rPr>
          <w:rFonts w:eastAsiaTheme="minorEastAsia"/>
          <w:u w:val="single"/>
          <w:lang w:eastAsia="ko-KR"/>
        </w:rPr>
        <w:t>;</w:t>
      </w:r>
      <w:r w:rsidR="00976FD9">
        <w:rPr>
          <w:rFonts w:eastAsiaTheme="minorEastAsia"/>
          <w:lang w:eastAsia="ko-KR"/>
        </w:rPr>
        <w:t>]</w:t>
      </w:r>
    </w:p>
    <w:p w14:paraId="12131F58" w14:textId="77777777" w:rsidR="006A00E5" w:rsidRPr="00F411A7" w:rsidRDefault="006A00E5" w:rsidP="00694087">
      <w:pPr>
        <w:ind w:left="426" w:hanging="426"/>
        <w:rPr>
          <w:strike/>
          <w:lang w:val="en-US"/>
        </w:rPr>
      </w:pPr>
    </w:p>
    <w:p w14:paraId="02A63AD4" w14:textId="31F93BC7" w:rsidR="006A00E5" w:rsidRPr="00F411A7" w:rsidRDefault="00F04028" w:rsidP="00694087">
      <w:pPr>
        <w:ind w:left="426" w:hanging="426"/>
      </w:pPr>
      <w:r>
        <w:t>34</w:t>
      </w:r>
      <w:r w:rsidR="00640783" w:rsidRPr="00F411A7">
        <w:t>.</w:t>
      </w:r>
      <w:r w:rsidR="00640783" w:rsidRPr="00F411A7">
        <w:tab/>
      </w:r>
      <w:r w:rsidR="006A00E5" w:rsidRPr="00F411A7">
        <w:t xml:space="preserve">INVITES the Convention’s International Organization Partners and other stakeholders to </w:t>
      </w:r>
      <w:r w:rsidR="006A00E5" w:rsidRPr="00F411A7">
        <w:rPr>
          <w:lang w:val="en-US"/>
        </w:rPr>
        <w:t>partner</w:t>
      </w:r>
      <w:r w:rsidR="006A00E5" w:rsidRPr="00F411A7">
        <w:t xml:space="preserve"> with and support RRIs in their undertakings, including in particular through capacity building and fundraising efforts;</w:t>
      </w:r>
    </w:p>
    <w:p w14:paraId="5E286CEE" w14:textId="4FE7D069" w:rsidR="00E611A5" w:rsidRPr="00F411A7" w:rsidRDefault="00E611A5" w:rsidP="00694087">
      <w:pPr>
        <w:ind w:left="426" w:hanging="426"/>
      </w:pPr>
    </w:p>
    <w:p w14:paraId="0B331FD8" w14:textId="2C48BF22" w:rsidR="00E611A5" w:rsidRPr="00F411A7" w:rsidRDefault="00F04028" w:rsidP="00694087">
      <w:pPr>
        <w:ind w:left="426" w:hanging="426"/>
        <w:rPr>
          <w:u w:val="single"/>
          <w:lang w:val="en-US"/>
        </w:rPr>
      </w:pPr>
      <w:r>
        <w:t>35</w:t>
      </w:r>
      <w:r w:rsidR="00E611A5" w:rsidRPr="00F411A7">
        <w:t>.</w:t>
      </w:r>
      <w:r w:rsidR="00E611A5" w:rsidRPr="00F411A7">
        <w:tab/>
      </w:r>
      <w:r w:rsidR="00E65B91" w:rsidRPr="00F411A7">
        <w:t>[</w:t>
      </w:r>
      <w:r w:rsidR="00E611A5" w:rsidRPr="00F411A7">
        <w:rPr>
          <w:u w:val="single"/>
          <w:lang w:val="en-US"/>
        </w:rPr>
        <w:t>ENCOURAGES RRIs to contact the Secretariat when in need of advice the Secretariat may provide, or in other situations where contact with the Secretariat may be appropriate</w:t>
      </w:r>
      <w:r w:rsidR="00976FD9" w:rsidRPr="00976FD9">
        <w:rPr>
          <w:rFonts w:eastAsiaTheme="minorEastAsia"/>
          <w:u w:val="single"/>
          <w:lang w:eastAsia="ko-KR"/>
        </w:rPr>
        <w:t>;</w:t>
      </w:r>
      <w:r w:rsidR="00976FD9">
        <w:rPr>
          <w:rFonts w:eastAsiaTheme="minorEastAsia"/>
          <w:lang w:eastAsia="ko-KR"/>
        </w:rPr>
        <w:t>]</w:t>
      </w:r>
    </w:p>
    <w:p w14:paraId="68291B9F" w14:textId="0C15952E" w:rsidR="007519C9" w:rsidRPr="00F411A7" w:rsidRDefault="007519C9" w:rsidP="00694087">
      <w:pPr>
        <w:ind w:left="426" w:hanging="426"/>
        <w:rPr>
          <w:lang w:val="en-US"/>
        </w:rPr>
      </w:pPr>
    </w:p>
    <w:p w14:paraId="3308C733" w14:textId="1A7EA904" w:rsidR="007519C9" w:rsidRPr="00F411A7" w:rsidRDefault="00F04028" w:rsidP="00694087">
      <w:pPr>
        <w:ind w:left="426" w:hanging="426"/>
        <w:rPr>
          <w:u w:val="single"/>
          <w:lang w:val="en-US"/>
        </w:rPr>
      </w:pPr>
      <w:r>
        <w:rPr>
          <w:lang w:val="en-US"/>
        </w:rPr>
        <w:t>36</w:t>
      </w:r>
      <w:r w:rsidR="00F537F5" w:rsidRPr="00F411A7">
        <w:rPr>
          <w:lang w:val="en-US"/>
        </w:rPr>
        <w:t>.</w:t>
      </w:r>
      <w:r w:rsidR="00F537F5" w:rsidRPr="00F411A7">
        <w:rPr>
          <w:lang w:val="en-US"/>
        </w:rPr>
        <w:tab/>
      </w:r>
      <w:r w:rsidR="00E65B91" w:rsidRPr="00F411A7">
        <w:rPr>
          <w:lang w:val="en-US"/>
        </w:rPr>
        <w:t>[</w:t>
      </w:r>
      <w:r w:rsidR="00F537F5" w:rsidRPr="00F411A7">
        <w:rPr>
          <w:u w:val="single"/>
          <w:lang w:val="en-US"/>
        </w:rPr>
        <w:t xml:space="preserve">INSTRUCTS the Secretariat to limit their support to future and existing RRIs, </w:t>
      </w:r>
      <w:bookmarkStart w:id="1" w:name="_Hlk104447500"/>
      <w:r w:rsidR="00F537F5" w:rsidRPr="00F411A7">
        <w:rPr>
          <w:u w:val="single"/>
          <w:lang w:val="en-US"/>
        </w:rPr>
        <w:t>to be advisory only</w:t>
      </w:r>
      <w:bookmarkEnd w:id="1"/>
      <w:r w:rsidR="00F537F5" w:rsidRPr="00F411A7">
        <w:rPr>
          <w:u w:val="single"/>
          <w:lang w:val="en-US"/>
        </w:rPr>
        <w:t>. The advice should be focused on how to reinforce the RRIs capacity and effectiveness as well as fund-raising. The Secretariat is not to be involved in the administration of the RRI, the RRIs’ projects or any day-to-day tasks that are to be run by the RRIs</w:t>
      </w:r>
      <w:r w:rsidR="00976FD9" w:rsidRPr="00976FD9">
        <w:rPr>
          <w:rFonts w:eastAsiaTheme="minorEastAsia"/>
          <w:u w:val="single"/>
          <w:lang w:eastAsia="ko-KR"/>
        </w:rPr>
        <w:t>;</w:t>
      </w:r>
      <w:r w:rsidR="00976FD9">
        <w:rPr>
          <w:rFonts w:eastAsiaTheme="minorEastAsia"/>
          <w:lang w:eastAsia="ko-KR"/>
        </w:rPr>
        <w:t>]</w:t>
      </w:r>
    </w:p>
    <w:p w14:paraId="3E2B91E9" w14:textId="77777777" w:rsidR="006A00E5" w:rsidRPr="00F411A7" w:rsidRDefault="006A00E5" w:rsidP="00694087">
      <w:pPr>
        <w:ind w:left="426" w:hanging="426"/>
        <w:rPr>
          <w:lang w:val="en-US"/>
        </w:rPr>
      </w:pPr>
    </w:p>
    <w:p w14:paraId="65124383" w14:textId="33FE8E0D" w:rsidR="00B17743" w:rsidRPr="00F411A7" w:rsidRDefault="00F04028" w:rsidP="00B17743">
      <w:pPr>
        <w:ind w:left="426" w:hanging="426"/>
        <w:rPr>
          <w:lang w:val="en-US"/>
        </w:rPr>
      </w:pPr>
      <w:r>
        <w:rPr>
          <w:lang w:val="en-US"/>
        </w:rPr>
        <w:t>37</w:t>
      </w:r>
      <w:r w:rsidR="00640783" w:rsidRPr="00F411A7">
        <w:rPr>
          <w:lang w:val="en-US"/>
        </w:rPr>
        <w:t>.</w:t>
      </w:r>
      <w:r w:rsidR="00640783" w:rsidRPr="00F411A7">
        <w:rPr>
          <w:lang w:val="en-US"/>
        </w:rPr>
        <w:tab/>
      </w:r>
      <w:r w:rsidR="00546863" w:rsidRPr="00F411A7">
        <w:rPr>
          <w:lang w:val="en-US"/>
        </w:rPr>
        <w:t>[</w:t>
      </w:r>
      <w:r w:rsidR="006A00E5" w:rsidRPr="00F411A7">
        <w:rPr>
          <w:lang w:val="en-US"/>
        </w:rPr>
        <w:t>REQUESTS that the RRIs maintain active and regular contact with the Secretariat; and INSTRUCTS the Secretariat to advise RRIs on how to reinforce their capacity and effectiveness, including in relation to the alignment of RRIs with the Convention’s Strategic Plan and CEPA Programme</w:t>
      </w:r>
      <w:r w:rsidR="00B17743" w:rsidRPr="00F411A7">
        <w:rPr>
          <w:lang w:val="en-US"/>
        </w:rPr>
        <w:t>;</w:t>
      </w:r>
      <w:r w:rsidR="00B17743">
        <w:rPr>
          <w:lang w:val="en-US"/>
        </w:rPr>
        <w:t>]</w:t>
      </w:r>
    </w:p>
    <w:p w14:paraId="6302C7C9" w14:textId="77777777" w:rsidR="00B17743" w:rsidRDefault="00B17743" w:rsidP="00694087">
      <w:pPr>
        <w:ind w:left="426" w:hanging="426"/>
        <w:rPr>
          <w:lang w:val="en-US"/>
        </w:rPr>
      </w:pPr>
    </w:p>
    <w:p w14:paraId="1B788D10" w14:textId="5C18FF40" w:rsidR="00B17743" w:rsidRPr="00F411A7" w:rsidRDefault="00F04028" w:rsidP="00B17743">
      <w:pPr>
        <w:ind w:left="426" w:hanging="426"/>
        <w:rPr>
          <w:lang w:val="en-US"/>
        </w:rPr>
      </w:pPr>
      <w:r>
        <w:rPr>
          <w:lang w:val="en-US"/>
        </w:rPr>
        <w:t>38</w:t>
      </w:r>
      <w:r w:rsidR="00640783" w:rsidRPr="00F411A7">
        <w:rPr>
          <w:lang w:val="en-US"/>
        </w:rPr>
        <w:t>.</w:t>
      </w:r>
      <w:r w:rsidR="00640783" w:rsidRPr="00F411A7">
        <w:rPr>
          <w:lang w:val="en-US"/>
        </w:rPr>
        <w:tab/>
      </w:r>
      <w:r w:rsidR="00546863" w:rsidRPr="00F411A7">
        <w:rPr>
          <w:lang w:val="en-US"/>
        </w:rPr>
        <w:t>[</w:t>
      </w:r>
      <w:r w:rsidR="006A00E5" w:rsidRPr="00F411A7">
        <w:rPr>
          <w:lang w:val="en-US"/>
        </w:rPr>
        <w:t>INVITES the Contracting Parties and RRIs to con</w:t>
      </w:r>
      <w:r w:rsidR="00F36FF7">
        <w:rPr>
          <w:lang w:val="en-US"/>
        </w:rPr>
        <w:t xml:space="preserve">sider the Resolutions in Annex </w:t>
      </w:r>
      <w:r w:rsidR="006A00E5" w:rsidRPr="00F411A7">
        <w:rPr>
          <w:lang w:val="en-US"/>
        </w:rPr>
        <w:t>2 which include paragraphs of relevance to RRIs and REQUESTS the Secretariat to assist RRIs to identify any tasks which remain incomplete</w:t>
      </w:r>
      <w:r w:rsidR="00B17743" w:rsidRPr="00F411A7">
        <w:rPr>
          <w:lang w:val="en-US"/>
        </w:rPr>
        <w:t>;</w:t>
      </w:r>
      <w:r w:rsidR="00B17743">
        <w:rPr>
          <w:lang w:val="en-US"/>
        </w:rPr>
        <w:t>]</w:t>
      </w:r>
    </w:p>
    <w:p w14:paraId="13FD5788" w14:textId="44C6D8D0" w:rsidR="006A00E5" w:rsidRPr="00F411A7" w:rsidRDefault="006A00E5" w:rsidP="00694087">
      <w:pPr>
        <w:ind w:left="426" w:hanging="426"/>
        <w:rPr>
          <w:strike/>
          <w:lang w:val="en-US"/>
        </w:rPr>
      </w:pPr>
    </w:p>
    <w:p w14:paraId="7913C1A3" w14:textId="51EC0752" w:rsidR="006A00E5" w:rsidRPr="00F411A7" w:rsidRDefault="00F04028" w:rsidP="00B17743">
      <w:pPr>
        <w:ind w:left="426" w:hanging="426"/>
        <w:rPr>
          <w:lang w:val="en-US"/>
        </w:rPr>
      </w:pPr>
      <w:r>
        <w:rPr>
          <w:rFonts w:eastAsia="Times New Roman"/>
          <w:lang w:val="en-US"/>
        </w:rPr>
        <w:t>39</w:t>
      </w:r>
      <w:r w:rsidR="00640783" w:rsidRPr="00F411A7">
        <w:rPr>
          <w:rFonts w:eastAsia="Times New Roman"/>
          <w:lang w:val="en-US"/>
        </w:rPr>
        <w:t>.</w:t>
      </w:r>
      <w:r w:rsidR="00640783" w:rsidRPr="00F411A7">
        <w:rPr>
          <w:rFonts w:eastAsia="Times New Roman"/>
          <w:lang w:val="en-US"/>
        </w:rPr>
        <w:tab/>
      </w:r>
      <w:r w:rsidR="006A00E5" w:rsidRPr="00F411A7">
        <w:rPr>
          <w:rFonts w:eastAsia="Times New Roman"/>
          <w:lang w:val="en-US"/>
        </w:rPr>
        <w:t>[REAFFIRMS the decision taken by the 13</w:t>
      </w:r>
      <w:r w:rsidR="006A00E5" w:rsidRPr="00F411A7">
        <w:rPr>
          <w:lang w:val="en-US"/>
        </w:rPr>
        <w:t>th</w:t>
      </w:r>
      <w:r w:rsidR="006A00E5" w:rsidRPr="00F411A7">
        <w:rPr>
          <w:rFonts w:eastAsia="Times New Roman"/>
          <w:lang w:val="en-US"/>
        </w:rPr>
        <w:t xml:space="preserve"> meeting of the Conference of the Contracting </w:t>
      </w:r>
      <w:r w:rsidR="006A00E5" w:rsidRPr="00F411A7">
        <w:rPr>
          <w:lang w:val="en-US"/>
        </w:rPr>
        <w:t>Parties</w:t>
      </w:r>
      <w:r w:rsidR="006A00E5" w:rsidRPr="00F411A7">
        <w:rPr>
          <w:rFonts w:eastAsia="Times New Roman"/>
          <w:lang w:val="en-US"/>
        </w:rPr>
        <w:t xml:space="preserve"> that request</w:t>
      </w:r>
      <w:r w:rsidR="006A00E5" w:rsidRPr="00F411A7">
        <w:rPr>
          <w:lang w:val="en-US"/>
        </w:rPr>
        <w:t xml:space="preserve"> the Secretariat, within its existing legal framework and mandate, to assist Contracting Parties, as appropriate, in the administration of non-core funded projects, including, but not limited to, successful </w:t>
      </w:r>
      <w:r w:rsidR="006A00E5" w:rsidRPr="00F411A7">
        <w:rPr>
          <w:rFonts w:eastAsia="Times New Roman" w:cs="Calibri"/>
          <w:lang w:val="en-US"/>
        </w:rPr>
        <w:t>fundraising</w:t>
      </w:r>
      <w:r w:rsidR="006A00E5" w:rsidRPr="00F411A7">
        <w:rPr>
          <w:lang w:val="en-US"/>
        </w:rPr>
        <w:t xml:space="preserve"> for </w:t>
      </w:r>
      <w:r w:rsidR="006A00E5" w:rsidRPr="00F411A7">
        <w:rPr>
          <w:rFonts w:eastAsia="Times New Roman" w:cs="Calibri"/>
          <w:lang w:val="en-US"/>
        </w:rPr>
        <w:t>RRIs</w:t>
      </w:r>
      <w:r w:rsidR="006A00E5" w:rsidRPr="00F411A7">
        <w:rPr>
          <w:lang w:val="en-US"/>
        </w:rPr>
        <w:t xml:space="preserve">; and FURTHER INSTRUCTS Secretariat staff in positions identified in Annex 4  </w:t>
      </w:r>
      <w:r w:rsidR="006A00E5" w:rsidRPr="00F411A7">
        <w:rPr>
          <w:rFonts w:eastAsia="Times New Roman" w:cs="Calibri"/>
          <w:lang w:val="en-US"/>
        </w:rPr>
        <w:t>as</w:t>
      </w:r>
      <w:r w:rsidR="006A00E5" w:rsidRPr="00F411A7">
        <w:rPr>
          <w:lang w:val="en-US"/>
        </w:rPr>
        <w:t xml:space="preserve"> supported with core funds not to be involved in the day</w:t>
      </w:r>
      <w:r w:rsidR="006A00E5" w:rsidRPr="00F411A7">
        <w:rPr>
          <w:rFonts w:eastAsia="Times New Roman" w:cs="Calibri"/>
          <w:lang w:val="en-US"/>
        </w:rPr>
        <w:t>-</w:t>
      </w:r>
      <w:r w:rsidR="006A00E5" w:rsidRPr="00F411A7">
        <w:rPr>
          <w:lang w:val="en-US"/>
        </w:rPr>
        <w:t>to</w:t>
      </w:r>
      <w:r w:rsidR="006A00E5" w:rsidRPr="00F411A7">
        <w:rPr>
          <w:rFonts w:eastAsia="Times New Roman" w:cs="Calibri"/>
          <w:lang w:val="en-US"/>
        </w:rPr>
        <w:t>-</w:t>
      </w:r>
      <w:r w:rsidR="006A00E5" w:rsidRPr="00F411A7">
        <w:rPr>
          <w:lang w:val="en-US"/>
        </w:rPr>
        <w:t>day administration of non-core funded projects</w:t>
      </w:r>
      <w:r w:rsidR="006A00E5" w:rsidRPr="00F411A7">
        <w:rPr>
          <w:rFonts w:eastAsia="Times New Roman" w:cs="Calibri"/>
          <w:lang w:val="en-US"/>
        </w:rPr>
        <w:t>,</w:t>
      </w:r>
      <w:r w:rsidR="006A00E5" w:rsidRPr="00F411A7">
        <w:rPr>
          <w:lang w:val="en-US"/>
        </w:rPr>
        <w:t xml:space="preserve"> these being the responsibility of any Secretariat staff in positions supported with non-core funds for that specific purpose</w:t>
      </w:r>
      <w:r w:rsidR="00B17743" w:rsidRPr="00F411A7">
        <w:rPr>
          <w:lang w:val="en-US"/>
        </w:rPr>
        <w:t>;</w:t>
      </w:r>
      <w:r w:rsidR="00B17743">
        <w:rPr>
          <w:lang w:val="en-US"/>
        </w:rPr>
        <w:t>]</w:t>
      </w:r>
    </w:p>
    <w:p w14:paraId="05F88421" w14:textId="77777777" w:rsidR="006A00E5" w:rsidRPr="00F411A7" w:rsidRDefault="006A00E5" w:rsidP="00694087">
      <w:pPr>
        <w:ind w:left="426" w:hanging="426"/>
        <w:rPr>
          <w:lang w:val="en-US"/>
        </w:rPr>
      </w:pPr>
    </w:p>
    <w:p w14:paraId="29F1877C" w14:textId="090274F4" w:rsidR="006A00E5" w:rsidRPr="00F411A7" w:rsidRDefault="00F04028" w:rsidP="00694087">
      <w:pPr>
        <w:ind w:left="426" w:hanging="426"/>
        <w:rPr>
          <w:lang w:val="en-US"/>
        </w:rPr>
      </w:pPr>
      <w:r>
        <w:rPr>
          <w:lang w:val="en-US"/>
        </w:rPr>
        <w:t>40</w:t>
      </w:r>
      <w:r w:rsidR="00640783" w:rsidRPr="00F411A7">
        <w:rPr>
          <w:lang w:val="en-US"/>
        </w:rPr>
        <w:t>.</w:t>
      </w:r>
      <w:r w:rsidR="00640783" w:rsidRPr="00F411A7">
        <w:rPr>
          <w:lang w:val="en-US"/>
        </w:rPr>
        <w:tab/>
      </w:r>
      <w:r w:rsidR="00546863" w:rsidRPr="00F411A7">
        <w:rPr>
          <w:lang w:val="en-US"/>
        </w:rPr>
        <w:t>[</w:t>
      </w:r>
      <w:r w:rsidR="006A00E5" w:rsidRPr="00F411A7">
        <w:rPr>
          <w:lang w:val="en-US"/>
        </w:rPr>
        <w:t>FURTHER REQUESTS</w:t>
      </w:r>
      <w:r w:rsidR="00546863" w:rsidRPr="00F411A7">
        <w:rPr>
          <w:lang w:val="en-US"/>
        </w:rPr>
        <w:t>]</w:t>
      </w:r>
      <w:r w:rsidR="006A00E5" w:rsidRPr="00F411A7">
        <w:rPr>
          <w:lang w:val="en-US"/>
        </w:rPr>
        <w:t xml:space="preserve"> </w:t>
      </w:r>
      <w:r w:rsidR="00A910F6" w:rsidRPr="00F411A7">
        <w:rPr>
          <w:lang w:val="en-US"/>
        </w:rPr>
        <w:t>[</w:t>
      </w:r>
      <w:r w:rsidR="00A910F6" w:rsidRPr="00F411A7">
        <w:rPr>
          <w:u w:val="single"/>
          <w:lang w:val="en-US"/>
        </w:rPr>
        <w:t>INSTRUCTS</w:t>
      </w:r>
      <w:r w:rsidR="00A910F6" w:rsidRPr="00F411A7">
        <w:rPr>
          <w:lang w:val="en-US"/>
        </w:rPr>
        <w:t xml:space="preserve">] </w:t>
      </w:r>
      <w:r w:rsidR="006A00E5" w:rsidRPr="00F411A7">
        <w:rPr>
          <w:lang w:val="en-US"/>
        </w:rPr>
        <w:t xml:space="preserve">that the Secretariat continue publishing on the Convention’s website information provided by the RRIs, including on-going projects and reports on their successes </w:t>
      </w:r>
      <w:r w:rsidR="00F333A0" w:rsidRPr="00F411A7">
        <w:rPr>
          <w:lang w:val="en-US"/>
        </w:rPr>
        <w:t>[</w:t>
      </w:r>
      <w:r w:rsidR="006A00E5" w:rsidRPr="00F411A7">
        <w:rPr>
          <w:lang w:val="en-US"/>
        </w:rPr>
        <w:t>and work plans</w:t>
      </w:r>
      <w:r w:rsidR="00F333A0" w:rsidRPr="00F411A7">
        <w:rPr>
          <w:lang w:val="en-US"/>
        </w:rPr>
        <w:t>]</w:t>
      </w:r>
      <w:r w:rsidR="001F05A6" w:rsidRPr="00F411A7">
        <w:rPr>
          <w:lang w:val="en-US"/>
        </w:rPr>
        <w:t xml:space="preserve"> </w:t>
      </w:r>
      <w:r w:rsidR="00E65B91" w:rsidRPr="00F411A7">
        <w:rPr>
          <w:lang w:val="en-US"/>
        </w:rPr>
        <w:t>[</w:t>
      </w:r>
      <w:r w:rsidR="00F333A0" w:rsidRPr="00F411A7">
        <w:rPr>
          <w:u w:val="single"/>
          <w:lang w:val="en-US"/>
        </w:rPr>
        <w:t xml:space="preserve">, work plans </w:t>
      </w:r>
      <w:r w:rsidR="001F05A6" w:rsidRPr="00F411A7">
        <w:rPr>
          <w:u w:val="single"/>
          <w:lang w:val="en-US"/>
        </w:rPr>
        <w:t>and other relevant information on RRIs as appropriate</w:t>
      </w:r>
      <w:r w:rsidR="00E65B91" w:rsidRPr="00F411A7">
        <w:rPr>
          <w:lang w:val="en-US"/>
        </w:rPr>
        <w:t>]</w:t>
      </w:r>
      <w:r w:rsidR="006A00E5" w:rsidRPr="00F411A7">
        <w:rPr>
          <w:lang w:val="en-US"/>
        </w:rPr>
        <w:t>;</w:t>
      </w:r>
    </w:p>
    <w:p w14:paraId="31E75AF1" w14:textId="77777777" w:rsidR="006A00E5" w:rsidRPr="00F411A7" w:rsidRDefault="006A00E5" w:rsidP="00694087">
      <w:pPr>
        <w:ind w:left="426" w:hanging="426"/>
        <w:rPr>
          <w:lang w:val="en-US"/>
        </w:rPr>
      </w:pPr>
    </w:p>
    <w:p w14:paraId="1398A08D" w14:textId="2D5E9038" w:rsidR="006A00E5" w:rsidRPr="00F411A7" w:rsidRDefault="00F04028" w:rsidP="00694087">
      <w:pPr>
        <w:ind w:left="426" w:hanging="426"/>
        <w:rPr>
          <w:lang w:val="en-US"/>
        </w:rPr>
      </w:pPr>
      <w:r>
        <w:rPr>
          <w:lang w:val="en-US"/>
        </w:rPr>
        <w:t>41</w:t>
      </w:r>
      <w:r w:rsidR="00640783" w:rsidRPr="00F411A7">
        <w:rPr>
          <w:lang w:val="en-US"/>
        </w:rPr>
        <w:t>.</w:t>
      </w:r>
      <w:r w:rsidR="00640783" w:rsidRPr="00F411A7">
        <w:rPr>
          <w:lang w:val="en-US"/>
        </w:rPr>
        <w:tab/>
      </w:r>
      <w:r w:rsidR="006A00E5" w:rsidRPr="00F411A7">
        <w:rPr>
          <w:lang w:val="en-US"/>
        </w:rPr>
        <w:t>INSTRUCTS the Secretariat to</w:t>
      </w:r>
      <w:r w:rsidR="00C6215C" w:rsidRPr="00F411A7">
        <w:rPr>
          <w:lang w:val="en-US"/>
        </w:rPr>
        <w:t xml:space="preserve"> </w:t>
      </w:r>
      <w:r w:rsidR="00387CD8" w:rsidRPr="00F411A7">
        <w:rPr>
          <w:lang w:val="en-US"/>
        </w:rPr>
        <w:t>[</w:t>
      </w:r>
      <w:r w:rsidR="006A00E5" w:rsidRPr="00F411A7">
        <w:rPr>
          <w:lang w:val="en-US"/>
        </w:rPr>
        <w:t>publicize</w:t>
      </w:r>
      <w:r w:rsidR="00387CD8" w:rsidRPr="00F411A7">
        <w:rPr>
          <w:lang w:val="en-US"/>
        </w:rPr>
        <w:t>]</w:t>
      </w:r>
      <w:r w:rsidR="006A00E5" w:rsidRPr="00F411A7">
        <w:rPr>
          <w:lang w:val="en-US"/>
        </w:rPr>
        <w:t xml:space="preserve"> </w:t>
      </w:r>
      <w:r w:rsidR="00F333A0" w:rsidRPr="00F411A7">
        <w:rPr>
          <w:lang w:val="en-US"/>
        </w:rPr>
        <w:t>[</w:t>
      </w:r>
      <w:r w:rsidR="00F333A0" w:rsidRPr="00F411A7">
        <w:rPr>
          <w:u w:val="single"/>
          <w:lang w:val="en-US"/>
        </w:rPr>
        <w:t>inform</w:t>
      </w:r>
      <w:r w:rsidR="00F333A0" w:rsidRPr="00F411A7">
        <w:rPr>
          <w:lang w:val="en-US"/>
        </w:rPr>
        <w:t xml:space="preserve">] </w:t>
      </w:r>
      <w:r w:rsidR="006A00E5" w:rsidRPr="00F411A7">
        <w:rPr>
          <w:lang w:val="en-US"/>
        </w:rPr>
        <w:t>RRIs at the global level as a mechanism to promote international cooperation and support for the implementation of the objectives of the Convention, to complement the efforts of the Ramsar Administrative Authorities and the National Focal Points at the national level;</w:t>
      </w:r>
    </w:p>
    <w:p w14:paraId="61540242" w14:textId="77777777" w:rsidR="006A00E5" w:rsidRPr="00F411A7" w:rsidRDefault="006A00E5" w:rsidP="00694087">
      <w:pPr>
        <w:ind w:left="426" w:hanging="426"/>
        <w:rPr>
          <w:lang w:val="en-US"/>
        </w:rPr>
      </w:pPr>
    </w:p>
    <w:p w14:paraId="241DF429" w14:textId="433BFC7A" w:rsidR="00B17743" w:rsidRPr="00F411A7" w:rsidRDefault="00F04028" w:rsidP="00B17743">
      <w:pPr>
        <w:ind w:left="426" w:hanging="426"/>
        <w:rPr>
          <w:lang w:val="en-US"/>
        </w:rPr>
      </w:pPr>
      <w:r>
        <w:rPr>
          <w:lang w:val="en-US"/>
        </w:rPr>
        <w:lastRenderedPageBreak/>
        <w:t>42</w:t>
      </w:r>
      <w:r w:rsidR="00640783" w:rsidRPr="00F411A7">
        <w:rPr>
          <w:lang w:val="en-US"/>
        </w:rPr>
        <w:t>.</w:t>
      </w:r>
      <w:r w:rsidR="00640783" w:rsidRPr="00F411A7">
        <w:rPr>
          <w:lang w:val="en-US"/>
        </w:rPr>
        <w:tab/>
      </w:r>
      <w:r w:rsidR="000E0174" w:rsidRPr="00F411A7">
        <w:rPr>
          <w:lang w:val="en-US"/>
        </w:rPr>
        <w:t>[</w:t>
      </w:r>
      <w:r w:rsidR="006A00E5" w:rsidRPr="00F411A7">
        <w:rPr>
          <w:lang w:val="en-US"/>
        </w:rPr>
        <w:t>[ENCOURAGES] RRIs to adopt participatory monitoring programs as a strategy of ownership, adaptive management and dissemination of the progress and results of their management</w:t>
      </w:r>
      <w:r w:rsidR="00B17743" w:rsidRPr="00F411A7">
        <w:rPr>
          <w:lang w:val="en-US"/>
        </w:rPr>
        <w:t>;</w:t>
      </w:r>
      <w:r w:rsidR="00B17743">
        <w:rPr>
          <w:lang w:val="en-US"/>
        </w:rPr>
        <w:t>]</w:t>
      </w:r>
    </w:p>
    <w:p w14:paraId="44BDB2A0" w14:textId="77777777" w:rsidR="006A00E5" w:rsidRPr="00F411A7" w:rsidRDefault="006A00E5" w:rsidP="00694087">
      <w:pPr>
        <w:ind w:left="426" w:hanging="426"/>
        <w:rPr>
          <w:lang w:val="en-US"/>
        </w:rPr>
      </w:pPr>
    </w:p>
    <w:p w14:paraId="3C7A8FF3" w14:textId="4B2831D7" w:rsidR="006A00E5" w:rsidRPr="00F411A7" w:rsidRDefault="00F04028" w:rsidP="00694087">
      <w:pPr>
        <w:ind w:left="426" w:hanging="426"/>
        <w:rPr>
          <w:strike/>
          <w:lang w:val="en-US"/>
        </w:rPr>
      </w:pPr>
      <w:r>
        <w:rPr>
          <w:lang w:val="en-US"/>
        </w:rPr>
        <w:t>43</w:t>
      </w:r>
      <w:r w:rsidR="00640783" w:rsidRPr="00F411A7">
        <w:rPr>
          <w:lang w:val="en-US"/>
        </w:rPr>
        <w:t>.</w:t>
      </w:r>
      <w:r w:rsidR="00640783" w:rsidRPr="00F411A7">
        <w:rPr>
          <w:lang w:val="en-US"/>
        </w:rPr>
        <w:tab/>
      </w:r>
      <w:r w:rsidR="00C0450A" w:rsidRPr="00F411A7">
        <w:rPr>
          <w:lang w:val="en-US"/>
        </w:rPr>
        <w:t>[</w:t>
      </w:r>
      <w:r w:rsidR="006A00E5" w:rsidRPr="00F411A7">
        <w:rPr>
          <w:lang w:val="en-US"/>
        </w:rPr>
        <w:t>URGES that the RRIs develop within their program of activities, proposals for strengthening capacities in the different areas of interest</w:t>
      </w:r>
      <w:r w:rsidR="00F36FF7">
        <w:rPr>
          <w:lang w:val="en-US"/>
        </w:rPr>
        <w:t xml:space="preserve"> </w:t>
      </w:r>
      <w:r w:rsidR="006A00E5" w:rsidRPr="00F411A7">
        <w:rPr>
          <w:lang w:val="en-US"/>
        </w:rPr>
        <w:t>[</w:t>
      </w:r>
      <w:r w:rsidR="00F36FF7">
        <w:rPr>
          <w:lang w:val="en-US"/>
        </w:rPr>
        <w:t xml:space="preserve">, </w:t>
      </w:r>
      <w:r w:rsidR="006A00E5" w:rsidRPr="00F411A7">
        <w:rPr>
          <w:lang w:val="en-US"/>
        </w:rPr>
        <w:t>for those involved in the IRR]</w:t>
      </w:r>
      <w:r w:rsidR="00620647" w:rsidRPr="00F411A7">
        <w:rPr>
          <w:lang w:val="en-US"/>
        </w:rPr>
        <w:t>;</w:t>
      </w:r>
      <w:r w:rsidR="005A6CCE" w:rsidRPr="00F411A7">
        <w:rPr>
          <w:lang w:val="en-US"/>
        </w:rPr>
        <w:t>]</w:t>
      </w:r>
    </w:p>
    <w:p w14:paraId="44F11F5D" w14:textId="77777777" w:rsidR="006A00E5" w:rsidRPr="00F411A7" w:rsidRDefault="006A00E5" w:rsidP="00694087">
      <w:pPr>
        <w:ind w:left="426" w:hanging="426"/>
        <w:rPr>
          <w:strike/>
          <w:lang w:val="en-US"/>
        </w:rPr>
      </w:pPr>
    </w:p>
    <w:p w14:paraId="714D1490" w14:textId="23F888A7" w:rsidR="006A00E5" w:rsidRPr="00F411A7" w:rsidRDefault="00F04028" w:rsidP="00694087">
      <w:pPr>
        <w:ind w:left="426" w:hanging="426"/>
        <w:rPr>
          <w:rFonts w:cs="Calibri"/>
        </w:rPr>
      </w:pPr>
      <w:r>
        <w:rPr>
          <w:lang w:val="en-US"/>
        </w:rPr>
        <w:t>44</w:t>
      </w:r>
      <w:r w:rsidR="00640783" w:rsidRPr="00F411A7">
        <w:rPr>
          <w:lang w:val="en-US"/>
        </w:rPr>
        <w:t>.</w:t>
      </w:r>
      <w:r w:rsidR="00640783" w:rsidRPr="00F411A7">
        <w:rPr>
          <w:lang w:val="en-US"/>
        </w:rPr>
        <w:tab/>
      </w:r>
      <w:r w:rsidR="006A00E5" w:rsidRPr="00F411A7">
        <w:rPr>
          <w:lang w:val="en-US"/>
        </w:rPr>
        <w:t xml:space="preserve">INSTRUCTS the Secretariat to open the call for proposals for new RRIs, to be endorsed by the Conference of the Parties </w:t>
      </w:r>
      <w:r w:rsidR="000E0174" w:rsidRPr="00F411A7">
        <w:rPr>
          <w:lang w:val="en-US"/>
        </w:rPr>
        <w:t>[</w:t>
      </w:r>
      <w:r w:rsidR="006A00E5" w:rsidRPr="00F411A7">
        <w:rPr>
          <w:lang w:val="en-US"/>
        </w:rPr>
        <w:t xml:space="preserve">at COP15 </w:t>
      </w:r>
      <w:bookmarkStart w:id="2" w:name="_Hlk528137940"/>
      <w:r w:rsidR="006A00E5" w:rsidRPr="00F411A7">
        <w:rPr>
          <w:lang w:val="en-US"/>
        </w:rPr>
        <w:t>and submit the relevant information for Standing Committee consideration at its meetings before COP1</w:t>
      </w:r>
      <w:bookmarkEnd w:id="2"/>
      <w:r w:rsidR="006A00E5" w:rsidRPr="00F411A7">
        <w:rPr>
          <w:lang w:val="en-US"/>
        </w:rPr>
        <w:t>5</w:t>
      </w:r>
      <w:r w:rsidR="000E0174" w:rsidRPr="00F411A7">
        <w:rPr>
          <w:lang w:val="en-US"/>
        </w:rPr>
        <w:t>]</w:t>
      </w:r>
      <w:r w:rsidR="00DA480C" w:rsidRPr="00F411A7">
        <w:rPr>
          <w:lang w:val="en-US"/>
        </w:rPr>
        <w:t xml:space="preserve"> </w:t>
      </w:r>
      <w:r w:rsidR="00E65B91" w:rsidRPr="00F411A7">
        <w:rPr>
          <w:lang w:val="en-US"/>
        </w:rPr>
        <w:t>[</w:t>
      </w:r>
      <w:r w:rsidR="00DA480C" w:rsidRPr="00F411A7">
        <w:rPr>
          <w:u w:val="single"/>
          <w:lang w:val="en-US"/>
        </w:rPr>
        <w:t>or intersessionally by the Standing Committee</w:t>
      </w:r>
      <w:r w:rsidR="00E65B91" w:rsidRPr="00F411A7">
        <w:rPr>
          <w:u w:val="single"/>
          <w:lang w:val="en-US"/>
        </w:rPr>
        <w:t>]</w:t>
      </w:r>
      <w:r w:rsidR="006A00E5" w:rsidRPr="00F411A7">
        <w:rPr>
          <w:lang w:val="en-US"/>
        </w:rPr>
        <w:t xml:space="preserve">. </w:t>
      </w:r>
      <w:r w:rsidR="006A00E5" w:rsidRPr="00F411A7">
        <w:rPr>
          <w:rFonts w:cs="Calibri"/>
        </w:rPr>
        <w:t>The request for consideration by the Standing Committee will follow the template attached as</w:t>
      </w:r>
      <w:r w:rsidR="00E72A32" w:rsidRPr="00F411A7">
        <w:rPr>
          <w:rFonts w:cs="Calibri"/>
        </w:rPr>
        <w:t xml:space="preserve"> </w:t>
      </w:r>
      <w:r w:rsidR="000E0174" w:rsidRPr="00F411A7">
        <w:rPr>
          <w:rFonts w:cs="Calibri"/>
        </w:rPr>
        <w:t>[</w:t>
      </w:r>
      <w:r w:rsidR="006A00E5" w:rsidRPr="00F411A7">
        <w:rPr>
          <w:rFonts w:cs="Calibri"/>
        </w:rPr>
        <w:t>annex 1 to the Operational Guidelines</w:t>
      </w:r>
      <w:r w:rsidR="000E0174" w:rsidRPr="00F411A7">
        <w:rPr>
          <w:rFonts w:cs="Calibri"/>
        </w:rPr>
        <w:t>]</w:t>
      </w:r>
      <w:r w:rsidR="00ED3FE6" w:rsidRPr="00F411A7">
        <w:rPr>
          <w:rFonts w:cs="Calibri"/>
        </w:rPr>
        <w:t xml:space="preserve"> [</w:t>
      </w:r>
      <w:r w:rsidR="00ED3FE6" w:rsidRPr="00F411A7">
        <w:rPr>
          <w:rFonts w:cs="Calibri"/>
          <w:u w:val="single"/>
        </w:rPr>
        <w:t>Annex 2 to this Resolution]</w:t>
      </w:r>
      <w:r w:rsidR="00462D7C" w:rsidRPr="00F411A7">
        <w:rPr>
          <w:rFonts w:cs="Calibri"/>
        </w:rPr>
        <w:t>;</w:t>
      </w:r>
    </w:p>
    <w:p w14:paraId="4E84657A" w14:textId="4835D8B4" w:rsidR="00462D7C" w:rsidRPr="00F411A7" w:rsidRDefault="00462D7C" w:rsidP="00694087">
      <w:pPr>
        <w:ind w:left="426" w:hanging="426"/>
      </w:pPr>
    </w:p>
    <w:p w14:paraId="30BDD96C" w14:textId="335FC9C2" w:rsidR="00462D7C" w:rsidRPr="00F411A7" w:rsidRDefault="00F04028" w:rsidP="00694087">
      <w:pPr>
        <w:ind w:left="426" w:hanging="426"/>
        <w:rPr>
          <w:lang w:val="en-US"/>
        </w:rPr>
      </w:pPr>
      <w:r>
        <w:rPr>
          <w:lang w:val="en-US"/>
        </w:rPr>
        <w:t>45</w:t>
      </w:r>
      <w:r w:rsidR="00462D7C" w:rsidRPr="00F411A7">
        <w:rPr>
          <w:lang w:val="en-US"/>
        </w:rPr>
        <w:t>.</w:t>
      </w:r>
      <w:r w:rsidR="00462D7C" w:rsidRPr="00F411A7">
        <w:rPr>
          <w:lang w:val="en-US"/>
        </w:rPr>
        <w:tab/>
      </w:r>
      <w:r w:rsidR="006B14D1" w:rsidRPr="00F411A7">
        <w:rPr>
          <w:lang w:val="en-US"/>
        </w:rPr>
        <w:t>[</w:t>
      </w:r>
      <w:r w:rsidR="00462D7C" w:rsidRPr="00F411A7">
        <w:rPr>
          <w:u w:val="single"/>
          <w:lang w:val="en-US"/>
        </w:rPr>
        <w:t>The Standing Committee with help of the Secretariat is also to monitor the impact of the new Operational Guidance and suggest possible amendments of major nature to COP15</w:t>
      </w:r>
      <w:r w:rsidR="00976FD9" w:rsidRPr="00976FD9">
        <w:rPr>
          <w:rFonts w:eastAsiaTheme="minorEastAsia"/>
          <w:u w:val="single"/>
          <w:lang w:eastAsia="ko-KR"/>
        </w:rPr>
        <w:t>;</w:t>
      </w:r>
      <w:r w:rsidR="00976FD9">
        <w:rPr>
          <w:rFonts w:eastAsiaTheme="minorEastAsia"/>
          <w:lang w:eastAsia="ko-KR"/>
        </w:rPr>
        <w:t>]</w:t>
      </w:r>
    </w:p>
    <w:p w14:paraId="54C753FF" w14:textId="7E4AD9CD" w:rsidR="00462D7C" w:rsidRPr="00F411A7" w:rsidRDefault="00462D7C" w:rsidP="00694087">
      <w:pPr>
        <w:ind w:left="426" w:hanging="426"/>
        <w:rPr>
          <w:rFonts w:cs="Calibri"/>
        </w:rPr>
      </w:pPr>
    </w:p>
    <w:p w14:paraId="622D6EE8" w14:textId="7CBAA5BF" w:rsidR="006A00E5" w:rsidRPr="00F411A7" w:rsidRDefault="00F04028" w:rsidP="00694087">
      <w:pPr>
        <w:ind w:left="426" w:hanging="426"/>
        <w:rPr>
          <w:lang w:val="en-US"/>
        </w:rPr>
      </w:pPr>
      <w:r>
        <w:rPr>
          <w:lang w:val="en-US"/>
        </w:rPr>
        <w:t>46</w:t>
      </w:r>
      <w:r w:rsidR="00640783" w:rsidRPr="00F411A7">
        <w:rPr>
          <w:lang w:val="en-US"/>
        </w:rPr>
        <w:t>.</w:t>
      </w:r>
      <w:r w:rsidR="00640783" w:rsidRPr="00F411A7">
        <w:rPr>
          <w:lang w:val="en-US"/>
        </w:rPr>
        <w:tab/>
      </w:r>
      <w:r w:rsidR="000E0174" w:rsidRPr="00F411A7">
        <w:rPr>
          <w:lang w:val="en-US"/>
        </w:rPr>
        <w:t>[</w:t>
      </w:r>
      <w:r w:rsidR="006A00E5" w:rsidRPr="00F411A7">
        <w:rPr>
          <w:lang w:val="en-US"/>
        </w:rPr>
        <w:t>ENDORSES the existing RRIs listed below as operating in the framework of the Convention on Wetlands until COP15:</w:t>
      </w:r>
    </w:p>
    <w:p w14:paraId="0404B039" w14:textId="77777777" w:rsidR="006A00E5" w:rsidRPr="00F411A7" w:rsidRDefault="006A00E5" w:rsidP="00694087">
      <w:pPr>
        <w:ind w:left="426" w:hanging="426"/>
        <w:rPr>
          <w:lang w:val="en-US"/>
        </w:rPr>
      </w:pPr>
    </w:p>
    <w:p w14:paraId="42E92A70" w14:textId="77777777" w:rsidR="006A00E5" w:rsidRPr="00F411A7" w:rsidRDefault="006A00E5" w:rsidP="00AB07CE">
      <w:pPr>
        <w:pStyle w:val="BodyText"/>
        <w:widowControl/>
        <w:ind w:left="851" w:hanging="426"/>
      </w:pPr>
      <w:r w:rsidRPr="00F411A7">
        <w:t>Four regional Ramsar centres for training and capacity building:</w:t>
      </w:r>
    </w:p>
    <w:p w14:paraId="060DD937" w14:textId="77777777" w:rsidR="006A00E5" w:rsidRPr="00F411A7" w:rsidRDefault="006A00E5" w:rsidP="00AB07CE">
      <w:pPr>
        <w:pStyle w:val="BodyText"/>
        <w:widowControl/>
        <w:ind w:left="851" w:hanging="426"/>
      </w:pPr>
    </w:p>
    <w:p w14:paraId="5C52D43E" w14:textId="77777777" w:rsidR="006A00E5" w:rsidRPr="00F411A7" w:rsidRDefault="006A00E5" w:rsidP="00AB07CE">
      <w:pPr>
        <w:pStyle w:val="BodyText"/>
        <w:widowControl/>
        <w:numPr>
          <w:ilvl w:val="1"/>
          <w:numId w:val="4"/>
        </w:numPr>
        <w:ind w:left="851" w:hanging="426"/>
      </w:pPr>
      <w:r w:rsidRPr="00F411A7">
        <w:t>Ramsar Centre for Eastern Africa (RAMCEA)</w:t>
      </w:r>
    </w:p>
    <w:p w14:paraId="70A53061" w14:textId="77777777" w:rsidR="006A00E5" w:rsidRPr="00F411A7" w:rsidRDefault="006A00E5" w:rsidP="00AB07CE">
      <w:pPr>
        <w:pStyle w:val="BodyText"/>
        <w:widowControl/>
        <w:numPr>
          <w:ilvl w:val="1"/>
          <w:numId w:val="4"/>
        </w:numPr>
        <w:ind w:left="851" w:hanging="426"/>
      </w:pPr>
      <w:r w:rsidRPr="00F411A7">
        <w:t>Ramsar Regional Centre for Training and Research in the Western Hemisphere (CREHO)</w:t>
      </w:r>
    </w:p>
    <w:p w14:paraId="0C3DDB9F" w14:textId="77777777" w:rsidR="006A00E5" w:rsidRPr="00F411A7" w:rsidRDefault="006A00E5" w:rsidP="00AB07CE">
      <w:pPr>
        <w:pStyle w:val="BodyText"/>
        <w:widowControl/>
        <w:numPr>
          <w:ilvl w:val="1"/>
          <w:numId w:val="4"/>
        </w:numPr>
        <w:ind w:left="851" w:hanging="426"/>
      </w:pPr>
      <w:r w:rsidRPr="00F411A7">
        <w:t>Ramsar Regional Centre – Central and West Asia (RRC-CWA)</w:t>
      </w:r>
    </w:p>
    <w:p w14:paraId="3C1F2945" w14:textId="77777777" w:rsidR="006A00E5" w:rsidRPr="00F411A7" w:rsidRDefault="006A00E5" w:rsidP="00AB07CE">
      <w:pPr>
        <w:pStyle w:val="BodyText"/>
        <w:widowControl/>
        <w:numPr>
          <w:ilvl w:val="1"/>
          <w:numId w:val="4"/>
        </w:numPr>
        <w:ind w:left="851" w:hanging="426"/>
      </w:pPr>
      <w:r w:rsidRPr="00F411A7">
        <w:t>Ramsar Regional Centre – East Asia (RRC-EA); and</w:t>
      </w:r>
    </w:p>
    <w:p w14:paraId="127F12FD" w14:textId="77777777" w:rsidR="006A00E5" w:rsidRPr="00F411A7" w:rsidRDefault="006A00E5" w:rsidP="00AB07CE">
      <w:pPr>
        <w:pStyle w:val="BodyText"/>
        <w:widowControl/>
        <w:ind w:left="851" w:hanging="426"/>
      </w:pPr>
    </w:p>
    <w:p w14:paraId="30081C00" w14:textId="71241168" w:rsidR="006A00E5" w:rsidRPr="00F411A7" w:rsidRDefault="006A00E5" w:rsidP="00AB07CE">
      <w:pPr>
        <w:pStyle w:val="BodyText"/>
        <w:widowControl/>
        <w:ind w:left="851" w:hanging="426"/>
      </w:pPr>
      <w:r w:rsidRPr="00F411A7">
        <w:t>Sixteen Ramsar networks for regional cooperation:</w:t>
      </w:r>
    </w:p>
    <w:p w14:paraId="4226E64B" w14:textId="77777777" w:rsidR="006A00E5" w:rsidRPr="00F411A7" w:rsidRDefault="006A00E5" w:rsidP="00AB07CE">
      <w:pPr>
        <w:pStyle w:val="BodyText"/>
        <w:widowControl/>
        <w:ind w:left="851" w:hanging="426"/>
      </w:pPr>
    </w:p>
    <w:p w14:paraId="695DB139" w14:textId="77777777" w:rsidR="006A00E5" w:rsidRPr="00F411A7" w:rsidRDefault="006A00E5" w:rsidP="00AB07CE">
      <w:pPr>
        <w:pStyle w:val="BodyText"/>
        <w:widowControl/>
        <w:numPr>
          <w:ilvl w:val="1"/>
          <w:numId w:val="4"/>
        </w:numPr>
        <w:ind w:left="851" w:hanging="426"/>
      </w:pPr>
      <w:r w:rsidRPr="00F411A7">
        <w:t>Ramsar Regional Initiative for West African Coastal Zone Wetlands (WaCoWet)</w:t>
      </w:r>
    </w:p>
    <w:p w14:paraId="4A64B9B7" w14:textId="77777777" w:rsidR="006A00E5" w:rsidRPr="00F411A7" w:rsidRDefault="006A00E5" w:rsidP="00AB07CE">
      <w:pPr>
        <w:pStyle w:val="BodyText"/>
        <w:widowControl/>
        <w:numPr>
          <w:ilvl w:val="1"/>
          <w:numId w:val="4"/>
        </w:numPr>
        <w:ind w:left="851" w:hanging="426"/>
      </w:pPr>
      <w:r w:rsidRPr="00F411A7">
        <w:t>Ramsar Regional Initiative for the Niger River Basin (NigerWet)</w:t>
      </w:r>
    </w:p>
    <w:p w14:paraId="15356B70" w14:textId="77777777" w:rsidR="006A00E5" w:rsidRPr="00F411A7" w:rsidRDefault="006A00E5" w:rsidP="00AB07CE">
      <w:pPr>
        <w:pStyle w:val="BodyText"/>
        <w:widowControl/>
        <w:numPr>
          <w:ilvl w:val="1"/>
          <w:numId w:val="4"/>
        </w:numPr>
        <w:ind w:left="851" w:hanging="426"/>
      </w:pPr>
      <w:r w:rsidRPr="00F411A7">
        <w:t>Ramsar Regional Initiative for the Senegal River Basin</w:t>
      </w:r>
    </w:p>
    <w:p w14:paraId="3D6765E1" w14:textId="77777777" w:rsidR="006A00E5" w:rsidRPr="00F411A7" w:rsidRDefault="006A00E5" w:rsidP="00AB07CE">
      <w:pPr>
        <w:pStyle w:val="BodyText"/>
        <w:widowControl/>
        <w:numPr>
          <w:ilvl w:val="1"/>
          <w:numId w:val="4"/>
        </w:numPr>
        <w:ind w:left="851" w:hanging="426"/>
      </w:pPr>
      <w:r w:rsidRPr="00F411A7">
        <w:t>Ramsar Regional Initiative for the Conservation and Wise Use of High Andean Wetlands</w:t>
      </w:r>
    </w:p>
    <w:p w14:paraId="42BC3970" w14:textId="77777777" w:rsidR="006A00E5" w:rsidRPr="00F411A7" w:rsidRDefault="006A00E5" w:rsidP="00AB07CE">
      <w:pPr>
        <w:pStyle w:val="BodyText"/>
        <w:widowControl/>
        <w:numPr>
          <w:ilvl w:val="1"/>
          <w:numId w:val="4"/>
        </w:numPr>
        <w:ind w:left="851" w:hanging="426"/>
      </w:pPr>
      <w:r w:rsidRPr="00F411A7">
        <w:t>Ramsar Regional Initiative for the Conservation and Wise Use of the Plata River Basin</w:t>
      </w:r>
    </w:p>
    <w:p w14:paraId="49F44937" w14:textId="77777777" w:rsidR="006A00E5" w:rsidRPr="00F411A7" w:rsidRDefault="006A00E5" w:rsidP="00AB07CE">
      <w:pPr>
        <w:pStyle w:val="BodyText"/>
        <w:widowControl/>
        <w:numPr>
          <w:ilvl w:val="1"/>
          <w:numId w:val="4"/>
        </w:numPr>
        <w:ind w:left="851" w:hanging="426"/>
      </w:pPr>
      <w:r w:rsidRPr="00F411A7">
        <w:t>Caribbean Wetlands Ramsar Regional Initiative (CariWet)</w:t>
      </w:r>
    </w:p>
    <w:p w14:paraId="3BA9A06B" w14:textId="77777777" w:rsidR="006A00E5" w:rsidRPr="00F411A7" w:rsidRDefault="006A00E5" w:rsidP="00AB07CE">
      <w:pPr>
        <w:pStyle w:val="BodyText"/>
        <w:widowControl/>
        <w:numPr>
          <w:ilvl w:val="1"/>
          <w:numId w:val="4"/>
        </w:numPr>
        <w:ind w:left="851" w:hanging="426"/>
        <w:rPr>
          <w:spacing w:val="-2"/>
        </w:rPr>
      </w:pPr>
      <w:r w:rsidRPr="00F411A7">
        <w:rPr>
          <w:spacing w:val="-2"/>
        </w:rPr>
        <w:t>Ramsar Regional Initiative for the Conservation and Wise Use of Mangroves and Coral Reefs</w:t>
      </w:r>
    </w:p>
    <w:p w14:paraId="757BEFC0" w14:textId="77777777" w:rsidR="006A00E5" w:rsidRPr="00F411A7" w:rsidRDefault="006A00E5" w:rsidP="00AB07CE">
      <w:pPr>
        <w:pStyle w:val="BodyText"/>
        <w:widowControl/>
        <w:numPr>
          <w:ilvl w:val="1"/>
          <w:numId w:val="4"/>
        </w:numPr>
        <w:ind w:left="851" w:hanging="426"/>
      </w:pPr>
      <w:r w:rsidRPr="00F411A7">
        <w:t>Ramsar Regional Initiative for the Amazon River Basin</w:t>
      </w:r>
    </w:p>
    <w:p w14:paraId="2EA99283" w14:textId="77777777" w:rsidR="006A00E5" w:rsidRPr="00F411A7" w:rsidRDefault="006A00E5" w:rsidP="00AB07CE">
      <w:pPr>
        <w:pStyle w:val="BodyText"/>
        <w:widowControl/>
        <w:numPr>
          <w:ilvl w:val="1"/>
          <w:numId w:val="4"/>
        </w:numPr>
        <w:ind w:left="851" w:hanging="426"/>
      </w:pPr>
      <w:r w:rsidRPr="00F411A7">
        <w:t>East Asian-Australasian Flyway Partnership</w:t>
      </w:r>
    </w:p>
    <w:p w14:paraId="3A666583" w14:textId="77777777" w:rsidR="006A00E5" w:rsidRPr="00F411A7" w:rsidRDefault="006A00E5" w:rsidP="00AB07CE">
      <w:pPr>
        <w:pStyle w:val="BodyText"/>
        <w:widowControl/>
        <w:numPr>
          <w:ilvl w:val="1"/>
          <w:numId w:val="4"/>
        </w:numPr>
        <w:ind w:left="851" w:hanging="426"/>
      </w:pPr>
      <w:r w:rsidRPr="00F411A7">
        <w:t>Ramsar Regional Initiative for Central Asia</w:t>
      </w:r>
    </w:p>
    <w:p w14:paraId="055115BB" w14:textId="77777777" w:rsidR="006A00E5" w:rsidRPr="00F411A7" w:rsidRDefault="006A00E5" w:rsidP="00AB07CE">
      <w:pPr>
        <w:pStyle w:val="BodyText"/>
        <w:widowControl/>
        <w:numPr>
          <w:ilvl w:val="1"/>
          <w:numId w:val="4"/>
        </w:numPr>
        <w:ind w:left="851" w:hanging="426"/>
      </w:pPr>
      <w:r w:rsidRPr="00F411A7">
        <w:t>Indo-Burma Ramsar Regional Initiative</w:t>
      </w:r>
    </w:p>
    <w:p w14:paraId="12BB50D2" w14:textId="77777777" w:rsidR="006A00E5" w:rsidRPr="00F411A7" w:rsidRDefault="006A00E5" w:rsidP="00AB07CE">
      <w:pPr>
        <w:pStyle w:val="BodyText"/>
        <w:widowControl/>
        <w:numPr>
          <w:ilvl w:val="1"/>
          <w:numId w:val="4"/>
        </w:numPr>
        <w:ind w:left="851" w:hanging="426"/>
      </w:pPr>
      <w:r w:rsidRPr="00F411A7">
        <w:t>Mediterranean Wetlands Ramsar Regional Initiative (MedWet)</w:t>
      </w:r>
    </w:p>
    <w:p w14:paraId="3718505F" w14:textId="77777777" w:rsidR="006A00E5" w:rsidRPr="00F411A7" w:rsidRDefault="006A00E5" w:rsidP="00AB07CE">
      <w:pPr>
        <w:pStyle w:val="BodyText"/>
        <w:widowControl/>
        <w:numPr>
          <w:ilvl w:val="1"/>
          <w:numId w:val="4"/>
        </w:numPr>
        <w:ind w:left="851" w:hanging="426"/>
      </w:pPr>
      <w:r w:rsidRPr="00F411A7">
        <w:t>Carpathian Wetland Ramsar Regional Initiative (CWI)</w:t>
      </w:r>
    </w:p>
    <w:p w14:paraId="3AD01C50" w14:textId="77777777" w:rsidR="006A00E5" w:rsidRPr="00F411A7" w:rsidRDefault="006A00E5" w:rsidP="00AB07CE">
      <w:pPr>
        <w:pStyle w:val="BodyText"/>
        <w:widowControl/>
        <w:numPr>
          <w:ilvl w:val="1"/>
          <w:numId w:val="4"/>
        </w:numPr>
        <w:ind w:left="851" w:hanging="426"/>
      </w:pPr>
      <w:r w:rsidRPr="00F411A7">
        <w:t>Nordic-Baltic Wetlands Ramsar Regional Initiative (NorBalWet)</w:t>
      </w:r>
    </w:p>
    <w:p w14:paraId="5CDAEDB2" w14:textId="77777777" w:rsidR="006A00E5" w:rsidRPr="00F411A7" w:rsidRDefault="006A00E5" w:rsidP="00AB07CE">
      <w:pPr>
        <w:pStyle w:val="BodyText"/>
        <w:widowControl/>
        <w:numPr>
          <w:ilvl w:val="1"/>
          <w:numId w:val="4"/>
        </w:numPr>
        <w:ind w:left="851" w:hanging="426"/>
      </w:pPr>
      <w:r w:rsidRPr="00F411A7">
        <w:t>Ramsar Regional Initiative on Black and Azov Seas Coastal Wetlands (BlackSeaWet)</w:t>
      </w:r>
    </w:p>
    <w:p w14:paraId="55DDAE30" w14:textId="0A6D4352" w:rsidR="006A00E5" w:rsidRPr="00F411A7" w:rsidRDefault="006A00E5" w:rsidP="00AB07CE">
      <w:pPr>
        <w:pStyle w:val="BodyText"/>
        <w:widowControl/>
        <w:numPr>
          <w:ilvl w:val="1"/>
          <w:numId w:val="4"/>
        </w:numPr>
        <w:ind w:left="851" w:hanging="426"/>
        <w:rPr>
          <w:strike/>
        </w:rPr>
      </w:pPr>
      <w:r w:rsidRPr="00F411A7">
        <w:rPr>
          <w:rFonts w:asciiTheme="minorHAnsi" w:eastAsia="Yu Mincho" w:hAnsiTheme="minorHAnsi" w:cstheme="minorHAnsi"/>
          <w:lang w:eastAsia="ja-JP"/>
        </w:rPr>
        <w:t>The Southern African Ramsar Regional Initiative (pending consideration of SC59);</w:t>
      </w:r>
      <w:r w:rsidR="00B17743">
        <w:rPr>
          <w:rFonts w:asciiTheme="minorHAnsi" w:eastAsia="Yu Mincho" w:hAnsiTheme="minorHAnsi" w:cstheme="minorHAnsi"/>
          <w:lang w:eastAsia="ja-JP"/>
        </w:rPr>
        <w:t>]</w:t>
      </w:r>
    </w:p>
    <w:p w14:paraId="34705030" w14:textId="77777777" w:rsidR="006A00E5" w:rsidRPr="00F411A7" w:rsidRDefault="006A00E5" w:rsidP="00694087">
      <w:pPr>
        <w:ind w:left="426" w:hanging="426"/>
        <w:rPr>
          <w:strike/>
          <w:lang w:val="en-US"/>
        </w:rPr>
      </w:pPr>
    </w:p>
    <w:p w14:paraId="53C118BA" w14:textId="66B304A4" w:rsidR="006A00E5" w:rsidRPr="00F411A7" w:rsidRDefault="00F04028" w:rsidP="00694087">
      <w:pPr>
        <w:ind w:left="426" w:hanging="426"/>
        <w:rPr>
          <w:lang w:val="en-US"/>
        </w:rPr>
      </w:pPr>
      <w:r>
        <w:rPr>
          <w:lang w:val="en-US"/>
        </w:rPr>
        <w:t>47</w:t>
      </w:r>
      <w:r w:rsidR="00640783" w:rsidRPr="00F411A7">
        <w:rPr>
          <w:lang w:val="en-US"/>
        </w:rPr>
        <w:t>.</w:t>
      </w:r>
      <w:r w:rsidR="00640783" w:rsidRPr="00F411A7">
        <w:rPr>
          <w:lang w:val="en-US"/>
        </w:rPr>
        <w:tab/>
      </w:r>
      <w:r w:rsidR="000E0174" w:rsidRPr="00F411A7">
        <w:rPr>
          <w:lang w:val="en-US"/>
        </w:rPr>
        <w:t>[</w:t>
      </w:r>
      <w:r w:rsidR="006A00E5" w:rsidRPr="00F411A7">
        <w:rPr>
          <w:lang w:val="en-US"/>
        </w:rPr>
        <w:t>URGES the proper articulation between the IRRs in geographical and thematic terms to ensure the implementation of their action</w:t>
      </w:r>
      <w:r w:rsidR="00BC779B">
        <w:rPr>
          <w:lang w:val="en-US"/>
        </w:rPr>
        <w:t xml:space="preserve"> plans in an articulated manner</w:t>
      </w:r>
      <w:r w:rsidR="006A00E5" w:rsidRPr="00F411A7">
        <w:rPr>
          <w:lang w:val="en-US"/>
        </w:rPr>
        <w:t>;</w:t>
      </w:r>
      <w:r w:rsidR="00B17743">
        <w:rPr>
          <w:lang w:val="en-US"/>
        </w:rPr>
        <w:t>]</w:t>
      </w:r>
    </w:p>
    <w:p w14:paraId="31DE88DD" w14:textId="77777777" w:rsidR="006A00E5" w:rsidRPr="00F411A7" w:rsidRDefault="006A00E5" w:rsidP="00694087">
      <w:pPr>
        <w:ind w:left="426" w:hanging="426"/>
      </w:pPr>
    </w:p>
    <w:p w14:paraId="41355256" w14:textId="41FE438B" w:rsidR="006A00E5" w:rsidRPr="00F411A7" w:rsidRDefault="00F04028" w:rsidP="00694087">
      <w:pPr>
        <w:ind w:left="426" w:hanging="426"/>
        <w:rPr>
          <w:lang w:val="en-US"/>
        </w:rPr>
      </w:pPr>
      <w:r>
        <w:rPr>
          <w:lang w:val="en-US"/>
        </w:rPr>
        <w:t>48</w:t>
      </w:r>
      <w:r w:rsidR="00640783" w:rsidRPr="00F411A7">
        <w:rPr>
          <w:lang w:val="en-US"/>
        </w:rPr>
        <w:t>.</w:t>
      </w:r>
      <w:r w:rsidR="00640783" w:rsidRPr="00F411A7">
        <w:rPr>
          <w:lang w:val="en-US"/>
        </w:rPr>
        <w:tab/>
      </w:r>
      <w:r w:rsidR="000E0174" w:rsidRPr="00F411A7">
        <w:rPr>
          <w:lang w:val="en-US"/>
        </w:rPr>
        <w:t>[</w:t>
      </w:r>
      <w:r w:rsidR="006A00E5" w:rsidRPr="00F411A7">
        <w:rPr>
          <w:lang w:val="en-US"/>
        </w:rPr>
        <w:t>DECIDES that the Resolution and Recommendations in Annex 3 are repealed</w:t>
      </w:r>
      <w:r w:rsidR="00B17743">
        <w:rPr>
          <w:lang w:val="en-US"/>
        </w:rPr>
        <w:t>.</w:t>
      </w:r>
      <w:r w:rsidR="000E0174" w:rsidRPr="00F411A7">
        <w:rPr>
          <w:lang w:val="en-US"/>
        </w:rPr>
        <w:t>]</w:t>
      </w:r>
    </w:p>
    <w:p w14:paraId="26F9DCEE" w14:textId="77777777" w:rsidR="006A00E5" w:rsidRPr="00F411A7" w:rsidRDefault="006A00E5" w:rsidP="006A00E5">
      <w:pPr>
        <w:rPr>
          <w:lang w:val="en-US"/>
        </w:rPr>
      </w:pPr>
    </w:p>
    <w:p w14:paraId="3599EB8A" w14:textId="77777777" w:rsidR="00C57610" w:rsidRPr="00F411A7" w:rsidRDefault="00C57610">
      <w:pPr>
        <w:rPr>
          <w:lang w:val="en-US"/>
        </w:rPr>
      </w:pPr>
      <w:bookmarkStart w:id="3" w:name="_Hlk74044597"/>
      <w:r w:rsidRPr="00F411A7">
        <w:rPr>
          <w:lang w:val="en-US"/>
        </w:rPr>
        <w:br w:type="page"/>
      </w:r>
    </w:p>
    <w:p w14:paraId="7BB6DE71" w14:textId="56C27C8B" w:rsidR="007B7631" w:rsidRPr="00F411A7" w:rsidRDefault="00146A8B" w:rsidP="007B7631">
      <w:pPr>
        <w:rPr>
          <w:sz w:val="24"/>
          <w:szCs w:val="24"/>
        </w:rPr>
      </w:pPr>
      <w:r w:rsidRPr="00F411A7">
        <w:rPr>
          <w:b/>
          <w:sz w:val="24"/>
          <w:szCs w:val="24"/>
          <w:lang w:val="en-US"/>
        </w:rPr>
        <w:lastRenderedPageBreak/>
        <w:t>Annex</w:t>
      </w:r>
      <w:r w:rsidR="000D0256" w:rsidRPr="00F411A7">
        <w:rPr>
          <w:b/>
          <w:sz w:val="24"/>
          <w:szCs w:val="24"/>
          <w:lang w:val="en-US"/>
        </w:rPr>
        <w:t xml:space="preserve"> 1</w:t>
      </w:r>
    </w:p>
    <w:p w14:paraId="2EA5006F" w14:textId="77777777" w:rsidR="007B7631" w:rsidRPr="00F411A7" w:rsidRDefault="007B7631" w:rsidP="00146A8B">
      <w:pPr>
        <w:ind w:left="0" w:firstLine="0"/>
        <w:rPr>
          <w:b/>
          <w:sz w:val="24"/>
          <w:szCs w:val="24"/>
        </w:rPr>
      </w:pPr>
      <w:r w:rsidRPr="00F411A7">
        <w:rPr>
          <w:b/>
          <w:sz w:val="24"/>
          <w:szCs w:val="24"/>
        </w:rPr>
        <w:t>Operational Guidelines for Ramsar Regional Initiatives to support the implementation of the Convention</w:t>
      </w:r>
    </w:p>
    <w:p w14:paraId="4348A541" w14:textId="77777777" w:rsidR="007B7631" w:rsidRPr="00F411A7" w:rsidRDefault="007B7631" w:rsidP="007B7631">
      <w:pPr>
        <w:pStyle w:val="ListParagraph"/>
        <w:rPr>
          <w:rFonts w:cstheme="minorHAnsi"/>
        </w:rPr>
      </w:pPr>
    </w:p>
    <w:p w14:paraId="4319B220" w14:textId="734E4F04" w:rsidR="0004063D" w:rsidRPr="00F411A7" w:rsidRDefault="000D0256" w:rsidP="000D0256">
      <w:pPr>
        <w:rPr>
          <w:rFonts w:cstheme="minorHAnsi"/>
        </w:rPr>
      </w:pPr>
      <w:r w:rsidRPr="00F411A7">
        <w:rPr>
          <w:lang w:val="en-US"/>
        </w:rPr>
        <w:t>1.</w:t>
      </w:r>
      <w:r w:rsidRPr="00F411A7">
        <w:rPr>
          <w:lang w:val="en-US"/>
        </w:rPr>
        <w:tab/>
      </w:r>
      <w:r w:rsidR="007B7631" w:rsidRPr="00F411A7">
        <w:rPr>
          <w:lang w:val="en-US"/>
        </w:rPr>
        <w:t>Regional</w:t>
      </w:r>
      <w:r w:rsidR="007B7631" w:rsidRPr="00F411A7">
        <w:rPr>
          <w:rFonts w:cstheme="minorHAnsi"/>
        </w:rPr>
        <w:t xml:space="preserve"> Initiatives (RRIs) under the Convention on Wetlands are intended as operational means to provide effective support for an improved implementation of the objectives </w:t>
      </w:r>
      <w:r w:rsidR="00CB6EEC" w:rsidRPr="00F411A7">
        <w:rPr>
          <w:rFonts w:cstheme="minorHAnsi"/>
        </w:rPr>
        <w:t>[</w:t>
      </w:r>
      <w:r w:rsidR="00546D39" w:rsidRPr="00F411A7">
        <w:rPr>
          <w:rFonts w:cstheme="minorHAnsi"/>
          <w:u w:val="single"/>
        </w:rPr>
        <w:t>and decisions</w:t>
      </w:r>
      <w:r w:rsidR="00CB6EEC" w:rsidRPr="00F411A7">
        <w:rPr>
          <w:rFonts w:cstheme="minorHAnsi"/>
        </w:rPr>
        <w:t>]</w:t>
      </w:r>
      <w:r w:rsidR="00546D39" w:rsidRPr="00771770">
        <w:rPr>
          <w:rFonts w:cstheme="minorHAnsi"/>
        </w:rPr>
        <w:t xml:space="preserve"> </w:t>
      </w:r>
      <w:r w:rsidR="007B7631" w:rsidRPr="00F411A7">
        <w:rPr>
          <w:rFonts w:cstheme="minorHAnsi"/>
        </w:rPr>
        <w:t>of the Convention</w:t>
      </w:r>
      <w:r w:rsidR="002E5388" w:rsidRPr="00F411A7">
        <w:rPr>
          <w:rFonts w:cstheme="minorHAnsi"/>
        </w:rPr>
        <w:t xml:space="preserve"> [and]</w:t>
      </w:r>
      <w:r w:rsidR="00546D39" w:rsidRPr="00F411A7">
        <w:rPr>
          <w:rFonts w:cstheme="minorHAnsi"/>
        </w:rPr>
        <w:t xml:space="preserve"> </w:t>
      </w:r>
      <w:r w:rsidR="00CB6EEC" w:rsidRPr="00F411A7">
        <w:rPr>
          <w:rFonts w:cstheme="minorHAnsi"/>
        </w:rPr>
        <w:t>[</w:t>
      </w:r>
      <w:r w:rsidR="002E5388" w:rsidRPr="00F411A7">
        <w:rPr>
          <w:rFonts w:cstheme="minorHAnsi"/>
          <w:u w:val="single"/>
        </w:rPr>
        <w:t xml:space="preserve">, </w:t>
      </w:r>
      <w:r w:rsidR="00546D39" w:rsidRPr="00F411A7">
        <w:rPr>
          <w:rFonts w:cstheme="minorHAnsi"/>
          <w:u w:val="single"/>
        </w:rPr>
        <w:t>especially tasks mentioned in plans or programmes of the Convention, in line with</w:t>
      </w:r>
      <w:r w:rsidR="00CB6EEC" w:rsidRPr="00F411A7">
        <w:rPr>
          <w:rFonts w:cstheme="minorHAnsi"/>
        </w:rPr>
        <w:t>]</w:t>
      </w:r>
      <w:r w:rsidR="00546D39" w:rsidRPr="00F411A7">
        <w:rPr>
          <w:rFonts w:cstheme="minorHAnsi"/>
        </w:rPr>
        <w:t xml:space="preserve"> </w:t>
      </w:r>
      <w:r w:rsidR="007B7631" w:rsidRPr="00F411A7">
        <w:rPr>
          <w:rFonts w:cstheme="minorHAnsi"/>
        </w:rPr>
        <w:t xml:space="preserve">its Strategic Plan. </w:t>
      </w:r>
    </w:p>
    <w:p w14:paraId="04C49818" w14:textId="1E15F820" w:rsidR="0004063D" w:rsidRPr="00F411A7" w:rsidRDefault="0004063D" w:rsidP="000D0256">
      <w:pPr>
        <w:rPr>
          <w:rFonts w:cstheme="minorHAnsi"/>
        </w:rPr>
      </w:pPr>
    </w:p>
    <w:p w14:paraId="54F875CB" w14:textId="08016BE6" w:rsidR="007B7631" w:rsidRPr="00F411A7" w:rsidRDefault="0004063D" w:rsidP="000D0256">
      <w:pPr>
        <w:rPr>
          <w:rFonts w:cstheme="minorHAnsi"/>
        </w:rPr>
      </w:pPr>
      <w:r w:rsidRPr="00F411A7">
        <w:rPr>
          <w:rFonts w:cstheme="minorHAnsi"/>
        </w:rPr>
        <w:t>2.</w:t>
      </w:r>
      <w:r w:rsidRPr="00F411A7">
        <w:rPr>
          <w:rFonts w:cstheme="minorHAnsi"/>
        </w:rPr>
        <w:tab/>
      </w:r>
      <w:r w:rsidR="007B7631" w:rsidRPr="00F411A7">
        <w:rPr>
          <w:rFonts w:cstheme="minorHAnsi"/>
        </w:rPr>
        <w:t xml:space="preserve">The Operational Guidelines (OG) are an effort to ensure that the </w:t>
      </w:r>
      <w:r w:rsidR="007B7631" w:rsidRPr="00F411A7">
        <w:rPr>
          <w:lang w:val="en-US"/>
        </w:rPr>
        <w:t>RRIs</w:t>
      </w:r>
      <w:r w:rsidR="007B7631" w:rsidRPr="00F411A7">
        <w:rPr>
          <w:rFonts w:cstheme="minorHAnsi"/>
        </w:rPr>
        <w:t xml:space="preserve"> are </w:t>
      </w:r>
      <w:r w:rsidR="002E5388" w:rsidRPr="00F411A7">
        <w:rPr>
          <w:rFonts w:cstheme="minorHAnsi"/>
        </w:rPr>
        <w:t>[</w:t>
      </w:r>
      <w:r w:rsidR="007B7631" w:rsidRPr="00F411A7">
        <w:rPr>
          <w:rFonts w:cstheme="minorHAnsi"/>
        </w:rPr>
        <w:t>indeed</w:t>
      </w:r>
      <w:r w:rsidR="002E5388" w:rsidRPr="00F411A7">
        <w:rPr>
          <w:rFonts w:cstheme="minorHAnsi"/>
        </w:rPr>
        <w:t xml:space="preserve">] </w:t>
      </w:r>
      <w:r w:rsidR="007B7631" w:rsidRPr="00F411A7">
        <w:rPr>
          <w:rFonts w:cstheme="minorHAnsi"/>
        </w:rPr>
        <w:t xml:space="preserve">actively supporting </w:t>
      </w:r>
      <w:r w:rsidR="007B7631" w:rsidRPr="00F411A7">
        <w:t>Contracting Parties with a common interest in a particular area, region or ecosystem, to protect wetlands into the Ramsar Convention on Wetlands framework</w:t>
      </w:r>
      <w:r w:rsidR="007B7631" w:rsidRPr="00F411A7">
        <w:rPr>
          <w:rFonts w:cstheme="minorHAnsi"/>
          <w:bCs/>
        </w:rPr>
        <w:t xml:space="preserve">. </w:t>
      </w:r>
      <w:r w:rsidR="0033223C" w:rsidRPr="00F411A7">
        <w:rPr>
          <w:rFonts w:cstheme="minorHAnsi"/>
          <w:bCs/>
        </w:rPr>
        <w:t>[</w:t>
      </w:r>
      <w:r w:rsidR="007B7631" w:rsidRPr="00F411A7">
        <w:rPr>
          <w:rFonts w:eastAsia="Times New Roman" w:cstheme="minorHAnsi"/>
        </w:rPr>
        <w:t>They also support risk</w:t>
      </w:r>
      <w:r w:rsidR="007B7631" w:rsidRPr="00F411A7">
        <w:rPr>
          <w:rStyle w:val="FootnoteReference"/>
          <w:rFonts w:eastAsia="Times New Roman" w:cstheme="minorHAnsi"/>
        </w:rPr>
        <w:footnoteReference w:id="3"/>
      </w:r>
      <w:r w:rsidR="007B7631" w:rsidRPr="00F411A7">
        <w:rPr>
          <w:rFonts w:eastAsia="Times New Roman" w:cstheme="minorHAnsi"/>
        </w:rPr>
        <w:t xml:space="preserve"> reduction, providing and visualizing possible actions to be implemented by regions and strengthening the objectives of the Convention in all aspects once these RRIs become operational.</w:t>
      </w:r>
      <w:r w:rsidR="0033223C" w:rsidRPr="00F411A7">
        <w:rPr>
          <w:rFonts w:eastAsia="Times New Roman" w:cstheme="minorHAnsi"/>
        </w:rPr>
        <w:t>]</w:t>
      </w:r>
      <w:r w:rsidR="007B7631" w:rsidRPr="00F411A7">
        <w:rPr>
          <w:rFonts w:eastAsia="Times New Roman" w:cstheme="minorHAnsi"/>
          <w:u w:val="single"/>
        </w:rPr>
        <w:t xml:space="preserve"> </w:t>
      </w:r>
    </w:p>
    <w:p w14:paraId="5ACBDC03" w14:textId="77777777" w:rsidR="007B7631" w:rsidRPr="00F411A7" w:rsidRDefault="007B7631" w:rsidP="007B7631">
      <w:pPr>
        <w:ind w:left="426" w:hanging="426"/>
        <w:rPr>
          <w:rFonts w:cstheme="minorHAnsi"/>
        </w:rPr>
      </w:pPr>
    </w:p>
    <w:p w14:paraId="59C4552D" w14:textId="305D2DFE" w:rsidR="007B7631" w:rsidRPr="00F411A7" w:rsidRDefault="0078103A" w:rsidP="000D0256">
      <w:pPr>
        <w:rPr>
          <w:rFonts w:cs="Calibri"/>
        </w:rPr>
      </w:pPr>
      <w:r w:rsidRPr="00F411A7">
        <w:rPr>
          <w:lang w:val="en-US"/>
        </w:rPr>
        <w:t>3</w:t>
      </w:r>
      <w:r w:rsidR="000D0256" w:rsidRPr="00F411A7">
        <w:rPr>
          <w:lang w:val="en-US"/>
        </w:rPr>
        <w:t>.</w:t>
      </w:r>
      <w:r w:rsidR="000D0256" w:rsidRPr="00F411A7">
        <w:rPr>
          <w:lang w:val="en-US"/>
        </w:rPr>
        <w:tab/>
      </w:r>
      <w:r w:rsidR="0033223C" w:rsidRPr="00F411A7">
        <w:rPr>
          <w:lang w:val="en-US"/>
        </w:rPr>
        <w:t>[</w:t>
      </w:r>
      <w:r w:rsidR="007B7631" w:rsidRPr="00F411A7">
        <w:rPr>
          <w:lang w:val="en-US"/>
        </w:rPr>
        <w:t>Furthermore</w:t>
      </w:r>
      <w:r w:rsidR="007B7631" w:rsidRPr="00F411A7">
        <w:rPr>
          <w:rFonts w:cstheme="minorHAnsi"/>
        </w:rPr>
        <w:t>, the new Operational Guidelines are intended to make clear that neither the Contracting Parties nor the RRIs they are involved in can speak on the behalf of the Ramsar Convention on Wetlands; they can represent themselves only. This will help reduce</w:t>
      </w:r>
      <w:r w:rsidR="007B7631" w:rsidRPr="00F411A7">
        <w:rPr>
          <w:rFonts w:cs="Calibri"/>
        </w:rPr>
        <w:t xml:space="preserve"> risks for the Convention in every aspect of the operations of the RRIs.</w:t>
      </w:r>
      <w:r w:rsidR="0033223C" w:rsidRPr="00F411A7">
        <w:rPr>
          <w:rFonts w:cs="Calibri"/>
        </w:rPr>
        <w:t>]</w:t>
      </w:r>
    </w:p>
    <w:p w14:paraId="5C048360" w14:textId="77777777" w:rsidR="007B7631" w:rsidRPr="00F411A7" w:rsidRDefault="007B7631" w:rsidP="007B7631">
      <w:pPr>
        <w:pStyle w:val="ListParagraph"/>
        <w:ind w:left="426" w:hanging="426"/>
        <w:rPr>
          <w:rFonts w:cs="Calibri"/>
          <w:strike/>
        </w:rPr>
      </w:pPr>
    </w:p>
    <w:p w14:paraId="3430E686" w14:textId="19DB3D82" w:rsidR="007B7631" w:rsidRPr="00F411A7" w:rsidRDefault="0078103A" w:rsidP="000D0256">
      <w:pPr>
        <w:rPr>
          <w:rFonts w:cs="Calibri"/>
        </w:rPr>
      </w:pPr>
      <w:r w:rsidRPr="00F411A7">
        <w:rPr>
          <w:lang w:val="en-US"/>
        </w:rPr>
        <w:t>4</w:t>
      </w:r>
      <w:r w:rsidR="000D0256" w:rsidRPr="00F411A7">
        <w:rPr>
          <w:lang w:val="en-US"/>
        </w:rPr>
        <w:t>.</w:t>
      </w:r>
      <w:r w:rsidR="000D0256" w:rsidRPr="00F411A7">
        <w:rPr>
          <w:lang w:val="en-US"/>
        </w:rPr>
        <w:tab/>
      </w:r>
      <w:r w:rsidR="007B7631" w:rsidRPr="00F411A7">
        <w:rPr>
          <w:lang w:val="en-US"/>
        </w:rPr>
        <w:t>The</w:t>
      </w:r>
      <w:r w:rsidR="007B7631" w:rsidRPr="00F411A7">
        <w:rPr>
          <w:rFonts w:cs="Calibri"/>
        </w:rPr>
        <w:t xml:space="preserve"> RRIs have various types of governance and coordination approaches, as well as operational and financial management practices. </w:t>
      </w:r>
      <w:r w:rsidR="00397A4B" w:rsidRPr="00F411A7">
        <w:rPr>
          <w:rFonts w:cs="Calibri"/>
        </w:rPr>
        <w:t>[</w:t>
      </w:r>
      <w:r w:rsidR="007B7631" w:rsidRPr="00F411A7">
        <w:rPr>
          <w:rFonts w:cs="Calibri"/>
        </w:rPr>
        <w:t>At this time, some of them don’t seem to be as strong as they could be.</w:t>
      </w:r>
      <w:r w:rsidR="00397A4B" w:rsidRPr="00F411A7">
        <w:rPr>
          <w:rFonts w:cs="Calibri"/>
        </w:rPr>
        <w:t>]</w:t>
      </w:r>
      <w:r w:rsidR="00654ABA" w:rsidRPr="00F411A7">
        <w:rPr>
          <w:rFonts w:cs="Calibri"/>
        </w:rPr>
        <w:t xml:space="preserve"> </w:t>
      </w:r>
      <w:r w:rsidR="008A74FD" w:rsidRPr="00F411A7">
        <w:rPr>
          <w:rFonts w:cs="Calibri"/>
        </w:rPr>
        <w:t>[</w:t>
      </w:r>
      <w:r w:rsidR="00654ABA" w:rsidRPr="005725AE">
        <w:rPr>
          <w:rFonts w:cs="Calibri"/>
          <w:u w:val="single"/>
        </w:rPr>
        <w:t>RRIs can be a regional centre or a network, or a mixtures of both, can be cooperation networks not having a legal status or be established organisations of their own with their own legal status, and can have different kinds of governance and coordination approaches</w:t>
      </w:r>
      <w:r w:rsidR="00397A4B" w:rsidRPr="005725AE">
        <w:rPr>
          <w:rFonts w:cs="Calibri"/>
          <w:u w:val="single"/>
        </w:rPr>
        <w:t>.</w:t>
      </w:r>
      <w:r w:rsidR="008A74FD" w:rsidRPr="00F411A7">
        <w:rPr>
          <w:rFonts w:cs="Calibri"/>
        </w:rPr>
        <w:t>]</w:t>
      </w:r>
    </w:p>
    <w:p w14:paraId="530864B1" w14:textId="77777777" w:rsidR="007B7631" w:rsidRPr="00F411A7" w:rsidRDefault="007B7631" w:rsidP="007B7631">
      <w:pPr>
        <w:ind w:left="426" w:hanging="426"/>
        <w:rPr>
          <w:rFonts w:cs="Calibri"/>
        </w:rPr>
      </w:pPr>
    </w:p>
    <w:p w14:paraId="040BB51E" w14:textId="1A9B65A5" w:rsidR="007B7631" w:rsidRPr="00F411A7" w:rsidRDefault="005141AD" w:rsidP="000D0256">
      <w:pPr>
        <w:rPr>
          <w:rFonts w:cs="Calibri"/>
        </w:rPr>
      </w:pPr>
      <w:r w:rsidRPr="00F411A7">
        <w:rPr>
          <w:lang w:val="en-US"/>
        </w:rPr>
        <w:t>5</w:t>
      </w:r>
      <w:r w:rsidR="000D0256" w:rsidRPr="00F411A7">
        <w:rPr>
          <w:lang w:val="en-US"/>
        </w:rPr>
        <w:t>.</w:t>
      </w:r>
      <w:r w:rsidR="000D0256" w:rsidRPr="00F411A7">
        <w:rPr>
          <w:lang w:val="en-US"/>
        </w:rPr>
        <w:tab/>
      </w:r>
      <w:r w:rsidR="007B7631" w:rsidRPr="00F411A7">
        <w:rPr>
          <w:lang w:val="en-US"/>
        </w:rPr>
        <w:t>The</w:t>
      </w:r>
      <w:r w:rsidR="007B7631" w:rsidRPr="00F411A7">
        <w:rPr>
          <w:rFonts w:cs="Calibri"/>
        </w:rPr>
        <w:t xml:space="preserve"> Operational Guidelines aim at ensuring that the Contracting Parties at COP provide greater recognition and a stronger formal endorsement to those well performing RRIs, </w:t>
      </w:r>
      <w:r w:rsidR="0033223C" w:rsidRPr="00F411A7">
        <w:rPr>
          <w:rFonts w:cs="Calibri"/>
        </w:rPr>
        <w:t>[</w:t>
      </w:r>
      <w:r w:rsidR="007B7631" w:rsidRPr="00F411A7">
        <w:rPr>
          <w:rFonts w:cs="Calibri"/>
        </w:rPr>
        <w:t>based on regular external assessments and audits</w:t>
      </w:r>
      <w:r w:rsidR="00397A4B" w:rsidRPr="00F411A7">
        <w:rPr>
          <w:rFonts w:cs="Calibri"/>
        </w:rPr>
        <w:t>]</w:t>
      </w:r>
      <w:r w:rsidR="007B7631" w:rsidRPr="00F411A7">
        <w:rPr>
          <w:rFonts w:cs="Calibri"/>
        </w:rPr>
        <w:t xml:space="preserve">. This type of recognition will facilitate their efforts in resource mobilization and obtaining more support from third parties, including donors willing to fund regional projects for improved implementation of </w:t>
      </w:r>
      <w:r w:rsidR="0033223C" w:rsidRPr="00F411A7">
        <w:rPr>
          <w:rFonts w:cs="Calibri"/>
        </w:rPr>
        <w:t>[</w:t>
      </w:r>
      <w:r w:rsidR="007B7631" w:rsidRPr="00F411A7">
        <w:rPr>
          <w:rFonts w:cs="Calibri"/>
        </w:rPr>
        <w:t>strategic priorities of</w:t>
      </w:r>
      <w:r w:rsidR="00397A4B" w:rsidRPr="00F411A7">
        <w:rPr>
          <w:rFonts w:cs="Calibri"/>
        </w:rPr>
        <w:t>]</w:t>
      </w:r>
      <w:r w:rsidR="007B7631" w:rsidRPr="00F411A7">
        <w:rPr>
          <w:rFonts w:cs="Calibri"/>
        </w:rPr>
        <w:t xml:space="preserve"> the Convention in the various regions. Additionally, it is as important that the COP is made aware of challenges faced by some RRIs. </w:t>
      </w:r>
    </w:p>
    <w:p w14:paraId="502FF911" w14:textId="77777777" w:rsidR="007B7631" w:rsidRPr="00F411A7" w:rsidRDefault="007B7631" w:rsidP="007B7631">
      <w:pPr>
        <w:rPr>
          <w:rFonts w:cs="Calibri"/>
        </w:rPr>
      </w:pPr>
    </w:p>
    <w:p w14:paraId="5B72F1B7" w14:textId="1FA28B12" w:rsidR="007B7631" w:rsidRPr="00F411A7" w:rsidRDefault="005141AD" w:rsidP="000D0256">
      <w:pPr>
        <w:rPr>
          <w:rFonts w:cstheme="minorHAnsi"/>
        </w:rPr>
      </w:pPr>
      <w:r w:rsidRPr="00F411A7">
        <w:rPr>
          <w:lang w:val="en-US"/>
        </w:rPr>
        <w:t>6</w:t>
      </w:r>
      <w:r w:rsidR="000D0256" w:rsidRPr="00F411A7">
        <w:rPr>
          <w:lang w:val="en-US"/>
        </w:rPr>
        <w:t>.</w:t>
      </w:r>
      <w:r w:rsidR="000D0256" w:rsidRPr="00F411A7">
        <w:rPr>
          <w:lang w:val="en-US"/>
        </w:rPr>
        <w:tab/>
      </w:r>
      <w:r w:rsidR="007B7631" w:rsidRPr="00F411A7">
        <w:rPr>
          <w:lang w:val="en-US"/>
        </w:rPr>
        <w:t>The</w:t>
      </w:r>
      <w:r w:rsidR="007B7631" w:rsidRPr="00F411A7">
        <w:rPr>
          <w:rFonts w:cstheme="minorHAnsi"/>
        </w:rPr>
        <w:t xml:space="preserve"> Operational Guidelines should be considered as a guide for the sustainability of </w:t>
      </w:r>
      <w:r w:rsidR="00F54381" w:rsidRPr="00F411A7">
        <w:rPr>
          <w:rFonts w:cstheme="minorHAnsi"/>
        </w:rPr>
        <w:t>RRIs,</w:t>
      </w:r>
      <w:r w:rsidR="00F54381" w:rsidRPr="00F411A7">
        <w:rPr>
          <w:rFonts w:cstheme="minorHAnsi"/>
          <w:u w:val="single"/>
        </w:rPr>
        <w:t xml:space="preserve"> </w:t>
      </w:r>
      <w:r w:rsidR="0033223C" w:rsidRPr="00F411A7">
        <w:rPr>
          <w:rFonts w:cstheme="minorHAnsi"/>
          <w:u w:val="single"/>
        </w:rPr>
        <w:t>[</w:t>
      </w:r>
      <w:r w:rsidR="007B7631" w:rsidRPr="00F411A7">
        <w:rPr>
          <w:rFonts w:cstheme="minorHAnsi"/>
        </w:rPr>
        <w:t>and everything that allow</w:t>
      </w:r>
      <w:r w:rsidRPr="00F411A7">
        <w:rPr>
          <w:rFonts w:cstheme="minorHAnsi"/>
        </w:rPr>
        <w:t>s] [</w:t>
      </w:r>
      <w:r w:rsidRPr="00F411A7">
        <w:rPr>
          <w:rFonts w:cstheme="minorHAnsi"/>
          <w:u w:val="single"/>
        </w:rPr>
        <w:t>allowing</w:t>
      </w:r>
      <w:r w:rsidRPr="00F411A7">
        <w:rPr>
          <w:rFonts w:cstheme="minorHAnsi"/>
        </w:rPr>
        <w:t xml:space="preserve">] </w:t>
      </w:r>
      <w:r w:rsidR="007B7631" w:rsidRPr="00F411A7">
        <w:rPr>
          <w:rFonts w:cstheme="minorHAnsi"/>
        </w:rPr>
        <w:t>them to ensure their long-term effectiveness.</w:t>
      </w:r>
    </w:p>
    <w:p w14:paraId="63AFF2F0" w14:textId="77777777" w:rsidR="007B7631" w:rsidRPr="00F411A7" w:rsidRDefault="007B7631" w:rsidP="007B7631">
      <w:pPr>
        <w:pStyle w:val="ListParagraph"/>
        <w:ind w:left="426" w:hanging="426"/>
        <w:rPr>
          <w:rFonts w:cs="Calibri"/>
        </w:rPr>
      </w:pPr>
    </w:p>
    <w:p w14:paraId="7007CBE2" w14:textId="0A8630C1" w:rsidR="007B7631" w:rsidRPr="00F411A7" w:rsidRDefault="005141AD" w:rsidP="002E5388">
      <w:pPr>
        <w:rPr>
          <w:rFonts w:cs="Calibri"/>
          <w:strike/>
        </w:rPr>
      </w:pPr>
      <w:r w:rsidRPr="00F411A7">
        <w:rPr>
          <w:lang w:val="en-US"/>
        </w:rPr>
        <w:t>7</w:t>
      </w:r>
      <w:r w:rsidR="000D0256" w:rsidRPr="00F411A7">
        <w:rPr>
          <w:lang w:val="en-US"/>
        </w:rPr>
        <w:t>.</w:t>
      </w:r>
      <w:r w:rsidR="000D0256" w:rsidRPr="00F411A7">
        <w:rPr>
          <w:lang w:val="en-US"/>
        </w:rPr>
        <w:tab/>
      </w:r>
      <w:r w:rsidR="007B7631" w:rsidRPr="00F411A7">
        <w:rPr>
          <w:lang w:val="en-US"/>
        </w:rPr>
        <w:t>Those</w:t>
      </w:r>
      <w:r w:rsidR="007B7631" w:rsidRPr="00F411A7">
        <w:rPr>
          <w:rFonts w:cs="Calibri"/>
        </w:rPr>
        <w:t xml:space="preserve"> proposing new regional initiatives</w:t>
      </w:r>
      <w:r w:rsidRPr="00F411A7">
        <w:rPr>
          <w:rFonts w:cs="Calibri"/>
        </w:rPr>
        <w:t xml:space="preserve"> [will be encouraged to first assess lessons learned by existing RRIs to avoid duplication of efforts and mistakes. The template for new regional initiatives is attached as annex 1 to this Operational Guidelines.]</w:t>
      </w:r>
      <w:r w:rsidR="007B7631" w:rsidRPr="00F411A7">
        <w:rPr>
          <w:rFonts w:cs="Calibri"/>
        </w:rPr>
        <w:t xml:space="preserve"> </w:t>
      </w:r>
      <w:r w:rsidR="00CB6EEC" w:rsidRPr="00F411A7">
        <w:rPr>
          <w:rFonts w:cs="Calibri"/>
        </w:rPr>
        <w:t>[</w:t>
      </w:r>
      <w:r w:rsidR="00BA1750" w:rsidRPr="00F411A7">
        <w:rPr>
          <w:rFonts w:cs="Calibri"/>
          <w:u w:val="single"/>
        </w:rPr>
        <w:t>are to apply to the Standing Committee or the COP through the Secretariat to become an RRI. The application will include the information following the template in</w:t>
      </w:r>
      <w:r w:rsidRPr="00F411A7">
        <w:rPr>
          <w:rFonts w:cs="Calibri"/>
          <w:u w:val="single"/>
        </w:rPr>
        <w:t xml:space="preserve"> Annex 2 of this Resolution.</w:t>
      </w:r>
      <w:r w:rsidRPr="00F411A7">
        <w:rPr>
          <w:rFonts w:cs="Calibri"/>
        </w:rPr>
        <w:t>]</w:t>
      </w:r>
    </w:p>
    <w:p w14:paraId="7625901D" w14:textId="77777777" w:rsidR="007B7631" w:rsidRPr="00F411A7" w:rsidRDefault="007B7631" w:rsidP="007B7631">
      <w:pPr>
        <w:rPr>
          <w:rFonts w:cs="Calibri"/>
          <w:strike/>
        </w:rPr>
      </w:pPr>
    </w:p>
    <w:p w14:paraId="776D7C32" w14:textId="77777777" w:rsidR="001D550D" w:rsidRPr="00F411A7" w:rsidRDefault="005141AD" w:rsidP="000D0256">
      <w:pPr>
        <w:rPr>
          <w:bCs/>
        </w:rPr>
      </w:pPr>
      <w:r w:rsidRPr="00F411A7">
        <w:rPr>
          <w:lang w:val="en-US"/>
        </w:rPr>
        <w:lastRenderedPageBreak/>
        <w:t>8.</w:t>
      </w:r>
      <w:r w:rsidRPr="00F411A7">
        <w:rPr>
          <w:lang w:val="en-US"/>
        </w:rPr>
        <w:tab/>
      </w:r>
      <w:r w:rsidR="005A2A33" w:rsidRPr="00F411A7">
        <w:rPr>
          <w:lang w:val="en-US"/>
        </w:rPr>
        <w:t>[</w:t>
      </w:r>
      <w:r w:rsidRPr="00F411A7">
        <w:rPr>
          <w:lang w:val="en-US"/>
        </w:rPr>
        <w:t>T</w:t>
      </w:r>
      <w:r w:rsidR="007B7631" w:rsidRPr="00F411A7">
        <w:rPr>
          <w:lang w:val="en-US"/>
        </w:rPr>
        <w:t>aking</w:t>
      </w:r>
      <w:r w:rsidR="007B7631" w:rsidRPr="00F411A7">
        <w:rPr>
          <w:bCs/>
        </w:rPr>
        <w:t xml:space="preserve"> into consideration that there are two main distinctive types of coordination structures</w:t>
      </w:r>
      <w:r w:rsidR="007B7631" w:rsidRPr="00F411A7">
        <w:rPr>
          <w:rStyle w:val="FootnoteReference"/>
          <w:bCs/>
        </w:rPr>
        <w:footnoteReference w:id="4"/>
      </w:r>
      <w:r w:rsidR="007B7631" w:rsidRPr="00F411A7">
        <w:rPr>
          <w:bCs/>
        </w:rPr>
        <w:t xml:space="preserve"> of RRIs, specific paragraphs that only apply to those RRIs with independent Secretariats are presented in Annex 2 of this guidelines</w:t>
      </w:r>
      <w:r w:rsidR="001D550D" w:rsidRPr="00F411A7">
        <w:rPr>
          <w:bCs/>
        </w:rPr>
        <w:t>.</w:t>
      </w:r>
      <w:r w:rsidR="006A5B88" w:rsidRPr="00F411A7">
        <w:rPr>
          <w:bCs/>
        </w:rPr>
        <w:t>]</w:t>
      </w:r>
      <w:r w:rsidR="005A2A33" w:rsidRPr="00F411A7">
        <w:rPr>
          <w:bCs/>
        </w:rPr>
        <w:t xml:space="preserve"> </w:t>
      </w:r>
    </w:p>
    <w:p w14:paraId="6929D8D1" w14:textId="77777777" w:rsidR="001D550D" w:rsidRPr="00F411A7" w:rsidRDefault="001D550D" w:rsidP="000D0256">
      <w:pPr>
        <w:rPr>
          <w:bCs/>
        </w:rPr>
      </w:pPr>
    </w:p>
    <w:p w14:paraId="1A16A1D9" w14:textId="61C86B4B" w:rsidR="007B7631" w:rsidRPr="00F411A7" w:rsidRDefault="001D550D" w:rsidP="000D0256">
      <w:pPr>
        <w:rPr>
          <w:bCs/>
        </w:rPr>
      </w:pPr>
      <w:r w:rsidRPr="00F411A7">
        <w:rPr>
          <w:bCs/>
        </w:rPr>
        <w:t>9.</w:t>
      </w:r>
      <w:r w:rsidRPr="00F411A7">
        <w:rPr>
          <w:bCs/>
        </w:rPr>
        <w:tab/>
      </w:r>
      <w:r w:rsidR="005A2A33" w:rsidRPr="00F411A7">
        <w:rPr>
          <w:bCs/>
        </w:rPr>
        <w:t>[</w:t>
      </w:r>
      <w:r w:rsidR="00BA1750" w:rsidRPr="00F411A7">
        <w:rPr>
          <w:bCs/>
          <w:u w:val="single"/>
        </w:rPr>
        <w:t>In order to help make the RRIs fully comply</w:t>
      </w:r>
      <w:r w:rsidRPr="00F411A7">
        <w:rPr>
          <w:bCs/>
          <w:u w:val="single"/>
        </w:rPr>
        <w:t>ing</w:t>
      </w:r>
      <w:r w:rsidR="00BA1750" w:rsidRPr="00F411A7">
        <w:rPr>
          <w:bCs/>
          <w:u w:val="single"/>
        </w:rPr>
        <w:t xml:space="preserve"> with all requirement be visible as a part of the Ramsar Convention, a certificate shall be given for the approved period by the Convention. The certificate will be provided by the Secretariat</w:t>
      </w:r>
      <w:r w:rsidR="0075197F" w:rsidRPr="00F411A7">
        <w:rPr>
          <w:bCs/>
          <w:u w:val="single"/>
        </w:rPr>
        <w:t>, signed by the Secretary General</w:t>
      </w:r>
      <w:r w:rsidR="005725AE">
        <w:rPr>
          <w:bCs/>
          <w:u w:val="single"/>
        </w:rPr>
        <w:t>.</w:t>
      </w:r>
      <w:r w:rsidR="00CB6EEC" w:rsidRPr="00F411A7">
        <w:rPr>
          <w:bCs/>
        </w:rPr>
        <w:t>]</w:t>
      </w:r>
    </w:p>
    <w:p w14:paraId="714BB84D" w14:textId="77777777" w:rsidR="007B7631" w:rsidRPr="00F411A7" w:rsidRDefault="007B7631" w:rsidP="007B7631"/>
    <w:p w14:paraId="5A5CC5FF" w14:textId="3CCB1823" w:rsidR="007B7631" w:rsidRPr="00F411A7" w:rsidRDefault="007B7631" w:rsidP="00146A8B">
      <w:pPr>
        <w:ind w:left="0" w:firstLine="0"/>
        <w:rPr>
          <w:rFonts w:cstheme="minorHAnsi"/>
          <w:b/>
        </w:rPr>
      </w:pPr>
      <w:r w:rsidRPr="00F411A7">
        <w:rPr>
          <w:rFonts w:cstheme="minorHAnsi"/>
          <w:b/>
        </w:rPr>
        <w:t>Chapter 1: The aim and scope of Ramsar Regional Initiatives (RRIs)</w:t>
      </w:r>
    </w:p>
    <w:p w14:paraId="3424A333" w14:textId="77777777" w:rsidR="007B7631" w:rsidRPr="00F411A7" w:rsidRDefault="007B7631" w:rsidP="007B7631">
      <w:pPr>
        <w:ind w:left="709"/>
        <w:rPr>
          <w:rFonts w:cstheme="minorHAnsi"/>
        </w:rPr>
      </w:pPr>
    </w:p>
    <w:p w14:paraId="7C95B404" w14:textId="1235B84A" w:rsidR="007B7631" w:rsidRPr="00F411A7" w:rsidRDefault="00F84D0E" w:rsidP="00573181">
      <w:pPr>
        <w:rPr>
          <w:rFonts w:cstheme="minorHAnsi"/>
        </w:rPr>
      </w:pPr>
      <w:r w:rsidRPr="00F411A7">
        <w:rPr>
          <w:lang w:val="en-US"/>
        </w:rPr>
        <w:t>10</w:t>
      </w:r>
      <w:r w:rsidR="00573181" w:rsidRPr="00F411A7">
        <w:rPr>
          <w:lang w:val="en-US"/>
        </w:rPr>
        <w:t>.</w:t>
      </w:r>
      <w:r w:rsidR="00573181" w:rsidRPr="00F411A7">
        <w:rPr>
          <w:lang w:val="en-US"/>
        </w:rPr>
        <w:tab/>
      </w:r>
      <w:r w:rsidR="007B7631" w:rsidRPr="00F411A7">
        <w:rPr>
          <w:lang w:val="en-US"/>
        </w:rPr>
        <w:t>Ramsar</w:t>
      </w:r>
      <w:r w:rsidR="007B7631" w:rsidRPr="00F411A7">
        <w:rPr>
          <w:rFonts w:cstheme="minorHAnsi"/>
        </w:rPr>
        <w:t xml:space="preserve"> Regional Initiatives (RRIs)</w:t>
      </w:r>
      <w:r w:rsidRPr="00F411A7">
        <w:rPr>
          <w:rFonts w:cstheme="minorHAnsi"/>
        </w:rPr>
        <w:t xml:space="preserve"> [</w:t>
      </w:r>
      <w:r w:rsidR="007B7631" w:rsidRPr="00F411A7">
        <w:rPr>
          <w:rFonts w:cstheme="minorHAnsi"/>
        </w:rPr>
        <w:t>have to be endorsed by the Conference of the Parties (COP), or intersessionally by the Standing Committee if they are new and are subject to review at each</w:t>
      </w:r>
      <w:r w:rsidRPr="00F411A7">
        <w:rPr>
          <w:rFonts w:cstheme="minorHAnsi"/>
        </w:rPr>
        <w:t xml:space="preserve"> COP. </w:t>
      </w:r>
      <w:r w:rsidR="007B7631" w:rsidRPr="00F411A7">
        <w:rPr>
          <w:rFonts w:cstheme="minorHAnsi"/>
        </w:rPr>
        <w:t>They</w:t>
      </w:r>
      <w:r w:rsidRPr="00F411A7">
        <w:rPr>
          <w:rFonts w:cstheme="minorHAnsi"/>
        </w:rPr>
        <w:t>]</w:t>
      </w:r>
      <w:r w:rsidR="007B7631" w:rsidRPr="00F411A7">
        <w:rPr>
          <w:rFonts w:cstheme="minorHAnsi"/>
        </w:rPr>
        <w:t xml:space="preserve"> </w:t>
      </w:r>
      <w:r w:rsidR="001A1212" w:rsidRPr="00F411A7">
        <w:rPr>
          <w:rFonts w:cstheme="minorHAnsi"/>
        </w:rPr>
        <w:sym w:font="Symbol" w:char="F05B"/>
      </w:r>
      <w:r w:rsidR="007B7631" w:rsidRPr="00F411A7">
        <w:rPr>
          <w:rFonts w:cstheme="minorHAnsi"/>
        </w:rPr>
        <w:t>are to</w:t>
      </w:r>
      <w:r w:rsidRPr="00F411A7">
        <w:rPr>
          <w:rFonts w:cstheme="minorHAnsi"/>
        </w:rPr>
        <w:t>]</w:t>
      </w:r>
      <w:r w:rsidR="00097416" w:rsidRPr="00F411A7">
        <w:rPr>
          <w:rFonts w:cstheme="minorHAnsi"/>
        </w:rPr>
        <w:t xml:space="preserve"> </w:t>
      </w:r>
      <w:r w:rsidRPr="00F411A7">
        <w:rPr>
          <w:rFonts w:cstheme="minorHAnsi"/>
        </w:rPr>
        <w:t>[</w:t>
      </w:r>
      <w:r w:rsidRPr="00F411A7">
        <w:rPr>
          <w:rFonts w:cstheme="minorHAnsi"/>
          <w:strike/>
        </w:rPr>
        <w:t>shall</w:t>
      </w:r>
      <w:r w:rsidR="00097416" w:rsidRPr="00F411A7">
        <w:rPr>
          <w:rFonts w:cstheme="minorHAnsi"/>
        </w:rPr>
        <w:sym w:font="Symbol" w:char="F05D"/>
      </w:r>
      <w:r w:rsidR="00097416" w:rsidRPr="00F411A7">
        <w:rPr>
          <w:rFonts w:cstheme="minorHAnsi"/>
        </w:rPr>
        <w:t xml:space="preserve"> </w:t>
      </w:r>
      <w:r w:rsidR="007B7631" w:rsidRPr="00F411A7">
        <w:rPr>
          <w:rFonts w:cstheme="minorHAnsi"/>
        </w:rPr>
        <w:t xml:space="preserve">support the operational implementation of the Convention and </w:t>
      </w:r>
      <w:r w:rsidR="00CB6EEC" w:rsidRPr="00F411A7">
        <w:rPr>
          <w:rFonts w:cstheme="minorHAnsi"/>
        </w:rPr>
        <w:t>[</w:t>
      </w:r>
      <w:r w:rsidR="001A1212" w:rsidRPr="00F411A7">
        <w:rPr>
          <w:rFonts w:cstheme="minorHAnsi"/>
          <w:u w:val="single"/>
        </w:rPr>
        <w:t>be in line with</w:t>
      </w:r>
      <w:r w:rsidR="00CB6EEC" w:rsidRPr="00F411A7">
        <w:rPr>
          <w:rFonts w:cstheme="minorHAnsi"/>
        </w:rPr>
        <w:t>]</w:t>
      </w:r>
      <w:r w:rsidR="001A1212" w:rsidRPr="00F411A7">
        <w:rPr>
          <w:rFonts w:cstheme="minorHAnsi"/>
        </w:rPr>
        <w:t xml:space="preserve"> </w:t>
      </w:r>
      <w:r w:rsidR="007B7631" w:rsidRPr="00F411A7">
        <w:rPr>
          <w:rFonts w:cstheme="minorHAnsi"/>
        </w:rPr>
        <w:t>its Strategic Plan in the geographical area they are covering. RRIs improve implementation of the Convention through international cooperation within the region</w:t>
      </w:r>
      <w:r w:rsidR="007B7631" w:rsidRPr="00F411A7">
        <w:rPr>
          <w:rFonts w:cstheme="minorHAnsi"/>
          <w:b/>
          <w:bCs/>
        </w:rPr>
        <w:t xml:space="preserve"> </w:t>
      </w:r>
      <w:r w:rsidR="007B7631" w:rsidRPr="00F411A7">
        <w:rPr>
          <w:rFonts w:cstheme="minorHAnsi"/>
        </w:rPr>
        <w:t xml:space="preserve">on wetland-related issues of common concern, involving relevant stakeholders. </w:t>
      </w:r>
    </w:p>
    <w:p w14:paraId="1627EB27" w14:textId="77777777" w:rsidR="007B7631" w:rsidRPr="00F411A7" w:rsidRDefault="007B7631" w:rsidP="007B7631">
      <w:pPr>
        <w:pStyle w:val="ListParagraph"/>
        <w:ind w:left="426"/>
        <w:rPr>
          <w:rFonts w:cstheme="minorHAnsi"/>
        </w:rPr>
      </w:pPr>
    </w:p>
    <w:p w14:paraId="1474E7A6" w14:textId="2D6FF790" w:rsidR="007B7631" w:rsidRPr="00F411A7" w:rsidRDefault="00F84D0E" w:rsidP="00573181">
      <w:pPr>
        <w:rPr>
          <w:rFonts w:cstheme="minorHAnsi"/>
        </w:rPr>
      </w:pPr>
      <w:r w:rsidRPr="00F411A7">
        <w:rPr>
          <w:lang w:val="en-US"/>
        </w:rPr>
        <w:t>11</w:t>
      </w:r>
      <w:r w:rsidR="00573181" w:rsidRPr="00F411A7">
        <w:rPr>
          <w:lang w:val="en-US"/>
        </w:rPr>
        <w:t>.</w:t>
      </w:r>
      <w:r w:rsidR="00573181" w:rsidRPr="00F411A7">
        <w:rPr>
          <w:lang w:val="en-US"/>
        </w:rPr>
        <w:tab/>
      </w:r>
      <w:r w:rsidR="007B7631" w:rsidRPr="00F411A7">
        <w:rPr>
          <w:lang w:val="en-US"/>
        </w:rPr>
        <w:t>RRIs</w:t>
      </w:r>
      <w:r w:rsidR="007B7631" w:rsidRPr="00F411A7">
        <w:rPr>
          <w:rFonts w:cstheme="minorHAnsi"/>
        </w:rPr>
        <w:t xml:space="preserve"> could either be physically established centres that have a regional training or capacity building programme, regional cooperation networks with no physical centre, or a combination of both. </w:t>
      </w:r>
    </w:p>
    <w:p w14:paraId="63E792C9" w14:textId="77777777" w:rsidR="007B7631" w:rsidRPr="00F411A7" w:rsidRDefault="007B7631" w:rsidP="007B7631">
      <w:pPr>
        <w:pStyle w:val="ListParagraph"/>
        <w:ind w:left="426" w:hanging="426"/>
        <w:rPr>
          <w:rFonts w:cstheme="minorHAnsi"/>
        </w:rPr>
      </w:pPr>
    </w:p>
    <w:p w14:paraId="45F70DCC" w14:textId="2E7944CC" w:rsidR="007B7631" w:rsidRPr="00F411A7" w:rsidRDefault="00F84D0E" w:rsidP="00573181">
      <w:pPr>
        <w:rPr>
          <w:rFonts w:cstheme="minorHAnsi"/>
        </w:rPr>
      </w:pPr>
      <w:r w:rsidRPr="00F411A7">
        <w:rPr>
          <w:lang w:val="en-US"/>
        </w:rPr>
        <w:t>12</w:t>
      </w:r>
      <w:r w:rsidR="00573181" w:rsidRPr="00F411A7">
        <w:rPr>
          <w:lang w:val="en-US"/>
        </w:rPr>
        <w:t>.</w:t>
      </w:r>
      <w:r w:rsidR="00573181" w:rsidRPr="00F411A7">
        <w:rPr>
          <w:lang w:val="en-US"/>
        </w:rPr>
        <w:tab/>
      </w:r>
      <w:r w:rsidR="007B7631" w:rsidRPr="00F411A7">
        <w:rPr>
          <w:lang w:val="en-US"/>
        </w:rPr>
        <w:t>Geographical</w:t>
      </w:r>
      <w:r w:rsidR="007B7631" w:rsidRPr="00F411A7">
        <w:rPr>
          <w:rFonts w:cstheme="minorHAnsi"/>
        </w:rPr>
        <w:t xml:space="preserve"> regions to be covered by RRIs are defined according to the wetland-related needs of the relevant actors in their region. RRIs are intended to provide lasting structural and operational support to facilitate and improve the implementation of the Ramsar Convention in the region concerned. </w:t>
      </w:r>
    </w:p>
    <w:p w14:paraId="31D930B7" w14:textId="77777777" w:rsidR="007B7631" w:rsidRPr="00F411A7" w:rsidRDefault="007B7631" w:rsidP="007B7631">
      <w:pPr>
        <w:tabs>
          <w:tab w:val="left" w:pos="284"/>
          <w:tab w:val="left" w:pos="426"/>
        </w:tabs>
        <w:ind w:left="426" w:hanging="426"/>
        <w:rPr>
          <w:rFonts w:cstheme="minorHAnsi"/>
        </w:rPr>
      </w:pPr>
    </w:p>
    <w:p w14:paraId="742E9BA4" w14:textId="77777777" w:rsidR="007B7631" w:rsidRPr="00F411A7" w:rsidRDefault="007B7631" w:rsidP="007B7631">
      <w:pPr>
        <w:tabs>
          <w:tab w:val="left" w:pos="284"/>
          <w:tab w:val="left" w:pos="426"/>
        </w:tabs>
        <w:ind w:left="426" w:hanging="426"/>
        <w:rPr>
          <w:rFonts w:cstheme="minorHAnsi"/>
          <w:b/>
        </w:rPr>
      </w:pPr>
      <w:r w:rsidRPr="00F411A7">
        <w:rPr>
          <w:rFonts w:cstheme="minorHAnsi"/>
          <w:b/>
        </w:rPr>
        <w:t>Chapter 2: Governance and functioning of the RRIs</w:t>
      </w:r>
    </w:p>
    <w:p w14:paraId="3B15E780" w14:textId="77777777" w:rsidR="007B7631" w:rsidRPr="00F411A7" w:rsidRDefault="007B7631" w:rsidP="007B7631">
      <w:pPr>
        <w:tabs>
          <w:tab w:val="left" w:pos="284"/>
          <w:tab w:val="left" w:pos="426"/>
        </w:tabs>
        <w:ind w:left="426" w:hanging="426"/>
        <w:rPr>
          <w:rFonts w:cstheme="minorHAnsi"/>
          <w:b/>
        </w:rPr>
      </w:pPr>
    </w:p>
    <w:p w14:paraId="525EFC54" w14:textId="56818946" w:rsidR="007B7631" w:rsidRPr="00F411A7" w:rsidRDefault="00F84D0E" w:rsidP="00573181">
      <w:pPr>
        <w:rPr>
          <w:rFonts w:cstheme="minorHAnsi"/>
        </w:rPr>
      </w:pPr>
      <w:bookmarkStart w:id="4" w:name="_Hlk66183804"/>
      <w:r w:rsidRPr="00F411A7">
        <w:rPr>
          <w:rFonts w:cstheme="minorHAnsi"/>
        </w:rPr>
        <w:t>13</w:t>
      </w:r>
      <w:r w:rsidR="00573181" w:rsidRPr="00F411A7">
        <w:rPr>
          <w:rFonts w:cstheme="minorHAnsi"/>
        </w:rPr>
        <w:t>.</w:t>
      </w:r>
      <w:r w:rsidR="00573181" w:rsidRPr="00F411A7">
        <w:rPr>
          <w:rFonts w:cstheme="minorHAnsi"/>
        </w:rPr>
        <w:tab/>
      </w:r>
      <w:r w:rsidR="007B7631" w:rsidRPr="00F411A7">
        <w:rPr>
          <w:rFonts w:cstheme="minorHAnsi"/>
        </w:rPr>
        <w:t xml:space="preserve">Contracting Parties have the main responsibility to create, manage, develop, supervise and coordinate the functioning of the </w:t>
      </w:r>
      <w:bookmarkEnd w:id="4"/>
      <w:r w:rsidR="007B7631" w:rsidRPr="00F411A7">
        <w:rPr>
          <w:rFonts w:cstheme="minorHAnsi"/>
        </w:rPr>
        <w:t>RRI and establish their coordinating unit</w:t>
      </w:r>
      <w:r w:rsidR="007B7631" w:rsidRPr="00F411A7">
        <w:rPr>
          <w:rFonts w:cstheme="minorHAnsi"/>
          <w:bCs/>
        </w:rPr>
        <w:t>.</w:t>
      </w:r>
      <w:r w:rsidR="007B7631" w:rsidRPr="00F411A7">
        <w:rPr>
          <w:rFonts w:cstheme="minorHAnsi"/>
        </w:rPr>
        <w:t xml:space="preserve"> Much of this responsibility be delegated to a centre or similar.</w:t>
      </w:r>
    </w:p>
    <w:p w14:paraId="210312C3" w14:textId="77777777" w:rsidR="007B7631" w:rsidRPr="00F411A7" w:rsidRDefault="007B7631" w:rsidP="007B7631">
      <w:pPr>
        <w:pStyle w:val="ListParagraph"/>
        <w:ind w:left="426"/>
        <w:rPr>
          <w:rFonts w:cstheme="minorHAnsi"/>
        </w:rPr>
      </w:pPr>
    </w:p>
    <w:p w14:paraId="0DF37A11" w14:textId="7AEAFC80" w:rsidR="007B7631" w:rsidRPr="00F411A7" w:rsidRDefault="00F84D0E" w:rsidP="00573181">
      <w:pPr>
        <w:rPr>
          <w:rFonts w:cstheme="minorHAnsi"/>
          <w:b/>
          <w:bCs/>
        </w:rPr>
      </w:pPr>
      <w:r w:rsidRPr="00F411A7">
        <w:rPr>
          <w:rFonts w:cstheme="minorHAnsi"/>
        </w:rPr>
        <w:t>14</w:t>
      </w:r>
      <w:r w:rsidR="00573181" w:rsidRPr="00F411A7">
        <w:rPr>
          <w:rFonts w:cstheme="minorHAnsi"/>
        </w:rPr>
        <w:t>.</w:t>
      </w:r>
      <w:r w:rsidR="00573181" w:rsidRPr="00F411A7">
        <w:rPr>
          <w:rFonts w:cstheme="minorHAnsi"/>
        </w:rPr>
        <w:tab/>
      </w:r>
      <w:r w:rsidR="007B7631" w:rsidRPr="00F411A7">
        <w:rPr>
          <w:rFonts w:cstheme="minorHAnsi"/>
        </w:rPr>
        <w:t>All Contracting Parties that are members of a given RRI are encouraged to participate in the activities carried out during the year, according to the established workplan</w:t>
      </w:r>
      <w:r w:rsidR="007B7631" w:rsidRPr="00F411A7">
        <w:rPr>
          <w:rFonts w:cstheme="minorHAnsi"/>
          <w:bCs/>
        </w:rPr>
        <w:t>.</w:t>
      </w:r>
      <w:r w:rsidR="007B7631" w:rsidRPr="00F411A7">
        <w:rPr>
          <w:rFonts w:cstheme="minorHAnsi"/>
        </w:rPr>
        <w:t xml:space="preserve"> When this is not the case, the coordination body of the RRI will lead a process to promote the active participation of the Contracting Parties.</w:t>
      </w:r>
      <w:r w:rsidR="007B7631" w:rsidRPr="00F411A7">
        <w:rPr>
          <w:rFonts w:cstheme="minorHAnsi"/>
          <w:b/>
          <w:bCs/>
        </w:rPr>
        <w:t xml:space="preserve"> </w:t>
      </w:r>
    </w:p>
    <w:p w14:paraId="509E8CA1" w14:textId="77777777" w:rsidR="007B7631" w:rsidRPr="00F411A7" w:rsidRDefault="007B7631" w:rsidP="007B7631">
      <w:pPr>
        <w:pStyle w:val="ListParagraph"/>
        <w:ind w:left="426" w:hanging="426"/>
        <w:rPr>
          <w:rFonts w:cstheme="minorHAnsi"/>
        </w:rPr>
      </w:pPr>
    </w:p>
    <w:p w14:paraId="6D85EE01" w14:textId="1B2CC440" w:rsidR="007B7631" w:rsidRPr="00F411A7" w:rsidRDefault="00573181" w:rsidP="00573181">
      <w:pPr>
        <w:rPr>
          <w:rFonts w:cstheme="minorHAnsi"/>
        </w:rPr>
      </w:pPr>
      <w:r w:rsidRPr="00F411A7">
        <w:rPr>
          <w:rFonts w:cstheme="minorHAnsi"/>
        </w:rPr>
        <w:t>1</w:t>
      </w:r>
      <w:r w:rsidR="00F84D0E" w:rsidRPr="00F411A7">
        <w:rPr>
          <w:rFonts w:cstheme="minorHAnsi"/>
        </w:rPr>
        <w:t>5</w:t>
      </w:r>
      <w:r w:rsidRPr="00F411A7">
        <w:rPr>
          <w:rFonts w:cstheme="minorHAnsi"/>
        </w:rPr>
        <w:t>.</w:t>
      </w:r>
      <w:r w:rsidRPr="00F411A7">
        <w:rPr>
          <w:rFonts w:cstheme="minorHAnsi"/>
        </w:rPr>
        <w:tab/>
      </w:r>
      <w:r w:rsidR="007B7631" w:rsidRPr="00F411A7">
        <w:rPr>
          <w:rFonts w:cstheme="minorHAnsi"/>
        </w:rPr>
        <w:t>RRIs establish their own governance and advisory mechanisms in order to provide leadership, coordination, guidance and accountability in a transparent and equitable manner. This requires the establishment of a governing body made up of the participating Contracting Parties and other relevant stakeholders, and a coordination body. The coordination body and governance mechanisms of each RRI are defined in its operative rules and</w:t>
      </w:r>
      <w:r w:rsidR="00C95813" w:rsidRPr="00F411A7">
        <w:rPr>
          <w:rFonts w:cstheme="minorHAnsi"/>
        </w:rPr>
        <w:t xml:space="preserve"> [[are encouraged to have] [should encourage] the active participation of all Contracting Parties members of the initiative]</w:t>
      </w:r>
      <w:r w:rsidR="00202D08" w:rsidRPr="00F411A7">
        <w:rPr>
          <w:rFonts w:cstheme="minorHAnsi"/>
        </w:rPr>
        <w:t xml:space="preserve"> </w:t>
      </w:r>
      <w:r w:rsidR="00CB6EEC" w:rsidRPr="00F411A7">
        <w:rPr>
          <w:rFonts w:cstheme="minorHAnsi"/>
        </w:rPr>
        <w:t>[</w:t>
      </w:r>
      <w:r w:rsidR="00202D08" w:rsidRPr="00F411A7">
        <w:rPr>
          <w:rFonts w:cstheme="minorHAnsi"/>
          <w:u w:val="single"/>
        </w:rPr>
        <w:t xml:space="preserve">all Contracting Parties involved </w:t>
      </w:r>
      <w:r w:rsidR="00C95813" w:rsidRPr="00F411A7">
        <w:rPr>
          <w:rFonts w:cstheme="minorHAnsi"/>
          <w:u w:val="single"/>
        </w:rPr>
        <w:t>to</w:t>
      </w:r>
      <w:r w:rsidR="00202D08" w:rsidRPr="00F411A7">
        <w:rPr>
          <w:rFonts w:cstheme="minorHAnsi"/>
          <w:u w:val="single"/>
        </w:rPr>
        <w:t xml:space="preserve"> the RRIs are encouraged to actively participate in</w:t>
      </w:r>
      <w:r w:rsidR="00C95813" w:rsidRPr="00F411A7">
        <w:rPr>
          <w:rFonts w:cstheme="minorHAnsi"/>
          <w:u w:val="single"/>
        </w:rPr>
        <w:t>to</w:t>
      </w:r>
      <w:r w:rsidR="00202D08" w:rsidRPr="00F411A7">
        <w:rPr>
          <w:rFonts w:cstheme="minorHAnsi"/>
          <w:u w:val="single"/>
        </w:rPr>
        <w:t xml:space="preserve"> the activities</w:t>
      </w:r>
      <w:r w:rsidR="00CB6EEC" w:rsidRPr="00F411A7">
        <w:rPr>
          <w:rFonts w:cstheme="minorHAnsi"/>
          <w:u w:val="single"/>
        </w:rPr>
        <w:t>]</w:t>
      </w:r>
      <w:r w:rsidR="007B7631" w:rsidRPr="00F411A7">
        <w:rPr>
          <w:rFonts w:cstheme="minorHAnsi"/>
        </w:rPr>
        <w:t xml:space="preserve">. </w:t>
      </w:r>
    </w:p>
    <w:p w14:paraId="46087D52" w14:textId="77777777" w:rsidR="007B7631" w:rsidRPr="00F411A7" w:rsidRDefault="007B7631" w:rsidP="007B7631">
      <w:pPr>
        <w:pStyle w:val="ListParagraph"/>
        <w:ind w:left="426"/>
        <w:rPr>
          <w:rFonts w:cstheme="minorHAnsi"/>
        </w:rPr>
      </w:pPr>
    </w:p>
    <w:p w14:paraId="4EBC8E6D" w14:textId="4F921D4E" w:rsidR="007B7631" w:rsidRPr="00F411A7" w:rsidRDefault="00573181" w:rsidP="00573181">
      <w:pPr>
        <w:rPr>
          <w:rFonts w:cstheme="minorHAnsi"/>
        </w:rPr>
      </w:pPr>
      <w:r w:rsidRPr="00F411A7">
        <w:rPr>
          <w:rFonts w:cstheme="minorHAnsi"/>
        </w:rPr>
        <w:t>1</w:t>
      </w:r>
      <w:r w:rsidR="00F84D0E" w:rsidRPr="00F411A7">
        <w:rPr>
          <w:rFonts w:cstheme="minorHAnsi"/>
        </w:rPr>
        <w:t>6</w:t>
      </w:r>
      <w:r w:rsidRPr="00F411A7">
        <w:rPr>
          <w:rFonts w:cstheme="minorHAnsi"/>
        </w:rPr>
        <w:t>.</w:t>
      </w:r>
      <w:r w:rsidRPr="00F411A7">
        <w:rPr>
          <w:rFonts w:cstheme="minorHAnsi"/>
        </w:rPr>
        <w:tab/>
      </w:r>
      <w:r w:rsidR="007B7631" w:rsidRPr="00F411A7">
        <w:rPr>
          <w:rFonts w:cstheme="minorHAnsi"/>
        </w:rPr>
        <w:t>The governing body meets regularly, guides, defines mandates, rules and principles of procedure, decides on how different work task for the activities of the RRI are to be distributed,</w:t>
      </w:r>
      <w:r w:rsidR="007B7631" w:rsidRPr="00F411A7">
        <w:rPr>
          <w:rFonts w:cstheme="minorHAnsi"/>
          <w:b/>
          <w:bCs/>
        </w:rPr>
        <w:t xml:space="preserve"> </w:t>
      </w:r>
      <w:r w:rsidR="007B7631" w:rsidRPr="00F411A7">
        <w:rPr>
          <w:rFonts w:cstheme="minorHAnsi"/>
        </w:rPr>
        <w:t xml:space="preserve">monitors its activities work programme and its resources, and </w:t>
      </w:r>
      <w:r w:rsidR="00C95813" w:rsidRPr="00F411A7">
        <w:rPr>
          <w:rFonts w:cstheme="minorHAnsi"/>
        </w:rPr>
        <w:t xml:space="preserve">[publicly] </w:t>
      </w:r>
      <w:r w:rsidR="007B7631" w:rsidRPr="00F411A7">
        <w:rPr>
          <w:rFonts w:cstheme="minorHAnsi"/>
        </w:rPr>
        <w:t xml:space="preserve">provides all its </w:t>
      </w:r>
      <w:r w:rsidR="007B7631" w:rsidRPr="00F411A7">
        <w:rPr>
          <w:rFonts w:cstheme="minorHAnsi"/>
        </w:rPr>
        <w:lastRenderedPageBreak/>
        <w:t>members with relevant information. The operational procedures are made available to the public for example at the individual RRI website or RRI webpage on the Convention</w:t>
      </w:r>
      <w:r w:rsidR="005725AE">
        <w:rPr>
          <w:rFonts w:cstheme="minorHAnsi"/>
        </w:rPr>
        <w:t>’</w:t>
      </w:r>
      <w:r w:rsidR="007B7631" w:rsidRPr="00F411A7">
        <w:rPr>
          <w:rFonts w:cstheme="minorHAnsi"/>
        </w:rPr>
        <w:t xml:space="preserve">s website. </w:t>
      </w:r>
    </w:p>
    <w:p w14:paraId="32B0CB0F" w14:textId="77777777" w:rsidR="007B7631" w:rsidRPr="00F411A7" w:rsidRDefault="007B7631" w:rsidP="007B7631">
      <w:pPr>
        <w:pStyle w:val="ListParagraph"/>
        <w:ind w:left="0"/>
        <w:rPr>
          <w:rFonts w:cstheme="minorHAnsi"/>
        </w:rPr>
      </w:pPr>
    </w:p>
    <w:p w14:paraId="436AC1A9" w14:textId="55E28738" w:rsidR="007B7631" w:rsidRPr="00F411A7" w:rsidRDefault="00573181" w:rsidP="00573181">
      <w:pPr>
        <w:rPr>
          <w:rFonts w:cstheme="minorHAnsi"/>
        </w:rPr>
      </w:pPr>
      <w:r w:rsidRPr="00F411A7">
        <w:rPr>
          <w:rFonts w:cstheme="minorHAnsi"/>
        </w:rPr>
        <w:t>1</w:t>
      </w:r>
      <w:r w:rsidR="00F84D0E" w:rsidRPr="00F411A7">
        <w:rPr>
          <w:rFonts w:cstheme="minorHAnsi"/>
        </w:rPr>
        <w:t>7</w:t>
      </w:r>
      <w:r w:rsidRPr="00F411A7">
        <w:rPr>
          <w:rFonts w:cstheme="minorHAnsi"/>
        </w:rPr>
        <w:t>.</w:t>
      </w:r>
      <w:r w:rsidRPr="00F411A7">
        <w:rPr>
          <w:rFonts w:cstheme="minorHAnsi"/>
        </w:rPr>
        <w:tab/>
      </w:r>
      <w:r w:rsidR="007B7631" w:rsidRPr="00F411A7">
        <w:rPr>
          <w:rFonts w:cstheme="minorHAnsi"/>
        </w:rPr>
        <w:t>All Contracting Parties who are members of an RRI are encouraged to contribute to the RRI, either by financial and/or in</w:t>
      </w:r>
      <w:r w:rsidR="002C6E5B" w:rsidRPr="00F411A7">
        <w:rPr>
          <w:rFonts w:cstheme="minorHAnsi"/>
        </w:rPr>
        <w:t>-</w:t>
      </w:r>
      <w:r w:rsidR="007B7631" w:rsidRPr="00F411A7">
        <w:rPr>
          <w:rFonts w:cstheme="minorHAnsi"/>
        </w:rPr>
        <w:t xml:space="preserve">kind resources for each triennium as appropriate. </w:t>
      </w:r>
    </w:p>
    <w:p w14:paraId="7194479C" w14:textId="77777777" w:rsidR="007B7631" w:rsidRPr="00F411A7" w:rsidRDefault="007B7631" w:rsidP="007B7631">
      <w:pPr>
        <w:rPr>
          <w:rFonts w:cstheme="minorHAnsi"/>
        </w:rPr>
      </w:pPr>
    </w:p>
    <w:p w14:paraId="608C15FE" w14:textId="27E1F46B" w:rsidR="007B7631" w:rsidRPr="00F411A7" w:rsidRDefault="00573181" w:rsidP="00573181">
      <w:pPr>
        <w:rPr>
          <w:rFonts w:cstheme="minorHAnsi"/>
          <w:strike/>
        </w:rPr>
      </w:pPr>
      <w:r w:rsidRPr="00F411A7">
        <w:rPr>
          <w:rFonts w:cstheme="minorHAnsi"/>
        </w:rPr>
        <w:t>1</w:t>
      </w:r>
      <w:r w:rsidR="00F84D0E" w:rsidRPr="00F411A7">
        <w:rPr>
          <w:rFonts w:cstheme="minorHAnsi"/>
        </w:rPr>
        <w:t>8</w:t>
      </w:r>
      <w:r w:rsidRPr="00F411A7">
        <w:rPr>
          <w:rFonts w:cstheme="minorHAnsi"/>
        </w:rPr>
        <w:t>.</w:t>
      </w:r>
      <w:r w:rsidRPr="00F411A7">
        <w:rPr>
          <w:rFonts w:cstheme="minorHAnsi"/>
        </w:rPr>
        <w:tab/>
      </w:r>
      <w:r w:rsidR="002C6E5B" w:rsidRPr="00F411A7">
        <w:rPr>
          <w:rFonts w:cstheme="minorHAnsi"/>
        </w:rPr>
        <w:t>RRIs</w:t>
      </w:r>
      <w:r w:rsidR="007B7631" w:rsidRPr="00F411A7">
        <w:rPr>
          <w:rFonts w:cstheme="minorHAnsi"/>
        </w:rPr>
        <w:t xml:space="preserve"> may request assistance from the </w:t>
      </w:r>
      <w:r w:rsidR="00C95813" w:rsidRPr="00F411A7">
        <w:rPr>
          <w:rFonts w:cstheme="minorHAnsi"/>
        </w:rPr>
        <w:t>[Convention] S</w:t>
      </w:r>
      <w:r w:rsidR="007B7631" w:rsidRPr="00F411A7">
        <w:rPr>
          <w:rFonts w:cstheme="minorHAnsi"/>
        </w:rPr>
        <w:t xml:space="preserve">ecretariat in order to </w:t>
      </w:r>
      <w:r w:rsidR="00CB6EEC" w:rsidRPr="00F411A7">
        <w:rPr>
          <w:rFonts w:cstheme="minorHAnsi"/>
        </w:rPr>
        <w:t>[</w:t>
      </w:r>
      <w:r w:rsidR="00B36CA6" w:rsidRPr="00F411A7">
        <w:rPr>
          <w:rFonts w:cstheme="minorHAnsi"/>
          <w:u w:val="single"/>
        </w:rPr>
        <w:t>advise</w:t>
      </w:r>
      <w:r w:rsidR="00C95813" w:rsidRPr="00F411A7">
        <w:rPr>
          <w:rFonts w:cstheme="minorHAnsi"/>
          <w:u w:val="single"/>
        </w:rPr>
        <w:t>,</w:t>
      </w:r>
      <w:r w:rsidR="00C95813" w:rsidRPr="00F411A7">
        <w:rPr>
          <w:rFonts w:cstheme="minorHAnsi"/>
        </w:rPr>
        <w:t>]</w:t>
      </w:r>
      <w:r w:rsidR="00B36CA6" w:rsidRPr="00F411A7">
        <w:rPr>
          <w:rFonts w:cstheme="minorHAnsi"/>
        </w:rPr>
        <w:t xml:space="preserve"> </w:t>
      </w:r>
      <w:r w:rsidR="007B7631" w:rsidRPr="00F411A7">
        <w:rPr>
          <w:rFonts w:cstheme="minorHAnsi"/>
        </w:rPr>
        <w:t xml:space="preserve">strengthen their capacity and effectiveness, including </w:t>
      </w:r>
      <w:r w:rsidR="00C95813" w:rsidRPr="00F411A7">
        <w:rPr>
          <w:rFonts w:cstheme="minorHAnsi"/>
        </w:rPr>
        <w:t>[</w:t>
      </w:r>
      <w:r w:rsidR="007B7631" w:rsidRPr="00F411A7">
        <w:rPr>
          <w:rFonts w:cstheme="minorHAnsi"/>
        </w:rPr>
        <w:t>through</w:t>
      </w:r>
      <w:r w:rsidR="00C95813" w:rsidRPr="00F411A7">
        <w:rPr>
          <w:rFonts w:cstheme="minorHAnsi"/>
        </w:rPr>
        <w:t>]</w:t>
      </w:r>
      <w:r w:rsidR="007B7631" w:rsidRPr="00F411A7">
        <w:rPr>
          <w:rFonts w:cstheme="minorHAnsi"/>
        </w:rPr>
        <w:t xml:space="preserve"> the mobilization of additional resources. The COP </w:t>
      </w:r>
      <w:r w:rsidR="008A2467" w:rsidRPr="00F411A7">
        <w:rPr>
          <w:rFonts w:cstheme="minorHAnsi"/>
        </w:rPr>
        <w:sym w:font="Symbol" w:char="F05B"/>
      </w:r>
      <w:r w:rsidR="007B7631" w:rsidRPr="00F411A7">
        <w:rPr>
          <w:rFonts w:cstheme="minorHAnsi"/>
        </w:rPr>
        <w:t>must</w:t>
      </w:r>
      <w:r w:rsidR="00C95813" w:rsidRPr="00F411A7">
        <w:rPr>
          <w:rFonts w:cstheme="minorHAnsi"/>
        </w:rPr>
        <w:t>]</w:t>
      </w:r>
      <w:r w:rsidR="007B7631" w:rsidRPr="00F411A7">
        <w:rPr>
          <w:rFonts w:cstheme="minorHAnsi"/>
        </w:rPr>
        <w:t xml:space="preserve"> </w:t>
      </w:r>
      <w:r w:rsidR="00C95813" w:rsidRPr="00F411A7">
        <w:rPr>
          <w:rFonts w:cstheme="minorHAnsi"/>
        </w:rPr>
        <w:t>[</w:t>
      </w:r>
      <w:r w:rsidR="00C95813" w:rsidRPr="00F411A7">
        <w:rPr>
          <w:rFonts w:cstheme="minorHAnsi"/>
          <w:strike/>
        </w:rPr>
        <w:t>shall</w:t>
      </w:r>
      <w:r w:rsidR="008A2467" w:rsidRPr="00F411A7">
        <w:rPr>
          <w:rFonts w:cstheme="minorHAnsi"/>
        </w:rPr>
        <w:sym w:font="Symbol" w:char="F05D"/>
      </w:r>
      <w:r w:rsidR="008A2467" w:rsidRPr="00F411A7">
        <w:rPr>
          <w:rFonts w:cstheme="minorHAnsi"/>
        </w:rPr>
        <w:t xml:space="preserve"> </w:t>
      </w:r>
      <w:r w:rsidR="007B7631" w:rsidRPr="00F411A7">
        <w:rPr>
          <w:rFonts w:cstheme="minorHAnsi"/>
        </w:rPr>
        <w:t>be informed about the support activities</w:t>
      </w:r>
      <w:r w:rsidR="003444A4" w:rsidRPr="00F411A7">
        <w:rPr>
          <w:rFonts w:cstheme="minorHAnsi"/>
        </w:rPr>
        <w:t xml:space="preserve"> </w:t>
      </w:r>
      <w:r w:rsidR="003444A4" w:rsidRPr="005725AE">
        <w:rPr>
          <w:rFonts w:cstheme="minorHAnsi"/>
        </w:rPr>
        <w:t>[</w:t>
      </w:r>
      <w:r w:rsidR="003444A4" w:rsidRPr="00F411A7">
        <w:rPr>
          <w:rFonts w:cstheme="minorHAnsi"/>
        </w:rPr>
        <w:t>that it has requested or possibly received]</w:t>
      </w:r>
      <w:r w:rsidR="007B7631" w:rsidRPr="00F411A7">
        <w:rPr>
          <w:rFonts w:cstheme="minorHAnsi"/>
        </w:rPr>
        <w:t xml:space="preserve"> </w:t>
      </w:r>
      <w:r w:rsidR="003444A4" w:rsidRPr="00F411A7">
        <w:rPr>
          <w:rFonts w:cstheme="minorHAnsi"/>
        </w:rPr>
        <w:t>[</w:t>
      </w:r>
      <w:r w:rsidR="008A2467" w:rsidRPr="00F411A7">
        <w:rPr>
          <w:rFonts w:cstheme="minorHAnsi"/>
          <w:u w:val="single"/>
        </w:rPr>
        <w:t>of the Secretariat to the RRIs</w:t>
      </w:r>
      <w:r w:rsidR="00CB6EEC" w:rsidRPr="005725AE">
        <w:rPr>
          <w:rFonts w:cstheme="minorHAnsi"/>
        </w:rPr>
        <w:t>]</w:t>
      </w:r>
      <w:r w:rsidR="003444A4" w:rsidRPr="00F411A7">
        <w:rPr>
          <w:rFonts w:cstheme="minorHAnsi"/>
        </w:rPr>
        <w:t xml:space="preserve"> during the triennium</w:t>
      </w:r>
      <w:r w:rsidR="007B7631" w:rsidRPr="00F411A7">
        <w:rPr>
          <w:rFonts w:cstheme="minorHAnsi"/>
        </w:rPr>
        <w:t>.</w:t>
      </w:r>
    </w:p>
    <w:p w14:paraId="7934A7E2" w14:textId="77777777" w:rsidR="007B7631" w:rsidRPr="00F411A7" w:rsidRDefault="007B7631" w:rsidP="007B7631">
      <w:pPr>
        <w:pStyle w:val="ListParagraph"/>
        <w:ind w:left="426"/>
        <w:rPr>
          <w:rFonts w:cstheme="minorHAnsi"/>
        </w:rPr>
      </w:pPr>
    </w:p>
    <w:p w14:paraId="7419778B" w14:textId="050946CF" w:rsidR="007B7631" w:rsidRPr="00F411A7" w:rsidRDefault="00573181" w:rsidP="00573181">
      <w:pPr>
        <w:rPr>
          <w:rFonts w:cstheme="minorHAnsi"/>
        </w:rPr>
      </w:pPr>
      <w:r w:rsidRPr="00F411A7">
        <w:rPr>
          <w:rFonts w:cstheme="minorHAnsi"/>
        </w:rPr>
        <w:t>1</w:t>
      </w:r>
      <w:r w:rsidR="00F84D0E" w:rsidRPr="00F411A7">
        <w:rPr>
          <w:rFonts w:cstheme="minorHAnsi"/>
        </w:rPr>
        <w:t>9</w:t>
      </w:r>
      <w:r w:rsidRPr="00F411A7">
        <w:rPr>
          <w:rFonts w:cstheme="minorHAnsi"/>
        </w:rPr>
        <w:t>.</w:t>
      </w:r>
      <w:r w:rsidRPr="00F411A7">
        <w:rPr>
          <w:rFonts w:cstheme="minorHAnsi"/>
        </w:rPr>
        <w:tab/>
      </w:r>
      <w:r w:rsidR="007B7631" w:rsidRPr="00F411A7">
        <w:rPr>
          <w:rFonts w:cstheme="minorHAnsi"/>
        </w:rPr>
        <w:t xml:space="preserve">RRIs are encouraged to use the best work tools available for them, </w:t>
      </w:r>
      <w:r w:rsidR="000B6687" w:rsidRPr="00F411A7">
        <w:rPr>
          <w:rFonts w:cstheme="minorHAnsi"/>
        </w:rPr>
        <w:t xml:space="preserve">[(] </w:t>
      </w:r>
      <w:r w:rsidR="007B7631" w:rsidRPr="00F411A7">
        <w:rPr>
          <w:rFonts w:cstheme="minorHAnsi"/>
        </w:rPr>
        <w:t xml:space="preserve">this </w:t>
      </w:r>
      <w:r w:rsidR="000B6687" w:rsidRPr="00F411A7">
        <w:rPr>
          <w:rFonts w:cstheme="minorHAnsi"/>
        </w:rPr>
        <w:t>[</w:t>
      </w:r>
      <w:r w:rsidR="007B7631" w:rsidRPr="00F411A7">
        <w:rPr>
          <w:rFonts w:cstheme="minorHAnsi"/>
        </w:rPr>
        <w:t>also</w:t>
      </w:r>
      <w:r w:rsidR="000B6687" w:rsidRPr="00F411A7">
        <w:rPr>
          <w:rFonts w:cstheme="minorHAnsi"/>
        </w:rPr>
        <w:t>]</w:t>
      </w:r>
      <w:r w:rsidR="007B7631" w:rsidRPr="00F411A7">
        <w:rPr>
          <w:rFonts w:cstheme="minorHAnsi"/>
        </w:rPr>
        <w:t xml:space="preserve"> include the existing Convention tools </w:t>
      </w:r>
      <w:r w:rsidR="000B6687" w:rsidRPr="00F411A7">
        <w:rPr>
          <w:rFonts w:cstheme="minorHAnsi"/>
        </w:rPr>
        <w:t xml:space="preserve">[(] </w:t>
      </w:r>
      <w:r w:rsidR="007B7631" w:rsidRPr="00F411A7">
        <w:rPr>
          <w:rFonts w:cstheme="minorHAnsi"/>
        </w:rPr>
        <w:t>in particular the technical annexes of the resolutions, manuals, guidelines, methods, etc</w:t>
      </w:r>
      <w:r w:rsidR="008A2467" w:rsidRPr="00F411A7">
        <w:rPr>
          <w:rFonts w:cstheme="minorHAnsi"/>
        </w:rPr>
        <w:t>.</w:t>
      </w:r>
      <w:r w:rsidR="007B7631" w:rsidRPr="00F411A7">
        <w:rPr>
          <w:rFonts w:cstheme="minorHAnsi"/>
        </w:rPr>
        <w:t xml:space="preserve"> when appropriat</w:t>
      </w:r>
      <w:r w:rsidR="000B6687" w:rsidRPr="00F411A7">
        <w:rPr>
          <w:rFonts w:cstheme="minorHAnsi"/>
        </w:rPr>
        <w:t>e [)]</w:t>
      </w:r>
      <w:r w:rsidR="007B7631" w:rsidRPr="00F411A7">
        <w:rPr>
          <w:rFonts w:cstheme="minorHAnsi"/>
        </w:rPr>
        <w:t xml:space="preserve">. They are to be in contact, where considered fruitful, with Ramsar national focal points for the Convention, including those for CEPA and STRP, of the relevant Parties and when appropriate have these focal points included actively in the work of the RRI. </w:t>
      </w:r>
    </w:p>
    <w:p w14:paraId="100C05D0" w14:textId="77777777" w:rsidR="007B7631" w:rsidRPr="00F411A7" w:rsidRDefault="007B7631" w:rsidP="007B7631">
      <w:pPr>
        <w:ind w:left="426" w:hanging="426"/>
        <w:rPr>
          <w:rFonts w:cstheme="minorHAnsi"/>
        </w:rPr>
      </w:pPr>
    </w:p>
    <w:p w14:paraId="3847A8D9" w14:textId="2D354519" w:rsidR="007B7631" w:rsidRPr="00F411A7" w:rsidRDefault="00F84D0E" w:rsidP="00573181">
      <w:pPr>
        <w:rPr>
          <w:rFonts w:cstheme="minorHAnsi"/>
        </w:rPr>
      </w:pPr>
      <w:r w:rsidRPr="00F411A7">
        <w:rPr>
          <w:rFonts w:eastAsiaTheme="minorEastAsia" w:cstheme="minorHAnsi"/>
          <w:lang w:eastAsia="ko-KR"/>
        </w:rPr>
        <w:t>20</w:t>
      </w:r>
      <w:r w:rsidR="00573181" w:rsidRPr="00F411A7">
        <w:rPr>
          <w:rFonts w:eastAsiaTheme="minorEastAsia" w:cstheme="minorHAnsi"/>
          <w:lang w:eastAsia="ko-KR"/>
        </w:rPr>
        <w:t>.</w:t>
      </w:r>
      <w:r w:rsidR="00573181" w:rsidRPr="00F411A7">
        <w:rPr>
          <w:rFonts w:eastAsiaTheme="minorEastAsia" w:cstheme="minorHAnsi"/>
          <w:lang w:eastAsia="ko-KR"/>
        </w:rPr>
        <w:tab/>
      </w:r>
      <w:r w:rsidR="007B7631" w:rsidRPr="00F411A7">
        <w:rPr>
          <w:rFonts w:eastAsiaTheme="minorEastAsia" w:cstheme="minorHAnsi"/>
          <w:lang w:eastAsia="ko-KR"/>
        </w:rPr>
        <w:t xml:space="preserve">The Secretariat of the Convention and the Scientific and Technical Review Panel (STRP) may be invited to assist in the review of training modules developed by RRIs to ensure quality and that contents are aligned with approved global tools and are well adapted to regional contexts. The RRIs can also seek assistance from wetland experts, as well as wetland practitioners, for the review of training modules and related publications. </w:t>
      </w:r>
      <w:r w:rsidR="007B7631" w:rsidRPr="00F411A7">
        <w:rPr>
          <w:rFonts w:cstheme="minorHAnsi"/>
        </w:rPr>
        <w:t>On other capacity building activities, details about the number of individuals or organisations that benefitted from the undertaken activities, and results of any evaluations undertaken will be included in the annual reports, to be able to assess impact.</w:t>
      </w:r>
    </w:p>
    <w:p w14:paraId="22237139" w14:textId="77777777" w:rsidR="007B7631" w:rsidRPr="00F411A7" w:rsidRDefault="007B7631" w:rsidP="007B7631">
      <w:pPr>
        <w:pStyle w:val="CommentText"/>
        <w:rPr>
          <w:rFonts w:eastAsiaTheme="minorEastAsia" w:cstheme="minorHAnsi"/>
          <w:sz w:val="22"/>
          <w:szCs w:val="22"/>
          <w:lang w:eastAsia="ko-KR"/>
        </w:rPr>
      </w:pPr>
    </w:p>
    <w:p w14:paraId="44BB6854" w14:textId="6C91C8BC" w:rsidR="007B7631" w:rsidRPr="00F411A7" w:rsidRDefault="00F84D0E" w:rsidP="00573181">
      <w:pPr>
        <w:rPr>
          <w:rFonts w:cstheme="minorHAnsi"/>
        </w:rPr>
      </w:pPr>
      <w:r w:rsidRPr="00F411A7">
        <w:rPr>
          <w:rFonts w:cstheme="minorHAnsi"/>
        </w:rPr>
        <w:t>21</w:t>
      </w:r>
      <w:r w:rsidR="00573181" w:rsidRPr="00F411A7">
        <w:rPr>
          <w:rFonts w:cstheme="minorHAnsi"/>
        </w:rPr>
        <w:t>.</w:t>
      </w:r>
      <w:r w:rsidR="00573181" w:rsidRPr="00F411A7">
        <w:rPr>
          <w:rFonts w:cstheme="minorHAnsi"/>
        </w:rPr>
        <w:tab/>
      </w:r>
      <w:r w:rsidR="007B7631" w:rsidRPr="00F411A7">
        <w:rPr>
          <w:rFonts w:cstheme="minorHAnsi"/>
        </w:rPr>
        <w:t xml:space="preserve">RRIs are encouraged to work in synergy </w:t>
      </w:r>
      <w:r w:rsidR="007B7631" w:rsidRPr="00F411A7">
        <w:rPr>
          <w:rFonts w:eastAsia="Times New Roman" w:cstheme="minorHAnsi"/>
        </w:rPr>
        <w:t>with other initiatives</w:t>
      </w:r>
      <w:r w:rsidR="000B6687" w:rsidRPr="00F411A7">
        <w:rPr>
          <w:rFonts w:eastAsia="Times New Roman" w:cstheme="minorHAnsi"/>
        </w:rPr>
        <w:t xml:space="preserve"> [and / or] [</w:t>
      </w:r>
      <w:r w:rsidR="006E78D4" w:rsidRPr="00F411A7">
        <w:rPr>
          <w:rFonts w:eastAsia="Times New Roman" w:cstheme="minorHAnsi"/>
          <w:u w:val="single"/>
        </w:rPr>
        <w:t>,</w:t>
      </w:r>
      <w:r w:rsidR="000B6687" w:rsidRPr="00F411A7">
        <w:rPr>
          <w:rFonts w:eastAsia="Times New Roman" w:cstheme="minorHAnsi"/>
        </w:rPr>
        <w:t xml:space="preserve">] </w:t>
      </w:r>
      <w:r w:rsidR="007B7631" w:rsidRPr="00F411A7">
        <w:rPr>
          <w:rFonts w:eastAsia="Times New Roman" w:cstheme="minorHAnsi"/>
        </w:rPr>
        <w:t xml:space="preserve">projects </w:t>
      </w:r>
      <w:r w:rsidR="000B6687" w:rsidRPr="00F411A7">
        <w:rPr>
          <w:rFonts w:eastAsia="Times New Roman" w:cstheme="minorHAnsi"/>
        </w:rPr>
        <w:t>[and / or] [</w:t>
      </w:r>
      <w:r w:rsidR="000B6687" w:rsidRPr="00F411A7">
        <w:rPr>
          <w:rFonts w:eastAsia="Times New Roman" w:cstheme="minorHAnsi"/>
          <w:u w:val="single"/>
        </w:rPr>
        <w:t>and</w:t>
      </w:r>
      <w:r w:rsidR="000B6687" w:rsidRPr="00F411A7">
        <w:rPr>
          <w:rFonts w:eastAsia="Times New Roman" w:cstheme="minorHAnsi"/>
        </w:rPr>
        <w:t xml:space="preserve">] </w:t>
      </w:r>
      <w:r w:rsidR="007B7631" w:rsidRPr="00F411A7">
        <w:rPr>
          <w:rFonts w:eastAsia="Times New Roman" w:cstheme="minorHAnsi"/>
        </w:rPr>
        <w:t xml:space="preserve">programmes of other international agreements such as CBD, CCD, CMS, </w:t>
      </w:r>
      <w:r w:rsidR="00CB6EEC" w:rsidRPr="00F411A7">
        <w:rPr>
          <w:rFonts w:eastAsia="Times New Roman" w:cstheme="minorHAnsi"/>
        </w:rPr>
        <w:t>[</w:t>
      </w:r>
      <w:r w:rsidR="006E78D4" w:rsidRPr="00F411A7">
        <w:rPr>
          <w:rFonts w:eastAsia="Times New Roman" w:cstheme="minorHAnsi"/>
          <w:u w:val="single"/>
        </w:rPr>
        <w:t>UNFCCC</w:t>
      </w:r>
      <w:r w:rsidR="00CB6EEC" w:rsidRPr="00F411A7">
        <w:rPr>
          <w:rFonts w:eastAsia="Times New Roman" w:cstheme="minorHAnsi"/>
        </w:rPr>
        <w:t>]</w:t>
      </w:r>
      <w:r w:rsidR="006E78D4" w:rsidRPr="00F411A7">
        <w:rPr>
          <w:rFonts w:eastAsia="Times New Roman" w:cstheme="minorHAnsi"/>
        </w:rPr>
        <w:t xml:space="preserve">, </w:t>
      </w:r>
      <w:r w:rsidR="007B7631" w:rsidRPr="00F411A7">
        <w:rPr>
          <w:rFonts w:eastAsia="Times New Roman" w:cstheme="minorHAnsi"/>
        </w:rPr>
        <w:t>CITES, among others</w:t>
      </w:r>
      <w:r w:rsidR="00392886" w:rsidRPr="00F411A7">
        <w:rPr>
          <w:rFonts w:eastAsia="Times New Roman" w:cstheme="minorHAnsi"/>
        </w:rPr>
        <w:t>,</w:t>
      </w:r>
      <w:r w:rsidR="007B7631" w:rsidRPr="00F411A7">
        <w:rPr>
          <w:rFonts w:eastAsia="Times New Roman" w:cstheme="minorHAnsi"/>
        </w:rPr>
        <w:t xml:space="preserve"> and to ensure compliance with the activities set out in the annual plans in </w:t>
      </w:r>
      <w:r w:rsidR="007B7631" w:rsidRPr="00F411A7">
        <w:rPr>
          <w:rFonts w:cstheme="minorHAnsi"/>
        </w:rPr>
        <w:t>order to strengthen regional ties and optimize institutional resources.</w:t>
      </w:r>
    </w:p>
    <w:p w14:paraId="649E4970" w14:textId="77777777" w:rsidR="007B7631" w:rsidRPr="00F411A7" w:rsidRDefault="007B7631" w:rsidP="007B7631">
      <w:pPr>
        <w:rPr>
          <w:rFonts w:cstheme="minorHAnsi"/>
          <w:b/>
        </w:rPr>
      </w:pPr>
    </w:p>
    <w:p w14:paraId="27742F3F" w14:textId="77777777" w:rsidR="007B7631" w:rsidRPr="00F411A7" w:rsidRDefault="007B7631" w:rsidP="007B7631">
      <w:pPr>
        <w:rPr>
          <w:rFonts w:cstheme="minorHAnsi"/>
          <w:b/>
        </w:rPr>
      </w:pPr>
      <w:r w:rsidRPr="00F411A7">
        <w:rPr>
          <w:rFonts w:cstheme="minorHAnsi"/>
          <w:b/>
        </w:rPr>
        <w:t>Chapter 3: Status of the RRIs</w:t>
      </w:r>
    </w:p>
    <w:p w14:paraId="2F454A65" w14:textId="77777777" w:rsidR="007B7631" w:rsidRPr="00F411A7" w:rsidRDefault="007B7631" w:rsidP="007B7631">
      <w:pPr>
        <w:rPr>
          <w:rFonts w:cstheme="minorHAnsi"/>
          <w:b/>
        </w:rPr>
      </w:pPr>
    </w:p>
    <w:p w14:paraId="1043DB9D" w14:textId="5C91883A" w:rsidR="007B7631" w:rsidRPr="00F411A7" w:rsidRDefault="0098697E" w:rsidP="00F82250">
      <w:pPr>
        <w:rPr>
          <w:rFonts w:cstheme="minorHAnsi"/>
        </w:rPr>
      </w:pPr>
      <w:r w:rsidRPr="00F411A7">
        <w:rPr>
          <w:rFonts w:cstheme="minorHAnsi"/>
        </w:rPr>
        <w:t>22</w:t>
      </w:r>
      <w:r w:rsidR="00F82250" w:rsidRPr="00F411A7">
        <w:rPr>
          <w:rFonts w:cstheme="minorHAnsi"/>
        </w:rPr>
        <w:t>.</w:t>
      </w:r>
      <w:r w:rsidR="00F82250" w:rsidRPr="00F411A7">
        <w:rPr>
          <w:rFonts w:cstheme="minorHAnsi"/>
        </w:rPr>
        <w:tab/>
      </w:r>
      <w:r w:rsidR="007B7631" w:rsidRPr="00F411A7">
        <w:rPr>
          <w:rFonts w:cstheme="minorHAnsi"/>
        </w:rPr>
        <w:t xml:space="preserve">On-going RRIs are endorsed by the COP. New RRIs are endorsed at the COP or intersessionally by the Standing Committee, provided that their establishment is justified as a response to the needs of the regions and that they comply with existing resolutions </w:t>
      </w:r>
      <w:r w:rsidR="005725AE">
        <w:rPr>
          <w:rFonts w:cstheme="minorHAnsi"/>
        </w:rPr>
        <w:t xml:space="preserve">and </w:t>
      </w:r>
      <w:r w:rsidR="007B7631" w:rsidRPr="00F411A7">
        <w:rPr>
          <w:rFonts w:cstheme="minorHAnsi"/>
        </w:rPr>
        <w:t>decisions on RRIs</w:t>
      </w:r>
      <w:r w:rsidR="00C02202" w:rsidRPr="00F411A7">
        <w:rPr>
          <w:rFonts w:cstheme="minorHAnsi"/>
        </w:rPr>
        <w:t xml:space="preserve"> </w:t>
      </w:r>
      <w:r w:rsidR="00CB6EEC" w:rsidRPr="00F411A7">
        <w:rPr>
          <w:rFonts w:cstheme="minorHAnsi"/>
        </w:rPr>
        <w:t>[</w:t>
      </w:r>
      <w:r w:rsidR="00C02202" w:rsidRPr="00F411A7">
        <w:rPr>
          <w:rFonts w:cstheme="minorHAnsi"/>
          <w:u w:val="single"/>
        </w:rPr>
        <w:t>according to the format of Annex 2</w:t>
      </w:r>
      <w:r w:rsidR="00CB6EEC" w:rsidRPr="00F411A7">
        <w:rPr>
          <w:rFonts w:cstheme="minorHAnsi"/>
        </w:rPr>
        <w:t>]</w:t>
      </w:r>
      <w:r w:rsidR="007B7631" w:rsidRPr="00F411A7">
        <w:rPr>
          <w:rFonts w:cstheme="minorHAnsi"/>
        </w:rPr>
        <w:t>.</w:t>
      </w:r>
      <w:r w:rsidR="007B7631" w:rsidRPr="00F411A7">
        <w:rPr>
          <w:rFonts w:cstheme="minorHAnsi"/>
          <w:b/>
          <w:bCs/>
        </w:rPr>
        <w:t xml:space="preserve"> </w:t>
      </w:r>
    </w:p>
    <w:p w14:paraId="164CBE20" w14:textId="77777777" w:rsidR="007B7631" w:rsidRPr="00F411A7" w:rsidRDefault="007B7631" w:rsidP="007B7631">
      <w:pPr>
        <w:pStyle w:val="ListParagraph"/>
        <w:ind w:left="426"/>
        <w:rPr>
          <w:rFonts w:cstheme="minorHAnsi"/>
        </w:rPr>
      </w:pPr>
    </w:p>
    <w:p w14:paraId="19268BEC" w14:textId="48CDB216" w:rsidR="007B7631" w:rsidRPr="00F411A7" w:rsidRDefault="0098697E" w:rsidP="007B7631">
      <w:pPr>
        <w:pStyle w:val="ListParagraph"/>
        <w:ind w:left="426"/>
        <w:rPr>
          <w:rFonts w:cstheme="minorHAnsi"/>
          <w:strike/>
        </w:rPr>
      </w:pPr>
      <w:r w:rsidRPr="00F411A7">
        <w:rPr>
          <w:rFonts w:cstheme="minorHAnsi"/>
        </w:rPr>
        <w:t>23.</w:t>
      </w:r>
      <w:r w:rsidRPr="00F411A7">
        <w:rPr>
          <w:rFonts w:cstheme="minorHAnsi"/>
        </w:rPr>
        <w:tab/>
      </w:r>
      <w:r w:rsidR="007B7631" w:rsidRPr="00F411A7">
        <w:rPr>
          <w:rFonts w:cstheme="minorHAnsi"/>
        </w:rPr>
        <w:t>[New RRI must be presented to the COP, or inter-sessionally by Standing Committee, by a Ramsar Convention State Party, which is part of and represents this new RRI, in order to formalize its approval and operation. This establishment must be justified as a response to the regional needs and according to the existing resolution/documents on RRI</w:t>
      </w:r>
      <w:r w:rsidRPr="00F411A7">
        <w:rPr>
          <w:rFonts w:cstheme="minorHAnsi"/>
        </w:rPr>
        <w:t>.]</w:t>
      </w:r>
    </w:p>
    <w:p w14:paraId="76D29C58" w14:textId="77777777" w:rsidR="007B7631" w:rsidRPr="00F411A7" w:rsidRDefault="007B7631" w:rsidP="007B7631">
      <w:pPr>
        <w:pStyle w:val="ListParagraph"/>
        <w:ind w:left="426"/>
        <w:rPr>
          <w:rFonts w:cstheme="minorHAnsi"/>
          <w:strike/>
        </w:rPr>
      </w:pPr>
    </w:p>
    <w:p w14:paraId="08C4E458" w14:textId="7DE48B3C" w:rsidR="007B7631" w:rsidRPr="00F411A7" w:rsidRDefault="00506731" w:rsidP="00F82250">
      <w:pPr>
        <w:rPr>
          <w:rFonts w:cstheme="minorHAnsi"/>
        </w:rPr>
      </w:pPr>
      <w:r w:rsidRPr="00F411A7">
        <w:rPr>
          <w:rFonts w:cstheme="minorHAnsi"/>
        </w:rPr>
        <w:t>24</w:t>
      </w:r>
      <w:r w:rsidR="00F82250" w:rsidRPr="00F411A7">
        <w:rPr>
          <w:rFonts w:cstheme="minorHAnsi"/>
        </w:rPr>
        <w:t>.</w:t>
      </w:r>
      <w:r w:rsidR="00F82250" w:rsidRPr="00F411A7">
        <w:rPr>
          <w:rFonts w:cstheme="minorHAnsi"/>
        </w:rPr>
        <w:tab/>
      </w:r>
      <w:r w:rsidR="007B7631" w:rsidRPr="00F411A7">
        <w:rPr>
          <w:rFonts w:cstheme="minorHAnsi"/>
        </w:rPr>
        <w:t xml:space="preserve">RRIs </w:t>
      </w:r>
      <w:r w:rsidRPr="00F411A7">
        <w:rPr>
          <w:rFonts w:cstheme="minorHAnsi"/>
        </w:rPr>
        <w:t xml:space="preserve">[do not form] </w:t>
      </w:r>
      <w:r w:rsidR="00CB6EEC" w:rsidRPr="00F411A7">
        <w:rPr>
          <w:rFonts w:cstheme="minorHAnsi"/>
        </w:rPr>
        <w:t>[</w:t>
      </w:r>
      <w:r w:rsidR="00465667" w:rsidRPr="00F411A7">
        <w:rPr>
          <w:rFonts w:cstheme="minorHAnsi"/>
          <w:u w:val="single"/>
        </w:rPr>
        <w:t>are a part of the Ramsar Convention, but not a</w:t>
      </w:r>
      <w:r w:rsidR="00CB6EEC" w:rsidRPr="00F411A7">
        <w:rPr>
          <w:rFonts w:cstheme="minorHAnsi"/>
        </w:rPr>
        <w:t>]</w:t>
      </w:r>
      <w:r w:rsidR="00465667" w:rsidRPr="00F411A7">
        <w:rPr>
          <w:rFonts w:cstheme="minorHAnsi"/>
        </w:rPr>
        <w:t xml:space="preserve"> </w:t>
      </w:r>
      <w:r w:rsidR="007B7631" w:rsidRPr="00F411A7">
        <w:rPr>
          <w:rFonts w:cstheme="minorHAnsi"/>
        </w:rPr>
        <w:t xml:space="preserve">part of the Secretariat of the Convention or of any national authority or organization that may provide them with support or hosting arrangements. The RRIs are encouraged to establish their own identity, which specifies their independence, their status and role. They apply relevant provisions of national legislation and seek to obtain a formal recognition in their host country. </w:t>
      </w:r>
    </w:p>
    <w:p w14:paraId="0478A790" w14:textId="77777777" w:rsidR="007B7631" w:rsidRPr="00F411A7" w:rsidRDefault="007B7631" w:rsidP="007B7631">
      <w:pPr>
        <w:pStyle w:val="ListParagraph"/>
        <w:ind w:left="426" w:hanging="426"/>
        <w:rPr>
          <w:rFonts w:cstheme="minorHAnsi"/>
        </w:rPr>
      </w:pPr>
    </w:p>
    <w:p w14:paraId="23C0FD81" w14:textId="04A60F39" w:rsidR="007B7631" w:rsidRPr="00F411A7" w:rsidRDefault="00506731" w:rsidP="00F82250">
      <w:pPr>
        <w:rPr>
          <w:rFonts w:cstheme="minorHAnsi"/>
          <w:b/>
          <w:bCs/>
        </w:rPr>
      </w:pPr>
      <w:r w:rsidRPr="00F411A7">
        <w:rPr>
          <w:rFonts w:cstheme="minorHAnsi"/>
        </w:rPr>
        <w:lastRenderedPageBreak/>
        <w:t>25</w:t>
      </w:r>
      <w:r w:rsidR="00F82250" w:rsidRPr="00F411A7">
        <w:rPr>
          <w:rFonts w:cstheme="minorHAnsi"/>
        </w:rPr>
        <w:t>.</w:t>
      </w:r>
      <w:r w:rsidR="00F82250" w:rsidRPr="00F411A7">
        <w:rPr>
          <w:rFonts w:cstheme="minorHAnsi"/>
        </w:rPr>
        <w:tab/>
      </w:r>
      <w:r w:rsidR="007B7631" w:rsidRPr="00F411A7">
        <w:rPr>
          <w:rFonts w:cstheme="minorHAnsi"/>
        </w:rPr>
        <w:t xml:space="preserve">RRIs include Contracting Parties and can act on their behalf only by express mandate of their constituents, and in no instance will they be considered as </w:t>
      </w:r>
      <w:r w:rsidR="007B7631" w:rsidRPr="00F411A7">
        <w:rPr>
          <w:rFonts w:eastAsiaTheme="minorEastAsia" w:cstheme="minorHAnsi"/>
          <w:lang w:eastAsia="ko-KR"/>
        </w:rPr>
        <w:t>a regional office of the Convention</w:t>
      </w:r>
      <w:r w:rsidR="007B7631" w:rsidRPr="00F411A7">
        <w:rPr>
          <w:rFonts w:cstheme="minorHAnsi"/>
        </w:rPr>
        <w:t xml:space="preserve"> or as spokespersons or representatives of the Secretariat of the Convention</w:t>
      </w:r>
      <w:r w:rsidR="005725AE">
        <w:rPr>
          <w:rFonts w:cstheme="minorHAnsi"/>
        </w:rPr>
        <w:t>.</w:t>
      </w:r>
    </w:p>
    <w:p w14:paraId="3DCA0E90" w14:textId="77777777" w:rsidR="007B7631" w:rsidRPr="00F411A7" w:rsidRDefault="007B7631" w:rsidP="007B7631">
      <w:pPr>
        <w:pStyle w:val="ListParagraph"/>
        <w:ind w:left="426" w:hanging="426"/>
        <w:rPr>
          <w:rFonts w:cstheme="minorHAnsi"/>
          <w:b/>
          <w:bCs/>
        </w:rPr>
      </w:pPr>
    </w:p>
    <w:p w14:paraId="0B9D75D8" w14:textId="0639A379" w:rsidR="007B7631" w:rsidRPr="00F411A7" w:rsidRDefault="00506731" w:rsidP="00F82250">
      <w:pPr>
        <w:rPr>
          <w:rFonts w:cstheme="minorHAnsi"/>
          <w:b/>
          <w:bCs/>
        </w:rPr>
      </w:pPr>
      <w:r w:rsidRPr="00F411A7">
        <w:rPr>
          <w:rFonts w:cstheme="minorHAnsi"/>
        </w:rPr>
        <w:t>26</w:t>
      </w:r>
      <w:r w:rsidR="00F82250" w:rsidRPr="00F411A7">
        <w:rPr>
          <w:rFonts w:cstheme="minorHAnsi"/>
        </w:rPr>
        <w:t>.</w:t>
      </w:r>
      <w:r w:rsidR="00F82250" w:rsidRPr="00F411A7">
        <w:rPr>
          <w:rFonts w:cstheme="minorHAnsi"/>
        </w:rPr>
        <w:tab/>
      </w:r>
      <w:r w:rsidR="007B7631" w:rsidRPr="00F411A7">
        <w:rPr>
          <w:rFonts w:cstheme="minorHAnsi"/>
        </w:rPr>
        <w:t>RRIs</w:t>
      </w:r>
      <w:r w:rsidR="007B7631" w:rsidRPr="00F411A7">
        <w:rPr>
          <w:rFonts w:eastAsiaTheme="minorEastAsia" w:cstheme="minorHAnsi"/>
          <w:lang w:eastAsia="ko-KR"/>
        </w:rPr>
        <w:t xml:space="preserve"> are requested to </w:t>
      </w:r>
      <w:r w:rsidR="007B7631" w:rsidRPr="00F411A7">
        <w:rPr>
          <w:rFonts w:cstheme="minorHAnsi"/>
        </w:rPr>
        <w:t>adopt their own logo and to use it in combination with the Convention logo in accordance with current guidelines.</w:t>
      </w:r>
    </w:p>
    <w:p w14:paraId="32BE968B" w14:textId="77777777" w:rsidR="007B7631" w:rsidRPr="00F411A7" w:rsidRDefault="007B7631" w:rsidP="007B7631">
      <w:pPr>
        <w:ind w:left="426" w:hanging="426"/>
        <w:rPr>
          <w:rFonts w:cstheme="minorHAnsi"/>
          <w:b/>
          <w:bCs/>
        </w:rPr>
      </w:pPr>
    </w:p>
    <w:p w14:paraId="54A21961" w14:textId="5CB834F0" w:rsidR="007B7631" w:rsidRPr="00F411A7" w:rsidRDefault="00506731" w:rsidP="00F82250">
      <w:pPr>
        <w:rPr>
          <w:rFonts w:cstheme="minorHAnsi"/>
        </w:rPr>
      </w:pPr>
      <w:r w:rsidRPr="00F411A7">
        <w:rPr>
          <w:rFonts w:cstheme="minorHAnsi"/>
        </w:rPr>
        <w:t>27</w:t>
      </w:r>
      <w:r w:rsidR="00F82250" w:rsidRPr="00F411A7">
        <w:rPr>
          <w:rFonts w:cstheme="minorHAnsi"/>
        </w:rPr>
        <w:t>.</w:t>
      </w:r>
      <w:r w:rsidR="00F82250" w:rsidRPr="00F411A7">
        <w:rPr>
          <w:rFonts w:cstheme="minorHAnsi"/>
        </w:rPr>
        <w:tab/>
      </w:r>
      <w:r w:rsidR="007B7631" w:rsidRPr="00F411A7">
        <w:rPr>
          <w:rFonts w:cstheme="minorHAnsi"/>
        </w:rPr>
        <w:t>An active RRI website could be useful to provide visibility to the RRI and including evidence of the communication efforts during the previous year in the annual reports would be beneficial.</w:t>
      </w:r>
    </w:p>
    <w:p w14:paraId="69B471A2" w14:textId="77777777" w:rsidR="007B7631" w:rsidRPr="00F411A7" w:rsidRDefault="007B7631" w:rsidP="007B7631">
      <w:pPr>
        <w:rPr>
          <w:rFonts w:cstheme="minorHAnsi"/>
        </w:rPr>
      </w:pPr>
    </w:p>
    <w:p w14:paraId="4A78340F" w14:textId="77777777" w:rsidR="007B7631" w:rsidRPr="00F411A7" w:rsidRDefault="007B7631" w:rsidP="007B7631">
      <w:pPr>
        <w:rPr>
          <w:rFonts w:cstheme="minorHAnsi"/>
          <w:b/>
        </w:rPr>
      </w:pPr>
      <w:r w:rsidRPr="00F411A7">
        <w:rPr>
          <w:rFonts w:cstheme="minorHAnsi"/>
          <w:b/>
        </w:rPr>
        <w:t>Chapter 4: Participation in RRIs</w:t>
      </w:r>
    </w:p>
    <w:p w14:paraId="007205FC" w14:textId="77777777" w:rsidR="007B7631" w:rsidRPr="00F411A7" w:rsidRDefault="007B7631" w:rsidP="007B7631">
      <w:pPr>
        <w:rPr>
          <w:rFonts w:cstheme="minorHAnsi"/>
          <w:b/>
        </w:rPr>
      </w:pPr>
    </w:p>
    <w:p w14:paraId="315C428E" w14:textId="2A3796F4" w:rsidR="007B7631" w:rsidRPr="00F411A7" w:rsidRDefault="00506731" w:rsidP="00202949">
      <w:pPr>
        <w:rPr>
          <w:rFonts w:eastAsia="Times New Roman" w:cstheme="minorHAnsi"/>
          <w:lang w:eastAsia="en-GB"/>
        </w:rPr>
      </w:pPr>
      <w:r w:rsidRPr="00F411A7">
        <w:rPr>
          <w:rFonts w:cstheme="minorHAnsi"/>
        </w:rPr>
        <w:t>28</w:t>
      </w:r>
      <w:r w:rsidR="00202949" w:rsidRPr="00F411A7">
        <w:rPr>
          <w:rFonts w:cstheme="minorHAnsi"/>
        </w:rPr>
        <w:t>.</w:t>
      </w:r>
      <w:r w:rsidR="00202949" w:rsidRPr="00F411A7">
        <w:rPr>
          <w:rFonts w:cstheme="minorHAnsi"/>
        </w:rPr>
        <w:tab/>
      </w:r>
      <w:r w:rsidR="007B7631" w:rsidRPr="00F411A7">
        <w:rPr>
          <w:rFonts w:cstheme="minorHAnsi"/>
        </w:rPr>
        <w:t>The</w:t>
      </w:r>
      <w:r w:rsidR="007B7631" w:rsidRPr="00F411A7">
        <w:rPr>
          <w:rFonts w:eastAsia="Times New Roman" w:cstheme="minorHAnsi"/>
          <w:lang w:eastAsia="en-GB"/>
        </w:rPr>
        <w:t xml:space="preserve"> Coordination body is </w:t>
      </w:r>
      <w:r w:rsidR="007B7631" w:rsidRPr="00F411A7">
        <w:rPr>
          <w:rFonts w:eastAsiaTheme="minorEastAsia" w:cstheme="minorHAnsi"/>
          <w:lang w:eastAsia="ko-KR"/>
        </w:rPr>
        <w:t>encouraged to organize</w:t>
      </w:r>
      <w:r w:rsidR="007B7631" w:rsidRPr="00F411A7">
        <w:rPr>
          <w:rFonts w:eastAsia="Times New Roman" w:cstheme="minorHAnsi"/>
          <w:lang w:eastAsia="en-GB"/>
        </w:rPr>
        <w:t xml:space="preserve"> periodic meetings, ensuring timely planning and full involvement of Contracting Party members and the Secretariat of the Convention.</w:t>
      </w:r>
    </w:p>
    <w:p w14:paraId="3B72094B" w14:textId="77777777" w:rsidR="007B7631" w:rsidRPr="00F411A7" w:rsidRDefault="007B7631" w:rsidP="007B7631">
      <w:pPr>
        <w:pStyle w:val="ListParagraph"/>
        <w:shd w:val="clear" w:color="auto" w:fill="FFFFFF"/>
        <w:tabs>
          <w:tab w:val="left" w:pos="42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Pr>
          <w:rFonts w:cstheme="minorHAnsi"/>
        </w:rPr>
      </w:pPr>
    </w:p>
    <w:p w14:paraId="20DB6112" w14:textId="5E12FD27" w:rsidR="007B7631" w:rsidRPr="00F411A7" w:rsidRDefault="00506731" w:rsidP="00202949">
      <w:pPr>
        <w:rPr>
          <w:rFonts w:eastAsia="Times New Roman" w:cstheme="minorHAnsi"/>
          <w:lang w:eastAsia="en-GB"/>
        </w:rPr>
      </w:pPr>
      <w:r w:rsidRPr="00F411A7">
        <w:rPr>
          <w:rFonts w:eastAsia="Times New Roman" w:cstheme="minorHAnsi"/>
          <w:lang w:eastAsia="en-GB"/>
        </w:rPr>
        <w:t>29</w:t>
      </w:r>
      <w:r w:rsidR="00202949" w:rsidRPr="00F411A7">
        <w:rPr>
          <w:rFonts w:eastAsia="Times New Roman" w:cstheme="minorHAnsi"/>
          <w:lang w:eastAsia="en-GB"/>
        </w:rPr>
        <w:t>.</w:t>
      </w:r>
      <w:r w:rsidR="00202949" w:rsidRPr="00F411A7">
        <w:rPr>
          <w:rFonts w:eastAsia="Times New Roman" w:cstheme="minorHAnsi"/>
          <w:lang w:eastAsia="en-GB"/>
        </w:rPr>
        <w:tab/>
      </w:r>
      <w:r w:rsidR="007B7631" w:rsidRPr="00F411A7">
        <w:rPr>
          <w:rFonts w:eastAsia="Times New Roman" w:cstheme="minorHAnsi"/>
          <w:lang w:eastAsia="en-GB"/>
        </w:rPr>
        <w:t>[</w:t>
      </w:r>
      <w:r w:rsidR="007B7631" w:rsidRPr="00F411A7">
        <w:rPr>
          <w:rFonts w:cstheme="minorHAnsi"/>
        </w:rPr>
        <w:t>Meetings</w:t>
      </w:r>
      <w:r w:rsidR="007B7631" w:rsidRPr="00F411A7">
        <w:rPr>
          <w:rFonts w:eastAsia="Times New Roman" w:cstheme="minorHAnsi"/>
          <w:lang w:eastAsia="en-GB"/>
        </w:rPr>
        <w:t xml:space="preserve"> with the purpose of exchanging experiences</w:t>
      </w:r>
      <w:r w:rsidR="00D6130E" w:rsidRPr="00F411A7">
        <w:rPr>
          <w:rFonts w:eastAsia="Times New Roman" w:cstheme="minorHAnsi"/>
          <w:lang w:eastAsia="en-GB"/>
        </w:rPr>
        <w:t xml:space="preserve"> every two/three years will be held</w:t>
      </w:r>
      <w:r w:rsidR="000703D9" w:rsidRPr="00F411A7">
        <w:rPr>
          <w:rFonts w:eastAsia="Times New Roman" w:cstheme="minorHAnsi"/>
          <w:lang w:eastAsia="en-GB"/>
        </w:rPr>
        <w:t xml:space="preserve">, </w:t>
      </w:r>
      <w:r w:rsidR="00D6130E" w:rsidRPr="00F411A7">
        <w:rPr>
          <w:rFonts w:eastAsia="Times New Roman" w:cstheme="minorHAnsi"/>
          <w:lang w:eastAsia="en-GB"/>
        </w:rPr>
        <w:t>with the assistance and advice of the Secretariat of the Convention on Wetlands. The meetings should involve all members of the RRI and other relevant stakeholders, (Ministries, Governmental Organizations, International Organization Partners (IOPs) to the Convention on Wetlands)</w:t>
      </w:r>
      <w:r w:rsidR="0085531A" w:rsidRPr="00F411A7">
        <w:rPr>
          <w:rFonts w:eastAsia="Times New Roman" w:cstheme="minorHAnsi"/>
          <w:lang w:eastAsia="en-GB"/>
        </w:rPr>
        <w:t>,</w:t>
      </w:r>
      <w:r w:rsidR="00D6130E" w:rsidRPr="00F411A7">
        <w:rPr>
          <w:rFonts w:eastAsia="Times New Roman" w:cstheme="minorHAnsi"/>
          <w:lang w:eastAsia="en-GB"/>
        </w:rPr>
        <w:t>] [</w:t>
      </w:r>
      <w:r w:rsidR="00D6130E" w:rsidRPr="00F411A7">
        <w:rPr>
          <w:rFonts w:eastAsia="Times New Roman" w:cstheme="minorHAnsi"/>
          <w:u w:val="single"/>
          <w:lang w:eastAsia="en-GB"/>
        </w:rPr>
        <w:t>The Coordination body is encouraged to organize meetings for the purpose of exchanging experiences, which</w:t>
      </w:r>
      <w:r w:rsidR="0085531A" w:rsidRPr="00F411A7">
        <w:rPr>
          <w:rFonts w:eastAsia="Times New Roman" w:cstheme="minorHAnsi"/>
          <w:u w:val="single"/>
          <w:lang w:eastAsia="en-GB"/>
        </w:rPr>
        <w:t xml:space="preserve"> </w:t>
      </w:r>
      <w:r w:rsidR="000703D9" w:rsidRPr="00F411A7">
        <w:rPr>
          <w:rFonts w:eastAsia="Times New Roman" w:cstheme="minorHAnsi"/>
          <w:u w:val="single"/>
          <w:lang w:eastAsia="en-GB"/>
        </w:rPr>
        <w:t>involve</w:t>
      </w:r>
      <w:r w:rsidR="00D6130E" w:rsidRPr="00F411A7">
        <w:rPr>
          <w:rFonts w:eastAsia="Times New Roman" w:cstheme="minorHAnsi"/>
          <w:u w:val="single"/>
          <w:lang w:eastAsia="en-GB"/>
        </w:rPr>
        <w:t xml:space="preserve"> </w:t>
      </w:r>
      <w:r w:rsidR="007B7631" w:rsidRPr="00F411A7">
        <w:rPr>
          <w:rFonts w:eastAsia="Times New Roman" w:cstheme="minorHAnsi"/>
          <w:u w:val="single"/>
          <w:lang w:eastAsia="en-GB"/>
        </w:rPr>
        <w:t>relevant stakeholders</w:t>
      </w:r>
      <w:r w:rsidR="000703D9" w:rsidRPr="00F411A7">
        <w:rPr>
          <w:rFonts w:eastAsia="Times New Roman" w:cstheme="minorHAnsi"/>
          <w:u w:val="single"/>
          <w:lang w:eastAsia="en-GB"/>
        </w:rPr>
        <w:t>, such as</w:t>
      </w:r>
      <w:r w:rsidR="00D6130E" w:rsidRPr="00F411A7">
        <w:rPr>
          <w:rFonts w:eastAsia="Times New Roman" w:cstheme="minorHAnsi"/>
          <w:u w:val="single"/>
          <w:lang w:eastAsia="en-GB"/>
        </w:rPr>
        <w:t xml:space="preserve"> </w:t>
      </w:r>
      <w:r w:rsidR="007B7631" w:rsidRPr="00F411A7">
        <w:rPr>
          <w:rFonts w:eastAsia="Times New Roman" w:cstheme="minorHAnsi"/>
          <w:u w:val="single"/>
          <w:lang w:eastAsia="en-GB"/>
        </w:rPr>
        <w:t>Ministries, Governmental Organizations, International Organization Partners (IOP</w:t>
      </w:r>
      <w:r w:rsidR="0085531A" w:rsidRPr="00F411A7">
        <w:rPr>
          <w:rFonts w:eastAsia="Times New Roman" w:cstheme="minorHAnsi"/>
          <w:u w:val="single"/>
          <w:lang w:eastAsia="en-GB"/>
        </w:rPr>
        <w:t>s) to the Convention on Wetlands,</w:t>
      </w:r>
      <w:r w:rsidR="0085531A" w:rsidRPr="00F411A7">
        <w:rPr>
          <w:rFonts w:eastAsia="Times New Roman" w:cstheme="minorHAnsi"/>
          <w:lang w:eastAsia="en-GB"/>
        </w:rPr>
        <w:t>]</w:t>
      </w:r>
      <w:r w:rsidR="007B7631" w:rsidRPr="00F411A7">
        <w:rPr>
          <w:rFonts w:eastAsia="Times New Roman" w:cstheme="minorHAnsi"/>
          <w:lang w:eastAsia="en-GB"/>
        </w:rPr>
        <w:t xml:space="preserve"> other non-governmental organizations and civil society, universities, local communities and the private sector, as well as CEPA and STRP national focal points of the Convention. </w:t>
      </w:r>
      <w:r w:rsidR="00265A78" w:rsidRPr="00F411A7">
        <w:rPr>
          <w:rFonts w:eastAsia="Times New Roman" w:cstheme="minorHAnsi"/>
          <w:lang w:eastAsia="en-GB"/>
        </w:rPr>
        <w:t>[</w:t>
      </w:r>
      <w:r w:rsidR="007B7631" w:rsidRPr="00F411A7">
        <w:rPr>
          <w:rFonts w:eastAsia="Times New Roman" w:cstheme="minorHAnsi"/>
          <w:lang w:eastAsia="en-GB"/>
        </w:rPr>
        <w:t>These meetings should be prepared and announced to the members of the initiative, and to the Secretariat of the Convention, in good time and with concrete</w:t>
      </w:r>
      <w:r w:rsidR="0085531A" w:rsidRPr="00F411A7">
        <w:rPr>
          <w:rFonts w:eastAsia="Times New Roman" w:cstheme="minorHAnsi"/>
          <w:lang w:eastAsia="en-GB"/>
        </w:rPr>
        <w:t xml:space="preserve"> objectives and expected results.]</w:t>
      </w:r>
    </w:p>
    <w:p w14:paraId="1B27B107" w14:textId="77777777" w:rsidR="007B7631" w:rsidRPr="00F411A7" w:rsidRDefault="007B7631" w:rsidP="007B7631">
      <w:pPr>
        <w:rPr>
          <w:rFonts w:eastAsia="Times New Roman" w:cstheme="minorHAnsi"/>
          <w:lang w:eastAsia="en-GB"/>
        </w:rPr>
      </w:pPr>
    </w:p>
    <w:p w14:paraId="5CBF29F1" w14:textId="3DA24298" w:rsidR="007B7631" w:rsidRPr="00F411A7" w:rsidRDefault="00506731" w:rsidP="00202949">
      <w:pPr>
        <w:rPr>
          <w:rFonts w:cstheme="minorHAnsi"/>
        </w:rPr>
      </w:pPr>
      <w:r w:rsidRPr="00F411A7">
        <w:rPr>
          <w:rFonts w:cstheme="minorHAnsi"/>
        </w:rPr>
        <w:t>30</w:t>
      </w:r>
      <w:r w:rsidR="00202949" w:rsidRPr="00F411A7">
        <w:rPr>
          <w:rFonts w:cstheme="minorHAnsi"/>
        </w:rPr>
        <w:t>.</w:t>
      </w:r>
      <w:r w:rsidR="00202949" w:rsidRPr="00F411A7">
        <w:rPr>
          <w:rFonts w:cstheme="minorHAnsi"/>
        </w:rPr>
        <w:tab/>
      </w:r>
      <w:r w:rsidR="007B7631" w:rsidRPr="00F411A7">
        <w:rPr>
          <w:rFonts w:cstheme="minorHAnsi"/>
        </w:rPr>
        <w:t xml:space="preserve">Effective partnerships with Convention IOPs and other relevant regional or global organisations should be promoted. </w:t>
      </w:r>
      <w:r w:rsidR="00265A78" w:rsidRPr="00F411A7">
        <w:rPr>
          <w:rFonts w:cstheme="minorHAnsi"/>
        </w:rPr>
        <w:t>[</w:t>
      </w:r>
      <w:r w:rsidR="007B7631" w:rsidRPr="00F411A7">
        <w:rPr>
          <w:rFonts w:cstheme="minorHAnsi"/>
        </w:rPr>
        <w:t>The governing body should ensure that the planning of the yearly workplan and the strategic plan involves the relevant partners in the annual report submitted to the Secretariat</w:t>
      </w:r>
      <w:r w:rsidR="0085531A" w:rsidRPr="00F411A7">
        <w:rPr>
          <w:rFonts w:cstheme="minorHAnsi"/>
        </w:rPr>
        <w:t>.]</w:t>
      </w:r>
      <w:r w:rsidR="00BF3136" w:rsidRPr="00F411A7">
        <w:rPr>
          <w:rFonts w:cstheme="minorHAnsi"/>
        </w:rPr>
        <w:t xml:space="preserve"> </w:t>
      </w:r>
      <w:r w:rsidR="00E9731A" w:rsidRPr="00F411A7">
        <w:rPr>
          <w:rFonts w:cstheme="minorHAnsi"/>
        </w:rPr>
        <w:t>[</w:t>
      </w:r>
      <w:r w:rsidR="00BF3136" w:rsidRPr="00F411A7">
        <w:rPr>
          <w:rFonts w:cstheme="minorHAnsi"/>
          <w:u w:val="single"/>
        </w:rPr>
        <w:t>The Coordination body shall develop an annual workplan and its strategic plan in consultation with relevant partners</w:t>
      </w:r>
      <w:r w:rsidR="0085531A" w:rsidRPr="00F411A7">
        <w:rPr>
          <w:rFonts w:cstheme="minorHAnsi"/>
          <w:u w:val="single"/>
        </w:rPr>
        <w:t>.</w:t>
      </w:r>
      <w:r w:rsidR="00E9731A" w:rsidRPr="00F411A7">
        <w:rPr>
          <w:rFonts w:cstheme="minorHAnsi"/>
        </w:rPr>
        <w:t>]</w:t>
      </w:r>
    </w:p>
    <w:p w14:paraId="2CB8D892" w14:textId="77777777" w:rsidR="007B7631" w:rsidRPr="00F411A7" w:rsidRDefault="007B7631" w:rsidP="007B7631">
      <w:pPr>
        <w:pStyle w:val="ListParagraph"/>
        <w:ind w:left="744"/>
        <w:rPr>
          <w:rFonts w:cstheme="minorHAnsi"/>
        </w:rPr>
      </w:pPr>
    </w:p>
    <w:p w14:paraId="4A592098" w14:textId="77777777" w:rsidR="007B7631" w:rsidRPr="00F411A7" w:rsidRDefault="007B7631" w:rsidP="007B7631">
      <w:pPr>
        <w:rPr>
          <w:rFonts w:cstheme="minorHAnsi"/>
          <w:b/>
        </w:rPr>
      </w:pPr>
      <w:r w:rsidRPr="00F411A7">
        <w:rPr>
          <w:rFonts w:cstheme="minorHAnsi"/>
          <w:b/>
        </w:rPr>
        <w:t>Chapter 5: Relation between the Secretariat of the Convention on Wetlands and the RRIs</w:t>
      </w:r>
    </w:p>
    <w:p w14:paraId="584452F7" w14:textId="77777777" w:rsidR="007B7631" w:rsidRPr="00F411A7" w:rsidRDefault="007B7631" w:rsidP="007B7631">
      <w:pPr>
        <w:rPr>
          <w:rFonts w:cstheme="minorHAnsi"/>
          <w:b/>
        </w:rPr>
      </w:pPr>
    </w:p>
    <w:p w14:paraId="30AEACF6" w14:textId="77777777" w:rsidR="0085531A" w:rsidRPr="00F411A7" w:rsidRDefault="00506731" w:rsidP="002A2186">
      <w:pPr>
        <w:rPr>
          <w:rFonts w:cstheme="minorHAnsi"/>
        </w:rPr>
      </w:pPr>
      <w:r w:rsidRPr="00F411A7">
        <w:rPr>
          <w:rFonts w:cstheme="minorHAnsi"/>
        </w:rPr>
        <w:t>31</w:t>
      </w:r>
      <w:r w:rsidR="002A2186" w:rsidRPr="00F411A7">
        <w:rPr>
          <w:rFonts w:cstheme="minorHAnsi"/>
        </w:rPr>
        <w:t>.</w:t>
      </w:r>
      <w:r w:rsidR="002A2186" w:rsidRPr="00F411A7">
        <w:rPr>
          <w:rFonts w:cstheme="minorHAnsi"/>
        </w:rPr>
        <w:tab/>
      </w:r>
      <w:r w:rsidR="007B7631" w:rsidRPr="00F411A7">
        <w:rPr>
          <w:rFonts w:cstheme="minorHAnsi"/>
        </w:rPr>
        <w:t xml:space="preserve">Effective and frequent communication and coordination between the RRI and the Secretariat is important. </w:t>
      </w:r>
      <w:r w:rsidR="00775FF2" w:rsidRPr="00F411A7">
        <w:rPr>
          <w:rFonts w:cstheme="minorHAnsi"/>
        </w:rPr>
        <w:t>[</w:t>
      </w:r>
      <w:r w:rsidR="007B7631" w:rsidRPr="00F411A7">
        <w:rPr>
          <w:rFonts w:cstheme="minorHAnsi"/>
        </w:rPr>
        <w:t>RRIs will ensure that the planning of the yearly workplan and the strategic plan involves the Ramsar Secretariat of the Convention along with other key stakeholders</w:t>
      </w:r>
      <w:r w:rsidR="0085531A" w:rsidRPr="00F411A7">
        <w:rPr>
          <w:rFonts w:cstheme="minorHAnsi"/>
        </w:rPr>
        <w:t>.</w:t>
      </w:r>
      <w:r w:rsidR="00EE17A2" w:rsidRPr="00F411A7">
        <w:rPr>
          <w:rFonts w:cstheme="minorHAnsi"/>
        </w:rPr>
        <w:t>]</w:t>
      </w:r>
      <w:r w:rsidR="0085531A" w:rsidRPr="00F411A7">
        <w:rPr>
          <w:rFonts w:cstheme="minorHAnsi"/>
        </w:rPr>
        <w:t xml:space="preserve"> </w:t>
      </w:r>
    </w:p>
    <w:p w14:paraId="7A5BA8A5" w14:textId="77777777" w:rsidR="0085531A" w:rsidRPr="00F411A7" w:rsidRDefault="0085531A" w:rsidP="002A2186">
      <w:pPr>
        <w:rPr>
          <w:rFonts w:cstheme="minorHAnsi"/>
        </w:rPr>
      </w:pPr>
    </w:p>
    <w:p w14:paraId="502FAF36" w14:textId="646A0279" w:rsidR="007B7631" w:rsidRPr="00F411A7" w:rsidRDefault="0085531A" w:rsidP="002A2186">
      <w:pPr>
        <w:rPr>
          <w:rFonts w:cstheme="minorHAnsi"/>
        </w:rPr>
      </w:pPr>
      <w:r w:rsidRPr="00F411A7">
        <w:rPr>
          <w:rFonts w:cstheme="minorHAnsi"/>
        </w:rPr>
        <w:t>32.</w:t>
      </w:r>
      <w:r w:rsidRPr="00F411A7">
        <w:rPr>
          <w:rFonts w:cstheme="minorHAnsi"/>
        </w:rPr>
        <w:tab/>
        <w:t>[</w:t>
      </w:r>
      <w:r w:rsidR="009D5ACD" w:rsidRPr="00F411A7">
        <w:rPr>
          <w:rFonts w:cstheme="minorHAnsi"/>
          <w:u w:val="single"/>
        </w:rPr>
        <w:t xml:space="preserve">RRIs </w:t>
      </w:r>
      <w:r w:rsidRPr="00F411A7">
        <w:rPr>
          <w:rFonts w:cstheme="minorHAnsi"/>
          <w:u w:val="single"/>
        </w:rPr>
        <w:t>[should] [</w:t>
      </w:r>
      <w:r w:rsidRPr="00F411A7">
        <w:rPr>
          <w:rFonts w:cstheme="minorHAnsi"/>
          <w:strike/>
          <w:u w:val="single"/>
        </w:rPr>
        <w:t>shall</w:t>
      </w:r>
      <w:r w:rsidRPr="00F411A7">
        <w:rPr>
          <w:rFonts w:cstheme="minorHAnsi"/>
          <w:u w:val="single"/>
        </w:rPr>
        <w:t>]</w:t>
      </w:r>
      <w:r w:rsidR="009D5ACD" w:rsidRPr="00F411A7">
        <w:rPr>
          <w:rFonts w:cstheme="minorHAnsi"/>
          <w:u w:val="single"/>
        </w:rPr>
        <w:t xml:space="preserve"> be encouraged to invite the Secretariat at least once a year</w:t>
      </w:r>
      <w:r w:rsidR="005725AE">
        <w:rPr>
          <w:rFonts w:cstheme="minorHAnsi"/>
          <w:u w:val="single"/>
        </w:rPr>
        <w:t>.</w:t>
      </w:r>
      <w:r w:rsidR="00CB6EEC" w:rsidRPr="005725AE">
        <w:rPr>
          <w:rFonts w:cstheme="minorHAnsi"/>
        </w:rPr>
        <w:t>]</w:t>
      </w:r>
    </w:p>
    <w:p w14:paraId="50619085" w14:textId="77777777" w:rsidR="007B7631" w:rsidRPr="00F411A7" w:rsidRDefault="007B7631" w:rsidP="007B7631">
      <w:pPr>
        <w:pStyle w:val="ListParagraph"/>
        <w:ind w:left="-338"/>
        <w:rPr>
          <w:rFonts w:cstheme="minorHAnsi"/>
        </w:rPr>
      </w:pPr>
    </w:p>
    <w:p w14:paraId="49F2195B" w14:textId="5452FC9B" w:rsidR="007B7631" w:rsidRPr="00F411A7" w:rsidRDefault="0085531A" w:rsidP="002A2186">
      <w:pPr>
        <w:rPr>
          <w:rFonts w:cstheme="minorHAnsi"/>
        </w:rPr>
      </w:pPr>
      <w:r w:rsidRPr="00F411A7">
        <w:rPr>
          <w:rFonts w:cstheme="minorHAnsi"/>
        </w:rPr>
        <w:t>33</w:t>
      </w:r>
      <w:r w:rsidR="002A2186" w:rsidRPr="00F411A7">
        <w:rPr>
          <w:rFonts w:cstheme="minorHAnsi"/>
        </w:rPr>
        <w:t>.</w:t>
      </w:r>
      <w:r w:rsidR="002A2186" w:rsidRPr="00F411A7">
        <w:rPr>
          <w:rFonts w:cstheme="minorHAnsi"/>
        </w:rPr>
        <w:tab/>
      </w:r>
      <w:r w:rsidR="007B7631" w:rsidRPr="00F411A7">
        <w:rPr>
          <w:rFonts w:cstheme="minorHAnsi"/>
        </w:rPr>
        <w:t xml:space="preserve">For RRIs with a mandate to support World Wetlands Day, it is recommended </w:t>
      </w:r>
      <w:r w:rsidR="00775FF2" w:rsidRPr="00F411A7">
        <w:rPr>
          <w:rFonts w:cstheme="minorHAnsi"/>
        </w:rPr>
        <w:t>[</w:t>
      </w:r>
      <w:r w:rsidR="007B7631" w:rsidRPr="00F411A7">
        <w:rPr>
          <w:rFonts w:cstheme="minorHAnsi"/>
        </w:rPr>
        <w:t>they inform the Secretariat of the Convention about the relevant activities organised</w:t>
      </w:r>
      <w:r w:rsidR="00775FF2" w:rsidRPr="00F411A7">
        <w:rPr>
          <w:rFonts w:cstheme="minorHAnsi"/>
        </w:rPr>
        <w:t>]</w:t>
      </w:r>
      <w:r w:rsidR="00EE17A2" w:rsidRPr="00F411A7">
        <w:rPr>
          <w:rFonts w:cstheme="minorHAnsi"/>
        </w:rPr>
        <w:t xml:space="preserve"> </w:t>
      </w:r>
      <w:r w:rsidR="00E9731A" w:rsidRPr="00F411A7">
        <w:rPr>
          <w:rFonts w:cstheme="minorHAnsi"/>
        </w:rPr>
        <w:t>[</w:t>
      </w:r>
      <w:r w:rsidR="009B21B3" w:rsidRPr="00F411A7">
        <w:rPr>
          <w:rFonts w:cstheme="minorHAnsi"/>
          <w:u w:val="single"/>
        </w:rPr>
        <w:t>to include the relevant activities organized to the Standing Committee in its annual report through the Secretariat</w:t>
      </w:r>
      <w:r w:rsidR="00E9731A" w:rsidRPr="00F411A7">
        <w:rPr>
          <w:rFonts w:cstheme="minorHAnsi"/>
        </w:rPr>
        <w:t>]</w:t>
      </w:r>
      <w:r w:rsidR="007B7631" w:rsidRPr="00F411A7">
        <w:rPr>
          <w:rFonts w:cstheme="minorHAnsi"/>
        </w:rPr>
        <w:t xml:space="preserve">. </w:t>
      </w:r>
    </w:p>
    <w:p w14:paraId="67C38622" w14:textId="77777777" w:rsidR="007B7631" w:rsidRPr="00F411A7" w:rsidRDefault="007B7631" w:rsidP="007B7631">
      <w:pPr>
        <w:rPr>
          <w:rFonts w:cstheme="minorHAnsi"/>
          <w:b/>
        </w:rPr>
      </w:pPr>
    </w:p>
    <w:p w14:paraId="52FDAA88" w14:textId="77777777" w:rsidR="007B7631" w:rsidRPr="00F411A7" w:rsidRDefault="007B7631" w:rsidP="007B7631">
      <w:pPr>
        <w:rPr>
          <w:rFonts w:cstheme="minorHAnsi"/>
          <w:b/>
        </w:rPr>
      </w:pPr>
      <w:r w:rsidRPr="00F411A7">
        <w:rPr>
          <w:rFonts w:cstheme="minorHAnsi"/>
          <w:b/>
        </w:rPr>
        <w:t>Chapter 6: The role of the RRIs to implement the Convention on Wetlands Strategic Plan</w:t>
      </w:r>
    </w:p>
    <w:p w14:paraId="6883F7A0" w14:textId="77777777" w:rsidR="007B7631" w:rsidRPr="00F411A7" w:rsidRDefault="007B7631" w:rsidP="007B7631">
      <w:pPr>
        <w:contextualSpacing/>
        <w:rPr>
          <w:rFonts w:cstheme="minorHAnsi"/>
          <w:b/>
        </w:rPr>
      </w:pPr>
    </w:p>
    <w:p w14:paraId="29BF9542" w14:textId="5E7019F2" w:rsidR="007B7631" w:rsidRPr="00F411A7" w:rsidRDefault="0085531A" w:rsidP="002A2186">
      <w:pPr>
        <w:rPr>
          <w:rFonts w:cstheme="minorHAnsi"/>
          <w:strike/>
        </w:rPr>
      </w:pPr>
      <w:bookmarkStart w:id="5" w:name="_Hlk67311298"/>
      <w:r w:rsidRPr="00F411A7">
        <w:rPr>
          <w:rFonts w:cstheme="minorHAnsi"/>
        </w:rPr>
        <w:t>34</w:t>
      </w:r>
      <w:r w:rsidR="002A2186" w:rsidRPr="00F411A7">
        <w:rPr>
          <w:rFonts w:cstheme="minorHAnsi"/>
        </w:rPr>
        <w:t>.</w:t>
      </w:r>
      <w:r w:rsidR="002A2186" w:rsidRPr="00F411A7">
        <w:rPr>
          <w:rFonts w:cstheme="minorHAnsi"/>
        </w:rPr>
        <w:tab/>
      </w:r>
      <w:r w:rsidR="007B7631" w:rsidRPr="00F411A7">
        <w:rPr>
          <w:rFonts w:cstheme="minorHAnsi"/>
        </w:rPr>
        <w:t>The work programme of each RRI is aligned with the approved Strategic Plan</w:t>
      </w:r>
      <w:bookmarkEnd w:id="5"/>
      <w:r w:rsidR="007B7631" w:rsidRPr="00F411A7">
        <w:rPr>
          <w:rFonts w:cstheme="minorHAnsi"/>
        </w:rPr>
        <w:t xml:space="preserve"> of the Convention.</w:t>
      </w:r>
      <w:r w:rsidR="007B7631" w:rsidRPr="00F411A7">
        <w:rPr>
          <w:rFonts w:cstheme="minorHAnsi"/>
          <w:strike/>
        </w:rPr>
        <w:t xml:space="preserve"> </w:t>
      </w:r>
      <w:r w:rsidR="00775FF2" w:rsidRPr="00F411A7">
        <w:rPr>
          <w:rFonts w:cstheme="minorHAnsi"/>
        </w:rPr>
        <w:t>[</w:t>
      </w:r>
      <w:r w:rsidR="007B7631" w:rsidRPr="00F411A7">
        <w:rPr>
          <w:rFonts w:cstheme="minorHAnsi"/>
        </w:rPr>
        <w:t>The RRIs ensure that their documents are based upon implementing the Convention’s Strategic Plan.</w:t>
      </w:r>
      <w:r w:rsidR="00775FF2" w:rsidRPr="00F411A7">
        <w:rPr>
          <w:rFonts w:cstheme="minorHAnsi"/>
        </w:rPr>
        <w:t>]</w:t>
      </w:r>
    </w:p>
    <w:p w14:paraId="35CDE08A" w14:textId="77777777" w:rsidR="007B7631" w:rsidRPr="00F411A7" w:rsidRDefault="007B7631" w:rsidP="007B7631">
      <w:pPr>
        <w:pStyle w:val="ListParagraph"/>
        <w:rPr>
          <w:rFonts w:cstheme="minorHAnsi"/>
        </w:rPr>
      </w:pPr>
    </w:p>
    <w:p w14:paraId="362BE6A0" w14:textId="5D9CAED1" w:rsidR="007B7631" w:rsidRPr="00F411A7" w:rsidRDefault="0087789B" w:rsidP="007B7631">
      <w:pPr>
        <w:rPr>
          <w:rFonts w:cstheme="minorHAnsi"/>
        </w:rPr>
      </w:pPr>
      <w:r w:rsidRPr="00F411A7">
        <w:rPr>
          <w:rFonts w:cstheme="minorHAnsi"/>
        </w:rPr>
        <w:lastRenderedPageBreak/>
        <w:t>35.</w:t>
      </w:r>
      <w:r w:rsidR="002A2186" w:rsidRPr="00F411A7">
        <w:rPr>
          <w:rFonts w:cstheme="minorHAnsi"/>
        </w:rPr>
        <w:tab/>
      </w:r>
      <w:r w:rsidR="007B7631" w:rsidRPr="00F411A7">
        <w:rPr>
          <w:rFonts w:cstheme="minorHAnsi"/>
        </w:rPr>
        <w:t>[The RRIs ensure that specific goals and targets of the Convention’s Strategic Plan are integrated in the annual workplans and RRI strategic plans, as well as clarifying in the annual reports how the initiative has contributed to meeting the goals/targets</w:t>
      </w:r>
      <w:r w:rsidR="00343541" w:rsidRPr="00F411A7">
        <w:rPr>
          <w:rFonts w:cstheme="minorHAnsi"/>
        </w:rPr>
        <w:t>.</w:t>
      </w:r>
      <w:r w:rsidR="007B7631" w:rsidRPr="00F411A7">
        <w:rPr>
          <w:rFonts w:cstheme="minorHAnsi"/>
        </w:rPr>
        <w:t>]</w:t>
      </w:r>
    </w:p>
    <w:p w14:paraId="4D3B4F75" w14:textId="77777777" w:rsidR="007B7631" w:rsidRPr="00F411A7" w:rsidRDefault="007B7631" w:rsidP="007B7631">
      <w:pPr>
        <w:pStyle w:val="ListParagraph"/>
        <w:ind w:left="426"/>
        <w:rPr>
          <w:rFonts w:cstheme="minorHAnsi"/>
        </w:rPr>
      </w:pPr>
    </w:p>
    <w:p w14:paraId="77641258" w14:textId="2A28A5A0" w:rsidR="007B7631" w:rsidRPr="00F411A7" w:rsidRDefault="0087789B" w:rsidP="002A2186">
      <w:pPr>
        <w:rPr>
          <w:rFonts w:cstheme="minorHAnsi"/>
        </w:rPr>
      </w:pPr>
      <w:r w:rsidRPr="00F411A7">
        <w:rPr>
          <w:rFonts w:cstheme="minorHAnsi"/>
        </w:rPr>
        <w:t>36</w:t>
      </w:r>
      <w:r w:rsidR="002A2186" w:rsidRPr="00F411A7">
        <w:rPr>
          <w:rFonts w:cstheme="minorHAnsi"/>
        </w:rPr>
        <w:t>.</w:t>
      </w:r>
      <w:r w:rsidR="002A2186" w:rsidRPr="00F411A7">
        <w:rPr>
          <w:rFonts w:cstheme="minorHAnsi"/>
        </w:rPr>
        <w:tab/>
      </w:r>
      <w:r w:rsidR="007B7631" w:rsidRPr="00F411A7">
        <w:rPr>
          <w:rFonts w:cstheme="minorHAnsi"/>
        </w:rPr>
        <w:t>[RRIs that have not contributed effectively to achieving the targets of the Strategic Plan in as</w:t>
      </w:r>
      <w:r w:rsidR="00343541" w:rsidRPr="00F411A7">
        <w:rPr>
          <w:rFonts w:cstheme="minorHAnsi"/>
        </w:rPr>
        <w:t>] [</w:t>
      </w:r>
      <w:r w:rsidR="00343541" w:rsidRPr="00F411A7">
        <w:rPr>
          <w:rFonts w:cstheme="minorHAnsi"/>
          <w:u w:val="single"/>
        </w:rPr>
        <w:t xml:space="preserve">RRIs that </w:t>
      </w:r>
      <w:r w:rsidR="00AC6761" w:rsidRPr="00F411A7">
        <w:rPr>
          <w:rFonts w:cstheme="minorHAnsi"/>
          <w:u w:val="single"/>
        </w:rPr>
        <w:t>implement their workplan ineffectively in a</w:t>
      </w:r>
      <w:r w:rsidR="009E26B5" w:rsidRPr="00F411A7">
        <w:rPr>
          <w:rFonts w:cstheme="minorHAnsi"/>
        </w:rPr>
        <w:t>] g</w:t>
      </w:r>
      <w:r w:rsidR="007B7631" w:rsidRPr="00F411A7">
        <w:rPr>
          <w:rFonts w:cstheme="minorHAnsi"/>
        </w:rPr>
        <w:t>iven triennium will be reminded by the Standing Committee of the possibility of not being endorsed as RRIs in the succeeding triennium</w:t>
      </w:r>
      <w:r w:rsidR="009E26B5" w:rsidRPr="00F411A7">
        <w:rPr>
          <w:rFonts w:cstheme="minorHAnsi"/>
          <w:strike/>
        </w:rPr>
        <w:t xml:space="preserve"> </w:t>
      </w:r>
      <w:r w:rsidR="009E26B5" w:rsidRPr="00F411A7">
        <w:rPr>
          <w:rFonts w:cstheme="minorHAnsi"/>
        </w:rPr>
        <w:t>[,</w:t>
      </w:r>
      <w:r w:rsidR="007B7631" w:rsidRPr="00F411A7">
        <w:rPr>
          <w:rFonts w:cstheme="minorHAnsi"/>
        </w:rPr>
        <w:t xml:space="preserve"> if they fall short of the requirements].</w:t>
      </w:r>
    </w:p>
    <w:p w14:paraId="6499AE12" w14:textId="77777777" w:rsidR="002A2186" w:rsidRPr="00F411A7" w:rsidRDefault="002A2186" w:rsidP="002A2186">
      <w:pPr>
        <w:rPr>
          <w:rFonts w:eastAsiaTheme="minorEastAsia" w:cstheme="minorHAnsi"/>
          <w:lang w:eastAsia="ko-KR"/>
        </w:rPr>
      </w:pPr>
    </w:p>
    <w:p w14:paraId="5520A7D0" w14:textId="6AE1ED2D" w:rsidR="007B7631" w:rsidRPr="00F411A7" w:rsidRDefault="0087789B" w:rsidP="002A2186">
      <w:pPr>
        <w:rPr>
          <w:rFonts w:cstheme="minorHAnsi"/>
        </w:rPr>
      </w:pPr>
      <w:r w:rsidRPr="00F411A7">
        <w:rPr>
          <w:rFonts w:cstheme="minorHAnsi"/>
        </w:rPr>
        <w:t>37</w:t>
      </w:r>
      <w:r w:rsidR="002A2186" w:rsidRPr="00F411A7">
        <w:rPr>
          <w:rFonts w:cstheme="minorHAnsi"/>
        </w:rPr>
        <w:t>.</w:t>
      </w:r>
      <w:r w:rsidR="002A2186" w:rsidRPr="00F411A7">
        <w:rPr>
          <w:rFonts w:cstheme="minorHAnsi"/>
        </w:rPr>
        <w:tab/>
      </w:r>
      <w:r w:rsidR="007B7631" w:rsidRPr="00F411A7">
        <w:rPr>
          <w:rFonts w:cstheme="minorHAnsi"/>
        </w:rPr>
        <w:t xml:space="preserve">RRIs are encouraged to include specific activities related to CEPA in the annual work programme and/or projects. RRIs are invited to ask different kinds of CEPA experts for advice </w:t>
      </w:r>
      <w:r w:rsidR="00FA6160" w:rsidRPr="00F411A7">
        <w:rPr>
          <w:rFonts w:cstheme="minorHAnsi"/>
        </w:rPr>
        <w:t>[</w:t>
      </w:r>
      <w:r w:rsidR="007B7631" w:rsidRPr="00F411A7">
        <w:rPr>
          <w:rFonts w:cstheme="minorHAnsi"/>
        </w:rPr>
        <w:t>regarding the works that are related to specific goals and targets of</w:t>
      </w:r>
      <w:r w:rsidR="00AC4D9D" w:rsidRPr="00F411A7">
        <w:rPr>
          <w:rFonts w:cstheme="minorHAnsi"/>
        </w:rPr>
        <w:t xml:space="preserve"> the Convention’s Strategic Plan </w:t>
      </w:r>
      <w:r w:rsidR="007B7631" w:rsidRPr="00F411A7">
        <w:rPr>
          <w:rFonts w:cstheme="minorHAnsi"/>
        </w:rPr>
        <w:t>and also to</w:t>
      </w:r>
      <w:r w:rsidR="00AC4D9D" w:rsidRPr="00F411A7">
        <w:rPr>
          <w:rFonts w:cstheme="minorHAnsi"/>
        </w:rPr>
        <w:t>] [</w:t>
      </w:r>
      <w:r w:rsidR="00AC4D9D" w:rsidRPr="00F411A7">
        <w:rPr>
          <w:rFonts w:cstheme="minorHAnsi"/>
          <w:u w:val="single"/>
        </w:rPr>
        <w:t>and</w:t>
      </w:r>
      <w:r w:rsidR="00AC4D9D" w:rsidRPr="00F411A7">
        <w:rPr>
          <w:rFonts w:cstheme="minorHAnsi"/>
        </w:rPr>
        <w:t>]</w:t>
      </w:r>
      <w:r w:rsidR="007B7631" w:rsidRPr="00F411A7">
        <w:rPr>
          <w:rFonts w:cstheme="minorHAnsi"/>
        </w:rPr>
        <w:t xml:space="preserve"> investigate if there are lessons learnt by other RRIs or Contracting Parties having similar wetland condition</w:t>
      </w:r>
      <w:r w:rsidR="00AC4D9D" w:rsidRPr="00F411A7">
        <w:rPr>
          <w:rFonts w:cstheme="minorHAnsi"/>
        </w:rPr>
        <w:t>s [</w:t>
      </w:r>
      <w:r w:rsidR="007B7631" w:rsidRPr="00F411A7">
        <w:rPr>
          <w:rFonts w:cstheme="minorHAnsi"/>
        </w:rPr>
        <w:t xml:space="preserve">or if there are CEPA tools/information that can be re-cycled or slightly adapted, instead of starting their </w:t>
      </w:r>
      <w:r w:rsidR="00AC4D9D" w:rsidRPr="00F411A7">
        <w:rPr>
          <w:rFonts w:cstheme="minorHAnsi"/>
        </w:rPr>
        <w:t>CEPA activities from scratch].</w:t>
      </w:r>
    </w:p>
    <w:p w14:paraId="1F56A98A" w14:textId="5AB2D332" w:rsidR="003E264C" w:rsidRPr="00F411A7" w:rsidRDefault="003E264C" w:rsidP="002A2186">
      <w:pPr>
        <w:rPr>
          <w:rFonts w:cstheme="minorHAnsi"/>
        </w:rPr>
      </w:pPr>
    </w:p>
    <w:p w14:paraId="0F6F9DF4" w14:textId="77777777" w:rsidR="007B7631" w:rsidRPr="00F411A7" w:rsidRDefault="007B7631" w:rsidP="007B7631">
      <w:pPr>
        <w:ind w:left="426" w:hanging="426"/>
        <w:rPr>
          <w:rFonts w:cstheme="minorHAnsi"/>
          <w:b/>
        </w:rPr>
      </w:pPr>
      <w:r w:rsidRPr="00F411A7">
        <w:rPr>
          <w:rFonts w:cstheme="minorHAnsi"/>
          <w:b/>
        </w:rPr>
        <w:t>Chapter 7: Financing of the RRIs</w:t>
      </w:r>
    </w:p>
    <w:p w14:paraId="480B5090" w14:textId="77777777" w:rsidR="007B7631" w:rsidRPr="00F411A7" w:rsidRDefault="007B7631" w:rsidP="007B7631">
      <w:pPr>
        <w:ind w:left="426" w:hanging="426"/>
        <w:rPr>
          <w:rFonts w:cstheme="minorHAnsi"/>
          <w:b/>
        </w:rPr>
      </w:pPr>
    </w:p>
    <w:p w14:paraId="751E839E" w14:textId="001D3CAC" w:rsidR="007B7631" w:rsidRPr="00F411A7" w:rsidRDefault="0087789B" w:rsidP="007B7631">
      <w:pPr>
        <w:ind w:left="426" w:hanging="426"/>
        <w:rPr>
          <w:rFonts w:cstheme="minorHAnsi"/>
        </w:rPr>
      </w:pPr>
      <w:r w:rsidRPr="00F411A7">
        <w:rPr>
          <w:rFonts w:cstheme="minorHAnsi"/>
        </w:rPr>
        <w:t>38</w:t>
      </w:r>
      <w:r w:rsidR="007B7631" w:rsidRPr="00F411A7">
        <w:rPr>
          <w:rFonts w:cstheme="minorHAnsi"/>
        </w:rPr>
        <w:t>.</w:t>
      </w:r>
      <w:r w:rsidR="00D96AB7" w:rsidRPr="00F411A7">
        <w:rPr>
          <w:rFonts w:cstheme="minorHAnsi"/>
        </w:rPr>
        <w:tab/>
      </w:r>
      <w:r w:rsidR="007B7631" w:rsidRPr="00F411A7">
        <w:rPr>
          <w:rFonts w:cstheme="minorHAnsi"/>
        </w:rPr>
        <w:t>RRIs have their own systems for accounting and presenting reports, overseen by their governing bodies, unless they are part of one or several of the Contracting Parties</w:t>
      </w:r>
      <w:r w:rsidR="00093421">
        <w:rPr>
          <w:rFonts w:cstheme="minorHAnsi"/>
        </w:rPr>
        <w:t>’</w:t>
      </w:r>
      <w:r w:rsidR="007B7631" w:rsidRPr="00F411A7">
        <w:rPr>
          <w:rFonts w:cstheme="minorHAnsi"/>
        </w:rPr>
        <w:t xml:space="preserve"> accounting and reporting systems.</w:t>
      </w:r>
    </w:p>
    <w:p w14:paraId="2EAC4667" w14:textId="77777777" w:rsidR="007B7631" w:rsidRPr="00F411A7" w:rsidRDefault="007B7631" w:rsidP="007B7631">
      <w:pPr>
        <w:ind w:left="426" w:hanging="426"/>
        <w:contextualSpacing/>
        <w:rPr>
          <w:rFonts w:cstheme="minorHAnsi"/>
          <w:b/>
        </w:rPr>
      </w:pPr>
    </w:p>
    <w:p w14:paraId="22159697" w14:textId="026DF6E1" w:rsidR="007B7631" w:rsidRPr="00F411A7" w:rsidRDefault="0087789B" w:rsidP="007B7631">
      <w:pPr>
        <w:ind w:left="426" w:hanging="426"/>
        <w:rPr>
          <w:rFonts w:cstheme="minorHAnsi"/>
        </w:rPr>
      </w:pPr>
      <w:r w:rsidRPr="00F411A7">
        <w:rPr>
          <w:rFonts w:cstheme="minorHAnsi"/>
        </w:rPr>
        <w:t>39</w:t>
      </w:r>
      <w:r w:rsidR="007B7631" w:rsidRPr="00F411A7">
        <w:rPr>
          <w:rFonts w:cstheme="minorHAnsi"/>
        </w:rPr>
        <w:t>.</w:t>
      </w:r>
      <w:r w:rsidR="00D96AB7" w:rsidRPr="00F411A7">
        <w:rPr>
          <w:rFonts w:cstheme="minorHAnsi"/>
        </w:rPr>
        <w:tab/>
      </w:r>
      <w:r w:rsidR="007B7631" w:rsidRPr="00F411A7">
        <w:rPr>
          <w:rFonts w:cstheme="minorHAnsi"/>
        </w:rPr>
        <w:t>All participating Contracting Parties are encouraged to provide assistance to RRIs, and donors are encouraged to provide funds for their activities, for example through financing provided by specific projects or programmes.</w:t>
      </w:r>
      <w:r w:rsidR="007B7631" w:rsidRPr="00F411A7">
        <w:rPr>
          <w:rFonts w:cstheme="minorHAnsi"/>
          <w:b/>
          <w:bCs/>
        </w:rPr>
        <w:t xml:space="preserve">  </w:t>
      </w:r>
    </w:p>
    <w:p w14:paraId="313EE909" w14:textId="77777777" w:rsidR="007B7631" w:rsidRPr="00F411A7" w:rsidRDefault="007B7631" w:rsidP="007B7631">
      <w:pPr>
        <w:pStyle w:val="ListParagraph"/>
        <w:ind w:left="426"/>
        <w:rPr>
          <w:rFonts w:cstheme="minorHAnsi"/>
          <w:b/>
          <w:bCs/>
        </w:rPr>
      </w:pPr>
    </w:p>
    <w:p w14:paraId="557ED15D" w14:textId="710A7CA0" w:rsidR="007B7631" w:rsidRPr="00F411A7" w:rsidRDefault="0087789B" w:rsidP="007B7631">
      <w:pPr>
        <w:ind w:left="426" w:hanging="426"/>
        <w:rPr>
          <w:rFonts w:cstheme="minorHAnsi"/>
          <w:i/>
          <w:iCs/>
        </w:rPr>
      </w:pPr>
      <w:r w:rsidRPr="00F411A7">
        <w:rPr>
          <w:rFonts w:eastAsia="Times New Roman" w:cstheme="minorHAnsi"/>
          <w:lang w:eastAsia="en-GB"/>
        </w:rPr>
        <w:t>40</w:t>
      </w:r>
      <w:r w:rsidR="007B7631" w:rsidRPr="00F411A7">
        <w:rPr>
          <w:rFonts w:eastAsia="Times New Roman" w:cstheme="minorHAnsi"/>
          <w:lang w:eastAsia="en-GB"/>
        </w:rPr>
        <w:t>.</w:t>
      </w:r>
      <w:r w:rsidR="009A7A6C" w:rsidRPr="00F411A7">
        <w:rPr>
          <w:rFonts w:eastAsia="Times New Roman" w:cstheme="minorHAnsi"/>
          <w:lang w:eastAsia="en-GB"/>
        </w:rPr>
        <w:tab/>
      </w:r>
      <w:r w:rsidR="007B7631" w:rsidRPr="00F411A7">
        <w:rPr>
          <w:rFonts w:eastAsia="Times New Roman" w:cstheme="minorHAnsi"/>
          <w:lang w:eastAsia="en-GB"/>
        </w:rPr>
        <w:t>The financial section of the annual report includes information on</w:t>
      </w:r>
      <w:r w:rsidR="00E07E28" w:rsidRPr="00F411A7">
        <w:rPr>
          <w:rFonts w:eastAsia="Times New Roman" w:cstheme="minorHAnsi"/>
          <w:lang w:eastAsia="en-GB"/>
        </w:rPr>
        <w:t>:</w:t>
      </w:r>
      <w:r w:rsidR="007B7631" w:rsidRPr="00F411A7">
        <w:rPr>
          <w:rFonts w:eastAsia="Times New Roman" w:cstheme="minorHAnsi"/>
          <w:lang w:eastAsia="en-GB"/>
        </w:rPr>
        <w:t xml:space="preserve"> number of Contracting Parties contributing </w:t>
      </w:r>
      <w:r w:rsidR="00093421" w:rsidRPr="00F411A7">
        <w:rPr>
          <w:rFonts w:eastAsia="Times New Roman" w:cstheme="minorHAnsi"/>
          <w:lang w:eastAsia="en-GB"/>
        </w:rPr>
        <w:t>in</w:t>
      </w:r>
      <w:r w:rsidR="00093421">
        <w:rPr>
          <w:rFonts w:eastAsia="Times New Roman" w:cstheme="minorHAnsi"/>
          <w:lang w:eastAsia="en-GB"/>
        </w:rPr>
        <w:t>-</w:t>
      </w:r>
      <w:r w:rsidR="007B7631" w:rsidRPr="00F411A7">
        <w:rPr>
          <w:rFonts w:eastAsia="Times New Roman" w:cstheme="minorHAnsi"/>
          <w:lang w:eastAsia="en-GB"/>
        </w:rPr>
        <w:t xml:space="preserve">kind or financial resources to the implementation of the initiative; number of other partners contributing to the initiative; </w:t>
      </w:r>
      <w:r w:rsidR="007B7631" w:rsidRPr="00F411A7">
        <w:rPr>
          <w:rFonts w:eastAsia="Times New Roman" w:cstheme="minorHAnsi"/>
          <w:bdr w:val="none" w:sz="0" w:space="0" w:color="auto" w:frame="1"/>
          <w:lang w:eastAsia="en-GB"/>
        </w:rPr>
        <w:t>expenditures against individual activities and results</w:t>
      </w:r>
      <w:r w:rsidR="00093421">
        <w:rPr>
          <w:rFonts w:eastAsia="Times New Roman" w:cstheme="minorHAnsi"/>
          <w:bdr w:val="none" w:sz="0" w:space="0" w:color="auto" w:frame="1"/>
          <w:lang w:eastAsia="en-GB"/>
        </w:rPr>
        <w:t>; a</w:t>
      </w:r>
      <w:r w:rsidR="007B7631" w:rsidRPr="00F411A7">
        <w:rPr>
          <w:rFonts w:eastAsia="Times New Roman" w:cstheme="minorHAnsi"/>
          <w:bdr w:val="none" w:sz="0" w:space="0" w:color="auto" w:frame="1"/>
          <w:lang w:eastAsia="en-GB"/>
        </w:rPr>
        <w:t>s well as the amounts of the financial contributions</w:t>
      </w:r>
      <w:r w:rsidR="007B7631" w:rsidRPr="00F411A7">
        <w:rPr>
          <w:rFonts w:eastAsia="Times New Roman" w:cstheme="minorHAnsi"/>
          <w:i/>
          <w:iCs/>
          <w:bdr w:val="none" w:sz="0" w:space="0" w:color="auto" w:frame="1"/>
          <w:lang w:eastAsia="en-GB"/>
        </w:rPr>
        <w:t xml:space="preserve">. </w:t>
      </w:r>
    </w:p>
    <w:p w14:paraId="7D32C77B" w14:textId="77777777" w:rsidR="007B7631" w:rsidRPr="00F411A7" w:rsidRDefault="007B7631" w:rsidP="007B7631">
      <w:pPr>
        <w:pStyle w:val="ListParagraph"/>
        <w:ind w:left="426"/>
        <w:rPr>
          <w:rFonts w:cstheme="minorHAnsi"/>
          <w:strike/>
        </w:rPr>
      </w:pPr>
    </w:p>
    <w:p w14:paraId="201BACB3" w14:textId="548AD6BD" w:rsidR="007B7631" w:rsidRPr="00F411A7" w:rsidRDefault="0087789B" w:rsidP="00146A8B">
      <w:pPr>
        <w:ind w:left="426" w:hanging="426"/>
        <w:rPr>
          <w:rFonts w:cstheme="minorHAnsi"/>
        </w:rPr>
      </w:pPr>
      <w:r w:rsidRPr="00F411A7">
        <w:rPr>
          <w:rFonts w:cstheme="minorHAnsi"/>
        </w:rPr>
        <w:t>41</w:t>
      </w:r>
      <w:r w:rsidR="007B7631" w:rsidRPr="00F411A7">
        <w:rPr>
          <w:rFonts w:cstheme="minorHAnsi"/>
        </w:rPr>
        <w:t>.</w:t>
      </w:r>
      <w:r w:rsidR="00146A8B" w:rsidRPr="00F411A7">
        <w:rPr>
          <w:rFonts w:cstheme="minorHAnsi"/>
        </w:rPr>
        <w:tab/>
      </w:r>
      <w:r w:rsidR="007B7631" w:rsidRPr="00F411A7">
        <w:rPr>
          <w:rFonts w:cstheme="minorHAnsi"/>
        </w:rPr>
        <w:t>RRIs take the necessary measures to establish financial sustainability with resources allowing for the development of their activities over the long term.</w:t>
      </w:r>
    </w:p>
    <w:p w14:paraId="60BD21F9" w14:textId="77777777" w:rsidR="007B7631" w:rsidRPr="00F411A7" w:rsidRDefault="007B7631" w:rsidP="00146A8B">
      <w:pPr>
        <w:pStyle w:val="ListParagraph"/>
        <w:ind w:left="426" w:hanging="426"/>
        <w:rPr>
          <w:rFonts w:eastAsia="Times New Roman" w:cstheme="minorHAnsi"/>
          <w:i/>
          <w:iCs/>
          <w:lang w:eastAsia="en-GB"/>
        </w:rPr>
      </w:pPr>
    </w:p>
    <w:p w14:paraId="52CD2A38" w14:textId="6C9F2ACA" w:rsidR="007B7631" w:rsidRPr="00F411A7" w:rsidRDefault="0087789B" w:rsidP="00146A8B">
      <w:pPr>
        <w:ind w:left="426" w:hanging="426"/>
        <w:rPr>
          <w:rFonts w:eastAsia="Times New Roman" w:cstheme="minorHAnsi"/>
          <w:i/>
          <w:iCs/>
          <w:lang w:eastAsia="en-GB"/>
        </w:rPr>
      </w:pPr>
      <w:r w:rsidRPr="00F411A7">
        <w:rPr>
          <w:rFonts w:eastAsia="Times New Roman" w:cstheme="minorHAnsi"/>
          <w:lang w:eastAsia="en-GB"/>
        </w:rPr>
        <w:t>42</w:t>
      </w:r>
      <w:r w:rsidR="007B7631" w:rsidRPr="00F411A7">
        <w:rPr>
          <w:rFonts w:eastAsia="Times New Roman" w:cstheme="minorHAnsi"/>
          <w:lang w:eastAsia="en-GB"/>
        </w:rPr>
        <w:t>.</w:t>
      </w:r>
      <w:r w:rsidR="00146A8B" w:rsidRPr="00F411A7">
        <w:rPr>
          <w:rFonts w:eastAsia="Times New Roman" w:cstheme="minorHAnsi"/>
          <w:lang w:eastAsia="en-GB"/>
        </w:rPr>
        <w:tab/>
      </w:r>
      <w:r w:rsidR="007B7631" w:rsidRPr="00F411A7">
        <w:rPr>
          <w:rFonts w:eastAsia="Times New Roman" w:cstheme="minorHAnsi"/>
          <w:lang w:eastAsia="en-GB"/>
        </w:rPr>
        <w:t>If lacking reliable resources</w:t>
      </w:r>
      <w:r w:rsidR="00E07E28" w:rsidRPr="00F411A7">
        <w:rPr>
          <w:rFonts w:eastAsia="Times New Roman" w:cstheme="minorHAnsi"/>
          <w:lang w:eastAsia="en-GB"/>
        </w:rPr>
        <w:t>,</w:t>
      </w:r>
      <w:r w:rsidR="007B7631" w:rsidRPr="00F411A7">
        <w:rPr>
          <w:rFonts w:eastAsia="Times New Roman" w:cstheme="minorHAnsi"/>
          <w:lang w:eastAsia="en-GB"/>
        </w:rPr>
        <w:t xml:space="preserve"> </w:t>
      </w:r>
      <w:r w:rsidR="007B7631" w:rsidRPr="00F411A7">
        <w:rPr>
          <w:rFonts w:eastAsiaTheme="minorEastAsia" w:cstheme="minorHAnsi"/>
          <w:lang w:eastAsia="ko-KR"/>
        </w:rPr>
        <w:t>RRIs are encouraged to prepare a resource mobilization strategy to facilitate the implementation of their annual workplans</w:t>
      </w:r>
      <w:r w:rsidR="007B7631" w:rsidRPr="00F411A7">
        <w:rPr>
          <w:rFonts w:eastAsia="Times New Roman" w:cstheme="minorHAnsi"/>
          <w:i/>
          <w:iCs/>
          <w:lang w:eastAsia="en-GB"/>
        </w:rPr>
        <w:t xml:space="preserve">. </w:t>
      </w:r>
      <w:r w:rsidR="007B7631" w:rsidRPr="00F411A7">
        <w:rPr>
          <w:rFonts w:eastAsia="Times New Roman" w:cstheme="minorHAnsi"/>
          <w:iCs/>
          <w:lang w:eastAsia="en-GB"/>
        </w:rPr>
        <w:t>RRI</w:t>
      </w:r>
      <w:r w:rsidR="00E07E28" w:rsidRPr="00F411A7">
        <w:rPr>
          <w:rFonts w:eastAsia="Times New Roman" w:cstheme="minorHAnsi"/>
          <w:iCs/>
          <w:lang w:eastAsia="en-GB"/>
        </w:rPr>
        <w:t>s</w:t>
      </w:r>
      <w:r w:rsidR="007B7631" w:rsidRPr="00F411A7">
        <w:rPr>
          <w:rFonts w:eastAsia="Times New Roman" w:cstheme="minorHAnsi"/>
          <w:iCs/>
          <w:lang w:eastAsia="en-GB"/>
        </w:rPr>
        <w:t xml:space="preserve"> can request support to the Ramsar Secretary to help their effort to find external financial resources.</w:t>
      </w:r>
      <w:r w:rsidR="007B7631" w:rsidRPr="00F411A7">
        <w:rPr>
          <w:rFonts w:eastAsia="Times New Roman" w:cstheme="minorHAnsi"/>
          <w:i/>
          <w:iCs/>
          <w:lang w:eastAsia="en-GB"/>
        </w:rPr>
        <w:t xml:space="preserve"> </w:t>
      </w:r>
    </w:p>
    <w:p w14:paraId="23D97B3D" w14:textId="77777777" w:rsidR="007B7631" w:rsidRPr="00F411A7" w:rsidRDefault="007B7631" w:rsidP="00146A8B">
      <w:pPr>
        <w:pStyle w:val="ListParagraph"/>
        <w:ind w:left="426" w:hanging="426"/>
        <w:rPr>
          <w:rFonts w:cstheme="minorHAnsi"/>
          <w:strike/>
        </w:rPr>
      </w:pPr>
    </w:p>
    <w:p w14:paraId="6959A548" w14:textId="26A16933" w:rsidR="007B7631" w:rsidRPr="00F411A7" w:rsidRDefault="0087789B" w:rsidP="00146A8B">
      <w:pPr>
        <w:pStyle w:val="ListParagraph"/>
        <w:ind w:left="426" w:hanging="426"/>
        <w:rPr>
          <w:rFonts w:cstheme="minorHAnsi"/>
        </w:rPr>
      </w:pPr>
      <w:r w:rsidRPr="00F411A7">
        <w:rPr>
          <w:rFonts w:cstheme="minorHAnsi"/>
        </w:rPr>
        <w:t>43</w:t>
      </w:r>
      <w:r w:rsidR="007B7631" w:rsidRPr="00F411A7">
        <w:rPr>
          <w:rFonts w:cstheme="minorHAnsi"/>
        </w:rPr>
        <w:t>.</w:t>
      </w:r>
      <w:r w:rsidR="00146A8B" w:rsidRPr="00F411A7">
        <w:rPr>
          <w:rFonts w:cstheme="minorHAnsi"/>
        </w:rPr>
        <w:tab/>
      </w:r>
      <w:r w:rsidR="003F4088" w:rsidRPr="00F411A7">
        <w:rPr>
          <w:rFonts w:cstheme="minorHAnsi"/>
        </w:rPr>
        <w:t>[T</w:t>
      </w:r>
      <w:r w:rsidR="007B7631" w:rsidRPr="00F411A7">
        <w:rPr>
          <w:rFonts w:cstheme="minorHAnsi"/>
        </w:rPr>
        <w:t>he RRIs, receiving core budget from the Convention on Wetlands, are requested to submit the financial audit reports to the Standing Committee as part of the annual report.</w:t>
      </w:r>
      <w:r w:rsidR="003F4088" w:rsidRPr="00F411A7">
        <w:rPr>
          <w:rFonts w:cstheme="minorHAnsi"/>
        </w:rPr>
        <w:t>]</w:t>
      </w:r>
      <w:r w:rsidR="007B7631" w:rsidRPr="00F411A7">
        <w:rPr>
          <w:rFonts w:cstheme="minorHAnsi"/>
        </w:rPr>
        <w:t xml:space="preserve"> </w:t>
      </w:r>
    </w:p>
    <w:p w14:paraId="2F2697FE" w14:textId="77777777" w:rsidR="007B7631" w:rsidRPr="00F411A7" w:rsidRDefault="007B7631" w:rsidP="00146A8B">
      <w:pPr>
        <w:pStyle w:val="ListParagraph"/>
        <w:ind w:left="426" w:hanging="426"/>
        <w:rPr>
          <w:rFonts w:cstheme="minorHAnsi"/>
        </w:rPr>
      </w:pPr>
    </w:p>
    <w:p w14:paraId="76A1C722" w14:textId="1C7A4D31" w:rsidR="007B7631" w:rsidRPr="00F411A7" w:rsidRDefault="0087789B" w:rsidP="00146A8B">
      <w:pPr>
        <w:tabs>
          <w:tab w:val="left" w:pos="426"/>
        </w:tabs>
        <w:ind w:left="426" w:hanging="426"/>
        <w:rPr>
          <w:rFonts w:cstheme="minorHAnsi"/>
        </w:rPr>
      </w:pPr>
      <w:r w:rsidRPr="00F411A7">
        <w:rPr>
          <w:rFonts w:cstheme="minorHAnsi"/>
        </w:rPr>
        <w:t>44</w:t>
      </w:r>
      <w:r w:rsidR="007B7631" w:rsidRPr="00F411A7">
        <w:rPr>
          <w:rFonts w:cstheme="minorHAnsi"/>
        </w:rPr>
        <w:t>.</w:t>
      </w:r>
      <w:r w:rsidR="00146A8B" w:rsidRPr="00F411A7">
        <w:rPr>
          <w:rFonts w:cstheme="minorHAnsi"/>
        </w:rPr>
        <w:tab/>
      </w:r>
      <w:r w:rsidR="007B7631" w:rsidRPr="00F411A7">
        <w:rPr>
          <w:rFonts w:cstheme="minorHAnsi"/>
        </w:rPr>
        <w:t>Each COP establishes a core budget line to support new RRIs over the coming triennium. The Standing Committee allocates these funds annually, in response to specific requests, to new RRIs that fulfil the Operational Guidelines.</w:t>
      </w:r>
    </w:p>
    <w:p w14:paraId="376157B7" w14:textId="77777777" w:rsidR="007B7631" w:rsidRPr="00F411A7" w:rsidRDefault="007B7631" w:rsidP="00146A8B">
      <w:pPr>
        <w:ind w:left="426" w:hanging="426"/>
        <w:rPr>
          <w:rFonts w:cstheme="minorHAnsi"/>
        </w:rPr>
      </w:pPr>
    </w:p>
    <w:p w14:paraId="2C6EE4C5" w14:textId="275F8F69" w:rsidR="007B7631" w:rsidRPr="00F411A7" w:rsidRDefault="0087789B" w:rsidP="00146A8B">
      <w:pPr>
        <w:ind w:left="426" w:hanging="426"/>
        <w:rPr>
          <w:rFonts w:cstheme="minorHAnsi"/>
        </w:rPr>
      </w:pPr>
      <w:r w:rsidRPr="00F411A7">
        <w:rPr>
          <w:rFonts w:cstheme="minorHAnsi"/>
        </w:rPr>
        <w:t>45</w:t>
      </w:r>
      <w:r w:rsidR="007B7631" w:rsidRPr="00F411A7">
        <w:rPr>
          <w:rFonts w:cstheme="minorHAnsi"/>
        </w:rPr>
        <w:t>.</w:t>
      </w:r>
      <w:r w:rsidR="00146A8B" w:rsidRPr="00F411A7">
        <w:rPr>
          <w:rFonts w:cstheme="minorHAnsi"/>
        </w:rPr>
        <w:tab/>
      </w:r>
      <w:r w:rsidR="007B7631" w:rsidRPr="00F411A7">
        <w:rPr>
          <w:rFonts w:cstheme="minorHAnsi"/>
        </w:rPr>
        <w:t>The RRI is expected to be self-sufficient after</w:t>
      </w:r>
      <w:r w:rsidR="00155D29" w:rsidRPr="00F411A7">
        <w:rPr>
          <w:rFonts w:cstheme="minorHAnsi"/>
        </w:rPr>
        <w:t xml:space="preserve"> </w:t>
      </w:r>
      <w:r w:rsidR="00FA6160" w:rsidRPr="00F411A7">
        <w:rPr>
          <w:rFonts w:cstheme="minorHAnsi"/>
        </w:rPr>
        <w:t>[</w:t>
      </w:r>
      <w:r w:rsidR="007B7631" w:rsidRPr="00F411A7">
        <w:rPr>
          <w:rFonts w:cstheme="minorHAnsi"/>
        </w:rPr>
        <w:t>a few years</w:t>
      </w:r>
      <w:r w:rsidR="00280C96" w:rsidRPr="00F411A7">
        <w:rPr>
          <w:rFonts w:cstheme="minorHAnsi"/>
        </w:rPr>
        <w:t>]</w:t>
      </w:r>
      <w:r w:rsidR="007B7631" w:rsidRPr="00F411A7">
        <w:rPr>
          <w:rFonts w:cstheme="minorHAnsi"/>
        </w:rPr>
        <w:t xml:space="preserve"> have received financial assistance provided from the core budget of the Convention.</w:t>
      </w:r>
    </w:p>
    <w:p w14:paraId="354B1283" w14:textId="77777777" w:rsidR="007B7631" w:rsidRPr="00F411A7" w:rsidRDefault="007B7631" w:rsidP="00146A8B">
      <w:pPr>
        <w:ind w:left="426" w:hanging="426"/>
        <w:rPr>
          <w:rFonts w:cstheme="minorHAnsi"/>
        </w:rPr>
      </w:pPr>
    </w:p>
    <w:p w14:paraId="1C12073B" w14:textId="559828DA" w:rsidR="007B7631" w:rsidRPr="00F411A7" w:rsidRDefault="0087789B" w:rsidP="00146A8B">
      <w:pPr>
        <w:ind w:left="426" w:hanging="426"/>
        <w:rPr>
          <w:rFonts w:cstheme="minorHAnsi"/>
        </w:rPr>
      </w:pPr>
      <w:r w:rsidRPr="00F411A7">
        <w:rPr>
          <w:rFonts w:cstheme="minorHAnsi"/>
        </w:rPr>
        <w:t>46</w:t>
      </w:r>
      <w:r w:rsidR="007B7631" w:rsidRPr="00F411A7">
        <w:rPr>
          <w:rFonts w:cstheme="minorHAnsi"/>
        </w:rPr>
        <w:t>.</w:t>
      </w:r>
      <w:r w:rsidR="00146A8B" w:rsidRPr="00F411A7">
        <w:rPr>
          <w:rFonts w:cstheme="minorHAnsi"/>
        </w:rPr>
        <w:tab/>
      </w:r>
      <w:r w:rsidR="007B7631" w:rsidRPr="00F411A7">
        <w:rPr>
          <w:rFonts w:cstheme="minorHAnsi"/>
        </w:rPr>
        <w:t xml:space="preserve">RRIs support the Contracting Parties in the development of project proposals in the framework of the work plan of the RRI </w:t>
      </w:r>
      <w:r w:rsidR="00FA6160" w:rsidRPr="00093421">
        <w:rPr>
          <w:rFonts w:cstheme="minorHAnsi"/>
        </w:rPr>
        <w:t>[</w:t>
      </w:r>
      <w:r w:rsidR="007B7631" w:rsidRPr="00F411A7">
        <w:rPr>
          <w:rFonts w:cstheme="minorHAnsi"/>
        </w:rPr>
        <w:t>to implemen</w:t>
      </w:r>
      <w:r w:rsidR="00280C96" w:rsidRPr="00F411A7">
        <w:rPr>
          <w:rFonts w:cstheme="minorHAnsi"/>
        </w:rPr>
        <w:t>t] [</w:t>
      </w:r>
      <w:r w:rsidR="00280C96" w:rsidRPr="00F411A7">
        <w:rPr>
          <w:rFonts w:cstheme="minorHAnsi"/>
          <w:u w:val="single"/>
        </w:rPr>
        <w:t>in line with</w:t>
      </w:r>
      <w:r w:rsidR="00280C96" w:rsidRPr="00093421">
        <w:rPr>
          <w:rFonts w:cstheme="minorHAnsi"/>
        </w:rPr>
        <w:t xml:space="preserve">] </w:t>
      </w:r>
      <w:r w:rsidR="007B7631" w:rsidRPr="00F411A7">
        <w:rPr>
          <w:rFonts w:cstheme="minorHAnsi"/>
        </w:rPr>
        <w:t>the Strategic Plan</w:t>
      </w:r>
      <w:r w:rsidR="00280C96" w:rsidRPr="00F411A7">
        <w:rPr>
          <w:rFonts w:cstheme="minorHAnsi"/>
        </w:rPr>
        <w:t>[</w:t>
      </w:r>
      <w:r w:rsidR="007F02E2" w:rsidRPr="00F411A7">
        <w:rPr>
          <w:rFonts w:cstheme="minorHAnsi"/>
          <w:u w:val="single"/>
        </w:rPr>
        <w:t>,</w:t>
      </w:r>
      <w:r w:rsidR="00280C96" w:rsidRPr="00093421">
        <w:rPr>
          <w:rFonts w:cstheme="minorHAnsi"/>
        </w:rPr>
        <w:t>]</w:t>
      </w:r>
      <w:r w:rsidR="007B7631" w:rsidRPr="00F411A7">
        <w:rPr>
          <w:rFonts w:cstheme="minorHAnsi"/>
        </w:rPr>
        <w:t xml:space="preserve"> aiming at obtaining financial support from donors. </w:t>
      </w:r>
    </w:p>
    <w:p w14:paraId="7AAC1B87" w14:textId="77777777" w:rsidR="007B7631" w:rsidRPr="00F411A7" w:rsidRDefault="007B7631" w:rsidP="007B7631">
      <w:pPr>
        <w:ind w:left="426" w:hanging="426"/>
        <w:contextualSpacing/>
        <w:rPr>
          <w:rFonts w:cstheme="minorHAnsi"/>
        </w:rPr>
      </w:pPr>
    </w:p>
    <w:p w14:paraId="37A8F39E" w14:textId="77777777" w:rsidR="007B7631" w:rsidRPr="00F411A7" w:rsidRDefault="007B7631" w:rsidP="007B7631">
      <w:pPr>
        <w:ind w:left="426" w:hanging="426"/>
        <w:rPr>
          <w:rFonts w:cstheme="minorHAnsi"/>
          <w:b/>
        </w:rPr>
      </w:pPr>
      <w:r w:rsidRPr="00F411A7">
        <w:rPr>
          <w:rFonts w:cstheme="minorHAnsi"/>
          <w:b/>
        </w:rPr>
        <w:t>Chapter 8: Reporting and evaluation of the RRIs</w:t>
      </w:r>
    </w:p>
    <w:p w14:paraId="6796CBB0" w14:textId="77777777" w:rsidR="007B7631" w:rsidRPr="00F411A7" w:rsidRDefault="007B7631" w:rsidP="007B7631">
      <w:pPr>
        <w:ind w:left="426" w:hanging="426"/>
        <w:contextualSpacing/>
        <w:rPr>
          <w:rFonts w:cstheme="minorHAnsi"/>
        </w:rPr>
      </w:pPr>
    </w:p>
    <w:p w14:paraId="0FE2E7B7" w14:textId="470ABAD5" w:rsidR="00EC1B43" w:rsidRPr="00F411A7" w:rsidRDefault="0087789B" w:rsidP="00146A8B">
      <w:pPr>
        <w:ind w:left="426" w:hanging="426"/>
        <w:rPr>
          <w:rFonts w:cstheme="minorHAnsi"/>
        </w:rPr>
      </w:pPr>
      <w:r w:rsidRPr="00F411A7">
        <w:rPr>
          <w:rFonts w:cstheme="minorHAnsi"/>
        </w:rPr>
        <w:t>47</w:t>
      </w:r>
      <w:r w:rsidR="007B7631" w:rsidRPr="00F411A7">
        <w:rPr>
          <w:rFonts w:cstheme="minorHAnsi"/>
        </w:rPr>
        <w:t xml:space="preserve">. </w:t>
      </w:r>
      <w:r w:rsidR="00146A8B" w:rsidRPr="00F411A7">
        <w:rPr>
          <w:rFonts w:cstheme="minorHAnsi"/>
        </w:rPr>
        <w:tab/>
      </w:r>
      <w:r w:rsidR="007B7631" w:rsidRPr="00F411A7">
        <w:rPr>
          <w:rFonts w:cstheme="minorHAnsi"/>
        </w:rPr>
        <w:t>RRIs are requested to submit to the</w:t>
      </w:r>
      <w:r w:rsidR="00EC1B43" w:rsidRPr="00F411A7">
        <w:rPr>
          <w:rFonts w:cstheme="minorHAnsi"/>
        </w:rPr>
        <w:t xml:space="preserve"> </w:t>
      </w:r>
      <w:r w:rsidR="00CB6EEC" w:rsidRPr="00F411A7">
        <w:rPr>
          <w:rFonts w:cstheme="minorHAnsi"/>
        </w:rPr>
        <w:t>[</w:t>
      </w:r>
      <w:r w:rsidR="00EC1B43" w:rsidRPr="00F411A7">
        <w:rPr>
          <w:rFonts w:cstheme="minorHAnsi"/>
          <w:u w:val="single"/>
        </w:rPr>
        <w:t>Standing Committee through the</w:t>
      </w:r>
      <w:r w:rsidR="00CB6EEC" w:rsidRPr="00F411A7">
        <w:rPr>
          <w:rFonts w:cstheme="minorHAnsi"/>
        </w:rPr>
        <w:t>]</w:t>
      </w:r>
      <w:r w:rsidR="007B7631" w:rsidRPr="00F411A7">
        <w:rPr>
          <w:rFonts w:cstheme="minorHAnsi"/>
        </w:rPr>
        <w:t xml:space="preserve"> </w:t>
      </w:r>
      <w:r w:rsidR="00FA6160" w:rsidRPr="00F411A7">
        <w:rPr>
          <w:rFonts w:cstheme="minorHAnsi"/>
        </w:rPr>
        <w:t>[</w:t>
      </w:r>
      <w:r w:rsidR="007B7631" w:rsidRPr="00F411A7">
        <w:rPr>
          <w:rFonts w:cstheme="minorHAnsi"/>
        </w:rPr>
        <w:t>Ramsar</w:t>
      </w:r>
      <w:r w:rsidR="00FA6160" w:rsidRPr="00F411A7">
        <w:rPr>
          <w:rFonts w:cstheme="minorHAnsi"/>
        </w:rPr>
        <w:t>]</w:t>
      </w:r>
      <w:r w:rsidR="007B7631" w:rsidRPr="00F411A7">
        <w:rPr>
          <w:rFonts w:cstheme="minorHAnsi"/>
        </w:rPr>
        <w:t xml:space="preserve"> Secretariat annual reports on progress regarding the workplan implementation and financial status of the past year according to the format </w:t>
      </w:r>
      <w:r w:rsidR="00FA6160" w:rsidRPr="00F411A7">
        <w:rPr>
          <w:rFonts w:cstheme="minorHAnsi"/>
        </w:rPr>
        <w:t>[</w:t>
      </w:r>
      <w:r w:rsidR="007B7631" w:rsidRPr="00F411A7">
        <w:rPr>
          <w:rFonts w:cstheme="minorHAnsi"/>
        </w:rPr>
        <w:t>adopted by Standing Committee</w:t>
      </w:r>
      <w:r w:rsidR="00FA6160" w:rsidRPr="00F411A7">
        <w:rPr>
          <w:rFonts w:cstheme="minorHAnsi"/>
        </w:rPr>
        <w:t>]</w:t>
      </w:r>
      <w:r w:rsidR="003C0D16" w:rsidRPr="00F411A7">
        <w:rPr>
          <w:rFonts w:cstheme="minorHAnsi"/>
        </w:rPr>
        <w:t xml:space="preserve"> [</w:t>
      </w:r>
      <w:r w:rsidR="003C0D16" w:rsidRPr="00F411A7">
        <w:rPr>
          <w:rFonts w:cstheme="minorHAnsi"/>
          <w:u w:val="single"/>
        </w:rPr>
        <w:t>of the Annex 3</w:t>
      </w:r>
      <w:r w:rsidR="003C0D16" w:rsidRPr="00F411A7">
        <w:rPr>
          <w:rFonts w:cstheme="minorHAnsi"/>
        </w:rPr>
        <w:t>]</w:t>
      </w:r>
      <w:r w:rsidR="007B7631" w:rsidRPr="00F411A7">
        <w:rPr>
          <w:rFonts w:cstheme="minorHAnsi"/>
        </w:rPr>
        <w:t xml:space="preserve">. </w:t>
      </w:r>
    </w:p>
    <w:p w14:paraId="5B92C5F5" w14:textId="77777777" w:rsidR="0087789B" w:rsidRPr="00F411A7" w:rsidRDefault="0087789B" w:rsidP="00146A8B">
      <w:pPr>
        <w:ind w:left="426" w:hanging="426"/>
        <w:rPr>
          <w:rFonts w:cstheme="minorHAnsi"/>
        </w:rPr>
      </w:pPr>
    </w:p>
    <w:p w14:paraId="1F11103B" w14:textId="3C2CEE9E" w:rsidR="007B7631" w:rsidRPr="00F411A7" w:rsidRDefault="0087789B" w:rsidP="00146A8B">
      <w:pPr>
        <w:ind w:left="426" w:hanging="426"/>
        <w:rPr>
          <w:rFonts w:cstheme="minorHAnsi"/>
        </w:rPr>
      </w:pPr>
      <w:r w:rsidRPr="00F411A7">
        <w:rPr>
          <w:rFonts w:cstheme="minorHAnsi"/>
        </w:rPr>
        <w:t>48</w:t>
      </w:r>
      <w:r w:rsidR="00AA62D7" w:rsidRPr="00F411A7">
        <w:rPr>
          <w:rFonts w:cstheme="minorHAnsi"/>
        </w:rPr>
        <w:t>.</w:t>
      </w:r>
      <w:r w:rsidR="00AA62D7" w:rsidRPr="00F411A7">
        <w:rPr>
          <w:rFonts w:cstheme="minorHAnsi"/>
        </w:rPr>
        <w:tab/>
      </w:r>
      <w:r w:rsidR="007B7631" w:rsidRPr="00F411A7">
        <w:rPr>
          <w:rFonts w:cstheme="minorHAnsi"/>
        </w:rPr>
        <w:t xml:space="preserve">The RRIs that are receiving financial support from the Convention are requested to submit the workplan implementation and costs incurred in the past year, together with estimated costs, potential sources of funding and work plans for the coming year, according to the format </w:t>
      </w:r>
      <w:r w:rsidR="00C055AB" w:rsidRPr="00F411A7">
        <w:rPr>
          <w:rFonts w:cstheme="minorHAnsi"/>
          <w:u w:val="single"/>
        </w:rPr>
        <w:t>[</w:t>
      </w:r>
      <w:r w:rsidR="007B7631" w:rsidRPr="00F411A7">
        <w:rPr>
          <w:rFonts w:cstheme="minorHAnsi"/>
        </w:rPr>
        <w:t>adopted by Standing Committe</w:t>
      </w:r>
      <w:r w:rsidR="003C0D16" w:rsidRPr="00F411A7">
        <w:rPr>
          <w:rFonts w:cstheme="minorHAnsi"/>
        </w:rPr>
        <w:t>e] [</w:t>
      </w:r>
      <w:r w:rsidR="003C0D16" w:rsidRPr="00F411A7">
        <w:rPr>
          <w:rFonts w:cstheme="minorHAnsi"/>
          <w:u w:val="single"/>
        </w:rPr>
        <w:t xml:space="preserve">of the Annex </w:t>
      </w:r>
      <w:r w:rsidR="00093421">
        <w:rPr>
          <w:rFonts w:cstheme="minorHAnsi"/>
          <w:u w:val="single"/>
        </w:rPr>
        <w:t>3</w:t>
      </w:r>
      <w:r w:rsidR="003C0D16" w:rsidRPr="00F411A7">
        <w:rPr>
          <w:rFonts w:cstheme="minorHAnsi"/>
        </w:rPr>
        <w:t>]</w:t>
      </w:r>
      <w:r w:rsidR="007B7631" w:rsidRPr="00F411A7">
        <w:rPr>
          <w:rFonts w:cstheme="minorHAnsi"/>
        </w:rPr>
        <w:t xml:space="preserve">. A summary of Convention and other funding sources is reported. Annual reports </w:t>
      </w:r>
      <w:r w:rsidR="002D4956" w:rsidRPr="00F411A7">
        <w:rPr>
          <w:rFonts w:cstheme="minorHAnsi"/>
        </w:rPr>
        <w:sym w:font="Symbol" w:char="F05B"/>
      </w:r>
      <w:r w:rsidR="007B7631" w:rsidRPr="00F411A7">
        <w:rPr>
          <w:rFonts w:cstheme="minorHAnsi"/>
        </w:rPr>
        <w:t>must</w:t>
      </w:r>
      <w:r w:rsidR="003C0D16" w:rsidRPr="00F411A7">
        <w:rPr>
          <w:rFonts w:cstheme="minorHAnsi"/>
        </w:rPr>
        <w:t>] [</w:t>
      </w:r>
      <w:r w:rsidR="003C0D16" w:rsidRPr="00F411A7">
        <w:rPr>
          <w:rFonts w:cstheme="minorHAnsi"/>
          <w:strike/>
        </w:rPr>
        <w:t>shall</w:t>
      </w:r>
      <w:r w:rsidR="002D4956" w:rsidRPr="00F411A7">
        <w:rPr>
          <w:rFonts w:cstheme="minorHAnsi"/>
        </w:rPr>
        <w:sym w:font="Symbol" w:char="F05D"/>
      </w:r>
      <w:r w:rsidR="00DF7E3E" w:rsidRPr="00F411A7">
        <w:rPr>
          <w:rFonts w:cstheme="minorHAnsi"/>
        </w:rPr>
        <w:t xml:space="preserve"> </w:t>
      </w:r>
      <w:r w:rsidR="00DF7E3E" w:rsidRPr="00F411A7">
        <w:t xml:space="preserve">reach the Secretariat </w:t>
      </w:r>
      <w:r w:rsidR="00304AD1" w:rsidRPr="00F411A7">
        <w:t>[</w:t>
      </w:r>
      <w:r w:rsidR="00DF7E3E" w:rsidRPr="00F411A7">
        <w:t xml:space="preserve">in time for the preparation] </w:t>
      </w:r>
      <w:r w:rsidR="00CB6EEC" w:rsidRPr="00F411A7">
        <w:rPr>
          <w:rFonts w:cstheme="minorHAnsi"/>
        </w:rPr>
        <w:t>[</w:t>
      </w:r>
      <w:r w:rsidR="00DF7E3E" w:rsidRPr="00F411A7">
        <w:rPr>
          <w:u w:val="single"/>
        </w:rPr>
        <w:t>60 days before the Standing Committee for the preparation by the Secretariat</w:t>
      </w:r>
      <w:r w:rsidR="00CB6EEC" w:rsidRPr="00F411A7">
        <w:rPr>
          <w:rFonts w:cstheme="minorHAnsi"/>
        </w:rPr>
        <w:t>]</w:t>
      </w:r>
      <w:r w:rsidR="00DF7E3E" w:rsidRPr="00F411A7">
        <w:rPr>
          <w:rFonts w:cstheme="minorHAnsi"/>
        </w:rPr>
        <w:t xml:space="preserve"> o</w:t>
      </w:r>
      <w:r w:rsidR="007B7631" w:rsidRPr="00F411A7">
        <w:rPr>
          <w:rFonts w:cstheme="minorHAnsi"/>
        </w:rPr>
        <w:t xml:space="preserve">f the documents for the annual meeting of Standing Committee. </w:t>
      </w:r>
    </w:p>
    <w:p w14:paraId="6CA8737C" w14:textId="77777777" w:rsidR="007B7631" w:rsidRPr="00F411A7" w:rsidRDefault="007B7631" w:rsidP="00146A8B">
      <w:pPr>
        <w:pStyle w:val="ListParagraph"/>
        <w:ind w:left="426" w:hanging="426"/>
        <w:rPr>
          <w:rFonts w:cstheme="minorHAnsi"/>
        </w:rPr>
      </w:pPr>
    </w:p>
    <w:p w14:paraId="156343E7" w14:textId="44670D24" w:rsidR="007B7631" w:rsidRPr="00F411A7" w:rsidRDefault="0087789B" w:rsidP="00146A8B">
      <w:pPr>
        <w:ind w:left="426" w:hanging="426"/>
        <w:rPr>
          <w:rFonts w:cstheme="minorHAnsi"/>
        </w:rPr>
      </w:pPr>
      <w:r w:rsidRPr="00F411A7">
        <w:rPr>
          <w:rFonts w:cstheme="minorHAnsi"/>
        </w:rPr>
        <w:t>49</w:t>
      </w:r>
      <w:r w:rsidR="007B7631" w:rsidRPr="00F411A7">
        <w:rPr>
          <w:rFonts w:cstheme="minorHAnsi"/>
        </w:rPr>
        <w:t>.</w:t>
      </w:r>
      <w:r w:rsidR="00146A8B" w:rsidRPr="00F411A7">
        <w:rPr>
          <w:rFonts w:cstheme="minorHAnsi"/>
        </w:rPr>
        <w:tab/>
      </w:r>
      <w:r w:rsidR="007B7631" w:rsidRPr="00F411A7">
        <w:rPr>
          <w:rFonts w:cstheme="minorHAnsi"/>
        </w:rPr>
        <w:t>The draft on the annual report and the work program</w:t>
      </w:r>
      <w:r w:rsidR="00093421">
        <w:rPr>
          <w:rFonts w:cstheme="minorHAnsi"/>
        </w:rPr>
        <w:t>me</w:t>
      </w:r>
      <w:r w:rsidR="007B7631" w:rsidRPr="00F411A7">
        <w:rPr>
          <w:rFonts w:cstheme="minorHAnsi"/>
        </w:rPr>
        <w:t xml:space="preserve"> for the coming year has to be endorsed by </w:t>
      </w:r>
      <w:r w:rsidR="00C055AB" w:rsidRPr="00F411A7">
        <w:rPr>
          <w:rFonts w:cstheme="minorHAnsi"/>
        </w:rPr>
        <w:t>[</w:t>
      </w:r>
      <w:r w:rsidR="007B7631" w:rsidRPr="00F411A7">
        <w:rPr>
          <w:rFonts w:cstheme="minorHAnsi"/>
        </w:rPr>
        <w:t>all the Administrative Authorities of the Contracting Parties members of the RRI for consultatio</w:t>
      </w:r>
      <w:r w:rsidR="00B07466" w:rsidRPr="00F411A7">
        <w:rPr>
          <w:rFonts w:cstheme="minorHAnsi"/>
        </w:rPr>
        <w:t>n] [</w:t>
      </w:r>
      <w:r w:rsidR="00B07466" w:rsidRPr="00F411A7">
        <w:rPr>
          <w:rFonts w:cstheme="minorHAnsi"/>
          <w:u w:val="single"/>
        </w:rPr>
        <w:t>the governing body of the RRI</w:t>
      </w:r>
      <w:r w:rsidR="00B07466" w:rsidRPr="00F411A7">
        <w:rPr>
          <w:rFonts w:cstheme="minorHAnsi"/>
        </w:rPr>
        <w:t>]</w:t>
      </w:r>
      <w:r w:rsidR="007B7631" w:rsidRPr="00F411A7">
        <w:rPr>
          <w:rFonts w:cstheme="minorHAnsi"/>
        </w:rPr>
        <w:t xml:space="preserve">, in order to be sent to the Secretariat. </w:t>
      </w:r>
    </w:p>
    <w:p w14:paraId="1C309F1B" w14:textId="77777777" w:rsidR="007B7631" w:rsidRPr="00F411A7" w:rsidRDefault="007B7631" w:rsidP="00146A8B">
      <w:pPr>
        <w:pStyle w:val="ListParagraph"/>
        <w:ind w:left="426" w:hanging="426"/>
        <w:rPr>
          <w:rFonts w:cstheme="minorHAnsi"/>
          <w:i/>
          <w:iCs/>
          <w:strike/>
        </w:rPr>
      </w:pPr>
    </w:p>
    <w:p w14:paraId="10548C67" w14:textId="5DB495D2" w:rsidR="007B7631" w:rsidRPr="00F411A7" w:rsidRDefault="0087789B" w:rsidP="00146A8B">
      <w:pPr>
        <w:ind w:left="426" w:hanging="426"/>
        <w:rPr>
          <w:rFonts w:cstheme="minorHAnsi"/>
          <w:b/>
          <w:bCs/>
        </w:rPr>
      </w:pPr>
      <w:r w:rsidRPr="00F411A7">
        <w:rPr>
          <w:rFonts w:cstheme="minorHAnsi"/>
        </w:rPr>
        <w:t>50</w:t>
      </w:r>
      <w:r w:rsidR="007B7631" w:rsidRPr="00F411A7">
        <w:rPr>
          <w:rFonts w:cstheme="minorHAnsi"/>
        </w:rPr>
        <w:t>.</w:t>
      </w:r>
      <w:r w:rsidR="00146A8B" w:rsidRPr="00F411A7">
        <w:rPr>
          <w:rFonts w:cstheme="minorHAnsi"/>
        </w:rPr>
        <w:tab/>
      </w:r>
      <w:r w:rsidR="007B7631" w:rsidRPr="00F411A7">
        <w:rPr>
          <w:rFonts w:cstheme="minorHAnsi"/>
        </w:rPr>
        <w:t>The annu</w:t>
      </w:r>
      <w:r w:rsidR="006C492A" w:rsidRPr="00F411A7">
        <w:rPr>
          <w:rFonts w:cstheme="minorHAnsi"/>
        </w:rPr>
        <w:t>al report format is attached as Annex 3.</w:t>
      </w:r>
    </w:p>
    <w:p w14:paraId="169B0ABC" w14:textId="77777777" w:rsidR="007B7631" w:rsidRPr="00F411A7" w:rsidRDefault="007B7631" w:rsidP="007B7631">
      <w:pPr>
        <w:spacing w:after="160" w:line="259" w:lineRule="auto"/>
        <w:ind w:left="426" w:hanging="426"/>
        <w:rPr>
          <w:rFonts w:cstheme="minorHAnsi"/>
          <w:b/>
          <w:bCs/>
        </w:rPr>
      </w:pPr>
      <w:r w:rsidRPr="00F411A7">
        <w:rPr>
          <w:rFonts w:cstheme="minorHAnsi"/>
          <w:b/>
          <w:bCs/>
        </w:rPr>
        <w:br w:type="page"/>
      </w:r>
    </w:p>
    <w:p w14:paraId="4F1170E4" w14:textId="77777777" w:rsidR="00176012" w:rsidRPr="00F411A7" w:rsidRDefault="00273E5A" w:rsidP="00176012">
      <w:pPr>
        <w:pStyle w:val="ListParagraph"/>
        <w:ind w:left="426"/>
        <w:rPr>
          <w:b/>
          <w:sz w:val="24"/>
          <w:szCs w:val="24"/>
          <w:u w:val="single"/>
        </w:rPr>
      </w:pPr>
      <w:r w:rsidRPr="00F411A7">
        <w:rPr>
          <w:b/>
          <w:sz w:val="24"/>
          <w:szCs w:val="24"/>
        </w:rPr>
        <w:lastRenderedPageBreak/>
        <w:t>[</w:t>
      </w:r>
      <w:r w:rsidR="00146A8B" w:rsidRPr="00F411A7">
        <w:rPr>
          <w:b/>
          <w:sz w:val="24"/>
          <w:szCs w:val="24"/>
        </w:rPr>
        <w:t>Appendix</w:t>
      </w:r>
      <w:r w:rsidR="007B7631" w:rsidRPr="00F411A7">
        <w:rPr>
          <w:b/>
          <w:sz w:val="24"/>
          <w:szCs w:val="24"/>
        </w:rPr>
        <w:t xml:space="preserve"> 1</w:t>
      </w:r>
      <w:r w:rsidR="00146A8B" w:rsidRPr="00F411A7">
        <w:rPr>
          <w:b/>
          <w:sz w:val="24"/>
          <w:szCs w:val="24"/>
        </w:rPr>
        <w:t xml:space="preserve"> to the Operational Guidelines</w:t>
      </w:r>
      <w:r w:rsidRPr="00F411A7">
        <w:rPr>
          <w:b/>
          <w:sz w:val="24"/>
          <w:szCs w:val="24"/>
        </w:rPr>
        <w:t>]</w:t>
      </w:r>
      <w:r w:rsidR="00176012" w:rsidRPr="00F411A7">
        <w:rPr>
          <w:b/>
          <w:sz w:val="24"/>
          <w:szCs w:val="24"/>
        </w:rPr>
        <w:t xml:space="preserve"> </w:t>
      </w:r>
      <w:r w:rsidR="000E2594" w:rsidRPr="00F411A7">
        <w:rPr>
          <w:b/>
          <w:sz w:val="24"/>
          <w:szCs w:val="24"/>
        </w:rPr>
        <w:t>[</w:t>
      </w:r>
      <w:r w:rsidR="0052648D" w:rsidRPr="00F411A7">
        <w:rPr>
          <w:b/>
          <w:sz w:val="24"/>
          <w:szCs w:val="24"/>
          <w:u w:val="single"/>
        </w:rPr>
        <w:t xml:space="preserve">Annex 2 </w:t>
      </w:r>
      <w:r w:rsidR="00E70072" w:rsidRPr="00F411A7">
        <w:rPr>
          <w:b/>
          <w:sz w:val="24"/>
          <w:szCs w:val="24"/>
          <w:u w:val="single"/>
        </w:rPr>
        <w:t>to the draft resolution</w:t>
      </w:r>
      <w:r w:rsidR="000E2594" w:rsidRPr="00F411A7">
        <w:rPr>
          <w:b/>
          <w:sz w:val="24"/>
          <w:szCs w:val="24"/>
        </w:rPr>
        <w:t>]</w:t>
      </w:r>
    </w:p>
    <w:p w14:paraId="39061A66" w14:textId="0A3B8286" w:rsidR="007B7631" w:rsidRPr="00F411A7" w:rsidRDefault="007B7631" w:rsidP="00176012">
      <w:pPr>
        <w:pStyle w:val="ListParagraph"/>
        <w:ind w:left="426"/>
        <w:rPr>
          <w:b/>
          <w:bCs/>
          <w:sz w:val="24"/>
          <w:szCs w:val="24"/>
        </w:rPr>
      </w:pPr>
      <w:r w:rsidRPr="00F411A7">
        <w:rPr>
          <w:rFonts w:cs="Calibri"/>
          <w:b/>
          <w:bCs/>
          <w:sz w:val="24"/>
          <w:szCs w:val="24"/>
        </w:rPr>
        <w:t>Template for proposed new regional initiatives</w:t>
      </w:r>
    </w:p>
    <w:p w14:paraId="4FD176F5" w14:textId="77777777" w:rsidR="007B7631" w:rsidRPr="00F411A7" w:rsidRDefault="007B7631" w:rsidP="007B7631">
      <w:pPr>
        <w:pStyle w:val="ListParagraph"/>
        <w:ind w:left="567" w:hanging="567"/>
        <w:rPr>
          <w:rFonts w:cstheme="minorHAnsi"/>
        </w:rPr>
      </w:pPr>
    </w:p>
    <w:p w14:paraId="31CD663A" w14:textId="05BDE7F4" w:rsidR="007B7631" w:rsidRPr="00F411A7" w:rsidRDefault="00176012" w:rsidP="00176012">
      <w:pPr>
        <w:rPr>
          <w:rFonts w:cstheme="minorHAnsi"/>
        </w:rPr>
      </w:pPr>
      <w:r w:rsidRPr="00F411A7">
        <w:rPr>
          <w:rFonts w:cstheme="minorHAnsi"/>
        </w:rPr>
        <w:t>1.</w:t>
      </w:r>
      <w:r w:rsidRPr="00F411A7">
        <w:rPr>
          <w:rFonts w:cstheme="minorHAnsi"/>
        </w:rPr>
        <w:tab/>
      </w:r>
      <w:r w:rsidR="007B7631" w:rsidRPr="00F411A7">
        <w:rPr>
          <w:rFonts w:cstheme="minorHAnsi"/>
        </w:rPr>
        <w:t>Name of RRI</w:t>
      </w:r>
      <w:r w:rsidRPr="00F411A7">
        <w:rPr>
          <w:rFonts w:cstheme="minorHAnsi"/>
        </w:rPr>
        <w:t>.</w:t>
      </w:r>
    </w:p>
    <w:p w14:paraId="2FD79504" w14:textId="61AC5CC3" w:rsidR="007B7631" w:rsidRPr="00F411A7" w:rsidRDefault="00176012" w:rsidP="00176012">
      <w:r w:rsidRPr="00F411A7">
        <w:t>2.</w:t>
      </w:r>
      <w:r w:rsidRPr="00F411A7">
        <w:tab/>
      </w:r>
      <w:r w:rsidR="007B7631" w:rsidRPr="00F411A7">
        <w:t xml:space="preserve">Contracting Parties who are members of the initiative shall provide a letter of commitment before every COP, indicating their financial contribution to the initiative, as well as designating the official in the Government that will be the focal point for it during the following triennium. </w:t>
      </w:r>
    </w:p>
    <w:p w14:paraId="7C7C7B0A" w14:textId="56018187" w:rsidR="007B7631" w:rsidRPr="00F411A7" w:rsidRDefault="00176012" w:rsidP="00176012">
      <w:pPr>
        <w:rPr>
          <w:rFonts w:cstheme="minorHAnsi"/>
        </w:rPr>
      </w:pPr>
      <w:r w:rsidRPr="00F411A7">
        <w:rPr>
          <w:rFonts w:cstheme="minorHAnsi"/>
        </w:rPr>
        <w:t>3.</w:t>
      </w:r>
      <w:r w:rsidRPr="00F411A7">
        <w:rPr>
          <w:rFonts w:cstheme="minorHAnsi"/>
        </w:rPr>
        <w:tab/>
      </w:r>
      <w:r w:rsidR="007B7631" w:rsidRPr="00F411A7">
        <w:rPr>
          <w:rFonts w:cstheme="minorHAnsi"/>
        </w:rPr>
        <w:t>Description of expected coordination body and potential host</w:t>
      </w:r>
      <w:r w:rsidRPr="00F411A7">
        <w:rPr>
          <w:rFonts w:cstheme="minorHAnsi"/>
        </w:rPr>
        <w:t>.</w:t>
      </w:r>
    </w:p>
    <w:p w14:paraId="4E891E80" w14:textId="223758FD" w:rsidR="007B7631" w:rsidRPr="00F411A7" w:rsidRDefault="00176012" w:rsidP="00176012">
      <w:pPr>
        <w:rPr>
          <w:rFonts w:cstheme="minorHAnsi"/>
        </w:rPr>
      </w:pPr>
      <w:r w:rsidRPr="00F411A7">
        <w:rPr>
          <w:rFonts w:cstheme="minorHAnsi"/>
        </w:rPr>
        <w:t>4.</w:t>
      </w:r>
      <w:r w:rsidRPr="00F411A7">
        <w:rPr>
          <w:rFonts w:cstheme="minorHAnsi"/>
        </w:rPr>
        <w:tab/>
      </w:r>
      <w:r w:rsidR="007B7631" w:rsidRPr="00F411A7">
        <w:rPr>
          <w:rFonts w:cstheme="minorHAnsi"/>
        </w:rPr>
        <w:t>Type of RRI: Regional Centre or Regional network, or a combination thereof, with a brief description</w:t>
      </w:r>
      <w:r w:rsidRPr="00F411A7">
        <w:rPr>
          <w:rFonts w:cstheme="minorHAnsi"/>
        </w:rPr>
        <w:t>.</w:t>
      </w:r>
    </w:p>
    <w:p w14:paraId="7D63F5AE" w14:textId="1BC27BE6" w:rsidR="007B7631" w:rsidRPr="00F411A7" w:rsidRDefault="00176012" w:rsidP="00176012">
      <w:pPr>
        <w:rPr>
          <w:rFonts w:cstheme="minorHAnsi"/>
        </w:rPr>
      </w:pPr>
      <w:r w:rsidRPr="00F411A7">
        <w:rPr>
          <w:rFonts w:cstheme="minorHAnsi"/>
        </w:rPr>
        <w:t>5.</w:t>
      </w:r>
      <w:r w:rsidRPr="00F411A7">
        <w:rPr>
          <w:rFonts w:cstheme="minorHAnsi"/>
        </w:rPr>
        <w:tab/>
      </w:r>
      <w:r w:rsidR="007B7631" w:rsidRPr="00F411A7">
        <w:rPr>
          <w:rFonts w:cstheme="minorHAnsi"/>
        </w:rPr>
        <w:t>Objectives of the RRI</w:t>
      </w:r>
      <w:r w:rsidR="00E6157A" w:rsidRPr="00F411A7">
        <w:rPr>
          <w:rFonts w:cstheme="minorHAnsi"/>
        </w:rPr>
        <w:t xml:space="preserve"> </w:t>
      </w:r>
      <w:r w:rsidR="00CB6EEC" w:rsidRPr="00F411A7">
        <w:rPr>
          <w:rFonts w:cstheme="minorHAnsi"/>
        </w:rPr>
        <w:t>[</w:t>
      </w:r>
      <w:r w:rsidR="00E6157A" w:rsidRPr="00F411A7">
        <w:rPr>
          <w:rFonts w:cstheme="minorHAnsi"/>
          <w:u w:val="single"/>
        </w:rPr>
        <w:t>and</w:t>
      </w:r>
      <w:r w:rsidR="00E6157A" w:rsidRPr="00F411A7">
        <w:rPr>
          <w:u w:val="single"/>
        </w:rPr>
        <w:t xml:space="preserve"> </w:t>
      </w:r>
      <w:r w:rsidR="00E6157A" w:rsidRPr="00F411A7">
        <w:rPr>
          <w:rFonts w:cstheme="minorHAnsi"/>
          <w:u w:val="single"/>
        </w:rPr>
        <w:t>rationale about how the RRI supports Contracting Parties in implementing the Convention and its resolutions and guidance</w:t>
      </w:r>
      <w:r w:rsidR="00CB6EEC" w:rsidRPr="00F411A7">
        <w:rPr>
          <w:rFonts w:cstheme="minorHAnsi"/>
        </w:rPr>
        <w:t>]</w:t>
      </w:r>
      <w:r w:rsidRPr="00F411A7">
        <w:rPr>
          <w:rFonts w:cstheme="minorHAnsi"/>
        </w:rPr>
        <w:t>.</w:t>
      </w:r>
    </w:p>
    <w:p w14:paraId="7ED5049A" w14:textId="3BE0A28C" w:rsidR="007B7631" w:rsidRPr="00F411A7" w:rsidRDefault="00176012" w:rsidP="00176012">
      <w:pPr>
        <w:rPr>
          <w:rFonts w:cstheme="minorHAnsi"/>
        </w:rPr>
      </w:pPr>
      <w:r w:rsidRPr="00F411A7">
        <w:rPr>
          <w:rFonts w:cstheme="minorHAnsi"/>
        </w:rPr>
        <w:t>6.</w:t>
      </w:r>
      <w:r w:rsidRPr="00F411A7">
        <w:rPr>
          <w:rFonts w:cstheme="minorHAnsi"/>
        </w:rPr>
        <w:tab/>
      </w:r>
      <w:r w:rsidR="007B7631" w:rsidRPr="00F411A7">
        <w:rPr>
          <w:rFonts w:cstheme="minorHAnsi"/>
        </w:rPr>
        <w:t>Describe the main objective to be reached with this RRI indicating the geographical area, region and/or ecosystems to be covered</w:t>
      </w:r>
      <w:r w:rsidRPr="00F411A7">
        <w:rPr>
          <w:rFonts w:cstheme="minorHAnsi"/>
        </w:rPr>
        <w:t>.</w:t>
      </w:r>
    </w:p>
    <w:p w14:paraId="4D1E7378" w14:textId="5A515ABA" w:rsidR="007B7631" w:rsidRPr="00F411A7" w:rsidRDefault="00176012" w:rsidP="00176012">
      <w:pPr>
        <w:rPr>
          <w:rFonts w:cstheme="minorHAnsi"/>
        </w:rPr>
      </w:pPr>
      <w:r w:rsidRPr="00F411A7">
        <w:rPr>
          <w:rFonts w:cstheme="minorHAnsi"/>
        </w:rPr>
        <w:t>7.</w:t>
      </w:r>
      <w:r w:rsidRPr="00F411A7">
        <w:rPr>
          <w:rFonts w:cstheme="minorHAnsi"/>
        </w:rPr>
        <w:tab/>
      </w:r>
      <w:r w:rsidR="007B7631" w:rsidRPr="00F411A7">
        <w:rPr>
          <w:rFonts w:cstheme="minorHAnsi"/>
        </w:rPr>
        <w:t>Please clearly identify the Goals and Targets of the Convention’s Strategic Plan that will be supported through the RRI</w:t>
      </w:r>
      <w:r w:rsidRPr="00F411A7">
        <w:rPr>
          <w:rFonts w:cstheme="minorHAnsi"/>
        </w:rPr>
        <w:t>.</w:t>
      </w:r>
    </w:p>
    <w:p w14:paraId="24408F3F" w14:textId="2A0B983A" w:rsidR="007B7631" w:rsidRPr="00F411A7" w:rsidRDefault="00176012" w:rsidP="00176012">
      <w:pPr>
        <w:rPr>
          <w:rFonts w:cstheme="minorHAnsi"/>
        </w:rPr>
      </w:pPr>
      <w:r w:rsidRPr="00F411A7">
        <w:rPr>
          <w:rFonts w:cstheme="minorHAnsi"/>
        </w:rPr>
        <w:t>8.</w:t>
      </w:r>
      <w:r w:rsidRPr="00F411A7">
        <w:rPr>
          <w:rFonts w:cstheme="minorHAnsi"/>
        </w:rPr>
        <w:tab/>
      </w:r>
      <w:r w:rsidR="007B7631" w:rsidRPr="00F411A7">
        <w:rPr>
          <w:rFonts w:cstheme="minorHAnsi"/>
        </w:rPr>
        <w:t>Please include names of relevant IOPs and other NGOs that would like to participate in the initiative</w:t>
      </w:r>
      <w:r w:rsidRPr="00F411A7">
        <w:rPr>
          <w:rFonts w:cstheme="minorHAnsi"/>
        </w:rPr>
        <w:t>.</w:t>
      </w:r>
    </w:p>
    <w:p w14:paraId="5BC436C2" w14:textId="79A9CAF7" w:rsidR="007B7631" w:rsidRPr="00F411A7" w:rsidRDefault="00176012" w:rsidP="00176012">
      <w:r w:rsidRPr="00F411A7">
        <w:t>9.</w:t>
      </w:r>
      <w:r w:rsidRPr="00F411A7">
        <w:tab/>
      </w:r>
      <w:r w:rsidR="007B7631" w:rsidRPr="00F411A7">
        <w:t>Please name other potentially relevant partners and describe how they have participated in the preparation of the workplan and what role you expect them to assume if the RRI is endorsed</w:t>
      </w:r>
      <w:r w:rsidRPr="00F411A7">
        <w:t>.</w:t>
      </w:r>
    </w:p>
    <w:p w14:paraId="11758646" w14:textId="7D7C6FC5" w:rsidR="007B7631" w:rsidRPr="00F411A7" w:rsidRDefault="00176012" w:rsidP="00176012">
      <w:pPr>
        <w:rPr>
          <w:rFonts w:cstheme="minorHAnsi"/>
        </w:rPr>
      </w:pPr>
      <w:r w:rsidRPr="00F411A7">
        <w:rPr>
          <w:rFonts w:cstheme="minorHAnsi"/>
        </w:rPr>
        <w:t>10.</w:t>
      </w:r>
      <w:r w:rsidRPr="00F411A7">
        <w:rPr>
          <w:rFonts w:cstheme="minorHAnsi"/>
        </w:rPr>
        <w:tab/>
      </w:r>
      <w:r w:rsidR="007B7631" w:rsidRPr="00F411A7">
        <w:rPr>
          <w:rFonts w:cstheme="minorHAnsi"/>
        </w:rPr>
        <w:t>Potential sources of funding for the RRI</w:t>
      </w:r>
      <w:r w:rsidRPr="00F411A7">
        <w:rPr>
          <w:rFonts w:cstheme="minorHAnsi"/>
        </w:rPr>
        <w:t>.</w:t>
      </w:r>
    </w:p>
    <w:p w14:paraId="64ACDE14" w14:textId="374A147D" w:rsidR="007B7631" w:rsidRPr="00F411A7" w:rsidRDefault="00176012" w:rsidP="00176012">
      <w:r w:rsidRPr="00F411A7">
        <w:t>11.</w:t>
      </w:r>
      <w:r w:rsidRPr="00F411A7">
        <w:tab/>
      </w:r>
      <w:r w:rsidR="007B7631" w:rsidRPr="00F411A7">
        <w:t>A Workplan and budget for the following three years (CHF/year) – as an attachment</w:t>
      </w:r>
      <w:r w:rsidRPr="00F411A7">
        <w:t>.</w:t>
      </w:r>
    </w:p>
    <w:p w14:paraId="56D09D60" w14:textId="652399E3" w:rsidR="007B7631" w:rsidRPr="00F411A7" w:rsidRDefault="00176012" w:rsidP="00176012">
      <w:r w:rsidRPr="00F411A7">
        <w:t>12.</w:t>
      </w:r>
      <w:r w:rsidRPr="00F411A7">
        <w:tab/>
      </w:r>
      <w:r w:rsidR="007B7631" w:rsidRPr="00F411A7">
        <w:t>Confirm whether you plan to open an independent Bank account for the initiative.</w:t>
      </w:r>
    </w:p>
    <w:p w14:paraId="1C324C3C" w14:textId="58996E5A" w:rsidR="007B7631" w:rsidRPr="00F411A7" w:rsidRDefault="007B7631" w:rsidP="007B7631">
      <w:pPr>
        <w:pStyle w:val="ListParagraph"/>
        <w:ind w:left="426"/>
      </w:pPr>
    </w:p>
    <w:p w14:paraId="112B4C50" w14:textId="77777777" w:rsidR="00146A8B" w:rsidRPr="00F411A7" w:rsidRDefault="00146A8B" w:rsidP="007B7631">
      <w:pPr>
        <w:pStyle w:val="ListParagraph"/>
        <w:ind w:left="426"/>
      </w:pPr>
    </w:p>
    <w:p w14:paraId="1D8AAF36" w14:textId="70ED6C14" w:rsidR="00146A8B" w:rsidRPr="00A5757C" w:rsidRDefault="000E2594" w:rsidP="00176012">
      <w:pPr>
        <w:rPr>
          <w:sz w:val="24"/>
          <w:szCs w:val="24"/>
        </w:rPr>
      </w:pPr>
      <w:r w:rsidRPr="00A5757C">
        <w:rPr>
          <w:b/>
          <w:sz w:val="24"/>
          <w:szCs w:val="24"/>
        </w:rPr>
        <w:t>[</w:t>
      </w:r>
      <w:r w:rsidR="00146A8B" w:rsidRPr="00A5757C">
        <w:rPr>
          <w:b/>
          <w:sz w:val="24"/>
          <w:szCs w:val="24"/>
        </w:rPr>
        <w:t>Appendix 2 to the Operational Guidelines</w:t>
      </w:r>
    </w:p>
    <w:p w14:paraId="273C610C" w14:textId="6BE1567E" w:rsidR="007B7631" w:rsidRPr="00F411A7" w:rsidRDefault="007B7631" w:rsidP="00176012">
      <w:pPr>
        <w:pStyle w:val="ListParagraph"/>
        <w:ind w:left="426"/>
        <w:rPr>
          <w:b/>
          <w:sz w:val="24"/>
          <w:szCs w:val="24"/>
        </w:rPr>
      </w:pPr>
      <w:r w:rsidRPr="00F411A7">
        <w:rPr>
          <w:b/>
          <w:sz w:val="24"/>
          <w:szCs w:val="24"/>
        </w:rPr>
        <w:t>Special requirements for RRIs with independent Secretariats</w:t>
      </w:r>
    </w:p>
    <w:p w14:paraId="5263D1D0" w14:textId="77777777" w:rsidR="007B7631" w:rsidRPr="00F411A7" w:rsidRDefault="007B7631" w:rsidP="007B7631">
      <w:pPr>
        <w:pStyle w:val="ListParagraph"/>
      </w:pPr>
    </w:p>
    <w:p w14:paraId="5A750B34" w14:textId="248A1733" w:rsidR="007B7631" w:rsidRPr="00F411A7" w:rsidRDefault="007B7631" w:rsidP="00A77D00">
      <w:pPr>
        <w:pStyle w:val="ListParagraph"/>
        <w:numPr>
          <w:ilvl w:val="0"/>
          <w:numId w:val="8"/>
        </w:numPr>
        <w:ind w:left="426" w:hanging="426"/>
        <w:rPr>
          <w:rFonts w:cstheme="minorHAnsi"/>
        </w:rPr>
      </w:pPr>
      <w:r w:rsidRPr="00F411A7">
        <w:rPr>
          <w:rFonts w:cstheme="minorHAnsi"/>
        </w:rPr>
        <w:t xml:space="preserve">RRIs are encouraged to assess compliance with the existing ToR/statutes every three years, inform the Administrative Authorities for the Contracting Parties being members of the RRI and do updates the TOR/Status based on the results of the assessments. </w:t>
      </w:r>
    </w:p>
    <w:p w14:paraId="2580D48E" w14:textId="77777777" w:rsidR="007B7631" w:rsidRPr="00F411A7" w:rsidRDefault="007B7631" w:rsidP="00146A8B">
      <w:pPr>
        <w:pStyle w:val="ListParagraph"/>
        <w:ind w:left="426" w:hanging="426"/>
        <w:rPr>
          <w:rFonts w:cstheme="minorHAnsi"/>
          <w:i/>
          <w:iCs/>
        </w:rPr>
      </w:pPr>
    </w:p>
    <w:p w14:paraId="5A6722BA" w14:textId="2CDC6458" w:rsidR="007B7631" w:rsidRPr="00F411A7" w:rsidRDefault="007B7631" w:rsidP="00A77D00">
      <w:pPr>
        <w:pStyle w:val="ListParagraph"/>
        <w:numPr>
          <w:ilvl w:val="0"/>
          <w:numId w:val="8"/>
        </w:numPr>
        <w:ind w:left="426" w:hanging="426"/>
        <w:rPr>
          <w:rFonts w:eastAsiaTheme="minorEastAsia"/>
          <w:lang w:eastAsia="ko-KR"/>
        </w:rPr>
      </w:pPr>
      <w:r w:rsidRPr="00F411A7">
        <w:rPr>
          <w:rFonts w:eastAsiaTheme="minorEastAsia"/>
          <w:lang w:eastAsia="ko-KR"/>
        </w:rPr>
        <w:t>The Secretariat of the Convention should be fully involved in the annual meetings of the coordinating unit of RRIs</w:t>
      </w:r>
      <w:r w:rsidR="00176012" w:rsidRPr="00F411A7">
        <w:rPr>
          <w:rFonts w:eastAsiaTheme="minorEastAsia"/>
          <w:lang w:eastAsia="ko-KR"/>
        </w:rPr>
        <w:t>.</w:t>
      </w:r>
    </w:p>
    <w:p w14:paraId="41AC1CED" w14:textId="77777777" w:rsidR="007B7631" w:rsidRPr="00F411A7" w:rsidRDefault="007B7631" w:rsidP="00146A8B">
      <w:pPr>
        <w:pStyle w:val="ListParagraph"/>
        <w:ind w:left="426" w:hanging="426"/>
        <w:rPr>
          <w:rFonts w:eastAsiaTheme="minorEastAsia"/>
          <w:lang w:eastAsia="ko-KR"/>
        </w:rPr>
      </w:pPr>
    </w:p>
    <w:p w14:paraId="02DE8465" w14:textId="77777777" w:rsidR="007B7631" w:rsidRPr="00F411A7" w:rsidRDefault="007B7631" w:rsidP="00A77D00">
      <w:pPr>
        <w:pStyle w:val="ListParagraph"/>
        <w:numPr>
          <w:ilvl w:val="0"/>
          <w:numId w:val="8"/>
        </w:numPr>
        <w:ind w:left="426" w:hanging="426"/>
      </w:pPr>
      <w:r w:rsidRPr="00F411A7">
        <w:t>Each RRI coordination body should have as a minimum one working meeting per year with the relevant Secretariat staff. The purpose of these meetings should be to keep the information among the members of the RRI updated, regarding the follow-up of the agenda of their activities and the budget, in order to agree on the annual report to be submitted to the Ramsar Secretariat.</w:t>
      </w:r>
    </w:p>
    <w:p w14:paraId="2D89D76E" w14:textId="77777777" w:rsidR="007B7631" w:rsidRPr="00F411A7" w:rsidRDefault="007B7631" w:rsidP="00146A8B">
      <w:pPr>
        <w:ind w:left="426" w:hanging="426"/>
      </w:pPr>
    </w:p>
    <w:p w14:paraId="1C1A6E68" w14:textId="45E597BD" w:rsidR="007B7631" w:rsidRPr="00F411A7" w:rsidRDefault="007B7631" w:rsidP="00A77D00">
      <w:pPr>
        <w:pStyle w:val="ListParagraph"/>
        <w:numPr>
          <w:ilvl w:val="0"/>
          <w:numId w:val="8"/>
        </w:numPr>
        <w:ind w:left="426" w:hanging="426"/>
      </w:pPr>
      <w:r w:rsidRPr="00F411A7">
        <w:t>Financial audited reports for all cash contributions received are shared with the Secretariat on a yearly basis.</w:t>
      </w:r>
      <w:r w:rsidR="000E2594" w:rsidRPr="00F411A7">
        <w:t>]</w:t>
      </w:r>
    </w:p>
    <w:p w14:paraId="3D0A5549" w14:textId="522A089C" w:rsidR="007B7631" w:rsidRPr="00F411A7" w:rsidRDefault="007B7631" w:rsidP="007B7631"/>
    <w:p w14:paraId="3199255C" w14:textId="77777777" w:rsidR="0094342A" w:rsidRPr="00F411A7" w:rsidRDefault="0094342A" w:rsidP="007B7631"/>
    <w:p w14:paraId="59F89DEA" w14:textId="5B3B0859" w:rsidR="0094342A" w:rsidRPr="00F411A7" w:rsidRDefault="0094342A">
      <w:r w:rsidRPr="00F411A7">
        <w:br w:type="page"/>
      </w:r>
    </w:p>
    <w:p w14:paraId="1A6991E1" w14:textId="748E7877" w:rsidR="00DB508A" w:rsidRPr="00F411A7" w:rsidRDefault="00722DEE" w:rsidP="00722DEE">
      <w:pPr>
        <w:ind w:left="0" w:firstLine="0"/>
        <w:rPr>
          <w:rFonts w:asciiTheme="minorHAnsi" w:hAnsiTheme="minorHAnsi" w:cstheme="minorHAnsi"/>
          <w:b/>
          <w:sz w:val="24"/>
          <w:szCs w:val="24"/>
          <w:lang w:val="en-US"/>
        </w:rPr>
      </w:pPr>
      <w:r w:rsidRPr="00F411A7">
        <w:rPr>
          <w:rFonts w:asciiTheme="minorHAnsi" w:hAnsiTheme="minorHAnsi" w:cstheme="minorHAnsi"/>
          <w:b/>
          <w:sz w:val="24"/>
          <w:szCs w:val="24"/>
          <w:lang w:val="en-US"/>
        </w:rPr>
        <w:lastRenderedPageBreak/>
        <w:t>A</w:t>
      </w:r>
      <w:r w:rsidR="0094342A" w:rsidRPr="00F411A7">
        <w:rPr>
          <w:rFonts w:asciiTheme="minorHAnsi" w:hAnsiTheme="minorHAnsi" w:cstheme="minorHAnsi"/>
          <w:b/>
          <w:sz w:val="24"/>
          <w:szCs w:val="24"/>
          <w:lang w:val="en-US"/>
        </w:rPr>
        <w:t xml:space="preserve">nnex 3 </w:t>
      </w:r>
      <w:r w:rsidR="00DB508A" w:rsidRPr="00F411A7">
        <w:rPr>
          <w:rFonts w:asciiTheme="minorHAnsi" w:hAnsiTheme="minorHAnsi" w:cstheme="minorHAnsi"/>
          <w:b/>
          <w:sz w:val="24"/>
          <w:szCs w:val="24"/>
          <w:lang w:val="en-US"/>
        </w:rPr>
        <w:t>to the draft resolution</w:t>
      </w:r>
    </w:p>
    <w:p w14:paraId="0FAB614F" w14:textId="2AE183C8" w:rsidR="00722DEE" w:rsidRPr="00F411A7" w:rsidRDefault="00722DEE" w:rsidP="00722DEE">
      <w:pPr>
        <w:ind w:left="0" w:firstLine="0"/>
        <w:rPr>
          <w:rFonts w:asciiTheme="minorHAnsi" w:hAnsiTheme="minorHAnsi" w:cstheme="minorHAnsi"/>
          <w:b/>
          <w:i/>
          <w:sz w:val="24"/>
          <w:szCs w:val="24"/>
          <w:lang w:val="en-US"/>
        </w:rPr>
      </w:pPr>
      <w:r w:rsidRPr="00F411A7">
        <w:rPr>
          <w:rFonts w:asciiTheme="minorHAnsi" w:eastAsiaTheme="minorHAnsi" w:hAnsiTheme="minorHAnsi" w:cstheme="minorHAnsi"/>
          <w:b/>
          <w:bCs/>
          <w:sz w:val="24"/>
          <w:szCs w:val="24"/>
        </w:rPr>
        <w:t>New reporting format for Ramsar Regional Initiatives</w:t>
      </w:r>
    </w:p>
    <w:p w14:paraId="3EA5F77B" w14:textId="0013F451" w:rsidR="00256C16" w:rsidRPr="00D140DC" w:rsidRDefault="00256C16" w:rsidP="00D140DC">
      <w:pPr>
        <w:ind w:left="0" w:firstLine="0"/>
        <w:rPr>
          <w:b/>
          <w:lang w:val="en-US"/>
        </w:rPr>
      </w:pPr>
    </w:p>
    <w:p w14:paraId="73628B91" w14:textId="03AA480E" w:rsidR="006D5386" w:rsidRPr="00F411A7" w:rsidRDefault="00722DEE" w:rsidP="006D5386">
      <w:pPr>
        <w:ind w:left="0" w:firstLine="0"/>
        <w:rPr>
          <w:rFonts w:ascii="Calibri-Bold" w:eastAsiaTheme="minorHAnsi" w:hAnsi="Calibri-Bold" w:cs="Calibri-Bold"/>
          <w:bCs/>
        </w:rPr>
      </w:pPr>
      <w:r w:rsidRPr="00F411A7">
        <w:rPr>
          <w:rFonts w:eastAsia="Times New Roman" w:cstheme="majorHAnsi"/>
          <w:bCs/>
          <w:lang w:val="en-US"/>
        </w:rPr>
        <w:t xml:space="preserve">Note by the Secretariat: </w:t>
      </w:r>
      <w:r w:rsidR="006D5386" w:rsidRPr="00F411A7">
        <w:rPr>
          <w:rFonts w:eastAsia="Times New Roman" w:cstheme="majorHAnsi"/>
          <w:bCs/>
          <w:lang w:val="en-US"/>
        </w:rPr>
        <w:t xml:space="preserve">At the resumed </w:t>
      </w:r>
      <w:r w:rsidR="006D5386" w:rsidRPr="00A80049">
        <w:rPr>
          <w:rFonts w:asciiTheme="minorHAnsi" w:eastAsia="Times New Roman" w:hAnsiTheme="minorHAnsi" w:cstheme="minorHAnsi"/>
          <w:bCs/>
          <w:lang w:val="en-US"/>
        </w:rPr>
        <w:t>session of its 59th meeting</w:t>
      </w:r>
      <w:r w:rsidR="006D5386" w:rsidRPr="00FE05E7">
        <w:rPr>
          <w:rFonts w:asciiTheme="minorHAnsi" w:hAnsiTheme="minorHAnsi" w:cstheme="minorHAnsi"/>
        </w:rPr>
        <w:t xml:space="preserve">, the Standing Committee in Decision </w:t>
      </w:r>
      <w:r w:rsidR="006D5386" w:rsidRPr="00A80049">
        <w:rPr>
          <w:rFonts w:asciiTheme="minorHAnsi" w:hAnsiTheme="minorHAnsi" w:cstheme="minorHAnsi"/>
          <w:bCs/>
        </w:rPr>
        <w:t xml:space="preserve">SC59/2022-08, </w:t>
      </w:r>
      <w:r w:rsidR="006D5386" w:rsidRPr="00A80049">
        <w:rPr>
          <w:rFonts w:asciiTheme="minorHAnsi" w:eastAsiaTheme="minorHAnsi" w:hAnsiTheme="minorHAnsi" w:cstheme="minorHAnsi"/>
          <w:bCs/>
        </w:rPr>
        <w:t>approved the new reporting format for Ramsar Regional Initiatives contained in Annex 2 of document SC58 Doc.22.2</w:t>
      </w:r>
      <w:r w:rsidR="00BE76EF" w:rsidRPr="00A80049">
        <w:rPr>
          <w:rFonts w:asciiTheme="minorHAnsi" w:eastAsiaTheme="minorHAnsi" w:hAnsiTheme="minorHAnsi" w:cstheme="minorHAnsi"/>
          <w:bCs/>
        </w:rPr>
        <w:t xml:space="preserve"> which is included below</w:t>
      </w:r>
      <w:r w:rsidRPr="00A80049">
        <w:rPr>
          <w:rFonts w:asciiTheme="minorHAnsi" w:eastAsiaTheme="minorHAnsi" w:hAnsiTheme="minorHAnsi" w:cstheme="minorHAnsi"/>
          <w:bCs/>
        </w:rPr>
        <w:t>.</w:t>
      </w:r>
    </w:p>
    <w:p w14:paraId="35978F4C" w14:textId="77777777" w:rsidR="006D5386" w:rsidRPr="00F411A7" w:rsidRDefault="006D5386" w:rsidP="006D5386">
      <w:pPr>
        <w:ind w:left="0" w:firstLine="0"/>
        <w:jc w:val="center"/>
        <w:rPr>
          <w:b/>
          <w:i/>
          <w:lang w:val="en-US"/>
        </w:rPr>
      </w:pPr>
    </w:p>
    <w:p w14:paraId="2D0139CB" w14:textId="51432AC4" w:rsidR="008B4C55" w:rsidRPr="00F411A7" w:rsidRDefault="008B4C55" w:rsidP="0094342A">
      <w:pPr>
        <w:ind w:left="0" w:firstLine="0"/>
        <w:jc w:val="center"/>
        <w:rPr>
          <w:b/>
          <w:lang w:val="en-US"/>
        </w:rPr>
      </w:pPr>
    </w:p>
    <w:p w14:paraId="27258CAE" w14:textId="77777777" w:rsidR="00DF7BE3" w:rsidRPr="00F411A7" w:rsidRDefault="00DF7BE3" w:rsidP="00DF7BE3">
      <w:pPr>
        <w:jc w:val="center"/>
        <w:rPr>
          <w:rFonts w:asciiTheme="minorHAnsi" w:hAnsiTheme="minorHAnsi" w:cstheme="minorHAnsi"/>
          <w:b/>
          <w:sz w:val="24"/>
          <w:szCs w:val="24"/>
        </w:rPr>
      </w:pPr>
      <w:r w:rsidRPr="00F411A7">
        <w:rPr>
          <w:rFonts w:asciiTheme="minorHAnsi" w:hAnsiTheme="minorHAnsi" w:cstheme="minorHAnsi"/>
          <w:b/>
          <w:sz w:val="24"/>
          <w:szCs w:val="24"/>
        </w:rPr>
        <w:t>Template, Annual reporting and planning for the coming year</w:t>
      </w:r>
    </w:p>
    <w:p w14:paraId="6692AE4C" w14:textId="77777777" w:rsidR="00DF7BE3" w:rsidRPr="00F411A7" w:rsidRDefault="00DF7BE3" w:rsidP="00DF7BE3">
      <w:pPr>
        <w:ind w:firstLine="0"/>
        <w:jc w:val="center"/>
        <w:rPr>
          <w:rFonts w:asciiTheme="minorHAnsi" w:hAnsiTheme="minorHAnsi" w:cstheme="minorHAnsi"/>
          <w:b/>
        </w:rPr>
      </w:pPr>
    </w:p>
    <w:p w14:paraId="24359791" w14:textId="77777777" w:rsidR="00DF7BE3" w:rsidRPr="00F411A7" w:rsidRDefault="00DF7BE3" w:rsidP="00DF7BE3">
      <w:pPr>
        <w:ind w:firstLine="0"/>
        <w:jc w:val="center"/>
        <w:rPr>
          <w:rFonts w:asciiTheme="minorHAnsi" w:hAnsiTheme="minorHAnsi" w:cstheme="minorHAnsi"/>
          <w:b/>
        </w:rPr>
      </w:pPr>
      <w:r w:rsidRPr="00F411A7">
        <w:rPr>
          <w:rFonts w:asciiTheme="minorHAnsi" w:hAnsiTheme="minorHAnsi" w:cstheme="minorHAnsi"/>
          <w:b/>
        </w:rPr>
        <w:t>(Please do not change the format)</w:t>
      </w:r>
    </w:p>
    <w:p w14:paraId="3704561D" w14:textId="77777777" w:rsidR="00DF7BE3" w:rsidRPr="00967BE7" w:rsidRDefault="00DF7BE3" w:rsidP="00DF7BE3">
      <w:pPr>
        <w:ind w:firstLine="0"/>
        <w:jc w:val="center"/>
        <w:rPr>
          <w:rFonts w:asciiTheme="minorHAnsi" w:hAnsiTheme="minorHAnsi" w:cstheme="minorHAnsi"/>
          <w:b/>
          <w:color w:val="FFFFFF" w:themeColor="background1"/>
        </w:rPr>
      </w:pPr>
    </w:p>
    <w:p w14:paraId="3C687878" w14:textId="77777777" w:rsidR="00DF7BE3" w:rsidRPr="00967BE7" w:rsidRDefault="00DF7BE3" w:rsidP="00DF7BE3">
      <w:pPr>
        <w:shd w:val="clear" w:color="auto" w:fill="606060"/>
        <w:ind w:firstLine="0"/>
        <w:jc w:val="center"/>
        <w:rPr>
          <w:rFonts w:asciiTheme="minorHAnsi" w:hAnsiTheme="minorHAnsi" w:cstheme="minorHAnsi"/>
          <w:b/>
          <w:color w:val="FFFFFF" w:themeColor="background1"/>
        </w:rPr>
      </w:pPr>
      <w:r w:rsidRPr="00967BE7">
        <w:rPr>
          <w:rFonts w:asciiTheme="minorHAnsi" w:hAnsiTheme="minorHAnsi" w:cstheme="minorHAnsi"/>
          <w:b/>
          <w:color w:val="FFFFFF" w:themeColor="background1"/>
        </w:rPr>
        <w:t>Annual report for year XXXX and plan for year XXXX</w:t>
      </w:r>
    </w:p>
    <w:p w14:paraId="0EE25695" w14:textId="77777777" w:rsidR="00DF7BE3" w:rsidRPr="00967BE7" w:rsidRDefault="00DF7BE3" w:rsidP="00DF7BE3">
      <w:pPr>
        <w:shd w:val="clear" w:color="auto" w:fill="606060"/>
        <w:ind w:firstLine="0"/>
        <w:jc w:val="center"/>
        <w:rPr>
          <w:rFonts w:asciiTheme="minorHAnsi" w:hAnsiTheme="minorHAnsi" w:cstheme="minorHAnsi"/>
          <w:color w:val="FFFFFF" w:themeColor="background1"/>
        </w:rPr>
      </w:pPr>
      <w:r w:rsidRPr="00967BE7">
        <w:rPr>
          <w:rFonts w:asciiTheme="minorHAnsi" w:hAnsiTheme="minorHAnsi" w:cstheme="minorHAnsi"/>
          <w:color w:val="FFFFFF" w:themeColor="background1"/>
        </w:rPr>
        <w:t>(6 pages maximum)</w:t>
      </w:r>
    </w:p>
    <w:p w14:paraId="1C205471" w14:textId="77777777" w:rsidR="00DF7BE3" w:rsidRPr="00967BE7" w:rsidRDefault="00DF7BE3" w:rsidP="00DF7BE3">
      <w:pPr>
        <w:shd w:val="clear" w:color="auto" w:fill="606060"/>
        <w:ind w:firstLine="0"/>
        <w:jc w:val="center"/>
        <w:rPr>
          <w:rFonts w:asciiTheme="minorHAnsi" w:hAnsiTheme="minorHAnsi" w:cstheme="minorHAnsi"/>
          <w:b/>
          <w:color w:val="FFFFFF" w:themeColor="background1"/>
        </w:rPr>
      </w:pPr>
      <w:r w:rsidRPr="00967BE7">
        <w:rPr>
          <w:rFonts w:asciiTheme="minorHAnsi" w:hAnsiTheme="minorHAnsi" w:cstheme="minorHAnsi"/>
          <w:color w:val="FFFFFF" w:themeColor="background1"/>
        </w:rPr>
        <w:t>Submission deadline: XX January XXXX</w:t>
      </w:r>
    </w:p>
    <w:p w14:paraId="1F544360" w14:textId="77777777" w:rsidR="00DF7BE3" w:rsidRPr="00F411A7" w:rsidRDefault="00DF7BE3" w:rsidP="00DF7BE3">
      <w:pPr>
        <w:ind w:firstLine="0"/>
        <w:jc w:val="center"/>
        <w:rPr>
          <w:rFonts w:asciiTheme="minorHAnsi" w:hAnsiTheme="minorHAnsi" w:cstheme="minorHAnsi"/>
        </w:rPr>
      </w:pPr>
      <w:r w:rsidRPr="00F411A7">
        <w:rPr>
          <w:rFonts w:asciiTheme="minorHAnsi" w:hAnsiTheme="minorHAnsi" w:cstheme="minorHAnsi"/>
        </w:rPr>
        <w:t xml:space="preserve">NOTE – to complete this template, please refer to the attached </w:t>
      </w:r>
      <w:r w:rsidRPr="00F411A7">
        <w:rPr>
          <w:rFonts w:asciiTheme="minorHAnsi" w:eastAsiaTheme="minorEastAsia" w:hAnsiTheme="minorHAnsi" w:cstheme="minorHAnsi"/>
          <w:lang w:eastAsia="ja-JP"/>
        </w:rPr>
        <w:t>explanation</w:t>
      </w:r>
    </w:p>
    <w:p w14:paraId="7EA988EC" w14:textId="77777777" w:rsidR="00DF7BE3" w:rsidRPr="00F411A7" w:rsidRDefault="00DF7BE3" w:rsidP="00DF7BE3">
      <w:pPr>
        <w:ind w:firstLine="0"/>
        <w:rPr>
          <w:rFonts w:asciiTheme="minorHAnsi" w:hAnsiTheme="minorHAnsi" w:cstheme="minorHAnsi"/>
        </w:rPr>
      </w:pPr>
    </w:p>
    <w:p w14:paraId="48F6B7C6" w14:textId="77777777" w:rsidR="00DF7BE3" w:rsidRPr="00F411A7" w:rsidRDefault="00DF7BE3" w:rsidP="00DF7BE3">
      <w:pPr>
        <w:rPr>
          <w:rFonts w:asciiTheme="minorHAnsi" w:hAnsiTheme="minorHAnsi" w:cstheme="minorHAnsi"/>
          <w:b/>
        </w:rPr>
      </w:pPr>
      <w:r w:rsidRPr="00F411A7">
        <w:rPr>
          <w:rFonts w:asciiTheme="minorHAnsi" w:hAnsiTheme="minorHAnsi" w:cstheme="minorHAnsi"/>
          <w:b/>
        </w:rPr>
        <w:t>1.</w:t>
      </w:r>
      <w:r w:rsidRPr="00F411A7">
        <w:rPr>
          <w:rFonts w:asciiTheme="minorHAnsi" w:hAnsiTheme="minorHAnsi" w:cstheme="minorHAnsi"/>
          <w:b/>
        </w:rPr>
        <w:tab/>
        <w:t>General information</w:t>
      </w:r>
    </w:p>
    <w:p w14:paraId="3BF51274" w14:textId="77777777" w:rsidR="00DF7BE3" w:rsidRPr="00F411A7" w:rsidRDefault="00DF7BE3" w:rsidP="00DF7BE3">
      <w:pPr>
        <w:pStyle w:val="ListParagraph"/>
        <w:ind w:firstLine="0"/>
        <w:rPr>
          <w:rFonts w:asciiTheme="minorHAnsi" w:hAnsiTheme="minorHAnsi" w:cstheme="minorHAnsi"/>
        </w:rPr>
      </w:pPr>
    </w:p>
    <w:p w14:paraId="43D1B8B8" w14:textId="77777777" w:rsidR="00DF7BE3" w:rsidRPr="00F411A7" w:rsidRDefault="00DF7BE3" w:rsidP="00DF7BE3">
      <w:pPr>
        <w:ind w:left="850" w:hanging="424"/>
        <w:rPr>
          <w:rFonts w:asciiTheme="minorHAnsi" w:hAnsiTheme="minorHAnsi" w:cstheme="minorHAnsi"/>
        </w:rPr>
      </w:pPr>
      <w:r w:rsidRPr="00F411A7">
        <w:rPr>
          <w:rFonts w:asciiTheme="minorHAnsi" w:hAnsiTheme="minorHAnsi" w:cstheme="minorHAnsi"/>
        </w:rPr>
        <w:t>a.</w:t>
      </w:r>
      <w:r w:rsidRPr="00F411A7">
        <w:rPr>
          <w:rFonts w:asciiTheme="minorHAnsi" w:hAnsiTheme="minorHAnsi" w:cstheme="minorHAnsi"/>
        </w:rPr>
        <w:tab/>
        <w:t xml:space="preserve">Name of Ramsar Regional Initiative (RRI):  </w:t>
      </w:r>
    </w:p>
    <w:p w14:paraId="5FA836BF" w14:textId="77777777" w:rsidR="00DF7BE3" w:rsidRPr="00F411A7" w:rsidRDefault="00DF7BE3" w:rsidP="00DF7BE3">
      <w:pPr>
        <w:ind w:left="850" w:hanging="424"/>
        <w:rPr>
          <w:rFonts w:asciiTheme="minorHAnsi" w:hAnsiTheme="minorHAnsi" w:cstheme="minorHAnsi"/>
        </w:rPr>
      </w:pPr>
    </w:p>
    <w:p w14:paraId="5349174D" w14:textId="77777777" w:rsidR="00DF7BE3" w:rsidRPr="00F411A7" w:rsidRDefault="00DF7BE3" w:rsidP="00DF7BE3">
      <w:pPr>
        <w:ind w:left="850" w:hanging="424"/>
        <w:rPr>
          <w:rFonts w:asciiTheme="minorHAnsi" w:hAnsiTheme="minorHAnsi" w:cstheme="minorHAnsi"/>
        </w:rPr>
      </w:pPr>
      <w:r w:rsidRPr="00F411A7">
        <w:rPr>
          <w:rFonts w:asciiTheme="minorHAnsi" w:hAnsiTheme="minorHAnsi" w:cstheme="minorHAnsi"/>
        </w:rPr>
        <w:t>b.</w:t>
      </w:r>
      <w:r w:rsidRPr="00F411A7">
        <w:rPr>
          <w:rFonts w:asciiTheme="minorHAnsi" w:hAnsiTheme="minorHAnsi" w:cstheme="minorHAnsi"/>
        </w:rPr>
        <w:tab/>
        <w:t xml:space="preserve">Have the terms of reference (TORs) or equivalent documents been updated? Yes / No </w:t>
      </w:r>
    </w:p>
    <w:p w14:paraId="360FBD9D" w14:textId="77777777" w:rsidR="00DF7BE3" w:rsidRPr="00F411A7" w:rsidRDefault="00DF7BE3" w:rsidP="00DF7BE3">
      <w:pPr>
        <w:ind w:left="850" w:hanging="424"/>
        <w:rPr>
          <w:rFonts w:asciiTheme="minorHAnsi" w:hAnsiTheme="minorHAnsi" w:cstheme="minorHAnsi"/>
        </w:rPr>
      </w:pPr>
      <w:r w:rsidRPr="00F411A7">
        <w:rPr>
          <w:rFonts w:asciiTheme="minorHAnsi" w:hAnsiTheme="minorHAnsi" w:cstheme="minorHAnsi"/>
        </w:rPr>
        <w:t>(If yes, please provide the web link to the PDF version for the updated document(s).)</w:t>
      </w:r>
    </w:p>
    <w:p w14:paraId="14EA054E" w14:textId="77777777" w:rsidR="00DF7BE3" w:rsidRPr="00F411A7" w:rsidRDefault="00DF7BE3" w:rsidP="00DF7BE3">
      <w:pPr>
        <w:ind w:left="0" w:firstLine="0"/>
        <w:rPr>
          <w:rFonts w:asciiTheme="minorHAnsi" w:hAnsiTheme="minorHAnsi" w:cstheme="minorHAnsi"/>
        </w:rPr>
      </w:pPr>
    </w:p>
    <w:p w14:paraId="70DA4FEF" w14:textId="10996B48" w:rsidR="00DF7BE3" w:rsidRPr="00F411A7" w:rsidRDefault="00DF7BE3" w:rsidP="00DF7BE3">
      <w:pPr>
        <w:pStyle w:val="Default"/>
        <w:ind w:left="426"/>
        <w:rPr>
          <w:rFonts w:asciiTheme="minorHAnsi" w:hAnsiTheme="minorHAnsi" w:cstheme="minorHAnsi"/>
          <w:color w:val="auto"/>
          <w:sz w:val="22"/>
          <w:szCs w:val="22"/>
        </w:rPr>
      </w:pPr>
      <w:r w:rsidRPr="00F411A7">
        <w:rPr>
          <w:rFonts w:asciiTheme="minorHAnsi" w:hAnsiTheme="minorHAnsi" w:cstheme="minorHAnsi"/>
          <w:color w:val="auto"/>
          <w:sz w:val="22"/>
          <w:szCs w:val="22"/>
        </w:rPr>
        <w:t xml:space="preserve">NOTE: Following </w:t>
      </w:r>
      <w:hyperlink r:id="rId11" w:history="1">
        <w:r w:rsidRPr="00A5757C">
          <w:rPr>
            <w:rStyle w:val="Hyperlink"/>
            <w:rFonts w:asciiTheme="minorHAnsi" w:hAnsiTheme="minorHAnsi" w:cstheme="minorHAnsi"/>
            <w:sz w:val="22"/>
            <w:szCs w:val="22"/>
          </w:rPr>
          <w:t>Resolution XIII.9 paragraph 8</w:t>
        </w:r>
      </w:hyperlink>
      <w:r w:rsidRPr="00F411A7">
        <w:rPr>
          <w:rFonts w:asciiTheme="minorHAnsi" w:hAnsiTheme="minorHAnsi" w:cstheme="minorHAnsi"/>
          <w:color w:val="auto"/>
          <w:sz w:val="22"/>
          <w:szCs w:val="22"/>
        </w:rPr>
        <w:t>, TORs or equivalent documents must be developed, which contain rules of procedure, structure, governance and membership, including the status of the Convention Secretariat’s participation in the RRI, and which should be consistent with the Resolutions and Recommendations of the Conference of the Parties.</w:t>
      </w:r>
    </w:p>
    <w:p w14:paraId="0239726C" w14:textId="77777777" w:rsidR="00DF7BE3" w:rsidRPr="00F411A7" w:rsidRDefault="00DF7BE3" w:rsidP="00DF7BE3">
      <w:pPr>
        <w:ind w:left="0" w:firstLine="0"/>
        <w:rPr>
          <w:rFonts w:asciiTheme="minorHAnsi" w:hAnsiTheme="minorHAnsi" w:cstheme="minorHAnsi"/>
        </w:rPr>
      </w:pPr>
    </w:p>
    <w:p w14:paraId="70E7509B" w14:textId="77777777" w:rsidR="00DF7BE3" w:rsidRPr="00F411A7" w:rsidRDefault="00DF7BE3" w:rsidP="00DF7BE3">
      <w:pPr>
        <w:ind w:left="850" w:hanging="424"/>
        <w:rPr>
          <w:rFonts w:asciiTheme="minorHAnsi" w:hAnsiTheme="minorHAnsi" w:cstheme="minorHAnsi"/>
        </w:rPr>
      </w:pPr>
      <w:r w:rsidRPr="00F411A7">
        <w:rPr>
          <w:rFonts w:asciiTheme="minorHAnsi" w:hAnsiTheme="minorHAnsi" w:cstheme="minorHAnsi"/>
        </w:rPr>
        <w:t>c.</w:t>
      </w:r>
      <w:r w:rsidRPr="00F411A7">
        <w:rPr>
          <w:rFonts w:asciiTheme="minorHAnsi" w:hAnsiTheme="minorHAnsi" w:cstheme="minorHAnsi"/>
        </w:rPr>
        <w:tab/>
        <w:t xml:space="preserve">Is the RRI eligible for core funding from the Secretariat of the Convention on Wetlands? </w:t>
      </w:r>
    </w:p>
    <w:p w14:paraId="750C2D10" w14:textId="77777777" w:rsidR="00DF7BE3" w:rsidRPr="00F411A7" w:rsidRDefault="00DF7BE3" w:rsidP="00DF7BE3">
      <w:pPr>
        <w:ind w:left="850" w:hanging="424"/>
        <w:rPr>
          <w:rFonts w:asciiTheme="minorHAnsi" w:hAnsiTheme="minorHAnsi" w:cstheme="minorHAnsi"/>
        </w:rPr>
      </w:pPr>
      <w:r w:rsidRPr="00F411A7">
        <w:rPr>
          <w:rFonts w:asciiTheme="minorHAnsi" w:hAnsiTheme="minorHAnsi" w:cstheme="minorHAnsi"/>
        </w:rPr>
        <w:t>Yes / No</w:t>
      </w:r>
    </w:p>
    <w:p w14:paraId="6F29BF2A" w14:textId="2EDD97E2" w:rsidR="00DF7BE3" w:rsidRPr="00F411A7" w:rsidRDefault="00DF7BE3" w:rsidP="00DF7BE3">
      <w:pPr>
        <w:ind w:left="426" w:firstLine="0"/>
        <w:rPr>
          <w:rFonts w:asciiTheme="minorHAnsi" w:hAnsiTheme="minorHAnsi" w:cstheme="minorHAnsi"/>
        </w:rPr>
      </w:pPr>
      <w:r w:rsidRPr="00F411A7">
        <w:rPr>
          <w:rFonts w:asciiTheme="minorHAnsi" w:hAnsiTheme="minorHAnsi" w:cstheme="minorHAnsi"/>
        </w:rPr>
        <w:t>NOTE: Eligible RRIs are (1) Regional Initiative for the Amazon River Basin, (2) Regional Initiative for Central Asia, (3) Indo-Burma Regional Initiative, and (4) Regional initiative for the Senegal River Basin (</w:t>
      </w:r>
      <w:hyperlink r:id="rId12" w:history="1">
        <w:r w:rsidRPr="00A5757C">
          <w:rPr>
            <w:rStyle w:val="Hyperlink"/>
            <w:rFonts w:asciiTheme="minorHAnsi" w:hAnsiTheme="minorHAnsi" w:cstheme="minorHAnsi"/>
          </w:rPr>
          <w:t>Decision SC52-19</w:t>
        </w:r>
      </w:hyperlink>
      <w:r w:rsidRPr="00F411A7">
        <w:rPr>
          <w:rFonts w:asciiTheme="minorHAnsi" w:hAnsiTheme="minorHAnsi" w:cstheme="minorHAnsi"/>
        </w:rPr>
        <w:t xml:space="preserve">). Concerning RRIs in Africa, following </w:t>
      </w:r>
      <w:hyperlink r:id="rId13" w:history="1">
        <w:r w:rsidRPr="00733F67">
          <w:rPr>
            <w:rStyle w:val="Hyperlink"/>
            <w:rFonts w:asciiTheme="minorHAnsi" w:hAnsiTheme="minorHAnsi" w:cstheme="minorHAnsi"/>
          </w:rPr>
          <w:t>Resolution XIII.2 paragraph 24</w:t>
        </w:r>
      </w:hyperlink>
      <w:r w:rsidRPr="00F411A7">
        <w:rPr>
          <w:rFonts w:asciiTheme="minorHAnsi" w:hAnsiTheme="minorHAnsi" w:cstheme="minorHAnsi"/>
        </w:rPr>
        <w:t xml:space="preserve">, the RRIs in Africa are invited to submit requests as part of reports to access available balance of the African voluntary contribution on an annual basis, in accordance with the provisions of Resolution XIII.9. </w:t>
      </w:r>
    </w:p>
    <w:p w14:paraId="2F978DF1" w14:textId="77777777" w:rsidR="00DF7BE3" w:rsidRPr="00F411A7" w:rsidRDefault="00DF7BE3" w:rsidP="00DF7BE3">
      <w:pPr>
        <w:pStyle w:val="ListParagraph"/>
        <w:ind w:left="426" w:firstLine="0"/>
        <w:rPr>
          <w:rFonts w:asciiTheme="minorHAnsi" w:hAnsiTheme="minorHAnsi" w:cstheme="minorHAnsi"/>
        </w:rPr>
      </w:pPr>
    </w:p>
    <w:p w14:paraId="57BF4F83" w14:textId="77777777" w:rsidR="001A0F26" w:rsidRPr="00F411A7" w:rsidRDefault="001A0F26">
      <w:pPr>
        <w:rPr>
          <w:rFonts w:asciiTheme="minorHAnsi" w:hAnsiTheme="minorHAnsi" w:cstheme="minorHAnsi"/>
          <w:b/>
        </w:rPr>
      </w:pPr>
      <w:r w:rsidRPr="00F411A7">
        <w:rPr>
          <w:rFonts w:asciiTheme="minorHAnsi" w:hAnsiTheme="minorHAnsi" w:cstheme="minorHAnsi"/>
          <w:b/>
        </w:rPr>
        <w:br w:type="page"/>
      </w:r>
    </w:p>
    <w:p w14:paraId="642D2EBD" w14:textId="796FF963" w:rsidR="00DF7BE3" w:rsidRPr="00F411A7" w:rsidRDefault="00DF7BE3" w:rsidP="00DF7BE3">
      <w:pPr>
        <w:rPr>
          <w:rFonts w:asciiTheme="minorHAnsi" w:hAnsiTheme="minorHAnsi" w:cstheme="minorHAnsi"/>
          <w:b/>
        </w:rPr>
      </w:pPr>
      <w:r w:rsidRPr="00F411A7">
        <w:rPr>
          <w:rFonts w:asciiTheme="minorHAnsi" w:hAnsiTheme="minorHAnsi" w:cstheme="minorHAnsi"/>
          <w:b/>
        </w:rPr>
        <w:lastRenderedPageBreak/>
        <w:t>2.</w:t>
      </w:r>
      <w:r w:rsidRPr="00F411A7">
        <w:rPr>
          <w:rFonts w:asciiTheme="minorHAnsi" w:hAnsiTheme="minorHAnsi" w:cstheme="minorHAnsi"/>
          <w:b/>
        </w:rPr>
        <w:tab/>
        <w:t>Work and activities undertaken during year XXXX</w:t>
      </w:r>
    </w:p>
    <w:p w14:paraId="346700D9" w14:textId="77777777" w:rsidR="00DF7BE3" w:rsidRPr="00F411A7" w:rsidRDefault="00DF7BE3" w:rsidP="00DF7BE3">
      <w:pPr>
        <w:pStyle w:val="ListParagraph"/>
        <w:ind w:left="0" w:firstLine="0"/>
        <w:rPr>
          <w:rFonts w:asciiTheme="minorHAnsi" w:hAnsiTheme="minorHAnsi" w:cstheme="minorHAnsi"/>
        </w:rPr>
      </w:pPr>
    </w:p>
    <w:p w14:paraId="6E9845CB" w14:textId="64BA1B08" w:rsidR="00DF7BE3" w:rsidRPr="00F411A7" w:rsidRDefault="00DF7BE3" w:rsidP="00DF7BE3">
      <w:pPr>
        <w:pStyle w:val="Default"/>
        <w:rPr>
          <w:color w:val="auto"/>
          <w:sz w:val="22"/>
          <w:szCs w:val="22"/>
        </w:rPr>
      </w:pPr>
      <w:r w:rsidRPr="00F411A7">
        <w:rPr>
          <w:rFonts w:asciiTheme="minorHAnsi" w:hAnsiTheme="minorHAnsi" w:cstheme="minorHAnsi"/>
          <w:color w:val="auto"/>
          <w:sz w:val="22"/>
          <w:szCs w:val="22"/>
        </w:rPr>
        <w:t>Provide a summary of the work undertaken by listing in the table below the Initiative’s activities, the results achieved, verifiable indicators, sources of information to verify achievements, and relevant Goals in the Ramsar Strategic Plan 2016-2024 to analyse tasks in relation to the implementation of the Convention (</w:t>
      </w:r>
      <w:hyperlink r:id="rId14" w:history="1">
        <w:r w:rsidRPr="00733F67">
          <w:rPr>
            <w:rStyle w:val="Hyperlink"/>
            <w:rFonts w:asciiTheme="minorHAnsi" w:hAnsiTheme="minorHAnsi" w:cstheme="minorHAnsi"/>
            <w:sz w:val="22"/>
            <w:szCs w:val="22"/>
          </w:rPr>
          <w:t>Resolution XIII.9, Paragraphs 8, e</w:t>
        </w:r>
      </w:hyperlink>
      <w:r w:rsidRPr="00F411A7">
        <w:rPr>
          <w:rFonts w:asciiTheme="minorHAnsi" w:hAnsiTheme="minorHAnsi" w:cstheme="minorHAnsi"/>
          <w:color w:val="auto"/>
          <w:sz w:val="22"/>
          <w:szCs w:val="22"/>
        </w:rPr>
        <w:t>). (</w:t>
      </w:r>
      <w:r w:rsidRPr="00F411A7">
        <w:rPr>
          <w:rFonts w:asciiTheme="minorHAnsi" w:hAnsiTheme="minorHAnsi" w:cstheme="minorHAnsi"/>
          <w:color w:val="auto"/>
          <w:sz w:val="22"/>
          <w:szCs w:val="22"/>
          <w:lang w:eastAsia="ja-JP"/>
        </w:rPr>
        <w:t>Please</w:t>
      </w:r>
      <w:r w:rsidRPr="00F411A7">
        <w:rPr>
          <w:rFonts w:asciiTheme="minorHAnsi" w:hAnsiTheme="minorHAnsi" w:cstheme="minorHAnsi"/>
          <w:color w:val="auto"/>
          <w:sz w:val="22"/>
          <w:szCs w:val="22"/>
        </w:rPr>
        <w:t xml:space="preserve"> refer to the Ramsar Strategic Plan: </w:t>
      </w:r>
    </w:p>
    <w:p w14:paraId="62BA6917" w14:textId="3C5A04C2" w:rsidR="00DF7BE3" w:rsidRPr="00F411A7" w:rsidRDefault="00733F67" w:rsidP="00DF7BE3">
      <w:pPr>
        <w:ind w:left="0" w:firstLine="0"/>
        <w:rPr>
          <w:rFonts w:asciiTheme="minorHAnsi" w:hAnsiTheme="minorHAnsi" w:cstheme="minorHAnsi"/>
        </w:rPr>
      </w:pPr>
      <w:hyperlink r:id="rId15" w:history="1">
        <w:r w:rsidRPr="00733F67">
          <w:rPr>
            <w:rStyle w:val="Hyperlink"/>
            <w:rFonts w:asciiTheme="minorHAnsi" w:hAnsiTheme="minorHAnsi" w:cstheme="minorHAnsi"/>
          </w:rPr>
          <w:t>http://www.ramsar.org/sites/default/files/documents/library/cop12_res02_strategic_plan_e_0.pdf</w:t>
        </w:r>
      </w:hyperlink>
      <w:r w:rsidR="00DF7BE3" w:rsidRPr="00F411A7">
        <w:rPr>
          <w:rFonts w:asciiTheme="minorHAnsi" w:hAnsiTheme="minorHAnsi" w:cstheme="minorHAnsi"/>
        </w:rPr>
        <w:t>)</w:t>
      </w:r>
    </w:p>
    <w:p w14:paraId="245E8A5F" w14:textId="77777777" w:rsidR="00DF7BE3" w:rsidRPr="00F411A7" w:rsidRDefault="00DF7BE3" w:rsidP="00DF7BE3">
      <w:pPr>
        <w:ind w:left="0" w:firstLine="0"/>
        <w:rPr>
          <w:rFonts w:asciiTheme="minorHAnsi" w:hAnsiTheme="minorHAnsi" w:cstheme="minorHAnsi"/>
        </w:rPr>
      </w:pPr>
    </w:p>
    <w:p w14:paraId="59EF3162" w14:textId="77777777" w:rsidR="00DF7BE3" w:rsidRPr="00F411A7" w:rsidRDefault="00DF7BE3" w:rsidP="00DF7BE3">
      <w:pPr>
        <w:ind w:left="0" w:firstLine="0"/>
        <w:rPr>
          <w:rFonts w:asciiTheme="minorHAnsi" w:hAnsiTheme="minorHAnsi" w:cstheme="minorHAnsi"/>
        </w:rPr>
      </w:pP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9"/>
        <w:gridCol w:w="1559"/>
        <w:gridCol w:w="1560"/>
        <w:gridCol w:w="1559"/>
        <w:gridCol w:w="1559"/>
        <w:gridCol w:w="1560"/>
      </w:tblGrid>
      <w:tr w:rsidR="00DF7BE3" w:rsidRPr="00F411A7" w14:paraId="7F2C4A3B" w14:textId="77777777" w:rsidTr="00CB5D2D">
        <w:trPr>
          <w:trHeight w:val="1101"/>
        </w:trPr>
        <w:tc>
          <w:tcPr>
            <w:tcW w:w="1559" w:type="dxa"/>
            <w:shd w:val="clear" w:color="auto" w:fill="auto"/>
            <w:vAlign w:val="center"/>
          </w:tcPr>
          <w:p w14:paraId="48465265" w14:textId="77777777" w:rsidR="00DF7BE3" w:rsidRPr="00F411A7" w:rsidRDefault="00DF7BE3" w:rsidP="00722DEE">
            <w:pPr>
              <w:keepNext/>
              <w:ind w:left="0" w:firstLine="0"/>
              <w:jc w:val="center"/>
              <w:rPr>
                <w:rFonts w:asciiTheme="minorHAnsi" w:hAnsiTheme="minorHAnsi" w:cstheme="minorHAnsi"/>
                <w:b/>
                <w:sz w:val="20"/>
                <w:szCs w:val="20"/>
              </w:rPr>
            </w:pPr>
            <w:r w:rsidRPr="00F411A7">
              <w:rPr>
                <w:rFonts w:asciiTheme="minorHAnsi" w:hAnsiTheme="minorHAnsi" w:cstheme="minorHAnsi"/>
                <w:b/>
                <w:sz w:val="20"/>
                <w:szCs w:val="20"/>
              </w:rPr>
              <w:t>Objectives</w:t>
            </w:r>
          </w:p>
        </w:tc>
        <w:tc>
          <w:tcPr>
            <w:tcW w:w="1559" w:type="dxa"/>
            <w:shd w:val="clear" w:color="auto" w:fill="auto"/>
            <w:vAlign w:val="center"/>
          </w:tcPr>
          <w:p w14:paraId="4CD3C5B5" w14:textId="77777777" w:rsidR="00DF7BE3" w:rsidRPr="00F411A7" w:rsidRDefault="00DF7BE3" w:rsidP="00722DEE">
            <w:pPr>
              <w:keepNext/>
              <w:ind w:left="0" w:firstLine="0"/>
              <w:jc w:val="center"/>
              <w:rPr>
                <w:rFonts w:asciiTheme="minorHAnsi" w:hAnsiTheme="minorHAnsi" w:cstheme="minorHAnsi"/>
                <w:b/>
                <w:sz w:val="20"/>
                <w:szCs w:val="20"/>
              </w:rPr>
            </w:pPr>
            <w:r w:rsidRPr="00F411A7">
              <w:rPr>
                <w:rFonts w:asciiTheme="minorHAnsi" w:hAnsiTheme="minorHAnsi" w:cstheme="minorHAnsi"/>
                <w:b/>
                <w:sz w:val="20"/>
                <w:szCs w:val="20"/>
              </w:rPr>
              <w:t>Activities</w:t>
            </w:r>
          </w:p>
        </w:tc>
        <w:tc>
          <w:tcPr>
            <w:tcW w:w="1560" w:type="dxa"/>
            <w:shd w:val="clear" w:color="auto" w:fill="auto"/>
            <w:vAlign w:val="center"/>
          </w:tcPr>
          <w:p w14:paraId="7354827F" w14:textId="77777777" w:rsidR="00DF7BE3" w:rsidRPr="00F411A7" w:rsidRDefault="00DF7BE3" w:rsidP="00722DEE">
            <w:pPr>
              <w:keepNext/>
              <w:ind w:left="0" w:firstLine="0"/>
              <w:jc w:val="center"/>
              <w:rPr>
                <w:rFonts w:asciiTheme="minorHAnsi" w:hAnsiTheme="minorHAnsi" w:cstheme="minorHAnsi"/>
                <w:b/>
                <w:sz w:val="20"/>
                <w:szCs w:val="20"/>
              </w:rPr>
            </w:pPr>
            <w:r w:rsidRPr="00F411A7">
              <w:rPr>
                <w:rFonts w:asciiTheme="minorHAnsi" w:hAnsiTheme="minorHAnsi" w:cstheme="minorHAnsi"/>
                <w:b/>
                <w:sz w:val="20"/>
                <w:szCs w:val="20"/>
              </w:rPr>
              <w:t>Results/</w:t>
            </w:r>
          </w:p>
          <w:p w14:paraId="0C1F48DC" w14:textId="77777777" w:rsidR="00DF7BE3" w:rsidRPr="00F411A7" w:rsidRDefault="00DF7BE3" w:rsidP="00722DEE">
            <w:pPr>
              <w:keepNext/>
              <w:ind w:left="0" w:firstLine="0"/>
              <w:jc w:val="center"/>
              <w:rPr>
                <w:rFonts w:asciiTheme="minorHAnsi" w:hAnsiTheme="minorHAnsi" w:cstheme="minorHAnsi"/>
                <w:b/>
                <w:sz w:val="20"/>
                <w:szCs w:val="20"/>
              </w:rPr>
            </w:pPr>
            <w:r w:rsidRPr="00F411A7">
              <w:rPr>
                <w:rFonts w:asciiTheme="minorHAnsi" w:hAnsiTheme="minorHAnsi" w:cstheme="minorHAnsi"/>
                <w:b/>
                <w:sz w:val="20"/>
                <w:szCs w:val="20"/>
              </w:rPr>
              <w:t>outcomes</w:t>
            </w:r>
          </w:p>
        </w:tc>
        <w:tc>
          <w:tcPr>
            <w:tcW w:w="1559" w:type="dxa"/>
            <w:shd w:val="clear" w:color="auto" w:fill="auto"/>
            <w:vAlign w:val="center"/>
          </w:tcPr>
          <w:p w14:paraId="273AEA2D" w14:textId="77777777" w:rsidR="00DF7BE3" w:rsidRPr="00F411A7" w:rsidRDefault="00DF7BE3" w:rsidP="00722DEE">
            <w:pPr>
              <w:keepNext/>
              <w:ind w:left="0" w:firstLine="0"/>
              <w:jc w:val="center"/>
              <w:rPr>
                <w:rFonts w:asciiTheme="minorHAnsi" w:hAnsiTheme="minorHAnsi" w:cstheme="minorHAnsi"/>
                <w:b/>
                <w:sz w:val="20"/>
                <w:szCs w:val="20"/>
              </w:rPr>
            </w:pPr>
            <w:r w:rsidRPr="00F411A7">
              <w:rPr>
                <w:rFonts w:asciiTheme="minorHAnsi" w:hAnsiTheme="minorHAnsi" w:cstheme="minorHAnsi"/>
                <w:b/>
                <w:sz w:val="20"/>
                <w:szCs w:val="20"/>
              </w:rPr>
              <w:t>Verifiable indicators</w:t>
            </w:r>
          </w:p>
        </w:tc>
        <w:tc>
          <w:tcPr>
            <w:tcW w:w="1559" w:type="dxa"/>
            <w:shd w:val="clear" w:color="auto" w:fill="auto"/>
            <w:vAlign w:val="center"/>
          </w:tcPr>
          <w:p w14:paraId="1A369A6A" w14:textId="77777777" w:rsidR="00DF7BE3" w:rsidRPr="00F411A7" w:rsidRDefault="00DF7BE3" w:rsidP="00722DEE">
            <w:pPr>
              <w:keepNext/>
              <w:ind w:left="0" w:firstLine="0"/>
              <w:jc w:val="center"/>
              <w:rPr>
                <w:rFonts w:asciiTheme="minorHAnsi" w:hAnsiTheme="minorHAnsi" w:cstheme="minorHAnsi"/>
                <w:b/>
                <w:sz w:val="20"/>
                <w:szCs w:val="20"/>
              </w:rPr>
            </w:pPr>
            <w:r w:rsidRPr="00F411A7">
              <w:rPr>
                <w:rFonts w:asciiTheme="minorHAnsi" w:hAnsiTheme="minorHAnsi" w:cstheme="minorHAnsi"/>
                <w:b/>
                <w:sz w:val="20"/>
                <w:szCs w:val="20"/>
              </w:rPr>
              <w:t>Means of verification / source of information</w:t>
            </w:r>
          </w:p>
        </w:tc>
        <w:tc>
          <w:tcPr>
            <w:tcW w:w="1560" w:type="dxa"/>
            <w:shd w:val="clear" w:color="auto" w:fill="auto"/>
            <w:vAlign w:val="center"/>
          </w:tcPr>
          <w:p w14:paraId="3BCE94B9" w14:textId="77777777" w:rsidR="00DF7BE3" w:rsidRPr="00F411A7" w:rsidRDefault="00DF7BE3" w:rsidP="00722DEE">
            <w:pPr>
              <w:keepNext/>
              <w:ind w:left="0" w:firstLine="0"/>
              <w:jc w:val="center"/>
              <w:rPr>
                <w:rFonts w:asciiTheme="minorHAnsi" w:hAnsiTheme="minorHAnsi" w:cstheme="minorHAnsi"/>
                <w:b/>
                <w:sz w:val="20"/>
                <w:szCs w:val="20"/>
              </w:rPr>
            </w:pPr>
            <w:r w:rsidRPr="00F411A7">
              <w:rPr>
                <w:rFonts w:asciiTheme="minorHAnsi" w:hAnsiTheme="minorHAnsi" w:cstheme="minorHAnsi"/>
                <w:b/>
                <w:sz w:val="20"/>
                <w:szCs w:val="20"/>
              </w:rPr>
              <w:t>Relevant Ramsar Strategic Plan Goals</w:t>
            </w:r>
          </w:p>
        </w:tc>
      </w:tr>
      <w:tr w:rsidR="00DF7BE3" w:rsidRPr="00F411A7" w14:paraId="350292FA" w14:textId="77777777" w:rsidTr="00CB5D2D">
        <w:trPr>
          <w:trHeight w:val="54"/>
        </w:trPr>
        <w:tc>
          <w:tcPr>
            <w:tcW w:w="1559" w:type="dxa"/>
          </w:tcPr>
          <w:p w14:paraId="6128AF25" w14:textId="77777777" w:rsidR="00DF7BE3" w:rsidRPr="00F411A7" w:rsidRDefault="00DF7BE3" w:rsidP="00CB5D2D">
            <w:pPr>
              <w:ind w:left="0" w:firstLine="0"/>
              <w:rPr>
                <w:rFonts w:asciiTheme="minorHAnsi" w:hAnsiTheme="minorHAnsi" w:cstheme="minorHAnsi"/>
                <w:sz w:val="20"/>
                <w:szCs w:val="20"/>
              </w:rPr>
            </w:pPr>
            <w:r w:rsidRPr="00F411A7">
              <w:rPr>
                <w:rFonts w:asciiTheme="minorHAnsi" w:hAnsiTheme="minorHAnsi" w:cstheme="minorHAnsi"/>
                <w:sz w:val="20"/>
                <w:szCs w:val="20"/>
              </w:rPr>
              <w:t>1. Objective one</w:t>
            </w:r>
          </w:p>
        </w:tc>
        <w:tc>
          <w:tcPr>
            <w:tcW w:w="1559" w:type="dxa"/>
          </w:tcPr>
          <w:p w14:paraId="70D40611" w14:textId="77777777" w:rsidR="00DF7BE3" w:rsidRPr="00F411A7" w:rsidRDefault="00DF7BE3" w:rsidP="00CB5D2D">
            <w:pPr>
              <w:ind w:left="0" w:firstLine="0"/>
              <w:rPr>
                <w:rFonts w:asciiTheme="minorHAnsi" w:hAnsiTheme="minorHAnsi" w:cstheme="minorHAnsi"/>
                <w:sz w:val="20"/>
                <w:szCs w:val="20"/>
              </w:rPr>
            </w:pPr>
            <w:r w:rsidRPr="00F411A7">
              <w:rPr>
                <w:rFonts w:asciiTheme="minorHAnsi" w:hAnsiTheme="minorHAnsi" w:cstheme="minorHAnsi"/>
                <w:sz w:val="20"/>
                <w:szCs w:val="20"/>
              </w:rPr>
              <w:t>1.1 Activity undertaken</w:t>
            </w:r>
          </w:p>
        </w:tc>
        <w:tc>
          <w:tcPr>
            <w:tcW w:w="1560" w:type="dxa"/>
          </w:tcPr>
          <w:p w14:paraId="10F99C09" w14:textId="77777777" w:rsidR="00DF7BE3" w:rsidRPr="00F411A7" w:rsidRDefault="00DF7BE3" w:rsidP="00CB5D2D">
            <w:pPr>
              <w:ind w:left="0" w:firstLine="0"/>
              <w:rPr>
                <w:rFonts w:asciiTheme="minorHAnsi" w:hAnsiTheme="minorHAnsi" w:cstheme="minorHAnsi"/>
                <w:sz w:val="20"/>
                <w:szCs w:val="20"/>
              </w:rPr>
            </w:pPr>
            <w:r w:rsidRPr="00F411A7">
              <w:rPr>
                <w:rFonts w:asciiTheme="minorHAnsi" w:hAnsiTheme="minorHAnsi" w:cstheme="minorHAnsi"/>
                <w:sz w:val="20"/>
                <w:szCs w:val="20"/>
              </w:rPr>
              <w:t>Completed / Not Completed</w:t>
            </w:r>
          </w:p>
          <w:p w14:paraId="52E3C170" w14:textId="77777777" w:rsidR="00DF7BE3" w:rsidRPr="00F411A7" w:rsidRDefault="00DF7BE3" w:rsidP="00CB5D2D">
            <w:pPr>
              <w:ind w:left="0" w:firstLine="0"/>
              <w:rPr>
                <w:rFonts w:asciiTheme="minorHAnsi" w:hAnsiTheme="minorHAnsi" w:cstheme="minorHAnsi"/>
                <w:sz w:val="20"/>
                <w:szCs w:val="20"/>
              </w:rPr>
            </w:pPr>
          </w:p>
          <w:p w14:paraId="0680BA10" w14:textId="77777777" w:rsidR="00DF7BE3" w:rsidRPr="00F411A7" w:rsidRDefault="00DF7BE3" w:rsidP="00CB5D2D">
            <w:pPr>
              <w:ind w:left="0" w:firstLine="0"/>
              <w:rPr>
                <w:rFonts w:asciiTheme="minorHAnsi" w:hAnsiTheme="minorHAnsi" w:cstheme="minorHAnsi"/>
                <w:sz w:val="20"/>
                <w:szCs w:val="20"/>
              </w:rPr>
            </w:pPr>
            <w:r w:rsidRPr="00F411A7">
              <w:rPr>
                <w:rFonts w:asciiTheme="minorHAnsi" w:hAnsiTheme="minorHAnsi" w:cstheme="minorHAnsi"/>
                <w:sz w:val="20"/>
                <w:szCs w:val="20"/>
              </w:rPr>
              <w:t>Outcomes:</w:t>
            </w:r>
          </w:p>
        </w:tc>
        <w:tc>
          <w:tcPr>
            <w:tcW w:w="1559" w:type="dxa"/>
          </w:tcPr>
          <w:p w14:paraId="136E9929" w14:textId="77777777" w:rsidR="00DF7BE3" w:rsidRPr="00F411A7" w:rsidRDefault="00DF7BE3" w:rsidP="00CB5D2D">
            <w:pPr>
              <w:ind w:left="0" w:firstLine="0"/>
              <w:rPr>
                <w:rFonts w:asciiTheme="minorHAnsi" w:hAnsiTheme="minorHAnsi" w:cstheme="minorHAnsi"/>
                <w:sz w:val="20"/>
                <w:szCs w:val="20"/>
              </w:rPr>
            </w:pPr>
          </w:p>
        </w:tc>
        <w:tc>
          <w:tcPr>
            <w:tcW w:w="1559" w:type="dxa"/>
          </w:tcPr>
          <w:p w14:paraId="14F666DB" w14:textId="77777777" w:rsidR="00DF7BE3" w:rsidRPr="00F411A7" w:rsidRDefault="00DF7BE3" w:rsidP="00CB5D2D">
            <w:pPr>
              <w:ind w:left="0" w:firstLine="0"/>
              <w:rPr>
                <w:rFonts w:asciiTheme="minorHAnsi" w:hAnsiTheme="minorHAnsi" w:cstheme="minorHAnsi"/>
                <w:sz w:val="20"/>
                <w:szCs w:val="20"/>
              </w:rPr>
            </w:pPr>
          </w:p>
        </w:tc>
        <w:tc>
          <w:tcPr>
            <w:tcW w:w="1560" w:type="dxa"/>
          </w:tcPr>
          <w:p w14:paraId="4BD4926F" w14:textId="77777777" w:rsidR="00DF7BE3" w:rsidRPr="00F411A7" w:rsidRDefault="00DF7BE3" w:rsidP="00CB5D2D">
            <w:pPr>
              <w:ind w:left="0" w:firstLine="0"/>
              <w:rPr>
                <w:rFonts w:asciiTheme="minorHAnsi" w:hAnsiTheme="minorHAnsi" w:cstheme="minorHAnsi"/>
                <w:sz w:val="20"/>
                <w:szCs w:val="20"/>
              </w:rPr>
            </w:pPr>
          </w:p>
        </w:tc>
      </w:tr>
      <w:tr w:rsidR="00DF7BE3" w:rsidRPr="00F411A7" w14:paraId="4494D4DA" w14:textId="77777777" w:rsidTr="00CB5D2D">
        <w:trPr>
          <w:trHeight w:val="54"/>
        </w:trPr>
        <w:tc>
          <w:tcPr>
            <w:tcW w:w="1559" w:type="dxa"/>
          </w:tcPr>
          <w:p w14:paraId="3ECD54D1" w14:textId="77777777" w:rsidR="00DF7BE3" w:rsidRPr="00F411A7" w:rsidRDefault="00DF7BE3" w:rsidP="00CB5D2D">
            <w:pPr>
              <w:ind w:left="0" w:firstLine="0"/>
              <w:rPr>
                <w:rFonts w:asciiTheme="minorHAnsi" w:hAnsiTheme="minorHAnsi" w:cstheme="minorHAnsi"/>
                <w:sz w:val="20"/>
                <w:szCs w:val="20"/>
              </w:rPr>
            </w:pPr>
          </w:p>
        </w:tc>
        <w:tc>
          <w:tcPr>
            <w:tcW w:w="1559" w:type="dxa"/>
          </w:tcPr>
          <w:p w14:paraId="663BA127" w14:textId="77777777" w:rsidR="00DF7BE3" w:rsidRPr="00F411A7" w:rsidRDefault="00DF7BE3" w:rsidP="00CB5D2D">
            <w:pPr>
              <w:ind w:left="0" w:firstLine="0"/>
              <w:rPr>
                <w:rFonts w:asciiTheme="minorHAnsi" w:hAnsiTheme="minorHAnsi" w:cstheme="minorHAnsi"/>
                <w:sz w:val="20"/>
                <w:szCs w:val="20"/>
              </w:rPr>
            </w:pPr>
            <w:r w:rsidRPr="00F411A7">
              <w:rPr>
                <w:rFonts w:asciiTheme="minorHAnsi" w:hAnsiTheme="minorHAnsi" w:cstheme="minorHAnsi"/>
                <w:sz w:val="20"/>
                <w:szCs w:val="20"/>
              </w:rPr>
              <w:t>1.2 Activity undertaken</w:t>
            </w:r>
          </w:p>
        </w:tc>
        <w:tc>
          <w:tcPr>
            <w:tcW w:w="1560" w:type="dxa"/>
          </w:tcPr>
          <w:p w14:paraId="18A23D19" w14:textId="77777777" w:rsidR="00DF7BE3" w:rsidRPr="00F411A7" w:rsidRDefault="00DF7BE3" w:rsidP="00CB5D2D">
            <w:pPr>
              <w:ind w:left="0" w:firstLine="0"/>
              <w:rPr>
                <w:rFonts w:asciiTheme="minorHAnsi" w:hAnsiTheme="minorHAnsi" w:cstheme="minorHAnsi"/>
                <w:sz w:val="20"/>
                <w:szCs w:val="20"/>
              </w:rPr>
            </w:pPr>
            <w:r w:rsidRPr="00F411A7">
              <w:rPr>
                <w:rFonts w:asciiTheme="minorHAnsi" w:hAnsiTheme="minorHAnsi" w:cstheme="minorHAnsi"/>
                <w:sz w:val="20"/>
                <w:szCs w:val="20"/>
              </w:rPr>
              <w:t xml:space="preserve">Completed / Not Completed </w:t>
            </w:r>
          </w:p>
          <w:p w14:paraId="230E9916" w14:textId="77777777" w:rsidR="00DF7BE3" w:rsidRPr="00F411A7" w:rsidRDefault="00DF7BE3" w:rsidP="00CB5D2D">
            <w:pPr>
              <w:ind w:left="0" w:firstLine="0"/>
              <w:rPr>
                <w:rFonts w:asciiTheme="minorHAnsi" w:hAnsiTheme="minorHAnsi" w:cstheme="minorHAnsi"/>
                <w:sz w:val="20"/>
                <w:szCs w:val="20"/>
              </w:rPr>
            </w:pPr>
          </w:p>
          <w:p w14:paraId="0213B2E5" w14:textId="77777777" w:rsidR="00DF7BE3" w:rsidRPr="00F411A7" w:rsidRDefault="00DF7BE3" w:rsidP="00CB5D2D">
            <w:pPr>
              <w:ind w:left="0" w:firstLine="0"/>
              <w:rPr>
                <w:rFonts w:asciiTheme="minorHAnsi" w:hAnsiTheme="minorHAnsi" w:cstheme="minorHAnsi"/>
                <w:sz w:val="20"/>
                <w:szCs w:val="20"/>
              </w:rPr>
            </w:pPr>
            <w:r w:rsidRPr="00F411A7">
              <w:rPr>
                <w:rFonts w:asciiTheme="minorHAnsi" w:hAnsiTheme="minorHAnsi" w:cstheme="minorHAnsi"/>
                <w:sz w:val="20"/>
                <w:szCs w:val="20"/>
              </w:rPr>
              <w:t>Outcomes:</w:t>
            </w:r>
          </w:p>
        </w:tc>
        <w:tc>
          <w:tcPr>
            <w:tcW w:w="1559" w:type="dxa"/>
          </w:tcPr>
          <w:p w14:paraId="48C29CC2" w14:textId="77777777" w:rsidR="00DF7BE3" w:rsidRPr="00F411A7" w:rsidRDefault="00DF7BE3" w:rsidP="00CB5D2D">
            <w:pPr>
              <w:ind w:left="0" w:firstLine="0"/>
              <w:rPr>
                <w:rFonts w:asciiTheme="minorHAnsi" w:hAnsiTheme="minorHAnsi" w:cstheme="minorHAnsi"/>
                <w:sz w:val="20"/>
                <w:szCs w:val="20"/>
              </w:rPr>
            </w:pPr>
          </w:p>
        </w:tc>
        <w:tc>
          <w:tcPr>
            <w:tcW w:w="1559" w:type="dxa"/>
          </w:tcPr>
          <w:p w14:paraId="6D04A6B4" w14:textId="77777777" w:rsidR="00DF7BE3" w:rsidRPr="00F411A7" w:rsidRDefault="00DF7BE3" w:rsidP="00CB5D2D">
            <w:pPr>
              <w:ind w:left="0" w:firstLine="0"/>
              <w:rPr>
                <w:rFonts w:asciiTheme="minorHAnsi" w:hAnsiTheme="minorHAnsi" w:cstheme="minorHAnsi"/>
                <w:sz w:val="20"/>
                <w:szCs w:val="20"/>
              </w:rPr>
            </w:pPr>
          </w:p>
        </w:tc>
        <w:tc>
          <w:tcPr>
            <w:tcW w:w="1560" w:type="dxa"/>
          </w:tcPr>
          <w:p w14:paraId="667C2B45" w14:textId="77777777" w:rsidR="00DF7BE3" w:rsidRPr="00F411A7" w:rsidRDefault="00DF7BE3" w:rsidP="00CB5D2D">
            <w:pPr>
              <w:ind w:left="0" w:firstLine="0"/>
              <w:rPr>
                <w:rFonts w:asciiTheme="minorHAnsi" w:hAnsiTheme="minorHAnsi" w:cstheme="minorHAnsi"/>
                <w:sz w:val="20"/>
                <w:szCs w:val="20"/>
              </w:rPr>
            </w:pPr>
          </w:p>
        </w:tc>
      </w:tr>
      <w:tr w:rsidR="00DF7BE3" w:rsidRPr="00F411A7" w14:paraId="2402BB66" w14:textId="77777777" w:rsidTr="00CB5D2D">
        <w:trPr>
          <w:trHeight w:val="54"/>
        </w:trPr>
        <w:tc>
          <w:tcPr>
            <w:tcW w:w="1559" w:type="dxa"/>
          </w:tcPr>
          <w:p w14:paraId="1CB6806C" w14:textId="77777777" w:rsidR="00DF7BE3" w:rsidRPr="00F411A7" w:rsidRDefault="00DF7BE3" w:rsidP="00CB5D2D">
            <w:pPr>
              <w:ind w:left="0" w:firstLine="0"/>
              <w:rPr>
                <w:rFonts w:asciiTheme="minorHAnsi" w:hAnsiTheme="minorHAnsi" w:cstheme="minorHAnsi"/>
                <w:sz w:val="20"/>
                <w:szCs w:val="20"/>
              </w:rPr>
            </w:pPr>
            <w:r w:rsidRPr="00F411A7">
              <w:rPr>
                <w:rFonts w:asciiTheme="minorHAnsi" w:hAnsiTheme="minorHAnsi" w:cstheme="minorHAnsi"/>
                <w:sz w:val="20"/>
                <w:szCs w:val="20"/>
              </w:rPr>
              <w:t>2. Objective two</w:t>
            </w:r>
          </w:p>
          <w:p w14:paraId="20695ED1" w14:textId="77777777" w:rsidR="00DF7BE3" w:rsidRPr="00F411A7" w:rsidRDefault="00DF7BE3" w:rsidP="00CB5D2D">
            <w:pPr>
              <w:ind w:left="0" w:firstLine="0"/>
              <w:rPr>
                <w:rFonts w:asciiTheme="minorHAnsi" w:hAnsiTheme="minorHAnsi" w:cstheme="minorHAnsi"/>
                <w:sz w:val="20"/>
                <w:szCs w:val="20"/>
              </w:rPr>
            </w:pPr>
          </w:p>
          <w:p w14:paraId="05673885" w14:textId="77777777" w:rsidR="00DF7BE3" w:rsidRPr="00F411A7" w:rsidRDefault="00DF7BE3" w:rsidP="00CB5D2D">
            <w:pPr>
              <w:ind w:left="0" w:firstLine="0"/>
              <w:rPr>
                <w:rFonts w:asciiTheme="minorHAnsi" w:hAnsiTheme="minorHAnsi" w:cstheme="minorHAnsi"/>
                <w:sz w:val="20"/>
                <w:szCs w:val="20"/>
              </w:rPr>
            </w:pPr>
          </w:p>
          <w:p w14:paraId="63EFE975" w14:textId="77777777" w:rsidR="00DF7BE3" w:rsidRPr="00F411A7" w:rsidRDefault="00DF7BE3" w:rsidP="00CB5D2D">
            <w:pPr>
              <w:ind w:left="0" w:firstLine="0"/>
              <w:rPr>
                <w:rFonts w:asciiTheme="minorHAnsi" w:hAnsiTheme="minorHAnsi" w:cstheme="minorHAnsi"/>
                <w:sz w:val="20"/>
                <w:szCs w:val="20"/>
              </w:rPr>
            </w:pPr>
          </w:p>
        </w:tc>
        <w:tc>
          <w:tcPr>
            <w:tcW w:w="1559" w:type="dxa"/>
          </w:tcPr>
          <w:p w14:paraId="05DC0E9D" w14:textId="77777777" w:rsidR="00DF7BE3" w:rsidRPr="00F411A7" w:rsidRDefault="00DF7BE3" w:rsidP="00CB5D2D">
            <w:pPr>
              <w:ind w:left="0" w:firstLine="0"/>
              <w:rPr>
                <w:rFonts w:asciiTheme="minorHAnsi" w:hAnsiTheme="minorHAnsi" w:cstheme="minorHAnsi"/>
                <w:sz w:val="20"/>
                <w:szCs w:val="20"/>
              </w:rPr>
            </w:pPr>
          </w:p>
        </w:tc>
        <w:tc>
          <w:tcPr>
            <w:tcW w:w="1560" w:type="dxa"/>
          </w:tcPr>
          <w:p w14:paraId="66296018" w14:textId="77777777" w:rsidR="00DF7BE3" w:rsidRPr="00F411A7" w:rsidRDefault="00DF7BE3" w:rsidP="00CB5D2D">
            <w:pPr>
              <w:ind w:left="0" w:firstLine="0"/>
              <w:rPr>
                <w:rFonts w:asciiTheme="minorHAnsi" w:hAnsiTheme="minorHAnsi" w:cstheme="minorHAnsi"/>
                <w:sz w:val="20"/>
                <w:szCs w:val="20"/>
              </w:rPr>
            </w:pPr>
          </w:p>
        </w:tc>
        <w:tc>
          <w:tcPr>
            <w:tcW w:w="1559" w:type="dxa"/>
          </w:tcPr>
          <w:p w14:paraId="5C58685C" w14:textId="77777777" w:rsidR="00DF7BE3" w:rsidRPr="00F411A7" w:rsidRDefault="00DF7BE3" w:rsidP="00CB5D2D">
            <w:pPr>
              <w:ind w:left="0" w:firstLine="0"/>
              <w:rPr>
                <w:rFonts w:asciiTheme="minorHAnsi" w:hAnsiTheme="minorHAnsi" w:cstheme="minorHAnsi"/>
                <w:sz w:val="20"/>
                <w:szCs w:val="20"/>
              </w:rPr>
            </w:pPr>
          </w:p>
        </w:tc>
        <w:tc>
          <w:tcPr>
            <w:tcW w:w="1559" w:type="dxa"/>
          </w:tcPr>
          <w:p w14:paraId="46A883FD" w14:textId="77777777" w:rsidR="00DF7BE3" w:rsidRPr="00F411A7" w:rsidRDefault="00DF7BE3" w:rsidP="00CB5D2D">
            <w:pPr>
              <w:ind w:left="0" w:firstLine="0"/>
              <w:rPr>
                <w:rFonts w:asciiTheme="minorHAnsi" w:hAnsiTheme="minorHAnsi" w:cstheme="minorHAnsi"/>
                <w:sz w:val="20"/>
                <w:szCs w:val="20"/>
              </w:rPr>
            </w:pPr>
          </w:p>
        </w:tc>
        <w:tc>
          <w:tcPr>
            <w:tcW w:w="1560" w:type="dxa"/>
          </w:tcPr>
          <w:p w14:paraId="49DC5055" w14:textId="77777777" w:rsidR="00DF7BE3" w:rsidRPr="00F411A7" w:rsidRDefault="00DF7BE3" w:rsidP="00CB5D2D">
            <w:pPr>
              <w:ind w:left="0" w:firstLine="0"/>
              <w:rPr>
                <w:rFonts w:asciiTheme="minorHAnsi" w:hAnsiTheme="minorHAnsi" w:cstheme="minorHAnsi"/>
                <w:sz w:val="20"/>
                <w:szCs w:val="20"/>
              </w:rPr>
            </w:pPr>
          </w:p>
        </w:tc>
      </w:tr>
      <w:tr w:rsidR="00DF7BE3" w:rsidRPr="00F411A7" w14:paraId="16A1BF83" w14:textId="77777777" w:rsidTr="00CB5D2D">
        <w:trPr>
          <w:trHeight w:val="54"/>
        </w:trPr>
        <w:tc>
          <w:tcPr>
            <w:tcW w:w="1559" w:type="dxa"/>
          </w:tcPr>
          <w:p w14:paraId="17DC0ED3" w14:textId="77777777" w:rsidR="00DF7BE3" w:rsidRPr="00F411A7" w:rsidRDefault="00DF7BE3" w:rsidP="00CB5D2D">
            <w:pPr>
              <w:ind w:left="0" w:firstLine="0"/>
              <w:rPr>
                <w:rFonts w:asciiTheme="minorHAnsi" w:hAnsiTheme="minorHAnsi" w:cstheme="minorHAnsi"/>
                <w:sz w:val="20"/>
                <w:szCs w:val="20"/>
              </w:rPr>
            </w:pPr>
          </w:p>
          <w:p w14:paraId="7031752A" w14:textId="77777777" w:rsidR="00DF7BE3" w:rsidRPr="00F411A7" w:rsidRDefault="00DF7BE3" w:rsidP="00CB5D2D">
            <w:pPr>
              <w:ind w:left="0" w:firstLine="0"/>
              <w:rPr>
                <w:rFonts w:asciiTheme="minorHAnsi" w:hAnsiTheme="minorHAnsi" w:cstheme="minorHAnsi"/>
                <w:sz w:val="20"/>
                <w:szCs w:val="20"/>
              </w:rPr>
            </w:pPr>
          </w:p>
          <w:p w14:paraId="3468B529" w14:textId="77777777" w:rsidR="00DF7BE3" w:rsidRPr="00F411A7" w:rsidRDefault="00DF7BE3" w:rsidP="00CB5D2D">
            <w:pPr>
              <w:ind w:left="0" w:firstLine="0"/>
              <w:rPr>
                <w:rFonts w:asciiTheme="minorHAnsi" w:hAnsiTheme="minorHAnsi" w:cstheme="minorHAnsi"/>
                <w:sz w:val="20"/>
                <w:szCs w:val="20"/>
              </w:rPr>
            </w:pPr>
          </w:p>
          <w:p w14:paraId="2FFAA4C3" w14:textId="77777777" w:rsidR="00DF7BE3" w:rsidRPr="00F411A7" w:rsidRDefault="00DF7BE3" w:rsidP="00CB5D2D">
            <w:pPr>
              <w:ind w:left="0" w:firstLine="0"/>
              <w:rPr>
                <w:rFonts w:asciiTheme="minorHAnsi" w:hAnsiTheme="minorHAnsi" w:cstheme="minorHAnsi"/>
                <w:sz w:val="20"/>
                <w:szCs w:val="20"/>
              </w:rPr>
            </w:pPr>
          </w:p>
          <w:p w14:paraId="3D8F8F87" w14:textId="77777777" w:rsidR="00DF7BE3" w:rsidRPr="00F411A7" w:rsidRDefault="00DF7BE3" w:rsidP="00CB5D2D">
            <w:pPr>
              <w:ind w:left="0" w:firstLine="0"/>
              <w:rPr>
                <w:rFonts w:asciiTheme="minorHAnsi" w:hAnsiTheme="minorHAnsi" w:cstheme="minorHAnsi"/>
                <w:sz w:val="20"/>
                <w:szCs w:val="20"/>
              </w:rPr>
            </w:pPr>
          </w:p>
        </w:tc>
        <w:tc>
          <w:tcPr>
            <w:tcW w:w="1559" w:type="dxa"/>
          </w:tcPr>
          <w:p w14:paraId="4781FAD8" w14:textId="77777777" w:rsidR="00DF7BE3" w:rsidRPr="00F411A7" w:rsidRDefault="00DF7BE3" w:rsidP="00CB5D2D">
            <w:pPr>
              <w:ind w:left="0" w:firstLine="0"/>
              <w:rPr>
                <w:rFonts w:asciiTheme="minorHAnsi" w:hAnsiTheme="minorHAnsi" w:cstheme="minorHAnsi"/>
                <w:sz w:val="20"/>
                <w:szCs w:val="20"/>
              </w:rPr>
            </w:pPr>
          </w:p>
        </w:tc>
        <w:tc>
          <w:tcPr>
            <w:tcW w:w="1560" w:type="dxa"/>
          </w:tcPr>
          <w:p w14:paraId="60811146" w14:textId="77777777" w:rsidR="00DF7BE3" w:rsidRPr="00F411A7" w:rsidRDefault="00DF7BE3" w:rsidP="00CB5D2D">
            <w:pPr>
              <w:ind w:left="0" w:firstLine="0"/>
              <w:rPr>
                <w:rFonts w:asciiTheme="minorHAnsi" w:hAnsiTheme="minorHAnsi" w:cstheme="minorHAnsi"/>
                <w:sz w:val="20"/>
                <w:szCs w:val="20"/>
              </w:rPr>
            </w:pPr>
          </w:p>
        </w:tc>
        <w:tc>
          <w:tcPr>
            <w:tcW w:w="1559" w:type="dxa"/>
          </w:tcPr>
          <w:p w14:paraId="52809E58" w14:textId="77777777" w:rsidR="00DF7BE3" w:rsidRPr="00F411A7" w:rsidRDefault="00DF7BE3" w:rsidP="00CB5D2D">
            <w:pPr>
              <w:ind w:left="0" w:firstLine="0"/>
              <w:rPr>
                <w:rFonts w:asciiTheme="minorHAnsi" w:hAnsiTheme="minorHAnsi" w:cstheme="minorHAnsi"/>
                <w:sz w:val="20"/>
                <w:szCs w:val="20"/>
              </w:rPr>
            </w:pPr>
          </w:p>
        </w:tc>
        <w:tc>
          <w:tcPr>
            <w:tcW w:w="1559" w:type="dxa"/>
          </w:tcPr>
          <w:p w14:paraId="2B476FBC" w14:textId="77777777" w:rsidR="00DF7BE3" w:rsidRPr="00F411A7" w:rsidRDefault="00DF7BE3" w:rsidP="00CB5D2D">
            <w:pPr>
              <w:ind w:left="0" w:firstLine="0"/>
              <w:rPr>
                <w:rFonts w:asciiTheme="minorHAnsi" w:hAnsiTheme="minorHAnsi" w:cstheme="minorHAnsi"/>
                <w:sz w:val="20"/>
                <w:szCs w:val="20"/>
              </w:rPr>
            </w:pPr>
          </w:p>
        </w:tc>
        <w:tc>
          <w:tcPr>
            <w:tcW w:w="1560" w:type="dxa"/>
          </w:tcPr>
          <w:p w14:paraId="6E9649FF" w14:textId="77777777" w:rsidR="00DF7BE3" w:rsidRPr="00F411A7" w:rsidRDefault="00DF7BE3" w:rsidP="00CB5D2D">
            <w:pPr>
              <w:ind w:left="0" w:firstLine="0"/>
              <w:rPr>
                <w:rFonts w:asciiTheme="minorHAnsi" w:hAnsiTheme="minorHAnsi" w:cstheme="minorHAnsi"/>
                <w:sz w:val="20"/>
                <w:szCs w:val="20"/>
              </w:rPr>
            </w:pPr>
          </w:p>
        </w:tc>
      </w:tr>
      <w:tr w:rsidR="00DF7BE3" w:rsidRPr="00F411A7" w14:paraId="79A682D0" w14:textId="77777777" w:rsidTr="00CB5D2D">
        <w:trPr>
          <w:trHeight w:val="54"/>
        </w:trPr>
        <w:tc>
          <w:tcPr>
            <w:tcW w:w="1559" w:type="dxa"/>
          </w:tcPr>
          <w:p w14:paraId="563CD270" w14:textId="77777777" w:rsidR="00DF7BE3" w:rsidRPr="00F411A7" w:rsidRDefault="00DF7BE3" w:rsidP="00CB5D2D">
            <w:pPr>
              <w:ind w:left="0" w:firstLine="0"/>
              <w:rPr>
                <w:rFonts w:asciiTheme="minorHAnsi" w:hAnsiTheme="minorHAnsi" w:cstheme="minorHAnsi"/>
                <w:sz w:val="20"/>
                <w:szCs w:val="20"/>
              </w:rPr>
            </w:pPr>
          </w:p>
          <w:p w14:paraId="76620852" w14:textId="77777777" w:rsidR="00DF7BE3" w:rsidRPr="00F411A7" w:rsidRDefault="00DF7BE3" w:rsidP="00CB5D2D">
            <w:pPr>
              <w:ind w:left="0" w:firstLine="0"/>
              <w:rPr>
                <w:rFonts w:asciiTheme="minorHAnsi" w:hAnsiTheme="minorHAnsi" w:cstheme="minorHAnsi"/>
                <w:sz w:val="20"/>
                <w:szCs w:val="20"/>
              </w:rPr>
            </w:pPr>
          </w:p>
          <w:p w14:paraId="29E638BD" w14:textId="77777777" w:rsidR="00DF7BE3" w:rsidRPr="00F411A7" w:rsidRDefault="00DF7BE3" w:rsidP="00CB5D2D">
            <w:pPr>
              <w:ind w:left="0" w:firstLine="0"/>
              <w:rPr>
                <w:rFonts w:asciiTheme="minorHAnsi" w:hAnsiTheme="minorHAnsi" w:cstheme="minorHAnsi"/>
                <w:sz w:val="20"/>
                <w:szCs w:val="20"/>
              </w:rPr>
            </w:pPr>
          </w:p>
          <w:p w14:paraId="001B6363" w14:textId="77777777" w:rsidR="00DF7BE3" w:rsidRPr="00F411A7" w:rsidRDefault="00DF7BE3" w:rsidP="00CB5D2D">
            <w:pPr>
              <w:ind w:left="0" w:firstLine="0"/>
              <w:rPr>
                <w:rFonts w:asciiTheme="minorHAnsi" w:hAnsiTheme="minorHAnsi" w:cstheme="minorHAnsi"/>
                <w:sz w:val="20"/>
                <w:szCs w:val="20"/>
              </w:rPr>
            </w:pPr>
          </w:p>
          <w:p w14:paraId="35C06D56" w14:textId="77777777" w:rsidR="00DF7BE3" w:rsidRPr="00F411A7" w:rsidRDefault="00DF7BE3" w:rsidP="00CB5D2D">
            <w:pPr>
              <w:ind w:left="0" w:firstLine="0"/>
              <w:rPr>
                <w:rFonts w:asciiTheme="minorHAnsi" w:hAnsiTheme="minorHAnsi" w:cstheme="minorHAnsi"/>
                <w:sz w:val="20"/>
                <w:szCs w:val="20"/>
              </w:rPr>
            </w:pPr>
          </w:p>
        </w:tc>
        <w:tc>
          <w:tcPr>
            <w:tcW w:w="1559" w:type="dxa"/>
          </w:tcPr>
          <w:p w14:paraId="322F41B4" w14:textId="77777777" w:rsidR="00DF7BE3" w:rsidRPr="00F411A7" w:rsidRDefault="00DF7BE3" w:rsidP="00CB5D2D">
            <w:pPr>
              <w:ind w:left="0" w:firstLine="0"/>
              <w:rPr>
                <w:rFonts w:asciiTheme="minorHAnsi" w:hAnsiTheme="minorHAnsi" w:cstheme="minorHAnsi"/>
                <w:sz w:val="20"/>
                <w:szCs w:val="20"/>
              </w:rPr>
            </w:pPr>
          </w:p>
        </w:tc>
        <w:tc>
          <w:tcPr>
            <w:tcW w:w="1560" w:type="dxa"/>
          </w:tcPr>
          <w:p w14:paraId="59F866DD" w14:textId="77777777" w:rsidR="00DF7BE3" w:rsidRPr="00F411A7" w:rsidRDefault="00DF7BE3" w:rsidP="00CB5D2D">
            <w:pPr>
              <w:ind w:left="0" w:firstLine="0"/>
              <w:rPr>
                <w:rFonts w:asciiTheme="minorHAnsi" w:hAnsiTheme="minorHAnsi" w:cstheme="minorHAnsi"/>
                <w:sz w:val="20"/>
                <w:szCs w:val="20"/>
              </w:rPr>
            </w:pPr>
          </w:p>
        </w:tc>
        <w:tc>
          <w:tcPr>
            <w:tcW w:w="1559" w:type="dxa"/>
          </w:tcPr>
          <w:p w14:paraId="298F0946" w14:textId="77777777" w:rsidR="00DF7BE3" w:rsidRPr="00F411A7" w:rsidRDefault="00DF7BE3" w:rsidP="00CB5D2D">
            <w:pPr>
              <w:ind w:left="0" w:firstLine="0"/>
              <w:rPr>
                <w:rFonts w:asciiTheme="minorHAnsi" w:hAnsiTheme="minorHAnsi" w:cstheme="minorHAnsi"/>
                <w:sz w:val="20"/>
                <w:szCs w:val="20"/>
              </w:rPr>
            </w:pPr>
          </w:p>
        </w:tc>
        <w:tc>
          <w:tcPr>
            <w:tcW w:w="1559" w:type="dxa"/>
          </w:tcPr>
          <w:p w14:paraId="6F6385DD" w14:textId="77777777" w:rsidR="00DF7BE3" w:rsidRPr="00F411A7" w:rsidRDefault="00DF7BE3" w:rsidP="00CB5D2D">
            <w:pPr>
              <w:ind w:left="0" w:firstLine="0"/>
              <w:rPr>
                <w:rFonts w:asciiTheme="minorHAnsi" w:hAnsiTheme="minorHAnsi" w:cstheme="minorHAnsi"/>
                <w:sz w:val="20"/>
                <w:szCs w:val="20"/>
              </w:rPr>
            </w:pPr>
          </w:p>
        </w:tc>
        <w:tc>
          <w:tcPr>
            <w:tcW w:w="1560" w:type="dxa"/>
          </w:tcPr>
          <w:p w14:paraId="58135B68" w14:textId="77777777" w:rsidR="00DF7BE3" w:rsidRPr="00F411A7" w:rsidRDefault="00DF7BE3" w:rsidP="00CB5D2D">
            <w:pPr>
              <w:ind w:left="0" w:firstLine="0"/>
              <w:rPr>
                <w:rFonts w:asciiTheme="minorHAnsi" w:hAnsiTheme="minorHAnsi" w:cstheme="minorHAnsi"/>
                <w:sz w:val="20"/>
                <w:szCs w:val="20"/>
              </w:rPr>
            </w:pPr>
          </w:p>
        </w:tc>
      </w:tr>
      <w:tr w:rsidR="00DF7BE3" w:rsidRPr="00F411A7" w14:paraId="092A23CA" w14:textId="77777777" w:rsidTr="00CB5D2D">
        <w:trPr>
          <w:trHeight w:val="54"/>
        </w:trPr>
        <w:tc>
          <w:tcPr>
            <w:tcW w:w="1559" w:type="dxa"/>
          </w:tcPr>
          <w:p w14:paraId="03F56432" w14:textId="77777777" w:rsidR="00DF7BE3" w:rsidRPr="00F411A7" w:rsidRDefault="00DF7BE3" w:rsidP="00CB5D2D">
            <w:pPr>
              <w:ind w:left="0" w:firstLine="0"/>
              <w:rPr>
                <w:rFonts w:asciiTheme="minorHAnsi" w:hAnsiTheme="minorHAnsi" w:cstheme="minorHAnsi"/>
                <w:sz w:val="20"/>
                <w:szCs w:val="20"/>
              </w:rPr>
            </w:pPr>
          </w:p>
          <w:p w14:paraId="781184BD" w14:textId="77777777" w:rsidR="00DF7BE3" w:rsidRPr="00F411A7" w:rsidRDefault="00DF7BE3" w:rsidP="00CB5D2D">
            <w:pPr>
              <w:ind w:left="0" w:firstLine="0"/>
              <w:rPr>
                <w:rFonts w:asciiTheme="minorHAnsi" w:hAnsiTheme="minorHAnsi" w:cstheme="minorHAnsi"/>
                <w:sz w:val="20"/>
                <w:szCs w:val="20"/>
              </w:rPr>
            </w:pPr>
          </w:p>
          <w:p w14:paraId="531E37CD" w14:textId="77777777" w:rsidR="00DF7BE3" w:rsidRPr="00F411A7" w:rsidRDefault="00DF7BE3" w:rsidP="00CB5D2D">
            <w:pPr>
              <w:ind w:left="0" w:firstLine="0"/>
              <w:rPr>
                <w:rFonts w:asciiTheme="minorHAnsi" w:hAnsiTheme="minorHAnsi" w:cstheme="minorHAnsi"/>
                <w:sz w:val="20"/>
                <w:szCs w:val="20"/>
              </w:rPr>
            </w:pPr>
          </w:p>
          <w:p w14:paraId="494F981A" w14:textId="77777777" w:rsidR="00DF7BE3" w:rsidRPr="00F411A7" w:rsidRDefault="00DF7BE3" w:rsidP="00CB5D2D">
            <w:pPr>
              <w:ind w:left="0" w:firstLine="0"/>
              <w:rPr>
                <w:rFonts w:asciiTheme="minorHAnsi" w:hAnsiTheme="minorHAnsi" w:cstheme="minorHAnsi"/>
                <w:sz w:val="20"/>
                <w:szCs w:val="20"/>
              </w:rPr>
            </w:pPr>
          </w:p>
          <w:p w14:paraId="0D8AF51D" w14:textId="77777777" w:rsidR="00DF7BE3" w:rsidRPr="00F411A7" w:rsidRDefault="00DF7BE3" w:rsidP="00CB5D2D">
            <w:pPr>
              <w:ind w:left="0" w:firstLine="0"/>
              <w:rPr>
                <w:rFonts w:asciiTheme="minorHAnsi" w:hAnsiTheme="minorHAnsi" w:cstheme="minorHAnsi"/>
                <w:sz w:val="20"/>
                <w:szCs w:val="20"/>
              </w:rPr>
            </w:pPr>
          </w:p>
        </w:tc>
        <w:tc>
          <w:tcPr>
            <w:tcW w:w="1559" w:type="dxa"/>
          </w:tcPr>
          <w:p w14:paraId="26EA20F2" w14:textId="77777777" w:rsidR="00DF7BE3" w:rsidRPr="00F411A7" w:rsidRDefault="00DF7BE3" w:rsidP="00CB5D2D">
            <w:pPr>
              <w:ind w:left="0" w:firstLine="0"/>
              <w:rPr>
                <w:rFonts w:asciiTheme="minorHAnsi" w:hAnsiTheme="minorHAnsi" w:cstheme="minorHAnsi"/>
                <w:sz w:val="20"/>
                <w:szCs w:val="20"/>
              </w:rPr>
            </w:pPr>
          </w:p>
        </w:tc>
        <w:tc>
          <w:tcPr>
            <w:tcW w:w="1560" w:type="dxa"/>
          </w:tcPr>
          <w:p w14:paraId="7EFE9B5C" w14:textId="77777777" w:rsidR="00DF7BE3" w:rsidRPr="00F411A7" w:rsidRDefault="00DF7BE3" w:rsidP="00CB5D2D">
            <w:pPr>
              <w:ind w:left="0" w:firstLine="0"/>
              <w:rPr>
                <w:rFonts w:asciiTheme="minorHAnsi" w:hAnsiTheme="minorHAnsi" w:cstheme="minorHAnsi"/>
                <w:sz w:val="20"/>
                <w:szCs w:val="20"/>
              </w:rPr>
            </w:pPr>
          </w:p>
        </w:tc>
        <w:tc>
          <w:tcPr>
            <w:tcW w:w="1559" w:type="dxa"/>
          </w:tcPr>
          <w:p w14:paraId="089B0226" w14:textId="77777777" w:rsidR="00DF7BE3" w:rsidRPr="00F411A7" w:rsidRDefault="00DF7BE3" w:rsidP="00CB5D2D">
            <w:pPr>
              <w:ind w:left="0" w:firstLine="0"/>
              <w:rPr>
                <w:rFonts w:asciiTheme="minorHAnsi" w:hAnsiTheme="minorHAnsi" w:cstheme="minorHAnsi"/>
                <w:sz w:val="20"/>
                <w:szCs w:val="20"/>
              </w:rPr>
            </w:pPr>
          </w:p>
        </w:tc>
        <w:tc>
          <w:tcPr>
            <w:tcW w:w="1559" w:type="dxa"/>
          </w:tcPr>
          <w:p w14:paraId="3DAE2AAC" w14:textId="77777777" w:rsidR="00DF7BE3" w:rsidRPr="00F411A7" w:rsidRDefault="00DF7BE3" w:rsidP="00CB5D2D">
            <w:pPr>
              <w:ind w:left="0" w:firstLine="0"/>
              <w:rPr>
                <w:rFonts w:asciiTheme="minorHAnsi" w:hAnsiTheme="minorHAnsi" w:cstheme="minorHAnsi"/>
                <w:sz w:val="20"/>
                <w:szCs w:val="20"/>
              </w:rPr>
            </w:pPr>
          </w:p>
        </w:tc>
        <w:tc>
          <w:tcPr>
            <w:tcW w:w="1560" w:type="dxa"/>
          </w:tcPr>
          <w:p w14:paraId="5DA7CB2B" w14:textId="77777777" w:rsidR="00DF7BE3" w:rsidRPr="00F411A7" w:rsidRDefault="00DF7BE3" w:rsidP="00CB5D2D">
            <w:pPr>
              <w:ind w:left="0" w:firstLine="0"/>
              <w:rPr>
                <w:rFonts w:asciiTheme="minorHAnsi" w:hAnsiTheme="minorHAnsi" w:cstheme="minorHAnsi"/>
                <w:sz w:val="20"/>
                <w:szCs w:val="20"/>
              </w:rPr>
            </w:pPr>
          </w:p>
        </w:tc>
      </w:tr>
    </w:tbl>
    <w:p w14:paraId="30ABB6D4" w14:textId="77777777" w:rsidR="00DF7BE3" w:rsidRPr="00F411A7" w:rsidRDefault="00DF7BE3" w:rsidP="00DF7BE3">
      <w:pPr>
        <w:ind w:firstLine="0"/>
        <w:rPr>
          <w:rFonts w:asciiTheme="minorHAnsi" w:hAnsiTheme="minorHAnsi" w:cstheme="minorHAnsi"/>
        </w:rPr>
      </w:pPr>
    </w:p>
    <w:p w14:paraId="4691B091" w14:textId="77777777" w:rsidR="00DF7BE3" w:rsidRPr="00F411A7" w:rsidRDefault="00DF7BE3" w:rsidP="00DF7BE3">
      <w:pPr>
        <w:ind w:firstLine="0"/>
        <w:rPr>
          <w:rFonts w:asciiTheme="minorHAnsi" w:hAnsiTheme="minorHAnsi" w:cstheme="minorHAnsi"/>
        </w:rPr>
      </w:pPr>
    </w:p>
    <w:p w14:paraId="5E2F8470" w14:textId="77777777" w:rsidR="00DF7BE3" w:rsidRPr="00F411A7" w:rsidRDefault="00DF7BE3" w:rsidP="00DF7BE3">
      <w:pPr>
        <w:rPr>
          <w:rFonts w:asciiTheme="minorHAnsi" w:hAnsiTheme="minorHAnsi" w:cstheme="minorHAnsi"/>
          <w:b/>
        </w:rPr>
      </w:pPr>
      <w:r w:rsidRPr="00F411A7">
        <w:rPr>
          <w:rFonts w:asciiTheme="minorHAnsi" w:hAnsiTheme="minorHAnsi" w:cstheme="minorHAnsi"/>
          <w:b/>
        </w:rPr>
        <w:t>3.</w:t>
      </w:r>
      <w:r w:rsidRPr="00F411A7">
        <w:rPr>
          <w:rFonts w:asciiTheme="minorHAnsi" w:hAnsiTheme="minorHAnsi" w:cstheme="minorHAnsi"/>
          <w:b/>
        </w:rPr>
        <w:tab/>
        <w:t>Key achievements / results during year XXXX</w:t>
      </w:r>
    </w:p>
    <w:p w14:paraId="5FF8ADC1" w14:textId="77777777" w:rsidR="00DF7BE3" w:rsidRPr="00F411A7" w:rsidRDefault="00DF7BE3" w:rsidP="00DF7BE3">
      <w:pPr>
        <w:ind w:firstLine="0"/>
        <w:rPr>
          <w:rFonts w:asciiTheme="minorHAnsi" w:hAnsiTheme="minorHAnsi" w:cstheme="minorHAnsi"/>
        </w:rPr>
      </w:pPr>
    </w:p>
    <w:p w14:paraId="622EA29F" w14:textId="77777777" w:rsidR="00DF7BE3" w:rsidRPr="00F411A7" w:rsidRDefault="00DF7BE3" w:rsidP="00DF7BE3">
      <w:pPr>
        <w:ind w:left="851"/>
        <w:rPr>
          <w:rFonts w:asciiTheme="minorHAnsi" w:hAnsiTheme="minorHAnsi" w:cstheme="minorHAnsi"/>
        </w:rPr>
      </w:pPr>
      <w:r w:rsidRPr="00F411A7">
        <w:rPr>
          <w:rFonts w:asciiTheme="minorHAnsi" w:hAnsiTheme="minorHAnsi" w:cstheme="minorHAnsi"/>
        </w:rPr>
        <w:t>a.</w:t>
      </w:r>
      <w:r w:rsidRPr="00F411A7">
        <w:rPr>
          <w:rFonts w:asciiTheme="minorHAnsi" w:hAnsiTheme="minorHAnsi" w:cstheme="minorHAnsi"/>
        </w:rPr>
        <w:tab/>
        <w:t>Please describe briefly the two or three main achievements / results during year XXXX (max. 200 words).</w:t>
      </w:r>
    </w:p>
    <w:p w14:paraId="3221A1FA" w14:textId="77777777" w:rsidR="00DF7BE3" w:rsidRPr="00F411A7" w:rsidRDefault="00DF7BE3" w:rsidP="00DF7BE3">
      <w:pPr>
        <w:pBdr>
          <w:top w:val="single" w:sz="4" w:space="1" w:color="auto"/>
          <w:left w:val="single" w:sz="4" w:space="4" w:color="auto"/>
          <w:bottom w:val="single" w:sz="4" w:space="1" w:color="auto"/>
          <w:right w:val="single" w:sz="4" w:space="8" w:color="auto"/>
        </w:pBdr>
        <w:ind w:left="0" w:firstLine="0"/>
        <w:rPr>
          <w:rFonts w:asciiTheme="minorHAnsi" w:hAnsiTheme="minorHAnsi" w:cstheme="minorHAnsi"/>
        </w:rPr>
      </w:pPr>
    </w:p>
    <w:p w14:paraId="4F4FC318" w14:textId="77777777" w:rsidR="00DF7BE3" w:rsidRPr="00F411A7" w:rsidRDefault="00DF7BE3" w:rsidP="00DF7BE3">
      <w:pPr>
        <w:pBdr>
          <w:top w:val="single" w:sz="4" w:space="1" w:color="auto"/>
          <w:left w:val="single" w:sz="4" w:space="4" w:color="auto"/>
          <w:bottom w:val="single" w:sz="4" w:space="1" w:color="auto"/>
          <w:right w:val="single" w:sz="4" w:space="8" w:color="auto"/>
        </w:pBdr>
        <w:ind w:left="0" w:firstLine="0"/>
        <w:rPr>
          <w:rFonts w:asciiTheme="minorHAnsi" w:hAnsiTheme="minorHAnsi" w:cstheme="minorHAnsi"/>
        </w:rPr>
      </w:pPr>
    </w:p>
    <w:p w14:paraId="41FC504D" w14:textId="77777777" w:rsidR="00DF7BE3" w:rsidRPr="00F411A7" w:rsidRDefault="00DF7BE3" w:rsidP="00DF7BE3">
      <w:pPr>
        <w:pBdr>
          <w:top w:val="single" w:sz="4" w:space="1" w:color="auto"/>
          <w:left w:val="single" w:sz="4" w:space="4" w:color="auto"/>
          <w:bottom w:val="single" w:sz="4" w:space="1" w:color="auto"/>
          <w:right w:val="single" w:sz="4" w:space="8" w:color="auto"/>
        </w:pBdr>
        <w:ind w:left="0" w:firstLine="0"/>
        <w:rPr>
          <w:rFonts w:asciiTheme="minorHAnsi" w:hAnsiTheme="minorHAnsi" w:cstheme="minorHAnsi"/>
        </w:rPr>
      </w:pPr>
    </w:p>
    <w:p w14:paraId="58AB1B4F" w14:textId="7D9CD75F" w:rsidR="00DF7BE3" w:rsidRPr="00F411A7" w:rsidRDefault="00DF7BE3" w:rsidP="00DF7BE3">
      <w:pPr>
        <w:pBdr>
          <w:top w:val="single" w:sz="4" w:space="1" w:color="auto"/>
          <w:left w:val="single" w:sz="4" w:space="4" w:color="auto"/>
          <w:bottom w:val="single" w:sz="4" w:space="1" w:color="auto"/>
          <w:right w:val="single" w:sz="4" w:space="8" w:color="auto"/>
        </w:pBdr>
        <w:ind w:left="0" w:firstLine="0"/>
        <w:rPr>
          <w:rFonts w:asciiTheme="minorHAnsi" w:hAnsiTheme="minorHAnsi" w:cstheme="minorHAnsi"/>
        </w:rPr>
      </w:pPr>
    </w:p>
    <w:p w14:paraId="74B36D9A" w14:textId="77777777" w:rsidR="001A0F26" w:rsidRPr="00F411A7" w:rsidRDefault="001A0F26" w:rsidP="00DF7BE3">
      <w:pPr>
        <w:pBdr>
          <w:top w:val="single" w:sz="4" w:space="1" w:color="auto"/>
          <w:left w:val="single" w:sz="4" w:space="4" w:color="auto"/>
          <w:bottom w:val="single" w:sz="4" w:space="1" w:color="auto"/>
          <w:right w:val="single" w:sz="4" w:space="8" w:color="auto"/>
        </w:pBdr>
        <w:ind w:left="0" w:firstLine="0"/>
        <w:rPr>
          <w:rFonts w:asciiTheme="minorHAnsi" w:hAnsiTheme="minorHAnsi" w:cstheme="minorHAnsi"/>
        </w:rPr>
      </w:pPr>
    </w:p>
    <w:p w14:paraId="36D09CA8" w14:textId="4C3B6B6C" w:rsidR="00DF7BE3" w:rsidRPr="00F411A7" w:rsidRDefault="00DF7BE3" w:rsidP="00DF7BE3">
      <w:pPr>
        <w:pBdr>
          <w:top w:val="single" w:sz="4" w:space="1" w:color="auto"/>
          <w:left w:val="single" w:sz="4" w:space="4" w:color="auto"/>
          <w:bottom w:val="single" w:sz="4" w:space="1" w:color="auto"/>
          <w:right w:val="single" w:sz="4" w:space="8" w:color="auto"/>
        </w:pBdr>
        <w:ind w:left="0" w:firstLine="0"/>
        <w:rPr>
          <w:rFonts w:asciiTheme="minorHAnsi" w:hAnsiTheme="minorHAnsi" w:cstheme="minorHAnsi"/>
        </w:rPr>
      </w:pPr>
    </w:p>
    <w:p w14:paraId="7C1697F8" w14:textId="77777777" w:rsidR="00DF7BE3" w:rsidRPr="00F411A7" w:rsidRDefault="00DF7BE3" w:rsidP="00DF7BE3">
      <w:pPr>
        <w:ind w:firstLine="0"/>
        <w:rPr>
          <w:rFonts w:asciiTheme="minorHAnsi" w:hAnsiTheme="minorHAnsi" w:cstheme="minorHAnsi"/>
        </w:rPr>
      </w:pPr>
    </w:p>
    <w:p w14:paraId="09D0F51D" w14:textId="77777777" w:rsidR="00DF7BE3" w:rsidRPr="00F411A7" w:rsidRDefault="00DF7BE3" w:rsidP="00DF7BE3">
      <w:pPr>
        <w:ind w:left="850" w:hanging="424"/>
        <w:rPr>
          <w:rFonts w:asciiTheme="minorHAnsi" w:hAnsiTheme="minorHAnsi" w:cstheme="minorHAnsi"/>
        </w:rPr>
      </w:pPr>
      <w:r w:rsidRPr="00F411A7">
        <w:rPr>
          <w:rFonts w:asciiTheme="minorHAnsi" w:hAnsiTheme="minorHAnsi" w:cstheme="minorHAnsi"/>
        </w:rPr>
        <w:lastRenderedPageBreak/>
        <w:t>b.</w:t>
      </w:r>
      <w:r w:rsidRPr="00F411A7">
        <w:rPr>
          <w:rFonts w:asciiTheme="minorHAnsi" w:hAnsiTheme="minorHAnsi" w:cstheme="minorHAnsi"/>
        </w:rPr>
        <w:tab/>
        <w:t>For those RRIs receiving funding from the Convention in XXXX , if there were changes to the work plan for year XXXX, including postponement or delay, please indicate the reasons (max. 200 words).</w:t>
      </w:r>
    </w:p>
    <w:tbl>
      <w:tblPr>
        <w:tblStyle w:val="TableGrid"/>
        <w:tblW w:w="9356" w:type="dxa"/>
        <w:tblInd w:w="-147" w:type="dxa"/>
        <w:tblLook w:val="04A0" w:firstRow="1" w:lastRow="0" w:firstColumn="1" w:lastColumn="0" w:noHBand="0" w:noVBand="1"/>
      </w:tblPr>
      <w:tblGrid>
        <w:gridCol w:w="9356"/>
      </w:tblGrid>
      <w:tr w:rsidR="00DF7BE3" w:rsidRPr="00F411A7" w14:paraId="3F1101D0" w14:textId="77777777" w:rsidTr="00CB5D2D">
        <w:tc>
          <w:tcPr>
            <w:tcW w:w="9356" w:type="dxa"/>
          </w:tcPr>
          <w:p w14:paraId="3058224B" w14:textId="77777777" w:rsidR="00DF7BE3" w:rsidRPr="00F411A7" w:rsidRDefault="00DF7BE3" w:rsidP="00CB5D2D">
            <w:pPr>
              <w:ind w:left="0" w:firstLine="0"/>
              <w:rPr>
                <w:rFonts w:asciiTheme="minorHAnsi" w:hAnsiTheme="minorHAnsi" w:cstheme="minorHAnsi"/>
              </w:rPr>
            </w:pPr>
          </w:p>
          <w:p w14:paraId="40285909" w14:textId="77777777" w:rsidR="00DF7BE3" w:rsidRPr="00F411A7" w:rsidRDefault="00DF7BE3" w:rsidP="00CB5D2D">
            <w:pPr>
              <w:ind w:left="0" w:firstLine="0"/>
              <w:rPr>
                <w:rFonts w:asciiTheme="minorHAnsi" w:hAnsiTheme="minorHAnsi" w:cstheme="minorHAnsi"/>
              </w:rPr>
            </w:pPr>
          </w:p>
          <w:p w14:paraId="1831CE3F" w14:textId="6066C1F5" w:rsidR="00DF7BE3" w:rsidRPr="00F411A7" w:rsidRDefault="00DF7BE3" w:rsidP="00CB5D2D">
            <w:pPr>
              <w:ind w:left="0" w:firstLine="0"/>
              <w:rPr>
                <w:rFonts w:asciiTheme="minorHAnsi" w:hAnsiTheme="minorHAnsi" w:cstheme="minorHAnsi"/>
              </w:rPr>
            </w:pPr>
          </w:p>
          <w:p w14:paraId="49C20FF1" w14:textId="0509DB68" w:rsidR="00DF7BE3" w:rsidRPr="00F411A7" w:rsidRDefault="00DF7BE3" w:rsidP="00CB5D2D">
            <w:pPr>
              <w:ind w:left="0" w:firstLine="0"/>
              <w:rPr>
                <w:rFonts w:asciiTheme="minorHAnsi" w:hAnsiTheme="minorHAnsi" w:cstheme="minorHAnsi"/>
              </w:rPr>
            </w:pPr>
          </w:p>
          <w:p w14:paraId="34EA6E36" w14:textId="77777777" w:rsidR="00DF7BE3" w:rsidRPr="00F411A7" w:rsidRDefault="00DF7BE3" w:rsidP="00CB5D2D">
            <w:pPr>
              <w:rPr>
                <w:rFonts w:asciiTheme="minorHAnsi" w:hAnsiTheme="minorHAnsi" w:cstheme="minorHAnsi"/>
              </w:rPr>
            </w:pPr>
          </w:p>
          <w:p w14:paraId="2092E968" w14:textId="77777777" w:rsidR="00DF7BE3" w:rsidRPr="00F411A7" w:rsidRDefault="00DF7BE3" w:rsidP="00722DEE">
            <w:pPr>
              <w:ind w:left="0" w:firstLine="0"/>
              <w:rPr>
                <w:rFonts w:asciiTheme="minorHAnsi" w:hAnsiTheme="minorHAnsi" w:cstheme="minorHAnsi"/>
              </w:rPr>
            </w:pPr>
          </w:p>
        </w:tc>
      </w:tr>
    </w:tbl>
    <w:p w14:paraId="0A7F69E6" w14:textId="77777777" w:rsidR="00DF7BE3" w:rsidRPr="00F411A7" w:rsidRDefault="00DF7BE3" w:rsidP="00DF7BE3">
      <w:pPr>
        <w:ind w:left="0" w:firstLine="0"/>
        <w:rPr>
          <w:rFonts w:asciiTheme="minorHAnsi" w:hAnsiTheme="minorHAnsi" w:cstheme="minorHAnsi"/>
        </w:rPr>
      </w:pPr>
    </w:p>
    <w:p w14:paraId="550E4E28" w14:textId="77777777" w:rsidR="00DF7BE3" w:rsidRPr="00F411A7" w:rsidRDefault="00DF7BE3" w:rsidP="00DF7BE3">
      <w:pPr>
        <w:ind w:left="851"/>
        <w:rPr>
          <w:rFonts w:asciiTheme="minorHAnsi" w:hAnsiTheme="minorHAnsi" w:cstheme="minorHAnsi"/>
        </w:rPr>
      </w:pPr>
      <w:r w:rsidRPr="00F411A7">
        <w:rPr>
          <w:rFonts w:asciiTheme="minorHAnsi" w:hAnsiTheme="minorHAnsi" w:cstheme="minorHAnsi"/>
        </w:rPr>
        <w:t>c.</w:t>
      </w:r>
      <w:r w:rsidRPr="00F411A7">
        <w:rPr>
          <w:rFonts w:asciiTheme="minorHAnsi" w:hAnsiTheme="minorHAnsi" w:cstheme="minorHAnsi"/>
        </w:rPr>
        <w:tab/>
        <w:t xml:space="preserve">Please describe briefly the two or three main challenges and lessons learned and planned measures to overcome or apply those (max. 200 words). </w:t>
      </w:r>
    </w:p>
    <w:tbl>
      <w:tblPr>
        <w:tblStyle w:val="TableGrid"/>
        <w:tblW w:w="9356" w:type="dxa"/>
        <w:tblInd w:w="-147" w:type="dxa"/>
        <w:tblLook w:val="04A0" w:firstRow="1" w:lastRow="0" w:firstColumn="1" w:lastColumn="0" w:noHBand="0" w:noVBand="1"/>
      </w:tblPr>
      <w:tblGrid>
        <w:gridCol w:w="9356"/>
      </w:tblGrid>
      <w:tr w:rsidR="00DF7BE3" w:rsidRPr="00F411A7" w14:paraId="5790B245" w14:textId="77777777" w:rsidTr="00CB5D2D">
        <w:tc>
          <w:tcPr>
            <w:tcW w:w="9356" w:type="dxa"/>
          </w:tcPr>
          <w:p w14:paraId="20D937D0" w14:textId="77777777" w:rsidR="00DF7BE3" w:rsidRPr="00F411A7" w:rsidRDefault="00DF7BE3" w:rsidP="00CB5D2D">
            <w:pPr>
              <w:ind w:left="0" w:firstLine="0"/>
              <w:rPr>
                <w:rFonts w:asciiTheme="minorHAnsi" w:hAnsiTheme="minorHAnsi" w:cstheme="minorHAnsi"/>
              </w:rPr>
            </w:pPr>
          </w:p>
          <w:p w14:paraId="321F36B0" w14:textId="77777777" w:rsidR="00DF7BE3" w:rsidRPr="00F411A7" w:rsidRDefault="00DF7BE3" w:rsidP="00CB5D2D">
            <w:pPr>
              <w:ind w:left="0" w:firstLine="0"/>
              <w:rPr>
                <w:rFonts w:asciiTheme="minorHAnsi" w:hAnsiTheme="minorHAnsi" w:cstheme="minorHAnsi"/>
              </w:rPr>
            </w:pPr>
          </w:p>
          <w:p w14:paraId="617A7124" w14:textId="6A1D672D" w:rsidR="001A0F26" w:rsidRPr="00F411A7" w:rsidRDefault="001A0F26" w:rsidP="00CB5D2D">
            <w:pPr>
              <w:ind w:left="0" w:firstLine="0"/>
              <w:rPr>
                <w:rFonts w:asciiTheme="minorHAnsi" w:hAnsiTheme="minorHAnsi" w:cstheme="minorHAnsi"/>
              </w:rPr>
            </w:pPr>
          </w:p>
          <w:p w14:paraId="79D563BF" w14:textId="77777777" w:rsidR="00DF7BE3" w:rsidRPr="00F411A7" w:rsidRDefault="00DF7BE3" w:rsidP="00CB5D2D">
            <w:pPr>
              <w:rPr>
                <w:rFonts w:asciiTheme="minorHAnsi" w:hAnsiTheme="minorHAnsi" w:cstheme="minorHAnsi"/>
              </w:rPr>
            </w:pPr>
          </w:p>
          <w:p w14:paraId="0A60953E" w14:textId="77777777" w:rsidR="00DF7BE3" w:rsidRPr="00F411A7" w:rsidRDefault="00DF7BE3" w:rsidP="00CB5D2D">
            <w:pPr>
              <w:rPr>
                <w:rFonts w:asciiTheme="minorHAnsi" w:hAnsiTheme="minorHAnsi" w:cstheme="minorHAnsi"/>
              </w:rPr>
            </w:pPr>
          </w:p>
          <w:p w14:paraId="364A32EE" w14:textId="77777777" w:rsidR="00DF7BE3" w:rsidRPr="00F411A7" w:rsidRDefault="00DF7BE3" w:rsidP="00CB5D2D">
            <w:pPr>
              <w:rPr>
                <w:rFonts w:asciiTheme="minorHAnsi" w:hAnsiTheme="minorHAnsi" w:cstheme="minorHAnsi"/>
              </w:rPr>
            </w:pPr>
          </w:p>
        </w:tc>
      </w:tr>
    </w:tbl>
    <w:p w14:paraId="6513EACA" w14:textId="159CF3F7" w:rsidR="00DF7BE3" w:rsidRPr="00F411A7" w:rsidRDefault="00DF7BE3" w:rsidP="00DF7BE3">
      <w:pPr>
        <w:rPr>
          <w:rFonts w:asciiTheme="minorHAnsi" w:hAnsiTheme="minorHAnsi" w:cstheme="minorHAnsi"/>
        </w:rPr>
      </w:pPr>
    </w:p>
    <w:p w14:paraId="414800E7" w14:textId="77777777" w:rsidR="00722DEE" w:rsidRPr="00F411A7" w:rsidRDefault="00722DEE" w:rsidP="00DF7BE3">
      <w:pPr>
        <w:rPr>
          <w:rFonts w:asciiTheme="minorHAnsi" w:hAnsiTheme="minorHAnsi" w:cstheme="minorHAnsi"/>
        </w:rPr>
      </w:pPr>
    </w:p>
    <w:p w14:paraId="48232C89" w14:textId="77777777" w:rsidR="00DF7BE3" w:rsidRPr="00F411A7" w:rsidRDefault="00DF7BE3" w:rsidP="00DF7BE3">
      <w:pPr>
        <w:rPr>
          <w:rFonts w:asciiTheme="minorHAnsi" w:hAnsiTheme="minorHAnsi" w:cstheme="minorHAnsi"/>
          <w:b/>
        </w:rPr>
      </w:pPr>
      <w:r w:rsidRPr="00F411A7">
        <w:rPr>
          <w:rFonts w:asciiTheme="minorHAnsi" w:hAnsiTheme="minorHAnsi" w:cstheme="minorHAnsi"/>
          <w:b/>
        </w:rPr>
        <w:t>4.</w:t>
      </w:r>
      <w:r w:rsidRPr="00F411A7">
        <w:rPr>
          <w:rFonts w:asciiTheme="minorHAnsi" w:hAnsiTheme="minorHAnsi" w:cstheme="minorHAnsi"/>
          <w:b/>
        </w:rPr>
        <w:tab/>
        <w:t>Financial report for year XXXX</w:t>
      </w:r>
    </w:p>
    <w:p w14:paraId="087065DB" w14:textId="77777777" w:rsidR="00DF7BE3" w:rsidRPr="00F411A7" w:rsidRDefault="00DF7BE3" w:rsidP="00DF7BE3">
      <w:pPr>
        <w:pStyle w:val="ListParagraph"/>
        <w:ind w:left="284" w:firstLine="0"/>
        <w:rPr>
          <w:rFonts w:asciiTheme="minorHAnsi" w:hAnsiTheme="minorHAnsi" w:cstheme="minorHAnsi"/>
        </w:rPr>
      </w:pPr>
    </w:p>
    <w:p w14:paraId="5B002D1E" w14:textId="77777777" w:rsidR="00DF7BE3" w:rsidRPr="00F411A7" w:rsidRDefault="00DF7BE3" w:rsidP="00DF7BE3">
      <w:pPr>
        <w:pStyle w:val="ListParagraph"/>
        <w:ind w:left="0" w:firstLine="0"/>
        <w:rPr>
          <w:rFonts w:asciiTheme="minorHAnsi" w:hAnsiTheme="minorHAnsi" w:cstheme="minorHAnsi"/>
        </w:rPr>
      </w:pPr>
      <w:r w:rsidRPr="00F411A7">
        <w:rPr>
          <w:rFonts w:asciiTheme="minorHAnsi" w:hAnsiTheme="minorHAnsi" w:cstheme="minorHAnsi"/>
        </w:rPr>
        <w:t xml:space="preserve">Provide financial information on income and expenditure. If a currency other than Swiss francs (CHF) is used, please write each income or expenditure in the currency used and use the current exchange rate to convert the total sum to CHF. </w:t>
      </w:r>
    </w:p>
    <w:p w14:paraId="30CFB855" w14:textId="77777777" w:rsidR="00DF7BE3" w:rsidRPr="00F411A7" w:rsidRDefault="00DF7BE3" w:rsidP="00DF7BE3">
      <w:pPr>
        <w:pStyle w:val="ListParagraph"/>
        <w:ind w:left="0" w:firstLine="0"/>
        <w:rPr>
          <w:rFonts w:asciiTheme="minorHAnsi" w:hAnsiTheme="minorHAnsi" w:cstheme="minorHAnsi"/>
        </w:rPr>
      </w:pPr>
    </w:p>
    <w:p w14:paraId="2BDF65F4" w14:textId="77777777" w:rsidR="00DF7BE3" w:rsidRPr="00F411A7" w:rsidRDefault="00DF7BE3" w:rsidP="00DF7BE3">
      <w:pPr>
        <w:ind w:left="0" w:firstLine="0"/>
        <w:rPr>
          <w:rFonts w:asciiTheme="minorHAnsi" w:hAnsiTheme="minorHAnsi" w:cstheme="minorHAnsi"/>
          <w:b/>
        </w:rPr>
      </w:pPr>
      <w:r w:rsidRPr="00F411A7">
        <w:rPr>
          <w:rFonts w:asciiTheme="minorHAnsi" w:hAnsiTheme="minorHAnsi" w:cstheme="minorHAnsi"/>
          <w:i/>
        </w:rPr>
        <w:t xml:space="preserve">For those RRIs receiving funding from the Convention in XXXX, please provide the necessary information in the table below. </w:t>
      </w:r>
    </w:p>
    <w:p w14:paraId="345709A6" w14:textId="77777777" w:rsidR="00DF7BE3" w:rsidRPr="00F411A7" w:rsidRDefault="00DF7BE3" w:rsidP="00DF7BE3">
      <w:pPr>
        <w:pStyle w:val="ListParagraph"/>
        <w:ind w:left="0" w:firstLine="0"/>
        <w:rPr>
          <w:rFonts w:asciiTheme="minorHAnsi" w:hAnsiTheme="minorHAnsi" w:cstheme="minorHAnsi"/>
          <w:i/>
        </w:rPr>
      </w:pPr>
    </w:p>
    <w:p w14:paraId="0A19EE23" w14:textId="77777777" w:rsidR="00DF7BE3" w:rsidRPr="00F411A7" w:rsidRDefault="00DF7BE3" w:rsidP="00DF7BE3">
      <w:pPr>
        <w:pStyle w:val="ListParagraph"/>
        <w:ind w:left="0" w:firstLine="0"/>
        <w:rPr>
          <w:rFonts w:asciiTheme="minorHAnsi" w:hAnsiTheme="minorHAnsi" w:cstheme="minorHAnsi"/>
        </w:rPr>
      </w:pPr>
      <w:r w:rsidRPr="00F411A7">
        <w:rPr>
          <w:rFonts w:asciiTheme="minorHAnsi" w:hAnsiTheme="minorHAnsi" w:cstheme="minorHAnsi"/>
        </w:rPr>
        <w:t>Total planned budget for year XXXX: ______(CHF) (as submitted in last year’s plan)</w:t>
      </w:r>
    </w:p>
    <w:p w14:paraId="1FD17D79" w14:textId="77777777" w:rsidR="00DF7BE3" w:rsidRPr="00F411A7" w:rsidRDefault="00DF7BE3" w:rsidP="00DF7BE3">
      <w:pPr>
        <w:pStyle w:val="ListParagraph"/>
        <w:ind w:left="0" w:firstLine="0"/>
        <w:rPr>
          <w:rFonts w:asciiTheme="minorHAnsi" w:hAnsiTheme="minorHAnsi" w:cstheme="minorHAnsi"/>
        </w:rPr>
      </w:pPr>
    </w:p>
    <w:p w14:paraId="42C74CBF" w14:textId="77777777" w:rsidR="00DF7BE3" w:rsidRPr="00F411A7" w:rsidRDefault="00DF7BE3" w:rsidP="00DF7BE3">
      <w:pPr>
        <w:pStyle w:val="ListParagraph"/>
        <w:ind w:left="0" w:firstLine="0"/>
        <w:rPr>
          <w:rFonts w:asciiTheme="minorHAnsi" w:hAnsiTheme="minorHAnsi" w:cstheme="minorHAnsi"/>
        </w:rPr>
      </w:pPr>
      <w:r w:rsidRPr="00F411A7">
        <w:rPr>
          <w:rFonts w:asciiTheme="minorHAnsi" w:hAnsiTheme="minorHAnsi" w:cstheme="minorHAnsi"/>
        </w:rPr>
        <w:t>Details of sources of income and amounts:</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7"/>
        <w:gridCol w:w="4607"/>
      </w:tblGrid>
      <w:tr w:rsidR="00DF7BE3" w:rsidRPr="00F411A7" w14:paraId="6C45027E" w14:textId="77777777" w:rsidTr="00CB5D2D">
        <w:trPr>
          <w:trHeight w:val="54"/>
        </w:trPr>
        <w:tc>
          <w:tcPr>
            <w:tcW w:w="4607" w:type="dxa"/>
          </w:tcPr>
          <w:p w14:paraId="72D8014B" w14:textId="77777777" w:rsidR="00DF7BE3" w:rsidRPr="00F411A7" w:rsidRDefault="00DF7BE3" w:rsidP="00CB5D2D">
            <w:pPr>
              <w:ind w:left="0" w:firstLine="0"/>
              <w:jc w:val="center"/>
              <w:rPr>
                <w:rFonts w:asciiTheme="minorHAnsi" w:hAnsiTheme="minorHAnsi" w:cstheme="minorHAnsi"/>
                <w:b/>
              </w:rPr>
            </w:pPr>
            <w:r w:rsidRPr="00F411A7">
              <w:rPr>
                <w:rFonts w:asciiTheme="minorHAnsi" w:hAnsiTheme="minorHAnsi" w:cstheme="minorHAnsi"/>
                <w:b/>
              </w:rPr>
              <w:t>Sources of income</w:t>
            </w:r>
          </w:p>
        </w:tc>
        <w:tc>
          <w:tcPr>
            <w:tcW w:w="4607" w:type="dxa"/>
          </w:tcPr>
          <w:p w14:paraId="63B68624" w14:textId="77777777" w:rsidR="00DF7BE3" w:rsidRPr="00F411A7" w:rsidRDefault="00DF7BE3" w:rsidP="00CB5D2D">
            <w:pPr>
              <w:ind w:left="0" w:firstLine="0"/>
              <w:jc w:val="center"/>
              <w:rPr>
                <w:rFonts w:asciiTheme="minorHAnsi" w:hAnsiTheme="minorHAnsi" w:cstheme="minorHAnsi"/>
                <w:b/>
              </w:rPr>
            </w:pPr>
            <w:r w:rsidRPr="00F411A7">
              <w:rPr>
                <w:rFonts w:asciiTheme="minorHAnsi" w:hAnsiTheme="minorHAnsi" w:cstheme="minorHAnsi"/>
                <w:b/>
              </w:rPr>
              <w:t>Income received</w:t>
            </w:r>
          </w:p>
        </w:tc>
      </w:tr>
      <w:tr w:rsidR="00DF7BE3" w:rsidRPr="00F411A7" w14:paraId="4C2E6E54" w14:textId="77777777" w:rsidTr="00CB5D2D">
        <w:trPr>
          <w:trHeight w:val="54"/>
        </w:trPr>
        <w:tc>
          <w:tcPr>
            <w:tcW w:w="4607" w:type="dxa"/>
          </w:tcPr>
          <w:p w14:paraId="2E7D9FCC" w14:textId="77777777" w:rsidR="00DF7BE3" w:rsidRPr="00F411A7" w:rsidRDefault="00DF7BE3" w:rsidP="00CB5D2D">
            <w:pPr>
              <w:ind w:left="0" w:firstLine="0"/>
              <w:rPr>
                <w:rFonts w:asciiTheme="minorHAnsi" w:hAnsiTheme="minorHAnsi" w:cstheme="minorHAnsi"/>
              </w:rPr>
            </w:pPr>
            <w:r w:rsidRPr="00F411A7">
              <w:rPr>
                <w:rFonts w:asciiTheme="minorHAnsi" w:hAnsiTheme="minorHAnsi" w:cstheme="minorHAnsi"/>
                <w:b/>
              </w:rPr>
              <w:t>Ramsar core budget</w:t>
            </w:r>
            <w:r w:rsidRPr="00F411A7">
              <w:rPr>
                <w:rFonts w:asciiTheme="minorHAnsi" w:hAnsiTheme="minorHAnsi" w:cstheme="minorHAnsi"/>
              </w:rPr>
              <w:t xml:space="preserve"> </w:t>
            </w:r>
          </w:p>
        </w:tc>
        <w:tc>
          <w:tcPr>
            <w:tcW w:w="4607" w:type="dxa"/>
          </w:tcPr>
          <w:p w14:paraId="2468310C" w14:textId="77777777" w:rsidR="00DF7BE3" w:rsidRPr="00F411A7" w:rsidRDefault="00DF7BE3" w:rsidP="00CB5D2D">
            <w:pPr>
              <w:ind w:left="0" w:firstLine="0"/>
              <w:rPr>
                <w:rFonts w:asciiTheme="minorHAnsi" w:hAnsiTheme="minorHAnsi" w:cstheme="minorHAnsi"/>
              </w:rPr>
            </w:pPr>
            <w:r w:rsidRPr="00F411A7">
              <w:rPr>
                <w:rFonts w:asciiTheme="minorHAnsi" w:hAnsiTheme="minorHAnsi" w:cstheme="minorHAnsi"/>
              </w:rPr>
              <w:t xml:space="preserve">amount </w:t>
            </w:r>
          </w:p>
        </w:tc>
      </w:tr>
      <w:tr w:rsidR="00DF7BE3" w:rsidRPr="00F411A7" w14:paraId="1DBDF66B" w14:textId="77777777" w:rsidTr="00CB5D2D">
        <w:trPr>
          <w:trHeight w:val="54"/>
        </w:trPr>
        <w:tc>
          <w:tcPr>
            <w:tcW w:w="4607" w:type="dxa"/>
          </w:tcPr>
          <w:p w14:paraId="2C4B659B" w14:textId="77777777" w:rsidR="00DF7BE3" w:rsidRPr="00F411A7" w:rsidRDefault="00DF7BE3" w:rsidP="00CB5D2D">
            <w:pPr>
              <w:ind w:left="0" w:firstLine="0"/>
              <w:rPr>
                <w:rFonts w:asciiTheme="minorHAnsi" w:hAnsiTheme="minorHAnsi" w:cstheme="minorHAnsi"/>
              </w:rPr>
            </w:pPr>
            <w:r w:rsidRPr="00F411A7">
              <w:rPr>
                <w:rFonts w:asciiTheme="minorHAnsi" w:hAnsiTheme="minorHAnsi" w:cstheme="minorHAnsi"/>
              </w:rPr>
              <w:t>Other sources (please be specific, such as donor’s name, project name)</w:t>
            </w:r>
          </w:p>
        </w:tc>
        <w:tc>
          <w:tcPr>
            <w:tcW w:w="4607" w:type="dxa"/>
          </w:tcPr>
          <w:p w14:paraId="6385C406" w14:textId="77777777" w:rsidR="00DF7BE3" w:rsidRPr="00F411A7" w:rsidRDefault="00DF7BE3" w:rsidP="00CB5D2D">
            <w:pPr>
              <w:ind w:left="0" w:firstLine="0"/>
              <w:rPr>
                <w:rFonts w:asciiTheme="minorHAnsi" w:hAnsiTheme="minorHAnsi" w:cstheme="minorHAnsi"/>
              </w:rPr>
            </w:pPr>
            <w:r w:rsidRPr="00F411A7">
              <w:rPr>
                <w:rFonts w:asciiTheme="minorHAnsi" w:hAnsiTheme="minorHAnsi" w:cstheme="minorHAnsi"/>
              </w:rPr>
              <w:t>amount</w:t>
            </w:r>
          </w:p>
        </w:tc>
      </w:tr>
      <w:tr w:rsidR="00DF7BE3" w:rsidRPr="00F411A7" w14:paraId="172FEE30" w14:textId="77777777" w:rsidTr="00CB5D2D">
        <w:trPr>
          <w:trHeight w:val="54"/>
        </w:trPr>
        <w:tc>
          <w:tcPr>
            <w:tcW w:w="4607" w:type="dxa"/>
          </w:tcPr>
          <w:p w14:paraId="1BA3315A" w14:textId="77777777" w:rsidR="00DF7BE3" w:rsidRPr="00F411A7" w:rsidRDefault="00DF7BE3" w:rsidP="00CB5D2D">
            <w:pPr>
              <w:ind w:left="0" w:firstLine="0"/>
              <w:rPr>
                <w:rFonts w:asciiTheme="minorHAnsi" w:hAnsiTheme="minorHAnsi" w:cstheme="minorHAnsi"/>
                <w:b/>
              </w:rPr>
            </w:pPr>
          </w:p>
        </w:tc>
        <w:tc>
          <w:tcPr>
            <w:tcW w:w="4607" w:type="dxa"/>
          </w:tcPr>
          <w:p w14:paraId="5EA9124D" w14:textId="77777777" w:rsidR="00DF7BE3" w:rsidRPr="00F411A7" w:rsidRDefault="00DF7BE3" w:rsidP="00CB5D2D">
            <w:pPr>
              <w:ind w:left="0" w:firstLine="0"/>
              <w:rPr>
                <w:rFonts w:asciiTheme="minorHAnsi" w:hAnsiTheme="minorHAnsi" w:cstheme="minorHAnsi"/>
              </w:rPr>
            </w:pPr>
          </w:p>
        </w:tc>
      </w:tr>
      <w:tr w:rsidR="00DF7BE3" w:rsidRPr="00F411A7" w14:paraId="0ED4F1AE" w14:textId="77777777" w:rsidTr="00CB5D2D">
        <w:trPr>
          <w:trHeight w:val="54"/>
        </w:trPr>
        <w:tc>
          <w:tcPr>
            <w:tcW w:w="4607" w:type="dxa"/>
          </w:tcPr>
          <w:p w14:paraId="24D17597" w14:textId="77777777" w:rsidR="00DF7BE3" w:rsidRPr="00F411A7" w:rsidRDefault="00DF7BE3" w:rsidP="00CB5D2D">
            <w:pPr>
              <w:ind w:left="0" w:firstLine="0"/>
              <w:rPr>
                <w:rFonts w:asciiTheme="minorHAnsi" w:hAnsiTheme="minorHAnsi" w:cstheme="minorHAnsi"/>
                <w:b/>
              </w:rPr>
            </w:pPr>
          </w:p>
        </w:tc>
        <w:tc>
          <w:tcPr>
            <w:tcW w:w="4607" w:type="dxa"/>
          </w:tcPr>
          <w:p w14:paraId="1298E6A5" w14:textId="77777777" w:rsidR="00DF7BE3" w:rsidRPr="00F411A7" w:rsidRDefault="00DF7BE3" w:rsidP="00CB5D2D">
            <w:pPr>
              <w:ind w:left="0" w:firstLine="0"/>
              <w:rPr>
                <w:rFonts w:asciiTheme="minorHAnsi" w:hAnsiTheme="minorHAnsi" w:cstheme="minorHAnsi"/>
              </w:rPr>
            </w:pPr>
          </w:p>
        </w:tc>
      </w:tr>
      <w:tr w:rsidR="00DF7BE3" w:rsidRPr="00F411A7" w14:paraId="15320255" w14:textId="77777777" w:rsidTr="00CB5D2D">
        <w:trPr>
          <w:trHeight w:val="54"/>
        </w:trPr>
        <w:tc>
          <w:tcPr>
            <w:tcW w:w="4607" w:type="dxa"/>
          </w:tcPr>
          <w:p w14:paraId="1A485A5C" w14:textId="77777777" w:rsidR="00DF7BE3" w:rsidRPr="00F411A7" w:rsidRDefault="00DF7BE3" w:rsidP="00CB5D2D">
            <w:pPr>
              <w:ind w:left="0" w:firstLine="0"/>
              <w:rPr>
                <w:rFonts w:asciiTheme="minorHAnsi" w:hAnsiTheme="minorHAnsi" w:cstheme="minorHAnsi"/>
                <w:b/>
              </w:rPr>
            </w:pPr>
            <w:r w:rsidRPr="00F411A7">
              <w:rPr>
                <w:rFonts w:asciiTheme="minorHAnsi" w:hAnsiTheme="minorHAnsi" w:cstheme="minorHAnsi"/>
                <w:b/>
              </w:rPr>
              <w:t>Total (CHF)</w:t>
            </w:r>
          </w:p>
        </w:tc>
        <w:tc>
          <w:tcPr>
            <w:tcW w:w="4607" w:type="dxa"/>
          </w:tcPr>
          <w:p w14:paraId="64BF2D19" w14:textId="77777777" w:rsidR="00DF7BE3" w:rsidRPr="00F411A7" w:rsidRDefault="00DF7BE3" w:rsidP="00CB5D2D">
            <w:pPr>
              <w:ind w:left="0" w:firstLine="0"/>
              <w:rPr>
                <w:rFonts w:asciiTheme="minorHAnsi" w:hAnsiTheme="minorHAnsi" w:cstheme="minorHAnsi"/>
                <w:b/>
              </w:rPr>
            </w:pPr>
            <w:r w:rsidRPr="00F411A7">
              <w:rPr>
                <w:rFonts w:asciiTheme="minorHAnsi" w:hAnsiTheme="minorHAnsi" w:cstheme="minorHAnsi"/>
                <w:b/>
              </w:rPr>
              <w:t>(Total amount should be in CHF)</w:t>
            </w:r>
          </w:p>
        </w:tc>
      </w:tr>
    </w:tbl>
    <w:p w14:paraId="3A904016" w14:textId="77777777" w:rsidR="00DF7BE3" w:rsidRPr="00F411A7" w:rsidRDefault="00DF7BE3" w:rsidP="00DF7BE3">
      <w:pPr>
        <w:pStyle w:val="ListParagraph"/>
        <w:ind w:left="284" w:firstLine="0"/>
        <w:rPr>
          <w:rFonts w:asciiTheme="minorHAnsi" w:hAnsiTheme="minorHAnsi" w:cstheme="minorHAnsi"/>
        </w:rPr>
      </w:pPr>
    </w:p>
    <w:p w14:paraId="4AF7513A" w14:textId="77777777" w:rsidR="00DF7BE3" w:rsidRPr="00F411A7" w:rsidRDefault="00DF7BE3" w:rsidP="00DF7BE3">
      <w:pPr>
        <w:pStyle w:val="ListParagraph"/>
        <w:ind w:left="0" w:firstLine="0"/>
        <w:rPr>
          <w:rFonts w:asciiTheme="minorHAnsi" w:hAnsiTheme="minorHAnsi" w:cstheme="minorHAnsi"/>
        </w:rPr>
      </w:pPr>
      <w:r w:rsidRPr="00F411A7">
        <w:rPr>
          <w:rFonts w:asciiTheme="minorHAnsi" w:hAnsiTheme="minorHAnsi" w:cstheme="minorHAnsi"/>
        </w:rPr>
        <w:t xml:space="preserve">Detailed expenditure: </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3"/>
        <w:gridCol w:w="2304"/>
        <w:gridCol w:w="2303"/>
        <w:gridCol w:w="2304"/>
      </w:tblGrid>
      <w:tr w:rsidR="00DF7BE3" w:rsidRPr="00F411A7" w14:paraId="7919C7EC" w14:textId="77777777" w:rsidTr="00CB5D2D">
        <w:trPr>
          <w:trHeight w:val="218"/>
        </w:trPr>
        <w:tc>
          <w:tcPr>
            <w:tcW w:w="2303" w:type="dxa"/>
            <w:vAlign w:val="center"/>
          </w:tcPr>
          <w:p w14:paraId="0CF3F19E" w14:textId="77777777" w:rsidR="00DF7BE3" w:rsidRPr="00F411A7" w:rsidRDefault="00DF7BE3" w:rsidP="00CB5D2D">
            <w:pPr>
              <w:ind w:left="0" w:firstLine="0"/>
              <w:jc w:val="center"/>
              <w:rPr>
                <w:rFonts w:asciiTheme="minorHAnsi" w:hAnsiTheme="minorHAnsi" w:cstheme="minorHAnsi"/>
                <w:b/>
              </w:rPr>
            </w:pPr>
            <w:r w:rsidRPr="00F411A7">
              <w:rPr>
                <w:rFonts w:asciiTheme="minorHAnsi" w:hAnsiTheme="minorHAnsi" w:cstheme="minorHAnsi"/>
                <w:b/>
              </w:rPr>
              <w:t>Budget Items</w:t>
            </w:r>
          </w:p>
        </w:tc>
        <w:tc>
          <w:tcPr>
            <w:tcW w:w="2304" w:type="dxa"/>
            <w:vAlign w:val="center"/>
          </w:tcPr>
          <w:p w14:paraId="0589022F" w14:textId="77777777" w:rsidR="00DF7BE3" w:rsidRPr="00F411A7" w:rsidRDefault="00DF7BE3" w:rsidP="00CB5D2D">
            <w:pPr>
              <w:ind w:left="0" w:firstLine="0"/>
              <w:jc w:val="center"/>
              <w:rPr>
                <w:rFonts w:asciiTheme="minorHAnsi" w:hAnsiTheme="minorHAnsi" w:cstheme="minorHAnsi"/>
                <w:b/>
              </w:rPr>
            </w:pPr>
            <w:r w:rsidRPr="00F411A7">
              <w:rPr>
                <w:rFonts w:asciiTheme="minorHAnsi" w:hAnsiTheme="minorHAnsi" w:cstheme="minorHAnsi"/>
                <w:b/>
              </w:rPr>
              <w:t xml:space="preserve">Planned expenditure </w:t>
            </w:r>
          </w:p>
        </w:tc>
        <w:tc>
          <w:tcPr>
            <w:tcW w:w="2303" w:type="dxa"/>
            <w:vAlign w:val="center"/>
          </w:tcPr>
          <w:p w14:paraId="742578FF" w14:textId="77777777" w:rsidR="00DF7BE3" w:rsidRPr="00F411A7" w:rsidRDefault="00DF7BE3" w:rsidP="00CB5D2D">
            <w:pPr>
              <w:ind w:left="0" w:firstLine="0"/>
              <w:jc w:val="center"/>
              <w:rPr>
                <w:rFonts w:asciiTheme="minorHAnsi" w:hAnsiTheme="minorHAnsi" w:cstheme="minorHAnsi"/>
                <w:b/>
              </w:rPr>
            </w:pPr>
            <w:r w:rsidRPr="00F411A7">
              <w:rPr>
                <w:rFonts w:asciiTheme="minorHAnsi" w:hAnsiTheme="minorHAnsi" w:cstheme="minorHAnsi"/>
                <w:b/>
              </w:rPr>
              <w:t xml:space="preserve">Actual expenditure </w:t>
            </w:r>
          </w:p>
        </w:tc>
        <w:tc>
          <w:tcPr>
            <w:tcW w:w="2304" w:type="dxa"/>
            <w:vAlign w:val="center"/>
          </w:tcPr>
          <w:p w14:paraId="5C9FCA1E" w14:textId="77777777" w:rsidR="00DF7BE3" w:rsidRPr="00F411A7" w:rsidRDefault="00DF7BE3" w:rsidP="00CB5D2D">
            <w:pPr>
              <w:ind w:left="0" w:firstLine="0"/>
              <w:jc w:val="center"/>
              <w:rPr>
                <w:rFonts w:asciiTheme="minorHAnsi" w:hAnsiTheme="minorHAnsi" w:cstheme="minorHAnsi"/>
                <w:b/>
              </w:rPr>
            </w:pPr>
            <w:r w:rsidRPr="00F411A7">
              <w:rPr>
                <w:rFonts w:asciiTheme="minorHAnsi" w:hAnsiTheme="minorHAnsi" w:cstheme="minorHAnsi"/>
                <w:b/>
              </w:rPr>
              <w:t>Sources of income</w:t>
            </w:r>
          </w:p>
        </w:tc>
      </w:tr>
      <w:tr w:rsidR="00DF7BE3" w:rsidRPr="00F411A7" w14:paraId="03F3ABD0" w14:textId="77777777" w:rsidTr="00CB5D2D">
        <w:trPr>
          <w:trHeight w:val="218"/>
        </w:trPr>
        <w:tc>
          <w:tcPr>
            <w:tcW w:w="2303" w:type="dxa"/>
          </w:tcPr>
          <w:p w14:paraId="6D179F91" w14:textId="77777777" w:rsidR="00DF7BE3" w:rsidRPr="00F411A7" w:rsidRDefault="00DF7BE3" w:rsidP="00CB5D2D">
            <w:pPr>
              <w:rPr>
                <w:rFonts w:asciiTheme="minorHAnsi" w:hAnsiTheme="minorHAnsi" w:cstheme="minorHAnsi"/>
              </w:rPr>
            </w:pPr>
            <w:r w:rsidRPr="00F411A7">
              <w:rPr>
                <w:rFonts w:asciiTheme="minorHAnsi" w:hAnsiTheme="minorHAnsi" w:cstheme="minorHAnsi"/>
              </w:rPr>
              <w:t>1.1 activity</w:t>
            </w:r>
          </w:p>
        </w:tc>
        <w:tc>
          <w:tcPr>
            <w:tcW w:w="2304" w:type="dxa"/>
          </w:tcPr>
          <w:p w14:paraId="3E51812D" w14:textId="77777777" w:rsidR="00DF7BE3" w:rsidRPr="00F411A7" w:rsidRDefault="00DF7BE3" w:rsidP="00CB5D2D">
            <w:pPr>
              <w:ind w:left="0" w:firstLine="0"/>
              <w:rPr>
                <w:rFonts w:asciiTheme="minorHAnsi" w:hAnsiTheme="minorHAnsi" w:cstheme="minorHAnsi"/>
              </w:rPr>
            </w:pPr>
          </w:p>
        </w:tc>
        <w:tc>
          <w:tcPr>
            <w:tcW w:w="2303" w:type="dxa"/>
          </w:tcPr>
          <w:p w14:paraId="57D56CCB" w14:textId="77777777" w:rsidR="00DF7BE3" w:rsidRPr="00F411A7" w:rsidRDefault="00DF7BE3" w:rsidP="00CB5D2D">
            <w:pPr>
              <w:ind w:left="0" w:firstLine="0"/>
              <w:rPr>
                <w:rFonts w:asciiTheme="minorHAnsi" w:hAnsiTheme="minorHAnsi" w:cstheme="minorHAnsi"/>
              </w:rPr>
            </w:pPr>
          </w:p>
        </w:tc>
        <w:tc>
          <w:tcPr>
            <w:tcW w:w="2304" w:type="dxa"/>
          </w:tcPr>
          <w:p w14:paraId="31BB9298" w14:textId="77777777" w:rsidR="00DF7BE3" w:rsidRPr="00F411A7" w:rsidRDefault="00DF7BE3" w:rsidP="00CB5D2D">
            <w:pPr>
              <w:ind w:left="0" w:firstLine="0"/>
              <w:rPr>
                <w:rFonts w:asciiTheme="minorHAnsi" w:hAnsiTheme="minorHAnsi" w:cstheme="minorHAnsi"/>
              </w:rPr>
            </w:pPr>
          </w:p>
        </w:tc>
      </w:tr>
      <w:tr w:rsidR="00DF7BE3" w:rsidRPr="00F411A7" w14:paraId="5EC0F2F4" w14:textId="77777777" w:rsidTr="00CB5D2D">
        <w:tc>
          <w:tcPr>
            <w:tcW w:w="2303" w:type="dxa"/>
          </w:tcPr>
          <w:p w14:paraId="3612EED4" w14:textId="77777777" w:rsidR="00DF7BE3" w:rsidRPr="00F411A7" w:rsidRDefault="00DF7BE3" w:rsidP="00CB5D2D">
            <w:pPr>
              <w:ind w:left="0" w:firstLine="0"/>
              <w:rPr>
                <w:rFonts w:asciiTheme="minorHAnsi" w:hAnsiTheme="minorHAnsi" w:cstheme="minorHAnsi"/>
              </w:rPr>
            </w:pPr>
            <w:r w:rsidRPr="00F411A7">
              <w:rPr>
                <w:rFonts w:asciiTheme="minorHAnsi" w:hAnsiTheme="minorHAnsi" w:cstheme="minorHAnsi"/>
              </w:rPr>
              <w:t>1.2 activity</w:t>
            </w:r>
          </w:p>
        </w:tc>
        <w:tc>
          <w:tcPr>
            <w:tcW w:w="2304" w:type="dxa"/>
          </w:tcPr>
          <w:p w14:paraId="0F611190" w14:textId="77777777" w:rsidR="00DF7BE3" w:rsidRPr="00F411A7" w:rsidRDefault="00DF7BE3" w:rsidP="00CB5D2D">
            <w:pPr>
              <w:ind w:left="0" w:firstLine="0"/>
              <w:rPr>
                <w:rFonts w:asciiTheme="minorHAnsi" w:hAnsiTheme="minorHAnsi" w:cstheme="minorHAnsi"/>
              </w:rPr>
            </w:pPr>
          </w:p>
        </w:tc>
        <w:tc>
          <w:tcPr>
            <w:tcW w:w="2303" w:type="dxa"/>
          </w:tcPr>
          <w:p w14:paraId="19EB6CEC" w14:textId="77777777" w:rsidR="00DF7BE3" w:rsidRPr="00F411A7" w:rsidRDefault="00DF7BE3" w:rsidP="00CB5D2D">
            <w:pPr>
              <w:ind w:left="0" w:firstLine="0"/>
              <w:rPr>
                <w:rFonts w:asciiTheme="minorHAnsi" w:hAnsiTheme="minorHAnsi" w:cstheme="minorHAnsi"/>
              </w:rPr>
            </w:pPr>
          </w:p>
        </w:tc>
        <w:tc>
          <w:tcPr>
            <w:tcW w:w="2304" w:type="dxa"/>
          </w:tcPr>
          <w:p w14:paraId="77BE68A1" w14:textId="77777777" w:rsidR="00DF7BE3" w:rsidRPr="00F411A7" w:rsidRDefault="00DF7BE3" w:rsidP="00CB5D2D">
            <w:pPr>
              <w:ind w:left="0" w:firstLine="0"/>
              <w:rPr>
                <w:rFonts w:asciiTheme="minorHAnsi" w:hAnsiTheme="minorHAnsi" w:cstheme="minorHAnsi"/>
              </w:rPr>
            </w:pPr>
          </w:p>
        </w:tc>
      </w:tr>
      <w:tr w:rsidR="00DF7BE3" w:rsidRPr="00F411A7" w14:paraId="18DD2B0E" w14:textId="77777777" w:rsidTr="00CB5D2D">
        <w:tc>
          <w:tcPr>
            <w:tcW w:w="2303" w:type="dxa"/>
          </w:tcPr>
          <w:p w14:paraId="2B356E42" w14:textId="77777777" w:rsidR="00DF7BE3" w:rsidRPr="00F411A7" w:rsidRDefault="00DF7BE3" w:rsidP="00CB5D2D">
            <w:pPr>
              <w:ind w:left="0" w:firstLine="0"/>
              <w:rPr>
                <w:rFonts w:asciiTheme="minorHAnsi" w:hAnsiTheme="minorHAnsi" w:cstheme="minorHAnsi"/>
              </w:rPr>
            </w:pPr>
            <w:r w:rsidRPr="00F411A7">
              <w:rPr>
                <w:rFonts w:asciiTheme="minorHAnsi" w:hAnsiTheme="minorHAnsi" w:cstheme="minorHAnsi"/>
              </w:rPr>
              <w:t>Administration</w:t>
            </w:r>
          </w:p>
        </w:tc>
        <w:tc>
          <w:tcPr>
            <w:tcW w:w="2304" w:type="dxa"/>
          </w:tcPr>
          <w:p w14:paraId="3BD397DE" w14:textId="77777777" w:rsidR="00DF7BE3" w:rsidRPr="00F411A7" w:rsidRDefault="00DF7BE3" w:rsidP="00CB5D2D">
            <w:pPr>
              <w:ind w:left="0" w:firstLine="0"/>
              <w:rPr>
                <w:rFonts w:asciiTheme="minorHAnsi" w:hAnsiTheme="minorHAnsi" w:cstheme="minorHAnsi"/>
              </w:rPr>
            </w:pPr>
          </w:p>
        </w:tc>
        <w:tc>
          <w:tcPr>
            <w:tcW w:w="2303" w:type="dxa"/>
          </w:tcPr>
          <w:p w14:paraId="3F75FAD6" w14:textId="77777777" w:rsidR="00DF7BE3" w:rsidRPr="00F411A7" w:rsidRDefault="00DF7BE3" w:rsidP="00CB5D2D">
            <w:pPr>
              <w:ind w:left="0" w:firstLine="0"/>
              <w:rPr>
                <w:rFonts w:asciiTheme="minorHAnsi" w:hAnsiTheme="minorHAnsi" w:cstheme="minorHAnsi"/>
              </w:rPr>
            </w:pPr>
          </w:p>
        </w:tc>
        <w:tc>
          <w:tcPr>
            <w:tcW w:w="2304" w:type="dxa"/>
          </w:tcPr>
          <w:p w14:paraId="2C24BFC1" w14:textId="77777777" w:rsidR="00DF7BE3" w:rsidRPr="00F411A7" w:rsidRDefault="00DF7BE3" w:rsidP="00CB5D2D">
            <w:pPr>
              <w:ind w:left="0" w:firstLine="0"/>
              <w:rPr>
                <w:rFonts w:asciiTheme="minorHAnsi" w:hAnsiTheme="minorHAnsi" w:cstheme="minorHAnsi"/>
              </w:rPr>
            </w:pPr>
          </w:p>
        </w:tc>
      </w:tr>
      <w:tr w:rsidR="00DF7BE3" w:rsidRPr="00F411A7" w14:paraId="6F7BCA2A" w14:textId="77777777" w:rsidTr="00CB5D2D">
        <w:tc>
          <w:tcPr>
            <w:tcW w:w="2303" w:type="dxa"/>
          </w:tcPr>
          <w:p w14:paraId="77C966B0" w14:textId="77777777" w:rsidR="00DF7BE3" w:rsidRPr="00F411A7" w:rsidRDefault="00DF7BE3" w:rsidP="00CB5D2D">
            <w:pPr>
              <w:ind w:left="0" w:firstLine="0"/>
              <w:rPr>
                <w:rFonts w:asciiTheme="minorHAnsi" w:hAnsiTheme="minorHAnsi" w:cstheme="minorHAnsi"/>
              </w:rPr>
            </w:pPr>
          </w:p>
        </w:tc>
        <w:tc>
          <w:tcPr>
            <w:tcW w:w="2304" w:type="dxa"/>
          </w:tcPr>
          <w:p w14:paraId="04756D65" w14:textId="77777777" w:rsidR="00DF7BE3" w:rsidRPr="00F411A7" w:rsidRDefault="00DF7BE3" w:rsidP="00CB5D2D">
            <w:pPr>
              <w:ind w:left="0" w:firstLine="0"/>
              <w:rPr>
                <w:rFonts w:asciiTheme="minorHAnsi" w:hAnsiTheme="minorHAnsi" w:cstheme="minorHAnsi"/>
              </w:rPr>
            </w:pPr>
          </w:p>
        </w:tc>
        <w:tc>
          <w:tcPr>
            <w:tcW w:w="2303" w:type="dxa"/>
          </w:tcPr>
          <w:p w14:paraId="27F26E1F" w14:textId="77777777" w:rsidR="00DF7BE3" w:rsidRPr="00F411A7" w:rsidRDefault="00DF7BE3" w:rsidP="00CB5D2D">
            <w:pPr>
              <w:ind w:left="0" w:firstLine="0"/>
              <w:rPr>
                <w:rFonts w:asciiTheme="minorHAnsi" w:hAnsiTheme="minorHAnsi" w:cstheme="minorHAnsi"/>
              </w:rPr>
            </w:pPr>
          </w:p>
        </w:tc>
        <w:tc>
          <w:tcPr>
            <w:tcW w:w="2304" w:type="dxa"/>
          </w:tcPr>
          <w:p w14:paraId="1A77581B" w14:textId="77777777" w:rsidR="00DF7BE3" w:rsidRPr="00F411A7" w:rsidRDefault="00DF7BE3" w:rsidP="00CB5D2D">
            <w:pPr>
              <w:ind w:left="0" w:firstLine="0"/>
              <w:rPr>
                <w:rFonts w:asciiTheme="minorHAnsi" w:hAnsiTheme="minorHAnsi" w:cstheme="minorHAnsi"/>
              </w:rPr>
            </w:pPr>
          </w:p>
        </w:tc>
      </w:tr>
      <w:tr w:rsidR="00DF7BE3" w:rsidRPr="00F411A7" w14:paraId="43A8062D" w14:textId="77777777" w:rsidTr="00CB5D2D">
        <w:trPr>
          <w:trHeight w:val="218"/>
        </w:trPr>
        <w:tc>
          <w:tcPr>
            <w:tcW w:w="2303" w:type="dxa"/>
          </w:tcPr>
          <w:p w14:paraId="7B079C99" w14:textId="77777777" w:rsidR="00DF7BE3" w:rsidRPr="00F411A7" w:rsidRDefault="00DF7BE3" w:rsidP="00CB5D2D">
            <w:pPr>
              <w:ind w:left="0" w:firstLine="0"/>
              <w:rPr>
                <w:rFonts w:asciiTheme="minorHAnsi" w:hAnsiTheme="minorHAnsi" w:cstheme="minorHAnsi"/>
              </w:rPr>
            </w:pPr>
          </w:p>
        </w:tc>
        <w:tc>
          <w:tcPr>
            <w:tcW w:w="2304" w:type="dxa"/>
          </w:tcPr>
          <w:p w14:paraId="6E0F96C9" w14:textId="77777777" w:rsidR="00DF7BE3" w:rsidRPr="00F411A7" w:rsidRDefault="00DF7BE3" w:rsidP="00CB5D2D">
            <w:pPr>
              <w:ind w:left="0" w:firstLine="0"/>
              <w:rPr>
                <w:rFonts w:asciiTheme="minorHAnsi" w:hAnsiTheme="minorHAnsi" w:cstheme="minorHAnsi"/>
              </w:rPr>
            </w:pPr>
          </w:p>
        </w:tc>
        <w:tc>
          <w:tcPr>
            <w:tcW w:w="2303" w:type="dxa"/>
          </w:tcPr>
          <w:p w14:paraId="67188AF0" w14:textId="77777777" w:rsidR="00DF7BE3" w:rsidRPr="00F411A7" w:rsidRDefault="00DF7BE3" w:rsidP="00CB5D2D">
            <w:pPr>
              <w:ind w:left="0" w:firstLine="0"/>
              <w:rPr>
                <w:rFonts w:asciiTheme="minorHAnsi" w:hAnsiTheme="minorHAnsi" w:cstheme="minorHAnsi"/>
              </w:rPr>
            </w:pPr>
          </w:p>
        </w:tc>
        <w:tc>
          <w:tcPr>
            <w:tcW w:w="2304" w:type="dxa"/>
          </w:tcPr>
          <w:p w14:paraId="33970503" w14:textId="77777777" w:rsidR="00DF7BE3" w:rsidRPr="00F411A7" w:rsidRDefault="00DF7BE3" w:rsidP="00CB5D2D">
            <w:pPr>
              <w:ind w:left="0" w:firstLine="0"/>
              <w:rPr>
                <w:rFonts w:asciiTheme="minorHAnsi" w:hAnsiTheme="minorHAnsi" w:cstheme="minorHAnsi"/>
              </w:rPr>
            </w:pPr>
          </w:p>
        </w:tc>
      </w:tr>
      <w:tr w:rsidR="00DF7BE3" w:rsidRPr="00F411A7" w14:paraId="151DA763" w14:textId="77777777" w:rsidTr="00CB5D2D">
        <w:trPr>
          <w:trHeight w:val="218"/>
        </w:trPr>
        <w:tc>
          <w:tcPr>
            <w:tcW w:w="2303" w:type="dxa"/>
          </w:tcPr>
          <w:p w14:paraId="2001CE22" w14:textId="77777777" w:rsidR="00DF7BE3" w:rsidRPr="00F411A7" w:rsidRDefault="00DF7BE3" w:rsidP="00CB5D2D">
            <w:pPr>
              <w:ind w:left="0" w:firstLine="0"/>
              <w:rPr>
                <w:rFonts w:asciiTheme="minorHAnsi" w:hAnsiTheme="minorHAnsi" w:cstheme="minorHAnsi"/>
                <w:b/>
              </w:rPr>
            </w:pPr>
            <w:r w:rsidRPr="00F411A7">
              <w:rPr>
                <w:rFonts w:asciiTheme="minorHAnsi" w:hAnsiTheme="minorHAnsi" w:cstheme="minorHAnsi"/>
                <w:b/>
              </w:rPr>
              <w:t>Total (CHF)</w:t>
            </w:r>
          </w:p>
        </w:tc>
        <w:tc>
          <w:tcPr>
            <w:tcW w:w="2304" w:type="dxa"/>
          </w:tcPr>
          <w:p w14:paraId="004DA368" w14:textId="77777777" w:rsidR="00DF7BE3" w:rsidRPr="00F411A7" w:rsidRDefault="00DF7BE3" w:rsidP="00CB5D2D">
            <w:pPr>
              <w:ind w:left="0" w:firstLine="0"/>
              <w:rPr>
                <w:rFonts w:asciiTheme="minorHAnsi" w:hAnsiTheme="minorHAnsi" w:cstheme="minorHAnsi"/>
                <w:b/>
              </w:rPr>
            </w:pPr>
            <w:r w:rsidRPr="00F411A7">
              <w:rPr>
                <w:rFonts w:asciiTheme="minorHAnsi" w:hAnsiTheme="minorHAnsi" w:cstheme="minorHAnsi"/>
                <w:b/>
              </w:rPr>
              <w:t>(Total amount should be in CHF)</w:t>
            </w:r>
          </w:p>
        </w:tc>
        <w:tc>
          <w:tcPr>
            <w:tcW w:w="2303" w:type="dxa"/>
          </w:tcPr>
          <w:p w14:paraId="3D8270F9" w14:textId="77777777" w:rsidR="00DF7BE3" w:rsidRPr="00F411A7" w:rsidRDefault="00DF7BE3" w:rsidP="00CB5D2D">
            <w:pPr>
              <w:ind w:left="0" w:firstLine="0"/>
              <w:rPr>
                <w:rFonts w:asciiTheme="minorHAnsi" w:hAnsiTheme="minorHAnsi" w:cstheme="minorHAnsi"/>
                <w:b/>
              </w:rPr>
            </w:pPr>
            <w:r w:rsidRPr="00F411A7">
              <w:rPr>
                <w:rFonts w:asciiTheme="minorHAnsi" w:hAnsiTheme="minorHAnsi" w:cstheme="minorHAnsi"/>
                <w:b/>
              </w:rPr>
              <w:t>(Total amount should be in CHF)</w:t>
            </w:r>
          </w:p>
        </w:tc>
        <w:tc>
          <w:tcPr>
            <w:tcW w:w="2304" w:type="dxa"/>
          </w:tcPr>
          <w:p w14:paraId="5034D008" w14:textId="77777777" w:rsidR="00DF7BE3" w:rsidRPr="00F411A7" w:rsidRDefault="00DF7BE3" w:rsidP="00CB5D2D">
            <w:pPr>
              <w:ind w:left="0" w:firstLine="0"/>
              <w:rPr>
                <w:rFonts w:asciiTheme="minorHAnsi" w:hAnsiTheme="minorHAnsi" w:cstheme="minorHAnsi"/>
                <w:b/>
              </w:rPr>
            </w:pPr>
          </w:p>
        </w:tc>
      </w:tr>
    </w:tbl>
    <w:p w14:paraId="2DAB4AB2" w14:textId="77777777" w:rsidR="00DF7BE3" w:rsidRPr="00F411A7" w:rsidRDefault="00DF7BE3" w:rsidP="00DF7BE3">
      <w:pPr>
        <w:ind w:firstLine="0"/>
        <w:jc w:val="right"/>
        <w:rPr>
          <w:rFonts w:asciiTheme="minorHAnsi" w:hAnsiTheme="minorHAnsi" w:cstheme="minorHAnsi"/>
        </w:rPr>
      </w:pPr>
    </w:p>
    <w:p w14:paraId="1F5D5E51" w14:textId="77777777" w:rsidR="00DF7BE3" w:rsidRPr="00F411A7" w:rsidRDefault="00DF7BE3" w:rsidP="00DF7BE3">
      <w:pPr>
        <w:ind w:firstLine="0"/>
        <w:jc w:val="right"/>
        <w:rPr>
          <w:rFonts w:asciiTheme="minorHAnsi" w:hAnsiTheme="minorHAnsi" w:cstheme="minorHAnsi"/>
        </w:rPr>
      </w:pPr>
      <w:r w:rsidRPr="00F411A7">
        <w:rPr>
          <w:rFonts w:asciiTheme="minorHAnsi" w:hAnsiTheme="minorHAnsi" w:cstheme="minorHAnsi"/>
        </w:rPr>
        <w:t>Certified by (person in charge of financial management) on (date)</w:t>
      </w:r>
    </w:p>
    <w:p w14:paraId="08B868E1" w14:textId="77777777" w:rsidR="00722DEE" w:rsidRPr="00F411A7" w:rsidRDefault="00722DEE" w:rsidP="00722DEE">
      <w:pPr>
        <w:rPr>
          <w:rFonts w:asciiTheme="minorHAnsi" w:hAnsiTheme="minorHAnsi" w:cstheme="minorHAnsi"/>
          <w:b/>
        </w:rPr>
      </w:pPr>
    </w:p>
    <w:p w14:paraId="54299607" w14:textId="02EE3D75" w:rsidR="00DF7BE3" w:rsidRPr="00F411A7" w:rsidRDefault="00DF7BE3" w:rsidP="00722DEE">
      <w:pPr>
        <w:rPr>
          <w:rFonts w:asciiTheme="minorHAnsi" w:hAnsiTheme="minorHAnsi" w:cstheme="minorHAnsi"/>
        </w:rPr>
      </w:pPr>
      <w:r w:rsidRPr="00F411A7">
        <w:rPr>
          <w:rFonts w:asciiTheme="minorHAnsi" w:hAnsiTheme="minorHAnsi" w:cstheme="minorHAnsi"/>
          <w:b/>
        </w:rPr>
        <w:t>Financial balance at 31 December XXXX</w:t>
      </w:r>
      <w:r w:rsidRPr="00F411A7">
        <w:rPr>
          <w:rFonts w:asciiTheme="minorHAnsi" w:hAnsiTheme="minorHAnsi" w:cstheme="minorHAnsi"/>
        </w:rPr>
        <w:t xml:space="preserve">: </w:t>
      </w:r>
    </w:p>
    <w:p w14:paraId="5A6D728B" w14:textId="77777777" w:rsidR="00DF7BE3" w:rsidRPr="00F411A7" w:rsidRDefault="00DF7BE3" w:rsidP="00DF7BE3">
      <w:pPr>
        <w:ind w:firstLine="0"/>
        <w:rPr>
          <w:rFonts w:asciiTheme="minorHAnsi" w:hAnsiTheme="minorHAnsi" w:cstheme="minorHAnsi"/>
          <w:b/>
        </w:rPr>
      </w:pPr>
    </w:p>
    <w:p w14:paraId="33D01CD5" w14:textId="77777777" w:rsidR="00DF7BE3" w:rsidRPr="00F411A7" w:rsidRDefault="00DF7BE3" w:rsidP="00DF7BE3">
      <w:pPr>
        <w:ind w:left="0" w:firstLine="0"/>
        <w:rPr>
          <w:rFonts w:asciiTheme="minorHAnsi" w:hAnsiTheme="minorHAnsi" w:cstheme="minorHAnsi"/>
        </w:rPr>
      </w:pPr>
      <w:r w:rsidRPr="00F411A7">
        <w:rPr>
          <w:rFonts w:asciiTheme="minorHAnsi" w:hAnsiTheme="minorHAnsi" w:cstheme="minorHAnsi"/>
        </w:rPr>
        <w:t xml:space="preserve">Total </w:t>
      </w:r>
      <w:r w:rsidRPr="00F411A7">
        <w:rPr>
          <w:rFonts w:asciiTheme="minorHAnsi" w:eastAsiaTheme="minorEastAsia" w:hAnsiTheme="minorHAnsi" w:cstheme="minorHAnsi"/>
          <w:lang w:eastAsia="ja-JP"/>
        </w:rPr>
        <w:t>amount</w:t>
      </w:r>
      <w:r w:rsidRPr="00F411A7">
        <w:rPr>
          <w:rFonts w:asciiTheme="minorHAnsi" w:hAnsiTheme="minorHAnsi" w:cstheme="minorHAnsi"/>
        </w:rPr>
        <w:t xml:space="preserve"> of unspent and/or uncommitted balance to be carried over to YYYY (the coming year), or deficit: _________ (CHF)</w:t>
      </w:r>
    </w:p>
    <w:p w14:paraId="51EEE527" w14:textId="77777777" w:rsidR="00DF7BE3" w:rsidRPr="00F411A7" w:rsidRDefault="00DF7BE3" w:rsidP="00DF7BE3">
      <w:pPr>
        <w:ind w:left="0" w:firstLine="0"/>
        <w:rPr>
          <w:rFonts w:asciiTheme="minorHAnsi" w:hAnsiTheme="minorHAnsi" w:cstheme="minorHAnsi"/>
        </w:rPr>
      </w:pPr>
      <w:r w:rsidRPr="00F411A7">
        <w:rPr>
          <w:rFonts w:asciiTheme="minorHAnsi" w:hAnsiTheme="minorHAnsi" w:cstheme="minorHAnsi"/>
        </w:rPr>
        <w:t>(Please remove either unspent and/or uncommitted balance or deficit as applicable)</w:t>
      </w:r>
    </w:p>
    <w:p w14:paraId="54D9F7D6" w14:textId="77777777" w:rsidR="00DF7BE3" w:rsidRPr="00F411A7" w:rsidRDefault="00DF7BE3" w:rsidP="00DF7BE3">
      <w:pPr>
        <w:ind w:firstLine="0"/>
        <w:rPr>
          <w:rFonts w:asciiTheme="minorHAnsi" w:hAnsiTheme="minorHAnsi" w:cstheme="minorHAnsi"/>
          <w:b/>
        </w:rPr>
      </w:pPr>
    </w:p>
    <w:p w14:paraId="4905B172" w14:textId="77777777" w:rsidR="00DF7BE3" w:rsidRPr="00F411A7" w:rsidRDefault="00DF7BE3" w:rsidP="00DF7BE3">
      <w:pPr>
        <w:ind w:firstLine="0"/>
        <w:rPr>
          <w:rFonts w:asciiTheme="minorHAnsi" w:hAnsiTheme="minorHAnsi" w:cstheme="minorHAnsi"/>
          <w:b/>
        </w:rPr>
      </w:pPr>
    </w:p>
    <w:p w14:paraId="7A75410C" w14:textId="77777777" w:rsidR="00DF7BE3" w:rsidRPr="00F411A7" w:rsidRDefault="00DF7BE3" w:rsidP="00DF7BE3">
      <w:pPr>
        <w:pStyle w:val="ListParagraph"/>
        <w:numPr>
          <w:ilvl w:val="0"/>
          <w:numId w:val="20"/>
        </w:numPr>
        <w:ind w:left="425" w:hanging="425"/>
        <w:rPr>
          <w:rFonts w:asciiTheme="minorHAnsi" w:hAnsiTheme="minorHAnsi" w:cstheme="minorHAnsi"/>
        </w:rPr>
      </w:pPr>
      <w:r w:rsidRPr="00F411A7">
        <w:rPr>
          <w:rFonts w:asciiTheme="minorHAnsi" w:hAnsiTheme="minorHAnsi" w:cstheme="minorHAnsi"/>
        </w:rPr>
        <w:t xml:space="preserve">If there is an unspent and/or uncommitted balance, please explain how it will be used for the coming year. </w:t>
      </w:r>
    </w:p>
    <w:p w14:paraId="7F4D5301" w14:textId="77777777" w:rsidR="00DF7BE3" w:rsidRPr="00F411A7" w:rsidRDefault="00DF7BE3" w:rsidP="00DF7BE3">
      <w:pPr>
        <w:rPr>
          <w:rFonts w:asciiTheme="minorHAnsi" w:hAnsiTheme="minorHAnsi" w:cstheme="minorHAnsi"/>
        </w:rPr>
      </w:pPr>
    </w:p>
    <w:p w14:paraId="5476520F" w14:textId="77777777" w:rsidR="00DF7BE3" w:rsidRPr="00F411A7" w:rsidRDefault="00DF7BE3" w:rsidP="00DF7BE3">
      <w:pPr>
        <w:rPr>
          <w:rFonts w:asciiTheme="minorHAnsi" w:hAnsiTheme="minorHAnsi" w:cstheme="minorHAnsi"/>
        </w:rPr>
      </w:pPr>
      <w:r w:rsidRPr="00F411A7">
        <w:rPr>
          <w:rFonts w:asciiTheme="minorHAnsi" w:hAnsiTheme="minorHAnsi" w:cstheme="minorHAnsi"/>
        </w:rPr>
        <w:t>b.</w:t>
      </w:r>
      <w:r w:rsidRPr="00F411A7">
        <w:rPr>
          <w:rFonts w:asciiTheme="minorHAnsi" w:hAnsiTheme="minorHAnsi" w:cstheme="minorHAnsi"/>
        </w:rPr>
        <w:tab/>
        <w:t xml:space="preserve">Please explain how the funding has been spent or committed, and compare this to the plan on which the funding request was based. Explain any significant changes in scope or timetable. </w:t>
      </w:r>
    </w:p>
    <w:p w14:paraId="5A36FDA9" w14:textId="77777777" w:rsidR="00DF7BE3" w:rsidRPr="00F411A7" w:rsidRDefault="00DF7BE3" w:rsidP="00DF7BE3">
      <w:pPr>
        <w:ind w:left="0" w:firstLine="0"/>
        <w:rPr>
          <w:rFonts w:asciiTheme="minorHAnsi" w:hAnsiTheme="minorHAnsi" w:cstheme="minorHAnsi"/>
          <w:b/>
        </w:rPr>
      </w:pPr>
    </w:p>
    <w:p w14:paraId="0AAE3209" w14:textId="77777777" w:rsidR="00DF7BE3" w:rsidRPr="00F411A7" w:rsidRDefault="00DF7BE3" w:rsidP="00DF7BE3">
      <w:pPr>
        <w:ind w:left="0" w:firstLine="0"/>
        <w:rPr>
          <w:rFonts w:asciiTheme="minorHAnsi" w:hAnsiTheme="minorHAnsi" w:cstheme="minorHAnsi"/>
          <w:b/>
        </w:rPr>
      </w:pPr>
      <w:r w:rsidRPr="00F411A7">
        <w:rPr>
          <w:rFonts w:asciiTheme="minorHAnsi" w:hAnsiTheme="minorHAnsi" w:cstheme="minorHAnsi"/>
          <w:i/>
        </w:rPr>
        <w:t xml:space="preserve">For those RRIs not receiving funding from the Convention in XXXX, please provide the necessary information in the table below. </w:t>
      </w:r>
    </w:p>
    <w:p w14:paraId="57C23D7D" w14:textId="77777777" w:rsidR="00DF7BE3" w:rsidRPr="00F411A7" w:rsidRDefault="00DF7BE3" w:rsidP="00DF7BE3">
      <w:pPr>
        <w:ind w:firstLine="0"/>
        <w:rPr>
          <w:rFonts w:asciiTheme="minorHAnsi" w:hAnsiTheme="minorHAnsi" w:cstheme="minorHAnsi"/>
          <w:b/>
        </w:rPr>
      </w:pPr>
    </w:p>
    <w:p w14:paraId="51BDC36B" w14:textId="77777777" w:rsidR="00DF7BE3" w:rsidRPr="00F411A7" w:rsidRDefault="00DF7BE3" w:rsidP="00DF7BE3">
      <w:pPr>
        <w:pStyle w:val="ListParagraph"/>
        <w:ind w:left="0" w:firstLine="0"/>
        <w:rPr>
          <w:rFonts w:asciiTheme="minorHAnsi" w:hAnsiTheme="minorHAnsi" w:cstheme="minorHAnsi"/>
        </w:rPr>
      </w:pPr>
      <w:r w:rsidRPr="00F411A7">
        <w:rPr>
          <w:rFonts w:asciiTheme="minorHAnsi" w:hAnsiTheme="minorHAnsi" w:cstheme="minorHAnsi"/>
        </w:rPr>
        <w:t>Total planned budget for year XXXX: ______(CHF) (as submitted in last year’s plan)</w:t>
      </w:r>
    </w:p>
    <w:p w14:paraId="77FEC5FF" w14:textId="77777777" w:rsidR="00DF7BE3" w:rsidRPr="00F411A7" w:rsidRDefault="00DF7BE3" w:rsidP="00DF7BE3">
      <w:pPr>
        <w:ind w:firstLine="0"/>
        <w:rPr>
          <w:rFonts w:asciiTheme="minorHAnsi" w:hAnsiTheme="minorHAnsi" w:cstheme="minorHAnsi"/>
        </w:rPr>
      </w:pPr>
    </w:p>
    <w:p w14:paraId="03FEB795" w14:textId="77777777" w:rsidR="00DF7BE3" w:rsidRPr="00F411A7" w:rsidRDefault="00DF7BE3" w:rsidP="00DF7BE3">
      <w:pPr>
        <w:pStyle w:val="ListParagraph"/>
        <w:ind w:left="0" w:firstLine="0"/>
        <w:rPr>
          <w:rFonts w:asciiTheme="minorHAnsi" w:hAnsiTheme="minorHAnsi" w:cstheme="minorHAnsi"/>
        </w:rPr>
      </w:pPr>
      <w:r w:rsidRPr="00F411A7">
        <w:rPr>
          <w:rFonts w:asciiTheme="minorHAnsi" w:hAnsiTheme="minorHAnsi" w:cstheme="minorHAnsi"/>
        </w:rPr>
        <w:t>Details of sources of income and amounts:</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7"/>
        <w:gridCol w:w="4607"/>
      </w:tblGrid>
      <w:tr w:rsidR="00DF7BE3" w:rsidRPr="00F411A7" w14:paraId="5158F294" w14:textId="77777777" w:rsidTr="00CB5D2D">
        <w:trPr>
          <w:trHeight w:val="54"/>
        </w:trPr>
        <w:tc>
          <w:tcPr>
            <w:tcW w:w="4607" w:type="dxa"/>
          </w:tcPr>
          <w:p w14:paraId="5DD590FD" w14:textId="77777777" w:rsidR="00DF7BE3" w:rsidRPr="00F411A7" w:rsidRDefault="00DF7BE3" w:rsidP="00CB5D2D">
            <w:pPr>
              <w:ind w:left="0" w:firstLine="0"/>
              <w:jc w:val="center"/>
              <w:rPr>
                <w:rFonts w:asciiTheme="minorHAnsi" w:hAnsiTheme="minorHAnsi" w:cstheme="minorHAnsi"/>
                <w:b/>
              </w:rPr>
            </w:pPr>
            <w:r w:rsidRPr="00F411A7">
              <w:rPr>
                <w:rFonts w:asciiTheme="minorHAnsi" w:hAnsiTheme="minorHAnsi" w:cstheme="minorHAnsi"/>
                <w:b/>
              </w:rPr>
              <w:t>Sources of income *</w:t>
            </w:r>
          </w:p>
        </w:tc>
        <w:tc>
          <w:tcPr>
            <w:tcW w:w="4607" w:type="dxa"/>
          </w:tcPr>
          <w:p w14:paraId="65282D26" w14:textId="77777777" w:rsidR="00DF7BE3" w:rsidRPr="00F411A7" w:rsidRDefault="00DF7BE3" w:rsidP="00CB5D2D">
            <w:pPr>
              <w:ind w:left="0" w:firstLine="0"/>
              <w:jc w:val="center"/>
              <w:rPr>
                <w:rFonts w:asciiTheme="minorHAnsi" w:hAnsiTheme="minorHAnsi" w:cstheme="minorHAnsi"/>
                <w:b/>
              </w:rPr>
            </w:pPr>
            <w:r w:rsidRPr="00F411A7">
              <w:rPr>
                <w:rFonts w:asciiTheme="minorHAnsi" w:hAnsiTheme="minorHAnsi" w:cstheme="minorHAnsi"/>
                <w:b/>
              </w:rPr>
              <w:t>Income received</w:t>
            </w:r>
          </w:p>
        </w:tc>
      </w:tr>
      <w:tr w:rsidR="00DF7BE3" w:rsidRPr="00F411A7" w14:paraId="74FBE089" w14:textId="77777777" w:rsidTr="00CB5D2D">
        <w:trPr>
          <w:trHeight w:val="54"/>
        </w:trPr>
        <w:tc>
          <w:tcPr>
            <w:tcW w:w="4607" w:type="dxa"/>
          </w:tcPr>
          <w:p w14:paraId="5C5F078F" w14:textId="77777777" w:rsidR="00DF7BE3" w:rsidRPr="00F411A7" w:rsidRDefault="00DF7BE3" w:rsidP="00CB5D2D">
            <w:pPr>
              <w:ind w:left="0" w:firstLine="0"/>
              <w:rPr>
                <w:rFonts w:asciiTheme="minorHAnsi" w:hAnsiTheme="minorHAnsi" w:cstheme="minorHAnsi"/>
              </w:rPr>
            </w:pPr>
            <w:r w:rsidRPr="00F411A7">
              <w:rPr>
                <w:rFonts w:asciiTheme="minorHAnsi" w:hAnsiTheme="minorHAnsi" w:cstheme="minorHAnsi"/>
              </w:rPr>
              <w:t xml:space="preserve">Name of income sources </w:t>
            </w:r>
          </w:p>
        </w:tc>
        <w:tc>
          <w:tcPr>
            <w:tcW w:w="4607" w:type="dxa"/>
          </w:tcPr>
          <w:p w14:paraId="44B1D317" w14:textId="77777777" w:rsidR="00DF7BE3" w:rsidRPr="00F411A7" w:rsidRDefault="00DF7BE3" w:rsidP="00CB5D2D">
            <w:pPr>
              <w:ind w:left="0" w:firstLine="0"/>
              <w:rPr>
                <w:rFonts w:asciiTheme="minorHAnsi" w:hAnsiTheme="minorHAnsi" w:cstheme="minorHAnsi"/>
              </w:rPr>
            </w:pPr>
            <w:r w:rsidRPr="00F411A7">
              <w:rPr>
                <w:rFonts w:asciiTheme="minorHAnsi" w:hAnsiTheme="minorHAnsi" w:cstheme="minorHAnsi"/>
              </w:rPr>
              <w:t xml:space="preserve">amount </w:t>
            </w:r>
          </w:p>
        </w:tc>
      </w:tr>
      <w:tr w:rsidR="00DF7BE3" w:rsidRPr="00F411A7" w14:paraId="0A16E909" w14:textId="77777777" w:rsidTr="00CB5D2D">
        <w:trPr>
          <w:trHeight w:val="54"/>
        </w:trPr>
        <w:tc>
          <w:tcPr>
            <w:tcW w:w="4607" w:type="dxa"/>
          </w:tcPr>
          <w:p w14:paraId="7DE1D709" w14:textId="77777777" w:rsidR="00DF7BE3" w:rsidRPr="00F411A7" w:rsidRDefault="00DF7BE3" w:rsidP="00CB5D2D">
            <w:pPr>
              <w:ind w:left="0" w:firstLine="0"/>
              <w:rPr>
                <w:rFonts w:asciiTheme="minorHAnsi" w:hAnsiTheme="minorHAnsi" w:cstheme="minorHAnsi"/>
              </w:rPr>
            </w:pPr>
          </w:p>
        </w:tc>
        <w:tc>
          <w:tcPr>
            <w:tcW w:w="4607" w:type="dxa"/>
          </w:tcPr>
          <w:p w14:paraId="5C036A6E" w14:textId="77777777" w:rsidR="00DF7BE3" w:rsidRPr="00F411A7" w:rsidRDefault="00DF7BE3" w:rsidP="00CB5D2D">
            <w:pPr>
              <w:ind w:left="0" w:firstLine="0"/>
              <w:rPr>
                <w:rFonts w:asciiTheme="minorHAnsi" w:hAnsiTheme="minorHAnsi" w:cstheme="minorHAnsi"/>
              </w:rPr>
            </w:pPr>
          </w:p>
        </w:tc>
      </w:tr>
      <w:tr w:rsidR="00DF7BE3" w:rsidRPr="00F411A7" w14:paraId="51BEA93D" w14:textId="77777777" w:rsidTr="00CB5D2D">
        <w:trPr>
          <w:trHeight w:val="54"/>
        </w:trPr>
        <w:tc>
          <w:tcPr>
            <w:tcW w:w="4607" w:type="dxa"/>
          </w:tcPr>
          <w:p w14:paraId="2BF6C767" w14:textId="77777777" w:rsidR="00DF7BE3" w:rsidRPr="00F411A7" w:rsidRDefault="00DF7BE3" w:rsidP="00CB5D2D">
            <w:pPr>
              <w:ind w:left="0" w:firstLine="0"/>
              <w:rPr>
                <w:rFonts w:asciiTheme="minorHAnsi" w:hAnsiTheme="minorHAnsi" w:cstheme="minorHAnsi"/>
                <w:b/>
              </w:rPr>
            </w:pPr>
          </w:p>
        </w:tc>
        <w:tc>
          <w:tcPr>
            <w:tcW w:w="4607" w:type="dxa"/>
          </w:tcPr>
          <w:p w14:paraId="354C78AF" w14:textId="77777777" w:rsidR="00DF7BE3" w:rsidRPr="00F411A7" w:rsidRDefault="00DF7BE3" w:rsidP="00CB5D2D">
            <w:pPr>
              <w:ind w:left="0" w:firstLine="0"/>
              <w:rPr>
                <w:rFonts w:asciiTheme="minorHAnsi" w:hAnsiTheme="minorHAnsi" w:cstheme="minorHAnsi"/>
              </w:rPr>
            </w:pPr>
          </w:p>
        </w:tc>
      </w:tr>
      <w:tr w:rsidR="00DF7BE3" w:rsidRPr="00F411A7" w14:paraId="458A4ECA" w14:textId="77777777" w:rsidTr="00CB5D2D">
        <w:trPr>
          <w:trHeight w:val="54"/>
        </w:trPr>
        <w:tc>
          <w:tcPr>
            <w:tcW w:w="4607" w:type="dxa"/>
          </w:tcPr>
          <w:p w14:paraId="1A6F76EF" w14:textId="77777777" w:rsidR="00DF7BE3" w:rsidRPr="00F411A7" w:rsidRDefault="00DF7BE3" w:rsidP="00CB5D2D">
            <w:pPr>
              <w:ind w:left="0" w:firstLine="0"/>
              <w:rPr>
                <w:rFonts w:asciiTheme="minorHAnsi" w:hAnsiTheme="minorHAnsi" w:cstheme="minorHAnsi"/>
                <w:b/>
              </w:rPr>
            </w:pPr>
          </w:p>
        </w:tc>
        <w:tc>
          <w:tcPr>
            <w:tcW w:w="4607" w:type="dxa"/>
          </w:tcPr>
          <w:p w14:paraId="41326645" w14:textId="77777777" w:rsidR="00DF7BE3" w:rsidRPr="00F411A7" w:rsidRDefault="00DF7BE3" w:rsidP="00CB5D2D">
            <w:pPr>
              <w:ind w:left="0" w:firstLine="0"/>
              <w:rPr>
                <w:rFonts w:asciiTheme="minorHAnsi" w:hAnsiTheme="minorHAnsi" w:cstheme="minorHAnsi"/>
              </w:rPr>
            </w:pPr>
          </w:p>
        </w:tc>
      </w:tr>
      <w:tr w:rsidR="00DF7BE3" w:rsidRPr="00F411A7" w14:paraId="2770211F" w14:textId="77777777" w:rsidTr="00CB5D2D">
        <w:trPr>
          <w:trHeight w:val="54"/>
        </w:trPr>
        <w:tc>
          <w:tcPr>
            <w:tcW w:w="4607" w:type="dxa"/>
          </w:tcPr>
          <w:p w14:paraId="65FD8089" w14:textId="77777777" w:rsidR="00DF7BE3" w:rsidRPr="00F411A7" w:rsidRDefault="00DF7BE3" w:rsidP="00CB5D2D">
            <w:pPr>
              <w:ind w:left="0" w:firstLine="0"/>
              <w:rPr>
                <w:rFonts w:asciiTheme="minorHAnsi" w:hAnsiTheme="minorHAnsi" w:cstheme="minorHAnsi"/>
                <w:b/>
              </w:rPr>
            </w:pPr>
            <w:r w:rsidRPr="00F411A7">
              <w:rPr>
                <w:rFonts w:asciiTheme="minorHAnsi" w:hAnsiTheme="minorHAnsi" w:cstheme="minorHAnsi"/>
                <w:b/>
              </w:rPr>
              <w:t>Total (CHF)</w:t>
            </w:r>
          </w:p>
        </w:tc>
        <w:tc>
          <w:tcPr>
            <w:tcW w:w="4607" w:type="dxa"/>
          </w:tcPr>
          <w:p w14:paraId="4938E9DA" w14:textId="77777777" w:rsidR="00DF7BE3" w:rsidRPr="00F411A7" w:rsidRDefault="00DF7BE3" w:rsidP="00CB5D2D">
            <w:pPr>
              <w:ind w:left="0" w:firstLine="0"/>
              <w:rPr>
                <w:rFonts w:asciiTheme="minorHAnsi" w:hAnsiTheme="minorHAnsi" w:cstheme="minorHAnsi"/>
                <w:b/>
              </w:rPr>
            </w:pPr>
            <w:r w:rsidRPr="00F411A7">
              <w:rPr>
                <w:rFonts w:asciiTheme="minorHAnsi" w:hAnsiTheme="minorHAnsi" w:cstheme="minorHAnsi"/>
                <w:b/>
              </w:rPr>
              <w:t>Total amount should be in CHF</w:t>
            </w:r>
          </w:p>
        </w:tc>
      </w:tr>
    </w:tbl>
    <w:p w14:paraId="13B35C56" w14:textId="77777777" w:rsidR="00DF7BE3" w:rsidRPr="00F411A7" w:rsidRDefault="00DF7BE3" w:rsidP="00DF7BE3">
      <w:pPr>
        <w:pStyle w:val="ListParagraph"/>
        <w:ind w:left="284" w:firstLine="0"/>
        <w:rPr>
          <w:rFonts w:asciiTheme="minorHAnsi" w:hAnsiTheme="minorHAnsi" w:cstheme="minorHAnsi"/>
        </w:rPr>
      </w:pPr>
    </w:p>
    <w:p w14:paraId="62E9F9F3" w14:textId="77777777" w:rsidR="00DF7BE3" w:rsidRPr="00F411A7" w:rsidRDefault="00DF7BE3" w:rsidP="00DF7BE3">
      <w:pPr>
        <w:pStyle w:val="ListParagraph"/>
        <w:ind w:left="0" w:firstLine="0"/>
        <w:rPr>
          <w:rFonts w:asciiTheme="minorHAnsi" w:hAnsiTheme="minorHAnsi" w:cstheme="minorHAnsi"/>
        </w:rPr>
      </w:pPr>
      <w:r w:rsidRPr="00F411A7">
        <w:rPr>
          <w:rFonts w:asciiTheme="minorHAnsi" w:hAnsiTheme="minorHAnsi" w:cstheme="minorHAnsi"/>
        </w:rPr>
        <w:t xml:space="preserve">Detailed expenditure: </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3071"/>
        <w:gridCol w:w="3072"/>
      </w:tblGrid>
      <w:tr w:rsidR="00DF7BE3" w:rsidRPr="00F411A7" w14:paraId="73F620D1" w14:textId="77777777" w:rsidTr="00CB5D2D">
        <w:trPr>
          <w:trHeight w:val="218"/>
        </w:trPr>
        <w:tc>
          <w:tcPr>
            <w:tcW w:w="3071" w:type="dxa"/>
          </w:tcPr>
          <w:p w14:paraId="4526CDA6" w14:textId="77777777" w:rsidR="00DF7BE3" w:rsidRPr="00F411A7" w:rsidRDefault="00DF7BE3" w:rsidP="00CB5D2D">
            <w:pPr>
              <w:ind w:left="0" w:firstLine="0"/>
              <w:jc w:val="center"/>
              <w:rPr>
                <w:rFonts w:asciiTheme="minorHAnsi" w:hAnsiTheme="minorHAnsi" w:cstheme="minorHAnsi"/>
                <w:b/>
              </w:rPr>
            </w:pPr>
            <w:r w:rsidRPr="00F411A7">
              <w:rPr>
                <w:rFonts w:asciiTheme="minorHAnsi" w:hAnsiTheme="minorHAnsi" w:cstheme="minorHAnsi"/>
                <w:b/>
              </w:rPr>
              <w:t>Budget Items</w:t>
            </w:r>
          </w:p>
        </w:tc>
        <w:tc>
          <w:tcPr>
            <w:tcW w:w="3071" w:type="dxa"/>
          </w:tcPr>
          <w:p w14:paraId="7CAC2222" w14:textId="77777777" w:rsidR="00DF7BE3" w:rsidRPr="00F411A7" w:rsidRDefault="00DF7BE3" w:rsidP="00CB5D2D">
            <w:pPr>
              <w:ind w:left="0" w:firstLine="0"/>
              <w:jc w:val="center"/>
              <w:rPr>
                <w:rFonts w:asciiTheme="minorHAnsi" w:hAnsiTheme="minorHAnsi" w:cstheme="minorHAnsi"/>
                <w:b/>
              </w:rPr>
            </w:pPr>
            <w:r w:rsidRPr="00F411A7">
              <w:rPr>
                <w:rFonts w:asciiTheme="minorHAnsi" w:hAnsiTheme="minorHAnsi" w:cstheme="minorHAnsi"/>
                <w:b/>
              </w:rPr>
              <w:t>Planned expenditure</w:t>
            </w:r>
          </w:p>
        </w:tc>
        <w:tc>
          <w:tcPr>
            <w:tcW w:w="3072" w:type="dxa"/>
          </w:tcPr>
          <w:p w14:paraId="72A66178" w14:textId="77777777" w:rsidR="00DF7BE3" w:rsidRPr="00F411A7" w:rsidRDefault="00DF7BE3" w:rsidP="00CB5D2D">
            <w:pPr>
              <w:ind w:left="0" w:firstLine="0"/>
              <w:jc w:val="center"/>
              <w:rPr>
                <w:rFonts w:asciiTheme="minorHAnsi" w:hAnsiTheme="minorHAnsi" w:cstheme="minorHAnsi"/>
                <w:b/>
              </w:rPr>
            </w:pPr>
            <w:r w:rsidRPr="00F411A7">
              <w:rPr>
                <w:rFonts w:asciiTheme="minorHAnsi" w:hAnsiTheme="minorHAnsi" w:cstheme="minorHAnsi"/>
                <w:b/>
              </w:rPr>
              <w:t>Actual expenditure (CHF)</w:t>
            </w:r>
          </w:p>
        </w:tc>
      </w:tr>
      <w:tr w:rsidR="00DF7BE3" w:rsidRPr="00F411A7" w14:paraId="25384543" w14:textId="77777777" w:rsidTr="00CB5D2D">
        <w:trPr>
          <w:trHeight w:val="218"/>
        </w:trPr>
        <w:tc>
          <w:tcPr>
            <w:tcW w:w="3071" w:type="dxa"/>
          </w:tcPr>
          <w:p w14:paraId="4455E53E" w14:textId="77777777" w:rsidR="00DF7BE3" w:rsidRPr="00F411A7" w:rsidRDefault="00DF7BE3" w:rsidP="00CB5D2D">
            <w:pPr>
              <w:ind w:left="0" w:firstLine="0"/>
              <w:rPr>
                <w:rFonts w:asciiTheme="minorHAnsi" w:hAnsiTheme="minorHAnsi" w:cstheme="minorHAnsi"/>
              </w:rPr>
            </w:pPr>
            <w:r w:rsidRPr="00F411A7">
              <w:rPr>
                <w:rFonts w:asciiTheme="minorHAnsi" w:hAnsiTheme="minorHAnsi" w:cstheme="minorHAnsi"/>
              </w:rPr>
              <w:t>1.1 activity</w:t>
            </w:r>
          </w:p>
        </w:tc>
        <w:tc>
          <w:tcPr>
            <w:tcW w:w="3071" w:type="dxa"/>
          </w:tcPr>
          <w:p w14:paraId="2E4843FB" w14:textId="77777777" w:rsidR="00DF7BE3" w:rsidRPr="00F411A7" w:rsidRDefault="00DF7BE3" w:rsidP="00CB5D2D">
            <w:pPr>
              <w:ind w:left="0" w:firstLine="0"/>
              <w:rPr>
                <w:rFonts w:asciiTheme="minorHAnsi" w:hAnsiTheme="minorHAnsi" w:cstheme="minorHAnsi"/>
              </w:rPr>
            </w:pPr>
          </w:p>
        </w:tc>
        <w:tc>
          <w:tcPr>
            <w:tcW w:w="3072" w:type="dxa"/>
          </w:tcPr>
          <w:p w14:paraId="2564C076" w14:textId="77777777" w:rsidR="00DF7BE3" w:rsidRPr="00F411A7" w:rsidRDefault="00DF7BE3" w:rsidP="00CB5D2D">
            <w:pPr>
              <w:ind w:left="0" w:firstLine="0"/>
              <w:rPr>
                <w:rFonts w:asciiTheme="minorHAnsi" w:hAnsiTheme="minorHAnsi" w:cstheme="minorHAnsi"/>
              </w:rPr>
            </w:pPr>
          </w:p>
        </w:tc>
      </w:tr>
      <w:tr w:rsidR="00DF7BE3" w:rsidRPr="00F411A7" w14:paraId="60C4AA5D" w14:textId="77777777" w:rsidTr="00CB5D2D">
        <w:trPr>
          <w:trHeight w:val="218"/>
        </w:trPr>
        <w:tc>
          <w:tcPr>
            <w:tcW w:w="3071" w:type="dxa"/>
          </w:tcPr>
          <w:p w14:paraId="7AC5DF5F" w14:textId="77777777" w:rsidR="00DF7BE3" w:rsidRPr="00F411A7" w:rsidRDefault="00DF7BE3" w:rsidP="00CB5D2D">
            <w:pPr>
              <w:ind w:left="0" w:firstLine="0"/>
              <w:rPr>
                <w:rFonts w:asciiTheme="minorHAnsi" w:hAnsiTheme="minorHAnsi" w:cstheme="minorHAnsi"/>
              </w:rPr>
            </w:pPr>
            <w:r w:rsidRPr="00F411A7">
              <w:rPr>
                <w:rFonts w:asciiTheme="minorHAnsi" w:hAnsiTheme="minorHAnsi" w:cstheme="minorHAnsi"/>
              </w:rPr>
              <w:t>1.2 activity</w:t>
            </w:r>
          </w:p>
        </w:tc>
        <w:tc>
          <w:tcPr>
            <w:tcW w:w="3071" w:type="dxa"/>
          </w:tcPr>
          <w:p w14:paraId="14173D05" w14:textId="77777777" w:rsidR="00DF7BE3" w:rsidRPr="00F411A7" w:rsidRDefault="00DF7BE3" w:rsidP="00CB5D2D">
            <w:pPr>
              <w:ind w:left="0" w:firstLine="0"/>
              <w:rPr>
                <w:rFonts w:asciiTheme="minorHAnsi" w:hAnsiTheme="minorHAnsi" w:cstheme="minorHAnsi"/>
              </w:rPr>
            </w:pPr>
          </w:p>
        </w:tc>
        <w:tc>
          <w:tcPr>
            <w:tcW w:w="3072" w:type="dxa"/>
          </w:tcPr>
          <w:p w14:paraId="5A8CA5E2" w14:textId="77777777" w:rsidR="00DF7BE3" w:rsidRPr="00F411A7" w:rsidRDefault="00DF7BE3" w:rsidP="00CB5D2D">
            <w:pPr>
              <w:ind w:left="0" w:firstLine="0"/>
              <w:rPr>
                <w:rFonts w:asciiTheme="minorHAnsi" w:hAnsiTheme="minorHAnsi" w:cstheme="minorHAnsi"/>
              </w:rPr>
            </w:pPr>
          </w:p>
        </w:tc>
      </w:tr>
      <w:tr w:rsidR="00DF7BE3" w:rsidRPr="00F411A7" w14:paraId="6D6B2E89" w14:textId="77777777" w:rsidTr="00CB5D2D">
        <w:trPr>
          <w:trHeight w:val="218"/>
        </w:trPr>
        <w:tc>
          <w:tcPr>
            <w:tcW w:w="3071" w:type="dxa"/>
          </w:tcPr>
          <w:p w14:paraId="73C894C3" w14:textId="77777777" w:rsidR="00DF7BE3" w:rsidRPr="00F411A7" w:rsidRDefault="00DF7BE3" w:rsidP="00CB5D2D">
            <w:pPr>
              <w:ind w:left="0" w:firstLine="0"/>
              <w:rPr>
                <w:rFonts w:asciiTheme="minorHAnsi" w:hAnsiTheme="minorHAnsi" w:cstheme="minorHAnsi"/>
              </w:rPr>
            </w:pPr>
            <w:r w:rsidRPr="00F411A7">
              <w:rPr>
                <w:rFonts w:asciiTheme="minorHAnsi" w:hAnsiTheme="minorHAnsi" w:cstheme="minorHAnsi"/>
              </w:rPr>
              <w:t xml:space="preserve"> </w:t>
            </w:r>
          </w:p>
        </w:tc>
        <w:tc>
          <w:tcPr>
            <w:tcW w:w="3071" w:type="dxa"/>
          </w:tcPr>
          <w:p w14:paraId="70FFFB04" w14:textId="77777777" w:rsidR="00DF7BE3" w:rsidRPr="00F411A7" w:rsidRDefault="00DF7BE3" w:rsidP="00CB5D2D">
            <w:pPr>
              <w:ind w:left="0" w:firstLine="0"/>
              <w:rPr>
                <w:rFonts w:asciiTheme="minorHAnsi" w:hAnsiTheme="minorHAnsi" w:cstheme="minorHAnsi"/>
              </w:rPr>
            </w:pPr>
          </w:p>
        </w:tc>
        <w:tc>
          <w:tcPr>
            <w:tcW w:w="3072" w:type="dxa"/>
          </w:tcPr>
          <w:p w14:paraId="274DC429" w14:textId="77777777" w:rsidR="00DF7BE3" w:rsidRPr="00F411A7" w:rsidRDefault="00DF7BE3" w:rsidP="00CB5D2D">
            <w:pPr>
              <w:ind w:left="0" w:firstLine="0"/>
              <w:rPr>
                <w:rFonts w:asciiTheme="minorHAnsi" w:hAnsiTheme="minorHAnsi" w:cstheme="minorHAnsi"/>
              </w:rPr>
            </w:pPr>
          </w:p>
        </w:tc>
      </w:tr>
      <w:tr w:rsidR="00DF7BE3" w:rsidRPr="00F411A7" w14:paraId="5520154C" w14:textId="77777777" w:rsidTr="00CB5D2D">
        <w:trPr>
          <w:trHeight w:val="218"/>
        </w:trPr>
        <w:tc>
          <w:tcPr>
            <w:tcW w:w="3071" w:type="dxa"/>
          </w:tcPr>
          <w:p w14:paraId="43E52F36" w14:textId="77777777" w:rsidR="00DF7BE3" w:rsidRPr="00F411A7" w:rsidRDefault="00DF7BE3" w:rsidP="00CB5D2D">
            <w:pPr>
              <w:ind w:left="0" w:firstLine="0"/>
              <w:rPr>
                <w:rFonts w:asciiTheme="minorHAnsi" w:hAnsiTheme="minorHAnsi" w:cstheme="minorHAnsi"/>
              </w:rPr>
            </w:pPr>
          </w:p>
        </w:tc>
        <w:tc>
          <w:tcPr>
            <w:tcW w:w="3071" w:type="dxa"/>
          </w:tcPr>
          <w:p w14:paraId="4A5104C1" w14:textId="77777777" w:rsidR="00DF7BE3" w:rsidRPr="00F411A7" w:rsidRDefault="00DF7BE3" w:rsidP="00CB5D2D">
            <w:pPr>
              <w:ind w:left="0" w:firstLine="0"/>
              <w:rPr>
                <w:rFonts w:asciiTheme="minorHAnsi" w:hAnsiTheme="minorHAnsi" w:cstheme="minorHAnsi"/>
              </w:rPr>
            </w:pPr>
          </w:p>
        </w:tc>
        <w:tc>
          <w:tcPr>
            <w:tcW w:w="3072" w:type="dxa"/>
          </w:tcPr>
          <w:p w14:paraId="21304DA9" w14:textId="77777777" w:rsidR="00DF7BE3" w:rsidRPr="00F411A7" w:rsidRDefault="00DF7BE3" w:rsidP="00CB5D2D">
            <w:pPr>
              <w:ind w:left="0" w:firstLine="0"/>
              <w:rPr>
                <w:rFonts w:asciiTheme="minorHAnsi" w:hAnsiTheme="minorHAnsi" w:cstheme="minorHAnsi"/>
              </w:rPr>
            </w:pPr>
          </w:p>
        </w:tc>
      </w:tr>
      <w:tr w:rsidR="00DF7BE3" w:rsidRPr="00F411A7" w14:paraId="3A77884A" w14:textId="77777777" w:rsidTr="00CB5D2D">
        <w:trPr>
          <w:trHeight w:val="218"/>
        </w:trPr>
        <w:tc>
          <w:tcPr>
            <w:tcW w:w="3071" w:type="dxa"/>
          </w:tcPr>
          <w:p w14:paraId="4ADDFAB2" w14:textId="77777777" w:rsidR="00DF7BE3" w:rsidRPr="00F411A7" w:rsidRDefault="00DF7BE3" w:rsidP="00CB5D2D">
            <w:pPr>
              <w:ind w:left="0" w:firstLine="0"/>
              <w:rPr>
                <w:rFonts w:asciiTheme="minorHAnsi" w:hAnsiTheme="minorHAnsi" w:cstheme="minorHAnsi"/>
                <w:b/>
              </w:rPr>
            </w:pPr>
            <w:r w:rsidRPr="00F411A7">
              <w:rPr>
                <w:rFonts w:asciiTheme="minorHAnsi" w:hAnsiTheme="minorHAnsi" w:cstheme="minorHAnsi"/>
                <w:b/>
              </w:rPr>
              <w:t>Total (CHF)</w:t>
            </w:r>
          </w:p>
        </w:tc>
        <w:tc>
          <w:tcPr>
            <w:tcW w:w="3071" w:type="dxa"/>
          </w:tcPr>
          <w:p w14:paraId="40E762B2" w14:textId="77777777" w:rsidR="00DF7BE3" w:rsidRPr="00F411A7" w:rsidRDefault="00DF7BE3" w:rsidP="00CB5D2D">
            <w:pPr>
              <w:ind w:left="0" w:firstLine="0"/>
              <w:rPr>
                <w:rFonts w:asciiTheme="minorHAnsi" w:hAnsiTheme="minorHAnsi" w:cstheme="minorHAnsi"/>
                <w:b/>
              </w:rPr>
            </w:pPr>
            <w:r w:rsidRPr="00F411A7">
              <w:rPr>
                <w:rFonts w:asciiTheme="minorHAnsi" w:hAnsiTheme="minorHAnsi" w:cstheme="minorHAnsi"/>
                <w:b/>
              </w:rPr>
              <w:t>Total amount should be in CHF</w:t>
            </w:r>
          </w:p>
        </w:tc>
        <w:tc>
          <w:tcPr>
            <w:tcW w:w="3072" w:type="dxa"/>
          </w:tcPr>
          <w:p w14:paraId="07C20CF3" w14:textId="77777777" w:rsidR="00DF7BE3" w:rsidRPr="00F411A7" w:rsidRDefault="00DF7BE3" w:rsidP="00CB5D2D">
            <w:pPr>
              <w:ind w:left="0" w:firstLine="0"/>
              <w:rPr>
                <w:rFonts w:asciiTheme="minorHAnsi" w:hAnsiTheme="minorHAnsi" w:cstheme="minorHAnsi"/>
                <w:b/>
              </w:rPr>
            </w:pPr>
            <w:r w:rsidRPr="00F411A7">
              <w:rPr>
                <w:rFonts w:asciiTheme="minorHAnsi" w:hAnsiTheme="minorHAnsi" w:cstheme="minorHAnsi"/>
                <w:b/>
              </w:rPr>
              <w:t>Total amount should be in CHF</w:t>
            </w:r>
          </w:p>
        </w:tc>
      </w:tr>
    </w:tbl>
    <w:p w14:paraId="16B459B3" w14:textId="77777777" w:rsidR="00DF7BE3" w:rsidRPr="00F411A7" w:rsidRDefault="00DF7BE3" w:rsidP="00DF7BE3">
      <w:pPr>
        <w:ind w:firstLine="0"/>
        <w:jc w:val="right"/>
        <w:rPr>
          <w:rFonts w:asciiTheme="minorHAnsi" w:hAnsiTheme="minorHAnsi" w:cstheme="minorHAnsi"/>
        </w:rPr>
      </w:pPr>
    </w:p>
    <w:p w14:paraId="1FE1E133" w14:textId="77777777" w:rsidR="00DF7BE3" w:rsidRPr="00F411A7" w:rsidRDefault="00DF7BE3" w:rsidP="00DF7BE3">
      <w:pPr>
        <w:ind w:firstLine="0"/>
        <w:jc w:val="right"/>
        <w:rPr>
          <w:rFonts w:asciiTheme="minorHAnsi" w:hAnsiTheme="minorHAnsi" w:cstheme="minorHAnsi"/>
        </w:rPr>
      </w:pPr>
      <w:r w:rsidRPr="00F411A7">
        <w:rPr>
          <w:rFonts w:asciiTheme="minorHAnsi" w:hAnsiTheme="minorHAnsi" w:cstheme="minorHAnsi"/>
        </w:rPr>
        <w:t>Certified by (person in charge of financial management) on (date)</w:t>
      </w:r>
    </w:p>
    <w:p w14:paraId="37892BB5" w14:textId="77777777" w:rsidR="00DF7BE3" w:rsidRPr="00F411A7" w:rsidRDefault="00DF7BE3" w:rsidP="00DF7BE3">
      <w:pPr>
        <w:ind w:firstLine="0"/>
        <w:rPr>
          <w:rFonts w:asciiTheme="minorHAnsi" w:eastAsiaTheme="minorEastAsia" w:hAnsiTheme="minorHAnsi" w:cstheme="minorHAnsi"/>
          <w:lang w:eastAsia="ja-JP"/>
        </w:rPr>
      </w:pPr>
    </w:p>
    <w:p w14:paraId="36A41F14" w14:textId="77777777" w:rsidR="00722DEE" w:rsidRPr="00F411A7" w:rsidRDefault="00722DEE" w:rsidP="00DF7BE3">
      <w:pPr>
        <w:ind w:left="0" w:firstLine="0"/>
        <w:rPr>
          <w:rFonts w:asciiTheme="minorHAnsi" w:hAnsiTheme="minorHAnsi" w:cstheme="minorHAnsi"/>
        </w:rPr>
      </w:pPr>
    </w:p>
    <w:p w14:paraId="245E91DA" w14:textId="6D88DD71" w:rsidR="00DF7BE3" w:rsidRPr="00F411A7" w:rsidRDefault="00DF7BE3" w:rsidP="00DF7BE3">
      <w:pPr>
        <w:ind w:left="0" w:firstLine="0"/>
        <w:rPr>
          <w:rFonts w:asciiTheme="minorHAnsi" w:hAnsiTheme="minorHAnsi" w:cstheme="minorHAnsi"/>
        </w:rPr>
      </w:pPr>
      <w:r w:rsidRPr="00F411A7">
        <w:rPr>
          <w:rFonts w:asciiTheme="minorHAnsi" w:hAnsiTheme="minorHAnsi" w:cstheme="minorHAnsi"/>
        </w:rPr>
        <w:t xml:space="preserve">Total </w:t>
      </w:r>
      <w:r w:rsidRPr="00F411A7">
        <w:rPr>
          <w:rFonts w:asciiTheme="minorHAnsi" w:eastAsiaTheme="minorEastAsia" w:hAnsiTheme="minorHAnsi" w:cstheme="minorHAnsi"/>
          <w:lang w:eastAsia="ja-JP"/>
        </w:rPr>
        <w:t>amount</w:t>
      </w:r>
      <w:r w:rsidRPr="00F411A7">
        <w:rPr>
          <w:rFonts w:asciiTheme="minorHAnsi" w:hAnsiTheme="minorHAnsi" w:cstheme="minorHAnsi"/>
        </w:rPr>
        <w:t xml:space="preserve"> of unspent and/or uncommitted balance to be carried over to YYYY (the coming year), or deficit: _________</w:t>
      </w:r>
      <w:r w:rsidRPr="00F411A7" w:rsidDel="00486EC3">
        <w:rPr>
          <w:rFonts w:asciiTheme="minorHAnsi" w:hAnsiTheme="minorHAnsi" w:cstheme="minorHAnsi"/>
        </w:rPr>
        <w:t xml:space="preserve"> </w:t>
      </w:r>
      <w:r w:rsidRPr="00F411A7">
        <w:rPr>
          <w:rFonts w:asciiTheme="minorHAnsi" w:hAnsiTheme="minorHAnsi" w:cstheme="minorHAnsi"/>
        </w:rPr>
        <w:t>(CHF)</w:t>
      </w:r>
    </w:p>
    <w:p w14:paraId="5B0E1C87" w14:textId="77777777" w:rsidR="00DF7BE3" w:rsidRPr="00F411A7" w:rsidRDefault="00DF7BE3" w:rsidP="00DF7BE3">
      <w:pPr>
        <w:ind w:left="0" w:firstLine="0"/>
        <w:rPr>
          <w:rFonts w:asciiTheme="minorHAnsi" w:hAnsiTheme="minorHAnsi" w:cstheme="minorHAnsi"/>
        </w:rPr>
      </w:pPr>
      <w:r w:rsidRPr="00F411A7">
        <w:rPr>
          <w:rFonts w:asciiTheme="minorHAnsi" w:hAnsiTheme="minorHAnsi" w:cstheme="minorHAnsi"/>
        </w:rPr>
        <w:t>(Please remove either unspent and/or uncommitted balance or deficit as applicable)</w:t>
      </w:r>
    </w:p>
    <w:p w14:paraId="47695A0F" w14:textId="77777777" w:rsidR="00DF7BE3" w:rsidRPr="00F411A7" w:rsidRDefault="00DF7BE3" w:rsidP="00DF7BE3">
      <w:pPr>
        <w:ind w:left="0" w:firstLine="0"/>
        <w:rPr>
          <w:rFonts w:asciiTheme="minorHAnsi" w:hAnsiTheme="minorHAnsi" w:cstheme="minorHAnsi"/>
        </w:rPr>
      </w:pPr>
    </w:p>
    <w:p w14:paraId="2FB0C452" w14:textId="123A14A8" w:rsidR="00DF7BE3" w:rsidRPr="00F411A7" w:rsidRDefault="00DF7BE3" w:rsidP="00DF7BE3">
      <w:pPr>
        <w:ind w:left="0" w:firstLine="0"/>
        <w:rPr>
          <w:rFonts w:asciiTheme="minorHAnsi" w:hAnsiTheme="minorHAnsi" w:cs="Arial"/>
          <w:i/>
          <w:spacing w:val="-2"/>
        </w:rPr>
      </w:pPr>
      <w:r w:rsidRPr="00F411A7">
        <w:rPr>
          <w:rFonts w:asciiTheme="minorHAnsi" w:hAnsiTheme="minorHAnsi" w:cs="Arial"/>
          <w:i/>
          <w:spacing w:val="-2"/>
        </w:rPr>
        <w:t xml:space="preserve">*If the RRI cannot disclose financial details, please share the audit reports or financial reports which were submitted to the governance bodies with the Secretariat. Please note that the Secretariat needs to provide such information to the Standing Committee and the Conference of Contracting Parties to ensure the recognized RRI’s financial accountability, in accordance with </w:t>
      </w:r>
      <w:hyperlink r:id="rId16" w:history="1">
        <w:r w:rsidRPr="00733F67">
          <w:rPr>
            <w:rStyle w:val="Hyperlink"/>
            <w:rFonts w:asciiTheme="minorHAnsi" w:hAnsiTheme="minorHAnsi" w:cs="Arial"/>
            <w:i/>
            <w:spacing w:val="-2"/>
          </w:rPr>
          <w:t>Resolution XIII.9 paragraph 8.d</w:t>
        </w:r>
      </w:hyperlink>
      <w:bookmarkStart w:id="6" w:name="_GoBack"/>
      <w:bookmarkEnd w:id="6"/>
      <w:r w:rsidRPr="00733F67">
        <w:rPr>
          <w:rFonts w:asciiTheme="minorHAnsi" w:hAnsiTheme="minorHAnsi" w:cs="Arial"/>
          <w:i/>
          <w:spacing w:val="-2"/>
        </w:rPr>
        <w:t>.</w:t>
      </w:r>
    </w:p>
    <w:p w14:paraId="2B685395" w14:textId="77777777" w:rsidR="00DF7BE3" w:rsidRPr="00F411A7" w:rsidRDefault="00DF7BE3" w:rsidP="00DF7BE3">
      <w:pPr>
        <w:ind w:firstLine="0"/>
        <w:rPr>
          <w:rFonts w:asciiTheme="minorHAnsi" w:hAnsiTheme="minorHAnsi" w:cstheme="minorHAnsi"/>
        </w:rPr>
      </w:pPr>
    </w:p>
    <w:p w14:paraId="5C5B5424" w14:textId="77777777" w:rsidR="00DF7BE3" w:rsidRPr="00F411A7" w:rsidRDefault="00DF7BE3" w:rsidP="00DF7BE3">
      <w:pPr>
        <w:ind w:firstLine="0"/>
        <w:rPr>
          <w:rFonts w:asciiTheme="minorHAnsi" w:hAnsiTheme="minorHAnsi" w:cstheme="minorHAnsi"/>
        </w:rPr>
      </w:pPr>
    </w:p>
    <w:p w14:paraId="3D2EED19" w14:textId="77777777" w:rsidR="001A0F26" w:rsidRPr="00F411A7" w:rsidRDefault="001A0F26">
      <w:pPr>
        <w:rPr>
          <w:rFonts w:asciiTheme="minorHAnsi" w:hAnsiTheme="minorHAnsi" w:cstheme="minorHAnsi"/>
          <w:b/>
        </w:rPr>
      </w:pPr>
      <w:r w:rsidRPr="00F411A7">
        <w:rPr>
          <w:rFonts w:asciiTheme="minorHAnsi" w:hAnsiTheme="minorHAnsi" w:cstheme="minorHAnsi"/>
          <w:b/>
        </w:rPr>
        <w:br w:type="page"/>
      </w:r>
    </w:p>
    <w:p w14:paraId="36B7E130" w14:textId="74B775CB" w:rsidR="00DF7BE3" w:rsidRPr="00F411A7" w:rsidRDefault="00DF7BE3" w:rsidP="00DF7BE3">
      <w:pPr>
        <w:rPr>
          <w:rFonts w:asciiTheme="minorHAnsi" w:hAnsiTheme="minorHAnsi" w:cstheme="minorHAnsi"/>
          <w:b/>
        </w:rPr>
      </w:pPr>
      <w:r w:rsidRPr="00F411A7">
        <w:rPr>
          <w:rFonts w:asciiTheme="minorHAnsi" w:hAnsiTheme="minorHAnsi" w:cstheme="minorHAnsi"/>
          <w:b/>
        </w:rPr>
        <w:lastRenderedPageBreak/>
        <w:t>5.</w:t>
      </w:r>
      <w:r w:rsidRPr="00F411A7">
        <w:rPr>
          <w:rFonts w:asciiTheme="minorHAnsi" w:hAnsiTheme="minorHAnsi" w:cstheme="minorHAnsi"/>
          <w:b/>
        </w:rPr>
        <w:tab/>
        <w:t>Work and activities planned for (coming year YYYY)</w:t>
      </w:r>
    </w:p>
    <w:p w14:paraId="4746CECC" w14:textId="77777777" w:rsidR="00DF7BE3" w:rsidRPr="00F411A7" w:rsidRDefault="00DF7BE3" w:rsidP="00DF7BE3">
      <w:pPr>
        <w:ind w:firstLine="0"/>
        <w:rPr>
          <w:rFonts w:asciiTheme="minorHAnsi" w:hAnsiTheme="minorHAnsi" w:cstheme="minorHAnsi"/>
          <w:b/>
        </w:rPr>
      </w:pPr>
    </w:p>
    <w:p w14:paraId="02783238" w14:textId="77777777" w:rsidR="00DF7BE3" w:rsidRPr="00F411A7" w:rsidRDefault="00DF7BE3" w:rsidP="00DF7BE3">
      <w:pPr>
        <w:ind w:left="0" w:firstLine="0"/>
        <w:rPr>
          <w:rFonts w:asciiTheme="minorHAnsi" w:hAnsiTheme="minorHAnsi" w:cstheme="minorHAnsi"/>
        </w:rPr>
      </w:pPr>
      <w:r w:rsidRPr="00F411A7">
        <w:rPr>
          <w:rFonts w:asciiTheme="minorHAnsi" w:hAnsiTheme="minorHAnsi" w:cstheme="minorHAnsi"/>
        </w:rPr>
        <w:t>Provide a summary of the work planned by listing the Initiative’s activities, the results expected, verifiable indicators, sources of information to verify the achievement, and relevant strategic goals according to the format below:</w:t>
      </w:r>
    </w:p>
    <w:p w14:paraId="582B341B" w14:textId="77777777" w:rsidR="00DF7BE3" w:rsidRPr="00F411A7" w:rsidRDefault="00DF7BE3" w:rsidP="00DF7BE3">
      <w:pPr>
        <w:ind w:left="284" w:firstLine="0"/>
        <w:rPr>
          <w:rFonts w:asciiTheme="minorHAnsi" w:hAnsiTheme="minorHAnsi" w:cstheme="minorHAnsi"/>
        </w:rPr>
      </w:pP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9"/>
        <w:gridCol w:w="1559"/>
        <w:gridCol w:w="1560"/>
        <w:gridCol w:w="1559"/>
        <w:gridCol w:w="1559"/>
        <w:gridCol w:w="1560"/>
      </w:tblGrid>
      <w:tr w:rsidR="00DF7BE3" w:rsidRPr="00F411A7" w14:paraId="604483E9" w14:textId="77777777" w:rsidTr="00CB5D2D">
        <w:trPr>
          <w:cantSplit/>
          <w:trHeight w:val="54"/>
        </w:trPr>
        <w:tc>
          <w:tcPr>
            <w:tcW w:w="1559" w:type="dxa"/>
            <w:vAlign w:val="center"/>
          </w:tcPr>
          <w:p w14:paraId="0C7ADEA2" w14:textId="77777777" w:rsidR="00DF7BE3" w:rsidRPr="00F411A7" w:rsidRDefault="00DF7BE3" w:rsidP="001A0F26">
            <w:pPr>
              <w:keepNext/>
              <w:ind w:left="0" w:firstLine="0"/>
              <w:jc w:val="center"/>
              <w:rPr>
                <w:rFonts w:asciiTheme="minorHAnsi" w:hAnsiTheme="minorHAnsi" w:cstheme="minorHAnsi"/>
                <w:b/>
              </w:rPr>
            </w:pPr>
            <w:r w:rsidRPr="00F411A7">
              <w:rPr>
                <w:rFonts w:asciiTheme="minorHAnsi" w:hAnsiTheme="minorHAnsi" w:cstheme="minorHAnsi"/>
                <w:b/>
              </w:rPr>
              <w:t>Objectives</w:t>
            </w:r>
          </w:p>
        </w:tc>
        <w:tc>
          <w:tcPr>
            <w:tcW w:w="1559" w:type="dxa"/>
            <w:vAlign w:val="center"/>
          </w:tcPr>
          <w:p w14:paraId="60BBA9C4" w14:textId="77777777" w:rsidR="00DF7BE3" w:rsidRPr="00F411A7" w:rsidRDefault="00DF7BE3" w:rsidP="001A0F26">
            <w:pPr>
              <w:keepNext/>
              <w:ind w:left="0" w:firstLine="0"/>
              <w:jc w:val="center"/>
              <w:rPr>
                <w:rFonts w:asciiTheme="minorHAnsi" w:hAnsiTheme="minorHAnsi" w:cstheme="minorHAnsi"/>
                <w:b/>
              </w:rPr>
            </w:pPr>
            <w:r w:rsidRPr="00F411A7">
              <w:rPr>
                <w:rFonts w:asciiTheme="minorHAnsi" w:hAnsiTheme="minorHAnsi" w:cstheme="minorHAnsi"/>
                <w:b/>
              </w:rPr>
              <w:t>Activities</w:t>
            </w:r>
          </w:p>
        </w:tc>
        <w:tc>
          <w:tcPr>
            <w:tcW w:w="1560" w:type="dxa"/>
            <w:vAlign w:val="center"/>
          </w:tcPr>
          <w:p w14:paraId="1A6CB7E5" w14:textId="77777777" w:rsidR="00DF7BE3" w:rsidRPr="00F411A7" w:rsidRDefault="00DF7BE3" w:rsidP="001A0F26">
            <w:pPr>
              <w:keepNext/>
              <w:ind w:left="0" w:firstLine="0"/>
              <w:jc w:val="center"/>
              <w:rPr>
                <w:rFonts w:asciiTheme="minorHAnsi" w:hAnsiTheme="minorHAnsi" w:cstheme="minorHAnsi"/>
                <w:b/>
              </w:rPr>
            </w:pPr>
            <w:r w:rsidRPr="00F411A7">
              <w:rPr>
                <w:rFonts w:asciiTheme="minorHAnsi" w:eastAsiaTheme="minorEastAsia" w:hAnsiTheme="minorHAnsi" w:cstheme="minorHAnsi"/>
                <w:b/>
                <w:lang w:eastAsia="ja-JP"/>
              </w:rPr>
              <w:t>Expected</w:t>
            </w:r>
            <w:r w:rsidRPr="00F411A7">
              <w:rPr>
                <w:rFonts w:asciiTheme="minorHAnsi" w:hAnsiTheme="minorHAnsi" w:cstheme="minorHAnsi"/>
                <w:b/>
              </w:rPr>
              <w:t xml:space="preserve"> results/</w:t>
            </w:r>
          </w:p>
          <w:p w14:paraId="57D7910D" w14:textId="77777777" w:rsidR="00DF7BE3" w:rsidRPr="00F411A7" w:rsidRDefault="00DF7BE3" w:rsidP="001A0F26">
            <w:pPr>
              <w:keepNext/>
              <w:ind w:left="0" w:firstLine="0"/>
              <w:jc w:val="center"/>
              <w:rPr>
                <w:rFonts w:asciiTheme="minorHAnsi" w:hAnsiTheme="minorHAnsi" w:cstheme="minorHAnsi"/>
                <w:b/>
              </w:rPr>
            </w:pPr>
            <w:r w:rsidRPr="00F411A7">
              <w:rPr>
                <w:rFonts w:asciiTheme="minorHAnsi" w:hAnsiTheme="minorHAnsi" w:cstheme="minorHAnsi"/>
                <w:b/>
              </w:rPr>
              <w:t>outcomes</w:t>
            </w:r>
          </w:p>
        </w:tc>
        <w:tc>
          <w:tcPr>
            <w:tcW w:w="1559" w:type="dxa"/>
            <w:vAlign w:val="center"/>
          </w:tcPr>
          <w:p w14:paraId="03E476CB" w14:textId="77777777" w:rsidR="00DF7BE3" w:rsidRPr="00F411A7" w:rsidRDefault="00DF7BE3" w:rsidP="001A0F26">
            <w:pPr>
              <w:keepNext/>
              <w:ind w:left="0" w:firstLine="0"/>
              <w:jc w:val="center"/>
              <w:rPr>
                <w:rFonts w:asciiTheme="minorHAnsi" w:hAnsiTheme="minorHAnsi" w:cstheme="minorHAnsi"/>
                <w:b/>
              </w:rPr>
            </w:pPr>
            <w:r w:rsidRPr="00F411A7">
              <w:rPr>
                <w:rFonts w:asciiTheme="minorHAnsi" w:hAnsiTheme="minorHAnsi" w:cstheme="minorHAnsi"/>
                <w:b/>
              </w:rPr>
              <w:t>Verifiable indicators</w:t>
            </w:r>
          </w:p>
        </w:tc>
        <w:tc>
          <w:tcPr>
            <w:tcW w:w="1559" w:type="dxa"/>
            <w:vAlign w:val="center"/>
          </w:tcPr>
          <w:p w14:paraId="6EADFFC4" w14:textId="77777777" w:rsidR="00DF7BE3" w:rsidRPr="00F411A7" w:rsidRDefault="00DF7BE3" w:rsidP="001A0F26">
            <w:pPr>
              <w:keepNext/>
              <w:ind w:left="0" w:firstLine="0"/>
              <w:jc w:val="center"/>
              <w:rPr>
                <w:rFonts w:asciiTheme="minorHAnsi" w:hAnsiTheme="minorHAnsi" w:cstheme="minorHAnsi"/>
                <w:b/>
              </w:rPr>
            </w:pPr>
            <w:r w:rsidRPr="00F411A7">
              <w:rPr>
                <w:rFonts w:asciiTheme="minorHAnsi" w:hAnsiTheme="minorHAnsi" w:cstheme="minorHAnsi"/>
                <w:b/>
              </w:rPr>
              <w:t>Means of verification / source of information</w:t>
            </w:r>
          </w:p>
        </w:tc>
        <w:tc>
          <w:tcPr>
            <w:tcW w:w="1560" w:type="dxa"/>
            <w:vAlign w:val="center"/>
          </w:tcPr>
          <w:p w14:paraId="243A00FC" w14:textId="77777777" w:rsidR="00DF7BE3" w:rsidRPr="00F411A7" w:rsidRDefault="00DF7BE3" w:rsidP="001A0F26">
            <w:pPr>
              <w:keepNext/>
              <w:ind w:left="0" w:firstLine="0"/>
              <w:jc w:val="center"/>
              <w:rPr>
                <w:rFonts w:asciiTheme="minorHAnsi" w:hAnsiTheme="minorHAnsi" w:cstheme="minorHAnsi"/>
                <w:b/>
              </w:rPr>
            </w:pPr>
            <w:r w:rsidRPr="00F411A7">
              <w:rPr>
                <w:rFonts w:asciiTheme="minorHAnsi" w:hAnsiTheme="minorHAnsi" w:cstheme="minorHAnsi"/>
                <w:b/>
              </w:rPr>
              <w:t>Relevant Ramsar Strategic Plan Goals (</w:t>
            </w:r>
            <w:hyperlink r:id="rId17" w:history="1">
              <w:r w:rsidRPr="00F411A7">
                <w:rPr>
                  <w:rStyle w:val="Hyperlink"/>
                  <w:rFonts w:asciiTheme="minorHAnsi" w:hAnsiTheme="minorHAnsi" w:cstheme="minorHAnsi"/>
                  <w:b/>
                  <w:color w:val="auto"/>
                </w:rPr>
                <w:t>link</w:t>
              </w:r>
            </w:hyperlink>
            <w:r w:rsidRPr="00F411A7">
              <w:rPr>
                <w:rFonts w:asciiTheme="minorHAnsi" w:hAnsiTheme="minorHAnsi" w:cstheme="minorHAnsi"/>
                <w:b/>
              </w:rPr>
              <w:t>)</w:t>
            </w:r>
          </w:p>
        </w:tc>
      </w:tr>
      <w:tr w:rsidR="00DF7BE3" w:rsidRPr="00F411A7" w14:paraId="25A77B62" w14:textId="77777777" w:rsidTr="00CB5D2D">
        <w:trPr>
          <w:cantSplit/>
          <w:trHeight w:val="54"/>
        </w:trPr>
        <w:tc>
          <w:tcPr>
            <w:tcW w:w="1559" w:type="dxa"/>
          </w:tcPr>
          <w:p w14:paraId="3F855C9C" w14:textId="77777777" w:rsidR="00DF7BE3" w:rsidRPr="00F411A7" w:rsidRDefault="00DF7BE3" w:rsidP="00CB5D2D">
            <w:pPr>
              <w:ind w:left="0" w:firstLine="0"/>
              <w:rPr>
                <w:rFonts w:asciiTheme="minorHAnsi" w:hAnsiTheme="minorHAnsi" w:cstheme="minorHAnsi"/>
              </w:rPr>
            </w:pPr>
            <w:r w:rsidRPr="00F411A7">
              <w:rPr>
                <w:rFonts w:asciiTheme="minorHAnsi" w:hAnsiTheme="minorHAnsi" w:cstheme="minorHAnsi"/>
              </w:rPr>
              <w:t>1. Objective one</w:t>
            </w:r>
          </w:p>
        </w:tc>
        <w:tc>
          <w:tcPr>
            <w:tcW w:w="1559" w:type="dxa"/>
          </w:tcPr>
          <w:p w14:paraId="7A3E93C7" w14:textId="77777777" w:rsidR="00DF7BE3" w:rsidRPr="00F411A7" w:rsidRDefault="00DF7BE3" w:rsidP="00CB5D2D">
            <w:pPr>
              <w:ind w:left="0" w:firstLine="0"/>
              <w:rPr>
                <w:rFonts w:asciiTheme="minorHAnsi" w:hAnsiTheme="minorHAnsi" w:cstheme="minorHAnsi"/>
              </w:rPr>
            </w:pPr>
            <w:r w:rsidRPr="00F411A7">
              <w:rPr>
                <w:rFonts w:asciiTheme="minorHAnsi" w:hAnsiTheme="minorHAnsi" w:cstheme="minorHAnsi"/>
              </w:rPr>
              <w:t xml:space="preserve">1.1 Activity planned </w:t>
            </w:r>
          </w:p>
          <w:p w14:paraId="2BED9811" w14:textId="364F0B30" w:rsidR="00DF7BE3" w:rsidRPr="00F411A7" w:rsidRDefault="00DF7BE3" w:rsidP="00CB5D2D">
            <w:pPr>
              <w:ind w:left="0" w:firstLine="0"/>
              <w:rPr>
                <w:rFonts w:asciiTheme="minorHAnsi" w:hAnsiTheme="minorHAnsi" w:cstheme="minorHAnsi"/>
              </w:rPr>
            </w:pPr>
          </w:p>
        </w:tc>
        <w:tc>
          <w:tcPr>
            <w:tcW w:w="1560" w:type="dxa"/>
          </w:tcPr>
          <w:p w14:paraId="54EF8177" w14:textId="77777777" w:rsidR="00DF7BE3" w:rsidRPr="00F411A7" w:rsidRDefault="00DF7BE3" w:rsidP="00CB5D2D">
            <w:pPr>
              <w:ind w:left="0" w:firstLine="0"/>
              <w:rPr>
                <w:rFonts w:asciiTheme="minorHAnsi" w:hAnsiTheme="minorHAnsi" w:cstheme="minorHAnsi"/>
              </w:rPr>
            </w:pPr>
          </w:p>
        </w:tc>
        <w:tc>
          <w:tcPr>
            <w:tcW w:w="1559" w:type="dxa"/>
          </w:tcPr>
          <w:p w14:paraId="0346A267" w14:textId="77777777" w:rsidR="00DF7BE3" w:rsidRPr="00F411A7" w:rsidRDefault="00DF7BE3" w:rsidP="00CB5D2D">
            <w:pPr>
              <w:ind w:left="0" w:firstLine="0"/>
              <w:rPr>
                <w:rFonts w:asciiTheme="minorHAnsi" w:hAnsiTheme="minorHAnsi" w:cstheme="minorHAnsi"/>
              </w:rPr>
            </w:pPr>
          </w:p>
        </w:tc>
        <w:tc>
          <w:tcPr>
            <w:tcW w:w="1559" w:type="dxa"/>
          </w:tcPr>
          <w:p w14:paraId="47D0F9AC" w14:textId="77777777" w:rsidR="00DF7BE3" w:rsidRPr="00F411A7" w:rsidRDefault="00DF7BE3" w:rsidP="00CB5D2D">
            <w:pPr>
              <w:ind w:left="0" w:firstLine="0"/>
              <w:rPr>
                <w:rFonts w:asciiTheme="minorHAnsi" w:hAnsiTheme="minorHAnsi" w:cstheme="minorHAnsi"/>
              </w:rPr>
            </w:pPr>
          </w:p>
        </w:tc>
        <w:tc>
          <w:tcPr>
            <w:tcW w:w="1560" w:type="dxa"/>
          </w:tcPr>
          <w:p w14:paraId="3707146D" w14:textId="77777777" w:rsidR="00DF7BE3" w:rsidRPr="00F411A7" w:rsidRDefault="00DF7BE3" w:rsidP="00CB5D2D">
            <w:pPr>
              <w:ind w:left="0" w:firstLine="0"/>
              <w:rPr>
                <w:rFonts w:asciiTheme="minorHAnsi" w:hAnsiTheme="minorHAnsi" w:cstheme="minorHAnsi"/>
              </w:rPr>
            </w:pPr>
          </w:p>
        </w:tc>
      </w:tr>
      <w:tr w:rsidR="00DF7BE3" w:rsidRPr="00F411A7" w14:paraId="48E0639B" w14:textId="77777777" w:rsidTr="00CB5D2D">
        <w:trPr>
          <w:cantSplit/>
          <w:trHeight w:val="54"/>
        </w:trPr>
        <w:tc>
          <w:tcPr>
            <w:tcW w:w="1559" w:type="dxa"/>
          </w:tcPr>
          <w:p w14:paraId="253513A7" w14:textId="77777777" w:rsidR="00DF7BE3" w:rsidRPr="00F411A7" w:rsidRDefault="00DF7BE3" w:rsidP="00CB5D2D">
            <w:pPr>
              <w:ind w:left="0" w:firstLine="0"/>
              <w:rPr>
                <w:rFonts w:asciiTheme="minorHAnsi" w:hAnsiTheme="minorHAnsi" w:cstheme="minorHAnsi"/>
              </w:rPr>
            </w:pPr>
          </w:p>
        </w:tc>
        <w:tc>
          <w:tcPr>
            <w:tcW w:w="1559" w:type="dxa"/>
          </w:tcPr>
          <w:p w14:paraId="003FB83A" w14:textId="77777777" w:rsidR="00DF7BE3" w:rsidRPr="00F411A7" w:rsidRDefault="00DF7BE3" w:rsidP="00CB5D2D">
            <w:pPr>
              <w:ind w:left="0" w:firstLine="0"/>
              <w:rPr>
                <w:rFonts w:asciiTheme="minorHAnsi" w:hAnsiTheme="minorHAnsi" w:cstheme="minorHAnsi"/>
              </w:rPr>
            </w:pPr>
            <w:r w:rsidRPr="00F411A7">
              <w:rPr>
                <w:rFonts w:asciiTheme="minorHAnsi" w:hAnsiTheme="minorHAnsi" w:cstheme="minorHAnsi"/>
              </w:rPr>
              <w:t xml:space="preserve">1.2 Activity planned </w:t>
            </w:r>
          </w:p>
          <w:p w14:paraId="2214CA41" w14:textId="02B137F5" w:rsidR="00DF7BE3" w:rsidRPr="00F411A7" w:rsidRDefault="00DF7BE3" w:rsidP="00CB5D2D">
            <w:pPr>
              <w:ind w:left="0" w:firstLine="0"/>
              <w:rPr>
                <w:rFonts w:asciiTheme="minorHAnsi" w:hAnsiTheme="minorHAnsi" w:cstheme="minorHAnsi"/>
              </w:rPr>
            </w:pPr>
          </w:p>
        </w:tc>
        <w:tc>
          <w:tcPr>
            <w:tcW w:w="1560" w:type="dxa"/>
          </w:tcPr>
          <w:p w14:paraId="129FD62A" w14:textId="77777777" w:rsidR="00DF7BE3" w:rsidRPr="00F411A7" w:rsidRDefault="00DF7BE3" w:rsidP="00CB5D2D">
            <w:pPr>
              <w:ind w:left="0" w:firstLine="0"/>
              <w:rPr>
                <w:rFonts w:asciiTheme="minorHAnsi" w:hAnsiTheme="minorHAnsi" w:cstheme="minorHAnsi"/>
              </w:rPr>
            </w:pPr>
          </w:p>
        </w:tc>
        <w:tc>
          <w:tcPr>
            <w:tcW w:w="1559" w:type="dxa"/>
          </w:tcPr>
          <w:p w14:paraId="18E7C5BA" w14:textId="77777777" w:rsidR="00DF7BE3" w:rsidRPr="00F411A7" w:rsidRDefault="00DF7BE3" w:rsidP="00CB5D2D">
            <w:pPr>
              <w:ind w:left="0" w:firstLine="0"/>
              <w:rPr>
                <w:rFonts w:asciiTheme="minorHAnsi" w:hAnsiTheme="minorHAnsi" w:cstheme="minorHAnsi"/>
              </w:rPr>
            </w:pPr>
          </w:p>
        </w:tc>
        <w:tc>
          <w:tcPr>
            <w:tcW w:w="1559" w:type="dxa"/>
          </w:tcPr>
          <w:p w14:paraId="0E993A74" w14:textId="77777777" w:rsidR="00DF7BE3" w:rsidRPr="00F411A7" w:rsidRDefault="00DF7BE3" w:rsidP="00CB5D2D">
            <w:pPr>
              <w:ind w:left="0" w:firstLine="0"/>
              <w:rPr>
                <w:rFonts w:asciiTheme="minorHAnsi" w:hAnsiTheme="minorHAnsi" w:cstheme="minorHAnsi"/>
              </w:rPr>
            </w:pPr>
          </w:p>
        </w:tc>
        <w:tc>
          <w:tcPr>
            <w:tcW w:w="1560" w:type="dxa"/>
          </w:tcPr>
          <w:p w14:paraId="27642B5D" w14:textId="77777777" w:rsidR="00DF7BE3" w:rsidRPr="00F411A7" w:rsidRDefault="00DF7BE3" w:rsidP="00CB5D2D">
            <w:pPr>
              <w:ind w:left="0" w:firstLine="0"/>
              <w:rPr>
                <w:rFonts w:asciiTheme="minorHAnsi" w:hAnsiTheme="minorHAnsi" w:cstheme="minorHAnsi"/>
              </w:rPr>
            </w:pPr>
          </w:p>
        </w:tc>
      </w:tr>
      <w:tr w:rsidR="00DF7BE3" w:rsidRPr="00F411A7" w14:paraId="07266989" w14:textId="77777777" w:rsidTr="00CB5D2D">
        <w:trPr>
          <w:cantSplit/>
          <w:trHeight w:val="54"/>
        </w:trPr>
        <w:tc>
          <w:tcPr>
            <w:tcW w:w="1559" w:type="dxa"/>
          </w:tcPr>
          <w:p w14:paraId="6359FC76" w14:textId="77777777" w:rsidR="00DF7BE3" w:rsidRPr="00F411A7" w:rsidRDefault="00DF7BE3" w:rsidP="00CB5D2D">
            <w:pPr>
              <w:ind w:left="0" w:firstLine="0"/>
              <w:rPr>
                <w:rFonts w:asciiTheme="minorHAnsi" w:hAnsiTheme="minorHAnsi" w:cstheme="minorHAnsi"/>
              </w:rPr>
            </w:pPr>
            <w:r w:rsidRPr="00F411A7">
              <w:rPr>
                <w:rFonts w:asciiTheme="minorHAnsi" w:hAnsiTheme="minorHAnsi" w:cstheme="minorHAnsi"/>
              </w:rPr>
              <w:t>2. Objective two</w:t>
            </w:r>
          </w:p>
        </w:tc>
        <w:tc>
          <w:tcPr>
            <w:tcW w:w="1559" w:type="dxa"/>
          </w:tcPr>
          <w:p w14:paraId="0E371BD4" w14:textId="77777777" w:rsidR="00DF7BE3" w:rsidRPr="00F411A7" w:rsidRDefault="00DF7BE3" w:rsidP="00CB5D2D">
            <w:pPr>
              <w:ind w:left="0" w:firstLine="0"/>
              <w:rPr>
                <w:rFonts w:asciiTheme="minorHAnsi" w:hAnsiTheme="minorHAnsi" w:cstheme="minorHAnsi"/>
              </w:rPr>
            </w:pPr>
          </w:p>
          <w:p w14:paraId="1189BB9A" w14:textId="381BD6E8" w:rsidR="00DF7BE3" w:rsidRPr="00F411A7" w:rsidRDefault="00DF7BE3" w:rsidP="00CB5D2D">
            <w:pPr>
              <w:ind w:left="0" w:firstLine="0"/>
              <w:rPr>
                <w:rFonts w:asciiTheme="minorHAnsi" w:hAnsiTheme="minorHAnsi" w:cstheme="minorHAnsi"/>
              </w:rPr>
            </w:pPr>
          </w:p>
          <w:p w14:paraId="6BEECE65" w14:textId="77777777" w:rsidR="00DF7BE3" w:rsidRPr="00F411A7" w:rsidRDefault="00DF7BE3" w:rsidP="00CB5D2D">
            <w:pPr>
              <w:ind w:left="0" w:firstLine="0"/>
              <w:rPr>
                <w:rFonts w:asciiTheme="minorHAnsi" w:hAnsiTheme="minorHAnsi" w:cstheme="minorHAnsi"/>
              </w:rPr>
            </w:pPr>
          </w:p>
        </w:tc>
        <w:tc>
          <w:tcPr>
            <w:tcW w:w="1560" w:type="dxa"/>
          </w:tcPr>
          <w:p w14:paraId="4370F586" w14:textId="77777777" w:rsidR="00DF7BE3" w:rsidRPr="00F411A7" w:rsidRDefault="00DF7BE3" w:rsidP="00CB5D2D">
            <w:pPr>
              <w:ind w:left="0" w:firstLine="0"/>
              <w:rPr>
                <w:rFonts w:asciiTheme="minorHAnsi" w:hAnsiTheme="minorHAnsi" w:cstheme="minorHAnsi"/>
              </w:rPr>
            </w:pPr>
          </w:p>
        </w:tc>
        <w:tc>
          <w:tcPr>
            <w:tcW w:w="1559" w:type="dxa"/>
          </w:tcPr>
          <w:p w14:paraId="5F87E0D5" w14:textId="77777777" w:rsidR="00DF7BE3" w:rsidRPr="00F411A7" w:rsidRDefault="00DF7BE3" w:rsidP="00CB5D2D">
            <w:pPr>
              <w:ind w:left="0" w:firstLine="0"/>
              <w:rPr>
                <w:rFonts w:asciiTheme="minorHAnsi" w:hAnsiTheme="minorHAnsi" w:cstheme="minorHAnsi"/>
              </w:rPr>
            </w:pPr>
          </w:p>
        </w:tc>
        <w:tc>
          <w:tcPr>
            <w:tcW w:w="1559" w:type="dxa"/>
          </w:tcPr>
          <w:p w14:paraId="7AC92C55" w14:textId="77777777" w:rsidR="00DF7BE3" w:rsidRPr="00F411A7" w:rsidRDefault="00DF7BE3" w:rsidP="00CB5D2D">
            <w:pPr>
              <w:ind w:left="0" w:firstLine="0"/>
              <w:rPr>
                <w:rFonts w:asciiTheme="minorHAnsi" w:hAnsiTheme="minorHAnsi" w:cstheme="minorHAnsi"/>
              </w:rPr>
            </w:pPr>
          </w:p>
        </w:tc>
        <w:tc>
          <w:tcPr>
            <w:tcW w:w="1560" w:type="dxa"/>
          </w:tcPr>
          <w:p w14:paraId="12B6BABC" w14:textId="77777777" w:rsidR="00DF7BE3" w:rsidRPr="00F411A7" w:rsidRDefault="00DF7BE3" w:rsidP="00CB5D2D">
            <w:pPr>
              <w:ind w:left="0" w:firstLine="0"/>
              <w:rPr>
                <w:rFonts w:asciiTheme="minorHAnsi" w:hAnsiTheme="minorHAnsi" w:cstheme="minorHAnsi"/>
              </w:rPr>
            </w:pPr>
          </w:p>
        </w:tc>
      </w:tr>
      <w:tr w:rsidR="00DF7BE3" w:rsidRPr="00F411A7" w14:paraId="08E6A860" w14:textId="77777777" w:rsidTr="00CB5D2D">
        <w:trPr>
          <w:cantSplit/>
          <w:trHeight w:val="54"/>
        </w:trPr>
        <w:tc>
          <w:tcPr>
            <w:tcW w:w="1559" w:type="dxa"/>
          </w:tcPr>
          <w:p w14:paraId="67AB58D3" w14:textId="77777777" w:rsidR="00DF7BE3" w:rsidRPr="00F411A7" w:rsidRDefault="00DF7BE3" w:rsidP="00CB5D2D">
            <w:pPr>
              <w:ind w:left="0" w:firstLine="0"/>
              <w:rPr>
                <w:rFonts w:asciiTheme="minorHAnsi" w:hAnsiTheme="minorHAnsi" w:cstheme="minorHAnsi"/>
              </w:rPr>
            </w:pPr>
          </w:p>
          <w:p w14:paraId="337B8F5D" w14:textId="77777777" w:rsidR="00DF7BE3" w:rsidRPr="00F411A7" w:rsidRDefault="00DF7BE3" w:rsidP="00CB5D2D">
            <w:pPr>
              <w:ind w:left="0" w:firstLine="0"/>
              <w:rPr>
                <w:rFonts w:asciiTheme="minorHAnsi" w:hAnsiTheme="minorHAnsi" w:cstheme="minorHAnsi"/>
              </w:rPr>
            </w:pPr>
          </w:p>
        </w:tc>
        <w:tc>
          <w:tcPr>
            <w:tcW w:w="1559" w:type="dxa"/>
          </w:tcPr>
          <w:p w14:paraId="2637AE2A" w14:textId="77777777" w:rsidR="00DF7BE3" w:rsidRPr="00F411A7" w:rsidRDefault="00DF7BE3" w:rsidP="00CB5D2D">
            <w:pPr>
              <w:ind w:left="0" w:firstLine="0"/>
              <w:rPr>
                <w:rFonts w:asciiTheme="minorHAnsi" w:hAnsiTheme="minorHAnsi" w:cstheme="minorHAnsi"/>
              </w:rPr>
            </w:pPr>
          </w:p>
          <w:p w14:paraId="412150C2" w14:textId="77777777" w:rsidR="00DF7BE3" w:rsidRPr="00F411A7" w:rsidRDefault="00DF7BE3" w:rsidP="00CB5D2D">
            <w:pPr>
              <w:ind w:left="0" w:firstLine="0"/>
              <w:rPr>
                <w:rFonts w:asciiTheme="minorHAnsi" w:hAnsiTheme="minorHAnsi" w:cstheme="minorHAnsi"/>
              </w:rPr>
            </w:pPr>
          </w:p>
          <w:p w14:paraId="3623F19A" w14:textId="77777777" w:rsidR="00DF7BE3" w:rsidRPr="00F411A7" w:rsidRDefault="00DF7BE3" w:rsidP="00CB5D2D">
            <w:pPr>
              <w:ind w:left="0" w:firstLine="0"/>
              <w:rPr>
                <w:rFonts w:asciiTheme="minorHAnsi" w:hAnsiTheme="minorHAnsi" w:cstheme="minorHAnsi"/>
              </w:rPr>
            </w:pPr>
          </w:p>
        </w:tc>
        <w:tc>
          <w:tcPr>
            <w:tcW w:w="1560" w:type="dxa"/>
          </w:tcPr>
          <w:p w14:paraId="1BF87398" w14:textId="77777777" w:rsidR="00DF7BE3" w:rsidRPr="00F411A7" w:rsidRDefault="00DF7BE3" w:rsidP="00CB5D2D">
            <w:pPr>
              <w:ind w:left="0" w:firstLine="0"/>
              <w:rPr>
                <w:rFonts w:asciiTheme="minorHAnsi" w:hAnsiTheme="minorHAnsi" w:cstheme="minorHAnsi"/>
              </w:rPr>
            </w:pPr>
          </w:p>
        </w:tc>
        <w:tc>
          <w:tcPr>
            <w:tcW w:w="1559" w:type="dxa"/>
          </w:tcPr>
          <w:p w14:paraId="25774F1C" w14:textId="77777777" w:rsidR="00DF7BE3" w:rsidRPr="00F411A7" w:rsidRDefault="00DF7BE3" w:rsidP="00CB5D2D">
            <w:pPr>
              <w:ind w:left="0" w:firstLine="0"/>
              <w:rPr>
                <w:rFonts w:asciiTheme="minorHAnsi" w:hAnsiTheme="minorHAnsi" w:cstheme="minorHAnsi"/>
              </w:rPr>
            </w:pPr>
          </w:p>
        </w:tc>
        <w:tc>
          <w:tcPr>
            <w:tcW w:w="1559" w:type="dxa"/>
          </w:tcPr>
          <w:p w14:paraId="6D22A42F" w14:textId="77777777" w:rsidR="00DF7BE3" w:rsidRPr="00F411A7" w:rsidRDefault="00DF7BE3" w:rsidP="00CB5D2D">
            <w:pPr>
              <w:ind w:left="0" w:firstLine="0"/>
              <w:rPr>
                <w:rFonts w:asciiTheme="minorHAnsi" w:hAnsiTheme="minorHAnsi" w:cstheme="minorHAnsi"/>
              </w:rPr>
            </w:pPr>
          </w:p>
        </w:tc>
        <w:tc>
          <w:tcPr>
            <w:tcW w:w="1560" w:type="dxa"/>
          </w:tcPr>
          <w:p w14:paraId="6501960F" w14:textId="77777777" w:rsidR="00DF7BE3" w:rsidRPr="00F411A7" w:rsidRDefault="00DF7BE3" w:rsidP="00CB5D2D">
            <w:pPr>
              <w:ind w:left="0" w:firstLine="0"/>
              <w:rPr>
                <w:rFonts w:asciiTheme="minorHAnsi" w:hAnsiTheme="minorHAnsi" w:cstheme="minorHAnsi"/>
              </w:rPr>
            </w:pPr>
          </w:p>
        </w:tc>
      </w:tr>
      <w:tr w:rsidR="00DF7BE3" w:rsidRPr="00F411A7" w14:paraId="087DDB98" w14:textId="77777777" w:rsidTr="00CB5D2D">
        <w:trPr>
          <w:cantSplit/>
          <w:trHeight w:val="54"/>
        </w:trPr>
        <w:tc>
          <w:tcPr>
            <w:tcW w:w="1559" w:type="dxa"/>
          </w:tcPr>
          <w:p w14:paraId="13D62612" w14:textId="77777777" w:rsidR="00DF7BE3" w:rsidRPr="00F411A7" w:rsidRDefault="00DF7BE3" w:rsidP="00CB5D2D">
            <w:pPr>
              <w:ind w:left="0" w:firstLine="0"/>
              <w:rPr>
                <w:rFonts w:asciiTheme="minorHAnsi" w:hAnsiTheme="minorHAnsi" w:cstheme="minorHAnsi"/>
              </w:rPr>
            </w:pPr>
          </w:p>
          <w:p w14:paraId="197F470D" w14:textId="77777777" w:rsidR="00DF7BE3" w:rsidRPr="00F411A7" w:rsidRDefault="00DF7BE3" w:rsidP="00CB5D2D">
            <w:pPr>
              <w:ind w:left="0" w:firstLine="0"/>
              <w:rPr>
                <w:rFonts w:asciiTheme="minorHAnsi" w:hAnsiTheme="minorHAnsi" w:cstheme="minorHAnsi"/>
              </w:rPr>
            </w:pPr>
          </w:p>
        </w:tc>
        <w:tc>
          <w:tcPr>
            <w:tcW w:w="1559" w:type="dxa"/>
          </w:tcPr>
          <w:p w14:paraId="42D56E47" w14:textId="77777777" w:rsidR="00DF7BE3" w:rsidRPr="00F411A7" w:rsidRDefault="00DF7BE3" w:rsidP="00CB5D2D">
            <w:pPr>
              <w:ind w:left="0" w:firstLine="0"/>
              <w:rPr>
                <w:rFonts w:asciiTheme="minorHAnsi" w:hAnsiTheme="minorHAnsi" w:cstheme="minorHAnsi"/>
              </w:rPr>
            </w:pPr>
          </w:p>
          <w:p w14:paraId="10F4683F" w14:textId="77777777" w:rsidR="00DF7BE3" w:rsidRPr="00F411A7" w:rsidRDefault="00DF7BE3" w:rsidP="00CB5D2D">
            <w:pPr>
              <w:ind w:left="0" w:firstLine="0"/>
              <w:rPr>
                <w:rFonts w:asciiTheme="minorHAnsi" w:hAnsiTheme="minorHAnsi" w:cstheme="minorHAnsi"/>
              </w:rPr>
            </w:pPr>
          </w:p>
          <w:p w14:paraId="0B4FF32F" w14:textId="77777777" w:rsidR="00DF7BE3" w:rsidRPr="00F411A7" w:rsidRDefault="00DF7BE3" w:rsidP="00CB5D2D">
            <w:pPr>
              <w:ind w:left="0" w:firstLine="0"/>
              <w:rPr>
                <w:rFonts w:asciiTheme="minorHAnsi" w:hAnsiTheme="minorHAnsi" w:cstheme="minorHAnsi"/>
              </w:rPr>
            </w:pPr>
          </w:p>
        </w:tc>
        <w:tc>
          <w:tcPr>
            <w:tcW w:w="1560" w:type="dxa"/>
          </w:tcPr>
          <w:p w14:paraId="153111B1" w14:textId="77777777" w:rsidR="00DF7BE3" w:rsidRPr="00F411A7" w:rsidRDefault="00DF7BE3" w:rsidP="00CB5D2D">
            <w:pPr>
              <w:ind w:left="0" w:firstLine="0"/>
              <w:rPr>
                <w:rFonts w:asciiTheme="minorHAnsi" w:hAnsiTheme="minorHAnsi" w:cstheme="minorHAnsi"/>
              </w:rPr>
            </w:pPr>
          </w:p>
        </w:tc>
        <w:tc>
          <w:tcPr>
            <w:tcW w:w="1559" w:type="dxa"/>
          </w:tcPr>
          <w:p w14:paraId="16806EF2" w14:textId="77777777" w:rsidR="00DF7BE3" w:rsidRPr="00F411A7" w:rsidRDefault="00DF7BE3" w:rsidP="00CB5D2D">
            <w:pPr>
              <w:ind w:left="0" w:firstLine="0"/>
              <w:rPr>
                <w:rFonts w:asciiTheme="minorHAnsi" w:hAnsiTheme="minorHAnsi" w:cstheme="minorHAnsi"/>
              </w:rPr>
            </w:pPr>
          </w:p>
        </w:tc>
        <w:tc>
          <w:tcPr>
            <w:tcW w:w="1559" w:type="dxa"/>
          </w:tcPr>
          <w:p w14:paraId="582D03DE" w14:textId="77777777" w:rsidR="00DF7BE3" w:rsidRPr="00F411A7" w:rsidRDefault="00DF7BE3" w:rsidP="00CB5D2D">
            <w:pPr>
              <w:ind w:left="0" w:firstLine="0"/>
              <w:rPr>
                <w:rFonts w:asciiTheme="minorHAnsi" w:hAnsiTheme="minorHAnsi" w:cstheme="minorHAnsi"/>
              </w:rPr>
            </w:pPr>
          </w:p>
        </w:tc>
        <w:tc>
          <w:tcPr>
            <w:tcW w:w="1560" w:type="dxa"/>
          </w:tcPr>
          <w:p w14:paraId="51FA4034" w14:textId="77777777" w:rsidR="00DF7BE3" w:rsidRPr="00F411A7" w:rsidRDefault="00DF7BE3" w:rsidP="00CB5D2D">
            <w:pPr>
              <w:ind w:left="0" w:firstLine="0"/>
              <w:rPr>
                <w:rFonts w:asciiTheme="minorHAnsi" w:hAnsiTheme="minorHAnsi" w:cstheme="minorHAnsi"/>
              </w:rPr>
            </w:pPr>
          </w:p>
        </w:tc>
      </w:tr>
    </w:tbl>
    <w:p w14:paraId="5F5DFB62" w14:textId="77777777" w:rsidR="00DF7BE3" w:rsidRPr="00F411A7" w:rsidRDefault="00DF7BE3" w:rsidP="00DF7BE3">
      <w:pPr>
        <w:rPr>
          <w:rFonts w:asciiTheme="minorHAnsi" w:hAnsiTheme="minorHAnsi" w:cstheme="minorHAnsi"/>
          <w:b/>
        </w:rPr>
      </w:pPr>
    </w:p>
    <w:p w14:paraId="3381BC0A" w14:textId="77777777" w:rsidR="00DF7BE3" w:rsidRPr="00F411A7" w:rsidRDefault="00DF7BE3" w:rsidP="00DF7BE3">
      <w:pPr>
        <w:rPr>
          <w:rFonts w:asciiTheme="minorHAnsi" w:hAnsiTheme="minorHAnsi" w:cstheme="minorHAnsi"/>
          <w:b/>
        </w:rPr>
      </w:pPr>
    </w:p>
    <w:p w14:paraId="13179285" w14:textId="77777777" w:rsidR="00DF7BE3" w:rsidRPr="00F411A7" w:rsidRDefault="00DF7BE3" w:rsidP="00DF7BE3">
      <w:pPr>
        <w:rPr>
          <w:rFonts w:asciiTheme="minorHAnsi" w:hAnsiTheme="minorHAnsi" w:cstheme="minorHAnsi"/>
          <w:b/>
        </w:rPr>
      </w:pPr>
      <w:r w:rsidRPr="00F411A7">
        <w:rPr>
          <w:rFonts w:asciiTheme="minorHAnsi" w:hAnsiTheme="minorHAnsi" w:cstheme="minorHAnsi"/>
          <w:b/>
        </w:rPr>
        <w:t>6.</w:t>
      </w:r>
      <w:r w:rsidRPr="00F411A7">
        <w:rPr>
          <w:rFonts w:asciiTheme="minorHAnsi" w:hAnsiTheme="minorHAnsi" w:cstheme="minorHAnsi"/>
          <w:b/>
        </w:rPr>
        <w:tab/>
        <w:t>Financial plan for year XXXX</w:t>
      </w:r>
    </w:p>
    <w:p w14:paraId="0A5CA55A" w14:textId="77777777" w:rsidR="00DF7BE3" w:rsidRPr="00F411A7" w:rsidRDefault="00DF7BE3" w:rsidP="00DF7BE3">
      <w:pPr>
        <w:tabs>
          <w:tab w:val="left" w:pos="644"/>
        </w:tabs>
        <w:ind w:firstLine="0"/>
        <w:rPr>
          <w:rFonts w:asciiTheme="minorHAnsi" w:hAnsiTheme="minorHAnsi" w:cstheme="minorHAnsi"/>
        </w:rPr>
      </w:pPr>
    </w:p>
    <w:p w14:paraId="1F40278B" w14:textId="77777777" w:rsidR="00DF7BE3" w:rsidRPr="00F411A7" w:rsidRDefault="00DF7BE3" w:rsidP="00DF7BE3">
      <w:pPr>
        <w:pStyle w:val="ListParagraph"/>
        <w:ind w:left="0" w:firstLine="0"/>
        <w:rPr>
          <w:rFonts w:asciiTheme="minorHAnsi" w:hAnsiTheme="minorHAnsi" w:cstheme="minorHAnsi"/>
        </w:rPr>
      </w:pPr>
      <w:r w:rsidRPr="00F411A7">
        <w:rPr>
          <w:rFonts w:asciiTheme="minorHAnsi" w:hAnsiTheme="minorHAnsi" w:cstheme="minorHAnsi"/>
        </w:rPr>
        <w:t xml:space="preserve">Provide financial information on forecasted/budgeted expenditure and income.  If a currency other than Swiss francs (CHF) is used, please write each income or expenditure in the currency used and use the current exchange rate to convert the total sum to CHF. </w:t>
      </w:r>
    </w:p>
    <w:p w14:paraId="7B39BBA9" w14:textId="77777777" w:rsidR="00DF7BE3" w:rsidRPr="00F411A7" w:rsidRDefault="00DF7BE3" w:rsidP="00DF7BE3">
      <w:pPr>
        <w:pStyle w:val="ListParagraph"/>
        <w:ind w:left="0" w:firstLine="0"/>
        <w:rPr>
          <w:rFonts w:asciiTheme="minorHAnsi" w:hAnsiTheme="minorHAnsi" w:cstheme="minorHAnsi"/>
        </w:rPr>
      </w:pPr>
    </w:p>
    <w:p w14:paraId="70E13D20" w14:textId="77777777" w:rsidR="00DF7BE3" w:rsidRPr="00F411A7" w:rsidRDefault="00DF7BE3" w:rsidP="00DF7BE3">
      <w:pPr>
        <w:ind w:left="0" w:firstLine="0"/>
        <w:rPr>
          <w:rFonts w:asciiTheme="minorHAnsi" w:hAnsiTheme="minorHAnsi" w:cstheme="minorHAnsi"/>
          <w:b/>
        </w:rPr>
      </w:pPr>
      <w:r w:rsidRPr="00F411A7">
        <w:rPr>
          <w:rFonts w:asciiTheme="minorHAnsi" w:hAnsiTheme="minorHAnsi" w:cstheme="minorHAnsi"/>
          <w:i/>
        </w:rPr>
        <w:t xml:space="preserve">For those RRIs receiving funding from the Convention in XXXX, please provide the necessary information in the tables below. </w:t>
      </w:r>
    </w:p>
    <w:p w14:paraId="0BF2E2D9" w14:textId="77777777" w:rsidR="00DF7BE3" w:rsidRPr="00F411A7" w:rsidRDefault="00DF7BE3" w:rsidP="00DF7BE3">
      <w:pPr>
        <w:pStyle w:val="ListParagraph"/>
        <w:ind w:left="0" w:firstLine="0"/>
        <w:rPr>
          <w:rFonts w:asciiTheme="minorHAnsi" w:hAnsiTheme="minorHAnsi" w:cstheme="minorHAnsi"/>
        </w:rPr>
      </w:pPr>
    </w:p>
    <w:p w14:paraId="7FF559CC" w14:textId="77777777" w:rsidR="00DF7BE3" w:rsidRPr="00F411A7" w:rsidRDefault="00DF7BE3" w:rsidP="00DF7BE3">
      <w:pPr>
        <w:ind w:firstLine="0"/>
        <w:rPr>
          <w:rFonts w:asciiTheme="minorHAnsi" w:hAnsiTheme="minorHAnsi" w:cstheme="minorHAnsi"/>
        </w:rPr>
      </w:pPr>
      <w:r w:rsidRPr="00F411A7">
        <w:rPr>
          <w:rFonts w:asciiTheme="minorHAnsi" w:hAnsiTheme="minorHAnsi" w:cstheme="minorHAnsi"/>
        </w:rPr>
        <w:t>Total planned budget: ______ (CHF)</w:t>
      </w:r>
    </w:p>
    <w:p w14:paraId="0282E571" w14:textId="77777777" w:rsidR="00DF7BE3" w:rsidRPr="00F411A7" w:rsidRDefault="00DF7BE3" w:rsidP="00DF7BE3">
      <w:pPr>
        <w:ind w:left="0" w:firstLine="0"/>
        <w:rPr>
          <w:rFonts w:asciiTheme="minorHAnsi" w:hAnsiTheme="minorHAnsi" w:cstheme="minorHAnsi"/>
        </w:rPr>
      </w:pPr>
    </w:p>
    <w:p w14:paraId="72A8DD1D" w14:textId="77777777" w:rsidR="00DF7BE3" w:rsidRPr="00F411A7" w:rsidRDefault="00DF7BE3" w:rsidP="00DF7BE3">
      <w:pPr>
        <w:rPr>
          <w:rFonts w:asciiTheme="minorHAnsi" w:hAnsiTheme="minorHAnsi" w:cstheme="minorHAnsi"/>
        </w:rPr>
      </w:pPr>
      <w:r w:rsidRPr="00F411A7">
        <w:rPr>
          <w:rFonts w:asciiTheme="minorHAnsi" w:hAnsiTheme="minorHAnsi" w:cstheme="minorHAnsi"/>
        </w:rPr>
        <w:t xml:space="preserve">Details of planned income sources and amount: </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7"/>
        <w:gridCol w:w="4607"/>
      </w:tblGrid>
      <w:tr w:rsidR="00DF7BE3" w:rsidRPr="00F411A7" w14:paraId="4E9D475C" w14:textId="77777777" w:rsidTr="00CB5D2D">
        <w:trPr>
          <w:trHeight w:val="54"/>
        </w:trPr>
        <w:tc>
          <w:tcPr>
            <w:tcW w:w="4607" w:type="dxa"/>
          </w:tcPr>
          <w:p w14:paraId="5337A32A" w14:textId="77777777" w:rsidR="00DF7BE3" w:rsidRPr="00F411A7" w:rsidRDefault="00DF7BE3" w:rsidP="00CB5D2D">
            <w:pPr>
              <w:ind w:left="0" w:firstLine="0"/>
              <w:jc w:val="center"/>
              <w:rPr>
                <w:rFonts w:asciiTheme="minorHAnsi" w:hAnsiTheme="minorHAnsi" w:cstheme="minorHAnsi"/>
                <w:b/>
              </w:rPr>
            </w:pPr>
            <w:r w:rsidRPr="00F411A7">
              <w:rPr>
                <w:rFonts w:asciiTheme="minorHAnsi" w:hAnsiTheme="minorHAnsi" w:cstheme="minorHAnsi"/>
                <w:b/>
              </w:rPr>
              <w:t>Sources of income</w:t>
            </w:r>
          </w:p>
        </w:tc>
        <w:tc>
          <w:tcPr>
            <w:tcW w:w="4607" w:type="dxa"/>
          </w:tcPr>
          <w:p w14:paraId="187B55F5" w14:textId="77777777" w:rsidR="00DF7BE3" w:rsidRPr="00F411A7" w:rsidRDefault="00DF7BE3" w:rsidP="00CB5D2D">
            <w:pPr>
              <w:ind w:left="0" w:firstLine="0"/>
              <w:jc w:val="center"/>
              <w:rPr>
                <w:rFonts w:asciiTheme="minorHAnsi" w:hAnsiTheme="minorHAnsi" w:cstheme="minorHAnsi"/>
                <w:b/>
              </w:rPr>
            </w:pPr>
            <w:r w:rsidRPr="00F411A7">
              <w:rPr>
                <w:rFonts w:asciiTheme="minorHAnsi" w:hAnsiTheme="minorHAnsi" w:cstheme="minorHAnsi"/>
                <w:b/>
              </w:rPr>
              <w:t>Forecast / budgeted income</w:t>
            </w:r>
          </w:p>
        </w:tc>
      </w:tr>
      <w:tr w:rsidR="00DF7BE3" w:rsidRPr="00F411A7" w14:paraId="073391DB" w14:textId="77777777" w:rsidTr="00CB5D2D">
        <w:trPr>
          <w:trHeight w:val="54"/>
        </w:trPr>
        <w:tc>
          <w:tcPr>
            <w:tcW w:w="4607" w:type="dxa"/>
          </w:tcPr>
          <w:p w14:paraId="02C76679" w14:textId="77777777" w:rsidR="00DF7BE3" w:rsidRPr="00F411A7" w:rsidRDefault="00DF7BE3" w:rsidP="00CB5D2D">
            <w:pPr>
              <w:ind w:left="0" w:firstLine="0"/>
              <w:rPr>
                <w:rFonts w:asciiTheme="minorHAnsi" w:hAnsiTheme="minorHAnsi" w:cstheme="minorHAnsi"/>
              </w:rPr>
            </w:pPr>
            <w:r w:rsidRPr="00F411A7">
              <w:rPr>
                <w:rFonts w:asciiTheme="minorHAnsi" w:hAnsiTheme="minorHAnsi" w:cstheme="minorHAnsi"/>
                <w:b/>
              </w:rPr>
              <w:t>Ramsar core budget</w:t>
            </w:r>
          </w:p>
        </w:tc>
        <w:tc>
          <w:tcPr>
            <w:tcW w:w="4607" w:type="dxa"/>
          </w:tcPr>
          <w:p w14:paraId="36B2DF76" w14:textId="77777777" w:rsidR="00DF7BE3" w:rsidRPr="00F411A7" w:rsidRDefault="00DF7BE3" w:rsidP="00CB5D2D">
            <w:pPr>
              <w:ind w:left="0" w:firstLine="0"/>
              <w:rPr>
                <w:rFonts w:asciiTheme="minorHAnsi" w:hAnsiTheme="minorHAnsi" w:cstheme="minorHAnsi"/>
              </w:rPr>
            </w:pPr>
            <w:r w:rsidRPr="00F411A7">
              <w:rPr>
                <w:rFonts w:asciiTheme="minorHAnsi" w:hAnsiTheme="minorHAnsi" w:cstheme="minorHAnsi"/>
              </w:rPr>
              <w:t>amount (currency)</w:t>
            </w:r>
          </w:p>
        </w:tc>
      </w:tr>
      <w:tr w:rsidR="00DF7BE3" w:rsidRPr="00F411A7" w14:paraId="2E660B32" w14:textId="77777777" w:rsidTr="00CB5D2D">
        <w:trPr>
          <w:trHeight w:val="54"/>
        </w:trPr>
        <w:tc>
          <w:tcPr>
            <w:tcW w:w="4607" w:type="dxa"/>
          </w:tcPr>
          <w:p w14:paraId="606F3CD3" w14:textId="77777777" w:rsidR="00DF7BE3" w:rsidRPr="00F411A7" w:rsidRDefault="00DF7BE3" w:rsidP="00CB5D2D">
            <w:pPr>
              <w:ind w:left="0" w:firstLine="0"/>
              <w:rPr>
                <w:rFonts w:asciiTheme="minorHAnsi" w:hAnsiTheme="minorHAnsi" w:cstheme="minorHAnsi"/>
              </w:rPr>
            </w:pPr>
            <w:r w:rsidRPr="00F411A7">
              <w:rPr>
                <w:rFonts w:asciiTheme="minorHAnsi" w:hAnsiTheme="minorHAnsi" w:cstheme="minorHAnsi"/>
              </w:rPr>
              <w:t>Other sources (please be specific if possible, such as donor’s name, project name )</w:t>
            </w:r>
          </w:p>
        </w:tc>
        <w:tc>
          <w:tcPr>
            <w:tcW w:w="4607" w:type="dxa"/>
          </w:tcPr>
          <w:p w14:paraId="267D4252" w14:textId="77777777" w:rsidR="00DF7BE3" w:rsidRPr="00F411A7" w:rsidRDefault="00DF7BE3" w:rsidP="00CB5D2D">
            <w:pPr>
              <w:ind w:left="0" w:firstLine="0"/>
              <w:rPr>
                <w:rFonts w:asciiTheme="minorHAnsi" w:hAnsiTheme="minorHAnsi" w:cstheme="minorHAnsi"/>
              </w:rPr>
            </w:pPr>
            <w:r w:rsidRPr="00F411A7">
              <w:rPr>
                <w:rFonts w:asciiTheme="minorHAnsi" w:hAnsiTheme="minorHAnsi" w:cstheme="minorHAnsi"/>
              </w:rPr>
              <w:t>amount (currency)</w:t>
            </w:r>
          </w:p>
        </w:tc>
      </w:tr>
      <w:tr w:rsidR="00DF7BE3" w:rsidRPr="00F411A7" w14:paraId="51AF85DD" w14:textId="77777777" w:rsidTr="00CB5D2D">
        <w:trPr>
          <w:trHeight w:val="54"/>
        </w:trPr>
        <w:tc>
          <w:tcPr>
            <w:tcW w:w="4607" w:type="dxa"/>
          </w:tcPr>
          <w:p w14:paraId="1BC85AFA" w14:textId="77777777" w:rsidR="00DF7BE3" w:rsidRPr="00F411A7" w:rsidRDefault="00DF7BE3" w:rsidP="00CB5D2D">
            <w:pPr>
              <w:ind w:left="0" w:firstLine="0"/>
              <w:rPr>
                <w:rFonts w:asciiTheme="minorHAnsi" w:hAnsiTheme="minorHAnsi" w:cstheme="minorHAnsi"/>
                <w:b/>
              </w:rPr>
            </w:pPr>
          </w:p>
        </w:tc>
        <w:tc>
          <w:tcPr>
            <w:tcW w:w="4607" w:type="dxa"/>
          </w:tcPr>
          <w:p w14:paraId="7056EC2E" w14:textId="77777777" w:rsidR="00DF7BE3" w:rsidRPr="00F411A7" w:rsidRDefault="00DF7BE3" w:rsidP="00CB5D2D">
            <w:pPr>
              <w:ind w:left="0" w:firstLine="0"/>
              <w:rPr>
                <w:rFonts w:asciiTheme="minorHAnsi" w:hAnsiTheme="minorHAnsi" w:cstheme="minorHAnsi"/>
              </w:rPr>
            </w:pPr>
          </w:p>
        </w:tc>
      </w:tr>
      <w:tr w:rsidR="00DF7BE3" w:rsidRPr="00F411A7" w14:paraId="731FEAC0" w14:textId="77777777" w:rsidTr="00CB5D2D">
        <w:trPr>
          <w:trHeight w:val="54"/>
        </w:trPr>
        <w:tc>
          <w:tcPr>
            <w:tcW w:w="4607" w:type="dxa"/>
          </w:tcPr>
          <w:p w14:paraId="55AF5184" w14:textId="77777777" w:rsidR="00DF7BE3" w:rsidRPr="00F411A7" w:rsidRDefault="00DF7BE3" w:rsidP="00CB5D2D">
            <w:pPr>
              <w:ind w:left="0" w:firstLine="0"/>
              <w:rPr>
                <w:rFonts w:asciiTheme="minorHAnsi" w:hAnsiTheme="minorHAnsi" w:cstheme="minorHAnsi"/>
                <w:b/>
              </w:rPr>
            </w:pPr>
          </w:p>
        </w:tc>
        <w:tc>
          <w:tcPr>
            <w:tcW w:w="4607" w:type="dxa"/>
          </w:tcPr>
          <w:p w14:paraId="41D713D0" w14:textId="77777777" w:rsidR="00DF7BE3" w:rsidRPr="00F411A7" w:rsidRDefault="00DF7BE3" w:rsidP="00CB5D2D">
            <w:pPr>
              <w:ind w:left="0" w:firstLine="0"/>
              <w:rPr>
                <w:rFonts w:asciiTheme="minorHAnsi" w:hAnsiTheme="minorHAnsi" w:cstheme="minorHAnsi"/>
              </w:rPr>
            </w:pPr>
          </w:p>
        </w:tc>
      </w:tr>
      <w:tr w:rsidR="00DF7BE3" w:rsidRPr="00F411A7" w14:paraId="6AD36D26" w14:textId="77777777" w:rsidTr="00CB5D2D">
        <w:trPr>
          <w:trHeight w:val="54"/>
        </w:trPr>
        <w:tc>
          <w:tcPr>
            <w:tcW w:w="4607" w:type="dxa"/>
          </w:tcPr>
          <w:p w14:paraId="2A7DBFF0" w14:textId="77777777" w:rsidR="00DF7BE3" w:rsidRPr="00F411A7" w:rsidRDefault="00DF7BE3" w:rsidP="00CB5D2D">
            <w:pPr>
              <w:ind w:left="0" w:firstLine="0"/>
              <w:rPr>
                <w:rFonts w:asciiTheme="minorHAnsi" w:hAnsiTheme="minorHAnsi" w:cstheme="minorHAnsi"/>
                <w:b/>
              </w:rPr>
            </w:pPr>
          </w:p>
        </w:tc>
        <w:tc>
          <w:tcPr>
            <w:tcW w:w="4607" w:type="dxa"/>
          </w:tcPr>
          <w:p w14:paraId="35391B27" w14:textId="77777777" w:rsidR="00DF7BE3" w:rsidRPr="00F411A7" w:rsidRDefault="00DF7BE3" w:rsidP="00CB5D2D">
            <w:pPr>
              <w:ind w:left="0" w:firstLine="0"/>
              <w:rPr>
                <w:rFonts w:asciiTheme="minorHAnsi" w:hAnsiTheme="minorHAnsi" w:cstheme="minorHAnsi"/>
              </w:rPr>
            </w:pPr>
          </w:p>
        </w:tc>
      </w:tr>
      <w:tr w:rsidR="00DF7BE3" w:rsidRPr="00F411A7" w14:paraId="2BC22AC7" w14:textId="77777777" w:rsidTr="00CB5D2D">
        <w:trPr>
          <w:trHeight w:val="54"/>
        </w:trPr>
        <w:tc>
          <w:tcPr>
            <w:tcW w:w="4607" w:type="dxa"/>
          </w:tcPr>
          <w:p w14:paraId="4C0F3DAB" w14:textId="77777777" w:rsidR="00DF7BE3" w:rsidRPr="00F411A7" w:rsidRDefault="00DF7BE3" w:rsidP="00CB5D2D">
            <w:pPr>
              <w:ind w:left="0" w:firstLine="0"/>
              <w:rPr>
                <w:rFonts w:asciiTheme="minorHAnsi" w:hAnsiTheme="minorHAnsi" w:cstheme="minorHAnsi"/>
                <w:b/>
              </w:rPr>
            </w:pPr>
            <w:r w:rsidRPr="00F411A7">
              <w:rPr>
                <w:rFonts w:asciiTheme="minorHAnsi" w:hAnsiTheme="minorHAnsi" w:cstheme="minorHAnsi"/>
                <w:b/>
              </w:rPr>
              <w:t>Total (CHF)</w:t>
            </w:r>
          </w:p>
        </w:tc>
        <w:tc>
          <w:tcPr>
            <w:tcW w:w="4607" w:type="dxa"/>
          </w:tcPr>
          <w:p w14:paraId="7FBDB47D" w14:textId="77777777" w:rsidR="00DF7BE3" w:rsidRPr="00F411A7" w:rsidRDefault="00DF7BE3" w:rsidP="00CB5D2D">
            <w:pPr>
              <w:ind w:left="0" w:firstLine="0"/>
              <w:rPr>
                <w:rFonts w:asciiTheme="minorHAnsi" w:hAnsiTheme="minorHAnsi" w:cstheme="minorHAnsi"/>
                <w:b/>
              </w:rPr>
            </w:pPr>
            <w:r w:rsidRPr="00F411A7">
              <w:rPr>
                <w:rFonts w:asciiTheme="minorHAnsi" w:hAnsiTheme="minorHAnsi" w:cstheme="minorHAnsi"/>
                <w:b/>
              </w:rPr>
              <w:t>Total amount should be in CHF</w:t>
            </w:r>
          </w:p>
        </w:tc>
      </w:tr>
    </w:tbl>
    <w:p w14:paraId="52EFE870" w14:textId="77777777" w:rsidR="00DF7BE3" w:rsidRPr="00F411A7" w:rsidRDefault="00DF7BE3" w:rsidP="00DF7BE3">
      <w:pPr>
        <w:ind w:left="0" w:firstLine="0"/>
        <w:rPr>
          <w:rFonts w:asciiTheme="minorHAnsi" w:eastAsiaTheme="minorEastAsia" w:hAnsiTheme="minorHAnsi" w:cstheme="minorHAnsi"/>
          <w:lang w:eastAsia="ja-JP"/>
        </w:rPr>
      </w:pPr>
    </w:p>
    <w:p w14:paraId="58B4E9DA" w14:textId="77777777" w:rsidR="00DF7BE3" w:rsidRPr="00F411A7" w:rsidRDefault="00DF7BE3" w:rsidP="00DF7BE3">
      <w:pPr>
        <w:ind w:left="0" w:firstLine="0"/>
        <w:rPr>
          <w:rFonts w:asciiTheme="minorHAnsi" w:hAnsiTheme="minorHAnsi" w:cstheme="minorHAnsi"/>
        </w:rPr>
      </w:pPr>
      <w:r w:rsidRPr="00F411A7">
        <w:rPr>
          <w:rFonts w:asciiTheme="minorHAnsi" w:eastAsiaTheme="minorEastAsia" w:hAnsiTheme="minorHAnsi" w:cstheme="minorHAnsi"/>
          <w:lang w:eastAsia="ja-JP"/>
        </w:rPr>
        <w:t xml:space="preserve">Details of </w:t>
      </w:r>
      <w:r w:rsidRPr="00F411A7">
        <w:rPr>
          <w:rFonts w:asciiTheme="minorHAnsi" w:hAnsiTheme="minorHAnsi" w:cstheme="minorHAnsi"/>
        </w:rPr>
        <w:t>planned expenditure:</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3071"/>
        <w:gridCol w:w="3072"/>
      </w:tblGrid>
      <w:tr w:rsidR="00DF7BE3" w:rsidRPr="00F411A7" w14:paraId="571C8597" w14:textId="77777777" w:rsidTr="00CB5D2D">
        <w:trPr>
          <w:trHeight w:val="215"/>
        </w:trPr>
        <w:tc>
          <w:tcPr>
            <w:tcW w:w="3071" w:type="dxa"/>
          </w:tcPr>
          <w:p w14:paraId="2F7C2FE1" w14:textId="77777777" w:rsidR="00DF7BE3" w:rsidRPr="00F411A7" w:rsidRDefault="00DF7BE3" w:rsidP="00CB5D2D">
            <w:pPr>
              <w:ind w:left="0" w:firstLine="0"/>
              <w:jc w:val="center"/>
              <w:rPr>
                <w:rFonts w:asciiTheme="minorHAnsi" w:hAnsiTheme="minorHAnsi" w:cstheme="minorHAnsi"/>
                <w:b/>
              </w:rPr>
            </w:pPr>
            <w:r w:rsidRPr="00F411A7">
              <w:rPr>
                <w:rFonts w:asciiTheme="minorHAnsi" w:hAnsiTheme="minorHAnsi" w:cstheme="minorHAnsi"/>
                <w:b/>
              </w:rPr>
              <w:t>Activities</w:t>
            </w:r>
          </w:p>
        </w:tc>
        <w:tc>
          <w:tcPr>
            <w:tcW w:w="3071" w:type="dxa"/>
          </w:tcPr>
          <w:p w14:paraId="4A45A2DB" w14:textId="77777777" w:rsidR="00DF7BE3" w:rsidRPr="00F411A7" w:rsidRDefault="00DF7BE3" w:rsidP="00CB5D2D">
            <w:pPr>
              <w:ind w:left="0" w:firstLine="0"/>
              <w:jc w:val="center"/>
              <w:rPr>
                <w:rFonts w:asciiTheme="minorHAnsi" w:hAnsiTheme="minorHAnsi" w:cstheme="minorHAnsi"/>
                <w:b/>
              </w:rPr>
            </w:pPr>
            <w:r w:rsidRPr="00F411A7">
              <w:rPr>
                <w:rFonts w:asciiTheme="minorHAnsi" w:hAnsiTheme="minorHAnsi" w:cstheme="minorHAnsi"/>
                <w:b/>
              </w:rPr>
              <w:t>Planned expenditure</w:t>
            </w:r>
          </w:p>
        </w:tc>
        <w:tc>
          <w:tcPr>
            <w:tcW w:w="3072" w:type="dxa"/>
          </w:tcPr>
          <w:p w14:paraId="6C857669" w14:textId="77777777" w:rsidR="00DF7BE3" w:rsidRPr="00F411A7" w:rsidRDefault="00DF7BE3" w:rsidP="00CB5D2D">
            <w:pPr>
              <w:ind w:left="0" w:firstLine="0"/>
              <w:jc w:val="center"/>
              <w:rPr>
                <w:rFonts w:asciiTheme="minorHAnsi" w:hAnsiTheme="minorHAnsi" w:cstheme="minorHAnsi"/>
                <w:b/>
              </w:rPr>
            </w:pPr>
            <w:r w:rsidRPr="00F411A7">
              <w:rPr>
                <w:rFonts w:asciiTheme="minorHAnsi" w:hAnsiTheme="minorHAnsi" w:cstheme="minorHAnsi"/>
                <w:b/>
              </w:rPr>
              <w:t>Sources of Income</w:t>
            </w:r>
          </w:p>
        </w:tc>
      </w:tr>
      <w:tr w:rsidR="00DF7BE3" w:rsidRPr="00F411A7" w14:paraId="6AFD775E" w14:textId="77777777" w:rsidTr="00CB5D2D">
        <w:trPr>
          <w:trHeight w:val="215"/>
        </w:trPr>
        <w:tc>
          <w:tcPr>
            <w:tcW w:w="3071" w:type="dxa"/>
          </w:tcPr>
          <w:p w14:paraId="7C3DDDF9" w14:textId="77777777" w:rsidR="00DF7BE3" w:rsidRPr="00F411A7" w:rsidRDefault="00DF7BE3" w:rsidP="00CB5D2D">
            <w:pPr>
              <w:ind w:left="0" w:firstLine="0"/>
              <w:rPr>
                <w:rFonts w:asciiTheme="minorHAnsi" w:hAnsiTheme="minorHAnsi" w:cstheme="minorHAnsi"/>
              </w:rPr>
            </w:pPr>
            <w:r w:rsidRPr="00F411A7">
              <w:rPr>
                <w:rFonts w:asciiTheme="minorHAnsi" w:hAnsiTheme="minorHAnsi" w:cstheme="minorHAnsi"/>
              </w:rPr>
              <w:t>1.1 activity</w:t>
            </w:r>
          </w:p>
        </w:tc>
        <w:tc>
          <w:tcPr>
            <w:tcW w:w="3071" w:type="dxa"/>
          </w:tcPr>
          <w:p w14:paraId="6C799DC7" w14:textId="77777777" w:rsidR="00DF7BE3" w:rsidRPr="00F411A7" w:rsidRDefault="00DF7BE3" w:rsidP="00CB5D2D">
            <w:pPr>
              <w:ind w:left="0" w:firstLine="0"/>
              <w:rPr>
                <w:rFonts w:asciiTheme="minorHAnsi" w:hAnsiTheme="minorHAnsi" w:cstheme="minorHAnsi"/>
              </w:rPr>
            </w:pPr>
            <w:r w:rsidRPr="00F411A7">
              <w:rPr>
                <w:rFonts w:asciiTheme="minorHAnsi" w:hAnsiTheme="minorHAnsi" w:cstheme="minorHAnsi"/>
              </w:rPr>
              <w:t>amount (currency)</w:t>
            </w:r>
          </w:p>
        </w:tc>
        <w:tc>
          <w:tcPr>
            <w:tcW w:w="3072" w:type="dxa"/>
          </w:tcPr>
          <w:p w14:paraId="10A6D31B" w14:textId="77777777" w:rsidR="00DF7BE3" w:rsidRPr="00F411A7" w:rsidRDefault="00DF7BE3" w:rsidP="00CB5D2D">
            <w:pPr>
              <w:ind w:left="0" w:firstLine="0"/>
              <w:rPr>
                <w:rFonts w:asciiTheme="minorHAnsi" w:hAnsiTheme="minorHAnsi" w:cstheme="minorHAnsi"/>
              </w:rPr>
            </w:pPr>
          </w:p>
        </w:tc>
      </w:tr>
      <w:tr w:rsidR="00DF7BE3" w:rsidRPr="00F411A7" w14:paraId="76C8D334" w14:textId="77777777" w:rsidTr="00CB5D2D">
        <w:trPr>
          <w:trHeight w:val="215"/>
        </w:trPr>
        <w:tc>
          <w:tcPr>
            <w:tcW w:w="3071" w:type="dxa"/>
          </w:tcPr>
          <w:p w14:paraId="18D932B5" w14:textId="77777777" w:rsidR="00DF7BE3" w:rsidRPr="00F411A7" w:rsidRDefault="00DF7BE3" w:rsidP="00CB5D2D">
            <w:pPr>
              <w:ind w:left="0" w:firstLine="0"/>
              <w:rPr>
                <w:rFonts w:asciiTheme="minorHAnsi" w:hAnsiTheme="minorHAnsi" w:cstheme="minorHAnsi"/>
              </w:rPr>
            </w:pPr>
            <w:r w:rsidRPr="00F411A7">
              <w:rPr>
                <w:rFonts w:asciiTheme="minorHAnsi" w:hAnsiTheme="minorHAnsi" w:cstheme="minorHAnsi"/>
              </w:rPr>
              <w:lastRenderedPageBreak/>
              <w:t>1.2 activity</w:t>
            </w:r>
          </w:p>
        </w:tc>
        <w:tc>
          <w:tcPr>
            <w:tcW w:w="3071" w:type="dxa"/>
          </w:tcPr>
          <w:p w14:paraId="5F7B1069" w14:textId="77777777" w:rsidR="00DF7BE3" w:rsidRPr="00F411A7" w:rsidRDefault="00DF7BE3" w:rsidP="00CB5D2D">
            <w:pPr>
              <w:ind w:left="0" w:firstLine="0"/>
              <w:rPr>
                <w:rFonts w:asciiTheme="minorHAnsi" w:hAnsiTheme="minorHAnsi" w:cstheme="minorHAnsi"/>
              </w:rPr>
            </w:pPr>
          </w:p>
        </w:tc>
        <w:tc>
          <w:tcPr>
            <w:tcW w:w="3072" w:type="dxa"/>
          </w:tcPr>
          <w:p w14:paraId="0F317100" w14:textId="77777777" w:rsidR="00DF7BE3" w:rsidRPr="00F411A7" w:rsidRDefault="00DF7BE3" w:rsidP="00CB5D2D">
            <w:pPr>
              <w:ind w:left="0" w:firstLine="0"/>
              <w:rPr>
                <w:rFonts w:asciiTheme="minorHAnsi" w:hAnsiTheme="minorHAnsi" w:cstheme="minorHAnsi"/>
              </w:rPr>
            </w:pPr>
          </w:p>
        </w:tc>
      </w:tr>
      <w:tr w:rsidR="00DF7BE3" w:rsidRPr="00F411A7" w14:paraId="14FCDAB3" w14:textId="77777777" w:rsidTr="00CB5D2D">
        <w:trPr>
          <w:trHeight w:val="215"/>
        </w:trPr>
        <w:tc>
          <w:tcPr>
            <w:tcW w:w="3071" w:type="dxa"/>
          </w:tcPr>
          <w:p w14:paraId="115B79AA" w14:textId="77777777" w:rsidR="00DF7BE3" w:rsidRPr="00F411A7" w:rsidRDefault="00DF7BE3" w:rsidP="00CB5D2D">
            <w:pPr>
              <w:ind w:left="0" w:firstLine="0"/>
              <w:rPr>
                <w:rFonts w:asciiTheme="minorHAnsi" w:hAnsiTheme="minorHAnsi" w:cstheme="minorHAnsi"/>
              </w:rPr>
            </w:pPr>
          </w:p>
        </w:tc>
        <w:tc>
          <w:tcPr>
            <w:tcW w:w="3071" w:type="dxa"/>
          </w:tcPr>
          <w:p w14:paraId="7D572753" w14:textId="77777777" w:rsidR="00DF7BE3" w:rsidRPr="00F411A7" w:rsidRDefault="00DF7BE3" w:rsidP="00CB5D2D">
            <w:pPr>
              <w:ind w:left="0" w:firstLine="0"/>
              <w:rPr>
                <w:rFonts w:asciiTheme="minorHAnsi" w:hAnsiTheme="minorHAnsi" w:cstheme="minorHAnsi"/>
              </w:rPr>
            </w:pPr>
          </w:p>
        </w:tc>
        <w:tc>
          <w:tcPr>
            <w:tcW w:w="3072" w:type="dxa"/>
          </w:tcPr>
          <w:p w14:paraId="138CA0AD" w14:textId="77777777" w:rsidR="00DF7BE3" w:rsidRPr="00F411A7" w:rsidRDefault="00DF7BE3" w:rsidP="00CB5D2D">
            <w:pPr>
              <w:ind w:left="0" w:firstLine="0"/>
              <w:rPr>
                <w:rFonts w:asciiTheme="minorHAnsi" w:hAnsiTheme="minorHAnsi" w:cstheme="minorHAnsi"/>
              </w:rPr>
            </w:pPr>
          </w:p>
        </w:tc>
      </w:tr>
      <w:tr w:rsidR="00DF7BE3" w:rsidRPr="00F411A7" w14:paraId="0D16D959" w14:textId="77777777" w:rsidTr="00CB5D2D">
        <w:trPr>
          <w:trHeight w:val="215"/>
        </w:trPr>
        <w:tc>
          <w:tcPr>
            <w:tcW w:w="3071" w:type="dxa"/>
          </w:tcPr>
          <w:p w14:paraId="435ED44D" w14:textId="77777777" w:rsidR="00DF7BE3" w:rsidRPr="00F411A7" w:rsidRDefault="00DF7BE3" w:rsidP="00CB5D2D">
            <w:pPr>
              <w:ind w:left="0" w:firstLine="0"/>
              <w:rPr>
                <w:rFonts w:asciiTheme="minorHAnsi" w:hAnsiTheme="minorHAnsi" w:cstheme="minorHAnsi"/>
              </w:rPr>
            </w:pPr>
          </w:p>
        </w:tc>
        <w:tc>
          <w:tcPr>
            <w:tcW w:w="3071" w:type="dxa"/>
          </w:tcPr>
          <w:p w14:paraId="28036E8F" w14:textId="77777777" w:rsidR="00DF7BE3" w:rsidRPr="00F411A7" w:rsidRDefault="00DF7BE3" w:rsidP="00CB5D2D">
            <w:pPr>
              <w:ind w:left="0" w:firstLine="0"/>
              <w:rPr>
                <w:rFonts w:asciiTheme="minorHAnsi" w:hAnsiTheme="minorHAnsi" w:cstheme="minorHAnsi"/>
              </w:rPr>
            </w:pPr>
          </w:p>
        </w:tc>
        <w:tc>
          <w:tcPr>
            <w:tcW w:w="3072" w:type="dxa"/>
          </w:tcPr>
          <w:p w14:paraId="26B51C99" w14:textId="77777777" w:rsidR="00DF7BE3" w:rsidRPr="00F411A7" w:rsidRDefault="00DF7BE3" w:rsidP="00CB5D2D">
            <w:pPr>
              <w:ind w:left="0" w:firstLine="0"/>
              <w:rPr>
                <w:rFonts w:asciiTheme="minorHAnsi" w:hAnsiTheme="minorHAnsi" w:cstheme="minorHAnsi"/>
              </w:rPr>
            </w:pPr>
          </w:p>
        </w:tc>
      </w:tr>
      <w:tr w:rsidR="00DF7BE3" w:rsidRPr="00F411A7" w14:paraId="4CDCB975" w14:textId="77777777" w:rsidTr="00CB5D2D">
        <w:trPr>
          <w:trHeight w:val="215"/>
        </w:trPr>
        <w:tc>
          <w:tcPr>
            <w:tcW w:w="3071" w:type="dxa"/>
          </w:tcPr>
          <w:p w14:paraId="409CF4E9" w14:textId="77777777" w:rsidR="00DF7BE3" w:rsidRPr="00F411A7" w:rsidRDefault="00DF7BE3" w:rsidP="00CB5D2D">
            <w:pPr>
              <w:ind w:left="0" w:firstLine="0"/>
              <w:rPr>
                <w:rFonts w:asciiTheme="minorHAnsi" w:hAnsiTheme="minorHAnsi" w:cstheme="minorHAnsi"/>
              </w:rPr>
            </w:pPr>
          </w:p>
        </w:tc>
        <w:tc>
          <w:tcPr>
            <w:tcW w:w="3071" w:type="dxa"/>
          </w:tcPr>
          <w:p w14:paraId="606C76B8" w14:textId="77777777" w:rsidR="00DF7BE3" w:rsidRPr="00F411A7" w:rsidRDefault="00DF7BE3" w:rsidP="00CB5D2D">
            <w:pPr>
              <w:ind w:left="0" w:firstLine="0"/>
              <w:rPr>
                <w:rFonts w:asciiTheme="minorHAnsi" w:hAnsiTheme="minorHAnsi" w:cstheme="minorHAnsi"/>
              </w:rPr>
            </w:pPr>
          </w:p>
        </w:tc>
        <w:tc>
          <w:tcPr>
            <w:tcW w:w="3072" w:type="dxa"/>
          </w:tcPr>
          <w:p w14:paraId="3C135626" w14:textId="77777777" w:rsidR="00DF7BE3" w:rsidRPr="00F411A7" w:rsidRDefault="00DF7BE3" w:rsidP="00CB5D2D">
            <w:pPr>
              <w:ind w:left="0" w:firstLine="0"/>
              <w:rPr>
                <w:rFonts w:asciiTheme="minorHAnsi" w:hAnsiTheme="minorHAnsi" w:cstheme="minorHAnsi"/>
              </w:rPr>
            </w:pPr>
          </w:p>
        </w:tc>
      </w:tr>
      <w:tr w:rsidR="00DF7BE3" w:rsidRPr="00F411A7" w14:paraId="1D2099B4" w14:textId="77777777" w:rsidTr="00CB5D2D">
        <w:trPr>
          <w:trHeight w:val="215"/>
        </w:trPr>
        <w:tc>
          <w:tcPr>
            <w:tcW w:w="3071" w:type="dxa"/>
          </w:tcPr>
          <w:p w14:paraId="4AC3AC8C" w14:textId="77777777" w:rsidR="00DF7BE3" w:rsidRPr="00F411A7" w:rsidRDefault="00DF7BE3" w:rsidP="00CB5D2D">
            <w:pPr>
              <w:ind w:left="0" w:firstLine="0"/>
              <w:rPr>
                <w:rFonts w:asciiTheme="minorHAnsi" w:hAnsiTheme="minorHAnsi" w:cstheme="minorHAnsi"/>
                <w:b/>
              </w:rPr>
            </w:pPr>
            <w:r w:rsidRPr="00F411A7">
              <w:rPr>
                <w:rFonts w:asciiTheme="minorHAnsi" w:hAnsiTheme="minorHAnsi" w:cstheme="minorHAnsi"/>
                <w:b/>
              </w:rPr>
              <w:t>Total (CHF)</w:t>
            </w:r>
          </w:p>
        </w:tc>
        <w:tc>
          <w:tcPr>
            <w:tcW w:w="3071" w:type="dxa"/>
          </w:tcPr>
          <w:p w14:paraId="4FBF580A" w14:textId="77777777" w:rsidR="00DF7BE3" w:rsidRPr="00F411A7" w:rsidRDefault="00DF7BE3" w:rsidP="00CB5D2D">
            <w:pPr>
              <w:ind w:left="0" w:firstLine="0"/>
              <w:rPr>
                <w:rFonts w:asciiTheme="minorHAnsi" w:hAnsiTheme="minorHAnsi" w:cstheme="minorHAnsi"/>
                <w:b/>
              </w:rPr>
            </w:pPr>
            <w:r w:rsidRPr="00F411A7">
              <w:rPr>
                <w:rFonts w:asciiTheme="minorHAnsi" w:hAnsiTheme="minorHAnsi" w:cstheme="minorHAnsi"/>
                <w:b/>
              </w:rPr>
              <w:t>Total amount should be in CHF</w:t>
            </w:r>
          </w:p>
        </w:tc>
        <w:tc>
          <w:tcPr>
            <w:tcW w:w="3072" w:type="dxa"/>
          </w:tcPr>
          <w:p w14:paraId="7AA16806" w14:textId="77777777" w:rsidR="00DF7BE3" w:rsidRPr="00F411A7" w:rsidRDefault="00DF7BE3" w:rsidP="00CB5D2D">
            <w:pPr>
              <w:ind w:left="0" w:firstLine="0"/>
              <w:rPr>
                <w:rFonts w:asciiTheme="minorHAnsi" w:hAnsiTheme="minorHAnsi" w:cstheme="minorHAnsi"/>
                <w:b/>
              </w:rPr>
            </w:pPr>
          </w:p>
        </w:tc>
      </w:tr>
    </w:tbl>
    <w:p w14:paraId="06B55B0C" w14:textId="77777777" w:rsidR="00DF7BE3" w:rsidRPr="00F411A7" w:rsidRDefault="00DF7BE3" w:rsidP="00DF7BE3">
      <w:pPr>
        <w:ind w:firstLine="0"/>
        <w:jc w:val="right"/>
        <w:rPr>
          <w:rFonts w:asciiTheme="minorHAnsi" w:hAnsiTheme="minorHAnsi" w:cstheme="minorHAnsi"/>
        </w:rPr>
      </w:pPr>
    </w:p>
    <w:p w14:paraId="767287DD" w14:textId="77777777" w:rsidR="00DF7BE3" w:rsidRPr="00F411A7" w:rsidRDefault="00DF7BE3" w:rsidP="00DF7BE3">
      <w:pPr>
        <w:ind w:firstLine="0"/>
        <w:jc w:val="right"/>
        <w:rPr>
          <w:rFonts w:asciiTheme="minorHAnsi" w:hAnsiTheme="minorHAnsi" w:cstheme="minorHAnsi"/>
        </w:rPr>
      </w:pPr>
      <w:r w:rsidRPr="00F411A7">
        <w:rPr>
          <w:rFonts w:asciiTheme="minorHAnsi" w:hAnsiTheme="minorHAnsi" w:cstheme="minorHAnsi"/>
        </w:rPr>
        <w:t>This report is certified by (Responsible person for your RRI) on (date)</w:t>
      </w:r>
    </w:p>
    <w:p w14:paraId="22D32572" w14:textId="77777777" w:rsidR="00DF7BE3" w:rsidRPr="00F411A7" w:rsidRDefault="00DF7BE3" w:rsidP="00DF7BE3">
      <w:pPr>
        <w:ind w:left="0" w:firstLine="0"/>
        <w:jc w:val="right"/>
        <w:rPr>
          <w:rFonts w:asciiTheme="minorHAnsi" w:hAnsiTheme="minorHAnsi" w:cstheme="minorHAnsi"/>
        </w:rPr>
      </w:pPr>
    </w:p>
    <w:p w14:paraId="19503925" w14:textId="77777777" w:rsidR="00DF7BE3" w:rsidRPr="00F411A7" w:rsidRDefault="00DF7BE3" w:rsidP="00DF7BE3">
      <w:pPr>
        <w:ind w:left="0" w:firstLine="0"/>
        <w:rPr>
          <w:rFonts w:asciiTheme="minorHAnsi" w:hAnsiTheme="minorHAnsi" w:cstheme="minorHAnsi"/>
        </w:rPr>
      </w:pPr>
    </w:p>
    <w:p w14:paraId="35ACF2CB" w14:textId="77777777" w:rsidR="00DF7BE3" w:rsidRPr="00F411A7" w:rsidRDefault="00DF7BE3" w:rsidP="00DF7BE3">
      <w:pPr>
        <w:ind w:left="0" w:firstLine="0"/>
        <w:rPr>
          <w:rFonts w:asciiTheme="minorHAnsi" w:hAnsiTheme="minorHAnsi" w:cstheme="minorHAnsi"/>
          <w:b/>
        </w:rPr>
      </w:pPr>
      <w:r w:rsidRPr="00F411A7">
        <w:rPr>
          <w:rFonts w:asciiTheme="minorHAnsi" w:hAnsiTheme="minorHAnsi" w:cstheme="minorHAnsi"/>
          <w:i/>
        </w:rPr>
        <w:t xml:space="preserve">For those RRIs </w:t>
      </w:r>
      <w:r w:rsidRPr="00F411A7">
        <w:rPr>
          <w:rFonts w:asciiTheme="minorHAnsi" w:hAnsiTheme="minorHAnsi" w:cstheme="minorHAnsi"/>
          <w:i/>
          <w:u w:val="single"/>
        </w:rPr>
        <w:t>not</w:t>
      </w:r>
      <w:r w:rsidRPr="00F411A7">
        <w:rPr>
          <w:rFonts w:asciiTheme="minorHAnsi" w:hAnsiTheme="minorHAnsi" w:cstheme="minorHAnsi"/>
          <w:i/>
        </w:rPr>
        <w:t xml:space="preserve"> receiving funding from the Convention in XXXX, please provide the necessary information in the table below. </w:t>
      </w:r>
    </w:p>
    <w:p w14:paraId="46EB31FC" w14:textId="77777777" w:rsidR="00DF7BE3" w:rsidRPr="00F411A7" w:rsidRDefault="00DF7BE3" w:rsidP="00DF7BE3">
      <w:pPr>
        <w:ind w:left="0" w:firstLine="0"/>
        <w:rPr>
          <w:rFonts w:asciiTheme="minorHAnsi" w:hAnsiTheme="minorHAnsi" w:cstheme="minorHAnsi"/>
        </w:rPr>
      </w:pPr>
    </w:p>
    <w:p w14:paraId="47E95B07" w14:textId="77777777" w:rsidR="00DF7BE3" w:rsidRPr="00F411A7" w:rsidRDefault="00DF7BE3" w:rsidP="00DF7BE3">
      <w:pPr>
        <w:ind w:firstLine="0"/>
        <w:rPr>
          <w:rFonts w:asciiTheme="minorHAnsi" w:hAnsiTheme="minorHAnsi" w:cstheme="minorHAnsi"/>
        </w:rPr>
      </w:pPr>
      <w:r w:rsidRPr="00F411A7">
        <w:rPr>
          <w:rFonts w:asciiTheme="minorHAnsi" w:hAnsiTheme="minorHAnsi" w:cstheme="minorHAnsi"/>
        </w:rPr>
        <w:t>Total planned budget: ______ (CHF)</w:t>
      </w:r>
    </w:p>
    <w:p w14:paraId="5E55E426" w14:textId="77777777" w:rsidR="00DF7BE3" w:rsidRPr="00F411A7" w:rsidRDefault="00DF7BE3" w:rsidP="00DF7BE3">
      <w:pPr>
        <w:ind w:left="0" w:firstLine="0"/>
        <w:rPr>
          <w:rFonts w:asciiTheme="minorHAnsi" w:hAnsiTheme="minorHAnsi" w:cstheme="minorHAnsi"/>
        </w:rPr>
      </w:pPr>
    </w:p>
    <w:p w14:paraId="201E6005" w14:textId="77777777" w:rsidR="00DF7BE3" w:rsidRPr="00F411A7" w:rsidRDefault="00DF7BE3" w:rsidP="00DF7BE3">
      <w:pPr>
        <w:rPr>
          <w:rFonts w:asciiTheme="minorHAnsi" w:hAnsiTheme="minorHAnsi" w:cstheme="minorHAnsi"/>
        </w:rPr>
      </w:pPr>
      <w:r w:rsidRPr="00F411A7">
        <w:rPr>
          <w:rFonts w:asciiTheme="minorHAnsi" w:hAnsiTheme="minorHAnsi" w:cstheme="minorHAnsi"/>
        </w:rPr>
        <w:t xml:space="preserve">Details of planned income sources and amount: </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7"/>
        <w:gridCol w:w="4607"/>
      </w:tblGrid>
      <w:tr w:rsidR="00DF7BE3" w:rsidRPr="00F411A7" w14:paraId="52FA92D6" w14:textId="77777777" w:rsidTr="00CB5D2D">
        <w:trPr>
          <w:trHeight w:val="54"/>
        </w:trPr>
        <w:tc>
          <w:tcPr>
            <w:tcW w:w="4607" w:type="dxa"/>
          </w:tcPr>
          <w:p w14:paraId="48566DF7" w14:textId="77777777" w:rsidR="00DF7BE3" w:rsidRPr="00F411A7" w:rsidRDefault="00DF7BE3" w:rsidP="00CB5D2D">
            <w:pPr>
              <w:ind w:left="0" w:firstLine="0"/>
              <w:jc w:val="center"/>
              <w:rPr>
                <w:rFonts w:asciiTheme="minorHAnsi" w:hAnsiTheme="minorHAnsi" w:cstheme="minorHAnsi"/>
                <w:b/>
              </w:rPr>
            </w:pPr>
            <w:r w:rsidRPr="00F411A7">
              <w:rPr>
                <w:rFonts w:asciiTheme="minorHAnsi" w:hAnsiTheme="minorHAnsi" w:cstheme="minorHAnsi"/>
                <w:b/>
              </w:rPr>
              <w:t xml:space="preserve">Sources of income </w:t>
            </w:r>
          </w:p>
        </w:tc>
        <w:tc>
          <w:tcPr>
            <w:tcW w:w="4607" w:type="dxa"/>
          </w:tcPr>
          <w:p w14:paraId="36C587E1" w14:textId="77777777" w:rsidR="00DF7BE3" w:rsidRPr="00F411A7" w:rsidRDefault="00DF7BE3" w:rsidP="00CB5D2D">
            <w:pPr>
              <w:ind w:left="0" w:firstLine="0"/>
              <w:jc w:val="center"/>
              <w:rPr>
                <w:rFonts w:asciiTheme="minorHAnsi" w:hAnsiTheme="minorHAnsi" w:cstheme="minorHAnsi"/>
                <w:b/>
              </w:rPr>
            </w:pPr>
            <w:r w:rsidRPr="00F411A7">
              <w:rPr>
                <w:rFonts w:asciiTheme="minorHAnsi" w:hAnsiTheme="minorHAnsi" w:cstheme="minorHAnsi"/>
                <w:b/>
              </w:rPr>
              <w:t>Forecast / budgeted income</w:t>
            </w:r>
          </w:p>
        </w:tc>
      </w:tr>
      <w:tr w:rsidR="00DF7BE3" w:rsidRPr="00F411A7" w14:paraId="10A13036" w14:textId="77777777" w:rsidTr="00CB5D2D">
        <w:trPr>
          <w:trHeight w:val="54"/>
        </w:trPr>
        <w:tc>
          <w:tcPr>
            <w:tcW w:w="4607" w:type="dxa"/>
          </w:tcPr>
          <w:p w14:paraId="71DFFC3F" w14:textId="77777777" w:rsidR="00DF7BE3" w:rsidRPr="00F411A7" w:rsidRDefault="00DF7BE3" w:rsidP="00CB5D2D">
            <w:pPr>
              <w:ind w:left="0" w:firstLine="0"/>
              <w:rPr>
                <w:rFonts w:asciiTheme="minorHAnsi" w:hAnsiTheme="minorHAnsi" w:cstheme="minorHAnsi"/>
              </w:rPr>
            </w:pPr>
            <w:r w:rsidRPr="00F411A7">
              <w:rPr>
                <w:rFonts w:asciiTheme="minorHAnsi" w:hAnsiTheme="minorHAnsi" w:cstheme="minorHAnsi"/>
              </w:rPr>
              <w:t>Name of income sources</w:t>
            </w:r>
          </w:p>
        </w:tc>
        <w:tc>
          <w:tcPr>
            <w:tcW w:w="4607" w:type="dxa"/>
          </w:tcPr>
          <w:p w14:paraId="38DCFB4B" w14:textId="77777777" w:rsidR="00DF7BE3" w:rsidRPr="00F411A7" w:rsidRDefault="00DF7BE3" w:rsidP="00CB5D2D">
            <w:pPr>
              <w:ind w:left="0" w:firstLine="0"/>
              <w:rPr>
                <w:rFonts w:asciiTheme="minorHAnsi" w:hAnsiTheme="minorHAnsi" w:cstheme="minorHAnsi"/>
              </w:rPr>
            </w:pPr>
            <w:r w:rsidRPr="00F411A7">
              <w:rPr>
                <w:rFonts w:asciiTheme="minorHAnsi" w:hAnsiTheme="minorHAnsi" w:cstheme="minorHAnsi"/>
              </w:rPr>
              <w:t>amount (currency)</w:t>
            </w:r>
          </w:p>
        </w:tc>
      </w:tr>
      <w:tr w:rsidR="00DF7BE3" w:rsidRPr="00F411A7" w14:paraId="312B4ED3" w14:textId="77777777" w:rsidTr="00CB5D2D">
        <w:trPr>
          <w:trHeight w:val="54"/>
        </w:trPr>
        <w:tc>
          <w:tcPr>
            <w:tcW w:w="4607" w:type="dxa"/>
          </w:tcPr>
          <w:p w14:paraId="12C3316E" w14:textId="77777777" w:rsidR="00DF7BE3" w:rsidRPr="00F411A7" w:rsidRDefault="00DF7BE3" w:rsidP="00CB5D2D">
            <w:pPr>
              <w:ind w:left="0" w:firstLine="0"/>
              <w:rPr>
                <w:rFonts w:asciiTheme="minorHAnsi" w:hAnsiTheme="minorHAnsi" w:cstheme="minorHAnsi"/>
              </w:rPr>
            </w:pPr>
          </w:p>
        </w:tc>
        <w:tc>
          <w:tcPr>
            <w:tcW w:w="4607" w:type="dxa"/>
          </w:tcPr>
          <w:p w14:paraId="654C0A12" w14:textId="77777777" w:rsidR="00DF7BE3" w:rsidRPr="00F411A7" w:rsidRDefault="00DF7BE3" w:rsidP="00CB5D2D">
            <w:pPr>
              <w:ind w:left="0" w:firstLine="0"/>
              <w:rPr>
                <w:rFonts w:asciiTheme="minorHAnsi" w:hAnsiTheme="minorHAnsi" w:cstheme="minorHAnsi"/>
              </w:rPr>
            </w:pPr>
          </w:p>
        </w:tc>
      </w:tr>
      <w:tr w:rsidR="00DF7BE3" w:rsidRPr="00F411A7" w14:paraId="6247934A" w14:textId="77777777" w:rsidTr="00CB5D2D">
        <w:trPr>
          <w:trHeight w:val="54"/>
        </w:trPr>
        <w:tc>
          <w:tcPr>
            <w:tcW w:w="4607" w:type="dxa"/>
          </w:tcPr>
          <w:p w14:paraId="657BB8E9" w14:textId="77777777" w:rsidR="00DF7BE3" w:rsidRPr="00F411A7" w:rsidRDefault="00DF7BE3" w:rsidP="00CB5D2D">
            <w:pPr>
              <w:ind w:left="0" w:firstLine="0"/>
              <w:rPr>
                <w:rFonts w:asciiTheme="minorHAnsi" w:hAnsiTheme="minorHAnsi" w:cstheme="minorHAnsi"/>
                <w:b/>
              </w:rPr>
            </w:pPr>
          </w:p>
        </w:tc>
        <w:tc>
          <w:tcPr>
            <w:tcW w:w="4607" w:type="dxa"/>
          </w:tcPr>
          <w:p w14:paraId="5671AEB1" w14:textId="77777777" w:rsidR="00DF7BE3" w:rsidRPr="00F411A7" w:rsidRDefault="00DF7BE3" w:rsidP="00CB5D2D">
            <w:pPr>
              <w:ind w:left="0" w:firstLine="0"/>
              <w:rPr>
                <w:rFonts w:asciiTheme="minorHAnsi" w:hAnsiTheme="minorHAnsi" w:cstheme="minorHAnsi"/>
              </w:rPr>
            </w:pPr>
          </w:p>
        </w:tc>
      </w:tr>
      <w:tr w:rsidR="00DF7BE3" w:rsidRPr="00F411A7" w14:paraId="213762AD" w14:textId="77777777" w:rsidTr="00CB5D2D">
        <w:trPr>
          <w:trHeight w:val="54"/>
        </w:trPr>
        <w:tc>
          <w:tcPr>
            <w:tcW w:w="4607" w:type="dxa"/>
          </w:tcPr>
          <w:p w14:paraId="6EEA79A9" w14:textId="77777777" w:rsidR="00DF7BE3" w:rsidRPr="00F411A7" w:rsidRDefault="00DF7BE3" w:rsidP="00CB5D2D">
            <w:pPr>
              <w:ind w:left="0" w:firstLine="0"/>
              <w:rPr>
                <w:rFonts w:asciiTheme="minorHAnsi" w:hAnsiTheme="minorHAnsi" w:cstheme="minorHAnsi"/>
                <w:b/>
              </w:rPr>
            </w:pPr>
          </w:p>
        </w:tc>
        <w:tc>
          <w:tcPr>
            <w:tcW w:w="4607" w:type="dxa"/>
          </w:tcPr>
          <w:p w14:paraId="344A4B4C" w14:textId="77777777" w:rsidR="00DF7BE3" w:rsidRPr="00F411A7" w:rsidRDefault="00DF7BE3" w:rsidP="00CB5D2D">
            <w:pPr>
              <w:ind w:left="0" w:firstLine="0"/>
              <w:rPr>
                <w:rFonts w:asciiTheme="minorHAnsi" w:hAnsiTheme="minorHAnsi" w:cstheme="minorHAnsi"/>
              </w:rPr>
            </w:pPr>
          </w:p>
        </w:tc>
      </w:tr>
      <w:tr w:rsidR="00DF7BE3" w:rsidRPr="00F411A7" w14:paraId="5DB9BC18" w14:textId="77777777" w:rsidTr="00CB5D2D">
        <w:trPr>
          <w:trHeight w:val="54"/>
        </w:trPr>
        <w:tc>
          <w:tcPr>
            <w:tcW w:w="4607" w:type="dxa"/>
          </w:tcPr>
          <w:p w14:paraId="64D145EF" w14:textId="77777777" w:rsidR="00DF7BE3" w:rsidRPr="00F411A7" w:rsidRDefault="00DF7BE3" w:rsidP="00CB5D2D">
            <w:pPr>
              <w:ind w:left="0" w:firstLine="0"/>
              <w:rPr>
                <w:rFonts w:asciiTheme="minorHAnsi" w:hAnsiTheme="minorHAnsi" w:cstheme="minorHAnsi"/>
                <w:b/>
              </w:rPr>
            </w:pPr>
          </w:p>
        </w:tc>
        <w:tc>
          <w:tcPr>
            <w:tcW w:w="4607" w:type="dxa"/>
          </w:tcPr>
          <w:p w14:paraId="4B74DFC7" w14:textId="77777777" w:rsidR="00DF7BE3" w:rsidRPr="00F411A7" w:rsidRDefault="00DF7BE3" w:rsidP="00CB5D2D">
            <w:pPr>
              <w:ind w:left="0" w:firstLine="0"/>
              <w:rPr>
                <w:rFonts w:asciiTheme="minorHAnsi" w:hAnsiTheme="minorHAnsi" w:cstheme="minorHAnsi"/>
              </w:rPr>
            </w:pPr>
          </w:p>
        </w:tc>
      </w:tr>
      <w:tr w:rsidR="00DF7BE3" w:rsidRPr="00F411A7" w14:paraId="67386A57" w14:textId="77777777" w:rsidTr="00CB5D2D">
        <w:trPr>
          <w:trHeight w:val="54"/>
        </w:trPr>
        <w:tc>
          <w:tcPr>
            <w:tcW w:w="4607" w:type="dxa"/>
          </w:tcPr>
          <w:p w14:paraId="3971C6A7" w14:textId="77777777" w:rsidR="00DF7BE3" w:rsidRPr="00F411A7" w:rsidRDefault="00DF7BE3" w:rsidP="00CB5D2D">
            <w:pPr>
              <w:ind w:left="0" w:firstLine="0"/>
              <w:rPr>
                <w:rFonts w:asciiTheme="minorHAnsi" w:hAnsiTheme="minorHAnsi" w:cstheme="minorHAnsi"/>
                <w:b/>
              </w:rPr>
            </w:pPr>
            <w:r w:rsidRPr="00F411A7">
              <w:rPr>
                <w:rFonts w:asciiTheme="minorHAnsi" w:hAnsiTheme="minorHAnsi" w:cstheme="minorHAnsi"/>
                <w:b/>
              </w:rPr>
              <w:t>Total</w:t>
            </w:r>
          </w:p>
        </w:tc>
        <w:tc>
          <w:tcPr>
            <w:tcW w:w="4607" w:type="dxa"/>
          </w:tcPr>
          <w:p w14:paraId="5CDEB7A7" w14:textId="77777777" w:rsidR="00DF7BE3" w:rsidRPr="00F411A7" w:rsidRDefault="00DF7BE3" w:rsidP="00CB5D2D">
            <w:pPr>
              <w:ind w:left="0" w:firstLine="0"/>
              <w:rPr>
                <w:rFonts w:asciiTheme="minorHAnsi" w:hAnsiTheme="minorHAnsi" w:cstheme="minorHAnsi"/>
                <w:b/>
              </w:rPr>
            </w:pPr>
            <w:r w:rsidRPr="00F411A7">
              <w:rPr>
                <w:rFonts w:asciiTheme="minorHAnsi" w:hAnsiTheme="minorHAnsi" w:cstheme="minorHAnsi"/>
                <w:b/>
              </w:rPr>
              <w:t>Total amount should be in CHF</w:t>
            </w:r>
          </w:p>
        </w:tc>
      </w:tr>
    </w:tbl>
    <w:p w14:paraId="7A54824A" w14:textId="77777777" w:rsidR="00DF7BE3" w:rsidRPr="00F411A7" w:rsidRDefault="00DF7BE3" w:rsidP="00DF7BE3">
      <w:pPr>
        <w:ind w:left="0" w:firstLine="0"/>
        <w:rPr>
          <w:rFonts w:asciiTheme="minorHAnsi" w:eastAsiaTheme="minorEastAsia" w:hAnsiTheme="minorHAnsi" w:cstheme="minorHAnsi"/>
          <w:lang w:eastAsia="ja-JP"/>
        </w:rPr>
      </w:pPr>
    </w:p>
    <w:p w14:paraId="1717464C" w14:textId="77777777" w:rsidR="00DF7BE3" w:rsidRPr="00F411A7" w:rsidRDefault="00DF7BE3" w:rsidP="00DF7BE3">
      <w:pPr>
        <w:ind w:left="0" w:firstLine="0"/>
        <w:rPr>
          <w:rFonts w:asciiTheme="minorHAnsi" w:hAnsiTheme="minorHAnsi" w:cstheme="minorHAnsi"/>
        </w:rPr>
      </w:pPr>
      <w:r w:rsidRPr="00F411A7">
        <w:rPr>
          <w:rFonts w:asciiTheme="minorHAnsi" w:eastAsiaTheme="minorEastAsia" w:hAnsiTheme="minorHAnsi" w:cstheme="minorHAnsi"/>
          <w:lang w:eastAsia="ja-JP"/>
        </w:rPr>
        <w:t xml:space="preserve">Details of </w:t>
      </w:r>
      <w:r w:rsidRPr="00F411A7">
        <w:rPr>
          <w:rFonts w:asciiTheme="minorHAnsi" w:hAnsiTheme="minorHAnsi" w:cstheme="minorHAnsi"/>
        </w:rPr>
        <w:t>planned expenditure:</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3071"/>
        <w:gridCol w:w="3072"/>
      </w:tblGrid>
      <w:tr w:rsidR="00DF7BE3" w:rsidRPr="00F411A7" w14:paraId="62964677" w14:textId="77777777" w:rsidTr="00CB5D2D">
        <w:trPr>
          <w:trHeight w:val="215"/>
        </w:trPr>
        <w:tc>
          <w:tcPr>
            <w:tcW w:w="3071" w:type="dxa"/>
          </w:tcPr>
          <w:p w14:paraId="72F09D5C" w14:textId="77777777" w:rsidR="00DF7BE3" w:rsidRPr="00F411A7" w:rsidRDefault="00DF7BE3" w:rsidP="00CB5D2D">
            <w:pPr>
              <w:ind w:left="0" w:firstLine="0"/>
              <w:jc w:val="center"/>
              <w:rPr>
                <w:rFonts w:asciiTheme="minorHAnsi" w:hAnsiTheme="minorHAnsi" w:cstheme="minorHAnsi"/>
                <w:b/>
              </w:rPr>
            </w:pPr>
            <w:r w:rsidRPr="00F411A7">
              <w:rPr>
                <w:rFonts w:asciiTheme="minorHAnsi" w:hAnsiTheme="minorHAnsi" w:cstheme="minorHAnsi"/>
                <w:b/>
              </w:rPr>
              <w:t>Activities</w:t>
            </w:r>
          </w:p>
        </w:tc>
        <w:tc>
          <w:tcPr>
            <w:tcW w:w="3071" w:type="dxa"/>
          </w:tcPr>
          <w:p w14:paraId="13D1C4C4" w14:textId="77777777" w:rsidR="00DF7BE3" w:rsidRPr="00F411A7" w:rsidRDefault="00DF7BE3" w:rsidP="00CB5D2D">
            <w:pPr>
              <w:ind w:left="0" w:firstLine="0"/>
              <w:jc w:val="center"/>
              <w:rPr>
                <w:rFonts w:asciiTheme="minorHAnsi" w:hAnsiTheme="minorHAnsi" w:cstheme="minorHAnsi"/>
                <w:b/>
              </w:rPr>
            </w:pPr>
            <w:r w:rsidRPr="00F411A7">
              <w:rPr>
                <w:rFonts w:asciiTheme="minorHAnsi" w:hAnsiTheme="minorHAnsi" w:cstheme="minorHAnsi"/>
                <w:b/>
              </w:rPr>
              <w:t>Planned expenditure</w:t>
            </w:r>
          </w:p>
        </w:tc>
        <w:tc>
          <w:tcPr>
            <w:tcW w:w="3072" w:type="dxa"/>
          </w:tcPr>
          <w:p w14:paraId="71764DDF" w14:textId="77777777" w:rsidR="00DF7BE3" w:rsidRPr="00F411A7" w:rsidRDefault="00DF7BE3" w:rsidP="00CB5D2D">
            <w:pPr>
              <w:ind w:left="0" w:firstLine="0"/>
              <w:jc w:val="center"/>
              <w:rPr>
                <w:rFonts w:asciiTheme="minorHAnsi" w:hAnsiTheme="minorHAnsi" w:cstheme="minorHAnsi"/>
                <w:b/>
              </w:rPr>
            </w:pPr>
            <w:r w:rsidRPr="00F411A7">
              <w:rPr>
                <w:rFonts w:asciiTheme="minorHAnsi" w:hAnsiTheme="minorHAnsi" w:cstheme="minorHAnsi"/>
                <w:b/>
              </w:rPr>
              <w:t>Sources of income *</w:t>
            </w:r>
          </w:p>
        </w:tc>
      </w:tr>
      <w:tr w:rsidR="00DF7BE3" w:rsidRPr="00F411A7" w14:paraId="28F8E384" w14:textId="77777777" w:rsidTr="00CB5D2D">
        <w:trPr>
          <w:trHeight w:val="215"/>
        </w:trPr>
        <w:tc>
          <w:tcPr>
            <w:tcW w:w="3071" w:type="dxa"/>
          </w:tcPr>
          <w:p w14:paraId="3A1A3725" w14:textId="77777777" w:rsidR="00DF7BE3" w:rsidRPr="00F411A7" w:rsidRDefault="00DF7BE3" w:rsidP="00CB5D2D">
            <w:pPr>
              <w:ind w:left="0" w:firstLine="0"/>
              <w:rPr>
                <w:rFonts w:asciiTheme="minorHAnsi" w:hAnsiTheme="minorHAnsi" w:cstheme="minorHAnsi"/>
              </w:rPr>
            </w:pPr>
            <w:r w:rsidRPr="00F411A7">
              <w:rPr>
                <w:rFonts w:asciiTheme="minorHAnsi" w:hAnsiTheme="minorHAnsi" w:cstheme="minorHAnsi"/>
              </w:rPr>
              <w:t>1.1 activity</w:t>
            </w:r>
          </w:p>
        </w:tc>
        <w:tc>
          <w:tcPr>
            <w:tcW w:w="3071" w:type="dxa"/>
          </w:tcPr>
          <w:p w14:paraId="1AC26035" w14:textId="77777777" w:rsidR="00DF7BE3" w:rsidRPr="00F411A7" w:rsidRDefault="00DF7BE3" w:rsidP="00CB5D2D">
            <w:pPr>
              <w:ind w:left="0" w:firstLine="0"/>
              <w:rPr>
                <w:rFonts w:asciiTheme="minorHAnsi" w:hAnsiTheme="minorHAnsi" w:cstheme="minorHAnsi"/>
              </w:rPr>
            </w:pPr>
            <w:r w:rsidRPr="00F411A7">
              <w:rPr>
                <w:rFonts w:asciiTheme="minorHAnsi" w:hAnsiTheme="minorHAnsi" w:cstheme="minorHAnsi"/>
              </w:rPr>
              <w:t>amount (currency)</w:t>
            </w:r>
          </w:p>
        </w:tc>
        <w:tc>
          <w:tcPr>
            <w:tcW w:w="3072" w:type="dxa"/>
          </w:tcPr>
          <w:p w14:paraId="2DF19BF5" w14:textId="77777777" w:rsidR="00DF7BE3" w:rsidRPr="00F411A7" w:rsidRDefault="00DF7BE3" w:rsidP="00CB5D2D">
            <w:pPr>
              <w:ind w:left="0" w:firstLine="0"/>
              <w:rPr>
                <w:rFonts w:asciiTheme="minorHAnsi" w:hAnsiTheme="minorHAnsi" w:cstheme="minorHAnsi"/>
              </w:rPr>
            </w:pPr>
            <w:r w:rsidRPr="00F411A7">
              <w:rPr>
                <w:rFonts w:asciiTheme="minorHAnsi" w:hAnsiTheme="minorHAnsi" w:cstheme="minorHAnsi"/>
              </w:rPr>
              <w:t>Name of sources</w:t>
            </w:r>
          </w:p>
        </w:tc>
      </w:tr>
      <w:tr w:rsidR="00DF7BE3" w:rsidRPr="00F411A7" w14:paraId="2161EEDE" w14:textId="77777777" w:rsidTr="00CB5D2D">
        <w:trPr>
          <w:trHeight w:val="215"/>
        </w:trPr>
        <w:tc>
          <w:tcPr>
            <w:tcW w:w="3071" w:type="dxa"/>
          </w:tcPr>
          <w:p w14:paraId="6F3D0CCD" w14:textId="77777777" w:rsidR="00DF7BE3" w:rsidRPr="00F411A7" w:rsidRDefault="00DF7BE3" w:rsidP="00CB5D2D">
            <w:pPr>
              <w:ind w:left="0" w:firstLine="0"/>
              <w:rPr>
                <w:rFonts w:asciiTheme="minorHAnsi" w:hAnsiTheme="minorHAnsi" w:cstheme="minorHAnsi"/>
              </w:rPr>
            </w:pPr>
            <w:r w:rsidRPr="00F411A7">
              <w:rPr>
                <w:rFonts w:asciiTheme="minorHAnsi" w:hAnsiTheme="minorHAnsi" w:cstheme="minorHAnsi"/>
              </w:rPr>
              <w:t>1.2 activity</w:t>
            </w:r>
          </w:p>
        </w:tc>
        <w:tc>
          <w:tcPr>
            <w:tcW w:w="3071" w:type="dxa"/>
          </w:tcPr>
          <w:p w14:paraId="14210A1D" w14:textId="77777777" w:rsidR="00DF7BE3" w:rsidRPr="00F411A7" w:rsidRDefault="00DF7BE3" w:rsidP="00CB5D2D">
            <w:pPr>
              <w:ind w:left="0" w:firstLine="0"/>
              <w:rPr>
                <w:rFonts w:asciiTheme="minorHAnsi" w:hAnsiTheme="minorHAnsi" w:cstheme="minorHAnsi"/>
              </w:rPr>
            </w:pPr>
          </w:p>
        </w:tc>
        <w:tc>
          <w:tcPr>
            <w:tcW w:w="3072" w:type="dxa"/>
          </w:tcPr>
          <w:p w14:paraId="528DB4E7" w14:textId="77777777" w:rsidR="00DF7BE3" w:rsidRPr="00F411A7" w:rsidRDefault="00DF7BE3" w:rsidP="00CB5D2D">
            <w:pPr>
              <w:ind w:left="0" w:firstLine="0"/>
              <w:rPr>
                <w:rFonts w:asciiTheme="minorHAnsi" w:hAnsiTheme="minorHAnsi" w:cstheme="minorHAnsi"/>
              </w:rPr>
            </w:pPr>
          </w:p>
        </w:tc>
      </w:tr>
      <w:tr w:rsidR="00DF7BE3" w:rsidRPr="00F411A7" w14:paraId="641A4D2C" w14:textId="77777777" w:rsidTr="00CB5D2D">
        <w:trPr>
          <w:trHeight w:val="215"/>
        </w:trPr>
        <w:tc>
          <w:tcPr>
            <w:tcW w:w="3071" w:type="dxa"/>
          </w:tcPr>
          <w:p w14:paraId="4515722C" w14:textId="77777777" w:rsidR="00DF7BE3" w:rsidRPr="00F411A7" w:rsidRDefault="00DF7BE3" w:rsidP="00CB5D2D">
            <w:pPr>
              <w:ind w:left="0" w:firstLine="0"/>
              <w:rPr>
                <w:rFonts w:asciiTheme="minorHAnsi" w:hAnsiTheme="minorHAnsi" w:cstheme="minorHAnsi"/>
              </w:rPr>
            </w:pPr>
          </w:p>
        </w:tc>
        <w:tc>
          <w:tcPr>
            <w:tcW w:w="3071" w:type="dxa"/>
          </w:tcPr>
          <w:p w14:paraId="62C9CC50" w14:textId="77777777" w:rsidR="00DF7BE3" w:rsidRPr="00F411A7" w:rsidRDefault="00DF7BE3" w:rsidP="00CB5D2D">
            <w:pPr>
              <w:ind w:left="0" w:firstLine="0"/>
              <w:rPr>
                <w:rFonts w:asciiTheme="minorHAnsi" w:hAnsiTheme="minorHAnsi" w:cstheme="minorHAnsi"/>
              </w:rPr>
            </w:pPr>
          </w:p>
        </w:tc>
        <w:tc>
          <w:tcPr>
            <w:tcW w:w="3072" w:type="dxa"/>
          </w:tcPr>
          <w:p w14:paraId="72AFFA18" w14:textId="77777777" w:rsidR="00DF7BE3" w:rsidRPr="00F411A7" w:rsidRDefault="00DF7BE3" w:rsidP="00CB5D2D">
            <w:pPr>
              <w:ind w:left="0" w:firstLine="0"/>
              <w:rPr>
                <w:rFonts w:asciiTheme="minorHAnsi" w:hAnsiTheme="minorHAnsi" w:cstheme="minorHAnsi"/>
              </w:rPr>
            </w:pPr>
          </w:p>
        </w:tc>
      </w:tr>
      <w:tr w:rsidR="00DF7BE3" w:rsidRPr="00F411A7" w14:paraId="2D953049" w14:textId="77777777" w:rsidTr="00CB5D2D">
        <w:trPr>
          <w:trHeight w:val="215"/>
        </w:trPr>
        <w:tc>
          <w:tcPr>
            <w:tcW w:w="3071" w:type="dxa"/>
          </w:tcPr>
          <w:p w14:paraId="600F84E6" w14:textId="77777777" w:rsidR="00DF7BE3" w:rsidRPr="00F411A7" w:rsidRDefault="00DF7BE3" w:rsidP="00CB5D2D">
            <w:pPr>
              <w:ind w:left="0" w:firstLine="0"/>
              <w:rPr>
                <w:rFonts w:asciiTheme="minorHAnsi" w:hAnsiTheme="minorHAnsi" w:cstheme="minorHAnsi"/>
              </w:rPr>
            </w:pPr>
          </w:p>
        </w:tc>
        <w:tc>
          <w:tcPr>
            <w:tcW w:w="3071" w:type="dxa"/>
          </w:tcPr>
          <w:p w14:paraId="4E6A4551" w14:textId="77777777" w:rsidR="00DF7BE3" w:rsidRPr="00F411A7" w:rsidRDefault="00DF7BE3" w:rsidP="00CB5D2D">
            <w:pPr>
              <w:ind w:left="0" w:firstLine="0"/>
              <w:rPr>
                <w:rFonts w:asciiTheme="minorHAnsi" w:hAnsiTheme="minorHAnsi" w:cstheme="minorHAnsi"/>
              </w:rPr>
            </w:pPr>
          </w:p>
        </w:tc>
        <w:tc>
          <w:tcPr>
            <w:tcW w:w="3072" w:type="dxa"/>
          </w:tcPr>
          <w:p w14:paraId="5DF2257E" w14:textId="77777777" w:rsidR="00DF7BE3" w:rsidRPr="00F411A7" w:rsidRDefault="00DF7BE3" w:rsidP="00CB5D2D">
            <w:pPr>
              <w:ind w:left="0" w:firstLine="0"/>
              <w:rPr>
                <w:rFonts w:asciiTheme="minorHAnsi" w:hAnsiTheme="minorHAnsi" w:cstheme="minorHAnsi"/>
              </w:rPr>
            </w:pPr>
          </w:p>
        </w:tc>
      </w:tr>
      <w:tr w:rsidR="00DF7BE3" w:rsidRPr="00F411A7" w14:paraId="3AFA1EF4" w14:textId="77777777" w:rsidTr="00CB5D2D">
        <w:trPr>
          <w:trHeight w:val="215"/>
        </w:trPr>
        <w:tc>
          <w:tcPr>
            <w:tcW w:w="3071" w:type="dxa"/>
          </w:tcPr>
          <w:p w14:paraId="4F6A2E5F" w14:textId="77777777" w:rsidR="00DF7BE3" w:rsidRPr="00F411A7" w:rsidRDefault="00DF7BE3" w:rsidP="00CB5D2D">
            <w:pPr>
              <w:ind w:left="0" w:firstLine="0"/>
              <w:rPr>
                <w:rFonts w:asciiTheme="minorHAnsi" w:hAnsiTheme="minorHAnsi" w:cstheme="minorHAnsi"/>
              </w:rPr>
            </w:pPr>
          </w:p>
        </w:tc>
        <w:tc>
          <w:tcPr>
            <w:tcW w:w="3071" w:type="dxa"/>
          </w:tcPr>
          <w:p w14:paraId="3781C1C9" w14:textId="77777777" w:rsidR="00DF7BE3" w:rsidRPr="00F411A7" w:rsidRDefault="00DF7BE3" w:rsidP="00CB5D2D">
            <w:pPr>
              <w:ind w:left="0" w:firstLine="0"/>
              <w:rPr>
                <w:rFonts w:asciiTheme="minorHAnsi" w:hAnsiTheme="minorHAnsi" w:cstheme="minorHAnsi"/>
              </w:rPr>
            </w:pPr>
          </w:p>
        </w:tc>
        <w:tc>
          <w:tcPr>
            <w:tcW w:w="3072" w:type="dxa"/>
          </w:tcPr>
          <w:p w14:paraId="07F41C9B" w14:textId="77777777" w:rsidR="00DF7BE3" w:rsidRPr="00F411A7" w:rsidRDefault="00DF7BE3" w:rsidP="00CB5D2D">
            <w:pPr>
              <w:ind w:left="0" w:firstLine="0"/>
              <w:rPr>
                <w:rFonts w:asciiTheme="minorHAnsi" w:hAnsiTheme="minorHAnsi" w:cstheme="minorHAnsi"/>
              </w:rPr>
            </w:pPr>
          </w:p>
        </w:tc>
      </w:tr>
      <w:tr w:rsidR="00DF7BE3" w:rsidRPr="00F411A7" w14:paraId="25DD4742" w14:textId="77777777" w:rsidTr="00CB5D2D">
        <w:trPr>
          <w:trHeight w:val="215"/>
        </w:trPr>
        <w:tc>
          <w:tcPr>
            <w:tcW w:w="3071" w:type="dxa"/>
          </w:tcPr>
          <w:p w14:paraId="28825CC5" w14:textId="77777777" w:rsidR="00DF7BE3" w:rsidRPr="00F411A7" w:rsidRDefault="00DF7BE3" w:rsidP="00CB5D2D">
            <w:pPr>
              <w:ind w:left="0" w:firstLine="0"/>
              <w:rPr>
                <w:rFonts w:asciiTheme="minorHAnsi" w:hAnsiTheme="minorHAnsi" w:cstheme="minorHAnsi"/>
                <w:b/>
              </w:rPr>
            </w:pPr>
            <w:r w:rsidRPr="00F411A7">
              <w:rPr>
                <w:rFonts w:asciiTheme="minorHAnsi" w:hAnsiTheme="minorHAnsi" w:cstheme="minorHAnsi"/>
                <w:b/>
              </w:rPr>
              <w:t>Total (CHF)</w:t>
            </w:r>
          </w:p>
        </w:tc>
        <w:tc>
          <w:tcPr>
            <w:tcW w:w="3071" w:type="dxa"/>
          </w:tcPr>
          <w:p w14:paraId="2C2DBB26" w14:textId="77777777" w:rsidR="00DF7BE3" w:rsidRPr="00F411A7" w:rsidRDefault="00DF7BE3" w:rsidP="00CB5D2D">
            <w:pPr>
              <w:ind w:left="0" w:firstLine="0"/>
              <w:rPr>
                <w:rFonts w:asciiTheme="minorHAnsi" w:hAnsiTheme="minorHAnsi" w:cstheme="minorHAnsi"/>
                <w:b/>
              </w:rPr>
            </w:pPr>
            <w:r w:rsidRPr="00F411A7">
              <w:rPr>
                <w:rFonts w:asciiTheme="minorHAnsi" w:hAnsiTheme="minorHAnsi" w:cstheme="minorHAnsi"/>
                <w:b/>
              </w:rPr>
              <w:t>Total amount should be in CHF</w:t>
            </w:r>
          </w:p>
        </w:tc>
        <w:tc>
          <w:tcPr>
            <w:tcW w:w="3072" w:type="dxa"/>
          </w:tcPr>
          <w:p w14:paraId="71716284" w14:textId="77777777" w:rsidR="00DF7BE3" w:rsidRPr="00F411A7" w:rsidRDefault="00DF7BE3" w:rsidP="00CB5D2D">
            <w:pPr>
              <w:ind w:left="0" w:firstLine="0"/>
              <w:rPr>
                <w:rFonts w:asciiTheme="minorHAnsi" w:hAnsiTheme="minorHAnsi" w:cstheme="minorHAnsi"/>
                <w:b/>
              </w:rPr>
            </w:pPr>
          </w:p>
        </w:tc>
      </w:tr>
    </w:tbl>
    <w:p w14:paraId="350378A2" w14:textId="77777777" w:rsidR="00DF7BE3" w:rsidRPr="00F411A7" w:rsidRDefault="00DF7BE3" w:rsidP="00DF7BE3">
      <w:pPr>
        <w:ind w:left="0" w:firstLine="0"/>
        <w:rPr>
          <w:rFonts w:asciiTheme="minorHAnsi" w:hAnsiTheme="minorHAnsi" w:cstheme="minorHAnsi"/>
        </w:rPr>
      </w:pPr>
    </w:p>
    <w:p w14:paraId="6137A788" w14:textId="77777777" w:rsidR="00DF7BE3" w:rsidRPr="00F411A7" w:rsidRDefault="00DF7BE3" w:rsidP="00DF7BE3">
      <w:pPr>
        <w:ind w:left="0" w:firstLine="0"/>
        <w:jc w:val="right"/>
        <w:rPr>
          <w:rFonts w:asciiTheme="minorHAnsi" w:hAnsiTheme="minorHAnsi" w:cstheme="minorHAnsi"/>
        </w:rPr>
      </w:pPr>
      <w:r w:rsidRPr="00F411A7">
        <w:rPr>
          <w:rFonts w:asciiTheme="minorHAnsi" w:hAnsiTheme="minorHAnsi" w:cstheme="minorHAnsi"/>
        </w:rPr>
        <w:t>This report is certified by (Responsible person for your RRI) on (date)</w:t>
      </w:r>
    </w:p>
    <w:p w14:paraId="2F22ED97" w14:textId="77777777" w:rsidR="00DF7BE3" w:rsidRPr="00F411A7" w:rsidRDefault="00DF7BE3" w:rsidP="00DF7BE3">
      <w:pPr>
        <w:ind w:firstLine="0"/>
        <w:rPr>
          <w:rFonts w:asciiTheme="minorHAnsi" w:hAnsiTheme="minorHAnsi" w:cstheme="minorHAnsi"/>
          <w:b/>
        </w:rPr>
      </w:pPr>
    </w:p>
    <w:p w14:paraId="6A0183E2" w14:textId="77777777" w:rsidR="00DF7BE3" w:rsidRPr="00F411A7" w:rsidRDefault="00DF7BE3" w:rsidP="00DF7BE3">
      <w:pPr>
        <w:ind w:left="0" w:firstLine="0"/>
        <w:rPr>
          <w:rFonts w:asciiTheme="minorHAnsi" w:hAnsiTheme="minorHAnsi" w:cstheme="minorHAnsi"/>
          <w:b/>
        </w:rPr>
      </w:pPr>
    </w:p>
    <w:p w14:paraId="572D609F" w14:textId="77777777" w:rsidR="00DF7BE3" w:rsidRPr="00F411A7" w:rsidRDefault="00DF7BE3" w:rsidP="00DF7BE3">
      <w:pPr>
        <w:ind w:left="0" w:firstLine="0"/>
        <w:rPr>
          <w:rFonts w:asciiTheme="minorHAnsi" w:hAnsiTheme="minorHAnsi" w:cstheme="minorHAnsi"/>
          <w:b/>
        </w:rPr>
      </w:pPr>
    </w:p>
    <w:p w14:paraId="02E0A6B5" w14:textId="77777777" w:rsidR="00DF7BE3" w:rsidRPr="00F411A7" w:rsidRDefault="00DF7BE3" w:rsidP="00DF7BE3">
      <w:pPr>
        <w:ind w:left="0" w:firstLine="0"/>
        <w:rPr>
          <w:rFonts w:asciiTheme="minorHAnsi" w:hAnsiTheme="minorHAnsi" w:cstheme="minorHAnsi"/>
          <w:b/>
        </w:rPr>
      </w:pPr>
    </w:p>
    <w:p w14:paraId="7F68134A" w14:textId="77777777" w:rsidR="00DF7BE3" w:rsidRPr="00F411A7" w:rsidRDefault="00DF7BE3" w:rsidP="00DF7BE3">
      <w:pPr>
        <w:rPr>
          <w:rFonts w:asciiTheme="minorHAnsi" w:hAnsiTheme="minorHAnsi" w:cstheme="minorHAnsi"/>
          <w:b/>
        </w:rPr>
      </w:pPr>
      <w:r w:rsidRPr="00F411A7">
        <w:rPr>
          <w:rFonts w:asciiTheme="minorHAnsi" w:hAnsiTheme="minorHAnsi" w:cstheme="minorHAnsi"/>
          <w:b/>
        </w:rPr>
        <w:br w:type="page"/>
      </w:r>
    </w:p>
    <w:p w14:paraId="56B8FE29" w14:textId="77777777" w:rsidR="00DF7BE3" w:rsidRPr="00F411A7" w:rsidRDefault="00DF7BE3" w:rsidP="00DF7BE3">
      <w:pPr>
        <w:ind w:left="0" w:firstLine="0"/>
        <w:rPr>
          <w:rFonts w:asciiTheme="minorHAnsi" w:hAnsiTheme="minorHAnsi" w:cstheme="minorHAnsi"/>
          <w:b/>
        </w:rPr>
      </w:pPr>
      <w:r w:rsidRPr="00F411A7">
        <w:rPr>
          <w:rFonts w:asciiTheme="minorHAnsi" w:hAnsiTheme="minorHAnsi" w:cstheme="minorHAnsi"/>
          <w:b/>
        </w:rPr>
        <w:lastRenderedPageBreak/>
        <w:t>Explanatory notes</w:t>
      </w:r>
    </w:p>
    <w:p w14:paraId="11FB5A9E" w14:textId="77777777" w:rsidR="00DF7BE3" w:rsidRPr="00F411A7" w:rsidRDefault="00DF7BE3" w:rsidP="00DF7BE3">
      <w:pPr>
        <w:ind w:left="0" w:firstLine="0"/>
        <w:rPr>
          <w:rFonts w:asciiTheme="minorHAnsi" w:hAnsiTheme="minorHAnsi" w:cstheme="minorHAnsi"/>
        </w:rPr>
      </w:pPr>
    </w:p>
    <w:p w14:paraId="72D00C34" w14:textId="77777777" w:rsidR="00DF7BE3" w:rsidRPr="00F411A7" w:rsidRDefault="00DF7BE3" w:rsidP="00DF7BE3">
      <w:pPr>
        <w:pStyle w:val="ListParagraph"/>
        <w:numPr>
          <w:ilvl w:val="0"/>
          <w:numId w:val="18"/>
        </w:numPr>
        <w:ind w:left="0" w:firstLine="0"/>
        <w:rPr>
          <w:rFonts w:asciiTheme="minorHAnsi" w:hAnsiTheme="minorHAnsi" w:cstheme="minorHAnsi"/>
        </w:rPr>
      </w:pPr>
      <w:r w:rsidRPr="00F411A7">
        <w:rPr>
          <w:rFonts w:asciiTheme="minorHAnsi" w:hAnsiTheme="minorHAnsi" w:cstheme="minorHAnsi"/>
        </w:rPr>
        <w:t>Terms of reference of RRIs</w:t>
      </w:r>
    </w:p>
    <w:p w14:paraId="3271188F" w14:textId="77777777" w:rsidR="00DF7BE3" w:rsidRPr="00F411A7" w:rsidRDefault="007A2C79" w:rsidP="00DF7BE3">
      <w:pPr>
        <w:pStyle w:val="ListParagraph"/>
        <w:ind w:left="0" w:firstLine="0"/>
        <w:rPr>
          <w:rFonts w:asciiTheme="minorHAnsi" w:hAnsiTheme="minorHAnsi" w:cstheme="minorHAnsi"/>
        </w:rPr>
      </w:pPr>
      <w:hyperlink r:id="rId18" w:history="1">
        <w:r w:rsidR="00DF7BE3" w:rsidRPr="00F411A7">
          <w:rPr>
            <w:rStyle w:val="Hyperlink"/>
            <w:rFonts w:asciiTheme="minorHAnsi" w:hAnsiTheme="minorHAnsi" w:cstheme="minorHAnsi"/>
            <w:color w:val="auto"/>
          </w:rPr>
          <w:t>Following Resolution XIII.9 paragraph 8</w:t>
        </w:r>
      </w:hyperlink>
      <w:r w:rsidR="00DF7BE3" w:rsidRPr="00F411A7">
        <w:rPr>
          <w:rFonts w:asciiTheme="minorHAnsi" w:hAnsiTheme="minorHAnsi" w:cstheme="minorHAnsi"/>
        </w:rPr>
        <w:t>, RRIs must develop terms of reference, which cover their own rules of procedure, structure, governance, membership, including the status of the Convention Secretariat’s participation in the RRI, and which should be consistent with the Resolutions and Recommendations of the Conference of Parties (</w:t>
      </w:r>
      <w:hyperlink r:id="rId19" w:history="1">
        <w:r w:rsidR="00DF7BE3" w:rsidRPr="00F411A7">
          <w:rPr>
            <w:rStyle w:val="Hyperlink"/>
            <w:rFonts w:asciiTheme="minorHAnsi" w:hAnsiTheme="minorHAnsi" w:cstheme="minorHAnsi"/>
            <w:color w:val="auto"/>
          </w:rPr>
          <w:t>Resolution XIII.9</w:t>
        </w:r>
      </w:hyperlink>
      <w:r w:rsidR="00DF7BE3" w:rsidRPr="00F411A7">
        <w:rPr>
          <w:rFonts w:asciiTheme="minorHAnsi" w:hAnsiTheme="minorHAnsi" w:cstheme="minorHAnsi"/>
        </w:rPr>
        <w:t xml:space="preserve">). Equivalent documents must cover the same items. </w:t>
      </w:r>
    </w:p>
    <w:p w14:paraId="37C7EE8E" w14:textId="77777777" w:rsidR="00DF7BE3" w:rsidRPr="00F411A7" w:rsidRDefault="00DF7BE3" w:rsidP="00DF7BE3">
      <w:pPr>
        <w:ind w:left="0" w:firstLine="0"/>
        <w:rPr>
          <w:rFonts w:asciiTheme="minorHAnsi" w:hAnsiTheme="minorHAnsi" w:cstheme="minorHAnsi"/>
        </w:rPr>
      </w:pPr>
    </w:p>
    <w:p w14:paraId="0C1797CE" w14:textId="77777777" w:rsidR="00DF7BE3" w:rsidRPr="00F411A7" w:rsidRDefault="00DF7BE3" w:rsidP="00DF7BE3">
      <w:pPr>
        <w:pStyle w:val="ListParagraph"/>
        <w:numPr>
          <w:ilvl w:val="0"/>
          <w:numId w:val="18"/>
        </w:numPr>
        <w:ind w:left="0" w:firstLine="0"/>
        <w:rPr>
          <w:rFonts w:asciiTheme="minorHAnsi" w:hAnsiTheme="minorHAnsi" w:cstheme="minorHAnsi"/>
        </w:rPr>
      </w:pPr>
      <w:r w:rsidRPr="00F411A7">
        <w:rPr>
          <w:rFonts w:asciiTheme="minorHAnsi" w:hAnsiTheme="minorHAnsi" w:cstheme="minorHAnsi"/>
        </w:rPr>
        <w:t xml:space="preserve">Eligible for core funding from the Secretariat </w:t>
      </w:r>
    </w:p>
    <w:p w14:paraId="002761A1" w14:textId="77777777" w:rsidR="00DF7BE3" w:rsidRPr="00F411A7" w:rsidRDefault="00DF7BE3" w:rsidP="00DF7BE3">
      <w:pPr>
        <w:pStyle w:val="ListParagraph"/>
        <w:ind w:left="0" w:firstLine="0"/>
        <w:rPr>
          <w:rFonts w:asciiTheme="minorHAnsi" w:hAnsiTheme="minorHAnsi" w:cstheme="minorHAnsi"/>
        </w:rPr>
      </w:pPr>
      <w:r w:rsidRPr="00F411A7">
        <w:rPr>
          <w:rFonts w:asciiTheme="minorHAnsi" w:hAnsiTheme="minorHAnsi" w:cstheme="minorHAnsi"/>
        </w:rPr>
        <w:t xml:space="preserve">Following the Operational Guidelines (2016-2018), financial assistance to an RRI from the core budget is provided for a limited period of time, in principle only for a period corresponding to </w:t>
      </w:r>
      <w:hyperlink r:id="rId20" w:history="1">
        <w:r w:rsidRPr="00F411A7">
          <w:rPr>
            <w:rStyle w:val="Hyperlink"/>
            <w:rFonts w:asciiTheme="minorHAnsi" w:hAnsiTheme="minorHAnsi" w:cstheme="minorHAnsi"/>
            <w:color w:val="auto"/>
          </w:rPr>
          <w:t>Resolution XIII. 9 paragraph 8.g</w:t>
        </w:r>
      </w:hyperlink>
      <w:r w:rsidRPr="00F411A7">
        <w:rPr>
          <w:rFonts w:asciiTheme="minorHAnsi" w:hAnsiTheme="minorHAnsi" w:cstheme="minorHAnsi"/>
        </w:rPr>
        <w:t xml:space="preserve"> ). Eligible RRIs are (1) Regional Initiative for the Amazon River Basin, (2) Regional Initiative for Central Asia, (3) Indo-Burma Regional Initiative, and (4) Regional initiative for the Senegal River Basin (endorsed through </w:t>
      </w:r>
      <w:hyperlink r:id="rId21" w:history="1">
        <w:r w:rsidRPr="00F411A7">
          <w:rPr>
            <w:rStyle w:val="Hyperlink"/>
            <w:rFonts w:asciiTheme="minorHAnsi" w:hAnsiTheme="minorHAnsi" w:cstheme="minorHAnsi"/>
            <w:color w:val="auto"/>
          </w:rPr>
          <w:t xml:space="preserve">Decision </w:t>
        </w:r>
        <w:r w:rsidRPr="00F411A7">
          <w:rPr>
            <w:rStyle w:val="Hyperlink"/>
            <w:color w:val="auto"/>
          </w:rPr>
          <w:t>SC52-20</w:t>
        </w:r>
      </w:hyperlink>
      <w:r w:rsidRPr="00F411A7">
        <w:rPr>
          <w:rFonts w:asciiTheme="minorHAnsi" w:hAnsiTheme="minorHAnsi" w:cstheme="minorHAnsi"/>
        </w:rPr>
        <w:t xml:space="preserve"> in 2016). </w:t>
      </w:r>
    </w:p>
    <w:p w14:paraId="01D8FBEA" w14:textId="77777777" w:rsidR="00DF7BE3" w:rsidRPr="00F411A7" w:rsidRDefault="00DF7BE3" w:rsidP="00DF7BE3">
      <w:pPr>
        <w:pStyle w:val="ListParagraph"/>
        <w:ind w:left="0" w:firstLine="0"/>
        <w:rPr>
          <w:rFonts w:asciiTheme="minorHAnsi" w:hAnsiTheme="minorHAnsi" w:cstheme="minorHAnsi"/>
        </w:rPr>
      </w:pPr>
    </w:p>
    <w:p w14:paraId="7C44E9BE" w14:textId="77777777" w:rsidR="00DF7BE3" w:rsidRPr="00F411A7" w:rsidRDefault="00DF7BE3" w:rsidP="00DF7BE3">
      <w:pPr>
        <w:ind w:left="0" w:firstLine="0"/>
        <w:rPr>
          <w:rFonts w:asciiTheme="minorHAnsi" w:hAnsiTheme="minorHAnsi" w:cstheme="minorHAnsi"/>
        </w:rPr>
      </w:pPr>
      <w:r w:rsidRPr="00F411A7">
        <w:rPr>
          <w:rFonts w:asciiTheme="minorHAnsi" w:hAnsiTheme="minorHAnsi" w:cstheme="minorHAnsi"/>
        </w:rPr>
        <w:t xml:space="preserve">Concerning RRIs in Africa, following Resolution </w:t>
      </w:r>
      <w:hyperlink r:id="rId22" w:history="1">
        <w:r w:rsidRPr="00F411A7">
          <w:rPr>
            <w:rStyle w:val="Hyperlink"/>
            <w:rFonts w:asciiTheme="minorHAnsi" w:hAnsiTheme="minorHAnsi" w:cstheme="minorHAnsi"/>
            <w:color w:val="auto"/>
          </w:rPr>
          <w:t>XIII.2 paragraph 24</w:t>
        </w:r>
      </w:hyperlink>
      <w:r w:rsidRPr="00F411A7">
        <w:rPr>
          <w:rFonts w:asciiTheme="minorHAnsi" w:hAnsiTheme="minorHAnsi" w:cstheme="minorHAnsi"/>
        </w:rPr>
        <w:t xml:space="preserve">, the RRIs in Africa are invited to submit requests as part of reports to access available balance of the African voluntary contribution on an annual basis, in accordance with the provisions of Resolution XIII.9. </w:t>
      </w:r>
    </w:p>
    <w:p w14:paraId="7AC80CE7" w14:textId="77777777" w:rsidR="00DF7BE3" w:rsidRPr="00F411A7" w:rsidRDefault="00DF7BE3" w:rsidP="00DF7BE3">
      <w:pPr>
        <w:ind w:left="0" w:firstLine="0"/>
        <w:rPr>
          <w:rFonts w:asciiTheme="minorHAnsi" w:hAnsiTheme="minorHAnsi" w:cstheme="minorHAnsi"/>
        </w:rPr>
      </w:pPr>
    </w:p>
    <w:p w14:paraId="67A3F3AD" w14:textId="77777777" w:rsidR="00DF7BE3" w:rsidRPr="00F411A7" w:rsidRDefault="00DF7BE3" w:rsidP="00DF7BE3">
      <w:pPr>
        <w:pStyle w:val="ListParagraph"/>
        <w:numPr>
          <w:ilvl w:val="0"/>
          <w:numId w:val="18"/>
        </w:numPr>
        <w:ind w:left="0" w:firstLine="0"/>
        <w:rPr>
          <w:rFonts w:asciiTheme="minorHAnsi" w:hAnsiTheme="minorHAnsi" w:cstheme="minorHAnsi"/>
        </w:rPr>
      </w:pPr>
      <w:r w:rsidRPr="00F411A7">
        <w:rPr>
          <w:rFonts w:asciiTheme="minorHAnsi" w:hAnsiTheme="minorHAnsi" w:cstheme="minorHAnsi"/>
        </w:rPr>
        <w:t>Items in activity tables</w:t>
      </w:r>
    </w:p>
    <w:p w14:paraId="17C81422" w14:textId="77777777" w:rsidR="00DF7BE3" w:rsidRPr="00F411A7" w:rsidRDefault="00DF7BE3" w:rsidP="00DF7BE3">
      <w:pPr>
        <w:ind w:left="0" w:firstLine="0"/>
        <w:rPr>
          <w:rFonts w:asciiTheme="minorHAnsi" w:hAnsiTheme="minorHAnsi" w:cstheme="minorHAnsi"/>
        </w:rPr>
      </w:pPr>
      <w:r w:rsidRPr="00F411A7">
        <w:rPr>
          <w:rFonts w:asciiTheme="minorHAnsi" w:hAnsiTheme="minorHAnsi" w:cstheme="minorHAnsi"/>
        </w:rPr>
        <w:t xml:space="preserve">To fill out the table for undertaken activities and planned activities, please make sure that “Objectives”, “Activities”, “Results/outcomes”, “Verifiable indicators” and “Means of verification / source of information” are consistent with the submitted plan for the year. </w:t>
      </w:r>
    </w:p>
    <w:p w14:paraId="71B91F7C" w14:textId="77777777" w:rsidR="00DF7BE3" w:rsidRPr="00F411A7" w:rsidRDefault="00DF7BE3" w:rsidP="00DF7BE3">
      <w:pPr>
        <w:ind w:left="0" w:firstLine="0"/>
        <w:rPr>
          <w:rFonts w:asciiTheme="minorHAnsi" w:hAnsiTheme="minorHAnsi" w:cstheme="minorHAnsi"/>
        </w:rPr>
      </w:pPr>
    </w:p>
    <w:p w14:paraId="65F9CEA8" w14:textId="77777777" w:rsidR="00DF7BE3" w:rsidRPr="00F411A7" w:rsidRDefault="00DF7BE3" w:rsidP="00DF7BE3">
      <w:pPr>
        <w:pStyle w:val="ListParagraph"/>
        <w:numPr>
          <w:ilvl w:val="0"/>
          <w:numId w:val="19"/>
        </w:numPr>
        <w:ind w:left="426" w:hanging="426"/>
        <w:rPr>
          <w:rFonts w:asciiTheme="minorHAnsi" w:hAnsiTheme="minorHAnsi" w:cstheme="minorHAnsi"/>
        </w:rPr>
      </w:pPr>
      <w:r w:rsidRPr="00F411A7">
        <w:rPr>
          <w:rFonts w:asciiTheme="minorHAnsi" w:hAnsiTheme="minorHAnsi" w:cstheme="minorHAnsi"/>
        </w:rPr>
        <w:t>Objectives: Please indicate a specific statement narrating a desired accomplishment or outcome (e.g. to improve capacity of the RRI members in the management of wetlands).</w:t>
      </w:r>
    </w:p>
    <w:p w14:paraId="3B79F18D" w14:textId="77777777" w:rsidR="00DF7BE3" w:rsidRPr="00F411A7" w:rsidRDefault="00DF7BE3" w:rsidP="00DF7BE3">
      <w:pPr>
        <w:ind w:left="0" w:firstLine="0"/>
        <w:rPr>
          <w:rFonts w:asciiTheme="minorHAnsi" w:hAnsiTheme="minorHAnsi" w:cstheme="minorHAnsi"/>
        </w:rPr>
      </w:pPr>
    </w:p>
    <w:p w14:paraId="503484FD" w14:textId="77777777" w:rsidR="00DF7BE3" w:rsidRPr="00F411A7" w:rsidRDefault="00DF7BE3" w:rsidP="00DF7BE3">
      <w:pPr>
        <w:pStyle w:val="ListParagraph"/>
        <w:numPr>
          <w:ilvl w:val="0"/>
          <w:numId w:val="19"/>
        </w:numPr>
        <w:ind w:left="426" w:hanging="426"/>
        <w:rPr>
          <w:rFonts w:asciiTheme="minorHAnsi" w:hAnsiTheme="minorHAnsi" w:cstheme="minorHAnsi"/>
        </w:rPr>
      </w:pPr>
      <w:r w:rsidRPr="00F411A7">
        <w:rPr>
          <w:rFonts w:asciiTheme="minorHAnsi" w:hAnsiTheme="minorHAnsi" w:cstheme="minorHAnsi"/>
        </w:rPr>
        <w:t>Results/outcomes: Please indicate whether planned activities are completed or not. If you organized a workshop/seminar/training course, please specify the number of attendees including gender information (e.g. XX trainings were organized, XX people attended (XX women, XX men)). This information will enable assessment of achievements and results.</w:t>
      </w:r>
    </w:p>
    <w:p w14:paraId="09DEC4CA" w14:textId="77777777" w:rsidR="00DF7BE3" w:rsidRPr="00F411A7" w:rsidRDefault="00DF7BE3" w:rsidP="00DF7BE3">
      <w:pPr>
        <w:ind w:left="0" w:firstLine="0"/>
        <w:rPr>
          <w:rFonts w:asciiTheme="minorHAnsi" w:hAnsiTheme="minorHAnsi" w:cstheme="minorHAnsi"/>
        </w:rPr>
      </w:pPr>
    </w:p>
    <w:p w14:paraId="42303BEB" w14:textId="77777777" w:rsidR="00DF7BE3" w:rsidRPr="00F411A7" w:rsidRDefault="00DF7BE3" w:rsidP="00DF7BE3">
      <w:pPr>
        <w:pStyle w:val="ListParagraph"/>
        <w:numPr>
          <w:ilvl w:val="0"/>
          <w:numId w:val="19"/>
        </w:numPr>
        <w:ind w:left="426" w:hanging="426"/>
        <w:rPr>
          <w:rFonts w:asciiTheme="minorHAnsi" w:hAnsiTheme="minorHAnsi" w:cstheme="minorHAnsi"/>
        </w:rPr>
      </w:pPr>
      <w:r w:rsidRPr="00F411A7">
        <w:rPr>
          <w:rFonts w:asciiTheme="minorHAnsi" w:hAnsiTheme="minorHAnsi" w:cstheme="minorHAnsi"/>
        </w:rPr>
        <w:t>Verifiable indicators: Indicators are to measure progress and achievement. Please include indicators to verify to what extent progress is being made towards results/outcomes and how those results/outcomes are achieved (e.g. the number of training courses, the number of publications).</w:t>
      </w:r>
    </w:p>
    <w:p w14:paraId="4F778B99" w14:textId="77777777" w:rsidR="00DF7BE3" w:rsidRPr="00F411A7" w:rsidRDefault="00DF7BE3" w:rsidP="00DF7BE3">
      <w:pPr>
        <w:ind w:left="0" w:firstLine="0"/>
        <w:rPr>
          <w:rFonts w:asciiTheme="minorHAnsi" w:hAnsiTheme="minorHAnsi" w:cstheme="minorHAnsi"/>
        </w:rPr>
      </w:pPr>
    </w:p>
    <w:p w14:paraId="383355A2" w14:textId="77777777" w:rsidR="00DF7BE3" w:rsidRPr="00F411A7" w:rsidRDefault="00DF7BE3" w:rsidP="00DF7BE3">
      <w:pPr>
        <w:pStyle w:val="ListParagraph"/>
        <w:numPr>
          <w:ilvl w:val="0"/>
          <w:numId w:val="19"/>
        </w:numPr>
        <w:ind w:left="426" w:hanging="426"/>
        <w:rPr>
          <w:rFonts w:asciiTheme="minorHAnsi" w:hAnsiTheme="minorHAnsi" w:cstheme="minorHAnsi"/>
        </w:rPr>
      </w:pPr>
      <w:r w:rsidRPr="00F411A7">
        <w:rPr>
          <w:rFonts w:asciiTheme="minorHAnsi" w:hAnsiTheme="minorHAnsi" w:cstheme="minorHAnsi"/>
        </w:rPr>
        <w:t>Means of verification / source of information: Please add means of verification, which show how the information about the indicator can be obtained (e.g. training reports, modules).</w:t>
      </w:r>
    </w:p>
    <w:p w14:paraId="2468F4A8" w14:textId="77777777" w:rsidR="00DF7BE3" w:rsidRPr="00F411A7" w:rsidRDefault="00DF7BE3" w:rsidP="00DF7BE3">
      <w:pPr>
        <w:ind w:left="0" w:firstLine="0"/>
        <w:rPr>
          <w:rFonts w:asciiTheme="minorHAnsi" w:hAnsiTheme="minorHAnsi" w:cstheme="minorHAnsi"/>
        </w:rPr>
      </w:pPr>
    </w:p>
    <w:p w14:paraId="697E8B79" w14:textId="77777777" w:rsidR="00DF7BE3" w:rsidRPr="00F411A7" w:rsidRDefault="00DF7BE3" w:rsidP="00DF7BE3">
      <w:pPr>
        <w:pStyle w:val="ListParagraph"/>
        <w:numPr>
          <w:ilvl w:val="0"/>
          <w:numId w:val="19"/>
        </w:numPr>
        <w:ind w:left="426" w:hanging="426"/>
        <w:rPr>
          <w:rFonts w:asciiTheme="minorHAnsi" w:hAnsiTheme="minorHAnsi" w:cstheme="minorHAnsi"/>
        </w:rPr>
      </w:pPr>
      <w:r w:rsidRPr="00F411A7">
        <w:rPr>
          <w:rFonts w:asciiTheme="minorHAnsi" w:hAnsiTheme="minorHAnsi" w:cstheme="minorHAnsi"/>
        </w:rPr>
        <w:t xml:space="preserve">Relevance to </w:t>
      </w:r>
      <w:hyperlink r:id="rId23" w:history="1">
        <w:r w:rsidRPr="00F411A7">
          <w:rPr>
            <w:rStyle w:val="Hyperlink"/>
            <w:rFonts w:asciiTheme="minorHAnsi" w:hAnsiTheme="minorHAnsi" w:cstheme="minorHAnsi"/>
            <w:color w:val="auto"/>
          </w:rPr>
          <w:t>the Ramsar Strategic Plan (2016-2024) Goals</w:t>
        </w:r>
      </w:hyperlink>
      <w:r w:rsidRPr="00F411A7">
        <w:rPr>
          <w:rFonts w:asciiTheme="minorHAnsi" w:hAnsiTheme="minorHAnsi" w:cstheme="minorHAnsi"/>
        </w:rPr>
        <w:t>: Please indicate which of the Ramsar Strategic Plan Goals each of the objectives most contributes to.</w:t>
      </w:r>
    </w:p>
    <w:p w14:paraId="36B994DF" w14:textId="77777777" w:rsidR="00DF7BE3" w:rsidRPr="00F411A7" w:rsidRDefault="00DF7BE3" w:rsidP="00DF7BE3">
      <w:pPr>
        <w:ind w:left="0" w:firstLine="0"/>
        <w:rPr>
          <w:rFonts w:asciiTheme="minorHAnsi" w:hAnsiTheme="minorHAnsi" w:cstheme="minorHAnsi"/>
        </w:rPr>
      </w:pPr>
    </w:p>
    <w:p w14:paraId="089108C8" w14:textId="77777777" w:rsidR="00DF7BE3" w:rsidRPr="00F411A7" w:rsidRDefault="00DF7BE3" w:rsidP="00DF7BE3">
      <w:pPr>
        <w:pStyle w:val="ListParagraph"/>
        <w:numPr>
          <w:ilvl w:val="0"/>
          <w:numId w:val="19"/>
        </w:numPr>
        <w:ind w:left="426" w:hanging="426"/>
        <w:rPr>
          <w:rFonts w:asciiTheme="minorHAnsi" w:hAnsiTheme="minorHAnsi" w:cstheme="minorHAnsi"/>
        </w:rPr>
      </w:pPr>
      <w:r w:rsidRPr="00F411A7">
        <w:rPr>
          <w:rFonts w:asciiTheme="minorHAnsi" w:hAnsiTheme="minorHAnsi" w:cstheme="minorHAnsi"/>
        </w:rPr>
        <w:t xml:space="preserve">Under rules of procedures at your RRI, if status of undertaken activities and planned activities are approved by your RRI’s governance body, such as steering committee, please add the date of approval. </w:t>
      </w:r>
    </w:p>
    <w:p w14:paraId="3F0A84FF" w14:textId="77777777" w:rsidR="00DF7BE3" w:rsidRPr="00F411A7" w:rsidRDefault="00DF7BE3" w:rsidP="00DF7BE3">
      <w:pPr>
        <w:ind w:left="0" w:firstLine="0"/>
        <w:rPr>
          <w:rFonts w:asciiTheme="minorHAnsi" w:hAnsiTheme="minorHAnsi" w:cstheme="minorHAnsi"/>
          <w:b/>
        </w:rPr>
      </w:pPr>
    </w:p>
    <w:p w14:paraId="72D60A63" w14:textId="77777777" w:rsidR="001A0F26" w:rsidRPr="00F411A7" w:rsidRDefault="001A0F26">
      <w:pPr>
        <w:rPr>
          <w:b/>
        </w:rPr>
      </w:pPr>
      <w:r w:rsidRPr="00F411A7">
        <w:rPr>
          <w:b/>
        </w:rPr>
        <w:br w:type="page"/>
      </w:r>
    </w:p>
    <w:p w14:paraId="7DDC44A6" w14:textId="7BF197F9" w:rsidR="00DB508A" w:rsidRPr="00F411A7" w:rsidRDefault="00113795" w:rsidP="001A0F26">
      <w:pPr>
        <w:ind w:left="0" w:firstLine="0"/>
        <w:rPr>
          <w:b/>
          <w:sz w:val="24"/>
          <w:szCs w:val="24"/>
          <w:u w:val="single"/>
          <w:lang w:val="en-US"/>
        </w:rPr>
      </w:pPr>
      <w:r w:rsidRPr="00F411A7">
        <w:rPr>
          <w:bCs/>
          <w:iCs/>
          <w:sz w:val="24"/>
          <w:szCs w:val="24"/>
          <w:lang w:val="en-US"/>
        </w:rPr>
        <w:lastRenderedPageBreak/>
        <w:t>[</w:t>
      </w:r>
      <w:r w:rsidR="0094342A" w:rsidRPr="00F411A7">
        <w:rPr>
          <w:b/>
          <w:sz w:val="24"/>
          <w:szCs w:val="24"/>
          <w:u w:val="single"/>
          <w:lang w:val="en-US"/>
        </w:rPr>
        <w:t xml:space="preserve">Annex 4 </w:t>
      </w:r>
      <w:r w:rsidR="00DB508A" w:rsidRPr="00F411A7">
        <w:rPr>
          <w:b/>
          <w:sz w:val="24"/>
          <w:szCs w:val="24"/>
          <w:u w:val="single"/>
          <w:lang w:val="en-US"/>
        </w:rPr>
        <w:t>to the draft resolution</w:t>
      </w:r>
    </w:p>
    <w:p w14:paraId="58438D70" w14:textId="3B0304CF" w:rsidR="0094342A" w:rsidRPr="00F411A7" w:rsidRDefault="0094342A" w:rsidP="001A0F26">
      <w:pPr>
        <w:rPr>
          <w:b/>
          <w:sz w:val="24"/>
          <w:szCs w:val="24"/>
          <w:u w:val="single"/>
          <w:lang w:val="en-US"/>
        </w:rPr>
      </w:pPr>
      <w:r w:rsidRPr="00F411A7">
        <w:rPr>
          <w:b/>
          <w:sz w:val="24"/>
          <w:szCs w:val="24"/>
          <w:u w:val="single"/>
          <w:lang w:val="en-US"/>
        </w:rPr>
        <w:t>Template for “model contract” to disburse allocated Ramsar core budget funds to RRIs</w:t>
      </w:r>
    </w:p>
    <w:p w14:paraId="3295E86A" w14:textId="77777777" w:rsidR="0094342A" w:rsidRPr="00F411A7" w:rsidRDefault="0094342A" w:rsidP="0094342A">
      <w:pPr>
        <w:ind w:left="0" w:firstLine="0"/>
        <w:rPr>
          <w:b/>
          <w:i/>
          <w:u w:val="single"/>
          <w:lang w:val="en-US"/>
        </w:rPr>
      </w:pPr>
    </w:p>
    <w:p w14:paraId="3C020579" w14:textId="77777777" w:rsidR="0094342A" w:rsidRPr="00F411A7" w:rsidRDefault="0094342A" w:rsidP="0094342A">
      <w:pPr>
        <w:ind w:left="0" w:firstLine="0"/>
        <w:rPr>
          <w:b/>
          <w:i/>
          <w:u w:val="single"/>
          <w:lang w:val="en-US"/>
        </w:rPr>
      </w:pPr>
    </w:p>
    <w:p w14:paraId="3498BA11" w14:textId="77777777" w:rsidR="0094342A" w:rsidRPr="00F411A7" w:rsidRDefault="0094342A" w:rsidP="0094342A">
      <w:pPr>
        <w:autoSpaceDE w:val="0"/>
        <w:autoSpaceDN w:val="0"/>
        <w:adjustRightInd w:val="0"/>
        <w:ind w:left="0" w:firstLine="0"/>
        <w:rPr>
          <w:rFonts w:asciiTheme="minorHAnsi" w:eastAsiaTheme="minorHAnsi" w:hAnsiTheme="minorHAnsi" w:cstheme="minorHAnsi"/>
          <w:u w:val="single"/>
        </w:rPr>
      </w:pPr>
      <w:r w:rsidRPr="00F411A7">
        <w:rPr>
          <w:rFonts w:asciiTheme="minorHAnsi" w:eastAsiaTheme="minorHAnsi" w:hAnsiTheme="minorHAnsi" w:cstheme="minorHAnsi"/>
          <w:u w:val="single"/>
        </w:rPr>
        <w:t>Beneficiary address</w:t>
      </w:r>
    </w:p>
    <w:p w14:paraId="6226E01C" w14:textId="77777777" w:rsidR="0094342A" w:rsidRPr="00F411A7" w:rsidRDefault="0094342A" w:rsidP="0094342A">
      <w:pPr>
        <w:autoSpaceDE w:val="0"/>
        <w:autoSpaceDN w:val="0"/>
        <w:adjustRightInd w:val="0"/>
        <w:ind w:left="0" w:firstLine="0"/>
        <w:rPr>
          <w:rFonts w:asciiTheme="minorHAnsi" w:eastAsiaTheme="minorHAnsi" w:hAnsiTheme="minorHAnsi" w:cstheme="minorHAnsi"/>
          <w:u w:val="single"/>
        </w:rPr>
      </w:pPr>
      <w:r w:rsidRPr="00F411A7">
        <w:rPr>
          <w:rFonts w:asciiTheme="minorHAnsi" w:eastAsiaTheme="minorHAnsi" w:hAnsiTheme="minorHAnsi" w:cstheme="minorHAnsi"/>
          <w:u w:val="single"/>
        </w:rPr>
        <w:t>Regional Initiative coordinating body</w:t>
      </w:r>
    </w:p>
    <w:p w14:paraId="08708C62" w14:textId="77777777" w:rsidR="0094342A" w:rsidRPr="00F411A7" w:rsidRDefault="0094342A" w:rsidP="0094342A">
      <w:pPr>
        <w:autoSpaceDE w:val="0"/>
        <w:autoSpaceDN w:val="0"/>
        <w:adjustRightInd w:val="0"/>
        <w:ind w:left="0" w:firstLine="0"/>
        <w:rPr>
          <w:rFonts w:asciiTheme="minorHAnsi" w:eastAsiaTheme="minorHAnsi" w:hAnsiTheme="minorHAnsi" w:cstheme="minorHAnsi"/>
          <w:u w:val="single"/>
        </w:rPr>
      </w:pPr>
    </w:p>
    <w:p w14:paraId="60C648E4" w14:textId="77777777" w:rsidR="0094342A" w:rsidRPr="00F411A7" w:rsidRDefault="0094342A" w:rsidP="0094342A">
      <w:pPr>
        <w:autoSpaceDE w:val="0"/>
        <w:autoSpaceDN w:val="0"/>
        <w:adjustRightInd w:val="0"/>
        <w:ind w:left="0" w:firstLine="0"/>
        <w:rPr>
          <w:rFonts w:asciiTheme="minorHAnsi" w:eastAsiaTheme="minorHAnsi" w:hAnsiTheme="minorHAnsi" w:cstheme="minorHAnsi"/>
          <w:u w:val="single"/>
        </w:rPr>
      </w:pPr>
      <w:r w:rsidRPr="00F411A7">
        <w:rPr>
          <w:rFonts w:asciiTheme="minorHAnsi" w:eastAsiaTheme="minorHAnsi" w:hAnsiTheme="minorHAnsi" w:cstheme="minorHAnsi"/>
          <w:u w:val="single"/>
        </w:rPr>
        <w:t>Date:</w:t>
      </w:r>
    </w:p>
    <w:p w14:paraId="31E742FF" w14:textId="77777777" w:rsidR="0094342A" w:rsidRPr="00F411A7" w:rsidRDefault="0094342A" w:rsidP="0094342A">
      <w:pPr>
        <w:autoSpaceDE w:val="0"/>
        <w:autoSpaceDN w:val="0"/>
        <w:adjustRightInd w:val="0"/>
        <w:ind w:left="0" w:firstLine="0"/>
        <w:rPr>
          <w:rFonts w:asciiTheme="minorHAnsi" w:eastAsiaTheme="minorHAnsi" w:hAnsiTheme="minorHAnsi" w:cstheme="minorHAnsi"/>
          <w:u w:val="single"/>
        </w:rPr>
      </w:pPr>
    </w:p>
    <w:p w14:paraId="10020742" w14:textId="77777777" w:rsidR="0094342A" w:rsidRPr="00F411A7" w:rsidRDefault="0094342A" w:rsidP="0094342A">
      <w:pPr>
        <w:autoSpaceDE w:val="0"/>
        <w:autoSpaceDN w:val="0"/>
        <w:adjustRightInd w:val="0"/>
        <w:ind w:left="0" w:firstLine="0"/>
        <w:rPr>
          <w:rFonts w:asciiTheme="minorHAnsi" w:eastAsiaTheme="minorHAnsi" w:hAnsiTheme="minorHAnsi" w:cstheme="minorHAnsi"/>
          <w:b/>
          <w:bCs/>
          <w:u w:val="single"/>
        </w:rPr>
      </w:pPr>
      <w:r w:rsidRPr="00F411A7">
        <w:rPr>
          <w:rFonts w:asciiTheme="minorHAnsi" w:eastAsiaTheme="minorHAnsi" w:hAnsiTheme="minorHAnsi" w:cstheme="minorHAnsi"/>
          <w:u w:val="single"/>
        </w:rPr>
        <w:t xml:space="preserve">Re: </w:t>
      </w:r>
      <w:r w:rsidRPr="00F411A7">
        <w:rPr>
          <w:rFonts w:asciiTheme="minorHAnsi" w:eastAsiaTheme="minorHAnsi" w:hAnsiTheme="minorHAnsi" w:cstheme="minorHAnsi"/>
          <w:u w:val="single"/>
        </w:rPr>
        <w:tab/>
      </w:r>
      <w:r w:rsidRPr="00F411A7">
        <w:rPr>
          <w:rFonts w:asciiTheme="minorHAnsi" w:eastAsiaTheme="minorHAnsi" w:hAnsiTheme="minorHAnsi" w:cstheme="minorHAnsi"/>
          <w:b/>
          <w:bCs/>
          <w:u w:val="single"/>
        </w:rPr>
        <w:t>Ramsar Regional Initiatives YEAR-YEAR</w:t>
      </w:r>
    </w:p>
    <w:p w14:paraId="38DD218E" w14:textId="77777777" w:rsidR="0094342A" w:rsidRPr="00F411A7" w:rsidRDefault="0094342A" w:rsidP="0094342A">
      <w:pPr>
        <w:autoSpaceDE w:val="0"/>
        <w:autoSpaceDN w:val="0"/>
        <w:adjustRightInd w:val="0"/>
        <w:ind w:left="0" w:firstLine="720"/>
        <w:rPr>
          <w:rFonts w:asciiTheme="minorHAnsi" w:eastAsiaTheme="minorHAnsi" w:hAnsiTheme="minorHAnsi" w:cstheme="minorHAnsi"/>
          <w:b/>
          <w:bCs/>
          <w:u w:val="single"/>
        </w:rPr>
      </w:pPr>
      <w:r w:rsidRPr="00F411A7">
        <w:rPr>
          <w:rFonts w:asciiTheme="minorHAnsi" w:eastAsiaTheme="minorHAnsi" w:hAnsiTheme="minorHAnsi" w:cstheme="minorHAnsi"/>
          <w:b/>
          <w:bCs/>
          <w:u w:val="single"/>
        </w:rPr>
        <w:t>Ramsar Contract No. XXX</w:t>
      </w:r>
    </w:p>
    <w:p w14:paraId="165D0F5E" w14:textId="77777777" w:rsidR="0094342A" w:rsidRPr="00F411A7" w:rsidRDefault="0094342A" w:rsidP="0094342A">
      <w:pPr>
        <w:autoSpaceDE w:val="0"/>
        <w:autoSpaceDN w:val="0"/>
        <w:adjustRightInd w:val="0"/>
        <w:ind w:left="0" w:firstLine="720"/>
        <w:rPr>
          <w:rFonts w:asciiTheme="minorHAnsi" w:eastAsiaTheme="minorHAnsi" w:hAnsiTheme="minorHAnsi" w:cstheme="minorHAnsi"/>
          <w:b/>
          <w:bCs/>
          <w:u w:val="single"/>
        </w:rPr>
      </w:pPr>
    </w:p>
    <w:p w14:paraId="0B234744" w14:textId="77777777" w:rsidR="0094342A" w:rsidRPr="00F411A7" w:rsidRDefault="0094342A" w:rsidP="0094342A">
      <w:pPr>
        <w:autoSpaceDE w:val="0"/>
        <w:autoSpaceDN w:val="0"/>
        <w:adjustRightInd w:val="0"/>
        <w:ind w:left="0" w:firstLine="0"/>
        <w:rPr>
          <w:rFonts w:asciiTheme="minorHAnsi" w:eastAsiaTheme="minorHAnsi" w:hAnsiTheme="minorHAnsi" w:cstheme="minorHAnsi"/>
          <w:u w:val="single"/>
        </w:rPr>
      </w:pPr>
      <w:r w:rsidRPr="00F411A7">
        <w:rPr>
          <w:rFonts w:asciiTheme="minorHAnsi" w:eastAsiaTheme="minorHAnsi" w:hAnsiTheme="minorHAnsi" w:cstheme="minorHAnsi"/>
          <w:u w:val="single"/>
        </w:rPr>
        <w:t xml:space="preserve">With reference to the Resolution XIV.¤¤ which includes this model contract and the RRI resolution for the present COP-COP period or in accordance with Decision SC¤¤-¤¤ of the ¤¤th Meeting of the Ramsar Standing Committee in MONTH YEAR, the </w:t>
      </w:r>
      <w:r w:rsidRPr="00F411A7">
        <w:rPr>
          <w:rFonts w:asciiTheme="minorHAnsi" w:eastAsiaTheme="minorHAnsi" w:hAnsiTheme="minorHAnsi" w:cstheme="minorHAnsi"/>
          <w:b/>
          <w:bCs/>
          <w:u w:val="single"/>
        </w:rPr>
        <w:t xml:space="preserve">¤¤ Ramsar Regional Initiative </w:t>
      </w:r>
      <w:r w:rsidRPr="00F411A7">
        <w:rPr>
          <w:rFonts w:asciiTheme="minorHAnsi" w:eastAsiaTheme="minorHAnsi" w:hAnsiTheme="minorHAnsi" w:cstheme="minorHAnsi"/>
          <w:u w:val="single"/>
        </w:rPr>
        <w:t>has been evaluated as fully meeting the conditions for a Ramsar Regional Initiative and is approved as operating within the framework of the Ramsar Convention during the COP¤¤-COP¤¤ period.</w:t>
      </w:r>
    </w:p>
    <w:p w14:paraId="6371C56E" w14:textId="77777777" w:rsidR="0094342A" w:rsidRPr="00F411A7" w:rsidRDefault="0094342A" w:rsidP="0094342A">
      <w:pPr>
        <w:autoSpaceDE w:val="0"/>
        <w:autoSpaceDN w:val="0"/>
        <w:adjustRightInd w:val="0"/>
        <w:ind w:left="0" w:firstLine="0"/>
        <w:rPr>
          <w:rFonts w:asciiTheme="minorHAnsi" w:eastAsiaTheme="minorHAnsi" w:hAnsiTheme="minorHAnsi" w:cstheme="minorHAnsi"/>
          <w:u w:val="single"/>
        </w:rPr>
      </w:pPr>
    </w:p>
    <w:p w14:paraId="1EB002FA" w14:textId="77777777" w:rsidR="0094342A" w:rsidRPr="00F411A7" w:rsidRDefault="0094342A" w:rsidP="0094342A">
      <w:pPr>
        <w:autoSpaceDE w:val="0"/>
        <w:autoSpaceDN w:val="0"/>
        <w:adjustRightInd w:val="0"/>
        <w:ind w:left="0" w:firstLine="0"/>
        <w:rPr>
          <w:rFonts w:asciiTheme="minorHAnsi" w:eastAsiaTheme="minorHAnsi" w:hAnsiTheme="minorHAnsi" w:cstheme="minorHAnsi"/>
          <w:u w:val="single"/>
        </w:rPr>
      </w:pPr>
      <w:r w:rsidRPr="00F411A7">
        <w:rPr>
          <w:rFonts w:asciiTheme="minorHAnsi" w:eastAsiaTheme="minorHAnsi" w:hAnsiTheme="minorHAnsi" w:cstheme="minorHAnsi"/>
          <w:u w:val="single"/>
        </w:rPr>
        <w:t>In order to retain the status of Ramsar Regional Initiative you are required to report to the</w:t>
      </w:r>
    </w:p>
    <w:p w14:paraId="616EE784" w14:textId="77777777" w:rsidR="0094342A" w:rsidRPr="00F411A7" w:rsidRDefault="0094342A" w:rsidP="0094342A">
      <w:pPr>
        <w:autoSpaceDE w:val="0"/>
        <w:autoSpaceDN w:val="0"/>
        <w:adjustRightInd w:val="0"/>
        <w:ind w:left="0" w:firstLine="0"/>
        <w:rPr>
          <w:rFonts w:asciiTheme="minorHAnsi" w:eastAsiaTheme="minorHAnsi" w:hAnsiTheme="minorHAnsi" w:cstheme="minorHAnsi"/>
          <w:u w:val="single"/>
        </w:rPr>
      </w:pPr>
      <w:r w:rsidRPr="00F411A7">
        <w:rPr>
          <w:rFonts w:asciiTheme="minorHAnsi" w:eastAsiaTheme="minorHAnsi" w:hAnsiTheme="minorHAnsi" w:cstheme="minorHAnsi"/>
          <w:u w:val="single"/>
        </w:rPr>
        <w:t>Secretariat, annually, in the latest format approved and using the present timetable for reporting as decided by the COP or the SC.</w:t>
      </w:r>
    </w:p>
    <w:p w14:paraId="76B4A3B8" w14:textId="77777777" w:rsidR="0094342A" w:rsidRPr="00F411A7" w:rsidRDefault="0094342A" w:rsidP="0094342A">
      <w:pPr>
        <w:autoSpaceDE w:val="0"/>
        <w:autoSpaceDN w:val="0"/>
        <w:adjustRightInd w:val="0"/>
        <w:ind w:left="0" w:firstLine="0"/>
        <w:rPr>
          <w:rFonts w:asciiTheme="minorHAnsi" w:eastAsiaTheme="minorHAnsi" w:hAnsiTheme="minorHAnsi" w:cstheme="minorHAnsi"/>
          <w:u w:val="single"/>
        </w:rPr>
      </w:pPr>
    </w:p>
    <w:p w14:paraId="0AF9B1D9" w14:textId="77777777" w:rsidR="0094342A" w:rsidRPr="00F411A7" w:rsidRDefault="0094342A" w:rsidP="0094342A">
      <w:pPr>
        <w:autoSpaceDE w:val="0"/>
        <w:autoSpaceDN w:val="0"/>
        <w:adjustRightInd w:val="0"/>
        <w:ind w:left="0" w:firstLine="0"/>
        <w:rPr>
          <w:rFonts w:asciiTheme="minorHAnsi" w:eastAsiaTheme="minorHAnsi" w:hAnsiTheme="minorHAnsi" w:cstheme="minorHAnsi"/>
          <w:u w:val="single"/>
        </w:rPr>
      </w:pPr>
      <w:r w:rsidRPr="00F411A7">
        <w:rPr>
          <w:rFonts w:asciiTheme="minorHAnsi" w:eastAsiaTheme="minorHAnsi" w:hAnsiTheme="minorHAnsi" w:cstheme="minorHAnsi"/>
          <w:u w:val="single"/>
        </w:rPr>
        <w:t>This status makes your initiative eligible for funding in any year during the YEAR-YEAR period.</w:t>
      </w:r>
    </w:p>
    <w:p w14:paraId="282889CE" w14:textId="77777777" w:rsidR="0094342A" w:rsidRPr="00F411A7" w:rsidRDefault="0094342A" w:rsidP="0094342A">
      <w:pPr>
        <w:autoSpaceDE w:val="0"/>
        <w:autoSpaceDN w:val="0"/>
        <w:adjustRightInd w:val="0"/>
        <w:ind w:left="0" w:firstLine="0"/>
        <w:rPr>
          <w:rFonts w:asciiTheme="minorHAnsi" w:eastAsiaTheme="minorHAnsi" w:hAnsiTheme="minorHAnsi" w:cstheme="minorHAnsi"/>
          <w:u w:val="single"/>
        </w:rPr>
      </w:pPr>
      <w:r w:rsidRPr="00F411A7">
        <w:rPr>
          <w:rFonts w:asciiTheme="minorHAnsi" w:eastAsiaTheme="minorHAnsi" w:hAnsiTheme="minorHAnsi" w:cstheme="minorHAnsi"/>
          <w:u w:val="single"/>
        </w:rPr>
        <w:t>Funding decisions are made annually, based on funding requests made by all approved Regional</w:t>
      </w:r>
    </w:p>
    <w:p w14:paraId="363B719D" w14:textId="77777777" w:rsidR="0094342A" w:rsidRPr="00F411A7" w:rsidRDefault="0094342A" w:rsidP="0094342A">
      <w:pPr>
        <w:autoSpaceDE w:val="0"/>
        <w:autoSpaceDN w:val="0"/>
        <w:adjustRightInd w:val="0"/>
        <w:ind w:left="0" w:firstLine="0"/>
        <w:rPr>
          <w:rFonts w:asciiTheme="minorHAnsi" w:eastAsiaTheme="minorHAnsi" w:hAnsiTheme="minorHAnsi" w:cstheme="minorHAnsi"/>
          <w:u w:val="single"/>
        </w:rPr>
      </w:pPr>
      <w:r w:rsidRPr="00F411A7">
        <w:rPr>
          <w:rFonts w:asciiTheme="minorHAnsi" w:eastAsiaTheme="minorHAnsi" w:hAnsiTheme="minorHAnsi" w:cstheme="minorHAnsi"/>
          <w:u w:val="single"/>
        </w:rPr>
        <w:t>Initiatives, by the Standing Committee. For YEAR your initiative has been allocated funding</w:t>
      </w:r>
    </w:p>
    <w:p w14:paraId="21825C58" w14:textId="77777777" w:rsidR="0094342A" w:rsidRPr="00F411A7" w:rsidRDefault="0094342A" w:rsidP="0094342A">
      <w:pPr>
        <w:autoSpaceDE w:val="0"/>
        <w:autoSpaceDN w:val="0"/>
        <w:adjustRightInd w:val="0"/>
        <w:ind w:left="0" w:firstLine="0"/>
        <w:rPr>
          <w:rFonts w:asciiTheme="minorHAnsi" w:eastAsiaTheme="minorHAnsi" w:hAnsiTheme="minorHAnsi" w:cstheme="minorHAnsi"/>
          <w:u w:val="single"/>
        </w:rPr>
      </w:pPr>
      <w:r w:rsidRPr="00F411A7">
        <w:rPr>
          <w:rFonts w:asciiTheme="minorHAnsi" w:eastAsiaTheme="minorHAnsi" w:hAnsiTheme="minorHAnsi" w:cstheme="minorHAnsi"/>
          <w:u w:val="single"/>
        </w:rPr>
        <w:t>from the Ramsar core budget of CHF ¤¤¤.</w:t>
      </w:r>
    </w:p>
    <w:p w14:paraId="211D5A50" w14:textId="77777777" w:rsidR="0094342A" w:rsidRPr="00F411A7" w:rsidRDefault="0094342A" w:rsidP="0094342A">
      <w:pPr>
        <w:autoSpaceDE w:val="0"/>
        <w:autoSpaceDN w:val="0"/>
        <w:adjustRightInd w:val="0"/>
        <w:ind w:left="0" w:firstLine="0"/>
        <w:rPr>
          <w:rFonts w:asciiTheme="minorHAnsi" w:eastAsiaTheme="minorHAnsi" w:hAnsiTheme="minorHAnsi" w:cstheme="minorHAnsi"/>
          <w:u w:val="single"/>
        </w:rPr>
      </w:pPr>
    </w:p>
    <w:p w14:paraId="7E1E6755" w14:textId="77777777" w:rsidR="0094342A" w:rsidRPr="00F411A7" w:rsidRDefault="0094342A" w:rsidP="0094342A">
      <w:pPr>
        <w:autoSpaceDE w:val="0"/>
        <w:autoSpaceDN w:val="0"/>
        <w:adjustRightInd w:val="0"/>
        <w:ind w:left="0" w:firstLine="0"/>
        <w:rPr>
          <w:rFonts w:asciiTheme="minorHAnsi" w:eastAsiaTheme="minorHAnsi" w:hAnsiTheme="minorHAnsi" w:cstheme="minorHAnsi"/>
          <w:u w:val="single"/>
        </w:rPr>
      </w:pPr>
      <w:r w:rsidRPr="00F411A7">
        <w:rPr>
          <w:rFonts w:asciiTheme="minorHAnsi" w:eastAsiaTheme="minorHAnsi" w:hAnsiTheme="minorHAnsi" w:cstheme="minorHAnsi"/>
          <w:u w:val="single"/>
        </w:rPr>
        <w:t>We are pleased to offer the ¤¤ Ramsar Regional Initiative the following contract for YEAR and CHF ¤¤ to perform the specific tasks itemized in the funding request received from you by the Secretariat.</w:t>
      </w:r>
    </w:p>
    <w:p w14:paraId="6F6F1186" w14:textId="77777777" w:rsidR="0094342A" w:rsidRPr="00F411A7" w:rsidRDefault="0094342A" w:rsidP="0094342A">
      <w:pPr>
        <w:autoSpaceDE w:val="0"/>
        <w:autoSpaceDN w:val="0"/>
        <w:adjustRightInd w:val="0"/>
        <w:ind w:left="0" w:firstLine="0"/>
        <w:rPr>
          <w:rFonts w:asciiTheme="minorHAnsi" w:eastAsiaTheme="minorHAnsi" w:hAnsiTheme="minorHAnsi" w:cstheme="minorHAnsi"/>
          <w:u w:val="single"/>
        </w:rPr>
      </w:pPr>
    </w:p>
    <w:p w14:paraId="13004661" w14:textId="77777777" w:rsidR="0094342A" w:rsidRPr="00F411A7" w:rsidRDefault="0094342A" w:rsidP="0094342A">
      <w:pPr>
        <w:autoSpaceDE w:val="0"/>
        <w:autoSpaceDN w:val="0"/>
        <w:adjustRightInd w:val="0"/>
        <w:ind w:left="0" w:firstLine="0"/>
        <w:rPr>
          <w:rFonts w:asciiTheme="minorHAnsi" w:eastAsiaTheme="minorHAnsi" w:hAnsiTheme="minorHAnsi" w:cstheme="minorHAnsi"/>
          <w:u w:val="single"/>
        </w:rPr>
      </w:pPr>
      <w:r w:rsidRPr="00F411A7">
        <w:rPr>
          <w:rFonts w:asciiTheme="minorHAnsi" w:eastAsiaTheme="minorHAnsi" w:hAnsiTheme="minorHAnsi" w:cstheme="minorHAnsi"/>
          <w:u w:val="single"/>
        </w:rPr>
        <w:t xml:space="preserve">The contract will cover a period of ¤¤ months, starting on </w:t>
      </w:r>
      <w:r w:rsidRPr="00F411A7">
        <w:rPr>
          <w:rFonts w:asciiTheme="minorHAnsi" w:eastAsiaTheme="minorHAnsi" w:hAnsiTheme="minorHAnsi" w:cstheme="minorHAnsi"/>
          <w:b/>
          <w:bCs/>
          <w:u w:val="single"/>
        </w:rPr>
        <w:t xml:space="preserve">DATE </w:t>
      </w:r>
      <w:r w:rsidRPr="00F411A7">
        <w:rPr>
          <w:rFonts w:asciiTheme="minorHAnsi" w:eastAsiaTheme="minorHAnsi" w:hAnsiTheme="minorHAnsi" w:cstheme="minorHAnsi"/>
          <w:u w:val="single"/>
        </w:rPr>
        <w:t>and terminating upon</w:t>
      </w:r>
    </w:p>
    <w:p w14:paraId="0C98C518" w14:textId="77777777" w:rsidR="0094342A" w:rsidRPr="00F411A7" w:rsidRDefault="0094342A" w:rsidP="0094342A">
      <w:pPr>
        <w:autoSpaceDE w:val="0"/>
        <w:autoSpaceDN w:val="0"/>
        <w:adjustRightInd w:val="0"/>
        <w:ind w:left="0" w:firstLine="0"/>
        <w:rPr>
          <w:rFonts w:asciiTheme="minorHAnsi" w:eastAsiaTheme="minorHAnsi" w:hAnsiTheme="minorHAnsi" w:cstheme="minorHAnsi"/>
          <w:u w:val="single"/>
        </w:rPr>
      </w:pPr>
      <w:r w:rsidRPr="00F411A7">
        <w:rPr>
          <w:rFonts w:asciiTheme="minorHAnsi" w:eastAsiaTheme="minorHAnsi" w:hAnsiTheme="minorHAnsi" w:cstheme="minorHAnsi"/>
          <w:u w:val="single"/>
        </w:rPr>
        <w:t xml:space="preserve">satisfactory and timely completion of all tasks to be undertaken, but not later than </w:t>
      </w:r>
      <w:r w:rsidRPr="00F411A7">
        <w:rPr>
          <w:rFonts w:asciiTheme="minorHAnsi" w:eastAsiaTheme="minorHAnsi" w:hAnsiTheme="minorHAnsi" w:cstheme="minorHAnsi"/>
          <w:b/>
          <w:bCs/>
          <w:u w:val="single"/>
        </w:rPr>
        <w:t xml:space="preserve">DATE </w:t>
      </w:r>
      <w:r w:rsidRPr="00F411A7">
        <w:rPr>
          <w:rFonts w:asciiTheme="minorHAnsi" w:eastAsiaTheme="minorHAnsi" w:hAnsiTheme="minorHAnsi" w:cstheme="minorHAnsi"/>
          <w:u w:val="single"/>
        </w:rPr>
        <w:t>unless</w:t>
      </w:r>
    </w:p>
    <w:p w14:paraId="5BCDD2A1" w14:textId="77777777" w:rsidR="0094342A" w:rsidRPr="00F411A7" w:rsidRDefault="0094342A" w:rsidP="0094342A">
      <w:pPr>
        <w:autoSpaceDE w:val="0"/>
        <w:autoSpaceDN w:val="0"/>
        <w:adjustRightInd w:val="0"/>
        <w:ind w:left="0" w:firstLine="0"/>
        <w:rPr>
          <w:rFonts w:asciiTheme="minorHAnsi" w:eastAsiaTheme="minorHAnsi" w:hAnsiTheme="minorHAnsi" w:cstheme="minorHAnsi"/>
          <w:u w:val="single"/>
        </w:rPr>
      </w:pPr>
      <w:r w:rsidRPr="00F411A7">
        <w:rPr>
          <w:rFonts w:asciiTheme="minorHAnsi" w:eastAsiaTheme="minorHAnsi" w:hAnsiTheme="minorHAnsi" w:cstheme="minorHAnsi"/>
          <w:u w:val="single"/>
        </w:rPr>
        <w:t>the contract is otherwise extended or terminated in accordance with normal Swiss contract law.</w:t>
      </w:r>
    </w:p>
    <w:p w14:paraId="02164B13" w14:textId="77777777" w:rsidR="0094342A" w:rsidRPr="00F411A7" w:rsidRDefault="0094342A" w:rsidP="0094342A">
      <w:pPr>
        <w:autoSpaceDE w:val="0"/>
        <w:autoSpaceDN w:val="0"/>
        <w:adjustRightInd w:val="0"/>
        <w:ind w:left="0" w:firstLine="0"/>
        <w:rPr>
          <w:rFonts w:asciiTheme="minorHAnsi" w:eastAsiaTheme="minorHAnsi" w:hAnsiTheme="minorHAnsi" w:cstheme="minorHAnsi"/>
          <w:u w:val="single"/>
        </w:rPr>
      </w:pPr>
      <w:r w:rsidRPr="00F411A7">
        <w:rPr>
          <w:rFonts w:asciiTheme="minorHAnsi" w:eastAsiaTheme="minorHAnsi" w:hAnsiTheme="minorHAnsi" w:cstheme="minorHAnsi"/>
          <w:u w:val="single"/>
        </w:rPr>
        <w:t>The following terms will apply to the use of the funds allocated under this contract:</w:t>
      </w:r>
    </w:p>
    <w:p w14:paraId="2C4AD08D" w14:textId="77777777" w:rsidR="0094342A" w:rsidRPr="00F411A7" w:rsidRDefault="0094342A" w:rsidP="0094342A">
      <w:pPr>
        <w:autoSpaceDE w:val="0"/>
        <w:autoSpaceDN w:val="0"/>
        <w:adjustRightInd w:val="0"/>
        <w:ind w:left="0" w:firstLine="0"/>
        <w:rPr>
          <w:rFonts w:asciiTheme="minorHAnsi" w:eastAsiaTheme="minorHAnsi" w:hAnsiTheme="minorHAnsi" w:cstheme="minorHAnsi"/>
          <w:u w:val="single"/>
        </w:rPr>
      </w:pPr>
    </w:p>
    <w:p w14:paraId="4D2F70FD" w14:textId="77777777" w:rsidR="0094342A" w:rsidRPr="00F411A7" w:rsidRDefault="0094342A" w:rsidP="0094342A">
      <w:pPr>
        <w:pStyle w:val="ListParagraph"/>
        <w:numPr>
          <w:ilvl w:val="0"/>
          <w:numId w:val="15"/>
        </w:numPr>
        <w:autoSpaceDE w:val="0"/>
        <w:autoSpaceDN w:val="0"/>
        <w:adjustRightInd w:val="0"/>
        <w:rPr>
          <w:rFonts w:asciiTheme="minorHAnsi" w:eastAsiaTheme="minorHAnsi" w:hAnsiTheme="minorHAnsi" w:cstheme="minorHAnsi"/>
          <w:u w:val="single"/>
        </w:rPr>
      </w:pPr>
      <w:r w:rsidRPr="00F411A7">
        <w:rPr>
          <w:rFonts w:asciiTheme="minorHAnsi" w:eastAsiaTheme="minorHAnsi" w:hAnsiTheme="minorHAnsi" w:cstheme="minorHAnsi"/>
          <w:u w:val="single"/>
        </w:rPr>
        <w:t xml:space="preserve">The sum of </w:t>
      </w:r>
      <w:r w:rsidRPr="00F411A7">
        <w:rPr>
          <w:rFonts w:asciiTheme="minorHAnsi" w:eastAsiaTheme="minorHAnsi" w:hAnsiTheme="minorHAnsi" w:cstheme="minorHAnsi"/>
          <w:b/>
          <w:bCs/>
          <w:u w:val="single"/>
        </w:rPr>
        <w:t xml:space="preserve">CHF XXX, </w:t>
      </w:r>
      <w:r w:rsidRPr="00F411A7">
        <w:rPr>
          <w:rFonts w:asciiTheme="minorHAnsi" w:eastAsiaTheme="minorHAnsi" w:hAnsiTheme="minorHAnsi" w:cstheme="minorHAnsi"/>
          <w:u w:val="single"/>
        </w:rPr>
        <w:t>representing 60% per cent of the approved sum, will be</w:t>
      </w:r>
    </w:p>
    <w:p w14:paraId="300E7A7E" w14:textId="77777777" w:rsidR="0094342A" w:rsidRPr="00F411A7" w:rsidRDefault="0094342A" w:rsidP="0094342A">
      <w:pPr>
        <w:pStyle w:val="ListParagraph"/>
        <w:autoSpaceDE w:val="0"/>
        <w:autoSpaceDN w:val="0"/>
        <w:adjustRightInd w:val="0"/>
        <w:ind w:firstLine="0"/>
        <w:rPr>
          <w:rFonts w:asciiTheme="minorHAnsi" w:eastAsiaTheme="minorHAnsi" w:hAnsiTheme="minorHAnsi" w:cstheme="minorHAnsi"/>
          <w:u w:val="single"/>
        </w:rPr>
      </w:pPr>
      <w:r w:rsidRPr="00F411A7">
        <w:rPr>
          <w:rFonts w:asciiTheme="minorHAnsi" w:eastAsiaTheme="minorHAnsi" w:hAnsiTheme="minorHAnsi" w:cstheme="minorHAnsi"/>
          <w:u w:val="single"/>
        </w:rPr>
        <w:t>transferred after receipt by the Ramsar Secretariat of the countersigned copy of this letter, including bank details and an invoice for this amount.</w:t>
      </w:r>
    </w:p>
    <w:p w14:paraId="367E12C9" w14:textId="77777777" w:rsidR="0094342A" w:rsidRPr="00F411A7" w:rsidRDefault="0094342A" w:rsidP="0094342A">
      <w:pPr>
        <w:pStyle w:val="ListParagraph"/>
        <w:numPr>
          <w:ilvl w:val="0"/>
          <w:numId w:val="15"/>
        </w:numPr>
        <w:autoSpaceDE w:val="0"/>
        <w:autoSpaceDN w:val="0"/>
        <w:adjustRightInd w:val="0"/>
        <w:rPr>
          <w:rFonts w:asciiTheme="minorHAnsi" w:eastAsiaTheme="minorHAnsi" w:hAnsiTheme="minorHAnsi" w:cstheme="minorHAnsi"/>
          <w:u w:val="single"/>
        </w:rPr>
      </w:pPr>
      <w:r w:rsidRPr="00F411A7">
        <w:rPr>
          <w:rFonts w:asciiTheme="minorHAnsi" w:eastAsiaTheme="minorHAnsi" w:hAnsiTheme="minorHAnsi" w:cstheme="minorHAnsi"/>
          <w:u w:val="single"/>
        </w:rPr>
        <w:t xml:space="preserve">A final sum of </w:t>
      </w:r>
      <w:r w:rsidRPr="00F411A7">
        <w:rPr>
          <w:rFonts w:asciiTheme="minorHAnsi" w:eastAsiaTheme="minorHAnsi" w:hAnsiTheme="minorHAnsi" w:cstheme="minorHAnsi"/>
          <w:b/>
          <w:bCs/>
          <w:u w:val="single"/>
        </w:rPr>
        <w:t xml:space="preserve">CHF XXX, </w:t>
      </w:r>
      <w:r w:rsidRPr="00F411A7">
        <w:rPr>
          <w:rFonts w:asciiTheme="minorHAnsi" w:eastAsiaTheme="minorHAnsi" w:hAnsiTheme="minorHAnsi" w:cstheme="minorHAnsi"/>
          <w:u w:val="single"/>
        </w:rPr>
        <w:t>representing 40% of the approved sum, will be transferred upon acceptance by the Secretariat of an interim progress report. This must be sent to the Secretariat, in the format shown in Annex II, no later than DATE, together with an invoice.</w:t>
      </w:r>
    </w:p>
    <w:p w14:paraId="1DA368C9" w14:textId="77777777" w:rsidR="0094342A" w:rsidRPr="00F411A7" w:rsidRDefault="0094342A" w:rsidP="0094342A">
      <w:pPr>
        <w:pStyle w:val="ListParagraph"/>
        <w:numPr>
          <w:ilvl w:val="0"/>
          <w:numId w:val="15"/>
        </w:numPr>
        <w:autoSpaceDE w:val="0"/>
        <w:autoSpaceDN w:val="0"/>
        <w:adjustRightInd w:val="0"/>
        <w:rPr>
          <w:rFonts w:asciiTheme="minorHAnsi" w:eastAsiaTheme="minorHAnsi" w:hAnsiTheme="minorHAnsi" w:cstheme="minorHAnsi"/>
          <w:u w:val="single"/>
        </w:rPr>
      </w:pPr>
      <w:r w:rsidRPr="00F411A7">
        <w:rPr>
          <w:rFonts w:asciiTheme="minorHAnsi" w:eastAsiaTheme="minorHAnsi" w:hAnsiTheme="minorHAnsi" w:cstheme="minorHAnsi"/>
          <w:u w:val="single"/>
        </w:rPr>
        <w:t xml:space="preserve">Under Swiss Law an </w:t>
      </w:r>
      <w:r w:rsidRPr="00F411A7">
        <w:rPr>
          <w:rFonts w:asciiTheme="minorHAnsi" w:eastAsiaTheme="minorHAnsi" w:hAnsiTheme="minorHAnsi" w:cstheme="minorHAnsi"/>
          <w:b/>
          <w:bCs/>
          <w:u w:val="single"/>
        </w:rPr>
        <w:t xml:space="preserve">invoice </w:t>
      </w:r>
      <w:r w:rsidRPr="00F411A7">
        <w:rPr>
          <w:rFonts w:asciiTheme="minorHAnsi" w:eastAsiaTheme="minorHAnsi" w:hAnsiTheme="minorHAnsi" w:cstheme="minorHAnsi"/>
          <w:u w:val="single"/>
        </w:rPr>
        <w:t>is required to support each payment in 1 and 2 above. The invoice should state the name of your organization, date, amount, bank name an address, account name/beneficiary, IBAN or account number and SWIFT code.</w:t>
      </w:r>
    </w:p>
    <w:p w14:paraId="20F7B09A" w14:textId="77777777" w:rsidR="0094342A" w:rsidRPr="00F411A7" w:rsidRDefault="0094342A" w:rsidP="0094342A">
      <w:pPr>
        <w:pStyle w:val="ListParagraph"/>
        <w:numPr>
          <w:ilvl w:val="0"/>
          <w:numId w:val="15"/>
        </w:numPr>
        <w:autoSpaceDE w:val="0"/>
        <w:autoSpaceDN w:val="0"/>
        <w:adjustRightInd w:val="0"/>
        <w:rPr>
          <w:rFonts w:asciiTheme="minorHAnsi" w:eastAsiaTheme="minorHAnsi" w:hAnsiTheme="minorHAnsi" w:cstheme="minorHAnsi"/>
          <w:u w:val="single"/>
        </w:rPr>
      </w:pPr>
      <w:r w:rsidRPr="00F411A7">
        <w:rPr>
          <w:rFonts w:asciiTheme="minorHAnsi" w:eastAsiaTheme="minorHAnsi" w:hAnsiTheme="minorHAnsi" w:cstheme="minorHAnsi"/>
          <w:u w:val="single"/>
        </w:rPr>
        <w:t xml:space="preserve">Under the Secretariat’s contractual terms, contract funds and income earned thereon may be expended only for the </w:t>
      </w:r>
      <w:r w:rsidRPr="00F411A7">
        <w:rPr>
          <w:rFonts w:asciiTheme="minorHAnsi" w:eastAsiaTheme="minorHAnsi" w:hAnsiTheme="minorHAnsi" w:cstheme="minorHAnsi"/>
          <w:b/>
          <w:bCs/>
          <w:u w:val="single"/>
        </w:rPr>
        <w:t xml:space="preserve">purposes </w:t>
      </w:r>
      <w:r w:rsidRPr="00F411A7">
        <w:rPr>
          <w:rFonts w:asciiTheme="minorHAnsi" w:eastAsiaTheme="minorHAnsi" w:hAnsiTheme="minorHAnsi" w:cstheme="minorHAnsi"/>
          <w:u w:val="single"/>
        </w:rPr>
        <w:t>stated in the present letter, and it is understood that these funds will be used for such purposes in accordance with the funding request.</w:t>
      </w:r>
    </w:p>
    <w:p w14:paraId="593EC5A8" w14:textId="77777777" w:rsidR="0094342A" w:rsidRPr="00F411A7" w:rsidRDefault="0094342A" w:rsidP="0094342A">
      <w:pPr>
        <w:pStyle w:val="ListParagraph"/>
        <w:numPr>
          <w:ilvl w:val="0"/>
          <w:numId w:val="15"/>
        </w:numPr>
        <w:autoSpaceDE w:val="0"/>
        <w:autoSpaceDN w:val="0"/>
        <w:adjustRightInd w:val="0"/>
        <w:rPr>
          <w:rFonts w:asciiTheme="minorHAnsi" w:eastAsiaTheme="minorHAnsi" w:hAnsiTheme="minorHAnsi" w:cstheme="minorHAnsi"/>
          <w:u w:val="single"/>
        </w:rPr>
      </w:pPr>
      <w:r w:rsidRPr="00F411A7">
        <w:rPr>
          <w:rFonts w:asciiTheme="minorHAnsi" w:eastAsiaTheme="minorHAnsi" w:hAnsiTheme="minorHAnsi" w:cstheme="minorHAnsi"/>
          <w:u w:val="single"/>
        </w:rPr>
        <w:t xml:space="preserve">Any </w:t>
      </w:r>
      <w:r w:rsidRPr="00F411A7">
        <w:rPr>
          <w:rFonts w:asciiTheme="minorHAnsi" w:eastAsiaTheme="minorHAnsi" w:hAnsiTheme="minorHAnsi" w:cstheme="minorHAnsi"/>
          <w:b/>
          <w:bCs/>
          <w:u w:val="single"/>
        </w:rPr>
        <w:t xml:space="preserve">funds unused </w:t>
      </w:r>
      <w:r w:rsidRPr="00F411A7">
        <w:rPr>
          <w:rFonts w:asciiTheme="minorHAnsi" w:eastAsiaTheme="minorHAnsi" w:hAnsiTheme="minorHAnsi" w:cstheme="minorHAnsi"/>
          <w:u w:val="single"/>
        </w:rPr>
        <w:t>by the end of the contractual period must be declared in the YEAR final reporting, due to the Secretariat by DATE, and shall be returned to the Secretariat.</w:t>
      </w:r>
    </w:p>
    <w:p w14:paraId="5831A355" w14:textId="77777777" w:rsidR="0094342A" w:rsidRPr="00F411A7" w:rsidRDefault="0094342A" w:rsidP="0094342A">
      <w:pPr>
        <w:pStyle w:val="ListParagraph"/>
        <w:numPr>
          <w:ilvl w:val="0"/>
          <w:numId w:val="15"/>
        </w:numPr>
        <w:autoSpaceDE w:val="0"/>
        <w:autoSpaceDN w:val="0"/>
        <w:adjustRightInd w:val="0"/>
        <w:rPr>
          <w:rFonts w:asciiTheme="minorHAnsi" w:eastAsiaTheme="minorHAnsi" w:hAnsiTheme="minorHAnsi" w:cstheme="minorHAnsi"/>
          <w:u w:val="single"/>
        </w:rPr>
      </w:pPr>
      <w:r w:rsidRPr="00F411A7">
        <w:rPr>
          <w:rFonts w:asciiTheme="minorHAnsi" w:eastAsiaTheme="minorHAnsi" w:hAnsiTheme="minorHAnsi" w:cstheme="minorHAnsi"/>
          <w:u w:val="single"/>
        </w:rPr>
        <w:t>All the conditions described in the Resolution XIV.¤¤ and the resolution on RRIs for the present the COP-COP period apply to this contract.</w:t>
      </w:r>
    </w:p>
    <w:p w14:paraId="0353E3E7" w14:textId="77777777" w:rsidR="0094342A" w:rsidRPr="00F411A7" w:rsidRDefault="0094342A" w:rsidP="0094342A">
      <w:pPr>
        <w:pStyle w:val="ListParagraph"/>
        <w:numPr>
          <w:ilvl w:val="0"/>
          <w:numId w:val="15"/>
        </w:numPr>
        <w:autoSpaceDE w:val="0"/>
        <w:autoSpaceDN w:val="0"/>
        <w:adjustRightInd w:val="0"/>
        <w:rPr>
          <w:rFonts w:asciiTheme="minorHAnsi" w:eastAsiaTheme="minorHAnsi" w:hAnsiTheme="minorHAnsi" w:cstheme="minorHAnsi"/>
          <w:u w:val="single"/>
        </w:rPr>
      </w:pPr>
      <w:r w:rsidRPr="00F411A7">
        <w:rPr>
          <w:rFonts w:asciiTheme="minorHAnsi" w:eastAsiaTheme="minorHAnsi" w:hAnsiTheme="minorHAnsi" w:cstheme="minorHAnsi"/>
          <w:u w:val="single"/>
        </w:rPr>
        <w:lastRenderedPageBreak/>
        <w:t xml:space="preserve">The Ramsar Secretariat may include </w:t>
      </w:r>
      <w:r w:rsidRPr="00F411A7">
        <w:rPr>
          <w:rFonts w:asciiTheme="minorHAnsi" w:eastAsiaTheme="minorHAnsi" w:hAnsiTheme="minorHAnsi" w:cstheme="minorHAnsi"/>
          <w:b/>
          <w:bCs/>
          <w:u w:val="single"/>
        </w:rPr>
        <w:t xml:space="preserve">information </w:t>
      </w:r>
      <w:r w:rsidRPr="00F411A7">
        <w:rPr>
          <w:rFonts w:asciiTheme="minorHAnsi" w:eastAsiaTheme="minorHAnsi" w:hAnsiTheme="minorHAnsi" w:cstheme="minorHAnsi"/>
          <w:u w:val="single"/>
        </w:rPr>
        <w:t>on this contract in its periodic reports and may also refer to it in a press release.</w:t>
      </w:r>
    </w:p>
    <w:p w14:paraId="445AB73C" w14:textId="77777777" w:rsidR="0094342A" w:rsidRPr="00F411A7" w:rsidRDefault="0094342A" w:rsidP="0094342A">
      <w:pPr>
        <w:pStyle w:val="ListParagraph"/>
        <w:numPr>
          <w:ilvl w:val="0"/>
          <w:numId w:val="15"/>
        </w:numPr>
        <w:autoSpaceDE w:val="0"/>
        <w:autoSpaceDN w:val="0"/>
        <w:adjustRightInd w:val="0"/>
        <w:rPr>
          <w:rFonts w:asciiTheme="minorHAnsi" w:eastAsiaTheme="minorHAnsi" w:hAnsiTheme="minorHAnsi" w:cstheme="minorHAnsi"/>
          <w:u w:val="single"/>
        </w:rPr>
      </w:pPr>
      <w:r w:rsidRPr="00F411A7">
        <w:rPr>
          <w:rFonts w:asciiTheme="minorHAnsi" w:eastAsiaTheme="minorHAnsi" w:hAnsiTheme="minorHAnsi" w:cstheme="minorHAnsi"/>
          <w:u w:val="single"/>
        </w:rPr>
        <w:t>This agreement is governed by Swiss law.</w:t>
      </w:r>
    </w:p>
    <w:p w14:paraId="673459FB" w14:textId="77777777" w:rsidR="0094342A" w:rsidRPr="00F411A7" w:rsidRDefault="0094342A" w:rsidP="0094342A">
      <w:pPr>
        <w:autoSpaceDE w:val="0"/>
        <w:autoSpaceDN w:val="0"/>
        <w:adjustRightInd w:val="0"/>
        <w:ind w:left="0" w:firstLine="0"/>
        <w:rPr>
          <w:rFonts w:asciiTheme="minorHAnsi" w:eastAsiaTheme="minorHAnsi" w:hAnsiTheme="minorHAnsi" w:cstheme="minorHAnsi"/>
          <w:u w:val="single"/>
        </w:rPr>
      </w:pPr>
    </w:p>
    <w:p w14:paraId="5E6CD337" w14:textId="77777777" w:rsidR="0094342A" w:rsidRPr="00F411A7" w:rsidRDefault="0094342A" w:rsidP="0094342A">
      <w:pPr>
        <w:autoSpaceDE w:val="0"/>
        <w:autoSpaceDN w:val="0"/>
        <w:adjustRightInd w:val="0"/>
        <w:ind w:left="0" w:firstLine="0"/>
        <w:rPr>
          <w:rFonts w:asciiTheme="minorHAnsi" w:eastAsiaTheme="minorHAnsi" w:hAnsiTheme="minorHAnsi" w:cstheme="minorHAnsi"/>
          <w:u w:val="single"/>
        </w:rPr>
      </w:pPr>
      <w:r w:rsidRPr="00F411A7">
        <w:rPr>
          <w:rFonts w:asciiTheme="minorHAnsi" w:eastAsiaTheme="minorHAnsi" w:hAnsiTheme="minorHAnsi" w:cstheme="minorHAnsi"/>
          <w:u w:val="single"/>
        </w:rPr>
        <w:t>All correspondence in connection with this contract should be addressed to SURNAME</w:t>
      </w:r>
    </w:p>
    <w:p w14:paraId="0FEFC771" w14:textId="77777777" w:rsidR="0094342A" w:rsidRPr="00F411A7" w:rsidRDefault="0094342A" w:rsidP="0094342A">
      <w:pPr>
        <w:autoSpaceDE w:val="0"/>
        <w:autoSpaceDN w:val="0"/>
        <w:adjustRightInd w:val="0"/>
        <w:ind w:left="0" w:firstLine="0"/>
        <w:rPr>
          <w:rFonts w:asciiTheme="minorHAnsi" w:eastAsiaTheme="minorHAnsi" w:hAnsiTheme="minorHAnsi" w:cstheme="minorHAnsi"/>
          <w:u w:val="single"/>
        </w:rPr>
      </w:pPr>
      <w:r w:rsidRPr="00F411A7">
        <w:rPr>
          <w:rFonts w:asciiTheme="minorHAnsi" w:eastAsiaTheme="minorHAnsi" w:hAnsiTheme="minorHAnsi" w:cstheme="minorHAnsi"/>
          <w:u w:val="single"/>
        </w:rPr>
        <w:t>(XXX@ramsar.org) at the above address.</w:t>
      </w:r>
    </w:p>
    <w:p w14:paraId="7CC2E116" w14:textId="77777777" w:rsidR="0094342A" w:rsidRPr="00F411A7" w:rsidRDefault="0094342A" w:rsidP="0094342A">
      <w:pPr>
        <w:autoSpaceDE w:val="0"/>
        <w:autoSpaceDN w:val="0"/>
        <w:adjustRightInd w:val="0"/>
        <w:ind w:left="0" w:firstLine="0"/>
        <w:rPr>
          <w:rFonts w:asciiTheme="minorHAnsi" w:eastAsiaTheme="minorHAnsi" w:hAnsiTheme="minorHAnsi" w:cstheme="minorHAnsi"/>
          <w:u w:val="single"/>
        </w:rPr>
      </w:pPr>
    </w:p>
    <w:p w14:paraId="5B41FB2E" w14:textId="77777777" w:rsidR="0094342A" w:rsidRPr="00F411A7" w:rsidRDefault="0094342A" w:rsidP="0094342A">
      <w:pPr>
        <w:autoSpaceDE w:val="0"/>
        <w:autoSpaceDN w:val="0"/>
        <w:adjustRightInd w:val="0"/>
        <w:ind w:left="0" w:firstLine="0"/>
        <w:rPr>
          <w:rFonts w:asciiTheme="minorHAnsi" w:eastAsiaTheme="minorHAnsi" w:hAnsiTheme="minorHAnsi" w:cstheme="minorHAnsi"/>
          <w:u w:val="single"/>
        </w:rPr>
      </w:pPr>
      <w:r w:rsidRPr="00F411A7">
        <w:rPr>
          <w:rFonts w:asciiTheme="minorHAnsi" w:eastAsiaTheme="minorHAnsi" w:hAnsiTheme="minorHAnsi" w:cstheme="minorHAnsi"/>
          <w:u w:val="single"/>
        </w:rPr>
        <w:t>If you agree to the above, kindly confirm your agreement with the contents of this letter by</w:t>
      </w:r>
    </w:p>
    <w:p w14:paraId="0D4E0D06" w14:textId="77777777" w:rsidR="0094342A" w:rsidRPr="00F411A7" w:rsidRDefault="0094342A" w:rsidP="0094342A">
      <w:pPr>
        <w:autoSpaceDE w:val="0"/>
        <w:autoSpaceDN w:val="0"/>
        <w:adjustRightInd w:val="0"/>
        <w:ind w:left="0" w:firstLine="0"/>
        <w:rPr>
          <w:rFonts w:asciiTheme="minorHAnsi" w:eastAsiaTheme="minorHAnsi" w:hAnsiTheme="minorHAnsi" w:cstheme="minorHAnsi"/>
          <w:u w:val="single"/>
        </w:rPr>
      </w:pPr>
      <w:r w:rsidRPr="00F411A7">
        <w:rPr>
          <w:rFonts w:asciiTheme="minorHAnsi" w:eastAsiaTheme="minorHAnsi" w:hAnsiTheme="minorHAnsi" w:cstheme="minorHAnsi"/>
          <w:u w:val="single"/>
        </w:rPr>
        <w:t>countersigning and initialling each page of the enclosed duplicate copy and returning the</w:t>
      </w:r>
    </w:p>
    <w:p w14:paraId="06565595" w14:textId="77777777" w:rsidR="0094342A" w:rsidRPr="00F411A7" w:rsidRDefault="0094342A" w:rsidP="0094342A">
      <w:pPr>
        <w:autoSpaceDE w:val="0"/>
        <w:autoSpaceDN w:val="0"/>
        <w:adjustRightInd w:val="0"/>
        <w:ind w:left="0" w:firstLine="0"/>
        <w:rPr>
          <w:rFonts w:asciiTheme="minorHAnsi" w:eastAsiaTheme="minorHAnsi" w:hAnsiTheme="minorHAnsi" w:cstheme="minorHAnsi"/>
          <w:u w:val="single"/>
        </w:rPr>
      </w:pPr>
      <w:r w:rsidRPr="00F411A7">
        <w:rPr>
          <w:rFonts w:asciiTheme="minorHAnsi" w:eastAsiaTheme="minorHAnsi" w:hAnsiTheme="minorHAnsi" w:cstheme="minorHAnsi"/>
          <w:u w:val="single"/>
        </w:rPr>
        <w:t>complete document to the Ramsar Secretariat.</w:t>
      </w:r>
    </w:p>
    <w:p w14:paraId="391DE3A9" w14:textId="77777777" w:rsidR="0094342A" w:rsidRPr="00F411A7" w:rsidRDefault="0094342A" w:rsidP="0094342A">
      <w:pPr>
        <w:autoSpaceDE w:val="0"/>
        <w:autoSpaceDN w:val="0"/>
        <w:adjustRightInd w:val="0"/>
        <w:ind w:left="0" w:firstLine="0"/>
        <w:rPr>
          <w:rFonts w:asciiTheme="minorHAnsi" w:eastAsiaTheme="minorHAnsi" w:hAnsiTheme="minorHAnsi" w:cstheme="minorHAnsi"/>
          <w:u w:val="single"/>
        </w:rPr>
      </w:pPr>
    </w:p>
    <w:p w14:paraId="4AB39C84" w14:textId="77777777" w:rsidR="0094342A" w:rsidRPr="00F411A7" w:rsidRDefault="0094342A" w:rsidP="0094342A">
      <w:pPr>
        <w:autoSpaceDE w:val="0"/>
        <w:autoSpaceDN w:val="0"/>
        <w:adjustRightInd w:val="0"/>
        <w:ind w:left="0" w:firstLine="0"/>
        <w:rPr>
          <w:rFonts w:asciiTheme="minorHAnsi" w:eastAsiaTheme="minorHAnsi" w:hAnsiTheme="minorHAnsi" w:cstheme="minorHAnsi"/>
          <w:u w:val="single"/>
        </w:rPr>
      </w:pPr>
      <w:r w:rsidRPr="00F411A7">
        <w:rPr>
          <w:rFonts w:asciiTheme="minorHAnsi" w:eastAsiaTheme="minorHAnsi" w:hAnsiTheme="minorHAnsi" w:cstheme="minorHAnsi"/>
          <w:u w:val="single"/>
        </w:rPr>
        <w:t>We wish you continued success in your endeavours over the coming months and look forward</w:t>
      </w:r>
    </w:p>
    <w:p w14:paraId="678850CA" w14:textId="77777777" w:rsidR="0094342A" w:rsidRPr="00F411A7" w:rsidRDefault="0094342A" w:rsidP="0094342A">
      <w:pPr>
        <w:autoSpaceDE w:val="0"/>
        <w:autoSpaceDN w:val="0"/>
        <w:adjustRightInd w:val="0"/>
        <w:ind w:left="0" w:firstLine="0"/>
        <w:rPr>
          <w:rFonts w:asciiTheme="minorHAnsi" w:eastAsiaTheme="minorHAnsi" w:hAnsiTheme="minorHAnsi" w:cstheme="minorHAnsi"/>
          <w:u w:val="single"/>
        </w:rPr>
      </w:pPr>
      <w:r w:rsidRPr="00F411A7">
        <w:rPr>
          <w:rFonts w:asciiTheme="minorHAnsi" w:eastAsiaTheme="minorHAnsi" w:hAnsiTheme="minorHAnsi" w:cstheme="minorHAnsi"/>
          <w:u w:val="single"/>
        </w:rPr>
        <w:t>to hearing from you soon.</w:t>
      </w:r>
    </w:p>
    <w:p w14:paraId="7390313E" w14:textId="77777777" w:rsidR="0094342A" w:rsidRPr="00F411A7" w:rsidRDefault="0094342A" w:rsidP="0094342A">
      <w:pPr>
        <w:autoSpaceDE w:val="0"/>
        <w:autoSpaceDN w:val="0"/>
        <w:adjustRightInd w:val="0"/>
        <w:ind w:left="0" w:firstLine="0"/>
        <w:rPr>
          <w:rFonts w:asciiTheme="minorHAnsi" w:eastAsiaTheme="minorHAnsi" w:hAnsiTheme="minorHAnsi" w:cstheme="minorHAnsi"/>
          <w:u w:val="single"/>
        </w:rPr>
      </w:pPr>
    </w:p>
    <w:p w14:paraId="7DBE0BE2" w14:textId="77777777" w:rsidR="0094342A" w:rsidRPr="00F411A7" w:rsidRDefault="0094342A" w:rsidP="0094342A">
      <w:pPr>
        <w:autoSpaceDE w:val="0"/>
        <w:autoSpaceDN w:val="0"/>
        <w:adjustRightInd w:val="0"/>
        <w:ind w:left="0" w:firstLine="0"/>
        <w:rPr>
          <w:rFonts w:asciiTheme="minorHAnsi" w:eastAsiaTheme="minorHAnsi" w:hAnsiTheme="minorHAnsi" w:cstheme="minorHAnsi"/>
          <w:u w:val="single"/>
        </w:rPr>
      </w:pPr>
      <w:r w:rsidRPr="00F411A7">
        <w:rPr>
          <w:rFonts w:asciiTheme="minorHAnsi" w:eastAsiaTheme="minorHAnsi" w:hAnsiTheme="minorHAnsi" w:cstheme="minorHAnsi"/>
          <w:u w:val="single"/>
        </w:rPr>
        <w:t>Yours sincerely</w:t>
      </w:r>
    </w:p>
    <w:p w14:paraId="7EDAE0BF" w14:textId="77777777" w:rsidR="0094342A" w:rsidRPr="00F411A7" w:rsidRDefault="0094342A" w:rsidP="0094342A">
      <w:pPr>
        <w:autoSpaceDE w:val="0"/>
        <w:autoSpaceDN w:val="0"/>
        <w:adjustRightInd w:val="0"/>
        <w:ind w:left="0" w:firstLine="0"/>
        <w:rPr>
          <w:rFonts w:asciiTheme="minorHAnsi" w:eastAsiaTheme="minorHAnsi" w:hAnsiTheme="minorHAnsi" w:cstheme="minorHAnsi"/>
          <w:u w:val="single"/>
        </w:rPr>
      </w:pPr>
    </w:p>
    <w:p w14:paraId="2DED0523" w14:textId="77777777" w:rsidR="0094342A" w:rsidRPr="00F411A7" w:rsidRDefault="0094342A" w:rsidP="0094342A">
      <w:pPr>
        <w:autoSpaceDE w:val="0"/>
        <w:autoSpaceDN w:val="0"/>
        <w:adjustRightInd w:val="0"/>
        <w:ind w:left="0" w:firstLine="0"/>
        <w:rPr>
          <w:rFonts w:asciiTheme="minorHAnsi" w:eastAsiaTheme="minorHAnsi" w:hAnsiTheme="minorHAnsi" w:cstheme="minorHAnsi"/>
          <w:u w:val="single"/>
        </w:rPr>
      </w:pPr>
    </w:p>
    <w:p w14:paraId="78EACC07" w14:textId="77777777" w:rsidR="0094342A" w:rsidRPr="00F411A7" w:rsidRDefault="0094342A" w:rsidP="0094342A">
      <w:pPr>
        <w:autoSpaceDE w:val="0"/>
        <w:autoSpaceDN w:val="0"/>
        <w:adjustRightInd w:val="0"/>
        <w:ind w:left="0" w:firstLine="0"/>
        <w:rPr>
          <w:rFonts w:asciiTheme="minorHAnsi" w:eastAsiaTheme="minorHAnsi" w:hAnsiTheme="minorHAnsi" w:cstheme="minorHAnsi"/>
          <w:u w:val="single"/>
        </w:rPr>
      </w:pPr>
    </w:p>
    <w:p w14:paraId="62A23136" w14:textId="77777777" w:rsidR="0094342A" w:rsidRPr="00F411A7" w:rsidRDefault="0094342A" w:rsidP="0094342A">
      <w:pPr>
        <w:autoSpaceDE w:val="0"/>
        <w:autoSpaceDN w:val="0"/>
        <w:adjustRightInd w:val="0"/>
        <w:ind w:left="0" w:firstLine="0"/>
        <w:rPr>
          <w:rFonts w:asciiTheme="minorHAnsi" w:eastAsiaTheme="minorHAnsi" w:hAnsiTheme="minorHAnsi" w:cstheme="minorHAnsi"/>
          <w:u w:val="single"/>
        </w:rPr>
      </w:pPr>
      <w:r w:rsidRPr="00F411A7">
        <w:rPr>
          <w:rFonts w:asciiTheme="minorHAnsi" w:eastAsiaTheme="minorHAnsi" w:hAnsiTheme="minorHAnsi" w:cstheme="minorHAnsi"/>
          <w:u w:val="single"/>
        </w:rPr>
        <w:t>NAME</w:t>
      </w:r>
    </w:p>
    <w:p w14:paraId="0346CA73" w14:textId="77777777" w:rsidR="0094342A" w:rsidRPr="00F411A7" w:rsidRDefault="0094342A" w:rsidP="0094342A">
      <w:pPr>
        <w:autoSpaceDE w:val="0"/>
        <w:autoSpaceDN w:val="0"/>
        <w:adjustRightInd w:val="0"/>
        <w:ind w:left="0" w:firstLine="0"/>
        <w:rPr>
          <w:rFonts w:asciiTheme="minorHAnsi" w:eastAsiaTheme="minorHAnsi" w:hAnsiTheme="minorHAnsi" w:cstheme="minorHAnsi"/>
          <w:u w:val="single"/>
        </w:rPr>
      </w:pPr>
      <w:r w:rsidRPr="00F411A7">
        <w:rPr>
          <w:rFonts w:asciiTheme="minorHAnsi" w:eastAsiaTheme="minorHAnsi" w:hAnsiTheme="minorHAnsi" w:cstheme="minorHAnsi"/>
          <w:u w:val="single"/>
        </w:rPr>
        <w:t>Secretary General</w:t>
      </w:r>
    </w:p>
    <w:p w14:paraId="4DD14B7C" w14:textId="77777777" w:rsidR="0094342A" w:rsidRPr="00F411A7" w:rsidRDefault="0094342A" w:rsidP="0094342A">
      <w:pPr>
        <w:autoSpaceDE w:val="0"/>
        <w:autoSpaceDN w:val="0"/>
        <w:adjustRightInd w:val="0"/>
        <w:ind w:left="0" w:firstLine="0"/>
        <w:rPr>
          <w:rFonts w:asciiTheme="minorHAnsi" w:eastAsiaTheme="minorHAnsi" w:hAnsiTheme="minorHAnsi" w:cstheme="minorHAnsi"/>
          <w:u w:val="single"/>
        </w:rPr>
      </w:pPr>
    </w:p>
    <w:p w14:paraId="7149A63E" w14:textId="77777777" w:rsidR="0094342A" w:rsidRPr="00F411A7" w:rsidRDefault="0094342A" w:rsidP="0094342A">
      <w:pPr>
        <w:autoSpaceDE w:val="0"/>
        <w:autoSpaceDN w:val="0"/>
        <w:adjustRightInd w:val="0"/>
        <w:ind w:left="0" w:firstLine="0"/>
        <w:rPr>
          <w:rFonts w:asciiTheme="minorHAnsi" w:eastAsiaTheme="minorHAnsi" w:hAnsiTheme="minorHAnsi" w:cstheme="minorHAnsi"/>
          <w:u w:val="single"/>
        </w:rPr>
      </w:pPr>
      <w:r w:rsidRPr="00F411A7">
        <w:rPr>
          <w:rFonts w:asciiTheme="minorHAnsi" w:eastAsiaTheme="minorHAnsi" w:hAnsiTheme="minorHAnsi" w:cstheme="minorHAnsi"/>
          <w:u w:val="single"/>
        </w:rPr>
        <w:t>ACCEPTED AND AGREED TO:</w:t>
      </w:r>
    </w:p>
    <w:p w14:paraId="317B9355" w14:textId="77777777" w:rsidR="0094342A" w:rsidRPr="00F411A7" w:rsidRDefault="0094342A" w:rsidP="0094342A">
      <w:pPr>
        <w:autoSpaceDE w:val="0"/>
        <w:autoSpaceDN w:val="0"/>
        <w:adjustRightInd w:val="0"/>
        <w:ind w:left="0" w:firstLine="0"/>
        <w:rPr>
          <w:rFonts w:asciiTheme="minorHAnsi" w:eastAsiaTheme="minorHAnsi" w:hAnsiTheme="minorHAnsi" w:cstheme="minorHAnsi"/>
          <w:u w:val="single"/>
        </w:rPr>
      </w:pPr>
    </w:p>
    <w:p w14:paraId="6CCFF2A0" w14:textId="77777777" w:rsidR="0094342A" w:rsidRPr="00F411A7" w:rsidRDefault="0094342A" w:rsidP="0094342A">
      <w:pPr>
        <w:autoSpaceDE w:val="0"/>
        <w:autoSpaceDN w:val="0"/>
        <w:adjustRightInd w:val="0"/>
        <w:ind w:left="0" w:firstLine="0"/>
        <w:rPr>
          <w:rFonts w:asciiTheme="minorHAnsi" w:eastAsiaTheme="minorHAnsi" w:hAnsiTheme="minorHAnsi" w:cstheme="minorHAnsi"/>
          <w:u w:val="single"/>
        </w:rPr>
      </w:pPr>
    </w:p>
    <w:p w14:paraId="009BE0A9" w14:textId="77777777" w:rsidR="0094342A" w:rsidRPr="00F411A7" w:rsidRDefault="0094342A" w:rsidP="0094342A">
      <w:pPr>
        <w:autoSpaceDE w:val="0"/>
        <w:autoSpaceDN w:val="0"/>
        <w:adjustRightInd w:val="0"/>
        <w:ind w:left="0" w:firstLine="0"/>
        <w:rPr>
          <w:rFonts w:asciiTheme="minorHAnsi" w:eastAsiaTheme="minorHAnsi" w:hAnsiTheme="minorHAnsi" w:cstheme="minorHAnsi"/>
          <w:u w:val="single"/>
        </w:rPr>
      </w:pPr>
      <w:r w:rsidRPr="00F411A7">
        <w:rPr>
          <w:rFonts w:asciiTheme="minorHAnsi" w:eastAsiaTheme="minorHAnsi" w:hAnsiTheme="minorHAnsi" w:cstheme="minorHAnsi"/>
          <w:u w:val="single"/>
        </w:rPr>
        <w:t>I have understood and agree with the terms and conditions set out in the preceding pages.</w:t>
      </w:r>
    </w:p>
    <w:p w14:paraId="770662AC" w14:textId="77777777" w:rsidR="0094342A" w:rsidRPr="00F411A7" w:rsidRDefault="0094342A" w:rsidP="0094342A">
      <w:pPr>
        <w:autoSpaceDE w:val="0"/>
        <w:autoSpaceDN w:val="0"/>
        <w:adjustRightInd w:val="0"/>
        <w:ind w:left="0" w:firstLine="0"/>
        <w:rPr>
          <w:rFonts w:asciiTheme="minorHAnsi" w:eastAsiaTheme="minorHAnsi" w:hAnsiTheme="minorHAnsi" w:cstheme="minorHAnsi"/>
          <w:u w:val="single"/>
        </w:rPr>
      </w:pPr>
    </w:p>
    <w:p w14:paraId="4B0451ED" w14:textId="77777777" w:rsidR="0094342A" w:rsidRPr="00F411A7" w:rsidRDefault="0094342A" w:rsidP="0094342A">
      <w:pPr>
        <w:autoSpaceDE w:val="0"/>
        <w:autoSpaceDN w:val="0"/>
        <w:adjustRightInd w:val="0"/>
        <w:ind w:left="0" w:firstLine="0"/>
        <w:rPr>
          <w:rFonts w:asciiTheme="minorHAnsi" w:eastAsiaTheme="minorHAnsi" w:hAnsiTheme="minorHAnsi" w:cstheme="minorHAnsi"/>
          <w:u w:val="single"/>
        </w:rPr>
      </w:pPr>
      <w:r w:rsidRPr="00F411A7">
        <w:rPr>
          <w:rFonts w:asciiTheme="minorHAnsi" w:eastAsiaTheme="minorHAnsi" w:hAnsiTheme="minorHAnsi" w:cstheme="minorHAnsi"/>
          <w:u w:val="single"/>
        </w:rPr>
        <w:t xml:space="preserve">Signed: </w:t>
      </w:r>
      <w:r w:rsidRPr="00F411A7">
        <w:rPr>
          <w:rFonts w:asciiTheme="minorHAnsi" w:eastAsiaTheme="minorHAnsi" w:hAnsiTheme="minorHAnsi" w:cstheme="minorHAnsi"/>
          <w:u w:val="single"/>
        </w:rPr>
        <w:tab/>
      </w:r>
      <w:r w:rsidRPr="00F411A7">
        <w:rPr>
          <w:rFonts w:asciiTheme="minorHAnsi" w:eastAsiaTheme="minorHAnsi" w:hAnsiTheme="minorHAnsi" w:cstheme="minorHAnsi"/>
          <w:u w:val="single"/>
        </w:rPr>
        <w:tab/>
      </w:r>
      <w:r w:rsidRPr="00F411A7">
        <w:rPr>
          <w:rFonts w:asciiTheme="minorHAnsi" w:eastAsiaTheme="minorHAnsi" w:hAnsiTheme="minorHAnsi" w:cstheme="minorHAnsi"/>
          <w:u w:val="single"/>
        </w:rPr>
        <w:tab/>
      </w:r>
      <w:r w:rsidRPr="00F411A7">
        <w:rPr>
          <w:rFonts w:asciiTheme="minorHAnsi" w:eastAsiaTheme="minorHAnsi" w:hAnsiTheme="minorHAnsi" w:cstheme="minorHAnsi"/>
          <w:u w:val="single"/>
        </w:rPr>
        <w:tab/>
      </w:r>
      <w:r w:rsidRPr="00F411A7">
        <w:rPr>
          <w:rFonts w:asciiTheme="minorHAnsi" w:eastAsiaTheme="minorHAnsi" w:hAnsiTheme="minorHAnsi" w:cstheme="minorHAnsi"/>
          <w:u w:val="single"/>
        </w:rPr>
        <w:tab/>
      </w:r>
      <w:r w:rsidRPr="00F411A7">
        <w:rPr>
          <w:rFonts w:asciiTheme="minorHAnsi" w:eastAsiaTheme="minorHAnsi" w:hAnsiTheme="minorHAnsi" w:cstheme="minorHAnsi"/>
          <w:u w:val="single"/>
        </w:rPr>
        <w:tab/>
        <w:t xml:space="preserve">             _____________________________</w:t>
      </w:r>
    </w:p>
    <w:p w14:paraId="7FC7D69F" w14:textId="77777777" w:rsidR="0094342A" w:rsidRPr="00F411A7" w:rsidRDefault="0094342A" w:rsidP="0094342A">
      <w:pPr>
        <w:autoSpaceDE w:val="0"/>
        <w:autoSpaceDN w:val="0"/>
        <w:adjustRightInd w:val="0"/>
        <w:ind w:left="0" w:firstLine="0"/>
        <w:rPr>
          <w:rFonts w:asciiTheme="minorHAnsi" w:eastAsiaTheme="minorHAnsi" w:hAnsiTheme="minorHAnsi" w:cstheme="minorHAnsi"/>
          <w:u w:val="single"/>
        </w:rPr>
      </w:pPr>
    </w:p>
    <w:p w14:paraId="308196B0" w14:textId="77777777" w:rsidR="0094342A" w:rsidRPr="00F411A7" w:rsidRDefault="0094342A" w:rsidP="0094342A">
      <w:pPr>
        <w:autoSpaceDE w:val="0"/>
        <w:autoSpaceDN w:val="0"/>
        <w:adjustRightInd w:val="0"/>
        <w:ind w:left="0" w:firstLine="0"/>
        <w:rPr>
          <w:rFonts w:asciiTheme="minorHAnsi" w:eastAsiaTheme="minorHAnsi" w:hAnsiTheme="minorHAnsi" w:cstheme="minorHAnsi"/>
          <w:u w:val="single"/>
        </w:rPr>
      </w:pPr>
      <w:r w:rsidRPr="00F411A7">
        <w:rPr>
          <w:rFonts w:asciiTheme="minorHAnsi" w:eastAsiaTheme="minorHAnsi" w:hAnsiTheme="minorHAnsi" w:cstheme="minorHAnsi"/>
          <w:u w:val="single"/>
        </w:rPr>
        <w:t>Date:</w:t>
      </w:r>
      <w:r w:rsidRPr="00F411A7">
        <w:rPr>
          <w:rFonts w:asciiTheme="minorHAnsi" w:eastAsiaTheme="minorHAnsi" w:hAnsiTheme="minorHAnsi" w:cstheme="minorHAnsi"/>
          <w:u w:val="single"/>
        </w:rPr>
        <w:tab/>
      </w:r>
      <w:r w:rsidRPr="00F411A7">
        <w:rPr>
          <w:rFonts w:asciiTheme="minorHAnsi" w:eastAsiaTheme="minorHAnsi" w:hAnsiTheme="minorHAnsi" w:cstheme="minorHAnsi"/>
          <w:u w:val="single"/>
        </w:rPr>
        <w:tab/>
      </w:r>
      <w:r w:rsidRPr="00F411A7">
        <w:rPr>
          <w:rFonts w:asciiTheme="minorHAnsi" w:eastAsiaTheme="minorHAnsi" w:hAnsiTheme="minorHAnsi" w:cstheme="minorHAnsi"/>
          <w:u w:val="single"/>
        </w:rPr>
        <w:tab/>
      </w:r>
      <w:r w:rsidRPr="00F411A7">
        <w:rPr>
          <w:rFonts w:asciiTheme="minorHAnsi" w:eastAsiaTheme="minorHAnsi" w:hAnsiTheme="minorHAnsi" w:cstheme="minorHAnsi"/>
          <w:u w:val="single"/>
        </w:rPr>
        <w:tab/>
      </w:r>
      <w:r w:rsidRPr="00F411A7">
        <w:rPr>
          <w:rFonts w:asciiTheme="minorHAnsi" w:eastAsiaTheme="minorHAnsi" w:hAnsiTheme="minorHAnsi" w:cstheme="minorHAnsi"/>
          <w:u w:val="single"/>
        </w:rPr>
        <w:tab/>
      </w:r>
      <w:r w:rsidRPr="00F411A7">
        <w:rPr>
          <w:rFonts w:asciiTheme="minorHAnsi" w:eastAsiaTheme="minorHAnsi" w:hAnsiTheme="minorHAnsi" w:cstheme="minorHAnsi"/>
          <w:u w:val="single"/>
        </w:rPr>
        <w:tab/>
      </w:r>
      <w:r w:rsidRPr="00F411A7">
        <w:rPr>
          <w:rFonts w:asciiTheme="minorHAnsi" w:eastAsiaTheme="minorHAnsi" w:hAnsiTheme="minorHAnsi" w:cstheme="minorHAnsi"/>
          <w:u w:val="single"/>
        </w:rPr>
        <w:tab/>
        <w:t>_____________________________</w:t>
      </w:r>
    </w:p>
    <w:p w14:paraId="767E9A67" w14:textId="77777777" w:rsidR="0094342A" w:rsidRPr="00F411A7" w:rsidRDefault="0094342A" w:rsidP="0094342A">
      <w:pPr>
        <w:autoSpaceDE w:val="0"/>
        <w:autoSpaceDN w:val="0"/>
        <w:adjustRightInd w:val="0"/>
        <w:ind w:left="0" w:firstLine="0"/>
        <w:rPr>
          <w:rFonts w:asciiTheme="minorHAnsi" w:eastAsiaTheme="minorHAnsi" w:hAnsiTheme="minorHAnsi" w:cstheme="minorHAnsi"/>
          <w:b/>
          <w:bCs/>
          <w:u w:val="single"/>
        </w:rPr>
      </w:pPr>
    </w:p>
    <w:p w14:paraId="71F651A8" w14:textId="77777777" w:rsidR="0094342A" w:rsidRPr="00F411A7" w:rsidRDefault="0094342A" w:rsidP="0094342A">
      <w:pPr>
        <w:autoSpaceDE w:val="0"/>
        <w:autoSpaceDN w:val="0"/>
        <w:adjustRightInd w:val="0"/>
        <w:ind w:left="0" w:firstLine="0"/>
        <w:rPr>
          <w:rFonts w:asciiTheme="minorHAnsi" w:eastAsiaTheme="minorHAnsi" w:hAnsiTheme="minorHAnsi" w:cstheme="minorHAnsi"/>
          <w:b/>
          <w:bCs/>
          <w:u w:val="single"/>
        </w:rPr>
      </w:pPr>
    </w:p>
    <w:p w14:paraId="11A79E22" w14:textId="77777777" w:rsidR="0094342A" w:rsidRPr="00F411A7" w:rsidRDefault="0094342A" w:rsidP="0094342A">
      <w:pPr>
        <w:autoSpaceDE w:val="0"/>
        <w:autoSpaceDN w:val="0"/>
        <w:adjustRightInd w:val="0"/>
        <w:ind w:left="0" w:firstLine="0"/>
        <w:rPr>
          <w:rFonts w:asciiTheme="minorHAnsi" w:eastAsiaTheme="minorHAnsi" w:hAnsiTheme="minorHAnsi" w:cstheme="minorHAnsi"/>
          <w:b/>
          <w:bCs/>
          <w:u w:val="single"/>
        </w:rPr>
      </w:pPr>
      <w:r w:rsidRPr="00F411A7">
        <w:rPr>
          <w:rFonts w:asciiTheme="minorHAnsi" w:eastAsiaTheme="minorHAnsi" w:hAnsiTheme="minorHAnsi" w:cstheme="minorHAnsi"/>
          <w:b/>
          <w:bCs/>
          <w:u w:val="single"/>
        </w:rPr>
        <w:t>PAYMENT SHOULD BE DIRECTED TO:</w:t>
      </w:r>
    </w:p>
    <w:p w14:paraId="666A3AD1" w14:textId="77777777" w:rsidR="0094342A" w:rsidRPr="00F411A7" w:rsidRDefault="0094342A" w:rsidP="0094342A">
      <w:pPr>
        <w:autoSpaceDE w:val="0"/>
        <w:autoSpaceDN w:val="0"/>
        <w:adjustRightInd w:val="0"/>
        <w:ind w:left="0" w:firstLine="0"/>
        <w:rPr>
          <w:rFonts w:asciiTheme="minorHAnsi" w:eastAsiaTheme="minorHAnsi" w:hAnsiTheme="minorHAnsi" w:cstheme="minorHAnsi"/>
          <w:u w:val="single"/>
        </w:rPr>
      </w:pPr>
    </w:p>
    <w:p w14:paraId="145F542C" w14:textId="77777777" w:rsidR="0094342A" w:rsidRPr="00F411A7" w:rsidRDefault="0094342A" w:rsidP="0094342A">
      <w:pPr>
        <w:autoSpaceDE w:val="0"/>
        <w:autoSpaceDN w:val="0"/>
        <w:adjustRightInd w:val="0"/>
        <w:ind w:left="0" w:firstLine="0"/>
        <w:rPr>
          <w:rFonts w:asciiTheme="minorHAnsi" w:eastAsiaTheme="minorHAnsi" w:hAnsiTheme="minorHAnsi" w:cstheme="minorHAnsi"/>
          <w:u w:val="single"/>
        </w:rPr>
      </w:pPr>
      <w:r w:rsidRPr="00F411A7">
        <w:rPr>
          <w:rFonts w:asciiTheme="minorHAnsi" w:eastAsiaTheme="minorHAnsi" w:hAnsiTheme="minorHAnsi" w:cstheme="minorHAnsi"/>
          <w:u w:val="single"/>
        </w:rPr>
        <w:t>Full name of bank and/or branch:                                        _____________________________</w:t>
      </w:r>
    </w:p>
    <w:p w14:paraId="282CD335" w14:textId="77777777" w:rsidR="0094342A" w:rsidRPr="00F411A7" w:rsidRDefault="0094342A" w:rsidP="0094342A">
      <w:pPr>
        <w:autoSpaceDE w:val="0"/>
        <w:autoSpaceDN w:val="0"/>
        <w:adjustRightInd w:val="0"/>
        <w:ind w:left="0" w:firstLine="0"/>
        <w:rPr>
          <w:rFonts w:asciiTheme="minorHAnsi" w:eastAsiaTheme="minorHAnsi" w:hAnsiTheme="minorHAnsi" w:cstheme="minorHAnsi"/>
          <w:u w:val="single"/>
        </w:rPr>
      </w:pPr>
    </w:p>
    <w:p w14:paraId="5AAF6D12" w14:textId="77777777" w:rsidR="0094342A" w:rsidRPr="00F411A7" w:rsidRDefault="0094342A" w:rsidP="0094342A">
      <w:pPr>
        <w:autoSpaceDE w:val="0"/>
        <w:autoSpaceDN w:val="0"/>
        <w:adjustRightInd w:val="0"/>
        <w:ind w:left="0" w:firstLine="0"/>
        <w:rPr>
          <w:rFonts w:asciiTheme="minorHAnsi" w:eastAsiaTheme="minorHAnsi" w:hAnsiTheme="minorHAnsi" w:cstheme="minorHAnsi"/>
          <w:u w:val="single"/>
        </w:rPr>
      </w:pPr>
      <w:r w:rsidRPr="00F411A7">
        <w:rPr>
          <w:rFonts w:asciiTheme="minorHAnsi" w:eastAsiaTheme="minorHAnsi" w:hAnsiTheme="minorHAnsi" w:cstheme="minorHAnsi"/>
          <w:u w:val="single"/>
        </w:rPr>
        <w:t>Address of bank and/or branch:                                          _____________________________</w:t>
      </w:r>
    </w:p>
    <w:p w14:paraId="16F83D0F" w14:textId="77777777" w:rsidR="0094342A" w:rsidRPr="00F411A7" w:rsidRDefault="0094342A" w:rsidP="0094342A">
      <w:pPr>
        <w:autoSpaceDE w:val="0"/>
        <w:autoSpaceDN w:val="0"/>
        <w:adjustRightInd w:val="0"/>
        <w:ind w:left="0" w:firstLine="0"/>
        <w:rPr>
          <w:rFonts w:asciiTheme="minorHAnsi" w:eastAsiaTheme="minorHAnsi" w:hAnsiTheme="minorHAnsi" w:cstheme="minorHAnsi"/>
          <w:u w:val="single"/>
        </w:rPr>
      </w:pPr>
      <w:r w:rsidRPr="00F411A7">
        <w:rPr>
          <w:rFonts w:asciiTheme="minorHAnsi" w:eastAsiaTheme="minorHAnsi" w:hAnsiTheme="minorHAnsi" w:cstheme="minorHAnsi"/>
          <w:u w:val="single"/>
        </w:rPr>
        <w:t xml:space="preserve">     </w:t>
      </w:r>
    </w:p>
    <w:p w14:paraId="4C4B230B" w14:textId="77777777" w:rsidR="0094342A" w:rsidRPr="00F411A7" w:rsidRDefault="0094342A" w:rsidP="0094342A">
      <w:pPr>
        <w:autoSpaceDE w:val="0"/>
        <w:autoSpaceDN w:val="0"/>
        <w:adjustRightInd w:val="0"/>
        <w:ind w:left="0" w:firstLine="0"/>
        <w:rPr>
          <w:rFonts w:asciiTheme="minorHAnsi" w:eastAsiaTheme="minorHAnsi" w:hAnsiTheme="minorHAnsi" w:cstheme="minorHAnsi"/>
          <w:u w:val="single"/>
        </w:rPr>
      </w:pPr>
      <w:r w:rsidRPr="00F411A7">
        <w:rPr>
          <w:rFonts w:asciiTheme="minorHAnsi" w:eastAsiaTheme="minorHAnsi" w:hAnsiTheme="minorHAnsi" w:cstheme="minorHAnsi"/>
          <w:u w:val="single"/>
        </w:rPr>
        <w:t>Account name / beneficiary:                                                _____________________________</w:t>
      </w:r>
    </w:p>
    <w:p w14:paraId="798C387B" w14:textId="77777777" w:rsidR="0094342A" w:rsidRPr="00F411A7" w:rsidRDefault="0094342A" w:rsidP="0094342A">
      <w:pPr>
        <w:autoSpaceDE w:val="0"/>
        <w:autoSpaceDN w:val="0"/>
        <w:adjustRightInd w:val="0"/>
        <w:ind w:left="0" w:firstLine="0"/>
        <w:rPr>
          <w:rFonts w:asciiTheme="minorHAnsi" w:eastAsiaTheme="minorHAnsi" w:hAnsiTheme="minorHAnsi" w:cstheme="minorHAnsi"/>
          <w:u w:val="single"/>
        </w:rPr>
      </w:pPr>
      <w:r w:rsidRPr="00F411A7">
        <w:rPr>
          <w:rFonts w:asciiTheme="minorHAnsi" w:eastAsiaTheme="minorHAnsi" w:hAnsiTheme="minorHAnsi" w:cstheme="minorHAnsi"/>
          <w:u w:val="single"/>
        </w:rPr>
        <w:t xml:space="preserve">    </w:t>
      </w:r>
    </w:p>
    <w:p w14:paraId="135FBE92" w14:textId="77777777" w:rsidR="0094342A" w:rsidRPr="00F411A7" w:rsidRDefault="0094342A" w:rsidP="0094342A">
      <w:pPr>
        <w:autoSpaceDE w:val="0"/>
        <w:autoSpaceDN w:val="0"/>
        <w:adjustRightInd w:val="0"/>
        <w:ind w:left="0" w:firstLine="0"/>
        <w:rPr>
          <w:rFonts w:asciiTheme="minorHAnsi" w:eastAsiaTheme="minorHAnsi" w:hAnsiTheme="minorHAnsi" w:cstheme="minorHAnsi"/>
          <w:u w:val="single"/>
        </w:rPr>
      </w:pPr>
      <w:r w:rsidRPr="00F411A7">
        <w:rPr>
          <w:rFonts w:asciiTheme="minorHAnsi" w:eastAsiaTheme="minorHAnsi" w:hAnsiTheme="minorHAnsi" w:cstheme="minorHAnsi"/>
          <w:u w:val="single"/>
        </w:rPr>
        <w:t>Account number - IBAN:                                                       _____________________________</w:t>
      </w:r>
    </w:p>
    <w:p w14:paraId="5B1EB27E" w14:textId="77777777" w:rsidR="0094342A" w:rsidRPr="00F411A7" w:rsidRDefault="0094342A" w:rsidP="0094342A">
      <w:pPr>
        <w:ind w:left="0" w:firstLine="0"/>
        <w:rPr>
          <w:rFonts w:asciiTheme="minorHAnsi" w:eastAsiaTheme="minorHAnsi" w:hAnsiTheme="minorHAnsi" w:cstheme="minorHAnsi"/>
          <w:u w:val="single"/>
        </w:rPr>
      </w:pPr>
    </w:p>
    <w:p w14:paraId="5465AA48" w14:textId="77777777" w:rsidR="001A0F26" w:rsidRPr="00F411A7" w:rsidRDefault="0094342A" w:rsidP="0094342A">
      <w:pPr>
        <w:autoSpaceDE w:val="0"/>
        <w:autoSpaceDN w:val="0"/>
        <w:adjustRightInd w:val="0"/>
        <w:ind w:left="0" w:firstLine="0"/>
        <w:rPr>
          <w:rFonts w:asciiTheme="minorHAnsi" w:eastAsiaTheme="minorHAnsi" w:hAnsiTheme="minorHAnsi" w:cstheme="minorHAnsi"/>
          <w:u w:val="single"/>
        </w:rPr>
      </w:pPr>
      <w:r w:rsidRPr="00F411A7">
        <w:rPr>
          <w:rFonts w:asciiTheme="minorHAnsi" w:eastAsiaTheme="minorHAnsi" w:hAnsiTheme="minorHAnsi" w:cstheme="minorHAnsi"/>
          <w:u w:val="single"/>
        </w:rPr>
        <w:t>SWIFTCODE:                                                                             _____________________________</w:t>
      </w:r>
    </w:p>
    <w:p w14:paraId="43B2623E" w14:textId="049E9FD0" w:rsidR="0094342A" w:rsidRPr="00F411A7" w:rsidRDefault="00113795" w:rsidP="0094342A">
      <w:pPr>
        <w:autoSpaceDE w:val="0"/>
        <w:autoSpaceDN w:val="0"/>
        <w:adjustRightInd w:val="0"/>
        <w:ind w:left="0" w:firstLine="0"/>
        <w:rPr>
          <w:rFonts w:asciiTheme="minorHAnsi" w:eastAsiaTheme="minorHAnsi" w:hAnsiTheme="minorHAnsi" w:cstheme="minorHAnsi"/>
        </w:rPr>
      </w:pPr>
      <w:r w:rsidRPr="00F411A7">
        <w:rPr>
          <w:rFonts w:asciiTheme="minorHAnsi" w:eastAsiaTheme="minorHAnsi" w:hAnsiTheme="minorHAnsi" w:cstheme="minorHAnsi"/>
        </w:rPr>
        <w:t>]</w:t>
      </w:r>
    </w:p>
    <w:p w14:paraId="2D6FAF87" w14:textId="77777777" w:rsidR="0094342A" w:rsidRPr="00F411A7" w:rsidRDefault="0094342A" w:rsidP="0094342A">
      <w:pPr>
        <w:ind w:left="0" w:firstLine="0"/>
        <w:rPr>
          <w:rFonts w:eastAsia="Yu Mincho" w:cs="Calibri"/>
          <w:b/>
          <w:u w:val="single"/>
          <w:lang w:val="en-US"/>
        </w:rPr>
      </w:pPr>
    </w:p>
    <w:p w14:paraId="7D04575D" w14:textId="77777777" w:rsidR="0094342A" w:rsidRPr="00F411A7" w:rsidRDefault="0094342A" w:rsidP="007B7631">
      <w:pPr>
        <w:rPr>
          <w:u w:val="single"/>
        </w:rPr>
      </w:pPr>
    </w:p>
    <w:p w14:paraId="45C67381" w14:textId="77777777" w:rsidR="003153CE" w:rsidRPr="00F411A7" w:rsidRDefault="003153CE" w:rsidP="007B7631"/>
    <w:p w14:paraId="5076B2A0" w14:textId="77777777" w:rsidR="007B7631" w:rsidRPr="00F411A7" w:rsidRDefault="007B7631" w:rsidP="007B7631"/>
    <w:p w14:paraId="74AF8D8C" w14:textId="77777777" w:rsidR="007B7631" w:rsidRPr="00F411A7" w:rsidRDefault="007B7631" w:rsidP="007B7631">
      <w:pPr>
        <w:sectPr w:rsidR="007B7631" w:rsidRPr="00F411A7" w:rsidSect="00B36CB0">
          <w:footerReference w:type="default" r:id="rId24"/>
          <w:pgSz w:w="11906" w:h="16838"/>
          <w:pgMar w:top="1440" w:right="1440" w:bottom="1440" w:left="1440" w:header="708" w:footer="708" w:gutter="0"/>
          <w:cols w:space="708"/>
          <w:titlePg/>
          <w:docGrid w:linePitch="360"/>
        </w:sectPr>
      </w:pPr>
    </w:p>
    <w:p w14:paraId="11A07F23" w14:textId="5349D41E" w:rsidR="001A25A0" w:rsidRPr="00F411A7" w:rsidRDefault="00CB6EEC" w:rsidP="007114BE">
      <w:pPr>
        <w:ind w:left="0" w:firstLine="0"/>
        <w:rPr>
          <w:rFonts w:cs="Arial"/>
          <w:b/>
          <w:sz w:val="24"/>
          <w:szCs w:val="24"/>
          <w:u w:val="single"/>
        </w:rPr>
      </w:pPr>
      <w:r w:rsidRPr="00F411A7">
        <w:rPr>
          <w:rFonts w:cs="Arial"/>
          <w:b/>
          <w:sz w:val="24"/>
          <w:szCs w:val="24"/>
        </w:rPr>
        <w:lastRenderedPageBreak/>
        <w:t>[</w:t>
      </w:r>
      <w:r w:rsidR="007114BE" w:rsidRPr="00F411A7">
        <w:rPr>
          <w:rFonts w:cs="Arial"/>
          <w:b/>
          <w:sz w:val="24"/>
          <w:szCs w:val="24"/>
          <w:u w:val="single"/>
        </w:rPr>
        <w:t xml:space="preserve">Annex </w:t>
      </w:r>
      <w:r w:rsidR="00ED44D1" w:rsidRPr="00F411A7">
        <w:rPr>
          <w:rFonts w:cs="Arial"/>
          <w:b/>
          <w:sz w:val="24"/>
          <w:szCs w:val="24"/>
          <w:u w:val="single"/>
        </w:rPr>
        <w:t xml:space="preserve">5 </w:t>
      </w:r>
    </w:p>
    <w:p w14:paraId="05BCBD8C" w14:textId="17727A20" w:rsidR="007114BE" w:rsidRPr="00F411A7" w:rsidRDefault="007114BE" w:rsidP="007114BE">
      <w:pPr>
        <w:ind w:left="0" w:firstLine="0"/>
        <w:rPr>
          <w:rFonts w:cs="Arial"/>
          <w:b/>
          <w:sz w:val="24"/>
          <w:szCs w:val="24"/>
          <w:u w:val="single"/>
        </w:rPr>
      </w:pPr>
      <w:r w:rsidRPr="00F411A7">
        <w:rPr>
          <w:rFonts w:cs="Arial"/>
          <w:b/>
          <w:sz w:val="24"/>
          <w:szCs w:val="24"/>
          <w:u w:val="single"/>
        </w:rPr>
        <w:t>Proposed draft resolution on Ramsar Regional Initiatives</w:t>
      </w:r>
      <w:r w:rsidR="001A25A0" w:rsidRPr="00F411A7">
        <w:rPr>
          <w:rFonts w:cs="Arial"/>
          <w:b/>
          <w:sz w:val="24"/>
          <w:szCs w:val="24"/>
          <w:u w:val="single"/>
        </w:rPr>
        <w:br/>
      </w:r>
      <w:r w:rsidRPr="00F411A7">
        <w:rPr>
          <w:rFonts w:cs="Arial"/>
          <w:b/>
          <w:sz w:val="24"/>
          <w:szCs w:val="24"/>
          <w:u w:val="single"/>
        </w:rPr>
        <w:t xml:space="preserve"> – addressing old decisions</w:t>
      </w:r>
    </w:p>
    <w:p w14:paraId="05846763" w14:textId="77777777" w:rsidR="00C72572" w:rsidRDefault="00C72572" w:rsidP="00C72572">
      <w:pPr>
        <w:ind w:left="0" w:firstLine="0"/>
        <w:rPr>
          <w:rFonts w:ascii="Garamond" w:hAnsi="Garamond" w:cs="Arial"/>
          <w:sz w:val="28"/>
          <w:szCs w:val="28"/>
          <w:u w:val="single"/>
        </w:rPr>
      </w:pPr>
    </w:p>
    <w:p w14:paraId="73957A65" w14:textId="77777777" w:rsidR="00C72572" w:rsidRDefault="00C72572" w:rsidP="00C72572">
      <w:pPr>
        <w:ind w:left="0" w:firstLine="0"/>
        <w:rPr>
          <w:rFonts w:ascii="Garamond" w:hAnsi="Garamond" w:cs="Arial"/>
          <w:sz w:val="28"/>
          <w:szCs w:val="28"/>
          <w:u w:val="single"/>
        </w:rPr>
      </w:pPr>
    </w:p>
    <w:p w14:paraId="438C59DF" w14:textId="30457490" w:rsidR="007114BE" w:rsidRPr="00F411A7" w:rsidRDefault="007114BE" w:rsidP="00C72572">
      <w:pPr>
        <w:ind w:left="0" w:firstLine="0"/>
        <w:rPr>
          <w:iCs/>
          <w:u w:val="single"/>
          <w:lang w:val="en-US"/>
        </w:rPr>
      </w:pPr>
      <w:r w:rsidRPr="00F411A7">
        <w:rPr>
          <w:iCs/>
          <w:u w:val="single"/>
          <w:lang w:val="en-US"/>
        </w:rPr>
        <w:t xml:space="preserve">Annex I: Earlier decisions (full/parts), on Ramsar Regional Initiative that are repealed by this </w:t>
      </w:r>
      <w:r w:rsidR="00645DBD" w:rsidRPr="00F411A7">
        <w:rPr>
          <w:iCs/>
          <w:u w:val="single"/>
          <w:lang w:val="en-US"/>
        </w:rPr>
        <w:t>R</w:t>
      </w:r>
      <w:r w:rsidRPr="00F411A7">
        <w:rPr>
          <w:iCs/>
          <w:u w:val="single"/>
          <w:lang w:val="en-US"/>
        </w:rPr>
        <w:t>esolution</w:t>
      </w:r>
    </w:p>
    <w:p w14:paraId="077F70F7" w14:textId="7EA3AC80" w:rsidR="00ED44D1" w:rsidRDefault="007114BE" w:rsidP="00C72572">
      <w:pPr>
        <w:ind w:left="0" w:firstLine="0"/>
        <w:rPr>
          <w:iCs/>
          <w:u w:val="single"/>
          <w:lang w:val="en-US"/>
        </w:rPr>
      </w:pPr>
      <w:r w:rsidRPr="00F411A7">
        <w:rPr>
          <w:iCs/>
          <w:u w:val="single"/>
          <w:lang w:val="en-US"/>
        </w:rPr>
        <w:t>Annex II: R</w:t>
      </w:r>
      <w:r w:rsidRPr="00C72572">
        <w:rPr>
          <w:iCs/>
          <w:u w:val="single"/>
          <w:lang w:val="en-US"/>
        </w:rPr>
        <w:t>esolutions that include paragraphs concerning RRIs, that are</w:t>
      </w:r>
      <w:r w:rsidR="00C72572" w:rsidRPr="00C72572">
        <w:rPr>
          <w:iCs/>
          <w:u w:val="single"/>
          <w:lang w:val="en-US"/>
        </w:rPr>
        <w:t xml:space="preserve"> still in force at the time for </w:t>
      </w:r>
      <w:r w:rsidRPr="00C72572">
        <w:rPr>
          <w:iCs/>
          <w:u w:val="single"/>
          <w:lang w:val="en-US"/>
        </w:rPr>
        <w:t>COP14, and where text can be rephrased when consolidated</w:t>
      </w:r>
      <w:r w:rsidR="00EC2A51" w:rsidRPr="00C72572">
        <w:rPr>
          <w:iCs/>
          <w:u w:val="single"/>
          <w:lang w:val="en-US"/>
        </w:rPr>
        <w:t xml:space="preserve"> </w:t>
      </w:r>
    </w:p>
    <w:p w14:paraId="681DA648" w14:textId="00D8F5E2" w:rsidR="00C72572" w:rsidRDefault="00C72572" w:rsidP="00C72572">
      <w:pPr>
        <w:ind w:left="0" w:firstLine="0"/>
        <w:rPr>
          <w:iCs/>
          <w:u w:val="single"/>
          <w:lang w:val="en-US"/>
        </w:rPr>
      </w:pPr>
    </w:p>
    <w:p w14:paraId="1E5D8218" w14:textId="77777777" w:rsidR="00C72572" w:rsidRPr="00F411A7" w:rsidRDefault="00C72572" w:rsidP="00C72572">
      <w:pPr>
        <w:ind w:left="0" w:firstLine="0"/>
        <w:rPr>
          <w:u w:val="single"/>
          <w:lang w:val="en-US"/>
        </w:rPr>
      </w:pPr>
    </w:p>
    <w:p w14:paraId="443BF081" w14:textId="242E2EE8" w:rsidR="007114BE" w:rsidRPr="00F411A7" w:rsidRDefault="00ED44D1" w:rsidP="00ED44D1">
      <w:pPr>
        <w:ind w:left="0" w:right="16" w:firstLine="0"/>
        <w:rPr>
          <w:rFonts w:asciiTheme="minorHAnsi" w:eastAsia="Times New Roman" w:hAnsiTheme="minorHAnsi"/>
          <w:b/>
          <w:bCs/>
          <w:sz w:val="24"/>
          <w:szCs w:val="24"/>
          <w:u w:val="single"/>
        </w:rPr>
      </w:pPr>
      <w:r w:rsidRPr="00F411A7">
        <w:rPr>
          <w:rFonts w:asciiTheme="minorHAnsi" w:eastAsia="Times New Roman" w:hAnsiTheme="minorHAnsi"/>
          <w:b/>
          <w:bCs/>
          <w:sz w:val="24"/>
          <w:szCs w:val="24"/>
          <w:u w:val="single"/>
        </w:rPr>
        <w:t xml:space="preserve">Ramsar </w:t>
      </w:r>
      <w:r w:rsidR="007114BE" w:rsidRPr="00F411A7">
        <w:rPr>
          <w:rFonts w:asciiTheme="minorHAnsi" w:eastAsia="Times New Roman" w:hAnsiTheme="minorHAnsi"/>
          <w:b/>
          <w:bCs/>
          <w:sz w:val="24"/>
          <w:szCs w:val="24"/>
          <w:u w:val="single"/>
        </w:rPr>
        <w:t>Regional Initiatives - Retiring old decisions</w:t>
      </w:r>
    </w:p>
    <w:p w14:paraId="4A866539" w14:textId="77777777" w:rsidR="007114BE" w:rsidRPr="00F411A7" w:rsidRDefault="007114BE" w:rsidP="007114BE">
      <w:pPr>
        <w:ind w:right="16"/>
        <w:rPr>
          <w:rFonts w:asciiTheme="minorHAnsi" w:hAnsiTheme="minorHAnsi"/>
          <w:u w:val="single"/>
        </w:rPr>
      </w:pPr>
      <w:r w:rsidRPr="00F411A7">
        <w:rPr>
          <w:rFonts w:asciiTheme="minorHAnsi" w:hAnsiTheme="minorHAnsi"/>
          <w:u w:val="single"/>
        </w:rPr>
        <w:t xml:space="preserve"> </w:t>
      </w:r>
    </w:p>
    <w:p w14:paraId="20E605D0" w14:textId="7F12569F" w:rsidR="007114BE" w:rsidRPr="00F411A7" w:rsidRDefault="007114BE" w:rsidP="007114BE">
      <w:pPr>
        <w:rPr>
          <w:u w:val="single"/>
        </w:rPr>
      </w:pPr>
      <w:r w:rsidRPr="00F411A7">
        <w:rPr>
          <w:u w:val="single"/>
        </w:rPr>
        <w:t>1.</w:t>
      </w:r>
      <w:r w:rsidRPr="00F411A7">
        <w:rPr>
          <w:u w:val="single"/>
        </w:rPr>
        <w:tab/>
        <w:t>RECOGNIZING the need for retiring older decisions on RRIs, (resolutions, recommendations and SC-decisions and SC documents);</w:t>
      </w:r>
    </w:p>
    <w:p w14:paraId="7D920B38" w14:textId="77777777" w:rsidR="005D69E9" w:rsidRPr="00F411A7" w:rsidRDefault="005D69E9" w:rsidP="007114BE">
      <w:pPr>
        <w:rPr>
          <w:u w:val="single"/>
        </w:rPr>
      </w:pPr>
    </w:p>
    <w:p w14:paraId="3379C8B1" w14:textId="77777777" w:rsidR="007114BE" w:rsidRPr="00F411A7" w:rsidRDefault="007114BE" w:rsidP="007114BE">
      <w:pPr>
        <w:rPr>
          <w:u w:val="single"/>
        </w:rPr>
      </w:pPr>
      <w:r w:rsidRPr="00F411A7">
        <w:rPr>
          <w:u w:val="single"/>
        </w:rPr>
        <w:t>2.</w:t>
      </w:r>
      <w:r w:rsidRPr="00F411A7">
        <w:rPr>
          <w:u w:val="single"/>
        </w:rPr>
        <w:tab/>
        <w:t xml:space="preserve">RECOGNIZING the need to keep the decisions on retirement of older decisions etc separate from other decisions on RRIs. This to make it possible for this resolution to be retired quickly after having been implemented. The content will not bog down resolutions that will be used for a longer time or create a need for a consolidation process. </w:t>
      </w:r>
    </w:p>
    <w:p w14:paraId="594B3CC1" w14:textId="77777777" w:rsidR="007114BE" w:rsidRPr="00F411A7" w:rsidRDefault="007114BE" w:rsidP="007114BE">
      <w:pPr>
        <w:rPr>
          <w:u w:val="single"/>
        </w:rPr>
      </w:pPr>
    </w:p>
    <w:p w14:paraId="36668E82" w14:textId="77777777" w:rsidR="007114BE" w:rsidRPr="00F411A7" w:rsidRDefault="007114BE" w:rsidP="007114BE">
      <w:pPr>
        <w:pStyle w:val="BodyText"/>
        <w:keepNext/>
        <w:widowControl/>
        <w:ind w:left="425" w:hanging="425"/>
        <w:jc w:val="center"/>
        <w:rPr>
          <w:u w:val="single"/>
        </w:rPr>
      </w:pPr>
      <w:r w:rsidRPr="00F411A7">
        <w:rPr>
          <w:u w:val="single"/>
        </w:rPr>
        <w:t>THE CONFERENCE OF THE CONTRACTING PARTIES</w:t>
      </w:r>
    </w:p>
    <w:p w14:paraId="1775D544" w14:textId="77777777" w:rsidR="007114BE" w:rsidRPr="00F411A7" w:rsidRDefault="007114BE" w:rsidP="007114BE">
      <w:pPr>
        <w:pStyle w:val="BodyText"/>
        <w:keepNext/>
        <w:widowControl/>
        <w:ind w:left="0" w:firstLine="0"/>
        <w:rPr>
          <w:u w:val="single"/>
        </w:rPr>
      </w:pPr>
    </w:p>
    <w:p w14:paraId="2C9A4C0A" w14:textId="71BB3F6B" w:rsidR="007114BE" w:rsidRPr="00F411A7" w:rsidRDefault="009E27F7" w:rsidP="007114BE">
      <w:pPr>
        <w:rPr>
          <w:u w:val="single"/>
        </w:rPr>
      </w:pPr>
      <w:r w:rsidRPr="00F411A7">
        <w:rPr>
          <w:u w:val="single"/>
        </w:rPr>
        <w:t>3</w:t>
      </w:r>
      <w:r w:rsidR="007114BE" w:rsidRPr="00F411A7">
        <w:rPr>
          <w:u w:val="single"/>
        </w:rPr>
        <w:t>.</w:t>
      </w:r>
      <w:r w:rsidR="007114BE" w:rsidRPr="00F411A7">
        <w:rPr>
          <w:u w:val="single"/>
        </w:rPr>
        <w:tab/>
        <w:t>DECIDES that all previous resolutions having the RRIs as their main topic, as listed in annex 1, are retired, and no longer valid;</w:t>
      </w:r>
    </w:p>
    <w:p w14:paraId="3663EFEE" w14:textId="77777777" w:rsidR="007114BE" w:rsidRPr="00F411A7" w:rsidRDefault="007114BE" w:rsidP="007114BE">
      <w:pPr>
        <w:rPr>
          <w:u w:val="single"/>
        </w:rPr>
      </w:pPr>
    </w:p>
    <w:p w14:paraId="32F83E33" w14:textId="511FE241" w:rsidR="007114BE" w:rsidRPr="00F411A7" w:rsidRDefault="009E27F7" w:rsidP="007114BE">
      <w:pPr>
        <w:rPr>
          <w:u w:val="single"/>
        </w:rPr>
      </w:pPr>
      <w:r w:rsidRPr="00F411A7">
        <w:rPr>
          <w:u w:val="single"/>
        </w:rPr>
        <w:t>4</w:t>
      </w:r>
      <w:r w:rsidR="007114BE" w:rsidRPr="00F411A7">
        <w:rPr>
          <w:u w:val="single"/>
        </w:rPr>
        <w:t>.</w:t>
      </w:r>
      <w:r w:rsidR="007114BE" w:rsidRPr="00F411A7">
        <w:rPr>
          <w:u w:val="single"/>
        </w:rPr>
        <w:tab/>
        <w:t>DECIDES that all text about RRIs in resolutions that haven’t got RRIs as their main topic are retired if they are contradictionary to the text in this resolution or are otherwise made redundant by it;</w:t>
      </w:r>
    </w:p>
    <w:p w14:paraId="787701F7" w14:textId="77777777" w:rsidR="007114BE" w:rsidRPr="00F411A7" w:rsidRDefault="007114BE" w:rsidP="007114BE">
      <w:pPr>
        <w:rPr>
          <w:u w:val="single"/>
        </w:rPr>
      </w:pPr>
    </w:p>
    <w:p w14:paraId="08935FF6" w14:textId="4F37BCFE" w:rsidR="007114BE" w:rsidRPr="00F411A7" w:rsidRDefault="009E27F7" w:rsidP="007114BE">
      <w:pPr>
        <w:rPr>
          <w:u w:val="single"/>
        </w:rPr>
      </w:pPr>
      <w:r w:rsidRPr="00F411A7">
        <w:rPr>
          <w:u w:val="single"/>
        </w:rPr>
        <w:t>5</w:t>
      </w:r>
      <w:r w:rsidR="007114BE" w:rsidRPr="00F411A7">
        <w:rPr>
          <w:u w:val="single"/>
        </w:rPr>
        <w:t>.</w:t>
      </w:r>
      <w:r w:rsidR="007114BE" w:rsidRPr="00F411A7">
        <w:rPr>
          <w:u w:val="single"/>
        </w:rPr>
        <w:tab/>
        <w:t>DECIDES that all SC-decisions (or relevant parts thereof) on RRIs, (as listed in annex 1, for the period 2010-2022) are retired; ALSO DECIDES that all other SC decisions on RRIs also are retired and no longer valid if they are contradictionary to the text in this resolution or otherwise are made redundant by it;</w:t>
      </w:r>
    </w:p>
    <w:p w14:paraId="18D52454" w14:textId="77777777" w:rsidR="007114BE" w:rsidRPr="00F411A7" w:rsidRDefault="007114BE" w:rsidP="007114BE">
      <w:pPr>
        <w:rPr>
          <w:u w:val="single"/>
        </w:rPr>
      </w:pPr>
    </w:p>
    <w:p w14:paraId="43DF7AB0" w14:textId="285A2CE6" w:rsidR="007114BE" w:rsidRPr="00F411A7" w:rsidRDefault="007114BE" w:rsidP="007114BE">
      <w:pPr>
        <w:rPr>
          <w:u w:val="single"/>
        </w:rPr>
      </w:pPr>
      <w:r w:rsidRPr="00F411A7">
        <w:rPr>
          <w:u w:val="single"/>
        </w:rPr>
        <w:t>6.</w:t>
      </w:r>
      <w:r w:rsidRPr="00F411A7">
        <w:rPr>
          <w:u w:val="single"/>
        </w:rPr>
        <w:tab/>
        <w:t>DECIDES that all SC-documents with RRIs as their main topic are addressed in the way described in the Resolution IIX.XX (on retirement, consolidation of resolutions, recommendation and SC-decisions etc) if they are contradictionary to the text in this resolution or otherwise are made redundant by it. This is of particular importance for all existing version of the Operational Guidelines on RRIs;</w:t>
      </w:r>
    </w:p>
    <w:p w14:paraId="6F729969" w14:textId="77777777" w:rsidR="007114BE" w:rsidRPr="00F411A7" w:rsidRDefault="007114BE" w:rsidP="007114BE">
      <w:pPr>
        <w:rPr>
          <w:u w:val="single"/>
        </w:rPr>
      </w:pPr>
    </w:p>
    <w:p w14:paraId="1A744B6E" w14:textId="4DA14365" w:rsidR="007114BE" w:rsidRPr="00F411A7" w:rsidRDefault="007114BE" w:rsidP="007114BE">
      <w:pPr>
        <w:rPr>
          <w:u w:val="single"/>
        </w:rPr>
      </w:pPr>
      <w:r w:rsidRPr="00F411A7">
        <w:rPr>
          <w:u w:val="single"/>
        </w:rPr>
        <w:t>7.</w:t>
      </w:r>
      <w:r w:rsidRPr="00F411A7">
        <w:rPr>
          <w:u w:val="single"/>
        </w:rPr>
        <w:tab/>
        <w:t xml:space="preserve">INSTRUCTS the Secretariat to if list all kinds of decisions affected by the para 2-5 above in the consolidated list of retired decisions, starting with the ones in Annex 1 </w:t>
      </w:r>
      <w:r w:rsidR="005D69E9" w:rsidRPr="00F411A7">
        <w:rPr>
          <w:u w:val="single"/>
        </w:rPr>
        <w:t>to this resolution;</w:t>
      </w:r>
    </w:p>
    <w:p w14:paraId="7A7E7F38" w14:textId="77777777" w:rsidR="007114BE" w:rsidRPr="00F411A7" w:rsidRDefault="007114BE" w:rsidP="007114BE">
      <w:pPr>
        <w:rPr>
          <w:u w:val="single"/>
        </w:rPr>
      </w:pPr>
    </w:p>
    <w:p w14:paraId="61E37363" w14:textId="136A9218" w:rsidR="007114BE" w:rsidRPr="00F411A7" w:rsidRDefault="007114BE" w:rsidP="007114BE">
      <w:pPr>
        <w:rPr>
          <w:u w:val="single"/>
        </w:rPr>
      </w:pPr>
      <w:r w:rsidRPr="00F411A7">
        <w:rPr>
          <w:u w:val="single"/>
        </w:rPr>
        <w:t>8.</w:t>
      </w:r>
      <w:r w:rsidRPr="00F411A7">
        <w:rPr>
          <w:u w:val="single"/>
        </w:rPr>
        <w:tab/>
        <w:t>DECIDES that paragraphs in resolutions that do not have RRIs as their main focus and listed in annex 2 can have their wording changes when new ones that are to replace them are written or when being part of a consolidation process, suggested possible solutions are listed in the annex 2 as  well;</w:t>
      </w:r>
    </w:p>
    <w:p w14:paraId="6DCE9A78" w14:textId="77777777" w:rsidR="007114BE" w:rsidRPr="00F411A7" w:rsidRDefault="007114BE" w:rsidP="007114BE">
      <w:pPr>
        <w:rPr>
          <w:u w:val="single"/>
        </w:rPr>
      </w:pPr>
    </w:p>
    <w:p w14:paraId="2F44CEB9" w14:textId="118839FA" w:rsidR="007114BE" w:rsidRPr="00F411A7" w:rsidRDefault="007114BE" w:rsidP="00ED44D1">
      <w:pPr>
        <w:rPr>
          <w:u w:val="single"/>
        </w:rPr>
      </w:pPr>
      <w:r w:rsidRPr="00F411A7">
        <w:rPr>
          <w:u w:val="single"/>
        </w:rPr>
        <w:t>9.</w:t>
      </w:r>
      <w:r w:rsidRPr="00F411A7">
        <w:rPr>
          <w:u w:val="single"/>
        </w:rPr>
        <w:tab/>
        <w:t>DECIDES that this resolution can be retired after the content has been implemented, in other words when its content is reflected in the consolidated list of retired decisions, or in consolidated resolutions not having RRI as a main focus.</w:t>
      </w:r>
      <w:r w:rsidR="001A0F26" w:rsidRPr="00F411A7">
        <w:t>]</w:t>
      </w:r>
      <w:r w:rsidRPr="00F411A7">
        <w:rPr>
          <w:u w:val="single"/>
        </w:rPr>
        <w:br w:type="page"/>
      </w:r>
    </w:p>
    <w:p w14:paraId="7DBB5DE1" w14:textId="58C3FD4A" w:rsidR="007114BE" w:rsidRPr="00F411A7" w:rsidRDefault="000B78B7" w:rsidP="00ED44D1">
      <w:pPr>
        <w:ind w:left="0" w:firstLine="0"/>
        <w:rPr>
          <w:b/>
          <w:iCs/>
          <w:u w:val="single"/>
        </w:rPr>
      </w:pPr>
      <w:r w:rsidRPr="00F411A7">
        <w:rPr>
          <w:b/>
          <w:iCs/>
          <w:u w:val="single"/>
        </w:rPr>
        <w:lastRenderedPageBreak/>
        <w:t>[</w:t>
      </w:r>
      <w:r w:rsidR="007114BE" w:rsidRPr="00F411A7">
        <w:rPr>
          <w:b/>
          <w:iCs/>
          <w:u w:val="single"/>
          <w:lang w:val="en-US"/>
        </w:rPr>
        <w:t>Annex I: Earlier decisions (full/parts), on Ramsar Regional Initiative that are repealed by this resolution</w:t>
      </w:r>
    </w:p>
    <w:p w14:paraId="180D764E" w14:textId="77777777" w:rsidR="007114BE" w:rsidRPr="00F411A7" w:rsidRDefault="007114BE" w:rsidP="007114BE">
      <w:pPr>
        <w:ind w:left="0" w:firstLine="0"/>
        <w:rPr>
          <w:bCs/>
          <w:iCs/>
          <w:u w:val="single"/>
          <w:lang w:val="en-US"/>
        </w:rPr>
      </w:pPr>
    </w:p>
    <w:p w14:paraId="578041A9" w14:textId="77777777" w:rsidR="007114BE" w:rsidRPr="00F411A7" w:rsidRDefault="007114BE" w:rsidP="007114BE">
      <w:pPr>
        <w:rPr>
          <w:u w:val="single"/>
        </w:rPr>
      </w:pPr>
      <w:r w:rsidRPr="00F411A7">
        <w:rPr>
          <w:u w:val="single"/>
        </w:rPr>
        <w:t>1.</w:t>
      </w:r>
      <w:r w:rsidRPr="00F411A7">
        <w:rPr>
          <w:u w:val="single"/>
        </w:rPr>
        <w:tab/>
        <w:t>The list of Resolution and Recommendations decisions that can be repealed is based upon the work done by the consultant for the RRI working Group;</w:t>
      </w:r>
      <w:r w:rsidRPr="00F411A7">
        <w:rPr>
          <w:u w:val="single"/>
        </w:rPr>
        <w:br/>
      </w:r>
    </w:p>
    <w:p w14:paraId="6E63DA7E" w14:textId="77777777" w:rsidR="007114BE" w:rsidRPr="00F411A7" w:rsidRDefault="007114BE" w:rsidP="007114BE">
      <w:pPr>
        <w:rPr>
          <w:u w:val="single"/>
        </w:rPr>
      </w:pPr>
      <w:r w:rsidRPr="00F411A7">
        <w:rPr>
          <w:u w:val="single"/>
        </w:rPr>
        <w:t>2.</w:t>
      </w:r>
      <w:r w:rsidRPr="00F411A7">
        <w:rPr>
          <w:u w:val="single"/>
        </w:rPr>
        <w:tab/>
        <w:t xml:space="preserve">The list of SC-decisions that can be fully or partly repealed have been found by checking SC reports from all SC meeting from 2010 until March 2022, searching for “regional” and by such search probably having found all SC-decision that have RRI as their main focus or will affect RRI process during this period. Decisions addressing the CEPA OP work about RRIs are not included. </w:t>
      </w:r>
    </w:p>
    <w:p w14:paraId="07C1F569" w14:textId="77777777" w:rsidR="007114BE" w:rsidRPr="00F411A7" w:rsidRDefault="007114BE" w:rsidP="007114BE">
      <w:pPr>
        <w:ind w:left="0" w:firstLine="0"/>
        <w:rPr>
          <w:u w:val="single"/>
        </w:rPr>
      </w:pPr>
    </w:p>
    <w:p w14:paraId="36F06455" w14:textId="77777777" w:rsidR="007114BE" w:rsidRPr="00F411A7" w:rsidRDefault="007114BE" w:rsidP="007114BE">
      <w:pPr>
        <w:ind w:left="0" w:firstLine="0"/>
        <w:rPr>
          <w:bCs/>
          <w:i/>
          <w:u w:val="single"/>
          <w:lang w:val="en-US"/>
        </w:rPr>
      </w:pPr>
    </w:p>
    <w:p w14:paraId="3F45EAA5" w14:textId="77777777" w:rsidR="007114BE" w:rsidRPr="00F411A7" w:rsidRDefault="007114BE" w:rsidP="007114BE">
      <w:pPr>
        <w:ind w:left="0" w:firstLine="0"/>
        <w:rPr>
          <w:bCs/>
          <w:i/>
          <w:u w:val="single"/>
          <w:lang w:val="en-US"/>
        </w:rPr>
      </w:pPr>
      <w:r w:rsidRPr="00F411A7">
        <w:rPr>
          <w:bCs/>
          <w:i/>
          <w:u w:val="single"/>
          <w:lang w:val="en-US"/>
        </w:rPr>
        <w:t>Resolution and Recommendations that are repealed:</w:t>
      </w:r>
    </w:p>
    <w:p w14:paraId="784786A4" w14:textId="77777777" w:rsidR="007114BE" w:rsidRPr="00F411A7" w:rsidRDefault="007114BE" w:rsidP="007114BE">
      <w:pPr>
        <w:rPr>
          <w:u w:val="single"/>
          <w:lang w:val="en-US"/>
        </w:rPr>
      </w:pPr>
    </w:p>
    <w:p w14:paraId="6B054573" w14:textId="77777777" w:rsidR="007114BE" w:rsidRPr="00F411A7" w:rsidRDefault="007114BE" w:rsidP="007114BE">
      <w:pPr>
        <w:rPr>
          <w:u w:val="single"/>
          <w:lang w:val="en-US"/>
        </w:rPr>
      </w:pPr>
      <w:r w:rsidRPr="00F411A7">
        <w:rPr>
          <w:u w:val="single"/>
          <w:lang w:val="en-US"/>
        </w:rPr>
        <w:t>Resolution XIII.9</w:t>
      </w:r>
    </w:p>
    <w:p w14:paraId="444640FE" w14:textId="77777777" w:rsidR="007114BE" w:rsidRPr="00F411A7" w:rsidRDefault="007114BE" w:rsidP="007114BE">
      <w:pPr>
        <w:rPr>
          <w:u w:val="single"/>
          <w:lang w:val="en-US"/>
        </w:rPr>
      </w:pPr>
      <w:r w:rsidRPr="00F411A7">
        <w:rPr>
          <w:u w:val="single"/>
          <w:lang w:val="en-US"/>
        </w:rPr>
        <w:t>Resolution XII.8</w:t>
      </w:r>
    </w:p>
    <w:p w14:paraId="56381F9F" w14:textId="77777777" w:rsidR="007114BE" w:rsidRPr="00F411A7" w:rsidRDefault="007114BE" w:rsidP="007114BE">
      <w:pPr>
        <w:rPr>
          <w:u w:val="single"/>
          <w:lang w:val="en-US"/>
        </w:rPr>
      </w:pPr>
      <w:r w:rsidRPr="00F411A7">
        <w:rPr>
          <w:u w:val="single"/>
          <w:lang w:val="en-US"/>
        </w:rPr>
        <w:t>Resolution XI.5</w:t>
      </w:r>
    </w:p>
    <w:p w14:paraId="4221FE50" w14:textId="77777777" w:rsidR="007114BE" w:rsidRPr="00F411A7" w:rsidRDefault="007114BE" w:rsidP="007114BE">
      <w:pPr>
        <w:rPr>
          <w:u w:val="single"/>
          <w:lang w:val="en-US"/>
        </w:rPr>
      </w:pPr>
      <w:r w:rsidRPr="00F411A7">
        <w:rPr>
          <w:u w:val="single"/>
          <w:lang w:val="en-US"/>
        </w:rPr>
        <w:t xml:space="preserve">Resolution X.6 </w:t>
      </w:r>
    </w:p>
    <w:p w14:paraId="2D261DF4" w14:textId="77777777" w:rsidR="007114BE" w:rsidRPr="00F411A7" w:rsidRDefault="007114BE" w:rsidP="007114BE">
      <w:pPr>
        <w:rPr>
          <w:u w:val="single"/>
          <w:lang w:val="en-US"/>
        </w:rPr>
      </w:pPr>
      <w:r w:rsidRPr="00F411A7">
        <w:rPr>
          <w:u w:val="single"/>
          <w:lang w:val="en-US"/>
        </w:rPr>
        <w:t>Resolution IX.7</w:t>
      </w:r>
    </w:p>
    <w:p w14:paraId="2A57D9C8" w14:textId="77777777" w:rsidR="007114BE" w:rsidRPr="00F411A7" w:rsidRDefault="007114BE" w:rsidP="007114BE">
      <w:pPr>
        <w:rPr>
          <w:u w:val="single"/>
          <w:lang w:val="en-US"/>
        </w:rPr>
      </w:pPr>
      <w:r w:rsidRPr="00F411A7">
        <w:rPr>
          <w:u w:val="single"/>
          <w:lang w:val="en-US"/>
        </w:rPr>
        <w:t>Resolution VIII.43</w:t>
      </w:r>
    </w:p>
    <w:p w14:paraId="074A93B8" w14:textId="77777777" w:rsidR="007114BE" w:rsidRPr="00F411A7" w:rsidRDefault="007114BE" w:rsidP="007114BE">
      <w:pPr>
        <w:rPr>
          <w:u w:val="single"/>
          <w:lang w:val="en-US"/>
        </w:rPr>
      </w:pPr>
      <w:r w:rsidRPr="00F411A7">
        <w:rPr>
          <w:u w:val="single"/>
          <w:lang w:val="en-US"/>
        </w:rPr>
        <w:t>Resolution VIII.41</w:t>
      </w:r>
    </w:p>
    <w:p w14:paraId="5311A6F3" w14:textId="77777777" w:rsidR="007114BE" w:rsidRPr="00F411A7" w:rsidRDefault="007114BE" w:rsidP="007114BE">
      <w:pPr>
        <w:rPr>
          <w:u w:val="single"/>
          <w:lang w:val="en-US"/>
        </w:rPr>
      </w:pPr>
      <w:r w:rsidRPr="00F411A7">
        <w:rPr>
          <w:u w:val="single"/>
          <w:lang w:val="en-US"/>
        </w:rPr>
        <w:t>Resolution VIII.30</w:t>
      </w:r>
    </w:p>
    <w:p w14:paraId="673E9F74" w14:textId="77777777" w:rsidR="007114BE" w:rsidRPr="00F411A7" w:rsidRDefault="007114BE" w:rsidP="007114BE">
      <w:pPr>
        <w:rPr>
          <w:u w:val="single"/>
          <w:lang w:val="en-US"/>
        </w:rPr>
      </w:pPr>
      <w:r w:rsidRPr="00F411A7">
        <w:rPr>
          <w:u w:val="single"/>
          <w:lang w:val="en-US"/>
        </w:rPr>
        <w:t>Resolution VII.26</w:t>
      </w:r>
    </w:p>
    <w:p w14:paraId="6878038C" w14:textId="77777777" w:rsidR="007114BE" w:rsidRPr="00F411A7" w:rsidRDefault="007114BE" w:rsidP="007114BE">
      <w:pPr>
        <w:rPr>
          <w:u w:val="single"/>
          <w:lang w:val="en-US"/>
        </w:rPr>
      </w:pPr>
      <w:r w:rsidRPr="00F411A7">
        <w:rPr>
          <w:u w:val="single"/>
          <w:lang w:val="en-US"/>
        </w:rPr>
        <w:t>Resolution VII.22</w:t>
      </w:r>
    </w:p>
    <w:p w14:paraId="5F2D0CF7" w14:textId="77777777" w:rsidR="007114BE" w:rsidRPr="00F411A7" w:rsidRDefault="007114BE" w:rsidP="007114BE">
      <w:pPr>
        <w:rPr>
          <w:u w:val="single"/>
          <w:lang w:val="en-US"/>
        </w:rPr>
      </w:pPr>
      <w:r w:rsidRPr="00F411A7">
        <w:rPr>
          <w:u w:val="single"/>
          <w:lang w:val="en-US"/>
        </w:rPr>
        <w:t>Recommendation VI.11</w:t>
      </w:r>
    </w:p>
    <w:p w14:paraId="5E574A47" w14:textId="77777777" w:rsidR="007114BE" w:rsidRPr="00F411A7" w:rsidRDefault="007114BE" w:rsidP="007114BE">
      <w:pPr>
        <w:rPr>
          <w:u w:val="single"/>
          <w:lang w:val="en-US"/>
        </w:rPr>
      </w:pPr>
      <w:r w:rsidRPr="00F411A7">
        <w:rPr>
          <w:u w:val="single"/>
          <w:lang w:val="en-US"/>
        </w:rPr>
        <w:t>Recommendation V.14</w:t>
      </w:r>
    </w:p>
    <w:p w14:paraId="55C96ADF" w14:textId="77777777" w:rsidR="007114BE" w:rsidRPr="00F411A7" w:rsidRDefault="007114BE" w:rsidP="007114BE">
      <w:pPr>
        <w:rPr>
          <w:u w:val="single"/>
          <w:lang w:val="en-US"/>
        </w:rPr>
      </w:pPr>
    </w:p>
    <w:p w14:paraId="2B15C820" w14:textId="77777777" w:rsidR="007114BE" w:rsidRPr="00F411A7" w:rsidRDefault="007114BE" w:rsidP="007114BE">
      <w:pPr>
        <w:ind w:left="0" w:firstLine="0"/>
        <w:rPr>
          <w:b/>
          <w:i/>
          <w:u w:val="single"/>
          <w:lang w:val="en-US"/>
        </w:rPr>
      </w:pPr>
    </w:p>
    <w:p w14:paraId="7DAB48AA" w14:textId="77777777" w:rsidR="007114BE" w:rsidRPr="00F411A7" w:rsidRDefault="007114BE" w:rsidP="007114BE">
      <w:pPr>
        <w:ind w:left="0" w:firstLine="0"/>
        <w:rPr>
          <w:bCs/>
          <w:i/>
          <w:u w:val="single"/>
          <w:lang w:val="en-US"/>
        </w:rPr>
      </w:pPr>
      <w:r w:rsidRPr="00F411A7">
        <w:rPr>
          <w:bCs/>
          <w:i/>
          <w:u w:val="single"/>
          <w:lang w:val="en-US"/>
        </w:rPr>
        <w:t>SC-decisions that are history and repealed in full by this resolution:</w:t>
      </w:r>
    </w:p>
    <w:p w14:paraId="2F0FA82E" w14:textId="77777777" w:rsidR="007114BE" w:rsidRPr="00F411A7" w:rsidRDefault="007114BE" w:rsidP="007114BE">
      <w:pPr>
        <w:rPr>
          <w:bCs/>
          <w:u w:val="single"/>
        </w:rPr>
      </w:pPr>
    </w:p>
    <w:p w14:paraId="06B3C175" w14:textId="77777777" w:rsidR="007114BE" w:rsidRPr="00F411A7" w:rsidRDefault="007114BE" w:rsidP="007114BE">
      <w:pPr>
        <w:rPr>
          <w:bCs/>
          <w:u w:val="single"/>
        </w:rPr>
      </w:pPr>
      <w:r w:rsidRPr="00F411A7">
        <w:rPr>
          <w:bCs/>
          <w:u w:val="single"/>
        </w:rPr>
        <w:t>SC41‐19 (</w:t>
      </w:r>
      <w:r w:rsidRPr="00F411A7">
        <w:rPr>
          <w:u w:val="single"/>
          <w:lang w:val="en-US"/>
        </w:rPr>
        <w:t>budgetary issue)</w:t>
      </w:r>
    </w:p>
    <w:p w14:paraId="391169B0" w14:textId="77777777" w:rsidR="007114BE" w:rsidRPr="00F411A7" w:rsidRDefault="007114BE" w:rsidP="007114BE">
      <w:pPr>
        <w:rPr>
          <w:bCs/>
          <w:u w:val="single"/>
        </w:rPr>
      </w:pPr>
      <w:r w:rsidRPr="00F411A7">
        <w:rPr>
          <w:bCs/>
          <w:u w:val="single"/>
        </w:rPr>
        <w:t>SC41‐20 (</w:t>
      </w:r>
      <w:r w:rsidRPr="00F411A7">
        <w:rPr>
          <w:u w:val="single"/>
          <w:lang w:val="en-US"/>
        </w:rPr>
        <w:t>budgetary issue)</w:t>
      </w:r>
    </w:p>
    <w:p w14:paraId="6C106A03" w14:textId="77777777" w:rsidR="007114BE" w:rsidRPr="00F411A7" w:rsidRDefault="007114BE" w:rsidP="007114BE">
      <w:pPr>
        <w:rPr>
          <w:u w:val="single"/>
          <w:lang w:val="en-US"/>
        </w:rPr>
      </w:pPr>
      <w:r w:rsidRPr="00F411A7">
        <w:rPr>
          <w:bCs/>
          <w:u w:val="single"/>
        </w:rPr>
        <w:t>SC41‐21 (annual report format</w:t>
      </w:r>
      <w:r w:rsidRPr="00F411A7">
        <w:rPr>
          <w:u w:val="single"/>
          <w:lang w:val="en-US"/>
        </w:rPr>
        <w:t>)</w:t>
      </w:r>
    </w:p>
    <w:p w14:paraId="4CBFF691" w14:textId="77777777" w:rsidR="007114BE" w:rsidRPr="00F411A7" w:rsidRDefault="007114BE" w:rsidP="007114BE">
      <w:pPr>
        <w:rPr>
          <w:bCs/>
          <w:u w:val="single"/>
        </w:rPr>
      </w:pPr>
      <w:r w:rsidRPr="00F411A7">
        <w:rPr>
          <w:bCs/>
          <w:u w:val="single"/>
        </w:rPr>
        <w:t xml:space="preserve">SC41‐22 (model contract, integrated into XIV.¤¤ </w:t>
      </w:r>
      <w:r w:rsidRPr="00F411A7">
        <w:rPr>
          <w:i/>
          <w:iCs/>
          <w:u w:val="single"/>
          <w:lang w:val="en-US"/>
        </w:rPr>
        <w:t>Ramsar Regional Initiatives - the basics</w:t>
      </w:r>
      <w:r w:rsidRPr="00F411A7">
        <w:rPr>
          <w:bCs/>
          <w:u w:val="single"/>
        </w:rPr>
        <w:t>)</w:t>
      </w:r>
    </w:p>
    <w:p w14:paraId="7B62EDB7" w14:textId="77777777" w:rsidR="007114BE" w:rsidRPr="00F411A7" w:rsidRDefault="007114BE" w:rsidP="007114BE">
      <w:pPr>
        <w:rPr>
          <w:u w:val="single"/>
          <w:lang w:val="en-US"/>
        </w:rPr>
      </w:pPr>
      <w:r w:rsidRPr="00F411A7">
        <w:rPr>
          <w:bCs/>
          <w:u w:val="single"/>
        </w:rPr>
        <w:t>SC41‐23 (endorsing new RRIs, and repeating SC41-22 and SC41-23</w:t>
      </w:r>
      <w:r w:rsidRPr="00F411A7">
        <w:rPr>
          <w:u w:val="single"/>
          <w:lang w:val="en-US"/>
        </w:rPr>
        <w:t>)</w:t>
      </w:r>
    </w:p>
    <w:p w14:paraId="1D468BE7" w14:textId="77777777" w:rsidR="007114BE" w:rsidRPr="00F411A7" w:rsidRDefault="007114BE" w:rsidP="007114BE">
      <w:pPr>
        <w:rPr>
          <w:bCs/>
          <w:u w:val="single"/>
        </w:rPr>
      </w:pPr>
      <w:r w:rsidRPr="00F411A7">
        <w:rPr>
          <w:bCs/>
          <w:u w:val="single"/>
        </w:rPr>
        <w:t>SC42-20 (endorsing list of RRI, budgetary issues)</w:t>
      </w:r>
    </w:p>
    <w:p w14:paraId="3671F1AA" w14:textId="77777777" w:rsidR="007114BE" w:rsidRPr="00F411A7" w:rsidRDefault="007114BE" w:rsidP="007114BE">
      <w:pPr>
        <w:rPr>
          <w:bCs/>
          <w:u w:val="single"/>
        </w:rPr>
      </w:pPr>
      <w:r w:rsidRPr="00F411A7">
        <w:rPr>
          <w:bCs/>
          <w:u w:val="single"/>
        </w:rPr>
        <w:t>SC44-09 (noting the asked for meeting had been held)</w:t>
      </w:r>
    </w:p>
    <w:p w14:paraId="4C50CAF1" w14:textId="77777777" w:rsidR="007114BE" w:rsidRPr="00F411A7" w:rsidRDefault="007114BE" w:rsidP="007114BE">
      <w:pPr>
        <w:rPr>
          <w:bCs/>
          <w:u w:val="single"/>
        </w:rPr>
      </w:pPr>
      <w:r w:rsidRPr="00F411A7">
        <w:rPr>
          <w:bCs/>
          <w:u w:val="single"/>
        </w:rPr>
        <w:t>SC46-28 (endorsing operational guidelines)</w:t>
      </w:r>
    </w:p>
    <w:p w14:paraId="528664A1" w14:textId="77777777" w:rsidR="007114BE" w:rsidRPr="00F411A7" w:rsidRDefault="007114BE" w:rsidP="007114BE">
      <w:pPr>
        <w:rPr>
          <w:bCs/>
          <w:u w:val="single"/>
        </w:rPr>
      </w:pPr>
      <w:r w:rsidRPr="00F411A7">
        <w:rPr>
          <w:bCs/>
          <w:u w:val="single"/>
        </w:rPr>
        <w:t>SC47‐10 (</w:t>
      </w:r>
      <w:r w:rsidRPr="00F411A7">
        <w:rPr>
          <w:u w:val="single"/>
          <w:lang w:val="en-US"/>
        </w:rPr>
        <w:t>budgetary issue)</w:t>
      </w:r>
    </w:p>
    <w:p w14:paraId="08CF4F9B" w14:textId="77777777" w:rsidR="007114BE" w:rsidRPr="00F411A7" w:rsidRDefault="007114BE" w:rsidP="007114BE">
      <w:pPr>
        <w:rPr>
          <w:bCs/>
          <w:u w:val="single"/>
        </w:rPr>
      </w:pPr>
      <w:r w:rsidRPr="00F411A7">
        <w:rPr>
          <w:bCs/>
          <w:u w:val="single"/>
        </w:rPr>
        <w:t xml:space="preserve">SC48-25 (forwarding DR to COP) </w:t>
      </w:r>
    </w:p>
    <w:p w14:paraId="142D9BFE" w14:textId="77777777" w:rsidR="007114BE" w:rsidRPr="00F411A7" w:rsidRDefault="007114BE" w:rsidP="007114BE">
      <w:pPr>
        <w:rPr>
          <w:u w:val="single"/>
          <w:lang w:val="en-US"/>
        </w:rPr>
      </w:pPr>
      <w:r w:rsidRPr="00F411A7">
        <w:rPr>
          <w:u w:val="single"/>
          <w:lang w:val="en-US"/>
        </w:rPr>
        <w:t xml:space="preserve">SC49-03 (budgetary issue)  </w:t>
      </w:r>
    </w:p>
    <w:p w14:paraId="34C618F8" w14:textId="77777777" w:rsidR="007114BE" w:rsidRPr="00F411A7" w:rsidRDefault="007114BE" w:rsidP="007114BE">
      <w:pPr>
        <w:rPr>
          <w:u w:val="single"/>
          <w:lang w:val="en-US"/>
        </w:rPr>
      </w:pPr>
      <w:r w:rsidRPr="00F411A7">
        <w:rPr>
          <w:u w:val="single"/>
          <w:lang w:val="en-US"/>
        </w:rPr>
        <w:t>SC51-11 (establishment of Working Group)</w:t>
      </w:r>
    </w:p>
    <w:p w14:paraId="2EB8B6B0" w14:textId="77777777" w:rsidR="007114BE" w:rsidRPr="00F411A7" w:rsidRDefault="007114BE" w:rsidP="007114BE">
      <w:pPr>
        <w:rPr>
          <w:u w:val="single"/>
          <w:lang w:val="en-US"/>
        </w:rPr>
      </w:pPr>
      <w:r w:rsidRPr="00F411A7">
        <w:rPr>
          <w:u w:val="single"/>
          <w:lang w:val="en-US"/>
        </w:rPr>
        <w:t>SC51-12 (about assessment of the RRIs and communication strategy)</w:t>
      </w:r>
    </w:p>
    <w:p w14:paraId="7F455A8C" w14:textId="77777777" w:rsidR="007114BE" w:rsidRPr="00F411A7" w:rsidRDefault="007114BE" w:rsidP="007114BE">
      <w:pPr>
        <w:rPr>
          <w:u w:val="single"/>
          <w:lang w:val="en-US"/>
        </w:rPr>
      </w:pPr>
      <w:r w:rsidRPr="00F411A7">
        <w:rPr>
          <w:u w:val="single"/>
          <w:lang w:val="en-US"/>
        </w:rPr>
        <w:t xml:space="preserve">SC51-13 (have workshop on operational guidelines before SC52) </w:t>
      </w:r>
    </w:p>
    <w:p w14:paraId="22AF9A2F" w14:textId="77777777" w:rsidR="007114BE" w:rsidRPr="00F411A7" w:rsidRDefault="007114BE" w:rsidP="007114BE">
      <w:pPr>
        <w:rPr>
          <w:u w:val="single"/>
          <w:lang w:val="en-US"/>
        </w:rPr>
      </w:pPr>
      <w:r w:rsidRPr="00F411A7">
        <w:rPr>
          <w:u w:val="single"/>
          <w:lang w:val="en-US"/>
        </w:rPr>
        <w:t>SC51-14 (about having a checklist for new RRIs)</w:t>
      </w:r>
    </w:p>
    <w:p w14:paraId="45BAB126" w14:textId="77777777" w:rsidR="007114BE" w:rsidRPr="00F411A7" w:rsidRDefault="007114BE" w:rsidP="007114BE">
      <w:pPr>
        <w:rPr>
          <w:u w:val="single"/>
          <w:lang w:val="en-US"/>
        </w:rPr>
      </w:pPr>
      <w:r w:rsidRPr="00F411A7">
        <w:rPr>
          <w:u w:val="single"/>
          <w:lang w:val="en-US"/>
        </w:rPr>
        <w:t>SC51-23 (day for workshop in Gland)</w:t>
      </w:r>
    </w:p>
    <w:p w14:paraId="262AE1DD" w14:textId="77777777" w:rsidR="007114BE" w:rsidRPr="00F411A7" w:rsidRDefault="007114BE" w:rsidP="007114BE">
      <w:pPr>
        <w:rPr>
          <w:u w:val="single"/>
          <w:lang w:val="en-US"/>
        </w:rPr>
      </w:pPr>
      <w:r w:rsidRPr="00F411A7">
        <w:rPr>
          <w:u w:val="single"/>
          <w:lang w:val="en-US"/>
        </w:rPr>
        <w:t>SC52-16 (decision on operational guidelines)</w:t>
      </w:r>
    </w:p>
    <w:p w14:paraId="562793B5" w14:textId="77777777" w:rsidR="007114BE" w:rsidRPr="00F411A7" w:rsidRDefault="007114BE" w:rsidP="007114BE">
      <w:pPr>
        <w:rPr>
          <w:u w:val="single"/>
          <w:lang w:val="en-US"/>
        </w:rPr>
      </w:pPr>
      <w:r w:rsidRPr="00F411A7">
        <w:rPr>
          <w:u w:val="single"/>
          <w:lang w:val="en-US"/>
        </w:rPr>
        <w:t>SC52-17 (list of RRIs)</w:t>
      </w:r>
    </w:p>
    <w:p w14:paraId="475A57FA" w14:textId="77777777" w:rsidR="007114BE" w:rsidRPr="00F411A7" w:rsidRDefault="007114BE" w:rsidP="007114BE">
      <w:pPr>
        <w:rPr>
          <w:u w:val="single"/>
          <w:lang w:val="en-US"/>
        </w:rPr>
      </w:pPr>
      <w:r w:rsidRPr="00F411A7">
        <w:rPr>
          <w:u w:val="single"/>
          <w:lang w:val="en-US"/>
        </w:rPr>
        <w:t>SC52-18 (assessment of applicability of operational guidelines)</w:t>
      </w:r>
    </w:p>
    <w:p w14:paraId="6FEDE7C3" w14:textId="77777777" w:rsidR="007114BE" w:rsidRPr="00F411A7" w:rsidRDefault="007114BE" w:rsidP="007114BE">
      <w:pPr>
        <w:rPr>
          <w:u w:val="single"/>
          <w:lang w:val="en-US"/>
        </w:rPr>
      </w:pPr>
      <w:r w:rsidRPr="00F411A7">
        <w:rPr>
          <w:u w:val="single"/>
          <w:lang w:val="en-US"/>
        </w:rPr>
        <w:t>SC52-19 (request about summary report from the WG)</w:t>
      </w:r>
    </w:p>
    <w:p w14:paraId="14E10ACB" w14:textId="77777777" w:rsidR="007114BE" w:rsidRPr="00F411A7" w:rsidRDefault="007114BE" w:rsidP="007114BE">
      <w:pPr>
        <w:rPr>
          <w:u w:val="single"/>
          <w:lang w:val="en-US"/>
        </w:rPr>
      </w:pPr>
      <w:r w:rsidRPr="00F411A7">
        <w:rPr>
          <w:u w:val="single"/>
          <w:lang w:val="en-US"/>
        </w:rPr>
        <w:t xml:space="preserve">SC52-20 (budgetary issue)  </w:t>
      </w:r>
    </w:p>
    <w:p w14:paraId="1867D767" w14:textId="77777777" w:rsidR="007114BE" w:rsidRPr="00F411A7" w:rsidRDefault="007114BE" w:rsidP="007114BE">
      <w:pPr>
        <w:rPr>
          <w:u w:val="single"/>
          <w:lang w:val="en-US"/>
        </w:rPr>
      </w:pPr>
      <w:r w:rsidRPr="00F411A7">
        <w:rPr>
          <w:u w:val="single"/>
          <w:lang w:val="en-US"/>
        </w:rPr>
        <w:t xml:space="preserve">SC53-37 (budgetary issue)  </w:t>
      </w:r>
    </w:p>
    <w:p w14:paraId="62BF5319" w14:textId="77777777" w:rsidR="007114BE" w:rsidRPr="00F411A7" w:rsidRDefault="007114BE" w:rsidP="007114BE">
      <w:pPr>
        <w:rPr>
          <w:u w:val="single"/>
          <w:lang w:val="en-US"/>
        </w:rPr>
      </w:pPr>
      <w:r w:rsidRPr="00F411A7">
        <w:rPr>
          <w:u w:val="single"/>
          <w:lang w:val="en-US"/>
        </w:rPr>
        <w:t xml:space="preserve">SC53-38 (budgetary issue)  </w:t>
      </w:r>
    </w:p>
    <w:p w14:paraId="60E3C743" w14:textId="77777777" w:rsidR="007114BE" w:rsidRPr="00F411A7" w:rsidRDefault="007114BE" w:rsidP="007114BE">
      <w:pPr>
        <w:rPr>
          <w:u w:val="single"/>
          <w:lang w:val="en-US"/>
        </w:rPr>
      </w:pPr>
      <w:r w:rsidRPr="00F411A7">
        <w:rPr>
          <w:u w:val="single"/>
          <w:lang w:val="en-US"/>
        </w:rPr>
        <w:lastRenderedPageBreak/>
        <w:t>SC53-12 (on future DR for the COP)</w:t>
      </w:r>
    </w:p>
    <w:p w14:paraId="1D6045BC" w14:textId="77777777" w:rsidR="007114BE" w:rsidRPr="00F411A7" w:rsidRDefault="007114BE" w:rsidP="007114BE">
      <w:pPr>
        <w:rPr>
          <w:u w:val="single"/>
          <w:lang w:val="en-US"/>
        </w:rPr>
      </w:pPr>
      <w:r w:rsidRPr="00F411A7">
        <w:rPr>
          <w:u w:val="single"/>
          <w:lang w:val="en-US"/>
        </w:rPr>
        <w:t xml:space="preserve">SC53-09 (budgetary issue)  </w:t>
      </w:r>
    </w:p>
    <w:p w14:paraId="11600275" w14:textId="77777777" w:rsidR="007114BE" w:rsidRPr="00F411A7" w:rsidRDefault="007114BE" w:rsidP="007114BE">
      <w:pPr>
        <w:rPr>
          <w:u w:val="single"/>
          <w:lang w:val="en-US"/>
        </w:rPr>
      </w:pPr>
      <w:r w:rsidRPr="00F411A7">
        <w:rPr>
          <w:u w:val="single"/>
          <w:lang w:val="en-US"/>
        </w:rPr>
        <w:t>SC54-30 (ordered study of legal status and forwarded DR to COP)</w:t>
      </w:r>
    </w:p>
    <w:p w14:paraId="2B4B0F15" w14:textId="77777777" w:rsidR="007114BE" w:rsidRPr="00F411A7" w:rsidRDefault="007114BE" w:rsidP="007114BE">
      <w:pPr>
        <w:rPr>
          <w:u w:val="single"/>
          <w:lang w:val="en-US"/>
        </w:rPr>
      </w:pPr>
      <w:r w:rsidRPr="00F411A7">
        <w:rPr>
          <w:u w:val="single"/>
          <w:lang w:val="en-US"/>
        </w:rPr>
        <w:t>SC55-11 (took note of document SC55 Doc.9)</w:t>
      </w:r>
    </w:p>
    <w:p w14:paraId="798E6487" w14:textId="77777777" w:rsidR="007114BE" w:rsidRPr="00F411A7" w:rsidRDefault="007114BE" w:rsidP="007114BE">
      <w:pPr>
        <w:rPr>
          <w:u w:val="single"/>
          <w:lang w:val="en-US"/>
        </w:rPr>
      </w:pPr>
      <w:r w:rsidRPr="00F411A7">
        <w:rPr>
          <w:u w:val="single"/>
          <w:lang w:val="en-US"/>
        </w:rPr>
        <w:t>SC56-07 (about the Working Group and budget for it)</w:t>
      </w:r>
    </w:p>
    <w:p w14:paraId="66B38F51" w14:textId="77777777" w:rsidR="007114BE" w:rsidRPr="00F411A7" w:rsidRDefault="007114BE" w:rsidP="007114BE">
      <w:pPr>
        <w:rPr>
          <w:u w:val="single"/>
          <w:lang w:val="en-US"/>
        </w:rPr>
      </w:pPr>
      <w:r w:rsidRPr="00F411A7">
        <w:rPr>
          <w:u w:val="single"/>
          <w:lang w:val="en-US"/>
        </w:rPr>
        <w:t>SC57-11 (reporting format)</w:t>
      </w:r>
    </w:p>
    <w:p w14:paraId="118E156F" w14:textId="77777777" w:rsidR="007114BE" w:rsidRPr="00F411A7" w:rsidRDefault="007114BE" w:rsidP="007114BE">
      <w:pPr>
        <w:rPr>
          <w:u w:val="single"/>
          <w:lang w:val="en-US"/>
        </w:rPr>
      </w:pPr>
      <w:r w:rsidRPr="00F411A7">
        <w:rPr>
          <w:u w:val="single"/>
          <w:lang w:val="en-US"/>
        </w:rPr>
        <w:t>SC57-28 (establishment of Working Group and budget for it)</w:t>
      </w:r>
    </w:p>
    <w:p w14:paraId="12D8F23B" w14:textId="77777777" w:rsidR="007114BE" w:rsidRPr="00F411A7" w:rsidRDefault="007114BE" w:rsidP="007114BE">
      <w:pPr>
        <w:rPr>
          <w:u w:val="single"/>
          <w:lang w:val="en-US"/>
        </w:rPr>
      </w:pPr>
      <w:r w:rsidRPr="00F411A7">
        <w:rPr>
          <w:u w:val="single"/>
          <w:lang w:val="en-US"/>
        </w:rPr>
        <w:t>SC57-29 (about seeking advice on legal status for RRIs)</w:t>
      </w:r>
    </w:p>
    <w:p w14:paraId="27D19009" w14:textId="77777777" w:rsidR="007114BE" w:rsidRPr="00F411A7" w:rsidRDefault="007114BE" w:rsidP="007114BE">
      <w:pPr>
        <w:rPr>
          <w:u w:val="single"/>
          <w:lang w:val="en-US"/>
        </w:rPr>
      </w:pPr>
      <w:r w:rsidRPr="00F411A7">
        <w:rPr>
          <w:u w:val="single"/>
          <w:lang w:val="en-US"/>
        </w:rPr>
        <w:t xml:space="preserve">SC58-48 (budgetary issue)  </w:t>
      </w:r>
    </w:p>
    <w:p w14:paraId="2D8F7180" w14:textId="77777777" w:rsidR="007114BE" w:rsidRPr="00F411A7" w:rsidRDefault="007114BE" w:rsidP="007114BE">
      <w:pPr>
        <w:rPr>
          <w:u w:val="single"/>
          <w:lang w:val="en-US"/>
        </w:rPr>
      </w:pPr>
      <w:r w:rsidRPr="00F411A7">
        <w:rPr>
          <w:u w:val="single"/>
          <w:lang w:val="en-US"/>
        </w:rPr>
        <w:t xml:space="preserve">SC58-48 (budgetary issue)  </w:t>
      </w:r>
    </w:p>
    <w:p w14:paraId="7302193C" w14:textId="77777777" w:rsidR="007114BE" w:rsidRPr="00F411A7" w:rsidRDefault="007114BE" w:rsidP="007114BE">
      <w:pPr>
        <w:rPr>
          <w:u w:val="single"/>
          <w:lang w:val="en-US"/>
        </w:rPr>
      </w:pPr>
      <w:r w:rsidRPr="00F411A7">
        <w:rPr>
          <w:u w:val="single"/>
          <w:lang w:val="en-US"/>
        </w:rPr>
        <w:t xml:space="preserve">SC58-23 (open call for new RRIs)  </w:t>
      </w:r>
    </w:p>
    <w:p w14:paraId="328EF58E" w14:textId="77777777" w:rsidR="007114BE" w:rsidRPr="00F411A7" w:rsidRDefault="007114BE" w:rsidP="007114BE">
      <w:pPr>
        <w:rPr>
          <w:u w:val="single"/>
          <w:lang w:val="en-US"/>
        </w:rPr>
      </w:pPr>
      <w:r w:rsidRPr="00F411A7">
        <w:rPr>
          <w:u w:val="single"/>
          <w:lang w:val="en-US"/>
        </w:rPr>
        <w:t xml:space="preserve">SC58-28 (budgetary issue)  </w:t>
      </w:r>
    </w:p>
    <w:p w14:paraId="316F0BA6" w14:textId="77777777" w:rsidR="007114BE" w:rsidRPr="00F411A7" w:rsidRDefault="007114BE" w:rsidP="007114BE">
      <w:pPr>
        <w:rPr>
          <w:u w:val="single"/>
          <w:lang w:val="en-US"/>
        </w:rPr>
      </w:pPr>
      <w:r w:rsidRPr="00F411A7">
        <w:rPr>
          <w:u w:val="single"/>
          <w:lang w:val="en-US"/>
        </w:rPr>
        <w:t>SC59-21 (postponing addressing the report to next meeting)</w:t>
      </w:r>
    </w:p>
    <w:p w14:paraId="0C1EA897" w14:textId="77777777" w:rsidR="007114BE" w:rsidRPr="00F411A7" w:rsidRDefault="007114BE" w:rsidP="007114BE">
      <w:pPr>
        <w:rPr>
          <w:u w:val="single"/>
          <w:lang w:val="en-US"/>
        </w:rPr>
      </w:pPr>
      <w:r w:rsidRPr="00F411A7">
        <w:rPr>
          <w:u w:val="single"/>
          <w:lang w:val="en-US"/>
        </w:rPr>
        <w:t xml:space="preserve">SC59-33 (budgetary issue)  </w:t>
      </w:r>
    </w:p>
    <w:p w14:paraId="0F364EB3" w14:textId="77777777" w:rsidR="007114BE" w:rsidRPr="00F411A7" w:rsidRDefault="007114BE" w:rsidP="007114BE">
      <w:pPr>
        <w:rPr>
          <w:u w:val="single"/>
          <w:lang w:val="en-US"/>
        </w:rPr>
      </w:pPr>
      <w:r w:rsidRPr="00F411A7">
        <w:rPr>
          <w:u w:val="single"/>
          <w:lang w:val="en-US"/>
        </w:rPr>
        <w:t>SC59-34 (how to request fund, integrated into the resolution XIV.¤¤ RRI</w:t>
      </w:r>
      <w:r w:rsidRPr="00F411A7">
        <w:rPr>
          <w:i/>
          <w:iCs/>
          <w:u w:val="single"/>
          <w:lang w:val="en-US"/>
        </w:rPr>
        <w:t xml:space="preserve"> - the basics</w:t>
      </w:r>
      <w:r w:rsidRPr="00F411A7">
        <w:rPr>
          <w:u w:val="single"/>
          <w:lang w:val="en-US"/>
        </w:rPr>
        <w:t>)</w:t>
      </w:r>
    </w:p>
    <w:p w14:paraId="3175D217" w14:textId="77777777" w:rsidR="007114BE" w:rsidRPr="00F411A7" w:rsidRDefault="007114BE" w:rsidP="007114BE">
      <w:pPr>
        <w:rPr>
          <w:u w:val="single"/>
          <w:lang w:val="en-US"/>
        </w:rPr>
      </w:pPr>
      <w:r w:rsidRPr="00F411A7">
        <w:rPr>
          <w:u w:val="single"/>
          <w:lang w:val="en-US"/>
        </w:rPr>
        <w:t>SC59-35 (budgetary issue)</w:t>
      </w:r>
    </w:p>
    <w:p w14:paraId="10098484" w14:textId="77777777" w:rsidR="007114BE" w:rsidRPr="00F411A7" w:rsidRDefault="007114BE" w:rsidP="007114BE">
      <w:pPr>
        <w:rPr>
          <w:i/>
          <w:iCs/>
          <w:u w:val="single"/>
          <w:lang w:val="en-US"/>
        </w:rPr>
      </w:pPr>
      <w:r w:rsidRPr="00F411A7">
        <w:rPr>
          <w:i/>
          <w:iCs/>
          <w:u w:val="single"/>
          <w:lang w:val="en-US"/>
        </w:rPr>
        <w:t>SC59/2002-XX (not addressed by the draft resolution, but might be added at the COP14)</w:t>
      </w:r>
    </w:p>
    <w:p w14:paraId="582D6C5B" w14:textId="77777777" w:rsidR="007114BE" w:rsidRPr="00F411A7" w:rsidRDefault="007114BE" w:rsidP="007114BE">
      <w:pPr>
        <w:rPr>
          <w:u w:val="single"/>
          <w:lang w:val="en-US"/>
        </w:rPr>
      </w:pPr>
    </w:p>
    <w:p w14:paraId="61A2C5EF" w14:textId="77777777" w:rsidR="007114BE" w:rsidRPr="00F411A7" w:rsidRDefault="007114BE" w:rsidP="007114BE">
      <w:pPr>
        <w:rPr>
          <w:u w:val="single"/>
          <w:lang w:val="en-US"/>
        </w:rPr>
      </w:pPr>
    </w:p>
    <w:p w14:paraId="3C904AB9" w14:textId="77777777" w:rsidR="007114BE" w:rsidRPr="00F411A7" w:rsidRDefault="007114BE" w:rsidP="007114BE">
      <w:pPr>
        <w:ind w:left="0" w:firstLine="0"/>
        <w:rPr>
          <w:bCs/>
          <w:i/>
          <w:u w:val="single"/>
          <w:lang w:val="en-US"/>
        </w:rPr>
      </w:pPr>
      <w:r w:rsidRPr="00F411A7">
        <w:rPr>
          <w:bCs/>
          <w:i/>
          <w:u w:val="single"/>
          <w:lang w:val="en-US"/>
        </w:rPr>
        <w:t>SC-decisions whose parts on RRI are history and repealed by this resolution:</w:t>
      </w:r>
    </w:p>
    <w:p w14:paraId="068F8070" w14:textId="77777777" w:rsidR="007114BE" w:rsidRPr="00F411A7" w:rsidRDefault="007114BE" w:rsidP="007114BE">
      <w:pPr>
        <w:jc w:val="center"/>
        <w:rPr>
          <w:u w:val="single"/>
          <w:lang w:val="en-US"/>
        </w:rPr>
      </w:pPr>
    </w:p>
    <w:p w14:paraId="4A3F0B60" w14:textId="77777777" w:rsidR="007114BE" w:rsidRPr="00F411A7" w:rsidRDefault="007114BE" w:rsidP="007114BE">
      <w:pPr>
        <w:ind w:left="0" w:firstLine="0"/>
        <w:rPr>
          <w:u w:val="single"/>
          <w:lang w:val="en-US"/>
        </w:rPr>
      </w:pPr>
      <w:r w:rsidRPr="00F411A7">
        <w:rPr>
          <w:u w:val="single"/>
          <w:lang w:val="en-US"/>
        </w:rPr>
        <w:t xml:space="preserve">SC42-15 (budgetary issue for RRIs)  </w:t>
      </w:r>
    </w:p>
    <w:p w14:paraId="6FA42EAD" w14:textId="77777777" w:rsidR="007114BE" w:rsidRPr="00F411A7" w:rsidRDefault="007114BE" w:rsidP="007114BE">
      <w:pPr>
        <w:ind w:left="0" w:firstLine="0"/>
        <w:rPr>
          <w:u w:val="single"/>
          <w:lang w:val="en-US"/>
        </w:rPr>
      </w:pPr>
      <w:r w:rsidRPr="00F411A7">
        <w:rPr>
          <w:u w:val="single"/>
          <w:lang w:val="en-US"/>
        </w:rPr>
        <w:t xml:space="preserve">SC43-16 (budgetary issue for RRIs)  </w:t>
      </w:r>
    </w:p>
    <w:p w14:paraId="089F83A9" w14:textId="77777777" w:rsidR="007114BE" w:rsidRPr="00F411A7" w:rsidRDefault="007114BE" w:rsidP="007114BE">
      <w:pPr>
        <w:ind w:left="0" w:firstLine="0"/>
        <w:rPr>
          <w:u w:val="single"/>
          <w:lang w:val="en-US"/>
        </w:rPr>
      </w:pPr>
      <w:r w:rsidRPr="00F411A7">
        <w:rPr>
          <w:u w:val="single"/>
          <w:lang w:val="en-US"/>
        </w:rPr>
        <w:t xml:space="preserve">SC43-17 (budgetary issue for RRIs)  </w:t>
      </w:r>
    </w:p>
    <w:p w14:paraId="6A8A9194" w14:textId="77777777" w:rsidR="007114BE" w:rsidRPr="00F411A7" w:rsidRDefault="007114BE" w:rsidP="007114BE">
      <w:pPr>
        <w:ind w:left="0" w:firstLine="0"/>
        <w:rPr>
          <w:u w:val="single"/>
          <w:lang w:val="en-US"/>
        </w:rPr>
      </w:pPr>
      <w:r w:rsidRPr="00F411A7">
        <w:rPr>
          <w:u w:val="single"/>
          <w:lang w:val="en-US"/>
        </w:rPr>
        <w:t xml:space="preserve">SC43-21 (budgetary issue, potential cost savings about RRIs)  </w:t>
      </w:r>
    </w:p>
    <w:p w14:paraId="60FFDAE4" w14:textId="77777777" w:rsidR="007114BE" w:rsidRPr="00F411A7" w:rsidRDefault="007114BE" w:rsidP="007114BE">
      <w:pPr>
        <w:ind w:left="0" w:firstLine="0"/>
        <w:rPr>
          <w:u w:val="single"/>
          <w:lang w:val="en-US"/>
        </w:rPr>
      </w:pPr>
      <w:r w:rsidRPr="00F411A7">
        <w:rPr>
          <w:u w:val="single"/>
          <w:lang w:val="en-US"/>
        </w:rPr>
        <w:t>SC46-13 (i, endorsing list of RRIs)</w:t>
      </w:r>
    </w:p>
    <w:p w14:paraId="527D4DE5" w14:textId="77777777" w:rsidR="007114BE" w:rsidRPr="00F411A7" w:rsidRDefault="007114BE" w:rsidP="007114BE">
      <w:pPr>
        <w:ind w:left="0" w:firstLine="0"/>
        <w:rPr>
          <w:u w:val="single"/>
          <w:lang w:val="en-US"/>
        </w:rPr>
      </w:pPr>
      <w:r w:rsidRPr="00F411A7">
        <w:rPr>
          <w:u w:val="single"/>
          <w:lang w:val="en-US"/>
        </w:rPr>
        <w:t>SC46-23 (v, budgetary issues for RRI)</w:t>
      </w:r>
    </w:p>
    <w:p w14:paraId="2C2227B4" w14:textId="77777777" w:rsidR="007114BE" w:rsidRPr="00F411A7" w:rsidRDefault="007114BE" w:rsidP="007114BE">
      <w:pPr>
        <w:ind w:left="0" w:firstLine="0"/>
        <w:rPr>
          <w:u w:val="single"/>
          <w:lang w:val="en-US"/>
        </w:rPr>
      </w:pPr>
      <w:r w:rsidRPr="00F411A7">
        <w:rPr>
          <w:u w:val="single"/>
          <w:lang w:val="en-US"/>
        </w:rPr>
        <w:t>SC47‐26 (acceptance of annual reports and list of RRIs)</w:t>
      </w:r>
    </w:p>
    <w:p w14:paraId="3559F23E" w14:textId="77777777" w:rsidR="007114BE" w:rsidRPr="00F411A7" w:rsidRDefault="007114BE" w:rsidP="007114BE">
      <w:pPr>
        <w:rPr>
          <w:u w:val="single"/>
          <w:lang w:val="en-US"/>
        </w:rPr>
      </w:pPr>
      <w:r w:rsidRPr="00F411A7">
        <w:rPr>
          <w:u w:val="single"/>
          <w:lang w:val="en-US"/>
        </w:rPr>
        <w:t xml:space="preserve">SC58-16 (budgetary issue for RRIs)  </w:t>
      </w:r>
    </w:p>
    <w:p w14:paraId="56AF03CC" w14:textId="77777777" w:rsidR="007114BE" w:rsidRPr="00F411A7" w:rsidRDefault="007114BE" w:rsidP="007114BE">
      <w:pPr>
        <w:rPr>
          <w:i/>
          <w:iCs/>
          <w:u w:val="single"/>
          <w:lang w:val="en-US"/>
        </w:rPr>
      </w:pPr>
      <w:r w:rsidRPr="00F411A7">
        <w:rPr>
          <w:i/>
          <w:iCs/>
          <w:u w:val="single"/>
          <w:lang w:val="en-US"/>
        </w:rPr>
        <w:t>SC59/2002-XX (not addressed by the draft resolution, but might be added at the COP14)</w:t>
      </w:r>
    </w:p>
    <w:p w14:paraId="133189B2" w14:textId="77777777" w:rsidR="007114BE" w:rsidRPr="00F411A7" w:rsidRDefault="007114BE" w:rsidP="007114BE">
      <w:pPr>
        <w:rPr>
          <w:u w:val="single"/>
          <w:lang w:val="en-US"/>
        </w:rPr>
      </w:pPr>
    </w:p>
    <w:p w14:paraId="6E7C2A4F" w14:textId="77777777" w:rsidR="007114BE" w:rsidRPr="00F411A7" w:rsidRDefault="007114BE" w:rsidP="007114BE">
      <w:pPr>
        <w:rPr>
          <w:u w:val="single"/>
          <w:lang w:val="en-US"/>
        </w:rPr>
      </w:pPr>
    </w:p>
    <w:p w14:paraId="2C6FFED4" w14:textId="77777777" w:rsidR="007114BE" w:rsidRPr="00F411A7" w:rsidRDefault="007114BE" w:rsidP="007114BE">
      <w:pPr>
        <w:ind w:left="0" w:firstLine="0"/>
        <w:rPr>
          <w:bCs/>
          <w:i/>
          <w:u w:val="single"/>
          <w:lang w:val="en-US"/>
        </w:rPr>
      </w:pPr>
      <w:r w:rsidRPr="00F411A7">
        <w:rPr>
          <w:bCs/>
          <w:i/>
          <w:u w:val="single"/>
          <w:lang w:val="en-US"/>
        </w:rPr>
        <w:t>SC-decisions where implementation is uncertain, but can be retired:</w:t>
      </w:r>
    </w:p>
    <w:p w14:paraId="5F8FD4AB" w14:textId="77777777" w:rsidR="007114BE" w:rsidRPr="00F411A7" w:rsidRDefault="007114BE" w:rsidP="007114BE">
      <w:pPr>
        <w:rPr>
          <w:u w:val="single"/>
          <w:lang w:val="en-US"/>
        </w:rPr>
      </w:pPr>
    </w:p>
    <w:p w14:paraId="2BDE932B" w14:textId="77777777" w:rsidR="007114BE" w:rsidRPr="00F411A7" w:rsidRDefault="007114BE" w:rsidP="007114BE">
      <w:pPr>
        <w:ind w:left="0" w:firstLine="0"/>
        <w:rPr>
          <w:u w:val="single"/>
          <w:lang w:val="en-US"/>
        </w:rPr>
      </w:pPr>
      <w:r w:rsidRPr="00F411A7">
        <w:rPr>
          <w:u w:val="single"/>
          <w:lang w:val="en-US"/>
        </w:rPr>
        <w:t>SC43-11 (assessment of regional centres in Africa and Asia)</w:t>
      </w:r>
    </w:p>
    <w:p w14:paraId="14C09371" w14:textId="77777777" w:rsidR="007114BE" w:rsidRPr="00F411A7" w:rsidRDefault="007114BE" w:rsidP="007114BE">
      <w:pPr>
        <w:ind w:left="0" w:firstLine="0"/>
        <w:rPr>
          <w:u w:val="single"/>
          <w:lang w:val="en-US"/>
        </w:rPr>
      </w:pPr>
      <w:r w:rsidRPr="00F411A7">
        <w:rPr>
          <w:u w:val="single"/>
          <w:lang w:val="en-US"/>
        </w:rPr>
        <w:t>SC46-13 (ii, asking RRIs to report on steps taken necessary to address shortcomings)</w:t>
      </w:r>
    </w:p>
    <w:p w14:paraId="3AE52015" w14:textId="77777777" w:rsidR="007114BE" w:rsidRPr="00F411A7" w:rsidRDefault="007114BE" w:rsidP="007114BE">
      <w:pPr>
        <w:ind w:left="0" w:firstLine="0"/>
        <w:rPr>
          <w:u w:val="single"/>
          <w:lang w:val="en-US"/>
        </w:rPr>
      </w:pPr>
      <w:r w:rsidRPr="00F411A7">
        <w:rPr>
          <w:u w:val="single"/>
          <w:lang w:val="en-US"/>
        </w:rPr>
        <w:t>SC47‐26 (a, linking RRI virtually, b, Secretariat to strengthen RRIs regional co-operation)</w:t>
      </w:r>
    </w:p>
    <w:p w14:paraId="030C8ACB" w14:textId="7E4FB809" w:rsidR="007114BE" w:rsidRPr="00F411A7" w:rsidRDefault="007114BE" w:rsidP="007114BE">
      <w:pPr>
        <w:rPr>
          <w:lang w:val="en-US"/>
        </w:rPr>
      </w:pPr>
      <w:r w:rsidRPr="00F411A7">
        <w:rPr>
          <w:u w:val="single"/>
          <w:lang w:val="en-US"/>
        </w:rPr>
        <w:t>SC59-28 (budgetary issue and study for better understanding RRI)</w:t>
      </w:r>
      <w:r w:rsidR="00093421" w:rsidRPr="00093421">
        <w:rPr>
          <w:lang w:val="en-US"/>
        </w:rPr>
        <w:t xml:space="preserve">  </w:t>
      </w:r>
      <w:r w:rsidR="008B4150" w:rsidRPr="00F411A7">
        <w:rPr>
          <w:lang w:val="en-US"/>
        </w:rPr>
        <w:t>]</w:t>
      </w:r>
    </w:p>
    <w:p w14:paraId="7119A33A" w14:textId="520E84C6" w:rsidR="00A111E3" w:rsidRPr="00F411A7" w:rsidRDefault="007114BE" w:rsidP="00ED44D1">
      <w:pPr>
        <w:ind w:left="0" w:firstLine="0"/>
        <w:rPr>
          <w:b/>
          <w:i/>
          <w:lang w:val="en-US"/>
        </w:rPr>
        <w:sectPr w:rsidR="00A111E3" w:rsidRPr="00F411A7" w:rsidSect="007114BE">
          <w:footerReference w:type="default" r:id="rId25"/>
          <w:pgSz w:w="11900" w:h="16820"/>
          <w:pgMar w:top="1440" w:right="1440" w:bottom="709" w:left="1440" w:header="708" w:footer="708" w:gutter="0"/>
          <w:cols w:space="708"/>
          <w:docGrid w:linePitch="360"/>
        </w:sectPr>
      </w:pPr>
      <w:r w:rsidRPr="00F411A7">
        <w:rPr>
          <w:b/>
          <w:i/>
          <w:lang w:val="en-US"/>
        </w:rPr>
        <w:br w:type="page"/>
      </w:r>
    </w:p>
    <w:p w14:paraId="32D661F8" w14:textId="0227F446" w:rsidR="007B7631" w:rsidRPr="00F411A7" w:rsidRDefault="00146A8B" w:rsidP="00ED44D1">
      <w:pPr>
        <w:ind w:left="0" w:firstLine="0"/>
        <w:rPr>
          <w:b/>
          <w:lang w:val="en-US"/>
        </w:rPr>
      </w:pPr>
      <w:r w:rsidRPr="00F411A7">
        <w:rPr>
          <w:b/>
          <w:lang w:val="en-US"/>
        </w:rPr>
        <w:lastRenderedPageBreak/>
        <w:t>Annex II</w:t>
      </w:r>
      <w:r w:rsidR="00ED44D1" w:rsidRPr="00F411A7">
        <w:rPr>
          <w:b/>
          <w:lang w:val="en-US"/>
        </w:rPr>
        <w:t xml:space="preserve">: </w:t>
      </w:r>
      <w:r w:rsidR="007B7631" w:rsidRPr="00F411A7">
        <w:rPr>
          <w:b/>
          <w:lang w:val="en-US"/>
        </w:rPr>
        <w:t xml:space="preserve">Other Resolutions </w:t>
      </w:r>
      <w:r w:rsidR="00E15213" w:rsidRPr="00F411A7">
        <w:rPr>
          <w:b/>
          <w:lang w:val="en-US"/>
        </w:rPr>
        <w:t>[</w:t>
      </w:r>
      <w:r w:rsidR="007B7631" w:rsidRPr="00F411A7">
        <w:rPr>
          <w:b/>
          <w:lang w:val="en-US"/>
        </w:rPr>
        <w:t>and Recommendations</w:t>
      </w:r>
      <w:r w:rsidR="00E15213" w:rsidRPr="00F411A7">
        <w:rPr>
          <w:b/>
          <w:lang w:val="en-US"/>
        </w:rPr>
        <w:t>]</w:t>
      </w:r>
      <w:r w:rsidR="007B7631" w:rsidRPr="00F411A7">
        <w:rPr>
          <w:b/>
          <w:lang w:val="en-US"/>
        </w:rPr>
        <w:t xml:space="preserve"> that include paragraphs concerning RRIs</w:t>
      </w:r>
      <w:r w:rsidR="00DE1EBE" w:rsidRPr="00F411A7">
        <w:rPr>
          <w:b/>
          <w:lang w:val="en-US"/>
        </w:rPr>
        <w:t>,</w:t>
      </w:r>
      <w:r w:rsidR="007B7631" w:rsidRPr="00F411A7">
        <w:rPr>
          <w:b/>
          <w:lang w:val="en-US"/>
        </w:rPr>
        <w:t xml:space="preserve"> that are still in force </w:t>
      </w:r>
      <w:r w:rsidR="00152FBA" w:rsidRPr="00F411A7">
        <w:rPr>
          <w:b/>
          <w:lang w:val="en-US"/>
        </w:rPr>
        <w:t>[</w:t>
      </w:r>
      <w:r w:rsidR="007B7631" w:rsidRPr="00F411A7">
        <w:rPr>
          <w:b/>
          <w:lang w:val="en-US"/>
        </w:rPr>
        <w:t>and of relevance to RRIs</w:t>
      </w:r>
      <w:r w:rsidR="00152FBA" w:rsidRPr="00F411A7">
        <w:rPr>
          <w:b/>
          <w:lang w:val="en-US"/>
        </w:rPr>
        <w:t>]</w:t>
      </w:r>
      <w:r w:rsidR="007B7631" w:rsidRPr="00F411A7">
        <w:rPr>
          <w:b/>
          <w:lang w:val="en-US"/>
        </w:rPr>
        <w:t xml:space="preserve"> </w:t>
      </w:r>
      <w:r w:rsidR="00152FBA" w:rsidRPr="00F411A7">
        <w:rPr>
          <w:b/>
          <w:lang w:val="en-US"/>
        </w:rPr>
        <w:t>[</w:t>
      </w:r>
      <w:r w:rsidR="00DE1EBE" w:rsidRPr="00F411A7">
        <w:rPr>
          <w:b/>
          <w:u w:val="single"/>
          <w:lang w:val="en-US"/>
        </w:rPr>
        <w:t>at the time of COP14, and where text can be rephrased when consolidated</w:t>
      </w:r>
      <w:r w:rsidR="00152FBA" w:rsidRPr="00F411A7">
        <w:rPr>
          <w:b/>
          <w:lang w:val="en-US"/>
        </w:rPr>
        <w:t>]</w:t>
      </w:r>
    </w:p>
    <w:p w14:paraId="657929A1" w14:textId="77777777" w:rsidR="007B7631" w:rsidRPr="00F411A7" w:rsidRDefault="007B7631" w:rsidP="007B7631">
      <w:pPr>
        <w:ind w:left="360"/>
        <w:outlineLvl w:val="0"/>
        <w:rPr>
          <w:lang w:val="en-US"/>
        </w:rPr>
      </w:pPr>
    </w:p>
    <w:tbl>
      <w:tblPr>
        <w:tblStyle w:val="TableGrid"/>
        <w:tblW w:w="14170" w:type="dxa"/>
        <w:tblCellMar>
          <w:top w:w="57" w:type="dxa"/>
          <w:bottom w:w="57" w:type="dxa"/>
        </w:tblCellMar>
        <w:tblLook w:val="04A0" w:firstRow="1" w:lastRow="0" w:firstColumn="1" w:lastColumn="0" w:noHBand="0" w:noVBand="1"/>
      </w:tblPr>
      <w:tblGrid>
        <w:gridCol w:w="3114"/>
        <w:gridCol w:w="6520"/>
        <w:gridCol w:w="4536"/>
      </w:tblGrid>
      <w:tr w:rsidR="00F411A7" w:rsidRPr="00F411A7" w14:paraId="317296CE" w14:textId="77777777" w:rsidTr="003E15AB">
        <w:trPr>
          <w:tblHeader/>
        </w:trPr>
        <w:tc>
          <w:tcPr>
            <w:tcW w:w="3114" w:type="dxa"/>
            <w:vAlign w:val="center"/>
          </w:tcPr>
          <w:p w14:paraId="743EEAB7" w14:textId="7FB1CF99" w:rsidR="007B7631" w:rsidRPr="00F411A7" w:rsidRDefault="007B7631" w:rsidP="005D69E9">
            <w:pPr>
              <w:jc w:val="center"/>
              <w:rPr>
                <w:b/>
                <w:lang w:val="en-US"/>
              </w:rPr>
            </w:pPr>
          </w:p>
        </w:tc>
        <w:tc>
          <w:tcPr>
            <w:tcW w:w="6520" w:type="dxa"/>
            <w:vAlign w:val="center"/>
          </w:tcPr>
          <w:p w14:paraId="2CBF5788" w14:textId="19E59C07" w:rsidR="007B7631" w:rsidRPr="00F411A7" w:rsidRDefault="007B7631" w:rsidP="005D69E9">
            <w:pPr>
              <w:jc w:val="center"/>
              <w:rPr>
                <w:b/>
                <w:lang w:val="en-US"/>
              </w:rPr>
            </w:pPr>
            <w:r w:rsidRPr="00F411A7">
              <w:rPr>
                <w:b/>
                <w:lang w:val="en-US"/>
              </w:rPr>
              <w:t>Relevant content</w:t>
            </w:r>
          </w:p>
        </w:tc>
        <w:tc>
          <w:tcPr>
            <w:tcW w:w="4536" w:type="dxa"/>
            <w:vAlign w:val="center"/>
          </w:tcPr>
          <w:p w14:paraId="23D5EF81" w14:textId="7BB948C5" w:rsidR="007B7631" w:rsidRPr="00F411A7" w:rsidRDefault="00E15213" w:rsidP="005D69E9">
            <w:pPr>
              <w:jc w:val="center"/>
              <w:rPr>
                <w:b/>
                <w:lang w:val="en-US"/>
              </w:rPr>
            </w:pPr>
            <w:r w:rsidRPr="00F411A7">
              <w:rPr>
                <w:b/>
                <w:lang w:val="en-US"/>
              </w:rPr>
              <w:t>[</w:t>
            </w:r>
            <w:r w:rsidR="007B7631" w:rsidRPr="00F411A7">
              <w:rPr>
                <w:b/>
                <w:lang w:val="en-US"/>
              </w:rPr>
              <w:t>Notes</w:t>
            </w:r>
            <w:r w:rsidRPr="00F411A7">
              <w:rPr>
                <w:b/>
                <w:lang w:val="en-US"/>
              </w:rPr>
              <w:t>]</w:t>
            </w:r>
          </w:p>
          <w:p w14:paraId="438DC95C" w14:textId="1B8DBA28" w:rsidR="00E15213" w:rsidRPr="00F411A7" w:rsidRDefault="00E15213" w:rsidP="005D69E9">
            <w:pPr>
              <w:ind w:left="0" w:firstLine="0"/>
              <w:jc w:val="center"/>
              <w:rPr>
                <w:u w:val="single"/>
                <w:lang w:val="en-US"/>
              </w:rPr>
            </w:pPr>
            <w:r w:rsidRPr="00F411A7">
              <w:rPr>
                <w:b/>
                <w:lang w:val="en-US"/>
              </w:rPr>
              <w:t>[</w:t>
            </w:r>
            <w:r w:rsidR="001C2B18" w:rsidRPr="00F411A7">
              <w:rPr>
                <w:b/>
                <w:u w:val="single"/>
                <w:lang w:val="en-US"/>
              </w:rPr>
              <w:t>Will be addressed in the following way</w:t>
            </w:r>
            <w:r w:rsidRPr="00F411A7">
              <w:rPr>
                <w:lang w:val="en-US"/>
              </w:rPr>
              <w:t>]</w:t>
            </w:r>
          </w:p>
        </w:tc>
      </w:tr>
      <w:tr w:rsidR="00F411A7" w:rsidRPr="00F411A7" w14:paraId="629CDF20" w14:textId="77777777" w:rsidTr="003E15AB">
        <w:tc>
          <w:tcPr>
            <w:tcW w:w="3114" w:type="dxa"/>
          </w:tcPr>
          <w:p w14:paraId="767C625B" w14:textId="60916C93" w:rsidR="00E92A24" w:rsidRPr="00F411A7" w:rsidRDefault="00152FBA" w:rsidP="00E92A24">
            <w:pPr>
              <w:rPr>
                <w:b/>
                <w:lang w:val="en-US"/>
              </w:rPr>
            </w:pPr>
            <w:r w:rsidRPr="00F411A7">
              <w:rPr>
                <w:b/>
                <w:lang w:val="en-US"/>
              </w:rPr>
              <w:t>[</w:t>
            </w:r>
            <w:r w:rsidR="00E92A24" w:rsidRPr="00F411A7">
              <w:rPr>
                <w:b/>
                <w:lang w:val="en-US"/>
              </w:rPr>
              <w:t>COP13</w:t>
            </w:r>
            <w:r w:rsidRPr="00F411A7">
              <w:rPr>
                <w:b/>
                <w:lang w:val="en-US"/>
              </w:rPr>
              <w:t>]</w:t>
            </w:r>
          </w:p>
        </w:tc>
        <w:tc>
          <w:tcPr>
            <w:tcW w:w="6520" w:type="dxa"/>
          </w:tcPr>
          <w:p w14:paraId="1CD633D3" w14:textId="77777777" w:rsidR="00E92A24" w:rsidRPr="00F411A7" w:rsidRDefault="00E92A24" w:rsidP="00E92A24">
            <w:pPr>
              <w:jc w:val="center"/>
              <w:rPr>
                <w:b/>
                <w:lang w:val="en-US"/>
              </w:rPr>
            </w:pPr>
          </w:p>
        </w:tc>
        <w:tc>
          <w:tcPr>
            <w:tcW w:w="4536" w:type="dxa"/>
          </w:tcPr>
          <w:p w14:paraId="608ED561" w14:textId="77777777" w:rsidR="00E92A24" w:rsidRPr="00F411A7" w:rsidRDefault="00E92A24" w:rsidP="00E92A24">
            <w:pPr>
              <w:jc w:val="center"/>
              <w:rPr>
                <w:b/>
                <w:lang w:val="en-US"/>
              </w:rPr>
            </w:pPr>
          </w:p>
        </w:tc>
      </w:tr>
      <w:tr w:rsidR="00F411A7" w:rsidRPr="00F411A7" w14:paraId="71A802CC" w14:textId="77777777" w:rsidTr="003E15AB">
        <w:tc>
          <w:tcPr>
            <w:tcW w:w="3114" w:type="dxa"/>
          </w:tcPr>
          <w:p w14:paraId="14102226" w14:textId="294D86CB" w:rsidR="00E92A24" w:rsidRPr="00F411A7" w:rsidRDefault="00E92A24" w:rsidP="008769C9">
            <w:pPr>
              <w:rPr>
                <w:lang w:val="en-US"/>
              </w:rPr>
            </w:pPr>
            <w:r w:rsidRPr="00F411A7">
              <w:rPr>
                <w:lang w:val="en-US"/>
              </w:rPr>
              <w:t>XIII.2 Financial and budgetary matters</w:t>
            </w:r>
          </w:p>
        </w:tc>
        <w:tc>
          <w:tcPr>
            <w:tcW w:w="6520" w:type="dxa"/>
          </w:tcPr>
          <w:p w14:paraId="49FABFF4" w14:textId="77777777" w:rsidR="00E92A24" w:rsidRPr="00F411A7" w:rsidRDefault="00E92A24" w:rsidP="00E92A24">
            <w:pPr>
              <w:pStyle w:val="NormalWeb"/>
              <w:rPr>
                <w:rFonts w:ascii="Calibri" w:hAnsi="Calibri"/>
                <w:sz w:val="22"/>
                <w:szCs w:val="22"/>
                <w:lang w:val="en-US"/>
              </w:rPr>
            </w:pPr>
            <w:r w:rsidRPr="00F411A7">
              <w:rPr>
                <w:rFonts w:ascii="Calibri" w:hAnsi="Calibri"/>
                <w:sz w:val="22"/>
                <w:szCs w:val="22"/>
                <w:lang w:val="en-US"/>
              </w:rPr>
              <w:t xml:space="preserve">4 NOTING WITH GRATITUDE the additional voluntary financial contributions made by many Contracting Parties, including those from Contracting Parties of Africa specifically earmarked for African Regional Initiatives (in accordance with paragraph 23 of Resolution X.2 on </w:t>
            </w:r>
            <w:r w:rsidRPr="00F411A7">
              <w:rPr>
                <w:rFonts w:ascii="Calibri" w:hAnsi="Calibri"/>
                <w:i/>
                <w:iCs/>
                <w:sz w:val="22"/>
                <w:szCs w:val="22"/>
                <w:lang w:val="en-US"/>
              </w:rPr>
              <w:t>Financial and budgetary matters</w:t>
            </w:r>
            <w:r w:rsidRPr="00F411A7">
              <w:rPr>
                <w:rFonts w:ascii="Calibri" w:hAnsi="Calibri"/>
                <w:sz w:val="22"/>
                <w:szCs w:val="22"/>
                <w:lang w:val="en-US"/>
              </w:rPr>
              <w:t xml:space="preserve">), and also the contributions made by non-governmental organizations and private companies for activities undertaken by the Secretariat; </w:t>
            </w:r>
          </w:p>
          <w:p w14:paraId="33A2DDAA" w14:textId="77777777" w:rsidR="00E92A24" w:rsidRPr="00F411A7" w:rsidRDefault="00E92A24" w:rsidP="00E92A24">
            <w:pPr>
              <w:pStyle w:val="NormalWeb"/>
              <w:rPr>
                <w:rFonts w:ascii="Calibri" w:hAnsi="Calibri"/>
                <w:sz w:val="22"/>
                <w:szCs w:val="22"/>
                <w:lang w:val="en-US"/>
              </w:rPr>
            </w:pPr>
            <w:r w:rsidRPr="00F411A7">
              <w:rPr>
                <w:rFonts w:ascii="Calibri" w:hAnsi="Calibri"/>
                <w:sz w:val="22"/>
                <w:szCs w:val="22"/>
                <w:lang w:val="en-US"/>
              </w:rPr>
              <w:t xml:space="preserve">24 REQUESTS the Secretariat to provide to the Ramsar Regional Initiatives (RRIs) in Africa, on an annual basis, the available balance of the African voluntary contribution fund; and INVITES those RRIs to submit requests to the Secretariat as part of the reports to access available funds in accordance with the provisions of Resolution XIII.9 on </w:t>
            </w:r>
            <w:r w:rsidRPr="00F411A7">
              <w:rPr>
                <w:rFonts w:ascii="Calibri" w:hAnsi="Calibri"/>
                <w:i/>
                <w:iCs/>
                <w:sz w:val="22"/>
                <w:szCs w:val="22"/>
                <w:lang w:val="en-US"/>
              </w:rPr>
              <w:t>Ramsar Regional Initiatives 2019-2021</w:t>
            </w:r>
            <w:r w:rsidRPr="00F411A7">
              <w:rPr>
                <w:rFonts w:ascii="Calibri" w:hAnsi="Calibri"/>
                <w:sz w:val="22"/>
                <w:szCs w:val="22"/>
                <w:lang w:val="en-US"/>
              </w:rPr>
              <w:t xml:space="preserve">; </w:t>
            </w:r>
          </w:p>
          <w:p w14:paraId="0A1E9D6D" w14:textId="77777777" w:rsidR="00E92A24" w:rsidRPr="00F411A7" w:rsidRDefault="00E92A24" w:rsidP="00E92A24">
            <w:pPr>
              <w:pStyle w:val="NormalWeb"/>
              <w:rPr>
                <w:rFonts w:ascii="Calibri" w:hAnsi="Calibri"/>
                <w:sz w:val="22"/>
                <w:szCs w:val="22"/>
                <w:lang w:val="en-US"/>
              </w:rPr>
            </w:pPr>
            <w:r w:rsidRPr="00F411A7">
              <w:rPr>
                <w:rFonts w:ascii="Calibri" w:hAnsi="Calibri"/>
                <w:sz w:val="22"/>
                <w:szCs w:val="22"/>
                <w:lang w:val="en-US"/>
              </w:rPr>
              <w:t xml:space="preserve">26 REQUESTS the Secretariat within its existing legal framework and mandate, to assist, as appropriate, Contracting Parties in the administration of non-core funded projects, including, but not limited to successful fund-raising for Regional Initiatives; and FURTHER INSTRUCTS Secretariat staff, identified in Annex 4, supported with core funds, not to be involved in the day- to-day administration of non-core funded projects as this role would be the responsibility of any Secretariat staff supported with non-core funds for that specific purpose. </w:t>
            </w:r>
          </w:p>
        </w:tc>
        <w:tc>
          <w:tcPr>
            <w:tcW w:w="4536" w:type="dxa"/>
          </w:tcPr>
          <w:p w14:paraId="538A09D5" w14:textId="032D59CF" w:rsidR="00E92A24" w:rsidRPr="00F411A7" w:rsidRDefault="00E15213" w:rsidP="00B240CA">
            <w:pPr>
              <w:ind w:left="0" w:firstLine="0"/>
              <w:rPr>
                <w:b/>
                <w:lang w:val="en-US"/>
              </w:rPr>
            </w:pPr>
            <w:r w:rsidRPr="00F411A7">
              <w:rPr>
                <w:bCs/>
                <w:lang w:val="en-US"/>
              </w:rPr>
              <w:t>[</w:t>
            </w:r>
            <w:r w:rsidR="001C2B18" w:rsidRPr="00F411A7">
              <w:rPr>
                <w:bCs/>
                <w:u w:val="single"/>
                <w:lang w:val="en-US"/>
              </w:rPr>
              <w:t xml:space="preserve">The resolution will be replaced at COP14, the new resolution may include content like the one in para 4 and 24, but content in para 26 need to be re-phrased to be in line with resolution XIV.XX </w:t>
            </w:r>
            <w:r w:rsidR="001C2B18" w:rsidRPr="00F411A7">
              <w:rPr>
                <w:bCs/>
                <w:i/>
                <w:iCs/>
                <w:u w:val="single"/>
                <w:lang w:val="en-US"/>
              </w:rPr>
              <w:t>Ramsar Regional Initiatives – the basics</w:t>
            </w:r>
            <w:r w:rsidRPr="00F411A7">
              <w:rPr>
                <w:bCs/>
                <w:iCs/>
                <w:lang w:val="en-US"/>
              </w:rPr>
              <w:t>]</w:t>
            </w:r>
            <w:r w:rsidR="001C2B18" w:rsidRPr="00F411A7">
              <w:rPr>
                <w:bCs/>
                <w:i/>
                <w:iCs/>
                <w:lang w:val="en-US"/>
              </w:rPr>
              <w:t>.</w:t>
            </w:r>
          </w:p>
        </w:tc>
      </w:tr>
      <w:tr w:rsidR="00F411A7" w:rsidRPr="00F411A7" w14:paraId="07B44EC8" w14:textId="77777777" w:rsidTr="003E15AB">
        <w:trPr>
          <w:cantSplit/>
        </w:trPr>
        <w:tc>
          <w:tcPr>
            <w:tcW w:w="3114" w:type="dxa"/>
          </w:tcPr>
          <w:p w14:paraId="558044D1" w14:textId="77777777" w:rsidR="00E92A24" w:rsidRPr="00F411A7" w:rsidRDefault="00E92A24" w:rsidP="00E92A24">
            <w:pPr>
              <w:rPr>
                <w:lang w:val="en-US"/>
              </w:rPr>
            </w:pPr>
            <w:r w:rsidRPr="00F411A7">
              <w:rPr>
                <w:lang w:val="en-US"/>
              </w:rPr>
              <w:lastRenderedPageBreak/>
              <w:t>XIII.5 Review of the fourth Strategic Plan of the Ramsar Convention</w:t>
            </w:r>
          </w:p>
        </w:tc>
        <w:tc>
          <w:tcPr>
            <w:tcW w:w="6520" w:type="dxa"/>
          </w:tcPr>
          <w:p w14:paraId="34DCF7BE" w14:textId="77777777" w:rsidR="00E92A24" w:rsidRPr="00F411A7" w:rsidRDefault="00E92A24" w:rsidP="00E92A24">
            <w:pPr>
              <w:pStyle w:val="NormalWeb"/>
              <w:rPr>
                <w:rFonts w:ascii="Calibri" w:hAnsi="Calibri"/>
                <w:sz w:val="22"/>
                <w:szCs w:val="22"/>
                <w:lang w:val="en-US"/>
              </w:rPr>
            </w:pPr>
            <w:r w:rsidRPr="00F411A7">
              <w:rPr>
                <w:rFonts w:ascii="Calibri" w:hAnsi="Calibri"/>
                <w:sz w:val="22"/>
                <w:szCs w:val="22"/>
                <w:lang w:val="en-US"/>
              </w:rPr>
              <w:t>11 EXPRESSING APPRECIATION for the support provided to Contracting Parties to implement the Strategic Plan by the Ramsar Regional Initiatives, intergovernmental organizations, International Organization Partners and non-governmental organizations; and</w:t>
            </w:r>
          </w:p>
        </w:tc>
        <w:tc>
          <w:tcPr>
            <w:tcW w:w="4536" w:type="dxa"/>
          </w:tcPr>
          <w:p w14:paraId="1C190A7E" w14:textId="562FE876" w:rsidR="00E92A24" w:rsidRPr="00F411A7" w:rsidRDefault="00E15213" w:rsidP="00F605FA">
            <w:pPr>
              <w:ind w:left="0" w:firstLine="0"/>
              <w:rPr>
                <w:b/>
                <w:u w:val="single"/>
                <w:lang w:val="en-US"/>
              </w:rPr>
            </w:pPr>
            <w:r w:rsidRPr="00F411A7">
              <w:rPr>
                <w:bCs/>
                <w:lang w:val="en-US"/>
              </w:rPr>
              <w:t>[</w:t>
            </w:r>
            <w:r w:rsidR="00F605FA" w:rsidRPr="00F411A7">
              <w:rPr>
                <w:bCs/>
                <w:u w:val="single"/>
                <w:lang w:val="en-US"/>
              </w:rPr>
              <w:t xml:space="preserve">The resolution will be replaced at COP14, the new resolution may include similar content, but it has to be re-phrased to be in line with resolution XIV.XX </w:t>
            </w:r>
            <w:r w:rsidR="00F605FA" w:rsidRPr="00F411A7">
              <w:rPr>
                <w:bCs/>
                <w:i/>
                <w:iCs/>
                <w:u w:val="single"/>
                <w:lang w:val="en-US"/>
              </w:rPr>
              <w:t xml:space="preserve">Ramsar Regional Initiatives – the basics </w:t>
            </w:r>
            <w:r w:rsidR="00F605FA" w:rsidRPr="00F411A7">
              <w:rPr>
                <w:bCs/>
                <w:u w:val="single"/>
                <w:lang w:val="en-US"/>
              </w:rPr>
              <w:t>paragraph 7.</w:t>
            </w:r>
            <w:r w:rsidRPr="00F411A7">
              <w:rPr>
                <w:bCs/>
                <w:lang w:val="en-US"/>
              </w:rPr>
              <w:t>]</w:t>
            </w:r>
          </w:p>
        </w:tc>
      </w:tr>
      <w:tr w:rsidR="00F411A7" w:rsidRPr="00F411A7" w14:paraId="15F853D1" w14:textId="77777777" w:rsidTr="003E15AB">
        <w:tc>
          <w:tcPr>
            <w:tcW w:w="3114" w:type="dxa"/>
          </w:tcPr>
          <w:p w14:paraId="2B3EFB51" w14:textId="77777777" w:rsidR="00E92A24" w:rsidRPr="00F411A7" w:rsidRDefault="00E92A24" w:rsidP="00E92A24">
            <w:pPr>
              <w:rPr>
                <w:lang w:val="en-US"/>
              </w:rPr>
            </w:pPr>
            <w:r w:rsidRPr="00F411A7">
              <w:rPr>
                <w:lang w:val="en-US"/>
              </w:rPr>
              <w:t xml:space="preserve">XIII.7 Enhancing the Convention’s visibility and synergies with other multilateral environmental agreements and other international institutions </w:t>
            </w:r>
          </w:p>
        </w:tc>
        <w:tc>
          <w:tcPr>
            <w:tcW w:w="6520" w:type="dxa"/>
          </w:tcPr>
          <w:p w14:paraId="2A3C0FCB" w14:textId="77777777" w:rsidR="00E92A24" w:rsidRPr="00F411A7" w:rsidRDefault="00E92A24" w:rsidP="00E92A24">
            <w:pPr>
              <w:pStyle w:val="NormalWeb"/>
              <w:rPr>
                <w:rFonts w:ascii="Calibri" w:hAnsi="Calibri"/>
                <w:sz w:val="22"/>
                <w:szCs w:val="22"/>
                <w:lang w:val="en-US"/>
              </w:rPr>
            </w:pPr>
            <w:r w:rsidRPr="00F411A7">
              <w:rPr>
                <w:rFonts w:ascii="Calibri" w:hAnsi="Calibri"/>
                <w:sz w:val="22"/>
                <w:szCs w:val="22"/>
                <w:lang w:val="en-US"/>
              </w:rPr>
              <w:t xml:space="preserve">1 RECALLING that Resolution XI.1, on </w:t>
            </w:r>
            <w:r w:rsidRPr="00F411A7">
              <w:rPr>
                <w:rFonts w:ascii="Calibri" w:hAnsi="Calibri"/>
                <w:i/>
                <w:iCs/>
                <w:sz w:val="22"/>
                <w:szCs w:val="22"/>
                <w:lang w:val="en-US"/>
              </w:rPr>
              <w:t>Institutional hosting of the Ramsar Secretariat</w:t>
            </w:r>
            <w:r w:rsidRPr="00F411A7">
              <w:rPr>
                <w:rFonts w:ascii="Calibri" w:hAnsi="Calibri"/>
                <w:sz w:val="22"/>
                <w:szCs w:val="22"/>
                <w:lang w:val="en-US"/>
              </w:rPr>
              <w:t xml:space="preserve">, in paragraphs 17 and 18, instructs the Standing Committee and Contracting Parties to develop strategies that explore the accommodation of UN languages into the Convention, the elevation of the Convention’s visibility and stature, including </w:t>
            </w:r>
            <w:r w:rsidRPr="00F411A7">
              <w:rPr>
                <w:rFonts w:ascii="Calibri" w:hAnsi="Calibri"/>
                <w:i/>
                <w:iCs/>
                <w:sz w:val="22"/>
                <w:szCs w:val="22"/>
                <w:lang w:val="en-US"/>
              </w:rPr>
              <w:t xml:space="preserve">inter alia </w:t>
            </w:r>
            <w:r w:rsidRPr="00F411A7">
              <w:rPr>
                <w:rFonts w:ascii="Calibri" w:hAnsi="Calibri"/>
                <w:sz w:val="22"/>
                <w:szCs w:val="22"/>
                <w:lang w:val="en-US"/>
              </w:rPr>
              <w:t>through enhancing high-level political engagement in its work at national, regional, and global levels, the enhancement of synergies with multilateral environmental agreements (MEAs) and other international entities</w:t>
            </w:r>
            <w:r w:rsidRPr="00F411A7">
              <w:rPr>
                <w:rFonts w:ascii="Calibri" w:hAnsi="Calibri"/>
                <w:b/>
                <w:bCs/>
                <w:sz w:val="22"/>
                <w:szCs w:val="22"/>
                <w:lang w:val="en-US"/>
              </w:rPr>
              <w:t xml:space="preserve"> including through regional initiatives</w:t>
            </w:r>
            <w:r w:rsidRPr="00F411A7">
              <w:rPr>
                <w:rFonts w:ascii="Calibri" w:hAnsi="Calibri"/>
                <w:sz w:val="22"/>
                <w:szCs w:val="22"/>
                <w:lang w:val="en-US"/>
              </w:rPr>
              <w:t xml:space="preserve">, and the increased involvement in the initiatives of the United Nations Environment Programme (UNEP); </w:t>
            </w:r>
          </w:p>
        </w:tc>
        <w:tc>
          <w:tcPr>
            <w:tcW w:w="4536" w:type="dxa"/>
          </w:tcPr>
          <w:p w14:paraId="5D36AF84" w14:textId="232015B7" w:rsidR="00E92A24" w:rsidRPr="00F411A7" w:rsidRDefault="00E15213" w:rsidP="00165457">
            <w:pPr>
              <w:ind w:left="0" w:firstLine="0"/>
              <w:rPr>
                <w:b/>
                <w:u w:val="single"/>
                <w:lang w:val="en-US"/>
              </w:rPr>
            </w:pPr>
            <w:r w:rsidRPr="00F411A7">
              <w:rPr>
                <w:bCs/>
                <w:lang w:val="en-US"/>
              </w:rPr>
              <w:t>[</w:t>
            </w:r>
            <w:r w:rsidR="00165457" w:rsidRPr="00F411A7">
              <w:rPr>
                <w:bCs/>
                <w:u w:val="single"/>
                <w:lang w:val="en-US"/>
              </w:rPr>
              <w:t>The text marked with bold in the para can be deleted when the resolution in the consolidation process.</w:t>
            </w:r>
            <w:r w:rsidRPr="00F411A7">
              <w:rPr>
                <w:bCs/>
                <w:lang w:val="en-US"/>
              </w:rPr>
              <w:t>]</w:t>
            </w:r>
          </w:p>
        </w:tc>
      </w:tr>
      <w:tr w:rsidR="00F411A7" w:rsidRPr="00F411A7" w14:paraId="6B8A8618" w14:textId="77777777" w:rsidTr="003E15AB">
        <w:tc>
          <w:tcPr>
            <w:tcW w:w="3114" w:type="dxa"/>
          </w:tcPr>
          <w:p w14:paraId="72B42BE0" w14:textId="77777777" w:rsidR="00E92A24" w:rsidRPr="00F411A7" w:rsidRDefault="00E92A24" w:rsidP="00E92A24">
            <w:pPr>
              <w:rPr>
                <w:lang w:val="en-US"/>
              </w:rPr>
            </w:pPr>
            <w:r w:rsidRPr="00F411A7">
              <w:rPr>
                <w:lang w:val="en-US"/>
              </w:rPr>
              <w:t>XIII.15 Cultural values and practices of indigenous peoples and local communities and their contribution to climate-change mitigation and adaptation in wetlands</w:t>
            </w:r>
          </w:p>
        </w:tc>
        <w:tc>
          <w:tcPr>
            <w:tcW w:w="6520" w:type="dxa"/>
          </w:tcPr>
          <w:p w14:paraId="05041E00" w14:textId="77777777" w:rsidR="00E92A24" w:rsidRPr="00F411A7" w:rsidRDefault="00E92A24" w:rsidP="00E92A24">
            <w:pPr>
              <w:pStyle w:val="NormalWeb"/>
              <w:rPr>
                <w:rFonts w:ascii="Calibri" w:hAnsi="Calibri"/>
                <w:sz w:val="22"/>
                <w:szCs w:val="22"/>
                <w:lang w:val="en-US"/>
              </w:rPr>
            </w:pPr>
            <w:r w:rsidRPr="00F411A7">
              <w:rPr>
                <w:rFonts w:ascii="Calibri" w:hAnsi="Calibri"/>
                <w:sz w:val="22"/>
                <w:szCs w:val="22"/>
                <w:lang w:val="en-US"/>
              </w:rPr>
              <w:t xml:space="preserve">16 ENCOURAGES Contracting Parties, the Ramsar Convention Secretariat </w:t>
            </w:r>
            <w:r w:rsidRPr="00F411A7">
              <w:rPr>
                <w:rFonts w:ascii="Calibri" w:hAnsi="Calibri"/>
                <w:b/>
                <w:bCs/>
                <w:sz w:val="22"/>
                <w:szCs w:val="22"/>
                <w:lang w:val="en-US"/>
              </w:rPr>
              <w:t>and Ramsar Regional Initiatives</w:t>
            </w:r>
            <w:r w:rsidRPr="00F411A7">
              <w:rPr>
                <w:rFonts w:ascii="Calibri" w:hAnsi="Calibri"/>
                <w:sz w:val="22"/>
                <w:szCs w:val="22"/>
                <w:lang w:val="en-US"/>
              </w:rPr>
              <w:t xml:space="preserve">, and INVITES interested organizations and networks, to protect, support and promote the use of cultural values, traditional knowledge, innovations and practices of indigenous peoples and local communities in adapting to the increasing negative impacts of climate change, taking into consideration vulnerable groups, communities and ecosystems; </w:t>
            </w:r>
          </w:p>
          <w:p w14:paraId="09FF8F97" w14:textId="77777777" w:rsidR="00E92A24" w:rsidRPr="00F411A7" w:rsidRDefault="00E92A24" w:rsidP="00E92A24">
            <w:pPr>
              <w:pStyle w:val="NormalWeb"/>
              <w:rPr>
                <w:rFonts w:ascii="Calibri" w:hAnsi="Calibri"/>
                <w:sz w:val="22"/>
                <w:szCs w:val="22"/>
                <w:lang w:val="en-US"/>
              </w:rPr>
            </w:pPr>
            <w:r w:rsidRPr="00F411A7">
              <w:rPr>
                <w:rFonts w:ascii="Calibri" w:hAnsi="Calibri"/>
                <w:sz w:val="22"/>
                <w:szCs w:val="22"/>
                <w:lang w:val="en-US"/>
              </w:rPr>
              <w:t xml:space="preserve">22 REQUESTS the Secretariat, subject to the availability of resources, and INVITES Contracting Parties, </w:t>
            </w:r>
            <w:r w:rsidRPr="00F411A7">
              <w:rPr>
                <w:rFonts w:ascii="Calibri" w:hAnsi="Calibri"/>
                <w:b/>
                <w:bCs/>
                <w:sz w:val="22"/>
                <w:szCs w:val="22"/>
                <w:lang w:val="en-US"/>
              </w:rPr>
              <w:t>Ramsar Regional Initiatives,</w:t>
            </w:r>
            <w:r w:rsidRPr="00F411A7">
              <w:rPr>
                <w:rFonts w:ascii="Calibri" w:hAnsi="Calibri"/>
                <w:sz w:val="22"/>
                <w:szCs w:val="22"/>
                <w:lang w:val="en-US"/>
              </w:rPr>
              <w:t xml:space="preserve"> interested organizations and networks, to continue to undertake enabling activities for the effective consideration of the cultural values of wetlands within wetland protection and management; </w:t>
            </w:r>
          </w:p>
        </w:tc>
        <w:tc>
          <w:tcPr>
            <w:tcW w:w="4536" w:type="dxa"/>
          </w:tcPr>
          <w:p w14:paraId="2C344011" w14:textId="308E641F" w:rsidR="00E92A24" w:rsidRPr="00F411A7" w:rsidRDefault="005D69E9" w:rsidP="00B861AE">
            <w:pPr>
              <w:ind w:left="0" w:firstLine="0"/>
              <w:rPr>
                <w:b/>
                <w:u w:val="single"/>
                <w:lang w:val="en-US"/>
              </w:rPr>
            </w:pPr>
            <w:r w:rsidRPr="00F411A7">
              <w:rPr>
                <w:bCs/>
                <w:lang w:val="en-US"/>
              </w:rPr>
              <w:t>[</w:t>
            </w:r>
            <w:r w:rsidR="000803E7" w:rsidRPr="00F411A7">
              <w:rPr>
                <w:bCs/>
                <w:u w:val="single"/>
                <w:lang w:val="en-US"/>
              </w:rPr>
              <w:t>The text marked with bold in the para can be deleted when the resolution in the consolidation process</w:t>
            </w:r>
            <w:r w:rsidR="00B861AE" w:rsidRPr="00F411A7">
              <w:rPr>
                <w:bCs/>
                <w:u w:val="single"/>
                <w:lang w:val="en-US"/>
              </w:rPr>
              <w:t>.</w:t>
            </w:r>
            <w:r w:rsidR="00E15213" w:rsidRPr="00F411A7">
              <w:rPr>
                <w:bCs/>
                <w:lang w:val="en-US"/>
              </w:rPr>
              <w:t>]</w:t>
            </w:r>
          </w:p>
        </w:tc>
      </w:tr>
      <w:tr w:rsidR="00F411A7" w:rsidRPr="00F411A7" w14:paraId="49C56A59" w14:textId="77777777" w:rsidTr="003E15AB">
        <w:tc>
          <w:tcPr>
            <w:tcW w:w="3114" w:type="dxa"/>
          </w:tcPr>
          <w:p w14:paraId="49E4234D" w14:textId="7AC77377" w:rsidR="00E92A24" w:rsidRPr="00F411A7" w:rsidRDefault="00E92A24" w:rsidP="008769C9">
            <w:r w:rsidRPr="00F411A7">
              <w:lastRenderedPageBreak/>
              <w:t>XIII.8</w:t>
            </w:r>
            <w:r w:rsidR="008769C9" w:rsidRPr="00F411A7">
              <w:t xml:space="preserve"> </w:t>
            </w:r>
            <w:r w:rsidRPr="00F411A7">
              <w:t>Future implementation of scientific and technical aspects</w:t>
            </w:r>
            <w:r w:rsidR="00605BAC" w:rsidRPr="00F411A7">
              <w:t xml:space="preserve"> </w:t>
            </w:r>
            <w:r w:rsidRPr="00F411A7">
              <w:t>of the Convention for 2019-2021</w:t>
            </w:r>
          </w:p>
        </w:tc>
        <w:tc>
          <w:tcPr>
            <w:tcW w:w="6520" w:type="dxa"/>
          </w:tcPr>
          <w:p w14:paraId="502B10C5" w14:textId="77777777" w:rsidR="00E92A24" w:rsidRPr="00F411A7" w:rsidRDefault="00E92A24" w:rsidP="00E92A24">
            <w:pPr>
              <w:pStyle w:val="NormalWeb"/>
              <w:rPr>
                <w:rFonts w:asciiTheme="minorHAnsi" w:hAnsiTheme="minorHAnsi"/>
                <w:sz w:val="22"/>
                <w:szCs w:val="22"/>
                <w:lang w:val="en-US"/>
              </w:rPr>
            </w:pPr>
            <w:r w:rsidRPr="00F411A7">
              <w:rPr>
                <w:rFonts w:asciiTheme="minorHAnsi" w:hAnsiTheme="minorHAnsi"/>
                <w:bCs/>
                <w:sz w:val="22"/>
                <w:szCs w:val="22"/>
                <w:lang w:val="en-US"/>
              </w:rPr>
              <w:t xml:space="preserve">Annex 3 </w:t>
            </w:r>
          </w:p>
          <w:p w14:paraId="1F2F4091" w14:textId="77777777" w:rsidR="00E92A24" w:rsidRPr="00F411A7" w:rsidRDefault="00E92A24" w:rsidP="00E92A24">
            <w:pPr>
              <w:pStyle w:val="NormalWeb"/>
              <w:rPr>
                <w:rFonts w:asciiTheme="minorHAnsi" w:hAnsiTheme="minorHAnsi"/>
                <w:bCs/>
                <w:sz w:val="22"/>
                <w:szCs w:val="22"/>
                <w:lang w:val="en-US"/>
              </w:rPr>
            </w:pPr>
            <w:r w:rsidRPr="00F411A7">
              <w:rPr>
                <w:rFonts w:asciiTheme="minorHAnsi" w:hAnsiTheme="minorHAnsi"/>
                <w:bCs/>
                <w:sz w:val="22"/>
                <w:szCs w:val="22"/>
                <w:lang w:val="en-US"/>
              </w:rPr>
              <w:t xml:space="preserve">Bodies and organizations invited to participate as observers in the meetings and processes of the Scientific and Technical Review Panel for the 2019-2021 triennium </w:t>
            </w:r>
          </w:p>
          <w:p w14:paraId="72CCBCD6" w14:textId="77777777" w:rsidR="00E92A24" w:rsidRPr="00F411A7" w:rsidRDefault="00E92A24" w:rsidP="00E92A24">
            <w:pPr>
              <w:pStyle w:val="NormalWeb"/>
              <w:rPr>
                <w:rFonts w:asciiTheme="minorHAnsi" w:hAnsiTheme="minorHAnsi"/>
                <w:bCs/>
                <w:sz w:val="22"/>
                <w:szCs w:val="22"/>
                <w:lang w:val="en-US"/>
              </w:rPr>
            </w:pPr>
            <w:r w:rsidRPr="00F411A7">
              <w:rPr>
                <w:rFonts w:asciiTheme="minorHAnsi" w:hAnsiTheme="minorHAnsi"/>
                <w:bCs/>
                <w:sz w:val="22"/>
                <w:szCs w:val="22"/>
                <w:lang w:val="en-US"/>
              </w:rPr>
              <w:t>…</w:t>
            </w:r>
          </w:p>
          <w:p w14:paraId="3375467E" w14:textId="77777777" w:rsidR="00E92A24" w:rsidRPr="00F411A7" w:rsidRDefault="00E92A24" w:rsidP="00E92A24">
            <w:pPr>
              <w:pStyle w:val="NormalWeb"/>
              <w:numPr>
                <w:ilvl w:val="0"/>
                <w:numId w:val="10"/>
              </w:numPr>
              <w:rPr>
                <w:rFonts w:asciiTheme="minorHAnsi" w:hAnsiTheme="minorHAnsi"/>
                <w:bCs/>
                <w:sz w:val="22"/>
                <w:szCs w:val="22"/>
                <w:lang w:val="en-US"/>
              </w:rPr>
            </w:pPr>
            <w:r w:rsidRPr="00F411A7">
              <w:rPr>
                <w:rFonts w:asciiTheme="minorHAnsi" w:hAnsiTheme="minorHAnsi"/>
                <w:sz w:val="22"/>
                <w:szCs w:val="22"/>
                <w:lang w:val="en-US"/>
              </w:rPr>
              <w:t>Scientific and Technical Network of the</w:t>
            </w:r>
            <w:r w:rsidRPr="00F411A7">
              <w:rPr>
                <w:rFonts w:asciiTheme="minorHAnsi" w:hAnsiTheme="minorHAnsi"/>
                <w:b/>
                <w:bCs/>
                <w:sz w:val="22"/>
                <w:szCs w:val="22"/>
                <w:lang w:val="en-US"/>
              </w:rPr>
              <w:t xml:space="preserve"> Mediterranean Wetlands Ramsar Regional Initiative</w:t>
            </w:r>
            <w:r w:rsidRPr="00F411A7">
              <w:rPr>
                <w:rFonts w:asciiTheme="minorHAnsi" w:hAnsiTheme="minorHAnsi"/>
                <w:sz w:val="22"/>
                <w:szCs w:val="22"/>
                <w:lang w:val="en-US"/>
              </w:rPr>
              <w:t xml:space="preserve"> (MedWet) </w:t>
            </w:r>
          </w:p>
          <w:p w14:paraId="351E2737" w14:textId="77777777" w:rsidR="00E92A24" w:rsidRPr="00F411A7" w:rsidRDefault="00E92A24" w:rsidP="00E92A24">
            <w:pPr>
              <w:pStyle w:val="NormalWeb"/>
              <w:rPr>
                <w:rFonts w:asciiTheme="minorHAnsi" w:hAnsiTheme="minorHAnsi"/>
                <w:sz w:val="22"/>
                <w:szCs w:val="22"/>
                <w:lang w:val="en-US"/>
              </w:rPr>
            </w:pPr>
            <w:r w:rsidRPr="00F411A7">
              <w:rPr>
                <w:rFonts w:asciiTheme="minorHAnsi" w:hAnsiTheme="minorHAnsi"/>
                <w:bCs/>
                <w:sz w:val="22"/>
                <w:szCs w:val="22"/>
                <w:lang w:val="en-US"/>
              </w:rPr>
              <w:t xml:space="preserve">Annex 4 </w:t>
            </w:r>
          </w:p>
          <w:p w14:paraId="60D341D8" w14:textId="77777777" w:rsidR="00E92A24" w:rsidRPr="00F411A7" w:rsidRDefault="00E92A24" w:rsidP="00E92A24">
            <w:pPr>
              <w:pStyle w:val="NormalWeb"/>
              <w:rPr>
                <w:rFonts w:asciiTheme="minorHAnsi" w:hAnsiTheme="minorHAnsi"/>
                <w:sz w:val="22"/>
                <w:szCs w:val="22"/>
                <w:lang w:val="en-US"/>
              </w:rPr>
            </w:pPr>
            <w:r w:rsidRPr="00F411A7">
              <w:rPr>
                <w:rFonts w:asciiTheme="minorHAnsi" w:hAnsiTheme="minorHAnsi"/>
                <w:bCs/>
                <w:sz w:val="22"/>
                <w:szCs w:val="22"/>
                <w:lang w:val="en-US"/>
              </w:rPr>
              <w:t xml:space="preserve">Guidelines for developing requests to the Intergovernmental Platform on Biodiversity and Ecosystem Services (IPBES) for its future work programmes </w:t>
            </w:r>
          </w:p>
          <w:p w14:paraId="2391E5A5" w14:textId="77777777" w:rsidR="00E92A24" w:rsidRPr="00F411A7" w:rsidRDefault="00E92A24" w:rsidP="00E92A24">
            <w:pPr>
              <w:pStyle w:val="NormalWeb"/>
              <w:rPr>
                <w:rFonts w:asciiTheme="minorHAnsi" w:hAnsiTheme="minorHAnsi"/>
                <w:bCs/>
                <w:sz w:val="22"/>
                <w:szCs w:val="22"/>
                <w:lang w:val="en-US"/>
              </w:rPr>
            </w:pPr>
            <w:r w:rsidRPr="00F411A7">
              <w:rPr>
                <w:rFonts w:asciiTheme="minorHAnsi" w:hAnsiTheme="minorHAnsi"/>
                <w:bCs/>
                <w:sz w:val="22"/>
                <w:szCs w:val="22"/>
                <w:lang w:val="en-US"/>
              </w:rPr>
              <w:t>…</w:t>
            </w:r>
          </w:p>
          <w:p w14:paraId="2F23AD2E" w14:textId="77777777" w:rsidR="00E92A24" w:rsidRPr="00F411A7" w:rsidRDefault="00E92A24" w:rsidP="00E92A24">
            <w:pPr>
              <w:pStyle w:val="NormalWeb"/>
              <w:rPr>
                <w:rFonts w:asciiTheme="minorHAnsi" w:hAnsiTheme="minorHAnsi"/>
                <w:sz w:val="22"/>
                <w:szCs w:val="22"/>
                <w:lang w:val="en-US"/>
              </w:rPr>
            </w:pPr>
            <w:r w:rsidRPr="00F411A7">
              <w:rPr>
                <w:rFonts w:asciiTheme="minorHAnsi" w:hAnsiTheme="minorHAnsi"/>
                <w:sz w:val="22"/>
                <w:szCs w:val="22"/>
                <w:lang w:val="en-US"/>
              </w:rPr>
              <w:t xml:space="preserve">2 Any Contracting Party, </w:t>
            </w:r>
            <w:r w:rsidRPr="00F411A7">
              <w:rPr>
                <w:rFonts w:asciiTheme="minorHAnsi" w:hAnsiTheme="minorHAnsi"/>
                <w:b/>
                <w:bCs/>
                <w:sz w:val="22"/>
                <w:szCs w:val="22"/>
                <w:lang w:val="en-US"/>
              </w:rPr>
              <w:t xml:space="preserve">Ramsar Regional Initiative, </w:t>
            </w:r>
            <w:r w:rsidRPr="00F411A7">
              <w:rPr>
                <w:rFonts w:asciiTheme="minorHAnsi" w:hAnsiTheme="minorHAnsi"/>
                <w:sz w:val="22"/>
                <w:szCs w:val="22"/>
                <w:lang w:val="en-US"/>
              </w:rPr>
              <w:t xml:space="preserve">the STRP, and multilateral environmental agreements (MEAs) that are proposing a joint submission may develop a proposal for consideration. </w:t>
            </w:r>
          </w:p>
        </w:tc>
        <w:tc>
          <w:tcPr>
            <w:tcW w:w="4536" w:type="dxa"/>
          </w:tcPr>
          <w:p w14:paraId="06B78712" w14:textId="3B3D6EF3" w:rsidR="00E92A24" w:rsidRPr="00F411A7" w:rsidRDefault="00E15213" w:rsidP="00605BAC">
            <w:pPr>
              <w:ind w:left="0" w:firstLine="0"/>
              <w:rPr>
                <w:b/>
                <w:u w:val="single"/>
                <w:lang w:val="en-US"/>
              </w:rPr>
            </w:pPr>
            <w:r w:rsidRPr="00F411A7">
              <w:rPr>
                <w:bCs/>
                <w:lang w:val="en-US"/>
              </w:rPr>
              <w:t>[</w:t>
            </w:r>
            <w:r w:rsidR="00605BAC" w:rsidRPr="00F411A7">
              <w:rPr>
                <w:bCs/>
                <w:u w:val="single"/>
                <w:lang w:val="en-US"/>
              </w:rPr>
              <w:t>The text marked with bold in the annexes and para can be deleted when the resolution in the consolidation process or being replaced by new resolution on the STRP.</w:t>
            </w:r>
            <w:r w:rsidRPr="00F411A7">
              <w:rPr>
                <w:bCs/>
                <w:lang w:val="en-US"/>
              </w:rPr>
              <w:t>]</w:t>
            </w:r>
          </w:p>
        </w:tc>
      </w:tr>
      <w:tr w:rsidR="00F411A7" w:rsidRPr="00F411A7" w14:paraId="514F4309" w14:textId="77777777" w:rsidTr="003E15AB">
        <w:tc>
          <w:tcPr>
            <w:tcW w:w="3114" w:type="dxa"/>
          </w:tcPr>
          <w:p w14:paraId="358DA3A3" w14:textId="77777777" w:rsidR="00E92A24" w:rsidRPr="00F411A7" w:rsidRDefault="00E92A24" w:rsidP="00E92A24">
            <w:pPr>
              <w:rPr>
                <w:b/>
                <w:lang w:val="en-US"/>
              </w:rPr>
            </w:pPr>
            <w:r w:rsidRPr="00F411A7">
              <w:rPr>
                <w:lang w:val="en-US"/>
              </w:rPr>
              <w:t>XIII.22 Wetlands in West Asia</w:t>
            </w:r>
          </w:p>
        </w:tc>
        <w:tc>
          <w:tcPr>
            <w:tcW w:w="6520" w:type="dxa"/>
          </w:tcPr>
          <w:p w14:paraId="15CB6CC0" w14:textId="77777777" w:rsidR="00E92A24" w:rsidRPr="00F411A7" w:rsidRDefault="00E92A24" w:rsidP="00E92A24">
            <w:pPr>
              <w:pStyle w:val="NormalWeb"/>
              <w:rPr>
                <w:rFonts w:ascii="Calibri" w:hAnsi="Calibri"/>
                <w:sz w:val="22"/>
                <w:szCs w:val="22"/>
                <w:lang w:val="en-US"/>
              </w:rPr>
            </w:pPr>
            <w:r w:rsidRPr="00F411A7">
              <w:rPr>
                <w:rFonts w:ascii="Calibri" w:hAnsi="Calibri"/>
                <w:sz w:val="22"/>
                <w:szCs w:val="22"/>
                <w:lang w:val="en-US"/>
              </w:rPr>
              <w:t xml:space="preserve">11 ENCOURAGES Contracting Parties in the West Asia region to consider leveraging existing collaboration </w:t>
            </w:r>
            <w:r w:rsidRPr="00F411A7">
              <w:rPr>
                <w:rFonts w:ascii="Calibri" w:hAnsi="Calibri"/>
                <w:b/>
                <w:bCs/>
                <w:sz w:val="22"/>
                <w:szCs w:val="22"/>
                <w:lang w:val="en-US"/>
              </w:rPr>
              <w:t>and regional initiatives</w:t>
            </w:r>
            <w:r w:rsidRPr="00F411A7">
              <w:rPr>
                <w:rFonts w:ascii="Calibri" w:hAnsi="Calibri"/>
                <w:sz w:val="22"/>
                <w:szCs w:val="22"/>
                <w:lang w:val="en-US"/>
              </w:rPr>
              <w:t xml:space="preserve"> within the context of sustainable development; </w:t>
            </w:r>
          </w:p>
          <w:p w14:paraId="3817AEA2" w14:textId="77777777" w:rsidR="00E92A24" w:rsidRPr="00F411A7" w:rsidRDefault="00E92A24" w:rsidP="00E92A24">
            <w:pPr>
              <w:rPr>
                <w:b/>
                <w:lang w:val="en-US"/>
              </w:rPr>
            </w:pPr>
            <w:r w:rsidRPr="00F411A7">
              <w:rPr>
                <w:lang w:val="en-US"/>
              </w:rPr>
              <w:t xml:space="preserve">14 REQUESTS the Ramsar Regional Centre – Central and West Asia to follow up the provisions of the present Resolution, within the </w:t>
            </w:r>
            <w:r w:rsidRPr="00F411A7">
              <w:rPr>
                <w:lang w:val="en-US"/>
              </w:rPr>
              <w:lastRenderedPageBreak/>
              <w:t xml:space="preserve">framework of its mandate, and report to the Conference of the Contracting Parties. </w:t>
            </w:r>
          </w:p>
        </w:tc>
        <w:tc>
          <w:tcPr>
            <w:tcW w:w="4536" w:type="dxa"/>
          </w:tcPr>
          <w:p w14:paraId="7F934F1F" w14:textId="1726C963" w:rsidR="00E92A24" w:rsidRPr="00F411A7" w:rsidRDefault="00E15213" w:rsidP="003C3868">
            <w:pPr>
              <w:ind w:left="0" w:firstLine="0"/>
              <w:rPr>
                <w:b/>
                <w:u w:val="single"/>
                <w:lang w:val="en-US"/>
              </w:rPr>
            </w:pPr>
            <w:r w:rsidRPr="00F411A7">
              <w:rPr>
                <w:bCs/>
                <w:lang w:val="en-US"/>
              </w:rPr>
              <w:lastRenderedPageBreak/>
              <w:t>[</w:t>
            </w:r>
            <w:r w:rsidR="003C3868" w:rsidRPr="00F411A7">
              <w:rPr>
                <w:bCs/>
                <w:u w:val="single"/>
                <w:lang w:val="en-US"/>
              </w:rPr>
              <w:t>The text marked with bold in the para can be deleted when the resolution in the consolidation process</w:t>
            </w:r>
            <w:r w:rsidR="00B861AE" w:rsidRPr="00F411A7">
              <w:rPr>
                <w:bCs/>
                <w:u w:val="single"/>
                <w:lang w:val="en-US"/>
              </w:rPr>
              <w:t>.</w:t>
            </w:r>
            <w:r w:rsidR="00B861AE" w:rsidRPr="00F411A7">
              <w:rPr>
                <w:bCs/>
                <w:lang w:val="en-US"/>
              </w:rPr>
              <w:t>]</w:t>
            </w:r>
          </w:p>
        </w:tc>
      </w:tr>
      <w:tr w:rsidR="00F411A7" w:rsidRPr="00F411A7" w14:paraId="7CAF1D84" w14:textId="77777777" w:rsidTr="003E15AB">
        <w:tc>
          <w:tcPr>
            <w:tcW w:w="3114" w:type="dxa"/>
          </w:tcPr>
          <w:p w14:paraId="68CB83F6" w14:textId="77777777" w:rsidR="00E92A24" w:rsidRPr="00F411A7" w:rsidRDefault="00E92A24" w:rsidP="00E92A24">
            <w:pPr>
              <w:pStyle w:val="NormalWeb"/>
              <w:rPr>
                <w:sz w:val="22"/>
                <w:szCs w:val="22"/>
                <w:lang w:val="en-US"/>
              </w:rPr>
            </w:pPr>
            <w:r w:rsidRPr="00F411A7">
              <w:rPr>
                <w:rFonts w:ascii="Calibri" w:hAnsi="Calibri"/>
                <w:bCs/>
                <w:sz w:val="22"/>
                <w:szCs w:val="22"/>
                <w:lang w:val="en-US"/>
              </w:rPr>
              <w:t xml:space="preserve">XIII.24 The enhanced conservation of coastal marine turtle habitats and the designation of key areas as Ramsar Sites </w:t>
            </w:r>
          </w:p>
        </w:tc>
        <w:tc>
          <w:tcPr>
            <w:tcW w:w="6520" w:type="dxa"/>
          </w:tcPr>
          <w:p w14:paraId="62927072" w14:textId="77777777" w:rsidR="00E92A24" w:rsidRPr="00F411A7" w:rsidRDefault="00E92A24" w:rsidP="00E92A24">
            <w:pPr>
              <w:pStyle w:val="NormalWeb"/>
              <w:rPr>
                <w:rFonts w:ascii="Calibri" w:hAnsi="Calibri"/>
                <w:sz w:val="22"/>
                <w:szCs w:val="22"/>
                <w:lang w:val="en-US"/>
              </w:rPr>
            </w:pPr>
            <w:r w:rsidRPr="00F411A7">
              <w:rPr>
                <w:rFonts w:ascii="Calibri" w:hAnsi="Calibri"/>
                <w:sz w:val="22"/>
                <w:szCs w:val="22"/>
                <w:lang w:val="en-US"/>
              </w:rPr>
              <w:t xml:space="preserve">22 ENCOURAGES Contracting Parties to review their Ramsar Site management plans to seek to ensure they include marine turtle conservation actions, as appropriate; and RECOMMENDS enhancement of synergies and better coordination with </w:t>
            </w:r>
            <w:r w:rsidRPr="00F411A7">
              <w:rPr>
                <w:rFonts w:ascii="Calibri" w:hAnsi="Calibri"/>
                <w:b/>
                <w:bCs/>
                <w:sz w:val="22"/>
                <w:szCs w:val="22"/>
                <w:lang w:val="en-US"/>
              </w:rPr>
              <w:t>Ramsar Regional Initiatives and</w:t>
            </w:r>
            <w:r w:rsidRPr="00F411A7">
              <w:rPr>
                <w:rFonts w:ascii="Calibri" w:hAnsi="Calibri"/>
                <w:sz w:val="22"/>
                <w:szCs w:val="22"/>
                <w:lang w:val="en-US"/>
              </w:rPr>
              <w:t xml:space="preserve"> existing networks rather than establishment of new arrangements; </w:t>
            </w:r>
          </w:p>
        </w:tc>
        <w:tc>
          <w:tcPr>
            <w:tcW w:w="4536" w:type="dxa"/>
          </w:tcPr>
          <w:p w14:paraId="26F0BDD3" w14:textId="09668E2D" w:rsidR="00E92A24" w:rsidRPr="00F411A7" w:rsidRDefault="00B861AE" w:rsidP="000E1221">
            <w:pPr>
              <w:ind w:left="0" w:firstLine="0"/>
              <w:rPr>
                <w:b/>
                <w:u w:val="single"/>
                <w:lang w:val="en-US"/>
              </w:rPr>
            </w:pPr>
            <w:r w:rsidRPr="00F411A7">
              <w:rPr>
                <w:bCs/>
                <w:lang w:val="en-US"/>
              </w:rPr>
              <w:t>[</w:t>
            </w:r>
            <w:r w:rsidR="000E1221" w:rsidRPr="00F411A7">
              <w:rPr>
                <w:bCs/>
                <w:u w:val="single"/>
                <w:lang w:val="en-US"/>
              </w:rPr>
              <w:t>The text marked with bold in the para can be deleted when the resolution in the consolidation process</w:t>
            </w:r>
            <w:r w:rsidRPr="00F411A7">
              <w:rPr>
                <w:bCs/>
                <w:u w:val="single"/>
                <w:lang w:val="en-US"/>
              </w:rPr>
              <w:t>.</w:t>
            </w:r>
            <w:r w:rsidRPr="00F411A7">
              <w:rPr>
                <w:bCs/>
                <w:lang w:val="en-US"/>
              </w:rPr>
              <w:t>]</w:t>
            </w:r>
          </w:p>
        </w:tc>
      </w:tr>
      <w:tr w:rsidR="00F411A7" w:rsidRPr="00F411A7" w14:paraId="2F822BE6" w14:textId="77777777" w:rsidTr="003E15AB">
        <w:tc>
          <w:tcPr>
            <w:tcW w:w="3114" w:type="dxa"/>
          </w:tcPr>
          <w:p w14:paraId="650C574C" w14:textId="08491AEC" w:rsidR="00E92A24" w:rsidRPr="00F411A7" w:rsidRDefault="008769C9" w:rsidP="00E92A24">
            <w:pPr>
              <w:rPr>
                <w:b/>
                <w:strike/>
                <w:lang w:val="en-US"/>
              </w:rPr>
            </w:pPr>
            <w:r w:rsidRPr="00F411A7">
              <w:rPr>
                <w:b/>
                <w:lang w:val="en-US"/>
              </w:rPr>
              <w:t>[</w:t>
            </w:r>
            <w:r w:rsidR="00E92A24" w:rsidRPr="00F411A7">
              <w:rPr>
                <w:b/>
                <w:lang w:val="en-US"/>
              </w:rPr>
              <w:t>COP12</w:t>
            </w:r>
            <w:r w:rsidR="00A6342F" w:rsidRPr="00F411A7">
              <w:rPr>
                <w:b/>
                <w:lang w:val="en-US"/>
              </w:rPr>
              <w:t>]</w:t>
            </w:r>
          </w:p>
        </w:tc>
        <w:tc>
          <w:tcPr>
            <w:tcW w:w="6520" w:type="dxa"/>
          </w:tcPr>
          <w:p w14:paraId="257DF2AD" w14:textId="77777777" w:rsidR="00E92A24" w:rsidRPr="00F411A7" w:rsidRDefault="00E92A24" w:rsidP="00E92A24">
            <w:pPr>
              <w:rPr>
                <w:b/>
                <w:lang w:val="en-US"/>
              </w:rPr>
            </w:pPr>
          </w:p>
        </w:tc>
        <w:tc>
          <w:tcPr>
            <w:tcW w:w="4536" w:type="dxa"/>
          </w:tcPr>
          <w:p w14:paraId="6BD3982F" w14:textId="77777777" w:rsidR="00E92A24" w:rsidRPr="00F411A7" w:rsidRDefault="00E92A24" w:rsidP="00E92A24">
            <w:pPr>
              <w:rPr>
                <w:b/>
                <w:lang w:val="en-US"/>
              </w:rPr>
            </w:pPr>
          </w:p>
        </w:tc>
      </w:tr>
      <w:tr w:rsidR="00F411A7" w:rsidRPr="00F411A7" w14:paraId="7664A1D0" w14:textId="77777777" w:rsidTr="003E15AB">
        <w:tc>
          <w:tcPr>
            <w:tcW w:w="3114" w:type="dxa"/>
          </w:tcPr>
          <w:p w14:paraId="2FDAF4E4" w14:textId="77777777" w:rsidR="00E92A24" w:rsidRPr="00F411A7" w:rsidRDefault="00E92A24" w:rsidP="00E92A24">
            <w:pPr>
              <w:rPr>
                <w:lang w:val="en-US"/>
              </w:rPr>
            </w:pPr>
            <w:r w:rsidRPr="00F411A7">
              <w:rPr>
                <w:lang w:val="en-US"/>
              </w:rPr>
              <w:t xml:space="preserve">XII.2 The Ramsar Strategic Plan </w:t>
            </w:r>
          </w:p>
        </w:tc>
        <w:tc>
          <w:tcPr>
            <w:tcW w:w="6520" w:type="dxa"/>
          </w:tcPr>
          <w:p w14:paraId="7DF19C9A" w14:textId="77777777" w:rsidR="00E92A24" w:rsidRPr="00F411A7" w:rsidRDefault="00E92A24" w:rsidP="00E92A24">
            <w:pPr>
              <w:rPr>
                <w:lang w:val="en-US"/>
              </w:rPr>
            </w:pPr>
            <w:r w:rsidRPr="00F411A7">
              <w:rPr>
                <w:lang w:val="en-US"/>
              </w:rPr>
              <w:t xml:space="preserve">Multiple references throughout   </w:t>
            </w:r>
          </w:p>
        </w:tc>
        <w:tc>
          <w:tcPr>
            <w:tcW w:w="4536" w:type="dxa"/>
          </w:tcPr>
          <w:p w14:paraId="3911AE9D" w14:textId="75799E1B" w:rsidR="00E92A24" w:rsidRPr="00F411A7" w:rsidRDefault="00B861AE" w:rsidP="000E1221">
            <w:pPr>
              <w:ind w:left="0" w:firstLine="0"/>
              <w:rPr>
                <w:u w:val="single"/>
                <w:lang w:val="en-US"/>
              </w:rPr>
            </w:pPr>
            <w:r w:rsidRPr="00F411A7">
              <w:rPr>
                <w:bCs/>
                <w:lang w:val="en-US"/>
              </w:rPr>
              <w:t>[</w:t>
            </w:r>
            <w:r w:rsidR="000E1221" w:rsidRPr="00F411A7">
              <w:rPr>
                <w:bCs/>
                <w:u w:val="single"/>
                <w:lang w:val="en-US"/>
              </w:rPr>
              <w:t>When the plan is updated it would be better to refer to different kinds of regional co-operations or similar instead of mentioning the Ramsar Regional Initiatives explicit, depending on context it can be OK with RRIs</w:t>
            </w:r>
            <w:r w:rsidRPr="00F411A7">
              <w:rPr>
                <w:bCs/>
                <w:u w:val="single"/>
                <w:lang w:val="en-US"/>
              </w:rPr>
              <w:t>.</w:t>
            </w:r>
            <w:r w:rsidRPr="00F411A7">
              <w:rPr>
                <w:bCs/>
                <w:lang w:val="en-US"/>
              </w:rPr>
              <w:t>]</w:t>
            </w:r>
          </w:p>
        </w:tc>
      </w:tr>
      <w:tr w:rsidR="00F411A7" w:rsidRPr="00F411A7" w14:paraId="3EC205FC" w14:textId="77777777" w:rsidTr="003E15AB">
        <w:tc>
          <w:tcPr>
            <w:tcW w:w="3114" w:type="dxa"/>
          </w:tcPr>
          <w:p w14:paraId="0DA08E2B" w14:textId="77777777" w:rsidR="00E92A24" w:rsidRPr="00F411A7" w:rsidRDefault="00E92A24" w:rsidP="00E92A24">
            <w:pPr>
              <w:rPr>
                <w:b/>
              </w:rPr>
            </w:pPr>
            <w:r w:rsidRPr="00F411A7">
              <w:rPr>
                <w:lang w:val="en-US"/>
              </w:rPr>
              <w:t xml:space="preserve">XII.5 </w:t>
            </w:r>
            <w:r w:rsidRPr="00F411A7">
              <w:t>New framework for delivery of scientific and technical advice and guidance on the Convention</w:t>
            </w:r>
          </w:p>
        </w:tc>
        <w:tc>
          <w:tcPr>
            <w:tcW w:w="6520" w:type="dxa"/>
          </w:tcPr>
          <w:p w14:paraId="637AC6C9" w14:textId="77777777" w:rsidR="00E92A24" w:rsidRPr="00F411A7" w:rsidRDefault="00E92A24" w:rsidP="00E92A24">
            <w:pPr>
              <w:rPr>
                <w:rFonts w:cstheme="minorHAnsi"/>
                <w:i/>
                <w:iCs/>
                <w:lang w:val="en-US"/>
              </w:rPr>
            </w:pPr>
            <w:r w:rsidRPr="00F411A7">
              <w:rPr>
                <w:rFonts w:cstheme="minorHAnsi"/>
                <w:i/>
                <w:iCs/>
                <w:lang w:val="en-US"/>
              </w:rPr>
              <w:t>Role and responsibilities of the STRP members</w:t>
            </w:r>
          </w:p>
          <w:p w14:paraId="7828EB93" w14:textId="77777777" w:rsidR="00E92A24" w:rsidRPr="00F411A7" w:rsidRDefault="00E92A24" w:rsidP="00E92A24">
            <w:pPr>
              <w:rPr>
                <w:rFonts w:cstheme="minorHAnsi"/>
                <w:b/>
                <w:bCs/>
                <w:lang w:val="en-US"/>
              </w:rPr>
            </w:pPr>
          </w:p>
          <w:p w14:paraId="54E26F72" w14:textId="77777777" w:rsidR="00E92A24" w:rsidRPr="00F411A7" w:rsidRDefault="00E92A24" w:rsidP="00E92A24">
            <w:pPr>
              <w:rPr>
                <w:rFonts w:cstheme="minorHAnsi"/>
                <w:bCs/>
                <w:lang w:val="en-US"/>
              </w:rPr>
            </w:pPr>
            <w:r w:rsidRPr="00F411A7">
              <w:rPr>
                <w:rFonts w:cstheme="minorHAnsi"/>
                <w:bCs/>
                <w:lang w:val="en-US"/>
              </w:rPr>
              <w:t>12 The main collective responsibilities of the Panel members are to:</w:t>
            </w:r>
          </w:p>
          <w:p w14:paraId="0DDA4ACC" w14:textId="77777777" w:rsidR="00E92A24" w:rsidRPr="00F411A7" w:rsidRDefault="00E92A24" w:rsidP="00E92A24">
            <w:pPr>
              <w:rPr>
                <w:rFonts w:cstheme="minorHAnsi"/>
                <w:bCs/>
                <w:lang w:val="en-US"/>
              </w:rPr>
            </w:pPr>
          </w:p>
          <w:p w14:paraId="0A743A8C" w14:textId="77777777" w:rsidR="00E92A24" w:rsidRPr="00F411A7" w:rsidRDefault="00E92A24" w:rsidP="00E92A24">
            <w:pPr>
              <w:pStyle w:val="ListParagraph"/>
              <w:numPr>
                <w:ilvl w:val="0"/>
                <w:numId w:val="9"/>
              </w:numPr>
              <w:rPr>
                <w:rFonts w:cstheme="minorHAnsi"/>
                <w:bCs/>
                <w:lang w:val="en-US"/>
              </w:rPr>
            </w:pPr>
            <w:r w:rsidRPr="00F411A7">
              <w:rPr>
                <w:rFonts w:cstheme="minorHAnsi"/>
                <w:lang w:val="en-US"/>
              </w:rPr>
              <w:t xml:space="preserve">establish the scope, deliverables and approach to delivery for each assigned task, including through scoping workshops as appropriate, and in so doing ensure input from the network of STRP National Focal Points, </w:t>
            </w:r>
            <w:r w:rsidRPr="00F411A7">
              <w:rPr>
                <w:rFonts w:cstheme="minorHAnsi"/>
                <w:b/>
                <w:bCs/>
                <w:lang w:val="en-US"/>
              </w:rPr>
              <w:t xml:space="preserve">Ramsar Regional Initiatives, </w:t>
            </w:r>
            <w:r w:rsidRPr="00F411A7">
              <w:rPr>
                <w:rFonts w:cstheme="minorHAnsi"/>
                <w:lang w:val="en-US"/>
              </w:rPr>
              <w:t>and any other relevant organizations;</w:t>
            </w:r>
          </w:p>
        </w:tc>
        <w:tc>
          <w:tcPr>
            <w:tcW w:w="4536" w:type="dxa"/>
          </w:tcPr>
          <w:p w14:paraId="27F6B672" w14:textId="589989FB" w:rsidR="00E92A24" w:rsidRPr="00F411A7" w:rsidRDefault="00B861AE" w:rsidP="000E1221">
            <w:pPr>
              <w:ind w:left="0" w:firstLine="0"/>
              <w:rPr>
                <w:lang w:val="en-US"/>
              </w:rPr>
            </w:pPr>
            <w:r w:rsidRPr="00F411A7">
              <w:rPr>
                <w:bCs/>
                <w:lang w:val="en-US"/>
              </w:rPr>
              <w:t>[</w:t>
            </w:r>
            <w:r w:rsidR="000E1221" w:rsidRPr="00F411A7">
              <w:rPr>
                <w:bCs/>
                <w:u w:val="single"/>
                <w:lang w:val="en-US"/>
              </w:rPr>
              <w:t>The text marked with bold in the para can be deleted when the resolution in the consolidation process</w:t>
            </w:r>
            <w:r w:rsidRPr="00F411A7">
              <w:rPr>
                <w:bCs/>
                <w:u w:val="single"/>
                <w:lang w:val="en-US"/>
              </w:rPr>
              <w:t>.</w:t>
            </w:r>
            <w:r w:rsidRPr="00F411A7">
              <w:rPr>
                <w:bCs/>
                <w:lang w:val="en-US"/>
              </w:rPr>
              <w:t>]</w:t>
            </w:r>
          </w:p>
        </w:tc>
      </w:tr>
      <w:tr w:rsidR="00F411A7" w:rsidRPr="00F411A7" w14:paraId="6FFFEB72" w14:textId="77777777" w:rsidTr="003E15AB">
        <w:tc>
          <w:tcPr>
            <w:tcW w:w="3114" w:type="dxa"/>
          </w:tcPr>
          <w:p w14:paraId="346C74D5" w14:textId="77777777" w:rsidR="00E92A24" w:rsidRPr="00F411A7" w:rsidRDefault="00E92A24" w:rsidP="00E92A24">
            <w:pPr>
              <w:rPr>
                <w:bCs/>
              </w:rPr>
            </w:pPr>
            <w:r w:rsidRPr="00F411A7">
              <w:rPr>
                <w:bCs/>
                <w:lang w:val="el-GR"/>
              </w:rPr>
              <w:t>XII.</w:t>
            </w:r>
            <w:r w:rsidRPr="00F411A7">
              <w:rPr>
                <w:bCs/>
              </w:rPr>
              <w:t xml:space="preserve">9 </w:t>
            </w:r>
            <w:r w:rsidRPr="00F411A7">
              <w:t xml:space="preserve">The Ramsar Convention’s Programme on communication, capacity building, education, participation and </w:t>
            </w:r>
            <w:r w:rsidRPr="00F411A7">
              <w:lastRenderedPageBreak/>
              <w:t>awareness (CEPA) 2016‐2024</w:t>
            </w:r>
          </w:p>
        </w:tc>
        <w:tc>
          <w:tcPr>
            <w:tcW w:w="6520" w:type="dxa"/>
          </w:tcPr>
          <w:p w14:paraId="3FCAD284" w14:textId="77777777" w:rsidR="00E92A24" w:rsidRPr="00F411A7" w:rsidRDefault="00E92A24" w:rsidP="00E92A24">
            <w:pPr>
              <w:pStyle w:val="NormalWeb"/>
              <w:rPr>
                <w:rFonts w:asciiTheme="minorHAnsi" w:hAnsiTheme="minorHAnsi"/>
                <w:sz w:val="22"/>
                <w:szCs w:val="22"/>
                <w:lang w:val="en-US"/>
              </w:rPr>
            </w:pPr>
            <w:r w:rsidRPr="00F411A7">
              <w:rPr>
                <w:rFonts w:asciiTheme="minorHAnsi" w:hAnsiTheme="minorHAnsi"/>
                <w:sz w:val="22"/>
                <w:szCs w:val="22"/>
                <w:lang w:val="en-US"/>
              </w:rPr>
              <w:lastRenderedPageBreak/>
              <w:t xml:space="preserve">13 INVITES all Contracting Parties, as suggested in Resolutions VII.9, VIII.31, X.8 and in the CEPA Programme 2016‐2024, to formulate their Wetland CEPA Action Plans (at national, subnational, catchment, or local levels) for priority activities that address international, regional, national, and local needs, and as appropriate to provide copies of </w:t>
            </w:r>
            <w:r w:rsidRPr="00F411A7">
              <w:rPr>
                <w:rFonts w:asciiTheme="minorHAnsi" w:hAnsiTheme="minorHAnsi"/>
                <w:sz w:val="22"/>
                <w:szCs w:val="22"/>
                <w:lang w:val="en-US"/>
              </w:rPr>
              <w:lastRenderedPageBreak/>
              <w:t xml:space="preserve">these to the Ramsar Secretariat as a part of their national reporting, in order for these to be shared as examples of good practice, and INSTRUCTS the Secretariat to provide relevant information to the Regional Initiatives on priorities and activities, to support delivery of the CEPA Programme; </w:t>
            </w:r>
          </w:p>
          <w:p w14:paraId="62FAE233" w14:textId="77777777" w:rsidR="00E92A24" w:rsidRPr="00F411A7" w:rsidRDefault="00E92A24" w:rsidP="00E92A24">
            <w:pPr>
              <w:pStyle w:val="NormalWeb"/>
              <w:rPr>
                <w:rFonts w:asciiTheme="minorHAnsi" w:hAnsiTheme="minorHAnsi"/>
                <w:sz w:val="22"/>
                <w:szCs w:val="22"/>
                <w:lang w:val="en-US"/>
              </w:rPr>
            </w:pPr>
            <w:r w:rsidRPr="00F411A7">
              <w:rPr>
                <w:rFonts w:asciiTheme="minorHAnsi" w:hAnsiTheme="minorHAnsi"/>
                <w:sz w:val="22"/>
                <w:szCs w:val="22"/>
                <w:lang w:val="en-US"/>
              </w:rPr>
              <w:t xml:space="preserve">23 INVITES the IOPs, Ramsar Regional Initiatives and other organizations with which the Ramsar Secretariat has collaborative agreements to support the implementation of the CEPA Programme at the global, regional, national or local levels, as appropriate, with the expertise, networks, skills and resources they have at their disposal; </w:t>
            </w:r>
          </w:p>
          <w:p w14:paraId="4DC4ACF9" w14:textId="77777777" w:rsidR="00E92A24" w:rsidRPr="00F411A7" w:rsidRDefault="00E92A24" w:rsidP="00E92A24">
            <w:pPr>
              <w:pStyle w:val="BodyText"/>
              <w:kinsoku w:val="0"/>
              <w:overflowPunct w:val="0"/>
              <w:ind w:left="0" w:firstLine="0"/>
              <w:rPr>
                <w:rFonts w:asciiTheme="minorHAnsi" w:hAnsiTheme="minorHAnsi"/>
                <w:strike/>
              </w:rPr>
            </w:pPr>
            <w:r w:rsidRPr="00F411A7">
              <w:rPr>
                <w:rFonts w:asciiTheme="minorHAnsi" w:hAnsiTheme="minorHAnsi"/>
                <w:strike/>
              </w:rPr>
              <w:t xml:space="preserve">See also: </w:t>
            </w:r>
          </w:p>
          <w:p w14:paraId="0D2C9C42" w14:textId="77777777" w:rsidR="00E92A24" w:rsidRPr="00F411A7" w:rsidRDefault="00E92A24" w:rsidP="00E92A24">
            <w:pPr>
              <w:pStyle w:val="BodyText"/>
              <w:kinsoku w:val="0"/>
              <w:overflowPunct w:val="0"/>
              <w:ind w:left="0" w:firstLine="0"/>
              <w:rPr>
                <w:rFonts w:asciiTheme="minorHAnsi" w:hAnsiTheme="minorHAnsi"/>
              </w:rPr>
            </w:pPr>
          </w:p>
          <w:p w14:paraId="0373549D" w14:textId="77777777" w:rsidR="00E92A24" w:rsidRPr="00F411A7" w:rsidRDefault="00E92A24" w:rsidP="00E92A24">
            <w:pPr>
              <w:pStyle w:val="BodyText"/>
              <w:kinsoku w:val="0"/>
              <w:overflowPunct w:val="0"/>
              <w:ind w:left="0" w:firstLine="0"/>
              <w:rPr>
                <w:rFonts w:asciiTheme="minorHAnsi" w:hAnsiTheme="minorHAnsi"/>
                <w:b/>
                <w:bCs/>
              </w:rPr>
            </w:pPr>
            <w:r w:rsidRPr="00F411A7">
              <w:rPr>
                <w:rFonts w:asciiTheme="minorHAnsi" w:hAnsiTheme="minorHAnsi"/>
                <w:spacing w:val="-1"/>
              </w:rPr>
              <w:t>Annex</w:t>
            </w:r>
            <w:r w:rsidRPr="00F411A7">
              <w:rPr>
                <w:rFonts w:asciiTheme="minorHAnsi" w:hAnsiTheme="minorHAnsi"/>
                <w:spacing w:val="-9"/>
              </w:rPr>
              <w:t xml:space="preserve"> </w:t>
            </w:r>
            <w:r w:rsidRPr="00F411A7">
              <w:rPr>
                <w:rFonts w:asciiTheme="minorHAnsi" w:hAnsiTheme="minorHAnsi"/>
              </w:rPr>
              <w:t>1</w:t>
            </w:r>
          </w:p>
          <w:p w14:paraId="7A81CD32" w14:textId="77777777" w:rsidR="00E92A24" w:rsidRPr="00F411A7" w:rsidRDefault="00E92A24" w:rsidP="00E92A24">
            <w:pPr>
              <w:pStyle w:val="BodyText"/>
              <w:kinsoku w:val="0"/>
              <w:overflowPunct w:val="0"/>
              <w:ind w:left="0" w:firstLine="0"/>
              <w:rPr>
                <w:rFonts w:asciiTheme="minorHAnsi" w:hAnsiTheme="minorHAnsi"/>
                <w:bCs/>
              </w:rPr>
            </w:pPr>
            <w:r w:rsidRPr="00F411A7">
              <w:rPr>
                <w:rFonts w:asciiTheme="minorHAnsi" w:hAnsiTheme="minorHAnsi"/>
                <w:bCs/>
              </w:rPr>
              <w:t>The Ramsar Convention’s Programme on communication, capacity building, education, participation and awareness (CEPA) 2016‐2024</w:t>
            </w:r>
          </w:p>
        </w:tc>
        <w:tc>
          <w:tcPr>
            <w:tcW w:w="4536" w:type="dxa"/>
          </w:tcPr>
          <w:p w14:paraId="60A9DFEA" w14:textId="7AC974D7" w:rsidR="00E92A24" w:rsidRPr="00F411A7" w:rsidRDefault="00B861AE" w:rsidP="00F63D17">
            <w:pPr>
              <w:ind w:left="0" w:firstLine="0"/>
              <w:rPr>
                <w:u w:val="single"/>
                <w:lang w:val="en-US"/>
              </w:rPr>
            </w:pPr>
            <w:r w:rsidRPr="00F411A7">
              <w:rPr>
                <w:bCs/>
                <w:lang w:val="en-US"/>
              </w:rPr>
              <w:lastRenderedPageBreak/>
              <w:t>[</w:t>
            </w:r>
            <w:r w:rsidR="00F63D17" w:rsidRPr="00F411A7">
              <w:rPr>
                <w:bCs/>
                <w:u w:val="single"/>
                <w:lang w:val="en-US"/>
              </w:rPr>
              <w:t>The resolution will be retired at COP 14 and replaced by the new CEPA approach, the CPEA annex on the overview  for the Strategic Plan</w:t>
            </w:r>
            <w:r w:rsidRPr="00F411A7">
              <w:rPr>
                <w:bCs/>
                <w:u w:val="single"/>
                <w:lang w:val="en-US"/>
              </w:rPr>
              <w:t>.</w:t>
            </w:r>
            <w:r w:rsidRPr="00F411A7">
              <w:rPr>
                <w:bCs/>
                <w:lang w:val="en-US"/>
              </w:rPr>
              <w:t>]</w:t>
            </w:r>
          </w:p>
        </w:tc>
      </w:tr>
      <w:tr w:rsidR="00F411A7" w:rsidRPr="00F411A7" w14:paraId="3C44C64D" w14:textId="77777777" w:rsidTr="003E15AB">
        <w:tc>
          <w:tcPr>
            <w:tcW w:w="3114" w:type="dxa"/>
          </w:tcPr>
          <w:p w14:paraId="47F873A4" w14:textId="77777777" w:rsidR="00E92A24" w:rsidRPr="00F411A7" w:rsidRDefault="00E92A24" w:rsidP="00E92A24">
            <w:pPr>
              <w:rPr>
                <w:bCs/>
              </w:rPr>
            </w:pPr>
            <w:r w:rsidRPr="00F411A7">
              <w:rPr>
                <w:bCs/>
              </w:rPr>
              <w:t xml:space="preserve">XII.11 </w:t>
            </w:r>
            <w:r w:rsidRPr="00F411A7">
              <w:rPr>
                <w:bCs/>
                <w:lang w:val="en-US"/>
              </w:rPr>
              <w:t>Peatlands, climate change and wise use: Implications for the Ramsar Convention</w:t>
            </w:r>
          </w:p>
          <w:p w14:paraId="217944E7" w14:textId="77777777" w:rsidR="00E92A24" w:rsidRPr="00F411A7" w:rsidRDefault="00E92A24" w:rsidP="00E92A24">
            <w:pPr>
              <w:rPr>
                <w:lang w:val="en-US"/>
              </w:rPr>
            </w:pPr>
          </w:p>
        </w:tc>
        <w:tc>
          <w:tcPr>
            <w:tcW w:w="6520" w:type="dxa"/>
          </w:tcPr>
          <w:p w14:paraId="44552217" w14:textId="77777777" w:rsidR="00E92A24" w:rsidRPr="00F411A7" w:rsidRDefault="00E92A24" w:rsidP="00E92A24">
            <w:pPr>
              <w:pStyle w:val="Default"/>
              <w:rPr>
                <w:rFonts w:asciiTheme="minorHAnsi" w:hAnsiTheme="minorHAnsi"/>
                <w:color w:val="auto"/>
                <w:sz w:val="22"/>
                <w:szCs w:val="22"/>
                <w:lang w:val="en-US"/>
              </w:rPr>
            </w:pPr>
            <w:r w:rsidRPr="00F411A7">
              <w:rPr>
                <w:rFonts w:asciiTheme="minorHAnsi" w:hAnsiTheme="minorHAnsi"/>
                <w:color w:val="auto"/>
                <w:sz w:val="22"/>
                <w:szCs w:val="22"/>
                <w:lang w:val="en-US"/>
              </w:rPr>
              <w:t xml:space="preserve">20 NOTING the Policy Brief on </w:t>
            </w:r>
            <w:r w:rsidRPr="00F411A7">
              <w:rPr>
                <w:rFonts w:asciiTheme="minorHAnsi" w:hAnsiTheme="minorHAnsi"/>
                <w:i/>
                <w:color w:val="auto"/>
                <w:sz w:val="22"/>
                <w:szCs w:val="22"/>
                <w:lang w:val="en-US"/>
              </w:rPr>
              <w:t>Peatlands, climate change mitigation and biodiversity conservation</w:t>
            </w:r>
            <w:r w:rsidRPr="00F411A7">
              <w:rPr>
                <w:rFonts w:asciiTheme="minorHAnsi" w:hAnsiTheme="minorHAnsi"/>
                <w:color w:val="auto"/>
                <w:sz w:val="22"/>
                <w:szCs w:val="22"/>
                <w:lang w:val="en-US"/>
              </w:rPr>
              <w:t xml:space="preserve"> and the report </w:t>
            </w:r>
            <w:r w:rsidRPr="00F411A7">
              <w:rPr>
                <w:rFonts w:asciiTheme="minorHAnsi" w:hAnsiTheme="minorHAnsi"/>
                <w:i/>
                <w:color w:val="auto"/>
                <w:sz w:val="22"/>
                <w:szCs w:val="22"/>
                <w:lang w:val="en-US"/>
              </w:rPr>
              <w:t>Peatlands and Climate Change in a Ramsar context – a Nordic Baltic Perspective</w:t>
            </w:r>
            <w:r w:rsidRPr="00F411A7">
              <w:rPr>
                <w:rFonts w:asciiTheme="minorHAnsi" w:hAnsiTheme="minorHAnsi"/>
                <w:color w:val="auto"/>
                <w:sz w:val="22"/>
                <w:szCs w:val="22"/>
                <w:lang w:val="en-US"/>
              </w:rPr>
              <w:t xml:space="preserve"> developed under the Ramsar regional initiative NorBalWet</w:t>
            </w:r>
            <w:r w:rsidRPr="00F411A7">
              <w:rPr>
                <w:rFonts w:asciiTheme="minorHAnsi" w:hAnsiTheme="minorHAnsi"/>
                <w:b/>
                <w:bCs/>
                <w:color w:val="auto"/>
                <w:sz w:val="22"/>
                <w:szCs w:val="22"/>
                <w:lang w:val="en-US"/>
              </w:rPr>
              <w:t xml:space="preserve"> as inspiration for other Ramsar regional initiatives and Parties, as appropriate</w:t>
            </w:r>
            <w:r w:rsidRPr="00F411A7">
              <w:rPr>
                <w:rFonts w:asciiTheme="minorHAnsi" w:hAnsiTheme="minorHAnsi"/>
                <w:color w:val="auto"/>
                <w:sz w:val="22"/>
                <w:szCs w:val="22"/>
                <w:lang w:val="en-US"/>
              </w:rPr>
              <w:t>;</w:t>
            </w:r>
          </w:p>
        </w:tc>
        <w:tc>
          <w:tcPr>
            <w:tcW w:w="4536" w:type="dxa"/>
          </w:tcPr>
          <w:p w14:paraId="1109B3D6" w14:textId="14123783" w:rsidR="00E92A24" w:rsidRPr="00F411A7" w:rsidRDefault="00B861AE" w:rsidP="004057FD">
            <w:pPr>
              <w:ind w:left="0" w:firstLine="0"/>
              <w:rPr>
                <w:u w:val="single"/>
                <w:lang w:val="en-US"/>
              </w:rPr>
            </w:pPr>
            <w:r w:rsidRPr="00F411A7">
              <w:rPr>
                <w:bCs/>
                <w:lang w:val="en-US"/>
              </w:rPr>
              <w:t>[</w:t>
            </w:r>
            <w:r w:rsidR="004057FD" w:rsidRPr="00F411A7">
              <w:rPr>
                <w:bCs/>
                <w:u w:val="single"/>
                <w:lang w:val="en-US"/>
              </w:rPr>
              <w:t>The text marked with bold in the para can be deleted when the resolution in the consolidation process</w:t>
            </w:r>
            <w:r w:rsidRPr="00F411A7">
              <w:rPr>
                <w:bCs/>
                <w:u w:val="single"/>
                <w:lang w:val="en-US"/>
              </w:rPr>
              <w:t>.</w:t>
            </w:r>
            <w:r w:rsidRPr="00F411A7">
              <w:rPr>
                <w:bCs/>
                <w:lang w:val="en-US"/>
              </w:rPr>
              <w:t>]</w:t>
            </w:r>
          </w:p>
        </w:tc>
      </w:tr>
      <w:tr w:rsidR="00F411A7" w:rsidRPr="00F411A7" w14:paraId="70C3D912" w14:textId="77777777" w:rsidTr="003E15AB">
        <w:tc>
          <w:tcPr>
            <w:tcW w:w="3114" w:type="dxa"/>
          </w:tcPr>
          <w:p w14:paraId="60AB8F7B" w14:textId="6EFA4D3B" w:rsidR="00E92A24" w:rsidRPr="00F411A7" w:rsidRDefault="00E92A24" w:rsidP="008769C9">
            <w:pPr>
              <w:rPr>
                <w:lang w:val="en-US"/>
              </w:rPr>
            </w:pPr>
            <w:r w:rsidRPr="00F411A7">
              <w:rPr>
                <w:lang w:val="en-US"/>
              </w:rPr>
              <w:t>XII.12</w:t>
            </w:r>
            <w:r w:rsidR="008769C9" w:rsidRPr="00F411A7">
              <w:rPr>
                <w:lang w:val="en-US"/>
              </w:rPr>
              <w:t xml:space="preserve"> </w:t>
            </w:r>
            <w:r w:rsidRPr="00F411A7">
              <w:rPr>
                <w:lang w:val="en-US"/>
              </w:rPr>
              <w:t>Call to action to ensure and protect the water requirements of wetlands for the present and the future</w:t>
            </w:r>
          </w:p>
        </w:tc>
        <w:tc>
          <w:tcPr>
            <w:tcW w:w="6520" w:type="dxa"/>
          </w:tcPr>
          <w:p w14:paraId="30AC38AD" w14:textId="77777777" w:rsidR="00E92A24" w:rsidRPr="00F411A7" w:rsidRDefault="00E92A24" w:rsidP="00E92A24">
            <w:pPr>
              <w:ind w:left="34" w:firstLine="0"/>
              <w:rPr>
                <w:lang w:val="en-US"/>
              </w:rPr>
            </w:pPr>
            <w:r w:rsidRPr="00F411A7">
              <w:rPr>
                <w:lang w:val="en-US"/>
              </w:rPr>
              <w:t>21 WELCOMES the process carried out in Mexico for the creation of water reserves for wetlands, described in the Annex to this Resolution</w:t>
            </w:r>
            <w:r w:rsidRPr="00F411A7">
              <w:rPr>
                <w:i/>
                <w:lang w:val="en-US"/>
              </w:rPr>
              <w:t>;</w:t>
            </w:r>
            <w:r w:rsidRPr="00F411A7">
              <w:rPr>
                <w:lang w:val="en-US"/>
              </w:rPr>
              <w:t xml:space="preserve"> </w:t>
            </w:r>
          </w:p>
          <w:p w14:paraId="5A071A44" w14:textId="77777777" w:rsidR="00E92A24" w:rsidRPr="00F411A7" w:rsidRDefault="00E92A24" w:rsidP="00E92A24">
            <w:pPr>
              <w:pStyle w:val="ListParagraph"/>
              <w:ind w:left="34" w:firstLine="0"/>
              <w:rPr>
                <w:lang w:val="en-US"/>
              </w:rPr>
            </w:pPr>
          </w:p>
          <w:p w14:paraId="5D877F3D" w14:textId="77777777" w:rsidR="00E92A24" w:rsidRPr="00F411A7" w:rsidRDefault="00E92A24" w:rsidP="00E92A24">
            <w:pPr>
              <w:ind w:left="34" w:firstLine="0"/>
              <w:rPr>
                <w:lang w:val="en-US"/>
              </w:rPr>
            </w:pPr>
            <w:r w:rsidRPr="00F411A7">
              <w:rPr>
                <w:lang w:val="en-US"/>
              </w:rPr>
              <w:t xml:space="preserve">22 ENCOURAGES the Contracting Parties to consider the possibility of using Mexico’s approach, as appropriate, to identify the opportunities </w:t>
            </w:r>
            <w:r w:rsidRPr="00F411A7">
              <w:rPr>
                <w:lang w:val="en-US"/>
              </w:rPr>
              <w:lastRenderedPageBreak/>
              <w:t xml:space="preserve">to act preventatively, and adapting it as necessary in order to address national and regional conditions and circumstances, within the framework of existing </w:t>
            </w:r>
            <w:r w:rsidRPr="00F411A7">
              <w:rPr>
                <w:b/>
                <w:bCs/>
                <w:lang w:val="en-US"/>
              </w:rPr>
              <w:t xml:space="preserve">regional initiatives and commitments </w:t>
            </w:r>
            <w:r w:rsidRPr="00F411A7">
              <w:rPr>
                <w:lang w:val="en-US"/>
              </w:rPr>
              <w:t xml:space="preserve">and within the context of sustainable development; </w:t>
            </w:r>
          </w:p>
        </w:tc>
        <w:tc>
          <w:tcPr>
            <w:tcW w:w="4536" w:type="dxa"/>
          </w:tcPr>
          <w:p w14:paraId="32292D83" w14:textId="75EE7E70" w:rsidR="00E92A24" w:rsidRPr="00F411A7" w:rsidRDefault="00B861AE" w:rsidP="00E30007">
            <w:pPr>
              <w:ind w:left="0" w:firstLine="0"/>
              <w:rPr>
                <w:u w:val="single"/>
                <w:lang w:val="en-US"/>
              </w:rPr>
            </w:pPr>
            <w:r w:rsidRPr="00F411A7">
              <w:rPr>
                <w:bCs/>
                <w:lang w:val="en-US"/>
              </w:rPr>
              <w:lastRenderedPageBreak/>
              <w:t>[</w:t>
            </w:r>
            <w:r w:rsidR="00E30007" w:rsidRPr="00F411A7">
              <w:rPr>
                <w:bCs/>
                <w:u w:val="single"/>
                <w:lang w:val="en-US"/>
              </w:rPr>
              <w:t>The text marked with bold in the para can be exchanged to something more general on regional co-operations when the resolution in the consolidation process</w:t>
            </w:r>
            <w:r w:rsidRPr="00F411A7">
              <w:rPr>
                <w:bCs/>
                <w:u w:val="single"/>
                <w:lang w:val="en-US"/>
              </w:rPr>
              <w:t>.</w:t>
            </w:r>
            <w:r w:rsidRPr="00F411A7">
              <w:rPr>
                <w:bCs/>
                <w:lang w:val="en-US"/>
              </w:rPr>
              <w:t>]</w:t>
            </w:r>
          </w:p>
        </w:tc>
      </w:tr>
      <w:tr w:rsidR="00F411A7" w:rsidRPr="00F411A7" w14:paraId="2A612762" w14:textId="77777777" w:rsidTr="003E15AB">
        <w:tc>
          <w:tcPr>
            <w:tcW w:w="3114" w:type="dxa"/>
          </w:tcPr>
          <w:p w14:paraId="246B899E" w14:textId="64D4E757" w:rsidR="00E92A24" w:rsidRPr="00F411A7" w:rsidRDefault="008769C9" w:rsidP="008769C9">
            <w:pPr>
              <w:keepNext/>
              <w:rPr>
                <w:b/>
                <w:strike/>
                <w:lang w:val="en-US"/>
              </w:rPr>
            </w:pPr>
            <w:r w:rsidRPr="00F411A7">
              <w:rPr>
                <w:b/>
                <w:lang w:val="en-US"/>
              </w:rPr>
              <w:t>[</w:t>
            </w:r>
            <w:r w:rsidR="00E92A24" w:rsidRPr="00F411A7">
              <w:rPr>
                <w:b/>
                <w:lang w:val="en-US"/>
              </w:rPr>
              <w:t>COP11</w:t>
            </w:r>
            <w:r w:rsidRPr="00F411A7">
              <w:rPr>
                <w:b/>
                <w:lang w:val="en-US"/>
              </w:rPr>
              <w:t>]</w:t>
            </w:r>
          </w:p>
        </w:tc>
        <w:tc>
          <w:tcPr>
            <w:tcW w:w="6520" w:type="dxa"/>
          </w:tcPr>
          <w:p w14:paraId="4C8B3276" w14:textId="77777777" w:rsidR="00E92A24" w:rsidRPr="00F411A7" w:rsidRDefault="00E92A24" w:rsidP="00E92A24">
            <w:pPr>
              <w:rPr>
                <w:lang w:val="en-US"/>
              </w:rPr>
            </w:pPr>
          </w:p>
        </w:tc>
        <w:tc>
          <w:tcPr>
            <w:tcW w:w="4536" w:type="dxa"/>
          </w:tcPr>
          <w:p w14:paraId="131BBE53" w14:textId="77777777" w:rsidR="00E92A24" w:rsidRPr="00F411A7" w:rsidRDefault="00E92A24" w:rsidP="00E92A24">
            <w:pPr>
              <w:rPr>
                <w:lang w:val="en-US"/>
              </w:rPr>
            </w:pPr>
          </w:p>
        </w:tc>
      </w:tr>
      <w:tr w:rsidR="00F411A7" w:rsidRPr="00F411A7" w14:paraId="129A4DC2" w14:textId="77777777" w:rsidTr="003E15AB">
        <w:tc>
          <w:tcPr>
            <w:tcW w:w="3114" w:type="dxa"/>
          </w:tcPr>
          <w:p w14:paraId="6C309B0A" w14:textId="77777777" w:rsidR="00E92A24" w:rsidRPr="00F411A7" w:rsidRDefault="00E92A24" w:rsidP="00E92A24">
            <w:pPr>
              <w:rPr>
                <w:lang w:val="en-US"/>
              </w:rPr>
            </w:pPr>
            <w:r w:rsidRPr="00F411A7">
              <w:rPr>
                <w:lang w:val="en-US"/>
              </w:rPr>
              <w:t xml:space="preserve">XI.6 Partnerships and synergies with Multilateral Environmental Agreements and other institutions </w:t>
            </w:r>
          </w:p>
          <w:p w14:paraId="1FB8B091" w14:textId="77777777" w:rsidR="00E92A24" w:rsidRPr="00F411A7" w:rsidRDefault="00E92A24" w:rsidP="00E92A24">
            <w:pPr>
              <w:rPr>
                <w:lang w:val="en-US"/>
              </w:rPr>
            </w:pPr>
          </w:p>
        </w:tc>
        <w:tc>
          <w:tcPr>
            <w:tcW w:w="6520" w:type="dxa"/>
          </w:tcPr>
          <w:p w14:paraId="0B5A6DBD" w14:textId="77777777" w:rsidR="00E92A24" w:rsidRPr="00F411A7" w:rsidRDefault="00E92A24" w:rsidP="00E92A24">
            <w:pPr>
              <w:pStyle w:val="NormalWeb"/>
              <w:rPr>
                <w:rFonts w:asciiTheme="minorHAnsi" w:hAnsiTheme="minorHAnsi"/>
                <w:sz w:val="22"/>
                <w:szCs w:val="22"/>
                <w:lang w:val="en-US"/>
              </w:rPr>
            </w:pPr>
            <w:r w:rsidRPr="00F411A7">
              <w:rPr>
                <w:rFonts w:asciiTheme="minorHAnsi" w:hAnsiTheme="minorHAnsi"/>
                <w:sz w:val="22"/>
                <w:szCs w:val="22"/>
                <w:lang w:val="en-US"/>
              </w:rPr>
              <w:t xml:space="preserve">35 REQUESTS the Secretariat to continue to review its memoranda of cooperation with other global and regional environment agreements and other organizations with a view to reinvigorating those most likely to be beneficial to the work of the Convention and its international profile within the time and resources available, taking into account the approach and priorities established in the “Strategic Framework for Partnerships for the Ramsar Convention”, and FURTHER ENCOURAGES the Secretariat to continue to establish and strengthen partnerships and closer working relations with intergovernmental regional and subregional groups, notably with regional and subregional organizations </w:t>
            </w:r>
            <w:r w:rsidRPr="00F411A7">
              <w:rPr>
                <w:rFonts w:asciiTheme="minorHAnsi" w:hAnsiTheme="minorHAnsi"/>
                <w:b/>
                <w:bCs/>
                <w:sz w:val="22"/>
                <w:szCs w:val="22"/>
                <w:lang w:val="en-US"/>
              </w:rPr>
              <w:t>and especially with Regional Initiatives</w:t>
            </w:r>
            <w:r w:rsidRPr="00F411A7">
              <w:rPr>
                <w:rFonts w:asciiTheme="minorHAnsi" w:hAnsiTheme="minorHAnsi"/>
                <w:sz w:val="22"/>
                <w:szCs w:val="22"/>
                <w:lang w:val="en-US"/>
              </w:rPr>
              <w:t xml:space="preserve">, with a view to enhancing the role and visibility of the Convention in those regions; </w:t>
            </w:r>
          </w:p>
        </w:tc>
        <w:tc>
          <w:tcPr>
            <w:tcW w:w="4536" w:type="dxa"/>
          </w:tcPr>
          <w:p w14:paraId="2730B4F1" w14:textId="55F524A1" w:rsidR="00E92A24" w:rsidRPr="00F411A7" w:rsidRDefault="00B861AE" w:rsidP="00E92A24">
            <w:pPr>
              <w:ind w:left="40" w:firstLine="0"/>
              <w:rPr>
                <w:u w:val="single"/>
                <w:lang w:val="en-US"/>
              </w:rPr>
            </w:pPr>
            <w:r w:rsidRPr="00F411A7">
              <w:rPr>
                <w:bCs/>
                <w:lang w:val="en-US"/>
              </w:rPr>
              <w:t>[</w:t>
            </w:r>
            <w:r w:rsidR="00E76E3B" w:rsidRPr="00F411A7">
              <w:rPr>
                <w:bCs/>
                <w:u w:val="single"/>
                <w:lang w:val="en-US"/>
              </w:rPr>
              <w:t>The text marked with bold in the para can be deleted when the resolution in the consolidation process</w:t>
            </w:r>
            <w:r w:rsidRPr="00F411A7">
              <w:rPr>
                <w:bCs/>
                <w:u w:val="single"/>
                <w:lang w:val="en-US"/>
              </w:rPr>
              <w:t>.</w:t>
            </w:r>
            <w:r w:rsidRPr="00F411A7">
              <w:rPr>
                <w:bCs/>
                <w:lang w:val="en-US"/>
              </w:rPr>
              <w:t>]</w:t>
            </w:r>
          </w:p>
        </w:tc>
      </w:tr>
      <w:tr w:rsidR="00F411A7" w:rsidRPr="00F411A7" w14:paraId="713F8F4F" w14:textId="77777777" w:rsidTr="003E15AB">
        <w:tc>
          <w:tcPr>
            <w:tcW w:w="3114" w:type="dxa"/>
          </w:tcPr>
          <w:p w14:paraId="44A5B48A" w14:textId="77777777" w:rsidR="00E92A24" w:rsidRPr="00F411A7" w:rsidRDefault="00E92A24" w:rsidP="00E92A24">
            <w:pPr>
              <w:pStyle w:val="NormalWeb"/>
              <w:rPr>
                <w:rFonts w:asciiTheme="minorHAnsi" w:hAnsiTheme="minorHAnsi"/>
                <w:sz w:val="22"/>
                <w:szCs w:val="22"/>
                <w:lang w:val="en-US"/>
              </w:rPr>
            </w:pPr>
            <w:r w:rsidRPr="00F411A7">
              <w:rPr>
                <w:rFonts w:asciiTheme="minorHAnsi" w:hAnsiTheme="minorHAnsi"/>
                <w:sz w:val="22"/>
                <w:szCs w:val="22"/>
                <w:lang w:val="en-US"/>
              </w:rPr>
              <w:t xml:space="preserve">XI.10 Wetlands and energy issues </w:t>
            </w:r>
          </w:p>
          <w:p w14:paraId="240BDA4A" w14:textId="77777777" w:rsidR="00E92A24" w:rsidRPr="00F411A7" w:rsidRDefault="00E92A24" w:rsidP="00E92A24">
            <w:pPr>
              <w:rPr>
                <w:lang w:val="en-US"/>
              </w:rPr>
            </w:pPr>
          </w:p>
        </w:tc>
        <w:tc>
          <w:tcPr>
            <w:tcW w:w="6520" w:type="dxa"/>
          </w:tcPr>
          <w:p w14:paraId="75C21FA6" w14:textId="77777777" w:rsidR="00E92A24" w:rsidRPr="00F411A7" w:rsidRDefault="00E92A24" w:rsidP="00E92A24">
            <w:pPr>
              <w:ind w:left="34" w:hanging="34"/>
              <w:rPr>
                <w:lang w:val="en-US"/>
              </w:rPr>
            </w:pPr>
            <w:r w:rsidRPr="00F411A7">
              <w:rPr>
                <w:lang w:val="en-US"/>
              </w:rPr>
              <w:t>14 WELCOMES the Guidance for addressing the implications for wetlands of policies, plans and activities in the energy sector annexed to this Resolution, and INVITES Contracting Parties to make use of this guidance, adapting it as necessary to suit national conditions and circumstances, within the frameworks of existing</w:t>
            </w:r>
            <w:r w:rsidRPr="00F411A7">
              <w:rPr>
                <w:b/>
                <w:bCs/>
                <w:lang w:val="en-US"/>
              </w:rPr>
              <w:t xml:space="preserve"> regional initiatives and commitments</w:t>
            </w:r>
            <w:r w:rsidRPr="00F411A7">
              <w:rPr>
                <w:lang w:val="en-US"/>
              </w:rPr>
              <w:t xml:space="preserve">; </w:t>
            </w:r>
          </w:p>
          <w:p w14:paraId="33450A2F" w14:textId="77777777" w:rsidR="00E92A24" w:rsidRPr="00F411A7" w:rsidRDefault="00E92A24" w:rsidP="00E92A24">
            <w:pPr>
              <w:ind w:left="34" w:hanging="34"/>
              <w:rPr>
                <w:lang w:val="en-US"/>
              </w:rPr>
            </w:pPr>
          </w:p>
          <w:p w14:paraId="115D78C6" w14:textId="3A4169CC" w:rsidR="00E92A24" w:rsidRPr="00F411A7" w:rsidRDefault="00E92A24" w:rsidP="00E92A24">
            <w:pPr>
              <w:ind w:left="34" w:hanging="34"/>
              <w:rPr>
                <w:lang w:val="en-US"/>
              </w:rPr>
            </w:pPr>
            <w:r w:rsidRPr="00F411A7">
              <w:rPr>
                <w:lang w:val="en-US"/>
              </w:rPr>
              <w:t xml:space="preserve">15…… and REQUESTS the Secretariat, in collaboration with the Scientific and Technical Review Panel (STRP), the CEPA Oversight Panel, </w:t>
            </w:r>
            <w:r w:rsidRPr="00F411A7">
              <w:rPr>
                <w:b/>
                <w:bCs/>
                <w:lang w:val="en-US"/>
              </w:rPr>
              <w:t xml:space="preserve">the Regional Initiatives </w:t>
            </w:r>
            <w:r w:rsidRPr="00F411A7">
              <w:rPr>
                <w:lang w:val="en-US"/>
              </w:rPr>
              <w:t xml:space="preserve">and Contracting Parties to support, </w:t>
            </w:r>
            <w:r w:rsidRPr="00F411A7">
              <w:rPr>
                <w:lang w:val="en-US"/>
              </w:rPr>
              <w:lastRenderedPageBreak/>
              <w:t xml:space="preserve">resources permitting, Contracting Parties training and capacity building efforts; </w:t>
            </w:r>
          </w:p>
        </w:tc>
        <w:tc>
          <w:tcPr>
            <w:tcW w:w="4536" w:type="dxa"/>
          </w:tcPr>
          <w:p w14:paraId="2574E7B0" w14:textId="4CC5D04E" w:rsidR="00E92A24" w:rsidRPr="00F411A7" w:rsidRDefault="00B861AE" w:rsidP="00E92A24">
            <w:pPr>
              <w:ind w:left="40" w:firstLine="0"/>
              <w:rPr>
                <w:strike/>
                <w:lang w:val="en-US"/>
              </w:rPr>
            </w:pPr>
            <w:r w:rsidRPr="00F411A7">
              <w:rPr>
                <w:bCs/>
                <w:lang w:val="en-US"/>
              </w:rPr>
              <w:lastRenderedPageBreak/>
              <w:t>[</w:t>
            </w:r>
            <w:r w:rsidR="00E92A24" w:rsidRPr="00F411A7">
              <w:rPr>
                <w:lang w:val="en-US"/>
              </w:rPr>
              <w:t>Instructed that no specific request made to RRIs regarding this issue. Assuming this resolution is not time bound to 2012-15 cycle (see XI.17, which alludes to this), then para 15 still in force</w:t>
            </w:r>
            <w:r w:rsidRPr="00F411A7">
              <w:rPr>
                <w:bCs/>
                <w:lang w:val="en-US"/>
              </w:rPr>
              <w:t>.]</w:t>
            </w:r>
          </w:p>
          <w:p w14:paraId="49EF027F" w14:textId="4873AC35" w:rsidR="00BA26D7" w:rsidRPr="00F411A7" w:rsidRDefault="00B861AE" w:rsidP="00E92A24">
            <w:pPr>
              <w:ind w:left="40" w:firstLine="0"/>
              <w:rPr>
                <w:u w:val="single"/>
                <w:lang w:val="en-US"/>
              </w:rPr>
            </w:pPr>
            <w:r w:rsidRPr="00F411A7">
              <w:rPr>
                <w:bCs/>
                <w:lang w:val="en-US"/>
              </w:rPr>
              <w:t>[</w:t>
            </w:r>
            <w:r w:rsidR="00BA26D7" w:rsidRPr="00F411A7">
              <w:rPr>
                <w:bCs/>
                <w:u w:val="single"/>
                <w:lang w:val="en-US"/>
              </w:rPr>
              <w:t>The text marked with bold in the para can be exchanged to something more general on regional co-operations when the resolution in the consolidation process</w:t>
            </w:r>
            <w:r w:rsidRPr="00F411A7">
              <w:rPr>
                <w:bCs/>
                <w:u w:val="single"/>
                <w:lang w:val="en-US"/>
              </w:rPr>
              <w:t>.</w:t>
            </w:r>
            <w:r w:rsidRPr="00F411A7">
              <w:rPr>
                <w:bCs/>
                <w:lang w:val="en-US"/>
              </w:rPr>
              <w:t>]</w:t>
            </w:r>
          </w:p>
        </w:tc>
      </w:tr>
      <w:tr w:rsidR="00F411A7" w:rsidRPr="00F411A7" w14:paraId="709460EC" w14:textId="77777777" w:rsidTr="003E15AB">
        <w:tc>
          <w:tcPr>
            <w:tcW w:w="3114" w:type="dxa"/>
          </w:tcPr>
          <w:p w14:paraId="2BF7AEB8" w14:textId="03B4D262" w:rsidR="00E92A24" w:rsidRPr="00F411A7" w:rsidRDefault="00E92A24" w:rsidP="00E92A24">
            <w:pPr>
              <w:rPr>
                <w:lang w:val="en-US"/>
              </w:rPr>
            </w:pPr>
            <w:r w:rsidRPr="00F411A7">
              <w:rPr>
                <w:lang w:val="en-US"/>
              </w:rPr>
              <w:t xml:space="preserve">XI.11 Principles for the planning and management of urban and peri- urban wetlands </w:t>
            </w:r>
          </w:p>
          <w:p w14:paraId="57F68516" w14:textId="77777777" w:rsidR="00E92A24" w:rsidRPr="00F411A7" w:rsidRDefault="00E92A24" w:rsidP="00E92A24">
            <w:pPr>
              <w:rPr>
                <w:lang w:val="en-US"/>
              </w:rPr>
            </w:pPr>
          </w:p>
        </w:tc>
        <w:tc>
          <w:tcPr>
            <w:tcW w:w="6520" w:type="dxa"/>
          </w:tcPr>
          <w:p w14:paraId="275C7855" w14:textId="77777777" w:rsidR="00E92A24" w:rsidRPr="00F411A7" w:rsidRDefault="00E92A24" w:rsidP="00E92A24">
            <w:pPr>
              <w:pStyle w:val="NormalWeb"/>
              <w:rPr>
                <w:rFonts w:asciiTheme="minorHAnsi" w:hAnsiTheme="minorHAnsi"/>
                <w:sz w:val="22"/>
                <w:szCs w:val="22"/>
                <w:lang w:val="en-US"/>
              </w:rPr>
            </w:pPr>
            <w:r w:rsidRPr="00F411A7">
              <w:rPr>
                <w:rFonts w:asciiTheme="minorHAnsi" w:hAnsiTheme="minorHAnsi"/>
                <w:sz w:val="22"/>
                <w:szCs w:val="22"/>
                <w:lang w:val="en-US"/>
              </w:rPr>
              <w:t xml:space="preserve">27 REQUESTS the Ramsar Secretariat and the Scientific and Technical Review Panel (STRP) to strengthen collaborative initiatives with UN-Habitat and continue to develop collaboration with </w:t>
            </w:r>
            <w:r w:rsidRPr="00F411A7">
              <w:rPr>
                <w:rFonts w:asciiTheme="minorHAnsi" w:hAnsiTheme="minorHAnsi"/>
                <w:b/>
                <w:bCs/>
                <w:sz w:val="22"/>
                <w:szCs w:val="22"/>
                <w:lang w:val="en-US"/>
              </w:rPr>
              <w:t>Ramsar Regional Initiatives,</w:t>
            </w:r>
            <w:r w:rsidRPr="00F411A7">
              <w:rPr>
                <w:rFonts w:asciiTheme="minorHAnsi" w:hAnsiTheme="minorHAnsi"/>
                <w:sz w:val="22"/>
                <w:szCs w:val="22"/>
                <w:lang w:val="en-US"/>
              </w:rPr>
              <w:t xml:space="preserve"> the CBD, Ramsar</w:t>
            </w:r>
            <w:r w:rsidRPr="00F411A7">
              <w:rPr>
                <w:rFonts w:asciiTheme="minorHAnsi" w:eastAsia="Calibri" w:hAnsiTheme="minorHAnsi" w:cs="Calibri"/>
                <w:sz w:val="22"/>
                <w:szCs w:val="22"/>
                <w:lang w:val="en-US"/>
              </w:rPr>
              <w:t>’s</w:t>
            </w:r>
            <w:r w:rsidRPr="00F411A7">
              <w:rPr>
                <w:rFonts w:asciiTheme="minorHAnsi" w:hAnsiTheme="minorHAnsi"/>
                <w:sz w:val="22"/>
                <w:szCs w:val="22"/>
                <w:lang w:val="en-US"/>
              </w:rPr>
              <w:t xml:space="preserve"> IOPs, ICLEI and other appropriate urban stakeholders, including individual cities, in order to foster projects that develop demonstration sites which both benefit urban local communities and promote the wise use of wetlands; </w:t>
            </w:r>
          </w:p>
        </w:tc>
        <w:tc>
          <w:tcPr>
            <w:tcW w:w="4536" w:type="dxa"/>
          </w:tcPr>
          <w:p w14:paraId="31FBE3C6" w14:textId="7B84DEDA" w:rsidR="00E92A24" w:rsidRPr="00F411A7" w:rsidRDefault="00B861AE" w:rsidP="00E92A24">
            <w:pPr>
              <w:ind w:left="40" w:firstLine="0"/>
              <w:rPr>
                <w:strike/>
                <w:lang w:val="en-US"/>
              </w:rPr>
            </w:pPr>
            <w:r w:rsidRPr="00F411A7">
              <w:rPr>
                <w:bCs/>
                <w:lang w:val="en-US"/>
              </w:rPr>
              <w:t>[</w:t>
            </w:r>
            <w:r w:rsidR="00E92A24" w:rsidRPr="00F411A7">
              <w:rPr>
                <w:lang w:val="en-US"/>
              </w:rPr>
              <w:t>Instructed that there has been no follow up with RRIs regarding this issue. Assuming this resolution is not time bound to 2012-15</w:t>
            </w:r>
            <w:r w:rsidR="008769C9" w:rsidRPr="00F411A7">
              <w:rPr>
                <w:lang w:val="en-US"/>
              </w:rPr>
              <w:t xml:space="preserve"> [c</w:t>
            </w:r>
            <w:r w:rsidR="00E92A24" w:rsidRPr="00F411A7">
              <w:rPr>
                <w:lang w:val="en-US"/>
              </w:rPr>
              <w:t>ycle (see XI.17, which alludes to this), then para 27 still in force</w:t>
            </w:r>
            <w:r w:rsidRPr="00F411A7">
              <w:rPr>
                <w:bCs/>
                <w:lang w:val="en-US"/>
              </w:rPr>
              <w:t>.]</w:t>
            </w:r>
          </w:p>
          <w:p w14:paraId="21811877" w14:textId="63DBA20A" w:rsidR="001D191E" w:rsidRPr="00F411A7" w:rsidRDefault="00B861AE" w:rsidP="00E92A24">
            <w:pPr>
              <w:ind w:left="40" w:firstLine="0"/>
              <w:rPr>
                <w:u w:val="single"/>
                <w:lang w:val="en-US"/>
              </w:rPr>
            </w:pPr>
            <w:r w:rsidRPr="00F411A7">
              <w:rPr>
                <w:bCs/>
                <w:lang w:val="en-US"/>
              </w:rPr>
              <w:t>[</w:t>
            </w:r>
            <w:r w:rsidR="001D191E" w:rsidRPr="00F411A7">
              <w:rPr>
                <w:bCs/>
                <w:u w:val="single"/>
                <w:lang w:val="en-US"/>
              </w:rPr>
              <w:t>The text marked with bold in the para can be exchanged to something more general on regional co-operations when the resolution in the consolidation process</w:t>
            </w:r>
            <w:r w:rsidRPr="00F411A7">
              <w:rPr>
                <w:bCs/>
                <w:u w:val="single"/>
                <w:lang w:val="en-US"/>
              </w:rPr>
              <w:t>.</w:t>
            </w:r>
            <w:r w:rsidRPr="00F411A7">
              <w:rPr>
                <w:bCs/>
                <w:lang w:val="en-US"/>
              </w:rPr>
              <w:t>]</w:t>
            </w:r>
          </w:p>
        </w:tc>
      </w:tr>
      <w:tr w:rsidR="00F411A7" w:rsidRPr="00F411A7" w14:paraId="66C1E1D6" w14:textId="77777777" w:rsidTr="003E15AB">
        <w:tc>
          <w:tcPr>
            <w:tcW w:w="3114" w:type="dxa"/>
          </w:tcPr>
          <w:p w14:paraId="3851D8F9" w14:textId="7902EB69" w:rsidR="00E92A24" w:rsidRPr="00F411A7" w:rsidRDefault="00E92A24" w:rsidP="00E92A24">
            <w:pPr>
              <w:rPr>
                <w:lang w:val="en-US"/>
              </w:rPr>
            </w:pPr>
            <w:r w:rsidRPr="00F411A7">
              <w:rPr>
                <w:lang w:val="en-US"/>
              </w:rPr>
              <w:t xml:space="preserve">XI.14 Climate change and wetlands: implications for the Ramsar Convention on Wetlands </w:t>
            </w:r>
          </w:p>
          <w:p w14:paraId="36FD9E53" w14:textId="77777777" w:rsidR="00E92A24" w:rsidRPr="00F411A7" w:rsidRDefault="00E92A24" w:rsidP="00E92A24">
            <w:pPr>
              <w:rPr>
                <w:highlight w:val="yellow"/>
                <w:lang w:val="en-US"/>
              </w:rPr>
            </w:pPr>
          </w:p>
        </w:tc>
        <w:tc>
          <w:tcPr>
            <w:tcW w:w="6520" w:type="dxa"/>
          </w:tcPr>
          <w:p w14:paraId="3AAFB623" w14:textId="77777777" w:rsidR="00E92A24" w:rsidRPr="00F411A7" w:rsidRDefault="00E92A24" w:rsidP="00E92A24">
            <w:pPr>
              <w:pStyle w:val="NormalWeb"/>
              <w:rPr>
                <w:rFonts w:asciiTheme="minorHAnsi" w:hAnsiTheme="minorHAnsi"/>
                <w:sz w:val="22"/>
                <w:szCs w:val="22"/>
                <w:lang w:val="en-US"/>
              </w:rPr>
            </w:pPr>
            <w:r w:rsidRPr="00F411A7">
              <w:rPr>
                <w:rFonts w:asciiTheme="minorHAnsi" w:hAnsiTheme="minorHAnsi"/>
                <w:sz w:val="22"/>
                <w:szCs w:val="22"/>
                <w:lang w:val="en-US"/>
              </w:rPr>
              <w:t xml:space="preserve">32 ENCOURAGES Contracting Parties and relevant organizations to undertake studies of the role of the conservation and/or restoration of both forested and non-forested wetlands in relation to: i) climate change mitigation, including the role of wetlands in carbon storage and sequestration, greenhouse gas emissions from degrading wetlands, avoidance of greenhouse gas emissions through removals of wetland carbon sinks, and ii) adaptation to climate change, including water regulation at local and regional scales, such as flood risk reduction, water supply and storage, and reducing the impacts of sea level rise and extreme weather events, including extreme rainfall situations; and to cooperate, within </w:t>
            </w:r>
            <w:r w:rsidRPr="00F411A7">
              <w:rPr>
                <w:rFonts w:asciiTheme="minorHAnsi" w:hAnsiTheme="minorHAnsi"/>
                <w:b/>
                <w:bCs/>
                <w:sz w:val="22"/>
                <w:szCs w:val="22"/>
                <w:lang w:val="en-US"/>
              </w:rPr>
              <w:t xml:space="preserve">Regional Initiatives or other </w:t>
            </w:r>
            <w:r w:rsidRPr="00F411A7">
              <w:rPr>
                <w:rFonts w:asciiTheme="minorHAnsi" w:hAnsiTheme="minorHAnsi"/>
                <w:sz w:val="22"/>
                <w:szCs w:val="22"/>
                <w:lang w:val="en-US"/>
              </w:rPr>
              <w:t xml:space="preserve">regional cooperation fora, in developing and disseminating knowledge about the results, and INVITES Contracting Parties and other organizations to make their findings available to the Ramsar Secretariat, the Secretariat of the UNFCCC, and other relevant bodies through existing reporting processes; </w:t>
            </w:r>
          </w:p>
          <w:p w14:paraId="01EB2A58" w14:textId="77777777" w:rsidR="00E92A24" w:rsidRPr="00F411A7" w:rsidRDefault="00E92A24" w:rsidP="00E92A24">
            <w:pPr>
              <w:pStyle w:val="NormalWeb"/>
              <w:rPr>
                <w:rFonts w:asciiTheme="minorHAnsi" w:hAnsiTheme="minorHAnsi"/>
                <w:sz w:val="22"/>
                <w:szCs w:val="22"/>
                <w:lang w:val="en-US"/>
              </w:rPr>
            </w:pPr>
            <w:r w:rsidRPr="00F411A7">
              <w:rPr>
                <w:rFonts w:asciiTheme="minorHAnsi" w:hAnsiTheme="minorHAnsi"/>
                <w:sz w:val="22"/>
                <w:szCs w:val="22"/>
                <w:lang w:val="en-US"/>
              </w:rPr>
              <w:lastRenderedPageBreak/>
              <w:t xml:space="preserve">35 REQUESTS the Scientific and Technical Review Panel (STRP): </w:t>
            </w:r>
          </w:p>
          <w:p w14:paraId="35C42C57" w14:textId="77777777" w:rsidR="00E92A24" w:rsidRPr="00F411A7" w:rsidRDefault="00E92A24" w:rsidP="00E92A24">
            <w:pPr>
              <w:pStyle w:val="NormalWeb"/>
              <w:ind w:left="360"/>
              <w:rPr>
                <w:rFonts w:asciiTheme="minorHAnsi" w:hAnsiTheme="minorHAnsi"/>
                <w:sz w:val="22"/>
                <w:szCs w:val="22"/>
                <w:lang w:val="en-US"/>
              </w:rPr>
            </w:pPr>
            <w:r w:rsidRPr="00F411A7">
              <w:rPr>
                <w:rFonts w:asciiTheme="minorHAnsi" w:hAnsiTheme="minorHAnsi"/>
                <w:sz w:val="22"/>
                <w:szCs w:val="22"/>
                <w:lang w:val="en-US"/>
              </w:rPr>
              <w:t>…</w:t>
            </w:r>
          </w:p>
          <w:p w14:paraId="41E5CC31" w14:textId="77777777" w:rsidR="00E92A24" w:rsidRPr="00F411A7" w:rsidRDefault="00E92A24" w:rsidP="00E92A24">
            <w:pPr>
              <w:pStyle w:val="NormalWeb"/>
              <w:rPr>
                <w:rFonts w:asciiTheme="minorHAnsi" w:hAnsiTheme="minorHAnsi"/>
                <w:sz w:val="22"/>
                <w:szCs w:val="22"/>
                <w:lang w:val="en-US"/>
              </w:rPr>
            </w:pPr>
            <w:r w:rsidRPr="00F411A7">
              <w:rPr>
                <w:rFonts w:asciiTheme="minorHAnsi" w:hAnsiTheme="minorHAnsi"/>
                <w:sz w:val="22"/>
                <w:szCs w:val="22"/>
                <w:lang w:val="en-US"/>
              </w:rPr>
              <w:t xml:space="preserve">iv) in conjunction with the Secretariat and </w:t>
            </w:r>
            <w:r w:rsidRPr="00F411A7">
              <w:rPr>
                <w:rFonts w:asciiTheme="minorHAnsi" w:hAnsiTheme="minorHAnsi"/>
                <w:b/>
                <w:bCs/>
                <w:sz w:val="22"/>
                <w:szCs w:val="22"/>
                <w:lang w:val="en-US"/>
              </w:rPr>
              <w:t>Ramsar Regional Initiative Networks and Centres,</w:t>
            </w:r>
            <w:r w:rsidRPr="00F411A7">
              <w:rPr>
                <w:rFonts w:asciiTheme="minorHAnsi" w:hAnsiTheme="minorHAnsi"/>
                <w:sz w:val="22"/>
                <w:szCs w:val="22"/>
                <w:lang w:val="en-US"/>
              </w:rPr>
              <w:t xml:space="preserve"> to collaborate with relevant international organizations and conventions, within their respective mandates, to further investigate the potential contribution of wetland ecosystems to climate change mitigation and adaptation through: </w:t>
            </w:r>
          </w:p>
          <w:p w14:paraId="27D74254" w14:textId="77777777" w:rsidR="00E92A24" w:rsidRPr="00F411A7" w:rsidRDefault="00E92A24" w:rsidP="00E92A24">
            <w:pPr>
              <w:pStyle w:val="NormalWeb"/>
              <w:numPr>
                <w:ilvl w:val="0"/>
                <w:numId w:val="11"/>
              </w:numPr>
              <w:rPr>
                <w:rFonts w:asciiTheme="minorHAnsi" w:hAnsiTheme="minorHAnsi"/>
                <w:sz w:val="22"/>
                <w:szCs w:val="22"/>
                <w:lang w:val="en-US"/>
              </w:rPr>
            </w:pPr>
            <w:r w:rsidRPr="00F411A7">
              <w:rPr>
                <w:rFonts w:asciiTheme="minorHAnsi" w:hAnsiTheme="minorHAnsi"/>
                <w:sz w:val="22"/>
                <w:szCs w:val="22"/>
                <w:lang w:val="en-US"/>
              </w:rPr>
              <w:t xml:space="preserve">preparing advice on assessing social resilience and vulnerability of wetlands to climate change, to complement the existing advice on assessing the biophysical vulnerability of a wetlands to climate change (Ramsar Technical Report No. 5/CBD Technical Series No. 57); </w:t>
            </w:r>
          </w:p>
          <w:p w14:paraId="081851C8" w14:textId="77777777" w:rsidR="00E92A24" w:rsidRPr="00F411A7" w:rsidRDefault="00E92A24" w:rsidP="00E92A24">
            <w:pPr>
              <w:pStyle w:val="NormalWeb"/>
              <w:numPr>
                <w:ilvl w:val="0"/>
                <w:numId w:val="11"/>
              </w:numPr>
              <w:rPr>
                <w:rFonts w:asciiTheme="minorHAnsi" w:hAnsiTheme="minorHAnsi"/>
                <w:sz w:val="22"/>
                <w:szCs w:val="22"/>
                <w:lang w:val="en-US"/>
              </w:rPr>
            </w:pPr>
            <w:r w:rsidRPr="00F411A7">
              <w:rPr>
                <w:rFonts w:asciiTheme="minorHAnsi" w:hAnsiTheme="minorHAnsi"/>
                <w:sz w:val="22"/>
                <w:szCs w:val="22"/>
                <w:lang w:val="en-US"/>
              </w:rPr>
              <w:t xml:space="preserve">preparing advice on ecosystem-based adaptation to climate change for coastal and inland wetlands; and </w:t>
            </w:r>
          </w:p>
          <w:p w14:paraId="28062127" w14:textId="77777777" w:rsidR="00E92A24" w:rsidRPr="00F411A7" w:rsidRDefault="00E92A24" w:rsidP="00E92A24">
            <w:pPr>
              <w:pStyle w:val="NormalWeb"/>
              <w:numPr>
                <w:ilvl w:val="0"/>
                <w:numId w:val="11"/>
              </w:numPr>
              <w:rPr>
                <w:rFonts w:asciiTheme="minorHAnsi" w:hAnsiTheme="minorHAnsi"/>
                <w:sz w:val="22"/>
                <w:szCs w:val="22"/>
                <w:lang w:val="en-US"/>
              </w:rPr>
            </w:pPr>
            <w:r w:rsidRPr="00F411A7">
              <w:rPr>
                <w:rFonts w:asciiTheme="minorHAnsi" w:hAnsiTheme="minorHAnsi"/>
                <w:sz w:val="22"/>
                <w:szCs w:val="22"/>
                <w:lang w:val="en-US"/>
              </w:rPr>
              <w:t xml:space="preserve">reviewing any relevant advice provide by other MEAs, in particular the outcomes of CBD COP-11; </w:t>
            </w:r>
          </w:p>
          <w:p w14:paraId="0E329130" w14:textId="77777777" w:rsidR="00E92A24" w:rsidRPr="00F411A7" w:rsidRDefault="00E92A24" w:rsidP="00E92A24">
            <w:pPr>
              <w:pStyle w:val="NormalWeb"/>
              <w:rPr>
                <w:rFonts w:asciiTheme="minorHAnsi" w:hAnsiTheme="minorHAnsi"/>
                <w:sz w:val="22"/>
                <w:szCs w:val="22"/>
                <w:lang w:val="en-US"/>
              </w:rPr>
            </w:pPr>
            <w:r w:rsidRPr="00F411A7">
              <w:rPr>
                <w:rFonts w:asciiTheme="minorHAnsi" w:hAnsiTheme="minorHAnsi"/>
                <w:sz w:val="22"/>
                <w:szCs w:val="22"/>
                <w:lang w:val="en-US"/>
              </w:rPr>
              <w:t xml:space="preserve">without pre-empting any future decisions of the UNFCCC; </w:t>
            </w:r>
          </w:p>
        </w:tc>
        <w:tc>
          <w:tcPr>
            <w:tcW w:w="4536" w:type="dxa"/>
          </w:tcPr>
          <w:p w14:paraId="44F8A4DF" w14:textId="2B0F50DE" w:rsidR="00E92A24" w:rsidRPr="00F411A7" w:rsidRDefault="00B861AE" w:rsidP="00E92A24">
            <w:pPr>
              <w:ind w:left="40" w:firstLine="0"/>
              <w:rPr>
                <w:strike/>
                <w:lang w:val="en-US"/>
              </w:rPr>
            </w:pPr>
            <w:r w:rsidRPr="00F411A7">
              <w:rPr>
                <w:bCs/>
                <w:lang w:val="en-US"/>
              </w:rPr>
              <w:lastRenderedPageBreak/>
              <w:t>[</w:t>
            </w:r>
            <w:r w:rsidR="00E92A24" w:rsidRPr="00F411A7">
              <w:rPr>
                <w:lang w:val="en-US"/>
              </w:rPr>
              <w:t>Instructed that there has not been any specific request to RRIs to report on matters referred to in para 32.</w:t>
            </w:r>
            <w:r w:rsidRPr="00F411A7">
              <w:rPr>
                <w:bCs/>
                <w:lang w:val="en-US"/>
              </w:rPr>
              <w:t>]</w:t>
            </w:r>
          </w:p>
          <w:p w14:paraId="11D9CEF7" w14:textId="7D1E53A8" w:rsidR="00E92A24" w:rsidRPr="00F411A7" w:rsidRDefault="00E92A24" w:rsidP="00E92A24">
            <w:pPr>
              <w:ind w:left="40" w:firstLine="0"/>
              <w:rPr>
                <w:strike/>
                <w:lang w:val="en-US"/>
              </w:rPr>
            </w:pPr>
          </w:p>
          <w:p w14:paraId="5D144566" w14:textId="77777777" w:rsidR="008769C9" w:rsidRPr="00F411A7" w:rsidRDefault="00B861AE" w:rsidP="00E92A24">
            <w:pPr>
              <w:ind w:left="40" w:firstLine="0"/>
              <w:rPr>
                <w:bCs/>
                <w:lang w:val="en-US"/>
              </w:rPr>
            </w:pPr>
            <w:r w:rsidRPr="00F411A7">
              <w:rPr>
                <w:bCs/>
                <w:lang w:val="en-US"/>
              </w:rPr>
              <w:t>[</w:t>
            </w:r>
            <w:r w:rsidR="00E92A24" w:rsidRPr="00F411A7">
              <w:rPr>
                <w:lang w:val="en-US"/>
              </w:rPr>
              <w:t>Instructed that in 2012 the STRP produced a briefing note no climate change (item b), however not much progress on the other items in the 2012-15 triennium.</w:t>
            </w:r>
            <w:r w:rsidRPr="00F411A7">
              <w:rPr>
                <w:bCs/>
                <w:lang w:val="en-US"/>
              </w:rPr>
              <w:t>]</w:t>
            </w:r>
          </w:p>
          <w:p w14:paraId="76A14D44" w14:textId="77777777" w:rsidR="008769C9" w:rsidRPr="00F411A7" w:rsidRDefault="008769C9" w:rsidP="00E92A24">
            <w:pPr>
              <w:ind w:left="40" w:firstLine="0"/>
              <w:rPr>
                <w:bCs/>
                <w:lang w:val="en-US"/>
              </w:rPr>
            </w:pPr>
          </w:p>
          <w:p w14:paraId="4135535E" w14:textId="10751488" w:rsidR="00E92A24" w:rsidRPr="00F411A7" w:rsidRDefault="00B861AE" w:rsidP="00E92A24">
            <w:pPr>
              <w:ind w:left="40" w:firstLine="0"/>
              <w:rPr>
                <w:lang w:val="en-US"/>
              </w:rPr>
            </w:pPr>
            <w:r w:rsidRPr="00F411A7">
              <w:rPr>
                <w:bCs/>
                <w:lang w:val="en-US"/>
              </w:rPr>
              <w:t>[</w:t>
            </w:r>
            <w:r w:rsidR="00E92A24" w:rsidRPr="00F411A7">
              <w:rPr>
                <w:lang w:val="en-US"/>
              </w:rPr>
              <w:t>Assuming this resolution is not time bound to 2012-15 cycle (see XI.17, which alludes to this), then paras 32 and 35 still in force</w:t>
            </w:r>
            <w:r w:rsidRPr="00F411A7">
              <w:rPr>
                <w:bCs/>
                <w:lang w:val="en-US"/>
              </w:rPr>
              <w:t>.]</w:t>
            </w:r>
          </w:p>
          <w:p w14:paraId="6588684E" w14:textId="77777777" w:rsidR="009D4AAF" w:rsidRPr="00F411A7" w:rsidRDefault="009D4AAF" w:rsidP="009D4AAF">
            <w:pPr>
              <w:ind w:left="0" w:firstLine="0"/>
              <w:rPr>
                <w:bCs/>
                <w:lang w:val="en-US"/>
              </w:rPr>
            </w:pPr>
          </w:p>
          <w:p w14:paraId="019E27D0" w14:textId="7CD06E33" w:rsidR="009D4AAF" w:rsidRPr="00F411A7" w:rsidRDefault="00B861AE" w:rsidP="009D4AAF">
            <w:pPr>
              <w:ind w:left="0" w:firstLine="0"/>
              <w:rPr>
                <w:bCs/>
                <w:u w:val="single"/>
                <w:lang w:val="en-US"/>
              </w:rPr>
            </w:pPr>
            <w:r w:rsidRPr="00F411A7">
              <w:rPr>
                <w:bCs/>
                <w:lang w:val="en-US"/>
              </w:rPr>
              <w:t>[</w:t>
            </w:r>
            <w:r w:rsidR="009D4AAF" w:rsidRPr="00F411A7">
              <w:rPr>
                <w:bCs/>
                <w:u w:val="single"/>
                <w:lang w:val="en-US"/>
              </w:rPr>
              <w:t>The first text marked with bold in the para can be deleted when the resolution in the consolidation process</w:t>
            </w:r>
            <w:r w:rsidRPr="00F411A7">
              <w:rPr>
                <w:bCs/>
                <w:u w:val="single"/>
                <w:lang w:val="en-US"/>
              </w:rPr>
              <w:t>.</w:t>
            </w:r>
            <w:r w:rsidRPr="00F411A7">
              <w:rPr>
                <w:bCs/>
                <w:lang w:val="en-US"/>
              </w:rPr>
              <w:t>]</w:t>
            </w:r>
          </w:p>
          <w:p w14:paraId="2B6A102F" w14:textId="77777777" w:rsidR="009D4AAF" w:rsidRPr="00F411A7" w:rsidRDefault="009D4AAF" w:rsidP="009D4AAF">
            <w:pPr>
              <w:ind w:left="0" w:firstLine="0"/>
              <w:rPr>
                <w:bCs/>
                <w:u w:val="single"/>
                <w:lang w:val="en-US"/>
              </w:rPr>
            </w:pPr>
          </w:p>
          <w:p w14:paraId="212D6D2B" w14:textId="4251C120" w:rsidR="009D4AAF" w:rsidRPr="00F411A7" w:rsidRDefault="00B861AE" w:rsidP="009D4AAF">
            <w:pPr>
              <w:ind w:left="40" w:firstLine="0"/>
              <w:rPr>
                <w:lang w:val="en-US"/>
              </w:rPr>
            </w:pPr>
            <w:r w:rsidRPr="00F411A7">
              <w:rPr>
                <w:bCs/>
                <w:lang w:val="en-US"/>
              </w:rPr>
              <w:lastRenderedPageBreak/>
              <w:t>[</w:t>
            </w:r>
            <w:r w:rsidR="009D4AAF" w:rsidRPr="00F411A7">
              <w:rPr>
                <w:bCs/>
                <w:u w:val="single"/>
                <w:lang w:val="en-US"/>
              </w:rPr>
              <w:t>The second text marked with bold in the para can be exchanged to something more general on regional co-operations when the resolution in the consolidation process</w:t>
            </w:r>
            <w:r w:rsidRPr="00F411A7">
              <w:rPr>
                <w:bCs/>
                <w:u w:val="single"/>
                <w:lang w:val="en-US"/>
              </w:rPr>
              <w:t>.</w:t>
            </w:r>
            <w:r w:rsidRPr="00F411A7">
              <w:rPr>
                <w:bCs/>
                <w:lang w:val="en-US"/>
              </w:rPr>
              <w:t>]</w:t>
            </w:r>
          </w:p>
        </w:tc>
      </w:tr>
      <w:tr w:rsidR="00F411A7" w:rsidRPr="00F411A7" w14:paraId="794DDB1E" w14:textId="77777777" w:rsidTr="003E15AB">
        <w:tc>
          <w:tcPr>
            <w:tcW w:w="3114" w:type="dxa"/>
          </w:tcPr>
          <w:p w14:paraId="3701B911" w14:textId="42256CC0" w:rsidR="00E92A24" w:rsidRPr="00F411A7" w:rsidRDefault="008769C9" w:rsidP="008769C9">
            <w:pPr>
              <w:keepNext/>
              <w:rPr>
                <w:b/>
                <w:lang w:val="en-US"/>
              </w:rPr>
            </w:pPr>
            <w:r w:rsidRPr="00F411A7">
              <w:rPr>
                <w:b/>
                <w:lang w:val="en-US"/>
              </w:rPr>
              <w:lastRenderedPageBreak/>
              <w:t>[</w:t>
            </w:r>
            <w:r w:rsidR="00E92A24" w:rsidRPr="00F411A7">
              <w:rPr>
                <w:b/>
                <w:lang w:val="en-US"/>
              </w:rPr>
              <w:t>COP10</w:t>
            </w:r>
            <w:r w:rsidR="00014C62" w:rsidRPr="00F411A7">
              <w:rPr>
                <w:b/>
                <w:lang w:val="en-US"/>
              </w:rPr>
              <w:t>]</w:t>
            </w:r>
          </w:p>
        </w:tc>
        <w:tc>
          <w:tcPr>
            <w:tcW w:w="6520" w:type="dxa"/>
          </w:tcPr>
          <w:p w14:paraId="58259159" w14:textId="77777777" w:rsidR="00E92A24" w:rsidRPr="00F411A7" w:rsidRDefault="00E92A24" w:rsidP="008769C9">
            <w:pPr>
              <w:pStyle w:val="NormalWeb"/>
              <w:keepNext/>
              <w:rPr>
                <w:rFonts w:asciiTheme="minorHAnsi" w:hAnsiTheme="minorHAnsi"/>
                <w:sz w:val="22"/>
                <w:szCs w:val="22"/>
                <w:lang w:val="en-US"/>
              </w:rPr>
            </w:pPr>
          </w:p>
        </w:tc>
        <w:tc>
          <w:tcPr>
            <w:tcW w:w="4536" w:type="dxa"/>
          </w:tcPr>
          <w:p w14:paraId="3445EACF" w14:textId="77777777" w:rsidR="00E92A24" w:rsidRPr="00F411A7" w:rsidRDefault="00E92A24" w:rsidP="008769C9">
            <w:pPr>
              <w:keepNext/>
              <w:rPr>
                <w:lang w:val="en-US"/>
              </w:rPr>
            </w:pPr>
          </w:p>
        </w:tc>
      </w:tr>
      <w:tr w:rsidR="00F411A7" w:rsidRPr="00F411A7" w14:paraId="38B48D56" w14:textId="77777777" w:rsidTr="003E15AB">
        <w:tc>
          <w:tcPr>
            <w:tcW w:w="3114" w:type="dxa"/>
          </w:tcPr>
          <w:p w14:paraId="3ADBF886" w14:textId="28CD3DFB" w:rsidR="00E92A24" w:rsidRPr="00F411A7" w:rsidRDefault="00E92A24" w:rsidP="00E92A24">
            <w:pPr>
              <w:rPr>
                <w:lang w:val="en-US"/>
              </w:rPr>
            </w:pPr>
            <w:r w:rsidRPr="00F411A7">
              <w:rPr>
                <w:bCs/>
                <w:lang w:val="en-US"/>
              </w:rPr>
              <w:t>X.3</w:t>
            </w:r>
            <w:r w:rsidR="008769C9" w:rsidRPr="00F411A7">
              <w:rPr>
                <w:bCs/>
                <w:lang w:val="en-US"/>
              </w:rPr>
              <w:t xml:space="preserve"> </w:t>
            </w:r>
            <w:r w:rsidRPr="00F411A7">
              <w:rPr>
                <w:bCs/>
                <w:lang w:val="en-US"/>
              </w:rPr>
              <w:t xml:space="preserve">The Changwon Declaration on human well-being and wetlands </w:t>
            </w:r>
          </w:p>
          <w:p w14:paraId="23D9F271" w14:textId="77777777" w:rsidR="00E92A24" w:rsidRPr="00F411A7" w:rsidRDefault="00E92A24" w:rsidP="00E92A24">
            <w:pPr>
              <w:rPr>
                <w:lang w:val="en-US"/>
              </w:rPr>
            </w:pPr>
          </w:p>
        </w:tc>
        <w:tc>
          <w:tcPr>
            <w:tcW w:w="6520" w:type="dxa"/>
          </w:tcPr>
          <w:p w14:paraId="7B3690A5" w14:textId="77777777" w:rsidR="00E92A24" w:rsidRPr="00F411A7" w:rsidRDefault="00E92A24" w:rsidP="00E92A24">
            <w:pPr>
              <w:pStyle w:val="NormalWeb"/>
              <w:rPr>
                <w:rFonts w:asciiTheme="minorHAnsi" w:hAnsiTheme="minorHAnsi"/>
                <w:sz w:val="22"/>
                <w:szCs w:val="22"/>
                <w:lang w:val="en-US"/>
              </w:rPr>
            </w:pPr>
            <w:r w:rsidRPr="00F411A7">
              <w:rPr>
                <w:rFonts w:asciiTheme="minorHAnsi" w:hAnsiTheme="minorHAnsi"/>
                <w:sz w:val="22"/>
                <w:szCs w:val="22"/>
                <w:lang w:val="en-US"/>
              </w:rPr>
              <w:t>14 FURTHER STRONGLY URGES the Standing Committee, the STRP, the Ramsar Secretariat, CEPA National Focal Points,</w:t>
            </w:r>
            <w:r w:rsidRPr="00F411A7">
              <w:rPr>
                <w:rFonts w:asciiTheme="minorHAnsi" w:hAnsiTheme="minorHAnsi"/>
                <w:b/>
                <w:bCs/>
                <w:sz w:val="22"/>
                <w:szCs w:val="22"/>
                <w:lang w:val="en-US"/>
              </w:rPr>
              <w:t xml:space="preserve"> regional initiatives operating under the framework of the Convention,</w:t>
            </w:r>
            <w:r w:rsidRPr="00F411A7">
              <w:rPr>
                <w:rFonts w:asciiTheme="minorHAnsi" w:hAnsiTheme="minorHAnsi"/>
                <w:sz w:val="22"/>
                <w:szCs w:val="22"/>
                <w:lang w:val="en-US"/>
              </w:rPr>
              <w:t xml:space="preserve"> the International Organization Partners (IOPs) and others to utilise the “Changwon Declaration” in their future work and establishment of priorities, and also to use their own means and all other relevant opportunities actively to promote the Declaration; </w:t>
            </w:r>
          </w:p>
        </w:tc>
        <w:tc>
          <w:tcPr>
            <w:tcW w:w="4536" w:type="dxa"/>
          </w:tcPr>
          <w:p w14:paraId="06424DEF" w14:textId="4D1CF4AA" w:rsidR="00E92A24" w:rsidRPr="00F411A7" w:rsidRDefault="00B861AE" w:rsidP="00CB76F5">
            <w:pPr>
              <w:ind w:left="0" w:firstLine="0"/>
              <w:rPr>
                <w:u w:val="single"/>
                <w:lang w:val="en-US"/>
              </w:rPr>
            </w:pPr>
            <w:r w:rsidRPr="00F411A7">
              <w:rPr>
                <w:bCs/>
                <w:lang w:val="en-US"/>
              </w:rPr>
              <w:t>[</w:t>
            </w:r>
            <w:r w:rsidR="00CB76F5" w:rsidRPr="00F411A7">
              <w:rPr>
                <w:bCs/>
                <w:u w:val="single"/>
                <w:lang w:val="en-US"/>
              </w:rPr>
              <w:t>The text marked with bold in the para can be exchanged to something more general on regional co-operations when the resolution in the consolidation process</w:t>
            </w:r>
            <w:r w:rsidRPr="00F411A7">
              <w:rPr>
                <w:bCs/>
                <w:u w:val="single"/>
                <w:lang w:val="en-US"/>
              </w:rPr>
              <w:t>.</w:t>
            </w:r>
            <w:r w:rsidRPr="00F411A7">
              <w:rPr>
                <w:bCs/>
                <w:lang w:val="en-US"/>
              </w:rPr>
              <w:t>]</w:t>
            </w:r>
          </w:p>
        </w:tc>
      </w:tr>
      <w:tr w:rsidR="00F411A7" w:rsidRPr="00F411A7" w14:paraId="27023B7C" w14:textId="77777777" w:rsidTr="003E15AB">
        <w:tc>
          <w:tcPr>
            <w:tcW w:w="3114" w:type="dxa"/>
          </w:tcPr>
          <w:p w14:paraId="019EE8F9" w14:textId="77777777" w:rsidR="00E92A24" w:rsidRPr="00F411A7" w:rsidRDefault="00E92A24" w:rsidP="00E92A24">
            <w:pPr>
              <w:rPr>
                <w:bCs/>
                <w:lang w:val="en-US"/>
              </w:rPr>
            </w:pPr>
            <w:r w:rsidRPr="00F411A7">
              <w:rPr>
                <w:bCs/>
                <w:lang w:val="en-US"/>
              </w:rPr>
              <w:lastRenderedPageBreak/>
              <w:t xml:space="preserve">X.15 Describing the ecological character of wetlands, and data needs and formats for core inventory: harmonized scientific and technical guidance </w:t>
            </w:r>
          </w:p>
          <w:p w14:paraId="485C4BEF" w14:textId="77777777" w:rsidR="00E92A24" w:rsidRPr="00F411A7" w:rsidRDefault="00E92A24" w:rsidP="00E92A24">
            <w:pPr>
              <w:rPr>
                <w:lang w:val="en-US"/>
              </w:rPr>
            </w:pPr>
          </w:p>
        </w:tc>
        <w:tc>
          <w:tcPr>
            <w:tcW w:w="6520" w:type="dxa"/>
          </w:tcPr>
          <w:p w14:paraId="17D9E180" w14:textId="77777777" w:rsidR="00E92A24" w:rsidRPr="00F411A7" w:rsidRDefault="00E92A24" w:rsidP="00E92A24">
            <w:pPr>
              <w:pStyle w:val="NormalWeb"/>
              <w:rPr>
                <w:rFonts w:asciiTheme="minorHAnsi" w:hAnsiTheme="minorHAnsi"/>
                <w:sz w:val="22"/>
                <w:szCs w:val="22"/>
                <w:lang w:val="en-US"/>
              </w:rPr>
            </w:pPr>
            <w:r w:rsidRPr="00F411A7">
              <w:rPr>
                <w:rFonts w:asciiTheme="minorHAnsi" w:hAnsiTheme="minorHAnsi"/>
                <w:sz w:val="22"/>
                <w:szCs w:val="22"/>
                <w:lang w:val="en-US"/>
              </w:rPr>
              <w:t xml:space="preserve">4 WELCOMES the guidance on “Describing the ecological character of wetlands, and harmonized data formats for core inventory” provided in the annex to this Resolution, and URGES Contracting Parties to make good use of it as appropriate, adapting it as necessary to suit national conditions and circumstances, within the frameworks of existing </w:t>
            </w:r>
            <w:r w:rsidRPr="00F411A7">
              <w:rPr>
                <w:rFonts w:asciiTheme="minorHAnsi" w:hAnsiTheme="minorHAnsi"/>
                <w:b/>
                <w:bCs/>
                <w:sz w:val="22"/>
                <w:szCs w:val="22"/>
                <w:lang w:val="en-US"/>
              </w:rPr>
              <w:t xml:space="preserve">regional initiatives and commitments </w:t>
            </w:r>
            <w:r w:rsidRPr="00F411A7">
              <w:rPr>
                <w:rFonts w:asciiTheme="minorHAnsi" w:hAnsiTheme="minorHAnsi"/>
                <w:sz w:val="22"/>
                <w:szCs w:val="22"/>
                <w:lang w:val="en-US"/>
              </w:rPr>
              <w:t xml:space="preserve">and in the context of sustainable development; </w:t>
            </w:r>
          </w:p>
        </w:tc>
        <w:tc>
          <w:tcPr>
            <w:tcW w:w="4536" w:type="dxa"/>
          </w:tcPr>
          <w:p w14:paraId="4B390AE7" w14:textId="558DB265" w:rsidR="00E92A24" w:rsidRPr="00F411A7" w:rsidRDefault="00B861AE" w:rsidP="00E92A24">
            <w:pPr>
              <w:ind w:left="40" w:firstLine="0"/>
              <w:rPr>
                <w:strike/>
                <w:lang w:val="en-US"/>
              </w:rPr>
            </w:pPr>
            <w:r w:rsidRPr="00F411A7">
              <w:rPr>
                <w:bCs/>
                <w:lang w:val="en-US"/>
              </w:rPr>
              <w:t>[</w:t>
            </w:r>
            <w:r w:rsidR="00E92A24" w:rsidRPr="00F411A7">
              <w:rPr>
                <w:lang w:val="en-US"/>
              </w:rPr>
              <w:t>Instructed that no follow up on whether RRI are using guidance document</w:t>
            </w:r>
            <w:r w:rsidRPr="00F411A7">
              <w:rPr>
                <w:bCs/>
                <w:lang w:val="en-US"/>
              </w:rPr>
              <w:t>.]</w:t>
            </w:r>
            <w:r w:rsidR="00E92A24" w:rsidRPr="00F411A7">
              <w:rPr>
                <w:strike/>
                <w:lang w:val="en-US"/>
              </w:rPr>
              <w:t xml:space="preserve"> </w:t>
            </w:r>
          </w:p>
          <w:p w14:paraId="1CACA9FE" w14:textId="1CD658FE" w:rsidR="00227162" w:rsidRPr="00F411A7" w:rsidRDefault="00B861AE" w:rsidP="00E92A24">
            <w:pPr>
              <w:ind w:left="40" w:firstLine="0"/>
              <w:rPr>
                <w:u w:val="single"/>
                <w:lang w:val="en-US"/>
              </w:rPr>
            </w:pPr>
            <w:r w:rsidRPr="00F411A7">
              <w:rPr>
                <w:bCs/>
                <w:lang w:val="en-US"/>
              </w:rPr>
              <w:t>[</w:t>
            </w:r>
            <w:r w:rsidR="00227162" w:rsidRPr="00F411A7">
              <w:rPr>
                <w:bCs/>
                <w:u w:val="single"/>
                <w:lang w:val="en-US"/>
              </w:rPr>
              <w:t>The text marked with bold in the para can be exchanged to something more general on regional co-operations when the resolution in the consolidation process</w:t>
            </w:r>
            <w:r w:rsidRPr="00F411A7">
              <w:rPr>
                <w:bCs/>
                <w:u w:val="single"/>
                <w:lang w:val="en-US"/>
              </w:rPr>
              <w:t>.</w:t>
            </w:r>
            <w:r w:rsidRPr="00F411A7">
              <w:rPr>
                <w:bCs/>
                <w:lang w:val="en-US"/>
              </w:rPr>
              <w:t>]</w:t>
            </w:r>
          </w:p>
        </w:tc>
      </w:tr>
      <w:tr w:rsidR="00F411A7" w:rsidRPr="00F411A7" w14:paraId="36A6055E" w14:textId="77777777" w:rsidTr="003E15AB">
        <w:tc>
          <w:tcPr>
            <w:tcW w:w="3114" w:type="dxa"/>
          </w:tcPr>
          <w:p w14:paraId="1BB0BF18" w14:textId="77777777" w:rsidR="00E92A24" w:rsidRPr="00F411A7" w:rsidRDefault="00E92A24" w:rsidP="00E92A24">
            <w:pPr>
              <w:rPr>
                <w:bCs/>
                <w:lang w:val="en-US"/>
              </w:rPr>
            </w:pPr>
            <w:r w:rsidRPr="00F411A7">
              <w:rPr>
                <w:bCs/>
                <w:lang w:val="en-US"/>
              </w:rPr>
              <w:t xml:space="preserve">X.17 Environmental Impact Assessment and Strategic Environmental Assessment: updated scientific and technical guidance </w:t>
            </w:r>
          </w:p>
          <w:p w14:paraId="669FB44A" w14:textId="77777777" w:rsidR="00E92A24" w:rsidRPr="00F411A7" w:rsidRDefault="00E92A24" w:rsidP="00E92A24">
            <w:pPr>
              <w:rPr>
                <w:lang w:val="en-US"/>
              </w:rPr>
            </w:pPr>
          </w:p>
        </w:tc>
        <w:tc>
          <w:tcPr>
            <w:tcW w:w="6520" w:type="dxa"/>
          </w:tcPr>
          <w:p w14:paraId="17D45A0B" w14:textId="77777777" w:rsidR="00E92A24" w:rsidRPr="00F411A7" w:rsidRDefault="00E92A24" w:rsidP="00E92A24">
            <w:pPr>
              <w:pStyle w:val="NormalWeb"/>
              <w:rPr>
                <w:rFonts w:asciiTheme="minorHAnsi" w:hAnsiTheme="minorHAnsi"/>
                <w:sz w:val="22"/>
                <w:szCs w:val="22"/>
                <w:lang w:val="en-US"/>
              </w:rPr>
            </w:pPr>
            <w:r w:rsidRPr="00F411A7">
              <w:rPr>
                <w:rFonts w:asciiTheme="minorHAnsi" w:hAnsiTheme="minorHAnsi"/>
                <w:sz w:val="22"/>
                <w:szCs w:val="22"/>
                <w:lang w:val="en-US"/>
              </w:rPr>
              <w:t xml:space="preserve">8 WELCOMES the guidelines on Biodiversity-Inclusive Environmental Impact Assessment and Strategic Impact Assessment provided in the annex to this Resolution, and INVITES Contracting Parties to make good use of them as appropriate, including within </w:t>
            </w:r>
            <w:r w:rsidRPr="00F411A7">
              <w:rPr>
                <w:rFonts w:asciiTheme="minorHAnsi" w:hAnsiTheme="minorHAnsi"/>
                <w:b/>
                <w:bCs/>
                <w:sz w:val="22"/>
                <w:szCs w:val="22"/>
                <w:lang w:val="en-US"/>
              </w:rPr>
              <w:t xml:space="preserve">the frameworks of existing regional initiatives and commitments </w:t>
            </w:r>
            <w:r w:rsidRPr="00F411A7">
              <w:rPr>
                <w:rFonts w:asciiTheme="minorHAnsi" w:hAnsiTheme="minorHAnsi"/>
                <w:sz w:val="22"/>
                <w:szCs w:val="22"/>
                <w:lang w:val="en-US"/>
              </w:rPr>
              <w:t xml:space="preserve">and in the context of sustainable development, without prejudice to the practices already established by the Parties; </w:t>
            </w:r>
          </w:p>
        </w:tc>
        <w:tc>
          <w:tcPr>
            <w:tcW w:w="4536" w:type="dxa"/>
          </w:tcPr>
          <w:p w14:paraId="71096AE1" w14:textId="21EF1A8D" w:rsidR="00E92A24" w:rsidRPr="00F411A7" w:rsidRDefault="00B861AE" w:rsidP="00E92A24">
            <w:pPr>
              <w:ind w:left="40" w:firstLine="0"/>
              <w:rPr>
                <w:strike/>
                <w:lang w:val="en-US"/>
              </w:rPr>
            </w:pPr>
            <w:r w:rsidRPr="00F411A7">
              <w:rPr>
                <w:bCs/>
                <w:lang w:val="en-US"/>
              </w:rPr>
              <w:t>[</w:t>
            </w:r>
            <w:r w:rsidR="00E92A24" w:rsidRPr="00F411A7">
              <w:rPr>
                <w:lang w:val="en-US"/>
              </w:rPr>
              <w:t>Instructed that no follow up on whether RRI are using guidance document</w:t>
            </w:r>
            <w:r w:rsidRPr="00F411A7">
              <w:rPr>
                <w:bCs/>
                <w:lang w:val="en-US"/>
              </w:rPr>
              <w:t>.]</w:t>
            </w:r>
            <w:r w:rsidR="00E92A24" w:rsidRPr="00F411A7">
              <w:rPr>
                <w:strike/>
                <w:lang w:val="en-US"/>
              </w:rPr>
              <w:t xml:space="preserve"> </w:t>
            </w:r>
          </w:p>
          <w:p w14:paraId="488F25B2" w14:textId="7FD9F2D7" w:rsidR="005B63A1" w:rsidRPr="00F411A7" w:rsidRDefault="00B861AE" w:rsidP="00E92A24">
            <w:pPr>
              <w:ind w:left="40" w:firstLine="0"/>
              <w:rPr>
                <w:u w:val="single"/>
                <w:lang w:val="en-US"/>
              </w:rPr>
            </w:pPr>
            <w:r w:rsidRPr="00F411A7">
              <w:rPr>
                <w:bCs/>
                <w:lang w:val="en-US"/>
              </w:rPr>
              <w:t>[</w:t>
            </w:r>
            <w:r w:rsidR="005B63A1" w:rsidRPr="00F411A7">
              <w:rPr>
                <w:bCs/>
                <w:u w:val="single"/>
                <w:lang w:val="en-US"/>
              </w:rPr>
              <w:t>The text marked with bold in the para can be exchanged to something more general on regional co-operations when the resolution in the consolidation process</w:t>
            </w:r>
            <w:r w:rsidRPr="00F411A7">
              <w:rPr>
                <w:bCs/>
                <w:u w:val="single"/>
                <w:lang w:val="en-US"/>
              </w:rPr>
              <w:t>.</w:t>
            </w:r>
            <w:r w:rsidRPr="00F411A7">
              <w:rPr>
                <w:bCs/>
                <w:lang w:val="en-US"/>
              </w:rPr>
              <w:t>]</w:t>
            </w:r>
          </w:p>
        </w:tc>
      </w:tr>
      <w:tr w:rsidR="00F411A7" w:rsidRPr="00F411A7" w14:paraId="23592D20" w14:textId="77777777" w:rsidTr="003E15AB">
        <w:tc>
          <w:tcPr>
            <w:tcW w:w="3114" w:type="dxa"/>
          </w:tcPr>
          <w:p w14:paraId="1A28A99D" w14:textId="77777777" w:rsidR="00E92A24" w:rsidRPr="00F411A7" w:rsidRDefault="00E92A24" w:rsidP="00E92A24">
            <w:pPr>
              <w:rPr>
                <w:bCs/>
                <w:lang w:val="en-US"/>
              </w:rPr>
            </w:pPr>
            <w:r w:rsidRPr="00F411A7">
              <w:rPr>
                <w:bCs/>
                <w:lang w:val="en-US"/>
              </w:rPr>
              <w:t xml:space="preserve">X.19 Wetlands and river basin management: consolidated scientific and technical guidance </w:t>
            </w:r>
          </w:p>
          <w:p w14:paraId="24FFA3EF" w14:textId="77777777" w:rsidR="00E92A24" w:rsidRPr="00F411A7" w:rsidRDefault="00E92A24" w:rsidP="00E92A24">
            <w:pPr>
              <w:rPr>
                <w:lang w:val="en-US"/>
              </w:rPr>
            </w:pPr>
          </w:p>
        </w:tc>
        <w:tc>
          <w:tcPr>
            <w:tcW w:w="6520" w:type="dxa"/>
          </w:tcPr>
          <w:p w14:paraId="7E40CEA1" w14:textId="77777777" w:rsidR="00E92A24" w:rsidRPr="00F411A7" w:rsidRDefault="00E92A24" w:rsidP="00E92A24">
            <w:pPr>
              <w:pStyle w:val="NormalWeb"/>
              <w:rPr>
                <w:rFonts w:asciiTheme="minorHAnsi" w:hAnsiTheme="minorHAnsi"/>
                <w:sz w:val="22"/>
                <w:szCs w:val="22"/>
                <w:lang w:val="en-US"/>
              </w:rPr>
            </w:pPr>
            <w:r w:rsidRPr="00F411A7">
              <w:rPr>
                <w:rFonts w:asciiTheme="minorHAnsi" w:hAnsiTheme="minorHAnsi"/>
                <w:sz w:val="22"/>
                <w:szCs w:val="22"/>
                <w:lang w:val="en-US"/>
              </w:rPr>
              <w:t xml:space="preserve">5 NOTES the “Consolidated Guidance for integrating wetland conservation and wise use into river basin management” provided in the annex to this Resolution, and INVITES Contracting Parties to make good use of it as appropriate, adapting it as necessary to suit national conditions and circumstances, within the frameworks of existing regional initiatives and commitments, in the context of sustainable development and in accordance with national institutions and legal frameworks; </w:t>
            </w:r>
          </w:p>
        </w:tc>
        <w:tc>
          <w:tcPr>
            <w:tcW w:w="4536" w:type="dxa"/>
          </w:tcPr>
          <w:p w14:paraId="79EDBCC3" w14:textId="7635CD9A" w:rsidR="00E92A24" w:rsidRPr="00F411A7" w:rsidRDefault="00B861AE" w:rsidP="00E92A24">
            <w:pPr>
              <w:ind w:left="40" w:firstLine="0"/>
              <w:rPr>
                <w:strike/>
                <w:lang w:val="en-US"/>
              </w:rPr>
            </w:pPr>
            <w:r w:rsidRPr="00F411A7">
              <w:rPr>
                <w:bCs/>
                <w:lang w:val="en-US"/>
              </w:rPr>
              <w:t>[</w:t>
            </w:r>
            <w:r w:rsidR="00E92A24" w:rsidRPr="00F411A7">
              <w:rPr>
                <w:lang w:val="en-US"/>
              </w:rPr>
              <w:t>Instructed that no follow up on whether RRI are using guidance document</w:t>
            </w:r>
            <w:r w:rsidRPr="00F411A7">
              <w:rPr>
                <w:bCs/>
                <w:lang w:val="en-US"/>
              </w:rPr>
              <w:t>.]</w:t>
            </w:r>
          </w:p>
          <w:p w14:paraId="1983A8BA" w14:textId="245A974F" w:rsidR="00E40A8F" w:rsidRPr="00F411A7" w:rsidRDefault="00E40A8F" w:rsidP="00E92A24">
            <w:pPr>
              <w:ind w:left="40" w:firstLine="0"/>
              <w:rPr>
                <w:bCs/>
                <w:u w:val="single"/>
                <w:lang w:val="en-US"/>
              </w:rPr>
            </w:pPr>
            <w:r w:rsidRPr="00F411A7">
              <w:rPr>
                <w:bCs/>
                <w:u w:val="single"/>
                <w:lang w:val="en-US"/>
              </w:rPr>
              <w:t>The text marked with bold in the para can be exchanged to something more general on regional co-operations when the resolution in the consolidation process</w:t>
            </w:r>
            <w:r w:rsidR="00B861AE" w:rsidRPr="00F411A7">
              <w:rPr>
                <w:bCs/>
                <w:u w:val="single"/>
                <w:lang w:val="en-US"/>
              </w:rPr>
              <w:t>.</w:t>
            </w:r>
            <w:r w:rsidR="00B861AE" w:rsidRPr="00F411A7">
              <w:rPr>
                <w:bCs/>
                <w:lang w:val="en-US"/>
              </w:rPr>
              <w:t>]</w:t>
            </w:r>
          </w:p>
          <w:p w14:paraId="02572012" w14:textId="77777777" w:rsidR="00C72572" w:rsidRDefault="00C72572" w:rsidP="00E92A24">
            <w:pPr>
              <w:ind w:left="40" w:firstLine="0"/>
              <w:rPr>
                <w:bCs/>
                <w:highlight w:val="yellow"/>
                <w:lang w:val="en-US"/>
              </w:rPr>
            </w:pPr>
          </w:p>
          <w:p w14:paraId="1743E948" w14:textId="5D9A4508" w:rsidR="00E40A8F" w:rsidRPr="00C72572" w:rsidRDefault="00E40A8F" w:rsidP="00E92A24">
            <w:pPr>
              <w:ind w:left="40" w:firstLine="0"/>
              <w:rPr>
                <w:i/>
                <w:lang w:val="en-US"/>
              </w:rPr>
            </w:pPr>
            <w:r w:rsidRPr="00C72572">
              <w:rPr>
                <w:bCs/>
                <w:i/>
                <w:lang w:val="en-US"/>
              </w:rPr>
              <w:t>Note from the Secretariat: No text was marked with bold in the source document.</w:t>
            </w:r>
          </w:p>
        </w:tc>
      </w:tr>
      <w:tr w:rsidR="00F411A7" w:rsidRPr="00F411A7" w14:paraId="4E3E8A9D" w14:textId="77777777" w:rsidTr="003E15AB">
        <w:tc>
          <w:tcPr>
            <w:tcW w:w="3114" w:type="dxa"/>
          </w:tcPr>
          <w:p w14:paraId="2F24E06B" w14:textId="1E5AAE3D" w:rsidR="00E92A24" w:rsidRPr="00F411A7" w:rsidRDefault="00F03223" w:rsidP="00E92A24">
            <w:pPr>
              <w:rPr>
                <w:b/>
                <w:lang w:val="en-US"/>
              </w:rPr>
            </w:pPr>
            <w:r w:rsidRPr="00F411A7">
              <w:rPr>
                <w:b/>
                <w:lang w:val="en-US"/>
              </w:rPr>
              <w:t>[</w:t>
            </w:r>
            <w:r w:rsidR="00E92A24" w:rsidRPr="00F411A7">
              <w:rPr>
                <w:b/>
                <w:lang w:val="en-US"/>
              </w:rPr>
              <w:t>COP9</w:t>
            </w:r>
            <w:r w:rsidRPr="00F411A7">
              <w:rPr>
                <w:b/>
                <w:lang w:val="en-US"/>
              </w:rPr>
              <w:t>]</w:t>
            </w:r>
          </w:p>
        </w:tc>
        <w:tc>
          <w:tcPr>
            <w:tcW w:w="6520" w:type="dxa"/>
          </w:tcPr>
          <w:p w14:paraId="34C240C3" w14:textId="77777777" w:rsidR="00E92A24" w:rsidRPr="00F411A7" w:rsidRDefault="00E92A24" w:rsidP="00E92A24">
            <w:pPr>
              <w:pStyle w:val="NormalWeb"/>
              <w:rPr>
                <w:rFonts w:asciiTheme="minorHAnsi" w:hAnsiTheme="minorHAnsi"/>
                <w:sz w:val="22"/>
                <w:szCs w:val="22"/>
                <w:lang w:val="en-US"/>
              </w:rPr>
            </w:pPr>
          </w:p>
        </w:tc>
        <w:tc>
          <w:tcPr>
            <w:tcW w:w="4536" w:type="dxa"/>
          </w:tcPr>
          <w:p w14:paraId="1B3B5527" w14:textId="77777777" w:rsidR="00E92A24" w:rsidRPr="00F411A7" w:rsidRDefault="00E92A24" w:rsidP="00E92A24">
            <w:pPr>
              <w:rPr>
                <w:lang w:val="en-US"/>
              </w:rPr>
            </w:pPr>
          </w:p>
        </w:tc>
      </w:tr>
      <w:tr w:rsidR="00F411A7" w:rsidRPr="00F411A7" w14:paraId="10943330" w14:textId="77777777" w:rsidTr="003E15AB">
        <w:tc>
          <w:tcPr>
            <w:tcW w:w="3114" w:type="dxa"/>
          </w:tcPr>
          <w:p w14:paraId="712E1FB0" w14:textId="32BDB023" w:rsidR="00E92A24" w:rsidRPr="00F411A7" w:rsidRDefault="00E92A24" w:rsidP="00BC3DB7">
            <w:pPr>
              <w:rPr>
                <w:rFonts w:asciiTheme="minorHAnsi" w:hAnsiTheme="minorHAnsi"/>
                <w:bCs/>
                <w:lang w:val="en-US"/>
              </w:rPr>
            </w:pPr>
            <w:r w:rsidRPr="00F411A7">
              <w:rPr>
                <w:rFonts w:asciiTheme="minorHAnsi" w:hAnsiTheme="minorHAnsi"/>
                <w:bCs/>
                <w:lang w:val="en-US"/>
              </w:rPr>
              <w:t xml:space="preserve">IX.1 </w:t>
            </w:r>
            <w:r w:rsidRPr="00F411A7">
              <w:rPr>
                <w:bCs/>
                <w:lang w:val="en-US"/>
              </w:rPr>
              <w:t>Additional</w:t>
            </w:r>
            <w:r w:rsidRPr="00F411A7">
              <w:rPr>
                <w:rFonts w:asciiTheme="minorHAnsi" w:hAnsiTheme="minorHAnsi"/>
                <w:bCs/>
                <w:lang w:val="en-US"/>
              </w:rPr>
              <w:t xml:space="preserve"> scientific and technical guidance for implementing the Ramsar wise use concept </w:t>
            </w:r>
          </w:p>
        </w:tc>
        <w:tc>
          <w:tcPr>
            <w:tcW w:w="6520" w:type="dxa"/>
          </w:tcPr>
          <w:p w14:paraId="5971E800" w14:textId="1F579C15" w:rsidR="00E92A24" w:rsidRPr="00F411A7" w:rsidRDefault="00E92A24" w:rsidP="007B68A0">
            <w:pPr>
              <w:pStyle w:val="NormalWeb"/>
              <w:rPr>
                <w:rFonts w:asciiTheme="minorHAnsi" w:hAnsiTheme="minorHAnsi"/>
                <w:sz w:val="22"/>
                <w:szCs w:val="22"/>
                <w:lang w:val="en-US"/>
              </w:rPr>
            </w:pPr>
            <w:r w:rsidRPr="00F411A7">
              <w:rPr>
                <w:rFonts w:asciiTheme="minorHAnsi" w:hAnsiTheme="minorHAnsi"/>
                <w:sz w:val="22"/>
                <w:szCs w:val="22"/>
                <w:lang w:val="en-US"/>
              </w:rPr>
              <w:t xml:space="preserve">7 WELCOMES the frameworks, guidelines and other advice provided as annexes C, D, and E to this Resolution and URGES Contracting Parties to make good use of them as appropriate, adapting them as necessary to suit national conditions and circumstances and within </w:t>
            </w:r>
            <w:r w:rsidRPr="00F411A7">
              <w:rPr>
                <w:rFonts w:asciiTheme="minorHAnsi" w:hAnsiTheme="minorHAnsi"/>
                <w:sz w:val="22"/>
                <w:szCs w:val="22"/>
                <w:lang w:val="en-US"/>
              </w:rPr>
              <w:lastRenderedPageBreak/>
              <w:t xml:space="preserve">the frameworks of existing regional initiatives and commitments and in the context of sustainable development; </w:t>
            </w:r>
          </w:p>
        </w:tc>
        <w:tc>
          <w:tcPr>
            <w:tcW w:w="4536" w:type="dxa"/>
          </w:tcPr>
          <w:p w14:paraId="2D05A232" w14:textId="5E9F73C6" w:rsidR="00E92A24" w:rsidRPr="00F411A7" w:rsidRDefault="00B861AE" w:rsidP="00A80049">
            <w:pPr>
              <w:ind w:left="40" w:hanging="13"/>
              <w:rPr>
                <w:lang w:val="en-US"/>
              </w:rPr>
            </w:pPr>
            <w:r w:rsidRPr="00F411A7">
              <w:rPr>
                <w:bCs/>
                <w:lang w:val="en-US"/>
              </w:rPr>
              <w:lastRenderedPageBreak/>
              <w:t>[</w:t>
            </w:r>
            <w:r w:rsidR="00E92A24" w:rsidRPr="00F411A7">
              <w:rPr>
                <w:lang w:val="en-US"/>
              </w:rPr>
              <w:t>Instructed that no follow up on whether</w:t>
            </w:r>
            <w:r w:rsidRPr="00F411A7">
              <w:rPr>
                <w:lang w:val="en-US"/>
              </w:rPr>
              <w:t xml:space="preserve"> RRI are using guidance document.</w:t>
            </w:r>
            <w:r w:rsidRPr="00F411A7">
              <w:rPr>
                <w:bCs/>
                <w:lang w:val="en-US"/>
              </w:rPr>
              <w:t>]</w:t>
            </w:r>
          </w:p>
          <w:p w14:paraId="52513288" w14:textId="0FBA249D" w:rsidR="007B68A0" w:rsidRDefault="00B861AE" w:rsidP="00A80049">
            <w:pPr>
              <w:ind w:left="40" w:hanging="13"/>
              <w:rPr>
                <w:bCs/>
                <w:lang w:val="en-US"/>
              </w:rPr>
            </w:pPr>
            <w:r w:rsidRPr="00F411A7">
              <w:rPr>
                <w:bCs/>
                <w:lang w:val="en-US"/>
              </w:rPr>
              <w:t>[</w:t>
            </w:r>
            <w:r w:rsidR="007B68A0" w:rsidRPr="00F411A7">
              <w:rPr>
                <w:bCs/>
                <w:u w:val="single"/>
                <w:lang w:val="en-US"/>
              </w:rPr>
              <w:t xml:space="preserve">The text marked with bold in the para can be exchanged to something more general on </w:t>
            </w:r>
            <w:r w:rsidR="007B68A0" w:rsidRPr="00F411A7">
              <w:rPr>
                <w:bCs/>
                <w:u w:val="single"/>
                <w:lang w:val="en-US"/>
              </w:rPr>
              <w:lastRenderedPageBreak/>
              <w:t>regional co-operations when the resolution in the consolidation process</w:t>
            </w:r>
            <w:r w:rsidR="00D55C62" w:rsidRPr="00F411A7">
              <w:rPr>
                <w:bCs/>
                <w:u w:val="single"/>
                <w:lang w:val="en-US"/>
              </w:rPr>
              <w:t>.</w:t>
            </w:r>
            <w:r w:rsidR="00D55C62" w:rsidRPr="00F411A7">
              <w:rPr>
                <w:bCs/>
                <w:lang w:val="en-US"/>
              </w:rPr>
              <w:t>]</w:t>
            </w:r>
          </w:p>
          <w:p w14:paraId="731B551A" w14:textId="77777777" w:rsidR="00C72572" w:rsidRPr="00F411A7" w:rsidRDefault="00C72572" w:rsidP="00A80049">
            <w:pPr>
              <w:ind w:left="40" w:hanging="13"/>
              <w:rPr>
                <w:u w:val="single"/>
                <w:lang w:val="en-US"/>
              </w:rPr>
            </w:pPr>
          </w:p>
          <w:p w14:paraId="4656F224" w14:textId="0258AFA9" w:rsidR="007B68A0" w:rsidRPr="00C72572" w:rsidRDefault="007B68A0" w:rsidP="00A80049">
            <w:pPr>
              <w:ind w:left="40" w:hanging="13"/>
              <w:rPr>
                <w:i/>
                <w:lang w:val="en-US"/>
              </w:rPr>
            </w:pPr>
            <w:r w:rsidRPr="00C72572">
              <w:rPr>
                <w:bCs/>
                <w:i/>
                <w:lang w:val="en-US"/>
              </w:rPr>
              <w:t>Note from the Secretariat: No text was marked with bold in the source document.</w:t>
            </w:r>
          </w:p>
        </w:tc>
      </w:tr>
      <w:tr w:rsidR="00F411A7" w:rsidRPr="00F411A7" w14:paraId="625E08A2" w14:textId="77777777" w:rsidTr="003E15AB">
        <w:tc>
          <w:tcPr>
            <w:tcW w:w="3114" w:type="dxa"/>
          </w:tcPr>
          <w:p w14:paraId="207C7655" w14:textId="77777777" w:rsidR="00E92A24" w:rsidRPr="00F411A7" w:rsidRDefault="00E92A24" w:rsidP="00BC3DB7">
            <w:pPr>
              <w:rPr>
                <w:rFonts w:asciiTheme="minorHAnsi" w:hAnsiTheme="minorHAnsi"/>
                <w:bCs/>
                <w:lang w:val="en-US"/>
              </w:rPr>
            </w:pPr>
            <w:r w:rsidRPr="00F411A7">
              <w:rPr>
                <w:rFonts w:asciiTheme="minorHAnsi" w:hAnsiTheme="minorHAnsi"/>
                <w:bCs/>
                <w:lang w:val="en-US"/>
              </w:rPr>
              <w:lastRenderedPageBreak/>
              <w:t xml:space="preserve">IX.19 </w:t>
            </w:r>
            <w:r w:rsidRPr="00F411A7">
              <w:rPr>
                <w:bCs/>
                <w:lang w:val="en-US"/>
              </w:rPr>
              <w:t>The</w:t>
            </w:r>
            <w:r w:rsidRPr="00F411A7">
              <w:rPr>
                <w:rFonts w:asciiTheme="minorHAnsi" w:hAnsiTheme="minorHAnsi"/>
                <w:bCs/>
                <w:lang w:val="en-US"/>
              </w:rPr>
              <w:t xml:space="preserve"> importance of regional wetland symposia in effectively implementing the Ramsar Convention </w:t>
            </w:r>
          </w:p>
          <w:p w14:paraId="61D44FB4" w14:textId="77777777" w:rsidR="00E92A24" w:rsidRPr="00F411A7" w:rsidRDefault="00E92A24" w:rsidP="00E92A24">
            <w:pPr>
              <w:rPr>
                <w:lang w:val="en-US"/>
              </w:rPr>
            </w:pPr>
          </w:p>
        </w:tc>
        <w:tc>
          <w:tcPr>
            <w:tcW w:w="6520" w:type="dxa"/>
          </w:tcPr>
          <w:p w14:paraId="29028867" w14:textId="77777777" w:rsidR="00E92A24" w:rsidRPr="00F411A7" w:rsidRDefault="00E92A24" w:rsidP="00E92A24">
            <w:pPr>
              <w:pStyle w:val="NormalWeb"/>
              <w:rPr>
                <w:rFonts w:asciiTheme="minorHAnsi" w:hAnsiTheme="minorHAnsi"/>
                <w:sz w:val="22"/>
                <w:szCs w:val="22"/>
                <w:lang w:val="en-US"/>
              </w:rPr>
            </w:pPr>
            <w:r w:rsidRPr="00F411A7">
              <w:rPr>
                <w:rFonts w:asciiTheme="minorHAnsi" w:hAnsiTheme="minorHAnsi"/>
                <w:sz w:val="22"/>
                <w:szCs w:val="22"/>
                <w:lang w:val="en-US"/>
              </w:rPr>
              <w:t>15 RECOMMENDS that Contracting Parties, international NGOs, and other relevant scientific and technical organizations consider the usefulness of establishing similar periodic regional scientific and technical fora where they do not already exist, drawing on the experiences of the Asian Wetland Symposia, as a means of increasing scientific and technical support for the implementation of the Convention including</w:t>
            </w:r>
            <w:r w:rsidRPr="00F411A7">
              <w:rPr>
                <w:rFonts w:asciiTheme="minorHAnsi" w:hAnsiTheme="minorHAnsi"/>
                <w:b/>
                <w:bCs/>
                <w:sz w:val="22"/>
                <w:szCs w:val="22"/>
                <w:lang w:val="en-US"/>
              </w:rPr>
              <w:t xml:space="preserve">, </w:t>
            </w:r>
            <w:r w:rsidRPr="00F411A7">
              <w:rPr>
                <w:rFonts w:asciiTheme="minorHAnsi" w:hAnsiTheme="minorHAnsi"/>
                <w:b/>
                <w:bCs/>
                <w:i/>
                <w:iCs/>
                <w:sz w:val="22"/>
                <w:szCs w:val="22"/>
                <w:lang w:val="en-US"/>
              </w:rPr>
              <w:t>inter alia</w:t>
            </w:r>
            <w:r w:rsidRPr="00F411A7">
              <w:rPr>
                <w:rFonts w:asciiTheme="minorHAnsi" w:hAnsiTheme="minorHAnsi"/>
                <w:b/>
                <w:bCs/>
                <w:sz w:val="22"/>
                <w:szCs w:val="22"/>
                <w:lang w:val="en-US"/>
              </w:rPr>
              <w:t>, any regional initiatives established under the Convention</w:t>
            </w:r>
            <w:r w:rsidRPr="00F411A7">
              <w:rPr>
                <w:rFonts w:asciiTheme="minorHAnsi" w:hAnsiTheme="minorHAnsi"/>
                <w:sz w:val="22"/>
                <w:szCs w:val="22"/>
                <w:lang w:val="en-US"/>
              </w:rPr>
              <w:t xml:space="preserve">. </w:t>
            </w:r>
          </w:p>
        </w:tc>
        <w:tc>
          <w:tcPr>
            <w:tcW w:w="4536" w:type="dxa"/>
          </w:tcPr>
          <w:p w14:paraId="6137B35A" w14:textId="1CE273B5" w:rsidR="00E92A24" w:rsidRPr="00F411A7" w:rsidRDefault="00B861AE" w:rsidP="007B68A0">
            <w:pPr>
              <w:ind w:left="0" w:firstLine="0"/>
              <w:rPr>
                <w:u w:val="single"/>
                <w:lang w:val="en-US"/>
              </w:rPr>
            </w:pPr>
            <w:r w:rsidRPr="00F411A7">
              <w:rPr>
                <w:bCs/>
                <w:lang w:val="en-US"/>
              </w:rPr>
              <w:t>[</w:t>
            </w:r>
            <w:r w:rsidR="007B68A0" w:rsidRPr="00F411A7">
              <w:rPr>
                <w:bCs/>
                <w:u w:val="single"/>
                <w:lang w:val="en-US"/>
              </w:rPr>
              <w:t>The text marked with bold in the para can be exchanged to something more general on regional co-operations when the resolution in the consolidation process</w:t>
            </w:r>
            <w:r w:rsidR="00D55C62" w:rsidRPr="00F411A7">
              <w:rPr>
                <w:bCs/>
                <w:u w:val="single"/>
                <w:lang w:val="en-US"/>
              </w:rPr>
              <w:t>.</w:t>
            </w:r>
            <w:r w:rsidR="00D55C62" w:rsidRPr="00F411A7">
              <w:rPr>
                <w:bCs/>
                <w:lang w:val="en-US"/>
              </w:rPr>
              <w:t>]</w:t>
            </w:r>
          </w:p>
          <w:p w14:paraId="30E87F07" w14:textId="77777777" w:rsidR="00E92A24" w:rsidRPr="00F411A7" w:rsidRDefault="00E92A24" w:rsidP="00E92A24">
            <w:pPr>
              <w:rPr>
                <w:lang w:val="en-US"/>
              </w:rPr>
            </w:pPr>
          </w:p>
        </w:tc>
      </w:tr>
      <w:tr w:rsidR="00F411A7" w:rsidRPr="00F411A7" w14:paraId="0FD7FC05" w14:textId="77777777" w:rsidTr="003E15AB">
        <w:tc>
          <w:tcPr>
            <w:tcW w:w="3114" w:type="dxa"/>
          </w:tcPr>
          <w:p w14:paraId="4C7E0791" w14:textId="3FDCC770" w:rsidR="00E92A24" w:rsidRPr="00F411A7" w:rsidRDefault="00F03223" w:rsidP="00E92A24">
            <w:pPr>
              <w:rPr>
                <w:b/>
                <w:lang w:val="en-US"/>
              </w:rPr>
            </w:pPr>
            <w:r w:rsidRPr="00F411A7">
              <w:rPr>
                <w:b/>
                <w:lang w:val="en-US"/>
              </w:rPr>
              <w:t>[</w:t>
            </w:r>
            <w:r w:rsidR="00E92A24" w:rsidRPr="00F411A7">
              <w:rPr>
                <w:b/>
                <w:lang w:val="en-US"/>
              </w:rPr>
              <w:t>COP7</w:t>
            </w:r>
            <w:r w:rsidRPr="00F411A7">
              <w:rPr>
                <w:b/>
                <w:lang w:val="en-US"/>
              </w:rPr>
              <w:t>]</w:t>
            </w:r>
          </w:p>
        </w:tc>
        <w:tc>
          <w:tcPr>
            <w:tcW w:w="6520" w:type="dxa"/>
          </w:tcPr>
          <w:p w14:paraId="19F521EA" w14:textId="77777777" w:rsidR="00E92A24" w:rsidRPr="00F411A7" w:rsidRDefault="00E92A24" w:rsidP="00E92A24">
            <w:pPr>
              <w:pStyle w:val="NormalWeb"/>
              <w:rPr>
                <w:rFonts w:asciiTheme="minorHAnsi" w:hAnsiTheme="minorHAnsi"/>
                <w:sz w:val="22"/>
                <w:szCs w:val="22"/>
                <w:lang w:val="en-US"/>
              </w:rPr>
            </w:pPr>
          </w:p>
        </w:tc>
        <w:tc>
          <w:tcPr>
            <w:tcW w:w="4536" w:type="dxa"/>
          </w:tcPr>
          <w:p w14:paraId="6C22D87C" w14:textId="77777777" w:rsidR="00E92A24" w:rsidRPr="00F411A7" w:rsidRDefault="00E92A24" w:rsidP="00E92A24">
            <w:pPr>
              <w:rPr>
                <w:lang w:val="en-US"/>
              </w:rPr>
            </w:pPr>
          </w:p>
        </w:tc>
      </w:tr>
      <w:tr w:rsidR="00F411A7" w:rsidRPr="00F411A7" w14:paraId="53D6B148" w14:textId="77777777" w:rsidTr="003E15AB">
        <w:tc>
          <w:tcPr>
            <w:tcW w:w="3114" w:type="dxa"/>
          </w:tcPr>
          <w:p w14:paraId="6BEBFFBD" w14:textId="0761559F" w:rsidR="00E92A24" w:rsidRPr="00F411A7" w:rsidRDefault="008769C9" w:rsidP="00E92A24">
            <w:pPr>
              <w:rPr>
                <w:strike/>
                <w:lang w:val="en-US"/>
              </w:rPr>
            </w:pPr>
            <w:r w:rsidRPr="00F411A7">
              <w:rPr>
                <w:bCs/>
                <w:lang w:val="en-US"/>
              </w:rPr>
              <w:t>[</w:t>
            </w:r>
            <w:r w:rsidR="00E92A24" w:rsidRPr="00F411A7">
              <w:rPr>
                <w:lang w:val="en-US"/>
              </w:rPr>
              <w:t>XII.19 Guidelines for international cooperation under the Ramsar Convention</w:t>
            </w:r>
            <w:r w:rsidRPr="00F411A7">
              <w:rPr>
                <w:bCs/>
                <w:lang w:val="en-US"/>
              </w:rPr>
              <w:t>]</w:t>
            </w:r>
          </w:p>
        </w:tc>
        <w:tc>
          <w:tcPr>
            <w:tcW w:w="6520" w:type="dxa"/>
          </w:tcPr>
          <w:p w14:paraId="57BEF124" w14:textId="06F2A1A0" w:rsidR="00E92A24" w:rsidRPr="00F411A7" w:rsidRDefault="008769C9" w:rsidP="00E92A24">
            <w:pPr>
              <w:pStyle w:val="NormalWeb"/>
              <w:rPr>
                <w:rFonts w:asciiTheme="minorHAnsi" w:hAnsiTheme="minorHAnsi"/>
                <w:strike/>
                <w:sz w:val="22"/>
                <w:szCs w:val="22"/>
                <w:lang w:val="en-US"/>
              </w:rPr>
            </w:pPr>
            <w:r w:rsidRPr="00F411A7">
              <w:rPr>
                <w:bCs/>
                <w:lang w:val="en-US"/>
              </w:rPr>
              <w:t>[</w:t>
            </w:r>
            <w:r w:rsidR="00E92A24" w:rsidRPr="00F411A7">
              <w:rPr>
                <w:rFonts w:asciiTheme="minorHAnsi" w:hAnsiTheme="minorHAnsi"/>
                <w:sz w:val="22"/>
                <w:szCs w:val="22"/>
                <w:lang w:val="en-US"/>
              </w:rPr>
              <w:t>No reference to regional initiatives but this resolution is cited throughout other resolutions concerning RRIs.</w:t>
            </w:r>
            <w:r w:rsidRPr="00F411A7">
              <w:rPr>
                <w:bCs/>
                <w:lang w:val="en-US"/>
              </w:rPr>
              <w:t>]</w:t>
            </w:r>
          </w:p>
        </w:tc>
        <w:tc>
          <w:tcPr>
            <w:tcW w:w="4536" w:type="dxa"/>
          </w:tcPr>
          <w:p w14:paraId="5335D91B" w14:textId="77777777" w:rsidR="00E92A24" w:rsidRPr="00F411A7" w:rsidRDefault="00E92A24" w:rsidP="00E92A24">
            <w:pPr>
              <w:rPr>
                <w:lang w:val="en-US"/>
              </w:rPr>
            </w:pPr>
          </w:p>
        </w:tc>
      </w:tr>
    </w:tbl>
    <w:p w14:paraId="15658083" w14:textId="77777777" w:rsidR="007B7631" w:rsidRPr="00F411A7" w:rsidRDefault="007B7631" w:rsidP="007B7631">
      <w:pPr>
        <w:sectPr w:rsidR="007B7631" w:rsidRPr="00F411A7" w:rsidSect="00A111E3">
          <w:footerReference w:type="default" r:id="rId26"/>
          <w:pgSz w:w="16820" w:h="11900" w:orient="landscape"/>
          <w:pgMar w:top="1440" w:right="709" w:bottom="1440" w:left="1440" w:header="708" w:footer="708" w:gutter="0"/>
          <w:cols w:space="708"/>
          <w:docGrid w:linePitch="360"/>
        </w:sectPr>
      </w:pPr>
    </w:p>
    <w:p w14:paraId="3A7B7187" w14:textId="20E54F32" w:rsidR="0012489A" w:rsidRPr="00F411A7" w:rsidRDefault="00B61E94" w:rsidP="0012489A">
      <w:pPr>
        <w:rPr>
          <w:b/>
        </w:rPr>
      </w:pPr>
      <w:r w:rsidRPr="00F411A7">
        <w:rPr>
          <w:b/>
          <w:lang w:val="en-US"/>
        </w:rPr>
        <w:lastRenderedPageBreak/>
        <w:t>[</w:t>
      </w:r>
      <w:r w:rsidR="0012489A" w:rsidRPr="00F411A7">
        <w:rPr>
          <w:b/>
          <w:lang w:val="en-US"/>
        </w:rPr>
        <w:t xml:space="preserve">Annex III to the </w:t>
      </w:r>
      <w:r w:rsidR="0012489A" w:rsidRPr="00F411A7">
        <w:rPr>
          <w:b/>
        </w:rPr>
        <w:t>Draft Resolution</w:t>
      </w:r>
      <w:r w:rsidR="00C72572">
        <w:rPr>
          <w:b/>
        </w:rPr>
        <w:t xml:space="preserve"> </w:t>
      </w:r>
      <w:r w:rsidR="00C72572">
        <w:rPr>
          <w:rStyle w:val="FootnoteReference"/>
          <w:b/>
        </w:rPr>
        <w:footnoteReference w:id="5"/>
      </w:r>
    </w:p>
    <w:p w14:paraId="7BBBCA7A" w14:textId="77777777" w:rsidR="007B7631" w:rsidRPr="00F411A7" w:rsidRDefault="007B7631" w:rsidP="0012489A">
      <w:pPr>
        <w:ind w:left="0" w:firstLine="0"/>
        <w:rPr>
          <w:b/>
          <w:lang w:val="en-US"/>
        </w:rPr>
      </w:pPr>
      <w:r w:rsidRPr="00F411A7">
        <w:rPr>
          <w:b/>
          <w:lang w:val="en-US"/>
        </w:rPr>
        <w:t>The following Resolution and Recommendations related to Ramsar Regional Initiative are repealed:</w:t>
      </w:r>
    </w:p>
    <w:p w14:paraId="6E539C83" w14:textId="77777777" w:rsidR="007B7631" w:rsidRPr="00F411A7" w:rsidRDefault="007B7631" w:rsidP="007B7631">
      <w:pPr>
        <w:jc w:val="center"/>
        <w:rPr>
          <w:lang w:val="en-US"/>
        </w:rPr>
      </w:pPr>
    </w:p>
    <w:p w14:paraId="7375F07E" w14:textId="77777777" w:rsidR="007B7631" w:rsidRPr="00F411A7" w:rsidRDefault="007B7631" w:rsidP="007B7631">
      <w:pPr>
        <w:rPr>
          <w:lang w:val="en-US"/>
        </w:rPr>
      </w:pPr>
      <w:r w:rsidRPr="00F411A7">
        <w:rPr>
          <w:lang w:val="en-US"/>
        </w:rPr>
        <w:t>Resolution XII.8</w:t>
      </w:r>
    </w:p>
    <w:p w14:paraId="0E980671" w14:textId="77777777" w:rsidR="007B7631" w:rsidRPr="00F411A7" w:rsidRDefault="007B7631" w:rsidP="007B7631">
      <w:pPr>
        <w:rPr>
          <w:lang w:val="en-US"/>
        </w:rPr>
      </w:pPr>
      <w:r w:rsidRPr="00F411A7">
        <w:rPr>
          <w:lang w:val="en-US"/>
        </w:rPr>
        <w:t>Resolution  XI.5</w:t>
      </w:r>
    </w:p>
    <w:p w14:paraId="793BC97B" w14:textId="77777777" w:rsidR="007B7631" w:rsidRPr="00F411A7" w:rsidRDefault="007B7631" w:rsidP="007B7631">
      <w:pPr>
        <w:rPr>
          <w:lang w:val="en-US"/>
        </w:rPr>
      </w:pPr>
      <w:r w:rsidRPr="00F411A7">
        <w:rPr>
          <w:lang w:val="en-US"/>
        </w:rPr>
        <w:t xml:space="preserve">Resolution X.6 </w:t>
      </w:r>
    </w:p>
    <w:p w14:paraId="05AD68E0" w14:textId="77777777" w:rsidR="007B7631" w:rsidRPr="00F411A7" w:rsidRDefault="007B7631" w:rsidP="007B7631">
      <w:pPr>
        <w:rPr>
          <w:lang w:val="en-US"/>
        </w:rPr>
      </w:pPr>
      <w:r w:rsidRPr="00F411A7">
        <w:rPr>
          <w:lang w:val="en-US"/>
        </w:rPr>
        <w:t>Resolution IX.7</w:t>
      </w:r>
    </w:p>
    <w:p w14:paraId="689D1025" w14:textId="77777777" w:rsidR="007B7631" w:rsidRPr="00F411A7" w:rsidRDefault="007B7631" w:rsidP="007B7631">
      <w:pPr>
        <w:rPr>
          <w:lang w:val="en-US"/>
        </w:rPr>
      </w:pPr>
      <w:r w:rsidRPr="00F411A7">
        <w:rPr>
          <w:lang w:val="en-US"/>
        </w:rPr>
        <w:t>Resolution VIII.43</w:t>
      </w:r>
    </w:p>
    <w:p w14:paraId="6C81532D" w14:textId="77777777" w:rsidR="007B7631" w:rsidRPr="00F411A7" w:rsidRDefault="007B7631" w:rsidP="007B7631">
      <w:pPr>
        <w:rPr>
          <w:lang w:val="en-US"/>
        </w:rPr>
      </w:pPr>
      <w:r w:rsidRPr="00F411A7">
        <w:rPr>
          <w:lang w:val="en-US"/>
        </w:rPr>
        <w:t>Resolution VIII.41</w:t>
      </w:r>
    </w:p>
    <w:p w14:paraId="3860C93A" w14:textId="77777777" w:rsidR="007B7631" w:rsidRPr="00F411A7" w:rsidRDefault="007B7631" w:rsidP="007B7631">
      <w:pPr>
        <w:rPr>
          <w:lang w:val="en-US"/>
        </w:rPr>
      </w:pPr>
      <w:r w:rsidRPr="00F411A7">
        <w:rPr>
          <w:lang w:val="en-US"/>
        </w:rPr>
        <w:t>Resolution VIII.30</w:t>
      </w:r>
    </w:p>
    <w:p w14:paraId="741494DA" w14:textId="77777777" w:rsidR="007B7631" w:rsidRPr="00F411A7" w:rsidRDefault="007B7631" w:rsidP="007B7631">
      <w:pPr>
        <w:rPr>
          <w:lang w:val="en-US"/>
        </w:rPr>
      </w:pPr>
      <w:r w:rsidRPr="00F411A7">
        <w:rPr>
          <w:lang w:val="en-US"/>
        </w:rPr>
        <w:t>Resolution VII.26</w:t>
      </w:r>
    </w:p>
    <w:p w14:paraId="549F66C8" w14:textId="77777777" w:rsidR="007B7631" w:rsidRPr="00F411A7" w:rsidRDefault="007B7631" w:rsidP="007B7631">
      <w:pPr>
        <w:rPr>
          <w:lang w:val="en-US"/>
        </w:rPr>
      </w:pPr>
      <w:r w:rsidRPr="00F411A7">
        <w:rPr>
          <w:lang w:val="en-US"/>
        </w:rPr>
        <w:t>Resolution VII.22</w:t>
      </w:r>
    </w:p>
    <w:p w14:paraId="0236DC9A" w14:textId="77777777" w:rsidR="007B7631" w:rsidRPr="00F411A7" w:rsidRDefault="007B7631" w:rsidP="007B7631">
      <w:pPr>
        <w:rPr>
          <w:lang w:val="en-US"/>
        </w:rPr>
      </w:pPr>
      <w:r w:rsidRPr="00F411A7">
        <w:rPr>
          <w:lang w:val="en-US"/>
        </w:rPr>
        <w:t>Recommendation VI.11</w:t>
      </w:r>
    </w:p>
    <w:p w14:paraId="21F15B85" w14:textId="6B5CDC6D" w:rsidR="00D3734D" w:rsidRPr="00F411A7" w:rsidRDefault="007B7631" w:rsidP="00ED44D1">
      <w:r w:rsidRPr="00F411A7">
        <w:rPr>
          <w:lang w:val="en-US"/>
        </w:rPr>
        <w:t>Recommendation V.14</w:t>
      </w:r>
      <w:r w:rsidR="00D55C62" w:rsidRPr="00F411A7">
        <w:rPr>
          <w:lang w:val="en-US"/>
        </w:rPr>
        <w:t xml:space="preserve"> </w:t>
      </w:r>
      <w:r w:rsidR="00B61E94" w:rsidRPr="00F411A7">
        <w:rPr>
          <w:lang w:val="en-US"/>
        </w:rPr>
        <w:t>]</w:t>
      </w:r>
      <w:bookmarkEnd w:id="3"/>
    </w:p>
    <w:sectPr w:rsidR="00D3734D" w:rsidRPr="00F411A7" w:rsidSect="002137E0">
      <w:headerReference w:type="default" r:id="rId27"/>
      <w:footerReference w:type="default" r:id="rId28"/>
      <w:footerReference w:type="first" r:id="rId29"/>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39F7E8" w14:textId="77777777" w:rsidR="007A2C79" w:rsidRDefault="007A2C79" w:rsidP="00DF2386">
      <w:r>
        <w:separator/>
      </w:r>
    </w:p>
  </w:endnote>
  <w:endnote w:type="continuationSeparator" w:id="0">
    <w:p w14:paraId="47C21038" w14:textId="77777777" w:rsidR="007A2C79" w:rsidRDefault="007A2C79" w:rsidP="00DF2386">
      <w:r>
        <w:continuationSeparator/>
      </w:r>
    </w:p>
  </w:endnote>
  <w:endnote w:type="continuationNotice" w:id="1">
    <w:p w14:paraId="247EC626" w14:textId="77777777" w:rsidR="007A2C79" w:rsidRDefault="007A2C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libri-Bold">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39D883" w14:textId="4D6923F3" w:rsidR="007A2C79" w:rsidRPr="00B36CB0" w:rsidRDefault="007A2C79" w:rsidP="00B36CB0">
    <w:pPr>
      <w:pStyle w:val="Header"/>
      <w:rPr>
        <w:noProof/>
        <w:sz w:val="20"/>
        <w:szCs w:val="20"/>
      </w:rPr>
    </w:pPr>
    <w:r>
      <w:rPr>
        <w:sz w:val="20"/>
        <w:szCs w:val="20"/>
      </w:rPr>
      <w:t>COP14 Doc.18.9</w:t>
    </w:r>
    <w:r w:rsidRPr="00A77D00">
      <w:rPr>
        <w:sz w:val="20"/>
        <w:szCs w:val="20"/>
      </w:rPr>
      <w:tab/>
    </w:r>
    <w:r w:rsidRPr="00A77D00">
      <w:rPr>
        <w:sz w:val="20"/>
        <w:szCs w:val="20"/>
      </w:rPr>
      <w:tab/>
    </w:r>
    <w:sdt>
      <w:sdtPr>
        <w:rPr>
          <w:sz w:val="20"/>
          <w:szCs w:val="20"/>
        </w:rPr>
        <w:id w:val="-1515519963"/>
        <w:docPartObj>
          <w:docPartGallery w:val="Page Numbers (Top of Page)"/>
          <w:docPartUnique/>
        </w:docPartObj>
      </w:sdtPr>
      <w:sdtEndPr>
        <w:rPr>
          <w:noProof/>
        </w:rPr>
      </w:sdtEndPr>
      <w:sdtContent>
        <w:r w:rsidRPr="00A77D00">
          <w:rPr>
            <w:sz w:val="20"/>
            <w:szCs w:val="20"/>
          </w:rPr>
          <w:fldChar w:fldCharType="begin"/>
        </w:r>
        <w:r w:rsidRPr="00A77D00">
          <w:rPr>
            <w:sz w:val="20"/>
            <w:szCs w:val="20"/>
          </w:rPr>
          <w:instrText xml:space="preserve"> PAGE   \* MERGEFORMAT </w:instrText>
        </w:r>
        <w:r w:rsidRPr="00A77D00">
          <w:rPr>
            <w:sz w:val="20"/>
            <w:szCs w:val="20"/>
          </w:rPr>
          <w:fldChar w:fldCharType="separate"/>
        </w:r>
        <w:r w:rsidR="00733F67">
          <w:rPr>
            <w:noProof/>
            <w:sz w:val="20"/>
            <w:szCs w:val="20"/>
          </w:rPr>
          <w:t>22</w:t>
        </w:r>
        <w:r w:rsidRPr="00A77D00">
          <w:rPr>
            <w:noProof/>
            <w:sz w:val="20"/>
            <w:szCs w:val="20"/>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B0D90E" w14:textId="73B7511E" w:rsidR="007A2C79" w:rsidRPr="00093421" w:rsidRDefault="007A2C79" w:rsidP="00093421">
    <w:pPr>
      <w:pStyle w:val="Header"/>
      <w:rPr>
        <w:noProof/>
        <w:sz w:val="20"/>
        <w:szCs w:val="20"/>
      </w:rPr>
    </w:pPr>
    <w:r>
      <w:rPr>
        <w:sz w:val="20"/>
        <w:szCs w:val="20"/>
      </w:rPr>
      <w:t>COP14 Doc.18.9</w:t>
    </w:r>
    <w:r w:rsidRPr="00A77D00">
      <w:rPr>
        <w:sz w:val="20"/>
        <w:szCs w:val="20"/>
      </w:rPr>
      <w:tab/>
    </w:r>
    <w:r w:rsidRPr="00A77D00">
      <w:rPr>
        <w:sz w:val="20"/>
        <w:szCs w:val="20"/>
      </w:rPr>
      <w:tab/>
    </w:r>
    <w:sdt>
      <w:sdtPr>
        <w:rPr>
          <w:sz w:val="20"/>
          <w:szCs w:val="20"/>
        </w:rPr>
        <w:id w:val="600149053"/>
        <w:docPartObj>
          <w:docPartGallery w:val="Page Numbers (Top of Page)"/>
          <w:docPartUnique/>
        </w:docPartObj>
      </w:sdtPr>
      <w:sdtEndPr>
        <w:rPr>
          <w:noProof/>
        </w:rPr>
      </w:sdtEndPr>
      <w:sdtContent>
        <w:r w:rsidRPr="00A77D00">
          <w:rPr>
            <w:sz w:val="20"/>
            <w:szCs w:val="20"/>
          </w:rPr>
          <w:fldChar w:fldCharType="begin"/>
        </w:r>
        <w:r w:rsidRPr="00A77D00">
          <w:rPr>
            <w:sz w:val="20"/>
            <w:szCs w:val="20"/>
          </w:rPr>
          <w:instrText xml:space="preserve"> PAGE   \* MERGEFORMAT </w:instrText>
        </w:r>
        <w:r w:rsidRPr="00A77D00">
          <w:rPr>
            <w:sz w:val="20"/>
            <w:szCs w:val="20"/>
          </w:rPr>
          <w:fldChar w:fldCharType="separate"/>
        </w:r>
        <w:r w:rsidR="00733F67">
          <w:rPr>
            <w:noProof/>
            <w:sz w:val="20"/>
            <w:szCs w:val="20"/>
          </w:rPr>
          <w:t>25</w:t>
        </w:r>
        <w:r w:rsidRPr="00A77D00">
          <w:rPr>
            <w:noProof/>
            <w:sz w:val="20"/>
            <w:szCs w:val="20"/>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9EDAF3" w14:textId="376F1900" w:rsidR="007A2C79" w:rsidRPr="00093421" w:rsidRDefault="007A2C79" w:rsidP="00A80049">
    <w:pPr>
      <w:pStyle w:val="Header"/>
      <w:tabs>
        <w:tab w:val="clear" w:pos="9026"/>
        <w:tab w:val="right" w:pos="14459"/>
      </w:tabs>
      <w:rPr>
        <w:noProof/>
        <w:sz w:val="20"/>
        <w:szCs w:val="20"/>
      </w:rPr>
    </w:pPr>
    <w:r>
      <w:rPr>
        <w:sz w:val="20"/>
        <w:szCs w:val="20"/>
      </w:rPr>
      <w:t>COP14 Doc.18.9</w:t>
    </w:r>
    <w:r w:rsidRPr="00A77D00">
      <w:rPr>
        <w:sz w:val="20"/>
        <w:szCs w:val="20"/>
      </w:rPr>
      <w:tab/>
    </w:r>
    <w:r w:rsidRPr="00A77D00">
      <w:rPr>
        <w:sz w:val="20"/>
        <w:szCs w:val="20"/>
      </w:rPr>
      <w:tab/>
    </w:r>
    <w:sdt>
      <w:sdtPr>
        <w:rPr>
          <w:sz w:val="20"/>
          <w:szCs w:val="20"/>
        </w:rPr>
        <w:id w:val="-2038803342"/>
        <w:docPartObj>
          <w:docPartGallery w:val="Page Numbers (Top of Page)"/>
          <w:docPartUnique/>
        </w:docPartObj>
      </w:sdtPr>
      <w:sdtEndPr>
        <w:rPr>
          <w:noProof/>
        </w:rPr>
      </w:sdtEndPr>
      <w:sdtContent>
        <w:r w:rsidRPr="00A77D00">
          <w:rPr>
            <w:sz w:val="20"/>
            <w:szCs w:val="20"/>
          </w:rPr>
          <w:fldChar w:fldCharType="begin"/>
        </w:r>
        <w:r w:rsidRPr="00A77D00">
          <w:rPr>
            <w:sz w:val="20"/>
            <w:szCs w:val="20"/>
          </w:rPr>
          <w:instrText xml:space="preserve"> PAGE   \* MERGEFORMAT </w:instrText>
        </w:r>
        <w:r w:rsidRPr="00A77D00">
          <w:rPr>
            <w:sz w:val="20"/>
            <w:szCs w:val="20"/>
          </w:rPr>
          <w:fldChar w:fldCharType="separate"/>
        </w:r>
        <w:r w:rsidR="00733F67">
          <w:rPr>
            <w:noProof/>
            <w:sz w:val="20"/>
            <w:szCs w:val="20"/>
          </w:rPr>
          <w:t>28</w:t>
        </w:r>
        <w:r w:rsidRPr="00A77D00">
          <w:rPr>
            <w:noProof/>
            <w:sz w:val="20"/>
            <w:szCs w:val="20"/>
          </w:rPr>
          <w:fldChar w:fldCharType="end"/>
        </w:r>
      </w:sdtContent>
    </w:sdt>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38BE40" w14:textId="71E964C1" w:rsidR="007A2C79" w:rsidRPr="00A77D00" w:rsidRDefault="007A2C79" w:rsidP="002137E0">
    <w:pPr>
      <w:pStyle w:val="Header"/>
      <w:rPr>
        <w:noProof/>
        <w:sz w:val="20"/>
        <w:szCs w:val="20"/>
      </w:rPr>
    </w:pPr>
    <w:r w:rsidRPr="00A77D00">
      <w:rPr>
        <w:sz w:val="20"/>
        <w:szCs w:val="20"/>
      </w:rPr>
      <w:t>SC59 Doc.21.1</w:t>
    </w:r>
    <w:r w:rsidRPr="00A77D00">
      <w:rPr>
        <w:sz w:val="20"/>
        <w:szCs w:val="20"/>
      </w:rPr>
      <w:tab/>
    </w:r>
    <w:r w:rsidRPr="00A77D00">
      <w:rPr>
        <w:sz w:val="20"/>
        <w:szCs w:val="20"/>
      </w:rPr>
      <w:tab/>
    </w:r>
    <w:sdt>
      <w:sdtPr>
        <w:rPr>
          <w:sz w:val="20"/>
          <w:szCs w:val="20"/>
        </w:rPr>
        <w:id w:val="-1790969534"/>
        <w:docPartObj>
          <w:docPartGallery w:val="Page Numbers (Top of Page)"/>
          <w:docPartUnique/>
        </w:docPartObj>
      </w:sdtPr>
      <w:sdtEndPr>
        <w:rPr>
          <w:noProof/>
        </w:rPr>
      </w:sdtEndPr>
      <w:sdtContent>
        <w:r w:rsidRPr="00A77D00">
          <w:rPr>
            <w:sz w:val="20"/>
            <w:szCs w:val="20"/>
          </w:rPr>
          <w:fldChar w:fldCharType="begin"/>
        </w:r>
        <w:r w:rsidRPr="00A77D00">
          <w:rPr>
            <w:sz w:val="20"/>
            <w:szCs w:val="20"/>
          </w:rPr>
          <w:instrText xml:space="preserve"> PAGE   \* MERGEFORMAT </w:instrText>
        </w:r>
        <w:r w:rsidRPr="00A77D00">
          <w:rPr>
            <w:sz w:val="20"/>
            <w:szCs w:val="20"/>
          </w:rPr>
          <w:fldChar w:fldCharType="separate"/>
        </w:r>
        <w:r>
          <w:rPr>
            <w:noProof/>
            <w:sz w:val="20"/>
            <w:szCs w:val="20"/>
          </w:rPr>
          <w:t>37</w:t>
        </w:r>
        <w:r w:rsidRPr="00A77D00">
          <w:rPr>
            <w:noProof/>
            <w:sz w:val="20"/>
            <w:szCs w:val="20"/>
          </w:rPr>
          <w:fldChar w:fldCharType="end"/>
        </w:r>
      </w:sdtContent>
    </w:sdt>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E6352B" w14:textId="45FDEC77" w:rsidR="007A2C79" w:rsidRPr="00A80049" w:rsidRDefault="007A2C79" w:rsidP="00A80049">
    <w:pPr>
      <w:pStyle w:val="Header"/>
      <w:rPr>
        <w:noProof/>
        <w:sz w:val="20"/>
        <w:szCs w:val="20"/>
      </w:rPr>
    </w:pPr>
    <w:r>
      <w:rPr>
        <w:sz w:val="20"/>
        <w:szCs w:val="20"/>
      </w:rPr>
      <w:t>COP14 Doc.18.9</w:t>
    </w:r>
    <w:r w:rsidRPr="00A77D00">
      <w:rPr>
        <w:sz w:val="20"/>
        <w:szCs w:val="20"/>
      </w:rPr>
      <w:tab/>
    </w:r>
    <w:r w:rsidRPr="00A77D00">
      <w:rPr>
        <w:sz w:val="20"/>
        <w:szCs w:val="20"/>
      </w:rPr>
      <w:tab/>
    </w:r>
    <w:sdt>
      <w:sdtPr>
        <w:rPr>
          <w:sz w:val="20"/>
          <w:szCs w:val="20"/>
        </w:rPr>
        <w:id w:val="388930532"/>
        <w:docPartObj>
          <w:docPartGallery w:val="Page Numbers (Top of Page)"/>
          <w:docPartUnique/>
        </w:docPartObj>
      </w:sdtPr>
      <w:sdtEndPr>
        <w:rPr>
          <w:noProof/>
        </w:rPr>
      </w:sdtEndPr>
      <w:sdtContent>
        <w:r w:rsidRPr="00A77D00">
          <w:rPr>
            <w:sz w:val="20"/>
            <w:szCs w:val="20"/>
          </w:rPr>
          <w:fldChar w:fldCharType="begin"/>
        </w:r>
        <w:r w:rsidRPr="00A77D00">
          <w:rPr>
            <w:sz w:val="20"/>
            <w:szCs w:val="20"/>
          </w:rPr>
          <w:instrText xml:space="preserve"> PAGE   \* MERGEFORMAT </w:instrText>
        </w:r>
        <w:r w:rsidRPr="00A77D00">
          <w:rPr>
            <w:sz w:val="20"/>
            <w:szCs w:val="20"/>
          </w:rPr>
          <w:fldChar w:fldCharType="separate"/>
        </w:r>
        <w:r w:rsidR="00620647">
          <w:rPr>
            <w:noProof/>
            <w:sz w:val="20"/>
            <w:szCs w:val="20"/>
          </w:rPr>
          <w:t>36</w:t>
        </w:r>
        <w:r w:rsidRPr="00A77D00">
          <w:rPr>
            <w:noProof/>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AB8EF6" w14:textId="77777777" w:rsidR="007A2C79" w:rsidRDefault="007A2C79" w:rsidP="00DF2386">
      <w:r>
        <w:separator/>
      </w:r>
    </w:p>
  </w:footnote>
  <w:footnote w:type="continuationSeparator" w:id="0">
    <w:p w14:paraId="2CF06F41" w14:textId="77777777" w:rsidR="007A2C79" w:rsidRDefault="007A2C79" w:rsidP="00DF2386">
      <w:r>
        <w:continuationSeparator/>
      </w:r>
    </w:p>
  </w:footnote>
  <w:footnote w:type="continuationNotice" w:id="1">
    <w:p w14:paraId="655DD981" w14:textId="77777777" w:rsidR="007A2C79" w:rsidRDefault="007A2C79"/>
  </w:footnote>
  <w:footnote w:id="2">
    <w:p w14:paraId="07CC3043" w14:textId="4D3D2798" w:rsidR="007A2C79" w:rsidRPr="007838C7" w:rsidRDefault="007A2C79" w:rsidP="007838C7">
      <w:pPr>
        <w:pStyle w:val="FootnoteText"/>
      </w:pPr>
      <w:r>
        <w:rPr>
          <w:rStyle w:val="FootnoteReference"/>
        </w:rPr>
        <w:footnoteRef/>
      </w:r>
      <w:r>
        <w:t xml:space="preserve"> See Annex 5 below </w:t>
      </w:r>
      <w:r w:rsidRPr="007838C7">
        <w:rPr>
          <w:i/>
        </w:rPr>
        <w:t>Proposed draft resolution on Ramsar Regional Initiatives – addressing old decisions</w:t>
      </w:r>
      <w:r>
        <w:t>.</w:t>
      </w:r>
    </w:p>
  </w:footnote>
  <w:footnote w:id="3">
    <w:p w14:paraId="2389A299" w14:textId="64793348" w:rsidR="007A2C79" w:rsidRPr="002E5388" w:rsidRDefault="007A2C79" w:rsidP="002E5388">
      <w:pPr>
        <w:pStyle w:val="FootnoteText"/>
        <w:ind w:left="0" w:firstLine="0"/>
      </w:pPr>
      <w:r w:rsidRPr="002E5388">
        <w:t>[</w:t>
      </w:r>
      <w:r w:rsidRPr="002E5388">
        <w:rPr>
          <w:rStyle w:val="FootnoteReference"/>
        </w:rPr>
        <w:footnoteRef/>
      </w:r>
      <w:r w:rsidRPr="002E5388">
        <w:t xml:space="preserve"> </w:t>
      </w:r>
      <w:r w:rsidRPr="002E5388">
        <w:rPr>
          <w:rFonts w:asciiTheme="minorHAnsi" w:hAnsiTheme="minorHAnsi" w:cstheme="minorHAnsi"/>
          <w:color w:val="000000" w:themeColor="text1"/>
          <w:shd w:val="clear" w:color="auto" w:fill="FFFFFF"/>
        </w:rPr>
        <w:t>An uncertain event or set of events which, should it occur, will have an effect on the achievement of objectives]</w:t>
      </w:r>
    </w:p>
  </w:footnote>
  <w:footnote w:id="4">
    <w:p w14:paraId="722F7A9C" w14:textId="49E6458E" w:rsidR="007A2C79" w:rsidRDefault="007A2C79" w:rsidP="002E5388">
      <w:pPr>
        <w:pStyle w:val="FootnoteText"/>
        <w:ind w:left="0" w:firstLine="0"/>
      </w:pPr>
      <w:r>
        <w:t>[</w:t>
      </w:r>
      <w:r w:rsidRPr="002E5388">
        <w:rPr>
          <w:rStyle w:val="FootnoteReference"/>
        </w:rPr>
        <w:footnoteRef/>
      </w:r>
      <w:r w:rsidRPr="002E5388">
        <w:t xml:space="preserve"> 1- RRIs coordinated by a Contracting Party; 2- RRIs coordinated by an independent Secretariat</w:t>
      </w:r>
      <w:r>
        <w:t>]</w:t>
      </w:r>
    </w:p>
  </w:footnote>
  <w:footnote w:id="5">
    <w:p w14:paraId="181C03F6" w14:textId="399C8E17" w:rsidR="007A2C79" w:rsidRDefault="007A2C79" w:rsidP="00B20B11">
      <w:pPr>
        <w:pStyle w:val="FootnoteText"/>
        <w:ind w:left="0" w:firstLine="0"/>
      </w:pPr>
      <w:r>
        <w:rPr>
          <w:rStyle w:val="FootnoteReference"/>
        </w:rPr>
        <w:footnoteRef/>
      </w:r>
      <w:r>
        <w:t xml:space="preserve"> This Annex is included in the original draft resolution submitted by the RRIs Working Group to SC59 in 2021, in document SC59 Doc.21.1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A67BBB" w14:textId="77777777" w:rsidR="007A2C79" w:rsidRDefault="007A2C79">
    <w:pPr>
      <w:pStyle w:val="Header"/>
    </w:pPr>
  </w:p>
  <w:p w14:paraId="2AE5869B" w14:textId="77777777" w:rsidR="007A2C79" w:rsidRDefault="007A2C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D512B"/>
    <w:multiLevelType w:val="multilevel"/>
    <w:tmpl w:val="F09C365C"/>
    <w:styleLink w:val="CurrentList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8D9199A"/>
    <w:multiLevelType w:val="multilevel"/>
    <w:tmpl w:val="AC90ACD0"/>
    <w:lvl w:ilvl="0">
      <w:start w:val="7"/>
      <w:numFmt w:val="decimal"/>
      <w:lvlText w:val="%1"/>
      <w:lvlJc w:val="left"/>
      <w:pPr>
        <w:ind w:left="360" w:hanging="360"/>
      </w:pPr>
      <w:rPr>
        <w:rFonts w:hint="default"/>
      </w:rPr>
    </w:lvl>
    <w:lvl w:ilvl="1">
      <w:start w:val="1"/>
      <w:numFmt w:val="decimal"/>
      <w:lvlText w:val="%2."/>
      <w:lvlJc w:val="left"/>
      <w:pPr>
        <w:ind w:left="1070" w:hanging="360"/>
      </w:pPr>
      <w:rPr>
        <w:rFonts w:ascii="Calibri" w:eastAsia="Calibri" w:hAnsi="Calibri" w:cstheme="minorHAnsi"/>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C5B1E4A"/>
    <w:multiLevelType w:val="multilevel"/>
    <w:tmpl w:val="93CC9D1E"/>
    <w:styleLink w:val="CurrentList3"/>
    <w:lvl w:ilvl="0">
      <w:start w:val="1"/>
      <w:numFmt w:val="decimal"/>
      <w:lvlText w:val="%1."/>
      <w:lvlJc w:val="left"/>
      <w:pPr>
        <w:ind w:left="810" w:hanging="360"/>
      </w:pPr>
      <w:rPr>
        <w:rFonts w:hint="default"/>
      </w:rPr>
    </w:lvl>
    <w:lvl w:ilvl="1">
      <w:start w:val="1"/>
      <w:numFmt w:val="lowerLetter"/>
      <w:lvlText w:val="%2."/>
      <w:lvlJc w:val="left"/>
      <w:pPr>
        <w:ind w:left="1530" w:hanging="360"/>
      </w:pPr>
    </w:lvl>
    <w:lvl w:ilvl="2">
      <w:start w:val="1"/>
      <w:numFmt w:val="lowerRoman"/>
      <w:lvlText w:val="%3."/>
      <w:lvlJc w:val="right"/>
      <w:pPr>
        <w:ind w:left="2250" w:hanging="180"/>
      </w:pPr>
    </w:lvl>
    <w:lvl w:ilvl="3">
      <w:start w:val="1"/>
      <w:numFmt w:val="decimal"/>
      <w:lvlText w:val="%4."/>
      <w:lvlJc w:val="left"/>
      <w:pPr>
        <w:ind w:left="297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abstractNum w:abstractNumId="3" w15:restartNumberingAfterBreak="0">
    <w:nsid w:val="0E5F04AE"/>
    <w:multiLevelType w:val="hybridMultilevel"/>
    <w:tmpl w:val="7A0A38F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0CD4E6B"/>
    <w:multiLevelType w:val="hybridMultilevel"/>
    <w:tmpl w:val="4CDC2686"/>
    <w:lvl w:ilvl="0" w:tplc="24645798">
      <w:start w:val="1"/>
      <w:numFmt w:val="decimal"/>
      <w:lvlText w:val="%1."/>
      <w:lvlJc w:val="left"/>
      <w:pPr>
        <w:ind w:left="686" w:hanging="567"/>
        <w:jc w:val="right"/>
      </w:pPr>
      <w:rPr>
        <w:rFonts w:ascii="Calibri" w:eastAsia="Calibri" w:hAnsi="Calibri" w:hint="default"/>
        <w:sz w:val="22"/>
        <w:szCs w:val="22"/>
      </w:rPr>
    </w:lvl>
    <w:lvl w:ilvl="1" w:tplc="CE9CED28">
      <w:start w:val="1"/>
      <w:numFmt w:val="bullet"/>
      <w:lvlText w:val="•"/>
      <w:lvlJc w:val="left"/>
      <w:pPr>
        <w:ind w:left="666" w:hanging="360"/>
      </w:pPr>
      <w:rPr>
        <w:rFonts w:hint="default"/>
        <w:sz w:val="22"/>
        <w:szCs w:val="22"/>
      </w:rPr>
    </w:lvl>
    <w:lvl w:ilvl="2" w:tplc="CE9CED28">
      <w:start w:val="1"/>
      <w:numFmt w:val="bullet"/>
      <w:lvlText w:val="•"/>
      <w:lvlJc w:val="left"/>
      <w:pPr>
        <w:ind w:left="1639" w:hanging="360"/>
      </w:pPr>
      <w:rPr>
        <w:rFonts w:hint="default"/>
      </w:rPr>
    </w:lvl>
    <w:lvl w:ilvl="3" w:tplc="9B76A3AA">
      <w:start w:val="1"/>
      <w:numFmt w:val="bullet"/>
      <w:lvlText w:val="•"/>
      <w:lvlJc w:val="left"/>
      <w:pPr>
        <w:ind w:left="2592" w:hanging="360"/>
      </w:pPr>
      <w:rPr>
        <w:rFonts w:hint="default"/>
      </w:rPr>
    </w:lvl>
    <w:lvl w:ilvl="4" w:tplc="1F427340">
      <w:start w:val="1"/>
      <w:numFmt w:val="bullet"/>
      <w:lvlText w:val="•"/>
      <w:lvlJc w:val="left"/>
      <w:pPr>
        <w:ind w:left="3546" w:hanging="360"/>
      </w:pPr>
      <w:rPr>
        <w:rFonts w:hint="default"/>
      </w:rPr>
    </w:lvl>
    <w:lvl w:ilvl="5" w:tplc="F6745888">
      <w:start w:val="1"/>
      <w:numFmt w:val="bullet"/>
      <w:lvlText w:val="•"/>
      <w:lvlJc w:val="left"/>
      <w:pPr>
        <w:ind w:left="4499" w:hanging="360"/>
      </w:pPr>
      <w:rPr>
        <w:rFonts w:hint="default"/>
      </w:rPr>
    </w:lvl>
    <w:lvl w:ilvl="6" w:tplc="D8A838C4">
      <w:start w:val="1"/>
      <w:numFmt w:val="bullet"/>
      <w:lvlText w:val="•"/>
      <w:lvlJc w:val="left"/>
      <w:pPr>
        <w:ind w:left="5452" w:hanging="360"/>
      </w:pPr>
      <w:rPr>
        <w:rFonts w:hint="default"/>
      </w:rPr>
    </w:lvl>
    <w:lvl w:ilvl="7" w:tplc="149C182C">
      <w:start w:val="1"/>
      <w:numFmt w:val="bullet"/>
      <w:lvlText w:val="•"/>
      <w:lvlJc w:val="left"/>
      <w:pPr>
        <w:ind w:left="6406" w:hanging="360"/>
      </w:pPr>
      <w:rPr>
        <w:rFonts w:hint="default"/>
      </w:rPr>
    </w:lvl>
    <w:lvl w:ilvl="8" w:tplc="BF8E4816">
      <w:start w:val="1"/>
      <w:numFmt w:val="bullet"/>
      <w:lvlText w:val="•"/>
      <w:lvlJc w:val="left"/>
      <w:pPr>
        <w:ind w:left="7359" w:hanging="360"/>
      </w:pPr>
      <w:rPr>
        <w:rFonts w:hint="default"/>
      </w:rPr>
    </w:lvl>
  </w:abstractNum>
  <w:abstractNum w:abstractNumId="5" w15:restartNumberingAfterBreak="0">
    <w:nsid w:val="16F023C4"/>
    <w:multiLevelType w:val="hybridMultilevel"/>
    <w:tmpl w:val="A9744B3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170427E6"/>
    <w:multiLevelType w:val="hybridMultilevel"/>
    <w:tmpl w:val="0E80B17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9690C2F"/>
    <w:multiLevelType w:val="hybridMultilevel"/>
    <w:tmpl w:val="9D30E284"/>
    <w:lvl w:ilvl="0" w:tplc="4FFCEB1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E9B51A0"/>
    <w:multiLevelType w:val="hybridMultilevel"/>
    <w:tmpl w:val="54CEB61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15:restartNumberingAfterBreak="0">
    <w:nsid w:val="33CE1121"/>
    <w:multiLevelType w:val="hybridMultilevel"/>
    <w:tmpl w:val="93CC9D1E"/>
    <w:lvl w:ilvl="0" w:tplc="4EAEE732">
      <w:start w:val="1"/>
      <w:numFmt w:val="decimal"/>
      <w:lvlText w:val="%1."/>
      <w:lvlJc w:val="left"/>
      <w:pPr>
        <w:ind w:left="810" w:hanging="360"/>
      </w:pPr>
      <w:rPr>
        <w:rFonts w:hint="default"/>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10" w15:restartNumberingAfterBreak="0">
    <w:nsid w:val="33FD2BFF"/>
    <w:multiLevelType w:val="hybridMultilevel"/>
    <w:tmpl w:val="D6CCDC32"/>
    <w:lvl w:ilvl="0" w:tplc="EDCE8482">
      <w:start w:val="1"/>
      <w:numFmt w:val="lowerRoman"/>
      <w:lvlText w:val="%1."/>
      <w:lvlJc w:val="left"/>
      <w:pPr>
        <w:ind w:left="1530" w:hanging="720"/>
      </w:pPr>
      <w:rPr>
        <w:rFonts w:hint="default"/>
      </w:rPr>
    </w:lvl>
    <w:lvl w:ilvl="1" w:tplc="08090019" w:tentative="1">
      <w:start w:val="1"/>
      <w:numFmt w:val="lowerLetter"/>
      <w:lvlText w:val="%2."/>
      <w:lvlJc w:val="left"/>
      <w:pPr>
        <w:ind w:left="1890" w:hanging="360"/>
      </w:pPr>
    </w:lvl>
    <w:lvl w:ilvl="2" w:tplc="0809001B" w:tentative="1">
      <w:start w:val="1"/>
      <w:numFmt w:val="lowerRoman"/>
      <w:lvlText w:val="%3."/>
      <w:lvlJc w:val="right"/>
      <w:pPr>
        <w:ind w:left="2610" w:hanging="180"/>
      </w:pPr>
    </w:lvl>
    <w:lvl w:ilvl="3" w:tplc="0809000F" w:tentative="1">
      <w:start w:val="1"/>
      <w:numFmt w:val="decimal"/>
      <w:lvlText w:val="%4."/>
      <w:lvlJc w:val="left"/>
      <w:pPr>
        <w:ind w:left="3330" w:hanging="360"/>
      </w:pPr>
    </w:lvl>
    <w:lvl w:ilvl="4" w:tplc="08090019" w:tentative="1">
      <w:start w:val="1"/>
      <w:numFmt w:val="lowerLetter"/>
      <w:lvlText w:val="%5."/>
      <w:lvlJc w:val="left"/>
      <w:pPr>
        <w:ind w:left="4050" w:hanging="360"/>
      </w:pPr>
    </w:lvl>
    <w:lvl w:ilvl="5" w:tplc="0809001B" w:tentative="1">
      <w:start w:val="1"/>
      <w:numFmt w:val="lowerRoman"/>
      <w:lvlText w:val="%6."/>
      <w:lvlJc w:val="right"/>
      <w:pPr>
        <w:ind w:left="4770" w:hanging="180"/>
      </w:pPr>
    </w:lvl>
    <w:lvl w:ilvl="6" w:tplc="0809000F" w:tentative="1">
      <w:start w:val="1"/>
      <w:numFmt w:val="decimal"/>
      <w:lvlText w:val="%7."/>
      <w:lvlJc w:val="left"/>
      <w:pPr>
        <w:ind w:left="5490" w:hanging="360"/>
      </w:pPr>
    </w:lvl>
    <w:lvl w:ilvl="7" w:tplc="08090019" w:tentative="1">
      <w:start w:val="1"/>
      <w:numFmt w:val="lowerLetter"/>
      <w:lvlText w:val="%8."/>
      <w:lvlJc w:val="left"/>
      <w:pPr>
        <w:ind w:left="6210" w:hanging="360"/>
      </w:pPr>
    </w:lvl>
    <w:lvl w:ilvl="8" w:tplc="0809001B" w:tentative="1">
      <w:start w:val="1"/>
      <w:numFmt w:val="lowerRoman"/>
      <w:lvlText w:val="%9."/>
      <w:lvlJc w:val="right"/>
      <w:pPr>
        <w:ind w:left="6930" w:hanging="180"/>
      </w:pPr>
    </w:lvl>
  </w:abstractNum>
  <w:abstractNum w:abstractNumId="11" w15:restartNumberingAfterBreak="0">
    <w:nsid w:val="4B4F5781"/>
    <w:multiLevelType w:val="hybridMultilevel"/>
    <w:tmpl w:val="29F64718"/>
    <w:lvl w:ilvl="0" w:tplc="44CEE05E">
      <w:start w:val="1"/>
      <w:numFmt w:val="decimal"/>
      <w:lvlText w:val="%1."/>
      <w:lvlJc w:val="left"/>
      <w:pPr>
        <w:ind w:left="780" w:hanging="4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557E1C93"/>
    <w:multiLevelType w:val="hybridMultilevel"/>
    <w:tmpl w:val="D59E9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5F13E21"/>
    <w:multiLevelType w:val="hybridMultilevel"/>
    <w:tmpl w:val="DA32290E"/>
    <w:lvl w:ilvl="0" w:tplc="040C0019">
      <w:start w:val="1"/>
      <w:numFmt w:val="lowerLetter"/>
      <w:lvlText w:val="%1."/>
      <w:lvlJc w:val="left"/>
      <w:pPr>
        <w:ind w:left="791" w:hanging="360"/>
      </w:pPr>
      <w:rPr>
        <w:rFonts w:hint="default"/>
      </w:rPr>
    </w:lvl>
    <w:lvl w:ilvl="1" w:tplc="39980504">
      <w:start w:val="1"/>
      <w:numFmt w:val="lowerRoman"/>
      <w:lvlText w:val="%2."/>
      <w:lvlJc w:val="left"/>
      <w:pPr>
        <w:ind w:left="1511" w:hanging="360"/>
      </w:pPr>
      <w:rPr>
        <w:rFonts w:hint="default"/>
      </w:rPr>
    </w:lvl>
    <w:lvl w:ilvl="2" w:tplc="041D0005" w:tentative="1">
      <w:start w:val="1"/>
      <w:numFmt w:val="bullet"/>
      <w:lvlText w:val=""/>
      <w:lvlJc w:val="left"/>
      <w:pPr>
        <w:ind w:left="2231" w:hanging="360"/>
      </w:pPr>
      <w:rPr>
        <w:rFonts w:ascii="Wingdings" w:hAnsi="Wingdings" w:hint="default"/>
      </w:rPr>
    </w:lvl>
    <w:lvl w:ilvl="3" w:tplc="041D0001" w:tentative="1">
      <w:start w:val="1"/>
      <w:numFmt w:val="bullet"/>
      <w:lvlText w:val=""/>
      <w:lvlJc w:val="left"/>
      <w:pPr>
        <w:ind w:left="2951" w:hanging="360"/>
      </w:pPr>
      <w:rPr>
        <w:rFonts w:ascii="Symbol" w:hAnsi="Symbol" w:hint="default"/>
      </w:rPr>
    </w:lvl>
    <w:lvl w:ilvl="4" w:tplc="041D0003" w:tentative="1">
      <w:start w:val="1"/>
      <w:numFmt w:val="bullet"/>
      <w:lvlText w:val="o"/>
      <w:lvlJc w:val="left"/>
      <w:pPr>
        <w:ind w:left="3671" w:hanging="360"/>
      </w:pPr>
      <w:rPr>
        <w:rFonts w:ascii="Courier New" w:hAnsi="Courier New" w:cs="Courier New" w:hint="default"/>
      </w:rPr>
    </w:lvl>
    <w:lvl w:ilvl="5" w:tplc="041D0005" w:tentative="1">
      <w:start w:val="1"/>
      <w:numFmt w:val="bullet"/>
      <w:lvlText w:val=""/>
      <w:lvlJc w:val="left"/>
      <w:pPr>
        <w:ind w:left="4391" w:hanging="360"/>
      </w:pPr>
      <w:rPr>
        <w:rFonts w:ascii="Wingdings" w:hAnsi="Wingdings" w:hint="default"/>
      </w:rPr>
    </w:lvl>
    <w:lvl w:ilvl="6" w:tplc="041D0001" w:tentative="1">
      <w:start w:val="1"/>
      <w:numFmt w:val="bullet"/>
      <w:lvlText w:val=""/>
      <w:lvlJc w:val="left"/>
      <w:pPr>
        <w:ind w:left="5111" w:hanging="360"/>
      </w:pPr>
      <w:rPr>
        <w:rFonts w:ascii="Symbol" w:hAnsi="Symbol" w:hint="default"/>
      </w:rPr>
    </w:lvl>
    <w:lvl w:ilvl="7" w:tplc="041D0003" w:tentative="1">
      <w:start w:val="1"/>
      <w:numFmt w:val="bullet"/>
      <w:lvlText w:val="o"/>
      <w:lvlJc w:val="left"/>
      <w:pPr>
        <w:ind w:left="5831" w:hanging="360"/>
      </w:pPr>
      <w:rPr>
        <w:rFonts w:ascii="Courier New" w:hAnsi="Courier New" w:cs="Courier New" w:hint="default"/>
      </w:rPr>
    </w:lvl>
    <w:lvl w:ilvl="8" w:tplc="041D0005" w:tentative="1">
      <w:start w:val="1"/>
      <w:numFmt w:val="bullet"/>
      <w:lvlText w:val=""/>
      <w:lvlJc w:val="left"/>
      <w:pPr>
        <w:ind w:left="6551" w:hanging="360"/>
      </w:pPr>
      <w:rPr>
        <w:rFonts w:ascii="Wingdings" w:hAnsi="Wingdings" w:hint="default"/>
      </w:rPr>
    </w:lvl>
  </w:abstractNum>
  <w:abstractNum w:abstractNumId="14" w15:restartNumberingAfterBreak="0">
    <w:nsid w:val="5A3321BF"/>
    <w:multiLevelType w:val="hybridMultilevel"/>
    <w:tmpl w:val="93CC9D1E"/>
    <w:lvl w:ilvl="0" w:tplc="4EAEE732">
      <w:start w:val="1"/>
      <w:numFmt w:val="decimal"/>
      <w:lvlText w:val="%1."/>
      <w:lvlJc w:val="left"/>
      <w:pPr>
        <w:ind w:left="810" w:hanging="360"/>
      </w:pPr>
      <w:rPr>
        <w:rFonts w:hint="default"/>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15" w15:restartNumberingAfterBreak="0">
    <w:nsid w:val="5D1957A4"/>
    <w:multiLevelType w:val="hybridMultilevel"/>
    <w:tmpl w:val="1AE64A00"/>
    <w:lvl w:ilvl="0" w:tplc="FC10B800">
      <w:start w:val="1"/>
      <w:numFmt w:val="decimal"/>
      <w:lvlText w:val="%1."/>
      <w:lvlJc w:val="left"/>
      <w:pPr>
        <w:ind w:left="502" w:hanging="360"/>
      </w:pPr>
      <w:rPr>
        <w:b w:val="0"/>
        <w:bCs w:val="0"/>
        <w:i w:val="0"/>
        <w:iCs w:val="0"/>
        <w:strike w:val="0"/>
      </w:rPr>
    </w:lvl>
    <w:lvl w:ilvl="1" w:tplc="0409000F">
      <w:start w:val="1"/>
      <w:numFmt w:val="decimal"/>
      <w:lvlText w:val="%2."/>
      <w:lvlJc w:val="left"/>
      <w:pPr>
        <w:ind w:left="928" w:hanging="360"/>
      </w:pPr>
    </w:lvl>
    <w:lvl w:ilvl="2" w:tplc="0409001B" w:tentative="1">
      <w:start w:val="1"/>
      <w:numFmt w:val="lowerRoman"/>
      <w:lvlText w:val="%3."/>
      <w:lvlJc w:val="right"/>
      <w:pPr>
        <w:ind w:left="1462" w:hanging="180"/>
      </w:pPr>
    </w:lvl>
    <w:lvl w:ilvl="3" w:tplc="0409000F">
      <w:start w:val="1"/>
      <w:numFmt w:val="decimal"/>
      <w:lvlText w:val="%4."/>
      <w:lvlJc w:val="left"/>
      <w:pPr>
        <w:ind w:left="2182" w:hanging="360"/>
      </w:pPr>
    </w:lvl>
    <w:lvl w:ilvl="4" w:tplc="04090019" w:tentative="1">
      <w:start w:val="1"/>
      <w:numFmt w:val="lowerLetter"/>
      <w:lvlText w:val="%5."/>
      <w:lvlJc w:val="left"/>
      <w:pPr>
        <w:ind w:left="2902" w:hanging="360"/>
      </w:pPr>
    </w:lvl>
    <w:lvl w:ilvl="5" w:tplc="0409001B" w:tentative="1">
      <w:start w:val="1"/>
      <w:numFmt w:val="lowerRoman"/>
      <w:lvlText w:val="%6."/>
      <w:lvlJc w:val="right"/>
      <w:pPr>
        <w:ind w:left="3622" w:hanging="180"/>
      </w:pPr>
    </w:lvl>
    <w:lvl w:ilvl="6" w:tplc="0409000F" w:tentative="1">
      <w:start w:val="1"/>
      <w:numFmt w:val="decimal"/>
      <w:lvlText w:val="%7."/>
      <w:lvlJc w:val="left"/>
      <w:pPr>
        <w:ind w:left="4342" w:hanging="360"/>
      </w:pPr>
    </w:lvl>
    <w:lvl w:ilvl="7" w:tplc="04090019" w:tentative="1">
      <w:start w:val="1"/>
      <w:numFmt w:val="lowerLetter"/>
      <w:lvlText w:val="%8."/>
      <w:lvlJc w:val="left"/>
      <w:pPr>
        <w:ind w:left="5062" w:hanging="360"/>
      </w:pPr>
    </w:lvl>
    <w:lvl w:ilvl="8" w:tplc="0409001B" w:tentative="1">
      <w:start w:val="1"/>
      <w:numFmt w:val="lowerRoman"/>
      <w:lvlText w:val="%9."/>
      <w:lvlJc w:val="right"/>
      <w:pPr>
        <w:ind w:left="5782" w:hanging="180"/>
      </w:pPr>
    </w:lvl>
  </w:abstractNum>
  <w:abstractNum w:abstractNumId="16" w15:restartNumberingAfterBreak="0">
    <w:nsid w:val="6C48604C"/>
    <w:multiLevelType w:val="hybridMultilevel"/>
    <w:tmpl w:val="99724168"/>
    <w:lvl w:ilvl="0" w:tplc="6C0C90F6">
      <w:start w:val="1"/>
      <w:numFmt w:val="lowerRoman"/>
      <w:lvlText w:val="%1)"/>
      <w:lvlJc w:val="left"/>
      <w:pPr>
        <w:ind w:left="720" w:hanging="72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7" w15:restartNumberingAfterBreak="0">
    <w:nsid w:val="6E601B9A"/>
    <w:multiLevelType w:val="multilevel"/>
    <w:tmpl w:val="93CC9D1E"/>
    <w:styleLink w:val="CurrentList1"/>
    <w:lvl w:ilvl="0">
      <w:start w:val="1"/>
      <w:numFmt w:val="decimal"/>
      <w:lvlText w:val="%1."/>
      <w:lvlJc w:val="left"/>
      <w:pPr>
        <w:ind w:left="810" w:hanging="360"/>
      </w:pPr>
      <w:rPr>
        <w:rFonts w:hint="default"/>
      </w:rPr>
    </w:lvl>
    <w:lvl w:ilvl="1">
      <w:start w:val="1"/>
      <w:numFmt w:val="lowerLetter"/>
      <w:lvlText w:val="%2."/>
      <w:lvlJc w:val="left"/>
      <w:pPr>
        <w:ind w:left="1530" w:hanging="360"/>
      </w:pPr>
    </w:lvl>
    <w:lvl w:ilvl="2">
      <w:start w:val="1"/>
      <w:numFmt w:val="lowerRoman"/>
      <w:lvlText w:val="%3."/>
      <w:lvlJc w:val="right"/>
      <w:pPr>
        <w:ind w:left="2250" w:hanging="180"/>
      </w:pPr>
    </w:lvl>
    <w:lvl w:ilvl="3">
      <w:start w:val="1"/>
      <w:numFmt w:val="decimal"/>
      <w:lvlText w:val="%4."/>
      <w:lvlJc w:val="left"/>
      <w:pPr>
        <w:ind w:left="297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abstractNum w:abstractNumId="18" w15:restartNumberingAfterBreak="0">
    <w:nsid w:val="70F119E5"/>
    <w:multiLevelType w:val="hybridMultilevel"/>
    <w:tmpl w:val="076AD84C"/>
    <w:lvl w:ilvl="0" w:tplc="040C0017">
      <w:start w:val="1"/>
      <w:numFmt w:val="lowerLetter"/>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9" w15:restartNumberingAfterBreak="0">
    <w:nsid w:val="7CB6213A"/>
    <w:multiLevelType w:val="hybridMultilevel"/>
    <w:tmpl w:val="F09C36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10"/>
  </w:num>
  <w:num w:numId="3">
    <w:abstractNumId w:val="13"/>
  </w:num>
  <w:num w:numId="4">
    <w:abstractNumId w:val="4"/>
  </w:num>
  <w:num w:numId="5">
    <w:abstractNumId w:val="19"/>
  </w:num>
  <w:num w:numId="6">
    <w:abstractNumId w:val="15"/>
  </w:num>
  <w:num w:numId="7">
    <w:abstractNumId w:val="1"/>
  </w:num>
  <w:num w:numId="8">
    <w:abstractNumId w:val="3"/>
  </w:num>
  <w:num w:numId="9">
    <w:abstractNumId w:val="16"/>
  </w:num>
  <w:num w:numId="10">
    <w:abstractNumId w:val="8"/>
  </w:num>
  <w:num w:numId="11">
    <w:abstractNumId w:val="18"/>
  </w:num>
  <w:num w:numId="12">
    <w:abstractNumId w:val="17"/>
  </w:num>
  <w:num w:numId="13">
    <w:abstractNumId w:val="11"/>
  </w:num>
  <w:num w:numId="14">
    <w:abstractNumId w:val="0"/>
  </w:num>
  <w:num w:numId="15">
    <w:abstractNumId w:val="5"/>
  </w:num>
  <w:num w:numId="16">
    <w:abstractNumId w:val="14"/>
  </w:num>
  <w:num w:numId="17">
    <w:abstractNumId w:val="2"/>
  </w:num>
  <w:num w:numId="18">
    <w:abstractNumId w:val="7"/>
  </w:num>
  <w:num w:numId="19">
    <w:abstractNumId w:val="12"/>
  </w:num>
  <w:num w:numId="20">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CyNDEyMDI3MzY3MTRX0lEKTi0uzszPAykwrwUAkIbWZCwAAAA="/>
  </w:docVars>
  <w:rsids>
    <w:rsidRoot w:val="00DF2386"/>
    <w:rsid w:val="00006003"/>
    <w:rsid w:val="00011E7A"/>
    <w:rsid w:val="00014168"/>
    <w:rsid w:val="00014C62"/>
    <w:rsid w:val="00017A16"/>
    <w:rsid w:val="00017FEA"/>
    <w:rsid w:val="00022B48"/>
    <w:rsid w:val="00023B1E"/>
    <w:rsid w:val="00026E09"/>
    <w:rsid w:val="00027A80"/>
    <w:rsid w:val="00030371"/>
    <w:rsid w:val="00032C4D"/>
    <w:rsid w:val="000354DD"/>
    <w:rsid w:val="00036889"/>
    <w:rsid w:val="00037CE0"/>
    <w:rsid w:val="0004063D"/>
    <w:rsid w:val="00042B63"/>
    <w:rsid w:val="000531D2"/>
    <w:rsid w:val="00053929"/>
    <w:rsid w:val="00057D70"/>
    <w:rsid w:val="000703D9"/>
    <w:rsid w:val="000749F6"/>
    <w:rsid w:val="00074DE8"/>
    <w:rsid w:val="000803E7"/>
    <w:rsid w:val="00081070"/>
    <w:rsid w:val="0008792A"/>
    <w:rsid w:val="00093421"/>
    <w:rsid w:val="00097416"/>
    <w:rsid w:val="000A1ACD"/>
    <w:rsid w:val="000A3E3E"/>
    <w:rsid w:val="000A61DD"/>
    <w:rsid w:val="000B5C7C"/>
    <w:rsid w:val="000B6687"/>
    <w:rsid w:val="000B78B7"/>
    <w:rsid w:val="000C2489"/>
    <w:rsid w:val="000C4A48"/>
    <w:rsid w:val="000C5EEF"/>
    <w:rsid w:val="000C7365"/>
    <w:rsid w:val="000D0256"/>
    <w:rsid w:val="000D5C76"/>
    <w:rsid w:val="000E0174"/>
    <w:rsid w:val="000E1221"/>
    <w:rsid w:val="000E161E"/>
    <w:rsid w:val="000E2594"/>
    <w:rsid w:val="000E2FA0"/>
    <w:rsid w:val="000E32EE"/>
    <w:rsid w:val="000E3816"/>
    <w:rsid w:val="000E47E9"/>
    <w:rsid w:val="000F310B"/>
    <w:rsid w:val="001006E9"/>
    <w:rsid w:val="00113795"/>
    <w:rsid w:val="00114138"/>
    <w:rsid w:val="00114738"/>
    <w:rsid w:val="0012005C"/>
    <w:rsid w:val="0012096C"/>
    <w:rsid w:val="00123AFC"/>
    <w:rsid w:val="0012489A"/>
    <w:rsid w:val="00127828"/>
    <w:rsid w:val="00127DE1"/>
    <w:rsid w:val="00143326"/>
    <w:rsid w:val="00146A8B"/>
    <w:rsid w:val="001516A8"/>
    <w:rsid w:val="00152FBA"/>
    <w:rsid w:val="00154419"/>
    <w:rsid w:val="00155676"/>
    <w:rsid w:val="00155D29"/>
    <w:rsid w:val="00161BDA"/>
    <w:rsid w:val="00165457"/>
    <w:rsid w:val="00171618"/>
    <w:rsid w:val="00171BF2"/>
    <w:rsid w:val="00174DF2"/>
    <w:rsid w:val="00176012"/>
    <w:rsid w:val="001819B1"/>
    <w:rsid w:val="00183EEF"/>
    <w:rsid w:val="001A0F26"/>
    <w:rsid w:val="001A1212"/>
    <w:rsid w:val="001A1578"/>
    <w:rsid w:val="001A25A0"/>
    <w:rsid w:val="001A2D10"/>
    <w:rsid w:val="001A4C3A"/>
    <w:rsid w:val="001B06BF"/>
    <w:rsid w:val="001B32D5"/>
    <w:rsid w:val="001C2B18"/>
    <w:rsid w:val="001C5E41"/>
    <w:rsid w:val="001C77BC"/>
    <w:rsid w:val="001D191E"/>
    <w:rsid w:val="001D48BB"/>
    <w:rsid w:val="001D550D"/>
    <w:rsid w:val="001E00E3"/>
    <w:rsid w:val="001F05A6"/>
    <w:rsid w:val="001F2349"/>
    <w:rsid w:val="001F4532"/>
    <w:rsid w:val="001F502D"/>
    <w:rsid w:val="001F5ECA"/>
    <w:rsid w:val="002000DC"/>
    <w:rsid w:val="002005D2"/>
    <w:rsid w:val="00202949"/>
    <w:rsid w:val="0020298B"/>
    <w:rsid w:val="00202D08"/>
    <w:rsid w:val="00203FF4"/>
    <w:rsid w:val="00206111"/>
    <w:rsid w:val="00206B9E"/>
    <w:rsid w:val="002137E0"/>
    <w:rsid w:val="0021566A"/>
    <w:rsid w:val="00227162"/>
    <w:rsid w:val="002347F6"/>
    <w:rsid w:val="00241C4C"/>
    <w:rsid w:val="00247AE7"/>
    <w:rsid w:val="00256C16"/>
    <w:rsid w:val="00262C2C"/>
    <w:rsid w:val="002646E8"/>
    <w:rsid w:val="00265A78"/>
    <w:rsid w:val="00266798"/>
    <w:rsid w:val="00271D5E"/>
    <w:rsid w:val="002736FF"/>
    <w:rsid w:val="00273E5A"/>
    <w:rsid w:val="002741AC"/>
    <w:rsid w:val="00275F13"/>
    <w:rsid w:val="00280714"/>
    <w:rsid w:val="00280C96"/>
    <w:rsid w:val="002819C0"/>
    <w:rsid w:val="00282DCA"/>
    <w:rsid w:val="00284D23"/>
    <w:rsid w:val="0029079B"/>
    <w:rsid w:val="00291F0A"/>
    <w:rsid w:val="00292637"/>
    <w:rsid w:val="00293919"/>
    <w:rsid w:val="002942F9"/>
    <w:rsid w:val="00295556"/>
    <w:rsid w:val="00295BB5"/>
    <w:rsid w:val="002978F0"/>
    <w:rsid w:val="002A2186"/>
    <w:rsid w:val="002A4567"/>
    <w:rsid w:val="002A5A4D"/>
    <w:rsid w:val="002B0905"/>
    <w:rsid w:val="002B106E"/>
    <w:rsid w:val="002B4262"/>
    <w:rsid w:val="002B6506"/>
    <w:rsid w:val="002C261A"/>
    <w:rsid w:val="002C3897"/>
    <w:rsid w:val="002C6E5B"/>
    <w:rsid w:val="002C7689"/>
    <w:rsid w:val="002D0F2E"/>
    <w:rsid w:val="002D211D"/>
    <w:rsid w:val="002D370C"/>
    <w:rsid w:val="002D4956"/>
    <w:rsid w:val="002D5A4D"/>
    <w:rsid w:val="002E22AF"/>
    <w:rsid w:val="002E5388"/>
    <w:rsid w:val="002E6A2F"/>
    <w:rsid w:val="002E7410"/>
    <w:rsid w:val="002F12D4"/>
    <w:rsid w:val="002F35B1"/>
    <w:rsid w:val="002F391B"/>
    <w:rsid w:val="002F57A0"/>
    <w:rsid w:val="002F6155"/>
    <w:rsid w:val="002F7454"/>
    <w:rsid w:val="003022C6"/>
    <w:rsid w:val="00304AD1"/>
    <w:rsid w:val="003051A7"/>
    <w:rsid w:val="003153CE"/>
    <w:rsid w:val="00324398"/>
    <w:rsid w:val="00326727"/>
    <w:rsid w:val="0033083C"/>
    <w:rsid w:val="003309B9"/>
    <w:rsid w:val="00331449"/>
    <w:rsid w:val="0033223C"/>
    <w:rsid w:val="0033280D"/>
    <w:rsid w:val="00335864"/>
    <w:rsid w:val="00336E64"/>
    <w:rsid w:val="003370D3"/>
    <w:rsid w:val="00341310"/>
    <w:rsid w:val="00343541"/>
    <w:rsid w:val="003444A4"/>
    <w:rsid w:val="00352C2E"/>
    <w:rsid w:val="00354528"/>
    <w:rsid w:val="0035473A"/>
    <w:rsid w:val="003565B3"/>
    <w:rsid w:val="003621A7"/>
    <w:rsid w:val="003769C3"/>
    <w:rsid w:val="00380D31"/>
    <w:rsid w:val="00384FC3"/>
    <w:rsid w:val="00386F51"/>
    <w:rsid w:val="00387CD8"/>
    <w:rsid w:val="003914D9"/>
    <w:rsid w:val="00392886"/>
    <w:rsid w:val="00397A4B"/>
    <w:rsid w:val="003A3804"/>
    <w:rsid w:val="003A40E2"/>
    <w:rsid w:val="003A52BE"/>
    <w:rsid w:val="003A5866"/>
    <w:rsid w:val="003A6E9F"/>
    <w:rsid w:val="003B7E13"/>
    <w:rsid w:val="003C0D16"/>
    <w:rsid w:val="003C2D9F"/>
    <w:rsid w:val="003C2DF7"/>
    <w:rsid w:val="003C2F10"/>
    <w:rsid w:val="003C3868"/>
    <w:rsid w:val="003D4CD6"/>
    <w:rsid w:val="003E15AB"/>
    <w:rsid w:val="003E264C"/>
    <w:rsid w:val="003F1257"/>
    <w:rsid w:val="003F4088"/>
    <w:rsid w:val="003F43DA"/>
    <w:rsid w:val="003F4793"/>
    <w:rsid w:val="003F53B0"/>
    <w:rsid w:val="00400B9A"/>
    <w:rsid w:val="00400F34"/>
    <w:rsid w:val="00401E44"/>
    <w:rsid w:val="00402393"/>
    <w:rsid w:val="0040481F"/>
    <w:rsid w:val="004057FD"/>
    <w:rsid w:val="0040748D"/>
    <w:rsid w:val="00412F25"/>
    <w:rsid w:val="00414096"/>
    <w:rsid w:val="00415C75"/>
    <w:rsid w:val="004228C7"/>
    <w:rsid w:val="00424D50"/>
    <w:rsid w:val="00426233"/>
    <w:rsid w:val="0042798B"/>
    <w:rsid w:val="00430E59"/>
    <w:rsid w:val="004316A5"/>
    <w:rsid w:val="0043222D"/>
    <w:rsid w:val="00434913"/>
    <w:rsid w:val="0043585F"/>
    <w:rsid w:val="004474F8"/>
    <w:rsid w:val="004528E6"/>
    <w:rsid w:val="004554FD"/>
    <w:rsid w:val="00460388"/>
    <w:rsid w:val="00462D7C"/>
    <w:rsid w:val="00463E9C"/>
    <w:rsid w:val="00465667"/>
    <w:rsid w:val="0047281F"/>
    <w:rsid w:val="00477550"/>
    <w:rsid w:val="004824BB"/>
    <w:rsid w:val="00482AB2"/>
    <w:rsid w:val="00483030"/>
    <w:rsid w:val="004844A8"/>
    <w:rsid w:val="00486E38"/>
    <w:rsid w:val="004910F4"/>
    <w:rsid w:val="00491BEF"/>
    <w:rsid w:val="00492C37"/>
    <w:rsid w:val="00496803"/>
    <w:rsid w:val="004A2B71"/>
    <w:rsid w:val="004A6F66"/>
    <w:rsid w:val="004B2EED"/>
    <w:rsid w:val="004B6688"/>
    <w:rsid w:val="004B74FA"/>
    <w:rsid w:val="004B7BA0"/>
    <w:rsid w:val="004B7FA1"/>
    <w:rsid w:val="004C2E2B"/>
    <w:rsid w:val="004C4E7E"/>
    <w:rsid w:val="004D1625"/>
    <w:rsid w:val="004D3703"/>
    <w:rsid w:val="004D7588"/>
    <w:rsid w:val="004F1EE5"/>
    <w:rsid w:val="00506731"/>
    <w:rsid w:val="00511D20"/>
    <w:rsid w:val="005141AD"/>
    <w:rsid w:val="00514BCE"/>
    <w:rsid w:val="00516CEE"/>
    <w:rsid w:val="00522BC7"/>
    <w:rsid w:val="005244A4"/>
    <w:rsid w:val="0052648D"/>
    <w:rsid w:val="00527783"/>
    <w:rsid w:val="0054257B"/>
    <w:rsid w:val="00546863"/>
    <w:rsid w:val="00546D39"/>
    <w:rsid w:val="00567424"/>
    <w:rsid w:val="005725AE"/>
    <w:rsid w:val="00573181"/>
    <w:rsid w:val="0057405B"/>
    <w:rsid w:val="005814B5"/>
    <w:rsid w:val="00581EDA"/>
    <w:rsid w:val="00586442"/>
    <w:rsid w:val="005904B4"/>
    <w:rsid w:val="00591F70"/>
    <w:rsid w:val="005A291A"/>
    <w:rsid w:val="005A2A33"/>
    <w:rsid w:val="005A6CCE"/>
    <w:rsid w:val="005B63A1"/>
    <w:rsid w:val="005B7053"/>
    <w:rsid w:val="005B79C4"/>
    <w:rsid w:val="005D1CD6"/>
    <w:rsid w:val="005D258F"/>
    <w:rsid w:val="005D3E9D"/>
    <w:rsid w:val="005D490D"/>
    <w:rsid w:val="005D5D95"/>
    <w:rsid w:val="005D69E9"/>
    <w:rsid w:val="005E0D93"/>
    <w:rsid w:val="005E2715"/>
    <w:rsid w:val="005E29EA"/>
    <w:rsid w:val="005E4EF4"/>
    <w:rsid w:val="005F2577"/>
    <w:rsid w:val="00603322"/>
    <w:rsid w:val="00603A46"/>
    <w:rsid w:val="00603AF0"/>
    <w:rsid w:val="0060551D"/>
    <w:rsid w:val="00605BAC"/>
    <w:rsid w:val="00607547"/>
    <w:rsid w:val="0061223D"/>
    <w:rsid w:val="00616B4C"/>
    <w:rsid w:val="00617273"/>
    <w:rsid w:val="00620647"/>
    <w:rsid w:val="006256D3"/>
    <w:rsid w:val="00627BB7"/>
    <w:rsid w:val="0063548F"/>
    <w:rsid w:val="0063739A"/>
    <w:rsid w:val="00640783"/>
    <w:rsid w:val="00644A13"/>
    <w:rsid w:val="006454DC"/>
    <w:rsid w:val="00645DBD"/>
    <w:rsid w:val="006471FA"/>
    <w:rsid w:val="0065136E"/>
    <w:rsid w:val="00654ABA"/>
    <w:rsid w:val="00662002"/>
    <w:rsid w:val="0066479C"/>
    <w:rsid w:val="00665315"/>
    <w:rsid w:val="00666522"/>
    <w:rsid w:val="0066743D"/>
    <w:rsid w:val="00670D71"/>
    <w:rsid w:val="006756C9"/>
    <w:rsid w:val="0068239B"/>
    <w:rsid w:val="00684333"/>
    <w:rsid w:val="00694087"/>
    <w:rsid w:val="00695D91"/>
    <w:rsid w:val="00695F3C"/>
    <w:rsid w:val="00697C1D"/>
    <w:rsid w:val="006A00E5"/>
    <w:rsid w:val="006A5B88"/>
    <w:rsid w:val="006A7117"/>
    <w:rsid w:val="006B14D1"/>
    <w:rsid w:val="006B4A71"/>
    <w:rsid w:val="006C0389"/>
    <w:rsid w:val="006C0EF4"/>
    <w:rsid w:val="006C492A"/>
    <w:rsid w:val="006D5386"/>
    <w:rsid w:val="006E1296"/>
    <w:rsid w:val="006E45F1"/>
    <w:rsid w:val="006E4F65"/>
    <w:rsid w:val="006E5166"/>
    <w:rsid w:val="006E78D4"/>
    <w:rsid w:val="006E7DCE"/>
    <w:rsid w:val="007050FF"/>
    <w:rsid w:val="0070596A"/>
    <w:rsid w:val="007114BE"/>
    <w:rsid w:val="007133F1"/>
    <w:rsid w:val="00717CCD"/>
    <w:rsid w:val="00722DEE"/>
    <w:rsid w:val="00726751"/>
    <w:rsid w:val="00727A63"/>
    <w:rsid w:val="00733F67"/>
    <w:rsid w:val="00745B79"/>
    <w:rsid w:val="00746EC1"/>
    <w:rsid w:val="007472B2"/>
    <w:rsid w:val="0075197F"/>
    <w:rsid w:val="007519C9"/>
    <w:rsid w:val="00752764"/>
    <w:rsid w:val="00752FD7"/>
    <w:rsid w:val="00762430"/>
    <w:rsid w:val="00762F77"/>
    <w:rsid w:val="0076682C"/>
    <w:rsid w:val="00766962"/>
    <w:rsid w:val="00771770"/>
    <w:rsid w:val="00774643"/>
    <w:rsid w:val="00775287"/>
    <w:rsid w:val="00775FF2"/>
    <w:rsid w:val="00776612"/>
    <w:rsid w:val="0078103A"/>
    <w:rsid w:val="00781C79"/>
    <w:rsid w:val="007838C7"/>
    <w:rsid w:val="007843C4"/>
    <w:rsid w:val="00790F02"/>
    <w:rsid w:val="0079269E"/>
    <w:rsid w:val="007950EC"/>
    <w:rsid w:val="007A151E"/>
    <w:rsid w:val="007A2751"/>
    <w:rsid w:val="007A2C79"/>
    <w:rsid w:val="007A6A2E"/>
    <w:rsid w:val="007B3A5C"/>
    <w:rsid w:val="007B68A0"/>
    <w:rsid w:val="007B7631"/>
    <w:rsid w:val="007B7FDF"/>
    <w:rsid w:val="007D33F4"/>
    <w:rsid w:val="007D3ABC"/>
    <w:rsid w:val="007E133B"/>
    <w:rsid w:val="007E25B1"/>
    <w:rsid w:val="007E607C"/>
    <w:rsid w:val="007F02E2"/>
    <w:rsid w:val="007F1E7D"/>
    <w:rsid w:val="007F3ABE"/>
    <w:rsid w:val="007F7C00"/>
    <w:rsid w:val="007F7FB2"/>
    <w:rsid w:val="0080325C"/>
    <w:rsid w:val="00804D6E"/>
    <w:rsid w:val="00806991"/>
    <w:rsid w:val="00806B70"/>
    <w:rsid w:val="00807C55"/>
    <w:rsid w:val="0081553D"/>
    <w:rsid w:val="00816E0C"/>
    <w:rsid w:val="008249D1"/>
    <w:rsid w:val="00825E19"/>
    <w:rsid w:val="00831A2F"/>
    <w:rsid w:val="008328E9"/>
    <w:rsid w:val="008345DB"/>
    <w:rsid w:val="00835BCB"/>
    <w:rsid w:val="00835CDC"/>
    <w:rsid w:val="00841328"/>
    <w:rsid w:val="008443B3"/>
    <w:rsid w:val="00844887"/>
    <w:rsid w:val="008465FE"/>
    <w:rsid w:val="008466ED"/>
    <w:rsid w:val="00850258"/>
    <w:rsid w:val="00850B09"/>
    <w:rsid w:val="008549A3"/>
    <w:rsid w:val="0085531A"/>
    <w:rsid w:val="00857746"/>
    <w:rsid w:val="00862336"/>
    <w:rsid w:val="00863B9D"/>
    <w:rsid w:val="00863BE6"/>
    <w:rsid w:val="00875462"/>
    <w:rsid w:val="008769C9"/>
    <w:rsid w:val="008775BC"/>
    <w:rsid w:val="0087789B"/>
    <w:rsid w:val="008801A0"/>
    <w:rsid w:val="00881917"/>
    <w:rsid w:val="008828AC"/>
    <w:rsid w:val="00882F1B"/>
    <w:rsid w:val="00883551"/>
    <w:rsid w:val="00883A54"/>
    <w:rsid w:val="008977E5"/>
    <w:rsid w:val="008A2467"/>
    <w:rsid w:val="008A70CE"/>
    <w:rsid w:val="008A74FD"/>
    <w:rsid w:val="008A7BEE"/>
    <w:rsid w:val="008B4150"/>
    <w:rsid w:val="008B4C55"/>
    <w:rsid w:val="008B659C"/>
    <w:rsid w:val="008C25E4"/>
    <w:rsid w:val="008C2DAE"/>
    <w:rsid w:val="008C59EB"/>
    <w:rsid w:val="008D3367"/>
    <w:rsid w:val="008E24BF"/>
    <w:rsid w:val="008F6687"/>
    <w:rsid w:val="008F6A50"/>
    <w:rsid w:val="009059A9"/>
    <w:rsid w:val="00913505"/>
    <w:rsid w:val="009138DA"/>
    <w:rsid w:val="009226AC"/>
    <w:rsid w:val="0092515E"/>
    <w:rsid w:val="0092597F"/>
    <w:rsid w:val="00926746"/>
    <w:rsid w:val="009374A2"/>
    <w:rsid w:val="00941723"/>
    <w:rsid w:val="00942FBD"/>
    <w:rsid w:val="0094342A"/>
    <w:rsid w:val="0094770B"/>
    <w:rsid w:val="009524B3"/>
    <w:rsid w:val="0095529D"/>
    <w:rsid w:val="0095590A"/>
    <w:rsid w:val="009626BE"/>
    <w:rsid w:val="009627B2"/>
    <w:rsid w:val="00963DA4"/>
    <w:rsid w:val="0096430E"/>
    <w:rsid w:val="0096565E"/>
    <w:rsid w:val="00967BE7"/>
    <w:rsid w:val="00973739"/>
    <w:rsid w:val="00975E44"/>
    <w:rsid w:val="00976FD9"/>
    <w:rsid w:val="0097758C"/>
    <w:rsid w:val="00977B6A"/>
    <w:rsid w:val="009837E7"/>
    <w:rsid w:val="00984DC0"/>
    <w:rsid w:val="0098697E"/>
    <w:rsid w:val="00986AE6"/>
    <w:rsid w:val="009904C7"/>
    <w:rsid w:val="00997F3A"/>
    <w:rsid w:val="009A1374"/>
    <w:rsid w:val="009A7A6C"/>
    <w:rsid w:val="009B21B3"/>
    <w:rsid w:val="009B2267"/>
    <w:rsid w:val="009C315E"/>
    <w:rsid w:val="009C460A"/>
    <w:rsid w:val="009C721C"/>
    <w:rsid w:val="009C79BE"/>
    <w:rsid w:val="009D4AAF"/>
    <w:rsid w:val="009D5ACD"/>
    <w:rsid w:val="009D77DF"/>
    <w:rsid w:val="009E0AE8"/>
    <w:rsid w:val="009E26B5"/>
    <w:rsid w:val="009E27F7"/>
    <w:rsid w:val="009E5374"/>
    <w:rsid w:val="009F0C3D"/>
    <w:rsid w:val="009F22AD"/>
    <w:rsid w:val="009F345D"/>
    <w:rsid w:val="009F38DC"/>
    <w:rsid w:val="009F6240"/>
    <w:rsid w:val="00A0259B"/>
    <w:rsid w:val="00A038A0"/>
    <w:rsid w:val="00A07861"/>
    <w:rsid w:val="00A103F9"/>
    <w:rsid w:val="00A111E3"/>
    <w:rsid w:val="00A13218"/>
    <w:rsid w:val="00A16ADD"/>
    <w:rsid w:val="00A17151"/>
    <w:rsid w:val="00A21E1A"/>
    <w:rsid w:val="00A227A3"/>
    <w:rsid w:val="00A22ED9"/>
    <w:rsid w:val="00A2595B"/>
    <w:rsid w:val="00A268B2"/>
    <w:rsid w:val="00A27DD6"/>
    <w:rsid w:val="00A31448"/>
    <w:rsid w:val="00A35666"/>
    <w:rsid w:val="00A35BDA"/>
    <w:rsid w:val="00A35F6D"/>
    <w:rsid w:val="00A37D4F"/>
    <w:rsid w:val="00A44886"/>
    <w:rsid w:val="00A46D6F"/>
    <w:rsid w:val="00A56747"/>
    <w:rsid w:val="00A5757C"/>
    <w:rsid w:val="00A603F3"/>
    <w:rsid w:val="00A60B73"/>
    <w:rsid w:val="00A62B3E"/>
    <w:rsid w:val="00A632DB"/>
    <w:rsid w:val="00A6342F"/>
    <w:rsid w:val="00A637B6"/>
    <w:rsid w:val="00A77D00"/>
    <w:rsid w:val="00A80049"/>
    <w:rsid w:val="00A80080"/>
    <w:rsid w:val="00A85614"/>
    <w:rsid w:val="00A910F6"/>
    <w:rsid w:val="00A92432"/>
    <w:rsid w:val="00AA02D4"/>
    <w:rsid w:val="00AA03C2"/>
    <w:rsid w:val="00AA62D7"/>
    <w:rsid w:val="00AB07CE"/>
    <w:rsid w:val="00AB24A9"/>
    <w:rsid w:val="00AB4951"/>
    <w:rsid w:val="00AB4DBC"/>
    <w:rsid w:val="00AC2554"/>
    <w:rsid w:val="00AC4D9D"/>
    <w:rsid w:val="00AC6761"/>
    <w:rsid w:val="00AC7D15"/>
    <w:rsid w:val="00AD4069"/>
    <w:rsid w:val="00AD42F0"/>
    <w:rsid w:val="00AE4FF2"/>
    <w:rsid w:val="00AE7CFF"/>
    <w:rsid w:val="00AF0D11"/>
    <w:rsid w:val="00B059E2"/>
    <w:rsid w:val="00B07466"/>
    <w:rsid w:val="00B156F6"/>
    <w:rsid w:val="00B17743"/>
    <w:rsid w:val="00B17971"/>
    <w:rsid w:val="00B17EFC"/>
    <w:rsid w:val="00B20B11"/>
    <w:rsid w:val="00B20C36"/>
    <w:rsid w:val="00B240CA"/>
    <w:rsid w:val="00B24D52"/>
    <w:rsid w:val="00B27CB5"/>
    <w:rsid w:val="00B315A0"/>
    <w:rsid w:val="00B34A18"/>
    <w:rsid w:val="00B34AF2"/>
    <w:rsid w:val="00B36CA6"/>
    <w:rsid w:val="00B36CB0"/>
    <w:rsid w:val="00B414F6"/>
    <w:rsid w:val="00B43841"/>
    <w:rsid w:val="00B468CE"/>
    <w:rsid w:val="00B515C6"/>
    <w:rsid w:val="00B52BAD"/>
    <w:rsid w:val="00B52CE4"/>
    <w:rsid w:val="00B579CB"/>
    <w:rsid w:val="00B6173F"/>
    <w:rsid w:val="00B61E94"/>
    <w:rsid w:val="00B626CD"/>
    <w:rsid w:val="00B6398B"/>
    <w:rsid w:val="00B67FE1"/>
    <w:rsid w:val="00B70083"/>
    <w:rsid w:val="00B7121F"/>
    <w:rsid w:val="00B73554"/>
    <w:rsid w:val="00B73B3A"/>
    <w:rsid w:val="00B773E1"/>
    <w:rsid w:val="00B83EF9"/>
    <w:rsid w:val="00B861AE"/>
    <w:rsid w:val="00B947D5"/>
    <w:rsid w:val="00B97132"/>
    <w:rsid w:val="00BA0C61"/>
    <w:rsid w:val="00BA1750"/>
    <w:rsid w:val="00BA26D7"/>
    <w:rsid w:val="00BA3FA3"/>
    <w:rsid w:val="00BA66E2"/>
    <w:rsid w:val="00BB07B8"/>
    <w:rsid w:val="00BB28F6"/>
    <w:rsid w:val="00BB31F3"/>
    <w:rsid w:val="00BB6F8F"/>
    <w:rsid w:val="00BC2609"/>
    <w:rsid w:val="00BC3DB7"/>
    <w:rsid w:val="00BC779B"/>
    <w:rsid w:val="00BD4486"/>
    <w:rsid w:val="00BD4DA4"/>
    <w:rsid w:val="00BD565E"/>
    <w:rsid w:val="00BE49B0"/>
    <w:rsid w:val="00BE76EF"/>
    <w:rsid w:val="00BF3136"/>
    <w:rsid w:val="00C02202"/>
    <w:rsid w:val="00C0450A"/>
    <w:rsid w:val="00C0528F"/>
    <w:rsid w:val="00C055AB"/>
    <w:rsid w:val="00C1184B"/>
    <w:rsid w:val="00C1292B"/>
    <w:rsid w:val="00C13145"/>
    <w:rsid w:val="00C20858"/>
    <w:rsid w:val="00C26AC6"/>
    <w:rsid w:val="00C3503D"/>
    <w:rsid w:val="00C3561B"/>
    <w:rsid w:val="00C472D4"/>
    <w:rsid w:val="00C54833"/>
    <w:rsid w:val="00C54848"/>
    <w:rsid w:val="00C57610"/>
    <w:rsid w:val="00C6215C"/>
    <w:rsid w:val="00C65A25"/>
    <w:rsid w:val="00C72572"/>
    <w:rsid w:val="00C72879"/>
    <w:rsid w:val="00C748CB"/>
    <w:rsid w:val="00C75F83"/>
    <w:rsid w:val="00C817CB"/>
    <w:rsid w:val="00C877D0"/>
    <w:rsid w:val="00C8780E"/>
    <w:rsid w:val="00C95813"/>
    <w:rsid w:val="00CA32AC"/>
    <w:rsid w:val="00CA7384"/>
    <w:rsid w:val="00CA7552"/>
    <w:rsid w:val="00CB33EE"/>
    <w:rsid w:val="00CB34E4"/>
    <w:rsid w:val="00CB5D2D"/>
    <w:rsid w:val="00CB6EEC"/>
    <w:rsid w:val="00CB76F5"/>
    <w:rsid w:val="00CD002B"/>
    <w:rsid w:val="00CD3F08"/>
    <w:rsid w:val="00CE1E10"/>
    <w:rsid w:val="00CE750F"/>
    <w:rsid w:val="00CF0357"/>
    <w:rsid w:val="00CF06B6"/>
    <w:rsid w:val="00CF15EA"/>
    <w:rsid w:val="00CF4496"/>
    <w:rsid w:val="00CF5C3A"/>
    <w:rsid w:val="00D03679"/>
    <w:rsid w:val="00D05019"/>
    <w:rsid w:val="00D058F6"/>
    <w:rsid w:val="00D06D85"/>
    <w:rsid w:val="00D10385"/>
    <w:rsid w:val="00D122F6"/>
    <w:rsid w:val="00D140DC"/>
    <w:rsid w:val="00D1501F"/>
    <w:rsid w:val="00D154CC"/>
    <w:rsid w:val="00D15D43"/>
    <w:rsid w:val="00D160CB"/>
    <w:rsid w:val="00D245A1"/>
    <w:rsid w:val="00D31F04"/>
    <w:rsid w:val="00D3541A"/>
    <w:rsid w:val="00D3734D"/>
    <w:rsid w:val="00D412FB"/>
    <w:rsid w:val="00D415E2"/>
    <w:rsid w:val="00D42055"/>
    <w:rsid w:val="00D51331"/>
    <w:rsid w:val="00D55C62"/>
    <w:rsid w:val="00D6130E"/>
    <w:rsid w:val="00D61885"/>
    <w:rsid w:val="00D647C3"/>
    <w:rsid w:val="00D670DB"/>
    <w:rsid w:val="00D90B78"/>
    <w:rsid w:val="00D93258"/>
    <w:rsid w:val="00D9633A"/>
    <w:rsid w:val="00D965BC"/>
    <w:rsid w:val="00D96AB7"/>
    <w:rsid w:val="00DA19D0"/>
    <w:rsid w:val="00DA3C0D"/>
    <w:rsid w:val="00DA480C"/>
    <w:rsid w:val="00DA4D9E"/>
    <w:rsid w:val="00DA4E72"/>
    <w:rsid w:val="00DA5BF3"/>
    <w:rsid w:val="00DA7E51"/>
    <w:rsid w:val="00DB508A"/>
    <w:rsid w:val="00DC6424"/>
    <w:rsid w:val="00DD206E"/>
    <w:rsid w:val="00DD4889"/>
    <w:rsid w:val="00DE0776"/>
    <w:rsid w:val="00DE1EBE"/>
    <w:rsid w:val="00DE3825"/>
    <w:rsid w:val="00DF02FE"/>
    <w:rsid w:val="00DF0924"/>
    <w:rsid w:val="00DF2386"/>
    <w:rsid w:val="00DF7BE3"/>
    <w:rsid w:val="00DF7E3E"/>
    <w:rsid w:val="00DF7FE7"/>
    <w:rsid w:val="00E07E28"/>
    <w:rsid w:val="00E15213"/>
    <w:rsid w:val="00E21924"/>
    <w:rsid w:val="00E21C10"/>
    <w:rsid w:val="00E21FBB"/>
    <w:rsid w:val="00E30007"/>
    <w:rsid w:val="00E30CBA"/>
    <w:rsid w:val="00E40A8F"/>
    <w:rsid w:val="00E41E74"/>
    <w:rsid w:val="00E427B3"/>
    <w:rsid w:val="00E46367"/>
    <w:rsid w:val="00E5511F"/>
    <w:rsid w:val="00E611A5"/>
    <w:rsid w:val="00E6157A"/>
    <w:rsid w:val="00E63F0B"/>
    <w:rsid w:val="00E64D8E"/>
    <w:rsid w:val="00E65B91"/>
    <w:rsid w:val="00E70072"/>
    <w:rsid w:val="00E701A6"/>
    <w:rsid w:val="00E70E88"/>
    <w:rsid w:val="00E72A32"/>
    <w:rsid w:val="00E75F82"/>
    <w:rsid w:val="00E76E3B"/>
    <w:rsid w:val="00E81622"/>
    <w:rsid w:val="00E81D16"/>
    <w:rsid w:val="00E82D0D"/>
    <w:rsid w:val="00E92301"/>
    <w:rsid w:val="00E92A24"/>
    <w:rsid w:val="00E94620"/>
    <w:rsid w:val="00E96D3E"/>
    <w:rsid w:val="00E9702A"/>
    <w:rsid w:val="00E9731A"/>
    <w:rsid w:val="00EA297D"/>
    <w:rsid w:val="00EA3A7F"/>
    <w:rsid w:val="00EA5DAF"/>
    <w:rsid w:val="00EC0627"/>
    <w:rsid w:val="00EC1B43"/>
    <w:rsid w:val="00EC2621"/>
    <w:rsid w:val="00EC2A51"/>
    <w:rsid w:val="00EC368C"/>
    <w:rsid w:val="00ED1FA0"/>
    <w:rsid w:val="00ED3FE6"/>
    <w:rsid w:val="00ED44D1"/>
    <w:rsid w:val="00EE17A2"/>
    <w:rsid w:val="00EE71D8"/>
    <w:rsid w:val="00F00320"/>
    <w:rsid w:val="00F0280E"/>
    <w:rsid w:val="00F03223"/>
    <w:rsid w:val="00F04028"/>
    <w:rsid w:val="00F078F1"/>
    <w:rsid w:val="00F17DF6"/>
    <w:rsid w:val="00F32D03"/>
    <w:rsid w:val="00F333A0"/>
    <w:rsid w:val="00F341E8"/>
    <w:rsid w:val="00F344DE"/>
    <w:rsid w:val="00F36CA5"/>
    <w:rsid w:val="00F36FF7"/>
    <w:rsid w:val="00F411A7"/>
    <w:rsid w:val="00F42719"/>
    <w:rsid w:val="00F44D12"/>
    <w:rsid w:val="00F45DD5"/>
    <w:rsid w:val="00F478F9"/>
    <w:rsid w:val="00F537F5"/>
    <w:rsid w:val="00F54381"/>
    <w:rsid w:val="00F605FA"/>
    <w:rsid w:val="00F63609"/>
    <w:rsid w:val="00F63D17"/>
    <w:rsid w:val="00F73231"/>
    <w:rsid w:val="00F73E71"/>
    <w:rsid w:val="00F82250"/>
    <w:rsid w:val="00F84D0E"/>
    <w:rsid w:val="00F91FB8"/>
    <w:rsid w:val="00F93525"/>
    <w:rsid w:val="00F95970"/>
    <w:rsid w:val="00FA6160"/>
    <w:rsid w:val="00FA6B25"/>
    <w:rsid w:val="00FA7462"/>
    <w:rsid w:val="00FB3CAC"/>
    <w:rsid w:val="00FB65C3"/>
    <w:rsid w:val="00FC6300"/>
    <w:rsid w:val="00FD3D90"/>
    <w:rsid w:val="00FE05E7"/>
    <w:rsid w:val="00FF57C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25F73C88"/>
  <w15:docId w15:val="{D8149972-07E2-4F31-9665-3190775F7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ind w:left="425" w:hanging="425"/>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2386"/>
    <w:rPr>
      <w:rFonts w:ascii="Calibri" w:eastAsia="Calibri" w:hAnsi="Calibri" w:cs="Times New Roman"/>
    </w:rPr>
  </w:style>
  <w:style w:type="paragraph" w:styleId="Heading1">
    <w:name w:val="heading 1"/>
    <w:basedOn w:val="Normal"/>
    <w:next w:val="Normal"/>
    <w:link w:val="Heading1Char"/>
    <w:uiPriority w:val="9"/>
    <w:qFormat/>
    <w:rsid w:val="00DC6424"/>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F2386"/>
    <w:rPr>
      <w:sz w:val="20"/>
      <w:szCs w:val="20"/>
    </w:rPr>
  </w:style>
  <w:style w:type="character" w:customStyle="1" w:styleId="FootnoteTextChar">
    <w:name w:val="Footnote Text Char"/>
    <w:basedOn w:val="DefaultParagraphFont"/>
    <w:link w:val="FootnoteText"/>
    <w:uiPriority w:val="99"/>
    <w:semiHidden/>
    <w:rsid w:val="00DF2386"/>
    <w:rPr>
      <w:rFonts w:ascii="Calibri" w:eastAsia="Calibri" w:hAnsi="Calibri" w:cs="Times New Roman"/>
      <w:sz w:val="20"/>
      <w:szCs w:val="20"/>
    </w:rPr>
  </w:style>
  <w:style w:type="paragraph" w:styleId="ListParagraph">
    <w:name w:val="List Paragraph"/>
    <w:basedOn w:val="Normal"/>
    <w:uiPriority w:val="1"/>
    <w:qFormat/>
    <w:rsid w:val="00DF2386"/>
    <w:pPr>
      <w:ind w:left="720"/>
      <w:contextualSpacing/>
    </w:pPr>
  </w:style>
  <w:style w:type="character" w:styleId="FootnoteReference">
    <w:name w:val="footnote reference"/>
    <w:basedOn w:val="DefaultParagraphFont"/>
    <w:uiPriority w:val="99"/>
    <w:semiHidden/>
    <w:unhideWhenUsed/>
    <w:rsid w:val="00DF2386"/>
    <w:rPr>
      <w:vertAlign w:val="superscript"/>
    </w:rPr>
  </w:style>
  <w:style w:type="character" w:styleId="CommentReference">
    <w:name w:val="annotation reference"/>
    <w:basedOn w:val="DefaultParagraphFont"/>
    <w:uiPriority w:val="99"/>
    <w:semiHidden/>
    <w:unhideWhenUsed/>
    <w:rsid w:val="00BC2609"/>
    <w:rPr>
      <w:sz w:val="16"/>
      <w:szCs w:val="16"/>
    </w:rPr>
  </w:style>
  <w:style w:type="paragraph" w:styleId="CommentText">
    <w:name w:val="annotation text"/>
    <w:basedOn w:val="Normal"/>
    <w:link w:val="CommentTextChar"/>
    <w:uiPriority w:val="99"/>
    <w:unhideWhenUsed/>
    <w:rsid w:val="00BC2609"/>
    <w:rPr>
      <w:sz w:val="20"/>
      <w:szCs w:val="20"/>
    </w:rPr>
  </w:style>
  <w:style w:type="character" w:customStyle="1" w:styleId="CommentTextChar">
    <w:name w:val="Comment Text Char"/>
    <w:basedOn w:val="DefaultParagraphFont"/>
    <w:link w:val="CommentText"/>
    <w:uiPriority w:val="99"/>
    <w:rsid w:val="00BC260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C2609"/>
    <w:rPr>
      <w:b/>
      <w:bCs/>
    </w:rPr>
  </w:style>
  <w:style w:type="character" w:customStyle="1" w:styleId="CommentSubjectChar">
    <w:name w:val="Comment Subject Char"/>
    <w:basedOn w:val="CommentTextChar"/>
    <w:link w:val="CommentSubject"/>
    <w:uiPriority w:val="99"/>
    <w:semiHidden/>
    <w:rsid w:val="00BC2609"/>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BC2609"/>
    <w:rPr>
      <w:rFonts w:ascii="Tahoma" w:hAnsi="Tahoma" w:cs="Tahoma"/>
      <w:sz w:val="16"/>
      <w:szCs w:val="16"/>
    </w:rPr>
  </w:style>
  <w:style w:type="character" w:customStyle="1" w:styleId="BalloonTextChar">
    <w:name w:val="Balloon Text Char"/>
    <w:basedOn w:val="DefaultParagraphFont"/>
    <w:link w:val="BalloonText"/>
    <w:uiPriority w:val="99"/>
    <w:semiHidden/>
    <w:rsid w:val="00BC2609"/>
    <w:rPr>
      <w:rFonts w:ascii="Tahoma" w:eastAsia="Calibri" w:hAnsi="Tahoma" w:cs="Tahoma"/>
      <w:sz w:val="16"/>
      <w:szCs w:val="16"/>
    </w:rPr>
  </w:style>
  <w:style w:type="paragraph" w:styleId="Revision">
    <w:name w:val="Revision"/>
    <w:hidden/>
    <w:uiPriority w:val="99"/>
    <w:semiHidden/>
    <w:rsid w:val="003A52BE"/>
    <w:rPr>
      <w:rFonts w:ascii="Calibri" w:eastAsia="Calibri" w:hAnsi="Calibri" w:cs="Times New Roman"/>
    </w:rPr>
  </w:style>
  <w:style w:type="paragraph" w:styleId="Header">
    <w:name w:val="header"/>
    <w:basedOn w:val="Normal"/>
    <w:link w:val="HeaderChar"/>
    <w:uiPriority w:val="99"/>
    <w:unhideWhenUsed/>
    <w:rsid w:val="00D245A1"/>
    <w:pPr>
      <w:tabs>
        <w:tab w:val="center" w:pos="4513"/>
        <w:tab w:val="right" w:pos="9026"/>
      </w:tabs>
    </w:pPr>
  </w:style>
  <w:style w:type="character" w:customStyle="1" w:styleId="HeaderChar">
    <w:name w:val="Header Char"/>
    <w:basedOn w:val="DefaultParagraphFont"/>
    <w:link w:val="Header"/>
    <w:uiPriority w:val="99"/>
    <w:rsid w:val="00D245A1"/>
    <w:rPr>
      <w:rFonts w:ascii="Calibri" w:eastAsia="Calibri" w:hAnsi="Calibri" w:cs="Times New Roman"/>
    </w:rPr>
  </w:style>
  <w:style w:type="paragraph" w:styleId="Footer">
    <w:name w:val="footer"/>
    <w:basedOn w:val="Normal"/>
    <w:link w:val="FooterChar"/>
    <w:uiPriority w:val="99"/>
    <w:unhideWhenUsed/>
    <w:rsid w:val="00D245A1"/>
    <w:pPr>
      <w:tabs>
        <w:tab w:val="center" w:pos="4513"/>
        <w:tab w:val="right" w:pos="9026"/>
      </w:tabs>
    </w:pPr>
  </w:style>
  <w:style w:type="character" w:customStyle="1" w:styleId="FooterChar">
    <w:name w:val="Footer Char"/>
    <w:basedOn w:val="DefaultParagraphFont"/>
    <w:link w:val="Footer"/>
    <w:uiPriority w:val="99"/>
    <w:rsid w:val="00D245A1"/>
    <w:rPr>
      <w:rFonts w:ascii="Calibri" w:eastAsia="Calibri" w:hAnsi="Calibri" w:cs="Times New Roman"/>
    </w:rPr>
  </w:style>
  <w:style w:type="paragraph" w:customStyle="1" w:styleId="ColorfulList-Accent11">
    <w:name w:val="Colorful List - Accent 11"/>
    <w:basedOn w:val="Normal"/>
    <w:uiPriority w:val="34"/>
    <w:qFormat/>
    <w:rsid w:val="000C2489"/>
    <w:pPr>
      <w:ind w:left="720"/>
      <w:contextualSpacing/>
    </w:pPr>
  </w:style>
  <w:style w:type="character" w:styleId="Hyperlink">
    <w:name w:val="Hyperlink"/>
    <w:basedOn w:val="DefaultParagraphFont"/>
    <w:uiPriority w:val="99"/>
    <w:unhideWhenUsed/>
    <w:rsid w:val="00026E09"/>
    <w:rPr>
      <w:color w:val="0000FF" w:themeColor="hyperlink"/>
      <w:u w:val="single"/>
    </w:rPr>
  </w:style>
  <w:style w:type="table" w:styleId="TableGrid">
    <w:name w:val="Table Grid"/>
    <w:basedOn w:val="TableNormal"/>
    <w:uiPriority w:val="39"/>
    <w:rsid w:val="00026E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75F13"/>
    <w:rPr>
      <w:rFonts w:ascii="Calibri" w:eastAsia="Calibri" w:hAnsi="Calibri" w:cs="Times New Roman"/>
    </w:rPr>
  </w:style>
  <w:style w:type="table" w:customStyle="1" w:styleId="TableGrid1">
    <w:name w:val="Table Grid1"/>
    <w:basedOn w:val="TableNormal"/>
    <w:next w:val="TableGrid"/>
    <w:uiPriority w:val="39"/>
    <w:rsid w:val="004D1625"/>
    <w:pPr>
      <w:ind w:left="0"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7843C4"/>
    <w:pPr>
      <w:ind w:left="0" w:firstLine="0"/>
    </w:pPr>
    <w:rPr>
      <w:rFonts w:eastAsia="Yu Mincho"/>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C6424"/>
    <w:rPr>
      <w:rFonts w:asciiTheme="majorHAnsi" w:eastAsiaTheme="majorEastAsia" w:hAnsiTheme="majorHAnsi" w:cstheme="majorBidi"/>
      <w:color w:val="365F91" w:themeColor="accent1" w:themeShade="BF"/>
      <w:sz w:val="32"/>
      <w:szCs w:val="32"/>
    </w:rPr>
  </w:style>
  <w:style w:type="paragraph" w:styleId="Title">
    <w:name w:val="Title"/>
    <w:basedOn w:val="Normal"/>
    <w:next w:val="Normal"/>
    <w:link w:val="TitleChar"/>
    <w:uiPriority w:val="10"/>
    <w:qFormat/>
    <w:rsid w:val="00DC642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C6424"/>
    <w:rPr>
      <w:rFonts w:asciiTheme="majorHAnsi" w:eastAsiaTheme="majorEastAsia" w:hAnsiTheme="majorHAnsi" w:cstheme="majorBidi"/>
      <w:spacing w:val="-10"/>
      <w:kern w:val="28"/>
      <w:sz w:val="56"/>
      <w:szCs w:val="56"/>
    </w:rPr>
  </w:style>
  <w:style w:type="paragraph" w:customStyle="1" w:styleId="Default">
    <w:name w:val="Default"/>
    <w:rsid w:val="007B7631"/>
    <w:pPr>
      <w:autoSpaceDE w:val="0"/>
      <w:autoSpaceDN w:val="0"/>
      <w:adjustRightInd w:val="0"/>
      <w:ind w:left="0" w:firstLine="0"/>
    </w:pPr>
    <w:rPr>
      <w:rFonts w:ascii="Calibri" w:hAnsi="Calibri" w:cs="Calibri"/>
      <w:color w:val="000000"/>
      <w:sz w:val="24"/>
      <w:szCs w:val="24"/>
    </w:rPr>
  </w:style>
  <w:style w:type="paragraph" w:styleId="BodyText">
    <w:name w:val="Body Text"/>
    <w:basedOn w:val="Normal"/>
    <w:link w:val="BodyTextChar"/>
    <w:uiPriority w:val="1"/>
    <w:qFormat/>
    <w:rsid w:val="007B7631"/>
    <w:pPr>
      <w:widowControl w:val="0"/>
      <w:ind w:left="827" w:hanging="708"/>
    </w:pPr>
    <w:rPr>
      <w:rFonts w:cstheme="minorBidi"/>
      <w:lang w:val="en-US"/>
    </w:rPr>
  </w:style>
  <w:style w:type="character" w:customStyle="1" w:styleId="BodyTextChar">
    <w:name w:val="Body Text Char"/>
    <w:basedOn w:val="DefaultParagraphFont"/>
    <w:link w:val="BodyText"/>
    <w:uiPriority w:val="1"/>
    <w:rsid w:val="007B7631"/>
    <w:rPr>
      <w:rFonts w:ascii="Calibri" w:eastAsia="Calibri" w:hAnsi="Calibri"/>
      <w:lang w:val="en-US"/>
    </w:rPr>
  </w:style>
  <w:style w:type="paragraph" w:styleId="NormalWeb">
    <w:name w:val="Normal (Web)"/>
    <w:basedOn w:val="Normal"/>
    <w:uiPriority w:val="99"/>
    <w:unhideWhenUsed/>
    <w:rsid w:val="007B7631"/>
    <w:pPr>
      <w:spacing w:before="100" w:beforeAutospacing="1" w:after="100" w:afterAutospacing="1"/>
      <w:ind w:left="0" w:firstLine="0"/>
    </w:pPr>
    <w:rPr>
      <w:rFonts w:ascii="Times New Roman" w:eastAsiaTheme="minorHAnsi" w:hAnsi="Times New Roman"/>
      <w:sz w:val="24"/>
      <w:szCs w:val="24"/>
      <w:lang w:val="fr-FR" w:eastAsia="fr-FR"/>
    </w:rPr>
  </w:style>
  <w:style w:type="numbering" w:customStyle="1" w:styleId="CurrentList1">
    <w:name w:val="Current List1"/>
    <w:uiPriority w:val="99"/>
    <w:rsid w:val="0043585F"/>
    <w:pPr>
      <w:numPr>
        <w:numId w:val="12"/>
      </w:numPr>
    </w:pPr>
  </w:style>
  <w:style w:type="numbering" w:customStyle="1" w:styleId="CurrentList2">
    <w:name w:val="Current List2"/>
    <w:uiPriority w:val="99"/>
    <w:rsid w:val="00B6173F"/>
    <w:pPr>
      <w:numPr>
        <w:numId w:val="14"/>
      </w:numPr>
    </w:pPr>
  </w:style>
  <w:style w:type="numbering" w:customStyle="1" w:styleId="CurrentList3">
    <w:name w:val="Current List3"/>
    <w:uiPriority w:val="99"/>
    <w:rsid w:val="001A25A0"/>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220849">
      <w:bodyDiv w:val="1"/>
      <w:marLeft w:val="0"/>
      <w:marRight w:val="0"/>
      <w:marTop w:val="0"/>
      <w:marBottom w:val="0"/>
      <w:divBdr>
        <w:top w:val="none" w:sz="0" w:space="0" w:color="auto"/>
        <w:left w:val="none" w:sz="0" w:space="0" w:color="auto"/>
        <w:bottom w:val="none" w:sz="0" w:space="0" w:color="auto"/>
        <w:right w:val="none" w:sz="0" w:space="0" w:color="auto"/>
      </w:divBdr>
    </w:div>
    <w:div w:id="246619735">
      <w:bodyDiv w:val="1"/>
      <w:marLeft w:val="0"/>
      <w:marRight w:val="0"/>
      <w:marTop w:val="0"/>
      <w:marBottom w:val="0"/>
      <w:divBdr>
        <w:top w:val="none" w:sz="0" w:space="0" w:color="auto"/>
        <w:left w:val="none" w:sz="0" w:space="0" w:color="auto"/>
        <w:bottom w:val="none" w:sz="0" w:space="0" w:color="auto"/>
        <w:right w:val="none" w:sz="0" w:space="0" w:color="auto"/>
      </w:divBdr>
    </w:div>
    <w:div w:id="769087218">
      <w:bodyDiv w:val="1"/>
      <w:marLeft w:val="0"/>
      <w:marRight w:val="0"/>
      <w:marTop w:val="0"/>
      <w:marBottom w:val="0"/>
      <w:divBdr>
        <w:top w:val="none" w:sz="0" w:space="0" w:color="auto"/>
        <w:left w:val="none" w:sz="0" w:space="0" w:color="auto"/>
        <w:bottom w:val="none" w:sz="0" w:space="0" w:color="auto"/>
        <w:right w:val="none" w:sz="0" w:space="0" w:color="auto"/>
      </w:divBdr>
    </w:div>
    <w:div w:id="955141471">
      <w:bodyDiv w:val="1"/>
      <w:marLeft w:val="0"/>
      <w:marRight w:val="0"/>
      <w:marTop w:val="0"/>
      <w:marBottom w:val="0"/>
      <w:divBdr>
        <w:top w:val="none" w:sz="0" w:space="0" w:color="auto"/>
        <w:left w:val="none" w:sz="0" w:space="0" w:color="auto"/>
        <w:bottom w:val="none" w:sz="0" w:space="0" w:color="auto"/>
        <w:right w:val="none" w:sz="0" w:space="0" w:color="auto"/>
      </w:divBdr>
      <w:divsChild>
        <w:div w:id="2116437081">
          <w:marLeft w:val="0"/>
          <w:marRight w:val="0"/>
          <w:marTop w:val="0"/>
          <w:marBottom w:val="0"/>
          <w:divBdr>
            <w:top w:val="none" w:sz="0" w:space="0" w:color="auto"/>
            <w:left w:val="none" w:sz="0" w:space="0" w:color="auto"/>
            <w:bottom w:val="none" w:sz="0" w:space="0" w:color="auto"/>
            <w:right w:val="none" w:sz="0" w:space="0" w:color="auto"/>
          </w:divBdr>
          <w:divsChild>
            <w:div w:id="87701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955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amsar.org/sites/default/files/documents/library/xiii.2_finance_e.pdf" TargetMode="External"/><Relationship Id="rId18" Type="http://schemas.openxmlformats.org/officeDocument/2006/relationships/hyperlink" Target="https://www.ramsar.org/sites/default/files/documents/library/xiii.9_rris_e.pdf"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s://www.ramsar.org/sites/default/files/documents/library/sc52_decisions_e.pdf" TargetMode="External"/><Relationship Id="rId7" Type="http://schemas.openxmlformats.org/officeDocument/2006/relationships/settings" Target="settings.xml"/><Relationship Id="rId12" Type="http://schemas.openxmlformats.org/officeDocument/2006/relationships/hyperlink" Target="https://www.ramsar.org/sites/default/files/documents/library/sc52_decisions_e.pdf" TargetMode="External"/><Relationship Id="rId17" Type="http://schemas.openxmlformats.org/officeDocument/2006/relationships/hyperlink" Target="https://www.ramsar.org/sites/default/files/documents/library/cop12_res02_strategic_plan_e_0.pdf"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ramsar.org/sites/default/files/documents/library/xiii.9_rris_e.pdf" TargetMode="External"/><Relationship Id="rId20" Type="http://schemas.openxmlformats.org/officeDocument/2006/relationships/hyperlink" Target="https://www.ramsar.org/sites/default/files/documents/library/xiii.9_rris_e.pdf" TargetMode="Externa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amsar.org/sites/default/files/documents/library/xiii.9_rris_e.pdf"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ramsar.org/sites/default/files/documents/library/cop12_res02_strategic_plan_e_0.pdf" TargetMode="External"/><Relationship Id="rId23" Type="http://schemas.openxmlformats.org/officeDocument/2006/relationships/hyperlink" Target="https://www.ramsar.org/sites/default/files/ramsar_convention_strategic_plan_poster_english.pdf" TargetMode="External"/><Relationship Id="rId28"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hyperlink" Target="https://www.ramsar.org/sites/default/files/documents/library/xiii.9_rris_e.pdf"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amsar.org/sites/default/files/documents/library/xiii.9_rris_e.pdf" TargetMode="External"/><Relationship Id="rId22" Type="http://schemas.openxmlformats.org/officeDocument/2006/relationships/hyperlink" Target="https://www.ramsar.org/sites/default/files/documents/library/xiii.2_finance_e.pdf" TargetMode="External"/><Relationship Id="rId27" Type="http://schemas.openxmlformats.org/officeDocument/2006/relationships/header" Target="header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28499A3D4EBC46A54B223F15BF4755" ma:contentTypeVersion="14" ma:contentTypeDescription="Create a new document." ma:contentTypeScope="" ma:versionID="e19d1ba65b16215b94192fe30fef1093">
  <xsd:schema xmlns:xsd="http://www.w3.org/2001/XMLSchema" xmlns:xs="http://www.w3.org/2001/XMLSchema" xmlns:p="http://schemas.microsoft.com/office/2006/metadata/properties" xmlns:ns3="682f1ccd-e5c5-43c9-b9d9-dd72e0a643d0" xmlns:ns4="75035800-fbd9-4494-bf62-86cc10c5d50d" targetNamespace="http://schemas.microsoft.com/office/2006/metadata/properties" ma:root="true" ma:fieldsID="793f03ab7b181d42bf7ece909e5aba98" ns3:_="" ns4:_="">
    <xsd:import namespace="682f1ccd-e5c5-43c9-b9d9-dd72e0a643d0"/>
    <xsd:import namespace="75035800-fbd9-4494-bf62-86cc10c5d50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LengthInSecond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2f1ccd-e5c5-43c9-b9d9-dd72e0a643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035800-fbd9-4494-bf62-86cc10c5d50d"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D13DDB-42E8-4EBF-B218-540303DDEF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2f1ccd-e5c5-43c9-b9d9-dd72e0a643d0"/>
    <ds:schemaRef ds:uri="75035800-fbd9-4494-bf62-86cc10c5d5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3B545D4-7A6D-4782-A897-B7531D604AB8}">
  <ds:schemaRefs>
    <ds:schemaRef ds:uri="http://schemas.microsoft.com/sharepoint/v3/contenttype/forms"/>
  </ds:schemaRefs>
</ds:datastoreItem>
</file>

<file path=customXml/itemProps3.xml><?xml version="1.0" encoding="utf-8"?>
<ds:datastoreItem xmlns:ds="http://schemas.openxmlformats.org/officeDocument/2006/customXml" ds:itemID="{F09DE30D-9469-4031-ACF5-3BEB5D720E26}">
  <ds:schemaRefs>
    <ds:schemaRef ds:uri="http://schemas.microsoft.com/office/2006/metadata/properties"/>
    <ds:schemaRef ds:uri="75035800-fbd9-4494-bf62-86cc10c5d50d"/>
    <ds:schemaRef ds:uri="http://purl.org/dc/terms/"/>
    <ds:schemaRef ds:uri="http://schemas.microsoft.com/office/infopath/2007/PartnerControls"/>
    <ds:schemaRef ds:uri="http://purl.org/dc/elements/1.1/"/>
    <ds:schemaRef ds:uri="http://www.w3.org/XML/1998/namespace"/>
    <ds:schemaRef ds:uri="http://schemas.microsoft.com/office/2006/documentManagement/types"/>
    <ds:schemaRef ds:uri="http://schemas.openxmlformats.org/package/2006/metadata/core-properties"/>
    <ds:schemaRef ds:uri="682f1ccd-e5c5-43c9-b9d9-dd72e0a643d0"/>
    <ds:schemaRef ds:uri="http://purl.org/dc/dcmitype/"/>
  </ds:schemaRefs>
</ds:datastoreItem>
</file>

<file path=customXml/itemProps4.xml><?xml version="1.0" encoding="utf-8"?>
<ds:datastoreItem xmlns:ds="http://schemas.openxmlformats.org/officeDocument/2006/customXml" ds:itemID="{A33C457A-3475-48A9-9762-3AAFD85C2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36</Pages>
  <Words>12384</Words>
  <Characters>70595</Characters>
  <Application>Microsoft Office Word</Application>
  <DocSecurity>0</DocSecurity>
  <Lines>588</Lines>
  <Paragraphs>165</Paragraphs>
  <ScaleCrop>false</ScaleCrop>
  <HeadingPairs>
    <vt:vector size="2" baseType="variant">
      <vt:variant>
        <vt:lpstr>Title</vt:lpstr>
      </vt:variant>
      <vt:variant>
        <vt:i4>1</vt:i4>
      </vt:variant>
    </vt:vector>
  </HeadingPairs>
  <TitlesOfParts>
    <vt:vector size="1" baseType="lpstr">
      <vt:lpstr/>
    </vt:vector>
  </TitlesOfParts>
  <Company>IUCN</Company>
  <LinksUpToDate>false</LinksUpToDate>
  <CharactersWithSpaces>82814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Ramsar\KatzM</dc:creator>
  <cp:lastModifiedBy>Ed Jennings</cp:lastModifiedBy>
  <cp:revision>14</cp:revision>
  <cp:lastPrinted>2022-09-06T14:09:00Z</cp:lastPrinted>
  <dcterms:created xsi:type="dcterms:W3CDTF">2022-09-08T12:23:00Z</dcterms:created>
  <dcterms:modified xsi:type="dcterms:W3CDTF">2022-09-12T15:01:00Z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0x0101009528499A3D4EBC46A54B223F15BF4755</vt:lpwstr>
  </property>
  <property fmtid="{D5CDD505-2E9C-101B-9397-08002B2CF9AE}" pid="3" name="RecordPoint_ActiveItemUniqueId">
    <vt:lpwstr>{086ae4ea-fc5f-4716-a749-55eafd89fd66}</vt:lpwstr>
  </property>
  <property fmtid="{D5CDD505-2E9C-101B-9397-08002B2CF9AE}" pid="4" name="RecordPoint_WorkflowType">
    <vt:lpwstr>ActiveSubmitStub</vt:lpwstr>
  </property>
  <property fmtid="{D5CDD505-2E9C-101B-9397-08002B2CF9AE}" pid="5" name="RecordPoint_ActiveItemSiteId">
    <vt:lpwstr>{a8f0bc9d-7c61-4d87-8154-4194e40ae5d3}</vt:lpwstr>
  </property>
  <property fmtid="{D5CDD505-2E9C-101B-9397-08002B2CF9AE}" pid="6" name="RecordPoint_ActiveItemListId">
    <vt:lpwstr>{5dd4d19f-453b-4598-8756-d997d940362f}</vt:lpwstr>
  </property>
  <property fmtid="{D5CDD505-2E9C-101B-9397-08002B2CF9AE}" pid="7" name="RecordPoint_ActiveItemWebId">
    <vt:lpwstr>{5af92df4-ae3d-4772-abff-92e7cba13994}</vt:lpwstr>
  </property>
  <property fmtid="{D5CDD505-2E9C-101B-9397-08002B2CF9AE}" pid="8" name="RecordPoint_SubmissionDate">
    <vt:lpwstr/>
  </property>
  <property fmtid="{D5CDD505-2E9C-101B-9397-08002B2CF9AE}" pid="9" name="RecordPoint_RecordNumberSubmitted">
    <vt:lpwstr/>
  </property>
  <property fmtid="{D5CDD505-2E9C-101B-9397-08002B2CF9AE}" pid="10" name="RecordPoint_RecordFormat">
    <vt:lpwstr/>
  </property>
  <property fmtid="{D5CDD505-2E9C-101B-9397-08002B2CF9AE}" pid="11" name="RecordPoint_ActiveItemMoved">
    <vt:lpwstr/>
  </property>
  <property fmtid="{D5CDD505-2E9C-101B-9397-08002B2CF9AE}" pid="12" name="RecordPoint_SubmissionCompleted">
    <vt:lpwstr/>
  </property>
</Properties>
</file>