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89EC8" w14:textId="77777777" w:rsidR="004433BE" w:rsidRPr="00445041" w:rsidRDefault="004433BE" w:rsidP="00701331">
      <w:pPr>
        <w:widowControl/>
        <w:ind w:right="17"/>
        <w:jc w:val="center"/>
        <w:outlineLvl w:val="0"/>
        <w:rPr>
          <w:rFonts w:ascii="Calibri" w:eastAsia="Times New Roman" w:hAnsi="Calibri" w:cstheme="majorHAnsi"/>
          <w:b/>
          <w:bCs/>
          <w:sz w:val="24"/>
          <w:szCs w:val="24"/>
        </w:rPr>
      </w:pPr>
      <w:r w:rsidRPr="00445041">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7A6BA480" wp14:editId="0E92C8DA">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445041">
        <w:rPr>
          <w:rFonts w:ascii="Calibri" w:eastAsia="Times New Roman" w:hAnsi="Calibri" w:cstheme="majorHAnsi"/>
          <w:b/>
          <w:bCs/>
          <w:sz w:val="24"/>
          <w:szCs w:val="24"/>
        </w:rPr>
        <w:t>13th Meeting of the Conference of the Contracting Parties</w:t>
      </w:r>
    </w:p>
    <w:p w14:paraId="18F06229" w14:textId="77777777" w:rsidR="004433BE" w:rsidRPr="00445041" w:rsidRDefault="004433BE" w:rsidP="00701331">
      <w:pPr>
        <w:widowControl/>
        <w:ind w:right="17"/>
        <w:jc w:val="center"/>
        <w:outlineLvl w:val="0"/>
        <w:rPr>
          <w:rFonts w:ascii="Calibri" w:eastAsia="Times New Roman" w:hAnsi="Calibri" w:cstheme="majorHAnsi"/>
          <w:b/>
          <w:bCs/>
          <w:sz w:val="24"/>
          <w:szCs w:val="24"/>
        </w:rPr>
      </w:pPr>
      <w:r w:rsidRPr="00445041">
        <w:rPr>
          <w:rFonts w:ascii="Calibri" w:eastAsia="Times New Roman" w:hAnsi="Calibri" w:cstheme="majorHAnsi"/>
          <w:b/>
          <w:bCs/>
          <w:sz w:val="24"/>
          <w:szCs w:val="24"/>
        </w:rPr>
        <w:t>to the Ramsar Convention on Wetlands</w:t>
      </w:r>
    </w:p>
    <w:p w14:paraId="58F280E8" w14:textId="77777777" w:rsidR="004433BE" w:rsidRPr="00445041" w:rsidRDefault="004433BE" w:rsidP="00701331">
      <w:pPr>
        <w:widowControl/>
        <w:ind w:right="17"/>
        <w:jc w:val="center"/>
        <w:outlineLvl w:val="0"/>
        <w:rPr>
          <w:rFonts w:ascii="Calibri" w:eastAsia="Times New Roman" w:hAnsi="Calibri" w:cstheme="majorHAnsi"/>
          <w:b/>
          <w:bCs/>
          <w:sz w:val="24"/>
          <w:szCs w:val="24"/>
        </w:rPr>
      </w:pPr>
    </w:p>
    <w:p w14:paraId="6A481F18" w14:textId="77777777" w:rsidR="004433BE" w:rsidRPr="00445041" w:rsidRDefault="004433BE" w:rsidP="00701331">
      <w:pPr>
        <w:widowControl/>
        <w:ind w:right="17"/>
        <w:jc w:val="center"/>
        <w:outlineLvl w:val="0"/>
        <w:rPr>
          <w:rFonts w:ascii="Calibri" w:eastAsia="Times New Roman" w:hAnsi="Calibri" w:cstheme="majorHAnsi"/>
          <w:b/>
          <w:bCs/>
          <w:sz w:val="24"/>
          <w:szCs w:val="24"/>
        </w:rPr>
      </w:pPr>
      <w:r w:rsidRPr="00445041">
        <w:rPr>
          <w:rFonts w:ascii="Calibri" w:eastAsia="Times New Roman" w:hAnsi="Calibri" w:cstheme="majorHAnsi"/>
          <w:b/>
          <w:bCs/>
          <w:sz w:val="24"/>
          <w:szCs w:val="24"/>
        </w:rPr>
        <w:t>“Wetlands for a Sustainable Urban Future”</w:t>
      </w:r>
    </w:p>
    <w:p w14:paraId="6BDDBB40" w14:textId="77777777" w:rsidR="004433BE" w:rsidRPr="00445041" w:rsidRDefault="004433BE" w:rsidP="00701331">
      <w:pPr>
        <w:widowControl/>
        <w:ind w:right="17"/>
        <w:jc w:val="center"/>
        <w:outlineLvl w:val="0"/>
        <w:rPr>
          <w:rFonts w:ascii="Calibri" w:eastAsia="Times New Roman" w:hAnsi="Calibri" w:cstheme="majorHAnsi"/>
          <w:b/>
          <w:bCs/>
          <w:sz w:val="24"/>
          <w:szCs w:val="24"/>
        </w:rPr>
      </w:pPr>
      <w:r w:rsidRPr="00445041">
        <w:rPr>
          <w:rFonts w:ascii="Calibri" w:eastAsia="Times New Roman" w:hAnsi="Calibri" w:cstheme="majorHAnsi"/>
          <w:b/>
          <w:bCs/>
          <w:sz w:val="24"/>
          <w:szCs w:val="24"/>
        </w:rPr>
        <w:t>Dubai, United Arab Emirates, 21-29 October 2018</w:t>
      </w:r>
    </w:p>
    <w:p w14:paraId="346576CB" w14:textId="77777777" w:rsidR="004433BE" w:rsidRPr="00445041" w:rsidRDefault="004433BE" w:rsidP="00701331">
      <w:pPr>
        <w:widowControl/>
        <w:ind w:right="17"/>
        <w:jc w:val="center"/>
        <w:outlineLvl w:val="0"/>
        <w:rPr>
          <w:rFonts w:ascii="Calibri" w:eastAsia="Times New Roman" w:hAnsi="Calibri" w:cstheme="majorHAnsi"/>
          <w:b/>
          <w:bCs/>
          <w:sz w:val="28"/>
          <w:szCs w:val="28"/>
          <w:lang w:val="en-GB"/>
        </w:rPr>
      </w:pPr>
    </w:p>
    <w:p w14:paraId="338B1CFE" w14:textId="77777777" w:rsidR="004433BE" w:rsidRPr="00445041" w:rsidRDefault="004433BE" w:rsidP="00701331">
      <w:pPr>
        <w:widowControl/>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4433BE" w:rsidRPr="00445041" w14:paraId="46188BC3" w14:textId="77777777" w:rsidTr="00F6501C">
        <w:tc>
          <w:tcPr>
            <w:tcW w:w="4708" w:type="dxa"/>
          </w:tcPr>
          <w:p w14:paraId="7AE40E8B" w14:textId="77777777" w:rsidR="004433BE" w:rsidRPr="00445041" w:rsidRDefault="004433BE" w:rsidP="00701331">
            <w:pPr>
              <w:widowControl/>
              <w:ind w:right="17"/>
              <w:jc w:val="center"/>
              <w:outlineLvl w:val="0"/>
              <w:rPr>
                <w:rFonts w:ascii="Calibri" w:eastAsia="Times New Roman" w:hAnsi="Calibri" w:cstheme="majorHAnsi"/>
                <w:b/>
                <w:bCs/>
                <w:sz w:val="24"/>
                <w:szCs w:val="24"/>
              </w:rPr>
            </w:pPr>
          </w:p>
        </w:tc>
        <w:tc>
          <w:tcPr>
            <w:tcW w:w="4652" w:type="dxa"/>
          </w:tcPr>
          <w:p w14:paraId="1A0ED546" w14:textId="6952B0AD" w:rsidR="004433BE" w:rsidRPr="00445041" w:rsidRDefault="004433BE" w:rsidP="00E25C8E">
            <w:pPr>
              <w:widowControl/>
              <w:ind w:right="67"/>
              <w:jc w:val="right"/>
              <w:outlineLvl w:val="0"/>
              <w:rPr>
                <w:rFonts w:ascii="Calibri" w:eastAsia="Times New Roman" w:hAnsi="Calibri" w:cstheme="majorHAnsi"/>
                <w:b/>
                <w:bCs/>
                <w:sz w:val="24"/>
                <w:szCs w:val="24"/>
              </w:rPr>
            </w:pPr>
            <w:r w:rsidRPr="00445041">
              <w:rPr>
                <w:rFonts w:ascii="Calibri" w:eastAsia="Times New Roman" w:hAnsi="Calibri" w:cstheme="majorHAnsi"/>
                <w:b/>
                <w:bCs/>
                <w:sz w:val="24"/>
                <w:szCs w:val="24"/>
              </w:rPr>
              <w:t xml:space="preserve">Ramsar COP13 </w:t>
            </w:r>
            <w:r w:rsidR="00E25C8E" w:rsidRPr="00E25C8E">
              <w:rPr>
                <w:rFonts w:ascii="Calibri" w:eastAsia="Times New Roman" w:hAnsi="Calibri" w:cstheme="majorHAnsi"/>
                <w:b/>
                <w:bCs/>
                <w:sz w:val="24"/>
                <w:szCs w:val="24"/>
              </w:rPr>
              <w:t>Doc.18.</w:t>
            </w:r>
            <w:r w:rsidR="00E25C8E">
              <w:rPr>
                <w:rFonts w:ascii="Calibri" w:eastAsia="Times New Roman" w:hAnsi="Calibri" w:cstheme="majorHAnsi"/>
                <w:b/>
                <w:bCs/>
                <w:sz w:val="24"/>
                <w:szCs w:val="24"/>
              </w:rPr>
              <w:t>8</w:t>
            </w:r>
          </w:p>
        </w:tc>
      </w:tr>
    </w:tbl>
    <w:p w14:paraId="36B68D8F" w14:textId="77777777" w:rsidR="004433BE" w:rsidRPr="00445041" w:rsidRDefault="004433BE" w:rsidP="00701331">
      <w:pPr>
        <w:widowControl/>
        <w:ind w:right="17"/>
        <w:jc w:val="center"/>
        <w:outlineLvl w:val="0"/>
        <w:rPr>
          <w:rFonts w:ascii="Calibri" w:eastAsia="Times New Roman" w:hAnsi="Calibri" w:cstheme="majorHAnsi"/>
          <w:b/>
          <w:bCs/>
          <w:sz w:val="28"/>
          <w:szCs w:val="28"/>
          <w:lang w:val="en-GB"/>
        </w:rPr>
      </w:pPr>
    </w:p>
    <w:p w14:paraId="27AEE72B" w14:textId="7C0C91F6" w:rsidR="00FB6906" w:rsidRPr="00445041" w:rsidRDefault="004433BE" w:rsidP="00E25C8E">
      <w:pPr>
        <w:widowControl/>
        <w:ind w:right="17"/>
        <w:jc w:val="center"/>
        <w:outlineLvl w:val="0"/>
        <w:rPr>
          <w:rFonts w:ascii="Calibri" w:eastAsia="Calibri" w:hAnsi="Calibri" w:cs="Calibri"/>
          <w:sz w:val="28"/>
          <w:szCs w:val="28"/>
        </w:rPr>
      </w:pPr>
      <w:r w:rsidRPr="00445041">
        <w:rPr>
          <w:rFonts w:ascii="Calibri" w:eastAsia="Times New Roman" w:hAnsi="Calibri" w:cstheme="majorHAnsi"/>
          <w:b/>
          <w:bCs/>
          <w:sz w:val="28"/>
          <w:szCs w:val="28"/>
          <w:lang w:val="en-GB"/>
        </w:rPr>
        <w:t xml:space="preserve">Draft resolution </w:t>
      </w:r>
      <w:r w:rsidR="00E25C8E">
        <w:rPr>
          <w:rFonts w:ascii="Calibri" w:eastAsia="Times New Roman" w:hAnsi="Calibri" w:cstheme="majorHAnsi"/>
          <w:b/>
          <w:bCs/>
          <w:sz w:val="28"/>
          <w:szCs w:val="28"/>
          <w:lang w:val="en-GB"/>
        </w:rPr>
        <w:t xml:space="preserve">on </w:t>
      </w:r>
      <w:r w:rsidR="00535964" w:rsidRPr="00445041">
        <w:rPr>
          <w:rFonts w:ascii="Calibri"/>
          <w:b/>
          <w:sz w:val="28"/>
          <w:szCs w:val="28"/>
        </w:rPr>
        <w:t>Ramsar</w:t>
      </w:r>
      <w:r w:rsidR="00E25C8E">
        <w:rPr>
          <w:rFonts w:ascii="Calibri"/>
          <w:b/>
          <w:sz w:val="28"/>
          <w:szCs w:val="28"/>
        </w:rPr>
        <w:t xml:space="preserve"> Regional Initiatives 2019-2021</w:t>
      </w:r>
      <w:r w:rsidR="00E25C8E">
        <w:rPr>
          <w:rFonts w:ascii="Calibri"/>
          <w:b/>
          <w:sz w:val="28"/>
          <w:szCs w:val="28"/>
        </w:rPr>
        <w:br/>
      </w:r>
      <w:r w:rsidR="001848F5" w:rsidRPr="00445041">
        <w:rPr>
          <w:rFonts w:ascii="Calibri"/>
          <w:b/>
          <w:sz w:val="28"/>
          <w:szCs w:val="28"/>
        </w:rPr>
        <w:t>and their</w:t>
      </w:r>
      <w:r w:rsidR="00535964" w:rsidRPr="00445041">
        <w:rPr>
          <w:rFonts w:ascii="Calibri"/>
          <w:b/>
          <w:sz w:val="28"/>
          <w:szCs w:val="28"/>
        </w:rPr>
        <w:t xml:space="preserve"> Operational Framework</w:t>
      </w:r>
    </w:p>
    <w:p w14:paraId="2A84D240" w14:textId="77777777" w:rsidR="00E25C8E" w:rsidRDefault="00E25C8E" w:rsidP="00701331">
      <w:pPr>
        <w:widowControl/>
        <w:spacing w:before="7"/>
        <w:rPr>
          <w:rFonts w:ascii="Calibri" w:eastAsia="Calibri" w:hAnsi="Calibri" w:cs="Calibri"/>
          <w:b/>
          <w:bCs/>
        </w:rPr>
      </w:pPr>
    </w:p>
    <w:p w14:paraId="44829B52" w14:textId="77777777" w:rsidR="00E25C8E" w:rsidRDefault="00E25C8E" w:rsidP="00701331">
      <w:pPr>
        <w:widowControl/>
        <w:spacing w:before="7"/>
        <w:rPr>
          <w:rFonts w:ascii="Calibri" w:eastAsia="Calibri" w:hAnsi="Calibri" w:cs="Calibri"/>
          <w:b/>
          <w:bC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E25C8E" w:rsidRPr="00445041" w14:paraId="20750514" w14:textId="77777777" w:rsidTr="002E38EE">
        <w:tc>
          <w:tcPr>
            <w:tcW w:w="9360" w:type="dxa"/>
          </w:tcPr>
          <w:p w14:paraId="55D0C6BF" w14:textId="77777777" w:rsidR="00E25C8E" w:rsidRPr="00E25C8E" w:rsidRDefault="00E25C8E" w:rsidP="00E25C8E">
            <w:pPr>
              <w:widowControl/>
              <w:ind w:right="67"/>
              <w:outlineLvl w:val="0"/>
              <w:rPr>
                <w:rFonts w:ascii="Calibri" w:eastAsia="Times New Roman" w:hAnsi="Calibri" w:cstheme="majorHAnsi"/>
                <w:b/>
                <w:bCs/>
              </w:rPr>
            </w:pPr>
            <w:r w:rsidRPr="00E25C8E">
              <w:rPr>
                <w:rFonts w:ascii="Calibri" w:eastAsia="Times New Roman" w:hAnsi="Calibri" w:cstheme="majorHAnsi"/>
                <w:b/>
                <w:bCs/>
              </w:rPr>
              <w:t>Note from the Secretariat</w:t>
            </w:r>
          </w:p>
          <w:p w14:paraId="45658040" w14:textId="77777777" w:rsidR="00E25C8E" w:rsidRPr="00E25C8E" w:rsidRDefault="00E25C8E" w:rsidP="00E25C8E">
            <w:pPr>
              <w:widowControl/>
              <w:ind w:right="67"/>
              <w:outlineLvl w:val="0"/>
              <w:rPr>
                <w:rFonts w:ascii="Calibri" w:eastAsia="Times New Roman" w:hAnsi="Calibri" w:cstheme="majorHAnsi"/>
                <w:bCs/>
              </w:rPr>
            </w:pPr>
          </w:p>
          <w:p w14:paraId="09230B4B" w14:textId="61F6028C" w:rsidR="00E25C8E" w:rsidRPr="00E25C8E" w:rsidRDefault="00E25C8E" w:rsidP="00E25C8E">
            <w:pPr>
              <w:widowControl/>
              <w:ind w:right="67"/>
              <w:outlineLvl w:val="0"/>
              <w:rPr>
                <w:rFonts w:ascii="Calibri" w:eastAsia="Times New Roman" w:hAnsi="Calibri" w:cstheme="majorHAnsi"/>
                <w:b/>
                <w:bCs/>
              </w:rPr>
            </w:pPr>
            <w:r w:rsidRPr="00E25C8E">
              <w:rPr>
                <w:rFonts w:ascii="Calibri" w:eastAsia="Times New Roman" w:hAnsi="Calibri" w:cstheme="majorHAnsi"/>
                <w:bCs/>
              </w:rPr>
              <w:t>Through Decision SC54-30, the Standing Committee instructed the Secretariat to edit, finalize and publish the draft resolution contained in document SC54-Com.11 and its Annex for consideration at COP13, with both the text of the draft resolution and the Annex placed in square brackets, but otherwise without additional amendment, noting that Parties held a range of views requiring further discussion at the COP.</w:t>
            </w:r>
          </w:p>
        </w:tc>
      </w:tr>
    </w:tbl>
    <w:p w14:paraId="522CA07B" w14:textId="370B27E4" w:rsidR="000B16EA" w:rsidRDefault="000B16EA" w:rsidP="00701331">
      <w:pPr>
        <w:widowControl/>
        <w:contextualSpacing/>
        <w:rPr>
          <w:rFonts w:cs="Calibri"/>
          <w:bCs/>
        </w:rPr>
      </w:pPr>
    </w:p>
    <w:p w14:paraId="79930794" w14:textId="77777777" w:rsidR="00E25C8E" w:rsidRPr="00445041" w:rsidRDefault="00E25C8E" w:rsidP="00701331">
      <w:pPr>
        <w:widowControl/>
        <w:contextualSpacing/>
        <w:rPr>
          <w:rFonts w:cs="Calibri"/>
          <w:bCs/>
        </w:rPr>
      </w:pPr>
    </w:p>
    <w:p w14:paraId="6C63E99A" w14:textId="059C3EAA" w:rsidR="00FB6906" w:rsidRPr="00445041" w:rsidRDefault="000B16EA" w:rsidP="00701331">
      <w:pPr>
        <w:widowControl/>
        <w:ind w:left="425" w:hanging="425"/>
        <w:rPr>
          <w:rFonts w:eastAsia="Calibri" w:cs="Calibri"/>
        </w:rPr>
      </w:pPr>
      <w:r w:rsidRPr="00445041">
        <w:rPr>
          <w:rFonts w:eastAsia="Calibri" w:cs="Calibri"/>
        </w:rPr>
        <w:t xml:space="preserve"> </w:t>
      </w:r>
      <w:r w:rsidR="00927838" w:rsidRPr="00445041">
        <w:rPr>
          <w:rFonts w:eastAsia="Calibri" w:cs="Calibri"/>
        </w:rPr>
        <w:t>[</w:t>
      </w:r>
      <w:r w:rsidR="00A40A30" w:rsidRPr="00445041">
        <w:rPr>
          <w:rFonts w:eastAsia="Calibri" w:cs="Calibri"/>
        </w:rPr>
        <w:t>1.</w:t>
      </w:r>
      <w:r w:rsidR="00A40A30" w:rsidRPr="00445041">
        <w:rPr>
          <w:rFonts w:eastAsia="Calibri" w:cs="Calibri"/>
        </w:rPr>
        <w:tab/>
      </w:r>
      <w:r w:rsidR="00535964" w:rsidRPr="00445041">
        <w:rPr>
          <w:rFonts w:eastAsia="Calibri" w:cs="Calibri"/>
        </w:rPr>
        <w:t>RECALLING that Regional Initiatives under the Ramsar Convention, which include regional centres for training and capacity building and regional networks to facilitate cooperation, are intended as an operational means to provide effective support for improved implementation of the Convention and its Strategic Plan in specific geographic regions, through international cooperation on wetland-related issues of common concern;</w:t>
      </w:r>
    </w:p>
    <w:p w14:paraId="5005B001" w14:textId="77777777" w:rsidR="00FB6906" w:rsidRPr="00445041" w:rsidRDefault="00FB6906" w:rsidP="00701331">
      <w:pPr>
        <w:widowControl/>
        <w:ind w:left="425" w:hanging="425"/>
        <w:rPr>
          <w:rFonts w:eastAsia="Calibri" w:cs="Calibri"/>
        </w:rPr>
      </w:pPr>
    </w:p>
    <w:p w14:paraId="1D29BA7F" w14:textId="3E6B2AB6" w:rsidR="00CA15B6" w:rsidRPr="00445041" w:rsidRDefault="00A40A30" w:rsidP="00701331">
      <w:pPr>
        <w:widowControl/>
        <w:tabs>
          <w:tab w:val="left" w:pos="687"/>
        </w:tabs>
        <w:ind w:left="425" w:hanging="425"/>
      </w:pPr>
      <w:r w:rsidRPr="00445041">
        <w:t>2.</w:t>
      </w:r>
      <w:r w:rsidRPr="00445041">
        <w:tab/>
      </w:r>
      <w:r w:rsidR="00535964" w:rsidRPr="00445041">
        <w:t xml:space="preserve">ALSO RECALLING that the Conference of the Contracting Parties has recognized the importance of Regional Initiatives in promoting the objectives of the Convention in Resolution VIII.30 on </w:t>
      </w:r>
      <w:r w:rsidR="00535964" w:rsidRPr="00445041">
        <w:rPr>
          <w:i/>
        </w:rPr>
        <w:t>Regional initiatives for the further implementation of the Convention</w:t>
      </w:r>
      <w:r w:rsidR="00535964" w:rsidRPr="00445041">
        <w:t xml:space="preserve">, Resolution IX.7 on </w:t>
      </w:r>
      <w:r w:rsidR="00535964" w:rsidRPr="00445041">
        <w:rPr>
          <w:i/>
        </w:rPr>
        <w:t>Regional initiatives in the framework of the Ramsar Convention</w:t>
      </w:r>
      <w:r w:rsidR="00535964" w:rsidRPr="00445041">
        <w:t xml:space="preserve">, Resolution X.6 on </w:t>
      </w:r>
      <w:r w:rsidR="00535964" w:rsidRPr="00445041">
        <w:rPr>
          <w:i/>
        </w:rPr>
        <w:t>Regional initiatives 2009-2012 in the framework of the Ramsar Convention</w:t>
      </w:r>
      <w:r w:rsidR="00535964" w:rsidRPr="00445041">
        <w:t xml:space="preserve">, Resolution XI.5 on </w:t>
      </w:r>
      <w:r w:rsidR="00535964" w:rsidRPr="00445041">
        <w:rPr>
          <w:i/>
        </w:rPr>
        <w:t>Regional initiatives 2013-2015 in the</w:t>
      </w:r>
      <w:r w:rsidR="004433BE" w:rsidRPr="00445041">
        <w:rPr>
          <w:i/>
        </w:rPr>
        <w:t xml:space="preserve"> </w:t>
      </w:r>
      <w:r w:rsidR="00535964" w:rsidRPr="00445041">
        <w:rPr>
          <w:i/>
        </w:rPr>
        <w:t xml:space="preserve">framework of the Ramsar Convention </w:t>
      </w:r>
      <w:r w:rsidR="00535964" w:rsidRPr="00445041">
        <w:t xml:space="preserve">and Resolution XII.8 on </w:t>
      </w:r>
      <w:r w:rsidR="00535964" w:rsidRPr="00445041">
        <w:rPr>
          <w:i/>
        </w:rPr>
        <w:t>Regional initiatives 2016-2018 in the framework of the Ramsar Convention</w:t>
      </w:r>
      <w:r w:rsidR="00535964" w:rsidRPr="00445041">
        <w:t>, and that, at COP12 (Punta del Este, 2015) the Conference of the Parties endorsed a number of Regional Initiatives as operating within the framework of the Convention in 2016-2018;</w:t>
      </w:r>
    </w:p>
    <w:p w14:paraId="51491592" w14:textId="77777777" w:rsidR="004401C9" w:rsidRPr="00445041" w:rsidRDefault="004401C9" w:rsidP="00701331">
      <w:pPr>
        <w:widowControl/>
        <w:ind w:left="425" w:hanging="425"/>
      </w:pPr>
    </w:p>
    <w:p w14:paraId="64E46DE8" w14:textId="1B6EFDD1" w:rsidR="00FB6906" w:rsidRPr="00445041" w:rsidRDefault="004401C9" w:rsidP="00701331">
      <w:pPr>
        <w:widowControl/>
        <w:ind w:left="425" w:hanging="425"/>
        <w:rPr>
          <w:rFonts w:eastAsia="Calibri" w:cs="Calibri"/>
        </w:rPr>
      </w:pPr>
      <w:r w:rsidRPr="00445041">
        <w:rPr>
          <w:rFonts w:eastAsia="Calibri" w:cs="Calibri"/>
        </w:rPr>
        <w:t>3.</w:t>
      </w:r>
      <w:r w:rsidR="00CA15B6" w:rsidRPr="00445041">
        <w:rPr>
          <w:rFonts w:eastAsia="Calibri" w:cs="Calibri"/>
        </w:rPr>
        <w:tab/>
        <w:t>FURTHER RECALLING</w:t>
      </w:r>
      <w:r w:rsidR="00F179C4" w:rsidRPr="00445041">
        <w:rPr>
          <w:rFonts w:eastAsia="Calibri" w:cs="Calibri"/>
        </w:rPr>
        <w:t xml:space="preserve"> that</w:t>
      </w:r>
      <w:r w:rsidR="00DB3ECF" w:rsidRPr="00445041">
        <w:rPr>
          <w:rFonts w:eastAsia="Calibri" w:cs="Calibri"/>
        </w:rPr>
        <w:t>,</w:t>
      </w:r>
      <w:r w:rsidR="00F179C4" w:rsidRPr="00445041">
        <w:rPr>
          <w:rFonts w:eastAsia="Calibri" w:cs="Calibri"/>
        </w:rPr>
        <w:t xml:space="preserve"> </w:t>
      </w:r>
      <w:r w:rsidR="00DB3ECF" w:rsidRPr="00445041">
        <w:rPr>
          <w:rFonts w:eastAsia="Calibri" w:cs="Calibri"/>
        </w:rPr>
        <w:t xml:space="preserve">at </w:t>
      </w:r>
      <w:r w:rsidR="007A6E04" w:rsidRPr="00445041">
        <w:rPr>
          <w:rFonts w:eastAsia="Calibri" w:cs="Calibri"/>
        </w:rPr>
        <w:t xml:space="preserve">its 12th meeting </w:t>
      </w:r>
      <w:r w:rsidR="00F179C4" w:rsidRPr="00445041">
        <w:rPr>
          <w:rFonts w:eastAsia="Calibri" w:cs="Calibri"/>
        </w:rPr>
        <w:t>(</w:t>
      </w:r>
      <w:r w:rsidR="009750EB" w:rsidRPr="00445041">
        <w:rPr>
          <w:rFonts w:eastAsia="Calibri" w:cs="Calibri"/>
        </w:rPr>
        <w:t>COP12</w:t>
      </w:r>
      <w:r w:rsidR="00F179C4" w:rsidRPr="00445041">
        <w:rPr>
          <w:rFonts w:eastAsia="Calibri" w:cs="Calibri"/>
        </w:rPr>
        <w:t>)</w:t>
      </w:r>
      <w:r w:rsidR="007A6E04" w:rsidRPr="00445041">
        <w:rPr>
          <w:rFonts w:eastAsia="Calibri" w:cs="Calibri"/>
        </w:rPr>
        <w:t>,</w:t>
      </w:r>
      <w:r w:rsidR="00F179C4" w:rsidRPr="00445041">
        <w:rPr>
          <w:rFonts w:eastAsia="Calibri" w:cs="Calibri"/>
        </w:rPr>
        <w:t xml:space="preserve"> </w:t>
      </w:r>
      <w:r w:rsidR="00DB3ECF" w:rsidRPr="00445041">
        <w:rPr>
          <w:rFonts w:eastAsia="Calibri" w:cs="Calibri"/>
        </w:rPr>
        <w:t xml:space="preserve">the Conference of the Contracting Parties </w:t>
      </w:r>
      <w:r w:rsidR="00F179C4" w:rsidRPr="00445041">
        <w:rPr>
          <w:rFonts w:eastAsia="Calibri" w:cs="Calibri"/>
        </w:rPr>
        <w:t>instructed</w:t>
      </w:r>
      <w:r w:rsidR="0089764E" w:rsidRPr="00445041">
        <w:rPr>
          <w:rFonts w:eastAsia="Calibri" w:cs="Calibri"/>
        </w:rPr>
        <w:t xml:space="preserve"> the</w:t>
      </w:r>
      <w:r w:rsidR="00F179C4" w:rsidRPr="00445041">
        <w:rPr>
          <w:rFonts w:eastAsia="Calibri" w:cs="Calibri"/>
        </w:rPr>
        <w:t xml:space="preserve"> Standing Committee</w:t>
      </w:r>
      <w:r w:rsidR="00BB5E6C">
        <w:rPr>
          <w:rFonts w:eastAsia="Calibri" w:cs="Calibri"/>
        </w:rPr>
        <w:t>,</w:t>
      </w:r>
      <w:r w:rsidR="00F179C4" w:rsidRPr="00445041">
        <w:rPr>
          <w:rFonts w:eastAsia="Calibri" w:cs="Calibri"/>
        </w:rPr>
        <w:t xml:space="preserve"> </w:t>
      </w:r>
      <w:r w:rsidR="009750EB" w:rsidRPr="00445041">
        <w:rPr>
          <w:rFonts w:eastAsia="Calibri" w:cs="Calibri"/>
        </w:rPr>
        <w:t>through Resolution XII.8</w:t>
      </w:r>
      <w:r w:rsidR="00BB5E6C">
        <w:rPr>
          <w:rFonts w:eastAsia="Calibri" w:cs="Calibri"/>
        </w:rPr>
        <w:t>,</w:t>
      </w:r>
      <w:r w:rsidR="009750EB" w:rsidRPr="00445041">
        <w:rPr>
          <w:rFonts w:eastAsia="Calibri" w:cs="Calibri"/>
        </w:rPr>
        <w:t xml:space="preserve"> </w:t>
      </w:r>
      <w:r w:rsidR="00F179C4" w:rsidRPr="00445041">
        <w:rPr>
          <w:rFonts w:eastAsia="Calibri" w:cs="Calibri"/>
        </w:rPr>
        <w:t xml:space="preserve">to undertake a review of the existing </w:t>
      </w:r>
      <w:r w:rsidR="00F179C4" w:rsidRPr="00101F88">
        <w:rPr>
          <w:rFonts w:eastAsia="Calibri" w:cs="Calibri"/>
          <w:i/>
        </w:rPr>
        <w:t xml:space="preserve">Operational Guidelines for </w:t>
      </w:r>
      <w:r w:rsidR="00201896" w:rsidRPr="00101F88">
        <w:rPr>
          <w:rFonts w:eastAsia="Calibri" w:cs="Calibri"/>
          <w:i/>
        </w:rPr>
        <w:t>R</w:t>
      </w:r>
      <w:r w:rsidR="00F179C4" w:rsidRPr="00101F88">
        <w:rPr>
          <w:rFonts w:eastAsia="Calibri" w:cs="Calibri"/>
          <w:i/>
        </w:rPr>
        <w:t xml:space="preserve">egional </w:t>
      </w:r>
      <w:r w:rsidR="00201896" w:rsidRPr="00101F88">
        <w:rPr>
          <w:rFonts w:eastAsia="Calibri" w:cs="Calibri"/>
          <w:i/>
        </w:rPr>
        <w:t>I</w:t>
      </w:r>
      <w:r w:rsidR="00F179C4" w:rsidRPr="00101F88">
        <w:rPr>
          <w:rFonts w:eastAsia="Calibri" w:cs="Calibri"/>
          <w:i/>
        </w:rPr>
        <w:t>nitiatives</w:t>
      </w:r>
      <w:r w:rsidR="00F179C4" w:rsidRPr="00445041">
        <w:rPr>
          <w:rFonts w:eastAsia="Calibri" w:cs="Calibri"/>
        </w:rPr>
        <w:t xml:space="preserve"> and to formulate recommendations for their improvement, and that the work undertaken to this end led to the </w:t>
      </w:r>
      <w:r w:rsidR="00F179C4" w:rsidRPr="00B8181C">
        <w:rPr>
          <w:rFonts w:eastAsia="Calibri" w:cs="Calibri"/>
          <w:i/>
        </w:rPr>
        <w:t>Operational Framework</w:t>
      </w:r>
      <w:r w:rsidR="00E56E3E" w:rsidRPr="00445041">
        <w:rPr>
          <w:rFonts w:eastAsia="Calibri" w:cs="Calibri"/>
        </w:rPr>
        <w:t xml:space="preserve"> provided in Annex</w:t>
      </w:r>
      <w:r w:rsidR="00445041" w:rsidRPr="00445041">
        <w:rPr>
          <w:rFonts w:eastAsia="Calibri" w:cs="Calibri"/>
        </w:rPr>
        <w:t xml:space="preserve"> 1</w:t>
      </w:r>
      <w:r w:rsidR="007A6E04" w:rsidRPr="00445041">
        <w:rPr>
          <w:rFonts w:eastAsia="Calibri" w:cs="Calibri"/>
        </w:rPr>
        <w:t>;</w:t>
      </w:r>
      <w:r w:rsidR="006B3686" w:rsidRPr="00445041">
        <w:rPr>
          <w:rFonts w:eastAsia="Calibri" w:cs="Calibri"/>
        </w:rPr>
        <w:t xml:space="preserve"> </w:t>
      </w:r>
      <w:r w:rsidR="003D0DAD" w:rsidRPr="00445041">
        <w:rPr>
          <w:rFonts w:eastAsia="Calibri" w:cs="Calibri"/>
        </w:rPr>
        <w:t>and</w:t>
      </w:r>
    </w:p>
    <w:p w14:paraId="2A5939F8" w14:textId="77777777" w:rsidR="00E56E3E" w:rsidRPr="00445041" w:rsidRDefault="00E56E3E" w:rsidP="00701331">
      <w:pPr>
        <w:widowControl/>
        <w:ind w:left="425" w:hanging="425"/>
        <w:rPr>
          <w:rFonts w:eastAsia="Calibri" w:cs="Calibri"/>
        </w:rPr>
      </w:pPr>
    </w:p>
    <w:p w14:paraId="3CDC6EE9" w14:textId="310BE6D7" w:rsidR="00FB6906" w:rsidRPr="00445041" w:rsidRDefault="00A40A30" w:rsidP="00701331">
      <w:pPr>
        <w:widowControl/>
        <w:ind w:left="425" w:hanging="425"/>
        <w:rPr>
          <w:rFonts w:eastAsia="Calibri" w:cs="Calibri"/>
        </w:rPr>
      </w:pPr>
      <w:r w:rsidRPr="00445041">
        <w:rPr>
          <w:rFonts w:eastAsia="Calibri" w:cs="Calibri"/>
        </w:rPr>
        <w:t>4.</w:t>
      </w:r>
      <w:r w:rsidRPr="00445041">
        <w:rPr>
          <w:rFonts w:eastAsia="Calibri" w:cs="Calibri"/>
        </w:rPr>
        <w:tab/>
      </w:r>
      <w:r w:rsidR="00535964" w:rsidRPr="00445041">
        <w:rPr>
          <w:rFonts w:eastAsia="Calibri" w:cs="Calibri"/>
        </w:rPr>
        <w:t>TAKING INTO ACCOUNT the experience gained through the operational years of the Regional Initiatives, the application of the Operational Guidelines in selecting and supporting Initiatives, and the conclusions derived from the review of their effectiveness;</w:t>
      </w:r>
    </w:p>
    <w:p w14:paraId="6F97C007" w14:textId="77777777" w:rsidR="00FB6906" w:rsidRPr="00445041" w:rsidRDefault="00FB6906" w:rsidP="00701331">
      <w:pPr>
        <w:widowControl/>
        <w:ind w:left="425" w:hanging="425"/>
        <w:rPr>
          <w:rFonts w:eastAsia="Calibri" w:cs="Calibri"/>
        </w:rPr>
      </w:pPr>
    </w:p>
    <w:p w14:paraId="2BAEAF26" w14:textId="77777777" w:rsidR="00FB6906" w:rsidRPr="00445041" w:rsidRDefault="00535964" w:rsidP="00101F88">
      <w:pPr>
        <w:pStyle w:val="BodyText"/>
        <w:keepNext/>
        <w:widowControl/>
        <w:ind w:left="425" w:hanging="425"/>
        <w:jc w:val="center"/>
        <w:rPr>
          <w:rFonts w:asciiTheme="minorHAnsi" w:hAnsiTheme="minorHAnsi"/>
        </w:rPr>
      </w:pPr>
      <w:r w:rsidRPr="00445041">
        <w:rPr>
          <w:rFonts w:asciiTheme="minorHAnsi" w:hAnsiTheme="minorHAnsi"/>
        </w:rPr>
        <w:lastRenderedPageBreak/>
        <w:t>THE CONFERENCE OF THE CONTRACTING PARTIES</w:t>
      </w:r>
    </w:p>
    <w:p w14:paraId="67822024" w14:textId="77777777" w:rsidR="00FB6906" w:rsidRPr="00445041" w:rsidRDefault="00FB6906" w:rsidP="00101F88">
      <w:pPr>
        <w:keepNext/>
        <w:widowControl/>
        <w:ind w:left="425" w:hanging="425"/>
        <w:rPr>
          <w:rFonts w:eastAsia="Calibri" w:cs="Calibri"/>
        </w:rPr>
      </w:pPr>
    </w:p>
    <w:p w14:paraId="0617EF08" w14:textId="5B4425FA" w:rsidR="00FB6906" w:rsidRPr="00445041" w:rsidRDefault="00927838" w:rsidP="00701331">
      <w:pPr>
        <w:widowControl/>
        <w:ind w:left="425" w:hanging="425"/>
        <w:rPr>
          <w:rFonts w:eastAsia="Calibri" w:cs="Calibri"/>
        </w:rPr>
      </w:pPr>
      <w:r w:rsidRPr="00445041">
        <w:rPr>
          <w:rFonts w:eastAsia="Calibri" w:cs="Calibri"/>
        </w:rPr>
        <w:t>5.</w:t>
      </w:r>
      <w:r w:rsidRPr="00445041">
        <w:rPr>
          <w:rFonts w:eastAsia="Calibri" w:cs="Calibri"/>
        </w:rPr>
        <w:tab/>
      </w:r>
      <w:r w:rsidR="00535964" w:rsidRPr="00445041">
        <w:rPr>
          <w:rFonts w:eastAsia="Calibri" w:cs="Calibri"/>
        </w:rPr>
        <w:t>REAFFIRMS the effectiveness of regional cooperation through networks and centres, grouped under the term Ramsar Regional Initiatives (RRIs), in supporting improved implementation of the Convention on Wetlands and its Strategic Plan 2016-2024;</w:t>
      </w:r>
    </w:p>
    <w:p w14:paraId="5F39B33C" w14:textId="77777777" w:rsidR="00FB6906" w:rsidRPr="00445041" w:rsidRDefault="00FB6906" w:rsidP="00701331">
      <w:pPr>
        <w:widowControl/>
        <w:ind w:left="425" w:hanging="425"/>
        <w:rPr>
          <w:rFonts w:eastAsia="Calibri" w:cs="Calibri"/>
        </w:rPr>
      </w:pPr>
    </w:p>
    <w:p w14:paraId="439E00E1" w14:textId="63C1A2D9" w:rsidR="00FB6906" w:rsidRPr="00445041" w:rsidRDefault="00927838" w:rsidP="00701331">
      <w:pPr>
        <w:widowControl/>
        <w:ind w:left="425" w:hanging="425"/>
        <w:rPr>
          <w:rFonts w:eastAsia="Calibri" w:cs="Calibri"/>
        </w:rPr>
      </w:pPr>
      <w:r w:rsidRPr="00445041">
        <w:rPr>
          <w:rFonts w:eastAsia="Calibri" w:cs="Calibri"/>
        </w:rPr>
        <w:t>6.</w:t>
      </w:r>
      <w:r w:rsidRPr="00445041">
        <w:rPr>
          <w:rFonts w:eastAsia="Calibri" w:cs="Calibri"/>
        </w:rPr>
        <w:tab/>
      </w:r>
      <w:r w:rsidR="00535964" w:rsidRPr="00445041">
        <w:rPr>
          <w:rFonts w:eastAsia="Calibri" w:cs="Calibri"/>
        </w:rPr>
        <w:t xml:space="preserve">ADOPTS the </w:t>
      </w:r>
      <w:r w:rsidR="00535964" w:rsidRPr="00B8181C">
        <w:rPr>
          <w:rFonts w:eastAsia="Calibri" w:cs="Calibri"/>
          <w:i/>
        </w:rPr>
        <w:t>Operational Framework for Ramsar Regional Initiatives</w:t>
      </w:r>
      <w:r w:rsidR="00535964" w:rsidRPr="00445041">
        <w:rPr>
          <w:rFonts w:eastAsia="Calibri" w:cs="Calibri"/>
        </w:rPr>
        <w:t xml:space="preserve">, annexed to </w:t>
      </w:r>
      <w:r w:rsidR="00445041" w:rsidRPr="00445041">
        <w:rPr>
          <w:rFonts w:eastAsia="Calibri" w:cs="Calibri"/>
        </w:rPr>
        <w:t xml:space="preserve">the present </w:t>
      </w:r>
      <w:r w:rsidR="00535964" w:rsidRPr="00445041">
        <w:rPr>
          <w:rFonts w:eastAsia="Calibri" w:cs="Calibri"/>
        </w:rPr>
        <w:t xml:space="preserve">Resolution, to supersede and replace all earlier versions of </w:t>
      </w:r>
      <w:r w:rsidRPr="00445041">
        <w:rPr>
          <w:rFonts w:eastAsia="Calibri" w:cs="Calibri"/>
        </w:rPr>
        <w:t>g</w:t>
      </w:r>
      <w:r w:rsidR="00535964" w:rsidRPr="00445041">
        <w:rPr>
          <w:rFonts w:eastAsia="Calibri" w:cs="Calibri"/>
        </w:rPr>
        <w:t>uidance and</w:t>
      </w:r>
      <w:r w:rsidR="009750EB" w:rsidRPr="00445041">
        <w:rPr>
          <w:rFonts w:eastAsia="Calibri" w:cs="Calibri"/>
        </w:rPr>
        <w:t xml:space="preserve"> the</w:t>
      </w:r>
      <w:r w:rsidR="00535964" w:rsidRPr="00445041">
        <w:rPr>
          <w:rFonts w:eastAsia="Calibri" w:cs="Calibri"/>
        </w:rPr>
        <w:t xml:space="preserve"> Operational Guidelines for Ramsar Regional Initiatives;</w:t>
      </w:r>
    </w:p>
    <w:p w14:paraId="1F9489C9" w14:textId="77777777" w:rsidR="00FB6906" w:rsidRPr="00445041" w:rsidRDefault="00FB6906" w:rsidP="00701331">
      <w:pPr>
        <w:widowControl/>
        <w:ind w:left="425" w:hanging="425"/>
        <w:rPr>
          <w:rFonts w:eastAsia="Calibri" w:cs="Calibri"/>
        </w:rPr>
      </w:pPr>
    </w:p>
    <w:p w14:paraId="2076B9E4" w14:textId="0883B209" w:rsidR="00FB6906" w:rsidRPr="00445041" w:rsidRDefault="00927838" w:rsidP="00701331">
      <w:pPr>
        <w:widowControl/>
        <w:ind w:left="425" w:hanging="425"/>
        <w:rPr>
          <w:rFonts w:eastAsia="Calibri" w:cs="Calibri"/>
        </w:rPr>
      </w:pPr>
      <w:r w:rsidRPr="00445041">
        <w:rPr>
          <w:rFonts w:eastAsia="Calibri" w:cs="Calibri"/>
        </w:rPr>
        <w:t>7.</w:t>
      </w:r>
      <w:r w:rsidRPr="00445041">
        <w:rPr>
          <w:rFonts w:eastAsia="Calibri" w:cs="Calibri"/>
        </w:rPr>
        <w:tab/>
      </w:r>
      <w:r w:rsidR="00535964" w:rsidRPr="00445041">
        <w:rPr>
          <w:rFonts w:eastAsia="Calibri" w:cs="Calibri"/>
        </w:rPr>
        <w:t xml:space="preserve">DECIDES that any </w:t>
      </w:r>
      <w:r w:rsidR="0089764E" w:rsidRPr="00445041">
        <w:rPr>
          <w:rFonts w:eastAsia="Calibri" w:cs="Calibri"/>
        </w:rPr>
        <w:t>r</w:t>
      </w:r>
      <w:r w:rsidR="00535964" w:rsidRPr="00445041">
        <w:rPr>
          <w:rFonts w:eastAsia="Calibri" w:cs="Calibri"/>
        </w:rPr>
        <w:t xml:space="preserve">egional </w:t>
      </w:r>
      <w:r w:rsidR="0089764E" w:rsidRPr="00445041">
        <w:rPr>
          <w:rFonts w:eastAsia="Calibri" w:cs="Calibri"/>
        </w:rPr>
        <w:t>i</w:t>
      </w:r>
      <w:r w:rsidR="00535964" w:rsidRPr="00445041">
        <w:rPr>
          <w:rFonts w:eastAsia="Calibri" w:cs="Calibri"/>
        </w:rPr>
        <w:t xml:space="preserve">nitiative run jointly by several Contracting Parties for improved implementation of the Convention, should comply with the conditions listed in the attached </w:t>
      </w:r>
      <w:r w:rsidR="00535964" w:rsidRPr="00B8181C">
        <w:rPr>
          <w:rFonts w:eastAsia="Calibri" w:cs="Calibri"/>
          <w:i/>
        </w:rPr>
        <w:t>Operational Framework</w:t>
      </w:r>
      <w:r w:rsidR="00535964" w:rsidRPr="00445041">
        <w:rPr>
          <w:rFonts w:eastAsia="Calibri" w:cs="Calibri"/>
        </w:rPr>
        <w:t xml:space="preserve"> in order to be formally recognized under the Convention as a Ramsar Regional Initiative;</w:t>
      </w:r>
    </w:p>
    <w:p w14:paraId="70D19A15" w14:textId="77777777" w:rsidR="004433BE" w:rsidRPr="00445041" w:rsidRDefault="004433BE" w:rsidP="00701331">
      <w:pPr>
        <w:widowControl/>
        <w:ind w:left="425" w:hanging="425"/>
        <w:rPr>
          <w:rFonts w:eastAsia="Calibri" w:cs="Calibri"/>
        </w:rPr>
      </w:pPr>
    </w:p>
    <w:p w14:paraId="05C61974" w14:textId="410964EF" w:rsidR="00FB6906" w:rsidRPr="00445041" w:rsidRDefault="00927838" w:rsidP="00701331">
      <w:pPr>
        <w:widowControl/>
        <w:ind w:left="425" w:hanging="425"/>
        <w:rPr>
          <w:rFonts w:eastAsia="Calibri" w:cs="Calibri"/>
        </w:rPr>
      </w:pPr>
      <w:r w:rsidRPr="00445041">
        <w:rPr>
          <w:rFonts w:eastAsia="Calibri" w:cs="Calibri"/>
        </w:rPr>
        <w:t>8.</w:t>
      </w:r>
      <w:r w:rsidRPr="00445041">
        <w:rPr>
          <w:rFonts w:eastAsia="Calibri" w:cs="Calibri"/>
        </w:rPr>
        <w:tab/>
      </w:r>
      <w:r w:rsidR="00535964" w:rsidRPr="00445041">
        <w:rPr>
          <w:rFonts w:eastAsia="Calibri" w:cs="Calibri"/>
        </w:rPr>
        <w:t xml:space="preserve">REQUESTS </w:t>
      </w:r>
      <w:r w:rsidR="009750EB" w:rsidRPr="00445041">
        <w:rPr>
          <w:rFonts w:eastAsia="Calibri" w:cs="Calibri"/>
        </w:rPr>
        <w:t xml:space="preserve">that </w:t>
      </w:r>
      <w:r w:rsidR="00535964" w:rsidRPr="00445041">
        <w:rPr>
          <w:rFonts w:eastAsia="Calibri" w:cs="Calibri"/>
        </w:rPr>
        <w:t xml:space="preserve">Contracting Parties participating in any existing or future </w:t>
      </w:r>
      <w:r w:rsidR="009750EB" w:rsidRPr="00445041">
        <w:rPr>
          <w:rFonts w:eastAsia="Calibri" w:cs="Calibri"/>
        </w:rPr>
        <w:t>RRI</w:t>
      </w:r>
      <w:r w:rsidR="00535964" w:rsidRPr="00445041">
        <w:rPr>
          <w:rFonts w:eastAsia="Calibri" w:cs="Calibri"/>
        </w:rPr>
        <w:t xml:space="preserve"> endeavour to achieve </w:t>
      </w:r>
      <w:r w:rsidR="009750EB" w:rsidRPr="00445041">
        <w:rPr>
          <w:rFonts w:eastAsia="Calibri" w:cs="Calibri"/>
        </w:rPr>
        <w:t xml:space="preserve">its </w:t>
      </w:r>
      <w:r w:rsidR="00535964" w:rsidRPr="00445041">
        <w:rPr>
          <w:rFonts w:eastAsia="Calibri" w:cs="Calibri"/>
        </w:rPr>
        <w:t xml:space="preserve">full compliance with the attached </w:t>
      </w:r>
      <w:r w:rsidR="00535964" w:rsidRPr="00B8181C">
        <w:rPr>
          <w:rFonts w:eastAsia="Calibri" w:cs="Calibri"/>
          <w:i/>
        </w:rPr>
        <w:t>Operational Framework</w:t>
      </w:r>
      <w:r w:rsidR="00535964" w:rsidRPr="00445041">
        <w:rPr>
          <w:rFonts w:eastAsia="Calibri" w:cs="Calibri"/>
        </w:rPr>
        <w:t>;</w:t>
      </w:r>
    </w:p>
    <w:p w14:paraId="1BCB1E68" w14:textId="77777777" w:rsidR="00FB6906" w:rsidRPr="00445041" w:rsidRDefault="00FB6906" w:rsidP="00701331">
      <w:pPr>
        <w:widowControl/>
        <w:ind w:left="425" w:hanging="425"/>
        <w:rPr>
          <w:rFonts w:eastAsia="Calibri" w:cs="Calibri"/>
        </w:rPr>
      </w:pPr>
    </w:p>
    <w:p w14:paraId="5A5A3626" w14:textId="4F3DFD33" w:rsidR="00FB6906" w:rsidRPr="00445041" w:rsidRDefault="00927838" w:rsidP="00701331">
      <w:pPr>
        <w:widowControl/>
        <w:ind w:left="425" w:hanging="425"/>
        <w:rPr>
          <w:rFonts w:eastAsia="Calibri" w:cs="Calibri"/>
        </w:rPr>
      </w:pPr>
      <w:r w:rsidRPr="00445041">
        <w:rPr>
          <w:rFonts w:eastAsia="Calibri" w:cs="Calibri"/>
        </w:rPr>
        <w:t>9.</w:t>
      </w:r>
      <w:r w:rsidRPr="00445041">
        <w:rPr>
          <w:rFonts w:eastAsia="Calibri" w:cs="Calibri"/>
        </w:rPr>
        <w:tab/>
      </w:r>
      <w:r w:rsidR="00535964" w:rsidRPr="00445041">
        <w:rPr>
          <w:rFonts w:eastAsia="Calibri" w:cs="Calibri"/>
        </w:rPr>
        <w:t xml:space="preserve">ENDORSES the existing </w:t>
      </w:r>
      <w:r w:rsidR="009750EB" w:rsidRPr="00445041">
        <w:rPr>
          <w:rFonts w:eastAsia="Calibri" w:cs="Calibri"/>
        </w:rPr>
        <w:t>RRIs</w:t>
      </w:r>
      <w:r w:rsidR="00535964" w:rsidRPr="00445041">
        <w:rPr>
          <w:rFonts w:eastAsia="Calibri" w:cs="Calibri"/>
        </w:rPr>
        <w:t xml:space="preserve"> listed below as operating in the framework of the Convention on Wetlands until the 14th Meeting of the Conference of the </w:t>
      </w:r>
      <w:r w:rsidR="00641736" w:rsidRPr="00445041">
        <w:rPr>
          <w:rFonts w:eastAsia="Calibri" w:cs="Calibri"/>
        </w:rPr>
        <w:t>Contracti</w:t>
      </w:r>
      <w:r w:rsidR="009750EB" w:rsidRPr="00445041">
        <w:rPr>
          <w:rFonts w:eastAsia="Calibri" w:cs="Calibri"/>
        </w:rPr>
        <w:t>n</w:t>
      </w:r>
      <w:r w:rsidR="00641736" w:rsidRPr="00445041">
        <w:rPr>
          <w:rFonts w:eastAsia="Calibri" w:cs="Calibri"/>
        </w:rPr>
        <w:t>g</w:t>
      </w:r>
      <w:r w:rsidR="009750EB" w:rsidRPr="00445041">
        <w:rPr>
          <w:rFonts w:eastAsia="Calibri" w:cs="Calibri"/>
        </w:rPr>
        <w:t xml:space="preserve"> </w:t>
      </w:r>
      <w:r w:rsidR="00535964" w:rsidRPr="00445041">
        <w:rPr>
          <w:rFonts w:eastAsia="Calibri" w:cs="Calibri"/>
        </w:rPr>
        <w:t>Parties</w:t>
      </w:r>
      <w:r w:rsidR="009750EB" w:rsidRPr="00445041">
        <w:rPr>
          <w:rFonts w:eastAsia="Calibri" w:cs="Calibri"/>
        </w:rPr>
        <w:t xml:space="preserve"> (COP14)</w:t>
      </w:r>
      <w:r w:rsidR="00535964" w:rsidRPr="00445041">
        <w:rPr>
          <w:rFonts w:eastAsia="Calibri" w:cs="Calibri"/>
        </w:rPr>
        <w:t>. This list includes:</w:t>
      </w:r>
    </w:p>
    <w:p w14:paraId="34111848" w14:textId="77777777" w:rsidR="004433BE" w:rsidRPr="00445041" w:rsidRDefault="004433BE" w:rsidP="00701331">
      <w:pPr>
        <w:pStyle w:val="BodyText"/>
        <w:widowControl/>
        <w:ind w:left="425" w:firstLine="0"/>
        <w:rPr>
          <w:rFonts w:asciiTheme="minorHAnsi" w:hAnsiTheme="minorHAnsi"/>
        </w:rPr>
      </w:pPr>
    </w:p>
    <w:p w14:paraId="51DC3CC0" w14:textId="77777777" w:rsidR="00FB6906" w:rsidRPr="00445041" w:rsidRDefault="00535964" w:rsidP="00701331">
      <w:pPr>
        <w:pStyle w:val="BodyText"/>
        <w:widowControl/>
        <w:ind w:left="425" w:firstLine="0"/>
        <w:rPr>
          <w:rFonts w:asciiTheme="minorHAnsi" w:hAnsiTheme="minorHAnsi"/>
        </w:rPr>
      </w:pPr>
      <w:r w:rsidRPr="00445041">
        <w:rPr>
          <w:rFonts w:asciiTheme="minorHAnsi" w:hAnsiTheme="minorHAnsi"/>
        </w:rPr>
        <w:t>Four regional Ramsar centres for training and capacity building:</w:t>
      </w:r>
    </w:p>
    <w:p w14:paraId="09136FA4"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Centre for Eastern Africa (RAMCEA),</w:t>
      </w:r>
    </w:p>
    <w:p w14:paraId="49AE8A8B"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Centre for Training and Research in the Western Hemisphere (CREHO),</w:t>
      </w:r>
    </w:p>
    <w:p w14:paraId="4805D787"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Centre – Central and West Asia (RRC-CWA),</w:t>
      </w:r>
    </w:p>
    <w:p w14:paraId="6B2254E6" w14:textId="03805052" w:rsidR="00927838"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 xml:space="preserve">Ramsar Regional Centre – East Asia (RRC-EA), </w:t>
      </w:r>
      <w:r w:rsidR="00927838" w:rsidRPr="00445041">
        <w:rPr>
          <w:rFonts w:asciiTheme="minorHAnsi" w:hAnsiTheme="minorHAnsi"/>
        </w:rPr>
        <w:t>and</w:t>
      </w:r>
    </w:p>
    <w:p w14:paraId="28BC76A4" w14:textId="77777777" w:rsidR="00927838" w:rsidRPr="00445041" w:rsidRDefault="00927838" w:rsidP="00701331">
      <w:pPr>
        <w:pStyle w:val="BodyText"/>
        <w:widowControl/>
        <w:ind w:left="425" w:firstLine="0"/>
        <w:rPr>
          <w:rFonts w:asciiTheme="minorHAnsi" w:hAnsiTheme="minorHAnsi"/>
        </w:rPr>
      </w:pPr>
    </w:p>
    <w:p w14:paraId="232A3880" w14:textId="6ADEE190" w:rsidR="00FB6906" w:rsidRPr="00445041" w:rsidRDefault="00535964" w:rsidP="00701331">
      <w:pPr>
        <w:pStyle w:val="BodyText"/>
        <w:widowControl/>
        <w:ind w:left="425" w:firstLine="0"/>
        <w:rPr>
          <w:rFonts w:asciiTheme="minorHAnsi" w:hAnsiTheme="minorHAnsi"/>
        </w:rPr>
      </w:pPr>
      <w:r w:rsidRPr="00445041">
        <w:rPr>
          <w:rFonts w:asciiTheme="minorHAnsi" w:hAnsiTheme="minorHAnsi"/>
        </w:rPr>
        <w:t>Fifteen Ramsar networks for regional cooperation:</w:t>
      </w:r>
    </w:p>
    <w:p w14:paraId="25C653E7"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Initiative for West African Coastal Zone Wetlands (WaCoWet),</w:t>
      </w:r>
    </w:p>
    <w:p w14:paraId="448D90BF"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Initiative for the Niger River Basin (NigerWet),</w:t>
      </w:r>
    </w:p>
    <w:p w14:paraId="05F6C256"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Initiative for the Senegal River Basin,</w:t>
      </w:r>
    </w:p>
    <w:p w14:paraId="668A13A3"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Initiative for the Conservation and Wise Use of High Andean Wetlands,</w:t>
      </w:r>
    </w:p>
    <w:p w14:paraId="5A204F78"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Initiative for the Conservation and Wise Use of the Plata River Basin,</w:t>
      </w:r>
    </w:p>
    <w:p w14:paraId="2495A715"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Caribbean Wetlands Ramsar Regional Initiative (CariWet),</w:t>
      </w:r>
    </w:p>
    <w:p w14:paraId="1C37871B"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Initiative for the Conservation and Wise Use of Mangroves and Coral Reefs,</w:t>
      </w:r>
    </w:p>
    <w:p w14:paraId="1946CC4F"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Initiative for the Amazon River Basin,</w:t>
      </w:r>
    </w:p>
    <w:p w14:paraId="4C18C0B3"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East Asian-Australasian Flyway Partnership,</w:t>
      </w:r>
    </w:p>
    <w:p w14:paraId="6CA5703C"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Initiative for Central Asia,</w:t>
      </w:r>
    </w:p>
    <w:p w14:paraId="21CFAC81"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Indo-Burma Ramsar Regional Initiative,</w:t>
      </w:r>
    </w:p>
    <w:p w14:paraId="37198A56"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Mediterranean Wetlands Ramsar Regional Initiative (MedWet),</w:t>
      </w:r>
    </w:p>
    <w:p w14:paraId="69DCC4EE"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Carpathian Wetland Ramsar Regional Initiative (CWI),</w:t>
      </w:r>
    </w:p>
    <w:p w14:paraId="557BC76F" w14:textId="77777777"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Nordic-Baltic Wetlands Ramsar Regional Initiative (NorBalWet),</w:t>
      </w:r>
    </w:p>
    <w:p w14:paraId="089ED986" w14:textId="18275E4E"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Ramsar Regional Initiative on Black and Azov Seas Coastal Wetlands (BlackSeaWet)</w:t>
      </w:r>
      <w:r w:rsidR="00641736" w:rsidRPr="00445041">
        <w:rPr>
          <w:rFonts w:asciiTheme="minorHAnsi" w:hAnsiTheme="minorHAnsi"/>
        </w:rPr>
        <w:t>;</w:t>
      </w:r>
    </w:p>
    <w:p w14:paraId="510BA83E" w14:textId="4BC193AA" w:rsidR="00FB6906" w:rsidRPr="00445041" w:rsidRDefault="00C10C10" w:rsidP="00701331">
      <w:pPr>
        <w:widowControl/>
        <w:tabs>
          <w:tab w:val="left" w:pos="3546"/>
        </w:tabs>
        <w:ind w:left="425" w:hanging="425"/>
        <w:rPr>
          <w:rFonts w:eastAsia="Calibri" w:cs="Calibri"/>
        </w:rPr>
      </w:pPr>
      <w:r w:rsidRPr="00445041">
        <w:rPr>
          <w:rFonts w:eastAsia="Calibri" w:cs="Calibri"/>
        </w:rPr>
        <w:tab/>
      </w:r>
    </w:p>
    <w:p w14:paraId="47424610" w14:textId="231BC7E7" w:rsidR="000D117F" w:rsidRPr="00445041" w:rsidRDefault="00927838" w:rsidP="00701331">
      <w:pPr>
        <w:widowControl/>
        <w:ind w:left="425" w:hanging="425"/>
        <w:rPr>
          <w:rFonts w:eastAsia="Calibri" w:cs="Calibri"/>
        </w:rPr>
      </w:pPr>
      <w:r w:rsidRPr="00445041">
        <w:rPr>
          <w:rFonts w:eastAsia="Calibri" w:cs="Calibri"/>
        </w:rPr>
        <w:t>10.</w:t>
      </w:r>
      <w:r w:rsidRPr="00445041">
        <w:rPr>
          <w:rFonts w:eastAsia="Calibri" w:cs="Calibri"/>
        </w:rPr>
        <w:tab/>
      </w:r>
      <w:r w:rsidR="000D117F" w:rsidRPr="00445041">
        <w:rPr>
          <w:rFonts w:eastAsia="Calibri" w:cs="Calibri"/>
        </w:rPr>
        <w:t xml:space="preserve">REQUESTS </w:t>
      </w:r>
      <w:r w:rsidR="009750EB" w:rsidRPr="00445041">
        <w:rPr>
          <w:rFonts w:eastAsia="Calibri" w:cs="Calibri"/>
        </w:rPr>
        <w:t xml:space="preserve">that </w:t>
      </w:r>
      <w:r w:rsidR="000D117F" w:rsidRPr="00445041">
        <w:rPr>
          <w:rFonts w:eastAsia="Calibri" w:cs="Calibri"/>
        </w:rPr>
        <w:t xml:space="preserve">the Standing Committee endorse </w:t>
      </w:r>
      <w:r w:rsidR="0056612A" w:rsidRPr="00445041">
        <w:rPr>
          <w:rFonts w:eastAsia="Calibri" w:cs="Calibri"/>
        </w:rPr>
        <w:t>proposals for new initiatives</w:t>
      </w:r>
      <w:r w:rsidR="0089764E" w:rsidRPr="00445041">
        <w:rPr>
          <w:rFonts w:eastAsia="Calibri" w:cs="Calibri"/>
        </w:rPr>
        <w:t xml:space="preserve"> submitted intersessionally before COP14</w:t>
      </w:r>
      <w:r w:rsidR="0056612A" w:rsidRPr="00445041">
        <w:rPr>
          <w:rFonts w:eastAsia="Calibri" w:cs="Calibri"/>
        </w:rPr>
        <w:t xml:space="preserve">, based </w:t>
      </w:r>
      <w:r w:rsidR="000D117F" w:rsidRPr="00445041">
        <w:rPr>
          <w:rFonts w:eastAsia="Calibri" w:cs="Calibri"/>
        </w:rPr>
        <w:t xml:space="preserve">on a positive assessment of </w:t>
      </w:r>
      <w:r w:rsidR="0090007E" w:rsidRPr="00445041">
        <w:rPr>
          <w:rFonts w:eastAsia="Calibri" w:cs="Calibri"/>
        </w:rPr>
        <w:t>the</w:t>
      </w:r>
      <w:r w:rsidR="000D117F" w:rsidRPr="00445041">
        <w:rPr>
          <w:rFonts w:eastAsia="Calibri" w:cs="Calibri"/>
        </w:rPr>
        <w:t xml:space="preserve"> compliance </w:t>
      </w:r>
      <w:r w:rsidR="0090007E" w:rsidRPr="00445041">
        <w:rPr>
          <w:rFonts w:eastAsia="Calibri" w:cs="Calibri"/>
        </w:rPr>
        <w:t xml:space="preserve">of their structure and work plan </w:t>
      </w:r>
      <w:r w:rsidR="000D117F" w:rsidRPr="00445041">
        <w:rPr>
          <w:rFonts w:eastAsia="Calibri" w:cs="Calibri"/>
        </w:rPr>
        <w:t xml:space="preserve">with the new </w:t>
      </w:r>
      <w:r w:rsidR="000D117F" w:rsidRPr="00B8181C">
        <w:rPr>
          <w:rFonts w:eastAsia="Calibri" w:cs="Calibri"/>
          <w:i/>
        </w:rPr>
        <w:t>Operational Framework</w:t>
      </w:r>
      <w:r w:rsidR="0090007E" w:rsidRPr="00B8181C">
        <w:rPr>
          <w:rFonts w:eastAsia="Calibri" w:cs="Calibri"/>
          <w:i/>
        </w:rPr>
        <w:t xml:space="preserve"> for </w:t>
      </w:r>
      <w:r w:rsidR="00396A76" w:rsidRPr="00B8181C">
        <w:rPr>
          <w:rFonts w:eastAsia="Calibri" w:cs="Calibri"/>
          <w:i/>
        </w:rPr>
        <w:t>R</w:t>
      </w:r>
      <w:r w:rsidR="0090007E" w:rsidRPr="00B8181C">
        <w:rPr>
          <w:rFonts w:eastAsia="Calibri" w:cs="Calibri"/>
          <w:i/>
        </w:rPr>
        <w:t xml:space="preserve">egional </w:t>
      </w:r>
      <w:r w:rsidR="00396A76" w:rsidRPr="00B8181C">
        <w:rPr>
          <w:rFonts w:eastAsia="Calibri" w:cs="Calibri"/>
          <w:i/>
        </w:rPr>
        <w:t>I</w:t>
      </w:r>
      <w:r w:rsidR="0090007E" w:rsidRPr="00B8181C">
        <w:rPr>
          <w:rFonts w:eastAsia="Calibri" w:cs="Calibri"/>
          <w:i/>
        </w:rPr>
        <w:t>nitiatives</w:t>
      </w:r>
      <w:r w:rsidR="000D117F" w:rsidRPr="00445041">
        <w:rPr>
          <w:rFonts w:eastAsia="Calibri" w:cs="Calibri"/>
        </w:rPr>
        <w:t>;</w:t>
      </w:r>
    </w:p>
    <w:p w14:paraId="5486B119" w14:textId="77777777" w:rsidR="000D117F" w:rsidRPr="00445041" w:rsidRDefault="000D117F" w:rsidP="00701331">
      <w:pPr>
        <w:widowControl/>
        <w:ind w:left="425" w:hanging="425"/>
        <w:rPr>
          <w:rFonts w:eastAsia="Calibri" w:cs="Calibri"/>
        </w:rPr>
      </w:pPr>
    </w:p>
    <w:p w14:paraId="4E44EB64" w14:textId="2CC4C1E3" w:rsidR="00FB6906" w:rsidRPr="00445041" w:rsidRDefault="00927838" w:rsidP="00701331">
      <w:pPr>
        <w:widowControl/>
        <w:ind w:left="425" w:hanging="425"/>
        <w:rPr>
          <w:rFonts w:eastAsia="Calibri" w:cs="Calibri"/>
        </w:rPr>
      </w:pPr>
      <w:r w:rsidRPr="00445041">
        <w:rPr>
          <w:rFonts w:eastAsia="Calibri" w:cs="Calibri"/>
        </w:rPr>
        <w:lastRenderedPageBreak/>
        <w:t>11.</w:t>
      </w:r>
      <w:r w:rsidRPr="00445041">
        <w:rPr>
          <w:rFonts w:eastAsia="Calibri" w:cs="Calibri"/>
        </w:rPr>
        <w:tab/>
      </w:r>
      <w:r w:rsidR="00535964" w:rsidRPr="00445041">
        <w:rPr>
          <w:rFonts w:eastAsia="Calibri" w:cs="Calibri"/>
        </w:rPr>
        <w:t xml:space="preserve">INSTRUCTS the above-listed </w:t>
      </w:r>
      <w:r w:rsidR="00ED02AF">
        <w:rPr>
          <w:rFonts w:eastAsia="Calibri" w:cs="Calibri"/>
        </w:rPr>
        <w:t xml:space="preserve">RRIs </w:t>
      </w:r>
      <w:r w:rsidR="003D0DAD" w:rsidRPr="00445041">
        <w:rPr>
          <w:rFonts w:eastAsia="Calibri" w:cs="Calibri"/>
        </w:rPr>
        <w:t xml:space="preserve">and any new </w:t>
      </w:r>
      <w:r w:rsidR="00701331" w:rsidRPr="00445041">
        <w:rPr>
          <w:rFonts w:eastAsia="Calibri" w:cs="Calibri"/>
        </w:rPr>
        <w:t>RRI</w:t>
      </w:r>
      <w:r w:rsidR="00535964" w:rsidRPr="00445041">
        <w:rPr>
          <w:rFonts w:eastAsia="Calibri" w:cs="Calibri"/>
        </w:rPr>
        <w:t xml:space="preserve"> to submit annual reports on their compliance with the new </w:t>
      </w:r>
      <w:r w:rsidR="00535964" w:rsidRPr="00B8181C">
        <w:rPr>
          <w:rFonts w:eastAsia="Calibri" w:cs="Calibri"/>
          <w:i/>
        </w:rPr>
        <w:t>Operational Framework</w:t>
      </w:r>
      <w:r w:rsidR="00535964" w:rsidRPr="00445041">
        <w:rPr>
          <w:rFonts w:eastAsia="Calibri" w:cs="Calibri"/>
        </w:rPr>
        <w:t>, according to the format approved by the Standing</w:t>
      </w:r>
      <w:r w:rsidR="00770067" w:rsidRPr="00445041">
        <w:rPr>
          <w:rFonts w:eastAsia="Calibri" w:cs="Calibri"/>
        </w:rPr>
        <w:t xml:space="preserve"> </w:t>
      </w:r>
      <w:r w:rsidR="00535964" w:rsidRPr="00445041">
        <w:rPr>
          <w:rFonts w:eastAsia="Calibri" w:cs="Calibri"/>
        </w:rPr>
        <w:t>Committee, in order to maintain their formal recognition as a</w:t>
      </w:r>
      <w:r w:rsidR="00701331" w:rsidRPr="00445041">
        <w:rPr>
          <w:rFonts w:eastAsia="Calibri" w:cs="Calibri"/>
        </w:rPr>
        <w:t>n</w:t>
      </w:r>
      <w:r w:rsidR="00535964" w:rsidRPr="00445041">
        <w:rPr>
          <w:rFonts w:eastAsia="Calibri" w:cs="Calibri"/>
        </w:rPr>
        <w:t xml:space="preserve"> </w:t>
      </w:r>
      <w:r w:rsidR="00701331" w:rsidRPr="00445041">
        <w:rPr>
          <w:rFonts w:eastAsia="Calibri" w:cs="Calibri"/>
        </w:rPr>
        <w:t>RRI</w:t>
      </w:r>
      <w:r w:rsidR="00535964" w:rsidRPr="00445041">
        <w:rPr>
          <w:rFonts w:eastAsia="Calibri" w:cs="Calibri"/>
        </w:rPr>
        <w:t>;</w:t>
      </w:r>
    </w:p>
    <w:p w14:paraId="450736F7" w14:textId="77777777" w:rsidR="00FB6906" w:rsidRPr="00445041" w:rsidRDefault="00FB6906" w:rsidP="00701331">
      <w:pPr>
        <w:widowControl/>
        <w:ind w:left="425" w:hanging="425"/>
        <w:rPr>
          <w:rFonts w:eastAsia="Calibri" w:cs="Calibri"/>
        </w:rPr>
      </w:pPr>
    </w:p>
    <w:p w14:paraId="7673624E" w14:textId="40ABCE4B" w:rsidR="00FB6906" w:rsidRPr="00445041" w:rsidRDefault="00927838" w:rsidP="00701331">
      <w:pPr>
        <w:widowControl/>
        <w:ind w:left="425" w:hanging="425"/>
        <w:rPr>
          <w:rFonts w:eastAsia="Calibri" w:cs="Calibri"/>
        </w:rPr>
      </w:pPr>
      <w:r w:rsidRPr="00445041">
        <w:rPr>
          <w:rFonts w:eastAsia="Calibri" w:cs="Calibri"/>
        </w:rPr>
        <w:t>12.</w:t>
      </w:r>
      <w:r w:rsidRPr="00445041">
        <w:rPr>
          <w:rFonts w:eastAsia="Calibri" w:cs="Calibri"/>
        </w:rPr>
        <w:tab/>
      </w:r>
      <w:r w:rsidR="00535964" w:rsidRPr="00445041">
        <w:rPr>
          <w:rFonts w:eastAsia="Calibri" w:cs="Calibri"/>
        </w:rPr>
        <w:t xml:space="preserve">INSTRUCTS the Secretariat to open the call for proposals for new regional initiatives, to be endorsed </w:t>
      </w:r>
      <w:r w:rsidR="000A1A6D" w:rsidRPr="00445041">
        <w:rPr>
          <w:rFonts w:eastAsia="Calibri" w:cs="Calibri"/>
        </w:rPr>
        <w:t>by the Conference of the Contracting Parties at</w:t>
      </w:r>
      <w:r w:rsidR="00535964" w:rsidRPr="00445041">
        <w:rPr>
          <w:rFonts w:eastAsia="Calibri" w:cs="Calibri"/>
        </w:rPr>
        <w:t xml:space="preserve"> </w:t>
      </w:r>
      <w:r w:rsidR="00926038" w:rsidRPr="00445041">
        <w:rPr>
          <w:rFonts w:eastAsia="Calibri" w:cs="Calibri"/>
        </w:rPr>
        <w:t>COP</w:t>
      </w:r>
      <w:r w:rsidR="006614BC" w:rsidRPr="00445041">
        <w:rPr>
          <w:rFonts w:eastAsia="Calibri" w:cs="Calibri"/>
        </w:rPr>
        <w:t>14</w:t>
      </w:r>
      <w:r w:rsidR="00926038" w:rsidRPr="00445041">
        <w:rPr>
          <w:rFonts w:eastAsia="Calibri" w:cs="Calibri"/>
        </w:rPr>
        <w:t xml:space="preserve"> or by </w:t>
      </w:r>
      <w:r w:rsidR="00535964" w:rsidRPr="00445041">
        <w:rPr>
          <w:rFonts w:eastAsia="Calibri" w:cs="Calibri"/>
        </w:rPr>
        <w:t>the Standing Committee at its meeting</w:t>
      </w:r>
      <w:r w:rsidR="00926038" w:rsidRPr="00445041">
        <w:rPr>
          <w:rFonts w:eastAsia="Calibri" w:cs="Calibri"/>
        </w:rPr>
        <w:t xml:space="preserve">s </w:t>
      </w:r>
      <w:r w:rsidR="006614BC" w:rsidRPr="00445041">
        <w:rPr>
          <w:rFonts w:eastAsia="Calibri" w:cs="Calibri"/>
        </w:rPr>
        <w:t>before</w:t>
      </w:r>
      <w:r w:rsidR="00A2689A" w:rsidRPr="00445041">
        <w:rPr>
          <w:rFonts w:eastAsia="Calibri" w:cs="Calibri"/>
        </w:rPr>
        <w:t xml:space="preserve"> COP14</w:t>
      </w:r>
      <w:r w:rsidR="00535964" w:rsidRPr="00445041">
        <w:rPr>
          <w:rFonts w:eastAsia="Calibri" w:cs="Calibri"/>
        </w:rPr>
        <w:t>;</w:t>
      </w:r>
    </w:p>
    <w:p w14:paraId="438F34A9" w14:textId="77777777" w:rsidR="00FB6906" w:rsidRPr="00445041" w:rsidRDefault="00FB6906" w:rsidP="00701331">
      <w:pPr>
        <w:widowControl/>
        <w:ind w:left="425" w:hanging="425"/>
        <w:rPr>
          <w:rFonts w:eastAsia="Calibri" w:cs="Calibri"/>
        </w:rPr>
      </w:pPr>
    </w:p>
    <w:p w14:paraId="67E407A4" w14:textId="70CAF4D9" w:rsidR="00FB6906" w:rsidRPr="00445041" w:rsidRDefault="00927838" w:rsidP="00701331">
      <w:pPr>
        <w:widowControl/>
        <w:ind w:left="425" w:hanging="425"/>
        <w:rPr>
          <w:rFonts w:eastAsia="Calibri" w:cs="Calibri"/>
        </w:rPr>
      </w:pPr>
      <w:r w:rsidRPr="00445041">
        <w:rPr>
          <w:rFonts w:eastAsia="Calibri" w:cs="Calibri"/>
        </w:rPr>
        <w:t>13.</w:t>
      </w:r>
      <w:r w:rsidRPr="00445041">
        <w:rPr>
          <w:rFonts w:eastAsia="Calibri" w:cs="Calibri"/>
        </w:rPr>
        <w:tab/>
      </w:r>
      <w:r w:rsidR="00535964" w:rsidRPr="00445041">
        <w:rPr>
          <w:rFonts w:eastAsia="Calibri" w:cs="Calibri"/>
        </w:rPr>
        <w:t>DECIDES to include financial support in the Convention core budget line “Support to Ramsar</w:t>
      </w:r>
      <w:r w:rsidR="00701331" w:rsidRPr="00445041">
        <w:rPr>
          <w:rFonts w:eastAsia="Calibri" w:cs="Calibri"/>
        </w:rPr>
        <w:t xml:space="preserve"> </w:t>
      </w:r>
      <w:r w:rsidR="00535964" w:rsidRPr="00445041">
        <w:rPr>
          <w:rFonts w:eastAsia="Calibri" w:cs="Calibri"/>
        </w:rPr>
        <w:t>Regional Initiatives”, as listed in Resolution XIII.</w:t>
      </w:r>
      <w:bookmarkStart w:id="0" w:name="_GoBack"/>
      <w:bookmarkEnd w:id="0"/>
      <w:r w:rsidR="0061236C" w:rsidRPr="0061236C">
        <w:rPr>
          <w:rFonts w:eastAsia="Calibri" w:cs="Calibri"/>
          <w:highlight w:val="yellow"/>
        </w:rPr>
        <w:t>xx</w:t>
      </w:r>
      <w:r w:rsidR="00535964" w:rsidRPr="00445041">
        <w:rPr>
          <w:rFonts w:eastAsia="Calibri" w:cs="Calibri"/>
        </w:rPr>
        <w:t xml:space="preserve"> on </w:t>
      </w:r>
      <w:r w:rsidR="00535964" w:rsidRPr="00445041">
        <w:rPr>
          <w:rFonts w:eastAsia="Calibri" w:cs="Calibri"/>
          <w:i/>
        </w:rPr>
        <w:t>Financial and budgetary matters</w:t>
      </w:r>
      <w:r w:rsidR="00535964" w:rsidRPr="00445041">
        <w:rPr>
          <w:rFonts w:eastAsia="Calibri" w:cs="Calibri"/>
        </w:rPr>
        <w:t xml:space="preserve">, to provide start-up support for the running costs of the </w:t>
      </w:r>
      <w:r w:rsidR="00701331" w:rsidRPr="00445041">
        <w:rPr>
          <w:rFonts w:eastAsia="Calibri" w:cs="Calibri"/>
        </w:rPr>
        <w:t>RRIs</w:t>
      </w:r>
      <w:r w:rsidR="00445041" w:rsidRPr="00445041">
        <w:rPr>
          <w:rFonts w:eastAsia="Calibri" w:cs="Calibri"/>
        </w:rPr>
        <w:t>; and that s</w:t>
      </w:r>
      <w:r w:rsidR="00535964" w:rsidRPr="00445041">
        <w:rPr>
          <w:rFonts w:eastAsia="Calibri" w:cs="Calibri"/>
        </w:rPr>
        <w:t xml:space="preserve">uch start-up funding will be provided for not more than two consecutive periods between meetings of </w:t>
      </w:r>
      <w:r w:rsidR="00701331" w:rsidRPr="00445041">
        <w:rPr>
          <w:rFonts w:eastAsia="Calibri" w:cs="Calibri"/>
        </w:rPr>
        <w:t xml:space="preserve">the </w:t>
      </w:r>
      <w:r w:rsidR="00535964" w:rsidRPr="00445041">
        <w:rPr>
          <w:rFonts w:eastAsia="Calibri" w:cs="Calibri"/>
        </w:rPr>
        <w:t xml:space="preserve">Conference of the Contracting Parties for </w:t>
      </w:r>
      <w:r w:rsidR="00701331" w:rsidRPr="00445041">
        <w:rPr>
          <w:rFonts w:eastAsia="Calibri" w:cs="Calibri"/>
        </w:rPr>
        <w:t xml:space="preserve">RRIs </w:t>
      </w:r>
      <w:r w:rsidR="00535964" w:rsidRPr="00445041">
        <w:rPr>
          <w:rFonts w:eastAsia="Calibri" w:cs="Calibri"/>
        </w:rPr>
        <w:t>established after COP12</w:t>
      </w:r>
      <w:r w:rsidR="006614BC" w:rsidRPr="00445041">
        <w:rPr>
          <w:rFonts w:eastAsia="Calibri" w:cs="Calibri"/>
          <w:vertAlign w:val="superscript"/>
        </w:rPr>
        <w:footnoteReference w:id="1"/>
      </w:r>
      <w:r w:rsidR="00701331" w:rsidRPr="00445041">
        <w:rPr>
          <w:rFonts w:eastAsia="Calibri" w:cs="Calibri"/>
        </w:rPr>
        <w:t xml:space="preserve"> </w:t>
      </w:r>
      <w:r w:rsidR="00535964" w:rsidRPr="00445041">
        <w:rPr>
          <w:rFonts w:eastAsia="Calibri" w:cs="Calibri"/>
        </w:rPr>
        <w:t xml:space="preserve">and any additional new </w:t>
      </w:r>
      <w:r w:rsidR="00701331" w:rsidRPr="00445041">
        <w:rPr>
          <w:rFonts w:eastAsia="Calibri" w:cs="Calibri"/>
        </w:rPr>
        <w:t>RRI</w:t>
      </w:r>
      <w:r w:rsidR="00445041" w:rsidRPr="00445041">
        <w:rPr>
          <w:rFonts w:eastAsia="Calibri" w:cs="Calibri"/>
        </w:rPr>
        <w:t>s</w:t>
      </w:r>
      <w:r w:rsidR="00535964" w:rsidRPr="00445041">
        <w:rPr>
          <w:rFonts w:eastAsia="Calibri" w:cs="Calibri"/>
        </w:rPr>
        <w:t xml:space="preserve">, provided that they fully comply with the conditions defined in the </w:t>
      </w:r>
      <w:r w:rsidR="00535964" w:rsidRPr="00445041">
        <w:rPr>
          <w:rFonts w:eastAsia="Calibri" w:cs="Calibri"/>
          <w:i/>
        </w:rPr>
        <w:t>Operational Framework</w:t>
      </w:r>
      <w:r w:rsidR="00535964" w:rsidRPr="00445041">
        <w:rPr>
          <w:rFonts w:eastAsia="Calibri" w:cs="Calibri"/>
        </w:rPr>
        <w:t>;</w:t>
      </w:r>
    </w:p>
    <w:p w14:paraId="32060D06" w14:textId="77777777" w:rsidR="00FB6906" w:rsidRPr="00445041" w:rsidRDefault="00FB6906" w:rsidP="00701331">
      <w:pPr>
        <w:widowControl/>
        <w:ind w:left="425" w:hanging="425"/>
        <w:rPr>
          <w:rFonts w:eastAsia="Calibri" w:cs="Calibri"/>
        </w:rPr>
      </w:pPr>
    </w:p>
    <w:p w14:paraId="2D2E6EFB" w14:textId="5A00FA89" w:rsidR="00FB6906" w:rsidRPr="00445041" w:rsidRDefault="00F6501C" w:rsidP="00701331">
      <w:pPr>
        <w:widowControl/>
        <w:ind w:left="425" w:hanging="425"/>
        <w:rPr>
          <w:rFonts w:eastAsia="Calibri" w:cs="Calibri"/>
        </w:rPr>
      </w:pPr>
      <w:r w:rsidRPr="00445041">
        <w:rPr>
          <w:rFonts w:eastAsia="Calibri" w:cs="Calibri"/>
        </w:rPr>
        <w:t>14.</w:t>
      </w:r>
      <w:r w:rsidRPr="00445041">
        <w:rPr>
          <w:rFonts w:eastAsia="Calibri" w:cs="Calibri"/>
        </w:rPr>
        <w:tab/>
      </w:r>
      <w:r w:rsidR="00535964" w:rsidRPr="00445041">
        <w:rPr>
          <w:rFonts w:eastAsia="Calibri" w:cs="Calibri"/>
        </w:rPr>
        <w:t xml:space="preserve">DECIDES that the levels of financial support from the Convention core budget to eligible </w:t>
      </w:r>
      <w:r w:rsidR="00701331" w:rsidRPr="00445041">
        <w:rPr>
          <w:rFonts w:eastAsia="Calibri" w:cs="Calibri"/>
        </w:rPr>
        <w:t>RRIs</w:t>
      </w:r>
      <w:r w:rsidR="00535964" w:rsidRPr="00445041">
        <w:rPr>
          <w:rFonts w:eastAsia="Calibri" w:cs="Calibri"/>
        </w:rPr>
        <w:t xml:space="preserve"> for the years 2019, 2020 and 2021 will be determined annually by the Standing Committee, based on their most recent annual reports and updated work plans to be submitted in accordance with the required format and timetable, and informed by the specific recommendations made by the Subgroup on Finance to the Standing Committee;</w:t>
      </w:r>
    </w:p>
    <w:p w14:paraId="696457D1" w14:textId="77777777" w:rsidR="00FB6906" w:rsidRPr="00445041" w:rsidRDefault="00FB6906" w:rsidP="00701331">
      <w:pPr>
        <w:widowControl/>
        <w:ind w:left="425" w:hanging="425"/>
        <w:rPr>
          <w:rFonts w:eastAsia="Calibri" w:cs="Calibri"/>
        </w:rPr>
      </w:pPr>
    </w:p>
    <w:p w14:paraId="4989D573" w14:textId="3C5605C3" w:rsidR="00FB6906" w:rsidRPr="00445041" w:rsidRDefault="00F6501C" w:rsidP="00701331">
      <w:pPr>
        <w:widowControl/>
        <w:ind w:left="425" w:hanging="425"/>
        <w:rPr>
          <w:rFonts w:eastAsia="Calibri" w:cs="Calibri"/>
        </w:rPr>
      </w:pPr>
      <w:r w:rsidRPr="00445041">
        <w:rPr>
          <w:rFonts w:eastAsia="Calibri" w:cs="Calibri"/>
        </w:rPr>
        <w:t>15.</w:t>
      </w:r>
      <w:r w:rsidRPr="00445041">
        <w:rPr>
          <w:rFonts w:eastAsia="Calibri" w:cs="Calibri"/>
        </w:rPr>
        <w:tab/>
      </w:r>
      <w:r w:rsidR="0090007E" w:rsidRPr="00445041">
        <w:rPr>
          <w:rFonts w:eastAsia="Calibri" w:cs="Calibri"/>
        </w:rPr>
        <w:t>URGE</w:t>
      </w:r>
      <w:r w:rsidR="00535964" w:rsidRPr="00445041">
        <w:rPr>
          <w:rFonts w:eastAsia="Calibri" w:cs="Calibri"/>
        </w:rPr>
        <w:t xml:space="preserve">S </w:t>
      </w:r>
      <w:r w:rsidR="00701331" w:rsidRPr="00445041">
        <w:rPr>
          <w:rFonts w:eastAsia="Calibri" w:cs="Calibri"/>
        </w:rPr>
        <w:t>RRIs</w:t>
      </w:r>
      <w:r w:rsidR="00535964" w:rsidRPr="00445041">
        <w:rPr>
          <w:rFonts w:eastAsia="Calibri" w:cs="Calibri"/>
        </w:rPr>
        <w:t xml:space="preserve"> that receive financial support from the core budget to use part of this support to seek sustainable long-term funding from other sources, particularly during the second triennium in which they qualify for such support;</w:t>
      </w:r>
    </w:p>
    <w:p w14:paraId="47CE8587" w14:textId="77777777" w:rsidR="00FB6906" w:rsidRPr="00445041" w:rsidRDefault="00FB6906" w:rsidP="00701331">
      <w:pPr>
        <w:widowControl/>
        <w:ind w:left="425" w:hanging="425"/>
        <w:rPr>
          <w:rFonts w:eastAsia="Calibri" w:cs="Calibri"/>
        </w:rPr>
      </w:pPr>
    </w:p>
    <w:p w14:paraId="58E56355" w14:textId="4FDE283E" w:rsidR="00FB6906" w:rsidRPr="00445041" w:rsidRDefault="00F6501C" w:rsidP="00701331">
      <w:pPr>
        <w:widowControl/>
        <w:ind w:left="425" w:hanging="425"/>
        <w:rPr>
          <w:rFonts w:eastAsia="Calibri" w:cs="Calibri"/>
        </w:rPr>
      </w:pPr>
      <w:r w:rsidRPr="00445041">
        <w:rPr>
          <w:rFonts w:eastAsia="Calibri" w:cs="Calibri"/>
        </w:rPr>
        <w:t>16.</w:t>
      </w:r>
      <w:r w:rsidRPr="00445041">
        <w:rPr>
          <w:rFonts w:eastAsia="Calibri" w:cs="Calibri"/>
        </w:rPr>
        <w:tab/>
      </w:r>
      <w:r w:rsidR="00535964" w:rsidRPr="00445041">
        <w:rPr>
          <w:rFonts w:eastAsia="Calibri" w:cs="Calibri"/>
        </w:rPr>
        <w:t xml:space="preserve">INSTRUCTS the Secretariat to support as appropriate the fundraising activities of </w:t>
      </w:r>
      <w:r w:rsidR="00701331" w:rsidRPr="00445041">
        <w:rPr>
          <w:rFonts w:eastAsia="Calibri" w:cs="Calibri"/>
        </w:rPr>
        <w:t>RRIs</w:t>
      </w:r>
      <w:r w:rsidR="00535964" w:rsidRPr="00445041">
        <w:rPr>
          <w:rFonts w:eastAsia="Calibri" w:cs="Calibri"/>
        </w:rPr>
        <w:t xml:space="preserve"> and the administration of external funds received for their support in accordance with the financial terms of reference of the Convention;</w:t>
      </w:r>
    </w:p>
    <w:p w14:paraId="7320A52B" w14:textId="77777777" w:rsidR="00FB6906" w:rsidRPr="00445041" w:rsidRDefault="00FB6906" w:rsidP="00701331">
      <w:pPr>
        <w:widowControl/>
        <w:ind w:left="425" w:hanging="425"/>
        <w:rPr>
          <w:rFonts w:eastAsia="Calibri" w:cs="Calibri"/>
        </w:rPr>
      </w:pPr>
    </w:p>
    <w:p w14:paraId="466D5509" w14:textId="73D7FB36" w:rsidR="00FB6906" w:rsidRPr="00445041" w:rsidRDefault="00F6501C" w:rsidP="00701331">
      <w:pPr>
        <w:widowControl/>
        <w:ind w:left="425" w:hanging="425"/>
        <w:rPr>
          <w:rFonts w:eastAsia="Calibri" w:cs="Calibri"/>
        </w:rPr>
      </w:pPr>
      <w:r w:rsidRPr="00445041">
        <w:rPr>
          <w:rFonts w:eastAsia="Calibri" w:cs="Calibri"/>
        </w:rPr>
        <w:t>17.</w:t>
      </w:r>
      <w:r w:rsidRPr="00445041">
        <w:rPr>
          <w:rFonts w:eastAsia="Calibri" w:cs="Calibri"/>
        </w:rPr>
        <w:tab/>
      </w:r>
      <w:r w:rsidR="00535964" w:rsidRPr="00445041">
        <w:rPr>
          <w:rFonts w:eastAsia="Calibri" w:cs="Calibri"/>
        </w:rPr>
        <w:t xml:space="preserve">ENCOURAGES Contracting Parties and other potential donors to support </w:t>
      </w:r>
      <w:r w:rsidR="00701331" w:rsidRPr="00445041">
        <w:rPr>
          <w:rFonts w:eastAsia="Calibri" w:cs="Calibri"/>
        </w:rPr>
        <w:t>RRIs</w:t>
      </w:r>
      <w:r w:rsidR="00535964" w:rsidRPr="00445041">
        <w:rPr>
          <w:rFonts w:eastAsia="Calibri" w:cs="Calibri"/>
        </w:rPr>
        <w:t xml:space="preserve">, whether or not they are also receiving funding through the Convention’s core budget, and URGES Contracting Parties </w:t>
      </w:r>
      <w:r w:rsidR="00986EE5">
        <w:rPr>
          <w:rFonts w:eastAsia="Calibri" w:cs="Calibri"/>
        </w:rPr>
        <w:t xml:space="preserve">that are </w:t>
      </w:r>
      <w:r w:rsidR="00535964" w:rsidRPr="00445041">
        <w:rPr>
          <w:rFonts w:eastAsia="Calibri" w:cs="Calibri"/>
        </w:rPr>
        <w:t>geographically related to a</w:t>
      </w:r>
      <w:r w:rsidR="00445041" w:rsidRPr="00445041">
        <w:rPr>
          <w:rFonts w:eastAsia="Calibri" w:cs="Calibri"/>
        </w:rPr>
        <w:t>n</w:t>
      </w:r>
      <w:r w:rsidR="00535964" w:rsidRPr="00445041">
        <w:rPr>
          <w:rFonts w:eastAsia="Calibri" w:cs="Calibri"/>
        </w:rPr>
        <w:t xml:space="preserve"> </w:t>
      </w:r>
      <w:r w:rsidR="00701331" w:rsidRPr="00445041">
        <w:rPr>
          <w:rFonts w:eastAsia="Calibri" w:cs="Calibri"/>
        </w:rPr>
        <w:t xml:space="preserve">RRI </w:t>
      </w:r>
      <w:r w:rsidR="00986EE5">
        <w:rPr>
          <w:rFonts w:eastAsia="Calibri" w:cs="Calibri"/>
        </w:rPr>
        <w:t xml:space="preserve">and </w:t>
      </w:r>
      <w:r w:rsidR="00535964" w:rsidRPr="00445041">
        <w:rPr>
          <w:rFonts w:eastAsia="Calibri" w:cs="Calibri"/>
        </w:rPr>
        <w:t>that have not yet done so to provide formal letters of support as well as financial support;</w:t>
      </w:r>
    </w:p>
    <w:p w14:paraId="6B642231" w14:textId="77777777" w:rsidR="00FB6906" w:rsidRPr="00445041" w:rsidRDefault="00FB6906" w:rsidP="00701331">
      <w:pPr>
        <w:widowControl/>
        <w:ind w:left="425" w:hanging="425"/>
        <w:jc w:val="right"/>
        <w:rPr>
          <w:rFonts w:eastAsia="Calibri" w:cs="Calibri"/>
        </w:rPr>
      </w:pPr>
    </w:p>
    <w:p w14:paraId="7B80AF87" w14:textId="52093622" w:rsidR="00FB6906" w:rsidRPr="00445041" w:rsidRDefault="00F6501C" w:rsidP="00701331">
      <w:pPr>
        <w:widowControl/>
        <w:ind w:left="425" w:hanging="425"/>
        <w:rPr>
          <w:rFonts w:eastAsia="Calibri" w:cs="Calibri"/>
        </w:rPr>
      </w:pPr>
      <w:r w:rsidRPr="00445041">
        <w:rPr>
          <w:rFonts w:eastAsia="Calibri" w:cs="Calibri"/>
        </w:rPr>
        <w:t>18.</w:t>
      </w:r>
      <w:r w:rsidRPr="00445041">
        <w:rPr>
          <w:rFonts w:eastAsia="Calibri" w:cs="Calibri"/>
        </w:rPr>
        <w:tab/>
      </w:r>
      <w:r w:rsidR="00535964" w:rsidRPr="00445041">
        <w:rPr>
          <w:rFonts w:eastAsia="Calibri" w:cs="Calibri"/>
        </w:rPr>
        <w:t xml:space="preserve">INSTRUCTS the Secretariat to publicize at </w:t>
      </w:r>
      <w:r w:rsidR="00701331" w:rsidRPr="00445041">
        <w:rPr>
          <w:rFonts w:eastAsia="Calibri" w:cs="Calibri"/>
        </w:rPr>
        <w:t xml:space="preserve">the </w:t>
      </w:r>
      <w:r w:rsidR="00535964" w:rsidRPr="00445041">
        <w:rPr>
          <w:rFonts w:eastAsia="Calibri" w:cs="Calibri"/>
        </w:rPr>
        <w:t xml:space="preserve">global level </w:t>
      </w:r>
      <w:r w:rsidR="00701331" w:rsidRPr="00445041">
        <w:rPr>
          <w:rFonts w:eastAsia="Calibri" w:cs="Calibri"/>
        </w:rPr>
        <w:t xml:space="preserve">RRIs </w:t>
      </w:r>
      <w:r w:rsidR="00535964" w:rsidRPr="00445041">
        <w:rPr>
          <w:rFonts w:eastAsia="Calibri" w:cs="Calibri"/>
        </w:rPr>
        <w:t xml:space="preserve">as a </w:t>
      </w:r>
      <w:r w:rsidR="005C2A7B" w:rsidRPr="00445041">
        <w:rPr>
          <w:rFonts w:eastAsia="Calibri" w:cs="Calibri"/>
        </w:rPr>
        <w:t xml:space="preserve">mechanism </w:t>
      </w:r>
      <w:r w:rsidR="00535964" w:rsidRPr="00445041">
        <w:rPr>
          <w:rFonts w:eastAsia="Calibri" w:cs="Calibri"/>
        </w:rPr>
        <w:t xml:space="preserve">to provide international cooperation and support for the implementation of the objectives of the Convention that complements the efforts of the Ramsar Administrative Authorities at </w:t>
      </w:r>
      <w:r w:rsidR="00701331" w:rsidRPr="00445041">
        <w:rPr>
          <w:rFonts w:eastAsia="Calibri" w:cs="Calibri"/>
        </w:rPr>
        <w:t xml:space="preserve">the </w:t>
      </w:r>
      <w:r w:rsidR="00535964" w:rsidRPr="00445041">
        <w:rPr>
          <w:rFonts w:eastAsia="Calibri" w:cs="Calibri"/>
        </w:rPr>
        <w:t>national level;</w:t>
      </w:r>
    </w:p>
    <w:p w14:paraId="12DAC675" w14:textId="77777777" w:rsidR="00FB6906" w:rsidRPr="00445041" w:rsidRDefault="00FB6906" w:rsidP="00701331">
      <w:pPr>
        <w:widowControl/>
        <w:ind w:left="425" w:hanging="425"/>
        <w:rPr>
          <w:rFonts w:eastAsia="Calibri" w:cs="Calibri"/>
        </w:rPr>
      </w:pPr>
    </w:p>
    <w:p w14:paraId="6DFC2615" w14:textId="3F771555" w:rsidR="00FB6906" w:rsidRPr="00445041" w:rsidRDefault="00F6501C" w:rsidP="00701331">
      <w:pPr>
        <w:widowControl/>
        <w:ind w:left="425" w:hanging="425"/>
        <w:rPr>
          <w:rFonts w:eastAsia="Calibri" w:cs="Calibri"/>
        </w:rPr>
      </w:pPr>
      <w:r w:rsidRPr="00445041">
        <w:rPr>
          <w:rFonts w:eastAsia="Calibri" w:cs="Calibri"/>
        </w:rPr>
        <w:t>19.</w:t>
      </w:r>
      <w:r w:rsidRPr="00445041">
        <w:rPr>
          <w:rFonts w:eastAsia="Calibri" w:cs="Calibri"/>
        </w:rPr>
        <w:tab/>
      </w:r>
      <w:r w:rsidR="00535964" w:rsidRPr="00445041">
        <w:rPr>
          <w:rFonts w:eastAsia="Calibri" w:cs="Calibri"/>
        </w:rPr>
        <w:t xml:space="preserve">REQUESTS </w:t>
      </w:r>
      <w:r w:rsidR="00701331" w:rsidRPr="00445041">
        <w:rPr>
          <w:rFonts w:eastAsia="Calibri" w:cs="Calibri"/>
        </w:rPr>
        <w:t xml:space="preserve">that </w:t>
      </w:r>
      <w:r w:rsidR="00535964" w:rsidRPr="00445041">
        <w:rPr>
          <w:rFonts w:eastAsia="Calibri" w:cs="Calibri"/>
        </w:rPr>
        <w:t xml:space="preserve">the </w:t>
      </w:r>
      <w:r w:rsidR="00701331" w:rsidRPr="00445041">
        <w:rPr>
          <w:rFonts w:eastAsia="Calibri" w:cs="Calibri"/>
        </w:rPr>
        <w:t>RRIs</w:t>
      </w:r>
      <w:r w:rsidR="00535964" w:rsidRPr="00445041">
        <w:rPr>
          <w:rFonts w:eastAsia="Calibri" w:cs="Calibri"/>
        </w:rPr>
        <w:t xml:space="preserve"> maintain active and regular contact with the Secretariat, and INSTRUCTS the Secretariat to advise </w:t>
      </w:r>
      <w:r w:rsidR="00701331" w:rsidRPr="00445041">
        <w:rPr>
          <w:rFonts w:eastAsia="Calibri" w:cs="Calibri"/>
        </w:rPr>
        <w:t>RRIs on</w:t>
      </w:r>
      <w:r w:rsidR="00535964" w:rsidRPr="00445041">
        <w:rPr>
          <w:rFonts w:eastAsia="Calibri" w:cs="Calibri"/>
        </w:rPr>
        <w:t xml:space="preserve"> </w:t>
      </w:r>
      <w:r w:rsidR="0090007E" w:rsidRPr="00445041">
        <w:rPr>
          <w:rFonts w:eastAsia="Calibri" w:cs="Calibri"/>
        </w:rPr>
        <w:t xml:space="preserve">how to </w:t>
      </w:r>
      <w:r w:rsidR="00535964" w:rsidRPr="00445041">
        <w:rPr>
          <w:rFonts w:eastAsia="Calibri" w:cs="Calibri"/>
        </w:rPr>
        <w:t>reinforce their capacity and effectiveness;</w:t>
      </w:r>
    </w:p>
    <w:p w14:paraId="7D4DDA94" w14:textId="77777777" w:rsidR="00FB6906" w:rsidRPr="00445041" w:rsidRDefault="00FB6906" w:rsidP="00701331">
      <w:pPr>
        <w:widowControl/>
        <w:ind w:left="425" w:hanging="425"/>
        <w:rPr>
          <w:rFonts w:eastAsia="Calibri" w:cs="Calibri"/>
        </w:rPr>
      </w:pPr>
    </w:p>
    <w:p w14:paraId="2EC74FC9" w14:textId="294D2907" w:rsidR="00FB6906" w:rsidRPr="00445041" w:rsidRDefault="00F6501C" w:rsidP="00701331">
      <w:pPr>
        <w:widowControl/>
        <w:ind w:left="425" w:hanging="425"/>
        <w:rPr>
          <w:rFonts w:eastAsia="Calibri" w:cs="Calibri"/>
        </w:rPr>
      </w:pPr>
      <w:r w:rsidRPr="00445041">
        <w:rPr>
          <w:rFonts w:eastAsia="Calibri" w:cs="Calibri"/>
        </w:rPr>
        <w:t>20.</w:t>
      </w:r>
      <w:r w:rsidRPr="00445041">
        <w:rPr>
          <w:rFonts w:eastAsia="Calibri" w:cs="Calibri"/>
        </w:rPr>
        <w:tab/>
      </w:r>
      <w:r w:rsidR="00535964" w:rsidRPr="00445041">
        <w:rPr>
          <w:rFonts w:eastAsia="Calibri" w:cs="Calibri"/>
        </w:rPr>
        <w:t>REQUESTS</w:t>
      </w:r>
      <w:r w:rsidR="00701331" w:rsidRPr="00445041">
        <w:rPr>
          <w:rFonts w:eastAsia="Calibri" w:cs="Calibri"/>
        </w:rPr>
        <w:t xml:space="preserve"> that</w:t>
      </w:r>
      <w:r w:rsidR="00535964" w:rsidRPr="00445041">
        <w:rPr>
          <w:rFonts w:eastAsia="Calibri" w:cs="Calibri"/>
        </w:rPr>
        <w:t xml:space="preserve"> the Secretariat continue publishing on the Convention</w:t>
      </w:r>
      <w:r w:rsidR="00701331" w:rsidRPr="00445041">
        <w:rPr>
          <w:rFonts w:eastAsia="Calibri" w:cs="Calibri"/>
        </w:rPr>
        <w:t>’s</w:t>
      </w:r>
      <w:r w:rsidR="00535964" w:rsidRPr="00445041">
        <w:rPr>
          <w:rFonts w:eastAsia="Calibri" w:cs="Calibri"/>
        </w:rPr>
        <w:t xml:space="preserve"> website information provided by the </w:t>
      </w:r>
      <w:r w:rsidR="00701331" w:rsidRPr="00445041">
        <w:rPr>
          <w:rFonts w:eastAsia="Calibri" w:cs="Calibri"/>
        </w:rPr>
        <w:t>RRIs</w:t>
      </w:r>
      <w:r w:rsidR="00535964" w:rsidRPr="00445041">
        <w:rPr>
          <w:rFonts w:eastAsia="Calibri" w:cs="Calibri"/>
        </w:rPr>
        <w:t>, including reports on their success and work plans;</w:t>
      </w:r>
    </w:p>
    <w:p w14:paraId="2F4C9AC7" w14:textId="77777777" w:rsidR="00FB6906" w:rsidRPr="00445041" w:rsidRDefault="00FB6906" w:rsidP="00701331">
      <w:pPr>
        <w:widowControl/>
        <w:ind w:left="425" w:hanging="425"/>
        <w:rPr>
          <w:rFonts w:eastAsia="Calibri" w:cs="Calibri"/>
        </w:rPr>
      </w:pPr>
    </w:p>
    <w:p w14:paraId="28DA8615" w14:textId="102BBAAD" w:rsidR="00FB6906" w:rsidRPr="00445041" w:rsidRDefault="00F6501C" w:rsidP="00701331">
      <w:pPr>
        <w:widowControl/>
        <w:ind w:left="425" w:hanging="425"/>
        <w:rPr>
          <w:rFonts w:eastAsia="Calibri" w:cs="Calibri"/>
        </w:rPr>
      </w:pPr>
      <w:r w:rsidRPr="00445041">
        <w:rPr>
          <w:rFonts w:eastAsia="Calibri" w:cs="Calibri"/>
        </w:rPr>
        <w:t>21.</w:t>
      </w:r>
      <w:r w:rsidRPr="00445041">
        <w:rPr>
          <w:rFonts w:eastAsia="Calibri" w:cs="Calibri"/>
        </w:rPr>
        <w:tab/>
      </w:r>
      <w:r w:rsidR="00535964" w:rsidRPr="00445041">
        <w:rPr>
          <w:rFonts w:eastAsia="Calibri" w:cs="Calibri"/>
        </w:rPr>
        <w:t xml:space="preserve">ENCOURAGES Contracting Parties to invite regional intergovernmental, international and non- governmental organizations, including transboundary river and groundwater basin organizations, to participate in </w:t>
      </w:r>
      <w:r w:rsidR="00701331" w:rsidRPr="00445041">
        <w:rPr>
          <w:rFonts w:eastAsia="Calibri" w:cs="Calibri"/>
        </w:rPr>
        <w:t>RRIs</w:t>
      </w:r>
      <w:r w:rsidR="00535964" w:rsidRPr="00445041">
        <w:rPr>
          <w:rFonts w:eastAsia="Calibri" w:cs="Calibri"/>
        </w:rPr>
        <w:t>;</w:t>
      </w:r>
    </w:p>
    <w:p w14:paraId="62569989" w14:textId="77777777" w:rsidR="00FB6906" w:rsidRPr="00445041" w:rsidRDefault="00FB6906" w:rsidP="00701331">
      <w:pPr>
        <w:widowControl/>
        <w:ind w:left="425" w:hanging="425"/>
        <w:rPr>
          <w:rFonts w:eastAsia="Calibri" w:cs="Calibri"/>
        </w:rPr>
      </w:pPr>
    </w:p>
    <w:p w14:paraId="2F4D08AB" w14:textId="7A13EC3C" w:rsidR="00FB6906" w:rsidRPr="00445041" w:rsidRDefault="00F6501C" w:rsidP="00701331">
      <w:pPr>
        <w:widowControl/>
        <w:ind w:left="425" w:hanging="425"/>
        <w:rPr>
          <w:rFonts w:eastAsia="Calibri" w:cs="Calibri"/>
        </w:rPr>
      </w:pPr>
      <w:r w:rsidRPr="00445041">
        <w:rPr>
          <w:rFonts w:eastAsia="Calibri" w:cs="Calibri"/>
        </w:rPr>
        <w:t>22.</w:t>
      </w:r>
      <w:r w:rsidRPr="00445041">
        <w:rPr>
          <w:rFonts w:eastAsia="Calibri" w:cs="Calibri"/>
        </w:rPr>
        <w:tab/>
      </w:r>
      <w:r w:rsidR="00535964" w:rsidRPr="00445041">
        <w:rPr>
          <w:rFonts w:eastAsia="Calibri" w:cs="Calibri"/>
        </w:rPr>
        <w:t>INSTRUCTS the</w:t>
      </w:r>
      <w:r w:rsidR="007116D8" w:rsidRPr="00445041">
        <w:rPr>
          <w:rFonts w:eastAsia="Calibri" w:cs="Calibri"/>
        </w:rPr>
        <w:t xml:space="preserve"> Secretariat </w:t>
      </w:r>
      <w:r w:rsidR="00535964" w:rsidRPr="00445041">
        <w:rPr>
          <w:rFonts w:eastAsia="Calibri" w:cs="Calibri"/>
        </w:rPr>
        <w:t xml:space="preserve">to prepare a summary assessment of the operations and success of the </w:t>
      </w:r>
      <w:r w:rsidR="00701331" w:rsidRPr="00445041">
        <w:rPr>
          <w:rFonts w:eastAsia="Calibri" w:cs="Calibri"/>
        </w:rPr>
        <w:t>RRIs</w:t>
      </w:r>
      <w:r w:rsidR="00535964" w:rsidRPr="00445041">
        <w:rPr>
          <w:rFonts w:eastAsia="Calibri" w:cs="Calibri"/>
        </w:rPr>
        <w:t xml:space="preserve"> operating during the period 2019-2021 for </w:t>
      </w:r>
      <w:r w:rsidR="0056612A" w:rsidRPr="00445041">
        <w:rPr>
          <w:rFonts w:eastAsia="Calibri" w:cs="Calibri"/>
        </w:rPr>
        <w:t xml:space="preserve">consideration by </w:t>
      </w:r>
      <w:r w:rsidR="00220CCA" w:rsidRPr="00445041">
        <w:rPr>
          <w:rFonts w:eastAsia="Calibri" w:cs="Calibri"/>
        </w:rPr>
        <w:t xml:space="preserve">the </w:t>
      </w:r>
      <w:r w:rsidR="0056612A" w:rsidRPr="00445041">
        <w:rPr>
          <w:rFonts w:eastAsia="Calibri" w:cs="Calibri"/>
        </w:rPr>
        <w:t xml:space="preserve">Standing Committee and submission to </w:t>
      </w:r>
      <w:r w:rsidR="00701331" w:rsidRPr="00445041">
        <w:rPr>
          <w:rFonts w:eastAsia="Calibri" w:cs="Calibri"/>
        </w:rPr>
        <w:t>COP</w:t>
      </w:r>
      <w:r w:rsidR="00535964" w:rsidRPr="00445041">
        <w:rPr>
          <w:rFonts w:eastAsia="Calibri" w:cs="Calibri"/>
        </w:rPr>
        <w:t>14; and</w:t>
      </w:r>
    </w:p>
    <w:p w14:paraId="3952512D" w14:textId="77777777" w:rsidR="00FB6906" w:rsidRPr="00445041" w:rsidRDefault="00FB6906" w:rsidP="00701331">
      <w:pPr>
        <w:widowControl/>
        <w:ind w:left="425" w:hanging="425"/>
        <w:rPr>
          <w:rFonts w:eastAsia="Calibri" w:cs="Calibri"/>
        </w:rPr>
      </w:pPr>
    </w:p>
    <w:p w14:paraId="26010903" w14:textId="550F2CD1" w:rsidR="00FB6906" w:rsidRPr="00445041" w:rsidRDefault="00F6501C" w:rsidP="00701331">
      <w:pPr>
        <w:widowControl/>
        <w:ind w:left="425" w:hanging="425"/>
        <w:rPr>
          <w:rFonts w:eastAsia="Calibri" w:cs="Calibri"/>
        </w:rPr>
      </w:pPr>
      <w:r w:rsidRPr="00445041">
        <w:rPr>
          <w:rFonts w:eastAsia="Calibri" w:cs="Calibri"/>
        </w:rPr>
        <w:t>23.</w:t>
      </w:r>
      <w:r w:rsidRPr="00445041">
        <w:rPr>
          <w:rFonts w:eastAsia="Calibri" w:cs="Calibri"/>
        </w:rPr>
        <w:tab/>
      </w:r>
      <w:r w:rsidR="00535964" w:rsidRPr="00445041">
        <w:rPr>
          <w:rFonts w:eastAsia="Calibri" w:cs="Calibri"/>
        </w:rPr>
        <w:t xml:space="preserve">REPEALS and replaces the following Resolutions on </w:t>
      </w:r>
      <w:r w:rsidR="00701331" w:rsidRPr="00445041">
        <w:rPr>
          <w:rFonts w:eastAsia="Calibri" w:cs="Calibri"/>
        </w:rPr>
        <w:t>RRIs</w:t>
      </w:r>
      <w:r w:rsidR="00535964" w:rsidRPr="00445041">
        <w:rPr>
          <w:rFonts w:eastAsia="Calibri" w:cs="Calibri"/>
        </w:rPr>
        <w:t xml:space="preserve"> that</w:t>
      </w:r>
      <w:r w:rsidR="004433BE" w:rsidRPr="00445041">
        <w:rPr>
          <w:rFonts w:eastAsia="Calibri" w:cs="Calibri"/>
        </w:rPr>
        <w:t xml:space="preserve"> </w:t>
      </w:r>
      <w:r w:rsidR="00641736" w:rsidRPr="00445041">
        <w:rPr>
          <w:rFonts w:eastAsia="Calibri" w:cs="Calibri"/>
        </w:rPr>
        <w:t xml:space="preserve">each </w:t>
      </w:r>
      <w:r w:rsidR="00535964" w:rsidRPr="00445041">
        <w:rPr>
          <w:rFonts w:eastAsia="Calibri" w:cs="Calibri"/>
        </w:rPr>
        <w:t xml:space="preserve">focused </w:t>
      </w:r>
      <w:r w:rsidR="00AA627C" w:rsidRPr="00445041">
        <w:rPr>
          <w:rFonts w:eastAsia="Calibri" w:cs="Calibri"/>
        </w:rPr>
        <w:t xml:space="preserve">on </w:t>
      </w:r>
      <w:r w:rsidR="00535964" w:rsidRPr="00445041">
        <w:rPr>
          <w:rFonts w:eastAsia="Calibri" w:cs="Calibri"/>
        </w:rPr>
        <w:t>a specific time period:</w:t>
      </w:r>
    </w:p>
    <w:p w14:paraId="2763258A" w14:textId="77777777" w:rsidR="00701331"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Resolution VIII.30 (2003-2005)</w:t>
      </w:r>
      <w:r w:rsidR="00220CCA" w:rsidRPr="00445041">
        <w:rPr>
          <w:rFonts w:asciiTheme="minorHAnsi" w:hAnsiTheme="minorHAnsi"/>
        </w:rPr>
        <w:t>,</w:t>
      </w:r>
      <w:bookmarkStart w:id="1" w:name="_bookmark0"/>
      <w:bookmarkEnd w:id="1"/>
    </w:p>
    <w:p w14:paraId="344D27FC" w14:textId="21A3E09F"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Resolution IX.7 (2006-2008),</w:t>
      </w:r>
    </w:p>
    <w:p w14:paraId="26ED0429" w14:textId="77777777" w:rsidR="00701331"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 xml:space="preserve">Resolution X.6 (2009-2012), </w:t>
      </w:r>
    </w:p>
    <w:p w14:paraId="4A3CCE90" w14:textId="77777777" w:rsidR="00701331"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 xml:space="preserve">Resolution XI.5 (2013-2015), and </w:t>
      </w:r>
    </w:p>
    <w:p w14:paraId="0F03CFE2" w14:textId="19CD5623" w:rsidR="00FB6906" w:rsidRPr="00445041" w:rsidRDefault="00535964" w:rsidP="00701331">
      <w:pPr>
        <w:pStyle w:val="BodyText"/>
        <w:widowControl/>
        <w:numPr>
          <w:ilvl w:val="1"/>
          <w:numId w:val="14"/>
        </w:numPr>
        <w:ind w:left="850" w:hanging="425"/>
        <w:rPr>
          <w:rFonts w:asciiTheme="minorHAnsi" w:hAnsiTheme="minorHAnsi"/>
        </w:rPr>
      </w:pPr>
      <w:r w:rsidRPr="00445041">
        <w:rPr>
          <w:rFonts w:asciiTheme="minorHAnsi" w:hAnsiTheme="minorHAnsi"/>
        </w:rPr>
        <w:t>Resolution XII.8 (2016-2018).</w:t>
      </w:r>
      <w:r w:rsidR="00051891" w:rsidRPr="00445041">
        <w:rPr>
          <w:rFonts w:asciiTheme="minorHAnsi" w:hAnsiTheme="minorHAnsi"/>
        </w:rPr>
        <w:t>]</w:t>
      </w:r>
    </w:p>
    <w:p w14:paraId="12BDC9C6" w14:textId="77777777" w:rsidR="00220CCA" w:rsidRPr="00445041" w:rsidRDefault="00220CCA" w:rsidP="00701331">
      <w:pPr>
        <w:pStyle w:val="BodyText"/>
        <w:widowControl/>
        <w:numPr>
          <w:ilvl w:val="1"/>
          <w:numId w:val="14"/>
        </w:numPr>
        <w:rPr>
          <w:rFonts w:asciiTheme="minorHAnsi" w:hAnsiTheme="minorHAnsi"/>
        </w:rPr>
      </w:pPr>
      <w:r w:rsidRPr="00445041">
        <w:rPr>
          <w:rFonts w:asciiTheme="minorHAnsi" w:hAnsiTheme="minorHAnsi"/>
        </w:rPr>
        <w:br w:type="page"/>
      </w:r>
    </w:p>
    <w:p w14:paraId="204AC2B5" w14:textId="45E56781" w:rsidR="00FB6906" w:rsidRPr="004433BE" w:rsidRDefault="00051891" w:rsidP="00701331">
      <w:pPr>
        <w:pStyle w:val="Heading2"/>
        <w:widowControl/>
        <w:spacing w:before="117"/>
        <w:rPr>
          <w:rFonts w:asciiTheme="minorHAnsi" w:hAnsiTheme="minorHAnsi"/>
          <w:b w:val="0"/>
          <w:bCs w:val="0"/>
        </w:rPr>
      </w:pPr>
      <w:r w:rsidRPr="004433BE">
        <w:rPr>
          <w:rFonts w:asciiTheme="minorHAnsi" w:hAnsiTheme="minorHAnsi"/>
          <w:spacing w:val="-1"/>
        </w:rPr>
        <w:lastRenderedPageBreak/>
        <w:t>[</w:t>
      </w:r>
      <w:r w:rsidR="00535964" w:rsidRPr="004433BE">
        <w:rPr>
          <w:rFonts w:asciiTheme="minorHAnsi" w:hAnsiTheme="minorHAnsi"/>
          <w:spacing w:val="-1"/>
        </w:rPr>
        <w:t>Annex</w:t>
      </w:r>
      <w:r w:rsidR="00535964" w:rsidRPr="004433BE">
        <w:rPr>
          <w:rFonts w:asciiTheme="minorHAnsi" w:hAnsiTheme="minorHAnsi"/>
          <w:spacing w:val="-9"/>
        </w:rPr>
        <w:t xml:space="preserve"> </w:t>
      </w:r>
      <w:r w:rsidR="004433BE" w:rsidRPr="004433BE">
        <w:rPr>
          <w:rFonts w:asciiTheme="minorHAnsi" w:hAnsiTheme="minorHAnsi"/>
          <w:spacing w:val="-9"/>
        </w:rPr>
        <w:t>1</w:t>
      </w:r>
    </w:p>
    <w:p w14:paraId="2D35D1D0" w14:textId="77777777" w:rsidR="00FB6906" w:rsidRPr="004433BE" w:rsidRDefault="00535964" w:rsidP="00701331">
      <w:pPr>
        <w:widowControl/>
        <w:ind w:left="240"/>
        <w:rPr>
          <w:rFonts w:eastAsia="Calibri" w:cs="Calibri"/>
          <w:sz w:val="24"/>
          <w:szCs w:val="24"/>
        </w:rPr>
      </w:pPr>
      <w:r w:rsidRPr="004433BE">
        <w:rPr>
          <w:b/>
          <w:spacing w:val="-1"/>
          <w:sz w:val="24"/>
          <w:szCs w:val="24"/>
        </w:rPr>
        <w:t>Operational</w:t>
      </w:r>
      <w:r w:rsidRPr="004433BE">
        <w:rPr>
          <w:b/>
          <w:spacing w:val="-4"/>
          <w:sz w:val="24"/>
          <w:szCs w:val="24"/>
        </w:rPr>
        <w:t xml:space="preserve"> </w:t>
      </w:r>
      <w:r w:rsidRPr="004433BE">
        <w:rPr>
          <w:b/>
          <w:spacing w:val="-1"/>
          <w:sz w:val="24"/>
          <w:szCs w:val="24"/>
        </w:rPr>
        <w:t>Framework</w:t>
      </w:r>
      <w:r w:rsidRPr="004433BE">
        <w:rPr>
          <w:b/>
          <w:spacing w:val="-6"/>
          <w:sz w:val="24"/>
          <w:szCs w:val="24"/>
        </w:rPr>
        <w:t xml:space="preserve"> </w:t>
      </w:r>
      <w:r w:rsidRPr="004433BE">
        <w:rPr>
          <w:b/>
          <w:sz w:val="24"/>
          <w:szCs w:val="24"/>
        </w:rPr>
        <w:t>for</w:t>
      </w:r>
      <w:r w:rsidRPr="004433BE">
        <w:rPr>
          <w:b/>
          <w:spacing w:val="-3"/>
          <w:sz w:val="24"/>
          <w:szCs w:val="24"/>
        </w:rPr>
        <w:t xml:space="preserve"> </w:t>
      </w:r>
      <w:r w:rsidRPr="004433BE">
        <w:rPr>
          <w:b/>
          <w:spacing w:val="-1"/>
          <w:sz w:val="24"/>
          <w:szCs w:val="24"/>
        </w:rPr>
        <w:t>Ramsar</w:t>
      </w:r>
      <w:r w:rsidRPr="004433BE">
        <w:rPr>
          <w:b/>
          <w:spacing w:val="-4"/>
          <w:sz w:val="24"/>
          <w:szCs w:val="24"/>
        </w:rPr>
        <w:t xml:space="preserve"> </w:t>
      </w:r>
      <w:r w:rsidRPr="004433BE">
        <w:rPr>
          <w:b/>
          <w:spacing w:val="-1"/>
          <w:sz w:val="24"/>
          <w:szCs w:val="24"/>
        </w:rPr>
        <w:t>Regional</w:t>
      </w:r>
      <w:r w:rsidRPr="004433BE">
        <w:rPr>
          <w:b/>
          <w:spacing w:val="-5"/>
          <w:sz w:val="24"/>
          <w:szCs w:val="24"/>
        </w:rPr>
        <w:t xml:space="preserve"> </w:t>
      </w:r>
      <w:r w:rsidRPr="004433BE">
        <w:rPr>
          <w:b/>
          <w:spacing w:val="-1"/>
          <w:sz w:val="24"/>
          <w:szCs w:val="24"/>
        </w:rPr>
        <w:t>Initiatives</w:t>
      </w:r>
    </w:p>
    <w:p w14:paraId="04BEDD6D" w14:textId="77777777" w:rsidR="00FB6906" w:rsidRPr="004433BE" w:rsidRDefault="00FB6906" w:rsidP="00701331">
      <w:pPr>
        <w:widowControl/>
        <w:spacing w:before="5"/>
        <w:rPr>
          <w:rFonts w:eastAsia="Calibri" w:cs="Calibri"/>
          <w:b/>
          <w:bCs/>
        </w:rPr>
      </w:pPr>
    </w:p>
    <w:p w14:paraId="29414F4E" w14:textId="6C2C1347" w:rsidR="00FB6906" w:rsidRPr="004433BE" w:rsidRDefault="0090007E" w:rsidP="00701331">
      <w:pPr>
        <w:pStyle w:val="Heading3"/>
        <w:widowControl/>
        <w:ind w:left="1389" w:right="1510"/>
        <w:jc w:val="center"/>
        <w:rPr>
          <w:rFonts w:asciiTheme="minorHAnsi" w:hAnsiTheme="minorHAnsi"/>
          <w:b w:val="0"/>
          <w:bCs w:val="0"/>
        </w:rPr>
      </w:pPr>
      <w:r w:rsidRPr="004433BE">
        <w:rPr>
          <w:rFonts w:asciiTheme="minorHAnsi" w:hAnsiTheme="minorHAnsi"/>
          <w:spacing w:val="-1"/>
        </w:rPr>
        <w:t>Section</w:t>
      </w:r>
      <w:r w:rsidR="00535964" w:rsidRPr="004433BE">
        <w:rPr>
          <w:rFonts w:asciiTheme="minorHAnsi" w:hAnsiTheme="minorHAnsi"/>
          <w:spacing w:val="-1"/>
        </w:rPr>
        <w:t xml:space="preserve"> </w:t>
      </w:r>
      <w:r w:rsidR="00535964" w:rsidRPr="004433BE">
        <w:rPr>
          <w:rFonts w:asciiTheme="minorHAnsi" w:hAnsiTheme="minorHAnsi"/>
        </w:rPr>
        <w:t>1:</w:t>
      </w:r>
      <w:r w:rsidR="00535964" w:rsidRPr="004433BE">
        <w:rPr>
          <w:rFonts w:asciiTheme="minorHAnsi" w:hAnsiTheme="minorHAnsi"/>
          <w:spacing w:val="-3"/>
        </w:rPr>
        <w:t xml:space="preserve"> </w:t>
      </w:r>
      <w:r w:rsidR="00535964" w:rsidRPr="004433BE">
        <w:rPr>
          <w:rFonts w:asciiTheme="minorHAnsi" w:hAnsiTheme="minorHAnsi"/>
          <w:spacing w:val="-1"/>
        </w:rPr>
        <w:t>Purpose of</w:t>
      </w:r>
      <w:r w:rsidR="00535964" w:rsidRPr="004433BE">
        <w:rPr>
          <w:rFonts w:asciiTheme="minorHAnsi" w:hAnsiTheme="minorHAnsi"/>
        </w:rPr>
        <w:t xml:space="preserve"> </w:t>
      </w:r>
      <w:r w:rsidR="00535964" w:rsidRPr="004433BE">
        <w:rPr>
          <w:rFonts w:asciiTheme="minorHAnsi" w:hAnsiTheme="minorHAnsi"/>
          <w:spacing w:val="-2"/>
        </w:rPr>
        <w:t>Ramsar</w:t>
      </w:r>
      <w:r w:rsidR="00535964" w:rsidRPr="004433BE">
        <w:rPr>
          <w:rFonts w:asciiTheme="minorHAnsi" w:hAnsiTheme="minorHAnsi"/>
          <w:spacing w:val="1"/>
        </w:rPr>
        <w:t xml:space="preserve"> </w:t>
      </w:r>
      <w:r w:rsidR="00535964" w:rsidRPr="004433BE">
        <w:rPr>
          <w:rFonts w:asciiTheme="minorHAnsi" w:hAnsiTheme="minorHAnsi"/>
          <w:spacing w:val="-1"/>
        </w:rPr>
        <w:t>Regional</w:t>
      </w:r>
      <w:r w:rsidR="00535964" w:rsidRPr="004433BE">
        <w:rPr>
          <w:rFonts w:asciiTheme="minorHAnsi" w:hAnsiTheme="minorHAnsi"/>
          <w:spacing w:val="1"/>
        </w:rPr>
        <w:t xml:space="preserve"> </w:t>
      </w:r>
      <w:r w:rsidR="00535964" w:rsidRPr="004433BE">
        <w:rPr>
          <w:rFonts w:asciiTheme="minorHAnsi" w:hAnsiTheme="minorHAnsi"/>
          <w:spacing w:val="-1"/>
        </w:rPr>
        <w:t>Initiatives</w:t>
      </w:r>
    </w:p>
    <w:p w14:paraId="498C195C" w14:textId="77777777" w:rsidR="00FB6906" w:rsidRPr="004433BE" w:rsidRDefault="00FB6906" w:rsidP="00701331">
      <w:pPr>
        <w:widowControl/>
        <w:spacing w:before="10"/>
        <w:rPr>
          <w:rFonts w:eastAsia="Calibri" w:cs="Calibri"/>
          <w:b/>
          <w:bCs/>
        </w:rPr>
      </w:pPr>
    </w:p>
    <w:p w14:paraId="1EB5B6D7" w14:textId="2D619AEB" w:rsidR="00FB6906" w:rsidRPr="004433BE" w:rsidRDefault="00641736" w:rsidP="00641736">
      <w:pPr>
        <w:pStyle w:val="BodyText"/>
        <w:widowControl/>
        <w:tabs>
          <w:tab w:val="left" w:pos="840"/>
        </w:tabs>
        <w:spacing w:line="260" w:lineRule="exact"/>
        <w:ind w:left="425" w:hanging="425"/>
        <w:rPr>
          <w:rFonts w:asciiTheme="minorHAnsi" w:hAnsiTheme="minorHAnsi"/>
        </w:rPr>
      </w:pPr>
      <w:r>
        <w:rPr>
          <w:rFonts w:asciiTheme="minorHAnsi" w:hAnsiTheme="minorHAnsi"/>
          <w:spacing w:val="-1"/>
        </w:rPr>
        <w:t>1.1</w:t>
      </w:r>
      <w:r>
        <w:rPr>
          <w:rFonts w:asciiTheme="minorHAnsi" w:hAnsiTheme="minorHAnsi"/>
          <w:spacing w:val="-1"/>
        </w:rPr>
        <w:tab/>
      </w:r>
      <w:r w:rsidR="00535964" w:rsidRPr="004433BE">
        <w:rPr>
          <w:rFonts w:asciiTheme="minorHAnsi" w:hAnsiTheme="minorHAnsi"/>
          <w:spacing w:val="-1"/>
        </w:rPr>
        <w:t>The</w:t>
      </w:r>
      <w:r w:rsidR="00535964" w:rsidRPr="004433BE">
        <w:rPr>
          <w:rFonts w:asciiTheme="minorHAnsi" w:hAnsiTheme="minorHAnsi"/>
          <w:spacing w:val="1"/>
        </w:rPr>
        <w:t xml:space="preserve"> </w:t>
      </w:r>
      <w:r w:rsidR="00535964" w:rsidRPr="004433BE">
        <w:rPr>
          <w:rFonts w:asciiTheme="minorHAnsi" w:hAnsiTheme="minorHAnsi"/>
          <w:spacing w:val="-1"/>
        </w:rPr>
        <w:t>purpose</w:t>
      </w:r>
      <w:r w:rsidR="00535964" w:rsidRPr="004433BE">
        <w:rPr>
          <w:rFonts w:asciiTheme="minorHAnsi" w:hAnsiTheme="minorHAnsi"/>
          <w:spacing w:val="1"/>
        </w:rPr>
        <w:t xml:space="preserve"> </w:t>
      </w:r>
      <w:r w:rsidR="00535964" w:rsidRPr="004433BE">
        <w:rPr>
          <w:rFonts w:asciiTheme="minorHAnsi" w:hAnsiTheme="minorHAnsi"/>
          <w:spacing w:val="-1"/>
        </w:rPr>
        <w:t>of</w:t>
      </w:r>
      <w:r w:rsidR="00535964" w:rsidRPr="004433BE">
        <w:rPr>
          <w:rFonts w:asciiTheme="minorHAnsi" w:hAnsiTheme="minorHAnsi"/>
        </w:rPr>
        <w:t xml:space="preserve"> </w:t>
      </w:r>
      <w:r w:rsidR="00535964" w:rsidRPr="004433BE">
        <w:rPr>
          <w:rFonts w:asciiTheme="minorHAnsi" w:hAnsiTheme="minorHAnsi"/>
          <w:spacing w:val="-1"/>
        </w:rPr>
        <w:t>Ramsar</w:t>
      </w:r>
      <w:r w:rsidR="00535964" w:rsidRPr="004433BE">
        <w:rPr>
          <w:rFonts w:asciiTheme="minorHAnsi" w:hAnsiTheme="minorHAnsi"/>
          <w:spacing w:val="-2"/>
        </w:rPr>
        <w:t xml:space="preserve"> </w:t>
      </w:r>
      <w:r w:rsidR="00535964" w:rsidRPr="004433BE">
        <w:rPr>
          <w:rFonts w:asciiTheme="minorHAnsi" w:hAnsiTheme="minorHAnsi"/>
          <w:spacing w:val="-1"/>
        </w:rPr>
        <w:t>Regional</w:t>
      </w:r>
      <w:r w:rsidR="00535964" w:rsidRPr="004433BE">
        <w:rPr>
          <w:rFonts w:asciiTheme="minorHAnsi" w:hAnsiTheme="minorHAnsi"/>
        </w:rPr>
        <w:t xml:space="preserve"> </w:t>
      </w:r>
      <w:r w:rsidR="00535964" w:rsidRPr="004433BE">
        <w:rPr>
          <w:rFonts w:asciiTheme="minorHAnsi" w:hAnsiTheme="minorHAnsi"/>
          <w:spacing w:val="-1"/>
        </w:rPr>
        <w:t>Initiatives</w:t>
      </w:r>
      <w:r w:rsidR="00535964" w:rsidRPr="004433BE">
        <w:rPr>
          <w:rFonts w:asciiTheme="minorHAnsi" w:hAnsiTheme="minorHAnsi"/>
          <w:spacing w:val="-2"/>
        </w:rPr>
        <w:t xml:space="preserve"> </w:t>
      </w:r>
      <w:r w:rsidR="00535964" w:rsidRPr="004433BE">
        <w:rPr>
          <w:rFonts w:asciiTheme="minorHAnsi" w:hAnsiTheme="minorHAnsi"/>
        </w:rPr>
        <w:t>(RRIs)</w:t>
      </w:r>
      <w:r w:rsidR="00535964" w:rsidRPr="004433BE">
        <w:rPr>
          <w:rFonts w:asciiTheme="minorHAnsi" w:hAnsiTheme="minorHAnsi"/>
          <w:spacing w:val="-2"/>
        </w:rPr>
        <w:t xml:space="preserve"> </w:t>
      </w:r>
      <w:r w:rsidR="00535964" w:rsidRPr="004433BE">
        <w:rPr>
          <w:rFonts w:asciiTheme="minorHAnsi" w:hAnsiTheme="minorHAnsi"/>
          <w:spacing w:val="-1"/>
        </w:rPr>
        <w:t>is</w:t>
      </w:r>
      <w:r w:rsidR="00535964" w:rsidRPr="004433BE">
        <w:rPr>
          <w:rFonts w:asciiTheme="minorHAnsi" w:hAnsiTheme="minorHAnsi"/>
        </w:rPr>
        <w:t xml:space="preserve"> </w:t>
      </w:r>
      <w:r w:rsidR="00535964" w:rsidRPr="004433BE">
        <w:rPr>
          <w:rFonts w:asciiTheme="minorHAnsi" w:hAnsiTheme="minorHAnsi"/>
          <w:spacing w:val="-1"/>
        </w:rPr>
        <w:t>to promote</w:t>
      </w:r>
      <w:r w:rsidR="00535964" w:rsidRPr="004433BE">
        <w:rPr>
          <w:rFonts w:asciiTheme="minorHAnsi" w:hAnsiTheme="minorHAnsi"/>
          <w:spacing w:val="1"/>
        </w:rPr>
        <w:t xml:space="preserve"> </w:t>
      </w:r>
      <w:r w:rsidR="00535964" w:rsidRPr="004433BE">
        <w:rPr>
          <w:rFonts w:asciiTheme="minorHAnsi" w:hAnsiTheme="minorHAnsi"/>
          <w:spacing w:val="-1"/>
        </w:rPr>
        <w:t>regional</w:t>
      </w:r>
      <w:r w:rsidR="00535964" w:rsidRPr="004433BE">
        <w:rPr>
          <w:rFonts w:asciiTheme="minorHAnsi" w:hAnsiTheme="minorHAnsi"/>
        </w:rPr>
        <w:t xml:space="preserve"> </w:t>
      </w:r>
      <w:r w:rsidR="00535964" w:rsidRPr="004433BE">
        <w:rPr>
          <w:rFonts w:asciiTheme="minorHAnsi" w:hAnsiTheme="minorHAnsi"/>
          <w:spacing w:val="-1"/>
        </w:rPr>
        <w:t>cooperation</w:t>
      </w:r>
      <w:r w:rsidR="00535964" w:rsidRPr="004433BE">
        <w:rPr>
          <w:rFonts w:asciiTheme="minorHAnsi" w:hAnsiTheme="minorHAnsi"/>
          <w:spacing w:val="39"/>
        </w:rPr>
        <w:t xml:space="preserve"> </w:t>
      </w:r>
      <w:r w:rsidR="00535964" w:rsidRPr="004433BE">
        <w:rPr>
          <w:rFonts w:asciiTheme="minorHAnsi" w:hAnsiTheme="minorHAnsi"/>
          <w:spacing w:val="-1"/>
        </w:rPr>
        <w:t>between Contracting</w:t>
      </w:r>
      <w:r w:rsidR="00535964" w:rsidRPr="004433BE">
        <w:rPr>
          <w:rFonts w:asciiTheme="minorHAnsi" w:hAnsiTheme="minorHAnsi"/>
          <w:spacing w:val="-3"/>
        </w:rPr>
        <w:t xml:space="preserve"> </w:t>
      </w:r>
      <w:r w:rsidR="00535964" w:rsidRPr="004433BE">
        <w:rPr>
          <w:rFonts w:asciiTheme="minorHAnsi" w:hAnsiTheme="minorHAnsi"/>
          <w:spacing w:val="-1"/>
        </w:rPr>
        <w:t>Parties</w:t>
      </w:r>
      <w:r w:rsidR="004E6D6A" w:rsidRPr="004433BE">
        <w:rPr>
          <w:rFonts w:asciiTheme="minorHAnsi" w:hAnsiTheme="minorHAnsi"/>
          <w:spacing w:val="-1"/>
        </w:rPr>
        <w:t>,</w:t>
      </w:r>
      <w:r w:rsidR="007D7F9A" w:rsidRPr="004433BE">
        <w:rPr>
          <w:rFonts w:asciiTheme="minorHAnsi" w:hAnsiTheme="minorHAnsi"/>
          <w:spacing w:val="-1"/>
        </w:rPr>
        <w:t xml:space="preserve"> and other members</w:t>
      </w:r>
      <w:r w:rsidR="0083594D" w:rsidRPr="004433BE">
        <w:rPr>
          <w:rFonts w:asciiTheme="minorHAnsi" w:hAnsiTheme="minorHAnsi"/>
          <w:spacing w:val="-1"/>
        </w:rPr>
        <w:t xml:space="preserve"> if appropriate,</w:t>
      </w:r>
      <w:r w:rsidR="00535964" w:rsidRPr="004433BE">
        <w:rPr>
          <w:rFonts w:asciiTheme="minorHAnsi" w:hAnsiTheme="minorHAnsi"/>
        </w:rPr>
        <w:t xml:space="preserve"> </w:t>
      </w:r>
      <w:r w:rsidR="00535964" w:rsidRPr="004433BE">
        <w:rPr>
          <w:rFonts w:asciiTheme="minorHAnsi" w:hAnsiTheme="minorHAnsi"/>
          <w:spacing w:val="-1"/>
        </w:rPr>
        <w:t>for</w:t>
      </w:r>
      <w:r w:rsidR="00535964" w:rsidRPr="004433BE">
        <w:rPr>
          <w:rFonts w:asciiTheme="minorHAnsi" w:hAnsiTheme="minorHAnsi"/>
        </w:rPr>
        <w:t xml:space="preserve"> </w:t>
      </w:r>
      <w:r w:rsidR="00535964" w:rsidRPr="004433BE">
        <w:rPr>
          <w:rFonts w:asciiTheme="minorHAnsi" w:hAnsiTheme="minorHAnsi"/>
          <w:spacing w:val="-1"/>
        </w:rPr>
        <w:t>the</w:t>
      </w:r>
      <w:r w:rsidR="00535964" w:rsidRPr="004433BE">
        <w:rPr>
          <w:rFonts w:asciiTheme="minorHAnsi" w:hAnsiTheme="minorHAnsi"/>
          <w:spacing w:val="-2"/>
        </w:rPr>
        <w:t xml:space="preserve"> </w:t>
      </w:r>
      <w:r w:rsidR="00535964" w:rsidRPr="004433BE">
        <w:rPr>
          <w:rFonts w:asciiTheme="minorHAnsi" w:hAnsiTheme="minorHAnsi"/>
          <w:spacing w:val="-1"/>
        </w:rPr>
        <w:t>implementation</w:t>
      </w:r>
      <w:r w:rsidR="00535964" w:rsidRPr="004433BE">
        <w:rPr>
          <w:rFonts w:asciiTheme="minorHAnsi" w:hAnsiTheme="minorHAnsi"/>
          <w:spacing w:val="-3"/>
        </w:rPr>
        <w:t xml:space="preserve"> </w:t>
      </w:r>
      <w:r w:rsidR="00535964" w:rsidRPr="004433BE">
        <w:rPr>
          <w:rFonts w:asciiTheme="minorHAnsi" w:hAnsiTheme="minorHAnsi"/>
        </w:rPr>
        <w:t xml:space="preserve">of </w:t>
      </w:r>
      <w:r w:rsidR="00535964" w:rsidRPr="004433BE">
        <w:rPr>
          <w:rFonts w:asciiTheme="minorHAnsi" w:hAnsiTheme="minorHAnsi"/>
          <w:spacing w:val="-1"/>
        </w:rPr>
        <w:t>the</w:t>
      </w:r>
      <w:r w:rsidR="00535964" w:rsidRPr="004433BE">
        <w:rPr>
          <w:rFonts w:asciiTheme="minorHAnsi" w:hAnsiTheme="minorHAnsi"/>
          <w:spacing w:val="-2"/>
        </w:rPr>
        <w:t xml:space="preserve"> </w:t>
      </w:r>
      <w:r w:rsidR="00535964" w:rsidRPr="004433BE">
        <w:rPr>
          <w:rFonts w:asciiTheme="minorHAnsi" w:hAnsiTheme="minorHAnsi"/>
          <w:spacing w:val="-1"/>
        </w:rPr>
        <w:t>Ramsar</w:t>
      </w:r>
      <w:r w:rsidR="00535964" w:rsidRPr="004433BE">
        <w:rPr>
          <w:rFonts w:asciiTheme="minorHAnsi" w:hAnsiTheme="minorHAnsi"/>
        </w:rPr>
        <w:t xml:space="preserve"> </w:t>
      </w:r>
      <w:r w:rsidR="00535964" w:rsidRPr="004433BE">
        <w:rPr>
          <w:rFonts w:asciiTheme="minorHAnsi" w:hAnsiTheme="minorHAnsi"/>
          <w:spacing w:val="-1"/>
        </w:rPr>
        <w:t>Convention</w:t>
      </w:r>
      <w:r w:rsidR="00535964" w:rsidRPr="004433BE">
        <w:rPr>
          <w:rFonts w:asciiTheme="minorHAnsi" w:hAnsiTheme="minorHAnsi"/>
          <w:spacing w:val="-3"/>
        </w:rPr>
        <w:t xml:space="preserve"> </w:t>
      </w:r>
      <w:r w:rsidR="00535964" w:rsidRPr="004433BE">
        <w:rPr>
          <w:rFonts w:asciiTheme="minorHAnsi" w:hAnsiTheme="minorHAnsi"/>
        </w:rPr>
        <w:t>on</w:t>
      </w:r>
      <w:r w:rsidR="00535964" w:rsidRPr="004433BE">
        <w:rPr>
          <w:rFonts w:asciiTheme="minorHAnsi" w:hAnsiTheme="minorHAnsi"/>
          <w:spacing w:val="53"/>
        </w:rPr>
        <w:t xml:space="preserve"> </w:t>
      </w:r>
      <w:r w:rsidR="00535964" w:rsidRPr="004433BE">
        <w:rPr>
          <w:rFonts w:asciiTheme="minorHAnsi" w:hAnsiTheme="minorHAnsi"/>
          <w:spacing w:val="-1"/>
        </w:rPr>
        <w:t>Wetlands</w:t>
      </w:r>
      <w:r w:rsidR="00535964" w:rsidRPr="004433BE">
        <w:rPr>
          <w:rFonts w:asciiTheme="minorHAnsi" w:hAnsiTheme="minorHAnsi"/>
        </w:rPr>
        <w:t xml:space="preserve"> </w:t>
      </w:r>
      <w:r w:rsidR="00535964" w:rsidRPr="004433BE">
        <w:rPr>
          <w:rFonts w:asciiTheme="minorHAnsi" w:hAnsiTheme="minorHAnsi"/>
          <w:spacing w:val="-1"/>
        </w:rPr>
        <w:t>in specific</w:t>
      </w:r>
      <w:r w:rsidR="00535964" w:rsidRPr="004433BE">
        <w:rPr>
          <w:rFonts w:asciiTheme="minorHAnsi" w:hAnsiTheme="minorHAnsi"/>
        </w:rPr>
        <w:t xml:space="preserve"> </w:t>
      </w:r>
      <w:r w:rsidR="00535964" w:rsidRPr="004433BE">
        <w:rPr>
          <w:rFonts w:asciiTheme="minorHAnsi" w:hAnsiTheme="minorHAnsi"/>
          <w:spacing w:val="-1"/>
        </w:rPr>
        <w:t>regions.</w:t>
      </w:r>
    </w:p>
    <w:p w14:paraId="3C341678" w14:textId="77777777" w:rsidR="00FB6906" w:rsidRPr="004433BE" w:rsidRDefault="00FB6906" w:rsidP="00641736">
      <w:pPr>
        <w:widowControl/>
        <w:spacing w:before="7"/>
        <w:ind w:left="425" w:hanging="425"/>
        <w:rPr>
          <w:rFonts w:eastAsia="Calibri" w:cs="Calibri"/>
        </w:rPr>
      </w:pPr>
    </w:p>
    <w:p w14:paraId="354ED48F" w14:textId="207FA2E8" w:rsidR="00FB6906" w:rsidRPr="00641736" w:rsidRDefault="00641736" w:rsidP="00641736">
      <w:pPr>
        <w:pStyle w:val="BodyText"/>
        <w:widowControl/>
        <w:tabs>
          <w:tab w:val="left" w:pos="840"/>
        </w:tabs>
        <w:spacing w:line="260" w:lineRule="exact"/>
        <w:ind w:left="425" w:hanging="425"/>
        <w:rPr>
          <w:rFonts w:asciiTheme="minorHAnsi" w:hAnsiTheme="minorHAnsi"/>
          <w:spacing w:val="-1"/>
        </w:rPr>
      </w:pPr>
      <w:r>
        <w:rPr>
          <w:rFonts w:asciiTheme="minorHAnsi" w:hAnsiTheme="minorHAnsi"/>
          <w:spacing w:val="-1"/>
        </w:rPr>
        <w:t>1.2</w:t>
      </w:r>
      <w:r>
        <w:rPr>
          <w:rFonts w:asciiTheme="minorHAnsi" w:hAnsiTheme="minorHAnsi"/>
          <w:spacing w:val="-1"/>
        </w:rPr>
        <w:tab/>
      </w:r>
      <w:r w:rsidR="00535964" w:rsidRPr="004433BE">
        <w:rPr>
          <w:rFonts w:asciiTheme="minorHAnsi" w:hAnsiTheme="minorHAnsi"/>
          <w:spacing w:val="-1"/>
        </w:rPr>
        <w:t>RRIs</w:t>
      </w:r>
      <w:r w:rsidR="00535964" w:rsidRPr="00641736">
        <w:rPr>
          <w:rFonts w:asciiTheme="minorHAnsi" w:hAnsiTheme="minorHAnsi"/>
          <w:spacing w:val="-1"/>
        </w:rPr>
        <w:t xml:space="preserve"> aim </w:t>
      </w:r>
      <w:r w:rsidR="00535964" w:rsidRPr="004433BE">
        <w:rPr>
          <w:rFonts w:asciiTheme="minorHAnsi" w:hAnsiTheme="minorHAnsi"/>
          <w:spacing w:val="-1"/>
        </w:rPr>
        <w:t>to</w:t>
      </w:r>
      <w:r w:rsidR="00535964" w:rsidRPr="00641736">
        <w:rPr>
          <w:rFonts w:asciiTheme="minorHAnsi" w:hAnsiTheme="minorHAnsi"/>
          <w:spacing w:val="-1"/>
        </w:rPr>
        <w:t xml:space="preserve"> </w:t>
      </w:r>
      <w:r w:rsidR="00535964" w:rsidRPr="004433BE">
        <w:rPr>
          <w:rFonts w:asciiTheme="minorHAnsi" w:hAnsiTheme="minorHAnsi"/>
          <w:spacing w:val="-1"/>
        </w:rPr>
        <w:t>increase</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capacity</w:t>
      </w:r>
      <w:r w:rsidR="00535964" w:rsidRPr="004433BE">
        <w:rPr>
          <w:rFonts w:asciiTheme="minorHAnsi" w:hAnsiTheme="minorHAnsi"/>
          <w:spacing w:val="-1"/>
        </w:rPr>
        <w:t xml:space="preserve"> </w:t>
      </w:r>
      <w:r w:rsidR="00535964" w:rsidRPr="00641736">
        <w:rPr>
          <w:rFonts w:asciiTheme="minorHAnsi" w:hAnsiTheme="minorHAnsi"/>
          <w:spacing w:val="-1"/>
        </w:rPr>
        <w:t xml:space="preserve">of </w:t>
      </w:r>
      <w:r w:rsidR="00535964" w:rsidRPr="004433BE">
        <w:rPr>
          <w:rFonts w:asciiTheme="minorHAnsi" w:hAnsiTheme="minorHAnsi"/>
          <w:spacing w:val="-1"/>
        </w:rPr>
        <w:t>Contracting Par</w:t>
      </w:r>
      <w:r w:rsidR="007D7F9A" w:rsidRPr="004433BE">
        <w:rPr>
          <w:rFonts w:asciiTheme="minorHAnsi" w:hAnsiTheme="minorHAnsi"/>
          <w:spacing w:val="-1"/>
        </w:rPr>
        <w:t>t</w:t>
      </w:r>
      <w:r w:rsidR="00535964" w:rsidRPr="004433BE">
        <w:rPr>
          <w:rFonts w:asciiTheme="minorHAnsi" w:hAnsiTheme="minorHAnsi"/>
          <w:spacing w:val="-1"/>
        </w:rPr>
        <w:t>ies</w:t>
      </w:r>
      <w:r w:rsidR="00535964" w:rsidRPr="00641736">
        <w:rPr>
          <w:rFonts w:asciiTheme="minorHAnsi" w:hAnsiTheme="minorHAnsi"/>
          <w:spacing w:val="-1"/>
        </w:rPr>
        <w:t xml:space="preserve"> </w:t>
      </w:r>
      <w:r w:rsidR="00A253FF" w:rsidRPr="004433BE">
        <w:rPr>
          <w:rFonts w:asciiTheme="minorHAnsi" w:hAnsiTheme="minorHAnsi"/>
          <w:spacing w:val="-1"/>
        </w:rPr>
        <w:t>in specific</w:t>
      </w:r>
      <w:r w:rsidR="00A253FF" w:rsidRPr="00641736">
        <w:rPr>
          <w:rFonts w:asciiTheme="minorHAnsi" w:hAnsiTheme="minorHAnsi"/>
          <w:spacing w:val="-1"/>
        </w:rPr>
        <w:t xml:space="preserve"> </w:t>
      </w:r>
      <w:r w:rsidR="00A253FF" w:rsidRPr="004433BE">
        <w:rPr>
          <w:rFonts w:asciiTheme="minorHAnsi" w:hAnsiTheme="minorHAnsi"/>
          <w:spacing w:val="-1"/>
        </w:rPr>
        <w:t>regions</w:t>
      </w:r>
      <w:r w:rsidR="00A253FF" w:rsidRPr="00641736">
        <w:rPr>
          <w:rFonts w:asciiTheme="minorHAnsi" w:hAnsiTheme="minorHAnsi"/>
          <w:spacing w:val="-1"/>
        </w:rPr>
        <w:t xml:space="preserve"> </w:t>
      </w:r>
      <w:r w:rsidR="00535964" w:rsidRPr="00641736">
        <w:rPr>
          <w:rFonts w:asciiTheme="minorHAnsi" w:hAnsiTheme="minorHAnsi"/>
          <w:spacing w:val="-1"/>
        </w:rPr>
        <w:t xml:space="preserve">to </w:t>
      </w:r>
      <w:r w:rsidR="00535964" w:rsidRPr="004433BE">
        <w:rPr>
          <w:rFonts w:asciiTheme="minorHAnsi" w:hAnsiTheme="minorHAnsi"/>
          <w:spacing w:val="-1"/>
        </w:rPr>
        <w:t>implement</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Convention and</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Resolutions</w:t>
      </w:r>
      <w:r w:rsidR="00535964" w:rsidRPr="00641736">
        <w:rPr>
          <w:rFonts w:asciiTheme="minorHAnsi" w:hAnsiTheme="minorHAnsi"/>
          <w:spacing w:val="-1"/>
        </w:rPr>
        <w:t xml:space="preserve"> </w:t>
      </w:r>
      <w:r w:rsidR="00535964" w:rsidRPr="004433BE">
        <w:rPr>
          <w:rFonts w:asciiTheme="minorHAnsi" w:hAnsiTheme="minorHAnsi"/>
          <w:spacing w:val="-1"/>
        </w:rPr>
        <w:t xml:space="preserve">adopted </w:t>
      </w:r>
      <w:r w:rsidR="00535964" w:rsidRPr="00641736">
        <w:rPr>
          <w:rFonts w:asciiTheme="minorHAnsi" w:hAnsiTheme="minorHAnsi"/>
          <w:spacing w:val="-1"/>
        </w:rPr>
        <w:t>by</w:t>
      </w:r>
      <w:r w:rsidR="00535964" w:rsidRPr="004433BE">
        <w:rPr>
          <w:rFonts w:asciiTheme="minorHAnsi" w:hAnsiTheme="minorHAnsi"/>
          <w:spacing w:val="-1"/>
        </w:rPr>
        <w:t xml:space="preserve"> the</w:t>
      </w:r>
      <w:r w:rsidR="00535964" w:rsidRPr="00641736">
        <w:rPr>
          <w:rFonts w:asciiTheme="minorHAnsi" w:hAnsiTheme="minorHAnsi"/>
          <w:spacing w:val="-1"/>
        </w:rPr>
        <w:t xml:space="preserve"> </w:t>
      </w:r>
      <w:r w:rsidR="00535964" w:rsidRPr="004433BE">
        <w:rPr>
          <w:rFonts w:asciiTheme="minorHAnsi" w:hAnsiTheme="minorHAnsi"/>
          <w:spacing w:val="-1"/>
        </w:rPr>
        <w:t>Conference</w:t>
      </w:r>
      <w:r w:rsidR="00535964" w:rsidRPr="00641736">
        <w:rPr>
          <w:rFonts w:asciiTheme="minorHAnsi" w:hAnsiTheme="minorHAnsi"/>
          <w:spacing w:val="-1"/>
        </w:rPr>
        <w:t xml:space="preserve"> of the </w:t>
      </w:r>
      <w:r w:rsidR="00535964" w:rsidRPr="004433BE">
        <w:rPr>
          <w:rFonts w:asciiTheme="minorHAnsi" w:hAnsiTheme="minorHAnsi"/>
          <w:spacing w:val="-1"/>
        </w:rPr>
        <w:t>Contracting</w:t>
      </w:r>
      <w:r w:rsidR="00535964" w:rsidRPr="00641736">
        <w:rPr>
          <w:rFonts w:asciiTheme="minorHAnsi" w:hAnsiTheme="minorHAnsi"/>
          <w:spacing w:val="-1"/>
        </w:rPr>
        <w:t xml:space="preserve"> </w:t>
      </w:r>
      <w:r w:rsidR="00535964" w:rsidRPr="004433BE">
        <w:rPr>
          <w:rFonts w:asciiTheme="minorHAnsi" w:hAnsiTheme="minorHAnsi"/>
          <w:spacing w:val="-1"/>
        </w:rPr>
        <w:t>Parties</w:t>
      </w:r>
      <w:r w:rsidR="00535964" w:rsidRPr="00641736">
        <w:rPr>
          <w:rFonts w:asciiTheme="minorHAnsi" w:hAnsiTheme="minorHAnsi"/>
          <w:spacing w:val="-1"/>
        </w:rPr>
        <w:t xml:space="preserve"> </w:t>
      </w:r>
      <w:r w:rsidR="00535964" w:rsidRPr="004433BE">
        <w:rPr>
          <w:rFonts w:asciiTheme="minorHAnsi" w:hAnsiTheme="minorHAnsi"/>
          <w:spacing w:val="-1"/>
        </w:rPr>
        <w:t xml:space="preserve">and </w:t>
      </w:r>
      <w:r w:rsidR="00535964" w:rsidRPr="00641736">
        <w:rPr>
          <w:rFonts w:asciiTheme="minorHAnsi" w:hAnsiTheme="minorHAnsi"/>
          <w:spacing w:val="-1"/>
        </w:rPr>
        <w:t xml:space="preserve">to </w:t>
      </w:r>
      <w:r w:rsidR="00535964" w:rsidRPr="004433BE">
        <w:rPr>
          <w:rFonts w:asciiTheme="minorHAnsi" w:hAnsiTheme="minorHAnsi"/>
          <w:spacing w:val="-1"/>
        </w:rPr>
        <w:t>achieve</w:t>
      </w:r>
      <w:r w:rsidR="00535964" w:rsidRPr="00641736">
        <w:rPr>
          <w:rFonts w:asciiTheme="minorHAnsi" w:hAnsiTheme="minorHAnsi"/>
          <w:spacing w:val="-1"/>
        </w:rPr>
        <w:t xml:space="preserve"> the </w:t>
      </w:r>
      <w:r w:rsidR="00535964" w:rsidRPr="004433BE">
        <w:rPr>
          <w:rFonts w:asciiTheme="minorHAnsi" w:hAnsiTheme="minorHAnsi"/>
          <w:spacing w:val="-1"/>
        </w:rPr>
        <w:t>goals</w:t>
      </w:r>
      <w:r w:rsidR="00535964" w:rsidRPr="00641736">
        <w:rPr>
          <w:rFonts w:asciiTheme="minorHAnsi" w:hAnsiTheme="minorHAnsi"/>
          <w:spacing w:val="-1"/>
        </w:rPr>
        <w:t xml:space="preserve"> and</w:t>
      </w:r>
      <w:r w:rsidR="00535964" w:rsidRPr="004433BE">
        <w:rPr>
          <w:rFonts w:asciiTheme="minorHAnsi" w:hAnsiTheme="minorHAnsi"/>
          <w:spacing w:val="-1"/>
        </w:rPr>
        <w:t xml:space="preserve"> targets</w:t>
      </w:r>
      <w:r w:rsidR="00535964" w:rsidRPr="00641736">
        <w:rPr>
          <w:rFonts w:asciiTheme="minorHAnsi" w:hAnsiTheme="minorHAnsi"/>
          <w:spacing w:val="-1"/>
        </w:rPr>
        <w:t xml:space="preserve"> of </w:t>
      </w:r>
      <w:r w:rsidR="00535964" w:rsidRPr="004433BE">
        <w:rPr>
          <w:rFonts w:asciiTheme="minorHAnsi" w:hAnsiTheme="minorHAnsi"/>
          <w:spacing w:val="-1"/>
        </w:rPr>
        <w:t>the</w:t>
      </w:r>
      <w:r w:rsidR="00535964" w:rsidRPr="00641736">
        <w:rPr>
          <w:rFonts w:asciiTheme="minorHAnsi" w:hAnsiTheme="minorHAnsi"/>
          <w:spacing w:val="-1"/>
        </w:rPr>
        <w:t xml:space="preserve"> Ramsar </w:t>
      </w:r>
      <w:r w:rsidR="00535964" w:rsidRPr="004433BE">
        <w:rPr>
          <w:rFonts w:asciiTheme="minorHAnsi" w:hAnsiTheme="minorHAnsi"/>
          <w:spacing w:val="-1"/>
        </w:rPr>
        <w:t>Convention Strategic</w:t>
      </w:r>
      <w:r w:rsidR="00535964" w:rsidRPr="00641736">
        <w:rPr>
          <w:rFonts w:asciiTheme="minorHAnsi" w:hAnsiTheme="minorHAnsi"/>
          <w:spacing w:val="-1"/>
        </w:rPr>
        <w:t xml:space="preserve"> </w:t>
      </w:r>
      <w:r w:rsidR="00535964" w:rsidRPr="004433BE">
        <w:rPr>
          <w:rFonts w:asciiTheme="minorHAnsi" w:hAnsiTheme="minorHAnsi"/>
          <w:spacing w:val="-1"/>
        </w:rPr>
        <w:t>Plan.</w:t>
      </w:r>
    </w:p>
    <w:p w14:paraId="2C3D390F" w14:textId="77777777" w:rsidR="00FB6906" w:rsidRPr="004433BE" w:rsidRDefault="00FB6906" w:rsidP="00701331">
      <w:pPr>
        <w:widowControl/>
        <w:spacing w:before="8"/>
        <w:rPr>
          <w:rFonts w:eastAsia="Calibri" w:cs="Calibri"/>
        </w:rPr>
      </w:pPr>
    </w:p>
    <w:p w14:paraId="43C2B663" w14:textId="2B08BCFD" w:rsidR="00FB6906" w:rsidRPr="004433BE" w:rsidRDefault="007D7F9A" w:rsidP="00701331">
      <w:pPr>
        <w:pStyle w:val="Heading3"/>
        <w:widowControl/>
        <w:ind w:left="1389" w:right="1510"/>
        <w:jc w:val="center"/>
        <w:rPr>
          <w:rFonts w:asciiTheme="minorHAnsi" w:hAnsiTheme="minorHAnsi"/>
          <w:b w:val="0"/>
          <w:bCs w:val="0"/>
        </w:rPr>
      </w:pPr>
      <w:r w:rsidRPr="004433BE">
        <w:rPr>
          <w:rFonts w:asciiTheme="minorHAnsi" w:hAnsiTheme="minorHAnsi"/>
          <w:spacing w:val="-1"/>
        </w:rPr>
        <w:t>Section</w:t>
      </w:r>
      <w:r w:rsidR="00535964" w:rsidRPr="004433BE">
        <w:rPr>
          <w:rFonts w:asciiTheme="minorHAnsi" w:hAnsiTheme="minorHAnsi"/>
          <w:spacing w:val="-1"/>
        </w:rPr>
        <w:t xml:space="preserve"> </w:t>
      </w:r>
      <w:r w:rsidR="00535964" w:rsidRPr="004433BE">
        <w:rPr>
          <w:rFonts w:asciiTheme="minorHAnsi" w:hAnsiTheme="minorHAnsi"/>
        </w:rPr>
        <w:t>2:</w:t>
      </w:r>
      <w:r w:rsidR="00535964" w:rsidRPr="004433BE">
        <w:rPr>
          <w:rFonts w:asciiTheme="minorHAnsi" w:hAnsiTheme="minorHAnsi"/>
          <w:spacing w:val="-3"/>
        </w:rPr>
        <w:t xml:space="preserve"> </w:t>
      </w:r>
      <w:r w:rsidR="00535964" w:rsidRPr="004433BE">
        <w:rPr>
          <w:rFonts w:asciiTheme="minorHAnsi" w:hAnsiTheme="minorHAnsi"/>
          <w:spacing w:val="-1"/>
        </w:rPr>
        <w:t>Endorsement</w:t>
      </w:r>
      <w:r w:rsidR="00535964" w:rsidRPr="004433BE">
        <w:rPr>
          <w:rFonts w:asciiTheme="minorHAnsi" w:hAnsiTheme="minorHAnsi"/>
        </w:rPr>
        <w:t xml:space="preserve"> </w:t>
      </w:r>
      <w:r w:rsidR="00535964" w:rsidRPr="004433BE">
        <w:rPr>
          <w:rFonts w:asciiTheme="minorHAnsi" w:hAnsiTheme="minorHAnsi"/>
          <w:spacing w:val="-2"/>
        </w:rPr>
        <w:t>and</w:t>
      </w:r>
      <w:r w:rsidR="00535964" w:rsidRPr="004433BE">
        <w:rPr>
          <w:rFonts w:asciiTheme="minorHAnsi" w:hAnsiTheme="minorHAnsi"/>
          <w:spacing w:val="-1"/>
        </w:rPr>
        <w:t xml:space="preserve"> Recognition of</w:t>
      </w:r>
      <w:r w:rsidR="00535964" w:rsidRPr="004433BE">
        <w:rPr>
          <w:rFonts w:asciiTheme="minorHAnsi" w:hAnsiTheme="minorHAnsi"/>
        </w:rPr>
        <w:t xml:space="preserve"> </w:t>
      </w:r>
      <w:r w:rsidR="00535964" w:rsidRPr="004433BE">
        <w:rPr>
          <w:rFonts w:asciiTheme="minorHAnsi" w:hAnsiTheme="minorHAnsi"/>
          <w:spacing w:val="-1"/>
        </w:rPr>
        <w:t>Ramsar</w:t>
      </w:r>
      <w:r w:rsidR="00535964" w:rsidRPr="004433BE">
        <w:rPr>
          <w:rFonts w:asciiTheme="minorHAnsi" w:hAnsiTheme="minorHAnsi"/>
          <w:spacing w:val="-2"/>
        </w:rPr>
        <w:t xml:space="preserve"> </w:t>
      </w:r>
      <w:r w:rsidR="00535964" w:rsidRPr="004433BE">
        <w:rPr>
          <w:rFonts w:asciiTheme="minorHAnsi" w:hAnsiTheme="minorHAnsi"/>
          <w:spacing w:val="-1"/>
        </w:rPr>
        <w:t>Regional</w:t>
      </w:r>
      <w:r w:rsidR="004433BE" w:rsidRPr="004433BE">
        <w:rPr>
          <w:rFonts w:asciiTheme="minorHAnsi" w:hAnsiTheme="minorHAnsi"/>
          <w:spacing w:val="1"/>
        </w:rPr>
        <w:t xml:space="preserve"> I</w:t>
      </w:r>
      <w:r w:rsidR="00535964" w:rsidRPr="004433BE">
        <w:rPr>
          <w:rFonts w:asciiTheme="minorHAnsi" w:hAnsiTheme="minorHAnsi"/>
          <w:spacing w:val="-1"/>
        </w:rPr>
        <w:t>nitiatives</w:t>
      </w:r>
    </w:p>
    <w:p w14:paraId="1FDBC7D0" w14:textId="77777777" w:rsidR="00FB6906" w:rsidRPr="004433BE" w:rsidRDefault="00FB6906" w:rsidP="00701331">
      <w:pPr>
        <w:widowControl/>
        <w:spacing w:before="12"/>
        <w:rPr>
          <w:rFonts w:eastAsia="Calibri" w:cs="Calibri"/>
          <w:b/>
          <w:bCs/>
        </w:rPr>
      </w:pPr>
    </w:p>
    <w:p w14:paraId="4D8D33DA" w14:textId="08B77E84" w:rsidR="00FB6906" w:rsidRPr="00641736" w:rsidRDefault="00641736" w:rsidP="00641736">
      <w:pPr>
        <w:pStyle w:val="BodyText"/>
        <w:widowControl/>
        <w:tabs>
          <w:tab w:val="left" w:pos="829"/>
        </w:tabs>
        <w:spacing w:line="260" w:lineRule="exact"/>
        <w:ind w:left="425" w:hanging="425"/>
        <w:rPr>
          <w:rFonts w:asciiTheme="minorHAnsi" w:hAnsiTheme="minorHAnsi"/>
          <w:spacing w:val="-1"/>
        </w:rPr>
      </w:pPr>
      <w:r>
        <w:rPr>
          <w:rFonts w:asciiTheme="minorHAnsi" w:hAnsiTheme="minorHAnsi"/>
          <w:spacing w:val="-1"/>
        </w:rPr>
        <w:t>2.1</w:t>
      </w:r>
      <w:r>
        <w:rPr>
          <w:rFonts w:asciiTheme="minorHAnsi" w:hAnsiTheme="minorHAnsi"/>
          <w:spacing w:val="-1"/>
        </w:rPr>
        <w:tab/>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Conference</w:t>
      </w:r>
      <w:r w:rsidR="00535964" w:rsidRPr="00641736">
        <w:rPr>
          <w:rFonts w:asciiTheme="minorHAnsi" w:hAnsiTheme="minorHAnsi"/>
          <w:spacing w:val="-1"/>
        </w:rPr>
        <w:t xml:space="preserve"> of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Parties</w:t>
      </w:r>
      <w:r w:rsidR="00535964" w:rsidRPr="00641736">
        <w:rPr>
          <w:rFonts w:asciiTheme="minorHAnsi" w:hAnsiTheme="minorHAnsi"/>
          <w:spacing w:val="-1"/>
        </w:rPr>
        <w:t xml:space="preserve"> </w:t>
      </w:r>
      <w:r w:rsidR="00535964" w:rsidRPr="004433BE">
        <w:rPr>
          <w:rFonts w:asciiTheme="minorHAnsi" w:hAnsiTheme="minorHAnsi"/>
          <w:spacing w:val="-1"/>
        </w:rPr>
        <w:t>formally</w:t>
      </w:r>
      <w:r w:rsidR="00535964" w:rsidRPr="00641736">
        <w:rPr>
          <w:rFonts w:asciiTheme="minorHAnsi" w:hAnsiTheme="minorHAnsi"/>
          <w:spacing w:val="-1"/>
        </w:rPr>
        <w:t xml:space="preserve"> </w:t>
      </w:r>
      <w:r w:rsidR="00535964" w:rsidRPr="004433BE">
        <w:rPr>
          <w:rFonts w:asciiTheme="minorHAnsi" w:hAnsiTheme="minorHAnsi"/>
          <w:spacing w:val="-1"/>
        </w:rPr>
        <w:t>recognizes</w:t>
      </w:r>
      <w:r w:rsidR="00535964" w:rsidRPr="00641736">
        <w:rPr>
          <w:rFonts w:asciiTheme="minorHAnsi" w:hAnsiTheme="minorHAnsi"/>
          <w:spacing w:val="-1"/>
        </w:rPr>
        <w:t xml:space="preserve"> a list of </w:t>
      </w:r>
      <w:r w:rsidR="00535964" w:rsidRPr="004433BE">
        <w:rPr>
          <w:rFonts w:asciiTheme="minorHAnsi" w:hAnsiTheme="minorHAnsi"/>
          <w:spacing w:val="-1"/>
        </w:rPr>
        <w:t>RRIs</w:t>
      </w:r>
      <w:r w:rsidR="00535964" w:rsidRPr="00641736">
        <w:rPr>
          <w:rFonts w:asciiTheme="minorHAnsi" w:hAnsiTheme="minorHAnsi"/>
          <w:spacing w:val="-1"/>
        </w:rPr>
        <w:t xml:space="preserve"> </w:t>
      </w:r>
      <w:r w:rsidR="00535964" w:rsidRPr="004433BE">
        <w:rPr>
          <w:rFonts w:asciiTheme="minorHAnsi" w:hAnsiTheme="minorHAnsi"/>
          <w:spacing w:val="-1"/>
        </w:rPr>
        <w:t>that</w:t>
      </w:r>
      <w:r w:rsidR="00535964" w:rsidRPr="00641736">
        <w:rPr>
          <w:rFonts w:asciiTheme="minorHAnsi" w:hAnsiTheme="minorHAnsi"/>
          <w:spacing w:val="-1"/>
        </w:rPr>
        <w:t xml:space="preserve"> </w:t>
      </w:r>
      <w:r w:rsidR="00535964" w:rsidRPr="004433BE">
        <w:rPr>
          <w:rFonts w:asciiTheme="minorHAnsi" w:hAnsiTheme="minorHAnsi"/>
          <w:spacing w:val="-1"/>
        </w:rPr>
        <w:t>operate</w:t>
      </w:r>
      <w:r w:rsidR="00535964" w:rsidRPr="00641736">
        <w:rPr>
          <w:rFonts w:asciiTheme="minorHAnsi" w:hAnsiTheme="minorHAnsi"/>
          <w:spacing w:val="-1"/>
        </w:rPr>
        <w:t xml:space="preserve"> </w:t>
      </w:r>
      <w:r w:rsidR="00535964" w:rsidRPr="004433BE">
        <w:rPr>
          <w:rFonts w:asciiTheme="minorHAnsi" w:hAnsiTheme="minorHAnsi"/>
          <w:spacing w:val="-1"/>
        </w:rPr>
        <w:t>within the</w:t>
      </w:r>
      <w:r w:rsidR="00535964" w:rsidRPr="00641736">
        <w:rPr>
          <w:rFonts w:asciiTheme="minorHAnsi" w:hAnsiTheme="minorHAnsi"/>
          <w:spacing w:val="-1"/>
        </w:rPr>
        <w:t xml:space="preserve"> </w:t>
      </w:r>
      <w:r w:rsidR="00535964" w:rsidRPr="004433BE">
        <w:rPr>
          <w:rFonts w:asciiTheme="minorHAnsi" w:hAnsiTheme="minorHAnsi"/>
          <w:spacing w:val="-1"/>
        </w:rPr>
        <w:t>framework</w:t>
      </w:r>
      <w:r w:rsidR="00535964" w:rsidRPr="00641736">
        <w:rPr>
          <w:rFonts w:asciiTheme="minorHAnsi" w:hAnsiTheme="minorHAnsi"/>
          <w:spacing w:val="-1"/>
        </w:rPr>
        <w:t xml:space="preserve"> of the </w:t>
      </w:r>
      <w:r w:rsidR="00535964" w:rsidRPr="004433BE">
        <w:rPr>
          <w:rFonts w:asciiTheme="minorHAnsi" w:hAnsiTheme="minorHAnsi"/>
          <w:spacing w:val="-1"/>
        </w:rPr>
        <w:t xml:space="preserve">Convention through </w:t>
      </w:r>
      <w:r w:rsidR="00535964" w:rsidRPr="00641736">
        <w:rPr>
          <w:rFonts w:asciiTheme="minorHAnsi" w:hAnsiTheme="minorHAnsi"/>
          <w:spacing w:val="-1"/>
        </w:rPr>
        <w:t xml:space="preserve">a </w:t>
      </w:r>
      <w:r w:rsidR="00535964" w:rsidRPr="004433BE">
        <w:rPr>
          <w:rFonts w:asciiTheme="minorHAnsi" w:hAnsiTheme="minorHAnsi"/>
          <w:spacing w:val="-1"/>
        </w:rPr>
        <w:t>Resolution.</w:t>
      </w:r>
      <w:r w:rsidR="00535964" w:rsidRPr="00641736">
        <w:rPr>
          <w:rFonts w:asciiTheme="minorHAnsi" w:hAnsiTheme="minorHAnsi"/>
          <w:spacing w:val="-1"/>
        </w:rPr>
        <w:t xml:space="preserve"> </w:t>
      </w:r>
      <w:r w:rsidR="00535964" w:rsidRPr="004433BE">
        <w:rPr>
          <w:rFonts w:asciiTheme="minorHAnsi" w:hAnsiTheme="minorHAnsi"/>
          <w:spacing w:val="-1"/>
        </w:rPr>
        <w:t>This</w:t>
      </w:r>
      <w:r w:rsidR="00535964" w:rsidRPr="00641736">
        <w:rPr>
          <w:rFonts w:asciiTheme="minorHAnsi" w:hAnsiTheme="minorHAnsi"/>
          <w:spacing w:val="-1"/>
        </w:rPr>
        <w:t xml:space="preserve"> </w:t>
      </w:r>
      <w:r w:rsidR="00535964" w:rsidRPr="004433BE">
        <w:rPr>
          <w:rFonts w:asciiTheme="minorHAnsi" w:hAnsiTheme="minorHAnsi"/>
          <w:spacing w:val="-1"/>
        </w:rPr>
        <w:t>recognition is</w:t>
      </w:r>
      <w:r w:rsidR="00535964" w:rsidRPr="00641736">
        <w:rPr>
          <w:rFonts w:asciiTheme="minorHAnsi" w:hAnsiTheme="minorHAnsi"/>
          <w:spacing w:val="-1"/>
        </w:rPr>
        <w:t xml:space="preserve"> </w:t>
      </w:r>
      <w:r w:rsidR="00535964" w:rsidRPr="004433BE">
        <w:rPr>
          <w:rFonts w:asciiTheme="minorHAnsi" w:hAnsiTheme="minorHAnsi"/>
          <w:spacing w:val="-1"/>
        </w:rPr>
        <w:t>granted</w:t>
      </w:r>
      <w:r w:rsidR="00535964" w:rsidRPr="00641736">
        <w:rPr>
          <w:rFonts w:asciiTheme="minorHAnsi" w:hAnsiTheme="minorHAnsi"/>
          <w:spacing w:val="-1"/>
        </w:rPr>
        <w:t xml:space="preserve"> </w:t>
      </w:r>
      <w:r w:rsidR="00535964" w:rsidRPr="004433BE">
        <w:rPr>
          <w:rFonts w:asciiTheme="minorHAnsi" w:hAnsiTheme="minorHAnsi"/>
          <w:spacing w:val="-1"/>
        </w:rPr>
        <w:t>for</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period until</w:t>
      </w:r>
      <w:r w:rsidR="00535964" w:rsidRPr="00641736">
        <w:rPr>
          <w:rFonts w:asciiTheme="minorHAnsi" w:hAnsiTheme="minorHAnsi"/>
          <w:spacing w:val="-1"/>
        </w:rPr>
        <w:t xml:space="preserve"> the </w:t>
      </w:r>
      <w:r w:rsidR="00535964" w:rsidRPr="004433BE">
        <w:rPr>
          <w:rFonts w:asciiTheme="minorHAnsi" w:hAnsiTheme="minorHAnsi"/>
          <w:spacing w:val="-1"/>
        </w:rPr>
        <w:t>next</w:t>
      </w:r>
      <w:r w:rsidR="00535964" w:rsidRPr="00641736">
        <w:rPr>
          <w:rFonts w:asciiTheme="minorHAnsi" w:hAnsiTheme="minorHAnsi"/>
          <w:spacing w:val="-1"/>
        </w:rPr>
        <w:t xml:space="preserve"> </w:t>
      </w:r>
      <w:r w:rsidR="00535964" w:rsidRPr="004433BE">
        <w:rPr>
          <w:rFonts w:asciiTheme="minorHAnsi" w:hAnsiTheme="minorHAnsi"/>
          <w:spacing w:val="-1"/>
        </w:rPr>
        <w:t xml:space="preserve">meeting </w:t>
      </w:r>
      <w:r w:rsidR="00535964" w:rsidRPr="00641736">
        <w:rPr>
          <w:rFonts w:asciiTheme="minorHAnsi" w:hAnsiTheme="minorHAnsi"/>
          <w:spacing w:val="-1"/>
        </w:rPr>
        <w:t xml:space="preserve">of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Conference</w:t>
      </w:r>
      <w:r w:rsidR="00535964" w:rsidRPr="00641736">
        <w:rPr>
          <w:rFonts w:asciiTheme="minorHAnsi" w:hAnsiTheme="minorHAnsi"/>
          <w:spacing w:val="-1"/>
        </w:rPr>
        <w:t xml:space="preserve"> of the </w:t>
      </w:r>
      <w:r w:rsidR="001C1837">
        <w:rPr>
          <w:rFonts w:asciiTheme="minorHAnsi" w:hAnsiTheme="minorHAnsi"/>
          <w:spacing w:val="-1"/>
        </w:rPr>
        <w:t xml:space="preserve">Contracting </w:t>
      </w:r>
      <w:r w:rsidR="00535964" w:rsidRPr="004433BE">
        <w:rPr>
          <w:rFonts w:asciiTheme="minorHAnsi" w:hAnsiTheme="minorHAnsi"/>
          <w:spacing w:val="-1"/>
        </w:rPr>
        <w:t>Parties</w:t>
      </w:r>
      <w:r w:rsidR="00535964" w:rsidRPr="00641736">
        <w:rPr>
          <w:rFonts w:asciiTheme="minorHAnsi" w:hAnsiTheme="minorHAnsi"/>
          <w:spacing w:val="-1"/>
        </w:rPr>
        <w:t xml:space="preserve"> </w:t>
      </w:r>
      <w:r w:rsidR="00535964" w:rsidRPr="004433BE">
        <w:rPr>
          <w:rFonts w:asciiTheme="minorHAnsi" w:hAnsiTheme="minorHAnsi"/>
          <w:spacing w:val="-1"/>
        </w:rPr>
        <w:t>(COP).</w:t>
      </w:r>
    </w:p>
    <w:p w14:paraId="3D0B225D" w14:textId="77777777" w:rsidR="00FB6906" w:rsidRPr="00641736" w:rsidRDefault="00FB6906" w:rsidP="00641736">
      <w:pPr>
        <w:pStyle w:val="BodyText"/>
        <w:widowControl/>
        <w:tabs>
          <w:tab w:val="left" w:pos="840"/>
        </w:tabs>
        <w:spacing w:line="260" w:lineRule="exact"/>
        <w:ind w:left="425" w:hanging="425"/>
        <w:rPr>
          <w:rFonts w:asciiTheme="minorHAnsi" w:hAnsiTheme="minorHAnsi"/>
          <w:spacing w:val="-1"/>
        </w:rPr>
      </w:pPr>
    </w:p>
    <w:p w14:paraId="6F322066" w14:textId="7EB4137E" w:rsidR="00FB6906" w:rsidRPr="00641736" w:rsidRDefault="00641736" w:rsidP="00641736">
      <w:pPr>
        <w:pStyle w:val="BodyText"/>
        <w:widowControl/>
        <w:tabs>
          <w:tab w:val="left" w:pos="829"/>
        </w:tabs>
        <w:spacing w:line="260" w:lineRule="exact"/>
        <w:ind w:left="425" w:hanging="425"/>
        <w:rPr>
          <w:rFonts w:asciiTheme="minorHAnsi" w:hAnsiTheme="minorHAnsi"/>
          <w:spacing w:val="-1"/>
        </w:rPr>
      </w:pPr>
      <w:r>
        <w:rPr>
          <w:rFonts w:asciiTheme="minorHAnsi" w:hAnsiTheme="minorHAnsi"/>
          <w:spacing w:val="-1"/>
        </w:rPr>
        <w:t>2.2</w:t>
      </w:r>
      <w:r>
        <w:rPr>
          <w:rFonts w:asciiTheme="minorHAnsi" w:hAnsiTheme="minorHAnsi"/>
          <w:spacing w:val="-1"/>
        </w:rPr>
        <w:tab/>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Standing Committee</w:t>
      </w:r>
      <w:r w:rsidR="00535964" w:rsidRPr="00641736">
        <w:rPr>
          <w:rFonts w:asciiTheme="minorHAnsi" w:hAnsiTheme="minorHAnsi"/>
          <w:spacing w:val="-1"/>
        </w:rPr>
        <w:t xml:space="preserve"> of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Ramsar</w:t>
      </w:r>
      <w:r w:rsidR="00535964" w:rsidRPr="00641736">
        <w:rPr>
          <w:rFonts w:asciiTheme="minorHAnsi" w:hAnsiTheme="minorHAnsi"/>
          <w:spacing w:val="-1"/>
        </w:rPr>
        <w:t xml:space="preserve"> </w:t>
      </w:r>
      <w:r w:rsidR="00535964" w:rsidRPr="004433BE">
        <w:rPr>
          <w:rFonts w:asciiTheme="minorHAnsi" w:hAnsiTheme="minorHAnsi"/>
          <w:spacing w:val="-1"/>
        </w:rPr>
        <w:t>Convention</w:t>
      </w:r>
      <w:r w:rsidR="00535964" w:rsidRPr="00641736">
        <w:rPr>
          <w:rFonts w:asciiTheme="minorHAnsi" w:hAnsiTheme="minorHAnsi"/>
          <w:spacing w:val="-1"/>
        </w:rPr>
        <w:t xml:space="preserve"> on </w:t>
      </w:r>
      <w:r w:rsidR="00535964" w:rsidRPr="004433BE">
        <w:rPr>
          <w:rFonts w:asciiTheme="minorHAnsi" w:hAnsiTheme="minorHAnsi"/>
          <w:spacing w:val="-1"/>
        </w:rPr>
        <w:t>Wetlands</w:t>
      </w:r>
      <w:r w:rsidR="00535964" w:rsidRPr="00641736">
        <w:rPr>
          <w:rFonts w:asciiTheme="minorHAnsi" w:hAnsiTheme="minorHAnsi"/>
          <w:spacing w:val="-1"/>
        </w:rPr>
        <w:t xml:space="preserve"> </w:t>
      </w:r>
      <w:r w:rsidR="00535964" w:rsidRPr="004433BE">
        <w:rPr>
          <w:rFonts w:asciiTheme="minorHAnsi" w:hAnsiTheme="minorHAnsi"/>
          <w:spacing w:val="-1"/>
        </w:rPr>
        <w:t>may</w:t>
      </w:r>
      <w:r w:rsidR="00535964" w:rsidRPr="00641736">
        <w:rPr>
          <w:rFonts w:asciiTheme="minorHAnsi" w:hAnsiTheme="minorHAnsi"/>
          <w:spacing w:val="-1"/>
        </w:rPr>
        <w:t xml:space="preserve"> </w:t>
      </w:r>
      <w:r w:rsidR="00535964" w:rsidRPr="004433BE">
        <w:rPr>
          <w:rFonts w:asciiTheme="minorHAnsi" w:hAnsiTheme="minorHAnsi"/>
          <w:spacing w:val="-1"/>
        </w:rPr>
        <w:t>intersessionally</w:t>
      </w:r>
      <w:r w:rsidR="00535964" w:rsidRPr="00641736">
        <w:rPr>
          <w:rFonts w:asciiTheme="minorHAnsi" w:hAnsiTheme="minorHAnsi"/>
          <w:spacing w:val="-1"/>
        </w:rPr>
        <w:t xml:space="preserve"> </w:t>
      </w:r>
      <w:r w:rsidR="00535964" w:rsidRPr="004433BE">
        <w:rPr>
          <w:rFonts w:asciiTheme="minorHAnsi" w:hAnsiTheme="minorHAnsi"/>
          <w:spacing w:val="-1"/>
        </w:rPr>
        <w:t>endorse</w:t>
      </w:r>
      <w:r w:rsidR="00535964" w:rsidRPr="00641736">
        <w:rPr>
          <w:rFonts w:asciiTheme="minorHAnsi" w:hAnsiTheme="minorHAnsi"/>
          <w:spacing w:val="-1"/>
        </w:rPr>
        <w:t xml:space="preserve"> a </w:t>
      </w:r>
      <w:r w:rsidR="00535964" w:rsidRPr="004433BE">
        <w:rPr>
          <w:rFonts w:asciiTheme="minorHAnsi" w:hAnsiTheme="minorHAnsi"/>
          <w:spacing w:val="-1"/>
        </w:rPr>
        <w:t>new</w:t>
      </w:r>
      <w:r w:rsidR="00535964" w:rsidRPr="00641736">
        <w:rPr>
          <w:rFonts w:asciiTheme="minorHAnsi" w:hAnsiTheme="minorHAnsi"/>
          <w:spacing w:val="-1"/>
        </w:rPr>
        <w:t xml:space="preserve"> </w:t>
      </w:r>
      <w:r w:rsidR="00535964" w:rsidRPr="004433BE">
        <w:rPr>
          <w:rFonts w:asciiTheme="minorHAnsi" w:hAnsiTheme="minorHAnsi"/>
          <w:spacing w:val="-1"/>
        </w:rPr>
        <w:t>Ramsar</w:t>
      </w:r>
      <w:r w:rsidR="00535964" w:rsidRPr="00641736">
        <w:rPr>
          <w:rFonts w:asciiTheme="minorHAnsi" w:hAnsiTheme="minorHAnsi"/>
          <w:spacing w:val="-1"/>
        </w:rPr>
        <w:t xml:space="preserve"> </w:t>
      </w:r>
      <w:r w:rsidR="00535964" w:rsidRPr="004433BE">
        <w:rPr>
          <w:rFonts w:asciiTheme="minorHAnsi" w:hAnsiTheme="minorHAnsi"/>
          <w:spacing w:val="-1"/>
        </w:rPr>
        <w:t>Regional</w:t>
      </w:r>
      <w:r w:rsidR="00535964" w:rsidRPr="00641736">
        <w:rPr>
          <w:rFonts w:asciiTheme="minorHAnsi" w:hAnsiTheme="minorHAnsi"/>
          <w:spacing w:val="-1"/>
        </w:rPr>
        <w:t xml:space="preserve"> </w:t>
      </w:r>
      <w:r w:rsidR="00535964" w:rsidRPr="004433BE">
        <w:rPr>
          <w:rFonts w:asciiTheme="minorHAnsi" w:hAnsiTheme="minorHAnsi"/>
          <w:spacing w:val="-1"/>
        </w:rPr>
        <w:t>Initiative</w:t>
      </w:r>
      <w:r w:rsidR="00535964" w:rsidRPr="00641736">
        <w:rPr>
          <w:rFonts w:asciiTheme="minorHAnsi" w:hAnsiTheme="minorHAnsi"/>
          <w:spacing w:val="-1"/>
        </w:rPr>
        <w:t xml:space="preserve"> </w:t>
      </w:r>
      <w:r w:rsidR="00535964" w:rsidRPr="004433BE">
        <w:rPr>
          <w:rFonts w:asciiTheme="minorHAnsi" w:hAnsiTheme="minorHAnsi"/>
          <w:spacing w:val="-1"/>
        </w:rPr>
        <w:t>proposed by Contracting</w:t>
      </w:r>
      <w:r w:rsidR="00535964" w:rsidRPr="00641736">
        <w:rPr>
          <w:rFonts w:asciiTheme="minorHAnsi" w:hAnsiTheme="minorHAnsi"/>
          <w:spacing w:val="-1"/>
        </w:rPr>
        <w:t xml:space="preserve"> </w:t>
      </w:r>
      <w:r w:rsidR="00535964" w:rsidRPr="004433BE">
        <w:rPr>
          <w:rFonts w:asciiTheme="minorHAnsi" w:hAnsiTheme="minorHAnsi"/>
          <w:spacing w:val="-1"/>
        </w:rPr>
        <w:t>Part</w:t>
      </w:r>
      <w:r w:rsidR="004E6D6A" w:rsidRPr="004433BE">
        <w:rPr>
          <w:rFonts w:asciiTheme="minorHAnsi" w:hAnsiTheme="minorHAnsi"/>
          <w:spacing w:val="-1"/>
        </w:rPr>
        <w:t>ies</w:t>
      </w:r>
      <w:r w:rsidR="00535964" w:rsidRPr="004433BE">
        <w:rPr>
          <w:rFonts w:asciiTheme="minorHAnsi" w:hAnsiTheme="minorHAnsi"/>
          <w:spacing w:val="-1"/>
        </w:rPr>
        <w:t>.</w:t>
      </w:r>
      <w:r w:rsidR="00535964" w:rsidRPr="00641736">
        <w:rPr>
          <w:rFonts w:asciiTheme="minorHAnsi" w:hAnsiTheme="minorHAnsi"/>
          <w:spacing w:val="-1"/>
        </w:rPr>
        <w:t xml:space="preserve"> </w:t>
      </w:r>
      <w:r w:rsidR="00535964" w:rsidRPr="004433BE">
        <w:rPr>
          <w:rFonts w:asciiTheme="minorHAnsi" w:hAnsiTheme="minorHAnsi"/>
          <w:spacing w:val="-1"/>
        </w:rPr>
        <w:t>Such</w:t>
      </w:r>
      <w:r w:rsidR="00535964" w:rsidRPr="00641736">
        <w:rPr>
          <w:rFonts w:asciiTheme="minorHAnsi" w:hAnsiTheme="minorHAnsi"/>
          <w:spacing w:val="-1"/>
        </w:rPr>
        <w:t xml:space="preserve"> </w:t>
      </w:r>
      <w:r w:rsidR="00535964" w:rsidRPr="004433BE">
        <w:rPr>
          <w:rFonts w:asciiTheme="minorHAnsi" w:hAnsiTheme="minorHAnsi"/>
          <w:spacing w:val="-1"/>
        </w:rPr>
        <w:t>endorsement</w:t>
      </w:r>
      <w:r w:rsidR="00535964" w:rsidRPr="00641736">
        <w:rPr>
          <w:rFonts w:asciiTheme="minorHAnsi" w:hAnsiTheme="minorHAnsi"/>
          <w:spacing w:val="-1"/>
        </w:rPr>
        <w:t xml:space="preserve"> </w:t>
      </w:r>
      <w:r w:rsidR="00535964" w:rsidRPr="004433BE">
        <w:rPr>
          <w:rFonts w:asciiTheme="minorHAnsi" w:hAnsiTheme="minorHAnsi"/>
          <w:spacing w:val="-1"/>
        </w:rPr>
        <w:t>is</w:t>
      </w:r>
      <w:r w:rsidR="00535964" w:rsidRPr="00641736">
        <w:rPr>
          <w:rFonts w:asciiTheme="minorHAnsi" w:hAnsiTheme="minorHAnsi"/>
          <w:spacing w:val="-1"/>
        </w:rPr>
        <w:t xml:space="preserve"> </w:t>
      </w:r>
      <w:r w:rsidR="00535964" w:rsidRPr="004433BE">
        <w:rPr>
          <w:rFonts w:asciiTheme="minorHAnsi" w:hAnsiTheme="minorHAnsi"/>
          <w:spacing w:val="-1"/>
        </w:rPr>
        <w:t>valid until</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next</w:t>
      </w:r>
      <w:r w:rsidR="00535964" w:rsidRPr="00641736">
        <w:rPr>
          <w:rFonts w:asciiTheme="minorHAnsi" w:hAnsiTheme="minorHAnsi"/>
          <w:spacing w:val="-1"/>
        </w:rPr>
        <w:t xml:space="preserve"> </w:t>
      </w:r>
      <w:r w:rsidR="00535964" w:rsidRPr="004433BE">
        <w:rPr>
          <w:rFonts w:asciiTheme="minorHAnsi" w:hAnsiTheme="minorHAnsi"/>
          <w:spacing w:val="-1"/>
        </w:rPr>
        <w:t>COP.</w:t>
      </w:r>
    </w:p>
    <w:p w14:paraId="7111E85B" w14:textId="77777777" w:rsidR="00FB6906" w:rsidRPr="00641736" w:rsidRDefault="00FB6906" w:rsidP="00641736">
      <w:pPr>
        <w:pStyle w:val="BodyText"/>
        <w:widowControl/>
        <w:tabs>
          <w:tab w:val="left" w:pos="840"/>
        </w:tabs>
        <w:spacing w:line="260" w:lineRule="exact"/>
        <w:ind w:left="425" w:hanging="425"/>
        <w:rPr>
          <w:rFonts w:asciiTheme="minorHAnsi" w:hAnsiTheme="minorHAnsi"/>
          <w:spacing w:val="-1"/>
        </w:rPr>
      </w:pPr>
    </w:p>
    <w:p w14:paraId="570BDC46" w14:textId="01B0A280" w:rsidR="00FB6906" w:rsidRPr="00641736" w:rsidRDefault="00641736" w:rsidP="00641736">
      <w:pPr>
        <w:pStyle w:val="BodyText"/>
        <w:widowControl/>
        <w:tabs>
          <w:tab w:val="left" w:pos="829"/>
        </w:tabs>
        <w:spacing w:line="260" w:lineRule="exact"/>
        <w:ind w:left="425" w:hanging="425"/>
        <w:rPr>
          <w:rFonts w:asciiTheme="minorHAnsi" w:hAnsiTheme="minorHAnsi"/>
          <w:spacing w:val="-1"/>
        </w:rPr>
      </w:pPr>
      <w:r>
        <w:rPr>
          <w:rFonts w:asciiTheme="minorHAnsi" w:hAnsiTheme="minorHAnsi"/>
          <w:spacing w:val="-1"/>
        </w:rPr>
        <w:t>2.3</w:t>
      </w:r>
      <w:r>
        <w:rPr>
          <w:rFonts w:asciiTheme="minorHAnsi" w:hAnsiTheme="minorHAnsi"/>
          <w:spacing w:val="-1"/>
        </w:rPr>
        <w:tab/>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Standing Committee</w:t>
      </w:r>
      <w:r w:rsidR="00535964" w:rsidRPr="00641736">
        <w:rPr>
          <w:rFonts w:asciiTheme="minorHAnsi" w:hAnsiTheme="minorHAnsi"/>
          <w:spacing w:val="-1"/>
        </w:rPr>
        <w:t xml:space="preserve"> </w:t>
      </w:r>
      <w:r w:rsidR="00535964" w:rsidRPr="004433BE">
        <w:rPr>
          <w:rFonts w:asciiTheme="minorHAnsi" w:hAnsiTheme="minorHAnsi"/>
          <w:spacing w:val="-1"/>
        </w:rPr>
        <w:t>may</w:t>
      </w:r>
      <w:r w:rsidR="00535964" w:rsidRPr="00641736">
        <w:rPr>
          <w:rFonts w:asciiTheme="minorHAnsi" w:hAnsiTheme="minorHAnsi"/>
          <w:spacing w:val="-1"/>
        </w:rPr>
        <w:t xml:space="preserve"> also </w:t>
      </w:r>
      <w:r w:rsidR="00535964" w:rsidRPr="004433BE">
        <w:rPr>
          <w:rFonts w:asciiTheme="minorHAnsi" w:hAnsiTheme="minorHAnsi"/>
          <w:spacing w:val="-1"/>
        </w:rPr>
        <w:t>propose</w:t>
      </w:r>
      <w:r w:rsidR="00535964" w:rsidRPr="00641736">
        <w:rPr>
          <w:rFonts w:asciiTheme="minorHAnsi" w:hAnsiTheme="minorHAnsi"/>
          <w:spacing w:val="-1"/>
        </w:rPr>
        <w:t xml:space="preserve"> </w:t>
      </w:r>
      <w:r w:rsidR="00535964" w:rsidRPr="004433BE">
        <w:rPr>
          <w:rFonts w:asciiTheme="minorHAnsi" w:hAnsiTheme="minorHAnsi"/>
          <w:spacing w:val="-1"/>
        </w:rPr>
        <w:t>to</w:t>
      </w:r>
      <w:r w:rsidR="00535964" w:rsidRPr="00641736">
        <w:rPr>
          <w:rFonts w:asciiTheme="minorHAnsi" w:hAnsiTheme="minorHAnsi"/>
          <w:spacing w:val="-1"/>
        </w:rPr>
        <w:t xml:space="preserve"> the </w:t>
      </w:r>
      <w:r w:rsidR="00535964" w:rsidRPr="004433BE">
        <w:rPr>
          <w:rFonts w:asciiTheme="minorHAnsi" w:hAnsiTheme="minorHAnsi"/>
          <w:spacing w:val="-1"/>
        </w:rPr>
        <w:t>Conference</w:t>
      </w:r>
      <w:r w:rsidR="00535964" w:rsidRPr="00641736">
        <w:rPr>
          <w:rFonts w:asciiTheme="minorHAnsi" w:hAnsiTheme="minorHAnsi"/>
          <w:spacing w:val="-1"/>
        </w:rPr>
        <w:t xml:space="preserve"> of </w:t>
      </w:r>
      <w:r w:rsidR="00535964" w:rsidRPr="004433BE">
        <w:rPr>
          <w:rFonts w:asciiTheme="minorHAnsi" w:hAnsiTheme="minorHAnsi"/>
          <w:spacing w:val="-1"/>
        </w:rPr>
        <w:t>the</w:t>
      </w:r>
      <w:r w:rsidR="00535964" w:rsidRPr="00641736">
        <w:rPr>
          <w:rFonts w:asciiTheme="minorHAnsi" w:hAnsiTheme="minorHAnsi"/>
          <w:spacing w:val="-1"/>
        </w:rPr>
        <w:t xml:space="preserve"> </w:t>
      </w:r>
      <w:r w:rsidR="001C1837">
        <w:rPr>
          <w:rFonts w:asciiTheme="minorHAnsi" w:hAnsiTheme="minorHAnsi"/>
          <w:spacing w:val="-1"/>
        </w:rPr>
        <w:t xml:space="preserve">Contracting </w:t>
      </w:r>
      <w:r w:rsidR="00535964" w:rsidRPr="004433BE">
        <w:rPr>
          <w:rFonts w:asciiTheme="minorHAnsi" w:hAnsiTheme="minorHAnsi"/>
          <w:spacing w:val="-1"/>
        </w:rPr>
        <w:t>Parties</w:t>
      </w:r>
      <w:r w:rsidR="00535964" w:rsidRPr="00641736">
        <w:rPr>
          <w:rFonts w:asciiTheme="minorHAnsi" w:hAnsiTheme="minorHAnsi"/>
          <w:spacing w:val="-1"/>
        </w:rPr>
        <w:t xml:space="preserve"> </w:t>
      </w:r>
      <w:r w:rsidR="00535964" w:rsidRPr="004433BE">
        <w:rPr>
          <w:rFonts w:asciiTheme="minorHAnsi" w:hAnsiTheme="minorHAnsi"/>
          <w:spacing w:val="-1"/>
        </w:rPr>
        <w:t>to withdraw</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 xml:space="preserve">recognition </w:t>
      </w:r>
      <w:r w:rsidR="00535964" w:rsidRPr="00641736">
        <w:rPr>
          <w:rFonts w:asciiTheme="minorHAnsi" w:hAnsiTheme="minorHAnsi"/>
          <w:spacing w:val="-1"/>
        </w:rPr>
        <w:t xml:space="preserve">of </w:t>
      </w:r>
      <w:r w:rsidR="00535964" w:rsidRPr="004433BE">
        <w:rPr>
          <w:rFonts w:asciiTheme="minorHAnsi" w:hAnsiTheme="minorHAnsi"/>
          <w:spacing w:val="-1"/>
        </w:rPr>
        <w:t xml:space="preserve">an </w:t>
      </w:r>
      <w:r w:rsidR="00535964" w:rsidRPr="00641736">
        <w:rPr>
          <w:rFonts w:asciiTheme="minorHAnsi" w:hAnsiTheme="minorHAnsi"/>
          <w:spacing w:val="-1"/>
        </w:rPr>
        <w:t xml:space="preserve">RRI that </w:t>
      </w:r>
      <w:r w:rsidR="00535964" w:rsidRPr="004433BE">
        <w:rPr>
          <w:rFonts w:asciiTheme="minorHAnsi" w:hAnsiTheme="minorHAnsi"/>
          <w:spacing w:val="-1"/>
        </w:rPr>
        <w:t>has</w:t>
      </w:r>
      <w:r w:rsidR="00535964" w:rsidRPr="00641736">
        <w:rPr>
          <w:rFonts w:asciiTheme="minorHAnsi" w:hAnsiTheme="minorHAnsi"/>
          <w:spacing w:val="-1"/>
        </w:rPr>
        <w:t xml:space="preserve"> </w:t>
      </w:r>
      <w:r w:rsidR="00535964" w:rsidRPr="004433BE">
        <w:rPr>
          <w:rFonts w:asciiTheme="minorHAnsi" w:hAnsiTheme="minorHAnsi"/>
          <w:spacing w:val="-1"/>
        </w:rPr>
        <w:t xml:space="preserve">been endorsed at </w:t>
      </w:r>
      <w:r w:rsidR="00535964" w:rsidRPr="00641736">
        <w:rPr>
          <w:rFonts w:asciiTheme="minorHAnsi" w:hAnsiTheme="minorHAnsi"/>
          <w:spacing w:val="-1"/>
        </w:rPr>
        <w:t xml:space="preserve">the </w:t>
      </w:r>
      <w:r w:rsidR="00535964" w:rsidRPr="004433BE">
        <w:rPr>
          <w:rFonts w:asciiTheme="minorHAnsi" w:hAnsiTheme="minorHAnsi"/>
          <w:spacing w:val="-1"/>
        </w:rPr>
        <w:t>previous</w:t>
      </w:r>
      <w:r w:rsidR="00535964" w:rsidRPr="00641736">
        <w:rPr>
          <w:rFonts w:asciiTheme="minorHAnsi" w:hAnsiTheme="minorHAnsi"/>
          <w:spacing w:val="-1"/>
        </w:rPr>
        <w:t xml:space="preserve"> </w:t>
      </w:r>
      <w:r w:rsidR="00535964" w:rsidRPr="004433BE">
        <w:rPr>
          <w:rFonts w:asciiTheme="minorHAnsi" w:hAnsiTheme="minorHAnsi"/>
          <w:spacing w:val="-1"/>
        </w:rPr>
        <w:t>COP,</w:t>
      </w:r>
      <w:r w:rsidR="00535964" w:rsidRPr="00641736">
        <w:rPr>
          <w:rFonts w:asciiTheme="minorHAnsi" w:hAnsiTheme="minorHAnsi"/>
          <w:spacing w:val="-1"/>
        </w:rPr>
        <w:t xml:space="preserve"> </w:t>
      </w:r>
      <w:r w:rsidR="00535964" w:rsidRPr="004433BE">
        <w:rPr>
          <w:rFonts w:asciiTheme="minorHAnsi" w:hAnsiTheme="minorHAnsi"/>
          <w:spacing w:val="-1"/>
        </w:rPr>
        <w:t>if</w:t>
      </w:r>
      <w:r w:rsidR="00535964" w:rsidRPr="00641736">
        <w:rPr>
          <w:rFonts w:asciiTheme="minorHAnsi" w:hAnsiTheme="minorHAnsi"/>
          <w:spacing w:val="-1"/>
        </w:rPr>
        <w:t xml:space="preserve"> the RRI fails to </w:t>
      </w:r>
      <w:r w:rsidR="00535964" w:rsidRPr="004433BE">
        <w:rPr>
          <w:rFonts w:asciiTheme="minorHAnsi" w:hAnsiTheme="minorHAnsi"/>
          <w:spacing w:val="-1"/>
        </w:rPr>
        <w:t>report</w:t>
      </w:r>
      <w:r w:rsidR="00535964" w:rsidRPr="00641736">
        <w:rPr>
          <w:rFonts w:asciiTheme="minorHAnsi" w:hAnsiTheme="minorHAnsi"/>
          <w:spacing w:val="-1"/>
        </w:rPr>
        <w:t xml:space="preserve"> on</w:t>
      </w:r>
      <w:r w:rsidR="00535964" w:rsidRPr="004433BE">
        <w:rPr>
          <w:rFonts w:asciiTheme="minorHAnsi" w:hAnsiTheme="minorHAnsi"/>
          <w:spacing w:val="-1"/>
        </w:rPr>
        <w:t xml:space="preserve"> its</w:t>
      </w:r>
      <w:r w:rsidR="00535964" w:rsidRPr="00641736">
        <w:rPr>
          <w:rFonts w:asciiTheme="minorHAnsi" w:hAnsiTheme="minorHAnsi"/>
          <w:spacing w:val="-1"/>
        </w:rPr>
        <w:t xml:space="preserve"> </w:t>
      </w:r>
      <w:r w:rsidR="00535964" w:rsidRPr="004433BE">
        <w:rPr>
          <w:rFonts w:asciiTheme="minorHAnsi" w:hAnsiTheme="minorHAnsi"/>
          <w:spacing w:val="-1"/>
        </w:rPr>
        <w:t>activities</w:t>
      </w:r>
      <w:r w:rsidR="00535964" w:rsidRPr="00641736">
        <w:rPr>
          <w:rFonts w:asciiTheme="minorHAnsi" w:hAnsiTheme="minorHAnsi"/>
          <w:spacing w:val="-1"/>
        </w:rPr>
        <w:t xml:space="preserve"> or no </w:t>
      </w:r>
      <w:r w:rsidR="00535964" w:rsidRPr="004433BE">
        <w:rPr>
          <w:rFonts w:asciiTheme="minorHAnsi" w:hAnsiTheme="minorHAnsi"/>
          <w:spacing w:val="-1"/>
        </w:rPr>
        <w:t>longer</w:t>
      </w:r>
      <w:r w:rsidR="00535964" w:rsidRPr="00641736">
        <w:rPr>
          <w:rFonts w:asciiTheme="minorHAnsi" w:hAnsiTheme="minorHAnsi"/>
          <w:spacing w:val="-1"/>
        </w:rPr>
        <w:t xml:space="preserve"> </w:t>
      </w:r>
      <w:r w:rsidR="00535964" w:rsidRPr="004433BE">
        <w:rPr>
          <w:rFonts w:asciiTheme="minorHAnsi" w:hAnsiTheme="minorHAnsi"/>
          <w:spacing w:val="-1"/>
        </w:rPr>
        <w:t>complies</w:t>
      </w:r>
      <w:r w:rsidR="00535964" w:rsidRPr="00641736">
        <w:rPr>
          <w:rFonts w:asciiTheme="minorHAnsi" w:hAnsiTheme="minorHAnsi"/>
          <w:spacing w:val="-1"/>
        </w:rPr>
        <w:t xml:space="preserve"> </w:t>
      </w:r>
      <w:r w:rsidR="00535964" w:rsidRPr="004433BE">
        <w:rPr>
          <w:rFonts w:asciiTheme="minorHAnsi" w:hAnsiTheme="minorHAnsi"/>
          <w:spacing w:val="-1"/>
        </w:rPr>
        <w:t>with this</w:t>
      </w:r>
      <w:r w:rsidR="00535964" w:rsidRPr="00641736">
        <w:rPr>
          <w:rFonts w:asciiTheme="minorHAnsi" w:hAnsiTheme="minorHAnsi"/>
          <w:spacing w:val="-1"/>
        </w:rPr>
        <w:t xml:space="preserve"> </w:t>
      </w:r>
      <w:r w:rsidR="00535964" w:rsidRPr="00B8181C">
        <w:rPr>
          <w:rFonts w:asciiTheme="minorHAnsi" w:hAnsiTheme="minorHAnsi"/>
          <w:i/>
          <w:spacing w:val="-1"/>
        </w:rPr>
        <w:t>Operational Framework</w:t>
      </w:r>
      <w:r w:rsidR="00535964" w:rsidRPr="004433BE">
        <w:rPr>
          <w:rFonts w:asciiTheme="minorHAnsi" w:hAnsiTheme="minorHAnsi"/>
          <w:spacing w:val="-1"/>
        </w:rPr>
        <w:t>.</w:t>
      </w:r>
    </w:p>
    <w:p w14:paraId="7D0E54F3" w14:textId="77777777" w:rsidR="00FB6906" w:rsidRPr="00641736" w:rsidRDefault="00FB6906" w:rsidP="00641736">
      <w:pPr>
        <w:pStyle w:val="BodyText"/>
        <w:widowControl/>
        <w:tabs>
          <w:tab w:val="left" w:pos="840"/>
        </w:tabs>
        <w:spacing w:line="260" w:lineRule="exact"/>
        <w:ind w:left="425" w:hanging="425"/>
        <w:rPr>
          <w:rFonts w:asciiTheme="minorHAnsi" w:hAnsiTheme="minorHAnsi"/>
          <w:spacing w:val="-1"/>
        </w:rPr>
      </w:pPr>
    </w:p>
    <w:p w14:paraId="29DDE138" w14:textId="237AD5CE" w:rsidR="00FB6906" w:rsidRPr="00641736" w:rsidRDefault="00641736" w:rsidP="00641736">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t>2.4</w:t>
      </w:r>
      <w:r>
        <w:rPr>
          <w:rFonts w:asciiTheme="minorHAnsi" w:hAnsiTheme="minorHAnsi"/>
          <w:spacing w:val="-1"/>
        </w:rPr>
        <w:tab/>
      </w:r>
      <w:r w:rsidR="00535964" w:rsidRPr="00641736">
        <w:rPr>
          <w:rFonts w:asciiTheme="minorHAnsi" w:hAnsiTheme="minorHAnsi"/>
          <w:spacing w:val="-1"/>
        </w:rPr>
        <w:t xml:space="preserve">To </w:t>
      </w:r>
      <w:r w:rsidR="00535964" w:rsidRPr="004433BE">
        <w:rPr>
          <w:rFonts w:asciiTheme="minorHAnsi" w:hAnsiTheme="minorHAnsi"/>
          <w:spacing w:val="-1"/>
        </w:rPr>
        <w:t>fulfil</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criteria</w:t>
      </w:r>
      <w:r w:rsidR="00535964" w:rsidRPr="00641736">
        <w:rPr>
          <w:rFonts w:asciiTheme="minorHAnsi" w:hAnsiTheme="minorHAnsi"/>
          <w:spacing w:val="-1"/>
        </w:rPr>
        <w:t xml:space="preserve"> </w:t>
      </w:r>
      <w:r w:rsidR="00535964" w:rsidRPr="004433BE">
        <w:rPr>
          <w:rFonts w:asciiTheme="minorHAnsi" w:hAnsiTheme="minorHAnsi"/>
          <w:spacing w:val="-1"/>
        </w:rPr>
        <w:t>for</w:t>
      </w:r>
      <w:r w:rsidR="00535964" w:rsidRPr="00641736">
        <w:rPr>
          <w:rFonts w:asciiTheme="minorHAnsi" w:hAnsiTheme="minorHAnsi"/>
          <w:spacing w:val="-1"/>
        </w:rPr>
        <w:t xml:space="preserve"> </w:t>
      </w:r>
      <w:r w:rsidR="00535964" w:rsidRPr="004433BE">
        <w:rPr>
          <w:rFonts w:asciiTheme="minorHAnsi" w:hAnsiTheme="minorHAnsi"/>
          <w:spacing w:val="-1"/>
        </w:rPr>
        <w:t>formal</w:t>
      </w:r>
      <w:r w:rsidR="00535964" w:rsidRPr="00641736">
        <w:rPr>
          <w:rFonts w:asciiTheme="minorHAnsi" w:hAnsiTheme="minorHAnsi"/>
          <w:spacing w:val="-1"/>
        </w:rPr>
        <w:t xml:space="preserve"> </w:t>
      </w:r>
      <w:r w:rsidR="00535964" w:rsidRPr="004433BE">
        <w:rPr>
          <w:rFonts w:asciiTheme="minorHAnsi" w:hAnsiTheme="minorHAnsi"/>
          <w:spacing w:val="-1"/>
        </w:rPr>
        <w:t>recognition as</w:t>
      </w:r>
      <w:r w:rsidR="00535964" w:rsidRPr="00641736">
        <w:rPr>
          <w:rFonts w:asciiTheme="minorHAnsi" w:hAnsiTheme="minorHAnsi"/>
          <w:spacing w:val="-1"/>
        </w:rPr>
        <w:t xml:space="preserve"> a</w:t>
      </w:r>
      <w:r w:rsidR="00535964" w:rsidRPr="004433BE">
        <w:rPr>
          <w:rFonts w:asciiTheme="minorHAnsi" w:hAnsiTheme="minorHAnsi"/>
          <w:spacing w:val="-1"/>
        </w:rPr>
        <w:t xml:space="preserve"> “Ramsar</w:t>
      </w:r>
      <w:r w:rsidR="00535964" w:rsidRPr="00641736">
        <w:rPr>
          <w:rFonts w:asciiTheme="minorHAnsi" w:hAnsiTheme="minorHAnsi"/>
          <w:spacing w:val="-1"/>
        </w:rPr>
        <w:t xml:space="preserve"> </w:t>
      </w:r>
      <w:r w:rsidR="00535964" w:rsidRPr="004433BE">
        <w:rPr>
          <w:rFonts w:asciiTheme="minorHAnsi" w:hAnsiTheme="minorHAnsi"/>
          <w:spacing w:val="-1"/>
        </w:rPr>
        <w:t>Regional</w:t>
      </w:r>
      <w:r w:rsidR="00535964" w:rsidRPr="00641736">
        <w:rPr>
          <w:rFonts w:asciiTheme="minorHAnsi" w:hAnsiTheme="minorHAnsi"/>
          <w:spacing w:val="-1"/>
        </w:rPr>
        <w:t xml:space="preserve"> </w:t>
      </w:r>
      <w:r w:rsidR="00535964" w:rsidRPr="004433BE">
        <w:rPr>
          <w:rFonts w:asciiTheme="minorHAnsi" w:hAnsiTheme="minorHAnsi"/>
          <w:spacing w:val="-1"/>
        </w:rPr>
        <w:t>Initiative”,</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partners</w:t>
      </w:r>
      <w:r w:rsidR="00535964" w:rsidRPr="00641736">
        <w:rPr>
          <w:rFonts w:asciiTheme="minorHAnsi" w:hAnsiTheme="minorHAnsi"/>
          <w:spacing w:val="-1"/>
        </w:rPr>
        <w:t xml:space="preserve"> </w:t>
      </w:r>
      <w:r w:rsidR="00535964" w:rsidRPr="004433BE">
        <w:rPr>
          <w:rFonts w:asciiTheme="minorHAnsi" w:hAnsiTheme="minorHAnsi"/>
          <w:spacing w:val="-1"/>
        </w:rPr>
        <w:t>in</w:t>
      </w:r>
      <w:r w:rsidR="00535964" w:rsidRPr="00641736">
        <w:rPr>
          <w:rFonts w:asciiTheme="minorHAnsi" w:hAnsiTheme="minorHAnsi"/>
          <w:spacing w:val="-1"/>
        </w:rPr>
        <w:t xml:space="preserve"> a </w:t>
      </w:r>
      <w:r w:rsidR="00535964" w:rsidRPr="004433BE">
        <w:rPr>
          <w:rFonts w:asciiTheme="minorHAnsi" w:hAnsiTheme="minorHAnsi"/>
          <w:spacing w:val="-1"/>
        </w:rPr>
        <w:t>regional</w:t>
      </w:r>
      <w:r w:rsidR="00535964" w:rsidRPr="00641736">
        <w:rPr>
          <w:rFonts w:asciiTheme="minorHAnsi" w:hAnsiTheme="minorHAnsi"/>
          <w:spacing w:val="-1"/>
        </w:rPr>
        <w:t xml:space="preserve"> </w:t>
      </w:r>
      <w:r w:rsidR="00535964" w:rsidRPr="004433BE">
        <w:rPr>
          <w:rFonts w:asciiTheme="minorHAnsi" w:hAnsiTheme="minorHAnsi"/>
          <w:spacing w:val="-1"/>
        </w:rPr>
        <w:t>cooperation</w:t>
      </w:r>
      <w:r w:rsidR="00535964" w:rsidRPr="00641736">
        <w:rPr>
          <w:rFonts w:asciiTheme="minorHAnsi" w:hAnsiTheme="minorHAnsi"/>
          <w:spacing w:val="-1"/>
        </w:rPr>
        <w:t xml:space="preserve"> </w:t>
      </w:r>
      <w:r w:rsidR="00535964" w:rsidRPr="004433BE">
        <w:rPr>
          <w:rFonts w:asciiTheme="minorHAnsi" w:hAnsiTheme="minorHAnsi"/>
          <w:spacing w:val="-1"/>
        </w:rPr>
        <w:t xml:space="preserve">mechanism </w:t>
      </w:r>
      <w:r w:rsidR="00535964" w:rsidRPr="00641736">
        <w:rPr>
          <w:rFonts w:asciiTheme="minorHAnsi" w:hAnsiTheme="minorHAnsi"/>
          <w:spacing w:val="-1"/>
        </w:rPr>
        <w:t xml:space="preserve">must </w:t>
      </w:r>
      <w:r w:rsidR="00535964" w:rsidRPr="004433BE">
        <w:rPr>
          <w:rFonts w:asciiTheme="minorHAnsi" w:hAnsiTheme="minorHAnsi"/>
          <w:spacing w:val="-1"/>
        </w:rPr>
        <w:t>comply with</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conditions</w:t>
      </w:r>
      <w:r w:rsidR="00535964" w:rsidRPr="00641736">
        <w:rPr>
          <w:rFonts w:asciiTheme="minorHAnsi" w:hAnsiTheme="minorHAnsi"/>
          <w:spacing w:val="-1"/>
        </w:rPr>
        <w:t xml:space="preserve"> </w:t>
      </w:r>
      <w:r w:rsidR="00535964" w:rsidRPr="004433BE">
        <w:rPr>
          <w:rFonts w:asciiTheme="minorHAnsi" w:hAnsiTheme="minorHAnsi"/>
          <w:spacing w:val="-1"/>
        </w:rPr>
        <w:t>listed</w:t>
      </w:r>
      <w:r w:rsidR="00535964" w:rsidRPr="00641736">
        <w:rPr>
          <w:rFonts w:asciiTheme="minorHAnsi" w:hAnsiTheme="minorHAnsi"/>
          <w:spacing w:val="-1"/>
        </w:rPr>
        <w:t xml:space="preserve"> </w:t>
      </w:r>
      <w:r w:rsidR="00535964" w:rsidRPr="004433BE">
        <w:rPr>
          <w:rFonts w:asciiTheme="minorHAnsi" w:hAnsiTheme="minorHAnsi"/>
          <w:spacing w:val="-1"/>
        </w:rPr>
        <w:t>in this</w:t>
      </w:r>
      <w:r w:rsidR="00535964" w:rsidRPr="00641736">
        <w:rPr>
          <w:rFonts w:asciiTheme="minorHAnsi" w:hAnsiTheme="minorHAnsi"/>
          <w:spacing w:val="-1"/>
        </w:rPr>
        <w:t xml:space="preserve"> </w:t>
      </w:r>
      <w:r w:rsidR="00535964" w:rsidRPr="00B8181C">
        <w:rPr>
          <w:rFonts w:asciiTheme="minorHAnsi" w:hAnsiTheme="minorHAnsi"/>
          <w:i/>
          <w:spacing w:val="-1"/>
        </w:rPr>
        <w:t>Operational Framework</w:t>
      </w:r>
      <w:r w:rsidR="00535964" w:rsidRPr="004433BE">
        <w:rPr>
          <w:rFonts w:asciiTheme="minorHAnsi" w:hAnsiTheme="minorHAnsi"/>
          <w:spacing w:val="-1"/>
        </w:rPr>
        <w:t>.</w:t>
      </w:r>
    </w:p>
    <w:p w14:paraId="4015ED65" w14:textId="77777777" w:rsidR="00FB6906" w:rsidRPr="004433BE" w:rsidRDefault="00FB6906" w:rsidP="00701331">
      <w:pPr>
        <w:widowControl/>
        <w:spacing w:before="8"/>
        <w:rPr>
          <w:rFonts w:eastAsia="Calibri" w:cs="Calibri"/>
        </w:rPr>
      </w:pPr>
    </w:p>
    <w:p w14:paraId="2441238B" w14:textId="0C698707" w:rsidR="00FB6906" w:rsidRPr="004433BE" w:rsidRDefault="007D7F9A" w:rsidP="00701331">
      <w:pPr>
        <w:pStyle w:val="Heading3"/>
        <w:widowControl/>
        <w:ind w:left="1389" w:right="1510"/>
        <w:jc w:val="center"/>
        <w:rPr>
          <w:rFonts w:asciiTheme="minorHAnsi" w:hAnsiTheme="minorHAnsi"/>
          <w:b w:val="0"/>
          <w:bCs w:val="0"/>
        </w:rPr>
      </w:pPr>
      <w:r w:rsidRPr="004433BE">
        <w:rPr>
          <w:rFonts w:asciiTheme="minorHAnsi" w:hAnsiTheme="minorHAnsi"/>
          <w:spacing w:val="-1"/>
        </w:rPr>
        <w:t>Section</w:t>
      </w:r>
      <w:r w:rsidR="00535964" w:rsidRPr="004433BE">
        <w:rPr>
          <w:rFonts w:asciiTheme="minorHAnsi" w:hAnsiTheme="minorHAnsi"/>
          <w:spacing w:val="-1"/>
        </w:rPr>
        <w:t xml:space="preserve"> </w:t>
      </w:r>
      <w:r w:rsidR="00535964" w:rsidRPr="004433BE">
        <w:rPr>
          <w:rFonts w:asciiTheme="minorHAnsi" w:hAnsiTheme="minorHAnsi"/>
        </w:rPr>
        <w:t>3:</w:t>
      </w:r>
      <w:r w:rsidR="00535964" w:rsidRPr="004433BE">
        <w:rPr>
          <w:rFonts w:asciiTheme="minorHAnsi" w:hAnsiTheme="minorHAnsi"/>
          <w:spacing w:val="-1"/>
        </w:rPr>
        <w:t xml:space="preserve"> Status</w:t>
      </w:r>
      <w:r w:rsidR="00535964" w:rsidRPr="004433BE">
        <w:rPr>
          <w:rFonts w:asciiTheme="minorHAnsi" w:hAnsiTheme="minorHAnsi"/>
          <w:spacing w:val="-2"/>
        </w:rPr>
        <w:t xml:space="preserve"> </w:t>
      </w:r>
      <w:r w:rsidR="00535964" w:rsidRPr="004433BE">
        <w:rPr>
          <w:rFonts w:asciiTheme="minorHAnsi" w:hAnsiTheme="minorHAnsi"/>
          <w:spacing w:val="-1"/>
        </w:rPr>
        <w:t>of</w:t>
      </w:r>
      <w:r w:rsidR="00535964" w:rsidRPr="004433BE">
        <w:rPr>
          <w:rFonts w:asciiTheme="minorHAnsi" w:hAnsiTheme="minorHAnsi"/>
        </w:rPr>
        <w:t xml:space="preserve"> </w:t>
      </w:r>
      <w:r w:rsidR="00535964" w:rsidRPr="004433BE">
        <w:rPr>
          <w:rFonts w:asciiTheme="minorHAnsi" w:hAnsiTheme="minorHAnsi"/>
          <w:spacing w:val="-1"/>
        </w:rPr>
        <w:t>Ramsar</w:t>
      </w:r>
      <w:r w:rsidR="00535964" w:rsidRPr="004433BE">
        <w:rPr>
          <w:rFonts w:asciiTheme="minorHAnsi" w:hAnsiTheme="minorHAnsi"/>
          <w:spacing w:val="-2"/>
        </w:rPr>
        <w:t xml:space="preserve"> </w:t>
      </w:r>
      <w:r w:rsidR="00535964" w:rsidRPr="004433BE">
        <w:rPr>
          <w:rFonts w:asciiTheme="minorHAnsi" w:hAnsiTheme="minorHAnsi"/>
          <w:spacing w:val="-1"/>
        </w:rPr>
        <w:t>Regional</w:t>
      </w:r>
      <w:r w:rsidR="00535964" w:rsidRPr="004433BE">
        <w:rPr>
          <w:rFonts w:asciiTheme="minorHAnsi" w:hAnsiTheme="minorHAnsi"/>
          <w:spacing w:val="1"/>
        </w:rPr>
        <w:t xml:space="preserve"> </w:t>
      </w:r>
      <w:r w:rsidR="00535964" w:rsidRPr="004433BE">
        <w:rPr>
          <w:rFonts w:asciiTheme="minorHAnsi" w:hAnsiTheme="minorHAnsi"/>
          <w:spacing w:val="-1"/>
        </w:rPr>
        <w:t>Initiatives</w:t>
      </w:r>
    </w:p>
    <w:p w14:paraId="71FD5BE4" w14:textId="77777777" w:rsidR="00FB6906" w:rsidRPr="004433BE" w:rsidRDefault="00FB6906" w:rsidP="00701331">
      <w:pPr>
        <w:widowControl/>
        <w:spacing w:before="7"/>
        <w:rPr>
          <w:rFonts w:eastAsia="Calibri" w:cs="Calibri"/>
          <w:b/>
          <w:bCs/>
        </w:rPr>
      </w:pPr>
    </w:p>
    <w:p w14:paraId="0A2C84DB" w14:textId="3A691422" w:rsidR="006E6B08" w:rsidRPr="00641736" w:rsidRDefault="001122B9" w:rsidP="00641736">
      <w:pPr>
        <w:pStyle w:val="BodyText"/>
        <w:widowControl/>
        <w:tabs>
          <w:tab w:val="left" w:pos="827"/>
        </w:tabs>
        <w:spacing w:line="260" w:lineRule="exact"/>
        <w:ind w:left="425" w:hanging="425"/>
        <w:rPr>
          <w:rFonts w:asciiTheme="minorHAnsi" w:hAnsiTheme="minorHAnsi"/>
          <w:spacing w:val="-1"/>
        </w:rPr>
      </w:pPr>
      <w:r w:rsidRPr="004433BE">
        <w:rPr>
          <w:rFonts w:asciiTheme="minorHAnsi" w:hAnsiTheme="minorHAnsi"/>
          <w:spacing w:val="-1"/>
        </w:rPr>
        <w:t>3.1</w:t>
      </w:r>
      <w:r w:rsidRPr="004433BE">
        <w:rPr>
          <w:rFonts w:asciiTheme="minorHAnsi" w:hAnsiTheme="minorHAnsi"/>
          <w:spacing w:val="-1"/>
        </w:rPr>
        <w:tab/>
      </w:r>
      <w:r w:rsidR="005F7CCE" w:rsidRPr="004433BE">
        <w:rPr>
          <w:rFonts w:asciiTheme="minorHAnsi" w:hAnsiTheme="minorHAnsi"/>
          <w:spacing w:val="-1"/>
        </w:rPr>
        <w:t>RRIs formally recognized by the Convention are constituted by the Contracting Parties and led by the national Ramsar Administrative Authorities</w:t>
      </w:r>
      <w:r w:rsidRPr="00641736">
        <w:rPr>
          <w:rFonts w:asciiTheme="minorHAnsi" w:hAnsiTheme="minorHAnsi"/>
          <w:spacing w:val="-1"/>
        </w:rPr>
        <w:t xml:space="preserve"> as </w:t>
      </w:r>
      <w:r w:rsidR="005F7CCE" w:rsidRPr="00641736">
        <w:rPr>
          <w:rFonts w:asciiTheme="minorHAnsi" w:hAnsiTheme="minorHAnsi"/>
          <w:spacing w:val="-1"/>
        </w:rPr>
        <w:t>operative mean</w:t>
      </w:r>
      <w:r w:rsidRPr="00641736">
        <w:rPr>
          <w:rFonts w:asciiTheme="minorHAnsi" w:hAnsiTheme="minorHAnsi"/>
          <w:spacing w:val="-1"/>
        </w:rPr>
        <w:t>s to support the efficient implementation of the Conven</w:t>
      </w:r>
      <w:r w:rsidR="005F7CCE" w:rsidRPr="00641736">
        <w:rPr>
          <w:rFonts w:asciiTheme="minorHAnsi" w:hAnsiTheme="minorHAnsi"/>
          <w:spacing w:val="-1"/>
        </w:rPr>
        <w:t>tion and its Strategic Plan.</w:t>
      </w:r>
    </w:p>
    <w:p w14:paraId="468FA391" w14:textId="77777777" w:rsidR="00FB6906" w:rsidRPr="00641736" w:rsidRDefault="00FB6906" w:rsidP="00641736">
      <w:pPr>
        <w:pStyle w:val="BodyText"/>
        <w:widowControl/>
        <w:tabs>
          <w:tab w:val="left" w:pos="828"/>
        </w:tabs>
        <w:spacing w:line="260" w:lineRule="exact"/>
        <w:ind w:left="425" w:hanging="425"/>
        <w:rPr>
          <w:rFonts w:asciiTheme="minorHAnsi" w:hAnsiTheme="minorHAnsi"/>
          <w:spacing w:val="-1"/>
        </w:rPr>
      </w:pPr>
    </w:p>
    <w:p w14:paraId="0F82BF3B" w14:textId="7306D2CB" w:rsidR="00FB6906" w:rsidRPr="00641736" w:rsidRDefault="00912E90" w:rsidP="00641736">
      <w:pPr>
        <w:pStyle w:val="BodyText"/>
        <w:widowControl/>
        <w:tabs>
          <w:tab w:val="left" w:pos="827"/>
        </w:tabs>
        <w:spacing w:line="260" w:lineRule="exact"/>
        <w:ind w:left="425" w:hanging="425"/>
        <w:rPr>
          <w:rFonts w:asciiTheme="minorHAnsi" w:hAnsiTheme="minorHAnsi"/>
          <w:spacing w:val="-1"/>
        </w:rPr>
      </w:pPr>
      <w:r w:rsidRPr="004433BE">
        <w:rPr>
          <w:rFonts w:asciiTheme="minorHAnsi" w:hAnsiTheme="minorHAnsi"/>
          <w:spacing w:val="-1"/>
        </w:rPr>
        <w:t>3.2</w:t>
      </w:r>
      <w:r w:rsidRPr="004433BE">
        <w:rPr>
          <w:rFonts w:asciiTheme="minorHAnsi" w:hAnsiTheme="minorHAnsi"/>
          <w:spacing w:val="-1"/>
        </w:rPr>
        <w:tab/>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Administrative</w:t>
      </w:r>
      <w:r w:rsidR="00535964" w:rsidRPr="00641736">
        <w:rPr>
          <w:rFonts w:asciiTheme="minorHAnsi" w:hAnsiTheme="minorHAnsi"/>
          <w:spacing w:val="-1"/>
        </w:rPr>
        <w:t xml:space="preserve"> </w:t>
      </w:r>
      <w:r w:rsidR="00535964" w:rsidRPr="004433BE">
        <w:rPr>
          <w:rFonts w:asciiTheme="minorHAnsi" w:hAnsiTheme="minorHAnsi"/>
          <w:spacing w:val="-1"/>
        </w:rPr>
        <w:t>Authorities</w:t>
      </w:r>
      <w:r w:rsidR="00535964" w:rsidRPr="00641736">
        <w:rPr>
          <w:rFonts w:asciiTheme="minorHAnsi" w:hAnsiTheme="minorHAnsi"/>
          <w:spacing w:val="-1"/>
        </w:rPr>
        <w:t xml:space="preserve"> </w:t>
      </w:r>
      <w:r w:rsidR="00535964" w:rsidRPr="004433BE">
        <w:rPr>
          <w:rFonts w:asciiTheme="minorHAnsi" w:hAnsiTheme="minorHAnsi"/>
          <w:spacing w:val="-1"/>
        </w:rPr>
        <w:t>responsible</w:t>
      </w:r>
      <w:r w:rsidR="00535964" w:rsidRPr="00641736">
        <w:rPr>
          <w:rFonts w:asciiTheme="minorHAnsi" w:hAnsiTheme="minorHAnsi"/>
          <w:spacing w:val="-1"/>
        </w:rPr>
        <w:t xml:space="preserve"> for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 xml:space="preserve">implementation </w:t>
      </w:r>
      <w:r w:rsidR="00535964" w:rsidRPr="00641736">
        <w:rPr>
          <w:rFonts w:asciiTheme="minorHAnsi" w:hAnsiTheme="minorHAnsi"/>
          <w:spacing w:val="-1"/>
        </w:rPr>
        <w:t xml:space="preserve">of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Convention</w:t>
      </w:r>
      <w:r w:rsidR="00535964" w:rsidRPr="00641736">
        <w:rPr>
          <w:rFonts w:asciiTheme="minorHAnsi" w:hAnsiTheme="minorHAnsi"/>
          <w:spacing w:val="-1"/>
        </w:rPr>
        <w:t xml:space="preserve"> </w:t>
      </w:r>
      <w:r w:rsidR="00535964" w:rsidRPr="004433BE">
        <w:rPr>
          <w:rFonts w:asciiTheme="minorHAnsi" w:hAnsiTheme="minorHAnsi"/>
          <w:spacing w:val="-1"/>
        </w:rPr>
        <w:t>at</w:t>
      </w:r>
      <w:r w:rsidR="00535964" w:rsidRPr="00641736">
        <w:rPr>
          <w:rFonts w:asciiTheme="minorHAnsi" w:hAnsiTheme="minorHAnsi"/>
          <w:spacing w:val="-1"/>
        </w:rPr>
        <w:t xml:space="preserve"> </w:t>
      </w:r>
      <w:r w:rsidR="00535964" w:rsidRPr="004433BE">
        <w:rPr>
          <w:rFonts w:asciiTheme="minorHAnsi" w:hAnsiTheme="minorHAnsi"/>
          <w:spacing w:val="-1"/>
        </w:rPr>
        <w:t>national</w:t>
      </w:r>
      <w:r w:rsidR="00535964" w:rsidRPr="00641736">
        <w:rPr>
          <w:rFonts w:asciiTheme="minorHAnsi" w:hAnsiTheme="minorHAnsi"/>
          <w:spacing w:val="-1"/>
        </w:rPr>
        <w:t xml:space="preserve"> </w:t>
      </w:r>
      <w:r w:rsidR="00535964" w:rsidRPr="004433BE">
        <w:rPr>
          <w:rFonts w:asciiTheme="minorHAnsi" w:hAnsiTheme="minorHAnsi"/>
          <w:spacing w:val="-1"/>
        </w:rPr>
        <w:t>level</w:t>
      </w:r>
      <w:r w:rsidR="00535964" w:rsidRPr="00641736">
        <w:rPr>
          <w:rFonts w:asciiTheme="minorHAnsi" w:hAnsiTheme="minorHAnsi"/>
          <w:spacing w:val="-1"/>
        </w:rPr>
        <w:t xml:space="preserve"> </w:t>
      </w:r>
      <w:r w:rsidR="00535964" w:rsidRPr="004433BE">
        <w:rPr>
          <w:rFonts w:asciiTheme="minorHAnsi" w:hAnsiTheme="minorHAnsi"/>
          <w:spacing w:val="-1"/>
        </w:rPr>
        <w:t>are also responsible</w:t>
      </w:r>
      <w:r w:rsidR="00535964" w:rsidRPr="00641736">
        <w:rPr>
          <w:rFonts w:asciiTheme="minorHAnsi" w:hAnsiTheme="minorHAnsi"/>
          <w:spacing w:val="-1"/>
        </w:rPr>
        <w:t xml:space="preserve"> </w:t>
      </w:r>
      <w:r w:rsidR="00535964" w:rsidRPr="004433BE">
        <w:rPr>
          <w:rFonts w:asciiTheme="minorHAnsi" w:hAnsiTheme="minorHAnsi"/>
          <w:spacing w:val="-1"/>
        </w:rPr>
        <w:t>for</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development</w:t>
      </w:r>
      <w:r w:rsidR="00535964" w:rsidRPr="00641736">
        <w:rPr>
          <w:rFonts w:asciiTheme="minorHAnsi" w:hAnsiTheme="minorHAnsi"/>
          <w:spacing w:val="-1"/>
        </w:rPr>
        <w:t xml:space="preserve"> of </w:t>
      </w:r>
      <w:r w:rsidR="00535964" w:rsidRPr="004433BE">
        <w:rPr>
          <w:rFonts w:asciiTheme="minorHAnsi" w:hAnsiTheme="minorHAnsi"/>
          <w:spacing w:val="-1"/>
        </w:rPr>
        <w:t>the</w:t>
      </w:r>
      <w:r w:rsidR="00535964" w:rsidRPr="00641736">
        <w:rPr>
          <w:rFonts w:asciiTheme="minorHAnsi" w:hAnsiTheme="minorHAnsi"/>
          <w:spacing w:val="-1"/>
        </w:rPr>
        <w:t xml:space="preserve"> RRI </w:t>
      </w:r>
      <w:r w:rsidR="00535964" w:rsidRPr="004433BE">
        <w:rPr>
          <w:rFonts w:asciiTheme="minorHAnsi" w:hAnsiTheme="minorHAnsi"/>
          <w:spacing w:val="-1"/>
        </w:rPr>
        <w:t>and its</w:t>
      </w:r>
      <w:r w:rsidR="00535964" w:rsidRPr="00641736">
        <w:rPr>
          <w:rFonts w:asciiTheme="minorHAnsi" w:hAnsiTheme="minorHAnsi"/>
          <w:spacing w:val="-1"/>
        </w:rPr>
        <w:t xml:space="preserve"> </w:t>
      </w:r>
      <w:r w:rsidR="00535964" w:rsidRPr="004433BE">
        <w:rPr>
          <w:rFonts w:asciiTheme="minorHAnsi" w:hAnsiTheme="minorHAnsi"/>
          <w:spacing w:val="-1"/>
        </w:rPr>
        <w:t>work</w:t>
      </w:r>
      <w:r w:rsidR="00535964" w:rsidRPr="00641736">
        <w:rPr>
          <w:rFonts w:asciiTheme="minorHAnsi" w:hAnsiTheme="minorHAnsi"/>
          <w:spacing w:val="-1"/>
        </w:rPr>
        <w:t xml:space="preserve"> </w:t>
      </w:r>
      <w:r w:rsidR="00535964" w:rsidRPr="004433BE">
        <w:rPr>
          <w:rFonts w:asciiTheme="minorHAnsi" w:hAnsiTheme="minorHAnsi"/>
          <w:spacing w:val="-1"/>
        </w:rPr>
        <w:t>programme</w:t>
      </w:r>
      <w:r w:rsidR="00535964" w:rsidRPr="00641736">
        <w:rPr>
          <w:rFonts w:asciiTheme="minorHAnsi" w:hAnsiTheme="minorHAnsi"/>
          <w:spacing w:val="-1"/>
        </w:rPr>
        <w:t xml:space="preserve"> </w:t>
      </w:r>
      <w:r w:rsidR="00535964" w:rsidRPr="004433BE">
        <w:rPr>
          <w:rFonts w:asciiTheme="minorHAnsi" w:hAnsiTheme="minorHAnsi"/>
          <w:spacing w:val="-1"/>
        </w:rPr>
        <w:t>in</w:t>
      </w:r>
      <w:r w:rsidR="00535964" w:rsidRPr="00641736">
        <w:rPr>
          <w:rFonts w:asciiTheme="minorHAnsi" w:hAnsiTheme="minorHAnsi"/>
          <w:spacing w:val="-1"/>
        </w:rPr>
        <w:t xml:space="preserve"> </w:t>
      </w:r>
      <w:r w:rsidR="00535964" w:rsidRPr="004433BE">
        <w:rPr>
          <w:rFonts w:asciiTheme="minorHAnsi" w:hAnsiTheme="minorHAnsi"/>
          <w:spacing w:val="-1"/>
        </w:rPr>
        <w:t>which they</w:t>
      </w:r>
      <w:r w:rsidR="00535964" w:rsidRPr="00641736">
        <w:rPr>
          <w:rFonts w:asciiTheme="minorHAnsi" w:hAnsiTheme="minorHAnsi"/>
          <w:spacing w:val="-1"/>
        </w:rPr>
        <w:t xml:space="preserve"> </w:t>
      </w:r>
      <w:r w:rsidR="00535964" w:rsidRPr="004433BE">
        <w:rPr>
          <w:rFonts w:asciiTheme="minorHAnsi" w:hAnsiTheme="minorHAnsi"/>
          <w:spacing w:val="-1"/>
        </w:rPr>
        <w:t>take</w:t>
      </w:r>
      <w:r w:rsidR="00535964" w:rsidRPr="00641736">
        <w:rPr>
          <w:rFonts w:asciiTheme="minorHAnsi" w:hAnsiTheme="minorHAnsi"/>
          <w:spacing w:val="-1"/>
        </w:rPr>
        <w:t xml:space="preserve"> </w:t>
      </w:r>
      <w:r w:rsidR="00535964" w:rsidRPr="004433BE">
        <w:rPr>
          <w:rFonts w:asciiTheme="minorHAnsi" w:hAnsiTheme="minorHAnsi"/>
          <w:spacing w:val="-1"/>
        </w:rPr>
        <w:t>part.</w:t>
      </w:r>
    </w:p>
    <w:p w14:paraId="25EEEDD6" w14:textId="77777777" w:rsidR="00FB6906" w:rsidRPr="00641736" w:rsidRDefault="00FB6906" w:rsidP="00641736">
      <w:pPr>
        <w:pStyle w:val="BodyText"/>
        <w:widowControl/>
        <w:tabs>
          <w:tab w:val="left" w:pos="828"/>
        </w:tabs>
        <w:spacing w:line="260" w:lineRule="exact"/>
        <w:ind w:left="425" w:hanging="425"/>
        <w:rPr>
          <w:rFonts w:asciiTheme="minorHAnsi" w:hAnsiTheme="minorHAnsi"/>
          <w:spacing w:val="-1"/>
        </w:rPr>
      </w:pPr>
    </w:p>
    <w:p w14:paraId="5A26F572" w14:textId="73B9FFA8" w:rsidR="00FB6906" w:rsidRPr="00641736" w:rsidRDefault="00912E90" w:rsidP="00641736">
      <w:pPr>
        <w:pStyle w:val="BodyText"/>
        <w:widowControl/>
        <w:tabs>
          <w:tab w:val="left" w:pos="827"/>
        </w:tabs>
        <w:spacing w:line="260" w:lineRule="exact"/>
        <w:ind w:left="425" w:hanging="425"/>
        <w:rPr>
          <w:rFonts w:asciiTheme="minorHAnsi" w:hAnsiTheme="minorHAnsi"/>
          <w:spacing w:val="-1"/>
        </w:rPr>
      </w:pPr>
      <w:r w:rsidRPr="004433BE">
        <w:rPr>
          <w:rFonts w:asciiTheme="minorHAnsi" w:hAnsiTheme="minorHAnsi"/>
          <w:spacing w:val="-1"/>
        </w:rPr>
        <w:t>3.3</w:t>
      </w:r>
      <w:r w:rsidRPr="004433BE">
        <w:rPr>
          <w:rFonts w:asciiTheme="minorHAnsi" w:hAnsiTheme="minorHAnsi"/>
          <w:spacing w:val="-1"/>
        </w:rPr>
        <w:tab/>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work</w:t>
      </w:r>
      <w:r w:rsidR="00535964" w:rsidRPr="00641736">
        <w:rPr>
          <w:rFonts w:asciiTheme="minorHAnsi" w:hAnsiTheme="minorHAnsi"/>
          <w:spacing w:val="-1"/>
        </w:rPr>
        <w:t xml:space="preserve"> </w:t>
      </w:r>
      <w:r w:rsidR="00535964" w:rsidRPr="004433BE">
        <w:rPr>
          <w:rFonts w:asciiTheme="minorHAnsi" w:hAnsiTheme="minorHAnsi"/>
          <w:spacing w:val="-1"/>
        </w:rPr>
        <w:t>programmes</w:t>
      </w:r>
      <w:r w:rsidR="00535964" w:rsidRPr="00641736">
        <w:rPr>
          <w:rFonts w:asciiTheme="minorHAnsi" w:hAnsiTheme="minorHAnsi"/>
          <w:spacing w:val="-1"/>
        </w:rPr>
        <w:t xml:space="preserve"> of </w:t>
      </w:r>
      <w:r w:rsidR="00535964" w:rsidRPr="004433BE">
        <w:rPr>
          <w:rFonts w:asciiTheme="minorHAnsi" w:hAnsiTheme="minorHAnsi"/>
          <w:spacing w:val="-1"/>
        </w:rPr>
        <w:t>RRIs</w:t>
      </w:r>
      <w:r w:rsidR="00535964" w:rsidRPr="00641736">
        <w:rPr>
          <w:rFonts w:asciiTheme="minorHAnsi" w:hAnsiTheme="minorHAnsi"/>
          <w:spacing w:val="-1"/>
        </w:rPr>
        <w:t xml:space="preserve"> </w:t>
      </w:r>
      <w:r w:rsidR="00535964" w:rsidRPr="004433BE">
        <w:rPr>
          <w:rFonts w:asciiTheme="minorHAnsi" w:hAnsiTheme="minorHAnsi"/>
          <w:spacing w:val="-1"/>
        </w:rPr>
        <w:t>respond to</w:t>
      </w:r>
      <w:r w:rsidR="00535964" w:rsidRPr="00641736">
        <w:rPr>
          <w:rFonts w:asciiTheme="minorHAnsi" w:hAnsiTheme="minorHAnsi"/>
          <w:spacing w:val="-1"/>
        </w:rPr>
        <w:t xml:space="preserve"> </w:t>
      </w:r>
      <w:r w:rsidR="00535964" w:rsidRPr="004433BE">
        <w:rPr>
          <w:rFonts w:asciiTheme="minorHAnsi" w:hAnsiTheme="minorHAnsi"/>
          <w:spacing w:val="-1"/>
        </w:rPr>
        <w:t>relevant</w:t>
      </w:r>
      <w:r w:rsidR="00535964" w:rsidRPr="00641736">
        <w:rPr>
          <w:rFonts w:asciiTheme="minorHAnsi" w:hAnsiTheme="minorHAnsi"/>
          <w:spacing w:val="-1"/>
        </w:rPr>
        <w:t xml:space="preserve"> </w:t>
      </w:r>
      <w:r w:rsidR="00535964" w:rsidRPr="004433BE">
        <w:rPr>
          <w:rFonts w:asciiTheme="minorHAnsi" w:hAnsiTheme="minorHAnsi"/>
          <w:spacing w:val="-1"/>
        </w:rPr>
        <w:t>Resolutions</w:t>
      </w:r>
      <w:r w:rsidR="00535964" w:rsidRPr="00641736">
        <w:rPr>
          <w:rFonts w:asciiTheme="minorHAnsi" w:hAnsiTheme="minorHAnsi"/>
          <w:spacing w:val="-1"/>
        </w:rPr>
        <w:t xml:space="preserve"> </w:t>
      </w:r>
      <w:r w:rsidR="00535964" w:rsidRPr="004433BE">
        <w:rPr>
          <w:rFonts w:asciiTheme="minorHAnsi" w:hAnsiTheme="minorHAnsi"/>
          <w:spacing w:val="-1"/>
        </w:rPr>
        <w:t>adopted by the</w:t>
      </w:r>
      <w:r w:rsidR="00535964" w:rsidRPr="00641736">
        <w:rPr>
          <w:rFonts w:asciiTheme="minorHAnsi" w:hAnsiTheme="minorHAnsi"/>
          <w:spacing w:val="-1"/>
        </w:rPr>
        <w:t xml:space="preserve"> </w:t>
      </w:r>
      <w:r w:rsidR="00535964" w:rsidRPr="004433BE">
        <w:rPr>
          <w:rFonts w:asciiTheme="minorHAnsi" w:hAnsiTheme="minorHAnsi"/>
          <w:spacing w:val="-1"/>
        </w:rPr>
        <w:t>Conference</w:t>
      </w:r>
      <w:r w:rsidR="00535964" w:rsidRPr="00641736">
        <w:rPr>
          <w:rFonts w:asciiTheme="minorHAnsi" w:hAnsiTheme="minorHAnsi"/>
          <w:spacing w:val="-1"/>
        </w:rPr>
        <w:t xml:space="preserve"> of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Parties</w:t>
      </w:r>
      <w:r w:rsidR="00535964" w:rsidRPr="00641736">
        <w:rPr>
          <w:rFonts w:asciiTheme="minorHAnsi" w:hAnsiTheme="minorHAnsi"/>
          <w:spacing w:val="-1"/>
        </w:rPr>
        <w:t xml:space="preserve"> </w:t>
      </w:r>
      <w:r w:rsidR="00535964" w:rsidRPr="004433BE">
        <w:rPr>
          <w:rFonts w:asciiTheme="minorHAnsi" w:hAnsiTheme="minorHAnsi"/>
          <w:spacing w:val="-1"/>
        </w:rPr>
        <w:t>and to</w:t>
      </w:r>
      <w:r w:rsidR="00535964" w:rsidRPr="00641736">
        <w:rPr>
          <w:rFonts w:asciiTheme="minorHAnsi" w:hAnsiTheme="minorHAnsi"/>
          <w:spacing w:val="-1"/>
        </w:rPr>
        <w:t xml:space="preserve"> </w:t>
      </w:r>
      <w:r w:rsidR="00535964" w:rsidRPr="004433BE">
        <w:rPr>
          <w:rFonts w:asciiTheme="minorHAnsi" w:hAnsiTheme="minorHAnsi"/>
          <w:spacing w:val="-1"/>
        </w:rPr>
        <w:t>Decisions</w:t>
      </w:r>
      <w:r w:rsidR="00535964" w:rsidRPr="00641736">
        <w:rPr>
          <w:rFonts w:asciiTheme="minorHAnsi" w:hAnsiTheme="minorHAnsi"/>
          <w:spacing w:val="-1"/>
        </w:rPr>
        <w:t xml:space="preserve"> </w:t>
      </w:r>
      <w:r w:rsidR="00535964" w:rsidRPr="004433BE">
        <w:rPr>
          <w:rFonts w:asciiTheme="minorHAnsi" w:hAnsiTheme="minorHAnsi"/>
          <w:spacing w:val="-1"/>
        </w:rPr>
        <w:t>taken by the</w:t>
      </w:r>
      <w:r w:rsidR="00535964" w:rsidRPr="00641736">
        <w:rPr>
          <w:rFonts w:asciiTheme="minorHAnsi" w:hAnsiTheme="minorHAnsi"/>
          <w:spacing w:val="-1"/>
        </w:rPr>
        <w:t xml:space="preserve"> </w:t>
      </w:r>
      <w:r w:rsidR="00535964" w:rsidRPr="004433BE">
        <w:rPr>
          <w:rFonts w:asciiTheme="minorHAnsi" w:hAnsiTheme="minorHAnsi"/>
          <w:spacing w:val="-1"/>
        </w:rPr>
        <w:t>Standing Committee</w:t>
      </w:r>
      <w:r w:rsidR="00535964" w:rsidRPr="00641736">
        <w:rPr>
          <w:rFonts w:asciiTheme="minorHAnsi" w:hAnsiTheme="minorHAnsi"/>
          <w:spacing w:val="-1"/>
        </w:rPr>
        <w:t xml:space="preserve"> </w:t>
      </w:r>
      <w:r w:rsidR="00535964" w:rsidRPr="004433BE">
        <w:rPr>
          <w:rFonts w:asciiTheme="minorHAnsi" w:hAnsiTheme="minorHAnsi"/>
          <w:spacing w:val="-1"/>
        </w:rPr>
        <w:t>intersessionally and</w:t>
      </w:r>
      <w:r w:rsidR="00535964" w:rsidRPr="00641736">
        <w:rPr>
          <w:rFonts w:asciiTheme="minorHAnsi" w:hAnsiTheme="minorHAnsi"/>
          <w:spacing w:val="-1"/>
        </w:rPr>
        <w:t xml:space="preserve"> </w:t>
      </w:r>
      <w:r w:rsidR="00535964" w:rsidRPr="004433BE">
        <w:rPr>
          <w:rFonts w:asciiTheme="minorHAnsi" w:hAnsiTheme="minorHAnsi"/>
          <w:spacing w:val="-1"/>
        </w:rPr>
        <w:t>support</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 xml:space="preserve">implementation </w:t>
      </w:r>
      <w:r w:rsidR="00535964" w:rsidRPr="00641736">
        <w:rPr>
          <w:rFonts w:asciiTheme="minorHAnsi" w:hAnsiTheme="minorHAnsi"/>
          <w:spacing w:val="-1"/>
        </w:rPr>
        <w:t xml:space="preserve">of </w:t>
      </w:r>
      <w:r w:rsidR="00535964" w:rsidRPr="004433BE">
        <w:rPr>
          <w:rFonts w:asciiTheme="minorHAnsi" w:hAnsiTheme="minorHAnsi"/>
          <w:spacing w:val="-1"/>
        </w:rPr>
        <w:t>Ramsar</w:t>
      </w:r>
      <w:r w:rsidR="00535964" w:rsidRPr="00641736">
        <w:rPr>
          <w:rFonts w:asciiTheme="minorHAnsi" w:hAnsiTheme="minorHAnsi"/>
          <w:spacing w:val="-1"/>
        </w:rPr>
        <w:t xml:space="preserve"> </w:t>
      </w:r>
      <w:r w:rsidR="00535964" w:rsidRPr="004433BE">
        <w:rPr>
          <w:rFonts w:asciiTheme="minorHAnsi" w:hAnsiTheme="minorHAnsi"/>
          <w:spacing w:val="-1"/>
        </w:rPr>
        <w:t>Strategic</w:t>
      </w:r>
      <w:r w:rsidR="00535964" w:rsidRPr="00641736">
        <w:rPr>
          <w:rFonts w:asciiTheme="minorHAnsi" w:hAnsiTheme="minorHAnsi"/>
          <w:spacing w:val="-1"/>
        </w:rPr>
        <w:t xml:space="preserve"> </w:t>
      </w:r>
      <w:r w:rsidR="00535964" w:rsidRPr="004433BE">
        <w:rPr>
          <w:rFonts w:asciiTheme="minorHAnsi" w:hAnsiTheme="minorHAnsi"/>
          <w:spacing w:val="-1"/>
        </w:rPr>
        <w:t>Plan</w:t>
      </w:r>
      <w:r w:rsidR="00535964" w:rsidRPr="00641736">
        <w:rPr>
          <w:rFonts w:asciiTheme="minorHAnsi" w:hAnsiTheme="minorHAnsi"/>
          <w:spacing w:val="-1"/>
        </w:rPr>
        <w:t xml:space="preserve"> </w:t>
      </w:r>
      <w:r w:rsidR="00535964" w:rsidRPr="004433BE">
        <w:rPr>
          <w:rFonts w:asciiTheme="minorHAnsi" w:hAnsiTheme="minorHAnsi"/>
          <w:spacing w:val="-1"/>
        </w:rPr>
        <w:t>2016-2024.</w:t>
      </w:r>
    </w:p>
    <w:p w14:paraId="23A2F3ED" w14:textId="77777777" w:rsidR="00FB6906" w:rsidRPr="004433BE" w:rsidRDefault="00FB6906" w:rsidP="00701331">
      <w:pPr>
        <w:widowControl/>
        <w:spacing w:before="3"/>
        <w:rPr>
          <w:rFonts w:eastAsia="Calibri" w:cs="Calibri"/>
        </w:rPr>
      </w:pPr>
    </w:p>
    <w:p w14:paraId="3D7498F3" w14:textId="3939B1B3" w:rsidR="00FB6906" w:rsidRPr="004433BE" w:rsidRDefault="007D7F9A" w:rsidP="00701331">
      <w:pPr>
        <w:pStyle w:val="Heading3"/>
        <w:keepNext/>
        <w:widowControl/>
        <w:ind w:right="1830"/>
        <w:jc w:val="center"/>
        <w:rPr>
          <w:rFonts w:asciiTheme="minorHAnsi" w:hAnsiTheme="minorHAnsi"/>
          <w:b w:val="0"/>
          <w:bCs w:val="0"/>
        </w:rPr>
      </w:pPr>
      <w:r w:rsidRPr="004433BE">
        <w:rPr>
          <w:rFonts w:asciiTheme="minorHAnsi" w:hAnsiTheme="minorHAnsi"/>
          <w:spacing w:val="-1"/>
        </w:rPr>
        <w:t>Section</w:t>
      </w:r>
      <w:r w:rsidR="00535964" w:rsidRPr="004433BE">
        <w:rPr>
          <w:rFonts w:asciiTheme="minorHAnsi" w:hAnsiTheme="minorHAnsi"/>
          <w:spacing w:val="-1"/>
        </w:rPr>
        <w:t xml:space="preserve"> </w:t>
      </w:r>
      <w:r w:rsidR="00535964" w:rsidRPr="004433BE">
        <w:rPr>
          <w:rFonts w:asciiTheme="minorHAnsi" w:hAnsiTheme="minorHAnsi"/>
        </w:rPr>
        <w:t>4:</w:t>
      </w:r>
      <w:r w:rsidR="00535964" w:rsidRPr="004433BE">
        <w:rPr>
          <w:rFonts w:asciiTheme="minorHAnsi" w:hAnsiTheme="minorHAnsi"/>
          <w:spacing w:val="-3"/>
        </w:rPr>
        <w:t xml:space="preserve"> </w:t>
      </w:r>
      <w:r w:rsidR="00535964" w:rsidRPr="004433BE">
        <w:rPr>
          <w:rFonts w:asciiTheme="minorHAnsi" w:hAnsiTheme="minorHAnsi"/>
          <w:spacing w:val="-1"/>
        </w:rPr>
        <w:t>Role of</w:t>
      </w:r>
      <w:r w:rsidR="00535964" w:rsidRPr="004433BE">
        <w:rPr>
          <w:rFonts w:asciiTheme="minorHAnsi" w:hAnsiTheme="minorHAnsi"/>
        </w:rPr>
        <w:t xml:space="preserve"> </w:t>
      </w:r>
      <w:r w:rsidR="00535964" w:rsidRPr="004433BE">
        <w:rPr>
          <w:rFonts w:asciiTheme="minorHAnsi" w:hAnsiTheme="minorHAnsi"/>
          <w:spacing w:val="-1"/>
        </w:rPr>
        <w:t>Ramsar Regional</w:t>
      </w:r>
      <w:r w:rsidR="00535964" w:rsidRPr="004433BE">
        <w:rPr>
          <w:rFonts w:asciiTheme="minorHAnsi" w:hAnsiTheme="minorHAnsi"/>
          <w:spacing w:val="1"/>
        </w:rPr>
        <w:t xml:space="preserve"> </w:t>
      </w:r>
      <w:r w:rsidR="00535964" w:rsidRPr="004433BE">
        <w:rPr>
          <w:rFonts w:asciiTheme="minorHAnsi" w:hAnsiTheme="minorHAnsi"/>
          <w:spacing w:val="-1"/>
        </w:rPr>
        <w:t>Initiatives</w:t>
      </w:r>
    </w:p>
    <w:p w14:paraId="3D1C718D" w14:textId="77777777" w:rsidR="00FB6906" w:rsidRPr="004433BE" w:rsidRDefault="00FB6906" w:rsidP="00701331">
      <w:pPr>
        <w:keepNext/>
        <w:widowControl/>
        <w:spacing w:before="8"/>
        <w:rPr>
          <w:rFonts w:eastAsia="Calibri" w:cs="Calibri"/>
          <w:b/>
          <w:bCs/>
        </w:rPr>
      </w:pPr>
    </w:p>
    <w:p w14:paraId="2C64EB99" w14:textId="67D1B50C" w:rsidR="00FB6906" w:rsidRPr="00641736" w:rsidRDefault="007D7F9A" w:rsidP="00641736">
      <w:pPr>
        <w:pStyle w:val="BodyText"/>
        <w:widowControl/>
        <w:tabs>
          <w:tab w:val="left" w:pos="827"/>
        </w:tabs>
        <w:spacing w:line="260" w:lineRule="exact"/>
        <w:ind w:left="425" w:hanging="425"/>
        <w:rPr>
          <w:rFonts w:asciiTheme="minorHAnsi" w:hAnsiTheme="minorHAnsi"/>
          <w:spacing w:val="-1"/>
        </w:rPr>
      </w:pPr>
      <w:r w:rsidRPr="00641736">
        <w:rPr>
          <w:rFonts w:asciiTheme="minorHAnsi" w:hAnsiTheme="minorHAnsi"/>
          <w:spacing w:val="-1"/>
        </w:rPr>
        <w:t>4.1</w:t>
      </w:r>
      <w:r w:rsidRPr="00641736">
        <w:rPr>
          <w:rFonts w:asciiTheme="minorHAnsi" w:hAnsiTheme="minorHAnsi"/>
          <w:spacing w:val="-1"/>
        </w:rPr>
        <w:tab/>
      </w:r>
      <w:r w:rsidR="00535964" w:rsidRPr="00641736">
        <w:rPr>
          <w:rFonts w:asciiTheme="minorHAnsi" w:hAnsiTheme="minorHAnsi"/>
          <w:spacing w:val="-1"/>
        </w:rPr>
        <w:t xml:space="preserve">RRIs </w:t>
      </w:r>
      <w:r w:rsidR="006E1796" w:rsidRPr="00641736">
        <w:rPr>
          <w:rFonts w:asciiTheme="minorHAnsi" w:hAnsiTheme="minorHAnsi"/>
          <w:spacing w:val="-1"/>
        </w:rPr>
        <w:t xml:space="preserve">add to </w:t>
      </w:r>
      <w:r w:rsidR="00535964" w:rsidRPr="00641736">
        <w:rPr>
          <w:rFonts w:asciiTheme="minorHAnsi" w:hAnsiTheme="minorHAnsi"/>
          <w:spacing w:val="-1"/>
        </w:rPr>
        <w:t>national action plans and work programmes for wetland conservation, management and restoration</w:t>
      </w:r>
      <w:r w:rsidR="00996D54" w:rsidRPr="00641736">
        <w:rPr>
          <w:rFonts w:asciiTheme="minorHAnsi" w:hAnsiTheme="minorHAnsi"/>
          <w:spacing w:val="-1"/>
        </w:rPr>
        <w:t>, to</w:t>
      </w:r>
      <w:r w:rsidR="006E1796" w:rsidRPr="00641736">
        <w:rPr>
          <w:rFonts w:asciiTheme="minorHAnsi" w:hAnsiTheme="minorHAnsi"/>
          <w:spacing w:val="-1"/>
        </w:rPr>
        <w:t xml:space="preserve"> coordinate activities </w:t>
      </w:r>
      <w:r w:rsidR="00535964" w:rsidRPr="00641736">
        <w:rPr>
          <w:rFonts w:asciiTheme="minorHAnsi" w:hAnsiTheme="minorHAnsi"/>
          <w:spacing w:val="-1"/>
        </w:rPr>
        <w:t xml:space="preserve">at </w:t>
      </w:r>
      <w:r w:rsidR="001122B9" w:rsidRPr="00641736">
        <w:rPr>
          <w:rFonts w:asciiTheme="minorHAnsi" w:hAnsiTheme="minorHAnsi"/>
          <w:spacing w:val="-1"/>
        </w:rPr>
        <w:t>regional</w:t>
      </w:r>
      <w:r w:rsidR="00535964" w:rsidRPr="00641736">
        <w:rPr>
          <w:rFonts w:asciiTheme="minorHAnsi" w:hAnsiTheme="minorHAnsi"/>
          <w:spacing w:val="-1"/>
        </w:rPr>
        <w:t xml:space="preserve"> level, carried out jointly by a number of collaborating Parties to the Convention.</w:t>
      </w:r>
    </w:p>
    <w:p w14:paraId="619BB165" w14:textId="315B3C2B" w:rsidR="00FB6906" w:rsidRPr="00641736" w:rsidRDefault="00FB6906" w:rsidP="00641736">
      <w:pPr>
        <w:pStyle w:val="BodyText"/>
        <w:widowControl/>
        <w:tabs>
          <w:tab w:val="left" w:pos="827"/>
        </w:tabs>
        <w:spacing w:line="260" w:lineRule="exact"/>
        <w:ind w:left="425" w:hanging="425"/>
        <w:rPr>
          <w:rFonts w:asciiTheme="minorHAnsi" w:hAnsiTheme="minorHAnsi"/>
          <w:spacing w:val="-1"/>
        </w:rPr>
      </w:pPr>
    </w:p>
    <w:p w14:paraId="2CF15FB6" w14:textId="4851BE69" w:rsidR="00FB6906" w:rsidRPr="00641736" w:rsidRDefault="00641736" w:rsidP="00641736">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lastRenderedPageBreak/>
        <w:t>4.2</w:t>
      </w:r>
      <w:r>
        <w:rPr>
          <w:rFonts w:asciiTheme="minorHAnsi" w:hAnsiTheme="minorHAnsi"/>
          <w:spacing w:val="-1"/>
        </w:rPr>
        <w:tab/>
      </w:r>
      <w:r w:rsidR="00535964" w:rsidRPr="004433BE">
        <w:rPr>
          <w:rFonts w:asciiTheme="minorHAnsi" w:hAnsiTheme="minorHAnsi"/>
          <w:spacing w:val="-1"/>
        </w:rPr>
        <w:t>RRIs</w:t>
      </w:r>
      <w:r w:rsidR="00535964" w:rsidRPr="00641736">
        <w:rPr>
          <w:rFonts w:asciiTheme="minorHAnsi" w:hAnsiTheme="minorHAnsi"/>
          <w:spacing w:val="-1"/>
        </w:rPr>
        <w:t xml:space="preserve"> </w:t>
      </w:r>
      <w:r w:rsidR="00535964" w:rsidRPr="004433BE">
        <w:rPr>
          <w:rFonts w:asciiTheme="minorHAnsi" w:hAnsiTheme="minorHAnsi"/>
          <w:spacing w:val="-1"/>
        </w:rPr>
        <w:t>provide</w:t>
      </w:r>
      <w:r w:rsidR="00535964" w:rsidRPr="00641736">
        <w:rPr>
          <w:rFonts w:asciiTheme="minorHAnsi" w:hAnsiTheme="minorHAnsi"/>
          <w:spacing w:val="-1"/>
        </w:rPr>
        <w:t xml:space="preserve"> </w:t>
      </w:r>
      <w:r w:rsidR="00535964" w:rsidRPr="004433BE">
        <w:rPr>
          <w:rFonts w:asciiTheme="minorHAnsi" w:hAnsiTheme="minorHAnsi"/>
          <w:spacing w:val="-1"/>
        </w:rPr>
        <w:t>additional</w:t>
      </w:r>
      <w:r w:rsidR="00535964" w:rsidRPr="00641736">
        <w:rPr>
          <w:rFonts w:asciiTheme="minorHAnsi" w:hAnsiTheme="minorHAnsi"/>
          <w:spacing w:val="-1"/>
        </w:rPr>
        <w:t xml:space="preserve"> </w:t>
      </w:r>
      <w:r w:rsidR="00535964" w:rsidRPr="004433BE">
        <w:rPr>
          <w:rFonts w:asciiTheme="minorHAnsi" w:hAnsiTheme="minorHAnsi"/>
          <w:spacing w:val="-1"/>
        </w:rPr>
        <w:t xml:space="preserve">capacity </w:t>
      </w:r>
      <w:r w:rsidR="00535964" w:rsidRPr="00641736">
        <w:rPr>
          <w:rFonts w:asciiTheme="minorHAnsi" w:hAnsiTheme="minorHAnsi"/>
          <w:spacing w:val="-1"/>
        </w:rPr>
        <w:t>to</w:t>
      </w:r>
      <w:r w:rsidR="00535964" w:rsidRPr="004433BE">
        <w:rPr>
          <w:rFonts w:asciiTheme="minorHAnsi" w:hAnsiTheme="minorHAnsi"/>
          <w:spacing w:val="-1"/>
        </w:rPr>
        <w:t xml:space="preserve"> focus</w:t>
      </w:r>
      <w:r w:rsidR="00535964" w:rsidRPr="00641736">
        <w:rPr>
          <w:rFonts w:asciiTheme="minorHAnsi" w:hAnsiTheme="minorHAnsi"/>
          <w:spacing w:val="-1"/>
        </w:rPr>
        <w:t xml:space="preserve"> on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implementation</w:t>
      </w:r>
      <w:r w:rsidR="00535964" w:rsidRPr="00641736">
        <w:rPr>
          <w:rFonts w:asciiTheme="minorHAnsi" w:hAnsiTheme="minorHAnsi"/>
          <w:spacing w:val="-1"/>
        </w:rPr>
        <w:t xml:space="preserve"> of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Convention and its</w:t>
      </w:r>
      <w:r w:rsidR="00535964" w:rsidRPr="00641736">
        <w:rPr>
          <w:rFonts w:asciiTheme="minorHAnsi" w:hAnsiTheme="minorHAnsi"/>
          <w:spacing w:val="-1"/>
        </w:rPr>
        <w:t xml:space="preserve"> </w:t>
      </w:r>
      <w:r w:rsidR="00535964" w:rsidRPr="004433BE">
        <w:rPr>
          <w:rFonts w:asciiTheme="minorHAnsi" w:hAnsiTheme="minorHAnsi"/>
          <w:spacing w:val="-1"/>
        </w:rPr>
        <w:t>Strategic</w:t>
      </w:r>
      <w:r w:rsidR="00535964" w:rsidRPr="00641736">
        <w:rPr>
          <w:rFonts w:asciiTheme="minorHAnsi" w:hAnsiTheme="minorHAnsi"/>
          <w:spacing w:val="-1"/>
        </w:rPr>
        <w:t xml:space="preserve"> </w:t>
      </w:r>
      <w:r w:rsidR="00535964" w:rsidRPr="004433BE">
        <w:rPr>
          <w:rFonts w:asciiTheme="minorHAnsi" w:hAnsiTheme="minorHAnsi"/>
          <w:spacing w:val="-1"/>
        </w:rPr>
        <w:t xml:space="preserve">Plan in </w:t>
      </w:r>
      <w:r w:rsidR="00535964" w:rsidRPr="00641736">
        <w:rPr>
          <w:rFonts w:asciiTheme="minorHAnsi" w:hAnsiTheme="minorHAnsi"/>
          <w:spacing w:val="-1"/>
        </w:rPr>
        <w:t xml:space="preserve">the region, </w:t>
      </w:r>
      <w:r w:rsidR="00535964" w:rsidRPr="004433BE">
        <w:rPr>
          <w:rFonts w:asciiTheme="minorHAnsi" w:hAnsiTheme="minorHAnsi"/>
          <w:spacing w:val="-1"/>
        </w:rPr>
        <w:t>notably</w:t>
      </w:r>
      <w:r w:rsidR="00535964" w:rsidRPr="00641736">
        <w:rPr>
          <w:rFonts w:asciiTheme="minorHAnsi" w:hAnsiTheme="minorHAnsi"/>
          <w:spacing w:val="-1"/>
        </w:rPr>
        <w:t xml:space="preserve"> </w:t>
      </w:r>
      <w:r w:rsidR="00535964" w:rsidRPr="004433BE">
        <w:rPr>
          <w:rFonts w:asciiTheme="minorHAnsi" w:hAnsiTheme="minorHAnsi"/>
          <w:spacing w:val="-1"/>
        </w:rPr>
        <w:t>through the</w:t>
      </w:r>
      <w:r w:rsidR="00535964" w:rsidRPr="00641736">
        <w:rPr>
          <w:rFonts w:asciiTheme="minorHAnsi" w:hAnsiTheme="minorHAnsi"/>
          <w:spacing w:val="-1"/>
        </w:rPr>
        <w:t xml:space="preserve"> </w:t>
      </w:r>
      <w:r w:rsidR="00535964" w:rsidRPr="004433BE">
        <w:rPr>
          <w:rFonts w:asciiTheme="minorHAnsi" w:hAnsiTheme="minorHAnsi"/>
          <w:spacing w:val="-1"/>
        </w:rPr>
        <w:t>development</w:t>
      </w:r>
      <w:r w:rsidR="00535964" w:rsidRPr="00641736">
        <w:rPr>
          <w:rFonts w:asciiTheme="minorHAnsi" w:hAnsiTheme="minorHAnsi"/>
          <w:spacing w:val="-1"/>
        </w:rPr>
        <w:t xml:space="preserve"> </w:t>
      </w:r>
      <w:r w:rsidR="00535964" w:rsidRPr="004433BE">
        <w:rPr>
          <w:rFonts w:asciiTheme="minorHAnsi" w:hAnsiTheme="minorHAnsi"/>
          <w:spacing w:val="-1"/>
        </w:rPr>
        <w:t>and execution</w:t>
      </w:r>
      <w:r w:rsidR="00535964" w:rsidRPr="00641736">
        <w:rPr>
          <w:rFonts w:asciiTheme="minorHAnsi" w:hAnsiTheme="minorHAnsi"/>
          <w:spacing w:val="-1"/>
        </w:rPr>
        <w:t xml:space="preserve"> of </w:t>
      </w:r>
      <w:r w:rsidR="00535964" w:rsidRPr="004433BE">
        <w:rPr>
          <w:rFonts w:asciiTheme="minorHAnsi" w:hAnsiTheme="minorHAnsi"/>
          <w:spacing w:val="-1"/>
        </w:rPr>
        <w:t>regional</w:t>
      </w:r>
      <w:r w:rsidR="00535964" w:rsidRPr="00641736">
        <w:rPr>
          <w:rFonts w:asciiTheme="minorHAnsi" w:hAnsiTheme="minorHAnsi"/>
          <w:spacing w:val="-1"/>
        </w:rPr>
        <w:t xml:space="preserve"> </w:t>
      </w:r>
      <w:r w:rsidR="00535964" w:rsidRPr="004433BE">
        <w:rPr>
          <w:rFonts w:asciiTheme="minorHAnsi" w:hAnsiTheme="minorHAnsi"/>
          <w:spacing w:val="-1"/>
        </w:rPr>
        <w:t>projects,</w:t>
      </w:r>
      <w:r w:rsidR="00535964" w:rsidRPr="00641736">
        <w:rPr>
          <w:rFonts w:asciiTheme="minorHAnsi" w:hAnsiTheme="minorHAnsi"/>
          <w:spacing w:val="-1"/>
        </w:rPr>
        <w:t xml:space="preserve"> </w:t>
      </w:r>
      <w:r w:rsidR="00535964" w:rsidRPr="004433BE">
        <w:rPr>
          <w:rFonts w:asciiTheme="minorHAnsi" w:hAnsiTheme="minorHAnsi"/>
          <w:spacing w:val="-1"/>
        </w:rPr>
        <w:t>training courses</w:t>
      </w:r>
      <w:r w:rsidR="00535964" w:rsidRPr="00641736">
        <w:rPr>
          <w:rFonts w:asciiTheme="minorHAnsi" w:hAnsiTheme="minorHAnsi"/>
          <w:spacing w:val="-1"/>
        </w:rPr>
        <w:t xml:space="preserve"> and</w:t>
      </w:r>
      <w:r w:rsidR="00535964" w:rsidRPr="004433BE">
        <w:rPr>
          <w:rFonts w:asciiTheme="minorHAnsi" w:hAnsiTheme="minorHAnsi"/>
          <w:spacing w:val="-1"/>
        </w:rPr>
        <w:t xml:space="preserve"> </w:t>
      </w:r>
      <w:r w:rsidR="00535964" w:rsidRPr="00641736">
        <w:rPr>
          <w:rFonts w:asciiTheme="minorHAnsi" w:hAnsiTheme="minorHAnsi"/>
          <w:spacing w:val="-1"/>
        </w:rPr>
        <w:t xml:space="preserve">other </w:t>
      </w:r>
      <w:r w:rsidR="00535964" w:rsidRPr="004433BE">
        <w:rPr>
          <w:rFonts w:asciiTheme="minorHAnsi" w:hAnsiTheme="minorHAnsi"/>
          <w:spacing w:val="-1"/>
        </w:rPr>
        <w:t>regional</w:t>
      </w:r>
      <w:r w:rsidR="00535964" w:rsidRPr="00641736">
        <w:rPr>
          <w:rFonts w:asciiTheme="minorHAnsi" w:hAnsiTheme="minorHAnsi"/>
          <w:spacing w:val="-1"/>
        </w:rPr>
        <w:t xml:space="preserve"> </w:t>
      </w:r>
      <w:r w:rsidR="00535964" w:rsidRPr="004433BE">
        <w:rPr>
          <w:rFonts w:asciiTheme="minorHAnsi" w:hAnsiTheme="minorHAnsi"/>
          <w:spacing w:val="-1"/>
        </w:rPr>
        <w:t>capacity-building activities.</w:t>
      </w:r>
    </w:p>
    <w:p w14:paraId="42F191CC" w14:textId="77777777" w:rsidR="00FB6906" w:rsidRPr="00641736" w:rsidRDefault="00FB6906" w:rsidP="00641736">
      <w:pPr>
        <w:pStyle w:val="BodyText"/>
        <w:widowControl/>
        <w:tabs>
          <w:tab w:val="left" w:pos="827"/>
        </w:tabs>
        <w:spacing w:line="260" w:lineRule="exact"/>
        <w:ind w:left="425" w:hanging="425"/>
        <w:rPr>
          <w:rFonts w:asciiTheme="minorHAnsi" w:hAnsiTheme="minorHAnsi"/>
          <w:spacing w:val="-1"/>
        </w:rPr>
      </w:pPr>
    </w:p>
    <w:p w14:paraId="4873204B" w14:textId="03029F96" w:rsidR="00FB6906" w:rsidRPr="00641736" w:rsidRDefault="00641736" w:rsidP="00641736">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t>4.3</w:t>
      </w:r>
      <w:r>
        <w:rPr>
          <w:rFonts w:asciiTheme="minorHAnsi" w:hAnsiTheme="minorHAnsi"/>
          <w:spacing w:val="-1"/>
        </w:rPr>
        <w:tab/>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 xml:space="preserve">provision </w:t>
      </w:r>
      <w:r w:rsidR="00535964" w:rsidRPr="00641736">
        <w:rPr>
          <w:rFonts w:asciiTheme="minorHAnsi" w:hAnsiTheme="minorHAnsi"/>
          <w:spacing w:val="-1"/>
        </w:rPr>
        <w:t xml:space="preserve">of </w:t>
      </w:r>
      <w:r w:rsidR="00535964" w:rsidRPr="004433BE">
        <w:rPr>
          <w:rFonts w:asciiTheme="minorHAnsi" w:hAnsiTheme="minorHAnsi"/>
          <w:spacing w:val="-1"/>
        </w:rPr>
        <w:t xml:space="preserve">training </w:t>
      </w:r>
      <w:r w:rsidR="00535964" w:rsidRPr="00641736">
        <w:rPr>
          <w:rFonts w:asciiTheme="minorHAnsi" w:hAnsiTheme="minorHAnsi"/>
          <w:spacing w:val="-1"/>
        </w:rPr>
        <w:t>and</w:t>
      </w:r>
      <w:r w:rsidR="00535964" w:rsidRPr="004433BE">
        <w:rPr>
          <w:rFonts w:asciiTheme="minorHAnsi" w:hAnsiTheme="minorHAnsi"/>
          <w:spacing w:val="-1"/>
        </w:rPr>
        <w:t xml:space="preserve"> capacity-building opportunities</w:t>
      </w:r>
      <w:r w:rsidR="00535964" w:rsidRPr="00641736">
        <w:rPr>
          <w:rFonts w:asciiTheme="minorHAnsi" w:hAnsiTheme="minorHAnsi"/>
          <w:spacing w:val="-1"/>
        </w:rPr>
        <w:t xml:space="preserve"> </w:t>
      </w:r>
      <w:r w:rsidR="00535964" w:rsidRPr="004433BE">
        <w:rPr>
          <w:rFonts w:asciiTheme="minorHAnsi" w:hAnsiTheme="minorHAnsi"/>
          <w:spacing w:val="-1"/>
        </w:rPr>
        <w:t>must</w:t>
      </w:r>
      <w:r w:rsidR="00535964" w:rsidRPr="00641736">
        <w:rPr>
          <w:rFonts w:asciiTheme="minorHAnsi" w:hAnsiTheme="minorHAnsi"/>
          <w:spacing w:val="-1"/>
        </w:rPr>
        <w:t xml:space="preserve"> </w:t>
      </w:r>
      <w:r w:rsidR="00535964" w:rsidRPr="004433BE">
        <w:rPr>
          <w:rFonts w:asciiTheme="minorHAnsi" w:hAnsiTheme="minorHAnsi"/>
          <w:spacing w:val="-1"/>
        </w:rPr>
        <w:t>be</w:t>
      </w:r>
      <w:r w:rsidR="00535964" w:rsidRPr="00641736">
        <w:rPr>
          <w:rFonts w:asciiTheme="minorHAnsi" w:hAnsiTheme="minorHAnsi"/>
          <w:spacing w:val="-1"/>
        </w:rPr>
        <w:t xml:space="preserve"> </w:t>
      </w:r>
      <w:r w:rsidR="00535964" w:rsidRPr="004433BE">
        <w:rPr>
          <w:rFonts w:asciiTheme="minorHAnsi" w:hAnsiTheme="minorHAnsi"/>
          <w:spacing w:val="-1"/>
        </w:rPr>
        <w:t>focused</w:t>
      </w:r>
      <w:r w:rsidR="00535964" w:rsidRPr="00641736">
        <w:rPr>
          <w:rFonts w:asciiTheme="minorHAnsi" w:hAnsiTheme="minorHAnsi"/>
          <w:spacing w:val="-1"/>
        </w:rPr>
        <w:t xml:space="preserve"> on, </w:t>
      </w:r>
      <w:r w:rsidR="00535964" w:rsidRPr="004433BE">
        <w:rPr>
          <w:rFonts w:asciiTheme="minorHAnsi" w:hAnsiTheme="minorHAnsi"/>
          <w:spacing w:val="-1"/>
        </w:rPr>
        <w:t>but</w:t>
      </w:r>
      <w:r w:rsidR="00535964" w:rsidRPr="00641736">
        <w:rPr>
          <w:rFonts w:asciiTheme="minorHAnsi" w:hAnsiTheme="minorHAnsi"/>
          <w:spacing w:val="-1"/>
        </w:rPr>
        <w:t xml:space="preserve"> not </w:t>
      </w:r>
      <w:r w:rsidR="00535964" w:rsidRPr="004433BE">
        <w:rPr>
          <w:rFonts w:asciiTheme="minorHAnsi" w:hAnsiTheme="minorHAnsi"/>
          <w:spacing w:val="-1"/>
        </w:rPr>
        <w:t>restricted to,</w:t>
      </w:r>
      <w:r w:rsidR="00535964" w:rsidRPr="00641736">
        <w:rPr>
          <w:rFonts w:asciiTheme="minorHAnsi" w:hAnsiTheme="minorHAnsi"/>
          <w:spacing w:val="-1"/>
        </w:rPr>
        <w:t xml:space="preserve"> </w:t>
      </w:r>
      <w:r w:rsidR="00535964" w:rsidRPr="004433BE">
        <w:rPr>
          <w:rFonts w:asciiTheme="minorHAnsi" w:hAnsiTheme="minorHAnsi"/>
          <w:spacing w:val="-1"/>
        </w:rPr>
        <w:t>national</w:t>
      </w:r>
      <w:r w:rsidR="00535964" w:rsidRPr="00641736">
        <w:rPr>
          <w:rFonts w:asciiTheme="minorHAnsi" w:hAnsiTheme="minorHAnsi"/>
          <w:spacing w:val="-1"/>
        </w:rPr>
        <w:t xml:space="preserve"> Administrative </w:t>
      </w:r>
      <w:r w:rsidR="00535964" w:rsidRPr="004433BE">
        <w:rPr>
          <w:rFonts w:asciiTheme="minorHAnsi" w:hAnsiTheme="minorHAnsi"/>
          <w:spacing w:val="-1"/>
        </w:rPr>
        <w:t>Authorities,</w:t>
      </w:r>
      <w:r w:rsidR="00535964" w:rsidRPr="00641736">
        <w:rPr>
          <w:rFonts w:asciiTheme="minorHAnsi" w:hAnsiTheme="minorHAnsi"/>
          <w:spacing w:val="-1"/>
        </w:rPr>
        <w:t xml:space="preserve"> </w:t>
      </w:r>
      <w:r w:rsidR="00535964" w:rsidRPr="004433BE">
        <w:rPr>
          <w:rFonts w:asciiTheme="minorHAnsi" w:hAnsiTheme="minorHAnsi"/>
          <w:spacing w:val="-1"/>
        </w:rPr>
        <w:t>and</w:t>
      </w:r>
      <w:r w:rsidR="00535964" w:rsidRPr="00641736">
        <w:rPr>
          <w:rFonts w:asciiTheme="minorHAnsi" w:hAnsiTheme="minorHAnsi"/>
          <w:spacing w:val="-1"/>
        </w:rPr>
        <w:t xml:space="preserve"> </w:t>
      </w:r>
      <w:r w:rsidR="00535964" w:rsidRPr="004433BE">
        <w:rPr>
          <w:rFonts w:asciiTheme="minorHAnsi" w:hAnsiTheme="minorHAnsi"/>
          <w:spacing w:val="-1"/>
        </w:rPr>
        <w:t>include</w:t>
      </w:r>
      <w:r w:rsidR="00535964" w:rsidRPr="00641736">
        <w:rPr>
          <w:rFonts w:asciiTheme="minorHAnsi" w:hAnsiTheme="minorHAnsi"/>
          <w:spacing w:val="-1"/>
        </w:rPr>
        <w:t xml:space="preserve"> </w:t>
      </w:r>
      <w:r w:rsidR="00535964" w:rsidRPr="004433BE">
        <w:rPr>
          <w:rFonts w:asciiTheme="minorHAnsi" w:hAnsiTheme="minorHAnsi"/>
          <w:spacing w:val="-1"/>
        </w:rPr>
        <w:t>all</w:t>
      </w:r>
      <w:r w:rsidR="00535964" w:rsidRPr="00641736">
        <w:rPr>
          <w:rFonts w:asciiTheme="minorHAnsi" w:hAnsiTheme="minorHAnsi"/>
          <w:spacing w:val="-1"/>
        </w:rPr>
        <w:t xml:space="preserve"> </w:t>
      </w:r>
      <w:r w:rsidR="00535964" w:rsidRPr="004433BE">
        <w:rPr>
          <w:rFonts w:asciiTheme="minorHAnsi" w:hAnsiTheme="minorHAnsi"/>
          <w:spacing w:val="-1"/>
        </w:rPr>
        <w:t>relevant</w:t>
      </w:r>
      <w:r w:rsidR="00535964" w:rsidRPr="00641736">
        <w:rPr>
          <w:rFonts w:asciiTheme="minorHAnsi" w:hAnsiTheme="minorHAnsi"/>
          <w:spacing w:val="-1"/>
        </w:rPr>
        <w:t xml:space="preserve"> </w:t>
      </w:r>
      <w:r w:rsidR="00535964" w:rsidRPr="004433BE">
        <w:rPr>
          <w:rFonts w:asciiTheme="minorHAnsi" w:hAnsiTheme="minorHAnsi"/>
          <w:spacing w:val="-1"/>
        </w:rPr>
        <w:t>stakeholders</w:t>
      </w:r>
      <w:r w:rsidR="00535964" w:rsidRPr="00641736">
        <w:rPr>
          <w:rFonts w:asciiTheme="minorHAnsi" w:hAnsiTheme="minorHAnsi"/>
          <w:spacing w:val="-1"/>
        </w:rPr>
        <w:t xml:space="preserve"> </w:t>
      </w:r>
      <w:r w:rsidR="00535964" w:rsidRPr="004433BE">
        <w:rPr>
          <w:rFonts w:asciiTheme="minorHAnsi" w:hAnsiTheme="minorHAnsi"/>
          <w:spacing w:val="-1"/>
        </w:rPr>
        <w:t>as</w:t>
      </w:r>
      <w:r w:rsidR="00535964" w:rsidRPr="00641736">
        <w:rPr>
          <w:rFonts w:asciiTheme="minorHAnsi" w:hAnsiTheme="minorHAnsi"/>
          <w:spacing w:val="-1"/>
        </w:rPr>
        <w:t xml:space="preserve"> </w:t>
      </w:r>
      <w:r w:rsidR="00535964" w:rsidRPr="004433BE">
        <w:rPr>
          <w:rFonts w:asciiTheme="minorHAnsi" w:hAnsiTheme="minorHAnsi"/>
          <w:spacing w:val="-1"/>
        </w:rPr>
        <w:t>appropriate.</w:t>
      </w:r>
    </w:p>
    <w:p w14:paraId="03AAA747" w14:textId="77777777" w:rsidR="00FB6906" w:rsidRPr="00641736" w:rsidRDefault="00FB6906" w:rsidP="00641736">
      <w:pPr>
        <w:pStyle w:val="BodyText"/>
        <w:widowControl/>
        <w:tabs>
          <w:tab w:val="left" w:pos="827"/>
        </w:tabs>
        <w:spacing w:line="260" w:lineRule="exact"/>
        <w:ind w:left="425" w:hanging="425"/>
        <w:rPr>
          <w:rFonts w:asciiTheme="minorHAnsi" w:hAnsiTheme="minorHAnsi"/>
          <w:spacing w:val="-1"/>
        </w:rPr>
      </w:pPr>
    </w:p>
    <w:p w14:paraId="44E013F4" w14:textId="16B0DE04" w:rsidR="00FB6906" w:rsidRPr="00641736" w:rsidRDefault="00641736" w:rsidP="00641736">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t>4.4</w:t>
      </w:r>
      <w:r>
        <w:rPr>
          <w:rFonts w:asciiTheme="minorHAnsi" w:hAnsiTheme="minorHAnsi"/>
          <w:spacing w:val="-1"/>
        </w:rPr>
        <w:tab/>
      </w:r>
      <w:r w:rsidR="00535964" w:rsidRPr="004433BE">
        <w:rPr>
          <w:rFonts w:asciiTheme="minorHAnsi" w:hAnsiTheme="minorHAnsi"/>
          <w:spacing w:val="-1"/>
        </w:rPr>
        <w:t>Beyond the</w:t>
      </w:r>
      <w:r w:rsidR="00535964" w:rsidRPr="00641736">
        <w:rPr>
          <w:rFonts w:asciiTheme="minorHAnsi" w:hAnsiTheme="minorHAnsi"/>
          <w:spacing w:val="-1"/>
        </w:rPr>
        <w:t xml:space="preserve"> </w:t>
      </w:r>
      <w:r w:rsidR="00535964" w:rsidRPr="004433BE">
        <w:rPr>
          <w:rFonts w:asciiTheme="minorHAnsi" w:hAnsiTheme="minorHAnsi"/>
          <w:spacing w:val="-1"/>
        </w:rPr>
        <w:t>regional</w:t>
      </w:r>
      <w:r w:rsidR="00535964" w:rsidRPr="00641736">
        <w:rPr>
          <w:rFonts w:asciiTheme="minorHAnsi" w:hAnsiTheme="minorHAnsi"/>
          <w:spacing w:val="-1"/>
        </w:rPr>
        <w:t xml:space="preserve"> </w:t>
      </w:r>
      <w:r w:rsidR="00535964" w:rsidRPr="004433BE">
        <w:rPr>
          <w:rFonts w:asciiTheme="minorHAnsi" w:hAnsiTheme="minorHAnsi"/>
          <w:spacing w:val="-1"/>
        </w:rPr>
        <w:t>cooperation</w:t>
      </w:r>
      <w:r w:rsidR="00535964" w:rsidRPr="00641736">
        <w:rPr>
          <w:rFonts w:asciiTheme="minorHAnsi" w:hAnsiTheme="minorHAnsi"/>
          <w:spacing w:val="-1"/>
        </w:rPr>
        <w:t xml:space="preserve"> of </w:t>
      </w:r>
      <w:r w:rsidR="00535964" w:rsidRPr="004433BE">
        <w:rPr>
          <w:rFonts w:asciiTheme="minorHAnsi" w:hAnsiTheme="minorHAnsi"/>
          <w:spacing w:val="-1"/>
        </w:rPr>
        <w:t>national</w:t>
      </w:r>
      <w:r w:rsidR="00535964" w:rsidRPr="00641736">
        <w:rPr>
          <w:rFonts w:asciiTheme="minorHAnsi" w:hAnsiTheme="minorHAnsi"/>
          <w:spacing w:val="-1"/>
        </w:rPr>
        <w:t xml:space="preserve"> </w:t>
      </w:r>
      <w:r w:rsidR="00535964" w:rsidRPr="004433BE">
        <w:rPr>
          <w:rFonts w:asciiTheme="minorHAnsi" w:hAnsiTheme="minorHAnsi"/>
          <w:spacing w:val="-1"/>
        </w:rPr>
        <w:t>Ramsar</w:t>
      </w:r>
      <w:r w:rsidR="00535964" w:rsidRPr="00641736">
        <w:rPr>
          <w:rFonts w:asciiTheme="minorHAnsi" w:hAnsiTheme="minorHAnsi"/>
          <w:spacing w:val="-1"/>
        </w:rPr>
        <w:t xml:space="preserve"> </w:t>
      </w:r>
      <w:r w:rsidR="00535964" w:rsidRPr="004433BE">
        <w:rPr>
          <w:rFonts w:asciiTheme="minorHAnsi" w:hAnsiTheme="minorHAnsi"/>
          <w:spacing w:val="-1"/>
        </w:rPr>
        <w:t>Administrative</w:t>
      </w:r>
      <w:r w:rsidR="00535964" w:rsidRPr="00641736">
        <w:rPr>
          <w:rFonts w:asciiTheme="minorHAnsi" w:hAnsiTheme="minorHAnsi"/>
          <w:spacing w:val="-1"/>
        </w:rPr>
        <w:t xml:space="preserve"> </w:t>
      </w:r>
      <w:r w:rsidR="00535964" w:rsidRPr="004433BE">
        <w:rPr>
          <w:rFonts w:asciiTheme="minorHAnsi" w:hAnsiTheme="minorHAnsi"/>
          <w:spacing w:val="-1"/>
        </w:rPr>
        <w:t>Authorities,</w:t>
      </w:r>
      <w:r w:rsidR="00535964" w:rsidRPr="00641736">
        <w:rPr>
          <w:rFonts w:asciiTheme="minorHAnsi" w:hAnsiTheme="minorHAnsi"/>
          <w:spacing w:val="-1"/>
        </w:rPr>
        <w:t xml:space="preserve"> </w:t>
      </w:r>
      <w:r w:rsidR="00535964" w:rsidRPr="004433BE">
        <w:rPr>
          <w:rFonts w:asciiTheme="minorHAnsi" w:hAnsiTheme="minorHAnsi"/>
          <w:spacing w:val="-1"/>
        </w:rPr>
        <w:t>RRIs</w:t>
      </w:r>
      <w:r w:rsidR="00535964" w:rsidRPr="00641736">
        <w:rPr>
          <w:rFonts w:asciiTheme="minorHAnsi" w:hAnsiTheme="minorHAnsi"/>
          <w:spacing w:val="-1"/>
        </w:rPr>
        <w:t xml:space="preserve"> </w:t>
      </w:r>
      <w:r w:rsidR="00535964" w:rsidRPr="004433BE">
        <w:rPr>
          <w:rFonts w:asciiTheme="minorHAnsi" w:hAnsiTheme="minorHAnsi"/>
          <w:spacing w:val="-1"/>
        </w:rPr>
        <w:t>are</w:t>
      </w:r>
      <w:r w:rsidR="00535964" w:rsidRPr="00641736">
        <w:rPr>
          <w:rFonts w:asciiTheme="minorHAnsi" w:hAnsiTheme="minorHAnsi"/>
          <w:spacing w:val="-1"/>
        </w:rPr>
        <w:t xml:space="preserve"> </w:t>
      </w:r>
      <w:r w:rsidR="00535964" w:rsidRPr="004433BE">
        <w:rPr>
          <w:rFonts w:asciiTheme="minorHAnsi" w:hAnsiTheme="minorHAnsi"/>
          <w:spacing w:val="-1"/>
        </w:rPr>
        <w:t>encouraged</w:t>
      </w:r>
      <w:r w:rsidR="00535964" w:rsidRPr="00641736">
        <w:rPr>
          <w:rFonts w:asciiTheme="minorHAnsi" w:hAnsiTheme="minorHAnsi"/>
          <w:spacing w:val="-1"/>
        </w:rPr>
        <w:t xml:space="preserve"> to</w:t>
      </w:r>
      <w:r w:rsidR="00535964" w:rsidRPr="004433BE">
        <w:rPr>
          <w:rFonts w:asciiTheme="minorHAnsi" w:hAnsiTheme="minorHAnsi"/>
          <w:spacing w:val="-1"/>
        </w:rPr>
        <w:t xml:space="preserve"> work</w:t>
      </w:r>
      <w:r w:rsidR="00535964" w:rsidRPr="00641736">
        <w:rPr>
          <w:rFonts w:asciiTheme="minorHAnsi" w:hAnsiTheme="minorHAnsi"/>
          <w:spacing w:val="-1"/>
        </w:rPr>
        <w:t xml:space="preserve"> </w:t>
      </w:r>
      <w:r w:rsidR="00535964" w:rsidRPr="004433BE">
        <w:rPr>
          <w:rFonts w:asciiTheme="minorHAnsi" w:hAnsiTheme="minorHAnsi"/>
          <w:spacing w:val="-1"/>
        </w:rPr>
        <w:t>in partnership with</w:t>
      </w:r>
      <w:r w:rsidR="00535964" w:rsidRPr="00641736">
        <w:rPr>
          <w:rFonts w:asciiTheme="minorHAnsi" w:hAnsiTheme="minorHAnsi"/>
          <w:spacing w:val="-1"/>
        </w:rPr>
        <w:t xml:space="preserve"> </w:t>
      </w:r>
      <w:r w:rsidR="00535964" w:rsidRPr="004433BE">
        <w:rPr>
          <w:rFonts w:asciiTheme="minorHAnsi" w:hAnsiTheme="minorHAnsi"/>
          <w:spacing w:val="-1"/>
        </w:rPr>
        <w:t>additional</w:t>
      </w:r>
      <w:r w:rsidR="00535964" w:rsidRPr="00641736">
        <w:rPr>
          <w:rFonts w:asciiTheme="minorHAnsi" w:hAnsiTheme="minorHAnsi"/>
          <w:spacing w:val="-1"/>
        </w:rPr>
        <w:t xml:space="preserve"> </w:t>
      </w:r>
      <w:r w:rsidR="00535964" w:rsidRPr="004433BE">
        <w:rPr>
          <w:rFonts w:asciiTheme="minorHAnsi" w:hAnsiTheme="minorHAnsi"/>
          <w:spacing w:val="-1"/>
        </w:rPr>
        <w:t>relevant</w:t>
      </w:r>
      <w:r w:rsidR="00535964" w:rsidRPr="00641736">
        <w:rPr>
          <w:rFonts w:asciiTheme="minorHAnsi" w:hAnsiTheme="minorHAnsi"/>
          <w:spacing w:val="-1"/>
        </w:rPr>
        <w:t xml:space="preserve"> </w:t>
      </w:r>
      <w:r w:rsidR="00535964" w:rsidRPr="004433BE">
        <w:rPr>
          <w:rFonts w:asciiTheme="minorHAnsi" w:hAnsiTheme="minorHAnsi"/>
          <w:spacing w:val="-1"/>
        </w:rPr>
        <w:t>organizations,</w:t>
      </w:r>
      <w:r w:rsidR="00535964" w:rsidRPr="00641736">
        <w:rPr>
          <w:rFonts w:asciiTheme="minorHAnsi" w:hAnsiTheme="minorHAnsi"/>
          <w:spacing w:val="-1"/>
        </w:rPr>
        <w:t xml:space="preserve"> notably </w:t>
      </w:r>
      <w:r w:rsidR="00535964" w:rsidRPr="004433BE">
        <w:rPr>
          <w:rFonts w:asciiTheme="minorHAnsi" w:hAnsiTheme="minorHAnsi"/>
          <w:spacing w:val="-1"/>
        </w:rPr>
        <w:t>with</w:t>
      </w:r>
      <w:r w:rsidR="00535964" w:rsidRPr="00641736">
        <w:rPr>
          <w:rFonts w:asciiTheme="minorHAnsi" w:hAnsiTheme="minorHAnsi"/>
          <w:spacing w:val="-1"/>
        </w:rPr>
        <w:t xml:space="preserve">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International</w:t>
      </w:r>
      <w:r w:rsidR="00535964" w:rsidRPr="00641736">
        <w:rPr>
          <w:rFonts w:asciiTheme="minorHAnsi" w:hAnsiTheme="minorHAnsi"/>
          <w:spacing w:val="-1"/>
        </w:rPr>
        <w:t xml:space="preserve"> </w:t>
      </w:r>
      <w:r w:rsidR="00535964" w:rsidRPr="004433BE">
        <w:rPr>
          <w:rFonts w:asciiTheme="minorHAnsi" w:hAnsiTheme="minorHAnsi"/>
          <w:spacing w:val="-1"/>
        </w:rPr>
        <w:t>Organization</w:t>
      </w:r>
      <w:r w:rsidR="00535964" w:rsidRPr="00641736">
        <w:rPr>
          <w:rFonts w:asciiTheme="minorHAnsi" w:hAnsiTheme="minorHAnsi"/>
          <w:spacing w:val="-1"/>
        </w:rPr>
        <w:t xml:space="preserve"> </w:t>
      </w:r>
      <w:r w:rsidR="00535964" w:rsidRPr="004433BE">
        <w:rPr>
          <w:rFonts w:asciiTheme="minorHAnsi" w:hAnsiTheme="minorHAnsi"/>
          <w:spacing w:val="-1"/>
        </w:rPr>
        <w:t>Partners</w:t>
      </w:r>
      <w:r w:rsidR="00535964" w:rsidRPr="00641736">
        <w:rPr>
          <w:rFonts w:asciiTheme="minorHAnsi" w:hAnsiTheme="minorHAnsi"/>
          <w:spacing w:val="-1"/>
        </w:rPr>
        <w:t xml:space="preserve"> of </w:t>
      </w:r>
      <w:r w:rsidR="00535964" w:rsidRPr="004433BE">
        <w:rPr>
          <w:rFonts w:asciiTheme="minorHAnsi" w:hAnsiTheme="minorHAnsi"/>
          <w:spacing w:val="-1"/>
        </w:rPr>
        <w:t>the</w:t>
      </w:r>
      <w:r w:rsidR="00535964" w:rsidRPr="00641736">
        <w:rPr>
          <w:rFonts w:asciiTheme="minorHAnsi" w:hAnsiTheme="minorHAnsi"/>
          <w:spacing w:val="-1"/>
        </w:rPr>
        <w:t xml:space="preserve"> </w:t>
      </w:r>
      <w:r w:rsidR="00535964" w:rsidRPr="004433BE">
        <w:rPr>
          <w:rFonts w:asciiTheme="minorHAnsi" w:hAnsiTheme="minorHAnsi"/>
          <w:spacing w:val="-1"/>
        </w:rPr>
        <w:t>Convention</w:t>
      </w:r>
      <w:r w:rsidR="00535964" w:rsidRPr="00641736">
        <w:rPr>
          <w:rFonts w:asciiTheme="minorHAnsi" w:hAnsiTheme="minorHAnsi"/>
          <w:spacing w:val="-1"/>
        </w:rPr>
        <w:t xml:space="preserve"> </w:t>
      </w:r>
      <w:r w:rsidR="00535964" w:rsidRPr="004433BE">
        <w:rPr>
          <w:rFonts w:asciiTheme="minorHAnsi" w:hAnsiTheme="minorHAnsi"/>
          <w:spacing w:val="-1"/>
        </w:rPr>
        <w:t>and other</w:t>
      </w:r>
      <w:r w:rsidR="00535964" w:rsidRPr="00641736">
        <w:rPr>
          <w:rFonts w:asciiTheme="minorHAnsi" w:hAnsiTheme="minorHAnsi"/>
          <w:spacing w:val="-1"/>
        </w:rPr>
        <w:t xml:space="preserve"> </w:t>
      </w:r>
      <w:r w:rsidR="00535964" w:rsidRPr="004433BE">
        <w:rPr>
          <w:rFonts w:asciiTheme="minorHAnsi" w:hAnsiTheme="minorHAnsi"/>
          <w:spacing w:val="-1"/>
        </w:rPr>
        <w:t>suitable</w:t>
      </w:r>
      <w:r w:rsidR="00535964" w:rsidRPr="00641736">
        <w:rPr>
          <w:rFonts w:asciiTheme="minorHAnsi" w:hAnsiTheme="minorHAnsi"/>
          <w:spacing w:val="-1"/>
        </w:rPr>
        <w:t xml:space="preserve"> </w:t>
      </w:r>
      <w:r w:rsidR="00535964" w:rsidRPr="004433BE">
        <w:rPr>
          <w:rFonts w:asciiTheme="minorHAnsi" w:hAnsiTheme="minorHAnsi"/>
          <w:spacing w:val="-1"/>
        </w:rPr>
        <w:t>partners.</w:t>
      </w:r>
    </w:p>
    <w:p w14:paraId="636A4437" w14:textId="77777777" w:rsidR="00FB6906" w:rsidRPr="00641736" w:rsidRDefault="00FB6906" w:rsidP="00641736">
      <w:pPr>
        <w:pStyle w:val="BodyText"/>
        <w:widowControl/>
        <w:tabs>
          <w:tab w:val="left" w:pos="827"/>
        </w:tabs>
        <w:spacing w:line="260" w:lineRule="exact"/>
        <w:ind w:left="425" w:hanging="425"/>
        <w:rPr>
          <w:rFonts w:asciiTheme="minorHAnsi" w:hAnsiTheme="minorHAnsi"/>
          <w:spacing w:val="-1"/>
        </w:rPr>
      </w:pPr>
    </w:p>
    <w:p w14:paraId="62BFD25A" w14:textId="52208A6F" w:rsidR="000B2FBF" w:rsidRPr="00641736" w:rsidRDefault="00641736" w:rsidP="00641736">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t>4.5</w:t>
      </w:r>
      <w:r>
        <w:rPr>
          <w:rFonts w:asciiTheme="minorHAnsi" w:hAnsiTheme="minorHAnsi"/>
          <w:spacing w:val="-1"/>
        </w:rPr>
        <w:tab/>
      </w:r>
      <w:r w:rsidR="000B2FBF" w:rsidRPr="004433BE">
        <w:rPr>
          <w:rFonts w:asciiTheme="minorHAnsi" w:hAnsiTheme="minorHAnsi"/>
          <w:spacing w:val="-1"/>
        </w:rPr>
        <w:t>RRIs</w:t>
      </w:r>
      <w:r w:rsidR="000B2FBF" w:rsidRPr="00641736">
        <w:rPr>
          <w:rFonts w:asciiTheme="minorHAnsi" w:hAnsiTheme="minorHAnsi"/>
          <w:spacing w:val="-1"/>
        </w:rPr>
        <w:t xml:space="preserve"> do not undertake tasks assigned to the </w:t>
      </w:r>
      <w:r w:rsidR="001C1837" w:rsidRPr="004433BE">
        <w:rPr>
          <w:rFonts w:asciiTheme="minorHAnsi" w:hAnsiTheme="minorHAnsi"/>
          <w:spacing w:val="-1"/>
        </w:rPr>
        <w:t>Ramsar</w:t>
      </w:r>
      <w:r w:rsidR="001C1837" w:rsidRPr="00641736">
        <w:rPr>
          <w:rFonts w:asciiTheme="minorHAnsi" w:hAnsiTheme="minorHAnsi"/>
          <w:spacing w:val="-1"/>
        </w:rPr>
        <w:t xml:space="preserve"> </w:t>
      </w:r>
      <w:r w:rsidR="000B2FBF" w:rsidRPr="00641736">
        <w:rPr>
          <w:rFonts w:asciiTheme="minorHAnsi" w:hAnsiTheme="minorHAnsi"/>
          <w:spacing w:val="-1"/>
        </w:rPr>
        <w:t xml:space="preserve">Convention Secretariat and do not act as </w:t>
      </w:r>
      <w:r w:rsidR="000B2FBF" w:rsidRPr="004433BE">
        <w:rPr>
          <w:rFonts w:asciiTheme="minorHAnsi" w:hAnsiTheme="minorHAnsi"/>
          <w:spacing w:val="-1"/>
        </w:rPr>
        <w:t>regional</w:t>
      </w:r>
      <w:r w:rsidR="000B2FBF" w:rsidRPr="00641736">
        <w:rPr>
          <w:rFonts w:asciiTheme="minorHAnsi" w:hAnsiTheme="minorHAnsi"/>
          <w:spacing w:val="-1"/>
        </w:rPr>
        <w:t xml:space="preserve"> </w:t>
      </w:r>
      <w:r w:rsidR="000B2FBF" w:rsidRPr="004433BE">
        <w:rPr>
          <w:rFonts w:asciiTheme="minorHAnsi" w:hAnsiTheme="minorHAnsi"/>
          <w:spacing w:val="-1"/>
        </w:rPr>
        <w:t>offices</w:t>
      </w:r>
      <w:r w:rsidR="000B2FBF" w:rsidRPr="00641736">
        <w:rPr>
          <w:rFonts w:asciiTheme="minorHAnsi" w:hAnsiTheme="minorHAnsi"/>
          <w:spacing w:val="-1"/>
        </w:rPr>
        <w:t xml:space="preserve"> of </w:t>
      </w:r>
      <w:r w:rsidR="000B2FBF" w:rsidRPr="004433BE">
        <w:rPr>
          <w:rFonts w:asciiTheme="minorHAnsi" w:hAnsiTheme="minorHAnsi"/>
          <w:spacing w:val="-1"/>
        </w:rPr>
        <w:t>the</w:t>
      </w:r>
      <w:r w:rsidR="000B2FBF" w:rsidRPr="00641736">
        <w:rPr>
          <w:rFonts w:asciiTheme="minorHAnsi" w:hAnsiTheme="minorHAnsi"/>
          <w:spacing w:val="-1"/>
        </w:rPr>
        <w:t xml:space="preserve"> </w:t>
      </w:r>
      <w:r w:rsidR="000B2FBF" w:rsidRPr="004433BE">
        <w:rPr>
          <w:rFonts w:asciiTheme="minorHAnsi" w:hAnsiTheme="minorHAnsi"/>
          <w:spacing w:val="-1"/>
        </w:rPr>
        <w:t>Secretariat</w:t>
      </w:r>
      <w:r w:rsidR="003E1854" w:rsidRPr="004433BE">
        <w:rPr>
          <w:rFonts w:asciiTheme="minorHAnsi" w:hAnsiTheme="minorHAnsi"/>
          <w:spacing w:val="-1"/>
        </w:rPr>
        <w:t>.</w:t>
      </w:r>
      <w:r w:rsidR="000B2FBF" w:rsidRPr="00641736">
        <w:rPr>
          <w:rFonts w:asciiTheme="minorHAnsi" w:hAnsiTheme="minorHAnsi"/>
          <w:spacing w:val="-1"/>
        </w:rPr>
        <w:t xml:space="preserve"> </w:t>
      </w:r>
    </w:p>
    <w:p w14:paraId="0AA13B3A" w14:textId="77777777" w:rsidR="000B2FBF" w:rsidRPr="004433BE" w:rsidRDefault="000B2FBF" w:rsidP="00701331">
      <w:pPr>
        <w:pStyle w:val="ListParagraph"/>
        <w:widowControl/>
      </w:pPr>
    </w:p>
    <w:p w14:paraId="7EC7E43E" w14:textId="14200C99" w:rsidR="00FB6906" w:rsidRPr="004433BE" w:rsidRDefault="000B2FBF" w:rsidP="00701331">
      <w:pPr>
        <w:pStyle w:val="Heading3"/>
        <w:widowControl/>
        <w:ind w:left="1388" w:right="1510"/>
        <w:jc w:val="center"/>
        <w:rPr>
          <w:rFonts w:asciiTheme="minorHAnsi" w:hAnsiTheme="minorHAnsi"/>
          <w:b w:val="0"/>
          <w:bCs w:val="0"/>
        </w:rPr>
      </w:pPr>
      <w:r w:rsidRPr="004433BE">
        <w:rPr>
          <w:rFonts w:asciiTheme="minorHAnsi" w:hAnsiTheme="minorHAnsi"/>
          <w:spacing w:val="-1"/>
        </w:rPr>
        <w:t>Section</w:t>
      </w:r>
      <w:r w:rsidR="00535964" w:rsidRPr="004433BE">
        <w:rPr>
          <w:rFonts w:asciiTheme="minorHAnsi" w:hAnsiTheme="minorHAnsi"/>
          <w:spacing w:val="-1"/>
        </w:rPr>
        <w:t xml:space="preserve"> </w:t>
      </w:r>
      <w:r w:rsidR="00535964" w:rsidRPr="004433BE">
        <w:rPr>
          <w:rFonts w:asciiTheme="minorHAnsi" w:hAnsiTheme="minorHAnsi"/>
        </w:rPr>
        <w:t>5:</w:t>
      </w:r>
      <w:r w:rsidR="00535964" w:rsidRPr="004433BE">
        <w:rPr>
          <w:rFonts w:asciiTheme="minorHAnsi" w:hAnsiTheme="minorHAnsi"/>
          <w:spacing w:val="-1"/>
        </w:rPr>
        <w:t xml:space="preserve"> Mandate of</w:t>
      </w:r>
      <w:r w:rsidR="00535964" w:rsidRPr="004433BE">
        <w:rPr>
          <w:rFonts w:asciiTheme="minorHAnsi" w:hAnsiTheme="minorHAnsi"/>
        </w:rPr>
        <w:t xml:space="preserve"> </w:t>
      </w:r>
      <w:r w:rsidR="00535964" w:rsidRPr="004433BE">
        <w:rPr>
          <w:rFonts w:asciiTheme="minorHAnsi" w:hAnsiTheme="minorHAnsi"/>
          <w:spacing w:val="-1"/>
        </w:rPr>
        <w:t>Ramsar</w:t>
      </w:r>
      <w:r w:rsidR="00535964" w:rsidRPr="004433BE">
        <w:rPr>
          <w:rFonts w:asciiTheme="minorHAnsi" w:hAnsiTheme="minorHAnsi"/>
          <w:spacing w:val="1"/>
        </w:rPr>
        <w:t xml:space="preserve"> </w:t>
      </w:r>
      <w:r w:rsidR="00535964" w:rsidRPr="004433BE">
        <w:rPr>
          <w:rFonts w:asciiTheme="minorHAnsi" w:hAnsiTheme="minorHAnsi"/>
          <w:spacing w:val="-1"/>
        </w:rPr>
        <w:t>Regional Initiatives</w:t>
      </w:r>
    </w:p>
    <w:p w14:paraId="558C1ECD" w14:textId="77777777" w:rsidR="00FB6906" w:rsidRPr="004433BE" w:rsidRDefault="00FB6906" w:rsidP="00701331">
      <w:pPr>
        <w:widowControl/>
        <w:spacing w:before="7"/>
        <w:rPr>
          <w:rFonts w:eastAsia="Calibri" w:cs="Calibri"/>
          <w:b/>
          <w:bCs/>
        </w:rPr>
      </w:pPr>
    </w:p>
    <w:p w14:paraId="7B86771C" w14:textId="3034038F" w:rsidR="00FB6906" w:rsidRPr="001C1837" w:rsidRDefault="001C1837" w:rsidP="001C1837">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t>5.1</w:t>
      </w:r>
      <w:r>
        <w:rPr>
          <w:rFonts w:asciiTheme="minorHAnsi" w:hAnsiTheme="minorHAnsi"/>
          <w:spacing w:val="-1"/>
        </w:rPr>
        <w:tab/>
      </w:r>
      <w:r w:rsidR="00535964" w:rsidRPr="004433BE">
        <w:rPr>
          <w:rFonts w:asciiTheme="minorHAnsi" w:hAnsiTheme="minorHAnsi"/>
          <w:spacing w:val="-1"/>
        </w:rPr>
        <w:t>RRIs</w:t>
      </w:r>
      <w:r w:rsidR="00535964" w:rsidRPr="001C1837">
        <w:rPr>
          <w:rFonts w:asciiTheme="minorHAnsi" w:hAnsiTheme="minorHAnsi"/>
          <w:spacing w:val="-1"/>
        </w:rPr>
        <w:t xml:space="preserve"> </w:t>
      </w:r>
      <w:r w:rsidR="00535964" w:rsidRPr="004433BE">
        <w:rPr>
          <w:rFonts w:asciiTheme="minorHAnsi" w:hAnsiTheme="minorHAnsi"/>
          <w:spacing w:val="-1"/>
        </w:rPr>
        <w:t>develop their</w:t>
      </w:r>
      <w:r w:rsidR="00535964" w:rsidRPr="001C1837">
        <w:rPr>
          <w:rFonts w:asciiTheme="minorHAnsi" w:hAnsiTheme="minorHAnsi"/>
          <w:spacing w:val="-1"/>
        </w:rPr>
        <w:t xml:space="preserve"> </w:t>
      </w:r>
      <w:r w:rsidR="00535964" w:rsidRPr="004433BE">
        <w:rPr>
          <w:rFonts w:asciiTheme="minorHAnsi" w:hAnsiTheme="minorHAnsi"/>
          <w:spacing w:val="-1"/>
        </w:rPr>
        <w:t>mandate</w:t>
      </w:r>
      <w:r w:rsidR="00535964" w:rsidRPr="001C1837">
        <w:rPr>
          <w:rFonts w:asciiTheme="minorHAnsi" w:hAnsiTheme="minorHAnsi"/>
          <w:spacing w:val="-1"/>
        </w:rPr>
        <w:t xml:space="preserve"> </w:t>
      </w:r>
      <w:r w:rsidR="00535964" w:rsidRPr="004433BE">
        <w:rPr>
          <w:rFonts w:asciiTheme="minorHAnsi" w:hAnsiTheme="minorHAnsi"/>
          <w:spacing w:val="-1"/>
        </w:rPr>
        <w:t>in accordance</w:t>
      </w:r>
      <w:r w:rsidR="00535964" w:rsidRPr="001C1837">
        <w:rPr>
          <w:rFonts w:asciiTheme="minorHAnsi" w:hAnsiTheme="minorHAnsi"/>
          <w:spacing w:val="-1"/>
        </w:rPr>
        <w:t xml:space="preserve"> </w:t>
      </w:r>
      <w:r w:rsidR="00535964" w:rsidRPr="004433BE">
        <w:rPr>
          <w:rFonts w:asciiTheme="minorHAnsi" w:hAnsiTheme="minorHAnsi"/>
          <w:spacing w:val="-1"/>
        </w:rPr>
        <w:t>with</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purpose</w:t>
      </w:r>
      <w:r w:rsidR="00535964" w:rsidRPr="001C1837">
        <w:rPr>
          <w:rFonts w:asciiTheme="minorHAnsi" w:hAnsiTheme="minorHAnsi"/>
          <w:spacing w:val="-1"/>
        </w:rPr>
        <w:t xml:space="preserve"> </w:t>
      </w:r>
      <w:r w:rsidR="00535964" w:rsidRPr="004433BE">
        <w:rPr>
          <w:rFonts w:asciiTheme="minorHAnsi" w:hAnsiTheme="minorHAnsi"/>
          <w:spacing w:val="-1"/>
        </w:rPr>
        <w:t>and role</w:t>
      </w:r>
      <w:r w:rsidR="00535964" w:rsidRPr="001C1837">
        <w:rPr>
          <w:rFonts w:asciiTheme="minorHAnsi" w:hAnsiTheme="minorHAnsi"/>
          <w:spacing w:val="-1"/>
        </w:rPr>
        <w:t xml:space="preserve"> of </w:t>
      </w:r>
      <w:r w:rsidR="00535964" w:rsidRPr="004433BE">
        <w:rPr>
          <w:rFonts w:asciiTheme="minorHAnsi" w:hAnsiTheme="minorHAnsi"/>
          <w:spacing w:val="-1"/>
        </w:rPr>
        <w:t>RRIs</w:t>
      </w:r>
      <w:r w:rsidR="00535964" w:rsidRPr="001C1837">
        <w:rPr>
          <w:rFonts w:asciiTheme="minorHAnsi" w:hAnsiTheme="minorHAnsi"/>
          <w:spacing w:val="-1"/>
        </w:rPr>
        <w:t xml:space="preserve"> </w:t>
      </w:r>
      <w:r w:rsidR="00535964" w:rsidRPr="004433BE">
        <w:rPr>
          <w:rFonts w:asciiTheme="minorHAnsi" w:hAnsiTheme="minorHAnsi"/>
          <w:spacing w:val="-1"/>
        </w:rPr>
        <w:t>described in</w:t>
      </w:r>
      <w:r w:rsidR="00535964" w:rsidRPr="001C1837">
        <w:rPr>
          <w:rFonts w:asciiTheme="minorHAnsi" w:hAnsiTheme="minorHAnsi"/>
          <w:spacing w:val="-1"/>
        </w:rPr>
        <w:t xml:space="preserve"> </w:t>
      </w:r>
      <w:r w:rsidR="00535964" w:rsidRPr="004433BE">
        <w:rPr>
          <w:rFonts w:asciiTheme="minorHAnsi" w:hAnsiTheme="minorHAnsi"/>
          <w:spacing w:val="-1"/>
        </w:rPr>
        <w:t>this</w:t>
      </w:r>
      <w:r w:rsidR="00535964" w:rsidRPr="001C1837">
        <w:rPr>
          <w:rFonts w:asciiTheme="minorHAnsi" w:hAnsiTheme="minorHAnsi"/>
          <w:spacing w:val="-1"/>
        </w:rPr>
        <w:t xml:space="preserve"> </w:t>
      </w:r>
      <w:r w:rsidR="00535964" w:rsidRPr="00B8181C">
        <w:rPr>
          <w:rFonts w:asciiTheme="minorHAnsi" w:hAnsiTheme="minorHAnsi"/>
          <w:i/>
          <w:spacing w:val="-1"/>
        </w:rPr>
        <w:t>Operational Framework</w:t>
      </w:r>
      <w:r w:rsidR="00535964" w:rsidRPr="004433BE">
        <w:rPr>
          <w:rFonts w:asciiTheme="minorHAnsi" w:hAnsiTheme="minorHAnsi"/>
          <w:spacing w:val="-1"/>
        </w:rPr>
        <w:t>.</w:t>
      </w:r>
    </w:p>
    <w:p w14:paraId="709468CD" w14:textId="77777777" w:rsidR="00FB6906" w:rsidRPr="001C1837" w:rsidRDefault="00FB6906" w:rsidP="001C1837">
      <w:pPr>
        <w:pStyle w:val="BodyText"/>
        <w:widowControl/>
        <w:tabs>
          <w:tab w:val="left" w:pos="828"/>
        </w:tabs>
        <w:spacing w:line="260" w:lineRule="exact"/>
        <w:ind w:left="425" w:hanging="425"/>
        <w:rPr>
          <w:rFonts w:asciiTheme="minorHAnsi" w:hAnsiTheme="minorHAnsi"/>
          <w:spacing w:val="-1"/>
        </w:rPr>
      </w:pPr>
    </w:p>
    <w:p w14:paraId="08857597" w14:textId="00D3B8DB" w:rsidR="00FB6906" w:rsidRPr="001C1837" w:rsidRDefault="001C1837" w:rsidP="001C1837">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t>5.2</w:t>
      </w:r>
      <w:r>
        <w:rPr>
          <w:rFonts w:asciiTheme="minorHAnsi" w:hAnsiTheme="minorHAnsi"/>
          <w:spacing w:val="-1"/>
        </w:rPr>
        <w:tab/>
      </w:r>
      <w:r w:rsidR="00535964" w:rsidRPr="004433BE">
        <w:rPr>
          <w:rFonts w:asciiTheme="minorHAnsi" w:hAnsiTheme="minorHAnsi"/>
          <w:spacing w:val="-1"/>
        </w:rPr>
        <w:t>RRIs</w:t>
      </w:r>
      <w:r w:rsidR="00535964" w:rsidRPr="001C1837">
        <w:rPr>
          <w:rFonts w:asciiTheme="minorHAnsi" w:hAnsiTheme="minorHAnsi"/>
          <w:spacing w:val="-1"/>
        </w:rPr>
        <w:t xml:space="preserve"> </w:t>
      </w:r>
      <w:r w:rsidR="00535964" w:rsidRPr="004433BE">
        <w:rPr>
          <w:rFonts w:asciiTheme="minorHAnsi" w:hAnsiTheme="minorHAnsi"/>
          <w:spacing w:val="-1"/>
        </w:rPr>
        <w:t>work</w:t>
      </w:r>
      <w:r w:rsidR="00535964" w:rsidRPr="001C1837">
        <w:rPr>
          <w:rFonts w:asciiTheme="minorHAnsi" w:hAnsiTheme="minorHAnsi"/>
          <w:spacing w:val="-1"/>
        </w:rPr>
        <w:t xml:space="preserve"> </w:t>
      </w:r>
      <w:r w:rsidR="00535964" w:rsidRPr="004433BE">
        <w:rPr>
          <w:rFonts w:asciiTheme="minorHAnsi" w:hAnsiTheme="minorHAnsi"/>
          <w:spacing w:val="-1"/>
        </w:rPr>
        <w:t>with national</w:t>
      </w:r>
      <w:r w:rsidR="00535964" w:rsidRPr="001C1837">
        <w:rPr>
          <w:rFonts w:asciiTheme="minorHAnsi" w:hAnsiTheme="minorHAnsi"/>
          <w:spacing w:val="-1"/>
        </w:rPr>
        <w:t xml:space="preserve"> focal </w:t>
      </w:r>
      <w:r w:rsidR="0091091D">
        <w:rPr>
          <w:rFonts w:asciiTheme="minorHAnsi" w:hAnsiTheme="minorHAnsi"/>
          <w:spacing w:val="-1"/>
        </w:rPr>
        <w:t xml:space="preserve">points </w:t>
      </w:r>
      <w:r w:rsidR="00535964" w:rsidRPr="004433BE">
        <w:rPr>
          <w:rFonts w:asciiTheme="minorHAnsi" w:hAnsiTheme="minorHAnsi"/>
          <w:spacing w:val="-1"/>
        </w:rPr>
        <w:t>designated</w:t>
      </w:r>
      <w:r w:rsidR="00535964" w:rsidRPr="001C1837">
        <w:rPr>
          <w:rFonts w:asciiTheme="minorHAnsi" w:hAnsiTheme="minorHAnsi"/>
          <w:spacing w:val="-1"/>
        </w:rPr>
        <w:t xml:space="preserve"> </w:t>
      </w:r>
      <w:r w:rsidR="00535964" w:rsidRPr="004433BE">
        <w:rPr>
          <w:rFonts w:asciiTheme="minorHAnsi" w:hAnsiTheme="minorHAnsi"/>
          <w:spacing w:val="-1"/>
        </w:rPr>
        <w:t>by</w:t>
      </w:r>
      <w:r w:rsidR="00535964" w:rsidRPr="001C1837">
        <w:rPr>
          <w:rFonts w:asciiTheme="minorHAnsi" w:hAnsiTheme="minorHAnsi"/>
          <w:spacing w:val="-1"/>
        </w:rPr>
        <w:t xml:space="preserve"> the </w:t>
      </w:r>
      <w:r w:rsidR="00535964" w:rsidRPr="004433BE">
        <w:rPr>
          <w:rFonts w:asciiTheme="minorHAnsi" w:hAnsiTheme="minorHAnsi"/>
          <w:spacing w:val="-1"/>
        </w:rPr>
        <w:t>Parties</w:t>
      </w:r>
      <w:r w:rsidR="00535964" w:rsidRPr="001C1837">
        <w:rPr>
          <w:rFonts w:asciiTheme="minorHAnsi" w:hAnsiTheme="minorHAnsi"/>
          <w:spacing w:val="-1"/>
        </w:rPr>
        <w:t xml:space="preserve"> for </w:t>
      </w:r>
      <w:r w:rsidR="00535964" w:rsidRPr="004433BE">
        <w:rPr>
          <w:rFonts w:asciiTheme="minorHAnsi" w:hAnsiTheme="minorHAnsi"/>
          <w:spacing w:val="-1"/>
        </w:rPr>
        <w:t>scientific</w:t>
      </w:r>
      <w:r w:rsidR="00535964" w:rsidRPr="001C1837">
        <w:rPr>
          <w:rFonts w:asciiTheme="minorHAnsi" w:hAnsiTheme="minorHAnsi"/>
          <w:spacing w:val="-1"/>
        </w:rPr>
        <w:t xml:space="preserve"> </w:t>
      </w:r>
      <w:r w:rsidR="00535964" w:rsidRPr="004433BE">
        <w:rPr>
          <w:rFonts w:asciiTheme="minorHAnsi" w:hAnsiTheme="minorHAnsi"/>
          <w:spacing w:val="-1"/>
        </w:rPr>
        <w:t>and technical</w:t>
      </w:r>
      <w:r w:rsidR="00535964" w:rsidRPr="001C1837">
        <w:rPr>
          <w:rFonts w:asciiTheme="minorHAnsi" w:hAnsiTheme="minorHAnsi"/>
          <w:spacing w:val="-1"/>
        </w:rPr>
        <w:t xml:space="preserve"> </w:t>
      </w:r>
      <w:r w:rsidR="00535964" w:rsidRPr="004433BE">
        <w:rPr>
          <w:rFonts w:asciiTheme="minorHAnsi" w:hAnsiTheme="minorHAnsi"/>
          <w:spacing w:val="-1"/>
        </w:rPr>
        <w:t>matters</w:t>
      </w:r>
      <w:r w:rsidR="00535964" w:rsidRPr="001C1837">
        <w:rPr>
          <w:rFonts w:asciiTheme="minorHAnsi" w:hAnsiTheme="minorHAnsi"/>
          <w:spacing w:val="-1"/>
        </w:rPr>
        <w:t xml:space="preserve"> </w:t>
      </w:r>
      <w:r w:rsidR="00535964" w:rsidRPr="004433BE">
        <w:rPr>
          <w:rFonts w:asciiTheme="minorHAnsi" w:hAnsiTheme="minorHAnsi"/>
          <w:spacing w:val="-1"/>
        </w:rPr>
        <w:t>(for</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Scientific</w:t>
      </w:r>
      <w:r w:rsidR="00535964" w:rsidRPr="001C1837">
        <w:rPr>
          <w:rFonts w:asciiTheme="minorHAnsi" w:hAnsiTheme="minorHAnsi"/>
          <w:spacing w:val="-1"/>
        </w:rPr>
        <w:t xml:space="preserve"> and</w:t>
      </w:r>
      <w:r w:rsidR="00535964" w:rsidRPr="004433BE">
        <w:rPr>
          <w:rFonts w:asciiTheme="minorHAnsi" w:hAnsiTheme="minorHAnsi"/>
          <w:spacing w:val="-1"/>
        </w:rPr>
        <w:t xml:space="preserve"> Technical</w:t>
      </w:r>
      <w:r w:rsidR="00535964" w:rsidRPr="001C1837">
        <w:rPr>
          <w:rFonts w:asciiTheme="minorHAnsi" w:hAnsiTheme="minorHAnsi"/>
          <w:spacing w:val="-1"/>
        </w:rPr>
        <w:t xml:space="preserve"> </w:t>
      </w:r>
      <w:r w:rsidR="00535964" w:rsidRPr="004433BE">
        <w:rPr>
          <w:rFonts w:asciiTheme="minorHAnsi" w:hAnsiTheme="minorHAnsi"/>
          <w:spacing w:val="-1"/>
        </w:rPr>
        <w:t>Review</w:t>
      </w:r>
      <w:r w:rsidR="00535964" w:rsidRPr="001C1837">
        <w:rPr>
          <w:rFonts w:asciiTheme="minorHAnsi" w:hAnsiTheme="minorHAnsi"/>
          <w:spacing w:val="-1"/>
        </w:rPr>
        <w:t xml:space="preserve"> </w:t>
      </w:r>
      <w:r w:rsidR="00535964" w:rsidRPr="004433BE">
        <w:rPr>
          <w:rFonts w:asciiTheme="minorHAnsi" w:hAnsiTheme="minorHAnsi"/>
          <w:spacing w:val="-1"/>
        </w:rPr>
        <w:t>Panel,</w:t>
      </w:r>
      <w:r w:rsidR="00535964" w:rsidRPr="001C1837">
        <w:rPr>
          <w:rFonts w:asciiTheme="minorHAnsi" w:hAnsiTheme="minorHAnsi"/>
          <w:spacing w:val="-1"/>
        </w:rPr>
        <w:t xml:space="preserve"> </w:t>
      </w:r>
      <w:r w:rsidR="00535964" w:rsidRPr="004433BE">
        <w:rPr>
          <w:rFonts w:asciiTheme="minorHAnsi" w:hAnsiTheme="minorHAnsi"/>
          <w:spacing w:val="-1"/>
        </w:rPr>
        <w:t>STRP)</w:t>
      </w:r>
      <w:r w:rsidR="00535964" w:rsidRPr="001C1837">
        <w:rPr>
          <w:rFonts w:asciiTheme="minorHAnsi" w:hAnsiTheme="minorHAnsi"/>
          <w:spacing w:val="-1"/>
        </w:rPr>
        <w:t xml:space="preserve"> </w:t>
      </w:r>
      <w:r w:rsidR="00535964" w:rsidRPr="004433BE">
        <w:rPr>
          <w:rFonts w:asciiTheme="minorHAnsi" w:hAnsiTheme="minorHAnsi"/>
          <w:spacing w:val="-1"/>
        </w:rPr>
        <w:t>and for</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Convention’s</w:t>
      </w:r>
      <w:r w:rsidR="00535964" w:rsidRPr="001C1837">
        <w:rPr>
          <w:rFonts w:asciiTheme="minorHAnsi" w:hAnsiTheme="minorHAnsi"/>
          <w:spacing w:val="-1"/>
        </w:rPr>
        <w:t xml:space="preserve"> </w:t>
      </w:r>
      <w:r w:rsidR="00535964" w:rsidRPr="004433BE">
        <w:rPr>
          <w:rFonts w:asciiTheme="minorHAnsi" w:hAnsiTheme="minorHAnsi"/>
          <w:spacing w:val="-1"/>
        </w:rPr>
        <w:t>programme</w:t>
      </w:r>
      <w:r w:rsidR="00535964" w:rsidRPr="001C1837">
        <w:rPr>
          <w:rFonts w:asciiTheme="minorHAnsi" w:hAnsiTheme="minorHAnsi"/>
          <w:spacing w:val="-1"/>
        </w:rPr>
        <w:t xml:space="preserve"> on </w:t>
      </w:r>
      <w:r w:rsidR="00535964" w:rsidRPr="004433BE">
        <w:rPr>
          <w:rFonts w:asciiTheme="minorHAnsi" w:hAnsiTheme="minorHAnsi"/>
          <w:spacing w:val="-1"/>
        </w:rPr>
        <w:t>communication and</w:t>
      </w:r>
      <w:r w:rsidR="00535964" w:rsidRPr="001C1837">
        <w:rPr>
          <w:rFonts w:asciiTheme="minorHAnsi" w:hAnsiTheme="minorHAnsi"/>
          <w:spacing w:val="-1"/>
        </w:rPr>
        <w:t xml:space="preserve"> </w:t>
      </w:r>
      <w:r w:rsidR="00535964" w:rsidRPr="004433BE">
        <w:rPr>
          <w:rFonts w:asciiTheme="minorHAnsi" w:hAnsiTheme="minorHAnsi"/>
          <w:spacing w:val="-1"/>
        </w:rPr>
        <w:t>outreach (Communication,</w:t>
      </w:r>
      <w:r w:rsidR="00535964" w:rsidRPr="001C1837">
        <w:rPr>
          <w:rFonts w:asciiTheme="minorHAnsi" w:hAnsiTheme="minorHAnsi"/>
          <w:spacing w:val="-1"/>
        </w:rPr>
        <w:t xml:space="preserve"> </w:t>
      </w:r>
      <w:r w:rsidR="00535964" w:rsidRPr="004433BE">
        <w:rPr>
          <w:rFonts w:asciiTheme="minorHAnsi" w:hAnsiTheme="minorHAnsi"/>
          <w:spacing w:val="-1"/>
        </w:rPr>
        <w:t>Capacity Building,</w:t>
      </w:r>
      <w:r w:rsidR="00535964" w:rsidRPr="001C1837">
        <w:rPr>
          <w:rFonts w:asciiTheme="minorHAnsi" w:hAnsiTheme="minorHAnsi"/>
          <w:spacing w:val="-1"/>
        </w:rPr>
        <w:t xml:space="preserve"> </w:t>
      </w:r>
      <w:r w:rsidR="00535964" w:rsidRPr="004433BE">
        <w:rPr>
          <w:rFonts w:asciiTheme="minorHAnsi" w:hAnsiTheme="minorHAnsi"/>
          <w:spacing w:val="-1"/>
        </w:rPr>
        <w:t>Education,</w:t>
      </w:r>
      <w:r w:rsidR="00535964" w:rsidRPr="001C1837">
        <w:rPr>
          <w:rFonts w:asciiTheme="minorHAnsi" w:hAnsiTheme="minorHAnsi"/>
          <w:spacing w:val="-1"/>
        </w:rPr>
        <w:t xml:space="preserve"> </w:t>
      </w:r>
      <w:r w:rsidR="00535964" w:rsidRPr="004433BE">
        <w:rPr>
          <w:rFonts w:asciiTheme="minorHAnsi" w:hAnsiTheme="minorHAnsi"/>
          <w:spacing w:val="-1"/>
        </w:rPr>
        <w:t>Participation</w:t>
      </w:r>
      <w:r w:rsidR="00535964" w:rsidRPr="001C1837">
        <w:rPr>
          <w:rFonts w:asciiTheme="minorHAnsi" w:hAnsiTheme="minorHAnsi"/>
          <w:spacing w:val="-1"/>
        </w:rPr>
        <w:t xml:space="preserve"> </w:t>
      </w:r>
      <w:r w:rsidR="00535964" w:rsidRPr="004433BE">
        <w:rPr>
          <w:rFonts w:asciiTheme="minorHAnsi" w:hAnsiTheme="minorHAnsi"/>
          <w:spacing w:val="-1"/>
        </w:rPr>
        <w:t>and Awareness,</w:t>
      </w:r>
      <w:r w:rsidR="00535964" w:rsidRPr="001C1837">
        <w:rPr>
          <w:rFonts w:asciiTheme="minorHAnsi" w:hAnsiTheme="minorHAnsi"/>
          <w:spacing w:val="-1"/>
        </w:rPr>
        <w:t xml:space="preserve"> </w:t>
      </w:r>
      <w:r w:rsidR="00535964" w:rsidRPr="004433BE">
        <w:rPr>
          <w:rFonts w:asciiTheme="minorHAnsi" w:hAnsiTheme="minorHAnsi"/>
          <w:spacing w:val="-1"/>
        </w:rPr>
        <w:t>CEPA),</w:t>
      </w:r>
      <w:r w:rsidR="00535964" w:rsidRPr="001C1837">
        <w:rPr>
          <w:rFonts w:asciiTheme="minorHAnsi" w:hAnsiTheme="minorHAnsi"/>
          <w:spacing w:val="-1"/>
        </w:rPr>
        <w:t xml:space="preserve"> </w:t>
      </w:r>
      <w:r w:rsidR="00535964" w:rsidRPr="004433BE">
        <w:rPr>
          <w:rFonts w:asciiTheme="minorHAnsi" w:hAnsiTheme="minorHAnsi"/>
          <w:spacing w:val="-1"/>
        </w:rPr>
        <w:t>in order</w:t>
      </w:r>
      <w:r w:rsidR="00535964" w:rsidRPr="001C1837">
        <w:rPr>
          <w:rFonts w:asciiTheme="minorHAnsi" w:hAnsiTheme="minorHAnsi"/>
          <w:spacing w:val="-1"/>
        </w:rPr>
        <w:t xml:space="preserve"> </w:t>
      </w:r>
      <w:r w:rsidR="00535964" w:rsidRPr="004433BE">
        <w:rPr>
          <w:rFonts w:asciiTheme="minorHAnsi" w:hAnsiTheme="minorHAnsi"/>
          <w:spacing w:val="-1"/>
        </w:rPr>
        <w:t>to</w:t>
      </w:r>
      <w:r w:rsidR="00535964" w:rsidRPr="001C1837">
        <w:rPr>
          <w:rFonts w:asciiTheme="minorHAnsi" w:hAnsiTheme="minorHAnsi"/>
          <w:spacing w:val="-1"/>
        </w:rPr>
        <w:t xml:space="preserve"> </w:t>
      </w:r>
      <w:r w:rsidR="00535964" w:rsidRPr="004433BE">
        <w:rPr>
          <w:rFonts w:asciiTheme="minorHAnsi" w:hAnsiTheme="minorHAnsi"/>
          <w:spacing w:val="-1"/>
        </w:rPr>
        <w:t>increase</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implementation</w:t>
      </w:r>
      <w:r w:rsidR="00535964" w:rsidRPr="001C1837">
        <w:rPr>
          <w:rFonts w:asciiTheme="minorHAnsi" w:hAnsiTheme="minorHAnsi"/>
          <w:spacing w:val="-1"/>
        </w:rPr>
        <w:t xml:space="preserve"> </w:t>
      </w:r>
      <w:r w:rsidR="00535964" w:rsidRPr="004433BE">
        <w:rPr>
          <w:rFonts w:asciiTheme="minorHAnsi" w:hAnsiTheme="minorHAnsi"/>
          <w:spacing w:val="-1"/>
        </w:rPr>
        <w:t>capacity in the</w:t>
      </w:r>
      <w:r w:rsidR="00535964" w:rsidRPr="001C1837">
        <w:rPr>
          <w:rFonts w:asciiTheme="minorHAnsi" w:hAnsiTheme="minorHAnsi"/>
          <w:spacing w:val="-1"/>
        </w:rPr>
        <w:t xml:space="preserve"> </w:t>
      </w:r>
      <w:r w:rsidR="00535964" w:rsidRPr="004433BE">
        <w:rPr>
          <w:rFonts w:asciiTheme="minorHAnsi" w:hAnsiTheme="minorHAnsi"/>
          <w:spacing w:val="-1"/>
        </w:rPr>
        <w:t>region.</w:t>
      </w:r>
    </w:p>
    <w:p w14:paraId="02FCD1BD" w14:textId="77777777" w:rsidR="00FB6906" w:rsidRPr="001C1837" w:rsidRDefault="00FB6906" w:rsidP="001C1837">
      <w:pPr>
        <w:pStyle w:val="BodyText"/>
        <w:widowControl/>
        <w:tabs>
          <w:tab w:val="left" w:pos="828"/>
        </w:tabs>
        <w:spacing w:line="260" w:lineRule="exact"/>
        <w:ind w:left="425" w:hanging="425"/>
        <w:rPr>
          <w:rFonts w:asciiTheme="minorHAnsi" w:hAnsiTheme="minorHAnsi"/>
          <w:spacing w:val="-1"/>
        </w:rPr>
      </w:pPr>
    </w:p>
    <w:p w14:paraId="3806F5C2" w14:textId="3A553FF1" w:rsidR="00FB6906" w:rsidRPr="001C1837" w:rsidRDefault="001C1837" w:rsidP="001C1837">
      <w:pPr>
        <w:pStyle w:val="BodyText"/>
        <w:widowControl/>
        <w:tabs>
          <w:tab w:val="left" w:pos="829"/>
        </w:tabs>
        <w:spacing w:line="260" w:lineRule="exact"/>
        <w:ind w:left="425" w:hanging="425"/>
        <w:rPr>
          <w:rFonts w:asciiTheme="minorHAnsi" w:hAnsiTheme="minorHAnsi"/>
          <w:spacing w:val="-1"/>
        </w:rPr>
      </w:pPr>
      <w:r>
        <w:rPr>
          <w:rFonts w:asciiTheme="minorHAnsi" w:hAnsiTheme="minorHAnsi"/>
          <w:spacing w:val="-1"/>
        </w:rPr>
        <w:t>5.3</w:t>
      </w:r>
      <w:r>
        <w:rPr>
          <w:rFonts w:asciiTheme="minorHAnsi" w:hAnsiTheme="minorHAnsi"/>
          <w:spacing w:val="-1"/>
        </w:rPr>
        <w:tab/>
      </w:r>
      <w:r w:rsidR="00535964" w:rsidRPr="004433BE">
        <w:rPr>
          <w:rFonts w:asciiTheme="minorHAnsi" w:hAnsiTheme="minorHAnsi"/>
          <w:spacing w:val="-1"/>
        </w:rPr>
        <w:t>RRIs</w:t>
      </w:r>
      <w:r w:rsidR="00535964" w:rsidRPr="001C1837">
        <w:rPr>
          <w:rFonts w:asciiTheme="minorHAnsi" w:hAnsiTheme="minorHAnsi"/>
          <w:spacing w:val="-1"/>
        </w:rPr>
        <w:t xml:space="preserve"> </w:t>
      </w:r>
      <w:r w:rsidR="00535964" w:rsidRPr="004433BE">
        <w:rPr>
          <w:rFonts w:asciiTheme="minorHAnsi" w:hAnsiTheme="minorHAnsi"/>
          <w:spacing w:val="-1"/>
        </w:rPr>
        <w:t>submit</w:t>
      </w:r>
      <w:r w:rsidR="00535964" w:rsidRPr="001C1837">
        <w:rPr>
          <w:rFonts w:asciiTheme="minorHAnsi" w:hAnsiTheme="minorHAnsi"/>
          <w:spacing w:val="-1"/>
        </w:rPr>
        <w:t xml:space="preserve"> </w:t>
      </w:r>
      <w:r w:rsidR="00535964" w:rsidRPr="004433BE">
        <w:rPr>
          <w:rFonts w:asciiTheme="minorHAnsi" w:hAnsiTheme="minorHAnsi"/>
          <w:spacing w:val="-1"/>
        </w:rPr>
        <w:t>reports</w:t>
      </w:r>
      <w:r w:rsidR="00535964" w:rsidRPr="001C1837">
        <w:rPr>
          <w:rFonts w:asciiTheme="minorHAnsi" w:hAnsiTheme="minorHAnsi"/>
          <w:spacing w:val="-1"/>
        </w:rPr>
        <w:t xml:space="preserve"> of </w:t>
      </w:r>
      <w:r w:rsidR="00535964" w:rsidRPr="004433BE">
        <w:rPr>
          <w:rFonts w:asciiTheme="minorHAnsi" w:hAnsiTheme="minorHAnsi"/>
          <w:spacing w:val="-1"/>
        </w:rPr>
        <w:t>progress</w:t>
      </w:r>
      <w:r w:rsidR="00535964" w:rsidRPr="001C1837">
        <w:rPr>
          <w:rFonts w:asciiTheme="minorHAnsi" w:hAnsiTheme="minorHAnsi"/>
          <w:spacing w:val="-1"/>
        </w:rPr>
        <w:t xml:space="preserve"> </w:t>
      </w:r>
      <w:r w:rsidR="00535964" w:rsidRPr="004433BE">
        <w:rPr>
          <w:rFonts w:asciiTheme="minorHAnsi" w:hAnsiTheme="minorHAnsi"/>
          <w:spacing w:val="-1"/>
        </w:rPr>
        <w:t>in their</w:t>
      </w:r>
      <w:r w:rsidR="00535964" w:rsidRPr="001C1837">
        <w:rPr>
          <w:rFonts w:asciiTheme="minorHAnsi" w:hAnsiTheme="minorHAnsi"/>
          <w:spacing w:val="-1"/>
        </w:rPr>
        <w:t xml:space="preserve"> </w:t>
      </w:r>
      <w:r w:rsidR="00535964" w:rsidRPr="004433BE">
        <w:rPr>
          <w:rFonts w:asciiTheme="minorHAnsi" w:hAnsiTheme="minorHAnsi"/>
          <w:spacing w:val="-1"/>
        </w:rPr>
        <w:t>work</w:t>
      </w:r>
      <w:r w:rsidR="00535964" w:rsidRPr="001C1837">
        <w:rPr>
          <w:rFonts w:asciiTheme="minorHAnsi" w:hAnsiTheme="minorHAnsi"/>
          <w:spacing w:val="-1"/>
        </w:rPr>
        <w:t xml:space="preserve"> </w:t>
      </w:r>
      <w:r w:rsidR="00535964" w:rsidRPr="004433BE">
        <w:rPr>
          <w:rFonts w:asciiTheme="minorHAnsi" w:hAnsiTheme="minorHAnsi"/>
          <w:spacing w:val="-1"/>
        </w:rPr>
        <w:t>and financial</w:t>
      </w:r>
      <w:r w:rsidR="00535964" w:rsidRPr="001C1837">
        <w:rPr>
          <w:rFonts w:asciiTheme="minorHAnsi" w:hAnsiTheme="minorHAnsi"/>
          <w:spacing w:val="-1"/>
        </w:rPr>
        <w:t xml:space="preserve"> </w:t>
      </w:r>
      <w:r w:rsidR="00535964" w:rsidRPr="004433BE">
        <w:rPr>
          <w:rFonts w:asciiTheme="minorHAnsi" w:hAnsiTheme="minorHAnsi"/>
          <w:spacing w:val="-1"/>
        </w:rPr>
        <w:t>summaries</w:t>
      </w:r>
      <w:r w:rsidR="00535964" w:rsidRPr="001C1837">
        <w:rPr>
          <w:rFonts w:asciiTheme="minorHAnsi" w:hAnsiTheme="minorHAnsi"/>
          <w:spacing w:val="-1"/>
        </w:rPr>
        <w:t xml:space="preserve"> </w:t>
      </w:r>
      <w:r w:rsidR="00535964" w:rsidRPr="004433BE">
        <w:rPr>
          <w:rFonts w:asciiTheme="minorHAnsi" w:hAnsiTheme="minorHAnsi"/>
          <w:spacing w:val="-1"/>
        </w:rPr>
        <w:t>at</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end</w:t>
      </w:r>
      <w:r w:rsidR="00535964" w:rsidRPr="001C1837">
        <w:rPr>
          <w:rFonts w:asciiTheme="minorHAnsi" w:hAnsiTheme="minorHAnsi"/>
          <w:spacing w:val="-1"/>
        </w:rPr>
        <w:t xml:space="preserve"> of </w:t>
      </w:r>
      <w:r w:rsidR="00535964" w:rsidRPr="004433BE">
        <w:rPr>
          <w:rFonts w:asciiTheme="minorHAnsi" w:hAnsiTheme="minorHAnsi"/>
          <w:spacing w:val="-1"/>
        </w:rPr>
        <w:t>each</w:t>
      </w:r>
      <w:r w:rsidR="00535964" w:rsidRPr="001C1837">
        <w:rPr>
          <w:rFonts w:asciiTheme="minorHAnsi" w:hAnsiTheme="minorHAnsi"/>
          <w:spacing w:val="-1"/>
        </w:rPr>
        <w:t xml:space="preserve"> </w:t>
      </w:r>
      <w:r w:rsidR="00535964" w:rsidRPr="004433BE">
        <w:rPr>
          <w:rFonts w:asciiTheme="minorHAnsi" w:hAnsiTheme="minorHAnsi"/>
          <w:spacing w:val="-1"/>
        </w:rPr>
        <w:t>year,</w:t>
      </w:r>
      <w:r w:rsidR="00535964" w:rsidRPr="001C1837">
        <w:rPr>
          <w:rFonts w:asciiTheme="minorHAnsi" w:hAnsiTheme="minorHAnsi"/>
          <w:spacing w:val="-1"/>
        </w:rPr>
        <w:t xml:space="preserve"> </w:t>
      </w:r>
      <w:r w:rsidR="00535964" w:rsidRPr="004433BE">
        <w:rPr>
          <w:rFonts w:asciiTheme="minorHAnsi" w:hAnsiTheme="minorHAnsi"/>
          <w:spacing w:val="-1"/>
        </w:rPr>
        <w:t>together</w:t>
      </w:r>
      <w:r w:rsidR="00535964" w:rsidRPr="001C1837">
        <w:rPr>
          <w:rFonts w:asciiTheme="minorHAnsi" w:hAnsiTheme="minorHAnsi"/>
          <w:spacing w:val="-1"/>
        </w:rPr>
        <w:t xml:space="preserve"> </w:t>
      </w:r>
      <w:r w:rsidR="00535964" w:rsidRPr="004433BE">
        <w:rPr>
          <w:rFonts w:asciiTheme="minorHAnsi" w:hAnsiTheme="minorHAnsi"/>
          <w:spacing w:val="-1"/>
        </w:rPr>
        <w:t xml:space="preserve">with </w:t>
      </w:r>
      <w:r w:rsidR="00535964" w:rsidRPr="001C1837">
        <w:rPr>
          <w:rFonts w:asciiTheme="minorHAnsi" w:hAnsiTheme="minorHAnsi"/>
          <w:spacing w:val="-1"/>
        </w:rPr>
        <w:t xml:space="preserve">a </w:t>
      </w:r>
      <w:r w:rsidR="00535964" w:rsidRPr="004433BE">
        <w:rPr>
          <w:rFonts w:asciiTheme="minorHAnsi" w:hAnsiTheme="minorHAnsi"/>
          <w:spacing w:val="-1"/>
        </w:rPr>
        <w:t>work</w:t>
      </w:r>
      <w:r w:rsidR="00535964" w:rsidRPr="001C1837">
        <w:rPr>
          <w:rFonts w:asciiTheme="minorHAnsi" w:hAnsiTheme="minorHAnsi"/>
          <w:spacing w:val="-1"/>
        </w:rPr>
        <w:t xml:space="preserve"> </w:t>
      </w:r>
      <w:r w:rsidR="00535964" w:rsidRPr="004433BE">
        <w:rPr>
          <w:rFonts w:asciiTheme="minorHAnsi" w:hAnsiTheme="minorHAnsi"/>
          <w:spacing w:val="-1"/>
        </w:rPr>
        <w:t>plan and budget</w:t>
      </w:r>
      <w:r w:rsidR="00535964" w:rsidRPr="001C1837">
        <w:rPr>
          <w:rFonts w:asciiTheme="minorHAnsi" w:hAnsiTheme="minorHAnsi"/>
          <w:spacing w:val="-1"/>
        </w:rPr>
        <w:t xml:space="preserve"> for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following</w:t>
      </w:r>
      <w:r w:rsidR="00535964" w:rsidRPr="001C1837">
        <w:rPr>
          <w:rFonts w:asciiTheme="minorHAnsi" w:hAnsiTheme="minorHAnsi"/>
          <w:spacing w:val="-1"/>
        </w:rPr>
        <w:t xml:space="preserve"> </w:t>
      </w:r>
      <w:r w:rsidR="00535964" w:rsidRPr="004433BE">
        <w:rPr>
          <w:rFonts w:asciiTheme="minorHAnsi" w:hAnsiTheme="minorHAnsi"/>
          <w:spacing w:val="-1"/>
        </w:rPr>
        <w:t>year.</w:t>
      </w:r>
      <w:r w:rsidR="00535964" w:rsidRPr="001C1837">
        <w:rPr>
          <w:rFonts w:asciiTheme="minorHAnsi" w:hAnsiTheme="minorHAnsi"/>
          <w:spacing w:val="-1"/>
        </w:rPr>
        <w:t xml:space="preserve"> </w:t>
      </w:r>
      <w:r w:rsidR="00535964" w:rsidRPr="004433BE">
        <w:rPr>
          <w:rFonts w:asciiTheme="minorHAnsi" w:hAnsiTheme="minorHAnsi"/>
          <w:spacing w:val="-1"/>
        </w:rPr>
        <w:t>This</w:t>
      </w:r>
      <w:r w:rsidR="00535964" w:rsidRPr="001C1837">
        <w:rPr>
          <w:rFonts w:asciiTheme="minorHAnsi" w:hAnsiTheme="minorHAnsi"/>
          <w:spacing w:val="-1"/>
        </w:rPr>
        <w:t xml:space="preserve"> </w:t>
      </w:r>
      <w:r w:rsidR="00535964" w:rsidRPr="004433BE">
        <w:rPr>
          <w:rFonts w:asciiTheme="minorHAnsi" w:hAnsiTheme="minorHAnsi"/>
          <w:spacing w:val="-1"/>
        </w:rPr>
        <w:t>enables</w:t>
      </w:r>
      <w:r w:rsidR="00535964" w:rsidRPr="001C1837">
        <w:rPr>
          <w:rFonts w:asciiTheme="minorHAnsi" w:hAnsiTheme="minorHAnsi"/>
          <w:spacing w:val="-1"/>
        </w:rPr>
        <w:t xml:space="preserve"> the </w:t>
      </w:r>
      <w:r w:rsidR="00535964" w:rsidRPr="004433BE">
        <w:rPr>
          <w:rFonts w:asciiTheme="minorHAnsi" w:hAnsiTheme="minorHAnsi"/>
          <w:spacing w:val="-1"/>
        </w:rPr>
        <w:t>Standing Committee</w:t>
      </w:r>
      <w:r w:rsidR="00535964" w:rsidRPr="001C1837">
        <w:rPr>
          <w:rFonts w:asciiTheme="minorHAnsi" w:hAnsiTheme="minorHAnsi"/>
          <w:spacing w:val="-1"/>
        </w:rPr>
        <w:t xml:space="preserve"> </w:t>
      </w:r>
      <w:r w:rsidR="00535964" w:rsidRPr="004433BE">
        <w:rPr>
          <w:rFonts w:asciiTheme="minorHAnsi" w:hAnsiTheme="minorHAnsi"/>
          <w:spacing w:val="-1"/>
        </w:rPr>
        <w:t>to</w:t>
      </w:r>
      <w:r w:rsidR="00535964" w:rsidRPr="001C1837">
        <w:rPr>
          <w:rFonts w:asciiTheme="minorHAnsi" w:hAnsiTheme="minorHAnsi"/>
          <w:spacing w:val="-1"/>
        </w:rPr>
        <w:t xml:space="preserve"> confirm </w:t>
      </w:r>
      <w:r w:rsidR="00535964" w:rsidRPr="004433BE">
        <w:rPr>
          <w:rFonts w:asciiTheme="minorHAnsi" w:hAnsiTheme="minorHAnsi"/>
          <w:spacing w:val="-1"/>
        </w:rPr>
        <w:t>that</w:t>
      </w:r>
      <w:r w:rsidR="00535964" w:rsidRPr="001C1837">
        <w:rPr>
          <w:rFonts w:asciiTheme="minorHAnsi" w:hAnsiTheme="minorHAnsi"/>
          <w:spacing w:val="-1"/>
        </w:rPr>
        <w:t xml:space="preserve"> </w:t>
      </w:r>
      <w:r w:rsidR="00535964" w:rsidRPr="004433BE">
        <w:rPr>
          <w:rFonts w:asciiTheme="minorHAnsi" w:hAnsiTheme="minorHAnsi"/>
          <w:spacing w:val="-1"/>
        </w:rPr>
        <w:t>they</w:t>
      </w:r>
      <w:r w:rsidR="00535964" w:rsidRPr="001C1837">
        <w:rPr>
          <w:rFonts w:asciiTheme="minorHAnsi" w:hAnsiTheme="minorHAnsi"/>
          <w:spacing w:val="-1"/>
        </w:rPr>
        <w:t xml:space="preserve"> </w:t>
      </w:r>
      <w:r w:rsidR="00535964" w:rsidRPr="004433BE">
        <w:rPr>
          <w:rFonts w:asciiTheme="minorHAnsi" w:hAnsiTheme="minorHAnsi"/>
          <w:spacing w:val="-1"/>
        </w:rPr>
        <w:t>comply with</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B8181C">
        <w:rPr>
          <w:rFonts w:asciiTheme="minorHAnsi" w:hAnsiTheme="minorHAnsi"/>
          <w:i/>
          <w:spacing w:val="-1"/>
        </w:rPr>
        <w:t>Operational Framework</w:t>
      </w:r>
      <w:r w:rsidR="00535964" w:rsidRPr="001C1837">
        <w:rPr>
          <w:rFonts w:asciiTheme="minorHAnsi" w:hAnsiTheme="minorHAnsi"/>
          <w:spacing w:val="-1"/>
        </w:rPr>
        <w:t xml:space="preserve"> </w:t>
      </w:r>
      <w:r w:rsidR="00535964" w:rsidRPr="004433BE">
        <w:rPr>
          <w:rFonts w:asciiTheme="minorHAnsi" w:hAnsiTheme="minorHAnsi"/>
          <w:spacing w:val="-1"/>
        </w:rPr>
        <w:t>and,</w:t>
      </w:r>
      <w:r w:rsidR="00535964" w:rsidRPr="001C1837">
        <w:rPr>
          <w:rFonts w:asciiTheme="minorHAnsi" w:hAnsiTheme="minorHAnsi"/>
          <w:spacing w:val="-1"/>
        </w:rPr>
        <w:t xml:space="preserve"> </w:t>
      </w:r>
      <w:r w:rsidR="00535964" w:rsidRPr="004433BE">
        <w:rPr>
          <w:rFonts w:asciiTheme="minorHAnsi" w:hAnsiTheme="minorHAnsi"/>
          <w:spacing w:val="-1"/>
        </w:rPr>
        <w:t>where</w:t>
      </w:r>
      <w:r w:rsidR="00535964" w:rsidRPr="001C1837">
        <w:rPr>
          <w:rFonts w:asciiTheme="minorHAnsi" w:hAnsiTheme="minorHAnsi"/>
          <w:spacing w:val="-1"/>
        </w:rPr>
        <w:t xml:space="preserve"> </w:t>
      </w:r>
      <w:r w:rsidR="00535964" w:rsidRPr="004433BE">
        <w:rPr>
          <w:rFonts w:asciiTheme="minorHAnsi" w:hAnsiTheme="minorHAnsi"/>
          <w:spacing w:val="-1"/>
        </w:rPr>
        <w:t>appropriate,</w:t>
      </w:r>
      <w:r w:rsidR="00535964" w:rsidRPr="001C1837">
        <w:rPr>
          <w:rFonts w:asciiTheme="minorHAnsi" w:hAnsiTheme="minorHAnsi"/>
          <w:spacing w:val="-1"/>
        </w:rPr>
        <w:t xml:space="preserve"> </w:t>
      </w:r>
      <w:r w:rsidR="00535964" w:rsidRPr="004433BE">
        <w:rPr>
          <w:rFonts w:asciiTheme="minorHAnsi" w:hAnsiTheme="minorHAnsi"/>
          <w:spacing w:val="-1"/>
        </w:rPr>
        <w:t>to</w:t>
      </w:r>
      <w:r w:rsidR="00535964" w:rsidRPr="001C1837">
        <w:rPr>
          <w:rFonts w:asciiTheme="minorHAnsi" w:hAnsiTheme="minorHAnsi"/>
          <w:spacing w:val="-1"/>
        </w:rPr>
        <w:t xml:space="preserve"> </w:t>
      </w:r>
      <w:r w:rsidR="00535964" w:rsidRPr="004433BE">
        <w:rPr>
          <w:rFonts w:asciiTheme="minorHAnsi" w:hAnsiTheme="minorHAnsi"/>
          <w:spacing w:val="-1"/>
        </w:rPr>
        <w:t>allocate</w:t>
      </w:r>
      <w:r w:rsidR="00535964" w:rsidRPr="001C1837">
        <w:rPr>
          <w:rFonts w:asciiTheme="minorHAnsi" w:hAnsiTheme="minorHAnsi"/>
          <w:spacing w:val="-1"/>
        </w:rPr>
        <w:t xml:space="preserve"> </w:t>
      </w:r>
      <w:r w:rsidR="00535964" w:rsidRPr="004433BE">
        <w:rPr>
          <w:rFonts w:asciiTheme="minorHAnsi" w:hAnsiTheme="minorHAnsi"/>
          <w:spacing w:val="-1"/>
        </w:rPr>
        <w:t>Ramsar</w:t>
      </w:r>
      <w:r w:rsidR="00535964" w:rsidRPr="001C1837">
        <w:rPr>
          <w:rFonts w:asciiTheme="minorHAnsi" w:hAnsiTheme="minorHAnsi"/>
          <w:spacing w:val="-1"/>
        </w:rPr>
        <w:t xml:space="preserve"> </w:t>
      </w:r>
      <w:r w:rsidR="00777C74">
        <w:rPr>
          <w:rFonts w:asciiTheme="minorHAnsi" w:hAnsiTheme="minorHAnsi"/>
          <w:spacing w:val="-1"/>
        </w:rPr>
        <w:t xml:space="preserve">Convention </w:t>
      </w:r>
      <w:r w:rsidR="00535964" w:rsidRPr="004433BE">
        <w:rPr>
          <w:rFonts w:asciiTheme="minorHAnsi" w:hAnsiTheme="minorHAnsi"/>
          <w:spacing w:val="-1"/>
        </w:rPr>
        <w:t>core</w:t>
      </w:r>
      <w:r w:rsidR="00535964" w:rsidRPr="001C1837">
        <w:rPr>
          <w:rFonts w:asciiTheme="minorHAnsi" w:hAnsiTheme="minorHAnsi"/>
          <w:spacing w:val="-1"/>
        </w:rPr>
        <w:t xml:space="preserve"> </w:t>
      </w:r>
      <w:r w:rsidR="00535964" w:rsidRPr="004433BE">
        <w:rPr>
          <w:rFonts w:asciiTheme="minorHAnsi" w:hAnsiTheme="minorHAnsi"/>
          <w:spacing w:val="-1"/>
        </w:rPr>
        <w:t>budget</w:t>
      </w:r>
      <w:r w:rsidR="00535964" w:rsidRPr="001C1837">
        <w:rPr>
          <w:rFonts w:asciiTheme="minorHAnsi" w:hAnsiTheme="minorHAnsi"/>
          <w:spacing w:val="-1"/>
        </w:rPr>
        <w:t xml:space="preserve"> </w:t>
      </w:r>
      <w:r w:rsidR="00535964" w:rsidRPr="004433BE">
        <w:rPr>
          <w:rFonts w:asciiTheme="minorHAnsi" w:hAnsiTheme="minorHAnsi"/>
          <w:spacing w:val="-1"/>
        </w:rPr>
        <w:t xml:space="preserve">start-up funding </w:t>
      </w:r>
      <w:r w:rsidR="00535964" w:rsidRPr="001C1837">
        <w:rPr>
          <w:rFonts w:asciiTheme="minorHAnsi" w:hAnsiTheme="minorHAnsi"/>
          <w:spacing w:val="-1"/>
        </w:rPr>
        <w:t xml:space="preserve">to </w:t>
      </w:r>
      <w:r w:rsidR="00535964" w:rsidRPr="004433BE">
        <w:rPr>
          <w:rFonts w:asciiTheme="minorHAnsi" w:hAnsiTheme="minorHAnsi"/>
          <w:spacing w:val="-1"/>
        </w:rPr>
        <w:t>RRIs</w:t>
      </w:r>
      <w:r w:rsidR="00535964" w:rsidRPr="001C1837">
        <w:rPr>
          <w:rFonts w:asciiTheme="minorHAnsi" w:hAnsiTheme="minorHAnsi"/>
          <w:spacing w:val="-1"/>
        </w:rPr>
        <w:t xml:space="preserve"> </w:t>
      </w:r>
      <w:r w:rsidR="00535964" w:rsidRPr="004433BE">
        <w:rPr>
          <w:rFonts w:asciiTheme="minorHAnsi" w:hAnsiTheme="minorHAnsi"/>
          <w:spacing w:val="-1"/>
        </w:rPr>
        <w:t xml:space="preserve">that </w:t>
      </w:r>
      <w:r w:rsidR="00535964" w:rsidRPr="001C1837">
        <w:rPr>
          <w:rFonts w:asciiTheme="minorHAnsi" w:hAnsiTheme="minorHAnsi"/>
          <w:spacing w:val="-1"/>
        </w:rPr>
        <w:t xml:space="preserve">are </w:t>
      </w:r>
      <w:r w:rsidR="00535964" w:rsidRPr="004433BE">
        <w:rPr>
          <w:rFonts w:asciiTheme="minorHAnsi" w:hAnsiTheme="minorHAnsi"/>
          <w:spacing w:val="-1"/>
        </w:rPr>
        <w:t>eligible</w:t>
      </w:r>
      <w:r w:rsidR="00535964" w:rsidRPr="001C1837">
        <w:rPr>
          <w:rFonts w:asciiTheme="minorHAnsi" w:hAnsiTheme="minorHAnsi"/>
          <w:spacing w:val="-1"/>
        </w:rPr>
        <w:t xml:space="preserve"> </w:t>
      </w:r>
      <w:r w:rsidR="00535964" w:rsidRPr="004433BE">
        <w:rPr>
          <w:rFonts w:asciiTheme="minorHAnsi" w:hAnsiTheme="minorHAnsi"/>
          <w:spacing w:val="-1"/>
        </w:rPr>
        <w:t>and request</w:t>
      </w:r>
      <w:r w:rsidR="00535964" w:rsidRPr="001C1837">
        <w:rPr>
          <w:rFonts w:asciiTheme="minorHAnsi" w:hAnsiTheme="minorHAnsi"/>
          <w:spacing w:val="-1"/>
        </w:rPr>
        <w:t xml:space="preserve"> </w:t>
      </w:r>
      <w:r w:rsidR="00535964" w:rsidRPr="004433BE">
        <w:rPr>
          <w:rFonts w:asciiTheme="minorHAnsi" w:hAnsiTheme="minorHAnsi"/>
          <w:spacing w:val="-1"/>
        </w:rPr>
        <w:t>it.</w:t>
      </w:r>
    </w:p>
    <w:p w14:paraId="7E0EF2DC" w14:textId="77777777" w:rsidR="00FB6906" w:rsidRPr="004433BE" w:rsidRDefault="00FB6906" w:rsidP="00701331">
      <w:pPr>
        <w:widowControl/>
        <w:spacing w:before="3"/>
        <w:rPr>
          <w:rFonts w:eastAsia="Calibri" w:cs="Calibri"/>
        </w:rPr>
      </w:pPr>
    </w:p>
    <w:p w14:paraId="1E87DB88" w14:textId="2D811C61" w:rsidR="00FB6906" w:rsidRPr="004433BE" w:rsidRDefault="000B2FBF" w:rsidP="00701331">
      <w:pPr>
        <w:pStyle w:val="Heading3"/>
        <w:widowControl/>
        <w:ind w:right="1829"/>
        <w:jc w:val="center"/>
        <w:rPr>
          <w:rFonts w:asciiTheme="minorHAnsi" w:hAnsiTheme="minorHAnsi"/>
          <w:b w:val="0"/>
          <w:bCs w:val="0"/>
        </w:rPr>
      </w:pPr>
      <w:r w:rsidRPr="004433BE">
        <w:rPr>
          <w:rFonts w:asciiTheme="minorHAnsi" w:hAnsiTheme="minorHAnsi"/>
          <w:spacing w:val="-1"/>
        </w:rPr>
        <w:t>Section</w:t>
      </w:r>
      <w:r w:rsidR="00535964" w:rsidRPr="004433BE">
        <w:rPr>
          <w:rFonts w:asciiTheme="minorHAnsi" w:hAnsiTheme="minorHAnsi"/>
          <w:spacing w:val="-1"/>
        </w:rPr>
        <w:t xml:space="preserve"> </w:t>
      </w:r>
      <w:r w:rsidR="00535964" w:rsidRPr="004433BE">
        <w:rPr>
          <w:rFonts w:asciiTheme="minorHAnsi" w:hAnsiTheme="minorHAnsi"/>
        </w:rPr>
        <w:t>6:</w:t>
      </w:r>
      <w:r w:rsidR="00535964" w:rsidRPr="004433BE">
        <w:rPr>
          <w:rFonts w:asciiTheme="minorHAnsi" w:hAnsiTheme="minorHAnsi"/>
          <w:spacing w:val="-3"/>
        </w:rPr>
        <w:t xml:space="preserve"> </w:t>
      </w:r>
      <w:r w:rsidR="00535964" w:rsidRPr="004433BE">
        <w:rPr>
          <w:rFonts w:asciiTheme="minorHAnsi" w:hAnsiTheme="minorHAnsi"/>
          <w:spacing w:val="-1"/>
        </w:rPr>
        <w:t>Governance of</w:t>
      </w:r>
      <w:r w:rsidR="00535964" w:rsidRPr="004433BE">
        <w:rPr>
          <w:rFonts w:asciiTheme="minorHAnsi" w:hAnsiTheme="minorHAnsi"/>
        </w:rPr>
        <w:t xml:space="preserve"> </w:t>
      </w:r>
      <w:r w:rsidR="00535964" w:rsidRPr="004433BE">
        <w:rPr>
          <w:rFonts w:asciiTheme="minorHAnsi" w:hAnsiTheme="minorHAnsi"/>
          <w:spacing w:val="-1"/>
        </w:rPr>
        <w:t>Ramsar</w:t>
      </w:r>
      <w:r w:rsidR="00535964" w:rsidRPr="004433BE">
        <w:rPr>
          <w:rFonts w:asciiTheme="minorHAnsi" w:hAnsiTheme="minorHAnsi"/>
          <w:spacing w:val="1"/>
        </w:rPr>
        <w:t xml:space="preserve"> </w:t>
      </w:r>
      <w:r w:rsidR="00535964" w:rsidRPr="004433BE">
        <w:rPr>
          <w:rFonts w:asciiTheme="minorHAnsi" w:hAnsiTheme="minorHAnsi"/>
          <w:spacing w:val="-1"/>
        </w:rPr>
        <w:t>Regional Initiatives</w:t>
      </w:r>
    </w:p>
    <w:p w14:paraId="43E87E46" w14:textId="77777777" w:rsidR="00FB6906" w:rsidRPr="004433BE" w:rsidRDefault="00FB6906" w:rsidP="00701331">
      <w:pPr>
        <w:widowControl/>
        <w:spacing w:before="2"/>
        <w:rPr>
          <w:rFonts w:eastAsia="Calibri" w:cs="Calibri"/>
        </w:rPr>
      </w:pPr>
    </w:p>
    <w:p w14:paraId="4941128E" w14:textId="2B3CB204" w:rsidR="00FB6906" w:rsidRPr="001C1837" w:rsidRDefault="001C1837" w:rsidP="001C1837">
      <w:pPr>
        <w:pStyle w:val="BodyText"/>
        <w:widowControl/>
        <w:tabs>
          <w:tab w:val="left" w:pos="829"/>
        </w:tabs>
        <w:spacing w:line="260" w:lineRule="exact"/>
        <w:ind w:left="425" w:hanging="425"/>
        <w:rPr>
          <w:rFonts w:asciiTheme="minorHAnsi" w:hAnsiTheme="minorHAnsi"/>
          <w:spacing w:val="-1"/>
        </w:rPr>
      </w:pPr>
      <w:r>
        <w:rPr>
          <w:rFonts w:asciiTheme="minorHAnsi" w:hAnsiTheme="minorHAnsi"/>
          <w:spacing w:val="-1"/>
        </w:rPr>
        <w:t>6.1</w:t>
      </w:r>
      <w:r>
        <w:rPr>
          <w:rFonts w:asciiTheme="minorHAnsi" w:hAnsiTheme="minorHAnsi"/>
          <w:spacing w:val="-1"/>
        </w:rPr>
        <w:tab/>
      </w:r>
      <w:r w:rsidR="00535964" w:rsidRPr="004433BE">
        <w:rPr>
          <w:rFonts w:asciiTheme="minorHAnsi" w:hAnsiTheme="minorHAnsi"/>
          <w:spacing w:val="-1"/>
        </w:rPr>
        <w:t>Contracting Parties</w:t>
      </w:r>
      <w:r w:rsidR="00535964" w:rsidRPr="001C1837">
        <w:rPr>
          <w:rFonts w:asciiTheme="minorHAnsi" w:hAnsiTheme="minorHAnsi"/>
          <w:spacing w:val="-1"/>
        </w:rPr>
        <w:t xml:space="preserve"> participating</w:t>
      </w:r>
      <w:r w:rsidR="00535964" w:rsidRPr="004433BE">
        <w:rPr>
          <w:rFonts w:asciiTheme="minorHAnsi" w:hAnsiTheme="minorHAnsi"/>
          <w:spacing w:val="-1"/>
        </w:rPr>
        <w:t xml:space="preserve"> in an </w:t>
      </w:r>
      <w:r w:rsidR="00535964" w:rsidRPr="001C1837">
        <w:rPr>
          <w:rFonts w:asciiTheme="minorHAnsi" w:hAnsiTheme="minorHAnsi"/>
          <w:spacing w:val="-1"/>
        </w:rPr>
        <w:t xml:space="preserve">RRI </w:t>
      </w:r>
      <w:r w:rsidR="00535964" w:rsidRPr="004433BE">
        <w:rPr>
          <w:rFonts w:asciiTheme="minorHAnsi" w:hAnsiTheme="minorHAnsi"/>
          <w:spacing w:val="-1"/>
        </w:rPr>
        <w:t>establish their</w:t>
      </w:r>
      <w:r w:rsidR="00535964" w:rsidRPr="001C1837">
        <w:rPr>
          <w:rFonts w:asciiTheme="minorHAnsi" w:hAnsiTheme="minorHAnsi"/>
          <w:spacing w:val="-1"/>
        </w:rPr>
        <w:t xml:space="preserve"> </w:t>
      </w:r>
      <w:r w:rsidR="00535964" w:rsidRPr="004433BE">
        <w:rPr>
          <w:rFonts w:asciiTheme="minorHAnsi" w:hAnsiTheme="minorHAnsi"/>
          <w:spacing w:val="-1"/>
        </w:rPr>
        <w:t>own governance</w:t>
      </w:r>
      <w:r w:rsidR="00535964" w:rsidRPr="001C1837">
        <w:rPr>
          <w:rFonts w:asciiTheme="minorHAnsi" w:hAnsiTheme="minorHAnsi"/>
          <w:spacing w:val="-1"/>
        </w:rPr>
        <w:t xml:space="preserve"> </w:t>
      </w:r>
      <w:r w:rsidR="00535964" w:rsidRPr="004433BE">
        <w:rPr>
          <w:rFonts w:asciiTheme="minorHAnsi" w:hAnsiTheme="minorHAnsi"/>
          <w:spacing w:val="-1"/>
        </w:rPr>
        <w:t>and advisory</w:t>
      </w:r>
      <w:r w:rsidR="00535964" w:rsidRPr="001C1837">
        <w:rPr>
          <w:rFonts w:asciiTheme="minorHAnsi" w:hAnsiTheme="minorHAnsi"/>
          <w:spacing w:val="-1"/>
        </w:rPr>
        <w:t xml:space="preserve"> </w:t>
      </w:r>
      <w:r w:rsidR="00535964" w:rsidRPr="004433BE">
        <w:rPr>
          <w:rFonts w:asciiTheme="minorHAnsi" w:hAnsiTheme="minorHAnsi"/>
          <w:spacing w:val="-1"/>
        </w:rPr>
        <w:t>mechanisms</w:t>
      </w:r>
      <w:r w:rsidR="00535964" w:rsidRPr="001C1837">
        <w:rPr>
          <w:rFonts w:asciiTheme="minorHAnsi" w:hAnsiTheme="minorHAnsi"/>
          <w:spacing w:val="-1"/>
        </w:rPr>
        <w:t xml:space="preserve"> </w:t>
      </w:r>
      <w:r w:rsidR="00535964" w:rsidRPr="004433BE">
        <w:rPr>
          <w:rFonts w:asciiTheme="minorHAnsi" w:hAnsiTheme="minorHAnsi"/>
          <w:spacing w:val="-1"/>
        </w:rPr>
        <w:t>in</w:t>
      </w:r>
      <w:r w:rsidR="00535964" w:rsidRPr="001C1837">
        <w:rPr>
          <w:rFonts w:asciiTheme="minorHAnsi" w:hAnsiTheme="minorHAnsi"/>
          <w:spacing w:val="-1"/>
        </w:rPr>
        <w:t xml:space="preserve"> </w:t>
      </w:r>
      <w:r w:rsidR="00535964" w:rsidRPr="004433BE">
        <w:rPr>
          <w:rFonts w:asciiTheme="minorHAnsi" w:hAnsiTheme="minorHAnsi"/>
          <w:spacing w:val="-1"/>
        </w:rPr>
        <w:t>order</w:t>
      </w:r>
      <w:r w:rsidR="00535964" w:rsidRPr="001C1837">
        <w:rPr>
          <w:rFonts w:asciiTheme="minorHAnsi" w:hAnsiTheme="minorHAnsi"/>
          <w:spacing w:val="-1"/>
        </w:rPr>
        <w:t xml:space="preserve"> </w:t>
      </w:r>
      <w:r w:rsidR="00535964" w:rsidRPr="004433BE">
        <w:rPr>
          <w:rFonts w:asciiTheme="minorHAnsi" w:hAnsiTheme="minorHAnsi"/>
          <w:spacing w:val="-1"/>
        </w:rPr>
        <w:t>to</w:t>
      </w:r>
      <w:r w:rsidR="00535964" w:rsidRPr="001C1837">
        <w:rPr>
          <w:rFonts w:asciiTheme="minorHAnsi" w:hAnsiTheme="minorHAnsi"/>
          <w:spacing w:val="-1"/>
        </w:rPr>
        <w:t xml:space="preserve"> </w:t>
      </w:r>
      <w:r w:rsidR="00535964" w:rsidRPr="004433BE">
        <w:rPr>
          <w:rFonts w:asciiTheme="minorHAnsi" w:hAnsiTheme="minorHAnsi"/>
          <w:spacing w:val="-1"/>
        </w:rPr>
        <w:t>provide</w:t>
      </w:r>
      <w:r w:rsidR="00535964" w:rsidRPr="001C1837">
        <w:rPr>
          <w:rFonts w:asciiTheme="minorHAnsi" w:hAnsiTheme="minorHAnsi"/>
          <w:spacing w:val="-1"/>
        </w:rPr>
        <w:t xml:space="preserve"> </w:t>
      </w:r>
      <w:r w:rsidR="00535964" w:rsidRPr="004433BE">
        <w:rPr>
          <w:rFonts w:asciiTheme="minorHAnsi" w:hAnsiTheme="minorHAnsi"/>
          <w:spacing w:val="-1"/>
        </w:rPr>
        <w:t>coordination,</w:t>
      </w:r>
      <w:r w:rsidR="00535964" w:rsidRPr="001C1837">
        <w:rPr>
          <w:rFonts w:asciiTheme="minorHAnsi" w:hAnsiTheme="minorHAnsi"/>
          <w:spacing w:val="-1"/>
        </w:rPr>
        <w:t xml:space="preserve"> guidance </w:t>
      </w:r>
      <w:r w:rsidR="00535964" w:rsidRPr="004433BE">
        <w:rPr>
          <w:rFonts w:asciiTheme="minorHAnsi" w:hAnsiTheme="minorHAnsi"/>
          <w:spacing w:val="-1"/>
        </w:rPr>
        <w:t>and insight</w:t>
      </w:r>
      <w:r w:rsidR="00535964" w:rsidRPr="001C1837">
        <w:rPr>
          <w:rFonts w:asciiTheme="minorHAnsi" w:hAnsiTheme="minorHAnsi"/>
          <w:spacing w:val="-1"/>
        </w:rPr>
        <w:t xml:space="preserve"> </w:t>
      </w:r>
      <w:r w:rsidR="00535964" w:rsidRPr="004433BE">
        <w:rPr>
          <w:rFonts w:asciiTheme="minorHAnsi" w:hAnsiTheme="minorHAnsi"/>
          <w:spacing w:val="-1"/>
        </w:rPr>
        <w:t xml:space="preserve">in </w:t>
      </w:r>
      <w:r w:rsidR="00535964" w:rsidRPr="001C1837">
        <w:rPr>
          <w:rFonts w:asciiTheme="minorHAnsi" w:hAnsiTheme="minorHAnsi"/>
          <w:spacing w:val="-1"/>
        </w:rPr>
        <w:t xml:space="preserve">a </w:t>
      </w:r>
      <w:r w:rsidR="00535964" w:rsidRPr="004433BE">
        <w:rPr>
          <w:rFonts w:asciiTheme="minorHAnsi" w:hAnsiTheme="minorHAnsi"/>
          <w:spacing w:val="-1"/>
        </w:rPr>
        <w:t>transparent</w:t>
      </w:r>
      <w:r w:rsidR="00535964" w:rsidRPr="001C1837">
        <w:rPr>
          <w:rFonts w:asciiTheme="minorHAnsi" w:hAnsiTheme="minorHAnsi"/>
          <w:spacing w:val="-1"/>
        </w:rPr>
        <w:t xml:space="preserve"> </w:t>
      </w:r>
      <w:r w:rsidR="00535964" w:rsidRPr="004433BE">
        <w:rPr>
          <w:rFonts w:asciiTheme="minorHAnsi" w:hAnsiTheme="minorHAnsi"/>
          <w:spacing w:val="-1"/>
        </w:rPr>
        <w:t>and</w:t>
      </w:r>
      <w:r w:rsidR="00535964" w:rsidRPr="001C1837">
        <w:rPr>
          <w:rFonts w:asciiTheme="minorHAnsi" w:hAnsiTheme="minorHAnsi"/>
          <w:spacing w:val="-1"/>
        </w:rPr>
        <w:t xml:space="preserve"> </w:t>
      </w:r>
      <w:r w:rsidR="00535964" w:rsidRPr="004433BE">
        <w:rPr>
          <w:rFonts w:asciiTheme="minorHAnsi" w:hAnsiTheme="minorHAnsi"/>
          <w:spacing w:val="-1"/>
        </w:rPr>
        <w:t>equitable</w:t>
      </w:r>
      <w:r w:rsidR="00535964" w:rsidRPr="001C1837">
        <w:rPr>
          <w:rFonts w:asciiTheme="minorHAnsi" w:hAnsiTheme="minorHAnsi"/>
          <w:spacing w:val="-1"/>
        </w:rPr>
        <w:t xml:space="preserve"> </w:t>
      </w:r>
      <w:r w:rsidR="00535964" w:rsidRPr="004433BE">
        <w:rPr>
          <w:rFonts w:asciiTheme="minorHAnsi" w:hAnsiTheme="minorHAnsi"/>
          <w:spacing w:val="-1"/>
        </w:rPr>
        <w:t>manner.</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Standing Committee</w:t>
      </w:r>
      <w:r w:rsidR="00535964" w:rsidRPr="001C1837">
        <w:rPr>
          <w:rFonts w:asciiTheme="minorHAnsi" w:hAnsiTheme="minorHAnsi"/>
          <w:spacing w:val="-1"/>
        </w:rPr>
        <w:t xml:space="preserve"> </w:t>
      </w:r>
      <w:r w:rsidR="00535964" w:rsidRPr="004433BE">
        <w:rPr>
          <w:rFonts w:asciiTheme="minorHAnsi" w:hAnsiTheme="minorHAnsi"/>
          <w:spacing w:val="-1"/>
        </w:rPr>
        <w:t>verifies</w:t>
      </w:r>
      <w:r w:rsidR="00535964" w:rsidRPr="001C1837">
        <w:rPr>
          <w:rFonts w:asciiTheme="minorHAnsi" w:hAnsiTheme="minorHAnsi"/>
          <w:spacing w:val="-1"/>
        </w:rPr>
        <w:t xml:space="preserve"> </w:t>
      </w:r>
      <w:r w:rsidR="00535964" w:rsidRPr="004433BE">
        <w:rPr>
          <w:rFonts w:asciiTheme="minorHAnsi" w:hAnsiTheme="minorHAnsi"/>
          <w:spacing w:val="-1"/>
        </w:rPr>
        <w:t>that</w:t>
      </w:r>
      <w:r w:rsidR="00535964" w:rsidRPr="001C1837">
        <w:rPr>
          <w:rFonts w:asciiTheme="minorHAnsi" w:hAnsiTheme="minorHAnsi"/>
          <w:spacing w:val="-1"/>
        </w:rPr>
        <w:t xml:space="preserve"> </w:t>
      </w:r>
      <w:r w:rsidR="00535964" w:rsidRPr="004433BE">
        <w:rPr>
          <w:rFonts w:asciiTheme="minorHAnsi" w:hAnsiTheme="minorHAnsi"/>
          <w:spacing w:val="-1"/>
        </w:rPr>
        <w:t>such administration agreements</w:t>
      </w:r>
      <w:r w:rsidR="00535964" w:rsidRPr="001C1837">
        <w:rPr>
          <w:rFonts w:asciiTheme="minorHAnsi" w:hAnsiTheme="minorHAnsi"/>
          <w:spacing w:val="-1"/>
        </w:rPr>
        <w:t xml:space="preserve"> </w:t>
      </w:r>
      <w:r w:rsidR="00535964" w:rsidRPr="004433BE">
        <w:rPr>
          <w:rFonts w:asciiTheme="minorHAnsi" w:hAnsiTheme="minorHAnsi"/>
          <w:spacing w:val="-1"/>
        </w:rPr>
        <w:t>are</w:t>
      </w:r>
      <w:r w:rsidR="00535964" w:rsidRPr="001C1837">
        <w:rPr>
          <w:rFonts w:asciiTheme="minorHAnsi" w:hAnsiTheme="minorHAnsi"/>
          <w:spacing w:val="-1"/>
        </w:rPr>
        <w:t xml:space="preserve"> compatible </w:t>
      </w:r>
      <w:r w:rsidR="00535964" w:rsidRPr="004433BE">
        <w:rPr>
          <w:rFonts w:asciiTheme="minorHAnsi" w:hAnsiTheme="minorHAnsi"/>
          <w:spacing w:val="-1"/>
        </w:rPr>
        <w:t>with</w:t>
      </w:r>
      <w:r w:rsidR="00535964" w:rsidRPr="001C1837">
        <w:rPr>
          <w:rFonts w:asciiTheme="minorHAnsi" w:hAnsiTheme="minorHAnsi"/>
          <w:spacing w:val="-1"/>
        </w:rPr>
        <w:t xml:space="preserve"> </w:t>
      </w:r>
      <w:r w:rsidR="00535964" w:rsidRPr="004433BE">
        <w:rPr>
          <w:rFonts w:asciiTheme="minorHAnsi" w:hAnsiTheme="minorHAnsi"/>
          <w:spacing w:val="-1"/>
        </w:rPr>
        <w:t>this</w:t>
      </w:r>
      <w:r w:rsidR="00535964" w:rsidRPr="001C1837">
        <w:rPr>
          <w:rFonts w:asciiTheme="minorHAnsi" w:hAnsiTheme="minorHAnsi"/>
          <w:spacing w:val="-1"/>
        </w:rPr>
        <w:t xml:space="preserve"> </w:t>
      </w:r>
      <w:r w:rsidR="00535964" w:rsidRPr="00B8181C">
        <w:rPr>
          <w:rFonts w:asciiTheme="minorHAnsi" w:hAnsiTheme="minorHAnsi"/>
          <w:i/>
          <w:spacing w:val="-1"/>
        </w:rPr>
        <w:t>Operational Framework</w:t>
      </w:r>
      <w:r w:rsidR="00535964" w:rsidRPr="001C1837">
        <w:rPr>
          <w:rFonts w:asciiTheme="minorHAnsi" w:hAnsiTheme="minorHAnsi"/>
          <w:spacing w:val="-1"/>
        </w:rPr>
        <w:t xml:space="preserve"> </w:t>
      </w:r>
      <w:r w:rsidR="00535964" w:rsidRPr="004433BE">
        <w:rPr>
          <w:rFonts w:asciiTheme="minorHAnsi" w:hAnsiTheme="minorHAnsi"/>
          <w:spacing w:val="-1"/>
        </w:rPr>
        <w:t>and under</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framework</w:t>
      </w:r>
      <w:r w:rsidR="00535964" w:rsidRPr="001C1837">
        <w:rPr>
          <w:rFonts w:asciiTheme="minorHAnsi" w:hAnsiTheme="minorHAnsi"/>
          <w:spacing w:val="-1"/>
        </w:rPr>
        <w:t xml:space="preserve"> of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Convention.</w:t>
      </w:r>
    </w:p>
    <w:p w14:paraId="57EABDD0" w14:textId="77777777" w:rsidR="00D975BC" w:rsidRPr="001C1837" w:rsidRDefault="00D975BC" w:rsidP="001C1837">
      <w:pPr>
        <w:pStyle w:val="BodyText"/>
        <w:widowControl/>
        <w:tabs>
          <w:tab w:val="left" w:pos="829"/>
        </w:tabs>
        <w:spacing w:line="260" w:lineRule="exact"/>
        <w:ind w:left="425" w:hanging="425"/>
        <w:rPr>
          <w:rFonts w:asciiTheme="minorHAnsi" w:hAnsiTheme="minorHAnsi"/>
          <w:spacing w:val="-1"/>
        </w:rPr>
      </w:pPr>
    </w:p>
    <w:p w14:paraId="02B652B0" w14:textId="76669699" w:rsidR="00FB6906" w:rsidRPr="001C1837" w:rsidRDefault="001C1837" w:rsidP="001C1837">
      <w:pPr>
        <w:pStyle w:val="BodyText"/>
        <w:widowControl/>
        <w:tabs>
          <w:tab w:val="left" w:pos="829"/>
        </w:tabs>
        <w:spacing w:line="260" w:lineRule="exact"/>
        <w:ind w:left="425" w:hanging="425"/>
        <w:rPr>
          <w:rFonts w:asciiTheme="minorHAnsi" w:hAnsiTheme="minorHAnsi"/>
          <w:spacing w:val="-1"/>
        </w:rPr>
      </w:pPr>
      <w:r>
        <w:rPr>
          <w:rFonts w:asciiTheme="minorHAnsi" w:hAnsiTheme="minorHAnsi"/>
          <w:spacing w:val="-1"/>
        </w:rPr>
        <w:t>6.2</w:t>
      </w:r>
      <w:r>
        <w:rPr>
          <w:rFonts w:asciiTheme="minorHAnsi" w:hAnsiTheme="minorHAnsi"/>
          <w:spacing w:val="-1"/>
        </w:rPr>
        <w:tab/>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 xml:space="preserve">governing </w:t>
      </w:r>
      <w:r w:rsidR="006E6B08" w:rsidRPr="004433BE">
        <w:rPr>
          <w:rFonts w:asciiTheme="minorHAnsi" w:hAnsiTheme="minorHAnsi"/>
          <w:spacing w:val="-1"/>
        </w:rPr>
        <w:t xml:space="preserve">mechanism </w:t>
      </w:r>
      <w:r w:rsidR="00535964" w:rsidRPr="001C1837">
        <w:rPr>
          <w:rFonts w:asciiTheme="minorHAnsi" w:hAnsiTheme="minorHAnsi"/>
          <w:spacing w:val="-1"/>
        </w:rPr>
        <w:t xml:space="preserve">of </w:t>
      </w:r>
      <w:r w:rsidR="00535964" w:rsidRPr="004433BE">
        <w:rPr>
          <w:rFonts w:asciiTheme="minorHAnsi" w:hAnsiTheme="minorHAnsi"/>
          <w:spacing w:val="-1"/>
        </w:rPr>
        <w:t xml:space="preserve">each </w:t>
      </w:r>
      <w:r w:rsidR="00535964" w:rsidRPr="001C1837">
        <w:rPr>
          <w:rFonts w:asciiTheme="minorHAnsi" w:hAnsiTheme="minorHAnsi"/>
          <w:spacing w:val="-1"/>
        </w:rPr>
        <w:t xml:space="preserve">RRI </w:t>
      </w:r>
      <w:r w:rsidR="00535964" w:rsidRPr="004433BE">
        <w:rPr>
          <w:rFonts w:asciiTheme="minorHAnsi" w:hAnsiTheme="minorHAnsi"/>
          <w:spacing w:val="-1"/>
        </w:rPr>
        <w:t>meets</w:t>
      </w:r>
      <w:r w:rsidR="00535964" w:rsidRPr="001C1837">
        <w:rPr>
          <w:rFonts w:asciiTheme="minorHAnsi" w:hAnsiTheme="minorHAnsi"/>
          <w:spacing w:val="-1"/>
        </w:rPr>
        <w:t xml:space="preserve"> </w:t>
      </w:r>
      <w:r w:rsidR="00535964" w:rsidRPr="004433BE">
        <w:rPr>
          <w:rFonts w:asciiTheme="minorHAnsi" w:hAnsiTheme="minorHAnsi"/>
          <w:spacing w:val="-1"/>
        </w:rPr>
        <w:t>regularly,</w:t>
      </w:r>
      <w:r w:rsidR="00535964" w:rsidRPr="001C1837">
        <w:rPr>
          <w:rFonts w:asciiTheme="minorHAnsi" w:hAnsiTheme="minorHAnsi"/>
          <w:spacing w:val="-1"/>
        </w:rPr>
        <w:t xml:space="preserve"> </w:t>
      </w:r>
      <w:r w:rsidR="00535964" w:rsidRPr="004433BE">
        <w:rPr>
          <w:rFonts w:asciiTheme="minorHAnsi" w:hAnsiTheme="minorHAnsi"/>
          <w:spacing w:val="-1"/>
        </w:rPr>
        <w:t>provides</w:t>
      </w:r>
      <w:r w:rsidR="00535964" w:rsidRPr="001C1837">
        <w:rPr>
          <w:rFonts w:asciiTheme="minorHAnsi" w:hAnsiTheme="minorHAnsi"/>
          <w:spacing w:val="-1"/>
        </w:rPr>
        <w:t xml:space="preserve"> </w:t>
      </w:r>
      <w:r w:rsidR="00535964" w:rsidRPr="004433BE">
        <w:rPr>
          <w:rFonts w:asciiTheme="minorHAnsi" w:hAnsiTheme="minorHAnsi"/>
          <w:spacing w:val="-1"/>
        </w:rPr>
        <w:t>guidance,</w:t>
      </w:r>
      <w:r w:rsidR="00535964" w:rsidRPr="001C1837">
        <w:rPr>
          <w:rFonts w:asciiTheme="minorHAnsi" w:hAnsiTheme="minorHAnsi"/>
          <w:spacing w:val="-1"/>
        </w:rPr>
        <w:t xml:space="preserve"> </w:t>
      </w:r>
      <w:r w:rsidR="00535964" w:rsidRPr="004433BE">
        <w:rPr>
          <w:rFonts w:asciiTheme="minorHAnsi" w:hAnsiTheme="minorHAnsi"/>
          <w:spacing w:val="-1"/>
        </w:rPr>
        <w:t>defines</w:t>
      </w:r>
      <w:r w:rsidR="00535964" w:rsidRPr="001C1837">
        <w:rPr>
          <w:rFonts w:asciiTheme="minorHAnsi" w:hAnsiTheme="minorHAnsi"/>
          <w:spacing w:val="-1"/>
        </w:rPr>
        <w:t xml:space="preserve"> </w:t>
      </w:r>
      <w:r w:rsidR="00535964" w:rsidRPr="004433BE">
        <w:rPr>
          <w:rFonts w:asciiTheme="minorHAnsi" w:hAnsiTheme="minorHAnsi"/>
          <w:spacing w:val="-1"/>
        </w:rPr>
        <w:t>mandates,</w:t>
      </w:r>
      <w:r w:rsidR="00535964" w:rsidRPr="001C1837">
        <w:rPr>
          <w:rFonts w:asciiTheme="minorHAnsi" w:hAnsiTheme="minorHAnsi"/>
          <w:spacing w:val="-1"/>
        </w:rPr>
        <w:t xml:space="preserve"> </w:t>
      </w:r>
      <w:r w:rsidR="00535964" w:rsidRPr="004433BE">
        <w:rPr>
          <w:rFonts w:asciiTheme="minorHAnsi" w:hAnsiTheme="minorHAnsi"/>
          <w:spacing w:val="-1"/>
        </w:rPr>
        <w:t>rules</w:t>
      </w:r>
      <w:r w:rsidR="00535964" w:rsidRPr="001C1837">
        <w:rPr>
          <w:rFonts w:asciiTheme="minorHAnsi" w:hAnsiTheme="minorHAnsi"/>
          <w:spacing w:val="-1"/>
        </w:rPr>
        <w:t xml:space="preserve"> </w:t>
      </w:r>
      <w:r w:rsidR="00535964" w:rsidRPr="004433BE">
        <w:rPr>
          <w:rFonts w:asciiTheme="minorHAnsi" w:hAnsiTheme="minorHAnsi"/>
          <w:spacing w:val="-1"/>
        </w:rPr>
        <w:t>and principles</w:t>
      </w:r>
      <w:r w:rsidR="00535964" w:rsidRPr="001C1837">
        <w:rPr>
          <w:rFonts w:asciiTheme="minorHAnsi" w:hAnsiTheme="minorHAnsi"/>
          <w:spacing w:val="-1"/>
        </w:rPr>
        <w:t xml:space="preserve"> of </w:t>
      </w:r>
      <w:r w:rsidR="00535964" w:rsidRPr="004433BE">
        <w:rPr>
          <w:rFonts w:asciiTheme="minorHAnsi" w:hAnsiTheme="minorHAnsi"/>
          <w:spacing w:val="-1"/>
        </w:rPr>
        <w:t>procedure,</w:t>
      </w:r>
      <w:r w:rsidR="00535964" w:rsidRPr="001C1837">
        <w:rPr>
          <w:rFonts w:asciiTheme="minorHAnsi" w:hAnsiTheme="minorHAnsi"/>
          <w:spacing w:val="-1"/>
        </w:rPr>
        <w:t xml:space="preserve"> </w:t>
      </w:r>
      <w:r w:rsidR="00535964" w:rsidRPr="004433BE">
        <w:rPr>
          <w:rFonts w:asciiTheme="minorHAnsi" w:hAnsiTheme="minorHAnsi"/>
          <w:spacing w:val="-1"/>
        </w:rPr>
        <w:t>and</w:t>
      </w:r>
      <w:r w:rsidR="00535964" w:rsidRPr="001C1837">
        <w:rPr>
          <w:rFonts w:asciiTheme="minorHAnsi" w:hAnsiTheme="minorHAnsi"/>
          <w:spacing w:val="-1"/>
        </w:rPr>
        <w:t xml:space="preserve"> </w:t>
      </w:r>
      <w:r w:rsidR="00535964" w:rsidRPr="004433BE">
        <w:rPr>
          <w:rFonts w:asciiTheme="minorHAnsi" w:hAnsiTheme="minorHAnsi"/>
          <w:spacing w:val="-1"/>
        </w:rPr>
        <w:t>monitors</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RRI’s</w:t>
      </w:r>
      <w:r w:rsidR="00535964" w:rsidRPr="001C1837">
        <w:rPr>
          <w:rFonts w:asciiTheme="minorHAnsi" w:hAnsiTheme="minorHAnsi"/>
          <w:spacing w:val="-1"/>
        </w:rPr>
        <w:t xml:space="preserve"> </w:t>
      </w:r>
      <w:r w:rsidR="00535964" w:rsidRPr="004433BE">
        <w:rPr>
          <w:rFonts w:asciiTheme="minorHAnsi" w:hAnsiTheme="minorHAnsi"/>
          <w:spacing w:val="-1"/>
        </w:rPr>
        <w:t>work</w:t>
      </w:r>
      <w:r w:rsidR="00535964" w:rsidRPr="001C1837">
        <w:rPr>
          <w:rFonts w:asciiTheme="minorHAnsi" w:hAnsiTheme="minorHAnsi"/>
          <w:spacing w:val="-1"/>
        </w:rPr>
        <w:t xml:space="preserve"> </w:t>
      </w:r>
      <w:r w:rsidR="00535964" w:rsidRPr="004433BE">
        <w:rPr>
          <w:rFonts w:asciiTheme="minorHAnsi" w:hAnsiTheme="minorHAnsi"/>
          <w:spacing w:val="-1"/>
        </w:rPr>
        <w:t>programme</w:t>
      </w:r>
      <w:r w:rsidR="00535964" w:rsidRPr="001C1837">
        <w:rPr>
          <w:rFonts w:asciiTheme="minorHAnsi" w:hAnsiTheme="minorHAnsi"/>
          <w:spacing w:val="-1"/>
        </w:rPr>
        <w:t xml:space="preserve"> </w:t>
      </w:r>
      <w:r w:rsidR="00535964" w:rsidRPr="004433BE">
        <w:rPr>
          <w:rFonts w:asciiTheme="minorHAnsi" w:hAnsiTheme="minorHAnsi"/>
          <w:spacing w:val="-1"/>
        </w:rPr>
        <w:t>and resources.</w:t>
      </w:r>
      <w:r w:rsidR="00535964" w:rsidRPr="001C1837">
        <w:rPr>
          <w:rFonts w:asciiTheme="minorHAnsi" w:hAnsiTheme="minorHAnsi"/>
          <w:spacing w:val="-1"/>
        </w:rPr>
        <w:t xml:space="preserve"> </w:t>
      </w:r>
      <w:r w:rsidR="006E6B08" w:rsidRPr="004433BE">
        <w:rPr>
          <w:rFonts w:asciiTheme="minorHAnsi" w:hAnsiTheme="minorHAnsi"/>
          <w:spacing w:val="-1"/>
        </w:rPr>
        <w:t>It</w:t>
      </w:r>
      <w:r w:rsidR="00535964" w:rsidRPr="004433BE">
        <w:rPr>
          <w:rFonts w:asciiTheme="minorHAnsi" w:hAnsiTheme="minorHAnsi"/>
          <w:spacing w:val="-1"/>
        </w:rPr>
        <w:t xml:space="preserve"> manages</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activities</w:t>
      </w:r>
      <w:r w:rsidR="00535964" w:rsidRPr="001C1837">
        <w:rPr>
          <w:rFonts w:asciiTheme="minorHAnsi" w:hAnsiTheme="minorHAnsi"/>
          <w:spacing w:val="-1"/>
        </w:rPr>
        <w:t xml:space="preserve"> of </w:t>
      </w:r>
      <w:r w:rsidR="00535964" w:rsidRPr="004433BE">
        <w:rPr>
          <w:rFonts w:asciiTheme="minorHAnsi" w:hAnsiTheme="minorHAnsi"/>
          <w:spacing w:val="-1"/>
        </w:rPr>
        <w:t>the</w:t>
      </w:r>
      <w:r w:rsidR="00535964" w:rsidRPr="001C1837">
        <w:rPr>
          <w:rFonts w:asciiTheme="minorHAnsi" w:hAnsiTheme="minorHAnsi"/>
          <w:spacing w:val="-1"/>
        </w:rPr>
        <w:t xml:space="preserve"> RRI </w:t>
      </w:r>
      <w:r w:rsidR="00535964" w:rsidRPr="004433BE">
        <w:rPr>
          <w:rFonts w:asciiTheme="minorHAnsi" w:hAnsiTheme="minorHAnsi"/>
          <w:spacing w:val="-1"/>
        </w:rPr>
        <w:t>and provides</w:t>
      </w:r>
      <w:r w:rsidR="00535964" w:rsidRPr="001C1837">
        <w:rPr>
          <w:rFonts w:asciiTheme="minorHAnsi" w:hAnsiTheme="minorHAnsi"/>
          <w:spacing w:val="-1"/>
        </w:rPr>
        <w:t xml:space="preserve"> </w:t>
      </w:r>
      <w:r w:rsidR="00535964" w:rsidRPr="004433BE">
        <w:rPr>
          <w:rFonts w:asciiTheme="minorHAnsi" w:hAnsiTheme="minorHAnsi"/>
          <w:spacing w:val="-1"/>
        </w:rPr>
        <w:t>its</w:t>
      </w:r>
      <w:r w:rsidR="00535964" w:rsidRPr="001C1837">
        <w:rPr>
          <w:rFonts w:asciiTheme="minorHAnsi" w:hAnsiTheme="minorHAnsi"/>
          <w:spacing w:val="-1"/>
        </w:rPr>
        <w:t xml:space="preserve"> </w:t>
      </w:r>
      <w:r w:rsidR="00535964" w:rsidRPr="004433BE">
        <w:rPr>
          <w:rFonts w:asciiTheme="minorHAnsi" w:hAnsiTheme="minorHAnsi"/>
          <w:spacing w:val="-1"/>
        </w:rPr>
        <w:t>members,</w:t>
      </w:r>
      <w:r w:rsidR="00535964" w:rsidRPr="001C1837">
        <w:rPr>
          <w:rFonts w:asciiTheme="minorHAnsi" w:hAnsiTheme="minorHAnsi"/>
          <w:spacing w:val="-1"/>
        </w:rPr>
        <w:t xml:space="preserve"> </w:t>
      </w:r>
      <w:r w:rsidR="00535964" w:rsidRPr="004433BE">
        <w:rPr>
          <w:rFonts w:asciiTheme="minorHAnsi" w:hAnsiTheme="minorHAnsi"/>
          <w:spacing w:val="-1"/>
        </w:rPr>
        <w:t>observers</w:t>
      </w:r>
      <w:r w:rsidR="00535964" w:rsidRPr="001C1837">
        <w:rPr>
          <w:rFonts w:asciiTheme="minorHAnsi" w:hAnsiTheme="minorHAnsi"/>
          <w:spacing w:val="-1"/>
        </w:rPr>
        <w:t xml:space="preserve"> </w:t>
      </w:r>
      <w:r w:rsidR="00535964" w:rsidRPr="004433BE">
        <w:rPr>
          <w:rFonts w:asciiTheme="minorHAnsi" w:hAnsiTheme="minorHAnsi"/>
          <w:spacing w:val="-1"/>
        </w:rPr>
        <w:t>and partners</w:t>
      </w:r>
      <w:r w:rsidR="00535964" w:rsidRPr="001C1837">
        <w:rPr>
          <w:rFonts w:asciiTheme="minorHAnsi" w:hAnsiTheme="minorHAnsi"/>
          <w:spacing w:val="-1"/>
        </w:rPr>
        <w:t xml:space="preserve"> </w:t>
      </w:r>
      <w:r w:rsidR="00535964" w:rsidRPr="004433BE">
        <w:rPr>
          <w:rFonts w:asciiTheme="minorHAnsi" w:hAnsiTheme="minorHAnsi"/>
          <w:spacing w:val="-1"/>
        </w:rPr>
        <w:t>with relevant</w:t>
      </w:r>
      <w:r w:rsidR="00535964" w:rsidRPr="001C1837">
        <w:rPr>
          <w:rFonts w:asciiTheme="minorHAnsi" w:hAnsiTheme="minorHAnsi"/>
          <w:spacing w:val="-1"/>
        </w:rPr>
        <w:t xml:space="preserve"> </w:t>
      </w:r>
      <w:r w:rsidR="00535964" w:rsidRPr="004433BE">
        <w:rPr>
          <w:rFonts w:asciiTheme="minorHAnsi" w:hAnsiTheme="minorHAnsi"/>
          <w:spacing w:val="-1"/>
        </w:rPr>
        <w:t>information.</w:t>
      </w:r>
      <w:r w:rsidR="00535964" w:rsidRPr="001C1837">
        <w:rPr>
          <w:rFonts w:asciiTheme="minorHAnsi" w:hAnsiTheme="minorHAnsi"/>
          <w:spacing w:val="-1"/>
        </w:rPr>
        <w:t xml:space="preserve"> </w:t>
      </w:r>
      <w:r w:rsidR="00535964" w:rsidRPr="004433BE">
        <w:rPr>
          <w:rFonts w:asciiTheme="minorHAnsi" w:hAnsiTheme="minorHAnsi"/>
          <w:spacing w:val="-1"/>
        </w:rPr>
        <w:t>Operati</w:t>
      </w:r>
      <w:r w:rsidR="00777C74">
        <w:rPr>
          <w:rFonts w:asciiTheme="minorHAnsi" w:hAnsiTheme="minorHAnsi"/>
          <w:spacing w:val="-1"/>
        </w:rPr>
        <w:t>ng</w:t>
      </w:r>
      <w:r w:rsidR="00535964" w:rsidRPr="001C1837">
        <w:rPr>
          <w:rFonts w:asciiTheme="minorHAnsi" w:hAnsiTheme="minorHAnsi"/>
          <w:spacing w:val="-1"/>
        </w:rPr>
        <w:t xml:space="preserve"> </w:t>
      </w:r>
      <w:r w:rsidR="00535964" w:rsidRPr="004433BE">
        <w:rPr>
          <w:rFonts w:asciiTheme="minorHAnsi" w:hAnsiTheme="minorHAnsi"/>
          <w:spacing w:val="-1"/>
        </w:rPr>
        <w:t>procedures</w:t>
      </w:r>
      <w:r w:rsidR="00535964" w:rsidRPr="001C1837">
        <w:rPr>
          <w:rFonts w:asciiTheme="minorHAnsi" w:hAnsiTheme="minorHAnsi"/>
          <w:spacing w:val="-1"/>
        </w:rPr>
        <w:t xml:space="preserve"> of </w:t>
      </w:r>
      <w:r w:rsidR="00777C74">
        <w:rPr>
          <w:rFonts w:asciiTheme="minorHAnsi" w:hAnsiTheme="minorHAnsi"/>
          <w:spacing w:val="-1"/>
        </w:rPr>
        <w:t>each</w:t>
      </w:r>
      <w:r w:rsidR="00535964" w:rsidRPr="001C1837">
        <w:rPr>
          <w:rFonts w:asciiTheme="minorHAnsi" w:hAnsiTheme="minorHAnsi"/>
          <w:spacing w:val="-1"/>
        </w:rPr>
        <w:t xml:space="preserve"> RRI </w:t>
      </w:r>
      <w:r w:rsidR="00535964" w:rsidRPr="004433BE">
        <w:rPr>
          <w:rFonts w:asciiTheme="minorHAnsi" w:hAnsiTheme="minorHAnsi"/>
          <w:spacing w:val="-1"/>
        </w:rPr>
        <w:t>are</w:t>
      </w:r>
      <w:r w:rsidR="00535964" w:rsidRPr="001C1837">
        <w:rPr>
          <w:rFonts w:asciiTheme="minorHAnsi" w:hAnsiTheme="minorHAnsi"/>
          <w:spacing w:val="-1"/>
        </w:rPr>
        <w:t xml:space="preserve"> </w:t>
      </w:r>
      <w:r w:rsidR="00535964" w:rsidRPr="004433BE">
        <w:rPr>
          <w:rFonts w:asciiTheme="minorHAnsi" w:hAnsiTheme="minorHAnsi"/>
          <w:spacing w:val="-1"/>
        </w:rPr>
        <w:t>made</w:t>
      </w:r>
      <w:r w:rsidR="00535964" w:rsidRPr="001C1837">
        <w:rPr>
          <w:rFonts w:asciiTheme="minorHAnsi" w:hAnsiTheme="minorHAnsi"/>
          <w:spacing w:val="-1"/>
        </w:rPr>
        <w:t xml:space="preserve"> </w:t>
      </w:r>
      <w:r w:rsidR="00535964" w:rsidRPr="004433BE">
        <w:rPr>
          <w:rFonts w:asciiTheme="minorHAnsi" w:hAnsiTheme="minorHAnsi"/>
          <w:spacing w:val="-1"/>
        </w:rPr>
        <w:t>public</w:t>
      </w:r>
      <w:r w:rsidR="00535964" w:rsidRPr="001C1837">
        <w:rPr>
          <w:rFonts w:asciiTheme="minorHAnsi" w:hAnsiTheme="minorHAnsi"/>
          <w:spacing w:val="-1"/>
        </w:rPr>
        <w:t xml:space="preserve"> </w:t>
      </w:r>
      <w:r w:rsidR="00535964" w:rsidRPr="004433BE">
        <w:rPr>
          <w:rFonts w:asciiTheme="minorHAnsi" w:hAnsiTheme="minorHAnsi"/>
          <w:spacing w:val="-1"/>
        </w:rPr>
        <w:t>and shared with</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Ramsar </w:t>
      </w:r>
      <w:r w:rsidR="00535964" w:rsidRPr="004433BE">
        <w:rPr>
          <w:rFonts w:asciiTheme="minorHAnsi" w:hAnsiTheme="minorHAnsi"/>
          <w:spacing w:val="-1"/>
        </w:rPr>
        <w:t>Convention Secretariat.</w:t>
      </w:r>
    </w:p>
    <w:p w14:paraId="278EE8F4" w14:textId="77777777" w:rsidR="00FB6906" w:rsidRPr="001C1837" w:rsidRDefault="00FB6906" w:rsidP="001C1837">
      <w:pPr>
        <w:pStyle w:val="BodyText"/>
        <w:widowControl/>
        <w:tabs>
          <w:tab w:val="left" w:pos="829"/>
        </w:tabs>
        <w:spacing w:line="260" w:lineRule="exact"/>
        <w:ind w:left="425" w:hanging="425"/>
        <w:rPr>
          <w:rFonts w:asciiTheme="minorHAnsi" w:hAnsiTheme="minorHAnsi"/>
          <w:spacing w:val="-1"/>
        </w:rPr>
      </w:pPr>
    </w:p>
    <w:p w14:paraId="308BA944" w14:textId="5ED54686" w:rsidR="00FB6906" w:rsidRPr="001C1837" w:rsidRDefault="001C1837" w:rsidP="001C1837">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t>6.3</w:t>
      </w:r>
      <w:r>
        <w:rPr>
          <w:rFonts w:asciiTheme="minorHAnsi" w:hAnsiTheme="minorHAnsi"/>
          <w:spacing w:val="-1"/>
        </w:rPr>
        <w:tab/>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Ramsar</w:t>
      </w:r>
      <w:r w:rsidR="00535964" w:rsidRPr="001C1837">
        <w:rPr>
          <w:rFonts w:asciiTheme="minorHAnsi" w:hAnsiTheme="minorHAnsi"/>
          <w:spacing w:val="-1"/>
        </w:rPr>
        <w:t xml:space="preserve"> </w:t>
      </w:r>
      <w:r w:rsidR="00535964" w:rsidRPr="004433BE">
        <w:rPr>
          <w:rFonts w:asciiTheme="minorHAnsi" w:hAnsiTheme="minorHAnsi"/>
          <w:spacing w:val="-1"/>
        </w:rPr>
        <w:t>Convention Secretariat</w:t>
      </w:r>
      <w:r w:rsidR="00535964" w:rsidRPr="001C1837">
        <w:rPr>
          <w:rFonts w:asciiTheme="minorHAnsi" w:hAnsiTheme="minorHAnsi"/>
          <w:spacing w:val="-1"/>
        </w:rPr>
        <w:t xml:space="preserve"> </w:t>
      </w:r>
      <w:r w:rsidR="00D054DE" w:rsidRPr="004433BE">
        <w:rPr>
          <w:rFonts w:asciiTheme="minorHAnsi" w:hAnsiTheme="minorHAnsi"/>
          <w:spacing w:val="-1"/>
        </w:rPr>
        <w:t>participates in</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 xml:space="preserve">governing </w:t>
      </w:r>
      <w:r w:rsidR="00D054DE" w:rsidRPr="004433BE">
        <w:rPr>
          <w:rFonts w:asciiTheme="minorHAnsi" w:hAnsiTheme="minorHAnsi"/>
          <w:spacing w:val="-1"/>
        </w:rPr>
        <w:t>mechanism</w:t>
      </w:r>
      <w:r w:rsidR="00D054DE" w:rsidRPr="001C1837">
        <w:rPr>
          <w:rFonts w:asciiTheme="minorHAnsi" w:hAnsiTheme="minorHAnsi"/>
          <w:spacing w:val="-1"/>
        </w:rPr>
        <w:t xml:space="preserve"> </w:t>
      </w:r>
      <w:r w:rsidR="00535964" w:rsidRPr="004433BE">
        <w:rPr>
          <w:rFonts w:asciiTheme="minorHAnsi" w:hAnsiTheme="minorHAnsi"/>
          <w:spacing w:val="-1"/>
        </w:rPr>
        <w:t>of</w:t>
      </w:r>
      <w:r w:rsidR="00535964" w:rsidRPr="001C1837">
        <w:rPr>
          <w:rFonts w:asciiTheme="minorHAnsi" w:hAnsiTheme="minorHAnsi"/>
          <w:spacing w:val="-1"/>
        </w:rPr>
        <w:t xml:space="preserve"> </w:t>
      </w:r>
      <w:r w:rsidR="00535964" w:rsidRPr="004433BE">
        <w:rPr>
          <w:rFonts w:asciiTheme="minorHAnsi" w:hAnsiTheme="minorHAnsi"/>
          <w:spacing w:val="-1"/>
        </w:rPr>
        <w:t>each RRI.</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specific</w:t>
      </w:r>
      <w:r w:rsidR="00535964" w:rsidRPr="001C1837">
        <w:rPr>
          <w:rFonts w:asciiTheme="minorHAnsi" w:hAnsiTheme="minorHAnsi"/>
          <w:spacing w:val="-1"/>
        </w:rPr>
        <w:t xml:space="preserve"> </w:t>
      </w:r>
      <w:r w:rsidR="00535964" w:rsidRPr="004433BE">
        <w:rPr>
          <w:rFonts w:asciiTheme="minorHAnsi" w:hAnsiTheme="minorHAnsi"/>
          <w:spacing w:val="-1"/>
        </w:rPr>
        <w:t>tasks</w:t>
      </w:r>
      <w:r w:rsidR="00535964" w:rsidRPr="001C1837">
        <w:rPr>
          <w:rFonts w:asciiTheme="minorHAnsi" w:hAnsiTheme="minorHAnsi"/>
          <w:spacing w:val="-1"/>
        </w:rPr>
        <w:t xml:space="preserve"> of the </w:t>
      </w:r>
      <w:r w:rsidR="00535964" w:rsidRPr="004433BE">
        <w:rPr>
          <w:rFonts w:asciiTheme="minorHAnsi" w:hAnsiTheme="minorHAnsi"/>
          <w:spacing w:val="-1"/>
        </w:rPr>
        <w:t>Secretariat</w:t>
      </w:r>
      <w:r w:rsidR="00535964" w:rsidRPr="001C1837">
        <w:rPr>
          <w:rFonts w:asciiTheme="minorHAnsi" w:hAnsiTheme="minorHAnsi"/>
          <w:spacing w:val="-1"/>
        </w:rPr>
        <w:t xml:space="preserve"> </w:t>
      </w:r>
      <w:r w:rsidR="00535964" w:rsidRPr="004433BE">
        <w:rPr>
          <w:rFonts w:asciiTheme="minorHAnsi" w:hAnsiTheme="minorHAnsi"/>
          <w:spacing w:val="-1"/>
        </w:rPr>
        <w:t>are:</w:t>
      </w:r>
      <w:r w:rsidR="00535964" w:rsidRPr="001C1837">
        <w:rPr>
          <w:rFonts w:asciiTheme="minorHAnsi" w:hAnsiTheme="minorHAnsi"/>
          <w:spacing w:val="-1"/>
        </w:rPr>
        <w:t xml:space="preserve"> </w:t>
      </w:r>
      <w:r w:rsidR="00535964" w:rsidRPr="004433BE">
        <w:rPr>
          <w:rFonts w:asciiTheme="minorHAnsi" w:hAnsiTheme="minorHAnsi"/>
          <w:spacing w:val="-1"/>
        </w:rPr>
        <w:t>to make</w:t>
      </w:r>
      <w:r w:rsidR="00535964" w:rsidRPr="001C1837">
        <w:rPr>
          <w:rFonts w:asciiTheme="minorHAnsi" w:hAnsiTheme="minorHAnsi"/>
          <w:spacing w:val="-1"/>
        </w:rPr>
        <w:t xml:space="preserve"> </w:t>
      </w:r>
      <w:r w:rsidR="00D054DE" w:rsidRPr="004433BE">
        <w:rPr>
          <w:rFonts w:asciiTheme="minorHAnsi" w:hAnsiTheme="minorHAnsi"/>
          <w:spacing w:val="-1"/>
        </w:rPr>
        <w:t xml:space="preserve">it </w:t>
      </w:r>
      <w:r w:rsidR="00535964" w:rsidRPr="004433BE">
        <w:rPr>
          <w:rFonts w:asciiTheme="minorHAnsi" w:hAnsiTheme="minorHAnsi"/>
          <w:spacing w:val="-1"/>
        </w:rPr>
        <w:t>aware</w:t>
      </w:r>
      <w:r w:rsidR="00535964" w:rsidRPr="001C1837">
        <w:rPr>
          <w:rFonts w:asciiTheme="minorHAnsi" w:hAnsiTheme="minorHAnsi"/>
          <w:spacing w:val="-1"/>
        </w:rPr>
        <w:t xml:space="preserve"> of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need</w:t>
      </w:r>
      <w:r w:rsidR="00535964" w:rsidRPr="001C1837">
        <w:rPr>
          <w:rFonts w:asciiTheme="minorHAnsi" w:hAnsiTheme="minorHAnsi"/>
          <w:spacing w:val="-1"/>
        </w:rPr>
        <w:t xml:space="preserve"> for </w:t>
      </w:r>
      <w:r w:rsidR="00535964" w:rsidRPr="004433BE">
        <w:rPr>
          <w:rFonts w:asciiTheme="minorHAnsi" w:hAnsiTheme="minorHAnsi"/>
          <w:spacing w:val="-1"/>
        </w:rPr>
        <w:t>the</w:t>
      </w:r>
      <w:r w:rsidR="00535964" w:rsidRPr="001C1837">
        <w:rPr>
          <w:rFonts w:asciiTheme="minorHAnsi" w:hAnsiTheme="minorHAnsi"/>
          <w:spacing w:val="-1"/>
        </w:rPr>
        <w:t xml:space="preserve"> RRI </w:t>
      </w:r>
      <w:r w:rsidR="00535964" w:rsidRPr="004433BE">
        <w:rPr>
          <w:rFonts w:asciiTheme="minorHAnsi" w:hAnsiTheme="minorHAnsi"/>
          <w:spacing w:val="-1"/>
        </w:rPr>
        <w:t>to</w:t>
      </w:r>
      <w:r w:rsidR="00535964" w:rsidRPr="001C1837">
        <w:rPr>
          <w:rFonts w:asciiTheme="minorHAnsi" w:hAnsiTheme="minorHAnsi"/>
          <w:spacing w:val="-1"/>
        </w:rPr>
        <w:t xml:space="preserve"> </w:t>
      </w:r>
      <w:r w:rsidR="00535964" w:rsidRPr="004433BE">
        <w:rPr>
          <w:rFonts w:asciiTheme="minorHAnsi" w:hAnsiTheme="minorHAnsi"/>
          <w:spacing w:val="-1"/>
        </w:rPr>
        <w:t xml:space="preserve">comply with </w:t>
      </w:r>
      <w:r w:rsidR="00535964" w:rsidRPr="001C1837">
        <w:rPr>
          <w:rFonts w:asciiTheme="minorHAnsi" w:hAnsiTheme="minorHAnsi"/>
          <w:spacing w:val="-1"/>
        </w:rPr>
        <w:t xml:space="preserve">the </w:t>
      </w:r>
      <w:r w:rsidR="00535964" w:rsidRPr="004433BE">
        <w:rPr>
          <w:rFonts w:asciiTheme="minorHAnsi" w:hAnsiTheme="minorHAnsi"/>
          <w:spacing w:val="-1"/>
        </w:rPr>
        <w:t>programme</w:t>
      </w:r>
      <w:r w:rsidR="00535964" w:rsidRPr="001C1837">
        <w:rPr>
          <w:rFonts w:asciiTheme="minorHAnsi" w:hAnsiTheme="minorHAnsi"/>
          <w:spacing w:val="-1"/>
        </w:rPr>
        <w:t xml:space="preserve"> </w:t>
      </w:r>
      <w:r w:rsidR="00535964" w:rsidRPr="004433BE">
        <w:rPr>
          <w:rFonts w:asciiTheme="minorHAnsi" w:hAnsiTheme="minorHAnsi"/>
          <w:spacing w:val="-1"/>
        </w:rPr>
        <w:t>and priorities</w:t>
      </w:r>
      <w:r w:rsidR="00535964" w:rsidRPr="001C1837">
        <w:rPr>
          <w:rFonts w:asciiTheme="minorHAnsi" w:hAnsiTheme="minorHAnsi"/>
          <w:spacing w:val="-1"/>
        </w:rPr>
        <w:t xml:space="preserve"> of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Convention</w:t>
      </w:r>
      <w:r w:rsidR="00535964" w:rsidRPr="001C1837">
        <w:rPr>
          <w:rFonts w:asciiTheme="minorHAnsi" w:hAnsiTheme="minorHAnsi"/>
          <w:spacing w:val="-1"/>
        </w:rPr>
        <w:t xml:space="preserve"> </w:t>
      </w:r>
      <w:r w:rsidR="00535964" w:rsidRPr="004433BE">
        <w:rPr>
          <w:rFonts w:asciiTheme="minorHAnsi" w:hAnsiTheme="minorHAnsi"/>
          <w:spacing w:val="-1"/>
        </w:rPr>
        <w:t>and the</w:t>
      </w:r>
      <w:r w:rsidR="00535964" w:rsidRPr="001C1837">
        <w:rPr>
          <w:rFonts w:asciiTheme="minorHAnsi" w:hAnsiTheme="minorHAnsi"/>
          <w:spacing w:val="-1"/>
        </w:rPr>
        <w:t xml:space="preserve"> </w:t>
      </w:r>
      <w:r w:rsidR="00535964" w:rsidRPr="004433BE">
        <w:rPr>
          <w:rFonts w:asciiTheme="minorHAnsi" w:hAnsiTheme="minorHAnsi"/>
          <w:spacing w:val="-1"/>
        </w:rPr>
        <w:t>requests</w:t>
      </w:r>
      <w:r w:rsidR="00535964" w:rsidRPr="001C1837">
        <w:rPr>
          <w:rFonts w:asciiTheme="minorHAnsi" w:hAnsiTheme="minorHAnsi"/>
          <w:spacing w:val="-1"/>
        </w:rPr>
        <w:t xml:space="preserve"> </w:t>
      </w:r>
      <w:r w:rsidR="00535964" w:rsidRPr="004433BE">
        <w:rPr>
          <w:rFonts w:asciiTheme="minorHAnsi" w:hAnsiTheme="minorHAnsi"/>
          <w:spacing w:val="-1"/>
        </w:rPr>
        <w:t>formulated by the</w:t>
      </w:r>
      <w:r w:rsidR="00535964" w:rsidRPr="001C1837">
        <w:rPr>
          <w:rFonts w:asciiTheme="minorHAnsi" w:hAnsiTheme="minorHAnsi"/>
          <w:spacing w:val="-1"/>
        </w:rPr>
        <w:t xml:space="preserve"> </w:t>
      </w:r>
      <w:r w:rsidR="00535964" w:rsidRPr="004433BE">
        <w:rPr>
          <w:rFonts w:asciiTheme="minorHAnsi" w:hAnsiTheme="minorHAnsi"/>
          <w:spacing w:val="-1"/>
        </w:rPr>
        <w:t>Conference</w:t>
      </w:r>
      <w:r w:rsidR="00535964" w:rsidRPr="001C1837">
        <w:rPr>
          <w:rFonts w:asciiTheme="minorHAnsi" w:hAnsiTheme="minorHAnsi"/>
          <w:spacing w:val="-1"/>
        </w:rPr>
        <w:t xml:space="preserve"> of the </w:t>
      </w:r>
      <w:r>
        <w:rPr>
          <w:rFonts w:asciiTheme="minorHAnsi" w:hAnsiTheme="minorHAnsi"/>
          <w:spacing w:val="-1"/>
        </w:rPr>
        <w:t xml:space="preserve">Contracting </w:t>
      </w:r>
      <w:r w:rsidR="00535964" w:rsidRPr="004433BE">
        <w:rPr>
          <w:rFonts w:asciiTheme="minorHAnsi" w:hAnsiTheme="minorHAnsi"/>
          <w:spacing w:val="-1"/>
        </w:rPr>
        <w:t>Parties</w:t>
      </w:r>
      <w:r w:rsidR="00535964" w:rsidRPr="001C1837">
        <w:rPr>
          <w:rFonts w:asciiTheme="minorHAnsi" w:hAnsiTheme="minorHAnsi"/>
          <w:spacing w:val="-1"/>
        </w:rPr>
        <w:t xml:space="preserve"> </w:t>
      </w:r>
      <w:r w:rsidR="00535964" w:rsidRPr="004433BE">
        <w:rPr>
          <w:rFonts w:asciiTheme="minorHAnsi" w:hAnsiTheme="minorHAnsi"/>
          <w:spacing w:val="-1"/>
        </w:rPr>
        <w:t xml:space="preserve">and </w:t>
      </w:r>
      <w:r w:rsidR="00535964" w:rsidRPr="001C1837">
        <w:rPr>
          <w:rFonts w:asciiTheme="minorHAnsi" w:hAnsiTheme="minorHAnsi"/>
          <w:spacing w:val="-1"/>
        </w:rPr>
        <w:t xml:space="preserve">the </w:t>
      </w:r>
      <w:r w:rsidR="00535964" w:rsidRPr="004433BE">
        <w:rPr>
          <w:rFonts w:asciiTheme="minorHAnsi" w:hAnsiTheme="minorHAnsi"/>
          <w:spacing w:val="-1"/>
        </w:rPr>
        <w:t>Standing</w:t>
      </w:r>
      <w:r w:rsidR="00535964" w:rsidRPr="001C1837">
        <w:rPr>
          <w:rFonts w:asciiTheme="minorHAnsi" w:hAnsiTheme="minorHAnsi"/>
          <w:spacing w:val="-1"/>
        </w:rPr>
        <w:t xml:space="preserve"> </w:t>
      </w:r>
      <w:r w:rsidR="00535964" w:rsidRPr="004433BE">
        <w:rPr>
          <w:rFonts w:asciiTheme="minorHAnsi" w:hAnsiTheme="minorHAnsi"/>
          <w:spacing w:val="-1"/>
        </w:rPr>
        <w:t xml:space="preserve">Committee; </w:t>
      </w:r>
      <w:r w:rsidR="00535964" w:rsidRPr="001C1837">
        <w:rPr>
          <w:rFonts w:asciiTheme="minorHAnsi" w:hAnsiTheme="minorHAnsi"/>
          <w:spacing w:val="-1"/>
        </w:rPr>
        <w:t>to</w:t>
      </w:r>
      <w:r w:rsidR="00535964" w:rsidRPr="004433BE">
        <w:rPr>
          <w:rFonts w:asciiTheme="minorHAnsi" w:hAnsiTheme="minorHAnsi"/>
          <w:spacing w:val="-1"/>
        </w:rPr>
        <w:t xml:space="preserve"> encourage</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RRI </w:t>
      </w:r>
      <w:r w:rsidR="00535964" w:rsidRPr="004433BE">
        <w:rPr>
          <w:rFonts w:asciiTheme="minorHAnsi" w:hAnsiTheme="minorHAnsi"/>
          <w:spacing w:val="-1"/>
        </w:rPr>
        <w:t>to make optimal</w:t>
      </w:r>
      <w:r w:rsidR="00535964" w:rsidRPr="001C1837">
        <w:rPr>
          <w:rFonts w:asciiTheme="minorHAnsi" w:hAnsiTheme="minorHAnsi"/>
          <w:spacing w:val="-1"/>
        </w:rPr>
        <w:t xml:space="preserve"> </w:t>
      </w:r>
      <w:r w:rsidR="00535964" w:rsidRPr="004433BE">
        <w:rPr>
          <w:rFonts w:asciiTheme="minorHAnsi" w:hAnsiTheme="minorHAnsi"/>
          <w:spacing w:val="-1"/>
        </w:rPr>
        <w:t>use</w:t>
      </w:r>
      <w:r w:rsidR="00535964" w:rsidRPr="001C1837">
        <w:rPr>
          <w:rFonts w:asciiTheme="minorHAnsi" w:hAnsiTheme="minorHAnsi"/>
          <w:spacing w:val="-1"/>
        </w:rPr>
        <w:t xml:space="preserve"> of Ramsar </w:t>
      </w:r>
      <w:r w:rsidR="00166206">
        <w:rPr>
          <w:rFonts w:asciiTheme="minorHAnsi" w:hAnsiTheme="minorHAnsi"/>
          <w:spacing w:val="-1"/>
        </w:rPr>
        <w:t xml:space="preserve">Convention </w:t>
      </w:r>
      <w:r w:rsidR="00535964" w:rsidRPr="004433BE">
        <w:rPr>
          <w:rFonts w:asciiTheme="minorHAnsi" w:hAnsiTheme="minorHAnsi"/>
          <w:spacing w:val="-1"/>
        </w:rPr>
        <w:t>tools</w:t>
      </w:r>
      <w:r w:rsidR="00535964" w:rsidRPr="001C1837">
        <w:rPr>
          <w:rFonts w:asciiTheme="minorHAnsi" w:hAnsiTheme="minorHAnsi"/>
          <w:spacing w:val="-1"/>
        </w:rPr>
        <w:t xml:space="preserve"> </w:t>
      </w:r>
      <w:r w:rsidR="00535964" w:rsidRPr="004433BE">
        <w:rPr>
          <w:rFonts w:asciiTheme="minorHAnsi" w:hAnsiTheme="minorHAnsi"/>
          <w:spacing w:val="-1"/>
        </w:rPr>
        <w:t>and</w:t>
      </w:r>
      <w:r w:rsidR="00535964" w:rsidRPr="001C1837">
        <w:rPr>
          <w:rFonts w:asciiTheme="minorHAnsi" w:hAnsiTheme="minorHAnsi"/>
          <w:spacing w:val="-1"/>
        </w:rPr>
        <w:t xml:space="preserve"> </w:t>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experience</w:t>
      </w:r>
      <w:r w:rsidR="00535964" w:rsidRPr="001C1837">
        <w:rPr>
          <w:rFonts w:asciiTheme="minorHAnsi" w:hAnsiTheme="minorHAnsi"/>
          <w:spacing w:val="-1"/>
        </w:rPr>
        <w:t xml:space="preserve"> </w:t>
      </w:r>
      <w:r w:rsidR="00535964" w:rsidRPr="004433BE">
        <w:rPr>
          <w:rFonts w:asciiTheme="minorHAnsi" w:hAnsiTheme="minorHAnsi"/>
          <w:spacing w:val="-1"/>
        </w:rPr>
        <w:t>and advice</w:t>
      </w:r>
      <w:r w:rsidR="00535964" w:rsidRPr="001C1837">
        <w:rPr>
          <w:rFonts w:asciiTheme="minorHAnsi" w:hAnsiTheme="minorHAnsi"/>
          <w:spacing w:val="-1"/>
        </w:rPr>
        <w:t xml:space="preserve"> </w:t>
      </w:r>
      <w:r w:rsidR="00535964" w:rsidRPr="004433BE">
        <w:rPr>
          <w:rFonts w:asciiTheme="minorHAnsi" w:hAnsiTheme="minorHAnsi"/>
          <w:spacing w:val="-1"/>
        </w:rPr>
        <w:t>provided by working panels</w:t>
      </w:r>
      <w:r w:rsidR="00535964" w:rsidRPr="001C1837">
        <w:rPr>
          <w:rFonts w:asciiTheme="minorHAnsi" w:hAnsiTheme="minorHAnsi"/>
          <w:spacing w:val="-1"/>
        </w:rPr>
        <w:t xml:space="preserve"> (</w:t>
      </w:r>
      <w:r w:rsidR="00166206">
        <w:rPr>
          <w:rFonts w:asciiTheme="minorHAnsi" w:hAnsiTheme="minorHAnsi"/>
          <w:spacing w:val="-1"/>
        </w:rPr>
        <w:t>STRP</w:t>
      </w:r>
      <w:r w:rsidRPr="001C1837">
        <w:rPr>
          <w:rFonts w:asciiTheme="minorHAnsi" w:hAnsiTheme="minorHAnsi"/>
          <w:spacing w:val="-1"/>
        </w:rPr>
        <w:t xml:space="preserve"> </w:t>
      </w:r>
      <w:r>
        <w:rPr>
          <w:rFonts w:asciiTheme="minorHAnsi" w:hAnsiTheme="minorHAnsi"/>
          <w:spacing w:val="-1"/>
        </w:rPr>
        <w:t xml:space="preserve">and </w:t>
      </w:r>
      <w:r w:rsidR="00E60154">
        <w:rPr>
          <w:rFonts w:asciiTheme="minorHAnsi" w:hAnsiTheme="minorHAnsi"/>
          <w:spacing w:val="-1"/>
        </w:rPr>
        <w:t>CEPA bodies</w:t>
      </w:r>
      <w:r w:rsidR="00535964" w:rsidRPr="004433BE">
        <w:rPr>
          <w:rFonts w:asciiTheme="minorHAnsi" w:hAnsiTheme="minorHAnsi"/>
          <w:spacing w:val="-1"/>
        </w:rPr>
        <w:t>);</w:t>
      </w:r>
      <w:r w:rsidR="00535964" w:rsidRPr="001C1837">
        <w:rPr>
          <w:rFonts w:asciiTheme="minorHAnsi" w:hAnsiTheme="minorHAnsi"/>
          <w:spacing w:val="-1"/>
        </w:rPr>
        <w:t xml:space="preserve"> </w:t>
      </w:r>
      <w:r w:rsidR="00535964" w:rsidRPr="004433BE">
        <w:rPr>
          <w:rFonts w:asciiTheme="minorHAnsi" w:hAnsiTheme="minorHAnsi"/>
          <w:spacing w:val="-1"/>
        </w:rPr>
        <w:t>and</w:t>
      </w:r>
      <w:r w:rsidR="00535964" w:rsidRPr="001C1837">
        <w:rPr>
          <w:rFonts w:asciiTheme="minorHAnsi" w:hAnsiTheme="minorHAnsi"/>
          <w:spacing w:val="-1"/>
        </w:rPr>
        <w:t xml:space="preserve"> to</w:t>
      </w:r>
      <w:r w:rsidR="00535964" w:rsidRPr="004433BE">
        <w:rPr>
          <w:rFonts w:asciiTheme="minorHAnsi" w:hAnsiTheme="minorHAnsi"/>
          <w:spacing w:val="-1"/>
        </w:rPr>
        <w:t xml:space="preserve"> facilitate</w:t>
      </w:r>
      <w:r w:rsidR="00535964" w:rsidRPr="001C1837">
        <w:rPr>
          <w:rFonts w:asciiTheme="minorHAnsi" w:hAnsiTheme="minorHAnsi"/>
          <w:spacing w:val="-1"/>
        </w:rPr>
        <w:t xml:space="preserve"> the </w:t>
      </w:r>
      <w:r w:rsidR="00535964" w:rsidRPr="004433BE">
        <w:rPr>
          <w:rFonts w:asciiTheme="minorHAnsi" w:hAnsiTheme="minorHAnsi"/>
          <w:spacing w:val="-1"/>
        </w:rPr>
        <w:t>dissemination</w:t>
      </w:r>
      <w:r w:rsidR="00535964" w:rsidRPr="001C1837">
        <w:rPr>
          <w:rFonts w:asciiTheme="minorHAnsi" w:hAnsiTheme="minorHAnsi"/>
          <w:spacing w:val="-1"/>
        </w:rPr>
        <w:t xml:space="preserve"> of </w:t>
      </w:r>
      <w:r w:rsidR="00535964" w:rsidRPr="004433BE">
        <w:rPr>
          <w:rFonts w:asciiTheme="minorHAnsi" w:hAnsiTheme="minorHAnsi"/>
          <w:spacing w:val="-1"/>
        </w:rPr>
        <w:t>experience</w:t>
      </w:r>
      <w:r w:rsidR="00535964" w:rsidRPr="001C1837">
        <w:rPr>
          <w:rFonts w:asciiTheme="minorHAnsi" w:hAnsiTheme="minorHAnsi"/>
          <w:spacing w:val="-1"/>
        </w:rPr>
        <w:t xml:space="preserve"> </w:t>
      </w:r>
      <w:r w:rsidR="00535964" w:rsidRPr="004433BE">
        <w:rPr>
          <w:rFonts w:asciiTheme="minorHAnsi" w:hAnsiTheme="minorHAnsi"/>
          <w:spacing w:val="-1"/>
        </w:rPr>
        <w:t>from the</w:t>
      </w:r>
      <w:r w:rsidR="00535964" w:rsidRPr="001C1837">
        <w:rPr>
          <w:rFonts w:asciiTheme="minorHAnsi" w:hAnsiTheme="minorHAnsi"/>
          <w:spacing w:val="-1"/>
        </w:rPr>
        <w:t xml:space="preserve"> </w:t>
      </w:r>
      <w:r w:rsidR="00535964" w:rsidRPr="004433BE">
        <w:rPr>
          <w:rFonts w:asciiTheme="minorHAnsi" w:hAnsiTheme="minorHAnsi"/>
          <w:spacing w:val="-1"/>
        </w:rPr>
        <w:t>RRI</w:t>
      </w:r>
      <w:r w:rsidR="00535964" w:rsidRPr="001C1837">
        <w:rPr>
          <w:rFonts w:asciiTheme="minorHAnsi" w:hAnsiTheme="minorHAnsi"/>
          <w:spacing w:val="-1"/>
        </w:rPr>
        <w:t xml:space="preserve"> </w:t>
      </w:r>
      <w:r w:rsidR="00535964" w:rsidRPr="004433BE">
        <w:rPr>
          <w:rFonts w:asciiTheme="minorHAnsi" w:hAnsiTheme="minorHAnsi"/>
          <w:spacing w:val="-1"/>
        </w:rPr>
        <w:t>into</w:t>
      </w:r>
      <w:r w:rsidR="00535964" w:rsidRPr="001C1837">
        <w:rPr>
          <w:rFonts w:asciiTheme="minorHAnsi" w:hAnsiTheme="minorHAnsi"/>
          <w:spacing w:val="-1"/>
        </w:rPr>
        <w:t xml:space="preserve"> </w:t>
      </w:r>
      <w:r w:rsidR="00535964" w:rsidRPr="004433BE">
        <w:rPr>
          <w:rFonts w:asciiTheme="minorHAnsi" w:hAnsiTheme="minorHAnsi"/>
          <w:spacing w:val="-1"/>
        </w:rPr>
        <w:t>global</w:t>
      </w:r>
      <w:r w:rsidR="00535964" w:rsidRPr="001C1837">
        <w:rPr>
          <w:rFonts w:asciiTheme="minorHAnsi" w:hAnsiTheme="minorHAnsi"/>
          <w:spacing w:val="-1"/>
        </w:rPr>
        <w:t xml:space="preserve"> </w:t>
      </w:r>
      <w:r w:rsidR="00166206">
        <w:rPr>
          <w:rFonts w:asciiTheme="minorHAnsi" w:hAnsiTheme="minorHAnsi"/>
          <w:spacing w:val="-1"/>
        </w:rPr>
        <w:t xml:space="preserve">Convention </w:t>
      </w:r>
      <w:r w:rsidR="00535964" w:rsidRPr="004433BE">
        <w:rPr>
          <w:rFonts w:asciiTheme="minorHAnsi" w:hAnsiTheme="minorHAnsi"/>
          <w:spacing w:val="-1"/>
        </w:rPr>
        <w:t>processes.</w:t>
      </w:r>
    </w:p>
    <w:p w14:paraId="78E97143" w14:textId="77777777" w:rsidR="00FB6906" w:rsidRPr="004433BE" w:rsidRDefault="00FB6906" w:rsidP="00701331">
      <w:pPr>
        <w:widowControl/>
        <w:spacing w:before="8"/>
        <w:rPr>
          <w:rFonts w:eastAsia="Calibri" w:cs="Calibri"/>
        </w:rPr>
      </w:pPr>
    </w:p>
    <w:p w14:paraId="2EAB1632" w14:textId="0FD48B15" w:rsidR="00FB6906" w:rsidRPr="004433BE" w:rsidRDefault="00D975BC" w:rsidP="00E25C8E">
      <w:pPr>
        <w:pStyle w:val="Heading3"/>
        <w:keepNext/>
        <w:widowControl/>
        <w:ind w:right="1830"/>
        <w:jc w:val="center"/>
        <w:rPr>
          <w:rFonts w:asciiTheme="minorHAnsi" w:hAnsiTheme="minorHAnsi"/>
          <w:b w:val="0"/>
          <w:bCs w:val="0"/>
        </w:rPr>
      </w:pPr>
      <w:r w:rsidRPr="004433BE">
        <w:rPr>
          <w:rFonts w:asciiTheme="minorHAnsi" w:hAnsiTheme="minorHAnsi"/>
          <w:spacing w:val="-1"/>
        </w:rPr>
        <w:lastRenderedPageBreak/>
        <w:t>Section</w:t>
      </w:r>
      <w:r w:rsidR="00535964" w:rsidRPr="004433BE">
        <w:rPr>
          <w:rFonts w:asciiTheme="minorHAnsi" w:hAnsiTheme="minorHAnsi"/>
          <w:spacing w:val="-1"/>
        </w:rPr>
        <w:t xml:space="preserve"> </w:t>
      </w:r>
      <w:r w:rsidR="00535964" w:rsidRPr="004433BE">
        <w:rPr>
          <w:rFonts w:asciiTheme="minorHAnsi" w:hAnsiTheme="minorHAnsi"/>
        </w:rPr>
        <w:t>7:</w:t>
      </w:r>
      <w:r w:rsidR="00535964" w:rsidRPr="004433BE">
        <w:rPr>
          <w:rFonts w:asciiTheme="minorHAnsi" w:hAnsiTheme="minorHAnsi"/>
          <w:spacing w:val="-1"/>
        </w:rPr>
        <w:t xml:space="preserve"> Financing</w:t>
      </w:r>
      <w:r w:rsidR="00535964" w:rsidRPr="004433BE">
        <w:rPr>
          <w:rFonts w:asciiTheme="minorHAnsi" w:hAnsiTheme="minorHAnsi"/>
          <w:spacing w:val="1"/>
        </w:rPr>
        <w:t xml:space="preserve"> </w:t>
      </w:r>
      <w:r w:rsidR="00535964" w:rsidRPr="004433BE">
        <w:rPr>
          <w:rFonts w:asciiTheme="minorHAnsi" w:hAnsiTheme="minorHAnsi"/>
          <w:spacing w:val="-1"/>
        </w:rPr>
        <w:t>of</w:t>
      </w:r>
      <w:r w:rsidR="00535964" w:rsidRPr="004433BE">
        <w:rPr>
          <w:rFonts w:asciiTheme="minorHAnsi" w:hAnsiTheme="minorHAnsi"/>
        </w:rPr>
        <w:t xml:space="preserve"> </w:t>
      </w:r>
      <w:r w:rsidR="00535964" w:rsidRPr="004433BE">
        <w:rPr>
          <w:rFonts w:asciiTheme="minorHAnsi" w:hAnsiTheme="minorHAnsi"/>
          <w:spacing w:val="-1"/>
        </w:rPr>
        <w:t>Ramsar</w:t>
      </w:r>
      <w:r w:rsidR="00535964" w:rsidRPr="004433BE">
        <w:rPr>
          <w:rFonts w:asciiTheme="minorHAnsi" w:hAnsiTheme="minorHAnsi"/>
          <w:spacing w:val="1"/>
        </w:rPr>
        <w:t xml:space="preserve"> </w:t>
      </w:r>
      <w:r w:rsidR="00535964" w:rsidRPr="004433BE">
        <w:rPr>
          <w:rFonts w:asciiTheme="minorHAnsi" w:hAnsiTheme="minorHAnsi"/>
          <w:spacing w:val="-1"/>
        </w:rPr>
        <w:t>Regional Initiatives</w:t>
      </w:r>
    </w:p>
    <w:p w14:paraId="747F4391" w14:textId="77777777" w:rsidR="00FB6906" w:rsidRPr="004433BE" w:rsidRDefault="00FB6906" w:rsidP="00E25C8E">
      <w:pPr>
        <w:keepNext/>
        <w:widowControl/>
        <w:spacing w:before="10"/>
        <w:rPr>
          <w:rFonts w:eastAsia="Calibri" w:cs="Calibri"/>
          <w:b/>
          <w:bCs/>
        </w:rPr>
      </w:pPr>
    </w:p>
    <w:p w14:paraId="515015D9" w14:textId="229D1095" w:rsidR="00FB6906" w:rsidRPr="001C1837" w:rsidRDefault="001C1837" w:rsidP="001C1837">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t>7.1</w:t>
      </w:r>
      <w:r>
        <w:rPr>
          <w:rFonts w:asciiTheme="minorHAnsi" w:hAnsiTheme="minorHAnsi"/>
          <w:spacing w:val="-1"/>
        </w:rPr>
        <w:tab/>
      </w:r>
      <w:r w:rsidR="00535964" w:rsidRPr="004433BE">
        <w:rPr>
          <w:rFonts w:asciiTheme="minorHAnsi" w:hAnsiTheme="minorHAnsi"/>
          <w:spacing w:val="-1"/>
        </w:rPr>
        <w:t>Contracting Parties</w:t>
      </w:r>
      <w:r w:rsidR="00535964" w:rsidRPr="001C1837">
        <w:rPr>
          <w:rFonts w:asciiTheme="minorHAnsi" w:hAnsiTheme="minorHAnsi"/>
          <w:spacing w:val="-1"/>
        </w:rPr>
        <w:t xml:space="preserve"> </w:t>
      </w:r>
      <w:r w:rsidR="0083594D" w:rsidRPr="001C1837">
        <w:rPr>
          <w:rFonts w:asciiTheme="minorHAnsi" w:hAnsiTheme="minorHAnsi"/>
          <w:spacing w:val="-1"/>
        </w:rPr>
        <w:t xml:space="preserve">and other members </w:t>
      </w:r>
      <w:r w:rsidR="00535964" w:rsidRPr="004433BE">
        <w:rPr>
          <w:rFonts w:asciiTheme="minorHAnsi" w:hAnsiTheme="minorHAnsi"/>
          <w:spacing w:val="-1"/>
        </w:rPr>
        <w:t>that</w:t>
      </w:r>
      <w:r w:rsidR="00535964" w:rsidRPr="001C1837">
        <w:rPr>
          <w:rFonts w:asciiTheme="minorHAnsi" w:hAnsiTheme="minorHAnsi"/>
          <w:spacing w:val="-1"/>
        </w:rPr>
        <w:t xml:space="preserve"> </w:t>
      </w:r>
      <w:r w:rsidR="00535964" w:rsidRPr="004433BE">
        <w:rPr>
          <w:rFonts w:asciiTheme="minorHAnsi" w:hAnsiTheme="minorHAnsi"/>
          <w:spacing w:val="-1"/>
        </w:rPr>
        <w:t>participate</w:t>
      </w:r>
      <w:r w:rsidR="00535964" w:rsidRPr="001C1837">
        <w:rPr>
          <w:rFonts w:asciiTheme="minorHAnsi" w:hAnsiTheme="minorHAnsi"/>
          <w:spacing w:val="-1"/>
        </w:rPr>
        <w:t xml:space="preserve"> </w:t>
      </w:r>
      <w:r w:rsidR="00535964" w:rsidRPr="004433BE">
        <w:rPr>
          <w:rFonts w:asciiTheme="minorHAnsi" w:hAnsiTheme="minorHAnsi"/>
          <w:spacing w:val="-1"/>
        </w:rPr>
        <w:t>in an</w:t>
      </w:r>
      <w:r w:rsidR="00535964" w:rsidRPr="001C1837">
        <w:rPr>
          <w:rFonts w:asciiTheme="minorHAnsi" w:hAnsiTheme="minorHAnsi"/>
          <w:spacing w:val="-1"/>
        </w:rPr>
        <w:t xml:space="preserve"> RRI are </w:t>
      </w:r>
      <w:r w:rsidR="00535964" w:rsidRPr="004433BE">
        <w:rPr>
          <w:rFonts w:asciiTheme="minorHAnsi" w:hAnsiTheme="minorHAnsi"/>
          <w:spacing w:val="-1"/>
        </w:rPr>
        <w:t>support</w:t>
      </w:r>
      <w:r w:rsidR="0083594D" w:rsidRPr="004433BE">
        <w:rPr>
          <w:rFonts w:asciiTheme="minorHAnsi" w:hAnsiTheme="minorHAnsi"/>
          <w:spacing w:val="-1"/>
        </w:rPr>
        <w:t>ing</w:t>
      </w:r>
      <w:r w:rsidR="00535964" w:rsidRPr="001C1837">
        <w:rPr>
          <w:rFonts w:asciiTheme="minorHAnsi" w:hAnsiTheme="minorHAnsi"/>
          <w:spacing w:val="-1"/>
        </w:rPr>
        <w:t xml:space="preserve"> the RRI </w:t>
      </w:r>
      <w:r w:rsidR="00535964" w:rsidRPr="004433BE">
        <w:rPr>
          <w:rFonts w:asciiTheme="minorHAnsi" w:hAnsiTheme="minorHAnsi"/>
          <w:spacing w:val="-1"/>
        </w:rPr>
        <w:t>in which</w:t>
      </w:r>
      <w:r w:rsidR="00535964" w:rsidRPr="001C1837">
        <w:rPr>
          <w:rFonts w:asciiTheme="minorHAnsi" w:hAnsiTheme="minorHAnsi"/>
          <w:spacing w:val="-1"/>
        </w:rPr>
        <w:t xml:space="preserve"> </w:t>
      </w:r>
      <w:r w:rsidR="00535964" w:rsidRPr="004433BE">
        <w:rPr>
          <w:rFonts w:asciiTheme="minorHAnsi" w:hAnsiTheme="minorHAnsi"/>
          <w:spacing w:val="-1"/>
        </w:rPr>
        <w:t>they take</w:t>
      </w:r>
      <w:r w:rsidR="00535964" w:rsidRPr="001C1837">
        <w:rPr>
          <w:rFonts w:asciiTheme="minorHAnsi" w:hAnsiTheme="minorHAnsi"/>
          <w:spacing w:val="-1"/>
        </w:rPr>
        <w:t xml:space="preserve"> </w:t>
      </w:r>
      <w:r w:rsidR="00535964" w:rsidRPr="004433BE">
        <w:rPr>
          <w:rFonts w:asciiTheme="minorHAnsi" w:hAnsiTheme="minorHAnsi"/>
          <w:spacing w:val="-1"/>
        </w:rPr>
        <w:t>part</w:t>
      </w:r>
      <w:r w:rsidR="00535964" w:rsidRPr="001C1837">
        <w:rPr>
          <w:rFonts w:asciiTheme="minorHAnsi" w:hAnsiTheme="minorHAnsi"/>
          <w:spacing w:val="-1"/>
        </w:rPr>
        <w:t xml:space="preserve"> </w:t>
      </w:r>
      <w:r w:rsidR="00535964" w:rsidRPr="004433BE">
        <w:rPr>
          <w:rFonts w:asciiTheme="minorHAnsi" w:hAnsiTheme="minorHAnsi"/>
          <w:spacing w:val="-1"/>
        </w:rPr>
        <w:t>and identify</w:t>
      </w:r>
      <w:r w:rsidR="00535964" w:rsidRPr="001C1837">
        <w:rPr>
          <w:rFonts w:asciiTheme="minorHAnsi" w:hAnsiTheme="minorHAnsi"/>
          <w:spacing w:val="-1"/>
        </w:rPr>
        <w:t xml:space="preserve"> </w:t>
      </w:r>
      <w:r w:rsidR="00535964" w:rsidRPr="004433BE">
        <w:rPr>
          <w:rFonts w:asciiTheme="minorHAnsi" w:hAnsiTheme="minorHAnsi"/>
          <w:spacing w:val="-1"/>
        </w:rPr>
        <w:t>donors</w:t>
      </w:r>
      <w:r w:rsidR="00535964" w:rsidRPr="001C1837">
        <w:rPr>
          <w:rFonts w:asciiTheme="minorHAnsi" w:hAnsiTheme="minorHAnsi"/>
          <w:spacing w:val="-1"/>
        </w:rPr>
        <w:t xml:space="preserve"> </w:t>
      </w:r>
      <w:r w:rsidR="00535964" w:rsidRPr="004433BE">
        <w:rPr>
          <w:rFonts w:asciiTheme="minorHAnsi" w:hAnsiTheme="minorHAnsi"/>
          <w:spacing w:val="-1"/>
        </w:rPr>
        <w:t>that</w:t>
      </w:r>
      <w:r w:rsidR="00535964" w:rsidRPr="001C1837">
        <w:rPr>
          <w:rFonts w:asciiTheme="minorHAnsi" w:hAnsiTheme="minorHAnsi"/>
          <w:spacing w:val="-1"/>
        </w:rPr>
        <w:t xml:space="preserve"> </w:t>
      </w:r>
      <w:r w:rsidR="00535964" w:rsidRPr="004433BE">
        <w:rPr>
          <w:rFonts w:asciiTheme="minorHAnsi" w:hAnsiTheme="minorHAnsi"/>
          <w:spacing w:val="-1"/>
        </w:rPr>
        <w:t>are</w:t>
      </w:r>
      <w:r w:rsidR="00535964" w:rsidRPr="001C1837">
        <w:rPr>
          <w:rFonts w:asciiTheme="minorHAnsi" w:hAnsiTheme="minorHAnsi"/>
          <w:spacing w:val="-1"/>
        </w:rPr>
        <w:t xml:space="preserve"> </w:t>
      </w:r>
      <w:r w:rsidR="00535964" w:rsidRPr="004433BE">
        <w:rPr>
          <w:rFonts w:asciiTheme="minorHAnsi" w:hAnsiTheme="minorHAnsi"/>
          <w:spacing w:val="-1"/>
        </w:rPr>
        <w:t>willing to</w:t>
      </w:r>
      <w:r w:rsidR="00535964" w:rsidRPr="001C1837">
        <w:rPr>
          <w:rFonts w:asciiTheme="minorHAnsi" w:hAnsiTheme="minorHAnsi"/>
          <w:spacing w:val="-1"/>
        </w:rPr>
        <w:t xml:space="preserve"> </w:t>
      </w:r>
      <w:r w:rsidR="00535964" w:rsidRPr="004433BE">
        <w:rPr>
          <w:rFonts w:asciiTheme="minorHAnsi" w:hAnsiTheme="minorHAnsi"/>
          <w:spacing w:val="-1"/>
        </w:rPr>
        <w:t>provide</w:t>
      </w:r>
      <w:r w:rsidR="00535964" w:rsidRPr="001C1837">
        <w:rPr>
          <w:rFonts w:asciiTheme="minorHAnsi" w:hAnsiTheme="minorHAnsi"/>
          <w:spacing w:val="-1"/>
        </w:rPr>
        <w:t xml:space="preserve"> </w:t>
      </w:r>
      <w:r w:rsidR="00535964" w:rsidRPr="004433BE">
        <w:rPr>
          <w:rFonts w:asciiTheme="minorHAnsi" w:hAnsiTheme="minorHAnsi"/>
          <w:spacing w:val="-1"/>
        </w:rPr>
        <w:t>additional</w:t>
      </w:r>
      <w:r w:rsidR="00535964" w:rsidRPr="001C1837">
        <w:rPr>
          <w:rFonts w:asciiTheme="minorHAnsi" w:hAnsiTheme="minorHAnsi"/>
          <w:spacing w:val="-1"/>
        </w:rPr>
        <w:t xml:space="preserve"> </w:t>
      </w:r>
      <w:r w:rsidR="00535964" w:rsidRPr="004433BE">
        <w:rPr>
          <w:rFonts w:asciiTheme="minorHAnsi" w:hAnsiTheme="minorHAnsi"/>
          <w:spacing w:val="-1"/>
        </w:rPr>
        <w:t>support,</w:t>
      </w:r>
      <w:r w:rsidR="00535964" w:rsidRPr="001C1837">
        <w:rPr>
          <w:rFonts w:asciiTheme="minorHAnsi" w:hAnsiTheme="minorHAnsi"/>
          <w:spacing w:val="-1"/>
        </w:rPr>
        <w:t xml:space="preserve"> </w:t>
      </w:r>
      <w:r w:rsidR="00535964" w:rsidRPr="004433BE">
        <w:rPr>
          <w:rFonts w:asciiTheme="minorHAnsi" w:hAnsiTheme="minorHAnsi"/>
          <w:spacing w:val="-1"/>
        </w:rPr>
        <w:t>notably through specific</w:t>
      </w:r>
      <w:r w:rsidR="00535964" w:rsidRPr="001C1837">
        <w:rPr>
          <w:rFonts w:asciiTheme="minorHAnsi" w:hAnsiTheme="minorHAnsi"/>
          <w:spacing w:val="-1"/>
        </w:rPr>
        <w:t xml:space="preserve"> </w:t>
      </w:r>
      <w:r w:rsidR="00535964" w:rsidRPr="004433BE">
        <w:rPr>
          <w:rFonts w:asciiTheme="minorHAnsi" w:hAnsiTheme="minorHAnsi"/>
          <w:spacing w:val="-1"/>
        </w:rPr>
        <w:t>projects</w:t>
      </w:r>
      <w:r w:rsidR="00535964" w:rsidRPr="001C1837">
        <w:rPr>
          <w:rFonts w:asciiTheme="minorHAnsi" w:hAnsiTheme="minorHAnsi"/>
          <w:spacing w:val="-1"/>
        </w:rPr>
        <w:t xml:space="preserve"> </w:t>
      </w:r>
      <w:r w:rsidR="00535964" w:rsidRPr="004433BE">
        <w:rPr>
          <w:rFonts w:asciiTheme="minorHAnsi" w:hAnsiTheme="minorHAnsi"/>
          <w:spacing w:val="-1"/>
        </w:rPr>
        <w:t>and cooperation programmes.</w:t>
      </w:r>
    </w:p>
    <w:p w14:paraId="08630F8F" w14:textId="77777777" w:rsidR="00FB6906" w:rsidRPr="001C1837" w:rsidRDefault="00FB6906" w:rsidP="001C1837">
      <w:pPr>
        <w:pStyle w:val="BodyText"/>
        <w:widowControl/>
        <w:tabs>
          <w:tab w:val="left" w:pos="828"/>
        </w:tabs>
        <w:spacing w:line="260" w:lineRule="exact"/>
        <w:ind w:left="425" w:hanging="425"/>
        <w:rPr>
          <w:rFonts w:asciiTheme="minorHAnsi" w:hAnsiTheme="minorHAnsi"/>
          <w:spacing w:val="-1"/>
        </w:rPr>
      </w:pPr>
    </w:p>
    <w:p w14:paraId="5B589FBD" w14:textId="00252E1E" w:rsidR="00FB6906" w:rsidRPr="001C1837" w:rsidRDefault="001C1837" w:rsidP="001C1837">
      <w:pPr>
        <w:pStyle w:val="BodyText"/>
        <w:widowControl/>
        <w:tabs>
          <w:tab w:val="left" w:pos="828"/>
        </w:tabs>
        <w:spacing w:line="260" w:lineRule="exact"/>
        <w:ind w:left="425" w:hanging="425"/>
        <w:rPr>
          <w:rFonts w:asciiTheme="minorHAnsi" w:hAnsiTheme="minorHAnsi"/>
          <w:spacing w:val="-1"/>
        </w:rPr>
      </w:pPr>
      <w:r>
        <w:rPr>
          <w:rFonts w:asciiTheme="minorHAnsi" w:hAnsiTheme="minorHAnsi"/>
          <w:spacing w:val="-1"/>
        </w:rPr>
        <w:t>7.2</w:t>
      </w:r>
      <w:r>
        <w:rPr>
          <w:rFonts w:asciiTheme="minorHAnsi" w:hAnsiTheme="minorHAnsi"/>
          <w:spacing w:val="-1"/>
        </w:rPr>
        <w:tab/>
      </w:r>
      <w:r w:rsidR="00535964" w:rsidRPr="004433BE">
        <w:rPr>
          <w:rFonts w:asciiTheme="minorHAnsi" w:hAnsiTheme="minorHAnsi"/>
          <w:spacing w:val="-1"/>
        </w:rPr>
        <w:t>The</w:t>
      </w:r>
      <w:r w:rsidR="00535964" w:rsidRPr="001C1837">
        <w:rPr>
          <w:rFonts w:asciiTheme="minorHAnsi" w:hAnsiTheme="minorHAnsi"/>
          <w:spacing w:val="-1"/>
        </w:rPr>
        <w:t xml:space="preserve"> </w:t>
      </w:r>
      <w:r w:rsidR="00535964" w:rsidRPr="004433BE">
        <w:rPr>
          <w:rFonts w:asciiTheme="minorHAnsi" w:hAnsiTheme="minorHAnsi"/>
          <w:spacing w:val="-1"/>
        </w:rPr>
        <w:t>Standing Committee</w:t>
      </w:r>
      <w:r w:rsidR="00535964" w:rsidRPr="001C1837">
        <w:rPr>
          <w:rFonts w:asciiTheme="minorHAnsi" w:hAnsiTheme="minorHAnsi"/>
          <w:spacing w:val="-1"/>
        </w:rPr>
        <w:t xml:space="preserve"> </w:t>
      </w:r>
      <w:r w:rsidR="00535964" w:rsidRPr="004433BE">
        <w:rPr>
          <w:rFonts w:asciiTheme="minorHAnsi" w:hAnsiTheme="minorHAnsi"/>
          <w:spacing w:val="-1"/>
        </w:rPr>
        <w:t>allocates</w:t>
      </w:r>
      <w:r w:rsidR="00535964" w:rsidRPr="001C1837">
        <w:rPr>
          <w:rFonts w:asciiTheme="minorHAnsi" w:hAnsiTheme="minorHAnsi"/>
          <w:spacing w:val="-1"/>
        </w:rPr>
        <w:t xml:space="preserve"> </w:t>
      </w:r>
      <w:r w:rsidR="00535964" w:rsidRPr="004433BE">
        <w:rPr>
          <w:rFonts w:asciiTheme="minorHAnsi" w:hAnsiTheme="minorHAnsi"/>
          <w:spacing w:val="-1"/>
        </w:rPr>
        <w:t>Convention</w:t>
      </w:r>
      <w:r w:rsidR="00535964" w:rsidRPr="001C1837">
        <w:rPr>
          <w:rFonts w:asciiTheme="minorHAnsi" w:hAnsiTheme="minorHAnsi"/>
          <w:spacing w:val="-1"/>
        </w:rPr>
        <w:t xml:space="preserve"> </w:t>
      </w:r>
      <w:r w:rsidR="00535964" w:rsidRPr="004433BE">
        <w:rPr>
          <w:rFonts w:asciiTheme="minorHAnsi" w:hAnsiTheme="minorHAnsi"/>
          <w:spacing w:val="-1"/>
        </w:rPr>
        <w:t>core</w:t>
      </w:r>
      <w:r w:rsidR="00535964" w:rsidRPr="001C1837">
        <w:rPr>
          <w:rFonts w:asciiTheme="minorHAnsi" w:hAnsiTheme="minorHAnsi"/>
          <w:spacing w:val="-1"/>
        </w:rPr>
        <w:t xml:space="preserve"> </w:t>
      </w:r>
      <w:r w:rsidR="00535964" w:rsidRPr="004433BE">
        <w:rPr>
          <w:rFonts w:asciiTheme="minorHAnsi" w:hAnsiTheme="minorHAnsi"/>
          <w:spacing w:val="-1"/>
        </w:rPr>
        <w:t>budget</w:t>
      </w:r>
      <w:r w:rsidR="00535964" w:rsidRPr="001C1837">
        <w:rPr>
          <w:rFonts w:asciiTheme="minorHAnsi" w:hAnsiTheme="minorHAnsi"/>
          <w:spacing w:val="-1"/>
        </w:rPr>
        <w:t xml:space="preserve"> </w:t>
      </w:r>
      <w:r w:rsidR="00E60154" w:rsidRPr="004433BE">
        <w:rPr>
          <w:rFonts w:asciiTheme="minorHAnsi" w:hAnsiTheme="minorHAnsi"/>
          <w:spacing w:val="-1"/>
        </w:rPr>
        <w:t>start</w:t>
      </w:r>
      <w:r w:rsidR="00E60154">
        <w:rPr>
          <w:rFonts w:asciiTheme="minorHAnsi" w:hAnsiTheme="minorHAnsi"/>
          <w:spacing w:val="-1"/>
        </w:rPr>
        <w:t>-</w:t>
      </w:r>
      <w:r w:rsidR="00535964" w:rsidRPr="004433BE">
        <w:rPr>
          <w:rFonts w:asciiTheme="minorHAnsi" w:hAnsiTheme="minorHAnsi"/>
          <w:spacing w:val="-1"/>
        </w:rPr>
        <w:t>up support</w:t>
      </w:r>
      <w:r w:rsidR="00535964" w:rsidRPr="001C1837">
        <w:rPr>
          <w:rFonts w:asciiTheme="minorHAnsi" w:hAnsiTheme="minorHAnsi"/>
          <w:spacing w:val="-1"/>
        </w:rPr>
        <w:t xml:space="preserve"> </w:t>
      </w:r>
      <w:r w:rsidR="00535964" w:rsidRPr="004433BE">
        <w:rPr>
          <w:rFonts w:asciiTheme="minorHAnsi" w:hAnsiTheme="minorHAnsi"/>
          <w:spacing w:val="-1"/>
        </w:rPr>
        <w:t>funds</w:t>
      </w:r>
      <w:r w:rsidR="00535964" w:rsidRPr="001C1837">
        <w:rPr>
          <w:rFonts w:asciiTheme="minorHAnsi" w:hAnsiTheme="minorHAnsi"/>
          <w:spacing w:val="-1"/>
        </w:rPr>
        <w:t xml:space="preserve"> on</w:t>
      </w:r>
      <w:r w:rsidR="00535964" w:rsidRPr="004433BE">
        <w:rPr>
          <w:rFonts w:asciiTheme="minorHAnsi" w:hAnsiTheme="minorHAnsi"/>
          <w:spacing w:val="-1"/>
        </w:rPr>
        <w:t xml:space="preserve"> an annual</w:t>
      </w:r>
      <w:r w:rsidR="00535964" w:rsidRPr="001C1837">
        <w:rPr>
          <w:rFonts w:asciiTheme="minorHAnsi" w:hAnsiTheme="minorHAnsi"/>
          <w:spacing w:val="-1"/>
        </w:rPr>
        <w:t xml:space="preserve"> </w:t>
      </w:r>
      <w:r w:rsidR="00535964" w:rsidRPr="004433BE">
        <w:rPr>
          <w:rFonts w:asciiTheme="minorHAnsi" w:hAnsiTheme="minorHAnsi"/>
          <w:spacing w:val="-1"/>
        </w:rPr>
        <w:t>basis</w:t>
      </w:r>
      <w:r w:rsidR="00535964" w:rsidRPr="001C1837">
        <w:rPr>
          <w:rFonts w:asciiTheme="minorHAnsi" w:hAnsiTheme="minorHAnsi"/>
          <w:spacing w:val="-1"/>
        </w:rPr>
        <w:t xml:space="preserve"> to</w:t>
      </w:r>
      <w:r w:rsidR="00535964" w:rsidRPr="004433BE">
        <w:rPr>
          <w:rFonts w:asciiTheme="minorHAnsi" w:hAnsiTheme="minorHAnsi"/>
          <w:spacing w:val="-1"/>
        </w:rPr>
        <w:t xml:space="preserve"> new</w:t>
      </w:r>
      <w:r w:rsidR="00535964" w:rsidRPr="001C1837">
        <w:rPr>
          <w:rFonts w:asciiTheme="minorHAnsi" w:hAnsiTheme="minorHAnsi"/>
          <w:spacing w:val="-1"/>
        </w:rPr>
        <w:t xml:space="preserve"> </w:t>
      </w:r>
      <w:r w:rsidR="00535964" w:rsidRPr="004433BE">
        <w:rPr>
          <w:rFonts w:asciiTheme="minorHAnsi" w:hAnsiTheme="minorHAnsi"/>
          <w:spacing w:val="-1"/>
        </w:rPr>
        <w:t>RRIs</w:t>
      </w:r>
      <w:r w:rsidR="00535964" w:rsidRPr="001C1837">
        <w:rPr>
          <w:rFonts w:asciiTheme="minorHAnsi" w:hAnsiTheme="minorHAnsi"/>
          <w:spacing w:val="-1"/>
        </w:rPr>
        <w:t xml:space="preserve"> </w:t>
      </w:r>
      <w:r w:rsidR="00535964" w:rsidRPr="004433BE">
        <w:rPr>
          <w:rFonts w:asciiTheme="minorHAnsi" w:hAnsiTheme="minorHAnsi"/>
          <w:spacing w:val="-1"/>
        </w:rPr>
        <w:t>that</w:t>
      </w:r>
      <w:r w:rsidR="00535964" w:rsidRPr="001C1837">
        <w:rPr>
          <w:rFonts w:asciiTheme="minorHAnsi" w:hAnsiTheme="minorHAnsi"/>
          <w:spacing w:val="-1"/>
        </w:rPr>
        <w:t xml:space="preserve"> </w:t>
      </w:r>
      <w:r w:rsidR="00535964" w:rsidRPr="004433BE">
        <w:rPr>
          <w:rFonts w:asciiTheme="minorHAnsi" w:hAnsiTheme="minorHAnsi"/>
          <w:spacing w:val="-1"/>
        </w:rPr>
        <w:t>request</w:t>
      </w:r>
      <w:r w:rsidR="00535964" w:rsidRPr="001C1837">
        <w:rPr>
          <w:rFonts w:asciiTheme="minorHAnsi" w:hAnsiTheme="minorHAnsi"/>
          <w:spacing w:val="-1"/>
        </w:rPr>
        <w:t xml:space="preserve"> </w:t>
      </w:r>
      <w:r w:rsidR="00535964" w:rsidRPr="004433BE">
        <w:rPr>
          <w:rFonts w:asciiTheme="minorHAnsi" w:hAnsiTheme="minorHAnsi"/>
          <w:spacing w:val="-1"/>
        </w:rPr>
        <w:t>it</w:t>
      </w:r>
      <w:r w:rsidR="00535964" w:rsidRPr="001C1837">
        <w:rPr>
          <w:rFonts w:asciiTheme="minorHAnsi" w:hAnsiTheme="minorHAnsi"/>
          <w:spacing w:val="-1"/>
        </w:rPr>
        <w:t xml:space="preserve"> </w:t>
      </w:r>
      <w:r w:rsidR="00535964" w:rsidRPr="004433BE">
        <w:rPr>
          <w:rFonts w:asciiTheme="minorHAnsi" w:hAnsiTheme="minorHAnsi"/>
          <w:spacing w:val="-1"/>
        </w:rPr>
        <w:t>in</w:t>
      </w:r>
      <w:r w:rsidR="00535964" w:rsidRPr="001C1837">
        <w:rPr>
          <w:rFonts w:asciiTheme="minorHAnsi" w:hAnsiTheme="minorHAnsi"/>
          <w:spacing w:val="-1"/>
        </w:rPr>
        <w:t xml:space="preserve"> </w:t>
      </w:r>
      <w:r w:rsidR="00535964" w:rsidRPr="004433BE">
        <w:rPr>
          <w:rFonts w:asciiTheme="minorHAnsi" w:hAnsiTheme="minorHAnsi"/>
          <w:spacing w:val="-1"/>
        </w:rPr>
        <w:t>their</w:t>
      </w:r>
      <w:r w:rsidR="00535964" w:rsidRPr="001C1837">
        <w:rPr>
          <w:rFonts w:asciiTheme="minorHAnsi" w:hAnsiTheme="minorHAnsi"/>
          <w:spacing w:val="-1"/>
        </w:rPr>
        <w:t xml:space="preserve"> </w:t>
      </w:r>
      <w:r w:rsidR="00535964" w:rsidRPr="004433BE">
        <w:rPr>
          <w:rFonts w:asciiTheme="minorHAnsi" w:hAnsiTheme="minorHAnsi"/>
          <w:spacing w:val="-1"/>
        </w:rPr>
        <w:t>annual</w:t>
      </w:r>
      <w:r w:rsidR="00535964" w:rsidRPr="001C1837">
        <w:rPr>
          <w:rFonts w:asciiTheme="minorHAnsi" w:hAnsiTheme="minorHAnsi"/>
          <w:spacing w:val="-1"/>
        </w:rPr>
        <w:t xml:space="preserve"> </w:t>
      </w:r>
      <w:r w:rsidR="00535964" w:rsidRPr="004433BE">
        <w:rPr>
          <w:rFonts w:asciiTheme="minorHAnsi" w:hAnsiTheme="minorHAnsi"/>
          <w:spacing w:val="-1"/>
        </w:rPr>
        <w:t>reports.</w:t>
      </w:r>
    </w:p>
    <w:p w14:paraId="71F4F7BD" w14:textId="77777777" w:rsidR="00FB6906" w:rsidRPr="001C1837" w:rsidRDefault="00FB6906" w:rsidP="001C1837">
      <w:pPr>
        <w:pStyle w:val="BodyText"/>
        <w:widowControl/>
        <w:tabs>
          <w:tab w:val="left" w:pos="828"/>
        </w:tabs>
        <w:spacing w:line="260" w:lineRule="exact"/>
        <w:ind w:left="425" w:hanging="425"/>
        <w:rPr>
          <w:rFonts w:asciiTheme="minorHAnsi" w:hAnsiTheme="minorHAnsi"/>
          <w:spacing w:val="-1"/>
        </w:rPr>
      </w:pPr>
    </w:p>
    <w:p w14:paraId="44E461C0" w14:textId="77B7F623" w:rsidR="00FB6906" w:rsidRPr="001C1837" w:rsidRDefault="001C1837" w:rsidP="001C1837">
      <w:pPr>
        <w:pStyle w:val="BodyText"/>
        <w:widowControl/>
        <w:tabs>
          <w:tab w:val="left" w:pos="827"/>
        </w:tabs>
        <w:spacing w:line="260" w:lineRule="exact"/>
        <w:ind w:left="425" w:hanging="425"/>
        <w:rPr>
          <w:rFonts w:asciiTheme="minorHAnsi" w:hAnsiTheme="minorHAnsi"/>
          <w:spacing w:val="-1"/>
        </w:rPr>
      </w:pPr>
      <w:r>
        <w:rPr>
          <w:rFonts w:asciiTheme="minorHAnsi" w:hAnsiTheme="minorHAnsi"/>
          <w:spacing w:val="-1"/>
        </w:rPr>
        <w:t>7.3</w:t>
      </w:r>
      <w:r>
        <w:rPr>
          <w:rFonts w:asciiTheme="minorHAnsi" w:hAnsiTheme="minorHAnsi"/>
          <w:spacing w:val="-1"/>
        </w:rPr>
        <w:tab/>
      </w:r>
      <w:r w:rsidR="00535964" w:rsidRPr="004433BE">
        <w:rPr>
          <w:rFonts w:asciiTheme="minorHAnsi" w:hAnsiTheme="minorHAnsi"/>
          <w:spacing w:val="-1"/>
        </w:rPr>
        <w:t>RRIs</w:t>
      </w:r>
      <w:r w:rsidR="00535964" w:rsidRPr="001C1837">
        <w:rPr>
          <w:rFonts w:asciiTheme="minorHAnsi" w:hAnsiTheme="minorHAnsi"/>
          <w:spacing w:val="-1"/>
        </w:rPr>
        <w:t xml:space="preserve"> </w:t>
      </w:r>
      <w:r w:rsidR="00D054DE" w:rsidRPr="004433BE">
        <w:rPr>
          <w:rFonts w:asciiTheme="minorHAnsi" w:hAnsiTheme="minorHAnsi"/>
          <w:spacing w:val="-1"/>
        </w:rPr>
        <w:t>must take the necessary steps</w:t>
      </w:r>
      <w:r w:rsidR="00D054DE" w:rsidRPr="001C1837">
        <w:rPr>
          <w:rFonts w:asciiTheme="minorHAnsi" w:hAnsiTheme="minorHAnsi"/>
          <w:spacing w:val="-1"/>
        </w:rPr>
        <w:t xml:space="preserve"> </w:t>
      </w:r>
      <w:r w:rsidR="00535964" w:rsidRPr="001C1837">
        <w:rPr>
          <w:rFonts w:asciiTheme="minorHAnsi" w:hAnsiTheme="minorHAnsi"/>
          <w:spacing w:val="-1"/>
        </w:rPr>
        <w:t>to</w:t>
      </w:r>
      <w:r w:rsidR="00535964" w:rsidRPr="004433BE">
        <w:rPr>
          <w:rFonts w:asciiTheme="minorHAnsi" w:hAnsiTheme="minorHAnsi"/>
          <w:spacing w:val="-1"/>
        </w:rPr>
        <w:t xml:space="preserve"> achieve</w:t>
      </w:r>
      <w:r w:rsidR="00535964" w:rsidRPr="001C1837">
        <w:rPr>
          <w:rFonts w:asciiTheme="minorHAnsi" w:hAnsiTheme="minorHAnsi"/>
          <w:spacing w:val="-1"/>
        </w:rPr>
        <w:t xml:space="preserve"> </w:t>
      </w:r>
      <w:r w:rsidR="00535964" w:rsidRPr="004433BE">
        <w:rPr>
          <w:rFonts w:asciiTheme="minorHAnsi" w:hAnsiTheme="minorHAnsi"/>
          <w:spacing w:val="-1"/>
        </w:rPr>
        <w:t>financial</w:t>
      </w:r>
      <w:r w:rsidR="00535964" w:rsidRPr="001C1837">
        <w:rPr>
          <w:rFonts w:asciiTheme="minorHAnsi" w:hAnsiTheme="minorHAnsi"/>
          <w:spacing w:val="-1"/>
        </w:rPr>
        <w:t xml:space="preserve"> </w:t>
      </w:r>
      <w:r w:rsidR="00535964" w:rsidRPr="004433BE">
        <w:rPr>
          <w:rFonts w:asciiTheme="minorHAnsi" w:hAnsiTheme="minorHAnsi"/>
          <w:spacing w:val="-1"/>
        </w:rPr>
        <w:t>sustainability</w:t>
      </w:r>
      <w:r w:rsidR="00535964" w:rsidRPr="001C1837">
        <w:rPr>
          <w:rFonts w:asciiTheme="minorHAnsi" w:hAnsiTheme="minorHAnsi"/>
          <w:spacing w:val="-1"/>
        </w:rPr>
        <w:t xml:space="preserve"> from a </w:t>
      </w:r>
      <w:r w:rsidR="00535964" w:rsidRPr="004433BE">
        <w:rPr>
          <w:rFonts w:asciiTheme="minorHAnsi" w:hAnsiTheme="minorHAnsi"/>
          <w:spacing w:val="-1"/>
        </w:rPr>
        <w:t xml:space="preserve">variety </w:t>
      </w:r>
      <w:r w:rsidR="00535964" w:rsidRPr="001C1837">
        <w:rPr>
          <w:rFonts w:asciiTheme="minorHAnsi" w:hAnsiTheme="minorHAnsi"/>
          <w:spacing w:val="-1"/>
        </w:rPr>
        <w:t xml:space="preserve">of </w:t>
      </w:r>
      <w:r w:rsidR="00535964" w:rsidRPr="004433BE">
        <w:rPr>
          <w:rFonts w:asciiTheme="minorHAnsi" w:hAnsiTheme="minorHAnsi"/>
          <w:spacing w:val="-1"/>
        </w:rPr>
        <w:t>sources</w:t>
      </w:r>
      <w:r w:rsidR="00D054DE" w:rsidRPr="004433BE">
        <w:rPr>
          <w:rFonts w:asciiTheme="minorHAnsi" w:hAnsiTheme="minorHAnsi"/>
          <w:spacing w:val="-1"/>
        </w:rPr>
        <w:t xml:space="preserve">, as well as </w:t>
      </w:r>
      <w:r w:rsidR="004630D2" w:rsidRPr="004433BE">
        <w:rPr>
          <w:rFonts w:asciiTheme="minorHAnsi" w:hAnsiTheme="minorHAnsi"/>
          <w:spacing w:val="-1"/>
        </w:rPr>
        <w:t xml:space="preserve">to establish </w:t>
      </w:r>
      <w:r w:rsidR="00D054DE" w:rsidRPr="004433BE">
        <w:rPr>
          <w:rFonts w:asciiTheme="minorHAnsi" w:hAnsiTheme="minorHAnsi"/>
          <w:spacing w:val="-1"/>
        </w:rPr>
        <w:t>m</w:t>
      </w:r>
      <w:r w:rsidR="004630D2" w:rsidRPr="004433BE">
        <w:rPr>
          <w:rFonts w:asciiTheme="minorHAnsi" w:hAnsiTheme="minorHAnsi"/>
          <w:spacing w:val="-1"/>
        </w:rPr>
        <w:t>echanisms and procedures</w:t>
      </w:r>
      <w:r w:rsidR="00D054DE" w:rsidRPr="004433BE">
        <w:rPr>
          <w:rFonts w:asciiTheme="minorHAnsi" w:hAnsiTheme="minorHAnsi"/>
          <w:spacing w:val="-1"/>
        </w:rPr>
        <w:t xml:space="preserve"> </w:t>
      </w:r>
      <w:r w:rsidR="00535964" w:rsidRPr="004433BE">
        <w:rPr>
          <w:rFonts w:asciiTheme="minorHAnsi" w:hAnsiTheme="minorHAnsi"/>
          <w:spacing w:val="-1"/>
        </w:rPr>
        <w:t>to</w:t>
      </w:r>
      <w:r w:rsidR="00535964" w:rsidRPr="001C1837">
        <w:rPr>
          <w:rFonts w:asciiTheme="minorHAnsi" w:hAnsiTheme="minorHAnsi"/>
          <w:spacing w:val="-1"/>
        </w:rPr>
        <w:t xml:space="preserve"> </w:t>
      </w:r>
      <w:r w:rsidR="00535964" w:rsidRPr="004433BE">
        <w:rPr>
          <w:rFonts w:asciiTheme="minorHAnsi" w:hAnsiTheme="minorHAnsi"/>
          <w:spacing w:val="-1"/>
        </w:rPr>
        <w:t>ensure</w:t>
      </w:r>
      <w:r w:rsidR="00535964" w:rsidRPr="001C1837">
        <w:rPr>
          <w:rFonts w:asciiTheme="minorHAnsi" w:hAnsiTheme="minorHAnsi"/>
          <w:spacing w:val="-1"/>
        </w:rPr>
        <w:t xml:space="preserve"> </w:t>
      </w:r>
      <w:r w:rsidR="00535964" w:rsidRPr="004433BE">
        <w:rPr>
          <w:rFonts w:asciiTheme="minorHAnsi" w:hAnsiTheme="minorHAnsi"/>
          <w:spacing w:val="-1"/>
        </w:rPr>
        <w:t>their</w:t>
      </w:r>
      <w:r w:rsidR="00535964" w:rsidRPr="001C1837">
        <w:rPr>
          <w:rFonts w:asciiTheme="minorHAnsi" w:hAnsiTheme="minorHAnsi"/>
          <w:spacing w:val="-1"/>
        </w:rPr>
        <w:t xml:space="preserve"> </w:t>
      </w:r>
      <w:r w:rsidR="00535964" w:rsidRPr="004433BE">
        <w:rPr>
          <w:rFonts w:asciiTheme="minorHAnsi" w:hAnsiTheme="minorHAnsi"/>
          <w:spacing w:val="-1"/>
        </w:rPr>
        <w:t>operation beyond</w:t>
      </w:r>
      <w:r w:rsidR="00535964" w:rsidRPr="001C1837">
        <w:rPr>
          <w:rFonts w:asciiTheme="minorHAnsi" w:hAnsiTheme="minorHAnsi"/>
          <w:spacing w:val="-1"/>
        </w:rPr>
        <w:t xml:space="preserve"> </w:t>
      </w:r>
      <w:r w:rsidR="00535964" w:rsidRPr="004433BE">
        <w:rPr>
          <w:rFonts w:asciiTheme="minorHAnsi" w:hAnsiTheme="minorHAnsi"/>
          <w:spacing w:val="-1"/>
        </w:rPr>
        <w:t>specific</w:t>
      </w:r>
      <w:r w:rsidR="00535964" w:rsidRPr="001C1837">
        <w:rPr>
          <w:rFonts w:asciiTheme="minorHAnsi" w:hAnsiTheme="minorHAnsi"/>
          <w:spacing w:val="-1"/>
        </w:rPr>
        <w:t xml:space="preserve"> </w:t>
      </w:r>
      <w:r w:rsidR="00535964" w:rsidRPr="004433BE">
        <w:rPr>
          <w:rFonts w:asciiTheme="minorHAnsi" w:hAnsiTheme="minorHAnsi"/>
          <w:spacing w:val="-1"/>
        </w:rPr>
        <w:t>project</w:t>
      </w:r>
      <w:r w:rsidR="00535964" w:rsidRPr="001C1837">
        <w:rPr>
          <w:rFonts w:asciiTheme="minorHAnsi" w:hAnsiTheme="minorHAnsi"/>
          <w:spacing w:val="-1"/>
        </w:rPr>
        <w:t xml:space="preserve"> </w:t>
      </w:r>
      <w:r w:rsidR="00535964" w:rsidRPr="004433BE">
        <w:rPr>
          <w:rFonts w:asciiTheme="minorHAnsi" w:hAnsiTheme="minorHAnsi"/>
          <w:spacing w:val="-1"/>
        </w:rPr>
        <w:t>periods,</w:t>
      </w:r>
      <w:r w:rsidR="00535964" w:rsidRPr="001C1837">
        <w:rPr>
          <w:rFonts w:asciiTheme="minorHAnsi" w:hAnsiTheme="minorHAnsi"/>
          <w:spacing w:val="-1"/>
        </w:rPr>
        <w:t xml:space="preserve"> </w:t>
      </w:r>
      <w:r w:rsidR="00535964" w:rsidRPr="004433BE">
        <w:rPr>
          <w:rFonts w:asciiTheme="minorHAnsi" w:hAnsiTheme="minorHAnsi"/>
          <w:spacing w:val="-1"/>
        </w:rPr>
        <w:t>and to</w:t>
      </w:r>
      <w:r w:rsidR="00535964" w:rsidRPr="001C1837">
        <w:rPr>
          <w:rFonts w:asciiTheme="minorHAnsi" w:hAnsiTheme="minorHAnsi"/>
          <w:spacing w:val="-1"/>
        </w:rPr>
        <w:t xml:space="preserve"> </w:t>
      </w:r>
      <w:r w:rsidR="00535964" w:rsidRPr="004433BE">
        <w:rPr>
          <w:rFonts w:asciiTheme="minorHAnsi" w:hAnsiTheme="minorHAnsi"/>
          <w:spacing w:val="-1"/>
        </w:rPr>
        <w:t>prevent</w:t>
      </w:r>
      <w:r w:rsidR="00535964" w:rsidRPr="001C1837">
        <w:rPr>
          <w:rFonts w:asciiTheme="minorHAnsi" w:hAnsiTheme="minorHAnsi"/>
          <w:spacing w:val="-1"/>
        </w:rPr>
        <w:t xml:space="preserve"> </w:t>
      </w:r>
      <w:r w:rsidR="00535964" w:rsidRPr="004433BE">
        <w:rPr>
          <w:rFonts w:asciiTheme="minorHAnsi" w:hAnsiTheme="minorHAnsi"/>
          <w:spacing w:val="-1"/>
        </w:rPr>
        <w:t>RRIs</w:t>
      </w:r>
      <w:r w:rsidR="00535964" w:rsidRPr="001C1837">
        <w:rPr>
          <w:rFonts w:asciiTheme="minorHAnsi" w:hAnsiTheme="minorHAnsi"/>
          <w:spacing w:val="-1"/>
        </w:rPr>
        <w:t xml:space="preserve"> from </w:t>
      </w:r>
      <w:r w:rsidR="00535964" w:rsidRPr="004433BE">
        <w:rPr>
          <w:rFonts w:asciiTheme="minorHAnsi" w:hAnsiTheme="minorHAnsi"/>
          <w:spacing w:val="-1"/>
        </w:rPr>
        <w:t>becoming dependent</w:t>
      </w:r>
      <w:r w:rsidR="00535964" w:rsidRPr="001C1837">
        <w:rPr>
          <w:rFonts w:asciiTheme="minorHAnsi" w:hAnsiTheme="minorHAnsi"/>
          <w:spacing w:val="-1"/>
        </w:rPr>
        <w:t xml:space="preserve"> </w:t>
      </w:r>
      <w:r w:rsidR="00535964" w:rsidRPr="004433BE">
        <w:rPr>
          <w:rFonts w:asciiTheme="minorHAnsi" w:hAnsiTheme="minorHAnsi"/>
          <w:spacing w:val="-1"/>
        </w:rPr>
        <w:t>and exposed to</w:t>
      </w:r>
      <w:r w:rsidR="00535964" w:rsidRPr="001C1837">
        <w:rPr>
          <w:rFonts w:asciiTheme="minorHAnsi" w:hAnsiTheme="minorHAnsi"/>
          <w:spacing w:val="-1"/>
        </w:rPr>
        <w:t xml:space="preserve"> the </w:t>
      </w:r>
      <w:r w:rsidR="00535964" w:rsidRPr="004433BE">
        <w:rPr>
          <w:rFonts w:asciiTheme="minorHAnsi" w:hAnsiTheme="minorHAnsi"/>
          <w:spacing w:val="-1"/>
        </w:rPr>
        <w:t xml:space="preserve">availability </w:t>
      </w:r>
      <w:r w:rsidR="00535964" w:rsidRPr="001C1837">
        <w:rPr>
          <w:rFonts w:asciiTheme="minorHAnsi" w:hAnsiTheme="minorHAnsi"/>
          <w:spacing w:val="-1"/>
        </w:rPr>
        <w:t xml:space="preserve">of </w:t>
      </w:r>
      <w:r w:rsidR="00636993" w:rsidRPr="001C1837">
        <w:rPr>
          <w:rFonts w:asciiTheme="minorHAnsi" w:hAnsiTheme="minorHAnsi"/>
          <w:spacing w:val="-1"/>
        </w:rPr>
        <w:t xml:space="preserve">a single </w:t>
      </w:r>
      <w:r w:rsidR="00535964" w:rsidRPr="004433BE">
        <w:rPr>
          <w:rFonts w:asciiTheme="minorHAnsi" w:hAnsiTheme="minorHAnsi"/>
          <w:spacing w:val="-1"/>
        </w:rPr>
        <w:t>major</w:t>
      </w:r>
      <w:r w:rsidR="00535964" w:rsidRPr="001C1837">
        <w:rPr>
          <w:rFonts w:asciiTheme="minorHAnsi" w:hAnsiTheme="minorHAnsi"/>
          <w:spacing w:val="-1"/>
        </w:rPr>
        <w:t xml:space="preserve"> </w:t>
      </w:r>
      <w:r w:rsidR="00535964" w:rsidRPr="004433BE">
        <w:rPr>
          <w:rFonts w:asciiTheme="minorHAnsi" w:hAnsiTheme="minorHAnsi"/>
          <w:spacing w:val="-1"/>
        </w:rPr>
        <w:t>donor</w:t>
      </w:r>
      <w:r w:rsidR="00535964" w:rsidRPr="001C1837">
        <w:rPr>
          <w:rFonts w:asciiTheme="minorHAnsi" w:hAnsiTheme="minorHAnsi"/>
          <w:spacing w:val="-1"/>
        </w:rPr>
        <w:t xml:space="preserve"> </w:t>
      </w:r>
      <w:r w:rsidR="00535964" w:rsidRPr="004433BE">
        <w:rPr>
          <w:rFonts w:asciiTheme="minorHAnsi" w:hAnsiTheme="minorHAnsi"/>
          <w:spacing w:val="-1"/>
        </w:rPr>
        <w:t>only.</w:t>
      </w:r>
      <w:r w:rsidR="00051891" w:rsidRPr="004433BE">
        <w:rPr>
          <w:rFonts w:asciiTheme="minorHAnsi" w:hAnsiTheme="minorHAnsi"/>
          <w:spacing w:val="-1"/>
        </w:rPr>
        <w:t>]</w:t>
      </w:r>
    </w:p>
    <w:sectPr w:rsidR="00FB6906" w:rsidRPr="001C1837" w:rsidSect="00C10C10">
      <w:footerReference w:type="default" r:id="rId10"/>
      <w:pgSz w:w="11910" w:h="16840"/>
      <w:pgMar w:top="1440" w:right="1440" w:bottom="1440" w:left="1440" w:header="0" w:footer="713"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D283FF" w15:done="0"/>
  <w15:commentEx w15:paraId="57451EFB" w15:done="0"/>
  <w15:commentEx w15:paraId="60666BF0" w15:done="0"/>
  <w15:commentEx w15:paraId="6669C8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870CA" w14:textId="77777777" w:rsidR="00B43EAF" w:rsidRDefault="00B43EAF">
      <w:r>
        <w:separator/>
      </w:r>
    </w:p>
  </w:endnote>
  <w:endnote w:type="continuationSeparator" w:id="0">
    <w:p w14:paraId="24785A8F" w14:textId="77777777" w:rsidR="00B43EAF" w:rsidRDefault="00B4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15EF" w14:textId="6009F89A" w:rsidR="001C1837" w:rsidRPr="004433BE" w:rsidRDefault="001C1837" w:rsidP="004433BE">
    <w:pPr>
      <w:pStyle w:val="Footer"/>
      <w:rPr>
        <w:rFonts w:ascii="Calibri" w:hAnsi="Calibri"/>
        <w:sz w:val="20"/>
        <w:szCs w:val="20"/>
        <w:lang w:val="en-GB"/>
      </w:rPr>
    </w:pPr>
    <w:r>
      <w:rPr>
        <w:rFonts w:ascii="Calibri" w:hAnsi="Calibri"/>
        <w:sz w:val="20"/>
        <w:szCs w:val="20"/>
        <w:lang w:val="en-GB"/>
      </w:rPr>
      <w:t xml:space="preserve">Ramsar COP13 </w:t>
    </w:r>
    <w:r w:rsidR="00E25C8E">
      <w:rPr>
        <w:rFonts w:ascii="Calibri" w:hAnsi="Calibri"/>
        <w:sz w:val="20"/>
        <w:szCs w:val="20"/>
        <w:lang w:val="en-GB"/>
      </w:rPr>
      <w:t>Doc.18.8</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61236C">
      <w:rPr>
        <w:rFonts w:ascii="Calibri" w:hAnsi="Calibri"/>
        <w:noProof/>
        <w:sz w:val="20"/>
        <w:szCs w:val="20"/>
        <w:lang w:val="en-GB"/>
      </w:rPr>
      <w:t>7</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9EA63" w14:textId="77777777" w:rsidR="00B43EAF" w:rsidRDefault="00B43EAF">
      <w:r>
        <w:separator/>
      </w:r>
    </w:p>
  </w:footnote>
  <w:footnote w:type="continuationSeparator" w:id="0">
    <w:p w14:paraId="6D1F1E9D" w14:textId="77777777" w:rsidR="00B43EAF" w:rsidRDefault="00B43EAF">
      <w:r>
        <w:continuationSeparator/>
      </w:r>
    </w:p>
  </w:footnote>
  <w:footnote w:id="1">
    <w:p w14:paraId="272BEB7F" w14:textId="5DF371CC" w:rsidR="001C1837" w:rsidRPr="00E97817" w:rsidRDefault="001C1837">
      <w:pPr>
        <w:pStyle w:val="FootnoteText"/>
        <w:rPr>
          <w:lang w:val="en-GB"/>
        </w:rPr>
      </w:pPr>
      <w:r>
        <w:rPr>
          <w:rStyle w:val="FootnoteReference"/>
        </w:rPr>
        <w:footnoteRef/>
      </w:r>
      <w:r>
        <w:t xml:space="preserve"> </w:t>
      </w:r>
      <w:r>
        <w:rPr>
          <w:lang w:val="en-GB"/>
        </w:rPr>
        <w:t xml:space="preserve">This concerns the Ramsar Regional Initiatives for the Senegal River Basin, the Amazon River Basin, Central Asia, and the Indo-Burma Ramsar Regional Iniatitive, and any additional new RRI, provided that they fully comply with the conditions defined in the </w:t>
      </w:r>
      <w:r w:rsidRPr="00B8181C">
        <w:rPr>
          <w:i/>
          <w:lang w:val="en-GB"/>
        </w:rPr>
        <w:t>Operational Framework</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F78"/>
    <w:multiLevelType w:val="hybridMultilevel"/>
    <w:tmpl w:val="1F987522"/>
    <w:lvl w:ilvl="0" w:tplc="24645798">
      <w:start w:val="1"/>
      <w:numFmt w:val="decimal"/>
      <w:lvlText w:val="%1."/>
      <w:lvlJc w:val="left"/>
      <w:pPr>
        <w:ind w:left="686" w:hanging="567"/>
        <w:jc w:val="right"/>
      </w:pPr>
      <w:rPr>
        <w:rFonts w:ascii="Calibri" w:eastAsia="Calibri" w:hAnsi="Calibri" w:hint="default"/>
        <w:sz w:val="22"/>
        <w:szCs w:val="22"/>
      </w:rPr>
    </w:lvl>
    <w:lvl w:ilvl="1" w:tplc="EB3631EE">
      <w:start w:val="1"/>
      <w:numFmt w:val="bullet"/>
      <w:lvlText w:val="-"/>
      <w:lvlJc w:val="left"/>
      <w:pPr>
        <w:ind w:left="666" w:hanging="360"/>
      </w:pPr>
      <w:rPr>
        <w:rFonts w:ascii="Calibri" w:eastAsia="Calibri" w:hAnsi="Calibri"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1">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2">
    <w:nsid w:val="2DC81753"/>
    <w:multiLevelType w:val="multilevel"/>
    <w:tmpl w:val="F79472D4"/>
    <w:lvl w:ilvl="0">
      <w:start w:val="2"/>
      <w:numFmt w:val="decimal"/>
      <w:lvlText w:val="%1"/>
      <w:lvlJc w:val="left"/>
      <w:pPr>
        <w:ind w:left="828" w:hanging="709"/>
      </w:pPr>
      <w:rPr>
        <w:rFonts w:hint="default"/>
      </w:rPr>
    </w:lvl>
    <w:lvl w:ilvl="1">
      <w:start w:val="1"/>
      <w:numFmt w:val="decimal"/>
      <w:lvlText w:val="%1.%2"/>
      <w:lvlJc w:val="left"/>
      <w:pPr>
        <w:ind w:left="828"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9" w:hanging="709"/>
      </w:pPr>
      <w:rPr>
        <w:rFonts w:hint="default"/>
      </w:rPr>
    </w:lvl>
    <w:lvl w:ilvl="4">
      <w:start w:val="1"/>
      <w:numFmt w:val="bullet"/>
      <w:lvlText w:val="•"/>
      <w:lvlJc w:val="left"/>
      <w:pPr>
        <w:ind w:left="4203" w:hanging="709"/>
      </w:pPr>
      <w:rPr>
        <w:rFonts w:hint="default"/>
      </w:rPr>
    </w:lvl>
    <w:lvl w:ilvl="5">
      <w:start w:val="1"/>
      <w:numFmt w:val="bullet"/>
      <w:lvlText w:val="•"/>
      <w:lvlJc w:val="left"/>
      <w:pPr>
        <w:ind w:left="5047" w:hanging="709"/>
      </w:pPr>
      <w:rPr>
        <w:rFonts w:hint="default"/>
      </w:rPr>
    </w:lvl>
    <w:lvl w:ilvl="6">
      <w:start w:val="1"/>
      <w:numFmt w:val="bullet"/>
      <w:lvlText w:val="•"/>
      <w:lvlJc w:val="left"/>
      <w:pPr>
        <w:ind w:left="5891"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3">
    <w:nsid w:val="30892E6D"/>
    <w:multiLevelType w:val="hybridMultilevel"/>
    <w:tmpl w:val="9D0EA6B6"/>
    <w:lvl w:ilvl="0" w:tplc="2CB8F47A">
      <w:start w:val="1"/>
      <w:numFmt w:val="decimal"/>
      <w:lvlText w:val="%1"/>
      <w:lvlJc w:val="left"/>
      <w:pPr>
        <w:ind w:left="479" w:hanging="360"/>
      </w:pPr>
      <w:rPr>
        <w:rFonts w:eastAsiaTheme="minorHAnsi" w:hAnsiTheme="minorHAnsi" w:cstheme="minorBidi" w:hint="default"/>
        <w:sz w:val="13"/>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4">
    <w:nsid w:val="34EF664B"/>
    <w:multiLevelType w:val="multilevel"/>
    <w:tmpl w:val="B7E69A22"/>
    <w:lvl w:ilvl="0">
      <w:start w:val="1"/>
      <w:numFmt w:val="decimal"/>
      <w:lvlText w:val="%1"/>
      <w:lvlJc w:val="left"/>
      <w:pPr>
        <w:ind w:left="839" w:hanging="721"/>
      </w:pPr>
      <w:rPr>
        <w:rFonts w:hint="default"/>
      </w:rPr>
    </w:lvl>
    <w:lvl w:ilvl="1">
      <w:start w:val="1"/>
      <w:numFmt w:val="decimal"/>
      <w:lvlText w:val="%1.%2"/>
      <w:lvlJc w:val="left"/>
      <w:pPr>
        <w:ind w:left="839" w:hanging="721"/>
      </w:pPr>
      <w:rPr>
        <w:rFonts w:ascii="Calibri" w:eastAsia="Calibri" w:hAnsi="Calibri" w:hint="default"/>
        <w:sz w:val="22"/>
        <w:szCs w:val="22"/>
      </w:rPr>
    </w:lvl>
    <w:lvl w:ilvl="2">
      <w:start w:val="1"/>
      <w:numFmt w:val="bullet"/>
      <w:lvlText w:val="•"/>
      <w:lvlJc w:val="left"/>
      <w:pPr>
        <w:ind w:left="2525" w:hanging="721"/>
      </w:pPr>
      <w:rPr>
        <w:rFonts w:hint="default"/>
      </w:rPr>
    </w:lvl>
    <w:lvl w:ilvl="3">
      <w:start w:val="1"/>
      <w:numFmt w:val="bullet"/>
      <w:lvlText w:val="•"/>
      <w:lvlJc w:val="left"/>
      <w:pPr>
        <w:ind w:left="3367" w:hanging="721"/>
      </w:pPr>
      <w:rPr>
        <w:rFonts w:hint="default"/>
      </w:rPr>
    </w:lvl>
    <w:lvl w:ilvl="4">
      <w:start w:val="1"/>
      <w:numFmt w:val="bullet"/>
      <w:lvlText w:val="•"/>
      <w:lvlJc w:val="left"/>
      <w:pPr>
        <w:ind w:left="4210" w:hanging="721"/>
      </w:pPr>
      <w:rPr>
        <w:rFonts w:hint="default"/>
      </w:rPr>
    </w:lvl>
    <w:lvl w:ilvl="5">
      <w:start w:val="1"/>
      <w:numFmt w:val="bullet"/>
      <w:lvlText w:val="•"/>
      <w:lvlJc w:val="left"/>
      <w:pPr>
        <w:ind w:left="5053" w:hanging="721"/>
      </w:pPr>
      <w:rPr>
        <w:rFonts w:hint="default"/>
      </w:rPr>
    </w:lvl>
    <w:lvl w:ilvl="6">
      <w:start w:val="1"/>
      <w:numFmt w:val="bullet"/>
      <w:lvlText w:val="•"/>
      <w:lvlJc w:val="left"/>
      <w:pPr>
        <w:ind w:left="5895" w:hanging="721"/>
      </w:pPr>
      <w:rPr>
        <w:rFonts w:hint="default"/>
      </w:rPr>
    </w:lvl>
    <w:lvl w:ilvl="7">
      <w:start w:val="1"/>
      <w:numFmt w:val="bullet"/>
      <w:lvlText w:val="•"/>
      <w:lvlJc w:val="left"/>
      <w:pPr>
        <w:ind w:left="6738" w:hanging="721"/>
      </w:pPr>
      <w:rPr>
        <w:rFonts w:hint="default"/>
      </w:rPr>
    </w:lvl>
    <w:lvl w:ilvl="8">
      <w:start w:val="1"/>
      <w:numFmt w:val="bullet"/>
      <w:lvlText w:val="•"/>
      <w:lvlJc w:val="left"/>
      <w:pPr>
        <w:ind w:left="7581" w:hanging="721"/>
      </w:pPr>
      <w:rPr>
        <w:rFonts w:hint="default"/>
      </w:rPr>
    </w:lvl>
  </w:abstractNum>
  <w:abstractNum w:abstractNumId="5">
    <w:nsid w:val="409B3ACB"/>
    <w:multiLevelType w:val="hybridMultilevel"/>
    <w:tmpl w:val="8FCE56FC"/>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6">
    <w:nsid w:val="44037C59"/>
    <w:multiLevelType w:val="multilevel"/>
    <w:tmpl w:val="868C31BE"/>
    <w:lvl w:ilvl="0">
      <w:start w:val="7"/>
      <w:numFmt w:val="decimal"/>
      <w:lvlText w:val="%1"/>
      <w:lvlJc w:val="left"/>
      <w:pPr>
        <w:ind w:left="827" w:hanging="709"/>
      </w:pPr>
      <w:rPr>
        <w:rFonts w:hint="default"/>
      </w:rPr>
    </w:lvl>
    <w:lvl w:ilvl="1">
      <w:start w:val="4"/>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7">
    <w:nsid w:val="45120DD7"/>
    <w:multiLevelType w:val="multilevel"/>
    <w:tmpl w:val="988E11E4"/>
    <w:lvl w:ilvl="0">
      <w:start w:val="4"/>
      <w:numFmt w:val="decimal"/>
      <w:lvlText w:val="%1"/>
      <w:lvlJc w:val="left"/>
      <w:pPr>
        <w:ind w:left="826" w:hanging="709"/>
      </w:pPr>
      <w:rPr>
        <w:rFonts w:hint="default"/>
      </w:rPr>
    </w:lvl>
    <w:lvl w:ilvl="1">
      <w:start w:val="1"/>
      <w:numFmt w:val="decimal"/>
      <w:lvlText w:val="%1.%2"/>
      <w:lvlJc w:val="left"/>
      <w:pPr>
        <w:ind w:left="826" w:hanging="709"/>
      </w:pPr>
      <w:rPr>
        <w:rFonts w:ascii="Calibri" w:eastAsia="Calibri" w:hAnsi="Calibri" w:hint="default"/>
        <w:sz w:val="22"/>
        <w:szCs w:val="22"/>
      </w:rPr>
    </w:lvl>
    <w:lvl w:ilvl="2">
      <w:start w:val="1"/>
      <w:numFmt w:val="bullet"/>
      <w:lvlText w:val="•"/>
      <w:lvlJc w:val="left"/>
      <w:pPr>
        <w:ind w:left="2514"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8">
    <w:nsid w:val="4DD9520B"/>
    <w:multiLevelType w:val="multilevel"/>
    <w:tmpl w:val="BF28DF42"/>
    <w:lvl w:ilvl="0">
      <w:start w:val="7"/>
      <w:numFmt w:val="decimal"/>
      <w:lvlText w:val="%1"/>
      <w:lvlJc w:val="left"/>
      <w:pPr>
        <w:ind w:left="827" w:hanging="709"/>
      </w:pPr>
      <w:rPr>
        <w:rFonts w:hint="default"/>
      </w:rPr>
    </w:lvl>
    <w:lvl w:ilvl="1">
      <w:start w:val="1"/>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4"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9">
    <w:nsid w:val="5C685582"/>
    <w:multiLevelType w:val="hybridMultilevel"/>
    <w:tmpl w:val="47BA41C6"/>
    <w:lvl w:ilvl="0" w:tplc="D8A0FAD0">
      <w:start w:val="1"/>
      <w:numFmt w:val="lowerRoman"/>
      <w:lvlText w:val="%1."/>
      <w:lvlJc w:val="left"/>
      <w:pPr>
        <w:ind w:left="426" w:hanging="284"/>
      </w:pPr>
      <w:rPr>
        <w:rFonts w:ascii="Calibri" w:eastAsia="Calibri" w:hAnsi="Calibri" w:hint="default"/>
        <w:spacing w:val="-1"/>
        <w:sz w:val="22"/>
        <w:szCs w:val="22"/>
      </w:rPr>
    </w:lvl>
    <w:lvl w:ilvl="1" w:tplc="8380442C">
      <w:start w:val="1"/>
      <w:numFmt w:val="bullet"/>
      <w:lvlText w:val="•"/>
      <w:lvlJc w:val="left"/>
      <w:pPr>
        <w:ind w:left="1285" w:hanging="284"/>
      </w:pPr>
      <w:rPr>
        <w:rFonts w:hint="default"/>
      </w:rPr>
    </w:lvl>
    <w:lvl w:ilvl="2" w:tplc="AB16E7AA">
      <w:start w:val="1"/>
      <w:numFmt w:val="bullet"/>
      <w:lvlText w:val="•"/>
      <w:lvlJc w:val="left"/>
      <w:pPr>
        <w:ind w:left="2143" w:hanging="284"/>
      </w:pPr>
      <w:rPr>
        <w:rFonts w:hint="default"/>
      </w:rPr>
    </w:lvl>
    <w:lvl w:ilvl="3" w:tplc="17AA3BEC">
      <w:start w:val="1"/>
      <w:numFmt w:val="bullet"/>
      <w:lvlText w:val="•"/>
      <w:lvlJc w:val="left"/>
      <w:pPr>
        <w:ind w:left="3002" w:hanging="284"/>
      </w:pPr>
      <w:rPr>
        <w:rFonts w:hint="default"/>
      </w:rPr>
    </w:lvl>
    <w:lvl w:ilvl="4" w:tplc="57E8DE24">
      <w:start w:val="1"/>
      <w:numFmt w:val="bullet"/>
      <w:lvlText w:val="•"/>
      <w:lvlJc w:val="left"/>
      <w:pPr>
        <w:ind w:left="3860" w:hanging="284"/>
      </w:pPr>
      <w:rPr>
        <w:rFonts w:hint="default"/>
      </w:rPr>
    </w:lvl>
    <w:lvl w:ilvl="5" w:tplc="C6821F60">
      <w:start w:val="1"/>
      <w:numFmt w:val="bullet"/>
      <w:lvlText w:val="•"/>
      <w:lvlJc w:val="left"/>
      <w:pPr>
        <w:ind w:left="4718" w:hanging="284"/>
      </w:pPr>
      <w:rPr>
        <w:rFonts w:hint="default"/>
      </w:rPr>
    </w:lvl>
    <w:lvl w:ilvl="6" w:tplc="172653AA">
      <w:start w:val="1"/>
      <w:numFmt w:val="bullet"/>
      <w:lvlText w:val="•"/>
      <w:lvlJc w:val="left"/>
      <w:pPr>
        <w:ind w:left="5577" w:hanging="284"/>
      </w:pPr>
      <w:rPr>
        <w:rFonts w:hint="default"/>
      </w:rPr>
    </w:lvl>
    <w:lvl w:ilvl="7" w:tplc="30CA3E52">
      <w:start w:val="1"/>
      <w:numFmt w:val="bullet"/>
      <w:lvlText w:val="•"/>
      <w:lvlJc w:val="left"/>
      <w:pPr>
        <w:ind w:left="6435" w:hanging="284"/>
      </w:pPr>
      <w:rPr>
        <w:rFonts w:hint="default"/>
      </w:rPr>
    </w:lvl>
    <w:lvl w:ilvl="8" w:tplc="615A5598">
      <w:start w:val="1"/>
      <w:numFmt w:val="bullet"/>
      <w:lvlText w:val="•"/>
      <w:lvlJc w:val="left"/>
      <w:pPr>
        <w:ind w:left="7294" w:hanging="284"/>
      </w:pPr>
      <w:rPr>
        <w:rFonts w:hint="default"/>
      </w:rPr>
    </w:lvl>
  </w:abstractNum>
  <w:abstractNum w:abstractNumId="10">
    <w:nsid w:val="5D4A1D50"/>
    <w:multiLevelType w:val="multilevel"/>
    <w:tmpl w:val="7D5CAD52"/>
    <w:lvl w:ilvl="0">
      <w:start w:val="6"/>
      <w:numFmt w:val="decimal"/>
      <w:lvlText w:val="%1"/>
      <w:lvlJc w:val="left"/>
      <w:pPr>
        <w:ind w:left="828" w:hanging="709"/>
      </w:pPr>
      <w:rPr>
        <w:rFonts w:hint="default"/>
      </w:rPr>
    </w:lvl>
    <w:lvl w:ilvl="1">
      <w:start w:val="1"/>
      <w:numFmt w:val="decimal"/>
      <w:lvlText w:val="%1.%2"/>
      <w:lvlJc w:val="left"/>
      <w:pPr>
        <w:ind w:left="828"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9" w:hanging="709"/>
      </w:pPr>
      <w:rPr>
        <w:rFonts w:hint="default"/>
      </w:rPr>
    </w:lvl>
    <w:lvl w:ilvl="4">
      <w:start w:val="1"/>
      <w:numFmt w:val="bullet"/>
      <w:lvlText w:val="•"/>
      <w:lvlJc w:val="left"/>
      <w:pPr>
        <w:ind w:left="4203" w:hanging="709"/>
      </w:pPr>
      <w:rPr>
        <w:rFonts w:hint="default"/>
      </w:rPr>
    </w:lvl>
    <w:lvl w:ilvl="5">
      <w:start w:val="1"/>
      <w:numFmt w:val="bullet"/>
      <w:lvlText w:val="•"/>
      <w:lvlJc w:val="left"/>
      <w:pPr>
        <w:ind w:left="5047" w:hanging="709"/>
      </w:pPr>
      <w:rPr>
        <w:rFonts w:hint="default"/>
      </w:rPr>
    </w:lvl>
    <w:lvl w:ilvl="6">
      <w:start w:val="1"/>
      <w:numFmt w:val="bullet"/>
      <w:lvlText w:val="•"/>
      <w:lvlJc w:val="left"/>
      <w:pPr>
        <w:ind w:left="5891"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1">
    <w:nsid w:val="6640643D"/>
    <w:multiLevelType w:val="multilevel"/>
    <w:tmpl w:val="C43A6E4A"/>
    <w:lvl w:ilvl="0">
      <w:start w:val="3"/>
      <w:numFmt w:val="decimal"/>
      <w:lvlText w:val="%1"/>
      <w:lvlJc w:val="left"/>
      <w:pPr>
        <w:ind w:left="827" w:hanging="709"/>
      </w:pPr>
      <w:rPr>
        <w:rFonts w:hint="default"/>
      </w:rPr>
    </w:lvl>
    <w:lvl w:ilvl="1">
      <w:start w:val="1"/>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2">
    <w:nsid w:val="6CA545DA"/>
    <w:multiLevelType w:val="hybridMultilevel"/>
    <w:tmpl w:val="FAF6735A"/>
    <w:lvl w:ilvl="0" w:tplc="E3942C06">
      <w:start w:val="1"/>
      <w:numFmt w:val="decimal"/>
      <w:lvlText w:val="%1."/>
      <w:lvlJc w:val="left"/>
      <w:pPr>
        <w:ind w:left="704" w:hanging="425"/>
        <w:jc w:val="right"/>
      </w:pPr>
      <w:rPr>
        <w:rFonts w:ascii="Calibri" w:eastAsia="Calibri" w:hAnsi="Calibri" w:hint="default"/>
        <w:sz w:val="22"/>
        <w:szCs w:val="22"/>
      </w:rPr>
    </w:lvl>
    <w:lvl w:ilvl="1" w:tplc="301C0378">
      <w:start w:val="1"/>
      <w:numFmt w:val="lowerLetter"/>
      <w:lvlText w:val="%2."/>
      <w:lvlJc w:val="left"/>
      <w:pPr>
        <w:ind w:left="1128" w:hanging="425"/>
      </w:pPr>
      <w:rPr>
        <w:rFonts w:ascii="Calibri" w:eastAsia="Calibri" w:hAnsi="Calibri" w:hint="default"/>
        <w:spacing w:val="-1"/>
        <w:sz w:val="22"/>
        <w:szCs w:val="22"/>
      </w:rPr>
    </w:lvl>
    <w:lvl w:ilvl="2" w:tplc="63F63838">
      <w:start w:val="1"/>
      <w:numFmt w:val="bullet"/>
      <w:lvlText w:val="•"/>
      <w:lvlJc w:val="left"/>
      <w:pPr>
        <w:ind w:left="968" w:hanging="425"/>
      </w:pPr>
      <w:rPr>
        <w:rFonts w:hint="default"/>
      </w:rPr>
    </w:lvl>
    <w:lvl w:ilvl="3" w:tplc="213EAB60">
      <w:start w:val="1"/>
      <w:numFmt w:val="bullet"/>
      <w:lvlText w:val="•"/>
      <w:lvlJc w:val="left"/>
      <w:pPr>
        <w:ind w:left="1128" w:hanging="425"/>
      </w:pPr>
      <w:rPr>
        <w:rFonts w:hint="default"/>
      </w:rPr>
    </w:lvl>
    <w:lvl w:ilvl="4" w:tplc="0470A994">
      <w:start w:val="1"/>
      <w:numFmt w:val="bullet"/>
      <w:lvlText w:val="•"/>
      <w:lvlJc w:val="left"/>
      <w:pPr>
        <w:ind w:left="2291" w:hanging="425"/>
      </w:pPr>
      <w:rPr>
        <w:rFonts w:hint="default"/>
      </w:rPr>
    </w:lvl>
    <w:lvl w:ilvl="5" w:tplc="10EA4422">
      <w:start w:val="1"/>
      <w:numFmt w:val="bullet"/>
      <w:lvlText w:val="•"/>
      <w:lvlJc w:val="left"/>
      <w:pPr>
        <w:ind w:left="3453" w:hanging="425"/>
      </w:pPr>
      <w:rPr>
        <w:rFonts w:hint="default"/>
      </w:rPr>
    </w:lvl>
    <w:lvl w:ilvl="6" w:tplc="5D7016D0">
      <w:start w:val="1"/>
      <w:numFmt w:val="bullet"/>
      <w:lvlText w:val="•"/>
      <w:lvlJc w:val="left"/>
      <w:pPr>
        <w:ind w:left="4616" w:hanging="425"/>
      </w:pPr>
      <w:rPr>
        <w:rFonts w:hint="default"/>
      </w:rPr>
    </w:lvl>
    <w:lvl w:ilvl="7" w:tplc="7DDE12FE">
      <w:start w:val="1"/>
      <w:numFmt w:val="bullet"/>
      <w:lvlText w:val="•"/>
      <w:lvlJc w:val="left"/>
      <w:pPr>
        <w:ind w:left="5778" w:hanging="425"/>
      </w:pPr>
      <w:rPr>
        <w:rFonts w:hint="default"/>
      </w:rPr>
    </w:lvl>
    <w:lvl w:ilvl="8" w:tplc="D8362326">
      <w:start w:val="1"/>
      <w:numFmt w:val="bullet"/>
      <w:lvlText w:val="•"/>
      <w:lvlJc w:val="left"/>
      <w:pPr>
        <w:ind w:left="6941" w:hanging="425"/>
      </w:pPr>
      <w:rPr>
        <w:rFonts w:hint="default"/>
      </w:rPr>
    </w:lvl>
  </w:abstractNum>
  <w:abstractNum w:abstractNumId="13">
    <w:nsid w:val="6D8F5C04"/>
    <w:multiLevelType w:val="multilevel"/>
    <w:tmpl w:val="897009E4"/>
    <w:lvl w:ilvl="0">
      <w:start w:val="8"/>
      <w:numFmt w:val="decimal"/>
      <w:lvlText w:val="%1"/>
      <w:lvlJc w:val="left"/>
      <w:pPr>
        <w:ind w:left="826" w:hanging="709"/>
      </w:pPr>
      <w:rPr>
        <w:rFonts w:hint="default"/>
      </w:rPr>
    </w:lvl>
    <w:lvl w:ilvl="1">
      <w:start w:val="1"/>
      <w:numFmt w:val="decimal"/>
      <w:lvlText w:val="%1.%2"/>
      <w:lvlJc w:val="left"/>
      <w:pPr>
        <w:ind w:left="1276" w:hanging="709"/>
      </w:pPr>
      <w:rPr>
        <w:rFonts w:ascii="Calibri" w:eastAsia="Calibri" w:hAnsi="Calibri" w:hint="default"/>
        <w:sz w:val="22"/>
        <w:szCs w:val="22"/>
      </w:rPr>
    </w:lvl>
    <w:lvl w:ilvl="2">
      <w:start w:val="1"/>
      <w:numFmt w:val="bullet"/>
      <w:lvlText w:val="•"/>
      <w:lvlJc w:val="left"/>
      <w:pPr>
        <w:ind w:left="2514" w:hanging="709"/>
      </w:pPr>
      <w:rPr>
        <w:rFonts w:hint="default"/>
      </w:rPr>
    </w:lvl>
    <w:lvl w:ilvl="3">
      <w:start w:val="1"/>
      <w:numFmt w:val="bullet"/>
      <w:lvlText w:val="•"/>
      <w:lvlJc w:val="left"/>
      <w:pPr>
        <w:ind w:left="3358" w:hanging="709"/>
      </w:pPr>
      <w:rPr>
        <w:rFonts w:hint="default"/>
      </w:rPr>
    </w:lvl>
    <w:lvl w:ilvl="4">
      <w:start w:val="1"/>
      <w:numFmt w:val="bullet"/>
      <w:lvlText w:val="•"/>
      <w:lvlJc w:val="left"/>
      <w:pPr>
        <w:ind w:left="4202" w:hanging="709"/>
      </w:pPr>
      <w:rPr>
        <w:rFonts w:hint="default"/>
      </w:rPr>
    </w:lvl>
    <w:lvl w:ilvl="5">
      <w:start w:val="1"/>
      <w:numFmt w:val="bullet"/>
      <w:lvlText w:val="•"/>
      <w:lvlJc w:val="left"/>
      <w:pPr>
        <w:ind w:left="504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abstractNum w:abstractNumId="14">
    <w:nsid w:val="796B3E30"/>
    <w:multiLevelType w:val="multilevel"/>
    <w:tmpl w:val="C3785C7E"/>
    <w:lvl w:ilvl="0">
      <w:start w:val="5"/>
      <w:numFmt w:val="decimal"/>
      <w:lvlText w:val="%1"/>
      <w:lvlJc w:val="left"/>
      <w:pPr>
        <w:ind w:left="827" w:hanging="709"/>
      </w:pPr>
      <w:rPr>
        <w:rFonts w:hint="default"/>
      </w:rPr>
    </w:lvl>
    <w:lvl w:ilvl="1">
      <w:start w:val="1"/>
      <w:numFmt w:val="decimal"/>
      <w:lvlText w:val="%1.%2"/>
      <w:lvlJc w:val="left"/>
      <w:pPr>
        <w:ind w:left="827" w:hanging="709"/>
      </w:pPr>
      <w:rPr>
        <w:rFonts w:ascii="Calibri" w:eastAsia="Calibri" w:hAnsi="Calibri" w:hint="default"/>
        <w:sz w:val="22"/>
        <w:szCs w:val="22"/>
      </w:rPr>
    </w:lvl>
    <w:lvl w:ilvl="2">
      <w:start w:val="1"/>
      <w:numFmt w:val="bullet"/>
      <w:lvlText w:val="•"/>
      <w:lvlJc w:val="left"/>
      <w:pPr>
        <w:ind w:left="2515" w:hanging="709"/>
      </w:pPr>
      <w:rPr>
        <w:rFonts w:hint="default"/>
      </w:rPr>
    </w:lvl>
    <w:lvl w:ilvl="3">
      <w:start w:val="1"/>
      <w:numFmt w:val="bullet"/>
      <w:lvlText w:val="•"/>
      <w:lvlJc w:val="left"/>
      <w:pPr>
        <w:ind w:left="3359" w:hanging="709"/>
      </w:pPr>
      <w:rPr>
        <w:rFonts w:hint="default"/>
      </w:rPr>
    </w:lvl>
    <w:lvl w:ilvl="4">
      <w:start w:val="1"/>
      <w:numFmt w:val="bullet"/>
      <w:lvlText w:val="•"/>
      <w:lvlJc w:val="left"/>
      <w:pPr>
        <w:ind w:left="4203" w:hanging="709"/>
      </w:pPr>
      <w:rPr>
        <w:rFonts w:hint="default"/>
      </w:rPr>
    </w:lvl>
    <w:lvl w:ilvl="5">
      <w:start w:val="1"/>
      <w:numFmt w:val="bullet"/>
      <w:lvlText w:val="•"/>
      <w:lvlJc w:val="left"/>
      <w:pPr>
        <w:ind w:left="5047"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734" w:hanging="709"/>
      </w:pPr>
      <w:rPr>
        <w:rFonts w:hint="default"/>
      </w:rPr>
    </w:lvl>
    <w:lvl w:ilvl="8">
      <w:start w:val="1"/>
      <w:numFmt w:val="bullet"/>
      <w:lvlText w:val="•"/>
      <w:lvlJc w:val="left"/>
      <w:pPr>
        <w:ind w:left="7578" w:hanging="709"/>
      </w:pPr>
      <w:rPr>
        <w:rFonts w:hint="default"/>
      </w:rPr>
    </w:lvl>
  </w:abstractNum>
  <w:num w:numId="1">
    <w:abstractNumId w:val="13"/>
  </w:num>
  <w:num w:numId="2">
    <w:abstractNumId w:val="6"/>
  </w:num>
  <w:num w:numId="3">
    <w:abstractNumId w:val="8"/>
  </w:num>
  <w:num w:numId="4">
    <w:abstractNumId w:val="10"/>
  </w:num>
  <w:num w:numId="5">
    <w:abstractNumId w:val="14"/>
  </w:num>
  <w:num w:numId="6">
    <w:abstractNumId w:val="7"/>
  </w:num>
  <w:num w:numId="7">
    <w:abstractNumId w:val="11"/>
  </w:num>
  <w:num w:numId="8">
    <w:abstractNumId w:val="2"/>
  </w:num>
  <w:num w:numId="9">
    <w:abstractNumId w:val="4"/>
  </w:num>
  <w:num w:numId="10">
    <w:abstractNumId w:val="0"/>
  </w:num>
  <w:num w:numId="11">
    <w:abstractNumId w:val="12"/>
  </w:num>
  <w:num w:numId="12">
    <w:abstractNumId w:val="9"/>
  </w:num>
  <w:num w:numId="13">
    <w:abstractNumId w:val="3"/>
  </w:num>
  <w:num w:numId="14">
    <w:abstractNumId w:val="1"/>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ATHE Tobias">
    <w15:presenceInfo w15:providerId="None" w15:userId="SALATHE Tob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6"/>
    <w:rsid w:val="0004513D"/>
    <w:rsid w:val="00051891"/>
    <w:rsid w:val="00054E75"/>
    <w:rsid w:val="000A1A6D"/>
    <w:rsid w:val="000B16EA"/>
    <w:rsid w:val="000B2FBF"/>
    <w:rsid w:val="000B3EE1"/>
    <w:rsid w:val="000D117F"/>
    <w:rsid w:val="00101F88"/>
    <w:rsid w:val="001122B9"/>
    <w:rsid w:val="00166206"/>
    <w:rsid w:val="001848F5"/>
    <w:rsid w:val="00185E5F"/>
    <w:rsid w:val="001C1837"/>
    <w:rsid w:val="00201896"/>
    <w:rsid w:val="00211F65"/>
    <w:rsid w:val="00217173"/>
    <w:rsid w:val="00220CCA"/>
    <w:rsid w:val="00305397"/>
    <w:rsid w:val="00396A76"/>
    <w:rsid w:val="003C2733"/>
    <w:rsid w:val="003D0DAD"/>
    <w:rsid w:val="003E1854"/>
    <w:rsid w:val="004401C9"/>
    <w:rsid w:val="004433BE"/>
    <w:rsid w:val="00445041"/>
    <w:rsid w:val="004630D2"/>
    <w:rsid w:val="004E6D6A"/>
    <w:rsid w:val="004F652C"/>
    <w:rsid w:val="005264D4"/>
    <w:rsid w:val="00535964"/>
    <w:rsid w:val="0053657F"/>
    <w:rsid w:val="0056612A"/>
    <w:rsid w:val="005768FB"/>
    <w:rsid w:val="005C2A7B"/>
    <w:rsid w:val="005D4EBF"/>
    <w:rsid w:val="005F108F"/>
    <w:rsid w:val="005F7CCE"/>
    <w:rsid w:val="0061236C"/>
    <w:rsid w:val="00632DA0"/>
    <w:rsid w:val="00636993"/>
    <w:rsid w:val="00641736"/>
    <w:rsid w:val="006614BC"/>
    <w:rsid w:val="006A4E01"/>
    <w:rsid w:val="006B3686"/>
    <w:rsid w:val="006C2DD8"/>
    <w:rsid w:val="006E1796"/>
    <w:rsid w:val="006E6B08"/>
    <w:rsid w:val="00701331"/>
    <w:rsid w:val="007116D8"/>
    <w:rsid w:val="00732D5C"/>
    <w:rsid w:val="00770067"/>
    <w:rsid w:val="00777C74"/>
    <w:rsid w:val="007A6E04"/>
    <w:rsid w:val="007D7F9A"/>
    <w:rsid w:val="0081147A"/>
    <w:rsid w:val="0083594D"/>
    <w:rsid w:val="00855CB6"/>
    <w:rsid w:val="0089764E"/>
    <w:rsid w:val="0090007E"/>
    <w:rsid w:val="0091091D"/>
    <w:rsid w:val="00912E90"/>
    <w:rsid w:val="00914EBD"/>
    <w:rsid w:val="00926038"/>
    <w:rsid w:val="00927838"/>
    <w:rsid w:val="00935AA2"/>
    <w:rsid w:val="009750EB"/>
    <w:rsid w:val="0098162B"/>
    <w:rsid w:val="00986EE5"/>
    <w:rsid w:val="00996D54"/>
    <w:rsid w:val="009A345F"/>
    <w:rsid w:val="00A253FF"/>
    <w:rsid w:val="00A2689A"/>
    <w:rsid w:val="00A40A30"/>
    <w:rsid w:val="00A56EFF"/>
    <w:rsid w:val="00A7767D"/>
    <w:rsid w:val="00AA627C"/>
    <w:rsid w:val="00B43EAF"/>
    <w:rsid w:val="00B8181C"/>
    <w:rsid w:val="00BA455D"/>
    <w:rsid w:val="00BB5E6C"/>
    <w:rsid w:val="00C10C10"/>
    <w:rsid w:val="00CA15B6"/>
    <w:rsid w:val="00D054DE"/>
    <w:rsid w:val="00D729FA"/>
    <w:rsid w:val="00D975BC"/>
    <w:rsid w:val="00DB3ECF"/>
    <w:rsid w:val="00DF6F87"/>
    <w:rsid w:val="00E25C8E"/>
    <w:rsid w:val="00E46958"/>
    <w:rsid w:val="00E53B91"/>
    <w:rsid w:val="00E56E3E"/>
    <w:rsid w:val="00E60154"/>
    <w:rsid w:val="00E727B2"/>
    <w:rsid w:val="00E85B73"/>
    <w:rsid w:val="00E9030A"/>
    <w:rsid w:val="00E97817"/>
    <w:rsid w:val="00EC152B"/>
    <w:rsid w:val="00EC2507"/>
    <w:rsid w:val="00ED02AF"/>
    <w:rsid w:val="00ED1061"/>
    <w:rsid w:val="00ED15FD"/>
    <w:rsid w:val="00EE13CC"/>
    <w:rsid w:val="00F179C4"/>
    <w:rsid w:val="00F6501C"/>
    <w:rsid w:val="00FB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29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8"/>
      <w:szCs w:val="28"/>
    </w:rPr>
  </w:style>
  <w:style w:type="paragraph" w:styleId="Heading2">
    <w:name w:val="heading 2"/>
    <w:basedOn w:val="Normal"/>
    <w:uiPriority w:val="1"/>
    <w:qFormat/>
    <w:pPr>
      <w:ind w:left="240"/>
      <w:outlineLvl w:val="1"/>
    </w:pPr>
    <w:rPr>
      <w:rFonts w:ascii="Calibri" w:eastAsia="Calibri" w:hAnsi="Calibri"/>
      <w:b/>
      <w:bCs/>
      <w:sz w:val="24"/>
      <w:szCs w:val="24"/>
    </w:rPr>
  </w:style>
  <w:style w:type="paragraph" w:styleId="Heading3">
    <w:name w:val="heading 3"/>
    <w:basedOn w:val="Normal"/>
    <w:uiPriority w:val="1"/>
    <w:qFormat/>
    <w:pPr>
      <w:ind w:left="171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7" w:hanging="7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4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F5"/>
    <w:rPr>
      <w:rFonts w:ascii="Segoe UI" w:hAnsi="Segoe UI" w:cs="Segoe UI"/>
      <w:sz w:val="18"/>
      <w:szCs w:val="18"/>
    </w:rPr>
  </w:style>
  <w:style w:type="character" w:styleId="CommentReference">
    <w:name w:val="annotation reference"/>
    <w:basedOn w:val="DefaultParagraphFont"/>
    <w:uiPriority w:val="99"/>
    <w:semiHidden/>
    <w:unhideWhenUsed/>
    <w:rsid w:val="00926038"/>
    <w:rPr>
      <w:sz w:val="16"/>
      <w:szCs w:val="16"/>
    </w:rPr>
  </w:style>
  <w:style w:type="paragraph" w:styleId="CommentText">
    <w:name w:val="annotation text"/>
    <w:basedOn w:val="Normal"/>
    <w:link w:val="CommentTextChar"/>
    <w:uiPriority w:val="99"/>
    <w:semiHidden/>
    <w:unhideWhenUsed/>
    <w:rsid w:val="00926038"/>
    <w:rPr>
      <w:sz w:val="20"/>
      <w:szCs w:val="20"/>
    </w:rPr>
  </w:style>
  <w:style w:type="character" w:customStyle="1" w:styleId="CommentTextChar">
    <w:name w:val="Comment Text Char"/>
    <w:basedOn w:val="DefaultParagraphFont"/>
    <w:link w:val="CommentText"/>
    <w:uiPriority w:val="99"/>
    <w:semiHidden/>
    <w:rsid w:val="00926038"/>
    <w:rPr>
      <w:sz w:val="20"/>
      <w:szCs w:val="20"/>
    </w:rPr>
  </w:style>
  <w:style w:type="paragraph" w:styleId="CommentSubject">
    <w:name w:val="annotation subject"/>
    <w:basedOn w:val="CommentText"/>
    <w:next w:val="CommentText"/>
    <w:link w:val="CommentSubjectChar"/>
    <w:uiPriority w:val="99"/>
    <w:semiHidden/>
    <w:unhideWhenUsed/>
    <w:rsid w:val="00926038"/>
    <w:rPr>
      <w:b/>
      <w:bCs/>
    </w:rPr>
  </w:style>
  <w:style w:type="character" w:customStyle="1" w:styleId="CommentSubjectChar">
    <w:name w:val="Comment Subject Char"/>
    <w:basedOn w:val="CommentTextChar"/>
    <w:link w:val="CommentSubject"/>
    <w:uiPriority w:val="99"/>
    <w:semiHidden/>
    <w:rsid w:val="00926038"/>
    <w:rPr>
      <w:b/>
      <w:bCs/>
      <w:sz w:val="20"/>
      <w:szCs w:val="20"/>
    </w:rPr>
  </w:style>
  <w:style w:type="paragraph" w:styleId="FootnoteText">
    <w:name w:val="footnote text"/>
    <w:basedOn w:val="Normal"/>
    <w:link w:val="FootnoteTextChar"/>
    <w:uiPriority w:val="99"/>
    <w:semiHidden/>
    <w:unhideWhenUsed/>
    <w:rsid w:val="006614BC"/>
    <w:rPr>
      <w:sz w:val="20"/>
      <w:szCs w:val="20"/>
    </w:rPr>
  </w:style>
  <w:style w:type="character" w:customStyle="1" w:styleId="FootnoteTextChar">
    <w:name w:val="Footnote Text Char"/>
    <w:basedOn w:val="DefaultParagraphFont"/>
    <w:link w:val="FootnoteText"/>
    <w:uiPriority w:val="99"/>
    <w:semiHidden/>
    <w:rsid w:val="006614BC"/>
    <w:rPr>
      <w:sz w:val="20"/>
      <w:szCs w:val="20"/>
    </w:rPr>
  </w:style>
  <w:style w:type="character" w:styleId="FootnoteReference">
    <w:name w:val="footnote reference"/>
    <w:basedOn w:val="DefaultParagraphFont"/>
    <w:uiPriority w:val="99"/>
    <w:semiHidden/>
    <w:unhideWhenUsed/>
    <w:rsid w:val="006614BC"/>
    <w:rPr>
      <w:vertAlign w:val="superscript"/>
    </w:rPr>
  </w:style>
  <w:style w:type="paragraph" w:styleId="Header">
    <w:name w:val="header"/>
    <w:basedOn w:val="Normal"/>
    <w:link w:val="HeaderChar"/>
    <w:uiPriority w:val="99"/>
    <w:unhideWhenUsed/>
    <w:rsid w:val="00C10C10"/>
    <w:pPr>
      <w:tabs>
        <w:tab w:val="center" w:pos="4513"/>
        <w:tab w:val="right" w:pos="9026"/>
      </w:tabs>
    </w:pPr>
  </w:style>
  <w:style w:type="character" w:customStyle="1" w:styleId="HeaderChar">
    <w:name w:val="Header Char"/>
    <w:basedOn w:val="DefaultParagraphFont"/>
    <w:link w:val="Header"/>
    <w:uiPriority w:val="99"/>
    <w:rsid w:val="00C10C10"/>
  </w:style>
  <w:style w:type="paragraph" w:styleId="Footer">
    <w:name w:val="footer"/>
    <w:basedOn w:val="Normal"/>
    <w:link w:val="FooterChar"/>
    <w:uiPriority w:val="99"/>
    <w:unhideWhenUsed/>
    <w:rsid w:val="00C10C10"/>
    <w:pPr>
      <w:tabs>
        <w:tab w:val="center" w:pos="4513"/>
        <w:tab w:val="right" w:pos="9026"/>
      </w:tabs>
    </w:pPr>
  </w:style>
  <w:style w:type="character" w:customStyle="1" w:styleId="FooterChar">
    <w:name w:val="Footer Char"/>
    <w:basedOn w:val="DefaultParagraphFont"/>
    <w:link w:val="Footer"/>
    <w:uiPriority w:val="99"/>
    <w:rsid w:val="00C10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8"/>
      <w:szCs w:val="28"/>
    </w:rPr>
  </w:style>
  <w:style w:type="paragraph" w:styleId="Heading2">
    <w:name w:val="heading 2"/>
    <w:basedOn w:val="Normal"/>
    <w:uiPriority w:val="1"/>
    <w:qFormat/>
    <w:pPr>
      <w:ind w:left="240"/>
      <w:outlineLvl w:val="1"/>
    </w:pPr>
    <w:rPr>
      <w:rFonts w:ascii="Calibri" w:eastAsia="Calibri" w:hAnsi="Calibri"/>
      <w:b/>
      <w:bCs/>
      <w:sz w:val="24"/>
      <w:szCs w:val="24"/>
    </w:rPr>
  </w:style>
  <w:style w:type="paragraph" w:styleId="Heading3">
    <w:name w:val="heading 3"/>
    <w:basedOn w:val="Normal"/>
    <w:uiPriority w:val="1"/>
    <w:qFormat/>
    <w:pPr>
      <w:ind w:left="171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7" w:hanging="7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4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F5"/>
    <w:rPr>
      <w:rFonts w:ascii="Segoe UI" w:hAnsi="Segoe UI" w:cs="Segoe UI"/>
      <w:sz w:val="18"/>
      <w:szCs w:val="18"/>
    </w:rPr>
  </w:style>
  <w:style w:type="character" w:styleId="CommentReference">
    <w:name w:val="annotation reference"/>
    <w:basedOn w:val="DefaultParagraphFont"/>
    <w:uiPriority w:val="99"/>
    <w:semiHidden/>
    <w:unhideWhenUsed/>
    <w:rsid w:val="00926038"/>
    <w:rPr>
      <w:sz w:val="16"/>
      <w:szCs w:val="16"/>
    </w:rPr>
  </w:style>
  <w:style w:type="paragraph" w:styleId="CommentText">
    <w:name w:val="annotation text"/>
    <w:basedOn w:val="Normal"/>
    <w:link w:val="CommentTextChar"/>
    <w:uiPriority w:val="99"/>
    <w:semiHidden/>
    <w:unhideWhenUsed/>
    <w:rsid w:val="00926038"/>
    <w:rPr>
      <w:sz w:val="20"/>
      <w:szCs w:val="20"/>
    </w:rPr>
  </w:style>
  <w:style w:type="character" w:customStyle="1" w:styleId="CommentTextChar">
    <w:name w:val="Comment Text Char"/>
    <w:basedOn w:val="DefaultParagraphFont"/>
    <w:link w:val="CommentText"/>
    <w:uiPriority w:val="99"/>
    <w:semiHidden/>
    <w:rsid w:val="00926038"/>
    <w:rPr>
      <w:sz w:val="20"/>
      <w:szCs w:val="20"/>
    </w:rPr>
  </w:style>
  <w:style w:type="paragraph" w:styleId="CommentSubject">
    <w:name w:val="annotation subject"/>
    <w:basedOn w:val="CommentText"/>
    <w:next w:val="CommentText"/>
    <w:link w:val="CommentSubjectChar"/>
    <w:uiPriority w:val="99"/>
    <w:semiHidden/>
    <w:unhideWhenUsed/>
    <w:rsid w:val="00926038"/>
    <w:rPr>
      <w:b/>
      <w:bCs/>
    </w:rPr>
  </w:style>
  <w:style w:type="character" w:customStyle="1" w:styleId="CommentSubjectChar">
    <w:name w:val="Comment Subject Char"/>
    <w:basedOn w:val="CommentTextChar"/>
    <w:link w:val="CommentSubject"/>
    <w:uiPriority w:val="99"/>
    <w:semiHidden/>
    <w:rsid w:val="00926038"/>
    <w:rPr>
      <w:b/>
      <w:bCs/>
      <w:sz w:val="20"/>
      <w:szCs w:val="20"/>
    </w:rPr>
  </w:style>
  <w:style w:type="paragraph" w:styleId="FootnoteText">
    <w:name w:val="footnote text"/>
    <w:basedOn w:val="Normal"/>
    <w:link w:val="FootnoteTextChar"/>
    <w:uiPriority w:val="99"/>
    <w:semiHidden/>
    <w:unhideWhenUsed/>
    <w:rsid w:val="006614BC"/>
    <w:rPr>
      <w:sz w:val="20"/>
      <w:szCs w:val="20"/>
    </w:rPr>
  </w:style>
  <w:style w:type="character" w:customStyle="1" w:styleId="FootnoteTextChar">
    <w:name w:val="Footnote Text Char"/>
    <w:basedOn w:val="DefaultParagraphFont"/>
    <w:link w:val="FootnoteText"/>
    <w:uiPriority w:val="99"/>
    <w:semiHidden/>
    <w:rsid w:val="006614BC"/>
    <w:rPr>
      <w:sz w:val="20"/>
      <w:szCs w:val="20"/>
    </w:rPr>
  </w:style>
  <w:style w:type="character" w:styleId="FootnoteReference">
    <w:name w:val="footnote reference"/>
    <w:basedOn w:val="DefaultParagraphFont"/>
    <w:uiPriority w:val="99"/>
    <w:semiHidden/>
    <w:unhideWhenUsed/>
    <w:rsid w:val="006614BC"/>
    <w:rPr>
      <w:vertAlign w:val="superscript"/>
    </w:rPr>
  </w:style>
  <w:style w:type="paragraph" w:styleId="Header">
    <w:name w:val="header"/>
    <w:basedOn w:val="Normal"/>
    <w:link w:val="HeaderChar"/>
    <w:uiPriority w:val="99"/>
    <w:unhideWhenUsed/>
    <w:rsid w:val="00C10C10"/>
    <w:pPr>
      <w:tabs>
        <w:tab w:val="center" w:pos="4513"/>
        <w:tab w:val="right" w:pos="9026"/>
      </w:tabs>
    </w:pPr>
  </w:style>
  <w:style w:type="character" w:customStyle="1" w:styleId="HeaderChar">
    <w:name w:val="Header Char"/>
    <w:basedOn w:val="DefaultParagraphFont"/>
    <w:link w:val="Header"/>
    <w:uiPriority w:val="99"/>
    <w:rsid w:val="00C10C10"/>
  </w:style>
  <w:style w:type="paragraph" w:styleId="Footer">
    <w:name w:val="footer"/>
    <w:basedOn w:val="Normal"/>
    <w:link w:val="FooterChar"/>
    <w:uiPriority w:val="99"/>
    <w:unhideWhenUsed/>
    <w:rsid w:val="00C10C10"/>
    <w:pPr>
      <w:tabs>
        <w:tab w:val="center" w:pos="4513"/>
        <w:tab w:val="right" w:pos="9026"/>
      </w:tabs>
    </w:pPr>
  </w:style>
  <w:style w:type="character" w:customStyle="1" w:styleId="FooterChar">
    <w:name w:val="Footer Char"/>
    <w:basedOn w:val="DefaultParagraphFont"/>
    <w:link w:val="Footer"/>
    <w:uiPriority w:val="99"/>
    <w:rsid w:val="00C1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7D6B6-3952-44A7-A171-6A8DC0D7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3</cp:revision>
  <dcterms:created xsi:type="dcterms:W3CDTF">2018-07-19T15:55:00Z</dcterms:created>
  <dcterms:modified xsi:type="dcterms:W3CDTF">2018-07-20T09:28:00Z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2018-04-26T00:00:00Z</vt:filetime>
  </property>
</Properties>
</file>