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188F4" w14:textId="59527794" w:rsidR="007424CD" w:rsidRPr="002E0DFE" w:rsidRDefault="007424CD" w:rsidP="004D51D9">
      <w:pPr>
        <w:ind w:right="17"/>
        <w:jc w:val="center"/>
        <w:outlineLvl w:val="0"/>
        <w:rPr>
          <w:b/>
          <w:sz w:val="24"/>
          <w:lang w:val="es-ES_tradnl"/>
        </w:rPr>
      </w:pPr>
      <w:r w:rsidRPr="002E0DFE">
        <w:rPr>
          <w:rFonts w:eastAsia="Times New Roman" w:cstheme="majorHAnsi"/>
          <w:b/>
          <w:bCs/>
          <w:noProof/>
          <w:sz w:val="28"/>
          <w:szCs w:val="28"/>
          <w:lang w:eastAsia="en-GB"/>
        </w:rPr>
        <w:drawing>
          <wp:anchor distT="0" distB="0" distL="114300" distR="114300" simplePos="0" relativeHeight="251659264" behindDoc="1" locked="0" layoutInCell="1" allowOverlap="1" wp14:anchorId="31A3D58E" wp14:editId="754488DE">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2E0DFE">
        <w:rPr>
          <w:rFonts w:eastAsia="Times New Roman" w:cstheme="majorHAnsi"/>
          <w:b/>
          <w:bCs/>
          <w:sz w:val="24"/>
          <w:szCs w:val="24"/>
          <w:lang w:val="es-ES_tradnl"/>
        </w:rPr>
        <w:t>13</w:t>
      </w:r>
      <w:r w:rsidR="008D3D7D" w:rsidRPr="002E0DFE">
        <w:rPr>
          <w:rFonts w:eastAsia="Times New Roman" w:cstheme="majorHAnsi"/>
          <w:b/>
          <w:bCs/>
          <w:sz w:val="24"/>
          <w:szCs w:val="24"/>
          <w:lang w:val="es-ES_tradnl"/>
        </w:rPr>
        <w:t xml:space="preserve">ª </w:t>
      </w:r>
      <w:r w:rsidR="008D3D7D" w:rsidRPr="002E0DFE">
        <w:rPr>
          <w:b/>
          <w:sz w:val="24"/>
          <w:lang w:val="es-ES_tradnl"/>
        </w:rPr>
        <w:t>Reunión de la Conferencia de las Partes Contratantes</w:t>
      </w:r>
    </w:p>
    <w:p w14:paraId="691FD447" w14:textId="03124786" w:rsidR="007424CD" w:rsidRPr="002E0DFE" w:rsidRDefault="008D3D7D" w:rsidP="007424CD">
      <w:pPr>
        <w:ind w:right="17"/>
        <w:jc w:val="center"/>
        <w:outlineLvl w:val="0"/>
        <w:rPr>
          <w:rFonts w:eastAsia="Times New Roman" w:cstheme="majorHAnsi"/>
          <w:b/>
          <w:bCs/>
          <w:sz w:val="24"/>
          <w:szCs w:val="24"/>
          <w:lang w:val="es-ES_tradnl"/>
        </w:rPr>
      </w:pPr>
      <w:r w:rsidRPr="002E0DFE">
        <w:rPr>
          <w:rFonts w:eastAsia="Times New Roman" w:cstheme="majorHAnsi"/>
          <w:b/>
          <w:bCs/>
          <w:sz w:val="24"/>
          <w:szCs w:val="24"/>
          <w:lang w:val="es-ES_tradnl"/>
        </w:rPr>
        <w:t>en la Convención de Ramsar sobre los Humedales</w:t>
      </w:r>
    </w:p>
    <w:p w14:paraId="051F8741" w14:textId="77777777" w:rsidR="007424CD" w:rsidRPr="002E0DFE" w:rsidRDefault="007424CD" w:rsidP="007424CD">
      <w:pPr>
        <w:ind w:right="17"/>
        <w:jc w:val="center"/>
        <w:outlineLvl w:val="0"/>
        <w:rPr>
          <w:rFonts w:eastAsia="Times New Roman" w:cstheme="majorHAnsi"/>
          <w:b/>
          <w:bCs/>
          <w:sz w:val="24"/>
          <w:szCs w:val="24"/>
          <w:lang w:val="es-ES_tradnl"/>
        </w:rPr>
      </w:pPr>
    </w:p>
    <w:p w14:paraId="25948BD3" w14:textId="6242386A" w:rsidR="007424CD" w:rsidRPr="002E0DFE" w:rsidRDefault="007424CD" w:rsidP="007424CD">
      <w:pPr>
        <w:ind w:right="17"/>
        <w:jc w:val="center"/>
        <w:outlineLvl w:val="0"/>
        <w:rPr>
          <w:rFonts w:eastAsia="Times New Roman" w:cstheme="majorHAnsi"/>
          <w:b/>
          <w:bCs/>
          <w:sz w:val="24"/>
          <w:szCs w:val="24"/>
          <w:lang w:val="es-ES_tradnl"/>
        </w:rPr>
      </w:pPr>
      <w:r w:rsidRPr="002E0DFE">
        <w:rPr>
          <w:rFonts w:eastAsia="Times New Roman" w:cstheme="majorHAnsi"/>
          <w:b/>
          <w:bCs/>
          <w:sz w:val="24"/>
          <w:szCs w:val="24"/>
          <w:lang w:val="es-ES_tradnl"/>
        </w:rPr>
        <w:t>“</w:t>
      </w:r>
      <w:r w:rsidR="008D3D7D" w:rsidRPr="002E0DFE">
        <w:rPr>
          <w:rFonts w:eastAsia="Times New Roman" w:cstheme="majorHAnsi"/>
          <w:b/>
          <w:bCs/>
          <w:sz w:val="24"/>
          <w:szCs w:val="24"/>
          <w:lang w:val="es-ES_tradnl"/>
        </w:rPr>
        <w:t>Humedales para un futuro urbano sostenible</w:t>
      </w:r>
      <w:r w:rsidRPr="002E0DFE">
        <w:rPr>
          <w:rFonts w:eastAsia="Times New Roman" w:cstheme="majorHAnsi"/>
          <w:b/>
          <w:bCs/>
          <w:sz w:val="24"/>
          <w:szCs w:val="24"/>
          <w:lang w:val="es-ES_tradnl"/>
        </w:rPr>
        <w:t>”</w:t>
      </w:r>
    </w:p>
    <w:p w14:paraId="6F6F84AF" w14:textId="77777777" w:rsidR="008D3D7D" w:rsidRPr="002E0DFE" w:rsidRDefault="008D3D7D" w:rsidP="007424CD">
      <w:pPr>
        <w:ind w:right="17"/>
        <w:jc w:val="center"/>
        <w:outlineLvl w:val="0"/>
        <w:rPr>
          <w:rFonts w:eastAsia="Times New Roman" w:cstheme="majorHAnsi"/>
          <w:b/>
          <w:bCs/>
          <w:sz w:val="24"/>
          <w:szCs w:val="24"/>
          <w:lang w:val="es-ES_tradnl"/>
        </w:rPr>
      </w:pPr>
      <w:r w:rsidRPr="002E0DFE">
        <w:rPr>
          <w:rFonts w:eastAsia="Times New Roman" w:cstheme="majorHAnsi"/>
          <w:b/>
          <w:bCs/>
          <w:sz w:val="24"/>
          <w:szCs w:val="24"/>
          <w:lang w:val="es-ES_tradnl"/>
        </w:rPr>
        <w:t>Dubái, Emiratos Árabes Unidos</w:t>
      </w:r>
      <w:r w:rsidR="007424CD" w:rsidRPr="002E0DFE">
        <w:rPr>
          <w:rFonts w:eastAsia="Times New Roman" w:cstheme="majorHAnsi"/>
          <w:b/>
          <w:bCs/>
          <w:sz w:val="24"/>
          <w:szCs w:val="24"/>
          <w:lang w:val="es-ES_tradnl"/>
        </w:rPr>
        <w:t>,</w:t>
      </w:r>
    </w:p>
    <w:p w14:paraId="4EC4F4DE" w14:textId="48A30C09" w:rsidR="007424CD" w:rsidRPr="002E0DFE" w:rsidRDefault="008D3D7D" w:rsidP="007424CD">
      <w:pPr>
        <w:ind w:right="17"/>
        <w:jc w:val="center"/>
        <w:outlineLvl w:val="0"/>
        <w:rPr>
          <w:rFonts w:eastAsia="Times New Roman" w:cstheme="majorHAnsi"/>
          <w:b/>
          <w:bCs/>
          <w:sz w:val="24"/>
          <w:szCs w:val="24"/>
          <w:lang w:val="es-ES_tradnl"/>
        </w:rPr>
      </w:pPr>
      <w:r w:rsidRPr="002E0DFE">
        <w:rPr>
          <w:rFonts w:eastAsia="Times New Roman" w:cstheme="majorHAnsi"/>
          <w:b/>
          <w:bCs/>
          <w:sz w:val="24"/>
          <w:szCs w:val="24"/>
          <w:lang w:val="es-ES_tradnl"/>
        </w:rPr>
        <w:t>21 a 29 de octubre de 2018</w:t>
      </w:r>
    </w:p>
    <w:p w14:paraId="74F2D2F8" w14:textId="77777777" w:rsidR="007424CD" w:rsidRPr="002E0DFE" w:rsidRDefault="007424CD" w:rsidP="007424CD">
      <w:pPr>
        <w:ind w:right="17"/>
        <w:jc w:val="center"/>
        <w:outlineLvl w:val="0"/>
        <w:rPr>
          <w:rFonts w:eastAsia="Times New Roman" w:cstheme="majorHAnsi"/>
          <w:b/>
          <w:bCs/>
          <w:sz w:val="28"/>
          <w:szCs w:val="28"/>
          <w:lang w:val="es-ES_tradnl"/>
        </w:rPr>
      </w:pPr>
    </w:p>
    <w:p w14:paraId="22946AA2" w14:textId="77777777" w:rsidR="007424CD" w:rsidRPr="002E0DFE" w:rsidRDefault="007424CD" w:rsidP="007424CD">
      <w:pPr>
        <w:ind w:right="17"/>
        <w:jc w:val="center"/>
        <w:outlineLvl w:val="0"/>
        <w:rPr>
          <w:rFonts w:eastAsia="Times New Roman"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424CD" w:rsidRPr="002E0DFE" w14:paraId="1BAB4AB6" w14:textId="77777777" w:rsidTr="00F244AF">
        <w:tc>
          <w:tcPr>
            <w:tcW w:w="4708" w:type="dxa"/>
          </w:tcPr>
          <w:p w14:paraId="32CB8A1E" w14:textId="77777777" w:rsidR="007424CD" w:rsidRPr="002E0DFE" w:rsidRDefault="007424CD" w:rsidP="00F244AF">
            <w:pPr>
              <w:ind w:right="17"/>
              <w:jc w:val="center"/>
              <w:outlineLvl w:val="0"/>
              <w:rPr>
                <w:rFonts w:eastAsia="Times New Roman" w:cstheme="majorHAnsi"/>
                <w:b/>
                <w:bCs/>
                <w:sz w:val="24"/>
                <w:szCs w:val="24"/>
                <w:lang w:val="es-ES_tradnl"/>
              </w:rPr>
            </w:pPr>
          </w:p>
        </w:tc>
        <w:tc>
          <w:tcPr>
            <w:tcW w:w="4652" w:type="dxa"/>
          </w:tcPr>
          <w:p w14:paraId="457E5C64" w14:textId="083033DA" w:rsidR="007424CD" w:rsidRPr="002E0DFE" w:rsidRDefault="001D65DF" w:rsidP="007424CD">
            <w:pPr>
              <w:ind w:right="67"/>
              <w:jc w:val="right"/>
              <w:outlineLvl w:val="0"/>
              <w:rPr>
                <w:rFonts w:eastAsia="Times New Roman" w:cstheme="majorHAnsi"/>
                <w:b/>
                <w:bCs/>
                <w:sz w:val="24"/>
                <w:szCs w:val="24"/>
                <w:lang w:val="es-ES_tradnl"/>
              </w:rPr>
            </w:pPr>
            <w:r w:rsidRPr="001D65DF">
              <w:rPr>
                <w:rFonts w:eastAsia="Times New Roman" w:cstheme="majorHAnsi"/>
                <w:b/>
                <w:bCs/>
                <w:sz w:val="24"/>
                <w:szCs w:val="24"/>
                <w:lang w:val="es-ES_tradnl"/>
              </w:rPr>
              <w:t>Ramsar COP13 Doc.18.20</w:t>
            </w:r>
          </w:p>
        </w:tc>
      </w:tr>
    </w:tbl>
    <w:p w14:paraId="155DEE8D" w14:textId="77777777" w:rsidR="007424CD" w:rsidRPr="002E0DFE" w:rsidRDefault="007424CD" w:rsidP="007424CD">
      <w:pPr>
        <w:ind w:right="17"/>
        <w:jc w:val="center"/>
        <w:outlineLvl w:val="0"/>
        <w:rPr>
          <w:rFonts w:eastAsia="Times New Roman" w:cstheme="majorHAnsi"/>
          <w:b/>
          <w:bCs/>
          <w:sz w:val="28"/>
          <w:szCs w:val="28"/>
          <w:lang w:val="es-ES_tradnl"/>
        </w:rPr>
      </w:pPr>
    </w:p>
    <w:p w14:paraId="07D513F2" w14:textId="7B82664F" w:rsidR="002B6BA4" w:rsidRPr="002E0DFE" w:rsidRDefault="008D3D7D" w:rsidP="001D65DF">
      <w:pPr>
        <w:ind w:right="17"/>
        <w:jc w:val="center"/>
        <w:outlineLvl w:val="0"/>
        <w:rPr>
          <w:rFonts w:asciiTheme="majorHAnsi" w:hAnsiTheme="majorHAnsi"/>
          <w:sz w:val="28"/>
          <w:lang w:val="es-ES_tradnl"/>
        </w:rPr>
      </w:pPr>
      <w:r w:rsidRPr="002E0DFE">
        <w:rPr>
          <w:b/>
          <w:sz w:val="28"/>
          <w:lang w:val="es-ES_tradnl"/>
        </w:rPr>
        <w:t xml:space="preserve">Proyecto de resolución </w:t>
      </w:r>
      <w:r w:rsidR="001D65DF">
        <w:rPr>
          <w:rFonts w:eastAsia="Times New Roman" w:cstheme="majorHAnsi"/>
          <w:b/>
          <w:bCs/>
          <w:sz w:val="28"/>
          <w:szCs w:val="28"/>
          <w:lang w:val="es-ES_tradnl"/>
        </w:rPr>
        <w:t>sobre l</w:t>
      </w:r>
      <w:r w:rsidRPr="002E0DFE">
        <w:rPr>
          <w:rFonts w:asciiTheme="majorHAnsi" w:hAnsiTheme="majorHAnsi"/>
          <w:b/>
          <w:sz w:val="28"/>
          <w:lang w:val="es-ES_tradnl"/>
        </w:rPr>
        <w:t>os humedales y el género</w:t>
      </w:r>
    </w:p>
    <w:p w14:paraId="146AD361" w14:textId="77777777" w:rsidR="002B6BA4" w:rsidRPr="002E0DFE" w:rsidRDefault="002B6BA4" w:rsidP="00FA1448">
      <w:pPr>
        <w:jc w:val="right"/>
        <w:rPr>
          <w:rFonts w:asciiTheme="majorHAnsi" w:eastAsia="Times New Roman" w:hAnsiTheme="majorHAnsi" w:cs="Times New Roman"/>
          <w:b/>
          <w:sz w:val="24"/>
          <w:szCs w:val="24"/>
          <w:lang w:val="es-ES_tradnl"/>
        </w:rPr>
      </w:pPr>
    </w:p>
    <w:p w14:paraId="613BE702" w14:textId="5CDB4600" w:rsidR="002B6BA4" w:rsidRPr="002E0DFE" w:rsidRDefault="008D3D7D" w:rsidP="00FA1448">
      <w:pPr>
        <w:ind w:right="16"/>
        <w:rPr>
          <w:rFonts w:asciiTheme="majorHAnsi" w:eastAsia="Times New Roman" w:hAnsiTheme="majorHAnsi" w:cs="Times New Roman"/>
          <w:i/>
          <w:lang w:val="es-ES_tradnl"/>
        </w:rPr>
      </w:pPr>
      <w:r w:rsidRPr="002E0DFE">
        <w:rPr>
          <w:rFonts w:asciiTheme="majorHAnsi" w:eastAsia="Times New Roman" w:hAnsiTheme="majorHAnsi" w:cs="Times New Roman"/>
          <w:i/>
          <w:lang w:val="es-ES_tradnl"/>
        </w:rPr>
        <w:t>Presentado por Colombia</w:t>
      </w:r>
    </w:p>
    <w:p w14:paraId="39FE7DA6" w14:textId="77777777" w:rsidR="002B6BA4" w:rsidRPr="002E0DFE" w:rsidRDefault="002B6BA4" w:rsidP="004D51D9">
      <w:pPr>
        <w:rPr>
          <w:rFonts w:asciiTheme="majorHAnsi" w:hAnsiTheme="majorHAnsi"/>
          <w:lang w:val="es-ES_tradnl"/>
        </w:rPr>
      </w:pPr>
    </w:p>
    <w:p w14:paraId="2811CD08" w14:textId="78A14D89" w:rsidR="00F244AF" w:rsidRPr="002E0DFE" w:rsidRDefault="00F244AF" w:rsidP="004D51D9">
      <w:pPr>
        <w:pStyle w:val="ListParagraph"/>
        <w:numPr>
          <w:ilvl w:val="0"/>
          <w:numId w:val="0"/>
        </w:numPr>
        <w:ind w:left="425" w:hanging="425"/>
        <w:rPr>
          <w:rFonts w:asciiTheme="majorHAnsi" w:hAnsiTheme="majorHAnsi"/>
          <w:lang w:val="es-ES_tradnl"/>
        </w:rPr>
      </w:pPr>
    </w:p>
    <w:p w14:paraId="50DC241E" w14:textId="0FB164DD"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Pr="002E0DFE">
        <w:rPr>
          <w:rFonts w:asciiTheme="majorHAnsi" w:hAnsiTheme="majorHAnsi"/>
          <w:i/>
          <w:lang w:val="es-ES_tradnl"/>
        </w:rPr>
        <w:tab/>
      </w:r>
      <w:r w:rsidR="008D3D7D" w:rsidRPr="002E0DFE">
        <w:rPr>
          <w:lang w:val="es-ES_tradnl"/>
        </w:rPr>
        <w:t>RECORDANDO</w:t>
      </w:r>
      <w:r w:rsidR="008D3D7D" w:rsidRPr="002E0DFE">
        <w:rPr>
          <w:i/>
          <w:lang w:val="es-ES_tradnl"/>
        </w:rPr>
        <w:t xml:space="preserve"> </w:t>
      </w:r>
      <w:r w:rsidR="00265802">
        <w:rPr>
          <w:lang w:val="es-ES_tradnl"/>
        </w:rPr>
        <w:t>la R</w:t>
      </w:r>
      <w:r w:rsidR="008D3D7D" w:rsidRPr="002E0DFE">
        <w:rPr>
          <w:lang w:val="es-ES_tradnl"/>
        </w:rPr>
        <w:t xml:space="preserve">esolución 70/1 de la Asamblea General de las Naciones Unidas, </w:t>
      </w:r>
      <w:r w:rsidR="008D3D7D" w:rsidRPr="002E0DFE">
        <w:rPr>
          <w:i/>
          <w:lang w:val="es-ES_tradnl"/>
        </w:rPr>
        <w:t>Transformar nuestro mundo: la Agenda 2030 para el Desarrollo Sostenible</w:t>
      </w:r>
      <w:r w:rsidR="008D3D7D" w:rsidRPr="002E0DFE">
        <w:rPr>
          <w:lang w:val="es-ES_tradnl"/>
        </w:rPr>
        <w:t>, que reconoce el papel esencial de las mujeres como agentes para el desarrollo, así como la necesidad crucial de alcanzar la igualdad entre géneros y el empoderamiento de todas las mujeres y niñas con vistas a progresar hacia el logro de todos los Objetivos de Desarrollo Sostenible y sus metas</w:t>
      </w:r>
      <w:r w:rsidR="007424CD" w:rsidRPr="002E0DFE">
        <w:rPr>
          <w:rFonts w:asciiTheme="majorHAnsi" w:hAnsiTheme="majorHAnsi"/>
          <w:lang w:val="es-ES_tradnl"/>
        </w:rPr>
        <w:t>;</w:t>
      </w:r>
    </w:p>
    <w:p w14:paraId="2862797A" w14:textId="77777777" w:rsidR="002B6BA4" w:rsidRPr="002E0DFE" w:rsidRDefault="002B6BA4" w:rsidP="00FA1448">
      <w:pPr>
        <w:pStyle w:val="ListParagraph"/>
        <w:numPr>
          <w:ilvl w:val="0"/>
          <w:numId w:val="0"/>
        </w:numPr>
        <w:ind w:left="425" w:hanging="425"/>
        <w:rPr>
          <w:rFonts w:asciiTheme="majorHAnsi" w:hAnsiTheme="majorHAnsi"/>
          <w:lang w:val="es-ES_tradnl"/>
        </w:rPr>
      </w:pPr>
    </w:p>
    <w:p w14:paraId="64DB0A58" w14:textId="6B5AF6FA" w:rsidR="002B6515"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2.</w:t>
      </w:r>
      <w:r w:rsidRPr="002E0DFE">
        <w:rPr>
          <w:rFonts w:asciiTheme="majorHAnsi" w:hAnsiTheme="majorHAnsi"/>
          <w:i/>
          <w:lang w:val="es-ES_tradnl"/>
        </w:rPr>
        <w:tab/>
      </w:r>
      <w:r w:rsidR="008D3D7D" w:rsidRPr="002E0DFE">
        <w:rPr>
          <w:lang w:val="es-ES_tradnl"/>
        </w:rPr>
        <w:t>DESTACANDO la importancia de mantener la coherencia entre las políticas climáticas y de biodiversidad sensibles a las cuestiones de género, y la participación equitativa de hombres y mujeres en la aplicación de la Convención</w:t>
      </w:r>
      <w:r w:rsidR="007424CD" w:rsidRPr="002E0DFE">
        <w:rPr>
          <w:rFonts w:asciiTheme="majorHAnsi" w:hAnsiTheme="majorHAnsi"/>
          <w:lang w:val="es-ES_tradnl"/>
        </w:rPr>
        <w:t>;</w:t>
      </w:r>
    </w:p>
    <w:p w14:paraId="4228C7AE" w14:textId="77777777" w:rsidR="002B6515" w:rsidRPr="002E0DFE" w:rsidRDefault="002B6515" w:rsidP="00FA1448">
      <w:pPr>
        <w:ind w:left="425" w:hanging="425"/>
        <w:rPr>
          <w:rFonts w:asciiTheme="majorHAnsi" w:hAnsiTheme="majorHAnsi"/>
          <w:lang w:val="es-ES_tradnl"/>
        </w:rPr>
      </w:pPr>
    </w:p>
    <w:p w14:paraId="318145C3" w14:textId="1BC1D254"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3.</w:t>
      </w:r>
      <w:r w:rsidRPr="002E0DFE">
        <w:rPr>
          <w:rFonts w:asciiTheme="majorHAnsi" w:hAnsiTheme="majorHAnsi"/>
          <w:i/>
          <w:lang w:val="es-ES_tradnl"/>
        </w:rPr>
        <w:tab/>
      </w:r>
      <w:r w:rsidR="008D3D7D" w:rsidRPr="002E0DFE">
        <w:rPr>
          <w:rFonts w:cs="Calibri"/>
          <w:iCs/>
          <w:lang w:val="es-ES_tradnl"/>
        </w:rPr>
        <w:t xml:space="preserve">DESTACANDO que el Convenio sobre la Diversidad Biológica (CDB), la Convención Marco de las Naciones Unidas sobre el Cambio Climático (CMNUCC) y la </w:t>
      </w:r>
      <w:r w:rsidR="008D3D7D" w:rsidRPr="002E0DFE">
        <w:rPr>
          <w:lang w:val="es-ES_tradnl"/>
        </w:rPr>
        <w:t>Convención de las Naciones Unidas de Lucha contra la Desertificación (CNULD) han reconocido la importancia de abordar la igualdad entre géneros y el empoderamiento de las mujeres en su aplicación</w:t>
      </w:r>
      <w:r w:rsidRPr="002E0DFE">
        <w:rPr>
          <w:rFonts w:asciiTheme="majorHAnsi" w:hAnsiTheme="majorHAnsi"/>
          <w:lang w:val="es-ES_tradnl"/>
        </w:rPr>
        <w:t>;</w:t>
      </w:r>
    </w:p>
    <w:p w14:paraId="475E24BA" w14:textId="77777777" w:rsidR="002B6515" w:rsidRPr="002E0DFE" w:rsidRDefault="002B6515" w:rsidP="00FA1448">
      <w:pPr>
        <w:pStyle w:val="ListParagraph"/>
        <w:numPr>
          <w:ilvl w:val="0"/>
          <w:numId w:val="0"/>
        </w:numPr>
        <w:ind w:left="425" w:hanging="425"/>
        <w:rPr>
          <w:rFonts w:asciiTheme="majorHAnsi" w:hAnsiTheme="majorHAnsi"/>
          <w:lang w:val="es-ES_tradnl"/>
        </w:rPr>
      </w:pPr>
    </w:p>
    <w:p w14:paraId="01B3DA14" w14:textId="4885EE72" w:rsidR="002B6515" w:rsidRPr="002E0DFE" w:rsidRDefault="00FA1448" w:rsidP="00FA1448">
      <w:pPr>
        <w:ind w:left="425" w:hanging="425"/>
        <w:rPr>
          <w:rFonts w:asciiTheme="majorHAnsi" w:hAnsiTheme="majorHAnsi"/>
          <w:i/>
          <w:lang w:val="es-ES_tradnl"/>
        </w:rPr>
      </w:pPr>
      <w:r w:rsidRPr="002E0DFE">
        <w:rPr>
          <w:rFonts w:asciiTheme="majorHAnsi" w:hAnsiTheme="majorHAnsi"/>
          <w:lang w:val="es-ES_tradnl"/>
        </w:rPr>
        <w:t>4.</w:t>
      </w:r>
      <w:r w:rsidRPr="002E0DFE">
        <w:rPr>
          <w:rFonts w:asciiTheme="majorHAnsi" w:hAnsiTheme="majorHAnsi"/>
          <w:lang w:val="es-ES_tradnl"/>
        </w:rPr>
        <w:tab/>
      </w:r>
      <w:r w:rsidR="008D3D7D" w:rsidRPr="002E0DFE">
        <w:rPr>
          <w:rFonts w:cs="Times New Roman"/>
          <w:lang w:val="es-ES_tradnl"/>
        </w:rPr>
        <w:t>TOMANDO NOTA de la Convención sobre la Eliminación de Todas las Formas de Discriminación contra la Mujer, la Declaración y la Plataforma de Acción de Beijing y sus resultados conexos, entre otros</w:t>
      </w:r>
      <w:r w:rsidR="007424CD" w:rsidRPr="002E0DFE">
        <w:rPr>
          <w:rFonts w:asciiTheme="majorHAnsi" w:hAnsiTheme="majorHAnsi"/>
          <w:lang w:val="es-ES_tradnl"/>
        </w:rPr>
        <w:t>;</w:t>
      </w:r>
      <w:r w:rsidR="00F244AF" w:rsidRPr="002E0DFE">
        <w:rPr>
          <w:rFonts w:asciiTheme="majorHAnsi" w:hAnsiTheme="majorHAnsi"/>
          <w:lang w:val="es-ES_tradnl"/>
        </w:rPr>
        <w:t xml:space="preserve"> </w:t>
      </w:r>
    </w:p>
    <w:p w14:paraId="6BC1D0F5" w14:textId="77777777" w:rsidR="002B6515" w:rsidRPr="002E0DFE" w:rsidRDefault="002B6515" w:rsidP="00FA1448">
      <w:pPr>
        <w:pStyle w:val="ListParagraph"/>
        <w:numPr>
          <w:ilvl w:val="0"/>
          <w:numId w:val="0"/>
        </w:numPr>
        <w:ind w:left="425" w:hanging="425"/>
        <w:rPr>
          <w:rFonts w:asciiTheme="majorHAnsi" w:hAnsiTheme="majorHAnsi"/>
          <w:i/>
          <w:lang w:val="es-ES_tradnl"/>
        </w:rPr>
      </w:pPr>
    </w:p>
    <w:p w14:paraId="057A40D8" w14:textId="03F678F7" w:rsidR="0047760E" w:rsidRPr="002E0DFE" w:rsidRDefault="00FA1448" w:rsidP="00FA1448">
      <w:pPr>
        <w:pStyle w:val="ListParagraph"/>
        <w:numPr>
          <w:ilvl w:val="0"/>
          <w:numId w:val="0"/>
        </w:numPr>
        <w:ind w:left="425" w:hanging="425"/>
        <w:rPr>
          <w:rFonts w:asciiTheme="majorHAnsi" w:hAnsiTheme="majorHAnsi"/>
          <w:lang w:val="es-ES_tradnl"/>
        </w:rPr>
      </w:pPr>
      <w:r w:rsidRPr="002E0DFE">
        <w:rPr>
          <w:rFonts w:asciiTheme="majorHAnsi" w:hAnsiTheme="majorHAnsi"/>
          <w:bCs/>
          <w:lang w:val="es-ES_tradnl"/>
        </w:rPr>
        <w:t>5.</w:t>
      </w:r>
      <w:r w:rsidRPr="002E0DFE">
        <w:rPr>
          <w:rFonts w:asciiTheme="majorHAnsi" w:hAnsiTheme="majorHAnsi"/>
          <w:bCs/>
          <w:lang w:val="es-ES_tradnl"/>
        </w:rPr>
        <w:tab/>
      </w:r>
      <w:r w:rsidR="008D3D7D" w:rsidRPr="002E0DFE">
        <w:rPr>
          <w:lang w:val="es-ES_tradnl"/>
        </w:rPr>
        <w:t xml:space="preserve">TENIENDO EN CUENTA las conclusiones convenidas en el 62º período de sesiones de la Comisión de la Condición Jurídica y Social de la Mujer, </w:t>
      </w:r>
      <w:r w:rsidR="002E0DFE" w:rsidRPr="002E0DFE">
        <w:rPr>
          <w:lang w:val="es-ES_tradnl"/>
        </w:rPr>
        <w:t>titulado</w:t>
      </w:r>
      <w:r w:rsidR="008D3D7D" w:rsidRPr="002E0DFE">
        <w:rPr>
          <w:lang w:val="es-ES_tradnl"/>
        </w:rPr>
        <w:t xml:space="preserve"> </w:t>
      </w:r>
      <w:r w:rsidR="008D3D7D" w:rsidRPr="002E0DFE">
        <w:rPr>
          <w:i/>
          <w:lang w:val="es-ES_tradnl"/>
        </w:rPr>
        <w:t>Desafíos y oportunidades en el logro de la igualdad entre los géneros y el empoderamiento de las mujeres y las niñas rurales</w:t>
      </w:r>
      <w:r w:rsidR="007424CD" w:rsidRPr="002E0DFE">
        <w:rPr>
          <w:rFonts w:asciiTheme="majorHAnsi" w:hAnsiTheme="majorHAnsi"/>
          <w:bCs/>
          <w:lang w:val="es-ES_tradnl"/>
        </w:rPr>
        <w:t>;</w:t>
      </w:r>
    </w:p>
    <w:p w14:paraId="3E164FFF" w14:textId="77777777" w:rsidR="002B6BA4" w:rsidRPr="002E0DFE" w:rsidRDefault="002B6BA4" w:rsidP="00FA1448">
      <w:pPr>
        <w:ind w:left="425" w:hanging="425"/>
        <w:rPr>
          <w:rFonts w:asciiTheme="majorHAnsi" w:hAnsiTheme="majorHAnsi"/>
          <w:lang w:val="es-ES_tradnl"/>
        </w:rPr>
      </w:pPr>
    </w:p>
    <w:p w14:paraId="7907C5F2" w14:textId="2958D3B2" w:rsidR="002B6BA4" w:rsidRPr="002E0DFE" w:rsidRDefault="00FA1448"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6</w:t>
      </w:r>
      <w:r w:rsidR="002B6BA4" w:rsidRPr="002E0DFE">
        <w:rPr>
          <w:rFonts w:asciiTheme="majorHAnsi" w:hAnsiTheme="majorHAnsi"/>
          <w:lang w:val="es-ES_tradnl"/>
        </w:rPr>
        <w:t>.</w:t>
      </w:r>
      <w:r w:rsidR="002B6BA4" w:rsidRPr="002E0DFE">
        <w:rPr>
          <w:rFonts w:asciiTheme="majorHAnsi" w:hAnsiTheme="majorHAnsi"/>
          <w:i/>
          <w:lang w:val="es-ES_tradnl"/>
        </w:rPr>
        <w:tab/>
      </w:r>
      <w:r w:rsidR="008D3D7D" w:rsidRPr="002E0DFE">
        <w:rPr>
          <w:lang w:val="es-ES_tradnl"/>
        </w:rPr>
        <w:t>RECONOCIENDO</w:t>
      </w:r>
      <w:r w:rsidR="008D3D7D" w:rsidRPr="002E0DFE">
        <w:rPr>
          <w:i/>
          <w:lang w:val="es-ES_tradnl"/>
        </w:rPr>
        <w:t xml:space="preserve"> </w:t>
      </w:r>
      <w:r w:rsidR="008D3D7D" w:rsidRPr="002E0DFE">
        <w:rPr>
          <w:lang w:val="es-ES_tradnl"/>
        </w:rPr>
        <w:t>el papel fundamental de las mujeres en la provisión, gestión y protección de los recursos de los humedales, especialmente del agua, así como en la conservación de la cultura, el folklore, la música, la mitología, la tradición oral, las costumbres y los conocimientos tradicionales relacionados</w:t>
      </w:r>
      <w:r w:rsidR="00B837B0" w:rsidRPr="002E0DFE">
        <w:rPr>
          <w:lang w:val="es-ES_tradnl"/>
        </w:rPr>
        <w:t xml:space="preserve"> con los humedales, entre otros,</w:t>
      </w:r>
      <w:r w:rsidR="008D3D7D" w:rsidRPr="002E0DFE">
        <w:rPr>
          <w:lang w:val="es-ES_tradnl"/>
        </w:rPr>
        <w:t xml:space="preserve"> y que habría que prestar especial atención a las necesidades específicas de las mujeres, ya que estas se ven afectadas de manera desproporcionada por las deficientes infraestructuras hídricas</w:t>
      </w:r>
      <w:r w:rsidR="002B6BA4" w:rsidRPr="002E0DFE">
        <w:rPr>
          <w:rFonts w:asciiTheme="majorHAnsi" w:hAnsiTheme="majorHAnsi"/>
          <w:lang w:val="es-ES_tradnl"/>
        </w:rPr>
        <w:t>;</w:t>
      </w:r>
    </w:p>
    <w:p w14:paraId="3A41CCBA" w14:textId="77777777" w:rsidR="002B6515" w:rsidRPr="002E0DFE" w:rsidRDefault="002B6515" w:rsidP="00FA1448">
      <w:pPr>
        <w:pStyle w:val="ListParagraph"/>
        <w:numPr>
          <w:ilvl w:val="0"/>
          <w:numId w:val="0"/>
        </w:numPr>
        <w:ind w:left="425" w:hanging="425"/>
        <w:rPr>
          <w:rFonts w:asciiTheme="majorHAnsi" w:hAnsiTheme="majorHAnsi"/>
          <w:lang w:val="es-ES_tradnl"/>
        </w:rPr>
      </w:pPr>
    </w:p>
    <w:p w14:paraId="0957C022" w14:textId="4FBE2303" w:rsidR="002B6BA4" w:rsidRPr="002E0DFE" w:rsidRDefault="00FA1448"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lastRenderedPageBreak/>
        <w:t>7</w:t>
      </w:r>
      <w:r w:rsidR="002B6BA4" w:rsidRPr="002E0DFE">
        <w:rPr>
          <w:rFonts w:asciiTheme="majorHAnsi" w:hAnsiTheme="majorHAnsi"/>
          <w:lang w:val="es-ES_tradnl"/>
        </w:rPr>
        <w:t>.</w:t>
      </w:r>
      <w:r w:rsidR="002B6BA4" w:rsidRPr="002E0DFE">
        <w:rPr>
          <w:rFonts w:asciiTheme="majorHAnsi" w:hAnsiTheme="majorHAnsi"/>
          <w:i/>
          <w:lang w:val="es-ES_tradnl"/>
        </w:rPr>
        <w:tab/>
      </w:r>
      <w:r w:rsidR="008D3D7D" w:rsidRPr="002E0DFE">
        <w:rPr>
          <w:lang w:val="es-ES_tradnl"/>
        </w:rPr>
        <w:t>RECORDANDO ADEMÁS</w:t>
      </w:r>
      <w:r w:rsidR="008D3D7D" w:rsidRPr="002E0DFE">
        <w:rPr>
          <w:i/>
          <w:lang w:val="es-ES_tradnl"/>
        </w:rPr>
        <w:t xml:space="preserve"> </w:t>
      </w:r>
      <w:r w:rsidR="008D3D7D" w:rsidRPr="002E0DFE">
        <w:rPr>
          <w:lang w:val="es-ES_tradnl"/>
        </w:rPr>
        <w:t>que el Cuarto Plan Estratégico (2016-2024)</w:t>
      </w:r>
      <w:r w:rsidR="008D3D7D" w:rsidRPr="002E0DFE">
        <w:rPr>
          <w:rStyle w:val="FootnoteReference"/>
          <w:lang w:val="es-ES_tradnl"/>
        </w:rPr>
        <w:footnoteReference w:id="2"/>
      </w:r>
      <w:r w:rsidR="008D3D7D" w:rsidRPr="002E0DFE">
        <w:rPr>
          <w:lang w:val="es-ES_tradnl"/>
        </w:rPr>
        <w:t xml:space="preserve"> de la Convención prevé la relevancia que los Objetivos de Desarrollo Sostenible</w:t>
      </w:r>
      <w:r w:rsidR="008D3D7D" w:rsidRPr="002E0DFE">
        <w:rPr>
          <w:rStyle w:val="FootnoteReference"/>
          <w:lang w:val="es-ES_tradnl"/>
        </w:rPr>
        <w:footnoteReference w:id="3"/>
      </w:r>
      <w:r w:rsidR="008D3D7D" w:rsidRPr="002E0DFE">
        <w:rPr>
          <w:lang w:val="es-ES_tradnl"/>
        </w:rPr>
        <w:t xml:space="preserve"> tendrán sobre los humedales y establece claramente que la aplicación de dicho Plan debería efectuarse como contribución a los otros objetivos y metas ambientales acordados internacionalmente</w:t>
      </w:r>
      <w:r w:rsidR="002B6BA4" w:rsidRPr="002E0DFE">
        <w:rPr>
          <w:rFonts w:asciiTheme="majorHAnsi" w:hAnsiTheme="majorHAnsi"/>
          <w:lang w:val="es-ES_tradnl"/>
        </w:rPr>
        <w:t>;</w:t>
      </w:r>
      <w:r w:rsidR="002B6BA4" w:rsidRPr="002E0DFE">
        <w:rPr>
          <w:rStyle w:val="FootnoteReference"/>
          <w:rFonts w:asciiTheme="majorHAnsi" w:hAnsiTheme="majorHAnsi"/>
          <w:lang w:val="es-ES_tradnl"/>
        </w:rPr>
        <w:footnoteReference w:id="4"/>
      </w:r>
      <w:r w:rsidR="00F244AF" w:rsidRPr="002E0DFE">
        <w:rPr>
          <w:rFonts w:asciiTheme="majorHAnsi" w:hAnsiTheme="majorHAnsi"/>
          <w:lang w:val="es-ES_tradnl"/>
        </w:rPr>
        <w:t xml:space="preserve"> </w:t>
      </w:r>
      <w:r w:rsidR="008D3D7D" w:rsidRPr="002E0DFE">
        <w:rPr>
          <w:rFonts w:asciiTheme="majorHAnsi" w:hAnsiTheme="majorHAnsi"/>
          <w:lang w:val="es-ES_tradnl"/>
        </w:rPr>
        <w:t>y</w:t>
      </w:r>
    </w:p>
    <w:p w14:paraId="0672938C" w14:textId="77777777" w:rsidR="002B6BA4" w:rsidRPr="002E0DFE" w:rsidRDefault="002B6BA4" w:rsidP="00FA1448">
      <w:pPr>
        <w:pStyle w:val="ListParagraph"/>
        <w:numPr>
          <w:ilvl w:val="0"/>
          <w:numId w:val="0"/>
        </w:numPr>
        <w:ind w:left="425" w:hanging="425"/>
        <w:rPr>
          <w:rFonts w:asciiTheme="majorHAnsi" w:hAnsiTheme="majorHAnsi"/>
          <w:lang w:val="es-ES_tradnl"/>
        </w:rPr>
      </w:pPr>
    </w:p>
    <w:p w14:paraId="7493285D" w14:textId="718226D3" w:rsidR="002B6BA4" w:rsidRPr="002E0DFE" w:rsidRDefault="00FA1448"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8</w:t>
      </w:r>
      <w:r w:rsidR="002B6BA4" w:rsidRPr="002E0DFE">
        <w:rPr>
          <w:rFonts w:asciiTheme="majorHAnsi" w:hAnsiTheme="majorHAnsi"/>
          <w:lang w:val="es-ES_tradnl"/>
        </w:rPr>
        <w:t>.</w:t>
      </w:r>
      <w:r w:rsidR="002B6BA4" w:rsidRPr="002E0DFE">
        <w:rPr>
          <w:rFonts w:asciiTheme="majorHAnsi" w:hAnsiTheme="majorHAnsi"/>
          <w:i/>
          <w:lang w:val="es-ES_tradnl"/>
        </w:rPr>
        <w:tab/>
      </w:r>
      <w:r w:rsidR="008D3D7D" w:rsidRPr="002E0DFE">
        <w:rPr>
          <w:lang w:val="es-ES_tradnl"/>
        </w:rPr>
        <w:t>RECONOCIENDO</w:t>
      </w:r>
      <w:r w:rsidR="008D3D7D" w:rsidRPr="002E0DFE">
        <w:rPr>
          <w:i/>
          <w:lang w:val="es-ES_tradnl"/>
        </w:rPr>
        <w:t xml:space="preserve"> </w:t>
      </w:r>
      <w:r w:rsidR="008D3D7D" w:rsidRPr="002E0DFE">
        <w:rPr>
          <w:lang w:val="es-ES_tradnl"/>
        </w:rPr>
        <w:t xml:space="preserve">que el Cuarto Plan Estratégico </w:t>
      </w:r>
      <w:r w:rsidR="00B837B0" w:rsidRPr="002E0DFE">
        <w:rPr>
          <w:lang w:val="es-ES_tradnl"/>
        </w:rPr>
        <w:t>(</w:t>
      </w:r>
      <w:r w:rsidR="008D3D7D" w:rsidRPr="002E0DFE">
        <w:rPr>
          <w:lang w:val="es-ES_tradnl"/>
        </w:rPr>
        <w:t>2016-2024</w:t>
      </w:r>
      <w:r w:rsidR="00B837B0" w:rsidRPr="002E0DFE">
        <w:rPr>
          <w:lang w:val="es-ES_tradnl"/>
        </w:rPr>
        <w:t>)</w:t>
      </w:r>
      <w:r w:rsidR="008D3D7D" w:rsidRPr="002E0DFE">
        <w:rPr>
          <w:lang w:val="es-ES_tradnl"/>
        </w:rPr>
        <w:t>, en su párrafo 38, alienta a las Partes Contratantes a crear sinergias entre sus propios esfuerzos para la aplicación de la Convención y las medidas que toman para la aplicación del CBD, la CMNUCC y la CNULD, entre otros acuerdos multilaterales sobre el medio ambiente a nivel mundial, según lo consideren apropiado</w:t>
      </w:r>
      <w:r w:rsidR="007424CD" w:rsidRPr="002E0DFE">
        <w:rPr>
          <w:rFonts w:asciiTheme="majorHAnsi" w:hAnsiTheme="majorHAnsi"/>
          <w:lang w:val="es-ES_tradnl"/>
        </w:rPr>
        <w:t>;</w:t>
      </w:r>
    </w:p>
    <w:p w14:paraId="4C807511" w14:textId="77777777" w:rsidR="002B6BA4" w:rsidRPr="002E0DFE" w:rsidRDefault="002B6BA4" w:rsidP="00FA1448">
      <w:pPr>
        <w:ind w:right="16"/>
        <w:jc w:val="center"/>
        <w:rPr>
          <w:rFonts w:asciiTheme="majorHAnsi" w:hAnsiTheme="majorHAnsi"/>
          <w:lang w:val="es-ES_tradnl"/>
        </w:rPr>
      </w:pPr>
    </w:p>
    <w:p w14:paraId="18373BC1" w14:textId="77777777" w:rsidR="008D3D7D" w:rsidRPr="002E0DFE" w:rsidRDefault="008D3D7D" w:rsidP="008D3D7D">
      <w:pPr>
        <w:ind w:right="16"/>
        <w:jc w:val="center"/>
        <w:rPr>
          <w:rFonts w:asciiTheme="majorHAnsi" w:hAnsiTheme="majorHAnsi"/>
          <w:lang w:val="es-ES_tradnl"/>
        </w:rPr>
      </w:pPr>
      <w:r w:rsidRPr="002E0DFE">
        <w:rPr>
          <w:rFonts w:asciiTheme="majorHAnsi" w:hAnsiTheme="majorHAnsi"/>
          <w:lang w:val="es-ES_tradnl"/>
        </w:rPr>
        <w:t xml:space="preserve">LA CONFERENCIA DE LAS PARTES CONTRATANTES </w:t>
      </w:r>
    </w:p>
    <w:p w14:paraId="735403C8" w14:textId="77777777" w:rsidR="002B6BA4" w:rsidRPr="002E0DFE" w:rsidRDefault="002B6BA4" w:rsidP="002B6BA4">
      <w:pPr>
        <w:ind w:left="426" w:right="16" w:hanging="426"/>
        <w:rPr>
          <w:rFonts w:asciiTheme="majorHAnsi" w:hAnsiTheme="majorHAnsi"/>
          <w:lang w:val="es-ES_tradnl"/>
        </w:rPr>
      </w:pPr>
    </w:p>
    <w:p w14:paraId="7921FF99" w14:textId="07A748F3" w:rsidR="002B6BA4" w:rsidRPr="002E0DFE" w:rsidRDefault="00FA1448"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9</w:t>
      </w:r>
      <w:r w:rsidR="002B6BA4" w:rsidRPr="002E0DFE">
        <w:rPr>
          <w:rFonts w:asciiTheme="majorHAnsi" w:hAnsiTheme="majorHAnsi"/>
          <w:lang w:val="es-ES_tradnl"/>
        </w:rPr>
        <w:t>.</w:t>
      </w:r>
      <w:r w:rsidR="002B6BA4" w:rsidRPr="002E0DFE">
        <w:rPr>
          <w:rFonts w:asciiTheme="majorHAnsi" w:hAnsiTheme="majorHAnsi"/>
          <w:lang w:val="es-ES_tradnl"/>
        </w:rPr>
        <w:tab/>
      </w:r>
      <w:r w:rsidR="008D3D7D" w:rsidRPr="002E0DFE">
        <w:rPr>
          <w:lang w:val="es-ES_tradnl"/>
        </w:rPr>
        <w:t xml:space="preserve">ALIENTA a las Partes Contratantes a incorporar una perspectiva de género en su aplicación de la Convención, en particular con respecto a su aplicación del Plan Estratégico para 2016-2024 y el Programa de </w:t>
      </w:r>
      <w:r w:rsidR="00B837B0" w:rsidRPr="002E0DFE">
        <w:rPr>
          <w:lang w:val="es-ES_tradnl"/>
        </w:rPr>
        <w:t>c</w:t>
      </w:r>
      <w:r w:rsidR="008D3D7D" w:rsidRPr="002E0DFE">
        <w:rPr>
          <w:lang w:val="es-ES_tradnl"/>
        </w:rPr>
        <w:t>omunicación, fomento de capacidad, educación, concienciación y participación (CECoP) para 2016-2024, tomando en cuenta el papel fundamental de las mujeres en la provisión, gestión y protección de los humedales y prestando especial atención a sus necesidades específicas</w:t>
      </w:r>
      <w:r w:rsidR="002B6BA4" w:rsidRPr="002E0DFE">
        <w:rPr>
          <w:rFonts w:asciiTheme="majorHAnsi" w:hAnsiTheme="majorHAnsi"/>
          <w:lang w:val="es-ES_tradnl"/>
        </w:rPr>
        <w:t>;</w:t>
      </w:r>
      <w:r w:rsidR="00F244AF" w:rsidRPr="002E0DFE">
        <w:rPr>
          <w:rFonts w:asciiTheme="majorHAnsi" w:hAnsiTheme="majorHAnsi"/>
          <w:lang w:val="es-ES_tradnl"/>
        </w:rPr>
        <w:t xml:space="preserve"> </w:t>
      </w:r>
    </w:p>
    <w:p w14:paraId="285778CF" w14:textId="7657E85D" w:rsidR="002B6BA4" w:rsidRPr="002E0DFE" w:rsidRDefault="002B6BA4" w:rsidP="00FA1448">
      <w:pPr>
        <w:ind w:left="425" w:hanging="425"/>
        <w:rPr>
          <w:rFonts w:asciiTheme="majorHAnsi" w:hAnsiTheme="majorHAnsi"/>
          <w:lang w:val="es-ES_tradnl"/>
        </w:rPr>
      </w:pPr>
    </w:p>
    <w:p w14:paraId="436F228C" w14:textId="38AAFE66" w:rsidR="002B6BA4" w:rsidRPr="002E0DFE" w:rsidRDefault="00FA1448"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10</w:t>
      </w:r>
      <w:r w:rsidR="002B6BA4" w:rsidRPr="002E0DFE">
        <w:rPr>
          <w:rFonts w:asciiTheme="majorHAnsi" w:hAnsiTheme="majorHAnsi"/>
          <w:lang w:val="es-ES_tradnl"/>
        </w:rPr>
        <w:t>.</w:t>
      </w:r>
      <w:r w:rsidR="002B6BA4" w:rsidRPr="002E0DFE">
        <w:rPr>
          <w:rFonts w:asciiTheme="majorHAnsi" w:hAnsiTheme="majorHAnsi"/>
          <w:lang w:val="es-ES_tradnl"/>
        </w:rPr>
        <w:tab/>
      </w:r>
      <w:r w:rsidR="008D3D7D" w:rsidRPr="002E0DFE">
        <w:rPr>
          <w:lang w:val="es-ES_tradnl"/>
        </w:rPr>
        <w:t>PIDE a la Conferencia de las Partes Contratantes que, como parte del proceso de examen de mitad de período del Plan Estratégico, incluya</w:t>
      </w:r>
      <w:r w:rsidR="008D3D7D" w:rsidRPr="002E0DFE" w:rsidDel="00840B22">
        <w:rPr>
          <w:lang w:val="es-ES_tradnl"/>
        </w:rPr>
        <w:t xml:space="preserve"> </w:t>
      </w:r>
      <w:r w:rsidR="008D3D7D" w:rsidRPr="002E0DFE">
        <w:rPr>
          <w:lang w:val="es-ES_tradnl"/>
        </w:rPr>
        <w:t>las formas en que las Partes pueden incorporar una perspectiva de género en su aplicación de la Convención</w:t>
      </w:r>
      <w:r w:rsidR="002B6BA4" w:rsidRPr="002E0DFE">
        <w:rPr>
          <w:rFonts w:asciiTheme="majorHAnsi" w:hAnsiTheme="majorHAnsi"/>
          <w:lang w:val="es-ES_tradnl"/>
        </w:rPr>
        <w:t>;</w:t>
      </w:r>
      <w:r w:rsidR="00F244AF" w:rsidRPr="002E0DFE">
        <w:rPr>
          <w:rFonts w:asciiTheme="majorHAnsi" w:hAnsiTheme="majorHAnsi"/>
          <w:lang w:val="es-ES_tradnl"/>
        </w:rPr>
        <w:t xml:space="preserve">   </w:t>
      </w:r>
    </w:p>
    <w:p w14:paraId="198D4089" w14:textId="77777777" w:rsidR="002B6BA4" w:rsidRPr="002E0DFE" w:rsidRDefault="002B6BA4" w:rsidP="00FA1448">
      <w:pPr>
        <w:ind w:left="425" w:hanging="425"/>
        <w:rPr>
          <w:rFonts w:asciiTheme="majorHAnsi" w:hAnsiTheme="majorHAnsi"/>
          <w:lang w:val="es-ES_tradnl"/>
        </w:rPr>
      </w:pPr>
    </w:p>
    <w:p w14:paraId="5AF17BEB" w14:textId="12EE6467"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00FA1448" w:rsidRPr="002E0DFE">
        <w:rPr>
          <w:rFonts w:asciiTheme="majorHAnsi" w:hAnsiTheme="majorHAnsi"/>
          <w:lang w:val="es-ES_tradnl"/>
        </w:rPr>
        <w:t>1</w:t>
      </w:r>
      <w:r w:rsidRPr="002E0DFE">
        <w:rPr>
          <w:rFonts w:asciiTheme="majorHAnsi" w:hAnsiTheme="majorHAnsi"/>
          <w:lang w:val="es-ES_tradnl"/>
        </w:rPr>
        <w:t>.</w:t>
      </w:r>
      <w:r w:rsidRPr="002E0DFE">
        <w:rPr>
          <w:rFonts w:asciiTheme="majorHAnsi" w:hAnsiTheme="majorHAnsi"/>
          <w:lang w:val="es-ES_tradnl"/>
        </w:rPr>
        <w:tab/>
      </w:r>
      <w:r w:rsidR="008D3D7D" w:rsidRPr="002E0DFE">
        <w:rPr>
          <w:lang w:val="es-ES_tradnl"/>
        </w:rPr>
        <w:t>ALIENTA ASIMISMO a la Secretaría a apoyar a aquellas Partes Contratantes que incorporen una perspectiva de género en el Plan Estratégico 2016-2024 y el Programa de CECoP para 2016-2024, entre otros a través de recursos financieros y no financieros</w:t>
      </w:r>
      <w:r w:rsidRPr="002E0DFE">
        <w:rPr>
          <w:rFonts w:asciiTheme="majorHAnsi" w:hAnsiTheme="majorHAnsi"/>
          <w:lang w:val="es-ES_tradnl"/>
        </w:rPr>
        <w:t>;</w:t>
      </w:r>
    </w:p>
    <w:p w14:paraId="7D2BD064" w14:textId="77777777" w:rsidR="002B6515" w:rsidRPr="002E0DFE" w:rsidRDefault="002B6515" w:rsidP="00FA1448">
      <w:pPr>
        <w:pStyle w:val="ListParagraph"/>
        <w:numPr>
          <w:ilvl w:val="0"/>
          <w:numId w:val="0"/>
        </w:numPr>
        <w:ind w:left="425" w:hanging="425"/>
        <w:rPr>
          <w:rFonts w:asciiTheme="majorHAnsi" w:hAnsiTheme="majorHAnsi"/>
          <w:lang w:val="es-ES_tradnl"/>
        </w:rPr>
      </w:pPr>
    </w:p>
    <w:p w14:paraId="14E68D5C" w14:textId="218B5953"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00FA1448" w:rsidRPr="002E0DFE">
        <w:rPr>
          <w:rFonts w:asciiTheme="majorHAnsi" w:hAnsiTheme="majorHAnsi"/>
          <w:lang w:val="es-ES_tradnl"/>
        </w:rPr>
        <w:t>2</w:t>
      </w:r>
      <w:r w:rsidRPr="002E0DFE">
        <w:rPr>
          <w:rFonts w:asciiTheme="majorHAnsi" w:hAnsiTheme="majorHAnsi"/>
          <w:lang w:val="es-ES_tradnl"/>
        </w:rPr>
        <w:t>.</w:t>
      </w:r>
      <w:r w:rsidRPr="002E0DFE">
        <w:rPr>
          <w:rFonts w:asciiTheme="majorHAnsi" w:hAnsiTheme="majorHAnsi"/>
          <w:lang w:val="es-ES_tradnl"/>
        </w:rPr>
        <w:tab/>
      </w:r>
      <w:r w:rsidR="008D3D7D" w:rsidRPr="002E0DFE">
        <w:rPr>
          <w:lang w:val="es-ES_tradnl"/>
        </w:rPr>
        <w:t>PIDE al Grupo de Examen Científico y Técnico que analice los beneficios del manejo y uso racional de los humedales que se derivan de la adopción de una perspectiva de género, elabore orientaciones sobre el modo de integrar las cuestiones de género en la aplicación de la Convención, y someta sus propuestas al respecto a la consideración de la Conferencia de las Partes</w:t>
      </w:r>
      <w:r w:rsidR="002E0DFE" w:rsidRPr="002E0DFE">
        <w:rPr>
          <w:lang w:val="es-ES_tradnl"/>
        </w:rPr>
        <w:t xml:space="preserve"> Contratantes</w:t>
      </w:r>
      <w:r w:rsidRPr="002E0DFE">
        <w:rPr>
          <w:rFonts w:asciiTheme="majorHAnsi" w:hAnsiTheme="majorHAnsi"/>
          <w:lang w:val="es-ES_tradnl"/>
        </w:rPr>
        <w:t>;</w:t>
      </w:r>
      <w:r w:rsidR="00F244AF" w:rsidRPr="002E0DFE">
        <w:rPr>
          <w:rFonts w:asciiTheme="majorHAnsi" w:hAnsiTheme="majorHAnsi"/>
          <w:lang w:val="es-ES_tradnl"/>
        </w:rPr>
        <w:t xml:space="preserve"> </w:t>
      </w:r>
    </w:p>
    <w:p w14:paraId="331D9832" w14:textId="77777777" w:rsidR="002B6BA4" w:rsidRPr="002E0DFE" w:rsidRDefault="002B6BA4" w:rsidP="00FA1448">
      <w:pPr>
        <w:pStyle w:val="ListParagraph"/>
        <w:numPr>
          <w:ilvl w:val="0"/>
          <w:numId w:val="0"/>
        </w:numPr>
        <w:ind w:left="425" w:hanging="425"/>
        <w:rPr>
          <w:rFonts w:asciiTheme="majorHAnsi" w:hAnsiTheme="majorHAnsi"/>
          <w:lang w:val="es-ES_tradnl"/>
        </w:rPr>
      </w:pPr>
    </w:p>
    <w:p w14:paraId="1164806C" w14:textId="19D0283D"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00FA1448" w:rsidRPr="002E0DFE">
        <w:rPr>
          <w:rFonts w:asciiTheme="majorHAnsi" w:hAnsiTheme="majorHAnsi"/>
          <w:lang w:val="es-ES_tradnl"/>
        </w:rPr>
        <w:t>3</w:t>
      </w:r>
      <w:r w:rsidRPr="002E0DFE">
        <w:rPr>
          <w:rFonts w:asciiTheme="majorHAnsi" w:hAnsiTheme="majorHAnsi"/>
          <w:lang w:val="es-ES_tradnl"/>
        </w:rPr>
        <w:t>.</w:t>
      </w:r>
      <w:r w:rsidRPr="002E0DFE">
        <w:rPr>
          <w:rFonts w:asciiTheme="majorHAnsi" w:hAnsiTheme="majorHAnsi"/>
          <w:lang w:val="es-ES_tradnl"/>
        </w:rPr>
        <w:tab/>
      </w:r>
      <w:r w:rsidR="008D3D7D" w:rsidRPr="002E0DFE">
        <w:rPr>
          <w:lang w:val="es-ES_tradnl"/>
        </w:rPr>
        <w:t xml:space="preserve"> INVITA a las Partes Contratantes a que, en colaboración con la Secretaría</w:t>
      </w:r>
      <w:r w:rsidR="002B6515" w:rsidRPr="002E0DFE">
        <w:rPr>
          <w:rFonts w:asciiTheme="majorHAnsi" w:hAnsiTheme="majorHAnsi"/>
          <w:lang w:val="es-ES_tradnl"/>
        </w:rPr>
        <w:t>:</w:t>
      </w:r>
    </w:p>
    <w:p w14:paraId="579F62EF" w14:textId="77777777" w:rsidR="002B6BA4" w:rsidRPr="002E0DFE" w:rsidRDefault="002B6BA4" w:rsidP="00FA1448">
      <w:pPr>
        <w:ind w:left="425" w:hanging="425"/>
        <w:rPr>
          <w:rFonts w:asciiTheme="majorHAnsi" w:hAnsiTheme="majorHAnsi"/>
          <w:szCs w:val="18"/>
          <w:lang w:val="es-ES_tradnl"/>
        </w:rPr>
      </w:pPr>
    </w:p>
    <w:p w14:paraId="18A35167" w14:textId="5015C3DE" w:rsidR="002B6BA4" w:rsidRPr="002E0DFE" w:rsidRDefault="002B6BA4" w:rsidP="00FA1448">
      <w:pPr>
        <w:ind w:left="850" w:hanging="425"/>
        <w:rPr>
          <w:rFonts w:asciiTheme="majorHAnsi" w:hAnsiTheme="majorHAnsi"/>
          <w:sz w:val="28"/>
          <w:lang w:val="es-ES_tradnl"/>
        </w:rPr>
      </w:pPr>
      <w:r w:rsidRPr="002E0DFE">
        <w:rPr>
          <w:rFonts w:asciiTheme="majorHAnsi" w:hAnsiTheme="majorHAnsi"/>
          <w:szCs w:val="18"/>
          <w:lang w:val="es-ES_tradnl"/>
        </w:rPr>
        <w:t>a</w:t>
      </w:r>
      <w:r w:rsidR="006F368D" w:rsidRPr="002E0DFE">
        <w:rPr>
          <w:rFonts w:asciiTheme="majorHAnsi" w:hAnsiTheme="majorHAnsi"/>
          <w:szCs w:val="18"/>
          <w:lang w:val="es-ES_tradnl"/>
        </w:rPr>
        <w:t>.</w:t>
      </w:r>
      <w:r w:rsidRPr="002E0DFE">
        <w:rPr>
          <w:rFonts w:asciiTheme="majorHAnsi" w:hAnsiTheme="majorHAnsi"/>
          <w:szCs w:val="18"/>
          <w:lang w:val="es-ES_tradnl"/>
        </w:rPr>
        <w:tab/>
      </w:r>
      <w:r w:rsidR="002E0DFE" w:rsidRPr="002E0DFE">
        <w:rPr>
          <w:szCs w:val="18"/>
          <w:lang w:val="es-ES_tradnl"/>
        </w:rPr>
        <w:t>c</w:t>
      </w:r>
      <w:r w:rsidR="008D3D7D" w:rsidRPr="002E0DFE">
        <w:rPr>
          <w:szCs w:val="18"/>
          <w:lang w:val="es-ES_tradnl"/>
        </w:rPr>
        <w:t>apaciten y sensibilicen a todos los delegados sobre cuestiones relacionadas con los humedales y el género</w:t>
      </w:r>
      <w:r w:rsidRPr="002E0DFE">
        <w:rPr>
          <w:rFonts w:asciiTheme="majorHAnsi" w:hAnsiTheme="majorHAnsi"/>
          <w:szCs w:val="18"/>
          <w:lang w:val="es-ES_tradnl"/>
        </w:rPr>
        <w:t>;</w:t>
      </w:r>
      <w:r w:rsidR="00F244AF" w:rsidRPr="002E0DFE">
        <w:rPr>
          <w:rFonts w:asciiTheme="majorHAnsi" w:hAnsiTheme="majorHAnsi"/>
          <w:szCs w:val="18"/>
          <w:lang w:val="es-ES_tradnl"/>
        </w:rPr>
        <w:t xml:space="preserve"> </w:t>
      </w:r>
      <w:r w:rsidR="008D3D7D" w:rsidRPr="002E0DFE">
        <w:rPr>
          <w:rFonts w:asciiTheme="majorHAnsi" w:hAnsiTheme="majorHAnsi"/>
          <w:szCs w:val="18"/>
          <w:lang w:val="es-ES_tradnl"/>
        </w:rPr>
        <w:t>y</w:t>
      </w:r>
    </w:p>
    <w:p w14:paraId="4C76A972" w14:textId="77777777" w:rsidR="002B6BA4" w:rsidRPr="002E0DFE" w:rsidRDefault="002B6BA4" w:rsidP="00FA1448">
      <w:pPr>
        <w:ind w:left="850" w:hanging="425"/>
        <w:rPr>
          <w:rFonts w:asciiTheme="majorHAnsi" w:hAnsiTheme="majorHAnsi"/>
          <w:szCs w:val="18"/>
          <w:lang w:val="es-ES_tradnl"/>
        </w:rPr>
      </w:pPr>
    </w:p>
    <w:p w14:paraId="7F4F49C2" w14:textId="17D94DED" w:rsidR="002B6BA4" w:rsidRPr="002E0DFE" w:rsidRDefault="002B6BA4" w:rsidP="00FA1448">
      <w:pPr>
        <w:ind w:left="850" w:hanging="425"/>
        <w:rPr>
          <w:rFonts w:asciiTheme="majorHAnsi" w:hAnsiTheme="majorHAnsi"/>
          <w:lang w:val="es-ES_tradnl"/>
        </w:rPr>
      </w:pPr>
      <w:r w:rsidRPr="002E0DFE">
        <w:rPr>
          <w:rFonts w:asciiTheme="majorHAnsi" w:hAnsiTheme="majorHAnsi"/>
          <w:szCs w:val="18"/>
          <w:lang w:val="es-ES_tradnl"/>
        </w:rPr>
        <w:t>b</w:t>
      </w:r>
      <w:r w:rsidR="006F368D" w:rsidRPr="002E0DFE">
        <w:rPr>
          <w:rFonts w:asciiTheme="majorHAnsi" w:hAnsiTheme="majorHAnsi"/>
          <w:szCs w:val="18"/>
          <w:lang w:val="es-ES_tradnl"/>
        </w:rPr>
        <w:t>.</w:t>
      </w:r>
      <w:r w:rsidRPr="002E0DFE">
        <w:rPr>
          <w:rFonts w:asciiTheme="majorHAnsi" w:hAnsiTheme="majorHAnsi"/>
          <w:szCs w:val="18"/>
          <w:lang w:val="es-ES_tradnl"/>
        </w:rPr>
        <w:tab/>
      </w:r>
      <w:r w:rsidR="002E0DFE" w:rsidRPr="002E0DFE">
        <w:rPr>
          <w:szCs w:val="18"/>
          <w:lang w:val="es-ES_tradnl"/>
        </w:rPr>
        <w:t>r</w:t>
      </w:r>
      <w:r w:rsidR="008D3D7D" w:rsidRPr="002E0DFE">
        <w:rPr>
          <w:szCs w:val="18"/>
          <w:lang w:val="es-ES_tradnl"/>
        </w:rPr>
        <w:t xml:space="preserve">efuercen las aptitudes y capacidades de todos los delegados para </w:t>
      </w:r>
      <w:r w:rsidR="002E0DFE" w:rsidRPr="002E0DFE">
        <w:rPr>
          <w:szCs w:val="18"/>
          <w:lang w:val="es-ES_tradnl"/>
        </w:rPr>
        <w:t xml:space="preserve">lograr </w:t>
      </w:r>
      <w:r w:rsidR="008D3D7D" w:rsidRPr="002E0DFE">
        <w:rPr>
          <w:szCs w:val="18"/>
          <w:lang w:val="es-ES_tradnl"/>
        </w:rPr>
        <w:t>la participación equitativa de mujeres y hombres en las reuniones de</w:t>
      </w:r>
      <w:r w:rsidR="002E0DFE" w:rsidRPr="002E0DFE">
        <w:rPr>
          <w:szCs w:val="18"/>
          <w:lang w:val="es-ES_tradnl"/>
        </w:rPr>
        <w:t xml:space="preserve"> la Convención de</w:t>
      </w:r>
      <w:r w:rsidR="008D3D7D" w:rsidRPr="002E0DFE">
        <w:rPr>
          <w:szCs w:val="18"/>
          <w:lang w:val="es-ES_tradnl"/>
        </w:rPr>
        <w:t xml:space="preserve"> Ramsar mediante una formación sobre las habilidades para la negociación, la redacción de documentos jurídicos y la comunicación estratégica, entre otros</w:t>
      </w:r>
      <w:r w:rsidR="007424CD" w:rsidRPr="002E0DFE">
        <w:rPr>
          <w:rFonts w:asciiTheme="majorHAnsi" w:hAnsiTheme="majorHAnsi"/>
          <w:szCs w:val="18"/>
          <w:lang w:val="es-ES_tradnl"/>
        </w:rPr>
        <w:t>;</w:t>
      </w:r>
    </w:p>
    <w:p w14:paraId="1FCDA565" w14:textId="77777777" w:rsidR="002B6515" w:rsidRPr="002E0DFE" w:rsidRDefault="002B6515" w:rsidP="00FA1448">
      <w:pPr>
        <w:ind w:left="850"/>
        <w:rPr>
          <w:rFonts w:asciiTheme="majorHAnsi" w:hAnsiTheme="majorHAnsi"/>
          <w:sz w:val="28"/>
          <w:lang w:val="es-ES_tradnl"/>
        </w:rPr>
      </w:pPr>
    </w:p>
    <w:p w14:paraId="2F4EC85E" w14:textId="57E2CC3A"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00FA1448" w:rsidRPr="002E0DFE">
        <w:rPr>
          <w:rFonts w:asciiTheme="majorHAnsi" w:hAnsiTheme="majorHAnsi"/>
          <w:lang w:val="es-ES_tradnl"/>
        </w:rPr>
        <w:t>4</w:t>
      </w:r>
      <w:r w:rsidRPr="002E0DFE">
        <w:rPr>
          <w:rFonts w:asciiTheme="majorHAnsi" w:hAnsiTheme="majorHAnsi"/>
          <w:lang w:val="es-ES_tradnl"/>
        </w:rPr>
        <w:t>.</w:t>
      </w:r>
      <w:r w:rsidRPr="002E0DFE">
        <w:rPr>
          <w:rFonts w:asciiTheme="majorHAnsi" w:hAnsiTheme="majorHAnsi"/>
          <w:lang w:val="es-ES_tradnl"/>
        </w:rPr>
        <w:tab/>
      </w:r>
      <w:r w:rsidR="00414B6D" w:rsidRPr="002E0DFE">
        <w:rPr>
          <w:lang w:val="es-ES_tradnl"/>
        </w:rPr>
        <w:t xml:space="preserve">PIDE a la Secretaría que imparta una capacitación obligatoria para todo el personal sobre la igualdad de género y que incorpore y designe a un miembro del personal como el principal </w:t>
      </w:r>
      <w:r w:rsidR="00414B6D" w:rsidRPr="002E0DFE">
        <w:rPr>
          <w:lang w:val="es-ES_tradnl"/>
        </w:rPr>
        <w:lastRenderedPageBreak/>
        <w:t>experto sobre cuestiones de género, que sea la persona responsable de ayudar a todas las Partes Contratantes en relación con este tema, y que reciba capacitación adicional según sea necesario para mejorar su competencia técnica</w:t>
      </w:r>
      <w:r w:rsidRPr="002E0DFE">
        <w:rPr>
          <w:rFonts w:asciiTheme="majorHAnsi" w:hAnsiTheme="majorHAnsi"/>
          <w:lang w:val="es-ES_tradnl"/>
        </w:rPr>
        <w:t>;</w:t>
      </w:r>
    </w:p>
    <w:p w14:paraId="7C698C38" w14:textId="77777777" w:rsidR="002B6BA4" w:rsidRPr="002E0DFE" w:rsidRDefault="002B6BA4" w:rsidP="00FA1448">
      <w:pPr>
        <w:pStyle w:val="ListParagraph"/>
        <w:numPr>
          <w:ilvl w:val="0"/>
          <w:numId w:val="0"/>
        </w:numPr>
        <w:ind w:left="425" w:hanging="425"/>
        <w:rPr>
          <w:rFonts w:asciiTheme="majorHAnsi" w:hAnsiTheme="majorHAnsi"/>
          <w:lang w:val="es-ES_tradnl"/>
        </w:rPr>
      </w:pPr>
    </w:p>
    <w:p w14:paraId="78354AE2" w14:textId="7094AED8" w:rsidR="002B6BA4" w:rsidRPr="002E0DFE" w:rsidRDefault="00FA1448"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15.</w:t>
      </w:r>
      <w:r w:rsidRPr="002E0DFE">
        <w:rPr>
          <w:rFonts w:asciiTheme="majorHAnsi" w:hAnsiTheme="majorHAnsi"/>
          <w:lang w:val="es-ES_tradnl"/>
        </w:rPr>
        <w:tab/>
      </w:r>
      <w:r w:rsidR="00414B6D" w:rsidRPr="002E0DFE">
        <w:rPr>
          <w:lang w:val="es-ES_tradnl"/>
        </w:rPr>
        <w:t xml:space="preserve">PIDE a la Secretaría que estudie los medios por los cuales puede generar objetivos ambiciosos que sean coherentes con la </w:t>
      </w:r>
      <w:r w:rsidR="00556D98" w:rsidRPr="002E0DFE">
        <w:rPr>
          <w:lang w:val="es-ES_tradnl"/>
        </w:rPr>
        <w:t>“E</w:t>
      </w:r>
      <w:r w:rsidR="00414B6D" w:rsidRPr="002E0DFE">
        <w:rPr>
          <w:lang w:val="es-ES_tradnl"/>
        </w:rPr>
        <w:t xml:space="preserve">strategia </w:t>
      </w:r>
      <w:r w:rsidR="00556D98" w:rsidRPr="002E0DFE">
        <w:rPr>
          <w:lang w:val="es-ES_tradnl"/>
        </w:rPr>
        <w:t>para todo el sistema sobre la paridad de género”</w:t>
      </w:r>
      <w:r w:rsidR="00414B6D" w:rsidRPr="002E0DFE">
        <w:rPr>
          <w:lang w:val="es-ES_tradnl"/>
        </w:rPr>
        <w:t xml:space="preserve"> del Secretario General de las Naciones Unidas y que informe a las Partes Contratantes en la 14ª Reunión de las Partes Contratantes sobre este esfuerzo</w:t>
      </w:r>
      <w:r w:rsidR="007424CD" w:rsidRPr="002E0DFE">
        <w:rPr>
          <w:rFonts w:asciiTheme="majorHAnsi" w:hAnsiTheme="majorHAnsi"/>
          <w:lang w:val="es-ES_tradnl"/>
        </w:rPr>
        <w:t>;</w:t>
      </w:r>
    </w:p>
    <w:p w14:paraId="2F86BAC3" w14:textId="77777777" w:rsidR="002B6BA4" w:rsidRPr="002E0DFE" w:rsidRDefault="002B6BA4" w:rsidP="00FA1448">
      <w:pPr>
        <w:pStyle w:val="ListParagraph"/>
        <w:numPr>
          <w:ilvl w:val="0"/>
          <w:numId w:val="0"/>
        </w:numPr>
        <w:ind w:left="425" w:hanging="425"/>
        <w:rPr>
          <w:rFonts w:asciiTheme="majorHAnsi" w:hAnsiTheme="majorHAnsi"/>
          <w:lang w:val="es-ES_tradnl"/>
        </w:rPr>
      </w:pPr>
    </w:p>
    <w:p w14:paraId="5EB78BA7" w14:textId="75888D96"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00FA1448" w:rsidRPr="002E0DFE">
        <w:rPr>
          <w:rFonts w:asciiTheme="majorHAnsi" w:hAnsiTheme="majorHAnsi"/>
          <w:lang w:val="es-ES_tradnl"/>
        </w:rPr>
        <w:t>6</w:t>
      </w:r>
      <w:r w:rsidRPr="002E0DFE">
        <w:rPr>
          <w:rFonts w:asciiTheme="majorHAnsi" w:hAnsiTheme="majorHAnsi"/>
          <w:lang w:val="es-ES_tradnl"/>
        </w:rPr>
        <w:t>.</w:t>
      </w:r>
      <w:r w:rsidRPr="002E0DFE">
        <w:rPr>
          <w:rFonts w:asciiTheme="majorHAnsi" w:hAnsiTheme="majorHAnsi"/>
          <w:lang w:val="es-ES_tradnl"/>
        </w:rPr>
        <w:tab/>
      </w:r>
      <w:r w:rsidR="00556D98" w:rsidRPr="002E0DFE">
        <w:rPr>
          <w:lang w:val="es-ES_tradnl"/>
        </w:rPr>
        <w:t>INVITA</w:t>
      </w:r>
      <w:r w:rsidR="00414B6D" w:rsidRPr="002E0DFE">
        <w:rPr>
          <w:lang w:val="es-ES_tradnl"/>
        </w:rPr>
        <w:t xml:space="preserve"> a las Partes Contratantes a </w:t>
      </w:r>
      <w:r w:rsidR="00556D98" w:rsidRPr="002E0DFE">
        <w:rPr>
          <w:lang w:val="es-ES_tradnl"/>
        </w:rPr>
        <w:t>plantearse el aumento de la</w:t>
      </w:r>
      <w:r w:rsidR="00414B6D" w:rsidRPr="002E0DFE">
        <w:rPr>
          <w:lang w:val="es-ES_tradnl"/>
        </w:rPr>
        <w:t xml:space="preserve"> participación y representación de </w:t>
      </w:r>
      <w:r w:rsidR="00556D98" w:rsidRPr="002E0DFE">
        <w:rPr>
          <w:lang w:val="es-ES_tradnl"/>
        </w:rPr>
        <w:t xml:space="preserve">las </w:t>
      </w:r>
      <w:r w:rsidR="00414B6D" w:rsidRPr="002E0DFE">
        <w:rPr>
          <w:lang w:val="es-ES_tradnl"/>
        </w:rPr>
        <w:t>mujeres en sus delegaciones nacionales y como presidentas/facilitadoras de grupos de negociación formales e informales</w:t>
      </w:r>
      <w:r w:rsidRPr="002E0DFE">
        <w:rPr>
          <w:rFonts w:asciiTheme="majorHAnsi" w:hAnsiTheme="majorHAnsi"/>
          <w:lang w:val="es-ES_tradnl"/>
        </w:rPr>
        <w:t>;</w:t>
      </w:r>
    </w:p>
    <w:p w14:paraId="42756414" w14:textId="77777777" w:rsidR="002B6BA4" w:rsidRPr="002E0DFE" w:rsidRDefault="002B6BA4" w:rsidP="00FA1448">
      <w:pPr>
        <w:pStyle w:val="ListParagraph"/>
        <w:numPr>
          <w:ilvl w:val="0"/>
          <w:numId w:val="0"/>
        </w:numPr>
        <w:ind w:left="425" w:hanging="425"/>
        <w:rPr>
          <w:rFonts w:asciiTheme="majorHAnsi" w:hAnsiTheme="majorHAnsi"/>
          <w:lang w:val="es-ES_tradnl"/>
        </w:rPr>
      </w:pPr>
    </w:p>
    <w:p w14:paraId="2C8D2803" w14:textId="7DC5574A"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00FA1448" w:rsidRPr="002E0DFE">
        <w:rPr>
          <w:rFonts w:asciiTheme="majorHAnsi" w:hAnsiTheme="majorHAnsi"/>
          <w:lang w:val="es-ES_tradnl"/>
        </w:rPr>
        <w:t>7</w:t>
      </w:r>
      <w:r w:rsidRPr="002E0DFE">
        <w:rPr>
          <w:rFonts w:asciiTheme="majorHAnsi" w:hAnsiTheme="majorHAnsi"/>
          <w:lang w:val="es-ES_tradnl"/>
        </w:rPr>
        <w:t>.</w:t>
      </w:r>
      <w:r w:rsidRPr="002E0DFE">
        <w:rPr>
          <w:rFonts w:asciiTheme="majorHAnsi" w:hAnsiTheme="majorHAnsi"/>
          <w:lang w:val="es-ES_tradnl"/>
        </w:rPr>
        <w:tab/>
      </w:r>
      <w:r w:rsidR="00414B6D" w:rsidRPr="002E0DFE">
        <w:rPr>
          <w:lang w:val="es-ES_tradnl"/>
        </w:rPr>
        <w:t xml:space="preserve"> ALIENTA a las Partes Contratantes a dar la debida consideración a una representación equilibrada en cuestión de género entre los representantes de cada región así como en los órganos de la Convención</w:t>
      </w:r>
      <w:r w:rsidR="007424CD" w:rsidRPr="002E0DFE">
        <w:rPr>
          <w:rFonts w:asciiTheme="majorHAnsi" w:hAnsiTheme="majorHAnsi"/>
          <w:lang w:val="es-ES_tradnl"/>
        </w:rPr>
        <w:t>;</w:t>
      </w:r>
    </w:p>
    <w:p w14:paraId="3E44BF46" w14:textId="77777777" w:rsidR="002B6BA4" w:rsidRPr="002E0DFE" w:rsidRDefault="002B6BA4" w:rsidP="00FA1448">
      <w:pPr>
        <w:pStyle w:val="ListParagraph"/>
        <w:numPr>
          <w:ilvl w:val="0"/>
          <w:numId w:val="0"/>
        </w:numPr>
        <w:ind w:left="425" w:hanging="425"/>
        <w:rPr>
          <w:rFonts w:asciiTheme="majorHAnsi" w:hAnsiTheme="majorHAnsi"/>
          <w:lang w:val="es-ES_tradnl"/>
        </w:rPr>
      </w:pPr>
    </w:p>
    <w:p w14:paraId="6E6AC581" w14:textId="3206EC8C"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00FA1448" w:rsidRPr="002E0DFE">
        <w:rPr>
          <w:rFonts w:asciiTheme="majorHAnsi" w:hAnsiTheme="majorHAnsi"/>
          <w:lang w:val="es-ES_tradnl"/>
        </w:rPr>
        <w:t>8</w:t>
      </w:r>
      <w:r w:rsidRPr="002E0DFE">
        <w:rPr>
          <w:rFonts w:asciiTheme="majorHAnsi" w:hAnsiTheme="majorHAnsi"/>
          <w:lang w:val="es-ES_tradnl"/>
        </w:rPr>
        <w:t>.</w:t>
      </w:r>
      <w:r w:rsidRPr="002E0DFE">
        <w:rPr>
          <w:rFonts w:asciiTheme="majorHAnsi" w:hAnsiTheme="majorHAnsi"/>
          <w:lang w:val="es-ES_tradnl"/>
        </w:rPr>
        <w:tab/>
      </w:r>
      <w:r w:rsidR="00414B6D" w:rsidRPr="002E0DFE">
        <w:rPr>
          <w:lang w:val="es-ES_tradnl"/>
        </w:rPr>
        <w:t xml:space="preserve">ALIENTA </w:t>
      </w:r>
      <w:r w:rsidR="00556D98" w:rsidRPr="002E0DFE">
        <w:rPr>
          <w:lang w:val="es-ES_tradnl"/>
        </w:rPr>
        <w:t>TAMBIÉN</w:t>
      </w:r>
      <w:r w:rsidR="00414B6D" w:rsidRPr="002E0DFE">
        <w:rPr>
          <w:lang w:val="es-ES_tradnl"/>
        </w:rPr>
        <w:t xml:space="preserve"> a las Partes Contratantes a incluir, donde proceda, información desglosada por sexos y análisis por géneros en sus informes nacionales, por ejemplo, información sobre los distintos impactos y beneficios experimentados por hombres y mujeres como consecuencia de las medidas de gestión y conservación de los humedales, teniendo en cuenta la información sobre los Objetivos de Desarrollo Sostenible</w:t>
      </w:r>
      <w:r w:rsidRPr="002E0DFE">
        <w:rPr>
          <w:rFonts w:asciiTheme="majorHAnsi" w:hAnsiTheme="majorHAnsi"/>
          <w:lang w:val="es-ES_tradnl"/>
        </w:rPr>
        <w:t>;</w:t>
      </w:r>
      <w:r w:rsidR="00F244AF" w:rsidRPr="002E0DFE">
        <w:rPr>
          <w:rFonts w:asciiTheme="majorHAnsi" w:hAnsiTheme="majorHAnsi"/>
          <w:lang w:val="es-ES_tradnl"/>
        </w:rPr>
        <w:t xml:space="preserve"> </w:t>
      </w:r>
    </w:p>
    <w:p w14:paraId="1127E758" w14:textId="77777777" w:rsidR="002B6515" w:rsidRPr="002E0DFE" w:rsidRDefault="002B6515" w:rsidP="00FA1448">
      <w:pPr>
        <w:pStyle w:val="ListParagraph"/>
        <w:numPr>
          <w:ilvl w:val="0"/>
          <w:numId w:val="0"/>
        </w:numPr>
        <w:ind w:left="425" w:hanging="425"/>
        <w:rPr>
          <w:rFonts w:asciiTheme="majorHAnsi" w:hAnsiTheme="majorHAnsi"/>
          <w:lang w:val="es-ES_tradnl"/>
        </w:rPr>
      </w:pPr>
    </w:p>
    <w:p w14:paraId="42E2C9A6" w14:textId="77EE3393" w:rsidR="002B6BA4" w:rsidRPr="002E0DFE" w:rsidRDefault="002B6BA4"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1</w:t>
      </w:r>
      <w:r w:rsidR="00FA1448" w:rsidRPr="002E0DFE">
        <w:rPr>
          <w:rFonts w:asciiTheme="majorHAnsi" w:hAnsiTheme="majorHAnsi"/>
          <w:lang w:val="es-ES_tradnl"/>
        </w:rPr>
        <w:t>9</w:t>
      </w:r>
      <w:r w:rsidRPr="002E0DFE">
        <w:rPr>
          <w:rFonts w:asciiTheme="majorHAnsi" w:hAnsiTheme="majorHAnsi"/>
          <w:lang w:val="es-ES_tradnl"/>
        </w:rPr>
        <w:t>.</w:t>
      </w:r>
      <w:r w:rsidRPr="002E0DFE">
        <w:rPr>
          <w:rFonts w:asciiTheme="majorHAnsi" w:hAnsiTheme="majorHAnsi"/>
          <w:lang w:val="es-ES_tradnl"/>
        </w:rPr>
        <w:tab/>
      </w:r>
      <w:r w:rsidR="00414B6D" w:rsidRPr="002E0DFE">
        <w:rPr>
          <w:lang w:val="es-ES_tradnl"/>
        </w:rPr>
        <w:t>PIDE a la Secretaría que ayude a las Partes Contratantes que lo soliciten a reforzar sus sistemas estadísticos nacionales para mejorar la incorporación de información desglosada por sexos y análisis por géneros en sus informes nacionales</w:t>
      </w:r>
      <w:r w:rsidRPr="002E0DFE">
        <w:rPr>
          <w:rFonts w:asciiTheme="majorHAnsi" w:hAnsiTheme="majorHAnsi"/>
          <w:lang w:val="es-ES_tradnl"/>
        </w:rPr>
        <w:t>;</w:t>
      </w:r>
      <w:r w:rsidR="00F244AF" w:rsidRPr="002E0DFE">
        <w:rPr>
          <w:rFonts w:asciiTheme="majorHAnsi" w:hAnsiTheme="majorHAnsi"/>
          <w:lang w:val="es-ES_tradnl"/>
        </w:rPr>
        <w:t xml:space="preserve"> </w:t>
      </w:r>
      <w:r w:rsidR="00414B6D" w:rsidRPr="002E0DFE">
        <w:rPr>
          <w:rFonts w:asciiTheme="majorHAnsi" w:hAnsiTheme="majorHAnsi"/>
          <w:lang w:val="es-ES_tradnl"/>
        </w:rPr>
        <w:t>y</w:t>
      </w:r>
    </w:p>
    <w:p w14:paraId="115EC55E" w14:textId="77777777" w:rsidR="002B6BA4" w:rsidRPr="002E0DFE" w:rsidRDefault="002B6BA4" w:rsidP="00FA1448">
      <w:pPr>
        <w:pStyle w:val="ListParagraph"/>
        <w:numPr>
          <w:ilvl w:val="0"/>
          <w:numId w:val="0"/>
        </w:numPr>
        <w:ind w:left="425" w:hanging="425"/>
        <w:rPr>
          <w:rFonts w:asciiTheme="majorHAnsi" w:hAnsiTheme="majorHAnsi"/>
          <w:lang w:val="es-ES_tradnl"/>
        </w:rPr>
      </w:pPr>
    </w:p>
    <w:p w14:paraId="7BC65560" w14:textId="083D76C8" w:rsidR="002B6BA4" w:rsidRPr="002E0DFE" w:rsidRDefault="00FA1448" w:rsidP="00FA1448">
      <w:pPr>
        <w:pStyle w:val="ListParagraph"/>
        <w:numPr>
          <w:ilvl w:val="0"/>
          <w:numId w:val="0"/>
        </w:numPr>
        <w:ind w:left="425" w:hanging="425"/>
        <w:rPr>
          <w:rFonts w:asciiTheme="majorHAnsi" w:hAnsiTheme="majorHAnsi"/>
          <w:lang w:val="es-ES_tradnl"/>
        </w:rPr>
      </w:pPr>
      <w:r w:rsidRPr="002E0DFE">
        <w:rPr>
          <w:rFonts w:asciiTheme="majorHAnsi" w:hAnsiTheme="majorHAnsi"/>
          <w:lang w:val="es-ES_tradnl"/>
        </w:rPr>
        <w:t>20</w:t>
      </w:r>
      <w:r w:rsidR="002B6BA4" w:rsidRPr="002E0DFE">
        <w:rPr>
          <w:rFonts w:asciiTheme="majorHAnsi" w:hAnsiTheme="majorHAnsi"/>
          <w:lang w:val="es-ES_tradnl"/>
        </w:rPr>
        <w:t>.</w:t>
      </w:r>
      <w:r w:rsidR="002B6BA4" w:rsidRPr="002E0DFE">
        <w:rPr>
          <w:rFonts w:asciiTheme="majorHAnsi" w:hAnsiTheme="majorHAnsi"/>
          <w:lang w:val="es-ES_tradnl"/>
        </w:rPr>
        <w:tab/>
      </w:r>
      <w:r w:rsidR="00414B6D" w:rsidRPr="002E0DFE">
        <w:rPr>
          <w:lang w:val="es-ES_tradnl"/>
        </w:rPr>
        <w:t>PIDE TAMBIÉN a la Secretaría que prepare un informe resumido sobre la información relativa al género y desglosada por sexos aportada por las Partes Contratantes en sus informes nacionales, incluidas las acciones de la Secretaría en este sentido</w:t>
      </w:r>
      <w:r w:rsidR="002B6BA4" w:rsidRPr="002E0DFE">
        <w:rPr>
          <w:rFonts w:asciiTheme="majorHAnsi" w:hAnsiTheme="majorHAnsi"/>
          <w:lang w:val="es-ES_tradnl"/>
        </w:rPr>
        <w:t>.</w:t>
      </w:r>
      <w:r w:rsidR="00F244AF" w:rsidRPr="002E0DFE">
        <w:rPr>
          <w:rFonts w:asciiTheme="majorHAnsi" w:hAnsiTheme="majorHAnsi"/>
          <w:lang w:val="es-ES_tradnl"/>
        </w:rPr>
        <w:t xml:space="preserve"> </w:t>
      </w:r>
    </w:p>
    <w:p w14:paraId="02C646DB" w14:textId="77777777" w:rsidR="00A32865" w:rsidRPr="002E0DFE" w:rsidRDefault="00A32865" w:rsidP="00FA1448">
      <w:pPr>
        <w:ind w:left="425" w:hanging="425"/>
        <w:rPr>
          <w:rFonts w:asciiTheme="majorHAnsi" w:hAnsiTheme="majorHAnsi"/>
          <w:lang w:val="es-ES_tradnl"/>
        </w:rPr>
      </w:pPr>
    </w:p>
    <w:sectPr w:rsidR="00A32865" w:rsidRPr="002E0DFE" w:rsidSect="002B6B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CCCBE" w14:textId="77777777" w:rsidR="0075583F" w:rsidRDefault="0075583F" w:rsidP="002B6BA4">
      <w:r>
        <w:separator/>
      </w:r>
    </w:p>
  </w:endnote>
  <w:endnote w:type="continuationSeparator" w:id="0">
    <w:p w14:paraId="5B3F6CAE" w14:textId="77777777" w:rsidR="0075583F" w:rsidRDefault="0075583F" w:rsidP="002B6BA4">
      <w:r>
        <w:continuationSeparator/>
      </w:r>
    </w:p>
  </w:endnote>
  <w:endnote w:type="continuationNotice" w:id="1">
    <w:p w14:paraId="4E35C35F" w14:textId="77777777" w:rsidR="0075583F" w:rsidRDefault="00755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B6AFE" w14:textId="77777777" w:rsidR="0079756D" w:rsidRDefault="00797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CA00E" w14:textId="0C09BB19" w:rsidR="0075583F" w:rsidRPr="007424CD" w:rsidRDefault="001D65DF" w:rsidP="0079756D">
    <w:pPr>
      <w:pStyle w:val="Footer"/>
      <w:tabs>
        <w:tab w:val="clear" w:pos="8640"/>
        <w:tab w:val="right" w:pos="9180"/>
      </w:tabs>
      <w:rPr>
        <w:sz w:val="20"/>
        <w:szCs w:val="20"/>
      </w:rPr>
    </w:pPr>
    <w:bookmarkStart w:id="0" w:name="_GoBack"/>
    <w:r w:rsidRPr="001D65DF">
      <w:rPr>
        <w:sz w:val="20"/>
        <w:szCs w:val="20"/>
      </w:rPr>
      <w:t>Ramsar COP13 Doc.18.20</w:t>
    </w:r>
    <w:r w:rsidR="0075583F" w:rsidRPr="00CB5417">
      <w:rPr>
        <w:sz w:val="20"/>
        <w:szCs w:val="20"/>
      </w:rPr>
      <w:tab/>
    </w:r>
    <w:r w:rsidR="0075583F" w:rsidRPr="00CB5417">
      <w:rPr>
        <w:sz w:val="20"/>
        <w:szCs w:val="20"/>
      </w:rPr>
      <w:tab/>
    </w:r>
    <w:r w:rsidR="0075583F" w:rsidRPr="00CB5417">
      <w:rPr>
        <w:sz w:val="20"/>
        <w:szCs w:val="20"/>
      </w:rPr>
      <w:fldChar w:fldCharType="begin"/>
    </w:r>
    <w:r w:rsidR="0075583F" w:rsidRPr="00CB5417">
      <w:rPr>
        <w:sz w:val="20"/>
        <w:szCs w:val="20"/>
      </w:rPr>
      <w:instrText xml:space="preserve"> PAGE   \* MERGEFORMAT </w:instrText>
    </w:r>
    <w:r w:rsidR="0075583F" w:rsidRPr="00CB5417">
      <w:rPr>
        <w:sz w:val="20"/>
        <w:szCs w:val="20"/>
      </w:rPr>
      <w:fldChar w:fldCharType="separate"/>
    </w:r>
    <w:r w:rsidR="0079756D">
      <w:rPr>
        <w:noProof/>
        <w:sz w:val="20"/>
        <w:szCs w:val="20"/>
      </w:rPr>
      <w:t>2</w:t>
    </w:r>
    <w:r w:rsidR="0075583F" w:rsidRPr="00CB5417">
      <w:rPr>
        <w:noProof/>
        <w:sz w:val="20"/>
        <w:szCs w:val="20"/>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12970" w14:textId="77777777" w:rsidR="0079756D" w:rsidRDefault="00797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C278A" w14:textId="77777777" w:rsidR="0075583F" w:rsidRDefault="0075583F" w:rsidP="002B6BA4">
      <w:r>
        <w:separator/>
      </w:r>
    </w:p>
  </w:footnote>
  <w:footnote w:type="continuationSeparator" w:id="0">
    <w:p w14:paraId="5E65F7B2" w14:textId="77777777" w:rsidR="0075583F" w:rsidRDefault="0075583F" w:rsidP="002B6BA4">
      <w:r>
        <w:continuationSeparator/>
      </w:r>
    </w:p>
  </w:footnote>
  <w:footnote w:type="continuationNotice" w:id="1">
    <w:p w14:paraId="04E0C281" w14:textId="77777777" w:rsidR="0075583F" w:rsidRDefault="0075583F"/>
  </w:footnote>
  <w:footnote w:id="2">
    <w:p w14:paraId="443DE247" w14:textId="77777777" w:rsidR="0075583F" w:rsidRPr="00C629C8" w:rsidRDefault="0075583F" w:rsidP="008D3D7D">
      <w:pPr>
        <w:pStyle w:val="FootnoteText"/>
        <w:rPr>
          <w:lang w:val="fr-BE"/>
        </w:rPr>
      </w:pPr>
      <w:r>
        <w:rPr>
          <w:rStyle w:val="FootnoteReference"/>
        </w:rPr>
        <w:footnoteRef/>
      </w:r>
      <w:r>
        <w:rPr>
          <w:lang w:val="es-ES_tradnl"/>
        </w:rPr>
        <w:t xml:space="preserve"> Cuarto</w:t>
      </w:r>
      <w:r w:rsidRPr="007219DD">
        <w:rPr>
          <w:lang w:val="es-ES_tradnl"/>
        </w:rPr>
        <w:t xml:space="preserve"> Plan Estratégico </w:t>
      </w:r>
      <w:r>
        <w:rPr>
          <w:lang w:val="es-ES_tradnl"/>
        </w:rPr>
        <w:t xml:space="preserve">(2016-2024). Convención de Ramsar sobre los Humedales (2015). </w:t>
      </w:r>
      <w:r w:rsidRPr="00C629C8">
        <w:rPr>
          <w:lang w:val="fr-BE"/>
        </w:rPr>
        <w:t>Vé</w:t>
      </w:r>
      <w:r>
        <w:rPr>
          <w:lang w:val="fr-BE"/>
        </w:rPr>
        <w:t>ase:</w:t>
      </w:r>
      <w:r w:rsidRPr="00C629C8">
        <w:rPr>
          <w:lang w:val="fr-BE"/>
        </w:rPr>
        <w:t xml:space="preserve"> </w:t>
      </w:r>
      <w:hyperlink r:id="rId1" w:history="1">
        <w:r w:rsidRPr="00C629C8">
          <w:rPr>
            <w:rStyle w:val="Hyperlink"/>
            <w:lang w:val="fr-BE"/>
          </w:rPr>
          <w:t>https://www.ramsar.org/sites/default/files/documents/library/4th_strategic_plan_2016_2024_s.pdf</w:t>
        </w:r>
      </w:hyperlink>
      <w:r w:rsidRPr="00C629C8">
        <w:rPr>
          <w:lang w:val="fr-BE"/>
        </w:rPr>
        <w:t xml:space="preserve"> </w:t>
      </w:r>
    </w:p>
  </w:footnote>
  <w:footnote w:id="3">
    <w:p w14:paraId="151E879A" w14:textId="32166F0E" w:rsidR="0075583F" w:rsidRPr="008E39CA" w:rsidRDefault="0075583F" w:rsidP="008D3D7D">
      <w:pPr>
        <w:pStyle w:val="FootnoteText"/>
        <w:rPr>
          <w:lang w:val="es-ES_tradnl"/>
        </w:rPr>
      </w:pPr>
      <w:r>
        <w:rPr>
          <w:rStyle w:val="FootnoteReference"/>
        </w:rPr>
        <w:footnoteRef/>
      </w:r>
      <w:r w:rsidRPr="008E39CA">
        <w:rPr>
          <w:lang w:val="es-ES_tradnl"/>
        </w:rPr>
        <w:t xml:space="preserve"> </w:t>
      </w:r>
      <w:r w:rsidR="001F5D85" w:rsidRPr="001F5D85">
        <w:rPr>
          <w:i/>
          <w:lang w:val="es-ES_tradnl"/>
        </w:rPr>
        <w:t>Ibid</w:t>
      </w:r>
      <w:r w:rsidR="001F5D85">
        <w:rPr>
          <w:lang w:val="es-ES_tradnl"/>
        </w:rPr>
        <w:t>, para. 15</w:t>
      </w:r>
      <w:r>
        <w:rPr>
          <w:lang w:val="es-ES_tradnl"/>
        </w:rPr>
        <w:t>.</w:t>
      </w:r>
      <w:r w:rsidRPr="008E39CA">
        <w:rPr>
          <w:lang w:val="es-ES_tradnl"/>
        </w:rPr>
        <w:t xml:space="preserve"> </w:t>
      </w:r>
    </w:p>
  </w:footnote>
  <w:footnote w:id="4">
    <w:p w14:paraId="389C14B7" w14:textId="29F431A9" w:rsidR="0075583F" w:rsidRPr="00045F9E" w:rsidRDefault="0075583F" w:rsidP="002B6BA4">
      <w:pPr>
        <w:pStyle w:val="FootnoteText"/>
        <w:rPr>
          <w:lang w:val="en-US"/>
        </w:rPr>
      </w:pPr>
      <w:r>
        <w:rPr>
          <w:rStyle w:val="FootnoteReference"/>
        </w:rPr>
        <w:footnoteRef/>
      </w:r>
      <w:r>
        <w:t xml:space="preserve"> </w:t>
      </w:r>
      <w:r w:rsidRPr="00F6746E">
        <w:rPr>
          <w:i/>
          <w:lang w:val="en-US"/>
        </w:rPr>
        <w:t>Ibid</w:t>
      </w:r>
      <w:r>
        <w:rPr>
          <w:lang w:val="en-US"/>
        </w:rPr>
        <w:t>, para.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E1B68" w14:textId="77777777" w:rsidR="0079756D" w:rsidRDefault="00797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EBF8D" w14:textId="77777777" w:rsidR="0079756D" w:rsidRDefault="00797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F5EE9" w14:textId="77777777" w:rsidR="0079756D" w:rsidRDefault="00797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20A"/>
    <w:multiLevelType w:val="hybridMultilevel"/>
    <w:tmpl w:val="BCCA2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C87E98"/>
    <w:multiLevelType w:val="hybridMultilevel"/>
    <w:tmpl w:val="43F8EE38"/>
    <w:lvl w:ilvl="0" w:tplc="5A54DFB6">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6573F0"/>
    <w:multiLevelType w:val="hybridMultilevel"/>
    <w:tmpl w:val="B5ECBD8E"/>
    <w:lvl w:ilvl="0" w:tplc="35AA40AE">
      <w:start w:val="1"/>
      <w:numFmt w:val="lowerLetter"/>
      <w:lvlText w:val="(%1)"/>
      <w:lvlJc w:val="left"/>
      <w:pPr>
        <w:ind w:left="1080" w:hanging="360"/>
      </w:pPr>
      <w:rPr>
        <w:rFonts w:hint="default"/>
        <w:color w:val="000000"/>
        <w:sz w:val="1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371DD3"/>
    <w:multiLevelType w:val="hybridMultilevel"/>
    <w:tmpl w:val="EC24C120"/>
    <w:lvl w:ilvl="0" w:tplc="8B328C4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A4"/>
    <w:rsid w:val="00003629"/>
    <w:rsid w:val="0000409C"/>
    <w:rsid w:val="0000758F"/>
    <w:rsid w:val="00010A8C"/>
    <w:rsid w:val="00014D01"/>
    <w:rsid w:val="00020617"/>
    <w:rsid w:val="00022681"/>
    <w:rsid w:val="00024965"/>
    <w:rsid w:val="0003184E"/>
    <w:rsid w:val="00035ACC"/>
    <w:rsid w:val="000378FE"/>
    <w:rsid w:val="00045F9E"/>
    <w:rsid w:val="00063C4B"/>
    <w:rsid w:val="00067180"/>
    <w:rsid w:val="00074C92"/>
    <w:rsid w:val="000773C2"/>
    <w:rsid w:val="00085561"/>
    <w:rsid w:val="00087E13"/>
    <w:rsid w:val="00090CCE"/>
    <w:rsid w:val="00092394"/>
    <w:rsid w:val="0009360F"/>
    <w:rsid w:val="00093FAF"/>
    <w:rsid w:val="000948D1"/>
    <w:rsid w:val="00095427"/>
    <w:rsid w:val="000A016E"/>
    <w:rsid w:val="000A0AD5"/>
    <w:rsid w:val="000A4080"/>
    <w:rsid w:val="000A67A6"/>
    <w:rsid w:val="000A67DF"/>
    <w:rsid w:val="000B1098"/>
    <w:rsid w:val="000B294E"/>
    <w:rsid w:val="000B40E1"/>
    <w:rsid w:val="000C0A90"/>
    <w:rsid w:val="000C12EA"/>
    <w:rsid w:val="000D11B3"/>
    <w:rsid w:val="000D1DEC"/>
    <w:rsid w:val="000D41D1"/>
    <w:rsid w:val="000D7052"/>
    <w:rsid w:val="000E1358"/>
    <w:rsid w:val="000E247A"/>
    <w:rsid w:val="000E3DA8"/>
    <w:rsid w:val="000E53F2"/>
    <w:rsid w:val="000F0228"/>
    <w:rsid w:val="000F1500"/>
    <w:rsid w:val="000F2120"/>
    <w:rsid w:val="000F4443"/>
    <w:rsid w:val="000F4894"/>
    <w:rsid w:val="000F684E"/>
    <w:rsid w:val="00111AE7"/>
    <w:rsid w:val="00111D7A"/>
    <w:rsid w:val="00111FA7"/>
    <w:rsid w:val="0011342E"/>
    <w:rsid w:val="00115B5E"/>
    <w:rsid w:val="001206AE"/>
    <w:rsid w:val="00120CEE"/>
    <w:rsid w:val="00122862"/>
    <w:rsid w:val="00123517"/>
    <w:rsid w:val="0012602C"/>
    <w:rsid w:val="0012680E"/>
    <w:rsid w:val="0013260C"/>
    <w:rsid w:val="00136687"/>
    <w:rsid w:val="00140A74"/>
    <w:rsid w:val="00140E0E"/>
    <w:rsid w:val="00145093"/>
    <w:rsid w:val="00146E4B"/>
    <w:rsid w:val="001473CC"/>
    <w:rsid w:val="001508D9"/>
    <w:rsid w:val="00155094"/>
    <w:rsid w:val="001578D6"/>
    <w:rsid w:val="001605C7"/>
    <w:rsid w:val="00164DE8"/>
    <w:rsid w:val="0016606F"/>
    <w:rsid w:val="00166AEE"/>
    <w:rsid w:val="001673D4"/>
    <w:rsid w:val="00170199"/>
    <w:rsid w:val="00175193"/>
    <w:rsid w:val="0018414A"/>
    <w:rsid w:val="00186A33"/>
    <w:rsid w:val="001910F4"/>
    <w:rsid w:val="001A0340"/>
    <w:rsid w:val="001A2DB0"/>
    <w:rsid w:val="001A5199"/>
    <w:rsid w:val="001B041E"/>
    <w:rsid w:val="001B1A9C"/>
    <w:rsid w:val="001B2D40"/>
    <w:rsid w:val="001B4E9A"/>
    <w:rsid w:val="001B73CF"/>
    <w:rsid w:val="001C0613"/>
    <w:rsid w:val="001C0DBD"/>
    <w:rsid w:val="001C114F"/>
    <w:rsid w:val="001C5CED"/>
    <w:rsid w:val="001C687B"/>
    <w:rsid w:val="001D106E"/>
    <w:rsid w:val="001D50C4"/>
    <w:rsid w:val="001D65DF"/>
    <w:rsid w:val="001E10AB"/>
    <w:rsid w:val="001E5A01"/>
    <w:rsid w:val="001F07B9"/>
    <w:rsid w:val="001F0D0E"/>
    <w:rsid w:val="001F15B4"/>
    <w:rsid w:val="001F24EB"/>
    <w:rsid w:val="001F33B5"/>
    <w:rsid w:val="001F3F1A"/>
    <w:rsid w:val="001F5D85"/>
    <w:rsid w:val="00205F6C"/>
    <w:rsid w:val="00207A1A"/>
    <w:rsid w:val="00211082"/>
    <w:rsid w:val="002151BF"/>
    <w:rsid w:val="002171A5"/>
    <w:rsid w:val="002171E5"/>
    <w:rsid w:val="00222B25"/>
    <w:rsid w:val="00225289"/>
    <w:rsid w:val="002342D5"/>
    <w:rsid w:val="002346D5"/>
    <w:rsid w:val="00235F57"/>
    <w:rsid w:val="00247643"/>
    <w:rsid w:val="00252439"/>
    <w:rsid w:val="00253342"/>
    <w:rsid w:val="00254330"/>
    <w:rsid w:val="0025722F"/>
    <w:rsid w:val="00263155"/>
    <w:rsid w:val="00263679"/>
    <w:rsid w:val="00265802"/>
    <w:rsid w:val="00265ECA"/>
    <w:rsid w:val="002712D2"/>
    <w:rsid w:val="0027718C"/>
    <w:rsid w:val="0027782C"/>
    <w:rsid w:val="00277ECC"/>
    <w:rsid w:val="002801C8"/>
    <w:rsid w:val="002824D8"/>
    <w:rsid w:val="002857EC"/>
    <w:rsid w:val="00293CFA"/>
    <w:rsid w:val="00294EF5"/>
    <w:rsid w:val="00296058"/>
    <w:rsid w:val="00296C5E"/>
    <w:rsid w:val="002A4A47"/>
    <w:rsid w:val="002A56AE"/>
    <w:rsid w:val="002B12FA"/>
    <w:rsid w:val="002B6515"/>
    <w:rsid w:val="002B6BA4"/>
    <w:rsid w:val="002C528E"/>
    <w:rsid w:val="002D0AC6"/>
    <w:rsid w:val="002D4624"/>
    <w:rsid w:val="002D4A76"/>
    <w:rsid w:val="002D6F68"/>
    <w:rsid w:val="002E0DFE"/>
    <w:rsid w:val="002E4987"/>
    <w:rsid w:val="002E4A76"/>
    <w:rsid w:val="002E7829"/>
    <w:rsid w:val="002F2836"/>
    <w:rsid w:val="002F483C"/>
    <w:rsid w:val="003018AB"/>
    <w:rsid w:val="0030336F"/>
    <w:rsid w:val="003044C5"/>
    <w:rsid w:val="00304E9B"/>
    <w:rsid w:val="003065B4"/>
    <w:rsid w:val="00312AE5"/>
    <w:rsid w:val="00313C53"/>
    <w:rsid w:val="003156CF"/>
    <w:rsid w:val="00320365"/>
    <w:rsid w:val="003219A5"/>
    <w:rsid w:val="00321CD5"/>
    <w:rsid w:val="00323AD5"/>
    <w:rsid w:val="00331A78"/>
    <w:rsid w:val="003335E0"/>
    <w:rsid w:val="00335620"/>
    <w:rsid w:val="00336231"/>
    <w:rsid w:val="0033696C"/>
    <w:rsid w:val="0034182F"/>
    <w:rsid w:val="00341F65"/>
    <w:rsid w:val="003428E2"/>
    <w:rsid w:val="00353B1C"/>
    <w:rsid w:val="00356E22"/>
    <w:rsid w:val="003622AF"/>
    <w:rsid w:val="00362646"/>
    <w:rsid w:val="00366BF7"/>
    <w:rsid w:val="003733FD"/>
    <w:rsid w:val="0037363B"/>
    <w:rsid w:val="00374387"/>
    <w:rsid w:val="0038083A"/>
    <w:rsid w:val="00380956"/>
    <w:rsid w:val="00385976"/>
    <w:rsid w:val="003866B2"/>
    <w:rsid w:val="003877C1"/>
    <w:rsid w:val="00390F93"/>
    <w:rsid w:val="003A550F"/>
    <w:rsid w:val="003A668A"/>
    <w:rsid w:val="003B2415"/>
    <w:rsid w:val="003B4698"/>
    <w:rsid w:val="003B5A1A"/>
    <w:rsid w:val="003B6ACE"/>
    <w:rsid w:val="003B7251"/>
    <w:rsid w:val="003C43E7"/>
    <w:rsid w:val="003C781E"/>
    <w:rsid w:val="003F0A13"/>
    <w:rsid w:val="003F1D2F"/>
    <w:rsid w:val="003F4732"/>
    <w:rsid w:val="003F5C3A"/>
    <w:rsid w:val="00403DFB"/>
    <w:rsid w:val="00411490"/>
    <w:rsid w:val="004116F2"/>
    <w:rsid w:val="004117A4"/>
    <w:rsid w:val="004139DA"/>
    <w:rsid w:val="00414B6D"/>
    <w:rsid w:val="00415575"/>
    <w:rsid w:val="004228FB"/>
    <w:rsid w:val="00422DD3"/>
    <w:rsid w:val="00423BB0"/>
    <w:rsid w:val="00427669"/>
    <w:rsid w:val="00430E6E"/>
    <w:rsid w:val="00430F08"/>
    <w:rsid w:val="00431030"/>
    <w:rsid w:val="00431731"/>
    <w:rsid w:val="0043214B"/>
    <w:rsid w:val="004330B2"/>
    <w:rsid w:val="0043422A"/>
    <w:rsid w:val="004379BD"/>
    <w:rsid w:val="0044044D"/>
    <w:rsid w:val="0044075A"/>
    <w:rsid w:val="00443868"/>
    <w:rsid w:val="00443E95"/>
    <w:rsid w:val="00444FAF"/>
    <w:rsid w:val="00447179"/>
    <w:rsid w:val="00447FB3"/>
    <w:rsid w:val="00451744"/>
    <w:rsid w:val="00453736"/>
    <w:rsid w:val="00453782"/>
    <w:rsid w:val="00462518"/>
    <w:rsid w:val="00471B30"/>
    <w:rsid w:val="004746B4"/>
    <w:rsid w:val="00476848"/>
    <w:rsid w:val="0047760E"/>
    <w:rsid w:val="004809A4"/>
    <w:rsid w:val="00485014"/>
    <w:rsid w:val="004850A3"/>
    <w:rsid w:val="00487926"/>
    <w:rsid w:val="00487CCB"/>
    <w:rsid w:val="004901C1"/>
    <w:rsid w:val="00490351"/>
    <w:rsid w:val="00490373"/>
    <w:rsid w:val="004918E1"/>
    <w:rsid w:val="00493770"/>
    <w:rsid w:val="00494221"/>
    <w:rsid w:val="00494A99"/>
    <w:rsid w:val="00495D6D"/>
    <w:rsid w:val="00497CF7"/>
    <w:rsid w:val="004A5B02"/>
    <w:rsid w:val="004A6C5A"/>
    <w:rsid w:val="004B0714"/>
    <w:rsid w:val="004B1814"/>
    <w:rsid w:val="004B2BAF"/>
    <w:rsid w:val="004B5966"/>
    <w:rsid w:val="004B790E"/>
    <w:rsid w:val="004B7A50"/>
    <w:rsid w:val="004B7A73"/>
    <w:rsid w:val="004C22E5"/>
    <w:rsid w:val="004C5698"/>
    <w:rsid w:val="004C76B7"/>
    <w:rsid w:val="004D0B40"/>
    <w:rsid w:val="004D51D9"/>
    <w:rsid w:val="004D5292"/>
    <w:rsid w:val="004E1029"/>
    <w:rsid w:val="004E4719"/>
    <w:rsid w:val="004E6DE1"/>
    <w:rsid w:val="004E7043"/>
    <w:rsid w:val="004F1899"/>
    <w:rsid w:val="004F4A97"/>
    <w:rsid w:val="004F6D0B"/>
    <w:rsid w:val="005005F9"/>
    <w:rsid w:val="00504810"/>
    <w:rsid w:val="005129EC"/>
    <w:rsid w:val="00512D84"/>
    <w:rsid w:val="005134C8"/>
    <w:rsid w:val="005137FD"/>
    <w:rsid w:val="00515460"/>
    <w:rsid w:val="005160D0"/>
    <w:rsid w:val="0051651D"/>
    <w:rsid w:val="00522E58"/>
    <w:rsid w:val="00523E63"/>
    <w:rsid w:val="00526D1E"/>
    <w:rsid w:val="00535EBE"/>
    <w:rsid w:val="0054074B"/>
    <w:rsid w:val="0054094A"/>
    <w:rsid w:val="0054196D"/>
    <w:rsid w:val="005428DF"/>
    <w:rsid w:val="00542BDB"/>
    <w:rsid w:val="00551A53"/>
    <w:rsid w:val="00552E3F"/>
    <w:rsid w:val="00554B5D"/>
    <w:rsid w:val="00555D56"/>
    <w:rsid w:val="00556D98"/>
    <w:rsid w:val="005602AE"/>
    <w:rsid w:val="00572EB7"/>
    <w:rsid w:val="005734CA"/>
    <w:rsid w:val="00573F7D"/>
    <w:rsid w:val="00573FBB"/>
    <w:rsid w:val="00573FC1"/>
    <w:rsid w:val="00583D7D"/>
    <w:rsid w:val="00593551"/>
    <w:rsid w:val="00596206"/>
    <w:rsid w:val="0059648C"/>
    <w:rsid w:val="005A4987"/>
    <w:rsid w:val="005A6814"/>
    <w:rsid w:val="005C32B9"/>
    <w:rsid w:val="005C4D0E"/>
    <w:rsid w:val="005D12E8"/>
    <w:rsid w:val="005D17E6"/>
    <w:rsid w:val="005D249C"/>
    <w:rsid w:val="005D299E"/>
    <w:rsid w:val="005D4FB9"/>
    <w:rsid w:val="005F329B"/>
    <w:rsid w:val="005F72ED"/>
    <w:rsid w:val="005F7A84"/>
    <w:rsid w:val="005F7C63"/>
    <w:rsid w:val="006000D3"/>
    <w:rsid w:val="00602D01"/>
    <w:rsid w:val="0061448A"/>
    <w:rsid w:val="00622408"/>
    <w:rsid w:val="006225B6"/>
    <w:rsid w:val="00623A20"/>
    <w:rsid w:val="0062431A"/>
    <w:rsid w:val="00630C46"/>
    <w:rsid w:val="0063172F"/>
    <w:rsid w:val="00631F95"/>
    <w:rsid w:val="0063557A"/>
    <w:rsid w:val="00635DCB"/>
    <w:rsid w:val="00636922"/>
    <w:rsid w:val="0063769B"/>
    <w:rsid w:val="00637955"/>
    <w:rsid w:val="00637ED7"/>
    <w:rsid w:val="00637F64"/>
    <w:rsid w:val="00640897"/>
    <w:rsid w:val="006433F4"/>
    <w:rsid w:val="00644D8D"/>
    <w:rsid w:val="00646F48"/>
    <w:rsid w:val="00653810"/>
    <w:rsid w:val="00654EF9"/>
    <w:rsid w:val="006570BF"/>
    <w:rsid w:val="0066118E"/>
    <w:rsid w:val="0066482D"/>
    <w:rsid w:val="00666B46"/>
    <w:rsid w:val="0067298E"/>
    <w:rsid w:val="00673A91"/>
    <w:rsid w:val="00673B22"/>
    <w:rsid w:val="00677A9B"/>
    <w:rsid w:val="006829B1"/>
    <w:rsid w:val="00685180"/>
    <w:rsid w:val="00685786"/>
    <w:rsid w:val="00687E7A"/>
    <w:rsid w:val="00687F0B"/>
    <w:rsid w:val="006A6836"/>
    <w:rsid w:val="006B1693"/>
    <w:rsid w:val="006B1DA3"/>
    <w:rsid w:val="006B46F2"/>
    <w:rsid w:val="006C3F74"/>
    <w:rsid w:val="006C5A8A"/>
    <w:rsid w:val="006C6DA2"/>
    <w:rsid w:val="006D0836"/>
    <w:rsid w:val="006D4117"/>
    <w:rsid w:val="006D450F"/>
    <w:rsid w:val="006D7F06"/>
    <w:rsid w:val="006E51F2"/>
    <w:rsid w:val="006E53DC"/>
    <w:rsid w:val="006F0087"/>
    <w:rsid w:val="006F1BED"/>
    <w:rsid w:val="006F368D"/>
    <w:rsid w:val="007075A3"/>
    <w:rsid w:val="0071269C"/>
    <w:rsid w:val="00712F69"/>
    <w:rsid w:val="0071584D"/>
    <w:rsid w:val="00720B29"/>
    <w:rsid w:val="00723569"/>
    <w:rsid w:val="00725A04"/>
    <w:rsid w:val="00727874"/>
    <w:rsid w:val="00734ABE"/>
    <w:rsid w:val="007352BB"/>
    <w:rsid w:val="007357BD"/>
    <w:rsid w:val="00735D6E"/>
    <w:rsid w:val="007424CD"/>
    <w:rsid w:val="00745E14"/>
    <w:rsid w:val="00751790"/>
    <w:rsid w:val="00752D02"/>
    <w:rsid w:val="0075583F"/>
    <w:rsid w:val="00757531"/>
    <w:rsid w:val="00760705"/>
    <w:rsid w:val="007612EF"/>
    <w:rsid w:val="00762465"/>
    <w:rsid w:val="00763D19"/>
    <w:rsid w:val="00764E2D"/>
    <w:rsid w:val="007726A3"/>
    <w:rsid w:val="00772783"/>
    <w:rsid w:val="00773186"/>
    <w:rsid w:val="00773517"/>
    <w:rsid w:val="0077465F"/>
    <w:rsid w:val="00775600"/>
    <w:rsid w:val="00780DFF"/>
    <w:rsid w:val="007864F9"/>
    <w:rsid w:val="00786882"/>
    <w:rsid w:val="00792301"/>
    <w:rsid w:val="00792350"/>
    <w:rsid w:val="00793337"/>
    <w:rsid w:val="00795990"/>
    <w:rsid w:val="007967C5"/>
    <w:rsid w:val="00796DC9"/>
    <w:rsid w:val="0079756D"/>
    <w:rsid w:val="007A06CE"/>
    <w:rsid w:val="007A4D54"/>
    <w:rsid w:val="007A5370"/>
    <w:rsid w:val="007A59D5"/>
    <w:rsid w:val="007B1D02"/>
    <w:rsid w:val="007B1E83"/>
    <w:rsid w:val="007B7056"/>
    <w:rsid w:val="007C4E9F"/>
    <w:rsid w:val="007D0057"/>
    <w:rsid w:val="007D3D82"/>
    <w:rsid w:val="007D6F97"/>
    <w:rsid w:val="007E35BF"/>
    <w:rsid w:val="007F1DA0"/>
    <w:rsid w:val="007F2C0F"/>
    <w:rsid w:val="00800EAC"/>
    <w:rsid w:val="00800F1A"/>
    <w:rsid w:val="00802527"/>
    <w:rsid w:val="0080289D"/>
    <w:rsid w:val="00802AB3"/>
    <w:rsid w:val="00806D1E"/>
    <w:rsid w:val="00807C48"/>
    <w:rsid w:val="00810438"/>
    <w:rsid w:val="00813324"/>
    <w:rsid w:val="00813BCF"/>
    <w:rsid w:val="00813F60"/>
    <w:rsid w:val="00815121"/>
    <w:rsid w:val="00816904"/>
    <w:rsid w:val="00820FF8"/>
    <w:rsid w:val="00822A94"/>
    <w:rsid w:val="00822CEF"/>
    <w:rsid w:val="00824F61"/>
    <w:rsid w:val="00825497"/>
    <w:rsid w:val="00831514"/>
    <w:rsid w:val="00835433"/>
    <w:rsid w:val="0083703B"/>
    <w:rsid w:val="008407AD"/>
    <w:rsid w:val="00840EDD"/>
    <w:rsid w:val="00846168"/>
    <w:rsid w:val="0085103A"/>
    <w:rsid w:val="00852B87"/>
    <w:rsid w:val="00854F61"/>
    <w:rsid w:val="00855A8A"/>
    <w:rsid w:val="00857CF2"/>
    <w:rsid w:val="00860874"/>
    <w:rsid w:val="0087011C"/>
    <w:rsid w:val="008701EE"/>
    <w:rsid w:val="00871513"/>
    <w:rsid w:val="00877326"/>
    <w:rsid w:val="00881A17"/>
    <w:rsid w:val="00890480"/>
    <w:rsid w:val="00890921"/>
    <w:rsid w:val="008A237C"/>
    <w:rsid w:val="008A3EB0"/>
    <w:rsid w:val="008A76C4"/>
    <w:rsid w:val="008A7704"/>
    <w:rsid w:val="008A7979"/>
    <w:rsid w:val="008B089B"/>
    <w:rsid w:val="008B14F0"/>
    <w:rsid w:val="008B5977"/>
    <w:rsid w:val="008B66C9"/>
    <w:rsid w:val="008B6FDF"/>
    <w:rsid w:val="008B7C68"/>
    <w:rsid w:val="008C0FAA"/>
    <w:rsid w:val="008C7EAE"/>
    <w:rsid w:val="008D0D13"/>
    <w:rsid w:val="008D1698"/>
    <w:rsid w:val="008D2469"/>
    <w:rsid w:val="008D25D5"/>
    <w:rsid w:val="008D3188"/>
    <w:rsid w:val="008D3D7D"/>
    <w:rsid w:val="008D6D38"/>
    <w:rsid w:val="008E0FED"/>
    <w:rsid w:val="008E5B21"/>
    <w:rsid w:val="00900EC2"/>
    <w:rsid w:val="0090182B"/>
    <w:rsid w:val="00902CEC"/>
    <w:rsid w:val="00903006"/>
    <w:rsid w:val="009075A9"/>
    <w:rsid w:val="0091192C"/>
    <w:rsid w:val="009120EE"/>
    <w:rsid w:val="00912518"/>
    <w:rsid w:val="009172F4"/>
    <w:rsid w:val="009213B7"/>
    <w:rsid w:val="00922EB8"/>
    <w:rsid w:val="009238B0"/>
    <w:rsid w:val="00940D0F"/>
    <w:rsid w:val="00947286"/>
    <w:rsid w:val="00952309"/>
    <w:rsid w:val="0095667E"/>
    <w:rsid w:val="00956E2D"/>
    <w:rsid w:val="00957455"/>
    <w:rsid w:val="009618B9"/>
    <w:rsid w:val="009621FF"/>
    <w:rsid w:val="00962C04"/>
    <w:rsid w:val="009635F3"/>
    <w:rsid w:val="0096372B"/>
    <w:rsid w:val="00967781"/>
    <w:rsid w:val="00976DB0"/>
    <w:rsid w:val="00984BB8"/>
    <w:rsid w:val="00986E87"/>
    <w:rsid w:val="009929E0"/>
    <w:rsid w:val="0099641A"/>
    <w:rsid w:val="0099750A"/>
    <w:rsid w:val="009A24A4"/>
    <w:rsid w:val="009B1521"/>
    <w:rsid w:val="009B7634"/>
    <w:rsid w:val="009C1365"/>
    <w:rsid w:val="009C16EC"/>
    <w:rsid w:val="009C6835"/>
    <w:rsid w:val="009D21D8"/>
    <w:rsid w:val="009D27FE"/>
    <w:rsid w:val="009E0948"/>
    <w:rsid w:val="009E23AC"/>
    <w:rsid w:val="009E779E"/>
    <w:rsid w:val="009F17B1"/>
    <w:rsid w:val="009F7124"/>
    <w:rsid w:val="009F7895"/>
    <w:rsid w:val="009F7DE1"/>
    <w:rsid w:val="00A06348"/>
    <w:rsid w:val="00A06DBD"/>
    <w:rsid w:val="00A13C37"/>
    <w:rsid w:val="00A14C96"/>
    <w:rsid w:val="00A15E3F"/>
    <w:rsid w:val="00A24160"/>
    <w:rsid w:val="00A2610F"/>
    <w:rsid w:val="00A2760D"/>
    <w:rsid w:val="00A306D3"/>
    <w:rsid w:val="00A30CAB"/>
    <w:rsid w:val="00A31FBD"/>
    <w:rsid w:val="00A32225"/>
    <w:rsid w:val="00A32865"/>
    <w:rsid w:val="00A33C8B"/>
    <w:rsid w:val="00A35B00"/>
    <w:rsid w:val="00A37568"/>
    <w:rsid w:val="00A41E6C"/>
    <w:rsid w:val="00A43AA7"/>
    <w:rsid w:val="00A54FFF"/>
    <w:rsid w:val="00A60CB4"/>
    <w:rsid w:val="00A63A41"/>
    <w:rsid w:val="00A63B11"/>
    <w:rsid w:val="00A66D62"/>
    <w:rsid w:val="00A67489"/>
    <w:rsid w:val="00A7182E"/>
    <w:rsid w:val="00A74307"/>
    <w:rsid w:val="00A91C07"/>
    <w:rsid w:val="00A92FB2"/>
    <w:rsid w:val="00A97CCF"/>
    <w:rsid w:val="00AA3B08"/>
    <w:rsid w:val="00AA5864"/>
    <w:rsid w:val="00AA5FFB"/>
    <w:rsid w:val="00AA7172"/>
    <w:rsid w:val="00AB2E8D"/>
    <w:rsid w:val="00AB5629"/>
    <w:rsid w:val="00AC0250"/>
    <w:rsid w:val="00AC1AFC"/>
    <w:rsid w:val="00AC7020"/>
    <w:rsid w:val="00AD03CC"/>
    <w:rsid w:val="00AD14B6"/>
    <w:rsid w:val="00AD28E2"/>
    <w:rsid w:val="00AD436D"/>
    <w:rsid w:val="00AD62EE"/>
    <w:rsid w:val="00AE048A"/>
    <w:rsid w:val="00AE35F5"/>
    <w:rsid w:val="00AE57A3"/>
    <w:rsid w:val="00AE6E87"/>
    <w:rsid w:val="00AF186F"/>
    <w:rsid w:val="00AF1C0C"/>
    <w:rsid w:val="00AF47C8"/>
    <w:rsid w:val="00B01C23"/>
    <w:rsid w:val="00B0210B"/>
    <w:rsid w:val="00B124E1"/>
    <w:rsid w:val="00B14B66"/>
    <w:rsid w:val="00B17F35"/>
    <w:rsid w:val="00B26BB9"/>
    <w:rsid w:val="00B34BE0"/>
    <w:rsid w:val="00B34F1D"/>
    <w:rsid w:val="00B40CC7"/>
    <w:rsid w:val="00B45B12"/>
    <w:rsid w:val="00B45C01"/>
    <w:rsid w:val="00B51597"/>
    <w:rsid w:val="00B538CD"/>
    <w:rsid w:val="00B566D0"/>
    <w:rsid w:val="00B6073C"/>
    <w:rsid w:val="00B71C18"/>
    <w:rsid w:val="00B72CE2"/>
    <w:rsid w:val="00B837B0"/>
    <w:rsid w:val="00B83988"/>
    <w:rsid w:val="00B90940"/>
    <w:rsid w:val="00B93147"/>
    <w:rsid w:val="00BA10CF"/>
    <w:rsid w:val="00BA4FE0"/>
    <w:rsid w:val="00BA7765"/>
    <w:rsid w:val="00BA7B38"/>
    <w:rsid w:val="00BA7D5E"/>
    <w:rsid w:val="00BB6CD7"/>
    <w:rsid w:val="00BC0924"/>
    <w:rsid w:val="00BC12E4"/>
    <w:rsid w:val="00BC3EC8"/>
    <w:rsid w:val="00BC76DF"/>
    <w:rsid w:val="00BC7C13"/>
    <w:rsid w:val="00BD06BB"/>
    <w:rsid w:val="00BD19F5"/>
    <w:rsid w:val="00BD3AF3"/>
    <w:rsid w:val="00BD54B7"/>
    <w:rsid w:val="00BD585A"/>
    <w:rsid w:val="00BD67F8"/>
    <w:rsid w:val="00BE10DB"/>
    <w:rsid w:val="00BF2090"/>
    <w:rsid w:val="00BF31D4"/>
    <w:rsid w:val="00BF55FD"/>
    <w:rsid w:val="00BF7016"/>
    <w:rsid w:val="00C152A3"/>
    <w:rsid w:val="00C1574B"/>
    <w:rsid w:val="00C16CC6"/>
    <w:rsid w:val="00C17AB6"/>
    <w:rsid w:val="00C17EEE"/>
    <w:rsid w:val="00C20612"/>
    <w:rsid w:val="00C334DC"/>
    <w:rsid w:val="00C400C2"/>
    <w:rsid w:val="00C41F65"/>
    <w:rsid w:val="00C431E6"/>
    <w:rsid w:val="00C45108"/>
    <w:rsid w:val="00C5143B"/>
    <w:rsid w:val="00C53BBF"/>
    <w:rsid w:val="00C54BE1"/>
    <w:rsid w:val="00C54FB9"/>
    <w:rsid w:val="00C55883"/>
    <w:rsid w:val="00C607E9"/>
    <w:rsid w:val="00C61FF0"/>
    <w:rsid w:val="00C621BA"/>
    <w:rsid w:val="00C62AFC"/>
    <w:rsid w:val="00C65E49"/>
    <w:rsid w:val="00C7432D"/>
    <w:rsid w:val="00C74FB8"/>
    <w:rsid w:val="00C84514"/>
    <w:rsid w:val="00C86FB4"/>
    <w:rsid w:val="00C912FF"/>
    <w:rsid w:val="00C93C8E"/>
    <w:rsid w:val="00CA1B4A"/>
    <w:rsid w:val="00CA7609"/>
    <w:rsid w:val="00CB4480"/>
    <w:rsid w:val="00CB7556"/>
    <w:rsid w:val="00CC52F1"/>
    <w:rsid w:val="00CC64D6"/>
    <w:rsid w:val="00CC7917"/>
    <w:rsid w:val="00CD3298"/>
    <w:rsid w:val="00CE02E7"/>
    <w:rsid w:val="00CE0927"/>
    <w:rsid w:val="00CE0D9A"/>
    <w:rsid w:val="00CE29D0"/>
    <w:rsid w:val="00D00807"/>
    <w:rsid w:val="00D032EB"/>
    <w:rsid w:val="00D04649"/>
    <w:rsid w:val="00D047B9"/>
    <w:rsid w:val="00D06544"/>
    <w:rsid w:val="00D07FBD"/>
    <w:rsid w:val="00D15276"/>
    <w:rsid w:val="00D17728"/>
    <w:rsid w:val="00D20DF6"/>
    <w:rsid w:val="00D24A74"/>
    <w:rsid w:val="00D24E98"/>
    <w:rsid w:val="00D25070"/>
    <w:rsid w:val="00D25780"/>
    <w:rsid w:val="00D279AC"/>
    <w:rsid w:val="00D35A9E"/>
    <w:rsid w:val="00D5042F"/>
    <w:rsid w:val="00D52E87"/>
    <w:rsid w:val="00D53309"/>
    <w:rsid w:val="00D5472E"/>
    <w:rsid w:val="00D609B4"/>
    <w:rsid w:val="00D629CD"/>
    <w:rsid w:val="00D72A86"/>
    <w:rsid w:val="00D73153"/>
    <w:rsid w:val="00D808EB"/>
    <w:rsid w:val="00D83F6B"/>
    <w:rsid w:val="00D8568F"/>
    <w:rsid w:val="00D87183"/>
    <w:rsid w:val="00D93297"/>
    <w:rsid w:val="00D946C4"/>
    <w:rsid w:val="00D9585E"/>
    <w:rsid w:val="00DA7BCF"/>
    <w:rsid w:val="00DB18C0"/>
    <w:rsid w:val="00DB3492"/>
    <w:rsid w:val="00DB7ECC"/>
    <w:rsid w:val="00DC331A"/>
    <w:rsid w:val="00DC7EC8"/>
    <w:rsid w:val="00DD0268"/>
    <w:rsid w:val="00DD54C4"/>
    <w:rsid w:val="00DD6FEE"/>
    <w:rsid w:val="00DE0E05"/>
    <w:rsid w:val="00DE2DEE"/>
    <w:rsid w:val="00DE7A15"/>
    <w:rsid w:val="00DF1F3D"/>
    <w:rsid w:val="00DF1F93"/>
    <w:rsid w:val="00DF33C3"/>
    <w:rsid w:val="00DF42BE"/>
    <w:rsid w:val="00DF4E5E"/>
    <w:rsid w:val="00DF5255"/>
    <w:rsid w:val="00E01445"/>
    <w:rsid w:val="00E046C9"/>
    <w:rsid w:val="00E047DA"/>
    <w:rsid w:val="00E11591"/>
    <w:rsid w:val="00E1609E"/>
    <w:rsid w:val="00E20AC8"/>
    <w:rsid w:val="00E242AE"/>
    <w:rsid w:val="00E31AF4"/>
    <w:rsid w:val="00E32485"/>
    <w:rsid w:val="00E35FE0"/>
    <w:rsid w:val="00E36B0E"/>
    <w:rsid w:val="00E41FBF"/>
    <w:rsid w:val="00E45DB9"/>
    <w:rsid w:val="00E5213C"/>
    <w:rsid w:val="00E55503"/>
    <w:rsid w:val="00E6058E"/>
    <w:rsid w:val="00E620A2"/>
    <w:rsid w:val="00E62466"/>
    <w:rsid w:val="00E63D78"/>
    <w:rsid w:val="00E65424"/>
    <w:rsid w:val="00E716E0"/>
    <w:rsid w:val="00E720AA"/>
    <w:rsid w:val="00E72DCB"/>
    <w:rsid w:val="00E73CC1"/>
    <w:rsid w:val="00E7544F"/>
    <w:rsid w:val="00E8389D"/>
    <w:rsid w:val="00E85B39"/>
    <w:rsid w:val="00E87CD2"/>
    <w:rsid w:val="00E906BD"/>
    <w:rsid w:val="00E907D6"/>
    <w:rsid w:val="00E91A3E"/>
    <w:rsid w:val="00E9212A"/>
    <w:rsid w:val="00E92F4E"/>
    <w:rsid w:val="00E9535B"/>
    <w:rsid w:val="00E9598A"/>
    <w:rsid w:val="00EA60EB"/>
    <w:rsid w:val="00EA7937"/>
    <w:rsid w:val="00EB58AB"/>
    <w:rsid w:val="00EB5FF9"/>
    <w:rsid w:val="00EC6DC5"/>
    <w:rsid w:val="00EC7438"/>
    <w:rsid w:val="00ED6979"/>
    <w:rsid w:val="00EE3DCF"/>
    <w:rsid w:val="00EE4233"/>
    <w:rsid w:val="00EE5001"/>
    <w:rsid w:val="00EF03E9"/>
    <w:rsid w:val="00EF3F3E"/>
    <w:rsid w:val="00EF40DA"/>
    <w:rsid w:val="00EF417A"/>
    <w:rsid w:val="00EF6384"/>
    <w:rsid w:val="00EF7399"/>
    <w:rsid w:val="00F054D4"/>
    <w:rsid w:val="00F14506"/>
    <w:rsid w:val="00F15ED1"/>
    <w:rsid w:val="00F160C0"/>
    <w:rsid w:val="00F21A8D"/>
    <w:rsid w:val="00F21FA2"/>
    <w:rsid w:val="00F242A2"/>
    <w:rsid w:val="00F244AF"/>
    <w:rsid w:val="00F2594E"/>
    <w:rsid w:val="00F35EC8"/>
    <w:rsid w:val="00F3774C"/>
    <w:rsid w:val="00F42798"/>
    <w:rsid w:val="00F43E36"/>
    <w:rsid w:val="00F44EBF"/>
    <w:rsid w:val="00F507AF"/>
    <w:rsid w:val="00F51F70"/>
    <w:rsid w:val="00F52C5F"/>
    <w:rsid w:val="00F579A4"/>
    <w:rsid w:val="00F6746E"/>
    <w:rsid w:val="00F707A7"/>
    <w:rsid w:val="00F7535C"/>
    <w:rsid w:val="00F75370"/>
    <w:rsid w:val="00F75693"/>
    <w:rsid w:val="00F7685B"/>
    <w:rsid w:val="00F83419"/>
    <w:rsid w:val="00F92567"/>
    <w:rsid w:val="00F929C4"/>
    <w:rsid w:val="00F933F0"/>
    <w:rsid w:val="00F960C2"/>
    <w:rsid w:val="00FA1309"/>
    <w:rsid w:val="00FA1448"/>
    <w:rsid w:val="00FA52EC"/>
    <w:rsid w:val="00FA785C"/>
    <w:rsid w:val="00FB0A32"/>
    <w:rsid w:val="00FB2148"/>
    <w:rsid w:val="00FB5469"/>
    <w:rsid w:val="00FB6BF6"/>
    <w:rsid w:val="00FC1248"/>
    <w:rsid w:val="00FC129B"/>
    <w:rsid w:val="00FC2A2B"/>
    <w:rsid w:val="00FC5403"/>
    <w:rsid w:val="00FD295D"/>
    <w:rsid w:val="00FD3D64"/>
    <w:rsid w:val="00FD4739"/>
    <w:rsid w:val="00FD5C32"/>
    <w:rsid w:val="00FE0950"/>
    <w:rsid w:val="00FF0199"/>
    <w:rsid w:val="00FF7E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FC9A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08"/>
    <w:rPr>
      <w:rFonts w:ascii="Calibri" w:eastAsia="Calibri" w:hAnsi="Calibri"/>
      <w:sz w:val="22"/>
      <w:szCs w:val="22"/>
      <w:lang w:val="en-GB" w:eastAsia="en-US"/>
    </w:rPr>
  </w:style>
  <w:style w:type="paragraph" w:styleId="Heading1">
    <w:name w:val="heading 1"/>
    <w:basedOn w:val="Normal"/>
    <w:link w:val="Heading1Char"/>
    <w:uiPriority w:val="9"/>
    <w:qFormat/>
    <w:rsid w:val="00622408"/>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BA4"/>
    <w:pPr>
      <w:numPr>
        <w:numId w:val="1"/>
      </w:numPr>
      <w:suppressAutoHyphens/>
    </w:pPr>
    <w:rPr>
      <w:rFonts w:cs="Times New Roman"/>
    </w:rPr>
  </w:style>
  <w:style w:type="character" w:styleId="Hyperlink">
    <w:name w:val="Hyperlink"/>
    <w:basedOn w:val="DefaultParagraphFont"/>
    <w:uiPriority w:val="99"/>
    <w:unhideWhenUsed/>
    <w:rsid w:val="002B6BA4"/>
    <w:rPr>
      <w:color w:val="0000FF" w:themeColor="hyperlink"/>
      <w:u w:val="single"/>
    </w:rPr>
  </w:style>
  <w:style w:type="paragraph" w:styleId="Footer">
    <w:name w:val="footer"/>
    <w:basedOn w:val="Normal"/>
    <w:link w:val="FooterChar"/>
    <w:uiPriority w:val="99"/>
    <w:unhideWhenUsed/>
    <w:rsid w:val="00622408"/>
    <w:pPr>
      <w:tabs>
        <w:tab w:val="center" w:pos="4320"/>
        <w:tab w:val="right" w:pos="8640"/>
      </w:tabs>
    </w:pPr>
  </w:style>
  <w:style w:type="character" w:customStyle="1" w:styleId="FooterChar">
    <w:name w:val="Footer Char"/>
    <w:basedOn w:val="DefaultParagraphFont"/>
    <w:link w:val="Footer"/>
    <w:uiPriority w:val="99"/>
    <w:rsid w:val="002B6BA4"/>
    <w:rPr>
      <w:rFonts w:ascii="Calibri" w:eastAsia="Calibri" w:hAnsi="Calibri"/>
      <w:sz w:val="22"/>
      <w:szCs w:val="22"/>
      <w:lang w:val="en-GB" w:eastAsia="en-US"/>
    </w:rPr>
  </w:style>
  <w:style w:type="table" w:styleId="TableGrid">
    <w:name w:val="Table Grid"/>
    <w:basedOn w:val="TableNormal"/>
    <w:uiPriority w:val="59"/>
    <w:rsid w:val="002B6BA4"/>
    <w:pPr>
      <w:ind w:left="425" w:hanging="425"/>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BA4"/>
    <w:rPr>
      <w:sz w:val="16"/>
      <w:szCs w:val="16"/>
    </w:rPr>
  </w:style>
  <w:style w:type="paragraph" w:styleId="CommentText">
    <w:name w:val="annotation text"/>
    <w:basedOn w:val="Normal"/>
    <w:link w:val="CommentTextChar"/>
    <w:uiPriority w:val="99"/>
    <w:semiHidden/>
    <w:unhideWhenUsed/>
    <w:rsid w:val="00622408"/>
    <w:rPr>
      <w:sz w:val="20"/>
      <w:szCs w:val="20"/>
    </w:rPr>
  </w:style>
  <w:style w:type="character" w:customStyle="1" w:styleId="CommentTextChar">
    <w:name w:val="Comment Text Char"/>
    <w:basedOn w:val="DefaultParagraphFont"/>
    <w:link w:val="CommentText"/>
    <w:uiPriority w:val="99"/>
    <w:semiHidden/>
    <w:rsid w:val="002B6BA4"/>
    <w:rPr>
      <w:rFonts w:ascii="Calibri" w:eastAsia="Calibri" w:hAnsi="Calibri"/>
      <w:sz w:val="20"/>
      <w:szCs w:val="20"/>
      <w:lang w:val="en-GB" w:eastAsia="en-US"/>
    </w:rPr>
  </w:style>
  <w:style w:type="paragraph" w:styleId="FootnoteText">
    <w:name w:val="footnote text"/>
    <w:basedOn w:val="Normal"/>
    <w:link w:val="FootnoteTextChar"/>
    <w:uiPriority w:val="99"/>
    <w:unhideWhenUsed/>
    <w:rsid w:val="00622408"/>
    <w:rPr>
      <w:sz w:val="20"/>
      <w:szCs w:val="20"/>
    </w:rPr>
  </w:style>
  <w:style w:type="character" w:customStyle="1" w:styleId="FootnoteTextChar">
    <w:name w:val="Footnote Text Char"/>
    <w:basedOn w:val="DefaultParagraphFont"/>
    <w:link w:val="FootnoteText"/>
    <w:uiPriority w:val="99"/>
    <w:rsid w:val="002B6BA4"/>
    <w:rPr>
      <w:rFonts w:ascii="Calibri" w:eastAsia="Calibri" w:hAnsi="Calibri"/>
      <w:sz w:val="20"/>
      <w:szCs w:val="20"/>
      <w:lang w:val="en-GB" w:eastAsia="en-US"/>
    </w:rPr>
  </w:style>
  <w:style w:type="character" w:styleId="FootnoteReference">
    <w:name w:val="footnote reference"/>
    <w:basedOn w:val="DefaultParagraphFont"/>
    <w:uiPriority w:val="99"/>
    <w:semiHidden/>
    <w:unhideWhenUsed/>
    <w:rsid w:val="002B6BA4"/>
    <w:rPr>
      <w:vertAlign w:val="superscript"/>
    </w:rPr>
  </w:style>
  <w:style w:type="paragraph" w:customStyle="1" w:styleId="CM8">
    <w:name w:val="CM8"/>
    <w:basedOn w:val="Normal"/>
    <w:next w:val="Normal"/>
    <w:rsid w:val="002B6BA4"/>
    <w:pPr>
      <w:widowControl w:val="0"/>
      <w:autoSpaceDE w:val="0"/>
      <w:autoSpaceDN w:val="0"/>
      <w:adjustRightInd w:val="0"/>
      <w:spacing w:after="163"/>
    </w:pPr>
    <w:rPr>
      <w:rFonts w:ascii="Helvetica" w:eastAsia="Times New Roman" w:hAnsi="Helvetica" w:cs="Helvetica"/>
      <w:sz w:val="24"/>
      <w:szCs w:val="24"/>
      <w:lang w:val="es-ES" w:eastAsia="es-ES"/>
    </w:rPr>
  </w:style>
  <w:style w:type="paragraph" w:styleId="BalloonText">
    <w:name w:val="Balloon Text"/>
    <w:basedOn w:val="Normal"/>
    <w:link w:val="BalloonTextChar"/>
    <w:uiPriority w:val="99"/>
    <w:semiHidden/>
    <w:unhideWhenUsed/>
    <w:rsid w:val="006224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6BA4"/>
    <w:rPr>
      <w:rFonts w:ascii="Lucida Grande" w:eastAsia="Calibri" w:hAnsi="Lucida Grande" w:cs="Lucida Grande"/>
      <w:sz w:val="18"/>
      <w:szCs w:val="18"/>
      <w:lang w:val="en-GB" w:eastAsia="en-US"/>
    </w:rPr>
  </w:style>
  <w:style w:type="paragraph" w:styleId="Revision">
    <w:name w:val="Revision"/>
    <w:hidden/>
    <w:uiPriority w:val="99"/>
    <w:semiHidden/>
    <w:rsid w:val="002B6515"/>
    <w:rPr>
      <w:rFonts w:ascii="Calibri" w:eastAsia="Calibri" w:hAnsi="Calibri"/>
      <w:sz w:val="22"/>
      <w:szCs w:val="22"/>
      <w:lang w:val="en-GB" w:eastAsia="en-US"/>
    </w:rPr>
  </w:style>
  <w:style w:type="character" w:customStyle="1" w:styleId="Heading1Char">
    <w:name w:val="Heading 1 Char"/>
    <w:basedOn w:val="DefaultParagraphFont"/>
    <w:link w:val="Heading1"/>
    <w:uiPriority w:val="9"/>
    <w:rsid w:val="00622408"/>
    <w:rPr>
      <w:rFonts w:ascii="Times New Roman" w:eastAsia="Times New Roman" w:hAnsi="Times New Roman" w:cs="Times New Roman"/>
      <w:b/>
      <w:bCs/>
      <w:kern w:val="36"/>
      <w:sz w:val="48"/>
      <w:szCs w:val="48"/>
      <w:lang w:val="en-US" w:eastAsia="en-US"/>
    </w:rPr>
  </w:style>
  <w:style w:type="paragraph" w:styleId="Header">
    <w:name w:val="header"/>
    <w:basedOn w:val="Normal"/>
    <w:link w:val="HeaderChar"/>
    <w:uiPriority w:val="99"/>
    <w:unhideWhenUsed/>
    <w:rsid w:val="00622408"/>
    <w:pPr>
      <w:tabs>
        <w:tab w:val="center" w:pos="4513"/>
        <w:tab w:val="right" w:pos="9026"/>
      </w:tabs>
      <w:ind w:left="425" w:hanging="425"/>
    </w:pPr>
  </w:style>
  <w:style w:type="character" w:customStyle="1" w:styleId="HeaderChar">
    <w:name w:val="Header Char"/>
    <w:basedOn w:val="DefaultParagraphFont"/>
    <w:link w:val="Header"/>
    <w:uiPriority w:val="99"/>
    <w:rsid w:val="00622408"/>
    <w:rPr>
      <w:rFonts w:ascii="Calibri" w:eastAsia="Calibri" w:hAnsi="Calibri"/>
      <w:sz w:val="22"/>
      <w:szCs w:val="22"/>
      <w:lang w:val="en-GB" w:eastAsia="en-US"/>
    </w:rPr>
  </w:style>
  <w:style w:type="paragraph" w:styleId="CommentSubject">
    <w:name w:val="annotation subject"/>
    <w:basedOn w:val="CommentText"/>
    <w:next w:val="CommentText"/>
    <w:link w:val="CommentSubjectChar"/>
    <w:uiPriority w:val="99"/>
    <w:semiHidden/>
    <w:unhideWhenUsed/>
    <w:rsid w:val="00622408"/>
    <w:pPr>
      <w:ind w:left="425" w:hanging="425"/>
    </w:pPr>
    <w:rPr>
      <w:b/>
      <w:bCs/>
    </w:rPr>
  </w:style>
  <w:style w:type="character" w:customStyle="1" w:styleId="CommentSubjectChar">
    <w:name w:val="Comment Subject Char"/>
    <w:basedOn w:val="CommentTextChar"/>
    <w:link w:val="CommentSubject"/>
    <w:uiPriority w:val="99"/>
    <w:semiHidden/>
    <w:rsid w:val="00622408"/>
    <w:rPr>
      <w:rFonts w:ascii="Calibri" w:eastAsia="Calibri" w:hAnsi="Calibri"/>
      <w:b/>
      <w:bCs/>
      <w:sz w:val="20"/>
      <w:szCs w:val="20"/>
      <w:lang w:val="en-GB" w:eastAsia="en-US"/>
    </w:rPr>
  </w:style>
  <w:style w:type="character" w:customStyle="1" w:styleId="FootnotetextChar0">
    <w:name w:val="Footnote text Char"/>
    <w:basedOn w:val="DefaultParagraphFont"/>
    <w:link w:val="FootnoteText1"/>
    <w:locked/>
    <w:rsid w:val="00622408"/>
    <w:rPr>
      <w:rFonts w:ascii="Arial" w:hAnsi="Arial" w:cs="Arial"/>
      <w:lang w:eastAsia="fr-FR"/>
    </w:rPr>
  </w:style>
  <w:style w:type="paragraph" w:customStyle="1" w:styleId="FootnoteText1">
    <w:name w:val="Footnote Text1"/>
    <w:basedOn w:val="Normal"/>
    <w:link w:val="FootnotetextChar0"/>
    <w:rsid w:val="00622408"/>
    <w:pPr>
      <w:spacing w:before="120"/>
    </w:pPr>
    <w:rPr>
      <w:rFonts w:ascii="Arial" w:eastAsiaTheme="minorEastAsia" w:hAnsi="Arial" w:cs="Arial"/>
      <w:sz w:val="24"/>
      <w:szCs w:val="24"/>
      <w:lang w:val="es-ES_tradnl" w:eastAsia="fr-FR"/>
    </w:rPr>
  </w:style>
  <w:style w:type="paragraph" w:customStyle="1" w:styleId="CM5">
    <w:name w:val="CM5"/>
    <w:basedOn w:val="Normal"/>
    <w:next w:val="Normal"/>
    <w:rsid w:val="00622408"/>
    <w:pPr>
      <w:widowControl w:val="0"/>
      <w:autoSpaceDE w:val="0"/>
      <w:autoSpaceDN w:val="0"/>
      <w:adjustRightInd w:val="0"/>
      <w:spacing w:line="276" w:lineRule="atLeast"/>
    </w:pPr>
    <w:rPr>
      <w:rFonts w:ascii="Helvetica" w:eastAsia="Times New Roman" w:hAnsi="Helvetica" w:cs="Helvetica"/>
      <w:sz w:val="24"/>
      <w:szCs w:val="24"/>
      <w:lang w:val="es-ES" w:eastAsia="es-ES"/>
    </w:rPr>
  </w:style>
  <w:style w:type="character" w:styleId="FollowedHyperlink">
    <w:name w:val="FollowedHyperlink"/>
    <w:basedOn w:val="DefaultParagraphFont"/>
    <w:uiPriority w:val="99"/>
    <w:semiHidden/>
    <w:unhideWhenUsed/>
    <w:rsid w:val="006224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08"/>
    <w:rPr>
      <w:rFonts w:ascii="Calibri" w:eastAsia="Calibri" w:hAnsi="Calibri"/>
      <w:sz w:val="22"/>
      <w:szCs w:val="22"/>
      <w:lang w:val="en-GB" w:eastAsia="en-US"/>
    </w:rPr>
  </w:style>
  <w:style w:type="paragraph" w:styleId="Heading1">
    <w:name w:val="heading 1"/>
    <w:basedOn w:val="Normal"/>
    <w:link w:val="Heading1Char"/>
    <w:uiPriority w:val="9"/>
    <w:qFormat/>
    <w:rsid w:val="00622408"/>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BA4"/>
    <w:pPr>
      <w:numPr>
        <w:numId w:val="1"/>
      </w:numPr>
      <w:suppressAutoHyphens/>
    </w:pPr>
    <w:rPr>
      <w:rFonts w:cs="Times New Roman"/>
    </w:rPr>
  </w:style>
  <w:style w:type="character" w:styleId="Hyperlink">
    <w:name w:val="Hyperlink"/>
    <w:basedOn w:val="DefaultParagraphFont"/>
    <w:uiPriority w:val="99"/>
    <w:unhideWhenUsed/>
    <w:rsid w:val="002B6BA4"/>
    <w:rPr>
      <w:color w:val="0000FF" w:themeColor="hyperlink"/>
      <w:u w:val="single"/>
    </w:rPr>
  </w:style>
  <w:style w:type="paragraph" w:styleId="Footer">
    <w:name w:val="footer"/>
    <w:basedOn w:val="Normal"/>
    <w:link w:val="FooterChar"/>
    <w:uiPriority w:val="99"/>
    <w:unhideWhenUsed/>
    <w:rsid w:val="00622408"/>
    <w:pPr>
      <w:tabs>
        <w:tab w:val="center" w:pos="4320"/>
        <w:tab w:val="right" w:pos="8640"/>
      </w:tabs>
    </w:pPr>
  </w:style>
  <w:style w:type="character" w:customStyle="1" w:styleId="FooterChar">
    <w:name w:val="Footer Char"/>
    <w:basedOn w:val="DefaultParagraphFont"/>
    <w:link w:val="Footer"/>
    <w:uiPriority w:val="99"/>
    <w:rsid w:val="002B6BA4"/>
    <w:rPr>
      <w:rFonts w:ascii="Calibri" w:eastAsia="Calibri" w:hAnsi="Calibri"/>
      <w:sz w:val="22"/>
      <w:szCs w:val="22"/>
      <w:lang w:val="en-GB" w:eastAsia="en-US"/>
    </w:rPr>
  </w:style>
  <w:style w:type="table" w:styleId="TableGrid">
    <w:name w:val="Table Grid"/>
    <w:basedOn w:val="TableNormal"/>
    <w:uiPriority w:val="59"/>
    <w:rsid w:val="002B6BA4"/>
    <w:pPr>
      <w:ind w:left="425" w:hanging="425"/>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BA4"/>
    <w:rPr>
      <w:sz w:val="16"/>
      <w:szCs w:val="16"/>
    </w:rPr>
  </w:style>
  <w:style w:type="paragraph" w:styleId="CommentText">
    <w:name w:val="annotation text"/>
    <w:basedOn w:val="Normal"/>
    <w:link w:val="CommentTextChar"/>
    <w:uiPriority w:val="99"/>
    <w:semiHidden/>
    <w:unhideWhenUsed/>
    <w:rsid w:val="00622408"/>
    <w:rPr>
      <w:sz w:val="20"/>
      <w:szCs w:val="20"/>
    </w:rPr>
  </w:style>
  <w:style w:type="character" w:customStyle="1" w:styleId="CommentTextChar">
    <w:name w:val="Comment Text Char"/>
    <w:basedOn w:val="DefaultParagraphFont"/>
    <w:link w:val="CommentText"/>
    <w:uiPriority w:val="99"/>
    <w:semiHidden/>
    <w:rsid w:val="002B6BA4"/>
    <w:rPr>
      <w:rFonts w:ascii="Calibri" w:eastAsia="Calibri" w:hAnsi="Calibri"/>
      <w:sz w:val="20"/>
      <w:szCs w:val="20"/>
      <w:lang w:val="en-GB" w:eastAsia="en-US"/>
    </w:rPr>
  </w:style>
  <w:style w:type="paragraph" w:styleId="FootnoteText">
    <w:name w:val="footnote text"/>
    <w:basedOn w:val="Normal"/>
    <w:link w:val="FootnoteTextChar"/>
    <w:uiPriority w:val="99"/>
    <w:unhideWhenUsed/>
    <w:rsid w:val="00622408"/>
    <w:rPr>
      <w:sz w:val="20"/>
      <w:szCs w:val="20"/>
    </w:rPr>
  </w:style>
  <w:style w:type="character" w:customStyle="1" w:styleId="FootnoteTextChar">
    <w:name w:val="Footnote Text Char"/>
    <w:basedOn w:val="DefaultParagraphFont"/>
    <w:link w:val="FootnoteText"/>
    <w:uiPriority w:val="99"/>
    <w:rsid w:val="002B6BA4"/>
    <w:rPr>
      <w:rFonts w:ascii="Calibri" w:eastAsia="Calibri" w:hAnsi="Calibri"/>
      <w:sz w:val="20"/>
      <w:szCs w:val="20"/>
      <w:lang w:val="en-GB" w:eastAsia="en-US"/>
    </w:rPr>
  </w:style>
  <w:style w:type="character" w:styleId="FootnoteReference">
    <w:name w:val="footnote reference"/>
    <w:basedOn w:val="DefaultParagraphFont"/>
    <w:uiPriority w:val="99"/>
    <w:semiHidden/>
    <w:unhideWhenUsed/>
    <w:rsid w:val="002B6BA4"/>
    <w:rPr>
      <w:vertAlign w:val="superscript"/>
    </w:rPr>
  </w:style>
  <w:style w:type="paragraph" w:customStyle="1" w:styleId="CM8">
    <w:name w:val="CM8"/>
    <w:basedOn w:val="Normal"/>
    <w:next w:val="Normal"/>
    <w:rsid w:val="002B6BA4"/>
    <w:pPr>
      <w:widowControl w:val="0"/>
      <w:autoSpaceDE w:val="0"/>
      <w:autoSpaceDN w:val="0"/>
      <w:adjustRightInd w:val="0"/>
      <w:spacing w:after="163"/>
    </w:pPr>
    <w:rPr>
      <w:rFonts w:ascii="Helvetica" w:eastAsia="Times New Roman" w:hAnsi="Helvetica" w:cs="Helvetica"/>
      <w:sz w:val="24"/>
      <w:szCs w:val="24"/>
      <w:lang w:val="es-ES" w:eastAsia="es-ES"/>
    </w:rPr>
  </w:style>
  <w:style w:type="paragraph" w:styleId="BalloonText">
    <w:name w:val="Balloon Text"/>
    <w:basedOn w:val="Normal"/>
    <w:link w:val="BalloonTextChar"/>
    <w:uiPriority w:val="99"/>
    <w:semiHidden/>
    <w:unhideWhenUsed/>
    <w:rsid w:val="006224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6BA4"/>
    <w:rPr>
      <w:rFonts w:ascii="Lucida Grande" w:eastAsia="Calibri" w:hAnsi="Lucida Grande" w:cs="Lucida Grande"/>
      <w:sz w:val="18"/>
      <w:szCs w:val="18"/>
      <w:lang w:val="en-GB" w:eastAsia="en-US"/>
    </w:rPr>
  </w:style>
  <w:style w:type="paragraph" w:styleId="Revision">
    <w:name w:val="Revision"/>
    <w:hidden/>
    <w:uiPriority w:val="99"/>
    <w:semiHidden/>
    <w:rsid w:val="002B6515"/>
    <w:rPr>
      <w:rFonts w:ascii="Calibri" w:eastAsia="Calibri" w:hAnsi="Calibri"/>
      <w:sz w:val="22"/>
      <w:szCs w:val="22"/>
      <w:lang w:val="en-GB" w:eastAsia="en-US"/>
    </w:rPr>
  </w:style>
  <w:style w:type="character" w:customStyle="1" w:styleId="Heading1Char">
    <w:name w:val="Heading 1 Char"/>
    <w:basedOn w:val="DefaultParagraphFont"/>
    <w:link w:val="Heading1"/>
    <w:uiPriority w:val="9"/>
    <w:rsid w:val="00622408"/>
    <w:rPr>
      <w:rFonts w:ascii="Times New Roman" w:eastAsia="Times New Roman" w:hAnsi="Times New Roman" w:cs="Times New Roman"/>
      <w:b/>
      <w:bCs/>
      <w:kern w:val="36"/>
      <w:sz w:val="48"/>
      <w:szCs w:val="48"/>
      <w:lang w:val="en-US" w:eastAsia="en-US"/>
    </w:rPr>
  </w:style>
  <w:style w:type="paragraph" w:styleId="Header">
    <w:name w:val="header"/>
    <w:basedOn w:val="Normal"/>
    <w:link w:val="HeaderChar"/>
    <w:uiPriority w:val="99"/>
    <w:unhideWhenUsed/>
    <w:rsid w:val="00622408"/>
    <w:pPr>
      <w:tabs>
        <w:tab w:val="center" w:pos="4513"/>
        <w:tab w:val="right" w:pos="9026"/>
      </w:tabs>
      <w:ind w:left="425" w:hanging="425"/>
    </w:pPr>
  </w:style>
  <w:style w:type="character" w:customStyle="1" w:styleId="HeaderChar">
    <w:name w:val="Header Char"/>
    <w:basedOn w:val="DefaultParagraphFont"/>
    <w:link w:val="Header"/>
    <w:uiPriority w:val="99"/>
    <w:rsid w:val="00622408"/>
    <w:rPr>
      <w:rFonts w:ascii="Calibri" w:eastAsia="Calibri" w:hAnsi="Calibri"/>
      <w:sz w:val="22"/>
      <w:szCs w:val="22"/>
      <w:lang w:val="en-GB" w:eastAsia="en-US"/>
    </w:rPr>
  </w:style>
  <w:style w:type="paragraph" w:styleId="CommentSubject">
    <w:name w:val="annotation subject"/>
    <w:basedOn w:val="CommentText"/>
    <w:next w:val="CommentText"/>
    <w:link w:val="CommentSubjectChar"/>
    <w:uiPriority w:val="99"/>
    <w:semiHidden/>
    <w:unhideWhenUsed/>
    <w:rsid w:val="00622408"/>
    <w:pPr>
      <w:ind w:left="425" w:hanging="425"/>
    </w:pPr>
    <w:rPr>
      <w:b/>
      <w:bCs/>
    </w:rPr>
  </w:style>
  <w:style w:type="character" w:customStyle="1" w:styleId="CommentSubjectChar">
    <w:name w:val="Comment Subject Char"/>
    <w:basedOn w:val="CommentTextChar"/>
    <w:link w:val="CommentSubject"/>
    <w:uiPriority w:val="99"/>
    <w:semiHidden/>
    <w:rsid w:val="00622408"/>
    <w:rPr>
      <w:rFonts w:ascii="Calibri" w:eastAsia="Calibri" w:hAnsi="Calibri"/>
      <w:b/>
      <w:bCs/>
      <w:sz w:val="20"/>
      <w:szCs w:val="20"/>
      <w:lang w:val="en-GB" w:eastAsia="en-US"/>
    </w:rPr>
  </w:style>
  <w:style w:type="character" w:customStyle="1" w:styleId="FootnotetextChar0">
    <w:name w:val="Footnote text Char"/>
    <w:basedOn w:val="DefaultParagraphFont"/>
    <w:link w:val="FootnoteText1"/>
    <w:locked/>
    <w:rsid w:val="00622408"/>
    <w:rPr>
      <w:rFonts w:ascii="Arial" w:hAnsi="Arial" w:cs="Arial"/>
      <w:lang w:eastAsia="fr-FR"/>
    </w:rPr>
  </w:style>
  <w:style w:type="paragraph" w:customStyle="1" w:styleId="FootnoteText1">
    <w:name w:val="Footnote Text1"/>
    <w:basedOn w:val="Normal"/>
    <w:link w:val="FootnotetextChar0"/>
    <w:rsid w:val="00622408"/>
    <w:pPr>
      <w:spacing w:before="120"/>
    </w:pPr>
    <w:rPr>
      <w:rFonts w:ascii="Arial" w:eastAsiaTheme="minorEastAsia" w:hAnsi="Arial" w:cs="Arial"/>
      <w:sz w:val="24"/>
      <w:szCs w:val="24"/>
      <w:lang w:val="es-ES_tradnl" w:eastAsia="fr-FR"/>
    </w:rPr>
  </w:style>
  <w:style w:type="paragraph" w:customStyle="1" w:styleId="CM5">
    <w:name w:val="CM5"/>
    <w:basedOn w:val="Normal"/>
    <w:next w:val="Normal"/>
    <w:rsid w:val="00622408"/>
    <w:pPr>
      <w:widowControl w:val="0"/>
      <w:autoSpaceDE w:val="0"/>
      <w:autoSpaceDN w:val="0"/>
      <w:adjustRightInd w:val="0"/>
      <w:spacing w:line="276" w:lineRule="atLeast"/>
    </w:pPr>
    <w:rPr>
      <w:rFonts w:ascii="Helvetica" w:eastAsia="Times New Roman" w:hAnsi="Helvetica" w:cs="Helvetica"/>
      <w:sz w:val="24"/>
      <w:szCs w:val="24"/>
      <w:lang w:val="es-ES" w:eastAsia="es-ES"/>
    </w:rPr>
  </w:style>
  <w:style w:type="character" w:styleId="FollowedHyperlink">
    <w:name w:val="FollowedHyperlink"/>
    <w:basedOn w:val="DefaultParagraphFont"/>
    <w:uiPriority w:val="99"/>
    <w:semiHidden/>
    <w:unhideWhenUsed/>
    <w:rsid w:val="006224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17724">
      <w:bodyDiv w:val="1"/>
      <w:marLeft w:val="0"/>
      <w:marRight w:val="0"/>
      <w:marTop w:val="0"/>
      <w:marBottom w:val="0"/>
      <w:divBdr>
        <w:top w:val="none" w:sz="0" w:space="0" w:color="auto"/>
        <w:left w:val="none" w:sz="0" w:space="0" w:color="auto"/>
        <w:bottom w:val="none" w:sz="0" w:space="0" w:color="auto"/>
        <w:right w:val="none" w:sz="0" w:space="0" w:color="auto"/>
      </w:divBdr>
    </w:div>
    <w:div w:id="1496456498">
      <w:bodyDiv w:val="1"/>
      <w:marLeft w:val="0"/>
      <w:marRight w:val="0"/>
      <w:marTop w:val="0"/>
      <w:marBottom w:val="0"/>
      <w:divBdr>
        <w:top w:val="none" w:sz="0" w:space="0" w:color="auto"/>
        <w:left w:val="none" w:sz="0" w:space="0" w:color="auto"/>
        <w:bottom w:val="none" w:sz="0" w:space="0" w:color="auto"/>
        <w:right w:val="none" w:sz="0" w:space="0" w:color="auto"/>
      </w:divBdr>
    </w:div>
    <w:div w:id="1639334253">
      <w:bodyDiv w:val="1"/>
      <w:marLeft w:val="0"/>
      <w:marRight w:val="0"/>
      <w:marTop w:val="0"/>
      <w:marBottom w:val="0"/>
      <w:divBdr>
        <w:top w:val="none" w:sz="0" w:space="0" w:color="auto"/>
        <w:left w:val="none" w:sz="0" w:space="0" w:color="auto"/>
        <w:bottom w:val="none" w:sz="0" w:space="0" w:color="auto"/>
        <w:right w:val="none" w:sz="0" w:space="0" w:color="auto"/>
      </w:divBdr>
    </w:div>
    <w:div w:id="1838299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4th_strategic_plan_2016_2024_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705C-8F69-4002-AF28-3326A19F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6100</Characters>
  <Application>Microsoft Office Word</Application>
  <DocSecurity>0</DocSecurity>
  <Lines>129</Lines>
  <Paragraphs>40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Ramsar\JenningsE</cp:lastModifiedBy>
  <cp:revision>4</cp:revision>
  <dcterms:created xsi:type="dcterms:W3CDTF">2018-07-20T12:53:00Z</dcterms:created>
  <dcterms:modified xsi:type="dcterms:W3CDTF">2018-07-21T20:32:00Z</dcterms:modified>
</cp:coreProperties>
</file>