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hAnsiTheme="majorHAnsi" w:cstheme="minorHAnsi"/>
          <w:bCs/>
          <w:lang w:val="es-ES_tradnl"/>
        </w:rPr>
        <w:id w:val="-2066323554"/>
        <w:docPartObj>
          <w:docPartGallery w:val="Cover Pages"/>
          <w:docPartUnique/>
        </w:docPartObj>
      </w:sdtPr>
      <w:sdtEndPr>
        <w:rPr>
          <w:rFonts w:ascii="Times New Roman" w:hAnsi="Times New Roman" w:cs="Times New Roman"/>
          <w:bCs w:val="0"/>
        </w:rPr>
      </w:sdtEndPr>
      <w:sdtContent>
        <w:p w14:paraId="5D7E2DDD" w14:textId="490D0A84" w:rsidR="006A7155" w:rsidRPr="002C4C4E" w:rsidRDefault="006A7155" w:rsidP="00256D38">
          <w:pPr>
            <w:ind w:right="17"/>
            <w:jc w:val="center"/>
            <w:outlineLvl w:val="0"/>
            <w:rPr>
              <w:rFonts w:ascii="Calibri" w:hAnsi="Calibri"/>
              <w:b/>
              <w:lang w:val="es-ES_tradnl"/>
            </w:rPr>
          </w:pPr>
          <w:r w:rsidRPr="002C4C4E">
            <w:rPr>
              <w:rFonts w:ascii="Calibri" w:eastAsia="Times New Roman" w:hAnsi="Calibri" w:cstheme="majorHAnsi"/>
              <w:b/>
              <w:bCs/>
              <w:noProof/>
              <w:sz w:val="28"/>
              <w:szCs w:val="28"/>
              <w:lang w:val="en-GB" w:eastAsia="en-GB"/>
            </w:rPr>
            <w:drawing>
              <wp:anchor distT="0" distB="0" distL="114300" distR="114300" simplePos="0" relativeHeight="251659264" behindDoc="1" locked="0" layoutInCell="1" allowOverlap="1" wp14:anchorId="064FC50C" wp14:editId="3D471448">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00AF60AF" w:rsidRPr="002C4C4E">
            <w:rPr>
              <w:rFonts w:ascii="Calibri" w:eastAsia="Times New Roman" w:hAnsi="Calibri" w:cstheme="majorHAnsi"/>
              <w:b/>
              <w:bCs/>
              <w:lang w:val="es-ES_tradnl"/>
            </w:rPr>
            <w:t>13ª Reunión de la Conferencia de las Partes Contratante</w:t>
          </w:r>
          <w:r w:rsidRPr="002C4C4E">
            <w:rPr>
              <w:rFonts w:ascii="Calibri" w:eastAsia="Times New Roman" w:hAnsi="Calibri" w:cstheme="majorHAnsi"/>
              <w:b/>
              <w:bCs/>
              <w:lang w:val="es-ES_tradnl"/>
            </w:rPr>
            <w:t>s</w:t>
          </w:r>
        </w:p>
        <w:p w14:paraId="702CA6CD" w14:textId="129F5181" w:rsidR="006A7155" w:rsidRPr="002C4C4E" w:rsidRDefault="00AF60AF" w:rsidP="006A7155">
          <w:pPr>
            <w:ind w:right="17"/>
            <w:jc w:val="center"/>
            <w:outlineLvl w:val="0"/>
            <w:rPr>
              <w:rFonts w:ascii="Calibri" w:eastAsia="Times New Roman" w:hAnsi="Calibri" w:cstheme="majorHAnsi"/>
              <w:b/>
              <w:bCs/>
              <w:lang w:val="es-ES_tradnl"/>
            </w:rPr>
          </w:pPr>
          <w:r w:rsidRPr="002C4C4E">
            <w:rPr>
              <w:rFonts w:ascii="Calibri" w:eastAsia="Times New Roman" w:hAnsi="Calibri" w:cstheme="majorHAnsi"/>
              <w:b/>
              <w:bCs/>
              <w:lang w:val="es-ES_tradnl"/>
            </w:rPr>
            <w:t>en la Convención de Ramsar sobre los Humedales</w:t>
          </w:r>
        </w:p>
        <w:p w14:paraId="05067F75" w14:textId="77777777" w:rsidR="00AF60AF" w:rsidRPr="002C4C4E" w:rsidRDefault="00AF60AF" w:rsidP="006A7155">
          <w:pPr>
            <w:ind w:right="17"/>
            <w:jc w:val="center"/>
            <w:outlineLvl w:val="0"/>
            <w:rPr>
              <w:rFonts w:ascii="Calibri" w:eastAsia="Times New Roman" w:hAnsi="Calibri" w:cstheme="majorHAnsi"/>
              <w:b/>
              <w:bCs/>
              <w:lang w:val="es-ES_tradnl"/>
            </w:rPr>
          </w:pPr>
        </w:p>
        <w:p w14:paraId="3CB7BF7D" w14:textId="77777777" w:rsidR="00AF60AF" w:rsidRPr="002C4C4E" w:rsidRDefault="006A7155" w:rsidP="00AF60AF">
          <w:pPr>
            <w:ind w:right="17"/>
            <w:jc w:val="center"/>
            <w:outlineLvl w:val="0"/>
            <w:rPr>
              <w:rFonts w:ascii="Calibri" w:eastAsia="Times New Roman" w:hAnsi="Calibri" w:cstheme="majorHAnsi"/>
              <w:b/>
              <w:bCs/>
              <w:lang w:val="es-ES_tradnl"/>
            </w:rPr>
          </w:pPr>
          <w:r w:rsidRPr="002C4C4E">
            <w:rPr>
              <w:rFonts w:ascii="Calibri" w:eastAsia="Times New Roman" w:hAnsi="Calibri" w:cstheme="majorHAnsi"/>
              <w:b/>
              <w:bCs/>
              <w:lang w:val="es-ES_tradnl"/>
            </w:rPr>
            <w:t>“</w:t>
          </w:r>
          <w:r w:rsidR="00AF60AF" w:rsidRPr="002C4C4E">
            <w:rPr>
              <w:rFonts w:ascii="Calibri" w:eastAsia="Times New Roman" w:hAnsi="Calibri" w:cstheme="majorHAnsi"/>
              <w:b/>
              <w:bCs/>
              <w:lang w:val="es-ES_tradnl"/>
            </w:rPr>
            <w:t>Humedales para un futuro urbano sostenible”</w:t>
          </w:r>
        </w:p>
        <w:p w14:paraId="7039FF24" w14:textId="77777777" w:rsidR="00AF60AF" w:rsidRPr="002C4C4E" w:rsidRDefault="00AF60AF" w:rsidP="00AF60AF">
          <w:pPr>
            <w:ind w:right="17"/>
            <w:jc w:val="center"/>
            <w:outlineLvl w:val="0"/>
            <w:rPr>
              <w:rFonts w:ascii="Calibri" w:eastAsia="Times New Roman" w:hAnsi="Calibri" w:cstheme="majorHAnsi"/>
              <w:b/>
              <w:bCs/>
              <w:lang w:val="es-ES_tradnl"/>
            </w:rPr>
          </w:pPr>
          <w:r w:rsidRPr="002C4C4E">
            <w:rPr>
              <w:rFonts w:ascii="Calibri" w:eastAsia="Times New Roman" w:hAnsi="Calibri" w:cstheme="majorHAnsi"/>
              <w:b/>
              <w:bCs/>
              <w:lang w:val="es-ES_tradnl"/>
            </w:rPr>
            <w:t>Dubái, Emiratos Árabes Unidos,</w:t>
          </w:r>
        </w:p>
        <w:p w14:paraId="5B7646B3" w14:textId="33F4BA5E" w:rsidR="006A7155" w:rsidRPr="002C4C4E" w:rsidRDefault="00AF60AF" w:rsidP="00AF60AF">
          <w:pPr>
            <w:ind w:right="17"/>
            <w:jc w:val="center"/>
            <w:outlineLvl w:val="0"/>
            <w:rPr>
              <w:rFonts w:ascii="Calibri" w:eastAsia="Times New Roman" w:hAnsi="Calibri" w:cstheme="majorHAnsi"/>
              <w:b/>
              <w:bCs/>
              <w:lang w:val="es-ES_tradnl"/>
            </w:rPr>
          </w:pPr>
          <w:r w:rsidRPr="002C4C4E">
            <w:rPr>
              <w:rFonts w:ascii="Calibri" w:eastAsia="Times New Roman" w:hAnsi="Calibri" w:cstheme="majorHAnsi"/>
              <w:b/>
              <w:bCs/>
              <w:lang w:val="es-ES_tradnl"/>
            </w:rPr>
            <w:t>21 a 29 de octubre de 201</w:t>
          </w:r>
          <w:r w:rsidR="006A7155" w:rsidRPr="002C4C4E">
            <w:rPr>
              <w:rFonts w:ascii="Calibri" w:eastAsia="Times New Roman" w:hAnsi="Calibri" w:cstheme="majorHAnsi"/>
              <w:b/>
              <w:bCs/>
              <w:lang w:val="es-ES_tradnl"/>
            </w:rPr>
            <w:t>8</w:t>
          </w:r>
        </w:p>
        <w:p w14:paraId="638320DC" w14:textId="77777777" w:rsidR="006A7155" w:rsidRPr="002C4C4E" w:rsidRDefault="006A7155" w:rsidP="006A7155">
          <w:pPr>
            <w:ind w:right="17"/>
            <w:jc w:val="center"/>
            <w:outlineLvl w:val="0"/>
            <w:rPr>
              <w:rFonts w:ascii="Calibri" w:eastAsia="Times New Roman" w:hAnsi="Calibri" w:cstheme="majorHAnsi"/>
              <w:b/>
              <w:bCs/>
              <w:sz w:val="28"/>
              <w:szCs w:val="28"/>
              <w:lang w:val="es-ES_tradnl"/>
            </w:rPr>
          </w:pPr>
        </w:p>
        <w:p w14:paraId="38907DFA" w14:textId="77777777" w:rsidR="006A7155" w:rsidRPr="002C4C4E" w:rsidRDefault="006A7155" w:rsidP="006A7155">
          <w:pPr>
            <w:ind w:right="17"/>
            <w:jc w:val="center"/>
            <w:outlineLvl w:val="0"/>
            <w:rPr>
              <w:rFonts w:ascii="Calibri" w:eastAsia="Times New Roman" w:hAnsi="Calibri" w:cstheme="majorHAnsi"/>
              <w:b/>
              <w:bCs/>
              <w:sz w:val="28"/>
              <w:szCs w:val="28"/>
              <w:lang w:val="es-ES_tradnl"/>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6A7155" w:rsidRPr="002C4C4E" w14:paraId="4B2FDD76" w14:textId="77777777" w:rsidTr="006A7155">
            <w:tc>
              <w:tcPr>
                <w:tcW w:w="4708" w:type="dxa"/>
              </w:tcPr>
              <w:p w14:paraId="1A3DA26F" w14:textId="77777777" w:rsidR="006A7155" w:rsidRPr="002C4C4E" w:rsidRDefault="006A7155" w:rsidP="006A7155">
                <w:pPr>
                  <w:ind w:right="17"/>
                  <w:jc w:val="center"/>
                  <w:outlineLvl w:val="0"/>
                  <w:rPr>
                    <w:rFonts w:ascii="Calibri" w:eastAsia="Times New Roman" w:hAnsi="Calibri" w:cstheme="majorHAnsi"/>
                    <w:b/>
                    <w:bCs/>
                    <w:lang w:val="es-ES_tradnl"/>
                  </w:rPr>
                </w:pPr>
              </w:p>
            </w:tc>
            <w:tc>
              <w:tcPr>
                <w:tcW w:w="4652" w:type="dxa"/>
              </w:tcPr>
              <w:p w14:paraId="498D4228" w14:textId="05C8BA55" w:rsidR="006A7155" w:rsidRPr="002C4C4E" w:rsidRDefault="006A7155" w:rsidP="006A7155">
                <w:pPr>
                  <w:ind w:right="67"/>
                  <w:jc w:val="right"/>
                  <w:outlineLvl w:val="0"/>
                  <w:rPr>
                    <w:rFonts w:ascii="Calibri" w:eastAsia="Times New Roman" w:hAnsi="Calibri" w:cstheme="majorHAnsi"/>
                    <w:b/>
                    <w:bCs/>
                    <w:lang w:val="es-ES_tradnl"/>
                  </w:rPr>
                </w:pPr>
                <w:r w:rsidRPr="002C4C4E">
                  <w:rPr>
                    <w:rFonts w:ascii="Calibri" w:eastAsia="Times New Roman" w:hAnsi="Calibri" w:cstheme="majorHAnsi"/>
                    <w:b/>
                    <w:bCs/>
                    <w:lang w:val="es-ES_tradnl"/>
                  </w:rPr>
                  <w:t>Ramsar COP13 Doc.18.18</w:t>
                </w:r>
              </w:p>
            </w:tc>
          </w:tr>
        </w:tbl>
        <w:p w14:paraId="785FC9DD" w14:textId="77777777" w:rsidR="006A7155" w:rsidRPr="002C4C4E" w:rsidRDefault="006A7155" w:rsidP="00256D38">
          <w:pPr>
            <w:ind w:right="17"/>
            <w:jc w:val="center"/>
            <w:outlineLvl w:val="0"/>
            <w:rPr>
              <w:rFonts w:asciiTheme="minorHAnsi" w:hAnsiTheme="minorHAnsi"/>
              <w:b/>
              <w:sz w:val="28"/>
              <w:szCs w:val="28"/>
              <w:lang w:val="es-ES_tradnl"/>
            </w:rPr>
          </w:pPr>
        </w:p>
        <w:p w14:paraId="224A1F9D" w14:textId="37DF01AD" w:rsidR="005E1503" w:rsidRPr="002C4C4E" w:rsidRDefault="00AF60AF" w:rsidP="005E1503">
          <w:pPr>
            <w:ind w:right="17"/>
            <w:jc w:val="center"/>
            <w:outlineLvl w:val="0"/>
            <w:rPr>
              <w:rFonts w:asciiTheme="majorHAnsi" w:hAnsiTheme="majorHAnsi" w:cstheme="majorHAnsi"/>
              <w:b/>
              <w:bCs/>
              <w:sz w:val="28"/>
              <w:szCs w:val="28"/>
              <w:lang w:val="es-ES_tradnl" w:eastAsia="el-GR"/>
            </w:rPr>
          </w:pPr>
          <w:r w:rsidRPr="002C4C4E">
            <w:rPr>
              <w:rFonts w:ascii="Calibri" w:eastAsia="Times New Roman" w:hAnsi="Calibri" w:cstheme="majorHAnsi"/>
              <w:b/>
              <w:bCs/>
              <w:sz w:val="28"/>
              <w:szCs w:val="28"/>
              <w:lang w:val="es-ES_tradnl"/>
            </w:rPr>
            <w:t>Proyecto de resolución sobre la evaluación rápida de los servicios de los ecosistemas de humedale</w:t>
          </w:r>
          <w:r w:rsidR="0039087B" w:rsidRPr="002C4C4E">
            <w:rPr>
              <w:rFonts w:asciiTheme="majorHAnsi" w:hAnsiTheme="majorHAnsi" w:cstheme="majorHAnsi"/>
              <w:b/>
              <w:bCs/>
              <w:sz w:val="28"/>
              <w:szCs w:val="28"/>
              <w:lang w:val="es-ES_tradnl" w:eastAsia="el-GR"/>
            </w:rPr>
            <w:t xml:space="preserve">s </w:t>
          </w:r>
        </w:p>
        <w:p w14:paraId="786AABEF" w14:textId="77777777" w:rsidR="005249A0" w:rsidRPr="002C4C4E" w:rsidRDefault="005249A0" w:rsidP="005249A0">
          <w:pPr>
            <w:jc w:val="right"/>
            <w:rPr>
              <w:rFonts w:asciiTheme="minorHAnsi" w:eastAsia="Times New Roman" w:hAnsiTheme="minorHAnsi"/>
              <w:b/>
              <w:sz w:val="28"/>
              <w:szCs w:val="28"/>
              <w:lang w:val="es-ES_tradnl"/>
            </w:rPr>
          </w:pPr>
        </w:p>
        <w:p w14:paraId="2F52F606" w14:textId="08E5983E" w:rsidR="005249A0" w:rsidRPr="002C4C4E" w:rsidRDefault="00AF60AF" w:rsidP="005E1503">
          <w:pPr>
            <w:ind w:left="425" w:right="16" w:hanging="425"/>
            <w:rPr>
              <w:rFonts w:asciiTheme="majorHAnsi" w:eastAsia="Times New Roman" w:hAnsiTheme="majorHAnsi"/>
              <w:i/>
              <w:sz w:val="22"/>
              <w:szCs w:val="22"/>
              <w:lang w:val="es-ES_tradnl"/>
            </w:rPr>
          </w:pPr>
          <w:r w:rsidRPr="002C4C4E">
            <w:rPr>
              <w:rFonts w:ascii="Calibri" w:eastAsia="Times New Roman" w:hAnsi="Calibri"/>
              <w:i/>
              <w:sz w:val="22"/>
              <w:szCs w:val="22"/>
              <w:lang w:val="es-ES_tradnl"/>
            </w:rPr>
            <w:t>Presentado por la República de Corea</w:t>
          </w:r>
        </w:p>
        <w:p w14:paraId="1CB503F2" w14:textId="77777777" w:rsidR="005249A0" w:rsidRPr="002C4C4E" w:rsidRDefault="005249A0" w:rsidP="00256D38">
          <w:pPr>
            <w:rPr>
              <w:rFonts w:asciiTheme="minorHAnsi" w:hAnsiTheme="minorHAnsi"/>
              <w:b/>
              <w:sz w:val="22"/>
              <w:lang w:val="es-ES_tradnl"/>
            </w:rPr>
          </w:pPr>
        </w:p>
        <w:p w14:paraId="130B43FD" w14:textId="74B879AF" w:rsidR="00952C91" w:rsidRPr="002C4C4E" w:rsidRDefault="0039087B" w:rsidP="0039087B">
          <w:pPr>
            <w:tabs>
              <w:tab w:val="left" w:pos="5487"/>
            </w:tabs>
            <w:rPr>
              <w:rFonts w:ascii="Calibri" w:hAnsi="Calibri"/>
              <w:b/>
              <w:sz w:val="22"/>
              <w:lang w:val="es-ES_tradnl"/>
            </w:rPr>
          </w:pPr>
          <w:r w:rsidRPr="002C4C4E">
            <w:rPr>
              <w:rFonts w:ascii="Calibri" w:hAnsi="Calibri"/>
              <w:b/>
              <w:sz w:val="22"/>
              <w:lang w:val="es-ES_tradnl"/>
            </w:rPr>
            <w:tab/>
          </w:r>
        </w:p>
        <w:p w14:paraId="13D3A2A9" w14:textId="164310EF" w:rsidR="00901502" w:rsidRPr="002C4C4E" w:rsidRDefault="00E95457" w:rsidP="00E95457">
          <w:pPr>
            <w:ind w:left="425" w:hanging="425"/>
            <w:rPr>
              <w:rFonts w:ascii="Calibri" w:hAnsi="Calibri" w:cs="Calibri"/>
              <w:sz w:val="22"/>
              <w:szCs w:val="22"/>
              <w:lang w:val="es-ES_tradnl"/>
            </w:rPr>
          </w:pPr>
          <w:r w:rsidRPr="002C4C4E">
            <w:rPr>
              <w:rFonts w:ascii="Calibri" w:hAnsi="Calibri" w:cs="Calibri"/>
              <w:sz w:val="22"/>
              <w:szCs w:val="22"/>
              <w:lang w:val="es-ES_tradnl"/>
            </w:rPr>
            <w:t>1.</w:t>
          </w:r>
          <w:r w:rsidRPr="002C4C4E">
            <w:rPr>
              <w:rFonts w:ascii="Calibri" w:hAnsi="Calibri" w:cs="Calibri"/>
              <w:sz w:val="22"/>
              <w:szCs w:val="22"/>
              <w:lang w:val="es-ES_tradnl"/>
            </w:rPr>
            <w:tab/>
          </w:r>
          <w:r w:rsidR="00AF60AF" w:rsidRPr="002C4C4E">
            <w:rPr>
              <w:rFonts w:ascii="Calibri" w:hAnsi="Calibri" w:cs="Calibri"/>
              <w:sz w:val="22"/>
              <w:szCs w:val="22"/>
              <w:lang w:val="es-ES_tradnl"/>
            </w:rPr>
            <w:t xml:space="preserve">RECORDANDO que en el Anexo A de la Resolución IX.1, sobre </w:t>
          </w:r>
          <w:r w:rsidR="00AF60AF" w:rsidRPr="002C4C4E">
            <w:rPr>
              <w:rFonts w:ascii="Calibri" w:hAnsi="Calibri" w:cs="Calibri"/>
              <w:i/>
              <w:sz w:val="22"/>
              <w:szCs w:val="22"/>
              <w:lang w:val="es-ES_tradnl"/>
            </w:rPr>
            <w:t>Orientaciones científicas y técnicas adicionales para llevar a la práctica el concepto de Ramsar de uso racional</w:t>
          </w:r>
          <w:r w:rsidR="00AF60AF" w:rsidRPr="002C4C4E">
            <w:rPr>
              <w:rFonts w:ascii="Calibri" w:hAnsi="Calibri" w:cs="Calibri"/>
              <w:sz w:val="22"/>
              <w:szCs w:val="22"/>
              <w:lang w:val="es-ES_tradnl"/>
            </w:rPr>
            <w:t xml:space="preserve">, se definen las características ecológicas como la combinación de los componentes, procesos y beneficios/servicios del ecosistema que </w:t>
          </w:r>
          <w:r w:rsidR="00AF60AF" w:rsidRPr="002C4C4E">
            <w:rPr>
              <w:rFonts w:ascii="Calibri" w:hAnsi="Calibri" w:cs="Calibri"/>
              <w:iCs/>
              <w:sz w:val="22"/>
              <w:szCs w:val="22"/>
              <w:lang w:val="es-ES_tradnl"/>
            </w:rPr>
            <w:t>caracterizan</w:t>
          </w:r>
          <w:r w:rsidR="00AF60AF" w:rsidRPr="002C4C4E">
            <w:rPr>
              <w:rFonts w:ascii="Calibri" w:hAnsi="Calibri" w:cs="Calibri"/>
              <w:sz w:val="22"/>
              <w:szCs w:val="22"/>
              <w:lang w:val="es-ES_tradnl"/>
            </w:rPr>
            <w:t xml:space="preserve"> al humedal en un determinado momento</w:t>
          </w:r>
          <w:r w:rsidR="00B97128" w:rsidRPr="002C4C4E">
            <w:rPr>
              <w:rFonts w:ascii="Calibri" w:hAnsi="Calibri" w:cs="Calibri"/>
              <w:color w:val="000000"/>
              <w:sz w:val="22"/>
              <w:szCs w:val="22"/>
              <w:lang w:val="es-ES_tradnl"/>
            </w:rPr>
            <w:t>;</w:t>
          </w:r>
        </w:p>
        <w:p w14:paraId="3913E8F7" w14:textId="77777777" w:rsidR="00E45D39" w:rsidRPr="002C4C4E" w:rsidRDefault="00E45D39" w:rsidP="00E45D39">
          <w:pPr>
            <w:ind w:left="426"/>
            <w:rPr>
              <w:rFonts w:ascii="Calibri" w:hAnsi="Calibri" w:cs="Calibri"/>
              <w:sz w:val="22"/>
              <w:szCs w:val="22"/>
              <w:lang w:val="es-ES_tradnl"/>
            </w:rPr>
          </w:pPr>
        </w:p>
        <w:p w14:paraId="4BDD0EB7" w14:textId="3166C6A6" w:rsidR="00E45D39" w:rsidRPr="002C4C4E" w:rsidRDefault="00E95457" w:rsidP="00E95457">
          <w:pPr>
            <w:ind w:left="425" w:hanging="425"/>
            <w:rPr>
              <w:rFonts w:ascii="Calibri" w:hAnsi="Calibri" w:cs="Calibri"/>
              <w:sz w:val="22"/>
              <w:szCs w:val="22"/>
              <w:lang w:val="es-ES_tradnl"/>
            </w:rPr>
          </w:pPr>
          <w:r w:rsidRPr="002C4C4E">
            <w:rPr>
              <w:rFonts w:ascii="Calibri" w:hAnsi="Calibri" w:cs="Calibri"/>
              <w:sz w:val="22"/>
              <w:szCs w:val="22"/>
              <w:lang w:val="es-ES_tradnl"/>
            </w:rPr>
            <w:t>2.</w:t>
          </w:r>
          <w:r w:rsidRPr="002C4C4E">
            <w:rPr>
              <w:rFonts w:ascii="Calibri" w:hAnsi="Calibri" w:cs="Calibri"/>
              <w:sz w:val="22"/>
              <w:szCs w:val="22"/>
              <w:lang w:val="es-ES_tradnl"/>
            </w:rPr>
            <w:tab/>
          </w:r>
          <w:r w:rsidR="00AF60AF" w:rsidRPr="002C4C4E">
            <w:rPr>
              <w:rFonts w:ascii="Calibri" w:hAnsi="Calibri" w:cs="Calibri"/>
              <w:sz w:val="22"/>
              <w:szCs w:val="22"/>
              <w:lang w:val="es-ES_tradnl"/>
            </w:rPr>
            <w:t>RECONOCIENDO que para lograr la Misión de la Convención de Ramsar es esencial que las funciones vitales y los servicios de los ecosistemas que los humedales proporcionan a las personas y a la naturaleza sean plenamente reconocidos, mantenidos, restaurados y utilizados de forma racional</w:t>
          </w:r>
          <w:r w:rsidR="00DC6718" w:rsidRPr="002C4C4E">
            <w:rPr>
              <w:rFonts w:ascii="Calibri" w:hAnsi="Calibri" w:cs="Calibri"/>
              <w:sz w:val="22"/>
              <w:szCs w:val="22"/>
              <w:lang w:val="es-ES_tradnl"/>
            </w:rPr>
            <w:t>;</w:t>
          </w:r>
        </w:p>
        <w:p w14:paraId="7A8A6B27" w14:textId="77777777" w:rsidR="00DC6718" w:rsidRPr="002C4C4E" w:rsidRDefault="00DC6718" w:rsidP="00E95457">
          <w:pPr>
            <w:ind w:left="425" w:hanging="425"/>
            <w:rPr>
              <w:rFonts w:ascii="Calibri" w:hAnsi="Calibri" w:cs="Calibri"/>
              <w:sz w:val="22"/>
              <w:szCs w:val="22"/>
              <w:lang w:val="es-ES_tradnl"/>
            </w:rPr>
          </w:pPr>
        </w:p>
        <w:p w14:paraId="2B3DADDB" w14:textId="19E033CC" w:rsidR="00DC6718" w:rsidRPr="002C4C4E" w:rsidRDefault="00E95457" w:rsidP="00E95457">
          <w:pPr>
            <w:ind w:left="425" w:hanging="425"/>
            <w:rPr>
              <w:rFonts w:ascii="Calibri" w:hAnsi="Calibri" w:cs="Calibri"/>
              <w:sz w:val="22"/>
              <w:szCs w:val="22"/>
              <w:lang w:val="es-ES_tradnl"/>
            </w:rPr>
          </w:pPr>
          <w:r w:rsidRPr="002C4C4E">
            <w:rPr>
              <w:rFonts w:ascii="Calibri" w:hAnsi="Calibri" w:cs="Calibri"/>
              <w:sz w:val="22"/>
              <w:szCs w:val="22"/>
              <w:lang w:val="es-ES_tradnl"/>
            </w:rPr>
            <w:t>3.</w:t>
          </w:r>
          <w:r w:rsidRPr="002C4C4E">
            <w:rPr>
              <w:rFonts w:ascii="Calibri" w:hAnsi="Calibri" w:cs="Calibri"/>
              <w:sz w:val="22"/>
              <w:szCs w:val="22"/>
              <w:lang w:val="es-ES_tradnl"/>
            </w:rPr>
            <w:tab/>
          </w:r>
          <w:r w:rsidR="00AF60AF" w:rsidRPr="002C4C4E">
            <w:rPr>
              <w:rFonts w:ascii="Calibri" w:hAnsi="Calibri" w:cs="Calibri"/>
              <w:sz w:val="22"/>
              <w:szCs w:val="22"/>
              <w:lang w:val="es-ES_tradnl"/>
            </w:rPr>
            <w:t>OBSERVANDO que una de las esferas de interés prioritarias según el Plan Estratégico de Ramsar para 2016-2024 es aumentar la información sobre las funciones y los servicios de los ecosistemas que los humedales brindan a las personas y a la naturaleza</w:t>
          </w:r>
          <w:r w:rsidR="00241055" w:rsidRPr="002C4C4E">
            <w:rPr>
              <w:rFonts w:ascii="Calibri" w:hAnsi="Calibri" w:cs="Calibri"/>
              <w:sz w:val="22"/>
              <w:szCs w:val="22"/>
              <w:lang w:val="es-ES_tradnl"/>
            </w:rPr>
            <w:t>;</w:t>
          </w:r>
        </w:p>
        <w:p w14:paraId="7843799B" w14:textId="77777777" w:rsidR="00DC6718" w:rsidRPr="002C4C4E" w:rsidRDefault="00DC6718" w:rsidP="00E95457">
          <w:pPr>
            <w:ind w:left="425" w:hanging="425"/>
            <w:rPr>
              <w:rFonts w:ascii="Calibri" w:hAnsi="Calibri" w:cs="Calibri"/>
              <w:sz w:val="22"/>
              <w:szCs w:val="22"/>
              <w:lang w:val="es-ES_tradnl"/>
            </w:rPr>
          </w:pPr>
        </w:p>
        <w:p w14:paraId="4F9D2159" w14:textId="5096AA22" w:rsidR="00DC6718" w:rsidRPr="002C4C4E" w:rsidRDefault="00E95457" w:rsidP="00E95457">
          <w:pPr>
            <w:ind w:left="425" w:hanging="425"/>
            <w:rPr>
              <w:rFonts w:ascii="Calibri" w:hAnsi="Calibri" w:cs="Calibri"/>
              <w:sz w:val="22"/>
              <w:szCs w:val="22"/>
              <w:lang w:val="es-ES_tradnl"/>
            </w:rPr>
          </w:pPr>
          <w:r w:rsidRPr="002C4C4E">
            <w:rPr>
              <w:rFonts w:ascii="Calibri" w:hAnsi="Calibri" w:cs="Calibri"/>
              <w:sz w:val="22"/>
              <w:szCs w:val="22"/>
              <w:lang w:val="es-ES_tradnl"/>
            </w:rPr>
            <w:t>4.</w:t>
          </w:r>
          <w:r w:rsidRPr="002C4C4E">
            <w:rPr>
              <w:rFonts w:ascii="Calibri" w:hAnsi="Calibri" w:cs="Calibri"/>
              <w:sz w:val="22"/>
              <w:szCs w:val="22"/>
              <w:lang w:val="es-ES_tradnl"/>
            </w:rPr>
            <w:tab/>
          </w:r>
          <w:r w:rsidR="00AF60AF" w:rsidRPr="002C4C4E">
            <w:rPr>
              <w:rFonts w:ascii="Calibri" w:hAnsi="Calibri" w:cs="Calibri"/>
              <w:sz w:val="22"/>
              <w:szCs w:val="22"/>
              <w:lang w:val="es-ES_tradnl"/>
            </w:rPr>
            <w:t xml:space="preserve">RECONOCIENDO ADEMÁS que, en la Resolución XII.3, sobre la </w:t>
          </w:r>
          <w:r w:rsidR="00AF60AF" w:rsidRPr="002C4C4E">
            <w:rPr>
              <w:rFonts w:ascii="Calibri" w:hAnsi="Calibri" w:cs="Calibri"/>
              <w:i/>
              <w:sz w:val="22"/>
              <w:szCs w:val="22"/>
              <w:lang w:val="es-ES_tradnl"/>
            </w:rPr>
            <w:t>Mejora de los idiomas, la visibilidad y la envergadura de la Convención, y de las sinergias con otros acuerdos multilaterales sobre el medio ambiente y otras instituciones internacionales</w:t>
          </w:r>
          <w:r w:rsidR="00AF60AF" w:rsidRPr="002C4C4E">
            <w:rPr>
              <w:rFonts w:ascii="Calibri" w:hAnsi="Calibri" w:cs="Calibri"/>
              <w:sz w:val="22"/>
              <w:szCs w:val="22"/>
              <w:lang w:val="es-ES_tradnl"/>
            </w:rPr>
            <w:t>, se alienta a las Partes y otros interesados a intensificar sus esfuerzos encaminados a comunicar los valores de los servicios ecosistémicos de los humedales en las estrategias, los planes y la reglamentación de otros sectores e integrarlos, mediante un enfoque centrado en las cuencas, en los planes sobre el uso de la tierra y otras decisiones locales, nacionales y mundiales pertinentes</w:t>
          </w:r>
          <w:r w:rsidR="00DC6718" w:rsidRPr="002C4C4E">
            <w:rPr>
              <w:rFonts w:ascii="Calibri" w:hAnsi="Calibri" w:cs="Calibri"/>
              <w:sz w:val="22"/>
              <w:szCs w:val="22"/>
              <w:lang w:val="es-ES_tradnl"/>
            </w:rPr>
            <w:t>;</w:t>
          </w:r>
        </w:p>
        <w:p w14:paraId="5A153EDA" w14:textId="77777777" w:rsidR="00D631C6" w:rsidRPr="002C4C4E" w:rsidRDefault="00D631C6" w:rsidP="00D631C6">
          <w:pPr>
            <w:ind w:left="426"/>
            <w:rPr>
              <w:rFonts w:ascii="Calibri" w:hAnsi="Calibri" w:cs="Calibri"/>
              <w:sz w:val="22"/>
              <w:szCs w:val="22"/>
              <w:lang w:val="es-ES_tradnl"/>
            </w:rPr>
          </w:pPr>
        </w:p>
        <w:p w14:paraId="7C192422" w14:textId="59524F6F" w:rsidR="00D631C6" w:rsidRPr="002C4C4E" w:rsidRDefault="00E95457" w:rsidP="00E95457">
          <w:pPr>
            <w:ind w:left="425" w:hanging="425"/>
            <w:rPr>
              <w:rFonts w:ascii="Calibri" w:hAnsi="Calibri" w:cs="Calibri"/>
              <w:sz w:val="22"/>
              <w:szCs w:val="22"/>
              <w:lang w:val="es-ES_tradnl"/>
            </w:rPr>
          </w:pPr>
          <w:r w:rsidRPr="002C4C4E">
            <w:rPr>
              <w:rFonts w:ascii="Calibri" w:hAnsi="Calibri" w:cs="Calibri"/>
              <w:sz w:val="22"/>
              <w:szCs w:val="22"/>
              <w:lang w:val="es-ES_tradnl"/>
            </w:rPr>
            <w:t>5.</w:t>
          </w:r>
          <w:r w:rsidRPr="002C4C4E">
            <w:rPr>
              <w:rFonts w:ascii="Calibri" w:hAnsi="Calibri" w:cs="Calibri"/>
              <w:sz w:val="22"/>
              <w:szCs w:val="22"/>
              <w:lang w:val="es-ES_tradnl"/>
            </w:rPr>
            <w:tab/>
          </w:r>
          <w:r w:rsidR="00AF60AF" w:rsidRPr="002C4C4E">
            <w:rPr>
              <w:rFonts w:ascii="Calibri" w:hAnsi="Calibri" w:cs="Calibri"/>
              <w:sz w:val="22"/>
              <w:szCs w:val="22"/>
              <w:lang w:val="es-ES_tradnl"/>
            </w:rPr>
            <w:t>RECONOCIENDO que los importantes servicios de los ecosistemas que brindan los humedales son directamente pertinentes para el logro de los Objetivos de Desarrollo Sostenible relacionados con la erradicación de la pobreza, los alimentos y la nutrición, la vida saludable, la igualdad de género, la calidad y el suministro de agua, la seguridad hídrica, el suministro de energía, la reducción de los desastres naturales, la innovación y la construcción de infraestructuras adecuadas, los asentamientos humanos sostenibles, la adaptación al cambio climático, los océanos, mares y recursos marinos, la biodiversidad y el uso sostenible de los ecosistemas</w:t>
          </w:r>
          <w:r w:rsidR="00D631C6" w:rsidRPr="002C4C4E">
            <w:rPr>
              <w:rFonts w:ascii="Calibri" w:hAnsi="Calibri" w:cs="Calibri"/>
              <w:sz w:val="22"/>
              <w:szCs w:val="22"/>
              <w:lang w:val="es-ES_tradnl"/>
            </w:rPr>
            <w:t xml:space="preserve">; </w:t>
          </w:r>
        </w:p>
        <w:p w14:paraId="6B8C1E9D" w14:textId="77777777" w:rsidR="00D631C6" w:rsidRPr="002C4C4E" w:rsidRDefault="00D631C6" w:rsidP="00E95457">
          <w:pPr>
            <w:ind w:left="425" w:hanging="425"/>
            <w:rPr>
              <w:rFonts w:ascii="Calibri" w:hAnsi="Calibri" w:cs="Calibri"/>
              <w:sz w:val="22"/>
              <w:szCs w:val="22"/>
              <w:lang w:val="es-ES_tradnl"/>
            </w:rPr>
          </w:pPr>
        </w:p>
        <w:p w14:paraId="797F6D62" w14:textId="1C1D13F9" w:rsidR="00D631C6" w:rsidRPr="002C4C4E" w:rsidRDefault="00E95457" w:rsidP="00E95457">
          <w:pPr>
            <w:ind w:left="425" w:hanging="425"/>
            <w:rPr>
              <w:rFonts w:ascii="Calibri" w:hAnsi="Calibri" w:cs="Calibri"/>
              <w:sz w:val="22"/>
              <w:szCs w:val="22"/>
              <w:lang w:val="es-ES_tradnl"/>
            </w:rPr>
          </w:pPr>
          <w:r w:rsidRPr="002C4C4E">
            <w:rPr>
              <w:rFonts w:ascii="Calibri" w:hAnsi="Calibri" w:cs="Calibri"/>
              <w:sz w:val="22"/>
              <w:szCs w:val="22"/>
              <w:lang w:val="es-ES_tradnl"/>
            </w:rPr>
            <w:t>6.</w:t>
          </w:r>
          <w:r w:rsidRPr="002C4C4E">
            <w:rPr>
              <w:rFonts w:ascii="Calibri" w:hAnsi="Calibri" w:cs="Calibri"/>
              <w:sz w:val="22"/>
              <w:szCs w:val="22"/>
              <w:lang w:val="es-ES_tradnl"/>
            </w:rPr>
            <w:tab/>
          </w:r>
          <w:r w:rsidR="00AF60AF" w:rsidRPr="002C4C4E">
            <w:rPr>
              <w:rFonts w:ascii="Calibri" w:hAnsi="Calibri" w:cs="Calibri"/>
              <w:sz w:val="22"/>
              <w:szCs w:val="22"/>
              <w:lang w:val="es-ES_tradnl"/>
            </w:rPr>
            <w:t xml:space="preserve">RECONOCIENDO el requisito de indicar la presencia o ausencia de todos los servicios o beneficios de los ecosistemas pertinentes que brinda actualmente cada Humedal de </w:t>
          </w:r>
          <w:r w:rsidR="00AF60AF" w:rsidRPr="002C4C4E">
            <w:rPr>
              <w:rFonts w:ascii="Calibri" w:hAnsi="Calibri" w:cs="Calibri"/>
              <w:sz w:val="22"/>
              <w:szCs w:val="22"/>
              <w:lang w:val="es-ES_tradnl"/>
            </w:rPr>
            <w:lastRenderedPageBreak/>
            <w:t>Importancia Internacional (sitio Ramsar) al completar o actualizar la Ficha Informativa de Ramsar y RECORDANDO la invitación a las Partes Contratantes para que trabajen con el Grupo de Examen Científico y Técnico (GECT) a fin de lograr un mayor entendimiento del tipo y el alcance de los beneficios y/o servicios de los ecosistemas que brindan los sitios Ramsar de forma individual y a escala nacional y mundial e informen sobre los resultados de ese trabajo al Comité Permanente y a la Conferencia de las Partes Contratantes</w:t>
          </w:r>
          <w:r w:rsidR="004214FF" w:rsidRPr="002C4C4E">
            <w:rPr>
              <w:rFonts w:ascii="Calibri" w:hAnsi="Calibri" w:cs="Calibri"/>
              <w:sz w:val="22"/>
              <w:szCs w:val="22"/>
              <w:lang w:val="es-ES_tradnl"/>
            </w:rPr>
            <w:t>;</w:t>
          </w:r>
        </w:p>
        <w:p w14:paraId="28944EA6" w14:textId="77777777" w:rsidR="004214FF" w:rsidRPr="002C4C4E" w:rsidRDefault="004214FF" w:rsidP="00E95457">
          <w:pPr>
            <w:ind w:left="425" w:hanging="425"/>
            <w:rPr>
              <w:rFonts w:ascii="Calibri" w:hAnsi="Calibri" w:cs="Calibri"/>
              <w:sz w:val="22"/>
              <w:szCs w:val="22"/>
              <w:lang w:val="es-ES_tradnl"/>
            </w:rPr>
          </w:pPr>
        </w:p>
        <w:p w14:paraId="5C9A0E7E" w14:textId="29806122" w:rsidR="004214FF" w:rsidRPr="002C4C4E" w:rsidRDefault="00E95457" w:rsidP="00E95457">
          <w:pPr>
            <w:ind w:left="425" w:hanging="425"/>
            <w:rPr>
              <w:rFonts w:ascii="Calibri" w:hAnsi="Calibri" w:cs="Calibri"/>
              <w:sz w:val="22"/>
              <w:szCs w:val="22"/>
              <w:lang w:val="es-ES_tradnl"/>
            </w:rPr>
          </w:pPr>
          <w:r w:rsidRPr="002C4C4E">
            <w:rPr>
              <w:rFonts w:ascii="Calibri" w:hAnsi="Calibri" w:cs="Calibri"/>
              <w:sz w:val="22"/>
              <w:szCs w:val="22"/>
              <w:lang w:val="es-ES_tradnl"/>
            </w:rPr>
            <w:t>7.</w:t>
          </w:r>
          <w:r w:rsidRPr="002C4C4E">
            <w:rPr>
              <w:rFonts w:ascii="Calibri" w:hAnsi="Calibri" w:cs="Calibri"/>
              <w:sz w:val="22"/>
              <w:szCs w:val="22"/>
              <w:lang w:val="es-ES_tradnl"/>
            </w:rPr>
            <w:tab/>
          </w:r>
          <w:r w:rsidR="00AF60AF" w:rsidRPr="002C4C4E">
            <w:rPr>
              <w:rFonts w:ascii="Calibri" w:hAnsi="Calibri" w:cs="Calibri"/>
              <w:sz w:val="22"/>
              <w:szCs w:val="22"/>
              <w:lang w:val="es-ES_tradnl"/>
            </w:rPr>
            <w:t>RECONOCIENDO ASIMISMO el área temática de trabajo prioritaria del GECT para 2016-2018 que pedía la elaboración de metodologías para determinar los valores económicos y no económicos de los bienes y servicios de los humedales, así como la importancia de integrar los múltiples valores de los humedales en la toma de decisiones, como se describe en la Nota sobre Políticas de Ramsar nº 2</w:t>
          </w:r>
          <w:r w:rsidR="00072871" w:rsidRPr="002C4C4E">
            <w:rPr>
              <w:rFonts w:ascii="Calibri" w:hAnsi="Calibri" w:cs="Calibri"/>
              <w:sz w:val="22"/>
              <w:szCs w:val="22"/>
              <w:lang w:val="es-ES_tradnl"/>
            </w:rPr>
            <w:t>;</w:t>
          </w:r>
        </w:p>
        <w:p w14:paraId="46D18387" w14:textId="77777777" w:rsidR="00873D04" w:rsidRPr="002C4C4E" w:rsidRDefault="00873D04" w:rsidP="00E95457">
          <w:pPr>
            <w:ind w:left="425" w:hanging="425"/>
            <w:rPr>
              <w:rFonts w:ascii="Calibri" w:hAnsi="Calibri" w:cs="Calibri"/>
              <w:sz w:val="22"/>
              <w:szCs w:val="22"/>
              <w:lang w:val="es-ES_tradnl"/>
            </w:rPr>
          </w:pPr>
        </w:p>
        <w:p w14:paraId="0F52962B" w14:textId="71C91065" w:rsidR="00873D04" w:rsidRPr="002C4C4E" w:rsidRDefault="00E95457" w:rsidP="00E95457">
          <w:pPr>
            <w:ind w:left="425" w:hanging="425"/>
            <w:rPr>
              <w:rFonts w:ascii="Calibri" w:hAnsi="Calibri" w:cs="Calibri"/>
              <w:sz w:val="22"/>
              <w:szCs w:val="22"/>
              <w:lang w:val="es-ES_tradnl"/>
            </w:rPr>
          </w:pPr>
          <w:r w:rsidRPr="002C4C4E">
            <w:rPr>
              <w:rFonts w:ascii="Calibri" w:hAnsi="Calibri" w:cs="Calibri"/>
              <w:sz w:val="22"/>
              <w:szCs w:val="22"/>
              <w:lang w:val="es-ES_tradnl"/>
            </w:rPr>
            <w:t>8.</w:t>
          </w:r>
          <w:r w:rsidRPr="002C4C4E">
            <w:rPr>
              <w:rFonts w:ascii="Calibri" w:hAnsi="Calibri" w:cs="Calibri"/>
              <w:sz w:val="22"/>
              <w:szCs w:val="22"/>
              <w:lang w:val="es-ES_tradnl"/>
            </w:rPr>
            <w:tab/>
          </w:r>
          <w:r w:rsidR="00AF60AF" w:rsidRPr="002C4C4E">
            <w:rPr>
              <w:rFonts w:ascii="Calibri" w:hAnsi="Calibri" w:cs="Calibri"/>
              <w:color w:val="222222"/>
              <w:sz w:val="22"/>
              <w:szCs w:val="22"/>
              <w:shd w:val="clear" w:color="auto" w:fill="FFFFFF"/>
              <w:lang w:val="es-ES_tradnl"/>
            </w:rPr>
            <w:t>PREOCUPADA porque solo un 17 % de las Partes Contratantes indicaron en sus informes nacionales a la COP12 que habían realizado una evaluación de los beneficios o servicios proporcionados por los sitios Ramsar</w:t>
          </w:r>
          <w:r w:rsidR="00873D04" w:rsidRPr="002C4C4E">
            <w:rPr>
              <w:rFonts w:ascii="Calibri" w:hAnsi="Calibri" w:cs="Calibri"/>
              <w:sz w:val="22"/>
              <w:szCs w:val="22"/>
              <w:lang w:val="es-ES_tradnl"/>
            </w:rPr>
            <w:t>;</w:t>
          </w:r>
        </w:p>
        <w:p w14:paraId="1D2AEFF6" w14:textId="77777777" w:rsidR="008B0AD9" w:rsidRPr="002C4C4E" w:rsidRDefault="008B0AD9" w:rsidP="00E95457">
          <w:pPr>
            <w:ind w:left="425" w:hanging="425"/>
            <w:rPr>
              <w:rFonts w:ascii="Calibri" w:hAnsi="Calibri" w:cs="Calibri"/>
              <w:sz w:val="22"/>
              <w:szCs w:val="22"/>
              <w:lang w:val="es-ES_tradnl"/>
            </w:rPr>
          </w:pPr>
        </w:p>
        <w:p w14:paraId="13447155" w14:textId="6AA9FB3C" w:rsidR="008B0AD9" w:rsidRPr="002C4C4E" w:rsidRDefault="00E95457" w:rsidP="00E95457">
          <w:pPr>
            <w:ind w:left="425" w:hanging="425"/>
            <w:rPr>
              <w:rFonts w:ascii="Calibri" w:hAnsi="Calibri" w:cs="Calibri"/>
              <w:sz w:val="22"/>
              <w:szCs w:val="22"/>
              <w:lang w:val="es-ES_tradnl"/>
            </w:rPr>
          </w:pPr>
          <w:r w:rsidRPr="002C4C4E">
            <w:rPr>
              <w:rFonts w:ascii="Calibri" w:hAnsi="Calibri" w:cs="Calibri"/>
              <w:sz w:val="22"/>
              <w:szCs w:val="22"/>
              <w:lang w:val="es-ES_tradnl"/>
            </w:rPr>
            <w:t>9.</w:t>
          </w:r>
          <w:r w:rsidRPr="002C4C4E">
            <w:rPr>
              <w:rFonts w:ascii="Calibri" w:hAnsi="Calibri" w:cs="Calibri"/>
              <w:sz w:val="22"/>
              <w:szCs w:val="22"/>
              <w:lang w:val="es-ES_tradnl"/>
            </w:rPr>
            <w:tab/>
          </w:r>
          <w:r w:rsidR="00AF60AF" w:rsidRPr="002C4C4E">
            <w:rPr>
              <w:rFonts w:ascii="Calibri" w:hAnsi="Calibri" w:cs="Calibri"/>
              <w:sz w:val="22"/>
              <w:szCs w:val="22"/>
              <w:lang w:val="es-ES_tradnl"/>
            </w:rPr>
            <w:t>PREOCUPADA TAMBIÉN porque, si no se aplican metodologías adecuadas, los múltiples valores de los humedales seguirán siendo poco reconocidos e integrados en la toma de decisiones</w:t>
          </w:r>
          <w:r w:rsidR="00873D04" w:rsidRPr="002C4C4E">
            <w:rPr>
              <w:rFonts w:ascii="Calibri" w:hAnsi="Calibri" w:cs="Calibri"/>
              <w:sz w:val="22"/>
              <w:szCs w:val="22"/>
              <w:lang w:val="es-ES_tradnl"/>
            </w:rPr>
            <w:t xml:space="preserve">; </w:t>
          </w:r>
          <w:r w:rsidR="00AF60AF" w:rsidRPr="002C4C4E">
            <w:rPr>
              <w:rFonts w:ascii="Calibri" w:hAnsi="Calibri" w:cs="Calibri"/>
              <w:sz w:val="22"/>
              <w:szCs w:val="22"/>
              <w:lang w:val="es-ES_tradnl"/>
            </w:rPr>
            <w:t>y</w:t>
          </w:r>
        </w:p>
        <w:p w14:paraId="6AC3535C" w14:textId="77777777" w:rsidR="00873D04" w:rsidRPr="002C4C4E" w:rsidRDefault="00873D04" w:rsidP="00E95457">
          <w:pPr>
            <w:ind w:left="425" w:hanging="425"/>
            <w:rPr>
              <w:rFonts w:ascii="Calibri" w:hAnsi="Calibri" w:cs="Calibri"/>
              <w:sz w:val="22"/>
              <w:szCs w:val="22"/>
              <w:lang w:val="es-ES_tradnl"/>
            </w:rPr>
          </w:pPr>
        </w:p>
        <w:p w14:paraId="5D09634E" w14:textId="495F04B9" w:rsidR="00873D04" w:rsidRPr="002C4C4E" w:rsidRDefault="00E95457" w:rsidP="00E95457">
          <w:pPr>
            <w:ind w:left="425" w:hanging="425"/>
            <w:rPr>
              <w:rFonts w:ascii="Calibri" w:hAnsi="Calibri" w:cs="Calibri"/>
              <w:sz w:val="22"/>
              <w:szCs w:val="22"/>
              <w:lang w:val="es-ES_tradnl"/>
            </w:rPr>
          </w:pPr>
          <w:r w:rsidRPr="002C4C4E">
            <w:rPr>
              <w:rFonts w:ascii="Calibri" w:hAnsi="Calibri" w:cs="Calibri"/>
              <w:sz w:val="22"/>
              <w:szCs w:val="22"/>
              <w:lang w:val="es-ES_tradnl"/>
            </w:rPr>
            <w:t>10.</w:t>
          </w:r>
          <w:r w:rsidRPr="002C4C4E">
            <w:rPr>
              <w:rFonts w:ascii="Calibri" w:hAnsi="Calibri" w:cs="Calibri"/>
              <w:sz w:val="22"/>
              <w:szCs w:val="22"/>
              <w:lang w:val="es-ES_tradnl"/>
            </w:rPr>
            <w:tab/>
          </w:r>
          <w:r w:rsidR="00AF60AF" w:rsidRPr="002C4C4E">
            <w:rPr>
              <w:rFonts w:ascii="Calibri" w:hAnsi="Calibri" w:cs="Calibri"/>
              <w:sz w:val="22"/>
              <w:szCs w:val="22"/>
              <w:lang w:val="es-ES_tradnl"/>
            </w:rPr>
            <w:t>EXPRESANDO su agradecimiento al Gobierno de la República de Corea, a Suncheon City (República de Corea), a la Unión Internacional para la Conservación de la Naturaleza (UICN) y al Centro Regional Ramsar para Asia Oriental (RRC-EA) por su generoso patrocinio y la organización de talleres que sentaron las bases de la presente resolución</w:t>
          </w:r>
          <w:r w:rsidR="00873D04" w:rsidRPr="002C4C4E">
            <w:rPr>
              <w:rFonts w:ascii="Calibri" w:hAnsi="Calibri" w:cs="Calibri"/>
              <w:sz w:val="22"/>
              <w:szCs w:val="22"/>
              <w:lang w:val="es-ES_tradnl"/>
            </w:rPr>
            <w:t>;</w:t>
          </w:r>
        </w:p>
        <w:p w14:paraId="48A0024F" w14:textId="77777777" w:rsidR="00873D04" w:rsidRPr="002C4C4E" w:rsidRDefault="00873D04" w:rsidP="00873D04">
          <w:pPr>
            <w:rPr>
              <w:rFonts w:ascii="Calibri" w:hAnsi="Calibri" w:cs="Calibri"/>
              <w:sz w:val="22"/>
              <w:szCs w:val="22"/>
              <w:lang w:val="es-ES_tradnl"/>
            </w:rPr>
          </w:pPr>
        </w:p>
        <w:p w14:paraId="33E7DDCA" w14:textId="006FE840" w:rsidR="0019146F" w:rsidRPr="002C4C4E" w:rsidRDefault="00774F34" w:rsidP="00C808CF">
          <w:pPr>
            <w:ind w:left="426" w:hanging="426"/>
            <w:jc w:val="center"/>
            <w:outlineLvl w:val="0"/>
            <w:rPr>
              <w:rFonts w:ascii="Calibri" w:hAnsi="Calibri" w:cs="Calibri"/>
              <w:sz w:val="22"/>
              <w:szCs w:val="22"/>
              <w:lang w:val="es-ES_tradnl"/>
            </w:rPr>
          </w:pPr>
          <w:r w:rsidRPr="002C4C4E">
            <w:rPr>
              <w:rFonts w:ascii="Calibri" w:hAnsi="Calibri" w:cs="Calibri"/>
              <w:sz w:val="22"/>
              <w:szCs w:val="22"/>
              <w:lang w:val="es-ES_tradnl"/>
            </w:rPr>
            <w:t>LA CONFERENCIA DE LAS PARTES CONTRATANTES</w:t>
          </w:r>
        </w:p>
        <w:p w14:paraId="61345351" w14:textId="77777777" w:rsidR="0019146F" w:rsidRPr="002C4C4E" w:rsidRDefault="0019146F" w:rsidP="00901502">
          <w:pPr>
            <w:ind w:left="426" w:hanging="426"/>
            <w:rPr>
              <w:rFonts w:ascii="Calibri" w:hAnsi="Calibri" w:cs="Calibri"/>
              <w:sz w:val="22"/>
              <w:szCs w:val="22"/>
              <w:lang w:val="es-ES_tradnl"/>
            </w:rPr>
          </w:pPr>
        </w:p>
        <w:p w14:paraId="2F6D2876" w14:textId="373D3099" w:rsidR="0019146F" w:rsidRPr="002C4C4E" w:rsidRDefault="002402A9" w:rsidP="002402A9">
          <w:pPr>
            <w:ind w:left="425" w:hanging="425"/>
            <w:rPr>
              <w:rFonts w:ascii="Calibri" w:hAnsi="Calibri" w:cs="Calibri"/>
              <w:sz w:val="22"/>
              <w:szCs w:val="22"/>
              <w:lang w:val="es-ES_tradnl"/>
            </w:rPr>
          </w:pPr>
          <w:r w:rsidRPr="002C4C4E">
            <w:rPr>
              <w:rFonts w:ascii="Calibri" w:hAnsi="Calibri" w:cs="Calibri"/>
              <w:sz w:val="22"/>
              <w:szCs w:val="22"/>
              <w:lang w:val="es-ES_tradnl"/>
            </w:rPr>
            <w:t>11.</w:t>
          </w:r>
          <w:r w:rsidRPr="002C4C4E">
            <w:rPr>
              <w:rFonts w:ascii="Calibri" w:hAnsi="Calibri" w:cs="Calibri"/>
              <w:sz w:val="22"/>
              <w:szCs w:val="22"/>
              <w:lang w:val="es-ES_tradnl"/>
            </w:rPr>
            <w:tab/>
          </w:r>
          <w:r w:rsidR="00AF60AF" w:rsidRPr="002C4C4E">
            <w:rPr>
              <w:rFonts w:ascii="Calibri" w:hAnsi="Calibri" w:cs="Calibri"/>
              <w:sz w:val="22"/>
              <w:szCs w:val="22"/>
              <w:lang w:val="es-ES_tradnl"/>
            </w:rPr>
            <w:t>ACOGE CON AGRADO el método para la evaluación rápida de los servicios de los ecosistemas de humedales que se incluye como anexo a la presente resolución y RECONOCE que lo pueden aplicar las Partes Contratantes para ayudarles a cumplir las metas del Plan Estratégico 2016-2024</w:t>
          </w:r>
          <w:r w:rsidR="0019146F" w:rsidRPr="002C4C4E">
            <w:rPr>
              <w:rFonts w:ascii="Calibri" w:hAnsi="Calibri" w:cs="Calibri"/>
              <w:sz w:val="22"/>
              <w:szCs w:val="22"/>
              <w:lang w:val="es-ES_tradnl"/>
            </w:rPr>
            <w:t xml:space="preserve">; </w:t>
          </w:r>
        </w:p>
        <w:p w14:paraId="15CB488A" w14:textId="77777777" w:rsidR="00873D04" w:rsidRPr="002C4C4E" w:rsidRDefault="00873D04" w:rsidP="001D43FA">
          <w:pPr>
            <w:ind w:left="426" w:hanging="426"/>
            <w:rPr>
              <w:rFonts w:ascii="Calibri" w:hAnsi="Calibri" w:cs="Calibri"/>
              <w:sz w:val="22"/>
              <w:szCs w:val="22"/>
              <w:lang w:val="es-ES_tradnl"/>
            </w:rPr>
          </w:pPr>
        </w:p>
        <w:p w14:paraId="75B6A454" w14:textId="483DD4E5" w:rsidR="006260C4" w:rsidRPr="002C4C4E" w:rsidRDefault="006260C4" w:rsidP="001D43FA">
          <w:pPr>
            <w:ind w:left="426" w:hanging="426"/>
            <w:rPr>
              <w:rFonts w:ascii="Calibri" w:hAnsi="Calibri" w:cs="Calibri"/>
              <w:iCs/>
              <w:sz w:val="22"/>
              <w:szCs w:val="22"/>
              <w:lang w:val="es-ES_tradnl"/>
            </w:rPr>
          </w:pPr>
          <w:r w:rsidRPr="002C4C4E">
            <w:rPr>
              <w:rFonts w:ascii="Calibri" w:hAnsi="Calibri" w:cs="Calibri"/>
              <w:sz w:val="22"/>
              <w:szCs w:val="22"/>
              <w:lang w:val="es-ES_tradnl"/>
            </w:rPr>
            <w:t xml:space="preserve">12. </w:t>
          </w:r>
          <w:r w:rsidR="001D43FA" w:rsidRPr="002C4C4E">
            <w:rPr>
              <w:rFonts w:ascii="Calibri" w:hAnsi="Calibri" w:cs="Calibri"/>
              <w:sz w:val="22"/>
              <w:szCs w:val="22"/>
              <w:lang w:val="es-ES_tradnl"/>
            </w:rPr>
            <w:tab/>
          </w:r>
          <w:r w:rsidR="00AF60AF" w:rsidRPr="002C4C4E">
            <w:rPr>
              <w:rFonts w:ascii="Calibri" w:hAnsi="Calibri" w:cs="Calibri"/>
              <w:iCs/>
              <w:sz w:val="22"/>
              <w:szCs w:val="22"/>
              <w:lang w:val="es-ES_tradnl"/>
            </w:rPr>
            <w:t xml:space="preserve">APRUEBA la </w:t>
          </w:r>
          <w:r w:rsidR="00AF60AF" w:rsidRPr="002C4C4E">
            <w:rPr>
              <w:rFonts w:ascii="Calibri" w:hAnsi="Calibri" w:cs="Calibri"/>
              <w:i/>
              <w:iCs/>
              <w:sz w:val="22"/>
              <w:szCs w:val="22"/>
              <w:lang w:val="es-ES_tradnl"/>
            </w:rPr>
            <w:t xml:space="preserve">Evaluación rápida de los servicios de los ecosistemas de humedales </w:t>
          </w:r>
          <w:r w:rsidR="00AF60AF" w:rsidRPr="002C4C4E">
            <w:rPr>
              <w:rFonts w:ascii="Calibri" w:hAnsi="Calibri" w:cs="Calibri"/>
              <w:sz w:val="22"/>
              <w:szCs w:val="22"/>
              <w:lang w:val="es-ES_tradnl"/>
            </w:rPr>
            <w:t>que se incluye como anexo a la presente resolución como método para evaluar de manera voluntaria los servicios de los ecosistemas de los Humedales de Importancia Internacional (sitios Ramsar) y otros humedales</w:t>
          </w:r>
          <w:r w:rsidR="00AF60AF" w:rsidRPr="002C4C4E">
            <w:rPr>
              <w:rFonts w:ascii="Calibri" w:hAnsi="Calibri" w:cs="Calibri"/>
              <w:iCs/>
              <w:sz w:val="22"/>
              <w:szCs w:val="22"/>
              <w:lang w:val="es-ES_tradnl"/>
            </w:rPr>
            <w:t>; ALIENTA a las Partes Contratantes que no disponen aún de métodos efectivos para el reconocimiento y la evaluación de los servicios de los ecosistemas que brindan sus sitios Ramsar y otros humedales a utilizar la</w:t>
          </w:r>
          <w:r w:rsidR="00AF60AF" w:rsidRPr="002C4C4E">
            <w:rPr>
              <w:rFonts w:ascii="Calibri" w:hAnsi="Calibri" w:cs="Calibri"/>
              <w:i/>
              <w:iCs/>
              <w:sz w:val="22"/>
              <w:szCs w:val="22"/>
              <w:lang w:val="es-ES_tradnl"/>
            </w:rPr>
            <w:t xml:space="preserve"> Evaluación rápida de los servicios de los ecosistemas de humedales</w:t>
          </w:r>
          <w:r w:rsidR="00AF60AF" w:rsidRPr="002C4C4E">
            <w:rPr>
              <w:rFonts w:ascii="Calibri" w:hAnsi="Calibri" w:cs="Calibri"/>
              <w:iCs/>
              <w:sz w:val="22"/>
              <w:szCs w:val="22"/>
              <w:lang w:val="es-ES_tradnl"/>
            </w:rPr>
            <w:t xml:space="preserve">; y CONFIRMA que la presente resolución no </w:t>
          </w:r>
          <w:r w:rsidR="00AF60AF" w:rsidRPr="002C4C4E">
            <w:rPr>
              <w:rFonts w:ascii="Calibri" w:hAnsi="Calibri" w:cs="Calibri"/>
              <w:sz w:val="22"/>
              <w:szCs w:val="22"/>
              <w:lang w:val="es-ES_tradnl"/>
            </w:rPr>
            <w:t>establece</w:t>
          </w:r>
          <w:r w:rsidR="00AF60AF" w:rsidRPr="002C4C4E">
            <w:rPr>
              <w:rFonts w:ascii="Calibri" w:hAnsi="Calibri" w:cs="Calibri"/>
              <w:iCs/>
              <w:sz w:val="22"/>
              <w:szCs w:val="22"/>
              <w:lang w:val="es-ES_tradnl"/>
            </w:rPr>
            <w:t xml:space="preserve"> obligaciones adicionales para las Partes Contratantes en materia de presentación de informes</w:t>
          </w:r>
          <w:r w:rsidR="00873D04" w:rsidRPr="002C4C4E">
            <w:rPr>
              <w:rFonts w:ascii="Calibri" w:hAnsi="Calibri" w:cs="Calibri"/>
              <w:sz w:val="22"/>
              <w:szCs w:val="22"/>
              <w:lang w:val="es-ES_tradnl"/>
            </w:rPr>
            <w:t>;</w:t>
          </w:r>
        </w:p>
        <w:p w14:paraId="5C6CA675" w14:textId="77777777" w:rsidR="006260C4" w:rsidRPr="002C4C4E" w:rsidRDefault="006260C4" w:rsidP="001D43FA">
          <w:pPr>
            <w:ind w:left="426" w:hanging="426"/>
            <w:rPr>
              <w:rFonts w:ascii="Calibri" w:hAnsi="Calibri" w:cs="Calibri"/>
              <w:iCs/>
              <w:sz w:val="22"/>
              <w:szCs w:val="22"/>
              <w:lang w:val="es-ES_tradnl"/>
            </w:rPr>
          </w:pPr>
        </w:p>
        <w:p w14:paraId="599B36D2" w14:textId="22E853A1" w:rsidR="00873D04" w:rsidRPr="002C4C4E" w:rsidRDefault="006260C4" w:rsidP="001D43FA">
          <w:pPr>
            <w:ind w:left="426" w:hanging="426"/>
            <w:rPr>
              <w:rFonts w:ascii="Calibri" w:hAnsi="Calibri" w:cs="Calibri"/>
              <w:sz w:val="22"/>
              <w:szCs w:val="22"/>
              <w:lang w:val="es-ES_tradnl"/>
            </w:rPr>
          </w:pPr>
          <w:r w:rsidRPr="002C4C4E">
            <w:rPr>
              <w:rFonts w:ascii="Calibri" w:hAnsi="Calibri" w:cs="Calibri"/>
              <w:sz w:val="22"/>
              <w:szCs w:val="22"/>
              <w:lang w:val="es-ES_tradnl"/>
            </w:rPr>
            <w:t xml:space="preserve">13. </w:t>
          </w:r>
          <w:r w:rsidR="001D43FA" w:rsidRPr="002C4C4E">
            <w:rPr>
              <w:rFonts w:ascii="Calibri" w:hAnsi="Calibri" w:cs="Calibri"/>
              <w:sz w:val="22"/>
              <w:szCs w:val="22"/>
              <w:lang w:val="es-ES_tradnl"/>
            </w:rPr>
            <w:tab/>
          </w:r>
          <w:r w:rsidR="00AF60AF" w:rsidRPr="002C4C4E">
            <w:rPr>
              <w:rFonts w:ascii="Calibri" w:hAnsi="Calibri" w:cs="Calibri"/>
              <w:sz w:val="22"/>
              <w:szCs w:val="22"/>
              <w:lang w:val="es-ES_tradnl"/>
            </w:rPr>
            <w:t xml:space="preserve">ALIENTA a las autoridades encargadas de administrar cada sitio Ramsar a aplicar la </w:t>
          </w:r>
          <w:r w:rsidR="00AF60AF" w:rsidRPr="002C4C4E">
            <w:rPr>
              <w:rFonts w:ascii="Calibri" w:hAnsi="Calibri" w:cs="Calibri"/>
              <w:i/>
              <w:iCs/>
              <w:sz w:val="22"/>
              <w:szCs w:val="22"/>
              <w:lang w:val="es-ES_tradnl"/>
            </w:rPr>
            <w:t>Evaluación rápida de los servicios de los ecosistemas de humedales</w:t>
          </w:r>
          <w:r w:rsidR="00AF60AF" w:rsidRPr="002C4C4E">
            <w:rPr>
              <w:rFonts w:ascii="Calibri" w:hAnsi="Calibri" w:cs="Calibri"/>
              <w:sz w:val="22"/>
              <w:szCs w:val="22"/>
              <w:lang w:val="es-ES_tradnl"/>
            </w:rPr>
            <w:t xml:space="preserve"> para evaluar los servicios de los ecosistemas que brinda el sitio, a contribuir a la descripción de las características ecológicas del sitio y a garantizar el mantenimiento de esos servicios en sus procedimientos de gestión; y ALIENTA a las Partes a utilizar los datos y la información obtenidos para actualizar los apartados pertinentes de la Ficha Informativa Ramsar del sitio</w:t>
          </w:r>
          <w:r w:rsidR="00845C78" w:rsidRPr="002C4C4E">
            <w:rPr>
              <w:rFonts w:ascii="Calibri" w:hAnsi="Calibri" w:cs="Calibri"/>
              <w:iCs/>
              <w:sz w:val="22"/>
              <w:szCs w:val="22"/>
              <w:lang w:val="es-ES_tradnl"/>
            </w:rPr>
            <w:t>;</w:t>
          </w:r>
        </w:p>
        <w:p w14:paraId="51D54111" w14:textId="77777777" w:rsidR="00873D04" w:rsidRPr="002C4C4E" w:rsidRDefault="00873D04" w:rsidP="001D43FA">
          <w:pPr>
            <w:ind w:left="426" w:hanging="426"/>
            <w:rPr>
              <w:rFonts w:ascii="Calibri" w:hAnsi="Calibri" w:cs="Calibri"/>
              <w:iCs/>
              <w:sz w:val="22"/>
              <w:szCs w:val="22"/>
              <w:lang w:val="es-ES_tradnl"/>
            </w:rPr>
          </w:pPr>
        </w:p>
        <w:p w14:paraId="3FB562E1" w14:textId="7DFE6937" w:rsidR="00845C78" w:rsidRPr="002C4C4E" w:rsidRDefault="006260C4" w:rsidP="001D43FA">
          <w:pPr>
            <w:ind w:left="426" w:hanging="426"/>
            <w:rPr>
              <w:rFonts w:ascii="Calibri" w:hAnsi="Calibri" w:cs="Calibri"/>
              <w:iCs/>
              <w:sz w:val="22"/>
              <w:szCs w:val="22"/>
              <w:lang w:val="es-ES_tradnl"/>
            </w:rPr>
          </w:pPr>
          <w:r w:rsidRPr="002C4C4E">
            <w:rPr>
              <w:rFonts w:ascii="Calibri" w:hAnsi="Calibri" w:cs="Calibri"/>
              <w:sz w:val="22"/>
              <w:szCs w:val="22"/>
              <w:lang w:val="es-ES_tradnl"/>
            </w:rPr>
            <w:t xml:space="preserve">14. </w:t>
          </w:r>
          <w:r w:rsidR="001D43FA" w:rsidRPr="002C4C4E">
            <w:rPr>
              <w:rFonts w:ascii="Calibri" w:hAnsi="Calibri" w:cs="Calibri"/>
              <w:sz w:val="22"/>
              <w:szCs w:val="22"/>
              <w:lang w:val="es-ES_tradnl"/>
            </w:rPr>
            <w:tab/>
          </w:r>
          <w:r w:rsidR="00AF60AF" w:rsidRPr="002C4C4E">
            <w:rPr>
              <w:rFonts w:ascii="Calibri" w:hAnsi="Calibri" w:cs="Calibri"/>
              <w:sz w:val="22"/>
              <w:szCs w:val="22"/>
              <w:lang w:val="es-ES_tradnl"/>
            </w:rPr>
            <w:t xml:space="preserve">REAFIRMA los ventajas a largo plazo de adoptar un enfoque participativo que implique a los pueblos indígenas y las comunidades locales, con sujeción a las respectivas leyes nacionales de </w:t>
          </w:r>
          <w:r w:rsidR="00AF60AF" w:rsidRPr="002C4C4E">
            <w:rPr>
              <w:rFonts w:ascii="Calibri" w:hAnsi="Calibri" w:cs="Calibri"/>
              <w:sz w:val="22"/>
              <w:szCs w:val="22"/>
              <w:lang w:val="es-ES_tradnl"/>
            </w:rPr>
            <w:lastRenderedPageBreak/>
            <w:t>las Partes Contratantes, al reconocer y comprender los servicios de los ecosistemas que brindan los humedales</w:t>
          </w:r>
          <w:r w:rsidR="00845C78" w:rsidRPr="002C4C4E">
            <w:rPr>
              <w:rFonts w:ascii="Calibri" w:hAnsi="Calibri" w:cs="Calibri"/>
              <w:sz w:val="22"/>
              <w:szCs w:val="22"/>
              <w:lang w:val="es-ES_tradnl"/>
            </w:rPr>
            <w:t>;</w:t>
          </w:r>
        </w:p>
        <w:p w14:paraId="2C9F1AB8" w14:textId="77777777" w:rsidR="00845C78" w:rsidRPr="002C4C4E" w:rsidRDefault="00845C78" w:rsidP="001D43FA">
          <w:pPr>
            <w:ind w:left="426" w:hanging="426"/>
            <w:rPr>
              <w:rFonts w:ascii="Calibri" w:hAnsi="Calibri" w:cs="Calibri"/>
              <w:iCs/>
              <w:sz w:val="22"/>
              <w:szCs w:val="22"/>
              <w:lang w:val="es-ES_tradnl"/>
            </w:rPr>
          </w:pPr>
        </w:p>
        <w:p w14:paraId="6ED0DB89" w14:textId="2F731191" w:rsidR="00845C78" w:rsidRPr="002C4C4E" w:rsidRDefault="006260C4" w:rsidP="001D43FA">
          <w:pPr>
            <w:ind w:left="426" w:hanging="426"/>
            <w:rPr>
              <w:rFonts w:ascii="Calibri" w:hAnsi="Calibri" w:cs="Calibri"/>
              <w:iCs/>
              <w:sz w:val="22"/>
              <w:szCs w:val="22"/>
              <w:lang w:val="es-ES_tradnl"/>
            </w:rPr>
          </w:pPr>
          <w:r w:rsidRPr="002C4C4E">
            <w:rPr>
              <w:rFonts w:ascii="Calibri" w:hAnsi="Calibri" w:cs="Calibri"/>
              <w:sz w:val="22"/>
              <w:szCs w:val="22"/>
              <w:lang w:val="es-ES_tradnl"/>
            </w:rPr>
            <w:t xml:space="preserve">15. </w:t>
          </w:r>
          <w:r w:rsidR="001D43FA" w:rsidRPr="002C4C4E">
            <w:rPr>
              <w:rFonts w:ascii="Calibri" w:hAnsi="Calibri" w:cs="Calibri"/>
              <w:sz w:val="22"/>
              <w:szCs w:val="22"/>
              <w:lang w:val="es-ES_tradnl"/>
            </w:rPr>
            <w:tab/>
          </w:r>
          <w:r w:rsidR="00AF60AF" w:rsidRPr="002C4C4E">
            <w:rPr>
              <w:rFonts w:ascii="Calibri" w:hAnsi="Calibri" w:cs="Calibri"/>
              <w:sz w:val="22"/>
              <w:szCs w:val="22"/>
              <w:lang w:val="es-ES_tradnl"/>
            </w:rPr>
            <w:t xml:space="preserve">INVITA a las Partes Contratantes a apoyar la traducción de la </w:t>
          </w:r>
          <w:r w:rsidR="00AF60AF" w:rsidRPr="002C4C4E">
            <w:rPr>
              <w:rFonts w:ascii="Calibri" w:hAnsi="Calibri" w:cs="Calibri"/>
              <w:i/>
              <w:iCs/>
              <w:sz w:val="22"/>
              <w:szCs w:val="22"/>
              <w:lang w:val="es-ES_tradnl"/>
            </w:rPr>
            <w:t>Evaluación rápida de los servicios de los ecosistemas de humedales</w:t>
          </w:r>
          <w:r w:rsidR="00AF60AF" w:rsidRPr="002C4C4E" w:rsidDel="00ED49BD">
            <w:rPr>
              <w:rFonts w:ascii="Calibri" w:hAnsi="Calibri" w:cs="Calibri"/>
              <w:sz w:val="22"/>
              <w:szCs w:val="22"/>
              <w:lang w:val="es-ES_tradnl"/>
            </w:rPr>
            <w:t xml:space="preserve"> </w:t>
          </w:r>
          <w:r w:rsidR="00AF60AF" w:rsidRPr="002C4C4E">
            <w:rPr>
              <w:rFonts w:ascii="Calibri" w:hAnsi="Calibri" w:cs="Calibri"/>
              <w:sz w:val="22"/>
              <w:szCs w:val="22"/>
              <w:lang w:val="es-ES_tradnl"/>
            </w:rPr>
            <w:t>anexa a la presente resolución a idiomas no oficiales de la Convención de Ramsar</w:t>
          </w:r>
          <w:r w:rsidR="0019146F" w:rsidRPr="002C4C4E">
            <w:rPr>
              <w:rFonts w:ascii="Calibri" w:hAnsi="Calibri" w:cs="Calibri"/>
              <w:sz w:val="22"/>
              <w:szCs w:val="22"/>
              <w:lang w:val="es-ES_tradnl"/>
            </w:rPr>
            <w:t>;</w:t>
          </w:r>
          <w:r w:rsidR="00A77E6E" w:rsidRPr="002C4C4E">
            <w:rPr>
              <w:rFonts w:ascii="Calibri" w:hAnsi="Calibri" w:cs="Calibri"/>
              <w:sz w:val="22"/>
              <w:szCs w:val="22"/>
              <w:lang w:val="es-ES_tradnl"/>
            </w:rPr>
            <w:t xml:space="preserve"> </w:t>
          </w:r>
        </w:p>
        <w:p w14:paraId="5D82F6AD" w14:textId="77777777" w:rsidR="00A77E6E" w:rsidRPr="002C4C4E" w:rsidRDefault="00A77E6E" w:rsidP="001D43FA">
          <w:pPr>
            <w:ind w:left="426" w:hanging="426"/>
            <w:rPr>
              <w:rFonts w:ascii="Calibri" w:hAnsi="Calibri" w:cs="Calibri"/>
              <w:sz w:val="22"/>
              <w:szCs w:val="22"/>
              <w:lang w:val="es-ES_tradnl"/>
            </w:rPr>
          </w:pPr>
        </w:p>
        <w:p w14:paraId="043E37DF" w14:textId="23336762" w:rsidR="00C02E7E" w:rsidRPr="002C4C4E" w:rsidRDefault="006260C4" w:rsidP="001D43FA">
          <w:pPr>
            <w:ind w:left="426" w:hanging="426"/>
            <w:rPr>
              <w:rFonts w:ascii="Calibri" w:hAnsi="Calibri" w:cs="Calibri"/>
              <w:iCs/>
              <w:sz w:val="22"/>
              <w:szCs w:val="22"/>
              <w:lang w:val="es-ES_tradnl"/>
            </w:rPr>
          </w:pPr>
          <w:r w:rsidRPr="002C4C4E">
            <w:rPr>
              <w:rFonts w:ascii="Calibri" w:hAnsi="Calibri" w:cs="Calibri"/>
              <w:iCs/>
              <w:sz w:val="22"/>
              <w:szCs w:val="22"/>
              <w:lang w:val="es-ES_tradnl"/>
            </w:rPr>
            <w:t xml:space="preserve">16. </w:t>
          </w:r>
          <w:r w:rsidR="001D43FA" w:rsidRPr="002C4C4E">
            <w:rPr>
              <w:rFonts w:ascii="Calibri" w:hAnsi="Calibri" w:cs="Calibri"/>
              <w:iCs/>
              <w:sz w:val="22"/>
              <w:szCs w:val="22"/>
              <w:lang w:val="es-ES_tradnl"/>
            </w:rPr>
            <w:tab/>
          </w:r>
          <w:r w:rsidR="00AF60AF" w:rsidRPr="002C4C4E">
            <w:rPr>
              <w:rFonts w:ascii="Calibri" w:hAnsi="Calibri" w:cs="Calibri"/>
              <w:iCs/>
              <w:sz w:val="22"/>
              <w:szCs w:val="22"/>
              <w:lang w:val="es-ES_tradnl"/>
            </w:rPr>
            <w:t>INSTA a las Partes Contratantes a alentar a las autoridades encargadas de administrar los sitios Ramsar a utilizar las herramientas de comunicación de Ramsar, por ejemplo, los sitios web y las redes sociales, para divulgar más ampliamente los servicios de los ecosistemas que brindan los humedales</w:t>
          </w:r>
          <w:r w:rsidR="0019146F" w:rsidRPr="002C4C4E">
            <w:rPr>
              <w:rFonts w:ascii="Calibri" w:hAnsi="Calibri" w:cs="Calibri"/>
              <w:iCs/>
              <w:sz w:val="22"/>
              <w:szCs w:val="22"/>
              <w:lang w:val="es-ES_tradnl"/>
            </w:rPr>
            <w:t>;</w:t>
          </w:r>
        </w:p>
        <w:p w14:paraId="61F22480" w14:textId="77777777" w:rsidR="00C02E7E" w:rsidRPr="002C4C4E" w:rsidRDefault="00C02E7E" w:rsidP="001D43FA">
          <w:pPr>
            <w:ind w:left="426" w:hanging="426"/>
            <w:rPr>
              <w:rFonts w:ascii="Calibri" w:hAnsi="Calibri" w:cs="Calibri"/>
              <w:iCs/>
              <w:sz w:val="22"/>
              <w:szCs w:val="22"/>
              <w:lang w:val="es-ES_tradnl"/>
            </w:rPr>
          </w:pPr>
        </w:p>
        <w:p w14:paraId="216F2F13" w14:textId="07E430D2" w:rsidR="00AA5E79" w:rsidRPr="002C4C4E" w:rsidRDefault="006260C4" w:rsidP="001D43FA">
          <w:pPr>
            <w:ind w:left="426" w:hanging="426"/>
            <w:rPr>
              <w:rFonts w:ascii="Calibri" w:hAnsi="Calibri" w:cs="Calibri"/>
              <w:iCs/>
              <w:sz w:val="22"/>
              <w:szCs w:val="22"/>
              <w:lang w:val="es-ES_tradnl"/>
            </w:rPr>
          </w:pPr>
          <w:r w:rsidRPr="002C4C4E">
            <w:rPr>
              <w:rFonts w:ascii="Calibri" w:hAnsi="Calibri" w:cs="Calibri"/>
              <w:iCs/>
              <w:sz w:val="22"/>
              <w:szCs w:val="22"/>
              <w:lang w:val="es-ES_tradnl"/>
            </w:rPr>
            <w:t xml:space="preserve">17. </w:t>
          </w:r>
          <w:r w:rsidR="001D43FA" w:rsidRPr="002C4C4E">
            <w:rPr>
              <w:rFonts w:ascii="Calibri" w:hAnsi="Calibri" w:cs="Calibri"/>
              <w:iCs/>
              <w:sz w:val="22"/>
              <w:szCs w:val="22"/>
              <w:lang w:val="es-ES_tradnl"/>
            </w:rPr>
            <w:tab/>
          </w:r>
          <w:r w:rsidR="00AF60AF" w:rsidRPr="002C4C4E">
            <w:rPr>
              <w:rFonts w:ascii="Calibri" w:hAnsi="Calibri" w:cs="Calibri"/>
              <w:iCs/>
              <w:sz w:val="22"/>
              <w:szCs w:val="22"/>
              <w:lang w:val="es-ES_tradnl"/>
            </w:rPr>
            <w:t xml:space="preserve">ALIENTA a los que utilicen la </w:t>
          </w:r>
          <w:r w:rsidR="00AF60AF" w:rsidRPr="002C4C4E">
            <w:rPr>
              <w:rFonts w:ascii="Calibri" w:hAnsi="Calibri" w:cs="Calibri"/>
              <w:i/>
              <w:iCs/>
              <w:sz w:val="22"/>
              <w:szCs w:val="22"/>
              <w:lang w:val="es-ES_tradnl"/>
            </w:rPr>
            <w:t xml:space="preserve">Evaluación rápida de los servicios de los ecosistemas de humedales </w:t>
          </w:r>
          <w:r w:rsidR="00AF60AF" w:rsidRPr="002C4C4E">
            <w:rPr>
              <w:rFonts w:ascii="Calibri" w:hAnsi="Calibri" w:cs="Calibri"/>
              <w:iCs/>
              <w:sz w:val="22"/>
              <w:szCs w:val="22"/>
              <w:lang w:val="es-ES_tradnl"/>
            </w:rPr>
            <w:t>a utilizar también otras directrices pertinentes de Ramsar al realizar estas evaluaciones; y</w:t>
          </w:r>
        </w:p>
        <w:p w14:paraId="416DA6F2" w14:textId="77777777" w:rsidR="00C8077D" w:rsidRPr="002C4C4E" w:rsidRDefault="00C8077D" w:rsidP="001D43FA">
          <w:pPr>
            <w:ind w:left="426" w:hanging="426"/>
            <w:rPr>
              <w:rFonts w:ascii="Calibri" w:hAnsi="Calibri" w:cs="Calibri"/>
              <w:sz w:val="22"/>
              <w:szCs w:val="22"/>
              <w:lang w:val="es-ES_tradnl"/>
            </w:rPr>
          </w:pPr>
        </w:p>
        <w:p w14:paraId="6ECC717D" w14:textId="57232F98" w:rsidR="00B95045" w:rsidRPr="002C4C4E" w:rsidRDefault="006260C4" w:rsidP="00B95045">
          <w:pPr>
            <w:ind w:left="426" w:hanging="426"/>
            <w:rPr>
              <w:rFonts w:ascii="Calibri" w:hAnsi="Calibri" w:cs="Calibri"/>
              <w:iCs/>
              <w:sz w:val="22"/>
              <w:szCs w:val="22"/>
              <w:lang w:val="es-ES_tradnl"/>
            </w:rPr>
          </w:pPr>
          <w:r w:rsidRPr="002C4C4E">
            <w:rPr>
              <w:rFonts w:ascii="Calibri" w:hAnsi="Calibri" w:cs="Calibri"/>
              <w:iCs/>
              <w:sz w:val="22"/>
              <w:szCs w:val="22"/>
              <w:lang w:val="es-ES_tradnl"/>
            </w:rPr>
            <w:t xml:space="preserve">18. </w:t>
          </w:r>
          <w:r w:rsidR="001D43FA" w:rsidRPr="002C4C4E">
            <w:rPr>
              <w:rFonts w:ascii="Calibri" w:hAnsi="Calibri" w:cs="Calibri"/>
              <w:iCs/>
              <w:sz w:val="22"/>
              <w:szCs w:val="22"/>
              <w:lang w:val="es-ES_tradnl"/>
            </w:rPr>
            <w:tab/>
          </w:r>
          <w:r w:rsidR="00AF60AF" w:rsidRPr="002C4C4E">
            <w:rPr>
              <w:rFonts w:ascii="Calibri" w:hAnsi="Calibri" w:cs="Calibri"/>
              <w:iCs/>
              <w:sz w:val="22"/>
              <w:szCs w:val="22"/>
              <w:lang w:val="es-ES_tradnl"/>
            </w:rPr>
            <w:t xml:space="preserve">ALIENTA TAMBIÉN a las Partes Contratantes, cuando proceda, a utilizar la </w:t>
          </w:r>
          <w:r w:rsidR="00AF60AF" w:rsidRPr="002C4C4E">
            <w:rPr>
              <w:rFonts w:ascii="Calibri" w:hAnsi="Calibri" w:cs="Calibri"/>
              <w:i/>
              <w:iCs/>
              <w:sz w:val="22"/>
              <w:szCs w:val="22"/>
              <w:lang w:val="es-ES_tradnl"/>
            </w:rPr>
            <w:t xml:space="preserve">Evaluación rápida de los servicios de los ecosistemas de humedales </w:t>
          </w:r>
          <w:r w:rsidR="00AF60AF" w:rsidRPr="002C4C4E">
            <w:rPr>
              <w:rFonts w:ascii="Calibri" w:hAnsi="Calibri" w:cs="Calibri"/>
              <w:iCs/>
              <w:sz w:val="22"/>
              <w:szCs w:val="22"/>
              <w:lang w:val="es-ES_tradnl"/>
            </w:rPr>
            <w:t>para preparar sus informes nacionales y describir el estado de los sitios de la Lista</w:t>
          </w:r>
          <w:r w:rsidR="00845C78" w:rsidRPr="002C4C4E">
            <w:rPr>
              <w:rFonts w:ascii="Calibri" w:hAnsi="Calibri" w:cs="Calibri"/>
              <w:iCs/>
              <w:sz w:val="22"/>
              <w:szCs w:val="22"/>
              <w:lang w:val="es-ES_tradnl"/>
            </w:rPr>
            <w:t>.</w:t>
          </w:r>
          <w:r w:rsidR="00B95045" w:rsidRPr="002C4C4E">
            <w:rPr>
              <w:rFonts w:ascii="Calibri" w:hAnsi="Calibri" w:cs="Calibri"/>
              <w:iCs/>
              <w:sz w:val="22"/>
              <w:szCs w:val="22"/>
              <w:lang w:val="es-ES_tradnl"/>
            </w:rPr>
            <w:br w:type="page"/>
          </w:r>
        </w:p>
      </w:sdtContent>
    </w:sdt>
    <w:p w14:paraId="4797869D" w14:textId="77777777" w:rsidR="003D7231" w:rsidRPr="002C4C4E" w:rsidRDefault="003D7231" w:rsidP="003D7231">
      <w:pPr>
        <w:rPr>
          <w:rFonts w:ascii="Calibri" w:hAnsi="Calibri" w:cstheme="majorHAnsi"/>
          <w:b/>
          <w:lang w:val="es-ES_tradnl"/>
        </w:rPr>
      </w:pPr>
      <w:r w:rsidRPr="002C4C4E">
        <w:rPr>
          <w:rFonts w:ascii="Calibri" w:hAnsi="Calibri" w:cstheme="majorHAnsi"/>
          <w:b/>
          <w:lang w:val="es-ES_tradnl"/>
        </w:rPr>
        <w:lastRenderedPageBreak/>
        <w:t>Anexo 1</w:t>
      </w:r>
    </w:p>
    <w:p w14:paraId="1B13FD32" w14:textId="77777777" w:rsidR="003D7231" w:rsidRPr="002C4C4E" w:rsidRDefault="003D7231" w:rsidP="003D7231">
      <w:pPr>
        <w:rPr>
          <w:rFonts w:ascii="Calibri" w:hAnsi="Calibri" w:cstheme="majorHAnsi"/>
          <w:b/>
          <w:lang w:val="es-ES_tradnl"/>
        </w:rPr>
      </w:pPr>
    </w:p>
    <w:p w14:paraId="68E51791" w14:textId="77777777" w:rsidR="003D7231" w:rsidRPr="002C4C4E" w:rsidRDefault="003D7231" w:rsidP="003D7231">
      <w:pPr>
        <w:rPr>
          <w:rFonts w:ascii="Calibri" w:hAnsi="Calibri" w:cstheme="majorHAnsi"/>
          <w:b/>
          <w:lang w:val="es-ES_tradnl"/>
        </w:rPr>
      </w:pPr>
      <w:r w:rsidRPr="002C4C4E">
        <w:rPr>
          <w:rFonts w:ascii="Calibri" w:hAnsi="Calibri" w:cstheme="majorHAnsi"/>
          <w:b/>
          <w:lang w:val="es-ES_tradnl"/>
        </w:rPr>
        <w:t>Evaluación rápida de los servicios de los ecosistemas de humedales</w:t>
      </w:r>
    </w:p>
    <w:p w14:paraId="37C5FC8E" w14:textId="77777777" w:rsidR="003D7231" w:rsidRPr="002C4C4E" w:rsidRDefault="003D7231" w:rsidP="003D7231">
      <w:pPr>
        <w:rPr>
          <w:rFonts w:ascii="Calibri" w:hAnsi="Calibri" w:cstheme="majorHAnsi"/>
          <w:b/>
          <w:sz w:val="22"/>
          <w:szCs w:val="22"/>
          <w:lang w:val="es-ES_tradnl"/>
        </w:rPr>
      </w:pPr>
    </w:p>
    <w:p w14:paraId="4176961F" w14:textId="77777777" w:rsidR="003D7231" w:rsidRPr="002C4C4E" w:rsidRDefault="003D7231" w:rsidP="003D7231">
      <w:pPr>
        <w:pStyle w:val="InfoPaperHEADER01"/>
        <w:spacing w:after="0"/>
        <w:rPr>
          <w:rFonts w:ascii="Calibri" w:hAnsi="Calibri" w:cstheme="majorHAnsi"/>
          <w:b w:val="0"/>
          <w:u w:val="single"/>
          <w:lang w:val="es-ES_tradnl"/>
        </w:rPr>
      </w:pPr>
      <w:r w:rsidRPr="002C4C4E">
        <w:rPr>
          <w:rFonts w:ascii="Calibri" w:hAnsi="Calibri" w:cstheme="majorHAnsi"/>
          <w:b w:val="0"/>
          <w:u w:val="single"/>
          <w:lang w:val="es-ES_tradnl"/>
        </w:rPr>
        <w:t>Introducción</w:t>
      </w:r>
    </w:p>
    <w:p w14:paraId="7D6A087D" w14:textId="77777777" w:rsidR="003D7231" w:rsidRPr="002C4C4E" w:rsidRDefault="003D7231" w:rsidP="003D7231">
      <w:pPr>
        <w:pStyle w:val="InfoPaperText"/>
        <w:numPr>
          <w:ilvl w:val="0"/>
          <w:numId w:val="0"/>
        </w:numPr>
        <w:spacing w:after="0"/>
        <w:ind w:left="425" w:hanging="425"/>
        <w:rPr>
          <w:rFonts w:ascii="Calibri" w:hAnsi="Calibri" w:cstheme="majorHAnsi"/>
          <w:lang w:val="es-ES_tradnl"/>
        </w:rPr>
      </w:pPr>
    </w:p>
    <w:p w14:paraId="67D48C75" w14:textId="77777777" w:rsidR="003D7231" w:rsidRPr="002C4C4E" w:rsidRDefault="003D7231" w:rsidP="003D7231">
      <w:pPr>
        <w:pStyle w:val="InfoPaperText"/>
        <w:numPr>
          <w:ilvl w:val="0"/>
          <w:numId w:val="0"/>
        </w:numPr>
        <w:spacing w:after="0"/>
        <w:ind w:left="425" w:hanging="425"/>
        <w:rPr>
          <w:rFonts w:ascii="Calibri" w:hAnsi="Calibri" w:cstheme="majorHAnsi"/>
          <w:lang w:val="es-ES_tradnl"/>
        </w:rPr>
      </w:pPr>
      <w:r w:rsidRPr="002C4C4E">
        <w:rPr>
          <w:rFonts w:ascii="Calibri" w:hAnsi="Calibri" w:cstheme="majorHAnsi"/>
          <w:lang w:val="es-ES_tradnl"/>
        </w:rPr>
        <w:t>1.</w:t>
      </w:r>
      <w:r w:rsidRPr="002C4C4E">
        <w:rPr>
          <w:rFonts w:ascii="Calibri" w:hAnsi="Calibri" w:cstheme="majorHAnsi"/>
          <w:lang w:val="es-ES_tradnl"/>
        </w:rPr>
        <w:tab/>
        <w:t>Para lograr un uso racional y para que los humedales contribuyan plenamente al desarrollo sostenible, los responsables de políticas y los profesionales (p. ej., los administradores de los sitios) deben reconocer los múltiples valores de los humedales y reflejarlos en sus decisiones, políticas y acciones</w:t>
      </w:r>
      <w:r w:rsidRPr="002C4C4E">
        <w:rPr>
          <w:rStyle w:val="FootnoteReference"/>
          <w:rFonts w:ascii="Calibri" w:hAnsi="Calibri" w:cstheme="majorHAnsi"/>
          <w:lang w:val="es-ES_tradnl"/>
        </w:rPr>
        <w:footnoteReference w:id="2"/>
      </w:r>
      <w:r w:rsidRPr="002C4C4E">
        <w:rPr>
          <w:rFonts w:ascii="Calibri" w:hAnsi="Calibri" w:cstheme="majorHAnsi"/>
          <w:lang w:val="es-ES_tradnl"/>
        </w:rPr>
        <w:t>. Sin humedales, los ciclos del agua, del carbono y de los nutrientes se verían considerablemente alterados, en la mayoría de los casos de manera perjudicial. No obstante, a menudo debido a la falta de reconocimiento de estos valores múltiples e interconectados, las políticas y decisiones no tienen lo suficientemente en cuenta estas interconexiones e interdependencias</w:t>
      </w:r>
      <w:r w:rsidRPr="002C4C4E">
        <w:rPr>
          <w:rStyle w:val="FootnoteReference"/>
          <w:rFonts w:ascii="Calibri" w:hAnsi="Calibri" w:cstheme="majorHAnsi"/>
          <w:lang w:val="es-ES_tradnl"/>
        </w:rPr>
        <w:footnoteReference w:id="3"/>
      </w:r>
      <w:r w:rsidRPr="002C4C4E">
        <w:rPr>
          <w:rFonts w:ascii="Calibri" w:hAnsi="Calibri" w:cstheme="majorHAnsi"/>
          <w:lang w:val="es-ES_tradnl"/>
        </w:rPr>
        <w:t>.</w:t>
      </w:r>
    </w:p>
    <w:p w14:paraId="601D57D1" w14:textId="77777777" w:rsidR="003D7231" w:rsidRPr="002C4C4E" w:rsidRDefault="003D7231" w:rsidP="003D7231">
      <w:pPr>
        <w:pStyle w:val="InfoPaperText"/>
        <w:numPr>
          <w:ilvl w:val="0"/>
          <w:numId w:val="0"/>
        </w:numPr>
        <w:spacing w:after="0"/>
        <w:ind w:left="425" w:hanging="425"/>
        <w:rPr>
          <w:rFonts w:ascii="Calibri" w:hAnsi="Calibri" w:cstheme="majorHAnsi"/>
          <w:lang w:val="es-ES_tradnl"/>
        </w:rPr>
      </w:pPr>
    </w:p>
    <w:p w14:paraId="60BEDBAB" w14:textId="77777777" w:rsidR="003D7231" w:rsidRPr="002C4C4E" w:rsidRDefault="003D7231" w:rsidP="003D7231">
      <w:pPr>
        <w:pStyle w:val="InfoPaperText"/>
        <w:numPr>
          <w:ilvl w:val="0"/>
          <w:numId w:val="0"/>
        </w:numPr>
        <w:spacing w:after="0"/>
        <w:ind w:left="425" w:hanging="425"/>
        <w:rPr>
          <w:rFonts w:ascii="Calibri" w:hAnsi="Calibri" w:cstheme="majorHAnsi"/>
          <w:lang w:val="es-ES_tradnl"/>
        </w:rPr>
      </w:pPr>
      <w:r w:rsidRPr="002C4C4E">
        <w:rPr>
          <w:rFonts w:ascii="Calibri" w:hAnsi="Calibri" w:cstheme="majorHAnsi"/>
          <w:lang w:val="es-ES_tradnl"/>
        </w:rPr>
        <w:t>2.</w:t>
      </w:r>
      <w:r w:rsidRPr="002C4C4E">
        <w:rPr>
          <w:rFonts w:ascii="Calibri" w:hAnsi="Calibri" w:cstheme="majorHAnsi"/>
          <w:lang w:val="es-ES_tradnl"/>
        </w:rPr>
        <w:tab/>
        <w:t>La Convención de Ramsar ha reconocido la necesidad de integrar los múltiples valores de los humedales en la toma de decisiones y ha elaborado notas sobre políticas</w:t>
      </w:r>
      <w:r w:rsidRPr="002C4C4E">
        <w:rPr>
          <w:rFonts w:ascii="Calibri" w:hAnsi="Calibri" w:cstheme="majorHAnsi"/>
          <w:vertAlign w:val="superscript"/>
          <w:lang w:val="es-ES_tradnl"/>
        </w:rPr>
        <w:t>1</w:t>
      </w:r>
      <w:r w:rsidRPr="002C4C4E">
        <w:rPr>
          <w:rFonts w:ascii="Calibri" w:hAnsi="Calibri" w:cstheme="majorHAnsi"/>
          <w:lang w:val="es-ES_tradnl"/>
        </w:rPr>
        <w:t>, informes técnicos</w:t>
      </w:r>
      <w:r w:rsidRPr="002C4C4E">
        <w:rPr>
          <w:rStyle w:val="FootnoteReference"/>
          <w:rFonts w:ascii="Calibri" w:hAnsi="Calibri" w:cstheme="majorHAnsi"/>
          <w:lang w:val="es-ES_tradnl"/>
        </w:rPr>
        <w:footnoteReference w:id="4"/>
      </w:r>
      <w:r w:rsidRPr="002C4C4E">
        <w:rPr>
          <w:rFonts w:ascii="Calibri" w:hAnsi="Calibri" w:cstheme="majorHAnsi"/>
          <w:lang w:val="es-ES_tradnl"/>
        </w:rPr>
        <w:t xml:space="preserve"> y orientaciones más amplias para destacar la importancia de este asunto. No obstante, una revisión publicada en 2016 concluyó que es urgente garantizar que se cumpla el requisito de evaluar una gran variedad de servicios de los ecosistemas con arreglo a las obligaciones establecidas por la Convención de Ramsar en materia de presentación de informes</w:t>
      </w:r>
      <w:r w:rsidRPr="002C4C4E">
        <w:rPr>
          <w:rStyle w:val="FootnoteReference"/>
          <w:rFonts w:ascii="Calibri" w:hAnsi="Calibri" w:cstheme="majorHAnsi"/>
          <w:lang w:val="es-ES_tradnl"/>
        </w:rPr>
        <w:footnoteReference w:id="5"/>
      </w:r>
      <w:r w:rsidRPr="002C4C4E">
        <w:rPr>
          <w:rFonts w:ascii="Calibri" w:hAnsi="Calibri" w:cstheme="majorHAnsi"/>
          <w:lang w:val="es-ES_tradnl"/>
        </w:rPr>
        <w:t>. Esta mayor concienciación y presentación de informes sobre una amplia gama de servicios de los ecosistemas es necesaria tanto para los sitios Ramsar como para otros humedales.</w:t>
      </w:r>
    </w:p>
    <w:p w14:paraId="14FE1ACC" w14:textId="77777777" w:rsidR="003D7231" w:rsidRPr="002C4C4E" w:rsidRDefault="003D7231" w:rsidP="003D7231">
      <w:pPr>
        <w:pStyle w:val="InfoPaperText"/>
        <w:numPr>
          <w:ilvl w:val="0"/>
          <w:numId w:val="0"/>
        </w:numPr>
        <w:spacing w:after="0"/>
        <w:ind w:left="425" w:hanging="425"/>
        <w:rPr>
          <w:rFonts w:ascii="Calibri" w:hAnsi="Calibri" w:cstheme="majorHAnsi"/>
          <w:lang w:val="es-ES_tradnl"/>
        </w:rPr>
      </w:pPr>
    </w:p>
    <w:p w14:paraId="7356B842" w14:textId="77777777" w:rsidR="003D7231" w:rsidRPr="002C4C4E" w:rsidRDefault="003D7231" w:rsidP="003D7231">
      <w:pPr>
        <w:pStyle w:val="InfoPaperText"/>
        <w:numPr>
          <w:ilvl w:val="0"/>
          <w:numId w:val="0"/>
        </w:numPr>
        <w:spacing w:after="0"/>
        <w:ind w:left="426" w:hanging="426"/>
        <w:rPr>
          <w:rFonts w:ascii="Calibri" w:hAnsi="Calibri" w:cstheme="majorHAnsi"/>
          <w:lang w:val="es-ES_tradnl"/>
        </w:rPr>
      </w:pPr>
      <w:r w:rsidRPr="002C4C4E">
        <w:rPr>
          <w:rFonts w:ascii="Calibri" w:hAnsi="Calibri" w:cstheme="majorHAnsi"/>
          <w:lang w:val="es-ES_tradnl"/>
        </w:rPr>
        <w:t>3.</w:t>
      </w:r>
      <w:r w:rsidRPr="002C4C4E">
        <w:rPr>
          <w:rFonts w:ascii="Calibri" w:hAnsi="Calibri" w:cstheme="majorHAnsi"/>
          <w:lang w:val="es-ES_tradnl"/>
        </w:rPr>
        <w:tab/>
        <w:t>No obstante, existen limitaciones inherentes, como las relativas a los recursos, el acceso, la cooperación y la capacidad, que han obstaculizado intentos más amplios de reconocer los múltiples beneficios que aportan los humedales. Por lo tanto, la elaboración de procedimientos para evaluar los servicios de los ecosistemas de los humedales debería tener un enfoque dirigido y pragmático y contar con la participación local y los conocimientos de los pueblos indígenas.</w:t>
      </w:r>
    </w:p>
    <w:p w14:paraId="60E7A600" w14:textId="77777777" w:rsidR="003D7231" w:rsidRPr="002C4C4E" w:rsidRDefault="003D7231" w:rsidP="003D7231">
      <w:pPr>
        <w:pStyle w:val="InfoPaperText"/>
        <w:numPr>
          <w:ilvl w:val="0"/>
          <w:numId w:val="0"/>
        </w:numPr>
        <w:spacing w:after="0"/>
        <w:ind w:left="425" w:hanging="425"/>
        <w:rPr>
          <w:rFonts w:ascii="Calibri" w:hAnsi="Calibri" w:cstheme="majorHAnsi"/>
          <w:lang w:val="es-ES_tradnl"/>
        </w:rPr>
      </w:pPr>
    </w:p>
    <w:p w14:paraId="2B773575" w14:textId="174A8334" w:rsidR="002C0317" w:rsidRDefault="003D7231" w:rsidP="002C0317">
      <w:pPr>
        <w:pStyle w:val="InfoPaperText"/>
        <w:numPr>
          <w:ilvl w:val="0"/>
          <w:numId w:val="0"/>
        </w:numPr>
        <w:spacing w:after="0"/>
        <w:ind w:left="425" w:hanging="425"/>
        <w:rPr>
          <w:rFonts w:ascii="Calibri" w:hAnsi="Calibri" w:cstheme="majorHAnsi"/>
          <w:lang w:val="es-ES_tradnl"/>
        </w:rPr>
      </w:pPr>
      <w:r w:rsidRPr="002C4C4E">
        <w:rPr>
          <w:rFonts w:ascii="Calibri" w:hAnsi="Calibri" w:cstheme="majorHAnsi"/>
          <w:lang w:val="es-ES_tradnl"/>
        </w:rPr>
        <w:t>4.</w:t>
      </w:r>
      <w:r w:rsidRPr="002C4C4E">
        <w:rPr>
          <w:rFonts w:ascii="Calibri" w:hAnsi="Calibri" w:cstheme="majorHAnsi"/>
          <w:lang w:val="es-ES_tradnl"/>
        </w:rPr>
        <w:tab/>
        <w:t>Muchos administradores de humedales disponen de tiempo y recursos limitados. Por lo tanto, la elaboración de métodos para evaluar los servicios de los ecosistemas de humedales debe satisfacer la definición de “rápida” en la medida en que debería ser suficiente que un máximo de dos personas pasen medio día sobre el terreno y dediquen medio día a la preparación y el análisis</w:t>
      </w:r>
      <w:r w:rsidRPr="002C4C4E">
        <w:rPr>
          <w:rStyle w:val="FootnoteReference"/>
          <w:rFonts w:ascii="Calibri" w:hAnsi="Calibri" w:cstheme="majorHAnsi"/>
          <w:lang w:val="es-ES_tradnl"/>
        </w:rPr>
        <w:footnoteReference w:id="6"/>
      </w:r>
      <w:r w:rsidRPr="002C4C4E">
        <w:rPr>
          <w:rFonts w:ascii="Calibri" w:hAnsi="Calibri" w:cstheme="majorHAnsi"/>
          <w:lang w:val="es-ES_tradnl"/>
        </w:rPr>
        <w:t>.</w:t>
      </w:r>
      <w:r w:rsidR="002C0317">
        <w:rPr>
          <w:rFonts w:ascii="Calibri" w:hAnsi="Calibri" w:cstheme="majorHAnsi"/>
          <w:lang w:val="es-ES_tradnl"/>
        </w:rPr>
        <w:br w:type="page"/>
      </w:r>
    </w:p>
    <w:p w14:paraId="3EED2DE2" w14:textId="5251E97D" w:rsidR="00A72AC5" w:rsidRPr="002C0317" w:rsidRDefault="003D7231" w:rsidP="002C0317">
      <w:pPr>
        <w:pStyle w:val="InfoPaperText"/>
        <w:numPr>
          <w:ilvl w:val="0"/>
          <w:numId w:val="0"/>
        </w:numPr>
        <w:spacing w:after="0"/>
        <w:ind w:left="425" w:hanging="425"/>
        <w:rPr>
          <w:rFonts w:ascii="Calibri" w:hAnsi="Calibri" w:cstheme="majorHAnsi"/>
          <w:lang w:val="es-ES_tradnl"/>
        </w:rPr>
      </w:pPr>
      <w:r w:rsidRPr="002C4C4E">
        <w:rPr>
          <w:rFonts w:asciiTheme="majorHAnsi" w:hAnsiTheme="majorHAnsi"/>
          <w:u w:val="single"/>
          <w:lang w:val="es-ES_tradnl"/>
        </w:rPr>
        <w:lastRenderedPageBreak/>
        <w:t>La evaluación rápida de los servicios de los ecosistemas de humedales</w:t>
      </w:r>
    </w:p>
    <w:p w14:paraId="4800D57A" w14:textId="77777777" w:rsidR="005D7F23" w:rsidRPr="002C4C4E" w:rsidRDefault="005D7F23" w:rsidP="005D7F23">
      <w:pPr>
        <w:pStyle w:val="InfoPaperText"/>
        <w:keepNext/>
        <w:numPr>
          <w:ilvl w:val="0"/>
          <w:numId w:val="0"/>
        </w:numPr>
        <w:spacing w:after="0"/>
        <w:ind w:left="425" w:hanging="425"/>
        <w:rPr>
          <w:rFonts w:ascii="Calibri" w:hAnsi="Calibri" w:cstheme="majorHAnsi"/>
          <w:lang w:val="es-ES_tradnl"/>
        </w:rPr>
      </w:pPr>
    </w:p>
    <w:p w14:paraId="630A900C" w14:textId="77777777" w:rsidR="005D7F23" w:rsidRPr="002C4C4E" w:rsidRDefault="005D7F23" w:rsidP="005D7F23">
      <w:pPr>
        <w:pStyle w:val="InfoPaperText"/>
        <w:numPr>
          <w:ilvl w:val="0"/>
          <w:numId w:val="0"/>
        </w:numPr>
        <w:spacing w:after="0"/>
        <w:ind w:left="425" w:hanging="425"/>
        <w:rPr>
          <w:rFonts w:ascii="Calibri" w:hAnsi="Calibri" w:cstheme="majorHAnsi"/>
          <w:lang w:val="es-ES_tradnl"/>
        </w:rPr>
      </w:pPr>
      <w:r w:rsidRPr="002C4C4E">
        <w:rPr>
          <w:rFonts w:ascii="Calibri" w:hAnsi="Calibri" w:cstheme="majorHAnsi"/>
          <w:lang w:val="es-ES_tradnl"/>
        </w:rPr>
        <w:t>5.</w:t>
      </w:r>
      <w:r w:rsidRPr="002C4C4E">
        <w:rPr>
          <w:rFonts w:ascii="Calibri" w:hAnsi="Calibri" w:cstheme="majorHAnsi"/>
          <w:lang w:val="es-ES_tradnl"/>
        </w:rPr>
        <w:tab/>
        <w:t xml:space="preserve">En la elaboración del método de </w:t>
      </w:r>
      <w:r w:rsidRPr="002C4C4E">
        <w:rPr>
          <w:rFonts w:ascii="Calibri" w:hAnsi="Calibri" w:cs="Calibri"/>
          <w:i/>
          <w:iCs/>
          <w:lang w:val="es-ES_tradnl"/>
        </w:rPr>
        <w:t xml:space="preserve">Evaluación rápida de los servicios de los ecosistemas de humedales </w:t>
      </w:r>
      <w:r w:rsidRPr="002C4C4E">
        <w:rPr>
          <w:rFonts w:ascii="Calibri" w:hAnsi="Calibri" w:cstheme="majorHAnsi"/>
          <w:lang w:val="es-ES_tradnl"/>
        </w:rPr>
        <w:t>(RAWES, por sus siglas en inglés) se han tenido en cuenta las exigencias de la Convención de Ramsar y particularmente la necesidad de evaluaciones cualitativas que no requieran muchos recursos y se puedan aplicar en el contexto de la presentación de informes relacionados con la Convención de Ramsar. No obstante, también se ha pensado en diseñar un método que también sea útil como parte de un conjunto más amplio de métodos de evaluación. Por consiguiente, el objetivo del método RAWES es facilitar una evaluación exhaustiva de los múltiples beneficios que aporta un humedal que se pueda considerar verdaderamente rápida y requiera pocos recursos.</w:t>
      </w:r>
    </w:p>
    <w:p w14:paraId="2744F753" w14:textId="77777777" w:rsidR="005D7F23" w:rsidRPr="002C4C4E" w:rsidRDefault="005D7F23" w:rsidP="005D7F23">
      <w:pPr>
        <w:pStyle w:val="InfoPaperText"/>
        <w:numPr>
          <w:ilvl w:val="0"/>
          <w:numId w:val="0"/>
        </w:numPr>
        <w:spacing w:after="0"/>
        <w:ind w:left="425" w:hanging="425"/>
        <w:rPr>
          <w:rFonts w:ascii="Calibri" w:hAnsi="Calibri" w:cstheme="majorHAnsi"/>
          <w:lang w:val="es-ES_tradnl"/>
        </w:rPr>
      </w:pPr>
    </w:p>
    <w:p w14:paraId="1BD0F243" w14:textId="77777777" w:rsidR="005D7F23" w:rsidRPr="002C4C4E" w:rsidRDefault="005D7F23" w:rsidP="005D7F23">
      <w:pPr>
        <w:pStyle w:val="InfoPaperText"/>
        <w:numPr>
          <w:ilvl w:val="0"/>
          <w:numId w:val="0"/>
        </w:numPr>
        <w:spacing w:after="0"/>
        <w:ind w:left="425" w:hanging="425"/>
        <w:rPr>
          <w:rFonts w:ascii="Calibri" w:hAnsi="Calibri" w:cstheme="majorHAnsi"/>
          <w:kern w:val="24"/>
          <w:lang w:val="es-ES_tradnl" w:eastAsia="en-GB"/>
        </w:rPr>
      </w:pPr>
      <w:r w:rsidRPr="002C4C4E">
        <w:rPr>
          <w:rFonts w:ascii="Calibri" w:hAnsi="Calibri" w:cstheme="majorHAnsi"/>
          <w:lang w:val="es-ES_tradnl"/>
        </w:rPr>
        <w:t>6.</w:t>
      </w:r>
      <w:r w:rsidRPr="002C4C4E">
        <w:rPr>
          <w:rFonts w:ascii="Calibri" w:hAnsi="Calibri" w:cstheme="majorHAnsi"/>
          <w:lang w:val="es-ES_tradnl"/>
        </w:rPr>
        <w:tab/>
        <w:t>El método está basado en el entendimiento de lo que necesita un público específico pero mundial relacionado con los humedales. El razonamiento que lo sustenta es la constatación de que en muchas situaciones la disponibilidad de tiempo, dinero e información detallada son limitados y es necesario superar estas barreras para que se reconozca la amplia gama de valores de los humedales. Además, el método RAWES se ha elaborado reconociendo que los métodos que requieren menos tiempo se pueden aplicar a distintas escalas, tales como el sitio, el paisaje o la cuenca. Con demasiada frecuencia, las evaluaciones de los servicios de los ecosistemas tienen un enfoque limitado y no tienen en cuenta los múltiples de beneficios que brindan los humedales, centrándose en unos cuantos beneficios fáciles de reconocer, y por lo tanto asignan a estos servicios el valor predefinido de cero, excluyéndolos de los foros de toma de decisiones</w:t>
      </w:r>
      <w:r w:rsidRPr="002C4C4E">
        <w:rPr>
          <w:rStyle w:val="FootnoteReference"/>
          <w:rFonts w:ascii="Calibri" w:hAnsi="Calibri" w:cstheme="majorHAnsi"/>
          <w:kern w:val="24"/>
          <w:lang w:val="es-ES_tradnl" w:eastAsia="en-GB"/>
        </w:rPr>
        <w:footnoteReference w:id="7"/>
      </w:r>
      <w:r w:rsidRPr="002C4C4E">
        <w:rPr>
          <w:rFonts w:ascii="Calibri" w:hAnsi="Calibri" w:cstheme="majorHAnsi"/>
          <w:kern w:val="24"/>
          <w:lang w:val="es-ES_tradnl" w:eastAsia="en-GB"/>
        </w:rPr>
        <w:t>.</w:t>
      </w:r>
    </w:p>
    <w:p w14:paraId="39EAB647" w14:textId="77777777" w:rsidR="005D7F23" w:rsidRPr="002C4C4E" w:rsidRDefault="005D7F23" w:rsidP="005D7F23">
      <w:pPr>
        <w:pStyle w:val="InfoPaperText"/>
        <w:numPr>
          <w:ilvl w:val="0"/>
          <w:numId w:val="0"/>
        </w:numPr>
        <w:spacing w:after="0"/>
        <w:ind w:left="425" w:hanging="425"/>
        <w:rPr>
          <w:rFonts w:ascii="Calibri" w:hAnsi="Calibri" w:cstheme="majorHAnsi"/>
          <w:lang w:val="es-ES_tradnl" w:eastAsia="en-GB"/>
        </w:rPr>
      </w:pPr>
    </w:p>
    <w:p w14:paraId="7C5F95A2" w14:textId="77777777" w:rsidR="005D7F23" w:rsidRPr="002C4C4E" w:rsidRDefault="005D7F23" w:rsidP="005D7F23">
      <w:pPr>
        <w:pStyle w:val="InfoPaperText"/>
        <w:numPr>
          <w:ilvl w:val="0"/>
          <w:numId w:val="0"/>
        </w:numPr>
        <w:spacing w:after="0"/>
        <w:ind w:left="425" w:hanging="425"/>
        <w:rPr>
          <w:rFonts w:ascii="Calibri" w:hAnsi="Calibri" w:cstheme="majorHAnsi"/>
          <w:lang w:val="es-ES_tradnl" w:eastAsia="en-GB"/>
        </w:rPr>
      </w:pPr>
      <w:r w:rsidRPr="002C4C4E">
        <w:rPr>
          <w:rFonts w:ascii="Calibri" w:hAnsi="Calibri" w:cstheme="majorHAnsi"/>
          <w:lang w:val="es-ES_tradnl" w:eastAsia="en-GB"/>
        </w:rPr>
        <w:t>7.</w:t>
      </w:r>
      <w:r w:rsidRPr="002C4C4E">
        <w:rPr>
          <w:rFonts w:ascii="Calibri" w:hAnsi="Calibri" w:cstheme="majorHAnsi"/>
          <w:lang w:val="es-ES_tradnl" w:eastAsia="en-GB"/>
        </w:rPr>
        <w:tab/>
        <w:t>El método RAWES se basa en técnicas similares que se aplican en otros ámbitos</w:t>
      </w:r>
      <w:r w:rsidRPr="002C4C4E">
        <w:rPr>
          <w:rStyle w:val="FootnoteReference"/>
          <w:rFonts w:ascii="Calibri" w:hAnsi="Calibri" w:cstheme="majorHAnsi"/>
          <w:lang w:val="es-ES_tradnl" w:eastAsia="en-GB"/>
        </w:rPr>
        <w:footnoteReference w:id="8"/>
      </w:r>
      <w:r w:rsidRPr="002C4C4E">
        <w:rPr>
          <w:rFonts w:ascii="Calibri" w:hAnsi="Calibri" w:cstheme="majorHAnsi"/>
          <w:lang w:val="es-ES_tradnl" w:eastAsia="en-GB"/>
        </w:rPr>
        <w:t>. Su marco estructural inicial está basado en la lista de servicios agrupados en categorías funcionales según se define en la Evaluación de los Ecosistemas del Milenio, a saber, servicios de aprovisionamiento, de regulación, de apoyo y culturales. En RAWES se ha mantenido la categoría de servicios de apoyo ya que reconoce el funcionamiento y la resiliencia de ecosistemas productivos en vez de su valoración. Por lo tanto, los servicios de apoyo merecen una consideración especial en términos de la resiliencia y la capacidad de los ecosistemas de proporcionar beneficios más amplios y son por lo tanto consideraciones importantes en la toma de decisiones orientada a la gestión.</w:t>
      </w:r>
    </w:p>
    <w:p w14:paraId="79FC71DE" w14:textId="77777777" w:rsidR="005D7F23" w:rsidRPr="002C4C4E" w:rsidRDefault="005D7F23" w:rsidP="005D7F23">
      <w:pPr>
        <w:pStyle w:val="InfoPaperText"/>
        <w:numPr>
          <w:ilvl w:val="0"/>
          <w:numId w:val="0"/>
        </w:numPr>
        <w:spacing w:after="0"/>
        <w:ind w:left="425" w:hanging="425"/>
        <w:rPr>
          <w:rFonts w:ascii="Calibri" w:hAnsi="Calibri" w:cstheme="majorHAnsi"/>
          <w:lang w:val="es-ES_tradnl" w:eastAsia="en-GB"/>
        </w:rPr>
      </w:pPr>
    </w:p>
    <w:p w14:paraId="64A941F7" w14:textId="77777777" w:rsidR="005D7F23" w:rsidRPr="002C4C4E" w:rsidRDefault="005D7F23" w:rsidP="005D7F23">
      <w:pPr>
        <w:pStyle w:val="InfoPaperText"/>
        <w:numPr>
          <w:ilvl w:val="0"/>
          <w:numId w:val="0"/>
        </w:numPr>
        <w:spacing w:after="0"/>
        <w:ind w:left="425" w:hanging="425"/>
        <w:rPr>
          <w:rFonts w:ascii="Calibri" w:hAnsi="Calibri" w:cstheme="majorHAnsi"/>
          <w:lang w:val="es-ES_tradnl" w:eastAsia="en-GB"/>
        </w:rPr>
      </w:pPr>
      <w:r w:rsidRPr="002C4C4E">
        <w:rPr>
          <w:rFonts w:ascii="Calibri" w:hAnsi="Calibri" w:cstheme="majorHAnsi"/>
          <w:lang w:val="es-ES_tradnl" w:eastAsia="en-GB"/>
        </w:rPr>
        <w:t>8.</w:t>
      </w:r>
      <w:r w:rsidRPr="002C4C4E">
        <w:rPr>
          <w:rFonts w:ascii="Calibri" w:hAnsi="Calibri" w:cstheme="majorHAnsi"/>
          <w:lang w:val="es-ES_tradnl" w:eastAsia="en-GB"/>
        </w:rPr>
        <w:tab/>
        <w:t xml:space="preserve">La lista de servicios de los ecosistemas incluida en RAWES se puede modificar y adaptar al contexto local a través del diálogo y las consultas con interesados locales que estén familiarizados con el humedal. El evaluador delimita objetivamente el área exacta que hay que evaluar dependiendo de la finalidad o el alcance de la evaluación. El método RAWES es flexible y permite la realización de evaluaciones en distintas unidades de hábitat en un complejo de humedales más grande o en todo un sistema de humedales. El evaluador es el que tiene la responsabilidad de definir el “humedal” y documentar el razonamiento seguido para fijar los límites. Dado que los ecosistemas de humedales pueden ser dinámicos o pueden estar sujetos a cambios o degradaciones, una cuestión importante que hay que abordar es la definición de su estado en el momento de la evaluación. En algunos casos, el estado “natural” variará con el tiempo, y será necesario garantizar que este patrón temporal se tenga en cuenta en la </w:t>
      </w:r>
      <w:r w:rsidRPr="002C4C4E">
        <w:rPr>
          <w:rFonts w:ascii="Calibri" w:hAnsi="Calibri" w:cstheme="majorHAnsi"/>
          <w:lang w:val="es-ES_tradnl" w:eastAsia="en-GB"/>
        </w:rPr>
        <w:lastRenderedPageBreak/>
        <w:t xml:space="preserve">evaluación de los servicios de los ecosistemas. Por ejemplo, la evaluación podría tener distintos resultados si se lleva a cabo durante una sequía o cuando la zona está inundada; ambos casos pueden constituir fenómenos naturales dentro de las amplias tolerancias del sistema. En otras circunstancias, un humedal puede estar sufriendo una degradación continua, por ejemplo debido a la contaminación de las aguas superficiales o el relleno. Por lo tanto, no se puede suponer con seguridad que la situación actual refleje un estado “natural” ni que la prestación de servicios no esté influida ya por las condiciones imperantes. Lo más importante es garantizar que se evalúe una amplia variedad de servicios de los ecosistemas, que las pruebas utilizadas para obtener los resultados de la evaluación sean transparentes y claras y que se documente el contexto temporal existente. </w:t>
      </w:r>
    </w:p>
    <w:p w14:paraId="4C54855C" w14:textId="77777777" w:rsidR="005D7F23" w:rsidRPr="002C4C4E" w:rsidRDefault="005D7F23" w:rsidP="005D7F23">
      <w:pPr>
        <w:pStyle w:val="InfoPaperText"/>
        <w:numPr>
          <w:ilvl w:val="0"/>
          <w:numId w:val="0"/>
        </w:numPr>
        <w:spacing w:after="0"/>
        <w:ind w:left="567"/>
        <w:rPr>
          <w:rFonts w:ascii="Calibri" w:hAnsi="Calibri" w:cstheme="majorHAnsi"/>
          <w:lang w:val="es-ES_tradnl" w:eastAsia="en-GB"/>
        </w:rPr>
      </w:pPr>
    </w:p>
    <w:p w14:paraId="618CF216" w14:textId="77777777" w:rsidR="005D7F23" w:rsidRPr="002C0317" w:rsidRDefault="005D7F23" w:rsidP="005D7F23">
      <w:pPr>
        <w:pStyle w:val="InfoPaperHEADER01"/>
        <w:keepNext/>
        <w:spacing w:after="0"/>
        <w:rPr>
          <w:rFonts w:ascii="Calibri" w:hAnsi="Calibri" w:cstheme="majorHAnsi"/>
          <w:b w:val="0"/>
          <w:u w:val="single"/>
          <w:lang w:val="es-ES_tradnl" w:eastAsia="en-GB"/>
        </w:rPr>
      </w:pPr>
      <w:r w:rsidRPr="002C0317">
        <w:rPr>
          <w:rFonts w:ascii="Calibri" w:hAnsi="Calibri" w:cstheme="majorHAnsi"/>
          <w:b w:val="0"/>
          <w:u w:val="single"/>
          <w:lang w:val="es-ES_tradnl" w:eastAsia="en-GB"/>
        </w:rPr>
        <w:t>Cómo aplicar el método RAWES</w:t>
      </w:r>
    </w:p>
    <w:p w14:paraId="773023C2" w14:textId="77777777" w:rsidR="005D7F23" w:rsidRPr="002C4C4E" w:rsidRDefault="005D7F23" w:rsidP="005D7F23">
      <w:pPr>
        <w:pStyle w:val="InfoPaperText"/>
        <w:numPr>
          <w:ilvl w:val="0"/>
          <w:numId w:val="0"/>
        </w:numPr>
        <w:spacing w:after="0"/>
        <w:ind w:left="425" w:hanging="425"/>
        <w:rPr>
          <w:rFonts w:ascii="Calibri" w:hAnsi="Calibri" w:cstheme="majorHAnsi"/>
          <w:lang w:val="es-ES_tradnl"/>
        </w:rPr>
      </w:pPr>
    </w:p>
    <w:p w14:paraId="0CD8CDA7" w14:textId="77777777" w:rsidR="005D7F23" w:rsidRPr="002C4C4E" w:rsidRDefault="005D7F23" w:rsidP="005D7F23">
      <w:pPr>
        <w:pStyle w:val="InfoPaperText"/>
        <w:numPr>
          <w:ilvl w:val="0"/>
          <w:numId w:val="0"/>
        </w:numPr>
        <w:spacing w:after="0"/>
        <w:ind w:left="425" w:hanging="425"/>
        <w:rPr>
          <w:rFonts w:ascii="Calibri" w:hAnsi="Calibri" w:cstheme="majorHAnsi"/>
          <w:lang w:val="es-ES_tradnl"/>
        </w:rPr>
      </w:pPr>
      <w:r w:rsidRPr="002C4C4E">
        <w:rPr>
          <w:rFonts w:ascii="Calibri" w:hAnsi="Calibri" w:cstheme="majorHAnsi"/>
          <w:lang w:val="es-ES_tradnl"/>
        </w:rPr>
        <w:t>9.</w:t>
      </w:r>
      <w:r w:rsidRPr="002C4C4E">
        <w:rPr>
          <w:rFonts w:ascii="Calibri" w:hAnsi="Calibri" w:cstheme="majorHAnsi"/>
          <w:lang w:val="es-ES_tradnl"/>
        </w:rPr>
        <w:tab/>
        <w:t>RAWES está diseñado como un sistema de evaluación rápida y sencilla de los sitios que puede utilizar información procedente de los estudios existentes pero no se basa en evaluaciones detalladas y cuantitativas. Es por tanto un enfoque verdaderamente rápido que en general requiere menos de dos horas por sitio con evaluadores formados que trabajen en parejas para consultarse mutuamente. Es importante destacar que el método RAWES también es sistémico y trata todos los servicios de los ecosistemas como un conjunto de elementos interrelacionados en vez de seleccionar solo los servicios más fáciles de evaluar o explotar y por lo tanto ignorar  otros servicios. La “Ficha RAWES de evaluación sobre el terreno” está incluida en el Apéndice 1 y va acompañada de una tabla explicativa para orientar el razonamiento del evaluador en el Apéndice 2. El método se ha utilizado mucho en Asia, Australia, Europa y África y se ha creado  una base de datos de los sitios evaluados; además, RAWES se ha utilizado en varias publicaciones científicas e informes sobre sitios relativos a la variedad y la importancia probable de los servicios de los ecosistemas que brindan los humedales.</w:t>
      </w:r>
    </w:p>
    <w:p w14:paraId="74564307" w14:textId="77777777" w:rsidR="005D7F23" w:rsidRPr="002C4C4E" w:rsidRDefault="005D7F23" w:rsidP="005D7F23">
      <w:pPr>
        <w:pStyle w:val="InfoPaperText"/>
        <w:numPr>
          <w:ilvl w:val="0"/>
          <w:numId w:val="0"/>
        </w:numPr>
        <w:spacing w:after="0"/>
        <w:ind w:left="425" w:hanging="425"/>
        <w:rPr>
          <w:rFonts w:ascii="Calibri" w:hAnsi="Calibri" w:cstheme="majorHAnsi"/>
          <w:lang w:val="es-ES_tradnl"/>
        </w:rPr>
      </w:pPr>
    </w:p>
    <w:p w14:paraId="2C5648B3" w14:textId="77777777" w:rsidR="005D7F23" w:rsidRPr="002C4C4E" w:rsidRDefault="005D7F23" w:rsidP="005D7F23">
      <w:pPr>
        <w:pStyle w:val="InfoPaperText"/>
        <w:numPr>
          <w:ilvl w:val="0"/>
          <w:numId w:val="0"/>
        </w:numPr>
        <w:spacing w:after="0"/>
        <w:ind w:left="425" w:hanging="425"/>
        <w:rPr>
          <w:rFonts w:ascii="Calibri" w:hAnsi="Calibri" w:cstheme="majorHAnsi"/>
          <w:lang w:val="es-ES_tradnl"/>
        </w:rPr>
      </w:pPr>
      <w:r w:rsidRPr="002C4C4E">
        <w:rPr>
          <w:rFonts w:ascii="Calibri" w:hAnsi="Calibri" w:cstheme="majorHAnsi"/>
          <w:lang w:val="es-ES_tradnl"/>
        </w:rPr>
        <w:t>10.</w:t>
      </w:r>
      <w:r w:rsidRPr="002C4C4E">
        <w:rPr>
          <w:rFonts w:ascii="Calibri" w:hAnsi="Calibri" w:cstheme="majorHAnsi"/>
          <w:lang w:val="es-ES_tradnl"/>
        </w:rPr>
        <w:tab/>
        <w:t>RAWES se puede utilizar a distintas escalas, desde humedales completos hasta zonas específicas de humedales extensos y complejos; en principio también es relevante para otros tipos de hábitat. La ficha de evaluación RAWES es un cuadro sencillo con celdas en las que los evaluadores documentan la importancia de cada servicio de los ecosistemas que brinda el humedal y con espacio para descripciones en texto libre de las principales características que justifican la evaluación. Se alienta a los evaluadores a interactuar con los interesados para que las evaluaciones se lleven a cabo teniendo en cuenta las perspectivas locales y los conocimientos indígenas, garantizando que todos los servicios sean reconocidos. Se recomienda hacerlo desde las fases iniciales para perfeccionar la lista de servicios que hay que evaluar.</w:t>
      </w:r>
    </w:p>
    <w:p w14:paraId="052FB6E6" w14:textId="77777777" w:rsidR="005D7F23" w:rsidRPr="002C4C4E" w:rsidRDefault="005D7F23" w:rsidP="005D7F23">
      <w:pPr>
        <w:pStyle w:val="InfoPaperText"/>
        <w:numPr>
          <w:ilvl w:val="0"/>
          <w:numId w:val="0"/>
        </w:numPr>
        <w:spacing w:after="0"/>
        <w:ind w:left="425" w:hanging="425"/>
        <w:rPr>
          <w:rFonts w:ascii="Calibri" w:hAnsi="Calibri" w:cstheme="majorHAnsi"/>
          <w:lang w:val="es-ES_tradnl"/>
        </w:rPr>
      </w:pPr>
    </w:p>
    <w:p w14:paraId="12884E0E" w14:textId="77777777" w:rsidR="005D7F23" w:rsidRPr="002C4C4E" w:rsidRDefault="005D7F23" w:rsidP="005D7F23">
      <w:pPr>
        <w:pStyle w:val="InfoPaperText"/>
        <w:numPr>
          <w:ilvl w:val="0"/>
          <w:numId w:val="0"/>
        </w:numPr>
        <w:spacing w:after="0"/>
        <w:ind w:left="425" w:hanging="425"/>
        <w:rPr>
          <w:rFonts w:ascii="Calibri" w:hAnsi="Calibri" w:cstheme="majorHAnsi"/>
          <w:lang w:val="es-ES_tradnl"/>
        </w:rPr>
      </w:pPr>
      <w:r w:rsidRPr="002C4C4E">
        <w:rPr>
          <w:rFonts w:ascii="Calibri" w:hAnsi="Calibri" w:cstheme="majorHAnsi"/>
          <w:lang w:val="es-ES_tradnl"/>
        </w:rPr>
        <w:t>11.</w:t>
      </w:r>
      <w:r w:rsidRPr="002C4C4E">
        <w:rPr>
          <w:rFonts w:ascii="Calibri" w:hAnsi="Calibri" w:cstheme="majorHAnsi"/>
          <w:lang w:val="es-ES_tradnl"/>
        </w:rPr>
        <w:tab/>
        <w:t>La Ficha RAWES de evaluación sobre el terreno (Apéndice 1) comprende los siguientes apartados:</w:t>
      </w:r>
    </w:p>
    <w:p w14:paraId="122720EB" w14:textId="77777777" w:rsidR="005D7F23" w:rsidRPr="002C4C4E" w:rsidRDefault="005D7F23" w:rsidP="005D7F23">
      <w:pPr>
        <w:pStyle w:val="InfoPaperText"/>
        <w:numPr>
          <w:ilvl w:val="0"/>
          <w:numId w:val="26"/>
        </w:numPr>
        <w:spacing w:after="0"/>
        <w:ind w:left="850" w:hanging="425"/>
        <w:rPr>
          <w:rFonts w:ascii="Calibri" w:hAnsi="Calibri" w:cstheme="majorHAnsi"/>
          <w:lang w:val="es-ES_tradnl"/>
        </w:rPr>
      </w:pPr>
      <w:r w:rsidRPr="002C4C4E">
        <w:rPr>
          <w:rFonts w:ascii="Calibri" w:hAnsi="Calibri" w:cstheme="majorHAnsi"/>
          <w:lang w:val="es-ES_tradnl"/>
        </w:rPr>
        <w:t>Nombre del humedal con coordenadas GPS</w:t>
      </w:r>
    </w:p>
    <w:p w14:paraId="022682D5" w14:textId="77777777" w:rsidR="005D7F23" w:rsidRPr="002C4C4E" w:rsidRDefault="005D7F23" w:rsidP="005D7F23">
      <w:pPr>
        <w:pStyle w:val="InfoPaperText"/>
        <w:numPr>
          <w:ilvl w:val="0"/>
          <w:numId w:val="26"/>
        </w:numPr>
        <w:spacing w:after="0"/>
        <w:ind w:left="850" w:hanging="425"/>
        <w:rPr>
          <w:rFonts w:ascii="Calibri" w:hAnsi="Calibri" w:cstheme="majorHAnsi"/>
          <w:lang w:val="es-ES_tradnl"/>
        </w:rPr>
      </w:pPr>
      <w:r w:rsidRPr="002C4C4E">
        <w:rPr>
          <w:rFonts w:ascii="Calibri" w:hAnsi="Calibri" w:cstheme="majorHAnsi"/>
          <w:lang w:val="es-ES_tradnl"/>
        </w:rPr>
        <w:t>Fecha de la evaluación</w:t>
      </w:r>
    </w:p>
    <w:p w14:paraId="1A75E658" w14:textId="77777777" w:rsidR="005D7F23" w:rsidRPr="002C4C4E" w:rsidRDefault="005D7F23" w:rsidP="005D7F23">
      <w:pPr>
        <w:pStyle w:val="InfoPaperText"/>
        <w:numPr>
          <w:ilvl w:val="0"/>
          <w:numId w:val="26"/>
        </w:numPr>
        <w:spacing w:after="0"/>
        <w:ind w:left="850" w:hanging="425"/>
        <w:rPr>
          <w:rFonts w:ascii="Calibri" w:hAnsi="Calibri" w:cstheme="majorHAnsi"/>
          <w:lang w:val="es-ES_tradnl"/>
        </w:rPr>
      </w:pPr>
      <w:r w:rsidRPr="002C4C4E">
        <w:rPr>
          <w:rFonts w:ascii="Calibri" w:hAnsi="Calibri" w:cstheme="majorHAnsi"/>
          <w:lang w:val="es-ES_tradnl"/>
        </w:rPr>
        <w:t>Nombre del evaluador (o de los evaluadores)</w:t>
      </w:r>
    </w:p>
    <w:p w14:paraId="381283F4" w14:textId="77777777" w:rsidR="005D7F23" w:rsidRPr="002C4C4E" w:rsidRDefault="005D7F23" w:rsidP="005D7F23">
      <w:pPr>
        <w:pStyle w:val="InfoPaperText"/>
        <w:numPr>
          <w:ilvl w:val="0"/>
          <w:numId w:val="26"/>
        </w:numPr>
        <w:spacing w:after="0"/>
        <w:ind w:left="850" w:hanging="425"/>
        <w:rPr>
          <w:rFonts w:ascii="Calibri" w:hAnsi="Calibri" w:cstheme="majorHAnsi"/>
          <w:lang w:val="es-ES_tradnl"/>
        </w:rPr>
      </w:pPr>
      <w:r w:rsidRPr="002C4C4E">
        <w:rPr>
          <w:rFonts w:ascii="Calibri" w:hAnsi="Calibri" w:cstheme="majorHAnsi"/>
          <w:lang w:val="es-ES_tradnl"/>
        </w:rPr>
        <w:t xml:space="preserve">Celdas del cuadro para documentar: (1) la importancia del servicio evaluado utilizando la siguiente escala relativa (adaptado de </w:t>
      </w:r>
      <w:r w:rsidRPr="002C4C4E">
        <w:rPr>
          <w:rFonts w:ascii="Calibri" w:hAnsi="Calibri" w:cstheme="majorHAnsi"/>
          <w:kern w:val="24"/>
          <w:lang w:val="es-ES_tradnl" w:eastAsia="en-GB"/>
        </w:rPr>
        <w:t>Defra 2007, véase el Cuadro 1 a continuación)</w:t>
      </w:r>
      <w:r w:rsidRPr="002C4C4E">
        <w:rPr>
          <w:rFonts w:ascii="Calibri" w:hAnsi="Calibri" w:cstheme="majorHAnsi"/>
          <w:lang w:val="es-ES_tradnl"/>
        </w:rPr>
        <w:t>; (2) casilla de texto libre para describir el resultado; y (3) beneficios logrados a escala local, regional o mundial.</w:t>
      </w:r>
    </w:p>
    <w:p w14:paraId="395D0B25" w14:textId="77777777" w:rsidR="005D7F23" w:rsidRPr="002C4C4E" w:rsidRDefault="005D7F23" w:rsidP="005D7F23">
      <w:pPr>
        <w:pStyle w:val="InfoPaperText"/>
        <w:numPr>
          <w:ilvl w:val="0"/>
          <w:numId w:val="0"/>
        </w:numPr>
        <w:spacing w:after="0"/>
        <w:rPr>
          <w:rFonts w:ascii="Calibri" w:hAnsi="Calibri" w:cstheme="majorHAnsi"/>
          <w:lang w:val="es-ES_tradnl"/>
        </w:rPr>
      </w:pPr>
    </w:p>
    <w:p w14:paraId="41816CAC" w14:textId="77777777" w:rsidR="005D7F23" w:rsidRPr="002C4C4E" w:rsidRDefault="005D7F23" w:rsidP="005D7F23">
      <w:pPr>
        <w:rPr>
          <w:rFonts w:ascii="Calibri" w:hAnsi="Calibri" w:cstheme="majorHAnsi"/>
          <w:i/>
          <w:kern w:val="24"/>
          <w:sz w:val="22"/>
          <w:szCs w:val="22"/>
          <w:lang w:val="es-ES_tradnl" w:eastAsia="en-GB"/>
        </w:rPr>
      </w:pPr>
      <w:r w:rsidRPr="002C4C4E">
        <w:rPr>
          <w:rFonts w:ascii="Calibri" w:hAnsi="Calibri" w:cstheme="majorHAnsi"/>
          <w:i/>
          <w:kern w:val="24"/>
          <w:sz w:val="22"/>
          <w:szCs w:val="22"/>
          <w:lang w:val="es-ES_tradnl" w:eastAsia="en-GB"/>
        </w:rPr>
        <w:br w:type="page"/>
      </w:r>
    </w:p>
    <w:p w14:paraId="1D32E159" w14:textId="77777777" w:rsidR="005D7F23" w:rsidRPr="002C4C4E" w:rsidRDefault="005D7F23" w:rsidP="005D7F23">
      <w:pPr>
        <w:tabs>
          <w:tab w:val="left" w:pos="456"/>
          <w:tab w:val="left" w:pos="1156"/>
          <w:tab w:val="left" w:pos="1716"/>
        </w:tabs>
        <w:ind w:left="-4"/>
        <w:textAlignment w:val="top"/>
        <w:rPr>
          <w:rFonts w:ascii="Calibri" w:hAnsi="Calibri" w:cstheme="majorHAnsi"/>
          <w:kern w:val="24"/>
          <w:sz w:val="22"/>
          <w:szCs w:val="22"/>
          <w:lang w:val="es-ES_tradnl" w:eastAsia="en-GB"/>
        </w:rPr>
      </w:pPr>
      <w:r w:rsidRPr="002C4C4E">
        <w:rPr>
          <w:rFonts w:ascii="Calibri" w:hAnsi="Calibri" w:cstheme="majorHAnsi"/>
          <w:i/>
          <w:kern w:val="24"/>
          <w:sz w:val="22"/>
          <w:szCs w:val="22"/>
          <w:lang w:val="es-ES_tradnl" w:eastAsia="en-GB"/>
        </w:rPr>
        <w:lastRenderedPageBreak/>
        <w:t xml:space="preserve">Cuadro 1. Escala de la importancia probable de los servicios de los ecosistemas </w:t>
      </w:r>
      <w:r w:rsidRPr="002C4C4E">
        <w:rPr>
          <w:rFonts w:ascii="Calibri" w:hAnsi="Calibri" w:cstheme="majorHAnsi"/>
          <w:kern w:val="24"/>
          <w:sz w:val="22"/>
          <w:szCs w:val="22"/>
          <w:lang w:val="es-ES_tradnl" w:eastAsia="en-GB"/>
        </w:rPr>
        <w:t>(Defra, 2007)</w:t>
      </w:r>
    </w:p>
    <w:tbl>
      <w:tblPr>
        <w:tblStyle w:val="TableGrid"/>
        <w:tblW w:w="0" w:type="auto"/>
        <w:tblInd w:w="108" w:type="dxa"/>
        <w:tblLook w:val="04A0" w:firstRow="1" w:lastRow="0" w:firstColumn="1" w:lastColumn="0" w:noHBand="0" w:noVBand="1"/>
      </w:tblPr>
      <w:tblGrid>
        <w:gridCol w:w="8904"/>
      </w:tblGrid>
      <w:tr w:rsidR="005D7F23" w:rsidRPr="002C4C4E" w14:paraId="58462CE9" w14:textId="77777777" w:rsidTr="00774F34">
        <w:tc>
          <w:tcPr>
            <w:tcW w:w="8904" w:type="dxa"/>
          </w:tcPr>
          <w:p w14:paraId="43FBC529" w14:textId="77777777" w:rsidR="005D7F23" w:rsidRPr="002C4C4E" w:rsidRDefault="005D7F23" w:rsidP="00774F34">
            <w:pPr>
              <w:tabs>
                <w:tab w:val="left" w:pos="1156"/>
              </w:tabs>
              <w:ind w:left="-4"/>
              <w:textAlignment w:val="top"/>
              <w:rPr>
                <w:rFonts w:ascii="Calibri" w:hAnsi="Calibri" w:cstheme="majorHAnsi"/>
                <w:i/>
                <w:kern w:val="24"/>
                <w:sz w:val="22"/>
                <w:szCs w:val="22"/>
                <w:lang w:val="es-ES_tradnl" w:eastAsia="en-GB"/>
              </w:rPr>
            </w:pPr>
            <w:r w:rsidRPr="002C4C4E">
              <w:rPr>
                <w:rFonts w:ascii="Calibri" w:hAnsi="Calibri" w:cstheme="majorHAnsi"/>
                <w:i/>
                <w:kern w:val="24"/>
                <w:sz w:val="22"/>
                <w:szCs w:val="22"/>
                <w:lang w:val="es-ES_tradnl" w:eastAsia="en-GB"/>
              </w:rPr>
              <w:tab/>
            </w:r>
          </w:p>
          <w:p w14:paraId="2CC787B8" w14:textId="77777777" w:rsidR="005D7F23" w:rsidRPr="002C4C4E" w:rsidRDefault="005D7F23" w:rsidP="00774F34">
            <w:pPr>
              <w:tabs>
                <w:tab w:val="left" w:pos="1418"/>
              </w:tabs>
              <w:ind w:left="-4"/>
              <w:textAlignment w:val="top"/>
              <w:rPr>
                <w:rFonts w:ascii="Calibri" w:hAnsi="Calibri" w:cstheme="majorHAnsi"/>
                <w:i/>
                <w:kern w:val="24"/>
                <w:sz w:val="22"/>
                <w:szCs w:val="22"/>
                <w:lang w:val="es-ES_tradnl" w:eastAsia="en-GB"/>
              </w:rPr>
            </w:pPr>
            <w:r w:rsidRPr="002C4C4E">
              <w:rPr>
                <w:rFonts w:ascii="Calibri" w:hAnsi="Calibri" w:cstheme="majorHAnsi"/>
                <w:i/>
                <w:kern w:val="24"/>
                <w:sz w:val="22"/>
                <w:szCs w:val="22"/>
                <w:lang w:val="es-ES_tradnl" w:eastAsia="en-GB"/>
              </w:rPr>
              <w:t xml:space="preserve">Puntuación </w:t>
            </w:r>
            <w:r w:rsidRPr="002C4C4E">
              <w:rPr>
                <w:rFonts w:ascii="Calibri" w:hAnsi="Calibri" w:cstheme="majorHAnsi"/>
                <w:i/>
                <w:kern w:val="24"/>
                <w:sz w:val="22"/>
                <w:szCs w:val="22"/>
                <w:lang w:val="es-ES_tradnl" w:eastAsia="en-GB"/>
              </w:rPr>
              <w:tab/>
              <w:t xml:space="preserve">Evaluación del servicio del ecosistema </w:t>
            </w:r>
          </w:p>
          <w:p w14:paraId="7DAE5ECE" w14:textId="77777777" w:rsidR="005D7F23" w:rsidRPr="002C4C4E" w:rsidRDefault="005D7F23" w:rsidP="00774F34">
            <w:pPr>
              <w:tabs>
                <w:tab w:val="left" w:pos="1418"/>
              </w:tabs>
              <w:ind w:left="-4"/>
              <w:textAlignment w:val="top"/>
              <w:rPr>
                <w:rFonts w:ascii="Calibri" w:hAnsi="Calibri" w:cstheme="majorHAnsi"/>
                <w:kern w:val="24"/>
                <w:sz w:val="22"/>
                <w:szCs w:val="22"/>
                <w:lang w:val="es-ES_tradnl" w:eastAsia="en-GB"/>
              </w:rPr>
            </w:pPr>
          </w:p>
          <w:p w14:paraId="2577F12F" w14:textId="77777777" w:rsidR="005D7F23" w:rsidRPr="002C4C4E" w:rsidRDefault="005D7F23" w:rsidP="00774F34">
            <w:pPr>
              <w:tabs>
                <w:tab w:val="left" w:pos="1418"/>
              </w:tabs>
              <w:ind w:left="-4"/>
              <w:textAlignment w:val="top"/>
              <w:rPr>
                <w:rFonts w:ascii="Calibri" w:hAnsi="Calibri" w:cstheme="majorHAnsi"/>
                <w:kern w:val="24"/>
                <w:sz w:val="22"/>
                <w:szCs w:val="22"/>
                <w:lang w:val="es-ES_tradnl" w:eastAsia="en-GB"/>
              </w:rPr>
            </w:pPr>
            <w:r w:rsidRPr="002C4C4E">
              <w:rPr>
                <w:rFonts w:ascii="Calibri" w:hAnsi="Calibri" w:cstheme="majorHAnsi"/>
                <w:kern w:val="24"/>
                <w:sz w:val="22"/>
                <w:szCs w:val="22"/>
                <w:lang w:val="es-ES_tradnl" w:eastAsia="en-GB"/>
              </w:rPr>
              <w:t xml:space="preserve">++ </w:t>
            </w:r>
            <w:r w:rsidRPr="002C4C4E">
              <w:rPr>
                <w:rFonts w:ascii="Calibri" w:hAnsi="Calibri" w:cstheme="majorHAnsi"/>
                <w:kern w:val="24"/>
                <w:sz w:val="22"/>
                <w:szCs w:val="22"/>
                <w:lang w:val="es-ES_tradnl" w:eastAsia="en-GB"/>
              </w:rPr>
              <w:tab/>
            </w:r>
            <w:r w:rsidRPr="002C4C4E">
              <w:rPr>
                <w:rFonts w:ascii="Calibri" w:hAnsi="Calibri" w:cstheme="majorHAnsi"/>
                <w:kern w:val="24"/>
                <w:sz w:val="22"/>
                <w:szCs w:val="22"/>
                <w:lang w:val="es-ES_tradnl" w:eastAsia="en-GB"/>
              </w:rPr>
              <w:tab/>
              <w:t>Posible contribución positiva significativa</w:t>
            </w:r>
          </w:p>
          <w:p w14:paraId="056C64BB" w14:textId="77777777" w:rsidR="005D7F23" w:rsidRPr="002C4C4E" w:rsidRDefault="005D7F23" w:rsidP="00774F34">
            <w:pPr>
              <w:tabs>
                <w:tab w:val="left" w:pos="1418"/>
              </w:tabs>
              <w:ind w:left="-4"/>
              <w:textAlignment w:val="top"/>
              <w:rPr>
                <w:rFonts w:ascii="Calibri" w:hAnsi="Calibri" w:cstheme="majorHAnsi"/>
                <w:kern w:val="24"/>
                <w:sz w:val="22"/>
                <w:szCs w:val="22"/>
                <w:lang w:val="es-ES_tradnl" w:eastAsia="en-GB"/>
              </w:rPr>
            </w:pPr>
            <w:r w:rsidRPr="002C4C4E">
              <w:rPr>
                <w:rFonts w:ascii="Calibri" w:hAnsi="Calibri" w:cstheme="majorHAnsi"/>
                <w:kern w:val="24"/>
                <w:sz w:val="22"/>
                <w:szCs w:val="22"/>
                <w:lang w:val="es-ES_tradnl" w:eastAsia="en-GB"/>
              </w:rPr>
              <w:t xml:space="preserve">+ </w:t>
            </w:r>
            <w:r w:rsidRPr="002C4C4E">
              <w:rPr>
                <w:rFonts w:ascii="Calibri" w:hAnsi="Calibri" w:cstheme="majorHAnsi"/>
                <w:kern w:val="24"/>
                <w:sz w:val="22"/>
                <w:szCs w:val="22"/>
                <w:lang w:val="es-ES_tradnl" w:eastAsia="en-GB"/>
              </w:rPr>
              <w:tab/>
            </w:r>
            <w:r w:rsidRPr="002C4C4E">
              <w:rPr>
                <w:rFonts w:ascii="Calibri" w:hAnsi="Calibri" w:cstheme="majorHAnsi"/>
                <w:kern w:val="24"/>
                <w:sz w:val="22"/>
                <w:szCs w:val="22"/>
                <w:lang w:val="es-ES_tradnl" w:eastAsia="en-GB"/>
              </w:rPr>
              <w:tab/>
              <w:t>Posible contribución positiva</w:t>
            </w:r>
          </w:p>
          <w:p w14:paraId="2A610671" w14:textId="77777777" w:rsidR="005D7F23" w:rsidRPr="002C4C4E" w:rsidRDefault="005D7F23" w:rsidP="00774F34">
            <w:pPr>
              <w:tabs>
                <w:tab w:val="left" w:pos="1418"/>
              </w:tabs>
              <w:ind w:left="-4"/>
              <w:textAlignment w:val="top"/>
              <w:rPr>
                <w:rFonts w:ascii="Calibri" w:hAnsi="Calibri" w:cstheme="majorHAnsi"/>
                <w:kern w:val="24"/>
                <w:sz w:val="22"/>
                <w:szCs w:val="22"/>
                <w:lang w:val="es-ES_tradnl" w:eastAsia="en-GB"/>
              </w:rPr>
            </w:pPr>
            <w:r w:rsidRPr="002C4C4E">
              <w:rPr>
                <w:rFonts w:ascii="Calibri" w:hAnsi="Calibri" w:cstheme="majorHAnsi"/>
                <w:kern w:val="24"/>
                <w:sz w:val="22"/>
                <w:szCs w:val="22"/>
                <w:lang w:val="es-ES_tradnl" w:eastAsia="en-GB"/>
              </w:rPr>
              <w:t xml:space="preserve">0 </w:t>
            </w:r>
            <w:r w:rsidRPr="002C4C4E">
              <w:rPr>
                <w:rFonts w:ascii="Calibri" w:hAnsi="Calibri" w:cstheme="majorHAnsi"/>
                <w:kern w:val="24"/>
                <w:sz w:val="22"/>
                <w:szCs w:val="22"/>
                <w:lang w:val="es-ES_tradnl" w:eastAsia="en-GB"/>
              </w:rPr>
              <w:tab/>
              <w:t>Contribución insignificante</w:t>
            </w:r>
          </w:p>
          <w:p w14:paraId="6740F2D7" w14:textId="77777777" w:rsidR="005D7F23" w:rsidRPr="002C4C4E" w:rsidRDefault="005D7F23" w:rsidP="00774F34">
            <w:pPr>
              <w:tabs>
                <w:tab w:val="left" w:pos="1418"/>
              </w:tabs>
              <w:ind w:left="-4"/>
              <w:textAlignment w:val="top"/>
              <w:rPr>
                <w:rFonts w:ascii="Calibri" w:hAnsi="Calibri" w:cstheme="majorHAnsi"/>
                <w:kern w:val="24"/>
                <w:sz w:val="22"/>
                <w:szCs w:val="22"/>
                <w:lang w:val="es-ES_tradnl" w:eastAsia="en-GB"/>
              </w:rPr>
            </w:pPr>
            <w:r w:rsidRPr="002C4C4E">
              <w:rPr>
                <w:rFonts w:ascii="Calibri" w:hAnsi="Calibri" w:cstheme="majorHAnsi"/>
                <w:kern w:val="24"/>
                <w:sz w:val="22"/>
                <w:szCs w:val="22"/>
                <w:lang w:val="es-ES_tradnl" w:eastAsia="en-GB"/>
              </w:rPr>
              <w:t xml:space="preserve">- </w:t>
            </w:r>
            <w:r w:rsidRPr="002C4C4E">
              <w:rPr>
                <w:rFonts w:ascii="Calibri" w:hAnsi="Calibri" w:cstheme="majorHAnsi"/>
                <w:kern w:val="24"/>
                <w:sz w:val="22"/>
                <w:szCs w:val="22"/>
                <w:lang w:val="es-ES_tradnl" w:eastAsia="en-GB"/>
              </w:rPr>
              <w:tab/>
              <w:t>Posible contribución negativa</w:t>
            </w:r>
          </w:p>
          <w:p w14:paraId="41B1217C" w14:textId="77777777" w:rsidR="005D7F23" w:rsidRPr="002C4C4E" w:rsidRDefault="005D7F23" w:rsidP="00774F34">
            <w:pPr>
              <w:tabs>
                <w:tab w:val="left" w:pos="1418"/>
              </w:tabs>
              <w:ind w:left="-4"/>
              <w:textAlignment w:val="top"/>
              <w:rPr>
                <w:rFonts w:ascii="Calibri" w:hAnsi="Calibri" w:cstheme="majorHAnsi"/>
                <w:kern w:val="24"/>
                <w:sz w:val="22"/>
                <w:szCs w:val="22"/>
                <w:lang w:val="es-ES_tradnl" w:eastAsia="en-GB"/>
              </w:rPr>
            </w:pPr>
            <w:r w:rsidRPr="002C4C4E">
              <w:rPr>
                <w:rFonts w:ascii="Calibri" w:hAnsi="Calibri" w:cstheme="majorHAnsi"/>
                <w:kern w:val="24"/>
                <w:sz w:val="22"/>
                <w:szCs w:val="22"/>
                <w:lang w:val="es-ES_tradnl" w:eastAsia="en-GB"/>
              </w:rPr>
              <w:t xml:space="preserve">-- </w:t>
            </w:r>
            <w:r w:rsidRPr="002C4C4E">
              <w:rPr>
                <w:rFonts w:ascii="Calibri" w:hAnsi="Calibri" w:cstheme="majorHAnsi"/>
                <w:kern w:val="24"/>
                <w:sz w:val="22"/>
                <w:szCs w:val="22"/>
                <w:lang w:val="es-ES_tradnl" w:eastAsia="en-GB"/>
              </w:rPr>
              <w:tab/>
            </w:r>
            <w:r w:rsidRPr="002C4C4E">
              <w:rPr>
                <w:rFonts w:ascii="Calibri" w:hAnsi="Calibri" w:cstheme="majorHAnsi"/>
                <w:kern w:val="24"/>
                <w:sz w:val="22"/>
                <w:szCs w:val="22"/>
                <w:lang w:val="es-ES_tradnl" w:eastAsia="en-GB"/>
              </w:rPr>
              <w:tab/>
              <w:t>Posible contribución negativa significativa</w:t>
            </w:r>
          </w:p>
          <w:p w14:paraId="435E63CB" w14:textId="77777777" w:rsidR="005D7F23" w:rsidRPr="002C4C4E" w:rsidRDefault="005D7F23" w:rsidP="00774F34">
            <w:pPr>
              <w:tabs>
                <w:tab w:val="left" w:pos="1418"/>
              </w:tabs>
              <w:ind w:left="-4"/>
              <w:textAlignment w:val="top"/>
              <w:rPr>
                <w:rFonts w:ascii="Calibri" w:hAnsi="Calibri" w:cstheme="majorHAnsi"/>
                <w:kern w:val="24"/>
                <w:sz w:val="22"/>
                <w:szCs w:val="22"/>
                <w:lang w:val="es-ES_tradnl" w:eastAsia="en-GB"/>
              </w:rPr>
            </w:pPr>
            <w:r w:rsidRPr="002C4C4E">
              <w:rPr>
                <w:rFonts w:ascii="Calibri" w:hAnsi="Calibri" w:cstheme="majorHAnsi"/>
                <w:kern w:val="24"/>
                <w:sz w:val="22"/>
                <w:szCs w:val="22"/>
                <w:lang w:val="es-ES_tradnl" w:eastAsia="en-GB"/>
              </w:rPr>
              <w:t xml:space="preserve">? </w:t>
            </w:r>
            <w:r w:rsidRPr="002C4C4E">
              <w:rPr>
                <w:rFonts w:ascii="Calibri" w:hAnsi="Calibri" w:cstheme="majorHAnsi"/>
                <w:kern w:val="24"/>
                <w:sz w:val="22"/>
                <w:szCs w:val="22"/>
                <w:lang w:val="es-ES_tradnl" w:eastAsia="en-GB"/>
              </w:rPr>
              <w:tab/>
            </w:r>
            <w:r w:rsidRPr="002C4C4E">
              <w:rPr>
                <w:rFonts w:ascii="Calibri" w:hAnsi="Calibri" w:cstheme="majorHAnsi"/>
                <w:kern w:val="24"/>
                <w:sz w:val="22"/>
                <w:szCs w:val="22"/>
                <w:lang w:val="es-ES_tradnl" w:eastAsia="en-GB"/>
              </w:rPr>
              <w:tab/>
              <w:t>Lagunas en los conocimientos</w:t>
            </w:r>
          </w:p>
          <w:p w14:paraId="1727431B" w14:textId="77777777" w:rsidR="005D7F23" w:rsidRPr="002C4C4E" w:rsidRDefault="005D7F23" w:rsidP="00774F34">
            <w:pPr>
              <w:tabs>
                <w:tab w:val="left" w:pos="456"/>
                <w:tab w:val="left" w:pos="1156"/>
                <w:tab w:val="left" w:pos="1716"/>
              </w:tabs>
              <w:textAlignment w:val="top"/>
              <w:rPr>
                <w:rFonts w:ascii="Calibri" w:hAnsi="Calibri" w:cstheme="majorHAnsi"/>
                <w:kern w:val="24"/>
                <w:sz w:val="22"/>
                <w:szCs w:val="22"/>
                <w:lang w:val="es-ES_tradnl" w:eastAsia="en-GB"/>
              </w:rPr>
            </w:pPr>
          </w:p>
        </w:tc>
      </w:tr>
    </w:tbl>
    <w:p w14:paraId="1735D923" w14:textId="77777777" w:rsidR="005D7F23" w:rsidRPr="002C4C4E" w:rsidRDefault="005D7F23" w:rsidP="005D7F23">
      <w:pPr>
        <w:pStyle w:val="InfoPaperText"/>
        <w:numPr>
          <w:ilvl w:val="0"/>
          <w:numId w:val="0"/>
        </w:numPr>
        <w:spacing w:after="0"/>
        <w:ind w:left="425" w:hanging="425"/>
        <w:rPr>
          <w:rFonts w:ascii="Calibri" w:hAnsi="Calibri" w:cstheme="majorHAnsi"/>
          <w:lang w:val="es-ES_tradnl"/>
        </w:rPr>
      </w:pPr>
    </w:p>
    <w:p w14:paraId="07D7DC2D" w14:textId="77777777" w:rsidR="005D7F23" w:rsidRPr="002C4C4E" w:rsidRDefault="005D7F23" w:rsidP="005D7F23">
      <w:pPr>
        <w:pStyle w:val="InfoPaperText"/>
        <w:numPr>
          <w:ilvl w:val="0"/>
          <w:numId w:val="0"/>
        </w:numPr>
        <w:spacing w:after="0"/>
        <w:ind w:left="425" w:hanging="425"/>
        <w:rPr>
          <w:rFonts w:ascii="Calibri" w:hAnsi="Calibri" w:cstheme="majorHAnsi"/>
          <w:lang w:val="es-ES_tradnl"/>
        </w:rPr>
      </w:pPr>
      <w:r w:rsidRPr="002C4C4E">
        <w:rPr>
          <w:rFonts w:ascii="Calibri" w:hAnsi="Calibri" w:cstheme="majorHAnsi"/>
          <w:lang w:val="es-ES_tradnl"/>
        </w:rPr>
        <w:t>12.</w:t>
      </w:r>
      <w:r w:rsidRPr="002C4C4E">
        <w:rPr>
          <w:rFonts w:ascii="Calibri" w:hAnsi="Calibri" w:cstheme="majorHAnsi"/>
          <w:lang w:val="es-ES_tradnl"/>
        </w:rPr>
        <w:tab/>
        <w:t>La ficha de evaluación facilita una lista inicial de los servicios de los ecosistemas que se agrupan en las cuatro categorías de servicios de aprovisionamiento, de regulación, de apoyo y culturales. Esta lista inicial debería servir de punto de partida para examinar los múltiples beneficios que proporciona un humedal. Se alienta a los evaluadores a plantearse si es necesario ampliar esta lista o adaptarla más a los sitios o contextos para tratar servicios específicos. Por ejemplo, el “alimento” está incluido como categoría general pero se podría dividir en más detalle en las categorías “cultivos agrícolas”, “pescado y marisco” o “recolección de frutos y bayas” si se observan diferencias significativas en el humedal que se esté evaluando.</w:t>
      </w:r>
    </w:p>
    <w:p w14:paraId="7F265042" w14:textId="77777777" w:rsidR="005D7F23" w:rsidRPr="002C4C4E" w:rsidRDefault="005D7F23" w:rsidP="005D7F23">
      <w:pPr>
        <w:pStyle w:val="InfoPaperText"/>
        <w:numPr>
          <w:ilvl w:val="0"/>
          <w:numId w:val="0"/>
        </w:numPr>
        <w:spacing w:after="0"/>
        <w:ind w:left="425" w:hanging="425"/>
        <w:rPr>
          <w:rFonts w:ascii="Calibri" w:hAnsi="Calibri" w:cstheme="majorHAnsi"/>
          <w:lang w:val="es-ES_tradnl"/>
        </w:rPr>
      </w:pPr>
    </w:p>
    <w:p w14:paraId="7BE1F0BB" w14:textId="77777777" w:rsidR="005D7F23" w:rsidRPr="002C4C4E" w:rsidRDefault="005D7F23" w:rsidP="005D7F23">
      <w:pPr>
        <w:pStyle w:val="InfoPaperbullet"/>
        <w:numPr>
          <w:ilvl w:val="0"/>
          <w:numId w:val="0"/>
        </w:numPr>
        <w:rPr>
          <w:rFonts w:ascii="Calibri" w:hAnsi="Calibri" w:cstheme="majorHAnsi"/>
          <w:i/>
          <w:lang w:val="es-ES_tradnl"/>
        </w:rPr>
      </w:pPr>
      <w:r w:rsidRPr="002C4C4E">
        <w:rPr>
          <w:rFonts w:ascii="Calibri" w:hAnsi="Calibri" w:cstheme="majorHAnsi"/>
          <w:i/>
          <w:lang w:val="es-ES_tradnl"/>
        </w:rPr>
        <w:t>Cuadro 2. Vínculo entre los servicios y los beneficiarios a distintas escalas</w:t>
      </w:r>
    </w:p>
    <w:tbl>
      <w:tblPr>
        <w:tblStyle w:val="TableGrid"/>
        <w:tblW w:w="0" w:type="auto"/>
        <w:tblInd w:w="108" w:type="dxa"/>
        <w:tblLook w:val="04A0" w:firstRow="1" w:lastRow="0" w:firstColumn="1" w:lastColumn="0" w:noHBand="0" w:noVBand="1"/>
      </w:tblPr>
      <w:tblGrid>
        <w:gridCol w:w="8931"/>
      </w:tblGrid>
      <w:tr w:rsidR="005D7F23" w:rsidRPr="00867553" w14:paraId="589D47BB" w14:textId="77777777" w:rsidTr="00774F34">
        <w:tc>
          <w:tcPr>
            <w:tcW w:w="8931" w:type="dxa"/>
          </w:tcPr>
          <w:p w14:paraId="25DD2069" w14:textId="77777777" w:rsidR="005D7F23" w:rsidRPr="002C4C4E" w:rsidRDefault="005D7F23" w:rsidP="00774F34">
            <w:pPr>
              <w:pStyle w:val="InfoPaperbullet"/>
              <w:numPr>
                <w:ilvl w:val="0"/>
                <w:numId w:val="0"/>
              </w:numPr>
              <w:ind w:left="425"/>
              <w:rPr>
                <w:rFonts w:ascii="Calibri" w:hAnsi="Calibri" w:cstheme="majorHAnsi"/>
                <w:lang w:val="es-ES_tradnl"/>
              </w:rPr>
            </w:pPr>
          </w:p>
          <w:p w14:paraId="2F3113F8" w14:textId="77777777" w:rsidR="005D7F23" w:rsidRPr="002C4C4E" w:rsidRDefault="005D7F23" w:rsidP="00774F34">
            <w:pPr>
              <w:pStyle w:val="InfoPaperbullet"/>
              <w:ind w:left="425" w:hanging="425"/>
              <w:rPr>
                <w:rFonts w:ascii="Calibri" w:hAnsi="Calibri" w:cstheme="majorHAnsi"/>
                <w:lang w:val="es-ES_tradnl"/>
              </w:rPr>
            </w:pPr>
            <w:r w:rsidRPr="002C4C4E">
              <w:rPr>
                <w:rFonts w:ascii="Calibri" w:hAnsi="Calibri" w:cstheme="majorHAnsi"/>
                <w:lang w:val="es-ES_tradnl"/>
              </w:rPr>
              <w:t>Beneficios locales: aquellos experimentados por personas, hogares o comunidades que residen y trabajan en las inmediaciones.</w:t>
            </w:r>
          </w:p>
          <w:p w14:paraId="08D7D0F0" w14:textId="77777777" w:rsidR="005D7F23" w:rsidRPr="002C4C4E" w:rsidRDefault="005D7F23" w:rsidP="00774F34">
            <w:pPr>
              <w:pStyle w:val="InfoPaperbullet"/>
              <w:numPr>
                <w:ilvl w:val="0"/>
                <w:numId w:val="0"/>
              </w:numPr>
              <w:ind w:left="425"/>
              <w:rPr>
                <w:rFonts w:ascii="Calibri" w:hAnsi="Calibri" w:cstheme="majorHAnsi"/>
                <w:lang w:val="es-ES_tradnl"/>
              </w:rPr>
            </w:pPr>
          </w:p>
          <w:p w14:paraId="5A77315F" w14:textId="77777777" w:rsidR="005D7F23" w:rsidRPr="002C4C4E" w:rsidRDefault="005D7F23" w:rsidP="00774F34">
            <w:pPr>
              <w:pStyle w:val="InfoPaperbullet"/>
              <w:ind w:left="425" w:hanging="425"/>
              <w:rPr>
                <w:rFonts w:ascii="Calibri" w:hAnsi="Calibri" w:cstheme="majorHAnsi"/>
                <w:lang w:val="es-ES_tradnl"/>
              </w:rPr>
            </w:pPr>
            <w:r w:rsidRPr="002C4C4E">
              <w:rPr>
                <w:rFonts w:ascii="Calibri" w:hAnsi="Calibri" w:cstheme="majorHAnsi"/>
                <w:lang w:val="es-ES_tradnl"/>
              </w:rPr>
              <w:t>Beneficios regionales: los que se brindan a personas, hogares o comunidades que residen y trabajan en la cuenca más amplia del humedal.</w:t>
            </w:r>
          </w:p>
          <w:p w14:paraId="29ADED78" w14:textId="77777777" w:rsidR="005D7F23" w:rsidRPr="002C4C4E" w:rsidRDefault="005D7F23" w:rsidP="00774F34">
            <w:pPr>
              <w:pStyle w:val="InfoPaperbullet"/>
              <w:numPr>
                <w:ilvl w:val="0"/>
                <w:numId w:val="0"/>
              </w:numPr>
              <w:rPr>
                <w:rFonts w:ascii="Calibri" w:hAnsi="Calibri" w:cstheme="majorHAnsi"/>
                <w:lang w:val="es-ES_tradnl"/>
              </w:rPr>
            </w:pPr>
          </w:p>
          <w:p w14:paraId="107BD3E9" w14:textId="77777777" w:rsidR="005D7F23" w:rsidRPr="002C4C4E" w:rsidRDefault="005D7F23" w:rsidP="00774F34">
            <w:pPr>
              <w:pStyle w:val="InfoPaperbullet"/>
              <w:ind w:left="425" w:hanging="425"/>
              <w:rPr>
                <w:rFonts w:ascii="Calibri" w:hAnsi="Calibri" w:cstheme="majorHAnsi"/>
                <w:lang w:val="es-ES_tradnl"/>
              </w:rPr>
            </w:pPr>
            <w:r w:rsidRPr="002C4C4E">
              <w:rPr>
                <w:rFonts w:ascii="Calibri" w:hAnsi="Calibri" w:cstheme="majorHAnsi"/>
                <w:lang w:val="es-ES_tradnl"/>
              </w:rPr>
              <w:t>Beneficios mundiales: los que trascienden las fronteras nacionales.</w:t>
            </w:r>
          </w:p>
          <w:p w14:paraId="797D57C6" w14:textId="77777777" w:rsidR="005D7F23" w:rsidRPr="002C4C4E" w:rsidRDefault="005D7F23" w:rsidP="00774F34">
            <w:pPr>
              <w:pStyle w:val="InfoPaperbullet"/>
              <w:numPr>
                <w:ilvl w:val="0"/>
                <w:numId w:val="0"/>
              </w:numPr>
              <w:rPr>
                <w:rFonts w:ascii="Calibri" w:hAnsi="Calibri" w:cstheme="majorHAnsi"/>
                <w:lang w:val="es-ES_tradnl"/>
              </w:rPr>
            </w:pPr>
          </w:p>
        </w:tc>
      </w:tr>
    </w:tbl>
    <w:p w14:paraId="24D5B411" w14:textId="77777777" w:rsidR="005D7F23" w:rsidRPr="002C4C4E" w:rsidRDefault="005D7F23" w:rsidP="005D7F23">
      <w:pPr>
        <w:pStyle w:val="InfoPaperText"/>
        <w:numPr>
          <w:ilvl w:val="0"/>
          <w:numId w:val="0"/>
        </w:numPr>
        <w:spacing w:after="0"/>
        <w:ind w:left="567"/>
        <w:rPr>
          <w:rFonts w:ascii="Calibri" w:hAnsi="Calibri" w:cstheme="majorHAnsi"/>
          <w:lang w:val="es-ES_tradnl"/>
        </w:rPr>
      </w:pPr>
    </w:p>
    <w:p w14:paraId="3569AF91" w14:textId="77777777" w:rsidR="005D7F23" w:rsidRPr="002C4C4E" w:rsidRDefault="005D7F23" w:rsidP="005D7F23">
      <w:pPr>
        <w:pStyle w:val="InfoPaperText"/>
        <w:numPr>
          <w:ilvl w:val="0"/>
          <w:numId w:val="0"/>
        </w:numPr>
        <w:spacing w:after="0"/>
        <w:ind w:left="426" w:hanging="426"/>
        <w:rPr>
          <w:rFonts w:ascii="Calibri" w:hAnsi="Calibri" w:cstheme="majorHAnsi"/>
          <w:lang w:val="es-ES_tradnl"/>
        </w:rPr>
      </w:pPr>
      <w:r w:rsidRPr="002C4C4E">
        <w:rPr>
          <w:rFonts w:ascii="Calibri" w:hAnsi="Calibri" w:cs="Calibri"/>
          <w:iCs/>
          <w:lang w:val="es-ES_tradnl"/>
        </w:rPr>
        <w:t>13.</w:t>
      </w:r>
      <w:r w:rsidRPr="002C4C4E">
        <w:rPr>
          <w:rFonts w:ascii="Calibri" w:hAnsi="Calibri" w:cs="Calibri"/>
          <w:iCs/>
          <w:lang w:val="es-ES_tradnl"/>
        </w:rPr>
        <w:tab/>
      </w:r>
      <w:r w:rsidRPr="002C4C4E">
        <w:rPr>
          <w:rFonts w:ascii="Calibri" w:hAnsi="Calibri" w:cstheme="majorHAnsi"/>
          <w:lang w:val="es-ES_tradnl"/>
        </w:rPr>
        <w:t>Las puntuaciones se asignan de manera semicuantitativa, utilizando los conocimientos de los  evaluadores y otras contribuciones locales y técnicas. Un enfoque más cuantitativo necesitaría más recursos, distaría de ser rápido y podría ignorar servicios que no se hayan tenido en cuenta inicialmente pero posiblemente sean importantes a escala local, y también sesgaría la evaluación hacia los servicios más fáciles de explotar, comercializables y por lo tanto cuantificados, en perjuicio de otros importantes que mantienen procesos y beneficios más amplios. Por lo tanto, el método rápido RAWES satisface una necesidad operativa de incorporar la evaluación de los servicios de los ecosistemas sistemáticamente en las evaluaciones y los planes de los sitios Ramsar.</w:t>
      </w:r>
    </w:p>
    <w:p w14:paraId="32811AC7" w14:textId="77777777" w:rsidR="005D7F23" w:rsidRPr="002C4C4E" w:rsidRDefault="005D7F23" w:rsidP="005D7F23">
      <w:pPr>
        <w:pStyle w:val="InfoPaperText"/>
        <w:numPr>
          <w:ilvl w:val="0"/>
          <w:numId w:val="0"/>
        </w:numPr>
        <w:spacing w:after="0"/>
        <w:ind w:left="426" w:hanging="426"/>
        <w:rPr>
          <w:rFonts w:ascii="Calibri" w:hAnsi="Calibri" w:cstheme="majorHAnsi"/>
          <w:lang w:val="es-ES_tradnl"/>
        </w:rPr>
      </w:pPr>
    </w:p>
    <w:p w14:paraId="1DED1A9D" w14:textId="77777777" w:rsidR="005D7F23" w:rsidRPr="002C4C4E" w:rsidRDefault="005D7F23" w:rsidP="005D7F23">
      <w:pPr>
        <w:pStyle w:val="InfoPaperText"/>
        <w:numPr>
          <w:ilvl w:val="0"/>
          <w:numId w:val="0"/>
        </w:numPr>
        <w:spacing w:after="0"/>
        <w:ind w:left="426" w:hanging="426"/>
        <w:rPr>
          <w:rFonts w:ascii="Calibri" w:hAnsi="Calibri" w:cstheme="majorHAnsi"/>
          <w:lang w:val="es-ES_tradnl" w:eastAsia="en-GB"/>
        </w:rPr>
      </w:pPr>
      <w:r w:rsidRPr="002C4C4E">
        <w:rPr>
          <w:rFonts w:ascii="Calibri" w:hAnsi="Calibri" w:cstheme="majorHAnsi"/>
          <w:lang w:val="es-ES_tradnl"/>
        </w:rPr>
        <w:t xml:space="preserve">14. </w:t>
      </w:r>
      <w:r w:rsidRPr="002C4C4E">
        <w:rPr>
          <w:rFonts w:ascii="Calibri" w:hAnsi="Calibri" w:cstheme="majorHAnsi"/>
          <w:lang w:val="es-ES_tradnl"/>
        </w:rPr>
        <w:tab/>
        <w:t>Se ha puesto de relieve que la formación en métodos rápidos de evaluación es fundamental para reducir la subjetividad y aumentar la repetibilidad de los resultados</w:t>
      </w:r>
      <w:r w:rsidRPr="002C4C4E">
        <w:rPr>
          <w:rStyle w:val="FootnoteReference"/>
          <w:rFonts w:ascii="Calibri" w:hAnsi="Calibri" w:cstheme="majorHAnsi"/>
          <w:kern w:val="24"/>
          <w:lang w:val="es-ES_tradnl" w:eastAsia="en-GB"/>
        </w:rPr>
        <w:footnoteReference w:id="9"/>
      </w:r>
      <w:r w:rsidRPr="002C4C4E">
        <w:rPr>
          <w:rFonts w:ascii="Calibri" w:hAnsi="Calibri" w:cstheme="majorHAnsi"/>
          <w:lang w:val="es-ES_tradnl"/>
        </w:rPr>
        <w:t xml:space="preserve">. Normalmente, basta con un curso de formación de un día que combine sesiones en el aula y sesiones sobre el terreno sobre el método RAWES; después del curso, los evaluadores que han recibido la </w:t>
      </w:r>
      <w:r w:rsidRPr="002C4C4E">
        <w:rPr>
          <w:rFonts w:ascii="Calibri" w:hAnsi="Calibri" w:cstheme="majorHAnsi"/>
          <w:lang w:val="es-ES_tradnl"/>
        </w:rPr>
        <w:lastRenderedPageBreak/>
        <w:t>formación realizan estudios independientes que son verificados por los formadores y se empieza a elaborar una base de datos sobre los sitios locales</w:t>
      </w:r>
      <w:r w:rsidRPr="002C4C4E">
        <w:rPr>
          <w:rFonts w:ascii="Calibri" w:hAnsi="Calibri" w:cstheme="majorHAnsi"/>
          <w:lang w:val="es-ES_tradnl" w:eastAsia="en-GB"/>
        </w:rPr>
        <w:t>.</w:t>
      </w:r>
    </w:p>
    <w:p w14:paraId="2C22B61A" w14:textId="77777777" w:rsidR="005D7F23" w:rsidRPr="002C4C4E" w:rsidRDefault="005D7F23" w:rsidP="005D7F23">
      <w:pPr>
        <w:pStyle w:val="InfoPaperText"/>
        <w:numPr>
          <w:ilvl w:val="0"/>
          <w:numId w:val="0"/>
        </w:numPr>
        <w:spacing w:after="0"/>
        <w:ind w:left="426" w:hanging="426"/>
        <w:rPr>
          <w:rFonts w:ascii="Calibri" w:hAnsi="Calibri" w:cstheme="majorHAnsi"/>
          <w:lang w:val="es-ES_tradnl" w:eastAsia="en-GB"/>
        </w:rPr>
      </w:pPr>
    </w:p>
    <w:p w14:paraId="4AB0DEB5" w14:textId="77777777" w:rsidR="005D7F23" w:rsidRPr="002C4C4E" w:rsidRDefault="005D7F23" w:rsidP="005D7F23">
      <w:pPr>
        <w:pStyle w:val="InfoPaperText"/>
        <w:numPr>
          <w:ilvl w:val="0"/>
          <w:numId w:val="0"/>
        </w:numPr>
        <w:spacing w:after="0"/>
        <w:ind w:left="426" w:hanging="426"/>
        <w:rPr>
          <w:rFonts w:ascii="Calibri" w:hAnsi="Calibri" w:cstheme="majorHAnsi"/>
          <w:lang w:val="es-ES_tradnl"/>
        </w:rPr>
      </w:pPr>
      <w:r w:rsidRPr="002C4C4E">
        <w:rPr>
          <w:rFonts w:ascii="Calibri" w:hAnsi="Calibri" w:cstheme="majorHAnsi"/>
          <w:lang w:val="es-ES_tradnl" w:eastAsia="en-GB"/>
        </w:rPr>
        <w:t>15.</w:t>
      </w:r>
      <w:r w:rsidRPr="002C4C4E">
        <w:rPr>
          <w:rFonts w:ascii="Calibri" w:hAnsi="Calibri" w:cstheme="majorHAnsi"/>
          <w:lang w:val="es-ES_tradnl" w:eastAsia="en-GB"/>
        </w:rPr>
        <w:tab/>
      </w:r>
      <w:r w:rsidRPr="002C4C4E">
        <w:rPr>
          <w:rFonts w:ascii="Calibri" w:hAnsi="Calibri" w:cstheme="majorHAnsi"/>
          <w:lang w:val="es-ES_tradnl"/>
        </w:rPr>
        <w:t>Al facilitar un examen inicial, los productos resultantes de aplicar el método RAWES se pueden utilizar para orientar evaluaciones cuantitativas ulteriores de servicios de los ecosistemas concretos o bien en marcos de políticas locales o nacionales más generales y procesos de toma de decisiones tales como evaluaciones de impacto ambiental.</w:t>
      </w:r>
    </w:p>
    <w:p w14:paraId="7E5CA8BB" w14:textId="77777777" w:rsidR="005D7F23" w:rsidRPr="002C4C4E" w:rsidRDefault="005D7F23" w:rsidP="005D7F23">
      <w:pPr>
        <w:pStyle w:val="InfoPaperText"/>
        <w:numPr>
          <w:ilvl w:val="0"/>
          <w:numId w:val="0"/>
        </w:numPr>
        <w:spacing w:after="0"/>
        <w:ind w:left="426" w:hanging="426"/>
        <w:rPr>
          <w:rFonts w:ascii="Calibri" w:hAnsi="Calibri" w:cstheme="majorHAnsi"/>
          <w:lang w:val="es-ES_tradnl"/>
        </w:rPr>
      </w:pPr>
    </w:p>
    <w:p w14:paraId="43C20C1D" w14:textId="77777777" w:rsidR="005D7F23" w:rsidRPr="002C4C4E" w:rsidRDefault="005D7F23" w:rsidP="005D7F23">
      <w:pPr>
        <w:pStyle w:val="InfoPaperText"/>
        <w:numPr>
          <w:ilvl w:val="0"/>
          <w:numId w:val="0"/>
        </w:numPr>
        <w:spacing w:after="0"/>
        <w:ind w:left="426" w:hanging="426"/>
        <w:rPr>
          <w:rFonts w:ascii="Calibri" w:hAnsi="Calibri" w:cstheme="majorHAnsi"/>
          <w:lang w:val="es-ES_tradnl"/>
        </w:rPr>
      </w:pPr>
      <w:r w:rsidRPr="002C4C4E">
        <w:rPr>
          <w:rFonts w:ascii="Calibri" w:hAnsi="Calibri" w:cstheme="majorHAnsi"/>
          <w:lang w:val="es-ES_tradnl"/>
        </w:rPr>
        <w:t>16.</w:t>
      </w:r>
      <w:r w:rsidRPr="002C4C4E">
        <w:rPr>
          <w:rFonts w:ascii="Calibri" w:hAnsi="Calibri" w:cstheme="majorHAnsi"/>
          <w:lang w:val="es-ES_tradnl"/>
        </w:rPr>
        <w:tab/>
        <w:t>El procedimiento para aplicar el método RAWES comprende tres actividades principales: preparación, evaluación sobre el terreno y gestión de la información. Se facilitan gráficos sencillos en la Figura 3 para orientar este proceso.</w:t>
      </w:r>
    </w:p>
    <w:p w14:paraId="065789E2" w14:textId="77777777" w:rsidR="005D7F23" w:rsidRPr="002C4C4E" w:rsidRDefault="005D7F23" w:rsidP="005D7F23">
      <w:pPr>
        <w:pStyle w:val="InfoPaperText"/>
        <w:numPr>
          <w:ilvl w:val="0"/>
          <w:numId w:val="0"/>
        </w:numPr>
        <w:spacing w:after="0"/>
        <w:ind w:left="567"/>
        <w:rPr>
          <w:rFonts w:ascii="Calibri" w:hAnsi="Calibri" w:cstheme="majorHAnsi"/>
          <w:b/>
          <w:lang w:val="es-ES_tradnl"/>
        </w:rPr>
      </w:pPr>
    </w:p>
    <w:p w14:paraId="6751524E" w14:textId="77777777" w:rsidR="005D7F23" w:rsidRPr="002C4C4E" w:rsidRDefault="005D7F23" w:rsidP="005D7F23">
      <w:pPr>
        <w:pStyle w:val="InfoPaperText"/>
        <w:numPr>
          <w:ilvl w:val="0"/>
          <w:numId w:val="0"/>
        </w:numPr>
        <w:spacing w:after="0"/>
        <w:rPr>
          <w:rFonts w:ascii="Calibri" w:hAnsi="Calibri" w:cstheme="majorHAnsi"/>
          <w:i/>
          <w:lang w:val="es-ES_tradnl"/>
        </w:rPr>
      </w:pPr>
      <w:r w:rsidRPr="002C4C4E">
        <w:rPr>
          <w:rFonts w:ascii="Calibri" w:hAnsi="Calibri" w:cstheme="majorHAnsi"/>
          <w:i/>
          <w:lang w:val="es-ES_tradnl"/>
        </w:rPr>
        <w:t>Cuadro 3. Procedimiento para aplicar el método RAWES</w:t>
      </w:r>
    </w:p>
    <w:tbl>
      <w:tblPr>
        <w:tblW w:w="9214" w:type="dxa"/>
        <w:tblInd w:w="1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20" w:firstRow="1" w:lastRow="0" w:firstColumn="0" w:lastColumn="0" w:noHBand="0" w:noVBand="1"/>
      </w:tblPr>
      <w:tblGrid>
        <w:gridCol w:w="2552"/>
        <w:gridCol w:w="6662"/>
      </w:tblGrid>
      <w:tr w:rsidR="005D7F23" w:rsidRPr="002C4C4E" w14:paraId="7665B0EE" w14:textId="77777777" w:rsidTr="00774F34">
        <w:tc>
          <w:tcPr>
            <w:tcW w:w="2552" w:type="dxa"/>
            <w:shd w:val="clear" w:color="auto" w:fill="auto"/>
            <w:tcMar>
              <w:top w:w="72" w:type="dxa"/>
              <w:left w:w="144" w:type="dxa"/>
              <w:bottom w:w="72" w:type="dxa"/>
              <w:right w:w="144" w:type="dxa"/>
            </w:tcMar>
            <w:vAlign w:val="center"/>
            <w:hideMark/>
          </w:tcPr>
          <w:p w14:paraId="35CF64CF" w14:textId="77777777" w:rsidR="005D7F23" w:rsidRPr="002C4C4E" w:rsidRDefault="005D7F23" w:rsidP="00774F34">
            <w:pPr>
              <w:rPr>
                <w:rFonts w:ascii="Calibri" w:eastAsiaTheme="minorHAnsi" w:hAnsi="Calibri" w:cstheme="majorHAnsi"/>
                <w:b/>
                <w:sz w:val="22"/>
                <w:szCs w:val="22"/>
                <w:lang w:val="es-ES_tradnl"/>
              </w:rPr>
            </w:pPr>
            <w:r w:rsidRPr="002C4C4E">
              <w:rPr>
                <w:rFonts w:ascii="Calibri" w:eastAsiaTheme="minorHAnsi" w:hAnsi="Calibri" w:cstheme="majorHAnsi"/>
                <w:b/>
                <w:sz w:val="22"/>
                <w:szCs w:val="22"/>
                <w:lang w:val="es-ES_tradnl"/>
              </w:rPr>
              <w:t>Etapa</w:t>
            </w:r>
          </w:p>
        </w:tc>
        <w:tc>
          <w:tcPr>
            <w:tcW w:w="6662" w:type="dxa"/>
            <w:shd w:val="clear" w:color="auto" w:fill="auto"/>
            <w:tcMar>
              <w:top w:w="72" w:type="dxa"/>
              <w:left w:w="144" w:type="dxa"/>
              <w:bottom w:w="72" w:type="dxa"/>
              <w:right w:w="144" w:type="dxa"/>
            </w:tcMar>
            <w:vAlign w:val="center"/>
            <w:hideMark/>
          </w:tcPr>
          <w:p w14:paraId="705B374E" w14:textId="77777777" w:rsidR="005D7F23" w:rsidRPr="002C4C4E" w:rsidRDefault="005D7F23" w:rsidP="00774F34">
            <w:pPr>
              <w:rPr>
                <w:rFonts w:ascii="Calibri" w:eastAsiaTheme="minorHAnsi" w:hAnsi="Calibri" w:cstheme="majorHAnsi"/>
                <w:b/>
                <w:sz w:val="22"/>
                <w:szCs w:val="22"/>
                <w:lang w:val="es-ES_tradnl"/>
              </w:rPr>
            </w:pPr>
            <w:r w:rsidRPr="002C4C4E">
              <w:rPr>
                <w:rFonts w:ascii="Calibri" w:eastAsiaTheme="minorHAnsi" w:hAnsi="Calibri" w:cstheme="majorHAnsi"/>
                <w:b/>
                <w:sz w:val="22"/>
                <w:szCs w:val="22"/>
                <w:lang w:val="es-ES_tradnl"/>
              </w:rPr>
              <w:t>Información</w:t>
            </w:r>
          </w:p>
        </w:tc>
      </w:tr>
      <w:tr w:rsidR="005D7F23" w:rsidRPr="002C4C4E" w14:paraId="0D13C64D" w14:textId="77777777" w:rsidTr="00774F34">
        <w:tc>
          <w:tcPr>
            <w:tcW w:w="9214" w:type="dxa"/>
            <w:gridSpan w:val="2"/>
            <w:shd w:val="clear" w:color="auto" w:fill="auto"/>
            <w:tcMar>
              <w:top w:w="72" w:type="dxa"/>
              <w:left w:w="144" w:type="dxa"/>
              <w:bottom w:w="72" w:type="dxa"/>
              <w:right w:w="144" w:type="dxa"/>
            </w:tcMar>
            <w:hideMark/>
          </w:tcPr>
          <w:p w14:paraId="36419592" w14:textId="77777777" w:rsidR="005D7F23" w:rsidRPr="002C4C4E" w:rsidRDefault="005D7F23" w:rsidP="00774F34">
            <w:pPr>
              <w:rPr>
                <w:rFonts w:ascii="Calibri" w:eastAsiaTheme="minorHAnsi" w:hAnsi="Calibri" w:cstheme="majorHAnsi"/>
                <w:b/>
                <w:sz w:val="22"/>
                <w:szCs w:val="22"/>
                <w:lang w:val="es-ES_tradnl"/>
              </w:rPr>
            </w:pPr>
            <w:r w:rsidRPr="002C4C4E">
              <w:rPr>
                <w:rFonts w:ascii="Calibri" w:eastAsiaTheme="minorHAnsi" w:hAnsi="Calibri" w:cstheme="majorHAnsi"/>
                <w:b/>
                <w:sz w:val="22"/>
                <w:szCs w:val="22"/>
                <w:lang w:val="es-ES_tradnl"/>
              </w:rPr>
              <w:t>Preparación – consideraciones principales</w:t>
            </w:r>
          </w:p>
        </w:tc>
      </w:tr>
      <w:tr w:rsidR="005D7F23" w:rsidRPr="00867553" w14:paraId="5AB00E1E" w14:textId="77777777" w:rsidTr="00774F34">
        <w:tc>
          <w:tcPr>
            <w:tcW w:w="2552" w:type="dxa"/>
            <w:shd w:val="clear" w:color="auto" w:fill="auto"/>
            <w:tcMar>
              <w:top w:w="72" w:type="dxa"/>
              <w:left w:w="144" w:type="dxa"/>
              <w:bottom w:w="72" w:type="dxa"/>
              <w:right w:w="144" w:type="dxa"/>
            </w:tcMar>
            <w:hideMark/>
          </w:tcPr>
          <w:p w14:paraId="4AAB3DA8" w14:textId="77777777" w:rsidR="005D7F23" w:rsidRPr="002C4C4E" w:rsidRDefault="005D7F23" w:rsidP="00774F34">
            <w:pPr>
              <w:rPr>
                <w:rFonts w:ascii="Calibri" w:eastAsiaTheme="minorHAnsi" w:hAnsi="Calibri" w:cstheme="majorHAnsi"/>
                <w:sz w:val="22"/>
                <w:szCs w:val="22"/>
                <w:lang w:val="es-ES_tradnl"/>
              </w:rPr>
            </w:pPr>
            <w:r w:rsidRPr="002C4C4E">
              <w:rPr>
                <w:rFonts w:ascii="Calibri" w:eastAsiaTheme="minorHAnsi" w:hAnsi="Calibri" w:cstheme="majorHAnsi"/>
                <w:sz w:val="22"/>
                <w:szCs w:val="22"/>
                <w:lang w:val="es-ES_tradnl"/>
              </w:rPr>
              <w:t>¿Quién realizará la evaluación?</w:t>
            </w:r>
          </w:p>
        </w:tc>
        <w:tc>
          <w:tcPr>
            <w:tcW w:w="6662" w:type="dxa"/>
            <w:shd w:val="clear" w:color="auto" w:fill="auto"/>
            <w:tcMar>
              <w:top w:w="72" w:type="dxa"/>
              <w:left w:w="144" w:type="dxa"/>
              <w:bottom w:w="72" w:type="dxa"/>
              <w:right w:w="144" w:type="dxa"/>
            </w:tcMar>
            <w:hideMark/>
          </w:tcPr>
          <w:p w14:paraId="26692D06" w14:textId="77777777" w:rsidR="005D7F23" w:rsidRPr="002C4C4E" w:rsidRDefault="005D7F23" w:rsidP="00774F34">
            <w:pPr>
              <w:pStyle w:val="ListParagraph"/>
              <w:numPr>
                <w:ilvl w:val="0"/>
                <w:numId w:val="38"/>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La evaluación debería ser realizada por un mínimo de dos personas que trabajen en equipo.</w:t>
            </w:r>
          </w:p>
          <w:p w14:paraId="2BF11499" w14:textId="77777777" w:rsidR="005D7F23" w:rsidRPr="002C4C4E" w:rsidRDefault="005D7F23" w:rsidP="00774F34">
            <w:pPr>
              <w:pStyle w:val="ListParagraph"/>
              <w:numPr>
                <w:ilvl w:val="0"/>
                <w:numId w:val="38"/>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Ambas deberían tener conocimientos sobre el sitio y el tipo de humedal que se esté evaluando.</w:t>
            </w:r>
          </w:p>
        </w:tc>
      </w:tr>
      <w:tr w:rsidR="005D7F23" w:rsidRPr="00867553" w14:paraId="7883409E" w14:textId="77777777" w:rsidTr="00774F34">
        <w:tc>
          <w:tcPr>
            <w:tcW w:w="2552" w:type="dxa"/>
            <w:shd w:val="clear" w:color="auto" w:fill="auto"/>
            <w:tcMar>
              <w:top w:w="72" w:type="dxa"/>
              <w:left w:w="144" w:type="dxa"/>
              <w:bottom w:w="72" w:type="dxa"/>
              <w:right w:w="144" w:type="dxa"/>
            </w:tcMar>
            <w:hideMark/>
          </w:tcPr>
          <w:p w14:paraId="2F1A7B40" w14:textId="77777777" w:rsidR="005D7F23" w:rsidRPr="002C4C4E" w:rsidRDefault="005D7F23" w:rsidP="00774F34">
            <w:pPr>
              <w:rPr>
                <w:rFonts w:ascii="Calibri" w:eastAsiaTheme="minorHAnsi" w:hAnsi="Calibri" w:cstheme="majorHAnsi"/>
                <w:sz w:val="22"/>
                <w:szCs w:val="22"/>
                <w:lang w:val="es-ES_tradnl"/>
              </w:rPr>
            </w:pPr>
            <w:r w:rsidRPr="002C4C4E">
              <w:rPr>
                <w:rFonts w:ascii="Calibri" w:eastAsiaTheme="minorHAnsi" w:hAnsi="Calibri" w:cstheme="majorHAnsi"/>
                <w:sz w:val="22"/>
                <w:szCs w:val="22"/>
                <w:lang w:val="es-ES_tradnl"/>
              </w:rPr>
              <w:t>¿Dónde se realizará la evaluación?</w:t>
            </w:r>
          </w:p>
        </w:tc>
        <w:tc>
          <w:tcPr>
            <w:tcW w:w="6662" w:type="dxa"/>
            <w:shd w:val="clear" w:color="auto" w:fill="auto"/>
            <w:tcMar>
              <w:top w:w="72" w:type="dxa"/>
              <w:left w:w="144" w:type="dxa"/>
              <w:bottom w:w="72" w:type="dxa"/>
              <w:right w:w="144" w:type="dxa"/>
            </w:tcMar>
            <w:hideMark/>
          </w:tcPr>
          <w:p w14:paraId="25F724BD" w14:textId="77777777" w:rsidR="005D7F23" w:rsidRPr="002C4C4E" w:rsidRDefault="005D7F23" w:rsidP="00774F34">
            <w:pPr>
              <w:pStyle w:val="ListParagraph"/>
              <w:numPr>
                <w:ilvl w:val="0"/>
                <w:numId w:val="38"/>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La evaluación debería abarcar un área definida.</w:t>
            </w:r>
          </w:p>
          <w:p w14:paraId="15491C03" w14:textId="77777777" w:rsidR="005D7F23" w:rsidRPr="002C4C4E" w:rsidRDefault="005D7F23" w:rsidP="00774F34">
            <w:pPr>
              <w:pStyle w:val="ListParagraph"/>
              <w:numPr>
                <w:ilvl w:val="0"/>
                <w:numId w:val="38"/>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Lo ideal es que el área sea relativamente homogénea en cuanto a tipos de hábitat pero si comprende varios hábitats diferentes hay que indicarlo.</w:t>
            </w:r>
          </w:p>
          <w:p w14:paraId="30C45F28" w14:textId="77777777" w:rsidR="005D7F23" w:rsidRPr="002C4C4E" w:rsidRDefault="005D7F23" w:rsidP="00774F34">
            <w:pPr>
              <w:pStyle w:val="ListParagraph"/>
              <w:numPr>
                <w:ilvl w:val="0"/>
                <w:numId w:val="38"/>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Hay que tener en cuenta aspectos relacionados con la salud y la seguridad.</w:t>
            </w:r>
          </w:p>
        </w:tc>
      </w:tr>
      <w:tr w:rsidR="005D7F23" w:rsidRPr="002C4C4E" w14:paraId="39F2E49F" w14:textId="77777777" w:rsidTr="00774F34">
        <w:tc>
          <w:tcPr>
            <w:tcW w:w="2552" w:type="dxa"/>
            <w:shd w:val="clear" w:color="auto" w:fill="auto"/>
            <w:tcMar>
              <w:top w:w="72" w:type="dxa"/>
              <w:left w:w="144" w:type="dxa"/>
              <w:bottom w:w="72" w:type="dxa"/>
              <w:right w:w="144" w:type="dxa"/>
            </w:tcMar>
            <w:hideMark/>
          </w:tcPr>
          <w:p w14:paraId="5E52EB5A" w14:textId="77777777" w:rsidR="005D7F23" w:rsidRPr="002C4C4E" w:rsidRDefault="005D7F23" w:rsidP="00774F34">
            <w:pPr>
              <w:rPr>
                <w:rFonts w:ascii="Calibri" w:eastAsiaTheme="minorHAnsi" w:hAnsi="Calibri" w:cstheme="majorHAnsi"/>
                <w:sz w:val="22"/>
                <w:szCs w:val="22"/>
                <w:lang w:val="es-ES_tradnl"/>
              </w:rPr>
            </w:pPr>
            <w:r w:rsidRPr="002C4C4E">
              <w:rPr>
                <w:rFonts w:ascii="Calibri" w:eastAsiaTheme="minorHAnsi" w:hAnsi="Calibri" w:cstheme="majorHAnsi"/>
                <w:sz w:val="22"/>
                <w:szCs w:val="22"/>
                <w:lang w:val="es-ES_tradnl"/>
              </w:rPr>
              <w:t>¿Qué se necesita para realizar la evaluación?</w:t>
            </w:r>
          </w:p>
        </w:tc>
        <w:tc>
          <w:tcPr>
            <w:tcW w:w="6662" w:type="dxa"/>
            <w:shd w:val="clear" w:color="auto" w:fill="auto"/>
            <w:tcMar>
              <w:top w:w="72" w:type="dxa"/>
              <w:left w:w="144" w:type="dxa"/>
              <w:bottom w:w="72" w:type="dxa"/>
              <w:right w:w="144" w:type="dxa"/>
            </w:tcMar>
            <w:hideMark/>
          </w:tcPr>
          <w:p w14:paraId="2E1BC293" w14:textId="77777777" w:rsidR="005D7F23" w:rsidRPr="002C4C4E" w:rsidRDefault="005D7F23" w:rsidP="00774F34">
            <w:pPr>
              <w:pStyle w:val="ListParagraph"/>
              <w:numPr>
                <w:ilvl w:val="0"/>
                <w:numId w:val="38"/>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Asegurarse de disponer de muchas fichas de evaluación.</w:t>
            </w:r>
          </w:p>
          <w:p w14:paraId="7A0443EF" w14:textId="77777777" w:rsidR="005D7F23" w:rsidRPr="002C4C4E" w:rsidRDefault="005D7F23" w:rsidP="00774F34">
            <w:pPr>
              <w:pStyle w:val="ListParagraph"/>
              <w:numPr>
                <w:ilvl w:val="0"/>
                <w:numId w:val="38"/>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Utilizar un portapapeles y llevar varios bolígrafos o lápices.</w:t>
            </w:r>
          </w:p>
          <w:p w14:paraId="10AF336B" w14:textId="77777777" w:rsidR="005D7F23" w:rsidRPr="002C4C4E" w:rsidRDefault="005D7F23" w:rsidP="00774F34">
            <w:pPr>
              <w:pStyle w:val="ListParagraph"/>
              <w:numPr>
                <w:ilvl w:val="0"/>
                <w:numId w:val="38"/>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Una cámara y un GPS para realizar fotografías y documentar la ubicación.</w:t>
            </w:r>
          </w:p>
          <w:p w14:paraId="2C5452A2" w14:textId="77777777" w:rsidR="005D7F23" w:rsidRPr="002C4C4E" w:rsidRDefault="005D7F23" w:rsidP="00774F34">
            <w:pPr>
              <w:pStyle w:val="ListParagraph"/>
              <w:numPr>
                <w:ilvl w:val="0"/>
                <w:numId w:val="38"/>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Equipo protector personal adecuado.</w:t>
            </w:r>
          </w:p>
        </w:tc>
      </w:tr>
      <w:tr w:rsidR="005D7F23" w:rsidRPr="00867553" w14:paraId="579AFDB4" w14:textId="77777777" w:rsidTr="00774F34">
        <w:tc>
          <w:tcPr>
            <w:tcW w:w="9214" w:type="dxa"/>
            <w:gridSpan w:val="2"/>
            <w:shd w:val="clear" w:color="auto" w:fill="auto"/>
            <w:tcMar>
              <w:top w:w="72" w:type="dxa"/>
              <w:left w:w="144" w:type="dxa"/>
              <w:bottom w:w="72" w:type="dxa"/>
              <w:right w:w="144" w:type="dxa"/>
            </w:tcMar>
            <w:hideMark/>
          </w:tcPr>
          <w:p w14:paraId="36398473" w14:textId="77777777" w:rsidR="005D7F23" w:rsidRPr="002C4C4E" w:rsidRDefault="005D7F23" w:rsidP="00774F34">
            <w:pPr>
              <w:spacing w:after="80"/>
              <w:rPr>
                <w:rFonts w:ascii="Calibri" w:eastAsiaTheme="minorHAnsi" w:hAnsi="Calibri" w:cstheme="majorHAnsi"/>
                <w:b/>
                <w:sz w:val="22"/>
                <w:szCs w:val="22"/>
                <w:lang w:val="es-ES_tradnl"/>
              </w:rPr>
            </w:pPr>
            <w:r w:rsidRPr="002C4C4E">
              <w:rPr>
                <w:rFonts w:ascii="Calibri" w:eastAsiaTheme="minorHAnsi" w:hAnsi="Calibri" w:cstheme="majorHAnsi"/>
                <w:b/>
                <w:sz w:val="22"/>
                <w:szCs w:val="22"/>
                <w:lang w:val="es-ES_tradnl"/>
              </w:rPr>
              <w:t xml:space="preserve">Evaluación sobre el terreno – consideraciones principales </w:t>
            </w:r>
          </w:p>
        </w:tc>
      </w:tr>
      <w:tr w:rsidR="005D7F23" w:rsidRPr="00867553" w14:paraId="2D986044" w14:textId="77777777" w:rsidTr="00774F34">
        <w:tc>
          <w:tcPr>
            <w:tcW w:w="2552" w:type="dxa"/>
            <w:shd w:val="clear" w:color="auto" w:fill="auto"/>
            <w:tcMar>
              <w:top w:w="72" w:type="dxa"/>
              <w:left w:w="144" w:type="dxa"/>
              <w:bottom w:w="72" w:type="dxa"/>
              <w:right w:w="144" w:type="dxa"/>
            </w:tcMar>
            <w:hideMark/>
          </w:tcPr>
          <w:p w14:paraId="7003B8A1" w14:textId="77777777" w:rsidR="005D7F23" w:rsidRPr="002C4C4E" w:rsidRDefault="005D7F23" w:rsidP="00774F34">
            <w:pPr>
              <w:rPr>
                <w:rFonts w:ascii="Calibri" w:eastAsiaTheme="minorHAnsi" w:hAnsi="Calibri" w:cstheme="majorHAnsi"/>
                <w:sz w:val="22"/>
                <w:szCs w:val="22"/>
                <w:lang w:val="es-ES_tradnl"/>
              </w:rPr>
            </w:pPr>
            <w:r w:rsidRPr="002C4C4E">
              <w:rPr>
                <w:rFonts w:ascii="Calibri" w:eastAsiaTheme="minorHAnsi" w:hAnsi="Calibri" w:cstheme="majorHAnsi"/>
                <w:sz w:val="22"/>
                <w:szCs w:val="22"/>
                <w:lang w:val="es-ES_tradnl"/>
              </w:rPr>
              <w:t>Observaciones</w:t>
            </w:r>
          </w:p>
        </w:tc>
        <w:tc>
          <w:tcPr>
            <w:tcW w:w="6662" w:type="dxa"/>
            <w:shd w:val="clear" w:color="auto" w:fill="auto"/>
            <w:tcMar>
              <w:top w:w="72" w:type="dxa"/>
              <w:left w:w="144" w:type="dxa"/>
              <w:bottom w:w="72" w:type="dxa"/>
              <w:right w:w="144" w:type="dxa"/>
            </w:tcMar>
            <w:hideMark/>
          </w:tcPr>
          <w:p w14:paraId="59CEFB50" w14:textId="77777777" w:rsidR="005D7F23" w:rsidRPr="002C4C4E" w:rsidRDefault="005D7F23" w:rsidP="00774F34">
            <w:pPr>
              <w:pStyle w:val="ListParagraph"/>
              <w:numPr>
                <w:ilvl w:val="0"/>
                <w:numId w:val="39"/>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Utilizar indicadores de campo para ayudar a reconocer servicios de los ecosistemas (véase el Apéndice 2).</w:t>
            </w:r>
          </w:p>
          <w:p w14:paraId="748C0B98" w14:textId="77777777" w:rsidR="005D7F23" w:rsidRPr="002C4C4E" w:rsidRDefault="005D7F23" w:rsidP="00774F34">
            <w:pPr>
              <w:pStyle w:val="ListParagraph"/>
              <w:numPr>
                <w:ilvl w:val="0"/>
                <w:numId w:val="39"/>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Entender el contexto más amplio del sitio y el entorno social y natural.</w:t>
            </w:r>
          </w:p>
          <w:p w14:paraId="3BA5B6C3" w14:textId="77777777" w:rsidR="005D7F23" w:rsidRPr="002C4C4E" w:rsidRDefault="005D7F23" w:rsidP="00774F34">
            <w:pPr>
              <w:pStyle w:val="ListParagraph"/>
              <w:numPr>
                <w:ilvl w:val="0"/>
                <w:numId w:val="39"/>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Plantearse a qué escala el servicio puede estar brindando beneficios.</w:t>
            </w:r>
          </w:p>
          <w:p w14:paraId="5F612A15" w14:textId="77777777" w:rsidR="005D7F23" w:rsidRPr="002C4C4E" w:rsidRDefault="005D7F23" w:rsidP="00774F34">
            <w:pPr>
              <w:pStyle w:val="ListParagraph"/>
              <w:numPr>
                <w:ilvl w:val="0"/>
                <w:numId w:val="39"/>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Documentar los servicios reales, no potenciales. Si no hay pruebas de un servicio, no documentarlo sino incluir una nota para que sirva de referencia futura.</w:t>
            </w:r>
          </w:p>
        </w:tc>
      </w:tr>
      <w:tr w:rsidR="005D7F23" w:rsidRPr="00867553" w14:paraId="0EB90649" w14:textId="77777777" w:rsidTr="00774F34">
        <w:tc>
          <w:tcPr>
            <w:tcW w:w="2552" w:type="dxa"/>
            <w:shd w:val="clear" w:color="auto" w:fill="auto"/>
            <w:tcMar>
              <w:top w:w="72" w:type="dxa"/>
              <w:left w:w="144" w:type="dxa"/>
              <w:bottom w:w="72" w:type="dxa"/>
              <w:right w:w="144" w:type="dxa"/>
            </w:tcMar>
            <w:hideMark/>
          </w:tcPr>
          <w:p w14:paraId="49B1D51D" w14:textId="77777777" w:rsidR="005D7F23" w:rsidRPr="002C4C4E" w:rsidRDefault="005D7F23" w:rsidP="00774F34">
            <w:pPr>
              <w:rPr>
                <w:rFonts w:ascii="Calibri" w:eastAsiaTheme="minorHAnsi" w:hAnsi="Calibri" w:cstheme="majorHAnsi"/>
                <w:sz w:val="22"/>
                <w:szCs w:val="22"/>
                <w:lang w:val="es-ES_tradnl"/>
              </w:rPr>
            </w:pPr>
            <w:r w:rsidRPr="002C4C4E">
              <w:rPr>
                <w:rFonts w:ascii="Calibri" w:eastAsiaTheme="minorHAnsi" w:hAnsi="Calibri" w:cstheme="majorHAnsi"/>
                <w:sz w:val="22"/>
                <w:szCs w:val="22"/>
                <w:lang w:val="es-ES_tradnl"/>
              </w:rPr>
              <w:t>Conocimientos locales o indígenas</w:t>
            </w:r>
          </w:p>
        </w:tc>
        <w:tc>
          <w:tcPr>
            <w:tcW w:w="6662" w:type="dxa"/>
            <w:shd w:val="clear" w:color="auto" w:fill="auto"/>
            <w:tcMar>
              <w:top w:w="72" w:type="dxa"/>
              <w:left w:w="144" w:type="dxa"/>
              <w:bottom w:w="72" w:type="dxa"/>
              <w:right w:w="144" w:type="dxa"/>
            </w:tcMar>
            <w:hideMark/>
          </w:tcPr>
          <w:p w14:paraId="46498D28" w14:textId="77777777" w:rsidR="005D7F23" w:rsidRPr="002C4C4E" w:rsidRDefault="005D7F23" w:rsidP="00774F34">
            <w:pPr>
              <w:pStyle w:val="ListParagraph"/>
              <w:numPr>
                <w:ilvl w:val="0"/>
                <w:numId w:val="39"/>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Utilizar los conocimientos locales sobre cómo funciona el sitio y cómo interactúan con él las comunidades locales.</w:t>
            </w:r>
          </w:p>
        </w:tc>
      </w:tr>
      <w:tr w:rsidR="005D7F23" w:rsidRPr="00867553" w14:paraId="128B6C86" w14:textId="77777777" w:rsidTr="00774F34">
        <w:tc>
          <w:tcPr>
            <w:tcW w:w="2552" w:type="dxa"/>
            <w:shd w:val="clear" w:color="auto" w:fill="auto"/>
            <w:tcMar>
              <w:top w:w="72" w:type="dxa"/>
              <w:left w:w="144" w:type="dxa"/>
              <w:bottom w:w="72" w:type="dxa"/>
              <w:right w:w="144" w:type="dxa"/>
            </w:tcMar>
            <w:hideMark/>
          </w:tcPr>
          <w:p w14:paraId="6B32CE52" w14:textId="77777777" w:rsidR="005D7F23" w:rsidRPr="002C4C4E" w:rsidRDefault="005D7F23" w:rsidP="00774F34">
            <w:pPr>
              <w:rPr>
                <w:rFonts w:ascii="Calibri" w:eastAsiaTheme="minorHAnsi" w:hAnsi="Calibri" w:cstheme="majorHAnsi"/>
                <w:sz w:val="22"/>
                <w:szCs w:val="22"/>
                <w:lang w:val="es-ES_tradnl"/>
              </w:rPr>
            </w:pPr>
            <w:r w:rsidRPr="002C4C4E">
              <w:rPr>
                <w:rFonts w:ascii="Calibri" w:eastAsiaTheme="minorHAnsi" w:hAnsi="Calibri" w:cstheme="majorHAnsi"/>
                <w:sz w:val="22"/>
                <w:szCs w:val="22"/>
                <w:lang w:val="es-ES_tradnl"/>
              </w:rPr>
              <w:t>Discusiones</w:t>
            </w:r>
          </w:p>
        </w:tc>
        <w:tc>
          <w:tcPr>
            <w:tcW w:w="6662" w:type="dxa"/>
            <w:shd w:val="clear" w:color="auto" w:fill="auto"/>
            <w:tcMar>
              <w:top w:w="72" w:type="dxa"/>
              <w:left w:w="144" w:type="dxa"/>
              <w:bottom w:w="72" w:type="dxa"/>
              <w:right w:w="144" w:type="dxa"/>
            </w:tcMar>
            <w:hideMark/>
          </w:tcPr>
          <w:p w14:paraId="17221BA6" w14:textId="77777777" w:rsidR="005D7F23" w:rsidRPr="002C4C4E" w:rsidRDefault="005D7F23" w:rsidP="00774F34">
            <w:pPr>
              <w:pStyle w:val="ListParagraph"/>
              <w:numPr>
                <w:ilvl w:val="0"/>
                <w:numId w:val="39"/>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Asegurarse de que los evaluadores discutan cuestiones entre ellos y lleguen a conclusiones razonadas.</w:t>
            </w:r>
          </w:p>
        </w:tc>
      </w:tr>
      <w:tr w:rsidR="005D7F23" w:rsidRPr="00867553" w14:paraId="338BC9F3" w14:textId="77777777" w:rsidTr="00774F34">
        <w:tc>
          <w:tcPr>
            <w:tcW w:w="2552" w:type="dxa"/>
            <w:shd w:val="clear" w:color="auto" w:fill="auto"/>
            <w:tcMar>
              <w:top w:w="72" w:type="dxa"/>
              <w:left w:w="144" w:type="dxa"/>
              <w:bottom w:w="72" w:type="dxa"/>
              <w:right w:w="144" w:type="dxa"/>
            </w:tcMar>
            <w:hideMark/>
          </w:tcPr>
          <w:p w14:paraId="09CF1385" w14:textId="77777777" w:rsidR="005D7F23" w:rsidRPr="002C4C4E" w:rsidRDefault="005D7F23" w:rsidP="00774F34">
            <w:pPr>
              <w:rPr>
                <w:rFonts w:ascii="Calibri" w:eastAsiaTheme="minorHAnsi" w:hAnsi="Calibri" w:cstheme="majorHAnsi"/>
                <w:sz w:val="22"/>
                <w:szCs w:val="22"/>
                <w:lang w:val="es-ES_tradnl"/>
              </w:rPr>
            </w:pPr>
            <w:r w:rsidRPr="002C4C4E">
              <w:rPr>
                <w:rFonts w:ascii="Calibri" w:eastAsiaTheme="minorHAnsi" w:hAnsi="Calibri" w:cstheme="majorHAnsi"/>
                <w:sz w:val="22"/>
                <w:szCs w:val="22"/>
                <w:lang w:val="es-ES_tradnl"/>
              </w:rPr>
              <w:lastRenderedPageBreak/>
              <w:t>Participación de los interesados</w:t>
            </w:r>
          </w:p>
        </w:tc>
        <w:tc>
          <w:tcPr>
            <w:tcW w:w="6662" w:type="dxa"/>
            <w:shd w:val="clear" w:color="auto" w:fill="auto"/>
            <w:tcMar>
              <w:top w:w="72" w:type="dxa"/>
              <w:left w:w="144" w:type="dxa"/>
              <w:bottom w:w="72" w:type="dxa"/>
              <w:right w:w="144" w:type="dxa"/>
            </w:tcMar>
            <w:hideMark/>
          </w:tcPr>
          <w:p w14:paraId="682C89B0" w14:textId="77777777" w:rsidR="005D7F23" w:rsidRPr="002C4C4E" w:rsidRDefault="005D7F23" w:rsidP="00774F34">
            <w:pPr>
              <w:pStyle w:val="ListParagraph"/>
              <w:numPr>
                <w:ilvl w:val="0"/>
                <w:numId w:val="39"/>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Siempre que sea posible, hacer participar a los interesados locales para entender mejor la relación entre las personas y el humedal.</w:t>
            </w:r>
          </w:p>
          <w:p w14:paraId="0FAB23DF" w14:textId="77777777" w:rsidR="005D7F23" w:rsidRPr="002C4C4E" w:rsidRDefault="005D7F23" w:rsidP="00774F34">
            <w:pPr>
              <w:pStyle w:val="ListParagraph"/>
              <w:numPr>
                <w:ilvl w:val="0"/>
                <w:numId w:val="39"/>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Pensar en una jerarquía de interesados, tanto locales (que trabajen o vivan en el humedal o en sus proximidades inmediatas), regionales (los que se encuentren aguas arriba o abajo o bien en la región) y mundiales (interesados y beneficiarios que se encuentren en otros países).</w:t>
            </w:r>
          </w:p>
        </w:tc>
      </w:tr>
      <w:tr w:rsidR="005D7F23" w:rsidRPr="00867553" w14:paraId="6CD0CFD0" w14:textId="77777777" w:rsidTr="00774F34">
        <w:tc>
          <w:tcPr>
            <w:tcW w:w="2552" w:type="dxa"/>
            <w:shd w:val="clear" w:color="auto" w:fill="auto"/>
            <w:tcMar>
              <w:top w:w="72" w:type="dxa"/>
              <w:left w:w="144" w:type="dxa"/>
              <w:bottom w:w="72" w:type="dxa"/>
              <w:right w:w="144" w:type="dxa"/>
            </w:tcMar>
            <w:hideMark/>
          </w:tcPr>
          <w:p w14:paraId="14CF4200" w14:textId="77777777" w:rsidR="005D7F23" w:rsidRPr="002C4C4E" w:rsidRDefault="005D7F23" w:rsidP="00774F34">
            <w:pPr>
              <w:rPr>
                <w:rFonts w:ascii="Calibri" w:eastAsiaTheme="minorHAnsi" w:hAnsi="Calibri" w:cstheme="majorHAnsi"/>
                <w:sz w:val="22"/>
                <w:szCs w:val="22"/>
                <w:lang w:val="es-ES_tradnl"/>
              </w:rPr>
            </w:pPr>
            <w:r w:rsidRPr="002C4C4E">
              <w:rPr>
                <w:rFonts w:ascii="Calibri" w:eastAsiaTheme="minorHAnsi" w:hAnsi="Calibri" w:cstheme="majorHAnsi"/>
                <w:sz w:val="22"/>
                <w:szCs w:val="22"/>
                <w:lang w:val="es-ES_tradnl"/>
              </w:rPr>
              <w:t>Documentar la información</w:t>
            </w:r>
          </w:p>
        </w:tc>
        <w:tc>
          <w:tcPr>
            <w:tcW w:w="6662" w:type="dxa"/>
            <w:shd w:val="clear" w:color="auto" w:fill="auto"/>
            <w:tcMar>
              <w:top w:w="72" w:type="dxa"/>
              <w:left w:w="144" w:type="dxa"/>
              <w:bottom w:w="72" w:type="dxa"/>
              <w:right w:w="144" w:type="dxa"/>
            </w:tcMar>
            <w:hideMark/>
          </w:tcPr>
          <w:p w14:paraId="6E23C1DB" w14:textId="77777777" w:rsidR="005D7F23" w:rsidRPr="002C4C4E" w:rsidRDefault="005D7F23" w:rsidP="00774F34">
            <w:pPr>
              <w:pStyle w:val="ListParagraph"/>
              <w:numPr>
                <w:ilvl w:val="0"/>
                <w:numId w:val="39"/>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Asegurarse de documentar el máximo de información posible para que otros puedan entender el fundamento de toda evaluación realizada.</w:t>
            </w:r>
          </w:p>
        </w:tc>
      </w:tr>
      <w:tr w:rsidR="005D7F23" w:rsidRPr="00867553" w14:paraId="110FE5F4" w14:textId="77777777" w:rsidTr="00774F34">
        <w:tc>
          <w:tcPr>
            <w:tcW w:w="9214" w:type="dxa"/>
            <w:gridSpan w:val="2"/>
            <w:shd w:val="clear" w:color="auto" w:fill="auto"/>
            <w:tcMar>
              <w:top w:w="72" w:type="dxa"/>
              <w:left w:w="144" w:type="dxa"/>
              <w:bottom w:w="72" w:type="dxa"/>
              <w:right w:w="144" w:type="dxa"/>
            </w:tcMar>
            <w:hideMark/>
          </w:tcPr>
          <w:p w14:paraId="21C15613" w14:textId="77777777" w:rsidR="005D7F23" w:rsidRPr="002C4C4E" w:rsidRDefault="005D7F23" w:rsidP="00774F34">
            <w:pPr>
              <w:spacing w:after="80"/>
              <w:rPr>
                <w:rFonts w:ascii="Calibri" w:eastAsiaTheme="minorHAnsi" w:hAnsi="Calibri" w:cstheme="majorHAnsi"/>
                <w:b/>
                <w:sz w:val="22"/>
                <w:szCs w:val="22"/>
                <w:lang w:val="es-ES_tradnl"/>
              </w:rPr>
            </w:pPr>
            <w:r w:rsidRPr="002C4C4E">
              <w:rPr>
                <w:rFonts w:ascii="Calibri" w:eastAsiaTheme="minorHAnsi" w:hAnsi="Calibri" w:cstheme="majorHAnsi"/>
                <w:b/>
                <w:sz w:val="22"/>
                <w:szCs w:val="22"/>
                <w:lang w:val="es-ES_tradnl"/>
              </w:rPr>
              <w:t>Gestión de la información – consideraciones principales</w:t>
            </w:r>
          </w:p>
        </w:tc>
      </w:tr>
      <w:tr w:rsidR="005D7F23" w:rsidRPr="00867553" w14:paraId="193E421E" w14:textId="77777777" w:rsidTr="00774F34">
        <w:tc>
          <w:tcPr>
            <w:tcW w:w="2552" w:type="dxa"/>
            <w:shd w:val="clear" w:color="auto" w:fill="auto"/>
            <w:tcMar>
              <w:top w:w="72" w:type="dxa"/>
              <w:left w:w="144" w:type="dxa"/>
              <w:bottom w:w="72" w:type="dxa"/>
              <w:right w:w="144" w:type="dxa"/>
            </w:tcMar>
            <w:hideMark/>
          </w:tcPr>
          <w:p w14:paraId="29F58D52" w14:textId="77777777" w:rsidR="005D7F23" w:rsidRPr="002C4C4E" w:rsidRDefault="005D7F23" w:rsidP="00774F34">
            <w:pPr>
              <w:rPr>
                <w:rFonts w:ascii="Calibri" w:eastAsiaTheme="minorHAnsi" w:hAnsi="Calibri" w:cstheme="majorHAnsi"/>
                <w:sz w:val="22"/>
                <w:szCs w:val="22"/>
                <w:lang w:val="es-ES_tradnl"/>
              </w:rPr>
            </w:pPr>
            <w:r w:rsidRPr="002C4C4E">
              <w:rPr>
                <w:rFonts w:ascii="Calibri" w:eastAsiaTheme="minorHAnsi" w:hAnsi="Calibri" w:cstheme="majorHAnsi"/>
                <w:sz w:val="22"/>
                <w:szCs w:val="22"/>
                <w:lang w:val="es-ES_tradnl"/>
              </w:rPr>
              <w:t>Verificación de datos</w:t>
            </w:r>
          </w:p>
        </w:tc>
        <w:tc>
          <w:tcPr>
            <w:tcW w:w="6662" w:type="dxa"/>
            <w:shd w:val="clear" w:color="auto" w:fill="auto"/>
            <w:tcMar>
              <w:top w:w="72" w:type="dxa"/>
              <w:left w:w="144" w:type="dxa"/>
              <w:bottom w:w="72" w:type="dxa"/>
              <w:right w:w="144" w:type="dxa"/>
            </w:tcMar>
            <w:hideMark/>
          </w:tcPr>
          <w:p w14:paraId="4C3B47CC" w14:textId="77777777" w:rsidR="005D7F23" w:rsidRPr="002C4C4E" w:rsidRDefault="005D7F23" w:rsidP="00774F34">
            <w:pPr>
              <w:pStyle w:val="ListParagraph"/>
              <w:numPr>
                <w:ilvl w:val="0"/>
                <w:numId w:val="39"/>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Antes de terminar la visita de campo, comprobar que se ha documentado toda la información necesaria.</w:t>
            </w:r>
          </w:p>
        </w:tc>
      </w:tr>
      <w:tr w:rsidR="005D7F23" w:rsidRPr="00867553" w14:paraId="02DEACFF" w14:textId="77777777" w:rsidTr="00774F34">
        <w:tc>
          <w:tcPr>
            <w:tcW w:w="2552" w:type="dxa"/>
            <w:shd w:val="clear" w:color="auto" w:fill="auto"/>
            <w:tcMar>
              <w:top w:w="72" w:type="dxa"/>
              <w:left w:w="144" w:type="dxa"/>
              <w:bottom w:w="72" w:type="dxa"/>
              <w:right w:w="144" w:type="dxa"/>
            </w:tcMar>
            <w:hideMark/>
          </w:tcPr>
          <w:p w14:paraId="047B26AF" w14:textId="77777777" w:rsidR="005D7F23" w:rsidRPr="002C4C4E" w:rsidRDefault="005D7F23" w:rsidP="00774F34">
            <w:pPr>
              <w:rPr>
                <w:rFonts w:ascii="Calibri" w:eastAsiaTheme="minorHAnsi" w:hAnsi="Calibri" w:cstheme="majorHAnsi"/>
                <w:sz w:val="22"/>
                <w:szCs w:val="22"/>
                <w:lang w:val="es-ES_tradnl"/>
              </w:rPr>
            </w:pPr>
            <w:r w:rsidRPr="002C4C4E">
              <w:rPr>
                <w:rFonts w:ascii="Calibri" w:eastAsiaTheme="minorHAnsi" w:hAnsi="Calibri" w:cstheme="majorHAnsi"/>
                <w:sz w:val="22"/>
                <w:szCs w:val="22"/>
                <w:lang w:val="es-ES_tradnl"/>
              </w:rPr>
              <w:t>Introducción de datos</w:t>
            </w:r>
          </w:p>
        </w:tc>
        <w:tc>
          <w:tcPr>
            <w:tcW w:w="6662" w:type="dxa"/>
            <w:shd w:val="clear" w:color="auto" w:fill="auto"/>
            <w:tcMar>
              <w:top w:w="72" w:type="dxa"/>
              <w:left w:w="144" w:type="dxa"/>
              <w:bottom w:w="72" w:type="dxa"/>
              <w:right w:w="144" w:type="dxa"/>
            </w:tcMar>
            <w:hideMark/>
          </w:tcPr>
          <w:p w14:paraId="0387BA61" w14:textId="77777777" w:rsidR="005D7F23" w:rsidRPr="002C4C4E" w:rsidRDefault="005D7F23" w:rsidP="00774F34">
            <w:pPr>
              <w:pStyle w:val="ListParagraph"/>
              <w:numPr>
                <w:ilvl w:val="0"/>
                <w:numId w:val="39"/>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Asegurarse de introducir todos los datos en hojas Excel.</w:t>
            </w:r>
          </w:p>
          <w:p w14:paraId="0905D490" w14:textId="77777777" w:rsidR="005D7F23" w:rsidRPr="002C4C4E" w:rsidRDefault="005D7F23" w:rsidP="00774F34">
            <w:pPr>
              <w:pStyle w:val="ListParagraph"/>
              <w:numPr>
                <w:ilvl w:val="0"/>
                <w:numId w:val="39"/>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Utilizar una hoja Excel para cada localidad evaluada.</w:t>
            </w:r>
          </w:p>
          <w:p w14:paraId="3FB84A11" w14:textId="77777777" w:rsidR="005D7F23" w:rsidRPr="002C4C4E" w:rsidRDefault="005D7F23" w:rsidP="00774F34">
            <w:pPr>
              <w:pStyle w:val="ListParagraph"/>
              <w:numPr>
                <w:ilvl w:val="0"/>
                <w:numId w:val="39"/>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Trabajar en parejas para introducir los datos.</w:t>
            </w:r>
          </w:p>
          <w:p w14:paraId="1BFE3908" w14:textId="77777777" w:rsidR="005D7F23" w:rsidRPr="002C4C4E" w:rsidRDefault="005D7F23" w:rsidP="00774F34">
            <w:pPr>
              <w:pStyle w:val="ListParagraph"/>
              <w:numPr>
                <w:ilvl w:val="0"/>
                <w:numId w:val="39"/>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Si es necesario, comprobar la latitud o longitud en Google Earth.</w:t>
            </w:r>
          </w:p>
        </w:tc>
      </w:tr>
      <w:tr w:rsidR="005D7F23" w:rsidRPr="00867553" w14:paraId="7EBE8B2A" w14:textId="77777777" w:rsidTr="00774F34">
        <w:tc>
          <w:tcPr>
            <w:tcW w:w="2552" w:type="dxa"/>
            <w:shd w:val="clear" w:color="auto" w:fill="auto"/>
            <w:tcMar>
              <w:top w:w="72" w:type="dxa"/>
              <w:left w:w="144" w:type="dxa"/>
              <w:bottom w:w="72" w:type="dxa"/>
              <w:right w:w="144" w:type="dxa"/>
            </w:tcMar>
            <w:hideMark/>
          </w:tcPr>
          <w:p w14:paraId="339F51E2" w14:textId="77777777" w:rsidR="005D7F23" w:rsidRPr="002C4C4E" w:rsidRDefault="005D7F23" w:rsidP="00774F34">
            <w:pPr>
              <w:rPr>
                <w:rFonts w:ascii="Calibri" w:eastAsiaTheme="minorHAnsi" w:hAnsi="Calibri" w:cstheme="majorHAnsi"/>
                <w:sz w:val="22"/>
                <w:szCs w:val="22"/>
                <w:lang w:val="es-ES_tradnl"/>
              </w:rPr>
            </w:pPr>
            <w:r w:rsidRPr="002C4C4E">
              <w:rPr>
                <w:rFonts w:ascii="Calibri" w:eastAsiaTheme="minorHAnsi" w:hAnsi="Calibri" w:cstheme="majorHAnsi"/>
                <w:sz w:val="22"/>
                <w:szCs w:val="22"/>
                <w:lang w:val="es-ES_tradnl"/>
              </w:rPr>
              <w:t>Resumir para el futuro</w:t>
            </w:r>
          </w:p>
        </w:tc>
        <w:tc>
          <w:tcPr>
            <w:tcW w:w="6662" w:type="dxa"/>
            <w:shd w:val="clear" w:color="auto" w:fill="auto"/>
            <w:tcMar>
              <w:top w:w="72" w:type="dxa"/>
              <w:left w:w="144" w:type="dxa"/>
              <w:bottom w:w="72" w:type="dxa"/>
              <w:right w:w="144" w:type="dxa"/>
            </w:tcMar>
            <w:hideMark/>
          </w:tcPr>
          <w:p w14:paraId="02151B22" w14:textId="77777777" w:rsidR="005D7F23" w:rsidRPr="002C4C4E" w:rsidRDefault="005D7F23" w:rsidP="00774F34">
            <w:pPr>
              <w:pStyle w:val="ListParagraph"/>
              <w:numPr>
                <w:ilvl w:val="0"/>
                <w:numId w:val="39"/>
              </w:numPr>
              <w:spacing w:after="80"/>
              <w:ind w:left="324" w:hanging="284"/>
              <w:rPr>
                <w:rFonts w:ascii="Calibri" w:eastAsiaTheme="minorHAnsi" w:hAnsi="Calibri" w:cstheme="majorHAnsi"/>
                <w:szCs w:val="22"/>
                <w:lang w:val="es-ES_tradnl"/>
              </w:rPr>
            </w:pPr>
            <w:r w:rsidRPr="002C4C4E">
              <w:rPr>
                <w:rFonts w:ascii="Calibri" w:eastAsiaTheme="minorHAnsi" w:hAnsi="Calibri" w:cstheme="majorHAnsi"/>
                <w:szCs w:val="22"/>
                <w:lang w:val="es-ES_tradnl"/>
              </w:rPr>
              <w:t>Hacer un resumen de las principales cuestiones documentadas tales como limitaciones, incertidumbres, impactos, amenazas, etc.</w:t>
            </w:r>
          </w:p>
        </w:tc>
      </w:tr>
    </w:tbl>
    <w:p w14:paraId="6EEDC3B7" w14:textId="77777777" w:rsidR="005D7F23" w:rsidRPr="002C4C4E" w:rsidRDefault="005D7F23" w:rsidP="005D7F23">
      <w:pPr>
        <w:pStyle w:val="InfoPaperText"/>
        <w:numPr>
          <w:ilvl w:val="0"/>
          <w:numId w:val="0"/>
        </w:numPr>
        <w:ind w:left="567"/>
        <w:jc w:val="center"/>
        <w:rPr>
          <w:rFonts w:ascii="Calibri" w:hAnsi="Calibri"/>
          <w:lang w:val="es-ES_tradnl"/>
        </w:rPr>
      </w:pPr>
    </w:p>
    <w:p w14:paraId="327A452F" w14:textId="77777777" w:rsidR="005D7F23" w:rsidRPr="002C4C4E" w:rsidRDefault="005D7F23" w:rsidP="005D7F23">
      <w:pPr>
        <w:rPr>
          <w:rFonts w:ascii="Calibri" w:eastAsiaTheme="minorHAnsi" w:hAnsi="Calibri" w:cstheme="majorHAnsi"/>
          <w:b/>
          <w:sz w:val="22"/>
          <w:szCs w:val="22"/>
          <w:lang w:val="es-ES_tradnl" w:eastAsia="en-GB"/>
        </w:rPr>
      </w:pPr>
      <w:r w:rsidRPr="002C4C4E">
        <w:rPr>
          <w:rFonts w:ascii="Calibri" w:hAnsi="Calibri" w:cstheme="majorHAnsi"/>
          <w:b/>
          <w:sz w:val="22"/>
          <w:szCs w:val="22"/>
          <w:lang w:val="es-ES_tradnl" w:eastAsia="en-GB"/>
        </w:rPr>
        <w:br w:type="page"/>
      </w:r>
    </w:p>
    <w:p w14:paraId="43E009F6" w14:textId="4410495C" w:rsidR="005D7F23" w:rsidRDefault="005D7F23" w:rsidP="005D7F23">
      <w:pPr>
        <w:rPr>
          <w:rFonts w:ascii="Calibri" w:hAnsi="Calibri" w:cstheme="majorHAnsi"/>
          <w:b/>
          <w:sz w:val="22"/>
          <w:szCs w:val="22"/>
          <w:lang w:val="es-ES_tradnl"/>
        </w:rPr>
      </w:pPr>
      <w:r w:rsidRPr="002C4C4E">
        <w:rPr>
          <w:rFonts w:ascii="Calibri" w:hAnsi="Calibri" w:cstheme="majorHAnsi"/>
          <w:b/>
          <w:sz w:val="22"/>
          <w:szCs w:val="22"/>
          <w:lang w:val="es-ES_tradnl"/>
        </w:rPr>
        <w:lastRenderedPageBreak/>
        <w:t>Apéndice 1. Ficha RAWES</w:t>
      </w:r>
      <w:r w:rsidR="002C4C4E" w:rsidRPr="002C4C4E">
        <w:rPr>
          <w:rFonts w:ascii="Calibri" w:hAnsi="Calibri" w:cstheme="majorHAnsi"/>
          <w:b/>
          <w:sz w:val="22"/>
          <w:szCs w:val="22"/>
          <w:lang w:val="es-ES_tradnl"/>
        </w:rPr>
        <w:t xml:space="preserve"> de evaluación sobre el terreno</w:t>
      </w:r>
    </w:p>
    <w:p w14:paraId="5D8B7A63" w14:textId="77777777" w:rsidR="00867553" w:rsidRPr="002C4C4E" w:rsidRDefault="00867553" w:rsidP="005D7F23">
      <w:pPr>
        <w:rPr>
          <w:rFonts w:ascii="Calibri" w:hAnsi="Calibri" w:cstheme="majorHAnsi"/>
          <w:b/>
          <w:sz w:val="22"/>
          <w:szCs w:val="22"/>
          <w:lang w:val="es-ES_tradnl"/>
        </w:rPr>
      </w:pPr>
    </w:p>
    <w:tbl>
      <w:tblPr>
        <w:tblStyle w:val="TableGrid"/>
        <w:tblW w:w="9629" w:type="dxa"/>
        <w:tblInd w:w="-332" w:type="dxa"/>
        <w:tblLayout w:type="fixed"/>
        <w:tblCellMar>
          <w:top w:w="11" w:type="dxa"/>
          <w:left w:w="28" w:type="dxa"/>
          <w:bottom w:w="11" w:type="dxa"/>
          <w:right w:w="28" w:type="dxa"/>
        </w:tblCellMar>
        <w:tblLook w:val="04A0" w:firstRow="1" w:lastRow="0" w:firstColumn="1" w:lastColumn="0" w:noHBand="0" w:noVBand="1"/>
      </w:tblPr>
      <w:tblGrid>
        <w:gridCol w:w="480"/>
        <w:gridCol w:w="2865"/>
        <w:gridCol w:w="1244"/>
        <w:gridCol w:w="3120"/>
        <w:gridCol w:w="640"/>
        <w:gridCol w:w="133"/>
        <w:gridCol w:w="507"/>
        <w:gridCol w:w="206"/>
        <w:gridCol w:w="434"/>
      </w:tblGrid>
      <w:tr w:rsidR="002C0317" w:rsidRPr="00867553" w14:paraId="322FDEF5" w14:textId="77777777" w:rsidTr="00867553">
        <w:tc>
          <w:tcPr>
            <w:tcW w:w="9629" w:type="dxa"/>
            <w:gridSpan w:val="9"/>
            <w:tcBorders>
              <w:bottom w:val="single" w:sz="4" w:space="0" w:color="auto"/>
            </w:tcBorders>
            <w:shd w:val="clear" w:color="auto" w:fill="000000" w:themeFill="text1"/>
          </w:tcPr>
          <w:p w14:paraId="32BD833D" w14:textId="77777777" w:rsidR="002C0317" w:rsidRPr="00D65DC0" w:rsidRDefault="002C0317" w:rsidP="00692F7E">
            <w:pPr>
              <w:jc w:val="center"/>
              <w:rPr>
                <w:rFonts w:asciiTheme="majorHAnsi" w:hAnsiTheme="majorHAnsi"/>
                <w:b/>
                <w:color w:val="FFFFFF" w:themeColor="background1"/>
                <w:lang w:val="es-ES_tradnl"/>
              </w:rPr>
            </w:pPr>
            <w:r w:rsidRPr="00D65DC0">
              <w:rPr>
                <w:rFonts w:asciiTheme="majorHAnsi" w:hAnsiTheme="majorHAnsi"/>
                <w:b/>
                <w:color w:val="FFFFFF" w:themeColor="background1"/>
                <w:lang w:val="es-ES_tradnl"/>
              </w:rPr>
              <w:t>EVALUACIÓN RÁPIDA DE LOS SERVICIOS DE LOS ECOSISTEMAS DE HUMEDALES</w:t>
            </w:r>
          </w:p>
          <w:p w14:paraId="2B608DE2" w14:textId="77777777" w:rsidR="002C0317" w:rsidRPr="00D65DC0" w:rsidRDefault="002C0317" w:rsidP="00692F7E">
            <w:pPr>
              <w:jc w:val="center"/>
              <w:rPr>
                <w:rFonts w:asciiTheme="majorHAnsi" w:hAnsiTheme="majorHAnsi"/>
                <w:lang w:val="es-ES_tradnl"/>
              </w:rPr>
            </w:pPr>
            <w:r w:rsidRPr="00D65DC0">
              <w:rPr>
                <w:rFonts w:asciiTheme="majorHAnsi" w:hAnsiTheme="majorHAnsi"/>
                <w:b/>
                <w:color w:val="FFFFFF" w:themeColor="background1"/>
                <w:lang w:val="es-ES_tradnl"/>
              </w:rPr>
              <w:t>FICHA DE EVALUACIÓN SOBRE EL TERRENO</w:t>
            </w:r>
          </w:p>
        </w:tc>
      </w:tr>
      <w:tr w:rsidR="002C0317" w:rsidRPr="00D65DC0" w14:paraId="5594776B" w14:textId="77777777" w:rsidTr="00867553">
        <w:tc>
          <w:tcPr>
            <w:tcW w:w="480" w:type="dxa"/>
            <w:tcBorders>
              <w:top w:val="single" w:sz="4" w:space="0" w:color="auto"/>
              <w:left w:val="single" w:sz="4" w:space="0" w:color="auto"/>
              <w:bottom w:val="nil"/>
              <w:right w:val="nil"/>
            </w:tcBorders>
            <w:vAlign w:val="center"/>
          </w:tcPr>
          <w:p w14:paraId="35BBC5FC" w14:textId="77777777" w:rsidR="002C0317" w:rsidRPr="00867553" w:rsidRDefault="002C0317" w:rsidP="00692F7E">
            <w:pPr>
              <w:rPr>
                <w:rFonts w:asciiTheme="majorHAnsi" w:hAnsiTheme="majorHAnsi"/>
                <w:b/>
                <w:sz w:val="20"/>
                <w:szCs w:val="20"/>
                <w:lang w:val="es-ES_tradnl"/>
              </w:rPr>
            </w:pPr>
          </w:p>
          <w:p w14:paraId="71893E42" w14:textId="77777777" w:rsidR="002C0317" w:rsidRPr="00867553" w:rsidRDefault="002C0317" w:rsidP="00692F7E">
            <w:pPr>
              <w:rPr>
                <w:rFonts w:asciiTheme="majorHAnsi" w:hAnsiTheme="majorHAnsi"/>
                <w:b/>
                <w:sz w:val="20"/>
                <w:szCs w:val="20"/>
                <w:lang w:val="es-ES_tradnl"/>
              </w:rPr>
            </w:pPr>
            <w:r w:rsidRPr="00867553">
              <w:rPr>
                <w:rFonts w:asciiTheme="majorHAnsi" w:hAnsiTheme="majorHAnsi"/>
                <w:b/>
                <w:sz w:val="20"/>
                <w:szCs w:val="20"/>
                <w:lang w:val="es-ES_tradnl"/>
              </w:rPr>
              <w:t>Leyenda</w:t>
            </w:r>
          </w:p>
        </w:tc>
        <w:tc>
          <w:tcPr>
            <w:tcW w:w="2865" w:type="dxa"/>
            <w:tcBorders>
              <w:top w:val="single" w:sz="4" w:space="0" w:color="auto"/>
              <w:left w:val="nil"/>
              <w:bottom w:val="nil"/>
              <w:right w:val="nil"/>
            </w:tcBorders>
            <w:vAlign w:val="center"/>
          </w:tcPr>
          <w:p w14:paraId="7FA73008" w14:textId="77777777" w:rsidR="002C0317" w:rsidRPr="00867553" w:rsidRDefault="002C0317" w:rsidP="00692F7E">
            <w:pPr>
              <w:rPr>
                <w:rFonts w:asciiTheme="majorHAnsi" w:hAnsiTheme="majorHAnsi"/>
                <w:b/>
                <w:sz w:val="20"/>
                <w:szCs w:val="20"/>
                <w:lang w:val="es-ES_tradnl"/>
              </w:rPr>
            </w:pPr>
          </w:p>
          <w:p w14:paraId="39266157" w14:textId="77777777" w:rsidR="002C0317" w:rsidRPr="00867553" w:rsidRDefault="002C0317" w:rsidP="00692F7E">
            <w:pPr>
              <w:rPr>
                <w:rFonts w:asciiTheme="majorHAnsi" w:hAnsiTheme="majorHAnsi"/>
                <w:b/>
                <w:sz w:val="20"/>
                <w:szCs w:val="20"/>
                <w:lang w:val="es-ES_tradnl"/>
              </w:rPr>
            </w:pPr>
            <w:r w:rsidRPr="00867553">
              <w:rPr>
                <w:rFonts w:asciiTheme="majorHAnsi" w:hAnsiTheme="majorHAnsi"/>
                <w:b/>
                <w:sz w:val="20"/>
                <w:szCs w:val="20"/>
                <w:lang w:val="es-ES_tradnl"/>
              </w:rPr>
              <w:t>¿Qué importancia?</w:t>
            </w:r>
          </w:p>
        </w:tc>
        <w:tc>
          <w:tcPr>
            <w:tcW w:w="1244" w:type="dxa"/>
            <w:tcBorders>
              <w:top w:val="nil"/>
              <w:left w:val="nil"/>
              <w:bottom w:val="nil"/>
              <w:right w:val="nil"/>
            </w:tcBorders>
          </w:tcPr>
          <w:p w14:paraId="721549C4" w14:textId="77777777" w:rsidR="002C0317" w:rsidRPr="00867553" w:rsidRDefault="002C0317" w:rsidP="00692F7E">
            <w:pPr>
              <w:rPr>
                <w:rFonts w:asciiTheme="majorHAnsi" w:hAnsiTheme="majorHAnsi"/>
                <w:b/>
                <w:sz w:val="20"/>
                <w:szCs w:val="20"/>
                <w:lang w:val="es-ES_tradnl"/>
              </w:rPr>
            </w:pPr>
          </w:p>
          <w:p w14:paraId="107107B9" w14:textId="77777777" w:rsidR="002C0317" w:rsidRPr="00867553" w:rsidRDefault="002C0317" w:rsidP="00692F7E">
            <w:pPr>
              <w:rPr>
                <w:rFonts w:asciiTheme="majorHAnsi" w:hAnsiTheme="majorHAnsi"/>
                <w:b/>
                <w:sz w:val="20"/>
                <w:szCs w:val="20"/>
                <w:lang w:val="es-ES_tradnl"/>
              </w:rPr>
            </w:pPr>
            <w:r w:rsidRPr="00867553">
              <w:rPr>
                <w:rFonts w:asciiTheme="majorHAnsi" w:hAnsiTheme="majorHAnsi"/>
                <w:b/>
                <w:sz w:val="20"/>
                <w:szCs w:val="20"/>
                <w:lang w:val="es-ES_tradnl"/>
              </w:rPr>
              <w:t>Nombre del humedal:</w:t>
            </w:r>
          </w:p>
        </w:tc>
        <w:tc>
          <w:tcPr>
            <w:tcW w:w="3120" w:type="dxa"/>
            <w:tcBorders>
              <w:top w:val="nil"/>
              <w:left w:val="nil"/>
              <w:bottom w:val="nil"/>
              <w:right w:val="nil"/>
            </w:tcBorders>
          </w:tcPr>
          <w:p w14:paraId="5B41F1C3" w14:textId="77777777" w:rsidR="002C0317" w:rsidRPr="00867553" w:rsidRDefault="002C0317" w:rsidP="00692F7E">
            <w:pPr>
              <w:rPr>
                <w:rFonts w:asciiTheme="majorHAnsi" w:hAnsiTheme="majorHAnsi"/>
                <w:sz w:val="20"/>
                <w:szCs w:val="20"/>
                <w:lang w:val="es-ES_tradnl"/>
              </w:rPr>
            </w:pPr>
          </w:p>
        </w:tc>
        <w:tc>
          <w:tcPr>
            <w:tcW w:w="773" w:type="dxa"/>
            <w:gridSpan w:val="2"/>
            <w:tcBorders>
              <w:top w:val="single" w:sz="4" w:space="0" w:color="auto"/>
              <w:left w:val="nil"/>
              <w:bottom w:val="nil"/>
              <w:right w:val="nil"/>
            </w:tcBorders>
          </w:tcPr>
          <w:p w14:paraId="0BE4B077" w14:textId="77777777" w:rsidR="002C0317" w:rsidRPr="00867553" w:rsidRDefault="002C0317" w:rsidP="00692F7E">
            <w:pPr>
              <w:rPr>
                <w:rFonts w:asciiTheme="majorHAnsi" w:hAnsiTheme="majorHAnsi"/>
                <w:sz w:val="20"/>
                <w:szCs w:val="20"/>
                <w:lang w:val="es-ES_tradnl"/>
              </w:rPr>
            </w:pPr>
          </w:p>
        </w:tc>
        <w:tc>
          <w:tcPr>
            <w:tcW w:w="713" w:type="dxa"/>
            <w:gridSpan w:val="2"/>
            <w:tcBorders>
              <w:top w:val="single" w:sz="4" w:space="0" w:color="auto"/>
              <w:left w:val="nil"/>
              <w:bottom w:val="nil"/>
              <w:right w:val="nil"/>
            </w:tcBorders>
          </w:tcPr>
          <w:p w14:paraId="5F528AEA" w14:textId="77777777" w:rsidR="002C0317" w:rsidRPr="00867553" w:rsidRDefault="002C0317" w:rsidP="00692F7E">
            <w:pPr>
              <w:rPr>
                <w:rFonts w:asciiTheme="majorHAnsi" w:hAnsiTheme="majorHAnsi"/>
                <w:sz w:val="20"/>
                <w:szCs w:val="20"/>
                <w:lang w:val="es-ES_tradnl"/>
              </w:rPr>
            </w:pPr>
          </w:p>
        </w:tc>
        <w:tc>
          <w:tcPr>
            <w:tcW w:w="434" w:type="dxa"/>
            <w:tcBorders>
              <w:top w:val="single" w:sz="4" w:space="0" w:color="auto"/>
              <w:left w:val="nil"/>
              <w:bottom w:val="nil"/>
              <w:right w:val="single" w:sz="4" w:space="0" w:color="auto"/>
            </w:tcBorders>
          </w:tcPr>
          <w:p w14:paraId="7CA809FF" w14:textId="77777777" w:rsidR="002C0317" w:rsidRPr="00867553" w:rsidRDefault="002C0317" w:rsidP="00692F7E">
            <w:pPr>
              <w:rPr>
                <w:rFonts w:asciiTheme="majorHAnsi" w:hAnsiTheme="majorHAnsi"/>
                <w:sz w:val="20"/>
                <w:szCs w:val="20"/>
                <w:lang w:val="es-ES_tradnl"/>
              </w:rPr>
            </w:pPr>
          </w:p>
        </w:tc>
      </w:tr>
      <w:tr w:rsidR="002C0317" w:rsidRPr="00D65DC0" w14:paraId="024018A5" w14:textId="77777777" w:rsidTr="00867553">
        <w:tc>
          <w:tcPr>
            <w:tcW w:w="480" w:type="dxa"/>
            <w:tcBorders>
              <w:top w:val="nil"/>
              <w:left w:val="single" w:sz="4" w:space="0" w:color="auto"/>
              <w:bottom w:val="nil"/>
              <w:right w:val="nil"/>
            </w:tcBorders>
          </w:tcPr>
          <w:p w14:paraId="3BB62068"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w:t>
            </w:r>
          </w:p>
        </w:tc>
        <w:tc>
          <w:tcPr>
            <w:tcW w:w="2865" w:type="dxa"/>
            <w:tcBorders>
              <w:top w:val="nil"/>
              <w:left w:val="nil"/>
              <w:bottom w:val="nil"/>
              <w:right w:val="nil"/>
            </w:tcBorders>
          </w:tcPr>
          <w:p w14:paraId="55061C22"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Posible contribución positiva significativa</w:t>
            </w:r>
          </w:p>
        </w:tc>
        <w:tc>
          <w:tcPr>
            <w:tcW w:w="1244" w:type="dxa"/>
            <w:vMerge w:val="restart"/>
            <w:tcBorders>
              <w:top w:val="nil"/>
              <w:left w:val="nil"/>
              <w:bottom w:val="nil"/>
              <w:right w:val="nil"/>
            </w:tcBorders>
          </w:tcPr>
          <w:p w14:paraId="667222D6" w14:textId="77777777" w:rsidR="002C0317" w:rsidRPr="00867553" w:rsidRDefault="002C0317" w:rsidP="00692F7E">
            <w:pPr>
              <w:rPr>
                <w:rFonts w:asciiTheme="majorHAnsi" w:hAnsiTheme="majorHAnsi"/>
                <w:b/>
                <w:sz w:val="20"/>
                <w:szCs w:val="20"/>
                <w:lang w:val="es-ES_tradnl"/>
              </w:rPr>
            </w:pPr>
            <w:r w:rsidRPr="00867553">
              <w:rPr>
                <w:rFonts w:asciiTheme="majorHAnsi" w:hAnsiTheme="majorHAnsi"/>
                <w:b/>
                <w:sz w:val="20"/>
                <w:szCs w:val="20"/>
                <w:lang w:val="es-ES_tradnl"/>
              </w:rPr>
              <w:t>Coordenadas GPS:</w:t>
            </w:r>
          </w:p>
        </w:tc>
        <w:tc>
          <w:tcPr>
            <w:tcW w:w="3120" w:type="dxa"/>
            <w:vMerge w:val="restart"/>
            <w:tcBorders>
              <w:top w:val="nil"/>
              <w:left w:val="nil"/>
              <w:bottom w:val="nil"/>
              <w:right w:val="nil"/>
            </w:tcBorders>
          </w:tcPr>
          <w:p w14:paraId="43AF4774" w14:textId="77777777" w:rsidR="002C0317" w:rsidRPr="00867553" w:rsidRDefault="002C0317" w:rsidP="00692F7E">
            <w:pPr>
              <w:rPr>
                <w:rFonts w:asciiTheme="majorHAnsi" w:hAnsiTheme="majorHAnsi"/>
                <w:sz w:val="20"/>
                <w:szCs w:val="20"/>
                <w:lang w:val="es-ES_tradnl"/>
              </w:rPr>
            </w:pPr>
          </w:p>
        </w:tc>
        <w:tc>
          <w:tcPr>
            <w:tcW w:w="773" w:type="dxa"/>
            <w:gridSpan w:val="2"/>
            <w:tcBorders>
              <w:top w:val="nil"/>
              <w:left w:val="nil"/>
              <w:bottom w:val="nil"/>
              <w:right w:val="nil"/>
            </w:tcBorders>
          </w:tcPr>
          <w:p w14:paraId="36551392" w14:textId="77777777" w:rsidR="002C0317" w:rsidRPr="00867553" w:rsidRDefault="002C0317" w:rsidP="00692F7E">
            <w:pPr>
              <w:rPr>
                <w:rFonts w:asciiTheme="majorHAnsi" w:hAnsiTheme="majorHAnsi"/>
                <w:sz w:val="20"/>
                <w:szCs w:val="20"/>
                <w:lang w:val="es-ES_tradnl"/>
              </w:rPr>
            </w:pPr>
          </w:p>
        </w:tc>
        <w:tc>
          <w:tcPr>
            <w:tcW w:w="713" w:type="dxa"/>
            <w:gridSpan w:val="2"/>
            <w:tcBorders>
              <w:top w:val="nil"/>
              <w:left w:val="nil"/>
              <w:bottom w:val="nil"/>
              <w:right w:val="nil"/>
            </w:tcBorders>
          </w:tcPr>
          <w:p w14:paraId="78DC8720" w14:textId="77777777" w:rsidR="002C0317" w:rsidRPr="00867553" w:rsidRDefault="002C0317" w:rsidP="00692F7E">
            <w:pPr>
              <w:rPr>
                <w:rFonts w:asciiTheme="majorHAnsi" w:hAnsiTheme="majorHAnsi"/>
                <w:sz w:val="20"/>
                <w:szCs w:val="20"/>
                <w:lang w:val="es-ES_tradnl"/>
              </w:rPr>
            </w:pPr>
          </w:p>
        </w:tc>
        <w:tc>
          <w:tcPr>
            <w:tcW w:w="434" w:type="dxa"/>
            <w:tcBorders>
              <w:top w:val="nil"/>
              <w:left w:val="nil"/>
              <w:bottom w:val="nil"/>
              <w:right w:val="single" w:sz="4" w:space="0" w:color="auto"/>
            </w:tcBorders>
          </w:tcPr>
          <w:p w14:paraId="3F38D494" w14:textId="77777777" w:rsidR="002C0317" w:rsidRPr="00867553" w:rsidRDefault="002C0317" w:rsidP="00692F7E">
            <w:pPr>
              <w:rPr>
                <w:rFonts w:asciiTheme="majorHAnsi" w:hAnsiTheme="majorHAnsi"/>
                <w:sz w:val="20"/>
                <w:szCs w:val="20"/>
                <w:lang w:val="es-ES_tradnl"/>
              </w:rPr>
            </w:pPr>
          </w:p>
        </w:tc>
      </w:tr>
      <w:tr w:rsidR="002C0317" w:rsidRPr="00D65DC0" w14:paraId="11C64602" w14:textId="77777777" w:rsidTr="00867553">
        <w:tc>
          <w:tcPr>
            <w:tcW w:w="480" w:type="dxa"/>
            <w:tcBorders>
              <w:top w:val="nil"/>
              <w:left w:val="single" w:sz="4" w:space="0" w:color="auto"/>
              <w:bottom w:val="nil"/>
              <w:right w:val="nil"/>
            </w:tcBorders>
          </w:tcPr>
          <w:p w14:paraId="6FFE347A"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w:t>
            </w:r>
          </w:p>
        </w:tc>
        <w:tc>
          <w:tcPr>
            <w:tcW w:w="2865" w:type="dxa"/>
            <w:tcBorders>
              <w:top w:val="nil"/>
              <w:left w:val="nil"/>
              <w:bottom w:val="nil"/>
              <w:right w:val="nil"/>
            </w:tcBorders>
          </w:tcPr>
          <w:p w14:paraId="0630118E"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Posible contribución positiva</w:t>
            </w:r>
          </w:p>
        </w:tc>
        <w:tc>
          <w:tcPr>
            <w:tcW w:w="1244" w:type="dxa"/>
            <w:vMerge/>
            <w:tcBorders>
              <w:top w:val="nil"/>
              <w:left w:val="nil"/>
              <w:bottom w:val="nil"/>
              <w:right w:val="nil"/>
            </w:tcBorders>
          </w:tcPr>
          <w:p w14:paraId="7D1E27E9" w14:textId="77777777" w:rsidR="002C0317" w:rsidRPr="00867553" w:rsidRDefault="002C0317" w:rsidP="00692F7E">
            <w:pPr>
              <w:rPr>
                <w:rFonts w:asciiTheme="majorHAnsi" w:hAnsiTheme="majorHAnsi"/>
                <w:b/>
                <w:sz w:val="20"/>
                <w:szCs w:val="20"/>
                <w:lang w:val="es-ES_tradnl"/>
              </w:rPr>
            </w:pPr>
          </w:p>
        </w:tc>
        <w:tc>
          <w:tcPr>
            <w:tcW w:w="3120" w:type="dxa"/>
            <w:vMerge/>
            <w:tcBorders>
              <w:top w:val="nil"/>
              <w:left w:val="nil"/>
              <w:bottom w:val="nil"/>
              <w:right w:val="nil"/>
            </w:tcBorders>
          </w:tcPr>
          <w:p w14:paraId="08EDFFBF" w14:textId="77777777" w:rsidR="002C0317" w:rsidRPr="00867553" w:rsidRDefault="002C0317" w:rsidP="00692F7E">
            <w:pPr>
              <w:rPr>
                <w:rFonts w:asciiTheme="majorHAnsi" w:hAnsiTheme="majorHAnsi"/>
                <w:sz w:val="20"/>
                <w:szCs w:val="20"/>
                <w:lang w:val="es-ES_tradnl"/>
              </w:rPr>
            </w:pPr>
          </w:p>
        </w:tc>
        <w:tc>
          <w:tcPr>
            <w:tcW w:w="773" w:type="dxa"/>
            <w:gridSpan w:val="2"/>
            <w:tcBorders>
              <w:top w:val="nil"/>
              <w:left w:val="nil"/>
              <w:bottom w:val="nil"/>
              <w:right w:val="nil"/>
            </w:tcBorders>
          </w:tcPr>
          <w:p w14:paraId="2D78FDA8" w14:textId="77777777" w:rsidR="002C0317" w:rsidRPr="00867553" w:rsidRDefault="002C0317" w:rsidP="00692F7E">
            <w:pPr>
              <w:rPr>
                <w:rFonts w:asciiTheme="majorHAnsi" w:hAnsiTheme="majorHAnsi"/>
                <w:sz w:val="20"/>
                <w:szCs w:val="20"/>
                <w:lang w:val="es-ES_tradnl"/>
              </w:rPr>
            </w:pPr>
          </w:p>
        </w:tc>
        <w:tc>
          <w:tcPr>
            <w:tcW w:w="713" w:type="dxa"/>
            <w:gridSpan w:val="2"/>
            <w:tcBorders>
              <w:top w:val="nil"/>
              <w:left w:val="nil"/>
              <w:bottom w:val="nil"/>
              <w:right w:val="nil"/>
            </w:tcBorders>
          </w:tcPr>
          <w:p w14:paraId="15A7E383" w14:textId="77777777" w:rsidR="002C0317" w:rsidRPr="00867553" w:rsidRDefault="002C0317" w:rsidP="00692F7E">
            <w:pPr>
              <w:rPr>
                <w:rFonts w:asciiTheme="majorHAnsi" w:hAnsiTheme="majorHAnsi"/>
                <w:sz w:val="20"/>
                <w:szCs w:val="20"/>
                <w:lang w:val="es-ES_tradnl"/>
              </w:rPr>
            </w:pPr>
          </w:p>
        </w:tc>
        <w:tc>
          <w:tcPr>
            <w:tcW w:w="434" w:type="dxa"/>
            <w:tcBorders>
              <w:top w:val="nil"/>
              <w:left w:val="nil"/>
              <w:bottom w:val="nil"/>
              <w:right w:val="single" w:sz="4" w:space="0" w:color="auto"/>
            </w:tcBorders>
          </w:tcPr>
          <w:p w14:paraId="64CFC505" w14:textId="77777777" w:rsidR="002C0317" w:rsidRPr="00867553" w:rsidRDefault="002C0317" w:rsidP="00692F7E">
            <w:pPr>
              <w:rPr>
                <w:rFonts w:asciiTheme="majorHAnsi" w:hAnsiTheme="majorHAnsi"/>
                <w:sz w:val="20"/>
                <w:szCs w:val="20"/>
                <w:lang w:val="es-ES_tradnl"/>
              </w:rPr>
            </w:pPr>
          </w:p>
        </w:tc>
      </w:tr>
      <w:tr w:rsidR="002C0317" w:rsidRPr="00D65DC0" w14:paraId="4FF25978" w14:textId="77777777" w:rsidTr="00867553">
        <w:tc>
          <w:tcPr>
            <w:tcW w:w="480" w:type="dxa"/>
            <w:tcBorders>
              <w:top w:val="nil"/>
              <w:left w:val="single" w:sz="4" w:space="0" w:color="auto"/>
              <w:bottom w:val="nil"/>
              <w:right w:val="nil"/>
            </w:tcBorders>
          </w:tcPr>
          <w:p w14:paraId="7E78717F"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0</w:t>
            </w:r>
          </w:p>
        </w:tc>
        <w:tc>
          <w:tcPr>
            <w:tcW w:w="2865" w:type="dxa"/>
            <w:tcBorders>
              <w:top w:val="nil"/>
              <w:left w:val="nil"/>
              <w:bottom w:val="nil"/>
              <w:right w:val="nil"/>
            </w:tcBorders>
          </w:tcPr>
          <w:p w14:paraId="6DA70CDF"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Contribución insignificante</w:t>
            </w:r>
          </w:p>
        </w:tc>
        <w:tc>
          <w:tcPr>
            <w:tcW w:w="1244" w:type="dxa"/>
            <w:vMerge w:val="restart"/>
            <w:tcBorders>
              <w:top w:val="nil"/>
              <w:left w:val="nil"/>
              <w:bottom w:val="nil"/>
              <w:right w:val="nil"/>
            </w:tcBorders>
          </w:tcPr>
          <w:p w14:paraId="3CA5AB0B" w14:textId="77777777" w:rsidR="002C0317" w:rsidRPr="00867553" w:rsidRDefault="002C0317" w:rsidP="00692F7E">
            <w:pPr>
              <w:rPr>
                <w:rFonts w:asciiTheme="majorHAnsi" w:hAnsiTheme="majorHAnsi"/>
                <w:b/>
                <w:sz w:val="20"/>
                <w:szCs w:val="20"/>
                <w:lang w:val="es-ES_tradnl"/>
              </w:rPr>
            </w:pPr>
            <w:r w:rsidRPr="00867553">
              <w:rPr>
                <w:rFonts w:asciiTheme="majorHAnsi" w:hAnsiTheme="majorHAnsi"/>
                <w:b/>
                <w:sz w:val="20"/>
                <w:szCs w:val="20"/>
                <w:lang w:val="es-ES_tradnl"/>
              </w:rPr>
              <w:t>Fecha:</w:t>
            </w:r>
          </w:p>
        </w:tc>
        <w:tc>
          <w:tcPr>
            <w:tcW w:w="3120" w:type="dxa"/>
            <w:vMerge w:val="restart"/>
            <w:tcBorders>
              <w:top w:val="nil"/>
              <w:left w:val="nil"/>
              <w:bottom w:val="nil"/>
              <w:right w:val="nil"/>
            </w:tcBorders>
          </w:tcPr>
          <w:p w14:paraId="3A9F8B5B" w14:textId="77777777" w:rsidR="002C0317" w:rsidRPr="00867553" w:rsidRDefault="002C0317" w:rsidP="00692F7E">
            <w:pPr>
              <w:rPr>
                <w:rFonts w:asciiTheme="majorHAnsi" w:hAnsiTheme="majorHAnsi"/>
                <w:sz w:val="20"/>
                <w:szCs w:val="20"/>
                <w:lang w:val="es-ES_tradnl"/>
              </w:rPr>
            </w:pPr>
          </w:p>
        </w:tc>
        <w:tc>
          <w:tcPr>
            <w:tcW w:w="773" w:type="dxa"/>
            <w:gridSpan w:val="2"/>
            <w:tcBorders>
              <w:top w:val="nil"/>
              <w:left w:val="nil"/>
              <w:bottom w:val="nil"/>
              <w:right w:val="nil"/>
            </w:tcBorders>
          </w:tcPr>
          <w:p w14:paraId="15B1EB0B" w14:textId="77777777" w:rsidR="002C0317" w:rsidRPr="00867553" w:rsidRDefault="002C0317" w:rsidP="00692F7E">
            <w:pPr>
              <w:rPr>
                <w:rFonts w:asciiTheme="majorHAnsi" w:hAnsiTheme="majorHAnsi"/>
                <w:sz w:val="20"/>
                <w:szCs w:val="20"/>
                <w:lang w:val="es-ES_tradnl"/>
              </w:rPr>
            </w:pPr>
          </w:p>
        </w:tc>
        <w:tc>
          <w:tcPr>
            <w:tcW w:w="713" w:type="dxa"/>
            <w:gridSpan w:val="2"/>
            <w:tcBorders>
              <w:top w:val="nil"/>
              <w:left w:val="nil"/>
              <w:bottom w:val="nil"/>
              <w:right w:val="nil"/>
            </w:tcBorders>
          </w:tcPr>
          <w:p w14:paraId="6592B553" w14:textId="77777777" w:rsidR="002C0317" w:rsidRPr="00867553" w:rsidRDefault="002C0317" w:rsidP="00692F7E">
            <w:pPr>
              <w:rPr>
                <w:rFonts w:asciiTheme="majorHAnsi" w:hAnsiTheme="majorHAnsi"/>
                <w:sz w:val="20"/>
                <w:szCs w:val="20"/>
                <w:lang w:val="es-ES_tradnl"/>
              </w:rPr>
            </w:pPr>
          </w:p>
        </w:tc>
        <w:tc>
          <w:tcPr>
            <w:tcW w:w="434" w:type="dxa"/>
            <w:tcBorders>
              <w:top w:val="nil"/>
              <w:left w:val="nil"/>
              <w:bottom w:val="nil"/>
              <w:right w:val="single" w:sz="4" w:space="0" w:color="auto"/>
            </w:tcBorders>
          </w:tcPr>
          <w:p w14:paraId="4843110F" w14:textId="77777777" w:rsidR="002C0317" w:rsidRPr="00867553" w:rsidRDefault="002C0317" w:rsidP="00692F7E">
            <w:pPr>
              <w:rPr>
                <w:rFonts w:asciiTheme="majorHAnsi" w:hAnsiTheme="majorHAnsi"/>
                <w:sz w:val="20"/>
                <w:szCs w:val="20"/>
                <w:lang w:val="es-ES_tradnl"/>
              </w:rPr>
            </w:pPr>
          </w:p>
        </w:tc>
      </w:tr>
      <w:tr w:rsidR="002C0317" w:rsidRPr="00D65DC0" w14:paraId="63573535" w14:textId="77777777" w:rsidTr="00867553">
        <w:tc>
          <w:tcPr>
            <w:tcW w:w="480" w:type="dxa"/>
            <w:tcBorders>
              <w:top w:val="nil"/>
              <w:left w:val="single" w:sz="4" w:space="0" w:color="auto"/>
              <w:bottom w:val="nil"/>
              <w:right w:val="nil"/>
            </w:tcBorders>
          </w:tcPr>
          <w:p w14:paraId="1F5F3573"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w:t>
            </w:r>
          </w:p>
        </w:tc>
        <w:tc>
          <w:tcPr>
            <w:tcW w:w="2865" w:type="dxa"/>
            <w:tcBorders>
              <w:top w:val="nil"/>
              <w:left w:val="nil"/>
              <w:bottom w:val="nil"/>
              <w:right w:val="nil"/>
            </w:tcBorders>
          </w:tcPr>
          <w:p w14:paraId="229242FD"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Posible contribución negativa</w:t>
            </w:r>
          </w:p>
        </w:tc>
        <w:tc>
          <w:tcPr>
            <w:tcW w:w="1244" w:type="dxa"/>
            <w:vMerge/>
            <w:tcBorders>
              <w:top w:val="nil"/>
              <w:left w:val="nil"/>
              <w:bottom w:val="nil"/>
              <w:right w:val="nil"/>
            </w:tcBorders>
          </w:tcPr>
          <w:p w14:paraId="60209EF4" w14:textId="77777777" w:rsidR="002C0317" w:rsidRPr="00867553" w:rsidRDefault="002C0317" w:rsidP="00692F7E">
            <w:pPr>
              <w:rPr>
                <w:rFonts w:asciiTheme="majorHAnsi" w:hAnsiTheme="majorHAnsi"/>
                <w:b/>
                <w:sz w:val="20"/>
                <w:szCs w:val="20"/>
                <w:lang w:val="es-ES_tradnl"/>
              </w:rPr>
            </w:pPr>
          </w:p>
        </w:tc>
        <w:tc>
          <w:tcPr>
            <w:tcW w:w="3120" w:type="dxa"/>
            <w:vMerge/>
            <w:tcBorders>
              <w:top w:val="nil"/>
              <w:left w:val="nil"/>
              <w:bottom w:val="nil"/>
              <w:right w:val="nil"/>
            </w:tcBorders>
          </w:tcPr>
          <w:p w14:paraId="5E7ED593" w14:textId="77777777" w:rsidR="002C0317" w:rsidRPr="00867553" w:rsidRDefault="002C0317" w:rsidP="00692F7E">
            <w:pPr>
              <w:rPr>
                <w:rFonts w:asciiTheme="majorHAnsi" w:hAnsiTheme="majorHAnsi"/>
                <w:sz w:val="20"/>
                <w:szCs w:val="20"/>
                <w:lang w:val="es-ES_tradnl"/>
              </w:rPr>
            </w:pPr>
          </w:p>
        </w:tc>
        <w:tc>
          <w:tcPr>
            <w:tcW w:w="773" w:type="dxa"/>
            <w:gridSpan w:val="2"/>
            <w:tcBorders>
              <w:top w:val="nil"/>
              <w:left w:val="nil"/>
              <w:bottom w:val="nil"/>
              <w:right w:val="nil"/>
            </w:tcBorders>
          </w:tcPr>
          <w:p w14:paraId="42D44790" w14:textId="77777777" w:rsidR="002C0317" w:rsidRPr="00867553" w:rsidRDefault="002C0317" w:rsidP="00692F7E">
            <w:pPr>
              <w:rPr>
                <w:rFonts w:asciiTheme="majorHAnsi" w:hAnsiTheme="majorHAnsi"/>
                <w:sz w:val="20"/>
                <w:szCs w:val="20"/>
                <w:lang w:val="es-ES_tradnl"/>
              </w:rPr>
            </w:pPr>
          </w:p>
        </w:tc>
        <w:tc>
          <w:tcPr>
            <w:tcW w:w="713" w:type="dxa"/>
            <w:gridSpan w:val="2"/>
            <w:tcBorders>
              <w:top w:val="nil"/>
              <w:left w:val="nil"/>
              <w:bottom w:val="nil"/>
              <w:right w:val="nil"/>
            </w:tcBorders>
          </w:tcPr>
          <w:p w14:paraId="64CA2D03" w14:textId="77777777" w:rsidR="002C0317" w:rsidRPr="00867553" w:rsidRDefault="002C0317" w:rsidP="00692F7E">
            <w:pPr>
              <w:rPr>
                <w:rFonts w:asciiTheme="majorHAnsi" w:hAnsiTheme="majorHAnsi"/>
                <w:sz w:val="20"/>
                <w:szCs w:val="20"/>
                <w:lang w:val="es-ES_tradnl"/>
              </w:rPr>
            </w:pPr>
          </w:p>
        </w:tc>
        <w:tc>
          <w:tcPr>
            <w:tcW w:w="434" w:type="dxa"/>
            <w:tcBorders>
              <w:top w:val="nil"/>
              <w:left w:val="nil"/>
              <w:bottom w:val="nil"/>
              <w:right w:val="single" w:sz="4" w:space="0" w:color="auto"/>
            </w:tcBorders>
          </w:tcPr>
          <w:p w14:paraId="3B2DB3CB" w14:textId="77777777" w:rsidR="002C0317" w:rsidRPr="00867553" w:rsidRDefault="002C0317" w:rsidP="00692F7E">
            <w:pPr>
              <w:rPr>
                <w:rFonts w:asciiTheme="majorHAnsi" w:hAnsiTheme="majorHAnsi"/>
                <w:sz w:val="20"/>
                <w:szCs w:val="20"/>
                <w:lang w:val="es-ES_tradnl"/>
              </w:rPr>
            </w:pPr>
          </w:p>
        </w:tc>
      </w:tr>
      <w:tr w:rsidR="002C0317" w:rsidRPr="00D65DC0" w14:paraId="297E6DD7" w14:textId="77777777" w:rsidTr="00867553">
        <w:tc>
          <w:tcPr>
            <w:tcW w:w="480" w:type="dxa"/>
            <w:tcBorders>
              <w:top w:val="nil"/>
              <w:left w:val="single" w:sz="4" w:space="0" w:color="auto"/>
              <w:bottom w:val="nil"/>
              <w:right w:val="nil"/>
            </w:tcBorders>
          </w:tcPr>
          <w:p w14:paraId="23A11084"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 -</w:t>
            </w:r>
          </w:p>
        </w:tc>
        <w:tc>
          <w:tcPr>
            <w:tcW w:w="2865" w:type="dxa"/>
            <w:tcBorders>
              <w:top w:val="nil"/>
              <w:left w:val="nil"/>
              <w:bottom w:val="nil"/>
              <w:right w:val="nil"/>
            </w:tcBorders>
          </w:tcPr>
          <w:p w14:paraId="75035EC2"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Posible contribución negativa significativa</w:t>
            </w:r>
          </w:p>
        </w:tc>
        <w:tc>
          <w:tcPr>
            <w:tcW w:w="1244" w:type="dxa"/>
            <w:vMerge w:val="restart"/>
            <w:tcBorders>
              <w:top w:val="nil"/>
              <w:left w:val="nil"/>
              <w:bottom w:val="nil"/>
              <w:right w:val="nil"/>
            </w:tcBorders>
          </w:tcPr>
          <w:p w14:paraId="1D572B45" w14:textId="77777777" w:rsidR="002C0317" w:rsidRPr="00867553" w:rsidRDefault="002C0317" w:rsidP="00692F7E">
            <w:pPr>
              <w:rPr>
                <w:rFonts w:asciiTheme="majorHAnsi" w:hAnsiTheme="majorHAnsi"/>
                <w:b/>
                <w:sz w:val="20"/>
                <w:szCs w:val="20"/>
                <w:lang w:val="es-ES_tradnl"/>
              </w:rPr>
            </w:pPr>
            <w:r w:rsidRPr="00867553">
              <w:rPr>
                <w:rFonts w:asciiTheme="majorHAnsi" w:hAnsiTheme="majorHAnsi"/>
                <w:b/>
                <w:sz w:val="20"/>
                <w:szCs w:val="20"/>
                <w:lang w:val="es-ES_tradnl"/>
              </w:rPr>
              <w:t>Evaluadores:</w:t>
            </w:r>
          </w:p>
        </w:tc>
        <w:tc>
          <w:tcPr>
            <w:tcW w:w="3120" w:type="dxa"/>
            <w:vMerge w:val="restart"/>
            <w:tcBorders>
              <w:top w:val="nil"/>
              <w:left w:val="nil"/>
              <w:bottom w:val="nil"/>
              <w:right w:val="nil"/>
            </w:tcBorders>
          </w:tcPr>
          <w:p w14:paraId="3423B408" w14:textId="77777777" w:rsidR="002C0317" w:rsidRPr="00867553" w:rsidRDefault="002C0317" w:rsidP="00692F7E">
            <w:pPr>
              <w:rPr>
                <w:rFonts w:asciiTheme="majorHAnsi" w:hAnsiTheme="majorHAnsi"/>
                <w:sz w:val="20"/>
                <w:szCs w:val="20"/>
                <w:lang w:val="es-ES_tradnl"/>
              </w:rPr>
            </w:pPr>
          </w:p>
        </w:tc>
        <w:tc>
          <w:tcPr>
            <w:tcW w:w="773" w:type="dxa"/>
            <w:gridSpan w:val="2"/>
            <w:tcBorders>
              <w:top w:val="nil"/>
              <w:left w:val="nil"/>
              <w:bottom w:val="nil"/>
              <w:right w:val="nil"/>
            </w:tcBorders>
          </w:tcPr>
          <w:p w14:paraId="58BE7910" w14:textId="77777777" w:rsidR="002C0317" w:rsidRPr="00867553" w:rsidRDefault="002C0317" w:rsidP="00692F7E">
            <w:pPr>
              <w:rPr>
                <w:rFonts w:asciiTheme="majorHAnsi" w:hAnsiTheme="majorHAnsi"/>
                <w:sz w:val="20"/>
                <w:szCs w:val="20"/>
                <w:lang w:val="es-ES_tradnl"/>
              </w:rPr>
            </w:pPr>
          </w:p>
        </w:tc>
        <w:tc>
          <w:tcPr>
            <w:tcW w:w="713" w:type="dxa"/>
            <w:gridSpan w:val="2"/>
            <w:tcBorders>
              <w:top w:val="nil"/>
              <w:left w:val="nil"/>
              <w:bottom w:val="nil"/>
              <w:right w:val="nil"/>
            </w:tcBorders>
          </w:tcPr>
          <w:p w14:paraId="1E3732B5" w14:textId="77777777" w:rsidR="002C0317" w:rsidRPr="00867553" w:rsidRDefault="002C0317" w:rsidP="00692F7E">
            <w:pPr>
              <w:rPr>
                <w:rFonts w:asciiTheme="majorHAnsi" w:hAnsiTheme="majorHAnsi"/>
                <w:sz w:val="20"/>
                <w:szCs w:val="20"/>
                <w:lang w:val="es-ES_tradnl"/>
              </w:rPr>
            </w:pPr>
          </w:p>
        </w:tc>
        <w:tc>
          <w:tcPr>
            <w:tcW w:w="434" w:type="dxa"/>
            <w:tcBorders>
              <w:top w:val="nil"/>
              <w:left w:val="nil"/>
              <w:bottom w:val="nil"/>
              <w:right w:val="single" w:sz="4" w:space="0" w:color="auto"/>
            </w:tcBorders>
          </w:tcPr>
          <w:p w14:paraId="46A0FFB4" w14:textId="77777777" w:rsidR="002C0317" w:rsidRPr="00867553" w:rsidRDefault="002C0317" w:rsidP="00692F7E">
            <w:pPr>
              <w:rPr>
                <w:rFonts w:asciiTheme="majorHAnsi" w:hAnsiTheme="majorHAnsi"/>
                <w:sz w:val="20"/>
                <w:szCs w:val="20"/>
                <w:lang w:val="es-ES_tradnl"/>
              </w:rPr>
            </w:pPr>
          </w:p>
        </w:tc>
      </w:tr>
      <w:tr w:rsidR="002C0317" w:rsidRPr="00D65DC0" w14:paraId="1999A115" w14:textId="77777777" w:rsidTr="00867553">
        <w:tc>
          <w:tcPr>
            <w:tcW w:w="480" w:type="dxa"/>
            <w:tcBorders>
              <w:top w:val="nil"/>
              <w:left w:val="single" w:sz="4" w:space="0" w:color="auto"/>
              <w:bottom w:val="nil"/>
              <w:right w:val="nil"/>
            </w:tcBorders>
          </w:tcPr>
          <w:p w14:paraId="72489596"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w:t>
            </w:r>
          </w:p>
        </w:tc>
        <w:tc>
          <w:tcPr>
            <w:tcW w:w="2865" w:type="dxa"/>
            <w:tcBorders>
              <w:top w:val="nil"/>
              <w:left w:val="nil"/>
              <w:bottom w:val="nil"/>
              <w:right w:val="nil"/>
            </w:tcBorders>
          </w:tcPr>
          <w:p w14:paraId="659F9C71"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Lagunas en los conocimientos</w:t>
            </w:r>
          </w:p>
        </w:tc>
        <w:tc>
          <w:tcPr>
            <w:tcW w:w="1244" w:type="dxa"/>
            <w:vMerge/>
            <w:tcBorders>
              <w:top w:val="nil"/>
              <w:left w:val="nil"/>
              <w:bottom w:val="nil"/>
              <w:right w:val="nil"/>
            </w:tcBorders>
          </w:tcPr>
          <w:p w14:paraId="37418C1E" w14:textId="77777777" w:rsidR="002C0317" w:rsidRPr="00867553" w:rsidRDefault="002C0317" w:rsidP="00692F7E">
            <w:pPr>
              <w:rPr>
                <w:rFonts w:asciiTheme="majorHAnsi" w:hAnsiTheme="majorHAnsi"/>
                <w:sz w:val="20"/>
                <w:szCs w:val="20"/>
                <w:lang w:val="es-ES_tradnl"/>
              </w:rPr>
            </w:pPr>
          </w:p>
        </w:tc>
        <w:tc>
          <w:tcPr>
            <w:tcW w:w="3120" w:type="dxa"/>
            <w:vMerge/>
            <w:tcBorders>
              <w:top w:val="nil"/>
              <w:left w:val="nil"/>
              <w:bottom w:val="nil"/>
              <w:right w:val="nil"/>
            </w:tcBorders>
          </w:tcPr>
          <w:p w14:paraId="68A93868" w14:textId="77777777" w:rsidR="002C0317" w:rsidRPr="00867553" w:rsidRDefault="002C0317" w:rsidP="00692F7E">
            <w:pPr>
              <w:rPr>
                <w:rFonts w:asciiTheme="majorHAnsi" w:hAnsiTheme="majorHAnsi"/>
                <w:sz w:val="20"/>
                <w:szCs w:val="20"/>
                <w:lang w:val="es-ES_tradnl"/>
              </w:rPr>
            </w:pPr>
          </w:p>
        </w:tc>
        <w:tc>
          <w:tcPr>
            <w:tcW w:w="773" w:type="dxa"/>
            <w:gridSpan w:val="2"/>
            <w:tcBorders>
              <w:top w:val="nil"/>
              <w:left w:val="nil"/>
              <w:bottom w:val="single" w:sz="4" w:space="0" w:color="auto"/>
              <w:right w:val="nil"/>
            </w:tcBorders>
          </w:tcPr>
          <w:p w14:paraId="3EE5E1FF" w14:textId="77777777" w:rsidR="002C0317" w:rsidRPr="00867553" w:rsidRDefault="002C0317" w:rsidP="00692F7E">
            <w:pPr>
              <w:rPr>
                <w:rFonts w:asciiTheme="majorHAnsi" w:hAnsiTheme="majorHAnsi"/>
                <w:sz w:val="20"/>
                <w:szCs w:val="20"/>
                <w:lang w:val="es-ES_tradnl"/>
              </w:rPr>
            </w:pPr>
          </w:p>
        </w:tc>
        <w:tc>
          <w:tcPr>
            <w:tcW w:w="713" w:type="dxa"/>
            <w:gridSpan w:val="2"/>
            <w:tcBorders>
              <w:top w:val="nil"/>
              <w:left w:val="nil"/>
              <w:bottom w:val="single" w:sz="4" w:space="0" w:color="auto"/>
              <w:right w:val="nil"/>
            </w:tcBorders>
          </w:tcPr>
          <w:p w14:paraId="141BC2EA" w14:textId="77777777" w:rsidR="002C0317" w:rsidRPr="00867553" w:rsidRDefault="002C0317" w:rsidP="00692F7E">
            <w:pPr>
              <w:rPr>
                <w:rFonts w:asciiTheme="majorHAnsi" w:hAnsiTheme="majorHAnsi"/>
                <w:sz w:val="20"/>
                <w:szCs w:val="20"/>
                <w:lang w:val="es-ES_tradnl"/>
              </w:rPr>
            </w:pPr>
          </w:p>
        </w:tc>
        <w:tc>
          <w:tcPr>
            <w:tcW w:w="434" w:type="dxa"/>
            <w:tcBorders>
              <w:top w:val="nil"/>
              <w:left w:val="nil"/>
              <w:bottom w:val="single" w:sz="4" w:space="0" w:color="auto"/>
              <w:right w:val="single" w:sz="4" w:space="0" w:color="auto"/>
            </w:tcBorders>
          </w:tcPr>
          <w:p w14:paraId="0811453B" w14:textId="77777777" w:rsidR="002C0317" w:rsidRPr="00867553" w:rsidRDefault="002C0317" w:rsidP="00692F7E">
            <w:pPr>
              <w:rPr>
                <w:rFonts w:asciiTheme="majorHAnsi" w:hAnsiTheme="majorHAnsi"/>
                <w:sz w:val="20"/>
                <w:szCs w:val="20"/>
                <w:lang w:val="es-ES_tradnl"/>
              </w:rPr>
            </w:pPr>
          </w:p>
        </w:tc>
      </w:tr>
      <w:tr w:rsidR="002C0317" w:rsidRPr="00D65DC0" w14:paraId="416BC68C" w14:textId="77777777" w:rsidTr="00867553">
        <w:tc>
          <w:tcPr>
            <w:tcW w:w="480" w:type="dxa"/>
            <w:tcBorders>
              <w:top w:val="nil"/>
              <w:left w:val="single" w:sz="4" w:space="0" w:color="auto"/>
              <w:bottom w:val="nil"/>
              <w:right w:val="nil"/>
            </w:tcBorders>
          </w:tcPr>
          <w:p w14:paraId="35C56265" w14:textId="77777777" w:rsidR="002C0317" w:rsidRPr="00867553" w:rsidRDefault="002C0317" w:rsidP="00692F7E">
            <w:pPr>
              <w:rPr>
                <w:rFonts w:asciiTheme="majorHAnsi" w:hAnsiTheme="majorHAnsi"/>
                <w:sz w:val="20"/>
                <w:szCs w:val="20"/>
                <w:lang w:val="es-ES_tradnl"/>
              </w:rPr>
            </w:pPr>
          </w:p>
        </w:tc>
        <w:tc>
          <w:tcPr>
            <w:tcW w:w="2865" w:type="dxa"/>
            <w:tcBorders>
              <w:top w:val="nil"/>
              <w:left w:val="nil"/>
              <w:bottom w:val="nil"/>
              <w:right w:val="nil"/>
            </w:tcBorders>
          </w:tcPr>
          <w:p w14:paraId="705C8645" w14:textId="77777777" w:rsidR="002C0317" w:rsidRPr="00867553" w:rsidRDefault="002C0317" w:rsidP="00692F7E">
            <w:pPr>
              <w:rPr>
                <w:rFonts w:asciiTheme="majorHAnsi" w:hAnsiTheme="majorHAnsi"/>
                <w:sz w:val="20"/>
                <w:szCs w:val="20"/>
                <w:lang w:val="es-ES_tradnl"/>
              </w:rPr>
            </w:pPr>
          </w:p>
        </w:tc>
        <w:tc>
          <w:tcPr>
            <w:tcW w:w="1244" w:type="dxa"/>
            <w:tcBorders>
              <w:top w:val="nil"/>
              <w:left w:val="nil"/>
              <w:bottom w:val="single" w:sz="4" w:space="0" w:color="auto"/>
              <w:right w:val="nil"/>
            </w:tcBorders>
          </w:tcPr>
          <w:p w14:paraId="2897ED25" w14:textId="77777777" w:rsidR="002C0317" w:rsidRPr="00867553" w:rsidRDefault="002C0317" w:rsidP="00692F7E">
            <w:pPr>
              <w:rPr>
                <w:rFonts w:asciiTheme="majorHAnsi" w:hAnsiTheme="majorHAnsi"/>
                <w:b/>
                <w:sz w:val="20"/>
                <w:szCs w:val="20"/>
                <w:lang w:val="es-ES_tradnl"/>
              </w:rPr>
            </w:pPr>
          </w:p>
        </w:tc>
        <w:tc>
          <w:tcPr>
            <w:tcW w:w="3120" w:type="dxa"/>
            <w:tcBorders>
              <w:top w:val="nil"/>
              <w:left w:val="nil"/>
              <w:bottom w:val="single" w:sz="4" w:space="0" w:color="auto"/>
              <w:right w:val="single" w:sz="4" w:space="0" w:color="auto"/>
            </w:tcBorders>
          </w:tcPr>
          <w:p w14:paraId="67716374" w14:textId="77777777" w:rsidR="002C0317" w:rsidRPr="00867553" w:rsidRDefault="002C0317" w:rsidP="00692F7E">
            <w:pPr>
              <w:rPr>
                <w:rFonts w:asciiTheme="majorHAnsi" w:hAnsiTheme="majorHAnsi"/>
                <w:b/>
                <w:sz w:val="20"/>
                <w:szCs w:val="20"/>
                <w:lang w:val="es-ES_tradnl"/>
              </w:rPr>
            </w:pPr>
          </w:p>
        </w:tc>
        <w:tc>
          <w:tcPr>
            <w:tcW w:w="1920" w:type="dxa"/>
            <w:gridSpan w:val="5"/>
            <w:tcBorders>
              <w:top w:val="single" w:sz="4" w:space="0" w:color="auto"/>
              <w:left w:val="single" w:sz="4" w:space="0" w:color="auto"/>
              <w:bottom w:val="single" w:sz="4" w:space="0" w:color="auto"/>
              <w:right w:val="single" w:sz="4" w:space="0" w:color="auto"/>
            </w:tcBorders>
          </w:tcPr>
          <w:p w14:paraId="04015021" w14:textId="77777777" w:rsidR="002C0317" w:rsidRPr="00867553" w:rsidRDefault="002C0317" w:rsidP="00692F7E">
            <w:pPr>
              <w:jc w:val="center"/>
              <w:rPr>
                <w:rFonts w:asciiTheme="majorHAnsi" w:hAnsiTheme="majorHAnsi"/>
                <w:b/>
                <w:sz w:val="20"/>
                <w:szCs w:val="20"/>
                <w:lang w:val="es-ES_tradnl"/>
              </w:rPr>
            </w:pPr>
            <w:r w:rsidRPr="00867553">
              <w:rPr>
                <w:rFonts w:asciiTheme="majorHAnsi" w:hAnsiTheme="majorHAnsi"/>
                <w:b/>
                <w:sz w:val="20"/>
                <w:szCs w:val="20"/>
                <w:lang w:val="es-ES_tradnl"/>
              </w:rPr>
              <w:t>Escala del beneficio</w:t>
            </w:r>
          </w:p>
        </w:tc>
      </w:tr>
      <w:tr w:rsidR="002C0317" w:rsidRPr="00D65DC0" w14:paraId="25FFF62C" w14:textId="77777777" w:rsidTr="00867553">
        <w:tc>
          <w:tcPr>
            <w:tcW w:w="480" w:type="dxa"/>
            <w:tcBorders>
              <w:top w:val="nil"/>
              <w:left w:val="single" w:sz="4" w:space="0" w:color="auto"/>
              <w:bottom w:val="single" w:sz="4" w:space="0" w:color="auto"/>
              <w:right w:val="nil"/>
            </w:tcBorders>
          </w:tcPr>
          <w:p w14:paraId="5EACCA6A" w14:textId="77777777" w:rsidR="002C0317" w:rsidRPr="00867553" w:rsidRDefault="002C0317" w:rsidP="00692F7E">
            <w:pPr>
              <w:rPr>
                <w:rFonts w:asciiTheme="majorHAnsi" w:hAnsiTheme="majorHAnsi"/>
                <w:sz w:val="20"/>
                <w:szCs w:val="20"/>
                <w:lang w:val="es-ES_tradnl"/>
              </w:rPr>
            </w:pPr>
          </w:p>
        </w:tc>
        <w:tc>
          <w:tcPr>
            <w:tcW w:w="2865" w:type="dxa"/>
            <w:tcBorders>
              <w:top w:val="nil"/>
              <w:left w:val="nil"/>
              <w:bottom w:val="single" w:sz="4" w:space="0" w:color="auto"/>
              <w:right w:val="single" w:sz="4" w:space="0" w:color="auto"/>
            </w:tcBorders>
          </w:tcPr>
          <w:p w14:paraId="25DE3161" w14:textId="77777777" w:rsidR="002C0317" w:rsidRPr="00867553" w:rsidRDefault="002C0317" w:rsidP="00692F7E">
            <w:pPr>
              <w:rPr>
                <w:rFonts w:asciiTheme="majorHAnsi" w:hAnsiTheme="majorHAnsi"/>
                <w:sz w:val="20"/>
                <w:szCs w:val="20"/>
                <w:lang w:val="es-ES_tradnl"/>
              </w:rPr>
            </w:pPr>
          </w:p>
        </w:tc>
        <w:tc>
          <w:tcPr>
            <w:tcW w:w="1244" w:type="dxa"/>
            <w:tcBorders>
              <w:top w:val="single" w:sz="4" w:space="0" w:color="auto"/>
              <w:left w:val="single" w:sz="4" w:space="0" w:color="auto"/>
              <w:bottom w:val="single" w:sz="4" w:space="0" w:color="auto"/>
              <w:right w:val="single" w:sz="4" w:space="0" w:color="auto"/>
            </w:tcBorders>
          </w:tcPr>
          <w:p w14:paraId="58192D27" w14:textId="77777777" w:rsidR="002C0317" w:rsidRPr="00867553" w:rsidRDefault="002C0317" w:rsidP="00692F7E">
            <w:pPr>
              <w:rPr>
                <w:rFonts w:asciiTheme="majorHAnsi" w:hAnsiTheme="majorHAnsi"/>
                <w:b/>
                <w:sz w:val="20"/>
                <w:szCs w:val="20"/>
                <w:lang w:val="es-ES_tradnl"/>
              </w:rPr>
            </w:pPr>
            <w:r w:rsidRPr="00867553">
              <w:rPr>
                <w:rFonts w:asciiTheme="majorHAnsi" w:hAnsiTheme="majorHAnsi"/>
                <w:b/>
                <w:sz w:val="20"/>
                <w:szCs w:val="20"/>
                <w:lang w:val="es-ES_tradnl"/>
              </w:rPr>
              <w:t>¿Qué importancia?</w:t>
            </w:r>
          </w:p>
        </w:tc>
        <w:tc>
          <w:tcPr>
            <w:tcW w:w="3120" w:type="dxa"/>
            <w:tcBorders>
              <w:top w:val="single" w:sz="4" w:space="0" w:color="auto"/>
              <w:left w:val="single" w:sz="4" w:space="0" w:color="auto"/>
              <w:bottom w:val="single" w:sz="4" w:space="0" w:color="auto"/>
              <w:right w:val="single" w:sz="4" w:space="0" w:color="auto"/>
            </w:tcBorders>
          </w:tcPr>
          <w:p w14:paraId="58E625FB" w14:textId="77777777" w:rsidR="002C0317" w:rsidRPr="00867553" w:rsidRDefault="002C0317" w:rsidP="00692F7E">
            <w:pPr>
              <w:rPr>
                <w:rFonts w:asciiTheme="majorHAnsi" w:hAnsiTheme="majorHAnsi"/>
                <w:b/>
                <w:sz w:val="20"/>
                <w:szCs w:val="20"/>
                <w:lang w:val="es-ES_tradnl"/>
              </w:rPr>
            </w:pPr>
            <w:r w:rsidRPr="00867553">
              <w:rPr>
                <w:rFonts w:asciiTheme="majorHAnsi" w:hAnsiTheme="majorHAnsi"/>
                <w:b/>
                <w:sz w:val="20"/>
                <w:szCs w:val="20"/>
                <w:lang w:val="es-ES_tradnl"/>
              </w:rPr>
              <w:t>Descripción de los beneficios</w:t>
            </w:r>
          </w:p>
        </w:tc>
        <w:tc>
          <w:tcPr>
            <w:tcW w:w="640" w:type="dxa"/>
            <w:tcBorders>
              <w:top w:val="single" w:sz="4" w:space="0" w:color="auto"/>
              <w:left w:val="single" w:sz="4" w:space="0" w:color="auto"/>
              <w:bottom w:val="single" w:sz="4" w:space="0" w:color="auto"/>
              <w:right w:val="single" w:sz="4" w:space="0" w:color="auto"/>
            </w:tcBorders>
          </w:tcPr>
          <w:p w14:paraId="104BEED8" w14:textId="77777777" w:rsidR="002C0317" w:rsidRPr="00867553" w:rsidRDefault="002C0317" w:rsidP="00692F7E">
            <w:pPr>
              <w:jc w:val="center"/>
              <w:rPr>
                <w:rFonts w:asciiTheme="majorHAnsi" w:hAnsiTheme="majorHAnsi"/>
                <w:b/>
                <w:sz w:val="16"/>
                <w:szCs w:val="16"/>
                <w:lang w:val="es-ES_tradnl"/>
              </w:rPr>
            </w:pPr>
            <w:r w:rsidRPr="00867553">
              <w:rPr>
                <w:rFonts w:asciiTheme="majorHAnsi" w:hAnsiTheme="majorHAnsi"/>
                <w:b/>
                <w:sz w:val="16"/>
                <w:szCs w:val="16"/>
                <w:lang w:val="es-ES_tradnl"/>
              </w:rPr>
              <w:t>Local</w:t>
            </w:r>
          </w:p>
        </w:tc>
        <w:tc>
          <w:tcPr>
            <w:tcW w:w="640" w:type="dxa"/>
            <w:gridSpan w:val="2"/>
            <w:tcBorders>
              <w:top w:val="single" w:sz="4" w:space="0" w:color="auto"/>
              <w:left w:val="single" w:sz="4" w:space="0" w:color="auto"/>
              <w:bottom w:val="single" w:sz="4" w:space="0" w:color="auto"/>
              <w:right w:val="single" w:sz="4" w:space="0" w:color="auto"/>
            </w:tcBorders>
          </w:tcPr>
          <w:p w14:paraId="4C169415" w14:textId="77777777" w:rsidR="002C0317" w:rsidRPr="00867553" w:rsidRDefault="002C0317" w:rsidP="00692F7E">
            <w:pPr>
              <w:jc w:val="center"/>
              <w:rPr>
                <w:rFonts w:asciiTheme="majorHAnsi" w:hAnsiTheme="majorHAnsi"/>
                <w:b/>
                <w:sz w:val="16"/>
                <w:szCs w:val="16"/>
                <w:lang w:val="es-ES_tradnl"/>
              </w:rPr>
            </w:pPr>
            <w:r w:rsidRPr="00867553">
              <w:rPr>
                <w:rFonts w:asciiTheme="majorHAnsi" w:hAnsiTheme="majorHAnsi"/>
                <w:b/>
                <w:sz w:val="16"/>
                <w:szCs w:val="16"/>
                <w:lang w:val="es-ES_tradnl"/>
              </w:rPr>
              <w:t>Regional</w:t>
            </w:r>
          </w:p>
        </w:tc>
        <w:tc>
          <w:tcPr>
            <w:tcW w:w="640" w:type="dxa"/>
            <w:gridSpan w:val="2"/>
            <w:tcBorders>
              <w:top w:val="single" w:sz="4" w:space="0" w:color="auto"/>
              <w:left w:val="single" w:sz="4" w:space="0" w:color="auto"/>
              <w:bottom w:val="single" w:sz="4" w:space="0" w:color="auto"/>
              <w:right w:val="single" w:sz="4" w:space="0" w:color="auto"/>
            </w:tcBorders>
          </w:tcPr>
          <w:p w14:paraId="193BCBA3" w14:textId="77777777" w:rsidR="002C0317" w:rsidRPr="00867553" w:rsidRDefault="002C0317" w:rsidP="00692F7E">
            <w:pPr>
              <w:jc w:val="center"/>
              <w:rPr>
                <w:rFonts w:asciiTheme="majorHAnsi" w:hAnsiTheme="majorHAnsi"/>
                <w:b/>
                <w:sz w:val="16"/>
                <w:szCs w:val="16"/>
                <w:lang w:val="es-ES_tradnl"/>
              </w:rPr>
            </w:pPr>
            <w:r w:rsidRPr="00867553">
              <w:rPr>
                <w:rFonts w:asciiTheme="majorHAnsi" w:hAnsiTheme="majorHAnsi"/>
                <w:b/>
                <w:sz w:val="16"/>
                <w:szCs w:val="16"/>
                <w:lang w:val="es-ES_tradnl"/>
              </w:rPr>
              <w:t>Mundial</w:t>
            </w:r>
          </w:p>
        </w:tc>
      </w:tr>
      <w:tr w:rsidR="002C0317" w:rsidRPr="00D65DC0" w14:paraId="378B1286" w14:textId="77777777" w:rsidTr="00867553">
        <w:tc>
          <w:tcPr>
            <w:tcW w:w="480" w:type="dxa"/>
            <w:vMerge w:val="restart"/>
            <w:tcBorders>
              <w:top w:val="single" w:sz="4" w:space="0" w:color="auto"/>
            </w:tcBorders>
            <w:textDirection w:val="btLr"/>
            <w:vAlign w:val="center"/>
          </w:tcPr>
          <w:p w14:paraId="6793B42C" w14:textId="77777777" w:rsidR="002C0317" w:rsidRPr="00867553" w:rsidRDefault="002C0317" w:rsidP="00692F7E">
            <w:pPr>
              <w:ind w:left="113" w:right="113"/>
              <w:jc w:val="center"/>
              <w:rPr>
                <w:rFonts w:asciiTheme="majorHAnsi" w:hAnsiTheme="majorHAnsi"/>
                <w:sz w:val="20"/>
                <w:szCs w:val="20"/>
                <w:lang w:val="es-ES_tradnl"/>
              </w:rPr>
            </w:pPr>
            <w:r w:rsidRPr="00867553">
              <w:rPr>
                <w:rFonts w:asciiTheme="majorHAnsi" w:hAnsiTheme="majorHAnsi"/>
                <w:b/>
                <w:sz w:val="20"/>
                <w:szCs w:val="20"/>
                <w:lang w:val="es-ES_tradnl"/>
              </w:rPr>
              <w:t>Servicios de aprovisionamiento</w:t>
            </w:r>
          </w:p>
        </w:tc>
        <w:tc>
          <w:tcPr>
            <w:tcW w:w="2865" w:type="dxa"/>
            <w:tcBorders>
              <w:top w:val="single" w:sz="4" w:space="0" w:color="auto"/>
            </w:tcBorders>
          </w:tcPr>
          <w:p w14:paraId="2873F30C"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Agua dulce</w:t>
            </w:r>
          </w:p>
        </w:tc>
        <w:tc>
          <w:tcPr>
            <w:tcW w:w="1244" w:type="dxa"/>
            <w:tcBorders>
              <w:top w:val="single" w:sz="4" w:space="0" w:color="auto"/>
            </w:tcBorders>
          </w:tcPr>
          <w:p w14:paraId="033FDEE4" w14:textId="77777777" w:rsidR="002C0317" w:rsidRPr="00867553" w:rsidRDefault="002C0317" w:rsidP="00692F7E">
            <w:pPr>
              <w:rPr>
                <w:rFonts w:asciiTheme="majorHAnsi" w:hAnsiTheme="majorHAnsi"/>
                <w:sz w:val="20"/>
                <w:szCs w:val="20"/>
                <w:lang w:val="es-ES_tradnl"/>
              </w:rPr>
            </w:pPr>
          </w:p>
        </w:tc>
        <w:tc>
          <w:tcPr>
            <w:tcW w:w="3120" w:type="dxa"/>
            <w:tcBorders>
              <w:top w:val="single" w:sz="4" w:space="0" w:color="auto"/>
            </w:tcBorders>
          </w:tcPr>
          <w:p w14:paraId="445687E7" w14:textId="77777777" w:rsidR="002C0317" w:rsidRPr="00867553" w:rsidRDefault="002C0317" w:rsidP="00692F7E">
            <w:pPr>
              <w:rPr>
                <w:rFonts w:asciiTheme="majorHAnsi" w:hAnsiTheme="majorHAnsi"/>
                <w:sz w:val="20"/>
                <w:szCs w:val="20"/>
                <w:lang w:val="es-ES_tradnl"/>
              </w:rPr>
            </w:pPr>
          </w:p>
        </w:tc>
        <w:tc>
          <w:tcPr>
            <w:tcW w:w="640" w:type="dxa"/>
            <w:tcBorders>
              <w:top w:val="single" w:sz="4" w:space="0" w:color="auto"/>
            </w:tcBorders>
          </w:tcPr>
          <w:p w14:paraId="46A86FCD" w14:textId="77777777" w:rsidR="002C0317" w:rsidRPr="00867553" w:rsidRDefault="002C0317" w:rsidP="00692F7E">
            <w:pPr>
              <w:rPr>
                <w:rFonts w:asciiTheme="majorHAnsi" w:hAnsiTheme="majorHAnsi"/>
                <w:sz w:val="20"/>
                <w:szCs w:val="20"/>
                <w:lang w:val="es-ES_tradnl"/>
              </w:rPr>
            </w:pPr>
          </w:p>
        </w:tc>
        <w:tc>
          <w:tcPr>
            <w:tcW w:w="640" w:type="dxa"/>
            <w:gridSpan w:val="2"/>
            <w:tcBorders>
              <w:top w:val="single" w:sz="4" w:space="0" w:color="auto"/>
            </w:tcBorders>
          </w:tcPr>
          <w:p w14:paraId="46D5F5DF" w14:textId="77777777" w:rsidR="002C0317" w:rsidRPr="00867553" w:rsidRDefault="002C0317" w:rsidP="00692F7E">
            <w:pPr>
              <w:rPr>
                <w:rFonts w:asciiTheme="majorHAnsi" w:hAnsiTheme="majorHAnsi"/>
                <w:sz w:val="20"/>
                <w:szCs w:val="20"/>
                <w:lang w:val="es-ES_tradnl"/>
              </w:rPr>
            </w:pPr>
          </w:p>
        </w:tc>
        <w:tc>
          <w:tcPr>
            <w:tcW w:w="640" w:type="dxa"/>
            <w:gridSpan w:val="2"/>
            <w:tcBorders>
              <w:top w:val="single" w:sz="4" w:space="0" w:color="auto"/>
            </w:tcBorders>
          </w:tcPr>
          <w:p w14:paraId="19464328" w14:textId="77777777" w:rsidR="002C0317" w:rsidRPr="00867553" w:rsidRDefault="002C0317" w:rsidP="00692F7E">
            <w:pPr>
              <w:rPr>
                <w:rFonts w:asciiTheme="majorHAnsi" w:hAnsiTheme="majorHAnsi"/>
                <w:sz w:val="20"/>
                <w:szCs w:val="20"/>
                <w:lang w:val="es-ES_tradnl"/>
              </w:rPr>
            </w:pPr>
          </w:p>
        </w:tc>
      </w:tr>
      <w:tr w:rsidR="002C0317" w:rsidRPr="00D65DC0" w14:paraId="21DD1F02" w14:textId="77777777" w:rsidTr="00867553">
        <w:tc>
          <w:tcPr>
            <w:tcW w:w="480" w:type="dxa"/>
            <w:vMerge/>
            <w:textDirection w:val="btLr"/>
            <w:vAlign w:val="center"/>
          </w:tcPr>
          <w:p w14:paraId="6D5272F9" w14:textId="77777777" w:rsidR="002C0317" w:rsidRPr="00867553" w:rsidRDefault="002C0317" w:rsidP="00692F7E">
            <w:pPr>
              <w:ind w:left="113" w:right="113"/>
              <w:jc w:val="center"/>
              <w:rPr>
                <w:rFonts w:asciiTheme="majorHAnsi" w:hAnsiTheme="majorHAnsi"/>
                <w:sz w:val="20"/>
                <w:szCs w:val="20"/>
                <w:lang w:val="es-ES_tradnl"/>
              </w:rPr>
            </w:pPr>
          </w:p>
        </w:tc>
        <w:tc>
          <w:tcPr>
            <w:tcW w:w="2865" w:type="dxa"/>
          </w:tcPr>
          <w:p w14:paraId="0F11A190"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Alimentos</w:t>
            </w:r>
          </w:p>
        </w:tc>
        <w:tc>
          <w:tcPr>
            <w:tcW w:w="1244" w:type="dxa"/>
          </w:tcPr>
          <w:p w14:paraId="326FC264" w14:textId="77777777" w:rsidR="002C0317" w:rsidRPr="00867553" w:rsidRDefault="002C0317" w:rsidP="00692F7E">
            <w:pPr>
              <w:rPr>
                <w:rFonts w:asciiTheme="majorHAnsi" w:hAnsiTheme="majorHAnsi"/>
                <w:sz w:val="20"/>
                <w:szCs w:val="20"/>
                <w:lang w:val="es-ES_tradnl"/>
              </w:rPr>
            </w:pPr>
          </w:p>
        </w:tc>
        <w:tc>
          <w:tcPr>
            <w:tcW w:w="3120" w:type="dxa"/>
          </w:tcPr>
          <w:p w14:paraId="04814F32" w14:textId="77777777" w:rsidR="002C0317" w:rsidRPr="00867553" w:rsidRDefault="002C0317" w:rsidP="00692F7E">
            <w:pPr>
              <w:rPr>
                <w:rFonts w:asciiTheme="majorHAnsi" w:hAnsiTheme="majorHAnsi"/>
                <w:sz w:val="20"/>
                <w:szCs w:val="20"/>
                <w:lang w:val="es-ES_tradnl"/>
              </w:rPr>
            </w:pPr>
          </w:p>
        </w:tc>
        <w:tc>
          <w:tcPr>
            <w:tcW w:w="640" w:type="dxa"/>
          </w:tcPr>
          <w:p w14:paraId="6FC7F4F9" w14:textId="77777777" w:rsidR="002C0317" w:rsidRPr="00867553" w:rsidRDefault="002C0317" w:rsidP="00692F7E">
            <w:pPr>
              <w:rPr>
                <w:rFonts w:asciiTheme="majorHAnsi" w:hAnsiTheme="majorHAnsi"/>
                <w:sz w:val="20"/>
                <w:szCs w:val="20"/>
                <w:lang w:val="es-ES_tradnl"/>
              </w:rPr>
            </w:pPr>
          </w:p>
        </w:tc>
        <w:tc>
          <w:tcPr>
            <w:tcW w:w="640" w:type="dxa"/>
            <w:gridSpan w:val="2"/>
          </w:tcPr>
          <w:p w14:paraId="650DDD0E" w14:textId="77777777" w:rsidR="002C0317" w:rsidRPr="00867553" w:rsidRDefault="002C0317" w:rsidP="00692F7E">
            <w:pPr>
              <w:rPr>
                <w:rFonts w:asciiTheme="majorHAnsi" w:hAnsiTheme="majorHAnsi"/>
                <w:sz w:val="20"/>
                <w:szCs w:val="20"/>
                <w:lang w:val="es-ES_tradnl"/>
              </w:rPr>
            </w:pPr>
          </w:p>
        </w:tc>
        <w:tc>
          <w:tcPr>
            <w:tcW w:w="640" w:type="dxa"/>
            <w:gridSpan w:val="2"/>
          </w:tcPr>
          <w:p w14:paraId="5FE651CD" w14:textId="77777777" w:rsidR="002C0317" w:rsidRPr="00867553" w:rsidRDefault="002C0317" w:rsidP="00692F7E">
            <w:pPr>
              <w:rPr>
                <w:rFonts w:asciiTheme="majorHAnsi" w:hAnsiTheme="majorHAnsi"/>
                <w:sz w:val="20"/>
                <w:szCs w:val="20"/>
                <w:lang w:val="es-ES_tradnl"/>
              </w:rPr>
            </w:pPr>
          </w:p>
        </w:tc>
      </w:tr>
      <w:tr w:rsidR="002C0317" w:rsidRPr="00D65DC0" w14:paraId="65C28A37" w14:textId="77777777" w:rsidTr="00867553">
        <w:tc>
          <w:tcPr>
            <w:tcW w:w="480" w:type="dxa"/>
            <w:vMerge/>
            <w:textDirection w:val="btLr"/>
            <w:vAlign w:val="center"/>
          </w:tcPr>
          <w:p w14:paraId="3AFB5B08" w14:textId="77777777" w:rsidR="002C0317" w:rsidRPr="00867553" w:rsidRDefault="002C0317" w:rsidP="00692F7E">
            <w:pPr>
              <w:ind w:left="113" w:right="113"/>
              <w:jc w:val="center"/>
              <w:rPr>
                <w:rFonts w:asciiTheme="majorHAnsi" w:hAnsiTheme="majorHAnsi"/>
                <w:sz w:val="20"/>
                <w:szCs w:val="20"/>
                <w:lang w:val="es-ES_tradnl"/>
              </w:rPr>
            </w:pPr>
          </w:p>
        </w:tc>
        <w:tc>
          <w:tcPr>
            <w:tcW w:w="2865" w:type="dxa"/>
          </w:tcPr>
          <w:p w14:paraId="57E00A70"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Combustible</w:t>
            </w:r>
          </w:p>
        </w:tc>
        <w:tc>
          <w:tcPr>
            <w:tcW w:w="1244" w:type="dxa"/>
          </w:tcPr>
          <w:p w14:paraId="48FD3DEF" w14:textId="77777777" w:rsidR="002C0317" w:rsidRPr="00867553" w:rsidRDefault="002C0317" w:rsidP="00692F7E">
            <w:pPr>
              <w:rPr>
                <w:rFonts w:asciiTheme="majorHAnsi" w:hAnsiTheme="majorHAnsi"/>
                <w:sz w:val="20"/>
                <w:szCs w:val="20"/>
                <w:lang w:val="es-ES_tradnl"/>
              </w:rPr>
            </w:pPr>
          </w:p>
        </w:tc>
        <w:tc>
          <w:tcPr>
            <w:tcW w:w="3120" w:type="dxa"/>
          </w:tcPr>
          <w:p w14:paraId="363DCC19" w14:textId="77777777" w:rsidR="002C0317" w:rsidRPr="00867553" w:rsidRDefault="002C0317" w:rsidP="00692F7E">
            <w:pPr>
              <w:rPr>
                <w:rFonts w:asciiTheme="majorHAnsi" w:hAnsiTheme="majorHAnsi"/>
                <w:sz w:val="20"/>
                <w:szCs w:val="20"/>
                <w:lang w:val="es-ES_tradnl"/>
              </w:rPr>
            </w:pPr>
          </w:p>
        </w:tc>
        <w:tc>
          <w:tcPr>
            <w:tcW w:w="640" w:type="dxa"/>
          </w:tcPr>
          <w:p w14:paraId="7BCB9F7D" w14:textId="77777777" w:rsidR="002C0317" w:rsidRPr="00867553" w:rsidRDefault="002C0317" w:rsidP="00692F7E">
            <w:pPr>
              <w:rPr>
                <w:rFonts w:asciiTheme="majorHAnsi" w:hAnsiTheme="majorHAnsi"/>
                <w:sz w:val="20"/>
                <w:szCs w:val="20"/>
                <w:lang w:val="es-ES_tradnl"/>
              </w:rPr>
            </w:pPr>
          </w:p>
        </w:tc>
        <w:tc>
          <w:tcPr>
            <w:tcW w:w="640" w:type="dxa"/>
            <w:gridSpan w:val="2"/>
          </w:tcPr>
          <w:p w14:paraId="4DB27865" w14:textId="77777777" w:rsidR="002C0317" w:rsidRPr="00867553" w:rsidRDefault="002C0317" w:rsidP="00692F7E">
            <w:pPr>
              <w:rPr>
                <w:rFonts w:asciiTheme="majorHAnsi" w:hAnsiTheme="majorHAnsi"/>
                <w:sz w:val="20"/>
                <w:szCs w:val="20"/>
                <w:lang w:val="es-ES_tradnl"/>
              </w:rPr>
            </w:pPr>
          </w:p>
        </w:tc>
        <w:tc>
          <w:tcPr>
            <w:tcW w:w="640" w:type="dxa"/>
            <w:gridSpan w:val="2"/>
          </w:tcPr>
          <w:p w14:paraId="52C18971" w14:textId="77777777" w:rsidR="002C0317" w:rsidRPr="00867553" w:rsidRDefault="002C0317" w:rsidP="00692F7E">
            <w:pPr>
              <w:rPr>
                <w:rFonts w:asciiTheme="majorHAnsi" w:hAnsiTheme="majorHAnsi"/>
                <w:sz w:val="20"/>
                <w:szCs w:val="20"/>
                <w:lang w:val="es-ES_tradnl"/>
              </w:rPr>
            </w:pPr>
          </w:p>
        </w:tc>
      </w:tr>
      <w:tr w:rsidR="002C0317" w:rsidRPr="00D65DC0" w14:paraId="5B9A64B8" w14:textId="77777777" w:rsidTr="00867553">
        <w:tc>
          <w:tcPr>
            <w:tcW w:w="480" w:type="dxa"/>
            <w:vMerge/>
            <w:textDirection w:val="btLr"/>
            <w:vAlign w:val="center"/>
          </w:tcPr>
          <w:p w14:paraId="733D5BD6" w14:textId="77777777" w:rsidR="002C0317" w:rsidRPr="00867553" w:rsidRDefault="002C0317" w:rsidP="00692F7E">
            <w:pPr>
              <w:ind w:left="113" w:right="113"/>
              <w:jc w:val="center"/>
              <w:rPr>
                <w:rFonts w:asciiTheme="majorHAnsi" w:hAnsiTheme="majorHAnsi"/>
                <w:sz w:val="20"/>
                <w:szCs w:val="20"/>
                <w:lang w:val="es-ES_tradnl"/>
              </w:rPr>
            </w:pPr>
          </w:p>
        </w:tc>
        <w:tc>
          <w:tcPr>
            <w:tcW w:w="2865" w:type="dxa"/>
          </w:tcPr>
          <w:p w14:paraId="13F90440"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Fibra</w:t>
            </w:r>
          </w:p>
        </w:tc>
        <w:tc>
          <w:tcPr>
            <w:tcW w:w="1244" w:type="dxa"/>
          </w:tcPr>
          <w:p w14:paraId="5324C71E" w14:textId="77777777" w:rsidR="002C0317" w:rsidRPr="00867553" w:rsidRDefault="002C0317" w:rsidP="00692F7E">
            <w:pPr>
              <w:rPr>
                <w:rFonts w:asciiTheme="majorHAnsi" w:hAnsiTheme="majorHAnsi"/>
                <w:sz w:val="20"/>
                <w:szCs w:val="20"/>
                <w:lang w:val="es-ES_tradnl"/>
              </w:rPr>
            </w:pPr>
          </w:p>
        </w:tc>
        <w:tc>
          <w:tcPr>
            <w:tcW w:w="3120" w:type="dxa"/>
          </w:tcPr>
          <w:p w14:paraId="44F7A8C2" w14:textId="77777777" w:rsidR="002C0317" w:rsidRPr="00867553" w:rsidRDefault="002C0317" w:rsidP="00692F7E">
            <w:pPr>
              <w:rPr>
                <w:rFonts w:asciiTheme="majorHAnsi" w:hAnsiTheme="majorHAnsi"/>
                <w:sz w:val="20"/>
                <w:szCs w:val="20"/>
                <w:lang w:val="es-ES_tradnl"/>
              </w:rPr>
            </w:pPr>
          </w:p>
        </w:tc>
        <w:tc>
          <w:tcPr>
            <w:tcW w:w="640" w:type="dxa"/>
          </w:tcPr>
          <w:p w14:paraId="6C11F2AA" w14:textId="77777777" w:rsidR="002C0317" w:rsidRPr="00867553" w:rsidRDefault="002C0317" w:rsidP="00692F7E">
            <w:pPr>
              <w:rPr>
                <w:rFonts w:asciiTheme="majorHAnsi" w:hAnsiTheme="majorHAnsi"/>
                <w:sz w:val="20"/>
                <w:szCs w:val="20"/>
                <w:lang w:val="es-ES_tradnl"/>
              </w:rPr>
            </w:pPr>
          </w:p>
        </w:tc>
        <w:tc>
          <w:tcPr>
            <w:tcW w:w="640" w:type="dxa"/>
            <w:gridSpan w:val="2"/>
          </w:tcPr>
          <w:p w14:paraId="07975BF2" w14:textId="77777777" w:rsidR="002C0317" w:rsidRPr="00867553" w:rsidRDefault="002C0317" w:rsidP="00692F7E">
            <w:pPr>
              <w:rPr>
                <w:rFonts w:asciiTheme="majorHAnsi" w:hAnsiTheme="majorHAnsi"/>
                <w:sz w:val="20"/>
                <w:szCs w:val="20"/>
                <w:lang w:val="es-ES_tradnl"/>
              </w:rPr>
            </w:pPr>
          </w:p>
        </w:tc>
        <w:tc>
          <w:tcPr>
            <w:tcW w:w="640" w:type="dxa"/>
            <w:gridSpan w:val="2"/>
          </w:tcPr>
          <w:p w14:paraId="54AF13E0" w14:textId="77777777" w:rsidR="002C0317" w:rsidRPr="00867553" w:rsidRDefault="002C0317" w:rsidP="00692F7E">
            <w:pPr>
              <w:rPr>
                <w:rFonts w:asciiTheme="majorHAnsi" w:hAnsiTheme="majorHAnsi"/>
                <w:sz w:val="20"/>
                <w:szCs w:val="20"/>
                <w:lang w:val="es-ES_tradnl"/>
              </w:rPr>
            </w:pPr>
          </w:p>
        </w:tc>
      </w:tr>
      <w:tr w:rsidR="002C0317" w:rsidRPr="00D65DC0" w14:paraId="54605BE2" w14:textId="77777777" w:rsidTr="00867553">
        <w:tc>
          <w:tcPr>
            <w:tcW w:w="480" w:type="dxa"/>
            <w:vMerge/>
            <w:textDirection w:val="btLr"/>
            <w:vAlign w:val="center"/>
          </w:tcPr>
          <w:p w14:paraId="4D16D9B5" w14:textId="77777777" w:rsidR="002C0317" w:rsidRPr="00867553" w:rsidRDefault="002C0317" w:rsidP="00692F7E">
            <w:pPr>
              <w:ind w:left="113" w:right="113"/>
              <w:jc w:val="center"/>
              <w:rPr>
                <w:rFonts w:asciiTheme="majorHAnsi" w:hAnsiTheme="majorHAnsi"/>
                <w:sz w:val="20"/>
                <w:szCs w:val="20"/>
                <w:lang w:val="es-ES_tradnl"/>
              </w:rPr>
            </w:pPr>
          </w:p>
        </w:tc>
        <w:tc>
          <w:tcPr>
            <w:tcW w:w="2865" w:type="dxa"/>
          </w:tcPr>
          <w:p w14:paraId="00AAE00E"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Recursos genéticos</w:t>
            </w:r>
          </w:p>
        </w:tc>
        <w:tc>
          <w:tcPr>
            <w:tcW w:w="1244" w:type="dxa"/>
          </w:tcPr>
          <w:p w14:paraId="366230C2" w14:textId="77777777" w:rsidR="002C0317" w:rsidRPr="00867553" w:rsidRDefault="002C0317" w:rsidP="00692F7E">
            <w:pPr>
              <w:rPr>
                <w:rFonts w:asciiTheme="majorHAnsi" w:hAnsiTheme="majorHAnsi"/>
                <w:sz w:val="20"/>
                <w:szCs w:val="20"/>
                <w:lang w:val="es-ES_tradnl"/>
              </w:rPr>
            </w:pPr>
          </w:p>
        </w:tc>
        <w:tc>
          <w:tcPr>
            <w:tcW w:w="3120" w:type="dxa"/>
          </w:tcPr>
          <w:p w14:paraId="6FF55ABE" w14:textId="77777777" w:rsidR="002C0317" w:rsidRPr="00867553" w:rsidRDefault="002C0317" w:rsidP="00692F7E">
            <w:pPr>
              <w:rPr>
                <w:rFonts w:asciiTheme="majorHAnsi" w:hAnsiTheme="majorHAnsi"/>
                <w:sz w:val="20"/>
                <w:szCs w:val="20"/>
                <w:lang w:val="es-ES_tradnl"/>
              </w:rPr>
            </w:pPr>
          </w:p>
        </w:tc>
        <w:tc>
          <w:tcPr>
            <w:tcW w:w="640" w:type="dxa"/>
          </w:tcPr>
          <w:p w14:paraId="32A70F47" w14:textId="77777777" w:rsidR="002C0317" w:rsidRPr="00867553" w:rsidRDefault="002C0317" w:rsidP="00692F7E">
            <w:pPr>
              <w:rPr>
                <w:rFonts w:asciiTheme="majorHAnsi" w:hAnsiTheme="majorHAnsi"/>
                <w:sz w:val="20"/>
                <w:szCs w:val="20"/>
                <w:lang w:val="es-ES_tradnl"/>
              </w:rPr>
            </w:pPr>
          </w:p>
        </w:tc>
        <w:tc>
          <w:tcPr>
            <w:tcW w:w="640" w:type="dxa"/>
            <w:gridSpan w:val="2"/>
          </w:tcPr>
          <w:p w14:paraId="4E01F221" w14:textId="77777777" w:rsidR="002C0317" w:rsidRPr="00867553" w:rsidRDefault="002C0317" w:rsidP="00692F7E">
            <w:pPr>
              <w:rPr>
                <w:rFonts w:asciiTheme="majorHAnsi" w:hAnsiTheme="majorHAnsi"/>
                <w:sz w:val="20"/>
                <w:szCs w:val="20"/>
                <w:lang w:val="es-ES_tradnl"/>
              </w:rPr>
            </w:pPr>
          </w:p>
        </w:tc>
        <w:tc>
          <w:tcPr>
            <w:tcW w:w="640" w:type="dxa"/>
            <w:gridSpan w:val="2"/>
          </w:tcPr>
          <w:p w14:paraId="3BB2C5F0" w14:textId="77777777" w:rsidR="002C0317" w:rsidRPr="00867553" w:rsidRDefault="002C0317" w:rsidP="00692F7E">
            <w:pPr>
              <w:rPr>
                <w:rFonts w:asciiTheme="majorHAnsi" w:hAnsiTheme="majorHAnsi"/>
                <w:sz w:val="20"/>
                <w:szCs w:val="20"/>
                <w:lang w:val="es-ES_tradnl"/>
              </w:rPr>
            </w:pPr>
          </w:p>
        </w:tc>
      </w:tr>
      <w:tr w:rsidR="002C0317" w:rsidRPr="00867553" w14:paraId="710E9746" w14:textId="77777777" w:rsidTr="00867553">
        <w:tc>
          <w:tcPr>
            <w:tcW w:w="480" w:type="dxa"/>
            <w:vMerge/>
            <w:textDirection w:val="btLr"/>
            <w:vAlign w:val="center"/>
          </w:tcPr>
          <w:p w14:paraId="0FB1C2D3" w14:textId="77777777" w:rsidR="002C0317" w:rsidRPr="00867553" w:rsidRDefault="002C0317" w:rsidP="00692F7E">
            <w:pPr>
              <w:ind w:left="113" w:right="113"/>
              <w:jc w:val="center"/>
              <w:rPr>
                <w:rFonts w:asciiTheme="majorHAnsi" w:hAnsiTheme="majorHAnsi"/>
                <w:sz w:val="20"/>
                <w:szCs w:val="20"/>
                <w:lang w:val="es-ES_tradnl"/>
              </w:rPr>
            </w:pPr>
          </w:p>
        </w:tc>
        <w:tc>
          <w:tcPr>
            <w:tcW w:w="2865" w:type="dxa"/>
          </w:tcPr>
          <w:p w14:paraId="318BC456"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Medicinas o productos farmacéuticos naturales</w:t>
            </w:r>
          </w:p>
        </w:tc>
        <w:tc>
          <w:tcPr>
            <w:tcW w:w="1244" w:type="dxa"/>
          </w:tcPr>
          <w:p w14:paraId="59F7ED1C" w14:textId="77777777" w:rsidR="002C0317" w:rsidRPr="00867553" w:rsidRDefault="002C0317" w:rsidP="00692F7E">
            <w:pPr>
              <w:rPr>
                <w:rFonts w:asciiTheme="majorHAnsi" w:hAnsiTheme="majorHAnsi"/>
                <w:sz w:val="20"/>
                <w:szCs w:val="20"/>
                <w:lang w:val="es-ES_tradnl"/>
              </w:rPr>
            </w:pPr>
          </w:p>
        </w:tc>
        <w:tc>
          <w:tcPr>
            <w:tcW w:w="3120" w:type="dxa"/>
          </w:tcPr>
          <w:p w14:paraId="17502B28" w14:textId="77777777" w:rsidR="002C0317" w:rsidRPr="00867553" w:rsidRDefault="002C0317" w:rsidP="00692F7E">
            <w:pPr>
              <w:rPr>
                <w:rFonts w:asciiTheme="majorHAnsi" w:hAnsiTheme="majorHAnsi"/>
                <w:sz w:val="20"/>
                <w:szCs w:val="20"/>
                <w:lang w:val="es-ES_tradnl"/>
              </w:rPr>
            </w:pPr>
          </w:p>
        </w:tc>
        <w:tc>
          <w:tcPr>
            <w:tcW w:w="640" w:type="dxa"/>
          </w:tcPr>
          <w:p w14:paraId="79946B27" w14:textId="77777777" w:rsidR="002C0317" w:rsidRPr="00867553" w:rsidRDefault="002C0317" w:rsidP="00692F7E">
            <w:pPr>
              <w:rPr>
                <w:rFonts w:asciiTheme="majorHAnsi" w:hAnsiTheme="majorHAnsi"/>
                <w:sz w:val="20"/>
                <w:szCs w:val="20"/>
                <w:lang w:val="es-ES_tradnl"/>
              </w:rPr>
            </w:pPr>
          </w:p>
        </w:tc>
        <w:tc>
          <w:tcPr>
            <w:tcW w:w="640" w:type="dxa"/>
            <w:gridSpan w:val="2"/>
          </w:tcPr>
          <w:p w14:paraId="4DDFBE43" w14:textId="77777777" w:rsidR="002C0317" w:rsidRPr="00867553" w:rsidRDefault="002C0317" w:rsidP="00692F7E">
            <w:pPr>
              <w:rPr>
                <w:rFonts w:asciiTheme="majorHAnsi" w:hAnsiTheme="majorHAnsi"/>
                <w:sz w:val="20"/>
                <w:szCs w:val="20"/>
                <w:lang w:val="es-ES_tradnl"/>
              </w:rPr>
            </w:pPr>
          </w:p>
        </w:tc>
        <w:tc>
          <w:tcPr>
            <w:tcW w:w="640" w:type="dxa"/>
            <w:gridSpan w:val="2"/>
          </w:tcPr>
          <w:p w14:paraId="1B92FD5D" w14:textId="77777777" w:rsidR="002C0317" w:rsidRPr="00867553" w:rsidRDefault="002C0317" w:rsidP="00692F7E">
            <w:pPr>
              <w:rPr>
                <w:rFonts w:asciiTheme="majorHAnsi" w:hAnsiTheme="majorHAnsi"/>
                <w:sz w:val="20"/>
                <w:szCs w:val="20"/>
                <w:lang w:val="es-ES_tradnl"/>
              </w:rPr>
            </w:pPr>
          </w:p>
        </w:tc>
      </w:tr>
      <w:tr w:rsidR="002C0317" w:rsidRPr="00D65DC0" w14:paraId="03CE0AEE" w14:textId="77777777" w:rsidTr="00867553">
        <w:tc>
          <w:tcPr>
            <w:tcW w:w="480" w:type="dxa"/>
            <w:vMerge/>
            <w:textDirection w:val="btLr"/>
            <w:vAlign w:val="center"/>
          </w:tcPr>
          <w:p w14:paraId="57CE4500" w14:textId="77777777" w:rsidR="002C0317" w:rsidRPr="00867553" w:rsidRDefault="002C0317" w:rsidP="00692F7E">
            <w:pPr>
              <w:ind w:left="113" w:right="113"/>
              <w:jc w:val="center"/>
              <w:rPr>
                <w:rFonts w:asciiTheme="majorHAnsi" w:hAnsiTheme="majorHAnsi"/>
                <w:sz w:val="20"/>
                <w:szCs w:val="20"/>
                <w:lang w:val="es-ES_tradnl"/>
              </w:rPr>
            </w:pPr>
          </w:p>
        </w:tc>
        <w:tc>
          <w:tcPr>
            <w:tcW w:w="2865" w:type="dxa"/>
          </w:tcPr>
          <w:p w14:paraId="1F39F27C"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Recursos ornamentales</w:t>
            </w:r>
          </w:p>
        </w:tc>
        <w:tc>
          <w:tcPr>
            <w:tcW w:w="1244" w:type="dxa"/>
          </w:tcPr>
          <w:p w14:paraId="0D183E97" w14:textId="77777777" w:rsidR="002C0317" w:rsidRPr="00867553" w:rsidRDefault="002C0317" w:rsidP="00692F7E">
            <w:pPr>
              <w:rPr>
                <w:rFonts w:asciiTheme="majorHAnsi" w:hAnsiTheme="majorHAnsi"/>
                <w:sz w:val="20"/>
                <w:szCs w:val="20"/>
                <w:lang w:val="es-ES_tradnl"/>
              </w:rPr>
            </w:pPr>
          </w:p>
        </w:tc>
        <w:tc>
          <w:tcPr>
            <w:tcW w:w="3120" w:type="dxa"/>
          </w:tcPr>
          <w:p w14:paraId="7625DB87" w14:textId="77777777" w:rsidR="002C0317" w:rsidRPr="00867553" w:rsidRDefault="002C0317" w:rsidP="00692F7E">
            <w:pPr>
              <w:rPr>
                <w:rFonts w:asciiTheme="majorHAnsi" w:hAnsiTheme="majorHAnsi"/>
                <w:sz w:val="20"/>
                <w:szCs w:val="20"/>
                <w:lang w:val="es-ES_tradnl"/>
              </w:rPr>
            </w:pPr>
          </w:p>
        </w:tc>
        <w:tc>
          <w:tcPr>
            <w:tcW w:w="640" w:type="dxa"/>
          </w:tcPr>
          <w:p w14:paraId="2563BE7C" w14:textId="77777777" w:rsidR="002C0317" w:rsidRPr="00867553" w:rsidRDefault="002C0317" w:rsidP="00692F7E">
            <w:pPr>
              <w:rPr>
                <w:rFonts w:asciiTheme="majorHAnsi" w:hAnsiTheme="majorHAnsi"/>
                <w:sz w:val="20"/>
                <w:szCs w:val="20"/>
                <w:lang w:val="es-ES_tradnl"/>
              </w:rPr>
            </w:pPr>
          </w:p>
        </w:tc>
        <w:tc>
          <w:tcPr>
            <w:tcW w:w="640" w:type="dxa"/>
            <w:gridSpan w:val="2"/>
          </w:tcPr>
          <w:p w14:paraId="7E8F5902" w14:textId="77777777" w:rsidR="002C0317" w:rsidRPr="00867553" w:rsidRDefault="002C0317" w:rsidP="00692F7E">
            <w:pPr>
              <w:rPr>
                <w:rFonts w:asciiTheme="majorHAnsi" w:hAnsiTheme="majorHAnsi"/>
                <w:sz w:val="20"/>
                <w:szCs w:val="20"/>
                <w:lang w:val="es-ES_tradnl"/>
              </w:rPr>
            </w:pPr>
          </w:p>
        </w:tc>
        <w:tc>
          <w:tcPr>
            <w:tcW w:w="640" w:type="dxa"/>
            <w:gridSpan w:val="2"/>
          </w:tcPr>
          <w:p w14:paraId="5C56AA3F" w14:textId="77777777" w:rsidR="002C0317" w:rsidRPr="00867553" w:rsidRDefault="002C0317" w:rsidP="00692F7E">
            <w:pPr>
              <w:rPr>
                <w:rFonts w:asciiTheme="majorHAnsi" w:hAnsiTheme="majorHAnsi"/>
                <w:sz w:val="20"/>
                <w:szCs w:val="20"/>
                <w:lang w:val="es-ES_tradnl"/>
              </w:rPr>
            </w:pPr>
          </w:p>
        </w:tc>
      </w:tr>
      <w:tr w:rsidR="002C0317" w:rsidRPr="00867553" w14:paraId="57522A40" w14:textId="77777777" w:rsidTr="00867553">
        <w:tc>
          <w:tcPr>
            <w:tcW w:w="480" w:type="dxa"/>
            <w:vMerge/>
            <w:textDirection w:val="btLr"/>
            <w:vAlign w:val="center"/>
          </w:tcPr>
          <w:p w14:paraId="12861059" w14:textId="77777777" w:rsidR="002C0317" w:rsidRPr="00867553" w:rsidRDefault="002C0317" w:rsidP="00692F7E">
            <w:pPr>
              <w:ind w:left="113" w:right="113"/>
              <w:jc w:val="center"/>
              <w:rPr>
                <w:rFonts w:asciiTheme="majorHAnsi" w:hAnsiTheme="majorHAnsi"/>
                <w:sz w:val="20"/>
                <w:szCs w:val="20"/>
                <w:lang w:val="es-ES_tradnl"/>
              </w:rPr>
            </w:pPr>
          </w:p>
        </w:tc>
        <w:tc>
          <w:tcPr>
            <w:tcW w:w="2865" w:type="dxa"/>
          </w:tcPr>
          <w:p w14:paraId="3C2DEF8A"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Extracción de arcilla, mineral, áridos</w:t>
            </w:r>
          </w:p>
        </w:tc>
        <w:tc>
          <w:tcPr>
            <w:tcW w:w="1244" w:type="dxa"/>
          </w:tcPr>
          <w:p w14:paraId="494B465E" w14:textId="77777777" w:rsidR="002C0317" w:rsidRPr="00867553" w:rsidRDefault="002C0317" w:rsidP="00692F7E">
            <w:pPr>
              <w:rPr>
                <w:rFonts w:asciiTheme="majorHAnsi" w:hAnsiTheme="majorHAnsi"/>
                <w:sz w:val="20"/>
                <w:szCs w:val="20"/>
                <w:lang w:val="es-ES_tradnl"/>
              </w:rPr>
            </w:pPr>
          </w:p>
        </w:tc>
        <w:tc>
          <w:tcPr>
            <w:tcW w:w="3120" w:type="dxa"/>
          </w:tcPr>
          <w:p w14:paraId="67D757B1" w14:textId="77777777" w:rsidR="002C0317" w:rsidRPr="00867553" w:rsidRDefault="002C0317" w:rsidP="00692F7E">
            <w:pPr>
              <w:rPr>
                <w:rFonts w:asciiTheme="majorHAnsi" w:hAnsiTheme="majorHAnsi"/>
                <w:sz w:val="20"/>
                <w:szCs w:val="20"/>
                <w:lang w:val="es-ES_tradnl"/>
              </w:rPr>
            </w:pPr>
          </w:p>
        </w:tc>
        <w:tc>
          <w:tcPr>
            <w:tcW w:w="640" w:type="dxa"/>
          </w:tcPr>
          <w:p w14:paraId="4B4C0F72" w14:textId="77777777" w:rsidR="002C0317" w:rsidRPr="00867553" w:rsidRDefault="002C0317" w:rsidP="00692F7E">
            <w:pPr>
              <w:rPr>
                <w:rFonts w:asciiTheme="majorHAnsi" w:hAnsiTheme="majorHAnsi"/>
                <w:sz w:val="20"/>
                <w:szCs w:val="20"/>
                <w:lang w:val="es-ES_tradnl"/>
              </w:rPr>
            </w:pPr>
          </w:p>
        </w:tc>
        <w:tc>
          <w:tcPr>
            <w:tcW w:w="640" w:type="dxa"/>
            <w:gridSpan w:val="2"/>
          </w:tcPr>
          <w:p w14:paraId="3FF962B4" w14:textId="77777777" w:rsidR="002C0317" w:rsidRPr="00867553" w:rsidRDefault="002C0317" w:rsidP="00692F7E">
            <w:pPr>
              <w:rPr>
                <w:rFonts w:asciiTheme="majorHAnsi" w:hAnsiTheme="majorHAnsi"/>
                <w:sz w:val="20"/>
                <w:szCs w:val="20"/>
                <w:lang w:val="es-ES_tradnl"/>
              </w:rPr>
            </w:pPr>
          </w:p>
        </w:tc>
        <w:tc>
          <w:tcPr>
            <w:tcW w:w="640" w:type="dxa"/>
            <w:gridSpan w:val="2"/>
          </w:tcPr>
          <w:p w14:paraId="5D4C6882" w14:textId="77777777" w:rsidR="002C0317" w:rsidRPr="00867553" w:rsidRDefault="002C0317" w:rsidP="00692F7E">
            <w:pPr>
              <w:rPr>
                <w:rFonts w:asciiTheme="majorHAnsi" w:hAnsiTheme="majorHAnsi"/>
                <w:sz w:val="20"/>
                <w:szCs w:val="20"/>
                <w:lang w:val="es-ES_tradnl"/>
              </w:rPr>
            </w:pPr>
          </w:p>
        </w:tc>
      </w:tr>
      <w:tr w:rsidR="002C0317" w:rsidRPr="00D65DC0" w14:paraId="0AFC6089" w14:textId="77777777" w:rsidTr="00867553">
        <w:tc>
          <w:tcPr>
            <w:tcW w:w="480" w:type="dxa"/>
            <w:vMerge/>
            <w:textDirection w:val="btLr"/>
            <w:vAlign w:val="center"/>
          </w:tcPr>
          <w:p w14:paraId="062BD017" w14:textId="77777777" w:rsidR="002C0317" w:rsidRPr="00867553" w:rsidRDefault="002C0317" w:rsidP="00692F7E">
            <w:pPr>
              <w:ind w:left="113" w:right="113"/>
              <w:jc w:val="center"/>
              <w:rPr>
                <w:rFonts w:asciiTheme="majorHAnsi" w:hAnsiTheme="majorHAnsi"/>
                <w:sz w:val="20"/>
                <w:szCs w:val="20"/>
                <w:lang w:val="es-ES_tradnl"/>
              </w:rPr>
            </w:pPr>
          </w:p>
        </w:tc>
        <w:tc>
          <w:tcPr>
            <w:tcW w:w="2865" w:type="dxa"/>
          </w:tcPr>
          <w:p w14:paraId="59DAB8FA"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Eliminación de residuos</w:t>
            </w:r>
          </w:p>
        </w:tc>
        <w:tc>
          <w:tcPr>
            <w:tcW w:w="1244" w:type="dxa"/>
          </w:tcPr>
          <w:p w14:paraId="36F7389F" w14:textId="77777777" w:rsidR="002C0317" w:rsidRPr="00867553" w:rsidRDefault="002C0317" w:rsidP="00692F7E">
            <w:pPr>
              <w:rPr>
                <w:rFonts w:asciiTheme="majorHAnsi" w:hAnsiTheme="majorHAnsi"/>
                <w:sz w:val="20"/>
                <w:szCs w:val="20"/>
                <w:lang w:val="es-ES_tradnl"/>
              </w:rPr>
            </w:pPr>
          </w:p>
        </w:tc>
        <w:tc>
          <w:tcPr>
            <w:tcW w:w="3120" w:type="dxa"/>
          </w:tcPr>
          <w:p w14:paraId="4543F185" w14:textId="77777777" w:rsidR="002C0317" w:rsidRPr="00867553" w:rsidRDefault="002C0317" w:rsidP="00692F7E">
            <w:pPr>
              <w:rPr>
                <w:rFonts w:asciiTheme="majorHAnsi" w:hAnsiTheme="majorHAnsi"/>
                <w:sz w:val="20"/>
                <w:szCs w:val="20"/>
                <w:lang w:val="es-ES_tradnl"/>
              </w:rPr>
            </w:pPr>
          </w:p>
        </w:tc>
        <w:tc>
          <w:tcPr>
            <w:tcW w:w="640" w:type="dxa"/>
          </w:tcPr>
          <w:p w14:paraId="5A955946" w14:textId="77777777" w:rsidR="002C0317" w:rsidRPr="00867553" w:rsidRDefault="002C0317" w:rsidP="00692F7E">
            <w:pPr>
              <w:rPr>
                <w:rFonts w:asciiTheme="majorHAnsi" w:hAnsiTheme="majorHAnsi"/>
                <w:sz w:val="20"/>
                <w:szCs w:val="20"/>
                <w:lang w:val="es-ES_tradnl"/>
              </w:rPr>
            </w:pPr>
          </w:p>
        </w:tc>
        <w:tc>
          <w:tcPr>
            <w:tcW w:w="640" w:type="dxa"/>
            <w:gridSpan w:val="2"/>
          </w:tcPr>
          <w:p w14:paraId="2E8ECA17" w14:textId="77777777" w:rsidR="002C0317" w:rsidRPr="00867553" w:rsidRDefault="002C0317" w:rsidP="00692F7E">
            <w:pPr>
              <w:rPr>
                <w:rFonts w:asciiTheme="majorHAnsi" w:hAnsiTheme="majorHAnsi"/>
                <w:sz w:val="20"/>
                <w:szCs w:val="20"/>
                <w:lang w:val="es-ES_tradnl"/>
              </w:rPr>
            </w:pPr>
          </w:p>
        </w:tc>
        <w:tc>
          <w:tcPr>
            <w:tcW w:w="640" w:type="dxa"/>
            <w:gridSpan w:val="2"/>
          </w:tcPr>
          <w:p w14:paraId="36EBB144" w14:textId="77777777" w:rsidR="002C0317" w:rsidRPr="00867553" w:rsidRDefault="002C0317" w:rsidP="00692F7E">
            <w:pPr>
              <w:rPr>
                <w:rFonts w:asciiTheme="majorHAnsi" w:hAnsiTheme="majorHAnsi"/>
                <w:sz w:val="20"/>
                <w:szCs w:val="20"/>
                <w:lang w:val="es-ES_tradnl"/>
              </w:rPr>
            </w:pPr>
          </w:p>
        </w:tc>
      </w:tr>
      <w:tr w:rsidR="002C0317" w:rsidRPr="00867553" w14:paraId="4D06A65D" w14:textId="77777777" w:rsidTr="00867553">
        <w:tc>
          <w:tcPr>
            <w:tcW w:w="480" w:type="dxa"/>
            <w:vMerge/>
            <w:textDirection w:val="btLr"/>
            <w:vAlign w:val="center"/>
          </w:tcPr>
          <w:p w14:paraId="0F1031A7" w14:textId="77777777" w:rsidR="002C0317" w:rsidRPr="00867553" w:rsidRDefault="002C0317" w:rsidP="00692F7E">
            <w:pPr>
              <w:ind w:left="113" w:right="113"/>
              <w:jc w:val="center"/>
              <w:rPr>
                <w:rFonts w:asciiTheme="majorHAnsi" w:hAnsiTheme="majorHAnsi"/>
                <w:sz w:val="20"/>
                <w:szCs w:val="20"/>
                <w:lang w:val="es-ES_tradnl"/>
              </w:rPr>
            </w:pPr>
          </w:p>
        </w:tc>
        <w:tc>
          <w:tcPr>
            <w:tcW w:w="2865" w:type="dxa"/>
          </w:tcPr>
          <w:p w14:paraId="7B4D8AE3"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Explotación de la energía eólica e hidráulica</w:t>
            </w:r>
          </w:p>
        </w:tc>
        <w:tc>
          <w:tcPr>
            <w:tcW w:w="1244" w:type="dxa"/>
          </w:tcPr>
          <w:p w14:paraId="68D621A5" w14:textId="77777777" w:rsidR="002C0317" w:rsidRPr="00867553" w:rsidRDefault="002C0317" w:rsidP="00692F7E">
            <w:pPr>
              <w:rPr>
                <w:rFonts w:asciiTheme="majorHAnsi" w:hAnsiTheme="majorHAnsi"/>
                <w:sz w:val="20"/>
                <w:szCs w:val="20"/>
                <w:lang w:val="es-ES_tradnl"/>
              </w:rPr>
            </w:pPr>
          </w:p>
        </w:tc>
        <w:tc>
          <w:tcPr>
            <w:tcW w:w="3120" w:type="dxa"/>
          </w:tcPr>
          <w:p w14:paraId="79D5A874" w14:textId="77777777" w:rsidR="002C0317" w:rsidRPr="00867553" w:rsidRDefault="002C0317" w:rsidP="00692F7E">
            <w:pPr>
              <w:rPr>
                <w:rFonts w:asciiTheme="majorHAnsi" w:hAnsiTheme="majorHAnsi"/>
                <w:sz w:val="20"/>
                <w:szCs w:val="20"/>
                <w:lang w:val="es-ES_tradnl"/>
              </w:rPr>
            </w:pPr>
          </w:p>
        </w:tc>
        <w:tc>
          <w:tcPr>
            <w:tcW w:w="640" w:type="dxa"/>
          </w:tcPr>
          <w:p w14:paraId="14AC7177" w14:textId="77777777" w:rsidR="002C0317" w:rsidRPr="00867553" w:rsidRDefault="002C0317" w:rsidP="00692F7E">
            <w:pPr>
              <w:rPr>
                <w:rFonts w:asciiTheme="majorHAnsi" w:hAnsiTheme="majorHAnsi"/>
                <w:sz w:val="20"/>
                <w:szCs w:val="20"/>
                <w:lang w:val="es-ES_tradnl"/>
              </w:rPr>
            </w:pPr>
          </w:p>
        </w:tc>
        <w:tc>
          <w:tcPr>
            <w:tcW w:w="640" w:type="dxa"/>
            <w:gridSpan w:val="2"/>
          </w:tcPr>
          <w:p w14:paraId="36899781" w14:textId="77777777" w:rsidR="002C0317" w:rsidRPr="00867553" w:rsidRDefault="002C0317" w:rsidP="00692F7E">
            <w:pPr>
              <w:rPr>
                <w:rFonts w:asciiTheme="majorHAnsi" w:hAnsiTheme="majorHAnsi"/>
                <w:sz w:val="20"/>
                <w:szCs w:val="20"/>
                <w:lang w:val="es-ES_tradnl"/>
              </w:rPr>
            </w:pPr>
          </w:p>
        </w:tc>
        <w:tc>
          <w:tcPr>
            <w:tcW w:w="640" w:type="dxa"/>
            <w:gridSpan w:val="2"/>
          </w:tcPr>
          <w:p w14:paraId="57860F52" w14:textId="77777777" w:rsidR="002C0317" w:rsidRPr="00867553" w:rsidRDefault="002C0317" w:rsidP="00692F7E">
            <w:pPr>
              <w:rPr>
                <w:rFonts w:asciiTheme="majorHAnsi" w:hAnsiTheme="majorHAnsi"/>
                <w:sz w:val="20"/>
                <w:szCs w:val="20"/>
                <w:lang w:val="es-ES_tradnl"/>
              </w:rPr>
            </w:pPr>
          </w:p>
        </w:tc>
      </w:tr>
      <w:tr w:rsidR="002C0317" w:rsidRPr="00867553" w14:paraId="4774D939" w14:textId="77777777" w:rsidTr="00867553">
        <w:tc>
          <w:tcPr>
            <w:tcW w:w="480" w:type="dxa"/>
            <w:vMerge/>
            <w:textDirection w:val="btLr"/>
            <w:vAlign w:val="center"/>
          </w:tcPr>
          <w:p w14:paraId="13291501" w14:textId="77777777" w:rsidR="002C0317" w:rsidRPr="00867553" w:rsidRDefault="002C0317" w:rsidP="00692F7E">
            <w:pPr>
              <w:ind w:left="113" w:right="113"/>
              <w:jc w:val="center"/>
              <w:rPr>
                <w:rFonts w:asciiTheme="majorHAnsi" w:hAnsiTheme="majorHAnsi"/>
                <w:sz w:val="20"/>
                <w:szCs w:val="20"/>
                <w:lang w:val="es-ES_tradnl"/>
              </w:rPr>
            </w:pPr>
          </w:p>
        </w:tc>
        <w:tc>
          <w:tcPr>
            <w:tcW w:w="2865" w:type="dxa"/>
          </w:tcPr>
          <w:p w14:paraId="2A178B53" w14:textId="77777777" w:rsidR="002C0317" w:rsidRPr="00867553" w:rsidRDefault="002C0317" w:rsidP="00692F7E">
            <w:pPr>
              <w:rPr>
                <w:rFonts w:asciiTheme="majorHAnsi" w:hAnsiTheme="majorHAnsi"/>
                <w:sz w:val="20"/>
                <w:szCs w:val="20"/>
                <w:lang w:val="es-ES_tradnl"/>
              </w:rPr>
            </w:pPr>
          </w:p>
        </w:tc>
        <w:tc>
          <w:tcPr>
            <w:tcW w:w="1244" w:type="dxa"/>
          </w:tcPr>
          <w:p w14:paraId="6448BF53" w14:textId="77777777" w:rsidR="002C0317" w:rsidRPr="00867553" w:rsidRDefault="002C0317" w:rsidP="00692F7E">
            <w:pPr>
              <w:rPr>
                <w:rFonts w:asciiTheme="majorHAnsi" w:hAnsiTheme="majorHAnsi"/>
                <w:sz w:val="20"/>
                <w:szCs w:val="20"/>
                <w:lang w:val="es-ES_tradnl"/>
              </w:rPr>
            </w:pPr>
          </w:p>
        </w:tc>
        <w:tc>
          <w:tcPr>
            <w:tcW w:w="3120" w:type="dxa"/>
          </w:tcPr>
          <w:p w14:paraId="55E0BAA1" w14:textId="77777777" w:rsidR="002C0317" w:rsidRPr="00867553" w:rsidRDefault="002C0317" w:rsidP="00692F7E">
            <w:pPr>
              <w:rPr>
                <w:rFonts w:asciiTheme="majorHAnsi" w:hAnsiTheme="majorHAnsi"/>
                <w:sz w:val="20"/>
                <w:szCs w:val="20"/>
                <w:lang w:val="es-ES_tradnl"/>
              </w:rPr>
            </w:pPr>
          </w:p>
        </w:tc>
        <w:tc>
          <w:tcPr>
            <w:tcW w:w="640" w:type="dxa"/>
          </w:tcPr>
          <w:p w14:paraId="29648669" w14:textId="77777777" w:rsidR="002C0317" w:rsidRPr="00867553" w:rsidRDefault="002C0317" w:rsidP="00692F7E">
            <w:pPr>
              <w:rPr>
                <w:rFonts w:asciiTheme="majorHAnsi" w:hAnsiTheme="majorHAnsi"/>
                <w:sz w:val="20"/>
                <w:szCs w:val="20"/>
                <w:lang w:val="es-ES_tradnl"/>
              </w:rPr>
            </w:pPr>
          </w:p>
        </w:tc>
        <w:tc>
          <w:tcPr>
            <w:tcW w:w="640" w:type="dxa"/>
            <w:gridSpan w:val="2"/>
          </w:tcPr>
          <w:p w14:paraId="10852E68" w14:textId="77777777" w:rsidR="002C0317" w:rsidRPr="00867553" w:rsidRDefault="002C0317" w:rsidP="00692F7E">
            <w:pPr>
              <w:rPr>
                <w:rFonts w:asciiTheme="majorHAnsi" w:hAnsiTheme="majorHAnsi"/>
                <w:sz w:val="20"/>
                <w:szCs w:val="20"/>
                <w:lang w:val="es-ES_tradnl"/>
              </w:rPr>
            </w:pPr>
          </w:p>
        </w:tc>
        <w:tc>
          <w:tcPr>
            <w:tcW w:w="640" w:type="dxa"/>
            <w:gridSpan w:val="2"/>
          </w:tcPr>
          <w:p w14:paraId="60521177" w14:textId="77777777" w:rsidR="002C0317" w:rsidRPr="00867553" w:rsidRDefault="002C0317" w:rsidP="00692F7E">
            <w:pPr>
              <w:rPr>
                <w:rFonts w:asciiTheme="majorHAnsi" w:hAnsiTheme="majorHAnsi"/>
                <w:sz w:val="20"/>
                <w:szCs w:val="20"/>
                <w:lang w:val="es-ES_tradnl"/>
              </w:rPr>
            </w:pPr>
          </w:p>
        </w:tc>
      </w:tr>
      <w:tr w:rsidR="002C0317" w:rsidRPr="00867553" w14:paraId="267E2AE7" w14:textId="77777777" w:rsidTr="00867553">
        <w:tc>
          <w:tcPr>
            <w:tcW w:w="480" w:type="dxa"/>
            <w:vMerge w:val="restart"/>
            <w:textDirection w:val="btLr"/>
            <w:vAlign w:val="center"/>
          </w:tcPr>
          <w:p w14:paraId="6408E929" w14:textId="7C1CAF00" w:rsidR="002C0317" w:rsidRPr="00867553" w:rsidRDefault="002C0317" w:rsidP="00867553">
            <w:pPr>
              <w:ind w:left="113" w:right="113"/>
              <w:jc w:val="center"/>
              <w:rPr>
                <w:rFonts w:asciiTheme="majorHAnsi" w:hAnsiTheme="majorHAnsi"/>
                <w:b/>
                <w:sz w:val="20"/>
                <w:szCs w:val="20"/>
                <w:lang w:val="es-ES_tradnl"/>
              </w:rPr>
            </w:pPr>
            <w:r w:rsidRPr="00867553">
              <w:rPr>
                <w:rFonts w:asciiTheme="majorHAnsi" w:hAnsiTheme="majorHAnsi"/>
                <w:b/>
                <w:sz w:val="20"/>
                <w:szCs w:val="20"/>
                <w:lang w:val="es-ES_tradnl"/>
              </w:rPr>
              <w:t>Servicios de regulación</w:t>
            </w:r>
          </w:p>
        </w:tc>
        <w:tc>
          <w:tcPr>
            <w:tcW w:w="2865" w:type="dxa"/>
          </w:tcPr>
          <w:p w14:paraId="44E5B03F"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Regulación de la calidad del aire</w:t>
            </w:r>
          </w:p>
        </w:tc>
        <w:tc>
          <w:tcPr>
            <w:tcW w:w="1244" w:type="dxa"/>
          </w:tcPr>
          <w:p w14:paraId="3AA73F5F" w14:textId="77777777" w:rsidR="002C0317" w:rsidRPr="00867553" w:rsidRDefault="002C0317" w:rsidP="00692F7E">
            <w:pPr>
              <w:rPr>
                <w:rFonts w:asciiTheme="majorHAnsi" w:hAnsiTheme="majorHAnsi"/>
                <w:sz w:val="20"/>
                <w:szCs w:val="20"/>
                <w:lang w:val="es-ES_tradnl"/>
              </w:rPr>
            </w:pPr>
          </w:p>
        </w:tc>
        <w:tc>
          <w:tcPr>
            <w:tcW w:w="3120" w:type="dxa"/>
          </w:tcPr>
          <w:p w14:paraId="3D36FB39" w14:textId="77777777" w:rsidR="002C0317" w:rsidRPr="00867553" w:rsidRDefault="002C0317" w:rsidP="00692F7E">
            <w:pPr>
              <w:rPr>
                <w:rFonts w:asciiTheme="majorHAnsi" w:hAnsiTheme="majorHAnsi"/>
                <w:sz w:val="20"/>
                <w:szCs w:val="20"/>
                <w:lang w:val="es-ES_tradnl"/>
              </w:rPr>
            </w:pPr>
          </w:p>
        </w:tc>
        <w:tc>
          <w:tcPr>
            <w:tcW w:w="640" w:type="dxa"/>
          </w:tcPr>
          <w:p w14:paraId="0150A023" w14:textId="77777777" w:rsidR="002C0317" w:rsidRPr="00867553" w:rsidRDefault="002C0317" w:rsidP="00692F7E">
            <w:pPr>
              <w:rPr>
                <w:rFonts w:asciiTheme="majorHAnsi" w:hAnsiTheme="majorHAnsi"/>
                <w:sz w:val="20"/>
                <w:szCs w:val="20"/>
                <w:lang w:val="es-ES_tradnl"/>
              </w:rPr>
            </w:pPr>
          </w:p>
        </w:tc>
        <w:tc>
          <w:tcPr>
            <w:tcW w:w="640" w:type="dxa"/>
            <w:gridSpan w:val="2"/>
          </w:tcPr>
          <w:p w14:paraId="0D1C1DCF" w14:textId="77777777" w:rsidR="002C0317" w:rsidRPr="00867553" w:rsidRDefault="002C0317" w:rsidP="00692F7E">
            <w:pPr>
              <w:rPr>
                <w:rFonts w:asciiTheme="majorHAnsi" w:hAnsiTheme="majorHAnsi"/>
                <w:sz w:val="20"/>
                <w:szCs w:val="20"/>
                <w:lang w:val="es-ES_tradnl"/>
              </w:rPr>
            </w:pPr>
          </w:p>
        </w:tc>
        <w:tc>
          <w:tcPr>
            <w:tcW w:w="640" w:type="dxa"/>
            <w:gridSpan w:val="2"/>
          </w:tcPr>
          <w:p w14:paraId="0AB03F6F" w14:textId="77777777" w:rsidR="002C0317" w:rsidRPr="00867553" w:rsidRDefault="002C0317" w:rsidP="00692F7E">
            <w:pPr>
              <w:rPr>
                <w:rFonts w:asciiTheme="majorHAnsi" w:hAnsiTheme="majorHAnsi"/>
                <w:sz w:val="20"/>
                <w:szCs w:val="20"/>
                <w:lang w:val="es-ES_tradnl"/>
              </w:rPr>
            </w:pPr>
          </w:p>
        </w:tc>
      </w:tr>
      <w:tr w:rsidR="002C0317" w:rsidRPr="00D65DC0" w14:paraId="6D67209A" w14:textId="77777777" w:rsidTr="00867553">
        <w:tc>
          <w:tcPr>
            <w:tcW w:w="480" w:type="dxa"/>
            <w:vMerge/>
            <w:textDirection w:val="btLr"/>
            <w:vAlign w:val="center"/>
          </w:tcPr>
          <w:p w14:paraId="5140AA22" w14:textId="77777777" w:rsidR="002C0317" w:rsidRPr="00867553" w:rsidRDefault="002C0317" w:rsidP="00692F7E">
            <w:pPr>
              <w:ind w:left="113" w:right="113"/>
              <w:jc w:val="center"/>
              <w:rPr>
                <w:rFonts w:asciiTheme="majorHAnsi" w:hAnsiTheme="majorHAnsi"/>
                <w:sz w:val="20"/>
                <w:szCs w:val="20"/>
                <w:lang w:val="es-ES_tradnl"/>
              </w:rPr>
            </w:pPr>
          </w:p>
        </w:tc>
        <w:tc>
          <w:tcPr>
            <w:tcW w:w="2865" w:type="dxa"/>
          </w:tcPr>
          <w:p w14:paraId="38CBC41D"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Regulación del clima local</w:t>
            </w:r>
          </w:p>
        </w:tc>
        <w:tc>
          <w:tcPr>
            <w:tcW w:w="1244" w:type="dxa"/>
          </w:tcPr>
          <w:p w14:paraId="7C2F61F3" w14:textId="77777777" w:rsidR="002C0317" w:rsidRPr="00867553" w:rsidRDefault="002C0317" w:rsidP="00692F7E">
            <w:pPr>
              <w:rPr>
                <w:rFonts w:asciiTheme="majorHAnsi" w:hAnsiTheme="majorHAnsi"/>
                <w:sz w:val="20"/>
                <w:szCs w:val="20"/>
                <w:lang w:val="es-ES_tradnl"/>
              </w:rPr>
            </w:pPr>
          </w:p>
        </w:tc>
        <w:tc>
          <w:tcPr>
            <w:tcW w:w="3120" w:type="dxa"/>
          </w:tcPr>
          <w:p w14:paraId="40CDAA2D" w14:textId="77777777" w:rsidR="002C0317" w:rsidRPr="00867553" w:rsidRDefault="002C0317" w:rsidP="00692F7E">
            <w:pPr>
              <w:rPr>
                <w:rFonts w:asciiTheme="majorHAnsi" w:hAnsiTheme="majorHAnsi"/>
                <w:sz w:val="20"/>
                <w:szCs w:val="20"/>
                <w:lang w:val="es-ES_tradnl"/>
              </w:rPr>
            </w:pPr>
          </w:p>
        </w:tc>
        <w:tc>
          <w:tcPr>
            <w:tcW w:w="640" w:type="dxa"/>
          </w:tcPr>
          <w:p w14:paraId="2D0666C7" w14:textId="77777777" w:rsidR="002C0317" w:rsidRPr="00867553" w:rsidRDefault="002C0317" w:rsidP="00692F7E">
            <w:pPr>
              <w:rPr>
                <w:rFonts w:asciiTheme="majorHAnsi" w:hAnsiTheme="majorHAnsi"/>
                <w:sz w:val="20"/>
                <w:szCs w:val="20"/>
                <w:lang w:val="es-ES_tradnl"/>
              </w:rPr>
            </w:pPr>
          </w:p>
        </w:tc>
        <w:tc>
          <w:tcPr>
            <w:tcW w:w="640" w:type="dxa"/>
            <w:gridSpan w:val="2"/>
          </w:tcPr>
          <w:p w14:paraId="69A19F61" w14:textId="77777777" w:rsidR="002C0317" w:rsidRPr="00867553" w:rsidRDefault="002C0317" w:rsidP="00692F7E">
            <w:pPr>
              <w:rPr>
                <w:rFonts w:asciiTheme="majorHAnsi" w:hAnsiTheme="majorHAnsi"/>
                <w:sz w:val="20"/>
                <w:szCs w:val="20"/>
                <w:lang w:val="es-ES_tradnl"/>
              </w:rPr>
            </w:pPr>
          </w:p>
        </w:tc>
        <w:tc>
          <w:tcPr>
            <w:tcW w:w="640" w:type="dxa"/>
            <w:gridSpan w:val="2"/>
          </w:tcPr>
          <w:p w14:paraId="786C4A31" w14:textId="77777777" w:rsidR="002C0317" w:rsidRPr="00867553" w:rsidRDefault="002C0317" w:rsidP="00692F7E">
            <w:pPr>
              <w:rPr>
                <w:rFonts w:asciiTheme="majorHAnsi" w:hAnsiTheme="majorHAnsi"/>
                <w:sz w:val="20"/>
                <w:szCs w:val="20"/>
                <w:lang w:val="es-ES_tradnl"/>
              </w:rPr>
            </w:pPr>
          </w:p>
        </w:tc>
      </w:tr>
      <w:tr w:rsidR="002C0317" w:rsidRPr="00D65DC0" w14:paraId="565089BE" w14:textId="77777777" w:rsidTr="00867553">
        <w:tc>
          <w:tcPr>
            <w:tcW w:w="480" w:type="dxa"/>
            <w:vMerge/>
            <w:textDirection w:val="btLr"/>
            <w:vAlign w:val="center"/>
          </w:tcPr>
          <w:p w14:paraId="285A95E1" w14:textId="77777777" w:rsidR="002C0317" w:rsidRPr="00867553" w:rsidRDefault="002C0317" w:rsidP="00692F7E">
            <w:pPr>
              <w:ind w:left="113" w:right="113"/>
              <w:jc w:val="center"/>
              <w:rPr>
                <w:rFonts w:asciiTheme="majorHAnsi" w:hAnsiTheme="majorHAnsi"/>
                <w:sz w:val="20"/>
                <w:szCs w:val="20"/>
                <w:lang w:val="es-ES_tradnl"/>
              </w:rPr>
            </w:pPr>
          </w:p>
        </w:tc>
        <w:tc>
          <w:tcPr>
            <w:tcW w:w="2865" w:type="dxa"/>
          </w:tcPr>
          <w:p w14:paraId="36349BCD"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Regulación del clima mundial</w:t>
            </w:r>
          </w:p>
        </w:tc>
        <w:tc>
          <w:tcPr>
            <w:tcW w:w="1244" w:type="dxa"/>
          </w:tcPr>
          <w:p w14:paraId="1B49D0C1" w14:textId="77777777" w:rsidR="002C0317" w:rsidRPr="00867553" w:rsidRDefault="002C0317" w:rsidP="00692F7E">
            <w:pPr>
              <w:rPr>
                <w:rFonts w:asciiTheme="majorHAnsi" w:hAnsiTheme="majorHAnsi"/>
                <w:sz w:val="20"/>
                <w:szCs w:val="20"/>
                <w:lang w:val="es-ES_tradnl"/>
              </w:rPr>
            </w:pPr>
          </w:p>
        </w:tc>
        <w:tc>
          <w:tcPr>
            <w:tcW w:w="3120" w:type="dxa"/>
          </w:tcPr>
          <w:p w14:paraId="79DA4850" w14:textId="77777777" w:rsidR="002C0317" w:rsidRPr="00867553" w:rsidRDefault="002C0317" w:rsidP="00692F7E">
            <w:pPr>
              <w:rPr>
                <w:rFonts w:asciiTheme="majorHAnsi" w:hAnsiTheme="majorHAnsi"/>
                <w:sz w:val="20"/>
                <w:szCs w:val="20"/>
                <w:lang w:val="es-ES_tradnl"/>
              </w:rPr>
            </w:pPr>
          </w:p>
        </w:tc>
        <w:tc>
          <w:tcPr>
            <w:tcW w:w="640" w:type="dxa"/>
          </w:tcPr>
          <w:p w14:paraId="46151ADA" w14:textId="77777777" w:rsidR="002C0317" w:rsidRPr="00867553" w:rsidRDefault="002C0317" w:rsidP="00692F7E">
            <w:pPr>
              <w:rPr>
                <w:rFonts w:asciiTheme="majorHAnsi" w:hAnsiTheme="majorHAnsi"/>
                <w:sz w:val="20"/>
                <w:szCs w:val="20"/>
                <w:lang w:val="es-ES_tradnl"/>
              </w:rPr>
            </w:pPr>
          </w:p>
        </w:tc>
        <w:tc>
          <w:tcPr>
            <w:tcW w:w="640" w:type="dxa"/>
            <w:gridSpan w:val="2"/>
          </w:tcPr>
          <w:p w14:paraId="32B3E55A" w14:textId="77777777" w:rsidR="002C0317" w:rsidRPr="00867553" w:rsidRDefault="002C0317" w:rsidP="00692F7E">
            <w:pPr>
              <w:rPr>
                <w:rFonts w:asciiTheme="majorHAnsi" w:hAnsiTheme="majorHAnsi"/>
                <w:sz w:val="20"/>
                <w:szCs w:val="20"/>
                <w:lang w:val="es-ES_tradnl"/>
              </w:rPr>
            </w:pPr>
          </w:p>
        </w:tc>
        <w:tc>
          <w:tcPr>
            <w:tcW w:w="640" w:type="dxa"/>
            <w:gridSpan w:val="2"/>
          </w:tcPr>
          <w:p w14:paraId="3A728477" w14:textId="77777777" w:rsidR="002C0317" w:rsidRPr="00867553" w:rsidRDefault="002C0317" w:rsidP="00692F7E">
            <w:pPr>
              <w:rPr>
                <w:rFonts w:asciiTheme="majorHAnsi" w:hAnsiTheme="majorHAnsi"/>
                <w:sz w:val="20"/>
                <w:szCs w:val="20"/>
                <w:lang w:val="es-ES_tradnl"/>
              </w:rPr>
            </w:pPr>
          </w:p>
        </w:tc>
      </w:tr>
      <w:tr w:rsidR="002C0317" w:rsidRPr="00D65DC0" w14:paraId="74F31B13" w14:textId="77777777" w:rsidTr="00867553">
        <w:tc>
          <w:tcPr>
            <w:tcW w:w="480" w:type="dxa"/>
            <w:vMerge/>
            <w:textDirection w:val="btLr"/>
            <w:vAlign w:val="center"/>
          </w:tcPr>
          <w:p w14:paraId="6AC126EC" w14:textId="77777777" w:rsidR="002C0317" w:rsidRPr="00867553" w:rsidRDefault="002C0317" w:rsidP="00692F7E">
            <w:pPr>
              <w:ind w:left="113" w:right="113"/>
              <w:jc w:val="center"/>
              <w:rPr>
                <w:rFonts w:asciiTheme="majorHAnsi" w:hAnsiTheme="majorHAnsi"/>
                <w:sz w:val="20"/>
                <w:szCs w:val="20"/>
                <w:lang w:val="es-ES_tradnl"/>
              </w:rPr>
            </w:pPr>
          </w:p>
        </w:tc>
        <w:tc>
          <w:tcPr>
            <w:tcW w:w="2865" w:type="dxa"/>
          </w:tcPr>
          <w:p w14:paraId="0EFF10F7"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Regulación hídrica</w:t>
            </w:r>
          </w:p>
        </w:tc>
        <w:tc>
          <w:tcPr>
            <w:tcW w:w="1244" w:type="dxa"/>
          </w:tcPr>
          <w:p w14:paraId="6A3A966A" w14:textId="77777777" w:rsidR="002C0317" w:rsidRPr="00867553" w:rsidRDefault="002C0317" w:rsidP="00692F7E">
            <w:pPr>
              <w:rPr>
                <w:rFonts w:asciiTheme="majorHAnsi" w:hAnsiTheme="majorHAnsi"/>
                <w:sz w:val="20"/>
                <w:szCs w:val="20"/>
                <w:lang w:val="es-ES_tradnl"/>
              </w:rPr>
            </w:pPr>
          </w:p>
        </w:tc>
        <w:tc>
          <w:tcPr>
            <w:tcW w:w="3120" w:type="dxa"/>
          </w:tcPr>
          <w:p w14:paraId="64A953AC" w14:textId="77777777" w:rsidR="002C0317" w:rsidRPr="00867553" w:rsidRDefault="002C0317" w:rsidP="00692F7E">
            <w:pPr>
              <w:rPr>
                <w:rFonts w:asciiTheme="majorHAnsi" w:hAnsiTheme="majorHAnsi"/>
                <w:sz w:val="20"/>
                <w:szCs w:val="20"/>
                <w:lang w:val="es-ES_tradnl"/>
              </w:rPr>
            </w:pPr>
          </w:p>
        </w:tc>
        <w:tc>
          <w:tcPr>
            <w:tcW w:w="640" w:type="dxa"/>
          </w:tcPr>
          <w:p w14:paraId="4EFBCE4B" w14:textId="77777777" w:rsidR="002C0317" w:rsidRPr="00867553" w:rsidRDefault="002C0317" w:rsidP="00692F7E">
            <w:pPr>
              <w:rPr>
                <w:rFonts w:asciiTheme="majorHAnsi" w:hAnsiTheme="majorHAnsi"/>
                <w:sz w:val="20"/>
                <w:szCs w:val="20"/>
                <w:lang w:val="es-ES_tradnl"/>
              </w:rPr>
            </w:pPr>
          </w:p>
        </w:tc>
        <w:tc>
          <w:tcPr>
            <w:tcW w:w="640" w:type="dxa"/>
            <w:gridSpan w:val="2"/>
          </w:tcPr>
          <w:p w14:paraId="2D25E0CC" w14:textId="77777777" w:rsidR="002C0317" w:rsidRPr="00867553" w:rsidRDefault="002C0317" w:rsidP="00692F7E">
            <w:pPr>
              <w:rPr>
                <w:rFonts w:asciiTheme="majorHAnsi" w:hAnsiTheme="majorHAnsi"/>
                <w:sz w:val="20"/>
                <w:szCs w:val="20"/>
                <w:lang w:val="es-ES_tradnl"/>
              </w:rPr>
            </w:pPr>
          </w:p>
        </w:tc>
        <w:tc>
          <w:tcPr>
            <w:tcW w:w="640" w:type="dxa"/>
            <w:gridSpan w:val="2"/>
          </w:tcPr>
          <w:p w14:paraId="212DCBE0" w14:textId="77777777" w:rsidR="002C0317" w:rsidRPr="00867553" w:rsidRDefault="002C0317" w:rsidP="00692F7E">
            <w:pPr>
              <w:rPr>
                <w:rFonts w:asciiTheme="majorHAnsi" w:hAnsiTheme="majorHAnsi"/>
                <w:sz w:val="20"/>
                <w:szCs w:val="20"/>
                <w:lang w:val="es-ES_tradnl"/>
              </w:rPr>
            </w:pPr>
          </w:p>
        </w:tc>
      </w:tr>
      <w:tr w:rsidR="002C0317" w:rsidRPr="00867553" w14:paraId="436865DA" w14:textId="77777777" w:rsidTr="00867553">
        <w:tc>
          <w:tcPr>
            <w:tcW w:w="480" w:type="dxa"/>
            <w:vMerge/>
            <w:textDirection w:val="btLr"/>
            <w:vAlign w:val="center"/>
          </w:tcPr>
          <w:p w14:paraId="2D62ABC7" w14:textId="77777777" w:rsidR="002C0317" w:rsidRPr="00867553" w:rsidRDefault="002C0317" w:rsidP="00692F7E">
            <w:pPr>
              <w:ind w:left="113" w:right="113"/>
              <w:jc w:val="center"/>
              <w:rPr>
                <w:rFonts w:asciiTheme="majorHAnsi" w:hAnsiTheme="majorHAnsi"/>
                <w:sz w:val="20"/>
                <w:szCs w:val="20"/>
                <w:lang w:val="es-ES_tradnl"/>
              </w:rPr>
            </w:pPr>
          </w:p>
        </w:tc>
        <w:tc>
          <w:tcPr>
            <w:tcW w:w="2865" w:type="dxa"/>
          </w:tcPr>
          <w:p w14:paraId="3D64BF25"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Regulación de los peligros de las inundaciones</w:t>
            </w:r>
          </w:p>
        </w:tc>
        <w:tc>
          <w:tcPr>
            <w:tcW w:w="1244" w:type="dxa"/>
          </w:tcPr>
          <w:p w14:paraId="5D05BDB7" w14:textId="77777777" w:rsidR="002C0317" w:rsidRPr="00867553" w:rsidRDefault="002C0317" w:rsidP="00692F7E">
            <w:pPr>
              <w:rPr>
                <w:rFonts w:asciiTheme="majorHAnsi" w:hAnsiTheme="majorHAnsi"/>
                <w:sz w:val="20"/>
                <w:szCs w:val="20"/>
                <w:lang w:val="es-ES_tradnl"/>
              </w:rPr>
            </w:pPr>
          </w:p>
        </w:tc>
        <w:tc>
          <w:tcPr>
            <w:tcW w:w="3120" w:type="dxa"/>
          </w:tcPr>
          <w:p w14:paraId="404BF610" w14:textId="77777777" w:rsidR="002C0317" w:rsidRPr="00867553" w:rsidRDefault="002C0317" w:rsidP="00692F7E">
            <w:pPr>
              <w:rPr>
                <w:rFonts w:asciiTheme="majorHAnsi" w:hAnsiTheme="majorHAnsi"/>
                <w:sz w:val="20"/>
                <w:szCs w:val="20"/>
                <w:lang w:val="es-ES_tradnl"/>
              </w:rPr>
            </w:pPr>
          </w:p>
        </w:tc>
        <w:tc>
          <w:tcPr>
            <w:tcW w:w="640" w:type="dxa"/>
          </w:tcPr>
          <w:p w14:paraId="3D2BA2D2" w14:textId="77777777" w:rsidR="002C0317" w:rsidRPr="00867553" w:rsidRDefault="002C0317" w:rsidP="00692F7E">
            <w:pPr>
              <w:rPr>
                <w:rFonts w:asciiTheme="majorHAnsi" w:hAnsiTheme="majorHAnsi"/>
                <w:sz w:val="20"/>
                <w:szCs w:val="20"/>
                <w:lang w:val="es-ES_tradnl"/>
              </w:rPr>
            </w:pPr>
          </w:p>
        </w:tc>
        <w:tc>
          <w:tcPr>
            <w:tcW w:w="640" w:type="dxa"/>
            <w:gridSpan w:val="2"/>
          </w:tcPr>
          <w:p w14:paraId="4E12386A" w14:textId="77777777" w:rsidR="002C0317" w:rsidRPr="00867553" w:rsidRDefault="002C0317" w:rsidP="00692F7E">
            <w:pPr>
              <w:rPr>
                <w:rFonts w:asciiTheme="majorHAnsi" w:hAnsiTheme="majorHAnsi"/>
                <w:sz w:val="20"/>
                <w:szCs w:val="20"/>
                <w:lang w:val="es-ES_tradnl"/>
              </w:rPr>
            </w:pPr>
          </w:p>
        </w:tc>
        <w:tc>
          <w:tcPr>
            <w:tcW w:w="640" w:type="dxa"/>
            <w:gridSpan w:val="2"/>
          </w:tcPr>
          <w:p w14:paraId="2C0B2A74" w14:textId="77777777" w:rsidR="002C0317" w:rsidRPr="00867553" w:rsidRDefault="002C0317" w:rsidP="00692F7E">
            <w:pPr>
              <w:rPr>
                <w:rFonts w:asciiTheme="majorHAnsi" w:hAnsiTheme="majorHAnsi"/>
                <w:sz w:val="20"/>
                <w:szCs w:val="20"/>
                <w:lang w:val="es-ES_tradnl"/>
              </w:rPr>
            </w:pPr>
          </w:p>
        </w:tc>
      </w:tr>
      <w:tr w:rsidR="002C0317" w:rsidRPr="00867553" w14:paraId="0977BC62" w14:textId="77777777" w:rsidTr="00867553">
        <w:tc>
          <w:tcPr>
            <w:tcW w:w="480" w:type="dxa"/>
            <w:vMerge/>
            <w:textDirection w:val="btLr"/>
            <w:vAlign w:val="center"/>
          </w:tcPr>
          <w:p w14:paraId="17184180" w14:textId="77777777" w:rsidR="002C0317" w:rsidRPr="00867553" w:rsidRDefault="002C0317" w:rsidP="00692F7E">
            <w:pPr>
              <w:ind w:left="113" w:right="113"/>
              <w:jc w:val="center"/>
              <w:rPr>
                <w:rFonts w:asciiTheme="majorHAnsi" w:hAnsiTheme="majorHAnsi"/>
                <w:sz w:val="20"/>
                <w:szCs w:val="20"/>
                <w:lang w:val="es-ES_tradnl"/>
              </w:rPr>
            </w:pPr>
          </w:p>
        </w:tc>
        <w:tc>
          <w:tcPr>
            <w:tcW w:w="2865" w:type="dxa"/>
          </w:tcPr>
          <w:p w14:paraId="18959528"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Regulación de los peligros de las tormentas</w:t>
            </w:r>
          </w:p>
        </w:tc>
        <w:tc>
          <w:tcPr>
            <w:tcW w:w="1244" w:type="dxa"/>
          </w:tcPr>
          <w:p w14:paraId="3D87E836" w14:textId="77777777" w:rsidR="002C0317" w:rsidRPr="00867553" w:rsidRDefault="002C0317" w:rsidP="00692F7E">
            <w:pPr>
              <w:rPr>
                <w:rFonts w:asciiTheme="majorHAnsi" w:hAnsiTheme="majorHAnsi"/>
                <w:sz w:val="20"/>
                <w:szCs w:val="20"/>
                <w:lang w:val="es-ES_tradnl"/>
              </w:rPr>
            </w:pPr>
          </w:p>
        </w:tc>
        <w:tc>
          <w:tcPr>
            <w:tcW w:w="3120" w:type="dxa"/>
          </w:tcPr>
          <w:p w14:paraId="21E440CD" w14:textId="77777777" w:rsidR="002C0317" w:rsidRPr="00867553" w:rsidRDefault="002C0317" w:rsidP="00692F7E">
            <w:pPr>
              <w:rPr>
                <w:rFonts w:asciiTheme="majorHAnsi" w:hAnsiTheme="majorHAnsi"/>
                <w:sz w:val="20"/>
                <w:szCs w:val="20"/>
                <w:lang w:val="es-ES_tradnl"/>
              </w:rPr>
            </w:pPr>
          </w:p>
        </w:tc>
        <w:tc>
          <w:tcPr>
            <w:tcW w:w="640" w:type="dxa"/>
          </w:tcPr>
          <w:p w14:paraId="4C96C280" w14:textId="77777777" w:rsidR="002C0317" w:rsidRPr="00867553" w:rsidRDefault="002C0317" w:rsidP="00692F7E">
            <w:pPr>
              <w:rPr>
                <w:rFonts w:asciiTheme="majorHAnsi" w:hAnsiTheme="majorHAnsi"/>
                <w:sz w:val="20"/>
                <w:szCs w:val="20"/>
                <w:lang w:val="es-ES_tradnl"/>
              </w:rPr>
            </w:pPr>
          </w:p>
        </w:tc>
        <w:tc>
          <w:tcPr>
            <w:tcW w:w="640" w:type="dxa"/>
            <w:gridSpan w:val="2"/>
          </w:tcPr>
          <w:p w14:paraId="4EB09406" w14:textId="77777777" w:rsidR="002C0317" w:rsidRPr="00867553" w:rsidRDefault="002C0317" w:rsidP="00692F7E">
            <w:pPr>
              <w:rPr>
                <w:rFonts w:asciiTheme="majorHAnsi" w:hAnsiTheme="majorHAnsi"/>
                <w:sz w:val="20"/>
                <w:szCs w:val="20"/>
                <w:lang w:val="es-ES_tradnl"/>
              </w:rPr>
            </w:pPr>
          </w:p>
        </w:tc>
        <w:tc>
          <w:tcPr>
            <w:tcW w:w="640" w:type="dxa"/>
            <w:gridSpan w:val="2"/>
          </w:tcPr>
          <w:p w14:paraId="672B76C1" w14:textId="77777777" w:rsidR="002C0317" w:rsidRPr="00867553" w:rsidRDefault="002C0317" w:rsidP="00692F7E">
            <w:pPr>
              <w:rPr>
                <w:rFonts w:asciiTheme="majorHAnsi" w:hAnsiTheme="majorHAnsi"/>
                <w:sz w:val="20"/>
                <w:szCs w:val="20"/>
                <w:lang w:val="es-ES_tradnl"/>
              </w:rPr>
            </w:pPr>
          </w:p>
        </w:tc>
      </w:tr>
      <w:tr w:rsidR="002C0317" w:rsidRPr="00D65DC0" w14:paraId="66BF62F8" w14:textId="77777777" w:rsidTr="00867553">
        <w:tc>
          <w:tcPr>
            <w:tcW w:w="480" w:type="dxa"/>
            <w:vMerge/>
            <w:textDirection w:val="btLr"/>
            <w:vAlign w:val="center"/>
          </w:tcPr>
          <w:p w14:paraId="5182AF27" w14:textId="77777777" w:rsidR="002C0317" w:rsidRPr="00867553" w:rsidRDefault="002C0317" w:rsidP="00692F7E">
            <w:pPr>
              <w:ind w:left="113" w:right="113"/>
              <w:jc w:val="center"/>
              <w:rPr>
                <w:rFonts w:asciiTheme="majorHAnsi" w:hAnsiTheme="majorHAnsi"/>
                <w:sz w:val="20"/>
                <w:szCs w:val="20"/>
                <w:lang w:val="es-ES_tradnl"/>
              </w:rPr>
            </w:pPr>
          </w:p>
        </w:tc>
        <w:tc>
          <w:tcPr>
            <w:tcW w:w="2865" w:type="dxa"/>
          </w:tcPr>
          <w:p w14:paraId="1D8643D0"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Regulación de plagas</w:t>
            </w:r>
          </w:p>
        </w:tc>
        <w:tc>
          <w:tcPr>
            <w:tcW w:w="1244" w:type="dxa"/>
          </w:tcPr>
          <w:p w14:paraId="42E43178" w14:textId="77777777" w:rsidR="002C0317" w:rsidRPr="00867553" w:rsidRDefault="002C0317" w:rsidP="00692F7E">
            <w:pPr>
              <w:rPr>
                <w:rFonts w:asciiTheme="majorHAnsi" w:hAnsiTheme="majorHAnsi"/>
                <w:sz w:val="20"/>
                <w:szCs w:val="20"/>
                <w:lang w:val="es-ES_tradnl"/>
              </w:rPr>
            </w:pPr>
          </w:p>
        </w:tc>
        <w:tc>
          <w:tcPr>
            <w:tcW w:w="3120" w:type="dxa"/>
          </w:tcPr>
          <w:p w14:paraId="474A9732" w14:textId="77777777" w:rsidR="002C0317" w:rsidRPr="00867553" w:rsidRDefault="002C0317" w:rsidP="00692F7E">
            <w:pPr>
              <w:rPr>
                <w:rFonts w:asciiTheme="majorHAnsi" w:hAnsiTheme="majorHAnsi"/>
                <w:sz w:val="20"/>
                <w:szCs w:val="20"/>
                <w:lang w:val="es-ES_tradnl"/>
              </w:rPr>
            </w:pPr>
          </w:p>
        </w:tc>
        <w:tc>
          <w:tcPr>
            <w:tcW w:w="640" w:type="dxa"/>
          </w:tcPr>
          <w:p w14:paraId="13972166" w14:textId="77777777" w:rsidR="002C0317" w:rsidRPr="00867553" w:rsidRDefault="002C0317" w:rsidP="00692F7E">
            <w:pPr>
              <w:rPr>
                <w:rFonts w:asciiTheme="majorHAnsi" w:hAnsiTheme="majorHAnsi"/>
                <w:sz w:val="20"/>
                <w:szCs w:val="20"/>
                <w:lang w:val="es-ES_tradnl"/>
              </w:rPr>
            </w:pPr>
          </w:p>
        </w:tc>
        <w:tc>
          <w:tcPr>
            <w:tcW w:w="640" w:type="dxa"/>
            <w:gridSpan w:val="2"/>
          </w:tcPr>
          <w:p w14:paraId="27E8FD6E" w14:textId="77777777" w:rsidR="002C0317" w:rsidRPr="00867553" w:rsidRDefault="002C0317" w:rsidP="00692F7E">
            <w:pPr>
              <w:rPr>
                <w:rFonts w:asciiTheme="majorHAnsi" w:hAnsiTheme="majorHAnsi"/>
                <w:sz w:val="20"/>
                <w:szCs w:val="20"/>
                <w:lang w:val="es-ES_tradnl"/>
              </w:rPr>
            </w:pPr>
          </w:p>
        </w:tc>
        <w:tc>
          <w:tcPr>
            <w:tcW w:w="640" w:type="dxa"/>
            <w:gridSpan w:val="2"/>
          </w:tcPr>
          <w:p w14:paraId="304F215B" w14:textId="77777777" w:rsidR="002C0317" w:rsidRPr="00867553" w:rsidRDefault="002C0317" w:rsidP="00692F7E">
            <w:pPr>
              <w:rPr>
                <w:rFonts w:asciiTheme="majorHAnsi" w:hAnsiTheme="majorHAnsi"/>
                <w:sz w:val="20"/>
                <w:szCs w:val="20"/>
                <w:lang w:val="es-ES_tradnl"/>
              </w:rPr>
            </w:pPr>
          </w:p>
        </w:tc>
      </w:tr>
      <w:tr w:rsidR="002C0317" w:rsidRPr="00D65DC0" w14:paraId="447D7EAD" w14:textId="77777777" w:rsidTr="00867553">
        <w:tc>
          <w:tcPr>
            <w:tcW w:w="480" w:type="dxa"/>
            <w:vMerge/>
            <w:textDirection w:val="btLr"/>
            <w:vAlign w:val="center"/>
          </w:tcPr>
          <w:p w14:paraId="5744A5CD" w14:textId="77777777" w:rsidR="002C0317" w:rsidRPr="00867553" w:rsidRDefault="002C0317" w:rsidP="00692F7E">
            <w:pPr>
              <w:ind w:left="113" w:right="113"/>
              <w:jc w:val="center"/>
              <w:rPr>
                <w:rFonts w:asciiTheme="majorHAnsi" w:hAnsiTheme="majorHAnsi"/>
                <w:sz w:val="20"/>
                <w:szCs w:val="20"/>
                <w:lang w:val="es-ES_tradnl"/>
              </w:rPr>
            </w:pPr>
          </w:p>
        </w:tc>
        <w:tc>
          <w:tcPr>
            <w:tcW w:w="2865" w:type="dxa"/>
          </w:tcPr>
          <w:p w14:paraId="7F997DEA"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Regulación de enfermedades humanas</w:t>
            </w:r>
          </w:p>
        </w:tc>
        <w:tc>
          <w:tcPr>
            <w:tcW w:w="1244" w:type="dxa"/>
          </w:tcPr>
          <w:p w14:paraId="3E806F0C" w14:textId="77777777" w:rsidR="002C0317" w:rsidRPr="00867553" w:rsidRDefault="002C0317" w:rsidP="00692F7E">
            <w:pPr>
              <w:rPr>
                <w:rFonts w:asciiTheme="majorHAnsi" w:hAnsiTheme="majorHAnsi"/>
                <w:sz w:val="20"/>
                <w:szCs w:val="20"/>
                <w:lang w:val="es-ES_tradnl"/>
              </w:rPr>
            </w:pPr>
          </w:p>
        </w:tc>
        <w:tc>
          <w:tcPr>
            <w:tcW w:w="3120" w:type="dxa"/>
          </w:tcPr>
          <w:p w14:paraId="6030EEB5" w14:textId="77777777" w:rsidR="002C0317" w:rsidRPr="00867553" w:rsidRDefault="002C0317" w:rsidP="00692F7E">
            <w:pPr>
              <w:rPr>
                <w:rFonts w:asciiTheme="majorHAnsi" w:hAnsiTheme="majorHAnsi"/>
                <w:sz w:val="20"/>
                <w:szCs w:val="20"/>
                <w:lang w:val="es-ES_tradnl"/>
              </w:rPr>
            </w:pPr>
          </w:p>
        </w:tc>
        <w:tc>
          <w:tcPr>
            <w:tcW w:w="640" w:type="dxa"/>
          </w:tcPr>
          <w:p w14:paraId="50427D4E" w14:textId="77777777" w:rsidR="002C0317" w:rsidRPr="00867553" w:rsidRDefault="002C0317" w:rsidP="00692F7E">
            <w:pPr>
              <w:rPr>
                <w:rFonts w:asciiTheme="majorHAnsi" w:hAnsiTheme="majorHAnsi"/>
                <w:sz w:val="20"/>
                <w:szCs w:val="20"/>
                <w:lang w:val="es-ES_tradnl"/>
              </w:rPr>
            </w:pPr>
          </w:p>
        </w:tc>
        <w:tc>
          <w:tcPr>
            <w:tcW w:w="640" w:type="dxa"/>
            <w:gridSpan w:val="2"/>
          </w:tcPr>
          <w:p w14:paraId="21CDF43A" w14:textId="77777777" w:rsidR="002C0317" w:rsidRPr="00867553" w:rsidRDefault="002C0317" w:rsidP="00692F7E">
            <w:pPr>
              <w:rPr>
                <w:rFonts w:asciiTheme="majorHAnsi" w:hAnsiTheme="majorHAnsi"/>
                <w:sz w:val="20"/>
                <w:szCs w:val="20"/>
                <w:lang w:val="es-ES_tradnl"/>
              </w:rPr>
            </w:pPr>
          </w:p>
        </w:tc>
        <w:tc>
          <w:tcPr>
            <w:tcW w:w="640" w:type="dxa"/>
            <w:gridSpan w:val="2"/>
          </w:tcPr>
          <w:p w14:paraId="751F1535" w14:textId="77777777" w:rsidR="002C0317" w:rsidRPr="00867553" w:rsidRDefault="002C0317" w:rsidP="00692F7E">
            <w:pPr>
              <w:rPr>
                <w:rFonts w:asciiTheme="majorHAnsi" w:hAnsiTheme="majorHAnsi"/>
                <w:sz w:val="20"/>
                <w:szCs w:val="20"/>
                <w:lang w:val="es-ES_tradnl"/>
              </w:rPr>
            </w:pPr>
          </w:p>
        </w:tc>
      </w:tr>
      <w:tr w:rsidR="002C0317" w:rsidRPr="00D65DC0" w14:paraId="1D9B9394" w14:textId="77777777" w:rsidTr="00867553">
        <w:tc>
          <w:tcPr>
            <w:tcW w:w="480" w:type="dxa"/>
            <w:vMerge/>
            <w:textDirection w:val="btLr"/>
            <w:vAlign w:val="center"/>
          </w:tcPr>
          <w:p w14:paraId="1D718665" w14:textId="77777777" w:rsidR="002C0317" w:rsidRPr="00867553" w:rsidRDefault="002C0317" w:rsidP="00692F7E">
            <w:pPr>
              <w:ind w:left="113" w:right="113"/>
              <w:jc w:val="center"/>
              <w:rPr>
                <w:rFonts w:asciiTheme="majorHAnsi" w:hAnsiTheme="majorHAnsi"/>
                <w:sz w:val="20"/>
                <w:szCs w:val="20"/>
                <w:lang w:val="es-ES_tradnl"/>
              </w:rPr>
            </w:pPr>
          </w:p>
        </w:tc>
        <w:tc>
          <w:tcPr>
            <w:tcW w:w="2865" w:type="dxa"/>
          </w:tcPr>
          <w:p w14:paraId="273D9879"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Regulación de enfermedades animales</w:t>
            </w:r>
          </w:p>
        </w:tc>
        <w:tc>
          <w:tcPr>
            <w:tcW w:w="1244" w:type="dxa"/>
          </w:tcPr>
          <w:p w14:paraId="010F3440" w14:textId="77777777" w:rsidR="002C0317" w:rsidRPr="00867553" w:rsidRDefault="002C0317" w:rsidP="00692F7E">
            <w:pPr>
              <w:rPr>
                <w:rFonts w:asciiTheme="majorHAnsi" w:hAnsiTheme="majorHAnsi"/>
                <w:sz w:val="20"/>
                <w:szCs w:val="20"/>
                <w:lang w:val="es-ES_tradnl"/>
              </w:rPr>
            </w:pPr>
          </w:p>
        </w:tc>
        <w:tc>
          <w:tcPr>
            <w:tcW w:w="3120" w:type="dxa"/>
          </w:tcPr>
          <w:p w14:paraId="3F542A01" w14:textId="77777777" w:rsidR="002C0317" w:rsidRPr="00867553" w:rsidRDefault="002C0317" w:rsidP="00692F7E">
            <w:pPr>
              <w:rPr>
                <w:rFonts w:asciiTheme="majorHAnsi" w:hAnsiTheme="majorHAnsi"/>
                <w:sz w:val="20"/>
                <w:szCs w:val="20"/>
                <w:lang w:val="es-ES_tradnl"/>
              </w:rPr>
            </w:pPr>
          </w:p>
        </w:tc>
        <w:tc>
          <w:tcPr>
            <w:tcW w:w="640" w:type="dxa"/>
          </w:tcPr>
          <w:p w14:paraId="1ADC4F65" w14:textId="77777777" w:rsidR="002C0317" w:rsidRPr="00867553" w:rsidRDefault="002C0317" w:rsidP="00692F7E">
            <w:pPr>
              <w:rPr>
                <w:rFonts w:asciiTheme="majorHAnsi" w:hAnsiTheme="majorHAnsi"/>
                <w:sz w:val="20"/>
                <w:szCs w:val="20"/>
                <w:lang w:val="es-ES_tradnl"/>
              </w:rPr>
            </w:pPr>
          </w:p>
        </w:tc>
        <w:tc>
          <w:tcPr>
            <w:tcW w:w="640" w:type="dxa"/>
            <w:gridSpan w:val="2"/>
          </w:tcPr>
          <w:p w14:paraId="10DE8B45" w14:textId="77777777" w:rsidR="002C0317" w:rsidRPr="00867553" w:rsidRDefault="002C0317" w:rsidP="00692F7E">
            <w:pPr>
              <w:rPr>
                <w:rFonts w:asciiTheme="majorHAnsi" w:hAnsiTheme="majorHAnsi"/>
                <w:sz w:val="20"/>
                <w:szCs w:val="20"/>
                <w:lang w:val="es-ES_tradnl"/>
              </w:rPr>
            </w:pPr>
          </w:p>
        </w:tc>
        <w:tc>
          <w:tcPr>
            <w:tcW w:w="640" w:type="dxa"/>
            <w:gridSpan w:val="2"/>
          </w:tcPr>
          <w:p w14:paraId="449184AC" w14:textId="77777777" w:rsidR="002C0317" w:rsidRPr="00867553" w:rsidRDefault="002C0317" w:rsidP="00692F7E">
            <w:pPr>
              <w:rPr>
                <w:rFonts w:asciiTheme="majorHAnsi" w:hAnsiTheme="majorHAnsi"/>
                <w:sz w:val="20"/>
                <w:szCs w:val="20"/>
                <w:lang w:val="es-ES_tradnl"/>
              </w:rPr>
            </w:pPr>
          </w:p>
        </w:tc>
      </w:tr>
      <w:tr w:rsidR="002C0317" w:rsidRPr="00D65DC0" w14:paraId="4E96851F" w14:textId="77777777" w:rsidTr="00867553">
        <w:tc>
          <w:tcPr>
            <w:tcW w:w="480" w:type="dxa"/>
            <w:vMerge/>
            <w:textDirection w:val="btLr"/>
            <w:vAlign w:val="center"/>
          </w:tcPr>
          <w:p w14:paraId="7479471D" w14:textId="77777777" w:rsidR="002C0317" w:rsidRPr="00867553" w:rsidRDefault="002C0317" w:rsidP="00692F7E">
            <w:pPr>
              <w:ind w:left="113" w:right="113"/>
              <w:jc w:val="center"/>
              <w:rPr>
                <w:rFonts w:asciiTheme="majorHAnsi" w:hAnsiTheme="majorHAnsi"/>
                <w:sz w:val="20"/>
                <w:szCs w:val="20"/>
                <w:lang w:val="es-ES_tradnl"/>
              </w:rPr>
            </w:pPr>
          </w:p>
        </w:tc>
        <w:tc>
          <w:tcPr>
            <w:tcW w:w="2865" w:type="dxa"/>
          </w:tcPr>
          <w:p w14:paraId="6BAA2622"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Regulación de la erosión</w:t>
            </w:r>
          </w:p>
        </w:tc>
        <w:tc>
          <w:tcPr>
            <w:tcW w:w="1244" w:type="dxa"/>
          </w:tcPr>
          <w:p w14:paraId="7985D744" w14:textId="77777777" w:rsidR="002C0317" w:rsidRPr="00867553" w:rsidRDefault="002C0317" w:rsidP="00692F7E">
            <w:pPr>
              <w:rPr>
                <w:rFonts w:asciiTheme="majorHAnsi" w:hAnsiTheme="majorHAnsi"/>
                <w:sz w:val="20"/>
                <w:szCs w:val="20"/>
                <w:lang w:val="es-ES_tradnl"/>
              </w:rPr>
            </w:pPr>
          </w:p>
        </w:tc>
        <w:tc>
          <w:tcPr>
            <w:tcW w:w="3120" w:type="dxa"/>
          </w:tcPr>
          <w:p w14:paraId="1EA041B8" w14:textId="77777777" w:rsidR="002C0317" w:rsidRPr="00867553" w:rsidRDefault="002C0317" w:rsidP="00692F7E">
            <w:pPr>
              <w:rPr>
                <w:rFonts w:asciiTheme="majorHAnsi" w:hAnsiTheme="majorHAnsi"/>
                <w:sz w:val="20"/>
                <w:szCs w:val="20"/>
                <w:lang w:val="es-ES_tradnl"/>
              </w:rPr>
            </w:pPr>
          </w:p>
        </w:tc>
        <w:tc>
          <w:tcPr>
            <w:tcW w:w="640" w:type="dxa"/>
          </w:tcPr>
          <w:p w14:paraId="0505E69F" w14:textId="77777777" w:rsidR="002C0317" w:rsidRPr="00867553" w:rsidRDefault="002C0317" w:rsidP="00692F7E">
            <w:pPr>
              <w:rPr>
                <w:rFonts w:asciiTheme="majorHAnsi" w:hAnsiTheme="majorHAnsi"/>
                <w:sz w:val="20"/>
                <w:szCs w:val="20"/>
                <w:lang w:val="es-ES_tradnl"/>
              </w:rPr>
            </w:pPr>
          </w:p>
        </w:tc>
        <w:tc>
          <w:tcPr>
            <w:tcW w:w="640" w:type="dxa"/>
            <w:gridSpan w:val="2"/>
          </w:tcPr>
          <w:p w14:paraId="4E6D0CC5" w14:textId="77777777" w:rsidR="002C0317" w:rsidRPr="00867553" w:rsidRDefault="002C0317" w:rsidP="00692F7E">
            <w:pPr>
              <w:rPr>
                <w:rFonts w:asciiTheme="majorHAnsi" w:hAnsiTheme="majorHAnsi"/>
                <w:sz w:val="20"/>
                <w:szCs w:val="20"/>
                <w:lang w:val="es-ES_tradnl"/>
              </w:rPr>
            </w:pPr>
          </w:p>
        </w:tc>
        <w:tc>
          <w:tcPr>
            <w:tcW w:w="640" w:type="dxa"/>
            <w:gridSpan w:val="2"/>
          </w:tcPr>
          <w:p w14:paraId="488FC572" w14:textId="77777777" w:rsidR="002C0317" w:rsidRPr="00867553" w:rsidRDefault="002C0317" w:rsidP="00692F7E">
            <w:pPr>
              <w:rPr>
                <w:rFonts w:asciiTheme="majorHAnsi" w:hAnsiTheme="majorHAnsi"/>
                <w:sz w:val="20"/>
                <w:szCs w:val="20"/>
                <w:lang w:val="es-ES_tradnl"/>
              </w:rPr>
            </w:pPr>
          </w:p>
        </w:tc>
      </w:tr>
      <w:tr w:rsidR="002C0317" w:rsidRPr="00D65DC0" w14:paraId="0CE423FA" w14:textId="77777777" w:rsidTr="00867553">
        <w:tc>
          <w:tcPr>
            <w:tcW w:w="480" w:type="dxa"/>
            <w:vMerge/>
            <w:textDirection w:val="btLr"/>
            <w:vAlign w:val="center"/>
          </w:tcPr>
          <w:p w14:paraId="7F7DE6E0" w14:textId="77777777" w:rsidR="002C0317" w:rsidRPr="00867553" w:rsidRDefault="002C0317" w:rsidP="00692F7E">
            <w:pPr>
              <w:ind w:left="113" w:right="113"/>
              <w:jc w:val="center"/>
              <w:rPr>
                <w:rFonts w:asciiTheme="majorHAnsi" w:hAnsiTheme="majorHAnsi"/>
                <w:sz w:val="20"/>
                <w:szCs w:val="20"/>
                <w:lang w:val="es-ES_tradnl"/>
              </w:rPr>
            </w:pPr>
          </w:p>
        </w:tc>
        <w:tc>
          <w:tcPr>
            <w:tcW w:w="2865" w:type="dxa"/>
          </w:tcPr>
          <w:p w14:paraId="1C0F1FCE"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Depuración del agua</w:t>
            </w:r>
          </w:p>
        </w:tc>
        <w:tc>
          <w:tcPr>
            <w:tcW w:w="1244" w:type="dxa"/>
          </w:tcPr>
          <w:p w14:paraId="0B43E234" w14:textId="77777777" w:rsidR="002C0317" w:rsidRPr="00867553" w:rsidRDefault="002C0317" w:rsidP="00692F7E">
            <w:pPr>
              <w:rPr>
                <w:rFonts w:asciiTheme="majorHAnsi" w:hAnsiTheme="majorHAnsi"/>
                <w:sz w:val="20"/>
                <w:szCs w:val="20"/>
                <w:lang w:val="es-ES_tradnl"/>
              </w:rPr>
            </w:pPr>
          </w:p>
        </w:tc>
        <w:tc>
          <w:tcPr>
            <w:tcW w:w="3120" w:type="dxa"/>
          </w:tcPr>
          <w:p w14:paraId="4649997D" w14:textId="77777777" w:rsidR="002C0317" w:rsidRPr="00867553" w:rsidRDefault="002C0317" w:rsidP="00692F7E">
            <w:pPr>
              <w:rPr>
                <w:rFonts w:asciiTheme="majorHAnsi" w:hAnsiTheme="majorHAnsi"/>
                <w:sz w:val="20"/>
                <w:szCs w:val="20"/>
                <w:lang w:val="es-ES_tradnl"/>
              </w:rPr>
            </w:pPr>
          </w:p>
        </w:tc>
        <w:tc>
          <w:tcPr>
            <w:tcW w:w="640" w:type="dxa"/>
          </w:tcPr>
          <w:p w14:paraId="10923DE2" w14:textId="77777777" w:rsidR="002C0317" w:rsidRPr="00867553" w:rsidRDefault="002C0317" w:rsidP="00692F7E">
            <w:pPr>
              <w:rPr>
                <w:rFonts w:asciiTheme="majorHAnsi" w:hAnsiTheme="majorHAnsi"/>
                <w:sz w:val="20"/>
                <w:szCs w:val="20"/>
                <w:lang w:val="es-ES_tradnl"/>
              </w:rPr>
            </w:pPr>
          </w:p>
        </w:tc>
        <w:tc>
          <w:tcPr>
            <w:tcW w:w="640" w:type="dxa"/>
            <w:gridSpan w:val="2"/>
          </w:tcPr>
          <w:p w14:paraId="555CC90A" w14:textId="77777777" w:rsidR="002C0317" w:rsidRPr="00867553" w:rsidRDefault="002C0317" w:rsidP="00692F7E">
            <w:pPr>
              <w:rPr>
                <w:rFonts w:asciiTheme="majorHAnsi" w:hAnsiTheme="majorHAnsi"/>
                <w:sz w:val="20"/>
                <w:szCs w:val="20"/>
                <w:lang w:val="es-ES_tradnl"/>
              </w:rPr>
            </w:pPr>
          </w:p>
        </w:tc>
        <w:tc>
          <w:tcPr>
            <w:tcW w:w="640" w:type="dxa"/>
            <w:gridSpan w:val="2"/>
          </w:tcPr>
          <w:p w14:paraId="6399587A" w14:textId="77777777" w:rsidR="002C0317" w:rsidRPr="00867553" w:rsidRDefault="002C0317" w:rsidP="00692F7E">
            <w:pPr>
              <w:rPr>
                <w:rFonts w:asciiTheme="majorHAnsi" w:hAnsiTheme="majorHAnsi"/>
                <w:sz w:val="20"/>
                <w:szCs w:val="20"/>
                <w:lang w:val="es-ES_tradnl"/>
              </w:rPr>
            </w:pPr>
          </w:p>
        </w:tc>
      </w:tr>
      <w:tr w:rsidR="002C0317" w:rsidRPr="00D65DC0" w14:paraId="10672473" w14:textId="77777777" w:rsidTr="00867553">
        <w:tc>
          <w:tcPr>
            <w:tcW w:w="480" w:type="dxa"/>
            <w:vMerge/>
            <w:textDirection w:val="btLr"/>
            <w:vAlign w:val="center"/>
          </w:tcPr>
          <w:p w14:paraId="2744F7A0" w14:textId="77777777" w:rsidR="002C0317" w:rsidRPr="00867553" w:rsidRDefault="002C0317" w:rsidP="00692F7E">
            <w:pPr>
              <w:ind w:left="113" w:right="113"/>
              <w:jc w:val="center"/>
              <w:rPr>
                <w:rFonts w:asciiTheme="majorHAnsi" w:hAnsiTheme="majorHAnsi"/>
                <w:sz w:val="20"/>
                <w:szCs w:val="20"/>
                <w:lang w:val="es-ES_tradnl"/>
              </w:rPr>
            </w:pPr>
          </w:p>
        </w:tc>
        <w:tc>
          <w:tcPr>
            <w:tcW w:w="2865" w:type="dxa"/>
          </w:tcPr>
          <w:p w14:paraId="1BDC8BBF"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Polinización</w:t>
            </w:r>
          </w:p>
        </w:tc>
        <w:tc>
          <w:tcPr>
            <w:tcW w:w="1244" w:type="dxa"/>
          </w:tcPr>
          <w:p w14:paraId="76E9D0F6" w14:textId="77777777" w:rsidR="002C0317" w:rsidRPr="00867553" w:rsidRDefault="002C0317" w:rsidP="00692F7E">
            <w:pPr>
              <w:rPr>
                <w:rFonts w:asciiTheme="majorHAnsi" w:hAnsiTheme="majorHAnsi"/>
                <w:sz w:val="20"/>
                <w:szCs w:val="20"/>
                <w:lang w:val="es-ES_tradnl"/>
              </w:rPr>
            </w:pPr>
          </w:p>
        </w:tc>
        <w:tc>
          <w:tcPr>
            <w:tcW w:w="3120" w:type="dxa"/>
          </w:tcPr>
          <w:p w14:paraId="03025E83" w14:textId="77777777" w:rsidR="002C0317" w:rsidRPr="00867553" w:rsidRDefault="002C0317" w:rsidP="00692F7E">
            <w:pPr>
              <w:rPr>
                <w:rFonts w:asciiTheme="majorHAnsi" w:hAnsiTheme="majorHAnsi"/>
                <w:sz w:val="20"/>
                <w:szCs w:val="20"/>
                <w:lang w:val="es-ES_tradnl"/>
              </w:rPr>
            </w:pPr>
          </w:p>
        </w:tc>
        <w:tc>
          <w:tcPr>
            <w:tcW w:w="640" w:type="dxa"/>
          </w:tcPr>
          <w:p w14:paraId="0CF085DC" w14:textId="77777777" w:rsidR="002C0317" w:rsidRPr="00867553" w:rsidRDefault="002C0317" w:rsidP="00692F7E">
            <w:pPr>
              <w:rPr>
                <w:rFonts w:asciiTheme="majorHAnsi" w:hAnsiTheme="majorHAnsi"/>
                <w:sz w:val="20"/>
                <w:szCs w:val="20"/>
                <w:lang w:val="es-ES_tradnl"/>
              </w:rPr>
            </w:pPr>
          </w:p>
        </w:tc>
        <w:tc>
          <w:tcPr>
            <w:tcW w:w="640" w:type="dxa"/>
            <w:gridSpan w:val="2"/>
          </w:tcPr>
          <w:p w14:paraId="024BFA3B" w14:textId="77777777" w:rsidR="002C0317" w:rsidRPr="00867553" w:rsidRDefault="002C0317" w:rsidP="00692F7E">
            <w:pPr>
              <w:rPr>
                <w:rFonts w:asciiTheme="majorHAnsi" w:hAnsiTheme="majorHAnsi"/>
                <w:sz w:val="20"/>
                <w:szCs w:val="20"/>
                <w:lang w:val="es-ES_tradnl"/>
              </w:rPr>
            </w:pPr>
          </w:p>
        </w:tc>
        <w:tc>
          <w:tcPr>
            <w:tcW w:w="640" w:type="dxa"/>
            <w:gridSpan w:val="2"/>
          </w:tcPr>
          <w:p w14:paraId="37CB6179" w14:textId="77777777" w:rsidR="002C0317" w:rsidRPr="00867553" w:rsidRDefault="002C0317" w:rsidP="00692F7E">
            <w:pPr>
              <w:rPr>
                <w:rFonts w:asciiTheme="majorHAnsi" w:hAnsiTheme="majorHAnsi"/>
                <w:sz w:val="20"/>
                <w:szCs w:val="20"/>
                <w:lang w:val="es-ES_tradnl"/>
              </w:rPr>
            </w:pPr>
          </w:p>
        </w:tc>
      </w:tr>
      <w:tr w:rsidR="002C0317" w:rsidRPr="00D65DC0" w14:paraId="4D6A9EE5" w14:textId="77777777" w:rsidTr="00867553">
        <w:tc>
          <w:tcPr>
            <w:tcW w:w="480" w:type="dxa"/>
            <w:vMerge/>
            <w:textDirection w:val="btLr"/>
            <w:vAlign w:val="center"/>
          </w:tcPr>
          <w:p w14:paraId="5FEE09EC" w14:textId="77777777" w:rsidR="002C0317" w:rsidRPr="00867553" w:rsidRDefault="002C0317" w:rsidP="00692F7E">
            <w:pPr>
              <w:ind w:left="113" w:right="113"/>
              <w:jc w:val="center"/>
              <w:rPr>
                <w:rFonts w:asciiTheme="majorHAnsi" w:hAnsiTheme="majorHAnsi"/>
                <w:sz w:val="20"/>
                <w:szCs w:val="20"/>
                <w:lang w:val="es-ES_tradnl"/>
              </w:rPr>
            </w:pPr>
          </w:p>
        </w:tc>
        <w:tc>
          <w:tcPr>
            <w:tcW w:w="2865" w:type="dxa"/>
          </w:tcPr>
          <w:p w14:paraId="49FF7AC6"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Regulación de la salinidad</w:t>
            </w:r>
          </w:p>
        </w:tc>
        <w:tc>
          <w:tcPr>
            <w:tcW w:w="1244" w:type="dxa"/>
          </w:tcPr>
          <w:p w14:paraId="6915E82D" w14:textId="77777777" w:rsidR="002C0317" w:rsidRPr="00867553" w:rsidRDefault="002C0317" w:rsidP="00692F7E">
            <w:pPr>
              <w:rPr>
                <w:rFonts w:asciiTheme="majorHAnsi" w:hAnsiTheme="majorHAnsi"/>
                <w:sz w:val="20"/>
                <w:szCs w:val="20"/>
                <w:lang w:val="es-ES_tradnl"/>
              </w:rPr>
            </w:pPr>
          </w:p>
        </w:tc>
        <w:tc>
          <w:tcPr>
            <w:tcW w:w="3120" w:type="dxa"/>
          </w:tcPr>
          <w:p w14:paraId="0878F5EB" w14:textId="77777777" w:rsidR="002C0317" w:rsidRPr="00867553" w:rsidRDefault="002C0317" w:rsidP="00692F7E">
            <w:pPr>
              <w:rPr>
                <w:rFonts w:asciiTheme="majorHAnsi" w:hAnsiTheme="majorHAnsi"/>
                <w:sz w:val="20"/>
                <w:szCs w:val="20"/>
                <w:lang w:val="es-ES_tradnl"/>
              </w:rPr>
            </w:pPr>
          </w:p>
        </w:tc>
        <w:tc>
          <w:tcPr>
            <w:tcW w:w="640" w:type="dxa"/>
          </w:tcPr>
          <w:p w14:paraId="237EFD9B" w14:textId="77777777" w:rsidR="002C0317" w:rsidRPr="00867553" w:rsidRDefault="002C0317" w:rsidP="00692F7E">
            <w:pPr>
              <w:rPr>
                <w:rFonts w:asciiTheme="majorHAnsi" w:hAnsiTheme="majorHAnsi"/>
                <w:sz w:val="20"/>
                <w:szCs w:val="20"/>
                <w:lang w:val="es-ES_tradnl"/>
              </w:rPr>
            </w:pPr>
          </w:p>
        </w:tc>
        <w:tc>
          <w:tcPr>
            <w:tcW w:w="640" w:type="dxa"/>
            <w:gridSpan w:val="2"/>
          </w:tcPr>
          <w:p w14:paraId="59D3F6DA" w14:textId="77777777" w:rsidR="002C0317" w:rsidRPr="00867553" w:rsidRDefault="002C0317" w:rsidP="00692F7E">
            <w:pPr>
              <w:rPr>
                <w:rFonts w:asciiTheme="majorHAnsi" w:hAnsiTheme="majorHAnsi"/>
                <w:sz w:val="20"/>
                <w:szCs w:val="20"/>
                <w:lang w:val="es-ES_tradnl"/>
              </w:rPr>
            </w:pPr>
          </w:p>
        </w:tc>
        <w:tc>
          <w:tcPr>
            <w:tcW w:w="640" w:type="dxa"/>
            <w:gridSpan w:val="2"/>
          </w:tcPr>
          <w:p w14:paraId="33B1F757" w14:textId="77777777" w:rsidR="002C0317" w:rsidRPr="00867553" w:rsidRDefault="002C0317" w:rsidP="00692F7E">
            <w:pPr>
              <w:rPr>
                <w:rFonts w:asciiTheme="majorHAnsi" w:hAnsiTheme="majorHAnsi"/>
                <w:sz w:val="20"/>
                <w:szCs w:val="20"/>
                <w:lang w:val="es-ES_tradnl"/>
              </w:rPr>
            </w:pPr>
          </w:p>
        </w:tc>
      </w:tr>
      <w:tr w:rsidR="002C0317" w:rsidRPr="00D65DC0" w14:paraId="0997FCE9" w14:textId="77777777" w:rsidTr="00867553">
        <w:tc>
          <w:tcPr>
            <w:tcW w:w="480" w:type="dxa"/>
            <w:vMerge/>
            <w:textDirection w:val="btLr"/>
            <w:vAlign w:val="center"/>
          </w:tcPr>
          <w:p w14:paraId="0E5E8C50" w14:textId="77777777" w:rsidR="002C0317" w:rsidRPr="00867553" w:rsidRDefault="002C0317" w:rsidP="00692F7E">
            <w:pPr>
              <w:ind w:left="113" w:right="113"/>
              <w:jc w:val="center"/>
              <w:rPr>
                <w:rFonts w:asciiTheme="majorHAnsi" w:hAnsiTheme="majorHAnsi"/>
                <w:sz w:val="20"/>
                <w:szCs w:val="20"/>
                <w:lang w:val="es-ES_tradnl"/>
              </w:rPr>
            </w:pPr>
          </w:p>
        </w:tc>
        <w:tc>
          <w:tcPr>
            <w:tcW w:w="2865" w:type="dxa"/>
          </w:tcPr>
          <w:p w14:paraId="5C3999B9"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Regulación del fuego</w:t>
            </w:r>
          </w:p>
        </w:tc>
        <w:tc>
          <w:tcPr>
            <w:tcW w:w="1244" w:type="dxa"/>
          </w:tcPr>
          <w:p w14:paraId="28CB450C" w14:textId="77777777" w:rsidR="002C0317" w:rsidRPr="00867553" w:rsidRDefault="002C0317" w:rsidP="00692F7E">
            <w:pPr>
              <w:rPr>
                <w:rFonts w:asciiTheme="majorHAnsi" w:hAnsiTheme="majorHAnsi"/>
                <w:sz w:val="20"/>
                <w:szCs w:val="20"/>
                <w:lang w:val="es-ES_tradnl"/>
              </w:rPr>
            </w:pPr>
          </w:p>
        </w:tc>
        <w:tc>
          <w:tcPr>
            <w:tcW w:w="3120" w:type="dxa"/>
          </w:tcPr>
          <w:p w14:paraId="192493FC" w14:textId="77777777" w:rsidR="002C0317" w:rsidRPr="00867553" w:rsidRDefault="002C0317" w:rsidP="00692F7E">
            <w:pPr>
              <w:rPr>
                <w:rFonts w:asciiTheme="majorHAnsi" w:hAnsiTheme="majorHAnsi"/>
                <w:sz w:val="20"/>
                <w:szCs w:val="20"/>
                <w:lang w:val="es-ES_tradnl"/>
              </w:rPr>
            </w:pPr>
          </w:p>
        </w:tc>
        <w:tc>
          <w:tcPr>
            <w:tcW w:w="640" w:type="dxa"/>
          </w:tcPr>
          <w:p w14:paraId="2B4DEDFC" w14:textId="77777777" w:rsidR="002C0317" w:rsidRPr="00867553" w:rsidRDefault="002C0317" w:rsidP="00692F7E">
            <w:pPr>
              <w:rPr>
                <w:rFonts w:asciiTheme="majorHAnsi" w:hAnsiTheme="majorHAnsi"/>
                <w:sz w:val="20"/>
                <w:szCs w:val="20"/>
                <w:lang w:val="es-ES_tradnl"/>
              </w:rPr>
            </w:pPr>
          </w:p>
        </w:tc>
        <w:tc>
          <w:tcPr>
            <w:tcW w:w="640" w:type="dxa"/>
            <w:gridSpan w:val="2"/>
          </w:tcPr>
          <w:p w14:paraId="67AFA24E" w14:textId="77777777" w:rsidR="002C0317" w:rsidRPr="00867553" w:rsidRDefault="002C0317" w:rsidP="00692F7E">
            <w:pPr>
              <w:rPr>
                <w:rFonts w:asciiTheme="majorHAnsi" w:hAnsiTheme="majorHAnsi"/>
                <w:sz w:val="20"/>
                <w:szCs w:val="20"/>
                <w:lang w:val="es-ES_tradnl"/>
              </w:rPr>
            </w:pPr>
          </w:p>
        </w:tc>
        <w:tc>
          <w:tcPr>
            <w:tcW w:w="640" w:type="dxa"/>
            <w:gridSpan w:val="2"/>
          </w:tcPr>
          <w:p w14:paraId="57F2684B" w14:textId="77777777" w:rsidR="002C0317" w:rsidRPr="00867553" w:rsidRDefault="002C0317" w:rsidP="00692F7E">
            <w:pPr>
              <w:rPr>
                <w:rFonts w:asciiTheme="majorHAnsi" w:hAnsiTheme="majorHAnsi"/>
                <w:sz w:val="20"/>
                <w:szCs w:val="20"/>
                <w:lang w:val="es-ES_tradnl"/>
              </w:rPr>
            </w:pPr>
          </w:p>
        </w:tc>
      </w:tr>
      <w:tr w:rsidR="002C0317" w:rsidRPr="00867553" w14:paraId="33DBE4CC" w14:textId="77777777" w:rsidTr="00867553">
        <w:tc>
          <w:tcPr>
            <w:tcW w:w="480" w:type="dxa"/>
            <w:vMerge/>
            <w:textDirection w:val="btLr"/>
            <w:vAlign w:val="center"/>
          </w:tcPr>
          <w:p w14:paraId="26CE2D32" w14:textId="77777777" w:rsidR="002C0317" w:rsidRPr="00867553" w:rsidRDefault="002C0317" w:rsidP="00692F7E">
            <w:pPr>
              <w:ind w:left="113" w:right="113"/>
              <w:jc w:val="center"/>
              <w:rPr>
                <w:rFonts w:asciiTheme="majorHAnsi" w:hAnsiTheme="majorHAnsi"/>
                <w:sz w:val="20"/>
                <w:szCs w:val="20"/>
                <w:lang w:val="es-ES_tradnl"/>
              </w:rPr>
            </w:pPr>
          </w:p>
        </w:tc>
        <w:tc>
          <w:tcPr>
            <w:tcW w:w="2865" w:type="dxa"/>
          </w:tcPr>
          <w:p w14:paraId="4EA893A1"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Amortiguación del ruido o barrera visual</w:t>
            </w:r>
          </w:p>
        </w:tc>
        <w:tc>
          <w:tcPr>
            <w:tcW w:w="1244" w:type="dxa"/>
          </w:tcPr>
          <w:p w14:paraId="343477BB" w14:textId="77777777" w:rsidR="002C0317" w:rsidRPr="00867553" w:rsidRDefault="002C0317" w:rsidP="00692F7E">
            <w:pPr>
              <w:rPr>
                <w:rFonts w:asciiTheme="majorHAnsi" w:hAnsiTheme="majorHAnsi"/>
                <w:sz w:val="20"/>
                <w:szCs w:val="20"/>
                <w:lang w:val="es-ES_tradnl"/>
              </w:rPr>
            </w:pPr>
          </w:p>
        </w:tc>
        <w:tc>
          <w:tcPr>
            <w:tcW w:w="3120" w:type="dxa"/>
          </w:tcPr>
          <w:p w14:paraId="5BE21E85" w14:textId="77777777" w:rsidR="002C0317" w:rsidRPr="00867553" w:rsidRDefault="002C0317" w:rsidP="00692F7E">
            <w:pPr>
              <w:rPr>
                <w:rFonts w:asciiTheme="majorHAnsi" w:hAnsiTheme="majorHAnsi"/>
                <w:sz w:val="20"/>
                <w:szCs w:val="20"/>
                <w:lang w:val="es-ES_tradnl"/>
              </w:rPr>
            </w:pPr>
          </w:p>
        </w:tc>
        <w:tc>
          <w:tcPr>
            <w:tcW w:w="640" w:type="dxa"/>
          </w:tcPr>
          <w:p w14:paraId="0CB9A924" w14:textId="77777777" w:rsidR="002C0317" w:rsidRPr="00867553" w:rsidRDefault="002C0317" w:rsidP="00692F7E">
            <w:pPr>
              <w:rPr>
                <w:rFonts w:asciiTheme="majorHAnsi" w:hAnsiTheme="majorHAnsi"/>
                <w:sz w:val="20"/>
                <w:szCs w:val="20"/>
                <w:lang w:val="es-ES_tradnl"/>
              </w:rPr>
            </w:pPr>
          </w:p>
        </w:tc>
        <w:tc>
          <w:tcPr>
            <w:tcW w:w="640" w:type="dxa"/>
            <w:gridSpan w:val="2"/>
          </w:tcPr>
          <w:p w14:paraId="499A6EDE" w14:textId="77777777" w:rsidR="002C0317" w:rsidRPr="00867553" w:rsidRDefault="002C0317" w:rsidP="00692F7E">
            <w:pPr>
              <w:rPr>
                <w:rFonts w:asciiTheme="majorHAnsi" w:hAnsiTheme="majorHAnsi"/>
                <w:sz w:val="20"/>
                <w:szCs w:val="20"/>
                <w:lang w:val="es-ES_tradnl"/>
              </w:rPr>
            </w:pPr>
          </w:p>
        </w:tc>
        <w:tc>
          <w:tcPr>
            <w:tcW w:w="640" w:type="dxa"/>
            <w:gridSpan w:val="2"/>
          </w:tcPr>
          <w:p w14:paraId="449C1B9B" w14:textId="77777777" w:rsidR="002C0317" w:rsidRPr="00867553" w:rsidRDefault="002C0317" w:rsidP="00692F7E">
            <w:pPr>
              <w:rPr>
                <w:rFonts w:asciiTheme="majorHAnsi" w:hAnsiTheme="majorHAnsi"/>
                <w:sz w:val="20"/>
                <w:szCs w:val="20"/>
                <w:lang w:val="es-ES_tradnl"/>
              </w:rPr>
            </w:pPr>
          </w:p>
        </w:tc>
      </w:tr>
      <w:tr w:rsidR="002C0317" w:rsidRPr="00D65DC0" w14:paraId="162ECE68" w14:textId="77777777" w:rsidTr="00867553">
        <w:tc>
          <w:tcPr>
            <w:tcW w:w="480" w:type="dxa"/>
            <w:vMerge w:val="restart"/>
            <w:textDirection w:val="btLr"/>
            <w:vAlign w:val="center"/>
          </w:tcPr>
          <w:p w14:paraId="4001380F" w14:textId="77777777" w:rsidR="002C0317" w:rsidRPr="00867553" w:rsidRDefault="002C0317" w:rsidP="00692F7E">
            <w:pPr>
              <w:ind w:left="113" w:right="113"/>
              <w:jc w:val="center"/>
              <w:rPr>
                <w:rFonts w:asciiTheme="majorHAnsi" w:hAnsiTheme="majorHAnsi"/>
                <w:b/>
                <w:sz w:val="20"/>
                <w:szCs w:val="20"/>
                <w:lang w:val="es-ES_tradnl"/>
              </w:rPr>
            </w:pPr>
            <w:r w:rsidRPr="00867553">
              <w:rPr>
                <w:rFonts w:asciiTheme="majorHAnsi" w:hAnsiTheme="majorHAnsi"/>
                <w:b/>
                <w:sz w:val="20"/>
                <w:szCs w:val="20"/>
                <w:lang w:val="es-ES_tradnl"/>
              </w:rPr>
              <w:lastRenderedPageBreak/>
              <w:t>Servicios culturales</w:t>
            </w:r>
          </w:p>
        </w:tc>
        <w:tc>
          <w:tcPr>
            <w:tcW w:w="2865" w:type="dxa"/>
          </w:tcPr>
          <w:p w14:paraId="09D07BEF"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Patrimonio cultural</w:t>
            </w:r>
          </w:p>
        </w:tc>
        <w:tc>
          <w:tcPr>
            <w:tcW w:w="1244" w:type="dxa"/>
          </w:tcPr>
          <w:p w14:paraId="1E2F2331" w14:textId="77777777" w:rsidR="002C0317" w:rsidRPr="00867553" w:rsidRDefault="002C0317" w:rsidP="00692F7E">
            <w:pPr>
              <w:rPr>
                <w:rFonts w:asciiTheme="majorHAnsi" w:hAnsiTheme="majorHAnsi"/>
                <w:sz w:val="20"/>
                <w:szCs w:val="20"/>
                <w:lang w:val="es-ES_tradnl"/>
              </w:rPr>
            </w:pPr>
          </w:p>
        </w:tc>
        <w:tc>
          <w:tcPr>
            <w:tcW w:w="3120" w:type="dxa"/>
          </w:tcPr>
          <w:p w14:paraId="1165DE74" w14:textId="77777777" w:rsidR="002C0317" w:rsidRPr="00867553" w:rsidRDefault="002C0317" w:rsidP="00692F7E">
            <w:pPr>
              <w:rPr>
                <w:rFonts w:asciiTheme="majorHAnsi" w:hAnsiTheme="majorHAnsi"/>
                <w:sz w:val="20"/>
                <w:szCs w:val="20"/>
                <w:lang w:val="es-ES_tradnl"/>
              </w:rPr>
            </w:pPr>
          </w:p>
        </w:tc>
        <w:tc>
          <w:tcPr>
            <w:tcW w:w="640" w:type="dxa"/>
          </w:tcPr>
          <w:p w14:paraId="0C13BED7" w14:textId="77777777" w:rsidR="002C0317" w:rsidRPr="00867553" w:rsidRDefault="002C0317" w:rsidP="00692F7E">
            <w:pPr>
              <w:rPr>
                <w:rFonts w:asciiTheme="majorHAnsi" w:hAnsiTheme="majorHAnsi"/>
                <w:sz w:val="20"/>
                <w:szCs w:val="20"/>
                <w:lang w:val="es-ES_tradnl"/>
              </w:rPr>
            </w:pPr>
          </w:p>
        </w:tc>
        <w:tc>
          <w:tcPr>
            <w:tcW w:w="640" w:type="dxa"/>
            <w:gridSpan w:val="2"/>
          </w:tcPr>
          <w:p w14:paraId="6C8D0882" w14:textId="77777777" w:rsidR="002C0317" w:rsidRPr="00867553" w:rsidRDefault="002C0317" w:rsidP="00692F7E">
            <w:pPr>
              <w:rPr>
                <w:rFonts w:asciiTheme="majorHAnsi" w:hAnsiTheme="majorHAnsi"/>
                <w:sz w:val="20"/>
                <w:szCs w:val="20"/>
                <w:lang w:val="es-ES_tradnl"/>
              </w:rPr>
            </w:pPr>
          </w:p>
        </w:tc>
        <w:tc>
          <w:tcPr>
            <w:tcW w:w="640" w:type="dxa"/>
            <w:gridSpan w:val="2"/>
          </w:tcPr>
          <w:p w14:paraId="798C4B39" w14:textId="77777777" w:rsidR="002C0317" w:rsidRPr="00867553" w:rsidRDefault="002C0317" w:rsidP="00692F7E">
            <w:pPr>
              <w:rPr>
                <w:rFonts w:asciiTheme="majorHAnsi" w:hAnsiTheme="majorHAnsi"/>
                <w:sz w:val="20"/>
                <w:szCs w:val="20"/>
                <w:lang w:val="es-ES_tradnl"/>
              </w:rPr>
            </w:pPr>
          </w:p>
        </w:tc>
      </w:tr>
      <w:tr w:rsidR="002C0317" w:rsidRPr="00D65DC0" w14:paraId="45AAE0C1" w14:textId="77777777" w:rsidTr="00867553">
        <w:tc>
          <w:tcPr>
            <w:tcW w:w="480" w:type="dxa"/>
            <w:vMerge/>
            <w:textDirection w:val="btLr"/>
            <w:vAlign w:val="center"/>
          </w:tcPr>
          <w:p w14:paraId="1CB139A2" w14:textId="77777777" w:rsidR="002C0317" w:rsidRPr="00867553" w:rsidRDefault="002C0317" w:rsidP="00692F7E">
            <w:pPr>
              <w:ind w:left="113" w:right="113"/>
              <w:jc w:val="center"/>
              <w:rPr>
                <w:rFonts w:asciiTheme="majorHAnsi" w:hAnsiTheme="majorHAnsi"/>
                <w:sz w:val="20"/>
                <w:szCs w:val="20"/>
                <w:lang w:val="es-ES_tradnl"/>
              </w:rPr>
            </w:pPr>
          </w:p>
        </w:tc>
        <w:tc>
          <w:tcPr>
            <w:tcW w:w="2865" w:type="dxa"/>
          </w:tcPr>
          <w:p w14:paraId="55FCCB20"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Recreo y turismo</w:t>
            </w:r>
          </w:p>
        </w:tc>
        <w:tc>
          <w:tcPr>
            <w:tcW w:w="1244" w:type="dxa"/>
          </w:tcPr>
          <w:p w14:paraId="5E096B35" w14:textId="77777777" w:rsidR="002C0317" w:rsidRPr="00867553" w:rsidRDefault="002C0317" w:rsidP="00692F7E">
            <w:pPr>
              <w:rPr>
                <w:rFonts w:asciiTheme="majorHAnsi" w:hAnsiTheme="majorHAnsi"/>
                <w:sz w:val="20"/>
                <w:szCs w:val="20"/>
                <w:lang w:val="es-ES_tradnl"/>
              </w:rPr>
            </w:pPr>
          </w:p>
        </w:tc>
        <w:tc>
          <w:tcPr>
            <w:tcW w:w="3120" w:type="dxa"/>
          </w:tcPr>
          <w:p w14:paraId="2A62AF44" w14:textId="77777777" w:rsidR="002C0317" w:rsidRPr="00867553" w:rsidRDefault="002C0317" w:rsidP="00692F7E">
            <w:pPr>
              <w:rPr>
                <w:rFonts w:asciiTheme="majorHAnsi" w:hAnsiTheme="majorHAnsi"/>
                <w:sz w:val="20"/>
                <w:szCs w:val="20"/>
                <w:lang w:val="es-ES_tradnl"/>
              </w:rPr>
            </w:pPr>
          </w:p>
        </w:tc>
        <w:tc>
          <w:tcPr>
            <w:tcW w:w="640" w:type="dxa"/>
          </w:tcPr>
          <w:p w14:paraId="26EA8378" w14:textId="77777777" w:rsidR="002C0317" w:rsidRPr="00867553" w:rsidRDefault="002C0317" w:rsidP="00692F7E">
            <w:pPr>
              <w:rPr>
                <w:rFonts w:asciiTheme="majorHAnsi" w:hAnsiTheme="majorHAnsi"/>
                <w:sz w:val="20"/>
                <w:szCs w:val="20"/>
                <w:lang w:val="es-ES_tradnl"/>
              </w:rPr>
            </w:pPr>
          </w:p>
        </w:tc>
        <w:tc>
          <w:tcPr>
            <w:tcW w:w="640" w:type="dxa"/>
            <w:gridSpan w:val="2"/>
          </w:tcPr>
          <w:p w14:paraId="0DC25C2D" w14:textId="77777777" w:rsidR="002C0317" w:rsidRPr="00867553" w:rsidRDefault="002C0317" w:rsidP="00692F7E">
            <w:pPr>
              <w:rPr>
                <w:rFonts w:asciiTheme="majorHAnsi" w:hAnsiTheme="majorHAnsi"/>
                <w:sz w:val="20"/>
                <w:szCs w:val="20"/>
                <w:lang w:val="es-ES_tradnl"/>
              </w:rPr>
            </w:pPr>
          </w:p>
        </w:tc>
        <w:tc>
          <w:tcPr>
            <w:tcW w:w="640" w:type="dxa"/>
            <w:gridSpan w:val="2"/>
          </w:tcPr>
          <w:p w14:paraId="7456EC0F" w14:textId="77777777" w:rsidR="002C0317" w:rsidRPr="00867553" w:rsidRDefault="002C0317" w:rsidP="00692F7E">
            <w:pPr>
              <w:rPr>
                <w:rFonts w:asciiTheme="majorHAnsi" w:hAnsiTheme="majorHAnsi"/>
                <w:sz w:val="20"/>
                <w:szCs w:val="20"/>
                <w:lang w:val="es-ES_tradnl"/>
              </w:rPr>
            </w:pPr>
          </w:p>
        </w:tc>
      </w:tr>
      <w:tr w:rsidR="002C0317" w:rsidRPr="00D65DC0" w14:paraId="7CF718EB" w14:textId="77777777" w:rsidTr="00867553">
        <w:tc>
          <w:tcPr>
            <w:tcW w:w="480" w:type="dxa"/>
            <w:vMerge/>
            <w:textDirection w:val="btLr"/>
            <w:vAlign w:val="center"/>
          </w:tcPr>
          <w:p w14:paraId="477D15C5" w14:textId="77777777" w:rsidR="002C0317" w:rsidRPr="00867553" w:rsidRDefault="002C0317" w:rsidP="00692F7E">
            <w:pPr>
              <w:ind w:left="113" w:right="113"/>
              <w:jc w:val="center"/>
              <w:rPr>
                <w:rFonts w:asciiTheme="majorHAnsi" w:hAnsiTheme="majorHAnsi"/>
                <w:sz w:val="20"/>
                <w:szCs w:val="20"/>
                <w:lang w:val="es-ES_tradnl"/>
              </w:rPr>
            </w:pPr>
          </w:p>
        </w:tc>
        <w:tc>
          <w:tcPr>
            <w:tcW w:w="2865" w:type="dxa"/>
          </w:tcPr>
          <w:p w14:paraId="24B8EF40"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Valor estético</w:t>
            </w:r>
          </w:p>
        </w:tc>
        <w:tc>
          <w:tcPr>
            <w:tcW w:w="1244" w:type="dxa"/>
          </w:tcPr>
          <w:p w14:paraId="65BF2511" w14:textId="77777777" w:rsidR="002C0317" w:rsidRPr="00867553" w:rsidRDefault="002C0317" w:rsidP="00692F7E">
            <w:pPr>
              <w:rPr>
                <w:rFonts w:asciiTheme="majorHAnsi" w:hAnsiTheme="majorHAnsi"/>
                <w:sz w:val="20"/>
                <w:szCs w:val="20"/>
                <w:lang w:val="es-ES_tradnl"/>
              </w:rPr>
            </w:pPr>
          </w:p>
        </w:tc>
        <w:tc>
          <w:tcPr>
            <w:tcW w:w="3120" w:type="dxa"/>
          </w:tcPr>
          <w:p w14:paraId="70FDED91" w14:textId="77777777" w:rsidR="002C0317" w:rsidRPr="00867553" w:rsidRDefault="002C0317" w:rsidP="00692F7E">
            <w:pPr>
              <w:rPr>
                <w:rFonts w:asciiTheme="majorHAnsi" w:hAnsiTheme="majorHAnsi"/>
                <w:sz w:val="20"/>
                <w:szCs w:val="20"/>
                <w:lang w:val="es-ES_tradnl"/>
              </w:rPr>
            </w:pPr>
          </w:p>
        </w:tc>
        <w:tc>
          <w:tcPr>
            <w:tcW w:w="640" w:type="dxa"/>
          </w:tcPr>
          <w:p w14:paraId="588FBF32" w14:textId="77777777" w:rsidR="002C0317" w:rsidRPr="00867553" w:rsidRDefault="002C0317" w:rsidP="00692F7E">
            <w:pPr>
              <w:rPr>
                <w:rFonts w:asciiTheme="majorHAnsi" w:hAnsiTheme="majorHAnsi"/>
                <w:sz w:val="20"/>
                <w:szCs w:val="20"/>
                <w:lang w:val="es-ES_tradnl"/>
              </w:rPr>
            </w:pPr>
          </w:p>
        </w:tc>
        <w:tc>
          <w:tcPr>
            <w:tcW w:w="640" w:type="dxa"/>
            <w:gridSpan w:val="2"/>
          </w:tcPr>
          <w:p w14:paraId="1DA6D42E" w14:textId="77777777" w:rsidR="002C0317" w:rsidRPr="00867553" w:rsidRDefault="002C0317" w:rsidP="00692F7E">
            <w:pPr>
              <w:rPr>
                <w:rFonts w:asciiTheme="majorHAnsi" w:hAnsiTheme="majorHAnsi"/>
                <w:sz w:val="20"/>
                <w:szCs w:val="20"/>
                <w:lang w:val="es-ES_tradnl"/>
              </w:rPr>
            </w:pPr>
          </w:p>
        </w:tc>
        <w:tc>
          <w:tcPr>
            <w:tcW w:w="640" w:type="dxa"/>
            <w:gridSpan w:val="2"/>
          </w:tcPr>
          <w:p w14:paraId="2426BB95" w14:textId="77777777" w:rsidR="002C0317" w:rsidRPr="00867553" w:rsidRDefault="002C0317" w:rsidP="00692F7E">
            <w:pPr>
              <w:rPr>
                <w:rFonts w:asciiTheme="majorHAnsi" w:hAnsiTheme="majorHAnsi"/>
                <w:sz w:val="20"/>
                <w:szCs w:val="20"/>
                <w:lang w:val="es-ES_tradnl"/>
              </w:rPr>
            </w:pPr>
          </w:p>
        </w:tc>
      </w:tr>
      <w:tr w:rsidR="002C0317" w:rsidRPr="00D65DC0" w14:paraId="7C84C34F" w14:textId="77777777" w:rsidTr="00867553">
        <w:tc>
          <w:tcPr>
            <w:tcW w:w="480" w:type="dxa"/>
            <w:vMerge/>
            <w:textDirection w:val="btLr"/>
            <w:vAlign w:val="center"/>
          </w:tcPr>
          <w:p w14:paraId="2E83EEC0" w14:textId="77777777" w:rsidR="002C0317" w:rsidRPr="00867553" w:rsidRDefault="002C0317" w:rsidP="00692F7E">
            <w:pPr>
              <w:ind w:left="113" w:right="113"/>
              <w:jc w:val="center"/>
              <w:rPr>
                <w:rFonts w:asciiTheme="majorHAnsi" w:hAnsiTheme="majorHAnsi"/>
                <w:sz w:val="20"/>
                <w:szCs w:val="20"/>
                <w:lang w:val="es-ES_tradnl"/>
              </w:rPr>
            </w:pPr>
          </w:p>
        </w:tc>
        <w:tc>
          <w:tcPr>
            <w:tcW w:w="2865" w:type="dxa"/>
          </w:tcPr>
          <w:p w14:paraId="166B0D80"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Valor espiritual y religioso</w:t>
            </w:r>
          </w:p>
        </w:tc>
        <w:tc>
          <w:tcPr>
            <w:tcW w:w="1244" w:type="dxa"/>
          </w:tcPr>
          <w:p w14:paraId="23F1A17F" w14:textId="77777777" w:rsidR="002C0317" w:rsidRPr="00867553" w:rsidRDefault="002C0317" w:rsidP="00692F7E">
            <w:pPr>
              <w:rPr>
                <w:rFonts w:asciiTheme="majorHAnsi" w:hAnsiTheme="majorHAnsi"/>
                <w:sz w:val="20"/>
                <w:szCs w:val="20"/>
                <w:lang w:val="es-ES_tradnl"/>
              </w:rPr>
            </w:pPr>
          </w:p>
        </w:tc>
        <w:tc>
          <w:tcPr>
            <w:tcW w:w="3120" w:type="dxa"/>
          </w:tcPr>
          <w:p w14:paraId="07CD4F3F" w14:textId="77777777" w:rsidR="002C0317" w:rsidRPr="00867553" w:rsidRDefault="002C0317" w:rsidP="00692F7E">
            <w:pPr>
              <w:rPr>
                <w:rFonts w:asciiTheme="majorHAnsi" w:hAnsiTheme="majorHAnsi"/>
                <w:sz w:val="20"/>
                <w:szCs w:val="20"/>
                <w:lang w:val="es-ES_tradnl"/>
              </w:rPr>
            </w:pPr>
          </w:p>
        </w:tc>
        <w:tc>
          <w:tcPr>
            <w:tcW w:w="640" w:type="dxa"/>
          </w:tcPr>
          <w:p w14:paraId="6A65C9A6" w14:textId="77777777" w:rsidR="002C0317" w:rsidRPr="00867553" w:rsidRDefault="002C0317" w:rsidP="00692F7E">
            <w:pPr>
              <w:rPr>
                <w:rFonts w:asciiTheme="majorHAnsi" w:hAnsiTheme="majorHAnsi"/>
                <w:sz w:val="20"/>
                <w:szCs w:val="20"/>
                <w:lang w:val="es-ES_tradnl"/>
              </w:rPr>
            </w:pPr>
          </w:p>
        </w:tc>
        <w:tc>
          <w:tcPr>
            <w:tcW w:w="640" w:type="dxa"/>
            <w:gridSpan w:val="2"/>
          </w:tcPr>
          <w:p w14:paraId="5DF5D41F" w14:textId="77777777" w:rsidR="002C0317" w:rsidRPr="00867553" w:rsidRDefault="002C0317" w:rsidP="00692F7E">
            <w:pPr>
              <w:rPr>
                <w:rFonts w:asciiTheme="majorHAnsi" w:hAnsiTheme="majorHAnsi"/>
                <w:sz w:val="20"/>
                <w:szCs w:val="20"/>
                <w:lang w:val="es-ES_tradnl"/>
              </w:rPr>
            </w:pPr>
          </w:p>
        </w:tc>
        <w:tc>
          <w:tcPr>
            <w:tcW w:w="640" w:type="dxa"/>
            <w:gridSpan w:val="2"/>
          </w:tcPr>
          <w:p w14:paraId="3AD79BE7" w14:textId="77777777" w:rsidR="002C0317" w:rsidRPr="00867553" w:rsidRDefault="002C0317" w:rsidP="00692F7E">
            <w:pPr>
              <w:rPr>
                <w:rFonts w:asciiTheme="majorHAnsi" w:hAnsiTheme="majorHAnsi"/>
                <w:sz w:val="20"/>
                <w:szCs w:val="20"/>
                <w:lang w:val="es-ES_tradnl"/>
              </w:rPr>
            </w:pPr>
          </w:p>
        </w:tc>
      </w:tr>
      <w:tr w:rsidR="002C0317" w:rsidRPr="00867553" w14:paraId="7C0309AD" w14:textId="77777777" w:rsidTr="00867553">
        <w:tc>
          <w:tcPr>
            <w:tcW w:w="480" w:type="dxa"/>
            <w:vMerge/>
            <w:textDirection w:val="btLr"/>
            <w:vAlign w:val="center"/>
          </w:tcPr>
          <w:p w14:paraId="0C45981A" w14:textId="77777777" w:rsidR="002C0317" w:rsidRPr="00867553" w:rsidRDefault="002C0317" w:rsidP="00692F7E">
            <w:pPr>
              <w:ind w:left="113" w:right="113"/>
              <w:jc w:val="center"/>
              <w:rPr>
                <w:rFonts w:asciiTheme="majorHAnsi" w:hAnsiTheme="majorHAnsi"/>
                <w:sz w:val="20"/>
                <w:szCs w:val="20"/>
                <w:lang w:val="es-ES_tradnl"/>
              </w:rPr>
            </w:pPr>
          </w:p>
        </w:tc>
        <w:tc>
          <w:tcPr>
            <w:tcW w:w="2865" w:type="dxa"/>
          </w:tcPr>
          <w:p w14:paraId="64E8CE39"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Valor como fuente de inspiración</w:t>
            </w:r>
          </w:p>
        </w:tc>
        <w:tc>
          <w:tcPr>
            <w:tcW w:w="1244" w:type="dxa"/>
          </w:tcPr>
          <w:p w14:paraId="523C4410" w14:textId="77777777" w:rsidR="002C0317" w:rsidRPr="00867553" w:rsidRDefault="002C0317" w:rsidP="00692F7E">
            <w:pPr>
              <w:rPr>
                <w:rFonts w:asciiTheme="majorHAnsi" w:hAnsiTheme="majorHAnsi"/>
                <w:sz w:val="20"/>
                <w:szCs w:val="20"/>
                <w:lang w:val="es-ES_tradnl"/>
              </w:rPr>
            </w:pPr>
          </w:p>
        </w:tc>
        <w:tc>
          <w:tcPr>
            <w:tcW w:w="3120" w:type="dxa"/>
          </w:tcPr>
          <w:p w14:paraId="6D0BEE1B" w14:textId="77777777" w:rsidR="002C0317" w:rsidRPr="00867553" w:rsidRDefault="002C0317" w:rsidP="00692F7E">
            <w:pPr>
              <w:rPr>
                <w:rFonts w:asciiTheme="majorHAnsi" w:hAnsiTheme="majorHAnsi"/>
                <w:sz w:val="20"/>
                <w:szCs w:val="20"/>
                <w:lang w:val="es-ES_tradnl"/>
              </w:rPr>
            </w:pPr>
          </w:p>
        </w:tc>
        <w:tc>
          <w:tcPr>
            <w:tcW w:w="640" w:type="dxa"/>
          </w:tcPr>
          <w:p w14:paraId="7DBA68E8" w14:textId="77777777" w:rsidR="002C0317" w:rsidRPr="00867553" w:rsidRDefault="002C0317" w:rsidP="00692F7E">
            <w:pPr>
              <w:rPr>
                <w:rFonts w:asciiTheme="majorHAnsi" w:hAnsiTheme="majorHAnsi"/>
                <w:sz w:val="20"/>
                <w:szCs w:val="20"/>
                <w:lang w:val="es-ES_tradnl"/>
              </w:rPr>
            </w:pPr>
          </w:p>
        </w:tc>
        <w:tc>
          <w:tcPr>
            <w:tcW w:w="640" w:type="dxa"/>
            <w:gridSpan w:val="2"/>
          </w:tcPr>
          <w:p w14:paraId="73578A15" w14:textId="77777777" w:rsidR="002C0317" w:rsidRPr="00867553" w:rsidRDefault="002C0317" w:rsidP="00692F7E">
            <w:pPr>
              <w:rPr>
                <w:rFonts w:asciiTheme="majorHAnsi" w:hAnsiTheme="majorHAnsi"/>
                <w:sz w:val="20"/>
                <w:szCs w:val="20"/>
                <w:lang w:val="es-ES_tradnl"/>
              </w:rPr>
            </w:pPr>
          </w:p>
        </w:tc>
        <w:tc>
          <w:tcPr>
            <w:tcW w:w="640" w:type="dxa"/>
            <w:gridSpan w:val="2"/>
          </w:tcPr>
          <w:p w14:paraId="005946F0" w14:textId="77777777" w:rsidR="002C0317" w:rsidRPr="00867553" w:rsidRDefault="002C0317" w:rsidP="00692F7E">
            <w:pPr>
              <w:rPr>
                <w:rFonts w:asciiTheme="majorHAnsi" w:hAnsiTheme="majorHAnsi"/>
                <w:sz w:val="20"/>
                <w:szCs w:val="20"/>
                <w:lang w:val="es-ES_tradnl"/>
              </w:rPr>
            </w:pPr>
          </w:p>
        </w:tc>
      </w:tr>
      <w:tr w:rsidR="002C0317" w:rsidRPr="00D65DC0" w14:paraId="55702135" w14:textId="77777777" w:rsidTr="00867553">
        <w:tc>
          <w:tcPr>
            <w:tcW w:w="480" w:type="dxa"/>
            <w:vMerge/>
            <w:textDirection w:val="btLr"/>
            <w:vAlign w:val="center"/>
          </w:tcPr>
          <w:p w14:paraId="1B971D4D" w14:textId="77777777" w:rsidR="002C0317" w:rsidRPr="00867553" w:rsidRDefault="002C0317" w:rsidP="00692F7E">
            <w:pPr>
              <w:ind w:left="113" w:right="113"/>
              <w:jc w:val="center"/>
              <w:rPr>
                <w:rFonts w:asciiTheme="majorHAnsi" w:hAnsiTheme="majorHAnsi"/>
                <w:sz w:val="20"/>
                <w:szCs w:val="20"/>
                <w:lang w:val="es-ES_tradnl"/>
              </w:rPr>
            </w:pPr>
          </w:p>
        </w:tc>
        <w:tc>
          <w:tcPr>
            <w:tcW w:w="2865" w:type="dxa"/>
          </w:tcPr>
          <w:p w14:paraId="0F4BC09B"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Relaciones sociales</w:t>
            </w:r>
          </w:p>
        </w:tc>
        <w:tc>
          <w:tcPr>
            <w:tcW w:w="1244" w:type="dxa"/>
          </w:tcPr>
          <w:p w14:paraId="6828C589" w14:textId="77777777" w:rsidR="002C0317" w:rsidRPr="00867553" w:rsidRDefault="002C0317" w:rsidP="00692F7E">
            <w:pPr>
              <w:rPr>
                <w:rFonts w:asciiTheme="majorHAnsi" w:hAnsiTheme="majorHAnsi"/>
                <w:sz w:val="20"/>
                <w:szCs w:val="20"/>
                <w:lang w:val="es-ES_tradnl"/>
              </w:rPr>
            </w:pPr>
          </w:p>
        </w:tc>
        <w:tc>
          <w:tcPr>
            <w:tcW w:w="3120" w:type="dxa"/>
          </w:tcPr>
          <w:p w14:paraId="7F2F00B1" w14:textId="77777777" w:rsidR="002C0317" w:rsidRPr="00867553" w:rsidRDefault="002C0317" w:rsidP="00692F7E">
            <w:pPr>
              <w:rPr>
                <w:rFonts w:asciiTheme="majorHAnsi" w:hAnsiTheme="majorHAnsi"/>
                <w:sz w:val="20"/>
                <w:szCs w:val="20"/>
                <w:lang w:val="es-ES_tradnl"/>
              </w:rPr>
            </w:pPr>
          </w:p>
        </w:tc>
        <w:tc>
          <w:tcPr>
            <w:tcW w:w="640" w:type="dxa"/>
          </w:tcPr>
          <w:p w14:paraId="493A8408" w14:textId="77777777" w:rsidR="002C0317" w:rsidRPr="00867553" w:rsidRDefault="002C0317" w:rsidP="00692F7E">
            <w:pPr>
              <w:rPr>
                <w:rFonts w:asciiTheme="majorHAnsi" w:hAnsiTheme="majorHAnsi"/>
                <w:sz w:val="20"/>
                <w:szCs w:val="20"/>
                <w:lang w:val="es-ES_tradnl"/>
              </w:rPr>
            </w:pPr>
          </w:p>
        </w:tc>
        <w:tc>
          <w:tcPr>
            <w:tcW w:w="640" w:type="dxa"/>
            <w:gridSpan w:val="2"/>
          </w:tcPr>
          <w:p w14:paraId="64E7F8F3" w14:textId="77777777" w:rsidR="002C0317" w:rsidRPr="00867553" w:rsidRDefault="002C0317" w:rsidP="00692F7E">
            <w:pPr>
              <w:rPr>
                <w:rFonts w:asciiTheme="majorHAnsi" w:hAnsiTheme="majorHAnsi"/>
                <w:sz w:val="20"/>
                <w:szCs w:val="20"/>
                <w:lang w:val="es-ES_tradnl"/>
              </w:rPr>
            </w:pPr>
          </w:p>
        </w:tc>
        <w:tc>
          <w:tcPr>
            <w:tcW w:w="640" w:type="dxa"/>
            <w:gridSpan w:val="2"/>
          </w:tcPr>
          <w:p w14:paraId="32467E82" w14:textId="77777777" w:rsidR="002C0317" w:rsidRPr="00867553" w:rsidRDefault="002C0317" w:rsidP="00692F7E">
            <w:pPr>
              <w:rPr>
                <w:rFonts w:asciiTheme="majorHAnsi" w:hAnsiTheme="majorHAnsi"/>
                <w:sz w:val="20"/>
                <w:szCs w:val="20"/>
                <w:lang w:val="es-ES_tradnl"/>
              </w:rPr>
            </w:pPr>
          </w:p>
        </w:tc>
      </w:tr>
      <w:tr w:rsidR="002C0317" w:rsidRPr="00D65DC0" w14:paraId="060CBD8B" w14:textId="77777777" w:rsidTr="00867553">
        <w:tc>
          <w:tcPr>
            <w:tcW w:w="480" w:type="dxa"/>
            <w:vMerge/>
            <w:textDirection w:val="btLr"/>
            <w:vAlign w:val="center"/>
          </w:tcPr>
          <w:p w14:paraId="49B6E23E" w14:textId="77777777" w:rsidR="002C0317" w:rsidRPr="00867553" w:rsidRDefault="002C0317" w:rsidP="00692F7E">
            <w:pPr>
              <w:ind w:left="113" w:right="113"/>
              <w:jc w:val="center"/>
              <w:rPr>
                <w:rFonts w:asciiTheme="majorHAnsi" w:hAnsiTheme="majorHAnsi"/>
                <w:sz w:val="20"/>
                <w:szCs w:val="20"/>
                <w:lang w:val="es-ES_tradnl"/>
              </w:rPr>
            </w:pPr>
          </w:p>
        </w:tc>
        <w:tc>
          <w:tcPr>
            <w:tcW w:w="2865" w:type="dxa"/>
          </w:tcPr>
          <w:p w14:paraId="08124542"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Educación e investigación</w:t>
            </w:r>
          </w:p>
        </w:tc>
        <w:tc>
          <w:tcPr>
            <w:tcW w:w="1244" w:type="dxa"/>
          </w:tcPr>
          <w:p w14:paraId="3FF7BB8F" w14:textId="77777777" w:rsidR="002C0317" w:rsidRPr="00867553" w:rsidRDefault="002C0317" w:rsidP="00692F7E">
            <w:pPr>
              <w:rPr>
                <w:rFonts w:asciiTheme="majorHAnsi" w:hAnsiTheme="majorHAnsi"/>
                <w:sz w:val="20"/>
                <w:szCs w:val="20"/>
                <w:lang w:val="es-ES_tradnl"/>
              </w:rPr>
            </w:pPr>
          </w:p>
        </w:tc>
        <w:tc>
          <w:tcPr>
            <w:tcW w:w="3120" w:type="dxa"/>
          </w:tcPr>
          <w:p w14:paraId="1DE33AD6" w14:textId="77777777" w:rsidR="002C0317" w:rsidRPr="00867553" w:rsidRDefault="002C0317" w:rsidP="00692F7E">
            <w:pPr>
              <w:rPr>
                <w:rFonts w:asciiTheme="majorHAnsi" w:hAnsiTheme="majorHAnsi"/>
                <w:sz w:val="20"/>
                <w:szCs w:val="20"/>
                <w:lang w:val="es-ES_tradnl"/>
              </w:rPr>
            </w:pPr>
          </w:p>
        </w:tc>
        <w:tc>
          <w:tcPr>
            <w:tcW w:w="640" w:type="dxa"/>
          </w:tcPr>
          <w:p w14:paraId="3154EE13" w14:textId="77777777" w:rsidR="002C0317" w:rsidRPr="00867553" w:rsidRDefault="002C0317" w:rsidP="00692F7E">
            <w:pPr>
              <w:rPr>
                <w:rFonts w:asciiTheme="majorHAnsi" w:hAnsiTheme="majorHAnsi"/>
                <w:sz w:val="20"/>
                <w:szCs w:val="20"/>
                <w:lang w:val="es-ES_tradnl"/>
              </w:rPr>
            </w:pPr>
          </w:p>
        </w:tc>
        <w:tc>
          <w:tcPr>
            <w:tcW w:w="640" w:type="dxa"/>
            <w:gridSpan w:val="2"/>
          </w:tcPr>
          <w:p w14:paraId="223E0993" w14:textId="77777777" w:rsidR="002C0317" w:rsidRPr="00867553" w:rsidRDefault="002C0317" w:rsidP="00692F7E">
            <w:pPr>
              <w:rPr>
                <w:rFonts w:asciiTheme="majorHAnsi" w:hAnsiTheme="majorHAnsi"/>
                <w:sz w:val="20"/>
                <w:szCs w:val="20"/>
                <w:lang w:val="es-ES_tradnl"/>
              </w:rPr>
            </w:pPr>
          </w:p>
        </w:tc>
        <w:tc>
          <w:tcPr>
            <w:tcW w:w="640" w:type="dxa"/>
            <w:gridSpan w:val="2"/>
          </w:tcPr>
          <w:p w14:paraId="4102087F" w14:textId="77777777" w:rsidR="002C0317" w:rsidRPr="00867553" w:rsidRDefault="002C0317" w:rsidP="00692F7E">
            <w:pPr>
              <w:rPr>
                <w:rFonts w:asciiTheme="majorHAnsi" w:hAnsiTheme="majorHAnsi"/>
                <w:sz w:val="20"/>
                <w:szCs w:val="20"/>
                <w:lang w:val="es-ES_tradnl"/>
              </w:rPr>
            </w:pPr>
          </w:p>
        </w:tc>
      </w:tr>
      <w:tr w:rsidR="002C0317" w:rsidRPr="00D65DC0" w14:paraId="3B7A087D" w14:textId="77777777" w:rsidTr="00867553">
        <w:tc>
          <w:tcPr>
            <w:tcW w:w="480" w:type="dxa"/>
            <w:vMerge/>
            <w:textDirection w:val="btLr"/>
            <w:vAlign w:val="center"/>
          </w:tcPr>
          <w:p w14:paraId="31D022F6" w14:textId="77777777" w:rsidR="002C0317" w:rsidRPr="00867553" w:rsidRDefault="002C0317" w:rsidP="00692F7E">
            <w:pPr>
              <w:ind w:left="113" w:right="113"/>
              <w:jc w:val="center"/>
              <w:rPr>
                <w:rFonts w:asciiTheme="majorHAnsi" w:hAnsiTheme="majorHAnsi"/>
                <w:sz w:val="20"/>
                <w:szCs w:val="20"/>
                <w:lang w:val="es-ES_tradnl"/>
              </w:rPr>
            </w:pPr>
          </w:p>
        </w:tc>
        <w:tc>
          <w:tcPr>
            <w:tcW w:w="2865" w:type="dxa"/>
          </w:tcPr>
          <w:p w14:paraId="18DA0A51" w14:textId="77777777" w:rsidR="002C0317" w:rsidRPr="00867553" w:rsidRDefault="002C0317" w:rsidP="00692F7E">
            <w:pPr>
              <w:rPr>
                <w:rFonts w:asciiTheme="majorHAnsi" w:hAnsiTheme="majorHAnsi"/>
                <w:sz w:val="20"/>
                <w:szCs w:val="20"/>
                <w:lang w:val="es-ES_tradnl"/>
              </w:rPr>
            </w:pPr>
          </w:p>
        </w:tc>
        <w:tc>
          <w:tcPr>
            <w:tcW w:w="1244" w:type="dxa"/>
          </w:tcPr>
          <w:p w14:paraId="7FCA7BD2" w14:textId="77777777" w:rsidR="002C0317" w:rsidRPr="00867553" w:rsidRDefault="002C0317" w:rsidP="00692F7E">
            <w:pPr>
              <w:rPr>
                <w:rFonts w:asciiTheme="majorHAnsi" w:hAnsiTheme="majorHAnsi"/>
                <w:sz w:val="20"/>
                <w:szCs w:val="20"/>
                <w:lang w:val="es-ES_tradnl"/>
              </w:rPr>
            </w:pPr>
          </w:p>
        </w:tc>
        <w:tc>
          <w:tcPr>
            <w:tcW w:w="3120" w:type="dxa"/>
          </w:tcPr>
          <w:p w14:paraId="15FD228D" w14:textId="77777777" w:rsidR="002C0317" w:rsidRPr="00867553" w:rsidRDefault="002C0317" w:rsidP="00692F7E">
            <w:pPr>
              <w:rPr>
                <w:rFonts w:asciiTheme="majorHAnsi" w:hAnsiTheme="majorHAnsi"/>
                <w:sz w:val="20"/>
                <w:szCs w:val="20"/>
                <w:lang w:val="es-ES_tradnl"/>
              </w:rPr>
            </w:pPr>
          </w:p>
        </w:tc>
        <w:tc>
          <w:tcPr>
            <w:tcW w:w="640" w:type="dxa"/>
          </w:tcPr>
          <w:p w14:paraId="2B23270F" w14:textId="77777777" w:rsidR="002C0317" w:rsidRPr="00867553" w:rsidRDefault="002C0317" w:rsidP="00692F7E">
            <w:pPr>
              <w:rPr>
                <w:rFonts w:asciiTheme="majorHAnsi" w:hAnsiTheme="majorHAnsi"/>
                <w:sz w:val="20"/>
                <w:szCs w:val="20"/>
                <w:lang w:val="es-ES_tradnl"/>
              </w:rPr>
            </w:pPr>
          </w:p>
        </w:tc>
        <w:tc>
          <w:tcPr>
            <w:tcW w:w="640" w:type="dxa"/>
            <w:gridSpan w:val="2"/>
          </w:tcPr>
          <w:p w14:paraId="7E9E27E3" w14:textId="77777777" w:rsidR="002C0317" w:rsidRPr="00867553" w:rsidRDefault="002C0317" w:rsidP="00692F7E">
            <w:pPr>
              <w:rPr>
                <w:rFonts w:asciiTheme="majorHAnsi" w:hAnsiTheme="majorHAnsi"/>
                <w:sz w:val="20"/>
                <w:szCs w:val="20"/>
                <w:lang w:val="es-ES_tradnl"/>
              </w:rPr>
            </w:pPr>
          </w:p>
        </w:tc>
        <w:tc>
          <w:tcPr>
            <w:tcW w:w="640" w:type="dxa"/>
            <w:gridSpan w:val="2"/>
          </w:tcPr>
          <w:p w14:paraId="146D2D92" w14:textId="77777777" w:rsidR="002C0317" w:rsidRPr="00867553" w:rsidRDefault="002C0317" w:rsidP="00692F7E">
            <w:pPr>
              <w:rPr>
                <w:rFonts w:asciiTheme="majorHAnsi" w:hAnsiTheme="majorHAnsi"/>
                <w:sz w:val="20"/>
                <w:szCs w:val="20"/>
                <w:lang w:val="es-ES_tradnl"/>
              </w:rPr>
            </w:pPr>
          </w:p>
        </w:tc>
      </w:tr>
      <w:tr w:rsidR="002C0317" w:rsidRPr="00D65DC0" w14:paraId="07A7ABA9" w14:textId="77777777" w:rsidTr="00867553">
        <w:tc>
          <w:tcPr>
            <w:tcW w:w="480" w:type="dxa"/>
            <w:vMerge w:val="restart"/>
            <w:textDirection w:val="btLr"/>
            <w:vAlign w:val="center"/>
          </w:tcPr>
          <w:p w14:paraId="53A48411" w14:textId="77777777" w:rsidR="002C0317" w:rsidRPr="00867553" w:rsidRDefault="002C0317" w:rsidP="00692F7E">
            <w:pPr>
              <w:ind w:left="113" w:right="113"/>
              <w:jc w:val="center"/>
              <w:rPr>
                <w:rFonts w:asciiTheme="majorHAnsi" w:hAnsiTheme="majorHAnsi"/>
                <w:b/>
                <w:spacing w:val="-6"/>
                <w:sz w:val="20"/>
                <w:szCs w:val="20"/>
                <w:lang w:val="es-ES_tradnl"/>
              </w:rPr>
            </w:pPr>
            <w:r w:rsidRPr="00867553">
              <w:rPr>
                <w:rFonts w:asciiTheme="majorHAnsi" w:hAnsiTheme="majorHAnsi"/>
                <w:b/>
                <w:spacing w:val="-6"/>
                <w:sz w:val="20"/>
                <w:szCs w:val="20"/>
                <w:lang w:val="es-ES_tradnl"/>
              </w:rPr>
              <w:t>Servicios de apoyo</w:t>
            </w:r>
          </w:p>
        </w:tc>
        <w:tc>
          <w:tcPr>
            <w:tcW w:w="2865" w:type="dxa"/>
          </w:tcPr>
          <w:p w14:paraId="696B6627"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Formación de suelos</w:t>
            </w:r>
          </w:p>
        </w:tc>
        <w:tc>
          <w:tcPr>
            <w:tcW w:w="1244" w:type="dxa"/>
          </w:tcPr>
          <w:p w14:paraId="583AC82C" w14:textId="77777777" w:rsidR="002C0317" w:rsidRPr="00867553" w:rsidRDefault="002C0317" w:rsidP="00692F7E">
            <w:pPr>
              <w:rPr>
                <w:rFonts w:asciiTheme="majorHAnsi" w:hAnsiTheme="majorHAnsi"/>
                <w:sz w:val="20"/>
                <w:szCs w:val="20"/>
                <w:lang w:val="es-ES_tradnl"/>
              </w:rPr>
            </w:pPr>
          </w:p>
        </w:tc>
        <w:tc>
          <w:tcPr>
            <w:tcW w:w="3120" w:type="dxa"/>
          </w:tcPr>
          <w:p w14:paraId="621E304D" w14:textId="77777777" w:rsidR="002C0317" w:rsidRPr="00867553" w:rsidRDefault="002C0317" w:rsidP="00692F7E">
            <w:pPr>
              <w:rPr>
                <w:rFonts w:asciiTheme="majorHAnsi" w:hAnsiTheme="majorHAnsi"/>
                <w:sz w:val="20"/>
                <w:szCs w:val="20"/>
                <w:lang w:val="es-ES_tradnl"/>
              </w:rPr>
            </w:pPr>
          </w:p>
        </w:tc>
        <w:tc>
          <w:tcPr>
            <w:tcW w:w="640" w:type="dxa"/>
          </w:tcPr>
          <w:p w14:paraId="3B2FDE87" w14:textId="77777777" w:rsidR="002C0317" w:rsidRPr="00867553" w:rsidRDefault="002C0317" w:rsidP="00692F7E">
            <w:pPr>
              <w:rPr>
                <w:rFonts w:asciiTheme="majorHAnsi" w:hAnsiTheme="majorHAnsi"/>
                <w:sz w:val="20"/>
                <w:szCs w:val="20"/>
                <w:lang w:val="es-ES_tradnl"/>
              </w:rPr>
            </w:pPr>
          </w:p>
        </w:tc>
        <w:tc>
          <w:tcPr>
            <w:tcW w:w="640" w:type="dxa"/>
            <w:gridSpan w:val="2"/>
          </w:tcPr>
          <w:p w14:paraId="3678B1BE" w14:textId="77777777" w:rsidR="002C0317" w:rsidRPr="00867553" w:rsidRDefault="002C0317" w:rsidP="00692F7E">
            <w:pPr>
              <w:rPr>
                <w:rFonts w:asciiTheme="majorHAnsi" w:hAnsiTheme="majorHAnsi"/>
                <w:sz w:val="20"/>
                <w:szCs w:val="20"/>
                <w:lang w:val="es-ES_tradnl"/>
              </w:rPr>
            </w:pPr>
          </w:p>
        </w:tc>
        <w:tc>
          <w:tcPr>
            <w:tcW w:w="640" w:type="dxa"/>
            <w:gridSpan w:val="2"/>
          </w:tcPr>
          <w:p w14:paraId="4F47918D" w14:textId="77777777" w:rsidR="002C0317" w:rsidRPr="00867553" w:rsidRDefault="002C0317" w:rsidP="00692F7E">
            <w:pPr>
              <w:rPr>
                <w:rFonts w:asciiTheme="majorHAnsi" w:hAnsiTheme="majorHAnsi"/>
                <w:sz w:val="20"/>
                <w:szCs w:val="20"/>
                <w:lang w:val="es-ES_tradnl"/>
              </w:rPr>
            </w:pPr>
          </w:p>
        </w:tc>
      </w:tr>
      <w:tr w:rsidR="002C0317" w:rsidRPr="00D65DC0" w14:paraId="1BE5BB8D" w14:textId="77777777" w:rsidTr="00867553">
        <w:tc>
          <w:tcPr>
            <w:tcW w:w="480" w:type="dxa"/>
            <w:vMerge/>
          </w:tcPr>
          <w:p w14:paraId="46713947" w14:textId="77777777" w:rsidR="002C0317" w:rsidRPr="00867553" w:rsidRDefault="002C0317" w:rsidP="00692F7E">
            <w:pPr>
              <w:rPr>
                <w:rFonts w:asciiTheme="majorHAnsi" w:hAnsiTheme="majorHAnsi"/>
                <w:sz w:val="20"/>
                <w:szCs w:val="20"/>
                <w:lang w:val="es-ES_tradnl"/>
              </w:rPr>
            </w:pPr>
          </w:p>
        </w:tc>
        <w:tc>
          <w:tcPr>
            <w:tcW w:w="2865" w:type="dxa"/>
          </w:tcPr>
          <w:p w14:paraId="00AF2C31"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Producción primaria</w:t>
            </w:r>
          </w:p>
        </w:tc>
        <w:tc>
          <w:tcPr>
            <w:tcW w:w="1244" w:type="dxa"/>
          </w:tcPr>
          <w:p w14:paraId="5B3F0DA5" w14:textId="77777777" w:rsidR="002C0317" w:rsidRPr="00867553" w:rsidRDefault="002C0317" w:rsidP="00692F7E">
            <w:pPr>
              <w:rPr>
                <w:rFonts w:asciiTheme="majorHAnsi" w:hAnsiTheme="majorHAnsi"/>
                <w:sz w:val="20"/>
                <w:szCs w:val="20"/>
                <w:lang w:val="es-ES_tradnl"/>
              </w:rPr>
            </w:pPr>
          </w:p>
        </w:tc>
        <w:tc>
          <w:tcPr>
            <w:tcW w:w="3120" w:type="dxa"/>
          </w:tcPr>
          <w:p w14:paraId="1CFB557A" w14:textId="77777777" w:rsidR="002C0317" w:rsidRPr="00867553" w:rsidRDefault="002C0317" w:rsidP="00692F7E">
            <w:pPr>
              <w:rPr>
                <w:rFonts w:asciiTheme="majorHAnsi" w:hAnsiTheme="majorHAnsi"/>
                <w:sz w:val="20"/>
                <w:szCs w:val="20"/>
                <w:lang w:val="es-ES_tradnl"/>
              </w:rPr>
            </w:pPr>
          </w:p>
        </w:tc>
        <w:tc>
          <w:tcPr>
            <w:tcW w:w="640" w:type="dxa"/>
          </w:tcPr>
          <w:p w14:paraId="710AE2CA" w14:textId="77777777" w:rsidR="002C0317" w:rsidRPr="00867553" w:rsidRDefault="002C0317" w:rsidP="00692F7E">
            <w:pPr>
              <w:rPr>
                <w:rFonts w:asciiTheme="majorHAnsi" w:hAnsiTheme="majorHAnsi"/>
                <w:sz w:val="20"/>
                <w:szCs w:val="20"/>
                <w:lang w:val="es-ES_tradnl"/>
              </w:rPr>
            </w:pPr>
          </w:p>
        </w:tc>
        <w:tc>
          <w:tcPr>
            <w:tcW w:w="640" w:type="dxa"/>
            <w:gridSpan w:val="2"/>
          </w:tcPr>
          <w:p w14:paraId="49AB456F" w14:textId="77777777" w:rsidR="002C0317" w:rsidRPr="00867553" w:rsidRDefault="002C0317" w:rsidP="00692F7E">
            <w:pPr>
              <w:rPr>
                <w:rFonts w:asciiTheme="majorHAnsi" w:hAnsiTheme="majorHAnsi"/>
                <w:sz w:val="20"/>
                <w:szCs w:val="20"/>
                <w:lang w:val="es-ES_tradnl"/>
              </w:rPr>
            </w:pPr>
          </w:p>
        </w:tc>
        <w:tc>
          <w:tcPr>
            <w:tcW w:w="640" w:type="dxa"/>
            <w:gridSpan w:val="2"/>
          </w:tcPr>
          <w:p w14:paraId="4A939C73" w14:textId="77777777" w:rsidR="002C0317" w:rsidRPr="00867553" w:rsidRDefault="002C0317" w:rsidP="00692F7E">
            <w:pPr>
              <w:rPr>
                <w:rFonts w:asciiTheme="majorHAnsi" w:hAnsiTheme="majorHAnsi"/>
                <w:sz w:val="20"/>
                <w:szCs w:val="20"/>
                <w:lang w:val="es-ES_tradnl"/>
              </w:rPr>
            </w:pPr>
          </w:p>
        </w:tc>
      </w:tr>
      <w:tr w:rsidR="002C0317" w:rsidRPr="00D65DC0" w14:paraId="1170232C" w14:textId="77777777" w:rsidTr="00867553">
        <w:tc>
          <w:tcPr>
            <w:tcW w:w="480" w:type="dxa"/>
            <w:vMerge/>
          </w:tcPr>
          <w:p w14:paraId="5758C68B" w14:textId="77777777" w:rsidR="002C0317" w:rsidRPr="00867553" w:rsidRDefault="002C0317" w:rsidP="00692F7E">
            <w:pPr>
              <w:rPr>
                <w:rFonts w:asciiTheme="majorHAnsi" w:hAnsiTheme="majorHAnsi"/>
                <w:sz w:val="20"/>
                <w:szCs w:val="20"/>
                <w:lang w:val="es-ES_tradnl"/>
              </w:rPr>
            </w:pPr>
          </w:p>
        </w:tc>
        <w:tc>
          <w:tcPr>
            <w:tcW w:w="2865" w:type="dxa"/>
          </w:tcPr>
          <w:p w14:paraId="03C5B6CA"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Ciclo de los nutrientes</w:t>
            </w:r>
          </w:p>
        </w:tc>
        <w:tc>
          <w:tcPr>
            <w:tcW w:w="1244" w:type="dxa"/>
          </w:tcPr>
          <w:p w14:paraId="53021343" w14:textId="77777777" w:rsidR="002C0317" w:rsidRPr="00867553" w:rsidRDefault="002C0317" w:rsidP="00692F7E">
            <w:pPr>
              <w:rPr>
                <w:rFonts w:asciiTheme="majorHAnsi" w:hAnsiTheme="majorHAnsi"/>
                <w:sz w:val="20"/>
                <w:szCs w:val="20"/>
                <w:lang w:val="es-ES_tradnl"/>
              </w:rPr>
            </w:pPr>
          </w:p>
        </w:tc>
        <w:tc>
          <w:tcPr>
            <w:tcW w:w="3120" w:type="dxa"/>
          </w:tcPr>
          <w:p w14:paraId="11A9CDCE" w14:textId="77777777" w:rsidR="002C0317" w:rsidRPr="00867553" w:rsidRDefault="002C0317" w:rsidP="00692F7E">
            <w:pPr>
              <w:rPr>
                <w:rFonts w:asciiTheme="majorHAnsi" w:hAnsiTheme="majorHAnsi"/>
                <w:sz w:val="20"/>
                <w:szCs w:val="20"/>
                <w:lang w:val="es-ES_tradnl"/>
              </w:rPr>
            </w:pPr>
          </w:p>
        </w:tc>
        <w:tc>
          <w:tcPr>
            <w:tcW w:w="640" w:type="dxa"/>
          </w:tcPr>
          <w:p w14:paraId="3A4910DB" w14:textId="77777777" w:rsidR="002C0317" w:rsidRPr="00867553" w:rsidRDefault="002C0317" w:rsidP="00692F7E">
            <w:pPr>
              <w:rPr>
                <w:rFonts w:asciiTheme="majorHAnsi" w:hAnsiTheme="majorHAnsi"/>
                <w:sz w:val="20"/>
                <w:szCs w:val="20"/>
                <w:lang w:val="es-ES_tradnl"/>
              </w:rPr>
            </w:pPr>
          </w:p>
        </w:tc>
        <w:tc>
          <w:tcPr>
            <w:tcW w:w="640" w:type="dxa"/>
            <w:gridSpan w:val="2"/>
          </w:tcPr>
          <w:p w14:paraId="2018842B" w14:textId="77777777" w:rsidR="002C0317" w:rsidRPr="00867553" w:rsidRDefault="002C0317" w:rsidP="00692F7E">
            <w:pPr>
              <w:rPr>
                <w:rFonts w:asciiTheme="majorHAnsi" w:hAnsiTheme="majorHAnsi"/>
                <w:sz w:val="20"/>
                <w:szCs w:val="20"/>
                <w:lang w:val="es-ES_tradnl"/>
              </w:rPr>
            </w:pPr>
          </w:p>
        </w:tc>
        <w:tc>
          <w:tcPr>
            <w:tcW w:w="640" w:type="dxa"/>
            <w:gridSpan w:val="2"/>
          </w:tcPr>
          <w:p w14:paraId="67931A98" w14:textId="77777777" w:rsidR="002C0317" w:rsidRPr="00867553" w:rsidRDefault="002C0317" w:rsidP="00692F7E">
            <w:pPr>
              <w:rPr>
                <w:rFonts w:asciiTheme="majorHAnsi" w:hAnsiTheme="majorHAnsi"/>
                <w:sz w:val="20"/>
                <w:szCs w:val="20"/>
                <w:lang w:val="es-ES_tradnl"/>
              </w:rPr>
            </w:pPr>
          </w:p>
        </w:tc>
      </w:tr>
      <w:tr w:rsidR="002C0317" w:rsidRPr="00D65DC0" w14:paraId="5CD76764" w14:textId="77777777" w:rsidTr="00867553">
        <w:tc>
          <w:tcPr>
            <w:tcW w:w="480" w:type="dxa"/>
            <w:vMerge/>
          </w:tcPr>
          <w:p w14:paraId="1601FC52" w14:textId="77777777" w:rsidR="002C0317" w:rsidRPr="00867553" w:rsidRDefault="002C0317" w:rsidP="00692F7E">
            <w:pPr>
              <w:rPr>
                <w:rFonts w:asciiTheme="majorHAnsi" w:hAnsiTheme="majorHAnsi"/>
                <w:sz w:val="20"/>
                <w:szCs w:val="20"/>
                <w:lang w:val="es-ES_tradnl"/>
              </w:rPr>
            </w:pPr>
          </w:p>
        </w:tc>
        <w:tc>
          <w:tcPr>
            <w:tcW w:w="2865" w:type="dxa"/>
          </w:tcPr>
          <w:p w14:paraId="65398524"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Reciclado del agua</w:t>
            </w:r>
          </w:p>
        </w:tc>
        <w:tc>
          <w:tcPr>
            <w:tcW w:w="1244" w:type="dxa"/>
          </w:tcPr>
          <w:p w14:paraId="6AB5AE7C" w14:textId="77777777" w:rsidR="002C0317" w:rsidRPr="00867553" w:rsidRDefault="002C0317" w:rsidP="00692F7E">
            <w:pPr>
              <w:rPr>
                <w:rFonts w:asciiTheme="majorHAnsi" w:hAnsiTheme="majorHAnsi"/>
                <w:sz w:val="20"/>
                <w:szCs w:val="20"/>
                <w:lang w:val="es-ES_tradnl"/>
              </w:rPr>
            </w:pPr>
          </w:p>
        </w:tc>
        <w:tc>
          <w:tcPr>
            <w:tcW w:w="3120" w:type="dxa"/>
          </w:tcPr>
          <w:p w14:paraId="56F3C747" w14:textId="77777777" w:rsidR="002C0317" w:rsidRPr="00867553" w:rsidRDefault="002C0317" w:rsidP="00692F7E">
            <w:pPr>
              <w:rPr>
                <w:rFonts w:asciiTheme="majorHAnsi" w:hAnsiTheme="majorHAnsi"/>
                <w:sz w:val="20"/>
                <w:szCs w:val="20"/>
                <w:lang w:val="es-ES_tradnl"/>
              </w:rPr>
            </w:pPr>
          </w:p>
        </w:tc>
        <w:tc>
          <w:tcPr>
            <w:tcW w:w="640" w:type="dxa"/>
          </w:tcPr>
          <w:p w14:paraId="6130CEC6" w14:textId="77777777" w:rsidR="002C0317" w:rsidRPr="00867553" w:rsidRDefault="002C0317" w:rsidP="00692F7E">
            <w:pPr>
              <w:rPr>
                <w:rFonts w:asciiTheme="majorHAnsi" w:hAnsiTheme="majorHAnsi"/>
                <w:sz w:val="20"/>
                <w:szCs w:val="20"/>
                <w:lang w:val="es-ES_tradnl"/>
              </w:rPr>
            </w:pPr>
          </w:p>
        </w:tc>
        <w:tc>
          <w:tcPr>
            <w:tcW w:w="640" w:type="dxa"/>
            <w:gridSpan w:val="2"/>
          </w:tcPr>
          <w:p w14:paraId="287975EC" w14:textId="77777777" w:rsidR="002C0317" w:rsidRPr="00867553" w:rsidRDefault="002C0317" w:rsidP="00692F7E">
            <w:pPr>
              <w:rPr>
                <w:rFonts w:asciiTheme="majorHAnsi" w:hAnsiTheme="majorHAnsi"/>
                <w:sz w:val="20"/>
                <w:szCs w:val="20"/>
                <w:lang w:val="es-ES_tradnl"/>
              </w:rPr>
            </w:pPr>
          </w:p>
        </w:tc>
        <w:tc>
          <w:tcPr>
            <w:tcW w:w="640" w:type="dxa"/>
            <w:gridSpan w:val="2"/>
          </w:tcPr>
          <w:p w14:paraId="56AD991A" w14:textId="77777777" w:rsidR="002C0317" w:rsidRPr="00867553" w:rsidRDefault="002C0317" w:rsidP="00692F7E">
            <w:pPr>
              <w:rPr>
                <w:rFonts w:asciiTheme="majorHAnsi" w:hAnsiTheme="majorHAnsi"/>
                <w:sz w:val="20"/>
                <w:szCs w:val="20"/>
                <w:lang w:val="es-ES_tradnl"/>
              </w:rPr>
            </w:pPr>
          </w:p>
        </w:tc>
      </w:tr>
      <w:tr w:rsidR="002C0317" w:rsidRPr="00D65DC0" w14:paraId="697E44C7" w14:textId="77777777" w:rsidTr="00867553">
        <w:tc>
          <w:tcPr>
            <w:tcW w:w="480" w:type="dxa"/>
            <w:vMerge/>
          </w:tcPr>
          <w:p w14:paraId="4EA64536" w14:textId="77777777" w:rsidR="002C0317" w:rsidRPr="00867553" w:rsidRDefault="002C0317" w:rsidP="00692F7E">
            <w:pPr>
              <w:rPr>
                <w:rFonts w:asciiTheme="majorHAnsi" w:hAnsiTheme="majorHAnsi"/>
                <w:sz w:val="20"/>
                <w:szCs w:val="20"/>
                <w:lang w:val="es-ES_tradnl"/>
              </w:rPr>
            </w:pPr>
          </w:p>
        </w:tc>
        <w:tc>
          <w:tcPr>
            <w:tcW w:w="2865" w:type="dxa"/>
          </w:tcPr>
          <w:p w14:paraId="5BBA194F" w14:textId="77777777" w:rsidR="002C0317" w:rsidRPr="00867553" w:rsidRDefault="002C0317" w:rsidP="00692F7E">
            <w:pPr>
              <w:rPr>
                <w:rFonts w:asciiTheme="majorHAnsi" w:hAnsiTheme="majorHAnsi"/>
                <w:sz w:val="20"/>
                <w:szCs w:val="20"/>
                <w:lang w:val="es-ES_tradnl"/>
              </w:rPr>
            </w:pPr>
            <w:r w:rsidRPr="00867553">
              <w:rPr>
                <w:rFonts w:asciiTheme="majorHAnsi" w:hAnsiTheme="majorHAnsi"/>
                <w:sz w:val="20"/>
                <w:szCs w:val="20"/>
                <w:lang w:val="es-ES_tradnl"/>
              </w:rPr>
              <w:t>Provisión de hábitat</w:t>
            </w:r>
          </w:p>
        </w:tc>
        <w:tc>
          <w:tcPr>
            <w:tcW w:w="1244" w:type="dxa"/>
          </w:tcPr>
          <w:p w14:paraId="0D69CCBC" w14:textId="77777777" w:rsidR="002C0317" w:rsidRPr="00867553" w:rsidRDefault="002C0317" w:rsidP="00692F7E">
            <w:pPr>
              <w:rPr>
                <w:rFonts w:asciiTheme="majorHAnsi" w:hAnsiTheme="majorHAnsi"/>
                <w:sz w:val="20"/>
                <w:szCs w:val="20"/>
                <w:lang w:val="es-ES_tradnl"/>
              </w:rPr>
            </w:pPr>
          </w:p>
        </w:tc>
        <w:tc>
          <w:tcPr>
            <w:tcW w:w="3120" w:type="dxa"/>
          </w:tcPr>
          <w:p w14:paraId="2EE00464" w14:textId="77777777" w:rsidR="002C0317" w:rsidRPr="00867553" w:rsidRDefault="002C0317" w:rsidP="00692F7E">
            <w:pPr>
              <w:rPr>
                <w:rFonts w:asciiTheme="majorHAnsi" w:hAnsiTheme="majorHAnsi"/>
                <w:sz w:val="20"/>
                <w:szCs w:val="20"/>
                <w:lang w:val="es-ES_tradnl"/>
              </w:rPr>
            </w:pPr>
          </w:p>
        </w:tc>
        <w:tc>
          <w:tcPr>
            <w:tcW w:w="640" w:type="dxa"/>
          </w:tcPr>
          <w:p w14:paraId="63153DBA" w14:textId="77777777" w:rsidR="002C0317" w:rsidRPr="00867553" w:rsidRDefault="002C0317" w:rsidP="00692F7E">
            <w:pPr>
              <w:rPr>
                <w:rFonts w:asciiTheme="majorHAnsi" w:hAnsiTheme="majorHAnsi"/>
                <w:sz w:val="20"/>
                <w:szCs w:val="20"/>
                <w:lang w:val="es-ES_tradnl"/>
              </w:rPr>
            </w:pPr>
          </w:p>
        </w:tc>
        <w:tc>
          <w:tcPr>
            <w:tcW w:w="640" w:type="dxa"/>
            <w:gridSpan w:val="2"/>
          </w:tcPr>
          <w:p w14:paraId="40EDFAC3" w14:textId="77777777" w:rsidR="002C0317" w:rsidRPr="00867553" w:rsidRDefault="002C0317" w:rsidP="00692F7E">
            <w:pPr>
              <w:rPr>
                <w:rFonts w:asciiTheme="majorHAnsi" w:hAnsiTheme="majorHAnsi"/>
                <w:sz w:val="20"/>
                <w:szCs w:val="20"/>
                <w:lang w:val="es-ES_tradnl"/>
              </w:rPr>
            </w:pPr>
          </w:p>
        </w:tc>
        <w:tc>
          <w:tcPr>
            <w:tcW w:w="640" w:type="dxa"/>
            <w:gridSpan w:val="2"/>
          </w:tcPr>
          <w:p w14:paraId="04B9DDCA" w14:textId="77777777" w:rsidR="002C0317" w:rsidRPr="00867553" w:rsidRDefault="002C0317" w:rsidP="00692F7E">
            <w:pPr>
              <w:rPr>
                <w:rFonts w:asciiTheme="majorHAnsi" w:hAnsiTheme="majorHAnsi"/>
                <w:sz w:val="20"/>
                <w:szCs w:val="20"/>
                <w:lang w:val="es-ES_tradnl"/>
              </w:rPr>
            </w:pPr>
          </w:p>
        </w:tc>
      </w:tr>
      <w:tr w:rsidR="002C0317" w:rsidRPr="00D65DC0" w14:paraId="0DA6D1E7" w14:textId="77777777" w:rsidTr="00867553">
        <w:trPr>
          <w:trHeight w:val="340"/>
        </w:trPr>
        <w:tc>
          <w:tcPr>
            <w:tcW w:w="480" w:type="dxa"/>
            <w:vMerge/>
          </w:tcPr>
          <w:p w14:paraId="2C21818D" w14:textId="77777777" w:rsidR="002C0317" w:rsidRPr="00867553" w:rsidRDefault="002C0317" w:rsidP="00692F7E">
            <w:pPr>
              <w:rPr>
                <w:rFonts w:asciiTheme="majorHAnsi" w:hAnsiTheme="majorHAnsi"/>
                <w:sz w:val="20"/>
                <w:szCs w:val="20"/>
                <w:lang w:val="es-ES_tradnl"/>
              </w:rPr>
            </w:pPr>
          </w:p>
        </w:tc>
        <w:tc>
          <w:tcPr>
            <w:tcW w:w="2865" w:type="dxa"/>
          </w:tcPr>
          <w:p w14:paraId="4AE31177" w14:textId="77777777" w:rsidR="002C0317" w:rsidRDefault="002C0317" w:rsidP="00692F7E">
            <w:pPr>
              <w:rPr>
                <w:rFonts w:asciiTheme="majorHAnsi" w:hAnsiTheme="majorHAnsi"/>
                <w:sz w:val="20"/>
                <w:szCs w:val="20"/>
                <w:lang w:val="es-ES_tradnl"/>
              </w:rPr>
            </w:pPr>
          </w:p>
          <w:p w14:paraId="1C73D059" w14:textId="77777777" w:rsidR="00867553" w:rsidRPr="00867553" w:rsidRDefault="00867553" w:rsidP="00692F7E">
            <w:pPr>
              <w:rPr>
                <w:rFonts w:asciiTheme="majorHAnsi" w:hAnsiTheme="majorHAnsi"/>
                <w:sz w:val="20"/>
                <w:szCs w:val="20"/>
                <w:lang w:val="es-ES_tradnl"/>
              </w:rPr>
            </w:pPr>
          </w:p>
        </w:tc>
        <w:tc>
          <w:tcPr>
            <w:tcW w:w="1244" w:type="dxa"/>
          </w:tcPr>
          <w:p w14:paraId="220C9CCF" w14:textId="77777777" w:rsidR="002C0317" w:rsidRPr="00867553" w:rsidRDefault="002C0317" w:rsidP="00692F7E">
            <w:pPr>
              <w:rPr>
                <w:rFonts w:asciiTheme="majorHAnsi" w:hAnsiTheme="majorHAnsi"/>
                <w:sz w:val="20"/>
                <w:szCs w:val="20"/>
                <w:lang w:val="es-ES_tradnl"/>
              </w:rPr>
            </w:pPr>
          </w:p>
        </w:tc>
        <w:tc>
          <w:tcPr>
            <w:tcW w:w="3120" w:type="dxa"/>
          </w:tcPr>
          <w:p w14:paraId="58E866B2" w14:textId="77777777" w:rsidR="002C0317" w:rsidRPr="00867553" w:rsidRDefault="002C0317" w:rsidP="00692F7E">
            <w:pPr>
              <w:rPr>
                <w:rFonts w:asciiTheme="majorHAnsi" w:hAnsiTheme="majorHAnsi"/>
                <w:sz w:val="20"/>
                <w:szCs w:val="20"/>
                <w:lang w:val="es-ES_tradnl"/>
              </w:rPr>
            </w:pPr>
          </w:p>
        </w:tc>
        <w:tc>
          <w:tcPr>
            <w:tcW w:w="640" w:type="dxa"/>
          </w:tcPr>
          <w:p w14:paraId="66B8AF07" w14:textId="77777777" w:rsidR="002C0317" w:rsidRPr="00867553" w:rsidRDefault="002C0317" w:rsidP="00692F7E">
            <w:pPr>
              <w:rPr>
                <w:rFonts w:asciiTheme="majorHAnsi" w:hAnsiTheme="majorHAnsi"/>
                <w:sz w:val="20"/>
                <w:szCs w:val="20"/>
                <w:lang w:val="es-ES_tradnl"/>
              </w:rPr>
            </w:pPr>
          </w:p>
        </w:tc>
        <w:tc>
          <w:tcPr>
            <w:tcW w:w="640" w:type="dxa"/>
            <w:gridSpan w:val="2"/>
          </w:tcPr>
          <w:p w14:paraId="561F7CC1" w14:textId="77777777" w:rsidR="002C0317" w:rsidRPr="00867553" w:rsidRDefault="002C0317" w:rsidP="00692F7E">
            <w:pPr>
              <w:rPr>
                <w:rFonts w:asciiTheme="majorHAnsi" w:hAnsiTheme="majorHAnsi"/>
                <w:sz w:val="20"/>
                <w:szCs w:val="20"/>
                <w:lang w:val="es-ES_tradnl"/>
              </w:rPr>
            </w:pPr>
          </w:p>
        </w:tc>
        <w:tc>
          <w:tcPr>
            <w:tcW w:w="640" w:type="dxa"/>
            <w:gridSpan w:val="2"/>
          </w:tcPr>
          <w:p w14:paraId="1101D075" w14:textId="77777777" w:rsidR="002C0317" w:rsidRPr="00867553" w:rsidRDefault="002C0317" w:rsidP="00692F7E">
            <w:pPr>
              <w:rPr>
                <w:rFonts w:asciiTheme="majorHAnsi" w:hAnsiTheme="majorHAnsi"/>
                <w:sz w:val="20"/>
                <w:szCs w:val="20"/>
                <w:lang w:val="es-ES_tradnl"/>
              </w:rPr>
            </w:pPr>
          </w:p>
        </w:tc>
      </w:tr>
      <w:tr w:rsidR="002C0317" w:rsidRPr="00D65DC0" w14:paraId="52390F85" w14:textId="77777777" w:rsidTr="00867553">
        <w:tc>
          <w:tcPr>
            <w:tcW w:w="9629" w:type="dxa"/>
            <w:gridSpan w:val="9"/>
          </w:tcPr>
          <w:p w14:paraId="53CF43A3" w14:textId="77777777" w:rsidR="002C0317" w:rsidRDefault="002C0317" w:rsidP="00692F7E">
            <w:pPr>
              <w:rPr>
                <w:rFonts w:asciiTheme="majorHAnsi" w:hAnsiTheme="majorHAnsi"/>
                <w:sz w:val="20"/>
                <w:szCs w:val="20"/>
                <w:lang w:val="es-ES_tradnl"/>
              </w:rPr>
            </w:pPr>
            <w:r w:rsidRPr="00867553">
              <w:rPr>
                <w:rFonts w:asciiTheme="majorHAnsi" w:hAnsiTheme="majorHAnsi"/>
                <w:b/>
                <w:sz w:val="20"/>
                <w:szCs w:val="20"/>
                <w:lang w:val="es-ES_tradnl"/>
              </w:rPr>
              <w:t>Notas</w:t>
            </w:r>
            <w:r w:rsidRPr="00867553">
              <w:rPr>
                <w:rFonts w:asciiTheme="majorHAnsi" w:hAnsiTheme="majorHAnsi"/>
                <w:sz w:val="20"/>
                <w:szCs w:val="20"/>
                <w:lang w:val="es-ES_tradnl"/>
              </w:rPr>
              <w:t>:</w:t>
            </w:r>
          </w:p>
          <w:p w14:paraId="221D685E" w14:textId="77777777" w:rsidR="00867553" w:rsidRPr="00867553" w:rsidRDefault="00867553" w:rsidP="00692F7E">
            <w:pPr>
              <w:rPr>
                <w:rFonts w:asciiTheme="majorHAnsi" w:hAnsiTheme="majorHAnsi"/>
                <w:sz w:val="20"/>
                <w:szCs w:val="20"/>
                <w:lang w:val="es-ES_tradnl"/>
              </w:rPr>
            </w:pPr>
          </w:p>
          <w:p w14:paraId="5162B14F" w14:textId="77777777" w:rsidR="002C0317" w:rsidRPr="00867553" w:rsidRDefault="002C0317" w:rsidP="00692F7E">
            <w:pPr>
              <w:rPr>
                <w:rFonts w:asciiTheme="majorHAnsi" w:hAnsiTheme="majorHAnsi"/>
                <w:sz w:val="20"/>
                <w:szCs w:val="20"/>
                <w:lang w:val="es-ES_tradnl"/>
              </w:rPr>
            </w:pPr>
          </w:p>
        </w:tc>
      </w:tr>
    </w:tbl>
    <w:p w14:paraId="3FDB3812" w14:textId="77777777" w:rsidR="002C4C4E" w:rsidRPr="002C4C4E" w:rsidRDefault="002C4C4E" w:rsidP="005D7F23">
      <w:pPr>
        <w:rPr>
          <w:rFonts w:ascii="Calibri" w:hAnsi="Calibri" w:cstheme="majorHAnsi"/>
          <w:b/>
          <w:sz w:val="22"/>
          <w:szCs w:val="22"/>
          <w:lang w:val="es-ES_tradnl"/>
        </w:rPr>
      </w:pPr>
    </w:p>
    <w:p w14:paraId="0A58882A" w14:textId="77777777" w:rsidR="00867553" w:rsidRDefault="00867553">
      <w:pPr>
        <w:rPr>
          <w:rFonts w:ascii="Calibri" w:eastAsiaTheme="minorHAnsi" w:hAnsi="Calibri" w:cstheme="majorHAnsi"/>
          <w:b/>
          <w:sz w:val="22"/>
          <w:szCs w:val="22"/>
          <w:lang w:val="es-ES_tradnl"/>
        </w:rPr>
      </w:pPr>
      <w:r>
        <w:rPr>
          <w:rFonts w:ascii="Calibri" w:hAnsi="Calibri" w:cstheme="majorHAnsi"/>
          <w:b/>
          <w:lang w:val="es-ES_tradnl"/>
        </w:rPr>
        <w:br w:type="page"/>
      </w:r>
    </w:p>
    <w:p w14:paraId="065B093C" w14:textId="73727DFF" w:rsidR="005D7F23" w:rsidRPr="00867553" w:rsidRDefault="005D7F23" w:rsidP="00867553">
      <w:pPr>
        <w:rPr>
          <w:rFonts w:ascii="Calibri" w:hAnsi="Calibri" w:cstheme="majorHAnsi"/>
          <w:b/>
          <w:sz w:val="22"/>
          <w:szCs w:val="22"/>
          <w:lang w:val="es-ES_tradnl"/>
        </w:rPr>
      </w:pPr>
      <w:r w:rsidRPr="00867553">
        <w:rPr>
          <w:rFonts w:ascii="Calibri" w:hAnsi="Calibri" w:cstheme="majorHAnsi"/>
          <w:b/>
          <w:sz w:val="22"/>
          <w:szCs w:val="22"/>
          <w:lang w:val="es-ES_tradnl"/>
        </w:rPr>
        <w:lastRenderedPageBreak/>
        <w:t>Apéndice 2. Lista inicial de los servicios de los ecosistemas de humedales considerados por el método RAWES y ejemplos de las preguntas utilizadas como indicadores</w:t>
      </w:r>
    </w:p>
    <w:p w14:paraId="6D7DEC74" w14:textId="77777777" w:rsidR="005D7F23" w:rsidRPr="002C4C4E" w:rsidRDefault="005D7F23" w:rsidP="005D7F23">
      <w:pPr>
        <w:rPr>
          <w:rFonts w:ascii="Calibri" w:hAnsi="Calibri" w:cstheme="majorHAnsi"/>
          <w:color w:val="000000"/>
          <w:sz w:val="22"/>
          <w:szCs w:val="22"/>
          <w:lang w:val="es-ES_tradnl" w:eastAsia="en-GB"/>
        </w:rPr>
      </w:pPr>
    </w:p>
    <w:tbl>
      <w:tblPr>
        <w:tblStyle w:val="TableGrid"/>
        <w:tblW w:w="9360" w:type="dxa"/>
        <w:tblInd w:w="-132" w:type="dxa"/>
        <w:tblLayout w:type="fixed"/>
        <w:tblLook w:val="04A0" w:firstRow="1" w:lastRow="0" w:firstColumn="1" w:lastColumn="0" w:noHBand="0" w:noVBand="1"/>
      </w:tblPr>
      <w:tblGrid>
        <w:gridCol w:w="480"/>
        <w:gridCol w:w="1440"/>
        <w:gridCol w:w="2640"/>
        <w:gridCol w:w="4800"/>
      </w:tblGrid>
      <w:tr w:rsidR="005D7F23" w:rsidRPr="00867553" w14:paraId="5C662F15" w14:textId="77777777" w:rsidTr="002C0317">
        <w:trPr>
          <w:tblHeader/>
        </w:trPr>
        <w:tc>
          <w:tcPr>
            <w:tcW w:w="480" w:type="dxa"/>
            <w:vAlign w:val="center"/>
          </w:tcPr>
          <w:p w14:paraId="12E51E0C" w14:textId="77777777" w:rsidR="005D7F23" w:rsidRPr="002C0317" w:rsidRDefault="005D7F23" w:rsidP="00774F34">
            <w:pPr>
              <w:jc w:val="right"/>
              <w:rPr>
                <w:rFonts w:asciiTheme="majorHAnsi" w:hAnsiTheme="majorHAnsi" w:cstheme="majorHAnsi"/>
                <w:b/>
                <w:color w:val="000000"/>
                <w:sz w:val="18"/>
                <w:szCs w:val="18"/>
                <w:lang w:val="es-ES_tradnl" w:eastAsia="en-GB"/>
              </w:rPr>
            </w:pPr>
          </w:p>
        </w:tc>
        <w:tc>
          <w:tcPr>
            <w:tcW w:w="1440" w:type="dxa"/>
            <w:noWrap/>
            <w:hideMark/>
          </w:tcPr>
          <w:p w14:paraId="7ABE683B" w14:textId="77777777" w:rsidR="005D7F23" w:rsidRPr="002C0317" w:rsidRDefault="005D7F23" w:rsidP="00774F34">
            <w:pPr>
              <w:rPr>
                <w:rFonts w:asciiTheme="majorHAnsi" w:hAnsiTheme="majorHAnsi" w:cstheme="majorHAnsi"/>
                <w:b/>
                <w:color w:val="000000"/>
                <w:sz w:val="18"/>
                <w:szCs w:val="18"/>
                <w:lang w:val="es-ES_tradnl" w:eastAsia="en-GB"/>
              </w:rPr>
            </w:pPr>
            <w:r w:rsidRPr="002C0317">
              <w:rPr>
                <w:rFonts w:asciiTheme="majorHAnsi" w:hAnsiTheme="majorHAnsi" w:cstheme="majorHAnsi"/>
                <w:b/>
                <w:color w:val="000000"/>
                <w:sz w:val="18"/>
                <w:szCs w:val="18"/>
                <w:lang w:val="es-ES_tradnl" w:eastAsia="en-GB"/>
              </w:rPr>
              <w:t>Servicio del ecosistema</w:t>
            </w:r>
          </w:p>
        </w:tc>
        <w:tc>
          <w:tcPr>
            <w:tcW w:w="2640" w:type="dxa"/>
          </w:tcPr>
          <w:p w14:paraId="75B19046" w14:textId="77777777" w:rsidR="005D7F23" w:rsidRPr="002C0317" w:rsidRDefault="005D7F23" w:rsidP="00774F34">
            <w:pPr>
              <w:rPr>
                <w:rFonts w:asciiTheme="majorHAnsi" w:hAnsiTheme="majorHAnsi" w:cstheme="majorHAnsi"/>
                <w:b/>
                <w:bCs/>
                <w:color w:val="000000"/>
                <w:sz w:val="18"/>
                <w:szCs w:val="18"/>
                <w:lang w:val="es-ES_tradnl" w:eastAsia="en-GB"/>
              </w:rPr>
            </w:pPr>
            <w:r w:rsidRPr="002C0317">
              <w:rPr>
                <w:rFonts w:asciiTheme="majorHAnsi" w:hAnsiTheme="majorHAnsi" w:cstheme="majorHAnsi"/>
                <w:b/>
                <w:bCs/>
                <w:color w:val="000000"/>
                <w:sz w:val="18"/>
                <w:szCs w:val="18"/>
                <w:lang w:val="es-ES_tradnl" w:eastAsia="en-GB"/>
              </w:rPr>
              <w:t>Ejemplo</w:t>
            </w:r>
          </w:p>
        </w:tc>
        <w:tc>
          <w:tcPr>
            <w:tcW w:w="4800" w:type="dxa"/>
            <w:hideMark/>
          </w:tcPr>
          <w:p w14:paraId="37F8BC8D" w14:textId="77777777" w:rsidR="005D7F23" w:rsidRPr="002C0317" w:rsidRDefault="005D7F23" w:rsidP="00774F34">
            <w:pPr>
              <w:rPr>
                <w:rFonts w:asciiTheme="majorHAnsi" w:hAnsiTheme="majorHAnsi" w:cstheme="majorHAnsi"/>
                <w:b/>
                <w:bCs/>
                <w:color w:val="000000"/>
                <w:sz w:val="18"/>
                <w:szCs w:val="18"/>
                <w:lang w:val="es-ES_tradnl" w:eastAsia="en-GB"/>
              </w:rPr>
            </w:pPr>
            <w:r w:rsidRPr="002C0317">
              <w:rPr>
                <w:rFonts w:asciiTheme="majorHAnsi" w:hAnsiTheme="majorHAnsi" w:cstheme="majorHAnsi"/>
                <w:b/>
                <w:bCs/>
                <w:color w:val="000000"/>
                <w:sz w:val="18"/>
                <w:szCs w:val="18"/>
                <w:lang w:val="es-ES_tradnl" w:eastAsia="en-GB"/>
              </w:rPr>
              <w:t>Ejemplos de preguntas que pueden hacer los evaluadores sobre este servicio</w:t>
            </w:r>
          </w:p>
        </w:tc>
      </w:tr>
      <w:tr w:rsidR="005D7F23" w:rsidRPr="00867553" w14:paraId="42A9CA53" w14:textId="77777777" w:rsidTr="00774F34">
        <w:tc>
          <w:tcPr>
            <w:tcW w:w="480" w:type="dxa"/>
            <w:vMerge w:val="restart"/>
            <w:textDirection w:val="btLr"/>
            <w:vAlign w:val="center"/>
          </w:tcPr>
          <w:p w14:paraId="57292BDE" w14:textId="77777777" w:rsidR="005D7F23" w:rsidRPr="002C0317" w:rsidRDefault="005D7F23" w:rsidP="00774F34">
            <w:pPr>
              <w:ind w:left="113" w:right="113"/>
              <w:jc w:val="center"/>
              <w:rPr>
                <w:rFonts w:asciiTheme="majorHAnsi" w:hAnsiTheme="majorHAnsi" w:cstheme="majorHAnsi"/>
                <w:b/>
                <w:sz w:val="18"/>
                <w:szCs w:val="18"/>
                <w:lang w:val="es-ES_tradnl" w:eastAsia="en-GB"/>
              </w:rPr>
            </w:pPr>
            <w:r w:rsidRPr="002C0317">
              <w:rPr>
                <w:rFonts w:asciiTheme="majorHAnsi" w:hAnsiTheme="majorHAnsi" w:cstheme="majorHAnsi"/>
                <w:b/>
                <w:sz w:val="18"/>
                <w:szCs w:val="18"/>
                <w:lang w:val="es-ES_tradnl" w:eastAsia="en-GB"/>
              </w:rPr>
              <w:t>Servicios de aprovisionamiento</w:t>
            </w:r>
          </w:p>
        </w:tc>
        <w:tc>
          <w:tcPr>
            <w:tcW w:w="1440" w:type="dxa"/>
            <w:hideMark/>
          </w:tcPr>
          <w:p w14:paraId="6184CB6C"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Suministro de agua dulce</w:t>
            </w:r>
          </w:p>
        </w:tc>
        <w:tc>
          <w:tcPr>
            <w:tcW w:w="2640" w:type="dxa"/>
          </w:tcPr>
          <w:p w14:paraId="3E7CDE07"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Agua utilizada para uso doméstico, riego, ganado, etc.</w:t>
            </w:r>
          </w:p>
        </w:tc>
        <w:tc>
          <w:tcPr>
            <w:tcW w:w="4800" w:type="dxa"/>
            <w:hideMark/>
          </w:tcPr>
          <w:p w14:paraId="575E8CAE"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¿El humedal proporciona una fuente de agua dulce?</w:t>
            </w:r>
          </w:p>
          <w:p w14:paraId="6147DCC1"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 xml:space="preserve">¿El humedal almacena agua dulce para uso humano? </w:t>
            </w:r>
          </w:p>
          <w:p w14:paraId="1CECC762"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¿El humedal es una fuente neta de contaminación y degrada el suministro de agua dulce?</w:t>
            </w:r>
          </w:p>
        </w:tc>
      </w:tr>
      <w:tr w:rsidR="005D7F23" w:rsidRPr="00867553" w14:paraId="76A9490E" w14:textId="77777777" w:rsidTr="00774F34">
        <w:tc>
          <w:tcPr>
            <w:tcW w:w="480" w:type="dxa"/>
            <w:vMerge/>
            <w:vAlign w:val="center"/>
          </w:tcPr>
          <w:p w14:paraId="06C3B62F"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1D30EF5C"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sz w:val="18"/>
                <w:szCs w:val="18"/>
                <w:lang w:val="es-ES_tradnl" w:eastAsia="en-GB"/>
              </w:rPr>
              <w:t>Suministro</w:t>
            </w:r>
            <w:r w:rsidRPr="002C0317">
              <w:rPr>
                <w:rFonts w:asciiTheme="majorHAnsi" w:hAnsiTheme="majorHAnsi" w:cstheme="majorHAnsi"/>
                <w:color w:val="000000"/>
                <w:sz w:val="18"/>
                <w:szCs w:val="18"/>
                <w:lang w:val="es-ES_tradnl" w:eastAsia="en-GB"/>
              </w:rPr>
              <w:t xml:space="preserve"> de alimentos</w:t>
            </w:r>
          </w:p>
        </w:tc>
        <w:tc>
          <w:tcPr>
            <w:tcW w:w="2640" w:type="dxa"/>
          </w:tcPr>
          <w:p w14:paraId="795B5E6E"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sz w:val="18"/>
                <w:szCs w:val="18"/>
                <w:lang w:val="es-ES_tradnl" w:eastAsia="en-GB"/>
              </w:rPr>
              <w:t>Cultivos, fruta, pescado</w:t>
            </w:r>
            <w:r w:rsidRPr="002C0317">
              <w:rPr>
                <w:rFonts w:asciiTheme="majorHAnsi" w:hAnsiTheme="majorHAnsi" w:cstheme="majorHAnsi"/>
                <w:color w:val="000000"/>
                <w:sz w:val="18"/>
                <w:szCs w:val="18"/>
                <w:lang w:val="es-ES_tradnl" w:eastAsia="en-GB"/>
              </w:rPr>
              <w:t>, etc.</w:t>
            </w:r>
          </w:p>
        </w:tc>
        <w:tc>
          <w:tcPr>
            <w:tcW w:w="4800" w:type="dxa"/>
            <w:hideMark/>
          </w:tcPr>
          <w:p w14:paraId="4142A323"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¿Qué crece en el humedal, ya sea cultivado formalmente o recolectado de manera informal?</w:t>
            </w:r>
          </w:p>
          <w:p w14:paraId="34795540"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¿Se extraen animales del humedal?</w:t>
            </w:r>
          </w:p>
          <w:p w14:paraId="2DC8426E"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¿El ganado utiliza el humedal?</w:t>
            </w:r>
          </w:p>
        </w:tc>
      </w:tr>
      <w:tr w:rsidR="005D7F23" w:rsidRPr="00867553" w14:paraId="6517DC35" w14:textId="77777777" w:rsidTr="00774F34">
        <w:tc>
          <w:tcPr>
            <w:tcW w:w="480" w:type="dxa"/>
            <w:vMerge/>
            <w:vAlign w:val="center"/>
          </w:tcPr>
          <w:p w14:paraId="576488C8"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46E053AC"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 xml:space="preserve">Suministro de fibra </w:t>
            </w:r>
          </w:p>
        </w:tc>
        <w:tc>
          <w:tcPr>
            <w:tcW w:w="2640" w:type="dxa"/>
          </w:tcPr>
          <w:p w14:paraId="26F6C05B"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Madera para la construcción, lana para elaborar ropa, etc.</w:t>
            </w:r>
          </w:p>
        </w:tc>
        <w:tc>
          <w:tcPr>
            <w:tcW w:w="4800" w:type="dxa"/>
            <w:hideMark/>
          </w:tcPr>
          <w:p w14:paraId="633E38DA"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¿Se extrae del humedal algún material natural como madera, fibra, paja o fibra animal (lana/piel/tendones/cuernos o astas/otros)?</w:t>
            </w:r>
          </w:p>
        </w:tc>
      </w:tr>
      <w:tr w:rsidR="005D7F23" w:rsidRPr="00867553" w14:paraId="637F525D" w14:textId="77777777" w:rsidTr="00774F34">
        <w:tc>
          <w:tcPr>
            <w:tcW w:w="480" w:type="dxa"/>
            <w:vMerge/>
            <w:vAlign w:val="center"/>
          </w:tcPr>
          <w:p w14:paraId="5F67D55D"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tcPr>
          <w:p w14:paraId="2D713125"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Suministro de combustible</w:t>
            </w:r>
          </w:p>
        </w:tc>
        <w:tc>
          <w:tcPr>
            <w:tcW w:w="2640" w:type="dxa"/>
          </w:tcPr>
          <w:p w14:paraId="6A77228B"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Leña, turba, etc.</w:t>
            </w:r>
          </w:p>
        </w:tc>
        <w:tc>
          <w:tcPr>
            <w:tcW w:w="4800" w:type="dxa"/>
          </w:tcPr>
          <w:p w14:paraId="777520FC"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¿Se extrae del humedal algún material que se utilice como combustible para uso doméstico u otros usos?</w:t>
            </w:r>
          </w:p>
        </w:tc>
      </w:tr>
      <w:tr w:rsidR="005D7F23" w:rsidRPr="00867553" w14:paraId="7E0082D3" w14:textId="77777777" w:rsidTr="00774F34">
        <w:tc>
          <w:tcPr>
            <w:tcW w:w="480" w:type="dxa"/>
            <w:vMerge/>
            <w:vAlign w:val="center"/>
          </w:tcPr>
          <w:p w14:paraId="2687AC81"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3DF187DC"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 xml:space="preserve">Suministro de recursos genéticos </w:t>
            </w:r>
          </w:p>
        </w:tc>
        <w:tc>
          <w:tcPr>
            <w:tcW w:w="2640" w:type="dxa"/>
          </w:tcPr>
          <w:p w14:paraId="75F5E932"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Variedades o razas poco comunes utilizadas para la mejora vegetal o la cría de ganado, etc.</w:t>
            </w:r>
          </w:p>
        </w:tc>
        <w:tc>
          <w:tcPr>
            <w:tcW w:w="4800" w:type="dxa"/>
            <w:hideMark/>
          </w:tcPr>
          <w:p w14:paraId="7600210A"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¿Existen variedades o razas autóctonas o poco comunes de plantas y animales silvestres o domesticados que puedan aportar diversidad genética para usos humanos (p. ej., para la elaboración de medicinas, el aumento de la resiliencia de plantas y animales domésticos, el comercio hortícola, etc.)?</w:t>
            </w:r>
          </w:p>
        </w:tc>
      </w:tr>
      <w:tr w:rsidR="005D7F23" w:rsidRPr="00867553" w14:paraId="2719291A" w14:textId="77777777" w:rsidTr="00774F34">
        <w:tc>
          <w:tcPr>
            <w:tcW w:w="480" w:type="dxa"/>
            <w:vMerge/>
            <w:vAlign w:val="center"/>
          </w:tcPr>
          <w:p w14:paraId="74A7E524"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680E8618"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Suministro de medicinas y productos farmacéuticos naturales</w:t>
            </w:r>
          </w:p>
        </w:tc>
        <w:tc>
          <w:tcPr>
            <w:tcW w:w="2640" w:type="dxa"/>
          </w:tcPr>
          <w:p w14:paraId="103B35D7"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Plantas utilizadas en la medicina tradicional, etc.</w:t>
            </w:r>
          </w:p>
        </w:tc>
        <w:tc>
          <w:tcPr>
            <w:tcW w:w="4800" w:type="dxa"/>
            <w:hideMark/>
          </w:tcPr>
          <w:p w14:paraId="4A8D3AE4"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 xml:space="preserve">¿Se extraen y utilizan plantas, animales o partes de </w:t>
            </w:r>
            <w:r w:rsidRPr="002C0317">
              <w:rPr>
                <w:rFonts w:asciiTheme="majorHAnsi" w:eastAsia="Times New Roman" w:hAnsiTheme="majorHAnsi" w:cstheme="majorHAnsi"/>
                <w:sz w:val="18"/>
                <w:szCs w:val="18"/>
                <w:lang w:val="es-ES_tradnl" w:eastAsia="en-GB"/>
              </w:rPr>
              <w:t>estos derivados del humedal por sus propiedades medicinales?</w:t>
            </w:r>
          </w:p>
        </w:tc>
      </w:tr>
      <w:tr w:rsidR="005D7F23" w:rsidRPr="00867553" w14:paraId="61B9D04C" w14:textId="77777777" w:rsidTr="00774F34">
        <w:tc>
          <w:tcPr>
            <w:tcW w:w="480" w:type="dxa"/>
            <w:vMerge/>
            <w:vAlign w:val="center"/>
          </w:tcPr>
          <w:p w14:paraId="0B4A8FFB"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4682593D"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Suministro de recursos ornamentales</w:t>
            </w:r>
          </w:p>
        </w:tc>
        <w:tc>
          <w:tcPr>
            <w:tcW w:w="2640" w:type="dxa"/>
          </w:tcPr>
          <w:p w14:paraId="11A656D3"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Recolección de conchas, flores, etc.</w:t>
            </w:r>
          </w:p>
        </w:tc>
        <w:tc>
          <w:tcPr>
            <w:tcW w:w="4800" w:type="dxa"/>
            <w:hideMark/>
          </w:tcPr>
          <w:p w14:paraId="355D9214"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¿Se recolectan plantas, animales o partes de estos derivados del humedal y se utilizan o venden por sus propiedades ornamentales?</w:t>
            </w:r>
          </w:p>
        </w:tc>
      </w:tr>
      <w:tr w:rsidR="005D7F23" w:rsidRPr="00867553" w14:paraId="14516F7D" w14:textId="77777777" w:rsidTr="00774F34">
        <w:tc>
          <w:tcPr>
            <w:tcW w:w="480" w:type="dxa"/>
            <w:vMerge/>
            <w:vAlign w:val="center"/>
          </w:tcPr>
          <w:p w14:paraId="3078D4F1"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268DF985"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Extracción de arcilla, mineral, áridos</w:t>
            </w:r>
          </w:p>
        </w:tc>
        <w:tc>
          <w:tcPr>
            <w:tcW w:w="2640" w:type="dxa"/>
          </w:tcPr>
          <w:p w14:paraId="2FAA203C"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Arena y grava para la construcción, arcilla para elaborar ladrillos, etc.</w:t>
            </w:r>
          </w:p>
        </w:tc>
        <w:tc>
          <w:tcPr>
            <w:tcW w:w="4800" w:type="dxa"/>
            <w:hideMark/>
          </w:tcPr>
          <w:p w14:paraId="2CA36B20"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¿Qué sustancias se extraen del humedal para la construcción u otros usos humanos?</w:t>
            </w:r>
          </w:p>
        </w:tc>
      </w:tr>
      <w:tr w:rsidR="005D7F23" w:rsidRPr="00867553" w14:paraId="1A23CD5F" w14:textId="77777777" w:rsidTr="00774F34">
        <w:tc>
          <w:tcPr>
            <w:tcW w:w="480" w:type="dxa"/>
            <w:vMerge/>
            <w:vAlign w:val="center"/>
          </w:tcPr>
          <w:p w14:paraId="132EBF1E"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036697ED"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Eliminación de residuos</w:t>
            </w:r>
          </w:p>
        </w:tc>
        <w:tc>
          <w:tcPr>
            <w:tcW w:w="2640" w:type="dxa"/>
          </w:tcPr>
          <w:p w14:paraId="11DF1127"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Eliminación de residuos sólidos o de aguas residuales, etc.</w:t>
            </w:r>
          </w:p>
        </w:tc>
        <w:tc>
          <w:tcPr>
            <w:tcW w:w="4800" w:type="dxa"/>
            <w:hideMark/>
          </w:tcPr>
          <w:p w14:paraId="35A1C588"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 xml:space="preserve">¿El humedal constituye un lugar donde eliminar materiales de desecho sólidos, líquidos o de otro tipo? </w:t>
            </w:r>
          </w:p>
        </w:tc>
      </w:tr>
      <w:tr w:rsidR="005D7F23" w:rsidRPr="00867553" w14:paraId="6A4E3AEC" w14:textId="77777777" w:rsidTr="00774F34">
        <w:tc>
          <w:tcPr>
            <w:tcW w:w="480" w:type="dxa"/>
            <w:vMerge/>
            <w:vAlign w:val="center"/>
          </w:tcPr>
          <w:p w14:paraId="6A8A7C9E"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5DDBA1B2"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Extracción de energía de los flujos naturales del aire y el agua</w:t>
            </w:r>
          </w:p>
        </w:tc>
        <w:tc>
          <w:tcPr>
            <w:tcW w:w="2640" w:type="dxa"/>
          </w:tcPr>
          <w:p w14:paraId="4DD723DF"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Norias impulsadas por el agua en movimiento, aerogeneradores impulsados por el viento, etc.</w:t>
            </w:r>
          </w:p>
        </w:tc>
        <w:tc>
          <w:tcPr>
            <w:tcW w:w="4800" w:type="dxa"/>
            <w:hideMark/>
          </w:tcPr>
          <w:p w14:paraId="518805AA"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¿Se utiliza alguna tecnología (norias, aerogeneradores, etc.) para captar los flujos naturales de energía a través del humedal?</w:t>
            </w:r>
          </w:p>
        </w:tc>
      </w:tr>
      <w:tr w:rsidR="005D7F23" w:rsidRPr="00867553" w14:paraId="5D63B00A" w14:textId="77777777" w:rsidTr="00774F34">
        <w:tc>
          <w:tcPr>
            <w:tcW w:w="480" w:type="dxa"/>
            <w:vMerge w:val="restart"/>
            <w:noWrap/>
            <w:textDirection w:val="btLr"/>
            <w:vAlign w:val="center"/>
          </w:tcPr>
          <w:p w14:paraId="56376CB7" w14:textId="77777777" w:rsidR="005D7F23" w:rsidRPr="002C0317" w:rsidRDefault="005D7F23" w:rsidP="00774F34">
            <w:pPr>
              <w:ind w:left="113" w:right="113"/>
              <w:jc w:val="center"/>
              <w:rPr>
                <w:rFonts w:asciiTheme="majorHAnsi" w:hAnsiTheme="majorHAnsi" w:cstheme="majorHAnsi"/>
                <w:b/>
                <w:color w:val="000000"/>
                <w:sz w:val="18"/>
                <w:szCs w:val="18"/>
                <w:lang w:val="es-ES_tradnl" w:eastAsia="en-GB"/>
              </w:rPr>
            </w:pPr>
            <w:r w:rsidRPr="002C0317">
              <w:rPr>
                <w:rFonts w:asciiTheme="majorHAnsi" w:hAnsiTheme="majorHAnsi" w:cstheme="majorHAnsi"/>
                <w:b/>
                <w:color w:val="000000"/>
                <w:sz w:val="18"/>
                <w:szCs w:val="18"/>
                <w:lang w:val="es-ES_tradnl" w:eastAsia="en-GB"/>
              </w:rPr>
              <w:t>Servicios de regulación</w:t>
            </w:r>
          </w:p>
        </w:tc>
        <w:tc>
          <w:tcPr>
            <w:tcW w:w="1440" w:type="dxa"/>
            <w:hideMark/>
          </w:tcPr>
          <w:p w14:paraId="2752816C"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Regulación de la calidad del aire</w:t>
            </w:r>
          </w:p>
        </w:tc>
        <w:tc>
          <w:tcPr>
            <w:tcW w:w="2640" w:type="dxa"/>
          </w:tcPr>
          <w:p w14:paraId="233BD704"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Eliminación de partículas aéreas de los tubos de escape de los vehículos, las chimeneas industriales, el polvo de las tierras agrícolas, etc.</w:t>
            </w:r>
          </w:p>
        </w:tc>
        <w:tc>
          <w:tcPr>
            <w:tcW w:w="4800" w:type="dxa"/>
            <w:hideMark/>
          </w:tcPr>
          <w:p w14:paraId="49B47292"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¿Hay alguna fuente de contaminantes aéreos?</w:t>
            </w:r>
          </w:p>
          <w:p w14:paraId="2A9C14C5"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¿La estructura de hábitats del humedal contribuye al asentamiento de contaminantes aéreos?</w:t>
            </w:r>
          </w:p>
          <w:p w14:paraId="40D59937"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¿El estado del humedal hace que sea una fuente de contaminantes aéreos (</w:t>
            </w:r>
            <w:r w:rsidRPr="002C0317">
              <w:rPr>
                <w:rFonts w:asciiTheme="majorHAnsi" w:eastAsia="Times New Roman" w:hAnsiTheme="majorHAnsi" w:cstheme="majorHAnsi"/>
                <w:sz w:val="18"/>
                <w:szCs w:val="18"/>
                <w:lang w:val="es-ES_tradnl" w:eastAsia="en-GB"/>
              </w:rPr>
              <w:t>microbios,</w:t>
            </w:r>
            <w:r w:rsidRPr="002C0317">
              <w:rPr>
                <w:rFonts w:asciiTheme="majorHAnsi" w:eastAsia="Times New Roman" w:hAnsiTheme="majorHAnsi" w:cstheme="majorHAnsi"/>
                <w:color w:val="000000"/>
                <w:sz w:val="18"/>
                <w:szCs w:val="18"/>
                <w:lang w:val="es-ES_tradnl" w:eastAsia="en-GB"/>
              </w:rPr>
              <w:t xml:space="preserve"> partículas o sustancias químicas)?</w:t>
            </w:r>
          </w:p>
        </w:tc>
      </w:tr>
      <w:tr w:rsidR="005D7F23" w:rsidRPr="00867553" w14:paraId="148FCF66" w14:textId="77777777" w:rsidTr="00774F34">
        <w:tc>
          <w:tcPr>
            <w:tcW w:w="480" w:type="dxa"/>
            <w:vMerge/>
            <w:vAlign w:val="center"/>
          </w:tcPr>
          <w:p w14:paraId="54656066"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5030110E"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Regulación del clima local</w:t>
            </w:r>
          </w:p>
        </w:tc>
        <w:tc>
          <w:tcPr>
            <w:tcW w:w="2640" w:type="dxa"/>
          </w:tcPr>
          <w:p w14:paraId="5F0B246B"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Regulación del microclima local mediante el sombreado, la reducción de la temperatura del aire, etc.</w:t>
            </w:r>
          </w:p>
        </w:tc>
        <w:tc>
          <w:tcPr>
            <w:tcW w:w="4800" w:type="dxa"/>
            <w:hideMark/>
          </w:tcPr>
          <w:p w14:paraId="49811102"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 xml:space="preserve">¿La estructura de hábitats del humedal proporciona sombra para las personas? </w:t>
            </w:r>
          </w:p>
          <w:p w14:paraId="77766865"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¿El humedal tiene zonas de aguas estancadas con o sin vegetación que generen evapotranspiración y por lo tanto reduzcan la temperatura del aire?</w:t>
            </w:r>
          </w:p>
        </w:tc>
      </w:tr>
      <w:tr w:rsidR="005D7F23" w:rsidRPr="00867553" w14:paraId="358D3054" w14:textId="77777777" w:rsidTr="00774F34">
        <w:tc>
          <w:tcPr>
            <w:tcW w:w="480" w:type="dxa"/>
            <w:vMerge/>
            <w:vAlign w:val="center"/>
          </w:tcPr>
          <w:p w14:paraId="6C143453"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5E283DCD"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Regulación del clima mundial</w:t>
            </w:r>
          </w:p>
        </w:tc>
        <w:tc>
          <w:tcPr>
            <w:tcW w:w="2640" w:type="dxa"/>
          </w:tcPr>
          <w:p w14:paraId="48D7BFCF"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Regulación del clima mundial mediante el control de las emisiones de gases de efecto invernadero, el secuestro de carbono, etc.</w:t>
            </w:r>
          </w:p>
        </w:tc>
        <w:tc>
          <w:tcPr>
            <w:tcW w:w="4800" w:type="dxa"/>
            <w:hideMark/>
          </w:tcPr>
          <w:p w14:paraId="17E635FA"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¿El humedal almacena y/o secuestra carbono?</w:t>
            </w:r>
          </w:p>
          <w:p w14:paraId="75B18020"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¿Compensa esto la generación de metano y otros gases de efecto invernadero?</w:t>
            </w:r>
          </w:p>
        </w:tc>
      </w:tr>
      <w:tr w:rsidR="005D7F23" w:rsidRPr="00867553" w14:paraId="16A03757" w14:textId="77777777" w:rsidTr="00774F34">
        <w:tc>
          <w:tcPr>
            <w:tcW w:w="480" w:type="dxa"/>
            <w:vMerge/>
            <w:vAlign w:val="center"/>
          </w:tcPr>
          <w:p w14:paraId="0483E527"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52FACC74"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Regulación hídrica</w:t>
            </w:r>
          </w:p>
        </w:tc>
        <w:tc>
          <w:tcPr>
            <w:tcW w:w="2640" w:type="dxa"/>
          </w:tcPr>
          <w:p w14:paraId="7A825C52"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 xml:space="preserve">Regulación del caudal de las aguas superficiales durante épocas de caudales altos y bajos, </w:t>
            </w:r>
            <w:r w:rsidRPr="002C0317">
              <w:rPr>
                <w:rFonts w:asciiTheme="majorHAnsi" w:hAnsiTheme="majorHAnsi" w:cstheme="majorHAnsi"/>
                <w:color w:val="000000"/>
                <w:sz w:val="18"/>
                <w:szCs w:val="18"/>
                <w:lang w:val="es-ES_tradnl" w:eastAsia="en-GB"/>
              </w:rPr>
              <w:lastRenderedPageBreak/>
              <w:t>regulación o recarga de los acuíferos, etc.</w:t>
            </w:r>
          </w:p>
        </w:tc>
        <w:tc>
          <w:tcPr>
            <w:tcW w:w="4800" w:type="dxa"/>
            <w:hideMark/>
          </w:tcPr>
          <w:p w14:paraId="761CC25A"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lastRenderedPageBreak/>
              <w:t xml:space="preserve">¿La topografía, permeabilidad y lo accidentado del humedal permiten que este almacene agua durante las épocas de elevadas precipitaciones o descargas y la libere </w:t>
            </w:r>
            <w:r w:rsidRPr="002C0317">
              <w:rPr>
                <w:rFonts w:asciiTheme="majorHAnsi" w:eastAsia="Times New Roman" w:hAnsiTheme="majorHAnsi" w:cstheme="majorHAnsi"/>
                <w:color w:val="000000"/>
                <w:sz w:val="18"/>
                <w:szCs w:val="18"/>
                <w:lang w:val="es-ES_tradnl" w:eastAsia="en-GB"/>
              </w:rPr>
              <w:lastRenderedPageBreak/>
              <w:t>lentamente a las aguas superficiales o el acuífero?</w:t>
            </w:r>
          </w:p>
          <w:p w14:paraId="4858ED9B"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w:t>
            </w:r>
            <w:r w:rsidRPr="002C0317">
              <w:rPr>
                <w:rFonts w:asciiTheme="majorHAnsi" w:eastAsia="Times New Roman" w:hAnsiTheme="majorHAnsi" w:cstheme="majorHAnsi"/>
                <w:sz w:val="18"/>
                <w:szCs w:val="18"/>
                <w:lang w:val="es-ES_tradnl" w:eastAsia="en-GB"/>
              </w:rPr>
              <w:t>El humedal regula la descarga durante las épocas secas para servir de amortiguador de los caudales bajos durante las épocas de sequía?</w:t>
            </w:r>
          </w:p>
        </w:tc>
      </w:tr>
      <w:tr w:rsidR="005D7F23" w:rsidRPr="00867553" w14:paraId="25EA65F7" w14:textId="77777777" w:rsidTr="00774F34">
        <w:tc>
          <w:tcPr>
            <w:tcW w:w="480" w:type="dxa"/>
            <w:vMerge/>
            <w:vAlign w:val="center"/>
          </w:tcPr>
          <w:p w14:paraId="1B77CAE4"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5DAF4ED7"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Regulación de los peligros de las inundaciones</w:t>
            </w:r>
          </w:p>
        </w:tc>
        <w:tc>
          <w:tcPr>
            <w:tcW w:w="2640" w:type="dxa"/>
          </w:tcPr>
          <w:p w14:paraId="297068EC"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Regulación y almacenamiento del agua de las inundaciones, regulación de lluvias torrenciales, etc.</w:t>
            </w:r>
          </w:p>
        </w:tc>
        <w:tc>
          <w:tcPr>
            <w:tcW w:w="4800" w:type="dxa"/>
            <w:hideMark/>
          </w:tcPr>
          <w:p w14:paraId="5875DEE7"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¿El humedal regula, almacena y retiene las aguas de inundación?</w:t>
            </w:r>
          </w:p>
          <w:p w14:paraId="3CF53476"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¿El humedal almacena las aguas de lluvia y las aguas de superficie que podrían contribuir a inundaciones y daños a propiedades o ecosistemas aguas abajo?</w:t>
            </w:r>
          </w:p>
        </w:tc>
      </w:tr>
      <w:tr w:rsidR="005D7F23" w:rsidRPr="00867553" w14:paraId="0349FEFF" w14:textId="77777777" w:rsidTr="00774F34">
        <w:tc>
          <w:tcPr>
            <w:tcW w:w="480" w:type="dxa"/>
            <w:vMerge/>
            <w:vAlign w:val="center"/>
          </w:tcPr>
          <w:p w14:paraId="2C567911"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tcPr>
          <w:p w14:paraId="0C6F4DD5"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Regulación de los peligros de las tormentas</w:t>
            </w:r>
          </w:p>
        </w:tc>
        <w:tc>
          <w:tcPr>
            <w:tcW w:w="2640" w:type="dxa"/>
          </w:tcPr>
          <w:p w14:paraId="250990E3"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Regulación of de mareas de tempestad o de otro tipo, regulación de vientos extremos, etc.</w:t>
            </w:r>
          </w:p>
        </w:tc>
        <w:tc>
          <w:tcPr>
            <w:tcW w:w="4800" w:type="dxa"/>
          </w:tcPr>
          <w:p w14:paraId="7B082A41"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¿La complejidad del hábitat, particularmente los árboles, los carrizos altos y otros tipos de vegetación además de la topografía superficial del sitio absorben energía de los eventos extremos tales como tormentas y olas que de otro modo podrían causar daños a propiedades o ecosistemas contiguos?</w:t>
            </w:r>
          </w:p>
        </w:tc>
      </w:tr>
      <w:tr w:rsidR="005D7F23" w:rsidRPr="00867553" w14:paraId="3C1BC035" w14:textId="77777777" w:rsidTr="00774F34">
        <w:tc>
          <w:tcPr>
            <w:tcW w:w="480" w:type="dxa"/>
            <w:vMerge/>
            <w:vAlign w:val="center"/>
          </w:tcPr>
          <w:p w14:paraId="48C82805"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41B4282D"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Regulación de plagas</w:t>
            </w:r>
          </w:p>
        </w:tc>
        <w:tc>
          <w:tcPr>
            <w:tcW w:w="2640" w:type="dxa"/>
          </w:tcPr>
          <w:p w14:paraId="37762775"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Control de especies plaga como mosquitos, ratas, moscas, etc.</w:t>
            </w:r>
          </w:p>
        </w:tc>
        <w:tc>
          <w:tcPr>
            <w:tcW w:w="4800" w:type="dxa"/>
            <w:hideMark/>
          </w:tcPr>
          <w:p w14:paraId="4AD47690"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¿La predación natural y otros procesos ecológicos en el humedal regulan y controlan organismos que son plagas?</w:t>
            </w:r>
          </w:p>
          <w:p w14:paraId="53D561F4"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¿El humedal es fuente de plagas (p. ej., ratas que viven en sistemas de aguas sucias)?</w:t>
            </w:r>
          </w:p>
        </w:tc>
      </w:tr>
      <w:tr w:rsidR="005D7F23" w:rsidRPr="00867553" w14:paraId="0A316887" w14:textId="77777777" w:rsidTr="00774F34">
        <w:tc>
          <w:tcPr>
            <w:tcW w:w="480" w:type="dxa"/>
            <w:vMerge/>
            <w:vAlign w:val="center"/>
          </w:tcPr>
          <w:p w14:paraId="0FA980AE"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74BA5B5D"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Regulación de enfermedades humanas</w:t>
            </w:r>
          </w:p>
        </w:tc>
        <w:tc>
          <w:tcPr>
            <w:tcW w:w="2640" w:type="dxa"/>
          </w:tcPr>
          <w:p w14:paraId="2C4FFBEB"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Presencia de especies que controlan las especies (vectores) que transmiten enfermedades humanas como la malaria, la fiebre del Nilo occidental, el dengue, el virus Zika, la leptospirosis, la esquistosomiasis, etc.</w:t>
            </w:r>
          </w:p>
        </w:tc>
        <w:tc>
          <w:tcPr>
            <w:tcW w:w="4800" w:type="dxa"/>
            <w:hideMark/>
          </w:tcPr>
          <w:p w14:paraId="1380270A"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¿La predación natural y otros procesos ecológicos en el humedal regulan a los organismos que pueden provocar enfermedades humanas?</w:t>
            </w:r>
          </w:p>
          <w:p w14:paraId="366654BE"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¿Los procesos que tienen lugar en el humedal inmovilizan depósitos fecales, bacterias u otros microbios potencialmente patógenos?</w:t>
            </w:r>
          </w:p>
          <w:p w14:paraId="0ECDDA03"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¿El estado del humedal contribuye a la proliferación de poblaciones de vectores de enfermedades (p. ej., mosquitos)?</w:t>
            </w:r>
          </w:p>
        </w:tc>
      </w:tr>
      <w:tr w:rsidR="005D7F23" w:rsidRPr="00867553" w14:paraId="6328611F" w14:textId="77777777" w:rsidTr="00774F34">
        <w:tc>
          <w:tcPr>
            <w:tcW w:w="480" w:type="dxa"/>
            <w:vMerge/>
            <w:vAlign w:val="center"/>
          </w:tcPr>
          <w:p w14:paraId="2483C8CE"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6EBB3E6E"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Regulación de enfermedades que afectan al ganado y otros animales domésticos</w:t>
            </w:r>
          </w:p>
        </w:tc>
        <w:tc>
          <w:tcPr>
            <w:tcW w:w="2640" w:type="dxa"/>
          </w:tcPr>
          <w:p w14:paraId="2056F9A0"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Presencia de especies que controlan las especies (vectores) que transmiten enfermedades al ganado y otros animales domésticos como la leptospirosis, la esquistosomiasis, la enteritis viral del pato, la gripe aviar altamente patógena, las enfermedades transmitidas por garrapatas, etc.</w:t>
            </w:r>
          </w:p>
        </w:tc>
        <w:tc>
          <w:tcPr>
            <w:tcW w:w="4800" w:type="dxa"/>
          </w:tcPr>
          <w:p w14:paraId="43B325BF"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¿La predación natural y otros procesos ecológicos en el humedal regulan a los organismos que pueden provocar enfermedades en el ganado y otros animales domésticos?</w:t>
            </w:r>
          </w:p>
          <w:p w14:paraId="4ABBFA2F"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¿Los procesos que tienen lugar en el humedal inmovilizan depósitos fecales, bacterias u otros microbios potencialmente patógenos?</w:t>
            </w:r>
          </w:p>
          <w:p w14:paraId="2879C933"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¿El estado del humedal contribuye a la proliferación de poblaciones de vectores de enfermedades (p. ej., mosquitos o caracoles)?</w:t>
            </w:r>
          </w:p>
        </w:tc>
      </w:tr>
      <w:tr w:rsidR="005D7F23" w:rsidRPr="00867553" w14:paraId="354F35EA" w14:textId="77777777" w:rsidTr="00774F34">
        <w:tc>
          <w:tcPr>
            <w:tcW w:w="480" w:type="dxa"/>
            <w:vMerge/>
            <w:vAlign w:val="center"/>
          </w:tcPr>
          <w:p w14:paraId="1F22D9ED"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170F0FA6"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Regulación de la erosión</w:t>
            </w:r>
          </w:p>
        </w:tc>
        <w:tc>
          <w:tcPr>
            <w:tcW w:w="2640" w:type="dxa"/>
          </w:tcPr>
          <w:p w14:paraId="37D80FC6"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 xml:space="preserve">Regulación del entorno energético para reducir el riesgo de erosión, presencia de vegetación densa que protege el suelo, etc. </w:t>
            </w:r>
          </w:p>
        </w:tc>
        <w:tc>
          <w:tcPr>
            <w:tcW w:w="4800" w:type="dxa"/>
            <w:hideMark/>
          </w:tcPr>
          <w:p w14:paraId="76E1E8CE"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 xml:space="preserve">¿La vegetación del humedal </w:t>
            </w:r>
            <w:r w:rsidRPr="002C0317">
              <w:rPr>
                <w:rFonts w:asciiTheme="majorHAnsi" w:eastAsia="Times New Roman" w:hAnsiTheme="majorHAnsi" w:cstheme="majorHAnsi"/>
                <w:sz w:val="18"/>
                <w:szCs w:val="18"/>
                <w:lang w:val="es-ES_tradnl" w:eastAsia="en-GB"/>
              </w:rPr>
              <w:t>protege el</w:t>
            </w:r>
            <w:r w:rsidRPr="002C0317">
              <w:rPr>
                <w:rFonts w:asciiTheme="majorHAnsi" w:eastAsia="Times New Roman" w:hAnsiTheme="majorHAnsi" w:cstheme="majorHAnsi"/>
                <w:color w:val="000000"/>
                <w:sz w:val="18"/>
                <w:szCs w:val="18"/>
                <w:lang w:val="es-ES_tradnl" w:eastAsia="en-GB"/>
              </w:rPr>
              <w:t xml:space="preserve"> suelo de la erosión?</w:t>
            </w:r>
          </w:p>
          <w:p w14:paraId="53AD2AC9"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¿Hay signos de erosión (p. ej., tierra desnuda) en el humedal?</w:t>
            </w:r>
          </w:p>
        </w:tc>
      </w:tr>
      <w:tr w:rsidR="005D7F23" w:rsidRPr="00867553" w14:paraId="0327F0F0" w14:textId="77777777" w:rsidTr="00774F34">
        <w:tc>
          <w:tcPr>
            <w:tcW w:w="480" w:type="dxa"/>
            <w:vMerge/>
            <w:vAlign w:val="center"/>
          </w:tcPr>
          <w:p w14:paraId="3AD42421"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777AE2D2"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 xml:space="preserve">Depuración del agua </w:t>
            </w:r>
          </w:p>
        </w:tc>
        <w:tc>
          <w:tcPr>
            <w:tcW w:w="2640" w:type="dxa"/>
          </w:tcPr>
          <w:p w14:paraId="405C9484"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Limpieza del agua, mejora de la calidad del agua, depósito de sedimentos, captación de contaminantes, etc.</w:t>
            </w:r>
          </w:p>
        </w:tc>
        <w:tc>
          <w:tcPr>
            <w:tcW w:w="4800" w:type="dxa"/>
            <w:hideMark/>
          </w:tcPr>
          <w:p w14:paraId="3ABA5A1B"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 xml:space="preserve">¿Los procesos biológicos y físico-químicos (exposición a la luz del sol en las aguas someras, retención de agua en </w:t>
            </w:r>
            <w:r w:rsidRPr="002C0317">
              <w:rPr>
                <w:rFonts w:asciiTheme="majorHAnsi" w:eastAsia="Times New Roman" w:hAnsiTheme="majorHAnsi" w:cstheme="majorHAnsi"/>
                <w:sz w:val="18"/>
                <w:szCs w:val="18"/>
                <w:lang w:val="es-ES_tradnl" w:eastAsia="en-GB"/>
              </w:rPr>
              <w:t>microhábitats</w:t>
            </w:r>
            <w:r w:rsidRPr="002C0317">
              <w:rPr>
                <w:rFonts w:asciiTheme="majorHAnsi" w:eastAsia="Times New Roman" w:hAnsiTheme="majorHAnsi" w:cstheme="majorHAnsi"/>
                <w:color w:val="000000"/>
                <w:sz w:val="18"/>
                <w:szCs w:val="18"/>
                <w:lang w:val="es-ES_tradnl" w:eastAsia="en-GB"/>
              </w:rPr>
              <w:t xml:space="preserve"> aeróbicos y anaeróbicos) dan lugar a la descomposición de los contaminantes orgánicos, microbianos y de otro tipo en el </w:t>
            </w:r>
            <w:r w:rsidRPr="002C0317">
              <w:rPr>
                <w:rFonts w:asciiTheme="majorHAnsi" w:eastAsia="Times New Roman" w:hAnsiTheme="majorHAnsi" w:cstheme="majorHAnsi"/>
                <w:sz w:val="18"/>
                <w:szCs w:val="18"/>
                <w:lang w:val="es-ES_tradnl" w:eastAsia="en-GB"/>
              </w:rPr>
              <w:t>agua que circula</w:t>
            </w:r>
            <w:r w:rsidRPr="002C0317">
              <w:rPr>
                <w:rFonts w:asciiTheme="majorHAnsi" w:eastAsia="Times New Roman" w:hAnsiTheme="majorHAnsi" w:cstheme="majorHAnsi"/>
                <w:color w:val="000000"/>
                <w:sz w:val="18"/>
                <w:szCs w:val="18"/>
                <w:lang w:val="es-ES_tradnl" w:eastAsia="en-GB"/>
              </w:rPr>
              <w:t xml:space="preserve"> por el humedal?</w:t>
            </w:r>
          </w:p>
          <w:p w14:paraId="1A1F8298"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¿Se depositan las partículas sólidas en suspensión?</w:t>
            </w:r>
          </w:p>
          <w:p w14:paraId="45E1D151"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¿Hay algún cambio observable en la calidad (p. ej., la turbidez) del agua que entra y sale del humedal?</w:t>
            </w:r>
          </w:p>
        </w:tc>
      </w:tr>
      <w:tr w:rsidR="005D7F23" w:rsidRPr="00867553" w14:paraId="0D1F305A" w14:textId="77777777" w:rsidTr="00774F34">
        <w:tc>
          <w:tcPr>
            <w:tcW w:w="480" w:type="dxa"/>
            <w:vMerge/>
            <w:vAlign w:val="center"/>
          </w:tcPr>
          <w:p w14:paraId="2E52D8DE"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3B568089"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Polinización</w:t>
            </w:r>
          </w:p>
        </w:tc>
        <w:tc>
          <w:tcPr>
            <w:tcW w:w="2640" w:type="dxa"/>
          </w:tcPr>
          <w:p w14:paraId="008DE7FB"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Polinización de plantas y cultivos por abejas, mariposas, avispas, etc.</w:t>
            </w:r>
          </w:p>
        </w:tc>
        <w:tc>
          <w:tcPr>
            <w:tcW w:w="4800" w:type="dxa"/>
            <w:hideMark/>
          </w:tcPr>
          <w:p w14:paraId="5F094459"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¿Las poblaciones de polinizadores (mariposas, avispas, abejas, murciélagos, etc.) del humedal contribuyen a la polinizació</w:t>
            </w:r>
            <w:bookmarkStart w:id="0" w:name="_GoBack"/>
            <w:bookmarkEnd w:id="0"/>
            <w:r w:rsidRPr="002C0317">
              <w:rPr>
                <w:rFonts w:asciiTheme="majorHAnsi" w:eastAsia="Times New Roman" w:hAnsiTheme="majorHAnsi" w:cstheme="majorHAnsi"/>
                <w:color w:val="000000"/>
                <w:sz w:val="18"/>
                <w:szCs w:val="18"/>
                <w:lang w:val="es-ES_tradnl" w:eastAsia="en-GB"/>
              </w:rPr>
              <w:t>n en su interior?</w:t>
            </w:r>
          </w:p>
          <w:p w14:paraId="01900512"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 xml:space="preserve">¿Los polinizadores que utilizan el humedal contribuyen a polinizar los cultivos, jardines o parcelas vecinas, etc.? </w:t>
            </w:r>
          </w:p>
        </w:tc>
      </w:tr>
      <w:tr w:rsidR="005D7F23" w:rsidRPr="00867553" w14:paraId="64197B3F" w14:textId="77777777" w:rsidTr="00774F34">
        <w:tc>
          <w:tcPr>
            <w:tcW w:w="480" w:type="dxa"/>
            <w:vMerge/>
            <w:vAlign w:val="center"/>
          </w:tcPr>
          <w:p w14:paraId="008E91A4"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7875EE3E"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Regulación de la salinidad</w:t>
            </w:r>
          </w:p>
        </w:tc>
        <w:tc>
          <w:tcPr>
            <w:tcW w:w="2640" w:type="dxa"/>
          </w:tcPr>
          <w:p w14:paraId="5F41C8C8"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 xml:space="preserve">El agua dulce del humedal constituye una barrera para el </w:t>
            </w:r>
            <w:r w:rsidRPr="002C0317">
              <w:rPr>
                <w:rFonts w:asciiTheme="majorHAnsi" w:hAnsiTheme="majorHAnsi" w:cstheme="majorHAnsi"/>
                <w:color w:val="000000"/>
                <w:sz w:val="18"/>
                <w:szCs w:val="18"/>
                <w:lang w:val="es-ES_tradnl" w:eastAsia="en-GB"/>
              </w:rPr>
              <w:lastRenderedPageBreak/>
              <w:t>agua salada.</w:t>
            </w:r>
          </w:p>
        </w:tc>
        <w:tc>
          <w:tcPr>
            <w:tcW w:w="4800" w:type="dxa"/>
            <w:hideMark/>
          </w:tcPr>
          <w:p w14:paraId="79C07ED7"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lastRenderedPageBreak/>
              <w:t>¿La hidrología del humedal contribuye a evitar que el agua salada contamine el agua dulce?</w:t>
            </w:r>
          </w:p>
          <w:p w14:paraId="68CEE44E"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lastRenderedPageBreak/>
              <w:t xml:space="preserve">¿La presencia de agua dulce en el humedal evita la salinización del suelo? </w:t>
            </w:r>
          </w:p>
        </w:tc>
      </w:tr>
      <w:tr w:rsidR="005D7F23" w:rsidRPr="00867553" w14:paraId="7356E042" w14:textId="77777777" w:rsidTr="00774F34">
        <w:tc>
          <w:tcPr>
            <w:tcW w:w="480" w:type="dxa"/>
            <w:vMerge/>
            <w:vAlign w:val="center"/>
          </w:tcPr>
          <w:p w14:paraId="409A03D7"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tcPr>
          <w:p w14:paraId="6F9234C8"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Regulación del fuego</w:t>
            </w:r>
          </w:p>
        </w:tc>
        <w:tc>
          <w:tcPr>
            <w:tcW w:w="2640" w:type="dxa"/>
          </w:tcPr>
          <w:p w14:paraId="56FFC927"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Proporcionar barreras físicas a la propagación del fuego, mantener condiciones húmedas para evitar la propagación del fuego, etc.</w:t>
            </w:r>
          </w:p>
        </w:tc>
        <w:tc>
          <w:tcPr>
            <w:tcW w:w="4800" w:type="dxa"/>
          </w:tcPr>
          <w:p w14:paraId="2DD4B79C"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¿La configuración de los cursos de agua (canales, riachuelos o ríos, etc.) contribuye a evitar la propagación de los incendios?</w:t>
            </w:r>
          </w:p>
          <w:p w14:paraId="5494985D"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¿Hay agua en la superficie del suelo o cerca de esta que restrinja la propagación del fuego?</w:t>
            </w:r>
          </w:p>
          <w:p w14:paraId="63A60691"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¿Los suelos altamente orgánicos o los suelos de turba han sido drenados y por lo tanto son susceptibles a los arder en un incendio?</w:t>
            </w:r>
          </w:p>
        </w:tc>
      </w:tr>
      <w:tr w:rsidR="005D7F23" w:rsidRPr="00867553" w14:paraId="11BCFBB3" w14:textId="77777777" w:rsidTr="00774F34">
        <w:tc>
          <w:tcPr>
            <w:tcW w:w="480" w:type="dxa"/>
            <w:vMerge/>
            <w:vAlign w:val="center"/>
          </w:tcPr>
          <w:p w14:paraId="66E64048"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tcPr>
          <w:p w14:paraId="2A3CF12F"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Amortiguación del ruido o barrera visual</w:t>
            </w:r>
          </w:p>
        </w:tc>
        <w:tc>
          <w:tcPr>
            <w:tcW w:w="2640" w:type="dxa"/>
          </w:tcPr>
          <w:p w14:paraId="7EFD688B"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Los árboles o carrizos altos del humedal absorben y amortiguan el impacto del ruido.</w:t>
            </w:r>
          </w:p>
        </w:tc>
        <w:tc>
          <w:tcPr>
            <w:tcW w:w="4800" w:type="dxa"/>
          </w:tcPr>
          <w:p w14:paraId="5AA09FD8"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¿Existe una fuente de contaminación acústica (carretera muy frecuentada, industria, construcción, etc.) y un receptor de esta (viviendas, especies silvestres, etc.?</w:t>
            </w:r>
          </w:p>
          <w:p w14:paraId="5F210B57"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 xml:space="preserve">¿La estructura </w:t>
            </w:r>
            <w:r w:rsidRPr="002C0317">
              <w:rPr>
                <w:rFonts w:asciiTheme="majorHAnsi" w:eastAsia="Times New Roman" w:hAnsiTheme="majorHAnsi" w:cstheme="majorHAnsi"/>
                <w:sz w:val="18"/>
                <w:szCs w:val="18"/>
                <w:lang w:val="es-ES_tradnl" w:eastAsia="en-GB"/>
              </w:rPr>
              <w:t>del ecosistema del humedal, particularmente los árboles y carrizos</w:t>
            </w:r>
            <w:r w:rsidRPr="002C0317">
              <w:rPr>
                <w:rFonts w:asciiTheme="majorHAnsi" w:eastAsia="Times New Roman" w:hAnsiTheme="majorHAnsi" w:cstheme="majorHAnsi"/>
                <w:color w:val="000000"/>
                <w:sz w:val="18"/>
                <w:szCs w:val="18"/>
                <w:lang w:val="es-ES_tradnl" w:eastAsia="en-GB"/>
              </w:rPr>
              <w:t xml:space="preserve"> altos constituye una barrera visual además de suprimir la transmisión de los ruidos?</w:t>
            </w:r>
          </w:p>
        </w:tc>
      </w:tr>
      <w:tr w:rsidR="005D7F23" w:rsidRPr="00867553" w14:paraId="299F6404" w14:textId="77777777" w:rsidTr="00774F34">
        <w:tc>
          <w:tcPr>
            <w:tcW w:w="480" w:type="dxa"/>
            <w:vMerge w:val="restart"/>
            <w:textDirection w:val="btLr"/>
            <w:vAlign w:val="center"/>
          </w:tcPr>
          <w:p w14:paraId="1A10B581" w14:textId="77777777" w:rsidR="005D7F23" w:rsidRPr="002C0317" w:rsidRDefault="005D7F23" w:rsidP="00774F34">
            <w:pPr>
              <w:ind w:left="113" w:right="113"/>
              <w:jc w:val="center"/>
              <w:rPr>
                <w:rFonts w:asciiTheme="majorHAnsi" w:hAnsiTheme="majorHAnsi" w:cstheme="majorHAnsi"/>
                <w:b/>
                <w:color w:val="000000"/>
                <w:sz w:val="18"/>
                <w:szCs w:val="18"/>
                <w:lang w:val="es-ES_tradnl" w:eastAsia="en-GB"/>
              </w:rPr>
            </w:pPr>
            <w:r w:rsidRPr="002C0317">
              <w:rPr>
                <w:rFonts w:asciiTheme="majorHAnsi" w:hAnsiTheme="majorHAnsi" w:cstheme="majorHAnsi"/>
                <w:b/>
                <w:color w:val="000000"/>
                <w:sz w:val="18"/>
                <w:szCs w:val="18"/>
                <w:lang w:val="es-ES_tradnl" w:eastAsia="en-GB"/>
              </w:rPr>
              <w:t>Servicios culturales</w:t>
            </w:r>
          </w:p>
        </w:tc>
        <w:tc>
          <w:tcPr>
            <w:tcW w:w="1440" w:type="dxa"/>
            <w:hideMark/>
          </w:tcPr>
          <w:p w14:paraId="0E0FE78A"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Patrimonio cultural</w:t>
            </w:r>
          </w:p>
        </w:tc>
        <w:tc>
          <w:tcPr>
            <w:tcW w:w="2640" w:type="dxa"/>
          </w:tcPr>
          <w:p w14:paraId="13324C29"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Importancia del humedal por su valor histórico o arqueológico, como ejemplo de usos o prácticas de gestión tradicionales, como paisaje cultural, etc.</w:t>
            </w:r>
          </w:p>
        </w:tc>
        <w:tc>
          <w:tcPr>
            <w:tcW w:w="4800" w:type="dxa"/>
            <w:hideMark/>
          </w:tcPr>
          <w:p w14:paraId="0BA08F20"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¿El sistema del humedal reviste una importancia cultural, ya sea por sus características naturales o usos tradicionales?</w:t>
            </w:r>
          </w:p>
        </w:tc>
      </w:tr>
      <w:tr w:rsidR="005D7F23" w:rsidRPr="00867553" w14:paraId="0FB79213" w14:textId="77777777" w:rsidTr="00774F34">
        <w:tc>
          <w:tcPr>
            <w:tcW w:w="480" w:type="dxa"/>
            <w:vMerge/>
            <w:vAlign w:val="center"/>
          </w:tcPr>
          <w:p w14:paraId="62CCB96E"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62F291D7" w14:textId="77777777" w:rsidR="005D7F23" w:rsidRPr="002C0317" w:rsidRDefault="005D7F23" w:rsidP="00774F34">
            <w:pPr>
              <w:rPr>
                <w:rFonts w:asciiTheme="majorHAnsi" w:hAnsiTheme="majorHAnsi" w:cstheme="majorHAnsi"/>
                <w:sz w:val="18"/>
                <w:szCs w:val="18"/>
                <w:lang w:val="es-ES_tradnl" w:eastAsia="en-GB"/>
              </w:rPr>
            </w:pPr>
            <w:r w:rsidRPr="002C0317">
              <w:rPr>
                <w:rFonts w:asciiTheme="majorHAnsi" w:hAnsiTheme="majorHAnsi" w:cstheme="majorHAnsi"/>
                <w:sz w:val="18"/>
                <w:szCs w:val="18"/>
                <w:lang w:val="es-ES_tradnl" w:eastAsia="en-GB"/>
              </w:rPr>
              <w:t>Recreo y turismo</w:t>
            </w:r>
          </w:p>
        </w:tc>
        <w:tc>
          <w:tcPr>
            <w:tcW w:w="2640" w:type="dxa"/>
          </w:tcPr>
          <w:p w14:paraId="0ED1DFFE" w14:textId="77777777" w:rsidR="005D7F23" w:rsidRPr="002C0317" w:rsidRDefault="005D7F23" w:rsidP="00774F34">
            <w:pPr>
              <w:rPr>
                <w:rFonts w:asciiTheme="majorHAnsi" w:hAnsiTheme="majorHAnsi" w:cstheme="majorHAnsi"/>
                <w:sz w:val="18"/>
                <w:szCs w:val="18"/>
                <w:lang w:val="es-ES_tradnl" w:eastAsia="en-GB"/>
              </w:rPr>
            </w:pPr>
            <w:r w:rsidRPr="002C0317">
              <w:rPr>
                <w:rFonts w:asciiTheme="majorHAnsi" w:hAnsiTheme="majorHAnsi" w:cstheme="majorHAnsi"/>
                <w:sz w:val="18"/>
                <w:szCs w:val="18"/>
                <w:lang w:val="es-ES_tradnl" w:eastAsia="en-GB"/>
              </w:rPr>
              <w:t>Importancia del humedal por proporcionar un lugar para el recreo (p. ej., pesca, deportes acuáticos, baño) o como destino turístico, etc.</w:t>
            </w:r>
          </w:p>
        </w:tc>
        <w:tc>
          <w:tcPr>
            <w:tcW w:w="4800" w:type="dxa"/>
            <w:hideMark/>
          </w:tcPr>
          <w:p w14:paraId="248AC28E"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sz w:val="18"/>
                <w:szCs w:val="18"/>
                <w:lang w:val="es-ES_tradnl" w:eastAsia="en-GB"/>
              </w:rPr>
            </w:pPr>
            <w:r w:rsidRPr="002C0317">
              <w:rPr>
                <w:rFonts w:asciiTheme="majorHAnsi" w:eastAsia="Times New Roman" w:hAnsiTheme="majorHAnsi" w:cstheme="majorHAnsi"/>
                <w:sz w:val="18"/>
                <w:szCs w:val="18"/>
                <w:lang w:val="es-ES_tradnl" w:eastAsia="en-GB"/>
              </w:rPr>
              <w:t>¿Se utiliza el humedal con fines de recreo de manera organizada o informal?</w:t>
            </w:r>
          </w:p>
          <w:p w14:paraId="7A568CA9"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sz w:val="18"/>
                <w:szCs w:val="18"/>
                <w:lang w:val="es-ES_tradnl" w:eastAsia="en-GB"/>
              </w:rPr>
            </w:pPr>
            <w:r w:rsidRPr="002C0317">
              <w:rPr>
                <w:rFonts w:asciiTheme="majorHAnsi" w:eastAsia="Times New Roman" w:hAnsiTheme="majorHAnsi" w:cstheme="majorHAnsi"/>
                <w:sz w:val="18"/>
                <w:szCs w:val="18"/>
                <w:lang w:val="es-ES_tradnl" w:eastAsia="en-GB"/>
              </w:rPr>
              <w:t xml:space="preserve">¿Existen infraestructuras para el acceso y el recreo? </w:t>
            </w:r>
          </w:p>
          <w:p w14:paraId="655F2FBF"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sz w:val="18"/>
                <w:szCs w:val="18"/>
                <w:lang w:val="es-ES_tradnl" w:eastAsia="en-GB"/>
              </w:rPr>
            </w:pPr>
            <w:r w:rsidRPr="002C0317">
              <w:rPr>
                <w:rFonts w:asciiTheme="majorHAnsi" w:eastAsia="Times New Roman" w:hAnsiTheme="majorHAnsi" w:cstheme="majorHAnsi"/>
                <w:sz w:val="18"/>
                <w:szCs w:val="18"/>
                <w:lang w:val="es-ES_tradnl" w:eastAsia="en-GB"/>
              </w:rPr>
              <w:t>¿De esos usos se derivan otros beneficios turísticos o ecoturísticos más amplios?</w:t>
            </w:r>
          </w:p>
        </w:tc>
      </w:tr>
      <w:tr w:rsidR="005D7F23" w:rsidRPr="00867553" w14:paraId="0E0B442B" w14:textId="77777777" w:rsidTr="00774F34">
        <w:tc>
          <w:tcPr>
            <w:tcW w:w="480" w:type="dxa"/>
            <w:vMerge/>
            <w:vAlign w:val="center"/>
          </w:tcPr>
          <w:p w14:paraId="106B94A8"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0A32BBE3"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Valor estético</w:t>
            </w:r>
          </w:p>
        </w:tc>
        <w:tc>
          <w:tcPr>
            <w:tcW w:w="2640" w:type="dxa"/>
          </w:tcPr>
          <w:p w14:paraId="575EB88C"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Existen propiedades que tienen vistas al humedal, el humedal forma parte de una zona de belleza natural conocida, es fuente de inspiración para pintores y otros artistas, etc.</w:t>
            </w:r>
          </w:p>
        </w:tc>
        <w:tc>
          <w:tcPr>
            <w:tcW w:w="4800" w:type="dxa"/>
            <w:hideMark/>
          </w:tcPr>
          <w:p w14:paraId="67DABED4"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¿Brinda el humedal beneficios estéticos por ser un lugar junto al cual se desean construir viviendas de interés comercial?</w:t>
            </w:r>
          </w:p>
          <w:p w14:paraId="4DD7C167"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¿La presencia del humedal tiene un impacto importante sobre los precios de la propiedad?</w:t>
            </w:r>
          </w:p>
          <w:p w14:paraId="692365F5"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¿El humedal es representado en muchas obras de arte?</w:t>
            </w:r>
          </w:p>
        </w:tc>
      </w:tr>
      <w:tr w:rsidR="005D7F23" w:rsidRPr="00867553" w14:paraId="42054113" w14:textId="77777777" w:rsidTr="00774F34">
        <w:tc>
          <w:tcPr>
            <w:tcW w:w="480" w:type="dxa"/>
            <w:vMerge/>
            <w:vAlign w:val="center"/>
          </w:tcPr>
          <w:p w14:paraId="6142E921"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5EF68A14"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Valor espiritual y religioso</w:t>
            </w:r>
          </w:p>
        </w:tc>
        <w:tc>
          <w:tcPr>
            <w:tcW w:w="2640" w:type="dxa"/>
          </w:tcPr>
          <w:p w14:paraId="331BFB1B"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 xml:space="preserve">El humedal desempeña un papel en fiestas religiosas locales, se considera un lugar sagrado o forma parte de un sistema tradicional de creencias, etc. </w:t>
            </w:r>
          </w:p>
        </w:tc>
        <w:tc>
          <w:tcPr>
            <w:tcW w:w="4800" w:type="dxa"/>
            <w:hideMark/>
          </w:tcPr>
          <w:p w14:paraId="537D0C7B"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¿Qué valores espirituales o religiosos derivan las personas del humedal?</w:t>
            </w:r>
          </w:p>
          <w:p w14:paraId="7F54A412"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¿El humedal tiene un valor espiritual o cultural importante para las personas?</w:t>
            </w:r>
          </w:p>
          <w:p w14:paraId="6D273B20"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¿El humedal desempeña alguna función en ceremonias religiosas tradicionales?</w:t>
            </w:r>
          </w:p>
          <w:p w14:paraId="15142CBE"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w:t>
            </w:r>
            <w:r w:rsidRPr="002C0317">
              <w:rPr>
                <w:rFonts w:asciiTheme="majorHAnsi" w:eastAsia="Times New Roman" w:hAnsiTheme="majorHAnsi" w:cstheme="majorHAnsi"/>
                <w:sz w:val="18"/>
                <w:szCs w:val="18"/>
                <w:lang w:val="es-ES_tradnl" w:eastAsia="en-GB"/>
              </w:rPr>
              <w:t>Existen prácticas tradicionales de gestión del humedal asociadas a este</w:t>
            </w:r>
            <w:r w:rsidRPr="002C0317">
              <w:rPr>
                <w:rFonts w:asciiTheme="majorHAnsi" w:eastAsia="Times New Roman" w:hAnsiTheme="majorHAnsi" w:cstheme="majorHAnsi"/>
                <w:color w:val="000000"/>
                <w:sz w:val="18"/>
                <w:szCs w:val="18"/>
                <w:lang w:val="es-ES_tradnl" w:eastAsia="en-GB"/>
              </w:rPr>
              <w:t xml:space="preserve"> (p. ej., las fechas de plantación y recolección del arroz corresponden a tradiciones y enseñanzas budistas o de otras religiones)?</w:t>
            </w:r>
          </w:p>
        </w:tc>
      </w:tr>
      <w:tr w:rsidR="005D7F23" w:rsidRPr="00867553" w14:paraId="18FBAA9D" w14:textId="77777777" w:rsidTr="00774F34">
        <w:tc>
          <w:tcPr>
            <w:tcW w:w="480" w:type="dxa"/>
            <w:vMerge/>
            <w:vAlign w:val="center"/>
          </w:tcPr>
          <w:p w14:paraId="5E9E5DC0"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7C7F8582"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Valor como fuente de inspiración</w:t>
            </w:r>
          </w:p>
        </w:tc>
        <w:tc>
          <w:tcPr>
            <w:tcW w:w="2640" w:type="dxa"/>
          </w:tcPr>
          <w:p w14:paraId="4331C89C"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sz w:val="18"/>
                <w:szCs w:val="18"/>
                <w:lang w:val="es-ES_tradnl" w:eastAsia="en-GB"/>
              </w:rPr>
              <w:t>Presencia de mitos o historias locales sobre el humedal, cuentos tradicionales orales</w:t>
            </w:r>
            <w:r w:rsidRPr="002C0317">
              <w:rPr>
                <w:rFonts w:asciiTheme="majorHAnsi" w:hAnsiTheme="majorHAnsi" w:cstheme="majorHAnsi"/>
                <w:color w:val="000000"/>
                <w:sz w:val="18"/>
                <w:szCs w:val="18"/>
                <w:lang w:val="es-ES_tradnl" w:eastAsia="en-GB"/>
              </w:rPr>
              <w:t xml:space="preserve"> o escritos sobre este o los animales que habitan en él, creación de diferentes manifestaciones artísticas asociadas al humedal, creación de una arquitectura especifica basada en el humedal, etc.</w:t>
            </w:r>
          </w:p>
        </w:tc>
        <w:tc>
          <w:tcPr>
            <w:tcW w:w="4800" w:type="dxa"/>
            <w:hideMark/>
          </w:tcPr>
          <w:p w14:paraId="67E9D03A"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¿Existen mitos u otros tipos de folklore asociados al humedal?</w:t>
            </w:r>
          </w:p>
          <w:p w14:paraId="0FE62CD2"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¿En las historias y mitos locales aparece algún animal del humedal?</w:t>
            </w:r>
          </w:p>
          <w:p w14:paraId="0C522F69"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¿El humedal inspira a las personas a componer música o realizar otras manifestaciones artísticas?</w:t>
            </w:r>
          </w:p>
          <w:p w14:paraId="47F18EAF"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¿Han surgido maneras específicas de diseñar y construir que reflejen el humedal?</w:t>
            </w:r>
          </w:p>
        </w:tc>
      </w:tr>
      <w:tr w:rsidR="005D7F23" w:rsidRPr="00867553" w14:paraId="6531D2A3" w14:textId="77777777" w:rsidTr="00774F34">
        <w:tc>
          <w:tcPr>
            <w:tcW w:w="480" w:type="dxa"/>
            <w:vMerge/>
            <w:vAlign w:val="center"/>
          </w:tcPr>
          <w:p w14:paraId="09CD171D"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1BFC715B"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 xml:space="preserve">Relaciones sociales </w:t>
            </w:r>
          </w:p>
        </w:tc>
        <w:tc>
          <w:tcPr>
            <w:tcW w:w="2640" w:type="dxa"/>
          </w:tcPr>
          <w:p w14:paraId="3E955DEA"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 xml:space="preserve">Presencia de comunidades </w:t>
            </w:r>
            <w:r w:rsidRPr="002C0317">
              <w:rPr>
                <w:rFonts w:asciiTheme="majorHAnsi" w:hAnsiTheme="majorHAnsi" w:cstheme="majorHAnsi"/>
                <w:sz w:val="18"/>
                <w:szCs w:val="18"/>
                <w:lang w:val="es-ES_tradnl" w:eastAsia="en-GB"/>
              </w:rPr>
              <w:t>pescadoras, ganaderas o agrícolas</w:t>
            </w:r>
            <w:r w:rsidRPr="002C0317">
              <w:rPr>
                <w:rFonts w:asciiTheme="majorHAnsi" w:hAnsiTheme="majorHAnsi" w:cstheme="majorHAnsi"/>
                <w:color w:val="000000"/>
                <w:sz w:val="18"/>
                <w:szCs w:val="18"/>
                <w:lang w:val="es-ES_tradnl" w:eastAsia="en-GB"/>
              </w:rPr>
              <w:t xml:space="preserve"> que se hayan desarrollado en el humedal y sus alrededores.</w:t>
            </w:r>
          </w:p>
        </w:tc>
        <w:tc>
          <w:tcPr>
            <w:tcW w:w="4800" w:type="dxa"/>
            <w:hideMark/>
          </w:tcPr>
          <w:p w14:paraId="0340BA25"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¿Se han formado comunidades en torno al humedal y sus usos, por ejemplo la pesca (de subsistencia, comercial y de recreo), la agricultura o la gestión de las poblaciones, el senderismo y el footing, la observación de aves y la fotografía, etc.?</w:t>
            </w:r>
          </w:p>
        </w:tc>
      </w:tr>
      <w:tr w:rsidR="005D7F23" w:rsidRPr="00867553" w14:paraId="33D2BCD0" w14:textId="77777777" w:rsidTr="00774F34">
        <w:tc>
          <w:tcPr>
            <w:tcW w:w="480" w:type="dxa"/>
            <w:vMerge/>
            <w:vAlign w:val="center"/>
          </w:tcPr>
          <w:p w14:paraId="436AB612" w14:textId="77777777" w:rsidR="005D7F23" w:rsidRPr="002C0317" w:rsidRDefault="005D7F23" w:rsidP="00774F34">
            <w:pPr>
              <w:jc w:val="center"/>
              <w:rPr>
                <w:rFonts w:asciiTheme="majorHAnsi" w:hAnsiTheme="majorHAnsi" w:cstheme="majorHAnsi"/>
                <w:b/>
                <w:color w:val="000000"/>
                <w:sz w:val="18"/>
                <w:szCs w:val="18"/>
                <w:lang w:val="es-ES_tradnl" w:eastAsia="en-GB"/>
              </w:rPr>
            </w:pPr>
          </w:p>
        </w:tc>
        <w:tc>
          <w:tcPr>
            <w:tcW w:w="1440" w:type="dxa"/>
            <w:hideMark/>
          </w:tcPr>
          <w:p w14:paraId="6FD7AEDF"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 xml:space="preserve">Educación e </w:t>
            </w:r>
            <w:r w:rsidRPr="002C0317">
              <w:rPr>
                <w:rFonts w:asciiTheme="majorHAnsi" w:hAnsiTheme="majorHAnsi" w:cstheme="majorHAnsi"/>
                <w:color w:val="000000"/>
                <w:sz w:val="18"/>
                <w:szCs w:val="18"/>
                <w:lang w:val="es-ES_tradnl" w:eastAsia="en-GB"/>
              </w:rPr>
              <w:lastRenderedPageBreak/>
              <w:t>investigación</w:t>
            </w:r>
          </w:p>
        </w:tc>
        <w:tc>
          <w:tcPr>
            <w:tcW w:w="2640" w:type="dxa"/>
          </w:tcPr>
          <w:p w14:paraId="405C9527"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lastRenderedPageBreak/>
              <w:t xml:space="preserve">Uso del humedal por los </w:t>
            </w:r>
            <w:r w:rsidRPr="002C0317">
              <w:rPr>
                <w:rFonts w:asciiTheme="majorHAnsi" w:hAnsiTheme="majorHAnsi" w:cstheme="majorHAnsi"/>
                <w:color w:val="000000"/>
                <w:sz w:val="18"/>
                <w:szCs w:val="18"/>
                <w:lang w:val="es-ES_tradnl" w:eastAsia="en-GB"/>
              </w:rPr>
              <w:lastRenderedPageBreak/>
              <w:t>escolares locales con fines educativos, lugar de investigación y seguimiento a largo plazo, sitio visitado por excursiones educativas organizadas, etc.</w:t>
            </w:r>
          </w:p>
        </w:tc>
        <w:tc>
          <w:tcPr>
            <w:tcW w:w="4800" w:type="dxa"/>
            <w:hideMark/>
          </w:tcPr>
          <w:p w14:paraId="3AD2C1A0"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lastRenderedPageBreak/>
              <w:t xml:space="preserve">¿Se utiliza el humedal para algún fin educativo organizado </w:t>
            </w:r>
            <w:r w:rsidRPr="002C0317">
              <w:rPr>
                <w:rFonts w:asciiTheme="majorHAnsi" w:eastAsia="Times New Roman" w:hAnsiTheme="majorHAnsi" w:cstheme="majorHAnsi"/>
                <w:color w:val="000000"/>
                <w:sz w:val="18"/>
                <w:szCs w:val="18"/>
                <w:lang w:val="es-ES_tradnl" w:eastAsia="en-GB"/>
              </w:rPr>
              <w:lastRenderedPageBreak/>
              <w:t>o informal, desde visitas de escolares hasta la investigación y enseñanza universitaria?</w:t>
            </w:r>
          </w:p>
          <w:p w14:paraId="425AE367"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¿Existen materiales educativos o destinados a la sensibilización del público?</w:t>
            </w:r>
          </w:p>
        </w:tc>
      </w:tr>
      <w:tr w:rsidR="005D7F23" w:rsidRPr="00867553" w14:paraId="0924647D" w14:textId="77777777" w:rsidTr="00774F34">
        <w:tc>
          <w:tcPr>
            <w:tcW w:w="480" w:type="dxa"/>
            <w:vMerge w:val="restart"/>
            <w:textDirection w:val="btLr"/>
            <w:vAlign w:val="center"/>
          </w:tcPr>
          <w:p w14:paraId="36A23B99" w14:textId="77777777" w:rsidR="005D7F23" w:rsidRPr="002C0317" w:rsidRDefault="005D7F23" w:rsidP="00774F34">
            <w:pPr>
              <w:ind w:left="113" w:right="113"/>
              <w:jc w:val="center"/>
              <w:rPr>
                <w:rFonts w:asciiTheme="majorHAnsi" w:hAnsiTheme="majorHAnsi" w:cstheme="majorHAnsi"/>
                <w:b/>
                <w:color w:val="000000"/>
                <w:sz w:val="18"/>
                <w:szCs w:val="18"/>
                <w:lang w:val="es-ES_tradnl" w:eastAsia="en-GB"/>
              </w:rPr>
            </w:pPr>
            <w:r w:rsidRPr="002C0317">
              <w:rPr>
                <w:rFonts w:asciiTheme="majorHAnsi" w:hAnsiTheme="majorHAnsi" w:cstheme="majorHAnsi"/>
                <w:b/>
                <w:color w:val="000000"/>
                <w:sz w:val="18"/>
                <w:szCs w:val="18"/>
                <w:lang w:val="es-ES_tradnl" w:eastAsia="en-GB"/>
              </w:rPr>
              <w:lastRenderedPageBreak/>
              <w:t>Servicios de apoyo</w:t>
            </w:r>
          </w:p>
        </w:tc>
        <w:tc>
          <w:tcPr>
            <w:tcW w:w="1440" w:type="dxa"/>
            <w:hideMark/>
          </w:tcPr>
          <w:p w14:paraId="08D533BA"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Formación de suelos</w:t>
            </w:r>
          </w:p>
        </w:tc>
        <w:tc>
          <w:tcPr>
            <w:tcW w:w="2640" w:type="dxa"/>
          </w:tcPr>
          <w:p w14:paraId="762E238F"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Deposición de sedimentos, acumulación de materia orgánica, etc.</w:t>
            </w:r>
          </w:p>
        </w:tc>
        <w:tc>
          <w:tcPr>
            <w:tcW w:w="4800" w:type="dxa"/>
            <w:hideMark/>
          </w:tcPr>
          <w:p w14:paraId="63171F9B"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¿Los procesos de acreción que se producen en el humedal (sedimentación del material mineral y acumulación de materia orgánica) dan lugar a la formación de suelos?</w:t>
            </w:r>
          </w:p>
        </w:tc>
      </w:tr>
      <w:tr w:rsidR="005D7F23" w:rsidRPr="00867553" w14:paraId="3CEF1088" w14:textId="77777777" w:rsidTr="00774F34">
        <w:tc>
          <w:tcPr>
            <w:tcW w:w="480" w:type="dxa"/>
            <w:vMerge/>
            <w:vAlign w:val="center"/>
          </w:tcPr>
          <w:p w14:paraId="542FC775" w14:textId="77777777" w:rsidR="005D7F23" w:rsidRPr="002C0317" w:rsidRDefault="005D7F23" w:rsidP="00774F34">
            <w:pPr>
              <w:jc w:val="right"/>
              <w:rPr>
                <w:rFonts w:asciiTheme="majorHAnsi" w:hAnsiTheme="majorHAnsi" w:cstheme="majorHAnsi"/>
                <w:b/>
                <w:color w:val="000000"/>
                <w:sz w:val="18"/>
                <w:szCs w:val="18"/>
                <w:lang w:val="es-ES_tradnl" w:eastAsia="en-GB"/>
              </w:rPr>
            </w:pPr>
          </w:p>
        </w:tc>
        <w:tc>
          <w:tcPr>
            <w:tcW w:w="1440" w:type="dxa"/>
            <w:hideMark/>
          </w:tcPr>
          <w:p w14:paraId="4803A83F"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Producción primaria</w:t>
            </w:r>
          </w:p>
        </w:tc>
        <w:tc>
          <w:tcPr>
            <w:tcW w:w="2640" w:type="dxa"/>
          </w:tcPr>
          <w:p w14:paraId="4F5A636F"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Presencia de productores primarios como plantas, algas, etc.</w:t>
            </w:r>
          </w:p>
        </w:tc>
        <w:tc>
          <w:tcPr>
            <w:tcW w:w="4800" w:type="dxa"/>
            <w:hideMark/>
          </w:tcPr>
          <w:p w14:paraId="59A57E67"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¿Los procesos fotosintéticos en el humedal producen materia orgánica y almacenan energía de forma bioquímica?</w:t>
            </w:r>
          </w:p>
        </w:tc>
      </w:tr>
      <w:tr w:rsidR="005D7F23" w:rsidRPr="00867553" w14:paraId="4E4C4783" w14:textId="77777777" w:rsidTr="00774F34">
        <w:tc>
          <w:tcPr>
            <w:tcW w:w="480" w:type="dxa"/>
            <w:vMerge/>
            <w:vAlign w:val="center"/>
          </w:tcPr>
          <w:p w14:paraId="3A5A0673" w14:textId="77777777" w:rsidR="005D7F23" w:rsidRPr="002C0317" w:rsidRDefault="005D7F23" w:rsidP="00774F34">
            <w:pPr>
              <w:jc w:val="right"/>
              <w:rPr>
                <w:rFonts w:asciiTheme="majorHAnsi" w:hAnsiTheme="majorHAnsi" w:cstheme="majorHAnsi"/>
                <w:b/>
                <w:color w:val="000000"/>
                <w:sz w:val="18"/>
                <w:szCs w:val="18"/>
                <w:lang w:val="es-ES_tradnl" w:eastAsia="en-GB"/>
              </w:rPr>
            </w:pPr>
          </w:p>
        </w:tc>
        <w:tc>
          <w:tcPr>
            <w:tcW w:w="1440" w:type="dxa"/>
            <w:hideMark/>
          </w:tcPr>
          <w:p w14:paraId="2AB649D6"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Ciclo de los nutrientes</w:t>
            </w:r>
          </w:p>
        </w:tc>
        <w:tc>
          <w:tcPr>
            <w:tcW w:w="2640" w:type="dxa"/>
          </w:tcPr>
          <w:p w14:paraId="2E3B6B56"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Fuente de nutrientes procedentes de los insumos de las tierras agrícolas, descomposición de material vegetal, aporte de nutrientes procedentes de las aguas de inundación, presencia de fauna para reciclar nutrientes, etc.</w:t>
            </w:r>
          </w:p>
        </w:tc>
        <w:tc>
          <w:tcPr>
            <w:tcW w:w="4800" w:type="dxa"/>
            <w:hideMark/>
          </w:tcPr>
          <w:p w14:paraId="38919EDB"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¿Los procesos del humedal transforman nutrientes bioquímicamente (p. ej., nitrificación o desnitrificación)?</w:t>
            </w:r>
          </w:p>
          <w:p w14:paraId="4587FE84"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¿Se asientan los nutrientes en forma de partículas, cambiando las características del agua que circula por el sistema del humedal?</w:t>
            </w:r>
          </w:p>
          <w:p w14:paraId="0D3BE852"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¿Existen abundantes invertebrados y organismos detritívoros que descompongan y reciclen la materia orgánica?</w:t>
            </w:r>
          </w:p>
        </w:tc>
      </w:tr>
      <w:tr w:rsidR="005D7F23" w:rsidRPr="00867553" w14:paraId="624F9085" w14:textId="77777777" w:rsidTr="00774F34">
        <w:tc>
          <w:tcPr>
            <w:tcW w:w="480" w:type="dxa"/>
            <w:vMerge/>
            <w:vAlign w:val="center"/>
          </w:tcPr>
          <w:p w14:paraId="5F604F7E" w14:textId="77777777" w:rsidR="005D7F23" w:rsidRPr="002C0317" w:rsidRDefault="005D7F23" w:rsidP="00774F34">
            <w:pPr>
              <w:jc w:val="right"/>
              <w:rPr>
                <w:rFonts w:asciiTheme="majorHAnsi" w:hAnsiTheme="majorHAnsi" w:cstheme="majorHAnsi"/>
                <w:b/>
                <w:color w:val="000000"/>
                <w:sz w:val="18"/>
                <w:szCs w:val="18"/>
                <w:lang w:val="es-ES_tradnl" w:eastAsia="en-GB"/>
              </w:rPr>
            </w:pPr>
          </w:p>
        </w:tc>
        <w:tc>
          <w:tcPr>
            <w:tcW w:w="1440" w:type="dxa"/>
            <w:hideMark/>
          </w:tcPr>
          <w:p w14:paraId="0CD68BFD"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Reciclado del agua</w:t>
            </w:r>
          </w:p>
        </w:tc>
        <w:tc>
          <w:tcPr>
            <w:tcW w:w="2640" w:type="dxa"/>
          </w:tcPr>
          <w:p w14:paraId="1DC51C03"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 xml:space="preserve">La presencia de vegetación del humedal y aguas abiertas dan lugar a la evapotranspiración y el reciclado local del agua, los doseles relativamente </w:t>
            </w:r>
            <w:r w:rsidRPr="002C0317">
              <w:rPr>
                <w:rFonts w:asciiTheme="majorHAnsi" w:hAnsiTheme="majorHAnsi" w:cstheme="majorHAnsi"/>
                <w:sz w:val="18"/>
                <w:szCs w:val="18"/>
                <w:lang w:val="es-ES_tradnl" w:eastAsia="en-GB"/>
              </w:rPr>
              <w:t>cerrados</w:t>
            </w:r>
            <w:r w:rsidRPr="002C0317">
              <w:rPr>
                <w:rFonts w:asciiTheme="majorHAnsi" w:hAnsiTheme="majorHAnsi" w:cstheme="majorHAnsi"/>
                <w:color w:val="000000"/>
                <w:sz w:val="18"/>
                <w:szCs w:val="18"/>
                <w:lang w:val="es-ES_tradnl" w:eastAsia="en-GB"/>
              </w:rPr>
              <w:t xml:space="preserve"> y la poca exposición al viento retiene el agua en los ciclos locales, los substratos </w:t>
            </w:r>
            <w:r w:rsidRPr="002C0317">
              <w:rPr>
                <w:rFonts w:asciiTheme="majorHAnsi" w:hAnsiTheme="majorHAnsi" w:cstheme="majorHAnsi"/>
                <w:sz w:val="18"/>
                <w:szCs w:val="18"/>
                <w:lang w:val="es-ES_tradnl" w:eastAsia="en-GB"/>
              </w:rPr>
              <w:t>arenosos o gruesos permiten</w:t>
            </w:r>
            <w:r w:rsidRPr="002C0317">
              <w:rPr>
                <w:rFonts w:asciiTheme="majorHAnsi" w:hAnsiTheme="majorHAnsi" w:cstheme="majorHAnsi"/>
                <w:color w:val="000000"/>
                <w:sz w:val="18"/>
                <w:szCs w:val="18"/>
                <w:lang w:val="es-ES_tradnl" w:eastAsia="en-GB"/>
              </w:rPr>
              <w:t xml:space="preserve"> el intercambio con el acuífero, etc.</w:t>
            </w:r>
          </w:p>
        </w:tc>
        <w:tc>
          <w:tcPr>
            <w:tcW w:w="4800" w:type="dxa"/>
            <w:hideMark/>
          </w:tcPr>
          <w:p w14:paraId="2DD07449"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¿La estructura del humedal retiene agua en ciclos cerrados (p. ej., la captación del vapor producido por la evapotranspiración)?</w:t>
            </w:r>
          </w:p>
          <w:p w14:paraId="3109DC27"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 xml:space="preserve">¿El humedal permite que </w:t>
            </w:r>
            <w:r w:rsidRPr="002C0317">
              <w:rPr>
                <w:rFonts w:asciiTheme="majorHAnsi" w:eastAsia="Times New Roman" w:hAnsiTheme="majorHAnsi" w:cstheme="majorHAnsi"/>
                <w:sz w:val="18"/>
                <w:szCs w:val="18"/>
                <w:lang w:val="es-ES_tradnl" w:eastAsia="en-GB"/>
              </w:rPr>
              <w:t>haya un intercambio</w:t>
            </w:r>
            <w:r w:rsidRPr="002C0317">
              <w:rPr>
                <w:rFonts w:asciiTheme="majorHAnsi" w:eastAsia="Times New Roman" w:hAnsiTheme="majorHAnsi" w:cstheme="majorHAnsi"/>
                <w:color w:val="000000"/>
                <w:sz w:val="18"/>
                <w:szCs w:val="18"/>
                <w:lang w:val="es-ES_tradnl" w:eastAsia="en-GB"/>
              </w:rPr>
              <w:t xml:space="preserve"> con el acuífero (descarga o recarga)?</w:t>
            </w:r>
          </w:p>
        </w:tc>
      </w:tr>
      <w:tr w:rsidR="005D7F23" w:rsidRPr="00867553" w14:paraId="1A70DA83" w14:textId="77777777" w:rsidTr="00774F34">
        <w:tc>
          <w:tcPr>
            <w:tcW w:w="480" w:type="dxa"/>
            <w:vMerge/>
            <w:vAlign w:val="center"/>
          </w:tcPr>
          <w:p w14:paraId="21681BAE" w14:textId="77777777" w:rsidR="005D7F23" w:rsidRPr="002C0317" w:rsidRDefault="005D7F23" w:rsidP="00774F34">
            <w:pPr>
              <w:jc w:val="right"/>
              <w:rPr>
                <w:rFonts w:asciiTheme="majorHAnsi" w:hAnsiTheme="majorHAnsi" w:cstheme="majorHAnsi"/>
                <w:b/>
                <w:color w:val="000000"/>
                <w:sz w:val="18"/>
                <w:szCs w:val="18"/>
                <w:lang w:val="es-ES_tradnl" w:eastAsia="en-GB"/>
              </w:rPr>
            </w:pPr>
          </w:p>
        </w:tc>
        <w:tc>
          <w:tcPr>
            <w:tcW w:w="1440" w:type="dxa"/>
            <w:hideMark/>
          </w:tcPr>
          <w:p w14:paraId="31FAA220" w14:textId="77777777" w:rsidR="005D7F23" w:rsidRPr="002C0317" w:rsidRDefault="005D7F23" w:rsidP="00774F34">
            <w:pPr>
              <w:rPr>
                <w:rFonts w:asciiTheme="majorHAnsi" w:hAnsiTheme="majorHAnsi" w:cstheme="majorHAnsi"/>
                <w:sz w:val="18"/>
                <w:szCs w:val="18"/>
                <w:lang w:val="es-ES_tradnl" w:eastAsia="en-GB"/>
              </w:rPr>
            </w:pPr>
            <w:r w:rsidRPr="002C0317">
              <w:rPr>
                <w:rFonts w:asciiTheme="majorHAnsi" w:hAnsiTheme="majorHAnsi" w:cstheme="majorHAnsi"/>
                <w:sz w:val="18"/>
                <w:szCs w:val="18"/>
                <w:lang w:val="es-ES_tradnl" w:eastAsia="en-GB"/>
              </w:rPr>
              <w:t>Provisión de hábitat</w:t>
            </w:r>
          </w:p>
        </w:tc>
        <w:tc>
          <w:tcPr>
            <w:tcW w:w="2640" w:type="dxa"/>
          </w:tcPr>
          <w:p w14:paraId="772A7D23" w14:textId="77777777" w:rsidR="005D7F23" w:rsidRPr="002C0317" w:rsidRDefault="005D7F23" w:rsidP="00774F34">
            <w:pPr>
              <w:rPr>
                <w:rFonts w:asciiTheme="majorHAnsi" w:hAnsiTheme="majorHAnsi" w:cstheme="majorHAnsi"/>
                <w:color w:val="000000"/>
                <w:sz w:val="18"/>
                <w:szCs w:val="18"/>
                <w:lang w:val="es-ES_tradnl" w:eastAsia="en-GB"/>
              </w:rPr>
            </w:pPr>
            <w:r w:rsidRPr="002C0317">
              <w:rPr>
                <w:rFonts w:asciiTheme="majorHAnsi" w:hAnsiTheme="majorHAnsi" w:cstheme="majorHAnsi"/>
                <w:color w:val="000000"/>
                <w:sz w:val="18"/>
                <w:szCs w:val="18"/>
                <w:lang w:val="es-ES_tradnl" w:eastAsia="en-GB"/>
              </w:rPr>
              <w:t xml:space="preserve">Presencia de hábitats y especies importantes a escala local o </w:t>
            </w:r>
            <w:r w:rsidRPr="002C0317">
              <w:rPr>
                <w:rFonts w:asciiTheme="majorHAnsi" w:hAnsiTheme="majorHAnsi" w:cstheme="majorHAnsi"/>
                <w:sz w:val="18"/>
                <w:szCs w:val="18"/>
                <w:lang w:val="es-ES_tradnl" w:eastAsia="en-GB"/>
              </w:rPr>
              <w:t>amenazados</w:t>
            </w:r>
            <w:r w:rsidRPr="002C0317">
              <w:rPr>
                <w:rFonts w:asciiTheme="majorHAnsi" w:hAnsiTheme="majorHAnsi" w:cstheme="majorHAnsi"/>
                <w:color w:val="000000"/>
                <w:sz w:val="18"/>
                <w:szCs w:val="18"/>
                <w:lang w:val="es-ES_tradnl" w:eastAsia="en-GB"/>
              </w:rPr>
              <w:t>, etc.</w:t>
            </w:r>
          </w:p>
        </w:tc>
        <w:tc>
          <w:tcPr>
            <w:tcW w:w="4800" w:type="dxa"/>
            <w:hideMark/>
          </w:tcPr>
          <w:p w14:paraId="340FADEA" w14:textId="77777777"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¿El humedal alberga una biodiversidad (plantas y animales) representativa a escala local?</w:t>
            </w:r>
          </w:p>
          <w:p w14:paraId="588FA9C5" w14:textId="3D4C3FAD" w:rsidR="005D7F23" w:rsidRPr="002C0317" w:rsidRDefault="005D7F23" w:rsidP="00774F34">
            <w:pPr>
              <w:pStyle w:val="ListParagraph"/>
              <w:numPr>
                <w:ilvl w:val="0"/>
                <w:numId w:val="24"/>
              </w:numPr>
              <w:spacing w:after="0"/>
              <w:ind w:left="266" w:hanging="266"/>
              <w:rPr>
                <w:rFonts w:asciiTheme="majorHAnsi" w:eastAsia="Times New Roman" w:hAnsiTheme="majorHAnsi" w:cstheme="majorHAnsi"/>
                <w:color w:val="000000"/>
                <w:sz w:val="18"/>
                <w:szCs w:val="18"/>
                <w:lang w:val="es-ES_tradnl" w:eastAsia="en-GB"/>
              </w:rPr>
            </w:pPr>
            <w:r w:rsidRPr="002C0317">
              <w:rPr>
                <w:rFonts w:asciiTheme="majorHAnsi" w:eastAsia="Times New Roman" w:hAnsiTheme="majorHAnsi" w:cstheme="majorHAnsi"/>
                <w:color w:val="000000"/>
                <w:sz w:val="18"/>
                <w:szCs w:val="18"/>
                <w:lang w:val="es-ES_tradnl" w:eastAsia="en-GB"/>
              </w:rPr>
              <w:t xml:space="preserve">¿El </w:t>
            </w:r>
            <w:r w:rsidRPr="002C0317">
              <w:rPr>
                <w:rFonts w:asciiTheme="majorHAnsi" w:eastAsia="Times New Roman" w:hAnsiTheme="majorHAnsi" w:cstheme="majorHAnsi"/>
                <w:sz w:val="18"/>
                <w:szCs w:val="18"/>
                <w:lang w:val="es-ES_tradnl" w:eastAsia="en-GB"/>
              </w:rPr>
              <w:t>humeda</w:t>
            </w:r>
            <w:r w:rsidR="002C4C4E" w:rsidRPr="002C0317">
              <w:rPr>
                <w:rFonts w:asciiTheme="majorHAnsi" w:eastAsia="Times New Roman" w:hAnsiTheme="majorHAnsi" w:cstheme="majorHAnsi"/>
                <w:sz w:val="18"/>
                <w:szCs w:val="18"/>
                <w:lang w:val="es-ES_tradnl" w:eastAsia="en-GB"/>
              </w:rPr>
              <w:t>l</w:t>
            </w:r>
            <w:r w:rsidRPr="002C0317">
              <w:rPr>
                <w:rFonts w:asciiTheme="majorHAnsi" w:eastAsia="Times New Roman" w:hAnsiTheme="majorHAnsi" w:cstheme="majorHAnsi"/>
                <w:sz w:val="18"/>
                <w:szCs w:val="18"/>
                <w:lang w:val="es-ES_tradnl" w:eastAsia="en-GB"/>
              </w:rPr>
              <w:t xml:space="preserve"> alberga especies consideradas amenazadas</w:t>
            </w:r>
            <w:r w:rsidRPr="002C0317">
              <w:rPr>
                <w:rFonts w:asciiTheme="majorHAnsi" w:eastAsia="Times New Roman" w:hAnsiTheme="majorHAnsi" w:cstheme="majorHAnsi"/>
                <w:color w:val="FF0000"/>
                <w:sz w:val="18"/>
                <w:szCs w:val="18"/>
                <w:lang w:val="es-ES_tradnl" w:eastAsia="en-GB"/>
              </w:rPr>
              <w:t xml:space="preserve"> </w:t>
            </w:r>
            <w:r w:rsidRPr="002C0317">
              <w:rPr>
                <w:rFonts w:asciiTheme="majorHAnsi" w:eastAsia="Times New Roman" w:hAnsiTheme="majorHAnsi" w:cstheme="majorHAnsi"/>
                <w:color w:val="000000"/>
                <w:sz w:val="18"/>
                <w:szCs w:val="18"/>
                <w:lang w:val="es-ES_tradnl" w:eastAsia="en-GB"/>
              </w:rPr>
              <w:t>o carismáticas?</w:t>
            </w:r>
          </w:p>
        </w:tc>
      </w:tr>
    </w:tbl>
    <w:p w14:paraId="767B954D" w14:textId="77777777" w:rsidR="005D7F23" w:rsidRPr="002C4C4E" w:rsidRDefault="005D7F23" w:rsidP="005D7F23">
      <w:pPr>
        <w:pStyle w:val="Default"/>
        <w:rPr>
          <w:rFonts w:ascii="Calibri" w:hAnsi="Calibri" w:cstheme="majorHAnsi"/>
          <w:sz w:val="22"/>
          <w:szCs w:val="22"/>
          <w:lang w:val="es-ES_tradnl"/>
        </w:rPr>
      </w:pPr>
    </w:p>
    <w:p w14:paraId="29780518" w14:textId="77777777" w:rsidR="00A72AC5" w:rsidRPr="002C4C4E" w:rsidRDefault="00A72AC5" w:rsidP="00A72AC5">
      <w:pPr>
        <w:pStyle w:val="ATEXT"/>
        <w:rPr>
          <w:rFonts w:asciiTheme="majorHAnsi" w:hAnsiTheme="majorHAnsi" w:cstheme="majorHAnsi"/>
          <w:lang w:val="es-ES_tradnl"/>
        </w:rPr>
      </w:pPr>
    </w:p>
    <w:p w14:paraId="7E2504DF" w14:textId="522E1CCD" w:rsidR="00823CBB" w:rsidRPr="002C4C4E" w:rsidRDefault="00823CBB" w:rsidP="00736EF1">
      <w:pPr>
        <w:pStyle w:val="Default"/>
        <w:rPr>
          <w:rFonts w:asciiTheme="majorHAnsi" w:hAnsiTheme="majorHAnsi" w:cstheme="majorHAnsi"/>
          <w:sz w:val="22"/>
          <w:lang w:val="es-ES_tradnl"/>
        </w:rPr>
      </w:pPr>
    </w:p>
    <w:sectPr w:rsidR="00823CBB" w:rsidRPr="002C4C4E" w:rsidSect="00A81DC1">
      <w:footerReference w:type="default" r:id="rId10"/>
      <w:pgSz w:w="11907" w:h="16839" w:code="9"/>
      <w:pgMar w:top="1440" w:right="1440" w:bottom="1440" w:left="1440" w:header="720" w:footer="709"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0F7FC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578AD" w14:textId="77777777" w:rsidR="00774F34" w:rsidRDefault="00774F34">
      <w:r>
        <w:separator/>
      </w:r>
    </w:p>
  </w:endnote>
  <w:endnote w:type="continuationSeparator" w:id="0">
    <w:p w14:paraId="6589A11F" w14:textId="77777777" w:rsidR="00774F34" w:rsidRDefault="00774F34">
      <w:r>
        <w:continuationSeparator/>
      </w:r>
    </w:p>
  </w:endnote>
  <w:endnote w:type="continuationNotice" w:id="1">
    <w:p w14:paraId="21D84DEC" w14:textId="77777777" w:rsidR="00774F34" w:rsidRDefault="00774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Times New Roman Bold">
    <w:altName w:val="Times New Roman"/>
    <w:panose1 w:val="02020803070505020304"/>
    <w:charset w:val="00"/>
    <w:family w:val="auto"/>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yriad">
    <w:altName w:val="Times New Roman"/>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Adobe Caslon Pro">
    <w:panose1 w:val="00000000000000000000"/>
    <w:charset w:val="00"/>
    <w:family w:val="roman"/>
    <w:notTrueType/>
    <w:pitch w:val="variable"/>
    <w:sig w:usb0="00000007" w:usb1="00000001" w:usb2="00000000" w:usb3="00000000" w:csb0="00000093" w:csb1="00000000"/>
  </w:font>
  <w:font w:name="Zapf Dingbats">
    <w:charset w:val="02"/>
    <w:family w:val="auto"/>
    <w:pitch w:val="variable"/>
    <w:sig w:usb0="00000000" w:usb1="10000000" w:usb2="00000000" w:usb3="00000000" w:csb0="80000000" w:csb1="00000000"/>
  </w:font>
  <w:font w:name="Adobe Caslo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7ACC5" w14:textId="05017F6A" w:rsidR="00774F34" w:rsidRPr="00256D38" w:rsidRDefault="00774F34" w:rsidP="00256D38">
    <w:pPr>
      <w:pStyle w:val="Footer"/>
      <w:tabs>
        <w:tab w:val="clear" w:pos="8640"/>
        <w:tab w:val="right" w:pos="9000"/>
      </w:tabs>
      <w:rPr>
        <w:rFonts w:ascii="Calibri" w:hAnsi="Calibri"/>
        <w:sz w:val="20"/>
      </w:rPr>
    </w:pPr>
    <w:r>
      <w:rPr>
        <w:rFonts w:ascii="Calibri" w:hAnsi="Calibri"/>
        <w:sz w:val="20"/>
        <w:szCs w:val="20"/>
      </w:rPr>
      <w:t>Ramsar COP13 Doc.18.18</w:t>
    </w:r>
    <w:r w:rsidRPr="00CB5417">
      <w:rPr>
        <w:rFonts w:ascii="Calibri" w:hAnsi="Calibri"/>
        <w:sz w:val="20"/>
        <w:szCs w:val="20"/>
      </w:rPr>
      <w:tab/>
    </w:r>
    <w:r w:rsidRPr="00CB5417">
      <w:rPr>
        <w:rFonts w:ascii="Calibri" w:hAnsi="Calibri"/>
        <w:sz w:val="20"/>
        <w:szCs w:val="20"/>
      </w:rPr>
      <w:tab/>
    </w:r>
    <w:r w:rsidRPr="00256D38">
      <w:rPr>
        <w:rFonts w:ascii="Calibri" w:hAnsi="Calibri"/>
        <w:sz w:val="20"/>
      </w:rPr>
      <w:fldChar w:fldCharType="begin"/>
    </w:r>
    <w:r w:rsidRPr="00CB5417">
      <w:rPr>
        <w:rFonts w:ascii="Calibri" w:hAnsi="Calibri"/>
        <w:sz w:val="20"/>
        <w:szCs w:val="20"/>
      </w:rPr>
      <w:instrText xml:space="preserve"> PAGE   \* MERGEFORMAT </w:instrText>
    </w:r>
    <w:r w:rsidRPr="00256D38">
      <w:rPr>
        <w:rFonts w:ascii="Calibri" w:hAnsi="Calibri"/>
        <w:sz w:val="20"/>
      </w:rPr>
      <w:fldChar w:fldCharType="separate"/>
    </w:r>
    <w:r w:rsidR="00867553">
      <w:rPr>
        <w:rFonts w:ascii="Calibri" w:hAnsi="Calibri"/>
        <w:noProof/>
        <w:sz w:val="20"/>
        <w:szCs w:val="20"/>
      </w:rPr>
      <w:t>15</w:t>
    </w:r>
    <w:r w:rsidRPr="00256D38">
      <w:rPr>
        <w:rFonts w:ascii="Calibri" w:hAnsi="Calibr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C2066" w14:textId="77777777" w:rsidR="00774F34" w:rsidRDefault="00774F34">
      <w:r>
        <w:separator/>
      </w:r>
    </w:p>
  </w:footnote>
  <w:footnote w:type="continuationSeparator" w:id="0">
    <w:p w14:paraId="6C3AC44A" w14:textId="77777777" w:rsidR="00774F34" w:rsidRDefault="00774F34">
      <w:r>
        <w:continuationSeparator/>
      </w:r>
    </w:p>
  </w:footnote>
  <w:footnote w:type="continuationNotice" w:id="1">
    <w:p w14:paraId="043B8910" w14:textId="77777777" w:rsidR="00774F34" w:rsidRDefault="00774F34"/>
  </w:footnote>
  <w:footnote w:id="2">
    <w:p w14:paraId="4C9FB33A" w14:textId="77777777" w:rsidR="00774F34" w:rsidRPr="00BB4F57" w:rsidRDefault="00774F34" w:rsidP="003D7231">
      <w:pPr>
        <w:pStyle w:val="Heading1"/>
        <w:ind w:right="10"/>
        <w:rPr>
          <w:rFonts w:asciiTheme="majorHAnsi" w:hAnsiTheme="majorHAnsi" w:cstheme="majorHAnsi"/>
          <w:lang w:val="es-ES_tradnl"/>
        </w:rPr>
      </w:pPr>
      <w:r w:rsidRPr="00A72AC5">
        <w:rPr>
          <w:rStyle w:val="FootnoteReference"/>
          <w:rFonts w:asciiTheme="majorHAnsi" w:eastAsiaTheme="majorEastAsia" w:hAnsiTheme="majorHAnsi" w:cstheme="majorHAnsi"/>
        </w:rPr>
        <w:footnoteRef/>
      </w:r>
      <w:r w:rsidRPr="00A72AC5">
        <w:rPr>
          <w:rFonts w:asciiTheme="majorHAnsi" w:hAnsiTheme="majorHAnsi" w:cstheme="majorHAnsi"/>
        </w:rPr>
        <w:t xml:space="preserve"> </w:t>
      </w:r>
      <w:r w:rsidRPr="00BB4F57">
        <w:rPr>
          <w:rFonts w:asciiTheme="majorHAnsi" w:hAnsiTheme="majorHAnsi" w:cstheme="majorHAnsi"/>
          <w:b w:val="0"/>
          <w:sz w:val="18"/>
          <w:szCs w:val="15"/>
          <w:lang w:val="es-ES_tradnl"/>
        </w:rPr>
        <w:t xml:space="preserve">Kumar, R., McInnes, R.J., Everard, M., Gardner, R.C., Kulindwa, K.A.A., Wittmer, H. e Infante Mata, D. (2017). </w:t>
      </w:r>
      <w:r w:rsidRPr="00BB4F57">
        <w:rPr>
          <w:rFonts w:asciiTheme="majorHAnsi" w:hAnsiTheme="majorHAnsi" w:cstheme="majorHAnsi"/>
          <w:b w:val="0"/>
          <w:bCs w:val="0"/>
          <w:i/>
          <w:sz w:val="18"/>
          <w:szCs w:val="15"/>
          <w:lang w:val="es-ES_tradnl"/>
        </w:rPr>
        <w:t>Integración de los múltiples valores de los humedales en la toma de decisiones</w:t>
      </w:r>
      <w:r w:rsidRPr="00BB4F57">
        <w:rPr>
          <w:rFonts w:asciiTheme="majorHAnsi" w:hAnsiTheme="majorHAnsi" w:cstheme="majorHAnsi"/>
          <w:b w:val="0"/>
          <w:sz w:val="18"/>
          <w:szCs w:val="15"/>
          <w:lang w:val="es-ES_tradnl"/>
        </w:rPr>
        <w:t>. Nota sobre Políticas de Ramsar nº 2. Gland, Suiza: Secretaría de la Convención de Ramsar.</w:t>
      </w:r>
    </w:p>
  </w:footnote>
  <w:footnote w:id="3">
    <w:p w14:paraId="25AB865F" w14:textId="77777777" w:rsidR="00774F34" w:rsidRPr="00BB4F57" w:rsidRDefault="00774F34" w:rsidP="003D7231">
      <w:pPr>
        <w:rPr>
          <w:rFonts w:asciiTheme="majorHAnsi" w:hAnsiTheme="majorHAnsi" w:cstheme="majorHAnsi"/>
          <w:lang w:val="es-ES_tradnl"/>
        </w:rPr>
      </w:pPr>
      <w:r w:rsidRPr="00BB4F57">
        <w:rPr>
          <w:rStyle w:val="FootnoteReference"/>
          <w:rFonts w:asciiTheme="majorHAnsi" w:eastAsiaTheme="majorEastAsia" w:hAnsiTheme="majorHAnsi" w:cstheme="majorHAnsi"/>
          <w:lang w:val="es-ES_tradnl"/>
        </w:rPr>
        <w:footnoteRef/>
      </w:r>
      <w:r w:rsidRPr="00BB4F57">
        <w:rPr>
          <w:rFonts w:asciiTheme="majorHAnsi" w:hAnsiTheme="majorHAnsi" w:cstheme="majorHAnsi"/>
          <w:lang w:val="es-ES_tradnl"/>
        </w:rPr>
        <w:t xml:space="preserve"> </w:t>
      </w:r>
      <w:r w:rsidRPr="00BB4F57">
        <w:rPr>
          <w:rFonts w:asciiTheme="majorHAnsi" w:hAnsiTheme="majorHAnsi" w:cstheme="majorHAnsi"/>
          <w:sz w:val="18"/>
          <w:lang w:val="es-ES_tradnl"/>
        </w:rPr>
        <w:t xml:space="preserve">Russi D., ten Brink P., Farmer A., Badura T., Coates D., Förster J., Kumar R. y Davidson N. (2013). </w:t>
      </w:r>
      <w:r w:rsidRPr="00BB4F57">
        <w:rPr>
          <w:rFonts w:asciiTheme="majorHAnsi" w:hAnsiTheme="majorHAnsi" w:cstheme="majorHAnsi"/>
          <w:i/>
          <w:sz w:val="18"/>
          <w:lang w:val="es-ES_tradnl"/>
        </w:rPr>
        <w:t>La Economía de los Ecosistemas y la Biodiversidad relativa al agua y los humedales</w:t>
      </w:r>
      <w:r w:rsidRPr="00BB4F57">
        <w:rPr>
          <w:rFonts w:asciiTheme="majorHAnsi" w:hAnsiTheme="majorHAnsi" w:cstheme="majorHAnsi"/>
          <w:sz w:val="18"/>
          <w:lang w:val="es-ES_tradnl"/>
        </w:rPr>
        <w:t>. IEEP, Londres y Bruselas; Secretaría de Ramsar, Gland.</w:t>
      </w:r>
    </w:p>
  </w:footnote>
  <w:footnote w:id="4">
    <w:p w14:paraId="404EBD3C" w14:textId="77777777" w:rsidR="00774F34" w:rsidRPr="00BB4F57" w:rsidRDefault="00774F34" w:rsidP="003D7231">
      <w:pPr>
        <w:rPr>
          <w:rFonts w:asciiTheme="majorHAnsi" w:hAnsiTheme="majorHAnsi" w:cstheme="majorHAnsi"/>
          <w:lang w:val="es-ES_tradnl"/>
        </w:rPr>
      </w:pPr>
      <w:r w:rsidRPr="00BB4F57">
        <w:rPr>
          <w:rStyle w:val="FootnoteReference"/>
          <w:rFonts w:asciiTheme="majorHAnsi" w:eastAsiaTheme="majorEastAsia" w:hAnsiTheme="majorHAnsi" w:cstheme="majorHAnsi"/>
          <w:lang w:val="es-ES_tradnl"/>
        </w:rPr>
        <w:footnoteRef/>
      </w:r>
      <w:r w:rsidRPr="00BB4F57">
        <w:rPr>
          <w:rFonts w:asciiTheme="majorHAnsi" w:hAnsiTheme="majorHAnsi" w:cstheme="majorHAnsi"/>
          <w:lang w:val="es-ES_tradnl"/>
        </w:rPr>
        <w:t xml:space="preserve"> </w:t>
      </w:r>
      <w:r w:rsidRPr="00BB4F57">
        <w:rPr>
          <w:rFonts w:asciiTheme="majorHAnsi" w:hAnsiTheme="majorHAnsi" w:cstheme="majorHAnsi"/>
          <w:sz w:val="18"/>
          <w:lang w:val="es-ES_tradnl"/>
        </w:rPr>
        <w:t xml:space="preserve">De Groot, R.S., Stuip, M.A.M., Finlayson, C.M. y Davidson, N. (2006). </w:t>
      </w:r>
      <w:r w:rsidRPr="00BB4F57">
        <w:rPr>
          <w:rFonts w:asciiTheme="majorHAnsi" w:hAnsiTheme="majorHAnsi" w:cstheme="majorHAnsi"/>
          <w:i/>
          <w:iCs/>
          <w:sz w:val="18"/>
          <w:lang w:val="es-ES_tradnl"/>
        </w:rPr>
        <w:t>Valoración de humedales: Lineamientos para valorar los beneficios derivados de los servicios de los ecosistemas de humedales</w:t>
      </w:r>
      <w:r w:rsidRPr="00BB4F57">
        <w:rPr>
          <w:rFonts w:asciiTheme="majorHAnsi" w:hAnsiTheme="majorHAnsi" w:cstheme="majorHAnsi"/>
          <w:sz w:val="18"/>
          <w:lang w:val="es-ES_tradnl"/>
        </w:rPr>
        <w:t>, Informe Técnico de Ramsar núm. 3/núm. 27 de la serie de publicaciones técnicas del CDB. Secretaría de la Convención de Ramsar, Gland (Suiza) y Secretaría del Convenio sobre la Diversidad Biológica, Montreal (Canadá). ISBN 2-940073-31-7.</w:t>
      </w:r>
    </w:p>
  </w:footnote>
  <w:footnote w:id="5">
    <w:p w14:paraId="27BE6EA8" w14:textId="77777777" w:rsidR="00774F34" w:rsidRPr="00D65DC0" w:rsidRDefault="00774F34" w:rsidP="003D7231">
      <w:pPr>
        <w:rPr>
          <w:rFonts w:asciiTheme="majorHAnsi" w:hAnsiTheme="majorHAnsi" w:cstheme="majorHAnsi"/>
          <w:lang w:val="en-GB"/>
        </w:rPr>
      </w:pPr>
      <w:r w:rsidRPr="00BB4F57">
        <w:rPr>
          <w:rStyle w:val="FootnoteReference"/>
          <w:rFonts w:asciiTheme="majorHAnsi" w:eastAsiaTheme="majorEastAsia" w:hAnsiTheme="majorHAnsi" w:cstheme="majorHAnsi"/>
          <w:lang w:val="es-ES_tradnl"/>
        </w:rPr>
        <w:footnoteRef/>
      </w:r>
      <w:r w:rsidRPr="00BB4F57">
        <w:rPr>
          <w:rFonts w:asciiTheme="majorHAnsi" w:hAnsiTheme="majorHAnsi" w:cstheme="majorHAnsi"/>
          <w:lang w:val="es-ES_tradnl"/>
        </w:rPr>
        <w:t xml:space="preserve"> </w:t>
      </w:r>
      <w:r w:rsidRPr="00BB4F57">
        <w:rPr>
          <w:rFonts w:asciiTheme="majorHAnsi" w:hAnsiTheme="majorHAnsi" w:cstheme="majorHAnsi"/>
          <w:sz w:val="18"/>
          <w:lang w:val="es-ES_tradnl"/>
        </w:rPr>
        <w:t xml:space="preserve">McInnes, R.J., Simpson, M., Lopez, B., Hawkins, R. y Shore, R. (2016). </w:t>
      </w:r>
      <w:r w:rsidRPr="00D65DC0">
        <w:rPr>
          <w:rFonts w:asciiTheme="majorHAnsi" w:hAnsiTheme="majorHAnsi" w:cstheme="majorHAnsi"/>
          <w:sz w:val="18"/>
          <w:lang w:val="en-GB"/>
        </w:rPr>
        <w:t xml:space="preserve">Wetland ecosystem services and the Ramsar Convention: An assessment of needs. </w:t>
      </w:r>
      <w:r w:rsidRPr="00D65DC0">
        <w:rPr>
          <w:rFonts w:asciiTheme="majorHAnsi" w:hAnsiTheme="majorHAnsi" w:cstheme="majorHAnsi"/>
          <w:i/>
          <w:sz w:val="18"/>
          <w:lang w:val="en-GB"/>
        </w:rPr>
        <w:t>Wetlands</w:t>
      </w:r>
      <w:r w:rsidRPr="00D65DC0">
        <w:rPr>
          <w:rFonts w:asciiTheme="majorHAnsi" w:hAnsiTheme="majorHAnsi" w:cstheme="majorHAnsi"/>
          <w:sz w:val="18"/>
          <w:lang w:val="en-GB"/>
        </w:rPr>
        <w:t>. 37(1), 1-12.</w:t>
      </w:r>
    </w:p>
  </w:footnote>
  <w:footnote w:id="6">
    <w:p w14:paraId="4FA7DDED" w14:textId="77777777" w:rsidR="00774F34" w:rsidRPr="00D65DC0" w:rsidRDefault="00774F34" w:rsidP="003D7231">
      <w:pPr>
        <w:rPr>
          <w:rFonts w:asciiTheme="majorHAnsi" w:hAnsiTheme="majorHAnsi" w:cstheme="majorHAnsi"/>
          <w:lang w:val="en-GB"/>
        </w:rPr>
      </w:pPr>
      <w:r w:rsidRPr="00BB4F57">
        <w:rPr>
          <w:rStyle w:val="FootnoteReference"/>
          <w:rFonts w:asciiTheme="majorHAnsi" w:eastAsiaTheme="majorEastAsia" w:hAnsiTheme="majorHAnsi" w:cstheme="majorHAnsi"/>
          <w:lang w:val="es-ES_tradnl"/>
        </w:rPr>
        <w:footnoteRef/>
      </w:r>
      <w:r w:rsidRPr="00D65DC0">
        <w:rPr>
          <w:rFonts w:asciiTheme="majorHAnsi" w:hAnsiTheme="majorHAnsi" w:cstheme="majorHAnsi"/>
          <w:lang w:val="en-GB"/>
        </w:rPr>
        <w:t xml:space="preserve"> </w:t>
      </w:r>
      <w:r w:rsidRPr="00D65DC0">
        <w:rPr>
          <w:rFonts w:asciiTheme="majorHAnsi" w:hAnsiTheme="majorHAnsi" w:cstheme="majorHAnsi"/>
          <w:sz w:val="18"/>
          <w:lang w:val="en-GB"/>
        </w:rPr>
        <w:t xml:space="preserve">Fennessy, M.S., Jacobs, A.D. y Kentula, M.E. (2007). An evaluation of rapid methods for assessing the ecological condition of wetlands. </w:t>
      </w:r>
      <w:r w:rsidRPr="00D65DC0">
        <w:rPr>
          <w:rFonts w:asciiTheme="majorHAnsi" w:hAnsiTheme="majorHAnsi" w:cstheme="majorHAnsi"/>
          <w:i/>
          <w:sz w:val="18"/>
          <w:lang w:val="en-GB"/>
        </w:rPr>
        <w:t>Wetlands</w:t>
      </w:r>
      <w:r w:rsidRPr="00D65DC0">
        <w:rPr>
          <w:rFonts w:asciiTheme="majorHAnsi" w:hAnsiTheme="majorHAnsi" w:cstheme="majorHAnsi"/>
          <w:sz w:val="18"/>
          <w:lang w:val="en-GB"/>
        </w:rPr>
        <w:t xml:space="preserve"> 27 (3), 543–560</w:t>
      </w:r>
      <w:r w:rsidRPr="00D65DC0">
        <w:rPr>
          <w:rFonts w:asciiTheme="majorHAnsi" w:hAnsiTheme="majorHAnsi" w:cstheme="majorHAnsi"/>
          <w:color w:val="000000"/>
          <w:sz w:val="18"/>
          <w:lang w:val="en-GB"/>
        </w:rPr>
        <w:t>.</w:t>
      </w:r>
    </w:p>
    <w:p w14:paraId="75F99E18" w14:textId="77777777" w:rsidR="00774F34" w:rsidRPr="00D65DC0" w:rsidRDefault="00774F34" w:rsidP="003D7231">
      <w:pPr>
        <w:pStyle w:val="FootnoteText"/>
        <w:rPr>
          <w:lang w:val="en-GB"/>
        </w:rPr>
      </w:pPr>
    </w:p>
  </w:footnote>
  <w:footnote w:id="7">
    <w:p w14:paraId="7E1B9046" w14:textId="77777777" w:rsidR="00774F34" w:rsidRPr="00D65DC0" w:rsidRDefault="00774F34" w:rsidP="005D7F23">
      <w:pPr>
        <w:pStyle w:val="Heading4"/>
        <w:spacing w:afterLines="40" w:after="96"/>
        <w:jc w:val="left"/>
        <w:rPr>
          <w:rFonts w:asciiTheme="majorHAnsi" w:hAnsiTheme="majorHAnsi" w:cstheme="majorHAnsi"/>
          <w:lang w:val="en-GB"/>
        </w:rPr>
      </w:pPr>
      <w:r w:rsidRPr="003616BB">
        <w:rPr>
          <w:rStyle w:val="FootnoteReference"/>
          <w:rFonts w:asciiTheme="majorHAnsi" w:hAnsiTheme="majorHAnsi" w:cstheme="majorHAnsi"/>
          <w:b w:val="0"/>
          <w:sz w:val="24"/>
        </w:rPr>
        <w:footnoteRef/>
      </w:r>
      <w:r w:rsidRPr="00A72AC5">
        <w:rPr>
          <w:rFonts w:asciiTheme="majorHAnsi" w:hAnsiTheme="majorHAnsi" w:cstheme="majorHAnsi"/>
        </w:rPr>
        <w:t xml:space="preserve"> </w:t>
      </w:r>
      <w:r w:rsidRPr="00D65DC0">
        <w:rPr>
          <w:rFonts w:asciiTheme="majorHAnsi" w:hAnsiTheme="majorHAnsi" w:cstheme="majorHAnsi"/>
          <w:b w:val="0"/>
          <w:sz w:val="18"/>
          <w:lang w:val="en-GB"/>
        </w:rPr>
        <w:t xml:space="preserve">McInnes, R.J. y Everard, M. (2017). Rapid Assessment of Wetland Ecosystem Services (RAWES): An example from Colombo, Sri Lanka. </w:t>
      </w:r>
      <w:r w:rsidRPr="00D65DC0">
        <w:rPr>
          <w:rFonts w:asciiTheme="majorHAnsi" w:hAnsiTheme="majorHAnsi" w:cstheme="majorHAnsi"/>
          <w:b w:val="0"/>
          <w:i/>
          <w:sz w:val="18"/>
          <w:lang w:val="en-GB"/>
        </w:rPr>
        <w:t>Ecosystem Services</w:t>
      </w:r>
      <w:r w:rsidRPr="00D65DC0">
        <w:rPr>
          <w:rFonts w:asciiTheme="majorHAnsi" w:hAnsiTheme="majorHAnsi" w:cstheme="majorHAnsi"/>
          <w:b w:val="0"/>
          <w:sz w:val="18"/>
          <w:lang w:val="en-GB"/>
        </w:rPr>
        <w:t>. 25, 89-105. http://dx.doi.org/10.1016/j.ecoser.2017.03.024</w:t>
      </w:r>
      <w:r w:rsidRPr="00D65DC0">
        <w:rPr>
          <w:rFonts w:asciiTheme="majorHAnsi" w:eastAsiaTheme="minorHAnsi" w:hAnsiTheme="majorHAnsi" w:cstheme="majorHAnsi"/>
          <w:b w:val="0"/>
          <w:sz w:val="18"/>
          <w:lang w:val="en-GB"/>
        </w:rPr>
        <w:t>.</w:t>
      </w:r>
    </w:p>
  </w:footnote>
  <w:footnote w:id="8">
    <w:p w14:paraId="027ABD74" w14:textId="77777777" w:rsidR="00774F34" w:rsidRPr="00D65DC0" w:rsidRDefault="00774F34" w:rsidP="005D7F23">
      <w:pPr>
        <w:rPr>
          <w:rFonts w:asciiTheme="majorHAnsi" w:hAnsiTheme="majorHAnsi" w:cstheme="majorHAnsi"/>
          <w:sz w:val="18"/>
          <w:lang w:val="en-GB"/>
        </w:rPr>
      </w:pPr>
      <w:r w:rsidRPr="00BB4F57">
        <w:rPr>
          <w:rStyle w:val="FootnoteReference"/>
          <w:rFonts w:asciiTheme="majorHAnsi" w:eastAsiaTheme="majorEastAsia" w:hAnsiTheme="majorHAnsi" w:cstheme="majorHAnsi"/>
          <w:lang w:val="es-ES_tradnl"/>
        </w:rPr>
        <w:footnoteRef/>
      </w:r>
      <w:r w:rsidRPr="00D65DC0">
        <w:rPr>
          <w:rFonts w:asciiTheme="majorHAnsi" w:hAnsiTheme="majorHAnsi" w:cstheme="majorHAnsi"/>
          <w:lang w:val="en-GB"/>
        </w:rPr>
        <w:t xml:space="preserve"> </w:t>
      </w:r>
      <w:r w:rsidRPr="00D65DC0">
        <w:rPr>
          <w:rFonts w:asciiTheme="majorHAnsi" w:hAnsiTheme="majorHAnsi" w:cstheme="majorHAnsi"/>
          <w:sz w:val="18"/>
          <w:lang w:val="en-GB"/>
        </w:rPr>
        <w:t>Defra. (2007). An introductory guide to valuing ecosystem services [online]. Department for Environment Food and Rural Affairs (Defra), pp. 68. Disponible en:</w:t>
      </w:r>
      <w:r w:rsidRPr="00D65DC0">
        <w:rPr>
          <w:rFonts w:asciiTheme="majorHAnsi" w:hAnsiTheme="majorHAnsi" w:cstheme="majorHAnsi"/>
          <w:color w:val="000000" w:themeColor="text1"/>
          <w:sz w:val="18"/>
          <w:lang w:val="en-GB"/>
        </w:rPr>
        <w:t xml:space="preserve"> www.defra.gov.uk.</w:t>
      </w:r>
    </w:p>
  </w:footnote>
  <w:footnote w:id="9">
    <w:p w14:paraId="39C2AD89" w14:textId="77777777" w:rsidR="00774F34" w:rsidRPr="009A7DF1" w:rsidRDefault="00774F34" w:rsidP="005D7F23">
      <w:pPr>
        <w:pStyle w:val="Heading4"/>
        <w:spacing w:afterLines="40" w:after="96"/>
        <w:jc w:val="left"/>
        <w:rPr>
          <w:rFonts w:asciiTheme="majorHAnsi" w:hAnsiTheme="majorHAnsi" w:cstheme="majorHAnsi"/>
          <w:b w:val="0"/>
        </w:rPr>
      </w:pPr>
      <w:r w:rsidRPr="004C5F46">
        <w:rPr>
          <w:rStyle w:val="FootnoteReference"/>
          <w:rFonts w:asciiTheme="majorHAnsi" w:hAnsiTheme="majorHAnsi" w:cstheme="majorHAnsi"/>
          <w:b w:val="0"/>
          <w:sz w:val="24"/>
        </w:rPr>
        <w:footnoteRef/>
      </w:r>
      <w:r w:rsidRPr="00A72AC5">
        <w:rPr>
          <w:rFonts w:asciiTheme="majorHAnsi" w:hAnsiTheme="majorHAnsi" w:cstheme="majorHAnsi"/>
        </w:rPr>
        <w:t xml:space="preserve"> </w:t>
      </w:r>
      <w:r w:rsidRPr="009A7DF1">
        <w:rPr>
          <w:rFonts w:asciiTheme="majorHAnsi" w:hAnsiTheme="majorHAnsi" w:cstheme="majorHAnsi"/>
          <w:b w:val="0"/>
          <w:sz w:val="18"/>
          <w:szCs w:val="22"/>
        </w:rPr>
        <w:t>Herlihy, A.T., Sifneos, J., Bason, C., Jacobs, A., Kentu</w:t>
      </w:r>
      <w:r>
        <w:rPr>
          <w:rFonts w:asciiTheme="majorHAnsi" w:hAnsiTheme="majorHAnsi" w:cstheme="majorHAnsi"/>
          <w:b w:val="0"/>
          <w:sz w:val="18"/>
          <w:szCs w:val="22"/>
        </w:rPr>
        <w:t>la, M.E. y</w:t>
      </w:r>
      <w:r w:rsidRPr="009A7DF1">
        <w:rPr>
          <w:rFonts w:asciiTheme="majorHAnsi" w:hAnsiTheme="majorHAnsi" w:cstheme="majorHAnsi"/>
          <w:b w:val="0"/>
          <w:sz w:val="18"/>
          <w:szCs w:val="22"/>
        </w:rPr>
        <w:t xml:space="preserve"> Fennessy, M.S. (2009). An approach for evaluating the repeatability of rapid wetland assessment</w:t>
      </w:r>
      <w:r w:rsidRPr="009A7DF1">
        <w:rPr>
          <w:rFonts w:asciiTheme="majorHAnsi" w:hAnsiTheme="majorHAnsi" w:cstheme="majorHAnsi"/>
          <w:b w:val="0"/>
        </w:rPr>
        <w:t xml:space="preserve"> </w:t>
      </w:r>
      <w:r w:rsidRPr="009A7DF1">
        <w:rPr>
          <w:rFonts w:asciiTheme="majorHAnsi" w:hAnsiTheme="majorHAnsi" w:cstheme="majorHAnsi"/>
          <w:b w:val="0"/>
          <w:sz w:val="18"/>
          <w:szCs w:val="22"/>
        </w:rPr>
        <w:t xml:space="preserve">methods: the effects of training and experience. </w:t>
      </w:r>
      <w:r w:rsidRPr="009A7DF1">
        <w:rPr>
          <w:rFonts w:asciiTheme="majorHAnsi" w:hAnsiTheme="majorHAnsi" w:cstheme="majorHAnsi"/>
          <w:b w:val="0"/>
          <w:i/>
          <w:sz w:val="18"/>
          <w:szCs w:val="22"/>
        </w:rPr>
        <w:t>Environ. Manage</w:t>
      </w:r>
      <w:r w:rsidRPr="009A7DF1">
        <w:rPr>
          <w:rFonts w:asciiTheme="majorHAnsi" w:hAnsiTheme="majorHAnsi" w:cstheme="majorHAnsi"/>
          <w:b w:val="0"/>
          <w:sz w:val="18"/>
          <w:szCs w:val="22"/>
        </w:rPr>
        <w:t>. 44 (2), 369–377</w:t>
      </w:r>
      <w:r w:rsidRPr="009A7DF1">
        <w:rPr>
          <w:rFonts w:asciiTheme="majorHAnsi" w:eastAsiaTheme="minorHAnsi" w:hAnsiTheme="majorHAnsi" w:cstheme="majorHAnsi"/>
          <w:b w:val="0"/>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2F8B7E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FA0C43F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5F65C73"/>
    <w:multiLevelType w:val="hybridMultilevel"/>
    <w:tmpl w:val="E3329B38"/>
    <w:lvl w:ilvl="0" w:tplc="531E004C">
      <w:start w:val="1"/>
      <w:numFmt w:val="bullet"/>
      <w:lvlText w:val="•"/>
      <w:lvlJc w:val="left"/>
      <w:pPr>
        <w:tabs>
          <w:tab w:val="num" w:pos="720"/>
        </w:tabs>
        <w:ind w:left="720" w:hanging="360"/>
      </w:pPr>
      <w:rPr>
        <w:rFonts w:ascii="Arial" w:hAnsi="Arial" w:hint="default"/>
      </w:rPr>
    </w:lvl>
    <w:lvl w:ilvl="1" w:tplc="ABA2F122" w:tentative="1">
      <w:start w:val="1"/>
      <w:numFmt w:val="bullet"/>
      <w:lvlText w:val="•"/>
      <w:lvlJc w:val="left"/>
      <w:pPr>
        <w:tabs>
          <w:tab w:val="num" w:pos="1440"/>
        </w:tabs>
        <w:ind w:left="1440" w:hanging="360"/>
      </w:pPr>
      <w:rPr>
        <w:rFonts w:ascii="Arial" w:hAnsi="Arial" w:hint="default"/>
      </w:rPr>
    </w:lvl>
    <w:lvl w:ilvl="2" w:tplc="3C6091FE" w:tentative="1">
      <w:start w:val="1"/>
      <w:numFmt w:val="bullet"/>
      <w:lvlText w:val="•"/>
      <w:lvlJc w:val="left"/>
      <w:pPr>
        <w:tabs>
          <w:tab w:val="num" w:pos="2160"/>
        </w:tabs>
        <w:ind w:left="2160" w:hanging="360"/>
      </w:pPr>
      <w:rPr>
        <w:rFonts w:ascii="Arial" w:hAnsi="Arial" w:hint="default"/>
      </w:rPr>
    </w:lvl>
    <w:lvl w:ilvl="3" w:tplc="25709A1A" w:tentative="1">
      <w:start w:val="1"/>
      <w:numFmt w:val="bullet"/>
      <w:lvlText w:val="•"/>
      <w:lvlJc w:val="left"/>
      <w:pPr>
        <w:tabs>
          <w:tab w:val="num" w:pos="2880"/>
        </w:tabs>
        <w:ind w:left="2880" w:hanging="360"/>
      </w:pPr>
      <w:rPr>
        <w:rFonts w:ascii="Arial" w:hAnsi="Arial" w:hint="default"/>
      </w:rPr>
    </w:lvl>
    <w:lvl w:ilvl="4" w:tplc="75B8AC0A" w:tentative="1">
      <w:start w:val="1"/>
      <w:numFmt w:val="bullet"/>
      <w:lvlText w:val="•"/>
      <w:lvlJc w:val="left"/>
      <w:pPr>
        <w:tabs>
          <w:tab w:val="num" w:pos="3600"/>
        </w:tabs>
        <w:ind w:left="3600" w:hanging="360"/>
      </w:pPr>
      <w:rPr>
        <w:rFonts w:ascii="Arial" w:hAnsi="Arial" w:hint="default"/>
      </w:rPr>
    </w:lvl>
    <w:lvl w:ilvl="5" w:tplc="AD367282" w:tentative="1">
      <w:start w:val="1"/>
      <w:numFmt w:val="bullet"/>
      <w:lvlText w:val="•"/>
      <w:lvlJc w:val="left"/>
      <w:pPr>
        <w:tabs>
          <w:tab w:val="num" w:pos="4320"/>
        </w:tabs>
        <w:ind w:left="4320" w:hanging="360"/>
      </w:pPr>
      <w:rPr>
        <w:rFonts w:ascii="Arial" w:hAnsi="Arial" w:hint="default"/>
      </w:rPr>
    </w:lvl>
    <w:lvl w:ilvl="6" w:tplc="6270C950" w:tentative="1">
      <w:start w:val="1"/>
      <w:numFmt w:val="bullet"/>
      <w:lvlText w:val="•"/>
      <w:lvlJc w:val="left"/>
      <w:pPr>
        <w:tabs>
          <w:tab w:val="num" w:pos="5040"/>
        </w:tabs>
        <w:ind w:left="5040" w:hanging="360"/>
      </w:pPr>
      <w:rPr>
        <w:rFonts w:ascii="Arial" w:hAnsi="Arial" w:hint="default"/>
      </w:rPr>
    </w:lvl>
    <w:lvl w:ilvl="7" w:tplc="B5BC66FE" w:tentative="1">
      <w:start w:val="1"/>
      <w:numFmt w:val="bullet"/>
      <w:lvlText w:val="•"/>
      <w:lvlJc w:val="left"/>
      <w:pPr>
        <w:tabs>
          <w:tab w:val="num" w:pos="5760"/>
        </w:tabs>
        <w:ind w:left="5760" w:hanging="360"/>
      </w:pPr>
      <w:rPr>
        <w:rFonts w:ascii="Arial" w:hAnsi="Arial" w:hint="default"/>
      </w:rPr>
    </w:lvl>
    <w:lvl w:ilvl="8" w:tplc="A4806B96" w:tentative="1">
      <w:start w:val="1"/>
      <w:numFmt w:val="bullet"/>
      <w:lvlText w:val="•"/>
      <w:lvlJc w:val="left"/>
      <w:pPr>
        <w:tabs>
          <w:tab w:val="num" w:pos="6480"/>
        </w:tabs>
        <w:ind w:left="6480" w:hanging="360"/>
      </w:pPr>
      <w:rPr>
        <w:rFonts w:ascii="Arial" w:hAnsi="Arial" w:hint="default"/>
      </w:rPr>
    </w:lvl>
  </w:abstractNum>
  <w:abstractNum w:abstractNumId="3">
    <w:nsid w:val="0A0D33EE"/>
    <w:multiLevelType w:val="hybridMultilevel"/>
    <w:tmpl w:val="BF08260E"/>
    <w:lvl w:ilvl="0" w:tplc="4CC0B262">
      <w:start w:val="1"/>
      <w:numFmt w:val="bullet"/>
      <w:lvlText w:val="•"/>
      <w:lvlJc w:val="left"/>
      <w:pPr>
        <w:tabs>
          <w:tab w:val="num" w:pos="720"/>
        </w:tabs>
        <w:ind w:left="720" w:hanging="360"/>
      </w:pPr>
      <w:rPr>
        <w:rFonts w:ascii="Arial" w:hAnsi="Arial" w:hint="default"/>
      </w:rPr>
    </w:lvl>
    <w:lvl w:ilvl="1" w:tplc="D53E2A00" w:tentative="1">
      <w:start w:val="1"/>
      <w:numFmt w:val="bullet"/>
      <w:lvlText w:val="•"/>
      <w:lvlJc w:val="left"/>
      <w:pPr>
        <w:tabs>
          <w:tab w:val="num" w:pos="1440"/>
        </w:tabs>
        <w:ind w:left="1440" w:hanging="360"/>
      </w:pPr>
      <w:rPr>
        <w:rFonts w:ascii="Arial" w:hAnsi="Arial" w:hint="default"/>
      </w:rPr>
    </w:lvl>
    <w:lvl w:ilvl="2" w:tplc="96D04D16" w:tentative="1">
      <w:start w:val="1"/>
      <w:numFmt w:val="bullet"/>
      <w:lvlText w:val="•"/>
      <w:lvlJc w:val="left"/>
      <w:pPr>
        <w:tabs>
          <w:tab w:val="num" w:pos="2160"/>
        </w:tabs>
        <w:ind w:left="2160" w:hanging="360"/>
      </w:pPr>
      <w:rPr>
        <w:rFonts w:ascii="Arial" w:hAnsi="Arial" w:hint="default"/>
      </w:rPr>
    </w:lvl>
    <w:lvl w:ilvl="3" w:tplc="A280A32A" w:tentative="1">
      <w:start w:val="1"/>
      <w:numFmt w:val="bullet"/>
      <w:lvlText w:val="•"/>
      <w:lvlJc w:val="left"/>
      <w:pPr>
        <w:tabs>
          <w:tab w:val="num" w:pos="2880"/>
        </w:tabs>
        <w:ind w:left="2880" w:hanging="360"/>
      </w:pPr>
      <w:rPr>
        <w:rFonts w:ascii="Arial" w:hAnsi="Arial" w:hint="default"/>
      </w:rPr>
    </w:lvl>
    <w:lvl w:ilvl="4" w:tplc="26143D82" w:tentative="1">
      <w:start w:val="1"/>
      <w:numFmt w:val="bullet"/>
      <w:lvlText w:val="•"/>
      <w:lvlJc w:val="left"/>
      <w:pPr>
        <w:tabs>
          <w:tab w:val="num" w:pos="3600"/>
        </w:tabs>
        <w:ind w:left="3600" w:hanging="360"/>
      </w:pPr>
      <w:rPr>
        <w:rFonts w:ascii="Arial" w:hAnsi="Arial" w:hint="default"/>
      </w:rPr>
    </w:lvl>
    <w:lvl w:ilvl="5" w:tplc="349835B6" w:tentative="1">
      <w:start w:val="1"/>
      <w:numFmt w:val="bullet"/>
      <w:lvlText w:val="•"/>
      <w:lvlJc w:val="left"/>
      <w:pPr>
        <w:tabs>
          <w:tab w:val="num" w:pos="4320"/>
        </w:tabs>
        <w:ind w:left="4320" w:hanging="360"/>
      </w:pPr>
      <w:rPr>
        <w:rFonts w:ascii="Arial" w:hAnsi="Arial" w:hint="default"/>
      </w:rPr>
    </w:lvl>
    <w:lvl w:ilvl="6" w:tplc="0EE25FDA" w:tentative="1">
      <w:start w:val="1"/>
      <w:numFmt w:val="bullet"/>
      <w:lvlText w:val="•"/>
      <w:lvlJc w:val="left"/>
      <w:pPr>
        <w:tabs>
          <w:tab w:val="num" w:pos="5040"/>
        </w:tabs>
        <w:ind w:left="5040" w:hanging="360"/>
      </w:pPr>
      <w:rPr>
        <w:rFonts w:ascii="Arial" w:hAnsi="Arial" w:hint="default"/>
      </w:rPr>
    </w:lvl>
    <w:lvl w:ilvl="7" w:tplc="A3BCCB54" w:tentative="1">
      <w:start w:val="1"/>
      <w:numFmt w:val="bullet"/>
      <w:lvlText w:val="•"/>
      <w:lvlJc w:val="left"/>
      <w:pPr>
        <w:tabs>
          <w:tab w:val="num" w:pos="5760"/>
        </w:tabs>
        <w:ind w:left="5760" w:hanging="360"/>
      </w:pPr>
      <w:rPr>
        <w:rFonts w:ascii="Arial" w:hAnsi="Arial" w:hint="default"/>
      </w:rPr>
    </w:lvl>
    <w:lvl w:ilvl="8" w:tplc="F79A4FA8" w:tentative="1">
      <w:start w:val="1"/>
      <w:numFmt w:val="bullet"/>
      <w:lvlText w:val="•"/>
      <w:lvlJc w:val="left"/>
      <w:pPr>
        <w:tabs>
          <w:tab w:val="num" w:pos="6480"/>
        </w:tabs>
        <w:ind w:left="6480" w:hanging="360"/>
      </w:pPr>
      <w:rPr>
        <w:rFonts w:ascii="Arial" w:hAnsi="Arial" w:hint="default"/>
      </w:rPr>
    </w:lvl>
  </w:abstractNum>
  <w:abstractNum w:abstractNumId="4">
    <w:nsid w:val="0FB968A9"/>
    <w:multiLevelType w:val="hybridMultilevel"/>
    <w:tmpl w:val="2FA2C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23311B"/>
    <w:multiLevelType w:val="hybridMultilevel"/>
    <w:tmpl w:val="51BE6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37400B"/>
    <w:multiLevelType w:val="hybridMultilevel"/>
    <w:tmpl w:val="323EEACA"/>
    <w:lvl w:ilvl="0" w:tplc="EF6C9468">
      <w:start w:val="1"/>
      <w:numFmt w:val="bullet"/>
      <w:lvlText w:val="•"/>
      <w:lvlJc w:val="left"/>
      <w:pPr>
        <w:tabs>
          <w:tab w:val="num" w:pos="720"/>
        </w:tabs>
        <w:ind w:left="720" w:hanging="360"/>
      </w:pPr>
      <w:rPr>
        <w:rFonts w:ascii="Arial" w:hAnsi="Arial" w:hint="default"/>
      </w:rPr>
    </w:lvl>
    <w:lvl w:ilvl="1" w:tplc="DCAA1150" w:tentative="1">
      <w:start w:val="1"/>
      <w:numFmt w:val="bullet"/>
      <w:lvlText w:val="•"/>
      <w:lvlJc w:val="left"/>
      <w:pPr>
        <w:tabs>
          <w:tab w:val="num" w:pos="1440"/>
        </w:tabs>
        <w:ind w:left="1440" w:hanging="360"/>
      </w:pPr>
      <w:rPr>
        <w:rFonts w:ascii="Arial" w:hAnsi="Arial" w:hint="default"/>
      </w:rPr>
    </w:lvl>
    <w:lvl w:ilvl="2" w:tplc="A4560110" w:tentative="1">
      <w:start w:val="1"/>
      <w:numFmt w:val="bullet"/>
      <w:lvlText w:val="•"/>
      <w:lvlJc w:val="left"/>
      <w:pPr>
        <w:tabs>
          <w:tab w:val="num" w:pos="2160"/>
        </w:tabs>
        <w:ind w:left="2160" w:hanging="360"/>
      </w:pPr>
      <w:rPr>
        <w:rFonts w:ascii="Arial" w:hAnsi="Arial" w:hint="default"/>
      </w:rPr>
    </w:lvl>
    <w:lvl w:ilvl="3" w:tplc="07D4B6F2" w:tentative="1">
      <w:start w:val="1"/>
      <w:numFmt w:val="bullet"/>
      <w:lvlText w:val="•"/>
      <w:lvlJc w:val="left"/>
      <w:pPr>
        <w:tabs>
          <w:tab w:val="num" w:pos="2880"/>
        </w:tabs>
        <w:ind w:left="2880" w:hanging="360"/>
      </w:pPr>
      <w:rPr>
        <w:rFonts w:ascii="Arial" w:hAnsi="Arial" w:hint="default"/>
      </w:rPr>
    </w:lvl>
    <w:lvl w:ilvl="4" w:tplc="D86672F2" w:tentative="1">
      <w:start w:val="1"/>
      <w:numFmt w:val="bullet"/>
      <w:lvlText w:val="•"/>
      <w:lvlJc w:val="left"/>
      <w:pPr>
        <w:tabs>
          <w:tab w:val="num" w:pos="3600"/>
        </w:tabs>
        <w:ind w:left="3600" w:hanging="360"/>
      </w:pPr>
      <w:rPr>
        <w:rFonts w:ascii="Arial" w:hAnsi="Arial" w:hint="default"/>
      </w:rPr>
    </w:lvl>
    <w:lvl w:ilvl="5" w:tplc="3350D1CE" w:tentative="1">
      <w:start w:val="1"/>
      <w:numFmt w:val="bullet"/>
      <w:lvlText w:val="•"/>
      <w:lvlJc w:val="left"/>
      <w:pPr>
        <w:tabs>
          <w:tab w:val="num" w:pos="4320"/>
        </w:tabs>
        <w:ind w:left="4320" w:hanging="360"/>
      </w:pPr>
      <w:rPr>
        <w:rFonts w:ascii="Arial" w:hAnsi="Arial" w:hint="default"/>
      </w:rPr>
    </w:lvl>
    <w:lvl w:ilvl="6" w:tplc="602E5B2A" w:tentative="1">
      <w:start w:val="1"/>
      <w:numFmt w:val="bullet"/>
      <w:lvlText w:val="•"/>
      <w:lvlJc w:val="left"/>
      <w:pPr>
        <w:tabs>
          <w:tab w:val="num" w:pos="5040"/>
        </w:tabs>
        <w:ind w:left="5040" w:hanging="360"/>
      </w:pPr>
      <w:rPr>
        <w:rFonts w:ascii="Arial" w:hAnsi="Arial" w:hint="default"/>
      </w:rPr>
    </w:lvl>
    <w:lvl w:ilvl="7" w:tplc="B7C6C880" w:tentative="1">
      <w:start w:val="1"/>
      <w:numFmt w:val="bullet"/>
      <w:lvlText w:val="•"/>
      <w:lvlJc w:val="left"/>
      <w:pPr>
        <w:tabs>
          <w:tab w:val="num" w:pos="5760"/>
        </w:tabs>
        <w:ind w:left="5760" w:hanging="360"/>
      </w:pPr>
      <w:rPr>
        <w:rFonts w:ascii="Arial" w:hAnsi="Arial" w:hint="default"/>
      </w:rPr>
    </w:lvl>
    <w:lvl w:ilvl="8" w:tplc="5D10BC14" w:tentative="1">
      <w:start w:val="1"/>
      <w:numFmt w:val="bullet"/>
      <w:lvlText w:val="•"/>
      <w:lvlJc w:val="left"/>
      <w:pPr>
        <w:tabs>
          <w:tab w:val="num" w:pos="6480"/>
        </w:tabs>
        <w:ind w:left="6480" w:hanging="360"/>
      </w:pPr>
      <w:rPr>
        <w:rFonts w:ascii="Arial" w:hAnsi="Arial" w:hint="default"/>
      </w:rPr>
    </w:lvl>
  </w:abstractNum>
  <w:abstractNum w:abstractNumId="7">
    <w:nsid w:val="1C6F001F"/>
    <w:multiLevelType w:val="hybridMultilevel"/>
    <w:tmpl w:val="CBF04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3D26D4"/>
    <w:multiLevelType w:val="hybridMultilevel"/>
    <w:tmpl w:val="7E9E0802"/>
    <w:lvl w:ilvl="0" w:tplc="B3346774">
      <w:start w:val="1"/>
      <w:numFmt w:val="bullet"/>
      <w:lvlText w:val="•"/>
      <w:lvlJc w:val="left"/>
      <w:pPr>
        <w:tabs>
          <w:tab w:val="num" w:pos="720"/>
        </w:tabs>
        <w:ind w:left="720" w:hanging="360"/>
      </w:pPr>
      <w:rPr>
        <w:rFonts w:ascii="Arial" w:hAnsi="Arial" w:hint="default"/>
      </w:rPr>
    </w:lvl>
    <w:lvl w:ilvl="1" w:tplc="30DE395C" w:tentative="1">
      <w:start w:val="1"/>
      <w:numFmt w:val="bullet"/>
      <w:lvlText w:val="•"/>
      <w:lvlJc w:val="left"/>
      <w:pPr>
        <w:tabs>
          <w:tab w:val="num" w:pos="1440"/>
        </w:tabs>
        <w:ind w:left="1440" w:hanging="360"/>
      </w:pPr>
      <w:rPr>
        <w:rFonts w:ascii="Arial" w:hAnsi="Arial" w:hint="default"/>
      </w:rPr>
    </w:lvl>
    <w:lvl w:ilvl="2" w:tplc="DD500A80" w:tentative="1">
      <w:start w:val="1"/>
      <w:numFmt w:val="bullet"/>
      <w:lvlText w:val="•"/>
      <w:lvlJc w:val="left"/>
      <w:pPr>
        <w:tabs>
          <w:tab w:val="num" w:pos="2160"/>
        </w:tabs>
        <w:ind w:left="2160" w:hanging="360"/>
      </w:pPr>
      <w:rPr>
        <w:rFonts w:ascii="Arial" w:hAnsi="Arial" w:hint="default"/>
      </w:rPr>
    </w:lvl>
    <w:lvl w:ilvl="3" w:tplc="18F824EE" w:tentative="1">
      <w:start w:val="1"/>
      <w:numFmt w:val="bullet"/>
      <w:lvlText w:val="•"/>
      <w:lvlJc w:val="left"/>
      <w:pPr>
        <w:tabs>
          <w:tab w:val="num" w:pos="2880"/>
        </w:tabs>
        <w:ind w:left="2880" w:hanging="360"/>
      </w:pPr>
      <w:rPr>
        <w:rFonts w:ascii="Arial" w:hAnsi="Arial" w:hint="default"/>
      </w:rPr>
    </w:lvl>
    <w:lvl w:ilvl="4" w:tplc="1BCA95E4" w:tentative="1">
      <w:start w:val="1"/>
      <w:numFmt w:val="bullet"/>
      <w:lvlText w:val="•"/>
      <w:lvlJc w:val="left"/>
      <w:pPr>
        <w:tabs>
          <w:tab w:val="num" w:pos="3600"/>
        </w:tabs>
        <w:ind w:left="3600" w:hanging="360"/>
      </w:pPr>
      <w:rPr>
        <w:rFonts w:ascii="Arial" w:hAnsi="Arial" w:hint="default"/>
      </w:rPr>
    </w:lvl>
    <w:lvl w:ilvl="5" w:tplc="F0B4BAB6" w:tentative="1">
      <w:start w:val="1"/>
      <w:numFmt w:val="bullet"/>
      <w:lvlText w:val="•"/>
      <w:lvlJc w:val="left"/>
      <w:pPr>
        <w:tabs>
          <w:tab w:val="num" w:pos="4320"/>
        </w:tabs>
        <w:ind w:left="4320" w:hanging="360"/>
      </w:pPr>
      <w:rPr>
        <w:rFonts w:ascii="Arial" w:hAnsi="Arial" w:hint="default"/>
      </w:rPr>
    </w:lvl>
    <w:lvl w:ilvl="6" w:tplc="6838AE94" w:tentative="1">
      <w:start w:val="1"/>
      <w:numFmt w:val="bullet"/>
      <w:lvlText w:val="•"/>
      <w:lvlJc w:val="left"/>
      <w:pPr>
        <w:tabs>
          <w:tab w:val="num" w:pos="5040"/>
        </w:tabs>
        <w:ind w:left="5040" w:hanging="360"/>
      </w:pPr>
      <w:rPr>
        <w:rFonts w:ascii="Arial" w:hAnsi="Arial" w:hint="default"/>
      </w:rPr>
    </w:lvl>
    <w:lvl w:ilvl="7" w:tplc="07E2E734" w:tentative="1">
      <w:start w:val="1"/>
      <w:numFmt w:val="bullet"/>
      <w:lvlText w:val="•"/>
      <w:lvlJc w:val="left"/>
      <w:pPr>
        <w:tabs>
          <w:tab w:val="num" w:pos="5760"/>
        </w:tabs>
        <w:ind w:left="5760" w:hanging="360"/>
      </w:pPr>
      <w:rPr>
        <w:rFonts w:ascii="Arial" w:hAnsi="Arial" w:hint="default"/>
      </w:rPr>
    </w:lvl>
    <w:lvl w:ilvl="8" w:tplc="4DF65A0A" w:tentative="1">
      <w:start w:val="1"/>
      <w:numFmt w:val="bullet"/>
      <w:lvlText w:val="•"/>
      <w:lvlJc w:val="left"/>
      <w:pPr>
        <w:tabs>
          <w:tab w:val="num" w:pos="6480"/>
        </w:tabs>
        <w:ind w:left="6480" w:hanging="360"/>
      </w:pPr>
      <w:rPr>
        <w:rFonts w:ascii="Arial" w:hAnsi="Arial" w:hint="default"/>
      </w:rPr>
    </w:lvl>
  </w:abstractNum>
  <w:abstractNum w:abstractNumId="9">
    <w:nsid w:val="21A32E07"/>
    <w:multiLevelType w:val="hybridMultilevel"/>
    <w:tmpl w:val="5A1664BE"/>
    <w:lvl w:ilvl="0" w:tplc="614AB7C2">
      <w:start w:val="1"/>
      <w:numFmt w:val="bullet"/>
      <w:pStyle w:val="InfoPaper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nsid w:val="239550AD"/>
    <w:multiLevelType w:val="multilevel"/>
    <w:tmpl w:val="1A84B62C"/>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360"/>
        </w:tabs>
        <w:ind w:left="360" w:hanging="36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720"/>
        </w:tabs>
        <w:ind w:left="720" w:hanging="72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080"/>
        </w:tabs>
        <w:ind w:left="1080" w:hanging="1080"/>
      </w:pPr>
    </w:lvl>
    <w:lvl w:ilvl="8">
      <w:start w:val="1"/>
      <w:numFmt w:val="decimal"/>
      <w:isLgl/>
      <w:lvlText w:val="%1.%2.%3.%4.%5.%6.%7.%8.%9"/>
      <w:lvlJc w:val="left"/>
      <w:pPr>
        <w:tabs>
          <w:tab w:val="num" w:pos="1440"/>
        </w:tabs>
        <w:ind w:left="1440" w:hanging="1440"/>
      </w:pPr>
    </w:lvl>
  </w:abstractNum>
  <w:abstractNum w:abstractNumId="11">
    <w:nsid w:val="248952D9"/>
    <w:multiLevelType w:val="hybridMultilevel"/>
    <w:tmpl w:val="50F65F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D344CD"/>
    <w:multiLevelType w:val="hybridMultilevel"/>
    <w:tmpl w:val="2FA2C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D80D1C"/>
    <w:multiLevelType w:val="hybridMultilevel"/>
    <w:tmpl w:val="DAB86BFE"/>
    <w:lvl w:ilvl="0" w:tplc="8DA6A4F4">
      <w:start w:val="1"/>
      <w:numFmt w:val="decimal"/>
      <w:pStyle w:val="InfoPaper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A4C669F"/>
    <w:multiLevelType w:val="hybridMultilevel"/>
    <w:tmpl w:val="488C74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19439E6"/>
    <w:multiLevelType w:val="multilevel"/>
    <w:tmpl w:val="BD48F048"/>
    <w:lvl w:ilvl="0">
      <w:start w:val="1"/>
      <w:numFmt w:val="none"/>
      <w:pStyle w:val="Heading1a"/>
      <w:suff w:val="nothing"/>
      <w:lvlText w:val="%1"/>
      <w:lvlJc w:val="left"/>
      <w:pPr>
        <w:ind w:left="0" w:firstLine="0"/>
      </w:pPr>
    </w:lvl>
    <w:lvl w:ilvl="1">
      <w:start w:val="1"/>
      <w:numFmt w:val="decimal"/>
      <w:pStyle w:val="MainParanoChapter"/>
      <w:lvlText w:val="%2."/>
      <w:lvlJc w:val="left"/>
      <w:pPr>
        <w:tabs>
          <w:tab w:val="num" w:pos="720"/>
        </w:tabs>
        <w:ind w:left="72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2AB0047"/>
    <w:multiLevelType w:val="hybridMultilevel"/>
    <w:tmpl w:val="8E245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D9001A"/>
    <w:multiLevelType w:val="hybridMultilevel"/>
    <w:tmpl w:val="1BD8A6A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1866402"/>
    <w:multiLevelType w:val="hybridMultilevel"/>
    <w:tmpl w:val="F52C3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8D2DF5"/>
    <w:multiLevelType w:val="hybridMultilevel"/>
    <w:tmpl w:val="71D8C410"/>
    <w:lvl w:ilvl="0" w:tplc="3D80D0FA">
      <w:start w:val="1"/>
      <w:numFmt w:val="bullet"/>
      <w:lvlText w:val="•"/>
      <w:lvlJc w:val="left"/>
      <w:pPr>
        <w:tabs>
          <w:tab w:val="num" w:pos="720"/>
        </w:tabs>
        <w:ind w:left="720" w:hanging="360"/>
      </w:pPr>
      <w:rPr>
        <w:rFonts w:ascii="Arial" w:hAnsi="Arial" w:hint="default"/>
      </w:rPr>
    </w:lvl>
    <w:lvl w:ilvl="1" w:tplc="97E4A22C" w:tentative="1">
      <w:start w:val="1"/>
      <w:numFmt w:val="bullet"/>
      <w:lvlText w:val="•"/>
      <w:lvlJc w:val="left"/>
      <w:pPr>
        <w:tabs>
          <w:tab w:val="num" w:pos="1440"/>
        </w:tabs>
        <w:ind w:left="1440" w:hanging="360"/>
      </w:pPr>
      <w:rPr>
        <w:rFonts w:ascii="Arial" w:hAnsi="Arial" w:hint="default"/>
      </w:rPr>
    </w:lvl>
    <w:lvl w:ilvl="2" w:tplc="04048BFA" w:tentative="1">
      <w:start w:val="1"/>
      <w:numFmt w:val="bullet"/>
      <w:lvlText w:val="•"/>
      <w:lvlJc w:val="left"/>
      <w:pPr>
        <w:tabs>
          <w:tab w:val="num" w:pos="2160"/>
        </w:tabs>
        <w:ind w:left="2160" w:hanging="360"/>
      </w:pPr>
      <w:rPr>
        <w:rFonts w:ascii="Arial" w:hAnsi="Arial" w:hint="default"/>
      </w:rPr>
    </w:lvl>
    <w:lvl w:ilvl="3" w:tplc="91525B52" w:tentative="1">
      <w:start w:val="1"/>
      <w:numFmt w:val="bullet"/>
      <w:lvlText w:val="•"/>
      <w:lvlJc w:val="left"/>
      <w:pPr>
        <w:tabs>
          <w:tab w:val="num" w:pos="2880"/>
        </w:tabs>
        <w:ind w:left="2880" w:hanging="360"/>
      </w:pPr>
      <w:rPr>
        <w:rFonts w:ascii="Arial" w:hAnsi="Arial" w:hint="default"/>
      </w:rPr>
    </w:lvl>
    <w:lvl w:ilvl="4" w:tplc="CF545B86" w:tentative="1">
      <w:start w:val="1"/>
      <w:numFmt w:val="bullet"/>
      <w:lvlText w:val="•"/>
      <w:lvlJc w:val="left"/>
      <w:pPr>
        <w:tabs>
          <w:tab w:val="num" w:pos="3600"/>
        </w:tabs>
        <w:ind w:left="3600" w:hanging="360"/>
      </w:pPr>
      <w:rPr>
        <w:rFonts w:ascii="Arial" w:hAnsi="Arial" w:hint="default"/>
      </w:rPr>
    </w:lvl>
    <w:lvl w:ilvl="5" w:tplc="BC6E5708" w:tentative="1">
      <w:start w:val="1"/>
      <w:numFmt w:val="bullet"/>
      <w:lvlText w:val="•"/>
      <w:lvlJc w:val="left"/>
      <w:pPr>
        <w:tabs>
          <w:tab w:val="num" w:pos="4320"/>
        </w:tabs>
        <w:ind w:left="4320" w:hanging="360"/>
      </w:pPr>
      <w:rPr>
        <w:rFonts w:ascii="Arial" w:hAnsi="Arial" w:hint="default"/>
      </w:rPr>
    </w:lvl>
    <w:lvl w:ilvl="6" w:tplc="4E50AA46" w:tentative="1">
      <w:start w:val="1"/>
      <w:numFmt w:val="bullet"/>
      <w:lvlText w:val="•"/>
      <w:lvlJc w:val="left"/>
      <w:pPr>
        <w:tabs>
          <w:tab w:val="num" w:pos="5040"/>
        </w:tabs>
        <w:ind w:left="5040" w:hanging="360"/>
      </w:pPr>
      <w:rPr>
        <w:rFonts w:ascii="Arial" w:hAnsi="Arial" w:hint="default"/>
      </w:rPr>
    </w:lvl>
    <w:lvl w:ilvl="7" w:tplc="CFC8E35C" w:tentative="1">
      <w:start w:val="1"/>
      <w:numFmt w:val="bullet"/>
      <w:lvlText w:val="•"/>
      <w:lvlJc w:val="left"/>
      <w:pPr>
        <w:tabs>
          <w:tab w:val="num" w:pos="5760"/>
        </w:tabs>
        <w:ind w:left="5760" w:hanging="360"/>
      </w:pPr>
      <w:rPr>
        <w:rFonts w:ascii="Arial" w:hAnsi="Arial" w:hint="default"/>
      </w:rPr>
    </w:lvl>
    <w:lvl w:ilvl="8" w:tplc="C332D630" w:tentative="1">
      <w:start w:val="1"/>
      <w:numFmt w:val="bullet"/>
      <w:lvlText w:val="•"/>
      <w:lvlJc w:val="left"/>
      <w:pPr>
        <w:tabs>
          <w:tab w:val="num" w:pos="6480"/>
        </w:tabs>
        <w:ind w:left="6480" w:hanging="360"/>
      </w:pPr>
      <w:rPr>
        <w:rFonts w:ascii="Arial" w:hAnsi="Arial" w:hint="default"/>
      </w:rPr>
    </w:lvl>
  </w:abstractNum>
  <w:abstractNum w:abstractNumId="21">
    <w:nsid w:val="4C162336"/>
    <w:multiLevelType w:val="hybridMultilevel"/>
    <w:tmpl w:val="64D49838"/>
    <w:lvl w:ilvl="0" w:tplc="619036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72659B"/>
    <w:multiLevelType w:val="hybridMultilevel"/>
    <w:tmpl w:val="7A08E31E"/>
    <w:lvl w:ilvl="0" w:tplc="A5844E82">
      <w:start w:val="1"/>
      <w:numFmt w:val="bullet"/>
      <w:lvlText w:val="•"/>
      <w:lvlJc w:val="left"/>
      <w:pPr>
        <w:tabs>
          <w:tab w:val="num" w:pos="720"/>
        </w:tabs>
        <w:ind w:left="720" w:hanging="360"/>
      </w:pPr>
      <w:rPr>
        <w:rFonts w:ascii="Arial" w:hAnsi="Arial" w:hint="default"/>
      </w:rPr>
    </w:lvl>
    <w:lvl w:ilvl="1" w:tplc="5A8AD214" w:tentative="1">
      <w:start w:val="1"/>
      <w:numFmt w:val="bullet"/>
      <w:lvlText w:val="•"/>
      <w:lvlJc w:val="left"/>
      <w:pPr>
        <w:tabs>
          <w:tab w:val="num" w:pos="1440"/>
        </w:tabs>
        <w:ind w:left="1440" w:hanging="360"/>
      </w:pPr>
      <w:rPr>
        <w:rFonts w:ascii="Arial" w:hAnsi="Arial" w:hint="default"/>
      </w:rPr>
    </w:lvl>
    <w:lvl w:ilvl="2" w:tplc="F774DC5A" w:tentative="1">
      <w:start w:val="1"/>
      <w:numFmt w:val="bullet"/>
      <w:lvlText w:val="•"/>
      <w:lvlJc w:val="left"/>
      <w:pPr>
        <w:tabs>
          <w:tab w:val="num" w:pos="2160"/>
        </w:tabs>
        <w:ind w:left="2160" w:hanging="360"/>
      </w:pPr>
      <w:rPr>
        <w:rFonts w:ascii="Arial" w:hAnsi="Arial" w:hint="default"/>
      </w:rPr>
    </w:lvl>
    <w:lvl w:ilvl="3" w:tplc="E242B0F2" w:tentative="1">
      <w:start w:val="1"/>
      <w:numFmt w:val="bullet"/>
      <w:lvlText w:val="•"/>
      <w:lvlJc w:val="left"/>
      <w:pPr>
        <w:tabs>
          <w:tab w:val="num" w:pos="2880"/>
        </w:tabs>
        <w:ind w:left="2880" w:hanging="360"/>
      </w:pPr>
      <w:rPr>
        <w:rFonts w:ascii="Arial" w:hAnsi="Arial" w:hint="default"/>
      </w:rPr>
    </w:lvl>
    <w:lvl w:ilvl="4" w:tplc="BD38891E" w:tentative="1">
      <w:start w:val="1"/>
      <w:numFmt w:val="bullet"/>
      <w:lvlText w:val="•"/>
      <w:lvlJc w:val="left"/>
      <w:pPr>
        <w:tabs>
          <w:tab w:val="num" w:pos="3600"/>
        </w:tabs>
        <w:ind w:left="3600" w:hanging="360"/>
      </w:pPr>
      <w:rPr>
        <w:rFonts w:ascii="Arial" w:hAnsi="Arial" w:hint="default"/>
      </w:rPr>
    </w:lvl>
    <w:lvl w:ilvl="5" w:tplc="E8E087B8" w:tentative="1">
      <w:start w:val="1"/>
      <w:numFmt w:val="bullet"/>
      <w:lvlText w:val="•"/>
      <w:lvlJc w:val="left"/>
      <w:pPr>
        <w:tabs>
          <w:tab w:val="num" w:pos="4320"/>
        </w:tabs>
        <w:ind w:left="4320" w:hanging="360"/>
      </w:pPr>
      <w:rPr>
        <w:rFonts w:ascii="Arial" w:hAnsi="Arial" w:hint="default"/>
      </w:rPr>
    </w:lvl>
    <w:lvl w:ilvl="6" w:tplc="00A051F0" w:tentative="1">
      <w:start w:val="1"/>
      <w:numFmt w:val="bullet"/>
      <w:lvlText w:val="•"/>
      <w:lvlJc w:val="left"/>
      <w:pPr>
        <w:tabs>
          <w:tab w:val="num" w:pos="5040"/>
        </w:tabs>
        <w:ind w:left="5040" w:hanging="360"/>
      </w:pPr>
      <w:rPr>
        <w:rFonts w:ascii="Arial" w:hAnsi="Arial" w:hint="default"/>
      </w:rPr>
    </w:lvl>
    <w:lvl w:ilvl="7" w:tplc="B7FE2CC4" w:tentative="1">
      <w:start w:val="1"/>
      <w:numFmt w:val="bullet"/>
      <w:lvlText w:val="•"/>
      <w:lvlJc w:val="left"/>
      <w:pPr>
        <w:tabs>
          <w:tab w:val="num" w:pos="5760"/>
        </w:tabs>
        <w:ind w:left="5760" w:hanging="360"/>
      </w:pPr>
      <w:rPr>
        <w:rFonts w:ascii="Arial" w:hAnsi="Arial" w:hint="default"/>
      </w:rPr>
    </w:lvl>
    <w:lvl w:ilvl="8" w:tplc="A5F090C0" w:tentative="1">
      <w:start w:val="1"/>
      <w:numFmt w:val="bullet"/>
      <w:lvlText w:val="•"/>
      <w:lvlJc w:val="left"/>
      <w:pPr>
        <w:tabs>
          <w:tab w:val="num" w:pos="6480"/>
        </w:tabs>
        <w:ind w:left="6480" w:hanging="360"/>
      </w:pPr>
      <w:rPr>
        <w:rFonts w:ascii="Arial" w:hAnsi="Arial" w:hint="default"/>
      </w:rPr>
    </w:lvl>
  </w:abstractNum>
  <w:abstractNum w:abstractNumId="23">
    <w:nsid w:val="4F3A1C8E"/>
    <w:multiLevelType w:val="hybridMultilevel"/>
    <w:tmpl w:val="34F051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5FD116C"/>
    <w:multiLevelType w:val="hybridMultilevel"/>
    <w:tmpl w:val="114AA2DC"/>
    <w:lvl w:ilvl="0" w:tplc="844E3CFC">
      <w:start w:val="1"/>
      <w:numFmt w:val="bullet"/>
      <w:lvlText w:val="•"/>
      <w:lvlJc w:val="left"/>
      <w:pPr>
        <w:tabs>
          <w:tab w:val="num" w:pos="720"/>
        </w:tabs>
        <w:ind w:left="720" w:hanging="360"/>
      </w:pPr>
      <w:rPr>
        <w:rFonts w:ascii="Arial" w:hAnsi="Arial" w:hint="default"/>
      </w:rPr>
    </w:lvl>
    <w:lvl w:ilvl="1" w:tplc="D9C8569C" w:tentative="1">
      <w:start w:val="1"/>
      <w:numFmt w:val="bullet"/>
      <w:lvlText w:val="•"/>
      <w:lvlJc w:val="left"/>
      <w:pPr>
        <w:tabs>
          <w:tab w:val="num" w:pos="1440"/>
        </w:tabs>
        <w:ind w:left="1440" w:hanging="360"/>
      </w:pPr>
      <w:rPr>
        <w:rFonts w:ascii="Arial" w:hAnsi="Arial" w:hint="default"/>
      </w:rPr>
    </w:lvl>
    <w:lvl w:ilvl="2" w:tplc="0380B59E" w:tentative="1">
      <w:start w:val="1"/>
      <w:numFmt w:val="bullet"/>
      <w:lvlText w:val="•"/>
      <w:lvlJc w:val="left"/>
      <w:pPr>
        <w:tabs>
          <w:tab w:val="num" w:pos="2160"/>
        </w:tabs>
        <w:ind w:left="2160" w:hanging="360"/>
      </w:pPr>
      <w:rPr>
        <w:rFonts w:ascii="Arial" w:hAnsi="Arial" w:hint="default"/>
      </w:rPr>
    </w:lvl>
    <w:lvl w:ilvl="3" w:tplc="21867C44" w:tentative="1">
      <w:start w:val="1"/>
      <w:numFmt w:val="bullet"/>
      <w:lvlText w:val="•"/>
      <w:lvlJc w:val="left"/>
      <w:pPr>
        <w:tabs>
          <w:tab w:val="num" w:pos="2880"/>
        </w:tabs>
        <w:ind w:left="2880" w:hanging="360"/>
      </w:pPr>
      <w:rPr>
        <w:rFonts w:ascii="Arial" w:hAnsi="Arial" w:hint="default"/>
      </w:rPr>
    </w:lvl>
    <w:lvl w:ilvl="4" w:tplc="A6208718" w:tentative="1">
      <w:start w:val="1"/>
      <w:numFmt w:val="bullet"/>
      <w:lvlText w:val="•"/>
      <w:lvlJc w:val="left"/>
      <w:pPr>
        <w:tabs>
          <w:tab w:val="num" w:pos="3600"/>
        </w:tabs>
        <w:ind w:left="3600" w:hanging="360"/>
      </w:pPr>
      <w:rPr>
        <w:rFonts w:ascii="Arial" w:hAnsi="Arial" w:hint="default"/>
      </w:rPr>
    </w:lvl>
    <w:lvl w:ilvl="5" w:tplc="477277C8" w:tentative="1">
      <w:start w:val="1"/>
      <w:numFmt w:val="bullet"/>
      <w:lvlText w:val="•"/>
      <w:lvlJc w:val="left"/>
      <w:pPr>
        <w:tabs>
          <w:tab w:val="num" w:pos="4320"/>
        </w:tabs>
        <w:ind w:left="4320" w:hanging="360"/>
      </w:pPr>
      <w:rPr>
        <w:rFonts w:ascii="Arial" w:hAnsi="Arial" w:hint="default"/>
      </w:rPr>
    </w:lvl>
    <w:lvl w:ilvl="6" w:tplc="C0B68A16" w:tentative="1">
      <w:start w:val="1"/>
      <w:numFmt w:val="bullet"/>
      <w:lvlText w:val="•"/>
      <w:lvlJc w:val="left"/>
      <w:pPr>
        <w:tabs>
          <w:tab w:val="num" w:pos="5040"/>
        </w:tabs>
        <w:ind w:left="5040" w:hanging="360"/>
      </w:pPr>
      <w:rPr>
        <w:rFonts w:ascii="Arial" w:hAnsi="Arial" w:hint="default"/>
      </w:rPr>
    </w:lvl>
    <w:lvl w:ilvl="7" w:tplc="FCF26F04" w:tentative="1">
      <w:start w:val="1"/>
      <w:numFmt w:val="bullet"/>
      <w:lvlText w:val="•"/>
      <w:lvlJc w:val="left"/>
      <w:pPr>
        <w:tabs>
          <w:tab w:val="num" w:pos="5760"/>
        </w:tabs>
        <w:ind w:left="5760" w:hanging="360"/>
      </w:pPr>
      <w:rPr>
        <w:rFonts w:ascii="Arial" w:hAnsi="Arial" w:hint="default"/>
      </w:rPr>
    </w:lvl>
    <w:lvl w:ilvl="8" w:tplc="66240670" w:tentative="1">
      <w:start w:val="1"/>
      <w:numFmt w:val="bullet"/>
      <w:lvlText w:val="•"/>
      <w:lvlJc w:val="left"/>
      <w:pPr>
        <w:tabs>
          <w:tab w:val="num" w:pos="6480"/>
        </w:tabs>
        <w:ind w:left="6480" w:hanging="360"/>
      </w:pPr>
      <w:rPr>
        <w:rFonts w:ascii="Arial" w:hAnsi="Arial" w:hint="default"/>
      </w:rPr>
    </w:lvl>
  </w:abstractNum>
  <w:abstractNum w:abstractNumId="25">
    <w:nsid w:val="57BB7A72"/>
    <w:multiLevelType w:val="hybridMultilevel"/>
    <w:tmpl w:val="ED067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974CC6"/>
    <w:multiLevelType w:val="multilevel"/>
    <w:tmpl w:val="A2C6361E"/>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7">
    <w:nsid w:val="5D030EB3"/>
    <w:multiLevelType w:val="hybridMultilevel"/>
    <w:tmpl w:val="357899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FAD2FDE"/>
    <w:multiLevelType w:val="hybridMultilevel"/>
    <w:tmpl w:val="1FB60A8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nsid w:val="61D56AD8"/>
    <w:multiLevelType w:val="hybridMultilevel"/>
    <w:tmpl w:val="73C85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7D1B7A"/>
    <w:multiLevelType w:val="hybridMultilevel"/>
    <w:tmpl w:val="AB044498"/>
    <w:lvl w:ilvl="0" w:tplc="E8E41A30">
      <w:start w:val="1"/>
      <w:numFmt w:val="bullet"/>
      <w:lvlText w:val="•"/>
      <w:lvlJc w:val="left"/>
      <w:pPr>
        <w:tabs>
          <w:tab w:val="num" w:pos="720"/>
        </w:tabs>
        <w:ind w:left="720" w:hanging="360"/>
      </w:pPr>
      <w:rPr>
        <w:rFonts w:ascii="Arial" w:hAnsi="Arial" w:hint="default"/>
      </w:rPr>
    </w:lvl>
    <w:lvl w:ilvl="1" w:tplc="E7C0701E" w:tentative="1">
      <w:start w:val="1"/>
      <w:numFmt w:val="bullet"/>
      <w:lvlText w:val="•"/>
      <w:lvlJc w:val="left"/>
      <w:pPr>
        <w:tabs>
          <w:tab w:val="num" w:pos="1440"/>
        </w:tabs>
        <w:ind w:left="1440" w:hanging="360"/>
      </w:pPr>
      <w:rPr>
        <w:rFonts w:ascii="Arial" w:hAnsi="Arial" w:hint="default"/>
      </w:rPr>
    </w:lvl>
    <w:lvl w:ilvl="2" w:tplc="99E44746" w:tentative="1">
      <w:start w:val="1"/>
      <w:numFmt w:val="bullet"/>
      <w:lvlText w:val="•"/>
      <w:lvlJc w:val="left"/>
      <w:pPr>
        <w:tabs>
          <w:tab w:val="num" w:pos="2160"/>
        </w:tabs>
        <w:ind w:left="2160" w:hanging="360"/>
      </w:pPr>
      <w:rPr>
        <w:rFonts w:ascii="Arial" w:hAnsi="Arial" w:hint="default"/>
      </w:rPr>
    </w:lvl>
    <w:lvl w:ilvl="3" w:tplc="9522C8E8" w:tentative="1">
      <w:start w:val="1"/>
      <w:numFmt w:val="bullet"/>
      <w:lvlText w:val="•"/>
      <w:lvlJc w:val="left"/>
      <w:pPr>
        <w:tabs>
          <w:tab w:val="num" w:pos="2880"/>
        </w:tabs>
        <w:ind w:left="2880" w:hanging="360"/>
      </w:pPr>
      <w:rPr>
        <w:rFonts w:ascii="Arial" w:hAnsi="Arial" w:hint="default"/>
      </w:rPr>
    </w:lvl>
    <w:lvl w:ilvl="4" w:tplc="18FE0BAC" w:tentative="1">
      <w:start w:val="1"/>
      <w:numFmt w:val="bullet"/>
      <w:lvlText w:val="•"/>
      <w:lvlJc w:val="left"/>
      <w:pPr>
        <w:tabs>
          <w:tab w:val="num" w:pos="3600"/>
        </w:tabs>
        <w:ind w:left="3600" w:hanging="360"/>
      </w:pPr>
      <w:rPr>
        <w:rFonts w:ascii="Arial" w:hAnsi="Arial" w:hint="default"/>
      </w:rPr>
    </w:lvl>
    <w:lvl w:ilvl="5" w:tplc="0EFC1BBA" w:tentative="1">
      <w:start w:val="1"/>
      <w:numFmt w:val="bullet"/>
      <w:lvlText w:val="•"/>
      <w:lvlJc w:val="left"/>
      <w:pPr>
        <w:tabs>
          <w:tab w:val="num" w:pos="4320"/>
        </w:tabs>
        <w:ind w:left="4320" w:hanging="360"/>
      </w:pPr>
      <w:rPr>
        <w:rFonts w:ascii="Arial" w:hAnsi="Arial" w:hint="default"/>
      </w:rPr>
    </w:lvl>
    <w:lvl w:ilvl="6" w:tplc="06CAE946" w:tentative="1">
      <w:start w:val="1"/>
      <w:numFmt w:val="bullet"/>
      <w:lvlText w:val="•"/>
      <w:lvlJc w:val="left"/>
      <w:pPr>
        <w:tabs>
          <w:tab w:val="num" w:pos="5040"/>
        </w:tabs>
        <w:ind w:left="5040" w:hanging="360"/>
      </w:pPr>
      <w:rPr>
        <w:rFonts w:ascii="Arial" w:hAnsi="Arial" w:hint="default"/>
      </w:rPr>
    </w:lvl>
    <w:lvl w:ilvl="7" w:tplc="B8E81124" w:tentative="1">
      <w:start w:val="1"/>
      <w:numFmt w:val="bullet"/>
      <w:lvlText w:val="•"/>
      <w:lvlJc w:val="left"/>
      <w:pPr>
        <w:tabs>
          <w:tab w:val="num" w:pos="5760"/>
        </w:tabs>
        <w:ind w:left="5760" w:hanging="360"/>
      </w:pPr>
      <w:rPr>
        <w:rFonts w:ascii="Arial" w:hAnsi="Arial" w:hint="default"/>
      </w:rPr>
    </w:lvl>
    <w:lvl w:ilvl="8" w:tplc="F424AEAE" w:tentative="1">
      <w:start w:val="1"/>
      <w:numFmt w:val="bullet"/>
      <w:lvlText w:val="•"/>
      <w:lvlJc w:val="left"/>
      <w:pPr>
        <w:tabs>
          <w:tab w:val="num" w:pos="6480"/>
        </w:tabs>
        <w:ind w:left="6480" w:hanging="360"/>
      </w:pPr>
      <w:rPr>
        <w:rFonts w:ascii="Arial" w:hAnsi="Arial" w:hint="default"/>
      </w:rPr>
    </w:lvl>
  </w:abstractNum>
  <w:abstractNum w:abstractNumId="31">
    <w:nsid w:val="637133D6"/>
    <w:multiLevelType w:val="hybridMultilevel"/>
    <w:tmpl w:val="B89CC9E8"/>
    <w:lvl w:ilvl="0" w:tplc="4D46D2E8">
      <w:start w:val="1"/>
      <w:numFmt w:val="bullet"/>
      <w:lvlText w:val="•"/>
      <w:lvlJc w:val="left"/>
      <w:pPr>
        <w:tabs>
          <w:tab w:val="num" w:pos="720"/>
        </w:tabs>
        <w:ind w:left="720" w:hanging="360"/>
      </w:pPr>
      <w:rPr>
        <w:rFonts w:ascii="Arial" w:hAnsi="Arial" w:hint="default"/>
      </w:rPr>
    </w:lvl>
    <w:lvl w:ilvl="1" w:tplc="96F234BC" w:tentative="1">
      <w:start w:val="1"/>
      <w:numFmt w:val="bullet"/>
      <w:lvlText w:val="•"/>
      <w:lvlJc w:val="left"/>
      <w:pPr>
        <w:tabs>
          <w:tab w:val="num" w:pos="1440"/>
        </w:tabs>
        <w:ind w:left="1440" w:hanging="360"/>
      </w:pPr>
      <w:rPr>
        <w:rFonts w:ascii="Arial" w:hAnsi="Arial" w:hint="default"/>
      </w:rPr>
    </w:lvl>
    <w:lvl w:ilvl="2" w:tplc="A0CC365C" w:tentative="1">
      <w:start w:val="1"/>
      <w:numFmt w:val="bullet"/>
      <w:lvlText w:val="•"/>
      <w:lvlJc w:val="left"/>
      <w:pPr>
        <w:tabs>
          <w:tab w:val="num" w:pos="2160"/>
        </w:tabs>
        <w:ind w:left="2160" w:hanging="360"/>
      </w:pPr>
      <w:rPr>
        <w:rFonts w:ascii="Arial" w:hAnsi="Arial" w:hint="default"/>
      </w:rPr>
    </w:lvl>
    <w:lvl w:ilvl="3" w:tplc="B95EF2CE" w:tentative="1">
      <w:start w:val="1"/>
      <w:numFmt w:val="bullet"/>
      <w:lvlText w:val="•"/>
      <w:lvlJc w:val="left"/>
      <w:pPr>
        <w:tabs>
          <w:tab w:val="num" w:pos="2880"/>
        </w:tabs>
        <w:ind w:left="2880" w:hanging="360"/>
      </w:pPr>
      <w:rPr>
        <w:rFonts w:ascii="Arial" w:hAnsi="Arial" w:hint="default"/>
      </w:rPr>
    </w:lvl>
    <w:lvl w:ilvl="4" w:tplc="67583496" w:tentative="1">
      <w:start w:val="1"/>
      <w:numFmt w:val="bullet"/>
      <w:lvlText w:val="•"/>
      <w:lvlJc w:val="left"/>
      <w:pPr>
        <w:tabs>
          <w:tab w:val="num" w:pos="3600"/>
        </w:tabs>
        <w:ind w:left="3600" w:hanging="360"/>
      </w:pPr>
      <w:rPr>
        <w:rFonts w:ascii="Arial" w:hAnsi="Arial" w:hint="default"/>
      </w:rPr>
    </w:lvl>
    <w:lvl w:ilvl="5" w:tplc="C838C6A2" w:tentative="1">
      <w:start w:val="1"/>
      <w:numFmt w:val="bullet"/>
      <w:lvlText w:val="•"/>
      <w:lvlJc w:val="left"/>
      <w:pPr>
        <w:tabs>
          <w:tab w:val="num" w:pos="4320"/>
        </w:tabs>
        <w:ind w:left="4320" w:hanging="360"/>
      </w:pPr>
      <w:rPr>
        <w:rFonts w:ascii="Arial" w:hAnsi="Arial" w:hint="default"/>
      </w:rPr>
    </w:lvl>
    <w:lvl w:ilvl="6" w:tplc="AF0261DC" w:tentative="1">
      <w:start w:val="1"/>
      <w:numFmt w:val="bullet"/>
      <w:lvlText w:val="•"/>
      <w:lvlJc w:val="left"/>
      <w:pPr>
        <w:tabs>
          <w:tab w:val="num" w:pos="5040"/>
        </w:tabs>
        <w:ind w:left="5040" w:hanging="360"/>
      </w:pPr>
      <w:rPr>
        <w:rFonts w:ascii="Arial" w:hAnsi="Arial" w:hint="default"/>
      </w:rPr>
    </w:lvl>
    <w:lvl w:ilvl="7" w:tplc="C1E26C76" w:tentative="1">
      <w:start w:val="1"/>
      <w:numFmt w:val="bullet"/>
      <w:lvlText w:val="•"/>
      <w:lvlJc w:val="left"/>
      <w:pPr>
        <w:tabs>
          <w:tab w:val="num" w:pos="5760"/>
        </w:tabs>
        <w:ind w:left="5760" w:hanging="360"/>
      </w:pPr>
      <w:rPr>
        <w:rFonts w:ascii="Arial" w:hAnsi="Arial" w:hint="default"/>
      </w:rPr>
    </w:lvl>
    <w:lvl w:ilvl="8" w:tplc="5D7CD396" w:tentative="1">
      <w:start w:val="1"/>
      <w:numFmt w:val="bullet"/>
      <w:lvlText w:val="•"/>
      <w:lvlJc w:val="left"/>
      <w:pPr>
        <w:tabs>
          <w:tab w:val="num" w:pos="6480"/>
        </w:tabs>
        <w:ind w:left="6480" w:hanging="360"/>
      </w:pPr>
      <w:rPr>
        <w:rFonts w:ascii="Arial" w:hAnsi="Arial" w:hint="default"/>
      </w:rPr>
    </w:lvl>
  </w:abstractNum>
  <w:abstractNum w:abstractNumId="32">
    <w:nsid w:val="68926821"/>
    <w:multiLevelType w:val="hybridMultilevel"/>
    <w:tmpl w:val="181C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C8426B"/>
    <w:multiLevelType w:val="hybridMultilevel"/>
    <w:tmpl w:val="949A3CC2"/>
    <w:lvl w:ilvl="0" w:tplc="2A00B3EE">
      <w:start w:val="1"/>
      <w:numFmt w:val="bullet"/>
      <w:lvlText w:val="•"/>
      <w:lvlJc w:val="left"/>
      <w:pPr>
        <w:tabs>
          <w:tab w:val="num" w:pos="720"/>
        </w:tabs>
        <w:ind w:left="720" w:hanging="360"/>
      </w:pPr>
      <w:rPr>
        <w:rFonts w:ascii="Arial" w:hAnsi="Arial" w:hint="default"/>
      </w:rPr>
    </w:lvl>
    <w:lvl w:ilvl="1" w:tplc="3B024D02" w:tentative="1">
      <w:start w:val="1"/>
      <w:numFmt w:val="bullet"/>
      <w:lvlText w:val="•"/>
      <w:lvlJc w:val="left"/>
      <w:pPr>
        <w:tabs>
          <w:tab w:val="num" w:pos="1440"/>
        </w:tabs>
        <w:ind w:left="1440" w:hanging="360"/>
      </w:pPr>
      <w:rPr>
        <w:rFonts w:ascii="Arial" w:hAnsi="Arial" w:hint="default"/>
      </w:rPr>
    </w:lvl>
    <w:lvl w:ilvl="2" w:tplc="9EC81048" w:tentative="1">
      <w:start w:val="1"/>
      <w:numFmt w:val="bullet"/>
      <w:lvlText w:val="•"/>
      <w:lvlJc w:val="left"/>
      <w:pPr>
        <w:tabs>
          <w:tab w:val="num" w:pos="2160"/>
        </w:tabs>
        <w:ind w:left="2160" w:hanging="360"/>
      </w:pPr>
      <w:rPr>
        <w:rFonts w:ascii="Arial" w:hAnsi="Arial" w:hint="default"/>
      </w:rPr>
    </w:lvl>
    <w:lvl w:ilvl="3" w:tplc="08586256" w:tentative="1">
      <w:start w:val="1"/>
      <w:numFmt w:val="bullet"/>
      <w:lvlText w:val="•"/>
      <w:lvlJc w:val="left"/>
      <w:pPr>
        <w:tabs>
          <w:tab w:val="num" w:pos="2880"/>
        </w:tabs>
        <w:ind w:left="2880" w:hanging="360"/>
      </w:pPr>
      <w:rPr>
        <w:rFonts w:ascii="Arial" w:hAnsi="Arial" w:hint="default"/>
      </w:rPr>
    </w:lvl>
    <w:lvl w:ilvl="4" w:tplc="FF06101A" w:tentative="1">
      <w:start w:val="1"/>
      <w:numFmt w:val="bullet"/>
      <w:lvlText w:val="•"/>
      <w:lvlJc w:val="left"/>
      <w:pPr>
        <w:tabs>
          <w:tab w:val="num" w:pos="3600"/>
        </w:tabs>
        <w:ind w:left="3600" w:hanging="360"/>
      </w:pPr>
      <w:rPr>
        <w:rFonts w:ascii="Arial" w:hAnsi="Arial" w:hint="default"/>
      </w:rPr>
    </w:lvl>
    <w:lvl w:ilvl="5" w:tplc="17E62124" w:tentative="1">
      <w:start w:val="1"/>
      <w:numFmt w:val="bullet"/>
      <w:lvlText w:val="•"/>
      <w:lvlJc w:val="left"/>
      <w:pPr>
        <w:tabs>
          <w:tab w:val="num" w:pos="4320"/>
        </w:tabs>
        <w:ind w:left="4320" w:hanging="360"/>
      </w:pPr>
      <w:rPr>
        <w:rFonts w:ascii="Arial" w:hAnsi="Arial" w:hint="default"/>
      </w:rPr>
    </w:lvl>
    <w:lvl w:ilvl="6" w:tplc="C52EF52A" w:tentative="1">
      <w:start w:val="1"/>
      <w:numFmt w:val="bullet"/>
      <w:lvlText w:val="•"/>
      <w:lvlJc w:val="left"/>
      <w:pPr>
        <w:tabs>
          <w:tab w:val="num" w:pos="5040"/>
        </w:tabs>
        <w:ind w:left="5040" w:hanging="360"/>
      </w:pPr>
      <w:rPr>
        <w:rFonts w:ascii="Arial" w:hAnsi="Arial" w:hint="default"/>
      </w:rPr>
    </w:lvl>
    <w:lvl w:ilvl="7" w:tplc="CD84BE2C" w:tentative="1">
      <w:start w:val="1"/>
      <w:numFmt w:val="bullet"/>
      <w:lvlText w:val="•"/>
      <w:lvlJc w:val="left"/>
      <w:pPr>
        <w:tabs>
          <w:tab w:val="num" w:pos="5760"/>
        </w:tabs>
        <w:ind w:left="5760" w:hanging="360"/>
      </w:pPr>
      <w:rPr>
        <w:rFonts w:ascii="Arial" w:hAnsi="Arial" w:hint="default"/>
      </w:rPr>
    </w:lvl>
    <w:lvl w:ilvl="8" w:tplc="426ECA60" w:tentative="1">
      <w:start w:val="1"/>
      <w:numFmt w:val="bullet"/>
      <w:lvlText w:val="•"/>
      <w:lvlJc w:val="left"/>
      <w:pPr>
        <w:tabs>
          <w:tab w:val="num" w:pos="6480"/>
        </w:tabs>
        <w:ind w:left="6480" w:hanging="360"/>
      </w:pPr>
      <w:rPr>
        <w:rFonts w:ascii="Arial" w:hAnsi="Arial" w:hint="default"/>
      </w:rPr>
    </w:lvl>
  </w:abstractNum>
  <w:abstractNum w:abstractNumId="34">
    <w:nsid w:val="78E70083"/>
    <w:multiLevelType w:val="hybridMultilevel"/>
    <w:tmpl w:val="AA96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A56129F"/>
    <w:multiLevelType w:val="hybridMultilevel"/>
    <w:tmpl w:val="37C01466"/>
    <w:lvl w:ilvl="0" w:tplc="F61AF664">
      <w:start w:val="1"/>
      <w:numFmt w:val="bullet"/>
      <w:lvlText w:val="•"/>
      <w:lvlJc w:val="left"/>
      <w:pPr>
        <w:tabs>
          <w:tab w:val="num" w:pos="720"/>
        </w:tabs>
        <w:ind w:left="720" w:hanging="360"/>
      </w:pPr>
      <w:rPr>
        <w:rFonts w:ascii="Arial" w:hAnsi="Arial" w:hint="default"/>
      </w:rPr>
    </w:lvl>
    <w:lvl w:ilvl="1" w:tplc="0A54759A" w:tentative="1">
      <w:start w:val="1"/>
      <w:numFmt w:val="bullet"/>
      <w:lvlText w:val="•"/>
      <w:lvlJc w:val="left"/>
      <w:pPr>
        <w:tabs>
          <w:tab w:val="num" w:pos="1440"/>
        </w:tabs>
        <w:ind w:left="1440" w:hanging="360"/>
      </w:pPr>
      <w:rPr>
        <w:rFonts w:ascii="Arial" w:hAnsi="Arial" w:hint="default"/>
      </w:rPr>
    </w:lvl>
    <w:lvl w:ilvl="2" w:tplc="2B06DB08" w:tentative="1">
      <w:start w:val="1"/>
      <w:numFmt w:val="bullet"/>
      <w:lvlText w:val="•"/>
      <w:lvlJc w:val="left"/>
      <w:pPr>
        <w:tabs>
          <w:tab w:val="num" w:pos="2160"/>
        </w:tabs>
        <w:ind w:left="2160" w:hanging="360"/>
      </w:pPr>
      <w:rPr>
        <w:rFonts w:ascii="Arial" w:hAnsi="Arial" w:hint="default"/>
      </w:rPr>
    </w:lvl>
    <w:lvl w:ilvl="3" w:tplc="7834E850" w:tentative="1">
      <w:start w:val="1"/>
      <w:numFmt w:val="bullet"/>
      <w:lvlText w:val="•"/>
      <w:lvlJc w:val="left"/>
      <w:pPr>
        <w:tabs>
          <w:tab w:val="num" w:pos="2880"/>
        </w:tabs>
        <w:ind w:left="2880" w:hanging="360"/>
      </w:pPr>
      <w:rPr>
        <w:rFonts w:ascii="Arial" w:hAnsi="Arial" w:hint="default"/>
      </w:rPr>
    </w:lvl>
    <w:lvl w:ilvl="4" w:tplc="E2709FBE" w:tentative="1">
      <w:start w:val="1"/>
      <w:numFmt w:val="bullet"/>
      <w:lvlText w:val="•"/>
      <w:lvlJc w:val="left"/>
      <w:pPr>
        <w:tabs>
          <w:tab w:val="num" w:pos="3600"/>
        </w:tabs>
        <w:ind w:left="3600" w:hanging="360"/>
      </w:pPr>
      <w:rPr>
        <w:rFonts w:ascii="Arial" w:hAnsi="Arial" w:hint="default"/>
      </w:rPr>
    </w:lvl>
    <w:lvl w:ilvl="5" w:tplc="AD3A2EAE" w:tentative="1">
      <w:start w:val="1"/>
      <w:numFmt w:val="bullet"/>
      <w:lvlText w:val="•"/>
      <w:lvlJc w:val="left"/>
      <w:pPr>
        <w:tabs>
          <w:tab w:val="num" w:pos="4320"/>
        </w:tabs>
        <w:ind w:left="4320" w:hanging="360"/>
      </w:pPr>
      <w:rPr>
        <w:rFonts w:ascii="Arial" w:hAnsi="Arial" w:hint="default"/>
      </w:rPr>
    </w:lvl>
    <w:lvl w:ilvl="6" w:tplc="238C1F1E" w:tentative="1">
      <w:start w:val="1"/>
      <w:numFmt w:val="bullet"/>
      <w:lvlText w:val="•"/>
      <w:lvlJc w:val="left"/>
      <w:pPr>
        <w:tabs>
          <w:tab w:val="num" w:pos="5040"/>
        </w:tabs>
        <w:ind w:left="5040" w:hanging="360"/>
      </w:pPr>
      <w:rPr>
        <w:rFonts w:ascii="Arial" w:hAnsi="Arial" w:hint="default"/>
      </w:rPr>
    </w:lvl>
    <w:lvl w:ilvl="7" w:tplc="1AF8DF8E" w:tentative="1">
      <w:start w:val="1"/>
      <w:numFmt w:val="bullet"/>
      <w:lvlText w:val="•"/>
      <w:lvlJc w:val="left"/>
      <w:pPr>
        <w:tabs>
          <w:tab w:val="num" w:pos="5760"/>
        </w:tabs>
        <w:ind w:left="5760" w:hanging="360"/>
      </w:pPr>
      <w:rPr>
        <w:rFonts w:ascii="Arial" w:hAnsi="Arial" w:hint="default"/>
      </w:rPr>
    </w:lvl>
    <w:lvl w:ilvl="8" w:tplc="077EDCAA" w:tentative="1">
      <w:start w:val="1"/>
      <w:numFmt w:val="bullet"/>
      <w:lvlText w:val="•"/>
      <w:lvlJc w:val="left"/>
      <w:pPr>
        <w:tabs>
          <w:tab w:val="num" w:pos="6480"/>
        </w:tabs>
        <w:ind w:left="6480" w:hanging="360"/>
      </w:pPr>
      <w:rPr>
        <w:rFonts w:ascii="Arial" w:hAnsi="Arial" w:hint="default"/>
      </w:rPr>
    </w:lvl>
  </w:abstractNum>
  <w:abstractNum w:abstractNumId="36">
    <w:nsid w:val="7B8B5B9F"/>
    <w:multiLevelType w:val="hybridMultilevel"/>
    <w:tmpl w:val="54C8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0"/>
  </w:num>
  <w:num w:numId="5">
    <w:abstractNumId w:val="0"/>
  </w:num>
  <w:num w:numId="6">
    <w:abstractNumId w:val="0"/>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36"/>
  </w:num>
  <w:num w:numId="13">
    <w:abstractNumId w:val="26"/>
  </w:num>
  <w:num w:numId="14">
    <w:abstractNumId w:val="5"/>
  </w:num>
  <w:num w:numId="15">
    <w:abstractNumId w:val="4"/>
  </w:num>
  <w:num w:numId="16">
    <w:abstractNumId w:val="32"/>
  </w:num>
  <w:num w:numId="17">
    <w:abstractNumId w:val="29"/>
  </w:num>
  <w:num w:numId="18">
    <w:abstractNumId w:val="21"/>
  </w:num>
  <w:num w:numId="19">
    <w:abstractNumId w:val="18"/>
  </w:num>
  <w:num w:numId="20">
    <w:abstractNumId w:val="12"/>
  </w:num>
  <w:num w:numId="21">
    <w:abstractNumId w:val="23"/>
  </w:num>
  <w:num w:numId="22">
    <w:abstractNumId w:val="11"/>
  </w:num>
  <w:num w:numId="23">
    <w:abstractNumId w:val="13"/>
  </w:num>
  <w:num w:numId="24">
    <w:abstractNumId w:val="19"/>
  </w:num>
  <w:num w:numId="25">
    <w:abstractNumId w:val="9"/>
  </w:num>
  <w:num w:numId="26">
    <w:abstractNumId w:val="28"/>
  </w:num>
  <w:num w:numId="27">
    <w:abstractNumId w:val="3"/>
  </w:num>
  <w:num w:numId="28">
    <w:abstractNumId w:val="22"/>
  </w:num>
  <w:num w:numId="29">
    <w:abstractNumId w:val="2"/>
  </w:num>
  <w:num w:numId="30">
    <w:abstractNumId w:val="6"/>
  </w:num>
  <w:num w:numId="31">
    <w:abstractNumId w:val="33"/>
  </w:num>
  <w:num w:numId="32">
    <w:abstractNumId w:val="31"/>
  </w:num>
  <w:num w:numId="33">
    <w:abstractNumId w:val="8"/>
  </w:num>
  <w:num w:numId="34">
    <w:abstractNumId w:val="35"/>
  </w:num>
  <w:num w:numId="35">
    <w:abstractNumId w:val="30"/>
  </w:num>
  <w:num w:numId="36">
    <w:abstractNumId w:val="20"/>
  </w:num>
  <w:num w:numId="37">
    <w:abstractNumId w:val="24"/>
  </w:num>
  <w:num w:numId="38">
    <w:abstractNumId w:val="34"/>
  </w:num>
  <w:num w:numId="39">
    <w:abstractNumId w:val="7"/>
  </w:num>
  <w:num w:numId="40">
    <w:abstractNumId w:val="17"/>
  </w:num>
  <w:num w:numId="41">
    <w:abstractNumId w:val="13"/>
  </w:num>
  <w:num w:numId="42">
    <w:abstractNumId w:val="13"/>
  </w:num>
  <w:num w:numId="43">
    <w:abstractNumId w:val="14"/>
  </w:num>
  <w:num w:numId="44">
    <w:abstractNumId w:val="27"/>
  </w:num>
  <w:num w:numId="4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UEDRAOGO Paul">
    <w15:presenceInfo w15:providerId="None" w15:userId="OUEDRAOGO 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oNotTrackFormatting/>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B89"/>
    <w:rsid w:val="000004BC"/>
    <w:rsid w:val="00004799"/>
    <w:rsid w:val="0001211A"/>
    <w:rsid w:val="00024C82"/>
    <w:rsid w:val="00024CBE"/>
    <w:rsid w:val="00027449"/>
    <w:rsid w:val="00027A6D"/>
    <w:rsid w:val="00036C94"/>
    <w:rsid w:val="00047D82"/>
    <w:rsid w:val="0005599F"/>
    <w:rsid w:val="00060ACD"/>
    <w:rsid w:val="000709B2"/>
    <w:rsid w:val="000717F2"/>
    <w:rsid w:val="00072708"/>
    <w:rsid w:val="00072871"/>
    <w:rsid w:val="0007514C"/>
    <w:rsid w:val="00075C24"/>
    <w:rsid w:val="0008208C"/>
    <w:rsid w:val="00082F1F"/>
    <w:rsid w:val="000A639F"/>
    <w:rsid w:val="000B757F"/>
    <w:rsid w:val="000B7EF0"/>
    <w:rsid w:val="000C09B6"/>
    <w:rsid w:val="000C31F2"/>
    <w:rsid w:val="000D36B3"/>
    <w:rsid w:val="000D7DCE"/>
    <w:rsid w:val="000E107F"/>
    <w:rsid w:val="000E6874"/>
    <w:rsid w:val="000E7BE4"/>
    <w:rsid w:val="000F6409"/>
    <w:rsid w:val="00111EA3"/>
    <w:rsid w:val="00117F46"/>
    <w:rsid w:val="00121B62"/>
    <w:rsid w:val="00122391"/>
    <w:rsid w:val="0012466F"/>
    <w:rsid w:val="00125233"/>
    <w:rsid w:val="0013254B"/>
    <w:rsid w:val="001327EA"/>
    <w:rsid w:val="00132FFE"/>
    <w:rsid w:val="00145B11"/>
    <w:rsid w:val="00154EB5"/>
    <w:rsid w:val="00161D09"/>
    <w:rsid w:val="00186AD1"/>
    <w:rsid w:val="0019146F"/>
    <w:rsid w:val="00196D64"/>
    <w:rsid w:val="00197EB3"/>
    <w:rsid w:val="001A30B1"/>
    <w:rsid w:val="001B22B1"/>
    <w:rsid w:val="001B5CCA"/>
    <w:rsid w:val="001B63C0"/>
    <w:rsid w:val="001B7FFE"/>
    <w:rsid w:val="001C3829"/>
    <w:rsid w:val="001D053B"/>
    <w:rsid w:val="001D1DD3"/>
    <w:rsid w:val="001D3A4E"/>
    <w:rsid w:val="001D43FA"/>
    <w:rsid w:val="001E59E3"/>
    <w:rsid w:val="001E6B89"/>
    <w:rsid w:val="001E761D"/>
    <w:rsid w:val="001F0C5A"/>
    <w:rsid w:val="00201645"/>
    <w:rsid w:val="00202E8B"/>
    <w:rsid w:val="00205D86"/>
    <w:rsid w:val="002070DA"/>
    <w:rsid w:val="00230A84"/>
    <w:rsid w:val="00232B3A"/>
    <w:rsid w:val="002402A9"/>
    <w:rsid w:val="00241055"/>
    <w:rsid w:val="00241BD3"/>
    <w:rsid w:val="00243D20"/>
    <w:rsid w:val="00244718"/>
    <w:rsid w:val="00244C1E"/>
    <w:rsid w:val="00245599"/>
    <w:rsid w:val="00254E89"/>
    <w:rsid w:val="00256D38"/>
    <w:rsid w:val="00270743"/>
    <w:rsid w:val="00291E4E"/>
    <w:rsid w:val="00293868"/>
    <w:rsid w:val="00294394"/>
    <w:rsid w:val="002A4894"/>
    <w:rsid w:val="002B500F"/>
    <w:rsid w:val="002B736A"/>
    <w:rsid w:val="002C0317"/>
    <w:rsid w:val="002C4C4E"/>
    <w:rsid w:val="002D69D6"/>
    <w:rsid w:val="002F21EC"/>
    <w:rsid w:val="002F6898"/>
    <w:rsid w:val="002F70C3"/>
    <w:rsid w:val="002F752C"/>
    <w:rsid w:val="003069DB"/>
    <w:rsid w:val="00311765"/>
    <w:rsid w:val="00314F1E"/>
    <w:rsid w:val="00335319"/>
    <w:rsid w:val="00337053"/>
    <w:rsid w:val="00347F5C"/>
    <w:rsid w:val="00350DB7"/>
    <w:rsid w:val="003524BD"/>
    <w:rsid w:val="0037571F"/>
    <w:rsid w:val="003761FD"/>
    <w:rsid w:val="0038051E"/>
    <w:rsid w:val="00386845"/>
    <w:rsid w:val="0039087B"/>
    <w:rsid w:val="00397EDD"/>
    <w:rsid w:val="003A3D10"/>
    <w:rsid w:val="003A6500"/>
    <w:rsid w:val="003B09E2"/>
    <w:rsid w:val="003B206F"/>
    <w:rsid w:val="003C4A56"/>
    <w:rsid w:val="003D2D45"/>
    <w:rsid w:val="003D7231"/>
    <w:rsid w:val="00400F9C"/>
    <w:rsid w:val="004052E1"/>
    <w:rsid w:val="00411458"/>
    <w:rsid w:val="00415B25"/>
    <w:rsid w:val="00416579"/>
    <w:rsid w:val="004177AD"/>
    <w:rsid w:val="004214FF"/>
    <w:rsid w:val="00422E09"/>
    <w:rsid w:val="00424F37"/>
    <w:rsid w:val="00426F95"/>
    <w:rsid w:val="00433373"/>
    <w:rsid w:val="00435EE5"/>
    <w:rsid w:val="00437566"/>
    <w:rsid w:val="00440714"/>
    <w:rsid w:val="0044287F"/>
    <w:rsid w:val="00446F5F"/>
    <w:rsid w:val="0045212A"/>
    <w:rsid w:val="00455102"/>
    <w:rsid w:val="00455BB9"/>
    <w:rsid w:val="00456AA2"/>
    <w:rsid w:val="00457744"/>
    <w:rsid w:val="004639F2"/>
    <w:rsid w:val="00465555"/>
    <w:rsid w:val="00473942"/>
    <w:rsid w:val="00473ECD"/>
    <w:rsid w:val="004748D8"/>
    <w:rsid w:val="004764CF"/>
    <w:rsid w:val="004A2243"/>
    <w:rsid w:val="004C287D"/>
    <w:rsid w:val="004D4077"/>
    <w:rsid w:val="004E2031"/>
    <w:rsid w:val="004E24A2"/>
    <w:rsid w:val="004E4564"/>
    <w:rsid w:val="004E584C"/>
    <w:rsid w:val="004F6755"/>
    <w:rsid w:val="005124DF"/>
    <w:rsid w:val="005133BA"/>
    <w:rsid w:val="00523E80"/>
    <w:rsid w:val="005249A0"/>
    <w:rsid w:val="00532381"/>
    <w:rsid w:val="00533AC9"/>
    <w:rsid w:val="00535186"/>
    <w:rsid w:val="00536C51"/>
    <w:rsid w:val="00543A9C"/>
    <w:rsid w:val="005455F0"/>
    <w:rsid w:val="00546F71"/>
    <w:rsid w:val="00573339"/>
    <w:rsid w:val="00574B9F"/>
    <w:rsid w:val="00580F92"/>
    <w:rsid w:val="005864AB"/>
    <w:rsid w:val="00590482"/>
    <w:rsid w:val="00596090"/>
    <w:rsid w:val="005C46A3"/>
    <w:rsid w:val="005C544C"/>
    <w:rsid w:val="005D386E"/>
    <w:rsid w:val="005D4D92"/>
    <w:rsid w:val="005D52FB"/>
    <w:rsid w:val="005D7F23"/>
    <w:rsid w:val="005E1503"/>
    <w:rsid w:val="005F00E3"/>
    <w:rsid w:val="005F331A"/>
    <w:rsid w:val="00606B26"/>
    <w:rsid w:val="006237F6"/>
    <w:rsid w:val="006260C4"/>
    <w:rsid w:val="006306C9"/>
    <w:rsid w:val="00633E2D"/>
    <w:rsid w:val="00636930"/>
    <w:rsid w:val="00641423"/>
    <w:rsid w:val="0064575B"/>
    <w:rsid w:val="00654046"/>
    <w:rsid w:val="00654A08"/>
    <w:rsid w:val="006604C1"/>
    <w:rsid w:val="006617D7"/>
    <w:rsid w:val="00674898"/>
    <w:rsid w:val="006978F4"/>
    <w:rsid w:val="00697EF0"/>
    <w:rsid w:val="006A0744"/>
    <w:rsid w:val="006A36D3"/>
    <w:rsid w:val="006A7155"/>
    <w:rsid w:val="006B4301"/>
    <w:rsid w:val="006B6D6A"/>
    <w:rsid w:val="006E3641"/>
    <w:rsid w:val="006F03DA"/>
    <w:rsid w:val="006F25E9"/>
    <w:rsid w:val="0070319E"/>
    <w:rsid w:val="007038C5"/>
    <w:rsid w:val="0071148F"/>
    <w:rsid w:val="0071347E"/>
    <w:rsid w:val="00716000"/>
    <w:rsid w:val="00717FCE"/>
    <w:rsid w:val="00720EE5"/>
    <w:rsid w:val="00722468"/>
    <w:rsid w:val="00722EE3"/>
    <w:rsid w:val="007261A0"/>
    <w:rsid w:val="0073132E"/>
    <w:rsid w:val="00731CB2"/>
    <w:rsid w:val="007356AB"/>
    <w:rsid w:val="00736EF1"/>
    <w:rsid w:val="0074709C"/>
    <w:rsid w:val="00750382"/>
    <w:rsid w:val="00757509"/>
    <w:rsid w:val="00774061"/>
    <w:rsid w:val="00774F34"/>
    <w:rsid w:val="00781D60"/>
    <w:rsid w:val="007854C1"/>
    <w:rsid w:val="00786883"/>
    <w:rsid w:val="007911D2"/>
    <w:rsid w:val="007A0F80"/>
    <w:rsid w:val="007A5C8D"/>
    <w:rsid w:val="007B3BBB"/>
    <w:rsid w:val="007D0BED"/>
    <w:rsid w:val="007E18AA"/>
    <w:rsid w:val="007E36DA"/>
    <w:rsid w:val="007E4472"/>
    <w:rsid w:val="007E669F"/>
    <w:rsid w:val="007F19DA"/>
    <w:rsid w:val="0080007E"/>
    <w:rsid w:val="00801189"/>
    <w:rsid w:val="0081377D"/>
    <w:rsid w:val="00817C6D"/>
    <w:rsid w:val="00823CBB"/>
    <w:rsid w:val="00845C78"/>
    <w:rsid w:val="00850ADE"/>
    <w:rsid w:val="00852020"/>
    <w:rsid w:val="00860CC4"/>
    <w:rsid w:val="00866399"/>
    <w:rsid w:val="00867553"/>
    <w:rsid w:val="00871274"/>
    <w:rsid w:val="00873D04"/>
    <w:rsid w:val="008764D6"/>
    <w:rsid w:val="00881A71"/>
    <w:rsid w:val="0088211B"/>
    <w:rsid w:val="00882385"/>
    <w:rsid w:val="008861EB"/>
    <w:rsid w:val="00894577"/>
    <w:rsid w:val="008B0AD9"/>
    <w:rsid w:val="008C31AB"/>
    <w:rsid w:val="008C3261"/>
    <w:rsid w:val="008D323E"/>
    <w:rsid w:val="008D3D6B"/>
    <w:rsid w:val="008E1F84"/>
    <w:rsid w:val="008F06CC"/>
    <w:rsid w:val="008F417C"/>
    <w:rsid w:val="008F647E"/>
    <w:rsid w:val="00901502"/>
    <w:rsid w:val="00902663"/>
    <w:rsid w:val="0090576B"/>
    <w:rsid w:val="00911840"/>
    <w:rsid w:val="00913CCC"/>
    <w:rsid w:val="00915DE6"/>
    <w:rsid w:val="00920163"/>
    <w:rsid w:val="00923023"/>
    <w:rsid w:val="00930117"/>
    <w:rsid w:val="00930D15"/>
    <w:rsid w:val="00931F69"/>
    <w:rsid w:val="0093289D"/>
    <w:rsid w:val="00935806"/>
    <w:rsid w:val="009370D5"/>
    <w:rsid w:val="00942E7F"/>
    <w:rsid w:val="00943EC6"/>
    <w:rsid w:val="00952C91"/>
    <w:rsid w:val="0095373E"/>
    <w:rsid w:val="0095467E"/>
    <w:rsid w:val="009570E8"/>
    <w:rsid w:val="00957D10"/>
    <w:rsid w:val="00967B09"/>
    <w:rsid w:val="00987B12"/>
    <w:rsid w:val="009A54A8"/>
    <w:rsid w:val="009A7270"/>
    <w:rsid w:val="009B20DB"/>
    <w:rsid w:val="009B2B74"/>
    <w:rsid w:val="009B5BCE"/>
    <w:rsid w:val="009C07B5"/>
    <w:rsid w:val="009C151B"/>
    <w:rsid w:val="009C2CF7"/>
    <w:rsid w:val="009E6E81"/>
    <w:rsid w:val="00A12AB4"/>
    <w:rsid w:val="00A136FF"/>
    <w:rsid w:val="00A142D0"/>
    <w:rsid w:val="00A22CB5"/>
    <w:rsid w:val="00A24C3E"/>
    <w:rsid w:val="00A414D1"/>
    <w:rsid w:val="00A43E81"/>
    <w:rsid w:val="00A56045"/>
    <w:rsid w:val="00A561BB"/>
    <w:rsid w:val="00A5739E"/>
    <w:rsid w:val="00A6035A"/>
    <w:rsid w:val="00A642B2"/>
    <w:rsid w:val="00A70A43"/>
    <w:rsid w:val="00A72AC5"/>
    <w:rsid w:val="00A764E5"/>
    <w:rsid w:val="00A77E6E"/>
    <w:rsid w:val="00A81DC1"/>
    <w:rsid w:val="00A835DC"/>
    <w:rsid w:val="00A85468"/>
    <w:rsid w:val="00A97DBD"/>
    <w:rsid w:val="00AA0A34"/>
    <w:rsid w:val="00AA5E79"/>
    <w:rsid w:val="00AA7C5A"/>
    <w:rsid w:val="00AB0F42"/>
    <w:rsid w:val="00AC53A4"/>
    <w:rsid w:val="00AC677F"/>
    <w:rsid w:val="00AD0661"/>
    <w:rsid w:val="00AD3BB3"/>
    <w:rsid w:val="00AD4850"/>
    <w:rsid w:val="00AD5062"/>
    <w:rsid w:val="00AE5014"/>
    <w:rsid w:val="00AF1239"/>
    <w:rsid w:val="00AF60AF"/>
    <w:rsid w:val="00AF7AEE"/>
    <w:rsid w:val="00B0179F"/>
    <w:rsid w:val="00B1271E"/>
    <w:rsid w:val="00B13BC6"/>
    <w:rsid w:val="00B14A3C"/>
    <w:rsid w:val="00B16154"/>
    <w:rsid w:val="00B21D82"/>
    <w:rsid w:val="00B2590D"/>
    <w:rsid w:val="00B30EAD"/>
    <w:rsid w:val="00B3350F"/>
    <w:rsid w:val="00B44512"/>
    <w:rsid w:val="00B44D01"/>
    <w:rsid w:val="00B518A2"/>
    <w:rsid w:val="00B61F83"/>
    <w:rsid w:val="00B636D9"/>
    <w:rsid w:val="00B713DA"/>
    <w:rsid w:val="00B82255"/>
    <w:rsid w:val="00B8478F"/>
    <w:rsid w:val="00B906AD"/>
    <w:rsid w:val="00B946EC"/>
    <w:rsid w:val="00B95045"/>
    <w:rsid w:val="00B97128"/>
    <w:rsid w:val="00BA1C19"/>
    <w:rsid w:val="00BA2949"/>
    <w:rsid w:val="00BA3B72"/>
    <w:rsid w:val="00BB0948"/>
    <w:rsid w:val="00BB7260"/>
    <w:rsid w:val="00BC4A1E"/>
    <w:rsid w:val="00BD6E73"/>
    <w:rsid w:val="00BE20AB"/>
    <w:rsid w:val="00BE3143"/>
    <w:rsid w:val="00BE4EB2"/>
    <w:rsid w:val="00BE5FF6"/>
    <w:rsid w:val="00BF3652"/>
    <w:rsid w:val="00C00923"/>
    <w:rsid w:val="00C00CF2"/>
    <w:rsid w:val="00C027EB"/>
    <w:rsid w:val="00C02C61"/>
    <w:rsid w:val="00C02E7E"/>
    <w:rsid w:val="00C14468"/>
    <w:rsid w:val="00C21AE3"/>
    <w:rsid w:val="00C22C8D"/>
    <w:rsid w:val="00C2392B"/>
    <w:rsid w:val="00C32E0E"/>
    <w:rsid w:val="00C362E7"/>
    <w:rsid w:val="00C37213"/>
    <w:rsid w:val="00C40D2E"/>
    <w:rsid w:val="00C44E02"/>
    <w:rsid w:val="00C55813"/>
    <w:rsid w:val="00C6153E"/>
    <w:rsid w:val="00C6182B"/>
    <w:rsid w:val="00C7297A"/>
    <w:rsid w:val="00C7379A"/>
    <w:rsid w:val="00C76700"/>
    <w:rsid w:val="00C76AA3"/>
    <w:rsid w:val="00C804F8"/>
    <w:rsid w:val="00C8077D"/>
    <w:rsid w:val="00C808CF"/>
    <w:rsid w:val="00C81B41"/>
    <w:rsid w:val="00C81E97"/>
    <w:rsid w:val="00C847C9"/>
    <w:rsid w:val="00C877B8"/>
    <w:rsid w:val="00C87D58"/>
    <w:rsid w:val="00C87F24"/>
    <w:rsid w:val="00CA0261"/>
    <w:rsid w:val="00CA1BE5"/>
    <w:rsid w:val="00CA21D0"/>
    <w:rsid w:val="00CA41B0"/>
    <w:rsid w:val="00CB1A2D"/>
    <w:rsid w:val="00CB28E0"/>
    <w:rsid w:val="00CB559A"/>
    <w:rsid w:val="00CB6A23"/>
    <w:rsid w:val="00CC0C40"/>
    <w:rsid w:val="00CC5C5C"/>
    <w:rsid w:val="00CD5C85"/>
    <w:rsid w:val="00CE36D7"/>
    <w:rsid w:val="00CE6A6F"/>
    <w:rsid w:val="00CF4F43"/>
    <w:rsid w:val="00D01BDB"/>
    <w:rsid w:val="00D02730"/>
    <w:rsid w:val="00D10B46"/>
    <w:rsid w:val="00D15EC1"/>
    <w:rsid w:val="00D17307"/>
    <w:rsid w:val="00D23655"/>
    <w:rsid w:val="00D23DFB"/>
    <w:rsid w:val="00D25D16"/>
    <w:rsid w:val="00D279E3"/>
    <w:rsid w:val="00D30FBB"/>
    <w:rsid w:val="00D34E0F"/>
    <w:rsid w:val="00D36BFC"/>
    <w:rsid w:val="00D47432"/>
    <w:rsid w:val="00D5582B"/>
    <w:rsid w:val="00D6101D"/>
    <w:rsid w:val="00D631C6"/>
    <w:rsid w:val="00D71D35"/>
    <w:rsid w:val="00D76FAB"/>
    <w:rsid w:val="00D82699"/>
    <w:rsid w:val="00D841AA"/>
    <w:rsid w:val="00D84ACA"/>
    <w:rsid w:val="00D95064"/>
    <w:rsid w:val="00DA0646"/>
    <w:rsid w:val="00DA0A46"/>
    <w:rsid w:val="00DA3A7C"/>
    <w:rsid w:val="00DC1D16"/>
    <w:rsid w:val="00DC3A55"/>
    <w:rsid w:val="00DC6718"/>
    <w:rsid w:val="00DD5844"/>
    <w:rsid w:val="00DE2D1C"/>
    <w:rsid w:val="00DE4419"/>
    <w:rsid w:val="00DF15ED"/>
    <w:rsid w:val="00E14C9A"/>
    <w:rsid w:val="00E16617"/>
    <w:rsid w:val="00E24456"/>
    <w:rsid w:val="00E35709"/>
    <w:rsid w:val="00E4547F"/>
    <w:rsid w:val="00E45D39"/>
    <w:rsid w:val="00E53DBB"/>
    <w:rsid w:val="00E70A91"/>
    <w:rsid w:val="00E71184"/>
    <w:rsid w:val="00E74F9E"/>
    <w:rsid w:val="00E77D9E"/>
    <w:rsid w:val="00E84472"/>
    <w:rsid w:val="00E87090"/>
    <w:rsid w:val="00E90BFD"/>
    <w:rsid w:val="00E9390C"/>
    <w:rsid w:val="00E95457"/>
    <w:rsid w:val="00E957EC"/>
    <w:rsid w:val="00E95B2E"/>
    <w:rsid w:val="00EA46B1"/>
    <w:rsid w:val="00EB3A86"/>
    <w:rsid w:val="00EB665B"/>
    <w:rsid w:val="00ED6E17"/>
    <w:rsid w:val="00ED710C"/>
    <w:rsid w:val="00EE04C5"/>
    <w:rsid w:val="00EE5790"/>
    <w:rsid w:val="00F01BD9"/>
    <w:rsid w:val="00F21161"/>
    <w:rsid w:val="00F2369B"/>
    <w:rsid w:val="00F2632F"/>
    <w:rsid w:val="00F3188B"/>
    <w:rsid w:val="00F35B33"/>
    <w:rsid w:val="00F379DF"/>
    <w:rsid w:val="00F44E30"/>
    <w:rsid w:val="00F51319"/>
    <w:rsid w:val="00F53C49"/>
    <w:rsid w:val="00F55970"/>
    <w:rsid w:val="00F570A9"/>
    <w:rsid w:val="00F61BEA"/>
    <w:rsid w:val="00F62408"/>
    <w:rsid w:val="00F6460B"/>
    <w:rsid w:val="00F67685"/>
    <w:rsid w:val="00F7301F"/>
    <w:rsid w:val="00F74660"/>
    <w:rsid w:val="00F85257"/>
    <w:rsid w:val="00F9617D"/>
    <w:rsid w:val="00F97270"/>
    <w:rsid w:val="00F976A5"/>
    <w:rsid w:val="00FA2192"/>
    <w:rsid w:val="00FB35D5"/>
    <w:rsid w:val="00FB4BAB"/>
    <w:rsid w:val="00FB5104"/>
    <w:rsid w:val="00FB7602"/>
    <w:rsid w:val="00FD2FAF"/>
    <w:rsid w:val="00FD3346"/>
    <w:rsid w:val="00FD469A"/>
    <w:rsid w:val="00FE42BA"/>
    <w:rsid w:val="00FE781A"/>
    <w:rsid w:val="00FF006D"/>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552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qFormat="1"/>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503"/>
    <w:rPr>
      <w:sz w:val="24"/>
      <w:szCs w:val="24"/>
    </w:rPr>
  </w:style>
  <w:style w:type="paragraph" w:styleId="Heading1">
    <w:name w:val="heading 1"/>
    <w:basedOn w:val="Normal"/>
    <w:next w:val="Normal"/>
    <w:link w:val="Heading1Char"/>
    <w:qFormat/>
    <w:rsid w:val="00BF3652"/>
    <w:pPr>
      <w:keepNext/>
      <w:outlineLvl w:val="0"/>
    </w:pPr>
    <w:rPr>
      <w:rFonts w:ascii="Arial" w:hAnsi="Arial"/>
      <w:b/>
      <w:bCs/>
      <w:sz w:val="20"/>
      <w:lang w:val="en-GB"/>
    </w:rPr>
  </w:style>
  <w:style w:type="paragraph" w:styleId="Heading2">
    <w:name w:val="heading 2"/>
    <w:basedOn w:val="Normal"/>
    <w:next w:val="Normal"/>
    <w:link w:val="Heading2Char"/>
    <w:qFormat/>
    <w:rsid w:val="00BF3652"/>
    <w:pPr>
      <w:keepNext/>
      <w:jc w:val="right"/>
      <w:outlineLvl w:val="1"/>
    </w:pPr>
    <w:rPr>
      <w:b/>
      <w:bCs/>
    </w:rPr>
  </w:style>
  <w:style w:type="paragraph" w:styleId="Heading3">
    <w:name w:val="heading 3"/>
    <w:basedOn w:val="Normal"/>
    <w:next w:val="Normal"/>
    <w:link w:val="Heading3Char"/>
    <w:qFormat/>
    <w:rsid w:val="00BF365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F3652"/>
    <w:pPr>
      <w:keepNext/>
      <w:jc w:val="center"/>
      <w:outlineLvl w:val="3"/>
    </w:pPr>
    <w:rPr>
      <w:b/>
      <w:bCs/>
      <w:sz w:val="36"/>
    </w:rPr>
  </w:style>
  <w:style w:type="paragraph" w:styleId="Heading5">
    <w:name w:val="heading 5"/>
    <w:basedOn w:val="Normal"/>
    <w:next w:val="Normal"/>
    <w:link w:val="Heading5Char"/>
    <w:qFormat/>
    <w:rsid w:val="00BF3652"/>
    <w:pPr>
      <w:keepNext/>
      <w:outlineLvl w:val="4"/>
    </w:pPr>
    <w:rPr>
      <w:rFonts w:ascii="Arial" w:hAnsi="Arial" w:cs="Arial"/>
      <w:i/>
      <w:iCs/>
      <w:sz w:val="32"/>
      <w:lang w:val="en-GB"/>
    </w:rPr>
  </w:style>
  <w:style w:type="paragraph" w:styleId="Heading6">
    <w:name w:val="heading 6"/>
    <w:basedOn w:val="Normal"/>
    <w:next w:val="Normal"/>
    <w:link w:val="Heading6Char"/>
    <w:qFormat/>
    <w:rsid w:val="00BF3652"/>
    <w:pPr>
      <w:spacing w:before="240" w:after="60"/>
      <w:outlineLvl w:val="5"/>
    </w:pPr>
    <w:rPr>
      <w:b/>
      <w:bCs/>
      <w:sz w:val="22"/>
      <w:szCs w:val="22"/>
      <w:lang w:val="en-GB"/>
    </w:rPr>
  </w:style>
  <w:style w:type="paragraph" w:styleId="Heading7">
    <w:name w:val="heading 7"/>
    <w:basedOn w:val="Normal"/>
    <w:next w:val="Normal"/>
    <w:link w:val="Heading7Char"/>
    <w:qFormat/>
    <w:rsid w:val="00BF3652"/>
    <w:pPr>
      <w:keepNext/>
      <w:spacing w:before="14" w:after="14"/>
      <w:outlineLvl w:val="6"/>
    </w:pPr>
    <w:rPr>
      <w:rFonts w:ascii="Arial" w:hAnsi="Arial"/>
      <w:lang w:val="en-GB"/>
    </w:rPr>
  </w:style>
  <w:style w:type="paragraph" w:styleId="Heading8">
    <w:name w:val="heading 8"/>
    <w:basedOn w:val="Normal"/>
    <w:next w:val="Normal"/>
    <w:link w:val="Heading8Char"/>
    <w:qFormat/>
    <w:rsid w:val="00BF3652"/>
    <w:pPr>
      <w:keepNext/>
      <w:outlineLvl w:val="7"/>
    </w:pPr>
    <w:rPr>
      <w:rFonts w:ascii="Times New Roman Bold" w:hAnsi="Times New Roman Bold"/>
      <w:b/>
      <w:sz w:val="22"/>
      <w:lang w:val="en-GB"/>
    </w:rPr>
  </w:style>
  <w:style w:type="paragraph" w:styleId="Heading9">
    <w:name w:val="heading 9"/>
    <w:basedOn w:val="Normal"/>
    <w:next w:val="Normal"/>
    <w:link w:val="Heading9Char"/>
    <w:qFormat/>
    <w:rsid w:val="00BF3652"/>
    <w:pPr>
      <w:keepNext/>
      <w:spacing w:before="20" w:after="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3652"/>
    <w:rPr>
      <w:color w:val="0000FF"/>
      <w:u w:val="single"/>
    </w:rPr>
  </w:style>
  <w:style w:type="character" w:styleId="FollowedHyperlink">
    <w:name w:val="FollowedHyperlink"/>
    <w:rsid w:val="00BF3652"/>
    <w:rPr>
      <w:color w:val="800080"/>
      <w:u w:val="single"/>
    </w:rPr>
  </w:style>
  <w:style w:type="character" w:customStyle="1" w:styleId="Heading1Char">
    <w:name w:val="Heading 1 Char"/>
    <w:basedOn w:val="DefaultParagraphFont"/>
    <w:link w:val="Heading1"/>
    <w:rsid w:val="00BF365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BF36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BF3652"/>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BF3652"/>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BF3652"/>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BF3652"/>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BF365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BF365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BF3652"/>
    <w:rPr>
      <w:rFonts w:asciiTheme="majorHAnsi" w:eastAsiaTheme="majorEastAsia" w:hAnsiTheme="majorHAnsi" w:cstheme="majorBidi"/>
      <w:i/>
      <w:iCs/>
      <w:color w:val="404040" w:themeColor="text1" w:themeTint="BF"/>
    </w:rPr>
  </w:style>
  <w:style w:type="paragraph" w:styleId="FootnoteText">
    <w:name w:val="footnote text"/>
    <w:aliases w:val="Geneva 9,Font: Geneva 9,Boston 10,f"/>
    <w:basedOn w:val="Normal"/>
    <w:uiPriority w:val="99"/>
    <w:semiHidden/>
    <w:rsid w:val="00BF3652"/>
    <w:rPr>
      <w:sz w:val="20"/>
      <w:szCs w:val="20"/>
    </w:rPr>
  </w:style>
  <w:style w:type="character" w:customStyle="1" w:styleId="FootnoteTextChar">
    <w:name w:val="Footnote Text Char"/>
    <w:aliases w:val="Geneva 9 Char,Font: Geneva 9 Char,Boston 10 Char,f Char"/>
    <w:basedOn w:val="DefaultParagraphFont"/>
    <w:uiPriority w:val="99"/>
    <w:rsid w:val="00BF3652"/>
    <w:rPr>
      <w:sz w:val="24"/>
      <w:szCs w:val="24"/>
    </w:rPr>
  </w:style>
  <w:style w:type="paragraph" w:styleId="CommentText">
    <w:name w:val="annotation text"/>
    <w:basedOn w:val="Normal"/>
    <w:link w:val="CommentTextChar"/>
    <w:uiPriority w:val="99"/>
    <w:rsid w:val="00BF3652"/>
    <w:rPr>
      <w:rFonts w:ascii="Arial" w:hAnsi="Arial"/>
      <w:sz w:val="20"/>
      <w:szCs w:val="20"/>
      <w:lang w:val="en-GB"/>
    </w:rPr>
  </w:style>
  <w:style w:type="character" w:customStyle="1" w:styleId="CommentTextChar">
    <w:name w:val="Comment Text Char"/>
    <w:link w:val="CommentText"/>
    <w:uiPriority w:val="99"/>
    <w:locked/>
    <w:rsid w:val="00BF3652"/>
    <w:rPr>
      <w:rFonts w:ascii="Arial" w:hAnsi="Arial" w:cs="Arial" w:hint="default"/>
      <w:lang w:val="en-GB"/>
    </w:rPr>
  </w:style>
  <w:style w:type="paragraph" w:styleId="Header">
    <w:name w:val="header"/>
    <w:basedOn w:val="Normal"/>
    <w:link w:val="HeaderChar"/>
    <w:uiPriority w:val="99"/>
    <w:rsid w:val="00BF3652"/>
    <w:pPr>
      <w:tabs>
        <w:tab w:val="center" w:pos="4320"/>
        <w:tab w:val="right" w:pos="8640"/>
      </w:tabs>
    </w:pPr>
  </w:style>
  <w:style w:type="character" w:customStyle="1" w:styleId="HeaderChar">
    <w:name w:val="Header Char"/>
    <w:basedOn w:val="DefaultParagraphFont"/>
    <w:link w:val="Header"/>
    <w:uiPriority w:val="99"/>
    <w:rsid w:val="00BF3652"/>
    <w:rPr>
      <w:sz w:val="24"/>
      <w:szCs w:val="24"/>
    </w:rPr>
  </w:style>
  <w:style w:type="paragraph" w:styleId="Footer">
    <w:name w:val="footer"/>
    <w:basedOn w:val="Normal"/>
    <w:link w:val="FooterChar"/>
    <w:uiPriority w:val="99"/>
    <w:qFormat/>
    <w:rsid w:val="00BF3652"/>
    <w:pPr>
      <w:tabs>
        <w:tab w:val="center" w:pos="4320"/>
        <w:tab w:val="right" w:pos="8640"/>
      </w:tabs>
    </w:pPr>
  </w:style>
  <w:style w:type="character" w:customStyle="1" w:styleId="FooterChar">
    <w:name w:val="Footer Char"/>
    <w:basedOn w:val="DefaultParagraphFont"/>
    <w:link w:val="Footer"/>
    <w:uiPriority w:val="99"/>
    <w:rsid w:val="00BF3652"/>
    <w:rPr>
      <w:sz w:val="24"/>
      <w:szCs w:val="24"/>
    </w:rPr>
  </w:style>
  <w:style w:type="paragraph" w:styleId="EndnoteText">
    <w:name w:val="endnote text"/>
    <w:basedOn w:val="Normal"/>
    <w:link w:val="EndnoteTextChar"/>
    <w:semiHidden/>
    <w:rsid w:val="00BF3652"/>
    <w:rPr>
      <w:sz w:val="20"/>
      <w:lang w:val="en-GB"/>
    </w:rPr>
  </w:style>
  <w:style w:type="character" w:customStyle="1" w:styleId="EndnoteTextChar">
    <w:name w:val="Endnote Text Char"/>
    <w:basedOn w:val="DefaultParagraphFont"/>
    <w:link w:val="EndnoteText"/>
    <w:rsid w:val="00BF3652"/>
    <w:rPr>
      <w:sz w:val="24"/>
      <w:szCs w:val="24"/>
    </w:rPr>
  </w:style>
  <w:style w:type="paragraph" w:styleId="List">
    <w:name w:val="List"/>
    <w:basedOn w:val="Normal"/>
    <w:rsid w:val="00BF3652"/>
    <w:pPr>
      <w:ind w:left="360" w:hanging="360"/>
    </w:pPr>
  </w:style>
  <w:style w:type="paragraph" w:styleId="ListBullet">
    <w:name w:val="List Bullet"/>
    <w:basedOn w:val="Normal"/>
    <w:autoRedefine/>
    <w:rsid w:val="00BF3652"/>
    <w:pPr>
      <w:numPr>
        <w:numId w:val="3"/>
      </w:numPr>
    </w:pPr>
  </w:style>
  <w:style w:type="paragraph" w:styleId="List2">
    <w:name w:val="List 2"/>
    <w:basedOn w:val="Normal"/>
    <w:rsid w:val="00BF3652"/>
    <w:pPr>
      <w:ind w:left="720" w:hanging="360"/>
    </w:pPr>
  </w:style>
  <w:style w:type="paragraph" w:styleId="ListBullet2">
    <w:name w:val="List Bullet 2"/>
    <w:basedOn w:val="Normal"/>
    <w:autoRedefine/>
    <w:rsid w:val="00BF3652"/>
    <w:pPr>
      <w:numPr>
        <w:numId w:val="6"/>
      </w:numPr>
    </w:pPr>
  </w:style>
  <w:style w:type="paragraph" w:styleId="Title">
    <w:name w:val="Title"/>
    <w:basedOn w:val="Normal"/>
    <w:link w:val="TitleChar"/>
    <w:qFormat/>
    <w:rsid w:val="00BF36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BF3652"/>
    <w:rPr>
      <w:rFonts w:asciiTheme="majorHAnsi" w:eastAsiaTheme="majorEastAsia" w:hAnsiTheme="majorHAnsi" w:cstheme="majorBidi"/>
      <w:color w:val="17365D" w:themeColor="text2" w:themeShade="BF"/>
      <w:spacing w:val="5"/>
      <w:kern w:val="28"/>
      <w:sz w:val="52"/>
      <w:szCs w:val="52"/>
    </w:rPr>
  </w:style>
  <w:style w:type="paragraph" w:styleId="BodyText">
    <w:name w:val="Body Text"/>
    <w:aliases w:val="Anna"/>
    <w:basedOn w:val="Normal"/>
    <w:rsid w:val="00BF3652"/>
    <w:rPr>
      <w:b/>
      <w:bCs/>
      <w:sz w:val="22"/>
    </w:rPr>
  </w:style>
  <w:style w:type="character" w:customStyle="1" w:styleId="BodyTextChar">
    <w:name w:val="Body Text Char"/>
    <w:aliases w:val="Anna Char"/>
    <w:basedOn w:val="DefaultParagraphFont"/>
    <w:rsid w:val="00BF3652"/>
    <w:rPr>
      <w:sz w:val="24"/>
      <w:szCs w:val="24"/>
    </w:rPr>
  </w:style>
  <w:style w:type="paragraph" w:styleId="BodyTextIndent">
    <w:name w:val="Body Text Indent"/>
    <w:basedOn w:val="Normal"/>
    <w:link w:val="BodyTextIndentChar"/>
    <w:rsid w:val="00BF3652"/>
    <w:pPr>
      <w:ind w:left="360"/>
    </w:pPr>
    <w:rPr>
      <w:sz w:val="22"/>
    </w:rPr>
  </w:style>
  <w:style w:type="character" w:customStyle="1" w:styleId="BodyTextIndentChar">
    <w:name w:val="Body Text Indent Char"/>
    <w:basedOn w:val="DefaultParagraphFont"/>
    <w:link w:val="BodyTextIndent"/>
    <w:rsid w:val="00BF3652"/>
    <w:rPr>
      <w:sz w:val="24"/>
      <w:szCs w:val="24"/>
    </w:rPr>
  </w:style>
  <w:style w:type="paragraph" w:styleId="Subtitle">
    <w:name w:val="Subtitle"/>
    <w:basedOn w:val="Normal"/>
    <w:link w:val="SubtitleChar"/>
    <w:qFormat/>
    <w:rsid w:val="00BF3652"/>
    <w:pPr>
      <w:ind w:left="360"/>
    </w:pPr>
    <w:rPr>
      <w:b/>
      <w:bCs/>
      <w:u w:val="single"/>
    </w:rPr>
  </w:style>
  <w:style w:type="character" w:customStyle="1" w:styleId="SubtitleChar">
    <w:name w:val="Subtitle Char"/>
    <w:basedOn w:val="DefaultParagraphFont"/>
    <w:link w:val="Subtitle"/>
    <w:rsid w:val="00BF3652"/>
    <w:rPr>
      <w:rFonts w:asciiTheme="majorHAnsi" w:eastAsiaTheme="majorEastAsia" w:hAnsiTheme="majorHAnsi" w:cstheme="majorBidi"/>
      <w:i/>
      <w:iCs/>
      <w:color w:val="4F81BD" w:themeColor="accent1"/>
      <w:spacing w:val="15"/>
      <w:sz w:val="24"/>
      <w:szCs w:val="24"/>
    </w:rPr>
  </w:style>
  <w:style w:type="paragraph" w:styleId="BodyText2">
    <w:name w:val="Body Text 2"/>
    <w:basedOn w:val="Normal"/>
    <w:link w:val="BodyText2Char"/>
    <w:rsid w:val="00BF3652"/>
    <w:pPr>
      <w:jc w:val="right"/>
    </w:pPr>
    <w:rPr>
      <w:b/>
      <w:sz w:val="40"/>
      <w:lang w:val="en-GB"/>
    </w:rPr>
  </w:style>
  <w:style w:type="character" w:customStyle="1" w:styleId="BodyText2Char">
    <w:name w:val="Body Text 2 Char"/>
    <w:basedOn w:val="DefaultParagraphFont"/>
    <w:link w:val="BodyText2"/>
    <w:rsid w:val="00BF3652"/>
    <w:rPr>
      <w:sz w:val="24"/>
      <w:szCs w:val="24"/>
    </w:rPr>
  </w:style>
  <w:style w:type="paragraph" w:styleId="BodyText3">
    <w:name w:val="Body Text 3"/>
    <w:basedOn w:val="Normal"/>
    <w:link w:val="BodyText3Char"/>
    <w:rsid w:val="00BF3652"/>
    <w:rPr>
      <w:sz w:val="22"/>
    </w:rPr>
  </w:style>
  <w:style w:type="character" w:customStyle="1" w:styleId="BodyText3Char">
    <w:name w:val="Body Text 3 Char"/>
    <w:basedOn w:val="DefaultParagraphFont"/>
    <w:link w:val="BodyText3"/>
    <w:rsid w:val="00BF3652"/>
    <w:rPr>
      <w:sz w:val="16"/>
      <w:szCs w:val="16"/>
    </w:rPr>
  </w:style>
  <w:style w:type="paragraph" w:styleId="BlockText">
    <w:name w:val="Block Text"/>
    <w:basedOn w:val="Normal"/>
    <w:rsid w:val="00BF3652"/>
    <w:pPr>
      <w:autoSpaceDE w:val="0"/>
      <w:autoSpaceDN w:val="0"/>
      <w:adjustRightInd w:val="0"/>
      <w:ind w:left="1080" w:right="108"/>
      <w:jc w:val="center"/>
    </w:pPr>
    <w:rPr>
      <w:b/>
      <w:bCs/>
      <w:sz w:val="22"/>
      <w:u w:val="single"/>
    </w:rPr>
  </w:style>
  <w:style w:type="paragraph" w:styleId="CommentSubject">
    <w:name w:val="annotation subject"/>
    <w:basedOn w:val="CommentText"/>
    <w:next w:val="CommentText"/>
    <w:link w:val="CommentSubjectChar"/>
    <w:semiHidden/>
    <w:rsid w:val="00BF3652"/>
    <w:rPr>
      <w:b/>
      <w:bCs/>
    </w:rPr>
  </w:style>
  <w:style w:type="character" w:customStyle="1" w:styleId="CommentSubjectChar">
    <w:name w:val="Comment Subject Char"/>
    <w:basedOn w:val="CommentTextChar"/>
    <w:link w:val="CommentSubject"/>
    <w:rsid w:val="00BF3652"/>
    <w:rPr>
      <w:rFonts w:ascii="Arial" w:hAnsi="Arial" w:cs="Arial" w:hint="default"/>
      <w:b/>
      <w:bCs/>
      <w:lang w:val="en-GB"/>
    </w:rPr>
  </w:style>
  <w:style w:type="paragraph" w:styleId="BalloonText">
    <w:name w:val="Balloon Text"/>
    <w:basedOn w:val="Normal"/>
    <w:link w:val="BalloonTextChar"/>
    <w:semiHidden/>
    <w:rsid w:val="00BF3652"/>
    <w:rPr>
      <w:rFonts w:ascii="Tahoma" w:hAnsi="Tahoma" w:cs="Tahoma"/>
      <w:sz w:val="16"/>
      <w:szCs w:val="16"/>
    </w:rPr>
  </w:style>
  <w:style w:type="character" w:customStyle="1" w:styleId="BalloonTextChar">
    <w:name w:val="Balloon Text Char"/>
    <w:basedOn w:val="DefaultParagraphFont"/>
    <w:link w:val="BalloonText"/>
    <w:rsid w:val="00BF3652"/>
    <w:rPr>
      <w:rFonts w:ascii="Lucida Grande" w:hAnsi="Lucida Grande" w:cs="Lucida Grande"/>
      <w:sz w:val="18"/>
      <w:szCs w:val="18"/>
    </w:rPr>
  </w:style>
  <w:style w:type="character" w:customStyle="1" w:styleId="NoSpacingChar">
    <w:name w:val="No Spacing Char"/>
    <w:basedOn w:val="DefaultParagraphFont"/>
    <w:link w:val="NoSpacing"/>
    <w:uiPriority w:val="1"/>
    <w:locked/>
    <w:rsid w:val="00BF3652"/>
    <w:rPr>
      <w:rFonts w:asciiTheme="minorHAnsi" w:eastAsiaTheme="minorEastAsia" w:hAnsiTheme="minorHAnsi" w:cstheme="minorBidi" w:hint="default"/>
      <w:sz w:val="22"/>
      <w:szCs w:val="22"/>
      <w:lang w:eastAsia="ja-JP"/>
    </w:rPr>
  </w:style>
  <w:style w:type="paragraph" w:styleId="NoSpacing">
    <w:name w:val="No Spacing"/>
    <w:link w:val="NoSpacingChar"/>
    <w:uiPriority w:val="1"/>
    <w:qFormat/>
    <w:rsid w:val="00BF3652"/>
    <w:rPr>
      <w:rFonts w:asciiTheme="minorHAnsi" w:hAnsiTheme="minorHAnsi" w:cstheme="minorBidi"/>
      <w:sz w:val="22"/>
      <w:szCs w:val="22"/>
      <w:lang w:eastAsia="ja-JP"/>
    </w:rPr>
  </w:style>
  <w:style w:type="paragraph" w:styleId="Revision">
    <w:name w:val="Revision"/>
    <w:uiPriority w:val="71"/>
    <w:rsid w:val="00BF3652"/>
    <w:rPr>
      <w:sz w:val="24"/>
      <w:szCs w:val="24"/>
    </w:rPr>
  </w:style>
  <w:style w:type="paragraph" w:customStyle="1" w:styleId="Arial10">
    <w:name w:val="Arial 10"/>
    <w:basedOn w:val="Normal"/>
    <w:rsid w:val="00BF3652"/>
    <w:rPr>
      <w:rFonts w:ascii="Arial" w:hAnsi="Arial"/>
      <w:sz w:val="20"/>
      <w:lang w:val="en-AU"/>
    </w:rPr>
  </w:style>
  <w:style w:type="paragraph" w:customStyle="1" w:styleId="Arial8bold">
    <w:name w:val="Arial 8 bold"/>
    <w:basedOn w:val="Normal"/>
    <w:rsid w:val="00BF3652"/>
    <w:rPr>
      <w:rFonts w:ascii="Arial" w:hAnsi="Arial"/>
      <w:b/>
      <w:sz w:val="16"/>
      <w:lang w:val="en-AU"/>
    </w:rPr>
  </w:style>
  <w:style w:type="paragraph" w:customStyle="1" w:styleId="Style1">
    <w:name w:val="Style 1"/>
    <w:basedOn w:val="Normal"/>
    <w:rsid w:val="00BF3652"/>
    <w:pPr>
      <w:widowControl w:val="0"/>
      <w:tabs>
        <w:tab w:val="left" w:pos="2952"/>
      </w:tabs>
      <w:autoSpaceDE w:val="0"/>
      <w:autoSpaceDN w:val="0"/>
      <w:spacing w:line="288" w:lineRule="atLeast"/>
    </w:pPr>
  </w:style>
  <w:style w:type="paragraph" w:customStyle="1" w:styleId="Style2">
    <w:name w:val="Style 2"/>
    <w:basedOn w:val="Normal"/>
    <w:rsid w:val="00BF3652"/>
    <w:pPr>
      <w:widowControl w:val="0"/>
      <w:autoSpaceDE w:val="0"/>
      <w:autoSpaceDN w:val="0"/>
      <w:jc w:val="both"/>
    </w:pPr>
  </w:style>
  <w:style w:type="paragraph" w:customStyle="1" w:styleId="Style3">
    <w:name w:val="Style 3"/>
    <w:basedOn w:val="Normal"/>
    <w:rsid w:val="00BF3652"/>
    <w:pPr>
      <w:widowControl w:val="0"/>
      <w:autoSpaceDE w:val="0"/>
      <w:autoSpaceDN w:val="0"/>
      <w:spacing w:before="360" w:after="10332" w:line="240" w:lineRule="atLeast"/>
      <w:ind w:right="432"/>
    </w:pPr>
  </w:style>
  <w:style w:type="paragraph" w:customStyle="1" w:styleId="Style4">
    <w:name w:val="Style 4"/>
    <w:basedOn w:val="Normal"/>
    <w:rsid w:val="00BF3652"/>
    <w:pPr>
      <w:widowControl w:val="0"/>
      <w:autoSpaceDE w:val="0"/>
      <w:autoSpaceDN w:val="0"/>
      <w:ind w:left="72"/>
    </w:pPr>
  </w:style>
  <w:style w:type="paragraph" w:customStyle="1" w:styleId="Default">
    <w:name w:val="Default"/>
    <w:rsid w:val="00BF3652"/>
    <w:pPr>
      <w:autoSpaceDE w:val="0"/>
      <w:autoSpaceDN w:val="0"/>
      <w:adjustRightInd w:val="0"/>
    </w:pPr>
    <w:rPr>
      <w:rFonts w:ascii="Myriad" w:hAnsi="Myriad" w:cs="Myriad"/>
      <w:color w:val="000000"/>
      <w:sz w:val="24"/>
      <w:szCs w:val="24"/>
    </w:rPr>
  </w:style>
  <w:style w:type="paragraph" w:customStyle="1" w:styleId="Pa0">
    <w:name w:val="Pa0"/>
    <w:basedOn w:val="Default"/>
    <w:next w:val="Default"/>
    <w:rsid w:val="00BF3652"/>
    <w:pPr>
      <w:spacing w:line="241" w:lineRule="atLeast"/>
    </w:pPr>
    <w:rPr>
      <w:rFonts w:cs="Times New Roman"/>
      <w:color w:val="auto"/>
    </w:rPr>
  </w:style>
  <w:style w:type="paragraph" w:customStyle="1" w:styleId="Pa3">
    <w:name w:val="Pa3"/>
    <w:basedOn w:val="Default"/>
    <w:next w:val="Default"/>
    <w:rsid w:val="00BF3652"/>
    <w:pPr>
      <w:spacing w:line="401" w:lineRule="atLeast"/>
    </w:pPr>
    <w:rPr>
      <w:rFonts w:ascii="Myriad Pro" w:hAnsi="Myriad Pro" w:cs="Times New Roman"/>
      <w:color w:val="auto"/>
    </w:rPr>
  </w:style>
  <w:style w:type="paragraph" w:customStyle="1" w:styleId="Pa6">
    <w:name w:val="Pa6"/>
    <w:basedOn w:val="Default"/>
    <w:next w:val="Default"/>
    <w:rsid w:val="00BF3652"/>
    <w:pPr>
      <w:spacing w:line="241" w:lineRule="atLeast"/>
    </w:pPr>
    <w:rPr>
      <w:rFonts w:ascii="Adobe Caslon Pro" w:hAnsi="Adobe Caslon Pro" w:cs="Times New Roman"/>
      <w:color w:val="auto"/>
    </w:rPr>
  </w:style>
  <w:style w:type="paragraph" w:customStyle="1" w:styleId="Pa11">
    <w:name w:val="Pa11"/>
    <w:basedOn w:val="Default"/>
    <w:next w:val="Default"/>
    <w:rsid w:val="00BF3652"/>
    <w:pPr>
      <w:spacing w:line="241" w:lineRule="atLeast"/>
    </w:pPr>
    <w:rPr>
      <w:rFonts w:ascii="Myriad Pro" w:hAnsi="Myriad Pro" w:cs="Times New Roman"/>
      <w:color w:val="auto"/>
    </w:rPr>
  </w:style>
  <w:style w:type="paragraph" w:customStyle="1" w:styleId="Pa8">
    <w:name w:val="Pa8"/>
    <w:basedOn w:val="Default"/>
    <w:next w:val="Default"/>
    <w:rsid w:val="00BF3652"/>
    <w:pPr>
      <w:spacing w:line="241" w:lineRule="atLeast"/>
    </w:pPr>
    <w:rPr>
      <w:rFonts w:ascii="Myriad Pro" w:hAnsi="Myriad Pro" w:cs="Times New Roman"/>
      <w:color w:val="auto"/>
    </w:rPr>
  </w:style>
  <w:style w:type="paragraph" w:customStyle="1" w:styleId="Pa9">
    <w:name w:val="Pa9"/>
    <w:basedOn w:val="Default"/>
    <w:next w:val="Default"/>
    <w:rsid w:val="00BF3652"/>
    <w:pPr>
      <w:spacing w:line="181" w:lineRule="atLeast"/>
    </w:pPr>
    <w:rPr>
      <w:rFonts w:ascii="Myriad Pro" w:hAnsi="Myriad Pro" w:cs="Times New Roman"/>
      <w:color w:val="auto"/>
    </w:rPr>
  </w:style>
  <w:style w:type="paragraph" w:customStyle="1" w:styleId="Pa10">
    <w:name w:val="Pa10"/>
    <w:basedOn w:val="Default"/>
    <w:next w:val="Default"/>
    <w:rsid w:val="00BF3652"/>
    <w:pPr>
      <w:spacing w:line="201" w:lineRule="atLeast"/>
    </w:pPr>
    <w:rPr>
      <w:rFonts w:ascii="Myriad Pro" w:hAnsi="Myriad Pro" w:cs="Times New Roman"/>
      <w:color w:val="auto"/>
    </w:rPr>
  </w:style>
  <w:style w:type="character" w:customStyle="1" w:styleId="MainParanoChapterChar">
    <w:name w:val="Main Para no Chapter # Char"/>
    <w:link w:val="MainParanoChapter"/>
    <w:locked/>
    <w:rsid w:val="00BF3652"/>
    <w:rPr>
      <w:sz w:val="24"/>
      <w:szCs w:val="24"/>
      <w:lang w:val="en-US" w:eastAsia="en-US" w:bidi="ar-SA"/>
    </w:rPr>
  </w:style>
  <w:style w:type="paragraph" w:customStyle="1" w:styleId="MainParanoChapter">
    <w:name w:val="Main Para no Chapter #"/>
    <w:basedOn w:val="Normal"/>
    <w:link w:val="MainParanoChapterChar"/>
    <w:rsid w:val="00BF3652"/>
    <w:pPr>
      <w:numPr>
        <w:ilvl w:val="1"/>
        <w:numId w:val="8"/>
      </w:numPr>
      <w:spacing w:after="240"/>
      <w:outlineLvl w:val="1"/>
    </w:pPr>
  </w:style>
  <w:style w:type="paragraph" w:customStyle="1" w:styleId="Sub-Para1underX">
    <w:name w:val="Sub-Para 1 under X."/>
    <w:basedOn w:val="Normal"/>
    <w:rsid w:val="00BF3652"/>
    <w:pPr>
      <w:numPr>
        <w:ilvl w:val="2"/>
        <w:numId w:val="8"/>
      </w:numPr>
      <w:spacing w:after="240"/>
      <w:outlineLvl w:val="2"/>
    </w:pPr>
  </w:style>
  <w:style w:type="paragraph" w:customStyle="1" w:styleId="Sub-Para2underX">
    <w:name w:val="Sub-Para 2 under X."/>
    <w:basedOn w:val="Normal"/>
    <w:rsid w:val="00BF3652"/>
    <w:pPr>
      <w:numPr>
        <w:ilvl w:val="3"/>
        <w:numId w:val="8"/>
      </w:numPr>
      <w:spacing w:after="240"/>
      <w:outlineLvl w:val="3"/>
    </w:pPr>
  </w:style>
  <w:style w:type="paragraph" w:customStyle="1" w:styleId="Sub-Para3underX">
    <w:name w:val="Sub-Para 3 under X."/>
    <w:basedOn w:val="Normal"/>
    <w:rsid w:val="00BF3652"/>
    <w:pPr>
      <w:numPr>
        <w:ilvl w:val="4"/>
        <w:numId w:val="8"/>
      </w:numPr>
      <w:spacing w:after="240"/>
      <w:outlineLvl w:val="4"/>
    </w:pPr>
  </w:style>
  <w:style w:type="paragraph" w:customStyle="1" w:styleId="Sub-Para4underX">
    <w:name w:val="Sub-Para 4 under X."/>
    <w:basedOn w:val="Normal"/>
    <w:rsid w:val="00BF3652"/>
    <w:pPr>
      <w:numPr>
        <w:ilvl w:val="5"/>
        <w:numId w:val="8"/>
      </w:numPr>
      <w:spacing w:after="240"/>
      <w:outlineLvl w:val="5"/>
    </w:pPr>
  </w:style>
  <w:style w:type="paragraph" w:customStyle="1" w:styleId="Heading1a">
    <w:name w:val="Heading 1a"/>
    <w:basedOn w:val="Normal"/>
    <w:next w:val="Normal"/>
    <w:rsid w:val="00BF3652"/>
    <w:pPr>
      <w:keepNext/>
      <w:keepLines/>
      <w:numPr>
        <w:numId w:val="8"/>
      </w:numPr>
      <w:spacing w:before="1440" w:after="240"/>
      <w:jc w:val="center"/>
      <w:outlineLvl w:val="0"/>
    </w:pPr>
    <w:rPr>
      <w:b/>
      <w:caps/>
      <w:sz w:val="32"/>
    </w:rPr>
  </w:style>
  <w:style w:type="character" w:styleId="FootnoteReference">
    <w:name w:val="footnote reference"/>
    <w:aliases w:val="16 Point,Superscript 6 Point"/>
    <w:uiPriority w:val="99"/>
    <w:semiHidden/>
    <w:rsid w:val="00BF3652"/>
    <w:rPr>
      <w:vertAlign w:val="superscript"/>
    </w:rPr>
  </w:style>
  <w:style w:type="character" w:styleId="CommentReference">
    <w:name w:val="annotation reference"/>
    <w:uiPriority w:val="99"/>
    <w:rsid w:val="00BF3652"/>
    <w:rPr>
      <w:sz w:val="16"/>
      <w:szCs w:val="16"/>
    </w:rPr>
  </w:style>
  <w:style w:type="character" w:styleId="EndnoteReference">
    <w:name w:val="endnote reference"/>
    <w:semiHidden/>
    <w:rsid w:val="00BF3652"/>
    <w:rPr>
      <w:vertAlign w:val="superscript"/>
    </w:rPr>
  </w:style>
  <w:style w:type="character" w:customStyle="1" w:styleId="EmailStyle47">
    <w:name w:val="EmailStyle47"/>
    <w:semiHidden/>
    <w:rsid w:val="00BF3652"/>
    <w:rPr>
      <w:rFonts w:ascii="Arial" w:hAnsi="Arial" w:cs="Arial" w:hint="default"/>
      <w:color w:val="000080"/>
      <w:sz w:val="20"/>
      <w:szCs w:val="20"/>
    </w:rPr>
  </w:style>
  <w:style w:type="character" w:customStyle="1" w:styleId="A4">
    <w:name w:val="A4"/>
    <w:rsid w:val="00BF3652"/>
    <w:rPr>
      <w:rFonts w:ascii="Myriad" w:hAnsi="Myriad" w:cs="Myriad" w:hint="default"/>
      <w:color w:val="000000"/>
      <w:sz w:val="20"/>
      <w:szCs w:val="20"/>
    </w:rPr>
  </w:style>
  <w:style w:type="character" w:customStyle="1" w:styleId="A8">
    <w:name w:val="A8"/>
    <w:rsid w:val="00BF3652"/>
    <w:rPr>
      <w:rFonts w:ascii="Myriad Pro" w:hAnsi="Myriad Pro" w:cs="Myriad Pro" w:hint="default"/>
      <w:color w:val="626262"/>
      <w:sz w:val="60"/>
      <w:szCs w:val="60"/>
    </w:rPr>
  </w:style>
  <w:style w:type="character" w:customStyle="1" w:styleId="A9">
    <w:name w:val="A9"/>
    <w:rsid w:val="00BF3652"/>
    <w:rPr>
      <w:rFonts w:ascii="Myriad Pro" w:hAnsi="Myriad Pro" w:cs="Myriad Pro" w:hint="default"/>
      <w:color w:val="206461"/>
      <w:sz w:val="30"/>
      <w:szCs w:val="30"/>
    </w:rPr>
  </w:style>
  <w:style w:type="character" w:customStyle="1" w:styleId="A10">
    <w:name w:val="A10"/>
    <w:rsid w:val="00BF3652"/>
    <w:rPr>
      <w:rFonts w:ascii="Myriad Pro" w:hAnsi="Myriad Pro" w:cs="Myriad Pro" w:hint="default"/>
      <w:color w:val="7C7C7C"/>
      <w:sz w:val="46"/>
      <w:szCs w:val="46"/>
    </w:rPr>
  </w:style>
  <w:style w:type="character" w:customStyle="1" w:styleId="A7">
    <w:name w:val="A7"/>
    <w:rsid w:val="00BF3652"/>
    <w:rPr>
      <w:rFonts w:ascii="Myriad Pro" w:hAnsi="Myriad Pro" w:cs="Myriad Pro" w:hint="default"/>
      <w:color w:val="206461"/>
      <w:sz w:val="42"/>
      <w:szCs w:val="42"/>
    </w:rPr>
  </w:style>
  <w:style w:type="character" w:customStyle="1" w:styleId="A12">
    <w:name w:val="A12"/>
    <w:rsid w:val="00BF3652"/>
    <w:rPr>
      <w:rFonts w:ascii="Adobe Caslon Pro" w:hAnsi="Adobe Caslon Pro" w:cs="Adobe Caslon Pro" w:hint="default"/>
      <w:color w:val="000000"/>
      <w:sz w:val="23"/>
      <w:szCs w:val="23"/>
    </w:rPr>
  </w:style>
  <w:style w:type="character" w:customStyle="1" w:styleId="A13">
    <w:name w:val="A13"/>
    <w:rsid w:val="00BF3652"/>
    <w:rPr>
      <w:rFonts w:ascii="Zapf Dingbats" w:eastAsia="Zapf Dingbats" w:hAnsi="Zapf Dingbats" w:cs="Zapf Dingbats" w:hint="default"/>
      <w:color w:val="206461"/>
      <w:sz w:val="16"/>
      <w:szCs w:val="16"/>
    </w:rPr>
  </w:style>
  <w:style w:type="character" w:customStyle="1" w:styleId="A19">
    <w:name w:val="A19"/>
    <w:rsid w:val="00BF3652"/>
    <w:rPr>
      <w:rFonts w:ascii="Myriad Pro" w:hAnsi="Myriad Pro" w:cs="Myriad Pro" w:hint="default"/>
      <w:color w:val="626262"/>
      <w:sz w:val="34"/>
      <w:szCs w:val="34"/>
    </w:rPr>
  </w:style>
  <w:style w:type="character" w:customStyle="1" w:styleId="A15">
    <w:name w:val="A15"/>
    <w:rsid w:val="00BF3652"/>
    <w:rPr>
      <w:rFonts w:ascii="Myriad" w:hAnsi="Myriad" w:cs="Myriad" w:hint="default"/>
      <w:color w:val="000000"/>
      <w:sz w:val="28"/>
      <w:szCs w:val="28"/>
    </w:rPr>
  </w:style>
  <w:style w:type="character" w:customStyle="1" w:styleId="A16">
    <w:name w:val="A16"/>
    <w:rsid w:val="00BF3652"/>
    <w:rPr>
      <w:rFonts w:ascii="Adobe Caslon" w:hAnsi="Adobe Caslon" w:cs="Adobe Caslon" w:hint="default"/>
      <w:color w:val="000000"/>
      <w:sz w:val="9"/>
      <w:szCs w:val="9"/>
    </w:rPr>
  </w:style>
  <w:style w:type="character" w:customStyle="1" w:styleId="A17">
    <w:name w:val="A17"/>
    <w:uiPriority w:val="99"/>
    <w:rsid w:val="00BF3652"/>
    <w:rPr>
      <w:rFonts w:ascii="Adobe Caslon" w:hAnsi="Adobe Caslon" w:cs="Adobe Caslon" w:hint="default"/>
      <w:color w:val="000000"/>
      <w:sz w:val="10"/>
      <w:szCs w:val="10"/>
    </w:rPr>
  </w:style>
  <w:style w:type="character" w:customStyle="1" w:styleId="A18">
    <w:name w:val="A18"/>
    <w:rsid w:val="00BF3652"/>
    <w:rPr>
      <w:rFonts w:ascii="Myriad" w:hAnsi="Myriad" w:cs="Myriad" w:hint="default"/>
      <w:color w:val="000000"/>
      <w:sz w:val="18"/>
      <w:szCs w:val="18"/>
    </w:rPr>
  </w:style>
  <w:style w:type="character" w:customStyle="1" w:styleId="A0">
    <w:name w:val="A0"/>
    <w:rsid w:val="00BF3652"/>
    <w:rPr>
      <w:rFonts w:ascii="Myriad" w:hAnsi="Myriad" w:cs="Myriad" w:hint="default"/>
      <w:color w:val="FFFFFF"/>
      <w:sz w:val="22"/>
      <w:szCs w:val="22"/>
    </w:rPr>
  </w:style>
  <w:style w:type="table" w:styleId="TableGrid">
    <w:name w:val="Table Grid"/>
    <w:basedOn w:val="TableNormal"/>
    <w:uiPriority w:val="39"/>
    <w:rsid w:val="00BF365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 8"/>
    <w:basedOn w:val="Arial8bold"/>
    <w:rsid w:val="00BF3652"/>
    <w:rPr>
      <w:b w:val="0"/>
    </w:rPr>
  </w:style>
  <w:style w:type="character" w:styleId="PageNumber">
    <w:name w:val="page number"/>
    <w:basedOn w:val="DefaultParagraphFont"/>
    <w:uiPriority w:val="99"/>
    <w:unhideWhenUsed/>
    <w:rsid w:val="00BF3652"/>
  </w:style>
  <w:style w:type="paragraph" w:styleId="ListParagraph">
    <w:name w:val="List Paragraph"/>
    <w:aliases w:val="Rec para"/>
    <w:basedOn w:val="Normal"/>
    <w:link w:val="ListParagraphChar"/>
    <w:uiPriority w:val="34"/>
    <w:qFormat/>
    <w:rsid w:val="00860CC4"/>
    <w:pPr>
      <w:spacing w:after="120"/>
      <w:ind w:left="720"/>
      <w:contextualSpacing/>
    </w:pPr>
    <w:rPr>
      <w:rFonts w:asciiTheme="minorHAnsi" w:eastAsia="SimSun" w:hAnsiTheme="minorHAnsi"/>
      <w:sz w:val="22"/>
      <w:lang w:val="en-AU" w:eastAsia="zh-CN"/>
    </w:rPr>
  </w:style>
  <w:style w:type="paragraph" w:customStyle="1" w:styleId="Header2">
    <w:name w:val="Header 2"/>
    <w:basedOn w:val="Normal"/>
    <w:rsid w:val="00473ECD"/>
    <w:pPr>
      <w:tabs>
        <w:tab w:val="left" w:pos="567"/>
      </w:tabs>
      <w:ind w:right="-45"/>
    </w:pPr>
    <w:rPr>
      <w:rFonts w:ascii="Garamond" w:hAnsi="Garamond"/>
      <w:b/>
      <w:sz w:val="28"/>
      <w:szCs w:val="20"/>
    </w:rPr>
  </w:style>
  <w:style w:type="character" w:customStyle="1" w:styleId="ListParagraphChar">
    <w:name w:val="List Paragraph Char"/>
    <w:aliases w:val="Rec para Char"/>
    <w:link w:val="ListParagraph"/>
    <w:uiPriority w:val="34"/>
    <w:locked/>
    <w:rsid w:val="00523E80"/>
    <w:rPr>
      <w:rFonts w:asciiTheme="minorHAnsi" w:eastAsia="SimSun" w:hAnsiTheme="minorHAnsi"/>
      <w:sz w:val="22"/>
      <w:szCs w:val="24"/>
      <w:lang w:val="en-AU" w:eastAsia="zh-CN"/>
    </w:rPr>
  </w:style>
  <w:style w:type="paragraph" w:customStyle="1" w:styleId="InfoPaperText">
    <w:name w:val="Info Paper Text"/>
    <w:basedOn w:val="ListParagraph"/>
    <w:link w:val="InfoPaperTextChar"/>
    <w:qFormat/>
    <w:rsid w:val="00A72AC5"/>
    <w:pPr>
      <w:numPr>
        <w:numId w:val="23"/>
      </w:numPr>
      <w:spacing w:after="240"/>
      <w:contextualSpacing w:val="0"/>
    </w:pPr>
    <w:rPr>
      <w:rFonts w:eastAsiaTheme="minorHAnsi" w:cstheme="minorHAnsi"/>
      <w:szCs w:val="22"/>
      <w:lang w:val="en-GB"/>
    </w:rPr>
  </w:style>
  <w:style w:type="character" w:customStyle="1" w:styleId="InfoPaperTextChar">
    <w:name w:val="Info Paper Text Char"/>
    <w:basedOn w:val="ListParagraphChar"/>
    <w:link w:val="InfoPaperText"/>
    <w:rsid w:val="00A72AC5"/>
    <w:rPr>
      <w:rFonts w:asciiTheme="minorHAnsi" w:eastAsiaTheme="minorHAnsi" w:hAnsiTheme="minorHAnsi" w:cstheme="minorHAnsi"/>
      <w:sz w:val="22"/>
      <w:szCs w:val="22"/>
      <w:lang w:val="en-GB" w:eastAsia="zh-CN"/>
    </w:rPr>
  </w:style>
  <w:style w:type="paragraph" w:customStyle="1" w:styleId="InfoPaperHEADER01">
    <w:name w:val="Info Paper HEADER01"/>
    <w:basedOn w:val="Normal"/>
    <w:link w:val="InfoPaperHEADER01Char"/>
    <w:qFormat/>
    <w:rsid w:val="00A72AC5"/>
    <w:pPr>
      <w:spacing w:after="240"/>
    </w:pPr>
    <w:rPr>
      <w:rFonts w:asciiTheme="minorHAnsi" w:eastAsiaTheme="minorHAnsi" w:hAnsiTheme="minorHAnsi" w:cstheme="minorHAnsi"/>
      <w:b/>
      <w:sz w:val="22"/>
      <w:szCs w:val="22"/>
      <w:lang w:val="en-GB"/>
    </w:rPr>
  </w:style>
  <w:style w:type="character" w:customStyle="1" w:styleId="InfoPaperHEADER01Char">
    <w:name w:val="Info Paper HEADER01 Char"/>
    <w:basedOn w:val="DefaultParagraphFont"/>
    <w:link w:val="InfoPaperHEADER01"/>
    <w:rsid w:val="00A72AC5"/>
    <w:rPr>
      <w:rFonts w:asciiTheme="minorHAnsi" w:eastAsiaTheme="minorHAnsi" w:hAnsiTheme="minorHAnsi" w:cstheme="minorHAnsi"/>
      <w:b/>
      <w:sz w:val="22"/>
      <w:szCs w:val="22"/>
      <w:lang w:val="en-GB"/>
    </w:rPr>
  </w:style>
  <w:style w:type="paragraph" w:customStyle="1" w:styleId="ATEXT">
    <w:name w:val="A TEXT"/>
    <w:basedOn w:val="Normal"/>
    <w:link w:val="ATEXTChar"/>
    <w:qFormat/>
    <w:rsid w:val="00A72AC5"/>
    <w:rPr>
      <w:rFonts w:asciiTheme="minorHAnsi" w:eastAsiaTheme="minorHAnsi" w:hAnsiTheme="minorHAnsi" w:cstheme="minorBidi"/>
      <w:sz w:val="22"/>
      <w:szCs w:val="22"/>
      <w:lang w:val="en-GB"/>
    </w:rPr>
  </w:style>
  <w:style w:type="character" w:customStyle="1" w:styleId="ATEXTChar">
    <w:name w:val="A TEXT Char"/>
    <w:basedOn w:val="DefaultParagraphFont"/>
    <w:link w:val="ATEXT"/>
    <w:rsid w:val="00A72AC5"/>
    <w:rPr>
      <w:rFonts w:asciiTheme="minorHAnsi" w:eastAsiaTheme="minorHAnsi" w:hAnsiTheme="minorHAnsi" w:cstheme="minorBidi"/>
      <w:sz w:val="22"/>
      <w:szCs w:val="22"/>
      <w:lang w:val="en-GB"/>
    </w:rPr>
  </w:style>
  <w:style w:type="paragraph" w:customStyle="1" w:styleId="InfoPaperbullet">
    <w:name w:val="Info Paper bullet"/>
    <w:basedOn w:val="ATEXT"/>
    <w:link w:val="InfoPaperbulletChar"/>
    <w:qFormat/>
    <w:rsid w:val="00A72AC5"/>
    <w:pPr>
      <w:numPr>
        <w:numId w:val="25"/>
      </w:numPr>
      <w:ind w:left="851" w:hanging="284"/>
    </w:pPr>
  </w:style>
  <w:style w:type="character" w:customStyle="1" w:styleId="InfoPaperbulletChar">
    <w:name w:val="Info Paper bullet Char"/>
    <w:basedOn w:val="ATEXTChar"/>
    <w:link w:val="InfoPaperbullet"/>
    <w:rsid w:val="00A72AC5"/>
    <w:rPr>
      <w:rFonts w:asciiTheme="minorHAnsi" w:eastAsiaTheme="minorHAnsi" w:hAnsiTheme="minorHAnsi" w:cstheme="minorBidi"/>
      <w:sz w:val="22"/>
      <w:szCs w:val="22"/>
      <w:lang w:val="en-GB"/>
    </w:rPr>
  </w:style>
  <w:style w:type="paragraph" w:styleId="DocumentMap">
    <w:name w:val="Document Map"/>
    <w:basedOn w:val="Normal"/>
    <w:link w:val="DocumentMapChar"/>
    <w:semiHidden/>
    <w:unhideWhenUsed/>
    <w:rsid w:val="005D7F23"/>
    <w:rPr>
      <w:rFonts w:ascii="Lucida Grande" w:hAnsi="Lucida Grande" w:cs="Lucida Grande"/>
    </w:rPr>
  </w:style>
  <w:style w:type="character" w:customStyle="1" w:styleId="DocumentMapChar">
    <w:name w:val="Document Map Char"/>
    <w:basedOn w:val="DefaultParagraphFont"/>
    <w:link w:val="DocumentMap"/>
    <w:semiHidden/>
    <w:rsid w:val="005D7F23"/>
    <w:rPr>
      <w:rFonts w:ascii="Lucida Grande" w:hAnsi="Lucida Grande" w:cs="Lucida Grande"/>
      <w:sz w:val="24"/>
      <w:szCs w:val="24"/>
    </w:rPr>
  </w:style>
  <w:style w:type="character" w:styleId="Emphasis">
    <w:name w:val="Emphasis"/>
    <w:basedOn w:val="DefaultParagraphFont"/>
    <w:qFormat/>
    <w:rsid w:val="005D7F2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qFormat="1"/>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503"/>
    <w:rPr>
      <w:sz w:val="24"/>
      <w:szCs w:val="24"/>
    </w:rPr>
  </w:style>
  <w:style w:type="paragraph" w:styleId="Heading1">
    <w:name w:val="heading 1"/>
    <w:basedOn w:val="Normal"/>
    <w:next w:val="Normal"/>
    <w:link w:val="Heading1Char"/>
    <w:qFormat/>
    <w:rsid w:val="00BF3652"/>
    <w:pPr>
      <w:keepNext/>
      <w:outlineLvl w:val="0"/>
    </w:pPr>
    <w:rPr>
      <w:rFonts w:ascii="Arial" w:hAnsi="Arial"/>
      <w:b/>
      <w:bCs/>
      <w:sz w:val="20"/>
      <w:lang w:val="en-GB"/>
    </w:rPr>
  </w:style>
  <w:style w:type="paragraph" w:styleId="Heading2">
    <w:name w:val="heading 2"/>
    <w:basedOn w:val="Normal"/>
    <w:next w:val="Normal"/>
    <w:link w:val="Heading2Char"/>
    <w:qFormat/>
    <w:rsid w:val="00BF3652"/>
    <w:pPr>
      <w:keepNext/>
      <w:jc w:val="right"/>
      <w:outlineLvl w:val="1"/>
    </w:pPr>
    <w:rPr>
      <w:b/>
      <w:bCs/>
    </w:rPr>
  </w:style>
  <w:style w:type="paragraph" w:styleId="Heading3">
    <w:name w:val="heading 3"/>
    <w:basedOn w:val="Normal"/>
    <w:next w:val="Normal"/>
    <w:link w:val="Heading3Char"/>
    <w:qFormat/>
    <w:rsid w:val="00BF365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F3652"/>
    <w:pPr>
      <w:keepNext/>
      <w:jc w:val="center"/>
      <w:outlineLvl w:val="3"/>
    </w:pPr>
    <w:rPr>
      <w:b/>
      <w:bCs/>
      <w:sz w:val="36"/>
    </w:rPr>
  </w:style>
  <w:style w:type="paragraph" w:styleId="Heading5">
    <w:name w:val="heading 5"/>
    <w:basedOn w:val="Normal"/>
    <w:next w:val="Normal"/>
    <w:link w:val="Heading5Char"/>
    <w:qFormat/>
    <w:rsid w:val="00BF3652"/>
    <w:pPr>
      <w:keepNext/>
      <w:outlineLvl w:val="4"/>
    </w:pPr>
    <w:rPr>
      <w:rFonts w:ascii="Arial" w:hAnsi="Arial" w:cs="Arial"/>
      <w:i/>
      <w:iCs/>
      <w:sz w:val="32"/>
      <w:lang w:val="en-GB"/>
    </w:rPr>
  </w:style>
  <w:style w:type="paragraph" w:styleId="Heading6">
    <w:name w:val="heading 6"/>
    <w:basedOn w:val="Normal"/>
    <w:next w:val="Normal"/>
    <w:link w:val="Heading6Char"/>
    <w:qFormat/>
    <w:rsid w:val="00BF3652"/>
    <w:pPr>
      <w:spacing w:before="240" w:after="60"/>
      <w:outlineLvl w:val="5"/>
    </w:pPr>
    <w:rPr>
      <w:b/>
      <w:bCs/>
      <w:sz w:val="22"/>
      <w:szCs w:val="22"/>
      <w:lang w:val="en-GB"/>
    </w:rPr>
  </w:style>
  <w:style w:type="paragraph" w:styleId="Heading7">
    <w:name w:val="heading 7"/>
    <w:basedOn w:val="Normal"/>
    <w:next w:val="Normal"/>
    <w:link w:val="Heading7Char"/>
    <w:qFormat/>
    <w:rsid w:val="00BF3652"/>
    <w:pPr>
      <w:keepNext/>
      <w:spacing w:before="14" w:after="14"/>
      <w:outlineLvl w:val="6"/>
    </w:pPr>
    <w:rPr>
      <w:rFonts w:ascii="Arial" w:hAnsi="Arial"/>
      <w:lang w:val="en-GB"/>
    </w:rPr>
  </w:style>
  <w:style w:type="paragraph" w:styleId="Heading8">
    <w:name w:val="heading 8"/>
    <w:basedOn w:val="Normal"/>
    <w:next w:val="Normal"/>
    <w:link w:val="Heading8Char"/>
    <w:qFormat/>
    <w:rsid w:val="00BF3652"/>
    <w:pPr>
      <w:keepNext/>
      <w:outlineLvl w:val="7"/>
    </w:pPr>
    <w:rPr>
      <w:rFonts w:ascii="Times New Roman Bold" w:hAnsi="Times New Roman Bold"/>
      <w:b/>
      <w:sz w:val="22"/>
      <w:lang w:val="en-GB"/>
    </w:rPr>
  </w:style>
  <w:style w:type="paragraph" w:styleId="Heading9">
    <w:name w:val="heading 9"/>
    <w:basedOn w:val="Normal"/>
    <w:next w:val="Normal"/>
    <w:link w:val="Heading9Char"/>
    <w:qFormat/>
    <w:rsid w:val="00BF3652"/>
    <w:pPr>
      <w:keepNext/>
      <w:spacing w:before="20" w:after="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3652"/>
    <w:rPr>
      <w:color w:val="0000FF"/>
      <w:u w:val="single"/>
    </w:rPr>
  </w:style>
  <w:style w:type="character" w:styleId="FollowedHyperlink">
    <w:name w:val="FollowedHyperlink"/>
    <w:rsid w:val="00BF3652"/>
    <w:rPr>
      <w:color w:val="800080"/>
      <w:u w:val="single"/>
    </w:rPr>
  </w:style>
  <w:style w:type="character" w:customStyle="1" w:styleId="Heading1Char">
    <w:name w:val="Heading 1 Char"/>
    <w:basedOn w:val="DefaultParagraphFont"/>
    <w:link w:val="Heading1"/>
    <w:rsid w:val="00BF365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BF36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BF3652"/>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BF3652"/>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BF3652"/>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BF3652"/>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BF365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BF365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BF3652"/>
    <w:rPr>
      <w:rFonts w:asciiTheme="majorHAnsi" w:eastAsiaTheme="majorEastAsia" w:hAnsiTheme="majorHAnsi" w:cstheme="majorBidi"/>
      <w:i/>
      <w:iCs/>
      <w:color w:val="404040" w:themeColor="text1" w:themeTint="BF"/>
    </w:rPr>
  </w:style>
  <w:style w:type="paragraph" w:styleId="FootnoteText">
    <w:name w:val="footnote text"/>
    <w:aliases w:val="Geneva 9,Font: Geneva 9,Boston 10,f"/>
    <w:basedOn w:val="Normal"/>
    <w:uiPriority w:val="99"/>
    <w:semiHidden/>
    <w:rsid w:val="00BF3652"/>
    <w:rPr>
      <w:sz w:val="20"/>
      <w:szCs w:val="20"/>
    </w:rPr>
  </w:style>
  <w:style w:type="character" w:customStyle="1" w:styleId="FootnoteTextChar">
    <w:name w:val="Footnote Text Char"/>
    <w:aliases w:val="Geneva 9 Char,Font: Geneva 9 Char,Boston 10 Char,f Char"/>
    <w:basedOn w:val="DefaultParagraphFont"/>
    <w:uiPriority w:val="99"/>
    <w:rsid w:val="00BF3652"/>
    <w:rPr>
      <w:sz w:val="24"/>
      <w:szCs w:val="24"/>
    </w:rPr>
  </w:style>
  <w:style w:type="paragraph" w:styleId="CommentText">
    <w:name w:val="annotation text"/>
    <w:basedOn w:val="Normal"/>
    <w:link w:val="CommentTextChar"/>
    <w:uiPriority w:val="99"/>
    <w:rsid w:val="00BF3652"/>
    <w:rPr>
      <w:rFonts w:ascii="Arial" w:hAnsi="Arial"/>
      <w:sz w:val="20"/>
      <w:szCs w:val="20"/>
      <w:lang w:val="en-GB"/>
    </w:rPr>
  </w:style>
  <w:style w:type="character" w:customStyle="1" w:styleId="CommentTextChar">
    <w:name w:val="Comment Text Char"/>
    <w:link w:val="CommentText"/>
    <w:uiPriority w:val="99"/>
    <w:locked/>
    <w:rsid w:val="00BF3652"/>
    <w:rPr>
      <w:rFonts w:ascii="Arial" w:hAnsi="Arial" w:cs="Arial" w:hint="default"/>
      <w:lang w:val="en-GB"/>
    </w:rPr>
  </w:style>
  <w:style w:type="paragraph" w:styleId="Header">
    <w:name w:val="header"/>
    <w:basedOn w:val="Normal"/>
    <w:link w:val="HeaderChar"/>
    <w:uiPriority w:val="99"/>
    <w:rsid w:val="00BF3652"/>
    <w:pPr>
      <w:tabs>
        <w:tab w:val="center" w:pos="4320"/>
        <w:tab w:val="right" w:pos="8640"/>
      </w:tabs>
    </w:pPr>
  </w:style>
  <w:style w:type="character" w:customStyle="1" w:styleId="HeaderChar">
    <w:name w:val="Header Char"/>
    <w:basedOn w:val="DefaultParagraphFont"/>
    <w:link w:val="Header"/>
    <w:uiPriority w:val="99"/>
    <w:rsid w:val="00BF3652"/>
    <w:rPr>
      <w:sz w:val="24"/>
      <w:szCs w:val="24"/>
    </w:rPr>
  </w:style>
  <w:style w:type="paragraph" w:styleId="Footer">
    <w:name w:val="footer"/>
    <w:basedOn w:val="Normal"/>
    <w:link w:val="FooterChar"/>
    <w:uiPriority w:val="99"/>
    <w:qFormat/>
    <w:rsid w:val="00BF3652"/>
    <w:pPr>
      <w:tabs>
        <w:tab w:val="center" w:pos="4320"/>
        <w:tab w:val="right" w:pos="8640"/>
      </w:tabs>
    </w:pPr>
  </w:style>
  <w:style w:type="character" w:customStyle="1" w:styleId="FooterChar">
    <w:name w:val="Footer Char"/>
    <w:basedOn w:val="DefaultParagraphFont"/>
    <w:link w:val="Footer"/>
    <w:uiPriority w:val="99"/>
    <w:rsid w:val="00BF3652"/>
    <w:rPr>
      <w:sz w:val="24"/>
      <w:szCs w:val="24"/>
    </w:rPr>
  </w:style>
  <w:style w:type="paragraph" w:styleId="EndnoteText">
    <w:name w:val="endnote text"/>
    <w:basedOn w:val="Normal"/>
    <w:link w:val="EndnoteTextChar"/>
    <w:semiHidden/>
    <w:rsid w:val="00BF3652"/>
    <w:rPr>
      <w:sz w:val="20"/>
      <w:lang w:val="en-GB"/>
    </w:rPr>
  </w:style>
  <w:style w:type="character" w:customStyle="1" w:styleId="EndnoteTextChar">
    <w:name w:val="Endnote Text Char"/>
    <w:basedOn w:val="DefaultParagraphFont"/>
    <w:link w:val="EndnoteText"/>
    <w:rsid w:val="00BF3652"/>
    <w:rPr>
      <w:sz w:val="24"/>
      <w:szCs w:val="24"/>
    </w:rPr>
  </w:style>
  <w:style w:type="paragraph" w:styleId="List">
    <w:name w:val="List"/>
    <w:basedOn w:val="Normal"/>
    <w:rsid w:val="00BF3652"/>
    <w:pPr>
      <w:ind w:left="360" w:hanging="360"/>
    </w:pPr>
  </w:style>
  <w:style w:type="paragraph" w:styleId="ListBullet">
    <w:name w:val="List Bullet"/>
    <w:basedOn w:val="Normal"/>
    <w:autoRedefine/>
    <w:rsid w:val="00BF3652"/>
    <w:pPr>
      <w:numPr>
        <w:numId w:val="3"/>
      </w:numPr>
    </w:pPr>
  </w:style>
  <w:style w:type="paragraph" w:styleId="List2">
    <w:name w:val="List 2"/>
    <w:basedOn w:val="Normal"/>
    <w:rsid w:val="00BF3652"/>
    <w:pPr>
      <w:ind w:left="720" w:hanging="360"/>
    </w:pPr>
  </w:style>
  <w:style w:type="paragraph" w:styleId="ListBullet2">
    <w:name w:val="List Bullet 2"/>
    <w:basedOn w:val="Normal"/>
    <w:autoRedefine/>
    <w:rsid w:val="00BF3652"/>
    <w:pPr>
      <w:numPr>
        <w:numId w:val="6"/>
      </w:numPr>
    </w:pPr>
  </w:style>
  <w:style w:type="paragraph" w:styleId="Title">
    <w:name w:val="Title"/>
    <w:basedOn w:val="Normal"/>
    <w:link w:val="TitleChar"/>
    <w:qFormat/>
    <w:rsid w:val="00BF36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BF3652"/>
    <w:rPr>
      <w:rFonts w:asciiTheme="majorHAnsi" w:eastAsiaTheme="majorEastAsia" w:hAnsiTheme="majorHAnsi" w:cstheme="majorBidi"/>
      <w:color w:val="17365D" w:themeColor="text2" w:themeShade="BF"/>
      <w:spacing w:val="5"/>
      <w:kern w:val="28"/>
      <w:sz w:val="52"/>
      <w:szCs w:val="52"/>
    </w:rPr>
  </w:style>
  <w:style w:type="paragraph" w:styleId="BodyText">
    <w:name w:val="Body Text"/>
    <w:aliases w:val="Anna"/>
    <w:basedOn w:val="Normal"/>
    <w:rsid w:val="00BF3652"/>
    <w:rPr>
      <w:b/>
      <w:bCs/>
      <w:sz w:val="22"/>
    </w:rPr>
  </w:style>
  <w:style w:type="character" w:customStyle="1" w:styleId="BodyTextChar">
    <w:name w:val="Body Text Char"/>
    <w:aliases w:val="Anna Char"/>
    <w:basedOn w:val="DefaultParagraphFont"/>
    <w:rsid w:val="00BF3652"/>
    <w:rPr>
      <w:sz w:val="24"/>
      <w:szCs w:val="24"/>
    </w:rPr>
  </w:style>
  <w:style w:type="paragraph" w:styleId="BodyTextIndent">
    <w:name w:val="Body Text Indent"/>
    <w:basedOn w:val="Normal"/>
    <w:link w:val="BodyTextIndentChar"/>
    <w:rsid w:val="00BF3652"/>
    <w:pPr>
      <w:ind w:left="360"/>
    </w:pPr>
    <w:rPr>
      <w:sz w:val="22"/>
    </w:rPr>
  </w:style>
  <w:style w:type="character" w:customStyle="1" w:styleId="BodyTextIndentChar">
    <w:name w:val="Body Text Indent Char"/>
    <w:basedOn w:val="DefaultParagraphFont"/>
    <w:link w:val="BodyTextIndent"/>
    <w:rsid w:val="00BF3652"/>
    <w:rPr>
      <w:sz w:val="24"/>
      <w:szCs w:val="24"/>
    </w:rPr>
  </w:style>
  <w:style w:type="paragraph" w:styleId="Subtitle">
    <w:name w:val="Subtitle"/>
    <w:basedOn w:val="Normal"/>
    <w:link w:val="SubtitleChar"/>
    <w:qFormat/>
    <w:rsid w:val="00BF3652"/>
    <w:pPr>
      <w:ind w:left="360"/>
    </w:pPr>
    <w:rPr>
      <w:b/>
      <w:bCs/>
      <w:u w:val="single"/>
    </w:rPr>
  </w:style>
  <w:style w:type="character" w:customStyle="1" w:styleId="SubtitleChar">
    <w:name w:val="Subtitle Char"/>
    <w:basedOn w:val="DefaultParagraphFont"/>
    <w:link w:val="Subtitle"/>
    <w:rsid w:val="00BF3652"/>
    <w:rPr>
      <w:rFonts w:asciiTheme="majorHAnsi" w:eastAsiaTheme="majorEastAsia" w:hAnsiTheme="majorHAnsi" w:cstheme="majorBidi"/>
      <w:i/>
      <w:iCs/>
      <w:color w:val="4F81BD" w:themeColor="accent1"/>
      <w:spacing w:val="15"/>
      <w:sz w:val="24"/>
      <w:szCs w:val="24"/>
    </w:rPr>
  </w:style>
  <w:style w:type="paragraph" w:styleId="BodyText2">
    <w:name w:val="Body Text 2"/>
    <w:basedOn w:val="Normal"/>
    <w:link w:val="BodyText2Char"/>
    <w:rsid w:val="00BF3652"/>
    <w:pPr>
      <w:jc w:val="right"/>
    </w:pPr>
    <w:rPr>
      <w:b/>
      <w:sz w:val="40"/>
      <w:lang w:val="en-GB"/>
    </w:rPr>
  </w:style>
  <w:style w:type="character" w:customStyle="1" w:styleId="BodyText2Char">
    <w:name w:val="Body Text 2 Char"/>
    <w:basedOn w:val="DefaultParagraphFont"/>
    <w:link w:val="BodyText2"/>
    <w:rsid w:val="00BF3652"/>
    <w:rPr>
      <w:sz w:val="24"/>
      <w:szCs w:val="24"/>
    </w:rPr>
  </w:style>
  <w:style w:type="paragraph" w:styleId="BodyText3">
    <w:name w:val="Body Text 3"/>
    <w:basedOn w:val="Normal"/>
    <w:link w:val="BodyText3Char"/>
    <w:rsid w:val="00BF3652"/>
    <w:rPr>
      <w:sz w:val="22"/>
    </w:rPr>
  </w:style>
  <w:style w:type="character" w:customStyle="1" w:styleId="BodyText3Char">
    <w:name w:val="Body Text 3 Char"/>
    <w:basedOn w:val="DefaultParagraphFont"/>
    <w:link w:val="BodyText3"/>
    <w:rsid w:val="00BF3652"/>
    <w:rPr>
      <w:sz w:val="16"/>
      <w:szCs w:val="16"/>
    </w:rPr>
  </w:style>
  <w:style w:type="paragraph" w:styleId="BlockText">
    <w:name w:val="Block Text"/>
    <w:basedOn w:val="Normal"/>
    <w:rsid w:val="00BF3652"/>
    <w:pPr>
      <w:autoSpaceDE w:val="0"/>
      <w:autoSpaceDN w:val="0"/>
      <w:adjustRightInd w:val="0"/>
      <w:ind w:left="1080" w:right="108"/>
      <w:jc w:val="center"/>
    </w:pPr>
    <w:rPr>
      <w:b/>
      <w:bCs/>
      <w:sz w:val="22"/>
      <w:u w:val="single"/>
    </w:rPr>
  </w:style>
  <w:style w:type="paragraph" w:styleId="CommentSubject">
    <w:name w:val="annotation subject"/>
    <w:basedOn w:val="CommentText"/>
    <w:next w:val="CommentText"/>
    <w:link w:val="CommentSubjectChar"/>
    <w:semiHidden/>
    <w:rsid w:val="00BF3652"/>
    <w:rPr>
      <w:b/>
      <w:bCs/>
    </w:rPr>
  </w:style>
  <w:style w:type="character" w:customStyle="1" w:styleId="CommentSubjectChar">
    <w:name w:val="Comment Subject Char"/>
    <w:basedOn w:val="CommentTextChar"/>
    <w:link w:val="CommentSubject"/>
    <w:rsid w:val="00BF3652"/>
    <w:rPr>
      <w:rFonts w:ascii="Arial" w:hAnsi="Arial" w:cs="Arial" w:hint="default"/>
      <w:b/>
      <w:bCs/>
      <w:lang w:val="en-GB"/>
    </w:rPr>
  </w:style>
  <w:style w:type="paragraph" w:styleId="BalloonText">
    <w:name w:val="Balloon Text"/>
    <w:basedOn w:val="Normal"/>
    <w:link w:val="BalloonTextChar"/>
    <w:semiHidden/>
    <w:rsid w:val="00BF3652"/>
    <w:rPr>
      <w:rFonts w:ascii="Tahoma" w:hAnsi="Tahoma" w:cs="Tahoma"/>
      <w:sz w:val="16"/>
      <w:szCs w:val="16"/>
    </w:rPr>
  </w:style>
  <w:style w:type="character" w:customStyle="1" w:styleId="BalloonTextChar">
    <w:name w:val="Balloon Text Char"/>
    <w:basedOn w:val="DefaultParagraphFont"/>
    <w:link w:val="BalloonText"/>
    <w:rsid w:val="00BF3652"/>
    <w:rPr>
      <w:rFonts w:ascii="Lucida Grande" w:hAnsi="Lucida Grande" w:cs="Lucida Grande"/>
      <w:sz w:val="18"/>
      <w:szCs w:val="18"/>
    </w:rPr>
  </w:style>
  <w:style w:type="character" w:customStyle="1" w:styleId="NoSpacingChar">
    <w:name w:val="No Spacing Char"/>
    <w:basedOn w:val="DefaultParagraphFont"/>
    <w:link w:val="NoSpacing"/>
    <w:uiPriority w:val="1"/>
    <w:locked/>
    <w:rsid w:val="00BF3652"/>
    <w:rPr>
      <w:rFonts w:asciiTheme="minorHAnsi" w:eastAsiaTheme="minorEastAsia" w:hAnsiTheme="minorHAnsi" w:cstheme="minorBidi" w:hint="default"/>
      <w:sz w:val="22"/>
      <w:szCs w:val="22"/>
      <w:lang w:eastAsia="ja-JP"/>
    </w:rPr>
  </w:style>
  <w:style w:type="paragraph" w:styleId="NoSpacing">
    <w:name w:val="No Spacing"/>
    <w:link w:val="NoSpacingChar"/>
    <w:uiPriority w:val="1"/>
    <w:qFormat/>
    <w:rsid w:val="00BF3652"/>
    <w:rPr>
      <w:rFonts w:asciiTheme="minorHAnsi" w:hAnsiTheme="minorHAnsi" w:cstheme="minorBidi"/>
      <w:sz w:val="22"/>
      <w:szCs w:val="22"/>
      <w:lang w:eastAsia="ja-JP"/>
    </w:rPr>
  </w:style>
  <w:style w:type="paragraph" w:styleId="Revision">
    <w:name w:val="Revision"/>
    <w:uiPriority w:val="71"/>
    <w:rsid w:val="00BF3652"/>
    <w:rPr>
      <w:sz w:val="24"/>
      <w:szCs w:val="24"/>
    </w:rPr>
  </w:style>
  <w:style w:type="paragraph" w:customStyle="1" w:styleId="Arial10">
    <w:name w:val="Arial 10"/>
    <w:basedOn w:val="Normal"/>
    <w:rsid w:val="00BF3652"/>
    <w:rPr>
      <w:rFonts w:ascii="Arial" w:hAnsi="Arial"/>
      <w:sz w:val="20"/>
      <w:lang w:val="en-AU"/>
    </w:rPr>
  </w:style>
  <w:style w:type="paragraph" w:customStyle="1" w:styleId="Arial8bold">
    <w:name w:val="Arial 8 bold"/>
    <w:basedOn w:val="Normal"/>
    <w:rsid w:val="00BF3652"/>
    <w:rPr>
      <w:rFonts w:ascii="Arial" w:hAnsi="Arial"/>
      <w:b/>
      <w:sz w:val="16"/>
      <w:lang w:val="en-AU"/>
    </w:rPr>
  </w:style>
  <w:style w:type="paragraph" w:customStyle="1" w:styleId="Style1">
    <w:name w:val="Style 1"/>
    <w:basedOn w:val="Normal"/>
    <w:rsid w:val="00BF3652"/>
    <w:pPr>
      <w:widowControl w:val="0"/>
      <w:tabs>
        <w:tab w:val="left" w:pos="2952"/>
      </w:tabs>
      <w:autoSpaceDE w:val="0"/>
      <w:autoSpaceDN w:val="0"/>
      <w:spacing w:line="288" w:lineRule="atLeast"/>
    </w:pPr>
  </w:style>
  <w:style w:type="paragraph" w:customStyle="1" w:styleId="Style2">
    <w:name w:val="Style 2"/>
    <w:basedOn w:val="Normal"/>
    <w:rsid w:val="00BF3652"/>
    <w:pPr>
      <w:widowControl w:val="0"/>
      <w:autoSpaceDE w:val="0"/>
      <w:autoSpaceDN w:val="0"/>
      <w:jc w:val="both"/>
    </w:pPr>
  </w:style>
  <w:style w:type="paragraph" w:customStyle="1" w:styleId="Style3">
    <w:name w:val="Style 3"/>
    <w:basedOn w:val="Normal"/>
    <w:rsid w:val="00BF3652"/>
    <w:pPr>
      <w:widowControl w:val="0"/>
      <w:autoSpaceDE w:val="0"/>
      <w:autoSpaceDN w:val="0"/>
      <w:spacing w:before="360" w:after="10332" w:line="240" w:lineRule="atLeast"/>
      <w:ind w:right="432"/>
    </w:pPr>
  </w:style>
  <w:style w:type="paragraph" w:customStyle="1" w:styleId="Style4">
    <w:name w:val="Style 4"/>
    <w:basedOn w:val="Normal"/>
    <w:rsid w:val="00BF3652"/>
    <w:pPr>
      <w:widowControl w:val="0"/>
      <w:autoSpaceDE w:val="0"/>
      <w:autoSpaceDN w:val="0"/>
      <w:ind w:left="72"/>
    </w:pPr>
  </w:style>
  <w:style w:type="paragraph" w:customStyle="1" w:styleId="Default">
    <w:name w:val="Default"/>
    <w:rsid w:val="00BF3652"/>
    <w:pPr>
      <w:autoSpaceDE w:val="0"/>
      <w:autoSpaceDN w:val="0"/>
      <w:adjustRightInd w:val="0"/>
    </w:pPr>
    <w:rPr>
      <w:rFonts w:ascii="Myriad" w:hAnsi="Myriad" w:cs="Myriad"/>
      <w:color w:val="000000"/>
      <w:sz w:val="24"/>
      <w:szCs w:val="24"/>
    </w:rPr>
  </w:style>
  <w:style w:type="paragraph" w:customStyle="1" w:styleId="Pa0">
    <w:name w:val="Pa0"/>
    <w:basedOn w:val="Default"/>
    <w:next w:val="Default"/>
    <w:rsid w:val="00BF3652"/>
    <w:pPr>
      <w:spacing w:line="241" w:lineRule="atLeast"/>
    </w:pPr>
    <w:rPr>
      <w:rFonts w:cs="Times New Roman"/>
      <w:color w:val="auto"/>
    </w:rPr>
  </w:style>
  <w:style w:type="paragraph" w:customStyle="1" w:styleId="Pa3">
    <w:name w:val="Pa3"/>
    <w:basedOn w:val="Default"/>
    <w:next w:val="Default"/>
    <w:rsid w:val="00BF3652"/>
    <w:pPr>
      <w:spacing w:line="401" w:lineRule="atLeast"/>
    </w:pPr>
    <w:rPr>
      <w:rFonts w:ascii="Myriad Pro" w:hAnsi="Myriad Pro" w:cs="Times New Roman"/>
      <w:color w:val="auto"/>
    </w:rPr>
  </w:style>
  <w:style w:type="paragraph" w:customStyle="1" w:styleId="Pa6">
    <w:name w:val="Pa6"/>
    <w:basedOn w:val="Default"/>
    <w:next w:val="Default"/>
    <w:rsid w:val="00BF3652"/>
    <w:pPr>
      <w:spacing w:line="241" w:lineRule="atLeast"/>
    </w:pPr>
    <w:rPr>
      <w:rFonts w:ascii="Adobe Caslon Pro" w:hAnsi="Adobe Caslon Pro" w:cs="Times New Roman"/>
      <w:color w:val="auto"/>
    </w:rPr>
  </w:style>
  <w:style w:type="paragraph" w:customStyle="1" w:styleId="Pa11">
    <w:name w:val="Pa11"/>
    <w:basedOn w:val="Default"/>
    <w:next w:val="Default"/>
    <w:rsid w:val="00BF3652"/>
    <w:pPr>
      <w:spacing w:line="241" w:lineRule="atLeast"/>
    </w:pPr>
    <w:rPr>
      <w:rFonts w:ascii="Myriad Pro" w:hAnsi="Myriad Pro" w:cs="Times New Roman"/>
      <w:color w:val="auto"/>
    </w:rPr>
  </w:style>
  <w:style w:type="paragraph" w:customStyle="1" w:styleId="Pa8">
    <w:name w:val="Pa8"/>
    <w:basedOn w:val="Default"/>
    <w:next w:val="Default"/>
    <w:rsid w:val="00BF3652"/>
    <w:pPr>
      <w:spacing w:line="241" w:lineRule="atLeast"/>
    </w:pPr>
    <w:rPr>
      <w:rFonts w:ascii="Myriad Pro" w:hAnsi="Myriad Pro" w:cs="Times New Roman"/>
      <w:color w:val="auto"/>
    </w:rPr>
  </w:style>
  <w:style w:type="paragraph" w:customStyle="1" w:styleId="Pa9">
    <w:name w:val="Pa9"/>
    <w:basedOn w:val="Default"/>
    <w:next w:val="Default"/>
    <w:rsid w:val="00BF3652"/>
    <w:pPr>
      <w:spacing w:line="181" w:lineRule="atLeast"/>
    </w:pPr>
    <w:rPr>
      <w:rFonts w:ascii="Myriad Pro" w:hAnsi="Myriad Pro" w:cs="Times New Roman"/>
      <w:color w:val="auto"/>
    </w:rPr>
  </w:style>
  <w:style w:type="paragraph" w:customStyle="1" w:styleId="Pa10">
    <w:name w:val="Pa10"/>
    <w:basedOn w:val="Default"/>
    <w:next w:val="Default"/>
    <w:rsid w:val="00BF3652"/>
    <w:pPr>
      <w:spacing w:line="201" w:lineRule="atLeast"/>
    </w:pPr>
    <w:rPr>
      <w:rFonts w:ascii="Myriad Pro" w:hAnsi="Myriad Pro" w:cs="Times New Roman"/>
      <w:color w:val="auto"/>
    </w:rPr>
  </w:style>
  <w:style w:type="character" w:customStyle="1" w:styleId="MainParanoChapterChar">
    <w:name w:val="Main Para no Chapter # Char"/>
    <w:link w:val="MainParanoChapter"/>
    <w:locked/>
    <w:rsid w:val="00BF3652"/>
    <w:rPr>
      <w:sz w:val="24"/>
      <w:szCs w:val="24"/>
      <w:lang w:val="en-US" w:eastAsia="en-US" w:bidi="ar-SA"/>
    </w:rPr>
  </w:style>
  <w:style w:type="paragraph" w:customStyle="1" w:styleId="MainParanoChapter">
    <w:name w:val="Main Para no Chapter #"/>
    <w:basedOn w:val="Normal"/>
    <w:link w:val="MainParanoChapterChar"/>
    <w:rsid w:val="00BF3652"/>
    <w:pPr>
      <w:numPr>
        <w:ilvl w:val="1"/>
        <w:numId w:val="8"/>
      </w:numPr>
      <w:spacing w:after="240"/>
      <w:outlineLvl w:val="1"/>
    </w:pPr>
  </w:style>
  <w:style w:type="paragraph" w:customStyle="1" w:styleId="Sub-Para1underX">
    <w:name w:val="Sub-Para 1 under X."/>
    <w:basedOn w:val="Normal"/>
    <w:rsid w:val="00BF3652"/>
    <w:pPr>
      <w:numPr>
        <w:ilvl w:val="2"/>
        <w:numId w:val="8"/>
      </w:numPr>
      <w:spacing w:after="240"/>
      <w:outlineLvl w:val="2"/>
    </w:pPr>
  </w:style>
  <w:style w:type="paragraph" w:customStyle="1" w:styleId="Sub-Para2underX">
    <w:name w:val="Sub-Para 2 under X."/>
    <w:basedOn w:val="Normal"/>
    <w:rsid w:val="00BF3652"/>
    <w:pPr>
      <w:numPr>
        <w:ilvl w:val="3"/>
        <w:numId w:val="8"/>
      </w:numPr>
      <w:spacing w:after="240"/>
      <w:outlineLvl w:val="3"/>
    </w:pPr>
  </w:style>
  <w:style w:type="paragraph" w:customStyle="1" w:styleId="Sub-Para3underX">
    <w:name w:val="Sub-Para 3 under X."/>
    <w:basedOn w:val="Normal"/>
    <w:rsid w:val="00BF3652"/>
    <w:pPr>
      <w:numPr>
        <w:ilvl w:val="4"/>
        <w:numId w:val="8"/>
      </w:numPr>
      <w:spacing w:after="240"/>
      <w:outlineLvl w:val="4"/>
    </w:pPr>
  </w:style>
  <w:style w:type="paragraph" w:customStyle="1" w:styleId="Sub-Para4underX">
    <w:name w:val="Sub-Para 4 under X."/>
    <w:basedOn w:val="Normal"/>
    <w:rsid w:val="00BF3652"/>
    <w:pPr>
      <w:numPr>
        <w:ilvl w:val="5"/>
        <w:numId w:val="8"/>
      </w:numPr>
      <w:spacing w:after="240"/>
      <w:outlineLvl w:val="5"/>
    </w:pPr>
  </w:style>
  <w:style w:type="paragraph" w:customStyle="1" w:styleId="Heading1a">
    <w:name w:val="Heading 1a"/>
    <w:basedOn w:val="Normal"/>
    <w:next w:val="Normal"/>
    <w:rsid w:val="00BF3652"/>
    <w:pPr>
      <w:keepNext/>
      <w:keepLines/>
      <w:numPr>
        <w:numId w:val="8"/>
      </w:numPr>
      <w:spacing w:before="1440" w:after="240"/>
      <w:jc w:val="center"/>
      <w:outlineLvl w:val="0"/>
    </w:pPr>
    <w:rPr>
      <w:b/>
      <w:caps/>
      <w:sz w:val="32"/>
    </w:rPr>
  </w:style>
  <w:style w:type="character" w:styleId="FootnoteReference">
    <w:name w:val="footnote reference"/>
    <w:aliases w:val="16 Point,Superscript 6 Point"/>
    <w:uiPriority w:val="99"/>
    <w:semiHidden/>
    <w:rsid w:val="00BF3652"/>
    <w:rPr>
      <w:vertAlign w:val="superscript"/>
    </w:rPr>
  </w:style>
  <w:style w:type="character" w:styleId="CommentReference">
    <w:name w:val="annotation reference"/>
    <w:uiPriority w:val="99"/>
    <w:rsid w:val="00BF3652"/>
    <w:rPr>
      <w:sz w:val="16"/>
      <w:szCs w:val="16"/>
    </w:rPr>
  </w:style>
  <w:style w:type="character" w:styleId="EndnoteReference">
    <w:name w:val="endnote reference"/>
    <w:semiHidden/>
    <w:rsid w:val="00BF3652"/>
    <w:rPr>
      <w:vertAlign w:val="superscript"/>
    </w:rPr>
  </w:style>
  <w:style w:type="character" w:customStyle="1" w:styleId="EmailStyle47">
    <w:name w:val="EmailStyle47"/>
    <w:semiHidden/>
    <w:rsid w:val="00BF3652"/>
    <w:rPr>
      <w:rFonts w:ascii="Arial" w:hAnsi="Arial" w:cs="Arial" w:hint="default"/>
      <w:color w:val="000080"/>
      <w:sz w:val="20"/>
      <w:szCs w:val="20"/>
    </w:rPr>
  </w:style>
  <w:style w:type="character" w:customStyle="1" w:styleId="A4">
    <w:name w:val="A4"/>
    <w:rsid w:val="00BF3652"/>
    <w:rPr>
      <w:rFonts w:ascii="Myriad" w:hAnsi="Myriad" w:cs="Myriad" w:hint="default"/>
      <w:color w:val="000000"/>
      <w:sz w:val="20"/>
      <w:szCs w:val="20"/>
    </w:rPr>
  </w:style>
  <w:style w:type="character" w:customStyle="1" w:styleId="A8">
    <w:name w:val="A8"/>
    <w:rsid w:val="00BF3652"/>
    <w:rPr>
      <w:rFonts w:ascii="Myriad Pro" w:hAnsi="Myriad Pro" w:cs="Myriad Pro" w:hint="default"/>
      <w:color w:val="626262"/>
      <w:sz w:val="60"/>
      <w:szCs w:val="60"/>
    </w:rPr>
  </w:style>
  <w:style w:type="character" w:customStyle="1" w:styleId="A9">
    <w:name w:val="A9"/>
    <w:rsid w:val="00BF3652"/>
    <w:rPr>
      <w:rFonts w:ascii="Myriad Pro" w:hAnsi="Myriad Pro" w:cs="Myriad Pro" w:hint="default"/>
      <w:color w:val="206461"/>
      <w:sz w:val="30"/>
      <w:szCs w:val="30"/>
    </w:rPr>
  </w:style>
  <w:style w:type="character" w:customStyle="1" w:styleId="A10">
    <w:name w:val="A10"/>
    <w:rsid w:val="00BF3652"/>
    <w:rPr>
      <w:rFonts w:ascii="Myriad Pro" w:hAnsi="Myriad Pro" w:cs="Myriad Pro" w:hint="default"/>
      <w:color w:val="7C7C7C"/>
      <w:sz w:val="46"/>
      <w:szCs w:val="46"/>
    </w:rPr>
  </w:style>
  <w:style w:type="character" w:customStyle="1" w:styleId="A7">
    <w:name w:val="A7"/>
    <w:rsid w:val="00BF3652"/>
    <w:rPr>
      <w:rFonts w:ascii="Myriad Pro" w:hAnsi="Myriad Pro" w:cs="Myriad Pro" w:hint="default"/>
      <w:color w:val="206461"/>
      <w:sz w:val="42"/>
      <w:szCs w:val="42"/>
    </w:rPr>
  </w:style>
  <w:style w:type="character" w:customStyle="1" w:styleId="A12">
    <w:name w:val="A12"/>
    <w:rsid w:val="00BF3652"/>
    <w:rPr>
      <w:rFonts w:ascii="Adobe Caslon Pro" w:hAnsi="Adobe Caslon Pro" w:cs="Adobe Caslon Pro" w:hint="default"/>
      <w:color w:val="000000"/>
      <w:sz w:val="23"/>
      <w:szCs w:val="23"/>
    </w:rPr>
  </w:style>
  <w:style w:type="character" w:customStyle="1" w:styleId="A13">
    <w:name w:val="A13"/>
    <w:rsid w:val="00BF3652"/>
    <w:rPr>
      <w:rFonts w:ascii="Zapf Dingbats" w:eastAsia="Zapf Dingbats" w:hAnsi="Zapf Dingbats" w:cs="Zapf Dingbats" w:hint="default"/>
      <w:color w:val="206461"/>
      <w:sz w:val="16"/>
      <w:szCs w:val="16"/>
    </w:rPr>
  </w:style>
  <w:style w:type="character" w:customStyle="1" w:styleId="A19">
    <w:name w:val="A19"/>
    <w:rsid w:val="00BF3652"/>
    <w:rPr>
      <w:rFonts w:ascii="Myriad Pro" w:hAnsi="Myriad Pro" w:cs="Myriad Pro" w:hint="default"/>
      <w:color w:val="626262"/>
      <w:sz w:val="34"/>
      <w:szCs w:val="34"/>
    </w:rPr>
  </w:style>
  <w:style w:type="character" w:customStyle="1" w:styleId="A15">
    <w:name w:val="A15"/>
    <w:rsid w:val="00BF3652"/>
    <w:rPr>
      <w:rFonts w:ascii="Myriad" w:hAnsi="Myriad" w:cs="Myriad" w:hint="default"/>
      <w:color w:val="000000"/>
      <w:sz w:val="28"/>
      <w:szCs w:val="28"/>
    </w:rPr>
  </w:style>
  <w:style w:type="character" w:customStyle="1" w:styleId="A16">
    <w:name w:val="A16"/>
    <w:rsid w:val="00BF3652"/>
    <w:rPr>
      <w:rFonts w:ascii="Adobe Caslon" w:hAnsi="Adobe Caslon" w:cs="Adobe Caslon" w:hint="default"/>
      <w:color w:val="000000"/>
      <w:sz w:val="9"/>
      <w:szCs w:val="9"/>
    </w:rPr>
  </w:style>
  <w:style w:type="character" w:customStyle="1" w:styleId="A17">
    <w:name w:val="A17"/>
    <w:uiPriority w:val="99"/>
    <w:rsid w:val="00BF3652"/>
    <w:rPr>
      <w:rFonts w:ascii="Adobe Caslon" w:hAnsi="Adobe Caslon" w:cs="Adobe Caslon" w:hint="default"/>
      <w:color w:val="000000"/>
      <w:sz w:val="10"/>
      <w:szCs w:val="10"/>
    </w:rPr>
  </w:style>
  <w:style w:type="character" w:customStyle="1" w:styleId="A18">
    <w:name w:val="A18"/>
    <w:rsid w:val="00BF3652"/>
    <w:rPr>
      <w:rFonts w:ascii="Myriad" w:hAnsi="Myriad" w:cs="Myriad" w:hint="default"/>
      <w:color w:val="000000"/>
      <w:sz w:val="18"/>
      <w:szCs w:val="18"/>
    </w:rPr>
  </w:style>
  <w:style w:type="character" w:customStyle="1" w:styleId="A0">
    <w:name w:val="A0"/>
    <w:rsid w:val="00BF3652"/>
    <w:rPr>
      <w:rFonts w:ascii="Myriad" w:hAnsi="Myriad" w:cs="Myriad" w:hint="default"/>
      <w:color w:val="FFFFFF"/>
      <w:sz w:val="22"/>
      <w:szCs w:val="22"/>
    </w:rPr>
  </w:style>
  <w:style w:type="table" w:styleId="TableGrid">
    <w:name w:val="Table Grid"/>
    <w:basedOn w:val="TableNormal"/>
    <w:uiPriority w:val="39"/>
    <w:rsid w:val="00BF365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 8"/>
    <w:basedOn w:val="Arial8bold"/>
    <w:rsid w:val="00BF3652"/>
    <w:rPr>
      <w:b w:val="0"/>
    </w:rPr>
  </w:style>
  <w:style w:type="character" w:styleId="PageNumber">
    <w:name w:val="page number"/>
    <w:basedOn w:val="DefaultParagraphFont"/>
    <w:uiPriority w:val="99"/>
    <w:unhideWhenUsed/>
    <w:rsid w:val="00BF3652"/>
  </w:style>
  <w:style w:type="paragraph" w:styleId="ListParagraph">
    <w:name w:val="List Paragraph"/>
    <w:aliases w:val="Rec para"/>
    <w:basedOn w:val="Normal"/>
    <w:link w:val="ListParagraphChar"/>
    <w:uiPriority w:val="34"/>
    <w:qFormat/>
    <w:rsid w:val="00860CC4"/>
    <w:pPr>
      <w:spacing w:after="120"/>
      <w:ind w:left="720"/>
      <w:contextualSpacing/>
    </w:pPr>
    <w:rPr>
      <w:rFonts w:asciiTheme="minorHAnsi" w:eastAsia="SimSun" w:hAnsiTheme="minorHAnsi"/>
      <w:sz w:val="22"/>
      <w:lang w:val="en-AU" w:eastAsia="zh-CN"/>
    </w:rPr>
  </w:style>
  <w:style w:type="paragraph" w:customStyle="1" w:styleId="Header2">
    <w:name w:val="Header 2"/>
    <w:basedOn w:val="Normal"/>
    <w:rsid w:val="00473ECD"/>
    <w:pPr>
      <w:tabs>
        <w:tab w:val="left" w:pos="567"/>
      </w:tabs>
      <w:ind w:right="-45"/>
    </w:pPr>
    <w:rPr>
      <w:rFonts w:ascii="Garamond" w:hAnsi="Garamond"/>
      <w:b/>
      <w:sz w:val="28"/>
      <w:szCs w:val="20"/>
    </w:rPr>
  </w:style>
  <w:style w:type="character" w:customStyle="1" w:styleId="ListParagraphChar">
    <w:name w:val="List Paragraph Char"/>
    <w:aliases w:val="Rec para Char"/>
    <w:link w:val="ListParagraph"/>
    <w:uiPriority w:val="34"/>
    <w:locked/>
    <w:rsid w:val="00523E80"/>
    <w:rPr>
      <w:rFonts w:asciiTheme="minorHAnsi" w:eastAsia="SimSun" w:hAnsiTheme="minorHAnsi"/>
      <w:sz w:val="22"/>
      <w:szCs w:val="24"/>
      <w:lang w:val="en-AU" w:eastAsia="zh-CN"/>
    </w:rPr>
  </w:style>
  <w:style w:type="paragraph" w:customStyle="1" w:styleId="InfoPaperText">
    <w:name w:val="Info Paper Text"/>
    <w:basedOn w:val="ListParagraph"/>
    <w:link w:val="InfoPaperTextChar"/>
    <w:qFormat/>
    <w:rsid w:val="00A72AC5"/>
    <w:pPr>
      <w:numPr>
        <w:numId w:val="23"/>
      </w:numPr>
      <w:spacing w:after="240"/>
      <w:contextualSpacing w:val="0"/>
    </w:pPr>
    <w:rPr>
      <w:rFonts w:eastAsiaTheme="minorHAnsi" w:cstheme="minorHAnsi"/>
      <w:szCs w:val="22"/>
      <w:lang w:val="en-GB"/>
    </w:rPr>
  </w:style>
  <w:style w:type="character" w:customStyle="1" w:styleId="InfoPaperTextChar">
    <w:name w:val="Info Paper Text Char"/>
    <w:basedOn w:val="ListParagraphChar"/>
    <w:link w:val="InfoPaperText"/>
    <w:rsid w:val="00A72AC5"/>
    <w:rPr>
      <w:rFonts w:asciiTheme="minorHAnsi" w:eastAsiaTheme="minorHAnsi" w:hAnsiTheme="minorHAnsi" w:cstheme="minorHAnsi"/>
      <w:sz w:val="22"/>
      <w:szCs w:val="22"/>
      <w:lang w:val="en-GB" w:eastAsia="zh-CN"/>
    </w:rPr>
  </w:style>
  <w:style w:type="paragraph" w:customStyle="1" w:styleId="InfoPaperHEADER01">
    <w:name w:val="Info Paper HEADER01"/>
    <w:basedOn w:val="Normal"/>
    <w:link w:val="InfoPaperHEADER01Char"/>
    <w:qFormat/>
    <w:rsid w:val="00A72AC5"/>
    <w:pPr>
      <w:spacing w:after="240"/>
    </w:pPr>
    <w:rPr>
      <w:rFonts w:asciiTheme="minorHAnsi" w:eastAsiaTheme="minorHAnsi" w:hAnsiTheme="minorHAnsi" w:cstheme="minorHAnsi"/>
      <w:b/>
      <w:sz w:val="22"/>
      <w:szCs w:val="22"/>
      <w:lang w:val="en-GB"/>
    </w:rPr>
  </w:style>
  <w:style w:type="character" w:customStyle="1" w:styleId="InfoPaperHEADER01Char">
    <w:name w:val="Info Paper HEADER01 Char"/>
    <w:basedOn w:val="DefaultParagraphFont"/>
    <w:link w:val="InfoPaperHEADER01"/>
    <w:rsid w:val="00A72AC5"/>
    <w:rPr>
      <w:rFonts w:asciiTheme="minorHAnsi" w:eastAsiaTheme="minorHAnsi" w:hAnsiTheme="minorHAnsi" w:cstheme="minorHAnsi"/>
      <w:b/>
      <w:sz w:val="22"/>
      <w:szCs w:val="22"/>
      <w:lang w:val="en-GB"/>
    </w:rPr>
  </w:style>
  <w:style w:type="paragraph" w:customStyle="1" w:styleId="ATEXT">
    <w:name w:val="A TEXT"/>
    <w:basedOn w:val="Normal"/>
    <w:link w:val="ATEXTChar"/>
    <w:qFormat/>
    <w:rsid w:val="00A72AC5"/>
    <w:rPr>
      <w:rFonts w:asciiTheme="minorHAnsi" w:eastAsiaTheme="minorHAnsi" w:hAnsiTheme="minorHAnsi" w:cstheme="minorBidi"/>
      <w:sz w:val="22"/>
      <w:szCs w:val="22"/>
      <w:lang w:val="en-GB"/>
    </w:rPr>
  </w:style>
  <w:style w:type="character" w:customStyle="1" w:styleId="ATEXTChar">
    <w:name w:val="A TEXT Char"/>
    <w:basedOn w:val="DefaultParagraphFont"/>
    <w:link w:val="ATEXT"/>
    <w:rsid w:val="00A72AC5"/>
    <w:rPr>
      <w:rFonts w:asciiTheme="minorHAnsi" w:eastAsiaTheme="minorHAnsi" w:hAnsiTheme="minorHAnsi" w:cstheme="minorBidi"/>
      <w:sz w:val="22"/>
      <w:szCs w:val="22"/>
      <w:lang w:val="en-GB"/>
    </w:rPr>
  </w:style>
  <w:style w:type="paragraph" w:customStyle="1" w:styleId="InfoPaperbullet">
    <w:name w:val="Info Paper bullet"/>
    <w:basedOn w:val="ATEXT"/>
    <w:link w:val="InfoPaperbulletChar"/>
    <w:qFormat/>
    <w:rsid w:val="00A72AC5"/>
    <w:pPr>
      <w:numPr>
        <w:numId w:val="25"/>
      </w:numPr>
      <w:ind w:left="851" w:hanging="284"/>
    </w:pPr>
  </w:style>
  <w:style w:type="character" w:customStyle="1" w:styleId="InfoPaperbulletChar">
    <w:name w:val="Info Paper bullet Char"/>
    <w:basedOn w:val="ATEXTChar"/>
    <w:link w:val="InfoPaperbullet"/>
    <w:rsid w:val="00A72AC5"/>
    <w:rPr>
      <w:rFonts w:asciiTheme="minorHAnsi" w:eastAsiaTheme="minorHAnsi" w:hAnsiTheme="minorHAnsi" w:cstheme="minorBidi"/>
      <w:sz w:val="22"/>
      <w:szCs w:val="22"/>
      <w:lang w:val="en-GB"/>
    </w:rPr>
  </w:style>
  <w:style w:type="paragraph" w:styleId="DocumentMap">
    <w:name w:val="Document Map"/>
    <w:basedOn w:val="Normal"/>
    <w:link w:val="DocumentMapChar"/>
    <w:semiHidden/>
    <w:unhideWhenUsed/>
    <w:rsid w:val="005D7F23"/>
    <w:rPr>
      <w:rFonts w:ascii="Lucida Grande" w:hAnsi="Lucida Grande" w:cs="Lucida Grande"/>
    </w:rPr>
  </w:style>
  <w:style w:type="character" w:customStyle="1" w:styleId="DocumentMapChar">
    <w:name w:val="Document Map Char"/>
    <w:basedOn w:val="DefaultParagraphFont"/>
    <w:link w:val="DocumentMap"/>
    <w:semiHidden/>
    <w:rsid w:val="005D7F23"/>
    <w:rPr>
      <w:rFonts w:ascii="Lucida Grande" w:hAnsi="Lucida Grande" w:cs="Lucida Grande"/>
      <w:sz w:val="24"/>
      <w:szCs w:val="24"/>
    </w:rPr>
  </w:style>
  <w:style w:type="character" w:styleId="Emphasis">
    <w:name w:val="Emphasis"/>
    <w:basedOn w:val="DefaultParagraphFont"/>
    <w:qFormat/>
    <w:rsid w:val="005D7F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668941">
      <w:bodyDiv w:val="1"/>
      <w:marLeft w:val="0"/>
      <w:marRight w:val="0"/>
      <w:marTop w:val="0"/>
      <w:marBottom w:val="0"/>
      <w:divBdr>
        <w:top w:val="none" w:sz="0" w:space="0" w:color="auto"/>
        <w:left w:val="none" w:sz="0" w:space="0" w:color="auto"/>
        <w:bottom w:val="none" w:sz="0" w:space="0" w:color="auto"/>
        <w:right w:val="none" w:sz="0" w:space="0" w:color="auto"/>
      </w:divBdr>
      <w:divsChild>
        <w:div w:id="328293748">
          <w:marLeft w:val="288"/>
          <w:marRight w:val="0"/>
          <w:marTop w:val="0"/>
          <w:marBottom w:val="0"/>
          <w:divBdr>
            <w:top w:val="none" w:sz="0" w:space="0" w:color="auto"/>
            <w:left w:val="none" w:sz="0" w:space="0" w:color="auto"/>
            <w:bottom w:val="none" w:sz="0" w:space="0" w:color="auto"/>
            <w:right w:val="none" w:sz="0" w:space="0" w:color="auto"/>
          </w:divBdr>
        </w:div>
        <w:div w:id="1527602178">
          <w:marLeft w:val="288"/>
          <w:marRight w:val="0"/>
          <w:marTop w:val="0"/>
          <w:marBottom w:val="0"/>
          <w:divBdr>
            <w:top w:val="none" w:sz="0" w:space="0" w:color="auto"/>
            <w:left w:val="none" w:sz="0" w:space="0" w:color="auto"/>
            <w:bottom w:val="none" w:sz="0" w:space="0" w:color="auto"/>
            <w:right w:val="none" w:sz="0" w:space="0" w:color="auto"/>
          </w:divBdr>
        </w:div>
        <w:div w:id="1211527563">
          <w:marLeft w:val="288"/>
          <w:marRight w:val="0"/>
          <w:marTop w:val="0"/>
          <w:marBottom w:val="0"/>
          <w:divBdr>
            <w:top w:val="none" w:sz="0" w:space="0" w:color="auto"/>
            <w:left w:val="none" w:sz="0" w:space="0" w:color="auto"/>
            <w:bottom w:val="none" w:sz="0" w:space="0" w:color="auto"/>
            <w:right w:val="none" w:sz="0" w:space="0" w:color="auto"/>
          </w:divBdr>
        </w:div>
        <w:div w:id="779035777">
          <w:marLeft w:val="288"/>
          <w:marRight w:val="0"/>
          <w:marTop w:val="0"/>
          <w:marBottom w:val="0"/>
          <w:divBdr>
            <w:top w:val="none" w:sz="0" w:space="0" w:color="auto"/>
            <w:left w:val="none" w:sz="0" w:space="0" w:color="auto"/>
            <w:bottom w:val="none" w:sz="0" w:space="0" w:color="auto"/>
            <w:right w:val="none" w:sz="0" w:space="0" w:color="auto"/>
          </w:divBdr>
        </w:div>
        <w:div w:id="724333436">
          <w:marLeft w:val="288"/>
          <w:marRight w:val="0"/>
          <w:marTop w:val="0"/>
          <w:marBottom w:val="0"/>
          <w:divBdr>
            <w:top w:val="none" w:sz="0" w:space="0" w:color="auto"/>
            <w:left w:val="none" w:sz="0" w:space="0" w:color="auto"/>
            <w:bottom w:val="none" w:sz="0" w:space="0" w:color="auto"/>
            <w:right w:val="none" w:sz="0" w:space="0" w:color="auto"/>
          </w:divBdr>
        </w:div>
        <w:div w:id="2068455759">
          <w:marLeft w:val="288"/>
          <w:marRight w:val="0"/>
          <w:marTop w:val="0"/>
          <w:marBottom w:val="0"/>
          <w:divBdr>
            <w:top w:val="none" w:sz="0" w:space="0" w:color="auto"/>
            <w:left w:val="none" w:sz="0" w:space="0" w:color="auto"/>
            <w:bottom w:val="none" w:sz="0" w:space="0" w:color="auto"/>
            <w:right w:val="none" w:sz="0" w:space="0" w:color="auto"/>
          </w:divBdr>
        </w:div>
        <w:div w:id="932473314">
          <w:marLeft w:val="288"/>
          <w:marRight w:val="0"/>
          <w:marTop w:val="0"/>
          <w:marBottom w:val="0"/>
          <w:divBdr>
            <w:top w:val="none" w:sz="0" w:space="0" w:color="auto"/>
            <w:left w:val="none" w:sz="0" w:space="0" w:color="auto"/>
            <w:bottom w:val="none" w:sz="0" w:space="0" w:color="auto"/>
            <w:right w:val="none" w:sz="0" w:space="0" w:color="auto"/>
          </w:divBdr>
        </w:div>
        <w:div w:id="78063068">
          <w:marLeft w:val="288"/>
          <w:marRight w:val="0"/>
          <w:marTop w:val="0"/>
          <w:marBottom w:val="0"/>
          <w:divBdr>
            <w:top w:val="none" w:sz="0" w:space="0" w:color="auto"/>
            <w:left w:val="none" w:sz="0" w:space="0" w:color="auto"/>
            <w:bottom w:val="none" w:sz="0" w:space="0" w:color="auto"/>
            <w:right w:val="none" w:sz="0" w:space="0" w:color="auto"/>
          </w:divBdr>
        </w:div>
        <w:div w:id="1318653553">
          <w:marLeft w:val="288"/>
          <w:marRight w:val="0"/>
          <w:marTop w:val="0"/>
          <w:marBottom w:val="0"/>
          <w:divBdr>
            <w:top w:val="none" w:sz="0" w:space="0" w:color="auto"/>
            <w:left w:val="none" w:sz="0" w:space="0" w:color="auto"/>
            <w:bottom w:val="none" w:sz="0" w:space="0" w:color="auto"/>
            <w:right w:val="none" w:sz="0" w:space="0" w:color="auto"/>
          </w:divBdr>
        </w:div>
        <w:div w:id="1967003936">
          <w:marLeft w:val="288"/>
          <w:marRight w:val="0"/>
          <w:marTop w:val="0"/>
          <w:marBottom w:val="0"/>
          <w:divBdr>
            <w:top w:val="none" w:sz="0" w:space="0" w:color="auto"/>
            <w:left w:val="none" w:sz="0" w:space="0" w:color="auto"/>
            <w:bottom w:val="none" w:sz="0" w:space="0" w:color="auto"/>
            <w:right w:val="none" w:sz="0" w:space="0" w:color="auto"/>
          </w:divBdr>
        </w:div>
        <w:div w:id="1340161584">
          <w:marLeft w:val="288"/>
          <w:marRight w:val="0"/>
          <w:marTop w:val="0"/>
          <w:marBottom w:val="0"/>
          <w:divBdr>
            <w:top w:val="none" w:sz="0" w:space="0" w:color="auto"/>
            <w:left w:val="none" w:sz="0" w:space="0" w:color="auto"/>
            <w:bottom w:val="none" w:sz="0" w:space="0" w:color="auto"/>
            <w:right w:val="none" w:sz="0" w:space="0" w:color="auto"/>
          </w:divBdr>
        </w:div>
        <w:div w:id="85075143">
          <w:marLeft w:val="288"/>
          <w:marRight w:val="0"/>
          <w:marTop w:val="0"/>
          <w:marBottom w:val="0"/>
          <w:divBdr>
            <w:top w:val="none" w:sz="0" w:space="0" w:color="auto"/>
            <w:left w:val="none" w:sz="0" w:space="0" w:color="auto"/>
            <w:bottom w:val="none" w:sz="0" w:space="0" w:color="auto"/>
            <w:right w:val="none" w:sz="0" w:space="0" w:color="auto"/>
          </w:divBdr>
        </w:div>
        <w:div w:id="1774396975">
          <w:marLeft w:val="288"/>
          <w:marRight w:val="0"/>
          <w:marTop w:val="0"/>
          <w:marBottom w:val="0"/>
          <w:divBdr>
            <w:top w:val="none" w:sz="0" w:space="0" w:color="auto"/>
            <w:left w:val="none" w:sz="0" w:space="0" w:color="auto"/>
            <w:bottom w:val="none" w:sz="0" w:space="0" w:color="auto"/>
            <w:right w:val="none" w:sz="0" w:space="0" w:color="auto"/>
          </w:divBdr>
        </w:div>
        <w:div w:id="1150560380">
          <w:marLeft w:val="288"/>
          <w:marRight w:val="0"/>
          <w:marTop w:val="0"/>
          <w:marBottom w:val="0"/>
          <w:divBdr>
            <w:top w:val="none" w:sz="0" w:space="0" w:color="auto"/>
            <w:left w:val="none" w:sz="0" w:space="0" w:color="auto"/>
            <w:bottom w:val="none" w:sz="0" w:space="0" w:color="auto"/>
            <w:right w:val="none" w:sz="0" w:space="0" w:color="auto"/>
          </w:divBdr>
        </w:div>
        <w:div w:id="516189885">
          <w:marLeft w:val="288"/>
          <w:marRight w:val="0"/>
          <w:marTop w:val="0"/>
          <w:marBottom w:val="0"/>
          <w:divBdr>
            <w:top w:val="none" w:sz="0" w:space="0" w:color="auto"/>
            <w:left w:val="none" w:sz="0" w:space="0" w:color="auto"/>
            <w:bottom w:val="none" w:sz="0" w:space="0" w:color="auto"/>
            <w:right w:val="none" w:sz="0" w:space="0" w:color="auto"/>
          </w:divBdr>
        </w:div>
        <w:div w:id="1191990320">
          <w:marLeft w:val="288"/>
          <w:marRight w:val="0"/>
          <w:marTop w:val="0"/>
          <w:marBottom w:val="0"/>
          <w:divBdr>
            <w:top w:val="none" w:sz="0" w:space="0" w:color="auto"/>
            <w:left w:val="none" w:sz="0" w:space="0" w:color="auto"/>
            <w:bottom w:val="none" w:sz="0" w:space="0" w:color="auto"/>
            <w:right w:val="none" w:sz="0" w:space="0" w:color="auto"/>
          </w:divBdr>
        </w:div>
        <w:div w:id="1674646635">
          <w:marLeft w:val="274"/>
          <w:marRight w:val="0"/>
          <w:marTop w:val="0"/>
          <w:marBottom w:val="0"/>
          <w:divBdr>
            <w:top w:val="none" w:sz="0" w:space="0" w:color="auto"/>
            <w:left w:val="none" w:sz="0" w:space="0" w:color="auto"/>
            <w:bottom w:val="none" w:sz="0" w:space="0" w:color="auto"/>
            <w:right w:val="none" w:sz="0" w:space="0" w:color="auto"/>
          </w:divBdr>
        </w:div>
        <w:div w:id="1324548535">
          <w:marLeft w:val="274"/>
          <w:marRight w:val="0"/>
          <w:marTop w:val="0"/>
          <w:marBottom w:val="0"/>
          <w:divBdr>
            <w:top w:val="none" w:sz="0" w:space="0" w:color="auto"/>
            <w:left w:val="none" w:sz="0" w:space="0" w:color="auto"/>
            <w:bottom w:val="none" w:sz="0" w:space="0" w:color="auto"/>
            <w:right w:val="none" w:sz="0" w:space="0" w:color="auto"/>
          </w:divBdr>
        </w:div>
        <w:div w:id="257720246">
          <w:marLeft w:val="274"/>
          <w:marRight w:val="0"/>
          <w:marTop w:val="0"/>
          <w:marBottom w:val="0"/>
          <w:divBdr>
            <w:top w:val="none" w:sz="0" w:space="0" w:color="auto"/>
            <w:left w:val="none" w:sz="0" w:space="0" w:color="auto"/>
            <w:bottom w:val="none" w:sz="0" w:space="0" w:color="auto"/>
            <w:right w:val="none" w:sz="0" w:space="0" w:color="auto"/>
          </w:divBdr>
        </w:div>
        <w:div w:id="737243782">
          <w:marLeft w:val="274"/>
          <w:marRight w:val="0"/>
          <w:marTop w:val="0"/>
          <w:marBottom w:val="0"/>
          <w:divBdr>
            <w:top w:val="none" w:sz="0" w:space="0" w:color="auto"/>
            <w:left w:val="none" w:sz="0" w:space="0" w:color="auto"/>
            <w:bottom w:val="none" w:sz="0" w:space="0" w:color="auto"/>
            <w:right w:val="none" w:sz="0" w:space="0" w:color="auto"/>
          </w:divBdr>
        </w:div>
        <w:div w:id="395054293">
          <w:marLeft w:val="274"/>
          <w:marRight w:val="0"/>
          <w:marTop w:val="0"/>
          <w:marBottom w:val="0"/>
          <w:divBdr>
            <w:top w:val="none" w:sz="0" w:space="0" w:color="auto"/>
            <w:left w:val="none" w:sz="0" w:space="0" w:color="auto"/>
            <w:bottom w:val="none" w:sz="0" w:space="0" w:color="auto"/>
            <w:right w:val="none" w:sz="0" w:space="0" w:color="auto"/>
          </w:divBdr>
        </w:div>
        <w:div w:id="1628002723">
          <w:marLeft w:val="274"/>
          <w:marRight w:val="0"/>
          <w:marTop w:val="0"/>
          <w:marBottom w:val="0"/>
          <w:divBdr>
            <w:top w:val="none" w:sz="0" w:space="0" w:color="auto"/>
            <w:left w:val="none" w:sz="0" w:space="0" w:color="auto"/>
            <w:bottom w:val="none" w:sz="0" w:space="0" w:color="auto"/>
            <w:right w:val="none" w:sz="0" w:space="0" w:color="auto"/>
          </w:divBdr>
        </w:div>
      </w:divsChild>
    </w:div>
    <w:div w:id="144450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BD0DE6-C68B-4F97-82B4-91B1C59A6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5672</Words>
  <Characters>33301</Characters>
  <Application>Microsoft Office Word</Application>
  <DocSecurity>0</DocSecurity>
  <Lines>1447</Lines>
  <Paragraphs>378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R-METT: the management effectiveness tracking tool for Ramsar Sites</vt:lpstr>
      <vt:lpstr>R-METT: the management effectiveness tracking tool for Ramsar Sites</vt:lpstr>
    </vt:vector>
  </TitlesOfParts>
  <Company>The World Bank Group</Company>
  <LinksUpToDate>false</LinksUpToDate>
  <CharactersWithSpaces>38595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R-METT: the management effectiveness tracking tool for Ramsar Sites</dc:title>
  <dc:creator>Paul Harrison;George Ondenge</dc:creator>
  <cp:lastModifiedBy>Ramsar\JenningsE</cp:lastModifiedBy>
  <cp:revision>3</cp:revision>
  <cp:lastPrinted>2017-12-04T11:47:00Z</cp:lastPrinted>
  <dcterms:created xsi:type="dcterms:W3CDTF">2018-07-25T09:35:00Z</dcterms:created>
  <dcterms:modified xsi:type="dcterms:W3CDTF">2018-07-27T09:41:00Z</dcterms:modified>
</cp:coreProperties>
</file>