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EF2FC" w14:textId="77777777" w:rsidR="00644C42" w:rsidRPr="007F5B49" w:rsidRDefault="00644C42" w:rsidP="00644C42">
      <w:pPr>
        <w:ind w:right="17"/>
        <w:jc w:val="center"/>
        <w:outlineLvl w:val="0"/>
        <w:rPr>
          <w:rFonts w:eastAsia="Times New Roman" w:cstheme="majorHAnsi"/>
          <w:b/>
          <w:bCs/>
          <w:noProof/>
          <w:sz w:val="24"/>
          <w:szCs w:val="24"/>
          <w:lang w:val="es-ES"/>
        </w:rPr>
      </w:pPr>
      <w:r w:rsidRPr="007F5B49">
        <w:rPr>
          <w:rFonts w:eastAsia="Times New Roman" w:cstheme="majorHAns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42E83A50" wp14:editId="6211E514">
            <wp:simplePos x="0" y="0"/>
            <wp:positionH relativeFrom="column">
              <wp:posOffset>-254000</wp:posOffset>
            </wp:positionH>
            <wp:positionV relativeFrom="paragraph">
              <wp:posOffset>-476250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5B49">
        <w:rPr>
          <w:rFonts w:eastAsia="Times New Roman" w:cstheme="majorHAnsi"/>
          <w:b/>
          <w:bCs/>
          <w:noProof/>
          <w:sz w:val="24"/>
          <w:szCs w:val="24"/>
          <w:lang w:val="es-ES"/>
        </w:rPr>
        <w:t>13ª Reunión de la Conferencia de las Partes Contratantes</w:t>
      </w:r>
    </w:p>
    <w:p w14:paraId="533C8DD4" w14:textId="77777777" w:rsidR="00644C42" w:rsidRPr="007F5B49" w:rsidRDefault="00644C42" w:rsidP="00644C42">
      <w:pPr>
        <w:ind w:right="17"/>
        <w:jc w:val="center"/>
        <w:outlineLvl w:val="0"/>
        <w:rPr>
          <w:rFonts w:eastAsia="Times New Roman" w:cstheme="majorHAnsi"/>
          <w:b/>
          <w:bCs/>
          <w:noProof/>
          <w:sz w:val="24"/>
          <w:szCs w:val="24"/>
          <w:lang w:val="es-ES"/>
        </w:rPr>
      </w:pPr>
      <w:r w:rsidRPr="007F5B49">
        <w:rPr>
          <w:rFonts w:eastAsia="Times New Roman" w:cstheme="majorHAnsi"/>
          <w:b/>
          <w:bCs/>
          <w:noProof/>
          <w:sz w:val="24"/>
          <w:szCs w:val="24"/>
          <w:lang w:val="es-ES"/>
        </w:rPr>
        <w:t xml:space="preserve">en la Convención de Ramsar sobre los Humedales </w:t>
      </w:r>
    </w:p>
    <w:p w14:paraId="5519E784" w14:textId="77777777" w:rsidR="00644C42" w:rsidRPr="007F5B49" w:rsidRDefault="00644C42" w:rsidP="00644C42">
      <w:pPr>
        <w:ind w:right="17"/>
        <w:jc w:val="center"/>
        <w:outlineLvl w:val="0"/>
        <w:rPr>
          <w:rFonts w:eastAsia="Times New Roman" w:cstheme="majorHAnsi"/>
          <w:b/>
          <w:bCs/>
          <w:noProof/>
          <w:sz w:val="24"/>
          <w:szCs w:val="24"/>
          <w:lang w:val="es-ES"/>
        </w:rPr>
      </w:pPr>
    </w:p>
    <w:p w14:paraId="5DD38333" w14:textId="77777777" w:rsidR="00644C42" w:rsidRPr="007F5B49" w:rsidRDefault="00644C42" w:rsidP="00644C42">
      <w:pPr>
        <w:ind w:right="17"/>
        <w:jc w:val="center"/>
        <w:outlineLvl w:val="0"/>
        <w:rPr>
          <w:rFonts w:eastAsia="Times New Roman" w:cstheme="majorHAnsi"/>
          <w:b/>
          <w:bCs/>
          <w:noProof/>
          <w:sz w:val="24"/>
          <w:szCs w:val="24"/>
          <w:lang w:val="es-ES"/>
        </w:rPr>
      </w:pPr>
      <w:r w:rsidRPr="007F5B49">
        <w:rPr>
          <w:rFonts w:eastAsia="Times New Roman" w:cstheme="majorHAnsi"/>
          <w:b/>
          <w:bCs/>
          <w:noProof/>
          <w:sz w:val="24"/>
          <w:szCs w:val="24"/>
          <w:lang w:val="es-ES"/>
        </w:rPr>
        <w:t>“Humedales para un futuro urbano sostenible”</w:t>
      </w:r>
    </w:p>
    <w:p w14:paraId="165D29F9" w14:textId="77777777" w:rsidR="00644C42" w:rsidRPr="007F5B49" w:rsidRDefault="00644C42" w:rsidP="00644C42">
      <w:pPr>
        <w:ind w:right="17"/>
        <w:jc w:val="center"/>
        <w:outlineLvl w:val="0"/>
        <w:rPr>
          <w:rFonts w:eastAsia="Times New Roman" w:cstheme="majorHAnsi"/>
          <w:b/>
          <w:bCs/>
          <w:noProof/>
          <w:sz w:val="24"/>
          <w:szCs w:val="24"/>
          <w:lang w:val="es-ES"/>
        </w:rPr>
      </w:pPr>
      <w:r w:rsidRPr="007F5B49">
        <w:rPr>
          <w:rFonts w:eastAsia="Times New Roman" w:cstheme="majorHAnsi"/>
          <w:b/>
          <w:bCs/>
          <w:noProof/>
          <w:sz w:val="24"/>
          <w:szCs w:val="24"/>
          <w:lang w:val="es-ES"/>
        </w:rPr>
        <w:t>Dubái, Emiratos Árabes Unidos,</w:t>
      </w:r>
    </w:p>
    <w:p w14:paraId="0F200542" w14:textId="77777777" w:rsidR="00644C42" w:rsidRPr="007F5B49" w:rsidRDefault="00644C42" w:rsidP="00644C42">
      <w:pPr>
        <w:ind w:right="17"/>
        <w:jc w:val="center"/>
        <w:outlineLvl w:val="0"/>
        <w:rPr>
          <w:rFonts w:eastAsia="Times New Roman" w:cstheme="majorHAnsi"/>
          <w:b/>
          <w:bCs/>
          <w:noProof/>
          <w:sz w:val="24"/>
          <w:szCs w:val="24"/>
          <w:lang w:val="es-ES"/>
        </w:rPr>
      </w:pPr>
      <w:r w:rsidRPr="007F5B49">
        <w:rPr>
          <w:rFonts w:eastAsia="Times New Roman" w:cstheme="majorHAnsi"/>
          <w:b/>
          <w:bCs/>
          <w:noProof/>
          <w:sz w:val="24"/>
          <w:szCs w:val="24"/>
          <w:lang w:val="es-ES"/>
        </w:rPr>
        <w:t>21 a 29 de octubre de 2018</w:t>
      </w:r>
    </w:p>
    <w:p w14:paraId="5A76799C" w14:textId="77777777" w:rsidR="00644C42" w:rsidRPr="007F5B49" w:rsidRDefault="00644C42" w:rsidP="00644C42">
      <w:pPr>
        <w:ind w:right="17"/>
        <w:jc w:val="center"/>
        <w:outlineLvl w:val="0"/>
        <w:rPr>
          <w:rFonts w:eastAsia="Times New Roman" w:cstheme="majorHAnsi"/>
          <w:b/>
          <w:bCs/>
          <w:noProof/>
          <w:sz w:val="28"/>
          <w:szCs w:val="28"/>
          <w:lang w:val="es-ES"/>
        </w:rPr>
      </w:pPr>
    </w:p>
    <w:p w14:paraId="0E243E33" w14:textId="77777777" w:rsidR="00644C42" w:rsidRPr="007F5B49" w:rsidRDefault="00644C42" w:rsidP="00644C42">
      <w:pPr>
        <w:ind w:right="17"/>
        <w:jc w:val="center"/>
        <w:outlineLvl w:val="0"/>
        <w:rPr>
          <w:rFonts w:eastAsia="Times New Roman" w:cstheme="majorHAnsi"/>
          <w:b/>
          <w:bCs/>
          <w:noProof/>
          <w:sz w:val="28"/>
          <w:szCs w:val="28"/>
          <w:lang w:val="es-ES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708"/>
        <w:gridCol w:w="4652"/>
      </w:tblGrid>
      <w:tr w:rsidR="00644C42" w:rsidRPr="007F5B49" w14:paraId="3566E8E7" w14:textId="77777777" w:rsidTr="00B7640D">
        <w:tc>
          <w:tcPr>
            <w:tcW w:w="4708" w:type="dxa"/>
          </w:tcPr>
          <w:p w14:paraId="1F72ECEB" w14:textId="77777777" w:rsidR="00644C42" w:rsidRPr="007F5B49" w:rsidRDefault="00644C42" w:rsidP="00B7640D">
            <w:pPr>
              <w:ind w:right="17"/>
              <w:jc w:val="center"/>
              <w:outlineLvl w:val="0"/>
              <w:rPr>
                <w:rFonts w:eastAsia="Times New Roman" w:cstheme="majorHAnsi"/>
                <w:b/>
                <w:bCs/>
                <w:noProof/>
                <w:sz w:val="24"/>
                <w:szCs w:val="24"/>
                <w:lang w:val="es-ES"/>
              </w:rPr>
            </w:pPr>
          </w:p>
        </w:tc>
        <w:tc>
          <w:tcPr>
            <w:tcW w:w="4652" w:type="dxa"/>
          </w:tcPr>
          <w:p w14:paraId="16F7A44D" w14:textId="41A94E9D" w:rsidR="00644C42" w:rsidRPr="007F5B49" w:rsidRDefault="00644C42" w:rsidP="002A6016">
            <w:pPr>
              <w:ind w:right="67"/>
              <w:jc w:val="right"/>
              <w:outlineLvl w:val="0"/>
              <w:rPr>
                <w:rFonts w:eastAsia="Times New Roman" w:cstheme="majorHAnsi"/>
                <w:b/>
                <w:bCs/>
                <w:noProof/>
                <w:sz w:val="24"/>
                <w:szCs w:val="24"/>
                <w:lang w:val="es-ES"/>
              </w:rPr>
            </w:pPr>
            <w:r w:rsidRPr="007F5B49">
              <w:rPr>
                <w:rFonts w:eastAsia="Times New Roman" w:cstheme="majorHAnsi"/>
                <w:b/>
                <w:bCs/>
                <w:noProof/>
                <w:sz w:val="24"/>
                <w:szCs w:val="24"/>
                <w:lang w:val="es-ES"/>
              </w:rPr>
              <w:t xml:space="preserve"> </w:t>
            </w:r>
            <w:r w:rsidR="00D8502A" w:rsidRPr="00D8502A">
              <w:rPr>
                <w:rFonts w:eastAsia="Times New Roman" w:cstheme="majorHAnsi"/>
                <w:b/>
                <w:bCs/>
                <w:noProof/>
                <w:sz w:val="24"/>
                <w:szCs w:val="24"/>
                <w:lang w:val="es-ES"/>
              </w:rPr>
              <w:t>Ramsar COP13 Doc.18.17</w:t>
            </w:r>
          </w:p>
        </w:tc>
      </w:tr>
    </w:tbl>
    <w:p w14:paraId="4801B1F8" w14:textId="77777777" w:rsidR="00644C42" w:rsidRPr="007F5B49" w:rsidRDefault="00644C42" w:rsidP="00644C42">
      <w:pPr>
        <w:ind w:right="17"/>
        <w:jc w:val="center"/>
        <w:outlineLvl w:val="0"/>
        <w:rPr>
          <w:rFonts w:eastAsia="Times New Roman" w:cstheme="majorHAnsi"/>
          <w:b/>
          <w:bCs/>
          <w:noProof/>
          <w:sz w:val="28"/>
          <w:szCs w:val="28"/>
          <w:lang w:val="es-ES"/>
        </w:rPr>
      </w:pPr>
    </w:p>
    <w:p w14:paraId="5B3A81C7" w14:textId="3E42F987" w:rsidR="003E33E6" w:rsidRPr="007F5B49" w:rsidRDefault="00644C42" w:rsidP="00D8502A">
      <w:pPr>
        <w:ind w:right="17"/>
        <w:jc w:val="center"/>
        <w:outlineLvl w:val="0"/>
        <w:rPr>
          <w:rFonts w:asciiTheme="minorHAnsi" w:eastAsia="Times New Roman" w:hAnsiTheme="minorHAnsi" w:cs="Times New Roman"/>
          <w:noProof/>
          <w:sz w:val="28"/>
          <w:szCs w:val="28"/>
          <w:lang w:val="es-ES"/>
        </w:rPr>
      </w:pPr>
      <w:r w:rsidRPr="007F5B49">
        <w:rPr>
          <w:rFonts w:eastAsia="Times New Roman" w:cstheme="majorHAnsi"/>
          <w:b/>
          <w:bCs/>
          <w:noProof/>
          <w:sz w:val="28"/>
          <w:szCs w:val="28"/>
          <w:lang w:val="es-ES"/>
        </w:rPr>
        <w:t xml:space="preserve">Proyecto de resolución </w:t>
      </w:r>
      <w:r w:rsidR="00D8502A">
        <w:rPr>
          <w:rFonts w:eastAsia="Times New Roman" w:cstheme="majorHAnsi"/>
          <w:b/>
          <w:bCs/>
          <w:noProof/>
          <w:sz w:val="28"/>
          <w:szCs w:val="28"/>
          <w:lang w:val="es-ES"/>
        </w:rPr>
        <w:t>sobre u</w:t>
      </w:r>
      <w:r w:rsidR="00332E70">
        <w:rPr>
          <w:rFonts w:asciiTheme="minorHAnsi" w:eastAsia="Times New Roman" w:hAnsiTheme="minorHAnsi" w:cs="Times New Roman"/>
          <w:b/>
          <w:bCs/>
          <w:noProof/>
          <w:sz w:val="28"/>
          <w:szCs w:val="28"/>
          <w:lang w:val="es-ES"/>
        </w:rPr>
        <w:t>rbanización, c</w:t>
      </w:r>
      <w:r w:rsidR="00602BCB" w:rsidRPr="007F5B49">
        <w:rPr>
          <w:rFonts w:asciiTheme="minorHAnsi" w:eastAsia="Times New Roman" w:hAnsiTheme="minorHAnsi" w:cs="Times New Roman"/>
          <w:b/>
          <w:bCs/>
          <w:noProof/>
          <w:sz w:val="28"/>
          <w:szCs w:val="28"/>
          <w:lang w:val="es-ES"/>
        </w:rPr>
        <w:t xml:space="preserve">ambio climático </w:t>
      </w:r>
      <w:r w:rsidR="00D8502A">
        <w:rPr>
          <w:rFonts w:asciiTheme="minorHAnsi" w:eastAsia="Times New Roman" w:hAnsiTheme="minorHAnsi" w:cs="Times New Roman"/>
          <w:b/>
          <w:bCs/>
          <w:noProof/>
          <w:sz w:val="28"/>
          <w:szCs w:val="28"/>
          <w:lang w:val="es-ES"/>
        </w:rPr>
        <w:br/>
      </w:r>
      <w:r w:rsidR="00602BCB" w:rsidRPr="007F5B49">
        <w:rPr>
          <w:rFonts w:asciiTheme="minorHAnsi" w:eastAsia="Times New Roman" w:hAnsiTheme="minorHAnsi" w:cs="Times New Roman"/>
          <w:b/>
          <w:bCs/>
          <w:noProof/>
          <w:sz w:val="28"/>
          <w:szCs w:val="28"/>
          <w:lang w:val="es-ES"/>
        </w:rPr>
        <w:t>y humedales sostenibles</w:t>
      </w:r>
    </w:p>
    <w:p w14:paraId="6E91945E" w14:textId="77777777" w:rsidR="003E33E6" w:rsidRPr="007F5B49" w:rsidRDefault="003E33E6" w:rsidP="003E33E6">
      <w:pPr>
        <w:jc w:val="right"/>
        <w:rPr>
          <w:rFonts w:asciiTheme="minorHAnsi" w:eastAsia="Times New Roman" w:hAnsiTheme="minorHAnsi" w:cs="Times New Roman"/>
          <w:b/>
          <w:noProof/>
          <w:sz w:val="28"/>
          <w:szCs w:val="28"/>
          <w:lang w:val="es-ES"/>
        </w:rPr>
      </w:pPr>
    </w:p>
    <w:p w14:paraId="61F5DB9F" w14:textId="26182394" w:rsidR="003E33E6" w:rsidRPr="007F5B49" w:rsidRDefault="00602BCB" w:rsidP="003E33E6">
      <w:pPr>
        <w:ind w:right="16"/>
        <w:rPr>
          <w:rFonts w:asciiTheme="minorHAnsi" w:eastAsia="Times New Roman" w:hAnsiTheme="minorHAnsi" w:cs="Times New Roman"/>
          <w:i/>
          <w:noProof/>
          <w:lang w:val="es-ES"/>
        </w:rPr>
      </w:pPr>
      <w:r w:rsidRPr="007F5B49">
        <w:rPr>
          <w:rFonts w:asciiTheme="minorHAnsi" w:eastAsia="Times New Roman" w:hAnsiTheme="minorHAnsi" w:cs="Times New Roman"/>
          <w:i/>
          <w:noProof/>
          <w:lang w:val="es-ES"/>
        </w:rPr>
        <w:t>Presentado por los Emiratos Árabes Unidos</w:t>
      </w:r>
    </w:p>
    <w:p w14:paraId="3FE477AE" w14:textId="77777777" w:rsidR="003E33E6" w:rsidRPr="007F5B49" w:rsidRDefault="003E33E6" w:rsidP="003E33E6">
      <w:pPr>
        <w:rPr>
          <w:noProof/>
          <w:lang w:val="es-ES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360"/>
      </w:tblGrid>
      <w:tr w:rsidR="00586981" w:rsidRPr="000E67F8" w14:paraId="6696B2C6" w14:textId="77777777" w:rsidTr="00277439">
        <w:tc>
          <w:tcPr>
            <w:tcW w:w="9360" w:type="dxa"/>
          </w:tcPr>
          <w:p w14:paraId="2BBE9A44" w14:textId="77777777" w:rsidR="00586981" w:rsidRDefault="00586981" w:rsidP="00586981">
            <w:pPr>
              <w:widowControl w:val="0"/>
              <w:rPr>
                <w:rFonts w:asciiTheme="minorHAnsi" w:hAnsiTheme="minorHAnsi" w:cs="Calibri"/>
                <w:b/>
                <w:lang w:val="es-ES_tradnl"/>
              </w:rPr>
            </w:pPr>
            <w:r>
              <w:rPr>
                <w:rFonts w:asciiTheme="minorHAnsi" w:hAnsiTheme="minorHAnsi" w:cs="Calibri"/>
                <w:b/>
                <w:lang w:val="es-ES_tradnl"/>
              </w:rPr>
              <w:t>Nota de la Secretaría</w:t>
            </w:r>
          </w:p>
          <w:p w14:paraId="4A30F400" w14:textId="77777777" w:rsidR="00586981" w:rsidRDefault="00586981" w:rsidP="00586981">
            <w:pPr>
              <w:widowControl w:val="0"/>
              <w:rPr>
                <w:rFonts w:asciiTheme="minorHAnsi" w:hAnsiTheme="minorHAnsi" w:cs="Calibri"/>
                <w:b/>
                <w:lang w:val="es-ES_tradnl"/>
              </w:rPr>
            </w:pPr>
          </w:p>
          <w:p w14:paraId="70B83A05" w14:textId="48174D7A" w:rsidR="00586981" w:rsidRPr="00586981" w:rsidRDefault="00586981" w:rsidP="00586981">
            <w:pPr>
              <w:widowControl w:val="0"/>
              <w:ind w:left="0" w:firstLine="0"/>
              <w:rPr>
                <w:rFonts w:asciiTheme="minorHAnsi" w:hAnsiTheme="minorHAnsi" w:cs="Calibri"/>
                <w:lang w:val="es-ES_tradnl"/>
              </w:rPr>
            </w:pPr>
            <w:r w:rsidRPr="007C3406">
              <w:rPr>
                <w:rFonts w:asciiTheme="minorHAnsi" w:hAnsiTheme="minorHAnsi" w:cs="Calibri"/>
                <w:lang w:val="es-ES_tradnl"/>
              </w:rPr>
              <w:t>Tras el debate y la presentación de enmiendas por</w:t>
            </w:r>
            <w:r>
              <w:rPr>
                <w:rFonts w:asciiTheme="minorHAnsi" w:hAnsiTheme="minorHAnsi" w:cs="Calibri"/>
                <w:lang w:val="es-ES_tradnl"/>
              </w:rPr>
              <w:t xml:space="preserve"> parte de</w:t>
            </w:r>
            <w:r w:rsidRPr="007C3406">
              <w:rPr>
                <w:rFonts w:asciiTheme="minorHAnsi" w:hAnsiTheme="minorHAnsi" w:cs="Calibri"/>
                <w:lang w:val="es-ES_tradnl"/>
              </w:rPr>
              <w:t xml:space="preserve"> los miembros, el Comité Permanente solicitó a los Emiratos Árabes Unidos que elaborara un texto revisado teniendo en cuenta las observaciones formuladas. El presente texto aplica dichas observaciones.</w:t>
            </w:r>
          </w:p>
        </w:tc>
      </w:tr>
    </w:tbl>
    <w:p w14:paraId="58AE402D" w14:textId="77777777" w:rsidR="00586981" w:rsidRDefault="00586981" w:rsidP="007639ED">
      <w:pPr>
        <w:ind w:left="0" w:firstLine="0"/>
        <w:rPr>
          <w:rFonts w:cs="Arial"/>
          <w:noProof/>
          <w:lang w:val="es-ES"/>
        </w:rPr>
      </w:pPr>
    </w:p>
    <w:p w14:paraId="2FE0F077" w14:textId="77777777" w:rsidR="00586981" w:rsidRPr="007F5B49" w:rsidRDefault="00586981" w:rsidP="007639ED">
      <w:pPr>
        <w:ind w:left="0" w:firstLine="0"/>
        <w:rPr>
          <w:rFonts w:cs="Arial"/>
          <w:noProof/>
          <w:lang w:val="es-ES"/>
        </w:rPr>
      </w:pPr>
    </w:p>
    <w:p w14:paraId="53613DA9" w14:textId="47180011" w:rsidR="0032628E" w:rsidRPr="007F5B49" w:rsidRDefault="00011647" w:rsidP="00011647">
      <w:pPr>
        <w:contextualSpacing/>
        <w:rPr>
          <w:noProof/>
          <w:lang w:val="es-ES"/>
        </w:rPr>
      </w:pPr>
      <w:r w:rsidRPr="007F5B49">
        <w:rPr>
          <w:noProof/>
          <w:lang w:val="es-ES"/>
        </w:rPr>
        <w:t>1.</w:t>
      </w:r>
      <w:r w:rsidRPr="007F5B49">
        <w:rPr>
          <w:noProof/>
          <w:lang w:val="es-ES"/>
        </w:rPr>
        <w:tab/>
      </w:r>
      <w:r w:rsidR="00637EF8" w:rsidRPr="007F5B49">
        <w:rPr>
          <w:noProof/>
          <w:lang w:val="es-ES"/>
        </w:rPr>
        <w:t>RECONOCIENDO</w:t>
      </w:r>
      <w:r w:rsidR="00264DF3" w:rsidRPr="007F5B49">
        <w:rPr>
          <w:noProof/>
          <w:lang w:val="es-ES"/>
        </w:rPr>
        <w:t xml:space="preserve"> </w:t>
      </w:r>
      <w:r w:rsidR="00637EF8" w:rsidRPr="007F5B49">
        <w:rPr>
          <w:noProof/>
          <w:lang w:val="es-ES"/>
        </w:rPr>
        <w:t xml:space="preserve">la función y el mandato de la Convención de hacer frente </w:t>
      </w:r>
      <w:r w:rsidR="00CB62FA" w:rsidRPr="007F5B49">
        <w:rPr>
          <w:noProof/>
          <w:lang w:val="es-ES"/>
        </w:rPr>
        <w:t>a todos los problemas que afecta</w:t>
      </w:r>
      <w:r w:rsidR="00637EF8" w:rsidRPr="007F5B49">
        <w:rPr>
          <w:noProof/>
          <w:lang w:val="es-ES"/>
        </w:rPr>
        <w:t>n al mantenimiento de las características ecológicas de los humedales y RECORDANDO que la Resolución X</w:t>
      </w:r>
      <w:r w:rsidR="003E33E6" w:rsidRPr="007F5B49">
        <w:rPr>
          <w:noProof/>
          <w:lang w:val="es-ES"/>
        </w:rPr>
        <w:t xml:space="preserve">II.11 </w:t>
      </w:r>
      <w:r w:rsidR="00637EF8" w:rsidRPr="007F5B49">
        <w:rPr>
          <w:noProof/>
          <w:lang w:val="es-ES"/>
        </w:rPr>
        <w:t xml:space="preserve">sobre </w:t>
      </w:r>
      <w:r w:rsidR="00E612DE" w:rsidRPr="007F5B49">
        <w:rPr>
          <w:i/>
          <w:noProof/>
          <w:lang w:val="es-ES"/>
        </w:rPr>
        <w:t>L</w:t>
      </w:r>
      <w:r w:rsidR="00637EF8" w:rsidRPr="007F5B49">
        <w:rPr>
          <w:i/>
          <w:noProof/>
          <w:lang w:val="es-ES"/>
        </w:rPr>
        <w:t xml:space="preserve">as turberas, el </w:t>
      </w:r>
      <w:r w:rsidR="009B4094" w:rsidRPr="007F5B49">
        <w:rPr>
          <w:i/>
          <w:noProof/>
          <w:lang w:val="es-ES"/>
        </w:rPr>
        <w:t>cambio</w:t>
      </w:r>
      <w:r w:rsidR="00637EF8" w:rsidRPr="007F5B49">
        <w:rPr>
          <w:i/>
          <w:noProof/>
          <w:lang w:val="es-ES"/>
        </w:rPr>
        <w:t xml:space="preserve"> climático y el uso racional</w:t>
      </w:r>
      <w:r w:rsidR="007639ED" w:rsidRPr="007F5B49">
        <w:rPr>
          <w:i/>
          <w:noProof/>
          <w:lang w:val="es-ES"/>
        </w:rPr>
        <w:t>: implicaciones para la Convención de Ramsar</w:t>
      </w:r>
      <w:r w:rsidR="00637EF8" w:rsidRPr="007F5B49">
        <w:rPr>
          <w:noProof/>
          <w:lang w:val="es-ES"/>
        </w:rPr>
        <w:t xml:space="preserve"> reconoce </w:t>
      </w:r>
      <w:r w:rsidR="00E612DE" w:rsidRPr="007F5B49">
        <w:rPr>
          <w:noProof/>
          <w:lang w:val="es-ES"/>
        </w:rPr>
        <w:t xml:space="preserve">que las </w:t>
      </w:r>
      <w:r w:rsidR="00483F39" w:rsidRPr="007F5B49">
        <w:rPr>
          <w:noProof/>
          <w:lang w:val="es-ES"/>
        </w:rPr>
        <w:t>f</w:t>
      </w:r>
      <w:r w:rsidR="00E612DE" w:rsidRPr="007F5B49">
        <w:rPr>
          <w:noProof/>
          <w:lang w:val="es-ES"/>
        </w:rPr>
        <w:t>unciones ecológicas y los servicios de los ecosistemas proporcionados por los humedales</w:t>
      </w:r>
      <w:r w:rsidR="00483F39" w:rsidRPr="007F5B49">
        <w:rPr>
          <w:noProof/>
          <w:lang w:val="es-ES"/>
        </w:rPr>
        <w:t>,</w:t>
      </w:r>
      <w:r w:rsidR="00E612DE" w:rsidRPr="007F5B49">
        <w:rPr>
          <w:noProof/>
          <w:lang w:val="es-ES"/>
        </w:rPr>
        <w:t xml:space="preserve"> incluidas las turberas, en todas las regiones geográficas, que </w:t>
      </w:r>
      <w:r w:rsidR="009B4094" w:rsidRPr="007F5B49">
        <w:rPr>
          <w:noProof/>
          <w:lang w:val="es-ES"/>
        </w:rPr>
        <w:t>contribuyen</w:t>
      </w:r>
      <w:r w:rsidR="00A03C74" w:rsidRPr="007F5B49">
        <w:rPr>
          <w:noProof/>
          <w:lang w:val="es-ES"/>
        </w:rPr>
        <w:t xml:space="preserve"> al bienestar d</w:t>
      </w:r>
      <w:r w:rsidR="00E612DE" w:rsidRPr="007F5B49">
        <w:rPr>
          <w:noProof/>
          <w:lang w:val="es-ES"/>
        </w:rPr>
        <w:t xml:space="preserve">el ser humano, incluyendo los pueblos indígenas y las </w:t>
      </w:r>
      <w:r w:rsidR="009B4094" w:rsidRPr="007F5B49">
        <w:rPr>
          <w:noProof/>
          <w:lang w:val="es-ES"/>
        </w:rPr>
        <w:t>comunidades</w:t>
      </w:r>
      <w:r w:rsidR="00E612DE" w:rsidRPr="007F5B49">
        <w:rPr>
          <w:noProof/>
          <w:lang w:val="es-ES"/>
        </w:rPr>
        <w:t xml:space="preserve"> locales, pueden verse gravemente degradados si el ecosistema no es objeto de un manejo racional;</w:t>
      </w:r>
    </w:p>
    <w:p w14:paraId="5487587B" w14:textId="77777777" w:rsidR="0032628E" w:rsidRPr="007F5B49" w:rsidRDefault="0032628E" w:rsidP="00011647">
      <w:pPr>
        <w:pStyle w:val="ListParagraph"/>
        <w:numPr>
          <w:ilvl w:val="0"/>
          <w:numId w:val="0"/>
        </w:numPr>
        <w:suppressAutoHyphens w:val="0"/>
        <w:ind w:left="425" w:hanging="425"/>
        <w:contextualSpacing/>
        <w:rPr>
          <w:noProof/>
          <w:lang w:val="es-ES"/>
        </w:rPr>
      </w:pPr>
    </w:p>
    <w:p w14:paraId="675A4996" w14:textId="2B336ED8" w:rsidR="005A2FF1" w:rsidRPr="007F5B49" w:rsidRDefault="00011647" w:rsidP="00011647">
      <w:pPr>
        <w:contextualSpacing/>
        <w:rPr>
          <w:noProof/>
          <w:lang w:val="es-ES"/>
        </w:rPr>
      </w:pPr>
      <w:r w:rsidRPr="007F5B49">
        <w:rPr>
          <w:noProof/>
          <w:lang w:val="es-ES"/>
        </w:rPr>
        <w:t>2.</w:t>
      </w:r>
      <w:r w:rsidRPr="007F5B49">
        <w:rPr>
          <w:noProof/>
          <w:lang w:val="es-ES"/>
        </w:rPr>
        <w:tab/>
      </w:r>
      <w:r w:rsidR="00E612DE" w:rsidRPr="007F5B49">
        <w:rPr>
          <w:noProof/>
          <w:lang w:val="es-ES"/>
        </w:rPr>
        <w:t>RECORDANDO</w:t>
      </w:r>
      <w:r w:rsidR="0032628E" w:rsidRPr="007F5B49">
        <w:rPr>
          <w:noProof/>
          <w:lang w:val="es-ES"/>
        </w:rPr>
        <w:t xml:space="preserve"> </w:t>
      </w:r>
      <w:r w:rsidR="00E612DE" w:rsidRPr="007F5B49">
        <w:rPr>
          <w:noProof/>
          <w:lang w:val="es-ES"/>
        </w:rPr>
        <w:t xml:space="preserve">que la </w:t>
      </w:r>
      <w:r w:rsidR="00637EF8" w:rsidRPr="007F5B49">
        <w:rPr>
          <w:noProof/>
          <w:lang w:val="es-ES"/>
        </w:rPr>
        <w:t>Resolución X</w:t>
      </w:r>
      <w:r w:rsidR="003E33E6" w:rsidRPr="007F5B49">
        <w:rPr>
          <w:noProof/>
          <w:lang w:val="es-ES"/>
        </w:rPr>
        <w:t xml:space="preserve">I.14 </w:t>
      </w:r>
      <w:r w:rsidR="00E612DE" w:rsidRPr="007F5B49">
        <w:rPr>
          <w:noProof/>
          <w:lang w:val="es-ES"/>
        </w:rPr>
        <w:t xml:space="preserve">sobre </w:t>
      </w:r>
      <w:r w:rsidR="007639ED" w:rsidRPr="007F5B49">
        <w:rPr>
          <w:i/>
          <w:noProof/>
          <w:lang w:val="es-ES"/>
        </w:rPr>
        <w:t>Las turberas, el cambio climático y el uso racional: implicaciones para la Convención de Ramsar</w:t>
      </w:r>
      <w:r w:rsidR="007639ED" w:rsidRPr="007F5B49">
        <w:rPr>
          <w:noProof/>
          <w:lang w:val="es-ES"/>
        </w:rPr>
        <w:t>,</w:t>
      </w:r>
      <w:r w:rsidR="003E33E6" w:rsidRPr="007F5B49">
        <w:rPr>
          <w:noProof/>
          <w:lang w:val="es-ES"/>
        </w:rPr>
        <w:t xml:space="preserve"> </w:t>
      </w:r>
      <w:r w:rsidR="00CB62FA" w:rsidRPr="007F5B49">
        <w:rPr>
          <w:noProof/>
          <w:lang w:val="es-ES"/>
        </w:rPr>
        <w:t>que actualiza</w:t>
      </w:r>
      <w:r w:rsidR="00E612DE" w:rsidRPr="007F5B49">
        <w:rPr>
          <w:noProof/>
          <w:lang w:val="es-ES"/>
        </w:rPr>
        <w:t xml:space="preserve"> la </w:t>
      </w:r>
      <w:r w:rsidR="00637EF8" w:rsidRPr="007F5B49">
        <w:rPr>
          <w:noProof/>
          <w:lang w:val="es-ES"/>
        </w:rPr>
        <w:t>Resolución X</w:t>
      </w:r>
      <w:r w:rsidR="003E33E6" w:rsidRPr="007F5B49">
        <w:rPr>
          <w:noProof/>
          <w:lang w:val="es-ES"/>
        </w:rPr>
        <w:t xml:space="preserve">.24 </w:t>
      </w:r>
      <w:r w:rsidR="00E612DE" w:rsidRPr="007F5B49">
        <w:rPr>
          <w:noProof/>
          <w:lang w:val="es-ES"/>
        </w:rPr>
        <w:t xml:space="preserve">sobre </w:t>
      </w:r>
      <w:r w:rsidR="00E612DE" w:rsidRPr="007F5B49">
        <w:rPr>
          <w:i/>
          <w:noProof/>
          <w:lang w:val="es-ES"/>
        </w:rPr>
        <w:t>Cambio climático y humedales</w:t>
      </w:r>
      <w:r w:rsidR="007639ED" w:rsidRPr="007F5B49">
        <w:rPr>
          <w:noProof/>
          <w:lang w:val="es-ES"/>
        </w:rPr>
        <w:t xml:space="preserve">, </w:t>
      </w:r>
      <w:r w:rsidR="00577193" w:rsidRPr="007F5B49">
        <w:rPr>
          <w:noProof/>
          <w:lang w:val="es-ES"/>
        </w:rPr>
        <w:t>reconoce</w:t>
      </w:r>
      <w:r w:rsidR="00E612DE" w:rsidRPr="007F5B49">
        <w:rPr>
          <w:noProof/>
          <w:lang w:val="es-ES"/>
        </w:rPr>
        <w:t xml:space="preserve"> las posibles implicacion</w:t>
      </w:r>
      <w:r w:rsidR="005F09A2" w:rsidRPr="007F5B49">
        <w:rPr>
          <w:noProof/>
          <w:lang w:val="es-ES"/>
        </w:rPr>
        <w:t>es del cambio climático para la</w:t>
      </w:r>
      <w:r w:rsidR="00E612DE" w:rsidRPr="007F5B49">
        <w:rPr>
          <w:noProof/>
          <w:lang w:val="es-ES"/>
        </w:rPr>
        <w:t xml:space="preserve"> conservación y el uso racional de los humedales y también </w:t>
      </w:r>
      <w:r w:rsidR="00577193" w:rsidRPr="007F5B49">
        <w:rPr>
          <w:noProof/>
          <w:lang w:val="es-ES"/>
        </w:rPr>
        <w:t>insta</w:t>
      </w:r>
      <w:r w:rsidR="00E612DE" w:rsidRPr="007F5B49">
        <w:rPr>
          <w:noProof/>
          <w:lang w:val="es-ES"/>
        </w:rPr>
        <w:t xml:space="preserve"> a las Partes Contratantes a </w:t>
      </w:r>
      <w:r w:rsidR="009B4094" w:rsidRPr="007F5B49">
        <w:rPr>
          <w:noProof/>
          <w:lang w:val="es-ES"/>
        </w:rPr>
        <w:t>manejar</w:t>
      </w:r>
      <w:r w:rsidR="00E612DE" w:rsidRPr="007F5B49">
        <w:rPr>
          <w:noProof/>
          <w:lang w:val="es-ES"/>
        </w:rPr>
        <w:t xml:space="preserve"> sus</w:t>
      </w:r>
      <w:r w:rsidR="00577193" w:rsidRPr="007F5B49">
        <w:rPr>
          <w:noProof/>
          <w:lang w:val="es-ES"/>
        </w:rPr>
        <w:t xml:space="preserve"> humedales de modo que aumente</w:t>
      </w:r>
      <w:r w:rsidR="00E612DE" w:rsidRPr="007F5B49">
        <w:rPr>
          <w:noProof/>
          <w:lang w:val="es-ES"/>
        </w:rPr>
        <w:t xml:space="preserve"> su resiliencia al cambio climático y los fenómenos climáticos extremos y a velar por que las respuestas al </w:t>
      </w:r>
      <w:r w:rsidR="009B4094" w:rsidRPr="007F5B49">
        <w:rPr>
          <w:noProof/>
          <w:lang w:val="es-ES"/>
        </w:rPr>
        <w:t>cambio</w:t>
      </w:r>
      <w:r w:rsidR="00E612DE" w:rsidRPr="007F5B49">
        <w:rPr>
          <w:noProof/>
          <w:lang w:val="es-ES"/>
        </w:rPr>
        <w:t xml:space="preserve"> climático no redunden en perjuicio grave de las características ecológicas de los humedales</w:t>
      </w:r>
      <w:r w:rsidR="005723F5" w:rsidRPr="007F5B49">
        <w:rPr>
          <w:noProof/>
          <w:lang w:val="es-ES"/>
        </w:rPr>
        <w:t>;</w:t>
      </w:r>
      <w:r w:rsidR="003E33E6" w:rsidRPr="007F5B49">
        <w:rPr>
          <w:noProof/>
          <w:lang w:val="es-ES"/>
        </w:rPr>
        <w:t xml:space="preserve"> </w:t>
      </w:r>
    </w:p>
    <w:p w14:paraId="7E9630DA" w14:textId="77777777" w:rsidR="00242087" w:rsidRPr="007F5B49" w:rsidRDefault="00242087" w:rsidP="00011647">
      <w:pPr>
        <w:pStyle w:val="ListParagraph"/>
        <w:numPr>
          <w:ilvl w:val="0"/>
          <w:numId w:val="0"/>
        </w:numPr>
        <w:ind w:left="425" w:hanging="425"/>
        <w:contextualSpacing/>
        <w:rPr>
          <w:noProof/>
          <w:lang w:val="es-ES"/>
        </w:rPr>
      </w:pPr>
    </w:p>
    <w:p w14:paraId="62DD16C0" w14:textId="44D4B8C1" w:rsidR="00244758" w:rsidRPr="007F5B49" w:rsidRDefault="00011647" w:rsidP="00011647">
      <w:pPr>
        <w:contextualSpacing/>
        <w:rPr>
          <w:noProof/>
          <w:lang w:val="es-ES"/>
        </w:rPr>
      </w:pPr>
      <w:r w:rsidRPr="007F5B49">
        <w:rPr>
          <w:noProof/>
          <w:lang w:val="es-ES"/>
        </w:rPr>
        <w:t>3.</w:t>
      </w:r>
      <w:r w:rsidRPr="007F5B49">
        <w:rPr>
          <w:noProof/>
          <w:lang w:val="es-ES"/>
        </w:rPr>
        <w:tab/>
      </w:r>
      <w:r w:rsidR="00637EF8" w:rsidRPr="007F5B49">
        <w:rPr>
          <w:noProof/>
          <w:lang w:val="es-ES"/>
        </w:rPr>
        <w:t>RECONOCIENDO</w:t>
      </w:r>
      <w:r w:rsidR="00244758" w:rsidRPr="007F5B49">
        <w:rPr>
          <w:noProof/>
          <w:lang w:val="es-ES"/>
        </w:rPr>
        <w:t xml:space="preserve"> </w:t>
      </w:r>
      <w:r w:rsidR="00E612DE" w:rsidRPr="007F5B49">
        <w:rPr>
          <w:noProof/>
          <w:lang w:val="es-ES"/>
        </w:rPr>
        <w:t xml:space="preserve">que la Convención Marco de </w:t>
      </w:r>
      <w:r w:rsidR="009B4094" w:rsidRPr="007F5B49">
        <w:rPr>
          <w:noProof/>
          <w:lang w:val="es-ES"/>
        </w:rPr>
        <w:t>las</w:t>
      </w:r>
      <w:r w:rsidR="00E612DE" w:rsidRPr="007F5B49">
        <w:rPr>
          <w:noProof/>
          <w:lang w:val="es-ES"/>
        </w:rPr>
        <w:t xml:space="preserve"> Naciones Unidas sobre el Cambio Climático (CMNUCC) </w:t>
      </w:r>
      <w:r w:rsidR="007639ED" w:rsidRPr="007F5B49">
        <w:rPr>
          <w:noProof/>
          <w:lang w:val="es-ES"/>
        </w:rPr>
        <w:t xml:space="preserve">y su Protocolo de Kyoto y Acuerdo de París </w:t>
      </w:r>
      <w:r w:rsidR="00E612DE" w:rsidRPr="007F5B49">
        <w:rPr>
          <w:noProof/>
          <w:lang w:val="es-ES"/>
        </w:rPr>
        <w:t xml:space="preserve">es el principal foro multilateral para tratar el cambio climático y que el Grupo Intergubernamental de Expertos sobre el Cambio Climático </w:t>
      </w:r>
      <w:r w:rsidR="00244758" w:rsidRPr="007F5B49">
        <w:rPr>
          <w:noProof/>
          <w:lang w:val="es-ES"/>
        </w:rPr>
        <w:t xml:space="preserve">(IPCC) </w:t>
      </w:r>
      <w:r w:rsidR="00E612DE" w:rsidRPr="007F5B49">
        <w:rPr>
          <w:noProof/>
          <w:lang w:val="es-ES"/>
        </w:rPr>
        <w:t xml:space="preserve">es el </w:t>
      </w:r>
      <w:r w:rsidR="00CB62FA" w:rsidRPr="007F5B49">
        <w:rPr>
          <w:noProof/>
          <w:lang w:val="es-ES"/>
        </w:rPr>
        <w:t xml:space="preserve">principal </w:t>
      </w:r>
      <w:r w:rsidR="00E612DE" w:rsidRPr="007F5B49">
        <w:rPr>
          <w:noProof/>
          <w:lang w:val="es-ES"/>
        </w:rPr>
        <w:t>organismo intern</w:t>
      </w:r>
      <w:r w:rsidR="009B4094" w:rsidRPr="007F5B49">
        <w:rPr>
          <w:noProof/>
          <w:lang w:val="es-ES"/>
        </w:rPr>
        <w:t xml:space="preserve">acional para evaluar </w:t>
      </w:r>
      <w:r w:rsidR="00E612DE" w:rsidRPr="007F5B49">
        <w:rPr>
          <w:noProof/>
          <w:lang w:val="es-ES"/>
        </w:rPr>
        <w:t>la información científica relativa al cambio climático;</w:t>
      </w:r>
    </w:p>
    <w:p w14:paraId="6CB8989B" w14:textId="77777777" w:rsidR="005723F5" w:rsidRPr="007F5B49" w:rsidRDefault="005723F5" w:rsidP="00011647">
      <w:pPr>
        <w:pStyle w:val="ListParagraph"/>
        <w:numPr>
          <w:ilvl w:val="0"/>
          <w:numId w:val="0"/>
        </w:numPr>
        <w:ind w:left="425" w:hanging="425"/>
        <w:contextualSpacing/>
        <w:rPr>
          <w:noProof/>
          <w:lang w:val="es-ES"/>
        </w:rPr>
      </w:pPr>
    </w:p>
    <w:p w14:paraId="0C6B8CF2" w14:textId="544E76CC" w:rsidR="00086C5A" w:rsidRPr="007F5B49" w:rsidRDefault="00011647" w:rsidP="00E612DE">
      <w:pPr>
        <w:tabs>
          <w:tab w:val="left" w:pos="4111"/>
        </w:tabs>
        <w:contextualSpacing/>
        <w:rPr>
          <w:noProof/>
          <w:lang w:val="es-ES"/>
        </w:rPr>
      </w:pPr>
      <w:bookmarkStart w:id="0" w:name="_Hlk506883350"/>
      <w:r w:rsidRPr="007F5B49">
        <w:rPr>
          <w:noProof/>
          <w:lang w:val="es-ES"/>
        </w:rPr>
        <w:t>4.</w:t>
      </w:r>
      <w:r w:rsidRPr="007F5B49">
        <w:rPr>
          <w:noProof/>
          <w:lang w:val="es-ES"/>
        </w:rPr>
        <w:tab/>
      </w:r>
      <w:r w:rsidR="00E612DE" w:rsidRPr="007F5B49">
        <w:rPr>
          <w:noProof/>
          <w:lang w:val="es-ES"/>
        </w:rPr>
        <w:t>RECORDANDO</w:t>
      </w:r>
      <w:r w:rsidR="003E33E6" w:rsidRPr="007F5B49">
        <w:rPr>
          <w:noProof/>
          <w:lang w:val="es-ES"/>
        </w:rPr>
        <w:t xml:space="preserve"> </w:t>
      </w:r>
      <w:r w:rsidR="00BC2AB2" w:rsidRPr="007F5B49">
        <w:rPr>
          <w:noProof/>
          <w:lang w:val="es-ES"/>
        </w:rPr>
        <w:t>que,</w:t>
      </w:r>
      <w:r w:rsidR="00E612DE" w:rsidRPr="007F5B49">
        <w:rPr>
          <w:noProof/>
          <w:lang w:val="es-ES"/>
        </w:rPr>
        <w:t xml:space="preserve"> en su Tercer, Cuarto y Quinto Informe</w:t>
      </w:r>
      <w:r w:rsidR="00577193" w:rsidRPr="007F5B49">
        <w:rPr>
          <w:noProof/>
          <w:lang w:val="es-ES"/>
        </w:rPr>
        <w:t>s</w:t>
      </w:r>
      <w:r w:rsidR="00E612DE" w:rsidRPr="007F5B49">
        <w:rPr>
          <w:noProof/>
          <w:lang w:val="es-ES"/>
        </w:rPr>
        <w:t xml:space="preserve"> de Evaluación, el </w:t>
      </w:r>
      <w:r w:rsidR="007639ED" w:rsidRPr="007F5B49">
        <w:rPr>
          <w:noProof/>
          <w:lang w:val="es-ES"/>
        </w:rPr>
        <w:t>IPCC</w:t>
      </w:r>
      <w:r w:rsidR="00E612DE" w:rsidRPr="007F5B49">
        <w:rPr>
          <w:noProof/>
          <w:lang w:val="es-ES"/>
        </w:rPr>
        <w:t xml:space="preserve"> concluyó que los humedales, </w:t>
      </w:r>
      <w:r w:rsidR="000D708F" w:rsidRPr="007F5B49">
        <w:rPr>
          <w:noProof/>
          <w:lang w:val="es-ES"/>
        </w:rPr>
        <w:t xml:space="preserve">sobre todo aquellos situados en zonas con una elevada tasa de construcción, pueden sufrir daños </w:t>
      </w:r>
      <w:r w:rsidR="009B4094" w:rsidRPr="007F5B49">
        <w:rPr>
          <w:noProof/>
          <w:lang w:val="es-ES"/>
        </w:rPr>
        <w:t>importantes</w:t>
      </w:r>
      <w:r w:rsidR="000D708F" w:rsidRPr="007F5B49">
        <w:rPr>
          <w:noProof/>
          <w:lang w:val="es-ES"/>
        </w:rPr>
        <w:t xml:space="preserve"> e </w:t>
      </w:r>
      <w:r w:rsidR="009B4094" w:rsidRPr="007F5B49">
        <w:rPr>
          <w:noProof/>
          <w:lang w:val="es-ES"/>
        </w:rPr>
        <w:t>irreversibles</w:t>
      </w:r>
      <w:r w:rsidR="000D708F" w:rsidRPr="007F5B49">
        <w:rPr>
          <w:noProof/>
          <w:lang w:val="es-ES"/>
        </w:rPr>
        <w:t xml:space="preserve"> provocados por el </w:t>
      </w:r>
      <w:r w:rsidR="009B4094" w:rsidRPr="007F5B49">
        <w:rPr>
          <w:noProof/>
          <w:lang w:val="es-ES"/>
        </w:rPr>
        <w:t>cambio</w:t>
      </w:r>
      <w:r w:rsidR="000D708F" w:rsidRPr="007F5B49">
        <w:rPr>
          <w:noProof/>
          <w:lang w:val="es-ES"/>
        </w:rPr>
        <w:t xml:space="preserve"> climático debido a la </w:t>
      </w:r>
      <w:r w:rsidR="000D708F" w:rsidRPr="007F5B49">
        <w:rPr>
          <w:noProof/>
          <w:lang w:val="es-ES"/>
        </w:rPr>
        <w:lastRenderedPageBreak/>
        <w:t xml:space="preserve">capacidad de adaptación limitada de los humedales y </w:t>
      </w:r>
      <w:r w:rsidR="009438E4" w:rsidRPr="007F5B49">
        <w:rPr>
          <w:noProof/>
          <w:lang w:val="es-ES"/>
        </w:rPr>
        <w:t xml:space="preserve">a </w:t>
      </w:r>
      <w:r w:rsidR="000D708F" w:rsidRPr="007F5B49">
        <w:rPr>
          <w:noProof/>
          <w:lang w:val="es-ES"/>
        </w:rPr>
        <w:t xml:space="preserve">su susceptibilidad </w:t>
      </w:r>
      <w:r w:rsidR="009438E4" w:rsidRPr="007F5B49">
        <w:rPr>
          <w:noProof/>
          <w:lang w:val="es-ES"/>
        </w:rPr>
        <w:t>frente a</w:t>
      </w:r>
      <w:r w:rsidR="000D708F" w:rsidRPr="007F5B49">
        <w:rPr>
          <w:noProof/>
          <w:lang w:val="es-ES"/>
        </w:rPr>
        <w:t xml:space="preserve"> los </w:t>
      </w:r>
      <w:r w:rsidR="00B87EC3" w:rsidRPr="007F5B49">
        <w:rPr>
          <w:noProof/>
          <w:lang w:val="es-ES"/>
        </w:rPr>
        <w:t>riesgos</w:t>
      </w:r>
      <w:r w:rsidR="00C2672B" w:rsidRPr="007F5B49">
        <w:rPr>
          <w:noProof/>
          <w:lang w:val="es-ES"/>
        </w:rPr>
        <w:t xml:space="preserve"> </w:t>
      </w:r>
      <w:r w:rsidR="007639ED" w:rsidRPr="007F5B49">
        <w:rPr>
          <w:noProof/>
          <w:lang w:val="es-ES"/>
        </w:rPr>
        <w:t>relacionados</w:t>
      </w:r>
      <w:r w:rsidR="00086C5A" w:rsidRPr="007F5B49">
        <w:rPr>
          <w:noProof/>
          <w:lang w:val="es-ES"/>
        </w:rPr>
        <w:t>;</w:t>
      </w:r>
    </w:p>
    <w:p w14:paraId="64F5DE5F" w14:textId="3151064D" w:rsidR="003E33E6" w:rsidRPr="007F5B49" w:rsidRDefault="003E33E6" w:rsidP="00011647">
      <w:pPr>
        <w:pStyle w:val="ListParagraph"/>
        <w:numPr>
          <w:ilvl w:val="0"/>
          <w:numId w:val="0"/>
        </w:numPr>
        <w:suppressAutoHyphens w:val="0"/>
        <w:ind w:left="425" w:hanging="425"/>
        <w:contextualSpacing/>
        <w:rPr>
          <w:noProof/>
          <w:lang w:val="es-ES"/>
        </w:rPr>
      </w:pPr>
    </w:p>
    <w:bookmarkEnd w:id="0"/>
    <w:p w14:paraId="4760BD7A" w14:textId="4E719A45" w:rsidR="008A1CB8" w:rsidRPr="007F5B49" w:rsidRDefault="00011647" w:rsidP="00011647">
      <w:pPr>
        <w:contextualSpacing/>
        <w:rPr>
          <w:noProof/>
          <w:lang w:val="es-ES"/>
        </w:rPr>
      </w:pPr>
      <w:r w:rsidRPr="007F5B49">
        <w:rPr>
          <w:noProof/>
          <w:lang w:val="es-ES"/>
        </w:rPr>
        <w:t>5.</w:t>
      </w:r>
      <w:r w:rsidRPr="007F5B49">
        <w:rPr>
          <w:noProof/>
          <w:lang w:val="es-ES"/>
        </w:rPr>
        <w:tab/>
      </w:r>
      <w:r w:rsidR="00145CA4" w:rsidRPr="007F5B49">
        <w:rPr>
          <w:noProof/>
          <w:lang w:val="es-ES"/>
        </w:rPr>
        <w:t>CONSCIENTE</w:t>
      </w:r>
      <w:r w:rsidR="000F3C92" w:rsidRPr="007F5B49">
        <w:rPr>
          <w:noProof/>
          <w:lang w:val="es-ES"/>
        </w:rPr>
        <w:t xml:space="preserve"> de que el IPCC elaborará tres i</w:t>
      </w:r>
      <w:r w:rsidR="00145CA4" w:rsidRPr="007F5B49">
        <w:rPr>
          <w:noProof/>
          <w:lang w:val="es-ES"/>
        </w:rPr>
        <w:t xml:space="preserve">nformes </w:t>
      </w:r>
      <w:r w:rsidR="000F3C92" w:rsidRPr="007F5B49">
        <w:rPr>
          <w:noProof/>
          <w:lang w:val="es-ES"/>
        </w:rPr>
        <w:t>e</w:t>
      </w:r>
      <w:r w:rsidR="00145CA4" w:rsidRPr="007F5B49">
        <w:rPr>
          <w:noProof/>
          <w:lang w:val="es-ES"/>
        </w:rPr>
        <w:t>speciales, una versión perfecciona</w:t>
      </w:r>
      <w:r w:rsidR="000F3C92" w:rsidRPr="007F5B49">
        <w:rPr>
          <w:noProof/>
          <w:lang w:val="es-ES"/>
        </w:rPr>
        <w:t xml:space="preserve">da de las Directrices del IPCC </w:t>
      </w:r>
      <w:r w:rsidR="00145CA4" w:rsidRPr="007F5B49">
        <w:rPr>
          <w:noProof/>
          <w:lang w:val="es-ES"/>
        </w:rPr>
        <w:t xml:space="preserve">para los inventarios </w:t>
      </w:r>
      <w:r w:rsidR="009B4094" w:rsidRPr="007F5B49">
        <w:rPr>
          <w:noProof/>
          <w:lang w:val="es-ES"/>
        </w:rPr>
        <w:t>nacionales</w:t>
      </w:r>
      <w:r w:rsidR="00145CA4" w:rsidRPr="007F5B49">
        <w:rPr>
          <w:noProof/>
          <w:lang w:val="es-ES"/>
        </w:rPr>
        <w:t xml:space="preserve"> de gases de efecto invernadero</w:t>
      </w:r>
      <w:r w:rsidR="000F3C92" w:rsidRPr="007F5B49">
        <w:rPr>
          <w:noProof/>
          <w:lang w:val="es-ES"/>
        </w:rPr>
        <w:t xml:space="preserve"> publicadas en 2006 y un </w:t>
      </w:r>
      <w:r w:rsidR="00145CA4" w:rsidRPr="007F5B49">
        <w:rPr>
          <w:noProof/>
          <w:lang w:val="es-ES"/>
        </w:rPr>
        <w:t xml:space="preserve">Sexto Informe de </w:t>
      </w:r>
      <w:r w:rsidR="009B4094" w:rsidRPr="007F5B49">
        <w:rPr>
          <w:noProof/>
          <w:lang w:val="es-ES"/>
        </w:rPr>
        <w:t>Evaluación</w:t>
      </w:r>
      <w:r w:rsidR="003E33E6" w:rsidRPr="007F5B49">
        <w:rPr>
          <w:noProof/>
          <w:lang w:val="es-ES"/>
        </w:rPr>
        <w:t xml:space="preserve">, </w:t>
      </w:r>
      <w:r w:rsidR="00145CA4" w:rsidRPr="007F5B49">
        <w:rPr>
          <w:noProof/>
          <w:lang w:val="es-ES"/>
        </w:rPr>
        <w:t>y</w:t>
      </w:r>
      <w:r w:rsidR="003E33E6" w:rsidRPr="007F5B49">
        <w:rPr>
          <w:noProof/>
          <w:lang w:val="es-ES"/>
        </w:rPr>
        <w:t xml:space="preserve"> </w:t>
      </w:r>
      <w:r w:rsidR="00637EF8" w:rsidRPr="007F5B49">
        <w:rPr>
          <w:noProof/>
          <w:lang w:val="es-ES"/>
        </w:rPr>
        <w:t>RECONOCIENDO</w:t>
      </w:r>
      <w:r w:rsidR="003E33E6" w:rsidRPr="007F5B49">
        <w:rPr>
          <w:noProof/>
          <w:lang w:val="es-ES"/>
        </w:rPr>
        <w:t xml:space="preserve"> </w:t>
      </w:r>
      <w:r w:rsidR="00145CA4" w:rsidRPr="007F5B49">
        <w:rPr>
          <w:noProof/>
          <w:lang w:val="es-ES"/>
        </w:rPr>
        <w:t xml:space="preserve">la función y el mandato </w:t>
      </w:r>
      <w:r w:rsidR="0050435D" w:rsidRPr="007F5B49">
        <w:rPr>
          <w:noProof/>
          <w:lang w:val="es-ES"/>
        </w:rPr>
        <w:t>d</w:t>
      </w:r>
      <w:r w:rsidR="00145CA4" w:rsidRPr="007F5B49">
        <w:rPr>
          <w:noProof/>
          <w:lang w:val="es-ES"/>
        </w:rPr>
        <w:t>el IPCC en este proceso</w:t>
      </w:r>
      <w:r w:rsidR="003E33E6" w:rsidRPr="007F5B49">
        <w:rPr>
          <w:noProof/>
          <w:lang w:val="es-ES"/>
        </w:rPr>
        <w:t xml:space="preserve">; </w:t>
      </w:r>
    </w:p>
    <w:p w14:paraId="6551C3E4" w14:textId="77777777" w:rsidR="008A1CB8" w:rsidRPr="007F5B49" w:rsidRDefault="008A1CB8" w:rsidP="00011647">
      <w:pPr>
        <w:pStyle w:val="ListParagraph"/>
        <w:numPr>
          <w:ilvl w:val="0"/>
          <w:numId w:val="0"/>
        </w:numPr>
        <w:ind w:left="425" w:hanging="425"/>
        <w:rPr>
          <w:noProof/>
          <w:lang w:val="es-ES"/>
        </w:rPr>
      </w:pPr>
    </w:p>
    <w:p w14:paraId="5DF335AB" w14:textId="5A364039" w:rsidR="003E33E6" w:rsidRPr="007F5B49" w:rsidRDefault="00011647" w:rsidP="00011647">
      <w:pPr>
        <w:contextualSpacing/>
        <w:rPr>
          <w:noProof/>
          <w:lang w:val="es-ES"/>
        </w:rPr>
      </w:pPr>
      <w:r w:rsidRPr="007F5B49">
        <w:rPr>
          <w:noProof/>
          <w:lang w:val="es-ES"/>
        </w:rPr>
        <w:t>6.</w:t>
      </w:r>
      <w:r w:rsidRPr="007F5B49">
        <w:rPr>
          <w:noProof/>
          <w:lang w:val="es-ES"/>
        </w:rPr>
        <w:tab/>
      </w:r>
      <w:r w:rsidR="00145CA4" w:rsidRPr="007F5B49">
        <w:rPr>
          <w:noProof/>
          <w:lang w:val="es-ES"/>
        </w:rPr>
        <w:t xml:space="preserve">HACIENDO NOTAR </w:t>
      </w:r>
      <w:r w:rsidR="00E7323F" w:rsidRPr="007F5B49">
        <w:rPr>
          <w:noProof/>
          <w:lang w:val="es-ES"/>
        </w:rPr>
        <w:t xml:space="preserve">que en </w:t>
      </w:r>
      <w:r w:rsidR="00145CA4" w:rsidRPr="007F5B49">
        <w:rPr>
          <w:noProof/>
          <w:lang w:val="es-ES"/>
        </w:rPr>
        <w:t xml:space="preserve">el párrafo </w:t>
      </w:r>
      <w:r w:rsidR="003E33E6" w:rsidRPr="007F5B49">
        <w:rPr>
          <w:noProof/>
          <w:lang w:val="es-ES"/>
        </w:rPr>
        <w:t xml:space="preserve">11 </w:t>
      </w:r>
      <w:r w:rsidR="00145CA4" w:rsidRPr="007F5B49">
        <w:rPr>
          <w:noProof/>
          <w:lang w:val="es-ES"/>
        </w:rPr>
        <w:t xml:space="preserve">de la </w:t>
      </w:r>
      <w:r w:rsidR="00637EF8" w:rsidRPr="007F5B49">
        <w:rPr>
          <w:noProof/>
          <w:lang w:val="es-ES"/>
        </w:rPr>
        <w:t>Resolución X</w:t>
      </w:r>
      <w:r w:rsidR="003E33E6" w:rsidRPr="007F5B49">
        <w:rPr>
          <w:noProof/>
          <w:lang w:val="es-ES"/>
        </w:rPr>
        <w:t xml:space="preserve">II.11 </w:t>
      </w:r>
      <w:r w:rsidR="0050435D" w:rsidRPr="007F5B49">
        <w:rPr>
          <w:noProof/>
          <w:lang w:val="es-ES"/>
        </w:rPr>
        <w:t xml:space="preserve">se </w:t>
      </w:r>
      <w:r w:rsidR="00E7323F" w:rsidRPr="007F5B49">
        <w:rPr>
          <w:noProof/>
          <w:lang w:val="es-ES"/>
        </w:rPr>
        <w:t>hace referencia</w:t>
      </w:r>
      <w:r w:rsidR="0050435D" w:rsidRPr="007F5B49">
        <w:rPr>
          <w:noProof/>
          <w:lang w:val="es-ES"/>
        </w:rPr>
        <w:t xml:space="preserve"> a la </w:t>
      </w:r>
      <w:r w:rsidR="003E33E6" w:rsidRPr="007F5B49">
        <w:rPr>
          <w:noProof/>
          <w:lang w:val="es-ES"/>
        </w:rPr>
        <w:t>Decisi</w:t>
      </w:r>
      <w:r w:rsidR="00145CA4" w:rsidRPr="007F5B49">
        <w:rPr>
          <w:noProof/>
          <w:lang w:val="es-ES"/>
        </w:rPr>
        <w:t>ón</w:t>
      </w:r>
      <w:r w:rsidR="003E33E6" w:rsidRPr="007F5B49">
        <w:rPr>
          <w:noProof/>
          <w:lang w:val="es-ES"/>
        </w:rPr>
        <w:t xml:space="preserve"> X/2 </w:t>
      </w:r>
      <w:r w:rsidR="009B4094" w:rsidRPr="007F5B49">
        <w:rPr>
          <w:noProof/>
          <w:lang w:val="es-ES"/>
        </w:rPr>
        <w:t>adoptada</w:t>
      </w:r>
      <w:r w:rsidR="00145CA4" w:rsidRPr="007F5B49">
        <w:rPr>
          <w:noProof/>
          <w:lang w:val="es-ES"/>
        </w:rPr>
        <w:t xml:space="preserve"> por el Convenio sobre la Diversidad </w:t>
      </w:r>
      <w:r w:rsidR="009B4094" w:rsidRPr="007F5B49">
        <w:rPr>
          <w:noProof/>
          <w:lang w:val="es-ES"/>
        </w:rPr>
        <w:t>Biológica</w:t>
      </w:r>
      <w:r w:rsidR="00145CA4" w:rsidRPr="007F5B49">
        <w:rPr>
          <w:noProof/>
          <w:lang w:val="es-ES"/>
        </w:rPr>
        <w:t xml:space="preserve"> (CDB</w:t>
      </w:r>
      <w:r w:rsidR="0050435D" w:rsidRPr="007F5B49">
        <w:rPr>
          <w:noProof/>
          <w:lang w:val="es-ES"/>
        </w:rPr>
        <w:t xml:space="preserve">) sobre </w:t>
      </w:r>
      <w:r w:rsidR="0050435D" w:rsidRPr="007F5B49">
        <w:rPr>
          <w:i/>
          <w:noProof/>
          <w:lang w:val="es-ES"/>
        </w:rPr>
        <w:t>El Plan Estratégico para la Diversidad Biológica 2011-2020</w:t>
      </w:r>
      <w:r w:rsidR="00145CA4" w:rsidRPr="007F5B49">
        <w:rPr>
          <w:noProof/>
          <w:lang w:val="es-ES"/>
        </w:rPr>
        <w:t xml:space="preserve"> </w:t>
      </w:r>
      <w:r w:rsidR="0050435D" w:rsidRPr="007F5B49">
        <w:rPr>
          <w:noProof/>
          <w:lang w:val="es-ES"/>
        </w:rPr>
        <w:t>(</w:t>
      </w:r>
      <w:r w:rsidR="00145CA4" w:rsidRPr="007F5B49">
        <w:rPr>
          <w:noProof/>
          <w:lang w:val="es-ES"/>
        </w:rPr>
        <w:t xml:space="preserve">Meta </w:t>
      </w:r>
      <w:r w:rsidR="000F3C92" w:rsidRPr="007F5B49">
        <w:rPr>
          <w:noProof/>
          <w:lang w:val="es-ES"/>
        </w:rPr>
        <w:t xml:space="preserve">15 </w:t>
      </w:r>
      <w:r w:rsidR="00145CA4" w:rsidRPr="007F5B49">
        <w:rPr>
          <w:noProof/>
          <w:lang w:val="es-ES"/>
        </w:rPr>
        <w:t>de Aichi</w:t>
      </w:r>
      <w:r w:rsidR="003E33E6" w:rsidRPr="007F5B49">
        <w:rPr>
          <w:noProof/>
          <w:lang w:val="es-ES"/>
        </w:rPr>
        <w:t>): “</w:t>
      </w:r>
      <w:r w:rsidR="00145CA4" w:rsidRPr="007F5B49">
        <w:rPr>
          <w:noProof/>
          <w:lang w:val="es-ES"/>
        </w:rPr>
        <w:t>Para 2020,</w:t>
      </w:r>
      <w:r w:rsidR="000F3C92" w:rsidRPr="007F5B49">
        <w:rPr>
          <w:noProof/>
          <w:lang w:val="es-ES"/>
        </w:rPr>
        <w:t xml:space="preserve"> se habrá incrementado la capacidad de recuperación de los ecosistemas y la contribución de la diversidad biológica a las reservas de carbono, mediante la conservación y la restauración, incluida la restauración de por lo menos el 15</w:t>
      </w:r>
      <w:r w:rsidR="00E7323F" w:rsidRPr="007F5B49">
        <w:rPr>
          <w:noProof/>
          <w:lang w:val="es-ES"/>
        </w:rPr>
        <w:t xml:space="preserve"> </w:t>
      </w:r>
      <w:r w:rsidR="00145CA4" w:rsidRPr="007F5B49">
        <w:rPr>
          <w:noProof/>
          <w:lang w:val="es-ES"/>
        </w:rPr>
        <w:t xml:space="preserve">% de los ecosistemas degradados, </w:t>
      </w:r>
      <w:r w:rsidR="009B4094" w:rsidRPr="007F5B49">
        <w:rPr>
          <w:noProof/>
          <w:lang w:val="es-ES"/>
        </w:rPr>
        <w:t>contribuyendo</w:t>
      </w:r>
      <w:r w:rsidR="00145CA4" w:rsidRPr="007F5B49">
        <w:rPr>
          <w:noProof/>
          <w:lang w:val="es-ES"/>
        </w:rPr>
        <w:t xml:space="preserve"> así a la mitigación del </w:t>
      </w:r>
      <w:r w:rsidR="009B4094" w:rsidRPr="007F5B49">
        <w:rPr>
          <w:noProof/>
          <w:lang w:val="es-ES"/>
        </w:rPr>
        <w:t>cambio</w:t>
      </w:r>
      <w:r w:rsidR="00145CA4" w:rsidRPr="007F5B49">
        <w:rPr>
          <w:noProof/>
          <w:lang w:val="es-ES"/>
        </w:rPr>
        <w:t xml:space="preserve"> climático y la adaptación</w:t>
      </w:r>
      <w:r w:rsidR="000F3C92" w:rsidRPr="007F5B49">
        <w:rPr>
          <w:noProof/>
          <w:lang w:val="es-ES"/>
        </w:rPr>
        <w:t xml:space="preserve"> a este, así como </w:t>
      </w:r>
      <w:r w:rsidR="00145CA4" w:rsidRPr="007F5B49">
        <w:rPr>
          <w:noProof/>
          <w:lang w:val="es-ES"/>
        </w:rPr>
        <w:t>a la lucha contra la desertificación”</w:t>
      </w:r>
      <w:r w:rsidR="003E33E6" w:rsidRPr="007F5B49">
        <w:rPr>
          <w:noProof/>
          <w:lang w:val="es-ES"/>
        </w:rPr>
        <w:t>;</w:t>
      </w:r>
    </w:p>
    <w:p w14:paraId="565ED7BB" w14:textId="77777777" w:rsidR="00242087" w:rsidRPr="007F5B49" w:rsidRDefault="00242087" w:rsidP="00011647">
      <w:pPr>
        <w:pStyle w:val="ListParagraph"/>
        <w:numPr>
          <w:ilvl w:val="0"/>
          <w:numId w:val="0"/>
        </w:numPr>
        <w:ind w:left="425" w:hanging="425"/>
        <w:contextualSpacing/>
        <w:rPr>
          <w:noProof/>
          <w:lang w:val="es-ES"/>
        </w:rPr>
      </w:pPr>
    </w:p>
    <w:p w14:paraId="4B65CC09" w14:textId="49B3A2C3" w:rsidR="003E33E6" w:rsidRPr="007F5B49" w:rsidRDefault="00011647" w:rsidP="00011647">
      <w:pPr>
        <w:contextualSpacing/>
        <w:rPr>
          <w:noProof/>
          <w:lang w:val="es-ES"/>
        </w:rPr>
      </w:pPr>
      <w:r w:rsidRPr="007F5B49">
        <w:rPr>
          <w:noProof/>
          <w:lang w:val="es-ES"/>
        </w:rPr>
        <w:t>7.</w:t>
      </w:r>
      <w:r w:rsidRPr="007F5B49">
        <w:rPr>
          <w:noProof/>
          <w:lang w:val="es-ES"/>
        </w:rPr>
        <w:tab/>
      </w:r>
      <w:r w:rsidR="00145CA4" w:rsidRPr="007F5B49">
        <w:rPr>
          <w:noProof/>
          <w:lang w:val="es-ES"/>
        </w:rPr>
        <w:t>CONSCIENTE</w:t>
      </w:r>
      <w:r w:rsidR="003E33E6" w:rsidRPr="007F5B49">
        <w:rPr>
          <w:noProof/>
          <w:lang w:val="es-ES"/>
        </w:rPr>
        <w:t xml:space="preserve"> </w:t>
      </w:r>
      <w:r w:rsidR="00145CA4" w:rsidRPr="007F5B49">
        <w:rPr>
          <w:noProof/>
          <w:lang w:val="es-ES"/>
        </w:rPr>
        <w:t xml:space="preserve">de la </w:t>
      </w:r>
      <w:r w:rsidR="00637EF8" w:rsidRPr="007F5B49">
        <w:rPr>
          <w:noProof/>
          <w:lang w:val="es-ES"/>
        </w:rPr>
        <w:t>Resolución</w:t>
      </w:r>
      <w:r w:rsidR="00145CA4" w:rsidRPr="007F5B49">
        <w:rPr>
          <w:noProof/>
          <w:lang w:val="es-ES"/>
        </w:rPr>
        <w:t xml:space="preserve"> </w:t>
      </w:r>
      <w:r w:rsidR="003E33E6" w:rsidRPr="007F5B49">
        <w:rPr>
          <w:noProof/>
          <w:lang w:val="es-ES"/>
        </w:rPr>
        <w:t>1/8</w:t>
      </w:r>
      <w:r w:rsidR="00145CA4" w:rsidRPr="007F5B49">
        <w:rPr>
          <w:noProof/>
          <w:lang w:val="es-ES"/>
        </w:rPr>
        <w:t xml:space="preserve"> adoptada por la Asamblea de las Naciones Unidas para el Medio Ambiente del Programa de las Naciones Unidas para el Medio </w:t>
      </w:r>
      <w:r w:rsidR="009B4094" w:rsidRPr="007F5B49">
        <w:rPr>
          <w:noProof/>
          <w:lang w:val="es-ES"/>
        </w:rPr>
        <w:t>Ambiente</w:t>
      </w:r>
      <w:r w:rsidR="00145CA4" w:rsidRPr="007F5B49">
        <w:rPr>
          <w:noProof/>
          <w:lang w:val="es-ES"/>
        </w:rPr>
        <w:t xml:space="preserve"> </w:t>
      </w:r>
      <w:r w:rsidR="0050435D" w:rsidRPr="007F5B49">
        <w:rPr>
          <w:noProof/>
          <w:lang w:val="es-ES"/>
        </w:rPr>
        <w:t xml:space="preserve">sobre </w:t>
      </w:r>
      <w:r w:rsidR="0050435D" w:rsidRPr="007F5B49">
        <w:rPr>
          <w:i/>
          <w:noProof/>
          <w:lang w:val="es-ES"/>
        </w:rPr>
        <w:t>L</w:t>
      </w:r>
      <w:r w:rsidR="00145CA4" w:rsidRPr="007F5B49">
        <w:rPr>
          <w:i/>
          <w:noProof/>
          <w:lang w:val="es-ES"/>
        </w:rPr>
        <w:t>a adaptación basada en los ecosistemas</w:t>
      </w:r>
      <w:r w:rsidR="003E33E6" w:rsidRPr="007F5B49">
        <w:rPr>
          <w:noProof/>
          <w:lang w:val="es-ES"/>
        </w:rPr>
        <w:t>;</w:t>
      </w:r>
    </w:p>
    <w:p w14:paraId="1BE6F93B" w14:textId="77777777" w:rsidR="003E33E6" w:rsidRPr="007F5B49" w:rsidRDefault="003E33E6" w:rsidP="00011647">
      <w:pPr>
        <w:pStyle w:val="ListParagraph"/>
        <w:numPr>
          <w:ilvl w:val="0"/>
          <w:numId w:val="0"/>
        </w:numPr>
        <w:ind w:left="425" w:hanging="425"/>
        <w:rPr>
          <w:noProof/>
          <w:lang w:val="es-ES"/>
        </w:rPr>
      </w:pPr>
    </w:p>
    <w:p w14:paraId="06F40ED3" w14:textId="4A63B937" w:rsidR="003E33E6" w:rsidRPr="007F5B49" w:rsidRDefault="00011647" w:rsidP="00011647">
      <w:pPr>
        <w:contextualSpacing/>
        <w:rPr>
          <w:noProof/>
          <w:lang w:val="es-ES"/>
        </w:rPr>
      </w:pPr>
      <w:r w:rsidRPr="007F5B49">
        <w:rPr>
          <w:noProof/>
          <w:lang w:val="es-ES"/>
        </w:rPr>
        <w:t>8.</w:t>
      </w:r>
      <w:r w:rsidRPr="007F5B49">
        <w:rPr>
          <w:noProof/>
          <w:lang w:val="es-ES"/>
        </w:rPr>
        <w:tab/>
      </w:r>
      <w:r w:rsidR="00145CA4" w:rsidRPr="007F5B49">
        <w:rPr>
          <w:noProof/>
          <w:lang w:val="es-ES"/>
        </w:rPr>
        <w:t>CONSCIENTE</w:t>
      </w:r>
      <w:r w:rsidR="003E33E6" w:rsidRPr="007F5B49">
        <w:rPr>
          <w:noProof/>
          <w:lang w:val="es-ES"/>
        </w:rPr>
        <w:t xml:space="preserve"> </w:t>
      </w:r>
      <w:r w:rsidR="00145CA4" w:rsidRPr="007F5B49">
        <w:rPr>
          <w:noProof/>
          <w:lang w:val="es-ES"/>
        </w:rPr>
        <w:t>de que los humeda</w:t>
      </w:r>
      <w:r w:rsidR="00605569" w:rsidRPr="007F5B49">
        <w:rPr>
          <w:noProof/>
          <w:lang w:val="es-ES"/>
        </w:rPr>
        <w:t xml:space="preserve">les </w:t>
      </w:r>
      <w:r w:rsidR="00C95DE8" w:rsidRPr="007F5B49">
        <w:rPr>
          <w:noProof/>
          <w:lang w:val="es-ES"/>
        </w:rPr>
        <w:t>pueden filtrar</w:t>
      </w:r>
      <w:r w:rsidR="00605569" w:rsidRPr="007F5B49">
        <w:rPr>
          <w:noProof/>
          <w:lang w:val="es-ES"/>
        </w:rPr>
        <w:t xml:space="preserve"> los contaminantes</w:t>
      </w:r>
      <w:r w:rsidR="00145CA4" w:rsidRPr="007F5B49">
        <w:rPr>
          <w:noProof/>
          <w:lang w:val="es-ES"/>
        </w:rPr>
        <w:t xml:space="preserve"> del agua que</w:t>
      </w:r>
      <w:r w:rsidR="00F24745" w:rsidRPr="007F5B49">
        <w:rPr>
          <w:noProof/>
          <w:lang w:val="es-ES"/>
        </w:rPr>
        <w:t xml:space="preserve"> discurre</w:t>
      </w:r>
      <w:r w:rsidR="00C95DE8" w:rsidRPr="007F5B49">
        <w:rPr>
          <w:noProof/>
          <w:lang w:val="es-ES"/>
        </w:rPr>
        <w:t xml:space="preserve"> a través de ellos</w:t>
      </w:r>
      <w:r w:rsidR="00F24745" w:rsidRPr="007F5B49">
        <w:rPr>
          <w:noProof/>
          <w:lang w:val="es-ES"/>
        </w:rPr>
        <w:t xml:space="preserve"> </w:t>
      </w:r>
      <w:r w:rsidR="00C95DE8" w:rsidRPr="007F5B49">
        <w:rPr>
          <w:noProof/>
          <w:lang w:val="es-ES"/>
        </w:rPr>
        <w:t>y pueden reducir la carga de contaminantes para otros humedales río abajo</w:t>
      </w:r>
      <w:r w:rsidR="00605569" w:rsidRPr="007F5B49">
        <w:rPr>
          <w:noProof/>
          <w:lang w:val="es-ES"/>
        </w:rPr>
        <w:t>;</w:t>
      </w:r>
      <w:r w:rsidR="003E33E6" w:rsidRPr="007F5B49">
        <w:rPr>
          <w:noProof/>
          <w:lang w:val="es-ES"/>
        </w:rPr>
        <w:t xml:space="preserve"> </w:t>
      </w:r>
    </w:p>
    <w:p w14:paraId="5BE96594" w14:textId="77777777" w:rsidR="003E33E6" w:rsidRPr="007F5B49" w:rsidRDefault="003E33E6" w:rsidP="00011647">
      <w:pPr>
        <w:pStyle w:val="ListParagraph"/>
        <w:numPr>
          <w:ilvl w:val="0"/>
          <w:numId w:val="0"/>
        </w:numPr>
        <w:ind w:left="425" w:hanging="425"/>
        <w:rPr>
          <w:noProof/>
          <w:lang w:val="es-ES"/>
        </w:rPr>
      </w:pPr>
    </w:p>
    <w:p w14:paraId="23EAD00F" w14:textId="1DAD4F72" w:rsidR="003E33E6" w:rsidRPr="007F5B49" w:rsidRDefault="00011647" w:rsidP="00011647">
      <w:pPr>
        <w:contextualSpacing/>
        <w:rPr>
          <w:noProof/>
          <w:lang w:val="es-ES"/>
        </w:rPr>
      </w:pPr>
      <w:r w:rsidRPr="007F5B49">
        <w:rPr>
          <w:noProof/>
          <w:lang w:val="es-ES"/>
        </w:rPr>
        <w:t>9.</w:t>
      </w:r>
      <w:r w:rsidRPr="007F5B49">
        <w:rPr>
          <w:noProof/>
          <w:lang w:val="es-ES"/>
        </w:rPr>
        <w:tab/>
      </w:r>
      <w:r w:rsidR="00637EF8" w:rsidRPr="007F5B49">
        <w:rPr>
          <w:noProof/>
          <w:lang w:val="es-ES"/>
        </w:rPr>
        <w:t>RECONOCIENDO</w:t>
      </w:r>
      <w:r w:rsidR="003E33E6" w:rsidRPr="007F5B49">
        <w:rPr>
          <w:noProof/>
          <w:lang w:val="es-ES"/>
        </w:rPr>
        <w:t xml:space="preserve"> </w:t>
      </w:r>
      <w:r w:rsidR="00F24745" w:rsidRPr="007F5B49">
        <w:rPr>
          <w:noProof/>
          <w:lang w:val="es-ES"/>
        </w:rPr>
        <w:t xml:space="preserve">los esfuerzos y éxitos de muchas Partes Contratantes </w:t>
      </w:r>
      <w:r w:rsidR="00605569" w:rsidRPr="007F5B49">
        <w:rPr>
          <w:noProof/>
          <w:lang w:val="es-ES"/>
        </w:rPr>
        <w:t xml:space="preserve">en materia de rehabilitación </w:t>
      </w:r>
      <w:r w:rsidR="00F24745" w:rsidRPr="007F5B49">
        <w:rPr>
          <w:noProof/>
          <w:lang w:val="es-ES"/>
        </w:rPr>
        <w:t>y resta</w:t>
      </w:r>
      <w:r w:rsidR="00605569" w:rsidRPr="007F5B49">
        <w:rPr>
          <w:noProof/>
          <w:lang w:val="es-ES"/>
        </w:rPr>
        <w:t>uración de humedales degradados además de</w:t>
      </w:r>
      <w:r w:rsidR="00F24745" w:rsidRPr="007F5B49">
        <w:rPr>
          <w:noProof/>
          <w:lang w:val="es-ES"/>
        </w:rPr>
        <w:t xml:space="preserve"> las ventajas de compartir métodos prácticos y experiencias y de disponer de orientaciones basadas en conocimientos y buenas prácticas;</w:t>
      </w:r>
    </w:p>
    <w:p w14:paraId="023C9B81" w14:textId="77777777" w:rsidR="003E33E6" w:rsidRPr="007F5B49" w:rsidRDefault="003E33E6" w:rsidP="00011647">
      <w:pPr>
        <w:pStyle w:val="ListParagraph"/>
        <w:numPr>
          <w:ilvl w:val="0"/>
          <w:numId w:val="0"/>
        </w:numPr>
        <w:ind w:left="425" w:hanging="425"/>
        <w:rPr>
          <w:noProof/>
          <w:lang w:val="es-ES"/>
        </w:rPr>
      </w:pPr>
    </w:p>
    <w:p w14:paraId="6A266559" w14:textId="2A48E1D3" w:rsidR="00B22088" w:rsidRPr="007F5B49" w:rsidRDefault="00011647" w:rsidP="00011647">
      <w:pPr>
        <w:contextualSpacing/>
        <w:rPr>
          <w:noProof/>
          <w:lang w:val="es-ES"/>
        </w:rPr>
      </w:pPr>
      <w:r w:rsidRPr="007F5B49">
        <w:rPr>
          <w:noProof/>
          <w:lang w:val="es-ES"/>
        </w:rPr>
        <w:t>10.</w:t>
      </w:r>
      <w:r w:rsidRPr="007F5B49">
        <w:rPr>
          <w:noProof/>
          <w:lang w:val="es-ES"/>
        </w:rPr>
        <w:tab/>
      </w:r>
      <w:r w:rsidR="00E612DE" w:rsidRPr="007F5B49">
        <w:rPr>
          <w:noProof/>
          <w:lang w:val="es-ES"/>
        </w:rPr>
        <w:t>RECORDANDO</w:t>
      </w:r>
      <w:r w:rsidR="00B22088" w:rsidRPr="007F5B49">
        <w:rPr>
          <w:noProof/>
          <w:lang w:val="es-ES"/>
        </w:rPr>
        <w:t xml:space="preserve"> </w:t>
      </w:r>
      <w:r w:rsidR="00F24745" w:rsidRPr="007F5B49">
        <w:rPr>
          <w:noProof/>
          <w:lang w:val="es-ES"/>
        </w:rPr>
        <w:t xml:space="preserve">que </w:t>
      </w:r>
      <w:r w:rsidR="00605569" w:rsidRPr="007F5B49">
        <w:rPr>
          <w:noProof/>
          <w:lang w:val="es-ES"/>
        </w:rPr>
        <w:t xml:space="preserve">en </w:t>
      </w:r>
      <w:r w:rsidR="00F24745" w:rsidRPr="007F5B49">
        <w:rPr>
          <w:noProof/>
          <w:lang w:val="es-ES"/>
        </w:rPr>
        <w:t xml:space="preserve">el párrafo </w:t>
      </w:r>
      <w:r w:rsidR="00B22088" w:rsidRPr="007F5B49">
        <w:rPr>
          <w:noProof/>
          <w:lang w:val="es-ES"/>
        </w:rPr>
        <w:t xml:space="preserve">14 </w:t>
      </w:r>
      <w:r w:rsidR="00F24745" w:rsidRPr="007F5B49">
        <w:rPr>
          <w:noProof/>
          <w:lang w:val="es-ES"/>
        </w:rPr>
        <w:t xml:space="preserve">del anexo de la </w:t>
      </w:r>
      <w:r w:rsidR="00637EF8" w:rsidRPr="007F5B49">
        <w:rPr>
          <w:noProof/>
          <w:lang w:val="es-ES"/>
        </w:rPr>
        <w:t>Resolución</w:t>
      </w:r>
      <w:r w:rsidR="00F24745" w:rsidRPr="007F5B49">
        <w:rPr>
          <w:noProof/>
          <w:lang w:val="es-ES"/>
        </w:rPr>
        <w:t xml:space="preserve"> </w:t>
      </w:r>
      <w:r w:rsidR="00B22088" w:rsidRPr="007F5B49">
        <w:rPr>
          <w:noProof/>
          <w:lang w:val="es-ES"/>
        </w:rPr>
        <w:t xml:space="preserve">71/256 </w:t>
      </w:r>
      <w:r w:rsidR="00C95DE8" w:rsidRPr="007F5B49">
        <w:rPr>
          <w:noProof/>
          <w:lang w:val="es-ES"/>
        </w:rPr>
        <w:t xml:space="preserve">sobre la </w:t>
      </w:r>
      <w:r w:rsidR="00C95DE8" w:rsidRPr="007F5B49">
        <w:rPr>
          <w:i/>
          <w:noProof/>
          <w:lang w:val="es-ES"/>
        </w:rPr>
        <w:t>Nueva Agenda Urbana</w:t>
      </w:r>
      <w:r w:rsidR="00C95DE8" w:rsidRPr="007F5B49">
        <w:rPr>
          <w:noProof/>
          <w:lang w:val="es-ES"/>
        </w:rPr>
        <w:t xml:space="preserve">, </w:t>
      </w:r>
      <w:r w:rsidR="00605569" w:rsidRPr="007F5B49">
        <w:rPr>
          <w:noProof/>
          <w:lang w:val="es-ES"/>
        </w:rPr>
        <w:t>adoptada por la Conferencia de las Naciones Unidas sobre la Vivienda y el Desarrollo Sostenible (Hábitat III)</w:t>
      </w:r>
      <w:r w:rsidR="00B22088" w:rsidRPr="007F5B49">
        <w:rPr>
          <w:noProof/>
          <w:lang w:val="es-ES"/>
        </w:rPr>
        <w:t xml:space="preserve">, </w:t>
      </w:r>
      <w:r w:rsidR="00605569" w:rsidRPr="007F5B49">
        <w:rPr>
          <w:noProof/>
          <w:lang w:val="es-ES"/>
        </w:rPr>
        <w:t>se identifican</w:t>
      </w:r>
      <w:r w:rsidR="00F24745" w:rsidRPr="007F5B49">
        <w:rPr>
          <w:noProof/>
          <w:lang w:val="es-ES"/>
        </w:rPr>
        <w:t xml:space="preserve"> los principios y </w:t>
      </w:r>
      <w:r w:rsidR="009B4094" w:rsidRPr="007F5B49">
        <w:rPr>
          <w:noProof/>
          <w:lang w:val="es-ES"/>
        </w:rPr>
        <w:t>compromisos</w:t>
      </w:r>
      <w:r w:rsidR="00F24745" w:rsidRPr="007F5B49">
        <w:rPr>
          <w:noProof/>
          <w:lang w:val="es-ES"/>
        </w:rPr>
        <w:t xml:space="preserve"> </w:t>
      </w:r>
      <w:r w:rsidR="005D0D36" w:rsidRPr="007F5B49">
        <w:rPr>
          <w:noProof/>
          <w:lang w:val="es-ES"/>
        </w:rPr>
        <w:t xml:space="preserve">para </w:t>
      </w:r>
      <w:r w:rsidR="009B4094" w:rsidRPr="007F5B49">
        <w:rPr>
          <w:noProof/>
          <w:lang w:val="es-ES"/>
        </w:rPr>
        <w:t>garantizar</w:t>
      </w:r>
      <w:r w:rsidR="005D0D36" w:rsidRPr="007F5B49">
        <w:rPr>
          <w:noProof/>
          <w:lang w:val="es-ES"/>
        </w:rPr>
        <w:t xml:space="preserve"> la sostenibilidad del medio a</w:t>
      </w:r>
      <w:r w:rsidR="00605569" w:rsidRPr="007F5B49">
        <w:rPr>
          <w:noProof/>
          <w:lang w:val="es-ES"/>
        </w:rPr>
        <w:t>mbiente promoviendo la utilización de</w:t>
      </w:r>
      <w:r w:rsidR="005D0D36" w:rsidRPr="007F5B49">
        <w:rPr>
          <w:noProof/>
          <w:lang w:val="es-ES"/>
        </w:rPr>
        <w:t xml:space="preserve"> energía</w:t>
      </w:r>
      <w:r w:rsidR="00605569" w:rsidRPr="007F5B49">
        <w:rPr>
          <w:noProof/>
          <w:lang w:val="es-ES"/>
        </w:rPr>
        <w:t>s</w:t>
      </w:r>
      <w:r w:rsidR="005D0D36" w:rsidRPr="007F5B49">
        <w:rPr>
          <w:noProof/>
          <w:lang w:val="es-ES"/>
        </w:rPr>
        <w:t xml:space="preserve"> no </w:t>
      </w:r>
      <w:r w:rsidR="009B4094" w:rsidRPr="007F5B49">
        <w:rPr>
          <w:noProof/>
          <w:lang w:val="es-ES"/>
        </w:rPr>
        <w:t>contaminante</w:t>
      </w:r>
      <w:r w:rsidR="00605569" w:rsidRPr="007F5B49">
        <w:rPr>
          <w:noProof/>
          <w:lang w:val="es-ES"/>
        </w:rPr>
        <w:t>s</w:t>
      </w:r>
      <w:r w:rsidR="005D0D36" w:rsidRPr="007F5B49">
        <w:rPr>
          <w:noProof/>
          <w:lang w:val="es-ES"/>
        </w:rPr>
        <w:t xml:space="preserve"> y el uso sostenible de la tierra y los </w:t>
      </w:r>
      <w:r w:rsidR="009B4094" w:rsidRPr="007F5B49">
        <w:rPr>
          <w:noProof/>
          <w:lang w:val="es-ES"/>
        </w:rPr>
        <w:t>recursos</w:t>
      </w:r>
      <w:r w:rsidR="005D0D36" w:rsidRPr="007F5B49">
        <w:rPr>
          <w:noProof/>
          <w:lang w:val="es-ES"/>
        </w:rPr>
        <w:t xml:space="preserve"> en el desarrollo urbano, </w:t>
      </w:r>
      <w:r w:rsidR="009B4094" w:rsidRPr="007F5B49">
        <w:rPr>
          <w:noProof/>
          <w:lang w:val="es-ES"/>
        </w:rPr>
        <w:t>protegiendo</w:t>
      </w:r>
      <w:r w:rsidR="005D0D36" w:rsidRPr="007F5B49">
        <w:rPr>
          <w:noProof/>
          <w:lang w:val="es-ES"/>
        </w:rPr>
        <w:t xml:space="preserve"> los ecosistemas y la </w:t>
      </w:r>
      <w:r w:rsidR="009B4094" w:rsidRPr="007F5B49">
        <w:rPr>
          <w:noProof/>
          <w:lang w:val="es-ES"/>
        </w:rPr>
        <w:t>biodiversidad</w:t>
      </w:r>
      <w:r w:rsidR="005D0D36" w:rsidRPr="007F5B49">
        <w:rPr>
          <w:noProof/>
          <w:lang w:val="es-ES"/>
        </w:rPr>
        <w:t xml:space="preserve">, entre </w:t>
      </w:r>
      <w:r w:rsidR="009B4094" w:rsidRPr="007F5B49">
        <w:rPr>
          <w:noProof/>
          <w:lang w:val="es-ES"/>
        </w:rPr>
        <w:t>otras</w:t>
      </w:r>
      <w:r w:rsidR="00605569" w:rsidRPr="007F5B49">
        <w:rPr>
          <w:noProof/>
          <w:lang w:val="es-ES"/>
        </w:rPr>
        <w:t xml:space="preserve"> cosas adoptando </w:t>
      </w:r>
      <w:r w:rsidR="005D0D36" w:rsidRPr="007F5B49">
        <w:rPr>
          <w:noProof/>
          <w:lang w:val="es-ES"/>
        </w:rPr>
        <w:t xml:space="preserve">estilos de vida saludables en armonía con la </w:t>
      </w:r>
      <w:r w:rsidR="009B4094" w:rsidRPr="007F5B49">
        <w:rPr>
          <w:noProof/>
          <w:lang w:val="es-ES"/>
        </w:rPr>
        <w:t>naturaleza</w:t>
      </w:r>
      <w:r w:rsidR="00605569" w:rsidRPr="007F5B49">
        <w:rPr>
          <w:noProof/>
          <w:lang w:val="es-ES"/>
        </w:rPr>
        <w:t>, fomentando</w:t>
      </w:r>
      <w:r w:rsidR="005D0D36" w:rsidRPr="007F5B49">
        <w:rPr>
          <w:noProof/>
          <w:lang w:val="es-ES"/>
        </w:rPr>
        <w:t xml:space="preserve"> </w:t>
      </w:r>
      <w:r w:rsidR="009B4094" w:rsidRPr="007F5B49">
        <w:rPr>
          <w:noProof/>
          <w:lang w:val="es-ES"/>
        </w:rPr>
        <w:t>modalidades</w:t>
      </w:r>
      <w:r w:rsidR="005D0D36" w:rsidRPr="007F5B49">
        <w:rPr>
          <w:noProof/>
          <w:lang w:val="es-ES"/>
        </w:rPr>
        <w:t xml:space="preserve"> de consumo y producción sostenibles, fortaleciendo la res</w:t>
      </w:r>
      <w:r w:rsidR="009B4094" w:rsidRPr="007F5B49">
        <w:rPr>
          <w:noProof/>
          <w:lang w:val="es-ES"/>
        </w:rPr>
        <w:t xml:space="preserve">iliencia </w:t>
      </w:r>
      <w:r w:rsidR="005D0D36" w:rsidRPr="007F5B49">
        <w:rPr>
          <w:noProof/>
          <w:lang w:val="es-ES"/>
        </w:rPr>
        <w:t xml:space="preserve">urbana, reduciendo los riesgos de </w:t>
      </w:r>
      <w:r w:rsidR="009B4094" w:rsidRPr="007F5B49">
        <w:rPr>
          <w:noProof/>
          <w:lang w:val="es-ES"/>
        </w:rPr>
        <w:t>desastres</w:t>
      </w:r>
      <w:r w:rsidR="005D0D36" w:rsidRPr="007F5B49">
        <w:rPr>
          <w:noProof/>
          <w:lang w:val="es-ES"/>
        </w:rPr>
        <w:t xml:space="preserve"> y </w:t>
      </w:r>
      <w:r w:rsidR="009B4094" w:rsidRPr="007F5B49">
        <w:rPr>
          <w:noProof/>
          <w:lang w:val="es-ES"/>
        </w:rPr>
        <w:t>poniendo</w:t>
      </w:r>
      <w:r w:rsidR="005D0D36" w:rsidRPr="007F5B49">
        <w:rPr>
          <w:noProof/>
          <w:lang w:val="es-ES"/>
        </w:rPr>
        <w:t xml:space="preserve"> en </w:t>
      </w:r>
      <w:r w:rsidR="009B4094" w:rsidRPr="007F5B49">
        <w:rPr>
          <w:noProof/>
          <w:lang w:val="es-ES"/>
        </w:rPr>
        <w:t>práctica</w:t>
      </w:r>
      <w:r w:rsidR="005D0D36" w:rsidRPr="007F5B49">
        <w:rPr>
          <w:noProof/>
          <w:lang w:val="es-ES"/>
        </w:rPr>
        <w:t xml:space="preserve"> medidas de adaptación al cambio </w:t>
      </w:r>
      <w:r w:rsidR="009B4094" w:rsidRPr="007F5B49">
        <w:rPr>
          <w:noProof/>
          <w:lang w:val="es-ES"/>
        </w:rPr>
        <w:t>climático</w:t>
      </w:r>
      <w:r w:rsidR="005D0D36" w:rsidRPr="007F5B49">
        <w:rPr>
          <w:noProof/>
          <w:lang w:val="es-ES"/>
        </w:rPr>
        <w:t xml:space="preserve"> y mitigación de sus </w:t>
      </w:r>
      <w:r w:rsidR="009B4094" w:rsidRPr="007F5B49">
        <w:rPr>
          <w:noProof/>
          <w:lang w:val="es-ES"/>
        </w:rPr>
        <w:t>efectos</w:t>
      </w:r>
      <w:r w:rsidR="005D0D36" w:rsidRPr="007F5B49">
        <w:rPr>
          <w:noProof/>
          <w:lang w:val="es-ES"/>
        </w:rPr>
        <w:t>;</w:t>
      </w:r>
    </w:p>
    <w:p w14:paraId="5E0AFE18" w14:textId="77777777" w:rsidR="003E33E6" w:rsidRPr="007F5B49" w:rsidRDefault="003E33E6" w:rsidP="00011647">
      <w:pPr>
        <w:pStyle w:val="ListParagraph"/>
        <w:numPr>
          <w:ilvl w:val="0"/>
          <w:numId w:val="0"/>
        </w:numPr>
        <w:ind w:left="425" w:hanging="425"/>
        <w:rPr>
          <w:noProof/>
          <w:lang w:val="es-ES"/>
        </w:rPr>
      </w:pPr>
    </w:p>
    <w:p w14:paraId="389E0104" w14:textId="133D5522" w:rsidR="00A75564" w:rsidRPr="007F5B49" w:rsidRDefault="00011647" w:rsidP="00011647">
      <w:pPr>
        <w:contextualSpacing/>
        <w:rPr>
          <w:noProof/>
          <w:lang w:val="es-ES"/>
        </w:rPr>
      </w:pPr>
      <w:r w:rsidRPr="007F5B49">
        <w:rPr>
          <w:noProof/>
          <w:lang w:val="es-ES"/>
        </w:rPr>
        <w:t>11.</w:t>
      </w:r>
      <w:r w:rsidRPr="007F5B49">
        <w:rPr>
          <w:noProof/>
          <w:lang w:val="es-ES"/>
        </w:rPr>
        <w:tab/>
      </w:r>
      <w:r w:rsidR="00145CA4" w:rsidRPr="007F5B49">
        <w:rPr>
          <w:noProof/>
          <w:lang w:val="es-ES"/>
        </w:rPr>
        <w:t>CONSCIENTE</w:t>
      </w:r>
      <w:r w:rsidR="003E33E6" w:rsidRPr="007F5B49">
        <w:rPr>
          <w:noProof/>
          <w:lang w:val="es-ES"/>
        </w:rPr>
        <w:t xml:space="preserve"> </w:t>
      </w:r>
      <w:r w:rsidR="005D0D36" w:rsidRPr="007F5B49">
        <w:rPr>
          <w:noProof/>
          <w:lang w:val="es-ES"/>
        </w:rPr>
        <w:t xml:space="preserve">de que la </w:t>
      </w:r>
      <w:r w:rsidR="00605569" w:rsidRPr="007F5B49">
        <w:rPr>
          <w:noProof/>
          <w:lang w:val="es-ES"/>
        </w:rPr>
        <w:t xml:space="preserve">mejor forma de apoyar la toma de decisiones </w:t>
      </w:r>
      <w:r w:rsidR="005D0D36" w:rsidRPr="007F5B49">
        <w:rPr>
          <w:noProof/>
          <w:lang w:val="es-ES"/>
        </w:rPr>
        <w:t>efectiva</w:t>
      </w:r>
      <w:r w:rsidR="00605569" w:rsidRPr="007F5B49">
        <w:rPr>
          <w:noProof/>
          <w:lang w:val="es-ES"/>
        </w:rPr>
        <w:t xml:space="preserve">s </w:t>
      </w:r>
      <w:r w:rsidR="005D0D36" w:rsidRPr="007F5B49">
        <w:rPr>
          <w:noProof/>
          <w:lang w:val="es-ES"/>
        </w:rPr>
        <w:t xml:space="preserve">para limitar los efectos del cambio climático y gestionar el desarrollo urbano en los humedales es adoptando una amplia gama de enfoques </w:t>
      </w:r>
      <w:r w:rsidR="009B4094" w:rsidRPr="007F5B49">
        <w:rPr>
          <w:noProof/>
          <w:lang w:val="es-ES"/>
        </w:rPr>
        <w:t>analíticos</w:t>
      </w:r>
      <w:r w:rsidR="005D0D36" w:rsidRPr="007F5B49">
        <w:rPr>
          <w:noProof/>
          <w:lang w:val="es-ES"/>
        </w:rPr>
        <w:t xml:space="preserve"> para evaluar los riesgos y beneficios esperados, y RECONOCIENDO TAMBIÉN la importancia de la gobernanza, el intercambio de datos y la cooperación, la ética, la equidad, los valores compartidos, las evaluaciones de impacto económico, social y ambiental, las </w:t>
      </w:r>
      <w:r w:rsidR="009B4094" w:rsidRPr="007F5B49">
        <w:rPr>
          <w:noProof/>
          <w:lang w:val="es-ES"/>
        </w:rPr>
        <w:t>percepciones</w:t>
      </w:r>
      <w:r w:rsidR="00605569" w:rsidRPr="007F5B49">
        <w:rPr>
          <w:noProof/>
          <w:lang w:val="es-ES"/>
        </w:rPr>
        <w:t xml:space="preserve"> diversas</w:t>
      </w:r>
      <w:r w:rsidR="009B4094" w:rsidRPr="007F5B49">
        <w:rPr>
          <w:noProof/>
          <w:lang w:val="es-ES"/>
        </w:rPr>
        <w:t>, la conciencia y</w:t>
      </w:r>
      <w:r w:rsidR="005D0D36" w:rsidRPr="007F5B49">
        <w:rPr>
          <w:noProof/>
          <w:lang w:val="es-ES"/>
        </w:rPr>
        <w:t xml:space="preserve"> </w:t>
      </w:r>
      <w:r w:rsidR="009B4094" w:rsidRPr="007F5B49">
        <w:rPr>
          <w:noProof/>
          <w:lang w:val="es-ES"/>
        </w:rPr>
        <w:t>educación</w:t>
      </w:r>
      <w:r w:rsidR="005D0D36" w:rsidRPr="007F5B49">
        <w:rPr>
          <w:noProof/>
          <w:lang w:val="es-ES"/>
        </w:rPr>
        <w:t xml:space="preserve"> ambiental y los enfoques para la gestión del </w:t>
      </w:r>
      <w:r w:rsidR="009B4094" w:rsidRPr="007F5B49">
        <w:rPr>
          <w:noProof/>
          <w:lang w:val="es-ES"/>
        </w:rPr>
        <w:t>riesgo</w:t>
      </w:r>
      <w:r w:rsidR="00A75564" w:rsidRPr="007F5B49">
        <w:rPr>
          <w:noProof/>
          <w:lang w:val="es-ES"/>
        </w:rPr>
        <w:t>;</w:t>
      </w:r>
    </w:p>
    <w:p w14:paraId="708EFD72" w14:textId="77777777" w:rsidR="00A75564" w:rsidRPr="007F5B49" w:rsidRDefault="00A75564" w:rsidP="00011647">
      <w:pPr>
        <w:pStyle w:val="ListParagraph"/>
        <w:numPr>
          <w:ilvl w:val="0"/>
          <w:numId w:val="0"/>
        </w:numPr>
        <w:ind w:left="425" w:hanging="425"/>
        <w:contextualSpacing/>
        <w:rPr>
          <w:noProof/>
          <w:lang w:val="es-ES"/>
        </w:rPr>
      </w:pPr>
    </w:p>
    <w:p w14:paraId="0B13EC2A" w14:textId="551BE895" w:rsidR="00320AAB" w:rsidRPr="007F5B49" w:rsidRDefault="00011647" w:rsidP="00011647">
      <w:pPr>
        <w:contextualSpacing/>
        <w:rPr>
          <w:noProof/>
          <w:lang w:val="es-ES"/>
        </w:rPr>
      </w:pPr>
      <w:r w:rsidRPr="007F5B49">
        <w:rPr>
          <w:noProof/>
          <w:lang w:val="es-ES"/>
        </w:rPr>
        <w:t>12.</w:t>
      </w:r>
      <w:r w:rsidRPr="007F5B49">
        <w:rPr>
          <w:noProof/>
          <w:lang w:val="es-ES"/>
        </w:rPr>
        <w:tab/>
      </w:r>
      <w:r w:rsidR="00E612DE" w:rsidRPr="007F5B49">
        <w:rPr>
          <w:noProof/>
          <w:lang w:val="es-ES"/>
        </w:rPr>
        <w:t>RECORDANDO</w:t>
      </w:r>
      <w:r w:rsidR="005D0D36" w:rsidRPr="007F5B49">
        <w:rPr>
          <w:noProof/>
          <w:lang w:val="es-ES"/>
        </w:rPr>
        <w:t xml:space="preserve"> que</w:t>
      </w:r>
      <w:r w:rsidR="00605569" w:rsidRPr="007F5B49">
        <w:rPr>
          <w:noProof/>
          <w:lang w:val="es-ES"/>
        </w:rPr>
        <w:t xml:space="preserve"> en l</w:t>
      </w:r>
      <w:r w:rsidR="005D0D36" w:rsidRPr="007F5B49">
        <w:rPr>
          <w:noProof/>
          <w:lang w:val="es-ES"/>
        </w:rPr>
        <w:t xml:space="preserve">a </w:t>
      </w:r>
      <w:r w:rsidR="00637EF8" w:rsidRPr="007F5B49">
        <w:rPr>
          <w:noProof/>
          <w:lang w:val="es-ES"/>
        </w:rPr>
        <w:t>Resolución X</w:t>
      </w:r>
      <w:r w:rsidR="00320AAB" w:rsidRPr="007F5B49">
        <w:rPr>
          <w:noProof/>
          <w:lang w:val="es-ES"/>
        </w:rPr>
        <w:t xml:space="preserve">I.11 </w:t>
      </w:r>
      <w:r w:rsidR="00EA0531" w:rsidRPr="007F5B49">
        <w:rPr>
          <w:noProof/>
          <w:lang w:val="es-ES"/>
        </w:rPr>
        <w:t xml:space="preserve">sobre los </w:t>
      </w:r>
      <w:r w:rsidR="00EA0531" w:rsidRPr="007F5B49">
        <w:rPr>
          <w:i/>
          <w:noProof/>
          <w:lang w:val="es-ES"/>
        </w:rPr>
        <w:t xml:space="preserve">Principios para la </w:t>
      </w:r>
      <w:r w:rsidR="009B4094" w:rsidRPr="007F5B49">
        <w:rPr>
          <w:i/>
          <w:noProof/>
          <w:lang w:val="es-ES"/>
        </w:rPr>
        <w:t>planificación</w:t>
      </w:r>
      <w:r w:rsidR="00EA0531" w:rsidRPr="007F5B49">
        <w:rPr>
          <w:i/>
          <w:noProof/>
          <w:lang w:val="es-ES"/>
        </w:rPr>
        <w:t xml:space="preserve"> y el manejo de los humedales urbanos y </w:t>
      </w:r>
      <w:r w:rsidR="009B4094" w:rsidRPr="007F5B49">
        <w:rPr>
          <w:i/>
          <w:noProof/>
          <w:lang w:val="es-ES"/>
        </w:rPr>
        <w:t>periurbanos</w:t>
      </w:r>
      <w:r w:rsidR="0049468A" w:rsidRPr="007F5B49">
        <w:rPr>
          <w:noProof/>
          <w:lang w:val="es-ES"/>
        </w:rPr>
        <w:t xml:space="preserve"> </w:t>
      </w:r>
      <w:r w:rsidR="00EA0531" w:rsidRPr="007F5B49">
        <w:rPr>
          <w:noProof/>
          <w:lang w:val="es-ES"/>
        </w:rPr>
        <w:t xml:space="preserve">se identifican las cuestiones clave y posibles soluciones para un manejo y una </w:t>
      </w:r>
      <w:r w:rsidR="009B4094" w:rsidRPr="007F5B49">
        <w:rPr>
          <w:noProof/>
          <w:lang w:val="es-ES"/>
        </w:rPr>
        <w:t>planificación</w:t>
      </w:r>
      <w:r w:rsidR="00EA0531" w:rsidRPr="007F5B49">
        <w:rPr>
          <w:noProof/>
          <w:lang w:val="es-ES"/>
        </w:rPr>
        <w:t xml:space="preserve"> futuros sostenibles del medio urbano y los humedales</w:t>
      </w:r>
      <w:r w:rsidR="00A40608" w:rsidRPr="007F5B49">
        <w:rPr>
          <w:noProof/>
          <w:lang w:val="es-ES"/>
        </w:rPr>
        <w:t>;</w:t>
      </w:r>
    </w:p>
    <w:p w14:paraId="1657C24E" w14:textId="77777777" w:rsidR="002471C0" w:rsidRPr="007F5B49" w:rsidRDefault="002471C0" w:rsidP="00011647">
      <w:pPr>
        <w:pStyle w:val="ListParagraph"/>
        <w:numPr>
          <w:ilvl w:val="0"/>
          <w:numId w:val="0"/>
        </w:numPr>
        <w:suppressAutoHyphens w:val="0"/>
        <w:ind w:left="425" w:hanging="425"/>
        <w:contextualSpacing/>
        <w:rPr>
          <w:noProof/>
          <w:lang w:val="es-ES"/>
        </w:rPr>
      </w:pPr>
    </w:p>
    <w:p w14:paraId="3FC5E2E8" w14:textId="5EBFC762" w:rsidR="001E4EBA" w:rsidRPr="007F5B49" w:rsidRDefault="00011647" w:rsidP="00011647">
      <w:pPr>
        <w:tabs>
          <w:tab w:val="left" w:pos="720"/>
        </w:tabs>
        <w:contextualSpacing/>
        <w:rPr>
          <w:noProof/>
          <w:lang w:val="es-ES"/>
        </w:rPr>
      </w:pPr>
      <w:r w:rsidRPr="007F5B49">
        <w:rPr>
          <w:noProof/>
          <w:lang w:val="es-ES"/>
        </w:rPr>
        <w:lastRenderedPageBreak/>
        <w:t>13.</w:t>
      </w:r>
      <w:r w:rsidRPr="007F5B49">
        <w:rPr>
          <w:noProof/>
          <w:lang w:val="es-ES"/>
        </w:rPr>
        <w:tab/>
      </w:r>
      <w:r w:rsidR="00E612DE" w:rsidRPr="007F5B49">
        <w:rPr>
          <w:noProof/>
          <w:lang w:val="es-ES"/>
        </w:rPr>
        <w:t>RECORDANDO</w:t>
      </w:r>
      <w:r w:rsidR="00FE0CC0" w:rsidRPr="007F5B49">
        <w:rPr>
          <w:noProof/>
          <w:lang w:val="es-ES"/>
        </w:rPr>
        <w:t xml:space="preserve"> la</w:t>
      </w:r>
      <w:r w:rsidR="00BB1A20" w:rsidRPr="007F5B49">
        <w:rPr>
          <w:noProof/>
          <w:lang w:val="es-ES"/>
        </w:rPr>
        <w:t xml:space="preserve"> </w:t>
      </w:r>
      <w:r w:rsidR="00637EF8" w:rsidRPr="007F5B49">
        <w:rPr>
          <w:noProof/>
          <w:lang w:val="es-ES"/>
        </w:rPr>
        <w:t>Resolución X</w:t>
      </w:r>
      <w:r w:rsidR="00BB1A20" w:rsidRPr="007F5B49">
        <w:rPr>
          <w:noProof/>
          <w:lang w:val="es-ES"/>
        </w:rPr>
        <w:t xml:space="preserve">.27 </w:t>
      </w:r>
      <w:r w:rsidR="00FE0CC0" w:rsidRPr="007F5B49">
        <w:rPr>
          <w:noProof/>
          <w:lang w:val="es-ES"/>
        </w:rPr>
        <w:t xml:space="preserve">sobre </w:t>
      </w:r>
      <w:r w:rsidR="00FE0CC0" w:rsidRPr="007F5B49">
        <w:rPr>
          <w:i/>
          <w:noProof/>
          <w:lang w:val="es-ES"/>
        </w:rPr>
        <w:t>Humedales y urbanización</w:t>
      </w:r>
      <w:r w:rsidR="00BB1A20" w:rsidRPr="007F5B49">
        <w:rPr>
          <w:noProof/>
          <w:lang w:val="es-ES"/>
        </w:rPr>
        <w:t xml:space="preserve">, </w:t>
      </w:r>
      <w:r w:rsidR="00E15C58" w:rsidRPr="007F5B49">
        <w:rPr>
          <w:noProof/>
          <w:lang w:val="es-ES"/>
        </w:rPr>
        <w:t>en la que se insta a</w:t>
      </w:r>
      <w:r w:rsidR="00FE0CC0" w:rsidRPr="007F5B49">
        <w:rPr>
          <w:noProof/>
          <w:lang w:val="es-ES"/>
        </w:rPr>
        <w:t xml:space="preserve"> las Partes Contratantes a prestar la atención debida a la </w:t>
      </w:r>
      <w:r w:rsidR="009B4094" w:rsidRPr="007F5B49">
        <w:rPr>
          <w:noProof/>
          <w:lang w:val="es-ES"/>
        </w:rPr>
        <w:t>importancia</w:t>
      </w:r>
      <w:r w:rsidR="00FE0CC0" w:rsidRPr="007F5B49">
        <w:rPr>
          <w:noProof/>
          <w:lang w:val="es-ES"/>
        </w:rPr>
        <w:t xml:space="preserve"> de sus </w:t>
      </w:r>
      <w:r w:rsidR="00E15C58" w:rsidRPr="007F5B49">
        <w:rPr>
          <w:noProof/>
          <w:lang w:val="es-ES"/>
        </w:rPr>
        <w:t>humedales</w:t>
      </w:r>
      <w:r w:rsidR="00FE0CC0" w:rsidRPr="007F5B49">
        <w:rPr>
          <w:noProof/>
          <w:lang w:val="es-ES"/>
        </w:rPr>
        <w:t xml:space="preserve"> de ent</w:t>
      </w:r>
      <w:r w:rsidR="009B4094" w:rsidRPr="007F5B49">
        <w:rPr>
          <w:noProof/>
          <w:lang w:val="es-ES"/>
        </w:rPr>
        <w:t>ornos</w:t>
      </w:r>
      <w:r w:rsidR="00FE0CC0" w:rsidRPr="007F5B49">
        <w:rPr>
          <w:noProof/>
          <w:lang w:val="es-ES"/>
        </w:rPr>
        <w:t xml:space="preserve"> urbanos y </w:t>
      </w:r>
      <w:r w:rsidR="009B4094" w:rsidRPr="007F5B49">
        <w:rPr>
          <w:noProof/>
          <w:lang w:val="es-ES"/>
        </w:rPr>
        <w:t>periurbanos</w:t>
      </w:r>
      <w:r w:rsidR="0020328A" w:rsidRPr="007F5B49">
        <w:rPr>
          <w:noProof/>
          <w:lang w:val="es-ES"/>
        </w:rPr>
        <w:t xml:space="preserve"> y</w:t>
      </w:r>
      <w:r w:rsidR="00BB1A20" w:rsidRPr="007F5B49">
        <w:rPr>
          <w:noProof/>
          <w:lang w:val="es-ES"/>
        </w:rPr>
        <w:t xml:space="preserve"> </w:t>
      </w:r>
      <w:r w:rsidR="00FE0CC0" w:rsidRPr="007F5B49">
        <w:rPr>
          <w:noProof/>
          <w:lang w:val="es-ES"/>
        </w:rPr>
        <w:t>a examinar el estado de sus humedales y</w:t>
      </w:r>
      <w:r w:rsidR="0020328A" w:rsidRPr="007F5B49">
        <w:rPr>
          <w:noProof/>
          <w:lang w:val="es-ES"/>
        </w:rPr>
        <w:t xml:space="preserve"> se pide </w:t>
      </w:r>
      <w:r w:rsidR="00986134" w:rsidRPr="007F5B49">
        <w:rPr>
          <w:noProof/>
          <w:lang w:val="es-ES"/>
        </w:rPr>
        <w:t>que el</w:t>
      </w:r>
      <w:r w:rsidR="00FE0CC0" w:rsidRPr="007F5B49">
        <w:rPr>
          <w:noProof/>
          <w:lang w:val="es-ES"/>
        </w:rPr>
        <w:t xml:space="preserve"> Grupo de Examen Científico y Técnico </w:t>
      </w:r>
      <w:r w:rsidR="004470D5" w:rsidRPr="007F5B49">
        <w:rPr>
          <w:noProof/>
          <w:lang w:val="es-ES"/>
        </w:rPr>
        <w:t>prepare</w:t>
      </w:r>
      <w:r w:rsidR="00FE0CC0" w:rsidRPr="007F5B49">
        <w:rPr>
          <w:noProof/>
          <w:lang w:val="es-ES"/>
        </w:rPr>
        <w:t xml:space="preserve"> directrices para el </w:t>
      </w:r>
      <w:r w:rsidR="004470D5" w:rsidRPr="007F5B49">
        <w:rPr>
          <w:noProof/>
          <w:lang w:val="es-ES"/>
        </w:rPr>
        <w:t>manejo</w:t>
      </w:r>
      <w:r w:rsidR="00FE0CC0" w:rsidRPr="007F5B49">
        <w:rPr>
          <w:noProof/>
          <w:lang w:val="es-ES"/>
        </w:rPr>
        <w:t xml:space="preserve"> de los </w:t>
      </w:r>
      <w:r w:rsidR="004470D5" w:rsidRPr="007F5B49">
        <w:rPr>
          <w:noProof/>
          <w:lang w:val="es-ES"/>
        </w:rPr>
        <w:t>humedales</w:t>
      </w:r>
      <w:r w:rsidR="00FE0CC0" w:rsidRPr="007F5B49">
        <w:rPr>
          <w:noProof/>
          <w:lang w:val="es-ES"/>
        </w:rPr>
        <w:t xml:space="preserve"> urbanos y periurbanos;</w:t>
      </w:r>
    </w:p>
    <w:p w14:paraId="259EBD71" w14:textId="77777777" w:rsidR="002F4533" w:rsidRPr="007F5B49" w:rsidRDefault="002F4533" w:rsidP="00011647">
      <w:pPr>
        <w:rPr>
          <w:noProof/>
          <w:lang w:val="es-ES"/>
        </w:rPr>
      </w:pPr>
    </w:p>
    <w:p w14:paraId="7AB13ADD" w14:textId="7E88B2D2" w:rsidR="00A75564" w:rsidRPr="007F5B49" w:rsidRDefault="00011647" w:rsidP="00011647">
      <w:pPr>
        <w:rPr>
          <w:noProof/>
          <w:lang w:val="es-ES"/>
        </w:rPr>
      </w:pPr>
      <w:r w:rsidRPr="007F5B49">
        <w:rPr>
          <w:noProof/>
          <w:lang w:val="es-ES"/>
        </w:rPr>
        <w:t>14.</w:t>
      </w:r>
      <w:r w:rsidRPr="007F5B49">
        <w:rPr>
          <w:noProof/>
          <w:lang w:val="es-ES"/>
        </w:rPr>
        <w:tab/>
      </w:r>
      <w:r w:rsidR="00637EF8" w:rsidRPr="007F5B49">
        <w:rPr>
          <w:noProof/>
          <w:lang w:val="es-ES"/>
        </w:rPr>
        <w:t>RECONOCIENDO</w:t>
      </w:r>
      <w:r w:rsidR="002F4533" w:rsidRPr="007F5B49">
        <w:rPr>
          <w:noProof/>
          <w:lang w:val="es-ES"/>
        </w:rPr>
        <w:t xml:space="preserve"> </w:t>
      </w:r>
      <w:r w:rsidR="00FE0CC0" w:rsidRPr="007F5B49">
        <w:rPr>
          <w:noProof/>
          <w:lang w:val="es-ES"/>
        </w:rPr>
        <w:t xml:space="preserve">que </w:t>
      </w:r>
      <w:r w:rsidR="00763E5B" w:rsidRPr="007F5B49">
        <w:rPr>
          <w:noProof/>
          <w:lang w:val="es-ES"/>
        </w:rPr>
        <w:t>el</w:t>
      </w:r>
      <w:r w:rsidR="00FE0CC0" w:rsidRPr="007F5B49">
        <w:rPr>
          <w:noProof/>
          <w:lang w:val="es-ES"/>
        </w:rPr>
        <w:t xml:space="preserve"> </w:t>
      </w:r>
      <w:r w:rsidR="00763E5B" w:rsidRPr="007F5B49">
        <w:rPr>
          <w:noProof/>
          <w:lang w:val="es-ES"/>
        </w:rPr>
        <w:t>desarrollo urbano</w:t>
      </w:r>
      <w:r w:rsidR="00FE0CC0" w:rsidRPr="007F5B49">
        <w:rPr>
          <w:noProof/>
          <w:lang w:val="es-ES"/>
        </w:rPr>
        <w:t xml:space="preserve"> alr</w:t>
      </w:r>
      <w:r w:rsidR="00763E5B" w:rsidRPr="007F5B49">
        <w:rPr>
          <w:noProof/>
          <w:lang w:val="es-ES"/>
        </w:rPr>
        <w:t>ededor de los humedales aumenta</w:t>
      </w:r>
      <w:r w:rsidR="00FE0CC0" w:rsidRPr="007F5B49">
        <w:rPr>
          <w:noProof/>
          <w:lang w:val="es-ES"/>
        </w:rPr>
        <w:t xml:space="preserve"> el volumen y </w:t>
      </w:r>
      <w:r w:rsidR="00E92027" w:rsidRPr="007F5B49">
        <w:rPr>
          <w:noProof/>
          <w:lang w:val="es-ES"/>
        </w:rPr>
        <w:t xml:space="preserve">los tipos de contaminantes </w:t>
      </w:r>
      <w:r w:rsidR="00FE0CC0" w:rsidRPr="007F5B49">
        <w:rPr>
          <w:noProof/>
          <w:lang w:val="es-ES"/>
        </w:rPr>
        <w:t xml:space="preserve">que </w:t>
      </w:r>
      <w:r w:rsidR="00EC765C" w:rsidRPr="007F5B49">
        <w:rPr>
          <w:noProof/>
          <w:lang w:val="es-ES"/>
        </w:rPr>
        <w:t xml:space="preserve">llegan a </w:t>
      </w:r>
      <w:r w:rsidR="00986134" w:rsidRPr="007F5B49">
        <w:rPr>
          <w:noProof/>
          <w:lang w:val="es-ES"/>
        </w:rPr>
        <w:t>los humedales</w:t>
      </w:r>
      <w:r w:rsidR="00FE0CC0" w:rsidRPr="007F5B49">
        <w:rPr>
          <w:noProof/>
          <w:lang w:val="es-ES"/>
        </w:rPr>
        <w:t>;</w:t>
      </w:r>
    </w:p>
    <w:p w14:paraId="5D411108" w14:textId="77777777" w:rsidR="00986134" w:rsidRPr="007F5B49" w:rsidRDefault="00986134" w:rsidP="00011647">
      <w:pPr>
        <w:rPr>
          <w:noProof/>
          <w:lang w:val="es-ES"/>
        </w:rPr>
      </w:pPr>
    </w:p>
    <w:p w14:paraId="2437571F" w14:textId="17F31678" w:rsidR="00986134" w:rsidRPr="007F5B49" w:rsidRDefault="00986134" w:rsidP="00011647">
      <w:pPr>
        <w:rPr>
          <w:noProof/>
          <w:lang w:val="es-ES"/>
        </w:rPr>
      </w:pPr>
      <w:r w:rsidRPr="007F5B49">
        <w:rPr>
          <w:noProof/>
          <w:lang w:val="es-ES"/>
        </w:rPr>
        <w:t>15.</w:t>
      </w:r>
      <w:r w:rsidRPr="007F5B49">
        <w:rPr>
          <w:noProof/>
          <w:lang w:val="es-ES"/>
        </w:rPr>
        <w:tab/>
        <w:t xml:space="preserve">RECONOCIENDO que la iniciativa </w:t>
      </w:r>
      <w:r w:rsidRPr="007F5B49">
        <w:rPr>
          <w:i/>
          <w:noProof/>
          <w:lang w:val="es-ES"/>
        </w:rPr>
        <w:t>Acreditación de Ciudad de Humedal</w:t>
      </w:r>
      <w:r w:rsidR="00E7323F" w:rsidRPr="007F5B49">
        <w:rPr>
          <w:noProof/>
          <w:lang w:val="es-ES"/>
        </w:rPr>
        <w:t xml:space="preserve"> de Ramsar</w:t>
      </w:r>
      <w:r w:rsidR="0022052F" w:rsidRPr="007F5B49">
        <w:rPr>
          <w:noProof/>
          <w:lang w:val="es-ES"/>
        </w:rPr>
        <w:t xml:space="preserve"> </w:t>
      </w:r>
      <w:r w:rsidRPr="007F5B49">
        <w:rPr>
          <w:noProof/>
          <w:lang w:val="es-ES"/>
        </w:rPr>
        <w:t xml:space="preserve">puede ayudar a las ciudades, las Partes Contratantes y los interesados a </w:t>
      </w:r>
      <w:r w:rsidR="00E7323F" w:rsidRPr="007F5B49">
        <w:rPr>
          <w:noProof/>
          <w:lang w:val="es-ES"/>
        </w:rPr>
        <w:t>fomentar</w:t>
      </w:r>
      <w:r w:rsidRPr="007F5B49">
        <w:rPr>
          <w:noProof/>
          <w:lang w:val="es-ES"/>
        </w:rPr>
        <w:t xml:space="preserve"> la conciencia</w:t>
      </w:r>
      <w:r w:rsidR="00E7323F" w:rsidRPr="007F5B49">
        <w:rPr>
          <w:noProof/>
          <w:lang w:val="es-ES"/>
        </w:rPr>
        <w:t>ción</w:t>
      </w:r>
      <w:r w:rsidRPr="007F5B49">
        <w:rPr>
          <w:noProof/>
          <w:lang w:val="es-ES"/>
        </w:rPr>
        <w:t xml:space="preserve"> y atraer apoyo para el uso racional y la conservación de los humedales y otras iniciativas de desarrollo sostenible; y </w:t>
      </w:r>
    </w:p>
    <w:p w14:paraId="1D0A5E74" w14:textId="76717C0F" w:rsidR="00320AAB" w:rsidRPr="007F5B49" w:rsidRDefault="00320AAB" w:rsidP="00011647">
      <w:pPr>
        <w:pStyle w:val="ListParagraph"/>
        <w:numPr>
          <w:ilvl w:val="0"/>
          <w:numId w:val="0"/>
        </w:numPr>
        <w:ind w:left="425" w:hanging="425"/>
        <w:rPr>
          <w:noProof/>
          <w:lang w:val="es-ES"/>
        </w:rPr>
      </w:pPr>
    </w:p>
    <w:p w14:paraId="31D64A9A" w14:textId="49A663E4" w:rsidR="003E33E6" w:rsidRPr="007F5B49" w:rsidRDefault="00986134" w:rsidP="00011647">
      <w:pPr>
        <w:contextualSpacing/>
        <w:rPr>
          <w:noProof/>
          <w:lang w:val="es-ES"/>
        </w:rPr>
      </w:pPr>
      <w:r w:rsidRPr="007F5B49">
        <w:rPr>
          <w:noProof/>
          <w:lang w:val="es-ES"/>
        </w:rPr>
        <w:t>16</w:t>
      </w:r>
      <w:r w:rsidR="00011647" w:rsidRPr="007F5B49">
        <w:rPr>
          <w:noProof/>
          <w:lang w:val="es-ES"/>
        </w:rPr>
        <w:t>.</w:t>
      </w:r>
      <w:r w:rsidR="00011647" w:rsidRPr="007F5B49">
        <w:rPr>
          <w:noProof/>
          <w:lang w:val="es-ES"/>
        </w:rPr>
        <w:tab/>
      </w:r>
      <w:r w:rsidR="003E33E6" w:rsidRPr="007F5B49">
        <w:rPr>
          <w:noProof/>
          <w:lang w:val="es-ES"/>
        </w:rPr>
        <w:t>REAF</w:t>
      </w:r>
      <w:r w:rsidR="00FE0CC0" w:rsidRPr="007F5B49">
        <w:rPr>
          <w:noProof/>
          <w:lang w:val="es-ES"/>
        </w:rPr>
        <w:t xml:space="preserve">IRMANDO que la Convención de Ramsar es el principal foro </w:t>
      </w:r>
      <w:r w:rsidR="004470D5" w:rsidRPr="007F5B49">
        <w:rPr>
          <w:noProof/>
          <w:lang w:val="es-ES"/>
        </w:rPr>
        <w:t>multilateral</w:t>
      </w:r>
      <w:r w:rsidR="00FE0CC0" w:rsidRPr="007F5B49">
        <w:rPr>
          <w:noProof/>
          <w:lang w:val="es-ES"/>
        </w:rPr>
        <w:t xml:space="preserve"> para tratar las cuestiones relativas a los humedales;</w:t>
      </w:r>
    </w:p>
    <w:p w14:paraId="086696D0" w14:textId="77777777" w:rsidR="009E4B2B" w:rsidRPr="007F5B49" w:rsidRDefault="009E4B2B" w:rsidP="00011647">
      <w:pPr>
        <w:contextualSpacing/>
        <w:rPr>
          <w:noProof/>
          <w:lang w:val="es-ES"/>
        </w:rPr>
      </w:pPr>
    </w:p>
    <w:p w14:paraId="429FCE7D" w14:textId="2B83BCE9" w:rsidR="003E33E6" w:rsidRPr="007F5B49" w:rsidRDefault="00FE0CC0" w:rsidP="00011647">
      <w:pPr>
        <w:keepNext/>
        <w:ind w:left="360" w:right="17" w:firstLine="0"/>
        <w:jc w:val="center"/>
        <w:rPr>
          <w:rFonts w:asciiTheme="minorHAnsi" w:eastAsia="Times New Roman" w:hAnsiTheme="minorHAnsi"/>
          <w:bCs/>
          <w:noProof/>
          <w:lang w:val="es-ES"/>
        </w:rPr>
      </w:pPr>
      <w:r w:rsidRPr="007F5B49">
        <w:rPr>
          <w:rFonts w:asciiTheme="minorHAnsi" w:eastAsia="Times New Roman" w:hAnsiTheme="minorHAnsi"/>
          <w:bCs/>
          <w:noProof/>
          <w:lang w:val="es-ES"/>
        </w:rPr>
        <w:t>LA CONFERENCIA DE LAS PARTES CONTRATANTES</w:t>
      </w:r>
    </w:p>
    <w:p w14:paraId="07C17392" w14:textId="77777777" w:rsidR="003E33E6" w:rsidRPr="007F5B49" w:rsidRDefault="003E33E6" w:rsidP="00011647">
      <w:pPr>
        <w:keepNext/>
        <w:ind w:left="0" w:right="17" w:firstLine="0"/>
        <w:jc w:val="center"/>
        <w:rPr>
          <w:rFonts w:asciiTheme="minorHAnsi" w:eastAsia="Times New Roman" w:hAnsiTheme="minorHAnsi" w:cs="Times New Roman"/>
          <w:noProof/>
          <w:lang w:val="es-ES"/>
        </w:rPr>
      </w:pPr>
    </w:p>
    <w:p w14:paraId="237B5992" w14:textId="63B1C4BF" w:rsidR="00C7538C" w:rsidRPr="007F5B49" w:rsidRDefault="00986134" w:rsidP="00011647">
      <w:pPr>
        <w:contextualSpacing/>
        <w:rPr>
          <w:noProof/>
          <w:lang w:val="es-ES"/>
        </w:rPr>
      </w:pPr>
      <w:r w:rsidRPr="007F5B49">
        <w:rPr>
          <w:noProof/>
          <w:lang w:val="es-ES"/>
        </w:rPr>
        <w:t>17</w:t>
      </w:r>
      <w:r w:rsidR="00011647" w:rsidRPr="007F5B49">
        <w:rPr>
          <w:noProof/>
          <w:lang w:val="es-ES"/>
        </w:rPr>
        <w:t>.</w:t>
      </w:r>
      <w:r w:rsidR="00011647" w:rsidRPr="007F5B49">
        <w:rPr>
          <w:noProof/>
          <w:lang w:val="es-ES"/>
        </w:rPr>
        <w:tab/>
      </w:r>
      <w:r w:rsidR="00FE0CC0" w:rsidRPr="007F5B49">
        <w:rPr>
          <w:noProof/>
          <w:lang w:val="es-ES"/>
        </w:rPr>
        <w:t xml:space="preserve">ALIENTA a las Partes Contratantes a </w:t>
      </w:r>
      <w:r w:rsidRPr="007F5B49">
        <w:rPr>
          <w:noProof/>
          <w:lang w:val="es-ES"/>
        </w:rPr>
        <w:t>prevenir</w:t>
      </w:r>
      <w:r w:rsidR="00FE0CC0" w:rsidRPr="007F5B49">
        <w:rPr>
          <w:noProof/>
          <w:lang w:val="es-ES"/>
        </w:rPr>
        <w:t xml:space="preserve"> actividades que </w:t>
      </w:r>
      <w:r w:rsidR="00FD171C" w:rsidRPr="007F5B49">
        <w:rPr>
          <w:noProof/>
          <w:lang w:val="es-ES"/>
        </w:rPr>
        <w:t>tengan</w:t>
      </w:r>
      <w:r w:rsidR="00FE0CC0" w:rsidRPr="007F5B49">
        <w:rPr>
          <w:noProof/>
          <w:lang w:val="es-ES"/>
        </w:rPr>
        <w:t xml:space="preserve"> un impacto adverso sob</w:t>
      </w:r>
      <w:r w:rsidRPr="007F5B49">
        <w:rPr>
          <w:noProof/>
          <w:lang w:val="es-ES"/>
        </w:rPr>
        <w:t>re los humedales</w:t>
      </w:r>
      <w:r w:rsidR="0022052F" w:rsidRPr="007F5B49">
        <w:rPr>
          <w:noProof/>
          <w:lang w:val="es-ES"/>
        </w:rPr>
        <w:t xml:space="preserve"> urbanos y periurbanos</w:t>
      </w:r>
      <w:r w:rsidR="00FE0CC0" w:rsidRPr="007F5B49">
        <w:rPr>
          <w:noProof/>
          <w:lang w:val="es-ES"/>
        </w:rPr>
        <w:t>;</w:t>
      </w:r>
    </w:p>
    <w:p w14:paraId="4E27EBFD" w14:textId="77777777" w:rsidR="002471C0" w:rsidRPr="007F5B49" w:rsidRDefault="002471C0" w:rsidP="00011647">
      <w:pPr>
        <w:contextualSpacing/>
        <w:rPr>
          <w:noProof/>
          <w:lang w:val="es-ES"/>
        </w:rPr>
      </w:pPr>
    </w:p>
    <w:p w14:paraId="6C951A5B" w14:textId="39208B7C" w:rsidR="003E33E6" w:rsidRPr="007F5B49" w:rsidRDefault="00986134" w:rsidP="00011647">
      <w:pPr>
        <w:contextualSpacing/>
        <w:rPr>
          <w:noProof/>
          <w:lang w:val="es-ES"/>
        </w:rPr>
      </w:pPr>
      <w:r w:rsidRPr="007F5B49">
        <w:rPr>
          <w:noProof/>
          <w:lang w:val="es-ES"/>
        </w:rPr>
        <w:t>18</w:t>
      </w:r>
      <w:r w:rsidR="00011647" w:rsidRPr="007F5B49">
        <w:rPr>
          <w:noProof/>
          <w:lang w:val="es-ES"/>
        </w:rPr>
        <w:t>.</w:t>
      </w:r>
      <w:r w:rsidR="00011647" w:rsidRPr="007F5B49">
        <w:rPr>
          <w:noProof/>
          <w:lang w:val="es-ES"/>
        </w:rPr>
        <w:tab/>
      </w:r>
      <w:r w:rsidR="00FE0CC0" w:rsidRPr="007F5B49">
        <w:rPr>
          <w:noProof/>
          <w:lang w:val="es-ES"/>
        </w:rPr>
        <w:t>INSTA a una mayor cooperación internacional</w:t>
      </w:r>
      <w:r w:rsidRPr="007F5B49">
        <w:rPr>
          <w:noProof/>
          <w:lang w:val="es-ES"/>
        </w:rPr>
        <w:t xml:space="preserve"> y nacional</w:t>
      </w:r>
      <w:r w:rsidR="00FE0CC0" w:rsidRPr="007F5B49">
        <w:rPr>
          <w:noProof/>
          <w:lang w:val="es-ES"/>
        </w:rPr>
        <w:t xml:space="preserve">, asistencia técnica y creación de </w:t>
      </w:r>
      <w:r w:rsidR="004470D5" w:rsidRPr="007F5B49">
        <w:rPr>
          <w:noProof/>
          <w:lang w:val="es-ES"/>
        </w:rPr>
        <w:t>capacidad</w:t>
      </w:r>
      <w:r w:rsidR="00FE0CC0" w:rsidRPr="007F5B49">
        <w:rPr>
          <w:noProof/>
          <w:lang w:val="es-ES"/>
        </w:rPr>
        <w:t xml:space="preserve"> para hacer </w:t>
      </w:r>
      <w:r w:rsidRPr="007F5B49">
        <w:rPr>
          <w:noProof/>
          <w:lang w:val="es-ES"/>
        </w:rPr>
        <w:t>f</w:t>
      </w:r>
      <w:r w:rsidR="00FE0CC0" w:rsidRPr="007F5B49">
        <w:rPr>
          <w:noProof/>
          <w:lang w:val="es-ES"/>
        </w:rPr>
        <w:t xml:space="preserve">rente a estos </w:t>
      </w:r>
      <w:r w:rsidR="004470D5" w:rsidRPr="007F5B49">
        <w:rPr>
          <w:noProof/>
          <w:lang w:val="es-ES"/>
        </w:rPr>
        <w:t>efectos</w:t>
      </w:r>
      <w:r w:rsidR="00FE0CC0" w:rsidRPr="007F5B49">
        <w:rPr>
          <w:noProof/>
          <w:lang w:val="es-ES"/>
        </w:rPr>
        <w:t xml:space="preserve"> negativos;</w:t>
      </w:r>
    </w:p>
    <w:p w14:paraId="2F20FFE8" w14:textId="77777777" w:rsidR="003E33E6" w:rsidRPr="007F5B49" w:rsidRDefault="003E33E6" w:rsidP="00011647">
      <w:pPr>
        <w:contextualSpacing/>
        <w:rPr>
          <w:noProof/>
          <w:lang w:val="es-ES"/>
        </w:rPr>
      </w:pPr>
    </w:p>
    <w:p w14:paraId="20064206" w14:textId="27E4AD07" w:rsidR="003E33E6" w:rsidRPr="007F5B49" w:rsidRDefault="0022052F" w:rsidP="00011647">
      <w:pPr>
        <w:contextualSpacing/>
        <w:rPr>
          <w:noProof/>
          <w:lang w:val="es-ES"/>
        </w:rPr>
      </w:pPr>
      <w:r w:rsidRPr="007F5B49">
        <w:rPr>
          <w:noProof/>
          <w:lang w:val="es-ES"/>
        </w:rPr>
        <w:t>19</w:t>
      </w:r>
      <w:r w:rsidR="00011647" w:rsidRPr="007F5B49">
        <w:rPr>
          <w:noProof/>
          <w:lang w:val="es-ES"/>
        </w:rPr>
        <w:t>.</w:t>
      </w:r>
      <w:r w:rsidR="00011647" w:rsidRPr="007F5B49">
        <w:rPr>
          <w:noProof/>
          <w:lang w:val="es-ES"/>
        </w:rPr>
        <w:tab/>
      </w:r>
      <w:r w:rsidR="00FE0CC0" w:rsidRPr="007F5B49">
        <w:rPr>
          <w:noProof/>
          <w:lang w:val="es-ES"/>
        </w:rPr>
        <w:t xml:space="preserve">PIDE que el Grupo de Examen Científico y Técnico, con arreglo a su plan de </w:t>
      </w:r>
      <w:r w:rsidR="004470D5" w:rsidRPr="007F5B49">
        <w:rPr>
          <w:noProof/>
          <w:lang w:val="es-ES"/>
        </w:rPr>
        <w:t>trabajo</w:t>
      </w:r>
      <w:r w:rsidR="00FE0CC0" w:rsidRPr="007F5B49">
        <w:rPr>
          <w:noProof/>
          <w:lang w:val="es-ES"/>
        </w:rPr>
        <w:t xml:space="preserve">, se plantee </w:t>
      </w:r>
      <w:r w:rsidR="00A40608" w:rsidRPr="007F5B49">
        <w:rPr>
          <w:noProof/>
          <w:lang w:val="es-ES"/>
        </w:rPr>
        <w:t xml:space="preserve">la posibilidad de hacer </w:t>
      </w:r>
      <w:r w:rsidR="00FE0CC0" w:rsidRPr="007F5B49">
        <w:rPr>
          <w:noProof/>
          <w:lang w:val="es-ES"/>
        </w:rPr>
        <w:t xml:space="preserve">lo siguiente, en </w:t>
      </w:r>
      <w:r w:rsidR="004470D5" w:rsidRPr="007F5B49">
        <w:rPr>
          <w:noProof/>
          <w:lang w:val="es-ES"/>
        </w:rPr>
        <w:t xml:space="preserve">cooperación </w:t>
      </w:r>
      <w:r w:rsidR="00FE0CC0" w:rsidRPr="007F5B49">
        <w:rPr>
          <w:noProof/>
          <w:lang w:val="es-ES"/>
        </w:rPr>
        <w:t xml:space="preserve">con las Partes </w:t>
      </w:r>
      <w:r w:rsidR="004470D5" w:rsidRPr="007F5B49">
        <w:rPr>
          <w:noProof/>
          <w:lang w:val="es-ES"/>
        </w:rPr>
        <w:t>Contratantes</w:t>
      </w:r>
      <w:r w:rsidR="00FE0CC0" w:rsidRPr="007F5B49">
        <w:rPr>
          <w:noProof/>
          <w:lang w:val="es-ES"/>
        </w:rPr>
        <w:t xml:space="preserve"> y las </w:t>
      </w:r>
      <w:r w:rsidR="004470D5" w:rsidRPr="007F5B49">
        <w:rPr>
          <w:noProof/>
          <w:lang w:val="es-ES"/>
        </w:rPr>
        <w:t>Organizaciones</w:t>
      </w:r>
      <w:r w:rsidR="00FE0CC0" w:rsidRPr="007F5B49">
        <w:rPr>
          <w:noProof/>
          <w:lang w:val="es-ES"/>
        </w:rPr>
        <w:t xml:space="preserve"> </w:t>
      </w:r>
      <w:r w:rsidR="004470D5" w:rsidRPr="007F5B49">
        <w:rPr>
          <w:noProof/>
          <w:lang w:val="es-ES"/>
        </w:rPr>
        <w:t>Internacionales</w:t>
      </w:r>
      <w:r w:rsidR="00FE0CC0" w:rsidRPr="007F5B49">
        <w:rPr>
          <w:noProof/>
          <w:lang w:val="es-ES"/>
        </w:rPr>
        <w:t xml:space="preserve"> </w:t>
      </w:r>
      <w:r w:rsidR="004470D5" w:rsidRPr="007F5B49">
        <w:rPr>
          <w:noProof/>
          <w:lang w:val="es-ES"/>
        </w:rPr>
        <w:t>Asociadas</w:t>
      </w:r>
      <w:r w:rsidR="00FE0CC0" w:rsidRPr="007F5B49">
        <w:rPr>
          <w:noProof/>
          <w:lang w:val="es-ES"/>
        </w:rPr>
        <w:t xml:space="preserve"> (OIA</w:t>
      </w:r>
      <w:r w:rsidR="00D61F0F" w:rsidRPr="007F5B49">
        <w:rPr>
          <w:noProof/>
          <w:lang w:val="es-ES"/>
        </w:rPr>
        <w:t>) interesadas</w:t>
      </w:r>
      <w:r w:rsidR="003E33E6" w:rsidRPr="007F5B49">
        <w:rPr>
          <w:noProof/>
          <w:lang w:val="es-ES"/>
        </w:rPr>
        <w:t>:</w:t>
      </w:r>
    </w:p>
    <w:p w14:paraId="2B1F9262" w14:textId="77777777" w:rsidR="003E33E6" w:rsidRPr="007F5B49" w:rsidRDefault="003E33E6" w:rsidP="005723F5">
      <w:pPr>
        <w:pStyle w:val="ListParagraph"/>
        <w:numPr>
          <w:ilvl w:val="0"/>
          <w:numId w:val="0"/>
        </w:numPr>
        <w:ind w:left="360"/>
        <w:rPr>
          <w:noProof/>
          <w:lang w:val="es-ES"/>
        </w:rPr>
      </w:pPr>
    </w:p>
    <w:p w14:paraId="753F87E6" w14:textId="447E6322" w:rsidR="003E33E6" w:rsidRPr="007F5B49" w:rsidRDefault="00481F27" w:rsidP="00481F27">
      <w:pPr>
        <w:autoSpaceDE w:val="0"/>
        <w:autoSpaceDN w:val="0"/>
        <w:adjustRightInd w:val="0"/>
        <w:ind w:left="850"/>
        <w:contextualSpacing/>
        <w:rPr>
          <w:noProof/>
          <w:lang w:val="es-ES"/>
        </w:rPr>
      </w:pPr>
      <w:r w:rsidRPr="007F5B49">
        <w:rPr>
          <w:noProof/>
          <w:lang w:val="es-ES"/>
        </w:rPr>
        <w:t>a.</w:t>
      </w:r>
      <w:r w:rsidRPr="007F5B49">
        <w:rPr>
          <w:noProof/>
          <w:lang w:val="es-ES"/>
        </w:rPr>
        <w:tab/>
      </w:r>
      <w:r w:rsidR="00FE0CC0" w:rsidRPr="007F5B49">
        <w:rPr>
          <w:noProof/>
          <w:lang w:val="es-ES"/>
        </w:rPr>
        <w:t xml:space="preserve">Elaborar directrices técnicas para el diseño de </w:t>
      </w:r>
      <w:r w:rsidR="006D1069" w:rsidRPr="007F5B49">
        <w:rPr>
          <w:noProof/>
          <w:lang w:val="es-ES"/>
        </w:rPr>
        <w:t>sitios Ramsar</w:t>
      </w:r>
      <w:r w:rsidR="00FE0CC0" w:rsidRPr="007F5B49">
        <w:rPr>
          <w:noProof/>
          <w:lang w:val="es-ES"/>
        </w:rPr>
        <w:t xml:space="preserve"> </w:t>
      </w:r>
      <w:r w:rsidR="00EA7AB0" w:rsidRPr="007F5B49">
        <w:rPr>
          <w:noProof/>
          <w:lang w:val="es-ES"/>
        </w:rPr>
        <w:t>urbanos y periurbanos</w:t>
      </w:r>
      <w:r w:rsidR="00FE0CC0" w:rsidRPr="007F5B49">
        <w:rPr>
          <w:noProof/>
          <w:lang w:val="es-ES"/>
        </w:rPr>
        <w:t xml:space="preserve"> utilizando escenarios</w:t>
      </w:r>
      <w:r w:rsidR="0015588B" w:rsidRPr="007F5B49">
        <w:rPr>
          <w:noProof/>
          <w:lang w:val="es-ES"/>
        </w:rPr>
        <w:t xml:space="preserve"> y modelos </w:t>
      </w:r>
      <w:r w:rsidR="006D1069" w:rsidRPr="007F5B49">
        <w:rPr>
          <w:noProof/>
          <w:lang w:val="es-ES"/>
        </w:rPr>
        <w:t>climáticos</w:t>
      </w:r>
      <w:r w:rsidR="0015588B" w:rsidRPr="007F5B49">
        <w:rPr>
          <w:noProof/>
          <w:lang w:val="es-ES"/>
        </w:rPr>
        <w:t xml:space="preserve"> así como </w:t>
      </w:r>
      <w:r w:rsidR="00FE0CC0" w:rsidRPr="007F5B49">
        <w:rPr>
          <w:noProof/>
          <w:lang w:val="es-ES"/>
        </w:rPr>
        <w:t>técnicas de análi</w:t>
      </w:r>
      <w:r w:rsidR="0015588B" w:rsidRPr="007F5B49">
        <w:rPr>
          <w:noProof/>
          <w:lang w:val="es-ES"/>
        </w:rPr>
        <w:t>sis del cambio climático</w:t>
      </w:r>
      <w:r w:rsidR="00FE0CC0" w:rsidRPr="007F5B49">
        <w:rPr>
          <w:noProof/>
          <w:lang w:val="es-ES"/>
        </w:rPr>
        <w:t xml:space="preserve"> y </w:t>
      </w:r>
      <w:r w:rsidR="006D1069" w:rsidRPr="007F5B49">
        <w:rPr>
          <w:noProof/>
          <w:lang w:val="es-ES"/>
        </w:rPr>
        <w:t xml:space="preserve">también </w:t>
      </w:r>
      <w:r w:rsidR="00FE0CC0" w:rsidRPr="007F5B49">
        <w:rPr>
          <w:noProof/>
          <w:lang w:val="es-ES"/>
        </w:rPr>
        <w:t xml:space="preserve">realizando evaluaciones funcionales de los humedales </w:t>
      </w:r>
      <w:r w:rsidR="004470D5" w:rsidRPr="007F5B49">
        <w:rPr>
          <w:noProof/>
          <w:lang w:val="es-ES"/>
        </w:rPr>
        <w:t>utilizando</w:t>
      </w:r>
      <w:r w:rsidR="00FE0CC0" w:rsidRPr="007F5B49">
        <w:rPr>
          <w:noProof/>
          <w:lang w:val="es-ES"/>
        </w:rPr>
        <w:t xml:space="preserve"> métodos </w:t>
      </w:r>
      <w:r w:rsidR="00CB380E" w:rsidRPr="007F5B49">
        <w:rPr>
          <w:noProof/>
          <w:lang w:val="es-ES"/>
        </w:rPr>
        <w:t>hidrogeomórficos</w:t>
      </w:r>
      <w:r w:rsidR="00FE0CC0" w:rsidRPr="007F5B49">
        <w:rPr>
          <w:noProof/>
          <w:lang w:val="es-ES"/>
        </w:rPr>
        <w:t>.</w:t>
      </w:r>
    </w:p>
    <w:p w14:paraId="214D7BA4" w14:textId="77777777" w:rsidR="005723F5" w:rsidRPr="007F5B49" w:rsidRDefault="005723F5" w:rsidP="00481F27">
      <w:pPr>
        <w:pStyle w:val="ListParagraph"/>
        <w:numPr>
          <w:ilvl w:val="0"/>
          <w:numId w:val="0"/>
        </w:numPr>
        <w:suppressAutoHyphens w:val="0"/>
        <w:autoSpaceDE w:val="0"/>
        <w:autoSpaceDN w:val="0"/>
        <w:adjustRightInd w:val="0"/>
        <w:ind w:left="850" w:hanging="425"/>
        <w:contextualSpacing/>
        <w:rPr>
          <w:noProof/>
          <w:lang w:val="es-ES"/>
        </w:rPr>
      </w:pPr>
    </w:p>
    <w:p w14:paraId="348D0A6F" w14:textId="5F214FB6" w:rsidR="005723F5" w:rsidRPr="007F5B49" w:rsidRDefault="00481F27" w:rsidP="00481F27">
      <w:pPr>
        <w:autoSpaceDE w:val="0"/>
        <w:autoSpaceDN w:val="0"/>
        <w:adjustRightInd w:val="0"/>
        <w:ind w:left="850"/>
        <w:contextualSpacing/>
        <w:rPr>
          <w:noProof/>
          <w:lang w:val="es-ES"/>
        </w:rPr>
      </w:pPr>
      <w:r w:rsidRPr="007F5B49">
        <w:rPr>
          <w:noProof/>
          <w:lang w:val="es-ES"/>
        </w:rPr>
        <w:t>b.</w:t>
      </w:r>
      <w:r w:rsidRPr="007F5B49">
        <w:rPr>
          <w:noProof/>
          <w:lang w:val="es-ES"/>
        </w:rPr>
        <w:tab/>
      </w:r>
      <w:r w:rsidR="00FE0CC0" w:rsidRPr="007F5B49">
        <w:rPr>
          <w:noProof/>
          <w:lang w:val="es-ES"/>
        </w:rPr>
        <w:t>Elaborar directrices técnicas</w:t>
      </w:r>
      <w:r w:rsidR="00CB380E" w:rsidRPr="007F5B49">
        <w:rPr>
          <w:noProof/>
          <w:lang w:val="es-ES"/>
        </w:rPr>
        <w:t xml:space="preserve"> para</w:t>
      </w:r>
      <w:r w:rsidR="00FE0CC0" w:rsidRPr="007F5B49">
        <w:rPr>
          <w:noProof/>
          <w:lang w:val="es-ES"/>
        </w:rPr>
        <w:t xml:space="preserve"> los humedales </w:t>
      </w:r>
      <w:r w:rsidR="00EA7AB0" w:rsidRPr="007F5B49">
        <w:rPr>
          <w:noProof/>
          <w:lang w:val="es-ES"/>
        </w:rPr>
        <w:t xml:space="preserve">urbanos y periurbanos </w:t>
      </w:r>
      <w:r w:rsidR="00FE0CC0" w:rsidRPr="007F5B49">
        <w:rPr>
          <w:noProof/>
          <w:lang w:val="es-ES"/>
        </w:rPr>
        <w:t xml:space="preserve">construidos para el tratamiento </w:t>
      </w:r>
      <w:r w:rsidR="00CB380E" w:rsidRPr="007F5B49">
        <w:rPr>
          <w:noProof/>
          <w:lang w:val="es-ES"/>
        </w:rPr>
        <w:t xml:space="preserve">de aguas residuales, </w:t>
      </w:r>
      <w:r w:rsidR="00FE0CC0" w:rsidRPr="007F5B49">
        <w:rPr>
          <w:noProof/>
          <w:lang w:val="es-ES"/>
        </w:rPr>
        <w:t xml:space="preserve">que </w:t>
      </w:r>
      <w:r w:rsidR="004470D5" w:rsidRPr="007F5B49">
        <w:rPr>
          <w:noProof/>
          <w:lang w:val="es-ES"/>
        </w:rPr>
        <w:t>podrían</w:t>
      </w:r>
      <w:r w:rsidR="00FE0CC0" w:rsidRPr="007F5B49">
        <w:rPr>
          <w:noProof/>
          <w:lang w:val="es-ES"/>
        </w:rPr>
        <w:t xml:space="preserve"> incluir </w:t>
      </w:r>
      <w:r w:rsidR="00CB380E" w:rsidRPr="007F5B49">
        <w:rPr>
          <w:noProof/>
          <w:lang w:val="es-ES"/>
        </w:rPr>
        <w:t xml:space="preserve">la mejora de la </w:t>
      </w:r>
      <w:r w:rsidR="00FE0CC0" w:rsidRPr="007F5B49">
        <w:rPr>
          <w:noProof/>
          <w:lang w:val="es-ES"/>
        </w:rPr>
        <w:t xml:space="preserve">calidad del agua y la </w:t>
      </w:r>
      <w:r w:rsidR="00CB380E" w:rsidRPr="007F5B49">
        <w:rPr>
          <w:noProof/>
          <w:lang w:val="es-ES"/>
        </w:rPr>
        <w:t xml:space="preserve">provisión </w:t>
      </w:r>
      <w:r w:rsidR="00FE0CC0" w:rsidRPr="007F5B49">
        <w:rPr>
          <w:noProof/>
          <w:lang w:val="es-ES"/>
        </w:rPr>
        <w:t xml:space="preserve">de </w:t>
      </w:r>
      <w:r w:rsidR="004470D5" w:rsidRPr="007F5B49">
        <w:rPr>
          <w:noProof/>
          <w:lang w:val="es-ES"/>
        </w:rPr>
        <w:t>hábitat</w:t>
      </w:r>
      <w:r w:rsidR="00FE0CC0" w:rsidRPr="007F5B49">
        <w:rPr>
          <w:noProof/>
          <w:lang w:val="es-ES"/>
        </w:rPr>
        <w:t xml:space="preserve"> para las especies silvestres basándose en las </w:t>
      </w:r>
      <w:r w:rsidR="00FD4B7F" w:rsidRPr="007F5B49">
        <w:rPr>
          <w:noProof/>
          <w:lang w:val="es-ES"/>
        </w:rPr>
        <w:t xml:space="preserve">mejores normas </w:t>
      </w:r>
      <w:r w:rsidR="004470D5" w:rsidRPr="007F5B49">
        <w:rPr>
          <w:noProof/>
          <w:lang w:val="es-ES"/>
        </w:rPr>
        <w:t>disponibles</w:t>
      </w:r>
      <w:r w:rsidR="00FD4B7F" w:rsidRPr="007F5B49">
        <w:rPr>
          <w:noProof/>
          <w:lang w:val="es-ES"/>
        </w:rPr>
        <w:t xml:space="preserve"> para la ubicación, el diseño, la construcción, el </w:t>
      </w:r>
      <w:r w:rsidR="004470D5" w:rsidRPr="007F5B49">
        <w:rPr>
          <w:noProof/>
          <w:lang w:val="es-ES"/>
        </w:rPr>
        <w:t>funcionamiento</w:t>
      </w:r>
      <w:r w:rsidR="00CB380E" w:rsidRPr="007F5B49">
        <w:rPr>
          <w:noProof/>
          <w:lang w:val="es-ES"/>
        </w:rPr>
        <w:t>,</w:t>
      </w:r>
      <w:r w:rsidR="00FD4B7F" w:rsidRPr="007F5B49">
        <w:rPr>
          <w:noProof/>
          <w:lang w:val="es-ES"/>
        </w:rPr>
        <w:t xml:space="preserve"> el </w:t>
      </w:r>
      <w:r w:rsidR="004470D5" w:rsidRPr="007F5B49">
        <w:rPr>
          <w:noProof/>
          <w:lang w:val="es-ES"/>
        </w:rPr>
        <w:t>mantenimiento</w:t>
      </w:r>
      <w:r w:rsidR="00FD4B7F" w:rsidRPr="007F5B49">
        <w:rPr>
          <w:noProof/>
          <w:lang w:val="es-ES"/>
        </w:rPr>
        <w:t xml:space="preserve"> y el seguimiento de</w:t>
      </w:r>
      <w:r w:rsidR="00CB380E" w:rsidRPr="007F5B49">
        <w:rPr>
          <w:noProof/>
          <w:lang w:val="es-ES"/>
        </w:rPr>
        <w:t xml:space="preserve"> dichos humedales </w:t>
      </w:r>
      <w:r w:rsidR="002D77D2" w:rsidRPr="007F5B49">
        <w:rPr>
          <w:noProof/>
          <w:lang w:val="es-ES"/>
        </w:rPr>
        <w:t>de tratamiento</w:t>
      </w:r>
      <w:r w:rsidR="00CB380E" w:rsidRPr="007F5B49">
        <w:rPr>
          <w:noProof/>
          <w:lang w:val="es-ES"/>
        </w:rPr>
        <w:t xml:space="preserve"> así como</w:t>
      </w:r>
      <w:r w:rsidR="00FD4B7F" w:rsidRPr="007F5B49">
        <w:rPr>
          <w:noProof/>
          <w:lang w:val="es-ES"/>
        </w:rPr>
        <w:t xml:space="preserve"> la biorremediación;</w:t>
      </w:r>
    </w:p>
    <w:p w14:paraId="21D62595" w14:textId="77777777" w:rsidR="005723F5" w:rsidRPr="007F5B49" w:rsidRDefault="005723F5" w:rsidP="00481F27">
      <w:pPr>
        <w:pStyle w:val="ListParagraph"/>
        <w:numPr>
          <w:ilvl w:val="0"/>
          <w:numId w:val="0"/>
        </w:numPr>
        <w:suppressAutoHyphens w:val="0"/>
        <w:autoSpaceDE w:val="0"/>
        <w:autoSpaceDN w:val="0"/>
        <w:adjustRightInd w:val="0"/>
        <w:ind w:left="850" w:hanging="425"/>
        <w:contextualSpacing/>
        <w:rPr>
          <w:noProof/>
          <w:lang w:val="es-ES"/>
        </w:rPr>
      </w:pPr>
    </w:p>
    <w:p w14:paraId="2F6C9621" w14:textId="02CCF917" w:rsidR="006A0260" w:rsidRPr="007F5B49" w:rsidRDefault="00481F27" w:rsidP="00481F27">
      <w:pPr>
        <w:autoSpaceDE w:val="0"/>
        <w:autoSpaceDN w:val="0"/>
        <w:adjustRightInd w:val="0"/>
        <w:ind w:left="850"/>
        <w:contextualSpacing/>
        <w:rPr>
          <w:noProof/>
          <w:lang w:val="es-ES"/>
        </w:rPr>
      </w:pPr>
      <w:r w:rsidRPr="007F5B49">
        <w:rPr>
          <w:noProof/>
          <w:lang w:val="es-ES"/>
        </w:rPr>
        <w:t>c.</w:t>
      </w:r>
      <w:r w:rsidRPr="007F5B49">
        <w:rPr>
          <w:noProof/>
          <w:lang w:val="es-ES"/>
        </w:rPr>
        <w:tab/>
      </w:r>
      <w:r w:rsidR="00C259B6" w:rsidRPr="007F5B49">
        <w:rPr>
          <w:noProof/>
          <w:lang w:val="es-ES"/>
        </w:rPr>
        <w:t>Aportar</w:t>
      </w:r>
      <w:r w:rsidR="002D77D2" w:rsidRPr="007F5B49">
        <w:rPr>
          <w:noProof/>
          <w:lang w:val="es-ES"/>
        </w:rPr>
        <w:t xml:space="preserve"> los procedimientos operativos normalizados de mejor calidad </w:t>
      </w:r>
      <w:r w:rsidR="001C610B" w:rsidRPr="007F5B49">
        <w:rPr>
          <w:noProof/>
          <w:lang w:val="es-ES"/>
        </w:rPr>
        <w:t xml:space="preserve">para el desarrollo urbano y </w:t>
      </w:r>
      <w:r w:rsidR="004470D5" w:rsidRPr="007F5B49">
        <w:rPr>
          <w:noProof/>
          <w:lang w:val="es-ES"/>
        </w:rPr>
        <w:t>periurbano</w:t>
      </w:r>
      <w:r w:rsidR="001C610B" w:rsidRPr="007F5B49">
        <w:rPr>
          <w:noProof/>
          <w:lang w:val="es-ES"/>
        </w:rPr>
        <w:t xml:space="preserve"> </w:t>
      </w:r>
      <w:r w:rsidR="00EA7AB0" w:rsidRPr="007F5B49">
        <w:rPr>
          <w:noProof/>
          <w:lang w:val="es-ES"/>
        </w:rPr>
        <w:t>o</w:t>
      </w:r>
      <w:r w:rsidR="004816D4">
        <w:rPr>
          <w:noProof/>
          <w:lang w:val="es-ES"/>
        </w:rPr>
        <w:t xml:space="preserve"> para el desarrollo</w:t>
      </w:r>
      <w:r w:rsidR="00EA7AB0" w:rsidRPr="007F5B49">
        <w:rPr>
          <w:noProof/>
          <w:lang w:val="es-ES"/>
        </w:rPr>
        <w:t xml:space="preserve"> junto a</w:t>
      </w:r>
      <w:r w:rsidR="001C610B" w:rsidRPr="007F5B49">
        <w:rPr>
          <w:noProof/>
          <w:lang w:val="es-ES"/>
        </w:rPr>
        <w:t xml:space="preserve"> los humedales Ramsar</w:t>
      </w:r>
      <w:r w:rsidR="005723F5" w:rsidRPr="007F5B49">
        <w:rPr>
          <w:noProof/>
          <w:lang w:val="es-ES"/>
        </w:rPr>
        <w:t>;</w:t>
      </w:r>
      <w:r w:rsidR="00EE7294" w:rsidRPr="007F5B49">
        <w:rPr>
          <w:noProof/>
          <w:lang w:val="es-ES"/>
        </w:rPr>
        <w:t xml:space="preserve"> y</w:t>
      </w:r>
    </w:p>
    <w:p w14:paraId="73C83106" w14:textId="77777777" w:rsidR="005723F5" w:rsidRPr="007F5B49" w:rsidRDefault="005723F5" w:rsidP="00481F27">
      <w:pPr>
        <w:pStyle w:val="ListParagraph"/>
        <w:numPr>
          <w:ilvl w:val="0"/>
          <w:numId w:val="0"/>
        </w:numPr>
        <w:suppressAutoHyphens w:val="0"/>
        <w:autoSpaceDE w:val="0"/>
        <w:autoSpaceDN w:val="0"/>
        <w:adjustRightInd w:val="0"/>
        <w:ind w:left="850" w:hanging="425"/>
        <w:contextualSpacing/>
        <w:rPr>
          <w:noProof/>
          <w:lang w:val="es-ES"/>
        </w:rPr>
      </w:pPr>
    </w:p>
    <w:p w14:paraId="56C6871A" w14:textId="10DF46B4" w:rsidR="00AD5355" w:rsidRPr="007F5B49" w:rsidRDefault="00481F27" w:rsidP="00481F27">
      <w:pPr>
        <w:autoSpaceDE w:val="0"/>
        <w:autoSpaceDN w:val="0"/>
        <w:adjustRightInd w:val="0"/>
        <w:ind w:left="850"/>
        <w:contextualSpacing/>
        <w:rPr>
          <w:noProof/>
          <w:lang w:val="es-ES"/>
        </w:rPr>
      </w:pPr>
      <w:r w:rsidRPr="007F5B49">
        <w:rPr>
          <w:noProof/>
          <w:lang w:val="es-ES"/>
        </w:rPr>
        <w:t>d.</w:t>
      </w:r>
      <w:r w:rsidRPr="007F5B49">
        <w:rPr>
          <w:noProof/>
          <w:lang w:val="es-ES"/>
        </w:rPr>
        <w:tab/>
      </w:r>
      <w:r w:rsidR="00EB69E7" w:rsidRPr="007F5B49">
        <w:rPr>
          <w:noProof/>
          <w:lang w:val="es-ES"/>
        </w:rPr>
        <w:t>Preparar</w:t>
      </w:r>
      <w:r w:rsidR="001C610B" w:rsidRPr="007F5B49">
        <w:rPr>
          <w:noProof/>
          <w:lang w:val="es-ES"/>
        </w:rPr>
        <w:t xml:space="preserve"> </w:t>
      </w:r>
      <w:r w:rsidR="004470D5" w:rsidRPr="007F5B49">
        <w:rPr>
          <w:noProof/>
          <w:lang w:val="es-ES"/>
        </w:rPr>
        <w:t>directrices</w:t>
      </w:r>
      <w:r w:rsidR="00EB69E7" w:rsidRPr="007F5B49">
        <w:rPr>
          <w:noProof/>
          <w:lang w:val="es-ES"/>
        </w:rPr>
        <w:t xml:space="preserve"> para el uso y la </w:t>
      </w:r>
      <w:r w:rsidR="001C610B" w:rsidRPr="007F5B49">
        <w:rPr>
          <w:noProof/>
          <w:lang w:val="es-ES"/>
        </w:rPr>
        <w:t xml:space="preserve">gestión </w:t>
      </w:r>
      <w:r w:rsidR="00EB69E7" w:rsidRPr="007F5B49">
        <w:rPr>
          <w:noProof/>
          <w:lang w:val="es-ES"/>
        </w:rPr>
        <w:t xml:space="preserve">racionales </w:t>
      </w:r>
      <w:r w:rsidR="001C610B" w:rsidRPr="007F5B49">
        <w:rPr>
          <w:noProof/>
          <w:lang w:val="es-ES"/>
        </w:rPr>
        <w:t xml:space="preserve">de </w:t>
      </w:r>
      <w:r w:rsidR="004470D5" w:rsidRPr="007F5B49">
        <w:rPr>
          <w:noProof/>
          <w:lang w:val="es-ES"/>
        </w:rPr>
        <w:t>humedales</w:t>
      </w:r>
      <w:r w:rsidR="001C610B" w:rsidRPr="007F5B49">
        <w:rPr>
          <w:noProof/>
          <w:lang w:val="es-ES"/>
        </w:rPr>
        <w:t xml:space="preserve"> urbanos y </w:t>
      </w:r>
      <w:r w:rsidR="004470D5" w:rsidRPr="007F5B49">
        <w:rPr>
          <w:noProof/>
          <w:lang w:val="es-ES"/>
        </w:rPr>
        <w:t>periurbanos</w:t>
      </w:r>
      <w:r w:rsidR="001C610B" w:rsidRPr="007F5B49">
        <w:rPr>
          <w:noProof/>
          <w:lang w:val="es-ES"/>
        </w:rPr>
        <w:t xml:space="preserve"> y sus zonas de </w:t>
      </w:r>
      <w:r w:rsidR="004470D5" w:rsidRPr="007F5B49">
        <w:rPr>
          <w:noProof/>
          <w:lang w:val="es-ES"/>
        </w:rPr>
        <w:t>amortiguación</w:t>
      </w:r>
      <w:r w:rsidR="001C610B" w:rsidRPr="007F5B49">
        <w:rPr>
          <w:noProof/>
          <w:lang w:val="es-ES"/>
        </w:rPr>
        <w:t xml:space="preserve">, </w:t>
      </w:r>
      <w:r w:rsidR="004470D5" w:rsidRPr="007F5B49">
        <w:rPr>
          <w:noProof/>
          <w:lang w:val="es-ES"/>
        </w:rPr>
        <w:t>teniendo</w:t>
      </w:r>
      <w:r w:rsidR="001C610B" w:rsidRPr="007F5B49">
        <w:rPr>
          <w:noProof/>
          <w:lang w:val="es-ES"/>
        </w:rPr>
        <w:t xml:space="preserve"> en cuenta los factores </w:t>
      </w:r>
      <w:r w:rsidR="00EB69E7" w:rsidRPr="007F5B49">
        <w:rPr>
          <w:noProof/>
          <w:lang w:val="es-ES"/>
        </w:rPr>
        <w:t>relativos al</w:t>
      </w:r>
      <w:r w:rsidR="001C610B" w:rsidRPr="007F5B49">
        <w:rPr>
          <w:noProof/>
          <w:lang w:val="es-ES"/>
        </w:rPr>
        <w:t xml:space="preserve"> cambio </w:t>
      </w:r>
      <w:r w:rsidR="004470D5" w:rsidRPr="007F5B49">
        <w:rPr>
          <w:noProof/>
          <w:lang w:val="es-ES"/>
        </w:rPr>
        <w:t>climático</w:t>
      </w:r>
      <w:r w:rsidR="001C610B" w:rsidRPr="007F5B49">
        <w:rPr>
          <w:noProof/>
          <w:lang w:val="es-ES"/>
        </w:rPr>
        <w:t xml:space="preserve"> y los servicios de los ecosistemas.</w:t>
      </w:r>
    </w:p>
    <w:p w14:paraId="3A4DD3E3" w14:textId="77777777" w:rsidR="00AD5355" w:rsidRPr="007F5B49" w:rsidRDefault="00AD5355" w:rsidP="00AD5355">
      <w:pPr>
        <w:pStyle w:val="ListParagraph"/>
        <w:numPr>
          <w:ilvl w:val="0"/>
          <w:numId w:val="0"/>
        </w:numPr>
        <w:autoSpaceDE w:val="0"/>
        <w:autoSpaceDN w:val="0"/>
        <w:adjustRightInd w:val="0"/>
        <w:ind w:left="1440"/>
        <w:contextualSpacing/>
        <w:jc w:val="both"/>
        <w:rPr>
          <w:noProof/>
          <w:lang w:val="es-ES"/>
        </w:rPr>
      </w:pPr>
    </w:p>
    <w:p w14:paraId="18D77980" w14:textId="4B4ED3D6" w:rsidR="003E33E6" w:rsidRPr="007F5B49" w:rsidRDefault="00EE7294" w:rsidP="00011647">
      <w:pPr>
        <w:contextualSpacing/>
        <w:rPr>
          <w:noProof/>
          <w:lang w:val="es-ES"/>
        </w:rPr>
      </w:pPr>
      <w:r w:rsidRPr="007F5B49">
        <w:rPr>
          <w:noProof/>
          <w:lang w:val="es-ES"/>
        </w:rPr>
        <w:t>20</w:t>
      </w:r>
      <w:r w:rsidR="00011647" w:rsidRPr="007F5B49">
        <w:rPr>
          <w:noProof/>
          <w:lang w:val="es-ES"/>
        </w:rPr>
        <w:t>.</w:t>
      </w:r>
      <w:r w:rsidR="00011647" w:rsidRPr="007F5B49">
        <w:rPr>
          <w:noProof/>
          <w:lang w:val="es-ES"/>
        </w:rPr>
        <w:tab/>
      </w:r>
      <w:r w:rsidR="001C610B" w:rsidRPr="007F5B49">
        <w:rPr>
          <w:noProof/>
          <w:lang w:val="es-ES"/>
        </w:rPr>
        <w:t>ALIENTA</w:t>
      </w:r>
      <w:r w:rsidR="004816D4">
        <w:rPr>
          <w:noProof/>
          <w:lang w:val="es-ES"/>
        </w:rPr>
        <w:t xml:space="preserve"> ADEMÁS</w:t>
      </w:r>
      <w:r w:rsidR="001C610B" w:rsidRPr="007F5B49">
        <w:rPr>
          <w:noProof/>
          <w:lang w:val="es-ES"/>
        </w:rPr>
        <w:t xml:space="preserve"> a las Partes Contratantes, según proceda, a plantearse la </w:t>
      </w:r>
      <w:r w:rsidR="004470D5" w:rsidRPr="007F5B49">
        <w:rPr>
          <w:noProof/>
          <w:lang w:val="es-ES"/>
        </w:rPr>
        <w:t>posibilidad</w:t>
      </w:r>
      <w:r w:rsidR="001C610B" w:rsidRPr="007F5B49">
        <w:rPr>
          <w:noProof/>
          <w:lang w:val="es-ES"/>
        </w:rPr>
        <w:t xml:space="preserve"> de </w:t>
      </w:r>
      <w:r w:rsidR="00EB69E7" w:rsidRPr="007F5B49">
        <w:rPr>
          <w:noProof/>
          <w:lang w:val="es-ES"/>
        </w:rPr>
        <w:t xml:space="preserve">tomar </w:t>
      </w:r>
      <w:r w:rsidR="001C610B" w:rsidRPr="007F5B49">
        <w:rPr>
          <w:noProof/>
          <w:lang w:val="es-ES"/>
        </w:rPr>
        <w:t xml:space="preserve">las siguientes medidas respecto de la </w:t>
      </w:r>
      <w:r w:rsidR="004470D5" w:rsidRPr="007F5B49">
        <w:rPr>
          <w:noProof/>
          <w:lang w:val="es-ES"/>
        </w:rPr>
        <w:t>planificación</w:t>
      </w:r>
      <w:r w:rsidR="00EB69E7" w:rsidRPr="007F5B49">
        <w:rPr>
          <w:noProof/>
          <w:lang w:val="es-ES"/>
        </w:rPr>
        <w:t xml:space="preserve"> y gestión </w:t>
      </w:r>
      <w:r w:rsidR="001C610B" w:rsidRPr="007F5B49">
        <w:rPr>
          <w:noProof/>
          <w:lang w:val="es-ES"/>
        </w:rPr>
        <w:t xml:space="preserve">de los </w:t>
      </w:r>
      <w:r w:rsidR="004470D5" w:rsidRPr="007F5B49">
        <w:rPr>
          <w:noProof/>
          <w:lang w:val="es-ES"/>
        </w:rPr>
        <w:t>humedales</w:t>
      </w:r>
      <w:r w:rsidR="001C610B" w:rsidRPr="007F5B49">
        <w:rPr>
          <w:noProof/>
          <w:lang w:val="es-ES"/>
        </w:rPr>
        <w:t>:</w:t>
      </w:r>
    </w:p>
    <w:p w14:paraId="1D5CD388" w14:textId="77777777" w:rsidR="008A1CB8" w:rsidRPr="007F5B49" w:rsidRDefault="008A1CB8" w:rsidP="005723F5">
      <w:pPr>
        <w:pStyle w:val="ListParagraph"/>
        <w:numPr>
          <w:ilvl w:val="0"/>
          <w:numId w:val="0"/>
        </w:numPr>
        <w:suppressAutoHyphens w:val="0"/>
        <w:autoSpaceDE w:val="0"/>
        <w:autoSpaceDN w:val="0"/>
        <w:adjustRightInd w:val="0"/>
        <w:ind w:left="720"/>
        <w:contextualSpacing/>
        <w:jc w:val="both"/>
        <w:rPr>
          <w:noProof/>
          <w:lang w:val="es-ES"/>
        </w:rPr>
      </w:pPr>
    </w:p>
    <w:p w14:paraId="0D2BCC72" w14:textId="5420E0AC" w:rsidR="00EA41E8" w:rsidRPr="007F5B49" w:rsidRDefault="00481F27" w:rsidP="00481F27">
      <w:pPr>
        <w:autoSpaceDE w:val="0"/>
        <w:autoSpaceDN w:val="0"/>
        <w:adjustRightInd w:val="0"/>
        <w:ind w:left="850"/>
        <w:contextualSpacing/>
        <w:rPr>
          <w:noProof/>
          <w:lang w:val="es-ES"/>
        </w:rPr>
      </w:pPr>
      <w:r w:rsidRPr="007F5B49">
        <w:rPr>
          <w:noProof/>
          <w:lang w:val="es-ES"/>
        </w:rPr>
        <w:lastRenderedPageBreak/>
        <w:t>a.</w:t>
      </w:r>
      <w:r w:rsidRPr="007F5B49">
        <w:rPr>
          <w:noProof/>
          <w:lang w:val="es-ES"/>
        </w:rPr>
        <w:tab/>
      </w:r>
      <w:r w:rsidR="001C610B" w:rsidRPr="007F5B49">
        <w:rPr>
          <w:noProof/>
          <w:lang w:val="es-ES"/>
        </w:rPr>
        <w:t xml:space="preserve">Elaborar y aplicar planes de gestión </w:t>
      </w:r>
      <w:r w:rsidR="00EB69E7" w:rsidRPr="007F5B49">
        <w:rPr>
          <w:noProof/>
          <w:lang w:val="es-ES"/>
        </w:rPr>
        <w:t>de los humedales</w:t>
      </w:r>
      <w:r w:rsidR="00EE7294" w:rsidRPr="007F5B49">
        <w:rPr>
          <w:noProof/>
          <w:lang w:val="es-ES"/>
        </w:rPr>
        <w:t xml:space="preserve"> urbanos y periurbanos</w:t>
      </w:r>
      <w:r w:rsidR="00EB69E7" w:rsidRPr="007F5B49">
        <w:rPr>
          <w:noProof/>
          <w:lang w:val="es-ES"/>
        </w:rPr>
        <w:t xml:space="preserve"> </w:t>
      </w:r>
      <w:r w:rsidR="001C610B" w:rsidRPr="007F5B49">
        <w:rPr>
          <w:noProof/>
          <w:lang w:val="es-ES"/>
        </w:rPr>
        <w:t>ba</w:t>
      </w:r>
      <w:r w:rsidR="00EB69E7" w:rsidRPr="007F5B49">
        <w:rPr>
          <w:noProof/>
          <w:lang w:val="es-ES"/>
        </w:rPr>
        <w:t xml:space="preserve">sados en el uso racional </w:t>
      </w:r>
      <w:r w:rsidR="001C610B" w:rsidRPr="007F5B49">
        <w:rPr>
          <w:noProof/>
          <w:lang w:val="es-ES"/>
        </w:rPr>
        <w:t xml:space="preserve">y realizar un seguimiento periódico de los cambios en los humedales; </w:t>
      </w:r>
      <w:r w:rsidR="004470D5" w:rsidRPr="007F5B49">
        <w:rPr>
          <w:noProof/>
          <w:lang w:val="es-ES"/>
        </w:rPr>
        <w:t>compartir</w:t>
      </w:r>
      <w:r w:rsidR="001C610B" w:rsidRPr="007F5B49">
        <w:rPr>
          <w:noProof/>
          <w:lang w:val="es-ES"/>
        </w:rPr>
        <w:t xml:space="preserve"> estos planes con las</w:t>
      </w:r>
      <w:r w:rsidR="00EB69E7" w:rsidRPr="007F5B49">
        <w:rPr>
          <w:noProof/>
          <w:lang w:val="es-ES"/>
        </w:rPr>
        <w:t xml:space="preserve"> </w:t>
      </w:r>
      <w:r w:rsidR="001C610B" w:rsidRPr="007F5B49">
        <w:rPr>
          <w:noProof/>
          <w:lang w:val="es-ES"/>
        </w:rPr>
        <w:t xml:space="preserve">autoridades </w:t>
      </w:r>
      <w:r w:rsidR="00EB69E7" w:rsidRPr="007F5B49">
        <w:rPr>
          <w:noProof/>
          <w:lang w:val="es-ES"/>
        </w:rPr>
        <w:t>responsables de la planificación urbana</w:t>
      </w:r>
      <w:r w:rsidR="001C610B" w:rsidRPr="007F5B49">
        <w:rPr>
          <w:noProof/>
          <w:lang w:val="es-ES"/>
        </w:rPr>
        <w:t xml:space="preserve">; y </w:t>
      </w:r>
      <w:r w:rsidR="00EB69E7" w:rsidRPr="007F5B49">
        <w:rPr>
          <w:noProof/>
          <w:lang w:val="es-ES"/>
        </w:rPr>
        <w:t xml:space="preserve">promover la </w:t>
      </w:r>
      <w:r w:rsidR="00C56CDC" w:rsidRPr="007F5B49">
        <w:rPr>
          <w:noProof/>
          <w:lang w:val="es-ES"/>
        </w:rPr>
        <w:t>incorporación</w:t>
      </w:r>
      <w:r w:rsidR="00EB69E7" w:rsidRPr="007F5B49">
        <w:rPr>
          <w:noProof/>
          <w:lang w:val="es-ES"/>
        </w:rPr>
        <w:t xml:space="preserve"> de </w:t>
      </w:r>
      <w:r w:rsidR="001C610B" w:rsidRPr="007F5B49">
        <w:rPr>
          <w:noProof/>
          <w:lang w:val="es-ES"/>
        </w:rPr>
        <w:t xml:space="preserve">objetivos relativos a la protección y creación de humedales </w:t>
      </w:r>
      <w:r w:rsidR="004470D5" w:rsidRPr="007F5B49">
        <w:rPr>
          <w:noProof/>
          <w:lang w:val="es-ES"/>
        </w:rPr>
        <w:t>urbanos</w:t>
      </w:r>
      <w:r w:rsidR="001C610B" w:rsidRPr="007F5B49">
        <w:rPr>
          <w:noProof/>
          <w:lang w:val="es-ES"/>
        </w:rPr>
        <w:t xml:space="preserve"> en los </w:t>
      </w:r>
      <w:r w:rsidR="004470D5" w:rsidRPr="007F5B49">
        <w:rPr>
          <w:noProof/>
          <w:lang w:val="es-ES"/>
        </w:rPr>
        <w:t>programas</w:t>
      </w:r>
      <w:r w:rsidR="001C610B" w:rsidRPr="007F5B49">
        <w:rPr>
          <w:noProof/>
          <w:lang w:val="es-ES"/>
        </w:rPr>
        <w:t xml:space="preserve"> </w:t>
      </w:r>
      <w:r w:rsidR="00C56CDC" w:rsidRPr="007F5B49">
        <w:rPr>
          <w:noProof/>
          <w:lang w:val="es-ES"/>
        </w:rPr>
        <w:t xml:space="preserve">de planificación municipales y </w:t>
      </w:r>
      <w:r w:rsidR="001C610B" w:rsidRPr="007F5B49">
        <w:rPr>
          <w:noProof/>
          <w:lang w:val="es-ES"/>
        </w:rPr>
        <w:t>nacionales</w:t>
      </w:r>
      <w:r w:rsidR="004357E9" w:rsidRPr="007F5B49">
        <w:rPr>
          <w:noProof/>
          <w:lang w:val="es-ES"/>
        </w:rPr>
        <w:t>.</w:t>
      </w:r>
    </w:p>
    <w:p w14:paraId="644EE231" w14:textId="77777777" w:rsidR="00EA41E8" w:rsidRPr="007F5B49" w:rsidRDefault="00EA41E8" w:rsidP="00481F27">
      <w:pPr>
        <w:autoSpaceDE w:val="0"/>
        <w:autoSpaceDN w:val="0"/>
        <w:adjustRightInd w:val="0"/>
        <w:ind w:left="850"/>
        <w:contextualSpacing/>
        <w:rPr>
          <w:noProof/>
          <w:lang w:val="es-ES"/>
        </w:rPr>
      </w:pPr>
    </w:p>
    <w:p w14:paraId="41485528" w14:textId="0C5806B2" w:rsidR="002049F7" w:rsidRPr="007F5B49" w:rsidRDefault="00481F27" w:rsidP="00481F27">
      <w:pPr>
        <w:autoSpaceDE w:val="0"/>
        <w:autoSpaceDN w:val="0"/>
        <w:adjustRightInd w:val="0"/>
        <w:ind w:left="850"/>
        <w:contextualSpacing/>
        <w:rPr>
          <w:noProof/>
          <w:lang w:val="es-ES"/>
        </w:rPr>
      </w:pPr>
      <w:r w:rsidRPr="007F5B49">
        <w:rPr>
          <w:noProof/>
          <w:lang w:val="es-ES"/>
        </w:rPr>
        <w:t>b.</w:t>
      </w:r>
      <w:r w:rsidRPr="007F5B49">
        <w:rPr>
          <w:noProof/>
          <w:lang w:val="es-ES"/>
        </w:rPr>
        <w:tab/>
      </w:r>
      <w:r w:rsidR="00C56CDC" w:rsidRPr="007F5B49">
        <w:rPr>
          <w:noProof/>
          <w:lang w:val="es-ES"/>
        </w:rPr>
        <w:t xml:space="preserve">Mejorar el hábitat en los humedales </w:t>
      </w:r>
      <w:r w:rsidR="003739A9" w:rsidRPr="007F5B49">
        <w:rPr>
          <w:noProof/>
          <w:lang w:val="es-ES"/>
        </w:rPr>
        <w:t xml:space="preserve">urbanos y periurbanos </w:t>
      </w:r>
      <w:r w:rsidR="00C56CDC" w:rsidRPr="007F5B49">
        <w:rPr>
          <w:noProof/>
          <w:lang w:val="es-ES"/>
        </w:rPr>
        <w:t xml:space="preserve">construidos integrando </w:t>
      </w:r>
      <w:r w:rsidR="001C610B" w:rsidRPr="007F5B49">
        <w:rPr>
          <w:noProof/>
          <w:lang w:val="es-ES"/>
        </w:rPr>
        <w:t xml:space="preserve">sistemas de </w:t>
      </w:r>
      <w:r w:rsidR="004470D5" w:rsidRPr="007F5B49">
        <w:rPr>
          <w:noProof/>
          <w:lang w:val="es-ES"/>
        </w:rPr>
        <w:t>tratamiento</w:t>
      </w:r>
      <w:r w:rsidR="00C56CDC" w:rsidRPr="007F5B49">
        <w:rPr>
          <w:noProof/>
          <w:lang w:val="es-ES"/>
        </w:rPr>
        <w:t xml:space="preserve"> que utilicen</w:t>
      </w:r>
      <w:r w:rsidR="001C610B" w:rsidRPr="007F5B49">
        <w:rPr>
          <w:noProof/>
          <w:lang w:val="es-ES"/>
        </w:rPr>
        <w:t xml:space="preserve"> procesos naturales </w:t>
      </w:r>
      <w:r w:rsidR="00C56CDC" w:rsidRPr="007F5B49">
        <w:rPr>
          <w:noProof/>
          <w:lang w:val="es-ES"/>
        </w:rPr>
        <w:t xml:space="preserve">basados en la </w:t>
      </w:r>
      <w:r w:rsidR="001C610B" w:rsidRPr="007F5B49">
        <w:rPr>
          <w:noProof/>
          <w:lang w:val="es-ES"/>
        </w:rPr>
        <w:t xml:space="preserve">vegetación de humedales, </w:t>
      </w:r>
      <w:r w:rsidR="00C56CDC" w:rsidRPr="007F5B49">
        <w:rPr>
          <w:noProof/>
          <w:lang w:val="es-ES"/>
        </w:rPr>
        <w:t xml:space="preserve">los </w:t>
      </w:r>
      <w:r w:rsidR="001C610B" w:rsidRPr="007F5B49">
        <w:rPr>
          <w:noProof/>
          <w:lang w:val="es-ES"/>
        </w:rPr>
        <w:t>suelos y sus</w:t>
      </w:r>
      <w:r w:rsidR="00C56CDC" w:rsidRPr="007F5B49">
        <w:rPr>
          <w:noProof/>
          <w:lang w:val="es-ES"/>
        </w:rPr>
        <w:t xml:space="preserve"> correspondientes</w:t>
      </w:r>
      <w:r w:rsidR="001C610B" w:rsidRPr="007F5B49">
        <w:rPr>
          <w:noProof/>
          <w:lang w:val="es-ES"/>
        </w:rPr>
        <w:t xml:space="preserve"> </w:t>
      </w:r>
      <w:r w:rsidR="00C56CDC" w:rsidRPr="007F5B49">
        <w:rPr>
          <w:noProof/>
          <w:lang w:val="es-ES"/>
        </w:rPr>
        <w:t xml:space="preserve">asociaciones microbianas </w:t>
      </w:r>
      <w:r w:rsidR="001C610B" w:rsidRPr="007F5B49">
        <w:rPr>
          <w:noProof/>
          <w:lang w:val="es-ES"/>
        </w:rPr>
        <w:t xml:space="preserve">para mejorar la calidad del agua; </w:t>
      </w:r>
      <w:r w:rsidR="004470D5" w:rsidRPr="007F5B49">
        <w:rPr>
          <w:noProof/>
          <w:lang w:val="es-ES"/>
        </w:rPr>
        <w:t>realizar</w:t>
      </w:r>
      <w:r w:rsidR="001C610B" w:rsidRPr="007F5B49">
        <w:rPr>
          <w:noProof/>
          <w:lang w:val="es-ES"/>
        </w:rPr>
        <w:t xml:space="preserve"> la biorremediación </w:t>
      </w:r>
      <w:r w:rsidR="00C56CDC" w:rsidRPr="007F5B49">
        <w:rPr>
          <w:i/>
          <w:noProof/>
          <w:lang w:val="es-ES"/>
        </w:rPr>
        <w:t>in situ</w:t>
      </w:r>
      <w:r w:rsidR="00C56CDC" w:rsidRPr="007F5B49">
        <w:rPr>
          <w:noProof/>
          <w:lang w:val="es-ES"/>
        </w:rPr>
        <w:t xml:space="preserve"> </w:t>
      </w:r>
      <w:r w:rsidR="0060200D" w:rsidRPr="007F5B49">
        <w:rPr>
          <w:noProof/>
          <w:lang w:val="es-ES"/>
        </w:rPr>
        <w:t>y/</w:t>
      </w:r>
      <w:r w:rsidR="00C56CDC" w:rsidRPr="007F5B49">
        <w:rPr>
          <w:noProof/>
          <w:lang w:val="es-ES"/>
        </w:rPr>
        <w:t xml:space="preserve">o </w:t>
      </w:r>
      <w:r w:rsidR="00C56CDC" w:rsidRPr="007F5B49">
        <w:rPr>
          <w:i/>
          <w:noProof/>
          <w:lang w:val="es-ES"/>
        </w:rPr>
        <w:t>ex situ</w:t>
      </w:r>
      <w:r w:rsidR="00C56CDC" w:rsidRPr="007F5B49">
        <w:rPr>
          <w:noProof/>
          <w:lang w:val="es-ES"/>
        </w:rPr>
        <w:t xml:space="preserve"> </w:t>
      </w:r>
      <w:r w:rsidR="001C610B" w:rsidRPr="007F5B49">
        <w:rPr>
          <w:noProof/>
          <w:lang w:val="es-ES"/>
        </w:rPr>
        <w:t xml:space="preserve">de los </w:t>
      </w:r>
      <w:r w:rsidR="004470D5" w:rsidRPr="007F5B49">
        <w:rPr>
          <w:noProof/>
          <w:lang w:val="es-ES"/>
        </w:rPr>
        <w:t>humedales</w:t>
      </w:r>
      <w:r w:rsidR="003739A9" w:rsidRPr="007F5B49">
        <w:rPr>
          <w:noProof/>
          <w:lang w:val="es-ES"/>
        </w:rPr>
        <w:t>;</w:t>
      </w:r>
    </w:p>
    <w:p w14:paraId="0EF7B3D4" w14:textId="77777777" w:rsidR="00EA41E8" w:rsidRPr="007F5B49" w:rsidRDefault="00EA41E8" w:rsidP="00481F27">
      <w:pPr>
        <w:autoSpaceDE w:val="0"/>
        <w:autoSpaceDN w:val="0"/>
        <w:adjustRightInd w:val="0"/>
        <w:ind w:left="850"/>
        <w:contextualSpacing/>
        <w:rPr>
          <w:noProof/>
          <w:lang w:val="es-ES"/>
        </w:rPr>
      </w:pPr>
    </w:p>
    <w:p w14:paraId="4FBA8CC1" w14:textId="6201510E" w:rsidR="003E33E6" w:rsidRPr="007F5B49" w:rsidRDefault="00481F27" w:rsidP="00481F27">
      <w:pPr>
        <w:autoSpaceDE w:val="0"/>
        <w:autoSpaceDN w:val="0"/>
        <w:adjustRightInd w:val="0"/>
        <w:ind w:left="850"/>
        <w:contextualSpacing/>
        <w:rPr>
          <w:noProof/>
          <w:lang w:val="es-ES"/>
        </w:rPr>
      </w:pPr>
      <w:r w:rsidRPr="007F5B49">
        <w:rPr>
          <w:noProof/>
          <w:lang w:val="es-ES"/>
        </w:rPr>
        <w:t>c.</w:t>
      </w:r>
      <w:r w:rsidRPr="007F5B49">
        <w:rPr>
          <w:noProof/>
          <w:lang w:val="es-ES"/>
        </w:rPr>
        <w:tab/>
      </w:r>
      <w:r w:rsidR="001C610B" w:rsidRPr="007F5B49">
        <w:rPr>
          <w:noProof/>
          <w:lang w:val="es-ES"/>
        </w:rPr>
        <w:t xml:space="preserve">Implicar a los interesados locales, incluidos </w:t>
      </w:r>
      <w:r w:rsidR="007C0B8F" w:rsidRPr="007F5B49">
        <w:rPr>
          <w:noProof/>
          <w:lang w:val="es-ES"/>
        </w:rPr>
        <w:t>el gobierno</w:t>
      </w:r>
      <w:r w:rsidR="001C610B" w:rsidRPr="007F5B49">
        <w:rPr>
          <w:noProof/>
          <w:lang w:val="es-ES"/>
        </w:rPr>
        <w:t xml:space="preserve">, el sector privado, las ONG, los centros de investigación, las </w:t>
      </w:r>
      <w:r w:rsidR="004470D5" w:rsidRPr="007F5B49">
        <w:rPr>
          <w:noProof/>
          <w:lang w:val="es-ES"/>
        </w:rPr>
        <w:t>instituciones</w:t>
      </w:r>
      <w:r w:rsidR="007C0B8F" w:rsidRPr="007F5B49">
        <w:rPr>
          <w:noProof/>
          <w:lang w:val="es-ES"/>
        </w:rPr>
        <w:t xml:space="preserve"> educativas</w:t>
      </w:r>
      <w:r w:rsidR="001C610B" w:rsidRPr="007F5B49">
        <w:rPr>
          <w:noProof/>
          <w:lang w:val="es-ES"/>
        </w:rPr>
        <w:t>, el sector turístico</w:t>
      </w:r>
      <w:r w:rsidR="003739A9" w:rsidRPr="007F5B49">
        <w:rPr>
          <w:noProof/>
          <w:lang w:val="es-ES"/>
        </w:rPr>
        <w:t xml:space="preserve">, el sector del patrimonio, </w:t>
      </w:r>
      <w:r w:rsidR="003A3D36" w:rsidRPr="007F5B49">
        <w:rPr>
          <w:noProof/>
          <w:lang w:val="es-ES"/>
        </w:rPr>
        <w:t>los pueblos indígenas</w:t>
      </w:r>
      <w:r w:rsidR="001C610B" w:rsidRPr="007F5B49">
        <w:rPr>
          <w:noProof/>
          <w:lang w:val="es-ES"/>
        </w:rPr>
        <w:t xml:space="preserve"> y las comunidades locales en la </w:t>
      </w:r>
      <w:r w:rsidR="004470D5" w:rsidRPr="007F5B49">
        <w:rPr>
          <w:noProof/>
          <w:lang w:val="es-ES"/>
        </w:rPr>
        <w:t>planificación</w:t>
      </w:r>
      <w:r w:rsidR="001C610B" w:rsidRPr="007F5B49">
        <w:rPr>
          <w:noProof/>
          <w:lang w:val="es-ES"/>
        </w:rPr>
        <w:t xml:space="preserve"> y </w:t>
      </w:r>
      <w:r w:rsidR="004470D5" w:rsidRPr="007F5B49">
        <w:rPr>
          <w:noProof/>
          <w:lang w:val="es-ES"/>
        </w:rPr>
        <w:t>gestión</w:t>
      </w:r>
      <w:r w:rsidR="001C610B" w:rsidRPr="007F5B49">
        <w:rPr>
          <w:noProof/>
          <w:lang w:val="es-ES"/>
        </w:rPr>
        <w:t xml:space="preserve"> de los humedales urbanos y periurbanos, </w:t>
      </w:r>
      <w:r w:rsidR="007C0B8F" w:rsidRPr="007F5B49">
        <w:rPr>
          <w:noProof/>
          <w:lang w:val="es-ES"/>
        </w:rPr>
        <w:t xml:space="preserve">entre otras cosas mediante el </w:t>
      </w:r>
      <w:r w:rsidR="004470D5" w:rsidRPr="007F5B49">
        <w:rPr>
          <w:noProof/>
          <w:lang w:val="es-ES"/>
        </w:rPr>
        <w:t>establecimiento</w:t>
      </w:r>
      <w:r w:rsidR="007C0B8F" w:rsidRPr="007F5B49">
        <w:rPr>
          <w:noProof/>
          <w:lang w:val="es-ES"/>
        </w:rPr>
        <w:t xml:space="preserve"> de un comité formal </w:t>
      </w:r>
      <w:r w:rsidR="003A3D36" w:rsidRPr="007F5B49">
        <w:rPr>
          <w:noProof/>
          <w:lang w:val="es-ES"/>
        </w:rPr>
        <w:t>nacional de</w:t>
      </w:r>
      <w:r w:rsidR="00775D56" w:rsidRPr="007F5B49">
        <w:rPr>
          <w:noProof/>
          <w:lang w:val="es-ES"/>
        </w:rPr>
        <w:t xml:space="preserve"> interesados para la</w:t>
      </w:r>
      <w:r w:rsidR="003A3D36" w:rsidRPr="007F5B49">
        <w:rPr>
          <w:noProof/>
          <w:lang w:val="es-ES"/>
        </w:rPr>
        <w:t xml:space="preserve"> gestión de humedales urbanos</w:t>
      </w:r>
      <w:r w:rsidR="003E33E6" w:rsidRPr="007F5B49">
        <w:rPr>
          <w:noProof/>
          <w:lang w:val="es-ES"/>
        </w:rPr>
        <w:t>;</w:t>
      </w:r>
      <w:r w:rsidR="002E27E0" w:rsidRPr="007F5B49">
        <w:rPr>
          <w:noProof/>
          <w:lang w:val="es-ES"/>
        </w:rPr>
        <w:t xml:space="preserve"> </w:t>
      </w:r>
      <w:r w:rsidR="00B950D1" w:rsidRPr="007F5B49">
        <w:rPr>
          <w:noProof/>
          <w:lang w:val="es-ES"/>
        </w:rPr>
        <w:t xml:space="preserve"> </w:t>
      </w:r>
    </w:p>
    <w:p w14:paraId="42B69F8E" w14:textId="77777777" w:rsidR="00EA41E8" w:rsidRPr="007F5B49" w:rsidRDefault="00EA41E8" w:rsidP="00481F27">
      <w:pPr>
        <w:autoSpaceDE w:val="0"/>
        <w:autoSpaceDN w:val="0"/>
        <w:adjustRightInd w:val="0"/>
        <w:ind w:left="850"/>
        <w:contextualSpacing/>
        <w:rPr>
          <w:noProof/>
          <w:lang w:val="es-ES"/>
        </w:rPr>
      </w:pPr>
    </w:p>
    <w:p w14:paraId="5D099CF3" w14:textId="718C0045" w:rsidR="00EA41E8" w:rsidRPr="007F5B49" w:rsidRDefault="00481F27" w:rsidP="00481F27">
      <w:pPr>
        <w:autoSpaceDE w:val="0"/>
        <w:autoSpaceDN w:val="0"/>
        <w:adjustRightInd w:val="0"/>
        <w:ind w:left="850"/>
        <w:contextualSpacing/>
        <w:rPr>
          <w:noProof/>
          <w:lang w:val="es-ES"/>
        </w:rPr>
      </w:pPr>
      <w:r w:rsidRPr="007F5B49">
        <w:rPr>
          <w:noProof/>
          <w:lang w:val="es-ES"/>
        </w:rPr>
        <w:t>d.</w:t>
      </w:r>
      <w:r w:rsidRPr="007F5B49">
        <w:rPr>
          <w:noProof/>
          <w:lang w:val="es-ES"/>
        </w:rPr>
        <w:tab/>
      </w:r>
      <w:r w:rsidR="001C610B" w:rsidRPr="007F5B49">
        <w:rPr>
          <w:noProof/>
          <w:lang w:val="es-ES"/>
        </w:rPr>
        <w:t xml:space="preserve">Elaborar un </w:t>
      </w:r>
      <w:r w:rsidR="004470D5" w:rsidRPr="007F5B49">
        <w:rPr>
          <w:noProof/>
          <w:lang w:val="es-ES"/>
        </w:rPr>
        <w:t>inventario</w:t>
      </w:r>
      <w:r w:rsidR="001C610B" w:rsidRPr="007F5B49">
        <w:rPr>
          <w:noProof/>
          <w:lang w:val="es-ES"/>
        </w:rPr>
        <w:t xml:space="preserve"> de los humedales</w:t>
      </w:r>
      <w:r w:rsidR="003A3D36" w:rsidRPr="007F5B49">
        <w:rPr>
          <w:noProof/>
          <w:lang w:val="es-ES"/>
        </w:rPr>
        <w:t xml:space="preserve"> urbanos y periurbanos; </w:t>
      </w:r>
    </w:p>
    <w:p w14:paraId="22F34151" w14:textId="77777777" w:rsidR="003A3D36" w:rsidRPr="007F5B49" w:rsidRDefault="003A3D36" w:rsidP="00481F27">
      <w:pPr>
        <w:autoSpaceDE w:val="0"/>
        <w:autoSpaceDN w:val="0"/>
        <w:adjustRightInd w:val="0"/>
        <w:ind w:left="850"/>
        <w:contextualSpacing/>
        <w:rPr>
          <w:noProof/>
          <w:lang w:val="es-ES"/>
        </w:rPr>
      </w:pPr>
    </w:p>
    <w:p w14:paraId="2F716690" w14:textId="2745FEB1" w:rsidR="00107646" w:rsidRPr="007F5B49" w:rsidRDefault="00481F27" w:rsidP="00481F27">
      <w:pPr>
        <w:autoSpaceDE w:val="0"/>
        <w:autoSpaceDN w:val="0"/>
        <w:adjustRightInd w:val="0"/>
        <w:ind w:left="850"/>
        <w:contextualSpacing/>
        <w:rPr>
          <w:noProof/>
          <w:lang w:val="es-ES"/>
        </w:rPr>
      </w:pPr>
      <w:r w:rsidRPr="007F5B49">
        <w:rPr>
          <w:noProof/>
          <w:lang w:val="es-ES"/>
        </w:rPr>
        <w:t>e.</w:t>
      </w:r>
      <w:r w:rsidRPr="007F5B49">
        <w:rPr>
          <w:noProof/>
          <w:lang w:val="es-ES"/>
        </w:rPr>
        <w:tab/>
      </w:r>
      <w:r w:rsidR="001C610B" w:rsidRPr="007F5B49">
        <w:rPr>
          <w:noProof/>
          <w:lang w:val="es-ES"/>
        </w:rPr>
        <w:t>Realiza</w:t>
      </w:r>
      <w:r w:rsidR="004470D5" w:rsidRPr="007F5B49">
        <w:rPr>
          <w:noProof/>
          <w:lang w:val="es-ES"/>
        </w:rPr>
        <w:t xml:space="preserve">r evaluaciones de impacto </w:t>
      </w:r>
      <w:r w:rsidR="001C610B" w:rsidRPr="007F5B49">
        <w:rPr>
          <w:noProof/>
          <w:lang w:val="es-ES"/>
        </w:rPr>
        <w:t xml:space="preserve">del </w:t>
      </w:r>
      <w:r w:rsidR="007C0B8F" w:rsidRPr="007F5B49">
        <w:rPr>
          <w:noProof/>
          <w:lang w:val="es-ES"/>
        </w:rPr>
        <w:t xml:space="preserve">desarrollo urbano </w:t>
      </w:r>
      <w:r w:rsidR="001C610B" w:rsidRPr="007F5B49">
        <w:rPr>
          <w:noProof/>
          <w:lang w:val="es-ES"/>
        </w:rPr>
        <w:t>y el cambio climático sobre los humedales</w:t>
      </w:r>
      <w:r w:rsidR="007C0B8F" w:rsidRPr="007F5B49">
        <w:rPr>
          <w:noProof/>
          <w:lang w:val="es-ES"/>
        </w:rPr>
        <w:t xml:space="preserve"> y de la vulnerabilidad de estos</w:t>
      </w:r>
      <w:r w:rsidR="001C610B" w:rsidRPr="007F5B49">
        <w:rPr>
          <w:noProof/>
          <w:lang w:val="es-ES"/>
        </w:rPr>
        <w:t xml:space="preserve">, priorizar a los </w:t>
      </w:r>
      <w:r w:rsidR="004470D5" w:rsidRPr="007F5B49">
        <w:rPr>
          <w:noProof/>
          <w:lang w:val="es-ES"/>
        </w:rPr>
        <w:t>humedales</w:t>
      </w:r>
      <w:r w:rsidR="001C610B" w:rsidRPr="007F5B49">
        <w:rPr>
          <w:noProof/>
          <w:lang w:val="es-ES"/>
        </w:rPr>
        <w:t xml:space="preserve"> en función del grado de impacto y </w:t>
      </w:r>
      <w:r w:rsidR="004470D5" w:rsidRPr="007F5B49">
        <w:rPr>
          <w:noProof/>
          <w:lang w:val="es-ES"/>
        </w:rPr>
        <w:t>vulnerabilidad</w:t>
      </w:r>
      <w:r w:rsidR="001C610B" w:rsidRPr="007F5B49">
        <w:rPr>
          <w:noProof/>
          <w:lang w:val="es-ES"/>
        </w:rPr>
        <w:t xml:space="preserve"> y compartir los resultados de esos estudios con los respons</w:t>
      </w:r>
      <w:r w:rsidR="00864AC8" w:rsidRPr="007F5B49">
        <w:rPr>
          <w:noProof/>
          <w:lang w:val="es-ES"/>
        </w:rPr>
        <w:t>ables de la toma de decisiones sobre desarrollo urbano</w:t>
      </w:r>
      <w:r w:rsidR="001C610B" w:rsidRPr="007F5B49">
        <w:rPr>
          <w:noProof/>
          <w:lang w:val="es-ES"/>
        </w:rPr>
        <w:t>;</w:t>
      </w:r>
    </w:p>
    <w:p w14:paraId="691D89C7" w14:textId="77777777" w:rsidR="003A3D36" w:rsidRPr="007F5B49" w:rsidRDefault="003A3D36" w:rsidP="00481F27">
      <w:pPr>
        <w:autoSpaceDE w:val="0"/>
        <w:autoSpaceDN w:val="0"/>
        <w:adjustRightInd w:val="0"/>
        <w:ind w:left="850"/>
        <w:contextualSpacing/>
        <w:rPr>
          <w:noProof/>
          <w:lang w:val="es-ES"/>
        </w:rPr>
      </w:pPr>
    </w:p>
    <w:p w14:paraId="2D3B90D4" w14:textId="1A3A2C02" w:rsidR="003A3D36" w:rsidRPr="007F5B49" w:rsidRDefault="003A3D36" w:rsidP="00481F27">
      <w:pPr>
        <w:autoSpaceDE w:val="0"/>
        <w:autoSpaceDN w:val="0"/>
        <w:adjustRightInd w:val="0"/>
        <w:ind w:left="850"/>
        <w:contextualSpacing/>
        <w:rPr>
          <w:noProof/>
          <w:lang w:val="es-ES"/>
        </w:rPr>
      </w:pPr>
      <w:r w:rsidRPr="007F5B49">
        <w:rPr>
          <w:noProof/>
          <w:lang w:val="es-ES"/>
        </w:rPr>
        <w:t>f.</w:t>
      </w:r>
      <w:r w:rsidRPr="007F5B49">
        <w:rPr>
          <w:noProof/>
          <w:lang w:val="es-ES"/>
        </w:rPr>
        <w:tab/>
        <w:t xml:space="preserve">Establecer programas de acción entre los gobiernos locales para mitigar </w:t>
      </w:r>
      <w:r w:rsidR="001F7B35" w:rsidRPr="007F5B49">
        <w:rPr>
          <w:noProof/>
          <w:lang w:val="es-ES"/>
        </w:rPr>
        <w:t>el impacto</w:t>
      </w:r>
      <w:r w:rsidRPr="007F5B49">
        <w:rPr>
          <w:noProof/>
          <w:lang w:val="es-ES"/>
        </w:rPr>
        <w:t xml:space="preserve"> del desarrollo urbano y los riesgos del cambio climático </w:t>
      </w:r>
      <w:r w:rsidR="006833E3">
        <w:rPr>
          <w:noProof/>
          <w:lang w:val="es-ES"/>
        </w:rPr>
        <w:t>sobre los humedales priorizados;</w:t>
      </w:r>
    </w:p>
    <w:p w14:paraId="5FDBF8A9" w14:textId="0108AF75" w:rsidR="00BA0D84" w:rsidRPr="007F5B49" w:rsidRDefault="00BA0D84" w:rsidP="00481F27">
      <w:pPr>
        <w:autoSpaceDE w:val="0"/>
        <w:autoSpaceDN w:val="0"/>
        <w:adjustRightInd w:val="0"/>
        <w:ind w:left="850"/>
        <w:contextualSpacing/>
        <w:rPr>
          <w:noProof/>
          <w:lang w:val="es-ES"/>
        </w:rPr>
      </w:pPr>
    </w:p>
    <w:p w14:paraId="11857871" w14:textId="402C33C5" w:rsidR="00C97DF9" w:rsidRPr="007F5B49" w:rsidRDefault="003A3D36" w:rsidP="00481F27">
      <w:pPr>
        <w:autoSpaceDE w:val="0"/>
        <w:autoSpaceDN w:val="0"/>
        <w:adjustRightInd w:val="0"/>
        <w:ind w:left="850"/>
        <w:contextualSpacing/>
        <w:rPr>
          <w:noProof/>
          <w:lang w:val="es-ES"/>
        </w:rPr>
      </w:pPr>
      <w:r w:rsidRPr="007F5B49">
        <w:rPr>
          <w:noProof/>
          <w:lang w:val="es-ES"/>
        </w:rPr>
        <w:t>g</w:t>
      </w:r>
      <w:r w:rsidR="00481F27" w:rsidRPr="007F5B49">
        <w:rPr>
          <w:noProof/>
          <w:lang w:val="es-ES"/>
        </w:rPr>
        <w:t>.</w:t>
      </w:r>
      <w:r w:rsidR="00481F27" w:rsidRPr="007F5B49">
        <w:rPr>
          <w:noProof/>
          <w:lang w:val="es-ES"/>
        </w:rPr>
        <w:tab/>
      </w:r>
      <w:r w:rsidR="00864AC8" w:rsidRPr="007F5B49">
        <w:rPr>
          <w:noProof/>
          <w:lang w:val="es-ES"/>
        </w:rPr>
        <w:t xml:space="preserve">Establecer </w:t>
      </w:r>
      <w:r w:rsidR="004470D5" w:rsidRPr="007F5B49">
        <w:rPr>
          <w:noProof/>
          <w:lang w:val="es-ES"/>
        </w:rPr>
        <w:t>programas</w:t>
      </w:r>
      <w:r w:rsidR="009B4094" w:rsidRPr="007F5B49">
        <w:rPr>
          <w:noProof/>
          <w:lang w:val="es-ES"/>
        </w:rPr>
        <w:t xml:space="preserve"> de concienciación y educación sobre la protección de los humedales urbanos y </w:t>
      </w:r>
      <w:r w:rsidR="00612900" w:rsidRPr="007F5B49">
        <w:rPr>
          <w:noProof/>
          <w:lang w:val="es-ES"/>
        </w:rPr>
        <w:t>periurbanos</w:t>
      </w:r>
      <w:r w:rsidR="009B4094" w:rsidRPr="007F5B49">
        <w:rPr>
          <w:noProof/>
          <w:lang w:val="es-ES"/>
        </w:rPr>
        <w:t xml:space="preserve"> </w:t>
      </w:r>
      <w:r w:rsidR="00864AC8" w:rsidRPr="007F5B49">
        <w:rPr>
          <w:noProof/>
          <w:lang w:val="es-ES"/>
        </w:rPr>
        <w:t xml:space="preserve">así como </w:t>
      </w:r>
      <w:r w:rsidR="009B4094" w:rsidRPr="007F5B49">
        <w:rPr>
          <w:noProof/>
          <w:lang w:val="es-ES"/>
        </w:rPr>
        <w:t xml:space="preserve">un plan para promover dichos </w:t>
      </w:r>
      <w:r w:rsidR="004470D5" w:rsidRPr="007F5B49">
        <w:rPr>
          <w:noProof/>
          <w:lang w:val="es-ES"/>
        </w:rPr>
        <w:t>programas</w:t>
      </w:r>
      <w:r w:rsidR="009B4094" w:rsidRPr="007F5B49">
        <w:rPr>
          <w:noProof/>
          <w:lang w:val="es-ES"/>
        </w:rPr>
        <w:t xml:space="preserve"> entre los interesados;</w:t>
      </w:r>
    </w:p>
    <w:p w14:paraId="41F900E3" w14:textId="3B4DE3FA" w:rsidR="00C97DF9" w:rsidRPr="007F5B49" w:rsidRDefault="00C97DF9" w:rsidP="001220B4">
      <w:pPr>
        <w:pStyle w:val="ListParagraph"/>
        <w:numPr>
          <w:ilvl w:val="0"/>
          <w:numId w:val="0"/>
        </w:numPr>
        <w:autoSpaceDE w:val="0"/>
        <w:autoSpaceDN w:val="0"/>
        <w:adjustRightInd w:val="0"/>
        <w:ind w:left="1440"/>
        <w:contextualSpacing/>
        <w:jc w:val="both"/>
        <w:rPr>
          <w:noProof/>
          <w:lang w:val="es-ES"/>
        </w:rPr>
      </w:pPr>
    </w:p>
    <w:p w14:paraId="28B520C8" w14:textId="39F37434" w:rsidR="00642B2A" w:rsidRPr="007F5B49" w:rsidRDefault="00073088" w:rsidP="00481F27">
      <w:pPr>
        <w:contextualSpacing/>
        <w:rPr>
          <w:noProof/>
          <w:lang w:val="es-ES"/>
        </w:rPr>
      </w:pPr>
      <w:r w:rsidRPr="007F5B49">
        <w:rPr>
          <w:noProof/>
          <w:lang w:val="es-ES"/>
        </w:rPr>
        <w:t>21</w:t>
      </w:r>
      <w:r w:rsidR="00481F27" w:rsidRPr="007F5B49">
        <w:rPr>
          <w:noProof/>
          <w:lang w:val="es-ES"/>
        </w:rPr>
        <w:t>.</w:t>
      </w:r>
      <w:r w:rsidR="00481F27" w:rsidRPr="007F5B49">
        <w:rPr>
          <w:noProof/>
          <w:lang w:val="es-ES"/>
        </w:rPr>
        <w:tab/>
      </w:r>
      <w:r w:rsidR="009B4094" w:rsidRPr="007F5B49">
        <w:rPr>
          <w:noProof/>
          <w:lang w:val="es-ES"/>
        </w:rPr>
        <w:t xml:space="preserve">ALIENTA </w:t>
      </w:r>
      <w:r w:rsidRPr="007F5B49">
        <w:rPr>
          <w:noProof/>
          <w:lang w:val="es-ES"/>
        </w:rPr>
        <w:t>a la Secretaría</w:t>
      </w:r>
      <w:r w:rsidR="009B4094" w:rsidRPr="007F5B49">
        <w:rPr>
          <w:noProof/>
          <w:lang w:val="es-ES"/>
        </w:rPr>
        <w:t xml:space="preserve"> a colaborar con</w:t>
      </w:r>
      <w:r w:rsidR="009B5795">
        <w:rPr>
          <w:noProof/>
          <w:lang w:val="es-ES"/>
        </w:rPr>
        <w:t xml:space="preserve"> las secretarías</w:t>
      </w:r>
      <w:r w:rsidR="009B4094" w:rsidRPr="007F5B49">
        <w:rPr>
          <w:noProof/>
          <w:lang w:val="es-ES"/>
        </w:rPr>
        <w:t xml:space="preserve"> </w:t>
      </w:r>
      <w:r w:rsidRPr="007F5B49">
        <w:rPr>
          <w:noProof/>
          <w:lang w:val="es-ES"/>
        </w:rPr>
        <w:t>otros acuerdos multilaterales sobre el medio ambiente (AMMA)</w:t>
      </w:r>
      <w:r w:rsidR="00864AC8" w:rsidRPr="007F5B49">
        <w:rPr>
          <w:noProof/>
          <w:lang w:val="es-ES"/>
        </w:rPr>
        <w:t xml:space="preserve"> en materia de </w:t>
      </w:r>
      <w:r w:rsidR="009B4094" w:rsidRPr="007F5B49">
        <w:rPr>
          <w:noProof/>
          <w:lang w:val="es-ES"/>
        </w:rPr>
        <w:t xml:space="preserve">impacto del </w:t>
      </w:r>
      <w:r w:rsidR="004470D5" w:rsidRPr="007F5B49">
        <w:rPr>
          <w:noProof/>
          <w:lang w:val="es-ES"/>
        </w:rPr>
        <w:t>desarrollo</w:t>
      </w:r>
      <w:r w:rsidR="009B4094" w:rsidRPr="007F5B49">
        <w:rPr>
          <w:noProof/>
          <w:lang w:val="es-ES"/>
        </w:rPr>
        <w:t xml:space="preserve"> urbano y el cambio climático sobre los humedales;</w:t>
      </w:r>
      <w:r w:rsidR="006833E3" w:rsidRPr="007F5B49">
        <w:rPr>
          <w:noProof/>
          <w:lang w:val="es-ES"/>
        </w:rPr>
        <w:t xml:space="preserve"> y</w:t>
      </w:r>
      <w:bookmarkStart w:id="1" w:name="_GoBack"/>
      <w:bookmarkEnd w:id="1"/>
    </w:p>
    <w:p w14:paraId="47B76455" w14:textId="77777777" w:rsidR="00642B2A" w:rsidRPr="007F5B49" w:rsidRDefault="00642B2A" w:rsidP="00481F27">
      <w:pPr>
        <w:contextualSpacing/>
        <w:rPr>
          <w:noProof/>
          <w:lang w:val="es-ES"/>
        </w:rPr>
      </w:pPr>
    </w:p>
    <w:p w14:paraId="0ECAE0A5" w14:textId="6667485F" w:rsidR="00525EF1" w:rsidRPr="007F5B49" w:rsidRDefault="00073088" w:rsidP="00D65420">
      <w:pPr>
        <w:contextualSpacing/>
        <w:rPr>
          <w:noProof/>
          <w:lang w:val="es-ES"/>
        </w:rPr>
      </w:pPr>
      <w:r w:rsidRPr="007F5B49">
        <w:rPr>
          <w:noProof/>
          <w:lang w:val="es-ES"/>
        </w:rPr>
        <w:t>22</w:t>
      </w:r>
      <w:r w:rsidR="00481F27" w:rsidRPr="007F5B49">
        <w:rPr>
          <w:noProof/>
          <w:lang w:val="es-ES"/>
        </w:rPr>
        <w:t>.</w:t>
      </w:r>
      <w:r w:rsidR="00481F27" w:rsidRPr="007F5B49">
        <w:rPr>
          <w:noProof/>
          <w:lang w:val="es-ES"/>
        </w:rPr>
        <w:tab/>
      </w:r>
      <w:r w:rsidR="00642B2A" w:rsidRPr="007F5B49">
        <w:rPr>
          <w:noProof/>
          <w:lang w:val="es-ES"/>
        </w:rPr>
        <w:t>INVIT</w:t>
      </w:r>
      <w:r w:rsidR="009B4094" w:rsidRPr="007F5B49">
        <w:rPr>
          <w:noProof/>
          <w:lang w:val="es-ES"/>
        </w:rPr>
        <w:t xml:space="preserve">A a las Autoridades </w:t>
      </w:r>
      <w:r w:rsidR="004470D5" w:rsidRPr="007F5B49">
        <w:rPr>
          <w:noProof/>
          <w:lang w:val="es-ES"/>
        </w:rPr>
        <w:t>Administrativas</w:t>
      </w:r>
      <w:r w:rsidR="009B4094" w:rsidRPr="007F5B49">
        <w:rPr>
          <w:noProof/>
          <w:lang w:val="es-ES"/>
        </w:rPr>
        <w:t xml:space="preserve"> </w:t>
      </w:r>
      <w:r w:rsidR="009B5795">
        <w:rPr>
          <w:noProof/>
          <w:lang w:val="es-ES"/>
        </w:rPr>
        <w:t xml:space="preserve">de las Partes Contratantes </w:t>
      </w:r>
      <w:r w:rsidR="009B4094" w:rsidRPr="007F5B49">
        <w:rPr>
          <w:noProof/>
          <w:lang w:val="es-ES"/>
        </w:rPr>
        <w:t>de</w:t>
      </w:r>
      <w:r w:rsidR="009B5795">
        <w:rPr>
          <w:noProof/>
          <w:lang w:val="es-ES"/>
        </w:rPr>
        <w:t xml:space="preserve"> la Convención</w:t>
      </w:r>
      <w:r w:rsidR="009B4094" w:rsidRPr="007F5B49">
        <w:rPr>
          <w:noProof/>
          <w:lang w:val="es-ES"/>
        </w:rPr>
        <w:t xml:space="preserve"> Ramsar a </w:t>
      </w:r>
      <w:r w:rsidR="004470D5" w:rsidRPr="007F5B49">
        <w:rPr>
          <w:noProof/>
          <w:lang w:val="es-ES"/>
        </w:rPr>
        <w:t>señalar</w:t>
      </w:r>
      <w:r w:rsidR="009B4094" w:rsidRPr="007F5B49">
        <w:rPr>
          <w:noProof/>
          <w:lang w:val="es-ES"/>
        </w:rPr>
        <w:t xml:space="preserve"> la presente resolución a la atención de los coordinadores nacionales o puntos focales de otros </w:t>
      </w:r>
      <w:r w:rsidR="009B5795">
        <w:rPr>
          <w:noProof/>
          <w:lang w:val="es-ES"/>
        </w:rPr>
        <w:t>AMMA;</w:t>
      </w:r>
      <w:r w:rsidR="009B4094" w:rsidRPr="007F5B49">
        <w:rPr>
          <w:noProof/>
          <w:lang w:val="es-ES"/>
        </w:rPr>
        <w:t xml:space="preserve"> y ALIENTA a las Partes </w:t>
      </w:r>
      <w:r w:rsidR="004470D5" w:rsidRPr="007F5B49">
        <w:rPr>
          <w:noProof/>
          <w:lang w:val="es-ES"/>
        </w:rPr>
        <w:t>Contratantes</w:t>
      </w:r>
      <w:r w:rsidR="009B4094" w:rsidRPr="007F5B49">
        <w:rPr>
          <w:noProof/>
          <w:lang w:val="es-ES"/>
        </w:rPr>
        <w:t xml:space="preserve"> a promover el trabajo en colaboración entre los </w:t>
      </w:r>
      <w:r w:rsidR="00864AC8" w:rsidRPr="007F5B49">
        <w:rPr>
          <w:noProof/>
          <w:lang w:val="es-ES"/>
        </w:rPr>
        <w:t>coordinadores nacionales de</w:t>
      </w:r>
      <w:r w:rsidR="009B4094" w:rsidRPr="007F5B49">
        <w:rPr>
          <w:noProof/>
          <w:lang w:val="es-ES"/>
        </w:rPr>
        <w:t xml:space="preserve"> esos AMMA en apoyo de su </w:t>
      </w:r>
      <w:r w:rsidR="004470D5" w:rsidRPr="007F5B49">
        <w:rPr>
          <w:noProof/>
          <w:lang w:val="es-ES"/>
        </w:rPr>
        <w:t>aplicación</w:t>
      </w:r>
      <w:r w:rsidR="009B4094" w:rsidRPr="007F5B49">
        <w:rPr>
          <w:noProof/>
          <w:lang w:val="es-ES"/>
        </w:rPr>
        <w:t>.</w:t>
      </w:r>
    </w:p>
    <w:sectPr w:rsidR="00525EF1" w:rsidRPr="007F5B49" w:rsidSect="00D65420">
      <w:footerReference w:type="default" r:id="rId10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AA9FE" w14:textId="77777777" w:rsidR="00DA7B88" w:rsidRDefault="00DA7B88" w:rsidP="00D65420">
      <w:r>
        <w:separator/>
      </w:r>
    </w:p>
  </w:endnote>
  <w:endnote w:type="continuationSeparator" w:id="0">
    <w:p w14:paraId="00B5610A" w14:textId="77777777" w:rsidR="00DA7B88" w:rsidRDefault="00DA7B88" w:rsidP="00D6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97B66" w14:textId="29BAF526" w:rsidR="00E17264" w:rsidRPr="006833E3" w:rsidRDefault="006833E3" w:rsidP="006833E3">
    <w:pPr>
      <w:pStyle w:val="Footer"/>
      <w:rPr>
        <w:sz w:val="20"/>
        <w:szCs w:val="20"/>
      </w:rPr>
    </w:pPr>
    <w:r>
      <w:rPr>
        <w:sz w:val="20"/>
        <w:szCs w:val="20"/>
      </w:rPr>
      <w:t>Ramsar COP13 Doc.18.17</w:t>
    </w:r>
    <w:r w:rsidRPr="00CB5417">
      <w:rPr>
        <w:sz w:val="20"/>
        <w:szCs w:val="20"/>
      </w:rPr>
      <w:tab/>
    </w:r>
    <w:r w:rsidRPr="00CB5417">
      <w:rPr>
        <w:sz w:val="20"/>
        <w:szCs w:val="20"/>
      </w:rPr>
      <w:tab/>
    </w:r>
    <w:r w:rsidRPr="00CB5417">
      <w:rPr>
        <w:sz w:val="20"/>
        <w:szCs w:val="20"/>
      </w:rPr>
      <w:fldChar w:fldCharType="begin"/>
    </w:r>
    <w:r w:rsidRPr="00CB5417">
      <w:rPr>
        <w:sz w:val="20"/>
        <w:szCs w:val="20"/>
      </w:rPr>
      <w:instrText xml:space="preserve"> PAGE   \* MERGEFORMAT </w:instrText>
    </w:r>
    <w:r w:rsidRPr="00CB5417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CB541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DE17C" w14:textId="77777777" w:rsidR="00DA7B88" w:rsidRDefault="00DA7B88" w:rsidP="00D65420">
      <w:r>
        <w:separator/>
      </w:r>
    </w:p>
  </w:footnote>
  <w:footnote w:type="continuationSeparator" w:id="0">
    <w:p w14:paraId="6AB815EA" w14:textId="77777777" w:rsidR="00DA7B88" w:rsidRDefault="00DA7B88" w:rsidP="00D65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B02"/>
    <w:multiLevelType w:val="hybridMultilevel"/>
    <w:tmpl w:val="4E2079C0"/>
    <w:lvl w:ilvl="0" w:tplc="94783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EEEA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95317"/>
    <w:multiLevelType w:val="hybridMultilevel"/>
    <w:tmpl w:val="C8C4B2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5113D"/>
    <w:multiLevelType w:val="hybridMultilevel"/>
    <w:tmpl w:val="3682A2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6C059D"/>
    <w:multiLevelType w:val="hybridMultilevel"/>
    <w:tmpl w:val="469411AC"/>
    <w:lvl w:ilvl="0" w:tplc="BDF6057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66A4E"/>
    <w:multiLevelType w:val="hybridMultilevel"/>
    <w:tmpl w:val="EE5617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E6AD0"/>
    <w:multiLevelType w:val="hybridMultilevel"/>
    <w:tmpl w:val="D57CB6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21B4375"/>
    <w:multiLevelType w:val="hybridMultilevel"/>
    <w:tmpl w:val="337EDED2"/>
    <w:lvl w:ilvl="0" w:tplc="979003D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11B5C"/>
    <w:multiLevelType w:val="hybridMultilevel"/>
    <w:tmpl w:val="43A0D4A4"/>
    <w:lvl w:ilvl="0" w:tplc="4ABC872C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D351A"/>
    <w:multiLevelType w:val="hybridMultilevel"/>
    <w:tmpl w:val="D62852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60FB1"/>
    <w:multiLevelType w:val="hybridMultilevel"/>
    <w:tmpl w:val="3D8EC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2681C"/>
    <w:multiLevelType w:val="hybridMultilevel"/>
    <w:tmpl w:val="B796ABF4"/>
    <w:lvl w:ilvl="0" w:tplc="B8D8C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94C69"/>
    <w:multiLevelType w:val="hybridMultilevel"/>
    <w:tmpl w:val="F048B5CE"/>
    <w:lvl w:ilvl="0" w:tplc="1D1C1F2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73A84"/>
    <w:multiLevelType w:val="hybridMultilevel"/>
    <w:tmpl w:val="3DF40F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13"/>
  </w:num>
  <w:num w:numId="9">
    <w:abstractNumId w:val="7"/>
  </w:num>
  <w:num w:numId="10">
    <w:abstractNumId w:val="9"/>
  </w:num>
  <w:num w:numId="11">
    <w:abstractNumId w:val="6"/>
  </w:num>
  <w:num w:numId="12">
    <w:abstractNumId w:val="10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E6"/>
    <w:rsid w:val="00011647"/>
    <w:rsid w:val="00012E51"/>
    <w:rsid w:val="00041A5E"/>
    <w:rsid w:val="00054077"/>
    <w:rsid w:val="00055D72"/>
    <w:rsid w:val="00073088"/>
    <w:rsid w:val="00086C5A"/>
    <w:rsid w:val="0009458B"/>
    <w:rsid w:val="00094CBC"/>
    <w:rsid w:val="000D40F6"/>
    <w:rsid w:val="000D708F"/>
    <w:rsid w:val="000E4EA7"/>
    <w:rsid w:val="000F0BA6"/>
    <w:rsid w:val="000F3C92"/>
    <w:rsid w:val="001003F3"/>
    <w:rsid w:val="001012F5"/>
    <w:rsid w:val="00107646"/>
    <w:rsid w:val="00110A25"/>
    <w:rsid w:val="0011698C"/>
    <w:rsid w:val="001220B4"/>
    <w:rsid w:val="00132BFC"/>
    <w:rsid w:val="00137CE7"/>
    <w:rsid w:val="00145CA4"/>
    <w:rsid w:val="0015588B"/>
    <w:rsid w:val="001567EC"/>
    <w:rsid w:val="001C610B"/>
    <w:rsid w:val="001D0101"/>
    <w:rsid w:val="001E4EBA"/>
    <w:rsid w:val="001F54A8"/>
    <w:rsid w:val="001F7B35"/>
    <w:rsid w:val="0020328A"/>
    <w:rsid w:val="002049F7"/>
    <w:rsid w:val="002113A2"/>
    <w:rsid w:val="0022052F"/>
    <w:rsid w:val="00242087"/>
    <w:rsid w:val="00244758"/>
    <w:rsid w:val="002471C0"/>
    <w:rsid w:val="00264DF3"/>
    <w:rsid w:val="002A6016"/>
    <w:rsid w:val="002B00A1"/>
    <w:rsid w:val="002B03EB"/>
    <w:rsid w:val="002C7729"/>
    <w:rsid w:val="002D77D2"/>
    <w:rsid w:val="002E27E0"/>
    <w:rsid w:val="002F07DF"/>
    <w:rsid w:val="002F4533"/>
    <w:rsid w:val="00320AAB"/>
    <w:rsid w:val="0032628E"/>
    <w:rsid w:val="003328C9"/>
    <w:rsid w:val="00332B8A"/>
    <w:rsid w:val="00332E70"/>
    <w:rsid w:val="00346947"/>
    <w:rsid w:val="0034728C"/>
    <w:rsid w:val="0035103E"/>
    <w:rsid w:val="00351F16"/>
    <w:rsid w:val="003675CC"/>
    <w:rsid w:val="00372797"/>
    <w:rsid w:val="003739A9"/>
    <w:rsid w:val="003A3899"/>
    <w:rsid w:val="003A3D36"/>
    <w:rsid w:val="003B0185"/>
    <w:rsid w:val="003B110C"/>
    <w:rsid w:val="003D027D"/>
    <w:rsid w:val="003E194B"/>
    <w:rsid w:val="003E33E6"/>
    <w:rsid w:val="00421AD1"/>
    <w:rsid w:val="004311D9"/>
    <w:rsid w:val="004357E9"/>
    <w:rsid w:val="00435CBB"/>
    <w:rsid w:val="004417A9"/>
    <w:rsid w:val="00441CC0"/>
    <w:rsid w:val="004470D5"/>
    <w:rsid w:val="0046506F"/>
    <w:rsid w:val="0048124D"/>
    <w:rsid w:val="004816D4"/>
    <w:rsid w:val="00481F21"/>
    <w:rsid w:val="00481F27"/>
    <w:rsid w:val="00483F39"/>
    <w:rsid w:val="0049468A"/>
    <w:rsid w:val="004A0016"/>
    <w:rsid w:val="004D6ED1"/>
    <w:rsid w:val="004F3D15"/>
    <w:rsid w:val="004F5648"/>
    <w:rsid w:val="0050435D"/>
    <w:rsid w:val="00515502"/>
    <w:rsid w:val="00525EF1"/>
    <w:rsid w:val="00537604"/>
    <w:rsid w:val="00540567"/>
    <w:rsid w:val="00563E3A"/>
    <w:rsid w:val="00571EBC"/>
    <w:rsid w:val="005723F5"/>
    <w:rsid w:val="00577193"/>
    <w:rsid w:val="005812A2"/>
    <w:rsid w:val="00586981"/>
    <w:rsid w:val="00590942"/>
    <w:rsid w:val="005A15B2"/>
    <w:rsid w:val="005A2FF1"/>
    <w:rsid w:val="005A5371"/>
    <w:rsid w:val="005A6C11"/>
    <w:rsid w:val="005C1495"/>
    <w:rsid w:val="005D08D3"/>
    <w:rsid w:val="005D0D36"/>
    <w:rsid w:val="005F09A2"/>
    <w:rsid w:val="005F122E"/>
    <w:rsid w:val="0060200D"/>
    <w:rsid w:val="00602BCB"/>
    <w:rsid w:val="00603121"/>
    <w:rsid w:val="00605569"/>
    <w:rsid w:val="00612900"/>
    <w:rsid w:val="00627D9E"/>
    <w:rsid w:val="00631981"/>
    <w:rsid w:val="00637EF8"/>
    <w:rsid w:val="00642B2A"/>
    <w:rsid w:val="00644C42"/>
    <w:rsid w:val="00650AC6"/>
    <w:rsid w:val="00664DA6"/>
    <w:rsid w:val="006833E3"/>
    <w:rsid w:val="00692FB2"/>
    <w:rsid w:val="006A0260"/>
    <w:rsid w:val="006A282B"/>
    <w:rsid w:val="006B2C59"/>
    <w:rsid w:val="006D1069"/>
    <w:rsid w:val="006D69C8"/>
    <w:rsid w:val="006D7DC4"/>
    <w:rsid w:val="006F750C"/>
    <w:rsid w:val="0072498E"/>
    <w:rsid w:val="00741DEE"/>
    <w:rsid w:val="00747C94"/>
    <w:rsid w:val="007639ED"/>
    <w:rsid w:val="00763E5B"/>
    <w:rsid w:val="00775D56"/>
    <w:rsid w:val="00781179"/>
    <w:rsid w:val="007A45CE"/>
    <w:rsid w:val="007A68DD"/>
    <w:rsid w:val="007B594D"/>
    <w:rsid w:val="007C0B8F"/>
    <w:rsid w:val="007C3406"/>
    <w:rsid w:val="007C7E42"/>
    <w:rsid w:val="007E37AF"/>
    <w:rsid w:val="007F0151"/>
    <w:rsid w:val="007F5B49"/>
    <w:rsid w:val="007F768C"/>
    <w:rsid w:val="00800404"/>
    <w:rsid w:val="00852ABF"/>
    <w:rsid w:val="008536B8"/>
    <w:rsid w:val="00864AC8"/>
    <w:rsid w:val="00871402"/>
    <w:rsid w:val="00875AB0"/>
    <w:rsid w:val="008A1CB8"/>
    <w:rsid w:val="008C63F1"/>
    <w:rsid w:val="008D0F2C"/>
    <w:rsid w:val="0090734F"/>
    <w:rsid w:val="009438E4"/>
    <w:rsid w:val="009564EB"/>
    <w:rsid w:val="00956B03"/>
    <w:rsid w:val="009741F4"/>
    <w:rsid w:val="00986134"/>
    <w:rsid w:val="0099100F"/>
    <w:rsid w:val="009A3A0D"/>
    <w:rsid w:val="009B1608"/>
    <w:rsid w:val="009B31F8"/>
    <w:rsid w:val="009B4094"/>
    <w:rsid w:val="009B5795"/>
    <w:rsid w:val="009D32F5"/>
    <w:rsid w:val="009D7189"/>
    <w:rsid w:val="009E2087"/>
    <w:rsid w:val="009E4B2B"/>
    <w:rsid w:val="009F5C0C"/>
    <w:rsid w:val="00A03C74"/>
    <w:rsid w:val="00A05325"/>
    <w:rsid w:val="00A076CB"/>
    <w:rsid w:val="00A316CB"/>
    <w:rsid w:val="00A40608"/>
    <w:rsid w:val="00A52031"/>
    <w:rsid w:val="00A574D3"/>
    <w:rsid w:val="00A75564"/>
    <w:rsid w:val="00A95A21"/>
    <w:rsid w:val="00AD5355"/>
    <w:rsid w:val="00B22088"/>
    <w:rsid w:val="00B53A1E"/>
    <w:rsid w:val="00B56D08"/>
    <w:rsid w:val="00B87EC3"/>
    <w:rsid w:val="00B938FE"/>
    <w:rsid w:val="00B950D1"/>
    <w:rsid w:val="00BA0D84"/>
    <w:rsid w:val="00BA3B83"/>
    <w:rsid w:val="00BB1A20"/>
    <w:rsid w:val="00BC2AB2"/>
    <w:rsid w:val="00BC7723"/>
    <w:rsid w:val="00BD0DAD"/>
    <w:rsid w:val="00BD4DFD"/>
    <w:rsid w:val="00BD5DFE"/>
    <w:rsid w:val="00C03A05"/>
    <w:rsid w:val="00C13BE7"/>
    <w:rsid w:val="00C152B0"/>
    <w:rsid w:val="00C25897"/>
    <w:rsid w:val="00C259B6"/>
    <w:rsid w:val="00C2672B"/>
    <w:rsid w:val="00C41CA6"/>
    <w:rsid w:val="00C56CDC"/>
    <w:rsid w:val="00C733EB"/>
    <w:rsid w:val="00C7538C"/>
    <w:rsid w:val="00C82E06"/>
    <w:rsid w:val="00C95DE8"/>
    <w:rsid w:val="00C97DF9"/>
    <w:rsid w:val="00CB0741"/>
    <w:rsid w:val="00CB380E"/>
    <w:rsid w:val="00CB62FA"/>
    <w:rsid w:val="00CD4D5C"/>
    <w:rsid w:val="00D10DAD"/>
    <w:rsid w:val="00D465F2"/>
    <w:rsid w:val="00D61F0F"/>
    <w:rsid w:val="00D65420"/>
    <w:rsid w:val="00D667BE"/>
    <w:rsid w:val="00D71EF8"/>
    <w:rsid w:val="00D75C07"/>
    <w:rsid w:val="00D8502A"/>
    <w:rsid w:val="00D92D4D"/>
    <w:rsid w:val="00D92E5E"/>
    <w:rsid w:val="00DA7B88"/>
    <w:rsid w:val="00E01E30"/>
    <w:rsid w:val="00E15C58"/>
    <w:rsid w:val="00E17264"/>
    <w:rsid w:val="00E37A07"/>
    <w:rsid w:val="00E60B02"/>
    <w:rsid w:val="00E612DE"/>
    <w:rsid w:val="00E7323F"/>
    <w:rsid w:val="00E7565C"/>
    <w:rsid w:val="00E92027"/>
    <w:rsid w:val="00EA0531"/>
    <w:rsid w:val="00EA41E8"/>
    <w:rsid w:val="00EA7AB0"/>
    <w:rsid w:val="00EB69E7"/>
    <w:rsid w:val="00EC75D5"/>
    <w:rsid w:val="00EC765C"/>
    <w:rsid w:val="00ED1B67"/>
    <w:rsid w:val="00EE7294"/>
    <w:rsid w:val="00F11FB2"/>
    <w:rsid w:val="00F12305"/>
    <w:rsid w:val="00F13F78"/>
    <w:rsid w:val="00F21B7A"/>
    <w:rsid w:val="00F23452"/>
    <w:rsid w:val="00F24745"/>
    <w:rsid w:val="00F250F3"/>
    <w:rsid w:val="00F406A1"/>
    <w:rsid w:val="00F71BCF"/>
    <w:rsid w:val="00F82A50"/>
    <w:rsid w:val="00F93CEE"/>
    <w:rsid w:val="00F9656E"/>
    <w:rsid w:val="00FA4774"/>
    <w:rsid w:val="00FA5A2E"/>
    <w:rsid w:val="00FC41DA"/>
    <w:rsid w:val="00FD171C"/>
    <w:rsid w:val="00FD4B7F"/>
    <w:rsid w:val="00FE0238"/>
    <w:rsid w:val="00FE0CC0"/>
    <w:rsid w:val="00FF1708"/>
    <w:rsid w:val="00FF3059"/>
    <w:rsid w:val="00FF68E9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21C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E6"/>
    <w:pPr>
      <w:spacing w:after="0" w:line="240" w:lineRule="auto"/>
      <w:ind w:left="425" w:hanging="425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3E6"/>
    <w:pPr>
      <w:numPr>
        <w:numId w:val="1"/>
      </w:numPr>
      <w:suppressAutoHyphens/>
    </w:pPr>
    <w:rPr>
      <w:rFonts w:cs="Times New Roman"/>
    </w:rPr>
  </w:style>
  <w:style w:type="table" w:styleId="TableGrid">
    <w:name w:val="Table Grid"/>
    <w:basedOn w:val="TableNormal"/>
    <w:uiPriority w:val="59"/>
    <w:rsid w:val="003E33E6"/>
    <w:pPr>
      <w:spacing w:after="0" w:line="240" w:lineRule="auto"/>
      <w:ind w:left="425" w:hanging="425"/>
    </w:pPr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C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CB8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0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2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260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260"/>
    <w:rPr>
      <w:rFonts w:ascii="Calibri" w:eastAsia="Calibri" w:hAnsi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32F5"/>
    <w:rPr>
      <w:b w:val="0"/>
      <w:bCs w:val="0"/>
      <w:color w:val="000000"/>
      <w:u w:val="single"/>
    </w:rPr>
  </w:style>
  <w:style w:type="paragraph" w:styleId="Revision">
    <w:name w:val="Revision"/>
    <w:hidden/>
    <w:uiPriority w:val="99"/>
    <w:semiHidden/>
    <w:rsid w:val="0011698C"/>
    <w:pPr>
      <w:spacing w:after="0" w:line="240" w:lineRule="auto"/>
    </w:pPr>
    <w:rPr>
      <w:rFonts w:ascii="Calibri" w:eastAsia="Calibri" w:hAnsi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07D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654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420"/>
    <w:rPr>
      <w:rFonts w:ascii="Calibri" w:eastAsia="Calibri" w:hAnsi="Calibri"/>
    </w:rPr>
  </w:style>
  <w:style w:type="paragraph" w:styleId="Footer">
    <w:name w:val="footer"/>
    <w:basedOn w:val="Normal"/>
    <w:link w:val="FooterChar"/>
    <w:uiPriority w:val="99"/>
    <w:unhideWhenUsed/>
    <w:rsid w:val="00D654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420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E6"/>
    <w:pPr>
      <w:spacing w:after="0" w:line="240" w:lineRule="auto"/>
      <w:ind w:left="425" w:hanging="425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3E6"/>
    <w:pPr>
      <w:numPr>
        <w:numId w:val="1"/>
      </w:numPr>
      <w:suppressAutoHyphens/>
    </w:pPr>
    <w:rPr>
      <w:rFonts w:cs="Times New Roman"/>
    </w:rPr>
  </w:style>
  <w:style w:type="table" w:styleId="TableGrid">
    <w:name w:val="Table Grid"/>
    <w:basedOn w:val="TableNormal"/>
    <w:uiPriority w:val="59"/>
    <w:rsid w:val="003E33E6"/>
    <w:pPr>
      <w:spacing w:after="0" w:line="240" w:lineRule="auto"/>
      <w:ind w:left="425" w:hanging="425"/>
    </w:pPr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C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CB8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0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2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260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260"/>
    <w:rPr>
      <w:rFonts w:ascii="Calibri" w:eastAsia="Calibri" w:hAnsi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32F5"/>
    <w:rPr>
      <w:b w:val="0"/>
      <w:bCs w:val="0"/>
      <w:color w:val="000000"/>
      <w:u w:val="single"/>
    </w:rPr>
  </w:style>
  <w:style w:type="paragraph" w:styleId="Revision">
    <w:name w:val="Revision"/>
    <w:hidden/>
    <w:uiPriority w:val="99"/>
    <w:semiHidden/>
    <w:rsid w:val="0011698C"/>
    <w:pPr>
      <w:spacing w:after="0" w:line="240" w:lineRule="auto"/>
    </w:pPr>
    <w:rPr>
      <w:rFonts w:ascii="Calibri" w:eastAsia="Calibri" w:hAnsi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07D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654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420"/>
    <w:rPr>
      <w:rFonts w:ascii="Calibri" w:eastAsia="Calibri" w:hAnsi="Calibri"/>
    </w:rPr>
  </w:style>
  <w:style w:type="paragraph" w:styleId="Footer">
    <w:name w:val="footer"/>
    <w:basedOn w:val="Normal"/>
    <w:link w:val="FooterChar"/>
    <w:uiPriority w:val="99"/>
    <w:unhideWhenUsed/>
    <w:rsid w:val="00D654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420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4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7AD0D-8D7F-4722-BCB0-EF6896C5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1699</Words>
  <Characters>9686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11363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Abdulla Humood Al Mheiri</dc:creator>
  <cp:lastModifiedBy>Ramsar\JenningsE</cp:lastModifiedBy>
  <cp:revision>4</cp:revision>
  <cp:lastPrinted>2018-01-31T12:54:00Z</cp:lastPrinted>
  <dcterms:created xsi:type="dcterms:W3CDTF">2018-07-21T13:13:00Z</dcterms:created>
  <dcterms:modified xsi:type="dcterms:W3CDTF">2018-07-21T13:30:00Z</dcterms:modified>
</cp:coreProperties>
</file>