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61A5D"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473FA20E" wp14:editId="6F38BB1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18BE05FA"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4CF81765"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p>
    <w:p w14:paraId="64A653C8"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5BE9148B"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17C60020" w14:textId="77777777" w:rsidR="007963A4" w:rsidRDefault="007963A4" w:rsidP="007963A4">
      <w:pPr>
        <w:ind w:right="17"/>
        <w:jc w:val="center"/>
        <w:outlineLvl w:val="0"/>
        <w:rPr>
          <w:rFonts w:ascii="Calibri" w:eastAsia="Times New Roman" w:hAnsi="Calibri" w:cstheme="majorHAnsi"/>
          <w:b/>
          <w:bCs/>
          <w:sz w:val="28"/>
          <w:szCs w:val="28"/>
        </w:rPr>
      </w:pPr>
    </w:p>
    <w:p w14:paraId="21FF871F" w14:textId="77777777" w:rsidR="007963A4" w:rsidRDefault="007963A4" w:rsidP="007963A4">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963A4" w:rsidRPr="000E67F8" w14:paraId="76CA8CCD" w14:textId="77777777" w:rsidTr="002906A7">
        <w:tc>
          <w:tcPr>
            <w:tcW w:w="4708" w:type="dxa"/>
          </w:tcPr>
          <w:p w14:paraId="62EF6C47" w14:textId="77777777" w:rsidR="007963A4" w:rsidRPr="000E67F8" w:rsidRDefault="007963A4" w:rsidP="002906A7">
            <w:pPr>
              <w:ind w:right="17"/>
              <w:jc w:val="center"/>
              <w:outlineLvl w:val="0"/>
              <w:rPr>
                <w:rFonts w:ascii="Calibri" w:eastAsia="Times New Roman" w:hAnsi="Calibri" w:cstheme="majorHAnsi"/>
                <w:b/>
                <w:bCs/>
                <w:sz w:val="24"/>
                <w:szCs w:val="24"/>
                <w:lang w:val="en-US"/>
              </w:rPr>
            </w:pPr>
          </w:p>
        </w:tc>
        <w:tc>
          <w:tcPr>
            <w:tcW w:w="4652" w:type="dxa"/>
          </w:tcPr>
          <w:p w14:paraId="1619CC97" w14:textId="1D9E63E6" w:rsidR="007963A4" w:rsidRPr="000E67F8" w:rsidRDefault="007963A4" w:rsidP="007963A4">
            <w:pPr>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002C6C08">
              <w:rPr>
                <w:rFonts w:ascii="Calibri" w:eastAsia="Times New Roman" w:hAnsi="Calibri" w:cstheme="majorHAnsi"/>
                <w:b/>
                <w:bCs/>
                <w:sz w:val="24"/>
                <w:szCs w:val="24"/>
                <w:lang w:val="en-US"/>
              </w:rPr>
              <w:t>Doc.18.16</w:t>
            </w:r>
          </w:p>
        </w:tc>
      </w:tr>
    </w:tbl>
    <w:p w14:paraId="53888D68" w14:textId="77777777" w:rsidR="007963A4" w:rsidRDefault="007963A4" w:rsidP="007963A4">
      <w:pPr>
        <w:ind w:right="17"/>
        <w:jc w:val="center"/>
        <w:outlineLvl w:val="0"/>
        <w:rPr>
          <w:rFonts w:ascii="Calibri" w:eastAsia="Times New Roman" w:hAnsi="Calibri" w:cstheme="majorHAnsi"/>
          <w:b/>
          <w:bCs/>
          <w:sz w:val="28"/>
          <w:szCs w:val="28"/>
        </w:rPr>
      </w:pPr>
    </w:p>
    <w:p w14:paraId="50CDA21E" w14:textId="054833AB" w:rsidR="008B6830" w:rsidRPr="004A016A" w:rsidRDefault="007963A4" w:rsidP="002C6C08">
      <w:pPr>
        <w:ind w:right="17"/>
        <w:jc w:val="center"/>
        <w:outlineLvl w:val="0"/>
        <w:rPr>
          <w:b/>
          <w:sz w:val="28"/>
          <w:szCs w:val="28"/>
          <w:lang w:eastAsia="el-GR"/>
        </w:rPr>
      </w:pPr>
      <w:r w:rsidRPr="002058B9">
        <w:rPr>
          <w:rFonts w:ascii="Calibri" w:eastAsia="Times New Roman" w:hAnsi="Calibri" w:cstheme="majorHAnsi"/>
          <w:b/>
          <w:bCs/>
          <w:sz w:val="28"/>
          <w:szCs w:val="28"/>
        </w:rPr>
        <w:t xml:space="preserve">Draft resolution </w:t>
      </w:r>
      <w:r w:rsidR="002C6C08">
        <w:rPr>
          <w:rFonts w:ascii="Calibri" w:eastAsia="Times New Roman" w:hAnsi="Calibri" w:cstheme="majorHAnsi"/>
          <w:b/>
          <w:bCs/>
          <w:sz w:val="28"/>
          <w:szCs w:val="28"/>
        </w:rPr>
        <w:t>on c</w:t>
      </w:r>
      <w:r w:rsidR="008B6830" w:rsidRPr="004A016A">
        <w:rPr>
          <w:b/>
          <w:sz w:val="28"/>
          <w:szCs w:val="28"/>
        </w:rPr>
        <w:t xml:space="preserve">ultural values, </w:t>
      </w:r>
      <w:r w:rsidR="00024B48" w:rsidRPr="00235025">
        <w:rPr>
          <w:b/>
          <w:sz w:val="28"/>
          <w:szCs w:val="28"/>
        </w:rPr>
        <w:t>indigenous peoples</w:t>
      </w:r>
      <w:r w:rsidR="00F000FF">
        <w:rPr>
          <w:b/>
          <w:sz w:val="28"/>
          <w:szCs w:val="28"/>
        </w:rPr>
        <w:t xml:space="preserve"> and</w:t>
      </w:r>
      <w:r w:rsidR="00024B48">
        <w:rPr>
          <w:b/>
        </w:rPr>
        <w:t xml:space="preserve"> </w:t>
      </w:r>
      <w:r w:rsidR="008B6830" w:rsidRPr="004A016A">
        <w:rPr>
          <w:b/>
          <w:sz w:val="28"/>
          <w:szCs w:val="28"/>
        </w:rPr>
        <w:t>local communities</w:t>
      </w:r>
      <w:r w:rsidR="00F000FF">
        <w:rPr>
          <w:b/>
          <w:sz w:val="28"/>
          <w:szCs w:val="28"/>
        </w:rPr>
        <w:t>,</w:t>
      </w:r>
      <w:r w:rsidR="008B6830" w:rsidRPr="004A016A">
        <w:rPr>
          <w:b/>
          <w:sz w:val="28"/>
          <w:szCs w:val="28"/>
        </w:rPr>
        <w:t xml:space="preserve"> and climate change mitigation and adaptation in wetlands</w:t>
      </w:r>
    </w:p>
    <w:p w14:paraId="7BD148C3" w14:textId="77777777" w:rsidR="008B6830" w:rsidRPr="008B6830" w:rsidRDefault="008B6830" w:rsidP="00730449"/>
    <w:p w14:paraId="26E16850" w14:textId="481256FF" w:rsidR="008B6830" w:rsidRPr="004A016A" w:rsidRDefault="008B6830" w:rsidP="00730449">
      <w:pPr>
        <w:rPr>
          <w:i/>
        </w:rPr>
      </w:pPr>
      <w:r w:rsidRPr="004A016A">
        <w:rPr>
          <w:i/>
        </w:rPr>
        <w:t>Submitted by Burkina Faso, Senegal and Tunisia</w:t>
      </w:r>
    </w:p>
    <w:p w14:paraId="306B8820" w14:textId="77777777" w:rsidR="00730449" w:rsidRDefault="00730449" w:rsidP="00730449"/>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2C6C08" w:rsidRPr="000E67F8" w14:paraId="0C209BCE" w14:textId="77777777" w:rsidTr="00A07B00">
        <w:tc>
          <w:tcPr>
            <w:tcW w:w="9360" w:type="dxa"/>
          </w:tcPr>
          <w:p w14:paraId="4D2D35B3" w14:textId="77777777" w:rsidR="002C6C08" w:rsidRPr="002C6C08" w:rsidRDefault="002C6C08" w:rsidP="002C6C08">
            <w:pPr>
              <w:tabs>
                <w:tab w:val="left" w:pos="3569"/>
                <w:tab w:val="right" w:pos="9067"/>
              </w:tabs>
              <w:ind w:left="0" w:firstLine="0"/>
              <w:outlineLvl w:val="0"/>
              <w:rPr>
                <w:rFonts w:ascii="Calibri" w:eastAsia="Times New Roman" w:hAnsi="Calibri" w:cstheme="majorHAnsi"/>
                <w:b/>
                <w:bCs/>
                <w:lang w:val="en-US"/>
              </w:rPr>
            </w:pPr>
            <w:r w:rsidRPr="002C6C08">
              <w:rPr>
                <w:rFonts w:ascii="Calibri" w:eastAsia="Times New Roman" w:hAnsi="Calibri" w:cstheme="majorHAnsi"/>
                <w:b/>
                <w:bCs/>
                <w:lang w:val="en-US"/>
              </w:rPr>
              <w:t>Note from the Secretariat</w:t>
            </w:r>
          </w:p>
          <w:p w14:paraId="5A71FEF3" w14:textId="77777777" w:rsidR="002C6C08" w:rsidRPr="002C6C08" w:rsidRDefault="002C6C08" w:rsidP="002C6C08">
            <w:pPr>
              <w:tabs>
                <w:tab w:val="left" w:pos="3569"/>
                <w:tab w:val="right" w:pos="9067"/>
              </w:tabs>
              <w:ind w:left="0" w:firstLine="0"/>
              <w:outlineLvl w:val="0"/>
              <w:rPr>
                <w:rFonts w:ascii="Calibri" w:eastAsia="Times New Roman" w:hAnsi="Calibri" w:cstheme="majorHAnsi"/>
                <w:bCs/>
                <w:lang w:val="en-US"/>
              </w:rPr>
            </w:pPr>
          </w:p>
          <w:p w14:paraId="0CAE0C75" w14:textId="624E91D5" w:rsidR="002C6C08" w:rsidRPr="002C6C08" w:rsidRDefault="002C6C08" w:rsidP="002C6C08">
            <w:pPr>
              <w:tabs>
                <w:tab w:val="left" w:pos="3569"/>
                <w:tab w:val="right" w:pos="9067"/>
              </w:tabs>
              <w:ind w:left="0" w:firstLine="0"/>
              <w:outlineLvl w:val="0"/>
              <w:rPr>
                <w:rFonts w:ascii="Calibri" w:eastAsia="Times New Roman" w:hAnsi="Calibri" w:cstheme="majorHAnsi"/>
                <w:b/>
                <w:bCs/>
                <w:lang w:val="en-US"/>
              </w:rPr>
            </w:pPr>
            <w:r w:rsidRPr="002C6C08">
              <w:rPr>
                <w:rFonts w:ascii="Calibri" w:eastAsia="Times New Roman" w:hAnsi="Calibri" w:cstheme="majorHAnsi"/>
                <w:bCs/>
                <w:lang w:val="en-US"/>
              </w:rPr>
              <w:t>Through Decision SC54-22, the Standing Committee at its 54th meeting instructed the Secretariat to edit, finalize and publish the draft resolution contained in document SC54-Com.6 for consideration at COP13, subject to inclusion of the further amendments tabled. These have been implemented in the present text.</w:t>
            </w:r>
          </w:p>
        </w:tc>
      </w:tr>
    </w:tbl>
    <w:p w14:paraId="6C63A129" w14:textId="77777777" w:rsidR="002C6C08" w:rsidRDefault="002C6C08" w:rsidP="00730449"/>
    <w:p w14:paraId="26F6C289" w14:textId="77777777" w:rsidR="00177A52" w:rsidRDefault="00177A52" w:rsidP="00730449"/>
    <w:p w14:paraId="78CAB929" w14:textId="64DD1467" w:rsidR="00175147" w:rsidRPr="00AB62A4" w:rsidRDefault="00175147" w:rsidP="00680310">
      <w:r w:rsidRPr="00AB62A4">
        <w:t>1.</w:t>
      </w:r>
      <w:r w:rsidR="001F2558" w:rsidRPr="00AB62A4">
        <w:tab/>
      </w:r>
      <w:r w:rsidRPr="00AB62A4">
        <w:rPr>
          <w:spacing w:val="-1"/>
        </w:rPr>
        <w:t>RECALLI</w:t>
      </w:r>
      <w:r w:rsidRPr="00AB62A4">
        <w:t xml:space="preserve">NG </w:t>
      </w:r>
      <w:r w:rsidR="002E0B35" w:rsidRPr="00AB62A4">
        <w:t xml:space="preserve">Resolution X.24 </w:t>
      </w:r>
      <w:r w:rsidRPr="00AB62A4">
        <w:t>on</w:t>
      </w:r>
      <w:r w:rsidRPr="00AB62A4">
        <w:rPr>
          <w:spacing w:val="-1"/>
        </w:rPr>
        <w:t xml:space="preserve"> </w:t>
      </w:r>
      <w:r w:rsidR="002E0B35" w:rsidRPr="00AB62A4">
        <w:rPr>
          <w:i/>
        </w:rPr>
        <w:t>Climate change and wetlands</w:t>
      </w:r>
      <w:r w:rsidRPr="00AB62A4">
        <w:rPr>
          <w:spacing w:val="-1"/>
        </w:rPr>
        <w:t>,</w:t>
      </w:r>
      <w:r w:rsidRPr="00AB62A4">
        <w:rPr>
          <w:spacing w:val="-2"/>
        </w:rPr>
        <w:t xml:space="preserve"> </w:t>
      </w:r>
      <w:r w:rsidR="002E0B35" w:rsidRPr="00AB62A4">
        <w:t xml:space="preserve">Resolution XII.2 </w:t>
      </w:r>
      <w:r w:rsidRPr="00AB62A4">
        <w:t>on</w:t>
      </w:r>
      <w:r w:rsidRPr="00AB62A4">
        <w:rPr>
          <w:spacing w:val="-1"/>
        </w:rPr>
        <w:t xml:space="preserve"> </w:t>
      </w:r>
      <w:r w:rsidR="002E0B35" w:rsidRPr="00AB62A4">
        <w:rPr>
          <w:i/>
          <w:spacing w:val="-2"/>
        </w:rPr>
        <w:t>T</w:t>
      </w:r>
      <w:r w:rsidRPr="00AB62A4">
        <w:rPr>
          <w:i/>
          <w:spacing w:val="-2"/>
        </w:rPr>
        <w:t>he</w:t>
      </w:r>
      <w:r w:rsidRPr="00AB62A4">
        <w:rPr>
          <w:i/>
          <w:spacing w:val="1"/>
        </w:rPr>
        <w:t xml:space="preserve"> </w:t>
      </w:r>
      <w:r w:rsidRPr="00AB62A4">
        <w:rPr>
          <w:i/>
          <w:spacing w:val="-1"/>
        </w:rPr>
        <w:t>Ramsar</w:t>
      </w:r>
      <w:r w:rsidRPr="00AB62A4">
        <w:rPr>
          <w:i/>
          <w:spacing w:val="-2"/>
        </w:rPr>
        <w:t xml:space="preserve"> </w:t>
      </w:r>
      <w:r w:rsidRPr="00AB62A4">
        <w:rPr>
          <w:i/>
          <w:spacing w:val="-1"/>
        </w:rPr>
        <w:t>Strategic</w:t>
      </w:r>
      <w:r w:rsidRPr="00AB62A4">
        <w:rPr>
          <w:i/>
          <w:spacing w:val="-2"/>
        </w:rPr>
        <w:t xml:space="preserve"> </w:t>
      </w:r>
      <w:r w:rsidRPr="00AB62A4">
        <w:rPr>
          <w:i/>
          <w:spacing w:val="-1"/>
        </w:rPr>
        <w:t>Plan</w:t>
      </w:r>
      <w:r w:rsidR="002E0B35" w:rsidRPr="00AB62A4">
        <w:rPr>
          <w:i/>
          <w:spacing w:val="-1"/>
        </w:rPr>
        <w:t xml:space="preserve"> 2016-2024</w:t>
      </w:r>
      <w:r w:rsidRPr="00AB62A4">
        <w:rPr>
          <w:spacing w:val="-1"/>
        </w:rPr>
        <w:t>,</w:t>
      </w:r>
      <w:r w:rsidRPr="00AB62A4">
        <w:rPr>
          <w:spacing w:val="79"/>
        </w:rPr>
        <w:t xml:space="preserve"> </w:t>
      </w:r>
      <w:r w:rsidRPr="00AB62A4">
        <w:rPr>
          <w:spacing w:val="-1"/>
        </w:rPr>
        <w:t xml:space="preserve">and </w:t>
      </w:r>
      <w:r w:rsidR="002E0B35" w:rsidRPr="00AB62A4">
        <w:t xml:space="preserve">Resolution X.28 </w:t>
      </w:r>
      <w:r w:rsidRPr="00AB62A4">
        <w:t>on</w:t>
      </w:r>
      <w:r w:rsidRPr="00AB62A4">
        <w:rPr>
          <w:spacing w:val="-1"/>
        </w:rPr>
        <w:t xml:space="preserve"> </w:t>
      </w:r>
      <w:r w:rsidR="002E0B35" w:rsidRPr="00AB62A4">
        <w:rPr>
          <w:i/>
          <w:spacing w:val="-1"/>
        </w:rPr>
        <w:t>Wetlands and poverty eradication</w:t>
      </w:r>
      <w:r w:rsidRPr="00AB62A4">
        <w:rPr>
          <w:spacing w:val="-1"/>
        </w:rPr>
        <w:t>;</w:t>
      </w:r>
    </w:p>
    <w:p w14:paraId="142E42F2" w14:textId="77777777" w:rsidR="00843501" w:rsidRPr="00730449" w:rsidRDefault="00843501" w:rsidP="00730449"/>
    <w:p w14:paraId="403CDFF9" w14:textId="75EC570B" w:rsidR="00651358" w:rsidRPr="00730449" w:rsidRDefault="00C70270" w:rsidP="00730449">
      <w:r>
        <w:t>2</w:t>
      </w:r>
      <w:r w:rsidR="004A016A">
        <w:t>.</w:t>
      </w:r>
      <w:r w:rsidR="004A016A">
        <w:tab/>
      </w:r>
      <w:r w:rsidR="00DE0B00" w:rsidRPr="00730449">
        <w:t>RECOGNIZING the vital importance of wetlands and the freshwater that they provide for human well-being</w:t>
      </w:r>
      <w:r w:rsidR="0092007A" w:rsidRPr="00730449">
        <w:t xml:space="preserve">, </w:t>
      </w:r>
      <w:r w:rsidR="00DE0B00" w:rsidRPr="00730449">
        <w:t>livelihoods,</w:t>
      </w:r>
      <w:r w:rsidR="0092007A" w:rsidRPr="00730449">
        <w:t xml:space="preserve"> and food security</w:t>
      </w:r>
      <w:r w:rsidR="00303F20">
        <w:t>;</w:t>
      </w:r>
      <w:r w:rsidR="00DE0B00" w:rsidRPr="00730449">
        <w:t xml:space="preserve"> and REAFFIRMING that water is a human right in accordance with </w:t>
      </w:r>
      <w:r w:rsidR="00AB62A4" w:rsidRPr="00AB62A4">
        <w:t>Resolution 64/292</w:t>
      </w:r>
      <w:r w:rsidR="00DE0B00" w:rsidRPr="00730449">
        <w:t xml:space="preserve"> of the United National General Assembly</w:t>
      </w:r>
      <w:r w:rsidR="00AB62A4">
        <w:t xml:space="preserve"> on </w:t>
      </w:r>
      <w:r w:rsidR="00AB62A4" w:rsidRPr="00AB62A4">
        <w:rPr>
          <w:i/>
        </w:rPr>
        <w:t>The human right to water and sanitation</w:t>
      </w:r>
      <w:r w:rsidR="00DE0B00" w:rsidRPr="00730449">
        <w:t>;</w:t>
      </w:r>
    </w:p>
    <w:p w14:paraId="016CAF09" w14:textId="77777777" w:rsidR="008B6830" w:rsidRPr="00730449" w:rsidRDefault="008B6830" w:rsidP="00730449">
      <w:pPr>
        <w:pStyle w:val="ListParagraph"/>
      </w:pPr>
    </w:p>
    <w:p w14:paraId="6E80977E" w14:textId="5D5E137C" w:rsidR="00024B48" w:rsidRPr="00024B48" w:rsidRDefault="00C70270" w:rsidP="00730449">
      <w:r>
        <w:t>3</w:t>
      </w:r>
      <w:r w:rsidR="004A016A">
        <w:t>.</w:t>
      </w:r>
      <w:r w:rsidR="004A016A">
        <w:tab/>
      </w:r>
      <w:r w:rsidR="0092007A" w:rsidRPr="00730449">
        <w:t>CONCERNED</w:t>
      </w:r>
      <w:r w:rsidR="00DE0B00" w:rsidRPr="00730449">
        <w:t xml:space="preserve"> that wetlands</w:t>
      </w:r>
      <w:r w:rsidR="00450FEE">
        <w:t xml:space="preserve"> </w:t>
      </w:r>
      <w:r w:rsidR="00DE0B00" w:rsidRPr="00730449">
        <w:t>are among the</w:t>
      </w:r>
      <w:r w:rsidR="00450FEE">
        <w:t xml:space="preserve"> </w:t>
      </w:r>
      <w:r w:rsidR="00DE0B00" w:rsidRPr="00730449">
        <w:t>ecosystems most vulnerable to climate change</w:t>
      </w:r>
      <w:r w:rsidR="00AB4509" w:rsidRPr="00450FEE">
        <w:rPr>
          <w:vertAlign w:val="superscript"/>
        </w:rPr>
        <w:footnoteReference w:id="1"/>
      </w:r>
      <w:r w:rsidR="00303F20">
        <w:t xml:space="preserve">; </w:t>
      </w:r>
      <w:r w:rsidR="00157C24" w:rsidRPr="00730449">
        <w:t xml:space="preserve">and </w:t>
      </w:r>
      <w:r w:rsidR="0092007A" w:rsidRPr="00730449">
        <w:t xml:space="preserve">ALSO CONCERNED </w:t>
      </w:r>
      <w:r w:rsidR="00DE0B00" w:rsidRPr="00730449">
        <w:t xml:space="preserve">that wetlands, which </w:t>
      </w:r>
      <w:r w:rsidR="00AA3386">
        <w:t>store</w:t>
      </w:r>
      <w:r w:rsidR="00AB62A4">
        <w:t xml:space="preserve"> </w:t>
      </w:r>
      <w:r w:rsidR="00AA3386">
        <w:t>significant amounts of</w:t>
      </w:r>
      <w:r w:rsidR="00DE0B00" w:rsidRPr="00730449">
        <w:t xml:space="preserve"> carbon</w:t>
      </w:r>
      <w:r w:rsidR="00303F20">
        <w:t>,</w:t>
      </w:r>
      <w:r w:rsidR="00AB62A4">
        <w:t xml:space="preserve"> </w:t>
      </w:r>
      <w:r w:rsidR="00DE0B00" w:rsidRPr="00730449">
        <w:t xml:space="preserve">are currently degrading </w:t>
      </w:r>
      <w:r w:rsidR="00AA3386">
        <w:t>rapidly</w:t>
      </w:r>
      <w:bookmarkStart w:id="0" w:name="_GoBack"/>
      <w:bookmarkEnd w:id="0"/>
      <w:r w:rsidR="00AB4509" w:rsidRPr="00730449">
        <w:t>;</w:t>
      </w:r>
      <w:r w:rsidR="00AA3386">
        <w:t xml:space="preserve"> </w:t>
      </w:r>
    </w:p>
    <w:p w14:paraId="4F0368B6" w14:textId="77777777" w:rsidR="00C70270" w:rsidRDefault="00C70270" w:rsidP="00730449"/>
    <w:p w14:paraId="5640B243" w14:textId="3BA9DC98" w:rsidR="00730449" w:rsidRPr="00235025" w:rsidRDefault="00C70270" w:rsidP="00730449">
      <w:r>
        <w:t>4</w:t>
      </w:r>
      <w:r w:rsidR="00024B48" w:rsidRPr="00235025">
        <w:t>.</w:t>
      </w:r>
      <w:r w:rsidR="001F2558">
        <w:tab/>
      </w:r>
      <w:r w:rsidR="00024B48" w:rsidRPr="00235025">
        <w:t xml:space="preserve">NOTING that Article 7 of the Paris Agreement concluded at </w:t>
      </w:r>
      <w:r w:rsidR="00163968">
        <w:t xml:space="preserve">the </w:t>
      </w:r>
      <w:r w:rsidR="00163968" w:rsidRPr="00163968">
        <w:t>21st</w:t>
      </w:r>
      <w:r w:rsidR="00163968">
        <w:t xml:space="preserve"> session of </w:t>
      </w:r>
      <w:r w:rsidR="00163968" w:rsidRPr="00163968">
        <w:t xml:space="preserve">the Conference of the Parties </w:t>
      </w:r>
      <w:r w:rsidR="00163968">
        <w:t xml:space="preserve">to </w:t>
      </w:r>
      <w:r w:rsidR="00024B48" w:rsidRPr="00235025">
        <w:t xml:space="preserve">the UN Framework Convention on Climate Change </w:t>
      </w:r>
      <w:r w:rsidR="00163968">
        <w:t xml:space="preserve">(UNFCCC COP21) </w:t>
      </w:r>
      <w:r w:rsidR="00024B48" w:rsidRPr="00235025">
        <w:lastRenderedPageBreak/>
        <w:t xml:space="preserve">emphasizes the need for adaptation that is country driven, gender responsive and based on traditional knowledge, local knowledge systems and indigenous peoples </w:t>
      </w:r>
      <w:r w:rsidR="00AD1E2A">
        <w:t xml:space="preserve">and local communities </w:t>
      </w:r>
      <w:r w:rsidR="00024B48" w:rsidRPr="00235025">
        <w:t>perspectives, as appropriate;</w:t>
      </w:r>
    </w:p>
    <w:p w14:paraId="0B0386FD" w14:textId="77777777" w:rsidR="00024B48" w:rsidRPr="00024B48" w:rsidRDefault="00024B48" w:rsidP="00730449"/>
    <w:p w14:paraId="215E58CD" w14:textId="634C2D7B" w:rsidR="00A27976" w:rsidRDefault="00C70270" w:rsidP="00730449">
      <w:r>
        <w:t>5</w:t>
      </w:r>
      <w:r w:rsidR="004A016A">
        <w:t>.</w:t>
      </w:r>
      <w:r w:rsidR="004A016A">
        <w:tab/>
      </w:r>
      <w:r w:rsidR="00A53387">
        <w:t xml:space="preserve">FURTHER </w:t>
      </w:r>
      <w:r w:rsidR="00DC7EE6" w:rsidRPr="00730449">
        <w:t xml:space="preserve">NOTING </w:t>
      </w:r>
      <w:r w:rsidR="00175147">
        <w:t xml:space="preserve">that efforts under </w:t>
      </w:r>
      <w:r w:rsidR="00DC7EE6" w:rsidRPr="00730449">
        <w:t xml:space="preserve">the Ramsar Convention </w:t>
      </w:r>
      <w:r w:rsidR="00175147">
        <w:t xml:space="preserve">can contribute </w:t>
      </w:r>
      <w:r w:rsidR="00680310">
        <w:t xml:space="preserve">significantly in addressing </w:t>
      </w:r>
      <w:r w:rsidR="006B693E" w:rsidRPr="00730449">
        <w:t>climate c</w:t>
      </w:r>
      <w:r w:rsidR="00DE0B00" w:rsidRPr="00730449">
        <w:t xml:space="preserve">hange </w:t>
      </w:r>
      <w:r w:rsidR="00680310">
        <w:t xml:space="preserve">goals or actions </w:t>
      </w:r>
      <w:r w:rsidR="00C80CDE" w:rsidRPr="00730449">
        <w:t xml:space="preserve">set out in the </w:t>
      </w:r>
      <w:r w:rsidR="00680310">
        <w:t xml:space="preserve">UNFCCC, the </w:t>
      </w:r>
      <w:r w:rsidR="00C80CDE" w:rsidRPr="00730449">
        <w:t>Paris Agreement</w:t>
      </w:r>
      <w:r w:rsidR="00157C24" w:rsidRPr="00730449">
        <w:t xml:space="preserve"> and </w:t>
      </w:r>
      <w:r w:rsidR="00DE0B00" w:rsidRPr="00730449">
        <w:t>the Sustainable Development Goals</w:t>
      </w:r>
      <w:r w:rsidR="00A27976" w:rsidRPr="00730449">
        <w:t>;</w:t>
      </w:r>
    </w:p>
    <w:p w14:paraId="3B816F7D" w14:textId="77777777" w:rsidR="00730449" w:rsidRPr="00730449" w:rsidRDefault="00730449" w:rsidP="00730449"/>
    <w:p w14:paraId="6F9EDF08" w14:textId="0D2B1D80" w:rsidR="006A156A" w:rsidRPr="00730449" w:rsidRDefault="00C70270" w:rsidP="00730449">
      <w:pPr>
        <w:rPr>
          <w:b/>
        </w:rPr>
      </w:pPr>
      <w:r>
        <w:t>6</w:t>
      </w:r>
      <w:r w:rsidR="004A016A">
        <w:t>.</w:t>
      </w:r>
      <w:r w:rsidR="004A016A">
        <w:tab/>
      </w:r>
      <w:r w:rsidR="005D02D7" w:rsidRPr="00730449">
        <w:t>AWARE</w:t>
      </w:r>
      <w:r w:rsidR="00FD0A61" w:rsidRPr="00730449">
        <w:t xml:space="preserve"> that </w:t>
      </w:r>
      <w:r w:rsidR="00197753" w:rsidRPr="00730449">
        <w:t>80</w:t>
      </w:r>
      <w:r w:rsidR="00E15AFF">
        <w:t>%</w:t>
      </w:r>
      <w:r w:rsidR="00E15AFF" w:rsidRPr="00730449">
        <w:t xml:space="preserve"> </w:t>
      </w:r>
      <w:r w:rsidR="00197753" w:rsidRPr="00730449">
        <w:t>of the world’s biodiversity is located in traditional lands and waters</w:t>
      </w:r>
      <w:r w:rsidR="00303F20">
        <w:t>;</w:t>
      </w:r>
      <w:r w:rsidR="00CB49AB">
        <w:t xml:space="preserve"> </w:t>
      </w:r>
      <w:r w:rsidR="00197753" w:rsidRPr="00730449">
        <w:t xml:space="preserve">and </w:t>
      </w:r>
      <w:r w:rsidR="009D11D7" w:rsidRPr="00730449">
        <w:t>ACKNOWLE</w:t>
      </w:r>
      <w:r w:rsidR="00C708FE" w:rsidRPr="00730449">
        <w:t>D</w:t>
      </w:r>
      <w:r w:rsidR="009D11D7" w:rsidRPr="00730449">
        <w:t xml:space="preserve">GING </w:t>
      </w:r>
      <w:r w:rsidR="003E5ED5" w:rsidRPr="00730449">
        <w:t>the significant contribution</w:t>
      </w:r>
      <w:r w:rsidR="00FD0A61" w:rsidRPr="00730449">
        <w:t>s</w:t>
      </w:r>
      <w:r w:rsidR="00450FEE">
        <w:t xml:space="preserve"> </w:t>
      </w:r>
      <w:r w:rsidR="00D55550" w:rsidRPr="00730449">
        <w:t>made by</w:t>
      </w:r>
      <w:r w:rsidR="00450FEE">
        <w:t xml:space="preserve"> </w:t>
      </w:r>
      <w:r w:rsidR="00680310" w:rsidRPr="00AF59F1">
        <w:t xml:space="preserve">indigenous peoples and </w:t>
      </w:r>
      <w:r w:rsidR="00C708FE" w:rsidRPr="00AF59F1">
        <w:t>local communities to</w:t>
      </w:r>
      <w:r w:rsidR="00450FEE" w:rsidRPr="00AF59F1">
        <w:t xml:space="preserve"> </w:t>
      </w:r>
      <w:r w:rsidR="00FD0A61" w:rsidRPr="00AF59F1">
        <w:t>wetland conservation and wise use through their knowledge</w:t>
      </w:r>
      <w:r w:rsidR="00FD0A61" w:rsidRPr="00730449">
        <w:t>, innovations and practices</w:t>
      </w:r>
      <w:r w:rsidR="00277649" w:rsidRPr="00730449">
        <w:t xml:space="preserve"> </w:t>
      </w:r>
      <w:r w:rsidR="00450FEE">
        <w:t>–</w:t>
      </w:r>
      <w:r w:rsidR="00FD0A61" w:rsidRPr="00730449">
        <w:t xml:space="preserve"> including</w:t>
      </w:r>
      <w:r w:rsidR="00450FEE">
        <w:t xml:space="preserve"> </w:t>
      </w:r>
      <w:r w:rsidR="00303F20">
        <w:t xml:space="preserve">contributions </w:t>
      </w:r>
      <w:r w:rsidR="00FD0A61" w:rsidRPr="00730449">
        <w:t xml:space="preserve">to </w:t>
      </w:r>
      <w:r w:rsidR="00C708FE" w:rsidRPr="00730449">
        <w:t>mitigating and adapting to climate change</w:t>
      </w:r>
      <w:r w:rsidR="00680310">
        <w:t>,</w:t>
      </w:r>
      <w:r w:rsidR="00277649" w:rsidRPr="00730449">
        <w:t xml:space="preserve"> </w:t>
      </w:r>
      <w:r w:rsidR="00680310">
        <w:t>which also contribute to implementation of</w:t>
      </w:r>
      <w:r w:rsidR="00680310" w:rsidRPr="00730449" w:rsidDel="00680310">
        <w:t xml:space="preserve"> </w:t>
      </w:r>
      <w:r w:rsidR="00157C24" w:rsidRPr="00730449">
        <w:t>Target 10 of the Ramsar Strategic Plan</w:t>
      </w:r>
      <w:r w:rsidR="006A156A" w:rsidRPr="00730449">
        <w:t>;</w:t>
      </w:r>
    </w:p>
    <w:p w14:paraId="3CDF20D4" w14:textId="77777777" w:rsidR="00024B48" w:rsidRPr="00235025" w:rsidRDefault="00024B48" w:rsidP="00024B48">
      <w:pPr>
        <w:pStyle w:val="PlainText"/>
        <w:rPr>
          <w:rFonts w:asciiTheme="minorHAnsi" w:hAnsiTheme="minorHAnsi"/>
          <w:sz w:val="22"/>
          <w:szCs w:val="22"/>
        </w:rPr>
      </w:pPr>
    </w:p>
    <w:p w14:paraId="56FB46A5" w14:textId="2A4B431F" w:rsidR="00B51E70" w:rsidRPr="00730449" w:rsidRDefault="00C70270" w:rsidP="00B51E70">
      <w:pPr>
        <w:rPr>
          <w:b/>
        </w:rPr>
      </w:pPr>
      <w:r>
        <w:t>7</w:t>
      </w:r>
      <w:r w:rsidR="00024B48" w:rsidRPr="00235025">
        <w:t xml:space="preserve">. </w:t>
      </w:r>
      <w:r>
        <w:tab/>
      </w:r>
      <w:r w:rsidR="00024B48" w:rsidRPr="00235025">
        <w:t xml:space="preserve">RECALLING Resolution VIII.19 on </w:t>
      </w:r>
      <w:r w:rsidR="00024B48" w:rsidRPr="00163968">
        <w:rPr>
          <w:i/>
        </w:rPr>
        <w:t>Guiding principles for taking into account the cultural values of wetlands for the effective management of sites</w:t>
      </w:r>
      <w:r w:rsidR="00024B48" w:rsidRPr="00235025">
        <w:t xml:space="preserve"> and </w:t>
      </w:r>
      <w:r w:rsidR="00B51E70">
        <w:t xml:space="preserve">Resolution </w:t>
      </w:r>
      <w:r w:rsidR="00024B48" w:rsidRPr="00235025">
        <w:t xml:space="preserve">IX.21 on </w:t>
      </w:r>
      <w:r w:rsidR="00024B48" w:rsidRPr="00E15AFF">
        <w:rPr>
          <w:i/>
        </w:rPr>
        <w:t>Taking into account the cultural values of wetlands</w:t>
      </w:r>
      <w:r w:rsidR="00024B48" w:rsidRPr="00235025">
        <w:t>, which recognize and highlight the cultural connections between communities and wetlands and encourage the Convention’s Parties to take cultural values into consideration in managing their wetlands and in designating them as internationally important sites</w:t>
      </w:r>
      <w:r w:rsidR="00B51E70" w:rsidRPr="00730449">
        <w:t xml:space="preserve">; </w:t>
      </w:r>
    </w:p>
    <w:p w14:paraId="00D21BC9" w14:textId="77777777" w:rsidR="00024B48" w:rsidRPr="00235025" w:rsidRDefault="00024B48" w:rsidP="00024B48">
      <w:pPr>
        <w:pStyle w:val="PlainText"/>
        <w:rPr>
          <w:rFonts w:asciiTheme="minorHAnsi" w:hAnsiTheme="minorHAnsi"/>
          <w:sz w:val="22"/>
          <w:szCs w:val="22"/>
        </w:rPr>
      </w:pPr>
    </w:p>
    <w:p w14:paraId="17809A74" w14:textId="4861FCD2" w:rsidR="00B51E70" w:rsidRPr="00730449" w:rsidRDefault="00C70270" w:rsidP="00B51E70">
      <w:pPr>
        <w:rPr>
          <w:b/>
        </w:rPr>
      </w:pPr>
      <w:r>
        <w:t>8</w:t>
      </w:r>
      <w:r w:rsidR="00024B48" w:rsidRPr="00235025">
        <w:t>.</w:t>
      </w:r>
      <w:r w:rsidR="00AB62A4">
        <w:t xml:space="preserve"> </w:t>
      </w:r>
      <w:r>
        <w:tab/>
      </w:r>
      <w:r w:rsidR="00024B48" w:rsidRPr="00235025">
        <w:t>ACKNOWLEDGING the pioneering work that the Convention has accomplished in the application of Resolutions on culture for the integration of cultural values in the conservation and wise use of wetlands, through initiatives such as the Ramsar Culture Network</w:t>
      </w:r>
      <w:r w:rsidR="00B51E70" w:rsidRPr="00730449">
        <w:t xml:space="preserve">; </w:t>
      </w:r>
    </w:p>
    <w:p w14:paraId="3BB222F8" w14:textId="77777777" w:rsidR="00730449" w:rsidRPr="00235025" w:rsidRDefault="00730449" w:rsidP="00B51E70">
      <w:pPr>
        <w:pStyle w:val="PlainText"/>
        <w:rPr>
          <w:rFonts w:asciiTheme="minorHAnsi" w:hAnsiTheme="minorHAnsi"/>
          <w:sz w:val="22"/>
          <w:szCs w:val="22"/>
        </w:rPr>
      </w:pPr>
    </w:p>
    <w:p w14:paraId="3BF4465E" w14:textId="0664CA77" w:rsidR="00692B1C" w:rsidRPr="00730449" w:rsidRDefault="00C70270" w:rsidP="00730449">
      <w:pPr>
        <w:rPr>
          <w:b/>
        </w:rPr>
      </w:pPr>
      <w:r>
        <w:t>9</w:t>
      </w:r>
      <w:r w:rsidR="004A016A">
        <w:t>.</w:t>
      </w:r>
      <w:r w:rsidR="004A016A">
        <w:tab/>
      </w:r>
      <w:r w:rsidR="00692B1C" w:rsidRPr="00730449">
        <w:t>ALSO ACKNOWLED</w:t>
      </w:r>
      <w:r w:rsidR="00C708FE" w:rsidRPr="00730449">
        <w:t>G</w:t>
      </w:r>
      <w:r w:rsidR="00692B1C" w:rsidRPr="00730449">
        <w:t xml:space="preserve">ING the </w:t>
      </w:r>
      <w:r w:rsidR="00210227">
        <w:t xml:space="preserve">key </w:t>
      </w:r>
      <w:r w:rsidR="00692B1C" w:rsidRPr="00730449">
        <w:t xml:space="preserve">role </w:t>
      </w:r>
      <w:r w:rsidR="00210227">
        <w:t>played by</w:t>
      </w:r>
      <w:r w:rsidR="00210227" w:rsidRPr="00730449">
        <w:t xml:space="preserve"> </w:t>
      </w:r>
      <w:r w:rsidR="00692B1C" w:rsidRPr="00730449">
        <w:t xml:space="preserve">women </w:t>
      </w:r>
      <w:r w:rsidR="003E5ED5" w:rsidRPr="00730449">
        <w:t>in wetland management and wise use</w:t>
      </w:r>
      <w:r w:rsidR="00234F7B" w:rsidRPr="00730449">
        <w:t xml:space="preserve">, </w:t>
      </w:r>
      <w:r w:rsidR="00F000FF">
        <w:t>including</w:t>
      </w:r>
      <w:r w:rsidR="00F000FF" w:rsidRPr="00730449">
        <w:t xml:space="preserve"> </w:t>
      </w:r>
      <w:r w:rsidR="00234F7B" w:rsidRPr="00730449">
        <w:t>in</w:t>
      </w:r>
      <w:r w:rsidR="00C708FE" w:rsidRPr="00730449">
        <w:t xml:space="preserve"> the management, provisioning and safeguarding of water</w:t>
      </w:r>
      <w:r w:rsidR="00863590">
        <w:t>;</w:t>
      </w:r>
      <w:r w:rsidR="00C708FE" w:rsidRPr="00730449">
        <w:t xml:space="preserve"> and </w:t>
      </w:r>
      <w:r w:rsidR="00234F7B" w:rsidRPr="00730449">
        <w:t>EMPHASIZING</w:t>
      </w:r>
      <w:r w:rsidR="00C708FE" w:rsidRPr="00730449">
        <w:t xml:space="preserve"> that </w:t>
      </w:r>
      <w:r w:rsidR="00F000FF">
        <w:t xml:space="preserve">gender equality and the </w:t>
      </w:r>
      <w:r w:rsidR="00C708FE" w:rsidRPr="00730449">
        <w:t>full empower</w:t>
      </w:r>
      <w:r w:rsidR="00F000FF">
        <w:t>ment</w:t>
      </w:r>
      <w:r w:rsidR="00C708FE" w:rsidRPr="00730449">
        <w:t xml:space="preserve"> </w:t>
      </w:r>
      <w:r w:rsidR="00F000FF">
        <w:t xml:space="preserve">of </w:t>
      </w:r>
      <w:r w:rsidR="00C708FE" w:rsidRPr="00730449">
        <w:t>women</w:t>
      </w:r>
      <w:r w:rsidR="00AB62A4">
        <w:t xml:space="preserve"> </w:t>
      </w:r>
      <w:r w:rsidR="00F000FF">
        <w:t>a</w:t>
      </w:r>
      <w:r w:rsidR="00210227">
        <w:t>re critical to</w:t>
      </w:r>
      <w:r w:rsidR="0047209B" w:rsidRPr="00730449">
        <w:t xml:space="preserve"> </w:t>
      </w:r>
      <w:r w:rsidR="00C708FE" w:rsidRPr="00730449">
        <w:t>sustainable development</w:t>
      </w:r>
      <w:r w:rsidR="0047209B" w:rsidRPr="00730449">
        <w:t>, including</w:t>
      </w:r>
      <w:r w:rsidR="00450FEE">
        <w:t xml:space="preserve"> </w:t>
      </w:r>
      <w:r w:rsidR="00277649" w:rsidRPr="00730449">
        <w:t xml:space="preserve">with respect to </w:t>
      </w:r>
      <w:r w:rsidR="00E57EFA" w:rsidRPr="00730449">
        <w:t>climate change mitigation and adaptation</w:t>
      </w:r>
      <w:r w:rsidR="0047209B" w:rsidRPr="00730449">
        <w:t xml:space="preserve"> and </w:t>
      </w:r>
      <w:r w:rsidR="00C708FE" w:rsidRPr="00730449">
        <w:t>effect</w:t>
      </w:r>
      <w:r w:rsidR="008215B1" w:rsidRPr="00730449">
        <w:t>ive</w:t>
      </w:r>
      <w:r w:rsidR="00C708FE" w:rsidRPr="00730449">
        <w:t xml:space="preserve"> wetland and water management; </w:t>
      </w:r>
    </w:p>
    <w:p w14:paraId="253C6435" w14:textId="77777777" w:rsidR="00730449" w:rsidRPr="00730449" w:rsidRDefault="00730449" w:rsidP="00730449"/>
    <w:p w14:paraId="18DD19DA" w14:textId="63B7FB7D" w:rsidR="00470D9D" w:rsidRPr="00235025" w:rsidRDefault="00C70270" w:rsidP="00730449">
      <w:pPr>
        <w:rPr>
          <w:b/>
          <w:i/>
        </w:rPr>
      </w:pPr>
      <w:r>
        <w:t>10</w:t>
      </w:r>
      <w:r w:rsidR="004A016A">
        <w:t>.</w:t>
      </w:r>
      <w:r w:rsidR="004A016A">
        <w:tab/>
      </w:r>
      <w:r w:rsidR="00E15AFF" w:rsidRPr="00730449">
        <w:t>NOT</w:t>
      </w:r>
      <w:r w:rsidR="00E15AFF">
        <w:t>ING</w:t>
      </w:r>
      <w:r w:rsidR="00E15AFF" w:rsidRPr="00730449">
        <w:t xml:space="preserve"> </w:t>
      </w:r>
      <w:r w:rsidR="005D02D7" w:rsidRPr="00730449">
        <w:t>WITH CONCERN</w:t>
      </w:r>
      <w:r w:rsidR="00D55550" w:rsidRPr="00730449">
        <w:t xml:space="preserve"> that</w:t>
      </w:r>
      <w:r w:rsidR="00E15AFF">
        <w:t>,</w:t>
      </w:r>
      <w:r w:rsidR="00D55550" w:rsidRPr="00730449">
        <w:t xml:space="preserve"> </w:t>
      </w:r>
      <w:r w:rsidR="00B845CF">
        <w:t>owing</w:t>
      </w:r>
      <w:r w:rsidR="00D55550" w:rsidRPr="00730449">
        <w:t xml:space="preserve"> to climate change and wetland degradation</w:t>
      </w:r>
      <w:r w:rsidR="00E15AFF">
        <w:t>,</w:t>
      </w:r>
      <w:r w:rsidR="00D55550" w:rsidRPr="00730449">
        <w:t xml:space="preserve"> </w:t>
      </w:r>
      <w:r w:rsidR="00D7097C" w:rsidRPr="00730449">
        <w:t xml:space="preserve">food security </w:t>
      </w:r>
      <w:r w:rsidR="00D55550" w:rsidRPr="00730449">
        <w:t xml:space="preserve">is </w:t>
      </w:r>
      <w:r w:rsidR="0079765A">
        <w:t>at risk</w:t>
      </w:r>
      <w:r w:rsidR="00AB4509" w:rsidRPr="00A53387">
        <w:t>;</w:t>
      </w:r>
      <w:r w:rsidR="00AB62A4">
        <w:t xml:space="preserve"> </w:t>
      </w:r>
    </w:p>
    <w:p w14:paraId="75357671" w14:textId="77777777" w:rsidR="00AB4509" w:rsidRPr="00730449" w:rsidRDefault="00AB4509" w:rsidP="00730449"/>
    <w:p w14:paraId="1F0DBA60" w14:textId="4E8D0B42" w:rsidR="006A156A" w:rsidRDefault="00C70270" w:rsidP="00730449">
      <w:r>
        <w:t>11</w:t>
      </w:r>
      <w:r w:rsidR="004A016A">
        <w:t>.</w:t>
      </w:r>
      <w:r w:rsidR="004A016A">
        <w:tab/>
      </w:r>
      <w:r w:rsidR="00FD3F4E" w:rsidRPr="00730449">
        <w:t xml:space="preserve">ALSO </w:t>
      </w:r>
      <w:r w:rsidR="00D55550" w:rsidRPr="00730449">
        <w:t>RECOGNIZIN</w:t>
      </w:r>
      <w:r w:rsidR="00843501" w:rsidRPr="00730449">
        <w:t xml:space="preserve">G </w:t>
      </w:r>
      <w:r w:rsidR="0047209B" w:rsidRPr="00730449">
        <w:t xml:space="preserve">that some areas </w:t>
      </w:r>
      <w:r w:rsidR="003601D2" w:rsidRPr="00730449">
        <w:t xml:space="preserve">of the world </w:t>
      </w:r>
      <w:r w:rsidR="0047209B" w:rsidRPr="00730449">
        <w:t>are more prone to the impacts of climate change on wetlands and water</w:t>
      </w:r>
      <w:r w:rsidR="005A430F" w:rsidRPr="00730449">
        <w:t>, and that these</w:t>
      </w:r>
      <w:r w:rsidR="00277649" w:rsidRPr="00730449">
        <w:t xml:space="preserve"> </w:t>
      </w:r>
      <w:r w:rsidR="00F80646">
        <w:t>areas</w:t>
      </w:r>
      <w:r w:rsidR="00FD3F4E" w:rsidRPr="00730449">
        <w:t xml:space="preserve"> tend to be in regions already experiencing harsh climates and adverse environmental conditions, where people are further </w:t>
      </w:r>
      <w:r w:rsidR="00F80646">
        <w:t>affected</w:t>
      </w:r>
      <w:r w:rsidR="00F80646" w:rsidRPr="00730449">
        <w:t xml:space="preserve"> </w:t>
      </w:r>
      <w:r w:rsidR="00FD3F4E" w:rsidRPr="00730449">
        <w:t>by high levels of poverty, inequality and a rapidly changing socio-economic governance and development context</w:t>
      </w:r>
      <w:r w:rsidR="006A156A" w:rsidRPr="00730449">
        <w:t>;</w:t>
      </w:r>
    </w:p>
    <w:p w14:paraId="6CB3A8F3" w14:textId="77777777" w:rsidR="00024B48" w:rsidRPr="00235025" w:rsidRDefault="00024B48" w:rsidP="00024B48">
      <w:pPr>
        <w:pStyle w:val="PlainText"/>
        <w:rPr>
          <w:rFonts w:asciiTheme="minorHAnsi" w:hAnsiTheme="minorHAnsi"/>
          <w:sz w:val="22"/>
          <w:szCs w:val="22"/>
        </w:rPr>
      </w:pPr>
    </w:p>
    <w:p w14:paraId="43655555" w14:textId="2437D675" w:rsidR="00B51E70" w:rsidRPr="00730449" w:rsidRDefault="00C70270" w:rsidP="00B51E70">
      <w:pPr>
        <w:rPr>
          <w:b/>
        </w:rPr>
      </w:pPr>
      <w:r>
        <w:t>12</w:t>
      </w:r>
      <w:r w:rsidR="00024B48" w:rsidRPr="00235025">
        <w:t>.</w:t>
      </w:r>
      <w:r w:rsidR="001F2558">
        <w:tab/>
      </w:r>
      <w:r w:rsidR="00024B48" w:rsidRPr="00235025">
        <w:t xml:space="preserve">TAKING NOTE of the </w:t>
      </w:r>
      <w:r w:rsidR="00024B48" w:rsidRPr="00E15AFF">
        <w:rPr>
          <w:i/>
        </w:rPr>
        <w:t>Best Practice Guidelines</w:t>
      </w:r>
      <w:r w:rsidR="00024B48" w:rsidRPr="00235025">
        <w:t xml:space="preserve"> produced by the IUCN-</w:t>
      </w:r>
      <w:r w:rsidR="00B845CF">
        <w:t xml:space="preserve">World Commission on Protected Areas' </w:t>
      </w:r>
      <w:r w:rsidR="00024B48" w:rsidRPr="00235025">
        <w:t>Specialist Group on Cultural and Spiritual Values of Protected Areas on the role of the cultural and spiritual significance of nature in the governance and management of protected and conserved areas, and the relevance of these guidelines in supporting wetland conservation and wise use under the Convention</w:t>
      </w:r>
      <w:r w:rsidR="00B51E70" w:rsidRPr="00730449">
        <w:t xml:space="preserve">; </w:t>
      </w:r>
    </w:p>
    <w:p w14:paraId="21877CD1" w14:textId="77777777" w:rsidR="00024B48" w:rsidRPr="00235025" w:rsidRDefault="00024B48" w:rsidP="00024B48">
      <w:pPr>
        <w:pStyle w:val="PlainText"/>
        <w:rPr>
          <w:rFonts w:asciiTheme="minorHAnsi" w:hAnsiTheme="minorHAnsi"/>
          <w:sz w:val="22"/>
          <w:szCs w:val="22"/>
        </w:rPr>
      </w:pPr>
    </w:p>
    <w:p w14:paraId="65CC16B8" w14:textId="4A17668E" w:rsidR="00B51E70" w:rsidRPr="001C4930" w:rsidRDefault="00C70270" w:rsidP="00B51E70">
      <w:r>
        <w:t>13</w:t>
      </w:r>
      <w:r w:rsidR="00024B48" w:rsidRPr="00235025">
        <w:t>.</w:t>
      </w:r>
      <w:r w:rsidR="001F2558">
        <w:tab/>
      </w:r>
      <w:r w:rsidR="00024B48" w:rsidRPr="00235025">
        <w:t>CONSIDERING that whil</w:t>
      </w:r>
      <w:r w:rsidR="00024B48" w:rsidRPr="001C4930">
        <w:t>e climate change is a global issue,</w:t>
      </w:r>
      <w:r w:rsidR="00024B48" w:rsidRPr="001C4930">
        <w:rPr>
          <w:color w:val="2B2B2B"/>
          <w:shd w:val="clear" w:color="auto" w:fill="FFFFFF"/>
        </w:rPr>
        <w:t xml:space="preserve"> adaptation is achieved locally</w:t>
      </w:r>
      <w:r w:rsidR="00B845CF">
        <w:rPr>
          <w:color w:val="2B2B2B"/>
          <w:shd w:val="clear" w:color="auto" w:fill="FFFFFF"/>
        </w:rPr>
        <w:t>,</w:t>
      </w:r>
      <w:r w:rsidR="00024B48" w:rsidRPr="001C4930">
        <w:rPr>
          <w:color w:val="2B2B2B"/>
          <w:shd w:val="clear" w:color="auto" w:fill="FFFFFF"/>
        </w:rPr>
        <w:t xml:space="preserve"> </w:t>
      </w:r>
      <w:r w:rsidR="00E15AFF" w:rsidRPr="001C4930">
        <w:rPr>
          <w:color w:val="2B2B2B"/>
          <w:shd w:val="clear" w:color="auto" w:fill="FFFFFF"/>
        </w:rPr>
        <w:t xml:space="preserve">that </w:t>
      </w:r>
      <w:r w:rsidR="00024B48" w:rsidRPr="001C4930">
        <w:rPr>
          <w:color w:val="2B2B2B"/>
          <w:shd w:val="clear" w:color="auto" w:fill="FFFFFF"/>
        </w:rPr>
        <w:t>wetland adaptation benefits from</w:t>
      </w:r>
      <w:r w:rsidR="0090279C" w:rsidRPr="001C4930">
        <w:rPr>
          <w:color w:val="2B2B2B"/>
          <w:shd w:val="clear" w:color="auto" w:fill="FFFFFF"/>
        </w:rPr>
        <w:t>,</w:t>
      </w:r>
      <w:r w:rsidR="00024B48" w:rsidRPr="001C4930">
        <w:rPr>
          <w:color w:val="2B2B2B"/>
          <w:shd w:val="clear" w:color="auto" w:fill="FFFFFF"/>
        </w:rPr>
        <w:t xml:space="preserve"> </w:t>
      </w:r>
      <w:r w:rsidR="0090279C" w:rsidRPr="001C4930">
        <w:rPr>
          <w:color w:val="2B2B2B"/>
          <w:shd w:val="clear" w:color="auto" w:fill="FFFFFF"/>
        </w:rPr>
        <w:t xml:space="preserve">and can be driven by </w:t>
      </w:r>
      <w:r w:rsidR="00024B48" w:rsidRPr="001C4930">
        <w:t xml:space="preserve">innovations and practices of indigenous peoples and local communities, and </w:t>
      </w:r>
      <w:r w:rsidR="00E15AFF" w:rsidRPr="001C4930">
        <w:t xml:space="preserve">that </w:t>
      </w:r>
      <w:r w:rsidR="00024B48" w:rsidRPr="001C4930">
        <w:t xml:space="preserve">this often provides </w:t>
      </w:r>
      <w:r w:rsidR="00F80646" w:rsidRPr="001C4930">
        <w:t>locally</w:t>
      </w:r>
      <w:r w:rsidR="00024B48" w:rsidRPr="001C4930">
        <w:t>-appropriate and effective resilience to climate impacts</w:t>
      </w:r>
      <w:r w:rsidR="00B51E70" w:rsidRPr="001C4930">
        <w:t xml:space="preserve">; </w:t>
      </w:r>
      <w:r w:rsidR="00E15AFF" w:rsidRPr="001C4930">
        <w:t xml:space="preserve">and </w:t>
      </w:r>
    </w:p>
    <w:p w14:paraId="2B39DBAD" w14:textId="77777777" w:rsidR="009064BA" w:rsidRPr="001C4930" w:rsidRDefault="009064BA" w:rsidP="00B51E70"/>
    <w:p w14:paraId="00479FFC" w14:textId="147DB59E" w:rsidR="006A52D8" w:rsidRPr="001C4930" w:rsidRDefault="00C70270" w:rsidP="00B51E70">
      <w:pPr>
        <w:rPr>
          <w:b/>
        </w:rPr>
      </w:pPr>
      <w:r w:rsidRPr="001C4930">
        <w:lastRenderedPageBreak/>
        <w:t>14.</w:t>
      </w:r>
      <w:r w:rsidR="006A52D8" w:rsidRPr="001C4930">
        <w:tab/>
      </w:r>
      <w:r w:rsidR="009B482F">
        <w:t>ACKNOWLEDGING</w:t>
      </w:r>
      <w:r w:rsidR="006A52D8" w:rsidRPr="001C4930">
        <w:t xml:space="preserv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w:t>
      </w:r>
      <w:r w:rsidR="00935A37" w:rsidRPr="001C4930">
        <w:t>ns;</w:t>
      </w:r>
    </w:p>
    <w:p w14:paraId="56D14902" w14:textId="77777777" w:rsidR="00730449" w:rsidRPr="001C4930" w:rsidRDefault="00730449" w:rsidP="00B51E70">
      <w:pPr>
        <w:pStyle w:val="PlainText"/>
        <w:rPr>
          <w:rFonts w:asciiTheme="minorHAnsi" w:hAnsiTheme="minorHAnsi"/>
          <w:sz w:val="22"/>
          <w:szCs w:val="22"/>
        </w:rPr>
      </w:pPr>
    </w:p>
    <w:p w14:paraId="2E509D71" w14:textId="77777777" w:rsidR="00843501" w:rsidRPr="001C4930" w:rsidRDefault="00843501" w:rsidP="00333110">
      <w:pPr>
        <w:keepNext/>
        <w:jc w:val="center"/>
      </w:pPr>
      <w:r w:rsidRPr="001C4930">
        <w:t>THE CONFERENCE OF THE CONTRACTING PARTIES</w:t>
      </w:r>
    </w:p>
    <w:p w14:paraId="787E4EB9" w14:textId="77777777" w:rsidR="00C70270" w:rsidRPr="001C4930" w:rsidRDefault="00C70270" w:rsidP="00333110">
      <w:pPr>
        <w:keepNext/>
      </w:pPr>
    </w:p>
    <w:p w14:paraId="73F3108D" w14:textId="35AD26AC" w:rsidR="009D11D7" w:rsidRPr="001C4930" w:rsidRDefault="004A016A" w:rsidP="00730449">
      <w:pPr>
        <w:rPr>
          <w:b/>
        </w:rPr>
      </w:pPr>
      <w:r w:rsidRPr="001C4930">
        <w:t>1</w:t>
      </w:r>
      <w:r w:rsidR="00C70270" w:rsidRPr="001C4930">
        <w:t>5</w:t>
      </w:r>
      <w:r w:rsidRPr="001C4930">
        <w:t>.</w:t>
      </w:r>
      <w:r w:rsidRPr="001C4930">
        <w:tab/>
      </w:r>
      <w:r w:rsidR="00633153" w:rsidRPr="001C4930">
        <w:t>EMPHASIZES</w:t>
      </w:r>
      <w:r w:rsidR="00BE2BD6" w:rsidRPr="001C4930">
        <w:t xml:space="preserve"> that environmental, economic and social solutions </w:t>
      </w:r>
      <w:r w:rsidR="002F1AD1" w:rsidRPr="001C4930">
        <w:rPr>
          <w:spacing w:val="-1"/>
        </w:rPr>
        <w:t xml:space="preserve">will all be needed </w:t>
      </w:r>
      <w:r w:rsidR="00BE2BD6" w:rsidRPr="001C4930">
        <w:t>to achiev</w:t>
      </w:r>
      <w:r w:rsidR="002F1AD1" w:rsidRPr="001C4930">
        <w:t>e</w:t>
      </w:r>
      <w:r w:rsidR="00BE2BD6" w:rsidRPr="001C4930">
        <w:t xml:space="preserve"> climate change targets, incl</w:t>
      </w:r>
      <w:r w:rsidR="00D86015" w:rsidRPr="001C4930">
        <w:t xml:space="preserve">uding </w:t>
      </w:r>
      <w:r w:rsidR="006B693E" w:rsidRPr="001C4930">
        <w:t xml:space="preserve">through </w:t>
      </w:r>
      <w:r w:rsidR="00D86015" w:rsidRPr="001C4930">
        <w:t>emission reductions</w:t>
      </w:r>
      <w:r w:rsidR="00BE2BD6" w:rsidRPr="001C4930">
        <w:t xml:space="preserve">, </w:t>
      </w:r>
      <w:r w:rsidR="00D86015" w:rsidRPr="001C4930">
        <w:t xml:space="preserve">ecosystem </w:t>
      </w:r>
      <w:r w:rsidR="00024B48" w:rsidRPr="001C4930">
        <w:t xml:space="preserve">conservation and </w:t>
      </w:r>
      <w:r w:rsidR="00D86015" w:rsidRPr="001C4930">
        <w:t xml:space="preserve">restoration to </w:t>
      </w:r>
      <w:r w:rsidR="002F1AD1" w:rsidRPr="001C4930">
        <w:rPr>
          <w:spacing w:val="-1"/>
        </w:rPr>
        <w:t xml:space="preserve">enhance carbon </w:t>
      </w:r>
      <w:r w:rsidR="00E15AFF" w:rsidRPr="001C4930">
        <w:t>storage</w:t>
      </w:r>
      <w:r w:rsidR="00BE2BD6" w:rsidRPr="001C4930">
        <w:t>,</w:t>
      </w:r>
      <w:r w:rsidR="00D86015" w:rsidRPr="001C4930">
        <w:t xml:space="preserve"> as well as</w:t>
      </w:r>
      <w:r w:rsidR="00BE2BD6" w:rsidRPr="001C4930">
        <w:t xml:space="preserve"> infrastructure and land-use planning approaches</w:t>
      </w:r>
      <w:r w:rsidR="009B482F">
        <w:t>;</w:t>
      </w:r>
      <w:r w:rsidR="00D86015" w:rsidRPr="001C4930">
        <w:t xml:space="preserve"> and </w:t>
      </w:r>
      <w:r w:rsidR="002F1AD1" w:rsidRPr="001C4930">
        <w:t>RECOGNIZES</w:t>
      </w:r>
      <w:r w:rsidR="00CF2F43" w:rsidRPr="001C4930">
        <w:t xml:space="preserve"> </w:t>
      </w:r>
      <w:r w:rsidR="00A0435A" w:rsidRPr="001C4930">
        <w:t xml:space="preserve">that the </w:t>
      </w:r>
      <w:r w:rsidR="005A430F" w:rsidRPr="001C4930">
        <w:t xml:space="preserve">Ramsar </w:t>
      </w:r>
      <w:r w:rsidR="00A0435A" w:rsidRPr="001C4930">
        <w:t xml:space="preserve">Convention </w:t>
      </w:r>
      <w:r w:rsidR="002F1AD1" w:rsidRPr="001C4930">
        <w:t>can</w:t>
      </w:r>
      <w:r w:rsidR="00A0435A" w:rsidRPr="001C4930">
        <w:t xml:space="preserve"> play </w:t>
      </w:r>
      <w:r w:rsidR="002F1AD1" w:rsidRPr="001C4930">
        <w:t xml:space="preserve">a key role </w:t>
      </w:r>
      <w:r w:rsidR="00A0435A" w:rsidRPr="001C4930">
        <w:t xml:space="preserve">in </w:t>
      </w:r>
      <w:r w:rsidR="00E15AFF" w:rsidRPr="001C4930">
        <w:t xml:space="preserve">making </w:t>
      </w:r>
      <w:r w:rsidR="00A0435A" w:rsidRPr="001C4930">
        <w:t>the</w:t>
      </w:r>
      <w:r w:rsidR="00450FEE" w:rsidRPr="001C4930">
        <w:t xml:space="preserve"> </w:t>
      </w:r>
      <w:r w:rsidR="00277649" w:rsidRPr="001C4930">
        <w:t>links</w:t>
      </w:r>
      <w:r w:rsidR="00A0435A" w:rsidRPr="001C4930">
        <w:t xml:space="preserve"> between the </w:t>
      </w:r>
      <w:r w:rsidR="001B3E29" w:rsidRPr="001C4930">
        <w:t>sustainability of</w:t>
      </w:r>
      <w:r w:rsidR="00A0435A" w:rsidRPr="001C4930">
        <w:t xml:space="preserve"> human societies</w:t>
      </w:r>
      <w:r w:rsidR="005A430F" w:rsidRPr="001C4930">
        <w:t>, climate change</w:t>
      </w:r>
      <w:r w:rsidR="001B3E29" w:rsidRPr="001C4930">
        <w:t xml:space="preserve"> mitigation and adaptation, </w:t>
      </w:r>
      <w:r w:rsidR="00A0435A" w:rsidRPr="001C4930">
        <w:t xml:space="preserve">and the </w:t>
      </w:r>
      <w:r w:rsidR="005A430F" w:rsidRPr="001C4930">
        <w:t>integrity of water environments</w:t>
      </w:r>
      <w:r w:rsidR="009D11D7" w:rsidRPr="001C4930">
        <w:t>;</w:t>
      </w:r>
    </w:p>
    <w:p w14:paraId="4ECEF76B" w14:textId="77777777" w:rsidR="00730449" w:rsidRPr="001C4930" w:rsidRDefault="00730449" w:rsidP="00730449"/>
    <w:p w14:paraId="74F6A9FF" w14:textId="406FB611" w:rsidR="00C11951" w:rsidRPr="001C4930" w:rsidRDefault="00C70270" w:rsidP="00730449">
      <w:r w:rsidRPr="001C4930">
        <w:t>16</w:t>
      </w:r>
      <w:r w:rsidR="004A016A" w:rsidRPr="001C4930">
        <w:t>.</w:t>
      </w:r>
      <w:r w:rsidR="004A016A" w:rsidRPr="001C4930">
        <w:tab/>
      </w:r>
      <w:r w:rsidR="002F1AD1" w:rsidRPr="001C4930">
        <w:t xml:space="preserve">INVITES </w:t>
      </w:r>
      <w:r w:rsidR="00C11951" w:rsidRPr="001C4930">
        <w:t>Contracting Parties and others to</w:t>
      </w:r>
      <w:r w:rsidR="006B693E" w:rsidRPr="001C4930">
        <w:t xml:space="preserve"> provide to the Secretariat </w:t>
      </w:r>
      <w:r w:rsidR="00C11951" w:rsidRPr="001C4930">
        <w:t xml:space="preserve">examples, particularly documented case studies, that demonstrate how </w:t>
      </w:r>
      <w:r w:rsidR="00024B48" w:rsidRPr="001C4930">
        <w:t xml:space="preserve">cultural diversity and </w:t>
      </w:r>
      <w:r w:rsidR="00C11951" w:rsidRPr="001C4930">
        <w:t xml:space="preserve">the knowledge, innovations and practices of </w:t>
      </w:r>
      <w:r w:rsidR="00024B48" w:rsidRPr="001C4930">
        <w:t xml:space="preserve">indigenous peoples and </w:t>
      </w:r>
      <w:r w:rsidR="00C11951" w:rsidRPr="001C4930">
        <w:t xml:space="preserve">local communities can </w:t>
      </w:r>
      <w:r w:rsidR="00277649" w:rsidRPr="001C4930">
        <w:t xml:space="preserve">contribute </w:t>
      </w:r>
      <w:r w:rsidR="00C11951" w:rsidRPr="001C4930">
        <w:t>to</w:t>
      </w:r>
      <w:r w:rsidR="00277649" w:rsidRPr="001C4930">
        <w:t xml:space="preserve"> significantly</w:t>
      </w:r>
      <w:r w:rsidR="00C11951" w:rsidRPr="001C4930">
        <w:t xml:space="preserve"> </w:t>
      </w:r>
      <w:r w:rsidR="00024B48" w:rsidRPr="001C4930">
        <w:t xml:space="preserve">increasing resilience </w:t>
      </w:r>
      <w:r w:rsidR="00277649" w:rsidRPr="001C4930">
        <w:t>to climate change</w:t>
      </w:r>
      <w:r w:rsidR="00E67A0D" w:rsidRPr="001C4930">
        <w:t xml:space="preserve"> in wetlands</w:t>
      </w:r>
      <w:r w:rsidR="006B693E" w:rsidRPr="001C4930">
        <w:t>,</w:t>
      </w:r>
      <w:r w:rsidR="00C11951" w:rsidRPr="001C4930">
        <w:t xml:space="preserve"> in advance of the 14th </w:t>
      </w:r>
      <w:r w:rsidR="00E15AFF" w:rsidRPr="001C4930">
        <w:t xml:space="preserve">meeting of the </w:t>
      </w:r>
      <w:r w:rsidR="00C11951" w:rsidRPr="001C4930">
        <w:t xml:space="preserve">Conference of the </w:t>
      </w:r>
      <w:r w:rsidR="00E15AFF" w:rsidRPr="001C4930">
        <w:t xml:space="preserve">Contracting </w:t>
      </w:r>
      <w:r w:rsidR="00C11951" w:rsidRPr="001C4930">
        <w:t>Parties</w:t>
      </w:r>
      <w:r w:rsidR="001C4930" w:rsidRPr="001C4930">
        <w:t xml:space="preserve"> (COP14)</w:t>
      </w:r>
      <w:r w:rsidR="00C11951" w:rsidRPr="001C4930">
        <w:t>;</w:t>
      </w:r>
      <w:r w:rsidR="00947584" w:rsidRPr="001C4930">
        <w:t xml:space="preserve"> </w:t>
      </w:r>
    </w:p>
    <w:p w14:paraId="35E48B95" w14:textId="77777777" w:rsidR="00A84B74" w:rsidRPr="001C4930" w:rsidRDefault="00A84B74" w:rsidP="00730449"/>
    <w:p w14:paraId="1BCB94FE" w14:textId="1D266E5B" w:rsidR="00BA7B1C" w:rsidRPr="001C4930" w:rsidRDefault="00C70270" w:rsidP="00730449">
      <w:r w:rsidRPr="001C4930">
        <w:t>17</w:t>
      </w:r>
      <w:r w:rsidR="004A016A" w:rsidRPr="001C4930">
        <w:t>.</w:t>
      </w:r>
      <w:r w:rsidR="004A016A" w:rsidRPr="001C4930">
        <w:tab/>
      </w:r>
      <w:r w:rsidR="00C11951" w:rsidRPr="001C4930">
        <w:t xml:space="preserve">REQUESTS </w:t>
      </w:r>
      <w:r w:rsidR="00E15AFF" w:rsidRPr="001C4930">
        <w:t xml:space="preserve">that </w:t>
      </w:r>
      <w:r w:rsidR="00C11951" w:rsidRPr="001C4930">
        <w:t xml:space="preserve">the </w:t>
      </w:r>
      <w:r w:rsidR="00E15AFF" w:rsidRPr="001C4930">
        <w:t>Scientific and Technical Review Panel (STRP)</w:t>
      </w:r>
      <w:r w:rsidR="00E15AFF" w:rsidRPr="001C4930" w:rsidDel="00E15AFF">
        <w:t xml:space="preserve"> </w:t>
      </w:r>
      <w:r w:rsidR="00947584" w:rsidRPr="001C4930">
        <w:t xml:space="preserve">consider </w:t>
      </w:r>
      <w:r w:rsidR="00E67A0D" w:rsidRPr="001C4930">
        <w:t>review</w:t>
      </w:r>
      <w:r w:rsidR="00947584" w:rsidRPr="001C4930">
        <w:t>ing</w:t>
      </w:r>
      <w:r w:rsidR="00E67A0D" w:rsidRPr="001C4930">
        <w:t xml:space="preserve"> and revis</w:t>
      </w:r>
      <w:r w:rsidR="00947584" w:rsidRPr="001C4930">
        <w:t>ing</w:t>
      </w:r>
      <w:r w:rsidR="00C11951" w:rsidRPr="001C4930">
        <w:t xml:space="preserve"> the </w:t>
      </w:r>
      <w:r w:rsidR="00C11951" w:rsidRPr="001C4930">
        <w:rPr>
          <w:i/>
        </w:rPr>
        <w:t>Guidelines for Rapid Cultural Inventories in Wetlands</w:t>
      </w:r>
      <w:r w:rsidR="00450FEE" w:rsidRPr="001C4930">
        <w:rPr>
          <w:i/>
        </w:rPr>
        <w:t xml:space="preserve"> </w:t>
      </w:r>
      <w:r w:rsidR="00D86015" w:rsidRPr="001C4930">
        <w:t>with a view to ensuring that these</w:t>
      </w:r>
      <w:r w:rsidR="00450FEE" w:rsidRPr="001C4930">
        <w:t xml:space="preserve"> </w:t>
      </w:r>
      <w:r w:rsidR="006B693E" w:rsidRPr="001C4930">
        <w:t xml:space="preserve">guidelines </w:t>
      </w:r>
      <w:r w:rsidR="00D86015" w:rsidRPr="001C4930">
        <w:t xml:space="preserve">are </w:t>
      </w:r>
      <w:r w:rsidR="00C11951" w:rsidRPr="001C4930">
        <w:t>effective in evaluating the cultural ecosystem services of wetlands, including in relation to climate change mitigation and adaptation</w:t>
      </w:r>
      <w:r w:rsidR="00D86015" w:rsidRPr="001C4930">
        <w:t>,</w:t>
      </w:r>
      <w:r w:rsidR="00C11951" w:rsidRPr="001C4930">
        <w:t xml:space="preserve"> in advance of </w:t>
      </w:r>
      <w:r w:rsidR="001C4930" w:rsidRPr="001C4930">
        <w:t>COP14</w:t>
      </w:r>
      <w:r w:rsidR="00C11951" w:rsidRPr="001C4930">
        <w:t>;</w:t>
      </w:r>
      <w:r w:rsidR="00947584" w:rsidRPr="001C4930">
        <w:rPr>
          <w:b/>
          <w:i/>
        </w:rPr>
        <w:t xml:space="preserve"> </w:t>
      </w:r>
    </w:p>
    <w:p w14:paraId="6C1FA126" w14:textId="7CA24B14" w:rsidR="00024B48" w:rsidRPr="001C4930" w:rsidRDefault="001C4930" w:rsidP="001C4930">
      <w:pPr>
        <w:tabs>
          <w:tab w:val="left" w:pos="3404"/>
        </w:tabs>
      </w:pPr>
      <w:r w:rsidRPr="001C4930">
        <w:tab/>
      </w:r>
      <w:r w:rsidRPr="001C4930">
        <w:tab/>
      </w:r>
    </w:p>
    <w:p w14:paraId="14761695" w14:textId="0480FEC1" w:rsidR="00B51E70" w:rsidRPr="001C4930" w:rsidRDefault="00C70270" w:rsidP="00B51E70">
      <w:r w:rsidRPr="001C4930">
        <w:t>18</w:t>
      </w:r>
      <w:r w:rsidR="00024B48" w:rsidRPr="001C4930">
        <w:t>.</w:t>
      </w:r>
      <w:r w:rsidR="00AB62A4" w:rsidRPr="001C4930">
        <w:t xml:space="preserve"> </w:t>
      </w:r>
      <w:r w:rsidR="001C4930" w:rsidRPr="001C4930">
        <w:tab/>
      </w:r>
      <w:r w:rsidR="00024B48" w:rsidRPr="001C4930">
        <w:t xml:space="preserve">REQUESTS </w:t>
      </w:r>
      <w:r w:rsidR="001C4930" w:rsidRPr="001C4930">
        <w:t xml:space="preserve">that </w:t>
      </w:r>
      <w:r w:rsidR="00024B48" w:rsidRPr="001C4930">
        <w:t xml:space="preserve">the </w:t>
      </w:r>
      <w:r w:rsidR="00F052D4" w:rsidRPr="001C4930">
        <w:t>Secretariat</w:t>
      </w:r>
      <w:r w:rsidR="00024B48" w:rsidRPr="001C4930">
        <w:t xml:space="preserve"> continue </w:t>
      </w:r>
      <w:r w:rsidR="001C4930" w:rsidRPr="001C4930">
        <w:t xml:space="preserve">to </w:t>
      </w:r>
      <w:r w:rsidR="00024B48" w:rsidRPr="001C4930">
        <w:t>undertak</w:t>
      </w:r>
      <w:r w:rsidR="001C4930" w:rsidRPr="001C4930">
        <w:t>e</w:t>
      </w:r>
      <w:r w:rsidR="00024B48" w:rsidRPr="001C4930">
        <w:t xml:space="preserve"> enabling activities for the effective </w:t>
      </w:r>
      <w:r w:rsidR="001059C1" w:rsidRPr="001C4930">
        <w:t>integration of the cultural values of wetlands into wetland protection and management</w:t>
      </w:r>
      <w:r w:rsidR="00024B48" w:rsidRPr="001C4930">
        <w:t>, working together with the Contracting Parties and interested organizations and networks, and establish appropriate mechanisms to that end</w:t>
      </w:r>
      <w:r w:rsidR="00DE7343" w:rsidRPr="001C4930">
        <w:t xml:space="preserve">, taking into account the work </w:t>
      </w:r>
      <w:r w:rsidR="002017AF" w:rsidRPr="001C4930">
        <w:t>undertaken</w:t>
      </w:r>
      <w:r w:rsidR="00DE7343" w:rsidRPr="001C4930">
        <w:t xml:space="preserve"> by the Ramsar Cultur</w:t>
      </w:r>
      <w:r w:rsidR="00924D72">
        <w:t>e</w:t>
      </w:r>
      <w:r w:rsidR="00DE7343" w:rsidRPr="001C4930">
        <w:t xml:space="preserve"> Network</w:t>
      </w:r>
      <w:r w:rsidR="00061866" w:rsidRPr="001C4930">
        <w:t xml:space="preserve"> and Ramsar Regional Initiatives</w:t>
      </w:r>
      <w:r w:rsidR="00B51E70" w:rsidRPr="001C4930">
        <w:t>;</w:t>
      </w:r>
    </w:p>
    <w:p w14:paraId="1DC7C9DF" w14:textId="77777777" w:rsidR="00DE7343" w:rsidRPr="001C4930" w:rsidRDefault="00DE7343" w:rsidP="00B51E70"/>
    <w:p w14:paraId="14983AA5" w14:textId="63B9F1F3" w:rsidR="00DE7343" w:rsidRPr="001C4930" w:rsidRDefault="00C70270" w:rsidP="00B51E70">
      <w:r w:rsidRPr="001C4930">
        <w:t>19.</w:t>
      </w:r>
      <w:r w:rsidRPr="001C4930">
        <w:tab/>
      </w:r>
      <w:r w:rsidR="00DE7343" w:rsidRPr="001C4930">
        <w:t xml:space="preserve">REQUESTS the </w:t>
      </w:r>
      <w:r w:rsidR="002017AF" w:rsidRPr="001C4930">
        <w:t xml:space="preserve">Secretariat to regularly report to </w:t>
      </w:r>
      <w:r w:rsidR="00DE7343" w:rsidRPr="001C4930">
        <w:t xml:space="preserve">Standing Committee </w:t>
      </w:r>
      <w:r w:rsidR="002017AF" w:rsidRPr="001C4930">
        <w:t>on the integration of th</w:t>
      </w:r>
      <w:r w:rsidR="00400F69" w:rsidRPr="001C4930">
        <w:t>e cultural values of wetlands into wet</w:t>
      </w:r>
      <w:r w:rsidR="001059C1" w:rsidRPr="001C4930">
        <w:t>l</w:t>
      </w:r>
      <w:r w:rsidR="00400F69" w:rsidRPr="001C4930">
        <w:t>and</w:t>
      </w:r>
      <w:r w:rsidR="002017AF" w:rsidRPr="001C4930">
        <w:t xml:space="preserve"> protection and management undertaken by</w:t>
      </w:r>
      <w:r w:rsidR="00061866" w:rsidRPr="001C4930">
        <w:t xml:space="preserve"> the Contracting Parties and interested organizations and networks</w:t>
      </w:r>
      <w:r w:rsidR="001C4930" w:rsidRPr="001C4930">
        <w:t>;</w:t>
      </w:r>
    </w:p>
    <w:p w14:paraId="114D1BA3" w14:textId="77777777" w:rsidR="00BA7B1C" w:rsidRPr="001C4930" w:rsidRDefault="00BA7B1C" w:rsidP="00B51E70">
      <w:pPr>
        <w:pStyle w:val="PlainText"/>
        <w:rPr>
          <w:rFonts w:asciiTheme="minorHAnsi" w:hAnsiTheme="minorHAnsi"/>
          <w:sz w:val="22"/>
          <w:szCs w:val="22"/>
        </w:rPr>
      </w:pPr>
    </w:p>
    <w:p w14:paraId="5629F6F5" w14:textId="4BF27379" w:rsidR="00CF2F43" w:rsidRPr="001C4930" w:rsidRDefault="00C70270" w:rsidP="00730449">
      <w:pPr>
        <w:rPr>
          <w:b/>
        </w:rPr>
      </w:pPr>
      <w:r w:rsidRPr="001C4930">
        <w:t>20</w:t>
      </w:r>
      <w:r w:rsidR="004A016A" w:rsidRPr="001C4930">
        <w:t>.</w:t>
      </w:r>
      <w:r w:rsidR="004A016A" w:rsidRPr="001C4930">
        <w:tab/>
      </w:r>
      <w:r w:rsidR="00A84B74" w:rsidRPr="001C4930">
        <w:t xml:space="preserve">ALSO </w:t>
      </w:r>
      <w:r w:rsidR="00CF2F43" w:rsidRPr="001C4930">
        <w:t xml:space="preserve">ENCOURAGES Contracting Parties to continue to </w:t>
      </w:r>
      <w:r w:rsidR="00024B48" w:rsidRPr="001C4930">
        <w:t xml:space="preserve">mobilize cultural diversity and knowledge systems within </w:t>
      </w:r>
      <w:r w:rsidR="00CF2F43" w:rsidRPr="001C4930">
        <w:t>wetland</w:t>
      </w:r>
      <w:r w:rsidR="00651A7D" w:rsidRPr="001C4930">
        <w:t>s as part of holistic approaches to</w:t>
      </w:r>
      <w:r w:rsidR="00CF2F43" w:rsidRPr="001C4930">
        <w:t xml:space="preserve"> relevant national and regional policies, </w:t>
      </w:r>
      <w:r w:rsidR="00947584" w:rsidRPr="001C4930">
        <w:t xml:space="preserve">as appropriate, </w:t>
      </w:r>
      <w:r w:rsidR="00CF2F43" w:rsidRPr="001C4930">
        <w:t xml:space="preserve">including </w:t>
      </w:r>
      <w:r w:rsidR="001C4930" w:rsidRPr="001C4930">
        <w:t>poverty reduction strategies</w:t>
      </w:r>
      <w:r w:rsidR="00CF2F43" w:rsidRPr="001C4930">
        <w:t>, National</w:t>
      </w:r>
      <w:r w:rsidR="00924D72">
        <w:t>ly</w:t>
      </w:r>
      <w:r w:rsidR="00CF2F43" w:rsidRPr="001C4930">
        <w:t xml:space="preserve"> </w:t>
      </w:r>
      <w:r w:rsidR="00651A7D" w:rsidRPr="001C4930">
        <w:t xml:space="preserve">Determined Contributions and implementation of the UN </w:t>
      </w:r>
      <w:r w:rsidR="00CF2F43" w:rsidRPr="001C4930">
        <w:t xml:space="preserve">Sustainable Development Goals, taking into account the need to base such </w:t>
      </w:r>
      <w:r w:rsidR="00651A7D" w:rsidRPr="001C4930">
        <w:t xml:space="preserve">approaches </w:t>
      </w:r>
      <w:r w:rsidR="00CF2F43" w:rsidRPr="001C4930">
        <w:t xml:space="preserve">on an understanding of specific wetlands’ current and projected future productivity, particularly where wetland services may change over time and </w:t>
      </w:r>
      <w:r w:rsidR="00651A7D" w:rsidRPr="001C4930">
        <w:t>may be affected by</w:t>
      </w:r>
      <w:r w:rsidR="00CF2F43" w:rsidRPr="001C4930">
        <w:t xml:space="preserve"> climate change; </w:t>
      </w:r>
    </w:p>
    <w:p w14:paraId="22F3FE6E" w14:textId="77777777" w:rsidR="00CD057B" w:rsidRPr="001C4930" w:rsidRDefault="00CD057B" w:rsidP="00730449"/>
    <w:p w14:paraId="05748B3F" w14:textId="1C032CC8" w:rsidR="00A84B74" w:rsidRPr="001C4930" w:rsidRDefault="00C70270" w:rsidP="00730449">
      <w:r w:rsidRPr="001C4930">
        <w:t>21</w:t>
      </w:r>
      <w:r w:rsidR="004A016A" w:rsidRPr="001C4930">
        <w:t>.</w:t>
      </w:r>
      <w:r w:rsidR="004A016A" w:rsidRPr="001C4930">
        <w:tab/>
      </w:r>
      <w:r w:rsidR="00CD057B" w:rsidRPr="001C4930">
        <w:t xml:space="preserve">FURTHER ENCOURAGES Contracting Parties to collaborate with relevant institutions in </w:t>
      </w:r>
      <w:r w:rsidR="005F4430" w:rsidRPr="001C4930">
        <w:t xml:space="preserve">clearly defining and </w:t>
      </w:r>
      <w:r w:rsidR="00CD057B" w:rsidRPr="001C4930">
        <w:t xml:space="preserve">developing </w:t>
      </w:r>
      <w:r w:rsidR="006A52D8" w:rsidRPr="001C4930">
        <w:t xml:space="preserve">activities for the prevention of deforestation </w:t>
      </w:r>
      <w:r w:rsidR="00F052D4" w:rsidRPr="001C4930">
        <w:t>by communitie</w:t>
      </w:r>
      <w:r w:rsidR="006A52D8" w:rsidRPr="001C4930">
        <w:t xml:space="preserve">s, </w:t>
      </w:r>
      <w:r w:rsidR="00CD057B" w:rsidRPr="001C4930">
        <w:t xml:space="preserve">suitable </w:t>
      </w:r>
      <w:r w:rsidR="00651A7D" w:rsidRPr="001C4930">
        <w:t xml:space="preserve">sustainable </w:t>
      </w:r>
      <w:r w:rsidR="00CD057B" w:rsidRPr="001C4930">
        <w:t xml:space="preserve">tourism </w:t>
      </w:r>
      <w:r w:rsidR="00B51E70" w:rsidRPr="001C4930">
        <w:t xml:space="preserve">and recreation </w:t>
      </w:r>
      <w:r w:rsidR="006A52D8" w:rsidRPr="001C4930">
        <w:t>activities</w:t>
      </w:r>
      <w:r w:rsidR="00DA3832" w:rsidRPr="001C4930">
        <w:t>, sustainable businesses based on ecosystem services of wetlands,</w:t>
      </w:r>
      <w:r w:rsidR="00AB62A4" w:rsidRPr="001C4930">
        <w:t xml:space="preserve"> </w:t>
      </w:r>
      <w:r w:rsidR="00B51E70" w:rsidRPr="001C4930">
        <w:t>as well as</w:t>
      </w:r>
      <w:r w:rsidR="00651A7D" w:rsidRPr="001C4930">
        <w:t xml:space="preserve"> other livelihood </w:t>
      </w:r>
      <w:r w:rsidR="00CD057B" w:rsidRPr="001C4930">
        <w:t>activities in wetlands in general</w:t>
      </w:r>
      <w:r w:rsidR="00B51E70" w:rsidRPr="001C4930">
        <w:t>,</w:t>
      </w:r>
      <w:r w:rsidR="005F4430" w:rsidRPr="001C4930">
        <w:t xml:space="preserve"> as well as highlighting their limits</w:t>
      </w:r>
      <w:r w:rsidR="00CD057B" w:rsidRPr="001C4930">
        <w:t xml:space="preserve">, and especially in designated Ramsar </w:t>
      </w:r>
      <w:r w:rsidR="001C4930">
        <w:t>S</w:t>
      </w:r>
      <w:r w:rsidR="00CD057B" w:rsidRPr="001C4930">
        <w:t xml:space="preserve">ites, in order to </w:t>
      </w:r>
      <w:r w:rsidR="00651A7D" w:rsidRPr="001C4930">
        <w:t xml:space="preserve">facilitate skills development and economic opportunities for vulnerable communities and groups, with the aim </w:t>
      </w:r>
      <w:r w:rsidR="00651A7D" w:rsidRPr="001C4930">
        <w:lastRenderedPageBreak/>
        <w:t xml:space="preserve">of </w:t>
      </w:r>
      <w:r w:rsidR="00CD057B" w:rsidRPr="001C4930">
        <w:t>reduc</w:t>
      </w:r>
      <w:r w:rsidR="00651A7D" w:rsidRPr="001C4930">
        <w:t>ing</w:t>
      </w:r>
      <w:r w:rsidR="00CD057B" w:rsidRPr="001C4930">
        <w:t xml:space="preserve"> poverty </w:t>
      </w:r>
      <w:r w:rsidR="00651A7D" w:rsidRPr="001C4930">
        <w:t xml:space="preserve">while </w:t>
      </w:r>
      <w:r w:rsidR="00CD057B" w:rsidRPr="001C4930">
        <w:t>contribut</w:t>
      </w:r>
      <w:r w:rsidR="00651A7D" w:rsidRPr="001C4930">
        <w:t>ing</w:t>
      </w:r>
      <w:r w:rsidR="00CD057B" w:rsidRPr="001C4930">
        <w:t xml:space="preserve"> to climate change mitigation and adap</w:t>
      </w:r>
      <w:r w:rsidR="00A84B74" w:rsidRPr="001C4930">
        <w:t>t</w:t>
      </w:r>
      <w:r w:rsidR="00CD057B" w:rsidRPr="001C4930">
        <w:t>ation</w:t>
      </w:r>
      <w:r w:rsidR="00651A7D" w:rsidRPr="001C4930">
        <w:t xml:space="preserve"> as well as supporting</w:t>
      </w:r>
      <w:r w:rsidR="00CD057B" w:rsidRPr="001C4930">
        <w:t xml:space="preserve"> wetland integrity and local cultures;</w:t>
      </w:r>
      <w:r w:rsidR="006B693E" w:rsidRPr="001C4930">
        <w:t xml:space="preserve"> </w:t>
      </w:r>
    </w:p>
    <w:p w14:paraId="630E95B9" w14:textId="77777777" w:rsidR="00651A7D" w:rsidRPr="001C4930" w:rsidRDefault="00651A7D" w:rsidP="00651A7D">
      <w:pPr>
        <w:pStyle w:val="PlainText"/>
        <w:rPr>
          <w:rFonts w:asciiTheme="minorHAnsi" w:hAnsiTheme="minorHAnsi"/>
          <w:sz w:val="22"/>
          <w:szCs w:val="22"/>
        </w:rPr>
      </w:pPr>
    </w:p>
    <w:p w14:paraId="4192CFFF" w14:textId="6F83EE30" w:rsidR="00470CB6" w:rsidRPr="001C4930" w:rsidRDefault="00C70270" w:rsidP="00470CB6">
      <w:r w:rsidRPr="001C4930">
        <w:t>22</w:t>
      </w:r>
      <w:r w:rsidR="00651A7D" w:rsidRPr="001C4930">
        <w:t>.</w:t>
      </w:r>
      <w:r w:rsidRPr="001C4930">
        <w:tab/>
      </w:r>
      <w:r w:rsidR="00651A7D" w:rsidRPr="001C4930">
        <w:t xml:space="preserve">ENCOURAGES the </w:t>
      </w:r>
      <w:r w:rsidR="00F052D4" w:rsidRPr="001C4930">
        <w:t>Secretariat</w:t>
      </w:r>
      <w:r w:rsidR="00651A7D" w:rsidRPr="001C4930">
        <w:t xml:space="preserve"> </w:t>
      </w:r>
      <w:r w:rsidR="00F052D4" w:rsidRPr="001C4930">
        <w:t>with</w:t>
      </w:r>
      <w:r w:rsidR="00651A7D" w:rsidRPr="001C4930">
        <w:t xml:space="preserve"> interested </w:t>
      </w:r>
      <w:r w:rsidR="00924D72">
        <w:t>P</w:t>
      </w:r>
      <w:r w:rsidR="00651A7D" w:rsidRPr="001C4930">
        <w:t>arties to review and update the Ramsar Guidance on Culture and Wetlands to reflect the provisions of the present Resolution on culture and to enrich the guidance with further recent examples of good practice; and</w:t>
      </w:r>
    </w:p>
    <w:p w14:paraId="384231CB" w14:textId="77777777" w:rsidR="00A84B74" w:rsidRPr="001C4930" w:rsidRDefault="00A84B74" w:rsidP="00470CB6">
      <w:pPr>
        <w:pStyle w:val="PlainText"/>
        <w:rPr>
          <w:rFonts w:asciiTheme="minorHAnsi" w:hAnsiTheme="minorHAnsi"/>
          <w:sz w:val="22"/>
          <w:szCs w:val="22"/>
        </w:rPr>
      </w:pPr>
    </w:p>
    <w:p w14:paraId="7F63ED20" w14:textId="73D16127" w:rsidR="00B51E70" w:rsidRPr="001C4930" w:rsidRDefault="00C70270">
      <w:pPr>
        <w:rPr>
          <w:b/>
          <w:i/>
        </w:rPr>
      </w:pPr>
      <w:r w:rsidRPr="001C4930">
        <w:t>23</w:t>
      </w:r>
      <w:r w:rsidR="004A016A" w:rsidRPr="001C4930">
        <w:t>.</w:t>
      </w:r>
      <w:r w:rsidR="004A016A" w:rsidRPr="001C4930">
        <w:tab/>
      </w:r>
      <w:r w:rsidR="006C24B5" w:rsidRPr="001C4930">
        <w:t>INVITES</w:t>
      </w:r>
      <w:r w:rsidR="00CD057B" w:rsidRPr="001C4930">
        <w:t xml:space="preserve"> development banks</w:t>
      </w:r>
      <w:r w:rsidR="00651A7D" w:rsidRPr="001C4930">
        <w:t>, the Global Environment Facility, the Green Climate Fund</w:t>
      </w:r>
      <w:r w:rsidR="00CD057B" w:rsidRPr="001C4930">
        <w:t xml:space="preserve"> and other </w:t>
      </w:r>
      <w:r w:rsidR="00651A7D" w:rsidRPr="001C4930">
        <w:t>funding instruments</w:t>
      </w:r>
      <w:r w:rsidR="00470CB6" w:rsidRPr="001C4930">
        <w:t xml:space="preserve"> </w:t>
      </w:r>
      <w:r w:rsidR="00CD057B" w:rsidRPr="001C4930">
        <w:t xml:space="preserve">to support the implementation of </w:t>
      </w:r>
      <w:r w:rsidR="00924D72">
        <w:t>the present</w:t>
      </w:r>
      <w:r w:rsidR="00CD057B" w:rsidRPr="001C4930">
        <w:t xml:space="preserve"> Resolution by Contracting Parties, including through supporting capacity</w:t>
      </w:r>
      <w:r w:rsidR="00924D72">
        <w:t xml:space="preserve"> </w:t>
      </w:r>
      <w:r w:rsidR="00CD057B" w:rsidRPr="001C4930">
        <w:t>building.</w:t>
      </w:r>
      <w:r w:rsidR="006C24B5" w:rsidRPr="001C4930">
        <w:t xml:space="preserve"> </w:t>
      </w:r>
    </w:p>
    <w:sectPr w:rsidR="00B51E70" w:rsidRPr="001C4930" w:rsidSect="0073044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EF9A6" w14:textId="77777777" w:rsidR="00FF5CDB" w:rsidRDefault="00FF5CDB" w:rsidP="00730449">
      <w:r>
        <w:separator/>
      </w:r>
    </w:p>
    <w:p w14:paraId="0DEC3F7B" w14:textId="77777777" w:rsidR="00FF5CDB" w:rsidRDefault="00FF5CDB"/>
  </w:endnote>
  <w:endnote w:type="continuationSeparator" w:id="0">
    <w:p w14:paraId="70A7EDF5" w14:textId="77777777" w:rsidR="00FF5CDB" w:rsidRDefault="00FF5CDB" w:rsidP="00730449">
      <w:r>
        <w:continuationSeparator/>
      </w:r>
    </w:p>
    <w:p w14:paraId="7560C56A" w14:textId="77777777" w:rsidR="00FF5CDB" w:rsidRDefault="00FF5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C20D2" w14:textId="1114262D" w:rsidR="00343570" w:rsidRPr="007963A4" w:rsidRDefault="007963A4" w:rsidP="007963A4">
    <w:pPr>
      <w:pStyle w:val="Footer"/>
      <w:rPr>
        <w:rFonts w:ascii="Calibri" w:hAnsi="Calibri"/>
        <w:sz w:val="20"/>
        <w:szCs w:val="20"/>
      </w:rPr>
    </w:pPr>
    <w:r>
      <w:rPr>
        <w:rFonts w:ascii="Calibri" w:hAnsi="Calibri"/>
        <w:sz w:val="20"/>
        <w:szCs w:val="20"/>
      </w:rPr>
      <w:t xml:space="preserve">Ramsar COP13 </w:t>
    </w:r>
    <w:r w:rsidR="002C6C08">
      <w:rPr>
        <w:rFonts w:ascii="Calibri" w:hAnsi="Calibri"/>
        <w:sz w:val="20"/>
        <w:szCs w:val="20"/>
      </w:rPr>
      <w:t>Doc.18.16</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EF1251">
      <w:rPr>
        <w:rFonts w:ascii="Calibri" w:hAnsi="Calibri"/>
        <w:noProof/>
        <w:sz w:val="20"/>
        <w:szCs w:val="20"/>
      </w:rPr>
      <w:t>4</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04D73" w14:textId="77777777" w:rsidR="00FF5CDB" w:rsidRDefault="00FF5CDB" w:rsidP="00730449">
      <w:r>
        <w:separator/>
      </w:r>
    </w:p>
    <w:p w14:paraId="01E7F824" w14:textId="77777777" w:rsidR="00FF5CDB" w:rsidRDefault="00FF5CDB"/>
  </w:footnote>
  <w:footnote w:type="continuationSeparator" w:id="0">
    <w:p w14:paraId="6B3095BB" w14:textId="77777777" w:rsidR="00FF5CDB" w:rsidRDefault="00FF5CDB" w:rsidP="00730449">
      <w:r>
        <w:continuationSeparator/>
      </w:r>
    </w:p>
    <w:p w14:paraId="41ED0EDC" w14:textId="77777777" w:rsidR="00FF5CDB" w:rsidRDefault="00FF5CDB"/>
  </w:footnote>
  <w:footnote w:id="1">
    <w:p w14:paraId="6077A0CE" w14:textId="07D75546" w:rsidR="00AB4509" w:rsidRPr="00AB4509" w:rsidRDefault="00AB4509" w:rsidP="001F2558">
      <w:pPr>
        <w:pStyle w:val="FootnoteText"/>
        <w:ind w:left="0" w:firstLine="0"/>
      </w:pPr>
      <w:r>
        <w:rPr>
          <w:rStyle w:val="FootnoteReference"/>
        </w:rPr>
        <w:footnoteRef/>
      </w:r>
      <w:r w:rsidRPr="00AB4509">
        <w:t xml:space="preserve">Third Assessment Report, IPCC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77E1"/>
    <w:multiLevelType w:val="hybridMultilevel"/>
    <w:tmpl w:val="DF6241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EDRAOGO Paul">
    <w15:presenceInfo w15:providerId="None" w15:userId="OUEDRAOGO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1"/>
    <w:rsid w:val="00024B48"/>
    <w:rsid w:val="00054D9F"/>
    <w:rsid w:val="00061866"/>
    <w:rsid w:val="00065ACA"/>
    <w:rsid w:val="00077433"/>
    <w:rsid w:val="00096078"/>
    <w:rsid w:val="000B7161"/>
    <w:rsid w:val="000D282E"/>
    <w:rsid w:val="000F5C89"/>
    <w:rsid w:val="000F7EF7"/>
    <w:rsid w:val="001059C1"/>
    <w:rsid w:val="0012096C"/>
    <w:rsid w:val="0012646A"/>
    <w:rsid w:val="00157C24"/>
    <w:rsid w:val="00163968"/>
    <w:rsid w:val="00175147"/>
    <w:rsid w:val="00177A52"/>
    <w:rsid w:val="00187627"/>
    <w:rsid w:val="00197753"/>
    <w:rsid w:val="001A19BE"/>
    <w:rsid w:val="001B3E29"/>
    <w:rsid w:val="001C4930"/>
    <w:rsid w:val="001F2558"/>
    <w:rsid w:val="002017AF"/>
    <w:rsid w:val="00210227"/>
    <w:rsid w:val="00234F7B"/>
    <w:rsid w:val="00235025"/>
    <w:rsid w:val="002469DC"/>
    <w:rsid w:val="00257606"/>
    <w:rsid w:val="00264512"/>
    <w:rsid w:val="00277649"/>
    <w:rsid w:val="00292797"/>
    <w:rsid w:val="00295556"/>
    <w:rsid w:val="00297F9E"/>
    <w:rsid w:val="002A1A16"/>
    <w:rsid w:val="002C2B42"/>
    <w:rsid w:val="002C6C08"/>
    <w:rsid w:val="002D3F70"/>
    <w:rsid w:val="002E0B35"/>
    <w:rsid w:val="002E3A72"/>
    <w:rsid w:val="002F1AD1"/>
    <w:rsid w:val="002F4B56"/>
    <w:rsid w:val="00303F20"/>
    <w:rsid w:val="00333110"/>
    <w:rsid w:val="00343570"/>
    <w:rsid w:val="00357065"/>
    <w:rsid w:val="003601D2"/>
    <w:rsid w:val="003821CB"/>
    <w:rsid w:val="00396CEF"/>
    <w:rsid w:val="003C7FB6"/>
    <w:rsid w:val="003D0060"/>
    <w:rsid w:val="003E5ED5"/>
    <w:rsid w:val="00400F69"/>
    <w:rsid w:val="00411F73"/>
    <w:rsid w:val="00450FEE"/>
    <w:rsid w:val="00470CB6"/>
    <w:rsid w:val="00470D9D"/>
    <w:rsid w:val="0047209B"/>
    <w:rsid w:val="004A016A"/>
    <w:rsid w:val="004B65EC"/>
    <w:rsid w:val="004F0523"/>
    <w:rsid w:val="004F7885"/>
    <w:rsid w:val="00522C2C"/>
    <w:rsid w:val="005317C3"/>
    <w:rsid w:val="005838C0"/>
    <w:rsid w:val="00592BF6"/>
    <w:rsid w:val="005A430F"/>
    <w:rsid w:val="005B2F76"/>
    <w:rsid w:val="005D02D7"/>
    <w:rsid w:val="005D7B3B"/>
    <w:rsid w:val="005F4430"/>
    <w:rsid w:val="005F73DE"/>
    <w:rsid w:val="00633153"/>
    <w:rsid w:val="00651358"/>
    <w:rsid w:val="00651A7D"/>
    <w:rsid w:val="0067021F"/>
    <w:rsid w:val="00680310"/>
    <w:rsid w:val="00692B1C"/>
    <w:rsid w:val="00697C5D"/>
    <w:rsid w:val="006A156A"/>
    <w:rsid w:val="006A52D8"/>
    <w:rsid w:val="006B693E"/>
    <w:rsid w:val="006C24B5"/>
    <w:rsid w:val="00730449"/>
    <w:rsid w:val="00777525"/>
    <w:rsid w:val="0079534A"/>
    <w:rsid w:val="007963A4"/>
    <w:rsid w:val="0079765A"/>
    <w:rsid w:val="007A1695"/>
    <w:rsid w:val="007F431A"/>
    <w:rsid w:val="00801548"/>
    <w:rsid w:val="008215B1"/>
    <w:rsid w:val="00830069"/>
    <w:rsid w:val="00843501"/>
    <w:rsid w:val="00843676"/>
    <w:rsid w:val="00851AB8"/>
    <w:rsid w:val="00856877"/>
    <w:rsid w:val="00863590"/>
    <w:rsid w:val="008A3500"/>
    <w:rsid w:val="008A50D4"/>
    <w:rsid w:val="008B6830"/>
    <w:rsid w:val="008C7CA6"/>
    <w:rsid w:val="008F0696"/>
    <w:rsid w:val="008F5B4C"/>
    <w:rsid w:val="0090279C"/>
    <w:rsid w:val="00902CC4"/>
    <w:rsid w:val="009064BA"/>
    <w:rsid w:val="0092007A"/>
    <w:rsid w:val="00924CBC"/>
    <w:rsid w:val="00924D72"/>
    <w:rsid w:val="009311AE"/>
    <w:rsid w:val="00931BC6"/>
    <w:rsid w:val="00935A37"/>
    <w:rsid w:val="00947584"/>
    <w:rsid w:val="009A7B40"/>
    <w:rsid w:val="009B28DD"/>
    <w:rsid w:val="009B482F"/>
    <w:rsid w:val="009C1A72"/>
    <w:rsid w:val="009D11D7"/>
    <w:rsid w:val="009D1555"/>
    <w:rsid w:val="00A0435A"/>
    <w:rsid w:val="00A15D1B"/>
    <w:rsid w:val="00A21268"/>
    <w:rsid w:val="00A27976"/>
    <w:rsid w:val="00A53387"/>
    <w:rsid w:val="00A803F4"/>
    <w:rsid w:val="00A81ABD"/>
    <w:rsid w:val="00A84B74"/>
    <w:rsid w:val="00AA3386"/>
    <w:rsid w:val="00AB4509"/>
    <w:rsid w:val="00AB62A4"/>
    <w:rsid w:val="00AC3FC6"/>
    <w:rsid w:val="00AD1E2A"/>
    <w:rsid w:val="00AF59F1"/>
    <w:rsid w:val="00B15918"/>
    <w:rsid w:val="00B227D4"/>
    <w:rsid w:val="00B257FF"/>
    <w:rsid w:val="00B355F8"/>
    <w:rsid w:val="00B51E70"/>
    <w:rsid w:val="00B60550"/>
    <w:rsid w:val="00B60597"/>
    <w:rsid w:val="00B67C56"/>
    <w:rsid w:val="00B845CF"/>
    <w:rsid w:val="00BA7B1C"/>
    <w:rsid w:val="00BE2BD6"/>
    <w:rsid w:val="00BF6BF5"/>
    <w:rsid w:val="00C11951"/>
    <w:rsid w:val="00C33ACD"/>
    <w:rsid w:val="00C34228"/>
    <w:rsid w:val="00C56C41"/>
    <w:rsid w:val="00C70270"/>
    <w:rsid w:val="00C708FE"/>
    <w:rsid w:val="00C80CDE"/>
    <w:rsid w:val="00CB49AB"/>
    <w:rsid w:val="00CB4CDD"/>
    <w:rsid w:val="00CD057B"/>
    <w:rsid w:val="00CF2F43"/>
    <w:rsid w:val="00D06F14"/>
    <w:rsid w:val="00D21B77"/>
    <w:rsid w:val="00D31D5F"/>
    <w:rsid w:val="00D51468"/>
    <w:rsid w:val="00D55550"/>
    <w:rsid w:val="00D7097C"/>
    <w:rsid w:val="00D86015"/>
    <w:rsid w:val="00D91C89"/>
    <w:rsid w:val="00DA3832"/>
    <w:rsid w:val="00DB2F1D"/>
    <w:rsid w:val="00DC6C7B"/>
    <w:rsid w:val="00DC7EE6"/>
    <w:rsid w:val="00DD5A78"/>
    <w:rsid w:val="00DE0B00"/>
    <w:rsid w:val="00DE7343"/>
    <w:rsid w:val="00DF2EF3"/>
    <w:rsid w:val="00E15AFF"/>
    <w:rsid w:val="00E3699D"/>
    <w:rsid w:val="00E45C62"/>
    <w:rsid w:val="00E57EFA"/>
    <w:rsid w:val="00E67A0D"/>
    <w:rsid w:val="00EA0713"/>
    <w:rsid w:val="00EB285B"/>
    <w:rsid w:val="00EF1251"/>
    <w:rsid w:val="00EF5E3C"/>
    <w:rsid w:val="00EF758D"/>
    <w:rsid w:val="00F000FF"/>
    <w:rsid w:val="00F052D4"/>
    <w:rsid w:val="00F17D85"/>
    <w:rsid w:val="00F56144"/>
    <w:rsid w:val="00F57F3A"/>
    <w:rsid w:val="00F80646"/>
    <w:rsid w:val="00FD0A61"/>
    <w:rsid w:val="00FD3F4E"/>
    <w:rsid w:val="00FF1835"/>
    <w:rsid w:val="00FF36D3"/>
    <w:rsid w:val="00FF5C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F6FF-6EEC-4D7C-8E13-636B02CF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7754</Characters>
  <Application>Microsoft Office Word</Application>
  <DocSecurity>0</DocSecurity>
  <Lines>64</Lines>
  <Paragraphs>18</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
    </vt:vector>
  </TitlesOfParts>
  <Company>IUCN</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Ramsar\AliM</dc:creator>
  <cp:lastModifiedBy>Ramsar\JenningsE</cp:lastModifiedBy>
  <cp:revision>3</cp:revision>
  <cp:lastPrinted>2018-04-26T11:29:00Z</cp:lastPrinted>
  <dcterms:created xsi:type="dcterms:W3CDTF">2018-07-19T18:20:00Z</dcterms:created>
  <dcterms:modified xsi:type="dcterms:W3CDTF">2018-07-19T18:20:00Z</dcterms:modified>
</cp:coreProperties>
</file>