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94" w:rsidRPr="003A0622" w:rsidRDefault="00655E94" w:rsidP="00655E94">
      <w:pPr>
        <w:tabs>
          <w:tab w:val="left" w:pos="2977"/>
        </w:tabs>
        <w:jc w:val="center"/>
        <w:rPr>
          <w:rFonts w:asciiTheme="minorHAnsi" w:hAnsiTheme="minorHAnsi"/>
          <w:b/>
          <w:spacing w:val="-4"/>
          <w:sz w:val="25"/>
          <w:szCs w:val="25"/>
          <w:lang w:val="fr-CH"/>
        </w:rPr>
      </w:pPr>
      <w:r w:rsidRPr="00F10669">
        <w:rPr>
          <w:noProof/>
          <w:spacing w:val="-4"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29E6C256" wp14:editId="14BA24F4">
            <wp:simplePos x="0" y="0"/>
            <wp:positionH relativeFrom="margin">
              <wp:posOffset>-171450</wp:posOffset>
            </wp:positionH>
            <wp:positionV relativeFrom="margin">
              <wp:posOffset>-273050</wp:posOffset>
            </wp:positionV>
            <wp:extent cx="2216150" cy="952500"/>
            <wp:effectExtent l="0" t="0" r="0" b="0"/>
            <wp:wrapSquare wrapText="bothSides"/>
            <wp:docPr id="1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0622">
        <w:rPr>
          <w:rFonts w:asciiTheme="minorHAnsi" w:hAnsiTheme="minorHAnsi"/>
          <w:b/>
          <w:spacing w:val="-4"/>
          <w:sz w:val="25"/>
          <w:szCs w:val="25"/>
          <w:lang w:val="fr-CH"/>
        </w:rPr>
        <w:t>12</w:t>
      </w:r>
      <w:r w:rsidRPr="003A0622">
        <w:rPr>
          <w:rFonts w:asciiTheme="minorHAnsi" w:hAnsiTheme="minorHAnsi"/>
          <w:b/>
          <w:spacing w:val="-4"/>
          <w:sz w:val="25"/>
          <w:szCs w:val="25"/>
          <w:vertAlign w:val="superscript"/>
          <w:lang w:val="fr-CH"/>
        </w:rPr>
        <w:t>e</w:t>
      </w:r>
      <w:r w:rsidRPr="003A0622">
        <w:rPr>
          <w:rFonts w:asciiTheme="minorHAnsi" w:hAnsiTheme="minorHAnsi"/>
          <w:b/>
          <w:spacing w:val="-4"/>
          <w:sz w:val="25"/>
          <w:szCs w:val="25"/>
          <w:lang w:val="fr-CH"/>
        </w:rPr>
        <w:t xml:space="preserve"> </w:t>
      </w:r>
      <w:r w:rsidRPr="00F10669">
        <w:rPr>
          <w:rFonts w:asciiTheme="minorHAnsi" w:hAnsiTheme="minorHAnsi"/>
          <w:b/>
          <w:spacing w:val="-4"/>
          <w:sz w:val="25"/>
          <w:szCs w:val="25"/>
          <w:lang w:val="fr-FR"/>
        </w:rPr>
        <w:t>Session de la Conférence des Parties à la Convention sur les zones humides (Ramsar, Iran, 1971)</w:t>
      </w:r>
    </w:p>
    <w:p w:rsidR="00655E94" w:rsidRPr="003A0622" w:rsidRDefault="00655E94" w:rsidP="00655E94">
      <w:pPr>
        <w:tabs>
          <w:tab w:val="left" w:pos="3261"/>
          <w:tab w:val="left" w:pos="3544"/>
        </w:tabs>
        <w:jc w:val="center"/>
        <w:rPr>
          <w:rFonts w:asciiTheme="minorHAnsi" w:hAnsiTheme="minorHAnsi"/>
          <w:spacing w:val="-4"/>
          <w:sz w:val="16"/>
          <w:szCs w:val="16"/>
          <w:lang w:val="fr-CH"/>
        </w:rPr>
      </w:pPr>
    </w:p>
    <w:p w:rsidR="00655E94" w:rsidRPr="00F10669" w:rsidRDefault="00655E94" w:rsidP="00655E94">
      <w:pPr>
        <w:tabs>
          <w:tab w:val="left" w:pos="3261"/>
          <w:tab w:val="left" w:pos="3402"/>
          <w:tab w:val="left" w:pos="3544"/>
        </w:tabs>
        <w:jc w:val="center"/>
        <w:rPr>
          <w:rFonts w:asciiTheme="minorHAnsi" w:hAnsiTheme="minorHAnsi"/>
          <w:b/>
          <w:spacing w:val="-4"/>
          <w:sz w:val="25"/>
          <w:szCs w:val="25"/>
          <w:lang w:val="es-ES_tradnl"/>
        </w:rPr>
      </w:pPr>
      <w:r w:rsidRPr="00F10669">
        <w:rPr>
          <w:rFonts w:asciiTheme="minorHAnsi" w:hAnsiTheme="minorHAnsi"/>
          <w:b/>
          <w:spacing w:val="-4"/>
          <w:sz w:val="25"/>
          <w:szCs w:val="25"/>
          <w:lang w:val="es-ES_tradnl"/>
        </w:rPr>
        <w:t xml:space="preserve">Punta del Este, Uruguay, </w:t>
      </w:r>
      <w:r w:rsidRPr="00AD2367">
        <w:rPr>
          <w:rFonts w:asciiTheme="minorHAnsi" w:hAnsiTheme="minorHAnsi"/>
          <w:b/>
          <w:spacing w:val="-4"/>
          <w:sz w:val="25"/>
          <w:szCs w:val="25"/>
          <w:lang w:val="es-ES"/>
        </w:rPr>
        <w:t>1</w:t>
      </w:r>
      <w:r w:rsidRPr="00AD2367">
        <w:rPr>
          <w:rFonts w:asciiTheme="minorHAnsi" w:hAnsiTheme="minorHAnsi"/>
          <w:b/>
          <w:spacing w:val="-4"/>
          <w:sz w:val="25"/>
          <w:szCs w:val="25"/>
          <w:vertAlign w:val="superscript"/>
          <w:lang w:val="es-ES"/>
        </w:rPr>
        <w:t>er</w:t>
      </w:r>
      <w:r w:rsidRPr="00AD2367">
        <w:rPr>
          <w:rFonts w:asciiTheme="minorHAnsi" w:hAnsiTheme="minorHAnsi"/>
          <w:b/>
          <w:spacing w:val="-4"/>
          <w:sz w:val="25"/>
          <w:szCs w:val="25"/>
          <w:lang w:val="es-ES"/>
        </w:rPr>
        <w:t xml:space="preserve"> au 9 juin 2015</w:t>
      </w:r>
    </w:p>
    <w:p w:rsidR="00655E94" w:rsidRPr="003721B3" w:rsidRDefault="00655E94" w:rsidP="00655E94">
      <w:pPr>
        <w:rPr>
          <w:rFonts w:asciiTheme="minorHAnsi" w:hAnsiTheme="minorHAnsi"/>
          <w:sz w:val="28"/>
          <w:szCs w:val="28"/>
          <w:lang w:val="es-ES_tradnl"/>
        </w:rPr>
      </w:pPr>
    </w:p>
    <w:p w:rsidR="00655E94" w:rsidRPr="00F33C46" w:rsidRDefault="00655E94" w:rsidP="00655E94">
      <w:pPr>
        <w:keepNext/>
        <w:tabs>
          <w:tab w:val="left" w:pos="8264"/>
        </w:tabs>
        <w:outlineLvl w:val="0"/>
        <w:rPr>
          <w:rFonts w:ascii="Calibri" w:eastAsiaTheme="minorHAnsi" w:hAnsi="Calibri" w:cstheme="minorHAnsi"/>
          <w:b/>
          <w:bCs/>
          <w:color w:val="000000"/>
          <w:sz w:val="28"/>
          <w:szCs w:val="28"/>
          <w:lang w:val="es-ES" w:eastAsia="en-US"/>
        </w:rPr>
      </w:pPr>
    </w:p>
    <w:p w:rsidR="00654F73" w:rsidRPr="00655E94" w:rsidRDefault="00DA6E86" w:rsidP="00654F73">
      <w:pPr>
        <w:ind w:right="17"/>
        <w:jc w:val="center"/>
        <w:rPr>
          <w:rFonts w:asciiTheme="minorHAnsi" w:hAnsiTheme="minorHAnsi"/>
          <w:b/>
          <w:bCs/>
          <w:sz w:val="28"/>
          <w:szCs w:val="28"/>
          <w:lang w:val="fr-FR" w:eastAsia="el-GR"/>
        </w:rPr>
      </w:pPr>
      <w:r w:rsidRPr="00655E94">
        <w:rPr>
          <w:rFonts w:asciiTheme="minorHAnsi" w:hAnsiTheme="minorHAnsi"/>
          <w:b/>
          <w:bCs/>
          <w:sz w:val="28"/>
          <w:szCs w:val="28"/>
          <w:lang w:val="fr-FR" w:eastAsia="el-GR"/>
        </w:rPr>
        <w:t>R</w:t>
      </w:r>
      <w:r w:rsidR="006E18B1" w:rsidRPr="00655E94">
        <w:rPr>
          <w:rFonts w:asciiTheme="minorHAnsi" w:hAnsiTheme="minorHAnsi"/>
          <w:b/>
          <w:bCs/>
          <w:sz w:val="28"/>
          <w:szCs w:val="28"/>
          <w:lang w:val="fr-FR" w:eastAsia="el-GR"/>
        </w:rPr>
        <w:t>ésolution</w:t>
      </w:r>
      <w:r w:rsidR="00654F73" w:rsidRPr="00655E94">
        <w:rPr>
          <w:rFonts w:asciiTheme="minorHAnsi" w:hAnsiTheme="minorHAnsi"/>
          <w:b/>
          <w:bCs/>
          <w:sz w:val="28"/>
          <w:szCs w:val="28"/>
          <w:lang w:val="fr-FR" w:eastAsia="el-GR"/>
        </w:rPr>
        <w:t xml:space="preserve"> XII.</w:t>
      </w:r>
      <w:r w:rsidR="00B321B5" w:rsidRPr="00655E94">
        <w:rPr>
          <w:rFonts w:asciiTheme="minorHAnsi" w:hAnsiTheme="minorHAnsi"/>
          <w:b/>
          <w:bCs/>
          <w:sz w:val="28"/>
          <w:szCs w:val="28"/>
          <w:lang w:val="fr-FR" w:eastAsia="el-GR"/>
        </w:rPr>
        <w:t>16</w:t>
      </w:r>
      <w:bookmarkStart w:id="0" w:name="_GoBack"/>
      <w:bookmarkEnd w:id="0"/>
    </w:p>
    <w:p w:rsidR="00FF6643" w:rsidRPr="00655E94" w:rsidRDefault="00FF6643" w:rsidP="00FF6643">
      <w:pPr>
        <w:jc w:val="center"/>
        <w:rPr>
          <w:rFonts w:asciiTheme="minorHAnsi" w:hAnsiTheme="minorHAnsi"/>
          <w:b/>
          <w:sz w:val="28"/>
          <w:lang w:val="fr-FR"/>
        </w:rPr>
      </w:pPr>
    </w:p>
    <w:p w:rsidR="00D77A57" w:rsidRPr="00655E94" w:rsidRDefault="003B4C04" w:rsidP="00D77A5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655E94">
        <w:rPr>
          <w:rFonts w:asciiTheme="minorHAnsi" w:hAnsiTheme="minorHAnsi"/>
          <w:b/>
          <w:sz w:val="28"/>
          <w:szCs w:val="28"/>
          <w:lang w:val="fr-FR"/>
        </w:rPr>
        <w:t xml:space="preserve">Remerciements au pays hôte, l’Uruguay, et </w:t>
      </w:r>
      <w:r w:rsidR="006E18B1" w:rsidRPr="00655E94">
        <w:rPr>
          <w:rFonts w:asciiTheme="minorHAnsi" w:hAnsiTheme="minorHAnsi"/>
          <w:b/>
          <w:sz w:val="28"/>
          <w:szCs w:val="28"/>
          <w:lang w:val="fr-FR"/>
        </w:rPr>
        <w:t xml:space="preserve">Déclaration de </w:t>
      </w:r>
      <w:r w:rsidR="00DC2AE6" w:rsidRPr="00AD2367">
        <w:rPr>
          <w:rFonts w:asciiTheme="minorHAnsi" w:hAnsiTheme="minorHAnsi"/>
          <w:b/>
          <w:sz w:val="28"/>
          <w:szCs w:val="28"/>
          <w:lang w:val="fr-CH"/>
        </w:rPr>
        <w:t>Punta del Este</w:t>
      </w:r>
      <w:r w:rsidR="00DC2AE6" w:rsidRPr="00655E94">
        <w:rPr>
          <w:rFonts w:asciiTheme="minorHAnsi" w:hAnsiTheme="minorHAnsi"/>
          <w:b/>
          <w:sz w:val="28"/>
          <w:szCs w:val="28"/>
          <w:lang w:val="fr-FR"/>
        </w:rPr>
        <w:t xml:space="preserve"> </w:t>
      </w:r>
    </w:p>
    <w:p w:rsidR="00D77A57" w:rsidRPr="003721B3" w:rsidRDefault="00D77A57" w:rsidP="00A979CB">
      <w:pPr>
        <w:pStyle w:val="ListParagraph"/>
        <w:tabs>
          <w:tab w:val="left" w:pos="284"/>
        </w:tabs>
        <w:spacing w:after="0" w:line="240" w:lineRule="auto"/>
        <w:ind w:left="0"/>
        <w:rPr>
          <w:rFonts w:asciiTheme="minorHAnsi" w:hAnsiTheme="minorHAnsi"/>
          <w:i/>
          <w:sz w:val="28"/>
          <w:szCs w:val="28"/>
          <w:lang w:val="fr-FR"/>
        </w:rPr>
      </w:pPr>
    </w:p>
    <w:p w:rsidR="00D77A57" w:rsidRPr="00655E94" w:rsidRDefault="00D77A57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  <w:r w:rsidRPr="00655E94">
        <w:rPr>
          <w:rFonts w:asciiTheme="minorHAnsi" w:hAnsiTheme="minorHAnsi"/>
          <w:sz w:val="22"/>
          <w:szCs w:val="22"/>
          <w:lang w:val="fr-FR"/>
        </w:rPr>
        <w:t>1.</w:t>
      </w:r>
      <w:r w:rsidRPr="00655E94">
        <w:rPr>
          <w:rFonts w:asciiTheme="minorHAnsi" w:hAnsiTheme="minorHAnsi"/>
          <w:sz w:val="22"/>
          <w:szCs w:val="22"/>
          <w:lang w:val="fr-FR"/>
        </w:rPr>
        <w:tab/>
      </w:r>
      <w:r w:rsidR="006E18B1" w:rsidRPr="00655E94">
        <w:rPr>
          <w:rFonts w:asciiTheme="minorHAnsi" w:hAnsiTheme="minorHAnsi"/>
          <w:sz w:val="22"/>
          <w:szCs w:val="22"/>
          <w:lang w:val="fr-FR"/>
        </w:rPr>
        <w:t xml:space="preserve">RÉUNIE pour la première fois en Amérique du Sud, à </w:t>
      </w:r>
      <w:r w:rsidRPr="003721B3">
        <w:rPr>
          <w:rFonts w:asciiTheme="minorHAnsi" w:hAnsiTheme="minorHAnsi"/>
          <w:sz w:val="22"/>
          <w:szCs w:val="22"/>
          <w:lang w:val="fr-FR"/>
        </w:rPr>
        <w:t>Punta del Este</w:t>
      </w:r>
      <w:r w:rsidRPr="00655E94">
        <w:rPr>
          <w:rFonts w:asciiTheme="minorHAnsi" w:hAnsiTheme="minorHAnsi"/>
          <w:sz w:val="22"/>
          <w:szCs w:val="22"/>
          <w:lang w:val="fr-FR"/>
        </w:rPr>
        <w:t>, Uruguay;</w:t>
      </w:r>
    </w:p>
    <w:p w:rsidR="00D77A57" w:rsidRPr="00655E94" w:rsidRDefault="00D77A57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</w:p>
    <w:p w:rsidR="00D77A57" w:rsidRPr="00655E94" w:rsidRDefault="00D77A57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  <w:r w:rsidRPr="00655E94">
        <w:rPr>
          <w:rFonts w:asciiTheme="minorHAnsi" w:hAnsiTheme="minorHAnsi"/>
          <w:sz w:val="22"/>
          <w:szCs w:val="22"/>
          <w:lang w:val="fr-FR"/>
        </w:rPr>
        <w:t>2.</w:t>
      </w:r>
      <w:r w:rsidRPr="00655E94">
        <w:rPr>
          <w:rFonts w:asciiTheme="minorHAnsi" w:hAnsiTheme="minorHAnsi"/>
          <w:sz w:val="22"/>
          <w:szCs w:val="22"/>
          <w:lang w:val="fr-FR"/>
        </w:rPr>
        <w:tab/>
      </w:r>
      <w:r w:rsidR="006E18B1" w:rsidRPr="00655E94">
        <w:rPr>
          <w:rFonts w:asciiTheme="minorHAnsi" w:hAnsiTheme="minorHAnsi"/>
          <w:sz w:val="22"/>
          <w:szCs w:val="22"/>
          <w:lang w:val="fr-FR"/>
        </w:rPr>
        <w:t>CONSCIENTE de l’effort important qu</w:t>
      </w:r>
      <w:r w:rsidR="00AB6464" w:rsidRPr="00655E94">
        <w:rPr>
          <w:rFonts w:asciiTheme="minorHAnsi" w:hAnsiTheme="minorHAnsi"/>
          <w:sz w:val="22"/>
          <w:szCs w:val="22"/>
          <w:lang w:val="fr-FR"/>
        </w:rPr>
        <w:t>’exige</w:t>
      </w:r>
      <w:r w:rsidR="006E18B1" w:rsidRPr="00655E94">
        <w:rPr>
          <w:rFonts w:asciiTheme="minorHAnsi" w:hAnsiTheme="minorHAnsi"/>
          <w:sz w:val="22"/>
          <w:szCs w:val="22"/>
          <w:lang w:val="fr-FR"/>
        </w:rPr>
        <w:t xml:space="preserve"> l’organisation d’une session de la Conférence des Parties contractantes (COP) avec, </w:t>
      </w:r>
      <w:r w:rsidR="008328EE" w:rsidRPr="00655E94">
        <w:rPr>
          <w:rFonts w:asciiTheme="minorHAnsi" w:hAnsiTheme="minorHAnsi"/>
          <w:sz w:val="22"/>
          <w:szCs w:val="22"/>
          <w:lang w:val="fr-FR"/>
        </w:rPr>
        <w:t>en cette occasion</w:t>
      </w:r>
      <w:r w:rsidR="006E18B1" w:rsidRPr="00655E94">
        <w:rPr>
          <w:rFonts w:asciiTheme="minorHAnsi" w:hAnsiTheme="minorHAnsi"/>
          <w:sz w:val="22"/>
          <w:szCs w:val="22"/>
          <w:lang w:val="fr-FR"/>
        </w:rPr>
        <w:t xml:space="preserve">, plus de 800 participants, notamment les délégations de </w:t>
      </w:r>
      <w:r w:rsidR="00423E02" w:rsidRPr="00655E94">
        <w:rPr>
          <w:rFonts w:asciiTheme="minorHAnsi" w:hAnsiTheme="minorHAnsi"/>
          <w:sz w:val="22"/>
          <w:szCs w:val="22"/>
          <w:lang w:val="fr-FR"/>
        </w:rPr>
        <w:t>141 </w:t>
      </w:r>
      <w:r w:rsidR="006E18B1" w:rsidRPr="00655E94">
        <w:rPr>
          <w:rFonts w:asciiTheme="minorHAnsi" w:hAnsiTheme="minorHAnsi"/>
          <w:sz w:val="22"/>
          <w:szCs w:val="22"/>
          <w:lang w:val="fr-FR"/>
        </w:rPr>
        <w:t xml:space="preserve">Parties contractantes et de </w:t>
      </w:r>
      <w:r w:rsidR="003B4C04" w:rsidRPr="00655E94">
        <w:rPr>
          <w:rFonts w:asciiTheme="minorHAnsi" w:hAnsiTheme="minorHAnsi"/>
          <w:sz w:val="22"/>
          <w:szCs w:val="22"/>
          <w:lang w:val="fr-FR"/>
        </w:rPr>
        <w:t>deux </w:t>
      </w:r>
      <w:r w:rsidR="006E18B1" w:rsidRPr="00655E94">
        <w:rPr>
          <w:rFonts w:asciiTheme="minorHAnsi" w:hAnsiTheme="minorHAnsi"/>
          <w:sz w:val="22"/>
          <w:szCs w:val="22"/>
          <w:lang w:val="fr-FR"/>
        </w:rPr>
        <w:t xml:space="preserve">pays observateurs; </w:t>
      </w:r>
    </w:p>
    <w:p w:rsidR="00D77A57" w:rsidRPr="00655E94" w:rsidRDefault="00D77A57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</w:p>
    <w:p w:rsidR="00962584" w:rsidRPr="00655E94" w:rsidRDefault="00D77A57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  <w:r w:rsidRPr="00655E94">
        <w:rPr>
          <w:rFonts w:asciiTheme="minorHAnsi" w:hAnsiTheme="minorHAnsi"/>
          <w:sz w:val="22"/>
          <w:szCs w:val="22"/>
          <w:lang w:val="fr-FR"/>
        </w:rPr>
        <w:t>3.</w:t>
      </w:r>
      <w:r w:rsidRPr="00655E94">
        <w:rPr>
          <w:rFonts w:asciiTheme="minorHAnsi" w:hAnsiTheme="minorHAnsi"/>
          <w:sz w:val="22"/>
          <w:szCs w:val="22"/>
          <w:lang w:val="fr-FR"/>
        </w:rPr>
        <w:tab/>
      </w:r>
      <w:r w:rsidR="008328EE" w:rsidRPr="00655E94">
        <w:rPr>
          <w:rFonts w:asciiTheme="minorHAnsi" w:hAnsiTheme="minorHAnsi"/>
          <w:sz w:val="22"/>
          <w:szCs w:val="22"/>
          <w:lang w:val="fr-FR"/>
        </w:rPr>
        <w:t>SACHANT que l</w:t>
      </w:r>
      <w:r w:rsidR="00AB6464" w:rsidRPr="00655E94">
        <w:rPr>
          <w:rFonts w:asciiTheme="minorHAnsi" w:hAnsiTheme="minorHAnsi"/>
          <w:sz w:val="22"/>
          <w:szCs w:val="22"/>
          <w:lang w:val="fr-FR"/>
        </w:rPr>
        <w:t>’</w:t>
      </w:r>
      <w:r w:rsidR="008328EE" w:rsidRPr="00655E94">
        <w:rPr>
          <w:rFonts w:asciiTheme="minorHAnsi" w:hAnsiTheme="minorHAnsi"/>
          <w:sz w:val="22"/>
          <w:szCs w:val="22"/>
          <w:lang w:val="fr-FR"/>
        </w:rPr>
        <w:t>Uruguay est attach</w:t>
      </w:r>
      <w:r w:rsidR="00AB6464" w:rsidRPr="00655E94">
        <w:rPr>
          <w:rFonts w:asciiTheme="minorHAnsi" w:hAnsiTheme="minorHAnsi"/>
          <w:sz w:val="22"/>
          <w:szCs w:val="22"/>
          <w:lang w:val="fr-FR"/>
        </w:rPr>
        <w:t>é</w:t>
      </w:r>
      <w:r w:rsidR="006E18B1" w:rsidRPr="00655E9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B6464" w:rsidRPr="00655E94">
        <w:rPr>
          <w:rFonts w:asciiTheme="minorHAnsi" w:hAnsiTheme="minorHAnsi"/>
          <w:sz w:val="22"/>
          <w:szCs w:val="22"/>
          <w:lang w:val="fr-FR"/>
        </w:rPr>
        <w:t xml:space="preserve">depuis longtemps à la cause de </w:t>
      </w:r>
      <w:r w:rsidR="006E18B1" w:rsidRPr="00655E94">
        <w:rPr>
          <w:rFonts w:asciiTheme="minorHAnsi" w:hAnsiTheme="minorHAnsi"/>
          <w:sz w:val="22"/>
          <w:szCs w:val="22"/>
          <w:lang w:val="fr-FR"/>
        </w:rPr>
        <w:t xml:space="preserve">la conservation et </w:t>
      </w:r>
      <w:r w:rsidR="00AB6464" w:rsidRPr="00655E94">
        <w:rPr>
          <w:rFonts w:asciiTheme="minorHAnsi" w:hAnsiTheme="minorHAnsi"/>
          <w:sz w:val="22"/>
          <w:szCs w:val="22"/>
          <w:lang w:val="fr-FR"/>
        </w:rPr>
        <w:t xml:space="preserve">de </w:t>
      </w:r>
      <w:r w:rsidR="006E18B1" w:rsidRPr="00655E94">
        <w:rPr>
          <w:rFonts w:asciiTheme="minorHAnsi" w:hAnsiTheme="minorHAnsi"/>
          <w:sz w:val="22"/>
          <w:szCs w:val="22"/>
          <w:lang w:val="fr-FR"/>
        </w:rPr>
        <w:t>l’utilisation rationnelle des zones humides, comme en témoigne</w:t>
      </w:r>
      <w:r w:rsidR="003B4C04" w:rsidRPr="00655E94">
        <w:rPr>
          <w:rFonts w:asciiTheme="minorHAnsi" w:hAnsiTheme="minorHAnsi"/>
          <w:sz w:val="22"/>
          <w:szCs w:val="22"/>
          <w:lang w:val="fr-FR"/>
        </w:rPr>
        <w:t>nt</w:t>
      </w:r>
      <w:r w:rsidR="006E18B1" w:rsidRPr="00655E9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423E02" w:rsidRPr="00655E94">
        <w:rPr>
          <w:rFonts w:asciiTheme="minorHAnsi" w:hAnsiTheme="minorHAnsi"/>
          <w:sz w:val="22"/>
          <w:szCs w:val="22"/>
          <w:lang w:val="fr-FR"/>
        </w:rPr>
        <w:t xml:space="preserve">ses actions en faveur de l’application de </w:t>
      </w:r>
      <w:r w:rsidR="006E18B1" w:rsidRPr="00655E94">
        <w:rPr>
          <w:rFonts w:asciiTheme="minorHAnsi" w:hAnsiTheme="minorHAnsi"/>
          <w:sz w:val="22"/>
          <w:szCs w:val="22"/>
          <w:lang w:val="fr-FR"/>
        </w:rPr>
        <w:t>la Convention de Ramsar</w:t>
      </w:r>
      <w:r w:rsidR="003B4C04" w:rsidRPr="00655E94">
        <w:rPr>
          <w:rFonts w:asciiTheme="minorHAnsi" w:hAnsiTheme="minorHAnsi"/>
          <w:sz w:val="22"/>
          <w:szCs w:val="22"/>
          <w:lang w:val="fr-FR"/>
        </w:rPr>
        <w:t>, ainsi que ses efforts récents pour :</w:t>
      </w:r>
      <w:r w:rsidR="006E18B1" w:rsidRPr="00655E94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:rsidR="00EA14AB" w:rsidRPr="00655E94" w:rsidRDefault="00EA14AB" w:rsidP="00D52847">
      <w:pPr>
        <w:pStyle w:val="NormalWeb"/>
        <w:spacing w:before="0" w:beforeAutospacing="0" w:after="0" w:afterAutospacing="0"/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:rsidR="00962584" w:rsidRPr="00655E94" w:rsidRDefault="003B4C04" w:rsidP="003721B3">
      <w:pPr>
        <w:pStyle w:val="ListParagraph"/>
        <w:numPr>
          <w:ilvl w:val="0"/>
          <w:numId w:val="5"/>
        </w:numPr>
        <w:spacing w:after="0" w:line="240" w:lineRule="auto"/>
        <w:ind w:left="851" w:hanging="425"/>
        <w:rPr>
          <w:rFonts w:asciiTheme="minorHAnsi" w:hAnsiTheme="minorHAnsi"/>
          <w:lang w:val="fr-FR"/>
        </w:rPr>
      </w:pPr>
      <w:r w:rsidRPr="00655E94">
        <w:rPr>
          <w:rFonts w:asciiTheme="minorHAnsi" w:hAnsiTheme="minorHAnsi"/>
          <w:lang w:val="fr-FR"/>
        </w:rPr>
        <w:t xml:space="preserve">retirer </w:t>
      </w:r>
      <w:r w:rsidR="00936AA4" w:rsidRPr="00655E94">
        <w:rPr>
          <w:rFonts w:asciiTheme="minorHAnsi" w:hAnsiTheme="minorHAnsi"/>
          <w:lang w:val="fr-FR"/>
        </w:rPr>
        <w:t xml:space="preserve">le Site Ramsar de </w:t>
      </w:r>
      <w:r w:rsidR="00962584" w:rsidRPr="00AD2367">
        <w:rPr>
          <w:rFonts w:asciiTheme="minorHAnsi" w:hAnsiTheme="minorHAnsi"/>
          <w:lang w:val="es-ES"/>
        </w:rPr>
        <w:t>Bañados del Este y Franja Costera</w:t>
      </w:r>
      <w:r w:rsidR="00962584" w:rsidRPr="00655E94">
        <w:rPr>
          <w:rFonts w:asciiTheme="minorHAnsi" w:hAnsiTheme="minorHAnsi"/>
          <w:lang w:val="fr-FR"/>
        </w:rPr>
        <w:t xml:space="preserve"> </w:t>
      </w:r>
      <w:r w:rsidR="00936AA4" w:rsidRPr="00655E94">
        <w:rPr>
          <w:rFonts w:asciiTheme="minorHAnsi" w:hAnsiTheme="minorHAnsi"/>
          <w:lang w:val="fr-FR"/>
        </w:rPr>
        <w:t xml:space="preserve">du Registre de </w:t>
      </w:r>
      <w:r w:rsidR="00962584" w:rsidRPr="00655E94">
        <w:rPr>
          <w:rFonts w:asciiTheme="minorHAnsi" w:hAnsiTheme="minorHAnsi"/>
          <w:lang w:val="fr-FR"/>
        </w:rPr>
        <w:t>Montreux;</w:t>
      </w:r>
    </w:p>
    <w:p w:rsidR="00962584" w:rsidRPr="00655E94" w:rsidRDefault="00936AA4" w:rsidP="003721B3">
      <w:pPr>
        <w:pStyle w:val="ListParagraph"/>
        <w:numPr>
          <w:ilvl w:val="0"/>
          <w:numId w:val="5"/>
        </w:numPr>
        <w:spacing w:after="0" w:line="240" w:lineRule="auto"/>
        <w:ind w:left="851" w:hanging="425"/>
        <w:rPr>
          <w:rFonts w:asciiTheme="minorHAnsi" w:hAnsiTheme="minorHAnsi"/>
          <w:lang w:val="fr-FR"/>
        </w:rPr>
      </w:pPr>
      <w:r w:rsidRPr="00655E94">
        <w:rPr>
          <w:rFonts w:asciiTheme="minorHAnsi" w:hAnsiTheme="minorHAnsi"/>
          <w:lang w:val="fr-FR"/>
        </w:rPr>
        <w:t xml:space="preserve">terminer l’Inventaire national des zones humides dont le but est de permettre l’élaboration de nouvelles politiques environnementales en vue de protéger les zones humides, d’autres écosystèmes </w:t>
      </w:r>
      <w:r w:rsidR="00AB6464" w:rsidRPr="00655E94">
        <w:rPr>
          <w:rFonts w:asciiTheme="minorHAnsi" w:hAnsiTheme="minorHAnsi"/>
          <w:lang w:val="fr-FR"/>
        </w:rPr>
        <w:t>associés</w:t>
      </w:r>
      <w:r w:rsidRPr="00655E94">
        <w:rPr>
          <w:rFonts w:asciiTheme="minorHAnsi" w:hAnsiTheme="minorHAnsi"/>
          <w:lang w:val="fr-FR"/>
        </w:rPr>
        <w:t xml:space="preserve"> et les ressources aquatiques en général; </w:t>
      </w:r>
      <w:r w:rsidR="003B4C04" w:rsidRPr="00655E94">
        <w:rPr>
          <w:rFonts w:asciiTheme="minorHAnsi" w:hAnsiTheme="minorHAnsi"/>
          <w:lang w:val="fr-FR"/>
        </w:rPr>
        <w:t>et</w:t>
      </w:r>
    </w:p>
    <w:p w:rsidR="00962584" w:rsidRPr="00655E94" w:rsidRDefault="00936AA4" w:rsidP="003721B3">
      <w:pPr>
        <w:pStyle w:val="ListParagraph"/>
        <w:numPr>
          <w:ilvl w:val="0"/>
          <w:numId w:val="5"/>
        </w:numPr>
        <w:spacing w:after="0" w:line="240" w:lineRule="auto"/>
        <w:ind w:left="851" w:hanging="425"/>
        <w:rPr>
          <w:rFonts w:asciiTheme="minorHAnsi" w:hAnsiTheme="minorHAnsi"/>
          <w:lang w:val="fr-FR"/>
        </w:rPr>
      </w:pPr>
      <w:r w:rsidRPr="00655E94">
        <w:rPr>
          <w:rFonts w:asciiTheme="minorHAnsi" w:hAnsiTheme="minorHAnsi"/>
          <w:lang w:val="fr-FR"/>
        </w:rPr>
        <w:t xml:space="preserve">tenir compte des connaissances scientifiques et techniques dans les plans de gestion des zones humides afin de trouver un équilibre approprié entre la protection nécessaire et l’utilisation productive; </w:t>
      </w:r>
    </w:p>
    <w:p w:rsidR="00D52847" w:rsidRPr="00655E94" w:rsidRDefault="00D52847" w:rsidP="00D52847">
      <w:pPr>
        <w:ind w:left="426" w:hanging="426"/>
        <w:rPr>
          <w:rFonts w:asciiTheme="minorHAnsi" w:hAnsiTheme="minorHAnsi"/>
          <w:sz w:val="22"/>
          <w:szCs w:val="22"/>
          <w:lang w:val="fr-FR"/>
        </w:rPr>
      </w:pPr>
    </w:p>
    <w:p w:rsidR="00D77A57" w:rsidRPr="00655E94" w:rsidRDefault="003B4C04" w:rsidP="00D52847">
      <w:pPr>
        <w:ind w:left="426" w:hanging="426"/>
        <w:rPr>
          <w:rFonts w:asciiTheme="minorHAnsi" w:hAnsiTheme="minorHAnsi"/>
          <w:sz w:val="22"/>
          <w:szCs w:val="22"/>
          <w:lang w:val="fr-FR"/>
        </w:rPr>
      </w:pPr>
      <w:r w:rsidRPr="00655E94">
        <w:rPr>
          <w:rFonts w:asciiTheme="minorHAnsi" w:hAnsiTheme="minorHAnsi"/>
          <w:sz w:val="22"/>
          <w:szCs w:val="22"/>
          <w:lang w:val="fr-FR"/>
        </w:rPr>
        <w:t>4</w:t>
      </w:r>
      <w:r w:rsidR="00936AA4" w:rsidRPr="00655E94">
        <w:rPr>
          <w:rFonts w:asciiTheme="minorHAnsi" w:hAnsiTheme="minorHAnsi"/>
          <w:sz w:val="22"/>
          <w:szCs w:val="22"/>
          <w:lang w:val="fr-FR"/>
        </w:rPr>
        <w:t>.</w:t>
      </w:r>
      <w:r w:rsidR="00936AA4" w:rsidRPr="00655E94">
        <w:rPr>
          <w:rFonts w:asciiTheme="minorHAnsi" w:hAnsiTheme="minorHAnsi"/>
          <w:sz w:val="22"/>
          <w:szCs w:val="22"/>
          <w:lang w:val="fr-FR"/>
        </w:rPr>
        <w:tab/>
        <w:t xml:space="preserve">PRENANT NOTE de la demande d’inscription de </w:t>
      </w:r>
      <w:r w:rsidR="00DA6E86" w:rsidRPr="00655E94">
        <w:rPr>
          <w:rFonts w:asciiTheme="minorHAnsi" w:hAnsiTheme="minorHAnsi"/>
          <w:sz w:val="22"/>
          <w:szCs w:val="22"/>
          <w:lang w:val="fr-FR"/>
        </w:rPr>
        <w:t xml:space="preserve">la </w:t>
      </w:r>
      <w:r w:rsidR="00641E47" w:rsidRPr="003721B3">
        <w:rPr>
          <w:rFonts w:asciiTheme="minorHAnsi" w:hAnsiTheme="minorHAnsi"/>
          <w:sz w:val="22"/>
          <w:szCs w:val="22"/>
          <w:lang w:val="fr-FR"/>
        </w:rPr>
        <w:t xml:space="preserve">Laguna </w:t>
      </w:r>
      <w:r w:rsidR="00641E47" w:rsidRPr="00655E94">
        <w:rPr>
          <w:rFonts w:asciiTheme="minorHAnsi" w:hAnsiTheme="minorHAnsi"/>
          <w:sz w:val="22"/>
          <w:szCs w:val="22"/>
          <w:lang w:val="fr-FR"/>
        </w:rPr>
        <w:t xml:space="preserve">de Rocha </w:t>
      </w:r>
      <w:r w:rsidR="00936AA4" w:rsidRPr="00655E94">
        <w:rPr>
          <w:rFonts w:asciiTheme="minorHAnsi" w:hAnsiTheme="minorHAnsi"/>
          <w:sz w:val="22"/>
          <w:szCs w:val="22"/>
          <w:lang w:val="fr-FR"/>
        </w:rPr>
        <w:t>comme nouveau Site Ramsar uruguayen;</w:t>
      </w:r>
    </w:p>
    <w:p w:rsidR="00423E02" w:rsidRPr="00655E94" w:rsidRDefault="00423E02" w:rsidP="00D52847">
      <w:pPr>
        <w:ind w:left="426" w:hanging="426"/>
        <w:rPr>
          <w:rFonts w:asciiTheme="minorHAnsi" w:hAnsiTheme="minorHAnsi"/>
          <w:sz w:val="22"/>
          <w:szCs w:val="22"/>
          <w:lang w:val="fr-FR"/>
        </w:rPr>
      </w:pPr>
    </w:p>
    <w:p w:rsidR="00423E02" w:rsidRPr="00655E94" w:rsidRDefault="00423E02" w:rsidP="00D52847">
      <w:pPr>
        <w:ind w:left="426" w:hanging="426"/>
        <w:rPr>
          <w:rFonts w:asciiTheme="minorHAnsi" w:hAnsiTheme="minorHAnsi"/>
          <w:sz w:val="22"/>
          <w:szCs w:val="22"/>
          <w:lang w:val="fr-FR"/>
        </w:rPr>
      </w:pPr>
      <w:r w:rsidRPr="00655E94">
        <w:rPr>
          <w:rFonts w:asciiTheme="minorHAnsi" w:hAnsiTheme="minorHAnsi"/>
          <w:sz w:val="22"/>
          <w:szCs w:val="22"/>
          <w:lang w:val="fr-FR"/>
        </w:rPr>
        <w:t>5.</w:t>
      </w:r>
      <w:r w:rsidRPr="00655E94">
        <w:rPr>
          <w:rFonts w:asciiTheme="minorHAnsi" w:hAnsiTheme="minorHAnsi"/>
          <w:sz w:val="22"/>
          <w:szCs w:val="22"/>
          <w:lang w:val="fr-FR"/>
        </w:rPr>
        <w:tab/>
        <w:t>NOTANT AVEC SATISFACTION que toutes les résolutions examinées à la présente session de la Conférence des Parties ont été approuvées par consensus</w:t>
      </w:r>
      <w:r w:rsidR="00DA6E86" w:rsidRPr="00655E94">
        <w:rPr>
          <w:rFonts w:asciiTheme="minorHAnsi" w:hAnsiTheme="minorHAnsi"/>
          <w:sz w:val="22"/>
          <w:szCs w:val="22"/>
          <w:lang w:val="fr-FR"/>
        </w:rPr>
        <w:t>;</w:t>
      </w:r>
    </w:p>
    <w:p w:rsidR="00D52847" w:rsidRPr="00655E94" w:rsidRDefault="00D52847" w:rsidP="00D52847">
      <w:pPr>
        <w:ind w:left="426" w:hanging="426"/>
        <w:rPr>
          <w:rFonts w:asciiTheme="minorHAnsi" w:hAnsiTheme="minorHAnsi"/>
          <w:sz w:val="22"/>
          <w:szCs w:val="22"/>
          <w:lang w:val="fr-FR"/>
        </w:rPr>
      </w:pPr>
    </w:p>
    <w:p w:rsidR="001B1673" w:rsidRPr="00655E94" w:rsidRDefault="00423E02" w:rsidP="00D52847">
      <w:pPr>
        <w:ind w:left="426" w:hanging="426"/>
        <w:rPr>
          <w:rFonts w:asciiTheme="minorHAnsi" w:hAnsiTheme="minorHAnsi"/>
          <w:sz w:val="22"/>
          <w:szCs w:val="22"/>
          <w:lang w:val="fr-FR"/>
        </w:rPr>
      </w:pPr>
      <w:r w:rsidRPr="00655E94">
        <w:rPr>
          <w:rFonts w:asciiTheme="minorHAnsi" w:hAnsiTheme="minorHAnsi"/>
          <w:sz w:val="22"/>
          <w:szCs w:val="22"/>
          <w:lang w:val="fr-FR"/>
        </w:rPr>
        <w:t>6</w:t>
      </w:r>
      <w:r w:rsidR="001B1673" w:rsidRPr="00655E94">
        <w:rPr>
          <w:rFonts w:asciiTheme="minorHAnsi" w:hAnsiTheme="minorHAnsi"/>
          <w:sz w:val="22"/>
          <w:szCs w:val="22"/>
          <w:lang w:val="fr-FR"/>
        </w:rPr>
        <w:t xml:space="preserve">. </w:t>
      </w:r>
      <w:r w:rsidR="00EA14AB" w:rsidRPr="00655E94">
        <w:rPr>
          <w:rFonts w:asciiTheme="minorHAnsi" w:hAnsiTheme="minorHAnsi"/>
          <w:sz w:val="22"/>
          <w:szCs w:val="22"/>
          <w:lang w:val="fr-FR"/>
        </w:rPr>
        <w:tab/>
      </w:r>
      <w:r w:rsidR="00936AA4" w:rsidRPr="00655E94">
        <w:rPr>
          <w:rFonts w:asciiTheme="minorHAnsi" w:hAnsiTheme="minorHAnsi"/>
          <w:sz w:val="22"/>
          <w:szCs w:val="22"/>
          <w:lang w:val="fr-FR"/>
        </w:rPr>
        <w:t>ACCUEILLANT AVEC SATISFACTION et APPRÉCIA</w:t>
      </w:r>
      <w:r w:rsidR="00DA6E86" w:rsidRPr="00655E94">
        <w:rPr>
          <w:rFonts w:asciiTheme="minorHAnsi" w:hAnsiTheme="minorHAnsi"/>
          <w:sz w:val="22"/>
          <w:szCs w:val="22"/>
          <w:lang w:val="fr-FR"/>
        </w:rPr>
        <w:t>N</w:t>
      </w:r>
      <w:r w:rsidR="00936AA4" w:rsidRPr="00655E94">
        <w:rPr>
          <w:rFonts w:asciiTheme="minorHAnsi" w:hAnsiTheme="minorHAnsi"/>
          <w:sz w:val="22"/>
          <w:szCs w:val="22"/>
          <w:lang w:val="fr-FR"/>
        </w:rPr>
        <w:t xml:space="preserve">T l’initiative du Gouvernement de la République orientale de l’Uruguay en vue de préparer la « Déclaration de </w:t>
      </w:r>
      <w:r w:rsidR="00936AA4" w:rsidRPr="003721B3">
        <w:rPr>
          <w:rFonts w:asciiTheme="minorHAnsi" w:hAnsiTheme="minorHAnsi"/>
          <w:sz w:val="22"/>
          <w:szCs w:val="22"/>
          <w:lang w:val="fr-FR"/>
        </w:rPr>
        <w:t>Punta del Este</w:t>
      </w:r>
      <w:r w:rsidR="00936AA4" w:rsidRPr="00655E94">
        <w:rPr>
          <w:rFonts w:asciiTheme="minorHAnsi" w:hAnsiTheme="minorHAnsi"/>
          <w:sz w:val="22"/>
          <w:szCs w:val="22"/>
          <w:lang w:val="fr-FR"/>
        </w:rPr>
        <w:t xml:space="preserve"> » </w:t>
      </w:r>
      <w:r w:rsidR="005F7B95" w:rsidRPr="00655E94">
        <w:rPr>
          <w:rFonts w:asciiTheme="minorHAnsi" w:hAnsiTheme="minorHAnsi"/>
          <w:sz w:val="22"/>
          <w:szCs w:val="22"/>
          <w:lang w:val="fr-FR"/>
        </w:rPr>
        <w:t>jointe en annexe</w:t>
      </w:r>
      <w:r w:rsidR="003B4C04" w:rsidRPr="00655E94">
        <w:rPr>
          <w:rFonts w:asciiTheme="minorHAnsi" w:hAnsiTheme="minorHAnsi"/>
          <w:sz w:val="22"/>
          <w:szCs w:val="22"/>
          <w:lang w:val="fr-FR"/>
        </w:rPr>
        <w:t> </w:t>
      </w:r>
      <w:r w:rsidR="005F7B95" w:rsidRPr="00655E94">
        <w:rPr>
          <w:rFonts w:asciiTheme="minorHAnsi" w:hAnsiTheme="minorHAnsi"/>
          <w:sz w:val="22"/>
          <w:szCs w:val="22"/>
          <w:lang w:val="fr-FR"/>
        </w:rPr>
        <w:t>à la présente R</w:t>
      </w:r>
      <w:r w:rsidR="00936AA4" w:rsidRPr="00655E94">
        <w:rPr>
          <w:rFonts w:asciiTheme="minorHAnsi" w:hAnsiTheme="minorHAnsi"/>
          <w:sz w:val="22"/>
          <w:szCs w:val="22"/>
          <w:lang w:val="fr-FR"/>
        </w:rPr>
        <w:t xml:space="preserve">ésolution; </w:t>
      </w:r>
    </w:p>
    <w:p w:rsidR="00D52847" w:rsidRPr="00655E94" w:rsidRDefault="00D52847" w:rsidP="00D52847">
      <w:pPr>
        <w:ind w:left="426" w:hanging="426"/>
        <w:rPr>
          <w:rFonts w:asciiTheme="minorHAnsi" w:hAnsiTheme="minorHAnsi"/>
          <w:sz w:val="22"/>
          <w:szCs w:val="22"/>
          <w:lang w:val="fr-FR"/>
        </w:rPr>
      </w:pPr>
    </w:p>
    <w:p w:rsidR="00D77A57" w:rsidRPr="00655E94" w:rsidRDefault="00936AA4" w:rsidP="00936AA4">
      <w:pPr>
        <w:pStyle w:val="NormalWeb"/>
        <w:keepNext/>
        <w:keepLines/>
        <w:spacing w:before="0" w:beforeAutospacing="0" w:after="0" w:afterAutospacing="0"/>
        <w:ind w:left="425" w:hanging="425"/>
        <w:jc w:val="center"/>
        <w:rPr>
          <w:rFonts w:asciiTheme="minorHAnsi" w:hAnsiTheme="minorHAnsi"/>
          <w:sz w:val="22"/>
          <w:szCs w:val="22"/>
          <w:lang w:val="fr-FR"/>
        </w:rPr>
      </w:pPr>
      <w:r w:rsidRPr="00655E94">
        <w:rPr>
          <w:rFonts w:asciiTheme="minorHAnsi" w:hAnsiTheme="minorHAnsi"/>
          <w:sz w:val="22"/>
          <w:szCs w:val="22"/>
          <w:lang w:val="fr-FR"/>
        </w:rPr>
        <w:t>LA CONFÉRENCE DES PARTIES CONTRACTANTES</w:t>
      </w:r>
    </w:p>
    <w:p w:rsidR="00D77A57" w:rsidRPr="00655E94" w:rsidRDefault="00D77A57" w:rsidP="00936AA4">
      <w:pPr>
        <w:pStyle w:val="NormalWeb"/>
        <w:keepNext/>
        <w:keepLines/>
        <w:spacing w:before="0" w:beforeAutospacing="0" w:after="0" w:afterAutospacing="0"/>
        <w:ind w:left="425" w:hanging="425"/>
        <w:jc w:val="center"/>
        <w:rPr>
          <w:rFonts w:asciiTheme="minorHAnsi" w:hAnsiTheme="minorHAnsi"/>
          <w:sz w:val="22"/>
          <w:szCs w:val="22"/>
          <w:lang w:val="fr-FR"/>
        </w:rPr>
      </w:pPr>
    </w:p>
    <w:p w:rsidR="00D77A57" w:rsidRPr="00655E94" w:rsidRDefault="00423E02" w:rsidP="00936AA4">
      <w:pPr>
        <w:pStyle w:val="NormalWeb"/>
        <w:keepNext/>
        <w:keepLines/>
        <w:spacing w:before="0" w:beforeAutospacing="0" w:after="0" w:afterAutospacing="0"/>
        <w:ind w:left="425" w:hanging="425"/>
        <w:rPr>
          <w:rFonts w:asciiTheme="minorHAnsi" w:hAnsiTheme="minorHAnsi"/>
          <w:sz w:val="22"/>
          <w:szCs w:val="22"/>
          <w:lang w:val="fr-FR"/>
        </w:rPr>
      </w:pPr>
      <w:r w:rsidRPr="00655E94">
        <w:rPr>
          <w:rFonts w:asciiTheme="minorHAnsi" w:hAnsiTheme="minorHAnsi"/>
          <w:sz w:val="22"/>
          <w:szCs w:val="22"/>
          <w:lang w:val="fr-FR"/>
        </w:rPr>
        <w:t>7</w:t>
      </w:r>
      <w:r w:rsidR="00D77A57" w:rsidRPr="00655E94">
        <w:rPr>
          <w:rFonts w:asciiTheme="minorHAnsi" w:hAnsiTheme="minorHAnsi"/>
          <w:sz w:val="22"/>
          <w:szCs w:val="22"/>
          <w:lang w:val="fr-FR"/>
        </w:rPr>
        <w:t>.</w:t>
      </w:r>
      <w:r w:rsidR="00D77A57" w:rsidRPr="00655E94">
        <w:rPr>
          <w:rFonts w:asciiTheme="minorHAnsi" w:hAnsiTheme="minorHAnsi"/>
          <w:sz w:val="22"/>
          <w:szCs w:val="22"/>
          <w:lang w:val="fr-FR"/>
        </w:rPr>
        <w:tab/>
      </w:r>
      <w:r w:rsidR="00872D47" w:rsidRPr="00655E94">
        <w:rPr>
          <w:rFonts w:asciiTheme="minorHAnsi" w:hAnsiTheme="minorHAnsi"/>
          <w:sz w:val="22"/>
          <w:szCs w:val="22"/>
          <w:lang w:val="fr-FR"/>
        </w:rPr>
        <w:t xml:space="preserve">FÉLICITE L’URUGUAY pour le succès de la COP12 et EXPRIME </w:t>
      </w:r>
      <w:r w:rsidR="006F267B" w:rsidRPr="00655E94">
        <w:rPr>
          <w:rFonts w:asciiTheme="minorHAnsi" w:hAnsiTheme="minorHAnsi"/>
          <w:sz w:val="22"/>
          <w:szCs w:val="22"/>
          <w:lang w:val="fr-FR"/>
        </w:rPr>
        <w:t>ses remerciements au Président, au Président supplé</w:t>
      </w:r>
      <w:r w:rsidR="00157C74" w:rsidRPr="00655E94">
        <w:rPr>
          <w:rFonts w:asciiTheme="minorHAnsi" w:hAnsiTheme="minorHAnsi"/>
          <w:sz w:val="22"/>
          <w:szCs w:val="22"/>
          <w:lang w:val="fr-FR"/>
        </w:rPr>
        <w:t>a</w:t>
      </w:r>
      <w:r w:rsidR="006F267B" w:rsidRPr="00655E94">
        <w:rPr>
          <w:rFonts w:asciiTheme="minorHAnsi" w:hAnsiTheme="minorHAnsi"/>
          <w:sz w:val="22"/>
          <w:szCs w:val="22"/>
          <w:lang w:val="fr-FR"/>
        </w:rPr>
        <w:t xml:space="preserve">nt et aux Vice-présidents de la COP pour </w:t>
      </w:r>
      <w:r w:rsidR="002C7930" w:rsidRPr="00655E94">
        <w:rPr>
          <w:rFonts w:asciiTheme="minorHAnsi" w:hAnsiTheme="minorHAnsi"/>
          <w:sz w:val="22"/>
          <w:szCs w:val="22"/>
          <w:lang w:val="fr-FR"/>
        </w:rPr>
        <w:t xml:space="preserve">avoir, par leur </w:t>
      </w:r>
      <w:r w:rsidR="00AB6464" w:rsidRPr="00655E94">
        <w:rPr>
          <w:rFonts w:asciiTheme="minorHAnsi" w:hAnsiTheme="minorHAnsi"/>
          <w:sz w:val="22"/>
          <w:szCs w:val="22"/>
          <w:lang w:val="fr-FR"/>
        </w:rPr>
        <w:t>dévouement</w:t>
      </w:r>
      <w:r w:rsidR="002C7930" w:rsidRPr="00655E94">
        <w:rPr>
          <w:rFonts w:asciiTheme="minorHAnsi" w:hAnsiTheme="minorHAnsi"/>
          <w:sz w:val="22"/>
          <w:szCs w:val="22"/>
          <w:lang w:val="fr-FR"/>
        </w:rPr>
        <w:t xml:space="preserve">, </w:t>
      </w:r>
      <w:r w:rsidR="00AB6464" w:rsidRPr="00655E94">
        <w:rPr>
          <w:rFonts w:asciiTheme="minorHAnsi" w:hAnsiTheme="minorHAnsi"/>
          <w:sz w:val="22"/>
          <w:szCs w:val="22"/>
          <w:lang w:val="fr-FR"/>
        </w:rPr>
        <w:t>assuré</w:t>
      </w:r>
      <w:r w:rsidR="002C7930" w:rsidRPr="00655E94">
        <w:rPr>
          <w:rFonts w:asciiTheme="minorHAnsi" w:hAnsiTheme="minorHAnsi"/>
          <w:sz w:val="22"/>
          <w:szCs w:val="22"/>
          <w:lang w:val="fr-FR"/>
        </w:rPr>
        <w:t xml:space="preserve"> la conduite efficace des séances plénières. </w:t>
      </w:r>
    </w:p>
    <w:p w:rsidR="00D77A57" w:rsidRPr="00655E94" w:rsidRDefault="00D77A57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</w:p>
    <w:p w:rsidR="00D77A57" w:rsidRPr="00655E94" w:rsidRDefault="00423E02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  <w:r w:rsidRPr="00655E94">
        <w:rPr>
          <w:rFonts w:asciiTheme="minorHAnsi" w:hAnsiTheme="minorHAnsi"/>
          <w:sz w:val="22"/>
          <w:szCs w:val="22"/>
          <w:lang w:val="fr-FR"/>
        </w:rPr>
        <w:t>8</w:t>
      </w:r>
      <w:r w:rsidR="00D77A57" w:rsidRPr="00655E94">
        <w:rPr>
          <w:rFonts w:asciiTheme="minorHAnsi" w:hAnsiTheme="minorHAnsi"/>
          <w:sz w:val="22"/>
          <w:szCs w:val="22"/>
          <w:lang w:val="fr-FR"/>
        </w:rPr>
        <w:t>.</w:t>
      </w:r>
      <w:r w:rsidR="00D77A57" w:rsidRPr="00655E94">
        <w:rPr>
          <w:rFonts w:asciiTheme="minorHAnsi" w:hAnsiTheme="minorHAnsi"/>
          <w:sz w:val="22"/>
          <w:szCs w:val="22"/>
          <w:lang w:val="fr-FR"/>
        </w:rPr>
        <w:tab/>
      </w:r>
      <w:r w:rsidR="002C7930" w:rsidRPr="00655E94">
        <w:rPr>
          <w:rFonts w:asciiTheme="minorHAnsi" w:hAnsiTheme="minorHAnsi"/>
          <w:sz w:val="22"/>
          <w:szCs w:val="22"/>
          <w:lang w:val="fr-FR"/>
        </w:rPr>
        <w:t xml:space="preserve">EXPRIME </w:t>
      </w:r>
      <w:r w:rsidR="00872D47" w:rsidRPr="00655E94">
        <w:rPr>
          <w:rFonts w:asciiTheme="minorHAnsi" w:hAnsiTheme="minorHAnsi"/>
          <w:sz w:val="22"/>
          <w:szCs w:val="22"/>
          <w:lang w:val="fr-FR"/>
        </w:rPr>
        <w:t xml:space="preserve">AUSSI </w:t>
      </w:r>
      <w:r w:rsidR="002C7930" w:rsidRPr="00655E94">
        <w:rPr>
          <w:rFonts w:asciiTheme="minorHAnsi" w:hAnsiTheme="minorHAnsi"/>
          <w:sz w:val="22"/>
          <w:szCs w:val="22"/>
          <w:lang w:val="fr-FR"/>
        </w:rPr>
        <w:t xml:space="preserve">ses remerciements et son appréciation à l’Uruguay, et en particulier au Ministère du logement, de l’aménagement du territoire et de l’environnement et au Ministère des affaires étrangères, pour leurs préparatifs efficaces, </w:t>
      </w:r>
      <w:r w:rsidR="00A96B87" w:rsidRPr="00655E94">
        <w:rPr>
          <w:rFonts w:asciiTheme="minorHAnsi" w:hAnsiTheme="minorHAnsi"/>
          <w:sz w:val="22"/>
          <w:szCs w:val="22"/>
          <w:lang w:val="fr-FR"/>
        </w:rPr>
        <w:t xml:space="preserve">approfondis et </w:t>
      </w:r>
      <w:r w:rsidR="00534908" w:rsidRPr="00655E94">
        <w:rPr>
          <w:rFonts w:asciiTheme="minorHAnsi" w:hAnsiTheme="minorHAnsi"/>
          <w:sz w:val="22"/>
          <w:szCs w:val="22"/>
          <w:lang w:val="fr-FR"/>
        </w:rPr>
        <w:t>minutieux</w:t>
      </w:r>
      <w:r w:rsidR="00A96B87" w:rsidRPr="00655E94">
        <w:rPr>
          <w:rFonts w:asciiTheme="minorHAnsi" w:hAnsiTheme="minorHAnsi"/>
          <w:sz w:val="22"/>
          <w:szCs w:val="22"/>
          <w:lang w:val="fr-FR"/>
        </w:rPr>
        <w:t xml:space="preserve"> qui ont permis un déroulement sans heurt de la Conférence des Parties et de toutes les activités associées. </w:t>
      </w:r>
      <w:r w:rsidR="002C7930" w:rsidRPr="00655E94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:rsidR="00D77A57" w:rsidRPr="00655E94" w:rsidRDefault="00D77A57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</w:p>
    <w:p w:rsidR="00D77A57" w:rsidRPr="00655E94" w:rsidRDefault="00423E02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  <w:r w:rsidRPr="00655E94">
        <w:rPr>
          <w:rFonts w:asciiTheme="minorHAnsi" w:hAnsiTheme="minorHAnsi"/>
          <w:sz w:val="22"/>
          <w:szCs w:val="22"/>
          <w:lang w:val="fr-FR"/>
        </w:rPr>
        <w:lastRenderedPageBreak/>
        <w:t>9</w:t>
      </w:r>
      <w:r w:rsidR="00D77A57" w:rsidRPr="00655E94">
        <w:rPr>
          <w:rFonts w:asciiTheme="minorHAnsi" w:hAnsiTheme="minorHAnsi"/>
          <w:sz w:val="22"/>
          <w:szCs w:val="22"/>
          <w:lang w:val="fr-FR"/>
        </w:rPr>
        <w:t>.</w:t>
      </w:r>
      <w:r w:rsidR="00D77A57" w:rsidRPr="00655E94">
        <w:rPr>
          <w:rFonts w:asciiTheme="minorHAnsi" w:hAnsiTheme="minorHAnsi"/>
          <w:sz w:val="22"/>
          <w:szCs w:val="22"/>
          <w:lang w:val="fr-FR"/>
        </w:rPr>
        <w:tab/>
      </w:r>
      <w:r w:rsidR="00872D47" w:rsidRPr="00655E94">
        <w:rPr>
          <w:rFonts w:asciiTheme="minorHAnsi" w:hAnsiTheme="minorHAnsi"/>
          <w:sz w:val="22"/>
          <w:szCs w:val="22"/>
          <w:lang w:val="fr-FR"/>
        </w:rPr>
        <w:t xml:space="preserve">EXPRIME EN OUTRE de tout cœur ses remerciements </w:t>
      </w:r>
      <w:r w:rsidR="001337F7" w:rsidRPr="00655E94">
        <w:rPr>
          <w:rFonts w:asciiTheme="minorHAnsi" w:hAnsiTheme="minorHAnsi"/>
          <w:sz w:val="22"/>
          <w:szCs w:val="22"/>
          <w:lang w:val="fr-FR"/>
        </w:rPr>
        <w:t xml:space="preserve">au peuple de l’Uruguay pour son accueil chaleureux et son hospitalité. </w:t>
      </w:r>
    </w:p>
    <w:p w:rsidR="00D77A57" w:rsidRPr="00655E94" w:rsidRDefault="00D77A57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</w:p>
    <w:p w:rsidR="00D77A57" w:rsidRPr="00655E94" w:rsidRDefault="00423E02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  <w:r w:rsidRPr="00655E94">
        <w:rPr>
          <w:rFonts w:asciiTheme="minorHAnsi" w:hAnsiTheme="minorHAnsi"/>
          <w:sz w:val="22"/>
          <w:szCs w:val="22"/>
          <w:lang w:val="fr-FR"/>
        </w:rPr>
        <w:t>10</w:t>
      </w:r>
      <w:r w:rsidR="00D77A57" w:rsidRPr="00655E94">
        <w:rPr>
          <w:rFonts w:asciiTheme="minorHAnsi" w:hAnsiTheme="minorHAnsi"/>
          <w:sz w:val="22"/>
          <w:szCs w:val="22"/>
          <w:lang w:val="fr-FR"/>
        </w:rPr>
        <w:t>.</w:t>
      </w:r>
      <w:r w:rsidR="00D77A57" w:rsidRPr="00655E94">
        <w:rPr>
          <w:rFonts w:asciiTheme="minorHAnsi" w:hAnsiTheme="minorHAnsi"/>
          <w:sz w:val="22"/>
          <w:szCs w:val="22"/>
          <w:lang w:val="fr-FR"/>
        </w:rPr>
        <w:tab/>
      </w:r>
      <w:r w:rsidR="001337F7" w:rsidRPr="00655E94">
        <w:rPr>
          <w:rFonts w:asciiTheme="minorHAnsi" w:hAnsiTheme="minorHAnsi"/>
          <w:sz w:val="22"/>
          <w:szCs w:val="22"/>
          <w:lang w:val="fr-FR"/>
        </w:rPr>
        <w:t xml:space="preserve">EXPRIME sa reconnaissance </w:t>
      </w:r>
      <w:r w:rsidR="00AB6464" w:rsidRPr="00655E94">
        <w:rPr>
          <w:rFonts w:asciiTheme="minorHAnsi" w:hAnsiTheme="minorHAnsi"/>
          <w:sz w:val="22"/>
          <w:szCs w:val="22"/>
          <w:lang w:val="fr-FR"/>
        </w:rPr>
        <w:t xml:space="preserve">aux bénévoles, </w:t>
      </w:r>
      <w:r w:rsidR="001337F7" w:rsidRPr="00655E94">
        <w:rPr>
          <w:rFonts w:asciiTheme="minorHAnsi" w:hAnsiTheme="minorHAnsi"/>
          <w:sz w:val="22"/>
          <w:szCs w:val="22"/>
          <w:lang w:val="fr-FR"/>
        </w:rPr>
        <w:t xml:space="preserve">pour le rôle crucial </w:t>
      </w:r>
      <w:r w:rsidR="00AB6464" w:rsidRPr="00655E94">
        <w:rPr>
          <w:rFonts w:asciiTheme="minorHAnsi" w:hAnsiTheme="minorHAnsi"/>
          <w:sz w:val="22"/>
          <w:szCs w:val="22"/>
          <w:lang w:val="fr-FR"/>
        </w:rPr>
        <w:t xml:space="preserve">qu’ils ont </w:t>
      </w:r>
      <w:r w:rsidR="001337F7" w:rsidRPr="00655E94">
        <w:rPr>
          <w:rFonts w:asciiTheme="minorHAnsi" w:hAnsiTheme="minorHAnsi"/>
          <w:sz w:val="22"/>
          <w:szCs w:val="22"/>
          <w:lang w:val="fr-FR"/>
        </w:rPr>
        <w:t>joué</w:t>
      </w:r>
      <w:r w:rsidR="00AB6464" w:rsidRPr="00655E94">
        <w:rPr>
          <w:rFonts w:asciiTheme="minorHAnsi" w:hAnsiTheme="minorHAnsi"/>
          <w:sz w:val="22"/>
          <w:szCs w:val="22"/>
          <w:lang w:val="fr-FR"/>
        </w:rPr>
        <w:t>, contribuant,</w:t>
      </w:r>
      <w:r w:rsidR="001337F7" w:rsidRPr="00655E94">
        <w:rPr>
          <w:rFonts w:asciiTheme="minorHAnsi" w:hAnsiTheme="minorHAnsi"/>
          <w:sz w:val="22"/>
          <w:szCs w:val="22"/>
          <w:lang w:val="fr-FR"/>
        </w:rPr>
        <w:t xml:space="preserve"> à plus d’un titre</w:t>
      </w:r>
      <w:r w:rsidR="00AB6464" w:rsidRPr="00655E94">
        <w:rPr>
          <w:rFonts w:asciiTheme="minorHAnsi" w:hAnsiTheme="minorHAnsi"/>
          <w:sz w:val="22"/>
          <w:szCs w:val="22"/>
          <w:lang w:val="fr-FR"/>
        </w:rPr>
        <w:t>,</w:t>
      </w:r>
      <w:r w:rsidR="001337F7" w:rsidRPr="00655E94">
        <w:rPr>
          <w:rFonts w:asciiTheme="minorHAnsi" w:hAnsiTheme="minorHAnsi"/>
          <w:sz w:val="22"/>
          <w:szCs w:val="22"/>
          <w:lang w:val="fr-FR"/>
        </w:rPr>
        <w:t xml:space="preserve"> au succès de la COP</w:t>
      </w:r>
      <w:r w:rsidR="00AB6464" w:rsidRPr="00655E94">
        <w:rPr>
          <w:rFonts w:asciiTheme="minorHAnsi" w:hAnsiTheme="minorHAnsi"/>
          <w:sz w:val="22"/>
          <w:szCs w:val="22"/>
          <w:lang w:val="fr-FR"/>
        </w:rPr>
        <w:t>12</w:t>
      </w:r>
      <w:r w:rsidR="001337F7" w:rsidRPr="00655E94">
        <w:rPr>
          <w:rFonts w:asciiTheme="minorHAnsi" w:hAnsiTheme="minorHAnsi"/>
          <w:sz w:val="22"/>
          <w:szCs w:val="22"/>
          <w:lang w:val="fr-FR"/>
        </w:rPr>
        <w:t xml:space="preserve">. </w:t>
      </w:r>
    </w:p>
    <w:p w:rsidR="00D77A57" w:rsidRPr="00655E94" w:rsidRDefault="00D77A57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</w:p>
    <w:p w:rsidR="00D77A57" w:rsidRPr="00655E94" w:rsidRDefault="00423E02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  <w:r w:rsidRPr="00655E94">
        <w:rPr>
          <w:rFonts w:asciiTheme="minorHAnsi" w:hAnsiTheme="minorHAnsi"/>
          <w:sz w:val="22"/>
          <w:szCs w:val="22"/>
          <w:lang w:val="fr-FR"/>
        </w:rPr>
        <w:t>11</w:t>
      </w:r>
      <w:r w:rsidR="00D77A57" w:rsidRPr="00655E94">
        <w:rPr>
          <w:rFonts w:asciiTheme="minorHAnsi" w:hAnsiTheme="minorHAnsi"/>
          <w:sz w:val="22"/>
          <w:szCs w:val="22"/>
          <w:lang w:val="fr-FR"/>
        </w:rPr>
        <w:t>.</w:t>
      </w:r>
      <w:r w:rsidR="00D77A57" w:rsidRPr="00655E94">
        <w:rPr>
          <w:rFonts w:asciiTheme="minorHAnsi" w:hAnsiTheme="minorHAnsi"/>
          <w:sz w:val="22"/>
          <w:szCs w:val="22"/>
          <w:lang w:val="fr-FR"/>
        </w:rPr>
        <w:tab/>
      </w:r>
      <w:r w:rsidR="001337F7" w:rsidRPr="00655E94">
        <w:rPr>
          <w:rFonts w:asciiTheme="minorHAnsi" w:hAnsiTheme="minorHAnsi"/>
          <w:sz w:val="22"/>
          <w:szCs w:val="22"/>
          <w:lang w:val="fr-FR"/>
        </w:rPr>
        <w:t xml:space="preserve">APPRÉCIE </w:t>
      </w:r>
      <w:r w:rsidR="00AB6464" w:rsidRPr="00655E94">
        <w:rPr>
          <w:rFonts w:asciiTheme="minorHAnsi" w:hAnsiTheme="minorHAnsi"/>
          <w:sz w:val="22"/>
          <w:szCs w:val="22"/>
          <w:lang w:val="fr-FR"/>
        </w:rPr>
        <w:t>PROFOND</w:t>
      </w:r>
      <w:r w:rsidR="00AB6464" w:rsidRPr="00655E94">
        <w:rPr>
          <w:rFonts w:ascii="Calibri" w:hAnsi="Calibri"/>
          <w:sz w:val="22"/>
          <w:szCs w:val="22"/>
          <w:lang w:val="fr-FR"/>
        </w:rPr>
        <w:t>É</w:t>
      </w:r>
      <w:r w:rsidR="00AB6464" w:rsidRPr="00655E94">
        <w:rPr>
          <w:rFonts w:asciiTheme="minorHAnsi" w:hAnsiTheme="minorHAnsi"/>
          <w:sz w:val="22"/>
          <w:szCs w:val="22"/>
          <w:lang w:val="fr-FR"/>
        </w:rPr>
        <w:t>MENT</w:t>
      </w:r>
      <w:r w:rsidR="00D77A57" w:rsidRPr="00655E9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337F7" w:rsidRPr="00655E94">
        <w:rPr>
          <w:rFonts w:asciiTheme="minorHAnsi" w:hAnsiTheme="minorHAnsi"/>
          <w:sz w:val="22"/>
          <w:szCs w:val="22"/>
          <w:lang w:val="fr-FR"/>
        </w:rPr>
        <w:t xml:space="preserve">les nombreuses activités parallèles et culturelles qui ont offert de magnifiques occasions d’échanges culturels et techniques entre les délégués et les Uruguayens. </w:t>
      </w:r>
    </w:p>
    <w:p w:rsidR="00D77A57" w:rsidRPr="00655E94" w:rsidRDefault="00D77A57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</w:p>
    <w:p w:rsidR="00752975" w:rsidRPr="00655E94" w:rsidRDefault="00423E02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  <w:r w:rsidRPr="00655E94">
        <w:rPr>
          <w:rFonts w:asciiTheme="minorHAnsi" w:hAnsiTheme="minorHAnsi"/>
          <w:sz w:val="22"/>
          <w:szCs w:val="22"/>
          <w:lang w:val="fr-FR"/>
        </w:rPr>
        <w:t>12</w:t>
      </w:r>
      <w:r w:rsidR="00D77A57" w:rsidRPr="00655E94">
        <w:rPr>
          <w:rFonts w:asciiTheme="minorHAnsi" w:hAnsiTheme="minorHAnsi"/>
          <w:sz w:val="22"/>
          <w:szCs w:val="22"/>
          <w:lang w:val="fr-FR"/>
        </w:rPr>
        <w:t>.</w:t>
      </w:r>
      <w:r w:rsidR="00D77A57" w:rsidRPr="00655E94">
        <w:rPr>
          <w:rFonts w:asciiTheme="minorHAnsi" w:hAnsiTheme="minorHAnsi"/>
          <w:sz w:val="22"/>
          <w:szCs w:val="22"/>
          <w:lang w:val="fr-FR"/>
        </w:rPr>
        <w:tab/>
      </w:r>
      <w:r w:rsidR="001337F7" w:rsidRPr="00655E94">
        <w:rPr>
          <w:rFonts w:asciiTheme="minorHAnsi" w:hAnsiTheme="minorHAnsi"/>
          <w:sz w:val="22"/>
          <w:szCs w:val="22"/>
          <w:lang w:val="fr-FR"/>
        </w:rPr>
        <w:t xml:space="preserve">SE RÉJOUIT de collaborer plus étroitement avec le Gouvernement et le peuple de l’Uruguay afin de </w:t>
      </w:r>
      <w:r w:rsidR="00AB6464" w:rsidRPr="00655E94">
        <w:rPr>
          <w:rFonts w:asciiTheme="minorHAnsi" w:hAnsiTheme="minorHAnsi"/>
          <w:sz w:val="22"/>
          <w:szCs w:val="22"/>
          <w:lang w:val="fr-FR"/>
        </w:rPr>
        <w:t>canaliser</w:t>
      </w:r>
      <w:r w:rsidR="001337F7" w:rsidRPr="00655E94">
        <w:rPr>
          <w:rFonts w:asciiTheme="minorHAnsi" w:hAnsiTheme="minorHAnsi"/>
          <w:sz w:val="22"/>
          <w:szCs w:val="22"/>
          <w:lang w:val="fr-FR"/>
        </w:rPr>
        <w:t xml:space="preserve"> l’intérêt et l’énergie générés </w:t>
      </w:r>
      <w:r w:rsidRPr="00655E94">
        <w:rPr>
          <w:rFonts w:asciiTheme="minorHAnsi" w:hAnsiTheme="minorHAnsi"/>
          <w:sz w:val="22"/>
          <w:szCs w:val="22"/>
          <w:lang w:val="fr-FR"/>
        </w:rPr>
        <w:t xml:space="preserve">dans le cadre de </w:t>
      </w:r>
      <w:r w:rsidR="001337F7" w:rsidRPr="00655E94">
        <w:rPr>
          <w:rFonts w:asciiTheme="minorHAnsi" w:hAnsiTheme="minorHAnsi"/>
          <w:sz w:val="22"/>
          <w:szCs w:val="22"/>
          <w:lang w:val="fr-FR"/>
        </w:rPr>
        <w:t xml:space="preserve">la COP12, dans l’intérêt de la conservation des zones humides aux plans local, national, régional et international. </w:t>
      </w:r>
    </w:p>
    <w:p w:rsidR="00752975" w:rsidRPr="00655E94" w:rsidRDefault="00752975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</w:p>
    <w:p w:rsidR="00872D47" w:rsidRPr="00655E94" w:rsidRDefault="00423E02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  <w:r w:rsidRPr="00655E94">
        <w:rPr>
          <w:rFonts w:asciiTheme="minorHAnsi" w:hAnsiTheme="minorHAnsi"/>
          <w:sz w:val="22"/>
          <w:szCs w:val="22"/>
          <w:lang w:val="fr-FR"/>
        </w:rPr>
        <w:t>13</w:t>
      </w:r>
      <w:r w:rsidR="00752975" w:rsidRPr="00655E94">
        <w:rPr>
          <w:rFonts w:asciiTheme="minorHAnsi" w:hAnsiTheme="minorHAnsi"/>
          <w:sz w:val="22"/>
          <w:szCs w:val="22"/>
          <w:lang w:val="fr-FR"/>
        </w:rPr>
        <w:t xml:space="preserve">. </w:t>
      </w:r>
      <w:r w:rsidR="005958E0" w:rsidRPr="00655E94">
        <w:rPr>
          <w:rFonts w:asciiTheme="minorHAnsi" w:hAnsiTheme="minorHAnsi"/>
          <w:sz w:val="22"/>
          <w:szCs w:val="22"/>
          <w:lang w:val="fr-FR"/>
        </w:rPr>
        <w:tab/>
      </w:r>
      <w:r w:rsidR="00655E94">
        <w:rPr>
          <w:rFonts w:asciiTheme="minorHAnsi" w:hAnsiTheme="minorHAnsi"/>
          <w:sz w:val="22"/>
          <w:szCs w:val="22"/>
          <w:lang w:val="fr-FR"/>
        </w:rPr>
        <w:t>RECONNAÎT</w:t>
      </w:r>
      <w:r w:rsidR="00B02B80" w:rsidRPr="00655E94">
        <w:rPr>
          <w:rFonts w:asciiTheme="minorHAnsi" w:hAnsiTheme="minorHAnsi"/>
          <w:sz w:val="22"/>
          <w:szCs w:val="22"/>
          <w:lang w:val="fr-FR"/>
        </w:rPr>
        <w:t xml:space="preserve"> que la « Déclaration de Punta del Este » renforcera la visibilité de la Convention et </w:t>
      </w:r>
      <w:r w:rsidRPr="00655E94">
        <w:rPr>
          <w:rFonts w:asciiTheme="minorHAnsi" w:hAnsiTheme="minorHAnsi"/>
          <w:sz w:val="22"/>
          <w:szCs w:val="22"/>
          <w:lang w:val="fr-FR"/>
        </w:rPr>
        <w:t xml:space="preserve">les progrès accomplis durant </w:t>
      </w:r>
      <w:r w:rsidR="00B02B80" w:rsidRPr="00655E94">
        <w:rPr>
          <w:rFonts w:asciiTheme="minorHAnsi" w:hAnsiTheme="minorHAnsi"/>
          <w:sz w:val="22"/>
          <w:szCs w:val="22"/>
          <w:lang w:val="fr-FR"/>
        </w:rPr>
        <w:t>la 12</w:t>
      </w:r>
      <w:r w:rsidR="00B02B80" w:rsidRPr="00655E94">
        <w:rPr>
          <w:rFonts w:asciiTheme="minorHAnsi" w:hAnsiTheme="minorHAnsi"/>
          <w:sz w:val="22"/>
          <w:szCs w:val="22"/>
          <w:vertAlign w:val="superscript"/>
          <w:lang w:val="fr-FR"/>
        </w:rPr>
        <w:t>e</w:t>
      </w:r>
      <w:r w:rsidR="00B02B80" w:rsidRPr="00655E94">
        <w:rPr>
          <w:rFonts w:asciiTheme="minorHAnsi" w:hAnsiTheme="minorHAnsi"/>
          <w:sz w:val="22"/>
          <w:szCs w:val="22"/>
          <w:lang w:val="fr-FR"/>
        </w:rPr>
        <w:t> Session de la Conférence des Parties, démontrant l’engagement ferme des Parties contractantes envers le Plan stratégique Ramsar 2016-202</w:t>
      </w:r>
      <w:r w:rsidR="00DA6E86" w:rsidRPr="00655E94">
        <w:rPr>
          <w:rFonts w:asciiTheme="minorHAnsi" w:hAnsiTheme="minorHAnsi"/>
          <w:sz w:val="22"/>
          <w:szCs w:val="22"/>
          <w:lang w:val="fr-FR"/>
        </w:rPr>
        <w:t>4</w:t>
      </w:r>
      <w:r w:rsidR="00B02B80" w:rsidRPr="00655E94">
        <w:rPr>
          <w:rFonts w:asciiTheme="minorHAnsi" w:hAnsiTheme="minorHAnsi"/>
          <w:sz w:val="22"/>
          <w:szCs w:val="22"/>
          <w:lang w:val="fr-FR"/>
        </w:rPr>
        <w:t>, la relation étroite entre les zones humides et d’autres questions environnementales ainsi que la nécessité de renforcer les liens de collaboration entre la Convention et d’autres instruments, organisations et acteurs</w:t>
      </w:r>
      <w:r w:rsidR="00655E94">
        <w:rPr>
          <w:rFonts w:asciiTheme="minorHAnsi" w:hAnsiTheme="minorHAnsi"/>
          <w:sz w:val="22"/>
          <w:szCs w:val="22"/>
          <w:lang w:val="fr-FR"/>
        </w:rPr>
        <w:t>.</w:t>
      </w:r>
      <w:r w:rsidR="00B02B80" w:rsidRPr="00655E9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72D47" w:rsidRPr="00655E94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:rsidR="001B452B" w:rsidRPr="00655E94" w:rsidRDefault="001B452B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</w:p>
    <w:p w:rsidR="001B452B" w:rsidRPr="00655E94" w:rsidRDefault="00423E02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  <w:r w:rsidRPr="00655E94">
        <w:rPr>
          <w:rFonts w:asciiTheme="minorHAnsi" w:hAnsiTheme="minorHAnsi"/>
          <w:sz w:val="22"/>
          <w:szCs w:val="22"/>
          <w:lang w:val="fr-FR"/>
        </w:rPr>
        <w:t>14</w:t>
      </w:r>
      <w:r w:rsidR="001B452B" w:rsidRPr="00655E94">
        <w:rPr>
          <w:rFonts w:asciiTheme="minorHAnsi" w:hAnsiTheme="minorHAnsi"/>
          <w:sz w:val="22"/>
          <w:szCs w:val="22"/>
          <w:lang w:val="fr-FR"/>
        </w:rPr>
        <w:t>.</w:t>
      </w:r>
      <w:r w:rsidR="001B452B" w:rsidRPr="00655E94">
        <w:rPr>
          <w:rFonts w:asciiTheme="minorHAnsi" w:hAnsiTheme="minorHAnsi"/>
          <w:sz w:val="22"/>
          <w:szCs w:val="22"/>
          <w:lang w:val="fr-FR"/>
        </w:rPr>
        <w:tab/>
        <w:t xml:space="preserve">ATTIRE L’ATTENTION sur la « Déclaration de </w:t>
      </w:r>
      <w:r w:rsidR="001B452B" w:rsidRPr="00AD2367">
        <w:rPr>
          <w:rFonts w:asciiTheme="minorHAnsi" w:hAnsiTheme="minorHAnsi"/>
          <w:sz w:val="22"/>
          <w:szCs w:val="22"/>
          <w:lang w:val="fr-CH"/>
        </w:rPr>
        <w:t>Punta del Este</w:t>
      </w:r>
      <w:r w:rsidR="001B452B" w:rsidRPr="00655E94">
        <w:rPr>
          <w:rFonts w:asciiTheme="minorHAnsi" w:hAnsiTheme="minorHAnsi"/>
          <w:sz w:val="22"/>
          <w:szCs w:val="22"/>
          <w:lang w:val="fr-FR"/>
        </w:rPr>
        <w:t> » issue de la COP12 et figurant dans l’annexe</w:t>
      </w:r>
      <w:r w:rsidR="00DA6E86" w:rsidRPr="00655E94">
        <w:rPr>
          <w:rFonts w:asciiTheme="minorHAnsi" w:hAnsiTheme="minorHAnsi"/>
          <w:sz w:val="22"/>
          <w:szCs w:val="22"/>
          <w:lang w:val="fr-FR"/>
        </w:rPr>
        <w:t xml:space="preserve"> à la présente Résolution</w:t>
      </w:r>
      <w:r w:rsidR="001B452B" w:rsidRPr="00655E94">
        <w:rPr>
          <w:rFonts w:asciiTheme="minorHAnsi" w:hAnsiTheme="minorHAnsi"/>
          <w:sz w:val="22"/>
          <w:szCs w:val="22"/>
          <w:lang w:val="fr-FR"/>
        </w:rPr>
        <w:t>.</w:t>
      </w:r>
    </w:p>
    <w:p w:rsidR="00872D47" w:rsidRPr="00655E94" w:rsidRDefault="00872D47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</w:p>
    <w:p w:rsidR="00D77A57" w:rsidRPr="00655E94" w:rsidRDefault="00A521DC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  <w:r w:rsidRPr="00655E94">
        <w:rPr>
          <w:rFonts w:asciiTheme="minorHAnsi" w:hAnsiTheme="minorHAnsi"/>
          <w:sz w:val="22"/>
          <w:szCs w:val="22"/>
          <w:lang w:val="fr-FR"/>
        </w:rPr>
        <w:t>15</w:t>
      </w:r>
      <w:r w:rsidR="001B452B" w:rsidRPr="00655E94">
        <w:rPr>
          <w:rFonts w:asciiTheme="minorHAnsi" w:hAnsiTheme="minorHAnsi"/>
          <w:sz w:val="22"/>
          <w:szCs w:val="22"/>
          <w:lang w:val="fr-FR"/>
        </w:rPr>
        <w:t>.</w:t>
      </w:r>
      <w:r w:rsidR="001B452B" w:rsidRPr="00655E94">
        <w:rPr>
          <w:rFonts w:asciiTheme="minorHAnsi" w:hAnsiTheme="minorHAnsi"/>
          <w:sz w:val="22"/>
          <w:szCs w:val="22"/>
          <w:lang w:val="fr-FR"/>
        </w:rPr>
        <w:tab/>
      </w:r>
      <w:r w:rsidR="00A13168" w:rsidRPr="00655E94">
        <w:rPr>
          <w:rFonts w:asciiTheme="minorHAnsi" w:hAnsiTheme="minorHAnsi"/>
          <w:sz w:val="22"/>
          <w:szCs w:val="22"/>
          <w:lang w:val="fr-FR"/>
        </w:rPr>
        <w:t>RECOMM</w:t>
      </w:r>
      <w:r w:rsidR="001337F7" w:rsidRPr="00655E94">
        <w:rPr>
          <w:rFonts w:asciiTheme="minorHAnsi" w:hAnsiTheme="minorHAnsi"/>
          <w:sz w:val="22"/>
          <w:szCs w:val="22"/>
          <w:lang w:val="fr-FR"/>
        </w:rPr>
        <w:t>ANDE au Gouvernement de la République orientale de l’Uruguay</w:t>
      </w:r>
      <w:r w:rsidR="001B452B" w:rsidRPr="00655E94">
        <w:rPr>
          <w:rFonts w:asciiTheme="minorHAnsi" w:hAnsiTheme="minorHAnsi"/>
          <w:sz w:val="22"/>
          <w:szCs w:val="22"/>
          <w:lang w:val="fr-FR"/>
        </w:rPr>
        <w:t>, au nom de toutes les Parties contractantes,</w:t>
      </w:r>
      <w:r w:rsidR="001337F7" w:rsidRPr="00655E94">
        <w:rPr>
          <w:rFonts w:asciiTheme="minorHAnsi" w:hAnsiTheme="minorHAnsi"/>
          <w:sz w:val="22"/>
          <w:szCs w:val="22"/>
          <w:lang w:val="fr-FR"/>
        </w:rPr>
        <w:t xml:space="preserve"> de communiquer cette déclaration</w:t>
      </w:r>
      <w:r w:rsidR="00AB6464" w:rsidRPr="00655E94">
        <w:rPr>
          <w:rFonts w:asciiTheme="minorHAnsi" w:hAnsiTheme="minorHAnsi"/>
          <w:sz w:val="22"/>
          <w:szCs w:val="22"/>
          <w:lang w:val="fr-FR"/>
        </w:rPr>
        <w:t>,</w:t>
      </w:r>
      <w:r w:rsidR="001337F7" w:rsidRPr="00655E94">
        <w:rPr>
          <w:rFonts w:asciiTheme="minorHAnsi" w:hAnsiTheme="minorHAnsi"/>
          <w:sz w:val="22"/>
          <w:szCs w:val="22"/>
          <w:lang w:val="fr-FR"/>
        </w:rPr>
        <w:t xml:space="preserve"> pour examen</w:t>
      </w:r>
      <w:r w:rsidR="00AB6464" w:rsidRPr="00655E94">
        <w:rPr>
          <w:rFonts w:asciiTheme="minorHAnsi" w:hAnsiTheme="minorHAnsi"/>
          <w:sz w:val="22"/>
          <w:szCs w:val="22"/>
          <w:lang w:val="fr-FR"/>
        </w:rPr>
        <w:t>,</w:t>
      </w:r>
      <w:r w:rsidR="001337F7" w:rsidRPr="00655E94">
        <w:rPr>
          <w:rFonts w:asciiTheme="minorHAnsi" w:hAnsiTheme="minorHAnsi"/>
          <w:sz w:val="22"/>
          <w:szCs w:val="22"/>
          <w:lang w:val="fr-FR"/>
        </w:rPr>
        <w:t xml:space="preserve"> à tous les membres et observateurs des Nations Unies. </w:t>
      </w:r>
    </w:p>
    <w:p w:rsidR="00143776" w:rsidRPr="00655E94" w:rsidRDefault="00143776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FR"/>
        </w:rPr>
      </w:pPr>
    </w:p>
    <w:p w:rsidR="001B452B" w:rsidRPr="00655E94" w:rsidRDefault="001B452B">
      <w:pPr>
        <w:spacing w:after="200" w:line="276" w:lineRule="auto"/>
        <w:rPr>
          <w:rFonts w:asciiTheme="minorHAnsi" w:eastAsia="SimSun" w:hAnsiTheme="minorHAnsi"/>
          <w:color w:val="000000"/>
          <w:sz w:val="22"/>
          <w:szCs w:val="22"/>
          <w:lang w:val="fr-FR" w:eastAsia="zh-CN"/>
        </w:rPr>
      </w:pPr>
      <w:r w:rsidRPr="00655E94">
        <w:rPr>
          <w:rFonts w:asciiTheme="minorHAnsi" w:hAnsiTheme="minorHAnsi"/>
          <w:sz w:val="22"/>
          <w:szCs w:val="22"/>
          <w:lang w:val="fr-FR"/>
        </w:rPr>
        <w:br w:type="page"/>
      </w:r>
    </w:p>
    <w:p w:rsidR="00ED377D" w:rsidRPr="003721B3" w:rsidRDefault="005A71F6" w:rsidP="001B452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b/>
          <w:lang w:val="fr-CA"/>
        </w:rPr>
      </w:pPr>
      <w:r w:rsidRPr="003721B3">
        <w:rPr>
          <w:rFonts w:asciiTheme="minorHAnsi" w:hAnsiTheme="minorHAnsi"/>
          <w:b/>
          <w:lang w:val="fr-CA"/>
        </w:rPr>
        <w:lastRenderedPageBreak/>
        <w:t>A</w:t>
      </w:r>
      <w:r w:rsidR="00DA6E86" w:rsidRPr="003721B3">
        <w:rPr>
          <w:rFonts w:asciiTheme="minorHAnsi" w:hAnsiTheme="minorHAnsi"/>
          <w:b/>
          <w:lang w:val="fr-CA"/>
        </w:rPr>
        <w:t>nnexe</w:t>
      </w:r>
    </w:p>
    <w:p w:rsidR="001B452B" w:rsidRPr="003721B3" w:rsidRDefault="001B452B" w:rsidP="001B452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b/>
          <w:lang w:val="fr-CA"/>
        </w:rPr>
      </w:pPr>
    </w:p>
    <w:p w:rsidR="00ED6E87" w:rsidRPr="003721B3" w:rsidRDefault="002C7930" w:rsidP="00DA6E86">
      <w:pPr>
        <w:pStyle w:val="NormalWeb"/>
        <w:spacing w:before="0" w:beforeAutospacing="0" w:after="0" w:afterAutospacing="0"/>
        <w:ind w:left="426" w:hanging="426"/>
        <w:jc w:val="center"/>
        <w:rPr>
          <w:rFonts w:asciiTheme="minorHAnsi" w:hAnsiTheme="minorHAnsi"/>
          <w:b/>
          <w:lang w:val="fr-CA"/>
        </w:rPr>
      </w:pPr>
      <w:r w:rsidRPr="003721B3">
        <w:rPr>
          <w:rFonts w:asciiTheme="minorHAnsi" w:hAnsiTheme="minorHAnsi"/>
          <w:b/>
          <w:lang w:val="fr-CA"/>
        </w:rPr>
        <w:t>« Déclaration</w:t>
      </w:r>
      <w:r w:rsidR="00A13168" w:rsidRPr="003721B3">
        <w:rPr>
          <w:rFonts w:asciiTheme="minorHAnsi" w:hAnsiTheme="minorHAnsi"/>
          <w:b/>
          <w:lang w:val="fr-CA"/>
        </w:rPr>
        <w:t xml:space="preserve"> </w:t>
      </w:r>
      <w:r w:rsidRPr="003721B3">
        <w:rPr>
          <w:rFonts w:asciiTheme="minorHAnsi" w:hAnsiTheme="minorHAnsi"/>
          <w:b/>
          <w:lang w:val="fr-CA"/>
        </w:rPr>
        <w:t>de</w:t>
      </w:r>
      <w:r w:rsidR="00ED6E87" w:rsidRPr="003721B3">
        <w:rPr>
          <w:rFonts w:asciiTheme="minorHAnsi" w:hAnsiTheme="minorHAnsi"/>
          <w:b/>
          <w:lang w:val="fr-CA"/>
        </w:rPr>
        <w:t xml:space="preserve"> Punta del Este</w:t>
      </w:r>
      <w:r w:rsidRPr="003721B3">
        <w:rPr>
          <w:rFonts w:asciiTheme="minorHAnsi" w:hAnsiTheme="minorHAnsi"/>
          <w:b/>
          <w:lang w:val="fr-CA"/>
        </w:rPr>
        <w:t> »</w:t>
      </w:r>
    </w:p>
    <w:p w:rsidR="00ED377D" w:rsidRPr="00C37484" w:rsidRDefault="00ED377D" w:rsidP="00EA14AB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sz w:val="22"/>
          <w:szCs w:val="22"/>
          <w:lang w:val="fr-CA"/>
        </w:rPr>
      </w:pPr>
    </w:p>
    <w:p w:rsidR="00ED6E87" w:rsidRPr="00C37484" w:rsidRDefault="001337F7" w:rsidP="00EA14AB">
      <w:pPr>
        <w:numPr>
          <w:ilvl w:val="0"/>
          <w:numId w:val="4"/>
        </w:num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CA" w:eastAsia="en-US"/>
        </w:rPr>
      </w:pPr>
      <w:r>
        <w:rPr>
          <w:rFonts w:asciiTheme="minorHAnsi" w:eastAsia="Calibri" w:hAnsiTheme="minorHAnsi"/>
          <w:sz w:val="22"/>
          <w:szCs w:val="22"/>
          <w:lang w:val="fr-CA" w:eastAsia="en-US"/>
        </w:rPr>
        <w:t xml:space="preserve">NOUS, les Parties contractantes à la Convention relative aux zones humides d’importance internationale, particulièrement comme habitats des oiseaux d’eau </w:t>
      </w:r>
      <w:r w:rsidR="00ED6E87" w:rsidRPr="00C37484">
        <w:rPr>
          <w:rFonts w:asciiTheme="minorHAnsi" w:eastAsia="Calibri" w:hAnsiTheme="minorHAnsi"/>
          <w:sz w:val="22"/>
          <w:szCs w:val="22"/>
          <w:lang w:val="fr-CA" w:eastAsia="en-US"/>
        </w:rPr>
        <w:t xml:space="preserve">(Ramsar, Iran, 1971), </w:t>
      </w:r>
      <w:r>
        <w:rPr>
          <w:rFonts w:asciiTheme="minorHAnsi" w:eastAsia="Calibri" w:hAnsiTheme="minorHAnsi"/>
          <w:sz w:val="22"/>
          <w:szCs w:val="22"/>
          <w:lang w:val="fr-CA" w:eastAsia="en-US"/>
        </w:rPr>
        <w:t xml:space="preserve">réunies à </w:t>
      </w:r>
      <w:r w:rsidR="00ED6E87" w:rsidRPr="00C37484">
        <w:rPr>
          <w:rFonts w:asciiTheme="minorHAnsi" w:eastAsia="Calibri" w:hAnsiTheme="minorHAnsi"/>
          <w:sz w:val="22"/>
          <w:szCs w:val="22"/>
          <w:lang w:val="fr-CA" w:eastAsia="en-US"/>
        </w:rPr>
        <w:t>Punta del Este, Uruguay</w:t>
      </w:r>
      <w:r w:rsidR="005958E0" w:rsidRPr="00C37484">
        <w:rPr>
          <w:rFonts w:asciiTheme="minorHAnsi" w:eastAsia="Calibri" w:hAnsiTheme="minorHAnsi"/>
          <w:sz w:val="22"/>
          <w:szCs w:val="22"/>
          <w:lang w:val="fr-CA" w:eastAsia="en-US"/>
        </w:rPr>
        <w:t>,</w:t>
      </w:r>
      <w:r w:rsidR="00ED6E87" w:rsidRPr="00C37484">
        <w:rPr>
          <w:rFonts w:asciiTheme="minorHAnsi" w:eastAsia="Calibri" w:hAnsiTheme="minorHAnsi"/>
          <w:sz w:val="22"/>
          <w:szCs w:val="22"/>
          <w:lang w:val="fr-CA"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fr-CA" w:eastAsia="en-US"/>
        </w:rPr>
        <w:t>du 1</w:t>
      </w:r>
      <w:r w:rsidRPr="001337F7">
        <w:rPr>
          <w:rFonts w:asciiTheme="minorHAnsi" w:eastAsia="Calibri" w:hAnsiTheme="minorHAnsi"/>
          <w:sz w:val="22"/>
          <w:szCs w:val="22"/>
          <w:vertAlign w:val="superscript"/>
          <w:lang w:val="fr-CA" w:eastAsia="en-US"/>
        </w:rPr>
        <w:t>er</w:t>
      </w:r>
      <w:r>
        <w:rPr>
          <w:rFonts w:asciiTheme="minorHAnsi" w:eastAsia="Calibri" w:hAnsiTheme="minorHAnsi"/>
          <w:sz w:val="22"/>
          <w:szCs w:val="22"/>
          <w:lang w:val="fr-CA" w:eastAsia="en-US"/>
        </w:rPr>
        <w:t> au 9 juin 2015, à l’occasion de la 12</w:t>
      </w:r>
      <w:r w:rsidRPr="001337F7">
        <w:rPr>
          <w:rFonts w:asciiTheme="minorHAnsi" w:eastAsia="Calibri" w:hAnsiTheme="minorHAnsi"/>
          <w:sz w:val="22"/>
          <w:szCs w:val="22"/>
          <w:vertAlign w:val="superscript"/>
          <w:lang w:val="fr-CA" w:eastAsia="en-US"/>
        </w:rPr>
        <w:t>e</w:t>
      </w:r>
      <w:r>
        <w:rPr>
          <w:rFonts w:asciiTheme="minorHAnsi" w:eastAsia="Calibri" w:hAnsiTheme="minorHAnsi"/>
          <w:sz w:val="22"/>
          <w:szCs w:val="22"/>
          <w:lang w:val="fr-CA" w:eastAsia="en-US"/>
        </w:rPr>
        <w:t xml:space="preserve"> Session de la Conférence des Parties contractantes, sous le slogan « Les zones humides pour notre avenir »; </w:t>
      </w:r>
    </w:p>
    <w:p w:rsidR="00ED6E87" w:rsidRPr="00C37484" w:rsidRDefault="00ED6E87" w:rsidP="00EA14AB">
      <w:pPr>
        <w:ind w:left="426" w:hanging="426"/>
        <w:contextualSpacing/>
        <w:rPr>
          <w:rFonts w:asciiTheme="minorHAnsi" w:eastAsia="Calibri" w:hAnsiTheme="minorHAnsi"/>
          <w:sz w:val="22"/>
          <w:szCs w:val="22"/>
          <w:lang w:val="fr-CA" w:eastAsia="en-US"/>
        </w:rPr>
      </w:pPr>
    </w:p>
    <w:p w:rsidR="00ED6E87" w:rsidRPr="00C37484" w:rsidRDefault="001337F7" w:rsidP="00EA14AB">
      <w:pPr>
        <w:numPr>
          <w:ilvl w:val="0"/>
          <w:numId w:val="4"/>
        </w:num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CA" w:eastAsia="en-US"/>
        </w:rPr>
      </w:pPr>
      <w:r>
        <w:rPr>
          <w:rFonts w:asciiTheme="minorHAnsi" w:eastAsia="Calibri" w:hAnsiTheme="minorHAnsi"/>
          <w:sz w:val="22"/>
          <w:szCs w:val="22"/>
          <w:lang w:val="fr-CA" w:eastAsia="en-US"/>
        </w:rPr>
        <w:t xml:space="preserve">SOULIGNANT les </w:t>
      </w:r>
      <w:r w:rsidR="00B26F36">
        <w:rPr>
          <w:rFonts w:asciiTheme="minorHAnsi" w:eastAsia="Calibri" w:hAnsiTheme="minorHAnsi"/>
          <w:sz w:val="22"/>
          <w:szCs w:val="22"/>
          <w:lang w:val="fr-CA" w:eastAsia="en-US"/>
        </w:rPr>
        <w:t xml:space="preserve">fonctions </w:t>
      </w:r>
      <w:r w:rsidR="00DA6E86">
        <w:rPr>
          <w:rFonts w:asciiTheme="minorHAnsi" w:eastAsia="Calibri" w:hAnsiTheme="minorHAnsi"/>
          <w:sz w:val="22"/>
          <w:szCs w:val="22"/>
          <w:lang w:val="fr-CA" w:eastAsia="en-US"/>
        </w:rPr>
        <w:t>écosystémiques vitales et les</w:t>
      </w:r>
      <w:r w:rsidR="00B26F36">
        <w:rPr>
          <w:rFonts w:asciiTheme="minorHAnsi" w:eastAsia="Calibri" w:hAnsiTheme="minorHAnsi"/>
          <w:sz w:val="22"/>
          <w:szCs w:val="22"/>
          <w:lang w:val="fr-CA"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fr-CA" w:eastAsia="en-US"/>
        </w:rPr>
        <w:t xml:space="preserve">services </w:t>
      </w:r>
      <w:r w:rsidR="00A1298B">
        <w:rPr>
          <w:rFonts w:asciiTheme="minorHAnsi" w:eastAsia="Calibri" w:hAnsiTheme="minorHAnsi"/>
          <w:sz w:val="22"/>
          <w:szCs w:val="22"/>
          <w:lang w:val="fr-CA" w:eastAsia="en-US"/>
        </w:rPr>
        <w:t xml:space="preserve">écosystémiques </w:t>
      </w:r>
      <w:r>
        <w:rPr>
          <w:rFonts w:asciiTheme="minorHAnsi" w:eastAsia="Calibri" w:hAnsiTheme="minorHAnsi"/>
          <w:sz w:val="22"/>
          <w:szCs w:val="22"/>
          <w:lang w:val="fr-CA" w:eastAsia="en-US"/>
        </w:rPr>
        <w:t xml:space="preserve">que toutes les zones humides apportent à l’homme et à la nature, tels que l’approvisionnement en eau, l’épuration de l’eau, la régulation du climat et des inondations, la protection </w:t>
      </w:r>
      <w:r w:rsidR="00AB6464">
        <w:rPr>
          <w:rFonts w:asciiTheme="minorHAnsi" w:eastAsia="Calibri" w:hAnsiTheme="minorHAnsi"/>
          <w:sz w:val="22"/>
          <w:szCs w:val="22"/>
          <w:lang w:val="fr-CA" w:eastAsia="en-US"/>
        </w:rPr>
        <w:t>du littoral</w:t>
      </w:r>
      <w:r>
        <w:rPr>
          <w:rFonts w:asciiTheme="minorHAnsi" w:eastAsia="Calibri" w:hAnsiTheme="minorHAnsi"/>
          <w:sz w:val="22"/>
          <w:szCs w:val="22"/>
          <w:lang w:val="fr-CA" w:eastAsia="en-US"/>
        </w:rPr>
        <w:t xml:space="preserve">, les services spirituels, culturels et touristiques; </w:t>
      </w:r>
    </w:p>
    <w:p w:rsidR="00ED6E87" w:rsidRPr="00C37484" w:rsidRDefault="00ED6E87" w:rsidP="00EA14AB">
      <w:p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CA" w:eastAsia="en-US"/>
        </w:rPr>
      </w:pPr>
    </w:p>
    <w:p w:rsidR="00ED6E87" w:rsidRPr="00C37484" w:rsidRDefault="001337F7" w:rsidP="00EA14AB">
      <w:pPr>
        <w:numPr>
          <w:ilvl w:val="0"/>
          <w:numId w:val="4"/>
        </w:num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CA" w:eastAsia="en-US"/>
        </w:rPr>
      </w:pPr>
      <w:r>
        <w:rPr>
          <w:rFonts w:asciiTheme="minorHAnsi" w:eastAsia="Calibri" w:hAnsiTheme="minorHAnsi"/>
          <w:sz w:val="22"/>
          <w:szCs w:val="22"/>
          <w:lang w:val="fr-CA" w:eastAsia="en-US"/>
        </w:rPr>
        <w:t>RAPPELANT avec préoccupation que depuis 1900, 64% des zones humides de la planète ont été détruites</w:t>
      </w:r>
      <w:r w:rsidR="00AB6464">
        <w:rPr>
          <w:rFonts w:asciiTheme="minorHAnsi" w:eastAsia="Calibri" w:hAnsiTheme="minorHAnsi"/>
          <w:sz w:val="22"/>
          <w:szCs w:val="22"/>
          <w:lang w:val="fr-CA" w:eastAsia="en-US"/>
        </w:rPr>
        <w:t>,</w:t>
      </w:r>
      <w:r>
        <w:rPr>
          <w:rFonts w:asciiTheme="minorHAnsi" w:eastAsia="Calibri" w:hAnsiTheme="minorHAnsi"/>
          <w:sz w:val="22"/>
          <w:szCs w:val="22"/>
          <w:lang w:val="fr-CA" w:eastAsia="en-US"/>
        </w:rPr>
        <w:t xml:space="preserve"> avec pour corollaire un accès </w:t>
      </w:r>
      <w:r w:rsidR="00A1298B">
        <w:rPr>
          <w:rFonts w:asciiTheme="minorHAnsi" w:eastAsia="Calibri" w:hAnsiTheme="minorHAnsi"/>
          <w:sz w:val="22"/>
          <w:szCs w:val="22"/>
          <w:lang w:val="fr-CA" w:eastAsia="en-US"/>
        </w:rPr>
        <w:t xml:space="preserve">réduit </w:t>
      </w:r>
      <w:r>
        <w:rPr>
          <w:rFonts w:asciiTheme="minorHAnsi" w:eastAsia="Calibri" w:hAnsiTheme="minorHAnsi"/>
          <w:sz w:val="22"/>
          <w:szCs w:val="22"/>
          <w:lang w:val="fr-CA" w:eastAsia="en-US"/>
        </w:rPr>
        <w:t xml:space="preserve">à l’eau douce pour deux milliards </w:t>
      </w:r>
      <w:r w:rsidR="00AB6464">
        <w:rPr>
          <w:rFonts w:asciiTheme="minorHAnsi" w:eastAsia="Calibri" w:hAnsiTheme="minorHAnsi"/>
          <w:sz w:val="22"/>
          <w:szCs w:val="22"/>
          <w:lang w:val="fr-CA" w:eastAsia="en-US"/>
        </w:rPr>
        <w:t>d’êtres humains</w:t>
      </w:r>
      <w:r>
        <w:rPr>
          <w:rFonts w:asciiTheme="minorHAnsi" w:eastAsia="Calibri" w:hAnsiTheme="minorHAnsi"/>
          <w:sz w:val="22"/>
          <w:szCs w:val="22"/>
          <w:lang w:val="fr-CA" w:eastAsia="en-US"/>
        </w:rPr>
        <w:t xml:space="preserve"> et une réelle menace pour </w:t>
      </w:r>
      <w:r w:rsidR="000C2AB3">
        <w:rPr>
          <w:rFonts w:asciiTheme="minorHAnsi" w:eastAsia="Calibri" w:hAnsiTheme="minorHAnsi"/>
          <w:sz w:val="22"/>
          <w:szCs w:val="22"/>
          <w:lang w:val="fr-CA" w:eastAsia="en-US"/>
        </w:rPr>
        <w:t xml:space="preserve">la préservation des fonctions et </w:t>
      </w:r>
      <w:r>
        <w:rPr>
          <w:rFonts w:asciiTheme="minorHAnsi" w:eastAsia="Calibri" w:hAnsiTheme="minorHAnsi"/>
          <w:sz w:val="22"/>
          <w:szCs w:val="22"/>
          <w:lang w:val="fr-CA" w:eastAsia="en-US"/>
        </w:rPr>
        <w:t xml:space="preserve">services écosystémiques mentionnés </w:t>
      </w:r>
      <w:r w:rsidR="00AB6464">
        <w:rPr>
          <w:rFonts w:asciiTheme="minorHAnsi" w:eastAsia="Calibri" w:hAnsiTheme="minorHAnsi"/>
          <w:sz w:val="22"/>
          <w:szCs w:val="22"/>
          <w:lang w:val="fr-CA" w:eastAsia="en-US"/>
        </w:rPr>
        <w:t>ci-dessus</w:t>
      </w:r>
      <w:r>
        <w:rPr>
          <w:rFonts w:asciiTheme="minorHAnsi" w:eastAsia="Calibri" w:hAnsiTheme="minorHAnsi"/>
          <w:sz w:val="22"/>
          <w:szCs w:val="22"/>
          <w:lang w:val="fr-CA" w:eastAsia="en-US"/>
        </w:rPr>
        <w:t xml:space="preserve">; </w:t>
      </w:r>
    </w:p>
    <w:p w:rsidR="00ED6E87" w:rsidRPr="00C37484" w:rsidRDefault="00ED6E87" w:rsidP="00EA14AB">
      <w:p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CA" w:eastAsia="en-US"/>
        </w:rPr>
      </w:pPr>
    </w:p>
    <w:p w:rsidR="00ED6E87" w:rsidRPr="00C37484" w:rsidRDefault="00ED6E87" w:rsidP="00EA14AB">
      <w:pPr>
        <w:numPr>
          <w:ilvl w:val="0"/>
          <w:numId w:val="4"/>
        </w:num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CA" w:eastAsia="en-US"/>
        </w:rPr>
      </w:pPr>
      <w:r w:rsidRPr="00C37484">
        <w:rPr>
          <w:rFonts w:asciiTheme="minorHAnsi" w:eastAsia="Calibri" w:hAnsiTheme="minorHAnsi"/>
          <w:sz w:val="22"/>
          <w:szCs w:val="22"/>
          <w:lang w:val="fr-CA" w:eastAsia="en-US"/>
        </w:rPr>
        <w:t>RECO</w:t>
      </w:r>
      <w:r w:rsidR="001337F7">
        <w:rPr>
          <w:rFonts w:asciiTheme="minorHAnsi" w:eastAsia="Calibri" w:hAnsiTheme="minorHAnsi"/>
          <w:sz w:val="22"/>
          <w:szCs w:val="22"/>
          <w:lang w:val="fr-CA" w:eastAsia="en-US"/>
        </w:rPr>
        <w:t>NNAISSANT les progrès accomplis dans l’application du 3</w:t>
      </w:r>
      <w:r w:rsidR="001337F7" w:rsidRPr="001337F7">
        <w:rPr>
          <w:rFonts w:asciiTheme="minorHAnsi" w:eastAsia="Calibri" w:hAnsiTheme="minorHAnsi"/>
          <w:sz w:val="22"/>
          <w:szCs w:val="22"/>
          <w:vertAlign w:val="superscript"/>
          <w:lang w:val="fr-CA" w:eastAsia="en-US"/>
        </w:rPr>
        <w:t>e</w:t>
      </w:r>
      <w:r w:rsidR="001337F7">
        <w:rPr>
          <w:rFonts w:asciiTheme="minorHAnsi" w:eastAsia="Calibri" w:hAnsiTheme="minorHAnsi"/>
          <w:sz w:val="22"/>
          <w:szCs w:val="22"/>
          <w:lang w:val="fr-CA" w:eastAsia="en-US"/>
        </w:rPr>
        <w:t xml:space="preserve"> Plan stratégique </w:t>
      </w:r>
      <w:r w:rsidR="005F7B95">
        <w:rPr>
          <w:rFonts w:asciiTheme="minorHAnsi" w:eastAsia="Calibri" w:hAnsiTheme="minorHAnsi"/>
          <w:sz w:val="22"/>
          <w:szCs w:val="22"/>
          <w:lang w:val="fr-CA" w:eastAsia="en-US"/>
        </w:rPr>
        <w:t xml:space="preserve">Ramsar pour </w:t>
      </w:r>
      <w:r w:rsidRPr="00C37484">
        <w:rPr>
          <w:rFonts w:asciiTheme="minorHAnsi" w:eastAsia="Calibri" w:hAnsiTheme="minorHAnsi"/>
          <w:sz w:val="22"/>
          <w:szCs w:val="22"/>
          <w:lang w:val="fr-CA" w:eastAsia="en-US"/>
        </w:rPr>
        <w:t xml:space="preserve">2009-2015 </w:t>
      </w:r>
      <w:r w:rsidR="005F7B95">
        <w:rPr>
          <w:rFonts w:asciiTheme="minorHAnsi" w:eastAsia="Calibri" w:hAnsiTheme="minorHAnsi"/>
          <w:sz w:val="22"/>
          <w:szCs w:val="22"/>
          <w:lang w:val="fr-CA" w:eastAsia="en-US"/>
        </w:rPr>
        <w:t>adopté dans la Résolution </w:t>
      </w:r>
      <w:r w:rsidRPr="00C37484">
        <w:rPr>
          <w:rFonts w:asciiTheme="minorHAnsi" w:eastAsia="Calibri" w:hAnsiTheme="minorHAnsi"/>
          <w:sz w:val="22"/>
          <w:szCs w:val="22"/>
          <w:lang w:val="fr-CA" w:eastAsia="en-US"/>
        </w:rPr>
        <w:t>X.1</w:t>
      </w:r>
      <w:r w:rsidR="005F7B95">
        <w:rPr>
          <w:rFonts w:asciiTheme="minorHAnsi" w:eastAsia="Calibri" w:hAnsiTheme="minorHAnsi"/>
          <w:sz w:val="22"/>
          <w:szCs w:val="22"/>
          <w:lang w:val="fr-CA" w:eastAsia="en-US"/>
        </w:rPr>
        <w:t xml:space="preserve">; </w:t>
      </w:r>
    </w:p>
    <w:p w:rsidR="00ED6E87" w:rsidRPr="00C37484" w:rsidRDefault="00ED6E87" w:rsidP="00EA14AB">
      <w:p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CA" w:eastAsia="en-US"/>
        </w:rPr>
      </w:pPr>
    </w:p>
    <w:p w:rsidR="004A34A6" w:rsidRPr="00330403" w:rsidRDefault="004A34A6" w:rsidP="004A34A6">
      <w:pPr>
        <w:numPr>
          <w:ilvl w:val="0"/>
          <w:numId w:val="4"/>
        </w:num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RAPPELANT que la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« 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Déclaration de Changwon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sur le bien-être humain et les zones humides »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 w:rsidR="00A1298B">
        <w:rPr>
          <w:rFonts w:asciiTheme="minorHAnsi" w:eastAsia="Calibri" w:hAnsiTheme="minorHAnsi"/>
          <w:sz w:val="22"/>
          <w:szCs w:val="22"/>
          <w:lang w:val="fr-FR" w:eastAsia="en-US"/>
        </w:rPr>
        <w:t>(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Ré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solution X.3</w:t>
      </w:r>
      <w:r w:rsidR="00A1298B">
        <w:rPr>
          <w:rFonts w:asciiTheme="minorHAnsi" w:eastAsia="Calibri" w:hAnsiTheme="minorHAnsi"/>
          <w:sz w:val="22"/>
          <w:szCs w:val="22"/>
          <w:lang w:val="fr-FR" w:eastAsia="en-US"/>
        </w:rPr>
        <w:t>)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adoptée dans le but de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compl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éter le Plan stratégique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2009-2015 </w:t>
      </w:r>
      <w:r w:rsidR="00A1298B">
        <w:rPr>
          <w:rFonts w:asciiTheme="minorHAnsi" w:eastAsia="Calibri" w:hAnsiTheme="minorHAnsi"/>
          <w:sz w:val="22"/>
          <w:szCs w:val="22"/>
          <w:lang w:val="fr-FR" w:eastAsia="en-US"/>
        </w:rPr>
        <w:t xml:space="preserve">sert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de base pour établir les processus de prise de décision</w:t>
      </w:r>
      <w:r w:rsidR="00F05A83">
        <w:rPr>
          <w:rFonts w:asciiTheme="minorHAnsi" w:eastAsia="Calibri" w:hAnsiTheme="minorHAnsi"/>
          <w:sz w:val="22"/>
          <w:szCs w:val="22"/>
          <w:lang w:val="fr-FR" w:eastAsia="en-US"/>
        </w:rPr>
        <w:t>s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 et les politiques nationales des Parties contractantes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des autres gouvernements et acteurs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 w:rsidR="00A1298B">
        <w:rPr>
          <w:rFonts w:asciiTheme="minorHAnsi" w:eastAsia="Calibri" w:hAnsiTheme="minorHAnsi"/>
          <w:sz w:val="22"/>
          <w:szCs w:val="22"/>
          <w:lang w:val="fr-FR" w:eastAsia="en-US"/>
        </w:rPr>
        <w:t>et traite des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 relations entre l’eau et les zones humides, le</w:t>
      </w:r>
      <w:r w:rsidR="00655E94">
        <w:rPr>
          <w:rFonts w:asciiTheme="minorHAnsi" w:eastAsia="Calibri" w:hAnsiTheme="minorHAnsi"/>
          <w:sz w:val="22"/>
          <w:szCs w:val="22"/>
          <w:lang w:val="fr-FR" w:eastAsia="en-US"/>
        </w:rPr>
        <w:t>s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 changement</w:t>
      </w:r>
      <w:r w:rsidR="00655E94">
        <w:rPr>
          <w:rFonts w:asciiTheme="minorHAnsi" w:eastAsia="Calibri" w:hAnsiTheme="minorHAnsi"/>
          <w:sz w:val="22"/>
          <w:szCs w:val="22"/>
          <w:lang w:val="fr-FR" w:eastAsia="en-US"/>
        </w:rPr>
        <w:t>s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 climatique</w:t>
      </w:r>
      <w:r w:rsidR="00655E94">
        <w:rPr>
          <w:rFonts w:asciiTheme="minorHAnsi" w:eastAsia="Calibri" w:hAnsiTheme="minorHAnsi"/>
          <w:sz w:val="22"/>
          <w:szCs w:val="22"/>
          <w:lang w:val="fr-FR" w:eastAsia="en-US"/>
        </w:rPr>
        <w:t>s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 et les zones humides, les moyens d’existence des populations et les zones humides, et entre les changements </w:t>
      </w:r>
      <w:r w:rsidR="00655E94">
        <w:rPr>
          <w:rFonts w:asciiTheme="minorHAnsi" w:eastAsia="Calibri" w:hAnsiTheme="minorHAnsi"/>
          <w:sz w:val="22"/>
          <w:szCs w:val="22"/>
          <w:lang w:val="fr-FR" w:eastAsia="en-US"/>
        </w:rPr>
        <w:t>relatifs à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 w:rsidR="00655E94">
        <w:rPr>
          <w:rFonts w:asciiTheme="minorHAnsi" w:eastAsia="Calibri" w:hAnsiTheme="minorHAnsi"/>
          <w:sz w:val="22"/>
          <w:szCs w:val="22"/>
          <w:lang w:val="fr-FR" w:eastAsia="en-US"/>
        </w:rPr>
        <w:t>l’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utilisation des terres, la biodiversité et les zones humides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;</w:t>
      </w:r>
    </w:p>
    <w:p w:rsidR="004A34A6" w:rsidRPr="00330403" w:rsidRDefault="004A34A6" w:rsidP="004A34A6">
      <w:p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:rsidR="004A34A6" w:rsidRPr="00330403" w:rsidRDefault="004A34A6" w:rsidP="004A34A6">
      <w:pPr>
        <w:numPr>
          <w:ilvl w:val="0"/>
          <w:numId w:val="4"/>
        </w:num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CONSCIENTES du rapport TEEB </w:t>
      </w:r>
      <w:r w:rsidRPr="00DA6E86">
        <w:rPr>
          <w:rFonts w:asciiTheme="minorHAnsi" w:eastAsia="Calibri" w:hAnsiTheme="minorHAnsi"/>
          <w:i/>
          <w:sz w:val="22"/>
          <w:szCs w:val="22"/>
          <w:lang w:val="fr-FR" w:eastAsia="en-US"/>
        </w:rPr>
        <w:t>« The Economics of Ecosystems and Biodiversity for Water and Wetlands »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 (Ramsar, 2013),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qui </w:t>
      </w:r>
      <w:r w:rsidR="00F941DC">
        <w:rPr>
          <w:rFonts w:asciiTheme="minorHAnsi" w:eastAsia="Calibri" w:hAnsiTheme="minorHAnsi"/>
          <w:sz w:val="22"/>
          <w:szCs w:val="22"/>
          <w:lang w:val="fr-FR" w:eastAsia="en-US"/>
        </w:rPr>
        <w:t>note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 les valeurs des zones humides et leur rôle vital dans la sauvegarde et la régulation des ressources en eau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, e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n particulier le « nœud » entre l’eau, la production alimentaire et le secteur de l’énergie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qui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 constitu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e l’une des relations fondamentales pour les sociétés, et le fait que les zones humides fournissent un soutien écologique qui sous-tend le développement durable et que leur perte peut avoir des impacts négatifs importants sur le bien-être humain, les communautés, les pays et le monde des affaires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;</w:t>
      </w:r>
    </w:p>
    <w:p w:rsidR="004A34A6" w:rsidRPr="00330403" w:rsidRDefault="004A34A6" w:rsidP="004A34A6">
      <w:p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:rsidR="004A34A6" w:rsidRPr="00330403" w:rsidRDefault="00655E94" w:rsidP="004A34A6">
      <w:pPr>
        <w:numPr>
          <w:ilvl w:val="0"/>
          <w:numId w:val="4"/>
        </w:num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  <w:r>
        <w:rPr>
          <w:rFonts w:asciiTheme="minorHAnsi" w:eastAsia="Calibri" w:hAnsiTheme="minorHAnsi"/>
          <w:sz w:val="22"/>
          <w:szCs w:val="22"/>
          <w:lang w:val="fr-FR" w:eastAsia="en-US"/>
        </w:rPr>
        <w:t>PRENANT NOTE du</w:t>
      </w:r>
      <w:r w:rsidR="004A34A6">
        <w:rPr>
          <w:rFonts w:asciiTheme="minorHAnsi" w:eastAsia="Calibri" w:hAnsiTheme="minorHAnsi"/>
          <w:sz w:val="22"/>
          <w:szCs w:val="22"/>
          <w:lang w:val="fr-FR" w:eastAsia="en-US"/>
        </w:rPr>
        <w:t xml:space="preserve"> Cadre de </w:t>
      </w:r>
      <w:r w:rsidR="004A34A6"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Sendai </w:t>
      </w:r>
      <w:r w:rsidR="004A34A6">
        <w:rPr>
          <w:rFonts w:asciiTheme="minorHAnsi" w:eastAsia="Calibri" w:hAnsiTheme="minorHAnsi"/>
          <w:sz w:val="22"/>
          <w:szCs w:val="22"/>
          <w:lang w:val="fr-FR" w:eastAsia="en-US"/>
        </w:rPr>
        <w:t xml:space="preserve">pour la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prévention</w:t>
      </w:r>
      <w:r w:rsidR="004A34A6">
        <w:rPr>
          <w:rFonts w:asciiTheme="minorHAnsi" w:eastAsia="Calibri" w:hAnsiTheme="minorHAnsi"/>
          <w:sz w:val="22"/>
          <w:szCs w:val="22"/>
          <w:lang w:val="fr-FR" w:eastAsia="en-US"/>
        </w:rPr>
        <w:t xml:space="preserve"> des risques de catastrophes </w:t>
      </w:r>
      <w:r w:rsidR="004A34A6"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2015-2030,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qui reconnaît</w:t>
      </w:r>
      <w:r w:rsidR="004A34A6">
        <w:rPr>
          <w:rFonts w:asciiTheme="minorHAnsi" w:eastAsia="Calibri" w:hAnsiTheme="minorHAnsi"/>
          <w:sz w:val="22"/>
          <w:szCs w:val="22"/>
          <w:lang w:val="fr-FR" w:eastAsia="en-US"/>
        </w:rPr>
        <w:t xml:space="preserve"> que la dégradation des zones humides augmente la fréquence et l’impact des catastrophes liées à l’eau, et qu’une gestion durable et la restauration des zones humides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sont</w:t>
      </w:r>
      <w:r w:rsidR="004A34A6">
        <w:rPr>
          <w:rFonts w:asciiTheme="minorHAnsi" w:eastAsia="Calibri" w:hAnsiTheme="minorHAnsi"/>
          <w:sz w:val="22"/>
          <w:szCs w:val="22"/>
          <w:lang w:val="fr-FR" w:eastAsia="en-US"/>
        </w:rPr>
        <w:t xml:space="preserve"> un moyen d’améliorer la résilience aux catastrophes</w:t>
      </w:r>
      <w:r w:rsidR="004A34A6" w:rsidRPr="00330403">
        <w:rPr>
          <w:rFonts w:asciiTheme="minorHAnsi" w:eastAsia="Calibri" w:hAnsiTheme="minorHAnsi"/>
          <w:sz w:val="22"/>
          <w:szCs w:val="22"/>
          <w:lang w:val="fr-FR" w:eastAsia="en-US"/>
        </w:rPr>
        <w:t>;</w:t>
      </w:r>
    </w:p>
    <w:p w:rsidR="004A34A6" w:rsidRPr="00330403" w:rsidRDefault="004A34A6" w:rsidP="004A34A6">
      <w:p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:rsidR="004A34A6" w:rsidRPr="00330403" w:rsidRDefault="00F941DC" w:rsidP="004A34A6">
      <w:pPr>
        <w:numPr>
          <w:ilvl w:val="0"/>
          <w:numId w:val="4"/>
        </w:num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RAPPELANT AUSSI les principes énoncés dans la Déclaration de Rio sur l’environnement et le développement et </w:t>
      </w:r>
      <w:r w:rsidR="004A34A6" w:rsidRPr="00330403">
        <w:rPr>
          <w:rFonts w:asciiTheme="minorHAnsi" w:eastAsia="Calibri" w:hAnsiTheme="minorHAnsi"/>
          <w:sz w:val="22"/>
          <w:szCs w:val="22"/>
          <w:lang w:val="fr-FR" w:eastAsia="en-US"/>
        </w:rPr>
        <w:t>R</w:t>
      </w:r>
      <w:r w:rsidR="00865013">
        <w:rPr>
          <w:rFonts w:asciiTheme="minorHAnsi" w:eastAsia="Calibri" w:hAnsiTheme="minorHAnsi"/>
          <w:sz w:val="22"/>
          <w:szCs w:val="22"/>
          <w:lang w:val="fr-FR" w:eastAsia="en-US"/>
        </w:rPr>
        <w:t>É</w:t>
      </w:r>
      <w:r w:rsidR="004A34A6" w:rsidRPr="00330403">
        <w:rPr>
          <w:rFonts w:asciiTheme="minorHAnsi" w:eastAsia="Calibri" w:hAnsiTheme="minorHAnsi"/>
          <w:sz w:val="22"/>
          <w:szCs w:val="22"/>
          <w:lang w:val="fr-FR" w:eastAsia="en-US"/>
        </w:rPr>
        <w:t>AFFIRM</w:t>
      </w:r>
      <w:r w:rsidR="004A34A6">
        <w:rPr>
          <w:rFonts w:asciiTheme="minorHAnsi" w:eastAsia="Calibri" w:hAnsiTheme="minorHAnsi"/>
          <w:sz w:val="22"/>
          <w:szCs w:val="22"/>
          <w:lang w:val="fr-FR" w:eastAsia="en-US"/>
        </w:rPr>
        <w:t>ANT les engagements pris lors de la Conférence des Nations Unies sur le développement durable « Rio +20 »</w:t>
      </w:r>
      <w:r w:rsidR="004A34A6" w:rsidRPr="00330403">
        <w:rPr>
          <w:rFonts w:asciiTheme="minorHAnsi" w:eastAsia="Calibri" w:hAnsiTheme="minorHAnsi"/>
          <w:sz w:val="22"/>
          <w:szCs w:val="22"/>
          <w:lang w:val="fr-FR" w:eastAsia="en-US"/>
        </w:rPr>
        <w:t>, refl</w:t>
      </w:r>
      <w:r w:rsidR="004A34A6">
        <w:rPr>
          <w:rFonts w:asciiTheme="minorHAnsi" w:eastAsia="Calibri" w:hAnsiTheme="minorHAnsi"/>
          <w:sz w:val="22"/>
          <w:szCs w:val="22"/>
          <w:lang w:val="fr-FR" w:eastAsia="en-US"/>
        </w:rPr>
        <w:t xml:space="preserve">étés dans le document </w:t>
      </w:r>
      <w:r w:rsidR="004A34A6"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final </w:t>
      </w:r>
      <w:r w:rsidR="004A34A6">
        <w:rPr>
          <w:rFonts w:asciiTheme="minorHAnsi" w:eastAsia="Calibri" w:hAnsiTheme="minorHAnsi"/>
          <w:sz w:val="22"/>
          <w:szCs w:val="22"/>
          <w:lang w:val="fr-FR" w:eastAsia="en-US"/>
        </w:rPr>
        <w:t>« L’avenir que nous voulons »</w:t>
      </w:r>
      <w:r w:rsidR="004A34A6" w:rsidRPr="00330403">
        <w:rPr>
          <w:rFonts w:asciiTheme="minorHAnsi" w:eastAsia="Calibri" w:hAnsiTheme="minorHAnsi"/>
          <w:sz w:val="22"/>
          <w:szCs w:val="22"/>
          <w:lang w:val="fr-FR" w:eastAsia="en-US"/>
        </w:rPr>
        <w:t>;</w:t>
      </w:r>
    </w:p>
    <w:p w:rsidR="004A34A6" w:rsidRPr="00330403" w:rsidRDefault="004A34A6" w:rsidP="004A34A6">
      <w:p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:rsidR="004A34A6" w:rsidRPr="00330403" w:rsidRDefault="004A34A6" w:rsidP="004A34A6">
      <w:pPr>
        <w:numPr>
          <w:ilvl w:val="0"/>
          <w:numId w:val="4"/>
        </w:num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  <w:r>
        <w:rPr>
          <w:rFonts w:asciiTheme="minorHAnsi" w:eastAsia="Calibri" w:hAnsiTheme="minorHAnsi"/>
          <w:sz w:val="22"/>
          <w:szCs w:val="22"/>
          <w:lang w:val="fr-FR" w:eastAsia="en-US"/>
        </w:rPr>
        <w:t>ACCUEILLANT AVEC SATISFACTION la proposition du Groupe de travail ouvert sur les objectifs de développement durable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notamment les objectifs qui ont un lien avec la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mission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de la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lastRenderedPageBreak/>
        <w:t>Convention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 de Ramsar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: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Objectif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2,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éliminer la faim, atteindre la sécurité alimentaire et améliorer la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nutrition,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et promouvoir une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agriculture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 durable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;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Objectif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6,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assurer la disponibilité et la gestion durable de l’eau et de l’assainissement pour tous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; 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Objectif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 11,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faire en sorte que les villes et des établissements humains soient synonymes d’inclusion, sûrs, ré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silient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s et durables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;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Objectif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12,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créer des habitudes de réduction durable de la consommation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;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Objectif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 13,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prendre de toute urgence des mesures pour combattre le changement climatique et ses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impacts;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Objectif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 14, conserve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r et utiliser de façon rationnelle les océans, les mers et les ressources marines à des fins de développement durable;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Objectif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 15, prot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éger, restaurer et promouvoir une utilisation durable des écosystèmes terrestres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une gestion durable des forêts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, combat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tre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la dé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sertification,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faire cesser la dégradation des terres et l’inverser, et mettre fin à la perte de biodiversité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; </w:t>
      </w:r>
    </w:p>
    <w:p w:rsidR="004A34A6" w:rsidRPr="00330403" w:rsidRDefault="004A34A6" w:rsidP="004A34A6">
      <w:p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:rsidR="004A34A6" w:rsidRPr="00330403" w:rsidRDefault="004A34A6" w:rsidP="004A34A6">
      <w:pPr>
        <w:numPr>
          <w:ilvl w:val="0"/>
          <w:numId w:val="4"/>
        </w:num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RECO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NNAISSANT l’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importance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de l’assistance technique établie par la Convention de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Ramsar,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qui s’applique totalement à la réalisation des Objectifs de développement durable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;</w:t>
      </w:r>
    </w:p>
    <w:p w:rsidR="004A34A6" w:rsidRPr="00330403" w:rsidRDefault="004A34A6" w:rsidP="004A34A6">
      <w:p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:rsidR="004A34A6" w:rsidRPr="00330403" w:rsidRDefault="004A34A6" w:rsidP="004A34A6">
      <w:pPr>
        <w:numPr>
          <w:ilvl w:val="0"/>
          <w:numId w:val="4"/>
        </w:num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OBSERV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ANT que toutes les zones humides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notamment le réseau de Sites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Ramsar,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contribueront directement à la réalisation de tous les Objectifs de développement durable ayant trait à: la qualité de l’eau et l’alimentation en eau pour divers usages, la sécurité de l’alimentation et de l’eau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l’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adaptation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au</w:t>
      </w:r>
      <w:r w:rsidR="00655E94">
        <w:rPr>
          <w:rFonts w:asciiTheme="minorHAnsi" w:eastAsia="Calibri" w:hAnsiTheme="minorHAnsi"/>
          <w:sz w:val="22"/>
          <w:szCs w:val="22"/>
          <w:lang w:val="fr-FR" w:eastAsia="en-US"/>
        </w:rPr>
        <w:t>x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 changement</w:t>
      </w:r>
      <w:r w:rsidR="00655E94">
        <w:rPr>
          <w:rFonts w:asciiTheme="minorHAnsi" w:eastAsia="Calibri" w:hAnsiTheme="minorHAnsi"/>
          <w:sz w:val="22"/>
          <w:szCs w:val="22"/>
          <w:lang w:val="fr-FR" w:eastAsia="en-US"/>
        </w:rPr>
        <w:t>s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 climatique</w:t>
      </w:r>
      <w:r w:rsidR="00655E94">
        <w:rPr>
          <w:rFonts w:asciiTheme="minorHAnsi" w:eastAsia="Calibri" w:hAnsiTheme="minorHAnsi"/>
          <w:sz w:val="22"/>
          <w:szCs w:val="22"/>
          <w:lang w:val="fr-FR" w:eastAsia="en-US"/>
        </w:rPr>
        <w:t>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l’approvisionnement énergétique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une vie saine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la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biodiversit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é et l’utilisation durable des écosystèmes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des établissements humains durables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la réduction de la pauvreté, ainsi que l’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innovation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et le développement d’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infrastructure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s adéquates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; </w:t>
      </w:r>
    </w:p>
    <w:p w:rsidR="004A34A6" w:rsidRPr="00330403" w:rsidRDefault="004A34A6" w:rsidP="004A34A6">
      <w:p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:rsidR="004A34A6" w:rsidRPr="00330403" w:rsidRDefault="004A34A6" w:rsidP="004A34A6">
      <w:pPr>
        <w:numPr>
          <w:ilvl w:val="0"/>
          <w:numId w:val="4"/>
        </w:num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OBSERV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ANT que l’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adoption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du Plan stratégique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Ramsar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pour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2016-202</w:t>
      </w:r>
      <w:r w:rsidR="00DA6E86">
        <w:rPr>
          <w:rFonts w:asciiTheme="minorHAnsi" w:eastAsia="Calibri" w:hAnsiTheme="minorHAnsi"/>
          <w:sz w:val="22"/>
          <w:szCs w:val="22"/>
          <w:lang w:val="fr-FR" w:eastAsia="en-US"/>
        </w:rPr>
        <w:t>4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sera la pierre angulaire de la mise en œuvre de la Convention de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Ramsar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pour les </w:t>
      </w:r>
      <w:r w:rsidR="00DA6E86">
        <w:rPr>
          <w:rFonts w:asciiTheme="minorHAnsi" w:eastAsia="Calibri" w:hAnsiTheme="minorHAnsi"/>
          <w:sz w:val="22"/>
          <w:szCs w:val="22"/>
          <w:lang w:val="fr-FR" w:eastAsia="en-US"/>
        </w:rPr>
        <w:t>trois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 prochaines périodes triennales  pour les Parties contractantes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les organes de la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Convention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et autres parties prenantes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;</w:t>
      </w:r>
      <w:r w:rsidR="00DA6E86">
        <w:rPr>
          <w:rFonts w:asciiTheme="minorHAnsi" w:eastAsia="Calibri" w:hAnsiTheme="minorHAnsi"/>
          <w:sz w:val="22"/>
          <w:szCs w:val="22"/>
          <w:lang w:val="fr-FR" w:eastAsia="en-US"/>
        </w:rPr>
        <w:t xml:space="preserve"> et</w:t>
      </w:r>
    </w:p>
    <w:p w:rsidR="004A34A6" w:rsidRPr="00330403" w:rsidRDefault="004A34A6" w:rsidP="00EC5A81">
      <w:pPr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:rsidR="004A34A6" w:rsidRPr="00EC5A81" w:rsidRDefault="00EC5A81" w:rsidP="00EC5A81">
      <w:pPr>
        <w:pStyle w:val="ListParagraph"/>
        <w:numPr>
          <w:ilvl w:val="0"/>
          <w:numId w:val="4"/>
        </w:numPr>
        <w:spacing w:after="0" w:line="240" w:lineRule="auto"/>
        <w:ind w:left="420" w:hanging="420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PRENANT NOTE de</w:t>
      </w:r>
      <w:r w:rsidRPr="00EC5A81">
        <w:rPr>
          <w:rFonts w:asciiTheme="minorHAnsi" w:hAnsiTheme="minorHAnsi"/>
          <w:lang w:val="fr-FR"/>
        </w:rPr>
        <w:t xml:space="preserve"> </w:t>
      </w:r>
      <w:r w:rsidR="004A34A6" w:rsidRPr="00EC5A81">
        <w:rPr>
          <w:rFonts w:asciiTheme="minorHAnsi" w:hAnsiTheme="minorHAnsi"/>
          <w:lang w:val="fr-FR"/>
        </w:rPr>
        <w:t>la Déclaration ministérielle du 7</w:t>
      </w:r>
      <w:r w:rsidR="004A34A6" w:rsidRPr="00EC5A81">
        <w:rPr>
          <w:rFonts w:asciiTheme="minorHAnsi" w:hAnsiTheme="minorHAnsi"/>
          <w:vertAlign w:val="superscript"/>
          <w:lang w:val="fr-FR"/>
        </w:rPr>
        <w:t>e</w:t>
      </w:r>
      <w:r w:rsidR="004A34A6" w:rsidRPr="00EC5A81">
        <w:rPr>
          <w:rFonts w:asciiTheme="minorHAnsi" w:hAnsiTheme="minorHAnsi"/>
          <w:lang w:val="fr-FR"/>
        </w:rPr>
        <w:t xml:space="preserve"> Forum mondial de l’eau, République de Corée, avril 2015</w:t>
      </w:r>
      <w:r w:rsidR="00655E94">
        <w:rPr>
          <w:rFonts w:asciiTheme="minorHAnsi" w:hAnsiTheme="minorHAnsi"/>
          <w:lang w:val="fr-FR"/>
        </w:rPr>
        <w:t>;</w:t>
      </w:r>
    </w:p>
    <w:p w:rsidR="004A34A6" w:rsidRPr="00330403" w:rsidRDefault="004A34A6" w:rsidP="00EC5A81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:rsidR="004A34A6" w:rsidRPr="00330403" w:rsidRDefault="00DA6E86" w:rsidP="00DA6E86">
      <w:pPr>
        <w:ind w:left="851" w:hanging="426"/>
        <w:jc w:val="center"/>
        <w:rPr>
          <w:rFonts w:asciiTheme="minorHAnsi" w:eastAsia="Calibri" w:hAnsiTheme="minorHAnsi"/>
          <w:sz w:val="22"/>
          <w:szCs w:val="22"/>
          <w:lang w:val="fr-FR" w:eastAsia="en-US"/>
        </w:rPr>
      </w:pPr>
      <w:r>
        <w:rPr>
          <w:rFonts w:asciiTheme="minorHAnsi" w:eastAsia="Calibri" w:hAnsiTheme="minorHAnsi"/>
          <w:sz w:val="22"/>
          <w:szCs w:val="22"/>
          <w:lang w:val="fr-FR" w:eastAsia="en-US"/>
        </w:rPr>
        <w:t>NOUS</w:t>
      </w:r>
      <w:r w:rsidR="004A34A6">
        <w:rPr>
          <w:rFonts w:asciiTheme="minorHAnsi" w:eastAsia="Calibri" w:hAnsiTheme="minorHAnsi"/>
          <w:sz w:val="22"/>
          <w:szCs w:val="22"/>
          <w:lang w:val="fr-FR" w:eastAsia="en-US"/>
        </w:rPr>
        <w:t xml:space="preserve"> DÉ</w:t>
      </w:r>
      <w:r w:rsidR="004A34A6" w:rsidRPr="00330403">
        <w:rPr>
          <w:rFonts w:asciiTheme="minorHAnsi" w:eastAsia="Calibri" w:hAnsiTheme="minorHAnsi"/>
          <w:sz w:val="22"/>
          <w:szCs w:val="22"/>
          <w:lang w:val="fr-FR" w:eastAsia="en-US"/>
        </w:rPr>
        <w:t>CLAR</w:t>
      </w:r>
      <w:r w:rsidR="004A34A6">
        <w:rPr>
          <w:rFonts w:asciiTheme="minorHAnsi" w:eastAsia="Calibri" w:hAnsiTheme="minorHAnsi"/>
          <w:sz w:val="22"/>
          <w:szCs w:val="22"/>
          <w:lang w:val="fr-FR" w:eastAsia="en-US"/>
        </w:rPr>
        <w:t>ONS</w:t>
      </w:r>
      <w:r w:rsidR="004A34A6"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QUE</w:t>
      </w:r>
      <w:r w:rsidR="00DF61EE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 w:rsidR="004A34A6" w:rsidRPr="00330403">
        <w:rPr>
          <w:rFonts w:asciiTheme="minorHAnsi" w:eastAsia="Calibri" w:hAnsiTheme="minorHAnsi"/>
          <w:sz w:val="22"/>
          <w:szCs w:val="22"/>
          <w:lang w:val="fr-FR" w:eastAsia="en-US"/>
        </w:rPr>
        <w:t>:</w:t>
      </w:r>
    </w:p>
    <w:p w:rsidR="004A34A6" w:rsidRPr="00330403" w:rsidRDefault="004A34A6" w:rsidP="004A34A6">
      <w:pPr>
        <w:ind w:left="426" w:hanging="426"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:rsidR="004A34A6" w:rsidRPr="00330403" w:rsidRDefault="004A34A6" w:rsidP="004A34A6">
      <w:pPr>
        <w:numPr>
          <w:ilvl w:val="0"/>
          <w:numId w:val="4"/>
        </w:num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  <w:r>
        <w:rPr>
          <w:rFonts w:asciiTheme="minorHAnsi" w:eastAsia="Calibri" w:hAnsiTheme="minorHAnsi"/>
          <w:sz w:val="22"/>
          <w:szCs w:val="22"/>
          <w:lang w:val="fr-FR" w:eastAsia="en-US"/>
        </w:rPr>
        <w:t>NOUS RÉAFFIRMONS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notre attachement au développement durable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à la préservation et à l’utilisation rationnelle de toutes les zones humides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et du réseau de Sites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Ramsar,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en raison de leur impact direct sur la qualité de l’eau et l’approvisionnement en eau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la sécurité de l’alimentation et de l’eau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l’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adaptation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au</w:t>
      </w:r>
      <w:r w:rsidR="00655E94">
        <w:rPr>
          <w:rFonts w:asciiTheme="minorHAnsi" w:eastAsia="Calibri" w:hAnsiTheme="minorHAnsi"/>
          <w:sz w:val="22"/>
          <w:szCs w:val="22"/>
          <w:lang w:val="fr-FR" w:eastAsia="en-US"/>
        </w:rPr>
        <w:t>x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 changement</w:t>
      </w:r>
      <w:r w:rsidR="00655E94">
        <w:rPr>
          <w:rFonts w:asciiTheme="minorHAnsi" w:eastAsia="Calibri" w:hAnsiTheme="minorHAnsi"/>
          <w:sz w:val="22"/>
          <w:szCs w:val="22"/>
          <w:lang w:val="fr-FR" w:eastAsia="en-US"/>
        </w:rPr>
        <w:t>s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 climatique</w:t>
      </w:r>
      <w:r w:rsidR="00655E94">
        <w:rPr>
          <w:rFonts w:asciiTheme="minorHAnsi" w:eastAsia="Calibri" w:hAnsiTheme="minorHAnsi"/>
          <w:sz w:val="22"/>
          <w:szCs w:val="22"/>
          <w:lang w:val="fr-FR" w:eastAsia="en-US"/>
        </w:rPr>
        <w:t>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l’approvisionnement énergétique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,</w:t>
      </w:r>
      <w:r w:rsidRPr="003B4034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 w:rsidR="00EC5A81">
        <w:rPr>
          <w:rFonts w:asciiTheme="minorHAnsi" w:eastAsia="Calibri" w:hAnsiTheme="minorHAnsi"/>
          <w:sz w:val="22"/>
          <w:szCs w:val="22"/>
          <w:lang w:val="fr-FR" w:eastAsia="en-US"/>
        </w:rPr>
        <w:t>la santé humaine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la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biodiversit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é et l’utilisation durable des écosystèmes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la viabilité des établissements humains et l’éradication de la pauvreté;</w:t>
      </w:r>
    </w:p>
    <w:p w:rsidR="004A34A6" w:rsidRPr="00330403" w:rsidRDefault="004A34A6" w:rsidP="004A34A6">
      <w:pPr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:rsidR="004A34A6" w:rsidRPr="003721B3" w:rsidRDefault="004A34A6" w:rsidP="004A34A6">
      <w:pPr>
        <w:numPr>
          <w:ilvl w:val="0"/>
          <w:numId w:val="4"/>
        </w:num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  <w:r>
        <w:rPr>
          <w:rFonts w:asciiTheme="minorHAnsi" w:eastAsia="Calibri" w:hAnsiTheme="minorHAnsi"/>
          <w:sz w:val="22"/>
          <w:szCs w:val="22"/>
          <w:lang w:val="fr-FR" w:eastAsia="en-US"/>
        </w:rPr>
        <w:t>NOUS ACCUEILLONS AVEC SATISFACTION l’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adoption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du Plan stratégique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Ramsar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 pour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2016-202</w:t>
      </w:r>
      <w:r w:rsidR="00DA6E86">
        <w:rPr>
          <w:rFonts w:asciiTheme="minorHAnsi" w:eastAsia="Calibri" w:hAnsiTheme="minorHAnsi"/>
          <w:sz w:val="22"/>
          <w:szCs w:val="22"/>
          <w:lang w:val="fr-FR" w:eastAsia="en-US"/>
        </w:rPr>
        <w:t>4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qui s’appuie sur quatre priorités stratégiques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: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s’attaquer aux moteurs de la perte et de la dégradation des zones humides</w:t>
      </w:r>
      <w:r w:rsidR="00D10827">
        <w:rPr>
          <w:rFonts w:asciiTheme="minorHAnsi" w:eastAsia="Calibri" w:hAnsiTheme="minorHAnsi"/>
          <w:sz w:val="22"/>
          <w:szCs w:val="22"/>
          <w:lang w:val="fr-FR" w:eastAsia="en-US"/>
        </w:rPr>
        <w:t>;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 conserv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er et gérer efficacement le réseau de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Site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s Ramsar</w:t>
      </w:r>
      <w:r w:rsidR="00D10827">
        <w:rPr>
          <w:rFonts w:asciiTheme="minorHAnsi" w:eastAsia="Calibri" w:hAnsiTheme="minorHAnsi"/>
          <w:sz w:val="22"/>
          <w:szCs w:val="22"/>
          <w:lang w:val="fr-FR" w:eastAsia="en-US"/>
        </w:rPr>
        <w:t>;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utiliser toutes les zones humides de façon rationnelle</w:t>
      </w:r>
      <w:r w:rsidR="00D10827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 w:rsidR="00D10827" w:rsidRPr="003721B3">
        <w:rPr>
          <w:rFonts w:asciiTheme="minorHAnsi" w:eastAsia="Calibri" w:hAnsiTheme="minorHAnsi"/>
          <w:sz w:val="22"/>
          <w:szCs w:val="22"/>
          <w:lang w:val="fr-FR" w:eastAsia="en-US"/>
        </w:rPr>
        <w:t>notamment par la gestion intégrée des ressources au niveau des bassins versants</w:t>
      </w:r>
      <w:r w:rsidRPr="003721B3">
        <w:rPr>
          <w:rFonts w:asciiTheme="minorHAnsi" w:eastAsia="Calibri" w:hAnsiTheme="minorHAnsi"/>
          <w:sz w:val="22"/>
          <w:szCs w:val="22"/>
          <w:lang w:val="fr-FR" w:eastAsia="en-US"/>
        </w:rPr>
        <w:t>; et améliorer la mise en œuvre de la Convention;</w:t>
      </w:r>
    </w:p>
    <w:p w:rsidR="004A34A6" w:rsidRPr="00330403" w:rsidRDefault="004A34A6" w:rsidP="004A34A6">
      <w:p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:rsidR="004A34A6" w:rsidRPr="00330403" w:rsidRDefault="00456C1E" w:rsidP="004A34A6">
      <w:pPr>
        <w:numPr>
          <w:ilvl w:val="0"/>
          <w:numId w:val="4"/>
        </w:num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NOUS DÉCIDONS d’inviter nos partenaires, les parties prenantes et autres à tenir compte des lignes directrices </w:t>
      </w:r>
      <w:r w:rsidR="004A34A6">
        <w:rPr>
          <w:rFonts w:asciiTheme="minorHAnsi" w:eastAsia="Calibri" w:hAnsiTheme="minorHAnsi"/>
          <w:sz w:val="22"/>
          <w:szCs w:val="22"/>
          <w:lang w:val="fr-FR" w:eastAsia="en-US"/>
        </w:rPr>
        <w:t xml:space="preserve">du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4</w:t>
      </w:r>
      <w:r w:rsidRPr="00456C1E">
        <w:rPr>
          <w:rFonts w:asciiTheme="minorHAnsi" w:eastAsia="Calibri" w:hAnsiTheme="minorHAnsi"/>
          <w:sz w:val="22"/>
          <w:szCs w:val="22"/>
          <w:vertAlign w:val="superscript"/>
          <w:lang w:val="fr-FR" w:eastAsia="en-US"/>
        </w:rPr>
        <w:t>e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 </w:t>
      </w:r>
      <w:r w:rsidR="004A34A6" w:rsidRPr="00330403">
        <w:rPr>
          <w:rFonts w:asciiTheme="minorHAnsi" w:eastAsia="Calibri" w:hAnsiTheme="minorHAnsi"/>
          <w:sz w:val="22"/>
          <w:szCs w:val="22"/>
          <w:lang w:val="fr-FR" w:eastAsia="en-US"/>
        </w:rPr>
        <w:t>Plan</w:t>
      </w:r>
      <w:r w:rsidR="004A34A6">
        <w:rPr>
          <w:rFonts w:asciiTheme="minorHAnsi" w:eastAsia="Calibri" w:hAnsiTheme="minorHAnsi"/>
          <w:sz w:val="22"/>
          <w:szCs w:val="22"/>
          <w:lang w:val="fr-FR" w:eastAsia="en-US"/>
        </w:rPr>
        <w:t xml:space="preserve"> stratégique</w:t>
      </w:r>
      <w:r w:rsidR="00F941DC">
        <w:rPr>
          <w:rFonts w:asciiTheme="minorHAnsi" w:eastAsia="Calibri" w:hAnsiTheme="minorHAnsi"/>
          <w:sz w:val="22"/>
          <w:szCs w:val="22"/>
          <w:lang w:val="fr-FR" w:eastAsia="en-US"/>
        </w:rPr>
        <w:t xml:space="preserve"> Ramsar</w:t>
      </w:r>
      <w:r w:rsidR="004A34A6"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dans le respect</w:t>
      </w:r>
      <w:r w:rsidR="004A34A6">
        <w:rPr>
          <w:rFonts w:asciiTheme="minorHAnsi" w:eastAsia="Calibri" w:hAnsiTheme="minorHAnsi"/>
          <w:sz w:val="22"/>
          <w:szCs w:val="22"/>
          <w:lang w:val="fr-FR" w:eastAsia="en-US"/>
        </w:rPr>
        <w:t xml:space="preserve"> de leurs situations et capacités différentes</w:t>
      </w:r>
      <w:r w:rsidR="004A34A6"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 w:rsidR="004A34A6">
        <w:rPr>
          <w:rFonts w:asciiTheme="minorHAnsi" w:eastAsia="Calibri" w:hAnsiTheme="minorHAnsi"/>
          <w:sz w:val="22"/>
          <w:szCs w:val="22"/>
          <w:lang w:val="fr-FR" w:eastAsia="en-US"/>
        </w:rPr>
        <w:t>en établis</w:t>
      </w:r>
      <w:r w:rsidR="004A34A6" w:rsidRPr="00330403">
        <w:rPr>
          <w:rFonts w:asciiTheme="minorHAnsi" w:eastAsia="Calibri" w:hAnsiTheme="minorHAnsi"/>
          <w:sz w:val="22"/>
          <w:szCs w:val="22"/>
          <w:lang w:val="fr-FR" w:eastAsia="en-US"/>
        </w:rPr>
        <w:t>s</w:t>
      </w:r>
      <w:r w:rsidR="004A34A6">
        <w:rPr>
          <w:rFonts w:asciiTheme="minorHAnsi" w:eastAsia="Calibri" w:hAnsiTheme="minorHAnsi"/>
          <w:sz w:val="22"/>
          <w:szCs w:val="22"/>
          <w:lang w:val="fr-FR" w:eastAsia="en-US"/>
        </w:rPr>
        <w:t xml:space="preserve">ant les objectifs nationaux correspondants et en renforçant la coopération </w:t>
      </w:r>
      <w:r w:rsidR="00F941DC">
        <w:rPr>
          <w:rFonts w:asciiTheme="minorHAnsi" w:eastAsia="Calibri" w:hAnsiTheme="minorHAnsi"/>
          <w:sz w:val="22"/>
          <w:szCs w:val="22"/>
          <w:lang w:val="fr-FR" w:eastAsia="en-US"/>
        </w:rPr>
        <w:t xml:space="preserve">internationale </w:t>
      </w:r>
      <w:r w:rsidR="004A34A6">
        <w:rPr>
          <w:rFonts w:asciiTheme="minorHAnsi" w:eastAsia="Calibri" w:hAnsiTheme="minorHAnsi"/>
          <w:sz w:val="22"/>
          <w:szCs w:val="22"/>
          <w:lang w:val="fr-FR" w:eastAsia="en-US"/>
        </w:rPr>
        <w:t>pour la gestion des écosystèmes des zones humides et de leurs ressources en eau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 lorsqu’ils conçoivent, planifient et appliquent leurs politiques, stratégies,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lastRenderedPageBreak/>
        <w:t>plans d’action, projets et programmes liés directement ou indirectement aux zones humides, aux niveaux local, national et régional</w:t>
      </w:r>
      <w:r w:rsidR="004A34A6"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; </w:t>
      </w:r>
      <w:r w:rsidR="004A34A6">
        <w:rPr>
          <w:rFonts w:asciiTheme="minorHAnsi" w:eastAsia="Calibri" w:hAnsiTheme="minorHAnsi"/>
          <w:sz w:val="22"/>
          <w:szCs w:val="22"/>
          <w:lang w:val="fr-FR" w:eastAsia="en-US"/>
        </w:rPr>
        <w:t>et</w:t>
      </w:r>
    </w:p>
    <w:p w:rsidR="004A34A6" w:rsidRPr="00330403" w:rsidRDefault="004A34A6" w:rsidP="004A34A6">
      <w:p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</w:p>
    <w:p w:rsidR="004A34A6" w:rsidRPr="00330403" w:rsidRDefault="004A34A6" w:rsidP="004A34A6">
      <w:pPr>
        <w:numPr>
          <w:ilvl w:val="0"/>
          <w:numId w:val="4"/>
        </w:numPr>
        <w:spacing w:after="200"/>
        <w:ind w:left="426" w:hanging="426"/>
        <w:contextualSpacing/>
        <w:rPr>
          <w:rFonts w:asciiTheme="minorHAnsi" w:eastAsia="Calibri" w:hAnsiTheme="minorHAnsi"/>
          <w:sz w:val="22"/>
          <w:szCs w:val="22"/>
          <w:lang w:val="fr-FR" w:eastAsia="en-US"/>
        </w:rPr>
      </w:pP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NOUS SOULIGNONS la nécessité et l’importance du renforcement des partenariats avec des </w:t>
      </w:r>
      <w:r w:rsidR="00D560C3">
        <w:rPr>
          <w:rFonts w:asciiTheme="minorHAnsi" w:eastAsia="Calibri" w:hAnsiTheme="minorHAnsi"/>
          <w:sz w:val="22"/>
          <w:szCs w:val="22"/>
          <w:lang w:val="fr-FR" w:eastAsia="en-US"/>
        </w:rPr>
        <w:t xml:space="preserve">individus et des organisations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autres que les responsables de la gestion des Sites Ramsar et des zones humides importantes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, e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n particulier en renforçant les liens existants avec les Organisations i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nternational</w:t>
      </w:r>
      <w:r w:rsidR="00DF61EE">
        <w:rPr>
          <w:rFonts w:asciiTheme="minorHAnsi" w:eastAsia="Calibri" w:hAnsiTheme="minorHAnsi"/>
          <w:sz w:val="22"/>
          <w:szCs w:val="22"/>
          <w:lang w:val="fr-FR" w:eastAsia="en-US"/>
        </w:rPr>
        <w:t>es partenaires, les a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ccords multilatéraux sur l’environnement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le système des Nations Unies et les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initiatives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 régionales et mondiales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et les instance</w:t>
      </w:r>
      <w:r w:rsidR="00D10827">
        <w:rPr>
          <w:rFonts w:asciiTheme="minorHAnsi" w:eastAsia="Calibri" w:hAnsiTheme="minorHAnsi"/>
          <w:sz w:val="22"/>
          <w:szCs w:val="22"/>
          <w:lang w:val="fr-FR" w:eastAsia="en-US"/>
        </w:rPr>
        <w:t>s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 qui débattent sur les mécanismes de développement durable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notamment ceux qui ont trait à l’eau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aux moyens d’existence des populations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à la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biodiversit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>é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à la réduction des risques de catastrophe, à la résilience et aux </w:t>
      </w:r>
      <w:r w:rsidR="007E2345">
        <w:rPr>
          <w:rFonts w:asciiTheme="minorHAnsi" w:eastAsia="Calibri" w:hAnsiTheme="minorHAnsi"/>
          <w:sz w:val="22"/>
          <w:szCs w:val="22"/>
          <w:lang w:val="fr-FR" w:eastAsia="en-US"/>
        </w:rPr>
        <w:t>changements climatiques</w:t>
      </w:r>
      <w:r>
        <w:rPr>
          <w:rFonts w:asciiTheme="minorHAnsi" w:eastAsia="Calibri" w:hAnsiTheme="minorHAnsi"/>
          <w:sz w:val="22"/>
          <w:szCs w:val="22"/>
          <w:lang w:val="fr-FR" w:eastAsia="en-US"/>
        </w:rPr>
        <w:t xml:space="preserve">, comme moyens de créer des conditions favorisant la mise en œuvre de la </w:t>
      </w:r>
      <w:r w:rsidRPr="00330403">
        <w:rPr>
          <w:rFonts w:asciiTheme="minorHAnsi" w:eastAsia="Calibri" w:hAnsiTheme="minorHAnsi"/>
          <w:sz w:val="22"/>
          <w:szCs w:val="22"/>
          <w:lang w:val="fr-FR" w:eastAsia="en-US"/>
        </w:rPr>
        <w:t>Convention.</w:t>
      </w:r>
    </w:p>
    <w:p w:rsidR="004A34A6" w:rsidRPr="00330403" w:rsidRDefault="004A34A6" w:rsidP="004A34A6">
      <w:pPr>
        <w:spacing w:after="160"/>
        <w:ind w:left="426" w:hanging="426"/>
        <w:rPr>
          <w:rFonts w:asciiTheme="minorHAnsi" w:hAnsiTheme="minorHAnsi"/>
          <w:b/>
          <w:sz w:val="22"/>
          <w:szCs w:val="22"/>
          <w:lang w:val="fr-FR"/>
        </w:rPr>
      </w:pPr>
    </w:p>
    <w:p w:rsidR="00D77A57" w:rsidRPr="00473389" w:rsidRDefault="00D77A57" w:rsidP="004A34A6">
      <w:pPr>
        <w:spacing w:after="200"/>
        <w:ind w:left="426"/>
        <w:contextualSpacing/>
        <w:rPr>
          <w:rFonts w:asciiTheme="minorHAnsi" w:hAnsiTheme="minorHAnsi"/>
          <w:b/>
          <w:sz w:val="22"/>
          <w:szCs w:val="22"/>
          <w:lang w:val="fr-FR"/>
        </w:rPr>
      </w:pPr>
    </w:p>
    <w:sectPr w:rsidR="00D77A57" w:rsidRPr="00473389" w:rsidSect="00E46AD5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C9" w:rsidRDefault="007169C9" w:rsidP="00AE722D">
      <w:r>
        <w:separator/>
      </w:r>
    </w:p>
  </w:endnote>
  <w:endnote w:type="continuationSeparator" w:id="0">
    <w:p w:rsidR="007169C9" w:rsidRDefault="007169C9" w:rsidP="00AE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314019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168" w:rsidRPr="000D6491" w:rsidRDefault="00A13168" w:rsidP="000F367F">
        <w:pPr>
          <w:pStyle w:val="Footer"/>
          <w:tabs>
            <w:tab w:val="clear" w:pos="4513"/>
            <w:tab w:val="right" w:pos="8647"/>
            <w:tab w:val="right" w:pos="9072"/>
          </w:tabs>
          <w:rPr>
            <w:sz w:val="20"/>
            <w:szCs w:val="20"/>
          </w:rPr>
        </w:pPr>
        <w:r w:rsidRPr="000D6491">
          <w:rPr>
            <w:rFonts w:asciiTheme="minorHAnsi" w:hAnsiTheme="minorHAnsi" w:cs="Calibri"/>
            <w:noProof/>
            <w:sz w:val="20"/>
            <w:szCs w:val="20"/>
          </w:rPr>
          <w:t xml:space="preserve">Ramsar COP12 </w:t>
        </w:r>
        <w:r w:rsidR="00DA6E86">
          <w:rPr>
            <w:rFonts w:asciiTheme="minorHAnsi" w:hAnsiTheme="minorHAnsi" w:cs="Calibri"/>
            <w:noProof/>
            <w:sz w:val="20"/>
            <w:szCs w:val="20"/>
          </w:rPr>
          <w:t>Résolution XII.</w:t>
        </w:r>
        <w:r w:rsidR="00EA14AB">
          <w:rPr>
            <w:rFonts w:asciiTheme="minorHAnsi" w:hAnsiTheme="minorHAnsi" w:cs="Calibri"/>
            <w:noProof/>
            <w:sz w:val="20"/>
            <w:szCs w:val="20"/>
          </w:rPr>
          <w:t>16</w:t>
        </w:r>
        <w:r w:rsidRPr="000D6491">
          <w:rPr>
            <w:rFonts w:asciiTheme="minorHAnsi" w:hAnsiTheme="minorHAnsi" w:cs="Calibri"/>
            <w:noProof/>
            <w:sz w:val="20"/>
            <w:szCs w:val="20"/>
          </w:rPr>
          <w:tab/>
        </w:r>
        <w:r w:rsidRPr="000D6491">
          <w:rPr>
            <w:rFonts w:asciiTheme="minorHAnsi" w:hAnsiTheme="minorHAnsi" w:cs="Calibri"/>
            <w:noProof/>
            <w:sz w:val="20"/>
            <w:szCs w:val="20"/>
          </w:rPr>
          <w:fldChar w:fldCharType="begin"/>
        </w:r>
        <w:r w:rsidRPr="000D6491">
          <w:rPr>
            <w:rFonts w:asciiTheme="minorHAnsi" w:hAnsiTheme="minorHAnsi" w:cs="Calibri"/>
            <w:noProof/>
            <w:sz w:val="20"/>
            <w:szCs w:val="20"/>
          </w:rPr>
          <w:instrText xml:space="preserve"> PAGE   \* MERGEFORMAT </w:instrText>
        </w:r>
        <w:r w:rsidRPr="000D6491">
          <w:rPr>
            <w:rFonts w:asciiTheme="minorHAnsi" w:hAnsiTheme="minorHAnsi" w:cs="Calibri"/>
            <w:noProof/>
            <w:sz w:val="20"/>
            <w:szCs w:val="20"/>
          </w:rPr>
          <w:fldChar w:fldCharType="separate"/>
        </w:r>
        <w:r w:rsidR="003721B3">
          <w:rPr>
            <w:rFonts w:asciiTheme="minorHAnsi" w:hAnsiTheme="minorHAnsi" w:cs="Calibri"/>
            <w:noProof/>
            <w:sz w:val="20"/>
            <w:szCs w:val="20"/>
          </w:rPr>
          <w:t>4</w:t>
        </w:r>
        <w:r w:rsidRPr="000D6491">
          <w:rPr>
            <w:rFonts w:asciiTheme="minorHAnsi" w:hAnsiTheme="minorHAnsi" w:cs="Calibr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C9" w:rsidRDefault="007169C9" w:rsidP="00AE722D">
      <w:r>
        <w:separator/>
      </w:r>
    </w:p>
  </w:footnote>
  <w:footnote w:type="continuationSeparator" w:id="0">
    <w:p w:rsidR="007169C9" w:rsidRDefault="007169C9" w:rsidP="00AE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4292"/>
    <w:multiLevelType w:val="hybridMultilevel"/>
    <w:tmpl w:val="552046A2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555B5C"/>
    <w:multiLevelType w:val="hybridMultilevel"/>
    <w:tmpl w:val="3586CDFA"/>
    <w:lvl w:ilvl="0" w:tplc="BD8E6710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69221D"/>
    <w:multiLevelType w:val="hybridMultilevel"/>
    <w:tmpl w:val="D1843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E6AB9"/>
    <w:multiLevelType w:val="hybridMultilevel"/>
    <w:tmpl w:val="ED18714C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98871BA"/>
    <w:multiLevelType w:val="hybridMultilevel"/>
    <w:tmpl w:val="54D6F9DE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73"/>
    <w:rsid w:val="0000487E"/>
    <w:rsid w:val="00007960"/>
    <w:rsid w:val="0001139D"/>
    <w:rsid w:val="000114BE"/>
    <w:rsid w:val="00013593"/>
    <w:rsid w:val="000223B6"/>
    <w:rsid w:val="0003509D"/>
    <w:rsid w:val="000366F9"/>
    <w:rsid w:val="000378FA"/>
    <w:rsid w:val="00042564"/>
    <w:rsid w:val="0004472C"/>
    <w:rsid w:val="00054318"/>
    <w:rsid w:val="00056C8E"/>
    <w:rsid w:val="00060482"/>
    <w:rsid w:val="000615A1"/>
    <w:rsid w:val="00064711"/>
    <w:rsid w:val="00065405"/>
    <w:rsid w:val="00066C11"/>
    <w:rsid w:val="00070F2E"/>
    <w:rsid w:val="00071C25"/>
    <w:rsid w:val="000744FA"/>
    <w:rsid w:val="000760EE"/>
    <w:rsid w:val="00080461"/>
    <w:rsid w:val="00082799"/>
    <w:rsid w:val="00084503"/>
    <w:rsid w:val="0008659E"/>
    <w:rsid w:val="000903A0"/>
    <w:rsid w:val="000937D1"/>
    <w:rsid w:val="000954A4"/>
    <w:rsid w:val="00097FD2"/>
    <w:rsid w:val="000A0EA9"/>
    <w:rsid w:val="000A3980"/>
    <w:rsid w:val="000B0718"/>
    <w:rsid w:val="000B3803"/>
    <w:rsid w:val="000C0425"/>
    <w:rsid w:val="000C2971"/>
    <w:rsid w:val="000C2AB3"/>
    <w:rsid w:val="000C4FB2"/>
    <w:rsid w:val="000D1A34"/>
    <w:rsid w:val="000D2DD9"/>
    <w:rsid w:val="000D6491"/>
    <w:rsid w:val="000D74E5"/>
    <w:rsid w:val="000E2B0D"/>
    <w:rsid w:val="000E5ECC"/>
    <w:rsid w:val="000F367F"/>
    <w:rsid w:val="000F7BC0"/>
    <w:rsid w:val="001052A0"/>
    <w:rsid w:val="00107B92"/>
    <w:rsid w:val="00117AE8"/>
    <w:rsid w:val="001217F2"/>
    <w:rsid w:val="0012208A"/>
    <w:rsid w:val="00122353"/>
    <w:rsid w:val="001226F5"/>
    <w:rsid w:val="001227B0"/>
    <w:rsid w:val="00124B4C"/>
    <w:rsid w:val="001337F7"/>
    <w:rsid w:val="00134222"/>
    <w:rsid w:val="001424E4"/>
    <w:rsid w:val="00143776"/>
    <w:rsid w:val="001524E9"/>
    <w:rsid w:val="001536FD"/>
    <w:rsid w:val="00156BA5"/>
    <w:rsid w:val="00157C74"/>
    <w:rsid w:val="00161145"/>
    <w:rsid w:val="001616CD"/>
    <w:rsid w:val="001622F6"/>
    <w:rsid w:val="00170E26"/>
    <w:rsid w:val="00170F48"/>
    <w:rsid w:val="00172582"/>
    <w:rsid w:val="00182EF6"/>
    <w:rsid w:val="0018320F"/>
    <w:rsid w:val="00183AD8"/>
    <w:rsid w:val="00185185"/>
    <w:rsid w:val="00185A21"/>
    <w:rsid w:val="00186314"/>
    <w:rsid w:val="0018787F"/>
    <w:rsid w:val="00187950"/>
    <w:rsid w:val="00191642"/>
    <w:rsid w:val="0019612D"/>
    <w:rsid w:val="00196646"/>
    <w:rsid w:val="00196DCC"/>
    <w:rsid w:val="001976DB"/>
    <w:rsid w:val="001A338B"/>
    <w:rsid w:val="001A6B84"/>
    <w:rsid w:val="001A6C4E"/>
    <w:rsid w:val="001B1673"/>
    <w:rsid w:val="001B2585"/>
    <w:rsid w:val="001B4028"/>
    <w:rsid w:val="001B452B"/>
    <w:rsid w:val="001B58F2"/>
    <w:rsid w:val="001B59A0"/>
    <w:rsid w:val="001C3FAB"/>
    <w:rsid w:val="001C496A"/>
    <w:rsid w:val="001C5D3C"/>
    <w:rsid w:val="001C7477"/>
    <w:rsid w:val="001D05AD"/>
    <w:rsid w:val="001D1E31"/>
    <w:rsid w:val="001E3EE2"/>
    <w:rsid w:val="001E7967"/>
    <w:rsid w:val="001E7EFB"/>
    <w:rsid w:val="001F1153"/>
    <w:rsid w:val="001F7FCC"/>
    <w:rsid w:val="00202D1D"/>
    <w:rsid w:val="00204526"/>
    <w:rsid w:val="00204F81"/>
    <w:rsid w:val="00205343"/>
    <w:rsid w:val="00210986"/>
    <w:rsid w:val="00211B5D"/>
    <w:rsid w:val="00215047"/>
    <w:rsid w:val="00216F6B"/>
    <w:rsid w:val="0022290D"/>
    <w:rsid w:val="002259B6"/>
    <w:rsid w:val="00226EE6"/>
    <w:rsid w:val="00234369"/>
    <w:rsid w:val="00234890"/>
    <w:rsid w:val="00240ED9"/>
    <w:rsid w:val="0024120F"/>
    <w:rsid w:val="00244B8C"/>
    <w:rsid w:val="002579E6"/>
    <w:rsid w:val="002647CA"/>
    <w:rsid w:val="002648C8"/>
    <w:rsid w:val="00266CC9"/>
    <w:rsid w:val="0027099E"/>
    <w:rsid w:val="00280AF2"/>
    <w:rsid w:val="00280E99"/>
    <w:rsid w:val="0028394D"/>
    <w:rsid w:val="0028495B"/>
    <w:rsid w:val="002860E2"/>
    <w:rsid w:val="00287A6C"/>
    <w:rsid w:val="00290D70"/>
    <w:rsid w:val="00291002"/>
    <w:rsid w:val="00292984"/>
    <w:rsid w:val="00295145"/>
    <w:rsid w:val="00295380"/>
    <w:rsid w:val="002A0C29"/>
    <w:rsid w:val="002A3D1D"/>
    <w:rsid w:val="002A5336"/>
    <w:rsid w:val="002A6330"/>
    <w:rsid w:val="002B04E0"/>
    <w:rsid w:val="002B2D7C"/>
    <w:rsid w:val="002C10B1"/>
    <w:rsid w:val="002C7930"/>
    <w:rsid w:val="002D0A5A"/>
    <w:rsid w:val="002D453E"/>
    <w:rsid w:val="002E41DE"/>
    <w:rsid w:val="002E7ECE"/>
    <w:rsid w:val="002F34CD"/>
    <w:rsid w:val="002F6946"/>
    <w:rsid w:val="002F7208"/>
    <w:rsid w:val="002F7C14"/>
    <w:rsid w:val="00301EAD"/>
    <w:rsid w:val="003045FC"/>
    <w:rsid w:val="00307D8A"/>
    <w:rsid w:val="0031068D"/>
    <w:rsid w:val="00313BF8"/>
    <w:rsid w:val="00315C90"/>
    <w:rsid w:val="00321FBD"/>
    <w:rsid w:val="0032234B"/>
    <w:rsid w:val="00323DB6"/>
    <w:rsid w:val="0032611F"/>
    <w:rsid w:val="00332ED7"/>
    <w:rsid w:val="0033424A"/>
    <w:rsid w:val="00334CCB"/>
    <w:rsid w:val="003356AB"/>
    <w:rsid w:val="00340AEC"/>
    <w:rsid w:val="00340D7C"/>
    <w:rsid w:val="00341D4D"/>
    <w:rsid w:val="003425C8"/>
    <w:rsid w:val="003452D3"/>
    <w:rsid w:val="0034707F"/>
    <w:rsid w:val="00352586"/>
    <w:rsid w:val="003533E2"/>
    <w:rsid w:val="003550C6"/>
    <w:rsid w:val="0035670D"/>
    <w:rsid w:val="00360899"/>
    <w:rsid w:val="00364629"/>
    <w:rsid w:val="003721B3"/>
    <w:rsid w:val="00376F75"/>
    <w:rsid w:val="00383641"/>
    <w:rsid w:val="00393821"/>
    <w:rsid w:val="0039588C"/>
    <w:rsid w:val="00396DDC"/>
    <w:rsid w:val="00397EA6"/>
    <w:rsid w:val="003A2497"/>
    <w:rsid w:val="003A4BE3"/>
    <w:rsid w:val="003A7728"/>
    <w:rsid w:val="003B4481"/>
    <w:rsid w:val="003B4C04"/>
    <w:rsid w:val="003C4DD6"/>
    <w:rsid w:val="003D19A1"/>
    <w:rsid w:val="003D1CF9"/>
    <w:rsid w:val="003D3950"/>
    <w:rsid w:val="003E1F7A"/>
    <w:rsid w:val="003E3F6E"/>
    <w:rsid w:val="003E6980"/>
    <w:rsid w:val="003E6A76"/>
    <w:rsid w:val="00407ED8"/>
    <w:rsid w:val="00423E02"/>
    <w:rsid w:val="004241D1"/>
    <w:rsid w:val="004243EA"/>
    <w:rsid w:val="00426A40"/>
    <w:rsid w:val="004310CE"/>
    <w:rsid w:val="0043379B"/>
    <w:rsid w:val="00434B28"/>
    <w:rsid w:val="00435B77"/>
    <w:rsid w:val="00435CFA"/>
    <w:rsid w:val="00440EB5"/>
    <w:rsid w:val="00444F56"/>
    <w:rsid w:val="00444F9E"/>
    <w:rsid w:val="00456C1E"/>
    <w:rsid w:val="00470C39"/>
    <w:rsid w:val="00470D27"/>
    <w:rsid w:val="00472987"/>
    <w:rsid w:val="00473389"/>
    <w:rsid w:val="0047620C"/>
    <w:rsid w:val="00476A86"/>
    <w:rsid w:val="00476D73"/>
    <w:rsid w:val="00476F21"/>
    <w:rsid w:val="00482BA2"/>
    <w:rsid w:val="00483AFA"/>
    <w:rsid w:val="004862A4"/>
    <w:rsid w:val="004909C6"/>
    <w:rsid w:val="0049290C"/>
    <w:rsid w:val="00495B08"/>
    <w:rsid w:val="004A34A6"/>
    <w:rsid w:val="004A5C37"/>
    <w:rsid w:val="004A692A"/>
    <w:rsid w:val="004B2EB7"/>
    <w:rsid w:val="004B3E14"/>
    <w:rsid w:val="004C25E6"/>
    <w:rsid w:val="004C4757"/>
    <w:rsid w:val="004C583C"/>
    <w:rsid w:val="004D00C2"/>
    <w:rsid w:val="004D107B"/>
    <w:rsid w:val="004D41BC"/>
    <w:rsid w:val="004D4C9F"/>
    <w:rsid w:val="004D5A38"/>
    <w:rsid w:val="004D7CF7"/>
    <w:rsid w:val="004E19DF"/>
    <w:rsid w:val="004E2AC8"/>
    <w:rsid w:val="004E3E22"/>
    <w:rsid w:val="004E4ABF"/>
    <w:rsid w:val="004F3E8B"/>
    <w:rsid w:val="004F586F"/>
    <w:rsid w:val="00502A30"/>
    <w:rsid w:val="005035BA"/>
    <w:rsid w:val="005078BF"/>
    <w:rsid w:val="00510552"/>
    <w:rsid w:val="00511463"/>
    <w:rsid w:val="0051285F"/>
    <w:rsid w:val="00515923"/>
    <w:rsid w:val="005223BB"/>
    <w:rsid w:val="005228BA"/>
    <w:rsid w:val="00523D36"/>
    <w:rsid w:val="00524631"/>
    <w:rsid w:val="00530D6D"/>
    <w:rsid w:val="005342B8"/>
    <w:rsid w:val="00534908"/>
    <w:rsid w:val="00536557"/>
    <w:rsid w:val="00542C74"/>
    <w:rsid w:val="005451C6"/>
    <w:rsid w:val="00545962"/>
    <w:rsid w:val="00546A6F"/>
    <w:rsid w:val="005506D7"/>
    <w:rsid w:val="00550E04"/>
    <w:rsid w:val="005539EE"/>
    <w:rsid w:val="00556141"/>
    <w:rsid w:val="0056173E"/>
    <w:rsid w:val="00562348"/>
    <w:rsid w:val="0056486B"/>
    <w:rsid w:val="005740D4"/>
    <w:rsid w:val="00580311"/>
    <w:rsid w:val="00585C49"/>
    <w:rsid w:val="00590819"/>
    <w:rsid w:val="005929B0"/>
    <w:rsid w:val="00594EB1"/>
    <w:rsid w:val="005958E0"/>
    <w:rsid w:val="005A1D7E"/>
    <w:rsid w:val="005A3040"/>
    <w:rsid w:val="005A6BAC"/>
    <w:rsid w:val="005A71F6"/>
    <w:rsid w:val="005A720D"/>
    <w:rsid w:val="005B2013"/>
    <w:rsid w:val="005B28FB"/>
    <w:rsid w:val="005B2DB7"/>
    <w:rsid w:val="005B6597"/>
    <w:rsid w:val="005B7026"/>
    <w:rsid w:val="005C1716"/>
    <w:rsid w:val="005D1BD1"/>
    <w:rsid w:val="005D1DBA"/>
    <w:rsid w:val="005D5CF0"/>
    <w:rsid w:val="005D65B7"/>
    <w:rsid w:val="005E1DE7"/>
    <w:rsid w:val="005E3A3C"/>
    <w:rsid w:val="005E6BB5"/>
    <w:rsid w:val="005E6DD4"/>
    <w:rsid w:val="005F725F"/>
    <w:rsid w:val="005F7B95"/>
    <w:rsid w:val="00600746"/>
    <w:rsid w:val="00600E6D"/>
    <w:rsid w:val="00601690"/>
    <w:rsid w:val="00602DFB"/>
    <w:rsid w:val="00605AF5"/>
    <w:rsid w:val="006065C1"/>
    <w:rsid w:val="00614BD5"/>
    <w:rsid w:val="00615216"/>
    <w:rsid w:val="00615389"/>
    <w:rsid w:val="006161CD"/>
    <w:rsid w:val="006173B1"/>
    <w:rsid w:val="00617E06"/>
    <w:rsid w:val="006204D5"/>
    <w:rsid w:val="006230A6"/>
    <w:rsid w:val="00625911"/>
    <w:rsid w:val="00633066"/>
    <w:rsid w:val="00633CAE"/>
    <w:rsid w:val="00633E71"/>
    <w:rsid w:val="00634731"/>
    <w:rsid w:val="00637419"/>
    <w:rsid w:val="00641E47"/>
    <w:rsid w:val="00642AD4"/>
    <w:rsid w:val="00643E17"/>
    <w:rsid w:val="006508F4"/>
    <w:rsid w:val="00654F73"/>
    <w:rsid w:val="00655E94"/>
    <w:rsid w:val="006649DA"/>
    <w:rsid w:val="00667234"/>
    <w:rsid w:val="006779A1"/>
    <w:rsid w:val="006830B5"/>
    <w:rsid w:val="006847F2"/>
    <w:rsid w:val="00685582"/>
    <w:rsid w:val="00686C8F"/>
    <w:rsid w:val="00692C62"/>
    <w:rsid w:val="0069700A"/>
    <w:rsid w:val="006A2929"/>
    <w:rsid w:val="006A6C14"/>
    <w:rsid w:val="006B1F2E"/>
    <w:rsid w:val="006B2A81"/>
    <w:rsid w:val="006B4BCF"/>
    <w:rsid w:val="006B7E8F"/>
    <w:rsid w:val="006C2E89"/>
    <w:rsid w:val="006C325B"/>
    <w:rsid w:val="006C4956"/>
    <w:rsid w:val="006C7028"/>
    <w:rsid w:val="006D3EDB"/>
    <w:rsid w:val="006D5472"/>
    <w:rsid w:val="006E0CA2"/>
    <w:rsid w:val="006E18B1"/>
    <w:rsid w:val="006E286B"/>
    <w:rsid w:val="006E741A"/>
    <w:rsid w:val="006F267B"/>
    <w:rsid w:val="006F4775"/>
    <w:rsid w:val="00704154"/>
    <w:rsid w:val="0070541B"/>
    <w:rsid w:val="00715431"/>
    <w:rsid w:val="007169C9"/>
    <w:rsid w:val="0072293E"/>
    <w:rsid w:val="00726534"/>
    <w:rsid w:val="007421E1"/>
    <w:rsid w:val="007423C6"/>
    <w:rsid w:val="00745033"/>
    <w:rsid w:val="00745C4C"/>
    <w:rsid w:val="007516FB"/>
    <w:rsid w:val="0075178E"/>
    <w:rsid w:val="00752975"/>
    <w:rsid w:val="0075326B"/>
    <w:rsid w:val="00753763"/>
    <w:rsid w:val="007619B7"/>
    <w:rsid w:val="007645C7"/>
    <w:rsid w:val="007645F1"/>
    <w:rsid w:val="00772FC3"/>
    <w:rsid w:val="0077327A"/>
    <w:rsid w:val="007737F7"/>
    <w:rsid w:val="00775DE2"/>
    <w:rsid w:val="0078450A"/>
    <w:rsid w:val="007867E6"/>
    <w:rsid w:val="00791D75"/>
    <w:rsid w:val="00792116"/>
    <w:rsid w:val="007A24AE"/>
    <w:rsid w:val="007A426E"/>
    <w:rsid w:val="007A4636"/>
    <w:rsid w:val="007B16FA"/>
    <w:rsid w:val="007B25FC"/>
    <w:rsid w:val="007B4FFF"/>
    <w:rsid w:val="007B6ACF"/>
    <w:rsid w:val="007C1E6B"/>
    <w:rsid w:val="007C6C9E"/>
    <w:rsid w:val="007D027B"/>
    <w:rsid w:val="007D085C"/>
    <w:rsid w:val="007D0F2D"/>
    <w:rsid w:val="007D2623"/>
    <w:rsid w:val="007D6AED"/>
    <w:rsid w:val="007D745A"/>
    <w:rsid w:val="007E2227"/>
    <w:rsid w:val="007E2345"/>
    <w:rsid w:val="007E25DE"/>
    <w:rsid w:val="007E2644"/>
    <w:rsid w:val="007E3684"/>
    <w:rsid w:val="007E647A"/>
    <w:rsid w:val="007F6FF7"/>
    <w:rsid w:val="00800C95"/>
    <w:rsid w:val="008073A3"/>
    <w:rsid w:val="00816343"/>
    <w:rsid w:val="00816B7D"/>
    <w:rsid w:val="00817C85"/>
    <w:rsid w:val="00825339"/>
    <w:rsid w:val="00827662"/>
    <w:rsid w:val="008328EE"/>
    <w:rsid w:val="008352DE"/>
    <w:rsid w:val="00836E8C"/>
    <w:rsid w:val="00836F59"/>
    <w:rsid w:val="00844241"/>
    <w:rsid w:val="00852989"/>
    <w:rsid w:val="00852D01"/>
    <w:rsid w:val="0085627E"/>
    <w:rsid w:val="008572F9"/>
    <w:rsid w:val="00862E51"/>
    <w:rsid w:val="00865013"/>
    <w:rsid w:val="0086623B"/>
    <w:rsid w:val="00866247"/>
    <w:rsid w:val="008724E3"/>
    <w:rsid w:val="00872D47"/>
    <w:rsid w:val="008776F1"/>
    <w:rsid w:val="00882D7A"/>
    <w:rsid w:val="00882E4C"/>
    <w:rsid w:val="00883C98"/>
    <w:rsid w:val="00884572"/>
    <w:rsid w:val="00890830"/>
    <w:rsid w:val="00894452"/>
    <w:rsid w:val="00894514"/>
    <w:rsid w:val="008A3D5E"/>
    <w:rsid w:val="008A41FC"/>
    <w:rsid w:val="008A75C3"/>
    <w:rsid w:val="008B51CB"/>
    <w:rsid w:val="008B5709"/>
    <w:rsid w:val="008C6684"/>
    <w:rsid w:val="008D416D"/>
    <w:rsid w:val="008D693B"/>
    <w:rsid w:val="008D7F1C"/>
    <w:rsid w:val="008E0338"/>
    <w:rsid w:val="008E0A83"/>
    <w:rsid w:val="008E2863"/>
    <w:rsid w:val="008E3D4D"/>
    <w:rsid w:val="008F0A74"/>
    <w:rsid w:val="008F2B01"/>
    <w:rsid w:val="008F70F0"/>
    <w:rsid w:val="00902D2E"/>
    <w:rsid w:val="00902F92"/>
    <w:rsid w:val="0090380B"/>
    <w:rsid w:val="009038E8"/>
    <w:rsid w:val="0090667E"/>
    <w:rsid w:val="00906EFB"/>
    <w:rsid w:val="009107BA"/>
    <w:rsid w:val="00913CEB"/>
    <w:rsid w:val="009155E7"/>
    <w:rsid w:val="00916750"/>
    <w:rsid w:val="00917250"/>
    <w:rsid w:val="00930762"/>
    <w:rsid w:val="00931831"/>
    <w:rsid w:val="00935EA2"/>
    <w:rsid w:val="00936AA4"/>
    <w:rsid w:val="00936B15"/>
    <w:rsid w:val="00936D88"/>
    <w:rsid w:val="009371CC"/>
    <w:rsid w:val="009372FF"/>
    <w:rsid w:val="00943AB1"/>
    <w:rsid w:val="00945BD4"/>
    <w:rsid w:val="00954F96"/>
    <w:rsid w:val="00955C1A"/>
    <w:rsid w:val="00962584"/>
    <w:rsid w:val="00964491"/>
    <w:rsid w:val="009740BE"/>
    <w:rsid w:val="00976653"/>
    <w:rsid w:val="00984DE5"/>
    <w:rsid w:val="009877A6"/>
    <w:rsid w:val="00990000"/>
    <w:rsid w:val="009921B2"/>
    <w:rsid w:val="00994567"/>
    <w:rsid w:val="00994705"/>
    <w:rsid w:val="009A29DF"/>
    <w:rsid w:val="009A3D0C"/>
    <w:rsid w:val="009A4562"/>
    <w:rsid w:val="009A6073"/>
    <w:rsid w:val="009B2185"/>
    <w:rsid w:val="009C0B53"/>
    <w:rsid w:val="009C11F0"/>
    <w:rsid w:val="009C4185"/>
    <w:rsid w:val="009C74B3"/>
    <w:rsid w:val="009D21B4"/>
    <w:rsid w:val="009D40EB"/>
    <w:rsid w:val="009D762F"/>
    <w:rsid w:val="009E2D6C"/>
    <w:rsid w:val="009E6214"/>
    <w:rsid w:val="009F0B03"/>
    <w:rsid w:val="009F1F0C"/>
    <w:rsid w:val="009F2F01"/>
    <w:rsid w:val="009F3943"/>
    <w:rsid w:val="00A0767C"/>
    <w:rsid w:val="00A07B1B"/>
    <w:rsid w:val="00A1298B"/>
    <w:rsid w:val="00A13168"/>
    <w:rsid w:val="00A138E8"/>
    <w:rsid w:val="00A211A1"/>
    <w:rsid w:val="00A24A7B"/>
    <w:rsid w:val="00A35BA7"/>
    <w:rsid w:val="00A36311"/>
    <w:rsid w:val="00A40704"/>
    <w:rsid w:val="00A40F9E"/>
    <w:rsid w:val="00A428FE"/>
    <w:rsid w:val="00A42E87"/>
    <w:rsid w:val="00A44147"/>
    <w:rsid w:val="00A50E8E"/>
    <w:rsid w:val="00A521DC"/>
    <w:rsid w:val="00A52CF4"/>
    <w:rsid w:val="00A602B1"/>
    <w:rsid w:val="00A61589"/>
    <w:rsid w:val="00A64F9F"/>
    <w:rsid w:val="00A71F55"/>
    <w:rsid w:val="00A76EA2"/>
    <w:rsid w:val="00A7702D"/>
    <w:rsid w:val="00A81874"/>
    <w:rsid w:val="00A82C80"/>
    <w:rsid w:val="00A85038"/>
    <w:rsid w:val="00A854F5"/>
    <w:rsid w:val="00A92C80"/>
    <w:rsid w:val="00A94553"/>
    <w:rsid w:val="00A96B87"/>
    <w:rsid w:val="00A979CB"/>
    <w:rsid w:val="00AA10FF"/>
    <w:rsid w:val="00AA317C"/>
    <w:rsid w:val="00AA691E"/>
    <w:rsid w:val="00AA6920"/>
    <w:rsid w:val="00AA7A66"/>
    <w:rsid w:val="00AB4C91"/>
    <w:rsid w:val="00AB60F7"/>
    <w:rsid w:val="00AB6464"/>
    <w:rsid w:val="00AC210E"/>
    <w:rsid w:val="00AD2367"/>
    <w:rsid w:val="00AD3509"/>
    <w:rsid w:val="00AD710E"/>
    <w:rsid w:val="00AE0ABA"/>
    <w:rsid w:val="00AE722D"/>
    <w:rsid w:val="00AF45EB"/>
    <w:rsid w:val="00B02B80"/>
    <w:rsid w:val="00B03352"/>
    <w:rsid w:val="00B06A80"/>
    <w:rsid w:val="00B11ABF"/>
    <w:rsid w:val="00B122D1"/>
    <w:rsid w:val="00B1284E"/>
    <w:rsid w:val="00B16538"/>
    <w:rsid w:val="00B167D7"/>
    <w:rsid w:val="00B23C01"/>
    <w:rsid w:val="00B25A8B"/>
    <w:rsid w:val="00B26204"/>
    <w:rsid w:val="00B26F36"/>
    <w:rsid w:val="00B30D3E"/>
    <w:rsid w:val="00B31095"/>
    <w:rsid w:val="00B31628"/>
    <w:rsid w:val="00B321B5"/>
    <w:rsid w:val="00B33041"/>
    <w:rsid w:val="00B34038"/>
    <w:rsid w:val="00B35578"/>
    <w:rsid w:val="00B4196C"/>
    <w:rsid w:val="00B463A0"/>
    <w:rsid w:val="00B52F32"/>
    <w:rsid w:val="00B57463"/>
    <w:rsid w:val="00B57D9A"/>
    <w:rsid w:val="00B63C29"/>
    <w:rsid w:val="00B6697B"/>
    <w:rsid w:val="00B70F55"/>
    <w:rsid w:val="00B72744"/>
    <w:rsid w:val="00B73768"/>
    <w:rsid w:val="00B76AC1"/>
    <w:rsid w:val="00B8037F"/>
    <w:rsid w:val="00B803B1"/>
    <w:rsid w:val="00B81699"/>
    <w:rsid w:val="00B8415E"/>
    <w:rsid w:val="00B87643"/>
    <w:rsid w:val="00B94AFF"/>
    <w:rsid w:val="00B96936"/>
    <w:rsid w:val="00B972B2"/>
    <w:rsid w:val="00BA1C2B"/>
    <w:rsid w:val="00BA7088"/>
    <w:rsid w:val="00BA7675"/>
    <w:rsid w:val="00BB0FDC"/>
    <w:rsid w:val="00BB7769"/>
    <w:rsid w:val="00BC0A88"/>
    <w:rsid w:val="00BC25CA"/>
    <w:rsid w:val="00BC584D"/>
    <w:rsid w:val="00BC6387"/>
    <w:rsid w:val="00BC69EA"/>
    <w:rsid w:val="00BD0FCB"/>
    <w:rsid w:val="00BD1FC9"/>
    <w:rsid w:val="00BD312A"/>
    <w:rsid w:val="00BD4C93"/>
    <w:rsid w:val="00BD5906"/>
    <w:rsid w:val="00BD75B6"/>
    <w:rsid w:val="00BE25A9"/>
    <w:rsid w:val="00BE47C2"/>
    <w:rsid w:val="00BE4E8B"/>
    <w:rsid w:val="00BE60D7"/>
    <w:rsid w:val="00BF139A"/>
    <w:rsid w:val="00BF1F37"/>
    <w:rsid w:val="00BF27B5"/>
    <w:rsid w:val="00BF3676"/>
    <w:rsid w:val="00BF7C06"/>
    <w:rsid w:val="00C00452"/>
    <w:rsid w:val="00C0164D"/>
    <w:rsid w:val="00C03D20"/>
    <w:rsid w:val="00C12DF8"/>
    <w:rsid w:val="00C179B1"/>
    <w:rsid w:val="00C27C47"/>
    <w:rsid w:val="00C32132"/>
    <w:rsid w:val="00C35CEC"/>
    <w:rsid w:val="00C37484"/>
    <w:rsid w:val="00C37C7A"/>
    <w:rsid w:val="00C452C4"/>
    <w:rsid w:val="00C4609A"/>
    <w:rsid w:val="00C47813"/>
    <w:rsid w:val="00C52045"/>
    <w:rsid w:val="00C624A4"/>
    <w:rsid w:val="00C640A0"/>
    <w:rsid w:val="00C67B30"/>
    <w:rsid w:val="00C76F48"/>
    <w:rsid w:val="00C77AE2"/>
    <w:rsid w:val="00C8515C"/>
    <w:rsid w:val="00C85584"/>
    <w:rsid w:val="00C864EE"/>
    <w:rsid w:val="00C8726A"/>
    <w:rsid w:val="00C87DDB"/>
    <w:rsid w:val="00C92D2F"/>
    <w:rsid w:val="00C96FEE"/>
    <w:rsid w:val="00C97DAC"/>
    <w:rsid w:val="00CA2675"/>
    <w:rsid w:val="00CA32FF"/>
    <w:rsid w:val="00CA5026"/>
    <w:rsid w:val="00CA67EE"/>
    <w:rsid w:val="00CA791A"/>
    <w:rsid w:val="00CB0CA2"/>
    <w:rsid w:val="00CB1442"/>
    <w:rsid w:val="00CB33AE"/>
    <w:rsid w:val="00CC591C"/>
    <w:rsid w:val="00CC7CE2"/>
    <w:rsid w:val="00CD2C89"/>
    <w:rsid w:val="00CD3355"/>
    <w:rsid w:val="00CD3FBB"/>
    <w:rsid w:val="00CD76F4"/>
    <w:rsid w:val="00CD7DF8"/>
    <w:rsid w:val="00CE437E"/>
    <w:rsid w:val="00CF122F"/>
    <w:rsid w:val="00CF19E9"/>
    <w:rsid w:val="00CF232B"/>
    <w:rsid w:val="00CF75E7"/>
    <w:rsid w:val="00D01794"/>
    <w:rsid w:val="00D03146"/>
    <w:rsid w:val="00D10827"/>
    <w:rsid w:val="00D145F3"/>
    <w:rsid w:val="00D147E0"/>
    <w:rsid w:val="00D170BD"/>
    <w:rsid w:val="00D26E3D"/>
    <w:rsid w:val="00D31976"/>
    <w:rsid w:val="00D372FC"/>
    <w:rsid w:val="00D52847"/>
    <w:rsid w:val="00D560C3"/>
    <w:rsid w:val="00D562CA"/>
    <w:rsid w:val="00D67609"/>
    <w:rsid w:val="00D702BC"/>
    <w:rsid w:val="00D77A57"/>
    <w:rsid w:val="00D8077A"/>
    <w:rsid w:val="00D84340"/>
    <w:rsid w:val="00D85026"/>
    <w:rsid w:val="00D862A7"/>
    <w:rsid w:val="00D91C44"/>
    <w:rsid w:val="00D93A24"/>
    <w:rsid w:val="00D93EF1"/>
    <w:rsid w:val="00D95E0C"/>
    <w:rsid w:val="00D96A9D"/>
    <w:rsid w:val="00DA20EC"/>
    <w:rsid w:val="00DA533E"/>
    <w:rsid w:val="00DA6E86"/>
    <w:rsid w:val="00DB052A"/>
    <w:rsid w:val="00DB3EBC"/>
    <w:rsid w:val="00DB4486"/>
    <w:rsid w:val="00DC2ABF"/>
    <w:rsid w:val="00DC2AE6"/>
    <w:rsid w:val="00DD6CA7"/>
    <w:rsid w:val="00DE0D86"/>
    <w:rsid w:val="00DE2740"/>
    <w:rsid w:val="00DE6381"/>
    <w:rsid w:val="00DE7FBD"/>
    <w:rsid w:val="00DF61EE"/>
    <w:rsid w:val="00DF71B3"/>
    <w:rsid w:val="00DF71DA"/>
    <w:rsid w:val="00DF7C4C"/>
    <w:rsid w:val="00E01ADD"/>
    <w:rsid w:val="00E207BD"/>
    <w:rsid w:val="00E26F34"/>
    <w:rsid w:val="00E27825"/>
    <w:rsid w:val="00E30F21"/>
    <w:rsid w:val="00E33045"/>
    <w:rsid w:val="00E339C2"/>
    <w:rsid w:val="00E35FD8"/>
    <w:rsid w:val="00E36257"/>
    <w:rsid w:val="00E41D91"/>
    <w:rsid w:val="00E41DB8"/>
    <w:rsid w:val="00E43348"/>
    <w:rsid w:val="00E4564B"/>
    <w:rsid w:val="00E4583C"/>
    <w:rsid w:val="00E46AD5"/>
    <w:rsid w:val="00E5164F"/>
    <w:rsid w:val="00E52C81"/>
    <w:rsid w:val="00E548F5"/>
    <w:rsid w:val="00E652C2"/>
    <w:rsid w:val="00E67FE1"/>
    <w:rsid w:val="00E761A3"/>
    <w:rsid w:val="00E81D83"/>
    <w:rsid w:val="00E81DC1"/>
    <w:rsid w:val="00E83786"/>
    <w:rsid w:val="00EA14AB"/>
    <w:rsid w:val="00EA1F07"/>
    <w:rsid w:val="00EA2CAD"/>
    <w:rsid w:val="00EA3EB7"/>
    <w:rsid w:val="00EA448E"/>
    <w:rsid w:val="00EB26E7"/>
    <w:rsid w:val="00EB2A61"/>
    <w:rsid w:val="00EC0247"/>
    <w:rsid w:val="00EC15E7"/>
    <w:rsid w:val="00EC2FE1"/>
    <w:rsid w:val="00EC41CF"/>
    <w:rsid w:val="00EC5A81"/>
    <w:rsid w:val="00EC6281"/>
    <w:rsid w:val="00ED377D"/>
    <w:rsid w:val="00ED6E87"/>
    <w:rsid w:val="00EE004C"/>
    <w:rsid w:val="00EE3B5C"/>
    <w:rsid w:val="00EE6368"/>
    <w:rsid w:val="00EF287F"/>
    <w:rsid w:val="00EF69C5"/>
    <w:rsid w:val="00F0106D"/>
    <w:rsid w:val="00F019F1"/>
    <w:rsid w:val="00F0493B"/>
    <w:rsid w:val="00F05A83"/>
    <w:rsid w:val="00F07C61"/>
    <w:rsid w:val="00F103BD"/>
    <w:rsid w:val="00F1521A"/>
    <w:rsid w:val="00F15C0B"/>
    <w:rsid w:val="00F212B2"/>
    <w:rsid w:val="00F25887"/>
    <w:rsid w:val="00F268BA"/>
    <w:rsid w:val="00F26E58"/>
    <w:rsid w:val="00F27831"/>
    <w:rsid w:val="00F3244F"/>
    <w:rsid w:val="00F370A0"/>
    <w:rsid w:val="00F4087D"/>
    <w:rsid w:val="00F4455A"/>
    <w:rsid w:val="00F50DAA"/>
    <w:rsid w:val="00F5141A"/>
    <w:rsid w:val="00F515EA"/>
    <w:rsid w:val="00F52B68"/>
    <w:rsid w:val="00F53B81"/>
    <w:rsid w:val="00F55965"/>
    <w:rsid w:val="00F56512"/>
    <w:rsid w:val="00F60E5D"/>
    <w:rsid w:val="00F62B5A"/>
    <w:rsid w:val="00F63799"/>
    <w:rsid w:val="00F64195"/>
    <w:rsid w:val="00F6641A"/>
    <w:rsid w:val="00F66C1C"/>
    <w:rsid w:val="00F71AB6"/>
    <w:rsid w:val="00F736B0"/>
    <w:rsid w:val="00F7758F"/>
    <w:rsid w:val="00F80D96"/>
    <w:rsid w:val="00F80F8D"/>
    <w:rsid w:val="00F9074E"/>
    <w:rsid w:val="00F91573"/>
    <w:rsid w:val="00F93754"/>
    <w:rsid w:val="00F941DC"/>
    <w:rsid w:val="00FA1F6C"/>
    <w:rsid w:val="00FA6A2D"/>
    <w:rsid w:val="00FC03F2"/>
    <w:rsid w:val="00FC1313"/>
    <w:rsid w:val="00FC59AF"/>
    <w:rsid w:val="00FD0924"/>
    <w:rsid w:val="00FD3418"/>
    <w:rsid w:val="00FD3500"/>
    <w:rsid w:val="00FE1360"/>
    <w:rsid w:val="00FE2CD4"/>
    <w:rsid w:val="00FE4AD3"/>
    <w:rsid w:val="00FE60CC"/>
    <w:rsid w:val="00FF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2F72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720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C7CE2"/>
    <w:pPr>
      <w:spacing w:after="20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CE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405"/>
    <w:pPr>
      <w:spacing w:after="200" w:line="276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795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9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950"/>
    <w:pPr>
      <w:spacing w:after="0"/>
      <w:jc w:val="left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95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295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722D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2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22D"/>
    <w:rPr>
      <w:vertAlign w:val="superscript"/>
    </w:rPr>
  </w:style>
  <w:style w:type="table" w:styleId="LightList-Accent3">
    <w:name w:val="Light List Accent 3"/>
    <w:basedOn w:val="TableNormal"/>
    <w:uiPriority w:val="61"/>
    <w:rsid w:val="00AE722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Revision">
    <w:name w:val="Revision"/>
    <w:hidden/>
    <w:uiPriority w:val="99"/>
    <w:semiHidden/>
    <w:rsid w:val="0075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2D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D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52D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D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A2497"/>
    <w:pPr>
      <w:spacing w:after="0" w:line="240" w:lineRule="auto"/>
      <w:contextualSpacing/>
    </w:pPr>
    <w:rPr>
      <w:rFonts w:ascii="Times New Roman" w:hAnsi="Times New Roman"/>
      <w:sz w:val="24"/>
      <w:lang w:val="en-US"/>
    </w:rPr>
  </w:style>
  <w:style w:type="paragraph" w:styleId="NormalWeb">
    <w:name w:val="Normal (Web)"/>
    <w:basedOn w:val="Normal"/>
    <w:rsid w:val="00D77A57"/>
    <w:pPr>
      <w:spacing w:before="100" w:beforeAutospacing="1" w:after="100" w:afterAutospacing="1"/>
    </w:pPr>
    <w:rPr>
      <w:rFonts w:eastAsia="SimSun"/>
      <w:color w:val="00000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2F72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720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C7CE2"/>
    <w:pPr>
      <w:spacing w:after="20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CE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405"/>
    <w:pPr>
      <w:spacing w:after="200" w:line="276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795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9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950"/>
    <w:pPr>
      <w:spacing w:after="0"/>
      <w:jc w:val="left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95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295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722D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2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22D"/>
    <w:rPr>
      <w:vertAlign w:val="superscript"/>
    </w:rPr>
  </w:style>
  <w:style w:type="table" w:styleId="LightList-Accent3">
    <w:name w:val="Light List Accent 3"/>
    <w:basedOn w:val="TableNormal"/>
    <w:uiPriority w:val="61"/>
    <w:rsid w:val="00AE722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Revision">
    <w:name w:val="Revision"/>
    <w:hidden/>
    <w:uiPriority w:val="99"/>
    <w:semiHidden/>
    <w:rsid w:val="0075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2D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D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52D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D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A2497"/>
    <w:pPr>
      <w:spacing w:after="0" w:line="240" w:lineRule="auto"/>
      <w:contextualSpacing/>
    </w:pPr>
    <w:rPr>
      <w:rFonts w:ascii="Times New Roman" w:hAnsi="Times New Roman"/>
      <w:sz w:val="24"/>
      <w:lang w:val="en-US"/>
    </w:rPr>
  </w:style>
  <w:style w:type="paragraph" w:styleId="NormalWeb">
    <w:name w:val="Normal (Web)"/>
    <w:basedOn w:val="Normal"/>
    <w:rsid w:val="00D77A57"/>
    <w:pPr>
      <w:spacing w:before="100" w:beforeAutospacing="1" w:after="100" w:afterAutospacing="1"/>
    </w:pPr>
    <w:rPr>
      <w:rFonts w:eastAsia="SimSun"/>
      <w:color w:val="00000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5956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3D5E0-F061-4508-BF43-1D3DAEF0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10018</Characters>
  <Application>Microsoft Office Word</Application>
  <DocSecurity>0</DocSecurity>
  <Lines>83</Lines>
  <Paragraphs>23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U.S. Fish &amp; Wildlife Service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Maria</dc:creator>
  <cp:lastModifiedBy>Ramsar\JenningsE</cp:lastModifiedBy>
  <cp:revision>2</cp:revision>
  <cp:lastPrinted>2015-06-06T21:17:00Z</cp:lastPrinted>
  <dcterms:created xsi:type="dcterms:W3CDTF">2015-07-20T15:07:00Z</dcterms:created>
  <dcterms:modified xsi:type="dcterms:W3CDTF">2015-07-20T15:07:00Z</dcterms:modified>
</cp:coreProperties>
</file>