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1B396" w14:textId="77777777" w:rsidR="009E4A07" w:rsidRPr="003A4625" w:rsidRDefault="009E4A07" w:rsidP="009E4A07">
      <w:pPr>
        <w:jc w:val="center"/>
        <w:rPr>
          <w:rFonts w:asciiTheme="majorHAnsi" w:hAnsiTheme="majorHAnsi"/>
          <w:b/>
          <w:sz w:val="25"/>
          <w:szCs w:val="25"/>
          <w:lang w:val="es-ES_tradnl"/>
        </w:rPr>
      </w:pPr>
      <w:r w:rsidRPr="003A4625">
        <w:rPr>
          <w:rFonts w:asciiTheme="majorHAnsi" w:hAnsiTheme="majorHAnsi"/>
          <w:noProof/>
          <w:sz w:val="25"/>
          <w:szCs w:val="25"/>
          <w:lang w:val="en-GB" w:eastAsia="en-GB"/>
        </w:rPr>
        <w:drawing>
          <wp:anchor distT="0" distB="0" distL="114300" distR="114300" simplePos="0" relativeHeight="251661312" behindDoc="0" locked="0" layoutInCell="1" allowOverlap="1" wp14:anchorId="544547A5" wp14:editId="00DA606F">
            <wp:simplePos x="0" y="0"/>
            <wp:positionH relativeFrom="margin">
              <wp:posOffset>-171450</wp:posOffset>
            </wp:positionH>
            <wp:positionV relativeFrom="margin">
              <wp:posOffset>-163830</wp:posOffset>
            </wp:positionV>
            <wp:extent cx="2219325" cy="955675"/>
            <wp:effectExtent l="19050" t="0" r="9525" b="0"/>
            <wp:wrapSquare wrapText="bothSides"/>
            <wp:docPr id="1"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11"/>
                    <a:stretch>
                      <a:fillRect/>
                    </a:stretch>
                  </pic:blipFill>
                  <pic:spPr bwMode="auto">
                    <a:xfrm>
                      <a:off x="0" y="0"/>
                      <a:ext cx="2219325" cy="955675"/>
                    </a:xfrm>
                    <a:prstGeom prst="rect">
                      <a:avLst/>
                    </a:prstGeom>
                    <a:noFill/>
                    <a:ln>
                      <a:noFill/>
                    </a:ln>
                  </pic:spPr>
                </pic:pic>
              </a:graphicData>
            </a:graphic>
          </wp:anchor>
        </w:drawing>
      </w:r>
      <w:r w:rsidR="00CB306A" w:rsidRPr="003A4625">
        <w:rPr>
          <w:rFonts w:asciiTheme="majorHAnsi" w:hAnsiTheme="majorHAnsi"/>
          <w:b/>
          <w:sz w:val="25"/>
          <w:szCs w:val="25"/>
          <w:lang w:val="es-ES_tradnl"/>
        </w:rPr>
        <w:t>12ª Reunión de la Conferencia de las Partes en la Convención sobre los Humedales (Ramsar, Irán, 1971</w:t>
      </w:r>
      <w:r w:rsidRPr="003A4625">
        <w:rPr>
          <w:rFonts w:asciiTheme="majorHAnsi" w:hAnsiTheme="majorHAnsi"/>
          <w:b/>
          <w:sz w:val="25"/>
          <w:szCs w:val="25"/>
          <w:lang w:val="es-ES_tradnl"/>
        </w:rPr>
        <w:t>)</w:t>
      </w:r>
    </w:p>
    <w:p w14:paraId="0C23503F" w14:textId="77777777" w:rsidR="009E4A07" w:rsidRPr="003A4625" w:rsidRDefault="009E4A07" w:rsidP="009E4A07">
      <w:pPr>
        <w:jc w:val="center"/>
        <w:rPr>
          <w:rFonts w:asciiTheme="majorHAnsi" w:hAnsiTheme="majorHAnsi"/>
          <w:sz w:val="25"/>
          <w:szCs w:val="25"/>
          <w:lang w:val="es-ES_tradnl"/>
        </w:rPr>
      </w:pPr>
    </w:p>
    <w:p w14:paraId="41CA30B1" w14:textId="77777777" w:rsidR="009E4A07" w:rsidRPr="003A4625" w:rsidRDefault="009E4A07" w:rsidP="009E4A07">
      <w:pPr>
        <w:tabs>
          <w:tab w:val="left" w:pos="3828"/>
        </w:tabs>
        <w:jc w:val="center"/>
        <w:rPr>
          <w:rFonts w:asciiTheme="majorHAnsi" w:hAnsiTheme="majorHAnsi"/>
          <w:b/>
          <w:sz w:val="25"/>
          <w:szCs w:val="25"/>
          <w:lang w:val="es-ES_tradnl"/>
        </w:rPr>
      </w:pPr>
      <w:r w:rsidRPr="003A4625">
        <w:rPr>
          <w:rFonts w:asciiTheme="majorHAnsi" w:hAnsiTheme="majorHAnsi"/>
          <w:b/>
          <w:sz w:val="25"/>
          <w:szCs w:val="25"/>
          <w:lang w:val="es-ES_tradnl"/>
        </w:rPr>
        <w:t>Punta del Este, Uruguay, 1</w:t>
      </w:r>
      <w:r w:rsidR="006458BA" w:rsidRPr="003A4625">
        <w:rPr>
          <w:rFonts w:asciiTheme="majorHAnsi" w:hAnsiTheme="majorHAnsi"/>
          <w:b/>
          <w:sz w:val="25"/>
          <w:szCs w:val="25"/>
          <w:lang w:val="es-ES_tradnl"/>
        </w:rPr>
        <w:t xml:space="preserve"> a</w:t>
      </w:r>
      <w:r w:rsidR="00CB306A" w:rsidRPr="003A4625">
        <w:rPr>
          <w:rFonts w:asciiTheme="majorHAnsi" w:hAnsiTheme="majorHAnsi"/>
          <w:b/>
          <w:sz w:val="25"/>
          <w:szCs w:val="25"/>
          <w:lang w:val="es-ES_tradnl"/>
        </w:rPr>
        <w:t xml:space="preserve"> 9</w:t>
      </w:r>
      <w:r w:rsidRPr="003A4625">
        <w:rPr>
          <w:rFonts w:asciiTheme="majorHAnsi" w:hAnsiTheme="majorHAnsi"/>
          <w:b/>
          <w:sz w:val="25"/>
          <w:szCs w:val="25"/>
          <w:lang w:val="es-ES_tradnl"/>
        </w:rPr>
        <w:t xml:space="preserve"> </w:t>
      </w:r>
      <w:r w:rsidR="00CB306A" w:rsidRPr="003A4625">
        <w:rPr>
          <w:rFonts w:asciiTheme="majorHAnsi" w:hAnsiTheme="majorHAnsi"/>
          <w:b/>
          <w:sz w:val="25"/>
          <w:szCs w:val="25"/>
          <w:lang w:val="es-ES_tradnl"/>
        </w:rPr>
        <w:t>de junio de</w:t>
      </w:r>
      <w:r w:rsidRPr="003A4625">
        <w:rPr>
          <w:rFonts w:asciiTheme="majorHAnsi" w:hAnsiTheme="majorHAnsi"/>
          <w:b/>
          <w:sz w:val="25"/>
          <w:szCs w:val="25"/>
          <w:lang w:val="es-ES_tradnl"/>
        </w:rPr>
        <w:t xml:space="preserve"> 2015</w:t>
      </w:r>
    </w:p>
    <w:p w14:paraId="04BACBCC" w14:textId="77777777" w:rsidR="009E4A07" w:rsidRPr="003A4625" w:rsidRDefault="009E4A07" w:rsidP="009E4A07">
      <w:pPr>
        <w:rPr>
          <w:rFonts w:asciiTheme="majorHAnsi" w:hAnsiTheme="majorHAnsi"/>
          <w:lang w:val="es-ES_tradnl"/>
        </w:rPr>
      </w:pPr>
    </w:p>
    <w:p w14:paraId="0D290E41" w14:textId="77777777" w:rsidR="009E4A07" w:rsidRPr="003A4625" w:rsidRDefault="009E4A07" w:rsidP="009E4A07">
      <w:pPr>
        <w:rPr>
          <w:rFonts w:asciiTheme="majorHAnsi" w:hAnsiTheme="majorHAnsi"/>
          <w:lang w:val="es-ES_tradnl"/>
        </w:rPr>
      </w:pPr>
    </w:p>
    <w:p w14:paraId="7B148F7A" w14:textId="77777777" w:rsidR="009E4A07" w:rsidRPr="003A4625" w:rsidRDefault="00CB306A" w:rsidP="009E4A07">
      <w:pPr>
        <w:ind w:right="17"/>
        <w:jc w:val="center"/>
        <w:rPr>
          <w:rFonts w:asciiTheme="majorHAnsi" w:hAnsiTheme="majorHAnsi"/>
          <w:b/>
          <w:bCs/>
          <w:sz w:val="28"/>
          <w:szCs w:val="28"/>
          <w:lang w:val="es-ES_tradnl"/>
        </w:rPr>
      </w:pPr>
      <w:r w:rsidRPr="003A4625">
        <w:rPr>
          <w:rFonts w:asciiTheme="majorHAnsi" w:hAnsiTheme="majorHAnsi"/>
          <w:b/>
          <w:bCs/>
          <w:sz w:val="28"/>
          <w:szCs w:val="28"/>
          <w:lang w:val="es-ES_tradnl"/>
        </w:rPr>
        <w:t xml:space="preserve">Resolución </w:t>
      </w:r>
      <w:r w:rsidR="009E4A07" w:rsidRPr="003A4625">
        <w:rPr>
          <w:rFonts w:asciiTheme="majorHAnsi" w:hAnsiTheme="majorHAnsi"/>
          <w:b/>
          <w:bCs/>
          <w:sz w:val="28"/>
          <w:szCs w:val="28"/>
          <w:lang w:val="es-ES_tradnl"/>
        </w:rPr>
        <w:t>XII.1</w:t>
      </w:r>
      <w:r w:rsidR="004C5F34" w:rsidRPr="003A4625">
        <w:rPr>
          <w:rFonts w:asciiTheme="majorHAnsi" w:hAnsiTheme="majorHAnsi"/>
          <w:b/>
          <w:bCs/>
          <w:sz w:val="28"/>
          <w:szCs w:val="28"/>
          <w:lang w:val="es-ES_tradnl"/>
        </w:rPr>
        <w:t>2</w:t>
      </w:r>
    </w:p>
    <w:p w14:paraId="5ED1408B" w14:textId="77777777" w:rsidR="009E4A07" w:rsidRPr="003A4625" w:rsidRDefault="009E4A07" w:rsidP="009E4A07">
      <w:pPr>
        <w:ind w:right="17"/>
        <w:jc w:val="center"/>
        <w:rPr>
          <w:rFonts w:asciiTheme="majorHAnsi" w:hAnsiTheme="majorHAnsi"/>
          <w:b/>
          <w:bCs/>
          <w:sz w:val="28"/>
          <w:szCs w:val="28"/>
          <w:lang w:val="es-ES_tradnl"/>
        </w:rPr>
      </w:pPr>
    </w:p>
    <w:p w14:paraId="1CA5ECD7" w14:textId="77777777" w:rsidR="00CB306A" w:rsidRPr="003A4625" w:rsidRDefault="00CB306A" w:rsidP="00CB306A">
      <w:pPr>
        <w:jc w:val="center"/>
        <w:rPr>
          <w:rFonts w:asciiTheme="majorHAnsi" w:hAnsiTheme="majorHAnsi"/>
          <w:b/>
          <w:sz w:val="28"/>
          <w:szCs w:val="28"/>
          <w:lang w:val="es-ES_tradnl"/>
        </w:rPr>
      </w:pPr>
      <w:r w:rsidRPr="003A4625">
        <w:rPr>
          <w:rFonts w:asciiTheme="majorHAnsi" w:hAnsiTheme="majorHAnsi"/>
          <w:b/>
          <w:sz w:val="28"/>
          <w:szCs w:val="28"/>
          <w:lang w:val="es-ES_tradnl"/>
        </w:rPr>
        <w:t xml:space="preserve">Llamado a la acción para asegurar y proteger las necesidades hídricas de los humedales para el presente y el futuro </w:t>
      </w:r>
    </w:p>
    <w:p w14:paraId="247BAD81" w14:textId="77777777" w:rsidR="009E4A07" w:rsidRPr="003A4625" w:rsidRDefault="009E4A07" w:rsidP="00692630">
      <w:pPr>
        <w:jc w:val="center"/>
        <w:rPr>
          <w:rFonts w:asciiTheme="majorHAnsi" w:hAnsiTheme="majorHAnsi"/>
          <w:b/>
          <w:sz w:val="22"/>
          <w:szCs w:val="22"/>
          <w:lang w:val="es-ES_tradnl"/>
        </w:rPr>
      </w:pPr>
    </w:p>
    <w:p w14:paraId="37BBE696" w14:textId="77777777" w:rsidR="00CB306A" w:rsidRPr="003A4625" w:rsidRDefault="00CB306A"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 xml:space="preserve">RECORDANDO el Preámbulo de la Convención, que reconoce las funciones ecológicas fundamentales de los humedales como reguladores de los regímenes hidrológicos y como hábitat de una fauna y flora características, especialmente de aves acuáticas; </w:t>
      </w:r>
    </w:p>
    <w:p w14:paraId="3E89CF3A" w14:textId="77777777" w:rsidR="00CB306A" w:rsidRPr="003A4625" w:rsidRDefault="00CB306A" w:rsidP="00CB306A">
      <w:pPr>
        <w:ind w:left="426" w:hanging="426"/>
        <w:rPr>
          <w:rFonts w:asciiTheme="majorHAnsi" w:hAnsiTheme="majorHAnsi"/>
          <w:sz w:val="22"/>
          <w:szCs w:val="22"/>
          <w:lang w:val="es-ES_tradnl"/>
        </w:rPr>
      </w:pPr>
    </w:p>
    <w:p w14:paraId="47DFA987" w14:textId="77777777" w:rsidR="00CB306A" w:rsidRPr="003A4625" w:rsidRDefault="00CB306A"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RECONOCIENDO que los humedales</w:t>
      </w:r>
      <w:r w:rsidR="006458BA" w:rsidRPr="003A4625">
        <w:rPr>
          <w:rFonts w:asciiTheme="majorHAnsi" w:hAnsiTheme="majorHAnsi"/>
          <w:sz w:val="22"/>
          <w:szCs w:val="22"/>
          <w:lang w:val="es-ES_tradnl"/>
        </w:rPr>
        <w:t xml:space="preserve"> desempeñan funciones de los ecosistemas esenciales y </w:t>
      </w:r>
      <w:r w:rsidRPr="003A4625">
        <w:rPr>
          <w:rFonts w:asciiTheme="majorHAnsi" w:hAnsiTheme="majorHAnsi"/>
          <w:sz w:val="22"/>
          <w:szCs w:val="22"/>
          <w:lang w:val="es-ES_tradnl"/>
        </w:rPr>
        <w:t>proporcionan una amplia gama de servicios ecosistémicos que contribuyen al bienestar humano y a la salud del ambiente, por lo que su conservación y uso racional son fundamentales para s</w:t>
      </w:r>
      <w:r w:rsidR="006458BA" w:rsidRPr="003A4625">
        <w:rPr>
          <w:rFonts w:asciiTheme="majorHAnsi" w:hAnsiTheme="majorHAnsi"/>
          <w:sz w:val="22"/>
          <w:szCs w:val="22"/>
          <w:lang w:val="es-ES_tradnl"/>
        </w:rPr>
        <w:t>eguir brindando estos servicios</w:t>
      </w:r>
      <w:r w:rsidRPr="003A4625">
        <w:rPr>
          <w:rFonts w:asciiTheme="majorHAnsi" w:hAnsiTheme="majorHAnsi"/>
          <w:sz w:val="22"/>
          <w:szCs w:val="22"/>
          <w:lang w:val="es-ES_tradnl"/>
        </w:rPr>
        <w:t>;</w:t>
      </w:r>
    </w:p>
    <w:p w14:paraId="6A77887E" w14:textId="77777777" w:rsidR="00CB306A" w:rsidRPr="003A4625" w:rsidRDefault="00CB306A" w:rsidP="00CB306A">
      <w:pPr>
        <w:ind w:left="426" w:hanging="426"/>
        <w:rPr>
          <w:rFonts w:asciiTheme="majorHAnsi" w:hAnsiTheme="majorHAnsi"/>
          <w:sz w:val="22"/>
          <w:szCs w:val="22"/>
          <w:lang w:val="es-ES_tradnl"/>
        </w:rPr>
      </w:pPr>
    </w:p>
    <w:p w14:paraId="06BC2B8F" w14:textId="590C21E8" w:rsidR="00CB306A" w:rsidRPr="003A4625" w:rsidRDefault="005C3169" w:rsidP="00CB306A">
      <w:pPr>
        <w:pStyle w:val="ListParagraph"/>
        <w:numPr>
          <w:ilvl w:val="0"/>
          <w:numId w:val="1"/>
        </w:numPr>
        <w:ind w:left="426" w:hanging="426"/>
        <w:rPr>
          <w:rFonts w:asciiTheme="majorHAnsi" w:hAnsiTheme="majorHAnsi"/>
          <w:sz w:val="22"/>
          <w:szCs w:val="22"/>
          <w:lang w:val="es-ES_tradnl"/>
        </w:rPr>
      </w:pPr>
      <w:r>
        <w:rPr>
          <w:rFonts w:asciiTheme="majorHAnsi" w:hAnsiTheme="majorHAnsi"/>
          <w:sz w:val="22"/>
          <w:szCs w:val="22"/>
          <w:lang w:val="es-ES_tradnl"/>
        </w:rPr>
        <w:t>TENIENDO EN CUENTA que el i</w:t>
      </w:r>
      <w:r w:rsidR="00CB306A" w:rsidRPr="003A4625">
        <w:rPr>
          <w:rFonts w:asciiTheme="majorHAnsi" w:hAnsiTheme="majorHAnsi"/>
          <w:sz w:val="22"/>
          <w:szCs w:val="22"/>
          <w:lang w:val="es-ES_tradnl"/>
        </w:rPr>
        <w:t xml:space="preserve">nforme </w:t>
      </w:r>
      <w:r w:rsidR="00CB306A" w:rsidRPr="003A4625">
        <w:rPr>
          <w:rFonts w:asciiTheme="majorHAnsi" w:hAnsiTheme="majorHAnsi"/>
          <w:i/>
          <w:sz w:val="22"/>
          <w:szCs w:val="22"/>
          <w:lang w:val="es-ES_tradnl"/>
        </w:rPr>
        <w:t>The Economics of Ecosystem</w:t>
      </w:r>
      <w:r w:rsidR="006458BA" w:rsidRPr="003A4625">
        <w:rPr>
          <w:rFonts w:asciiTheme="majorHAnsi" w:hAnsiTheme="majorHAnsi"/>
          <w:i/>
          <w:sz w:val="22"/>
          <w:szCs w:val="22"/>
          <w:lang w:val="es-ES_tradnl"/>
        </w:rPr>
        <w:t>s</w:t>
      </w:r>
      <w:r w:rsidR="00CB306A" w:rsidRPr="003A4625">
        <w:rPr>
          <w:rFonts w:asciiTheme="majorHAnsi" w:hAnsiTheme="majorHAnsi"/>
          <w:i/>
          <w:sz w:val="22"/>
          <w:szCs w:val="22"/>
          <w:lang w:val="es-ES_tradnl"/>
        </w:rPr>
        <w:t xml:space="preserve"> and Biodiversity for Water and Wetlands</w:t>
      </w:r>
      <w:r w:rsidR="00CB306A" w:rsidRPr="003A4625">
        <w:rPr>
          <w:rFonts w:asciiTheme="majorHAnsi" w:hAnsiTheme="majorHAnsi"/>
          <w:sz w:val="22"/>
          <w:szCs w:val="22"/>
          <w:lang w:val="es-ES_tradnl"/>
        </w:rPr>
        <w:t xml:space="preserve"> (La Economía de los Ecosistemas y la Biodiversidad relativa al agua y los humedales) señala </w:t>
      </w:r>
      <w:r w:rsidR="006458BA" w:rsidRPr="003A4625">
        <w:rPr>
          <w:rFonts w:asciiTheme="majorHAnsi" w:hAnsiTheme="majorHAnsi"/>
          <w:sz w:val="22"/>
          <w:szCs w:val="22"/>
          <w:lang w:val="es-ES_tradnl"/>
        </w:rPr>
        <w:t xml:space="preserve">que los ecosistemas, y particularmente los humedales, son esenciales para proporcionar servicios de los ecosistemas relacionados con el agua </w:t>
      </w:r>
      <w:r w:rsidR="00CB306A" w:rsidRPr="003A4625">
        <w:rPr>
          <w:rFonts w:asciiTheme="majorHAnsi" w:hAnsiTheme="majorHAnsi"/>
          <w:sz w:val="22"/>
          <w:szCs w:val="22"/>
          <w:lang w:val="es-ES_tradnl"/>
        </w:rPr>
        <w:t xml:space="preserve">y ASIMISMO insta a dar un giro significativo en </w:t>
      </w:r>
      <w:r w:rsidR="00277481" w:rsidRPr="003A4625">
        <w:rPr>
          <w:rFonts w:asciiTheme="majorHAnsi" w:hAnsiTheme="majorHAnsi"/>
          <w:sz w:val="22"/>
          <w:szCs w:val="22"/>
          <w:lang w:val="es-ES_tradnl"/>
        </w:rPr>
        <w:t>las actitudes hacia l</w:t>
      </w:r>
      <w:r w:rsidR="00CB306A" w:rsidRPr="003A4625">
        <w:rPr>
          <w:rFonts w:asciiTheme="majorHAnsi" w:hAnsiTheme="majorHAnsi"/>
          <w:sz w:val="22"/>
          <w:szCs w:val="22"/>
          <w:lang w:val="es-ES_tradnl"/>
        </w:rPr>
        <w:t>os humedales y a reconocer su importante valor para el suministro de agua, materias primas y alimentos y como componente esencial para la vida y el mantenimiento de los medios de subsistencia de las personas y la sostenibilidad de las economías del mundo;</w:t>
      </w:r>
    </w:p>
    <w:p w14:paraId="7BDFC1FF" w14:textId="77777777" w:rsidR="00CB306A" w:rsidRPr="003A4625" w:rsidRDefault="00CB306A" w:rsidP="00CB306A">
      <w:pPr>
        <w:ind w:left="426" w:hanging="426"/>
        <w:rPr>
          <w:rFonts w:asciiTheme="majorHAnsi" w:hAnsiTheme="majorHAnsi"/>
          <w:sz w:val="22"/>
          <w:szCs w:val="22"/>
          <w:lang w:val="es-ES_tradnl"/>
        </w:rPr>
      </w:pPr>
    </w:p>
    <w:p w14:paraId="5222448E" w14:textId="0FEFC37B" w:rsidR="00CB306A" w:rsidRPr="003A4625" w:rsidRDefault="00524EDB" w:rsidP="00CB306A">
      <w:pPr>
        <w:pStyle w:val="ListParagraph"/>
        <w:numPr>
          <w:ilvl w:val="0"/>
          <w:numId w:val="1"/>
        </w:numPr>
        <w:ind w:left="426" w:hanging="426"/>
        <w:rPr>
          <w:rFonts w:asciiTheme="majorHAnsi" w:hAnsiTheme="majorHAnsi"/>
          <w:sz w:val="22"/>
          <w:szCs w:val="22"/>
          <w:lang w:val="es-ES_tradnl"/>
        </w:rPr>
      </w:pPr>
      <w:r>
        <w:rPr>
          <w:rFonts w:asciiTheme="majorHAnsi" w:hAnsiTheme="majorHAnsi"/>
          <w:sz w:val="22"/>
          <w:szCs w:val="22"/>
          <w:lang w:val="es-ES_tradnl"/>
        </w:rPr>
        <w:t>OBSERVANDO</w:t>
      </w:r>
      <w:r w:rsidR="00CB306A" w:rsidRPr="003A4625">
        <w:rPr>
          <w:rFonts w:asciiTheme="majorHAnsi" w:hAnsiTheme="majorHAnsi"/>
          <w:sz w:val="22"/>
          <w:szCs w:val="22"/>
          <w:lang w:val="es-ES_tradnl"/>
        </w:rPr>
        <w:t xml:space="preserve"> la Decisión X/28 del</w:t>
      </w:r>
      <w:r w:rsidR="00D7546E" w:rsidRPr="003A4625">
        <w:rPr>
          <w:rFonts w:asciiTheme="majorHAnsi" w:hAnsiTheme="majorHAnsi"/>
          <w:sz w:val="22"/>
          <w:szCs w:val="22"/>
          <w:lang w:val="es-ES_tradnl"/>
        </w:rPr>
        <w:t xml:space="preserve"> </w:t>
      </w:r>
      <w:r w:rsidR="00CB306A" w:rsidRPr="003A4625">
        <w:rPr>
          <w:rFonts w:asciiTheme="majorHAnsi" w:hAnsiTheme="majorHAnsi"/>
          <w:sz w:val="22"/>
          <w:szCs w:val="22"/>
          <w:lang w:val="es-ES_tradnl"/>
        </w:rPr>
        <w:t>Convenio sobre la Di</w:t>
      </w:r>
      <w:r w:rsidR="00277481" w:rsidRPr="003A4625">
        <w:rPr>
          <w:rFonts w:asciiTheme="majorHAnsi" w:hAnsiTheme="majorHAnsi"/>
          <w:sz w:val="22"/>
          <w:szCs w:val="22"/>
          <w:lang w:val="es-ES_tradnl"/>
        </w:rPr>
        <w:t xml:space="preserve">versidad Biológica (CDB) sobre </w:t>
      </w:r>
      <w:r w:rsidR="00CB306A" w:rsidRPr="003A4625">
        <w:rPr>
          <w:rFonts w:asciiTheme="majorHAnsi" w:hAnsiTheme="majorHAnsi"/>
          <w:i/>
          <w:sz w:val="22"/>
          <w:szCs w:val="22"/>
          <w:lang w:val="es-ES_tradnl"/>
        </w:rPr>
        <w:t>Diversidad biológica de las aguas continentales</w:t>
      </w:r>
      <w:r w:rsidR="0076167B" w:rsidRPr="003A4625">
        <w:rPr>
          <w:rFonts w:asciiTheme="majorHAnsi" w:hAnsiTheme="majorHAnsi"/>
          <w:sz w:val="22"/>
          <w:szCs w:val="22"/>
          <w:lang w:val="es-ES_tradnl"/>
        </w:rPr>
        <w:t xml:space="preserve"> y, en particular, CONSCIENTE</w:t>
      </w:r>
      <w:r w:rsidR="00CB306A" w:rsidRPr="003A4625">
        <w:rPr>
          <w:rFonts w:asciiTheme="majorHAnsi" w:hAnsiTheme="majorHAnsi"/>
          <w:sz w:val="22"/>
          <w:szCs w:val="22"/>
          <w:lang w:val="es-ES_tradnl"/>
        </w:rPr>
        <w:t xml:space="preserve"> de la preocupación por los enormes cambios antropogénicos que se están dando en el ciclo hidrológico de la Tierra a escala mundial, regional y local, provocados por el uso </w:t>
      </w:r>
      <w:r w:rsidR="006458BA" w:rsidRPr="003A4625">
        <w:rPr>
          <w:rFonts w:asciiTheme="majorHAnsi" w:hAnsiTheme="majorHAnsi"/>
          <w:sz w:val="22"/>
          <w:szCs w:val="22"/>
          <w:lang w:val="es-ES_tradnl"/>
        </w:rPr>
        <w:t>excesivo e ineficiente</w:t>
      </w:r>
      <w:r w:rsidR="00CB306A" w:rsidRPr="003A4625">
        <w:rPr>
          <w:rFonts w:asciiTheme="majorHAnsi" w:hAnsiTheme="majorHAnsi"/>
          <w:sz w:val="22"/>
          <w:szCs w:val="22"/>
          <w:lang w:val="es-ES_tradnl"/>
        </w:rPr>
        <w:t xml:space="preserve"> del agua y </w:t>
      </w:r>
      <w:r w:rsidR="00277481" w:rsidRPr="003A4625">
        <w:rPr>
          <w:rFonts w:asciiTheme="majorHAnsi" w:hAnsiTheme="majorHAnsi"/>
          <w:sz w:val="22"/>
          <w:szCs w:val="22"/>
          <w:lang w:val="es-ES_tradnl"/>
        </w:rPr>
        <w:t>los cambios en el</w:t>
      </w:r>
      <w:r w:rsidR="00CB306A" w:rsidRPr="003A4625">
        <w:rPr>
          <w:rFonts w:asciiTheme="majorHAnsi" w:hAnsiTheme="majorHAnsi"/>
          <w:sz w:val="22"/>
          <w:szCs w:val="22"/>
          <w:lang w:val="es-ES_tradnl"/>
        </w:rPr>
        <w:t xml:space="preserve"> uso de la tierra; </w:t>
      </w:r>
      <w:r w:rsidR="00277481" w:rsidRPr="003A4625">
        <w:rPr>
          <w:rFonts w:asciiTheme="majorHAnsi" w:hAnsiTheme="majorHAnsi"/>
          <w:sz w:val="22"/>
          <w:szCs w:val="22"/>
          <w:lang w:val="es-ES_tradnl"/>
        </w:rPr>
        <w:t xml:space="preserve">de que </w:t>
      </w:r>
      <w:r w:rsidR="00CB306A" w:rsidRPr="003A4625">
        <w:rPr>
          <w:rFonts w:asciiTheme="majorHAnsi" w:hAnsiTheme="majorHAnsi"/>
          <w:sz w:val="22"/>
          <w:szCs w:val="22"/>
          <w:lang w:val="es-ES_tradnl"/>
        </w:rPr>
        <w:t xml:space="preserve">en </w:t>
      </w:r>
      <w:r w:rsidR="006458BA" w:rsidRPr="003A4625">
        <w:rPr>
          <w:rFonts w:asciiTheme="majorHAnsi" w:hAnsiTheme="majorHAnsi"/>
          <w:sz w:val="22"/>
          <w:szCs w:val="22"/>
          <w:lang w:val="es-ES_tradnl"/>
        </w:rPr>
        <w:t>algunas</w:t>
      </w:r>
      <w:r w:rsidR="00CB306A" w:rsidRPr="003A4625">
        <w:rPr>
          <w:rFonts w:asciiTheme="majorHAnsi" w:hAnsiTheme="majorHAnsi"/>
          <w:sz w:val="22"/>
          <w:szCs w:val="22"/>
          <w:lang w:val="es-ES_tradnl"/>
        </w:rPr>
        <w:t xml:space="preserve"> regiones ya se han alcanzado o sobrepasado los límites de sostenibilidad de los recursos de las aguas superficiales y las aguas subterráneas;</w:t>
      </w:r>
      <w:r w:rsidR="00277481" w:rsidRPr="003A4625">
        <w:rPr>
          <w:rFonts w:asciiTheme="majorHAnsi" w:hAnsiTheme="majorHAnsi"/>
          <w:sz w:val="22"/>
          <w:szCs w:val="22"/>
          <w:lang w:val="es-ES_tradnl"/>
        </w:rPr>
        <w:t xml:space="preserve"> de</w:t>
      </w:r>
      <w:r w:rsidR="00CB306A" w:rsidRPr="003A4625">
        <w:rPr>
          <w:rFonts w:asciiTheme="majorHAnsi" w:hAnsiTheme="majorHAnsi"/>
          <w:sz w:val="22"/>
          <w:szCs w:val="22"/>
          <w:lang w:val="es-ES_tradnl"/>
        </w:rPr>
        <w:t xml:space="preserve"> que estas tendencias se están agudizando en algunas zonas como consecuencia del cambio climático; y </w:t>
      </w:r>
      <w:r w:rsidR="00277481" w:rsidRPr="003A4625">
        <w:rPr>
          <w:rFonts w:asciiTheme="majorHAnsi" w:hAnsiTheme="majorHAnsi"/>
          <w:sz w:val="22"/>
          <w:szCs w:val="22"/>
          <w:lang w:val="es-ES_tradnl"/>
        </w:rPr>
        <w:t xml:space="preserve">de </w:t>
      </w:r>
      <w:r w:rsidR="00CB306A" w:rsidRPr="003A4625">
        <w:rPr>
          <w:rFonts w:asciiTheme="majorHAnsi" w:hAnsiTheme="majorHAnsi"/>
          <w:sz w:val="22"/>
          <w:szCs w:val="22"/>
          <w:lang w:val="es-ES_tradnl"/>
        </w:rPr>
        <w:t xml:space="preserve">que las presiones </w:t>
      </w:r>
      <w:r w:rsidR="00277481" w:rsidRPr="003A4625">
        <w:rPr>
          <w:rFonts w:asciiTheme="majorHAnsi" w:hAnsiTheme="majorHAnsi"/>
          <w:sz w:val="22"/>
          <w:szCs w:val="22"/>
          <w:lang w:val="es-ES_tradnl"/>
        </w:rPr>
        <w:t xml:space="preserve">relacionadas con el agua </w:t>
      </w:r>
      <w:r w:rsidR="00CB306A" w:rsidRPr="003A4625">
        <w:rPr>
          <w:rFonts w:asciiTheme="majorHAnsi" w:hAnsiTheme="majorHAnsi"/>
          <w:sz w:val="22"/>
          <w:szCs w:val="22"/>
          <w:lang w:val="es-ES_tradnl"/>
        </w:rPr>
        <w:t>sobre la diversidad biológica y los servicios de los ecosistemas aumentan a un ritmo vertiginoso;</w:t>
      </w:r>
    </w:p>
    <w:p w14:paraId="07ACCB3D" w14:textId="77777777" w:rsidR="00CB306A" w:rsidRPr="003A4625" w:rsidRDefault="00CB306A" w:rsidP="00CB306A">
      <w:pPr>
        <w:ind w:left="426" w:hanging="426"/>
        <w:rPr>
          <w:rFonts w:asciiTheme="majorHAnsi" w:hAnsiTheme="majorHAnsi"/>
          <w:sz w:val="22"/>
          <w:szCs w:val="22"/>
          <w:lang w:val="es-ES_tradnl"/>
        </w:rPr>
      </w:pPr>
    </w:p>
    <w:p w14:paraId="0AFD99DD" w14:textId="4FD413E5" w:rsidR="00CB306A" w:rsidRPr="003A4625" w:rsidRDefault="00CB306A"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RECORDANDO la Declaración de Changwon sobre el bienestar humano y los humedales (Resolución X.3)</w:t>
      </w:r>
      <w:r w:rsidR="006458BA" w:rsidRPr="003A4625">
        <w:rPr>
          <w:rFonts w:asciiTheme="majorHAnsi" w:hAnsiTheme="majorHAnsi"/>
          <w:sz w:val="22"/>
          <w:szCs w:val="22"/>
          <w:lang w:val="es-ES_tradnl"/>
        </w:rPr>
        <w:t>,</w:t>
      </w:r>
      <w:r w:rsidRPr="003A4625">
        <w:rPr>
          <w:rFonts w:asciiTheme="majorHAnsi" w:hAnsiTheme="majorHAnsi"/>
          <w:sz w:val="22"/>
          <w:szCs w:val="22"/>
          <w:lang w:val="es-ES_tradnl"/>
        </w:rPr>
        <w:t xml:space="preserve"> </w:t>
      </w:r>
      <w:r w:rsidR="00277481" w:rsidRPr="003A4625">
        <w:rPr>
          <w:rFonts w:asciiTheme="majorHAnsi" w:hAnsiTheme="majorHAnsi"/>
          <w:sz w:val="22"/>
          <w:szCs w:val="22"/>
          <w:lang w:val="es-ES_tradnl"/>
        </w:rPr>
        <w:t>que</w:t>
      </w:r>
      <w:r w:rsidRPr="003A4625">
        <w:rPr>
          <w:rFonts w:asciiTheme="majorHAnsi" w:hAnsiTheme="majorHAnsi"/>
          <w:sz w:val="22"/>
          <w:szCs w:val="22"/>
          <w:lang w:val="es-ES_tradnl"/>
        </w:rPr>
        <w:t xml:space="preserve"> reconoce explícitamente que la creciente demanda de agua y su sobreexplotación ponen en peligro el bienestar humano y el medio ambiente, y que a menudo no hay suficiente agua para satisfacer las necesidades humanas domésticas ni</w:t>
      </w:r>
      <w:r w:rsidR="00277481" w:rsidRPr="003A4625">
        <w:rPr>
          <w:rFonts w:asciiTheme="majorHAnsi" w:hAnsiTheme="majorHAnsi"/>
          <w:sz w:val="22"/>
          <w:szCs w:val="22"/>
          <w:lang w:val="es-ES_tradnl"/>
        </w:rPr>
        <w:t xml:space="preserve"> para mantener </w:t>
      </w:r>
      <w:r w:rsidRPr="003A4625">
        <w:rPr>
          <w:rFonts w:asciiTheme="majorHAnsi" w:hAnsiTheme="majorHAnsi"/>
          <w:sz w:val="22"/>
          <w:szCs w:val="22"/>
          <w:lang w:val="es-ES_tradnl"/>
        </w:rPr>
        <w:t>los humedales</w:t>
      </w:r>
      <w:r w:rsidR="006458BA" w:rsidRPr="003A4625">
        <w:rPr>
          <w:rFonts w:asciiTheme="majorHAnsi" w:hAnsiTheme="majorHAnsi"/>
          <w:sz w:val="22"/>
          <w:szCs w:val="22"/>
          <w:lang w:val="es-ES_tradnl"/>
        </w:rPr>
        <w:t xml:space="preserve"> que necesitamos</w:t>
      </w:r>
      <w:r w:rsidRPr="003A4625">
        <w:rPr>
          <w:rFonts w:asciiTheme="majorHAnsi" w:hAnsiTheme="majorHAnsi"/>
          <w:sz w:val="22"/>
          <w:szCs w:val="22"/>
          <w:lang w:val="es-ES_tradnl"/>
        </w:rPr>
        <w:t xml:space="preserve">, y </w:t>
      </w:r>
      <w:r w:rsidR="0076167B" w:rsidRPr="003A4625">
        <w:rPr>
          <w:rFonts w:asciiTheme="majorHAnsi" w:hAnsiTheme="majorHAnsi"/>
          <w:sz w:val="22"/>
          <w:szCs w:val="22"/>
          <w:lang w:val="es-ES_tradnl"/>
        </w:rPr>
        <w:t>RECORDANDO TAMBIÉ</w:t>
      </w:r>
      <w:r w:rsidRPr="003A4625">
        <w:rPr>
          <w:rFonts w:asciiTheme="majorHAnsi" w:hAnsiTheme="majorHAnsi"/>
          <w:sz w:val="22"/>
          <w:szCs w:val="22"/>
          <w:lang w:val="es-ES_tradnl"/>
        </w:rPr>
        <w:t>N las cuestiones de importancia fundamental para el futuro de la Convención señaladas en la Resoluc</w:t>
      </w:r>
      <w:r w:rsidR="00277481" w:rsidRPr="003A4625">
        <w:rPr>
          <w:rFonts w:asciiTheme="majorHAnsi" w:hAnsiTheme="majorHAnsi"/>
          <w:sz w:val="22"/>
          <w:szCs w:val="22"/>
          <w:lang w:val="es-ES_tradnl"/>
        </w:rPr>
        <w:t>ión X.1, donde se señalan</w:t>
      </w:r>
      <w:r w:rsidRPr="003A4625">
        <w:rPr>
          <w:rFonts w:asciiTheme="majorHAnsi" w:hAnsiTheme="majorHAnsi"/>
          <w:sz w:val="22"/>
          <w:szCs w:val="22"/>
          <w:lang w:val="es-ES_tradnl"/>
        </w:rPr>
        <w:t xml:space="preserve"> la falta de recursos hídricos para los humedales y la creciente demanda de extracción de agua como los factores principales que generan cambios </w:t>
      </w:r>
      <w:r w:rsidR="00277481" w:rsidRPr="003A4625">
        <w:rPr>
          <w:rFonts w:asciiTheme="majorHAnsi" w:hAnsiTheme="majorHAnsi"/>
          <w:sz w:val="22"/>
          <w:szCs w:val="22"/>
          <w:lang w:val="es-ES_tradnl"/>
        </w:rPr>
        <w:t xml:space="preserve">continuos </w:t>
      </w:r>
      <w:r w:rsidRPr="003A4625">
        <w:rPr>
          <w:rFonts w:asciiTheme="majorHAnsi" w:hAnsiTheme="majorHAnsi"/>
          <w:sz w:val="22"/>
          <w:szCs w:val="22"/>
          <w:lang w:val="es-ES_tradnl"/>
        </w:rPr>
        <w:t xml:space="preserve">y provocan el deterioro y la desaparición de los humedales y sus servicios; </w:t>
      </w:r>
    </w:p>
    <w:p w14:paraId="3E045753" w14:textId="77777777" w:rsidR="00CB306A" w:rsidRPr="003A4625" w:rsidRDefault="00CB306A" w:rsidP="00CB306A">
      <w:pPr>
        <w:ind w:left="426" w:hanging="426"/>
        <w:rPr>
          <w:rFonts w:asciiTheme="majorHAnsi" w:hAnsiTheme="majorHAnsi"/>
          <w:sz w:val="22"/>
          <w:szCs w:val="22"/>
          <w:lang w:val="es-ES_tradnl"/>
        </w:rPr>
      </w:pPr>
    </w:p>
    <w:p w14:paraId="4796F327" w14:textId="69564848" w:rsidR="006458BA" w:rsidRPr="003A4625" w:rsidRDefault="0076167B"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lastRenderedPageBreak/>
        <w:t>CONSCIENTE</w:t>
      </w:r>
      <w:r w:rsidR="00CB306A" w:rsidRPr="003A4625">
        <w:rPr>
          <w:rFonts w:asciiTheme="majorHAnsi" w:hAnsiTheme="majorHAnsi"/>
          <w:sz w:val="22"/>
          <w:szCs w:val="22"/>
          <w:lang w:val="es-ES_tradnl"/>
        </w:rPr>
        <w:t xml:space="preserve"> de la Resolución XI.10</w:t>
      </w:r>
      <w:r w:rsidR="00277481" w:rsidRPr="003A4625">
        <w:rPr>
          <w:rFonts w:asciiTheme="majorHAnsi" w:hAnsiTheme="majorHAnsi"/>
          <w:sz w:val="22"/>
          <w:szCs w:val="22"/>
          <w:lang w:val="es-ES_tradnl"/>
        </w:rPr>
        <w:t>,</w:t>
      </w:r>
      <w:r w:rsidR="00CB306A" w:rsidRPr="003A4625">
        <w:rPr>
          <w:rFonts w:asciiTheme="majorHAnsi" w:hAnsiTheme="majorHAnsi"/>
          <w:sz w:val="22"/>
          <w:szCs w:val="22"/>
          <w:lang w:val="es-ES_tradnl"/>
        </w:rPr>
        <w:t xml:space="preserve"> donde se </w:t>
      </w:r>
      <w:r w:rsidRPr="003A4625">
        <w:rPr>
          <w:rFonts w:asciiTheme="majorHAnsi" w:hAnsiTheme="majorHAnsi"/>
          <w:sz w:val="22"/>
          <w:szCs w:val="22"/>
          <w:lang w:val="es-ES_tradnl"/>
        </w:rPr>
        <w:t>muestra</w:t>
      </w:r>
      <w:r w:rsidR="00CB306A" w:rsidRPr="003A4625">
        <w:rPr>
          <w:rFonts w:asciiTheme="majorHAnsi" w:hAnsiTheme="majorHAnsi"/>
          <w:sz w:val="22"/>
          <w:szCs w:val="22"/>
          <w:lang w:val="es-ES_tradnl"/>
        </w:rPr>
        <w:t xml:space="preserve"> la preocupación</w:t>
      </w:r>
      <w:r w:rsidR="006458BA" w:rsidRPr="003A4625">
        <w:rPr>
          <w:rFonts w:asciiTheme="majorHAnsi" w:hAnsiTheme="majorHAnsi"/>
          <w:sz w:val="22"/>
          <w:szCs w:val="22"/>
          <w:lang w:val="es-ES_tradnl"/>
        </w:rPr>
        <w:t xml:space="preserve"> por el </w:t>
      </w:r>
      <w:r w:rsidR="006E2C00" w:rsidRPr="003A4625">
        <w:rPr>
          <w:rFonts w:asciiTheme="majorHAnsi" w:hAnsiTheme="majorHAnsi"/>
          <w:sz w:val="22"/>
          <w:szCs w:val="22"/>
          <w:lang w:val="es-ES_tradnl"/>
        </w:rPr>
        <w:t xml:space="preserve">creciente </w:t>
      </w:r>
      <w:r w:rsidR="006458BA" w:rsidRPr="003A4625">
        <w:rPr>
          <w:rFonts w:asciiTheme="majorHAnsi" w:hAnsiTheme="majorHAnsi"/>
          <w:sz w:val="22"/>
          <w:szCs w:val="22"/>
          <w:lang w:val="es-ES_tradnl"/>
        </w:rPr>
        <w:t>número de planes de desarro</w:t>
      </w:r>
      <w:r w:rsidR="006E2C00" w:rsidRPr="003A4625">
        <w:rPr>
          <w:rFonts w:asciiTheme="majorHAnsi" w:hAnsiTheme="majorHAnsi"/>
          <w:sz w:val="22"/>
          <w:szCs w:val="22"/>
          <w:lang w:val="es-ES_tradnl"/>
        </w:rPr>
        <w:t>llo energético a escala mundial</w:t>
      </w:r>
      <w:r w:rsidR="006458BA" w:rsidRPr="003A4625">
        <w:rPr>
          <w:rFonts w:asciiTheme="majorHAnsi" w:hAnsiTheme="majorHAnsi"/>
          <w:sz w:val="22"/>
          <w:szCs w:val="22"/>
          <w:lang w:val="es-ES_tradnl"/>
        </w:rPr>
        <w:t xml:space="preserve"> que, al </w:t>
      </w:r>
      <w:r w:rsidR="006E2C00" w:rsidRPr="003A4625">
        <w:rPr>
          <w:rFonts w:asciiTheme="majorHAnsi" w:hAnsiTheme="majorHAnsi"/>
          <w:sz w:val="22"/>
          <w:szCs w:val="22"/>
          <w:lang w:val="es-ES_tradnl"/>
        </w:rPr>
        <w:t>modificar las corrientes de agua y el transporte</w:t>
      </w:r>
      <w:r w:rsidR="006458BA" w:rsidRPr="003A4625">
        <w:rPr>
          <w:rFonts w:asciiTheme="majorHAnsi" w:hAnsiTheme="majorHAnsi"/>
          <w:sz w:val="22"/>
          <w:szCs w:val="22"/>
          <w:lang w:val="es-ES_tradnl"/>
        </w:rPr>
        <w:t xml:space="preserve"> de sedimentos, interrumpir la conectividad y crear barreras para la migración de las especies, podrían tener efectos adversos sobre las características ecológicas de los humedales, </w:t>
      </w:r>
      <w:r w:rsidR="00E51F83" w:rsidRPr="003A4625">
        <w:rPr>
          <w:rFonts w:asciiTheme="majorHAnsi" w:hAnsiTheme="majorHAnsi"/>
          <w:sz w:val="22"/>
          <w:szCs w:val="22"/>
          <w:lang w:val="es-ES_tradnl"/>
        </w:rPr>
        <w:t xml:space="preserve">y </w:t>
      </w:r>
      <w:r w:rsidR="006E2C00" w:rsidRPr="003A4625">
        <w:rPr>
          <w:rFonts w:asciiTheme="majorHAnsi" w:hAnsiTheme="majorHAnsi"/>
          <w:sz w:val="22"/>
          <w:szCs w:val="22"/>
          <w:lang w:val="es-ES_tradnl"/>
        </w:rPr>
        <w:t xml:space="preserve">en particular </w:t>
      </w:r>
      <w:r w:rsidR="00E51F83" w:rsidRPr="003A4625">
        <w:rPr>
          <w:rFonts w:asciiTheme="majorHAnsi" w:hAnsiTheme="majorHAnsi"/>
          <w:sz w:val="22"/>
          <w:szCs w:val="22"/>
          <w:lang w:val="es-ES_tradnl"/>
        </w:rPr>
        <w:t>sobre</w:t>
      </w:r>
      <w:r w:rsidR="006E2C00" w:rsidRPr="003A4625">
        <w:rPr>
          <w:rFonts w:asciiTheme="majorHAnsi" w:hAnsiTheme="majorHAnsi"/>
          <w:sz w:val="22"/>
          <w:szCs w:val="22"/>
          <w:lang w:val="es-ES_tradnl"/>
        </w:rPr>
        <w:t xml:space="preserve"> </w:t>
      </w:r>
      <w:r w:rsidR="006458BA" w:rsidRPr="003A4625">
        <w:rPr>
          <w:rFonts w:asciiTheme="majorHAnsi" w:hAnsiTheme="majorHAnsi"/>
          <w:sz w:val="22"/>
          <w:szCs w:val="22"/>
          <w:lang w:val="es-ES_tradnl"/>
        </w:rPr>
        <w:t xml:space="preserve">las especies y los ecosistemas de los humedales, sobre el potencial de los humedales para producir una amplia gama de servicios de los ecosistemas, sobre su biodiversidad y sobre el estado de la cantidad y calidad del agua; </w:t>
      </w:r>
    </w:p>
    <w:p w14:paraId="33B75AE3" w14:textId="77777777" w:rsidR="00CB306A" w:rsidRPr="003A4625" w:rsidRDefault="00CB306A" w:rsidP="006E2C00">
      <w:pPr>
        <w:rPr>
          <w:rFonts w:asciiTheme="majorHAnsi" w:hAnsiTheme="majorHAnsi"/>
          <w:sz w:val="22"/>
          <w:szCs w:val="22"/>
          <w:lang w:val="es-ES_tradnl"/>
        </w:rPr>
      </w:pPr>
    </w:p>
    <w:p w14:paraId="43D873DE" w14:textId="2B44D068" w:rsidR="00BF77DA" w:rsidRPr="003A4625" w:rsidRDefault="00BF77DA"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 xml:space="preserve">RECONOCIENDO la necesidad de equilibrar las múltiples funciones </w:t>
      </w:r>
      <w:r w:rsidR="006E2C00" w:rsidRPr="003A4625">
        <w:rPr>
          <w:rFonts w:asciiTheme="majorHAnsi" w:hAnsiTheme="majorHAnsi"/>
          <w:sz w:val="22"/>
          <w:szCs w:val="22"/>
          <w:lang w:val="es-ES_tradnl"/>
        </w:rPr>
        <w:t xml:space="preserve">que desempeña </w:t>
      </w:r>
      <w:r w:rsidRPr="003A4625">
        <w:rPr>
          <w:rFonts w:asciiTheme="majorHAnsi" w:hAnsiTheme="majorHAnsi"/>
          <w:sz w:val="22"/>
          <w:szCs w:val="22"/>
          <w:lang w:val="es-ES_tradnl"/>
        </w:rPr>
        <w:t>el agua</w:t>
      </w:r>
      <w:r w:rsidR="006E2C00" w:rsidRPr="003A4625">
        <w:rPr>
          <w:rFonts w:asciiTheme="majorHAnsi" w:hAnsiTheme="majorHAnsi"/>
          <w:sz w:val="22"/>
          <w:szCs w:val="22"/>
          <w:lang w:val="es-ES_tradnl"/>
        </w:rPr>
        <w:t xml:space="preserve">, tales como </w:t>
      </w:r>
      <w:r w:rsidR="00C4117B" w:rsidRPr="003A4625">
        <w:rPr>
          <w:rFonts w:asciiTheme="majorHAnsi" w:hAnsiTheme="majorHAnsi"/>
          <w:sz w:val="22"/>
          <w:szCs w:val="22"/>
          <w:lang w:val="es-ES_tradnl"/>
        </w:rPr>
        <w:t>el consumo humano, la producción de alimento</w:t>
      </w:r>
      <w:r w:rsidR="006E2C00" w:rsidRPr="003A4625">
        <w:rPr>
          <w:rFonts w:asciiTheme="majorHAnsi" w:hAnsiTheme="majorHAnsi"/>
          <w:sz w:val="22"/>
          <w:szCs w:val="22"/>
          <w:lang w:val="es-ES_tradnl"/>
        </w:rPr>
        <w:t>s</w:t>
      </w:r>
      <w:r w:rsidR="00C4117B" w:rsidRPr="003A4625">
        <w:rPr>
          <w:rFonts w:asciiTheme="majorHAnsi" w:hAnsiTheme="majorHAnsi"/>
          <w:sz w:val="22"/>
          <w:szCs w:val="22"/>
          <w:lang w:val="es-ES_tradnl"/>
        </w:rPr>
        <w:t xml:space="preserve">, </w:t>
      </w:r>
      <w:r w:rsidR="001F1851" w:rsidRPr="003A4625">
        <w:rPr>
          <w:rFonts w:asciiTheme="majorHAnsi" w:hAnsiTheme="majorHAnsi"/>
          <w:sz w:val="22"/>
          <w:szCs w:val="22"/>
          <w:lang w:val="es-ES_tradnl"/>
        </w:rPr>
        <w:t xml:space="preserve">los </w:t>
      </w:r>
      <w:r w:rsidR="00C4117B" w:rsidRPr="003A4625">
        <w:rPr>
          <w:rFonts w:asciiTheme="majorHAnsi" w:hAnsiTheme="majorHAnsi"/>
          <w:sz w:val="22"/>
          <w:szCs w:val="22"/>
          <w:lang w:val="es-ES_tradnl"/>
        </w:rPr>
        <w:t xml:space="preserve">servicios energéticos </w:t>
      </w:r>
      <w:r w:rsidR="006E2C00" w:rsidRPr="003A4625">
        <w:rPr>
          <w:rFonts w:asciiTheme="majorHAnsi" w:hAnsiTheme="majorHAnsi"/>
          <w:sz w:val="22"/>
          <w:szCs w:val="22"/>
          <w:lang w:val="es-ES_tradnl"/>
        </w:rPr>
        <w:t xml:space="preserve">y el mantenimiento de ecosistemas de humedales y </w:t>
      </w:r>
      <w:r w:rsidR="00C4117B" w:rsidRPr="003A4625">
        <w:rPr>
          <w:rFonts w:asciiTheme="majorHAnsi" w:hAnsiTheme="majorHAnsi"/>
          <w:sz w:val="22"/>
          <w:szCs w:val="22"/>
          <w:lang w:val="es-ES_tradnl"/>
        </w:rPr>
        <w:t xml:space="preserve">pesquerías </w:t>
      </w:r>
      <w:r w:rsidR="00A96085" w:rsidRPr="003A4625">
        <w:rPr>
          <w:rFonts w:asciiTheme="majorHAnsi" w:hAnsiTheme="majorHAnsi"/>
          <w:sz w:val="22"/>
          <w:szCs w:val="22"/>
          <w:lang w:val="es-ES_tradnl"/>
        </w:rPr>
        <w:t>así como</w:t>
      </w:r>
      <w:r w:rsidR="006E2C00" w:rsidRPr="003A4625">
        <w:rPr>
          <w:rFonts w:asciiTheme="majorHAnsi" w:hAnsiTheme="majorHAnsi"/>
          <w:sz w:val="22"/>
          <w:szCs w:val="22"/>
          <w:lang w:val="es-ES_tradnl"/>
        </w:rPr>
        <w:t xml:space="preserve"> la</w:t>
      </w:r>
      <w:r w:rsidR="00C4117B" w:rsidRPr="003A4625">
        <w:rPr>
          <w:rFonts w:asciiTheme="majorHAnsi" w:hAnsiTheme="majorHAnsi"/>
          <w:sz w:val="22"/>
          <w:szCs w:val="22"/>
          <w:lang w:val="es-ES_tradnl"/>
        </w:rPr>
        <w:t xml:space="preserve"> conservación de la biodiversidad;</w:t>
      </w:r>
    </w:p>
    <w:p w14:paraId="73A3811D" w14:textId="77777777" w:rsidR="00C4117B" w:rsidRPr="003A4625" w:rsidRDefault="00C4117B" w:rsidP="00C4117B">
      <w:pPr>
        <w:pStyle w:val="ListParagraph"/>
        <w:ind w:left="426"/>
        <w:rPr>
          <w:rFonts w:asciiTheme="majorHAnsi" w:hAnsiTheme="majorHAnsi"/>
          <w:sz w:val="22"/>
          <w:szCs w:val="22"/>
          <w:lang w:val="es-ES_tradnl"/>
        </w:rPr>
      </w:pPr>
    </w:p>
    <w:p w14:paraId="42FB52A7" w14:textId="6DD07843" w:rsidR="00C4117B" w:rsidRPr="003A4625" w:rsidRDefault="00A96085"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RECORDANDO el documento final d</w:t>
      </w:r>
      <w:r w:rsidR="00C4117B" w:rsidRPr="003A4625">
        <w:rPr>
          <w:rFonts w:asciiTheme="majorHAnsi" w:hAnsiTheme="majorHAnsi"/>
          <w:sz w:val="22"/>
          <w:szCs w:val="22"/>
          <w:lang w:val="es-ES_tradnl"/>
        </w:rPr>
        <w:t xml:space="preserve">e la Conferencia Río+20 (Brasil, 2012), en </w:t>
      </w:r>
      <w:r w:rsidRPr="003A4625">
        <w:rPr>
          <w:rFonts w:asciiTheme="majorHAnsi" w:hAnsiTheme="majorHAnsi"/>
          <w:sz w:val="22"/>
          <w:szCs w:val="22"/>
          <w:lang w:val="es-ES_tradnl"/>
        </w:rPr>
        <w:t xml:space="preserve">el </w:t>
      </w:r>
      <w:r w:rsidR="00C4117B" w:rsidRPr="003A4625">
        <w:rPr>
          <w:rFonts w:asciiTheme="majorHAnsi" w:hAnsiTheme="majorHAnsi"/>
          <w:sz w:val="22"/>
          <w:szCs w:val="22"/>
          <w:lang w:val="es-ES_tradnl"/>
        </w:rPr>
        <w:t>que se reconoció</w:t>
      </w:r>
      <w:r w:rsidRPr="003A4625">
        <w:rPr>
          <w:rFonts w:asciiTheme="majorHAnsi" w:hAnsiTheme="majorHAnsi"/>
          <w:sz w:val="22"/>
          <w:szCs w:val="22"/>
          <w:lang w:val="es-ES_tradnl"/>
        </w:rPr>
        <w:t xml:space="preserve"> que</w:t>
      </w:r>
      <w:r w:rsidR="00C4117B" w:rsidRPr="003A4625">
        <w:rPr>
          <w:rFonts w:asciiTheme="majorHAnsi" w:hAnsiTheme="majorHAnsi"/>
          <w:sz w:val="22"/>
          <w:szCs w:val="22"/>
          <w:lang w:val="es-ES_tradnl"/>
        </w:rPr>
        <w:t xml:space="preserve"> la energía desempeña un papel </w:t>
      </w:r>
      <w:r w:rsidRPr="003A4625">
        <w:rPr>
          <w:rFonts w:asciiTheme="majorHAnsi" w:hAnsiTheme="majorHAnsi"/>
          <w:sz w:val="22"/>
          <w:szCs w:val="22"/>
          <w:lang w:val="es-ES_tradnl"/>
        </w:rPr>
        <w:t>fundamental “en el proceso de desarrollo, dado que el acceso a servicios energéticos modernos y sostenibles contribuye a erradicar la pobreza, salva vidas, mejora la salud y ayuda a satisfacer las necesidades humanas básicas” y se puso de relieve la necesidad de adoptar nuevas medidas “de manera que en los países en desarrollo se puedan proporcionar servicios de ese tipo que sean fiables, asequibles, económicamente viables y social y ambientalmente aceptables</w:t>
      </w:r>
      <w:r w:rsidR="00C4117B" w:rsidRPr="003A4625">
        <w:rPr>
          <w:rFonts w:ascii="Calibri" w:hAnsi="Calibri"/>
          <w:sz w:val="22"/>
          <w:szCs w:val="22"/>
          <w:lang w:val="es-ES_tradnl"/>
        </w:rPr>
        <w:t>”;</w:t>
      </w:r>
    </w:p>
    <w:p w14:paraId="3E9EAC88" w14:textId="77777777" w:rsidR="00C4117B" w:rsidRPr="003A4625" w:rsidRDefault="00C4117B" w:rsidP="00C4117B">
      <w:pPr>
        <w:rPr>
          <w:rFonts w:asciiTheme="majorHAnsi" w:hAnsiTheme="majorHAnsi"/>
          <w:color w:val="FF0000"/>
          <w:sz w:val="22"/>
          <w:szCs w:val="22"/>
          <w:lang w:val="es-ES_tradnl"/>
        </w:rPr>
      </w:pPr>
    </w:p>
    <w:p w14:paraId="1C2674CF" w14:textId="005CA494" w:rsidR="00CB306A" w:rsidRPr="003A4625" w:rsidRDefault="0076167B"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TOMANDO EN CONSIDERACIÓ</w:t>
      </w:r>
      <w:r w:rsidR="00CB306A" w:rsidRPr="003A4625">
        <w:rPr>
          <w:rFonts w:asciiTheme="majorHAnsi" w:hAnsiTheme="majorHAnsi"/>
          <w:sz w:val="22"/>
          <w:szCs w:val="22"/>
          <w:lang w:val="es-ES_tradnl"/>
        </w:rPr>
        <w:t>N la Resolución VIII.34</w:t>
      </w:r>
      <w:r w:rsidR="009358F5" w:rsidRPr="003A4625">
        <w:rPr>
          <w:rFonts w:asciiTheme="majorHAnsi" w:hAnsiTheme="majorHAnsi"/>
          <w:sz w:val="22"/>
          <w:szCs w:val="22"/>
          <w:lang w:val="es-ES_tradnl"/>
        </w:rPr>
        <w:t>,</w:t>
      </w:r>
      <w:r w:rsidR="00CB306A" w:rsidRPr="003A4625">
        <w:rPr>
          <w:rFonts w:asciiTheme="majorHAnsi" w:hAnsiTheme="majorHAnsi"/>
          <w:sz w:val="22"/>
          <w:szCs w:val="22"/>
          <w:lang w:val="es-ES_tradnl"/>
        </w:rPr>
        <w:t xml:space="preserve"> donde se EXHORTA a las Partes Contratantes a que velen por que los planes de manejo para los sitios Ramsar y otros humedales se preparen aplicando criterios integrados más amplios de manejo de cuencas </w:t>
      </w:r>
      <w:r w:rsidR="00A96085" w:rsidRPr="003A4625">
        <w:rPr>
          <w:rFonts w:asciiTheme="majorHAnsi" w:hAnsiTheme="majorHAnsi"/>
          <w:sz w:val="22"/>
          <w:szCs w:val="22"/>
          <w:lang w:val="es-ES_tradnl"/>
        </w:rPr>
        <w:t>hidrográficas</w:t>
      </w:r>
      <w:r w:rsidR="00CB306A" w:rsidRPr="003A4625">
        <w:rPr>
          <w:rFonts w:asciiTheme="majorHAnsi" w:hAnsiTheme="majorHAnsi"/>
          <w:sz w:val="22"/>
          <w:szCs w:val="22"/>
          <w:lang w:val="es-ES_tradnl"/>
        </w:rPr>
        <w:t xml:space="preserve"> en que se reconozca debidamente la necesidad de que se apliquen adecuadamente prácticas y políticas agrícolas compatibles con las metas de la conservación y el uso </w:t>
      </w:r>
      <w:r w:rsidR="009A515B" w:rsidRPr="003A4625">
        <w:rPr>
          <w:rFonts w:asciiTheme="majorHAnsi" w:hAnsiTheme="majorHAnsi"/>
          <w:sz w:val="22"/>
          <w:szCs w:val="22"/>
          <w:lang w:val="es-ES_tradnl"/>
        </w:rPr>
        <w:t>racional</w:t>
      </w:r>
      <w:r w:rsidR="00CB306A" w:rsidRPr="003A4625">
        <w:rPr>
          <w:rFonts w:asciiTheme="majorHAnsi" w:hAnsiTheme="majorHAnsi"/>
          <w:sz w:val="22"/>
          <w:szCs w:val="22"/>
          <w:lang w:val="es-ES_tradnl"/>
        </w:rPr>
        <w:t xml:space="preserve"> de los humedales;</w:t>
      </w:r>
    </w:p>
    <w:p w14:paraId="0A5BE179" w14:textId="77777777" w:rsidR="00CB306A" w:rsidRPr="003A4625" w:rsidRDefault="00CB306A" w:rsidP="00CB306A">
      <w:pPr>
        <w:ind w:left="426" w:hanging="426"/>
        <w:rPr>
          <w:rFonts w:asciiTheme="majorHAnsi" w:hAnsiTheme="majorHAnsi"/>
          <w:sz w:val="22"/>
          <w:szCs w:val="22"/>
          <w:lang w:val="es-ES_tradnl"/>
        </w:rPr>
      </w:pPr>
    </w:p>
    <w:p w14:paraId="01E5A23F" w14:textId="72B154DD" w:rsidR="00CB306A" w:rsidRPr="003A4625" w:rsidRDefault="00CB306A"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CONSIDERAN</w:t>
      </w:r>
      <w:r w:rsidR="00F0770A" w:rsidRPr="003A4625">
        <w:rPr>
          <w:rFonts w:asciiTheme="majorHAnsi" w:hAnsiTheme="majorHAnsi"/>
          <w:sz w:val="22"/>
          <w:szCs w:val="22"/>
          <w:lang w:val="es-ES_tradnl"/>
        </w:rPr>
        <w:t>DO ASIMISMO la Resolución VI</w:t>
      </w:r>
      <w:r w:rsidR="00A806D7" w:rsidRPr="003A4625">
        <w:rPr>
          <w:rFonts w:asciiTheme="majorHAnsi" w:hAnsiTheme="majorHAnsi"/>
          <w:sz w:val="22"/>
          <w:szCs w:val="22"/>
          <w:lang w:val="es-ES_tradnl"/>
        </w:rPr>
        <w:t>II</w:t>
      </w:r>
      <w:r w:rsidR="00F0770A" w:rsidRPr="003A4625">
        <w:rPr>
          <w:rFonts w:asciiTheme="majorHAnsi" w:hAnsiTheme="majorHAnsi"/>
          <w:sz w:val="22"/>
          <w:szCs w:val="22"/>
          <w:lang w:val="es-ES_tradnl"/>
        </w:rPr>
        <w:t>.</w:t>
      </w:r>
      <w:r w:rsidR="00A806D7" w:rsidRPr="003A4625">
        <w:rPr>
          <w:rFonts w:asciiTheme="majorHAnsi" w:hAnsiTheme="majorHAnsi"/>
          <w:sz w:val="22"/>
          <w:szCs w:val="22"/>
          <w:lang w:val="es-ES_tradnl"/>
        </w:rPr>
        <w:t>1</w:t>
      </w:r>
      <w:r w:rsidR="00F0770A" w:rsidRPr="003A4625">
        <w:rPr>
          <w:rFonts w:asciiTheme="majorHAnsi" w:hAnsiTheme="majorHAnsi"/>
          <w:sz w:val="22"/>
          <w:szCs w:val="22"/>
          <w:lang w:val="es-ES_tradnl"/>
        </w:rPr>
        <w:t xml:space="preserve">, </w:t>
      </w:r>
      <w:r w:rsidR="00A96085" w:rsidRPr="003A4625">
        <w:rPr>
          <w:rFonts w:asciiTheme="majorHAnsi" w:hAnsiTheme="majorHAnsi"/>
          <w:sz w:val="22"/>
          <w:szCs w:val="22"/>
          <w:lang w:val="es-ES_tradnl"/>
        </w:rPr>
        <w:t xml:space="preserve">en la </w:t>
      </w:r>
      <w:r w:rsidR="00F0770A" w:rsidRPr="003A4625">
        <w:rPr>
          <w:rFonts w:asciiTheme="majorHAnsi" w:hAnsiTheme="majorHAnsi"/>
          <w:sz w:val="22"/>
          <w:szCs w:val="22"/>
          <w:lang w:val="es-ES_tradnl"/>
        </w:rPr>
        <w:t>que</w:t>
      </w:r>
      <w:r w:rsidR="00A96085" w:rsidRPr="003A4625">
        <w:rPr>
          <w:rFonts w:asciiTheme="majorHAnsi" w:hAnsiTheme="majorHAnsi"/>
          <w:sz w:val="22"/>
          <w:szCs w:val="22"/>
          <w:lang w:val="es-ES_tradnl"/>
        </w:rPr>
        <w:t xml:space="preserve"> se</w:t>
      </w:r>
      <w:r w:rsidR="00F0770A" w:rsidRPr="003A4625">
        <w:rPr>
          <w:rFonts w:asciiTheme="majorHAnsi" w:hAnsiTheme="majorHAnsi"/>
          <w:sz w:val="22"/>
          <w:szCs w:val="22"/>
          <w:lang w:val="es-ES_tradnl"/>
        </w:rPr>
        <w:t xml:space="preserve"> reconoce explícitamente </w:t>
      </w:r>
      <w:r w:rsidRPr="003A4625">
        <w:rPr>
          <w:rFonts w:asciiTheme="majorHAnsi" w:hAnsiTheme="majorHAnsi"/>
          <w:sz w:val="22"/>
          <w:szCs w:val="22"/>
          <w:lang w:val="es-ES_tradnl"/>
        </w:rPr>
        <w:t xml:space="preserve">que los ecosistemas de humedales necesitan </w:t>
      </w:r>
      <w:r w:rsidR="008530DB" w:rsidRPr="003A4625">
        <w:rPr>
          <w:rFonts w:asciiTheme="majorHAnsi" w:hAnsiTheme="majorHAnsi"/>
          <w:sz w:val="22"/>
          <w:szCs w:val="22"/>
          <w:lang w:val="es-ES_tradnl"/>
        </w:rPr>
        <w:t xml:space="preserve">que se les asigne oportunamente agua de buena calidad en cantidad adecuada </w:t>
      </w:r>
      <w:r w:rsidRPr="003A4625">
        <w:rPr>
          <w:rFonts w:asciiTheme="majorHAnsi" w:hAnsiTheme="majorHAnsi"/>
          <w:sz w:val="22"/>
          <w:szCs w:val="22"/>
          <w:lang w:val="es-ES_tradnl"/>
        </w:rPr>
        <w:t xml:space="preserve">para el mantenimiento de sus características ecológicas y se establecen lineamientos </w:t>
      </w:r>
      <w:r w:rsidR="008530DB" w:rsidRPr="003A4625">
        <w:rPr>
          <w:rFonts w:asciiTheme="majorHAnsi" w:hAnsiTheme="majorHAnsi"/>
          <w:sz w:val="22"/>
          <w:szCs w:val="22"/>
          <w:lang w:val="es-ES_tradnl"/>
        </w:rPr>
        <w:t>para la</w:t>
      </w:r>
      <w:r w:rsidRPr="003A4625">
        <w:rPr>
          <w:rFonts w:asciiTheme="majorHAnsi" w:hAnsiTheme="majorHAnsi"/>
          <w:sz w:val="22"/>
          <w:szCs w:val="22"/>
          <w:lang w:val="es-ES_tradnl"/>
        </w:rPr>
        <w:t xml:space="preserve"> asignación y</w:t>
      </w:r>
      <w:r w:rsidR="008530DB" w:rsidRPr="003A4625">
        <w:rPr>
          <w:rFonts w:asciiTheme="majorHAnsi" w:hAnsiTheme="majorHAnsi"/>
          <w:sz w:val="22"/>
          <w:szCs w:val="22"/>
          <w:lang w:val="es-ES_tradnl"/>
        </w:rPr>
        <w:t xml:space="preserve"> el</w:t>
      </w:r>
      <w:r w:rsidRPr="003A4625">
        <w:rPr>
          <w:rFonts w:asciiTheme="majorHAnsi" w:hAnsiTheme="majorHAnsi"/>
          <w:sz w:val="22"/>
          <w:szCs w:val="22"/>
          <w:lang w:val="es-ES_tradnl"/>
        </w:rPr>
        <w:t xml:space="preserve"> manejo de los recursos hídricos </w:t>
      </w:r>
      <w:r w:rsidR="008530DB" w:rsidRPr="003A4625">
        <w:rPr>
          <w:rFonts w:asciiTheme="majorHAnsi" w:hAnsiTheme="majorHAnsi"/>
          <w:sz w:val="22"/>
          <w:szCs w:val="22"/>
          <w:lang w:val="es-ES_tradnl"/>
        </w:rPr>
        <w:t>con ese</w:t>
      </w:r>
      <w:r w:rsidRPr="003A4625">
        <w:rPr>
          <w:rFonts w:asciiTheme="majorHAnsi" w:hAnsiTheme="majorHAnsi"/>
          <w:sz w:val="22"/>
          <w:szCs w:val="22"/>
          <w:lang w:val="es-ES_tradnl"/>
        </w:rPr>
        <w:t xml:space="preserve"> fin, </w:t>
      </w:r>
      <w:r w:rsidR="008530DB" w:rsidRPr="003A4625">
        <w:rPr>
          <w:rFonts w:asciiTheme="majorHAnsi" w:hAnsiTheme="majorHAnsi"/>
          <w:sz w:val="22"/>
          <w:szCs w:val="22"/>
          <w:lang w:val="es-ES_tradnl"/>
        </w:rPr>
        <w:t xml:space="preserve">y CONSCIENTE ASIMISMO de </w:t>
      </w:r>
      <w:r w:rsidRPr="003A4625">
        <w:rPr>
          <w:rFonts w:asciiTheme="majorHAnsi" w:hAnsiTheme="majorHAnsi"/>
          <w:sz w:val="22"/>
          <w:szCs w:val="22"/>
          <w:lang w:val="es-ES_tradnl"/>
        </w:rPr>
        <w:t>la Resolución VIII.40</w:t>
      </w:r>
      <w:r w:rsidR="007605D3" w:rsidRPr="003A4625">
        <w:rPr>
          <w:rFonts w:asciiTheme="majorHAnsi" w:hAnsiTheme="majorHAnsi"/>
          <w:sz w:val="22"/>
          <w:szCs w:val="22"/>
          <w:lang w:val="es-ES_tradnl"/>
        </w:rPr>
        <w:t>,</w:t>
      </w:r>
      <w:r w:rsidRPr="003A4625">
        <w:rPr>
          <w:rFonts w:asciiTheme="majorHAnsi" w:hAnsiTheme="majorHAnsi"/>
          <w:sz w:val="22"/>
          <w:szCs w:val="22"/>
          <w:lang w:val="es-ES_tradnl"/>
        </w:rPr>
        <w:t xml:space="preserve"> </w:t>
      </w:r>
      <w:r w:rsidR="008530DB" w:rsidRPr="003A4625">
        <w:rPr>
          <w:rFonts w:asciiTheme="majorHAnsi" w:hAnsiTheme="majorHAnsi"/>
          <w:sz w:val="22"/>
          <w:szCs w:val="22"/>
          <w:lang w:val="es-ES_tradnl"/>
        </w:rPr>
        <w:t>donde</w:t>
      </w:r>
      <w:r w:rsidRPr="003A4625">
        <w:rPr>
          <w:rFonts w:asciiTheme="majorHAnsi" w:hAnsiTheme="majorHAnsi"/>
          <w:sz w:val="22"/>
          <w:szCs w:val="22"/>
          <w:lang w:val="es-ES_tradnl"/>
        </w:rPr>
        <w:t xml:space="preserve"> se reconoce que el mantenimiento de la integridad ecológica de la mayor parte de los humedales, especialmente de los ubicados en zonas áridas y semiáridas, está fuertemente ligado al aporte de aguas subterráneas;</w:t>
      </w:r>
    </w:p>
    <w:p w14:paraId="618E02B5" w14:textId="77777777" w:rsidR="00CB306A" w:rsidRPr="003A4625" w:rsidRDefault="00CB306A" w:rsidP="00CB306A">
      <w:pPr>
        <w:ind w:left="426" w:hanging="426"/>
        <w:rPr>
          <w:rFonts w:asciiTheme="majorHAnsi" w:hAnsiTheme="majorHAnsi"/>
          <w:sz w:val="22"/>
          <w:szCs w:val="22"/>
          <w:lang w:val="es-ES_tradnl"/>
        </w:rPr>
      </w:pPr>
    </w:p>
    <w:p w14:paraId="200ABFF6" w14:textId="5AFAFDED" w:rsidR="00CB306A" w:rsidRPr="003A4625" w:rsidRDefault="00AE67E2"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TENIENDO PRESENTE</w:t>
      </w:r>
      <w:r w:rsidR="007B3BA2" w:rsidRPr="003A4625">
        <w:rPr>
          <w:rFonts w:asciiTheme="majorHAnsi" w:hAnsiTheme="majorHAnsi"/>
          <w:sz w:val="22"/>
          <w:szCs w:val="22"/>
          <w:lang w:val="es-ES_tradnl"/>
        </w:rPr>
        <w:t xml:space="preserve"> </w:t>
      </w:r>
      <w:r w:rsidRPr="003A4625">
        <w:rPr>
          <w:rFonts w:asciiTheme="majorHAnsi" w:hAnsiTheme="majorHAnsi"/>
          <w:sz w:val="22"/>
          <w:szCs w:val="22"/>
          <w:lang w:val="es-ES_tradnl"/>
        </w:rPr>
        <w:t>que el hecho de</w:t>
      </w:r>
      <w:r w:rsidR="008530DB" w:rsidRPr="003A4625">
        <w:rPr>
          <w:rFonts w:asciiTheme="majorHAnsi" w:hAnsiTheme="majorHAnsi"/>
          <w:sz w:val="22"/>
          <w:szCs w:val="22"/>
          <w:lang w:val="es-ES_tradnl"/>
        </w:rPr>
        <w:t xml:space="preserve"> garantizar</w:t>
      </w:r>
      <w:r w:rsidR="00CB306A" w:rsidRPr="003A4625">
        <w:rPr>
          <w:rFonts w:asciiTheme="majorHAnsi" w:hAnsiTheme="majorHAnsi"/>
          <w:sz w:val="22"/>
          <w:szCs w:val="22"/>
          <w:lang w:val="es-ES_tradnl"/>
        </w:rPr>
        <w:t xml:space="preserve"> el agua que necesitan los humedales </w:t>
      </w:r>
      <w:r w:rsidR="008530DB" w:rsidRPr="003A4625">
        <w:rPr>
          <w:rFonts w:asciiTheme="majorHAnsi" w:hAnsiTheme="majorHAnsi"/>
          <w:sz w:val="22"/>
          <w:szCs w:val="22"/>
          <w:lang w:val="es-ES_tradnl"/>
        </w:rPr>
        <w:t>promoverá</w:t>
      </w:r>
      <w:r w:rsidR="00CB306A" w:rsidRPr="003A4625">
        <w:rPr>
          <w:rFonts w:asciiTheme="majorHAnsi" w:hAnsiTheme="majorHAnsi"/>
          <w:sz w:val="22"/>
          <w:szCs w:val="22"/>
          <w:lang w:val="es-ES_tradnl"/>
        </w:rPr>
        <w:t xml:space="preserve"> la conservación de </w:t>
      </w:r>
      <w:r w:rsidR="008530DB" w:rsidRPr="003A4625">
        <w:rPr>
          <w:rFonts w:asciiTheme="majorHAnsi" w:hAnsiTheme="majorHAnsi"/>
          <w:sz w:val="22"/>
          <w:szCs w:val="22"/>
          <w:lang w:val="es-ES_tradnl"/>
        </w:rPr>
        <w:t>su biodiversidad</w:t>
      </w:r>
      <w:r w:rsidR="00CB306A" w:rsidRPr="003A4625">
        <w:rPr>
          <w:rFonts w:asciiTheme="majorHAnsi" w:hAnsiTheme="majorHAnsi"/>
          <w:sz w:val="22"/>
          <w:szCs w:val="22"/>
          <w:lang w:val="es-ES_tradnl"/>
        </w:rPr>
        <w:t xml:space="preserve"> y</w:t>
      </w:r>
      <w:r w:rsidR="008530DB" w:rsidRPr="003A4625">
        <w:rPr>
          <w:rFonts w:asciiTheme="majorHAnsi" w:hAnsiTheme="majorHAnsi"/>
          <w:sz w:val="22"/>
          <w:szCs w:val="22"/>
          <w:lang w:val="es-ES_tradnl"/>
        </w:rPr>
        <w:t xml:space="preserve"> el uso </w:t>
      </w:r>
      <w:r w:rsidR="001F1851" w:rsidRPr="003A4625">
        <w:rPr>
          <w:rFonts w:asciiTheme="majorHAnsi" w:hAnsiTheme="majorHAnsi"/>
          <w:sz w:val="22"/>
          <w:szCs w:val="22"/>
          <w:lang w:val="es-ES_tradnl"/>
        </w:rPr>
        <w:t xml:space="preserve">sostenible de sus componentes y facilitará el logro de </w:t>
      </w:r>
      <w:r w:rsidR="00CB306A" w:rsidRPr="003A4625">
        <w:rPr>
          <w:rFonts w:asciiTheme="majorHAnsi" w:hAnsiTheme="majorHAnsi"/>
          <w:sz w:val="22"/>
          <w:szCs w:val="22"/>
          <w:lang w:val="es-ES_tradnl"/>
        </w:rPr>
        <w:t>las metas del Plan Estratégico para la Diversidad Biológica 2010-2020 del CDB (Metas de</w:t>
      </w:r>
      <w:r w:rsidR="00D7546E" w:rsidRPr="003A4625">
        <w:rPr>
          <w:rFonts w:asciiTheme="majorHAnsi" w:hAnsiTheme="majorHAnsi"/>
          <w:sz w:val="22"/>
          <w:szCs w:val="22"/>
          <w:lang w:val="es-ES_tradnl"/>
        </w:rPr>
        <w:t xml:space="preserve"> </w:t>
      </w:r>
      <w:r w:rsidR="00CB306A" w:rsidRPr="003A4625">
        <w:rPr>
          <w:rFonts w:asciiTheme="majorHAnsi" w:hAnsiTheme="majorHAnsi"/>
          <w:sz w:val="22"/>
          <w:szCs w:val="22"/>
          <w:lang w:val="es-ES_tradnl"/>
        </w:rPr>
        <w:t>Aichi)</w:t>
      </w:r>
      <w:r w:rsidR="00F421C1" w:rsidRPr="003A4625">
        <w:rPr>
          <w:rFonts w:asciiTheme="majorHAnsi" w:hAnsiTheme="majorHAnsi"/>
          <w:sz w:val="22"/>
          <w:szCs w:val="22"/>
          <w:lang w:val="es-ES_tradnl"/>
        </w:rPr>
        <w:t xml:space="preserve">; y </w:t>
      </w:r>
      <w:r w:rsidR="007B3BA2" w:rsidRPr="003A4625">
        <w:rPr>
          <w:rFonts w:asciiTheme="majorHAnsi" w:hAnsiTheme="majorHAnsi"/>
          <w:sz w:val="22"/>
          <w:szCs w:val="22"/>
          <w:lang w:val="es-ES_tradnl"/>
        </w:rPr>
        <w:t>PONIENDO DE RELIEVE</w:t>
      </w:r>
      <w:r w:rsidR="001F1851" w:rsidRPr="003A4625">
        <w:rPr>
          <w:rFonts w:asciiTheme="majorHAnsi" w:hAnsiTheme="majorHAnsi"/>
          <w:sz w:val="22"/>
          <w:szCs w:val="22"/>
          <w:lang w:val="es-ES_tradnl"/>
        </w:rPr>
        <w:t xml:space="preserve"> particularmente </w:t>
      </w:r>
      <w:r w:rsidR="00CB306A" w:rsidRPr="003A4625">
        <w:rPr>
          <w:rFonts w:asciiTheme="majorHAnsi" w:hAnsiTheme="majorHAnsi"/>
          <w:sz w:val="22"/>
          <w:szCs w:val="22"/>
          <w:lang w:val="es-ES_tradnl"/>
        </w:rPr>
        <w:t xml:space="preserve">que </w:t>
      </w:r>
      <w:r w:rsidR="001F1851" w:rsidRPr="003A4625">
        <w:rPr>
          <w:rFonts w:asciiTheme="majorHAnsi" w:hAnsiTheme="majorHAnsi"/>
          <w:sz w:val="22"/>
          <w:szCs w:val="22"/>
          <w:lang w:val="es-ES_tradnl"/>
        </w:rPr>
        <w:t>el conocimiento de</w:t>
      </w:r>
      <w:r w:rsidR="00CB306A" w:rsidRPr="003A4625">
        <w:rPr>
          <w:rFonts w:asciiTheme="majorHAnsi" w:hAnsiTheme="majorHAnsi"/>
          <w:sz w:val="22"/>
          <w:szCs w:val="22"/>
          <w:lang w:val="es-ES_tradnl"/>
        </w:rPr>
        <w:t xml:space="preserve"> las necesidades de agua de los humedales favorecerá la integración de los valores de la </w:t>
      </w:r>
      <w:r w:rsidR="008530DB" w:rsidRPr="003A4625">
        <w:rPr>
          <w:rFonts w:asciiTheme="majorHAnsi" w:hAnsiTheme="majorHAnsi"/>
          <w:sz w:val="22"/>
          <w:szCs w:val="22"/>
          <w:lang w:val="es-ES_tradnl"/>
        </w:rPr>
        <w:t>bio</w:t>
      </w:r>
      <w:r w:rsidR="00CB306A" w:rsidRPr="003A4625">
        <w:rPr>
          <w:rFonts w:asciiTheme="majorHAnsi" w:hAnsiTheme="majorHAnsi"/>
          <w:sz w:val="22"/>
          <w:szCs w:val="22"/>
          <w:lang w:val="es-ES_tradnl"/>
        </w:rPr>
        <w:t xml:space="preserve">diversidad en las estrategias y los procesos de planificación de desarrollo, </w:t>
      </w:r>
      <w:r w:rsidR="008530DB" w:rsidRPr="003A4625">
        <w:rPr>
          <w:rFonts w:asciiTheme="majorHAnsi" w:hAnsiTheme="majorHAnsi"/>
          <w:sz w:val="22"/>
          <w:szCs w:val="22"/>
          <w:lang w:val="es-ES_tradnl"/>
        </w:rPr>
        <w:t xml:space="preserve">contribuirá al manejo sostenible del </w:t>
      </w:r>
      <w:r w:rsidR="00CB306A" w:rsidRPr="003A4625">
        <w:rPr>
          <w:rFonts w:asciiTheme="majorHAnsi" w:hAnsiTheme="majorHAnsi"/>
          <w:sz w:val="22"/>
          <w:szCs w:val="22"/>
          <w:lang w:val="es-ES_tradnl"/>
        </w:rPr>
        <w:t>agua en las zonas destinada</w:t>
      </w:r>
      <w:r w:rsidR="008530DB" w:rsidRPr="003A4625">
        <w:rPr>
          <w:rFonts w:asciiTheme="majorHAnsi" w:hAnsiTheme="majorHAnsi"/>
          <w:sz w:val="22"/>
          <w:szCs w:val="22"/>
          <w:lang w:val="es-ES_tradnl"/>
        </w:rPr>
        <w:t>s a la agricultura, y mantendrá</w:t>
      </w:r>
      <w:r w:rsidR="00CB306A" w:rsidRPr="003A4625">
        <w:rPr>
          <w:rFonts w:asciiTheme="majorHAnsi" w:hAnsiTheme="majorHAnsi"/>
          <w:sz w:val="22"/>
          <w:szCs w:val="22"/>
          <w:lang w:val="es-ES_tradnl"/>
        </w:rPr>
        <w:t xml:space="preserve"> </w:t>
      </w:r>
      <w:r w:rsidR="008530DB" w:rsidRPr="003A4625">
        <w:rPr>
          <w:rFonts w:asciiTheme="majorHAnsi" w:hAnsiTheme="majorHAnsi"/>
          <w:sz w:val="22"/>
          <w:szCs w:val="22"/>
          <w:lang w:val="es-ES_tradnl"/>
        </w:rPr>
        <w:t>las repercusiones</w:t>
      </w:r>
      <w:r w:rsidR="00CB306A" w:rsidRPr="003A4625">
        <w:rPr>
          <w:rFonts w:asciiTheme="majorHAnsi" w:hAnsiTheme="majorHAnsi"/>
          <w:sz w:val="22"/>
          <w:szCs w:val="22"/>
          <w:lang w:val="es-ES_tradnl"/>
        </w:rPr>
        <w:t xml:space="preserve"> del uso de los recursos naturales dentro de límites ecológicos para garantizar la conservación de la biodiversidad;</w:t>
      </w:r>
    </w:p>
    <w:p w14:paraId="5773018E" w14:textId="77777777" w:rsidR="00CB306A" w:rsidRPr="003A4625" w:rsidRDefault="00CB306A" w:rsidP="00CB306A">
      <w:pPr>
        <w:ind w:left="426" w:hanging="426"/>
        <w:rPr>
          <w:rFonts w:asciiTheme="majorHAnsi" w:hAnsiTheme="majorHAnsi"/>
          <w:sz w:val="22"/>
          <w:szCs w:val="22"/>
          <w:lang w:val="es-ES_tradnl"/>
        </w:rPr>
      </w:pPr>
    </w:p>
    <w:p w14:paraId="720F7F79" w14:textId="01487F70" w:rsidR="00CB306A" w:rsidRPr="003A4625" w:rsidRDefault="00CB306A"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RECONOCIENDO que la asignación y protección</w:t>
      </w:r>
      <w:r w:rsidR="00D7546E" w:rsidRPr="003A4625">
        <w:rPr>
          <w:rFonts w:asciiTheme="majorHAnsi" w:hAnsiTheme="majorHAnsi"/>
          <w:sz w:val="22"/>
          <w:szCs w:val="22"/>
          <w:lang w:val="es-ES_tradnl"/>
        </w:rPr>
        <w:t xml:space="preserve"> </w:t>
      </w:r>
      <w:r w:rsidRPr="003A4625">
        <w:rPr>
          <w:rFonts w:asciiTheme="majorHAnsi" w:hAnsiTheme="majorHAnsi"/>
          <w:sz w:val="22"/>
          <w:szCs w:val="22"/>
          <w:lang w:val="es-ES_tradnl"/>
        </w:rPr>
        <w:t xml:space="preserve">de las necesidades hídricas de los humedales </w:t>
      </w:r>
      <w:r w:rsidR="00F421C1" w:rsidRPr="003A4625">
        <w:rPr>
          <w:rFonts w:asciiTheme="majorHAnsi" w:hAnsiTheme="majorHAnsi"/>
          <w:sz w:val="22"/>
          <w:szCs w:val="22"/>
          <w:lang w:val="es-ES_tradnl"/>
        </w:rPr>
        <w:t>puede contribuir</w:t>
      </w:r>
      <w:r w:rsidRPr="003A4625">
        <w:rPr>
          <w:rFonts w:asciiTheme="majorHAnsi" w:hAnsiTheme="majorHAnsi"/>
          <w:sz w:val="22"/>
          <w:szCs w:val="22"/>
          <w:lang w:val="es-ES_tradnl"/>
        </w:rPr>
        <w:t xml:space="preserve"> </w:t>
      </w:r>
      <w:r w:rsidR="008530DB" w:rsidRPr="003A4625">
        <w:rPr>
          <w:rFonts w:asciiTheme="majorHAnsi" w:hAnsiTheme="majorHAnsi"/>
          <w:sz w:val="22"/>
          <w:szCs w:val="22"/>
          <w:lang w:val="es-ES_tradnl"/>
        </w:rPr>
        <w:t xml:space="preserve">a mejorar el manejo integrado </w:t>
      </w:r>
      <w:r w:rsidRPr="003A4625">
        <w:rPr>
          <w:rFonts w:asciiTheme="majorHAnsi" w:hAnsiTheme="majorHAnsi"/>
          <w:sz w:val="22"/>
          <w:szCs w:val="22"/>
          <w:lang w:val="es-ES_tradnl"/>
        </w:rPr>
        <w:t>de los recursos hídricos (Resolución VII.18</w:t>
      </w:r>
      <w:r w:rsidRPr="003A4625">
        <w:rPr>
          <w:rStyle w:val="FootnoteReference"/>
          <w:rFonts w:asciiTheme="majorHAnsi" w:hAnsiTheme="majorHAnsi"/>
          <w:sz w:val="22"/>
          <w:szCs w:val="22"/>
          <w:lang w:val="es-ES_tradnl"/>
        </w:rPr>
        <w:footnoteReference w:id="1"/>
      </w:r>
      <w:r w:rsidRPr="003A4625">
        <w:rPr>
          <w:rFonts w:asciiTheme="majorHAnsi" w:hAnsiTheme="majorHAnsi"/>
          <w:sz w:val="22"/>
          <w:szCs w:val="22"/>
          <w:lang w:val="es-ES_tradnl"/>
        </w:rPr>
        <w:t>) y en particular</w:t>
      </w:r>
      <w:r w:rsidR="00D7546E" w:rsidRPr="003A4625">
        <w:rPr>
          <w:rFonts w:asciiTheme="majorHAnsi" w:hAnsiTheme="majorHAnsi"/>
          <w:sz w:val="22"/>
          <w:szCs w:val="22"/>
          <w:lang w:val="es-ES_tradnl"/>
        </w:rPr>
        <w:t xml:space="preserve"> </w:t>
      </w:r>
      <w:r w:rsidR="008530DB" w:rsidRPr="003A4625">
        <w:rPr>
          <w:rFonts w:asciiTheme="majorHAnsi" w:hAnsiTheme="majorHAnsi"/>
          <w:sz w:val="22"/>
          <w:szCs w:val="22"/>
          <w:lang w:val="es-ES_tradnl"/>
        </w:rPr>
        <w:t xml:space="preserve">de las cuencas hidrográficas armonizando </w:t>
      </w:r>
      <w:r w:rsidRPr="003A4625">
        <w:rPr>
          <w:rFonts w:asciiTheme="majorHAnsi" w:hAnsiTheme="majorHAnsi"/>
          <w:sz w:val="22"/>
          <w:szCs w:val="22"/>
          <w:lang w:val="es-ES_tradnl"/>
        </w:rPr>
        <w:t xml:space="preserve">las estrategias de los usos del agua con </w:t>
      </w:r>
      <w:r w:rsidRPr="003A4625">
        <w:rPr>
          <w:rFonts w:asciiTheme="majorHAnsi" w:hAnsiTheme="majorHAnsi"/>
          <w:sz w:val="22"/>
          <w:szCs w:val="22"/>
          <w:lang w:val="es-ES_tradnl"/>
        </w:rPr>
        <w:lastRenderedPageBreak/>
        <w:t>las relativas al uso de la ti</w:t>
      </w:r>
      <w:r w:rsidR="008744C6" w:rsidRPr="003A4625">
        <w:rPr>
          <w:rFonts w:asciiTheme="majorHAnsi" w:hAnsiTheme="majorHAnsi"/>
          <w:sz w:val="22"/>
          <w:szCs w:val="22"/>
          <w:lang w:val="es-ES_tradnl"/>
        </w:rPr>
        <w:t>erra, manteniendo</w:t>
      </w:r>
      <w:r w:rsidRPr="003A4625">
        <w:rPr>
          <w:rFonts w:asciiTheme="majorHAnsi" w:hAnsiTheme="majorHAnsi"/>
          <w:sz w:val="22"/>
          <w:szCs w:val="22"/>
          <w:lang w:val="es-ES_tradnl"/>
        </w:rPr>
        <w:t xml:space="preserve"> l</w:t>
      </w:r>
      <w:r w:rsidR="008744C6" w:rsidRPr="003A4625">
        <w:rPr>
          <w:rFonts w:asciiTheme="majorHAnsi" w:hAnsiTheme="majorHAnsi"/>
          <w:sz w:val="22"/>
          <w:szCs w:val="22"/>
          <w:lang w:val="es-ES_tradnl"/>
        </w:rPr>
        <w:t xml:space="preserve">a renovación del ciclo del agua </w:t>
      </w:r>
      <w:r w:rsidRPr="003A4625">
        <w:rPr>
          <w:rFonts w:asciiTheme="majorHAnsi" w:hAnsiTheme="majorHAnsi"/>
          <w:sz w:val="22"/>
          <w:szCs w:val="22"/>
          <w:lang w:val="es-ES_tradnl"/>
        </w:rPr>
        <w:t xml:space="preserve">y la vinculación entre las aguas subterráneas y superficiales a efectos de su </w:t>
      </w:r>
      <w:r w:rsidR="008744C6" w:rsidRPr="003A4625">
        <w:rPr>
          <w:rFonts w:asciiTheme="majorHAnsi" w:hAnsiTheme="majorHAnsi"/>
          <w:sz w:val="22"/>
          <w:szCs w:val="22"/>
          <w:lang w:val="es-ES_tradnl"/>
        </w:rPr>
        <w:t>manejo</w:t>
      </w:r>
      <w:r w:rsidRPr="003A4625">
        <w:rPr>
          <w:rFonts w:asciiTheme="majorHAnsi" w:hAnsiTheme="majorHAnsi"/>
          <w:sz w:val="22"/>
          <w:szCs w:val="22"/>
          <w:lang w:val="es-ES_tradnl"/>
        </w:rPr>
        <w:t>, y</w:t>
      </w:r>
      <w:r w:rsidR="008744C6" w:rsidRPr="003A4625">
        <w:rPr>
          <w:rFonts w:asciiTheme="majorHAnsi" w:hAnsiTheme="majorHAnsi"/>
          <w:sz w:val="22"/>
          <w:szCs w:val="22"/>
          <w:lang w:val="es-ES_tradnl"/>
        </w:rPr>
        <w:t xml:space="preserve"> contribuyendo a</w:t>
      </w:r>
      <w:r w:rsidRPr="003A4625">
        <w:rPr>
          <w:rFonts w:asciiTheme="majorHAnsi" w:hAnsiTheme="majorHAnsi"/>
          <w:sz w:val="22"/>
          <w:szCs w:val="22"/>
          <w:lang w:val="es-ES_tradnl"/>
        </w:rPr>
        <w:t xml:space="preserve"> establecer condici</w:t>
      </w:r>
      <w:r w:rsidR="00F421C1" w:rsidRPr="003A4625">
        <w:rPr>
          <w:rFonts w:asciiTheme="majorHAnsi" w:hAnsiTheme="majorHAnsi"/>
          <w:sz w:val="22"/>
          <w:szCs w:val="22"/>
          <w:lang w:val="es-ES_tradnl"/>
        </w:rPr>
        <w:t xml:space="preserve">ones de adaptación que </w:t>
      </w:r>
      <w:r w:rsidR="00CB5A1B" w:rsidRPr="003A4625">
        <w:rPr>
          <w:rFonts w:asciiTheme="majorHAnsi" w:hAnsiTheme="majorHAnsi"/>
          <w:sz w:val="22"/>
          <w:szCs w:val="22"/>
          <w:lang w:val="es-ES_tradnl"/>
        </w:rPr>
        <w:t>permita</w:t>
      </w:r>
      <w:r w:rsidR="00F421C1" w:rsidRPr="003A4625">
        <w:rPr>
          <w:rFonts w:asciiTheme="majorHAnsi" w:hAnsiTheme="majorHAnsi"/>
          <w:sz w:val="22"/>
          <w:szCs w:val="22"/>
          <w:lang w:val="es-ES_tradnl"/>
        </w:rPr>
        <w:t xml:space="preserve">n </w:t>
      </w:r>
      <w:r w:rsidRPr="003A4625">
        <w:rPr>
          <w:rFonts w:asciiTheme="majorHAnsi" w:hAnsiTheme="majorHAnsi"/>
          <w:sz w:val="22"/>
          <w:szCs w:val="22"/>
          <w:lang w:val="es-ES_tradnl"/>
        </w:rPr>
        <w:t>la variabilidad climática;</w:t>
      </w:r>
    </w:p>
    <w:p w14:paraId="579A2B75" w14:textId="77777777" w:rsidR="00CB306A" w:rsidRPr="003A4625" w:rsidRDefault="00CB306A" w:rsidP="00CB306A">
      <w:pPr>
        <w:ind w:left="426" w:hanging="426"/>
        <w:rPr>
          <w:rFonts w:asciiTheme="majorHAnsi" w:hAnsiTheme="majorHAnsi"/>
          <w:sz w:val="22"/>
          <w:szCs w:val="22"/>
          <w:lang w:val="es-ES_tradnl"/>
        </w:rPr>
      </w:pPr>
    </w:p>
    <w:p w14:paraId="508213ED" w14:textId="75AC9774" w:rsidR="00CB306A" w:rsidRPr="003A4625" w:rsidRDefault="00CB306A"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 xml:space="preserve">RECORDANDO que en la Resolución X.24 sobre </w:t>
      </w:r>
      <w:r w:rsidRPr="003A4625">
        <w:rPr>
          <w:rFonts w:asciiTheme="majorHAnsi" w:hAnsiTheme="majorHAnsi"/>
          <w:i/>
          <w:sz w:val="22"/>
          <w:szCs w:val="22"/>
          <w:lang w:val="es-ES_tradnl"/>
        </w:rPr>
        <w:t>Cambio climático y humedales</w:t>
      </w:r>
      <w:r w:rsidRPr="003A4625">
        <w:rPr>
          <w:rFonts w:asciiTheme="majorHAnsi" w:hAnsiTheme="majorHAnsi"/>
          <w:sz w:val="22"/>
          <w:szCs w:val="22"/>
          <w:lang w:val="es-ES_tradnl"/>
        </w:rPr>
        <w:t xml:space="preserve"> (2008) se reconocen</w:t>
      </w:r>
      <w:r w:rsidR="00D7546E" w:rsidRPr="003A4625">
        <w:rPr>
          <w:rFonts w:asciiTheme="majorHAnsi" w:hAnsiTheme="majorHAnsi"/>
          <w:sz w:val="22"/>
          <w:szCs w:val="22"/>
          <w:lang w:val="es-ES_tradnl"/>
        </w:rPr>
        <w:t xml:space="preserve"> </w:t>
      </w:r>
      <w:r w:rsidR="008744C6" w:rsidRPr="003A4625">
        <w:rPr>
          <w:rFonts w:asciiTheme="majorHAnsi" w:hAnsiTheme="majorHAnsi"/>
          <w:sz w:val="22"/>
          <w:szCs w:val="22"/>
          <w:lang w:val="es-ES_tradnl"/>
        </w:rPr>
        <w:t>las repercusiones</w:t>
      </w:r>
      <w:r w:rsidR="00D7546E" w:rsidRPr="003A4625">
        <w:rPr>
          <w:rFonts w:asciiTheme="majorHAnsi" w:hAnsiTheme="majorHAnsi"/>
          <w:sz w:val="22"/>
          <w:szCs w:val="22"/>
          <w:lang w:val="es-ES_tradnl"/>
        </w:rPr>
        <w:t xml:space="preserve"> </w:t>
      </w:r>
      <w:r w:rsidRPr="003A4625">
        <w:rPr>
          <w:rFonts w:asciiTheme="majorHAnsi" w:hAnsiTheme="majorHAnsi"/>
          <w:sz w:val="22"/>
          <w:szCs w:val="22"/>
          <w:lang w:val="es-ES_tradnl"/>
        </w:rPr>
        <w:t>potencialmente graves del cambio climático para la conservación y el uso racional de los humedales</w:t>
      </w:r>
      <w:r w:rsidR="00B42771" w:rsidRPr="003A4625">
        <w:rPr>
          <w:rFonts w:asciiTheme="majorHAnsi" w:hAnsiTheme="majorHAnsi"/>
          <w:sz w:val="22"/>
          <w:szCs w:val="22"/>
          <w:lang w:val="es-ES_tradnl"/>
        </w:rPr>
        <w:t xml:space="preserve"> y también</w:t>
      </w:r>
      <w:r w:rsidRPr="003A4625">
        <w:rPr>
          <w:rFonts w:asciiTheme="majorHAnsi" w:hAnsiTheme="majorHAnsi"/>
          <w:sz w:val="22"/>
          <w:szCs w:val="22"/>
          <w:lang w:val="es-ES_tradnl"/>
        </w:rPr>
        <w:t xml:space="preserve"> se insta a las Partes Contratantes a manejar sus humedales de modo que aument</w:t>
      </w:r>
      <w:r w:rsidR="00B42771" w:rsidRPr="003A4625">
        <w:rPr>
          <w:rFonts w:asciiTheme="majorHAnsi" w:hAnsiTheme="majorHAnsi"/>
          <w:sz w:val="22"/>
          <w:szCs w:val="22"/>
          <w:lang w:val="es-ES_tradnl"/>
        </w:rPr>
        <w:t xml:space="preserve">en su adaptación </w:t>
      </w:r>
      <w:r w:rsidRPr="003A4625">
        <w:rPr>
          <w:rFonts w:asciiTheme="majorHAnsi" w:hAnsiTheme="majorHAnsi"/>
          <w:sz w:val="22"/>
          <w:szCs w:val="22"/>
          <w:lang w:val="es-ES_tradnl"/>
        </w:rPr>
        <w:t>al cambio climático y</w:t>
      </w:r>
      <w:r w:rsidR="008744C6" w:rsidRPr="003A4625">
        <w:rPr>
          <w:rFonts w:asciiTheme="majorHAnsi" w:hAnsiTheme="majorHAnsi"/>
          <w:sz w:val="22"/>
          <w:szCs w:val="22"/>
          <w:lang w:val="es-ES_tradnl"/>
        </w:rPr>
        <w:t xml:space="preserve"> a los</w:t>
      </w:r>
      <w:r w:rsidRPr="003A4625">
        <w:rPr>
          <w:rFonts w:asciiTheme="majorHAnsi" w:hAnsiTheme="majorHAnsi"/>
          <w:sz w:val="22"/>
          <w:szCs w:val="22"/>
          <w:lang w:val="es-ES_tradnl"/>
        </w:rPr>
        <w:t xml:space="preserve"> fenómenos climáticos extremos, y a velar por que </w:t>
      </w:r>
      <w:r w:rsidR="008744C6" w:rsidRPr="003A4625">
        <w:rPr>
          <w:rFonts w:asciiTheme="majorHAnsi" w:hAnsiTheme="majorHAnsi"/>
          <w:sz w:val="22"/>
          <w:szCs w:val="22"/>
          <w:lang w:val="es-ES_tradnl"/>
        </w:rPr>
        <w:t>sus</w:t>
      </w:r>
      <w:r w:rsidRPr="003A4625">
        <w:rPr>
          <w:rFonts w:asciiTheme="majorHAnsi" w:hAnsiTheme="majorHAnsi"/>
          <w:sz w:val="22"/>
          <w:szCs w:val="22"/>
          <w:lang w:val="es-ES_tradnl"/>
        </w:rPr>
        <w:t xml:space="preserve"> respuestas</w:t>
      </w:r>
      <w:r w:rsidR="008744C6" w:rsidRPr="003A4625">
        <w:rPr>
          <w:rFonts w:asciiTheme="majorHAnsi" w:hAnsiTheme="majorHAnsi"/>
          <w:sz w:val="22"/>
          <w:szCs w:val="22"/>
          <w:lang w:val="es-ES_tradnl"/>
        </w:rPr>
        <w:t xml:space="preserve"> al cambio climático</w:t>
      </w:r>
      <w:r w:rsidRPr="003A4625">
        <w:rPr>
          <w:rFonts w:asciiTheme="majorHAnsi" w:hAnsiTheme="majorHAnsi"/>
          <w:sz w:val="22"/>
          <w:szCs w:val="22"/>
          <w:lang w:val="es-ES_tradnl"/>
        </w:rPr>
        <w:t xml:space="preserve"> no </w:t>
      </w:r>
      <w:r w:rsidR="007605D3" w:rsidRPr="003A4625">
        <w:rPr>
          <w:rFonts w:asciiTheme="majorHAnsi" w:hAnsiTheme="majorHAnsi"/>
          <w:sz w:val="22"/>
          <w:szCs w:val="22"/>
          <w:lang w:val="es-ES_tradnl"/>
        </w:rPr>
        <w:t>redunden</w:t>
      </w:r>
      <w:r w:rsidRPr="003A4625">
        <w:rPr>
          <w:rFonts w:asciiTheme="majorHAnsi" w:hAnsiTheme="majorHAnsi"/>
          <w:sz w:val="22"/>
          <w:szCs w:val="22"/>
          <w:lang w:val="es-ES_tradnl"/>
        </w:rPr>
        <w:t xml:space="preserve"> en perjuicio grave de las características ecológicas de los humedales;</w:t>
      </w:r>
    </w:p>
    <w:p w14:paraId="29433E92" w14:textId="77777777" w:rsidR="00CB306A" w:rsidRPr="003A4625" w:rsidRDefault="00CB306A" w:rsidP="00CB306A">
      <w:pPr>
        <w:ind w:left="426" w:hanging="426"/>
        <w:rPr>
          <w:rFonts w:asciiTheme="majorHAnsi" w:hAnsiTheme="majorHAnsi"/>
          <w:sz w:val="22"/>
          <w:szCs w:val="22"/>
          <w:lang w:val="es-ES_tradnl"/>
        </w:rPr>
      </w:pPr>
    </w:p>
    <w:p w14:paraId="13C427DB" w14:textId="383A2650" w:rsidR="00CB306A" w:rsidRPr="003A4625" w:rsidRDefault="00524EDB" w:rsidP="00CB306A">
      <w:pPr>
        <w:pStyle w:val="ListParagraph"/>
        <w:numPr>
          <w:ilvl w:val="0"/>
          <w:numId w:val="1"/>
        </w:numPr>
        <w:ind w:left="426" w:hanging="426"/>
        <w:rPr>
          <w:rFonts w:asciiTheme="majorHAnsi" w:hAnsiTheme="majorHAnsi"/>
          <w:sz w:val="22"/>
          <w:szCs w:val="22"/>
          <w:lang w:val="es-ES_tradnl"/>
        </w:rPr>
      </w:pPr>
      <w:r>
        <w:rPr>
          <w:rFonts w:asciiTheme="majorHAnsi" w:hAnsiTheme="majorHAnsi"/>
          <w:sz w:val="22"/>
          <w:szCs w:val="22"/>
          <w:lang w:val="es-ES_tradnl"/>
        </w:rPr>
        <w:t>OBSERVANDO</w:t>
      </w:r>
      <w:r w:rsidR="006D3BBF" w:rsidRPr="003A4625">
        <w:rPr>
          <w:rFonts w:asciiTheme="majorHAnsi" w:hAnsiTheme="majorHAnsi"/>
          <w:sz w:val="22"/>
          <w:szCs w:val="22"/>
          <w:lang w:val="es-ES_tradnl"/>
        </w:rPr>
        <w:t xml:space="preserve"> </w:t>
      </w:r>
      <w:r w:rsidR="00CB306A" w:rsidRPr="003A4625">
        <w:rPr>
          <w:rFonts w:asciiTheme="majorHAnsi" w:hAnsiTheme="majorHAnsi"/>
          <w:sz w:val="22"/>
          <w:szCs w:val="22"/>
          <w:lang w:val="es-ES_tradnl"/>
        </w:rPr>
        <w:t xml:space="preserve">la Resolución VII.7 sobre </w:t>
      </w:r>
      <w:r w:rsidR="00CB306A" w:rsidRPr="003A4625">
        <w:rPr>
          <w:rFonts w:asciiTheme="majorHAnsi" w:hAnsiTheme="majorHAnsi"/>
          <w:i/>
          <w:sz w:val="22"/>
          <w:szCs w:val="22"/>
          <w:lang w:val="es-ES_tradnl"/>
        </w:rPr>
        <w:t>Lineamientos para examinar leyes e instituciones a fin de promover la conservación y el uso racional de los humedales</w:t>
      </w:r>
      <w:r w:rsidR="007605D3" w:rsidRPr="003A4625">
        <w:rPr>
          <w:rFonts w:asciiTheme="majorHAnsi" w:hAnsiTheme="majorHAnsi"/>
          <w:sz w:val="22"/>
          <w:szCs w:val="22"/>
          <w:lang w:val="es-ES_tradnl"/>
        </w:rPr>
        <w:t>,</w:t>
      </w:r>
      <w:r w:rsidR="00CB306A" w:rsidRPr="003A4625">
        <w:rPr>
          <w:rFonts w:asciiTheme="majorHAnsi" w:hAnsiTheme="majorHAnsi"/>
          <w:sz w:val="22"/>
          <w:szCs w:val="22"/>
          <w:lang w:val="es-ES_tradnl"/>
        </w:rPr>
        <w:t xml:space="preserve"> en la que</w:t>
      </w:r>
      <w:r w:rsidR="00D7546E" w:rsidRPr="003A4625">
        <w:rPr>
          <w:rFonts w:asciiTheme="majorHAnsi" w:hAnsiTheme="majorHAnsi"/>
          <w:sz w:val="22"/>
          <w:szCs w:val="22"/>
          <w:lang w:val="es-ES_tradnl"/>
        </w:rPr>
        <w:t xml:space="preserve"> </w:t>
      </w:r>
      <w:r w:rsidR="00CB306A" w:rsidRPr="003A4625">
        <w:rPr>
          <w:rFonts w:asciiTheme="majorHAnsi" w:hAnsiTheme="majorHAnsi"/>
          <w:sz w:val="22"/>
          <w:szCs w:val="22"/>
          <w:lang w:val="es-ES_tradnl"/>
        </w:rPr>
        <w:t xml:space="preserve">se ALIENTA a </w:t>
      </w:r>
      <w:r w:rsidR="00BC6552" w:rsidRPr="003A4625">
        <w:rPr>
          <w:rFonts w:asciiTheme="majorHAnsi" w:hAnsiTheme="majorHAnsi"/>
          <w:sz w:val="22"/>
          <w:szCs w:val="22"/>
          <w:lang w:val="es-ES_tradnl"/>
        </w:rPr>
        <w:t>todas las Partes Contratantes que esté</w:t>
      </w:r>
      <w:r w:rsidR="00CB306A" w:rsidRPr="003A4625">
        <w:rPr>
          <w:rFonts w:asciiTheme="majorHAnsi" w:hAnsiTheme="majorHAnsi"/>
          <w:sz w:val="22"/>
          <w:szCs w:val="22"/>
          <w:lang w:val="es-ES_tradnl"/>
        </w:rPr>
        <w:t>n realizando o programando realizar exámenes de sus leyes e instituciones a velar por que esto</w:t>
      </w:r>
      <w:r w:rsidR="00F768D8" w:rsidRPr="003A4625">
        <w:rPr>
          <w:rFonts w:asciiTheme="majorHAnsi" w:hAnsiTheme="majorHAnsi"/>
          <w:sz w:val="22"/>
          <w:szCs w:val="22"/>
          <w:lang w:val="es-ES_tradnl"/>
        </w:rPr>
        <w:t xml:space="preserve"> vaya dirigido no so</w:t>
      </w:r>
      <w:r w:rsidR="00CB306A" w:rsidRPr="003A4625">
        <w:rPr>
          <w:rFonts w:asciiTheme="majorHAnsi" w:hAnsiTheme="majorHAnsi"/>
          <w:sz w:val="22"/>
          <w:szCs w:val="22"/>
          <w:lang w:val="es-ES_tradnl"/>
        </w:rPr>
        <w:t>lo a eliminar los obstáculos a la conservación y el uso racional, sino también a adoptar medidas que sirvan de incentivos positivos en apoyo de la implementación efectiva de la obligación relativa al uso racional, como puede ser la asignación de agua a los humedales;</w:t>
      </w:r>
    </w:p>
    <w:p w14:paraId="6739B49A" w14:textId="77777777" w:rsidR="00CB306A" w:rsidRPr="003A4625" w:rsidRDefault="00CB306A" w:rsidP="00CB306A">
      <w:pPr>
        <w:ind w:left="426" w:hanging="426"/>
        <w:rPr>
          <w:rFonts w:asciiTheme="majorHAnsi" w:hAnsiTheme="majorHAnsi"/>
          <w:sz w:val="22"/>
          <w:szCs w:val="22"/>
          <w:lang w:val="es-ES_tradnl"/>
        </w:rPr>
      </w:pPr>
    </w:p>
    <w:p w14:paraId="2BD2730E" w14:textId="267B6EDD" w:rsidR="00CB306A" w:rsidRPr="003A4625" w:rsidRDefault="00CB306A"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 xml:space="preserve">RECONOCIENDO </w:t>
      </w:r>
      <w:r w:rsidR="00B42771" w:rsidRPr="003A4625">
        <w:rPr>
          <w:rFonts w:asciiTheme="majorHAnsi" w:hAnsiTheme="majorHAnsi"/>
          <w:sz w:val="22"/>
          <w:szCs w:val="22"/>
          <w:lang w:val="es-ES_tradnl"/>
        </w:rPr>
        <w:t>TAMBIÉ</w:t>
      </w:r>
      <w:r w:rsidRPr="003A4625">
        <w:rPr>
          <w:rFonts w:asciiTheme="majorHAnsi" w:hAnsiTheme="majorHAnsi"/>
          <w:sz w:val="22"/>
          <w:szCs w:val="22"/>
          <w:lang w:val="es-ES_tradnl"/>
        </w:rPr>
        <w:t xml:space="preserve">N la necesidad </w:t>
      </w:r>
      <w:r w:rsidR="00BC6552" w:rsidRPr="003A4625">
        <w:rPr>
          <w:rFonts w:asciiTheme="majorHAnsi" w:hAnsiTheme="majorHAnsi"/>
          <w:sz w:val="22"/>
          <w:szCs w:val="22"/>
          <w:lang w:val="es-ES_tradnl"/>
        </w:rPr>
        <w:t>de que las Partes Con</w:t>
      </w:r>
      <w:r w:rsidR="009B6D19">
        <w:rPr>
          <w:rFonts w:asciiTheme="majorHAnsi" w:hAnsiTheme="majorHAnsi"/>
          <w:sz w:val="22"/>
          <w:szCs w:val="22"/>
          <w:lang w:val="es-ES_tradnl"/>
        </w:rPr>
        <w:t xml:space="preserve">tratantes </w:t>
      </w:r>
      <w:r w:rsidRPr="003A4625">
        <w:rPr>
          <w:rFonts w:asciiTheme="majorHAnsi" w:hAnsiTheme="majorHAnsi"/>
          <w:sz w:val="22"/>
          <w:szCs w:val="22"/>
          <w:lang w:val="es-ES_tradnl"/>
        </w:rPr>
        <w:t xml:space="preserve"> </w:t>
      </w:r>
      <w:r w:rsidR="00BC6552" w:rsidRPr="003A4625">
        <w:rPr>
          <w:rFonts w:asciiTheme="majorHAnsi" w:hAnsiTheme="majorHAnsi"/>
          <w:sz w:val="22"/>
          <w:szCs w:val="22"/>
          <w:lang w:val="es-ES_tradnl"/>
        </w:rPr>
        <w:t>repliquen</w:t>
      </w:r>
      <w:r w:rsidRPr="003A4625">
        <w:rPr>
          <w:rFonts w:asciiTheme="majorHAnsi" w:hAnsiTheme="majorHAnsi"/>
          <w:sz w:val="22"/>
          <w:szCs w:val="22"/>
          <w:lang w:val="es-ES_tradnl"/>
        </w:rPr>
        <w:t xml:space="preserve"> ejemplos exitosos de determinación, asignación y protección de las necesidades hídricas de los humedales con el fin de mantener sus funciones ecológicas,</w:t>
      </w:r>
      <w:r w:rsidR="00492ED0" w:rsidRPr="003A4625">
        <w:rPr>
          <w:rFonts w:asciiTheme="majorHAnsi" w:hAnsiTheme="majorHAnsi"/>
          <w:sz w:val="22"/>
          <w:szCs w:val="22"/>
          <w:lang w:val="es-ES_tradnl"/>
        </w:rPr>
        <w:t xml:space="preserve"> de producción de alimento</w:t>
      </w:r>
      <w:r w:rsidR="00BC6552" w:rsidRPr="003A4625">
        <w:rPr>
          <w:rFonts w:asciiTheme="majorHAnsi" w:hAnsiTheme="majorHAnsi"/>
          <w:sz w:val="22"/>
          <w:szCs w:val="22"/>
          <w:lang w:val="es-ES_tradnl"/>
        </w:rPr>
        <w:t>s</w:t>
      </w:r>
      <w:r w:rsidR="00492ED0" w:rsidRPr="003A4625">
        <w:rPr>
          <w:rFonts w:asciiTheme="majorHAnsi" w:hAnsiTheme="majorHAnsi"/>
          <w:sz w:val="22"/>
          <w:szCs w:val="22"/>
          <w:lang w:val="es-ES_tradnl"/>
        </w:rPr>
        <w:t xml:space="preserve"> y de energía</w:t>
      </w:r>
      <w:r w:rsidR="00BC6552" w:rsidRPr="003A4625">
        <w:rPr>
          <w:rFonts w:asciiTheme="majorHAnsi" w:hAnsiTheme="majorHAnsi"/>
          <w:sz w:val="22"/>
          <w:szCs w:val="22"/>
          <w:lang w:val="es-ES_tradnl"/>
        </w:rPr>
        <w:t xml:space="preserve">, </w:t>
      </w:r>
      <w:r w:rsidR="00B42771" w:rsidRPr="003A4625">
        <w:rPr>
          <w:rFonts w:asciiTheme="majorHAnsi" w:hAnsiTheme="majorHAnsi"/>
          <w:sz w:val="22"/>
          <w:szCs w:val="22"/>
          <w:lang w:val="es-ES_tradnl"/>
        </w:rPr>
        <w:t>aumentar la cooperación sobre cuestiones hídricas</w:t>
      </w:r>
      <w:r w:rsidRPr="003A4625">
        <w:rPr>
          <w:rFonts w:asciiTheme="majorHAnsi" w:hAnsiTheme="majorHAnsi"/>
          <w:sz w:val="22"/>
          <w:szCs w:val="22"/>
          <w:lang w:val="es-ES_tradnl"/>
        </w:rPr>
        <w:t>, mejorar la resiliencia de los humedales frente al cambio climático y asegurar los servicios ambientales que los humedales ofrecen a la sociedad;</w:t>
      </w:r>
    </w:p>
    <w:p w14:paraId="4394A445" w14:textId="77777777" w:rsidR="00CB306A" w:rsidRPr="003A4625" w:rsidRDefault="00CB306A" w:rsidP="00CB306A">
      <w:pPr>
        <w:ind w:left="426" w:hanging="426"/>
        <w:rPr>
          <w:rFonts w:asciiTheme="majorHAnsi" w:hAnsiTheme="majorHAnsi"/>
          <w:sz w:val="22"/>
          <w:szCs w:val="22"/>
          <w:lang w:val="es-ES_tradnl"/>
        </w:rPr>
      </w:pPr>
    </w:p>
    <w:p w14:paraId="386ED025" w14:textId="0CFA6E45" w:rsidR="00CB306A" w:rsidRPr="003A4625" w:rsidRDefault="00524EDB" w:rsidP="00CB306A">
      <w:pPr>
        <w:pStyle w:val="ListParagraph"/>
        <w:numPr>
          <w:ilvl w:val="0"/>
          <w:numId w:val="1"/>
        </w:numPr>
        <w:ind w:left="426" w:hanging="426"/>
        <w:rPr>
          <w:rFonts w:asciiTheme="majorHAnsi" w:hAnsiTheme="majorHAnsi"/>
          <w:sz w:val="22"/>
          <w:szCs w:val="22"/>
          <w:lang w:val="es-ES_tradnl"/>
        </w:rPr>
      </w:pPr>
      <w:r>
        <w:rPr>
          <w:rFonts w:asciiTheme="majorHAnsi" w:hAnsiTheme="majorHAnsi"/>
          <w:sz w:val="22"/>
          <w:szCs w:val="22"/>
          <w:lang w:val="es-ES_tradnl"/>
        </w:rPr>
        <w:t>OBSERVANDO</w:t>
      </w:r>
      <w:r w:rsidR="00CB306A" w:rsidRPr="003A4625">
        <w:rPr>
          <w:rFonts w:asciiTheme="majorHAnsi" w:hAnsiTheme="majorHAnsi"/>
          <w:sz w:val="22"/>
          <w:szCs w:val="22"/>
          <w:lang w:val="es-ES_tradnl"/>
        </w:rPr>
        <w:t xml:space="preserve"> la Resolución IX.3</w:t>
      </w:r>
      <w:r>
        <w:rPr>
          <w:rFonts w:asciiTheme="majorHAnsi" w:hAnsiTheme="majorHAnsi"/>
          <w:sz w:val="22"/>
          <w:szCs w:val="22"/>
          <w:lang w:val="es-ES_tradnl"/>
        </w:rPr>
        <w:t>,</w:t>
      </w:r>
      <w:r w:rsidR="00CB306A" w:rsidRPr="003A4625">
        <w:rPr>
          <w:rFonts w:asciiTheme="majorHAnsi" w:hAnsiTheme="majorHAnsi"/>
          <w:sz w:val="22"/>
          <w:szCs w:val="22"/>
          <w:lang w:val="es-ES_tradnl"/>
        </w:rPr>
        <w:t xml:space="preserve"> sobre la </w:t>
      </w:r>
      <w:r w:rsidR="00CB306A" w:rsidRPr="003A4625">
        <w:rPr>
          <w:rFonts w:asciiTheme="majorHAnsi" w:hAnsiTheme="majorHAnsi"/>
          <w:i/>
          <w:sz w:val="22"/>
          <w:szCs w:val="22"/>
          <w:lang w:val="es-ES_tradnl"/>
        </w:rPr>
        <w:t>Participación de la Convención de Ramsar sobre los humedales en el proceso multilateral hidrológico actual</w:t>
      </w:r>
      <w:r w:rsidR="00F768D8" w:rsidRPr="003A4625">
        <w:rPr>
          <w:rFonts w:asciiTheme="majorHAnsi" w:hAnsiTheme="majorHAnsi"/>
          <w:sz w:val="22"/>
          <w:szCs w:val="22"/>
          <w:lang w:val="es-ES_tradnl"/>
        </w:rPr>
        <w:t>,</w:t>
      </w:r>
      <w:r w:rsidR="00CB306A" w:rsidRPr="003A4625">
        <w:rPr>
          <w:rFonts w:asciiTheme="majorHAnsi" w:hAnsiTheme="majorHAnsi"/>
          <w:sz w:val="22"/>
          <w:szCs w:val="22"/>
          <w:lang w:val="es-ES_tradnl"/>
        </w:rPr>
        <w:t xml:space="preserve"> donde se AFIRMA que la conservación y el uso racional de los humedales es fundamental para el suministro de agua a las poblaciones y a la naturaleza, y que los humedales son tanto una fuente de agua como usuarios de la misma, además de proporcionar una gama de diferentes beneficios/servicios de los ecosistemas;</w:t>
      </w:r>
    </w:p>
    <w:p w14:paraId="0E33F68F" w14:textId="77777777" w:rsidR="00CB306A" w:rsidRPr="003A4625" w:rsidRDefault="00CB306A" w:rsidP="00CB306A">
      <w:pPr>
        <w:ind w:left="426" w:hanging="426"/>
        <w:rPr>
          <w:rFonts w:asciiTheme="majorHAnsi" w:hAnsiTheme="majorHAnsi"/>
          <w:sz w:val="22"/>
          <w:szCs w:val="22"/>
          <w:lang w:val="es-ES_tradnl"/>
        </w:rPr>
      </w:pPr>
    </w:p>
    <w:p w14:paraId="7A867AA0" w14:textId="7E651153" w:rsidR="00CB306A" w:rsidRPr="003A4625" w:rsidRDefault="00524EDB" w:rsidP="00CB306A">
      <w:pPr>
        <w:pStyle w:val="ListParagraph"/>
        <w:numPr>
          <w:ilvl w:val="0"/>
          <w:numId w:val="1"/>
        </w:numPr>
        <w:ind w:left="426" w:hanging="426"/>
        <w:rPr>
          <w:rFonts w:asciiTheme="majorHAnsi" w:hAnsiTheme="majorHAnsi"/>
          <w:sz w:val="22"/>
          <w:szCs w:val="22"/>
          <w:lang w:val="es-ES_tradnl"/>
        </w:rPr>
      </w:pPr>
      <w:r>
        <w:rPr>
          <w:rFonts w:asciiTheme="majorHAnsi" w:hAnsiTheme="majorHAnsi"/>
          <w:sz w:val="22"/>
          <w:szCs w:val="22"/>
          <w:lang w:val="es-ES_tradnl"/>
        </w:rPr>
        <w:t>OBSERVANDO</w:t>
      </w:r>
      <w:r w:rsidR="00B42771" w:rsidRPr="003A4625">
        <w:rPr>
          <w:rFonts w:asciiTheme="majorHAnsi" w:hAnsiTheme="majorHAnsi"/>
          <w:sz w:val="22"/>
          <w:szCs w:val="22"/>
          <w:lang w:val="es-ES_tradnl"/>
        </w:rPr>
        <w:t xml:space="preserve"> que actualmente se está</w:t>
      </w:r>
      <w:r w:rsidR="009B4144" w:rsidRPr="003A4625">
        <w:rPr>
          <w:rFonts w:asciiTheme="majorHAnsi" w:hAnsiTheme="majorHAnsi"/>
          <w:sz w:val="22"/>
          <w:szCs w:val="22"/>
          <w:lang w:val="es-ES_tradnl"/>
        </w:rPr>
        <w:t xml:space="preserve"> </w:t>
      </w:r>
      <w:r w:rsidR="00B42771" w:rsidRPr="003A4625">
        <w:rPr>
          <w:rFonts w:asciiTheme="majorHAnsi" w:hAnsiTheme="majorHAnsi"/>
          <w:sz w:val="22"/>
          <w:szCs w:val="22"/>
          <w:lang w:val="es-ES_tradnl"/>
        </w:rPr>
        <w:t>d</w:t>
      </w:r>
      <w:r w:rsidR="009B4144" w:rsidRPr="003A4625">
        <w:rPr>
          <w:rFonts w:asciiTheme="majorHAnsi" w:hAnsiTheme="majorHAnsi"/>
          <w:sz w:val="22"/>
          <w:szCs w:val="22"/>
          <w:lang w:val="es-ES_tradnl"/>
        </w:rPr>
        <w:t>iscutiendo</w:t>
      </w:r>
      <w:r w:rsidR="00B42771" w:rsidRPr="003A4625">
        <w:rPr>
          <w:rFonts w:asciiTheme="majorHAnsi" w:hAnsiTheme="majorHAnsi"/>
          <w:sz w:val="22"/>
          <w:szCs w:val="22"/>
          <w:lang w:val="es-ES_tradnl"/>
        </w:rPr>
        <w:t xml:space="preserve"> </w:t>
      </w:r>
      <w:r w:rsidR="009B4144" w:rsidRPr="003A4625">
        <w:rPr>
          <w:rFonts w:asciiTheme="majorHAnsi" w:hAnsiTheme="majorHAnsi"/>
          <w:sz w:val="22"/>
          <w:szCs w:val="22"/>
          <w:lang w:val="es-ES_tradnl"/>
        </w:rPr>
        <w:t xml:space="preserve">la </w:t>
      </w:r>
      <w:r w:rsidR="00B2754C" w:rsidRPr="003A4625">
        <w:rPr>
          <w:rFonts w:asciiTheme="majorHAnsi" w:hAnsiTheme="majorHAnsi"/>
          <w:sz w:val="22"/>
          <w:szCs w:val="22"/>
          <w:lang w:val="es-ES_tradnl"/>
        </w:rPr>
        <w:t>agenda para el desarrollo despu</w:t>
      </w:r>
      <w:r w:rsidR="009B4144" w:rsidRPr="003A4625">
        <w:rPr>
          <w:rFonts w:asciiTheme="majorHAnsi" w:hAnsiTheme="majorHAnsi"/>
          <w:sz w:val="22"/>
          <w:szCs w:val="22"/>
          <w:lang w:val="es-ES_tradnl"/>
        </w:rPr>
        <w:t xml:space="preserve">és de 2015 </w:t>
      </w:r>
      <w:r w:rsidR="00B42771" w:rsidRPr="003A4625">
        <w:rPr>
          <w:rFonts w:asciiTheme="majorHAnsi" w:hAnsiTheme="majorHAnsi"/>
          <w:sz w:val="22"/>
          <w:szCs w:val="22"/>
          <w:lang w:val="es-ES_tradnl"/>
        </w:rPr>
        <w:t xml:space="preserve">y </w:t>
      </w:r>
      <w:r w:rsidR="00A47F33" w:rsidRPr="003A4625">
        <w:rPr>
          <w:rFonts w:asciiTheme="majorHAnsi" w:hAnsiTheme="majorHAnsi"/>
          <w:sz w:val="22"/>
          <w:szCs w:val="22"/>
          <w:lang w:val="es-ES_tradnl"/>
        </w:rPr>
        <w:t>CONSCIENTE</w:t>
      </w:r>
      <w:r w:rsidR="00B42771" w:rsidRPr="003A4625">
        <w:rPr>
          <w:rFonts w:asciiTheme="majorHAnsi" w:hAnsiTheme="majorHAnsi"/>
          <w:sz w:val="22"/>
          <w:szCs w:val="22"/>
          <w:lang w:val="es-ES_tradnl"/>
        </w:rPr>
        <w:t xml:space="preserve"> del</w:t>
      </w:r>
      <w:r w:rsidR="00CB306A" w:rsidRPr="003A4625">
        <w:rPr>
          <w:rFonts w:asciiTheme="majorHAnsi" w:hAnsiTheme="majorHAnsi"/>
          <w:sz w:val="22"/>
          <w:szCs w:val="22"/>
          <w:lang w:val="es-ES_tradnl"/>
        </w:rPr>
        <w:t xml:space="preserve"> papel que </w:t>
      </w:r>
      <w:r w:rsidR="00B42771" w:rsidRPr="003A4625">
        <w:rPr>
          <w:rFonts w:asciiTheme="majorHAnsi" w:hAnsiTheme="majorHAnsi"/>
          <w:sz w:val="22"/>
          <w:szCs w:val="22"/>
          <w:lang w:val="es-ES_tradnl"/>
        </w:rPr>
        <w:t xml:space="preserve">probablemente tendrá el agua en los </w:t>
      </w:r>
      <w:r w:rsidR="006D3BBF" w:rsidRPr="003A4625">
        <w:rPr>
          <w:rFonts w:asciiTheme="majorHAnsi" w:hAnsiTheme="majorHAnsi"/>
          <w:sz w:val="22"/>
          <w:szCs w:val="22"/>
          <w:lang w:val="es-ES_tradnl"/>
        </w:rPr>
        <w:t>o</w:t>
      </w:r>
      <w:r w:rsidR="00B42771" w:rsidRPr="003A4625">
        <w:rPr>
          <w:rFonts w:asciiTheme="majorHAnsi" w:hAnsiTheme="majorHAnsi"/>
          <w:sz w:val="22"/>
          <w:szCs w:val="22"/>
          <w:lang w:val="es-ES_tradnl"/>
        </w:rPr>
        <w:t xml:space="preserve">bjetivos que </w:t>
      </w:r>
      <w:r w:rsidR="00B2754C" w:rsidRPr="003A4625">
        <w:rPr>
          <w:rFonts w:asciiTheme="majorHAnsi" w:hAnsiTheme="majorHAnsi"/>
          <w:sz w:val="22"/>
          <w:szCs w:val="22"/>
          <w:lang w:val="es-ES_tradnl"/>
        </w:rPr>
        <w:t>se acuerden</w:t>
      </w:r>
      <w:r w:rsidR="00C21E84" w:rsidRPr="003A4625">
        <w:rPr>
          <w:rFonts w:asciiTheme="majorHAnsi" w:hAnsiTheme="majorHAnsi"/>
          <w:sz w:val="22"/>
          <w:szCs w:val="22"/>
          <w:lang w:val="es-ES_tradnl"/>
        </w:rPr>
        <w:t xml:space="preserve"> en un futuro</w:t>
      </w:r>
      <w:r w:rsidR="00B42771" w:rsidRPr="003A4625">
        <w:rPr>
          <w:rFonts w:asciiTheme="majorHAnsi" w:hAnsiTheme="majorHAnsi"/>
          <w:sz w:val="22"/>
          <w:szCs w:val="22"/>
          <w:lang w:val="es-ES_tradnl"/>
        </w:rPr>
        <w:t xml:space="preserve"> para </w:t>
      </w:r>
      <w:r w:rsidR="00CB306A" w:rsidRPr="003A4625">
        <w:rPr>
          <w:rFonts w:asciiTheme="majorHAnsi" w:hAnsiTheme="majorHAnsi"/>
          <w:sz w:val="22"/>
          <w:szCs w:val="22"/>
          <w:lang w:val="es-ES_tradnl"/>
        </w:rPr>
        <w:t>mejora</w:t>
      </w:r>
      <w:r w:rsidR="00B42771" w:rsidRPr="003A4625">
        <w:rPr>
          <w:rFonts w:asciiTheme="majorHAnsi" w:hAnsiTheme="majorHAnsi"/>
          <w:sz w:val="22"/>
          <w:szCs w:val="22"/>
          <w:lang w:val="es-ES_tradnl"/>
        </w:rPr>
        <w:t>r</w:t>
      </w:r>
      <w:r w:rsidR="00CB306A" w:rsidRPr="003A4625">
        <w:rPr>
          <w:rFonts w:asciiTheme="majorHAnsi" w:hAnsiTheme="majorHAnsi"/>
          <w:sz w:val="22"/>
          <w:szCs w:val="22"/>
          <w:lang w:val="es-ES_tradnl"/>
        </w:rPr>
        <w:t xml:space="preserve"> el uso y desarrollo sostenibles de los recursos hídricos y </w:t>
      </w:r>
      <w:r w:rsidR="00B42771" w:rsidRPr="003A4625">
        <w:rPr>
          <w:rFonts w:asciiTheme="majorHAnsi" w:hAnsiTheme="majorHAnsi"/>
          <w:sz w:val="22"/>
          <w:szCs w:val="22"/>
          <w:lang w:val="es-ES_tradnl"/>
        </w:rPr>
        <w:t xml:space="preserve">la </w:t>
      </w:r>
      <w:r w:rsidR="00CB306A" w:rsidRPr="003A4625">
        <w:rPr>
          <w:rFonts w:asciiTheme="majorHAnsi" w:hAnsiTheme="majorHAnsi"/>
          <w:sz w:val="22"/>
          <w:szCs w:val="22"/>
          <w:lang w:val="es-ES_tradnl"/>
        </w:rPr>
        <w:t xml:space="preserve">conservación de los ecosistemas de humedal, con el propósito de promover decisiones y acciones que tomen en consideración tanto </w:t>
      </w:r>
      <w:r w:rsidR="006D3BBF" w:rsidRPr="003A4625">
        <w:rPr>
          <w:rFonts w:asciiTheme="majorHAnsi" w:hAnsiTheme="majorHAnsi"/>
          <w:sz w:val="22"/>
          <w:szCs w:val="22"/>
          <w:lang w:val="es-ES_tradnl"/>
        </w:rPr>
        <w:t>las necesidades humana</w:t>
      </w:r>
      <w:r w:rsidR="00CB306A" w:rsidRPr="003A4625">
        <w:rPr>
          <w:rFonts w:asciiTheme="majorHAnsi" w:hAnsiTheme="majorHAnsi"/>
          <w:sz w:val="22"/>
          <w:szCs w:val="22"/>
          <w:lang w:val="es-ES_tradnl"/>
        </w:rPr>
        <w:t>s y ambientales de agua, como la necesidad de aumentar la viabilidad a largo plazo de los sistemas naturales de suministro;</w:t>
      </w:r>
    </w:p>
    <w:p w14:paraId="141B528D" w14:textId="77777777" w:rsidR="00CB306A" w:rsidRPr="003A4625" w:rsidRDefault="00CB306A" w:rsidP="00CB306A">
      <w:pPr>
        <w:ind w:left="426" w:hanging="426"/>
        <w:rPr>
          <w:rFonts w:asciiTheme="majorHAnsi" w:hAnsiTheme="majorHAnsi"/>
          <w:sz w:val="22"/>
          <w:szCs w:val="22"/>
          <w:lang w:val="es-ES_tradnl"/>
        </w:rPr>
      </w:pPr>
    </w:p>
    <w:p w14:paraId="773A999A" w14:textId="06568934" w:rsidR="00CB306A" w:rsidRPr="003A4625" w:rsidRDefault="00524EDB" w:rsidP="00CB306A">
      <w:pPr>
        <w:pStyle w:val="ListParagraph"/>
        <w:numPr>
          <w:ilvl w:val="0"/>
          <w:numId w:val="1"/>
        </w:numPr>
        <w:ind w:left="426" w:hanging="426"/>
        <w:rPr>
          <w:rFonts w:asciiTheme="majorHAnsi" w:hAnsiTheme="majorHAnsi"/>
          <w:sz w:val="22"/>
          <w:szCs w:val="22"/>
          <w:lang w:val="es-ES_tradnl"/>
        </w:rPr>
      </w:pPr>
      <w:r>
        <w:rPr>
          <w:rFonts w:asciiTheme="majorHAnsi" w:hAnsiTheme="majorHAnsi"/>
          <w:sz w:val="22"/>
          <w:szCs w:val="22"/>
          <w:lang w:val="es-ES_tradnl"/>
        </w:rPr>
        <w:t>OBSERVANDO</w:t>
      </w:r>
      <w:r w:rsidR="009B4144" w:rsidRPr="003A4625">
        <w:rPr>
          <w:rFonts w:asciiTheme="majorHAnsi" w:hAnsiTheme="majorHAnsi"/>
          <w:sz w:val="22"/>
          <w:szCs w:val="22"/>
          <w:lang w:val="es-ES_tradnl"/>
        </w:rPr>
        <w:t xml:space="preserve"> </w:t>
      </w:r>
      <w:r w:rsidR="00B2754C" w:rsidRPr="003A4625">
        <w:rPr>
          <w:rFonts w:asciiTheme="majorHAnsi" w:hAnsiTheme="majorHAnsi"/>
          <w:sz w:val="22"/>
          <w:szCs w:val="22"/>
          <w:lang w:val="es-ES_tradnl"/>
        </w:rPr>
        <w:t xml:space="preserve">que </w:t>
      </w:r>
      <w:r w:rsidR="00CB306A" w:rsidRPr="003A4625">
        <w:rPr>
          <w:rFonts w:asciiTheme="majorHAnsi" w:hAnsiTheme="majorHAnsi"/>
          <w:sz w:val="22"/>
          <w:szCs w:val="22"/>
          <w:lang w:val="es-ES_tradnl"/>
        </w:rPr>
        <w:t xml:space="preserve">la necesidad de </w:t>
      </w:r>
      <w:r w:rsidR="009B4144" w:rsidRPr="003A4625">
        <w:rPr>
          <w:rFonts w:asciiTheme="majorHAnsi" w:hAnsiTheme="majorHAnsi"/>
          <w:sz w:val="22"/>
          <w:szCs w:val="22"/>
          <w:lang w:val="es-ES_tradnl"/>
        </w:rPr>
        <w:t xml:space="preserve">asignar </w:t>
      </w:r>
      <w:r w:rsidR="00B2754C" w:rsidRPr="003A4625">
        <w:rPr>
          <w:rFonts w:asciiTheme="majorHAnsi" w:hAnsiTheme="majorHAnsi"/>
          <w:sz w:val="22"/>
          <w:szCs w:val="22"/>
          <w:lang w:val="es-ES_tradnl"/>
        </w:rPr>
        <w:t xml:space="preserve">oportunamente agua de buena calidad en cantidad adecuada para </w:t>
      </w:r>
      <w:r w:rsidR="009B4144" w:rsidRPr="003A4625">
        <w:rPr>
          <w:rFonts w:asciiTheme="majorHAnsi" w:hAnsiTheme="majorHAnsi"/>
          <w:sz w:val="22"/>
          <w:szCs w:val="22"/>
          <w:lang w:val="es-ES_tradnl"/>
        </w:rPr>
        <w:t xml:space="preserve">permitir el funcionamiento sostenible de los ecosistemas </w:t>
      </w:r>
      <w:r w:rsidR="00CB306A" w:rsidRPr="003A4625">
        <w:rPr>
          <w:rFonts w:asciiTheme="majorHAnsi" w:hAnsiTheme="majorHAnsi"/>
          <w:sz w:val="22"/>
          <w:szCs w:val="22"/>
          <w:lang w:val="es-ES_tradnl"/>
        </w:rPr>
        <w:t xml:space="preserve">se encuentra establecida en </w:t>
      </w:r>
      <w:r w:rsidR="009B4144" w:rsidRPr="003A4625">
        <w:rPr>
          <w:rFonts w:asciiTheme="majorHAnsi" w:hAnsiTheme="majorHAnsi"/>
          <w:sz w:val="22"/>
          <w:szCs w:val="22"/>
          <w:lang w:val="es-ES_tradnl"/>
        </w:rPr>
        <w:t xml:space="preserve">las </w:t>
      </w:r>
      <w:r w:rsidR="00CB306A" w:rsidRPr="003A4625">
        <w:rPr>
          <w:rFonts w:asciiTheme="majorHAnsi" w:hAnsiTheme="majorHAnsi"/>
          <w:sz w:val="22"/>
          <w:szCs w:val="22"/>
          <w:lang w:val="es-ES_tradnl"/>
        </w:rPr>
        <w:t xml:space="preserve">leyes de algunas naciones </w:t>
      </w:r>
      <w:r w:rsidR="00B2754C" w:rsidRPr="003A4625">
        <w:rPr>
          <w:rFonts w:asciiTheme="majorHAnsi" w:hAnsiTheme="majorHAnsi"/>
          <w:sz w:val="22"/>
          <w:szCs w:val="22"/>
          <w:lang w:val="es-ES_tradnl"/>
        </w:rPr>
        <w:t>del mundo</w:t>
      </w:r>
      <w:r w:rsidR="00CB306A" w:rsidRPr="003A4625">
        <w:rPr>
          <w:rFonts w:asciiTheme="majorHAnsi" w:hAnsiTheme="majorHAnsi"/>
          <w:sz w:val="22"/>
          <w:szCs w:val="22"/>
          <w:lang w:val="es-ES_tradnl"/>
        </w:rPr>
        <w:t xml:space="preserve"> </w:t>
      </w:r>
      <w:r w:rsidR="009B4144" w:rsidRPr="003A4625">
        <w:rPr>
          <w:rFonts w:asciiTheme="majorHAnsi" w:hAnsiTheme="majorHAnsi"/>
          <w:sz w:val="22"/>
          <w:szCs w:val="22"/>
          <w:lang w:val="es-ES_tradnl"/>
        </w:rPr>
        <w:t>y se considera cada vez más como una cuestión que requiere una acción coordinada a escala internacional</w:t>
      </w:r>
      <w:r w:rsidR="00CB306A" w:rsidRPr="003A4625">
        <w:rPr>
          <w:rFonts w:asciiTheme="majorHAnsi" w:hAnsiTheme="majorHAnsi"/>
          <w:sz w:val="22"/>
          <w:szCs w:val="22"/>
          <w:lang w:val="es-ES_tradnl"/>
        </w:rPr>
        <w:t>;</w:t>
      </w:r>
      <w:r w:rsidR="000B23C4" w:rsidRPr="003A4625">
        <w:rPr>
          <w:rFonts w:asciiTheme="majorHAnsi" w:hAnsiTheme="majorHAnsi"/>
          <w:sz w:val="22"/>
          <w:szCs w:val="22"/>
          <w:lang w:val="es-ES_tradnl"/>
        </w:rPr>
        <w:t xml:space="preserve"> y</w:t>
      </w:r>
    </w:p>
    <w:p w14:paraId="1E23937F" w14:textId="77777777" w:rsidR="00CB306A" w:rsidRPr="003A4625" w:rsidRDefault="00CB306A" w:rsidP="00CB306A">
      <w:pPr>
        <w:ind w:left="426" w:hanging="426"/>
        <w:rPr>
          <w:rFonts w:asciiTheme="majorHAnsi" w:hAnsiTheme="majorHAnsi"/>
          <w:sz w:val="22"/>
          <w:szCs w:val="22"/>
          <w:lang w:val="es-ES_tradnl"/>
        </w:rPr>
      </w:pPr>
    </w:p>
    <w:p w14:paraId="55DE2E00" w14:textId="3132EA48" w:rsidR="00CB306A" w:rsidRPr="003A4625" w:rsidRDefault="00B2754C"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HACIÉNDOSE</w:t>
      </w:r>
      <w:r w:rsidR="00CB306A" w:rsidRPr="003A4625">
        <w:rPr>
          <w:rFonts w:asciiTheme="majorHAnsi" w:hAnsiTheme="majorHAnsi"/>
          <w:sz w:val="22"/>
          <w:szCs w:val="22"/>
          <w:lang w:val="es-ES_tradnl"/>
        </w:rPr>
        <w:t xml:space="preserve"> ECO del llamamiento a la acción de la Declaración de Changwon</w:t>
      </w:r>
      <w:r w:rsidR="002D50BE" w:rsidRPr="003A4625">
        <w:rPr>
          <w:rFonts w:asciiTheme="majorHAnsi" w:hAnsiTheme="majorHAnsi"/>
          <w:sz w:val="22"/>
          <w:szCs w:val="22"/>
          <w:lang w:val="es-ES_tradnl"/>
        </w:rPr>
        <w:t>,</w:t>
      </w:r>
      <w:r w:rsidR="00CB306A" w:rsidRPr="003A4625">
        <w:rPr>
          <w:rFonts w:asciiTheme="majorHAnsi" w:hAnsiTheme="majorHAnsi"/>
          <w:sz w:val="22"/>
          <w:szCs w:val="22"/>
          <w:lang w:val="es-ES_tradnl"/>
        </w:rPr>
        <w:t xml:space="preserve"> donde se esbozan las medidas prioritarias para alcanzar algunos de los objetivos de sostenibilidad ambiental más esenciales del planeta</w:t>
      </w:r>
      <w:r w:rsidR="000B23C4" w:rsidRPr="003A4625">
        <w:rPr>
          <w:rFonts w:asciiTheme="majorHAnsi" w:hAnsiTheme="majorHAnsi"/>
          <w:sz w:val="22"/>
          <w:szCs w:val="22"/>
          <w:lang w:val="es-ES_tradnl"/>
        </w:rPr>
        <w:t xml:space="preserve">, entre </w:t>
      </w:r>
      <w:r w:rsidR="000106AA" w:rsidRPr="003A4625">
        <w:rPr>
          <w:rFonts w:asciiTheme="majorHAnsi" w:hAnsiTheme="majorHAnsi"/>
          <w:sz w:val="22"/>
          <w:szCs w:val="22"/>
          <w:lang w:val="es-ES_tradnl"/>
        </w:rPr>
        <w:t>las</w:t>
      </w:r>
      <w:r w:rsidR="000B23C4" w:rsidRPr="003A4625">
        <w:rPr>
          <w:rFonts w:asciiTheme="majorHAnsi" w:hAnsiTheme="majorHAnsi"/>
          <w:sz w:val="22"/>
          <w:szCs w:val="22"/>
          <w:lang w:val="es-ES_tradnl"/>
        </w:rPr>
        <w:t xml:space="preserve"> cuales se encuentran el uso racional y la protección de </w:t>
      </w:r>
      <w:r w:rsidR="00CB306A" w:rsidRPr="003A4625">
        <w:rPr>
          <w:rFonts w:asciiTheme="majorHAnsi" w:hAnsiTheme="majorHAnsi"/>
          <w:sz w:val="22"/>
          <w:szCs w:val="22"/>
          <w:lang w:val="es-ES_tradnl"/>
        </w:rPr>
        <w:t>nu</w:t>
      </w:r>
      <w:r w:rsidR="000B23C4" w:rsidRPr="003A4625">
        <w:rPr>
          <w:rFonts w:asciiTheme="majorHAnsi" w:hAnsiTheme="majorHAnsi"/>
          <w:sz w:val="22"/>
          <w:szCs w:val="22"/>
          <w:lang w:val="es-ES_tradnl"/>
        </w:rPr>
        <w:t>estros humedales</w:t>
      </w:r>
      <w:r w:rsidR="00CB306A" w:rsidRPr="003A4625">
        <w:rPr>
          <w:rFonts w:asciiTheme="majorHAnsi" w:hAnsiTheme="majorHAnsi"/>
          <w:sz w:val="22"/>
          <w:szCs w:val="22"/>
          <w:lang w:val="es-ES_tradnl"/>
        </w:rPr>
        <w:t xml:space="preserve"> –</w:t>
      </w:r>
      <w:r w:rsidR="002D50BE" w:rsidRPr="003A4625">
        <w:rPr>
          <w:rFonts w:asciiTheme="majorHAnsi" w:hAnsiTheme="majorHAnsi"/>
          <w:sz w:val="22"/>
          <w:szCs w:val="22"/>
          <w:lang w:val="es-ES_tradnl"/>
        </w:rPr>
        <w:t xml:space="preserve"> </w:t>
      </w:r>
      <w:r w:rsidR="005747AA" w:rsidRPr="003A4625">
        <w:rPr>
          <w:rFonts w:asciiTheme="majorHAnsi" w:hAnsiTheme="majorHAnsi"/>
          <w:sz w:val="22"/>
          <w:szCs w:val="22"/>
          <w:lang w:val="es-ES_tradnl"/>
        </w:rPr>
        <w:t xml:space="preserve">intentando garantizar </w:t>
      </w:r>
      <w:r w:rsidR="002D50BE" w:rsidRPr="003A4625">
        <w:rPr>
          <w:rFonts w:asciiTheme="majorHAnsi" w:hAnsiTheme="majorHAnsi"/>
          <w:sz w:val="22"/>
          <w:szCs w:val="22"/>
          <w:lang w:val="es-ES_tradnl"/>
        </w:rPr>
        <w:t>que e</w:t>
      </w:r>
      <w:r w:rsidR="00CB306A" w:rsidRPr="003A4625">
        <w:rPr>
          <w:rFonts w:asciiTheme="majorHAnsi" w:hAnsiTheme="majorHAnsi"/>
          <w:sz w:val="22"/>
          <w:szCs w:val="22"/>
          <w:lang w:val="es-ES_tradnl"/>
        </w:rPr>
        <w:t xml:space="preserve">stos dispongan </w:t>
      </w:r>
      <w:r w:rsidRPr="003A4625">
        <w:rPr>
          <w:rFonts w:asciiTheme="majorHAnsi" w:hAnsiTheme="majorHAnsi"/>
          <w:sz w:val="22"/>
          <w:szCs w:val="22"/>
          <w:lang w:val="es-ES_tradnl"/>
        </w:rPr>
        <w:lastRenderedPageBreak/>
        <w:t xml:space="preserve">oportunamente de agua de buena calidad en cantidad adecuada </w:t>
      </w:r>
      <w:r w:rsidR="00CB306A" w:rsidRPr="003A4625">
        <w:rPr>
          <w:rFonts w:asciiTheme="majorHAnsi" w:hAnsiTheme="majorHAnsi"/>
          <w:sz w:val="22"/>
          <w:szCs w:val="22"/>
          <w:lang w:val="es-ES_tradnl"/>
        </w:rPr>
        <w:t>para</w:t>
      </w:r>
      <w:r w:rsidR="005747AA" w:rsidRPr="003A4625">
        <w:rPr>
          <w:rFonts w:asciiTheme="majorHAnsi" w:hAnsiTheme="majorHAnsi"/>
          <w:sz w:val="22"/>
          <w:szCs w:val="22"/>
          <w:lang w:val="es-ES_tradnl"/>
        </w:rPr>
        <w:t xml:space="preserve"> mantener la biodiversidad</w:t>
      </w:r>
      <w:r w:rsidR="00CB306A" w:rsidRPr="003A4625">
        <w:rPr>
          <w:rFonts w:asciiTheme="majorHAnsi" w:hAnsiTheme="majorHAnsi"/>
          <w:sz w:val="22"/>
          <w:szCs w:val="22"/>
          <w:lang w:val="es-ES_tradnl"/>
        </w:rPr>
        <w:t>, la producción de alimentos, el abastecimiento de</w:t>
      </w:r>
      <w:r w:rsidR="000B23C4" w:rsidRPr="003A4625">
        <w:rPr>
          <w:rFonts w:asciiTheme="majorHAnsi" w:hAnsiTheme="majorHAnsi"/>
          <w:sz w:val="22"/>
          <w:szCs w:val="22"/>
          <w:lang w:val="es-ES_tradnl"/>
        </w:rPr>
        <w:t xml:space="preserve"> agua potable y el saneamiento;</w:t>
      </w:r>
    </w:p>
    <w:p w14:paraId="47979F0D" w14:textId="77777777" w:rsidR="00CB306A" w:rsidRPr="003A4625" w:rsidRDefault="00CB306A" w:rsidP="00CB306A">
      <w:pPr>
        <w:pStyle w:val="ListParagraph"/>
        <w:ind w:left="0"/>
        <w:jc w:val="center"/>
        <w:rPr>
          <w:rFonts w:asciiTheme="majorHAnsi" w:hAnsiTheme="majorHAnsi"/>
          <w:sz w:val="22"/>
          <w:szCs w:val="22"/>
          <w:lang w:val="es-ES_tradnl"/>
        </w:rPr>
      </w:pPr>
    </w:p>
    <w:p w14:paraId="1EBD8287" w14:textId="77777777" w:rsidR="00CB306A" w:rsidRPr="003A4625" w:rsidRDefault="00CB306A" w:rsidP="00CB306A">
      <w:pPr>
        <w:pStyle w:val="ListParagraph"/>
        <w:ind w:left="0"/>
        <w:jc w:val="center"/>
        <w:rPr>
          <w:rFonts w:asciiTheme="majorHAnsi" w:hAnsiTheme="majorHAnsi"/>
          <w:sz w:val="22"/>
          <w:szCs w:val="22"/>
          <w:lang w:val="es-ES_tradnl"/>
        </w:rPr>
      </w:pPr>
      <w:r w:rsidRPr="003A4625">
        <w:rPr>
          <w:rFonts w:asciiTheme="majorHAnsi" w:hAnsiTheme="majorHAnsi"/>
          <w:sz w:val="22"/>
          <w:szCs w:val="22"/>
          <w:lang w:val="es-ES_tradnl"/>
        </w:rPr>
        <w:t>LA CONFERENCIA DE LAS PARTES CONTRATANTES</w:t>
      </w:r>
    </w:p>
    <w:p w14:paraId="67452F7C" w14:textId="77777777" w:rsidR="00CB306A" w:rsidRPr="003A4625" w:rsidRDefault="00CB306A" w:rsidP="00CB306A">
      <w:pPr>
        <w:jc w:val="both"/>
        <w:rPr>
          <w:rFonts w:asciiTheme="majorHAnsi" w:hAnsiTheme="majorHAnsi"/>
          <w:sz w:val="22"/>
          <w:szCs w:val="22"/>
          <w:lang w:val="es-ES_tradnl"/>
        </w:rPr>
      </w:pPr>
    </w:p>
    <w:p w14:paraId="643B9BF6" w14:textId="2D59B0A2" w:rsidR="00CB306A" w:rsidRPr="003A4625" w:rsidRDefault="00CB306A"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 xml:space="preserve">RECONOCE Y REITERA que la falta de agua en los humedales es un problema mundial de gran alcance con graves consecuencias para los ecosistemas y los medios de subsistencia de las personas, en particular </w:t>
      </w:r>
      <w:r w:rsidR="000B23C4" w:rsidRPr="003A4625">
        <w:rPr>
          <w:rFonts w:asciiTheme="majorHAnsi" w:hAnsiTheme="majorHAnsi"/>
          <w:sz w:val="22"/>
          <w:szCs w:val="22"/>
          <w:lang w:val="es-ES_tradnl"/>
        </w:rPr>
        <w:t xml:space="preserve">en </w:t>
      </w:r>
      <w:r w:rsidRPr="003A4625">
        <w:rPr>
          <w:rFonts w:asciiTheme="majorHAnsi" w:hAnsiTheme="majorHAnsi"/>
          <w:sz w:val="22"/>
          <w:szCs w:val="22"/>
          <w:lang w:val="es-ES_tradnl"/>
        </w:rPr>
        <w:t>las comunidades</w:t>
      </w:r>
      <w:r w:rsidR="000B23C4" w:rsidRPr="003A4625">
        <w:rPr>
          <w:rFonts w:asciiTheme="majorHAnsi" w:hAnsiTheme="majorHAnsi"/>
          <w:sz w:val="22"/>
          <w:szCs w:val="22"/>
          <w:lang w:val="es-ES_tradnl"/>
        </w:rPr>
        <w:t xml:space="preserve"> </w:t>
      </w:r>
      <w:r w:rsidR="004D3258" w:rsidRPr="003A4625">
        <w:rPr>
          <w:rFonts w:asciiTheme="majorHAnsi" w:hAnsiTheme="majorHAnsi"/>
          <w:sz w:val="22"/>
          <w:szCs w:val="22"/>
          <w:lang w:val="es-ES_tradnl"/>
        </w:rPr>
        <w:t>vulnerables</w:t>
      </w:r>
      <w:r w:rsidR="000B23C4" w:rsidRPr="003A4625">
        <w:rPr>
          <w:rFonts w:asciiTheme="majorHAnsi" w:hAnsiTheme="majorHAnsi"/>
          <w:sz w:val="22"/>
          <w:szCs w:val="22"/>
          <w:lang w:val="es-ES_tradnl"/>
        </w:rPr>
        <w:t xml:space="preserve"> </w:t>
      </w:r>
      <w:r w:rsidRPr="003A4625">
        <w:rPr>
          <w:rFonts w:asciiTheme="majorHAnsi" w:hAnsiTheme="majorHAnsi"/>
          <w:sz w:val="22"/>
          <w:szCs w:val="22"/>
          <w:lang w:val="es-ES_tradnl"/>
        </w:rPr>
        <w:t>que dependen de los humedales,</w:t>
      </w:r>
      <w:r w:rsidR="004D3258" w:rsidRPr="003A4625">
        <w:rPr>
          <w:rFonts w:asciiTheme="majorHAnsi" w:hAnsiTheme="majorHAnsi"/>
          <w:sz w:val="22"/>
          <w:szCs w:val="22"/>
          <w:lang w:val="es-ES_tradnl"/>
        </w:rPr>
        <w:t xml:space="preserve"> y </w:t>
      </w:r>
      <w:r w:rsidR="006E240C" w:rsidRPr="003A4625">
        <w:rPr>
          <w:rFonts w:asciiTheme="majorHAnsi" w:hAnsiTheme="majorHAnsi"/>
          <w:sz w:val="22"/>
          <w:szCs w:val="22"/>
          <w:lang w:val="es-ES_tradnl"/>
        </w:rPr>
        <w:t>OBSERVA</w:t>
      </w:r>
      <w:r w:rsidRPr="003A4625">
        <w:rPr>
          <w:rFonts w:asciiTheme="majorHAnsi" w:hAnsiTheme="majorHAnsi"/>
          <w:sz w:val="22"/>
          <w:szCs w:val="22"/>
          <w:lang w:val="es-ES_tradnl"/>
        </w:rPr>
        <w:t xml:space="preserve"> que este problema </w:t>
      </w:r>
      <w:r w:rsidR="004D3258" w:rsidRPr="003A4625">
        <w:rPr>
          <w:rFonts w:asciiTheme="majorHAnsi" w:hAnsiTheme="majorHAnsi"/>
          <w:sz w:val="22"/>
          <w:szCs w:val="22"/>
          <w:lang w:val="es-ES_tradnl"/>
        </w:rPr>
        <w:t xml:space="preserve">tenderá a agravarse </w:t>
      </w:r>
      <w:r w:rsidRPr="003A4625">
        <w:rPr>
          <w:rFonts w:asciiTheme="majorHAnsi" w:hAnsiTheme="majorHAnsi"/>
          <w:sz w:val="22"/>
          <w:szCs w:val="22"/>
          <w:lang w:val="es-ES_tradnl"/>
        </w:rPr>
        <w:t xml:space="preserve">en el futuro por el incremento de la demanda de agua </w:t>
      </w:r>
      <w:r w:rsidR="004D3258" w:rsidRPr="003A4625">
        <w:rPr>
          <w:rFonts w:asciiTheme="majorHAnsi" w:hAnsiTheme="majorHAnsi"/>
          <w:sz w:val="22"/>
          <w:szCs w:val="22"/>
          <w:lang w:val="es-ES_tradnl"/>
        </w:rPr>
        <w:t xml:space="preserve">y otros recursos naturales </w:t>
      </w:r>
      <w:r w:rsidRPr="003A4625">
        <w:rPr>
          <w:rFonts w:asciiTheme="majorHAnsi" w:hAnsiTheme="majorHAnsi"/>
          <w:sz w:val="22"/>
          <w:szCs w:val="22"/>
          <w:lang w:val="es-ES_tradnl"/>
        </w:rPr>
        <w:t>y los efectos del cambio climático;</w:t>
      </w:r>
    </w:p>
    <w:p w14:paraId="5DDB0621" w14:textId="77777777" w:rsidR="00CB306A" w:rsidRPr="003A4625" w:rsidRDefault="00CB306A" w:rsidP="00CB306A">
      <w:pPr>
        <w:pStyle w:val="ListParagraph"/>
        <w:ind w:left="426"/>
        <w:rPr>
          <w:rFonts w:asciiTheme="majorHAnsi" w:hAnsiTheme="majorHAnsi"/>
          <w:sz w:val="22"/>
          <w:szCs w:val="22"/>
          <w:lang w:val="es-ES_tradnl"/>
        </w:rPr>
      </w:pPr>
    </w:p>
    <w:p w14:paraId="3413FA69" w14:textId="05BA99FC" w:rsidR="004D3258" w:rsidRPr="003A4625" w:rsidRDefault="00CB306A"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ACOGE CON AGRADO el proceso llevado a cabo en México para la creación de reservas de agua para los humedales</w:t>
      </w:r>
      <w:r w:rsidR="006E240C" w:rsidRPr="003A4625">
        <w:rPr>
          <w:rFonts w:asciiTheme="majorHAnsi" w:hAnsiTheme="majorHAnsi"/>
          <w:sz w:val="22"/>
          <w:szCs w:val="22"/>
          <w:lang w:val="es-ES_tradnl"/>
        </w:rPr>
        <w:t xml:space="preserve">, descrito </w:t>
      </w:r>
      <w:r w:rsidRPr="003A4625">
        <w:rPr>
          <w:rFonts w:asciiTheme="majorHAnsi" w:hAnsiTheme="majorHAnsi"/>
          <w:sz w:val="22"/>
          <w:szCs w:val="22"/>
          <w:lang w:val="es-ES_tradnl"/>
        </w:rPr>
        <w:t>en el an</w:t>
      </w:r>
      <w:r w:rsidR="000B23C4" w:rsidRPr="003A4625">
        <w:rPr>
          <w:rFonts w:asciiTheme="majorHAnsi" w:hAnsiTheme="majorHAnsi"/>
          <w:sz w:val="22"/>
          <w:szCs w:val="22"/>
          <w:lang w:val="es-ES_tradnl"/>
        </w:rPr>
        <w:t>exo a la presente Resolución</w:t>
      </w:r>
      <w:r w:rsidR="004D3258" w:rsidRPr="003A4625">
        <w:rPr>
          <w:rFonts w:asciiTheme="majorHAnsi" w:hAnsiTheme="majorHAnsi"/>
          <w:sz w:val="22"/>
          <w:szCs w:val="22"/>
          <w:lang w:val="es-ES_tradnl"/>
        </w:rPr>
        <w:t>;</w:t>
      </w:r>
    </w:p>
    <w:p w14:paraId="5B44A81B" w14:textId="77777777" w:rsidR="004D3258" w:rsidRPr="003A4625" w:rsidRDefault="004D3258" w:rsidP="004D3258">
      <w:pPr>
        <w:rPr>
          <w:rFonts w:asciiTheme="majorHAnsi" w:hAnsiTheme="majorHAnsi"/>
          <w:sz w:val="22"/>
          <w:szCs w:val="22"/>
          <w:lang w:val="es-ES_tradnl"/>
        </w:rPr>
      </w:pPr>
    </w:p>
    <w:p w14:paraId="3687110E" w14:textId="62B1FE75" w:rsidR="00CB306A" w:rsidRPr="003A4625" w:rsidRDefault="000B23C4"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ALIENTA</w:t>
      </w:r>
      <w:r w:rsidR="00CB306A" w:rsidRPr="003A4625">
        <w:rPr>
          <w:rFonts w:asciiTheme="majorHAnsi" w:hAnsiTheme="majorHAnsi"/>
          <w:sz w:val="22"/>
          <w:szCs w:val="22"/>
          <w:lang w:val="es-ES_tradnl"/>
        </w:rPr>
        <w:t xml:space="preserve"> a las Partes Contratantes a que </w:t>
      </w:r>
      <w:r w:rsidRPr="003A4625">
        <w:rPr>
          <w:rFonts w:asciiTheme="majorHAnsi" w:hAnsiTheme="majorHAnsi"/>
          <w:sz w:val="22"/>
          <w:szCs w:val="22"/>
          <w:lang w:val="es-ES_tradnl"/>
        </w:rPr>
        <w:t xml:space="preserve">consideren la posibilidad de utilizar el </w:t>
      </w:r>
      <w:r w:rsidR="004D3258" w:rsidRPr="003A4625">
        <w:rPr>
          <w:rFonts w:asciiTheme="majorHAnsi" w:hAnsiTheme="majorHAnsi"/>
          <w:sz w:val="22"/>
          <w:szCs w:val="22"/>
          <w:lang w:val="es-ES_tradnl"/>
        </w:rPr>
        <w:t>enfoque</w:t>
      </w:r>
      <w:r w:rsidRPr="003A4625">
        <w:rPr>
          <w:rFonts w:asciiTheme="majorHAnsi" w:hAnsiTheme="majorHAnsi"/>
          <w:sz w:val="22"/>
          <w:szCs w:val="22"/>
          <w:lang w:val="es-ES_tradnl"/>
        </w:rPr>
        <w:t xml:space="preserve"> de México, según proceda, para identificar </w:t>
      </w:r>
      <w:r w:rsidR="00CB306A" w:rsidRPr="003A4625">
        <w:rPr>
          <w:rFonts w:asciiTheme="majorHAnsi" w:hAnsiTheme="majorHAnsi"/>
          <w:sz w:val="22"/>
          <w:szCs w:val="22"/>
          <w:lang w:val="es-ES_tradnl"/>
        </w:rPr>
        <w:t xml:space="preserve">las oportunidades </w:t>
      </w:r>
      <w:r w:rsidRPr="003A4625">
        <w:rPr>
          <w:rFonts w:asciiTheme="majorHAnsi" w:hAnsiTheme="majorHAnsi"/>
          <w:sz w:val="22"/>
          <w:szCs w:val="22"/>
          <w:lang w:val="es-ES_tradnl"/>
        </w:rPr>
        <w:t>de</w:t>
      </w:r>
      <w:r w:rsidR="00CB306A" w:rsidRPr="003A4625">
        <w:rPr>
          <w:rFonts w:asciiTheme="majorHAnsi" w:hAnsiTheme="majorHAnsi"/>
          <w:sz w:val="22"/>
          <w:szCs w:val="22"/>
          <w:lang w:val="es-ES_tradnl"/>
        </w:rPr>
        <w:t xml:space="preserve"> actuar de manera preventiva, adaptándolo según sea necesario en respuesta a las condiciones y circunstancias nacionales y regionales, en el marco de las iniciativas y </w:t>
      </w:r>
      <w:r w:rsidR="006E240C" w:rsidRPr="003A4625">
        <w:rPr>
          <w:rFonts w:asciiTheme="majorHAnsi" w:hAnsiTheme="majorHAnsi"/>
          <w:sz w:val="22"/>
          <w:szCs w:val="22"/>
          <w:lang w:val="es-ES_tradnl"/>
        </w:rPr>
        <w:t xml:space="preserve">los </w:t>
      </w:r>
      <w:r w:rsidR="00CB306A" w:rsidRPr="003A4625">
        <w:rPr>
          <w:rFonts w:asciiTheme="majorHAnsi" w:hAnsiTheme="majorHAnsi"/>
          <w:sz w:val="22"/>
          <w:szCs w:val="22"/>
          <w:lang w:val="es-ES_tradnl"/>
        </w:rPr>
        <w:t xml:space="preserve">compromisos regionales existentes y en el contexto del desarrollo sostenible; </w:t>
      </w:r>
    </w:p>
    <w:p w14:paraId="76A62398" w14:textId="77777777" w:rsidR="00CB306A" w:rsidRPr="003A4625" w:rsidRDefault="00CB306A" w:rsidP="00CB306A">
      <w:pPr>
        <w:pStyle w:val="ListParagraph"/>
        <w:ind w:left="426"/>
        <w:rPr>
          <w:rFonts w:asciiTheme="majorHAnsi" w:hAnsiTheme="majorHAnsi"/>
          <w:sz w:val="22"/>
          <w:szCs w:val="22"/>
          <w:lang w:val="es-ES_tradnl"/>
        </w:rPr>
      </w:pPr>
    </w:p>
    <w:p w14:paraId="5EB0726E" w14:textId="7ECC307D" w:rsidR="00CB306A" w:rsidRPr="003A4625" w:rsidRDefault="000B23C4"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ALIENTA a las Partes Contratantes e invita a</w:t>
      </w:r>
      <w:r w:rsidR="00CB306A" w:rsidRPr="003A4625">
        <w:rPr>
          <w:rFonts w:asciiTheme="majorHAnsi" w:hAnsiTheme="majorHAnsi"/>
          <w:sz w:val="22"/>
          <w:szCs w:val="22"/>
          <w:lang w:val="es-ES_tradnl"/>
        </w:rPr>
        <w:t xml:space="preserve"> otros gobiernos y </w:t>
      </w:r>
      <w:r w:rsidRPr="003A4625">
        <w:rPr>
          <w:rFonts w:asciiTheme="majorHAnsi" w:hAnsiTheme="majorHAnsi"/>
          <w:sz w:val="22"/>
          <w:szCs w:val="22"/>
          <w:lang w:val="es-ES_tradnl"/>
        </w:rPr>
        <w:t>actores</w:t>
      </w:r>
      <w:r w:rsidR="00CB306A" w:rsidRPr="003A4625">
        <w:rPr>
          <w:rFonts w:asciiTheme="majorHAnsi" w:hAnsiTheme="majorHAnsi"/>
          <w:sz w:val="22"/>
          <w:szCs w:val="22"/>
          <w:lang w:val="es-ES_tradnl"/>
        </w:rPr>
        <w:t xml:space="preserve"> pertinentes a </w:t>
      </w:r>
      <w:r w:rsidR="00DE63A3" w:rsidRPr="003A4625">
        <w:rPr>
          <w:rFonts w:asciiTheme="majorHAnsi" w:hAnsiTheme="majorHAnsi"/>
          <w:sz w:val="22"/>
          <w:szCs w:val="22"/>
          <w:lang w:val="es-ES_tradnl"/>
        </w:rPr>
        <w:t xml:space="preserve">que redoblen sus esfuerzos para ATENDER a las necesidades </w:t>
      </w:r>
      <w:r w:rsidR="000E3D71" w:rsidRPr="003A4625">
        <w:rPr>
          <w:rFonts w:asciiTheme="majorHAnsi" w:hAnsiTheme="majorHAnsi"/>
          <w:sz w:val="22"/>
          <w:szCs w:val="22"/>
          <w:lang w:val="es-ES_tradnl"/>
        </w:rPr>
        <w:t>hidrológicas</w:t>
      </w:r>
      <w:r w:rsidR="00DE63A3" w:rsidRPr="003A4625">
        <w:rPr>
          <w:rFonts w:asciiTheme="majorHAnsi" w:hAnsiTheme="majorHAnsi"/>
          <w:sz w:val="22"/>
          <w:szCs w:val="22"/>
          <w:lang w:val="es-ES_tradnl"/>
        </w:rPr>
        <w:t xml:space="preserve"> de</w:t>
      </w:r>
      <w:r w:rsidR="00CB306A" w:rsidRPr="003A4625">
        <w:rPr>
          <w:rFonts w:asciiTheme="majorHAnsi" w:hAnsiTheme="majorHAnsi"/>
          <w:sz w:val="22"/>
          <w:szCs w:val="22"/>
          <w:lang w:val="es-ES_tradnl"/>
        </w:rPr>
        <w:t xml:space="preserve"> los humedales, en particular identificando oportunidades para </w:t>
      </w:r>
      <w:r w:rsidR="006E240C" w:rsidRPr="003A4625">
        <w:rPr>
          <w:rFonts w:asciiTheme="majorHAnsi" w:hAnsiTheme="majorHAnsi"/>
          <w:sz w:val="22"/>
          <w:szCs w:val="22"/>
          <w:lang w:val="es-ES_tradnl"/>
        </w:rPr>
        <w:t>prever</w:t>
      </w:r>
      <w:r w:rsidR="00CB306A" w:rsidRPr="003A4625">
        <w:rPr>
          <w:rFonts w:asciiTheme="majorHAnsi" w:hAnsiTheme="majorHAnsi"/>
          <w:sz w:val="22"/>
          <w:szCs w:val="22"/>
          <w:lang w:val="es-ES_tradnl"/>
        </w:rPr>
        <w:t xml:space="preserve"> los impactos negativos de </w:t>
      </w:r>
      <w:r w:rsidR="004D3258" w:rsidRPr="003A4625">
        <w:rPr>
          <w:rFonts w:asciiTheme="majorHAnsi" w:hAnsiTheme="majorHAnsi"/>
          <w:sz w:val="22"/>
          <w:szCs w:val="22"/>
          <w:lang w:val="es-ES_tradnl"/>
        </w:rPr>
        <w:t>las actividades humanas sobre la cantidad de agua dedicada a los humedales</w:t>
      </w:r>
      <w:r w:rsidR="00CB306A" w:rsidRPr="003A4625">
        <w:rPr>
          <w:rFonts w:asciiTheme="majorHAnsi" w:hAnsiTheme="majorHAnsi"/>
          <w:sz w:val="22"/>
          <w:szCs w:val="22"/>
          <w:lang w:val="es-ES_tradnl"/>
        </w:rPr>
        <w:t>;</w:t>
      </w:r>
      <w:r w:rsidR="00252787" w:rsidRPr="003A4625">
        <w:rPr>
          <w:rFonts w:asciiTheme="majorHAnsi" w:hAnsiTheme="majorHAnsi"/>
          <w:sz w:val="22"/>
          <w:szCs w:val="22"/>
          <w:lang w:val="es-ES_tradnl"/>
        </w:rPr>
        <w:t xml:space="preserve"> y</w:t>
      </w:r>
    </w:p>
    <w:p w14:paraId="3222DBAD" w14:textId="77777777" w:rsidR="00CB306A" w:rsidRPr="003A4625" w:rsidRDefault="00CB306A" w:rsidP="00CB306A">
      <w:pPr>
        <w:pStyle w:val="ListParagraph"/>
        <w:ind w:left="426"/>
        <w:rPr>
          <w:rFonts w:asciiTheme="majorHAnsi" w:hAnsiTheme="majorHAnsi"/>
          <w:sz w:val="22"/>
          <w:szCs w:val="22"/>
          <w:lang w:val="es-ES_tradnl"/>
        </w:rPr>
      </w:pPr>
    </w:p>
    <w:p w14:paraId="7E523D08" w14:textId="3C286AA8" w:rsidR="00CB306A" w:rsidRPr="003A4625" w:rsidRDefault="00252787" w:rsidP="00CB306A">
      <w:pPr>
        <w:pStyle w:val="ListParagraph"/>
        <w:numPr>
          <w:ilvl w:val="0"/>
          <w:numId w:val="1"/>
        </w:numPr>
        <w:ind w:left="426" w:hanging="426"/>
        <w:rPr>
          <w:rFonts w:asciiTheme="majorHAnsi" w:hAnsiTheme="majorHAnsi"/>
          <w:sz w:val="22"/>
          <w:szCs w:val="22"/>
          <w:lang w:val="es-ES_tradnl"/>
        </w:rPr>
      </w:pPr>
      <w:r w:rsidRPr="003A4625">
        <w:rPr>
          <w:rFonts w:asciiTheme="majorHAnsi" w:hAnsiTheme="majorHAnsi"/>
          <w:sz w:val="22"/>
          <w:szCs w:val="22"/>
          <w:lang w:val="es-ES_tradnl"/>
        </w:rPr>
        <w:t>SOLICITA que</w:t>
      </w:r>
      <w:r w:rsidR="00D7546E" w:rsidRPr="003A4625">
        <w:rPr>
          <w:rFonts w:asciiTheme="majorHAnsi" w:hAnsiTheme="majorHAnsi"/>
          <w:sz w:val="22"/>
          <w:szCs w:val="22"/>
          <w:lang w:val="es-ES_tradnl"/>
        </w:rPr>
        <w:t xml:space="preserve"> </w:t>
      </w:r>
      <w:r w:rsidRPr="003A4625">
        <w:rPr>
          <w:rFonts w:asciiTheme="majorHAnsi" w:hAnsiTheme="majorHAnsi"/>
          <w:sz w:val="22"/>
          <w:szCs w:val="22"/>
          <w:lang w:val="es-ES_tradnl"/>
        </w:rPr>
        <w:t>el Grupo</w:t>
      </w:r>
      <w:r w:rsidR="00CB306A" w:rsidRPr="003A4625">
        <w:rPr>
          <w:rFonts w:asciiTheme="majorHAnsi" w:hAnsiTheme="majorHAnsi"/>
          <w:sz w:val="22"/>
          <w:szCs w:val="22"/>
          <w:lang w:val="es-ES_tradnl"/>
        </w:rPr>
        <w:t xml:space="preserve"> de Examen Científico y Técnico</w:t>
      </w:r>
      <w:r w:rsidRPr="003A4625">
        <w:rPr>
          <w:rFonts w:asciiTheme="majorHAnsi" w:hAnsiTheme="majorHAnsi"/>
          <w:sz w:val="22"/>
          <w:szCs w:val="22"/>
          <w:lang w:val="es-ES_tradnl"/>
        </w:rPr>
        <w:t xml:space="preserve"> </w:t>
      </w:r>
      <w:r w:rsidR="004D3258" w:rsidRPr="003A4625">
        <w:rPr>
          <w:rFonts w:asciiTheme="majorHAnsi" w:hAnsiTheme="majorHAnsi"/>
          <w:sz w:val="22"/>
          <w:szCs w:val="22"/>
          <w:lang w:val="es-ES_tradnl"/>
        </w:rPr>
        <w:t>y el Grupo de supervisión de las actividades de</w:t>
      </w:r>
      <w:r w:rsidR="00901A8E" w:rsidRPr="003A4625">
        <w:rPr>
          <w:rFonts w:asciiTheme="majorHAnsi" w:hAnsiTheme="majorHAnsi"/>
          <w:sz w:val="22"/>
          <w:szCs w:val="22"/>
          <w:lang w:val="es-ES_tradnl"/>
        </w:rPr>
        <w:t xml:space="preserve"> comunicación, educación, concienciación y participación</w:t>
      </w:r>
      <w:r w:rsidR="004D3258" w:rsidRPr="003A4625">
        <w:rPr>
          <w:rFonts w:asciiTheme="majorHAnsi" w:hAnsiTheme="majorHAnsi"/>
          <w:sz w:val="22"/>
          <w:szCs w:val="22"/>
          <w:lang w:val="es-ES_tradnl"/>
        </w:rPr>
        <w:t xml:space="preserve"> </w:t>
      </w:r>
      <w:r w:rsidR="00901A8E" w:rsidRPr="003A4625">
        <w:rPr>
          <w:rFonts w:asciiTheme="majorHAnsi" w:hAnsiTheme="majorHAnsi"/>
          <w:sz w:val="22"/>
          <w:szCs w:val="22"/>
          <w:lang w:val="es-ES_tradnl"/>
        </w:rPr>
        <w:t>se planteen</w:t>
      </w:r>
      <w:r w:rsidRPr="003A4625">
        <w:rPr>
          <w:rFonts w:asciiTheme="majorHAnsi" w:hAnsiTheme="majorHAnsi"/>
          <w:sz w:val="22"/>
          <w:szCs w:val="22"/>
          <w:lang w:val="es-ES_tradnl"/>
        </w:rPr>
        <w:t xml:space="preserve"> la posibilidad de elaborar</w:t>
      </w:r>
      <w:r w:rsidR="00901A8E" w:rsidRPr="003A4625">
        <w:rPr>
          <w:rFonts w:asciiTheme="majorHAnsi" w:hAnsiTheme="majorHAnsi"/>
          <w:sz w:val="22"/>
          <w:szCs w:val="22"/>
          <w:lang w:val="es-ES_tradnl"/>
        </w:rPr>
        <w:t>, en</w:t>
      </w:r>
      <w:r w:rsidR="004D3258" w:rsidRPr="003A4625">
        <w:rPr>
          <w:rFonts w:asciiTheme="majorHAnsi" w:hAnsiTheme="majorHAnsi"/>
          <w:sz w:val="22"/>
          <w:szCs w:val="22"/>
          <w:lang w:val="es-ES_tradnl"/>
        </w:rPr>
        <w:t xml:space="preserve"> </w:t>
      </w:r>
      <w:r w:rsidR="00901A8E" w:rsidRPr="003A4625">
        <w:rPr>
          <w:rFonts w:asciiTheme="majorHAnsi" w:hAnsiTheme="majorHAnsi"/>
          <w:sz w:val="22"/>
          <w:szCs w:val="22"/>
          <w:lang w:val="es-ES_tradnl"/>
        </w:rPr>
        <w:t>colaboración con las redes e iniciativas existentes, lineamientos</w:t>
      </w:r>
      <w:r w:rsidR="004D3258" w:rsidRPr="003A4625">
        <w:rPr>
          <w:rFonts w:asciiTheme="majorHAnsi" w:hAnsiTheme="majorHAnsi"/>
          <w:sz w:val="22"/>
          <w:szCs w:val="22"/>
          <w:lang w:val="es-ES_tradnl"/>
        </w:rPr>
        <w:t xml:space="preserve"> para la elaboración de</w:t>
      </w:r>
      <w:r w:rsidRPr="003A4625">
        <w:rPr>
          <w:rFonts w:asciiTheme="majorHAnsi" w:hAnsiTheme="majorHAnsi"/>
          <w:sz w:val="22"/>
          <w:szCs w:val="22"/>
          <w:lang w:val="es-ES_tradnl"/>
        </w:rPr>
        <w:t xml:space="preserve"> plan</w:t>
      </w:r>
      <w:r w:rsidR="004D3258" w:rsidRPr="003A4625">
        <w:rPr>
          <w:rFonts w:asciiTheme="majorHAnsi" w:hAnsiTheme="majorHAnsi"/>
          <w:sz w:val="22"/>
          <w:szCs w:val="22"/>
          <w:lang w:val="es-ES_tradnl"/>
        </w:rPr>
        <w:t>es</w:t>
      </w:r>
      <w:r w:rsidRPr="003A4625">
        <w:rPr>
          <w:rFonts w:asciiTheme="majorHAnsi" w:hAnsiTheme="majorHAnsi"/>
          <w:sz w:val="22"/>
          <w:szCs w:val="22"/>
          <w:lang w:val="es-ES_tradnl"/>
        </w:rPr>
        <w:t xml:space="preserve"> de acción </w:t>
      </w:r>
      <w:r w:rsidR="00901A8E" w:rsidRPr="003A4625">
        <w:rPr>
          <w:rFonts w:asciiTheme="majorHAnsi" w:hAnsiTheme="majorHAnsi"/>
          <w:sz w:val="22"/>
          <w:szCs w:val="22"/>
          <w:lang w:val="es-ES_tradnl"/>
        </w:rPr>
        <w:t xml:space="preserve">nacionales con miras a conservar el agua necesaria para mantener el uso racional de los humedales </w:t>
      </w:r>
      <w:r w:rsidR="004D3258" w:rsidRPr="003A4625">
        <w:rPr>
          <w:rFonts w:asciiTheme="majorHAnsi" w:hAnsiTheme="majorHAnsi"/>
          <w:sz w:val="22"/>
          <w:szCs w:val="22"/>
          <w:lang w:val="es-ES_tradnl"/>
        </w:rPr>
        <w:t xml:space="preserve">que se puedan </w:t>
      </w:r>
      <w:r w:rsidR="00901A8E" w:rsidRPr="003A4625">
        <w:rPr>
          <w:rFonts w:asciiTheme="majorHAnsi" w:hAnsiTheme="majorHAnsi"/>
          <w:sz w:val="22"/>
          <w:szCs w:val="22"/>
          <w:lang w:val="es-ES_tradnl"/>
        </w:rPr>
        <w:t>ejecutar</w:t>
      </w:r>
      <w:r w:rsidR="004D3258" w:rsidRPr="003A4625">
        <w:rPr>
          <w:rFonts w:asciiTheme="majorHAnsi" w:hAnsiTheme="majorHAnsi"/>
          <w:sz w:val="22"/>
          <w:szCs w:val="22"/>
          <w:lang w:val="es-ES_tradnl"/>
        </w:rPr>
        <w:t xml:space="preserve"> a escala regional y/o nacional, </w:t>
      </w:r>
      <w:r w:rsidRPr="003A4625">
        <w:rPr>
          <w:rFonts w:asciiTheme="majorHAnsi" w:hAnsiTheme="majorHAnsi"/>
          <w:sz w:val="22"/>
          <w:szCs w:val="22"/>
          <w:lang w:val="es-ES_tradnl"/>
        </w:rPr>
        <w:t>con arr</w:t>
      </w:r>
      <w:r w:rsidR="004D3258" w:rsidRPr="003A4625">
        <w:rPr>
          <w:rFonts w:asciiTheme="majorHAnsi" w:hAnsiTheme="majorHAnsi"/>
          <w:sz w:val="22"/>
          <w:szCs w:val="22"/>
          <w:lang w:val="es-ES_tradnl"/>
        </w:rPr>
        <w:t xml:space="preserve">eglo al Cuarto Plan Estratégico, e INVITA </w:t>
      </w:r>
      <w:r w:rsidRPr="003A4625">
        <w:rPr>
          <w:rFonts w:asciiTheme="majorHAnsi" w:hAnsiTheme="majorHAnsi"/>
          <w:sz w:val="22"/>
          <w:szCs w:val="22"/>
          <w:lang w:val="es-ES_tradnl"/>
        </w:rPr>
        <w:t xml:space="preserve">a la Secretaría y a las </w:t>
      </w:r>
      <w:r w:rsidR="00CB306A" w:rsidRPr="003A4625">
        <w:rPr>
          <w:rFonts w:asciiTheme="majorHAnsi" w:hAnsiTheme="majorHAnsi"/>
          <w:sz w:val="22"/>
          <w:szCs w:val="22"/>
          <w:lang w:val="es-ES_tradnl"/>
        </w:rPr>
        <w:t>Partes Contratantes interesadas</w:t>
      </w:r>
      <w:r w:rsidRPr="003A4625">
        <w:rPr>
          <w:rFonts w:asciiTheme="majorHAnsi" w:hAnsiTheme="majorHAnsi"/>
          <w:sz w:val="22"/>
          <w:szCs w:val="22"/>
          <w:lang w:val="es-ES_tradnl"/>
        </w:rPr>
        <w:t xml:space="preserve"> a que </w:t>
      </w:r>
      <w:r w:rsidR="004D3258" w:rsidRPr="003A4625">
        <w:rPr>
          <w:rFonts w:asciiTheme="majorHAnsi" w:hAnsiTheme="majorHAnsi"/>
          <w:sz w:val="22"/>
          <w:szCs w:val="22"/>
          <w:lang w:val="es-ES_tradnl"/>
        </w:rPr>
        <w:t xml:space="preserve">adopten planes de acción </w:t>
      </w:r>
      <w:r w:rsidR="00901A8E" w:rsidRPr="003A4625">
        <w:rPr>
          <w:rFonts w:asciiTheme="majorHAnsi" w:hAnsiTheme="majorHAnsi"/>
          <w:sz w:val="22"/>
          <w:szCs w:val="22"/>
          <w:lang w:val="es-ES_tradnl"/>
        </w:rPr>
        <w:t>nacionales</w:t>
      </w:r>
      <w:r w:rsidR="00780E7E" w:rsidRPr="003A4625">
        <w:rPr>
          <w:rFonts w:asciiTheme="majorHAnsi" w:hAnsiTheme="majorHAnsi"/>
          <w:sz w:val="22"/>
          <w:szCs w:val="22"/>
          <w:lang w:val="es-ES_tradnl"/>
        </w:rPr>
        <w:t xml:space="preserve"> teniendo en cuenta lo siguiente</w:t>
      </w:r>
      <w:r w:rsidR="00CB306A" w:rsidRPr="003A4625">
        <w:rPr>
          <w:rFonts w:asciiTheme="majorHAnsi" w:hAnsiTheme="majorHAnsi"/>
          <w:sz w:val="22"/>
          <w:szCs w:val="22"/>
          <w:lang w:val="es-ES_tradnl"/>
        </w:rPr>
        <w:t xml:space="preserve">: </w:t>
      </w:r>
    </w:p>
    <w:p w14:paraId="33FC5D29" w14:textId="77777777" w:rsidR="00CB306A" w:rsidRPr="003A4625" w:rsidRDefault="00CB306A" w:rsidP="00CB306A">
      <w:pPr>
        <w:rPr>
          <w:rFonts w:asciiTheme="majorHAnsi" w:hAnsiTheme="majorHAnsi"/>
          <w:sz w:val="22"/>
          <w:szCs w:val="22"/>
          <w:lang w:val="es-ES_tradnl"/>
        </w:rPr>
      </w:pPr>
    </w:p>
    <w:p w14:paraId="738EAE1B" w14:textId="77777777" w:rsidR="00CB306A" w:rsidRPr="003A4625" w:rsidRDefault="00CB306A" w:rsidP="007F4C23">
      <w:pPr>
        <w:pStyle w:val="Listavistosa-nfasis11"/>
        <w:numPr>
          <w:ilvl w:val="0"/>
          <w:numId w:val="2"/>
        </w:numPr>
        <w:ind w:left="851" w:hanging="426"/>
        <w:rPr>
          <w:rFonts w:asciiTheme="majorHAnsi" w:hAnsiTheme="majorHAnsi"/>
          <w:sz w:val="22"/>
          <w:szCs w:val="22"/>
          <w:lang w:val="es-ES_tradnl"/>
        </w:rPr>
      </w:pPr>
      <w:r w:rsidRPr="003A4625">
        <w:rPr>
          <w:rFonts w:asciiTheme="majorHAnsi" w:hAnsiTheme="majorHAnsi"/>
          <w:sz w:val="22"/>
          <w:szCs w:val="22"/>
          <w:lang w:val="es-ES_tradnl"/>
        </w:rPr>
        <w:t xml:space="preserve">Integración con otras iniciativas globales, en particular sobre la contribución de los humedales a </w:t>
      </w:r>
      <w:r w:rsidR="000E3D71" w:rsidRPr="003A4625">
        <w:rPr>
          <w:rFonts w:asciiTheme="majorHAnsi" w:hAnsiTheme="majorHAnsi"/>
          <w:sz w:val="22"/>
          <w:szCs w:val="22"/>
          <w:lang w:val="es-ES_tradnl"/>
        </w:rPr>
        <w:t>cualquier Objetivo</w:t>
      </w:r>
      <w:r w:rsidRPr="003A4625">
        <w:rPr>
          <w:rFonts w:asciiTheme="majorHAnsi" w:hAnsiTheme="majorHAnsi"/>
          <w:sz w:val="22"/>
          <w:szCs w:val="22"/>
          <w:lang w:val="es-ES_tradnl"/>
        </w:rPr>
        <w:t xml:space="preserve"> de Desarrollo Sostenible (ODS)</w:t>
      </w:r>
      <w:r w:rsidR="000E3D71" w:rsidRPr="003A4625">
        <w:rPr>
          <w:rFonts w:asciiTheme="majorHAnsi" w:hAnsiTheme="majorHAnsi"/>
          <w:sz w:val="22"/>
          <w:szCs w:val="22"/>
          <w:lang w:val="es-ES_tradnl"/>
        </w:rPr>
        <w:t xml:space="preserve"> que se acuerde en un futuro</w:t>
      </w:r>
      <w:r w:rsidRPr="003A4625">
        <w:rPr>
          <w:rFonts w:asciiTheme="majorHAnsi" w:hAnsiTheme="majorHAnsi"/>
          <w:sz w:val="22"/>
          <w:szCs w:val="22"/>
          <w:lang w:val="es-ES_tradnl"/>
        </w:rPr>
        <w:t>;</w:t>
      </w:r>
    </w:p>
    <w:p w14:paraId="43BA3533" w14:textId="77777777" w:rsidR="000E3D71" w:rsidRPr="003A4625" w:rsidRDefault="000E3D71" w:rsidP="007F4C23">
      <w:pPr>
        <w:pStyle w:val="Listavistosa-nfasis11"/>
        <w:ind w:left="851"/>
        <w:rPr>
          <w:rFonts w:asciiTheme="majorHAnsi" w:hAnsiTheme="majorHAnsi"/>
          <w:sz w:val="22"/>
          <w:szCs w:val="22"/>
          <w:lang w:val="es-ES_tradnl"/>
        </w:rPr>
      </w:pPr>
    </w:p>
    <w:p w14:paraId="5997B4E0" w14:textId="53464896" w:rsidR="00CB306A" w:rsidRPr="003A4625" w:rsidRDefault="00CB306A" w:rsidP="007F4C23">
      <w:pPr>
        <w:pStyle w:val="Listavistosa-nfasis11"/>
        <w:numPr>
          <w:ilvl w:val="0"/>
          <w:numId w:val="2"/>
        </w:numPr>
        <w:ind w:left="851" w:hanging="426"/>
        <w:rPr>
          <w:rFonts w:asciiTheme="majorHAnsi" w:hAnsiTheme="majorHAnsi"/>
          <w:sz w:val="22"/>
          <w:szCs w:val="22"/>
          <w:lang w:val="es-ES_tradnl"/>
        </w:rPr>
      </w:pPr>
      <w:r w:rsidRPr="003A4625">
        <w:rPr>
          <w:rFonts w:asciiTheme="majorHAnsi" w:hAnsiTheme="majorHAnsi"/>
          <w:sz w:val="22"/>
          <w:szCs w:val="22"/>
          <w:lang w:val="es-ES_tradnl"/>
        </w:rPr>
        <w:t>Valoración de la situación de las necesidades de agua de los humedales;</w:t>
      </w:r>
    </w:p>
    <w:p w14:paraId="2C02DCED" w14:textId="77777777" w:rsidR="000E3D71" w:rsidRPr="003A4625" w:rsidRDefault="000E3D71" w:rsidP="007F4C23">
      <w:pPr>
        <w:pStyle w:val="Listavistosa-nfasis11"/>
        <w:ind w:left="851"/>
        <w:rPr>
          <w:rFonts w:asciiTheme="majorHAnsi" w:hAnsiTheme="majorHAnsi"/>
          <w:sz w:val="22"/>
          <w:szCs w:val="22"/>
          <w:lang w:val="es-ES_tradnl"/>
        </w:rPr>
      </w:pPr>
    </w:p>
    <w:p w14:paraId="04E24AFD" w14:textId="2C15A5F8" w:rsidR="00CB306A" w:rsidRPr="003A4625" w:rsidRDefault="000E3D71" w:rsidP="007F4C23">
      <w:pPr>
        <w:pStyle w:val="Listavistosa-nfasis11"/>
        <w:numPr>
          <w:ilvl w:val="0"/>
          <w:numId w:val="2"/>
        </w:numPr>
        <w:ind w:left="851" w:hanging="426"/>
        <w:rPr>
          <w:rFonts w:asciiTheme="majorHAnsi" w:hAnsiTheme="majorHAnsi"/>
          <w:sz w:val="22"/>
          <w:szCs w:val="22"/>
          <w:lang w:val="es-ES_tradnl"/>
        </w:rPr>
      </w:pPr>
      <w:r w:rsidRPr="003A4625">
        <w:rPr>
          <w:rFonts w:asciiTheme="majorHAnsi" w:hAnsiTheme="majorHAnsi"/>
          <w:sz w:val="22"/>
          <w:szCs w:val="22"/>
          <w:lang w:val="es-ES_tradnl"/>
        </w:rPr>
        <w:t>E</w:t>
      </w:r>
      <w:r w:rsidR="00CB306A" w:rsidRPr="003A4625">
        <w:rPr>
          <w:rFonts w:asciiTheme="majorHAnsi" w:hAnsiTheme="majorHAnsi"/>
          <w:sz w:val="22"/>
          <w:szCs w:val="22"/>
          <w:lang w:val="es-ES_tradnl"/>
        </w:rPr>
        <w:t xml:space="preserve">strategias y herramientas para la determinación y asignación de agua a los humedales </w:t>
      </w:r>
      <w:r w:rsidR="00BA3D21" w:rsidRPr="003A4625">
        <w:rPr>
          <w:rFonts w:asciiTheme="majorHAnsi" w:hAnsiTheme="majorHAnsi"/>
          <w:sz w:val="22"/>
          <w:szCs w:val="22"/>
          <w:lang w:val="es-ES_tradnl"/>
        </w:rPr>
        <w:t>a escala nacional</w:t>
      </w:r>
      <w:r w:rsidR="00CB306A" w:rsidRPr="003A4625">
        <w:rPr>
          <w:rFonts w:asciiTheme="majorHAnsi" w:hAnsiTheme="majorHAnsi"/>
          <w:sz w:val="22"/>
          <w:szCs w:val="22"/>
          <w:lang w:val="es-ES_tradnl"/>
        </w:rPr>
        <w:t>;</w:t>
      </w:r>
    </w:p>
    <w:p w14:paraId="78638C0C" w14:textId="77777777" w:rsidR="000E3D71" w:rsidRPr="003A4625" w:rsidRDefault="000E3D71" w:rsidP="007F4C23">
      <w:pPr>
        <w:pStyle w:val="Listavistosa-nfasis11"/>
        <w:ind w:left="851"/>
        <w:rPr>
          <w:rFonts w:asciiTheme="majorHAnsi" w:hAnsiTheme="majorHAnsi"/>
          <w:sz w:val="22"/>
          <w:szCs w:val="22"/>
          <w:lang w:val="es-ES_tradnl"/>
        </w:rPr>
      </w:pPr>
    </w:p>
    <w:p w14:paraId="1E0094C8" w14:textId="624D7AB2" w:rsidR="00CB306A" w:rsidRPr="003A4625" w:rsidRDefault="000E3D71" w:rsidP="007F4C23">
      <w:pPr>
        <w:pStyle w:val="Listavistosa-nfasis11"/>
        <w:numPr>
          <w:ilvl w:val="0"/>
          <w:numId w:val="2"/>
        </w:numPr>
        <w:ind w:left="851" w:hanging="426"/>
        <w:rPr>
          <w:rFonts w:asciiTheme="majorHAnsi" w:hAnsiTheme="majorHAnsi"/>
          <w:sz w:val="22"/>
          <w:szCs w:val="22"/>
          <w:lang w:val="es-ES_tradnl"/>
        </w:rPr>
      </w:pPr>
      <w:r w:rsidRPr="003A4625">
        <w:rPr>
          <w:rFonts w:asciiTheme="majorHAnsi" w:hAnsiTheme="majorHAnsi"/>
          <w:sz w:val="22"/>
          <w:szCs w:val="22"/>
          <w:lang w:val="es-ES_tradnl"/>
        </w:rPr>
        <w:t xml:space="preserve">Programa de seguimiento de las necesidades </w:t>
      </w:r>
      <w:r w:rsidR="00CB306A" w:rsidRPr="003A4625">
        <w:rPr>
          <w:rFonts w:asciiTheme="majorHAnsi" w:hAnsiTheme="majorHAnsi"/>
          <w:sz w:val="22"/>
          <w:szCs w:val="22"/>
          <w:lang w:val="es-ES_tradnl"/>
        </w:rPr>
        <w:t>hidrológica</w:t>
      </w:r>
      <w:r w:rsidRPr="003A4625">
        <w:rPr>
          <w:rFonts w:asciiTheme="majorHAnsi" w:hAnsiTheme="majorHAnsi"/>
          <w:sz w:val="22"/>
          <w:szCs w:val="22"/>
          <w:lang w:val="es-ES_tradnl"/>
        </w:rPr>
        <w:t>s</w:t>
      </w:r>
      <w:r w:rsidR="00CB306A" w:rsidRPr="003A4625">
        <w:rPr>
          <w:rFonts w:asciiTheme="majorHAnsi" w:hAnsiTheme="majorHAnsi"/>
          <w:sz w:val="22"/>
          <w:szCs w:val="22"/>
          <w:lang w:val="es-ES_tradnl"/>
        </w:rPr>
        <w:t xml:space="preserve"> de los</w:t>
      </w:r>
      <w:r w:rsidRPr="003A4625">
        <w:rPr>
          <w:rFonts w:asciiTheme="majorHAnsi" w:hAnsiTheme="majorHAnsi"/>
          <w:sz w:val="22"/>
          <w:szCs w:val="22"/>
          <w:lang w:val="es-ES_tradnl"/>
        </w:rPr>
        <w:t xml:space="preserve"> humedales a escala nacional</w:t>
      </w:r>
      <w:r w:rsidR="000F4DAB" w:rsidRPr="003A4625">
        <w:rPr>
          <w:rFonts w:asciiTheme="majorHAnsi" w:hAnsiTheme="majorHAnsi"/>
          <w:sz w:val="22"/>
          <w:szCs w:val="22"/>
          <w:lang w:val="es-ES_tradnl"/>
        </w:rPr>
        <w:t xml:space="preserve"> y de las cuencas hidrográficas, según proceda;</w:t>
      </w:r>
    </w:p>
    <w:p w14:paraId="17589034" w14:textId="77777777" w:rsidR="000E3D71" w:rsidRPr="003A4625" w:rsidRDefault="000E3D71" w:rsidP="007F4C23">
      <w:pPr>
        <w:pStyle w:val="Listavistosa-nfasis11"/>
        <w:ind w:left="851"/>
        <w:rPr>
          <w:rFonts w:asciiTheme="majorHAnsi" w:hAnsiTheme="majorHAnsi"/>
          <w:sz w:val="22"/>
          <w:szCs w:val="22"/>
          <w:lang w:val="es-ES_tradnl"/>
        </w:rPr>
      </w:pPr>
    </w:p>
    <w:p w14:paraId="3BA0E2AC" w14:textId="7374A2D3" w:rsidR="00CB306A" w:rsidRPr="003A4625" w:rsidRDefault="00CB306A" w:rsidP="007F4C23">
      <w:pPr>
        <w:pStyle w:val="Listavistosa-nfasis11"/>
        <w:numPr>
          <w:ilvl w:val="0"/>
          <w:numId w:val="2"/>
        </w:numPr>
        <w:ind w:left="851" w:hanging="426"/>
        <w:rPr>
          <w:rFonts w:asciiTheme="majorHAnsi" w:hAnsiTheme="majorHAnsi"/>
          <w:sz w:val="22"/>
          <w:szCs w:val="22"/>
          <w:lang w:val="es-ES_tradnl"/>
        </w:rPr>
      </w:pPr>
      <w:r w:rsidRPr="003A4625">
        <w:rPr>
          <w:rFonts w:asciiTheme="majorHAnsi" w:hAnsiTheme="majorHAnsi"/>
          <w:sz w:val="22"/>
          <w:szCs w:val="22"/>
          <w:lang w:val="es-ES_tradnl"/>
        </w:rPr>
        <w:t xml:space="preserve">Cooperación internacional para la </w:t>
      </w:r>
      <w:r w:rsidR="000F4DAB" w:rsidRPr="003A4625">
        <w:rPr>
          <w:rFonts w:asciiTheme="majorHAnsi" w:hAnsiTheme="majorHAnsi"/>
          <w:sz w:val="22"/>
          <w:szCs w:val="22"/>
          <w:lang w:val="es-ES_tradnl"/>
        </w:rPr>
        <w:t xml:space="preserve">creación de </w:t>
      </w:r>
      <w:r w:rsidRPr="003A4625">
        <w:rPr>
          <w:rFonts w:asciiTheme="majorHAnsi" w:hAnsiTheme="majorHAnsi"/>
          <w:sz w:val="22"/>
          <w:szCs w:val="22"/>
          <w:lang w:val="es-ES_tradnl"/>
        </w:rPr>
        <w:t>redes de investigación</w:t>
      </w:r>
      <w:r w:rsidR="000F4DAB" w:rsidRPr="003A4625">
        <w:rPr>
          <w:rFonts w:asciiTheme="majorHAnsi" w:hAnsiTheme="majorHAnsi"/>
          <w:sz w:val="22"/>
          <w:szCs w:val="22"/>
          <w:lang w:val="es-ES_tradnl"/>
        </w:rPr>
        <w:t xml:space="preserve"> </w:t>
      </w:r>
      <w:r w:rsidR="00BA3D21" w:rsidRPr="003A4625">
        <w:rPr>
          <w:rFonts w:asciiTheme="majorHAnsi" w:hAnsiTheme="majorHAnsi"/>
          <w:sz w:val="22"/>
          <w:szCs w:val="22"/>
          <w:lang w:val="es-ES_tradnl"/>
        </w:rPr>
        <w:t>y</w:t>
      </w:r>
      <w:r w:rsidR="00BA3D21" w:rsidRPr="003A4625">
        <w:rPr>
          <w:rFonts w:asciiTheme="majorHAnsi" w:hAnsiTheme="majorHAnsi"/>
          <w:color w:val="FF0000"/>
          <w:sz w:val="22"/>
          <w:szCs w:val="22"/>
          <w:lang w:val="es-ES_tradnl"/>
        </w:rPr>
        <w:t xml:space="preserve"> </w:t>
      </w:r>
      <w:r w:rsidRPr="003A4625">
        <w:rPr>
          <w:rFonts w:asciiTheme="majorHAnsi" w:hAnsiTheme="majorHAnsi"/>
          <w:sz w:val="22"/>
          <w:szCs w:val="22"/>
          <w:lang w:val="es-ES_tradnl"/>
        </w:rPr>
        <w:t>centros regionales especializados</w:t>
      </w:r>
      <w:r w:rsidR="00BA3D21" w:rsidRPr="003A4625">
        <w:rPr>
          <w:rFonts w:asciiTheme="majorHAnsi" w:hAnsiTheme="majorHAnsi"/>
          <w:sz w:val="22"/>
          <w:szCs w:val="22"/>
          <w:lang w:val="es-ES_tradnl"/>
        </w:rPr>
        <w:t xml:space="preserve"> y el fortalecimiento de los ya existentes, además de capacitación</w:t>
      </w:r>
      <w:r w:rsidRPr="003A4625">
        <w:rPr>
          <w:rFonts w:asciiTheme="majorHAnsi" w:hAnsiTheme="majorHAnsi"/>
          <w:sz w:val="22"/>
          <w:szCs w:val="22"/>
          <w:lang w:val="es-ES_tradnl"/>
        </w:rPr>
        <w:t xml:space="preserve"> institucional;</w:t>
      </w:r>
      <w:r w:rsidR="000F4DAB" w:rsidRPr="003A4625">
        <w:rPr>
          <w:rFonts w:asciiTheme="majorHAnsi" w:hAnsiTheme="majorHAnsi"/>
          <w:sz w:val="22"/>
          <w:szCs w:val="22"/>
          <w:lang w:val="es-ES_tradnl"/>
        </w:rPr>
        <w:t xml:space="preserve"> y</w:t>
      </w:r>
    </w:p>
    <w:p w14:paraId="2624BAC6" w14:textId="77777777" w:rsidR="000E3D71" w:rsidRPr="003A4625" w:rsidRDefault="000E3D71" w:rsidP="007F4C23">
      <w:pPr>
        <w:pStyle w:val="Listavistosa-nfasis11"/>
        <w:ind w:left="851"/>
        <w:rPr>
          <w:rFonts w:asciiTheme="majorHAnsi" w:hAnsiTheme="majorHAnsi"/>
          <w:sz w:val="22"/>
          <w:szCs w:val="22"/>
          <w:lang w:val="es-ES_tradnl"/>
        </w:rPr>
      </w:pPr>
    </w:p>
    <w:p w14:paraId="50A89870" w14:textId="1005C3D3" w:rsidR="00CB306A" w:rsidRPr="003A4625" w:rsidRDefault="000E3D71" w:rsidP="00CB306A">
      <w:pPr>
        <w:pStyle w:val="Listavistosa-nfasis11"/>
        <w:numPr>
          <w:ilvl w:val="0"/>
          <w:numId w:val="2"/>
        </w:numPr>
        <w:ind w:left="851" w:hanging="426"/>
        <w:jc w:val="both"/>
        <w:rPr>
          <w:rFonts w:asciiTheme="majorHAnsi" w:hAnsiTheme="majorHAnsi"/>
          <w:sz w:val="22"/>
          <w:szCs w:val="22"/>
          <w:lang w:val="es-ES_tradnl"/>
        </w:rPr>
      </w:pPr>
      <w:r w:rsidRPr="003A4625">
        <w:rPr>
          <w:rFonts w:asciiTheme="majorHAnsi" w:hAnsiTheme="majorHAnsi"/>
          <w:sz w:val="22"/>
          <w:szCs w:val="22"/>
          <w:lang w:val="es-ES_tradnl"/>
        </w:rPr>
        <w:lastRenderedPageBreak/>
        <w:t>Comunicación, e</w:t>
      </w:r>
      <w:r w:rsidR="00CB306A" w:rsidRPr="003A4625">
        <w:rPr>
          <w:rFonts w:asciiTheme="majorHAnsi" w:hAnsiTheme="majorHAnsi"/>
          <w:sz w:val="22"/>
          <w:szCs w:val="22"/>
          <w:lang w:val="es-ES_tradnl"/>
        </w:rPr>
        <w:t xml:space="preserve">ducación y concienciación del público sobre la necesidad de considerar los caudales ecológicos </w:t>
      </w:r>
      <w:r w:rsidR="000F4DAB" w:rsidRPr="003A4625">
        <w:rPr>
          <w:rFonts w:asciiTheme="majorHAnsi" w:hAnsiTheme="majorHAnsi"/>
          <w:sz w:val="22"/>
          <w:szCs w:val="22"/>
          <w:lang w:val="es-ES_tradnl"/>
        </w:rPr>
        <w:t xml:space="preserve">para mantener </w:t>
      </w:r>
      <w:r w:rsidR="00BA3D21" w:rsidRPr="003A4625">
        <w:rPr>
          <w:rFonts w:asciiTheme="majorHAnsi" w:hAnsiTheme="majorHAnsi"/>
          <w:sz w:val="22"/>
          <w:szCs w:val="22"/>
          <w:lang w:val="es-ES_tradnl"/>
        </w:rPr>
        <w:t xml:space="preserve">los hábitats y los ecosistemas, además de </w:t>
      </w:r>
      <w:r w:rsidR="00CB306A" w:rsidRPr="003A4625">
        <w:rPr>
          <w:rFonts w:asciiTheme="majorHAnsi" w:hAnsiTheme="majorHAnsi"/>
          <w:sz w:val="22"/>
          <w:szCs w:val="22"/>
          <w:lang w:val="es-ES_tradnl"/>
        </w:rPr>
        <w:t xml:space="preserve">los beneficios que </w:t>
      </w:r>
      <w:r w:rsidR="00CB02D3" w:rsidRPr="003A4625">
        <w:rPr>
          <w:rFonts w:asciiTheme="majorHAnsi" w:hAnsiTheme="majorHAnsi"/>
          <w:sz w:val="22"/>
          <w:szCs w:val="22"/>
          <w:lang w:val="es-ES_tradnl"/>
        </w:rPr>
        <w:t xml:space="preserve">estos </w:t>
      </w:r>
      <w:r w:rsidR="00CB306A" w:rsidRPr="003A4625">
        <w:rPr>
          <w:rFonts w:asciiTheme="majorHAnsi" w:hAnsiTheme="majorHAnsi"/>
          <w:sz w:val="22"/>
          <w:szCs w:val="22"/>
          <w:lang w:val="es-ES_tradnl"/>
        </w:rPr>
        <w:t>brindan</w:t>
      </w:r>
      <w:r w:rsidR="00CB02D3" w:rsidRPr="003A4625">
        <w:rPr>
          <w:rFonts w:asciiTheme="majorHAnsi" w:hAnsiTheme="majorHAnsi"/>
          <w:sz w:val="22"/>
          <w:szCs w:val="22"/>
          <w:lang w:val="es-ES_tradnl"/>
        </w:rPr>
        <w:t xml:space="preserve"> para el medio ambiente y la salud humana</w:t>
      </w:r>
      <w:r w:rsidR="00CB306A" w:rsidRPr="003A4625">
        <w:rPr>
          <w:rFonts w:asciiTheme="majorHAnsi" w:hAnsiTheme="majorHAnsi"/>
          <w:sz w:val="22"/>
          <w:szCs w:val="22"/>
          <w:lang w:val="es-ES_tradnl"/>
        </w:rPr>
        <w:t>.</w:t>
      </w:r>
    </w:p>
    <w:p w14:paraId="6EECDDAC" w14:textId="77777777" w:rsidR="00CB306A" w:rsidRPr="003A4625" w:rsidRDefault="00CB306A" w:rsidP="00CB306A">
      <w:pPr>
        <w:rPr>
          <w:rFonts w:asciiTheme="majorHAnsi" w:hAnsiTheme="majorHAnsi"/>
          <w:b/>
          <w:sz w:val="22"/>
          <w:szCs w:val="22"/>
          <w:lang w:val="es-ES_tradnl"/>
        </w:rPr>
      </w:pPr>
      <w:r w:rsidRPr="003A4625">
        <w:rPr>
          <w:rFonts w:asciiTheme="majorHAnsi" w:hAnsiTheme="majorHAnsi"/>
          <w:sz w:val="22"/>
          <w:szCs w:val="22"/>
          <w:lang w:val="es-ES_tradnl"/>
        </w:rPr>
        <w:br w:type="page"/>
      </w:r>
      <w:r w:rsidRPr="003A4625">
        <w:rPr>
          <w:rFonts w:asciiTheme="majorHAnsi" w:hAnsiTheme="majorHAnsi"/>
          <w:b/>
          <w:sz w:val="22"/>
          <w:szCs w:val="22"/>
          <w:lang w:val="es-ES_tradnl"/>
        </w:rPr>
        <w:lastRenderedPageBreak/>
        <w:t>Anexo</w:t>
      </w:r>
    </w:p>
    <w:p w14:paraId="1000F949" w14:textId="77777777" w:rsidR="00CB306A" w:rsidRPr="003A4625" w:rsidRDefault="00CB306A" w:rsidP="00CB306A">
      <w:pPr>
        <w:jc w:val="both"/>
        <w:rPr>
          <w:rFonts w:asciiTheme="majorHAnsi" w:hAnsiTheme="majorHAnsi"/>
          <w:sz w:val="22"/>
          <w:szCs w:val="22"/>
          <w:lang w:val="es-ES_tradnl"/>
        </w:rPr>
      </w:pPr>
    </w:p>
    <w:p w14:paraId="10682B48" w14:textId="77777777" w:rsidR="00CB306A" w:rsidRPr="003A4625" w:rsidRDefault="00CB306A" w:rsidP="00CB306A">
      <w:pPr>
        <w:pStyle w:val="Prrafodelista1"/>
        <w:spacing w:after="0" w:line="20" w:lineRule="atLeast"/>
        <w:ind w:left="0"/>
        <w:rPr>
          <w:rFonts w:asciiTheme="majorHAnsi" w:hAnsiTheme="majorHAnsi"/>
          <w:b/>
          <w:lang w:val="es-ES_tradnl"/>
        </w:rPr>
      </w:pPr>
      <w:r w:rsidRPr="003A4625">
        <w:rPr>
          <w:rFonts w:asciiTheme="majorHAnsi" w:eastAsia="Arial Unicode MS" w:hAnsiTheme="majorHAnsi" w:cs="Calibri"/>
          <w:b/>
          <w:lang w:val="es-ES_tradnl"/>
        </w:rPr>
        <w:t xml:space="preserve">EL AGUA </w:t>
      </w:r>
      <w:r w:rsidR="0052077B" w:rsidRPr="003A4625">
        <w:rPr>
          <w:rFonts w:asciiTheme="majorHAnsi" w:eastAsia="Arial Unicode MS" w:hAnsiTheme="majorHAnsi" w:cs="Calibri"/>
          <w:b/>
          <w:lang w:val="es-ES_tradnl"/>
        </w:rPr>
        <w:t>ES NECESARIA PARA LA CONSERVACIÓ</w:t>
      </w:r>
      <w:r w:rsidRPr="003A4625">
        <w:rPr>
          <w:rFonts w:asciiTheme="majorHAnsi" w:eastAsia="Arial Unicode MS" w:hAnsiTheme="majorHAnsi" w:cs="Calibri"/>
          <w:b/>
          <w:lang w:val="es-ES_tradnl"/>
        </w:rPr>
        <w:t>N Y EL USO RACIONAL DE LOS HUMEDALES</w:t>
      </w:r>
    </w:p>
    <w:p w14:paraId="075120C2" w14:textId="77777777" w:rsidR="00CB306A" w:rsidRPr="003A4625" w:rsidRDefault="00CB306A" w:rsidP="00CB306A">
      <w:pPr>
        <w:pStyle w:val="Prrafodelista1"/>
        <w:spacing w:after="0" w:line="20" w:lineRule="atLeast"/>
        <w:ind w:left="0"/>
        <w:rPr>
          <w:rFonts w:asciiTheme="majorHAnsi" w:hAnsiTheme="majorHAnsi"/>
          <w:b/>
          <w:lang w:val="es-ES_tradnl"/>
        </w:rPr>
      </w:pPr>
    </w:p>
    <w:p w14:paraId="4E625D69" w14:textId="45A8DBD1" w:rsidR="00CB306A" w:rsidRPr="003A4625" w:rsidRDefault="00CB306A" w:rsidP="00CB306A">
      <w:pPr>
        <w:pStyle w:val="Prrafodelista1"/>
        <w:numPr>
          <w:ilvl w:val="0"/>
          <w:numId w:val="6"/>
        </w:numPr>
        <w:spacing w:before="480" w:after="480" w:line="20" w:lineRule="atLeast"/>
        <w:ind w:left="426" w:hanging="426"/>
        <w:rPr>
          <w:rFonts w:asciiTheme="majorHAnsi" w:hAnsiTheme="majorHAnsi"/>
          <w:lang w:val="es-ES_tradnl"/>
        </w:rPr>
      </w:pPr>
      <w:r w:rsidRPr="003A4625">
        <w:rPr>
          <w:rFonts w:asciiTheme="majorHAnsi" w:hAnsiTheme="majorHAnsi"/>
          <w:lang w:val="es-ES_tradnl"/>
        </w:rPr>
        <w:t xml:space="preserve">La misión de la Convención es “la conservación y el uso racional de </w:t>
      </w:r>
      <w:r w:rsidR="005D0F05" w:rsidRPr="003A4625">
        <w:rPr>
          <w:rFonts w:asciiTheme="majorHAnsi" w:hAnsiTheme="majorHAnsi"/>
          <w:lang w:val="es-ES_tradnl"/>
        </w:rPr>
        <w:t xml:space="preserve">todos </w:t>
      </w:r>
      <w:r w:rsidRPr="003A4625">
        <w:rPr>
          <w:rFonts w:asciiTheme="majorHAnsi" w:hAnsiTheme="majorHAnsi"/>
          <w:lang w:val="es-ES_tradnl"/>
        </w:rPr>
        <w:t>los humedales</w:t>
      </w:r>
      <w:r w:rsidR="005D0F05" w:rsidRPr="003A4625">
        <w:rPr>
          <w:rFonts w:asciiTheme="majorHAnsi" w:hAnsiTheme="majorHAnsi"/>
          <w:lang w:val="es-ES_tradnl"/>
        </w:rPr>
        <w:t xml:space="preserve"> mediante la acción local, regional y nacional y la cooperación internacional como medio de lograr el desarrollo sostenible en todo el mundo</w:t>
      </w:r>
      <w:r w:rsidRPr="003A4625">
        <w:rPr>
          <w:rFonts w:asciiTheme="majorHAnsi" w:hAnsiTheme="majorHAnsi"/>
          <w:lang w:val="es-ES_tradnl"/>
        </w:rPr>
        <w:t>”</w:t>
      </w:r>
      <w:r w:rsidR="005D0F05" w:rsidRPr="003A4625">
        <w:rPr>
          <w:rFonts w:asciiTheme="majorHAnsi" w:hAnsiTheme="majorHAnsi"/>
          <w:lang w:val="es-ES_tradnl"/>
        </w:rPr>
        <w:t>. El uso racional de los hu</w:t>
      </w:r>
      <w:r w:rsidR="00CB02D3" w:rsidRPr="003A4625">
        <w:rPr>
          <w:rFonts w:asciiTheme="majorHAnsi" w:hAnsiTheme="majorHAnsi"/>
          <w:lang w:val="es-ES_tradnl"/>
        </w:rPr>
        <w:t>m</w:t>
      </w:r>
      <w:r w:rsidR="005D0F05" w:rsidRPr="003A4625">
        <w:rPr>
          <w:rFonts w:asciiTheme="majorHAnsi" w:hAnsiTheme="majorHAnsi"/>
          <w:lang w:val="es-ES_tradnl"/>
        </w:rPr>
        <w:t>edales se entiende en términos general</w:t>
      </w:r>
      <w:r w:rsidR="00CB02D3" w:rsidRPr="003A4625">
        <w:rPr>
          <w:rFonts w:asciiTheme="majorHAnsi" w:hAnsiTheme="majorHAnsi"/>
          <w:lang w:val="es-ES_tradnl"/>
        </w:rPr>
        <w:t>e</w:t>
      </w:r>
      <w:r w:rsidR="005D0F05" w:rsidRPr="003A4625">
        <w:rPr>
          <w:rFonts w:asciiTheme="majorHAnsi" w:hAnsiTheme="majorHAnsi"/>
          <w:lang w:val="es-ES_tradnl"/>
        </w:rPr>
        <w:t>s</w:t>
      </w:r>
      <w:r w:rsidRPr="003A4625">
        <w:rPr>
          <w:rStyle w:val="FootnoteReference"/>
          <w:rFonts w:asciiTheme="majorHAnsi" w:hAnsiTheme="majorHAnsi"/>
          <w:lang w:val="es-ES_tradnl"/>
        </w:rPr>
        <w:footnoteReference w:id="2"/>
      </w:r>
      <w:r w:rsidRPr="003A4625">
        <w:rPr>
          <w:rFonts w:asciiTheme="majorHAnsi" w:hAnsiTheme="majorHAnsi"/>
          <w:lang w:val="es-ES_tradnl"/>
        </w:rPr>
        <w:t xml:space="preserve"> como “el mantenimiento de sus características ecológicas”, lo que implica conservar las interacciones entre los diversos procesos, funciones, atributos y valores de los ecosistemas. </w:t>
      </w:r>
    </w:p>
    <w:p w14:paraId="2EA6620F" w14:textId="77777777" w:rsidR="00CB306A" w:rsidRPr="003A4625" w:rsidRDefault="00CB306A" w:rsidP="00CB306A">
      <w:pPr>
        <w:pStyle w:val="Prrafodelista1"/>
        <w:spacing w:before="480" w:after="480" w:line="20" w:lineRule="atLeast"/>
        <w:ind w:left="426" w:hanging="426"/>
        <w:rPr>
          <w:rFonts w:asciiTheme="majorHAnsi" w:hAnsiTheme="majorHAnsi"/>
          <w:lang w:val="es-ES_tradnl"/>
        </w:rPr>
      </w:pPr>
    </w:p>
    <w:p w14:paraId="400C95EB" w14:textId="2C5F3ADC" w:rsidR="00CB306A" w:rsidRPr="003A4625" w:rsidRDefault="00CB306A" w:rsidP="00CB306A">
      <w:pPr>
        <w:pStyle w:val="Prrafodelista1"/>
        <w:numPr>
          <w:ilvl w:val="0"/>
          <w:numId w:val="6"/>
        </w:numPr>
        <w:spacing w:before="480" w:after="480" w:line="20" w:lineRule="atLeast"/>
        <w:ind w:left="426" w:hanging="426"/>
        <w:rPr>
          <w:rFonts w:asciiTheme="majorHAnsi" w:hAnsiTheme="majorHAnsi"/>
          <w:lang w:val="es-ES_tradnl"/>
        </w:rPr>
      </w:pPr>
      <w:r w:rsidRPr="003A4625">
        <w:rPr>
          <w:rFonts w:asciiTheme="majorHAnsi" w:eastAsia="Arial Unicode MS" w:hAnsiTheme="majorHAnsi" w:cs="Calibri"/>
          <w:lang w:val="es-ES_tradnl"/>
        </w:rPr>
        <w:t xml:space="preserve">Desde una perspectiva ecológica, no cabe duda de que los procesos que rigen los humedales </w:t>
      </w:r>
      <w:r w:rsidRPr="003A4625">
        <w:rPr>
          <w:rFonts w:asciiTheme="majorHAnsi" w:hAnsiTheme="majorHAnsi"/>
          <w:lang w:val="es-ES_tradnl"/>
        </w:rPr>
        <w:t>(</w:t>
      </w:r>
      <w:r w:rsidR="009F43EF" w:rsidRPr="003A4625">
        <w:rPr>
          <w:rFonts w:asciiTheme="majorHAnsi" w:hAnsiTheme="majorHAnsi"/>
          <w:lang w:val="es-ES_tradnl"/>
        </w:rPr>
        <w:t>tales como</w:t>
      </w:r>
      <w:r w:rsidRPr="003A4625">
        <w:rPr>
          <w:rFonts w:asciiTheme="majorHAnsi" w:hAnsiTheme="majorHAnsi"/>
          <w:lang w:val="es-ES_tradnl"/>
        </w:rPr>
        <w:t xml:space="preserve"> el reciclado de nutrientes, la productividad, los procesos de sucesión, las relaciones de competencia entre las especies, etc.) </w:t>
      </w:r>
      <w:r w:rsidRPr="003A4625">
        <w:rPr>
          <w:rFonts w:asciiTheme="majorHAnsi" w:eastAsia="Arial Unicode MS" w:hAnsiTheme="majorHAnsi" w:cs="Calibri"/>
          <w:lang w:val="es-ES_tradnl"/>
        </w:rPr>
        <w:t>están controlados en gran medida por su régimen hidrológico</w:t>
      </w:r>
      <w:r w:rsidRPr="003A4625">
        <w:rPr>
          <w:rFonts w:asciiTheme="majorHAnsi" w:hAnsiTheme="majorHAnsi"/>
          <w:lang w:val="es-ES_tradnl"/>
        </w:rPr>
        <w:t xml:space="preserve">. </w:t>
      </w:r>
      <w:r w:rsidR="005D0F05" w:rsidRPr="003A4625">
        <w:rPr>
          <w:rFonts w:asciiTheme="majorHAnsi" w:hAnsiTheme="majorHAnsi"/>
          <w:lang w:val="es-ES_tradnl"/>
        </w:rPr>
        <w:t>En este sentido, s</w:t>
      </w:r>
      <w:r w:rsidRPr="003A4625">
        <w:rPr>
          <w:rFonts w:asciiTheme="majorHAnsi" w:hAnsiTheme="majorHAnsi"/>
          <w:lang w:val="es-ES_tradnl"/>
        </w:rPr>
        <w:t xml:space="preserve">e puede decir </w:t>
      </w:r>
      <w:r w:rsidR="005D0F05" w:rsidRPr="003A4625">
        <w:rPr>
          <w:rFonts w:asciiTheme="majorHAnsi" w:hAnsiTheme="majorHAnsi"/>
          <w:lang w:val="es-ES_tradnl"/>
        </w:rPr>
        <w:t xml:space="preserve">que una de las misiones </w:t>
      </w:r>
      <w:r w:rsidR="009F43EF" w:rsidRPr="003A4625">
        <w:rPr>
          <w:rFonts w:asciiTheme="majorHAnsi" w:hAnsiTheme="majorHAnsi"/>
          <w:lang w:val="es-ES_tradnl"/>
        </w:rPr>
        <w:t>fundamentales</w:t>
      </w:r>
      <w:r w:rsidR="005D0F05" w:rsidRPr="003A4625">
        <w:rPr>
          <w:rFonts w:asciiTheme="majorHAnsi" w:hAnsiTheme="majorHAnsi"/>
          <w:lang w:val="es-ES_tradnl"/>
        </w:rPr>
        <w:t xml:space="preserve"> </w:t>
      </w:r>
      <w:r w:rsidRPr="003A4625">
        <w:rPr>
          <w:rFonts w:asciiTheme="majorHAnsi" w:hAnsiTheme="majorHAnsi"/>
          <w:lang w:val="es-ES_tradnl"/>
        </w:rPr>
        <w:t>de la Convención es</w:t>
      </w:r>
      <w:r w:rsidR="005D0F05" w:rsidRPr="003A4625">
        <w:rPr>
          <w:rFonts w:asciiTheme="majorHAnsi" w:hAnsiTheme="majorHAnsi"/>
          <w:lang w:val="es-ES_tradnl"/>
        </w:rPr>
        <w:t xml:space="preserve"> proporcionar orientaciones a los países para ayudar a garantizar la conservación o restauración de los regímenes hidrológicos qu</w:t>
      </w:r>
      <w:r w:rsidRPr="003A4625">
        <w:rPr>
          <w:rFonts w:asciiTheme="majorHAnsi" w:hAnsiTheme="majorHAnsi"/>
          <w:lang w:val="es-ES_tradnl"/>
        </w:rPr>
        <w:t>e sea</w:t>
      </w:r>
      <w:r w:rsidR="009F43EF" w:rsidRPr="003A4625">
        <w:rPr>
          <w:rFonts w:asciiTheme="majorHAnsi" w:hAnsiTheme="majorHAnsi"/>
          <w:lang w:val="es-ES_tradnl"/>
        </w:rPr>
        <w:t>n</w:t>
      </w:r>
      <w:r w:rsidRPr="003A4625">
        <w:rPr>
          <w:rFonts w:asciiTheme="majorHAnsi" w:hAnsiTheme="majorHAnsi"/>
          <w:lang w:val="es-ES_tradnl"/>
        </w:rPr>
        <w:t xml:space="preserve"> consistente</w:t>
      </w:r>
      <w:r w:rsidR="009F43EF" w:rsidRPr="003A4625">
        <w:rPr>
          <w:rFonts w:asciiTheme="majorHAnsi" w:hAnsiTheme="majorHAnsi"/>
          <w:lang w:val="es-ES_tradnl"/>
        </w:rPr>
        <w:t>s</w:t>
      </w:r>
      <w:r w:rsidRPr="003A4625">
        <w:rPr>
          <w:rFonts w:asciiTheme="majorHAnsi" w:hAnsiTheme="majorHAnsi"/>
          <w:lang w:val="es-ES_tradnl"/>
        </w:rPr>
        <w:t xml:space="preserve"> con el mantenimiento de los componentes biológicos, químicos y físicos característicos de cada humedal.</w:t>
      </w:r>
    </w:p>
    <w:p w14:paraId="3DE02240" w14:textId="77777777" w:rsidR="00CB306A" w:rsidRPr="003A4625" w:rsidRDefault="00CB306A" w:rsidP="00CB306A">
      <w:pPr>
        <w:pStyle w:val="Prrafodelista1"/>
        <w:spacing w:before="480" w:after="480" w:line="20" w:lineRule="atLeast"/>
        <w:ind w:left="426" w:hanging="426"/>
        <w:rPr>
          <w:rFonts w:asciiTheme="majorHAnsi" w:hAnsiTheme="majorHAnsi"/>
          <w:lang w:val="es-ES_tradnl"/>
        </w:rPr>
      </w:pPr>
    </w:p>
    <w:p w14:paraId="5A8ECED6" w14:textId="6EDEDA56" w:rsidR="00CB306A" w:rsidRPr="003A4625" w:rsidRDefault="00CB306A" w:rsidP="00CB306A">
      <w:pPr>
        <w:pStyle w:val="Prrafodelista1"/>
        <w:numPr>
          <w:ilvl w:val="0"/>
          <w:numId w:val="6"/>
        </w:numPr>
        <w:spacing w:before="480" w:after="480" w:line="20" w:lineRule="atLeast"/>
        <w:ind w:left="426" w:hanging="426"/>
        <w:rPr>
          <w:rFonts w:asciiTheme="majorHAnsi" w:hAnsiTheme="majorHAnsi"/>
          <w:lang w:val="es-ES_tradnl"/>
        </w:rPr>
      </w:pPr>
      <w:r w:rsidRPr="003A4625">
        <w:rPr>
          <w:rFonts w:asciiTheme="majorHAnsi" w:hAnsiTheme="majorHAnsi"/>
          <w:lang w:val="es-ES_tradnl"/>
        </w:rPr>
        <w:t xml:space="preserve">La definición de los humedales de la Convención </w:t>
      </w:r>
      <w:r w:rsidR="009F43EF" w:rsidRPr="003A4625">
        <w:rPr>
          <w:rFonts w:asciiTheme="majorHAnsi" w:hAnsiTheme="majorHAnsi"/>
          <w:lang w:val="es-ES_tradnl"/>
        </w:rPr>
        <w:t>abarca</w:t>
      </w:r>
      <w:r w:rsidRPr="003A4625">
        <w:rPr>
          <w:rFonts w:asciiTheme="majorHAnsi" w:hAnsiTheme="majorHAnsi"/>
          <w:lang w:val="es-ES_tradnl"/>
        </w:rPr>
        <w:t xml:space="preserve"> una gran cantidad y variedad de ecosistemas de todo el mundo, ya que incluye </w:t>
      </w:r>
      <w:r w:rsidRPr="003A4625">
        <w:rPr>
          <w:rFonts w:asciiTheme="majorHAnsi" w:hAnsiTheme="majorHAnsi"/>
          <w:i/>
          <w:lang w:val="es-ES_tradnl"/>
        </w:rPr>
        <w:t>“</w:t>
      </w:r>
      <w:r w:rsidRPr="003A4625">
        <w:rPr>
          <w:rFonts w:asciiTheme="majorHAnsi" w:hAnsiTheme="majorHAnsi"/>
          <w:lang w:val="es-ES_tradnl"/>
        </w:rPr>
        <w:t>extensiones de marismas, pantanos y turberas, o superficies cubiertas de aguas, sean éstas de régimen natural o artificial, permanentes o temporales, estancadas o corrientes, dulces, salobres o saladas, incluidas las extensiones de agua marina cuya profundidad en marea baja no exceda de seis metros”</w:t>
      </w:r>
      <w:r w:rsidRPr="003A4625">
        <w:rPr>
          <w:rFonts w:asciiTheme="majorHAnsi" w:hAnsiTheme="majorHAnsi"/>
          <w:i/>
          <w:lang w:val="es-ES_tradnl"/>
        </w:rPr>
        <w:t>.</w:t>
      </w:r>
      <w:r w:rsidRPr="003A4625">
        <w:rPr>
          <w:rFonts w:asciiTheme="majorHAnsi" w:hAnsiTheme="majorHAnsi"/>
          <w:lang w:val="es-ES_tradnl"/>
        </w:rPr>
        <w:t xml:space="preserve"> </w:t>
      </w:r>
    </w:p>
    <w:p w14:paraId="33A1BC90" w14:textId="77777777" w:rsidR="00CB306A" w:rsidRPr="003A4625" w:rsidRDefault="00CB306A" w:rsidP="00CB306A">
      <w:pPr>
        <w:pStyle w:val="Prrafodelista1"/>
        <w:spacing w:before="480" w:after="480" w:line="20" w:lineRule="atLeast"/>
        <w:ind w:left="426" w:hanging="426"/>
        <w:rPr>
          <w:rFonts w:asciiTheme="majorHAnsi" w:hAnsiTheme="majorHAnsi"/>
          <w:lang w:val="es-ES_tradnl"/>
        </w:rPr>
      </w:pPr>
    </w:p>
    <w:p w14:paraId="5ECBAB77" w14:textId="42F61E05" w:rsidR="00CB306A" w:rsidRPr="003A4625" w:rsidRDefault="00CB306A" w:rsidP="00CB306A">
      <w:pPr>
        <w:pStyle w:val="Prrafodelista1"/>
        <w:numPr>
          <w:ilvl w:val="0"/>
          <w:numId w:val="6"/>
        </w:numPr>
        <w:spacing w:before="480" w:after="480" w:line="20" w:lineRule="atLeast"/>
        <w:ind w:left="426" w:hanging="426"/>
        <w:rPr>
          <w:rFonts w:asciiTheme="majorHAnsi" w:hAnsiTheme="majorHAnsi"/>
          <w:lang w:val="es-ES_tradnl"/>
        </w:rPr>
      </w:pPr>
      <w:r w:rsidRPr="003A4625">
        <w:rPr>
          <w:rFonts w:asciiTheme="majorHAnsi" w:hAnsiTheme="majorHAnsi"/>
          <w:lang w:val="es-ES_tradnl"/>
        </w:rPr>
        <w:t xml:space="preserve">De forma natural, con sus respectivas </w:t>
      </w:r>
      <w:r w:rsidR="009F43EF" w:rsidRPr="003A4625">
        <w:rPr>
          <w:rFonts w:asciiTheme="majorHAnsi" w:hAnsiTheme="majorHAnsi"/>
          <w:lang w:val="es-ES_tradnl"/>
        </w:rPr>
        <w:t>ubicaciones y características</w:t>
      </w:r>
      <w:r w:rsidRPr="003A4625">
        <w:rPr>
          <w:rFonts w:asciiTheme="majorHAnsi" w:hAnsiTheme="majorHAnsi"/>
          <w:lang w:val="es-ES_tradnl"/>
        </w:rPr>
        <w:t xml:space="preserve">, cada tipo de humedal </w:t>
      </w:r>
      <w:r w:rsidR="009F43EF" w:rsidRPr="003A4625">
        <w:rPr>
          <w:rFonts w:asciiTheme="majorHAnsi" w:hAnsiTheme="majorHAnsi"/>
          <w:lang w:val="es-ES_tradnl"/>
        </w:rPr>
        <w:t>tiene su propio r</w:t>
      </w:r>
      <w:r w:rsidRPr="003A4625">
        <w:rPr>
          <w:rFonts w:asciiTheme="majorHAnsi" w:hAnsiTheme="majorHAnsi"/>
          <w:lang w:val="es-ES_tradnl"/>
        </w:rPr>
        <w:t>ég</w:t>
      </w:r>
      <w:r w:rsidR="000E3D71" w:rsidRPr="003A4625">
        <w:rPr>
          <w:rFonts w:asciiTheme="majorHAnsi" w:hAnsiTheme="majorHAnsi"/>
          <w:lang w:val="es-ES_tradnl"/>
        </w:rPr>
        <w:t>imen hidrológico que</w:t>
      </w:r>
      <w:r w:rsidRPr="003A4625">
        <w:rPr>
          <w:rFonts w:asciiTheme="majorHAnsi" w:hAnsiTheme="majorHAnsi"/>
          <w:lang w:val="es-ES_tradnl"/>
        </w:rPr>
        <w:t xml:space="preserve"> </w:t>
      </w:r>
      <w:r w:rsidR="000E3D71" w:rsidRPr="003A4625">
        <w:rPr>
          <w:rFonts w:asciiTheme="majorHAnsi" w:hAnsiTheme="majorHAnsi"/>
          <w:lang w:val="es-ES_tradnl"/>
        </w:rPr>
        <w:t xml:space="preserve">es </w:t>
      </w:r>
      <w:r w:rsidRPr="003A4625">
        <w:rPr>
          <w:rFonts w:asciiTheme="majorHAnsi" w:hAnsiTheme="majorHAnsi"/>
          <w:lang w:val="es-ES_tradnl"/>
        </w:rPr>
        <w:t xml:space="preserve">variable en el tiempo pero </w:t>
      </w:r>
      <w:r w:rsidR="000E3D71" w:rsidRPr="003A4625">
        <w:rPr>
          <w:rFonts w:asciiTheme="majorHAnsi" w:hAnsiTheme="majorHAnsi"/>
          <w:lang w:val="es-ES_tradnl"/>
        </w:rPr>
        <w:t>tiene</w:t>
      </w:r>
      <w:r w:rsidRPr="003A4625">
        <w:rPr>
          <w:rFonts w:asciiTheme="majorHAnsi" w:hAnsiTheme="majorHAnsi"/>
          <w:lang w:val="es-ES_tradnl"/>
        </w:rPr>
        <w:t xml:space="preserve"> patrones y rangos de variabilidad que condiciona</w:t>
      </w:r>
      <w:r w:rsidR="000E3D71" w:rsidRPr="003A4625">
        <w:rPr>
          <w:rFonts w:asciiTheme="majorHAnsi" w:hAnsiTheme="majorHAnsi"/>
          <w:lang w:val="es-ES_tradnl"/>
        </w:rPr>
        <w:t>n</w:t>
      </w:r>
      <w:r w:rsidRPr="003A4625">
        <w:rPr>
          <w:rFonts w:asciiTheme="majorHAnsi" w:hAnsiTheme="majorHAnsi"/>
          <w:lang w:val="es-ES_tradnl"/>
        </w:rPr>
        <w:t xml:space="preserve"> su evolución. La conservación de los regímenes hidrológicos característicos de cada humedal se convierte por tanto en una pieza clave para su conservación y uso racional, algo reconocido por la propia COP. Así</w:t>
      </w:r>
      <w:r w:rsidR="00434EDF" w:rsidRPr="003A4625">
        <w:rPr>
          <w:rFonts w:asciiTheme="majorHAnsi" w:hAnsiTheme="majorHAnsi"/>
          <w:lang w:val="es-ES_tradnl"/>
        </w:rPr>
        <w:t>,</w:t>
      </w:r>
      <w:r w:rsidRPr="003A4625">
        <w:rPr>
          <w:rFonts w:asciiTheme="majorHAnsi" w:hAnsiTheme="majorHAnsi"/>
          <w:lang w:val="es-ES_tradnl"/>
        </w:rPr>
        <w:t xml:space="preserve"> por ejemplo, la Resolución VIII.33 defiende mantener el funcionamiento hidrológico específico del que dependen las l</w:t>
      </w:r>
      <w:r w:rsidR="00434EDF" w:rsidRPr="003A4625">
        <w:rPr>
          <w:rFonts w:asciiTheme="majorHAnsi" w:hAnsiTheme="majorHAnsi"/>
          <w:lang w:val="es-ES_tradnl"/>
        </w:rPr>
        <w:t xml:space="preserve">agunas temporales, particularmente su </w:t>
      </w:r>
      <w:r w:rsidRPr="003A4625">
        <w:rPr>
          <w:rFonts w:asciiTheme="majorHAnsi" w:hAnsiTheme="majorHAnsi"/>
          <w:lang w:val="es-ES_tradnl"/>
        </w:rPr>
        <w:t>dependencia de las aguas superficiales permanentes</w:t>
      </w:r>
      <w:r w:rsidR="00434EDF" w:rsidRPr="003A4625">
        <w:rPr>
          <w:rFonts w:asciiTheme="majorHAnsi" w:hAnsiTheme="majorHAnsi"/>
          <w:lang w:val="es-ES_tradnl"/>
        </w:rPr>
        <w:t>,</w:t>
      </w:r>
      <w:r w:rsidRPr="003A4625">
        <w:rPr>
          <w:rFonts w:asciiTheme="majorHAnsi" w:hAnsiTheme="majorHAnsi"/>
          <w:lang w:val="es-ES_tradnl"/>
        </w:rPr>
        <w:t xml:space="preserve"> a fin de asegurar el manejo sostenible de </w:t>
      </w:r>
      <w:r w:rsidR="00434EDF" w:rsidRPr="003A4625">
        <w:rPr>
          <w:rFonts w:asciiTheme="majorHAnsi" w:hAnsiTheme="majorHAnsi"/>
          <w:lang w:val="es-ES_tradnl"/>
        </w:rPr>
        <w:t>dichas</w:t>
      </w:r>
      <w:r w:rsidRPr="003A4625">
        <w:rPr>
          <w:rFonts w:asciiTheme="majorHAnsi" w:hAnsiTheme="majorHAnsi"/>
          <w:lang w:val="es-ES_tradnl"/>
        </w:rPr>
        <w:t xml:space="preserve"> lagunas.</w:t>
      </w:r>
    </w:p>
    <w:p w14:paraId="467DD530" w14:textId="77777777" w:rsidR="00CB306A" w:rsidRPr="003A4625" w:rsidRDefault="00CB306A" w:rsidP="00CB306A">
      <w:pPr>
        <w:pStyle w:val="Prrafodelista1"/>
        <w:spacing w:before="480" w:after="480" w:line="20" w:lineRule="atLeast"/>
        <w:ind w:left="426" w:hanging="426"/>
        <w:rPr>
          <w:rFonts w:asciiTheme="majorHAnsi" w:hAnsiTheme="majorHAnsi"/>
          <w:lang w:val="es-ES_tradnl"/>
        </w:rPr>
      </w:pPr>
    </w:p>
    <w:p w14:paraId="64686DEC" w14:textId="3E8F6929" w:rsidR="00CB306A" w:rsidRPr="003A4625" w:rsidRDefault="00CB306A" w:rsidP="00CB306A">
      <w:pPr>
        <w:pStyle w:val="Prrafodelista1"/>
        <w:numPr>
          <w:ilvl w:val="0"/>
          <w:numId w:val="6"/>
        </w:numPr>
        <w:spacing w:before="480" w:after="480" w:line="20" w:lineRule="atLeast"/>
        <w:ind w:left="426" w:hanging="426"/>
        <w:rPr>
          <w:rFonts w:asciiTheme="majorHAnsi" w:hAnsiTheme="majorHAnsi"/>
          <w:lang w:val="es-ES_tradnl"/>
        </w:rPr>
      </w:pPr>
      <w:r w:rsidRPr="003A4625">
        <w:rPr>
          <w:rFonts w:asciiTheme="majorHAnsi" w:hAnsiTheme="majorHAnsi"/>
          <w:lang w:val="es-ES_tradnl"/>
        </w:rPr>
        <w:t>La importancia de</w:t>
      </w:r>
      <w:r w:rsidR="007222B8" w:rsidRPr="003A4625">
        <w:rPr>
          <w:rFonts w:asciiTheme="majorHAnsi" w:hAnsiTheme="majorHAnsi"/>
          <w:lang w:val="es-ES_tradnl"/>
        </w:rPr>
        <w:t xml:space="preserve"> un </w:t>
      </w:r>
      <w:r w:rsidRPr="003A4625">
        <w:rPr>
          <w:rFonts w:asciiTheme="majorHAnsi" w:hAnsiTheme="majorHAnsi"/>
          <w:lang w:val="es-ES_tradnl"/>
        </w:rPr>
        <w:t xml:space="preserve">régimen hidrológico </w:t>
      </w:r>
      <w:r w:rsidR="007222B8" w:rsidRPr="003A4625">
        <w:rPr>
          <w:rFonts w:asciiTheme="majorHAnsi" w:hAnsiTheme="majorHAnsi"/>
          <w:lang w:val="es-ES_tradnl"/>
        </w:rPr>
        <w:t>adecuado para la</w:t>
      </w:r>
      <w:r w:rsidRPr="003A4625">
        <w:rPr>
          <w:rFonts w:asciiTheme="majorHAnsi" w:hAnsiTheme="majorHAnsi"/>
          <w:lang w:val="es-ES_tradnl"/>
        </w:rPr>
        <w:t xml:space="preserve"> conservación de los humedales</w:t>
      </w:r>
      <w:r w:rsidR="000106AA" w:rsidRPr="003A4625">
        <w:rPr>
          <w:rFonts w:asciiTheme="majorHAnsi" w:hAnsiTheme="majorHAnsi"/>
          <w:lang w:val="es-ES_tradnl"/>
        </w:rPr>
        <w:t xml:space="preserve"> ha sido destacada en diversas r</w:t>
      </w:r>
      <w:r w:rsidRPr="003A4625">
        <w:rPr>
          <w:rFonts w:asciiTheme="majorHAnsi" w:hAnsiTheme="majorHAnsi"/>
          <w:lang w:val="es-ES_tradnl"/>
        </w:rPr>
        <w:t xml:space="preserve">esoluciones. El Anexo de la Resolución VIII.1 indica que “para mantener las características ecológicas de un humedal, es necesario que el agua que se le asigne corresponda lo más posible al régimen natural”. En los lineamientos dirigidos a las Partes Contratantes para integrar la conservación y el uso racional de los humedales en el manejo de las cuencas hidrográficas (Resolución X.19), también se recomienda aplicar el principio precautorio para mantener una situación tan natural como sea posible en caso de no conocer con exactitud las necesidades de agua de los humedales. </w:t>
      </w:r>
    </w:p>
    <w:p w14:paraId="154DEE9F" w14:textId="77777777" w:rsidR="00CB306A" w:rsidRPr="003A4625" w:rsidRDefault="00CB306A" w:rsidP="00CB306A">
      <w:pPr>
        <w:pStyle w:val="Prrafodelista1"/>
        <w:spacing w:line="20" w:lineRule="atLeast"/>
        <w:ind w:left="426" w:hanging="426"/>
        <w:rPr>
          <w:rFonts w:asciiTheme="majorHAnsi" w:hAnsiTheme="majorHAnsi"/>
          <w:lang w:val="es-ES_tradnl"/>
        </w:rPr>
      </w:pPr>
    </w:p>
    <w:p w14:paraId="69C81536" w14:textId="3D27901D" w:rsidR="00CB306A" w:rsidRPr="003A4625" w:rsidRDefault="00CB306A" w:rsidP="00CB306A">
      <w:pPr>
        <w:pStyle w:val="Prrafodelista1"/>
        <w:numPr>
          <w:ilvl w:val="0"/>
          <w:numId w:val="6"/>
        </w:numPr>
        <w:spacing w:after="0" w:line="240" w:lineRule="auto"/>
        <w:ind w:left="426" w:hanging="426"/>
        <w:rPr>
          <w:rFonts w:asciiTheme="majorHAnsi" w:hAnsiTheme="majorHAnsi"/>
          <w:lang w:val="es-ES_tradnl"/>
        </w:rPr>
      </w:pPr>
      <w:r w:rsidRPr="003A4625">
        <w:rPr>
          <w:rFonts w:asciiTheme="majorHAnsi" w:hAnsiTheme="majorHAnsi"/>
          <w:lang w:val="es-ES_tradnl"/>
        </w:rPr>
        <w:t xml:space="preserve">A pesar </w:t>
      </w:r>
      <w:r w:rsidR="00434EDF" w:rsidRPr="003A4625">
        <w:rPr>
          <w:rFonts w:asciiTheme="majorHAnsi" w:hAnsiTheme="majorHAnsi"/>
          <w:lang w:val="es-ES_tradnl"/>
        </w:rPr>
        <w:t xml:space="preserve">de que el régimen hidrológico natural constituye una valiosa referencia para </w:t>
      </w:r>
      <w:r w:rsidRPr="003A4625">
        <w:rPr>
          <w:rFonts w:asciiTheme="majorHAnsi" w:hAnsiTheme="majorHAnsi"/>
          <w:lang w:val="es-ES_tradnl"/>
        </w:rPr>
        <w:t xml:space="preserve">la conservación y el uso racional, </w:t>
      </w:r>
      <w:r w:rsidR="00434EDF" w:rsidRPr="003A4625">
        <w:rPr>
          <w:rFonts w:asciiTheme="majorHAnsi" w:hAnsiTheme="majorHAnsi"/>
          <w:lang w:val="es-ES_tradnl"/>
        </w:rPr>
        <w:t xml:space="preserve">cabe señalar que </w:t>
      </w:r>
      <w:r w:rsidRPr="003A4625">
        <w:rPr>
          <w:rFonts w:asciiTheme="majorHAnsi" w:hAnsiTheme="majorHAnsi"/>
          <w:lang w:val="es-ES_tradnl"/>
        </w:rPr>
        <w:t xml:space="preserve">las necesidades de agua de </w:t>
      </w:r>
      <w:r w:rsidR="00434EDF" w:rsidRPr="003A4625">
        <w:rPr>
          <w:rFonts w:asciiTheme="majorHAnsi" w:hAnsiTheme="majorHAnsi"/>
          <w:lang w:val="es-ES_tradnl"/>
        </w:rPr>
        <w:t>los humedales</w:t>
      </w:r>
      <w:r w:rsidRPr="003A4625">
        <w:rPr>
          <w:rFonts w:asciiTheme="majorHAnsi" w:hAnsiTheme="majorHAnsi"/>
          <w:lang w:val="es-ES_tradnl"/>
        </w:rPr>
        <w:t xml:space="preserve"> no </w:t>
      </w:r>
      <w:r w:rsidR="00434EDF" w:rsidRPr="003A4625">
        <w:rPr>
          <w:rFonts w:asciiTheme="majorHAnsi" w:hAnsiTheme="majorHAnsi"/>
          <w:lang w:val="es-ES_tradnl"/>
        </w:rPr>
        <w:t xml:space="preserve">son todas </w:t>
      </w:r>
      <w:r w:rsidR="00197AC2" w:rsidRPr="003A4625">
        <w:rPr>
          <w:rFonts w:asciiTheme="majorHAnsi" w:hAnsiTheme="majorHAnsi"/>
          <w:lang w:val="es-ES_tradnl"/>
        </w:rPr>
        <w:t xml:space="preserve">iguales, y es necesario ser conscientes de ello para </w:t>
      </w:r>
      <w:r w:rsidRPr="003A4625">
        <w:rPr>
          <w:rFonts w:asciiTheme="majorHAnsi" w:hAnsiTheme="majorHAnsi"/>
          <w:lang w:val="es-ES_tradnl"/>
        </w:rPr>
        <w:t xml:space="preserve">mantener sus características ecológicas. En términos generales, </w:t>
      </w:r>
      <w:r w:rsidR="0052077B" w:rsidRPr="003A4625">
        <w:rPr>
          <w:rFonts w:asciiTheme="majorHAnsi" w:hAnsiTheme="majorHAnsi"/>
          <w:lang w:val="es-ES_tradnl"/>
        </w:rPr>
        <w:t xml:space="preserve">los </w:t>
      </w:r>
      <w:r w:rsidRPr="003A4625">
        <w:rPr>
          <w:rFonts w:asciiTheme="majorHAnsi" w:hAnsiTheme="majorHAnsi"/>
          <w:lang w:val="es-ES_tradnl"/>
        </w:rPr>
        <w:t xml:space="preserve">humedales designados por su elevada naturalidad deberán presentar un régimen hidrológico </w:t>
      </w:r>
      <w:r w:rsidR="00197AC2" w:rsidRPr="003A4625">
        <w:rPr>
          <w:rFonts w:asciiTheme="majorHAnsi" w:hAnsiTheme="majorHAnsi"/>
          <w:lang w:val="es-ES_tradnl"/>
        </w:rPr>
        <w:t xml:space="preserve">lo más próximo al natural que sea posible </w:t>
      </w:r>
      <w:r w:rsidRPr="003A4625">
        <w:rPr>
          <w:rFonts w:asciiTheme="majorHAnsi" w:hAnsiTheme="majorHAnsi"/>
          <w:lang w:val="es-ES_tradnl"/>
        </w:rPr>
        <w:t xml:space="preserve">mientras que los humedales </w:t>
      </w:r>
      <w:r w:rsidR="00197AC2" w:rsidRPr="003A4625">
        <w:rPr>
          <w:rFonts w:asciiTheme="majorHAnsi" w:hAnsiTheme="majorHAnsi"/>
          <w:lang w:val="es-ES_tradnl"/>
        </w:rPr>
        <w:t>semi</w:t>
      </w:r>
      <w:r w:rsidRPr="003A4625">
        <w:rPr>
          <w:rFonts w:asciiTheme="majorHAnsi" w:hAnsiTheme="majorHAnsi"/>
          <w:lang w:val="es-ES_tradnl"/>
        </w:rPr>
        <w:t xml:space="preserve">naturales o artificiales podrán presentar un régimen que </w:t>
      </w:r>
      <w:r w:rsidR="000106AA" w:rsidRPr="003A4625">
        <w:rPr>
          <w:rFonts w:asciiTheme="majorHAnsi" w:hAnsiTheme="majorHAnsi"/>
          <w:lang w:val="es-ES_tradnl"/>
        </w:rPr>
        <w:t>contemple</w:t>
      </w:r>
      <w:r w:rsidRPr="003A4625">
        <w:rPr>
          <w:rFonts w:asciiTheme="majorHAnsi" w:hAnsiTheme="majorHAnsi"/>
          <w:lang w:val="es-ES_tradnl"/>
        </w:rPr>
        <w:t xml:space="preserve"> la extracción sostenible de los recursos.</w:t>
      </w:r>
      <w:r w:rsidRPr="003A4625" w:rsidDel="006272A5">
        <w:rPr>
          <w:rFonts w:asciiTheme="majorHAnsi" w:hAnsiTheme="majorHAnsi"/>
          <w:lang w:val="es-ES_tradnl"/>
        </w:rPr>
        <w:t xml:space="preserve"> </w:t>
      </w:r>
    </w:p>
    <w:p w14:paraId="3BE2B573" w14:textId="77777777" w:rsidR="00CB306A" w:rsidRPr="003A4625" w:rsidRDefault="00CB306A" w:rsidP="00CB306A">
      <w:pPr>
        <w:rPr>
          <w:rFonts w:asciiTheme="majorHAnsi" w:hAnsiTheme="majorHAnsi"/>
          <w:b/>
          <w:sz w:val="22"/>
          <w:szCs w:val="22"/>
          <w:lang w:val="es-ES_tradnl"/>
        </w:rPr>
      </w:pPr>
    </w:p>
    <w:p w14:paraId="0357C7C9" w14:textId="77777777" w:rsidR="00CB306A" w:rsidRPr="003A4625" w:rsidRDefault="00CB306A" w:rsidP="00CB306A">
      <w:pPr>
        <w:rPr>
          <w:rFonts w:asciiTheme="majorHAnsi" w:hAnsiTheme="majorHAnsi"/>
          <w:b/>
          <w:sz w:val="22"/>
          <w:szCs w:val="22"/>
          <w:lang w:val="es-ES_tradnl"/>
        </w:rPr>
      </w:pPr>
      <w:r w:rsidRPr="003A4625">
        <w:rPr>
          <w:rFonts w:asciiTheme="majorHAnsi" w:hAnsiTheme="majorHAnsi"/>
          <w:b/>
          <w:sz w:val="22"/>
          <w:szCs w:val="22"/>
          <w:lang w:val="es-ES_tradnl"/>
        </w:rPr>
        <w:t>ALGUNOS RETOS PARA GARANTIZAR QUE LOS HUMEDALES DISPONGAN DEL AGUA QUE NECESITAN</w:t>
      </w:r>
    </w:p>
    <w:p w14:paraId="599816AD" w14:textId="77777777" w:rsidR="00CB306A" w:rsidRPr="003A4625" w:rsidRDefault="00CB306A" w:rsidP="00CB306A">
      <w:pPr>
        <w:rPr>
          <w:rFonts w:asciiTheme="majorHAnsi" w:hAnsiTheme="majorHAnsi"/>
          <w:sz w:val="22"/>
          <w:szCs w:val="22"/>
          <w:lang w:val="es-ES_tradnl" w:eastAsia="en-US"/>
        </w:rPr>
      </w:pPr>
    </w:p>
    <w:p w14:paraId="3AAACE94" w14:textId="5883CCB1" w:rsidR="00CB306A" w:rsidRPr="003A4625" w:rsidRDefault="00CB306A" w:rsidP="00CB306A">
      <w:pPr>
        <w:pStyle w:val="ListParagraph"/>
        <w:numPr>
          <w:ilvl w:val="0"/>
          <w:numId w:val="6"/>
        </w:numPr>
        <w:ind w:left="426" w:hanging="426"/>
        <w:rPr>
          <w:rFonts w:asciiTheme="majorHAnsi" w:hAnsiTheme="majorHAnsi"/>
          <w:sz w:val="22"/>
          <w:szCs w:val="22"/>
          <w:lang w:val="es-ES_tradnl" w:eastAsia="en-US"/>
        </w:rPr>
      </w:pPr>
      <w:r w:rsidRPr="003A4625">
        <w:rPr>
          <w:rFonts w:asciiTheme="majorHAnsi" w:hAnsiTheme="majorHAnsi"/>
          <w:sz w:val="22"/>
          <w:szCs w:val="22"/>
          <w:lang w:val="es-ES_tradnl" w:eastAsia="en-US"/>
        </w:rPr>
        <w:t xml:space="preserve">Según el </w:t>
      </w:r>
      <w:r w:rsidR="000106AA" w:rsidRPr="003A4625">
        <w:rPr>
          <w:rFonts w:asciiTheme="majorHAnsi" w:hAnsiTheme="majorHAnsi"/>
          <w:sz w:val="22"/>
          <w:szCs w:val="22"/>
          <w:lang w:val="es-ES_tradnl" w:eastAsia="en-US"/>
        </w:rPr>
        <w:t>informe de las Naciones Unidas titulado</w:t>
      </w:r>
      <w:r w:rsidR="000106AA" w:rsidRPr="003A4625">
        <w:rPr>
          <w:rFonts w:ascii="Calibri" w:hAnsi="Calibri"/>
          <w:i/>
          <w:sz w:val="22"/>
          <w:lang w:val="es-ES_tradnl"/>
        </w:rPr>
        <w:t xml:space="preserve"> Status Report on the Application of Integrated Approaches to Water Resources Management</w:t>
      </w:r>
      <w:r w:rsidR="000106AA" w:rsidRPr="003A4625">
        <w:rPr>
          <w:rFonts w:asciiTheme="majorHAnsi" w:hAnsiTheme="majorHAnsi"/>
          <w:sz w:val="22"/>
          <w:szCs w:val="22"/>
          <w:lang w:val="es-ES_tradnl" w:eastAsia="en-US"/>
        </w:rPr>
        <w:t xml:space="preserve"> (informe sobre el estado de la aplicación de los criterios integrados para la gestión de los recursos hídricos, 2012)</w:t>
      </w:r>
      <w:r w:rsidR="0052077B" w:rsidRPr="003A4625">
        <w:rPr>
          <w:rFonts w:asciiTheme="majorHAnsi" w:hAnsiTheme="majorHAnsi"/>
          <w:sz w:val="22"/>
          <w:szCs w:val="22"/>
          <w:lang w:val="es-ES_tradnl" w:eastAsia="en-US"/>
        </w:rPr>
        <w:t>,</w:t>
      </w:r>
      <w:r w:rsidRPr="003A4625">
        <w:rPr>
          <w:rFonts w:asciiTheme="majorHAnsi" w:hAnsiTheme="majorHAnsi"/>
          <w:sz w:val="22"/>
          <w:szCs w:val="22"/>
          <w:lang w:val="es-ES_tradnl" w:eastAsia="en-US"/>
        </w:rPr>
        <w:t xml:space="preserve"> más de un 75</w:t>
      </w:r>
      <w:r w:rsidR="0052077B" w:rsidRPr="003A4625">
        <w:rPr>
          <w:rFonts w:asciiTheme="majorHAnsi" w:hAnsiTheme="majorHAnsi"/>
          <w:sz w:val="22"/>
          <w:szCs w:val="22"/>
          <w:lang w:val="es-ES_tradnl" w:eastAsia="en-US"/>
        </w:rPr>
        <w:t xml:space="preserve"> </w:t>
      </w:r>
      <w:r w:rsidRPr="003A4625">
        <w:rPr>
          <w:rFonts w:asciiTheme="majorHAnsi" w:hAnsiTheme="majorHAnsi"/>
          <w:sz w:val="22"/>
          <w:szCs w:val="22"/>
          <w:lang w:val="es-ES_tradnl" w:eastAsia="en-US"/>
        </w:rPr>
        <w:t xml:space="preserve">% de los países encuestados considera que el agua para los ecosistemas es una prioridad en sus respectivos países, mientras que </w:t>
      </w:r>
      <w:r w:rsidR="003118F0" w:rsidRPr="003A4625">
        <w:rPr>
          <w:rFonts w:asciiTheme="majorHAnsi" w:hAnsiTheme="majorHAnsi"/>
          <w:sz w:val="22"/>
          <w:szCs w:val="22"/>
          <w:lang w:val="es-ES_tradnl" w:eastAsia="en-US"/>
        </w:rPr>
        <w:t>solo</w:t>
      </w:r>
      <w:r w:rsidRPr="003A4625">
        <w:rPr>
          <w:rFonts w:asciiTheme="majorHAnsi" w:hAnsiTheme="majorHAnsi"/>
          <w:sz w:val="22"/>
          <w:szCs w:val="22"/>
          <w:lang w:val="es-ES_tradnl" w:eastAsia="en-US"/>
        </w:rPr>
        <w:t xml:space="preserve"> un 5</w:t>
      </w:r>
      <w:r w:rsidR="0052077B" w:rsidRPr="003A4625">
        <w:rPr>
          <w:rFonts w:asciiTheme="majorHAnsi" w:hAnsiTheme="majorHAnsi"/>
          <w:sz w:val="22"/>
          <w:szCs w:val="22"/>
          <w:lang w:val="es-ES_tradnl" w:eastAsia="en-US"/>
        </w:rPr>
        <w:t xml:space="preserve"> </w:t>
      </w:r>
      <w:r w:rsidR="00E21A3E" w:rsidRPr="003A4625">
        <w:rPr>
          <w:rFonts w:asciiTheme="majorHAnsi" w:hAnsiTheme="majorHAnsi"/>
          <w:sz w:val="22"/>
          <w:szCs w:val="22"/>
          <w:lang w:val="es-ES_tradnl" w:eastAsia="en-US"/>
        </w:rPr>
        <w:t>% de los países considera</w:t>
      </w:r>
      <w:r w:rsidRPr="003A4625">
        <w:rPr>
          <w:rFonts w:asciiTheme="majorHAnsi" w:hAnsiTheme="majorHAnsi"/>
          <w:sz w:val="22"/>
          <w:szCs w:val="22"/>
          <w:lang w:val="es-ES_tradnl" w:eastAsia="en-US"/>
        </w:rPr>
        <w:t xml:space="preserve"> que no supone un problema. </w:t>
      </w:r>
    </w:p>
    <w:p w14:paraId="45C3D48A" w14:textId="77777777" w:rsidR="00CB306A" w:rsidRPr="003A4625" w:rsidRDefault="00CB306A" w:rsidP="00CB306A">
      <w:pPr>
        <w:pStyle w:val="ListParagraph"/>
        <w:ind w:left="426" w:hanging="426"/>
        <w:rPr>
          <w:rFonts w:asciiTheme="majorHAnsi" w:hAnsiTheme="majorHAnsi"/>
          <w:sz w:val="22"/>
          <w:szCs w:val="22"/>
          <w:lang w:val="es-ES_tradnl" w:eastAsia="en-US"/>
        </w:rPr>
      </w:pPr>
    </w:p>
    <w:p w14:paraId="04BD84A2" w14:textId="5274198B" w:rsidR="00CB306A" w:rsidRPr="003A4625" w:rsidRDefault="00CB306A" w:rsidP="00CB306A">
      <w:pPr>
        <w:pStyle w:val="ListParagraph"/>
        <w:numPr>
          <w:ilvl w:val="0"/>
          <w:numId w:val="6"/>
        </w:numPr>
        <w:ind w:left="426" w:hanging="426"/>
        <w:rPr>
          <w:rFonts w:asciiTheme="majorHAnsi" w:hAnsiTheme="majorHAnsi"/>
          <w:sz w:val="22"/>
          <w:szCs w:val="22"/>
          <w:lang w:val="es-ES_tradnl" w:eastAsia="en-US"/>
        </w:rPr>
      </w:pPr>
      <w:r w:rsidRPr="003A4625">
        <w:rPr>
          <w:rFonts w:asciiTheme="majorHAnsi" w:hAnsiTheme="majorHAnsi"/>
          <w:sz w:val="22"/>
          <w:szCs w:val="22"/>
          <w:lang w:val="es-ES_tradnl" w:eastAsia="en-US"/>
        </w:rPr>
        <w:t xml:space="preserve">Las tendencias en el uso del agua y la preocupación sobre los asuntos de la misma contrastan con los grandes retos que supone </w:t>
      </w:r>
      <w:r w:rsidR="00E21A3E" w:rsidRPr="003A4625">
        <w:rPr>
          <w:rFonts w:asciiTheme="majorHAnsi" w:hAnsiTheme="majorHAnsi"/>
          <w:sz w:val="22"/>
          <w:szCs w:val="22"/>
          <w:lang w:val="es-ES_tradnl" w:eastAsia="en-US"/>
        </w:rPr>
        <w:t>garantizar que los ecosistemas dispongan de</w:t>
      </w:r>
      <w:r w:rsidRPr="003A4625">
        <w:rPr>
          <w:rFonts w:asciiTheme="majorHAnsi" w:hAnsiTheme="majorHAnsi"/>
          <w:sz w:val="22"/>
          <w:szCs w:val="22"/>
          <w:lang w:val="es-ES_tradnl" w:eastAsia="en-US"/>
        </w:rPr>
        <w:t>l agua que necesitan.</w:t>
      </w:r>
      <w:r w:rsidR="00D7546E" w:rsidRPr="003A4625">
        <w:rPr>
          <w:rFonts w:asciiTheme="majorHAnsi" w:hAnsiTheme="majorHAnsi"/>
          <w:sz w:val="22"/>
          <w:szCs w:val="22"/>
          <w:lang w:val="es-ES_tradnl" w:eastAsia="en-US"/>
        </w:rPr>
        <w:t xml:space="preserve"> </w:t>
      </w:r>
      <w:r w:rsidRPr="003A4625">
        <w:rPr>
          <w:rFonts w:asciiTheme="majorHAnsi" w:hAnsiTheme="majorHAnsi"/>
          <w:sz w:val="22"/>
          <w:szCs w:val="22"/>
          <w:lang w:val="es-ES_tradnl" w:eastAsia="en-US"/>
        </w:rPr>
        <w:t xml:space="preserve">En este sentido, </w:t>
      </w:r>
      <w:r w:rsidR="00E21A3E" w:rsidRPr="003A4625">
        <w:rPr>
          <w:rFonts w:asciiTheme="majorHAnsi" w:hAnsiTheme="majorHAnsi"/>
          <w:sz w:val="22"/>
          <w:szCs w:val="22"/>
          <w:lang w:val="es-ES_tradnl" w:eastAsia="en-US"/>
        </w:rPr>
        <w:t xml:space="preserve">existen </w:t>
      </w:r>
      <w:r w:rsidRPr="003A4625">
        <w:rPr>
          <w:rFonts w:asciiTheme="majorHAnsi" w:hAnsiTheme="majorHAnsi"/>
          <w:sz w:val="22"/>
          <w:szCs w:val="22"/>
          <w:lang w:val="es-ES_tradnl" w:eastAsia="en-US"/>
        </w:rPr>
        <w:t>al menos cuatro razones de peso que permiten visualizar estos grandes retos:</w:t>
      </w:r>
    </w:p>
    <w:p w14:paraId="7595EDCD" w14:textId="77777777" w:rsidR="00CB306A" w:rsidRPr="003A4625" w:rsidRDefault="00CB306A" w:rsidP="00CB306A">
      <w:pPr>
        <w:ind w:left="426" w:hanging="426"/>
        <w:rPr>
          <w:rFonts w:asciiTheme="majorHAnsi" w:hAnsiTheme="majorHAnsi"/>
          <w:sz w:val="22"/>
          <w:szCs w:val="22"/>
          <w:lang w:val="es-ES_tradnl" w:eastAsia="en-US"/>
        </w:rPr>
      </w:pPr>
    </w:p>
    <w:p w14:paraId="13D0BF19" w14:textId="448F85F7" w:rsidR="00CB306A" w:rsidRPr="003A4625" w:rsidRDefault="00E21A3E" w:rsidP="00CB306A">
      <w:pPr>
        <w:pStyle w:val="Listavistosa-nfasis11"/>
        <w:numPr>
          <w:ilvl w:val="0"/>
          <w:numId w:val="9"/>
        </w:numPr>
        <w:ind w:left="426" w:hanging="426"/>
        <w:rPr>
          <w:rFonts w:asciiTheme="majorHAnsi" w:hAnsiTheme="majorHAnsi"/>
          <w:b/>
          <w:sz w:val="22"/>
          <w:szCs w:val="22"/>
          <w:lang w:val="es-ES_tradnl" w:eastAsia="en-US"/>
        </w:rPr>
      </w:pPr>
      <w:r w:rsidRPr="003A4625">
        <w:rPr>
          <w:rFonts w:asciiTheme="majorHAnsi" w:hAnsiTheme="majorHAnsi"/>
          <w:b/>
          <w:sz w:val="22"/>
          <w:szCs w:val="22"/>
          <w:lang w:val="es-ES_tradnl" w:eastAsia="en-US"/>
        </w:rPr>
        <w:t>La mayoría</w:t>
      </w:r>
      <w:r w:rsidR="00CB306A" w:rsidRPr="003A4625">
        <w:rPr>
          <w:rFonts w:asciiTheme="majorHAnsi" w:hAnsiTheme="majorHAnsi"/>
          <w:b/>
          <w:sz w:val="22"/>
          <w:szCs w:val="22"/>
          <w:lang w:val="es-ES_tradnl" w:eastAsia="en-US"/>
        </w:rPr>
        <w:t xml:space="preserve"> de los humedales no </w:t>
      </w:r>
      <w:r w:rsidRPr="003A4625">
        <w:rPr>
          <w:rFonts w:asciiTheme="majorHAnsi" w:hAnsiTheme="majorHAnsi"/>
          <w:b/>
          <w:sz w:val="22"/>
          <w:szCs w:val="22"/>
          <w:lang w:val="es-ES_tradnl" w:eastAsia="en-US"/>
        </w:rPr>
        <w:t>dispone</w:t>
      </w:r>
      <w:r w:rsidR="00CB306A" w:rsidRPr="003A4625">
        <w:rPr>
          <w:rFonts w:asciiTheme="majorHAnsi" w:hAnsiTheme="majorHAnsi"/>
          <w:b/>
          <w:sz w:val="22"/>
          <w:szCs w:val="22"/>
          <w:lang w:val="es-ES_tradnl" w:eastAsia="en-US"/>
        </w:rPr>
        <w:t xml:space="preserve"> de un sistema de monitoreo hidrológico para evaluar los cambios en su funcionamiento</w:t>
      </w:r>
      <w:r w:rsidR="007222B8" w:rsidRPr="003A4625">
        <w:rPr>
          <w:rFonts w:asciiTheme="majorHAnsi" w:hAnsiTheme="majorHAnsi"/>
          <w:b/>
          <w:sz w:val="22"/>
          <w:szCs w:val="22"/>
          <w:lang w:val="es-ES_tradnl" w:eastAsia="en-US"/>
        </w:rPr>
        <w:t xml:space="preserve"> </w:t>
      </w:r>
      <w:r w:rsidRPr="003A4625">
        <w:rPr>
          <w:rFonts w:asciiTheme="majorHAnsi" w:hAnsiTheme="majorHAnsi"/>
          <w:b/>
          <w:sz w:val="22"/>
          <w:szCs w:val="22"/>
          <w:lang w:val="es-ES_tradnl" w:eastAsia="en-US"/>
        </w:rPr>
        <w:t xml:space="preserve">y determinar </w:t>
      </w:r>
      <w:r w:rsidR="007222B8" w:rsidRPr="003A4625">
        <w:rPr>
          <w:rFonts w:asciiTheme="majorHAnsi" w:hAnsiTheme="majorHAnsi"/>
          <w:b/>
          <w:sz w:val="22"/>
          <w:szCs w:val="22"/>
          <w:lang w:val="es-ES_tradnl" w:eastAsia="en-US"/>
        </w:rPr>
        <w:t>las medidas correctivas necesarias</w:t>
      </w:r>
      <w:r w:rsidR="00CB306A" w:rsidRPr="003A4625">
        <w:rPr>
          <w:rFonts w:asciiTheme="majorHAnsi" w:hAnsiTheme="majorHAnsi"/>
          <w:b/>
          <w:sz w:val="22"/>
          <w:szCs w:val="22"/>
          <w:lang w:val="es-ES_tradnl" w:eastAsia="en-US"/>
        </w:rPr>
        <w:t>.</w:t>
      </w:r>
    </w:p>
    <w:p w14:paraId="4A3FCBAB" w14:textId="77777777" w:rsidR="00CB306A" w:rsidRPr="003A4625" w:rsidRDefault="00CB306A" w:rsidP="00CB306A">
      <w:pPr>
        <w:ind w:left="426" w:hanging="426"/>
        <w:rPr>
          <w:rFonts w:asciiTheme="majorHAnsi" w:hAnsiTheme="majorHAnsi"/>
          <w:sz w:val="22"/>
          <w:szCs w:val="22"/>
          <w:lang w:val="es-ES_tradnl" w:eastAsia="en-US"/>
        </w:rPr>
      </w:pPr>
    </w:p>
    <w:p w14:paraId="0C7531B2" w14:textId="21DA207F" w:rsidR="00CB306A" w:rsidRPr="003A4625" w:rsidRDefault="00CB306A" w:rsidP="00CB306A">
      <w:pPr>
        <w:pStyle w:val="ListParagraph"/>
        <w:numPr>
          <w:ilvl w:val="0"/>
          <w:numId w:val="6"/>
        </w:numPr>
        <w:ind w:left="426" w:hanging="426"/>
        <w:rPr>
          <w:rFonts w:asciiTheme="majorHAnsi" w:hAnsiTheme="majorHAnsi"/>
          <w:sz w:val="22"/>
          <w:szCs w:val="22"/>
          <w:lang w:val="es-ES_tradnl" w:eastAsia="en-US"/>
        </w:rPr>
      </w:pPr>
      <w:r w:rsidRPr="003A4625">
        <w:rPr>
          <w:rFonts w:asciiTheme="majorHAnsi" w:hAnsiTheme="majorHAnsi"/>
          <w:sz w:val="22"/>
          <w:szCs w:val="22"/>
          <w:lang w:val="es-ES_tradnl" w:eastAsia="en-US"/>
        </w:rPr>
        <w:t xml:space="preserve">El monitoreo de los recursos hídricos y su uso representa un inmenso desafío, especialmente dado el carácter renovable y la complejidad general del conocimiento del ciclo hidrológico. Este gran reto contrasta con el hecho de que </w:t>
      </w:r>
      <w:r w:rsidR="00E21A3E" w:rsidRPr="003A4625">
        <w:rPr>
          <w:rFonts w:asciiTheme="majorHAnsi" w:hAnsiTheme="majorHAnsi"/>
          <w:sz w:val="22"/>
          <w:szCs w:val="22"/>
          <w:lang w:val="es-ES_tradnl" w:eastAsia="en-US"/>
        </w:rPr>
        <w:t>es probable que</w:t>
      </w:r>
      <w:r w:rsidRPr="003A4625">
        <w:rPr>
          <w:rFonts w:asciiTheme="majorHAnsi" w:hAnsiTheme="majorHAnsi"/>
          <w:sz w:val="22"/>
          <w:szCs w:val="22"/>
          <w:lang w:val="es-ES_tradnl" w:eastAsia="en-US"/>
        </w:rPr>
        <w:t xml:space="preserve"> nuestro conocimiento de los recursos</w:t>
      </w:r>
      <w:r w:rsidR="00E21A3E" w:rsidRPr="003A4625">
        <w:rPr>
          <w:rFonts w:asciiTheme="majorHAnsi" w:hAnsiTheme="majorHAnsi"/>
          <w:sz w:val="22"/>
          <w:szCs w:val="22"/>
          <w:lang w:val="es-ES_tradnl" w:eastAsia="en-US"/>
        </w:rPr>
        <w:t xml:space="preserve"> hídricos y el uso del agua esté</w:t>
      </w:r>
      <w:r w:rsidRPr="003A4625">
        <w:rPr>
          <w:rFonts w:asciiTheme="majorHAnsi" w:hAnsiTheme="majorHAnsi"/>
          <w:sz w:val="22"/>
          <w:szCs w:val="22"/>
          <w:lang w:val="es-ES_tradnl" w:eastAsia="en-US"/>
        </w:rPr>
        <w:t xml:space="preserve"> empeorando debido a la disminución de </w:t>
      </w:r>
      <w:r w:rsidR="00E21A3E" w:rsidRPr="003A4625">
        <w:rPr>
          <w:rFonts w:asciiTheme="majorHAnsi" w:hAnsiTheme="majorHAnsi"/>
          <w:sz w:val="22"/>
          <w:szCs w:val="22"/>
          <w:lang w:val="es-ES_tradnl" w:eastAsia="en-US"/>
        </w:rPr>
        <w:t>la disponibilidad de</w:t>
      </w:r>
      <w:r w:rsidRPr="003A4625">
        <w:rPr>
          <w:rFonts w:asciiTheme="majorHAnsi" w:hAnsiTheme="majorHAnsi"/>
          <w:sz w:val="22"/>
          <w:szCs w:val="22"/>
          <w:lang w:val="es-ES_tradnl" w:eastAsia="en-US"/>
        </w:rPr>
        <w:t xml:space="preserve"> datos de los servicios hidrológicos nacionales (Figura 1). Una situación similar ocurre con el monitoreo de las aguas subterráneas, a pesar de su importancia para el abastecimiento de agua dulce del mundo y el mantenimiento de los ecosistemas.</w:t>
      </w:r>
    </w:p>
    <w:p w14:paraId="07003396" w14:textId="77777777" w:rsidR="00CB306A" w:rsidRPr="003A4625" w:rsidRDefault="00CB306A" w:rsidP="00CB306A">
      <w:pPr>
        <w:pStyle w:val="ListParagraph"/>
        <w:ind w:left="0"/>
        <w:rPr>
          <w:rFonts w:asciiTheme="majorHAnsi" w:hAnsiTheme="majorHAnsi"/>
          <w:sz w:val="22"/>
          <w:szCs w:val="22"/>
          <w:lang w:val="es-ES_tradnl" w:eastAsia="en-US"/>
        </w:rPr>
      </w:pPr>
    </w:p>
    <w:p w14:paraId="2DC7C4A1" w14:textId="77777777" w:rsidR="00CB306A" w:rsidRPr="003A4625" w:rsidRDefault="00CB306A" w:rsidP="00CB306A">
      <w:pPr>
        <w:rPr>
          <w:rFonts w:asciiTheme="majorHAnsi" w:hAnsiTheme="majorHAnsi"/>
          <w:b/>
          <w:sz w:val="22"/>
          <w:szCs w:val="22"/>
          <w:lang w:val="es-ES_tradnl"/>
        </w:rPr>
      </w:pPr>
      <w:r w:rsidRPr="003A4625">
        <w:rPr>
          <w:rFonts w:asciiTheme="majorHAnsi" w:hAnsiTheme="majorHAnsi"/>
          <w:noProof/>
          <w:sz w:val="22"/>
          <w:szCs w:val="22"/>
          <w:lang w:val="en-GB" w:eastAsia="en-GB"/>
        </w:rPr>
        <w:drawing>
          <wp:inline distT="0" distB="0" distL="0" distR="0" wp14:anchorId="54B22D7B" wp14:editId="5287B980">
            <wp:extent cx="5198533" cy="2940221"/>
            <wp:effectExtent l="0" t="0" r="2540" b="0"/>
            <wp:docPr id="3" name="Picture 9" descr="C:\Users\RiveraMa\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veraMa\Desktop\Pictur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6904" cy="2939300"/>
                    </a:xfrm>
                    <a:prstGeom prst="rect">
                      <a:avLst/>
                    </a:prstGeom>
                    <a:noFill/>
                    <a:ln>
                      <a:noFill/>
                    </a:ln>
                  </pic:spPr>
                </pic:pic>
              </a:graphicData>
            </a:graphic>
          </wp:inline>
        </w:drawing>
      </w:r>
    </w:p>
    <w:p w14:paraId="63CF24BC" w14:textId="5707CDD4" w:rsidR="00CB306A" w:rsidRPr="003A4625" w:rsidRDefault="00CB306A" w:rsidP="00CB306A">
      <w:pPr>
        <w:rPr>
          <w:rFonts w:asciiTheme="majorHAnsi" w:hAnsiTheme="majorHAnsi"/>
          <w:sz w:val="22"/>
          <w:szCs w:val="22"/>
          <w:lang w:val="es-ES_tradnl" w:eastAsia="en-US"/>
        </w:rPr>
      </w:pPr>
      <w:r w:rsidRPr="003A4625">
        <w:rPr>
          <w:rFonts w:asciiTheme="majorHAnsi" w:hAnsiTheme="majorHAnsi"/>
          <w:sz w:val="22"/>
          <w:szCs w:val="22"/>
          <w:lang w:val="es-ES_tradnl" w:eastAsia="en-US"/>
        </w:rPr>
        <w:t xml:space="preserve">Figura 1. Disponibilidad de datos históricos de caudal en </w:t>
      </w:r>
      <w:r w:rsidR="00E21A3E" w:rsidRPr="003A4625">
        <w:rPr>
          <w:rFonts w:asciiTheme="majorHAnsi" w:hAnsiTheme="majorHAnsi"/>
          <w:sz w:val="22"/>
          <w:szCs w:val="22"/>
          <w:lang w:val="es-ES_tradnl" w:eastAsia="en-US"/>
        </w:rPr>
        <w:t>la base de datos d</w:t>
      </w:r>
      <w:r w:rsidRPr="003A4625">
        <w:rPr>
          <w:rFonts w:asciiTheme="majorHAnsi" w:hAnsiTheme="majorHAnsi"/>
          <w:sz w:val="22"/>
          <w:szCs w:val="22"/>
          <w:lang w:val="es-ES_tradnl" w:eastAsia="en-US"/>
        </w:rPr>
        <w:t>el Global Runoff Data Centre (GRDC) del Instituto Federal de Hidrología</w:t>
      </w:r>
      <w:r w:rsidR="00E21A3E" w:rsidRPr="003A4625">
        <w:rPr>
          <w:rFonts w:asciiTheme="majorHAnsi" w:hAnsiTheme="majorHAnsi"/>
          <w:sz w:val="22"/>
          <w:szCs w:val="22"/>
          <w:lang w:val="es-ES_tradnl" w:eastAsia="en-US"/>
        </w:rPr>
        <w:t xml:space="preserve"> (</w:t>
      </w:r>
      <w:r w:rsidRPr="003A4625">
        <w:rPr>
          <w:rFonts w:asciiTheme="majorHAnsi" w:hAnsiTheme="majorHAnsi"/>
          <w:sz w:val="22"/>
          <w:szCs w:val="22"/>
          <w:lang w:val="es-ES_tradnl" w:eastAsia="en-US"/>
        </w:rPr>
        <w:t>Koblenz, Alemania, 2012</w:t>
      </w:r>
      <w:r w:rsidR="00E21A3E" w:rsidRPr="003A4625">
        <w:rPr>
          <w:rFonts w:asciiTheme="majorHAnsi" w:hAnsiTheme="majorHAnsi"/>
          <w:sz w:val="22"/>
          <w:szCs w:val="22"/>
          <w:lang w:val="es-ES_tradnl" w:eastAsia="en-US"/>
        </w:rPr>
        <w:t>)</w:t>
      </w:r>
      <w:r w:rsidRPr="003A4625">
        <w:rPr>
          <w:rFonts w:asciiTheme="majorHAnsi" w:hAnsiTheme="majorHAnsi"/>
          <w:sz w:val="22"/>
          <w:szCs w:val="22"/>
          <w:lang w:val="es-ES_tradnl" w:eastAsia="en-US"/>
        </w:rPr>
        <w:t>. Fuente: GRDC</w:t>
      </w:r>
      <w:r w:rsidR="00E141CF" w:rsidRPr="003A4625">
        <w:rPr>
          <w:rFonts w:asciiTheme="majorHAnsi" w:hAnsiTheme="majorHAnsi"/>
          <w:sz w:val="22"/>
          <w:szCs w:val="22"/>
          <w:lang w:val="es-ES_tradnl" w:eastAsia="en-US"/>
        </w:rPr>
        <w:t>,</w:t>
      </w:r>
      <w:r w:rsidRPr="003A4625">
        <w:rPr>
          <w:rFonts w:asciiTheme="majorHAnsi" w:hAnsiTheme="majorHAnsi"/>
          <w:sz w:val="22"/>
          <w:szCs w:val="22"/>
          <w:lang w:val="es-ES_tradnl" w:eastAsia="en-US"/>
        </w:rPr>
        <w:t xml:space="preserve"> disponible en http://grdc.bafg.de</w:t>
      </w:r>
    </w:p>
    <w:p w14:paraId="1CC12EBE" w14:textId="77777777" w:rsidR="00CB306A" w:rsidRPr="003A4625" w:rsidRDefault="00CB306A" w:rsidP="00CB306A">
      <w:pPr>
        <w:pStyle w:val="ListParagraph"/>
        <w:ind w:left="0"/>
        <w:rPr>
          <w:rFonts w:asciiTheme="majorHAnsi" w:hAnsiTheme="majorHAnsi"/>
          <w:sz w:val="22"/>
          <w:szCs w:val="22"/>
          <w:lang w:val="es-ES_tradnl" w:eastAsia="en-US"/>
        </w:rPr>
      </w:pPr>
    </w:p>
    <w:p w14:paraId="3A2AFED3" w14:textId="16195E05" w:rsidR="00CB306A" w:rsidRPr="003A4625" w:rsidRDefault="00CB306A" w:rsidP="00CB306A">
      <w:pPr>
        <w:pStyle w:val="ListParagraph"/>
        <w:numPr>
          <w:ilvl w:val="0"/>
          <w:numId w:val="6"/>
        </w:numPr>
        <w:ind w:left="426" w:hanging="426"/>
        <w:rPr>
          <w:rFonts w:asciiTheme="majorHAnsi" w:hAnsiTheme="majorHAnsi"/>
          <w:sz w:val="22"/>
          <w:szCs w:val="22"/>
          <w:lang w:val="es-ES_tradnl" w:eastAsia="en-US"/>
        </w:rPr>
      </w:pPr>
      <w:r w:rsidRPr="003A4625">
        <w:rPr>
          <w:rFonts w:asciiTheme="majorHAnsi" w:hAnsiTheme="majorHAnsi"/>
          <w:sz w:val="22"/>
          <w:szCs w:val="22"/>
          <w:lang w:val="es-ES_tradnl" w:eastAsia="en-US"/>
        </w:rPr>
        <w:t>Según</w:t>
      </w:r>
      <w:r w:rsidR="006D3BBF" w:rsidRPr="003A4625">
        <w:rPr>
          <w:rFonts w:asciiTheme="majorHAnsi" w:hAnsiTheme="majorHAnsi"/>
          <w:sz w:val="22"/>
          <w:szCs w:val="22"/>
          <w:lang w:val="es-ES_tradnl" w:eastAsia="en-US"/>
        </w:rPr>
        <w:t xml:space="preserve"> el informe</w:t>
      </w:r>
      <w:r w:rsidR="003118F0" w:rsidRPr="003A4625">
        <w:rPr>
          <w:rFonts w:asciiTheme="majorHAnsi" w:hAnsiTheme="majorHAnsi"/>
          <w:sz w:val="22"/>
          <w:szCs w:val="22"/>
          <w:lang w:val="es-ES_tradnl" w:eastAsia="en-US"/>
        </w:rPr>
        <w:t xml:space="preserve"> de las Naciones Unidas</w:t>
      </w:r>
      <w:r w:rsidR="004E1280" w:rsidRPr="003A4625">
        <w:rPr>
          <w:rFonts w:asciiTheme="majorHAnsi" w:hAnsiTheme="majorHAnsi"/>
          <w:sz w:val="22"/>
          <w:szCs w:val="22"/>
          <w:lang w:val="es-ES_tradnl" w:eastAsia="en-US"/>
        </w:rPr>
        <w:t xml:space="preserve"> </w:t>
      </w:r>
      <w:r w:rsidRPr="003A4625">
        <w:rPr>
          <w:rFonts w:asciiTheme="majorHAnsi" w:hAnsiTheme="majorHAnsi"/>
          <w:sz w:val="22"/>
          <w:szCs w:val="22"/>
          <w:lang w:val="es-ES_tradnl" w:eastAsia="en-US"/>
        </w:rPr>
        <w:t xml:space="preserve">sobre </w:t>
      </w:r>
      <w:r w:rsidR="004E1280" w:rsidRPr="003A4625">
        <w:rPr>
          <w:rFonts w:asciiTheme="majorHAnsi" w:hAnsiTheme="majorHAnsi"/>
          <w:sz w:val="22"/>
          <w:szCs w:val="22"/>
          <w:lang w:val="es-ES_tradnl" w:eastAsia="en-US"/>
        </w:rPr>
        <w:t>el estado de la aplicación de los criterios integrados para la ge</w:t>
      </w:r>
      <w:r w:rsidR="00E141CF" w:rsidRPr="003A4625">
        <w:rPr>
          <w:rFonts w:asciiTheme="majorHAnsi" w:hAnsiTheme="majorHAnsi"/>
          <w:sz w:val="22"/>
          <w:szCs w:val="22"/>
          <w:lang w:val="es-ES_tradnl" w:eastAsia="en-US"/>
        </w:rPr>
        <w:t>stión de los recursos hídricos, so</w:t>
      </w:r>
      <w:r w:rsidR="003E3182" w:rsidRPr="003A4625">
        <w:rPr>
          <w:rFonts w:asciiTheme="majorHAnsi" w:hAnsiTheme="majorHAnsi"/>
          <w:sz w:val="22"/>
          <w:szCs w:val="22"/>
          <w:lang w:val="es-ES_tradnl" w:eastAsia="en-US"/>
        </w:rPr>
        <w:t>lo un 22,</w:t>
      </w:r>
      <w:r w:rsidRPr="003A4625">
        <w:rPr>
          <w:rFonts w:asciiTheme="majorHAnsi" w:hAnsiTheme="majorHAnsi"/>
          <w:sz w:val="22"/>
          <w:szCs w:val="22"/>
          <w:lang w:val="es-ES_tradnl" w:eastAsia="en-US"/>
        </w:rPr>
        <w:t>5</w:t>
      </w:r>
      <w:r w:rsidR="0052077B" w:rsidRPr="003A4625">
        <w:rPr>
          <w:rFonts w:asciiTheme="majorHAnsi" w:hAnsiTheme="majorHAnsi"/>
          <w:sz w:val="22"/>
          <w:szCs w:val="22"/>
          <w:lang w:val="es-ES_tradnl" w:eastAsia="en-US"/>
        </w:rPr>
        <w:t xml:space="preserve"> </w:t>
      </w:r>
      <w:r w:rsidR="004E1280" w:rsidRPr="003A4625">
        <w:rPr>
          <w:rFonts w:asciiTheme="majorHAnsi" w:hAnsiTheme="majorHAnsi"/>
          <w:sz w:val="22"/>
          <w:szCs w:val="22"/>
          <w:lang w:val="es-ES_tradnl" w:eastAsia="en-US"/>
        </w:rPr>
        <w:t>% de los países ha</w:t>
      </w:r>
      <w:r w:rsidRPr="003A4625">
        <w:rPr>
          <w:rFonts w:asciiTheme="majorHAnsi" w:hAnsiTheme="majorHAnsi"/>
          <w:sz w:val="22"/>
          <w:szCs w:val="22"/>
          <w:lang w:val="es-ES_tradnl" w:eastAsia="en-US"/>
        </w:rPr>
        <w:t xml:space="preserve"> </w:t>
      </w:r>
      <w:r w:rsidR="004E1280" w:rsidRPr="003A4625">
        <w:rPr>
          <w:rFonts w:asciiTheme="majorHAnsi" w:hAnsiTheme="majorHAnsi"/>
          <w:sz w:val="22"/>
          <w:szCs w:val="22"/>
          <w:lang w:val="es-ES_tradnl" w:eastAsia="en-US"/>
        </w:rPr>
        <w:t>aplicado</w:t>
      </w:r>
      <w:r w:rsidRPr="003A4625">
        <w:rPr>
          <w:rFonts w:asciiTheme="majorHAnsi" w:hAnsiTheme="majorHAnsi"/>
          <w:sz w:val="22"/>
          <w:szCs w:val="22"/>
          <w:lang w:val="es-ES_tradnl" w:eastAsia="en-US"/>
        </w:rPr>
        <w:t xml:space="preserve"> completamente un programa de monitoreo sobre el uso del agua y cerca del 30</w:t>
      </w:r>
      <w:r w:rsidR="0052077B" w:rsidRPr="003A4625">
        <w:rPr>
          <w:rFonts w:asciiTheme="majorHAnsi" w:hAnsiTheme="majorHAnsi"/>
          <w:sz w:val="22"/>
          <w:szCs w:val="22"/>
          <w:lang w:val="es-ES_tradnl" w:eastAsia="en-US"/>
        </w:rPr>
        <w:t xml:space="preserve"> </w:t>
      </w:r>
      <w:r w:rsidRPr="003A4625">
        <w:rPr>
          <w:rFonts w:asciiTheme="majorHAnsi" w:hAnsiTheme="majorHAnsi"/>
          <w:sz w:val="22"/>
          <w:szCs w:val="22"/>
          <w:lang w:val="es-ES_tradnl" w:eastAsia="en-US"/>
        </w:rPr>
        <w:t xml:space="preserve">% no han comenzado su </w:t>
      </w:r>
      <w:r w:rsidR="004E1280" w:rsidRPr="003A4625">
        <w:rPr>
          <w:rFonts w:asciiTheme="majorHAnsi" w:hAnsiTheme="majorHAnsi"/>
          <w:sz w:val="22"/>
          <w:szCs w:val="22"/>
          <w:lang w:val="es-ES_tradnl" w:eastAsia="en-US"/>
        </w:rPr>
        <w:t>aplicación</w:t>
      </w:r>
      <w:r w:rsidRPr="003A4625">
        <w:rPr>
          <w:rFonts w:asciiTheme="majorHAnsi" w:hAnsiTheme="majorHAnsi"/>
          <w:sz w:val="22"/>
          <w:szCs w:val="22"/>
          <w:lang w:val="es-ES_tradnl" w:eastAsia="en-US"/>
        </w:rPr>
        <w:t xml:space="preserve">. Sin datos adecuados para el seguimiento hidrológico en humedales </w:t>
      </w:r>
      <w:r w:rsidRPr="003A4625">
        <w:rPr>
          <w:rFonts w:asciiTheme="majorHAnsi" w:hAnsiTheme="majorHAnsi"/>
          <w:sz w:val="22"/>
          <w:szCs w:val="22"/>
          <w:lang w:val="es-ES_tradnl" w:eastAsia="en-US"/>
        </w:rPr>
        <w:lastRenderedPageBreak/>
        <w:t xml:space="preserve">(caudales, niveles de aguas subterráneas, extracciones, etc.) y las extracciones que les afectan, no se puede conocer si los humedales disponen del agua que necesitan. Un desafío particular </w:t>
      </w:r>
      <w:r w:rsidR="00524EDB">
        <w:rPr>
          <w:rFonts w:asciiTheme="majorHAnsi" w:hAnsiTheme="majorHAnsi"/>
          <w:sz w:val="22"/>
          <w:szCs w:val="22"/>
          <w:lang w:val="es-ES_tradnl" w:eastAsia="en-US"/>
        </w:rPr>
        <w:t>es el mantenimiento de una base</w:t>
      </w:r>
      <w:r w:rsidRPr="003A4625">
        <w:rPr>
          <w:rFonts w:asciiTheme="majorHAnsi" w:hAnsiTheme="majorHAnsi"/>
          <w:sz w:val="22"/>
          <w:szCs w:val="22"/>
          <w:lang w:val="es-ES_tradnl" w:eastAsia="en-US"/>
        </w:rPr>
        <w:t xml:space="preserve"> de datos comparables para </w:t>
      </w:r>
      <w:r w:rsidR="00E21A3E" w:rsidRPr="003A4625">
        <w:rPr>
          <w:rFonts w:asciiTheme="majorHAnsi" w:hAnsiTheme="majorHAnsi"/>
          <w:sz w:val="22"/>
          <w:szCs w:val="22"/>
          <w:lang w:val="es-ES_tradnl" w:eastAsia="en-US"/>
        </w:rPr>
        <w:t>realizar un seguimiento de</w:t>
      </w:r>
      <w:r w:rsidRPr="003A4625">
        <w:rPr>
          <w:rFonts w:asciiTheme="majorHAnsi" w:hAnsiTheme="majorHAnsi"/>
          <w:sz w:val="22"/>
          <w:szCs w:val="22"/>
          <w:lang w:val="es-ES_tradnl" w:eastAsia="en-US"/>
        </w:rPr>
        <w:t xml:space="preserve"> los cambios y tendencias en los diferentes parámetros hidrológicos (caudal, niveles de aguas subterráneas, etc.) a </w:t>
      </w:r>
      <w:r w:rsidR="00FD6DE4" w:rsidRPr="003A4625">
        <w:rPr>
          <w:rFonts w:asciiTheme="majorHAnsi" w:hAnsiTheme="majorHAnsi"/>
          <w:sz w:val="22"/>
          <w:szCs w:val="22"/>
          <w:lang w:val="es-ES_tradnl" w:eastAsia="en-US"/>
        </w:rPr>
        <w:t>lo largo</w:t>
      </w:r>
      <w:r w:rsidRPr="003A4625">
        <w:rPr>
          <w:rFonts w:asciiTheme="majorHAnsi" w:hAnsiTheme="majorHAnsi"/>
          <w:sz w:val="22"/>
          <w:szCs w:val="22"/>
          <w:lang w:val="es-ES_tradnl" w:eastAsia="en-US"/>
        </w:rPr>
        <w:t xml:space="preserve"> del tiempo.</w:t>
      </w:r>
    </w:p>
    <w:p w14:paraId="1E7EA94A" w14:textId="77777777" w:rsidR="00CB306A" w:rsidRPr="003A4625" w:rsidRDefault="00CB306A" w:rsidP="00CB306A">
      <w:pPr>
        <w:rPr>
          <w:rFonts w:asciiTheme="majorHAnsi" w:hAnsiTheme="majorHAnsi"/>
          <w:sz w:val="22"/>
          <w:szCs w:val="22"/>
          <w:lang w:val="es-ES_tradnl" w:eastAsia="en-US"/>
        </w:rPr>
      </w:pPr>
    </w:p>
    <w:p w14:paraId="7C313E0B" w14:textId="71D3024C" w:rsidR="00CB306A" w:rsidRPr="003A4625" w:rsidRDefault="00CB306A" w:rsidP="00CB306A">
      <w:pPr>
        <w:pStyle w:val="Listavistosa-nfasis11"/>
        <w:numPr>
          <w:ilvl w:val="0"/>
          <w:numId w:val="9"/>
        </w:numPr>
        <w:ind w:left="426" w:hanging="426"/>
        <w:rPr>
          <w:rFonts w:asciiTheme="majorHAnsi" w:hAnsiTheme="majorHAnsi"/>
          <w:b/>
          <w:sz w:val="22"/>
          <w:szCs w:val="22"/>
          <w:lang w:val="es-ES_tradnl" w:eastAsia="en-US"/>
        </w:rPr>
      </w:pPr>
      <w:r w:rsidRPr="003A4625">
        <w:rPr>
          <w:rFonts w:asciiTheme="majorHAnsi" w:hAnsiTheme="majorHAnsi"/>
          <w:b/>
          <w:sz w:val="22"/>
          <w:szCs w:val="22"/>
          <w:lang w:val="es-ES_tradnl" w:eastAsia="en-US"/>
        </w:rPr>
        <w:t>Los métodos científicos para determinar las necesidades de agua de los humedales son muy limitados teniendo en cuenta el amplio espectro de humedales Ramsar y gru</w:t>
      </w:r>
      <w:r w:rsidR="007A265F" w:rsidRPr="003A4625">
        <w:rPr>
          <w:rFonts w:asciiTheme="majorHAnsi" w:hAnsiTheme="majorHAnsi"/>
          <w:b/>
          <w:sz w:val="22"/>
          <w:szCs w:val="22"/>
          <w:lang w:val="es-ES_tradnl" w:eastAsia="en-US"/>
        </w:rPr>
        <w:t xml:space="preserve">pos biológicos que necesitan </w:t>
      </w:r>
      <w:r w:rsidRPr="003A4625">
        <w:rPr>
          <w:rFonts w:asciiTheme="majorHAnsi" w:hAnsiTheme="majorHAnsi"/>
          <w:b/>
          <w:sz w:val="22"/>
          <w:szCs w:val="22"/>
          <w:lang w:val="es-ES_tradnl" w:eastAsia="en-US"/>
        </w:rPr>
        <w:t xml:space="preserve">agua. </w:t>
      </w:r>
    </w:p>
    <w:p w14:paraId="082614C0" w14:textId="77777777" w:rsidR="00CB306A" w:rsidRPr="003A4625" w:rsidRDefault="00CB306A" w:rsidP="00CB306A">
      <w:pPr>
        <w:ind w:left="426" w:hanging="426"/>
        <w:rPr>
          <w:rFonts w:asciiTheme="majorHAnsi" w:hAnsiTheme="majorHAnsi"/>
          <w:sz w:val="22"/>
          <w:szCs w:val="22"/>
          <w:lang w:val="es-ES_tradnl" w:eastAsia="en-US"/>
        </w:rPr>
      </w:pPr>
    </w:p>
    <w:p w14:paraId="37F6BAD4" w14:textId="55605897" w:rsidR="00CB306A" w:rsidRPr="003A4625" w:rsidRDefault="00CB306A" w:rsidP="00CB306A">
      <w:pPr>
        <w:pStyle w:val="ListParagraph"/>
        <w:numPr>
          <w:ilvl w:val="0"/>
          <w:numId w:val="6"/>
        </w:numPr>
        <w:ind w:left="426" w:hanging="426"/>
        <w:rPr>
          <w:rFonts w:asciiTheme="majorHAnsi" w:hAnsiTheme="majorHAnsi"/>
          <w:sz w:val="22"/>
          <w:szCs w:val="22"/>
          <w:lang w:val="es-ES_tradnl" w:eastAsia="en-US"/>
        </w:rPr>
      </w:pPr>
      <w:r w:rsidRPr="003A4625">
        <w:rPr>
          <w:rFonts w:asciiTheme="majorHAnsi" w:hAnsiTheme="majorHAnsi"/>
          <w:sz w:val="22"/>
          <w:szCs w:val="22"/>
          <w:lang w:val="es-ES_tradnl" w:eastAsia="en-US"/>
        </w:rPr>
        <w:t>La mayoría de los métodos para el cálculo de caudales ecológicos están fundamentalmente enfocados a ecosistemas de aguas corrientes (ríos), mientras que e</w:t>
      </w:r>
      <w:r w:rsidR="002927F5" w:rsidRPr="003A4625">
        <w:rPr>
          <w:rFonts w:asciiTheme="majorHAnsi" w:hAnsiTheme="majorHAnsi"/>
          <w:sz w:val="22"/>
          <w:szCs w:val="22"/>
          <w:lang w:val="es-ES_tradnl" w:eastAsia="en-US"/>
        </w:rPr>
        <w:t>ste tipo de sistemas representa</w:t>
      </w:r>
      <w:r w:rsidRPr="003A4625">
        <w:rPr>
          <w:rFonts w:asciiTheme="majorHAnsi" w:hAnsiTheme="majorHAnsi"/>
          <w:sz w:val="22"/>
          <w:szCs w:val="22"/>
          <w:lang w:val="es-ES_tradnl" w:eastAsia="en-US"/>
        </w:rPr>
        <w:t xml:space="preserve"> </w:t>
      </w:r>
      <w:r w:rsidR="003118F0" w:rsidRPr="003A4625">
        <w:rPr>
          <w:rFonts w:asciiTheme="majorHAnsi" w:hAnsiTheme="majorHAnsi"/>
          <w:sz w:val="22"/>
          <w:szCs w:val="22"/>
          <w:lang w:val="es-ES_tradnl" w:eastAsia="en-US"/>
        </w:rPr>
        <w:t>solo</w:t>
      </w:r>
      <w:r w:rsidRPr="003A4625">
        <w:rPr>
          <w:rFonts w:asciiTheme="majorHAnsi" w:hAnsiTheme="majorHAnsi"/>
          <w:sz w:val="22"/>
          <w:szCs w:val="22"/>
          <w:lang w:val="es-ES_tradnl" w:eastAsia="en-US"/>
        </w:rPr>
        <w:t xml:space="preserve"> el 10</w:t>
      </w:r>
      <w:r w:rsidR="00DF4404" w:rsidRPr="003A4625">
        <w:rPr>
          <w:rFonts w:asciiTheme="majorHAnsi" w:hAnsiTheme="majorHAnsi"/>
          <w:sz w:val="22"/>
          <w:szCs w:val="22"/>
          <w:lang w:val="es-ES_tradnl" w:eastAsia="en-US"/>
        </w:rPr>
        <w:t xml:space="preserve"> </w:t>
      </w:r>
      <w:r w:rsidRPr="003A4625">
        <w:rPr>
          <w:rFonts w:asciiTheme="majorHAnsi" w:hAnsiTheme="majorHAnsi"/>
          <w:sz w:val="22"/>
          <w:szCs w:val="22"/>
          <w:lang w:val="es-ES_tradnl" w:eastAsia="en-US"/>
        </w:rPr>
        <w:t xml:space="preserve">% de </w:t>
      </w:r>
      <w:r w:rsidR="002927F5" w:rsidRPr="003A4625">
        <w:rPr>
          <w:rFonts w:asciiTheme="majorHAnsi" w:hAnsiTheme="majorHAnsi"/>
          <w:sz w:val="22"/>
          <w:szCs w:val="22"/>
          <w:lang w:val="es-ES_tradnl" w:eastAsia="en-US"/>
        </w:rPr>
        <w:t>todos los humedales Ramsar (véase la F</w:t>
      </w:r>
      <w:r w:rsidRPr="003A4625">
        <w:rPr>
          <w:rFonts w:asciiTheme="majorHAnsi" w:hAnsiTheme="majorHAnsi"/>
          <w:sz w:val="22"/>
          <w:szCs w:val="22"/>
          <w:lang w:val="es-ES_tradnl" w:eastAsia="en-US"/>
        </w:rPr>
        <w:t>igura 2). Además, en muchos casos los métodos para calcular las necesidades de agua de los ecosistemas han sido diseñados para determinados tipos de ríos mientras que no son adecuados para otras regiones (por ejemplo</w:t>
      </w:r>
      <w:r w:rsidR="00DF4404" w:rsidRPr="003A4625">
        <w:rPr>
          <w:rFonts w:asciiTheme="majorHAnsi" w:hAnsiTheme="majorHAnsi"/>
          <w:sz w:val="22"/>
          <w:szCs w:val="22"/>
          <w:lang w:val="es-ES_tradnl" w:eastAsia="en-US"/>
        </w:rPr>
        <w:t>,</w:t>
      </w:r>
      <w:r w:rsidRPr="003A4625">
        <w:rPr>
          <w:rFonts w:asciiTheme="majorHAnsi" w:hAnsiTheme="majorHAnsi"/>
          <w:sz w:val="22"/>
          <w:szCs w:val="22"/>
          <w:lang w:val="es-ES_tradnl" w:eastAsia="en-US"/>
        </w:rPr>
        <w:t xml:space="preserve"> los modelos de simulación de hábitat muy utilizados en algunos países presentan grandes limitaciones en el caso de los grandes ríos tropicales). </w:t>
      </w:r>
    </w:p>
    <w:p w14:paraId="0F6A2FE2" w14:textId="77777777" w:rsidR="00CB306A" w:rsidRPr="003A4625" w:rsidRDefault="00CB306A" w:rsidP="00CB306A">
      <w:pPr>
        <w:rPr>
          <w:rFonts w:asciiTheme="majorHAnsi" w:hAnsiTheme="majorHAnsi"/>
          <w:sz w:val="22"/>
          <w:szCs w:val="22"/>
          <w:lang w:val="es-ES_tradnl" w:eastAsia="en-US"/>
        </w:rPr>
      </w:pPr>
    </w:p>
    <w:p w14:paraId="77BBB4E9" w14:textId="77777777" w:rsidR="00CB306A" w:rsidRPr="003A4625" w:rsidRDefault="00CB306A" w:rsidP="00CB306A">
      <w:pPr>
        <w:rPr>
          <w:rFonts w:asciiTheme="majorHAnsi" w:hAnsiTheme="majorHAnsi"/>
          <w:sz w:val="22"/>
          <w:szCs w:val="22"/>
          <w:lang w:val="es-ES_tradnl" w:eastAsia="en-US"/>
        </w:rPr>
      </w:pPr>
    </w:p>
    <w:p w14:paraId="7718373E" w14:textId="77777777" w:rsidR="00CB306A" w:rsidRPr="003A4625" w:rsidRDefault="00CB306A" w:rsidP="00CB306A">
      <w:pPr>
        <w:pStyle w:val="ListParagraph"/>
        <w:ind w:left="0"/>
        <w:rPr>
          <w:rFonts w:asciiTheme="majorHAnsi" w:hAnsiTheme="majorHAnsi"/>
          <w:sz w:val="22"/>
          <w:szCs w:val="22"/>
          <w:lang w:val="es-ES_tradnl" w:eastAsia="en-US"/>
        </w:rPr>
      </w:pPr>
      <w:r w:rsidRPr="003A4625">
        <w:rPr>
          <w:rFonts w:asciiTheme="majorHAnsi" w:hAnsiTheme="majorHAnsi"/>
          <w:noProof/>
          <w:lang w:val="en-GB" w:eastAsia="en-GB"/>
        </w:rPr>
        <w:drawing>
          <wp:inline distT="0" distB="0" distL="0" distR="0" wp14:anchorId="3BE4456F" wp14:editId="3F48764F">
            <wp:extent cx="3085465" cy="2395220"/>
            <wp:effectExtent l="0" t="0" r="63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5465" cy="2395220"/>
                    </a:xfrm>
                    <a:prstGeom prst="rect">
                      <a:avLst/>
                    </a:prstGeom>
                    <a:noFill/>
                    <a:ln>
                      <a:noFill/>
                    </a:ln>
                  </pic:spPr>
                </pic:pic>
              </a:graphicData>
            </a:graphic>
          </wp:inline>
        </w:drawing>
      </w:r>
    </w:p>
    <w:p w14:paraId="770C353D" w14:textId="45FA3BEC" w:rsidR="00CB306A" w:rsidRPr="003A4625" w:rsidRDefault="00CB306A" w:rsidP="00CB306A">
      <w:pPr>
        <w:pStyle w:val="ListParagraph"/>
        <w:ind w:left="0"/>
        <w:rPr>
          <w:rFonts w:asciiTheme="majorHAnsi" w:hAnsiTheme="majorHAnsi"/>
          <w:sz w:val="22"/>
          <w:szCs w:val="22"/>
          <w:lang w:val="es-ES_tradnl" w:eastAsia="en-US"/>
        </w:rPr>
      </w:pPr>
      <w:r w:rsidRPr="003A4625">
        <w:rPr>
          <w:rFonts w:asciiTheme="majorHAnsi" w:hAnsiTheme="majorHAnsi"/>
          <w:sz w:val="22"/>
          <w:szCs w:val="22"/>
          <w:lang w:val="es-ES_tradnl" w:eastAsia="en-US"/>
        </w:rPr>
        <w:t xml:space="preserve">Figura 2. Tipos de humedales </w:t>
      </w:r>
      <w:r w:rsidR="007222B8" w:rsidRPr="003A4625">
        <w:rPr>
          <w:rFonts w:asciiTheme="majorHAnsi" w:hAnsiTheme="majorHAnsi"/>
          <w:sz w:val="22"/>
          <w:szCs w:val="22"/>
          <w:lang w:val="es-ES_tradnl" w:eastAsia="en-US"/>
        </w:rPr>
        <w:t xml:space="preserve">presentes en los sitios Ramsar </w:t>
      </w:r>
      <w:r w:rsidRPr="003A4625">
        <w:rPr>
          <w:rFonts w:asciiTheme="majorHAnsi" w:hAnsiTheme="majorHAnsi"/>
          <w:sz w:val="22"/>
          <w:szCs w:val="22"/>
          <w:lang w:val="es-ES_tradnl" w:eastAsia="en-US"/>
        </w:rPr>
        <w:t xml:space="preserve">en función de sus </w:t>
      </w:r>
      <w:r w:rsidR="000740AD" w:rsidRPr="003A4625">
        <w:rPr>
          <w:rFonts w:asciiTheme="majorHAnsi" w:hAnsiTheme="majorHAnsi"/>
          <w:sz w:val="22"/>
          <w:szCs w:val="22"/>
          <w:lang w:val="es-ES_tradnl" w:eastAsia="en-US"/>
        </w:rPr>
        <w:t>características hidrológica</w:t>
      </w:r>
      <w:r w:rsidRPr="003A4625">
        <w:rPr>
          <w:rFonts w:asciiTheme="majorHAnsi" w:hAnsiTheme="majorHAnsi"/>
          <w:sz w:val="22"/>
          <w:szCs w:val="22"/>
          <w:lang w:val="es-ES_tradnl" w:eastAsia="en-US"/>
        </w:rPr>
        <w:t xml:space="preserve">s generales. Fuente: Sistema de Información </w:t>
      </w:r>
      <w:r w:rsidR="00D257A3" w:rsidRPr="003A4625">
        <w:rPr>
          <w:rFonts w:asciiTheme="majorHAnsi" w:hAnsiTheme="majorHAnsi"/>
          <w:sz w:val="22"/>
          <w:szCs w:val="22"/>
          <w:lang w:val="es-ES_tradnl" w:eastAsia="en-US"/>
        </w:rPr>
        <w:t>sobre</w:t>
      </w:r>
      <w:r w:rsidRPr="003A4625">
        <w:rPr>
          <w:rFonts w:asciiTheme="majorHAnsi" w:hAnsiTheme="majorHAnsi"/>
          <w:sz w:val="22"/>
          <w:szCs w:val="22"/>
          <w:lang w:val="es-ES_tradnl" w:eastAsia="en-US"/>
        </w:rPr>
        <w:t xml:space="preserve"> Sitios Ramsar (SISR)</w:t>
      </w:r>
      <w:r w:rsidR="000740AD" w:rsidRPr="003A4625">
        <w:rPr>
          <w:rFonts w:asciiTheme="majorHAnsi" w:hAnsiTheme="majorHAnsi"/>
          <w:sz w:val="22"/>
          <w:szCs w:val="22"/>
          <w:lang w:val="es-ES_tradnl" w:eastAsia="en-US"/>
        </w:rPr>
        <w:t>,</w:t>
      </w:r>
      <w:r w:rsidRPr="003A4625">
        <w:rPr>
          <w:rFonts w:asciiTheme="majorHAnsi" w:hAnsiTheme="majorHAnsi"/>
          <w:sz w:val="22"/>
          <w:szCs w:val="22"/>
          <w:lang w:val="es-ES_tradnl" w:eastAsia="en-US"/>
        </w:rPr>
        <w:t xml:space="preserve"> disponible en </w:t>
      </w:r>
      <w:r w:rsidR="007222B8" w:rsidRPr="003A4625">
        <w:rPr>
          <w:rFonts w:asciiTheme="majorHAnsi" w:hAnsiTheme="majorHAnsi"/>
          <w:sz w:val="22"/>
          <w:szCs w:val="22"/>
          <w:lang w:val="es-ES_tradnl" w:eastAsia="en-US"/>
        </w:rPr>
        <w:t>rsis.ramsar.org</w:t>
      </w:r>
    </w:p>
    <w:p w14:paraId="2A635EC5" w14:textId="77777777" w:rsidR="00CB306A" w:rsidRPr="003A4625" w:rsidRDefault="00CB306A" w:rsidP="00CB306A">
      <w:pPr>
        <w:rPr>
          <w:rFonts w:asciiTheme="majorHAnsi" w:hAnsiTheme="majorHAnsi"/>
          <w:sz w:val="22"/>
          <w:szCs w:val="22"/>
          <w:lang w:val="es-ES_tradnl" w:eastAsia="en-US"/>
        </w:rPr>
      </w:pPr>
    </w:p>
    <w:p w14:paraId="08E64564" w14:textId="028B27F1" w:rsidR="00CB306A" w:rsidRPr="003A4625" w:rsidRDefault="002E6008" w:rsidP="00CB306A">
      <w:pPr>
        <w:pStyle w:val="ListParagraph"/>
        <w:numPr>
          <w:ilvl w:val="0"/>
          <w:numId w:val="6"/>
        </w:numPr>
        <w:ind w:left="426" w:hanging="426"/>
        <w:rPr>
          <w:rFonts w:asciiTheme="majorHAnsi" w:hAnsiTheme="majorHAnsi"/>
          <w:sz w:val="22"/>
          <w:szCs w:val="22"/>
          <w:lang w:val="es-ES_tradnl" w:eastAsia="en-US"/>
        </w:rPr>
      </w:pPr>
      <w:r w:rsidRPr="003A4625">
        <w:rPr>
          <w:rFonts w:asciiTheme="majorHAnsi" w:hAnsiTheme="majorHAnsi"/>
          <w:sz w:val="22"/>
          <w:szCs w:val="22"/>
          <w:lang w:val="es-ES_tradnl" w:eastAsia="en-US"/>
        </w:rPr>
        <w:t>Además, la</w:t>
      </w:r>
      <w:r w:rsidR="00CB306A" w:rsidRPr="003A4625">
        <w:rPr>
          <w:rFonts w:asciiTheme="majorHAnsi" w:hAnsiTheme="majorHAnsi"/>
          <w:sz w:val="22"/>
          <w:szCs w:val="22"/>
          <w:lang w:val="es-ES_tradnl" w:eastAsia="en-US"/>
        </w:rPr>
        <w:t xml:space="preserve"> mayoría de los métodos de cálculo de</w:t>
      </w:r>
      <w:r w:rsidR="003118F0" w:rsidRPr="003A4625">
        <w:rPr>
          <w:rFonts w:asciiTheme="majorHAnsi" w:hAnsiTheme="majorHAnsi"/>
          <w:sz w:val="22"/>
          <w:szCs w:val="22"/>
          <w:lang w:val="es-ES_tradnl" w:eastAsia="en-US"/>
        </w:rPr>
        <w:t xml:space="preserve"> caudales ecológicos se basa</w:t>
      </w:r>
      <w:r w:rsidR="00CB306A" w:rsidRPr="003A4625">
        <w:rPr>
          <w:rFonts w:asciiTheme="majorHAnsi" w:hAnsiTheme="majorHAnsi"/>
          <w:sz w:val="22"/>
          <w:szCs w:val="22"/>
          <w:lang w:val="es-ES_tradnl" w:eastAsia="en-US"/>
        </w:rPr>
        <w:t xml:space="preserve"> fundamentalmente en las necesidades de agua de </w:t>
      </w:r>
      <w:r w:rsidR="00D257A3" w:rsidRPr="003A4625">
        <w:rPr>
          <w:rFonts w:asciiTheme="majorHAnsi" w:hAnsiTheme="majorHAnsi"/>
          <w:sz w:val="22"/>
          <w:szCs w:val="22"/>
          <w:lang w:val="es-ES_tradnl" w:eastAsia="en-US"/>
        </w:rPr>
        <w:t>los peces, y en muchos casos, so</w:t>
      </w:r>
      <w:r w:rsidR="00CB306A" w:rsidRPr="003A4625">
        <w:rPr>
          <w:rFonts w:asciiTheme="majorHAnsi" w:hAnsiTheme="majorHAnsi"/>
          <w:sz w:val="22"/>
          <w:szCs w:val="22"/>
          <w:lang w:val="es-ES_tradnl" w:eastAsia="en-US"/>
        </w:rPr>
        <w:t>lo las especies que representan un mayor interés económico. En cambio, hay otros grupos biológicos que justifican la designación de los humedales como sitios de importancia internacional, como es el caso del grupo de las aves</w:t>
      </w:r>
      <w:r w:rsidRPr="003A4625">
        <w:rPr>
          <w:rFonts w:asciiTheme="majorHAnsi" w:hAnsiTheme="majorHAnsi"/>
          <w:sz w:val="22"/>
          <w:szCs w:val="22"/>
          <w:lang w:val="es-ES_tradnl" w:eastAsia="en-US"/>
        </w:rPr>
        <w:t>,</w:t>
      </w:r>
      <w:r w:rsidR="00CB306A" w:rsidRPr="003A4625">
        <w:rPr>
          <w:rFonts w:asciiTheme="majorHAnsi" w:hAnsiTheme="majorHAnsi"/>
          <w:sz w:val="22"/>
          <w:szCs w:val="22"/>
          <w:lang w:val="es-ES_tradnl" w:eastAsia="en-US"/>
        </w:rPr>
        <w:t xml:space="preserve"> que han sido un motivo de designación en el 92</w:t>
      </w:r>
      <w:r w:rsidR="00D257A3" w:rsidRPr="003A4625">
        <w:rPr>
          <w:rFonts w:asciiTheme="majorHAnsi" w:hAnsiTheme="majorHAnsi"/>
          <w:sz w:val="22"/>
          <w:szCs w:val="22"/>
          <w:lang w:val="es-ES_tradnl" w:eastAsia="en-US"/>
        </w:rPr>
        <w:t xml:space="preserve"> </w:t>
      </w:r>
      <w:r w:rsidR="00CB306A" w:rsidRPr="003A4625">
        <w:rPr>
          <w:rFonts w:asciiTheme="majorHAnsi" w:hAnsiTheme="majorHAnsi"/>
          <w:sz w:val="22"/>
          <w:szCs w:val="22"/>
          <w:lang w:val="es-ES_tradnl" w:eastAsia="en-US"/>
        </w:rPr>
        <w:t>% de los sitios de la Lista. Un gran desafío consiste en avanzar en el conocimiento científico para conocer con mayor precisión las necesidades de agua de los diferentes tipos de humedales Ramsar y el conjunto de especies que justifican su designación.</w:t>
      </w:r>
      <w:r w:rsidR="00D7546E" w:rsidRPr="003A4625">
        <w:rPr>
          <w:rFonts w:asciiTheme="majorHAnsi" w:hAnsiTheme="majorHAnsi"/>
          <w:sz w:val="22"/>
          <w:szCs w:val="22"/>
          <w:lang w:val="es-ES_tradnl" w:eastAsia="en-US"/>
        </w:rPr>
        <w:t xml:space="preserve"> </w:t>
      </w:r>
      <w:r w:rsidR="007222B8" w:rsidRPr="003A4625">
        <w:rPr>
          <w:rFonts w:asciiTheme="majorHAnsi" w:hAnsiTheme="majorHAnsi"/>
          <w:sz w:val="22"/>
          <w:szCs w:val="22"/>
          <w:lang w:val="es-ES_tradnl" w:eastAsia="en-US"/>
        </w:rPr>
        <w:t>En este</w:t>
      </w:r>
      <w:r w:rsidRPr="003A4625">
        <w:rPr>
          <w:rFonts w:asciiTheme="majorHAnsi" w:hAnsiTheme="majorHAnsi"/>
          <w:sz w:val="22"/>
          <w:szCs w:val="22"/>
          <w:lang w:val="es-ES_tradnl" w:eastAsia="en-US"/>
        </w:rPr>
        <w:t xml:space="preserve"> </w:t>
      </w:r>
      <w:r w:rsidR="007222B8" w:rsidRPr="003A4625">
        <w:rPr>
          <w:rFonts w:asciiTheme="majorHAnsi" w:hAnsiTheme="majorHAnsi"/>
          <w:sz w:val="22"/>
          <w:szCs w:val="22"/>
          <w:lang w:val="es-ES_tradnl" w:eastAsia="en-US"/>
        </w:rPr>
        <w:t xml:space="preserve">sentido, es necesario </w:t>
      </w:r>
      <w:r w:rsidR="00A5087E" w:rsidRPr="003A4625">
        <w:rPr>
          <w:rFonts w:asciiTheme="majorHAnsi" w:hAnsiTheme="majorHAnsi"/>
          <w:sz w:val="22"/>
          <w:szCs w:val="22"/>
          <w:lang w:val="es-ES_tradnl" w:eastAsia="en-US"/>
        </w:rPr>
        <w:t xml:space="preserve">realizar un seguimiento </w:t>
      </w:r>
      <w:r w:rsidR="007222B8" w:rsidRPr="003A4625">
        <w:rPr>
          <w:rFonts w:asciiTheme="majorHAnsi" w:hAnsiTheme="majorHAnsi"/>
          <w:sz w:val="22"/>
          <w:szCs w:val="22"/>
          <w:lang w:val="es-ES_tradnl" w:eastAsia="en-US"/>
        </w:rPr>
        <w:t xml:space="preserve">de las variables hidrológicas y ecológicas, </w:t>
      </w:r>
      <w:r w:rsidR="0009780F" w:rsidRPr="003A4625">
        <w:rPr>
          <w:rFonts w:asciiTheme="majorHAnsi" w:hAnsiTheme="majorHAnsi"/>
          <w:sz w:val="22"/>
          <w:szCs w:val="22"/>
          <w:lang w:val="es-ES_tradnl" w:eastAsia="en-US"/>
        </w:rPr>
        <w:t>tales como</w:t>
      </w:r>
      <w:r w:rsidR="007222B8" w:rsidRPr="003A4625">
        <w:rPr>
          <w:rFonts w:asciiTheme="majorHAnsi" w:hAnsiTheme="majorHAnsi"/>
          <w:sz w:val="22"/>
          <w:szCs w:val="22"/>
          <w:lang w:val="es-ES_tradnl" w:eastAsia="en-US"/>
        </w:rPr>
        <w:t xml:space="preserve"> la calidad del agua, que sirva</w:t>
      </w:r>
      <w:r w:rsidR="0009780F" w:rsidRPr="003A4625">
        <w:rPr>
          <w:rFonts w:asciiTheme="majorHAnsi" w:hAnsiTheme="majorHAnsi"/>
          <w:sz w:val="22"/>
          <w:szCs w:val="22"/>
          <w:lang w:val="es-ES_tradnl" w:eastAsia="en-US"/>
        </w:rPr>
        <w:t>n</w:t>
      </w:r>
      <w:r w:rsidR="007222B8" w:rsidRPr="003A4625">
        <w:rPr>
          <w:rFonts w:asciiTheme="majorHAnsi" w:hAnsiTheme="majorHAnsi"/>
          <w:sz w:val="22"/>
          <w:szCs w:val="22"/>
          <w:lang w:val="es-ES_tradnl" w:eastAsia="en-US"/>
        </w:rPr>
        <w:t xml:space="preserve"> de referencia para la apli</w:t>
      </w:r>
      <w:r w:rsidR="0009780F" w:rsidRPr="003A4625">
        <w:rPr>
          <w:rFonts w:asciiTheme="majorHAnsi" w:hAnsiTheme="majorHAnsi"/>
          <w:sz w:val="22"/>
          <w:szCs w:val="22"/>
          <w:lang w:val="es-ES_tradnl" w:eastAsia="en-US"/>
        </w:rPr>
        <w:t>c</w:t>
      </w:r>
      <w:r w:rsidR="007222B8" w:rsidRPr="003A4625">
        <w:rPr>
          <w:rFonts w:asciiTheme="majorHAnsi" w:hAnsiTheme="majorHAnsi"/>
          <w:sz w:val="22"/>
          <w:szCs w:val="22"/>
          <w:lang w:val="es-ES_tradnl" w:eastAsia="en-US"/>
        </w:rPr>
        <w:t>ación de flujos ambientales.</w:t>
      </w:r>
    </w:p>
    <w:p w14:paraId="0FBBC356" w14:textId="77777777" w:rsidR="0009780F" w:rsidRPr="003A4625" w:rsidRDefault="0009780F" w:rsidP="0009780F">
      <w:pPr>
        <w:pStyle w:val="ListParagraph"/>
        <w:ind w:left="426"/>
        <w:rPr>
          <w:rFonts w:asciiTheme="majorHAnsi" w:hAnsiTheme="majorHAnsi"/>
          <w:sz w:val="22"/>
          <w:szCs w:val="22"/>
          <w:lang w:val="es-ES_tradnl" w:eastAsia="en-US"/>
        </w:rPr>
      </w:pPr>
    </w:p>
    <w:p w14:paraId="0500B678" w14:textId="17A79B13" w:rsidR="00CB306A" w:rsidRPr="003A4625" w:rsidRDefault="00CB306A" w:rsidP="00CB306A">
      <w:pPr>
        <w:pStyle w:val="Listavistosa-nfasis11"/>
        <w:numPr>
          <w:ilvl w:val="0"/>
          <w:numId w:val="9"/>
        </w:numPr>
        <w:ind w:left="426" w:hanging="426"/>
        <w:rPr>
          <w:rFonts w:asciiTheme="majorHAnsi" w:hAnsiTheme="majorHAnsi"/>
          <w:b/>
          <w:sz w:val="22"/>
          <w:szCs w:val="22"/>
          <w:lang w:val="es-ES_tradnl" w:eastAsia="en-US"/>
        </w:rPr>
      </w:pPr>
      <w:r w:rsidRPr="003A4625">
        <w:rPr>
          <w:rFonts w:asciiTheme="majorHAnsi" w:hAnsiTheme="majorHAnsi"/>
          <w:b/>
          <w:sz w:val="22"/>
          <w:szCs w:val="22"/>
          <w:lang w:val="es-ES_tradnl" w:eastAsia="en-US"/>
        </w:rPr>
        <w:t xml:space="preserve">En una gran parte de las Partes Contratantes, los marcos jurídicos no reconocen explícitamente la necesidad de asignar agua a los humedales ni/o </w:t>
      </w:r>
      <w:r w:rsidR="0009780F" w:rsidRPr="003A4625">
        <w:rPr>
          <w:rFonts w:asciiTheme="majorHAnsi" w:hAnsiTheme="majorHAnsi"/>
          <w:b/>
          <w:sz w:val="22"/>
          <w:szCs w:val="22"/>
          <w:lang w:val="es-ES_tradnl" w:eastAsia="en-US"/>
        </w:rPr>
        <w:t xml:space="preserve">de facilitar </w:t>
      </w:r>
      <w:r w:rsidRPr="003A4625">
        <w:rPr>
          <w:rFonts w:asciiTheme="majorHAnsi" w:hAnsiTheme="majorHAnsi"/>
          <w:b/>
          <w:sz w:val="22"/>
          <w:szCs w:val="22"/>
          <w:lang w:val="es-ES_tradnl" w:eastAsia="en-US"/>
        </w:rPr>
        <w:t>los mecanismos jurídicos de asignación efectiva del agua a los humedales</w:t>
      </w:r>
      <w:r w:rsidR="0009780F" w:rsidRPr="003A4625">
        <w:rPr>
          <w:rFonts w:asciiTheme="majorHAnsi" w:hAnsiTheme="majorHAnsi"/>
          <w:b/>
          <w:sz w:val="22"/>
          <w:szCs w:val="22"/>
          <w:lang w:val="es-ES_tradnl" w:eastAsia="en-US"/>
        </w:rPr>
        <w:t>.</w:t>
      </w:r>
    </w:p>
    <w:p w14:paraId="0764C25C" w14:textId="77777777" w:rsidR="00CB306A" w:rsidRPr="003A4625" w:rsidRDefault="00CB306A" w:rsidP="00CB306A">
      <w:pPr>
        <w:rPr>
          <w:rFonts w:asciiTheme="majorHAnsi" w:hAnsiTheme="majorHAnsi"/>
          <w:sz w:val="22"/>
          <w:szCs w:val="22"/>
          <w:lang w:val="es-ES_tradnl" w:eastAsia="en-US"/>
        </w:rPr>
      </w:pPr>
    </w:p>
    <w:p w14:paraId="3F80EFB4" w14:textId="33856A6E" w:rsidR="00CB306A" w:rsidRPr="003A4625" w:rsidRDefault="00CB306A" w:rsidP="00CB306A">
      <w:pPr>
        <w:pStyle w:val="ListParagraph"/>
        <w:numPr>
          <w:ilvl w:val="0"/>
          <w:numId w:val="6"/>
        </w:numPr>
        <w:ind w:left="426" w:hanging="426"/>
        <w:rPr>
          <w:rFonts w:asciiTheme="majorHAnsi" w:hAnsiTheme="majorHAnsi"/>
          <w:sz w:val="22"/>
          <w:szCs w:val="22"/>
          <w:lang w:val="es-ES_tradnl" w:eastAsia="en-US"/>
        </w:rPr>
      </w:pPr>
      <w:r w:rsidRPr="003A4625">
        <w:rPr>
          <w:rFonts w:asciiTheme="majorHAnsi" w:hAnsiTheme="majorHAnsi"/>
          <w:sz w:val="22"/>
          <w:szCs w:val="22"/>
          <w:lang w:val="es-ES_tradnl" w:eastAsia="en-US"/>
        </w:rPr>
        <w:t xml:space="preserve">Tal como reconoce el Anexo de la Resolución VIII.1, para adoptar decisiones sobre la asignación de recursos hídricos a los ecosistemas de humedales ha de existir un entorno normativo que </w:t>
      </w:r>
      <w:r w:rsidR="0009780F" w:rsidRPr="003A4625">
        <w:rPr>
          <w:rFonts w:asciiTheme="majorHAnsi" w:hAnsiTheme="majorHAnsi"/>
          <w:sz w:val="22"/>
          <w:szCs w:val="22"/>
          <w:lang w:val="es-ES_tradnl" w:eastAsia="en-US"/>
        </w:rPr>
        <w:t>las</w:t>
      </w:r>
      <w:r w:rsidRPr="003A4625">
        <w:rPr>
          <w:rFonts w:asciiTheme="majorHAnsi" w:hAnsiTheme="majorHAnsi"/>
          <w:sz w:val="22"/>
          <w:szCs w:val="22"/>
          <w:lang w:val="es-ES_tradnl" w:eastAsia="en-US"/>
        </w:rPr>
        <w:t xml:space="preserve"> propicie, apoyado por instrumentos jurídicos apropiados que aclaren suficientemente la situación jurídica y las asignaciones de recursos hídricos, y por un marco para evaluar los fundamentos de las distintas opciones de asignación.</w:t>
      </w:r>
    </w:p>
    <w:p w14:paraId="5078B3A4" w14:textId="77777777" w:rsidR="00CB306A" w:rsidRPr="003A4625" w:rsidRDefault="00CB306A" w:rsidP="00CB306A">
      <w:pPr>
        <w:ind w:left="426" w:hanging="426"/>
        <w:rPr>
          <w:rFonts w:asciiTheme="majorHAnsi" w:hAnsiTheme="majorHAnsi"/>
          <w:sz w:val="22"/>
          <w:szCs w:val="22"/>
          <w:lang w:val="es-ES_tradnl" w:eastAsia="en-US"/>
        </w:rPr>
      </w:pPr>
    </w:p>
    <w:p w14:paraId="41907FF5" w14:textId="19FA67AC" w:rsidR="00CB306A" w:rsidRPr="003A4625" w:rsidRDefault="00CB306A" w:rsidP="00CB306A">
      <w:pPr>
        <w:pStyle w:val="ListParagraph"/>
        <w:numPr>
          <w:ilvl w:val="0"/>
          <w:numId w:val="6"/>
        </w:numPr>
        <w:ind w:left="426" w:hanging="426"/>
        <w:rPr>
          <w:rFonts w:asciiTheme="majorHAnsi" w:hAnsiTheme="majorHAnsi"/>
          <w:sz w:val="22"/>
          <w:szCs w:val="22"/>
          <w:lang w:val="es-ES_tradnl" w:eastAsia="en-US"/>
        </w:rPr>
      </w:pPr>
      <w:r w:rsidRPr="003A4625">
        <w:rPr>
          <w:rFonts w:asciiTheme="majorHAnsi" w:hAnsiTheme="majorHAnsi"/>
          <w:sz w:val="22"/>
          <w:szCs w:val="22"/>
          <w:lang w:val="es-ES_tradnl" w:eastAsia="en-US"/>
        </w:rPr>
        <w:t>Asignar legalmente el agua a los humedales exige en muchos casos reformas de largo alcance para muchos países con ajustes a la política, legislación y planificación tanto ambiental como del agua. Para algunos países esto se complica por el hecho de que los recursos hídricos son una responsabilidad de los niveles administrativos inferiores, tales como estado, provincia o municipio. Es indispensable que en estos casos los países identifiquen alternativas para salvar esta situación y poder anticipar</w:t>
      </w:r>
      <w:r w:rsidR="009B437A" w:rsidRPr="003A4625">
        <w:rPr>
          <w:rFonts w:asciiTheme="majorHAnsi" w:hAnsiTheme="majorHAnsi"/>
          <w:sz w:val="22"/>
          <w:szCs w:val="22"/>
          <w:lang w:val="es-ES_tradnl" w:eastAsia="en-US"/>
        </w:rPr>
        <w:t xml:space="preserve">se a los procesos de asignación o </w:t>
      </w:r>
      <w:r w:rsidRPr="003A4625">
        <w:rPr>
          <w:rFonts w:asciiTheme="majorHAnsi" w:hAnsiTheme="majorHAnsi"/>
          <w:sz w:val="22"/>
          <w:szCs w:val="22"/>
          <w:lang w:val="es-ES_tradnl" w:eastAsia="en-US"/>
        </w:rPr>
        <w:t>demanda de agua.</w:t>
      </w:r>
    </w:p>
    <w:p w14:paraId="5F89AAA0" w14:textId="77777777" w:rsidR="00CB306A" w:rsidRPr="003A4625" w:rsidRDefault="00CB306A" w:rsidP="00CB306A">
      <w:pPr>
        <w:ind w:left="426" w:hanging="426"/>
        <w:rPr>
          <w:rFonts w:asciiTheme="majorHAnsi" w:hAnsiTheme="majorHAnsi"/>
          <w:sz w:val="22"/>
          <w:szCs w:val="22"/>
          <w:lang w:val="es-ES_tradnl" w:eastAsia="en-US"/>
        </w:rPr>
      </w:pPr>
    </w:p>
    <w:p w14:paraId="3F63A70C" w14:textId="6FC9D4AF" w:rsidR="00CB306A" w:rsidRPr="003A4625" w:rsidRDefault="00CB306A" w:rsidP="00CB306A">
      <w:pPr>
        <w:pStyle w:val="ListParagraph"/>
        <w:numPr>
          <w:ilvl w:val="0"/>
          <w:numId w:val="6"/>
        </w:numPr>
        <w:ind w:left="426" w:hanging="426"/>
        <w:rPr>
          <w:rFonts w:asciiTheme="majorHAnsi" w:hAnsiTheme="majorHAnsi"/>
          <w:sz w:val="22"/>
          <w:szCs w:val="22"/>
          <w:lang w:val="es-ES_tradnl" w:eastAsia="en-US"/>
        </w:rPr>
      </w:pPr>
      <w:r w:rsidRPr="003A4625">
        <w:rPr>
          <w:rFonts w:asciiTheme="majorHAnsi" w:hAnsiTheme="majorHAnsi"/>
          <w:sz w:val="22"/>
          <w:szCs w:val="22"/>
          <w:lang w:val="es-ES_tradnl" w:eastAsia="en-US"/>
        </w:rPr>
        <w:t xml:space="preserve">Según </w:t>
      </w:r>
      <w:r w:rsidR="003118F0" w:rsidRPr="003A4625">
        <w:rPr>
          <w:rFonts w:asciiTheme="majorHAnsi" w:hAnsiTheme="majorHAnsi"/>
          <w:sz w:val="22"/>
          <w:szCs w:val="22"/>
          <w:lang w:val="es-ES_tradnl" w:eastAsia="en-US"/>
        </w:rPr>
        <w:t xml:space="preserve">informe de las Naciones Unidas sobre el estado de la aplicación de los criterios integrados para la gestión de los recursos hídricos </w:t>
      </w:r>
      <w:r w:rsidR="00D257A3" w:rsidRPr="003A4625">
        <w:rPr>
          <w:rFonts w:asciiTheme="majorHAnsi" w:hAnsiTheme="majorHAnsi"/>
          <w:sz w:val="22"/>
          <w:szCs w:val="22"/>
          <w:lang w:val="es-ES_tradnl" w:eastAsia="en-US"/>
        </w:rPr>
        <w:t>(2012), un 45,</w:t>
      </w:r>
      <w:r w:rsidRPr="003A4625">
        <w:rPr>
          <w:rFonts w:asciiTheme="majorHAnsi" w:hAnsiTheme="majorHAnsi"/>
          <w:sz w:val="22"/>
          <w:szCs w:val="22"/>
          <w:lang w:val="es-ES_tradnl" w:eastAsia="en-US"/>
        </w:rPr>
        <w:t>4</w:t>
      </w:r>
      <w:r w:rsidR="00D257A3" w:rsidRPr="003A4625">
        <w:rPr>
          <w:rFonts w:asciiTheme="majorHAnsi" w:hAnsiTheme="majorHAnsi"/>
          <w:sz w:val="22"/>
          <w:szCs w:val="22"/>
          <w:lang w:val="es-ES_tradnl" w:eastAsia="en-US"/>
        </w:rPr>
        <w:t xml:space="preserve"> </w:t>
      </w:r>
      <w:r w:rsidR="009B437A" w:rsidRPr="003A4625">
        <w:rPr>
          <w:rFonts w:asciiTheme="majorHAnsi" w:hAnsiTheme="majorHAnsi"/>
          <w:sz w:val="22"/>
          <w:szCs w:val="22"/>
          <w:lang w:val="es-ES_tradnl" w:eastAsia="en-US"/>
        </w:rPr>
        <w:t xml:space="preserve">% de los países </w:t>
      </w:r>
      <w:r w:rsidR="003118F0" w:rsidRPr="003A4625">
        <w:rPr>
          <w:rFonts w:asciiTheme="majorHAnsi" w:hAnsiTheme="majorHAnsi"/>
          <w:sz w:val="22"/>
          <w:szCs w:val="22"/>
          <w:lang w:val="es-ES_tradnl" w:eastAsia="en-US"/>
        </w:rPr>
        <w:t>aplica</w:t>
      </w:r>
      <w:r w:rsidRPr="003A4625">
        <w:rPr>
          <w:rFonts w:asciiTheme="majorHAnsi" w:hAnsiTheme="majorHAnsi"/>
          <w:sz w:val="22"/>
          <w:szCs w:val="22"/>
          <w:lang w:val="es-ES_tradnl" w:eastAsia="en-US"/>
        </w:rPr>
        <w:t xml:space="preserve"> en alguna medida programas para la asignación de los recursos hídricos que incluyen consideraciones</w:t>
      </w:r>
      <w:r w:rsidR="00D257A3" w:rsidRPr="003A4625">
        <w:rPr>
          <w:rFonts w:asciiTheme="majorHAnsi" w:hAnsiTheme="majorHAnsi"/>
          <w:sz w:val="22"/>
          <w:szCs w:val="22"/>
          <w:lang w:val="es-ES_tradnl" w:eastAsia="en-US"/>
        </w:rPr>
        <w:t xml:space="preserve"> ambientales, pero </w:t>
      </w:r>
      <w:r w:rsidR="009B437A" w:rsidRPr="003A4625">
        <w:rPr>
          <w:rFonts w:asciiTheme="majorHAnsi" w:hAnsiTheme="majorHAnsi"/>
          <w:sz w:val="22"/>
          <w:szCs w:val="22"/>
          <w:lang w:val="es-ES_tradnl" w:eastAsia="en-US"/>
        </w:rPr>
        <w:t>solo un</w:t>
      </w:r>
      <w:r w:rsidR="00D257A3" w:rsidRPr="003A4625">
        <w:rPr>
          <w:rFonts w:asciiTheme="majorHAnsi" w:hAnsiTheme="majorHAnsi"/>
          <w:sz w:val="22"/>
          <w:szCs w:val="22"/>
          <w:lang w:val="es-ES_tradnl" w:eastAsia="en-US"/>
        </w:rPr>
        <w:t xml:space="preserve"> 12,</w:t>
      </w:r>
      <w:r w:rsidRPr="003A4625">
        <w:rPr>
          <w:rFonts w:asciiTheme="majorHAnsi" w:hAnsiTheme="majorHAnsi"/>
          <w:sz w:val="22"/>
          <w:szCs w:val="22"/>
          <w:lang w:val="es-ES_tradnl" w:eastAsia="en-US"/>
        </w:rPr>
        <w:t>3</w:t>
      </w:r>
      <w:r w:rsidR="00D257A3" w:rsidRPr="003A4625">
        <w:rPr>
          <w:rFonts w:asciiTheme="majorHAnsi" w:hAnsiTheme="majorHAnsi"/>
          <w:sz w:val="22"/>
          <w:szCs w:val="22"/>
          <w:lang w:val="es-ES_tradnl" w:eastAsia="en-US"/>
        </w:rPr>
        <w:t xml:space="preserve"> </w:t>
      </w:r>
      <w:r w:rsidR="009B437A" w:rsidRPr="003A4625">
        <w:rPr>
          <w:rFonts w:asciiTheme="majorHAnsi" w:hAnsiTheme="majorHAnsi"/>
          <w:sz w:val="22"/>
          <w:szCs w:val="22"/>
          <w:lang w:val="es-ES_tradnl" w:eastAsia="en-US"/>
        </w:rPr>
        <w:t xml:space="preserve">% ha </w:t>
      </w:r>
      <w:r w:rsidRPr="003A4625">
        <w:rPr>
          <w:rFonts w:asciiTheme="majorHAnsi" w:hAnsiTheme="majorHAnsi"/>
          <w:sz w:val="22"/>
          <w:szCs w:val="22"/>
          <w:lang w:val="es-ES_tradnl" w:eastAsia="en-US"/>
        </w:rPr>
        <w:t xml:space="preserve">llevado a cabo una </w:t>
      </w:r>
      <w:r w:rsidR="003118F0" w:rsidRPr="003A4625">
        <w:rPr>
          <w:rFonts w:asciiTheme="majorHAnsi" w:hAnsiTheme="majorHAnsi"/>
          <w:sz w:val="22"/>
          <w:szCs w:val="22"/>
          <w:lang w:val="es-ES_tradnl" w:eastAsia="en-US"/>
        </w:rPr>
        <w:t>aplicación</w:t>
      </w:r>
      <w:r w:rsidRPr="003A4625">
        <w:rPr>
          <w:rFonts w:asciiTheme="majorHAnsi" w:hAnsiTheme="majorHAnsi"/>
          <w:sz w:val="22"/>
          <w:szCs w:val="22"/>
          <w:lang w:val="es-ES_tradnl" w:eastAsia="en-US"/>
        </w:rPr>
        <w:t xml:space="preserve"> completa. A este hecho hay que añadir que en los países que han introducido programas de caudales ecológicos existe poca información sobre el grado de éxito, al no existir criterios claros de evaluación. </w:t>
      </w:r>
    </w:p>
    <w:p w14:paraId="6D0C58EA" w14:textId="77777777" w:rsidR="00CB306A" w:rsidRPr="003A4625" w:rsidRDefault="00CB306A" w:rsidP="00CB306A">
      <w:pPr>
        <w:ind w:left="426" w:hanging="426"/>
        <w:rPr>
          <w:rFonts w:asciiTheme="majorHAnsi" w:hAnsiTheme="majorHAnsi"/>
          <w:sz w:val="22"/>
          <w:szCs w:val="22"/>
          <w:lang w:val="es-ES_tradnl" w:eastAsia="en-US"/>
        </w:rPr>
      </w:pPr>
    </w:p>
    <w:p w14:paraId="0DBBF5E2" w14:textId="21EB3005" w:rsidR="00CB306A" w:rsidRPr="003A4625" w:rsidRDefault="00CB306A" w:rsidP="00CB306A">
      <w:pPr>
        <w:pStyle w:val="Listavistosa-nfasis11"/>
        <w:numPr>
          <w:ilvl w:val="0"/>
          <w:numId w:val="9"/>
        </w:numPr>
        <w:ind w:left="426" w:hanging="426"/>
        <w:rPr>
          <w:rFonts w:asciiTheme="majorHAnsi" w:hAnsiTheme="majorHAnsi"/>
          <w:b/>
          <w:sz w:val="22"/>
          <w:szCs w:val="22"/>
          <w:lang w:val="es-ES_tradnl" w:eastAsia="en-US"/>
        </w:rPr>
      </w:pPr>
      <w:r w:rsidRPr="003A4625">
        <w:rPr>
          <w:rFonts w:asciiTheme="majorHAnsi" w:hAnsiTheme="majorHAnsi"/>
          <w:b/>
          <w:sz w:val="22"/>
          <w:szCs w:val="22"/>
          <w:lang w:val="es-ES_tradnl" w:eastAsia="en-US"/>
        </w:rPr>
        <w:t>Las Partes Contratantes están aún lejos de adoptar las herramientas de</w:t>
      </w:r>
      <w:r w:rsidR="009B437A" w:rsidRPr="003A4625">
        <w:rPr>
          <w:rFonts w:asciiTheme="majorHAnsi" w:hAnsiTheme="majorHAnsi"/>
          <w:b/>
          <w:sz w:val="22"/>
          <w:szCs w:val="22"/>
          <w:lang w:val="es-ES_tradnl" w:eastAsia="en-US"/>
        </w:rPr>
        <w:t xml:space="preserve"> Manejo Integrado de los </w:t>
      </w:r>
      <w:r w:rsidRPr="003A4625">
        <w:rPr>
          <w:rFonts w:asciiTheme="majorHAnsi" w:hAnsiTheme="majorHAnsi"/>
          <w:b/>
          <w:sz w:val="22"/>
          <w:szCs w:val="22"/>
          <w:lang w:val="es-ES_tradnl" w:eastAsia="en-US"/>
        </w:rPr>
        <w:t>Recursos Hídricos. Son precisamente estas herramientas las que permiten integrar adecuadamente las necesidades de agua de los humedales en el manejo de los recursos.</w:t>
      </w:r>
    </w:p>
    <w:p w14:paraId="7ED48FBA" w14:textId="77777777" w:rsidR="00CB306A" w:rsidRPr="003A4625" w:rsidRDefault="00CB306A" w:rsidP="00CB306A">
      <w:pPr>
        <w:ind w:left="426" w:hanging="426"/>
        <w:rPr>
          <w:rFonts w:asciiTheme="majorHAnsi" w:hAnsiTheme="majorHAnsi"/>
          <w:sz w:val="22"/>
          <w:szCs w:val="22"/>
          <w:lang w:val="es-ES_tradnl" w:eastAsia="en-US"/>
        </w:rPr>
      </w:pPr>
    </w:p>
    <w:p w14:paraId="3B9ACE5A" w14:textId="6FACC45A" w:rsidR="00CB306A" w:rsidRPr="003A4625" w:rsidRDefault="00CB306A" w:rsidP="00CB306A">
      <w:pPr>
        <w:pStyle w:val="ListParagraph"/>
        <w:numPr>
          <w:ilvl w:val="0"/>
          <w:numId w:val="6"/>
        </w:numPr>
        <w:ind w:left="426" w:hanging="426"/>
        <w:rPr>
          <w:rFonts w:asciiTheme="majorHAnsi" w:hAnsiTheme="majorHAnsi"/>
          <w:sz w:val="22"/>
          <w:szCs w:val="22"/>
          <w:lang w:val="es-ES_tradnl" w:eastAsia="en-US"/>
        </w:rPr>
      </w:pPr>
      <w:r w:rsidRPr="003A4625">
        <w:rPr>
          <w:rFonts w:asciiTheme="majorHAnsi" w:hAnsiTheme="majorHAnsi"/>
          <w:sz w:val="22"/>
          <w:szCs w:val="22"/>
          <w:lang w:val="es-ES_tradnl" w:eastAsia="en-US"/>
        </w:rPr>
        <w:t>La Estrategia 1.7 del Plan Estratégico 2009-2015 consiste en “garantizar que las políticas y la aplicación de</w:t>
      </w:r>
      <w:r w:rsidR="007D626D" w:rsidRPr="003A4625">
        <w:rPr>
          <w:rFonts w:asciiTheme="majorHAnsi" w:hAnsiTheme="majorHAnsi"/>
          <w:sz w:val="22"/>
          <w:szCs w:val="22"/>
          <w:lang w:val="es-ES_tradnl" w:eastAsia="en-US"/>
        </w:rPr>
        <w:t>l Manejo Integrado de los Recursos Hídricos (MIRH)</w:t>
      </w:r>
      <w:r w:rsidRPr="003A4625">
        <w:rPr>
          <w:rFonts w:asciiTheme="majorHAnsi" w:hAnsiTheme="majorHAnsi"/>
          <w:sz w:val="22"/>
          <w:szCs w:val="22"/>
          <w:lang w:val="es-ES_tradnl" w:eastAsia="en-US"/>
        </w:rPr>
        <w:t>, conforme a un enfoque por ecosistemas, queden integradas en las actividades de planificación de todas las Partes Contratantes así como en sus respectivos procesos de adopción de decisiones, particularmente en lo tocante al manejo de las cuencas de captación/hidrográficas”, y comprende el Área de resultados clave 1.7.ii (prevista para 2015), que pretende que: “Todas las Partes, en el marco de la gobernanza y el manejo de los recursos hídricos, administrarán sus humedales como infraestructura del agua natural integrada en el manejo de los recursos hídricos a escala de cuenca hidrográfica”.</w:t>
      </w:r>
    </w:p>
    <w:p w14:paraId="3CEB2F3B" w14:textId="77777777" w:rsidR="00CB306A" w:rsidRPr="003A4625" w:rsidRDefault="00CB306A" w:rsidP="00CB306A">
      <w:pPr>
        <w:ind w:left="426" w:hanging="426"/>
        <w:rPr>
          <w:rFonts w:asciiTheme="majorHAnsi" w:hAnsiTheme="majorHAnsi"/>
          <w:sz w:val="22"/>
          <w:szCs w:val="22"/>
          <w:lang w:val="es-ES_tradnl" w:eastAsia="en-US"/>
        </w:rPr>
      </w:pPr>
    </w:p>
    <w:p w14:paraId="257FD0CA" w14:textId="3A97C875" w:rsidR="00CB306A" w:rsidRPr="003A4625" w:rsidRDefault="003118F0" w:rsidP="00CB306A">
      <w:pPr>
        <w:pStyle w:val="ListParagraph"/>
        <w:numPr>
          <w:ilvl w:val="0"/>
          <w:numId w:val="6"/>
        </w:numPr>
        <w:ind w:left="426" w:hanging="426"/>
        <w:rPr>
          <w:rFonts w:asciiTheme="majorHAnsi" w:hAnsiTheme="majorHAnsi"/>
          <w:sz w:val="22"/>
          <w:szCs w:val="22"/>
          <w:lang w:val="es-ES_tradnl" w:eastAsia="en-US"/>
        </w:rPr>
      </w:pPr>
      <w:r w:rsidRPr="003A4625">
        <w:rPr>
          <w:rFonts w:asciiTheme="majorHAnsi" w:hAnsiTheme="majorHAnsi"/>
          <w:sz w:val="22"/>
          <w:szCs w:val="22"/>
          <w:lang w:val="es-ES_tradnl" w:eastAsia="en-US"/>
        </w:rPr>
        <w:t>En la</w:t>
      </w:r>
      <w:r w:rsidR="00CB306A" w:rsidRPr="003A4625">
        <w:rPr>
          <w:rFonts w:asciiTheme="majorHAnsi" w:hAnsiTheme="majorHAnsi"/>
          <w:sz w:val="22"/>
          <w:szCs w:val="22"/>
          <w:lang w:val="es-ES_tradnl" w:eastAsia="en-US"/>
        </w:rPr>
        <w:t xml:space="preserve"> Resolución X.19</w:t>
      </w:r>
      <w:r w:rsidRPr="003A4625">
        <w:rPr>
          <w:rFonts w:asciiTheme="majorHAnsi" w:hAnsiTheme="majorHAnsi"/>
          <w:sz w:val="22"/>
          <w:szCs w:val="22"/>
          <w:lang w:val="es-ES_tradnl" w:eastAsia="en-US"/>
        </w:rPr>
        <w:t xml:space="preserve"> se</w:t>
      </w:r>
      <w:r w:rsidR="00CB306A" w:rsidRPr="003A4625">
        <w:rPr>
          <w:rFonts w:asciiTheme="majorHAnsi" w:hAnsiTheme="majorHAnsi"/>
          <w:sz w:val="22"/>
          <w:szCs w:val="22"/>
          <w:lang w:val="es-ES_tradnl" w:eastAsia="en-US"/>
        </w:rPr>
        <w:t xml:space="preserve"> destacaba que</w:t>
      </w:r>
      <w:r w:rsidR="007D626D" w:rsidRPr="003A4625">
        <w:rPr>
          <w:rFonts w:asciiTheme="majorHAnsi" w:hAnsiTheme="majorHAnsi"/>
          <w:sz w:val="22"/>
          <w:szCs w:val="22"/>
          <w:lang w:val="es-ES_tradnl" w:eastAsia="en-US"/>
        </w:rPr>
        <w:t xml:space="preserve">, a la larga, no basta con </w:t>
      </w:r>
      <w:r w:rsidR="00CB306A" w:rsidRPr="003A4625">
        <w:rPr>
          <w:rFonts w:asciiTheme="majorHAnsi" w:hAnsiTheme="majorHAnsi"/>
          <w:sz w:val="22"/>
          <w:szCs w:val="22"/>
          <w:lang w:val="es-ES_tradnl" w:eastAsia="en-US"/>
        </w:rPr>
        <w:t>integrar los objetivos de manejo de los humedales en los planes de manejo del uso de la tierra</w:t>
      </w:r>
      <w:r w:rsidR="007D626D" w:rsidRPr="003A4625">
        <w:rPr>
          <w:rFonts w:asciiTheme="majorHAnsi" w:hAnsiTheme="majorHAnsi"/>
          <w:sz w:val="22"/>
          <w:szCs w:val="22"/>
          <w:lang w:val="es-ES_tradnl" w:eastAsia="en-US"/>
        </w:rPr>
        <w:t>. A su vez, los planes de manejo de la tierra y los recursos hídricos deben estar</w:t>
      </w:r>
      <w:r w:rsidR="00CB306A" w:rsidRPr="003A4625">
        <w:rPr>
          <w:rFonts w:asciiTheme="majorHAnsi" w:hAnsiTheme="majorHAnsi"/>
          <w:sz w:val="22"/>
          <w:szCs w:val="22"/>
          <w:lang w:val="es-ES_tradnl" w:eastAsia="en-US"/>
        </w:rPr>
        <w:t xml:space="preserve"> integrados para asegurar que reflejen objetivos comunes y acordados para los humedales de una cuenca hidrográfica. El propósito debe ser armonizar las estrategias sobre los recursos hídricos con las relativas al uso de la tierra, de manera que se puedan aplicar conjuntamente para contribuir a la conservación de humedales sanos y funcionales que brinden una gama completa de beneficios y servicios a las personas (incluido el abastecimiento de agua).</w:t>
      </w:r>
    </w:p>
    <w:p w14:paraId="33798D81" w14:textId="77777777" w:rsidR="00CB306A" w:rsidRPr="003A4625" w:rsidRDefault="00CB306A" w:rsidP="00CB306A">
      <w:pPr>
        <w:ind w:left="426" w:hanging="426"/>
        <w:rPr>
          <w:rFonts w:asciiTheme="majorHAnsi" w:hAnsiTheme="majorHAnsi"/>
          <w:sz w:val="22"/>
          <w:szCs w:val="22"/>
          <w:lang w:val="es-ES_tradnl" w:eastAsia="en-US"/>
        </w:rPr>
      </w:pPr>
    </w:p>
    <w:p w14:paraId="59366993" w14:textId="3EEEC32C" w:rsidR="00CB306A" w:rsidRPr="003A4625" w:rsidRDefault="00CB306A" w:rsidP="00CB306A">
      <w:pPr>
        <w:pStyle w:val="ListParagraph"/>
        <w:numPr>
          <w:ilvl w:val="0"/>
          <w:numId w:val="6"/>
        </w:numPr>
        <w:ind w:left="426" w:hanging="426"/>
        <w:rPr>
          <w:rFonts w:asciiTheme="majorHAnsi" w:hAnsiTheme="majorHAnsi"/>
          <w:sz w:val="22"/>
          <w:szCs w:val="22"/>
          <w:lang w:val="es-ES_tradnl" w:eastAsia="en-US"/>
        </w:rPr>
      </w:pPr>
      <w:r w:rsidRPr="003A4625">
        <w:rPr>
          <w:rFonts w:asciiTheme="majorHAnsi" w:hAnsiTheme="majorHAnsi"/>
          <w:sz w:val="22"/>
          <w:szCs w:val="22"/>
          <w:lang w:val="es-ES_tradnl" w:eastAsia="en-US"/>
        </w:rPr>
        <w:t>Según los datos de la encuesta sobre</w:t>
      </w:r>
      <w:r w:rsidR="00975EAD" w:rsidRPr="003A4625">
        <w:rPr>
          <w:rFonts w:asciiTheme="majorHAnsi" w:hAnsiTheme="majorHAnsi"/>
          <w:sz w:val="22"/>
          <w:szCs w:val="22"/>
          <w:lang w:val="es-ES_tradnl" w:eastAsia="en-US"/>
        </w:rPr>
        <w:t xml:space="preserve"> la</w:t>
      </w:r>
      <w:r w:rsidRPr="003A4625">
        <w:rPr>
          <w:rFonts w:asciiTheme="majorHAnsi" w:hAnsiTheme="majorHAnsi"/>
          <w:sz w:val="22"/>
          <w:szCs w:val="22"/>
          <w:lang w:val="es-ES_tradnl" w:eastAsia="en-US"/>
        </w:rPr>
        <w:t xml:space="preserve"> aplicación de</w:t>
      </w:r>
      <w:r w:rsidR="007D626D" w:rsidRPr="003A4625">
        <w:rPr>
          <w:rFonts w:asciiTheme="majorHAnsi" w:hAnsiTheme="majorHAnsi"/>
          <w:sz w:val="22"/>
          <w:szCs w:val="22"/>
          <w:lang w:val="es-ES_tradnl" w:eastAsia="en-US"/>
        </w:rPr>
        <w:t>l MIRH,</w:t>
      </w:r>
      <w:r w:rsidRPr="003A4625">
        <w:rPr>
          <w:rFonts w:asciiTheme="majorHAnsi" w:hAnsiTheme="majorHAnsi"/>
          <w:sz w:val="22"/>
          <w:szCs w:val="22"/>
          <w:lang w:val="es-ES_tradnl" w:eastAsia="en-US"/>
        </w:rPr>
        <w:t xml:space="preserve"> existe un claro avance en la adopción de enfoques integrados de los recursos hídricos a nivel global. Los programas de </w:t>
      </w:r>
      <w:r w:rsidR="00046FBE" w:rsidRPr="003A4625">
        <w:rPr>
          <w:rFonts w:asciiTheme="majorHAnsi" w:hAnsiTheme="majorHAnsi"/>
          <w:sz w:val="22"/>
          <w:szCs w:val="22"/>
          <w:lang w:val="es-ES_tradnl" w:eastAsia="en-US"/>
        </w:rPr>
        <w:t>manejo de los recursos hídricos</w:t>
      </w:r>
      <w:r w:rsidRPr="003A4625">
        <w:rPr>
          <w:rFonts w:asciiTheme="majorHAnsi" w:hAnsiTheme="majorHAnsi"/>
          <w:sz w:val="22"/>
          <w:szCs w:val="22"/>
          <w:lang w:val="es-ES_tradnl" w:eastAsia="en-US"/>
        </w:rPr>
        <w:t xml:space="preserve"> (sistemas de asignación, </w:t>
      </w:r>
      <w:r w:rsidR="00046FBE" w:rsidRPr="003A4625">
        <w:rPr>
          <w:rFonts w:asciiTheme="majorHAnsi" w:hAnsiTheme="majorHAnsi"/>
          <w:sz w:val="22"/>
          <w:szCs w:val="22"/>
          <w:lang w:val="es-ES_tradnl" w:eastAsia="en-US"/>
        </w:rPr>
        <w:t>manejo</w:t>
      </w:r>
      <w:r w:rsidRPr="003A4625">
        <w:rPr>
          <w:rFonts w:asciiTheme="majorHAnsi" w:hAnsiTheme="majorHAnsi"/>
          <w:sz w:val="22"/>
          <w:szCs w:val="22"/>
          <w:lang w:val="es-ES_tradnl" w:eastAsia="en-US"/>
        </w:rPr>
        <w:t xml:space="preserve"> de las aguas subterráneas, evaluación del impacto ambiental, </w:t>
      </w:r>
      <w:r w:rsidR="00046FBE" w:rsidRPr="003A4625">
        <w:rPr>
          <w:rFonts w:asciiTheme="majorHAnsi" w:hAnsiTheme="majorHAnsi"/>
          <w:sz w:val="22"/>
          <w:szCs w:val="22"/>
          <w:lang w:val="es-ES_tradnl" w:eastAsia="en-US"/>
        </w:rPr>
        <w:t>control</w:t>
      </w:r>
      <w:r w:rsidRPr="003A4625">
        <w:rPr>
          <w:rFonts w:asciiTheme="majorHAnsi" w:hAnsiTheme="majorHAnsi"/>
          <w:sz w:val="22"/>
          <w:szCs w:val="22"/>
          <w:lang w:val="es-ES_tradnl" w:eastAsia="en-US"/>
        </w:rPr>
        <w:t xml:space="preserve"> de la demanda, entre otros) se están aplicando en el 84</w:t>
      </w:r>
      <w:r w:rsidR="0070043F" w:rsidRPr="003A4625">
        <w:rPr>
          <w:rFonts w:asciiTheme="majorHAnsi" w:hAnsiTheme="majorHAnsi"/>
          <w:sz w:val="22"/>
          <w:szCs w:val="22"/>
          <w:lang w:val="es-ES_tradnl" w:eastAsia="en-US"/>
        </w:rPr>
        <w:t xml:space="preserve"> </w:t>
      </w:r>
      <w:r w:rsidRPr="003A4625">
        <w:rPr>
          <w:rFonts w:asciiTheme="majorHAnsi" w:hAnsiTheme="majorHAnsi"/>
          <w:sz w:val="22"/>
          <w:szCs w:val="22"/>
          <w:lang w:val="es-ES_tradnl" w:eastAsia="en-US"/>
        </w:rPr>
        <w:t xml:space="preserve">% de los países con mayor Índice de Desarrollo Humano, pero </w:t>
      </w:r>
      <w:r w:rsidR="002C144E" w:rsidRPr="003A4625">
        <w:rPr>
          <w:rFonts w:asciiTheme="majorHAnsi" w:hAnsiTheme="majorHAnsi"/>
          <w:sz w:val="22"/>
          <w:szCs w:val="22"/>
          <w:lang w:val="es-ES_tradnl" w:eastAsia="en-US"/>
        </w:rPr>
        <w:t>solo</w:t>
      </w:r>
      <w:r w:rsidRPr="003A4625">
        <w:rPr>
          <w:rFonts w:asciiTheme="majorHAnsi" w:hAnsiTheme="majorHAnsi"/>
          <w:sz w:val="22"/>
          <w:szCs w:val="22"/>
          <w:lang w:val="es-ES_tradnl" w:eastAsia="en-US"/>
        </w:rPr>
        <w:t xml:space="preserve"> en alrededor del 40</w:t>
      </w:r>
      <w:r w:rsidR="0070043F" w:rsidRPr="003A4625">
        <w:rPr>
          <w:rFonts w:asciiTheme="majorHAnsi" w:hAnsiTheme="majorHAnsi"/>
          <w:sz w:val="22"/>
          <w:szCs w:val="22"/>
          <w:lang w:val="es-ES_tradnl" w:eastAsia="en-US"/>
        </w:rPr>
        <w:t xml:space="preserve"> </w:t>
      </w:r>
      <w:r w:rsidRPr="003A4625">
        <w:rPr>
          <w:rFonts w:asciiTheme="majorHAnsi" w:hAnsiTheme="majorHAnsi"/>
          <w:sz w:val="22"/>
          <w:szCs w:val="22"/>
          <w:lang w:val="es-ES_tradnl" w:eastAsia="en-US"/>
        </w:rPr>
        <w:t>% del resto de los países. Esta misma encuesta revela que un 50</w:t>
      </w:r>
      <w:r w:rsidR="0070043F" w:rsidRPr="003A4625">
        <w:rPr>
          <w:rFonts w:asciiTheme="majorHAnsi" w:hAnsiTheme="majorHAnsi"/>
          <w:sz w:val="22"/>
          <w:szCs w:val="22"/>
          <w:lang w:val="es-ES_tradnl" w:eastAsia="en-US"/>
        </w:rPr>
        <w:t xml:space="preserve"> </w:t>
      </w:r>
      <w:r w:rsidRPr="003A4625">
        <w:rPr>
          <w:rFonts w:asciiTheme="majorHAnsi" w:hAnsiTheme="majorHAnsi"/>
          <w:sz w:val="22"/>
          <w:szCs w:val="22"/>
          <w:lang w:val="es-ES_tradnl" w:eastAsia="en-US"/>
        </w:rPr>
        <w:t xml:space="preserve">% de los países no ha </w:t>
      </w:r>
      <w:r w:rsidR="00975EAD" w:rsidRPr="003A4625">
        <w:rPr>
          <w:rFonts w:asciiTheme="majorHAnsi" w:hAnsiTheme="majorHAnsi"/>
          <w:sz w:val="22"/>
          <w:szCs w:val="22"/>
          <w:lang w:val="es-ES_tradnl" w:eastAsia="en-US"/>
        </w:rPr>
        <w:t>aplicado</w:t>
      </w:r>
      <w:r w:rsidR="002C144E" w:rsidRPr="003A4625">
        <w:rPr>
          <w:rFonts w:asciiTheme="majorHAnsi" w:hAnsiTheme="majorHAnsi"/>
          <w:sz w:val="22"/>
          <w:szCs w:val="22"/>
          <w:lang w:val="es-ES_tradnl" w:eastAsia="en-US"/>
        </w:rPr>
        <w:t xml:space="preserve"> </w:t>
      </w:r>
      <w:r w:rsidRPr="003A4625">
        <w:rPr>
          <w:rFonts w:asciiTheme="majorHAnsi" w:hAnsiTheme="majorHAnsi"/>
          <w:sz w:val="22"/>
          <w:szCs w:val="22"/>
          <w:lang w:val="es-ES_tradnl" w:eastAsia="en-US"/>
        </w:rPr>
        <w:t xml:space="preserve">un </w:t>
      </w:r>
      <w:r w:rsidRPr="003A4625">
        <w:rPr>
          <w:rFonts w:asciiTheme="majorHAnsi" w:hAnsiTheme="majorHAnsi"/>
          <w:sz w:val="22"/>
          <w:szCs w:val="22"/>
          <w:lang w:val="es-ES_tradnl" w:eastAsia="en-US"/>
        </w:rPr>
        <w:lastRenderedPageBreak/>
        <w:t xml:space="preserve">plan de </w:t>
      </w:r>
      <w:r w:rsidR="002C144E" w:rsidRPr="003A4625">
        <w:rPr>
          <w:rFonts w:asciiTheme="majorHAnsi" w:hAnsiTheme="majorHAnsi"/>
          <w:sz w:val="22"/>
          <w:szCs w:val="22"/>
          <w:lang w:val="es-ES_tradnl" w:eastAsia="en-US"/>
        </w:rPr>
        <w:t xml:space="preserve">manejo integrado de los </w:t>
      </w:r>
      <w:r w:rsidRPr="003A4625">
        <w:rPr>
          <w:rFonts w:asciiTheme="majorHAnsi" w:hAnsiTheme="majorHAnsi"/>
          <w:sz w:val="22"/>
          <w:szCs w:val="22"/>
          <w:lang w:val="es-ES_tradnl" w:eastAsia="en-US"/>
        </w:rPr>
        <w:t xml:space="preserve">recursos hídricos a nivel nacional o federal </w:t>
      </w:r>
      <w:r w:rsidR="002C144E" w:rsidRPr="003A4625">
        <w:rPr>
          <w:rFonts w:asciiTheme="majorHAnsi" w:hAnsiTheme="majorHAnsi"/>
          <w:sz w:val="22"/>
          <w:szCs w:val="22"/>
          <w:lang w:val="es-ES_tradnl" w:eastAsia="en-US"/>
        </w:rPr>
        <w:t>ni un</w:t>
      </w:r>
      <w:r w:rsidRPr="003A4625">
        <w:rPr>
          <w:rFonts w:asciiTheme="majorHAnsi" w:hAnsiTheme="majorHAnsi"/>
          <w:sz w:val="22"/>
          <w:szCs w:val="22"/>
          <w:lang w:val="es-ES_tradnl" w:eastAsia="en-US"/>
        </w:rPr>
        <w:t xml:space="preserve"> plan estratégico equivalente.</w:t>
      </w:r>
    </w:p>
    <w:p w14:paraId="177D12D5" w14:textId="77777777" w:rsidR="00CB306A" w:rsidRPr="003A4625" w:rsidRDefault="00CB306A" w:rsidP="00CB306A">
      <w:pPr>
        <w:rPr>
          <w:rFonts w:asciiTheme="majorHAnsi" w:hAnsiTheme="majorHAnsi"/>
          <w:sz w:val="22"/>
          <w:szCs w:val="22"/>
          <w:lang w:val="es-ES_tradnl" w:eastAsia="en-US"/>
        </w:rPr>
      </w:pPr>
    </w:p>
    <w:p w14:paraId="34483478" w14:textId="3239397B" w:rsidR="00CB306A" w:rsidRPr="003A4625" w:rsidRDefault="00CB306A" w:rsidP="00CB306A">
      <w:pPr>
        <w:rPr>
          <w:rFonts w:asciiTheme="majorHAnsi" w:hAnsiTheme="majorHAnsi"/>
          <w:sz w:val="22"/>
          <w:szCs w:val="22"/>
          <w:lang w:val="es-ES_tradnl" w:eastAsia="en-US"/>
        </w:rPr>
      </w:pPr>
      <w:r w:rsidRPr="003A4625">
        <w:rPr>
          <w:rFonts w:asciiTheme="majorHAnsi" w:hAnsiTheme="majorHAnsi"/>
          <w:b/>
          <w:sz w:val="22"/>
          <w:szCs w:val="22"/>
          <w:lang w:val="es-ES_tradnl"/>
        </w:rPr>
        <w:t xml:space="preserve">NECESIDAD DE </w:t>
      </w:r>
      <w:r w:rsidR="002C144E" w:rsidRPr="003A4625">
        <w:rPr>
          <w:rFonts w:asciiTheme="majorHAnsi" w:hAnsiTheme="majorHAnsi"/>
          <w:b/>
          <w:sz w:val="22"/>
          <w:szCs w:val="22"/>
          <w:lang w:val="es-ES_tradnl"/>
        </w:rPr>
        <w:t>ACCIONES MUNDIALES</w:t>
      </w:r>
      <w:r w:rsidR="003E3182" w:rsidRPr="003A4625">
        <w:rPr>
          <w:rFonts w:asciiTheme="majorHAnsi" w:hAnsiTheme="majorHAnsi"/>
          <w:b/>
          <w:sz w:val="22"/>
          <w:szCs w:val="22"/>
          <w:lang w:val="es-ES_tradnl"/>
        </w:rPr>
        <w:t xml:space="preserve"> Y SUS LÍ</w:t>
      </w:r>
      <w:r w:rsidR="0070043F" w:rsidRPr="003A4625">
        <w:rPr>
          <w:rFonts w:asciiTheme="majorHAnsi" w:hAnsiTheme="majorHAnsi"/>
          <w:b/>
          <w:sz w:val="22"/>
          <w:szCs w:val="22"/>
          <w:lang w:val="es-ES_tradnl"/>
        </w:rPr>
        <w:t>NEAS ESTRATÉ</w:t>
      </w:r>
      <w:r w:rsidRPr="003A4625">
        <w:rPr>
          <w:rFonts w:asciiTheme="majorHAnsi" w:hAnsiTheme="majorHAnsi"/>
          <w:b/>
          <w:sz w:val="22"/>
          <w:szCs w:val="22"/>
          <w:lang w:val="es-ES_tradnl"/>
        </w:rPr>
        <w:t xml:space="preserve">GICAS </w:t>
      </w:r>
    </w:p>
    <w:p w14:paraId="5111B72F" w14:textId="77777777" w:rsidR="00CB306A" w:rsidRPr="003A4625" w:rsidRDefault="00CB306A" w:rsidP="00CB306A">
      <w:pPr>
        <w:rPr>
          <w:rFonts w:asciiTheme="majorHAnsi" w:hAnsiTheme="majorHAnsi"/>
          <w:b/>
          <w:sz w:val="22"/>
          <w:szCs w:val="22"/>
          <w:lang w:val="es-ES_tradnl"/>
        </w:rPr>
      </w:pPr>
    </w:p>
    <w:p w14:paraId="2FAD6CE1" w14:textId="3C3952CA" w:rsidR="00CB306A" w:rsidRPr="003A4625" w:rsidRDefault="00CB306A" w:rsidP="00CB306A">
      <w:pPr>
        <w:pStyle w:val="ListParagraph"/>
        <w:numPr>
          <w:ilvl w:val="0"/>
          <w:numId w:val="6"/>
        </w:numPr>
        <w:ind w:left="426" w:hanging="426"/>
        <w:rPr>
          <w:rFonts w:asciiTheme="majorHAnsi" w:hAnsiTheme="majorHAnsi"/>
          <w:lang w:val="es-ES_tradnl"/>
        </w:rPr>
      </w:pPr>
      <w:r w:rsidRPr="003A4625">
        <w:rPr>
          <w:rFonts w:asciiTheme="majorHAnsi" w:hAnsiTheme="majorHAnsi"/>
          <w:sz w:val="22"/>
          <w:szCs w:val="22"/>
          <w:lang w:val="es-ES_tradnl" w:eastAsia="en-US"/>
        </w:rPr>
        <w:t xml:space="preserve">Según el 5º </w:t>
      </w:r>
      <w:r w:rsidRPr="003A4625">
        <w:rPr>
          <w:rFonts w:asciiTheme="majorHAnsi" w:hAnsiTheme="majorHAnsi"/>
          <w:i/>
          <w:sz w:val="22"/>
          <w:szCs w:val="22"/>
          <w:lang w:val="es-ES_tradnl" w:eastAsia="en-US"/>
        </w:rPr>
        <w:t>Informe de las Naciones Unidas sobre</w:t>
      </w:r>
      <w:r w:rsidR="00975EAD" w:rsidRPr="003A4625">
        <w:rPr>
          <w:rFonts w:asciiTheme="majorHAnsi" w:hAnsiTheme="majorHAnsi"/>
          <w:i/>
          <w:sz w:val="22"/>
          <w:szCs w:val="22"/>
          <w:lang w:val="es-ES_tradnl" w:eastAsia="en-US"/>
        </w:rPr>
        <w:t xml:space="preserve"> el desarrollo de los recursos h</w:t>
      </w:r>
      <w:r w:rsidRPr="003A4625">
        <w:rPr>
          <w:rFonts w:asciiTheme="majorHAnsi" w:hAnsiTheme="majorHAnsi"/>
          <w:i/>
          <w:sz w:val="22"/>
          <w:szCs w:val="22"/>
          <w:lang w:val="es-ES_tradnl" w:eastAsia="en-US"/>
        </w:rPr>
        <w:t>ídrico</w:t>
      </w:r>
      <w:r w:rsidR="00975EAD" w:rsidRPr="003A4625">
        <w:rPr>
          <w:rFonts w:asciiTheme="majorHAnsi" w:hAnsiTheme="majorHAnsi"/>
          <w:i/>
          <w:sz w:val="22"/>
          <w:szCs w:val="22"/>
          <w:lang w:val="es-ES_tradnl" w:eastAsia="en-US"/>
        </w:rPr>
        <w:t>s en el mundo</w:t>
      </w:r>
      <w:r w:rsidRPr="003A4625">
        <w:rPr>
          <w:rFonts w:asciiTheme="majorHAnsi" w:hAnsiTheme="majorHAnsi"/>
          <w:sz w:val="22"/>
          <w:szCs w:val="22"/>
          <w:lang w:val="es-ES_tradnl" w:eastAsia="en-US"/>
        </w:rPr>
        <w:t>, se prevé que la demanda mundial de agua (en términos de extracción de agua) aumentará cerca de un 55 % para el año 2050.</w:t>
      </w:r>
      <w:r w:rsidRPr="003A4625">
        <w:rPr>
          <w:rFonts w:asciiTheme="majorHAnsi" w:hAnsiTheme="majorHAnsi"/>
          <w:sz w:val="22"/>
          <w:lang w:val="es-ES_tradnl"/>
        </w:rPr>
        <w:t xml:space="preserve"> Como resultado, la disponibilidad de agua dulce estará bajo mayor presión durante este período, y las previsiones apuntan a que más de un 40 % de la población mundial vivirá en zonas con </w:t>
      </w:r>
      <w:r w:rsidR="00A26C73" w:rsidRPr="003A4625">
        <w:rPr>
          <w:rFonts w:asciiTheme="majorHAnsi" w:hAnsiTheme="majorHAnsi"/>
          <w:sz w:val="22"/>
          <w:lang w:val="es-ES_tradnl"/>
        </w:rPr>
        <w:t>graves</w:t>
      </w:r>
      <w:r w:rsidRPr="003A4625">
        <w:rPr>
          <w:rFonts w:asciiTheme="majorHAnsi" w:hAnsiTheme="majorHAnsi"/>
          <w:sz w:val="22"/>
          <w:lang w:val="es-ES_tradnl"/>
        </w:rPr>
        <w:t xml:space="preserve"> problemas hídricos para el 2050. Existe una clara evidencia de que las reservas de agua subterránea están disminuyendo; se estima que un 20 % de los acuíferos del mundo están sobreexplotados, algunos de forma crítica.</w:t>
      </w:r>
    </w:p>
    <w:p w14:paraId="2B36AF4F" w14:textId="77777777" w:rsidR="00CB306A" w:rsidRPr="003A4625" w:rsidRDefault="00CB306A" w:rsidP="00CB306A">
      <w:pPr>
        <w:ind w:left="426" w:hanging="426"/>
        <w:rPr>
          <w:rFonts w:asciiTheme="majorHAnsi" w:hAnsiTheme="majorHAnsi"/>
          <w:lang w:val="es-ES_tradnl"/>
        </w:rPr>
      </w:pPr>
    </w:p>
    <w:p w14:paraId="6BF02CAF" w14:textId="0CA2D939"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 xml:space="preserve">La dimensión de este gran reto exige </w:t>
      </w:r>
      <w:r w:rsidR="00A26C73" w:rsidRPr="003A4625">
        <w:rPr>
          <w:rFonts w:asciiTheme="majorHAnsi" w:hAnsiTheme="majorHAnsi"/>
          <w:sz w:val="22"/>
          <w:szCs w:val="22"/>
          <w:lang w:val="es-ES_tradnl"/>
        </w:rPr>
        <w:t>acciones</w:t>
      </w:r>
      <w:r w:rsidRPr="003A4625">
        <w:rPr>
          <w:rFonts w:asciiTheme="majorHAnsi" w:hAnsiTheme="majorHAnsi"/>
          <w:sz w:val="22"/>
          <w:szCs w:val="22"/>
          <w:lang w:val="es-ES_tradnl"/>
        </w:rPr>
        <w:t xml:space="preserve"> </w:t>
      </w:r>
      <w:r w:rsidR="00A26C73" w:rsidRPr="003A4625">
        <w:rPr>
          <w:rFonts w:asciiTheme="majorHAnsi" w:hAnsiTheme="majorHAnsi"/>
          <w:sz w:val="22"/>
          <w:szCs w:val="22"/>
          <w:lang w:val="es-ES_tradnl"/>
        </w:rPr>
        <w:t>mundiales</w:t>
      </w:r>
      <w:r w:rsidRPr="003A4625">
        <w:rPr>
          <w:rFonts w:asciiTheme="majorHAnsi" w:hAnsiTheme="majorHAnsi"/>
          <w:sz w:val="22"/>
          <w:szCs w:val="22"/>
          <w:lang w:val="es-ES_tradnl"/>
        </w:rPr>
        <w:t xml:space="preserve"> coordinada</w:t>
      </w:r>
      <w:r w:rsidR="00A26C73" w:rsidRPr="003A4625">
        <w:rPr>
          <w:rFonts w:asciiTheme="majorHAnsi" w:hAnsiTheme="majorHAnsi"/>
          <w:sz w:val="22"/>
          <w:szCs w:val="22"/>
          <w:lang w:val="es-ES_tradnl"/>
        </w:rPr>
        <w:t>s urgentes</w:t>
      </w:r>
      <w:r w:rsidRPr="003A4625">
        <w:rPr>
          <w:rFonts w:asciiTheme="majorHAnsi" w:hAnsiTheme="majorHAnsi"/>
          <w:sz w:val="22"/>
          <w:szCs w:val="22"/>
          <w:lang w:val="es-ES_tradnl"/>
        </w:rPr>
        <w:t xml:space="preserve"> que se anticipe</w:t>
      </w:r>
      <w:r w:rsidR="00A26C73" w:rsidRPr="003A4625">
        <w:rPr>
          <w:rFonts w:asciiTheme="majorHAnsi" w:hAnsiTheme="majorHAnsi"/>
          <w:sz w:val="22"/>
          <w:szCs w:val="22"/>
          <w:lang w:val="es-ES_tradnl"/>
        </w:rPr>
        <w:t>n</w:t>
      </w:r>
      <w:r w:rsidRPr="003A4625">
        <w:rPr>
          <w:rFonts w:asciiTheme="majorHAnsi" w:hAnsiTheme="majorHAnsi"/>
          <w:sz w:val="22"/>
          <w:szCs w:val="22"/>
          <w:lang w:val="es-ES_tradnl"/>
        </w:rPr>
        <w:t xml:space="preserve"> a las fuertes presiones por el recurso para garantizar el ag</w:t>
      </w:r>
      <w:r w:rsidR="00A26C73" w:rsidRPr="003A4625">
        <w:rPr>
          <w:rFonts w:asciiTheme="majorHAnsi" w:hAnsiTheme="majorHAnsi"/>
          <w:sz w:val="22"/>
          <w:szCs w:val="22"/>
          <w:lang w:val="es-ES_tradnl"/>
        </w:rPr>
        <w:t xml:space="preserve">ua que necesitan los humedales e incluyan </w:t>
      </w:r>
      <w:r w:rsidRPr="003A4625">
        <w:rPr>
          <w:rFonts w:asciiTheme="majorHAnsi" w:hAnsiTheme="majorHAnsi"/>
          <w:sz w:val="22"/>
          <w:szCs w:val="22"/>
          <w:lang w:val="es-ES_tradnl"/>
        </w:rPr>
        <w:t>líneas estratégicas sobre</w:t>
      </w:r>
      <w:r w:rsidR="0070043F" w:rsidRPr="003A4625">
        <w:rPr>
          <w:rFonts w:asciiTheme="majorHAnsi" w:hAnsiTheme="majorHAnsi"/>
          <w:sz w:val="22"/>
          <w:szCs w:val="22"/>
          <w:lang w:val="es-ES_tradnl"/>
        </w:rPr>
        <w:t xml:space="preserve"> los siguientes aspectos</w:t>
      </w:r>
      <w:r w:rsidRPr="003A4625">
        <w:rPr>
          <w:rFonts w:asciiTheme="majorHAnsi" w:hAnsiTheme="majorHAnsi"/>
          <w:sz w:val="22"/>
          <w:szCs w:val="22"/>
          <w:lang w:val="es-ES_tradnl"/>
        </w:rPr>
        <w:t>:</w:t>
      </w:r>
    </w:p>
    <w:p w14:paraId="77EF1E3F" w14:textId="539D66AC" w:rsidR="00CB306A" w:rsidRPr="003A4625" w:rsidRDefault="00CB306A" w:rsidP="0069329E">
      <w:pPr>
        <w:pStyle w:val="Listavistosa-nfasis11"/>
        <w:numPr>
          <w:ilvl w:val="0"/>
          <w:numId w:val="10"/>
        </w:numPr>
        <w:ind w:left="851" w:hanging="426"/>
        <w:rPr>
          <w:rFonts w:asciiTheme="majorHAnsi" w:hAnsiTheme="majorHAnsi"/>
          <w:sz w:val="22"/>
          <w:szCs w:val="22"/>
          <w:lang w:val="es-ES_tradnl"/>
        </w:rPr>
      </w:pPr>
      <w:r w:rsidRPr="003A4625">
        <w:rPr>
          <w:rFonts w:asciiTheme="majorHAnsi" w:hAnsiTheme="majorHAnsi"/>
          <w:sz w:val="22"/>
          <w:szCs w:val="22"/>
          <w:lang w:val="es-ES_tradnl"/>
        </w:rPr>
        <w:t>Marc</w:t>
      </w:r>
      <w:r w:rsidR="006C3748" w:rsidRPr="003A4625">
        <w:rPr>
          <w:rFonts w:asciiTheme="majorHAnsi" w:hAnsiTheme="majorHAnsi"/>
          <w:sz w:val="22"/>
          <w:szCs w:val="22"/>
          <w:lang w:val="es-ES_tradnl"/>
        </w:rPr>
        <w:t>os jurídicos e institucionales: d</w:t>
      </w:r>
      <w:r w:rsidRPr="003A4625">
        <w:rPr>
          <w:rFonts w:asciiTheme="majorHAnsi" w:hAnsiTheme="majorHAnsi"/>
          <w:sz w:val="22"/>
          <w:szCs w:val="22"/>
          <w:lang w:val="es-ES_tradnl"/>
        </w:rPr>
        <w:t xml:space="preserve">esarrollar instrumentos legales e institucionales </w:t>
      </w:r>
      <w:r w:rsidR="004248B7" w:rsidRPr="003A4625">
        <w:rPr>
          <w:rFonts w:asciiTheme="majorHAnsi" w:hAnsiTheme="majorHAnsi"/>
          <w:sz w:val="22"/>
          <w:szCs w:val="22"/>
          <w:lang w:val="es-ES_tradnl"/>
        </w:rPr>
        <w:t xml:space="preserve">nacionales </w:t>
      </w:r>
      <w:r w:rsidRPr="003A4625">
        <w:rPr>
          <w:rFonts w:asciiTheme="majorHAnsi" w:hAnsiTheme="majorHAnsi"/>
          <w:sz w:val="22"/>
          <w:szCs w:val="22"/>
          <w:lang w:val="es-ES_tradnl"/>
        </w:rPr>
        <w:t>coherentes con la urgencia de asegurar las necesidades de agua de los ecosistemas y capaces de anticiparse a la creciente demanda por el recurso.</w:t>
      </w:r>
    </w:p>
    <w:p w14:paraId="2B684DA6" w14:textId="58258894" w:rsidR="00CB306A" w:rsidRPr="003A4625" w:rsidRDefault="00CB306A" w:rsidP="0069329E">
      <w:pPr>
        <w:pStyle w:val="Listavistosa-nfasis11"/>
        <w:numPr>
          <w:ilvl w:val="0"/>
          <w:numId w:val="10"/>
        </w:numPr>
        <w:ind w:left="851" w:hanging="426"/>
        <w:rPr>
          <w:rFonts w:asciiTheme="majorHAnsi" w:hAnsiTheme="majorHAnsi"/>
          <w:sz w:val="22"/>
          <w:szCs w:val="22"/>
          <w:lang w:val="es-ES_tradnl"/>
        </w:rPr>
      </w:pPr>
      <w:r w:rsidRPr="003A4625">
        <w:rPr>
          <w:rFonts w:asciiTheme="majorHAnsi" w:hAnsiTheme="majorHAnsi"/>
          <w:sz w:val="22"/>
          <w:szCs w:val="22"/>
          <w:lang w:val="es-ES_tradnl"/>
        </w:rPr>
        <w:t>Monito</w:t>
      </w:r>
      <w:r w:rsidR="006C3748" w:rsidRPr="003A4625">
        <w:rPr>
          <w:rFonts w:asciiTheme="majorHAnsi" w:hAnsiTheme="majorHAnsi"/>
          <w:sz w:val="22"/>
          <w:szCs w:val="22"/>
          <w:lang w:val="es-ES_tradnl"/>
        </w:rPr>
        <w:t>reo: g</w:t>
      </w:r>
      <w:r w:rsidRPr="003A4625">
        <w:rPr>
          <w:rFonts w:asciiTheme="majorHAnsi" w:hAnsiTheme="majorHAnsi"/>
          <w:sz w:val="22"/>
          <w:szCs w:val="22"/>
          <w:lang w:val="es-ES_tradnl"/>
        </w:rPr>
        <w:t>enerar info</w:t>
      </w:r>
      <w:r w:rsidR="004248B7" w:rsidRPr="003A4625">
        <w:rPr>
          <w:rFonts w:asciiTheme="majorHAnsi" w:hAnsiTheme="majorHAnsi"/>
          <w:sz w:val="22"/>
          <w:szCs w:val="22"/>
          <w:lang w:val="es-ES_tradnl"/>
        </w:rPr>
        <w:t>rmación básica para sustentar el proceso de</w:t>
      </w:r>
      <w:r w:rsidRPr="003A4625">
        <w:rPr>
          <w:rFonts w:asciiTheme="majorHAnsi" w:hAnsiTheme="majorHAnsi"/>
          <w:sz w:val="22"/>
          <w:szCs w:val="22"/>
          <w:lang w:val="es-ES_tradnl"/>
        </w:rPr>
        <w:t xml:space="preserve"> toma de decisiones en relación a los humedales.</w:t>
      </w:r>
    </w:p>
    <w:p w14:paraId="5B77AF65" w14:textId="28F0A2A4" w:rsidR="00CB306A" w:rsidRPr="003A4625" w:rsidRDefault="006C3748" w:rsidP="0069329E">
      <w:pPr>
        <w:pStyle w:val="Listavistosa-nfasis11"/>
        <w:numPr>
          <w:ilvl w:val="0"/>
          <w:numId w:val="10"/>
        </w:numPr>
        <w:ind w:left="851" w:hanging="426"/>
        <w:rPr>
          <w:rFonts w:asciiTheme="majorHAnsi" w:hAnsiTheme="majorHAnsi"/>
          <w:sz w:val="22"/>
          <w:szCs w:val="22"/>
          <w:lang w:val="es-ES_tradnl"/>
        </w:rPr>
      </w:pPr>
      <w:r w:rsidRPr="003A4625">
        <w:rPr>
          <w:rFonts w:asciiTheme="majorHAnsi" w:hAnsiTheme="majorHAnsi"/>
          <w:sz w:val="22"/>
          <w:szCs w:val="22"/>
          <w:lang w:val="es-ES_tradnl"/>
        </w:rPr>
        <w:t>Herramientas: a</w:t>
      </w:r>
      <w:r w:rsidR="00CB306A" w:rsidRPr="003A4625">
        <w:rPr>
          <w:rFonts w:asciiTheme="majorHAnsi" w:hAnsiTheme="majorHAnsi"/>
          <w:sz w:val="22"/>
          <w:szCs w:val="22"/>
          <w:lang w:val="es-ES_tradnl"/>
        </w:rPr>
        <w:t xml:space="preserve">poyar el conocimiento y el desarrollo de herramientas para calcular y asignar el agua que necesitan los ecosistemas </w:t>
      </w:r>
      <w:r w:rsidR="00A26C73" w:rsidRPr="003A4625">
        <w:rPr>
          <w:rFonts w:asciiTheme="majorHAnsi" w:hAnsiTheme="majorHAnsi"/>
          <w:sz w:val="22"/>
          <w:szCs w:val="22"/>
          <w:lang w:val="es-ES_tradnl"/>
        </w:rPr>
        <w:t>que sean</w:t>
      </w:r>
      <w:r w:rsidR="00CB306A" w:rsidRPr="003A4625">
        <w:rPr>
          <w:rFonts w:asciiTheme="majorHAnsi" w:hAnsiTheme="majorHAnsi"/>
          <w:sz w:val="22"/>
          <w:szCs w:val="22"/>
          <w:lang w:val="es-ES_tradnl"/>
        </w:rPr>
        <w:t xml:space="preserve"> adecuadas para su aplicación rápida.</w:t>
      </w:r>
      <w:r w:rsidR="00D7546E" w:rsidRPr="003A4625">
        <w:rPr>
          <w:rFonts w:asciiTheme="majorHAnsi" w:hAnsiTheme="majorHAnsi"/>
          <w:sz w:val="22"/>
          <w:szCs w:val="22"/>
          <w:lang w:val="es-ES_tradnl"/>
        </w:rPr>
        <w:t xml:space="preserve"> </w:t>
      </w:r>
    </w:p>
    <w:p w14:paraId="1990AA95" w14:textId="0FA44B86" w:rsidR="00CB306A" w:rsidRPr="003A4625" w:rsidRDefault="00CB306A" w:rsidP="0069329E">
      <w:pPr>
        <w:pStyle w:val="Listavistosa-nfasis11"/>
        <w:numPr>
          <w:ilvl w:val="0"/>
          <w:numId w:val="10"/>
        </w:numPr>
        <w:ind w:left="851" w:hanging="426"/>
        <w:rPr>
          <w:rFonts w:asciiTheme="majorHAnsi" w:hAnsiTheme="majorHAnsi"/>
          <w:sz w:val="22"/>
          <w:szCs w:val="22"/>
          <w:lang w:val="es-ES_tradnl"/>
        </w:rPr>
      </w:pPr>
      <w:r w:rsidRPr="003A4625">
        <w:rPr>
          <w:rFonts w:asciiTheme="majorHAnsi" w:hAnsiTheme="majorHAnsi"/>
          <w:sz w:val="22"/>
          <w:szCs w:val="22"/>
          <w:lang w:val="es-ES_tradnl"/>
        </w:rPr>
        <w:t>Educación,</w:t>
      </w:r>
      <w:r w:rsidR="006C3748" w:rsidRPr="003A4625">
        <w:rPr>
          <w:rFonts w:asciiTheme="majorHAnsi" w:hAnsiTheme="majorHAnsi"/>
          <w:sz w:val="22"/>
          <w:szCs w:val="22"/>
          <w:lang w:val="es-ES_tradnl"/>
        </w:rPr>
        <w:t xml:space="preserve"> sensibilización y capacitación: f</w:t>
      </w:r>
      <w:r w:rsidRPr="003A4625">
        <w:rPr>
          <w:rFonts w:asciiTheme="majorHAnsi" w:hAnsiTheme="majorHAnsi"/>
          <w:sz w:val="22"/>
          <w:szCs w:val="22"/>
          <w:lang w:val="es-ES_tradnl"/>
        </w:rPr>
        <w:t xml:space="preserve">omentar la importancia de la asignación de agua a los humedales </w:t>
      </w:r>
      <w:r w:rsidR="00066C1C" w:rsidRPr="003A4625">
        <w:rPr>
          <w:rFonts w:asciiTheme="majorHAnsi" w:hAnsiTheme="majorHAnsi"/>
          <w:sz w:val="22"/>
          <w:szCs w:val="22"/>
          <w:lang w:val="es-ES_tradnl"/>
        </w:rPr>
        <w:t xml:space="preserve">a través e la </w:t>
      </w:r>
      <w:r w:rsidRPr="003A4625">
        <w:rPr>
          <w:rFonts w:asciiTheme="majorHAnsi" w:hAnsiTheme="majorHAnsi"/>
          <w:sz w:val="22"/>
          <w:szCs w:val="22"/>
          <w:lang w:val="es-ES_tradnl"/>
        </w:rPr>
        <w:t>educación,</w:t>
      </w:r>
      <w:r w:rsidR="00066C1C" w:rsidRPr="003A4625">
        <w:rPr>
          <w:rFonts w:asciiTheme="majorHAnsi" w:hAnsiTheme="majorHAnsi"/>
          <w:sz w:val="22"/>
          <w:szCs w:val="22"/>
          <w:lang w:val="es-ES_tradnl"/>
        </w:rPr>
        <w:t xml:space="preserve"> los</w:t>
      </w:r>
      <w:r w:rsidRPr="003A4625">
        <w:rPr>
          <w:rFonts w:asciiTheme="majorHAnsi" w:hAnsiTheme="majorHAnsi"/>
          <w:sz w:val="22"/>
          <w:szCs w:val="22"/>
          <w:lang w:val="es-ES_tradnl"/>
        </w:rPr>
        <w:t xml:space="preserve"> medios de </w:t>
      </w:r>
      <w:r w:rsidR="00066C1C" w:rsidRPr="003A4625">
        <w:rPr>
          <w:rFonts w:asciiTheme="majorHAnsi" w:hAnsiTheme="majorHAnsi"/>
          <w:sz w:val="22"/>
          <w:szCs w:val="22"/>
          <w:lang w:val="es-ES_tradnl"/>
        </w:rPr>
        <w:t>comunicación públicos</w:t>
      </w:r>
      <w:r w:rsidRPr="003A4625">
        <w:rPr>
          <w:rFonts w:asciiTheme="majorHAnsi" w:hAnsiTheme="majorHAnsi"/>
          <w:sz w:val="22"/>
          <w:szCs w:val="22"/>
          <w:lang w:val="es-ES_tradnl"/>
        </w:rPr>
        <w:t xml:space="preserve"> y</w:t>
      </w:r>
      <w:r w:rsidR="00066C1C" w:rsidRPr="003A4625">
        <w:rPr>
          <w:rFonts w:asciiTheme="majorHAnsi" w:hAnsiTheme="majorHAnsi"/>
          <w:sz w:val="22"/>
          <w:szCs w:val="22"/>
          <w:lang w:val="es-ES_tradnl"/>
        </w:rPr>
        <w:t xml:space="preserve"> la</w:t>
      </w:r>
      <w:r w:rsidRPr="003A4625">
        <w:rPr>
          <w:rFonts w:asciiTheme="majorHAnsi" w:hAnsiTheme="majorHAnsi"/>
          <w:sz w:val="22"/>
          <w:szCs w:val="22"/>
          <w:lang w:val="es-ES_tradnl"/>
        </w:rPr>
        <w:t xml:space="preserve"> capacitación.</w:t>
      </w:r>
    </w:p>
    <w:p w14:paraId="5DECD764" w14:textId="77777777" w:rsidR="00CB306A" w:rsidRPr="003A4625" w:rsidRDefault="00CB306A" w:rsidP="00CB306A">
      <w:pPr>
        <w:ind w:left="426" w:hanging="426"/>
        <w:rPr>
          <w:rFonts w:asciiTheme="majorHAnsi" w:hAnsiTheme="majorHAnsi"/>
          <w:sz w:val="22"/>
          <w:szCs w:val="22"/>
          <w:lang w:val="es-ES_tradnl"/>
        </w:rPr>
      </w:pPr>
    </w:p>
    <w:p w14:paraId="620FF92F" w14:textId="76BE2C26"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 xml:space="preserve">Un conjunto de acciones sobre estas áreas estratégicas podría crear el entorno propicio para </w:t>
      </w:r>
      <w:r w:rsidR="003A4625" w:rsidRPr="003A4625">
        <w:rPr>
          <w:rFonts w:asciiTheme="majorHAnsi" w:hAnsiTheme="majorHAnsi"/>
          <w:sz w:val="22"/>
          <w:szCs w:val="22"/>
          <w:lang w:val="es-ES_tradnl"/>
        </w:rPr>
        <w:t>tomar medidas urgentes</w:t>
      </w:r>
      <w:r w:rsidRPr="003A4625">
        <w:rPr>
          <w:rFonts w:asciiTheme="majorHAnsi" w:hAnsiTheme="majorHAnsi"/>
          <w:sz w:val="22"/>
          <w:szCs w:val="22"/>
          <w:lang w:val="es-ES_tradnl"/>
        </w:rPr>
        <w:t xml:space="preserve"> y generar los cambios necesarios para </w:t>
      </w:r>
      <w:r w:rsidR="00066C1C" w:rsidRPr="003A4625">
        <w:rPr>
          <w:rFonts w:asciiTheme="majorHAnsi" w:hAnsiTheme="majorHAnsi"/>
          <w:sz w:val="22"/>
          <w:szCs w:val="22"/>
          <w:lang w:val="es-ES_tradnl"/>
        </w:rPr>
        <w:t>pr</w:t>
      </w:r>
      <w:r w:rsidR="003A4625" w:rsidRPr="003A4625">
        <w:rPr>
          <w:rFonts w:asciiTheme="majorHAnsi" w:hAnsiTheme="majorHAnsi"/>
          <w:sz w:val="22"/>
          <w:szCs w:val="22"/>
          <w:lang w:val="es-ES_tradnl"/>
        </w:rPr>
        <w:t>omover un desarrollo sostenible</w:t>
      </w:r>
      <w:r w:rsidRPr="003A4625">
        <w:rPr>
          <w:rFonts w:asciiTheme="majorHAnsi" w:hAnsiTheme="majorHAnsi"/>
          <w:sz w:val="22"/>
          <w:szCs w:val="22"/>
          <w:lang w:val="es-ES_tradnl"/>
        </w:rPr>
        <w:t xml:space="preserve"> compatible </w:t>
      </w:r>
      <w:r w:rsidR="00066C1C" w:rsidRPr="003A4625">
        <w:rPr>
          <w:rFonts w:asciiTheme="majorHAnsi" w:hAnsiTheme="majorHAnsi"/>
          <w:sz w:val="22"/>
          <w:szCs w:val="22"/>
          <w:lang w:val="es-ES_tradnl"/>
        </w:rPr>
        <w:t xml:space="preserve">con el agua, </w:t>
      </w:r>
      <w:r w:rsidRPr="003A4625">
        <w:rPr>
          <w:rFonts w:asciiTheme="majorHAnsi" w:hAnsiTheme="majorHAnsi"/>
          <w:sz w:val="22"/>
          <w:szCs w:val="22"/>
          <w:lang w:val="es-ES_tradnl"/>
        </w:rPr>
        <w:t>satisfacer las actividades humanas</w:t>
      </w:r>
      <w:r w:rsidR="003A4625" w:rsidRPr="003A4625">
        <w:rPr>
          <w:rFonts w:asciiTheme="majorHAnsi" w:hAnsiTheme="majorHAnsi"/>
          <w:sz w:val="22"/>
          <w:szCs w:val="22"/>
          <w:lang w:val="es-ES_tradnl"/>
        </w:rPr>
        <w:t xml:space="preserve"> básicas</w:t>
      </w:r>
      <w:r w:rsidRPr="003A4625">
        <w:rPr>
          <w:rFonts w:asciiTheme="majorHAnsi" w:hAnsiTheme="majorHAnsi"/>
          <w:sz w:val="22"/>
          <w:szCs w:val="22"/>
          <w:lang w:val="es-ES_tradnl"/>
        </w:rPr>
        <w:t xml:space="preserve"> y </w:t>
      </w:r>
      <w:r w:rsidR="00066C1C" w:rsidRPr="003A4625">
        <w:rPr>
          <w:rFonts w:asciiTheme="majorHAnsi" w:hAnsiTheme="majorHAnsi"/>
          <w:sz w:val="22"/>
          <w:szCs w:val="22"/>
          <w:lang w:val="es-ES_tradnl"/>
        </w:rPr>
        <w:t xml:space="preserve">garantizar </w:t>
      </w:r>
      <w:r w:rsidRPr="003A4625">
        <w:rPr>
          <w:rFonts w:asciiTheme="majorHAnsi" w:hAnsiTheme="majorHAnsi"/>
          <w:sz w:val="22"/>
          <w:szCs w:val="22"/>
          <w:lang w:val="es-ES_tradnl"/>
        </w:rPr>
        <w:t>la protección de los humedales.</w:t>
      </w:r>
    </w:p>
    <w:p w14:paraId="19D76275" w14:textId="77777777" w:rsidR="00CB306A" w:rsidRPr="003A4625" w:rsidRDefault="00CB306A" w:rsidP="00CB306A">
      <w:pPr>
        <w:rPr>
          <w:rFonts w:asciiTheme="majorHAnsi" w:hAnsiTheme="majorHAnsi"/>
          <w:sz w:val="22"/>
          <w:szCs w:val="22"/>
          <w:lang w:val="es-ES_tradnl"/>
        </w:rPr>
      </w:pPr>
    </w:p>
    <w:p w14:paraId="76E8E8EF" w14:textId="77777777" w:rsidR="00CB306A" w:rsidRPr="003A4625" w:rsidRDefault="00CB306A" w:rsidP="00CB306A">
      <w:pPr>
        <w:rPr>
          <w:rFonts w:asciiTheme="majorHAnsi" w:hAnsiTheme="majorHAnsi"/>
          <w:sz w:val="22"/>
          <w:szCs w:val="22"/>
          <w:lang w:val="es-ES_tradnl"/>
        </w:rPr>
      </w:pPr>
      <w:r w:rsidRPr="003A4625">
        <w:rPr>
          <w:rFonts w:asciiTheme="majorHAnsi" w:hAnsiTheme="majorHAnsi"/>
          <w:b/>
          <w:sz w:val="22"/>
          <w:szCs w:val="22"/>
          <w:lang w:val="es-ES_tradnl"/>
        </w:rPr>
        <w:t>INICIATIVAS EMPRENDIDAS POR EL GOBIE</w:t>
      </w:r>
      <w:r w:rsidR="003E3182" w:rsidRPr="003A4625">
        <w:rPr>
          <w:rFonts w:asciiTheme="majorHAnsi" w:hAnsiTheme="majorHAnsi"/>
          <w:b/>
          <w:sz w:val="22"/>
          <w:szCs w:val="22"/>
          <w:lang w:val="es-ES_tradnl"/>
        </w:rPr>
        <w:t>RNO DE MÉ</w:t>
      </w:r>
      <w:r w:rsidRPr="003A4625">
        <w:rPr>
          <w:rFonts w:asciiTheme="majorHAnsi" w:hAnsiTheme="majorHAnsi"/>
          <w:b/>
          <w:sz w:val="22"/>
          <w:szCs w:val="22"/>
          <w:lang w:val="es-ES_tradnl"/>
        </w:rPr>
        <w:t>XICO PARA GARANTIZAR EL AGUA QUE NECESITAN LOS HUMEDALES</w:t>
      </w:r>
    </w:p>
    <w:p w14:paraId="603D0F22" w14:textId="77777777" w:rsidR="00CB306A" w:rsidRPr="003A4625" w:rsidRDefault="00CB306A" w:rsidP="00CB306A">
      <w:pPr>
        <w:jc w:val="both"/>
        <w:rPr>
          <w:rFonts w:asciiTheme="majorHAnsi" w:hAnsiTheme="majorHAnsi"/>
          <w:sz w:val="22"/>
          <w:szCs w:val="22"/>
          <w:lang w:val="es-ES_tradnl"/>
        </w:rPr>
      </w:pPr>
    </w:p>
    <w:p w14:paraId="217A845D" w14:textId="6AA47FEB" w:rsidR="00CB306A" w:rsidRPr="003A4625" w:rsidRDefault="0070043F"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México es Parte C</w:t>
      </w:r>
      <w:r w:rsidR="006C3748" w:rsidRPr="003A4625">
        <w:rPr>
          <w:rFonts w:asciiTheme="majorHAnsi" w:hAnsiTheme="majorHAnsi"/>
          <w:sz w:val="22"/>
          <w:szCs w:val="22"/>
          <w:lang w:val="es-ES_tradnl"/>
        </w:rPr>
        <w:t>ontratante de la C</w:t>
      </w:r>
      <w:r w:rsidR="00CB306A" w:rsidRPr="003A4625">
        <w:rPr>
          <w:rFonts w:asciiTheme="majorHAnsi" w:hAnsiTheme="majorHAnsi"/>
          <w:sz w:val="22"/>
          <w:szCs w:val="22"/>
          <w:lang w:val="es-ES_tradnl"/>
        </w:rPr>
        <w:t>onvención</w:t>
      </w:r>
      <w:r w:rsidR="006C3748" w:rsidRPr="003A4625">
        <w:rPr>
          <w:rFonts w:asciiTheme="majorHAnsi" w:hAnsiTheme="majorHAnsi"/>
          <w:sz w:val="22"/>
          <w:szCs w:val="22"/>
          <w:lang w:val="es-ES_tradnl"/>
        </w:rPr>
        <w:t xml:space="preserve"> de Ramsar</w:t>
      </w:r>
      <w:r w:rsidR="00CB306A" w:rsidRPr="003A4625">
        <w:rPr>
          <w:rFonts w:asciiTheme="majorHAnsi" w:hAnsiTheme="majorHAnsi"/>
          <w:sz w:val="22"/>
          <w:szCs w:val="22"/>
          <w:lang w:val="es-ES_tradnl"/>
        </w:rPr>
        <w:t xml:space="preserve"> desde 1986 y </w:t>
      </w:r>
      <w:r w:rsidR="00066C1C" w:rsidRPr="003A4625">
        <w:rPr>
          <w:rFonts w:asciiTheme="majorHAnsi" w:hAnsiTheme="majorHAnsi"/>
          <w:sz w:val="22"/>
          <w:szCs w:val="22"/>
          <w:lang w:val="es-ES_tradnl"/>
        </w:rPr>
        <w:t>hasta</w:t>
      </w:r>
      <w:r w:rsidR="00CB306A" w:rsidRPr="003A4625">
        <w:rPr>
          <w:rFonts w:asciiTheme="majorHAnsi" w:hAnsiTheme="majorHAnsi"/>
          <w:sz w:val="22"/>
          <w:szCs w:val="22"/>
          <w:lang w:val="es-ES_tradnl"/>
        </w:rPr>
        <w:t xml:space="preserve"> la fecha cuenta con 142 sitios designados</w:t>
      </w:r>
      <w:r w:rsidR="003F0C76" w:rsidRPr="003A4625">
        <w:rPr>
          <w:rFonts w:asciiTheme="majorHAnsi" w:hAnsiTheme="majorHAnsi"/>
          <w:sz w:val="22"/>
          <w:szCs w:val="22"/>
          <w:lang w:val="es-ES_tradnl"/>
        </w:rPr>
        <w:t xml:space="preserve"> como Humedales de Importancia Internacional,</w:t>
      </w:r>
      <w:r w:rsidR="00CB306A" w:rsidRPr="003A4625">
        <w:rPr>
          <w:rFonts w:asciiTheme="majorHAnsi" w:hAnsiTheme="majorHAnsi"/>
          <w:sz w:val="22"/>
          <w:szCs w:val="22"/>
          <w:lang w:val="es-ES_tradnl"/>
        </w:rPr>
        <w:t xml:space="preserve"> que abarcan una superficie de 8.4 millones de </w:t>
      </w:r>
      <w:r w:rsidR="003F0C76" w:rsidRPr="003A4625">
        <w:rPr>
          <w:rFonts w:asciiTheme="majorHAnsi" w:hAnsiTheme="majorHAnsi"/>
          <w:sz w:val="22"/>
          <w:szCs w:val="22"/>
          <w:lang w:val="es-ES_tradnl"/>
        </w:rPr>
        <w:t>hectáreas</w:t>
      </w:r>
      <w:r w:rsidR="00CB306A" w:rsidRPr="003A4625">
        <w:rPr>
          <w:rFonts w:asciiTheme="majorHAnsi" w:hAnsiTheme="majorHAnsi"/>
          <w:sz w:val="22"/>
          <w:szCs w:val="22"/>
          <w:lang w:val="es-ES_tradnl"/>
        </w:rPr>
        <w:t>. Es el segu</w:t>
      </w:r>
      <w:r w:rsidR="003F0C76" w:rsidRPr="003A4625">
        <w:rPr>
          <w:rFonts w:asciiTheme="majorHAnsi" w:hAnsiTheme="majorHAnsi"/>
          <w:sz w:val="22"/>
          <w:szCs w:val="22"/>
          <w:lang w:val="es-ES_tradnl"/>
        </w:rPr>
        <w:t>ndo país firmante de la C</w:t>
      </w:r>
      <w:r w:rsidR="00CB306A" w:rsidRPr="003A4625">
        <w:rPr>
          <w:rFonts w:asciiTheme="majorHAnsi" w:hAnsiTheme="majorHAnsi"/>
          <w:sz w:val="22"/>
          <w:szCs w:val="22"/>
          <w:lang w:val="es-ES_tradnl"/>
        </w:rPr>
        <w:t xml:space="preserve">onvención con más sitios </w:t>
      </w:r>
      <w:r w:rsidR="003F0C76" w:rsidRPr="003A4625">
        <w:rPr>
          <w:rFonts w:asciiTheme="majorHAnsi" w:hAnsiTheme="majorHAnsi"/>
          <w:sz w:val="22"/>
          <w:szCs w:val="22"/>
          <w:lang w:val="es-ES_tradnl"/>
        </w:rPr>
        <w:t xml:space="preserve">Ramsar </w:t>
      </w:r>
      <w:r w:rsidR="00CB306A" w:rsidRPr="003A4625">
        <w:rPr>
          <w:rFonts w:asciiTheme="majorHAnsi" w:hAnsiTheme="majorHAnsi"/>
          <w:sz w:val="22"/>
          <w:szCs w:val="22"/>
          <w:lang w:val="es-ES_tradnl"/>
        </w:rPr>
        <w:t xml:space="preserve">designados. El manejo de los humedales en México es responsabilidad de la Secretaría de Medio Ambiente y Recursos Naturales (SEMARNAT) y dos de sus entidades desconcentradas: la Comisión Nacional de Áreas Naturales Protegidas (CONANP), punto focal de la Convención </w:t>
      </w:r>
      <w:r w:rsidR="009864E8" w:rsidRPr="003A4625">
        <w:rPr>
          <w:rFonts w:asciiTheme="majorHAnsi" w:hAnsiTheme="majorHAnsi"/>
          <w:sz w:val="22"/>
          <w:szCs w:val="22"/>
          <w:lang w:val="es-ES_tradnl"/>
        </w:rPr>
        <w:t xml:space="preserve">de </w:t>
      </w:r>
      <w:r w:rsidR="00CB306A" w:rsidRPr="003A4625">
        <w:rPr>
          <w:rFonts w:asciiTheme="majorHAnsi" w:hAnsiTheme="majorHAnsi"/>
          <w:sz w:val="22"/>
          <w:szCs w:val="22"/>
          <w:lang w:val="es-ES_tradnl"/>
        </w:rPr>
        <w:t>Ramsar</w:t>
      </w:r>
      <w:r w:rsidR="00066C1C" w:rsidRPr="003A4625">
        <w:rPr>
          <w:rFonts w:asciiTheme="majorHAnsi" w:hAnsiTheme="majorHAnsi"/>
          <w:sz w:val="22"/>
          <w:szCs w:val="22"/>
          <w:lang w:val="es-ES_tradnl"/>
        </w:rPr>
        <w:t>,</w:t>
      </w:r>
      <w:r w:rsidR="00CB306A" w:rsidRPr="003A4625">
        <w:rPr>
          <w:rFonts w:asciiTheme="majorHAnsi" w:hAnsiTheme="majorHAnsi"/>
          <w:sz w:val="22"/>
          <w:szCs w:val="22"/>
          <w:lang w:val="es-ES_tradnl"/>
        </w:rPr>
        <w:t xml:space="preserve"> y la Comisión Nacional del Agua (CONAGUA)</w:t>
      </w:r>
      <w:r w:rsidRPr="003A4625">
        <w:rPr>
          <w:rFonts w:asciiTheme="majorHAnsi" w:hAnsiTheme="majorHAnsi"/>
          <w:sz w:val="22"/>
          <w:szCs w:val="22"/>
          <w:lang w:val="es-ES_tradnl"/>
        </w:rPr>
        <w:t>,</w:t>
      </w:r>
      <w:r w:rsidR="00CB306A" w:rsidRPr="003A4625">
        <w:rPr>
          <w:rFonts w:asciiTheme="majorHAnsi" w:hAnsiTheme="majorHAnsi"/>
          <w:sz w:val="22"/>
          <w:szCs w:val="22"/>
          <w:lang w:val="es-ES_tradnl"/>
        </w:rPr>
        <w:t xml:space="preserve"> entidad federal administradora del recurso hídrico</w:t>
      </w:r>
      <w:r w:rsidR="009864E8" w:rsidRPr="003A4625">
        <w:rPr>
          <w:rFonts w:asciiTheme="majorHAnsi" w:hAnsiTheme="majorHAnsi"/>
          <w:sz w:val="22"/>
          <w:szCs w:val="22"/>
          <w:lang w:val="es-ES_tradnl"/>
        </w:rPr>
        <w:t xml:space="preserve"> de México</w:t>
      </w:r>
      <w:r w:rsidR="00CB306A" w:rsidRPr="003A4625">
        <w:rPr>
          <w:rFonts w:asciiTheme="majorHAnsi" w:hAnsiTheme="majorHAnsi"/>
          <w:sz w:val="22"/>
          <w:szCs w:val="22"/>
          <w:lang w:val="es-ES_tradnl"/>
        </w:rPr>
        <w:t xml:space="preserve">. </w:t>
      </w:r>
    </w:p>
    <w:p w14:paraId="7434A4AC" w14:textId="77777777" w:rsidR="00CB306A" w:rsidRPr="003A4625" w:rsidRDefault="00CB306A" w:rsidP="00CB306A">
      <w:pPr>
        <w:pStyle w:val="ListParagraph"/>
        <w:ind w:left="426" w:hanging="426"/>
        <w:rPr>
          <w:rFonts w:asciiTheme="majorHAnsi" w:hAnsiTheme="majorHAnsi"/>
          <w:sz w:val="22"/>
          <w:szCs w:val="22"/>
          <w:lang w:val="es-ES_tradnl"/>
        </w:rPr>
      </w:pPr>
    </w:p>
    <w:p w14:paraId="229E3FDD" w14:textId="77777777"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En México, desde la publicación de la Ley de Aguas Nacionales (LAN) en 1992</w:t>
      </w:r>
      <w:r w:rsidR="0070043F" w:rsidRPr="003A4625">
        <w:rPr>
          <w:rFonts w:asciiTheme="majorHAnsi" w:hAnsiTheme="majorHAnsi"/>
          <w:sz w:val="22"/>
          <w:szCs w:val="22"/>
          <w:lang w:val="es-ES_tradnl"/>
        </w:rPr>
        <w:t>,</w:t>
      </w:r>
      <w:r w:rsidRPr="003A4625">
        <w:rPr>
          <w:rFonts w:asciiTheme="majorHAnsi" w:hAnsiTheme="majorHAnsi"/>
          <w:sz w:val="22"/>
          <w:szCs w:val="22"/>
          <w:lang w:val="es-ES_tradnl"/>
        </w:rPr>
        <w:t xml:space="preserve"> se reconoce la asignación de agua para el ambiente. Sin embargo, ha sido en fechas recientes cuando se han adoptado dos iniciativas de alcance nacional que representan un gran avance para garantizar el agua que necesitan los humedales: la publicación de la “norma mexicana para la determinación de caudal ecológico” y el “Programa Nacional de Reservas de Agua (PNRA)”. </w:t>
      </w:r>
    </w:p>
    <w:p w14:paraId="2C04D1FC" w14:textId="77777777" w:rsidR="00CB306A" w:rsidRPr="003A4625" w:rsidRDefault="00CB306A" w:rsidP="00CB306A">
      <w:pPr>
        <w:ind w:left="426"/>
        <w:rPr>
          <w:rFonts w:asciiTheme="majorHAnsi" w:hAnsiTheme="majorHAnsi"/>
          <w:sz w:val="22"/>
          <w:szCs w:val="22"/>
          <w:lang w:val="es-ES_tradnl"/>
        </w:rPr>
      </w:pPr>
    </w:p>
    <w:p w14:paraId="4FF87C13" w14:textId="77777777" w:rsidR="00CB306A" w:rsidRPr="003A4625" w:rsidRDefault="00CB306A" w:rsidP="00CB306A">
      <w:pPr>
        <w:rPr>
          <w:rFonts w:asciiTheme="majorHAnsi" w:hAnsiTheme="majorHAnsi"/>
          <w:b/>
          <w:sz w:val="22"/>
          <w:szCs w:val="22"/>
          <w:lang w:val="es-ES_tradnl"/>
        </w:rPr>
      </w:pPr>
      <w:r w:rsidRPr="003A4625">
        <w:rPr>
          <w:rFonts w:asciiTheme="majorHAnsi" w:hAnsiTheme="majorHAnsi"/>
          <w:b/>
          <w:sz w:val="22"/>
          <w:szCs w:val="22"/>
          <w:lang w:val="es-ES_tradnl"/>
        </w:rPr>
        <w:lastRenderedPageBreak/>
        <w:t>La Norma Mexicana de Caudal Ecológico</w:t>
      </w:r>
    </w:p>
    <w:p w14:paraId="0ABCC257" w14:textId="77777777" w:rsidR="00CB306A" w:rsidRPr="003A4625" w:rsidRDefault="00CB306A" w:rsidP="00CB306A">
      <w:pPr>
        <w:ind w:left="426"/>
        <w:rPr>
          <w:rFonts w:asciiTheme="majorHAnsi" w:hAnsiTheme="majorHAnsi"/>
          <w:sz w:val="22"/>
          <w:szCs w:val="22"/>
          <w:lang w:val="es-ES_tradnl"/>
        </w:rPr>
      </w:pPr>
    </w:p>
    <w:p w14:paraId="06784A7E" w14:textId="77777777" w:rsidR="00CB306A" w:rsidRPr="003A4625" w:rsidRDefault="00CB306A" w:rsidP="00CB306A">
      <w:pPr>
        <w:pStyle w:val="ListParagraph"/>
        <w:numPr>
          <w:ilvl w:val="0"/>
          <w:numId w:val="6"/>
        </w:numPr>
        <w:ind w:left="426"/>
        <w:rPr>
          <w:rFonts w:asciiTheme="majorHAnsi" w:hAnsiTheme="majorHAnsi"/>
          <w:sz w:val="22"/>
          <w:szCs w:val="22"/>
          <w:lang w:val="es-ES_tradnl"/>
        </w:rPr>
      </w:pPr>
      <w:r w:rsidRPr="003A4625">
        <w:rPr>
          <w:rFonts w:asciiTheme="majorHAnsi" w:hAnsiTheme="majorHAnsi"/>
          <w:sz w:val="22"/>
          <w:szCs w:val="22"/>
          <w:lang w:val="es-ES_tradnl"/>
        </w:rPr>
        <w:t>Con la publicación de la LAN, la administración del agua en México asumió el reto de construir el sistema de administración de concesiones de agua, el cual se basa en establecer los balances hídricos en cada cuenca o unidad administrativa. En este proceso, el requerimiento de asignar agua al ambiente se fue posponiendo aduciendo la falta de información sobre la disponibilidad y las necesidades de agua, así como la incertidumbre sobre la aplicación de metodologías científicamente apropiadas y económicamente accesibles para determinar un caudal ecológico confiable. Como consecuencia, en muchas cuencas del país</w:t>
      </w:r>
      <w:r w:rsidR="00D7546E" w:rsidRPr="003A4625">
        <w:rPr>
          <w:rFonts w:asciiTheme="majorHAnsi" w:hAnsiTheme="majorHAnsi"/>
          <w:sz w:val="22"/>
          <w:szCs w:val="22"/>
          <w:lang w:val="es-ES_tradnl"/>
        </w:rPr>
        <w:t xml:space="preserve"> </w:t>
      </w:r>
      <w:r w:rsidRPr="003A4625">
        <w:rPr>
          <w:rFonts w:asciiTheme="majorHAnsi" w:hAnsiTheme="majorHAnsi"/>
          <w:sz w:val="22"/>
          <w:szCs w:val="22"/>
          <w:lang w:val="es-ES_tradnl"/>
        </w:rPr>
        <w:t>se otorgaron concesiones por el cien por ciento o más del escurrimiento medio anual y sin considerar el agua destinada para el ambiente. Esta situación ha sido una de las causas de la grave sobrexplotación que se presenta en ocho de trece regiones hidrológicas</w:t>
      </w:r>
      <w:r w:rsidR="009864E8" w:rsidRPr="003A4625">
        <w:rPr>
          <w:rFonts w:asciiTheme="majorHAnsi" w:hAnsiTheme="majorHAnsi"/>
          <w:sz w:val="22"/>
          <w:szCs w:val="22"/>
          <w:lang w:val="es-ES_tradnl"/>
        </w:rPr>
        <w:t>,</w:t>
      </w:r>
      <w:r w:rsidRPr="003A4625">
        <w:rPr>
          <w:rFonts w:asciiTheme="majorHAnsi" w:hAnsiTheme="majorHAnsi"/>
          <w:sz w:val="22"/>
          <w:szCs w:val="22"/>
          <w:lang w:val="es-ES_tradnl"/>
        </w:rPr>
        <w:t xml:space="preserve"> donde se produce el 75 por ciento del producto interno bruto del país.</w:t>
      </w:r>
      <w:r w:rsidR="00D7546E" w:rsidRPr="003A4625">
        <w:rPr>
          <w:rFonts w:asciiTheme="majorHAnsi" w:hAnsiTheme="majorHAnsi"/>
          <w:sz w:val="22"/>
          <w:szCs w:val="22"/>
          <w:lang w:val="es-ES_tradnl"/>
        </w:rPr>
        <w:t xml:space="preserve"> </w:t>
      </w:r>
    </w:p>
    <w:p w14:paraId="4FCE70CE" w14:textId="77777777" w:rsidR="00CB306A" w:rsidRPr="003A4625" w:rsidRDefault="00CB306A" w:rsidP="00CB306A">
      <w:pPr>
        <w:pStyle w:val="ListParagraph"/>
        <w:ind w:left="426"/>
        <w:rPr>
          <w:rFonts w:asciiTheme="majorHAnsi" w:hAnsiTheme="majorHAnsi"/>
          <w:sz w:val="22"/>
          <w:szCs w:val="22"/>
          <w:lang w:val="es-ES_tradnl"/>
        </w:rPr>
      </w:pPr>
    </w:p>
    <w:p w14:paraId="3DCA6F0B" w14:textId="77777777" w:rsidR="00CB306A" w:rsidRPr="003A4625" w:rsidRDefault="00CB306A" w:rsidP="00CB306A">
      <w:pPr>
        <w:pStyle w:val="ListParagraph"/>
        <w:numPr>
          <w:ilvl w:val="0"/>
          <w:numId w:val="6"/>
        </w:numPr>
        <w:ind w:left="426"/>
        <w:rPr>
          <w:rFonts w:asciiTheme="majorHAnsi" w:hAnsiTheme="majorHAnsi"/>
          <w:sz w:val="22"/>
          <w:szCs w:val="22"/>
          <w:lang w:val="es-ES_tradnl"/>
        </w:rPr>
      </w:pPr>
      <w:r w:rsidRPr="003A4625">
        <w:rPr>
          <w:rFonts w:asciiTheme="majorHAnsi" w:hAnsiTheme="majorHAnsi"/>
          <w:sz w:val="22"/>
          <w:szCs w:val="22"/>
          <w:lang w:val="es-ES_tradnl"/>
        </w:rPr>
        <w:t>La preocupación por esta situación llevó a un largo proceso de participación con objeto de establecer la forma de calcular las necesidades de agua de los ecosistemas. El proceso fue enriquecido con las experiencias prácticas del Fondo Mundial para la Naturaleza (WWF) en alianza con la Fundación Gonzalo Río Arronte, un hecho que permitió concretar las bases y métodos de cálculo de caudales ecológicos como una acción indispensable de seguridad hídrica del país. Finalmente la Norma Mexicana de Caudal Ecológico fue aprobada en 2012, estableciendo las metodologías para la determinación de caudal ecológico como medida de regulación de la explotación, uso y conservación del agua para proteger los ecosistemas y propiciar un desarrollo sustentable.</w:t>
      </w:r>
    </w:p>
    <w:p w14:paraId="1A12DB88" w14:textId="77777777" w:rsidR="00CB306A" w:rsidRPr="003A4625" w:rsidRDefault="00CB306A" w:rsidP="00CB306A">
      <w:pPr>
        <w:ind w:left="426"/>
        <w:rPr>
          <w:rFonts w:asciiTheme="majorHAnsi" w:hAnsiTheme="majorHAnsi"/>
          <w:sz w:val="22"/>
          <w:szCs w:val="22"/>
          <w:lang w:val="es-ES_tradnl"/>
        </w:rPr>
      </w:pPr>
    </w:p>
    <w:p w14:paraId="27D61037" w14:textId="5B729FC8" w:rsidR="00CB306A" w:rsidRPr="003A4625" w:rsidRDefault="00CB306A" w:rsidP="00CB306A">
      <w:pPr>
        <w:pStyle w:val="ListParagraph"/>
        <w:numPr>
          <w:ilvl w:val="0"/>
          <w:numId w:val="6"/>
        </w:numPr>
        <w:ind w:left="426"/>
        <w:rPr>
          <w:rFonts w:asciiTheme="majorHAnsi" w:hAnsiTheme="majorHAnsi"/>
          <w:sz w:val="22"/>
          <w:szCs w:val="22"/>
          <w:lang w:val="es-ES_tradnl"/>
        </w:rPr>
      </w:pPr>
      <w:r w:rsidRPr="003A4625">
        <w:rPr>
          <w:rFonts w:asciiTheme="majorHAnsi" w:hAnsiTheme="majorHAnsi"/>
          <w:sz w:val="22"/>
          <w:szCs w:val="22"/>
          <w:lang w:val="es-ES_tradnl"/>
        </w:rPr>
        <w:t>La relevancia de este instrumento consiste en integrar el significado ecológico, social y económico en la determinación de los caudales en los siguientes términos.</w:t>
      </w:r>
    </w:p>
    <w:p w14:paraId="5A38E14D" w14:textId="77777777" w:rsidR="00CB306A" w:rsidRPr="003A4625" w:rsidRDefault="00CB306A" w:rsidP="00165802">
      <w:pPr>
        <w:pStyle w:val="Listavistosa-nfasis11"/>
        <w:numPr>
          <w:ilvl w:val="0"/>
          <w:numId w:val="7"/>
        </w:numPr>
        <w:ind w:left="786"/>
        <w:rPr>
          <w:rFonts w:asciiTheme="majorHAnsi" w:hAnsiTheme="majorHAnsi"/>
          <w:sz w:val="22"/>
          <w:szCs w:val="22"/>
          <w:lang w:val="es-ES_tradnl"/>
        </w:rPr>
      </w:pPr>
      <w:r w:rsidRPr="003A4625">
        <w:rPr>
          <w:rFonts w:asciiTheme="majorHAnsi" w:hAnsiTheme="majorHAnsi"/>
          <w:sz w:val="22"/>
          <w:szCs w:val="22"/>
          <w:lang w:val="es-ES_tradnl"/>
        </w:rPr>
        <w:t>Establece los fundamentos científicos que deben regir toda propuesta de caudal ecológico. Se reconoce explícitamente que es necesario un régimen hidrológico variable (más allá de los caudales mínimos) con diferentes componentes (caudales bajos, régimen de avenidas, etc.) responsables de la dinámica ecosistémica. Entre los fundamentos se menciona explícitamente como bases orientadoras el paradigma del régimen natural</w:t>
      </w:r>
      <w:r w:rsidRPr="003A4625">
        <w:rPr>
          <w:rStyle w:val="FootnoteReference"/>
          <w:rFonts w:asciiTheme="majorHAnsi" w:hAnsiTheme="majorHAnsi"/>
          <w:sz w:val="22"/>
          <w:szCs w:val="22"/>
          <w:lang w:val="es-ES_tradnl"/>
        </w:rPr>
        <w:footnoteReference w:id="3"/>
      </w:r>
      <w:r w:rsidRPr="003A4625">
        <w:rPr>
          <w:rFonts w:asciiTheme="majorHAnsi" w:hAnsiTheme="majorHAnsi"/>
          <w:sz w:val="22"/>
          <w:szCs w:val="22"/>
          <w:lang w:val="es-ES_tradnl"/>
        </w:rPr>
        <w:t xml:space="preserve"> y el gradiente de la condición biológica</w:t>
      </w:r>
      <w:r w:rsidRPr="003A4625">
        <w:rPr>
          <w:rStyle w:val="FootnoteReference"/>
          <w:rFonts w:asciiTheme="majorHAnsi" w:hAnsiTheme="majorHAnsi"/>
          <w:sz w:val="22"/>
          <w:szCs w:val="22"/>
          <w:lang w:val="es-ES_tradnl"/>
        </w:rPr>
        <w:footnoteReference w:id="4"/>
      </w:r>
      <w:r w:rsidRPr="003A4625">
        <w:rPr>
          <w:rFonts w:asciiTheme="majorHAnsi" w:hAnsiTheme="majorHAnsi"/>
          <w:sz w:val="22"/>
          <w:szCs w:val="22"/>
          <w:lang w:val="es-ES_tradnl"/>
        </w:rPr>
        <w:t xml:space="preserve">. </w:t>
      </w:r>
    </w:p>
    <w:p w14:paraId="53282036" w14:textId="77777777" w:rsidR="00CB306A" w:rsidRPr="003A4625" w:rsidRDefault="00CB306A" w:rsidP="00165802">
      <w:pPr>
        <w:pStyle w:val="Listavistosa-nfasis11"/>
        <w:numPr>
          <w:ilvl w:val="0"/>
          <w:numId w:val="7"/>
        </w:numPr>
        <w:ind w:left="786"/>
        <w:rPr>
          <w:rFonts w:asciiTheme="majorHAnsi" w:hAnsiTheme="majorHAnsi"/>
          <w:sz w:val="22"/>
          <w:szCs w:val="22"/>
          <w:lang w:val="es-ES_tradnl"/>
        </w:rPr>
      </w:pPr>
      <w:r w:rsidRPr="003A4625">
        <w:rPr>
          <w:rFonts w:asciiTheme="majorHAnsi" w:hAnsiTheme="majorHAnsi"/>
          <w:sz w:val="22"/>
          <w:szCs w:val="22"/>
          <w:lang w:val="es-ES_tradnl"/>
        </w:rPr>
        <w:t xml:space="preserve">Reconoce que existen situaciones muy diversas en el país donde debe encontrarse un balance entre la presión por el uso extractivo del agua y la conservación de condiciones ecológicas. Esto lleva al establecimiento de objetivos ambientales que permiten ajustar los caudales ecológicos en función de la importancia ecológica de los sitios y la presión por el uso del agua. </w:t>
      </w:r>
    </w:p>
    <w:p w14:paraId="45689E45" w14:textId="77777777" w:rsidR="00CB306A" w:rsidRPr="003A4625" w:rsidRDefault="00CB306A" w:rsidP="00165802">
      <w:pPr>
        <w:pStyle w:val="Listavistosa-nfasis11"/>
        <w:numPr>
          <w:ilvl w:val="0"/>
          <w:numId w:val="7"/>
        </w:numPr>
        <w:ind w:left="786"/>
        <w:rPr>
          <w:rFonts w:asciiTheme="majorHAnsi" w:hAnsiTheme="majorHAnsi"/>
          <w:sz w:val="22"/>
          <w:szCs w:val="22"/>
          <w:lang w:val="es-ES_tradnl"/>
        </w:rPr>
      </w:pPr>
      <w:r w:rsidRPr="003A4625">
        <w:rPr>
          <w:rFonts w:asciiTheme="majorHAnsi" w:hAnsiTheme="majorHAnsi"/>
          <w:sz w:val="22"/>
          <w:szCs w:val="22"/>
          <w:lang w:val="es-ES_tradnl"/>
        </w:rPr>
        <w:t>Integra la valoración social del agua en el ambiente y asegura su disponibilidad para el consumo y bienestar de comunidades rurales.</w:t>
      </w:r>
    </w:p>
    <w:p w14:paraId="598C910F" w14:textId="77777777" w:rsidR="00CB306A" w:rsidRPr="003A4625" w:rsidRDefault="00CB306A" w:rsidP="00165802">
      <w:pPr>
        <w:pStyle w:val="Listavistosa-nfasis11"/>
        <w:numPr>
          <w:ilvl w:val="0"/>
          <w:numId w:val="7"/>
        </w:numPr>
        <w:ind w:left="786"/>
        <w:rPr>
          <w:rFonts w:asciiTheme="majorHAnsi" w:hAnsiTheme="majorHAnsi"/>
          <w:sz w:val="22"/>
          <w:szCs w:val="22"/>
          <w:lang w:val="es-ES_tradnl"/>
        </w:rPr>
      </w:pPr>
      <w:r w:rsidRPr="003A4625">
        <w:rPr>
          <w:rFonts w:asciiTheme="majorHAnsi" w:hAnsiTheme="majorHAnsi"/>
          <w:sz w:val="22"/>
          <w:szCs w:val="22"/>
          <w:lang w:val="es-ES_tradnl"/>
        </w:rPr>
        <w:t>Establece una condición jerárquica para la aplicación de metodologías en función de la presión por el uso del agua, y un marco de referencia para la evaluación de grandes proyectos, como las centrales hidroeléctricas, en el ámbito de una evaluación de impacto ambiental.</w:t>
      </w:r>
    </w:p>
    <w:p w14:paraId="00A5DE0B" w14:textId="77777777" w:rsidR="00CB306A" w:rsidRPr="003A4625" w:rsidRDefault="00CB306A" w:rsidP="00165802">
      <w:pPr>
        <w:ind w:left="360"/>
        <w:jc w:val="both"/>
        <w:rPr>
          <w:rFonts w:asciiTheme="majorHAnsi" w:hAnsiTheme="majorHAnsi"/>
          <w:sz w:val="22"/>
          <w:szCs w:val="22"/>
          <w:lang w:val="es-ES_tradnl"/>
        </w:rPr>
      </w:pPr>
    </w:p>
    <w:p w14:paraId="76440D8E" w14:textId="77777777" w:rsidR="00CB306A" w:rsidRPr="003A4625" w:rsidRDefault="00CB306A" w:rsidP="00CB306A">
      <w:pPr>
        <w:jc w:val="both"/>
        <w:rPr>
          <w:rFonts w:asciiTheme="majorHAnsi" w:hAnsiTheme="majorHAnsi"/>
          <w:b/>
          <w:sz w:val="22"/>
          <w:szCs w:val="22"/>
          <w:lang w:val="es-ES_tradnl"/>
        </w:rPr>
      </w:pPr>
      <w:bookmarkStart w:id="0" w:name="_GoBack"/>
      <w:bookmarkEnd w:id="0"/>
      <w:r w:rsidRPr="003A4625">
        <w:rPr>
          <w:rFonts w:asciiTheme="majorHAnsi" w:hAnsiTheme="majorHAnsi"/>
          <w:b/>
          <w:sz w:val="22"/>
          <w:szCs w:val="22"/>
          <w:lang w:val="es-ES_tradnl"/>
        </w:rPr>
        <w:t xml:space="preserve">El Programa Nacional de Reservas de Agua </w:t>
      </w:r>
    </w:p>
    <w:p w14:paraId="2BC8FE51" w14:textId="77777777" w:rsidR="00CB306A" w:rsidRPr="003A4625" w:rsidRDefault="00CB306A" w:rsidP="00CB306A">
      <w:pPr>
        <w:jc w:val="both"/>
        <w:rPr>
          <w:rFonts w:asciiTheme="majorHAnsi" w:hAnsiTheme="majorHAnsi"/>
          <w:sz w:val="22"/>
          <w:szCs w:val="22"/>
          <w:lang w:val="es-ES_tradnl"/>
        </w:rPr>
      </w:pPr>
    </w:p>
    <w:p w14:paraId="58D146DC" w14:textId="39E0D921"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lastRenderedPageBreak/>
        <w:t>El Programa Nacional de Reservas de Agua (PNRA) es una iniciativa de CONAGUA en colaboración con la Alianza WWF-Fundación Gonzalo Río Arronte y el apoyo del Banco Interameric</w:t>
      </w:r>
      <w:r w:rsidR="00CD0942" w:rsidRPr="003A4625">
        <w:rPr>
          <w:rFonts w:asciiTheme="majorHAnsi" w:hAnsiTheme="majorHAnsi"/>
          <w:sz w:val="22"/>
          <w:szCs w:val="22"/>
          <w:lang w:val="es-ES_tradnl"/>
        </w:rPr>
        <w:t xml:space="preserve">ano de Desarrollo y la CONANP </w:t>
      </w:r>
      <w:r w:rsidR="00165802" w:rsidRPr="003A4625">
        <w:rPr>
          <w:rFonts w:asciiTheme="majorHAnsi" w:hAnsiTheme="majorHAnsi"/>
          <w:sz w:val="22"/>
          <w:szCs w:val="22"/>
          <w:lang w:val="es-ES_tradnl"/>
        </w:rPr>
        <w:t>y</w:t>
      </w:r>
      <w:r w:rsidR="006B5BD2" w:rsidRPr="003A4625">
        <w:rPr>
          <w:rFonts w:asciiTheme="majorHAnsi" w:hAnsiTheme="majorHAnsi"/>
          <w:sz w:val="22"/>
          <w:szCs w:val="22"/>
          <w:lang w:val="es-ES_tradnl"/>
        </w:rPr>
        <w:t xml:space="preserve"> </w:t>
      </w:r>
      <w:r w:rsidR="00CD0942" w:rsidRPr="003A4625">
        <w:rPr>
          <w:rFonts w:asciiTheme="majorHAnsi" w:hAnsiTheme="majorHAnsi"/>
          <w:sz w:val="22"/>
          <w:szCs w:val="22"/>
          <w:lang w:val="es-ES_tradnl"/>
        </w:rPr>
        <w:t xml:space="preserve">en </w:t>
      </w:r>
      <w:r w:rsidR="006B5BD2" w:rsidRPr="003A4625">
        <w:rPr>
          <w:rFonts w:asciiTheme="majorHAnsi" w:hAnsiTheme="majorHAnsi"/>
          <w:sz w:val="22"/>
          <w:szCs w:val="22"/>
          <w:lang w:val="es-ES_tradnl"/>
        </w:rPr>
        <w:t xml:space="preserve">ella </w:t>
      </w:r>
      <w:r w:rsidR="00E51F83" w:rsidRPr="003A4625">
        <w:rPr>
          <w:rFonts w:asciiTheme="majorHAnsi" w:hAnsiTheme="majorHAnsi"/>
          <w:sz w:val="22"/>
          <w:szCs w:val="22"/>
          <w:lang w:val="es-ES_tradnl"/>
        </w:rPr>
        <w:t>participan</w:t>
      </w:r>
      <w:r w:rsidRPr="003A4625">
        <w:rPr>
          <w:rFonts w:asciiTheme="majorHAnsi" w:hAnsiTheme="majorHAnsi"/>
          <w:sz w:val="22"/>
          <w:szCs w:val="22"/>
          <w:lang w:val="es-ES_tradnl"/>
        </w:rPr>
        <w:t xml:space="preserve"> activamente instituciones académicas y organizaciones de la sociedad civil.</w:t>
      </w:r>
    </w:p>
    <w:p w14:paraId="6F98532A" w14:textId="77777777" w:rsidR="00CB306A" w:rsidRPr="003A4625" w:rsidRDefault="00CB306A" w:rsidP="00CB306A">
      <w:pPr>
        <w:pStyle w:val="ListParagraph"/>
        <w:ind w:left="426" w:hanging="426"/>
        <w:rPr>
          <w:rFonts w:asciiTheme="majorHAnsi" w:hAnsiTheme="majorHAnsi"/>
          <w:sz w:val="22"/>
          <w:szCs w:val="22"/>
          <w:lang w:val="es-ES_tradnl"/>
        </w:rPr>
      </w:pPr>
    </w:p>
    <w:p w14:paraId="41BB6C04" w14:textId="77777777"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El objetivo del PNRA es establecer legalmente reservas de agua para el ambiente, de tal forma que este volumen de agua quede excluido del volumen total susceptible de ser concesionado. La reserva de agua es una figura legal prevista por la LAN, para la conservación o restauración de ecosistemas vitales. Como objetivos complementarios el Programa persigue demostrar los beneficios de las reservas de agua como instrumento garante de la funcionalidad del ciclo hidrológico y sus servicios ambientales, y su aplicación como medida de adaptación al cambio climático y crear las capacidades en el país para la determinación, instrumentación y vigilancia de caudales ecológicos.</w:t>
      </w:r>
    </w:p>
    <w:p w14:paraId="4E2BB5BC" w14:textId="77777777" w:rsidR="00CB306A" w:rsidRPr="003A4625" w:rsidRDefault="00CB306A" w:rsidP="00CB306A">
      <w:pPr>
        <w:pStyle w:val="ListParagraph"/>
        <w:ind w:left="426" w:hanging="426"/>
        <w:rPr>
          <w:rFonts w:asciiTheme="majorHAnsi" w:hAnsiTheme="majorHAnsi"/>
          <w:sz w:val="22"/>
          <w:szCs w:val="22"/>
          <w:lang w:val="es-ES_tradnl"/>
        </w:rPr>
      </w:pPr>
    </w:p>
    <w:p w14:paraId="7DE7D6CB" w14:textId="77777777"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En México, el principal obstáculo para instrumentar una propuesta de caudal</w:t>
      </w:r>
      <w:r w:rsidR="00121BB9" w:rsidRPr="003A4625">
        <w:rPr>
          <w:rFonts w:asciiTheme="majorHAnsi" w:hAnsiTheme="majorHAnsi"/>
          <w:sz w:val="22"/>
          <w:szCs w:val="22"/>
          <w:lang w:val="es-ES_tradnl"/>
        </w:rPr>
        <w:t xml:space="preserve"> ecológico es la falta de agua, </w:t>
      </w:r>
      <w:r w:rsidRPr="003A4625">
        <w:rPr>
          <w:rFonts w:asciiTheme="majorHAnsi" w:hAnsiTheme="majorHAnsi"/>
          <w:sz w:val="22"/>
          <w:szCs w:val="22"/>
          <w:lang w:val="es-ES_tradnl"/>
        </w:rPr>
        <w:t>es decir</w:t>
      </w:r>
      <w:r w:rsidR="00121BB9" w:rsidRPr="003A4625">
        <w:rPr>
          <w:rFonts w:asciiTheme="majorHAnsi" w:hAnsiTheme="majorHAnsi"/>
          <w:sz w:val="22"/>
          <w:szCs w:val="22"/>
          <w:lang w:val="es-ES_tradnl"/>
        </w:rPr>
        <w:t>,</w:t>
      </w:r>
      <w:r w:rsidRPr="003A4625">
        <w:rPr>
          <w:rFonts w:asciiTheme="majorHAnsi" w:hAnsiTheme="majorHAnsi"/>
          <w:sz w:val="22"/>
          <w:szCs w:val="22"/>
          <w:lang w:val="es-ES_tradnl"/>
        </w:rPr>
        <w:t xml:space="preserve"> cuando el volumen que no se ha concesionado en una cuenca es nulo o no cumple con los requerimientos ecológicos que exige la importancia ecológica de la zona. Adicionalmente, también resulta un obstáculo las incipientes capacidades institucionales para hacer determinaciones de caudal ecológico con suficiente sustento ecológico y económico. Para </w:t>
      </w:r>
      <w:r w:rsidR="00121BB9" w:rsidRPr="003A4625">
        <w:rPr>
          <w:rFonts w:asciiTheme="majorHAnsi" w:hAnsiTheme="majorHAnsi"/>
          <w:sz w:val="22"/>
          <w:szCs w:val="22"/>
          <w:lang w:val="es-ES_tradnl"/>
        </w:rPr>
        <w:t>superar</w:t>
      </w:r>
      <w:r w:rsidRPr="003A4625">
        <w:rPr>
          <w:rFonts w:asciiTheme="majorHAnsi" w:hAnsiTheme="majorHAnsi"/>
          <w:sz w:val="22"/>
          <w:szCs w:val="22"/>
          <w:lang w:val="es-ES_tradnl"/>
        </w:rPr>
        <w:t xml:space="preserve"> estos obstáculos, se procedió a identificar aquellas cuencas con suficiente agua y de clara importancia ecológica para poder desarrollar las capacidades y el aprendizaje necesario para abordar cuencas de mayor complejidad. De esta manera se identificaron 189 cuencas que se denominaron reservas potenciales de agua para el ambiente de un total de 731 con que cuenta el país. La estrategia del PNRA</w:t>
      </w:r>
      <w:r w:rsidRPr="003A4625">
        <w:rPr>
          <w:rStyle w:val="FootnoteReference"/>
          <w:rFonts w:asciiTheme="majorHAnsi" w:hAnsiTheme="majorHAnsi"/>
          <w:sz w:val="22"/>
          <w:szCs w:val="22"/>
          <w:lang w:val="es-ES_tradnl"/>
        </w:rPr>
        <w:footnoteReference w:id="5"/>
      </w:r>
      <w:r w:rsidR="00D7546E" w:rsidRPr="003A4625">
        <w:rPr>
          <w:rFonts w:asciiTheme="majorHAnsi" w:hAnsiTheme="majorHAnsi"/>
          <w:sz w:val="22"/>
          <w:szCs w:val="22"/>
          <w:lang w:val="es-ES_tradnl"/>
        </w:rPr>
        <w:t xml:space="preserve"> </w:t>
      </w:r>
      <w:r w:rsidRPr="003A4625">
        <w:rPr>
          <w:rFonts w:asciiTheme="majorHAnsi" w:hAnsiTheme="majorHAnsi"/>
          <w:sz w:val="22"/>
          <w:szCs w:val="22"/>
          <w:lang w:val="es-ES_tradnl"/>
        </w:rPr>
        <w:t>en una primera etapa se enfoca en estas 189 cuencas hidrológicas poco estresadas por el uso del agua y con presencia de áreas naturales protegidas, sitios Ramsar o algún valor ecoló</w:t>
      </w:r>
      <w:r w:rsidR="00121BB9" w:rsidRPr="003A4625">
        <w:rPr>
          <w:rFonts w:asciiTheme="majorHAnsi" w:hAnsiTheme="majorHAnsi"/>
          <w:sz w:val="22"/>
          <w:szCs w:val="22"/>
          <w:lang w:val="es-ES_tradnl"/>
        </w:rPr>
        <w:t xml:space="preserve">gico oficialmente reconocido </w:t>
      </w:r>
      <w:r w:rsidRPr="003A4625">
        <w:rPr>
          <w:rFonts w:asciiTheme="majorHAnsi" w:hAnsiTheme="majorHAnsi"/>
          <w:sz w:val="22"/>
          <w:szCs w:val="22"/>
          <w:lang w:val="es-ES_tradnl"/>
        </w:rPr>
        <w:t>(Figura 3).</w:t>
      </w:r>
    </w:p>
    <w:p w14:paraId="4228205C" w14:textId="77777777" w:rsidR="00CB306A" w:rsidRPr="003A4625" w:rsidRDefault="00CB306A" w:rsidP="00CB306A">
      <w:pPr>
        <w:jc w:val="both"/>
        <w:rPr>
          <w:rFonts w:asciiTheme="majorHAnsi" w:hAnsiTheme="majorHAnsi"/>
          <w:sz w:val="22"/>
          <w:szCs w:val="22"/>
          <w:lang w:val="es-ES_tradnl"/>
        </w:rPr>
      </w:pPr>
    </w:p>
    <w:p w14:paraId="186E3195" w14:textId="77777777" w:rsidR="00CB306A" w:rsidRPr="003A4625" w:rsidRDefault="00CB306A" w:rsidP="00CB306A">
      <w:pPr>
        <w:rPr>
          <w:rFonts w:asciiTheme="majorHAnsi" w:hAnsiTheme="majorHAnsi"/>
          <w:sz w:val="22"/>
          <w:szCs w:val="22"/>
          <w:lang w:val="es-ES_tradnl"/>
        </w:rPr>
      </w:pPr>
      <w:r w:rsidRPr="003A4625">
        <w:rPr>
          <w:rFonts w:asciiTheme="majorHAnsi" w:hAnsiTheme="majorHAnsi"/>
          <w:noProof/>
          <w:sz w:val="22"/>
          <w:szCs w:val="22"/>
          <w:lang w:val="en-GB" w:eastAsia="en-GB"/>
        </w:rPr>
        <w:drawing>
          <wp:inline distT="0" distB="0" distL="0" distR="0" wp14:anchorId="59EF9D5F" wp14:editId="58753C32">
            <wp:extent cx="4791075" cy="3702685"/>
            <wp:effectExtent l="0" t="0" r="952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3702685"/>
                    </a:xfrm>
                    <a:prstGeom prst="rect">
                      <a:avLst/>
                    </a:prstGeom>
                    <a:noFill/>
                    <a:ln>
                      <a:noFill/>
                    </a:ln>
                  </pic:spPr>
                </pic:pic>
              </a:graphicData>
            </a:graphic>
          </wp:inline>
        </w:drawing>
      </w:r>
    </w:p>
    <w:p w14:paraId="5670D188" w14:textId="78B0AFBA" w:rsidR="00CB306A" w:rsidRPr="003A4625" w:rsidRDefault="00CB306A" w:rsidP="00CB306A">
      <w:pPr>
        <w:rPr>
          <w:rFonts w:asciiTheme="majorHAnsi" w:hAnsiTheme="majorHAnsi"/>
          <w:sz w:val="22"/>
          <w:szCs w:val="22"/>
          <w:lang w:val="es-ES_tradnl"/>
        </w:rPr>
      </w:pPr>
      <w:r w:rsidRPr="003A4625">
        <w:rPr>
          <w:rFonts w:asciiTheme="majorHAnsi" w:hAnsiTheme="majorHAnsi"/>
          <w:sz w:val="22"/>
          <w:szCs w:val="22"/>
          <w:lang w:val="es-ES_tradnl"/>
        </w:rPr>
        <w:t>Figura 3. Reservas potenciales de agua y zonas de trabajo piloto</w:t>
      </w:r>
      <w:r w:rsidR="003A4625" w:rsidRPr="003A4625">
        <w:rPr>
          <w:rFonts w:asciiTheme="majorHAnsi" w:hAnsiTheme="majorHAnsi"/>
          <w:sz w:val="22"/>
          <w:szCs w:val="22"/>
          <w:lang w:val="es-ES_tradnl"/>
        </w:rPr>
        <w:t>.</w:t>
      </w:r>
    </w:p>
    <w:p w14:paraId="41233548" w14:textId="77777777" w:rsidR="00CB306A" w:rsidRPr="003A4625" w:rsidRDefault="00CB306A" w:rsidP="00CB306A">
      <w:pPr>
        <w:jc w:val="both"/>
        <w:rPr>
          <w:rFonts w:asciiTheme="majorHAnsi" w:hAnsiTheme="majorHAnsi"/>
          <w:sz w:val="22"/>
          <w:szCs w:val="22"/>
          <w:lang w:val="es-ES_tradnl"/>
        </w:rPr>
      </w:pPr>
    </w:p>
    <w:p w14:paraId="7EBFF40D" w14:textId="77777777" w:rsidR="00EE766D" w:rsidRPr="003A4625" w:rsidRDefault="00EE766D" w:rsidP="00CB306A">
      <w:pPr>
        <w:jc w:val="both"/>
        <w:rPr>
          <w:rFonts w:asciiTheme="majorHAnsi" w:hAnsiTheme="majorHAnsi"/>
          <w:sz w:val="22"/>
          <w:szCs w:val="22"/>
          <w:lang w:val="es-ES_tradnl"/>
        </w:rPr>
      </w:pPr>
    </w:p>
    <w:p w14:paraId="2502A251" w14:textId="65B27BD7"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El Programa tiene como meta para esta primera fase tener emitidos en 2018 los decretos de reserva de las 189 cuencas identificadas como prioritarias. Los beneficios directos del PNRA para todo el país incluyen asegurar el agua que necesitan 97 áreas naturales protegidas, 55 sitios Ra</w:t>
      </w:r>
      <w:r w:rsidR="00121BB9" w:rsidRPr="003A4625">
        <w:rPr>
          <w:rFonts w:asciiTheme="majorHAnsi" w:hAnsiTheme="majorHAnsi"/>
          <w:sz w:val="22"/>
          <w:szCs w:val="22"/>
          <w:lang w:val="es-ES_tradnl"/>
        </w:rPr>
        <w:t>msar y adicionalmente más de 78.</w:t>
      </w:r>
      <w:r w:rsidRPr="003A4625">
        <w:rPr>
          <w:rFonts w:asciiTheme="majorHAnsi" w:hAnsiTheme="majorHAnsi"/>
          <w:sz w:val="22"/>
          <w:szCs w:val="22"/>
          <w:lang w:val="es-ES_tradnl"/>
        </w:rPr>
        <w:t>500 km</w:t>
      </w:r>
      <w:r w:rsidRPr="003A4625">
        <w:rPr>
          <w:rFonts w:asciiTheme="majorHAnsi" w:hAnsiTheme="majorHAnsi"/>
          <w:sz w:val="22"/>
          <w:szCs w:val="22"/>
          <w:vertAlign w:val="superscript"/>
          <w:lang w:val="es-ES_tradnl"/>
        </w:rPr>
        <w:t>2</w:t>
      </w:r>
      <w:r w:rsidRPr="003A4625">
        <w:rPr>
          <w:rFonts w:asciiTheme="majorHAnsi" w:hAnsiTheme="majorHAnsi"/>
          <w:sz w:val="22"/>
          <w:szCs w:val="22"/>
          <w:lang w:val="es-ES_tradnl"/>
        </w:rPr>
        <w:t xml:space="preserve"> de zonas sin ningún instrumento de protección y con condiciones hidrológicas con poca o nula alteración. Estos números</w:t>
      </w:r>
      <w:r w:rsidR="00D7546E" w:rsidRPr="003A4625">
        <w:rPr>
          <w:rFonts w:asciiTheme="majorHAnsi" w:hAnsiTheme="majorHAnsi"/>
          <w:sz w:val="22"/>
          <w:szCs w:val="22"/>
          <w:lang w:val="es-ES_tradnl"/>
        </w:rPr>
        <w:t xml:space="preserve"> </w:t>
      </w:r>
      <w:r w:rsidRPr="003A4625">
        <w:rPr>
          <w:rFonts w:asciiTheme="majorHAnsi" w:hAnsiTheme="majorHAnsi"/>
          <w:sz w:val="22"/>
          <w:szCs w:val="22"/>
          <w:lang w:val="es-ES_tradnl"/>
        </w:rPr>
        <w:t xml:space="preserve">son la evidencia del gran valor estratégico de una acción de </w:t>
      </w:r>
      <w:r w:rsidR="007B3BA2" w:rsidRPr="003A4625">
        <w:rPr>
          <w:rFonts w:asciiTheme="majorHAnsi" w:hAnsiTheme="majorHAnsi"/>
          <w:sz w:val="22"/>
          <w:szCs w:val="22"/>
          <w:lang w:val="es-ES_tradnl"/>
        </w:rPr>
        <w:t>manejo integrado</w:t>
      </w:r>
      <w:r w:rsidRPr="003A4625">
        <w:rPr>
          <w:rFonts w:asciiTheme="majorHAnsi" w:hAnsiTheme="majorHAnsi"/>
          <w:sz w:val="22"/>
          <w:szCs w:val="22"/>
          <w:lang w:val="es-ES_tradnl"/>
        </w:rPr>
        <w:t xml:space="preserve"> de recursos hídricos, las reservas de agua, para la protección de la biodiversidad en el país y su potencial de integración de las políticas de manejo del agua y del territorio. </w:t>
      </w:r>
    </w:p>
    <w:p w14:paraId="7119C02F" w14:textId="77777777" w:rsidR="00CB306A" w:rsidRPr="003A4625" w:rsidRDefault="00CB306A" w:rsidP="00CB306A">
      <w:pPr>
        <w:pStyle w:val="ListParagraph"/>
        <w:ind w:left="426" w:hanging="426"/>
        <w:rPr>
          <w:rFonts w:asciiTheme="majorHAnsi" w:hAnsiTheme="majorHAnsi"/>
          <w:sz w:val="22"/>
          <w:szCs w:val="22"/>
          <w:lang w:val="es-ES_tradnl"/>
        </w:rPr>
      </w:pPr>
    </w:p>
    <w:p w14:paraId="03EEC536" w14:textId="7AC5DB3F"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En una segunda fase, con base a esta experiencia se ha planteado abordar la asignación de agua en las cuencas de mayor presión, donde se encuentran los 87 humedales Ramsar restantes, y donde la estrategia será determi</w:t>
      </w:r>
      <w:r w:rsidR="003C6A97" w:rsidRPr="003A4625">
        <w:rPr>
          <w:rFonts w:asciiTheme="majorHAnsi" w:hAnsiTheme="majorHAnsi"/>
          <w:sz w:val="22"/>
          <w:szCs w:val="22"/>
          <w:lang w:val="es-ES_tradnl"/>
        </w:rPr>
        <w:t xml:space="preserve">nar las necesidades </w:t>
      </w:r>
      <w:r w:rsidRPr="003A4625">
        <w:rPr>
          <w:rFonts w:asciiTheme="majorHAnsi" w:hAnsiTheme="majorHAnsi"/>
          <w:sz w:val="22"/>
          <w:szCs w:val="22"/>
          <w:lang w:val="es-ES_tradnl"/>
        </w:rPr>
        <w:t xml:space="preserve">de agua como caudal ecológico y proceder a rescatar </w:t>
      </w:r>
      <w:r w:rsidR="00D3677F" w:rsidRPr="003A4625">
        <w:rPr>
          <w:rFonts w:asciiTheme="majorHAnsi" w:hAnsiTheme="majorHAnsi"/>
          <w:sz w:val="22"/>
          <w:szCs w:val="22"/>
          <w:lang w:val="es-ES_tradnl"/>
        </w:rPr>
        <w:t>los</w:t>
      </w:r>
      <w:r w:rsidRPr="003A4625">
        <w:rPr>
          <w:rFonts w:asciiTheme="majorHAnsi" w:hAnsiTheme="majorHAnsi"/>
          <w:sz w:val="22"/>
          <w:szCs w:val="22"/>
          <w:lang w:val="es-ES_tradnl"/>
        </w:rPr>
        <w:t xml:space="preserve"> volúmenes comprometidos para otros usos.</w:t>
      </w:r>
    </w:p>
    <w:p w14:paraId="7A105F16" w14:textId="77777777" w:rsidR="00CB306A" w:rsidRPr="003A4625" w:rsidRDefault="00CB306A" w:rsidP="00CB306A">
      <w:pPr>
        <w:pStyle w:val="ListParagraph"/>
        <w:ind w:left="426" w:hanging="426"/>
        <w:rPr>
          <w:rFonts w:asciiTheme="majorHAnsi" w:hAnsiTheme="majorHAnsi"/>
          <w:lang w:val="es-ES_tradnl"/>
        </w:rPr>
      </w:pPr>
    </w:p>
    <w:p w14:paraId="29931F7F" w14:textId="14B73937"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Los estudios iniciados en el 2012 en las seis zonas de trabajo piloto (Figura 3) presentan los siguientes alcances y resultados:</w:t>
      </w:r>
    </w:p>
    <w:p w14:paraId="0C2C0FED" w14:textId="77777777" w:rsidR="00CB306A" w:rsidRPr="003A4625" w:rsidRDefault="00CB306A" w:rsidP="00CB306A">
      <w:pPr>
        <w:pStyle w:val="Listavistosa-nfasis11"/>
        <w:numPr>
          <w:ilvl w:val="0"/>
          <w:numId w:val="8"/>
        </w:numPr>
        <w:ind w:left="426" w:hanging="426"/>
        <w:rPr>
          <w:rFonts w:asciiTheme="majorHAnsi" w:hAnsiTheme="majorHAnsi"/>
          <w:sz w:val="22"/>
          <w:szCs w:val="22"/>
          <w:lang w:val="es-ES_tradnl"/>
        </w:rPr>
      </w:pPr>
      <w:r w:rsidRPr="003A4625">
        <w:rPr>
          <w:rFonts w:asciiTheme="majorHAnsi" w:hAnsiTheme="majorHAnsi"/>
          <w:sz w:val="22"/>
          <w:szCs w:val="22"/>
          <w:lang w:val="es-ES_tradnl"/>
        </w:rPr>
        <w:t>Abarcan 43 cuencas hidrol</w:t>
      </w:r>
      <w:r w:rsidR="00121BB9" w:rsidRPr="003A4625">
        <w:rPr>
          <w:rFonts w:asciiTheme="majorHAnsi" w:hAnsiTheme="majorHAnsi"/>
          <w:sz w:val="22"/>
          <w:szCs w:val="22"/>
          <w:lang w:val="es-ES_tradnl"/>
        </w:rPr>
        <w:t>ógicas con una superficie de 92.</w:t>
      </w:r>
      <w:r w:rsidRPr="003A4625">
        <w:rPr>
          <w:rFonts w:asciiTheme="majorHAnsi" w:hAnsiTheme="majorHAnsi"/>
          <w:sz w:val="22"/>
          <w:szCs w:val="22"/>
          <w:lang w:val="es-ES_tradnl"/>
        </w:rPr>
        <w:t>000 km</w:t>
      </w:r>
      <w:r w:rsidRPr="003A4625">
        <w:rPr>
          <w:rFonts w:asciiTheme="majorHAnsi" w:hAnsiTheme="majorHAnsi"/>
          <w:sz w:val="22"/>
          <w:szCs w:val="22"/>
          <w:vertAlign w:val="superscript"/>
          <w:lang w:val="es-ES_tradnl"/>
        </w:rPr>
        <w:t>2</w:t>
      </w:r>
      <w:r w:rsidR="00121BB9" w:rsidRPr="003A4625">
        <w:rPr>
          <w:rFonts w:asciiTheme="majorHAnsi" w:hAnsiTheme="majorHAnsi"/>
          <w:sz w:val="22"/>
          <w:szCs w:val="22"/>
          <w:lang w:val="es-ES_tradnl"/>
        </w:rPr>
        <w:t xml:space="preserve"> (4,</w:t>
      </w:r>
      <w:r w:rsidRPr="003A4625">
        <w:rPr>
          <w:rFonts w:asciiTheme="majorHAnsi" w:hAnsiTheme="majorHAnsi"/>
          <w:sz w:val="22"/>
          <w:szCs w:val="22"/>
          <w:lang w:val="es-ES_tradnl"/>
        </w:rPr>
        <w:t>5</w:t>
      </w:r>
      <w:r w:rsidR="003E3182" w:rsidRPr="003A4625">
        <w:rPr>
          <w:rFonts w:asciiTheme="majorHAnsi" w:hAnsiTheme="majorHAnsi"/>
          <w:sz w:val="22"/>
          <w:szCs w:val="22"/>
          <w:lang w:val="es-ES_tradnl"/>
        </w:rPr>
        <w:t xml:space="preserve"> </w:t>
      </w:r>
      <w:r w:rsidRPr="003A4625">
        <w:rPr>
          <w:rFonts w:asciiTheme="majorHAnsi" w:hAnsiTheme="majorHAnsi"/>
          <w:sz w:val="22"/>
          <w:szCs w:val="22"/>
          <w:lang w:val="es-ES_tradnl"/>
        </w:rPr>
        <w:t>% del territorio nacional) en donde se mantendrá la conectividad longit</w:t>
      </w:r>
      <w:r w:rsidR="00121BB9" w:rsidRPr="003A4625">
        <w:rPr>
          <w:rFonts w:asciiTheme="majorHAnsi" w:hAnsiTheme="majorHAnsi"/>
          <w:sz w:val="22"/>
          <w:szCs w:val="22"/>
          <w:lang w:val="es-ES_tradnl"/>
        </w:rPr>
        <w:t>udinal, vertical y lateral de 4.</w:t>
      </w:r>
      <w:r w:rsidRPr="003A4625">
        <w:rPr>
          <w:rFonts w:asciiTheme="majorHAnsi" w:hAnsiTheme="majorHAnsi"/>
          <w:sz w:val="22"/>
          <w:szCs w:val="22"/>
          <w:lang w:val="es-ES_tradnl"/>
        </w:rPr>
        <w:t>500 km de cauces principales, 31 acuíferos, 17 Áreas Naturales Protegidas y 13 sitios Ramsar.</w:t>
      </w:r>
    </w:p>
    <w:p w14:paraId="116BA0D6" w14:textId="1A436E16" w:rsidR="00CB306A" w:rsidRPr="003A4625" w:rsidRDefault="00D3677F" w:rsidP="00CB306A">
      <w:pPr>
        <w:pStyle w:val="Listavistosa-nfasis11"/>
        <w:numPr>
          <w:ilvl w:val="0"/>
          <w:numId w:val="8"/>
        </w:numPr>
        <w:ind w:left="426" w:hanging="426"/>
        <w:rPr>
          <w:rFonts w:asciiTheme="majorHAnsi" w:hAnsiTheme="majorHAnsi"/>
          <w:sz w:val="22"/>
          <w:szCs w:val="22"/>
          <w:lang w:val="es-ES_tradnl"/>
        </w:rPr>
      </w:pPr>
      <w:r w:rsidRPr="003A4625">
        <w:rPr>
          <w:rFonts w:asciiTheme="majorHAnsi" w:hAnsiTheme="majorHAnsi"/>
          <w:sz w:val="22"/>
          <w:szCs w:val="22"/>
          <w:lang w:val="es-ES_tradnl"/>
        </w:rPr>
        <w:t>El</w:t>
      </w:r>
      <w:r w:rsidR="00CB306A" w:rsidRPr="003A4625">
        <w:rPr>
          <w:rFonts w:asciiTheme="majorHAnsi" w:hAnsiTheme="majorHAnsi"/>
          <w:sz w:val="22"/>
          <w:szCs w:val="22"/>
          <w:lang w:val="es-ES_tradnl"/>
        </w:rPr>
        <w:t xml:space="preserve"> volumen de reserva representa</w:t>
      </w:r>
      <w:r w:rsidRPr="003A4625">
        <w:rPr>
          <w:rFonts w:asciiTheme="majorHAnsi" w:hAnsiTheme="majorHAnsi"/>
          <w:sz w:val="22"/>
          <w:szCs w:val="22"/>
          <w:lang w:val="es-ES_tradnl"/>
        </w:rPr>
        <w:t xml:space="preserve"> como promedio</w:t>
      </w:r>
      <w:r w:rsidR="00CB306A" w:rsidRPr="003A4625">
        <w:rPr>
          <w:rFonts w:asciiTheme="majorHAnsi" w:hAnsiTheme="majorHAnsi"/>
          <w:sz w:val="22"/>
          <w:szCs w:val="22"/>
          <w:lang w:val="es-ES_tradnl"/>
        </w:rPr>
        <w:t xml:space="preserve"> el 53 % del escurrimiento medio anual </w:t>
      </w:r>
      <w:r w:rsidR="00121BB9" w:rsidRPr="003A4625">
        <w:rPr>
          <w:rFonts w:asciiTheme="majorHAnsi" w:hAnsiTheme="majorHAnsi"/>
          <w:sz w:val="22"/>
          <w:szCs w:val="22"/>
          <w:lang w:val="es-ES_tradnl"/>
        </w:rPr>
        <w:t xml:space="preserve">y </w:t>
      </w:r>
      <w:r w:rsidRPr="003A4625">
        <w:rPr>
          <w:rFonts w:asciiTheme="majorHAnsi" w:hAnsiTheme="majorHAnsi"/>
          <w:sz w:val="22"/>
          <w:szCs w:val="22"/>
          <w:lang w:val="es-ES_tradnl"/>
        </w:rPr>
        <w:t xml:space="preserve">un total </w:t>
      </w:r>
      <w:r w:rsidR="00121BB9" w:rsidRPr="003A4625">
        <w:rPr>
          <w:rFonts w:asciiTheme="majorHAnsi" w:hAnsiTheme="majorHAnsi"/>
          <w:sz w:val="22"/>
          <w:szCs w:val="22"/>
          <w:lang w:val="es-ES_tradnl"/>
        </w:rPr>
        <w:t>de 49.</w:t>
      </w:r>
      <w:r w:rsidR="00D7546E" w:rsidRPr="003A4625">
        <w:rPr>
          <w:rFonts w:asciiTheme="majorHAnsi" w:hAnsiTheme="majorHAnsi"/>
          <w:sz w:val="22"/>
          <w:szCs w:val="22"/>
          <w:lang w:val="es-ES_tradnl"/>
        </w:rPr>
        <w:t>000 h</w:t>
      </w:r>
      <w:r w:rsidR="00CB306A" w:rsidRPr="003A4625">
        <w:rPr>
          <w:rFonts w:asciiTheme="majorHAnsi" w:hAnsiTheme="majorHAnsi"/>
          <w:sz w:val="22"/>
          <w:szCs w:val="22"/>
          <w:lang w:val="es-ES_tradnl"/>
        </w:rPr>
        <w:t>m</w:t>
      </w:r>
      <w:r w:rsidR="00CB306A" w:rsidRPr="003A4625">
        <w:rPr>
          <w:rFonts w:asciiTheme="majorHAnsi" w:hAnsiTheme="majorHAnsi"/>
          <w:sz w:val="22"/>
          <w:szCs w:val="22"/>
          <w:vertAlign w:val="superscript"/>
          <w:lang w:val="es-ES_tradnl"/>
        </w:rPr>
        <w:t>3</w:t>
      </w:r>
      <w:r w:rsidR="00CB306A" w:rsidRPr="003A4625">
        <w:rPr>
          <w:rFonts w:asciiTheme="majorHAnsi" w:hAnsiTheme="majorHAnsi"/>
          <w:sz w:val="22"/>
          <w:szCs w:val="22"/>
          <w:lang w:val="es-ES_tradnl"/>
        </w:rPr>
        <w:t xml:space="preserve"> anuales</w:t>
      </w:r>
      <w:r w:rsidR="00121BB9" w:rsidRPr="003A4625">
        <w:rPr>
          <w:rFonts w:asciiTheme="majorHAnsi" w:hAnsiTheme="majorHAnsi"/>
          <w:sz w:val="22"/>
          <w:szCs w:val="22"/>
          <w:lang w:val="es-ES_tradnl"/>
        </w:rPr>
        <w:t>,</w:t>
      </w:r>
      <w:r w:rsidR="00CB306A" w:rsidRPr="003A4625">
        <w:rPr>
          <w:rFonts w:asciiTheme="majorHAnsi" w:hAnsiTheme="majorHAnsi"/>
          <w:sz w:val="22"/>
          <w:szCs w:val="22"/>
          <w:lang w:val="es-ES_tradnl"/>
        </w:rPr>
        <w:t xml:space="preserve"> lo que representa cerca del 11</w:t>
      </w:r>
      <w:r w:rsidR="003E3182" w:rsidRPr="003A4625">
        <w:rPr>
          <w:rFonts w:asciiTheme="majorHAnsi" w:hAnsiTheme="majorHAnsi"/>
          <w:sz w:val="22"/>
          <w:szCs w:val="22"/>
          <w:lang w:val="es-ES_tradnl"/>
        </w:rPr>
        <w:t xml:space="preserve"> </w:t>
      </w:r>
      <w:r w:rsidR="00CB306A" w:rsidRPr="003A4625">
        <w:rPr>
          <w:rFonts w:asciiTheme="majorHAnsi" w:hAnsiTheme="majorHAnsi"/>
          <w:sz w:val="22"/>
          <w:szCs w:val="22"/>
          <w:lang w:val="es-ES_tradnl"/>
        </w:rPr>
        <w:t xml:space="preserve">% del escurrimiento medio anual nacional. </w:t>
      </w:r>
    </w:p>
    <w:p w14:paraId="6905EBE2" w14:textId="77777777" w:rsidR="00CB306A" w:rsidRPr="003A4625" w:rsidRDefault="00CB306A" w:rsidP="00CB306A">
      <w:pPr>
        <w:pStyle w:val="Listavistosa-nfasis11"/>
        <w:numPr>
          <w:ilvl w:val="0"/>
          <w:numId w:val="8"/>
        </w:numPr>
        <w:ind w:left="426" w:hanging="426"/>
        <w:rPr>
          <w:rFonts w:asciiTheme="majorHAnsi" w:hAnsiTheme="majorHAnsi"/>
          <w:sz w:val="22"/>
          <w:szCs w:val="22"/>
          <w:lang w:val="es-ES_tradnl"/>
        </w:rPr>
      </w:pPr>
      <w:r w:rsidRPr="003A4625">
        <w:rPr>
          <w:rFonts w:asciiTheme="majorHAnsi" w:hAnsiTheme="majorHAnsi"/>
          <w:sz w:val="22"/>
          <w:szCs w:val="22"/>
          <w:lang w:val="es-ES_tradnl"/>
        </w:rPr>
        <w:t>Por lo que respecta a los alcances biológicos, estas reservas de agua garantizarán las necesidades hídricas de 546 especies bajo alguna categoría de protección, 99 de ellas directamente utilizadas en los análisis para la determinación de los caudales ecológicos.</w:t>
      </w:r>
    </w:p>
    <w:p w14:paraId="23373B82" w14:textId="77777777" w:rsidR="00CB306A" w:rsidRPr="003A4625" w:rsidRDefault="00CB306A" w:rsidP="00CB306A">
      <w:pPr>
        <w:pStyle w:val="Listavistosa-nfasis11"/>
        <w:numPr>
          <w:ilvl w:val="0"/>
          <w:numId w:val="8"/>
        </w:numPr>
        <w:ind w:left="426" w:hanging="426"/>
        <w:rPr>
          <w:rFonts w:asciiTheme="majorHAnsi" w:hAnsiTheme="majorHAnsi"/>
          <w:sz w:val="22"/>
          <w:szCs w:val="22"/>
          <w:lang w:val="es-ES_tradnl"/>
        </w:rPr>
      </w:pPr>
      <w:r w:rsidRPr="003A4625">
        <w:rPr>
          <w:rFonts w:asciiTheme="majorHAnsi" w:hAnsiTheme="majorHAnsi"/>
          <w:sz w:val="22"/>
          <w:szCs w:val="22"/>
          <w:lang w:val="es-ES_tradnl"/>
        </w:rPr>
        <w:t xml:space="preserve">Se fortalecieron las capacidades de 58 instituciones entre agencias de gobierno, instituciones académicas y organizaciones de la sociedad civil y participaron un total de 138 expertos en el desarrollo de los estudios y las propuestas de caudal ecológico. </w:t>
      </w:r>
    </w:p>
    <w:p w14:paraId="18F2AE1D" w14:textId="77777777" w:rsidR="00CB306A" w:rsidRPr="003A4625" w:rsidRDefault="00CB306A" w:rsidP="00CB306A">
      <w:pPr>
        <w:ind w:left="426" w:hanging="426"/>
        <w:rPr>
          <w:rFonts w:asciiTheme="majorHAnsi" w:hAnsiTheme="majorHAnsi"/>
          <w:sz w:val="22"/>
          <w:szCs w:val="22"/>
          <w:lang w:val="es-ES_tradnl"/>
        </w:rPr>
      </w:pPr>
    </w:p>
    <w:p w14:paraId="310E57BE" w14:textId="77777777"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 xml:space="preserve">El 15 de septiembre de 2014 se publicó el primer decreto de reserva firmado por el Presidente de México que comprende 11 cuencas de la subregión hidrológica río San Pedro Mezquital y que alimenta a la Reserva de la Biósfera y sitio Ramsar Marismas Nacionales. Este decreto establece las reservas para el ambiente, uso doméstico y público urbano, y generación de energía eléctrica para uso público, para los próximos 50 años, establece las condiciones para autorizar estos usos y garantizar que actúen de forma complementaria y sinérgica. </w:t>
      </w:r>
    </w:p>
    <w:p w14:paraId="0E48D943" w14:textId="77777777" w:rsidR="00CB306A" w:rsidRPr="003A4625" w:rsidRDefault="00CB306A" w:rsidP="00CB306A">
      <w:pPr>
        <w:jc w:val="both"/>
        <w:rPr>
          <w:rFonts w:asciiTheme="majorHAnsi" w:hAnsiTheme="majorHAnsi"/>
          <w:sz w:val="22"/>
          <w:szCs w:val="22"/>
          <w:lang w:val="es-ES_tradnl"/>
        </w:rPr>
      </w:pPr>
    </w:p>
    <w:p w14:paraId="1BC38C86" w14:textId="77777777" w:rsidR="00CB306A" w:rsidRPr="003A4625" w:rsidRDefault="00CB306A" w:rsidP="00CB306A">
      <w:pPr>
        <w:jc w:val="both"/>
        <w:rPr>
          <w:rFonts w:asciiTheme="majorHAnsi" w:hAnsiTheme="majorHAnsi"/>
          <w:b/>
          <w:sz w:val="22"/>
          <w:szCs w:val="22"/>
          <w:lang w:val="es-ES_tradnl"/>
        </w:rPr>
      </w:pPr>
      <w:r w:rsidRPr="003A4625">
        <w:rPr>
          <w:rFonts w:asciiTheme="majorHAnsi" w:hAnsiTheme="majorHAnsi"/>
          <w:b/>
          <w:sz w:val="22"/>
          <w:szCs w:val="22"/>
          <w:lang w:val="es-ES_tradnl"/>
        </w:rPr>
        <w:t>Recomendaciones y lecciones aprendidas</w:t>
      </w:r>
    </w:p>
    <w:p w14:paraId="37F2B876" w14:textId="77777777" w:rsidR="00CB306A" w:rsidRPr="003A4625" w:rsidRDefault="00CB306A" w:rsidP="00CB306A">
      <w:pPr>
        <w:jc w:val="both"/>
        <w:rPr>
          <w:rFonts w:asciiTheme="majorHAnsi" w:hAnsiTheme="majorHAnsi"/>
          <w:sz w:val="22"/>
          <w:szCs w:val="22"/>
          <w:lang w:val="es-ES_tradnl"/>
        </w:rPr>
      </w:pPr>
    </w:p>
    <w:p w14:paraId="759B6127" w14:textId="264CD310"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A partir de la experiencia de México en la creación y consolidación de su propi</w:t>
      </w:r>
      <w:r w:rsidR="004E1280" w:rsidRPr="003A4625">
        <w:rPr>
          <w:rFonts w:asciiTheme="majorHAnsi" w:hAnsiTheme="majorHAnsi"/>
          <w:sz w:val="22"/>
          <w:szCs w:val="22"/>
          <w:lang w:val="es-ES_tradnl"/>
        </w:rPr>
        <w:t>o MIRH</w:t>
      </w:r>
      <w:r w:rsidRPr="003A4625">
        <w:rPr>
          <w:rFonts w:asciiTheme="majorHAnsi" w:hAnsiTheme="majorHAnsi"/>
          <w:sz w:val="22"/>
          <w:szCs w:val="22"/>
          <w:lang w:val="es-ES_tradnl"/>
        </w:rPr>
        <w:t xml:space="preserve"> y en particular en el proceso para asegurar el agua para el ambiente y los humedales, han surgido una serie de experiencias de las que se desprenden las siguientes recomendaciones.</w:t>
      </w:r>
    </w:p>
    <w:p w14:paraId="64EB10A6" w14:textId="77777777" w:rsidR="00CB306A" w:rsidRPr="003A4625" w:rsidRDefault="00CB306A" w:rsidP="00CB306A">
      <w:pPr>
        <w:ind w:left="426" w:hanging="426"/>
        <w:rPr>
          <w:rFonts w:asciiTheme="majorHAnsi" w:hAnsiTheme="majorHAnsi"/>
          <w:sz w:val="22"/>
          <w:szCs w:val="22"/>
          <w:lang w:val="es-ES_tradnl"/>
        </w:rPr>
      </w:pPr>
    </w:p>
    <w:p w14:paraId="28EA9755" w14:textId="77777777" w:rsidR="00CB306A" w:rsidRPr="003A4625" w:rsidRDefault="003E3182"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Hasta</w:t>
      </w:r>
      <w:r w:rsidR="00CB306A" w:rsidRPr="003A4625">
        <w:rPr>
          <w:rFonts w:asciiTheme="majorHAnsi" w:hAnsiTheme="majorHAnsi"/>
          <w:sz w:val="22"/>
          <w:szCs w:val="22"/>
          <w:lang w:val="es-ES_tradnl"/>
        </w:rPr>
        <w:t xml:space="preserve"> la fecha, el PNRA</w:t>
      </w:r>
      <w:r w:rsidRPr="003A4625">
        <w:rPr>
          <w:rFonts w:asciiTheme="majorHAnsi" w:hAnsiTheme="majorHAnsi"/>
          <w:sz w:val="22"/>
          <w:szCs w:val="22"/>
          <w:lang w:val="es-ES_tradnl"/>
        </w:rPr>
        <w:t>,</w:t>
      </w:r>
      <w:r w:rsidR="00CB306A" w:rsidRPr="003A4625">
        <w:rPr>
          <w:rFonts w:asciiTheme="majorHAnsi" w:hAnsiTheme="majorHAnsi"/>
          <w:sz w:val="22"/>
          <w:szCs w:val="22"/>
          <w:lang w:val="es-ES_tradnl"/>
        </w:rPr>
        <w:t xml:space="preserve"> como estrategia mexicana para asegurar el agua que necesitan los humedales</w:t>
      </w:r>
      <w:r w:rsidRPr="003A4625">
        <w:rPr>
          <w:rFonts w:asciiTheme="majorHAnsi" w:hAnsiTheme="majorHAnsi"/>
          <w:sz w:val="22"/>
          <w:szCs w:val="22"/>
          <w:lang w:val="es-ES_tradnl"/>
        </w:rPr>
        <w:t>,</w:t>
      </w:r>
      <w:r w:rsidR="00CB306A" w:rsidRPr="003A4625">
        <w:rPr>
          <w:rFonts w:asciiTheme="majorHAnsi" w:hAnsiTheme="majorHAnsi"/>
          <w:sz w:val="22"/>
          <w:szCs w:val="22"/>
          <w:lang w:val="es-ES_tradnl"/>
        </w:rPr>
        <w:t xml:space="preserve"> ha permitido</w:t>
      </w:r>
      <w:r w:rsidRPr="003A4625">
        <w:rPr>
          <w:rFonts w:asciiTheme="majorHAnsi" w:hAnsiTheme="majorHAnsi"/>
          <w:sz w:val="22"/>
          <w:szCs w:val="22"/>
          <w:lang w:val="es-ES_tradnl"/>
        </w:rPr>
        <w:t xml:space="preserve"> lo siguiente</w:t>
      </w:r>
      <w:r w:rsidR="00CB306A" w:rsidRPr="003A4625">
        <w:rPr>
          <w:rFonts w:asciiTheme="majorHAnsi" w:hAnsiTheme="majorHAnsi"/>
          <w:sz w:val="22"/>
          <w:szCs w:val="22"/>
          <w:lang w:val="es-ES_tradnl"/>
        </w:rPr>
        <w:t xml:space="preserve">: </w:t>
      </w:r>
    </w:p>
    <w:p w14:paraId="4ABC685A" w14:textId="77777777" w:rsidR="00CB306A" w:rsidRPr="003A4625" w:rsidRDefault="00CB306A" w:rsidP="00EE766D">
      <w:pPr>
        <w:pStyle w:val="Listavistosa-nfasis11"/>
        <w:numPr>
          <w:ilvl w:val="0"/>
          <w:numId w:val="5"/>
        </w:numPr>
        <w:ind w:left="851" w:hanging="425"/>
        <w:rPr>
          <w:rFonts w:asciiTheme="majorHAnsi" w:hAnsiTheme="majorHAnsi"/>
          <w:sz w:val="22"/>
          <w:szCs w:val="22"/>
          <w:lang w:val="es-ES_tradnl"/>
        </w:rPr>
      </w:pPr>
      <w:r w:rsidRPr="003A4625">
        <w:rPr>
          <w:rFonts w:asciiTheme="majorHAnsi" w:hAnsiTheme="majorHAnsi"/>
          <w:sz w:val="22"/>
          <w:szCs w:val="22"/>
          <w:lang w:val="es-ES_tradnl"/>
        </w:rPr>
        <w:t xml:space="preserve">Entender el ámbito de validez de diferentes metodologías de determinación de caudal ecológico y desarrollar un marco de referencia propio para su aplicación a nivel nacional. </w:t>
      </w:r>
    </w:p>
    <w:p w14:paraId="38FC21AF" w14:textId="77777777" w:rsidR="00CB306A" w:rsidRPr="003A4625" w:rsidRDefault="00CB306A" w:rsidP="00EE766D">
      <w:pPr>
        <w:pStyle w:val="Listavistosa-nfasis11"/>
        <w:numPr>
          <w:ilvl w:val="0"/>
          <w:numId w:val="5"/>
        </w:numPr>
        <w:ind w:left="851" w:hanging="425"/>
        <w:rPr>
          <w:rFonts w:asciiTheme="majorHAnsi" w:hAnsiTheme="majorHAnsi"/>
          <w:sz w:val="22"/>
          <w:szCs w:val="22"/>
          <w:lang w:val="es-ES_tradnl"/>
        </w:rPr>
      </w:pPr>
      <w:r w:rsidRPr="003A4625">
        <w:rPr>
          <w:rFonts w:asciiTheme="majorHAnsi" w:hAnsiTheme="majorHAnsi"/>
          <w:sz w:val="22"/>
          <w:szCs w:val="22"/>
          <w:lang w:val="es-ES_tradnl"/>
        </w:rPr>
        <w:t>Establecer un proceso paulatino de creación de capacidades para cada región del país.</w:t>
      </w:r>
    </w:p>
    <w:p w14:paraId="3BA4FA03" w14:textId="77777777" w:rsidR="00CB306A" w:rsidRPr="003A4625" w:rsidRDefault="00CB306A" w:rsidP="00EE766D">
      <w:pPr>
        <w:pStyle w:val="Listavistosa-nfasis11"/>
        <w:numPr>
          <w:ilvl w:val="0"/>
          <w:numId w:val="5"/>
        </w:numPr>
        <w:ind w:left="851" w:hanging="425"/>
        <w:rPr>
          <w:rFonts w:asciiTheme="majorHAnsi" w:hAnsiTheme="majorHAnsi"/>
          <w:sz w:val="22"/>
          <w:szCs w:val="22"/>
          <w:lang w:val="es-ES_tradnl"/>
        </w:rPr>
      </w:pPr>
      <w:r w:rsidRPr="003A4625">
        <w:rPr>
          <w:rFonts w:asciiTheme="majorHAnsi" w:hAnsiTheme="majorHAnsi"/>
          <w:sz w:val="22"/>
          <w:szCs w:val="22"/>
          <w:lang w:val="es-ES_tradnl"/>
        </w:rPr>
        <w:lastRenderedPageBreak/>
        <w:t>Actuar de manera inmediata en aquellas cuencas donde actualmente se conserva el régimen hidrológico en forma natural o con poca alteración, y donde no es conflictivo establecer un caudal ecológico.</w:t>
      </w:r>
    </w:p>
    <w:p w14:paraId="43180AD9" w14:textId="77777777" w:rsidR="00CB306A" w:rsidRPr="003A4625" w:rsidRDefault="00CB306A" w:rsidP="00EE766D">
      <w:pPr>
        <w:pStyle w:val="Listavistosa-nfasis11"/>
        <w:numPr>
          <w:ilvl w:val="0"/>
          <w:numId w:val="5"/>
        </w:numPr>
        <w:ind w:left="851" w:hanging="425"/>
        <w:rPr>
          <w:rFonts w:asciiTheme="majorHAnsi" w:hAnsiTheme="majorHAnsi"/>
          <w:sz w:val="22"/>
          <w:szCs w:val="22"/>
          <w:lang w:val="es-ES_tradnl"/>
        </w:rPr>
      </w:pPr>
      <w:r w:rsidRPr="003A4625">
        <w:rPr>
          <w:rFonts w:asciiTheme="majorHAnsi" w:hAnsiTheme="majorHAnsi"/>
          <w:sz w:val="22"/>
          <w:szCs w:val="22"/>
          <w:lang w:val="es-ES_tradnl"/>
        </w:rPr>
        <w:t xml:space="preserve">Entender que el impacto real del caudal ecológico en la disponibilidad del agua para otros usos se ve minimizado por los compromisos de agua con usuarios cuencas abajo, por ajustes en la operación de infraestructura, o por la sinergia con reservas para uso doméstico y de generación de energía. </w:t>
      </w:r>
    </w:p>
    <w:p w14:paraId="0C6504CC" w14:textId="39ACA3C7" w:rsidR="00CB306A" w:rsidRPr="003A4625" w:rsidRDefault="00CB306A" w:rsidP="00EE766D">
      <w:pPr>
        <w:pStyle w:val="Listavistosa-nfasis11"/>
        <w:numPr>
          <w:ilvl w:val="0"/>
          <w:numId w:val="5"/>
        </w:numPr>
        <w:ind w:left="851" w:hanging="425"/>
        <w:rPr>
          <w:rFonts w:asciiTheme="majorHAnsi" w:hAnsiTheme="majorHAnsi"/>
          <w:sz w:val="22"/>
          <w:szCs w:val="22"/>
          <w:lang w:val="es-ES_tradnl"/>
        </w:rPr>
      </w:pPr>
      <w:r w:rsidRPr="003A4625">
        <w:rPr>
          <w:rFonts w:asciiTheme="majorHAnsi" w:hAnsiTheme="majorHAnsi"/>
          <w:sz w:val="22"/>
          <w:szCs w:val="22"/>
          <w:lang w:val="es-ES_tradnl"/>
        </w:rPr>
        <w:t>Establecer un marco de referencia para la discusión objetiva de proyectos que alteren el régimen hidrológico, en particular proyectos hidroeléctricos.</w:t>
      </w:r>
    </w:p>
    <w:p w14:paraId="1A75B10C" w14:textId="77777777" w:rsidR="00CB306A" w:rsidRPr="003A4625" w:rsidRDefault="00CB306A" w:rsidP="00CB306A">
      <w:pPr>
        <w:jc w:val="both"/>
        <w:rPr>
          <w:rFonts w:asciiTheme="majorHAnsi" w:hAnsiTheme="majorHAnsi"/>
          <w:sz w:val="22"/>
          <w:szCs w:val="22"/>
          <w:lang w:val="es-ES_tradnl"/>
        </w:rPr>
      </w:pPr>
    </w:p>
    <w:p w14:paraId="3015CFE9" w14:textId="77777777"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En regiones apartadas del desarrollo o en aquellas de desarrollo incipiente resulta de gran importancia tomar acciones preventivas para evitar conflictos futuros por la demanda del recurso, en particular entre los usuarios potenciales y el agua asignada para el ambiente. Muchos de estos sitios coinciden con regiones de gran importancia ecológica, por su biodiversidad y por los servicios ambientales que representan. Esta es una gran oportunidad para establecer límites sustentables a la extracción que conserven la biodiversidad y sus servicios y garantice condiciones de seguridad hídrica en el futuro.</w:t>
      </w:r>
    </w:p>
    <w:p w14:paraId="4FD5DA1C" w14:textId="77777777" w:rsidR="00CB306A" w:rsidRPr="003A4625" w:rsidRDefault="00CB306A" w:rsidP="00CB306A">
      <w:pPr>
        <w:ind w:left="426" w:hanging="426"/>
        <w:rPr>
          <w:rFonts w:asciiTheme="majorHAnsi" w:hAnsiTheme="majorHAnsi"/>
          <w:sz w:val="22"/>
          <w:szCs w:val="22"/>
          <w:lang w:val="es-ES_tradnl"/>
        </w:rPr>
      </w:pPr>
    </w:p>
    <w:p w14:paraId="5A1D546A" w14:textId="62107F0A"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La permanencia de agua en el ambiente garantiza la provisión de servicios útiles</w:t>
      </w:r>
      <w:r w:rsidR="004E1280" w:rsidRPr="003A4625">
        <w:rPr>
          <w:rFonts w:asciiTheme="majorHAnsi" w:hAnsiTheme="majorHAnsi"/>
          <w:sz w:val="22"/>
          <w:szCs w:val="22"/>
          <w:lang w:val="es-ES_tradnl"/>
        </w:rPr>
        <w:t xml:space="preserve"> al MIRH</w:t>
      </w:r>
      <w:r w:rsidRPr="003A4625">
        <w:rPr>
          <w:rFonts w:asciiTheme="majorHAnsi" w:hAnsiTheme="majorHAnsi"/>
          <w:sz w:val="22"/>
          <w:szCs w:val="22"/>
          <w:lang w:val="es-ES_tradnl"/>
        </w:rPr>
        <w:t>, tales como la recarga de acuíferos, la fertilidad de planicies de inundación y tierras de cultivo, la conservación de capaci</w:t>
      </w:r>
      <w:r w:rsidR="007B3BA2" w:rsidRPr="003A4625">
        <w:rPr>
          <w:rFonts w:asciiTheme="majorHAnsi" w:hAnsiTheme="majorHAnsi"/>
          <w:sz w:val="22"/>
          <w:szCs w:val="22"/>
          <w:lang w:val="es-ES_tradnl"/>
        </w:rPr>
        <w:t>dades hidráulicas de los cauces y</w:t>
      </w:r>
      <w:r w:rsidRPr="003A4625">
        <w:rPr>
          <w:rFonts w:asciiTheme="majorHAnsi" w:hAnsiTheme="majorHAnsi"/>
          <w:sz w:val="22"/>
          <w:szCs w:val="22"/>
          <w:lang w:val="es-ES_tradnl"/>
        </w:rPr>
        <w:t xml:space="preserve"> la mejora de la calidad del agua, por mencionar algunos. </w:t>
      </w:r>
      <w:r w:rsidR="004E1280" w:rsidRPr="003A4625">
        <w:rPr>
          <w:rFonts w:asciiTheme="majorHAnsi" w:hAnsiTheme="majorHAnsi"/>
          <w:sz w:val="22"/>
          <w:szCs w:val="22"/>
          <w:lang w:val="es-ES_tradnl"/>
        </w:rPr>
        <w:t>El MIRH</w:t>
      </w:r>
      <w:r w:rsidRPr="003A4625">
        <w:rPr>
          <w:rFonts w:asciiTheme="majorHAnsi" w:hAnsiTheme="majorHAnsi"/>
          <w:sz w:val="22"/>
          <w:szCs w:val="22"/>
          <w:lang w:val="es-ES_tradnl"/>
        </w:rPr>
        <w:t xml:space="preserve"> presenta un gran potencial de conservación de la biodiversidad </w:t>
      </w:r>
      <w:r w:rsidR="00277481" w:rsidRPr="003A4625">
        <w:rPr>
          <w:rFonts w:asciiTheme="majorHAnsi" w:hAnsiTheme="majorHAnsi"/>
          <w:sz w:val="22"/>
          <w:szCs w:val="22"/>
          <w:lang w:val="es-ES_tradnl"/>
        </w:rPr>
        <w:t>si internaliza estos servicios.</w:t>
      </w:r>
    </w:p>
    <w:p w14:paraId="323C4418" w14:textId="77777777" w:rsidR="00CB306A" w:rsidRPr="003A4625" w:rsidRDefault="00CB306A" w:rsidP="00CB306A">
      <w:pPr>
        <w:ind w:left="426" w:hanging="426"/>
        <w:rPr>
          <w:rFonts w:asciiTheme="majorHAnsi" w:hAnsiTheme="majorHAnsi"/>
          <w:sz w:val="22"/>
          <w:szCs w:val="22"/>
          <w:lang w:val="es-ES_tradnl"/>
        </w:rPr>
      </w:pPr>
    </w:p>
    <w:p w14:paraId="4D0D2189" w14:textId="2F13C9CF"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Las reservas de agua han resultado en una medida de adaptación a la variabilidad climática. El porcentaje del escurrimiento medio anual que representa una reserva actúa como amortiguador de los impactos, permite manejar los riesgos de la incertidumbre climática y crea condiciones de resiliencia.</w:t>
      </w:r>
    </w:p>
    <w:p w14:paraId="0BCC764A" w14:textId="77777777" w:rsidR="00CB306A" w:rsidRPr="003A4625" w:rsidRDefault="00CB306A" w:rsidP="00CB306A">
      <w:pPr>
        <w:ind w:left="426" w:hanging="426"/>
        <w:rPr>
          <w:rFonts w:asciiTheme="majorHAnsi" w:hAnsiTheme="majorHAnsi"/>
          <w:sz w:val="22"/>
          <w:szCs w:val="22"/>
          <w:lang w:val="es-ES_tradnl"/>
        </w:rPr>
      </w:pPr>
    </w:p>
    <w:p w14:paraId="3DE2AF7A" w14:textId="11D49A95" w:rsidR="00CB306A" w:rsidRPr="003A4625" w:rsidRDefault="007B3BA2"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Para los países en</w:t>
      </w:r>
      <w:r w:rsidR="00CB306A" w:rsidRPr="003A4625">
        <w:rPr>
          <w:rFonts w:asciiTheme="majorHAnsi" w:hAnsiTheme="majorHAnsi"/>
          <w:sz w:val="22"/>
          <w:szCs w:val="22"/>
          <w:lang w:val="es-ES_tradnl"/>
        </w:rPr>
        <w:t xml:space="preserve"> desarrollo, el reto de la implementación de caudales ecológicos no es un asunto de capacidades sino de seguridad hídrica, de futuro y de resguardo del patrimonio nacional.</w:t>
      </w:r>
    </w:p>
    <w:p w14:paraId="3C72B6CF" w14:textId="77777777" w:rsidR="00CB306A" w:rsidRPr="003A4625" w:rsidRDefault="00CB306A" w:rsidP="00CB306A">
      <w:pPr>
        <w:ind w:left="426" w:hanging="426"/>
        <w:rPr>
          <w:rFonts w:asciiTheme="majorHAnsi" w:hAnsiTheme="majorHAnsi"/>
          <w:sz w:val="22"/>
          <w:szCs w:val="22"/>
          <w:lang w:val="es-ES_tradnl"/>
        </w:rPr>
      </w:pPr>
    </w:p>
    <w:p w14:paraId="17DBF4B9" w14:textId="45F3CC3F" w:rsidR="00CB306A" w:rsidRPr="003A4625" w:rsidRDefault="00CB306A" w:rsidP="00CB306A">
      <w:pPr>
        <w:pStyle w:val="ListParagraph"/>
        <w:numPr>
          <w:ilvl w:val="0"/>
          <w:numId w:val="6"/>
        </w:numPr>
        <w:ind w:left="426" w:hanging="426"/>
        <w:rPr>
          <w:rFonts w:asciiTheme="majorHAnsi" w:hAnsiTheme="majorHAnsi"/>
          <w:sz w:val="22"/>
          <w:szCs w:val="22"/>
          <w:lang w:val="es-ES_tradnl"/>
        </w:rPr>
      </w:pPr>
      <w:r w:rsidRPr="003A4625">
        <w:rPr>
          <w:rFonts w:asciiTheme="majorHAnsi" w:hAnsiTheme="majorHAnsi"/>
          <w:sz w:val="22"/>
          <w:szCs w:val="22"/>
          <w:lang w:val="es-ES_tradnl"/>
        </w:rPr>
        <w:t xml:space="preserve">En el desarrollo de esta iniciativa ha sido determinante la construcción de una relación de confianza entre el gobierno, </w:t>
      </w:r>
      <w:r w:rsidR="003E3182" w:rsidRPr="003A4625">
        <w:rPr>
          <w:rFonts w:asciiTheme="majorHAnsi" w:hAnsiTheme="majorHAnsi"/>
          <w:sz w:val="22"/>
          <w:szCs w:val="22"/>
          <w:lang w:val="es-ES_tradnl"/>
        </w:rPr>
        <w:t xml:space="preserve">la </w:t>
      </w:r>
      <w:r w:rsidRPr="003A4625">
        <w:rPr>
          <w:rFonts w:asciiTheme="majorHAnsi" w:hAnsiTheme="majorHAnsi"/>
          <w:sz w:val="22"/>
          <w:szCs w:val="22"/>
          <w:lang w:val="es-ES_tradnl"/>
        </w:rPr>
        <w:t xml:space="preserve">sociedad civil y </w:t>
      </w:r>
      <w:r w:rsidR="003E3182" w:rsidRPr="003A4625">
        <w:rPr>
          <w:rFonts w:asciiTheme="majorHAnsi" w:hAnsiTheme="majorHAnsi"/>
          <w:sz w:val="22"/>
          <w:szCs w:val="22"/>
          <w:lang w:val="es-ES_tradnl"/>
        </w:rPr>
        <w:t>el mundo académico</w:t>
      </w:r>
      <w:r w:rsidRPr="003A4625">
        <w:rPr>
          <w:rFonts w:asciiTheme="majorHAnsi" w:hAnsiTheme="majorHAnsi"/>
          <w:sz w:val="22"/>
          <w:szCs w:val="22"/>
          <w:lang w:val="es-ES_tradnl"/>
        </w:rPr>
        <w:t xml:space="preserve">. Las organizaciones de la sociedad civil son un aliado de </w:t>
      </w:r>
      <w:r w:rsidR="004E1280" w:rsidRPr="003A4625">
        <w:rPr>
          <w:rFonts w:asciiTheme="majorHAnsi" w:hAnsiTheme="majorHAnsi"/>
          <w:sz w:val="22"/>
          <w:szCs w:val="22"/>
          <w:lang w:val="es-ES_tradnl"/>
        </w:rPr>
        <w:t>el MIRH</w:t>
      </w:r>
      <w:r w:rsidRPr="003A4625">
        <w:rPr>
          <w:rFonts w:asciiTheme="majorHAnsi" w:hAnsiTheme="majorHAnsi"/>
          <w:sz w:val="22"/>
          <w:szCs w:val="22"/>
          <w:lang w:val="es-ES_tradnl"/>
        </w:rPr>
        <w:t xml:space="preserve"> en el reconocimiento de las necesidades de asignación de agua para el ambiente, y por lo tanto en el</w:t>
      </w:r>
      <w:r w:rsidR="00277481" w:rsidRPr="003A4625">
        <w:rPr>
          <w:rFonts w:asciiTheme="majorHAnsi" w:hAnsiTheme="majorHAnsi"/>
          <w:sz w:val="22"/>
          <w:szCs w:val="22"/>
          <w:lang w:val="es-ES_tradnl"/>
        </w:rPr>
        <w:t xml:space="preserve"> fortalecimiento </w:t>
      </w:r>
      <w:r w:rsidR="007B3BA2" w:rsidRPr="003A4625">
        <w:rPr>
          <w:rFonts w:asciiTheme="majorHAnsi" w:hAnsiTheme="majorHAnsi"/>
          <w:sz w:val="22"/>
          <w:szCs w:val="22"/>
          <w:lang w:val="es-ES_tradnl"/>
        </w:rPr>
        <w:t>del manejo</w:t>
      </w:r>
      <w:r w:rsidR="00277481" w:rsidRPr="003A4625">
        <w:rPr>
          <w:rFonts w:asciiTheme="majorHAnsi" w:hAnsiTheme="majorHAnsi"/>
          <w:sz w:val="22"/>
          <w:szCs w:val="22"/>
          <w:lang w:val="es-ES_tradnl"/>
        </w:rPr>
        <w:t>.</w:t>
      </w:r>
    </w:p>
    <w:p w14:paraId="6C4828A8" w14:textId="77777777" w:rsidR="00CB306A" w:rsidRPr="003A4625" w:rsidRDefault="00CB306A" w:rsidP="00CB306A">
      <w:pPr>
        <w:rPr>
          <w:rFonts w:asciiTheme="majorHAnsi" w:hAnsiTheme="majorHAnsi"/>
          <w:sz w:val="22"/>
          <w:szCs w:val="22"/>
          <w:lang w:val="es-ES_tradnl"/>
        </w:rPr>
      </w:pPr>
    </w:p>
    <w:p w14:paraId="274CB1DD" w14:textId="77777777" w:rsidR="00CB306A" w:rsidRPr="003A4625" w:rsidRDefault="00CB306A" w:rsidP="004C5F34">
      <w:pPr>
        <w:ind w:right="16"/>
        <w:rPr>
          <w:rFonts w:asciiTheme="majorHAnsi" w:hAnsiTheme="majorHAnsi"/>
          <w:i/>
          <w:lang w:val="es-ES_tradnl" w:eastAsia="el-GR"/>
        </w:rPr>
      </w:pPr>
    </w:p>
    <w:p w14:paraId="44503670" w14:textId="77777777" w:rsidR="00643326" w:rsidRPr="003A4625" w:rsidRDefault="00643326">
      <w:pPr>
        <w:rPr>
          <w:rFonts w:asciiTheme="majorHAnsi" w:hAnsiTheme="majorHAnsi"/>
          <w:sz w:val="22"/>
          <w:szCs w:val="22"/>
          <w:lang w:val="es-ES_tradnl"/>
        </w:rPr>
      </w:pPr>
    </w:p>
    <w:sectPr w:rsidR="00643326" w:rsidRPr="003A4625" w:rsidSect="00FB30AA">
      <w:footerReference w:type="default" r:id="rId15"/>
      <w:pgSz w:w="11900" w:h="16840"/>
      <w:pgMar w:top="1440" w:right="1440" w:bottom="1440" w:left="1440"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0F15A" w14:textId="77777777" w:rsidR="007D5EA0" w:rsidRDefault="007D5EA0" w:rsidP="00692630">
      <w:r>
        <w:separator/>
      </w:r>
    </w:p>
  </w:endnote>
  <w:endnote w:type="continuationSeparator" w:id="0">
    <w:p w14:paraId="3B0B360F" w14:textId="77777777" w:rsidR="007D5EA0" w:rsidRDefault="007D5EA0" w:rsidP="0069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8376A" w14:textId="55A79D5A" w:rsidR="003A4625" w:rsidRPr="00FB30AA" w:rsidRDefault="003A4625" w:rsidP="000E7F4D">
    <w:pPr>
      <w:pStyle w:val="Footer"/>
      <w:tabs>
        <w:tab w:val="clear" w:pos="9360"/>
        <w:tab w:val="right" w:pos="9072"/>
      </w:tabs>
      <w:rPr>
        <w:rFonts w:asciiTheme="majorHAnsi" w:hAnsiTheme="majorHAnsi"/>
      </w:rPr>
    </w:pPr>
    <w:r>
      <w:rPr>
        <w:rFonts w:asciiTheme="majorHAnsi" w:hAnsiTheme="majorHAnsi"/>
        <w:sz w:val="20"/>
        <w:szCs w:val="20"/>
      </w:rPr>
      <w:t>Resolución XII.12 de la COP12 de Ramsar</w:t>
    </w:r>
    <w:r w:rsidRPr="00FB30AA">
      <w:rPr>
        <w:rFonts w:asciiTheme="majorHAnsi" w:hAnsiTheme="majorHAnsi"/>
        <w:sz w:val="20"/>
        <w:szCs w:val="20"/>
      </w:rPr>
      <w:tab/>
    </w:r>
    <w:r w:rsidRPr="00FB30AA">
      <w:rPr>
        <w:rFonts w:asciiTheme="majorHAnsi" w:hAnsiTheme="majorHAnsi"/>
        <w:sz w:val="20"/>
        <w:szCs w:val="20"/>
      </w:rPr>
      <w:tab/>
    </w:r>
    <w:r w:rsidRPr="00FB30AA">
      <w:rPr>
        <w:rFonts w:asciiTheme="majorHAnsi" w:hAnsiTheme="majorHAnsi"/>
        <w:sz w:val="20"/>
        <w:szCs w:val="20"/>
      </w:rPr>
      <w:fldChar w:fldCharType="begin"/>
    </w:r>
    <w:r w:rsidRPr="00FB30AA">
      <w:rPr>
        <w:rFonts w:asciiTheme="majorHAnsi" w:hAnsiTheme="majorHAnsi"/>
        <w:sz w:val="20"/>
        <w:szCs w:val="20"/>
      </w:rPr>
      <w:instrText xml:space="preserve"> PAGE   \* MERGEFORMAT </w:instrText>
    </w:r>
    <w:r w:rsidRPr="00FB30AA">
      <w:rPr>
        <w:rFonts w:asciiTheme="majorHAnsi" w:hAnsiTheme="majorHAnsi"/>
        <w:sz w:val="20"/>
        <w:szCs w:val="20"/>
      </w:rPr>
      <w:fldChar w:fldCharType="separate"/>
    </w:r>
    <w:r w:rsidR="000A7F5F">
      <w:rPr>
        <w:rFonts w:asciiTheme="majorHAnsi" w:hAnsiTheme="majorHAnsi"/>
        <w:noProof/>
        <w:sz w:val="20"/>
        <w:szCs w:val="20"/>
      </w:rPr>
      <w:t>14</w:t>
    </w:r>
    <w:r w:rsidRPr="00FB30AA">
      <w:rPr>
        <w:rFonts w:asciiTheme="majorHAnsi" w:hAnsiTheme="majorHAns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BFE26" w14:textId="77777777" w:rsidR="007D5EA0" w:rsidRDefault="007D5EA0" w:rsidP="00692630">
      <w:r>
        <w:separator/>
      </w:r>
    </w:p>
  </w:footnote>
  <w:footnote w:type="continuationSeparator" w:id="0">
    <w:p w14:paraId="123B5679" w14:textId="77777777" w:rsidR="007D5EA0" w:rsidRDefault="007D5EA0" w:rsidP="00692630">
      <w:r>
        <w:continuationSeparator/>
      </w:r>
    </w:p>
  </w:footnote>
  <w:footnote w:id="1">
    <w:p w14:paraId="7A825E57" w14:textId="39040D0F" w:rsidR="003A4625" w:rsidRPr="00AE67E2" w:rsidRDefault="003A4625" w:rsidP="00CB306A">
      <w:pPr>
        <w:pStyle w:val="FootnoteText"/>
        <w:rPr>
          <w:rFonts w:asciiTheme="majorHAnsi" w:hAnsiTheme="majorHAnsi"/>
        </w:rPr>
      </w:pPr>
      <w:r w:rsidRPr="00B42771">
        <w:rPr>
          <w:rStyle w:val="FootnoteReference"/>
          <w:rFonts w:asciiTheme="majorHAnsi" w:hAnsiTheme="majorHAnsi"/>
        </w:rPr>
        <w:footnoteRef/>
      </w:r>
      <w:r w:rsidRPr="00B42771">
        <w:rPr>
          <w:rFonts w:asciiTheme="majorHAnsi" w:hAnsiTheme="majorHAnsi"/>
        </w:rPr>
        <w:t xml:space="preserve"> Reemplazada por la </w:t>
      </w:r>
      <w:r w:rsidRPr="00AE67E2">
        <w:rPr>
          <w:rFonts w:asciiTheme="majorHAnsi" w:hAnsiTheme="majorHAnsi"/>
        </w:rPr>
        <w:t>Resolución X.19 ya que las orientaciones que figuran el anexo sustituyen completamente a la Resolución VII.18.</w:t>
      </w:r>
    </w:p>
  </w:footnote>
  <w:footnote w:id="2">
    <w:p w14:paraId="766A22D8" w14:textId="398C7E12" w:rsidR="003A4625" w:rsidRPr="000E3D71" w:rsidRDefault="003A4625" w:rsidP="00CB306A">
      <w:pPr>
        <w:pStyle w:val="FootnoteText"/>
        <w:rPr>
          <w:rFonts w:asciiTheme="majorHAnsi" w:hAnsiTheme="majorHAnsi"/>
        </w:rPr>
      </w:pPr>
      <w:r w:rsidRPr="000E3D71">
        <w:rPr>
          <w:rStyle w:val="FootnoteReference"/>
          <w:rFonts w:asciiTheme="majorHAnsi" w:hAnsiTheme="majorHAnsi"/>
        </w:rPr>
        <w:footnoteRef/>
      </w:r>
      <w:r w:rsidRPr="000E3D71">
        <w:rPr>
          <w:rFonts w:asciiTheme="majorHAnsi" w:hAnsiTheme="majorHAnsi"/>
        </w:rPr>
        <w:t xml:space="preserve"> Según la definición </w:t>
      </w:r>
      <w:r>
        <w:rPr>
          <w:rFonts w:asciiTheme="majorHAnsi" w:hAnsiTheme="majorHAnsi"/>
        </w:rPr>
        <w:t>que figura en el</w:t>
      </w:r>
      <w:r w:rsidRPr="000E3D71">
        <w:rPr>
          <w:rFonts w:asciiTheme="majorHAnsi" w:hAnsiTheme="majorHAnsi"/>
        </w:rPr>
        <w:t xml:space="preserve"> Anexo A de la Resolución IX.1</w:t>
      </w:r>
      <w:r>
        <w:rPr>
          <w:rFonts w:asciiTheme="majorHAnsi" w:hAnsiTheme="majorHAnsi"/>
        </w:rPr>
        <w:t>.</w:t>
      </w:r>
    </w:p>
  </w:footnote>
  <w:footnote w:id="3">
    <w:p w14:paraId="60C7A065" w14:textId="77777777" w:rsidR="003A4625" w:rsidRPr="00D7546E" w:rsidRDefault="003A4625" w:rsidP="00CB306A">
      <w:pPr>
        <w:pStyle w:val="FootnoteText"/>
        <w:rPr>
          <w:rFonts w:asciiTheme="majorHAnsi" w:hAnsiTheme="majorHAnsi"/>
          <w:sz w:val="18"/>
          <w:lang w:val="en-US"/>
        </w:rPr>
      </w:pPr>
      <w:r w:rsidRPr="00D7546E">
        <w:rPr>
          <w:rStyle w:val="FootnoteReference"/>
          <w:rFonts w:asciiTheme="majorHAnsi" w:hAnsiTheme="majorHAnsi"/>
          <w:sz w:val="18"/>
        </w:rPr>
        <w:footnoteRef/>
      </w:r>
      <w:r w:rsidRPr="00D7546E">
        <w:rPr>
          <w:rFonts w:asciiTheme="majorHAnsi" w:hAnsiTheme="majorHAnsi"/>
          <w:sz w:val="18"/>
          <w:lang w:val="en-US"/>
        </w:rPr>
        <w:t xml:space="preserve"> Poff N.L., J.D. Allan, M.B. Bain, J.R. Karr, K.L. Prestegaard, B. Richter, R. Sparks and J. Stromberg. 1997. The natural flow regime: a new paradigm for riverine conservation and restoration. BioScience 47:769-784.</w:t>
      </w:r>
    </w:p>
  </w:footnote>
  <w:footnote w:id="4">
    <w:p w14:paraId="65611A21" w14:textId="77777777" w:rsidR="003A4625" w:rsidRPr="009B6D19" w:rsidRDefault="003A4625" w:rsidP="00CB306A">
      <w:pPr>
        <w:pStyle w:val="FootnoteText"/>
        <w:rPr>
          <w:rFonts w:asciiTheme="majorHAnsi" w:hAnsiTheme="majorHAnsi"/>
          <w:lang w:val="en-GB"/>
        </w:rPr>
      </w:pPr>
      <w:r w:rsidRPr="00D7546E">
        <w:rPr>
          <w:rStyle w:val="FootnoteReference"/>
          <w:rFonts w:asciiTheme="majorHAnsi" w:hAnsiTheme="majorHAnsi"/>
          <w:sz w:val="18"/>
        </w:rPr>
        <w:footnoteRef/>
      </w:r>
      <w:r w:rsidRPr="00D7546E">
        <w:rPr>
          <w:rFonts w:asciiTheme="majorHAnsi" w:hAnsiTheme="majorHAnsi"/>
          <w:sz w:val="18"/>
          <w:lang w:val="en-US"/>
        </w:rPr>
        <w:t xml:space="preserve"> Davies S.P. and Jackson S.K. 2006. The Biological Condition Gradient: A Descriptive Model for Interpreting Change in Aquatic Ecosystems. </w:t>
      </w:r>
      <w:r w:rsidRPr="009B6D19">
        <w:rPr>
          <w:rFonts w:asciiTheme="majorHAnsi" w:hAnsiTheme="majorHAnsi"/>
          <w:sz w:val="18"/>
          <w:lang w:val="en-GB"/>
        </w:rPr>
        <w:t>Ecological Applications: Vol. 16, No. 4 pp. 1251–1266.</w:t>
      </w:r>
    </w:p>
  </w:footnote>
  <w:footnote w:id="5">
    <w:p w14:paraId="59346337" w14:textId="77777777" w:rsidR="003A4625" w:rsidRPr="009B6D19" w:rsidRDefault="003A4625" w:rsidP="00CB306A">
      <w:pPr>
        <w:pStyle w:val="FootnoteText"/>
        <w:rPr>
          <w:rFonts w:asciiTheme="majorHAnsi" w:hAnsiTheme="majorHAnsi"/>
          <w:sz w:val="18"/>
          <w:szCs w:val="18"/>
          <w:lang w:val="en-GB"/>
        </w:rPr>
      </w:pPr>
      <w:r w:rsidRPr="009B6D19">
        <w:rPr>
          <w:rFonts w:asciiTheme="majorHAnsi" w:hAnsiTheme="majorHAnsi"/>
          <w:sz w:val="18"/>
          <w:szCs w:val="18"/>
          <w:vertAlign w:val="superscript"/>
          <w:lang w:val="en-GB"/>
        </w:rPr>
        <w:t>5</w:t>
      </w:r>
      <w:r w:rsidRPr="009B6D19">
        <w:rPr>
          <w:rFonts w:asciiTheme="majorHAnsi" w:hAnsiTheme="majorHAnsi"/>
          <w:sz w:val="18"/>
          <w:szCs w:val="18"/>
          <w:lang w:val="en-GB"/>
        </w:rPr>
        <w:t xml:space="preserve"> UNEP 2012. The UN-Water Status Report on the Application of Integrated Approaches to Water Resources Management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5B28"/>
    <w:multiLevelType w:val="hybridMultilevel"/>
    <w:tmpl w:val="B35A3A48"/>
    <w:lvl w:ilvl="0" w:tplc="AFCCB0B4">
      <w:start w:val="1"/>
      <w:numFmt w:val="bullet"/>
      <w:lvlText w:val=""/>
      <w:lvlJc w:val="left"/>
      <w:pPr>
        <w:ind w:left="1068" w:hanging="360"/>
      </w:pPr>
      <w:rPr>
        <w:rFonts w:ascii="Symbol" w:hAnsi="Symbol" w:hint="default"/>
        <w:u w:color="FFFFFF" w:themeColor="background1"/>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nsid w:val="0D8B3F5A"/>
    <w:multiLevelType w:val="hybridMultilevel"/>
    <w:tmpl w:val="4C362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51CB4"/>
    <w:multiLevelType w:val="hybridMultilevel"/>
    <w:tmpl w:val="F62EF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773CE1"/>
    <w:multiLevelType w:val="hybridMultilevel"/>
    <w:tmpl w:val="7278F4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2C4336E5"/>
    <w:multiLevelType w:val="hybridMultilevel"/>
    <w:tmpl w:val="5674FE7C"/>
    <w:lvl w:ilvl="0" w:tplc="AFCCB0B4">
      <w:start w:val="1"/>
      <w:numFmt w:val="bullet"/>
      <w:lvlText w:val=""/>
      <w:lvlJc w:val="left"/>
      <w:pPr>
        <w:ind w:left="3636" w:hanging="360"/>
      </w:pPr>
      <w:rPr>
        <w:rFonts w:ascii="Symbol" w:hAnsi="Symbol" w:hint="default"/>
        <w:u w:color="FFFFFF" w:themeColor="background1"/>
      </w:rPr>
    </w:lvl>
    <w:lvl w:ilvl="1" w:tplc="08090003" w:tentative="1">
      <w:start w:val="1"/>
      <w:numFmt w:val="bullet"/>
      <w:lvlText w:val="o"/>
      <w:lvlJc w:val="left"/>
      <w:pPr>
        <w:ind w:left="4356" w:hanging="360"/>
      </w:pPr>
      <w:rPr>
        <w:rFonts w:ascii="Courier New" w:hAnsi="Courier New" w:cs="Courier New" w:hint="default"/>
      </w:rPr>
    </w:lvl>
    <w:lvl w:ilvl="2" w:tplc="08090005" w:tentative="1">
      <w:start w:val="1"/>
      <w:numFmt w:val="bullet"/>
      <w:lvlText w:val=""/>
      <w:lvlJc w:val="left"/>
      <w:pPr>
        <w:ind w:left="5076" w:hanging="360"/>
      </w:pPr>
      <w:rPr>
        <w:rFonts w:ascii="Wingdings" w:hAnsi="Wingdings" w:hint="default"/>
      </w:rPr>
    </w:lvl>
    <w:lvl w:ilvl="3" w:tplc="08090001" w:tentative="1">
      <w:start w:val="1"/>
      <w:numFmt w:val="bullet"/>
      <w:lvlText w:val=""/>
      <w:lvlJc w:val="left"/>
      <w:pPr>
        <w:ind w:left="5796" w:hanging="360"/>
      </w:pPr>
      <w:rPr>
        <w:rFonts w:ascii="Symbol" w:hAnsi="Symbol" w:hint="default"/>
      </w:rPr>
    </w:lvl>
    <w:lvl w:ilvl="4" w:tplc="08090003" w:tentative="1">
      <w:start w:val="1"/>
      <w:numFmt w:val="bullet"/>
      <w:lvlText w:val="o"/>
      <w:lvlJc w:val="left"/>
      <w:pPr>
        <w:ind w:left="6516" w:hanging="360"/>
      </w:pPr>
      <w:rPr>
        <w:rFonts w:ascii="Courier New" w:hAnsi="Courier New" w:cs="Courier New" w:hint="default"/>
      </w:rPr>
    </w:lvl>
    <w:lvl w:ilvl="5" w:tplc="08090005" w:tentative="1">
      <w:start w:val="1"/>
      <w:numFmt w:val="bullet"/>
      <w:lvlText w:val=""/>
      <w:lvlJc w:val="left"/>
      <w:pPr>
        <w:ind w:left="7236" w:hanging="360"/>
      </w:pPr>
      <w:rPr>
        <w:rFonts w:ascii="Wingdings" w:hAnsi="Wingdings" w:hint="default"/>
      </w:rPr>
    </w:lvl>
    <w:lvl w:ilvl="6" w:tplc="08090001" w:tentative="1">
      <w:start w:val="1"/>
      <w:numFmt w:val="bullet"/>
      <w:lvlText w:val=""/>
      <w:lvlJc w:val="left"/>
      <w:pPr>
        <w:ind w:left="7956" w:hanging="360"/>
      </w:pPr>
      <w:rPr>
        <w:rFonts w:ascii="Symbol" w:hAnsi="Symbol" w:hint="default"/>
      </w:rPr>
    </w:lvl>
    <w:lvl w:ilvl="7" w:tplc="08090003" w:tentative="1">
      <w:start w:val="1"/>
      <w:numFmt w:val="bullet"/>
      <w:lvlText w:val="o"/>
      <w:lvlJc w:val="left"/>
      <w:pPr>
        <w:ind w:left="8676" w:hanging="360"/>
      </w:pPr>
      <w:rPr>
        <w:rFonts w:ascii="Courier New" w:hAnsi="Courier New" w:cs="Courier New" w:hint="default"/>
      </w:rPr>
    </w:lvl>
    <w:lvl w:ilvl="8" w:tplc="08090005" w:tentative="1">
      <w:start w:val="1"/>
      <w:numFmt w:val="bullet"/>
      <w:lvlText w:val=""/>
      <w:lvlJc w:val="left"/>
      <w:pPr>
        <w:ind w:left="9396" w:hanging="360"/>
      </w:pPr>
      <w:rPr>
        <w:rFonts w:ascii="Wingdings" w:hAnsi="Wingdings" w:hint="default"/>
      </w:rPr>
    </w:lvl>
  </w:abstractNum>
  <w:abstractNum w:abstractNumId="5">
    <w:nsid w:val="5BAE5A37"/>
    <w:multiLevelType w:val="hybridMultilevel"/>
    <w:tmpl w:val="60DC3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DCA45C5"/>
    <w:multiLevelType w:val="hybridMultilevel"/>
    <w:tmpl w:val="BA7CD286"/>
    <w:lvl w:ilvl="0" w:tplc="0809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nsid w:val="65344E3D"/>
    <w:multiLevelType w:val="hybridMultilevel"/>
    <w:tmpl w:val="FCCCA4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84F70E2"/>
    <w:multiLevelType w:val="hybridMultilevel"/>
    <w:tmpl w:val="DEA2A9D4"/>
    <w:lvl w:ilvl="0" w:tplc="AFCCB0B4">
      <w:start w:val="1"/>
      <w:numFmt w:val="bullet"/>
      <w:lvlText w:val=""/>
      <w:lvlJc w:val="left"/>
      <w:pPr>
        <w:ind w:left="1068" w:hanging="360"/>
      </w:pPr>
      <w:rPr>
        <w:rFonts w:ascii="Symbol" w:hAnsi="Symbol" w:hint="default"/>
        <w:u w:color="FFFFFF" w:themeColor="background1"/>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nsid w:val="69F65665"/>
    <w:multiLevelType w:val="hybridMultilevel"/>
    <w:tmpl w:val="47527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2"/>
  </w:num>
  <w:num w:numId="5">
    <w:abstractNumId w:val="3"/>
  </w:num>
  <w:num w:numId="6">
    <w:abstractNumId w:val="9"/>
  </w:num>
  <w:num w:numId="7">
    <w:abstractNumId w:val="8"/>
  </w:num>
  <w:num w:numId="8">
    <w:abstractNumId w:val="4"/>
  </w:num>
  <w:num w:numId="9">
    <w:abstractNumId w:val="7"/>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U">
    <w15:presenceInfo w15:providerId="None" w15:userId="EU"/>
  </w15:person>
  <w15:person w15:author="Talis">
    <w15:presenceInfo w15:providerId="None" w15:userId="Talis"/>
  </w15:person>
  <w15:person w15:author="Iran">
    <w15:presenceInfo w15:providerId="None" w15:userId="Iran"/>
  </w15:person>
  <w15:person w15:author="Tcc">
    <w15:presenceInfo w15:providerId="None" w15:userId="Tcc"/>
  </w15:person>
  <w15:person w15:author="Argentina">
    <w15:presenceInfo w15:providerId="None" w15:userId="Argentina"/>
  </w15:person>
  <w15:person w15:author="Finlandia, Cuba, Guatemala, Japon, EU">
    <w15:presenceInfo w15:providerId="None" w15:userId="Finlandia, Cuba, Guatemala, Japon, EU"/>
  </w15:person>
  <w15:person w15:author="Japon">
    <w15:presenceInfo w15:providerId="None" w15:userId="Japon"/>
  </w15:person>
  <w15:person w15:author="Mex">
    <w15:presenceInfo w15:providerId="None" w15:userId="Mex"/>
  </w15:person>
  <w15:person w15:author="Canada">
    <w15:presenceInfo w15:providerId="None" w15:userId="Cana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trackRevisions/>
  <w:doNotTrackFormatting/>
  <w:defaultTabStop w:val="708"/>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Styles" w:val=" 276   no"/>
  </w:docVars>
  <w:rsids>
    <w:rsidRoot w:val="00692630"/>
    <w:rsid w:val="00000239"/>
    <w:rsid w:val="0000073F"/>
    <w:rsid w:val="00000DF6"/>
    <w:rsid w:val="0000124D"/>
    <w:rsid w:val="00001D23"/>
    <w:rsid w:val="0000498C"/>
    <w:rsid w:val="00004BC0"/>
    <w:rsid w:val="00007DDB"/>
    <w:rsid w:val="000106AA"/>
    <w:rsid w:val="00011001"/>
    <w:rsid w:val="000125D5"/>
    <w:rsid w:val="0001300A"/>
    <w:rsid w:val="00013833"/>
    <w:rsid w:val="00014473"/>
    <w:rsid w:val="00014F4D"/>
    <w:rsid w:val="00014FAF"/>
    <w:rsid w:val="000152C6"/>
    <w:rsid w:val="000178D1"/>
    <w:rsid w:val="00021856"/>
    <w:rsid w:val="00022B87"/>
    <w:rsid w:val="00023211"/>
    <w:rsid w:val="000251DF"/>
    <w:rsid w:val="0002773B"/>
    <w:rsid w:val="00030F28"/>
    <w:rsid w:val="00031066"/>
    <w:rsid w:val="000331DB"/>
    <w:rsid w:val="00034561"/>
    <w:rsid w:val="00034F43"/>
    <w:rsid w:val="000364BE"/>
    <w:rsid w:val="000368C6"/>
    <w:rsid w:val="00036CBB"/>
    <w:rsid w:val="000400E6"/>
    <w:rsid w:val="000401A3"/>
    <w:rsid w:val="00043FC2"/>
    <w:rsid w:val="00044422"/>
    <w:rsid w:val="00045FBF"/>
    <w:rsid w:val="000464A2"/>
    <w:rsid w:val="00046FBE"/>
    <w:rsid w:val="000511AE"/>
    <w:rsid w:val="00052150"/>
    <w:rsid w:val="00053989"/>
    <w:rsid w:val="00054097"/>
    <w:rsid w:val="00056334"/>
    <w:rsid w:val="00057B8B"/>
    <w:rsid w:val="00060349"/>
    <w:rsid w:val="00060734"/>
    <w:rsid w:val="00060C35"/>
    <w:rsid w:val="00063094"/>
    <w:rsid w:val="00063095"/>
    <w:rsid w:val="00064D8A"/>
    <w:rsid w:val="0006508C"/>
    <w:rsid w:val="0006564C"/>
    <w:rsid w:val="00066C1C"/>
    <w:rsid w:val="00067991"/>
    <w:rsid w:val="00070652"/>
    <w:rsid w:val="000715CA"/>
    <w:rsid w:val="000720CD"/>
    <w:rsid w:val="0007287E"/>
    <w:rsid w:val="000740AD"/>
    <w:rsid w:val="000754B9"/>
    <w:rsid w:val="0007559C"/>
    <w:rsid w:val="00076124"/>
    <w:rsid w:val="000800E6"/>
    <w:rsid w:val="000816C8"/>
    <w:rsid w:val="00083180"/>
    <w:rsid w:val="000831E9"/>
    <w:rsid w:val="00083241"/>
    <w:rsid w:val="0008389F"/>
    <w:rsid w:val="00083A5C"/>
    <w:rsid w:val="0008421B"/>
    <w:rsid w:val="000845EF"/>
    <w:rsid w:val="000846FF"/>
    <w:rsid w:val="000849AB"/>
    <w:rsid w:val="0009047B"/>
    <w:rsid w:val="00091ADA"/>
    <w:rsid w:val="000942BD"/>
    <w:rsid w:val="00096BF8"/>
    <w:rsid w:val="0009780F"/>
    <w:rsid w:val="0009789D"/>
    <w:rsid w:val="000A335F"/>
    <w:rsid w:val="000A3614"/>
    <w:rsid w:val="000A378D"/>
    <w:rsid w:val="000A41B4"/>
    <w:rsid w:val="000A64CB"/>
    <w:rsid w:val="000A6B7C"/>
    <w:rsid w:val="000A7C00"/>
    <w:rsid w:val="000A7EC2"/>
    <w:rsid w:val="000A7F5F"/>
    <w:rsid w:val="000B1139"/>
    <w:rsid w:val="000B1F98"/>
    <w:rsid w:val="000B23C4"/>
    <w:rsid w:val="000B2A08"/>
    <w:rsid w:val="000B2E18"/>
    <w:rsid w:val="000B37EB"/>
    <w:rsid w:val="000B504A"/>
    <w:rsid w:val="000B5108"/>
    <w:rsid w:val="000B6764"/>
    <w:rsid w:val="000C069F"/>
    <w:rsid w:val="000C18F6"/>
    <w:rsid w:val="000C22CC"/>
    <w:rsid w:val="000C420C"/>
    <w:rsid w:val="000C511B"/>
    <w:rsid w:val="000C58B7"/>
    <w:rsid w:val="000C6538"/>
    <w:rsid w:val="000D14E6"/>
    <w:rsid w:val="000D2353"/>
    <w:rsid w:val="000D2622"/>
    <w:rsid w:val="000D28F4"/>
    <w:rsid w:val="000D2E2F"/>
    <w:rsid w:val="000D3FEA"/>
    <w:rsid w:val="000D4244"/>
    <w:rsid w:val="000D45A3"/>
    <w:rsid w:val="000D53CA"/>
    <w:rsid w:val="000D6CE2"/>
    <w:rsid w:val="000D7721"/>
    <w:rsid w:val="000E0044"/>
    <w:rsid w:val="000E1D8F"/>
    <w:rsid w:val="000E3B61"/>
    <w:rsid w:val="000E3D71"/>
    <w:rsid w:val="000E4667"/>
    <w:rsid w:val="000E5C93"/>
    <w:rsid w:val="000E683E"/>
    <w:rsid w:val="000E71E6"/>
    <w:rsid w:val="000E7F4D"/>
    <w:rsid w:val="000F0125"/>
    <w:rsid w:val="000F1394"/>
    <w:rsid w:val="000F214D"/>
    <w:rsid w:val="000F25EC"/>
    <w:rsid w:val="000F2666"/>
    <w:rsid w:val="000F31F5"/>
    <w:rsid w:val="000F3E19"/>
    <w:rsid w:val="000F4813"/>
    <w:rsid w:val="000F4DAB"/>
    <w:rsid w:val="000F50FA"/>
    <w:rsid w:val="000F53DE"/>
    <w:rsid w:val="000F56C1"/>
    <w:rsid w:val="000F5C67"/>
    <w:rsid w:val="00101408"/>
    <w:rsid w:val="0010285E"/>
    <w:rsid w:val="001114FD"/>
    <w:rsid w:val="001119C4"/>
    <w:rsid w:val="00114614"/>
    <w:rsid w:val="00116154"/>
    <w:rsid w:val="001164AE"/>
    <w:rsid w:val="001202B7"/>
    <w:rsid w:val="001207EA"/>
    <w:rsid w:val="0012193B"/>
    <w:rsid w:val="00121BB9"/>
    <w:rsid w:val="00122723"/>
    <w:rsid w:val="00124B18"/>
    <w:rsid w:val="0012513D"/>
    <w:rsid w:val="00126C18"/>
    <w:rsid w:val="0012721A"/>
    <w:rsid w:val="001304E4"/>
    <w:rsid w:val="001307A3"/>
    <w:rsid w:val="00130891"/>
    <w:rsid w:val="0013111B"/>
    <w:rsid w:val="001312C3"/>
    <w:rsid w:val="0013652E"/>
    <w:rsid w:val="001368E6"/>
    <w:rsid w:val="0013774F"/>
    <w:rsid w:val="00141759"/>
    <w:rsid w:val="00142D80"/>
    <w:rsid w:val="00144097"/>
    <w:rsid w:val="00144F8D"/>
    <w:rsid w:val="00146F2D"/>
    <w:rsid w:val="00147588"/>
    <w:rsid w:val="001512BA"/>
    <w:rsid w:val="00151A85"/>
    <w:rsid w:val="00151ECE"/>
    <w:rsid w:val="00153257"/>
    <w:rsid w:val="00157E94"/>
    <w:rsid w:val="00161D03"/>
    <w:rsid w:val="001620A7"/>
    <w:rsid w:val="001621E3"/>
    <w:rsid w:val="0016246D"/>
    <w:rsid w:val="00163CFB"/>
    <w:rsid w:val="001645F0"/>
    <w:rsid w:val="00165802"/>
    <w:rsid w:val="00170F36"/>
    <w:rsid w:val="00172025"/>
    <w:rsid w:val="00172599"/>
    <w:rsid w:val="00173DA2"/>
    <w:rsid w:val="0017512E"/>
    <w:rsid w:val="00175800"/>
    <w:rsid w:val="00176276"/>
    <w:rsid w:val="00176F65"/>
    <w:rsid w:val="00177F2C"/>
    <w:rsid w:val="00182DB6"/>
    <w:rsid w:val="00183EF6"/>
    <w:rsid w:val="00184A49"/>
    <w:rsid w:val="00185E40"/>
    <w:rsid w:val="001862E5"/>
    <w:rsid w:val="001866B0"/>
    <w:rsid w:val="001908DF"/>
    <w:rsid w:val="00190C1A"/>
    <w:rsid w:val="00191753"/>
    <w:rsid w:val="001928F4"/>
    <w:rsid w:val="00194D70"/>
    <w:rsid w:val="0019560B"/>
    <w:rsid w:val="00197A71"/>
    <w:rsid w:val="00197AC2"/>
    <w:rsid w:val="001A1A24"/>
    <w:rsid w:val="001A2049"/>
    <w:rsid w:val="001A204D"/>
    <w:rsid w:val="001A2EF9"/>
    <w:rsid w:val="001A308E"/>
    <w:rsid w:val="001A3412"/>
    <w:rsid w:val="001A3E6A"/>
    <w:rsid w:val="001A3FAF"/>
    <w:rsid w:val="001A4638"/>
    <w:rsid w:val="001B052A"/>
    <w:rsid w:val="001B0DE2"/>
    <w:rsid w:val="001B215A"/>
    <w:rsid w:val="001B21E0"/>
    <w:rsid w:val="001B2DA3"/>
    <w:rsid w:val="001B4641"/>
    <w:rsid w:val="001B5078"/>
    <w:rsid w:val="001C0357"/>
    <w:rsid w:val="001C09F1"/>
    <w:rsid w:val="001C3999"/>
    <w:rsid w:val="001C4A72"/>
    <w:rsid w:val="001C70F3"/>
    <w:rsid w:val="001C728B"/>
    <w:rsid w:val="001C75B9"/>
    <w:rsid w:val="001C7E26"/>
    <w:rsid w:val="001D02B2"/>
    <w:rsid w:val="001D05FB"/>
    <w:rsid w:val="001D0BB2"/>
    <w:rsid w:val="001D1366"/>
    <w:rsid w:val="001D1417"/>
    <w:rsid w:val="001D1538"/>
    <w:rsid w:val="001D171F"/>
    <w:rsid w:val="001D22C9"/>
    <w:rsid w:val="001D2E38"/>
    <w:rsid w:val="001D3479"/>
    <w:rsid w:val="001D4FA4"/>
    <w:rsid w:val="001D5682"/>
    <w:rsid w:val="001D5832"/>
    <w:rsid w:val="001D5EB3"/>
    <w:rsid w:val="001D6E6C"/>
    <w:rsid w:val="001E0052"/>
    <w:rsid w:val="001E2372"/>
    <w:rsid w:val="001E2681"/>
    <w:rsid w:val="001E5D57"/>
    <w:rsid w:val="001E5F75"/>
    <w:rsid w:val="001F092C"/>
    <w:rsid w:val="001F16E4"/>
    <w:rsid w:val="001F1851"/>
    <w:rsid w:val="001F2AC3"/>
    <w:rsid w:val="001F32D1"/>
    <w:rsid w:val="001F3DF9"/>
    <w:rsid w:val="001F3F41"/>
    <w:rsid w:val="001F4A8A"/>
    <w:rsid w:val="00200BA4"/>
    <w:rsid w:val="00201785"/>
    <w:rsid w:val="00202172"/>
    <w:rsid w:val="00205C9B"/>
    <w:rsid w:val="00211E78"/>
    <w:rsid w:val="0021364F"/>
    <w:rsid w:val="00214138"/>
    <w:rsid w:val="0021475A"/>
    <w:rsid w:val="00217760"/>
    <w:rsid w:val="00217F12"/>
    <w:rsid w:val="002201B8"/>
    <w:rsid w:val="0022067C"/>
    <w:rsid w:val="002229CD"/>
    <w:rsid w:val="00225A01"/>
    <w:rsid w:val="0022718D"/>
    <w:rsid w:val="00231D4A"/>
    <w:rsid w:val="002324D1"/>
    <w:rsid w:val="00233463"/>
    <w:rsid w:val="00233A5A"/>
    <w:rsid w:val="00233AFD"/>
    <w:rsid w:val="00233B88"/>
    <w:rsid w:val="00233C50"/>
    <w:rsid w:val="0023629E"/>
    <w:rsid w:val="00236A20"/>
    <w:rsid w:val="00237B6F"/>
    <w:rsid w:val="00240F73"/>
    <w:rsid w:val="00244342"/>
    <w:rsid w:val="002460C2"/>
    <w:rsid w:val="00247819"/>
    <w:rsid w:val="00251057"/>
    <w:rsid w:val="002513E9"/>
    <w:rsid w:val="00251B3A"/>
    <w:rsid w:val="00251EA8"/>
    <w:rsid w:val="00252787"/>
    <w:rsid w:val="00252A2C"/>
    <w:rsid w:val="00252D28"/>
    <w:rsid w:val="0025400F"/>
    <w:rsid w:val="002542BA"/>
    <w:rsid w:val="0026192C"/>
    <w:rsid w:val="00265FBA"/>
    <w:rsid w:val="00266929"/>
    <w:rsid w:val="0026697C"/>
    <w:rsid w:val="002674FC"/>
    <w:rsid w:val="002716FB"/>
    <w:rsid w:val="00273CF2"/>
    <w:rsid w:val="00275CB1"/>
    <w:rsid w:val="002762B1"/>
    <w:rsid w:val="00277481"/>
    <w:rsid w:val="00277632"/>
    <w:rsid w:val="00281355"/>
    <w:rsid w:val="002829B5"/>
    <w:rsid w:val="00283588"/>
    <w:rsid w:val="00283800"/>
    <w:rsid w:val="0028722C"/>
    <w:rsid w:val="0028723F"/>
    <w:rsid w:val="002902C8"/>
    <w:rsid w:val="0029268B"/>
    <w:rsid w:val="002927F5"/>
    <w:rsid w:val="00292E63"/>
    <w:rsid w:val="00293DB6"/>
    <w:rsid w:val="002943C1"/>
    <w:rsid w:val="00294966"/>
    <w:rsid w:val="00294AA8"/>
    <w:rsid w:val="00295078"/>
    <w:rsid w:val="00296446"/>
    <w:rsid w:val="002A0717"/>
    <w:rsid w:val="002A3EC0"/>
    <w:rsid w:val="002A4C9A"/>
    <w:rsid w:val="002A4FFA"/>
    <w:rsid w:val="002A5996"/>
    <w:rsid w:val="002A6095"/>
    <w:rsid w:val="002A6597"/>
    <w:rsid w:val="002A7B77"/>
    <w:rsid w:val="002B0561"/>
    <w:rsid w:val="002B0FFC"/>
    <w:rsid w:val="002B1D71"/>
    <w:rsid w:val="002B3297"/>
    <w:rsid w:val="002B365B"/>
    <w:rsid w:val="002B47E4"/>
    <w:rsid w:val="002C0709"/>
    <w:rsid w:val="002C1258"/>
    <w:rsid w:val="002C144E"/>
    <w:rsid w:val="002C16A6"/>
    <w:rsid w:val="002C1889"/>
    <w:rsid w:val="002C2244"/>
    <w:rsid w:val="002C2637"/>
    <w:rsid w:val="002C282C"/>
    <w:rsid w:val="002C38B7"/>
    <w:rsid w:val="002C3CC9"/>
    <w:rsid w:val="002C60F3"/>
    <w:rsid w:val="002C69EC"/>
    <w:rsid w:val="002D00C5"/>
    <w:rsid w:val="002D4A6E"/>
    <w:rsid w:val="002D50BE"/>
    <w:rsid w:val="002D5E80"/>
    <w:rsid w:val="002E2000"/>
    <w:rsid w:val="002E4353"/>
    <w:rsid w:val="002E6008"/>
    <w:rsid w:val="002E774B"/>
    <w:rsid w:val="002E7A82"/>
    <w:rsid w:val="002F058D"/>
    <w:rsid w:val="002F3197"/>
    <w:rsid w:val="002F4FA0"/>
    <w:rsid w:val="002F6643"/>
    <w:rsid w:val="002F7183"/>
    <w:rsid w:val="00301428"/>
    <w:rsid w:val="003069B5"/>
    <w:rsid w:val="003108E5"/>
    <w:rsid w:val="003118F0"/>
    <w:rsid w:val="003125ED"/>
    <w:rsid w:val="00312D54"/>
    <w:rsid w:val="003212B6"/>
    <w:rsid w:val="0032348F"/>
    <w:rsid w:val="00326692"/>
    <w:rsid w:val="00326B64"/>
    <w:rsid w:val="003274EA"/>
    <w:rsid w:val="003278F8"/>
    <w:rsid w:val="00327A02"/>
    <w:rsid w:val="003312DA"/>
    <w:rsid w:val="0033172A"/>
    <w:rsid w:val="00331AC5"/>
    <w:rsid w:val="00331BBF"/>
    <w:rsid w:val="00332A71"/>
    <w:rsid w:val="00334BA3"/>
    <w:rsid w:val="00342402"/>
    <w:rsid w:val="00345927"/>
    <w:rsid w:val="00347800"/>
    <w:rsid w:val="0035397B"/>
    <w:rsid w:val="00353B9E"/>
    <w:rsid w:val="003632F4"/>
    <w:rsid w:val="00364234"/>
    <w:rsid w:val="003666EE"/>
    <w:rsid w:val="00366B63"/>
    <w:rsid w:val="0036722A"/>
    <w:rsid w:val="003718ED"/>
    <w:rsid w:val="0037193E"/>
    <w:rsid w:val="00373325"/>
    <w:rsid w:val="00373C0C"/>
    <w:rsid w:val="00373F55"/>
    <w:rsid w:val="00373FDF"/>
    <w:rsid w:val="0037468C"/>
    <w:rsid w:val="00376415"/>
    <w:rsid w:val="0037646D"/>
    <w:rsid w:val="00376A0D"/>
    <w:rsid w:val="00377A98"/>
    <w:rsid w:val="003800F4"/>
    <w:rsid w:val="00381414"/>
    <w:rsid w:val="00382039"/>
    <w:rsid w:val="00382DA4"/>
    <w:rsid w:val="00385272"/>
    <w:rsid w:val="00386D5F"/>
    <w:rsid w:val="00390F6B"/>
    <w:rsid w:val="00390F94"/>
    <w:rsid w:val="00391C07"/>
    <w:rsid w:val="00392425"/>
    <w:rsid w:val="00393476"/>
    <w:rsid w:val="003946E4"/>
    <w:rsid w:val="00394ED4"/>
    <w:rsid w:val="003A0F94"/>
    <w:rsid w:val="003A1B48"/>
    <w:rsid w:val="003A3427"/>
    <w:rsid w:val="003A4101"/>
    <w:rsid w:val="003A4625"/>
    <w:rsid w:val="003A479D"/>
    <w:rsid w:val="003A4A91"/>
    <w:rsid w:val="003A5974"/>
    <w:rsid w:val="003A615B"/>
    <w:rsid w:val="003A79B5"/>
    <w:rsid w:val="003A7DDF"/>
    <w:rsid w:val="003B0D72"/>
    <w:rsid w:val="003B0FF2"/>
    <w:rsid w:val="003B169D"/>
    <w:rsid w:val="003B27C1"/>
    <w:rsid w:val="003B2C3B"/>
    <w:rsid w:val="003B3DFE"/>
    <w:rsid w:val="003B5957"/>
    <w:rsid w:val="003C10BC"/>
    <w:rsid w:val="003C45A8"/>
    <w:rsid w:val="003C4AA0"/>
    <w:rsid w:val="003C5111"/>
    <w:rsid w:val="003C51A5"/>
    <w:rsid w:val="003C6A97"/>
    <w:rsid w:val="003C7B3C"/>
    <w:rsid w:val="003D23FE"/>
    <w:rsid w:val="003D2BD9"/>
    <w:rsid w:val="003D458E"/>
    <w:rsid w:val="003E2887"/>
    <w:rsid w:val="003E3182"/>
    <w:rsid w:val="003E54A0"/>
    <w:rsid w:val="003E74AC"/>
    <w:rsid w:val="003F0C76"/>
    <w:rsid w:val="003F16CE"/>
    <w:rsid w:val="003F198A"/>
    <w:rsid w:val="003F34FE"/>
    <w:rsid w:val="0040085F"/>
    <w:rsid w:val="004013E0"/>
    <w:rsid w:val="00401705"/>
    <w:rsid w:val="004023A1"/>
    <w:rsid w:val="004039D3"/>
    <w:rsid w:val="00403EA4"/>
    <w:rsid w:val="0040498B"/>
    <w:rsid w:val="0040516C"/>
    <w:rsid w:val="00407049"/>
    <w:rsid w:val="004078F5"/>
    <w:rsid w:val="004104A5"/>
    <w:rsid w:val="004113E8"/>
    <w:rsid w:val="0041254D"/>
    <w:rsid w:val="00412AA2"/>
    <w:rsid w:val="0041324B"/>
    <w:rsid w:val="00413C4B"/>
    <w:rsid w:val="004176A5"/>
    <w:rsid w:val="00422A09"/>
    <w:rsid w:val="0042361B"/>
    <w:rsid w:val="00423AD3"/>
    <w:rsid w:val="004248B7"/>
    <w:rsid w:val="004251CD"/>
    <w:rsid w:val="004264B9"/>
    <w:rsid w:val="0042674A"/>
    <w:rsid w:val="0042734C"/>
    <w:rsid w:val="004313DB"/>
    <w:rsid w:val="00431F01"/>
    <w:rsid w:val="00432310"/>
    <w:rsid w:val="00434EDF"/>
    <w:rsid w:val="0043509C"/>
    <w:rsid w:val="00435498"/>
    <w:rsid w:val="00436AB8"/>
    <w:rsid w:val="0044215F"/>
    <w:rsid w:val="0044230C"/>
    <w:rsid w:val="00443118"/>
    <w:rsid w:val="00443685"/>
    <w:rsid w:val="004449C6"/>
    <w:rsid w:val="0044509F"/>
    <w:rsid w:val="00446822"/>
    <w:rsid w:val="00446FE0"/>
    <w:rsid w:val="00447CCC"/>
    <w:rsid w:val="0045171A"/>
    <w:rsid w:val="0045306E"/>
    <w:rsid w:val="00454186"/>
    <w:rsid w:val="00455BE1"/>
    <w:rsid w:val="00455DA2"/>
    <w:rsid w:val="00456D34"/>
    <w:rsid w:val="00460783"/>
    <w:rsid w:val="00460EFA"/>
    <w:rsid w:val="00463348"/>
    <w:rsid w:val="00465635"/>
    <w:rsid w:val="0046791E"/>
    <w:rsid w:val="00467D3B"/>
    <w:rsid w:val="00470796"/>
    <w:rsid w:val="00471791"/>
    <w:rsid w:val="00473038"/>
    <w:rsid w:val="0048185D"/>
    <w:rsid w:val="00481B6D"/>
    <w:rsid w:val="004825C3"/>
    <w:rsid w:val="00483A9A"/>
    <w:rsid w:val="00485AC0"/>
    <w:rsid w:val="00485F22"/>
    <w:rsid w:val="00490775"/>
    <w:rsid w:val="00491101"/>
    <w:rsid w:val="004923EF"/>
    <w:rsid w:val="00492507"/>
    <w:rsid w:val="004926B9"/>
    <w:rsid w:val="00492AB0"/>
    <w:rsid w:val="00492ED0"/>
    <w:rsid w:val="00495608"/>
    <w:rsid w:val="004963BD"/>
    <w:rsid w:val="0049759C"/>
    <w:rsid w:val="00497DFD"/>
    <w:rsid w:val="004A1127"/>
    <w:rsid w:val="004A21BF"/>
    <w:rsid w:val="004A24BE"/>
    <w:rsid w:val="004A29BE"/>
    <w:rsid w:val="004A4189"/>
    <w:rsid w:val="004A43EA"/>
    <w:rsid w:val="004A6C4B"/>
    <w:rsid w:val="004B1AD3"/>
    <w:rsid w:val="004B23F8"/>
    <w:rsid w:val="004B593C"/>
    <w:rsid w:val="004B59C2"/>
    <w:rsid w:val="004B5DFF"/>
    <w:rsid w:val="004B70C5"/>
    <w:rsid w:val="004C09DC"/>
    <w:rsid w:val="004C32A9"/>
    <w:rsid w:val="004C3349"/>
    <w:rsid w:val="004C3EC8"/>
    <w:rsid w:val="004C58CD"/>
    <w:rsid w:val="004C5F34"/>
    <w:rsid w:val="004D0AD4"/>
    <w:rsid w:val="004D127A"/>
    <w:rsid w:val="004D1CFF"/>
    <w:rsid w:val="004D20CA"/>
    <w:rsid w:val="004D241F"/>
    <w:rsid w:val="004D3042"/>
    <w:rsid w:val="004D3258"/>
    <w:rsid w:val="004D3A0A"/>
    <w:rsid w:val="004D3F84"/>
    <w:rsid w:val="004D505C"/>
    <w:rsid w:val="004D58E0"/>
    <w:rsid w:val="004D644F"/>
    <w:rsid w:val="004D6850"/>
    <w:rsid w:val="004D69FE"/>
    <w:rsid w:val="004D7507"/>
    <w:rsid w:val="004D7880"/>
    <w:rsid w:val="004E003F"/>
    <w:rsid w:val="004E0CB5"/>
    <w:rsid w:val="004E1280"/>
    <w:rsid w:val="004E2EF3"/>
    <w:rsid w:val="004E3CD6"/>
    <w:rsid w:val="004E477B"/>
    <w:rsid w:val="004E48C6"/>
    <w:rsid w:val="004E5190"/>
    <w:rsid w:val="004E5B44"/>
    <w:rsid w:val="004F057A"/>
    <w:rsid w:val="004F284F"/>
    <w:rsid w:val="004F2D63"/>
    <w:rsid w:val="004F5729"/>
    <w:rsid w:val="004F5B2B"/>
    <w:rsid w:val="004F63E2"/>
    <w:rsid w:val="004F6BB2"/>
    <w:rsid w:val="004F72DD"/>
    <w:rsid w:val="00500434"/>
    <w:rsid w:val="005008E7"/>
    <w:rsid w:val="005034E3"/>
    <w:rsid w:val="005039AF"/>
    <w:rsid w:val="00503D13"/>
    <w:rsid w:val="00507E7B"/>
    <w:rsid w:val="0051034E"/>
    <w:rsid w:val="0051284E"/>
    <w:rsid w:val="00512F9B"/>
    <w:rsid w:val="00516C27"/>
    <w:rsid w:val="00517BF2"/>
    <w:rsid w:val="0052077B"/>
    <w:rsid w:val="00521B17"/>
    <w:rsid w:val="00523505"/>
    <w:rsid w:val="00523694"/>
    <w:rsid w:val="00523D61"/>
    <w:rsid w:val="00524EDB"/>
    <w:rsid w:val="00524FD6"/>
    <w:rsid w:val="00525916"/>
    <w:rsid w:val="0052719D"/>
    <w:rsid w:val="00527F72"/>
    <w:rsid w:val="00530114"/>
    <w:rsid w:val="00530168"/>
    <w:rsid w:val="00532DCD"/>
    <w:rsid w:val="00533AFB"/>
    <w:rsid w:val="00536429"/>
    <w:rsid w:val="00536C0F"/>
    <w:rsid w:val="00541128"/>
    <w:rsid w:val="00542248"/>
    <w:rsid w:val="00543C1F"/>
    <w:rsid w:val="00543D0F"/>
    <w:rsid w:val="005441F3"/>
    <w:rsid w:val="0054477A"/>
    <w:rsid w:val="00545103"/>
    <w:rsid w:val="00545B29"/>
    <w:rsid w:val="00547F85"/>
    <w:rsid w:val="005519B0"/>
    <w:rsid w:val="00553759"/>
    <w:rsid w:val="00553824"/>
    <w:rsid w:val="00556C95"/>
    <w:rsid w:val="00560090"/>
    <w:rsid w:val="00560214"/>
    <w:rsid w:val="005604A3"/>
    <w:rsid w:val="005609C3"/>
    <w:rsid w:val="005611D7"/>
    <w:rsid w:val="0056175A"/>
    <w:rsid w:val="00562BBF"/>
    <w:rsid w:val="00563ECD"/>
    <w:rsid w:val="00564031"/>
    <w:rsid w:val="0057067D"/>
    <w:rsid w:val="00571062"/>
    <w:rsid w:val="00571987"/>
    <w:rsid w:val="005738CC"/>
    <w:rsid w:val="00573CC6"/>
    <w:rsid w:val="005747AA"/>
    <w:rsid w:val="00577445"/>
    <w:rsid w:val="00577AF7"/>
    <w:rsid w:val="00581428"/>
    <w:rsid w:val="0058244D"/>
    <w:rsid w:val="0058289A"/>
    <w:rsid w:val="00582FA1"/>
    <w:rsid w:val="0058584F"/>
    <w:rsid w:val="005874CE"/>
    <w:rsid w:val="00587B8A"/>
    <w:rsid w:val="0059256C"/>
    <w:rsid w:val="00592ED3"/>
    <w:rsid w:val="0059407E"/>
    <w:rsid w:val="0059459C"/>
    <w:rsid w:val="00594775"/>
    <w:rsid w:val="005967CA"/>
    <w:rsid w:val="00596970"/>
    <w:rsid w:val="00596EB0"/>
    <w:rsid w:val="00597BE2"/>
    <w:rsid w:val="00597BFD"/>
    <w:rsid w:val="005A1EC6"/>
    <w:rsid w:val="005A2C29"/>
    <w:rsid w:val="005A3BE5"/>
    <w:rsid w:val="005A4869"/>
    <w:rsid w:val="005A58A4"/>
    <w:rsid w:val="005B0BFF"/>
    <w:rsid w:val="005B1BB3"/>
    <w:rsid w:val="005B1BDE"/>
    <w:rsid w:val="005B29DA"/>
    <w:rsid w:val="005B3228"/>
    <w:rsid w:val="005B3A79"/>
    <w:rsid w:val="005B49C8"/>
    <w:rsid w:val="005B4C50"/>
    <w:rsid w:val="005B55A7"/>
    <w:rsid w:val="005B6082"/>
    <w:rsid w:val="005B772B"/>
    <w:rsid w:val="005C1E98"/>
    <w:rsid w:val="005C3169"/>
    <w:rsid w:val="005C4031"/>
    <w:rsid w:val="005C62A4"/>
    <w:rsid w:val="005C68F0"/>
    <w:rsid w:val="005C6CAF"/>
    <w:rsid w:val="005D03B6"/>
    <w:rsid w:val="005D0854"/>
    <w:rsid w:val="005D0F05"/>
    <w:rsid w:val="005D5084"/>
    <w:rsid w:val="005D6314"/>
    <w:rsid w:val="005D7662"/>
    <w:rsid w:val="005E3C1C"/>
    <w:rsid w:val="005E452D"/>
    <w:rsid w:val="005E4A3F"/>
    <w:rsid w:val="005E5680"/>
    <w:rsid w:val="005F104C"/>
    <w:rsid w:val="005F1983"/>
    <w:rsid w:val="005F589C"/>
    <w:rsid w:val="005F5944"/>
    <w:rsid w:val="005F785B"/>
    <w:rsid w:val="00601B6E"/>
    <w:rsid w:val="00603A32"/>
    <w:rsid w:val="00604956"/>
    <w:rsid w:val="00606BAF"/>
    <w:rsid w:val="0060727F"/>
    <w:rsid w:val="006105BC"/>
    <w:rsid w:val="00612D74"/>
    <w:rsid w:val="00616422"/>
    <w:rsid w:val="006272A5"/>
    <w:rsid w:val="00630A33"/>
    <w:rsid w:val="00630BB9"/>
    <w:rsid w:val="00632224"/>
    <w:rsid w:val="0063341B"/>
    <w:rsid w:val="006351B3"/>
    <w:rsid w:val="00635AB2"/>
    <w:rsid w:val="00640E2B"/>
    <w:rsid w:val="00641214"/>
    <w:rsid w:val="006418E4"/>
    <w:rsid w:val="00643326"/>
    <w:rsid w:val="00644904"/>
    <w:rsid w:val="00644E1A"/>
    <w:rsid w:val="006458BA"/>
    <w:rsid w:val="00647D35"/>
    <w:rsid w:val="00650D12"/>
    <w:rsid w:val="006516CF"/>
    <w:rsid w:val="00652B9A"/>
    <w:rsid w:val="0065332F"/>
    <w:rsid w:val="00653EC7"/>
    <w:rsid w:val="00656F0D"/>
    <w:rsid w:val="00657900"/>
    <w:rsid w:val="0066238F"/>
    <w:rsid w:val="0066440B"/>
    <w:rsid w:val="00666293"/>
    <w:rsid w:val="00670043"/>
    <w:rsid w:val="00670567"/>
    <w:rsid w:val="00670C37"/>
    <w:rsid w:val="00671977"/>
    <w:rsid w:val="00673FAD"/>
    <w:rsid w:val="00675BB0"/>
    <w:rsid w:val="0067722B"/>
    <w:rsid w:val="006805B2"/>
    <w:rsid w:val="00680782"/>
    <w:rsid w:val="00682533"/>
    <w:rsid w:val="006825A8"/>
    <w:rsid w:val="0068315E"/>
    <w:rsid w:val="00684B6B"/>
    <w:rsid w:val="00684FE9"/>
    <w:rsid w:val="006861D3"/>
    <w:rsid w:val="00686EA2"/>
    <w:rsid w:val="00687471"/>
    <w:rsid w:val="00691032"/>
    <w:rsid w:val="00692630"/>
    <w:rsid w:val="006927E5"/>
    <w:rsid w:val="0069329E"/>
    <w:rsid w:val="00694320"/>
    <w:rsid w:val="00694C33"/>
    <w:rsid w:val="00697BEE"/>
    <w:rsid w:val="006A0561"/>
    <w:rsid w:val="006A1C2B"/>
    <w:rsid w:val="006A35A2"/>
    <w:rsid w:val="006A41D9"/>
    <w:rsid w:val="006B0511"/>
    <w:rsid w:val="006B1F09"/>
    <w:rsid w:val="006B2BBA"/>
    <w:rsid w:val="006B30B0"/>
    <w:rsid w:val="006B3C78"/>
    <w:rsid w:val="006B46F7"/>
    <w:rsid w:val="006B5BD2"/>
    <w:rsid w:val="006B6CC0"/>
    <w:rsid w:val="006B7FF5"/>
    <w:rsid w:val="006C08F2"/>
    <w:rsid w:val="006C1092"/>
    <w:rsid w:val="006C13A1"/>
    <w:rsid w:val="006C1888"/>
    <w:rsid w:val="006C26C5"/>
    <w:rsid w:val="006C3748"/>
    <w:rsid w:val="006C4915"/>
    <w:rsid w:val="006C5D6E"/>
    <w:rsid w:val="006C5F13"/>
    <w:rsid w:val="006C6928"/>
    <w:rsid w:val="006D0942"/>
    <w:rsid w:val="006D0D54"/>
    <w:rsid w:val="006D23BF"/>
    <w:rsid w:val="006D2659"/>
    <w:rsid w:val="006D2B34"/>
    <w:rsid w:val="006D3219"/>
    <w:rsid w:val="006D3280"/>
    <w:rsid w:val="006D3BBF"/>
    <w:rsid w:val="006D4A57"/>
    <w:rsid w:val="006D4CCD"/>
    <w:rsid w:val="006D5C30"/>
    <w:rsid w:val="006D5E4F"/>
    <w:rsid w:val="006D5F7E"/>
    <w:rsid w:val="006D6295"/>
    <w:rsid w:val="006D6524"/>
    <w:rsid w:val="006D69D8"/>
    <w:rsid w:val="006D7030"/>
    <w:rsid w:val="006D7AB0"/>
    <w:rsid w:val="006E1DA6"/>
    <w:rsid w:val="006E240C"/>
    <w:rsid w:val="006E2C00"/>
    <w:rsid w:val="006E6DAC"/>
    <w:rsid w:val="006E7B28"/>
    <w:rsid w:val="006F1ADA"/>
    <w:rsid w:val="006F2C2A"/>
    <w:rsid w:val="006F3BA6"/>
    <w:rsid w:val="006F5872"/>
    <w:rsid w:val="006F61D8"/>
    <w:rsid w:val="006F789D"/>
    <w:rsid w:val="0070043F"/>
    <w:rsid w:val="00702969"/>
    <w:rsid w:val="007029FC"/>
    <w:rsid w:val="00703812"/>
    <w:rsid w:val="00703B21"/>
    <w:rsid w:val="0070423A"/>
    <w:rsid w:val="00704C55"/>
    <w:rsid w:val="00705B39"/>
    <w:rsid w:val="0070724B"/>
    <w:rsid w:val="00710484"/>
    <w:rsid w:val="007119DA"/>
    <w:rsid w:val="00712A24"/>
    <w:rsid w:val="00715C2E"/>
    <w:rsid w:val="0071729F"/>
    <w:rsid w:val="0071744C"/>
    <w:rsid w:val="00721AE4"/>
    <w:rsid w:val="007222B8"/>
    <w:rsid w:val="00722ED7"/>
    <w:rsid w:val="00722FE0"/>
    <w:rsid w:val="00723320"/>
    <w:rsid w:val="00727146"/>
    <w:rsid w:val="0072782A"/>
    <w:rsid w:val="00727E2F"/>
    <w:rsid w:val="00727F67"/>
    <w:rsid w:val="00730972"/>
    <w:rsid w:val="007322CE"/>
    <w:rsid w:val="007326B4"/>
    <w:rsid w:val="0073315C"/>
    <w:rsid w:val="007338E4"/>
    <w:rsid w:val="0073531C"/>
    <w:rsid w:val="0073598B"/>
    <w:rsid w:val="00735D7D"/>
    <w:rsid w:val="007366E1"/>
    <w:rsid w:val="007366FC"/>
    <w:rsid w:val="00737090"/>
    <w:rsid w:val="00737741"/>
    <w:rsid w:val="007404A6"/>
    <w:rsid w:val="00741A92"/>
    <w:rsid w:val="0074246E"/>
    <w:rsid w:val="00742902"/>
    <w:rsid w:val="00743129"/>
    <w:rsid w:val="00744191"/>
    <w:rsid w:val="00747265"/>
    <w:rsid w:val="00747D5F"/>
    <w:rsid w:val="00750BA0"/>
    <w:rsid w:val="0075220A"/>
    <w:rsid w:val="007566DA"/>
    <w:rsid w:val="0075755D"/>
    <w:rsid w:val="007605D3"/>
    <w:rsid w:val="007606CE"/>
    <w:rsid w:val="0076167B"/>
    <w:rsid w:val="00762163"/>
    <w:rsid w:val="00762460"/>
    <w:rsid w:val="0076255C"/>
    <w:rsid w:val="0076328F"/>
    <w:rsid w:val="007637FF"/>
    <w:rsid w:val="00765998"/>
    <w:rsid w:val="00766229"/>
    <w:rsid w:val="00766B79"/>
    <w:rsid w:val="00767C89"/>
    <w:rsid w:val="00767E2D"/>
    <w:rsid w:val="00770C25"/>
    <w:rsid w:val="007725AC"/>
    <w:rsid w:val="00773DF5"/>
    <w:rsid w:val="007803C5"/>
    <w:rsid w:val="00780864"/>
    <w:rsid w:val="00780A0C"/>
    <w:rsid w:val="00780E13"/>
    <w:rsid w:val="00780E7E"/>
    <w:rsid w:val="007817C5"/>
    <w:rsid w:val="007827DC"/>
    <w:rsid w:val="007827FF"/>
    <w:rsid w:val="00782E08"/>
    <w:rsid w:val="007854A7"/>
    <w:rsid w:val="007869C9"/>
    <w:rsid w:val="00791897"/>
    <w:rsid w:val="007933EE"/>
    <w:rsid w:val="007A0A5D"/>
    <w:rsid w:val="007A0C53"/>
    <w:rsid w:val="007A139E"/>
    <w:rsid w:val="007A168F"/>
    <w:rsid w:val="007A265F"/>
    <w:rsid w:val="007A3A25"/>
    <w:rsid w:val="007A4E12"/>
    <w:rsid w:val="007A5E05"/>
    <w:rsid w:val="007A5E58"/>
    <w:rsid w:val="007A7A4C"/>
    <w:rsid w:val="007B09AD"/>
    <w:rsid w:val="007B1725"/>
    <w:rsid w:val="007B37BF"/>
    <w:rsid w:val="007B3BA2"/>
    <w:rsid w:val="007B430E"/>
    <w:rsid w:val="007B4AEE"/>
    <w:rsid w:val="007C05F3"/>
    <w:rsid w:val="007C0B98"/>
    <w:rsid w:val="007C2482"/>
    <w:rsid w:val="007C2FFF"/>
    <w:rsid w:val="007C3690"/>
    <w:rsid w:val="007C4603"/>
    <w:rsid w:val="007C5564"/>
    <w:rsid w:val="007C561A"/>
    <w:rsid w:val="007C756D"/>
    <w:rsid w:val="007D0B4C"/>
    <w:rsid w:val="007D0CB0"/>
    <w:rsid w:val="007D13B9"/>
    <w:rsid w:val="007D5EA0"/>
    <w:rsid w:val="007D626D"/>
    <w:rsid w:val="007D7B47"/>
    <w:rsid w:val="007E0453"/>
    <w:rsid w:val="007E407F"/>
    <w:rsid w:val="007E4CCA"/>
    <w:rsid w:val="007E5EC9"/>
    <w:rsid w:val="007E6BAC"/>
    <w:rsid w:val="007E6FAC"/>
    <w:rsid w:val="007E788E"/>
    <w:rsid w:val="007E7D28"/>
    <w:rsid w:val="007F0430"/>
    <w:rsid w:val="007F088B"/>
    <w:rsid w:val="007F0AF2"/>
    <w:rsid w:val="007F4182"/>
    <w:rsid w:val="007F47E8"/>
    <w:rsid w:val="007F4C23"/>
    <w:rsid w:val="00801202"/>
    <w:rsid w:val="008019DA"/>
    <w:rsid w:val="00802722"/>
    <w:rsid w:val="00805A56"/>
    <w:rsid w:val="00806AB1"/>
    <w:rsid w:val="00810D69"/>
    <w:rsid w:val="0081101F"/>
    <w:rsid w:val="00811E96"/>
    <w:rsid w:val="00812D1D"/>
    <w:rsid w:val="00812E2D"/>
    <w:rsid w:val="00812EB3"/>
    <w:rsid w:val="00814E0E"/>
    <w:rsid w:val="00816788"/>
    <w:rsid w:val="00821E02"/>
    <w:rsid w:val="00823336"/>
    <w:rsid w:val="00824DD4"/>
    <w:rsid w:val="00825046"/>
    <w:rsid w:val="00826393"/>
    <w:rsid w:val="008307BC"/>
    <w:rsid w:val="0083246F"/>
    <w:rsid w:val="008351B9"/>
    <w:rsid w:val="00840199"/>
    <w:rsid w:val="008404E0"/>
    <w:rsid w:val="0084053C"/>
    <w:rsid w:val="008410EE"/>
    <w:rsid w:val="0084192A"/>
    <w:rsid w:val="00841F00"/>
    <w:rsid w:val="0084425F"/>
    <w:rsid w:val="00845136"/>
    <w:rsid w:val="00845889"/>
    <w:rsid w:val="008458F9"/>
    <w:rsid w:val="008470E8"/>
    <w:rsid w:val="00847907"/>
    <w:rsid w:val="00850334"/>
    <w:rsid w:val="00850484"/>
    <w:rsid w:val="0085174D"/>
    <w:rsid w:val="008517A1"/>
    <w:rsid w:val="008530DB"/>
    <w:rsid w:val="00853102"/>
    <w:rsid w:val="00854999"/>
    <w:rsid w:val="008549EF"/>
    <w:rsid w:val="00857B98"/>
    <w:rsid w:val="00857C4B"/>
    <w:rsid w:val="00860857"/>
    <w:rsid w:val="00860E68"/>
    <w:rsid w:val="00861B66"/>
    <w:rsid w:val="00862DE0"/>
    <w:rsid w:val="00863DDE"/>
    <w:rsid w:val="00864F58"/>
    <w:rsid w:val="00867CD9"/>
    <w:rsid w:val="008731DE"/>
    <w:rsid w:val="0087376C"/>
    <w:rsid w:val="008742D2"/>
    <w:rsid w:val="008744C6"/>
    <w:rsid w:val="008747D0"/>
    <w:rsid w:val="00874D7F"/>
    <w:rsid w:val="00874E01"/>
    <w:rsid w:val="00875797"/>
    <w:rsid w:val="008778C1"/>
    <w:rsid w:val="00880064"/>
    <w:rsid w:val="00880AA0"/>
    <w:rsid w:val="00881562"/>
    <w:rsid w:val="00881590"/>
    <w:rsid w:val="00884DB4"/>
    <w:rsid w:val="0088558B"/>
    <w:rsid w:val="00886A74"/>
    <w:rsid w:val="0088739A"/>
    <w:rsid w:val="00887568"/>
    <w:rsid w:val="00887937"/>
    <w:rsid w:val="00890563"/>
    <w:rsid w:val="00891D1A"/>
    <w:rsid w:val="00892F3C"/>
    <w:rsid w:val="00894909"/>
    <w:rsid w:val="008A369E"/>
    <w:rsid w:val="008A42B1"/>
    <w:rsid w:val="008A4989"/>
    <w:rsid w:val="008A51BD"/>
    <w:rsid w:val="008B0E44"/>
    <w:rsid w:val="008B22D4"/>
    <w:rsid w:val="008B2A4E"/>
    <w:rsid w:val="008B2FAD"/>
    <w:rsid w:val="008B4092"/>
    <w:rsid w:val="008B4734"/>
    <w:rsid w:val="008B47D4"/>
    <w:rsid w:val="008B5796"/>
    <w:rsid w:val="008B77B7"/>
    <w:rsid w:val="008C050B"/>
    <w:rsid w:val="008C312F"/>
    <w:rsid w:val="008C47E9"/>
    <w:rsid w:val="008C5493"/>
    <w:rsid w:val="008C604F"/>
    <w:rsid w:val="008C6AE8"/>
    <w:rsid w:val="008C7134"/>
    <w:rsid w:val="008C7594"/>
    <w:rsid w:val="008D002F"/>
    <w:rsid w:val="008D1F81"/>
    <w:rsid w:val="008D32E9"/>
    <w:rsid w:val="008D690A"/>
    <w:rsid w:val="008E01ED"/>
    <w:rsid w:val="008E070C"/>
    <w:rsid w:val="008E1A3D"/>
    <w:rsid w:val="008E2B7B"/>
    <w:rsid w:val="008E3818"/>
    <w:rsid w:val="008E47D0"/>
    <w:rsid w:val="008F02E7"/>
    <w:rsid w:val="008F135F"/>
    <w:rsid w:val="008F218C"/>
    <w:rsid w:val="008F2A41"/>
    <w:rsid w:val="008F2F74"/>
    <w:rsid w:val="008F4DD3"/>
    <w:rsid w:val="008F549E"/>
    <w:rsid w:val="00901A8E"/>
    <w:rsid w:val="00902C69"/>
    <w:rsid w:val="00904BA3"/>
    <w:rsid w:val="009053F3"/>
    <w:rsid w:val="0090599C"/>
    <w:rsid w:val="00905D7D"/>
    <w:rsid w:val="00907E0A"/>
    <w:rsid w:val="0091097A"/>
    <w:rsid w:val="00910F86"/>
    <w:rsid w:val="00911564"/>
    <w:rsid w:val="00911CE1"/>
    <w:rsid w:val="00912049"/>
    <w:rsid w:val="009139FE"/>
    <w:rsid w:val="00916BF5"/>
    <w:rsid w:val="00916CC1"/>
    <w:rsid w:val="0091712C"/>
    <w:rsid w:val="00917B72"/>
    <w:rsid w:val="00920140"/>
    <w:rsid w:val="009202B6"/>
    <w:rsid w:val="00920546"/>
    <w:rsid w:val="00920E6D"/>
    <w:rsid w:val="00922673"/>
    <w:rsid w:val="009226BB"/>
    <w:rsid w:val="009250E7"/>
    <w:rsid w:val="0092685B"/>
    <w:rsid w:val="009270C6"/>
    <w:rsid w:val="00927293"/>
    <w:rsid w:val="00927A4A"/>
    <w:rsid w:val="00927E5C"/>
    <w:rsid w:val="00930FB5"/>
    <w:rsid w:val="0093224F"/>
    <w:rsid w:val="009358F5"/>
    <w:rsid w:val="00935BBD"/>
    <w:rsid w:val="00935D07"/>
    <w:rsid w:val="00941355"/>
    <w:rsid w:val="00941CF0"/>
    <w:rsid w:val="009425D2"/>
    <w:rsid w:val="009426CD"/>
    <w:rsid w:val="00942821"/>
    <w:rsid w:val="00942BFC"/>
    <w:rsid w:val="00942D45"/>
    <w:rsid w:val="00943155"/>
    <w:rsid w:val="00946A2D"/>
    <w:rsid w:val="00947BC6"/>
    <w:rsid w:val="00950109"/>
    <w:rsid w:val="009502C0"/>
    <w:rsid w:val="00950497"/>
    <w:rsid w:val="009508E9"/>
    <w:rsid w:val="009510A7"/>
    <w:rsid w:val="009513DC"/>
    <w:rsid w:val="00953792"/>
    <w:rsid w:val="00956C25"/>
    <w:rsid w:val="009605D0"/>
    <w:rsid w:val="00961306"/>
    <w:rsid w:val="00963741"/>
    <w:rsid w:val="00963C9D"/>
    <w:rsid w:val="0096434E"/>
    <w:rsid w:val="00965364"/>
    <w:rsid w:val="0096644C"/>
    <w:rsid w:val="00966DC1"/>
    <w:rsid w:val="0096766F"/>
    <w:rsid w:val="00970A7D"/>
    <w:rsid w:val="00971C3D"/>
    <w:rsid w:val="00972521"/>
    <w:rsid w:val="00973221"/>
    <w:rsid w:val="00975EAD"/>
    <w:rsid w:val="0097720C"/>
    <w:rsid w:val="00977D2D"/>
    <w:rsid w:val="00984C07"/>
    <w:rsid w:val="00985B00"/>
    <w:rsid w:val="00986444"/>
    <w:rsid w:val="009864E8"/>
    <w:rsid w:val="00986D28"/>
    <w:rsid w:val="00986EBF"/>
    <w:rsid w:val="00990412"/>
    <w:rsid w:val="00990EEA"/>
    <w:rsid w:val="00991224"/>
    <w:rsid w:val="00991D3B"/>
    <w:rsid w:val="009956BD"/>
    <w:rsid w:val="00995D7B"/>
    <w:rsid w:val="00996489"/>
    <w:rsid w:val="0099651F"/>
    <w:rsid w:val="009A164C"/>
    <w:rsid w:val="009A515B"/>
    <w:rsid w:val="009A6265"/>
    <w:rsid w:val="009A6A5C"/>
    <w:rsid w:val="009A7C50"/>
    <w:rsid w:val="009A7F68"/>
    <w:rsid w:val="009B0FB1"/>
    <w:rsid w:val="009B2627"/>
    <w:rsid w:val="009B3847"/>
    <w:rsid w:val="009B3FBF"/>
    <w:rsid w:val="009B4144"/>
    <w:rsid w:val="009B437A"/>
    <w:rsid w:val="009B54B3"/>
    <w:rsid w:val="009B6C14"/>
    <w:rsid w:val="009B6D19"/>
    <w:rsid w:val="009C15D7"/>
    <w:rsid w:val="009C2B63"/>
    <w:rsid w:val="009C39D5"/>
    <w:rsid w:val="009C4A6E"/>
    <w:rsid w:val="009D06A6"/>
    <w:rsid w:val="009D37F2"/>
    <w:rsid w:val="009D545B"/>
    <w:rsid w:val="009D6B5D"/>
    <w:rsid w:val="009D6FCC"/>
    <w:rsid w:val="009D7A4D"/>
    <w:rsid w:val="009E0B58"/>
    <w:rsid w:val="009E0BC8"/>
    <w:rsid w:val="009E13AD"/>
    <w:rsid w:val="009E1443"/>
    <w:rsid w:val="009E3B87"/>
    <w:rsid w:val="009E4270"/>
    <w:rsid w:val="009E4A07"/>
    <w:rsid w:val="009E6353"/>
    <w:rsid w:val="009E793B"/>
    <w:rsid w:val="009E7F14"/>
    <w:rsid w:val="009F1997"/>
    <w:rsid w:val="009F3052"/>
    <w:rsid w:val="009F43EF"/>
    <w:rsid w:val="009F5CB8"/>
    <w:rsid w:val="009F6F68"/>
    <w:rsid w:val="009F7172"/>
    <w:rsid w:val="00A00043"/>
    <w:rsid w:val="00A002FF"/>
    <w:rsid w:val="00A01079"/>
    <w:rsid w:val="00A01943"/>
    <w:rsid w:val="00A02A55"/>
    <w:rsid w:val="00A03064"/>
    <w:rsid w:val="00A03EC9"/>
    <w:rsid w:val="00A070A0"/>
    <w:rsid w:val="00A07E39"/>
    <w:rsid w:val="00A07EF4"/>
    <w:rsid w:val="00A07F70"/>
    <w:rsid w:val="00A13C55"/>
    <w:rsid w:val="00A145CC"/>
    <w:rsid w:val="00A1480A"/>
    <w:rsid w:val="00A155DF"/>
    <w:rsid w:val="00A214C4"/>
    <w:rsid w:val="00A2184F"/>
    <w:rsid w:val="00A21C9C"/>
    <w:rsid w:val="00A23B8C"/>
    <w:rsid w:val="00A25707"/>
    <w:rsid w:val="00A25F58"/>
    <w:rsid w:val="00A2610C"/>
    <w:rsid w:val="00A26A79"/>
    <w:rsid w:val="00A26C73"/>
    <w:rsid w:val="00A27540"/>
    <w:rsid w:val="00A27818"/>
    <w:rsid w:val="00A31D4F"/>
    <w:rsid w:val="00A31E7B"/>
    <w:rsid w:val="00A34105"/>
    <w:rsid w:val="00A35C89"/>
    <w:rsid w:val="00A35DEA"/>
    <w:rsid w:val="00A3713E"/>
    <w:rsid w:val="00A4023F"/>
    <w:rsid w:val="00A409A2"/>
    <w:rsid w:val="00A42390"/>
    <w:rsid w:val="00A4283F"/>
    <w:rsid w:val="00A42E6F"/>
    <w:rsid w:val="00A4484A"/>
    <w:rsid w:val="00A4543E"/>
    <w:rsid w:val="00A45E0B"/>
    <w:rsid w:val="00A46DBB"/>
    <w:rsid w:val="00A47F33"/>
    <w:rsid w:val="00A50662"/>
    <w:rsid w:val="00A506E0"/>
    <w:rsid w:val="00A5087E"/>
    <w:rsid w:val="00A5217F"/>
    <w:rsid w:val="00A5228D"/>
    <w:rsid w:val="00A533F1"/>
    <w:rsid w:val="00A5479C"/>
    <w:rsid w:val="00A54E81"/>
    <w:rsid w:val="00A557D3"/>
    <w:rsid w:val="00A55CE7"/>
    <w:rsid w:val="00A562C9"/>
    <w:rsid w:val="00A6093B"/>
    <w:rsid w:val="00A60AFD"/>
    <w:rsid w:val="00A611DC"/>
    <w:rsid w:val="00A61AA3"/>
    <w:rsid w:val="00A62058"/>
    <w:rsid w:val="00A65577"/>
    <w:rsid w:val="00A702DA"/>
    <w:rsid w:val="00A70A99"/>
    <w:rsid w:val="00A72EE3"/>
    <w:rsid w:val="00A73CBF"/>
    <w:rsid w:val="00A7427B"/>
    <w:rsid w:val="00A75D75"/>
    <w:rsid w:val="00A76574"/>
    <w:rsid w:val="00A779D5"/>
    <w:rsid w:val="00A802C7"/>
    <w:rsid w:val="00A806D7"/>
    <w:rsid w:val="00A83717"/>
    <w:rsid w:val="00A849B6"/>
    <w:rsid w:val="00A84BD1"/>
    <w:rsid w:val="00A85353"/>
    <w:rsid w:val="00A86CF8"/>
    <w:rsid w:val="00A87EEA"/>
    <w:rsid w:val="00A904AD"/>
    <w:rsid w:val="00A93BCB"/>
    <w:rsid w:val="00A93E44"/>
    <w:rsid w:val="00A94B8D"/>
    <w:rsid w:val="00A950F6"/>
    <w:rsid w:val="00A96085"/>
    <w:rsid w:val="00AA0F33"/>
    <w:rsid w:val="00AA186B"/>
    <w:rsid w:val="00AA1946"/>
    <w:rsid w:val="00AA19E9"/>
    <w:rsid w:val="00AA1DB7"/>
    <w:rsid w:val="00AA45F6"/>
    <w:rsid w:val="00AA467F"/>
    <w:rsid w:val="00AA4C29"/>
    <w:rsid w:val="00AA6590"/>
    <w:rsid w:val="00AA78A7"/>
    <w:rsid w:val="00AB02C0"/>
    <w:rsid w:val="00AB045E"/>
    <w:rsid w:val="00AB500B"/>
    <w:rsid w:val="00AB5AC9"/>
    <w:rsid w:val="00AB7771"/>
    <w:rsid w:val="00AC3755"/>
    <w:rsid w:val="00AC4A63"/>
    <w:rsid w:val="00AC6408"/>
    <w:rsid w:val="00AD1839"/>
    <w:rsid w:val="00AD1C6C"/>
    <w:rsid w:val="00AD4029"/>
    <w:rsid w:val="00AD4B45"/>
    <w:rsid w:val="00AD5AF0"/>
    <w:rsid w:val="00AD616F"/>
    <w:rsid w:val="00AD7563"/>
    <w:rsid w:val="00AE0A6D"/>
    <w:rsid w:val="00AE4184"/>
    <w:rsid w:val="00AE4B2A"/>
    <w:rsid w:val="00AE54FF"/>
    <w:rsid w:val="00AE67E2"/>
    <w:rsid w:val="00AE7964"/>
    <w:rsid w:val="00AF1546"/>
    <w:rsid w:val="00AF1D60"/>
    <w:rsid w:val="00AF2B98"/>
    <w:rsid w:val="00AF2CF5"/>
    <w:rsid w:val="00AF30D7"/>
    <w:rsid w:val="00AF4997"/>
    <w:rsid w:val="00AF7D20"/>
    <w:rsid w:val="00B01311"/>
    <w:rsid w:val="00B0237D"/>
    <w:rsid w:val="00B02B83"/>
    <w:rsid w:val="00B030D0"/>
    <w:rsid w:val="00B04E8D"/>
    <w:rsid w:val="00B05289"/>
    <w:rsid w:val="00B05795"/>
    <w:rsid w:val="00B05A7F"/>
    <w:rsid w:val="00B06471"/>
    <w:rsid w:val="00B06552"/>
    <w:rsid w:val="00B06ECB"/>
    <w:rsid w:val="00B103AD"/>
    <w:rsid w:val="00B11335"/>
    <w:rsid w:val="00B121D8"/>
    <w:rsid w:val="00B15E01"/>
    <w:rsid w:val="00B16B59"/>
    <w:rsid w:val="00B203E8"/>
    <w:rsid w:val="00B203F2"/>
    <w:rsid w:val="00B209C7"/>
    <w:rsid w:val="00B217F9"/>
    <w:rsid w:val="00B22377"/>
    <w:rsid w:val="00B26933"/>
    <w:rsid w:val="00B2754C"/>
    <w:rsid w:val="00B278D0"/>
    <w:rsid w:val="00B304B1"/>
    <w:rsid w:val="00B30972"/>
    <w:rsid w:val="00B32D87"/>
    <w:rsid w:val="00B3430C"/>
    <w:rsid w:val="00B36AFD"/>
    <w:rsid w:val="00B41610"/>
    <w:rsid w:val="00B41B6F"/>
    <w:rsid w:val="00B42771"/>
    <w:rsid w:val="00B43676"/>
    <w:rsid w:val="00B437B2"/>
    <w:rsid w:val="00B44E20"/>
    <w:rsid w:val="00B44EF8"/>
    <w:rsid w:val="00B45A76"/>
    <w:rsid w:val="00B4631F"/>
    <w:rsid w:val="00B472DC"/>
    <w:rsid w:val="00B50A2F"/>
    <w:rsid w:val="00B512D5"/>
    <w:rsid w:val="00B54711"/>
    <w:rsid w:val="00B56683"/>
    <w:rsid w:val="00B60313"/>
    <w:rsid w:val="00B60A62"/>
    <w:rsid w:val="00B61CCD"/>
    <w:rsid w:val="00B6261C"/>
    <w:rsid w:val="00B62D1F"/>
    <w:rsid w:val="00B6774F"/>
    <w:rsid w:val="00B67DE3"/>
    <w:rsid w:val="00B67E9D"/>
    <w:rsid w:val="00B70DD4"/>
    <w:rsid w:val="00B71E0A"/>
    <w:rsid w:val="00B71E20"/>
    <w:rsid w:val="00B72FF8"/>
    <w:rsid w:val="00B740D3"/>
    <w:rsid w:val="00B7508A"/>
    <w:rsid w:val="00B759DF"/>
    <w:rsid w:val="00B75D4E"/>
    <w:rsid w:val="00B75F2A"/>
    <w:rsid w:val="00B778F4"/>
    <w:rsid w:val="00B77E84"/>
    <w:rsid w:val="00B82C0A"/>
    <w:rsid w:val="00B83457"/>
    <w:rsid w:val="00B8349B"/>
    <w:rsid w:val="00B83D95"/>
    <w:rsid w:val="00B841A8"/>
    <w:rsid w:val="00B84795"/>
    <w:rsid w:val="00B86B81"/>
    <w:rsid w:val="00B912CA"/>
    <w:rsid w:val="00B91340"/>
    <w:rsid w:val="00B91731"/>
    <w:rsid w:val="00B93393"/>
    <w:rsid w:val="00B93AD8"/>
    <w:rsid w:val="00B962EF"/>
    <w:rsid w:val="00B9786F"/>
    <w:rsid w:val="00B97E4D"/>
    <w:rsid w:val="00BA1A5B"/>
    <w:rsid w:val="00BA1DFF"/>
    <w:rsid w:val="00BA3180"/>
    <w:rsid w:val="00BA3D21"/>
    <w:rsid w:val="00BA54D0"/>
    <w:rsid w:val="00BA6329"/>
    <w:rsid w:val="00BA6E98"/>
    <w:rsid w:val="00BA72D1"/>
    <w:rsid w:val="00BA7412"/>
    <w:rsid w:val="00BA7B5E"/>
    <w:rsid w:val="00BB016D"/>
    <w:rsid w:val="00BB073F"/>
    <w:rsid w:val="00BB25D6"/>
    <w:rsid w:val="00BB276C"/>
    <w:rsid w:val="00BB2A93"/>
    <w:rsid w:val="00BB2E1E"/>
    <w:rsid w:val="00BB3ED5"/>
    <w:rsid w:val="00BB536A"/>
    <w:rsid w:val="00BB6863"/>
    <w:rsid w:val="00BC0968"/>
    <w:rsid w:val="00BC1F0B"/>
    <w:rsid w:val="00BC248A"/>
    <w:rsid w:val="00BC4999"/>
    <w:rsid w:val="00BC4E7E"/>
    <w:rsid w:val="00BC6552"/>
    <w:rsid w:val="00BC6968"/>
    <w:rsid w:val="00BC789E"/>
    <w:rsid w:val="00BC7C4A"/>
    <w:rsid w:val="00BD0FE3"/>
    <w:rsid w:val="00BD3B40"/>
    <w:rsid w:val="00BD42EC"/>
    <w:rsid w:val="00BD48FD"/>
    <w:rsid w:val="00BD4BD3"/>
    <w:rsid w:val="00BD61DC"/>
    <w:rsid w:val="00BE024B"/>
    <w:rsid w:val="00BE232A"/>
    <w:rsid w:val="00BE344F"/>
    <w:rsid w:val="00BE44A3"/>
    <w:rsid w:val="00BE4ECD"/>
    <w:rsid w:val="00BE4F0B"/>
    <w:rsid w:val="00BE5ABA"/>
    <w:rsid w:val="00BE7A54"/>
    <w:rsid w:val="00BE7B95"/>
    <w:rsid w:val="00BF2791"/>
    <w:rsid w:val="00BF29E3"/>
    <w:rsid w:val="00BF515E"/>
    <w:rsid w:val="00BF763F"/>
    <w:rsid w:val="00BF77DA"/>
    <w:rsid w:val="00BF7A40"/>
    <w:rsid w:val="00C0003E"/>
    <w:rsid w:val="00C002B0"/>
    <w:rsid w:val="00C00512"/>
    <w:rsid w:val="00C03D2F"/>
    <w:rsid w:val="00C0464C"/>
    <w:rsid w:val="00C047A7"/>
    <w:rsid w:val="00C10123"/>
    <w:rsid w:val="00C1118C"/>
    <w:rsid w:val="00C11567"/>
    <w:rsid w:val="00C13B44"/>
    <w:rsid w:val="00C14F06"/>
    <w:rsid w:val="00C15E57"/>
    <w:rsid w:val="00C16DB1"/>
    <w:rsid w:val="00C1703E"/>
    <w:rsid w:val="00C21E84"/>
    <w:rsid w:val="00C22842"/>
    <w:rsid w:val="00C2570D"/>
    <w:rsid w:val="00C26862"/>
    <w:rsid w:val="00C275ED"/>
    <w:rsid w:val="00C27B10"/>
    <w:rsid w:val="00C30297"/>
    <w:rsid w:val="00C353A6"/>
    <w:rsid w:val="00C360F9"/>
    <w:rsid w:val="00C4117B"/>
    <w:rsid w:val="00C42A24"/>
    <w:rsid w:val="00C42AE8"/>
    <w:rsid w:val="00C45AAF"/>
    <w:rsid w:val="00C46D37"/>
    <w:rsid w:val="00C47213"/>
    <w:rsid w:val="00C4741D"/>
    <w:rsid w:val="00C478BF"/>
    <w:rsid w:val="00C47986"/>
    <w:rsid w:val="00C47E7E"/>
    <w:rsid w:val="00C51308"/>
    <w:rsid w:val="00C5168C"/>
    <w:rsid w:val="00C5230E"/>
    <w:rsid w:val="00C53072"/>
    <w:rsid w:val="00C536F3"/>
    <w:rsid w:val="00C54E81"/>
    <w:rsid w:val="00C61B73"/>
    <w:rsid w:val="00C6221A"/>
    <w:rsid w:val="00C629C8"/>
    <w:rsid w:val="00C63F26"/>
    <w:rsid w:val="00C65001"/>
    <w:rsid w:val="00C6587C"/>
    <w:rsid w:val="00C66A6A"/>
    <w:rsid w:val="00C67D82"/>
    <w:rsid w:val="00C70F9A"/>
    <w:rsid w:val="00C73705"/>
    <w:rsid w:val="00C73C14"/>
    <w:rsid w:val="00C73D82"/>
    <w:rsid w:val="00C742C3"/>
    <w:rsid w:val="00C74F60"/>
    <w:rsid w:val="00C765C6"/>
    <w:rsid w:val="00C76C86"/>
    <w:rsid w:val="00C77FF8"/>
    <w:rsid w:val="00C8313F"/>
    <w:rsid w:val="00C85D59"/>
    <w:rsid w:val="00C910C7"/>
    <w:rsid w:val="00C93D92"/>
    <w:rsid w:val="00C951BA"/>
    <w:rsid w:val="00C96209"/>
    <w:rsid w:val="00CA0DB5"/>
    <w:rsid w:val="00CA550F"/>
    <w:rsid w:val="00CA658A"/>
    <w:rsid w:val="00CA6D46"/>
    <w:rsid w:val="00CB02D3"/>
    <w:rsid w:val="00CB03E7"/>
    <w:rsid w:val="00CB0DBD"/>
    <w:rsid w:val="00CB1353"/>
    <w:rsid w:val="00CB1E4A"/>
    <w:rsid w:val="00CB306A"/>
    <w:rsid w:val="00CB3CC1"/>
    <w:rsid w:val="00CB3D64"/>
    <w:rsid w:val="00CB4369"/>
    <w:rsid w:val="00CB47F5"/>
    <w:rsid w:val="00CB5293"/>
    <w:rsid w:val="00CB56E2"/>
    <w:rsid w:val="00CB5A1B"/>
    <w:rsid w:val="00CB5A77"/>
    <w:rsid w:val="00CB5DB3"/>
    <w:rsid w:val="00CB6DD5"/>
    <w:rsid w:val="00CB7766"/>
    <w:rsid w:val="00CC19A5"/>
    <w:rsid w:val="00CC27E9"/>
    <w:rsid w:val="00CC3929"/>
    <w:rsid w:val="00CC5F3C"/>
    <w:rsid w:val="00CD0457"/>
    <w:rsid w:val="00CD0942"/>
    <w:rsid w:val="00CD0F33"/>
    <w:rsid w:val="00CD36B8"/>
    <w:rsid w:val="00CD5AB6"/>
    <w:rsid w:val="00CD61B6"/>
    <w:rsid w:val="00CD7A42"/>
    <w:rsid w:val="00CE07F7"/>
    <w:rsid w:val="00CE08AB"/>
    <w:rsid w:val="00CE2D1D"/>
    <w:rsid w:val="00CE4CA3"/>
    <w:rsid w:val="00CE77AD"/>
    <w:rsid w:val="00CE7924"/>
    <w:rsid w:val="00CF2077"/>
    <w:rsid w:val="00CF4CE2"/>
    <w:rsid w:val="00CF6D00"/>
    <w:rsid w:val="00CF79C7"/>
    <w:rsid w:val="00D00781"/>
    <w:rsid w:val="00D00851"/>
    <w:rsid w:val="00D0169F"/>
    <w:rsid w:val="00D016A1"/>
    <w:rsid w:val="00D02379"/>
    <w:rsid w:val="00D030BE"/>
    <w:rsid w:val="00D04F02"/>
    <w:rsid w:val="00D05912"/>
    <w:rsid w:val="00D06227"/>
    <w:rsid w:val="00D06270"/>
    <w:rsid w:val="00D06F4F"/>
    <w:rsid w:val="00D075AB"/>
    <w:rsid w:val="00D07D0E"/>
    <w:rsid w:val="00D1042C"/>
    <w:rsid w:val="00D13132"/>
    <w:rsid w:val="00D1348F"/>
    <w:rsid w:val="00D13D68"/>
    <w:rsid w:val="00D156B2"/>
    <w:rsid w:val="00D15DCF"/>
    <w:rsid w:val="00D177FE"/>
    <w:rsid w:val="00D243D5"/>
    <w:rsid w:val="00D246DA"/>
    <w:rsid w:val="00D24B2D"/>
    <w:rsid w:val="00D257A3"/>
    <w:rsid w:val="00D26889"/>
    <w:rsid w:val="00D2788F"/>
    <w:rsid w:val="00D308DF"/>
    <w:rsid w:val="00D3184F"/>
    <w:rsid w:val="00D31F2A"/>
    <w:rsid w:val="00D33E97"/>
    <w:rsid w:val="00D357D2"/>
    <w:rsid w:val="00D3677F"/>
    <w:rsid w:val="00D37874"/>
    <w:rsid w:val="00D409FD"/>
    <w:rsid w:val="00D43CB0"/>
    <w:rsid w:val="00D462D0"/>
    <w:rsid w:val="00D47AA3"/>
    <w:rsid w:val="00D51CEB"/>
    <w:rsid w:val="00D53E97"/>
    <w:rsid w:val="00D54CF5"/>
    <w:rsid w:val="00D566AF"/>
    <w:rsid w:val="00D579C5"/>
    <w:rsid w:val="00D60521"/>
    <w:rsid w:val="00D607B8"/>
    <w:rsid w:val="00D60B4F"/>
    <w:rsid w:val="00D61064"/>
    <w:rsid w:val="00D625CB"/>
    <w:rsid w:val="00D6424D"/>
    <w:rsid w:val="00D64623"/>
    <w:rsid w:val="00D6582A"/>
    <w:rsid w:val="00D67C48"/>
    <w:rsid w:val="00D67E20"/>
    <w:rsid w:val="00D70935"/>
    <w:rsid w:val="00D71759"/>
    <w:rsid w:val="00D73C40"/>
    <w:rsid w:val="00D74A15"/>
    <w:rsid w:val="00D7546E"/>
    <w:rsid w:val="00D7637F"/>
    <w:rsid w:val="00D77D92"/>
    <w:rsid w:val="00D806AA"/>
    <w:rsid w:val="00D80D81"/>
    <w:rsid w:val="00D80F80"/>
    <w:rsid w:val="00D81E23"/>
    <w:rsid w:val="00D84CED"/>
    <w:rsid w:val="00D85D84"/>
    <w:rsid w:val="00D86305"/>
    <w:rsid w:val="00D86870"/>
    <w:rsid w:val="00D86DEA"/>
    <w:rsid w:val="00D8778A"/>
    <w:rsid w:val="00D926E4"/>
    <w:rsid w:val="00D93864"/>
    <w:rsid w:val="00D94759"/>
    <w:rsid w:val="00D96169"/>
    <w:rsid w:val="00D96CAE"/>
    <w:rsid w:val="00D96D72"/>
    <w:rsid w:val="00D97485"/>
    <w:rsid w:val="00DA0AC7"/>
    <w:rsid w:val="00DA1558"/>
    <w:rsid w:val="00DA293F"/>
    <w:rsid w:val="00DA3058"/>
    <w:rsid w:val="00DA5D4F"/>
    <w:rsid w:val="00DA60CB"/>
    <w:rsid w:val="00DA662A"/>
    <w:rsid w:val="00DA689F"/>
    <w:rsid w:val="00DB1C62"/>
    <w:rsid w:val="00DB5421"/>
    <w:rsid w:val="00DB5B54"/>
    <w:rsid w:val="00DB6184"/>
    <w:rsid w:val="00DB645A"/>
    <w:rsid w:val="00DB6767"/>
    <w:rsid w:val="00DB73A1"/>
    <w:rsid w:val="00DC0000"/>
    <w:rsid w:val="00DC1552"/>
    <w:rsid w:val="00DC1C04"/>
    <w:rsid w:val="00DC1F00"/>
    <w:rsid w:val="00DC2251"/>
    <w:rsid w:val="00DC2758"/>
    <w:rsid w:val="00DC31E7"/>
    <w:rsid w:val="00DC37FA"/>
    <w:rsid w:val="00DC3DCA"/>
    <w:rsid w:val="00DC401C"/>
    <w:rsid w:val="00DC483B"/>
    <w:rsid w:val="00DC7C86"/>
    <w:rsid w:val="00DC7D5C"/>
    <w:rsid w:val="00DC7F44"/>
    <w:rsid w:val="00DD0732"/>
    <w:rsid w:val="00DD0E7B"/>
    <w:rsid w:val="00DD22BC"/>
    <w:rsid w:val="00DD4EC8"/>
    <w:rsid w:val="00DD53F6"/>
    <w:rsid w:val="00DD5ACD"/>
    <w:rsid w:val="00DD60E0"/>
    <w:rsid w:val="00DE1DB3"/>
    <w:rsid w:val="00DE2078"/>
    <w:rsid w:val="00DE25A9"/>
    <w:rsid w:val="00DE36EF"/>
    <w:rsid w:val="00DE63A3"/>
    <w:rsid w:val="00DE6A0F"/>
    <w:rsid w:val="00DE7A74"/>
    <w:rsid w:val="00DF41BA"/>
    <w:rsid w:val="00DF4404"/>
    <w:rsid w:val="00DF45BD"/>
    <w:rsid w:val="00DF4DAC"/>
    <w:rsid w:val="00DF576E"/>
    <w:rsid w:val="00DF60E8"/>
    <w:rsid w:val="00DF691D"/>
    <w:rsid w:val="00DF6F3A"/>
    <w:rsid w:val="00DF706E"/>
    <w:rsid w:val="00E00B03"/>
    <w:rsid w:val="00E01280"/>
    <w:rsid w:val="00E01D52"/>
    <w:rsid w:val="00E0326A"/>
    <w:rsid w:val="00E053AC"/>
    <w:rsid w:val="00E053D3"/>
    <w:rsid w:val="00E06044"/>
    <w:rsid w:val="00E0646D"/>
    <w:rsid w:val="00E0650A"/>
    <w:rsid w:val="00E0736F"/>
    <w:rsid w:val="00E12527"/>
    <w:rsid w:val="00E12E3F"/>
    <w:rsid w:val="00E141CF"/>
    <w:rsid w:val="00E16031"/>
    <w:rsid w:val="00E16219"/>
    <w:rsid w:val="00E1669F"/>
    <w:rsid w:val="00E16982"/>
    <w:rsid w:val="00E16CFA"/>
    <w:rsid w:val="00E2051D"/>
    <w:rsid w:val="00E21534"/>
    <w:rsid w:val="00E216F7"/>
    <w:rsid w:val="00E21A3E"/>
    <w:rsid w:val="00E22FAF"/>
    <w:rsid w:val="00E236F2"/>
    <w:rsid w:val="00E23AE9"/>
    <w:rsid w:val="00E240FC"/>
    <w:rsid w:val="00E24947"/>
    <w:rsid w:val="00E2545E"/>
    <w:rsid w:val="00E26666"/>
    <w:rsid w:val="00E26F58"/>
    <w:rsid w:val="00E27867"/>
    <w:rsid w:val="00E2787B"/>
    <w:rsid w:val="00E30122"/>
    <w:rsid w:val="00E339E1"/>
    <w:rsid w:val="00E34790"/>
    <w:rsid w:val="00E355D4"/>
    <w:rsid w:val="00E3644B"/>
    <w:rsid w:val="00E36CAB"/>
    <w:rsid w:val="00E36F27"/>
    <w:rsid w:val="00E37641"/>
    <w:rsid w:val="00E4013D"/>
    <w:rsid w:val="00E41563"/>
    <w:rsid w:val="00E44EBB"/>
    <w:rsid w:val="00E45A5F"/>
    <w:rsid w:val="00E4771D"/>
    <w:rsid w:val="00E47CF2"/>
    <w:rsid w:val="00E47F5F"/>
    <w:rsid w:val="00E50A4B"/>
    <w:rsid w:val="00E50A80"/>
    <w:rsid w:val="00E51C57"/>
    <w:rsid w:val="00E51F83"/>
    <w:rsid w:val="00E547F0"/>
    <w:rsid w:val="00E616D0"/>
    <w:rsid w:val="00E62502"/>
    <w:rsid w:val="00E62EFD"/>
    <w:rsid w:val="00E63BFF"/>
    <w:rsid w:val="00E64B89"/>
    <w:rsid w:val="00E65AF9"/>
    <w:rsid w:val="00E66E14"/>
    <w:rsid w:val="00E6765A"/>
    <w:rsid w:val="00E67D5D"/>
    <w:rsid w:val="00E701F4"/>
    <w:rsid w:val="00E708FC"/>
    <w:rsid w:val="00E71DD1"/>
    <w:rsid w:val="00E72FB8"/>
    <w:rsid w:val="00E756B4"/>
    <w:rsid w:val="00E77918"/>
    <w:rsid w:val="00E809F7"/>
    <w:rsid w:val="00E814C4"/>
    <w:rsid w:val="00E81798"/>
    <w:rsid w:val="00E817B4"/>
    <w:rsid w:val="00E819D8"/>
    <w:rsid w:val="00E81BFF"/>
    <w:rsid w:val="00E83C7D"/>
    <w:rsid w:val="00E83E9C"/>
    <w:rsid w:val="00E84E84"/>
    <w:rsid w:val="00E86738"/>
    <w:rsid w:val="00E867AF"/>
    <w:rsid w:val="00E901C2"/>
    <w:rsid w:val="00E906E1"/>
    <w:rsid w:val="00E94CB8"/>
    <w:rsid w:val="00E9630B"/>
    <w:rsid w:val="00E97C77"/>
    <w:rsid w:val="00EA0E1C"/>
    <w:rsid w:val="00EA26A8"/>
    <w:rsid w:val="00EA3347"/>
    <w:rsid w:val="00EA3CA8"/>
    <w:rsid w:val="00EA3E79"/>
    <w:rsid w:val="00EA5343"/>
    <w:rsid w:val="00EA5542"/>
    <w:rsid w:val="00EA61A8"/>
    <w:rsid w:val="00EA6601"/>
    <w:rsid w:val="00EA6983"/>
    <w:rsid w:val="00EA796F"/>
    <w:rsid w:val="00EA7D15"/>
    <w:rsid w:val="00EB0650"/>
    <w:rsid w:val="00EB1EA7"/>
    <w:rsid w:val="00EB3084"/>
    <w:rsid w:val="00EB359D"/>
    <w:rsid w:val="00EB3D69"/>
    <w:rsid w:val="00EB4F9A"/>
    <w:rsid w:val="00EB6CC8"/>
    <w:rsid w:val="00EC2E53"/>
    <w:rsid w:val="00EC5936"/>
    <w:rsid w:val="00EC617F"/>
    <w:rsid w:val="00ED18CB"/>
    <w:rsid w:val="00ED6045"/>
    <w:rsid w:val="00ED6BFF"/>
    <w:rsid w:val="00ED7416"/>
    <w:rsid w:val="00EE1209"/>
    <w:rsid w:val="00EE3503"/>
    <w:rsid w:val="00EE3736"/>
    <w:rsid w:val="00EE3770"/>
    <w:rsid w:val="00EE3AA6"/>
    <w:rsid w:val="00EE6E9D"/>
    <w:rsid w:val="00EE766D"/>
    <w:rsid w:val="00EE7A85"/>
    <w:rsid w:val="00EF055D"/>
    <w:rsid w:val="00EF13EB"/>
    <w:rsid w:val="00EF47E3"/>
    <w:rsid w:val="00EF4C0E"/>
    <w:rsid w:val="00EF4CB3"/>
    <w:rsid w:val="00EF4D30"/>
    <w:rsid w:val="00EF5F51"/>
    <w:rsid w:val="00F007C9"/>
    <w:rsid w:val="00F04809"/>
    <w:rsid w:val="00F061AD"/>
    <w:rsid w:val="00F0742E"/>
    <w:rsid w:val="00F0770A"/>
    <w:rsid w:val="00F1383C"/>
    <w:rsid w:val="00F143B3"/>
    <w:rsid w:val="00F156EA"/>
    <w:rsid w:val="00F169A9"/>
    <w:rsid w:val="00F177C5"/>
    <w:rsid w:val="00F30B32"/>
    <w:rsid w:val="00F31073"/>
    <w:rsid w:val="00F33DA1"/>
    <w:rsid w:val="00F35A90"/>
    <w:rsid w:val="00F35D8A"/>
    <w:rsid w:val="00F35F35"/>
    <w:rsid w:val="00F40A05"/>
    <w:rsid w:val="00F40A8E"/>
    <w:rsid w:val="00F40B99"/>
    <w:rsid w:val="00F4123C"/>
    <w:rsid w:val="00F421C1"/>
    <w:rsid w:val="00F43AAC"/>
    <w:rsid w:val="00F4425C"/>
    <w:rsid w:val="00F44C35"/>
    <w:rsid w:val="00F45643"/>
    <w:rsid w:val="00F460C2"/>
    <w:rsid w:val="00F47DDE"/>
    <w:rsid w:val="00F50B6D"/>
    <w:rsid w:val="00F56455"/>
    <w:rsid w:val="00F5687A"/>
    <w:rsid w:val="00F60317"/>
    <w:rsid w:val="00F60704"/>
    <w:rsid w:val="00F65124"/>
    <w:rsid w:val="00F65214"/>
    <w:rsid w:val="00F65CB4"/>
    <w:rsid w:val="00F7007D"/>
    <w:rsid w:val="00F71675"/>
    <w:rsid w:val="00F721DA"/>
    <w:rsid w:val="00F72E38"/>
    <w:rsid w:val="00F768D8"/>
    <w:rsid w:val="00F77990"/>
    <w:rsid w:val="00F77B7B"/>
    <w:rsid w:val="00F802EE"/>
    <w:rsid w:val="00F812B3"/>
    <w:rsid w:val="00F819E7"/>
    <w:rsid w:val="00F81F72"/>
    <w:rsid w:val="00F83031"/>
    <w:rsid w:val="00F838D3"/>
    <w:rsid w:val="00F86162"/>
    <w:rsid w:val="00F865C1"/>
    <w:rsid w:val="00F86AC6"/>
    <w:rsid w:val="00F91D79"/>
    <w:rsid w:val="00F91F30"/>
    <w:rsid w:val="00F92EFB"/>
    <w:rsid w:val="00F93263"/>
    <w:rsid w:val="00F94DFA"/>
    <w:rsid w:val="00F954D2"/>
    <w:rsid w:val="00F96496"/>
    <w:rsid w:val="00F97243"/>
    <w:rsid w:val="00F97C49"/>
    <w:rsid w:val="00FA2E7F"/>
    <w:rsid w:val="00FA34CB"/>
    <w:rsid w:val="00FA783D"/>
    <w:rsid w:val="00FB0E2A"/>
    <w:rsid w:val="00FB30AA"/>
    <w:rsid w:val="00FB4ADD"/>
    <w:rsid w:val="00FB4EB9"/>
    <w:rsid w:val="00FB6D19"/>
    <w:rsid w:val="00FB7CBF"/>
    <w:rsid w:val="00FC3292"/>
    <w:rsid w:val="00FC36F4"/>
    <w:rsid w:val="00FC3C92"/>
    <w:rsid w:val="00FC47EC"/>
    <w:rsid w:val="00FC5ACD"/>
    <w:rsid w:val="00FC5BF5"/>
    <w:rsid w:val="00FD02BC"/>
    <w:rsid w:val="00FD133D"/>
    <w:rsid w:val="00FD1B10"/>
    <w:rsid w:val="00FD2CC3"/>
    <w:rsid w:val="00FD3447"/>
    <w:rsid w:val="00FD389B"/>
    <w:rsid w:val="00FD5EDC"/>
    <w:rsid w:val="00FD69B4"/>
    <w:rsid w:val="00FD6DE4"/>
    <w:rsid w:val="00FD796C"/>
    <w:rsid w:val="00FE0126"/>
    <w:rsid w:val="00FE0568"/>
    <w:rsid w:val="00FE187D"/>
    <w:rsid w:val="00FE37ED"/>
    <w:rsid w:val="00FE4C08"/>
    <w:rsid w:val="00FE53C2"/>
    <w:rsid w:val="00FE5F03"/>
    <w:rsid w:val="00FE7C45"/>
    <w:rsid w:val="00FF0D30"/>
    <w:rsid w:val="00FF1431"/>
    <w:rsid w:val="00FF1B2E"/>
    <w:rsid w:val="00FF4E64"/>
    <w:rsid w:val="00FF5F40"/>
    <w:rsid w:val="00FF6284"/>
    <w:rsid w:val="00FF7A06"/>
    <w:rsid w:val="00FF7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FC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630"/>
    <w:rPr>
      <w:rFonts w:eastAsia="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Popup">
    <w:name w:val="WfPopup"/>
    <w:rsid w:val="003B5957"/>
    <w:pPr>
      <w:pBdr>
        <w:left w:val="single" w:sz="48" w:space="13" w:color="4F81BD" w:themeColor="accent1" w:shadow="1"/>
      </w:pBdr>
      <w:shd w:val="clear" w:color="auto" w:fill="FFFFDD"/>
      <w:spacing w:after="20" w:line="160" w:lineRule="exact"/>
    </w:pPr>
    <w:rPr>
      <w:rFonts w:ascii="Lucida Sans Unicode" w:eastAsiaTheme="minorHAnsi" w:hAnsi="Lucida Sans Unicode" w:cs="Lucida Sans Unicode"/>
      <w:noProof/>
      <w:sz w:val="16"/>
      <w:szCs w:val="24"/>
      <w:lang w:val="es-ES" w:eastAsia="ca-ES"/>
    </w:rPr>
  </w:style>
  <w:style w:type="paragraph" w:styleId="FootnoteText">
    <w:name w:val="footnote text"/>
    <w:basedOn w:val="Normal"/>
    <w:link w:val="FootnoteTextChar"/>
    <w:rsid w:val="00692630"/>
    <w:rPr>
      <w:sz w:val="20"/>
      <w:szCs w:val="20"/>
    </w:rPr>
  </w:style>
  <w:style w:type="character" w:customStyle="1" w:styleId="FootnoteTextChar">
    <w:name w:val="Footnote Text Char"/>
    <w:basedOn w:val="DefaultParagraphFont"/>
    <w:link w:val="FootnoteText"/>
    <w:rsid w:val="00692630"/>
    <w:rPr>
      <w:rFonts w:eastAsia="Times New Roman"/>
      <w:lang w:val="es-ES" w:eastAsia="es-ES"/>
    </w:rPr>
  </w:style>
  <w:style w:type="character" w:styleId="FootnoteReference">
    <w:name w:val="footnote reference"/>
    <w:rsid w:val="00692630"/>
    <w:rPr>
      <w:vertAlign w:val="superscript"/>
    </w:rPr>
  </w:style>
  <w:style w:type="paragraph" w:customStyle="1" w:styleId="Listavistosa-nfasis11">
    <w:name w:val="Lista vistosa - Énfasis 11"/>
    <w:basedOn w:val="Normal"/>
    <w:uiPriority w:val="34"/>
    <w:qFormat/>
    <w:rsid w:val="00692630"/>
    <w:pPr>
      <w:ind w:left="720"/>
      <w:contextualSpacing/>
    </w:pPr>
  </w:style>
  <w:style w:type="paragraph" w:styleId="Subtitle">
    <w:name w:val="Subtitle"/>
    <w:basedOn w:val="Normal"/>
    <w:next w:val="Normal"/>
    <w:link w:val="SubtitleChar"/>
    <w:qFormat/>
    <w:rsid w:val="00692630"/>
    <w:pPr>
      <w:numPr>
        <w:ilvl w:val="1"/>
      </w:numPr>
    </w:pPr>
    <w:rPr>
      <w:rFonts w:ascii="Calibri Light" w:hAnsi="Calibri Light"/>
      <w:i/>
      <w:iCs/>
      <w:color w:val="5B9BD5"/>
      <w:spacing w:val="15"/>
    </w:rPr>
  </w:style>
  <w:style w:type="character" w:customStyle="1" w:styleId="SubtitleChar">
    <w:name w:val="Subtitle Char"/>
    <w:basedOn w:val="DefaultParagraphFont"/>
    <w:link w:val="Subtitle"/>
    <w:rsid w:val="00692630"/>
    <w:rPr>
      <w:rFonts w:ascii="Calibri Light" w:eastAsia="Times New Roman" w:hAnsi="Calibri Light"/>
      <w:i/>
      <w:iCs/>
      <w:color w:val="5B9BD5"/>
      <w:spacing w:val="15"/>
      <w:sz w:val="24"/>
      <w:szCs w:val="24"/>
      <w:lang w:val="es-ES" w:eastAsia="es-ES"/>
    </w:rPr>
  </w:style>
  <w:style w:type="paragraph" w:styleId="ListParagraph">
    <w:name w:val="List Paragraph"/>
    <w:basedOn w:val="Normal"/>
    <w:uiPriority w:val="34"/>
    <w:qFormat/>
    <w:rsid w:val="00692630"/>
    <w:pPr>
      <w:ind w:left="720"/>
      <w:contextualSpacing/>
    </w:pPr>
  </w:style>
  <w:style w:type="character" w:customStyle="1" w:styleId="tw4winMark">
    <w:name w:val="tw4winMark"/>
    <w:basedOn w:val="DefaultParagraphFont"/>
    <w:rsid w:val="00692630"/>
    <w:rPr>
      <w:rFonts w:ascii="Courier New" w:hAnsi="Courier New" w:cs="Courier New"/>
      <w:b w:val="0"/>
      <w:bCs/>
      <w:i w:val="0"/>
      <w:dstrike w:val="0"/>
      <w:noProof/>
      <w:vanish/>
      <w:color w:val="800080"/>
      <w:sz w:val="22"/>
      <w:szCs w:val="22"/>
      <w:effect w:val="none"/>
      <w:vertAlign w:val="subscript"/>
    </w:rPr>
  </w:style>
  <w:style w:type="paragraph" w:styleId="BalloonText">
    <w:name w:val="Balloon Text"/>
    <w:basedOn w:val="Normal"/>
    <w:link w:val="BalloonTextChar"/>
    <w:uiPriority w:val="99"/>
    <w:semiHidden/>
    <w:unhideWhenUsed/>
    <w:rsid w:val="00F061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1AD"/>
    <w:rPr>
      <w:rFonts w:ascii="Lucida Grande" w:eastAsia="Times New Roman" w:hAnsi="Lucida Grande" w:cs="Lucida Grande"/>
      <w:sz w:val="18"/>
      <w:szCs w:val="18"/>
      <w:lang w:val="es-ES" w:eastAsia="es-ES"/>
    </w:rPr>
  </w:style>
  <w:style w:type="character" w:styleId="CommentReference">
    <w:name w:val="annotation reference"/>
    <w:basedOn w:val="DefaultParagraphFont"/>
    <w:uiPriority w:val="99"/>
    <w:semiHidden/>
    <w:unhideWhenUsed/>
    <w:rsid w:val="00BB536A"/>
    <w:rPr>
      <w:sz w:val="16"/>
      <w:szCs w:val="16"/>
    </w:rPr>
  </w:style>
  <w:style w:type="paragraph" w:styleId="CommentText">
    <w:name w:val="annotation text"/>
    <w:basedOn w:val="Normal"/>
    <w:link w:val="CommentTextChar"/>
    <w:uiPriority w:val="99"/>
    <w:semiHidden/>
    <w:unhideWhenUsed/>
    <w:rsid w:val="00BB536A"/>
    <w:rPr>
      <w:sz w:val="20"/>
      <w:szCs w:val="20"/>
    </w:rPr>
  </w:style>
  <w:style w:type="character" w:customStyle="1" w:styleId="CommentTextChar">
    <w:name w:val="Comment Text Char"/>
    <w:basedOn w:val="DefaultParagraphFont"/>
    <w:link w:val="CommentText"/>
    <w:uiPriority w:val="99"/>
    <w:semiHidden/>
    <w:rsid w:val="00BB536A"/>
    <w:rPr>
      <w:rFonts w:eastAsia="Times New Roman"/>
      <w:lang w:val="es-ES" w:eastAsia="es-ES"/>
    </w:rPr>
  </w:style>
  <w:style w:type="paragraph" w:styleId="CommentSubject">
    <w:name w:val="annotation subject"/>
    <w:basedOn w:val="CommentText"/>
    <w:next w:val="CommentText"/>
    <w:link w:val="CommentSubjectChar"/>
    <w:uiPriority w:val="99"/>
    <w:semiHidden/>
    <w:unhideWhenUsed/>
    <w:rsid w:val="00BB536A"/>
    <w:rPr>
      <w:b/>
      <w:bCs/>
    </w:rPr>
  </w:style>
  <w:style w:type="character" w:customStyle="1" w:styleId="CommentSubjectChar">
    <w:name w:val="Comment Subject Char"/>
    <w:basedOn w:val="CommentTextChar"/>
    <w:link w:val="CommentSubject"/>
    <w:uiPriority w:val="99"/>
    <w:semiHidden/>
    <w:rsid w:val="00BB536A"/>
    <w:rPr>
      <w:rFonts w:eastAsia="Times New Roman"/>
      <w:b/>
      <w:bCs/>
      <w:lang w:val="es-ES" w:eastAsia="es-ES"/>
    </w:rPr>
  </w:style>
  <w:style w:type="paragraph" w:styleId="Header">
    <w:name w:val="header"/>
    <w:basedOn w:val="Normal"/>
    <w:link w:val="HeaderChar"/>
    <w:uiPriority w:val="99"/>
    <w:unhideWhenUsed/>
    <w:rsid w:val="00FB30AA"/>
    <w:pPr>
      <w:tabs>
        <w:tab w:val="center" w:pos="4680"/>
        <w:tab w:val="right" w:pos="9360"/>
      </w:tabs>
    </w:pPr>
  </w:style>
  <w:style w:type="character" w:customStyle="1" w:styleId="HeaderChar">
    <w:name w:val="Header Char"/>
    <w:basedOn w:val="DefaultParagraphFont"/>
    <w:link w:val="Header"/>
    <w:uiPriority w:val="99"/>
    <w:rsid w:val="00FB30AA"/>
    <w:rPr>
      <w:rFonts w:eastAsia="Times New Roman"/>
      <w:sz w:val="24"/>
      <w:szCs w:val="24"/>
      <w:lang w:val="es-ES" w:eastAsia="es-ES"/>
    </w:rPr>
  </w:style>
  <w:style w:type="paragraph" w:styleId="Footer">
    <w:name w:val="footer"/>
    <w:basedOn w:val="Normal"/>
    <w:link w:val="FooterChar"/>
    <w:uiPriority w:val="99"/>
    <w:unhideWhenUsed/>
    <w:rsid w:val="00FB30AA"/>
    <w:pPr>
      <w:tabs>
        <w:tab w:val="center" w:pos="4680"/>
        <w:tab w:val="right" w:pos="9360"/>
      </w:tabs>
    </w:pPr>
  </w:style>
  <w:style w:type="character" w:customStyle="1" w:styleId="FooterChar">
    <w:name w:val="Footer Char"/>
    <w:basedOn w:val="DefaultParagraphFont"/>
    <w:link w:val="Footer"/>
    <w:uiPriority w:val="99"/>
    <w:semiHidden/>
    <w:rsid w:val="00FB30AA"/>
    <w:rPr>
      <w:rFonts w:eastAsia="Times New Roman"/>
      <w:sz w:val="24"/>
      <w:szCs w:val="24"/>
      <w:lang w:val="es-ES" w:eastAsia="es-ES"/>
    </w:rPr>
  </w:style>
  <w:style w:type="character" w:customStyle="1" w:styleId="FooterChar1">
    <w:name w:val="Footer Char1"/>
    <w:uiPriority w:val="99"/>
    <w:rsid w:val="00FB30AA"/>
    <w:rPr>
      <w:sz w:val="24"/>
      <w:szCs w:val="24"/>
    </w:rPr>
  </w:style>
  <w:style w:type="paragraph" w:styleId="Revision">
    <w:name w:val="Revision"/>
    <w:hidden/>
    <w:uiPriority w:val="99"/>
    <w:semiHidden/>
    <w:rsid w:val="001D1538"/>
    <w:rPr>
      <w:rFonts w:eastAsia="Times New Roman"/>
      <w:sz w:val="24"/>
      <w:szCs w:val="24"/>
      <w:lang w:val="es-ES" w:eastAsia="es-ES"/>
    </w:rPr>
  </w:style>
  <w:style w:type="paragraph" w:customStyle="1" w:styleId="Prrafodelista1">
    <w:name w:val="Párrafo de lista1"/>
    <w:basedOn w:val="Normal"/>
    <w:rsid w:val="00CB306A"/>
    <w:pPr>
      <w:spacing w:after="200" w:line="276" w:lineRule="auto"/>
      <w:ind w:left="720"/>
      <w:contextualSpacing/>
    </w:pPr>
    <w:rPr>
      <w:rFonts w:ascii="Calibri" w:hAnsi="Calibri"/>
      <w:sz w:val="22"/>
      <w:szCs w:val="22"/>
      <w:lang w:eastAsia="en-US"/>
    </w:rPr>
  </w:style>
  <w:style w:type="character" w:customStyle="1" w:styleId="SubtitleChar1">
    <w:name w:val="Subtitle Char1"/>
    <w:rPr>
      <w:rFonts w:ascii="Calibri Light" w:eastAsia="Times New Roman" w:hAnsi="Calibri Light" w:cs="Times New Roman"/>
      <w:i/>
      <w:iCs/>
      <w:color w:val="5B9BD5"/>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630"/>
    <w:rPr>
      <w:rFonts w:eastAsia="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Popup">
    <w:name w:val="WfPopup"/>
    <w:rsid w:val="003B5957"/>
    <w:pPr>
      <w:pBdr>
        <w:left w:val="single" w:sz="48" w:space="13" w:color="4F81BD" w:themeColor="accent1" w:shadow="1"/>
      </w:pBdr>
      <w:shd w:val="clear" w:color="auto" w:fill="FFFFDD"/>
      <w:spacing w:after="20" w:line="160" w:lineRule="exact"/>
    </w:pPr>
    <w:rPr>
      <w:rFonts w:ascii="Lucida Sans Unicode" w:eastAsiaTheme="minorHAnsi" w:hAnsi="Lucida Sans Unicode" w:cs="Lucida Sans Unicode"/>
      <w:noProof/>
      <w:sz w:val="16"/>
      <w:szCs w:val="24"/>
      <w:lang w:val="es-ES" w:eastAsia="ca-ES"/>
    </w:rPr>
  </w:style>
  <w:style w:type="paragraph" w:styleId="FootnoteText">
    <w:name w:val="footnote text"/>
    <w:basedOn w:val="Normal"/>
    <w:link w:val="FootnoteTextChar"/>
    <w:rsid w:val="00692630"/>
    <w:rPr>
      <w:sz w:val="20"/>
      <w:szCs w:val="20"/>
    </w:rPr>
  </w:style>
  <w:style w:type="character" w:customStyle="1" w:styleId="FootnoteTextChar">
    <w:name w:val="Footnote Text Char"/>
    <w:basedOn w:val="DefaultParagraphFont"/>
    <w:link w:val="FootnoteText"/>
    <w:rsid w:val="00692630"/>
    <w:rPr>
      <w:rFonts w:eastAsia="Times New Roman"/>
      <w:lang w:val="es-ES" w:eastAsia="es-ES"/>
    </w:rPr>
  </w:style>
  <w:style w:type="character" w:styleId="FootnoteReference">
    <w:name w:val="footnote reference"/>
    <w:rsid w:val="00692630"/>
    <w:rPr>
      <w:vertAlign w:val="superscript"/>
    </w:rPr>
  </w:style>
  <w:style w:type="paragraph" w:customStyle="1" w:styleId="Listavistosa-nfasis11">
    <w:name w:val="Lista vistosa - Énfasis 11"/>
    <w:basedOn w:val="Normal"/>
    <w:uiPriority w:val="34"/>
    <w:qFormat/>
    <w:rsid w:val="00692630"/>
    <w:pPr>
      <w:ind w:left="720"/>
      <w:contextualSpacing/>
    </w:pPr>
  </w:style>
  <w:style w:type="paragraph" w:styleId="Subtitle">
    <w:name w:val="Subtitle"/>
    <w:basedOn w:val="Normal"/>
    <w:next w:val="Normal"/>
    <w:link w:val="SubtitleChar"/>
    <w:qFormat/>
    <w:rsid w:val="00692630"/>
    <w:pPr>
      <w:numPr>
        <w:ilvl w:val="1"/>
      </w:numPr>
    </w:pPr>
    <w:rPr>
      <w:rFonts w:ascii="Calibri Light" w:hAnsi="Calibri Light"/>
      <w:i/>
      <w:iCs/>
      <w:color w:val="5B9BD5"/>
      <w:spacing w:val="15"/>
    </w:rPr>
  </w:style>
  <w:style w:type="character" w:customStyle="1" w:styleId="SubtitleChar">
    <w:name w:val="Subtitle Char"/>
    <w:basedOn w:val="DefaultParagraphFont"/>
    <w:link w:val="Subtitle"/>
    <w:rsid w:val="00692630"/>
    <w:rPr>
      <w:rFonts w:ascii="Calibri Light" w:eastAsia="Times New Roman" w:hAnsi="Calibri Light"/>
      <w:i/>
      <w:iCs/>
      <w:color w:val="5B9BD5"/>
      <w:spacing w:val="15"/>
      <w:sz w:val="24"/>
      <w:szCs w:val="24"/>
      <w:lang w:val="es-ES" w:eastAsia="es-ES"/>
    </w:rPr>
  </w:style>
  <w:style w:type="paragraph" w:styleId="ListParagraph">
    <w:name w:val="List Paragraph"/>
    <w:basedOn w:val="Normal"/>
    <w:uiPriority w:val="34"/>
    <w:qFormat/>
    <w:rsid w:val="00692630"/>
    <w:pPr>
      <w:ind w:left="720"/>
      <w:contextualSpacing/>
    </w:pPr>
  </w:style>
  <w:style w:type="character" w:customStyle="1" w:styleId="tw4winMark">
    <w:name w:val="tw4winMark"/>
    <w:basedOn w:val="DefaultParagraphFont"/>
    <w:rsid w:val="00692630"/>
    <w:rPr>
      <w:rFonts w:ascii="Courier New" w:hAnsi="Courier New" w:cs="Courier New"/>
      <w:b w:val="0"/>
      <w:bCs/>
      <w:i w:val="0"/>
      <w:dstrike w:val="0"/>
      <w:noProof/>
      <w:vanish/>
      <w:color w:val="800080"/>
      <w:sz w:val="22"/>
      <w:szCs w:val="22"/>
      <w:effect w:val="none"/>
      <w:vertAlign w:val="subscript"/>
    </w:rPr>
  </w:style>
  <w:style w:type="paragraph" w:styleId="BalloonText">
    <w:name w:val="Balloon Text"/>
    <w:basedOn w:val="Normal"/>
    <w:link w:val="BalloonTextChar"/>
    <w:uiPriority w:val="99"/>
    <w:semiHidden/>
    <w:unhideWhenUsed/>
    <w:rsid w:val="00F061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1AD"/>
    <w:rPr>
      <w:rFonts w:ascii="Lucida Grande" w:eastAsia="Times New Roman" w:hAnsi="Lucida Grande" w:cs="Lucida Grande"/>
      <w:sz w:val="18"/>
      <w:szCs w:val="18"/>
      <w:lang w:val="es-ES" w:eastAsia="es-ES"/>
    </w:rPr>
  </w:style>
  <w:style w:type="character" w:styleId="CommentReference">
    <w:name w:val="annotation reference"/>
    <w:basedOn w:val="DefaultParagraphFont"/>
    <w:uiPriority w:val="99"/>
    <w:semiHidden/>
    <w:unhideWhenUsed/>
    <w:rsid w:val="00BB536A"/>
    <w:rPr>
      <w:sz w:val="16"/>
      <w:szCs w:val="16"/>
    </w:rPr>
  </w:style>
  <w:style w:type="paragraph" w:styleId="CommentText">
    <w:name w:val="annotation text"/>
    <w:basedOn w:val="Normal"/>
    <w:link w:val="CommentTextChar"/>
    <w:uiPriority w:val="99"/>
    <w:semiHidden/>
    <w:unhideWhenUsed/>
    <w:rsid w:val="00BB536A"/>
    <w:rPr>
      <w:sz w:val="20"/>
      <w:szCs w:val="20"/>
    </w:rPr>
  </w:style>
  <w:style w:type="character" w:customStyle="1" w:styleId="CommentTextChar">
    <w:name w:val="Comment Text Char"/>
    <w:basedOn w:val="DefaultParagraphFont"/>
    <w:link w:val="CommentText"/>
    <w:uiPriority w:val="99"/>
    <w:semiHidden/>
    <w:rsid w:val="00BB536A"/>
    <w:rPr>
      <w:rFonts w:eastAsia="Times New Roman"/>
      <w:lang w:val="es-ES" w:eastAsia="es-ES"/>
    </w:rPr>
  </w:style>
  <w:style w:type="paragraph" w:styleId="CommentSubject">
    <w:name w:val="annotation subject"/>
    <w:basedOn w:val="CommentText"/>
    <w:next w:val="CommentText"/>
    <w:link w:val="CommentSubjectChar"/>
    <w:uiPriority w:val="99"/>
    <w:semiHidden/>
    <w:unhideWhenUsed/>
    <w:rsid w:val="00BB536A"/>
    <w:rPr>
      <w:b/>
      <w:bCs/>
    </w:rPr>
  </w:style>
  <w:style w:type="character" w:customStyle="1" w:styleId="CommentSubjectChar">
    <w:name w:val="Comment Subject Char"/>
    <w:basedOn w:val="CommentTextChar"/>
    <w:link w:val="CommentSubject"/>
    <w:uiPriority w:val="99"/>
    <w:semiHidden/>
    <w:rsid w:val="00BB536A"/>
    <w:rPr>
      <w:rFonts w:eastAsia="Times New Roman"/>
      <w:b/>
      <w:bCs/>
      <w:lang w:val="es-ES" w:eastAsia="es-ES"/>
    </w:rPr>
  </w:style>
  <w:style w:type="paragraph" w:styleId="Header">
    <w:name w:val="header"/>
    <w:basedOn w:val="Normal"/>
    <w:link w:val="HeaderChar"/>
    <w:uiPriority w:val="99"/>
    <w:unhideWhenUsed/>
    <w:rsid w:val="00FB30AA"/>
    <w:pPr>
      <w:tabs>
        <w:tab w:val="center" w:pos="4680"/>
        <w:tab w:val="right" w:pos="9360"/>
      </w:tabs>
    </w:pPr>
  </w:style>
  <w:style w:type="character" w:customStyle="1" w:styleId="HeaderChar">
    <w:name w:val="Header Char"/>
    <w:basedOn w:val="DefaultParagraphFont"/>
    <w:link w:val="Header"/>
    <w:uiPriority w:val="99"/>
    <w:rsid w:val="00FB30AA"/>
    <w:rPr>
      <w:rFonts w:eastAsia="Times New Roman"/>
      <w:sz w:val="24"/>
      <w:szCs w:val="24"/>
      <w:lang w:val="es-ES" w:eastAsia="es-ES"/>
    </w:rPr>
  </w:style>
  <w:style w:type="paragraph" w:styleId="Footer">
    <w:name w:val="footer"/>
    <w:basedOn w:val="Normal"/>
    <w:link w:val="FooterChar"/>
    <w:uiPriority w:val="99"/>
    <w:unhideWhenUsed/>
    <w:rsid w:val="00FB30AA"/>
    <w:pPr>
      <w:tabs>
        <w:tab w:val="center" w:pos="4680"/>
        <w:tab w:val="right" w:pos="9360"/>
      </w:tabs>
    </w:pPr>
  </w:style>
  <w:style w:type="character" w:customStyle="1" w:styleId="FooterChar">
    <w:name w:val="Footer Char"/>
    <w:basedOn w:val="DefaultParagraphFont"/>
    <w:link w:val="Footer"/>
    <w:uiPriority w:val="99"/>
    <w:semiHidden/>
    <w:rsid w:val="00FB30AA"/>
    <w:rPr>
      <w:rFonts w:eastAsia="Times New Roman"/>
      <w:sz w:val="24"/>
      <w:szCs w:val="24"/>
      <w:lang w:val="es-ES" w:eastAsia="es-ES"/>
    </w:rPr>
  </w:style>
  <w:style w:type="character" w:customStyle="1" w:styleId="FooterChar1">
    <w:name w:val="Footer Char1"/>
    <w:uiPriority w:val="99"/>
    <w:rsid w:val="00FB30AA"/>
    <w:rPr>
      <w:sz w:val="24"/>
      <w:szCs w:val="24"/>
    </w:rPr>
  </w:style>
  <w:style w:type="paragraph" w:styleId="Revision">
    <w:name w:val="Revision"/>
    <w:hidden/>
    <w:uiPriority w:val="99"/>
    <w:semiHidden/>
    <w:rsid w:val="001D1538"/>
    <w:rPr>
      <w:rFonts w:eastAsia="Times New Roman"/>
      <w:sz w:val="24"/>
      <w:szCs w:val="24"/>
      <w:lang w:val="es-ES" w:eastAsia="es-ES"/>
    </w:rPr>
  </w:style>
  <w:style w:type="paragraph" w:customStyle="1" w:styleId="Prrafodelista1">
    <w:name w:val="Párrafo de lista1"/>
    <w:basedOn w:val="Normal"/>
    <w:rsid w:val="00CB306A"/>
    <w:pPr>
      <w:spacing w:after="200" w:line="276" w:lineRule="auto"/>
      <w:ind w:left="720"/>
      <w:contextualSpacing/>
    </w:pPr>
    <w:rPr>
      <w:rFonts w:ascii="Calibri" w:hAnsi="Calibri"/>
      <w:sz w:val="22"/>
      <w:szCs w:val="22"/>
      <w:lang w:eastAsia="en-US"/>
    </w:rPr>
  </w:style>
  <w:style w:type="character" w:customStyle="1" w:styleId="SubtitleChar1">
    <w:name w:val="Subtitle Char1"/>
    <w:rPr>
      <w:rFonts w:ascii="Calibri Light" w:eastAsia="Times New Roman" w:hAnsi="Calibri Light" w:cs="Times New Roman"/>
      <w:i/>
      <w:iCs/>
      <w:color w:val="5B9BD5"/>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200872">
      <w:bodyDiv w:val="1"/>
      <w:marLeft w:val="0"/>
      <w:marRight w:val="0"/>
      <w:marTop w:val="0"/>
      <w:marBottom w:val="0"/>
      <w:divBdr>
        <w:top w:val="none" w:sz="0" w:space="0" w:color="auto"/>
        <w:left w:val="none" w:sz="0" w:space="0" w:color="auto"/>
        <w:bottom w:val="none" w:sz="0" w:space="0" w:color="auto"/>
        <w:right w:val="none" w:sz="0" w:space="0" w:color="auto"/>
      </w:divBdr>
      <w:divsChild>
        <w:div w:id="1137260540">
          <w:marLeft w:val="0"/>
          <w:marRight w:val="0"/>
          <w:marTop w:val="0"/>
          <w:marBottom w:val="0"/>
          <w:divBdr>
            <w:top w:val="none" w:sz="0" w:space="0" w:color="auto"/>
            <w:left w:val="none" w:sz="0" w:space="0" w:color="auto"/>
            <w:bottom w:val="none" w:sz="0" w:space="0" w:color="auto"/>
            <w:right w:val="none" w:sz="0" w:space="0" w:color="auto"/>
          </w:divBdr>
          <w:divsChild>
            <w:div w:id="1217006841">
              <w:marLeft w:val="0"/>
              <w:marRight w:val="0"/>
              <w:marTop w:val="0"/>
              <w:marBottom w:val="0"/>
              <w:divBdr>
                <w:top w:val="none" w:sz="0" w:space="0" w:color="auto"/>
                <w:left w:val="none" w:sz="0" w:space="0" w:color="auto"/>
                <w:bottom w:val="none" w:sz="0" w:space="0" w:color="auto"/>
                <w:right w:val="none" w:sz="0" w:space="0" w:color="auto"/>
              </w:divBdr>
              <w:divsChild>
                <w:div w:id="129787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3698-376A-4C56-B30E-7B41114E9AA0}">
  <ds:schemaRefs>
    <ds:schemaRef ds:uri="http://schemas.openxmlformats.org/officeDocument/2006/bibliography"/>
  </ds:schemaRefs>
</ds:datastoreItem>
</file>

<file path=customXml/itemProps2.xml><?xml version="1.0" encoding="utf-8"?>
<ds:datastoreItem xmlns:ds="http://schemas.openxmlformats.org/officeDocument/2006/customXml" ds:itemID="{1CEF176D-CB1F-47E2-9D25-FFC01FD01737}">
  <ds:schemaRefs>
    <ds:schemaRef ds:uri="http://schemas.openxmlformats.org/officeDocument/2006/bibliography"/>
  </ds:schemaRefs>
</ds:datastoreItem>
</file>

<file path=customXml/itemProps3.xml><?xml version="1.0" encoding="utf-8"?>
<ds:datastoreItem xmlns:ds="http://schemas.openxmlformats.org/officeDocument/2006/customXml" ds:itemID="{C2FD7EE1-99B7-41BA-A2C2-B687EA289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6280</Words>
  <Characters>33709</Characters>
  <Application>Microsoft Office Word</Application>
  <DocSecurity>4</DocSecurity>
  <Lines>280</Lines>
  <Paragraphs>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IUCN</Company>
  <LinksUpToDate>false</LinksUpToDate>
  <CharactersWithSpaces>39910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Hardie</dc:creator>
  <cp:lastModifiedBy>Ramsar\JenningsE</cp:lastModifiedBy>
  <cp:revision>2</cp:revision>
  <dcterms:created xsi:type="dcterms:W3CDTF">2015-08-20T16:16:00Z</dcterms:created>
  <dcterms:modified xsi:type="dcterms:W3CDTF">2015-08-20T16:16:00Z</dcterms:modified>
</cp:coreProperties>
</file>