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0C" w:rsidRPr="00837B0B" w:rsidRDefault="0086490C" w:rsidP="0086490C">
      <w:pPr>
        <w:jc w:val="center"/>
        <w:rPr>
          <w:rFonts w:asciiTheme="minorHAnsi" w:hAnsiTheme="minorHAnsi"/>
          <w:b/>
          <w:sz w:val="25"/>
          <w:szCs w:val="25"/>
        </w:rPr>
      </w:pPr>
      <w:bookmarkStart w:id="0" w:name="OLE_LINK1"/>
      <w:r w:rsidRPr="00837B0B">
        <w:rPr>
          <w:rFonts w:asciiTheme="minorHAnsi" w:hAnsiTheme="minorHAnsi"/>
          <w:noProof/>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-190500</wp:posOffset>
            </wp:positionV>
            <wp:extent cx="2212975" cy="96139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2975" cy="961390"/>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86490C" w:rsidRPr="00837B0B" w:rsidRDefault="0086490C" w:rsidP="0086490C">
      <w:pPr>
        <w:jc w:val="center"/>
        <w:rPr>
          <w:rFonts w:asciiTheme="minorHAnsi" w:hAnsiTheme="minorHAnsi"/>
          <w:sz w:val="25"/>
          <w:szCs w:val="25"/>
        </w:rPr>
      </w:pPr>
    </w:p>
    <w:p w:rsidR="0086490C" w:rsidRPr="00837B0B" w:rsidRDefault="0086490C" w:rsidP="0086490C">
      <w:pPr>
        <w:tabs>
          <w:tab w:val="left" w:pos="3828"/>
        </w:tabs>
        <w:jc w:val="center"/>
        <w:rPr>
          <w:rFonts w:asciiTheme="minorHAnsi" w:hAnsiTheme="minorHAnsi"/>
          <w:b/>
          <w:sz w:val="25"/>
          <w:szCs w:val="25"/>
        </w:rPr>
      </w:pPr>
      <w:r w:rsidRPr="00837B0B">
        <w:rPr>
          <w:rFonts w:asciiTheme="minorHAnsi" w:hAnsiTheme="minorHAnsi"/>
          <w:b/>
          <w:sz w:val="25"/>
          <w:szCs w:val="25"/>
        </w:rPr>
        <w:t>Punta del Este, Uruguay, 1-9 June 2015</w:t>
      </w:r>
    </w:p>
    <w:p w:rsidR="0086490C" w:rsidRPr="00AE032E" w:rsidRDefault="0086490C" w:rsidP="0086490C">
      <w:pPr>
        <w:rPr>
          <w:rFonts w:asciiTheme="minorHAnsi" w:hAnsiTheme="minorHAnsi"/>
        </w:rPr>
      </w:pPr>
    </w:p>
    <w:p w:rsidR="0086490C" w:rsidRPr="00AE032E" w:rsidRDefault="0086490C" w:rsidP="0086490C">
      <w:pP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86490C" w:rsidRPr="00837B0B" w:rsidTr="0086490C">
        <w:tc>
          <w:tcPr>
            <w:tcW w:w="4528" w:type="dxa"/>
          </w:tcPr>
          <w:p w:rsidR="0086490C" w:rsidRPr="009379AB" w:rsidRDefault="0086490C" w:rsidP="0086490C">
            <w:pPr>
              <w:rPr>
                <w:rFonts w:asciiTheme="minorHAnsi" w:hAnsiTheme="minorHAnsi"/>
                <w:b/>
                <w:sz w:val="25"/>
                <w:szCs w:val="25"/>
              </w:rPr>
            </w:pPr>
          </w:p>
        </w:tc>
        <w:tc>
          <w:tcPr>
            <w:tcW w:w="4602" w:type="dxa"/>
          </w:tcPr>
          <w:p w:rsidR="0086490C" w:rsidRPr="009379AB" w:rsidRDefault="0086490C" w:rsidP="0086490C">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DR4</w:t>
            </w:r>
          </w:p>
        </w:tc>
      </w:tr>
    </w:tbl>
    <w:p w:rsidR="0086490C" w:rsidRPr="001F3504" w:rsidRDefault="0086490C" w:rsidP="0086490C">
      <w:pPr>
        <w:ind w:right="16"/>
        <w:rPr>
          <w:rFonts w:asciiTheme="minorHAnsi" w:hAnsiTheme="minorHAnsi"/>
          <w:b/>
          <w:bCs/>
          <w:sz w:val="28"/>
          <w:szCs w:val="28"/>
        </w:rPr>
      </w:pPr>
    </w:p>
    <w:p w:rsidR="0086490C" w:rsidRDefault="0086490C" w:rsidP="0086490C">
      <w:pPr>
        <w:jc w:val="center"/>
        <w:rPr>
          <w:rFonts w:asciiTheme="minorHAnsi" w:hAnsiTheme="minorHAnsi"/>
          <w:b/>
          <w:bCs/>
          <w:sz w:val="28"/>
          <w:szCs w:val="28"/>
        </w:rPr>
      </w:pPr>
      <w:r>
        <w:rPr>
          <w:rFonts w:asciiTheme="minorHAnsi" w:hAnsiTheme="minorHAnsi"/>
          <w:b/>
          <w:bCs/>
          <w:sz w:val="28"/>
          <w:szCs w:val="28"/>
        </w:rPr>
        <w:t>Draft Resolution XII.4</w:t>
      </w:r>
    </w:p>
    <w:bookmarkEnd w:id="0"/>
    <w:p w:rsidR="00056FC2" w:rsidRPr="00823498" w:rsidRDefault="00056FC2" w:rsidP="00823498">
      <w:pPr>
        <w:ind w:right="178"/>
        <w:jc w:val="center"/>
        <w:rPr>
          <w:rFonts w:ascii="Calibri" w:hAnsi="Calibri"/>
          <w:b/>
        </w:rPr>
      </w:pPr>
    </w:p>
    <w:p w:rsidR="00BC4533" w:rsidRPr="0086490C" w:rsidRDefault="00BC4533" w:rsidP="0086490C">
      <w:pPr>
        <w:jc w:val="center"/>
        <w:rPr>
          <w:rFonts w:asciiTheme="minorHAnsi" w:hAnsiTheme="minorHAnsi"/>
          <w:b/>
          <w:bCs/>
          <w:sz w:val="28"/>
          <w:szCs w:val="28"/>
          <w:lang w:val="en-US"/>
        </w:rPr>
      </w:pPr>
      <w:r w:rsidRPr="0086490C">
        <w:rPr>
          <w:rFonts w:asciiTheme="minorHAnsi" w:hAnsiTheme="minorHAnsi"/>
          <w:b/>
          <w:bCs/>
          <w:sz w:val="28"/>
          <w:szCs w:val="28"/>
          <w:lang w:val="en-US"/>
        </w:rPr>
        <w:t>The responsibilities, roles and composition of the Standing Committee and regional</w:t>
      </w:r>
      <w:r w:rsidR="00D83723" w:rsidRPr="0086490C">
        <w:rPr>
          <w:rFonts w:asciiTheme="minorHAnsi" w:hAnsiTheme="minorHAnsi"/>
          <w:b/>
          <w:bCs/>
          <w:sz w:val="28"/>
          <w:szCs w:val="28"/>
          <w:lang w:val="en-US"/>
        </w:rPr>
        <w:t xml:space="preserve"> </w:t>
      </w:r>
      <w:r w:rsidRPr="0086490C">
        <w:rPr>
          <w:rFonts w:asciiTheme="minorHAnsi" w:hAnsiTheme="minorHAnsi"/>
          <w:b/>
          <w:bCs/>
          <w:sz w:val="28"/>
          <w:szCs w:val="28"/>
          <w:lang w:val="en-US"/>
        </w:rPr>
        <w:t>categorization of countries under the Ramsar Convention</w:t>
      </w:r>
    </w:p>
    <w:p w:rsidR="00056FC2" w:rsidRPr="00823498" w:rsidRDefault="00056FC2" w:rsidP="00823498">
      <w:pPr>
        <w:pStyle w:val="BodyText"/>
        <w:widowControl w:val="0"/>
        <w:tabs>
          <w:tab w:val="left" w:pos="1028"/>
        </w:tabs>
        <w:spacing w:after="0"/>
        <w:ind w:right="178"/>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RECOGNIZING the value of keeping under periodic review the terms of Resolution</w:t>
      </w:r>
      <w:r w:rsidR="00823498">
        <w:rPr>
          <w:rFonts w:ascii="Calibri" w:hAnsi="Calibri"/>
          <w:sz w:val="22"/>
          <w:szCs w:val="22"/>
        </w:rPr>
        <w:t xml:space="preserve"> </w:t>
      </w:r>
      <w:r w:rsidRPr="00823498">
        <w:rPr>
          <w:rFonts w:ascii="Calibri" w:hAnsi="Calibri"/>
          <w:sz w:val="22"/>
          <w:szCs w:val="22"/>
        </w:rPr>
        <w:t>XI.19 (2012) so as to ensure that the work of the Standing Committee continues to be</w:t>
      </w:r>
      <w:r w:rsidRPr="00823498">
        <w:rPr>
          <w:rFonts w:ascii="Calibri" w:hAnsi="Calibri"/>
          <w:w w:val="99"/>
          <w:sz w:val="22"/>
          <w:szCs w:val="22"/>
        </w:rPr>
        <w:t xml:space="preserve"> </w:t>
      </w:r>
      <w:r w:rsidRPr="00823498">
        <w:rPr>
          <w:rFonts w:ascii="Calibri" w:hAnsi="Calibri"/>
          <w:sz w:val="22"/>
          <w:szCs w:val="22"/>
        </w:rPr>
        <w:t>delivered in as effective and cost-efficient a manner as possible;</w:t>
      </w:r>
    </w:p>
    <w:p w:rsidR="00056FC2" w:rsidRPr="00823498" w:rsidRDefault="00056FC2" w:rsidP="00823498">
      <w:pPr>
        <w:pStyle w:val="BodyText"/>
        <w:spacing w:after="0"/>
        <w:ind w:left="426" w:right="178" w:hanging="426"/>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RECALLING that Resolution IX.24 (2005) established a Management Working Group reporting to the Standing Committee and the Conference of the Parties and that</w:t>
      </w:r>
      <w:r w:rsidRPr="00823498">
        <w:rPr>
          <w:rFonts w:ascii="Calibri" w:hAnsi="Calibri"/>
          <w:w w:val="99"/>
          <w:sz w:val="22"/>
          <w:szCs w:val="22"/>
        </w:rPr>
        <w:t xml:space="preserve"> </w:t>
      </w:r>
      <w:r w:rsidRPr="00823498">
        <w:rPr>
          <w:rFonts w:ascii="Calibri" w:hAnsi="Calibri"/>
          <w:sz w:val="22"/>
          <w:szCs w:val="22"/>
        </w:rPr>
        <w:t>Resolution X.4 (2008) also established a Transition Committee of the Management</w:t>
      </w:r>
      <w:r w:rsidRPr="00823498">
        <w:rPr>
          <w:rFonts w:ascii="Calibri" w:hAnsi="Calibri"/>
          <w:w w:val="99"/>
          <w:sz w:val="22"/>
          <w:szCs w:val="22"/>
        </w:rPr>
        <w:t xml:space="preserve"> </w:t>
      </w:r>
      <w:r w:rsidRPr="00823498">
        <w:rPr>
          <w:rFonts w:ascii="Calibri" w:hAnsi="Calibri"/>
          <w:sz w:val="22"/>
          <w:szCs w:val="22"/>
        </w:rPr>
        <w:t xml:space="preserve">Working Group; </w:t>
      </w:r>
    </w:p>
    <w:p w:rsidR="00BC4533" w:rsidRPr="00823498" w:rsidRDefault="00BC4533" w:rsidP="00823498">
      <w:pPr>
        <w:pStyle w:val="BodyText"/>
        <w:widowControl w:val="0"/>
        <w:spacing w:after="0"/>
        <w:ind w:left="426" w:right="178" w:hanging="426"/>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 xml:space="preserve">RECOGNIZING that aspects of the work of these groups </w:t>
      </w:r>
      <w:r w:rsidR="00D83723" w:rsidRPr="00823498">
        <w:rPr>
          <w:rFonts w:ascii="Calibri" w:hAnsi="Calibri"/>
          <w:sz w:val="22"/>
          <w:szCs w:val="22"/>
        </w:rPr>
        <w:t>are</w:t>
      </w:r>
      <w:r w:rsidRPr="00823498">
        <w:rPr>
          <w:rFonts w:ascii="Calibri" w:hAnsi="Calibri"/>
          <w:sz w:val="22"/>
          <w:szCs w:val="22"/>
        </w:rPr>
        <w:t xml:space="preserve"> also</w:t>
      </w:r>
      <w:r w:rsidR="00D83723" w:rsidRPr="00823498">
        <w:rPr>
          <w:rFonts w:ascii="Calibri" w:hAnsi="Calibri"/>
          <w:sz w:val="22"/>
          <w:szCs w:val="22"/>
        </w:rPr>
        <w:t xml:space="preserve"> </w:t>
      </w:r>
      <w:r w:rsidRPr="00823498">
        <w:rPr>
          <w:rFonts w:ascii="Calibri" w:hAnsi="Calibri"/>
          <w:sz w:val="22"/>
          <w:szCs w:val="22"/>
        </w:rPr>
        <w:t xml:space="preserve">embodied in the roles and responsibilities of the Standing Committee itself; </w:t>
      </w:r>
    </w:p>
    <w:p w:rsidR="00BC4533" w:rsidRPr="00823498" w:rsidRDefault="00BC4533" w:rsidP="00823498">
      <w:pPr>
        <w:pStyle w:val="BodyText"/>
        <w:widowControl w:val="0"/>
        <w:spacing w:after="0"/>
        <w:ind w:left="426" w:right="178" w:hanging="426"/>
        <w:rPr>
          <w:rFonts w:ascii="Calibri" w:hAnsi="Calibri"/>
          <w:sz w:val="22"/>
          <w:szCs w:val="22"/>
        </w:rPr>
      </w:pPr>
    </w:p>
    <w:p w:rsidR="00D8372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AWARE of the intersessional Standing Committee oversight of the Secretariat</w:t>
      </w:r>
      <w:r w:rsidR="0086490C">
        <w:rPr>
          <w:rFonts w:ascii="Calibri" w:hAnsi="Calibri"/>
          <w:sz w:val="22"/>
          <w:szCs w:val="22"/>
        </w:rPr>
        <w:t>, which is</w:t>
      </w:r>
      <w:r w:rsidRPr="00823498">
        <w:rPr>
          <w:rFonts w:ascii="Calibri" w:hAnsi="Calibri"/>
          <w:sz w:val="22"/>
          <w:szCs w:val="22"/>
        </w:rPr>
        <w:t xml:space="preserve"> now conducted on its</w:t>
      </w:r>
      <w:r w:rsidR="00056FC2" w:rsidRPr="00823498">
        <w:rPr>
          <w:rFonts w:ascii="Calibri" w:hAnsi="Calibri"/>
          <w:w w:val="99"/>
          <w:sz w:val="22"/>
          <w:szCs w:val="22"/>
        </w:rPr>
        <w:t xml:space="preserve"> </w:t>
      </w:r>
      <w:r w:rsidRPr="00823498">
        <w:rPr>
          <w:rFonts w:ascii="Calibri" w:hAnsi="Calibri"/>
          <w:sz w:val="22"/>
          <w:szCs w:val="22"/>
        </w:rPr>
        <w:t>behalf between meetings of the Standing Committee by its Executive Team (Chair, Vice</w:t>
      </w:r>
      <w:r w:rsidRPr="00823498">
        <w:rPr>
          <w:rFonts w:ascii="Calibri" w:hAnsi="Calibri"/>
          <w:w w:val="99"/>
          <w:sz w:val="22"/>
          <w:szCs w:val="22"/>
        </w:rPr>
        <w:t xml:space="preserve"> </w:t>
      </w:r>
      <w:r w:rsidRPr="00823498">
        <w:rPr>
          <w:rFonts w:ascii="Calibri" w:hAnsi="Calibri"/>
          <w:sz w:val="22"/>
          <w:szCs w:val="22"/>
        </w:rPr>
        <w:t xml:space="preserve">Chair, and Chair of Subgroup on Finance) with the Secretary General; and </w:t>
      </w:r>
    </w:p>
    <w:p w:rsidR="00D83723" w:rsidRPr="00823498" w:rsidRDefault="00D83723" w:rsidP="00823498">
      <w:pPr>
        <w:pStyle w:val="BodyText"/>
        <w:widowControl w:val="0"/>
        <w:spacing w:after="0"/>
        <w:ind w:left="426" w:right="178" w:hanging="426"/>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EXPRESSING</w:t>
      </w:r>
      <w:r w:rsidRPr="00823498">
        <w:rPr>
          <w:rFonts w:ascii="Calibri" w:hAnsi="Calibri"/>
          <w:w w:val="99"/>
          <w:sz w:val="22"/>
          <w:szCs w:val="22"/>
        </w:rPr>
        <w:t xml:space="preserve"> </w:t>
      </w:r>
      <w:r w:rsidRPr="00823498">
        <w:rPr>
          <w:rFonts w:ascii="Calibri" w:hAnsi="Calibri"/>
          <w:sz w:val="22"/>
          <w:szCs w:val="22"/>
        </w:rPr>
        <w:t>APPRECIATION to the members of the Management Working Group for their work;</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spacing w:after="0"/>
        <w:ind w:right="178"/>
        <w:jc w:val="center"/>
        <w:rPr>
          <w:rFonts w:ascii="Calibri" w:hAnsi="Calibri"/>
          <w:sz w:val="22"/>
          <w:szCs w:val="22"/>
        </w:rPr>
      </w:pPr>
      <w:r w:rsidRPr="00823498">
        <w:rPr>
          <w:rFonts w:ascii="Calibri" w:hAnsi="Calibri"/>
          <w:sz w:val="22"/>
          <w:szCs w:val="22"/>
        </w:rPr>
        <w:t>THE CONFERENCE OF THE CONTRACTING PARTIES</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 xml:space="preserve">ADOPTS the text in Annexes 1-4, based upon amendments that update Resolution </w:t>
      </w:r>
      <w:r w:rsidR="00D83723" w:rsidRPr="00823498">
        <w:rPr>
          <w:rFonts w:ascii="Calibri" w:hAnsi="Calibri"/>
          <w:sz w:val="22"/>
          <w:szCs w:val="22"/>
        </w:rPr>
        <w:t>XI.19 (2012</w:t>
      </w:r>
      <w:r w:rsidRPr="00823498">
        <w:rPr>
          <w:rFonts w:ascii="Calibri" w:hAnsi="Calibri"/>
          <w:sz w:val="22"/>
          <w:szCs w:val="22"/>
        </w:rPr>
        <w:t>) on the</w:t>
      </w:r>
      <w:r w:rsidR="00056FC2" w:rsidRPr="00823498">
        <w:rPr>
          <w:rFonts w:ascii="Calibri" w:hAnsi="Calibri"/>
          <w:sz w:val="22"/>
          <w:szCs w:val="22"/>
        </w:rPr>
        <w:t xml:space="preserve"> </w:t>
      </w:r>
      <w:r w:rsidRPr="00823498">
        <w:rPr>
          <w:rFonts w:ascii="Calibri" w:hAnsi="Calibri"/>
          <w:sz w:val="22"/>
          <w:szCs w:val="22"/>
        </w:rPr>
        <w:t>responsibilities</w:t>
      </w:r>
      <w:r w:rsidR="00056FC2" w:rsidRPr="00823498">
        <w:rPr>
          <w:rFonts w:ascii="Calibri" w:hAnsi="Calibri"/>
          <w:sz w:val="22"/>
          <w:szCs w:val="22"/>
        </w:rPr>
        <w:t>,</w:t>
      </w:r>
      <w:r w:rsidRPr="00823498">
        <w:rPr>
          <w:rFonts w:ascii="Calibri" w:hAnsi="Calibri"/>
          <w:sz w:val="22"/>
          <w:szCs w:val="22"/>
        </w:rPr>
        <w:t xml:space="preserve"> </w:t>
      </w:r>
      <w:r w:rsidR="00056FC2" w:rsidRPr="00823498">
        <w:rPr>
          <w:rFonts w:ascii="Calibri" w:hAnsi="Calibri"/>
          <w:sz w:val="22"/>
          <w:szCs w:val="22"/>
        </w:rPr>
        <w:t xml:space="preserve">roles and composition </w:t>
      </w:r>
      <w:r w:rsidRPr="00823498">
        <w:rPr>
          <w:rFonts w:ascii="Calibri" w:hAnsi="Calibri"/>
          <w:sz w:val="22"/>
          <w:szCs w:val="22"/>
        </w:rPr>
        <w:t>of the Ramsar Standing Committee and its appended list of Contracting Parties and non-Contracting Parties belonging to the</w:t>
      </w:r>
      <w:r w:rsidR="00056FC2" w:rsidRPr="00823498">
        <w:rPr>
          <w:rFonts w:ascii="Calibri" w:hAnsi="Calibri"/>
          <w:sz w:val="22"/>
          <w:szCs w:val="22"/>
        </w:rPr>
        <w:t xml:space="preserve"> </w:t>
      </w:r>
      <w:r w:rsidRPr="00823498">
        <w:rPr>
          <w:rFonts w:ascii="Calibri" w:hAnsi="Calibri"/>
          <w:sz w:val="22"/>
          <w:szCs w:val="22"/>
        </w:rPr>
        <w:t>six Ramsar regional groups;</w:t>
      </w:r>
      <w:r w:rsidR="00823498">
        <w:rPr>
          <w:rFonts w:ascii="Calibri" w:hAnsi="Calibri"/>
          <w:sz w:val="22"/>
          <w:szCs w:val="22"/>
        </w:rPr>
        <w:t xml:space="preserve"> and</w:t>
      </w:r>
    </w:p>
    <w:p w:rsidR="00D83723" w:rsidRPr="00823498" w:rsidRDefault="00D8372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 xml:space="preserve">CONFIRMS that this updated text and its annexes supersede those adopted as Resolution </w:t>
      </w:r>
      <w:r w:rsidR="00056FC2" w:rsidRPr="00823498">
        <w:rPr>
          <w:rFonts w:ascii="Calibri" w:hAnsi="Calibri"/>
          <w:sz w:val="22"/>
          <w:szCs w:val="22"/>
        </w:rPr>
        <w:t>XI</w:t>
      </w:r>
      <w:r w:rsidRPr="00823498">
        <w:rPr>
          <w:rFonts w:ascii="Calibri" w:hAnsi="Calibri"/>
          <w:sz w:val="22"/>
          <w:szCs w:val="22"/>
        </w:rPr>
        <w:t>.1</w:t>
      </w:r>
      <w:r w:rsidR="00056FC2" w:rsidRPr="00823498">
        <w:rPr>
          <w:rFonts w:ascii="Calibri" w:hAnsi="Calibri"/>
          <w:sz w:val="22"/>
          <w:szCs w:val="22"/>
        </w:rPr>
        <w:t>9</w:t>
      </w:r>
      <w:r w:rsidRPr="00823498">
        <w:rPr>
          <w:rFonts w:ascii="Calibri" w:hAnsi="Calibri"/>
          <w:sz w:val="22"/>
          <w:szCs w:val="22"/>
        </w:rPr>
        <w:t>, which is retired.</w:t>
      </w:r>
    </w:p>
    <w:p w:rsidR="00BC4533" w:rsidRPr="00823498" w:rsidRDefault="00BC4533" w:rsidP="00823498">
      <w:pPr>
        <w:ind w:right="178"/>
        <w:rPr>
          <w:rFonts w:ascii="Calibri" w:eastAsia="Garamond" w:hAnsi="Calibri" w:cs="Garamond"/>
        </w:rPr>
      </w:pPr>
    </w:p>
    <w:p w:rsidR="00BC4533" w:rsidRPr="00823498" w:rsidRDefault="00823498" w:rsidP="00823498">
      <w:pPr>
        <w:pStyle w:val="Heading1"/>
        <w:spacing w:before="0"/>
        <w:ind w:left="0" w:right="178"/>
        <w:rPr>
          <w:rFonts w:ascii="Calibri" w:hAnsi="Calibri"/>
          <w:b w:val="0"/>
          <w:bCs w:val="0"/>
          <w:sz w:val="22"/>
          <w:szCs w:val="22"/>
        </w:rPr>
      </w:pPr>
      <w:r>
        <w:rPr>
          <w:rFonts w:ascii="Calibri" w:hAnsi="Calibri"/>
          <w:sz w:val="22"/>
          <w:szCs w:val="22"/>
        </w:rPr>
        <w:br w:type="page"/>
      </w:r>
      <w:r w:rsidR="00BC4533" w:rsidRPr="00823498">
        <w:rPr>
          <w:rFonts w:ascii="Calibri" w:hAnsi="Calibri"/>
          <w:sz w:val="22"/>
          <w:szCs w:val="22"/>
        </w:rPr>
        <w:lastRenderedPageBreak/>
        <w:t>Annex 1</w:t>
      </w:r>
    </w:p>
    <w:p w:rsidR="00BC4533" w:rsidRPr="00823498" w:rsidRDefault="00BC4533" w:rsidP="00823498">
      <w:pPr>
        <w:ind w:right="178"/>
        <w:rPr>
          <w:rFonts w:ascii="Calibri" w:eastAsia="Garamond" w:hAnsi="Calibri" w:cs="Garamond"/>
          <w:b/>
          <w:bCs/>
        </w:rPr>
      </w:pPr>
    </w:p>
    <w:p w:rsidR="00BC4533" w:rsidRPr="00823498" w:rsidRDefault="00BC4533" w:rsidP="00751450">
      <w:pPr>
        <w:ind w:right="178"/>
        <w:jc w:val="left"/>
        <w:rPr>
          <w:rFonts w:ascii="Calibri" w:eastAsia="Garamond" w:hAnsi="Calibri" w:cs="Garamond"/>
        </w:rPr>
      </w:pPr>
      <w:r w:rsidRPr="00823498">
        <w:rPr>
          <w:rFonts w:ascii="Calibri" w:hAnsi="Calibri"/>
          <w:b/>
        </w:rPr>
        <w:t>The</w:t>
      </w:r>
      <w:r w:rsidR="00056FC2" w:rsidRPr="00823498">
        <w:rPr>
          <w:rFonts w:ascii="Calibri" w:hAnsi="Calibri"/>
          <w:b/>
        </w:rPr>
        <w:t xml:space="preserve"> </w:t>
      </w:r>
      <w:r w:rsidRPr="00823498">
        <w:rPr>
          <w:rFonts w:ascii="Calibri" w:hAnsi="Calibri"/>
          <w:b/>
        </w:rPr>
        <w:t>responsibilities</w:t>
      </w:r>
      <w:r w:rsidR="00056FC2" w:rsidRPr="00823498">
        <w:rPr>
          <w:rFonts w:ascii="Calibri" w:hAnsi="Calibri"/>
          <w:b/>
        </w:rPr>
        <w:t xml:space="preserve">, roles and composition </w:t>
      </w:r>
      <w:r w:rsidRPr="00823498">
        <w:rPr>
          <w:rFonts w:ascii="Calibri" w:hAnsi="Calibri"/>
          <w:b/>
        </w:rPr>
        <w:t>of the Standing Committee and</w:t>
      </w:r>
      <w:r w:rsidRPr="00823498">
        <w:rPr>
          <w:rFonts w:ascii="Calibri" w:hAnsi="Calibri"/>
          <w:b/>
          <w:w w:val="99"/>
        </w:rPr>
        <w:t xml:space="preserve"> </w:t>
      </w:r>
      <w:r w:rsidRPr="00823498">
        <w:rPr>
          <w:rFonts w:ascii="Calibri" w:hAnsi="Calibri"/>
          <w:b/>
        </w:rPr>
        <w:t>regional categorization of countries under the Convention</w:t>
      </w:r>
    </w:p>
    <w:p w:rsidR="00BC4533" w:rsidRPr="00823498" w:rsidRDefault="00BC4533" w:rsidP="00823498">
      <w:pPr>
        <w:ind w:right="178"/>
        <w:rPr>
          <w:rFonts w:ascii="Calibri" w:eastAsia="Garamond" w:hAnsi="Calibri" w:cs="Garamond"/>
          <w:b/>
          <w:bCs/>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Considering that it is useful for the effective functioning of the Ramsar Convention that</w:t>
      </w:r>
      <w:r w:rsidRPr="00823498">
        <w:rPr>
          <w:rFonts w:ascii="Calibri" w:hAnsi="Calibri"/>
          <w:w w:val="99"/>
          <w:sz w:val="22"/>
          <w:szCs w:val="22"/>
        </w:rPr>
        <w:t xml:space="preserve"> </w:t>
      </w:r>
      <w:r w:rsidRPr="00823498">
        <w:rPr>
          <w:rFonts w:ascii="Calibri" w:hAnsi="Calibri"/>
          <w:sz w:val="22"/>
          <w:szCs w:val="22"/>
        </w:rPr>
        <w:t>Contracting Parties should have a clear process for the operation of its Standing</w:t>
      </w:r>
      <w:r w:rsidRPr="00823498">
        <w:rPr>
          <w:rFonts w:ascii="Calibri" w:hAnsi="Calibri"/>
          <w:w w:val="99"/>
          <w:sz w:val="22"/>
          <w:szCs w:val="22"/>
        </w:rPr>
        <w:t xml:space="preserve"> </w:t>
      </w:r>
      <w:r w:rsidRPr="00823498">
        <w:rPr>
          <w:rFonts w:ascii="Calibri" w:hAnsi="Calibri"/>
          <w:sz w:val="22"/>
          <w:szCs w:val="22"/>
        </w:rPr>
        <w:t>Committee, in Resolution VII.1 (1999) the Conference of the Contracting Parties</w:t>
      </w:r>
      <w:r w:rsidR="0014606B">
        <w:rPr>
          <w:rFonts w:ascii="Calibri" w:hAnsi="Calibri"/>
          <w:sz w:val="22"/>
          <w:szCs w:val="22"/>
        </w:rPr>
        <w:t xml:space="preserve"> </w:t>
      </w:r>
      <w:r w:rsidRPr="00823498">
        <w:rPr>
          <w:rFonts w:ascii="Calibri" w:hAnsi="Calibri"/>
          <w:sz w:val="22"/>
          <w:szCs w:val="22"/>
        </w:rPr>
        <w:t>adopted</w:t>
      </w:r>
      <w:r w:rsidRPr="00823498">
        <w:rPr>
          <w:rFonts w:ascii="Calibri" w:hAnsi="Calibri"/>
          <w:w w:val="99"/>
          <w:sz w:val="22"/>
          <w:szCs w:val="22"/>
        </w:rPr>
        <w:t xml:space="preserve"> </w:t>
      </w:r>
      <w:r w:rsidRPr="00823498">
        <w:rPr>
          <w:rFonts w:ascii="Calibri" w:hAnsi="Calibri"/>
          <w:sz w:val="22"/>
          <w:szCs w:val="22"/>
        </w:rPr>
        <w:t>guidelines on the composition, roles, and responsibilities of the Standing Committee and the regional categorization of countries under the Convention. In Resolution XI.19</w:t>
      </w:r>
      <w:r w:rsidRPr="00823498">
        <w:rPr>
          <w:rFonts w:ascii="Calibri" w:hAnsi="Calibri"/>
          <w:w w:val="99"/>
          <w:sz w:val="22"/>
          <w:szCs w:val="22"/>
        </w:rPr>
        <w:t xml:space="preserve"> </w:t>
      </w:r>
      <w:r w:rsidR="00056FC2" w:rsidRPr="00823498">
        <w:rPr>
          <w:rFonts w:ascii="Calibri" w:hAnsi="Calibri"/>
          <w:sz w:val="22"/>
          <w:szCs w:val="22"/>
        </w:rPr>
        <w:t>(2012)</w:t>
      </w:r>
      <w:r w:rsidRPr="00823498">
        <w:rPr>
          <w:rFonts w:ascii="Calibri" w:hAnsi="Calibri"/>
          <w:sz w:val="22"/>
          <w:szCs w:val="22"/>
        </w:rPr>
        <w:t>, the Parties amended that text and the list of countries and Contracting Parties</w:t>
      </w:r>
      <w:r w:rsidRPr="00823498">
        <w:rPr>
          <w:rFonts w:ascii="Calibri" w:hAnsi="Calibri"/>
          <w:w w:val="99"/>
          <w:sz w:val="22"/>
          <w:szCs w:val="22"/>
        </w:rPr>
        <w:t xml:space="preserve"> </w:t>
      </w:r>
      <w:r w:rsidRPr="00823498">
        <w:rPr>
          <w:rFonts w:ascii="Calibri" w:hAnsi="Calibri"/>
          <w:sz w:val="22"/>
          <w:szCs w:val="22"/>
        </w:rPr>
        <w:t>assigned to each of the six Ramsar regions in order to bring them up to date.</w:t>
      </w:r>
    </w:p>
    <w:p w:rsidR="00056FC2" w:rsidRPr="00823498" w:rsidRDefault="00056FC2" w:rsidP="00823498">
      <w:pPr>
        <w:ind w:left="426" w:right="178" w:hanging="426"/>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Ramsar Convention will have the following regional groups:</w:t>
      </w:r>
    </w:p>
    <w:p w:rsidR="00BC4533" w:rsidRPr="00823498"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Africa</w:t>
      </w:r>
      <w:r w:rsidR="00133DD8">
        <w:rPr>
          <w:rFonts w:ascii="Calibri" w:hAnsi="Calibri"/>
          <w:sz w:val="22"/>
          <w:szCs w:val="22"/>
        </w:rPr>
        <w:t xml:space="preserve"> (50 Contracting Parties)</w:t>
      </w:r>
    </w:p>
    <w:p w:rsidR="00BC4533"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Asia</w:t>
      </w:r>
      <w:r w:rsidR="00133DD8">
        <w:rPr>
          <w:rFonts w:ascii="Calibri" w:hAnsi="Calibri"/>
          <w:sz w:val="22"/>
          <w:szCs w:val="22"/>
        </w:rPr>
        <w:t xml:space="preserve"> (32 Contracting Parties)</w:t>
      </w:r>
    </w:p>
    <w:p w:rsidR="00CD2098" w:rsidRPr="00823498" w:rsidRDefault="00CD2098" w:rsidP="00CD20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Oceania</w:t>
      </w:r>
      <w:r>
        <w:rPr>
          <w:rFonts w:ascii="Calibri" w:hAnsi="Calibri"/>
          <w:sz w:val="22"/>
          <w:szCs w:val="22"/>
        </w:rPr>
        <w:t xml:space="preserve"> (8 Contracting Parties)</w:t>
      </w:r>
    </w:p>
    <w:p w:rsidR="00BC4533"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Europe</w:t>
      </w:r>
      <w:r w:rsidR="00133DD8">
        <w:rPr>
          <w:rFonts w:ascii="Calibri" w:hAnsi="Calibri"/>
          <w:sz w:val="22"/>
          <w:szCs w:val="22"/>
        </w:rPr>
        <w:t xml:space="preserve"> (</w:t>
      </w:r>
      <w:r w:rsidR="00E024C8">
        <w:rPr>
          <w:rFonts w:ascii="Calibri" w:hAnsi="Calibri"/>
          <w:sz w:val="22"/>
          <w:szCs w:val="22"/>
        </w:rPr>
        <w:t>48</w:t>
      </w:r>
      <w:r w:rsidR="00133DD8">
        <w:rPr>
          <w:rFonts w:ascii="Calibri" w:hAnsi="Calibri"/>
          <w:sz w:val="22"/>
          <w:szCs w:val="22"/>
        </w:rPr>
        <w:t xml:space="preserve"> Contracting Parties)</w:t>
      </w:r>
    </w:p>
    <w:p w:rsidR="00133DD8" w:rsidRPr="0086490C" w:rsidRDefault="0086490C" w:rsidP="0086490C">
      <w:pPr>
        <w:pStyle w:val="BodyText"/>
        <w:widowControl w:val="0"/>
        <w:numPr>
          <w:ilvl w:val="0"/>
          <w:numId w:val="46"/>
        </w:numPr>
        <w:spacing w:after="0"/>
        <w:ind w:left="851" w:right="178" w:hanging="425"/>
        <w:rPr>
          <w:rFonts w:ascii="Calibri" w:hAnsi="Calibri"/>
          <w:sz w:val="22"/>
          <w:szCs w:val="22"/>
        </w:rPr>
      </w:pPr>
      <w:r w:rsidRPr="0086490C">
        <w:rPr>
          <w:rFonts w:ascii="Calibri" w:hAnsi="Calibri"/>
        </w:rPr>
        <w:t>Latin America and the Caribbean</w:t>
      </w:r>
      <w:r w:rsidR="00C63A20">
        <w:rPr>
          <w:rStyle w:val="FootnoteReference"/>
          <w:rFonts w:ascii="Calibri" w:hAnsi="Calibri"/>
        </w:rPr>
        <w:footnoteReference w:id="1"/>
      </w:r>
      <w:r w:rsidRPr="0086490C">
        <w:rPr>
          <w:rFonts w:ascii="Calibri" w:hAnsi="Calibri"/>
        </w:rPr>
        <w:t xml:space="preserve"> </w:t>
      </w:r>
      <w:r w:rsidR="00133DD8" w:rsidRPr="0086490C">
        <w:rPr>
          <w:rFonts w:ascii="Calibri" w:hAnsi="Calibri"/>
          <w:sz w:val="22"/>
          <w:szCs w:val="22"/>
        </w:rPr>
        <w:t>(27 Contracting Parties)</w:t>
      </w:r>
    </w:p>
    <w:p w:rsidR="00BC4533" w:rsidRPr="00823498"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North America</w:t>
      </w:r>
      <w:r w:rsidR="00133DD8">
        <w:rPr>
          <w:rFonts w:ascii="Calibri" w:hAnsi="Calibri"/>
          <w:sz w:val="22"/>
          <w:szCs w:val="22"/>
        </w:rPr>
        <w:t xml:space="preserve"> (</w:t>
      </w:r>
      <w:r w:rsidR="00E024C8">
        <w:rPr>
          <w:rFonts w:ascii="Calibri" w:hAnsi="Calibri"/>
          <w:sz w:val="22"/>
          <w:szCs w:val="22"/>
        </w:rPr>
        <w:t>3 Contracting Parties)</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Contracting Parties and those countries that are eligible to join the Convention are</w:t>
      </w:r>
      <w:r w:rsidRPr="00823498">
        <w:rPr>
          <w:rFonts w:ascii="Calibri" w:hAnsi="Calibri"/>
          <w:w w:val="99"/>
          <w:sz w:val="22"/>
          <w:szCs w:val="22"/>
        </w:rPr>
        <w:t xml:space="preserve"> </w:t>
      </w:r>
      <w:r w:rsidRPr="00823498">
        <w:rPr>
          <w:rFonts w:ascii="Calibri" w:hAnsi="Calibri"/>
          <w:sz w:val="22"/>
          <w:szCs w:val="22"/>
        </w:rPr>
        <w:t xml:space="preserve">assigned to the above regional </w:t>
      </w:r>
      <w:r w:rsidR="00B2148D" w:rsidRPr="00823498">
        <w:rPr>
          <w:rFonts w:ascii="Calibri" w:hAnsi="Calibri"/>
          <w:sz w:val="22"/>
          <w:szCs w:val="22"/>
        </w:rPr>
        <w:t>groups.</w:t>
      </w:r>
    </w:p>
    <w:p w:rsidR="00BC4533" w:rsidRPr="00823498" w:rsidRDefault="00BC4533" w:rsidP="00823498">
      <w:pPr>
        <w:ind w:left="426" w:right="178" w:hanging="426"/>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composition of the Standing Committee will be determined by means of a proportional system, by which each regional group in paragraph 2 above will be</w:t>
      </w:r>
      <w:r w:rsidRPr="00823498">
        <w:rPr>
          <w:rFonts w:ascii="Calibri" w:hAnsi="Calibri"/>
          <w:w w:val="99"/>
          <w:sz w:val="22"/>
          <w:szCs w:val="22"/>
        </w:rPr>
        <w:t xml:space="preserve"> </w:t>
      </w:r>
      <w:r w:rsidRPr="00823498">
        <w:rPr>
          <w:rFonts w:ascii="Calibri" w:hAnsi="Calibri"/>
          <w:sz w:val="22"/>
          <w:szCs w:val="22"/>
        </w:rPr>
        <w:t>represented by voting members in the Standing Committee according to the following</w:t>
      </w:r>
      <w:r w:rsidRPr="00823498">
        <w:rPr>
          <w:rFonts w:ascii="Calibri" w:hAnsi="Calibri"/>
          <w:w w:val="99"/>
          <w:sz w:val="22"/>
          <w:szCs w:val="22"/>
        </w:rPr>
        <w:t xml:space="preserve"> </w:t>
      </w:r>
      <w:r w:rsidRPr="00823498">
        <w:rPr>
          <w:rFonts w:ascii="Calibri" w:hAnsi="Calibri"/>
          <w:sz w:val="22"/>
          <w:szCs w:val="22"/>
        </w:rPr>
        <w:t>criteria:</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one representative for regional groups with 1 to 12 Contracting Parties</w:t>
      </w:r>
      <w:r w:rsidR="00823498">
        <w:rPr>
          <w:rFonts w:asciiTheme="minorHAnsi" w:hAnsiTheme="minorHAnsi"/>
          <w:sz w:val="22"/>
          <w:szCs w:val="22"/>
        </w:rPr>
        <w:t>;</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two representatives for regional groups with 13 to 24 Contracting Parties</w:t>
      </w:r>
      <w:r w:rsidR="00823498">
        <w:rPr>
          <w:rFonts w:asciiTheme="minorHAnsi" w:hAnsiTheme="minorHAnsi"/>
          <w:sz w:val="22"/>
          <w:szCs w:val="22"/>
        </w:rPr>
        <w:t>;</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three representatives for regional groups with 25 to 36 Contracting Parties</w:t>
      </w:r>
      <w:r w:rsidR="00823498">
        <w:rPr>
          <w:rFonts w:asciiTheme="minorHAnsi" w:hAnsiTheme="minorHAnsi"/>
          <w:sz w:val="22"/>
          <w:szCs w:val="22"/>
        </w:rPr>
        <w:t>;</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four representatives for regional groups with 37 to 48 Contracting Parties</w:t>
      </w:r>
      <w:r w:rsidR="00823498">
        <w:rPr>
          <w:rFonts w:asciiTheme="minorHAnsi" w:hAnsiTheme="minorHAnsi"/>
          <w:sz w:val="22"/>
          <w:szCs w:val="22"/>
        </w:rPr>
        <w:t>; and</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five representatives for regional groups with 49 to 60 Contracting Parties.</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Each region can decide to appoint an Alternate Member or Members pro rata with their appointed Members with full power to represent the region, if the representative member is unable to participate in a meeting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host countries of the most recent and the next meeting of the </w:t>
      </w:r>
      <w:r w:rsidR="0014606B" w:rsidRPr="00823498">
        <w:rPr>
          <w:rFonts w:ascii="Calibri" w:hAnsi="Calibri"/>
          <w:sz w:val="22"/>
          <w:szCs w:val="22"/>
        </w:rPr>
        <w:t>Conference of the Contracting Parties</w:t>
      </w:r>
      <w:r w:rsidR="0014606B">
        <w:rPr>
          <w:rFonts w:ascii="Calibri" w:hAnsi="Calibri"/>
          <w:sz w:val="22"/>
          <w:szCs w:val="22"/>
        </w:rPr>
        <w:t xml:space="preserve"> (</w:t>
      </w:r>
      <w:r w:rsidRPr="00823498">
        <w:rPr>
          <w:rFonts w:ascii="Calibri" w:hAnsi="Calibri"/>
          <w:sz w:val="22"/>
          <w:szCs w:val="22"/>
        </w:rPr>
        <w:t>COP</w:t>
      </w:r>
      <w:r w:rsidR="0014606B">
        <w:rPr>
          <w:rFonts w:ascii="Calibri" w:hAnsi="Calibri"/>
          <w:sz w:val="22"/>
          <w:szCs w:val="22"/>
        </w:rPr>
        <w:t>)</w:t>
      </w:r>
      <w:r w:rsidRPr="00823498">
        <w:rPr>
          <w:rFonts w:ascii="Calibri" w:hAnsi="Calibri"/>
          <w:sz w:val="22"/>
          <w:szCs w:val="22"/>
        </w:rPr>
        <w:t xml:space="preserve"> are also voting members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regional representatives and their alternate Party representatives will be elected by the Conference of the Contracting Parties on the basis of nominations received from the regional groups established in paragraph </w:t>
      </w:r>
      <w:r w:rsidR="00CD2098">
        <w:rPr>
          <w:rFonts w:ascii="Calibri" w:hAnsi="Calibri"/>
          <w:sz w:val="22"/>
          <w:szCs w:val="22"/>
        </w:rPr>
        <w:t>2</w:t>
      </w:r>
      <w:r w:rsidRPr="00823498">
        <w:rPr>
          <w:rFonts w:ascii="Calibri" w:hAnsi="Calibri"/>
          <w:sz w:val="22"/>
          <w:szCs w:val="22"/>
        </w:rPr>
        <w:t xml:space="preserve"> above. Initial consideration of nominations by regional groups will be undertaken at any intersessional regional COP preparatory meetings which may take place, and finalization of nominations will be made by regional groups in their regional meetings at the COP venue immediately prior to the opening of the COP, so that appointments of the new members of the Standing Committee can be made as early as </w:t>
      </w:r>
      <w:r w:rsidRPr="00823498">
        <w:rPr>
          <w:rFonts w:ascii="Calibri" w:hAnsi="Calibri"/>
          <w:sz w:val="22"/>
          <w:szCs w:val="22"/>
        </w:rPr>
        <w:lastRenderedPageBreak/>
        <w:t xml:space="preserve">possible in the COP proceedings, thus permitting the members of the new Committee to participate in Conference Committee meetings during </w:t>
      </w:r>
      <w:r w:rsidR="0014606B">
        <w:rPr>
          <w:rFonts w:ascii="Calibri" w:hAnsi="Calibri"/>
          <w:sz w:val="22"/>
          <w:szCs w:val="22"/>
        </w:rPr>
        <w:t xml:space="preserve">the </w:t>
      </w:r>
      <w:r w:rsidRPr="00823498">
        <w:rPr>
          <w:rFonts w:ascii="Calibri" w:hAnsi="Calibri"/>
          <w:sz w:val="22"/>
          <w:szCs w:val="22"/>
        </w:rPr>
        <w:t>COP.</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terms of office of the regional representatives will commence at the close of the meeting of the COP at which they have been elected and will expire at the close of the next ordinary meeting of the COP, and each Contracting Party may serve on the </w:t>
      </w:r>
      <w:r w:rsidR="0086490C">
        <w:rPr>
          <w:rFonts w:ascii="Calibri" w:hAnsi="Calibri"/>
          <w:sz w:val="22"/>
          <w:szCs w:val="22"/>
        </w:rPr>
        <w:t xml:space="preserve">Standing </w:t>
      </w:r>
      <w:r w:rsidRPr="00823498">
        <w:rPr>
          <w:rFonts w:ascii="Calibri" w:hAnsi="Calibri"/>
          <w:sz w:val="22"/>
          <w:szCs w:val="22"/>
        </w:rPr>
        <w:t>Committee for a maximum of two consecutive terms;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Contracting Parties that are voting members of the Standing Committee will convey to the Secretariat, through their diplomatic channels, the name of the officer(s) in the designated national Ramsar Administrative Authority who act as their delegates on the Standing Committee, as well as the name of their substitutes, should they be needed;</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w:t>
      </w:r>
      <w:r w:rsidR="0014606B">
        <w:rPr>
          <w:rFonts w:ascii="Calibri" w:hAnsi="Calibri"/>
          <w:sz w:val="22"/>
          <w:szCs w:val="22"/>
        </w:rPr>
        <w:t>Secretariat</w:t>
      </w:r>
      <w:r w:rsidRPr="00823498">
        <w:rPr>
          <w:rFonts w:ascii="Calibri" w:hAnsi="Calibri"/>
          <w:sz w:val="22"/>
          <w:szCs w:val="22"/>
        </w:rPr>
        <w:t xml:space="preserve"> will continue to notify all Contracting Parties of the date and agenda of meetings of the Standing Committee at least three months in advance of </w:t>
      </w:r>
      <w:r w:rsidR="00B2148D" w:rsidRPr="00823498">
        <w:rPr>
          <w:rFonts w:ascii="Calibri" w:hAnsi="Calibri"/>
          <w:sz w:val="22"/>
          <w:szCs w:val="22"/>
        </w:rPr>
        <w:t xml:space="preserve">each </w:t>
      </w:r>
      <w:r w:rsidRPr="00823498">
        <w:rPr>
          <w:rFonts w:ascii="Calibri" w:hAnsi="Calibri"/>
          <w:sz w:val="22"/>
          <w:szCs w:val="22"/>
        </w:rPr>
        <w:t>meeting, so that they may, as appropriate, make arrangements to be represented at the meeting as observers.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Countries that are not Contracting Parties but have expressed an interest in joining the Convention may be also admitted as observers at meetings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Chairperson of the Scientific and Technical Review Panel will be invited as an observer to Standing Committee meetings, as well as other experts and/or institutions that the Standing Committee may deem appropriate for assisting in its consideration of particular agenda items.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International organizations which are official International Organization Partners in the work of the Convention will be invited to participate as observers in meetings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If an extraordinary meeting of the COP is held between two ordinary meetings, the host country will participate as an observer in the work of the Committee on matters related to the organization of the meeting, provided that the country in question is not already present in the Committee as a member or permanent observer.</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Contracting Parties in regional groups with one representative in the Standing Committee will use a rotation system for the nomination of the regional representative, and in regional groups with two or more representatives the selection will be made in such a manner as to achieve a balance in relation to biogeographical, geopolitical, and cultural considerations.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At its first meeting immediately after the close of the COP the Standing Committee will elect its Chair and Vice-Chair, as well as the members and </w:t>
      </w:r>
      <w:r w:rsidR="0014606B">
        <w:rPr>
          <w:rFonts w:ascii="Calibri" w:hAnsi="Calibri"/>
          <w:sz w:val="22"/>
          <w:szCs w:val="22"/>
        </w:rPr>
        <w:t>C</w:t>
      </w:r>
      <w:r w:rsidR="0014606B" w:rsidRPr="00823498">
        <w:rPr>
          <w:rFonts w:ascii="Calibri" w:hAnsi="Calibri"/>
          <w:sz w:val="22"/>
          <w:szCs w:val="22"/>
        </w:rPr>
        <w:t xml:space="preserve">hair </w:t>
      </w:r>
      <w:r w:rsidRPr="00823498">
        <w:rPr>
          <w:rFonts w:ascii="Calibri" w:hAnsi="Calibri"/>
          <w:sz w:val="22"/>
          <w:szCs w:val="22"/>
        </w:rPr>
        <w:t xml:space="preserve">of the Subgroup on Finance established by Resolution VI.17 of </w:t>
      </w:r>
      <w:r w:rsidR="0014606B">
        <w:rPr>
          <w:rFonts w:ascii="Calibri" w:hAnsi="Calibri"/>
          <w:sz w:val="22"/>
          <w:szCs w:val="22"/>
        </w:rPr>
        <w:t>1996</w:t>
      </w:r>
      <w:r w:rsidRPr="00823498">
        <w:rPr>
          <w:rFonts w:ascii="Calibri" w:hAnsi="Calibri"/>
          <w:sz w:val="22"/>
          <w:szCs w:val="22"/>
        </w:rPr>
        <w:t>.</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Standing Committee will meet once each year, normally at the seat of the Convention Secretariat, according to the indicative schedule provided as the Annex 4 to this Resolution. A </w:t>
      </w:r>
      <w:r w:rsidRPr="00823498">
        <w:rPr>
          <w:rFonts w:ascii="Calibri" w:hAnsi="Calibri"/>
          <w:sz w:val="22"/>
          <w:szCs w:val="22"/>
        </w:rPr>
        <w:lastRenderedPageBreak/>
        <w:t>further meeting of the Subgroups on COP and 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Within the policies agreed by the Conference of the Contracting Parties, the functions of the Standing Committee will be to:</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carry out, between one ordinary meeting of the Conference of the Contracting</w:t>
      </w:r>
      <w:r w:rsidRPr="00823498">
        <w:rPr>
          <w:rFonts w:ascii="Calibri" w:hAnsi="Calibri"/>
          <w:w w:val="99"/>
          <w:sz w:val="22"/>
          <w:szCs w:val="22"/>
        </w:rPr>
        <w:t xml:space="preserve"> </w:t>
      </w:r>
      <w:r w:rsidRPr="00823498">
        <w:rPr>
          <w:rFonts w:ascii="Calibri" w:hAnsi="Calibri"/>
          <w:sz w:val="22"/>
          <w:szCs w:val="22"/>
        </w:rPr>
        <w:t>Parties and the next, such interim activity on behalf of the Conference as may be</w:t>
      </w:r>
      <w:r w:rsidRPr="00823498">
        <w:rPr>
          <w:rFonts w:ascii="Calibri" w:hAnsi="Calibri"/>
          <w:w w:val="99"/>
          <w:sz w:val="22"/>
          <w:szCs w:val="22"/>
        </w:rPr>
        <w:t xml:space="preserve"> </w:t>
      </w:r>
      <w:r w:rsidRPr="00823498">
        <w:rPr>
          <w:rFonts w:ascii="Calibri" w:hAnsi="Calibri"/>
          <w:sz w:val="22"/>
          <w:szCs w:val="22"/>
        </w:rPr>
        <w:t>necessary, giving priority to matters on which the Conference has previously</w:t>
      </w:r>
      <w:r w:rsidRPr="00823498">
        <w:rPr>
          <w:rFonts w:ascii="Calibri" w:hAnsi="Calibri"/>
          <w:w w:val="99"/>
          <w:sz w:val="22"/>
          <w:szCs w:val="22"/>
        </w:rPr>
        <w:t xml:space="preserve"> </w:t>
      </w:r>
      <w:r w:rsidRPr="00823498">
        <w:rPr>
          <w:rFonts w:ascii="Calibri" w:hAnsi="Calibri"/>
          <w:sz w:val="22"/>
          <w:szCs w:val="22"/>
        </w:rPr>
        <w:t>recorded its approval;</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 xml:space="preserve">make preparations on issues, including inter alia draft Resolutions and Recommendations, for consideration at the next </w:t>
      </w:r>
      <w:r w:rsidR="0014606B">
        <w:rPr>
          <w:rFonts w:ascii="Calibri" w:hAnsi="Calibri"/>
          <w:sz w:val="22"/>
          <w:szCs w:val="22"/>
        </w:rPr>
        <w:t>COP</w:t>
      </w:r>
      <w:r w:rsidRPr="00823498">
        <w:rPr>
          <w:rFonts w:ascii="Calibri" w:hAnsi="Calibri"/>
          <w:sz w:val="22"/>
          <w:szCs w:val="22"/>
        </w:rPr>
        <w:t>;</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 xml:space="preserve">supervise, as a representative of the Conference of the Contracting Parties, the implementation of activities by the </w:t>
      </w:r>
      <w:r w:rsidR="0014606B">
        <w:rPr>
          <w:rFonts w:ascii="Calibri" w:hAnsi="Calibri"/>
          <w:sz w:val="22"/>
          <w:szCs w:val="22"/>
        </w:rPr>
        <w:t>Secretariat</w:t>
      </w:r>
      <w:r w:rsidRPr="00823498">
        <w:rPr>
          <w:rFonts w:ascii="Calibri" w:hAnsi="Calibri"/>
          <w:sz w:val="22"/>
          <w:szCs w:val="22"/>
        </w:rPr>
        <w:t>, the execution of the Secretariat’s budget, and conduct of the Secretariat’s programmes;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 xml:space="preserve">provide guidance and advice to the </w:t>
      </w:r>
      <w:r w:rsidR="0014606B">
        <w:rPr>
          <w:rFonts w:ascii="Calibri" w:hAnsi="Calibri"/>
          <w:sz w:val="22"/>
          <w:szCs w:val="22"/>
        </w:rPr>
        <w:t>Secretariat</w:t>
      </w:r>
      <w:r w:rsidRPr="00823498">
        <w:rPr>
          <w:rFonts w:ascii="Calibri" w:hAnsi="Calibri"/>
          <w:sz w:val="22"/>
          <w:szCs w:val="22"/>
        </w:rPr>
        <w:t xml:space="preserve"> on the implementation of the Convention, on the preparation of meetings, and on any other matters relating to the exercise of its functions brought to it by the Secretariat;</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 xml:space="preserve">act as Conference Committee at </w:t>
      </w:r>
      <w:r w:rsidR="0014606B">
        <w:rPr>
          <w:rFonts w:ascii="Calibri" w:hAnsi="Calibri"/>
          <w:sz w:val="22"/>
          <w:szCs w:val="22"/>
        </w:rPr>
        <w:t>COPs</w:t>
      </w:r>
      <w:r w:rsidRPr="00823498">
        <w:rPr>
          <w:rFonts w:ascii="Calibri" w:hAnsi="Calibri"/>
          <w:sz w:val="22"/>
          <w:szCs w:val="22"/>
        </w:rPr>
        <w:t xml:space="preserve"> in accordance with the Rules of Procedure;</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establish subgroups as necessary to facilitate the carrying out of its functions;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promote regional and international cooperation for the conservation and wise use of wetlands;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approve the work plan of the Scientific &amp; Technical Review Panel (STRP) on the basis of the decisions of the COP, receive the reports of the STRP on the progress made with its implementation, and provide guidance for its future development;</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adopt for each triennium the Operational Guidelines for the Small Grants Fund for Wetlands Conservation and Wise Use and decide on the allocation of funds;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review each triennium the criteria for the Ramsar Wetland Conservation Award established by Resolution VI.18</w:t>
      </w:r>
      <w:r w:rsidR="0014606B" w:rsidRPr="0014606B">
        <w:rPr>
          <w:rFonts w:ascii="Calibri" w:hAnsi="Calibri"/>
          <w:sz w:val="22"/>
          <w:szCs w:val="22"/>
        </w:rPr>
        <w:t xml:space="preserve"> </w:t>
      </w:r>
      <w:r w:rsidR="0014606B" w:rsidRPr="00823498">
        <w:rPr>
          <w:rFonts w:ascii="Calibri" w:hAnsi="Calibri"/>
          <w:sz w:val="22"/>
          <w:szCs w:val="22"/>
        </w:rPr>
        <w:t>and select the laureates</w:t>
      </w:r>
      <w:r w:rsidRPr="00823498">
        <w:rPr>
          <w:rFonts w:ascii="Calibri" w:hAnsi="Calibri"/>
          <w:sz w:val="22"/>
          <w:szCs w:val="22"/>
        </w:rPr>
        <w:t>; and</w:t>
      </w:r>
    </w:p>
    <w:p w:rsidR="00BC4533" w:rsidRPr="00823498" w:rsidRDefault="00BC4533" w:rsidP="00A55F4B">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 xml:space="preserve">report to the </w:t>
      </w:r>
      <w:r w:rsidR="0014606B">
        <w:rPr>
          <w:rFonts w:ascii="Calibri" w:hAnsi="Calibri"/>
          <w:sz w:val="22"/>
          <w:szCs w:val="22"/>
        </w:rPr>
        <w:t>COP</w:t>
      </w:r>
      <w:r w:rsidRPr="00823498">
        <w:rPr>
          <w:rFonts w:ascii="Calibri" w:hAnsi="Calibri"/>
          <w:sz w:val="22"/>
          <w:szCs w:val="22"/>
        </w:rPr>
        <w:t xml:space="preserve"> on the activities it has carried out between ordinary meetings of the Conference.</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tasks of the regional representatives elected to serve in the Standing Committee will be those contained in Annex 3 of this document.</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Standing Committee, as a subsidiary body of the Conference of the Parties, </w:t>
      </w:r>
      <w:r w:rsidR="007171FA">
        <w:rPr>
          <w:rFonts w:ascii="Calibri" w:hAnsi="Calibri"/>
          <w:sz w:val="22"/>
          <w:szCs w:val="22"/>
        </w:rPr>
        <w:t>is to</w:t>
      </w:r>
      <w:r w:rsidR="0086490C">
        <w:rPr>
          <w:rFonts w:ascii="Calibri" w:hAnsi="Calibri"/>
          <w:sz w:val="22"/>
          <w:szCs w:val="22"/>
        </w:rPr>
        <w:t xml:space="preserve"> </w:t>
      </w:r>
      <w:r w:rsidRPr="00823498">
        <w:rPr>
          <w:rFonts w:ascii="Calibri" w:hAnsi="Calibri"/>
          <w:sz w:val="22"/>
          <w:szCs w:val="22"/>
        </w:rPr>
        <w:t xml:space="preserve">take into consideration, within available resources, the need </w:t>
      </w:r>
      <w:r w:rsidR="0014606B">
        <w:rPr>
          <w:rFonts w:ascii="Calibri" w:hAnsi="Calibri"/>
          <w:sz w:val="22"/>
          <w:szCs w:val="22"/>
        </w:rPr>
        <w:t>to have</w:t>
      </w:r>
      <w:r w:rsidRPr="00823498">
        <w:rPr>
          <w:rFonts w:ascii="Calibri" w:hAnsi="Calibri"/>
          <w:sz w:val="22"/>
          <w:szCs w:val="22"/>
        </w:rPr>
        <w:t xml:space="preserve"> interpretation for its Subgroup meetings when it is requested by its members.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Contracting Parties and the Secretariat will endeavo</w:t>
      </w:r>
      <w:r w:rsidR="00B2148D" w:rsidRPr="00823498">
        <w:rPr>
          <w:rFonts w:ascii="Calibri" w:hAnsi="Calibri"/>
          <w:sz w:val="22"/>
          <w:szCs w:val="22"/>
        </w:rPr>
        <w:t>u</w:t>
      </w:r>
      <w:r w:rsidRPr="00823498">
        <w:rPr>
          <w:rFonts w:ascii="Calibri" w:hAnsi="Calibri"/>
          <w:sz w:val="22"/>
          <w:szCs w:val="22"/>
        </w:rPr>
        <w:t>r to secure additional voluntary funding to enable simultaneous interpretation at meetings of the Subgroup on Finance and Subgroup on COP.</w:t>
      </w:r>
    </w:p>
    <w:p w:rsidR="00BC4533" w:rsidRPr="00823498" w:rsidRDefault="00BC4533" w:rsidP="00823498">
      <w:pPr>
        <w:pStyle w:val="BodyText"/>
        <w:widowControl w:val="0"/>
        <w:spacing w:after="0"/>
        <w:ind w:left="426" w:right="178"/>
        <w:rPr>
          <w:rFonts w:ascii="Calibri" w:hAnsi="Calibri"/>
          <w:sz w:val="22"/>
          <w:szCs w:val="22"/>
        </w:rPr>
      </w:pPr>
    </w:p>
    <w:p w:rsidR="00BC4533" w:rsidRPr="00356B7C" w:rsidRDefault="00BC4533" w:rsidP="00056FC2">
      <w:pPr>
        <w:pStyle w:val="BodyText"/>
        <w:widowControl w:val="0"/>
        <w:numPr>
          <w:ilvl w:val="0"/>
          <w:numId w:val="45"/>
        </w:numPr>
        <w:spacing w:after="0"/>
        <w:ind w:left="426" w:right="178" w:hanging="426"/>
        <w:rPr>
          <w:rFonts w:ascii="Calibri" w:hAnsi="Calibri"/>
        </w:rPr>
        <w:sectPr w:rsidR="00BC4533" w:rsidRPr="00356B7C" w:rsidSect="00622AF0">
          <w:headerReference w:type="default" r:id="rId9"/>
          <w:footerReference w:type="default" r:id="rId10"/>
          <w:pgSz w:w="11910" w:h="16840" w:code="9"/>
          <w:pgMar w:top="1440" w:right="1440" w:bottom="1440" w:left="1440" w:header="0" w:footer="720" w:gutter="0"/>
          <w:cols w:space="720"/>
          <w:titlePg/>
          <w:rtlGutter/>
          <w:docGrid w:linePitch="299"/>
        </w:sectPr>
      </w:pPr>
      <w:r w:rsidRPr="00356B7C">
        <w:rPr>
          <w:rFonts w:ascii="Calibri" w:hAnsi="Calibri"/>
          <w:sz w:val="22"/>
          <w:szCs w:val="22"/>
        </w:rPr>
        <w:t xml:space="preserve">The Standing Committee, as a subsidiary body of the Conference of the Parties, will be governed, </w:t>
      </w:r>
      <w:r w:rsidRPr="00356B7C">
        <w:rPr>
          <w:rFonts w:ascii="Calibri" w:hAnsi="Calibri"/>
          <w:i/>
          <w:sz w:val="22"/>
          <w:szCs w:val="22"/>
        </w:rPr>
        <w:t>mutatis mutandis</w:t>
      </w:r>
      <w:r w:rsidRPr="00356B7C">
        <w:rPr>
          <w:rFonts w:ascii="Calibri" w:hAnsi="Calibri"/>
          <w:sz w:val="22"/>
          <w:szCs w:val="22"/>
        </w:rPr>
        <w:t xml:space="preserve">, by the Rules of Procedure for meetings of the </w:t>
      </w:r>
      <w:r w:rsidR="00B2148D" w:rsidRPr="00356B7C">
        <w:rPr>
          <w:rFonts w:ascii="Calibri" w:hAnsi="Calibri"/>
          <w:sz w:val="22"/>
          <w:szCs w:val="22"/>
        </w:rPr>
        <w:t>Convention</w:t>
      </w:r>
      <w:r w:rsidR="00356B7C" w:rsidRPr="00356B7C">
        <w:rPr>
          <w:rFonts w:ascii="Calibri" w:hAnsi="Calibri"/>
          <w:sz w:val="22"/>
          <w:szCs w:val="22"/>
        </w:rPr>
        <w:t xml:space="preserve"> (</w:t>
      </w:r>
      <w:r w:rsidR="0014606B" w:rsidRPr="00356B7C">
        <w:rPr>
          <w:rFonts w:ascii="Calibri" w:hAnsi="Calibri"/>
          <w:sz w:val="22"/>
          <w:szCs w:val="22"/>
        </w:rPr>
        <w:t>see COP12 DOC3).</w:t>
      </w:r>
    </w:p>
    <w:p w:rsidR="00BC4533" w:rsidRPr="00356B7C" w:rsidRDefault="00BC4533" w:rsidP="00356B7C">
      <w:pPr>
        <w:pStyle w:val="Heading1"/>
        <w:spacing w:before="0"/>
        <w:ind w:left="0"/>
        <w:rPr>
          <w:rFonts w:asciiTheme="minorHAnsi" w:hAnsiTheme="minorHAnsi"/>
          <w:sz w:val="22"/>
          <w:szCs w:val="22"/>
        </w:rPr>
      </w:pPr>
      <w:r w:rsidRPr="00356B7C">
        <w:rPr>
          <w:rFonts w:asciiTheme="minorHAnsi" w:hAnsiTheme="minorHAnsi"/>
          <w:sz w:val="22"/>
          <w:szCs w:val="22"/>
        </w:rPr>
        <w:t>Annex 2</w:t>
      </w:r>
    </w:p>
    <w:p w:rsidR="00BC4533" w:rsidRPr="00356B7C" w:rsidRDefault="00BC4533" w:rsidP="00751450">
      <w:pPr>
        <w:jc w:val="left"/>
        <w:rPr>
          <w:rFonts w:ascii="Calibri" w:eastAsia="Garamond" w:hAnsi="Calibri" w:cs="Garamond"/>
          <w:b/>
          <w:bCs/>
        </w:rPr>
      </w:pPr>
    </w:p>
    <w:p w:rsidR="00BC4533" w:rsidRPr="00356B7C" w:rsidRDefault="00BC4533" w:rsidP="00751450">
      <w:pPr>
        <w:jc w:val="left"/>
        <w:rPr>
          <w:rFonts w:ascii="Calibri" w:eastAsia="Garamond" w:hAnsi="Calibri" w:cs="Garamond"/>
          <w:i/>
        </w:rPr>
      </w:pPr>
      <w:r w:rsidRPr="00356B7C">
        <w:rPr>
          <w:rFonts w:ascii="Calibri" w:hAnsi="Calibri"/>
          <w:b/>
        </w:rPr>
        <w:t>Allocation of Contracting Parties and non-Contracting Parties</w:t>
      </w:r>
      <w:r w:rsidRPr="00356B7C">
        <w:rPr>
          <w:rFonts w:ascii="Calibri" w:hAnsi="Calibri"/>
          <w:b/>
          <w:w w:val="99"/>
        </w:rPr>
        <w:t xml:space="preserve"> </w:t>
      </w:r>
      <w:r w:rsidRPr="00356B7C">
        <w:rPr>
          <w:rFonts w:ascii="Calibri" w:hAnsi="Calibri"/>
          <w:b/>
        </w:rPr>
        <w:t>to the six Ramsar regional</w:t>
      </w:r>
      <w:r w:rsidRPr="00356B7C">
        <w:rPr>
          <w:rFonts w:ascii="Calibri" w:hAnsi="Calibri"/>
          <w:b/>
          <w:i/>
        </w:rPr>
        <w:t xml:space="preserve"> </w:t>
      </w:r>
      <w:r w:rsidRPr="00643EDC">
        <w:rPr>
          <w:rFonts w:ascii="Calibri" w:hAnsi="Calibri"/>
          <w:b/>
        </w:rPr>
        <w:t>groups</w:t>
      </w:r>
    </w:p>
    <w:p w:rsidR="00267FBB" w:rsidRPr="00356B7C" w:rsidRDefault="00267FBB" w:rsidP="00751450">
      <w:pPr>
        <w:pStyle w:val="BodyText"/>
        <w:spacing w:after="0"/>
        <w:rPr>
          <w:rFonts w:ascii="Calibri" w:hAnsi="Calibri"/>
          <w:i/>
          <w:sz w:val="22"/>
          <w:szCs w:val="22"/>
        </w:rPr>
      </w:pPr>
    </w:p>
    <w:p w:rsidR="00BC4533" w:rsidRPr="00751450" w:rsidRDefault="00BC4533" w:rsidP="00751450">
      <w:pPr>
        <w:pStyle w:val="BodyText"/>
        <w:spacing w:after="0"/>
        <w:rPr>
          <w:rFonts w:asciiTheme="minorHAnsi" w:hAnsiTheme="minorHAnsi"/>
          <w:sz w:val="22"/>
          <w:szCs w:val="22"/>
        </w:rPr>
      </w:pPr>
      <w:r w:rsidRPr="00356B7C">
        <w:rPr>
          <w:rFonts w:ascii="Calibri" w:hAnsi="Calibri"/>
          <w:i/>
          <w:sz w:val="22"/>
          <w:szCs w:val="22"/>
        </w:rPr>
        <w:t>NOTE: N</w:t>
      </w:r>
      <w:r w:rsidRPr="00356B7C">
        <w:rPr>
          <w:rFonts w:ascii="Calibri" w:hAnsi="Calibri"/>
          <w:sz w:val="22"/>
          <w:szCs w:val="22"/>
        </w:rPr>
        <w:t>ames of countries in capital and bold letters denote Contracting Parties to t</w:t>
      </w:r>
      <w:r w:rsidRPr="00356B7C">
        <w:rPr>
          <w:rFonts w:ascii="Calibri" w:hAnsi="Calibri"/>
        </w:rPr>
        <w:t>h</w:t>
      </w:r>
      <w:r w:rsidRPr="00751450">
        <w:rPr>
          <w:rFonts w:asciiTheme="minorHAnsi" w:hAnsiTheme="minorHAnsi"/>
          <w:sz w:val="22"/>
          <w:szCs w:val="22"/>
        </w:rPr>
        <w:t>e</w:t>
      </w:r>
      <w:r w:rsidRPr="00751450">
        <w:rPr>
          <w:rFonts w:asciiTheme="minorHAnsi" w:hAnsiTheme="minorHAnsi"/>
          <w:w w:val="99"/>
          <w:sz w:val="22"/>
          <w:szCs w:val="22"/>
        </w:rPr>
        <w:t xml:space="preserve"> </w:t>
      </w:r>
      <w:r w:rsidRPr="00751450">
        <w:rPr>
          <w:rFonts w:asciiTheme="minorHAnsi" w:hAnsiTheme="minorHAnsi"/>
          <w:sz w:val="22"/>
          <w:szCs w:val="22"/>
        </w:rPr>
        <w:t>Convention at the time of approval of this Resolution.</w:t>
      </w:r>
    </w:p>
    <w:p w:rsidR="00BC4533" w:rsidRPr="00751450" w:rsidRDefault="00BC4533" w:rsidP="00751450">
      <w:pPr>
        <w:jc w:val="left"/>
        <w:rPr>
          <w:rFonts w:asciiTheme="minorHAnsi" w:eastAsia="Garamond" w:hAnsiTheme="minorHAnsi" w:cs="Garamond"/>
        </w:rPr>
      </w:pPr>
    </w:p>
    <w:p w:rsidR="00BC4533" w:rsidRPr="00751450" w:rsidRDefault="00BC4533" w:rsidP="00056FC2">
      <w:pPr>
        <w:rPr>
          <w:rFonts w:asciiTheme="minorHAnsi" w:eastAsia="Garamond" w:hAnsiTheme="minorHAnsi" w:cs="Garamond"/>
        </w:rPr>
        <w:sectPr w:rsidR="00BC4533" w:rsidRPr="00751450" w:rsidSect="001B4489">
          <w:pgSz w:w="11910" w:h="16840" w:code="9"/>
          <w:pgMar w:top="1440" w:right="1440" w:bottom="1440" w:left="1440" w:header="720" w:footer="720" w:gutter="0"/>
          <w:cols w:space="720"/>
          <w:rtlGutter/>
          <w:docGrid w:linePitch="299"/>
        </w:sectPr>
      </w:pPr>
    </w:p>
    <w:p w:rsidR="00B2148D" w:rsidRPr="00407D6E" w:rsidRDefault="001F5806" w:rsidP="001F5806">
      <w:pPr>
        <w:pStyle w:val="Heading2"/>
        <w:tabs>
          <w:tab w:val="left" w:pos="668"/>
        </w:tabs>
        <w:ind w:left="0"/>
        <w:rPr>
          <w:rFonts w:asciiTheme="minorHAnsi" w:hAnsiTheme="minorHAnsi"/>
          <w:b w:val="0"/>
          <w:bCs w:val="0"/>
          <w:i/>
          <w:lang w:val="it-IT"/>
        </w:rPr>
      </w:pPr>
      <w:r>
        <w:rPr>
          <w:rFonts w:asciiTheme="minorHAnsi" w:hAnsiTheme="minorHAnsi"/>
          <w:sz w:val="22"/>
          <w:szCs w:val="22"/>
        </w:rPr>
        <w:tab/>
      </w:r>
      <w:r w:rsidR="00BC4533" w:rsidRPr="00407D6E">
        <w:rPr>
          <w:rFonts w:asciiTheme="minorHAnsi" w:hAnsiTheme="minorHAnsi"/>
          <w:i/>
          <w:lang w:val="it-IT"/>
        </w:rPr>
        <w:t xml:space="preserve">AFRICA </w:t>
      </w:r>
    </w:p>
    <w:p w:rsidR="00B2148D" w:rsidRPr="00407D6E" w:rsidRDefault="00BC4533" w:rsidP="00B2148D">
      <w:pPr>
        <w:pStyle w:val="Heading2"/>
        <w:tabs>
          <w:tab w:val="left" w:pos="668"/>
        </w:tabs>
        <w:ind w:left="0"/>
        <w:rPr>
          <w:rFonts w:asciiTheme="minorHAnsi" w:hAnsiTheme="minorHAnsi"/>
          <w:sz w:val="22"/>
          <w:szCs w:val="22"/>
          <w:lang w:val="it-IT"/>
        </w:rPr>
      </w:pPr>
      <w:r w:rsidRPr="00407D6E">
        <w:rPr>
          <w:rFonts w:asciiTheme="minorHAnsi" w:hAnsiTheme="minorHAnsi"/>
          <w:sz w:val="22"/>
          <w:szCs w:val="22"/>
          <w:lang w:val="it-IT"/>
        </w:rPr>
        <w:t xml:space="preserve">ALGERIA </w:t>
      </w:r>
    </w:p>
    <w:p w:rsidR="00B2148D" w:rsidRPr="00407D6E" w:rsidRDefault="00BC4533" w:rsidP="00B2148D">
      <w:pPr>
        <w:pStyle w:val="Heading2"/>
        <w:tabs>
          <w:tab w:val="left" w:pos="668"/>
        </w:tabs>
        <w:ind w:left="0"/>
        <w:rPr>
          <w:rFonts w:asciiTheme="minorHAnsi" w:hAnsiTheme="minorHAnsi"/>
          <w:b w:val="0"/>
          <w:sz w:val="22"/>
          <w:szCs w:val="22"/>
          <w:lang w:val="it-IT"/>
        </w:rPr>
      </w:pPr>
      <w:r w:rsidRPr="00407D6E">
        <w:rPr>
          <w:rFonts w:asciiTheme="minorHAnsi" w:hAnsiTheme="minorHAnsi"/>
          <w:b w:val="0"/>
          <w:sz w:val="22"/>
          <w:szCs w:val="22"/>
          <w:lang w:val="it-IT"/>
        </w:rPr>
        <w:t xml:space="preserve">Angola </w:t>
      </w:r>
    </w:p>
    <w:p w:rsidR="00B2148D" w:rsidRPr="00407D6E" w:rsidRDefault="00BC4533" w:rsidP="00B2148D">
      <w:pPr>
        <w:pStyle w:val="Heading2"/>
        <w:tabs>
          <w:tab w:val="left" w:pos="668"/>
        </w:tabs>
        <w:ind w:left="0"/>
        <w:rPr>
          <w:rFonts w:asciiTheme="minorHAnsi" w:hAnsiTheme="minorHAnsi"/>
          <w:w w:val="99"/>
          <w:sz w:val="22"/>
          <w:szCs w:val="22"/>
          <w:lang w:val="it-IT"/>
        </w:rPr>
      </w:pPr>
      <w:r w:rsidRPr="00407D6E">
        <w:rPr>
          <w:rFonts w:asciiTheme="minorHAnsi" w:hAnsiTheme="minorHAnsi"/>
          <w:sz w:val="22"/>
          <w:szCs w:val="22"/>
          <w:lang w:val="it-IT"/>
        </w:rPr>
        <w:t>BENIN</w:t>
      </w:r>
      <w:r w:rsidRPr="00407D6E">
        <w:rPr>
          <w:rFonts w:asciiTheme="minorHAnsi" w:hAnsiTheme="minorHAnsi"/>
          <w:w w:val="99"/>
          <w:sz w:val="22"/>
          <w:szCs w:val="22"/>
          <w:lang w:val="it-IT"/>
        </w:rPr>
        <w:t xml:space="preserve"> </w:t>
      </w:r>
    </w:p>
    <w:p w:rsidR="00BC4533" w:rsidRPr="00407D6E" w:rsidRDefault="00BC4533" w:rsidP="00B2148D">
      <w:pPr>
        <w:pStyle w:val="Heading2"/>
        <w:tabs>
          <w:tab w:val="left" w:pos="668"/>
        </w:tabs>
        <w:ind w:left="0"/>
        <w:rPr>
          <w:rFonts w:asciiTheme="minorHAnsi" w:hAnsiTheme="minorHAnsi"/>
          <w:b w:val="0"/>
          <w:bCs w:val="0"/>
          <w:sz w:val="22"/>
          <w:szCs w:val="22"/>
          <w:lang w:val="it-IT"/>
        </w:rPr>
      </w:pPr>
      <w:r w:rsidRPr="00407D6E">
        <w:rPr>
          <w:rFonts w:asciiTheme="minorHAnsi" w:hAnsiTheme="minorHAnsi"/>
          <w:sz w:val="22"/>
          <w:szCs w:val="22"/>
          <w:lang w:val="it-IT"/>
        </w:rPr>
        <w:t>BOTSWANA</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BURKINA FASO</w:t>
      </w:r>
      <w:r w:rsidRPr="00751450">
        <w:rPr>
          <w:rFonts w:asciiTheme="minorHAnsi" w:hAnsiTheme="minorHAnsi"/>
          <w:b/>
          <w:w w:val="99"/>
          <w:lang w:val="it-IT"/>
        </w:rPr>
        <w:t xml:space="preserve"> </w:t>
      </w:r>
    </w:p>
    <w:p w:rsidR="00B2148D" w:rsidRPr="00407D6E" w:rsidRDefault="00BC4533" w:rsidP="00056FC2">
      <w:pPr>
        <w:rPr>
          <w:rFonts w:asciiTheme="minorHAnsi" w:hAnsiTheme="minorHAnsi"/>
          <w:b/>
          <w:w w:val="99"/>
          <w:lang w:val="es-ES"/>
        </w:rPr>
      </w:pPr>
      <w:r w:rsidRPr="00407D6E">
        <w:rPr>
          <w:rFonts w:asciiTheme="minorHAnsi" w:hAnsiTheme="minorHAnsi"/>
          <w:b/>
          <w:lang w:val="es-ES"/>
        </w:rPr>
        <w:t>BURUNDI</w:t>
      </w:r>
      <w:r w:rsidRPr="00407D6E">
        <w:rPr>
          <w:rFonts w:asciiTheme="minorHAnsi" w:hAnsiTheme="minorHAnsi"/>
          <w:b/>
          <w:w w:val="99"/>
          <w:lang w:val="es-ES"/>
        </w:rPr>
        <w:t xml:space="preserve"> </w:t>
      </w:r>
    </w:p>
    <w:p w:rsidR="00B2148D" w:rsidRPr="00407D6E" w:rsidRDefault="00BC4533" w:rsidP="00056FC2">
      <w:pPr>
        <w:rPr>
          <w:rFonts w:asciiTheme="minorHAnsi" w:hAnsiTheme="minorHAnsi"/>
          <w:b/>
          <w:w w:val="99"/>
          <w:lang w:val="es-ES"/>
        </w:rPr>
      </w:pPr>
      <w:r w:rsidRPr="00407D6E">
        <w:rPr>
          <w:rFonts w:asciiTheme="minorHAnsi" w:hAnsiTheme="minorHAnsi"/>
          <w:b/>
          <w:lang w:val="es-ES"/>
        </w:rPr>
        <w:t>CAMEROON</w:t>
      </w:r>
      <w:r w:rsidRPr="00407D6E">
        <w:rPr>
          <w:rFonts w:asciiTheme="minorHAnsi" w:hAnsiTheme="minorHAnsi"/>
          <w:b/>
          <w:w w:val="99"/>
          <w:lang w:val="es-ES"/>
        </w:rPr>
        <w:t xml:space="preserve"> </w:t>
      </w:r>
    </w:p>
    <w:p w:rsidR="00BC4533" w:rsidRPr="00407D6E" w:rsidRDefault="00BC4533" w:rsidP="00056FC2">
      <w:pPr>
        <w:rPr>
          <w:rFonts w:asciiTheme="minorHAnsi" w:eastAsia="Garamond" w:hAnsiTheme="minorHAnsi" w:cs="Garamond"/>
          <w:lang w:val="es-ES"/>
        </w:rPr>
      </w:pPr>
      <w:r w:rsidRPr="00407D6E">
        <w:rPr>
          <w:rFonts w:asciiTheme="minorHAnsi" w:hAnsiTheme="minorHAnsi"/>
          <w:b/>
          <w:lang w:val="es-ES"/>
        </w:rPr>
        <w:t>CA</w:t>
      </w:r>
      <w:r w:rsidR="00FF0EE5" w:rsidRPr="00407D6E">
        <w:rPr>
          <w:rFonts w:asciiTheme="minorHAnsi" w:hAnsiTheme="minorHAnsi"/>
          <w:b/>
          <w:lang w:val="es-ES"/>
        </w:rPr>
        <w:t>BO</w:t>
      </w:r>
      <w:r w:rsidRPr="00407D6E">
        <w:rPr>
          <w:rFonts w:asciiTheme="minorHAnsi" w:hAnsiTheme="minorHAnsi"/>
          <w:b/>
          <w:lang w:val="es-ES"/>
        </w:rPr>
        <w:t xml:space="preserve"> VERDE</w:t>
      </w:r>
    </w:p>
    <w:p w:rsidR="00B2148D" w:rsidRPr="00407D6E" w:rsidRDefault="00BC4533" w:rsidP="00056FC2">
      <w:pPr>
        <w:rPr>
          <w:rFonts w:asciiTheme="minorHAnsi" w:hAnsiTheme="minorHAnsi"/>
          <w:b/>
          <w:lang w:val="es-ES"/>
        </w:rPr>
      </w:pPr>
      <w:r w:rsidRPr="00407D6E">
        <w:rPr>
          <w:rFonts w:asciiTheme="minorHAnsi" w:hAnsiTheme="minorHAnsi"/>
          <w:b/>
          <w:lang w:val="es-ES"/>
        </w:rPr>
        <w:t xml:space="preserve">CENTRAL AFRICAN REPUBLIC </w:t>
      </w:r>
    </w:p>
    <w:p w:rsidR="00BC4533" w:rsidRPr="00751450" w:rsidRDefault="00BC4533" w:rsidP="00056FC2">
      <w:pPr>
        <w:rPr>
          <w:rFonts w:asciiTheme="minorHAnsi" w:eastAsia="Garamond" w:hAnsiTheme="minorHAnsi" w:cs="Garamond"/>
        </w:rPr>
      </w:pPr>
      <w:r w:rsidRPr="00751450">
        <w:rPr>
          <w:rFonts w:asciiTheme="minorHAnsi" w:hAnsiTheme="minorHAnsi"/>
          <w:b/>
        </w:rPr>
        <w:t>CHAD</w:t>
      </w:r>
    </w:p>
    <w:p w:rsidR="00B2148D" w:rsidRPr="00751450" w:rsidRDefault="00BC4533" w:rsidP="00056FC2">
      <w:pPr>
        <w:rPr>
          <w:rFonts w:asciiTheme="minorHAnsi" w:hAnsiTheme="minorHAnsi"/>
          <w:b/>
        </w:rPr>
      </w:pPr>
      <w:r w:rsidRPr="00751450">
        <w:rPr>
          <w:rFonts w:asciiTheme="minorHAnsi" w:hAnsiTheme="minorHAnsi"/>
          <w:b/>
        </w:rPr>
        <w:t xml:space="preserve">COMOROS </w:t>
      </w:r>
    </w:p>
    <w:p w:rsidR="00BC4533" w:rsidRPr="00751450" w:rsidRDefault="00BC4533" w:rsidP="00056FC2">
      <w:pPr>
        <w:rPr>
          <w:rFonts w:asciiTheme="minorHAnsi" w:eastAsia="Garamond" w:hAnsiTheme="minorHAnsi" w:cs="Garamond"/>
        </w:rPr>
      </w:pPr>
      <w:r w:rsidRPr="00751450">
        <w:rPr>
          <w:rFonts w:asciiTheme="minorHAnsi" w:hAnsiTheme="minorHAnsi"/>
          <w:b/>
        </w:rPr>
        <w:t>CONGO</w:t>
      </w:r>
    </w:p>
    <w:p w:rsidR="00BC4533" w:rsidRPr="00751450" w:rsidRDefault="00BC4533" w:rsidP="00056FC2">
      <w:pPr>
        <w:rPr>
          <w:rFonts w:asciiTheme="minorHAnsi" w:eastAsia="Garamond" w:hAnsiTheme="minorHAnsi" w:cs="Garamond"/>
        </w:rPr>
      </w:pPr>
      <w:r w:rsidRPr="00751450">
        <w:rPr>
          <w:rFonts w:asciiTheme="minorHAnsi" w:eastAsia="Garamond" w:hAnsiTheme="minorHAnsi" w:cs="Garamond"/>
          <w:b/>
          <w:bCs/>
        </w:rPr>
        <w:t>CÔTE D’IVOIRE</w:t>
      </w:r>
    </w:p>
    <w:p w:rsidR="00BC4533" w:rsidRPr="00751450" w:rsidRDefault="00BC4533" w:rsidP="00056FC2">
      <w:pPr>
        <w:rPr>
          <w:rFonts w:asciiTheme="minorHAnsi" w:eastAsia="Garamond" w:hAnsiTheme="minorHAnsi" w:cs="Garamond"/>
        </w:rPr>
      </w:pPr>
      <w:r w:rsidRPr="00751450">
        <w:rPr>
          <w:rFonts w:asciiTheme="minorHAnsi" w:hAnsiTheme="minorHAnsi"/>
          <w:b/>
        </w:rPr>
        <w:t>DEMOCRATIC REPUBLIC OF THE CONGO</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DJIBOUTI</w:t>
      </w:r>
      <w:r w:rsidRPr="00751450">
        <w:rPr>
          <w:rFonts w:asciiTheme="minorHAnsi" w:hAnsiTheme="minorHAnsi"/>
          <w:b/>
          <w:w w:val="99"/>
          <w:lang w:val="it-IT"/>
        </w:rPr>
        <w:t xml:space="preserve">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EGYPT</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EQUATORIAL GUINEA</w:t>
      </w:r>
    </w:p>
    <w:p w:rsidR="00B2148D" w:rsidRPr="00751450" w:rsidRDefault="00BC4533" w:rsidP="00056FC2">
      <w:pPr>
        <w:rPr>
          <w:rFonts w:asciiTheme="minorHAnsi" w:hAnsiTheme="minorHAnsi"/>
          <w:w w:val="99"/>
          <w:lang w:val="it-IT"/>
        </w:rPr>
      </w:pPr>
      <w:r w:rsidRPr="00751450">
        <w:rPr>
          <w:rFonts w:asciiTheme="minorHAnsi" w:hAnsiTheme="minorHAnsi"/>
          <w:lang w:val="it-IT"/>
        </w:rPr>
        <w:t>Eritrea</w:t>
      </w:r>
      <w:r w:rsidRPr="00751450">
        <w:rPr>
          <w:rFonts w:asciiTheme="minorHAnsi" w:hAnsiTheme="minorHAnsi"/>
          <w:w w:val="99"/>
          <w:lang w:val="it-IT"/>
        </w:rPr>
        <w:t xml:space="preserve"> </w:t>
      </w:r>
    </w:p>
    <w:p w:rsidR="00B2148D" w:rsidRPr="00751450" w:rsidRDefault="00BC4533" w:rsidP="00056FC2">
      <w:pPr>
        <w:rPr>
          <w:rFonts w:asciiTheme="minorHAnsi" w:hAnsiTheme="minorHAnsi"/>
          <w:lang w:val="it-IT"/>
        </w:rPr>
      </w:pPr>
      <w:r w:rsidRPr="00751450">
        <w:rPr>
          <w:rFonts w:asciiTheme="minorHAnsi" w:hAnsiTheme="minorHAnsi"/>
          <w:lang w:val="it-IT"/>
        </w:rPr>
        <w:t xml:space="preserve">Ethiopia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GABON</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GAMBIA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GHANA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GUINEA</w:t>
      </w:r>
    </w:p>
    <w:p w:rsidR="00B2148D" w:rsidRPr="00751450" w:rsidRDefault="00BC4533" w:rsidP="00056FC2">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GUINEA-BISSAU </w:t>
      </w:r>
    </w:p>
    <w:p w:rsidR="00B2148D" w:rsidRPr="00751450" w:rsidRDefault="00BC4533" w:rsidP="00056FC2">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KENYA </w:t>
      </w:r>
    </w:p>
    <w:p w:rsidR="00B2148D" w:rsidRPr="00751450" w:rsidRDefault="00BC4533" w:rsidP="00056FC2">
      <w:pPr>
        <w:pStyle w:val="Heading2"/>
        <w:ind w:left="0"/>
        <w:rPr>
          <w:rFonts w:asciiTheme="minorHAnsi" w:hAnsiTheme="minorHAnsi"/>
          <w:w w:val="99"/>
          <w:sz w:val="22"/>
          <w:szCs w:val="22"/>
          <w:lang w:val="it-IT"/>
        </w:rPr>
      </w:pPr>
      <w:r w:rsidRPr="00751450">
        <w:rPr>
          <w:rFonts w:asciiTheme="minorHAnsi" w:hAnsiTheme="minorHAnsi"/>
          <w:sz w:val="22"/>
          <w:szCs w:val="22"/>
          <w:lang w:val="it-IT"/>
        </w:rPr>
        <w:t>LESOTHO</w:t>
      </w:r>
      <w:r w:rsidRPr="00751450">
        <w:rPr>
          <w:rFonts w:asciiTheme="minorHAnsi" w:hAnsiTheme="minorHAnsi"/>
          <w:w w:val="99"/>
          <w:sz w:val="22"/>
          <w:szCs w:val="22"/>
          <w:lang w:val="it-IT"/>
        </w:rPr>
        <w:t xml:space="preserve"> </w:t>
      </w:r>
    </w:p>
    <w:p w:rsidR="00BC4533" w:rsidRPr="00751450" w:rsidRDefault="00BC4533" w:rsidP="00F33704">
      <w:pPr>
        <w:pStyle w:val="Heading2"/>
        <w:ind w:left="0"/>
        <w:rPr>
          <w:rFonts w:asciiTheme="minorHAnsi" w:hAnsiTheme="minorHAnsi"/>
          <w:b w:val="0"/>
          <w:bCs w:val="0"/>
          <w:sz w:val="22"/>
          <w:szCs w:val="22"/>
          <w:lang w:val="it-IT"/>
        </w:rPr>
      </w:pPr>
      <w:r w:rsidRPr="00751450">
        <w:rPr>
          <w:rFonts w:asciiTheme="minorHAnsi" w:hAnsiTheme="minorHAnsi"/>
          <w:sz w:val="22"/>
          <w:szCs w:val="22"/>
          <w:lang w:val="it-IT"/>
        </w:rPr>
        <w:t>LIBERIA</w:t>
      </w:r>
      <w:r w:rsidRPr="00751450">
        <w:rPr>
          <w:rFonts w:asciiTheme="minorHAnsi" w:hAnsiTheme="minorHAnsi"/>
          <w:sz w:val="22"/>
          <w:szCs w:val="22"/>
          <w:lang w:val="it-IT"/>
        </w:rPr>
        <w:br w:type="column"/>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LIBYA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MADAGASCAR</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MALAWI</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MALI</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MAURITANIA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MAURITIUS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MOROCCO</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MOZAMBIQUE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NAMIBIA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NIGER</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NIGERIA </w:t>
      </w:r>
    </w:p>
    <w:p w:rsidR="00BC4533" w:rsidRPr="00407D6E" w:rsidRDefault="00BC4533" w:rsidP="00056FC2">
      <w:pPr>
        <w:rPr>
          <w:rFonts w:asciiTheme="minorHAnsi" w:eastAsia="Garamond" w:hAnsiTheme="minorHAnsi" w:cs="Garamond"/>
        </w:rPr>
      </w:pPr>
      <w:r w:rsidRPr="00407D6E">
        <w:rPr>
          <w:rFonts w:asciiTheme="minorHAnsi" w:hAnsiTheme="minorHAnsi"/>
          <w:b/>
        </w:rPr>
        <w:t>RWANDA</w:t>
      </w:r>
    </w:p>
    <w:p w:rsidR="0011362A" w:rsidRPr="00407D6E" w:rsidRDefault="00BC4533" w:rsidP="00056FC2">
      <w:pPr>
        <w:rPr>
          <w:rFonts w:asciiTheme="minorHAnsi" w:hAnsiTheme="minorHAnsi"/>
          <w:b/>
        </w:rPr>
      </w:pPr>
      <w:r w:rsidRPr="00407D6E">
        <w:rPr>
          <w:rFonts w:asciiTheme="minorHAnsi" w:hAnsiTheme="minorHAnsi"/>
          <w:b/>
        </w:rPr>
        <w:t xml:space="preserve">SAO TOME AND PRINCIPE </w:t>
      </w:r>
    </w:p>
    <w:p w:rsidR="00BC4533" w:rsidRPr="00407D6E" w:rsidRDefault="00BC4533" w:rsidP="00056FC2">
      <w:pPr>
        <w:rPr>
          <w:rFonts w:asciiTheme="minorHAnsi" w:eastAsia="Garamond" w:hAnsiTheme="minorHAnsi" w:cs="Garamond"/>
        </w:rPr>
      </w:pPr>
      <w:r w:rsidRPr="00407D6E">
        <w:rPr>
          <w:rFonts w:asciiTheme="minorHAnsi" w:hAnsiTheme="minorHAnsi"/>
          <w:b/>
        </w:rPr>
        <w:t>SENEGAL</w:t>
      </w:r>
    </w:p>
    <w:p w:rsidR="0011362A" w:rsidRPr="00751450" w:rsidRDefault="00BC4533" w:rsidP="00056FC2">
      <w:pPr>
        <w:rPr>
          <w:rFonts w:asciiTheme="minorHAnsi" w:hAnsiTheme="minorHAnsi"/>
          <w:b/>
          <w:lang w:val="it-IT"/>
        </w:rPr>
      </w:pPr>
      <w:r w:rsidRPr="00751450">
        <w:rPr>
          <w:rFonts w:asciiTheme="minorHAnsi" w:hAnsiTheme="minorHAnsi"/>
          <w:b/>
          <w:lang w:val="it-IT"/>
        </w:rPr>
        <w:t xml:space="preserve">SEYCHELLES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SIERRA LEONE</w:t>
      </w:r>
    </w:p>
    <w:p w:rsidR="00BC4533" w:rsidRPr="00751450" w:rsidRDefault="00BC4533" w:rsidP="00056FC2">
      <w:pPr>
        <w:pStyle w:val="BodyText"/>
        <w:spacing w:after="0"/>
        <w:rPr>
          <w:rFonts w:asciiTheme="minorHAnsi" w:hAnsiTheme="minorHAnsi"/>
          <w:sz w:val="22"/>
          <w:szCs w:val="22"/>
          <w:lang w:val="it-IT"/>
        </w:rPr>
      </w:pPr>
      <w:r w:rsidRPr="00751450">
        <w:rPr>
          <w:rFonts w:asciiTheme="minorHAnsi" w:hAnsiTheme="minorHAnsi"/>
          <w:sz w:val="22"/>
          <w:szCs w:val="22"/>
          <w:lang w:val="it-IT"/>
        </w:rPr>
        <w:t>Somalia</w:t>
      </w:r>
    </w:p>
    <w:p w:rsidR="0011362A" w:rsidRPr="00751450" w:rsidRDefault="00BC4533" w:rsidP="00056FC2">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SOUTH AFRICA </w:t>
      </w:r>
    </w:p>
    <w:p w:rsidR="00BC4533" w:rsidRPr="00407D6E" w:rsidRDefault="00BC4533" w:rsidP="00056FC2">
      <w:pPr>
        <w:pStyle w:val="Heading2"/>
        <w:ind w:left="0"/>
        <w:rPr>
          <w:rFonts w:asciiTheme="minorHAnsi" w:hAnsiTheme="minorHAnsi"/>
          <w:b w:val="0"/>
          <w:bCs w:val="0"/>
          <w:sz w:val="22"/>
          <w:szCs w:val="22"/>
          <w:lang w:val="en-GB"/>
        </w:rPr>
      </w:pPr>
      <w:r w:rsidRPr="00407D6E">
        <w:rPr>
          <w:rFonts w:asciiTheme="minorHAnsi" w:hAnsiTheme="minorHAnsi"/>
          <w:sz w:val="22"/>
          <w:szCs w:val="22"/>
          <w:lang w:val="en-GB"/>
        </w:rPr>
        <w:t>SUDAN</w:t>
      </w:r>
    </w:p>
    <w:p w:rsidR="0011362A" w:rsidRPr="00407D6E" w:rsidRDefault="00FF0EE5" w:rsidP="00056FC2">
      <w:pPr>
        <w:rPr>
          <w:rFonts w:asciiTheme="minorHAnsi" w:hAnsiTheme="minorHAnsi"/>
          <w:b/>
        </w:rPr>
      </w:pPr>
      <w:r w:rsidRPr="00407D6E">
        <w:rPr>
          <w:rFonts w:asciiTheme="minorHAnsi" w:hAnsiTheme="minorHAnsi"/>
          <w:b/>
        </w:rPr>
        <w:t xml:space="preserve">SOUTH SUDAN </w:t>
      </w:r>
    </w:p>
    <w:p w:rsidR="0011362A" w:rsidRPr="00407D6E" w:rsidRDefault="00FF0EE5" w:rsidP="00056FC2">
      <w:pPr>
        <w:rPr>
          <w:rFonts w:asciiTheme="minorHAnsi" w:hAnsiTheme="minorHAnsi"/>
          <w:b/>
        </w:rPr>
      </w:pPr>
      <w:r w:rsidRPr="00407D6E">
        <w:rPr>
          <w:rFonts w:asciiTheme="minorHAnsi" w:hAnsiTheme="minorHAnsi"/>
          <w:b/>
        </w:rPr>
        <w:t xml:space="preserve">SWAZILAND </w:t>
      </w:r>
    </w:p>
    <w:p w:rsidR="0011362A" w:rsidRPr="00407D6E" w:rsidRDefault="00BC4533" w:rsidP="00056FC2">
      <w:pPr>
        <w:rPr>
          <w:rFonts w:asciiTheme="minorHAnsi" w:hAnsiTheme="minorHAnsi"/>
          <w:b/>
          <w:w w:val="99"/>
        </w:rPr>
      </w:pPr>
      <w:r w:rsidRPr="00407D6E">
        <w:rPr>
          <w:rFonts w:asciiTheme="minorHAnsi" w:hAnsiTheme="minorHAnsi"/>
          <w:b/>
        </w:rPr>
        <w:t>TOGO</w:t>
      </w:r>
      <w:r w:rsidRPr="00407D6E">
        <w:rPr>
          <w:rFonts w:asciiTheme="minorHAnsi" w:hAnsiTheme="minorHAnsi"/>
          <w:b/>
          <w:w w:val="99"/>
        </w:rPr>
        <w:t xml:space="preserve"> </w:t>
      </w:r>
    </w:p>
    <w:p w:rsidR="0011362A" w:rsidRPr="00407D6E" w:rsidRDefault="00BC4533" w:rsidP="00056FC2">
      <w:pPr>
        <w:rPr>
          <w:rFonts w:asciiTheme="minorHAnsi" w:hAnsiTheme="minorHAnsi"/>
          <w:b/>
        </w:rPr>
      </w:pPr>
      <w:r w:rsidRPr="00407D6E">
        <w:rPr>
          <w:rFonts w:asciiTheme="minorHAnsi" w:hAnsiTheme="minorHAnsi"/>
          <w:b/>
        </w:rPr>
        <w:t xml:space="preserve">TUNISIA </w:t>
      </w:r>
    </w:p>
    <w:p w:rsidR="00BC4533" w:rsidRPr="00407D6E" w:rsidRDefault="00BC4533" w:rsidP="00056FC2">
      <w:pPr>
        <w:rPr>
          <w:rFonts w:asciiTheme="minorHAnsi" w:eastAsia="Garamond" w:hAnsiTheme="minorHAnsi" w:cs="Garamond"/>
        </w:rPr>
      </w:pPr>
      <w:r w:rsidRPr="00407D6E">
        <w:rPr>
          <w:rFonts w:asciiTheme="minorHAnsi" w:hAnsiTheme="minorHAnsi"/>
          <w:b/>
        </w:rPr>
        <w:t>UGANDA</w:t>
      </w:r>
    </w:p>
    <w:p w:rsidR="0011362A" w:rsidRPr="00751450" w:rsidRDefault="00BC4533" w:rsidP="00056FC2">
      <w:pPr>
        <w:pStyle w:val="Heading2"/>
        <w:ind w:left="0"/>
        <w:rPr>
          <w:rFonts w:asciiTheme="minorHAnsi" w:hAnsiTheme="minorHAnsi"/>
          <w:sz w:val="22"/>
          <w:szCs w:val="22"/>
        </w:rPr>
      </w:pPr>
      <w:r w:rsidRPr="00751450">
        <w:rPr>
          <w:rFonts w:asciiTheme="minorHAnsi" w:hAnsiTheme="minorHAnsi"/>
          <w:sz w:val="22"/>
          <w:szCs w:val="22"/>
        </w:rPr>
        <w:t xml:space="preserve">UNITED REPUBLIC OF TANZANIA </w:t>
      </w:r>
    </w:p>
    <w:p w:rsidR="00BC4533" w:rsidRPr="00751450" w:rsidRDefault="00BC4533" w:rsidP="00056FC2">
      <w:pPr>
        <w:pStyle w:val="Heading2"/>
        <w:ind w:left="0"/>
        <w:rPr>
          <w:rFonts w:asciiTheme="minorHAnsi" w:hAnsiTheme="minorHAnsi"/>
          <w:b w:val="0"/>
          <w:bCs w:val="0"/>
          <w:sz w:val="22"/>
          <w:szCs w:val="22"/>
        </w:rPr>
      </w:pPr>
      <w:r w:rsidRPr="00751450">
        <w:rPr>
          <w:rFonts w:asciiTheme="minorHAnsi" w:hAnsiTheme="minorHAnsi"/>
          <w:sz w:val="22"/>
          <w:szCs w:val="22"/>
        </w:rPr>
        <w:t>ZAMBIA</w:t>
      </w:r>
    </w:p>
    <w:p w:rsidR="00F33704" w:rsidRPr="00FF0EE5" w:rsidRDefault="00FF0EE5" w:rsidP="00F33704">
      <w:pPr>
        <w:pStyle w:val="BodyText"/>
        <w:spacing w:after="0"/>
        <w:rPr>
          <w:rFonts w:asciiTheme="minorHAnsi" w:hAnsiTheme="minorHAnsi"/>
          <w:b/>
          <w:sz w:val="22"/>
          <w:szCs w:val="22"/>
        </w:rPr>
      </w:pPr>
      <w:r w:rsidRPr="00FF0EE5">
        <w:rPr>
          <w:rFonts w:asciiTheme="minorHAnsi" w:hAnsiTheme="minorHAnsi"/>
          <w:b/>
          <w:sz w:val="22"/>
          <w:szCs w:val="22"/>
        </w:rPr>
        <w:t>ZIMBABWE</w:t>
      </w:r>
    </w:p>
    <w:p w:rsidR="00F33704" w:rsidRPr="00751450" w:rsidRDefault="00F33704" w:rsidP="00056FC2">
      <w:pPr>
        <w:rPr>
          <w:rFonts w:asciiTheme="minorHAnsi" w:eastAsia="Garamond" w:hAnsiTheme="minorHAnsi" w:cs="Garamond"/>
        </w:rPr>
      </w:pPr>
    </w:p>
    <w:p w:rsidR="00F33704" w:rsidRPr="00751450" w:rsidRDefault="00F33704" w:rsidP="00056FC2">
      <w:pPr>
        <w:rPr>
          <w:rFonts w:asciiTheme="minorHAnsi" w:eastAsia="Garamond" w:hAnsiTheme="minorHAnsi" w:cs="Garamond"/>
        </w:rPr>
        <w:sectPr w:rsidR="00F33704" w:rsidRPr="00751450" w:rsidSect="00F33704">
          <w:type w:val="continuous"/>
          <w:pgSz w:w="11910" w:h="16840" w:code="9"/>
          <w:pgMar w:top="1440" w:right="1440" w:bottom="1440" w:left="1440" w:header="720" w:footer="720" w:gutter="0"/>
          <w:cols w:num="2" w:space="720"/>
          <w:rtlGutter/>
        </w:sectPr>
      </w:pPr>
    </w:p>
    <w:p w:rsidR="00A55F4B" w:rsidRPr="001F5806" w:rsidRDefault="001F5806" w:rsidP="001F5806">
      <w:pPr>
        <w:widowControl w:val="0"/>
        <w:tabs>
          <w:tab w:val="left" w:pos="821"/>
        </w:tabs>
        <w:rPr>
          <w:rFonts w:asciiTheme="minorHAnsi" w:eastAsia="Garamond" w:hAnsiTheme="minorHAnsi" w:cs="Garamond"/>
          <w:i/>
          <w:sz w:val="24"/>
          <w:szCs w:val="24"/>
        </w:rPr>
      </w:pPr>
      <w:r>
        <w:rPr>
          <w:rFonts w:asciiTheme="minorHAnsi" w:hAnsiTheme="minorHAnsi"/>
          <w:b/>
        </w:rPr>
        <w:tab/>
      </w:r>
      <w:r w:rsidR="00BC4533" w:rsidRPr="001F5806">
        <w:rPr>
          <w:rFonts w:asciiTheme="minorHAnsi" w:hAnsiTheme="minorHAnsi"/>
          <w:b/>
          <w:i/>
          <w:sz w:val="24"/>
          <w:szCs w:val="24"/>
        </w:rPr>
        <w:t>ASIA</w:t>
      </w:r>
    </w:p>
    <w:p w:rsidR="00A55F4B" w:rsidRPr="00407D6E" w:rsidRDefault="00BC4533" w:rsidP="00A55F4B">
      <w:pPr>
        <w:widowControl w:val="0"/>
        <w:tabs>
          <w:tab w:val="left" w:pos="821"/>
        </w:tabs>
        <w:rPr>
          <w:rFonts w:asciiTheme="minorHAnsi" w:hAnsiTheme="minorHAnsi"/>
          <w:lang w:val="de-DE"/>
        </w:rPr>
      </w:pPr>
      <w:r w:rsidRPr="00407D6E">
        <w:rPr>
          <w:rFonts w:asciiTheme="minorHAnsi" w:hAnsiTheme="minorHAnsi"/>
          <w:lang w:val="de-DE"/>
        </w:rPr>
        <w:t xml:space="preserve">Afghanistan </w:t>
      </w:r>
    </w:p>
    <w:p w:rsidR="00A55F4B" w:rsidRPr="00407D6E" w:rsidRDefault="00BC4533" w:rsidP="00A55F4B">
      <w:pPr>
        <w:widowControl w:val="0"/>
        <w:tabs>
          <w:tab w:val="left" w:pos="821"/>
        </w:tabs>
        <w:rPr>
          <w:rFonts w:asciiTheme="minorHAnsi" w:hAnsiTheme="minorHAnsi"/>
          <w:b/>
          <w:w w:val="99"/>
          <w:lang w:val="de-DE"/>
        </w:rPr>
      </w:pPr>
      <w:r w:rsidRPr="00407D6E">
        <w:rPr>
          <w:rFonts w:asciiTheme="minorHAnsi" w:hAnsiTheme="minorHAnsi"/>
          <w:b/>
          <w:lang w:val="de-DE"/>
        </w:rPr>
        <w:t>BAHRAIN</w:t>
      </w:r>
      <w:r w:rsidRPr="00407D6E">
        <w:rPr>
          <w:rFonts w:asciiTheme="minorHAnsi" w:hAnsiTheme="minorHAnsi"/>
          <w:b/>
          <w:w w:val="99"/>
          <w:lang w:val="de-DE"/>
        </w:rPr>
        <w:t xml:space="preserve"> </w:t>
      </w:r>
    </w:p>
    <w:p w:rsidR="00A55F4B" w:rsidRPr="00407D6E" w:rsidRDefault="00BC4533" w:rsidP="00A55F4B">
      <w:pPr>
        <w:widowControl w:val="0"/>
        <w:tabs>
          <w:tab w:val="left" w:pos="821"/>
        </w:tabs>
        <w:rPr>
          <w:rFonts w:asciiTheme="minorHAnsi" w:hAnsiTheme="minorHAnsi"/>
          <w:b/>
          <w:w w:val="99"/>
          <w:lang w:val="de-DE"/>
        </w:rPr>
      </w:pPr>
      <w:r w:rsidRPr="00407D6E">
        <w:rPr>
          <w:rFonts w:asciiTheme="minorHAnsi" w:hAnsiTheme="minorHAnsi"/>
          <w:b/>
          <w:lang w:val="de-DE"/>
        </w:rPr>
        <w:t>BANGLADESH</w:t>
      </w:r>
      <w:r w:rsidRPr="00407D6E">
        <w:rPr>
          <w:rFonts w:asciiTheme="minorHAnsi" w:hAnsiTheme="minorHAnsi"/>
          <w:b/>
          <w:w w:val="99"/>
          <w:lang w:val="de-DE"/>
        </w:rPr>
        <w:t xml:space="preserve"> </w:t>
      </w:r>
    </w:p>
    <w:p w:rsidR="00BC4533" w:rsidRPr="00407D6E" w:rsidRDefault="00FF0EE5" w:rsidP="00A55F4B">
      <w:pPr>
        <w:widowControl w:val="0"/>
        <w:tabs>
          <w:tab w:val="left" w:pos="821"/>
        </w:tabs>
        <w:rPr>
          <w:rFonts w:asciiTheme="minorHAnsi" w:eastAsia="Garamond" w:hAnsiTheme="minorHAnsi" w:cs="Garamond"/>
          <w:b/>
          <w:lang w:val="de-DE"/>
        </w:rPr>
      </w:pPr>
      <w:r w:rsidRPr="00407D6E">
        <w:rPr>
          <w:rFonts w:asciiTheme="minorHAnsi" w:hAnsiTheme="minorHAnsi"/>
          <w:b/>
          <w:lang w:val="de-DE"/>
        </w:rPr>
        <w:t>BHUTAN</w:t>
      </w:r>
    </w:p>
    <w:p w:rsidR="00A55F4B" w:rsidRPr="00407D6E" w:rsidRDefault="00BC4533" w:rsidP="00056FC2">
      <w:pPr>
        <w:rPr>
          <w:rFonts w:asciiTheme="minorHAnsi" w:hAnsiTheme="minorHAnsi"/>
          <w:w w:val="99"/>
          <w:lang w:val="de-DE"/>
        </w:rPr>
      </w:pPr>
      <w:r w:rsidRPr="00407D6E">
        <w:rPr>
          <w:rFonts w:asciiTheme="minorHAnsi" w:hAnsiTheme="minorHAnsi"/>
          <w:lang w:val="de-DE"/>
        </w:rPr>
        <w:t>Brunei</w:t>
      </w:r>
      <w:r w:rsidR="0011362A" w:rsidRPr="00407D6E">
        <w:rPr>
          <w:rFonts w:asciiTheme="minorHAnsi" w:hAnsiTheme="minorHAnsi"/>
          <w:lang w:val="de-DE"/>
        </w:rPr>
        <w:t xml:space="preserve"> </w:t>
      </w:r>
      <w:r w:rsidRPr="00407D6E">
        <w:rPr>
          <w:rFonts w:asciiTheme="minorHAnsi" w:hAnsiTheme="minorHAnsi"/>
          <w:lang w:val="de-DE"/>
        </w:rPr>
        <w:t>Darussalam</w:t>
      </w:r>
      <w:r w:rsidRPr="00407D6E">
        <w:rPr>
          <w:rFonts w:asciiTheme="minorHAnsi" w:hAnsiTheme="minorHAnsi"/>
          <w:w w:val="99"/>
          <w:lang w:val="de-DE"/>
        </w:rPr>
        <w:t xml:space="preserve"> </w:t>
      </w:r>
    </w:p>
    <w:p w:rsidR="0011362A" w:rsidRPr="00FF0EE5" w:rsidRDefault="00BC4533" w:rsidP="00056FC2">
      <w:pPr>
        <w:rPr>
          <w:rFonts w:asciiTheme="minorHAnsi" w:hAnsiTheme="minorHAnsi"/>
          <w:b/>
        </w:rPr>
      </w:pPr>
      <w:r w:rsidRPr="00FF0EE5">
        <w:rPr>
          <w:rFonts w:asciiTheme="minorHAnsi" w:hAnsiTheme="minorHAnsi"/>
          <w:b/>
        </w:rPr>
        <w:t xml:space="preserve">CAMBODIA </w:t>
      </w:r>
    </w:p>
    <w:p w:rsidR="00BC4533" w:rsidRPr="00FF0EE5" w:rsidRDefault="00BC4533" w:rsidP="00056FC2">
      <w:pPr>
        <w:rPr>
          <w:rFonts w:asciiTheme="minorHAnsi" w:eastAsia="Garamond" w:hAnsiTheme="minorHAnsi" w:cs="Garamond"/>
        </w:rPr>
      </w:pPr>
      <w:r w:rsidRPr="00FF0EE5">
        <w:rPr>
          <w:rFonts w:asciiTheme="minorHAnsi" w:hAnsiTheme="minorHAnsi"/>
          <w:b/>
        </w:rPr>
        <w:t>CHINA</w:t>
      </w:r>
    </w:p>
    <w:p w:rsidR="00BC4533"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Democratic People</w:t>
      </w:r>
      <w:r w:rsidRPr="00FF0EE5">
        <w:rPr>
          <w:rFonts w:asciiTheme="minorHAnsi" w:eastAsia="Garamond" w:hAnsiTheme="minorHAnsi" w:cs="Garamond"/>
          <w:sz w:val="22"/>
          <w:szCs w:val="22"/>
        </w:rPr>
        <w:t>’</w:t>
      </w:r>
      <w:r w:rsidRPr="00FF0EE5">
        <w:rPr>
          <w:rFonts w:asciiTheme="minorHAnsi" w:hAnsiTheme="minorHAnsi"/>
          <w:sz w:val="22"/>
          <w:szCs w:val="22"/>
        </w:rPr>
        <w:t>s</w:t>
      </w:r>
      <w:r w:rsidRPr="00FF0EE5">
        <w:rPr>
          <w:rFonts w:asciiTheme="minorHAnsi" w:hAnsiTheme="minorHAnsi"/>
          <w:w w:val="99"/>
          <w:sz w:val="22"/>
          <w:szCs w:val="22"/>
        </w:rPr>
        <w:t xml:space="preserve"> </w:t>
      </w:r>
      <w:r w:rsidRPr="00FF0EE5">
        <w:rPr>
          <w:rFonts w:asciiTheme="minorHAnsi" w:hAnsiTheme="minorHAnsi"/>
          <w:sz w:val="22"/>
          <w:szCs w:val="22"/>
        </w:rPr>
        <w:t>Republic of Korea</w:t>
      </w:r>
    </w:p>
    <w:p w:rsidR="0011362A" w:rsidRPr="00133DD8" w:rsidRDefault="0011362A" w:rsidP="00A55F4B">
      <w:pPr>
        <w:rPr>
          <w:rFonts w:asciiTheme="minorHAnsi" w:hAnsiTheme="minorHAnsi"/>
          <w:b/>
          <w:bCs/>
        </w:rPr>
      </w:pPr>
      <w:r w:rsidRPr="00133DD8">
        <w:rPr>
          <w:rFonts w:asciiTheme="minorHAnsi" w:hAnsiTheme="minorHAnsi"/>
          <w:b/>
        </w:rPr>
        <w:t>INDIA</w:t>
      </w:r>
    </w:p>
    <w:p w:rsidR="0011362A" w:rsidRPr="00FF0EE5" w:rsidRDefault="00BC4533" w:rsidP="00056FC2">
      <w:pPr>
        <w:rPr>
          <w:rFonts w:asciiTheme="minorHAnsi" w:hAnsiTheme="minorHAnsi"/>
          <w:b/>
        </w:rPr>
      </w:pPr>
      <w:r w:rsidRPr="00FF0EE5">
        <w:rPr>
          <w:rFonts w:asciiTheme="minorHAnsi" w:hAnsiTheme="minorHAnsi"/>
          <w:b/>
        </w:rPr>
        <w:t xml:space="preserve">INDONESIA </w:t>
      </w:r>
    </w:p>
    <w:p w:rsidR="0011362A" w:rsidRPr="00FF0EE5" w:rsidRDefault="00BC4533" w:rsidP="00A55F4B">
      <w:pPr>
        <w:rPr>
          <w:rFonts w:asciiTheme="minorHAnsi" w:hAnsiTheme="minorHAnsi"/>
          <w:b/>
          <w:w w:val="99"/>
        </w:rPr>
      </w:pPr>
      <w:r w:rsidRPr="00FF0EE5">
        <w:rPr>
          <w:rFonts w:asciiTheme="minorHAnsi" w:hAnsiTheme="minorHAnsi"/>
          <w:b/>
        </w:rPr>
        <w:t>IRAN, ISLAMIC</w:t>
      </w:r>
      <w:r w:rsidR="0011362A" w:rsidRPr="00FF0EE5">
        <w:rPr>
          <w:rFonts w:asciiTheme="minorHAnsi" w:hAnsiTheme="minorHAnsi"/>
          <w:b/>
        </w:rPr>
        <w:t xml:space="preserve"> </w:t>
      </w:r>
      <w:r w:rsidRPr="00FF0EE5">
        <w:rPr>
          <w:rFonts w:asciiTheme="minorHAnsi" w:hAnsiTheme="minorHAnsi"/>
          <w:b/>
        </w:rPr>
        <w:t>REPUBLIC OF</w:t>
      </w:r>
      <w:r w:rsidRPr="00FF0EE5">
        <w:rPr>
          <w:rFonts w:asciiTheme="minorHAnsi" w:hAnsiTheme="minorHAnsi"/>
          <w:b/>
          <w:w w:val="99"/>
        </w:rPr>
        <w:t xml:space="preserve"> </w:t>
      </w:r>
    </w:p>
    <w:p w:rsidR="00BC4533" w:rsidRPr="00FF0EE5" w:rsidRDefault="00BC4533" w:rsidP="00056FC2">
      <w:pPr>
        <w:rPr>
          <w:rFonts w:asciiTheme="minorHAnsi" w:eastAsia="Garamond" w:hAnsiTheme="minorHAnsi" w:cs="Garamond"/>
        </w:rPr>
      </w:pPr>
      <w:r w:rsidRPr="00FF0EE5">
        <w:rPr>
          <w:rFonts w:asciiTheme="minorHAnsi" w:hAnsiTheme="minorHAnsi"/>
          <w:b/>
        </w:rPr>
        <w:t>IRAQ</w:t>
      </w:r>
    </w:p>
    <w:p w:rsidR="0011362A" w:rsidRPr="00FF0EE5" w:rsidRDefault="00BC4533" w:rsidP="00056FC2">
      <w:pPr>
        <w:rPr>
          <w:rFonts w:asciiTheme="minorHAnsi" w:hAnsiTheme="minorHAnsi"/>
          <w:b/>
          <w:w w:val="99"/>
        </w:rPr>
      </w:pPr>
      <w:r w:rsidRPr="00FF0EE5">
        <w:rPr>
          <w:rFonts w:asciiTheme="minorHAnsi" w:hAnsiTheme="minorHAnsi"/>
          <w:b/>
        </w:rPr>
        <w:t>JAPAN</w:t>
      </w:r>
      <w:r w:rsidRPr="00FF0EE5">
        <w:rPr>
          <w:rFonts w:asciiTheme="minorHAnsi" w:hAnsiTheme="minorHAnsi"/>
          <w:b/>
          <w:w w:val="99"/>
        </w:rPr>
        <w:t xml:space="preserve"> </w:t>
      </w:r>
    </w:p>
    <w:p w:rsidR="000325BF" w:rsidRPr="00FF0EE5" w:rsidRDefault="000325BF" w:rsidP="000325BF">
      <w:pPr>
        <w:rPr>
          <w:rFonts w:asciiTheme="minorHAnsi" w:hAnsiTheme="minorHAnsi"/>
          <w:b/>
          <w:w w:val="99"/>
        </w:rPr>
      </w:pPr>
      <w:r w:rsidRPr="00FF0EE5">
        <w:rPr>
          <w:rFonts w:asciiTheme="minorHAnsi" w:hAnsiTheme="minorHAnsi"/>
          <w:b/>
        </w:rPr>
        <w:t>JORDAN</w:t>
      </w:r>
      <w:r w:rsidRPr="00FF0EE5">
        <w:rPr>
          <w:rFonts w:asciiTheme="minorHAnsi" w:hAnsiTheme="minorHAnsi"/>
          <w:b/>
          <w:w w:val="99"/>
        </w:rPr>
        <w:t xml:space="preserve"> </w:t>
      </w:r>
    </w:p>
    <w:p w:rsidR="001910BE" w:rsidRDefault="001910BE" w:rsidP="00056FC2">
      <w:pPr>
        <w:rPr>
          <w:rFonts w:asciiTheme="minorHAnsi" w:hAnsiTheme="minorHAnsi"/>
          <w:b/>
        </w:rPr>
      </w:pPr>
    </w:p>
    <w:p w:rsidR="00FF0EE5" w:rsidRPr="00407D6E" w:rsidRDefault="00FF0EE5" w:rsidP="00FF0EE5">
      <w:pPr>
        <w:rPr>
          <w:rFonts w:asciiTheme="minorHAnsi" w:eastAsia="Garamond" w:hAnsiTheme="minorHAnsi" w:cs="Garamond"/>
        </w:rPr>
      </w:pPr>
      <w:r w:rsidRPr="00407D6E">
        <w:rPr>
          <w:rFonts w:asciiTheme="minorHAnsi" w:hAnsiTheme="minorHAnsi"/>
          <w:b/>
        </w:rPr>
        <w:t>KAZAKHSTAN</w:t>
      </w:r>
    </w:p>
    <w:p w:rsidR="00BC4533"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Kuwait</w:t>
      </w:r>
    </w:p>
    <w:p w:rsidR="00FF0EE5" w:rsidRPr="00407D6E" w:rsidRDefault="00FF0EE5" w:rsidP="00FF0EE5">
      <w:pPr>
        <w:pStyle w:val="Heading2"/>
        <w:ind w:left="0"/>
        <w:rPr>
          <w:rFonts w:asciiTheme="minorHAnsi" w:hAnsiTheme="minorHAnsi"/>
          <w:b w:val="0"/>
          <w:bCs w:val="0"/>
          <w:sz w:val="22"/>
          <w:szCs w:val="22"/>
          <w:lang w:val="en-GB"/>
        </w:rPr>
      </w:pPr>
      <w:r w:rsidRPr="00407D6E">
        <w:rPr>
          <w:rFonts w:asciiTheme="minorHAnsi" w:hAnsiTheme="minorHAnsi"/>
          <w:sz w:val="22"/>
          <w:szCs w:val="22"/>
          <w:lang w:val="en-GB"/>
        </w:rPr>
        <w:t>KYRGYZSTAN</w:t>
      </w:r>
    </w:p>
    <w:p w:rsidR="00BC4533" w:rsidRPr="00FF0EE5" w:rsidRDefault="00BC4533" w:rsidP="0011362A">
      <w:pPr>
        <w:jc w:val="left"/>
        <w:rPr>
          <w:rFonts w:asciiTheme="minorHAnsi" w:eastAsia="Garamond" w:hAnsiTheme="minorHAnsi" w:cs="Garamond"/>
          <w:b/>
          <w:bCs/>
        </w:rPr>
      </w:pPr>
      <w:r w:rsidRPr="00FF0EE5">
        <w:rPr>
          <w:rFonts w:asciiTheme="minorHAnsi" w:eastAsia="Garamond" w:hAnsiTheme="minorHAnsi" w:cs="Garamond"/>
          <w:b/>
          <w:bCs/>
        </w:rPr>
        <w:t>LAO</w:t>
      </w:r>
      <w:r w:rsidR="0011362A" w:rsidRPr="00FF0EE5">
        <w:rPr>
          <w:rFonts w:asciiTheme="minorHAnsi" w:eastAsia="Garamond" w:hAnsiTheme="minorHAnsi" w:cs="Garamond"/>
          <w:b/>
          <w:bCs/>
        </w:rPr>
        <w:t xml:space="preserve">, </w:t>
      </w:r>
      <w:r w:rsidRPr="00FF0EE5">
        <w:rPr>
          <w:rFonts w:asciiTheme="minorHAnsi" w:eastAsia="Garamond" w:hAnsiTheme="minorHAnsi" w:cs="Garamond"/>
          <w:b/>
          <w:bCs/>
        </w:rPr>
        <w:t>PEOPLE’S DEMOCRATIC REPUBLIC</w:t>
      </w:r>
    </w:p>
    <w:p w:rsidR="0011362A" w:rsidRPr="00FF0EE5" w:rsidRDefault="00BC4533" w:rsidP="00056FC2">
      <w:pPr>
        <w:rPr>
          <w:rFonts w:asciiTheme="minorHAnsi" w:hAnsiTheme="minorHAnsi"/>
          <w:b/>
          <w:w w:val="99"/>
        </w:rPr>
      </w:pPr>
      <w:r w:rsidRPr="00FF0EE5">
        <w:rPr>
          <w:rFonts w:asciiTheme="minorHAnsi" w:hAnsiTheme="minorHAnsi"/>
          <w:b/>
        </w:rPr>
        <w:t>LEBANON</w:t>
      </w:r>
      <w:r w:rsidRPr="00FF0EE5">
        <w:rPr>
          <w:rFonts w:asciiTheme="minorHAnsi" w:hAnsiTheme="minorHAnsi"/>
          <w:b/>
          <w:w w:val="99"/>
        </w:rPr>
        <w:t xml:space="preserve"> </w:t>
      </w:r>
    </w:p>
    <w:p w:rsidR="00BC4533" w:rsidRPr="00FF0EE5" w:rsidRDefault="00BC4533" w:rsidP="00056FC2">
      <w:pPr>
        <w:rPr>
          <w:rFonts w:asciiTheme="minorHAnsi" w:eastAsia="Garamond" w:hAnsiTheme="minorHAnsi" w:cs="Garamond"/>
        </w:rPr>
      </w:pPr>
      <w:r w:rsidRPr="00FF0EE5">
        <w:rPr>
          <w:rFonts w:asciiTheme="minorHAnsi" w:hAnsiTheme="minorHAnsi"/>
          <w:b/>
        </w:rPr>
        <w:t>MALAYSIA</w:t>
      </w:r>
    </w:p>
    <w:p w:rsidR="0011362A" w:rsidRPr="00FF0EE5" w:rsidRDefault="00BC4533" w:rsidP="00056FC2">
      <w:pPr>
        <w:rPr>
          <w:rFonts w:asciiTheme="minorHAnsi" w:hAnsiTheme="minorHAnsi"/>
          <w:w w:val="99"/>
        </w:rPr>
      </w:pPr>
      <w:r w:rsidRPr="00FF0EE5">
        <w:rPr>
          <w:rFonts w:asciiTheme="minorHAnsi" w:hAnsiTheme="minorHAnsi"/>
        </w:rPr>
        <w:t>Maldives</w:t>
      </w:r>
      <w:r w:rsidRPr="00FF0EE5">
        <w:rPr>
          <w:rFonts w:asciiTheme="minorHAnsi" w:hAnsiTheme="minorHAnsi"/>
          <w:w w:val="99"/>
        </w:rPr>
        <w:t xml:space="preserve"> </w:t>
      </w:r>
    </w:p>
    <w:p w:rsidR="0011362A" w:rsidRPr="00FF0EE5" w:rsidRDefault="00BC4533" w:rsidP="00056FC2">
      <w:pPr>
        <w:rPr>
          <w:rFonts w:asciiTheme="minorHAnsi" w:hAnsiTheme="minorHAnsi"/>
          <w:b/>
        </w:rPr>
      </w:pPr>
      <w:r w:rsidRPr="00FF0EE5">
        <w:rPr>
          <w:rFonts w:asciiTheme="minorHAnsi" w:hAnsiTheme="minorHAnsi"/>
          <w:b/>
        </w:rPr>
        <w:t xml:space="preserve">MONGOLIA </w:t>
      </w:r>
    </w:p>
    <w:p w:rsidR="0011362A" w:rsidRPr="00FF0EE5" w:rsidRDefault="00BC4533" w:rsidP="00056FC2">
      <w:pPr>
        <w:rPr>
          <w:rFonts w:asciiTheme="minorHAnsi" w:hAnsiTheme="minorHAnsi"/>
          <w:b/>
        </w:rPr>
      </w:pPr>
      <w:r w:rsidRPr="00FF0EE5">
        <w:rPr>
          <w:rFonts w:asciiTheme="minorHAnsi" w:hAnsiTheme="minorHAnsi"/>
          <w:b/>
        </w:rPr>
        <w:t>MYANMAR</w:t>
      </w:r>
    </w:p>
    <w:p w:rsidR="00BC4533" w:rsidRPr="00FF0EE5" w:rsidRDefault="00BC4533" w:rsidP="00056FC2">
      <w:pPr>
        <w:rPr>
          <w:rFonts w:asciiTheme="minorHAnsi" w:eastAsia="Garamond" w:hAnsiTheme="minorHAnsi" w:cs="Garamond"/>
        </w:rPr>
      </w:pPr>
      <w:r w:rsidRPr="00FF0EE5">
        <w:rPr>
          <w:rFonts w:asciiTheme="minorHAnsi" w:hAnsiTheme="minorHAnsi"/>
          <w:b/>
        </w:rPr>
        <w:t>NEPAL</w:t>
      </w:r>
    </w:p>
    <w:p w:rsidR="00BC4533" w:rsidRPr="00FF0EE5" w:rsidRDefault="00FF0EE5" w:rsidP="00056FC2">
      <w:pPr>
        <w:pStyle w:val="BodyText"/>
        <w:spacing w:after="0"/>
        <w:rPr>
          <w:rFonts w:asciiTheme="minorHAnsi" w:hAnsiTheme="minorHAnsi"/>
          <w:b/>
          <w:sz w:val="22"/>
          <w:szCs w:val="22"/>
        </w:rPr>
      </w:pPr>
      <w:r w:rsidRPr="00FF0EE5">
        <w:rPr>
          <w:rFonts w:asciiTheme="minorHAnsi" w:hAnsiTheme="minorHAnsi"/>
          <w:b/>
          <w:sz w:val="22"/>
          <w:szCs w:val="22"/>
        </w:rPr>
        <w:t>OMAN</w:t>
      </w:r>
    </w:p>
    <w:p w:rsidR="00133DD8" w:rsidRDefault="00BC4533" w:rsidP="00056FC2">
      <w:pPr>
        <w:pStyle w:val="Heading2"/>
        <w:ind w:left="0"/>
        <w:rPr>
          <w:rFonts w:asciiTheme="minorHAnsi" w:hAnsiTheme="minorHAnsi"/>
          <w:w w:val="99"/>
          <w:sz w:val="22"/>
          <w:szCs w:val="22"/>
        </w:rPr>
      </w:pPr>
      <w:r w:rsidRPr="00FF0EE5">
        <w:rPr>
          <w:rFonts w:asciiTheme="minorHAnsi" w:hAnsiTheme="minorHAnsi"/>
          <w:sz w:val="22"/>
          <w:szCs w:val="22"/>
        </w:rPr>
        <w:t>PAKISTAN</w:t>
      </w:r>
      <w:r w:rsidRPr="00FF0EE5">
        <w:rPr>
          <w:rFonts w:asciiTheme="minorHAnsi" w:hAnsiTheme="minorHAnsi"/>
          <w:w w:val="99"/>
          <w:sz w:val="22"/>
          <w:szCs w:val="22"/>
        </w:rPr>
        <w:t xml:space="preserve"> </w:t>
      </w:r>
    </w:p>
    <w:p w:rsidR="00BC4533" w:rsidRPr="00FF0EE5" w:rsidRDefault="00BC4533" w:rsidP="00056FC2">
      <w:pPr>
        <w:pStyle w:val="Heading2"/>
        <w:ind w:left="0"/>
        <w:rPr>
          <w:rFonts w:asciiTheme="minorHAnsi" w:hAnsiTheme="minorHAnsi"/>
          <w:b w:val="0"/>
          <w:bCs w:val="0"/>
          <w:sz w:val="22"/>
          <w:szCs w:val="22"/>
        </w:rPr>
      </w:pPr>
      <w:r w:rsidRPr="00FF0EE5">
        <w:rPr>
          <w:rFonts w:asciiTheme="minorHAnsi" w:hAnsiTheme="minorHAnsi"/>
          <w:sz w:val="22"/>
          <w:szCs w:val="22"/>
        </w:rPr>
        <w:t>PHILIPPINES</w:t>
      </w:r>
    </w:p>
    <w:p w:rsidR="00BC4533"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Qatar</w:t>
      </w:r>
    </w:p>
    <w:p w:rsidR="00BC4533" w:rsidRPr="00FF0EE5" w:rsidRDefault="00BC4533" w:rsidP="00056FC2">
      <w:pPr>
        <w:pStyle w:val="Heading2"/>
        <w:ind w:left="0"/>
        <w:rPr>
          <w:rFonts w:asciiTheme="minorHAnsi" w:hAnsiTheme="minorHAnsi"/>
          <w:b w:val="0"/>
          <w:bCs w:val="0"/>
          <w:sz w:val="22"/>
          <w:szCs w:val="22"/>
        </w:rPr>
      </w:pPr>
      <w:r w:rsidRPr="00FF0EE5">
        <w:rPr>
          <w:rFonts w:asciiTheme="minorHAnsi" w:hAnsiTheme="minorHAnsi"/>
          <w:sz w:val="22"/>
          <w:szCs w:val="22"/>
        </w:rPr>
        <w:t>REPUBLIC OF KOREA</w:t>
      </w:r>
    </w:p>
    <w:p w:rsidR="0011362A"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 xml:space="preserve">Saudi Arabia </w:t>
      </w:r>
    </w:p>
    <w:p w:rsidR="0011362A" w:rsidRPr="00FF0EE5" w:rsidRDefault="0011362A" w:rsidP="0011362A">
      <w:pPr>
        <w:pStyle w:val="BodyText"/>
        <w:spacing w:after="0"/>
        <w:rPr>
          <w:rFonts w:asciiTheme="minorHAnsi" w:hAnsiTheme="minorHAnsi"/>
          <w:sz w:val="22"/>
          <w:szCs w:val="22"/>
        </w:rPr>
      </w:pPr>
      <w:r w:rsidRPr="00FF0EE5">
        <w:rPr>
          <w:rFonts w:asciiTheme="minorHAnsi" w:hAnsiTheme="minorHAnsi"/>
          <w:sz w:val="22"/>
          <w:szCs w:val="22"/>
        </w:rPr>
        <w:t>Singapore</w:t>
      </w:r>
    </w:p>
    <w:p w:rsidR="0011362A" w:rsidRPr="00FF0EE5" w:rsidRDefault="00BC4533" w:rsidP="00056FC2">
      <w:pPr>
        <w:pStyle w:val="Heading2"/>
        <w:ind w:left="0"/>
        <w:rPr>
          <w:rFonts w:asciiTheme="minorHAnsi" w:hAnsiTheme="minorHAnsi"/>
          <w:sz w:val="22"/>
          <w:szCs w:val="22"/>
        </w:rPr>
      </w:pPr>
      <w:r w:rsidRPr="00FF0EE5">
        <w:rPr>
          <w:rFonts w:asciiTheme="minorHAnsi" w:hAnsiTheme="minorHAnsi"/>
          <w:sz w:val="22"/>
          <w:szCs w:val="22"/>
        </w:rPr>
        <w:t xml:space="preserve">SRI LANKA </w:t>
      </w:r>
    </w:p>
    <w:p w:rsidR="00BC4533" w:rsidRPr="00FF0EE5" w:rsidRDefault="00BC4533" w:rsidP="0011362A">
      <w:pPr>
        <w:pStyle w:val="Heading2"/>
        <w:ind w:left="0"/>
        <w:rPr>
          <w:rFonts w:asciiTheme="minorHAnsi" w:hAnsiTheme="minorHAnsi"/>
          <w:sz w:val="22"/>
          <w:szCs w:val="22"/>
        </w:rPr>
      </w:pPr>
      <w:r w:rsidRPr="00FF0EE5">
        <w:rPr>
          <w:rFonts w:asciiTheme="minorHAnsi" w:hAnsiTheme="minorHAnsi"/>
          <w:sz w:val="22"/>
          <w:szCs w:val="22"/>
        </w:rPr>
        <w:t>SYRIAN ARAB</w:t>
      </w:r>
      <w:r w:rsidR="0011362A" w:rsidRPr="00FF0EE5">
        <w:rPr>
          <w:rFonts w:asciiTheme="minorHAnsi" w:hAnsiTheme="minorHAnsi"/>
          <w:sz w:val="22"/>
          <w:szCs w:val="22"/>
        </w:rPr>
        <w:t xml:space="preserve"> </w:t>
      </w:r>
      <w:r w:rsidRPr="00FF0EE5">
        <w:rPr>
          <w:rFonts w:asciiTheme="minorHAnsi" w:hAnsiTheme="minorHAnsi"/>
          <w:sz w:val="22"/>
          <w:szCs w:val="22"/>
        </w:rPr>
        <w:t xml:space="preserve">REPUBLIC </w:t>
      </w:r>
    </w:p>
    <w:p w:rsidR="00FF0EE5" w:rsidRPr="00FF0EE5" w:rsidRDefault="00FF0EE5" w:rsidP="00FF0EE5">
      <w:pPr>
        <w:jc w:val="left"/>
        <w:rPr>
          <w:rFonts w:asciiTheme="minorHAnsi" w:hAnsiTheme="minorHAnsi"/>
          <w:b/>
        </w:rPr>
      </w:pPr>
      <w:r w:rsidRPr="00FF0EE5">
        <w:rPr>
          <w:rFonts w:asciiTheme="minorHAnsi" w:hAnsiTheme="minorHAnsi"/>
          <w:b/>
        </w:rPr>
        <w:t>TAJIKISTAN</w:t>
      </w:r>
    </w:p>
    <w:p w:rsidR="0011362A" w:rsidRPr="00FF0EE5" w:rsidRDefault="0011362A" w:rsidP="00056FC2">
      <w:pPr>
        <w:rPr>
          <w:rFonts w:asciiTheme="minorHAnsi" w:hAnsiTheme="minorHAnsi"/>
          <w:b/>
        </w:rPr>
      </w:pPr>
      <w:r w:rsidRPr="00FF0EE5">
        <w:rPr>
          <w:rFonts w:asciiTheme="minorHAnsi" w:hAnsiTheme="minorHAnsi"/>
          <w:b/>
        </w:rPr>
        <w:t xml:space="preserve">THAILAND </w:t>
      </w:r>
    </w:p>
    <w:p w:rsidR="00FF0EE5" w:rsidRPr="00FF0EE5" w:rsidRDefault="00FF0EE5" w:rsidP="00FF0EE5">
      <w:pPr>
        <w:jc w:val="left"/>
        <w:rPr>
          <w:rFonts w:asciiTheme="minorHAnsi" w:hAnsiTheme="minorHAnsi"/>
          <w:b/>
        </w:rPr>
      </w:pPr>
      <w:r w:rsidRPr="00FF0EE5">
        <w:rPr>
          <w:rFonts w:asciiTheme="minorHAnsi" w:hAnsiTheme="minorHAnsi"/>
          <w:b/>
        </w:rPr>
        <w:t>TURKMENISTAN</w:t>
      </w:r>
    </w:p>
    <w:p w:rsidR="00BC4533" w:rsidRPr="00FF0EE5" w:rsidRDefault="00BC4533" w:rsidP="00056FC2">
      <w:pPr>
        <w:rPr>
          <w:rFonts w:asciiTheme="minorHAnsi" w:hAnsiTheme="minorHAnsi"/>
          <w:b/>
        </w:rPr>
      </w:pPr>
      <w:r w:rsidRPr="00FF0EE5">
        <w:rPr>
          <w:rFonts w:asciiTheme="minorHAnsi" w:hAnsiTheme="minorHAnsi"/>
          <w:b/>
        </w:rPr>
        <w:t>UNITED ARAB EMIRATES</w:t>
      </w:r>
    </w:p>
    <w:p w:rsidR="00FF0EE5" w:rsidRPr="00FF0EE5" w:rsidRDefault="00FF0EE5" w:rsidP="00FF0EE5">
      <w:pPr>
        <w:tabs>
          <w:tab w:val="left" w:pos="4962"/>
        </w:tabs>
        <w:jc w:val="left"/>
        <w:rPr>
          <w:rFonts w:asciiTheme="minorHAnsi" w:hAnsiTheme="minorHAnsi"/>
          <w:b/>
          <w:w w:val="99"/>
        </w:rPr>
      </w:pPr>
      <w:r w:rsidRPr="00FF0EE5">
        <w:rPr>
          <w:rFonts w:asciiTheme="minorHAnsi" w:hAnsiTheme="minorHAnsi"/>
          <w:b/>
        </w:rPr>
        <w:t>UZBEKISTAN</w:t>
      </w:r>
      <w:r w:rsidRPr="00FF0EE5">
        <w:rPr>
          <w:rFonts w:asciiTheme="minorHAnsi" w:hAnsiTheme="minorHAnsi"/>
          <w:b/>
          <w:w w:val="99"/>
        </w:rPr>
        <w:t xml:space="preserve"> </w:t>
      </w:r>
    </w:p>
    <w:p w:rsidR="00A55F4B" w:rsidRPr="00FF0EE5" w:rsidRDefault="00BC4533" w:rsidP="00056FC2">
      <w:pPr>
        <w:rPr>
          <w:rFonts w:asciiTheme="minorHAnsi" w:hAnsiTheme="minorHAnsi"/>
          <w:b/>
          <w:w w:val="99"/>
        </w:rPr>
      </w:pPr>
      <w:r w:rsidRPr="00FF0EE5">
        <w:rPr>
          <w:rFonts w:asciiTheme="minorHAnsi" w:hAnsiTheme="minorHAnsi"/>
          <w:b/>
        </w:rPr>
        <w:t>VIETNAM</w:t>
      </w:r>
      <w:r w:rsidRPr="00FF0EE5">
        <w:rPr>
          <w:rFonts w:asciiTheme="minorHAnsi" w:hAnsiTheme="minorHAnsi"/>
          <w:b/>
          <w:w w:val="99"/>
        </w:rPr>
        <w:t xml:space="preserve"> </w:t>
      </w:r>
    </w:p>
    <w:p w:rsidR="00A55F4B" w:rsidRPr="00751450" w:rsidRDefault="00BC4533" w:rsidP="00056FC2">
      <w:pPr>
        <w:rPr>
          <w:rFonts w:asciiTheme="minorHAnsi" w:hAnsiTheme="minorHAnsi"/>
          <w:b/>
        </w:rPr>
      </w:pPr>
      <w:r w:rsidRPr="00FF0EE5">
        <w:rPr>
          <w:rFonts w:asciiTheme="minorHAnsi" w:hAnsiTheme="minorHAnsi"/>
          <w:b/>
        </w:rPr>
        <w:t>YEMEN</w:t>
      </w:r>
    </w:p>
    <w:p w:rsidR="00F33704" w:rsidRPr="00751450" w:rsidRDefault="00F33704" w:rsidP="00056FC2">
      <w:pPr>
        <w:rPr>
          <w:rFonts w:asciiTheme="minorHAnsi" w:eastAsia="Garamond" w:hAnsiTheme="minorHAnsi" w:cs="Garamond"/>
          <w:b/>
          <w:bCs/>
        </w:rPr>
        <w:sectPr w:rsidR="00F33704" w:rsidRPr="00751450" w:rsidSect="000325BF">
          <w:type w:val="continuous"/>
          <w:pgSz w:w="11910" w:h="16840" w:code="9"/>
          <w:pgMar w:top="1440" w:right="1440" w:bottom="1440" w:left="1440" w:header="720" w:footer="720" w:gutter="0"/>
          <w:cols w:num="2" w:space="720"/>
          <w:rtlGutter/>
        </w:sectPr>
      </w:pPr>
    </w:p>
    <w:p w:rsidR="00CD2098" w:rsidRPr="00751450" w:rsidRDefault="00CD2098" w:rsidP="00CD2098">
      <w:pPr>
        <w:rPr>
          <w:rFonts w:asciiTheme="minorHAnsi" w:eastAsia="Garamond" w:hAnsiTheme="minorHAnsi" w:cs="Garamond"/>
          <w:b/>
          <w:bCs/>
        </w:rPr>
      </w:pPr>
    </w:p>
    <w:p w:rsidR="00CD2098" w:rsidRPr="00751450" w:rsidRDefault="00CD2098" w:rsidP="00CD2098">
      <w:pPr>
        <w:rPr>
          <w:rFonts w:asciiTheme="minorHAnsi" w:eastAsia="Garamond" w:hAnsiTheme="minorHAnsi" w:cs="Garamond"/>
        </w:rPr>
        <w:sectPr w:rsidR="00CD2098" w:rsidRPr="00751450" w:rsidSect="000325BF">
          <w:type w:val="continuous"/>
          <w:pgSz w:w="11910" w:h="16840" w:code="9"/>
          <w:pgMar w:top="1440" w:right="1440" w:bottom="1440" w:left="1440" w:header="720" w:footer="720" w:gutter="0"/>
          <w:cols w:num="2" w:space="720"/>
          <w:rtlGutter/>
        </w:sectPr>
      </w:pPr>
    </w:p>
    <w:p w:rsidR="00CD2098" w:rsidRPr="001F5806" w:rsidRDefault="001F5806" w:rsidP="001F5806">
      <w:pPr>
        <w:widowControl w:val="0"/>
        <w:tabs>
          <w:tab w:val="left" w:pos="668"/>
        </w:tabs>
        <w:rPr>
          <w:rFonts w:asciiTheme="minorHAnsi" w:eastAsia="Garamond" w:hAnsiTheme="minorHAnsi" w:cs="Garamond"/>
          <w:i/>
          <w:sz w:val="24"/>
          <w:szCs w:val="24"/>
        </w:rPr>
      </w:pPr>
      <w:r>
        <w:rPr>
          <w:rFonts w:asciiTheme="minorHAnsi" w:hAnsiTheme="minorHAnsi"/>
          <w:b/>
        </w:rPr>
        <w:tab/>
      </w:r>
      <w:r w:rsidR="00CD2098" w:rsidRPr="001F5806">
        <w:rPr>
          <w:rFonts w:asciiTheme="minorHAnsi" w:hAnsiTheme="minorHAnsi"/>
          <w:b/>
          <w:i/>
          <w:sz w:val="24"/>
          <w:szCs w:val="24"/>
        </w:rPr>
        <w:t xml:space="preserve">OCEANIA </w:t>
      </w:r>
    </w:p>
    <w:p w:rsidR="001910BE" w:rsidRDefault="001910BE" w:rsidP="00CD2098">
      <w:pPr>
        <w:widowControl w:val="0"/>
        <w:tabs>
          <w:tab w:val="left" w:pos="668"/>
        </w:tabs>
        <w:rPr>
          <w:rFonts w:asciiTheme="minorHAnsi" w:hAnsiTheme="minorHAnsi"/>
          <w:b/>
        </w:rPr>
        <w:sectPr w:rsidR="001910BE" w:rsidSect="00F33704">
          <w:type w:val="continuous"/>
          <w:pgSz w:w="11910" w:h="16840" w:code="9"/>
          <w:pgMar w:top="1440" w:right="1440" w:bottom="1440" w:left="1440" w:header="720" w:footer="720" w:gutter="0"/>
          <w:cols w:space="720"/>
          <w:rtlGutter/>
        </w:sectPr>
      </w:pPr>
    </w:p>
    <w:p w:rsidR="00CD2098" w:rsidRPr="00751450" w:rsidRDefault="00CD2098" w:rsidP="00CD2098">
      <w:pPr>
        <w:widowControl w:val="0"/>
        <w:tabs>
          <w:tab w:val="left" w:pos="668"/>
        </w:tabs>
        <w:rPr>
          <w:rFonts w:asciiTheme="minorHAnsi" w:eastAsia="Garamond" w:hAnsiTheme="minorHAnsi" w:cs="Garamond"/>
        </w:rPr>
      </w:pPr>
      <w:r w:rsidRPr="00751450">
        <w:rPr>
          <w:rFonts w:asciiTheme="minorHAnsi" w:hAnsiTheme="minorHAnsi"/>
          <w:b/>
        </w:rPr>
        <w:t xml:space="preserve">AUSTRALIA </w:t>
      </w:r>
    </w:p>
    <w:p w:rsidR="00CD2098" w:rsidRPr="00751450" w:rsidRDefault="00CD2098" w:rsidP="00CD2098">
      <w:pPr>
        <w:widowControl w:val="0"/>
        <w:tabs>
          <w:tab w:val="left" w:pos="668"/>
        </w:tabs>
        <w:rPr>
          <w:rFonts w:asciiTheme="minorHAnsi" w:hAnsiTheme="minorHAnsi"/>
          <w:w w:val="99"/>
        </w:rPr>
      </w:pPr>
      <w:r w:rsidRPr="00751450">
        <w:rPr>
          <w:rFonts w:asciiTheme="minorHAnsi" w:hAnsiTheme="minorHAnsi"/>
        </w:rPr>
        <w:t>Cook Islands</w:t>
      </w:r>
      <w:r w:rsidRPr="00751450">
        <w:rPr>
          <w:rFonts w:asciiTheme="minorHAnsi" w:hAnsiTheme="minorHAnsi"/>
          <w:w w:val="99"/>
        </w:rPr>
        <w:t xml:space="preserve">  </w:t>
      </w:r>
    </w:p>
    <w:p w:rsidR="00CD2098" w:rsidRPr="00751450" w:rsidRDefault="00CD2098" w:rsidP="00CD2098">
      <w:pPr>
        <w:widowControl w:val="0"/>
        <w:tabs>
          <w:tab w:val="left" w:pos="668"/>
        </w:tabs>
        <w:rPr>
          <w:rFonts w:asciiTheme="minorHAnsi" w:hAnsiTheme="minorHAnsi"/>
          <w:b/>
        </w:rPr>
      </w:pPr>
      <w:r w:rsidRPr="00751450">
        <w:rPr>
          <w:rFonts w:asciiTheme="minorHAnsi" w:hAnsiTheme="minorHAnsi"/>
          <w:b/>
        </w:rPr>
        <w:t>FIJI</w:t>
      </w:r>
    </w:p>
    <w:p w:rsidR="00CD2098" w:rsidRPr="00FF0EE5" w:rsidRDefault="00CD2098" w:rsidP="00CD2098">
      <w:pPr>
        <w:widowControl w:val="0"/>
        <w:tabs>
          <w:tab w:val="left" w:pos="668"/>
        </w:tabs>
        <w:rPr>
          <w:rFonts w:asciiTheme="minorHAnsi" w:eastAsia="Garamond" w:hAnsiTheme="minorHAnsi" w:cs="Garamond"/>
          <w:b/>
        </w:rPr>
      </w:pPr>
      <w:r w:rsidRPr="00FF0EE5">
        <w:rPr>
          <w:rFonts w:asciiTheme="minorHAnsi" w:hAnsiTheme="minorHAnsi"/>
          <w:b/>
        </w:rPr>
        <w:t>KIRIBATI</w:t>
      </w:r>
    </w:p>
    <w:p w:rsidR="00CD2098" w:rsidRPr="00751450" w:rsidRDefault="00CD2098" w:rsidP="00CD2098">
      <w:pPr>
        <w:pStyle w:val="Heading2"/>
        <w:ind w:left="0"/>
        <w:rPr>
          <w:rFonts w:asciiTheme="minorHAnsi" w:hAnsiTheme="minorHAnsi"/>
          <w:b w:val="0"/>
          <w:bCs w:val="0"/>
          <w:sz w:val="22"/>
          <w:szCs w:val="22"/>
        </w:rPr>
      </w:pPr>
      <w:r w:rsidRPr="00751450">
        <w:rPr>
          <w:rFonts w:asciiTheme="minorHAnsi" w:hAnsiTheme="minorHAnsi"/>
          <w:sz w:val="22"/>
          <w:szCs w:val="22"/>
        </w:rPr>
        <w:t>MARSHALL ISLANDS</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Micronesia (Federated</w:t>
      </w:r>
      <w:r w:rsidRPr="00751450">
        <w:rPr>
          <w:rFonts w:asciiTheme="minorHAnsi" w:hAnsiTheme="minorHAnsi"/>
          <w:w w:val="99"/>
          <w:sz w:val="22"/>
          <w:szCs w:val="22"/>
        </w:rPr>
        <w:t xml:space="preserve"> </w:t>
      </w:r>
      <w:r w:rsidRPr="00751450">
        <w:rPr>
          <w:rFonts w:asciiTheme="minorHAnsi" w:hAnsiTheme="minorHAnsi"/>
          <w:sz w:val="22"/>
          <w:szCs w:val="22"/>
        </w:rPr>
        <w:t>States of)</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Nauru</w:t>
      </w:r>
    </w:p>
    <w:p w:rsidR="00CD2098" w:rsidRPr="00751450" w:rsidRDefault="00CD2098" w:rsidP="00CD2098">
      <w:pPr>
        <w:pStyle w:val="Heading2"/>
        <w:ind w:left="0"/>
        <w:rPr>
          <w:rFonts w:asciiTheme="minorHAnsi" w:hAnsiTheme="minorHAnsi"/>
          <w:b w:val="0"/>
          <w:bCs w:val="0"/>
          <w:sz w:val="22"/>
          <w:szCs w:val="22"/>
        </w:rPr>
      </w:pPr>
      <w:r w:rsidRPr="00751450">
        <w:rPr>
          <w:rFonts w:asciiTheme="minorHAnsi" w:hAnsiTheme="minorHAnsi"/>
          <w:sz w:val="22"/>
          <w:szCs w:val="22"/>
        </w:rPr>
        <w:t>NEW ZEALAND</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Niue</w:t>
      </w:r>
    </w:p>
    <w:p w:rsidR="00CD2098" w:rsidRPr="00751450" w:rsidRDefault="00CD2098" w:rsidP="00CD2098">
      <w:pPr>
        <w:pStyle w:val="Heading2"/>
        <w:ind w:left="0"/>
        <w:rPr>
          <w:rFonts w:asciiTheme="minorHAnsi" w:hAnsiTheme="minorHAnsi"/>
          <w:b w:val="0"/>
          <w:bCs w:val="0"/>
          <w:sz w:val="22"/>
          <w:szCs w:val="22"/>
        </w:rPr>
      </w:pPr>
      <w:r w:rsidRPr="00751450">
        <w:rPr>
          <w:rFonts w:asciiTheme="minorHAnsi" w:hAnsiTheme="minorHAnsi"/>
          <w:sz w:val="22"/>
          <w:szCs w:val="22"/>
        </w:rPr>
        <w:t>PALAU</w:t>
      </w:r>
    </w:p>
    <w:p w:rsidR="00CD2098" w:rsidRPr="00751450" w:rsidRDefault="00CD2098" w:rsidP="00CD2098">
      <w:pPr>
        <w:jc w:val="left"/>
        <w:rPr>
          <w:rFonts w:asciiTheme="minorHAnsi" w:hAnsiTheme="minorHAnsi"/>
          <w:b/>
        </w:rPr>
      </w:pPr>
      <w:r w:rsidRPr="00751450">
        <w:rPr>
          <w:rFonts w:asciiTheme="minorHAnsi" w:hAnsiTheme="minorHAnsi"/>
          <w:b/>
        </w:rPr>
        <w:t>PAPUA NEW GUINEA</w:t>
      </w:r>
    </w:p>
    <w:p w:rsidR="00CD2098" w:rsidRPr="00751450" w:rsidRDefault="00CD2098" w:rsidP="00CD2098">
      <w:pPr>
        <w:rPr>
          <w:rFonts w:asciiTheme="minorHAnsi" w:eastAsia="Garamond" w:hAnsiTheme="minorHAnsi" w:cs="Garamond"/>
        </w:rPr>
      </w:pPr>
      <w:r w:rsidRPr="00751450">
        <w:rPr>
          <w:rFonts w:asciiTheme="minorHAnsi" w:hAnsiTheme="minorHAnsi"/>
          <w:b/>
        </w:rPr>
        <w:t>SAMOA</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Solomon Islands</w:t>
      </w:r>
    </w:p>
    <w:p w:rsidR="00CD2098" w:rsidRDefault="00CD2098" w:rsidP="00CD2098">
      <w:pPr>
        <w:pStyle w:val="BodyText"/>
        <w:spacing w:after="0"/>
        <w:rPr>
          <w:rFonts w:asciiTheme="minorHAnsi" w:hAnsiTheme="minorHAnsi"/>
          <w:w w:val="99"/>
          <w:sz w:val="22"/>
          <w:szCs w:val="22"/>
        </w:rPr>
      </w:pPr>
      <w:r w:rsidRPr="00751450">
        <w:rPr>
          <w:rFonts w:asciiTheme="minorHAnsi" w:hAnsiTheme="minorHAnsi"/>
          <w:sz w:val="22"/>
          <w:szCs w:val="22"/>
        </w:rPr>
        <w:t>Timor-Leste</w:t>
      </w:r>
      <w:r w:rsidRPr="00751450">
        <w:rPr>
          <w:rFonts w:asciiTheme="minorHAnsi" w:hAnsiTheme="minorHAnsi"/>
          <w:w w:val="99"/>
          <w:sz w:val="22"/>
          <w:szCs w:val="22"/>
        </w:rPr>
        <w:t xml:space="preserve"> </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Tonga</w:t>
      </w:r>
    </w:p>
    <w:p w:rsidR="00CD2098" w:rsidRPr="00407D6E" w:rsidRDefault="00CD2098" w:rsidP="00CD2098">
      <w:pPr>
        <w:pStyle w:val="BodyText"/>
        <w:spacing w:after="0"/>
        <w:rPr>
          <w:rFonts w:asciiTheme="minorHAnsi" w:hAnsiTheme="minorHAnsi"/>
          <w:w w:val="99"/>
          <w:sz w:val="22"/>
          <w:szCs w:val="22"/>
          <w:lang w:val="it-IT"/>
        </w:rPr>
      </w:pPr>
      <w:r w:rsidRPr="00407D6E">
        <w:rPr>
          <w:rFonts w:asciiTheme="minorHAnsi" w:hAnsiTheme="minorHAnsi"/>
          <w:sz w:val="22"/>
          <w:szCs w:val="22"/>
          <w:lang w:val="it-IT"/>
        </w:rPr>
        <w:t>Tuvalu</w:t>
      </w:r>
      <w:r w:rsidRPr="00407D6E">
        <w:rPr>
          <w:rFonts w:asciiTheme="minorHAnsi" w:hAnsiTheme="minorHAnsi"/>
          <w:w w:val="99"/>
          <w:sz w:val="22"/>
          <w:szCs w:val="22"/>
          <w:lang w:val="it-IT"/>
        </w:rPr>
        <w:t xml:space="preserve"> </w:t>
      </w:r>
    </w:p>
    <w:p w:rsidR="00CD2098" w:rsidRPr="00407D6E" w:rsidRDefault="00CD2098" w:rsidP="00CD2098">
      <w:pPr>
        <w:pStyle w:val="BodyText"/>
        <w:spacing w:after="0"/>
        <w:rPr>
          <w:rFonts w:asciiTheme="minorHAnsi" w:hAnsiTheme="minorHAnsi"/>
          <w:sz w:val="22"/>
          <w:szCs w:val="22"/>
          <w:lang w:val="it-IT"/>
        </w:rPr>
      </w:pPr>
      <w:r w:rsidRPr="00407D6E">
        <w:rPr>
          <w:rFonts w:asciiTheme="minorHAnsi" w:hAnsiTheme="minorHAnsi"/>
          <w:sz w:val="22"/>
          <w:szCs w:val="22"/>
          <w:lang w:val="it-IT"/>
        </w:rPr>
        <w:t>Vanuatu</w:t>
      </w:r>
    </w:p>
    <w:p w:rsidR="001910BE" w:rsidRPr="00407D6E" w:rsidRDefault="001910BE" w:rsidP="00056FC2">
      <w:pPr>
        <w:rPr>
          <w:rFonts w:asciiTheme="minorHAnsi" w:eastAsia="Garamond" w:hAnsiTheme="minorHAnsi" w:cs="Garamond"/>
          <w:b/>
          <w:bCs/>
          <w:lang w:val="it-IT"/>
        </w:rPr>
        <w:sectPr w:rsidR="001910BE" w:rsidRPr="00407D6E" w:rsidSect="001910BE">
          <w:type w:val="continuous"/>
          <w:pgSz w:w="11910" w:h="16840" w:code="9"/>
          <w:pgMar w:top="1440" w:right="1440" w:bottom="1440" w:left="1440" w:header="720" w:footer="720" w:gutter="0"/>
          <w:cols w:num="2" w:space="720"/>
          <w:rtlGutter/>
        </w:sectPr>
      </w:pPr>
    </w:p>
    <w:p w:rsidR="00BC4533" w:rsidRPr="00407D6E" w:rsidRDefault="00BC4533" w:rsidP="00056FC2">
      <w:pPr>
        <w:rPr>
          <w:rFonts w:asciiTheme="minorHAnsi" w:eastAsia="Garamond" w:hAnsiTheme="minorHAnsi" w:cs="Garamond"/>
          <w:lang w:val="it-IT"/>
        </w:rPr>
        <w:sectPr w:rsidR="00BC4533" w:rsidRPr="00407D6E" w:rsidSect="00F33704">
          <w:type w:val="continuous"/>
          <w:pgSz w:w="11910" w:h="16840" w:code="9"/>
          <w:pgMar w:top="1440" w:right="1440" w:bottom="1440" w:left="1440" w:header="720" w:footer="720" w:gutter="0"/>
          <w:cols w:space="720"/>
          <w:rtlGutter/>
        </w:sectPr>
      </w:pPr>
    </w:p>
    <w:p w:rsidR="00F33704" w:rsidRPr="001F5806" w:rsidRDefault="001F5806" w:rsidP="001F5806">
      <w:pPr>
        <w:widowControl w:val="0"/>
        <w:tabs>
          <w:tab w:val="left" w:pos="668"/>
        </w:tabs>
        <w:rPr>
          <w:rFonts w:asciiTheme="minorHAnsi" w:eastAsia="Garamond" w:hAnsiTheme="minorHAnsi" w:cs="Garamond"/>
          <w:i/>
          <w:sz w:val="24"/>
          <w:szCs w:val="24"/>
          <w:lang w:val="it-IT"/>
        </w:rPr>
      </w:pPr>
      <w:r>
        <w:rPr>
          <w:rFonts w:asciiTheme="minorHAnsi" w:hAnsiTheme="minorHAnsi"/>
          <w:b/>
          <w:lang w:val="it-IT"/>
        </w:rPr>
        <w:tab/>
      </w:r>
      <w:r w:rsidR="00BC4533" w:rsidRPr="001F5806">
        <w:rPr>
          <w:rFonts w:asciiTheme="minorHAnsi" w:hAnsiTheme="minorHAnsi"/>
          <w:b/>
          <w:i/>
          <w:sz w:val="24"/>
          <w:szCs w:val="24"/>
          <w:lang w:val="it-IT"/>
        </w:rPr>
        <w:t xml:space="preserve">EUROPE </w:t>
      </w:r>
    </w:p>
    <w:p w:rsidR="000325BF" w:rsidRDefault="000325BF" w:rsidP="00751450">
      <w:pPr>
        <w:widowControl w:val="0"/>
        <w:tabs>
          <w:tab w:val="left" w:pos="668"/>
        </w:tabs>
        <w:rPr>
          <w:rFonts w:asciiTheme="minorHAnsi" w:hAnsiTheme="minorHAnsi"/>
          <w:b/>
          <w:lang w:val="it-IT"/>
        </w:rPr>
        <w:sectPr w:rsidR="000325BF" w:rsidSect="000325BF">
          <w:type w:val="continuous"/>
          <w:pgSz w:w="11910" w:h="16840" w:code="9"/>
          <w:pgMar w:top="1440" w:right="1440" w:bottom="1440" w:left="1440" w:header="720" w:footer="720" w:gutter="0"/>
          <w:cols w:num="2" w:space="848"/>
          <w:rtlGutter/>
          <w:docGrid w:linePitch="299"/>
        </w:sectPr>
      </w:pPr>
    </w:p>
    <w:p w:rsidR="0011362A" w:rsidRPr="00751450" w:rsidRDefault="00BC4533" w:rsidP="00751450">
      <w:pPr>
        <w:widowControl w:val="0"/>
        <w:tabs>
          <w:tab w:val="left" w:pos="668"/>
        </w:tabs>
        <w:rPr>
          <w:rFonts w:asciiTheme="minorHAnsi" w:eastAsia="Garamond" w:hAnsiTheme="minorHAnsi" w:cs="Garamond"/>
          <w:lang w:val="it-IT"/>
        </w:rPr>
      </w:pPr>
      <w:r w:rsidRPr="00751450">
        <w:rPr>
          <w:rFonts w:asciiTheme="minorHAnsi" w:hAnsiTheme="minorHAnsi"/>
          <w:b/>
          <w:lang w:val="it-IT"/>
        </w:rPr>
        <w:t xml:space="preserve">ALBANIA </w:t>
      </w:r>
    </w:p>
    <w:p w:rsidR="0011362A" w:rsidRPr="00751450" w:rsidRDefault="00BC4533" w:rsidP="00751450">
      <w:pPr>
        <w:widowControl w:val="0"/>
        <w:tabs>
          <w:tab w:val="left" w:pos="668"/>
        </w:tabs>
        <w:rPr>
          <w:rFonts w:asciiTheme="minorHAnsi" w:hAnsiTheme="minorHAnsi"/>
          <w:b/>
          <w:caps/>
          <w:lang w:val="it-IT"/>
        </w:rPr>
      </w:pPr>
      <w:r w:rsidRPr="00751450">
        <w:rPr>
          <w:rFonts w:asciiTheme="minorHAnsi" w:hAnsiTheme="minorHAnsi"/>
          <w:b/>
          <w:caps/>
          <w:lang w:val="it-IT"/>
        </w:rPr>
        <w:t xml:space="preserve">Andorra </w:t>
      </w:r>
    </w:p>
    <w:p w:rsidR="0011362A" w:rsidRPr="00751450" w:rsidRDefault="00BC4533" w:rsidP="00751450">
      <w:pPr>
        <w:widowControl w:val="0"/>
        <w:tabs>
          <w:tab w:val="left" w:pos="668"/>
        </w:tabs>
        <w:rPr>
          <w:rFonts w:asciiTheme="minorHAnsi" w:hAnsiTheme="minorHAnsi"/>
          <w:b/>
          <w:lang w:val="it-IT"/>
        </w:rPr>
      </w:pPr>
      <w:r w:rsidRPr="00751450">
        <w:rPr>
          <w:rFonts w:asciiTheme="minorHAnsi" w:hAnsiTheme="minorHAnsi"/>
          <w:b/>
          <w:lang w:val="it-IT"/>
        </w:rPr>
        <w:t xml:space="preserve">ARMENIA </w:t>
      </w:r>
    </w:p>
    <w:p w:rsidR="0011362A" w:rsidRPr="00407D6E" w:rsidRDefault="00BC4533" w:rsidP="00751450">
      <w:pPr>
        <w:widowControl w:val="0"/>
        <w:tabs>
          <w:tab w:val="left" w:pos="668"/>
        </w:tabs>
        <w:rPr>
          <w:rFonts w:asciiTheme="minorHAnsi" w:hAnsiTheme="minorHAnsi"/>
          <w:b/>
          <w:lang w:val="de-DE"/>
        </w:rPr>
      </w:pPr>
      <w:r w:rsidRPr="00407D6E">
        <w:rPr>
          <w:rFonts w:asciiTheme="minorHAnsi" w:hAnsiTheme="minorHAnsi"/>
          <w:b/>
          <w:lang w:val="de-DE"/>
        </w:rPr>
        <w:t xml:space="preserve">AUSTRIA </w:t>
      </w:r>
    </w:p>
    <w:p w:rsidR="0011362A" w:rsidRPr="00407D6E" w:rsidRDefault="00BC4533" w:rsidP="00751450">
      <w:pPr>
        <w:widowControl w:val="0"/>
        <w:tabs>
          <w:tab w:val="left" w:pos="668"/>
        </w:tabs>
        <w:rPr>
          <w:rFonts w:asciiTheme="minorHAnsi" w:hAnsiTheme="minorHAnsi"/>
          <w:b/>
          <w:w w:val="99"/>
          <w:lang w:val="de-DE"/>
        </w:rPr>
      </w:pPr>
      <w:r w:rsidRPr="00407D6E">
        <w:rPr>
          <w:rFonts w:asciiTheme="minorHAnsi" w:hAnsiTheme="minorHAnsi"/>
          <w:b/>
          <w:lang w:val="de-DE"/>
        </w:rPr>
        <w:t>AZERBAIJAN</w:t>
      </w:r>
      <w:r w:rsidRPr="00407D6E">
        <w:rPr>
          <w:rFonts w:asciiTheme="minorHAnsi" w:hAnsiTheme="minorHAnsi"/>
          <w:b/>
          <w:w w:val="99"/>
          <w:lang w:val="de-DE"/>
        </w:rPr>
        <w:t xml:space="preserve"> </w:t>
      </w:r>
    </w:p>
    <w:p w:rsidR="0011362A" w:rsidRPr="00407D6E" w:rsidRDefault="00BC4533" w:rsidP="00751450">
      <w:pPr>
        <w:widowControl w:val="0"/>
        <w:tabs>
          <w:tab w:val="left" w:pos="668"/>
        </w:tabs>
        <w:rPr>
          <w:rFonts w:asciiTheme="minorHAnsi" w:hAnsiTheme="minorHAnsi"/>
          <w:b/>
          <w:lang w:val="de-DE"/>
        </w:rPr>
      </w:pPr>
      <w:r w:rsidRPr="00407D6E">
        <w:rPr>
          <w:rFonts w:asciiTheme="minorHAnsi" w:hAnsiTheme="minorHAnsi"/>
          <w:b/>
          <w:lang w:val="de-DE"/>
        </w:rPr>
        <w:t xml:space="preserve">BELARUS </w:t>
      </w:r>
    </w:p>
    <w:p w:rsidR="00F33704" w:rsidRPr="00407D6E" w:rsidRDefault="00BC4533" w:rsidP="00751450">
      <w:pPr>
        <w:widowControl w:val="0"/>
        <w:tabs>
          <w:tab w:val="left" w:pos="668"/>
        </w:tabs>
        <w:rPr>
          <w:rFonts w:asciiTheme="minorHAnsi" w:hAnsiTheme="minorHAnsi"/>
          <w:b/>
          <w:w w:val="99"/>
          <w:lang w:val="de-DE"/>
        </w:rPr>
      </w:pPr>
      <w:r w:rsidRPr="00407D6E">
        <w:rPr>
          <w:rFonts w:asciiTheme="minorHAnsi" w:hAnsiTheme="minorHAnsi"/>
          <w:b/>
          <w:lang w:val="de-DE"/>
        </w:rPr>
        <w:t>BELGIUM</w:t>
      </w:r>
      <w:r w:rsidRPr="00407D6E">
        <w:rPr>
          <w:rFonts w:asciiTheme="minorHAnsi" w:hAnsiTheme="minorHAnsi"/>
          <w:b/>
          <w:w w:val="99"/>
          <w:lang w:val="de-DE"/>
        </w:rPr>
        <w:t xml:space="preserve"> </w:t>
      </w:r>
    </w:p>
    <w:p w:rsidR="00F33704" w:rsidRPr="00407D6E" w:rsidRDefault="00BC4533" w:rsidP="00751450">
      <w:pPr>
        <w:widowControl w:val="0"/>
        <w:tabs>
          <w:tab w:val="left" w:pos="668"/>
        </w:tabs>
        <w:rPr>
          <w:rFonts w:asciiTheme="minorHAnsi" w:hAnsiTheme="minorHAnsi"/>
          <w:b/>
          <w:lang w:val="de-DE"/>
        </w:rPr>
      </w:pPr>
      <w:r w:rsidRPr="00407D6E">
        <w:rPr>
          <w:rFonts w:asciiTheme="minorHAnsi" w:hAnsiTheme="minorHAnsi"/>
          <w:b/>
          <w:lang w:val="de-DE"/>
        </w:rPr>
        <w:t>BOSNIA &amp;</w:t>
      </w:r>
      <w:r w:rsidR="0011362A" w:rsidRPr="00407D6E">
        <w:rPr>
          <w:rFonts w:asciiTheme="minorHAnsi" w:hAnsiTheme="minorHAnsi"/>
          <w:b/>
          <w:lang w:val="de-DE"/>
        </w:rPr>
        <w:t xml:space="preserve"> </w:t>
      </w:r>
      <w:r w:rsidRPr="00407D6E">
        <w:rPr>
          <w:rFonts w:asciiTheme="minorHAnsi" w:hAnsiTheme="minorHAnsi"/>
          <w:b/>
          <w:lang w:val="de-DE"/>
        </w:rPr>
        <w:t xml:space="preserve">HERZEGOVINA </w:t>
      </w:r>
    </w:p>
    <w:p w:rsidR="0011362A" w:rsidRPr="00751450" w:rsidRDefault="00BC4533" w:rsidP="00751450">
      <w:pPr>
        <w:widowControl w:val="0"/>
        <w:tabs>
          <w:tab w:val="left" w:pos="668"/>
        </w:tabs>
        <w:rPr>
          <w:rFonts w:asciiTheme="minorHAnsi" w:eastAsia="Garamond" w:hAnsiTheme="minorHAnsi" w:cs="Garamond"/>
          <w:lang w:val="it-IT"/>
        </w:rPr>
      </w:pPr>
      <w:r w:rsidRPr="00751450">
        <w:rPr>
          <w:rFonts w:asciiTheme="minorHAnsi" w:hAnsiTheme="minorHAnsi"/>
          <w:b/>
          <w:lang w:val="it-IT"/>
        </w:rPr>
        <w:t xml:space="preserve">BULGARIA </w:t>
      </w:r>
    </w:p>
    <w:p w:rsidR="0011362A" w:rsidRPr="00751450" w:rsidRDefault="00BC4533" w:rsidP="00751450">
      <w:pPr>
        <w:rPr>
          <w:rFonts w:asciiTheme="minorHAnsi" w:hAnsiTheme="minorHAnsi"/>
          <w:b/>
          <w:lang w:val="it-IT"/>
        </w:rPr>
      </w:pPr>
      <w:r w:rsidRPr="00751450">
        <w:rPr>
          <w:rFonts w:asciiTheme="minorHAnsi" w:hAnsiTheme="minorHAnsi"/>
          <w:b/>
          <w:lang w:val="it-IT"/>
        </w:rPr>
        <w:t xml:space="preserve">CROATIA </w:t>
      </w:r>
    </w:p>
    <w:p w:rsidR="00BC4533" w:rsidRPr="00751450" w:rsidRDefault="00BC4533" w:rsidP="00751450">
      <w:pPr>
        <w:rPr>
          <w:rFonts w:asciiTheme="minorHAnsi" w:eastAsia="Garamond" w:hAnsiTheme="minorHAnsi" w:cs="Garamond"/>
          <w:lang w:val="it-IT"/>
        </w:rPr>
      </w:pPr>
      <w:r w:rsidRPr="00751450">
        <w:rPr>
          <w:rFonts w:asciiTheme="minorHAnsi" w:hAnsiTheme="minorHAnsi"/>
          <w:b/>
          <w:lang w:val="it-IT"/>
        </w:rPr>
        <w:t>CYPRUS</w:t>
      </w:r>
    </w:p>
    <w:p w:rsidR="00F33704" w:rsidRPr="00751450" w:rsidRDefault="00BC4533" w:rsidP="00751450">
      <w:pPr>
        <w:jc w:val="left"/>
        <w:rPr>
          <w:rFonts w:asciiTheme="minorHAnsi" w:hAnsiTheme="minorHAnsi"/>
          <w:b/>
          <w:lang w:val="it-IT"/>
        </w:rPr>
      </w:pPr>
      <w:r w:rsidRPr="00751450">
        <w:rPr>
          <w:rFonts w:asciiTheme="minorHAnsi" w:hAnsiTheme="minorHAnsi"/>
          <w:b/>
          <w:lang w:val="it-IT"/>
        </w:rPr>
        <w:t xml:space="preserve">CZECH REPUBLIC </w:t>
      </w:r>
    </w:p>
    <w:p w:rsidR="0011362A" w:rsidRPr="00751450" w:rsidRDefault="00BC4533" w:rsidP="00751450">
      <w:pPr>
        <w:jc w:val="left"/>
        <w:rPr>
          <w:rFonts w:asciiTheme="minorHAnsi" w:hAnsiTheme="minorHAnsi"/>
          <w:b/>
          <w:lang w:val="it-IT"/>
        </w:rPr>
      </w:pPr>
      <w:r w:rsidRPr="00751450">
        <w:rPr>
          <w:rFonts w:asciiTheme="minorHAnsi" w:hAnsiTheme="minorHAnsi"/>
          <w:b/>
          <w:lang w:val="it-IT"/>
        </w:rPr>
        <w:t xml:space="preserve">DENMARK </w:t>
      </w:r>
    </w:p>
    <w:p w:rsidR="0011362A" w:rsidRPr="00751450" w:rsidRDefault="00BC4533" w:rsidP="00751450">
      <w:pPr>
        <w:jc w:val="left"/>
        <w:rPr>
          <w:rFonts w:asciiTheme="minorHAnsi" w:hAnsiTheme="minorHAnsi"/>
          <w:b/>
          <w:lang w:val="it-IT"/>
        </w:rPr>
      </w:pPr>
      <w:r w:rsidRPr="00751450">
        <w:rPr>
          <w:rFonts w:asciiTheme="minorHAnsi" w:hAnsiTheme="minorHAnsi"/>
          <w:b/>
          <w:lang w:val="it-IT"/>
        </w:rPr>
        <w:t>ESTONIA</w:t>
      </w:r>
    </w:p>
    <w:p w:rsidR="0011362A" w:rsidRPr="00751450" w:rsidRDefault="00BC4533" w:rsidP="00751450">
      <w:pPr>
        <w:jc w:val="left"/>
        <w:rPr>
          <w:rFonts w:asciiTheme="minorHAnsi" w:hAnsiTheme="minorHAnsi"/>
          <w:b/>
          <w:lang w:val="it-IT"/>
        </w:rPr>
      </w:pPr>
      <w:r w:rsidRPr="00751450">
        <w:rPr>
          <w:rFonts w:asciiTheme="minorHAnsi" w:hAnsiTheme="minorHAnsi"/>
          <w:b/>
          <w:lang w:val="it-IT"/>
        </w:rPr>
        <w:t xml:space="preserve">FINLAND </w:t>
      </w:r>
    </w:p>
    <w:p w:rsidR="0011362A" w:rsidRPr="00407D6E" w:rsidRDefault="00BC4533" w:rsidP="00751450">
      <w:pPr>
        <w:jc w:val="left"/>
        <w:rPr>
          <w:rFonts w:asciiTheme="minorHAnsi" w:hAnsiTheme="minorHAnsi"/>
          <w:b/>
        </w:rPr>
      </w:pPr>
      <w:r w:rsidRPr="00407D6E">
        <w:rPr>
          <w:rFonts w:asciiTheme="minorHAnsi" w:hAnsiTheme="minorHAnsi"/>
          <w:b/>
        </w:rPr>
        <w:t xml:space="preserve">FRANCE </w:t>
      </w:r>
    </w:p>
    <w:p w:rsidR="00BC4533" w:rsidRPr="00407D6E" w:rsidRDefault="00BC4533" w:rsidP="00751450">
      <w:pPr>
        <w:jc w:val="left"/>
        <w:rPr>
          <w:rFonts w:asciiTheme="minorHAnsi" w:eastAsia="Garamond" w:hAnsiTheme="minorHAnsi" w:cs="Garamond"/>
        </w:rPr>
      </w:pPr>
      <w:r w:rsidRPr="00407D6E">
        <w:rPr>
          <w:rFonts w:asciiTheme="minorHAnsi" w:hAnsiTheme="minorHAnsi"/>
          <w:b/>
        </w:rPr>
        <w:t>GEORGIA</w:t>
      </w:r>
    </w:p>
    <w:p w:rsidR="0011362A" w:rsidRPr="00407D6E" w:rsidRDefault="0011362A" w:rsidP="00751450">
      <w:pPr>
        <w:rPr>
          <w:rFonts w:asciiTheme="minorHAnsi" w:hAnsiTheme="minorHAnsi"/>
          <w:b/>
        </w:rPr>
      </w:pPr>
      <w:r w:rsidRPr="00407D6E">
        <w:rPr>
          <w:rFonts w:asciiTheme="minorHAnsi" w:hAnsiTheme="minorHAnsi"/>
          <w:b/>
        </w:rPr>
        <w:t>GERMANY</w:t>
      </w:r>
    </w:p>
    <w:p w:rsidR="0011362A" w:rsidRPr="00407D6E" w:rsidRDefault="0011362A" w:rsidP="00751450">
      <w:pPr>
        <w:rPr>
          <w:rFonts w:asciiTheme="minorHAnsi" w:hAnsiTheme="minorHAnsi"/>
          <w:b/>
        </w:rPr>
      </w:pPr>
      <w:r w:rsidRPr="00407D6E">
        <w:rPr>
          <w:rFonts w:asciiTheme="minorHAnsi" w:hAnsiTheme="minorHAnsi"/>
          <w:b/>
        </w:rPr>
        <w:t>GREECE</w:t>
      </w:r>
    </w:p>
    <w:p w:rsidR="00BC4533" w:rsidRPr="00407D6E" w:rsidRDefault="0011362A" w:rsidP="00751450">
      <w:pPr>
        <w:jc w:val="left"/>
        <w:rPr>
          <w:rFonts w:asciiTheme="minorHAnsi" w:hAnsiTheme="minorHAnsi"/>
        </w:rPr>
      </w:pPr>
      <w:r w:rsidRPr="00407D6E">
        <w:rPr>
          <w:rFonts w:asciiTheme="minorHAnsi" w:hAnsiTheme="minorHAnsi"/>
        </w:rPr>
        <w:t>Holy See</w:t>
      </w:r>
    </w:p>
    <w:p w:rsidR="0011362A" w:rsidRPr="00407D6E" w:rsidRDefault="00BC4533" w:rsidP="00751450">
      <w:pPr>
        <w:rPr>
          <w:rFonts w:asciiTheme="minorHAnsi" w:hAnsiTheme="minorHAnsi"/>
          <w:b/>
          <w:lang w:val="de-DE"/>
        </w:rPr>
      </w:pPr>
      <w:r w:rsidRPr="00407D6E">
        <w:rPr>
          <w:rFonts w:asciiTheme="minorHAnsi" w:hAnsiTheme="minorHAnsi"/>
          <w:b/>
          <w:lang w:val="de-DE"/>
        </w:rPr>
        <w:t xml:space="preserve">HUNGARY </w:t>
      </w:r>
    </w:p>
    <w:p w:rsidR="0011362A" w:rsidRPr="00407D6E" w:rsidRDefault="00BC4533" w:rsidP="00751450">
      <w:pPr>
        <w:rPr>
          <w:rFonts w:asciiTheme="minorHAnsi" w:hAnsiTheme="minorHAnsi"/>
          <w:b/>
          <w:lang w:val="de-DE"/>
        </w:rPr>
      </w:pPr>
      <w:r w:rsidRPr="00407D6E">
        <w:rPr>
          <w:rFonts w:asciiTheme="minorHAnsi" w:hAnsiTheme="minorHAnsi"/>
          <w:b/>
          <w:lang w:val="de-DE"/>
        </w:rPr>
        <w:t xml:space="preserve">ICELAND </w:t>
      </w:r>
    </w:p>
    <w:p w:rsidR="0011362A" w:rsidRPr="00407D6E" w:rsidRDefault="00BC4533" w:rsidP="00751450">
      <w:pPr>
        <w:rPr>
          <w:rFonts w:asciiTheme="minorHAnsi" w:hAnsiTheme="minorHAnsi"/>
          <w:b/>
          <w:lang w:val="de-DE"/>
        </w:rPr>
      </w:pPr>
      <w:r w:rsidRPr="00407D6E">
        <w:rPr>
          <w:rFonts w:asciiTheme="minorHAnsi" w:hAnsiTheme="minorHAnsi"/>
          <w:b/>
          <w:lang w:val="de-DE"/>
        </w:rPr>
        <w:t xml:space="preserve">IRELAND </w:t>
      </w:r>
    </w:p>
    <w:p w:rsidR="0011362A" w:rsidRPr="009127C6" w:rsidRDefault="0011362A" w:rsidP="009127C6">
      <w:pPr>
        <w:ind w:left="284" w:hanging="284"/>
        <w:jc w:val="left"/>
        <w:rPr>
          <w:rFonts w:asciiTheme="minorHAnsi" w:hAnsiTheme="minorHAnsi"/>
          <w:b/>
        </w:rPr>
      </w:pPr>
      <w:r w:rsidRPr="009127C6">
        <w:rPr>
          <w:rFonts w:asciiTheme="minorHAnsi" w:hAnsiTheme="minorHAnsi"/>
          <w:b/>
        </w:rPr>
        <w:t>ISRAEL</w:t>
      </w:r>
      <w:r w:rsidR="00356B7C">
        <w:rPr>
          <w:rStyle w:val="FootnoteReference"/>
          <w:rFonts w:asciiTheme="minorHAnsi" w:hAnsiTheme="minorHAnsi"/>
          <w:b/>
        </w:rPr>
        <w:footnoteReference w:id="2"/>
      </w:r>
      <w:r w:rsidRPr="009127C6">
        <w:rPr>
          <w:rFonts w:asciiTheme="minorHAnsi" w:hAnsiTheme="minorHAnsi"/>
          <w:b/>
        </w:rPr>
        <w:t xml:space="preserve"> </w:t>
      </w:r>
      <w:r w:rsidR="009127C6" w:rsidRPr="009127C6">
        <w:rPr>
          <w:rFonts w:asciiTheme="minorHAnsi" w:hAnsiTheme="minorHAnsi"/>
          <w:b/>
        </w:rPr>
        <w:t>(formerly within the Asia regional group)</w:t>
      </w:r>
    </w:p>
    <w:p w:rsidR="0011362A"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ITALY </w:t>
      </w:r>
    </w:p>
    <w:p w:rsidR="00667A4C" w:rsidRPr="000325BF" w:rsidRDefault="00667A4C" w:rsidP="00667A4C">
      <w:pPr>
        <w:pStyle w:val="Heading2"/>
        <w:ind w:left="0"/>
        <w:rPr>
          <w:rFonts w:asciiTheme="minorHAnsi" w:hAnsiTheme="minorHAnsi"/>
          <w:sz w:val="22"/>
          <w:szCs w:val="22"/>
        </w:rPr>
      </w:pPr>
      <w:r w:rsidRPr="000325BF">
        <w:rPr>
          <w:rFonts w:asciiTheme="minorHAnsi" w:hAnsiTheme="minorHAnsi"/>
          <w:sz w:val="22"/>
          <w:szCs w:val="22"/>
        </w:rPr>
        <w:t>LATVIA</w:t>
      </w:r>
    </w:p>
    <w:p w:rsidR="00F33704"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LIECHTENSTEIN </w:t>
      </w:r>
    </w:p>
    <w:p w:rsidR="00F33704"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LITHUANIA </w:t>
      </w:r>
    </w:p>
    <w:p w:rsidR="00F33704"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LUXEMBOURG </w:t>
      </w:r>
    </w:p>
    <w:p w:rsidR="0011362A"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MALTA </w:t>
      </w:r>
    </w:p>
    <w:p w:rsidR="0011362A"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MOLDOVA</w:t>
      </w:r>
      <w:r w:rsidR="0011362A" w:rsidRPr="000325BF">
        <w:rPr>
          <w:rFonts w:asciiTheme="minorHAnsi" w:hAnsiTheme="minorHAnsi"/>
          <w:sz w:val="22"/>
          <w:szCs w:val="22"/>
        </w:rPr>
        <w:t>, Republic of</w:t>
      </w:r>
    </w:p>
    <w:p w:rsidR="00F33704"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MONACO </w:t>
      </w:r>
    </w:p>
    <w:p w:rsidR="00F33704"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MONTENEGRO </w:t>
      </w:r>
    </w:p>
    <w:p w:rsidR="00F33704"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NETHERLANDS </w:t>
      </w:r>
    </w:p>
    <w:p w:rsidR="0011362A" w:rsidRPr="000325BF" w:rsidRDefault="00F33704" w:rsidP="000325BF">
      <w:pPr>
        <w:pStyle w:val="Heading2"/>
        <w:ind w:left="0"/>
        <w:rPr>
          <w:rFonts w:asciiTheme="minorHAnsi" w:hAnsiTheme="minorHAnsi"/>
          <w:sz w:val="22"/>
          <w:szCs w:val="22"/>
        </w:rPr>
      </w:pPr>
      <w:r w:rsidRPr="000325BF">
        <w:rPr>
          <w:rFonts w:asciiTheme="minorHAnsi" w:hAnsiTheme="minorHAnsi"/>
          <w:sz w:val="22"/>
          <w:szCs w:val="22"/>
        </w:rPr>
        <w:t>NORWAY</w:t>
      </w:r>
    </w:p>
    <w:p w:rsidR="00BC4533"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POLAND</w:t>
      </w:r>
    </w:p>
    <w:p w:rsidR="0011362A"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PORTUGAL </w:t>
      </w:r>
    </w:p>
    <w:p w:rsidR="0011362A"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ROMANIA </w:t>
      </w:r>
    </w:p>
    <w:p w:rsidR="00BC4533"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RUSSIAN</w:t>
      </w:r>
      <w:r w:rsidR="0011362A" w:rsidRPr="000325BF">
        <w:rPr>
          <w:rFonts w:asciiTheme="minorHAnsi" w:hAnsiTheme="minorHAnsi"/>
          <w:sz w:val="22"/>
          <w:szCs w:val="22"/>
        </w:rPr>
        <w:t xml:space="preserve"> </w:t>
      </w:r>
      <w:r w:rsidRPr="000325BF">
        <w:rPr>
          <w:rFonts w:asciiTheme="minorHAnsi" w:hAnsiTheme="minorHAnsi"/>
          <w:sz w:val="22"/>
          <w:szCs w:val="22"/>
        </w:rPr>
        <w:t>FEDERATION</w:t>
      </w:r>
    </w:p>
    <w:p w:rsidR="00BC4533" w:rsidRPr="00751450" w:rsidRDefault="00BC4533" w:rsidP="000325BF">
      <w:pPr>
        <w:pStyle w:val="BodyText"/>
        <w:spacing w:after="0"/>
        <w:rPr>
          <w:rFonts w:asciiTheme="minorHAnsi" w:hAnsiTheme="minorHAnsi"/>
          <w:sz w:val="22"/>
          <w:szCs w:val="22"/>
          <w:lang w:val="it-IT"/>
        </w:rPr>
      </w:pPr>
      <w:r w:rsidRPr="00751450">
        <w:rPr>
          <w:rFonts w:asciiTheme="minorHAnsi" w:hAnsiTheme="minorHAnsi"/>
          <w:sz w:val="22"/>
          <w:szCs w:val="22"/>
          <w:lang w:val="it-IT"/>
        </w:rPr>
        <w:t>San Marino</w:t>
      </w:r>
    </w:p>
    <w:p w:rsidR="00BC4533" w:rsidRPr="00751450" w:rsidRDefault="00BC4533" w:rsidP="000325BF">
      <w:pPr>
        <w:pStyle w:val="Heading2"/>
        <w:ind w:left="0"/>
        <w:rPr>
          <w:rFonts w:asciiTheme="minorHAnsi" w:hAnsiTheme="minorHAnsi"/>
          <w:b w:val="0"/>
          <w:bCs w:val="0"/>
          <w:sz w:val="22"/>
          <w:szCs w:val="22"/>
          <w:lang w:val="it-IT"/>
        </w:rPr>
      </w:pPr>
      <w:r w:rsidRPr="00751450">
        <w:rPr>
          <w:rFonts w:asciiTheme="minorHAnsi" w:hAnsiTheme="minorHAnsi"/>
          <w:sz w:val="22"/>
          <w:szCs w:val="22"/>
          <w:lang w:val="it-IT"/>
        </w:rPr>
        <w:t>SERBIA</w:t>
      </w:r>
    </w:p>
    <w:p w:rsidR="00FF0EE5" w:rsidRDefault="00BC4533" w:rsidP="000325BF">
      <w:pPr>
        <w:jc w:val="left"/>
        <w:rPr>
          <w:rFonts w:asciiTheme="minorHAnsi" w:hAnsiTheme="minorHAnsi"/>
          <w:b/>
          <w:lang w:val="it-IT"/>
        </w:rPr>
      </w:pPr>
      <w:r w:rsidRPr="00751450">
        <w:rPr>
          <w:rFonts w:asciiTheme="minorHAnsi" w:hAnsiTheme="minorHAnsi"/>
          <w:b/>
          <w:lang w:val="it-IT"/>
        </w:rPr>
        <w:t>SLOVAK</w:t>
      </w:r>
      <w:r w:rsidR="0011362A" w:rsidRPr="00751450">
        <w:rPr>
          <w:rFonts w:asciiTheme="minorHAnsi" w:hAnsiTheme="minorHAnsi"/>
          <w:b/>
          <w:lang w:val="it-IT"/>
        </w:rPr>
        <w:t xml:space="preserve"> </w:t>
      </w:r>
      <w:r w:rsidRPr="00751450">
        <w:rPr>
          <w:rFonts w:asciiTheme="minorHAnsi" w:hAnsiTheme="minorHAnsi"/>
          <w:b/>
          <w:lang w:val="it-IT"/>
        </w:rPr>
        <w:t xml:space="preserve">REPUBLIC </w:t>
      </w:r>
    </w:p>
    <w:p w:rsidR="00BC4533" w:rsidRPr="00751450" w:rsidRDefault="00BC4533" w:rsidP="000325BF">
      <w:pPr>
        <w:jc w:val="left"/>
        <w:rPr>
          <w:rFonts w:asciiTheme="minorHAnsi" w:eastAsia="Garamond" w:hAnsiTheme="minorHAnsi" w:cs="Garamond"/>
          <w:lang w:val="it-IT"/>
        </w:rPr>
      </w:pPr>
      <w:r w:rsidRPr="00751450">
        <w:rPr>
          <w:rFonts w:asciiTheme="minorHAnsi" w:hAnsiTheme="minorHAnsi"/>
          <w:b/>
          <w:lang w:val="it-IT"/>
        </w:rPr>
        <w:t>SLOVENIA</w:t>
      </w:r>
    </w:p>
    <w:p w:rsidR="0011362A" w:rsidRPr="00407D6E" w:rsidRDefault="00BC4533" w:rsidP="000325BF">
      <w:pPr>
        <w:jc w:val="left"/>
        <w:rPr>
          <w:rFonts w:asciiTheme="minorHAnsi" w:hAnsiTheme="minorHAnsi"/>
          <w:b/>
          <w:w w:val="99"/>
          <w:lang w:val="it-IT"/>
        </w:rPr>
      </w:pPr>
      <w:r w:rsidRPr="00407D6E">
        <w:rPr>
          <w:rFonts w:asciiTheme="minorHAnsi" w:hAnsiTheme="minorHAnsi"/>
          <w:b/>
          <w:lang w:val="it-IT"/>
        </w:rPr>
        <w:t>SPAIN</w:t>
      </w:r>
      <w:r w:rsidRPr="00407D6E">
        <w:rPr>
          <w:rFonts w:asciiTheme="minorHAnsi" w:hAnsiTheme="minorHAnsi"/>
          <w:b/>
          <w:w w:val="99"/>
          <w:lang w:val="it-IT"/>
        </w:rPr>
        <w:t xml:space="preserve"> </w:t>
      </w:r>
    </w:p>
    <w:p w:rsidR="0011362A" w:rsidRPr="00407D6E" w:rsidRDefault="00BC4533" w:rsidP="000325BF">
      <w:pPr>
        <w:jc w:val="left"/>
        <w:rPr>
          <w:rFonts w:asciiTheme="minorHAnsi" w:hAnsiTheme="minorHAnsi"/>
          <w:b/>
          <w:w w:val="99"/>
          <w:lang w:val="it-IT"/>
        </w:rPr>
      </w:pPr>
      <w:r w:rsidRPr="00407D6E">
        <w:rPr>
          <w:rFonts w:asciiTheme="minorHAnsi" w:hAnsiTheme="minorHAnsi"/>
          <w:b/>
          <w:lang w:val="it-IT"/>
        </w:rPr>
        <w:t>SWEDEN</w:t>
      </w:r>
      <w:r w:rsidRPr="00407D6E">
        <w:rPr>
          <w:rFonts w:asciiTheme="minorHAnsi" w:hAnsiTheme="minorHAnsi"/>
          <w:b/>
          <w:w w:val="99"/>
          <w:lang w:val="it-IT"/>
        </w:rPr>
        <w:t xml:space="preserve"> </w:t>
      </w:r>
    </w:p>
    <w:p w:rsidR="0011362A" w:rsidRPr="00751450" w:rsidRDefault="00BC4533" w:rsidP="000325BF">
      <w:pPr>
        <w:jc w:val="left"/>
        <w:rPr>
          <w:rFonts w:asciiTheme="minorHAnsi" w:hAnsiTheme="minorHAnsi"/>
          <w:b/>
        </w:rPr>
      </w:pPr>
      <w:r w:rsidRPr="00751450">
        <w:rPr>
          <w:rFonts w:asciiTheme="minorHAnsi" w:hAnsiTheme="minorHAnsi"/>
          <w:b/>
        </w:rPr>
        <w:t xml:space="preserve">SWITZERLAND </w:t>
      </w:r>
    </w:p>
    <w:p w:rsidR="000325BF" w:rsidRDefault="00BC4533" w:rsidP="000325BF">
      <w:pPr>
        <w:ind w:left="284" w:hanging="284"/>
        <w:jc w:val="left"/>
        <w:rPr>
          <w:rFonts w:asciiTheme="minorHAnsi" w:hAnsiTheme="minorHAnsi"/>
          <w:b/>
        </w:rPr>
      </w:pPr>
      <w:r w:rsidRPr="00751450">
        <w:rPr>
          <w:rFonts w:asciiTheme="minorHAnsi" w:hAnsiTheme="minorHAnsi"/>
          <w:b/>
        </w:rPr>
        <w:t>THE FORMER</w:t>
      </w:r>
      <w:r w:rsidR="00F33704" w:rsidRPr="00751450">
        <w:rPr>
          <w:rFonts w:asciiTheme="minorHAnsi" w:eastAsia="Garamond" w:hAnsiTheme="minorHAnsi" w:cs="Garamond"/>
        </w:rPr>
        <w:t xml:space="preserve"> </w:t>
      </w:r>
      <w:r w:rsidRPr="00751450">
        <w:rPr>
          <w:rFonts w:asciiTheme="minorHAnsi" w:hAnsiTheme="minorHAnsi"/>
          <w:b/>
        </w:rPr>
        <w:t>YUGOSLAV</w:t>
      </w:r>
      <w:r w:rsidRPr="00751450">
        <w:rPr>
          <w:rFonts w:asciiTheme="minorHAnsi" w:hAnsiTheme="minorHAnsi"/>
          <w:b/>
          <w:w w:val="99"/>
        </w:rPr>
        <w:t xml:space="preserve"> </w:t>
      </w:r>
      <w:r w:rsidRPr="00751450">
        <w:rPr>
          <w:rFonts w:asciiTheme="minorHAnsi" w:hAnsiTheme="minorHAnsi"/>
          <w:b/>
        </w:rPr>
        <w:t>REPUBLIC OF</w:t>
      </w:r>
      <w:r w:rsidR="000325BF" w:rsidRPr="000325BF">
        <w:rPr>
          <w:rFonts w:asciiTheme="minorHAnsi" w:hAnsiTheme="minorHAnsi"/>
          <w:b/>
        </w:rPr>
        <w:t xml:space="preserve"> </w:t>
      </w:r>
      <w:r w:rsidR="000325BF" w:rsidRPr="00751450">
        <w:rPr>
          <w:rFonts w:asciiTheme="minorHAnsi" w:hAnsiTheme="minorHAnsi"/>
          <w:b/>
        </w:rPr>
        <w:t>MACEDONIA</w:t>
      </w:r>
    </w:p>
    <w:p w:rsidR="00FF0EE5" w:rsidRPr="000325BF" w:rsidRDefault="00BC4533" w:rsidP="000325BF">
      <w:pPr>
        <w:jc w:val="left"/>
        <w:rPr>
          <w:rFonts w:asciiTheme="minorHAnsi" w:hAnsiTheme="minorHAnsi"/>
          <w:b/>
          <w:lang w:val="it-IT"/>
        </w:rPr>
      </w:pPr>
      <w:r w:rsidRPr="000325BF">
        <w:rPr>
          <w:rFonts w:asciiTheme="minorHAnsi" w:hAnsiTheme="minorHAnsi"/>
          <w:b/>
          <w:lang w:val="it-IT"/>
        </w:rPr>
        <w:t xml:space="preserve">TURKEY </w:t>
      </w:r>
    </w:p>
    <w:p w:rsidR="00BC4533" w:rsidRPr="000325BF" w:rsidRDefault="00BC4533" w:rsidP="000325BF">
      <w:pPr>
        <w:jc w:val="left"/>
        <w:rPr>
          <w:rFonts w:asciiTheme="minorHAnsi" w:hAnsiTheme="minorHAnsi"/>
          <w:b/>
          <w:lang w:val="it-IT"/>
        </w:rPr>
      </w:pPr>
      <w:r w:rsidRPr="000325BF">
        <w:rPr>
          <w:rFonts w:asciiTheme="minorHAnsi" w:hAnsiTheme="minorHAnsi"/>
          <w:b/>
          <w:lang w:val="it-IT"/>
        </w:rPr>
        <w:t>UKRAINE</w:t>
      </w:r>
    </w:p>
    <w:p w:rsidR="00BC4533" w:rsidRPr="000325BF" w:rsidRDefault="00BC4533" w:rsidP="000325BF">
      <w:pPr>
        <w:jc w:val="left"/>
        <w:rPr>
          <w:rFonts w:asciiTheme="minorHAnsi" w:hAnsiTheme="minorHAnsi"/>
          <w:b/>
          <w:lang w:val="it-IT"/>
        </w:rPr>
      </w:pPr>
      <w:r w:rsidRPr="000325BF">
        <w:rPr>
          <w:rFonts w:asciiTheme="minorHAnsi" w:hAnsiTheme="minorHAnsi"/>
          <w:b/>
          <w:lang w:val="it-IT"/>
        </w:rPr>
        <w:t>UNITED KINGDOM</w:t>
      </w:r>
    </w:p>
    <w:p w:rsidR="00F33704" w:rsidRPr="00751450" w:rsidRDefault="00F33704" w:rsidP="00F33704">
      <w:pPr>
        <w:tabs>
          <w:tab w:val="left" w:pos="4962"/>
        </w:tabs>
        <w:ind w:left="142"/>
        <w:rPr>
          <w:rFonts w:asciiTheme="minorHAnsi" w:eastAsia="Garamond" w:hAnsiTheme="minorHAnsi" w:cs="Garamond"/>
        </w:rPr>
        <w:sectPr w:rsidR="00F33704" w:rsidRPr="00751450" w:rsidSect="000325BF">
          <w:type w:val="continuous"/>
          <w:pgSz w:w="11910" w:h="16840" w:code="9"/>
          <w:pgMar w:top="1440" w:right="1440" w:bottom="1440" w:left="1440" w:header="720" w:footer="720" w:gutter="0"/>
          <w:cols w:num="2" w:space="848"/>
          <w:rtlGutter/>
          <w:docGrid w:linePitch="299"/>
        </w:sectPr>
      </w:pPr>
    </w:p>
    <w:p w:rsidR="0011362A" w:rsidRPr="00751450" w:rsidRDefault="0011362A" w:rsidP="00F33704">
      <w:pPr>
        <w:tabs>
          <w:tab w:val="left" w:pos="4962"/>
        </w:tabs>
        <w:rPr>
          <w:rFonts w:asciiTheme="minorHAnsi" w:eastAsia="Garamond" w:hAnsiTheme="minorHAnsi" w:cs="Garamond"/>
        </w:rPr>
      </w:pPr>
    </w:p>
    <w:p w:rsidR="00BC4533" w:rsidRPr="00751450" w:rsidRDefault="00BC4533" w:rsidP="00F33704">
      <w:pPr>
        <w:tabs>
          <w:tab w:val="left" w:pos="4962"/>
        </w:tabs>
        <w:rPr>
          <w:rFonts w:asciiTheme="minorHAnsi" w:eastAsia="Garamond" w:hAnsiTheme="minorHAnsi" w:cs="Garamond"/>
        </w:rPr>
        <w:sectPr w:rsidR="00BC4533" w:rsidRPr="00751450" w:rsidSect="00F33704">
          <w:type w:val="continuous"/>
          <w:pgSz w:w="11910" w:h="16840" w:code="9"/>
          <w:pgMar w:top="1440" w:right="1440" w:bottom="1440" w:left="1440" w:header="720" w:footer="720" w:gutter="0"/>
          <w:cols w:num="3" w:space="720" w:equalWidth="0">
            <w:col w:w="2164" w:space="987"/>
            <w:col w:w="2174" w:space="1077"/>
            <w:col w:w="2628"/>
          </w:cols>
          <w:rtlGutter/>
        </w:sectPr>
      </w:pPr>
    </w:p>
    <w:p w:rsidR="00FF0EE5" w:rsidRPr="00AF3C13" w:rsidRDefault="001F5806" w:rsidP="000325BF">
      <w:pPr>
        <w:widowControl w:val="0"/>
        <w:tabs>
          <w:tab w:val="left" w:pos="567"/>
        </w:tabs>
        <w:jc w:val="left"/>
        <w:rPr>
          <w:rFonts w:asciiTheme="minorHAnsi" w:eastAsia="Garamond" w:hAnsiTheme="minorHAnsi" w:cs="Garamond"/>
          <w:i/>
        </w:rPr>
      </w:pPr>
      <w:r w:rsidRPr="00AF3C13">
        <w:rPr>
          <w:rFonts w:asciiTheme="minorHAnsi" w:hAnsiTheme="minorHAnsi"/>
          <w:b/>
        </w:rPr>
        <w:tab/>
      </w:r>
      <w:r w:rsidR="007171FA" w:rsidRPr="00AF3C13">
        <w:rPr>
          <w:rFonts w:asciiTheme="minorHAnsi" w:hAnsiTheme="minorHAnsi"/>
          <w:b/>
          <w:i/>
        </w:rPr>
        <w:t xml:space="preserve">LATIN AMERICA AND </w:t>
      </w:r>
      <w:r w:rsidR="0086490C" w:rsidRPr="00AF3C13">
        <w:rPr>
          <w:rFonts w:asciiTheme="minorHAnsi" w:hAnsiTheme="minorHAnsi"/>
          <w:b/>
          <w:i/>
        </w:rPr>
        <w:t xml:space="preserve">THE </w:t>
      </w:r>
      <w:r w:rsidR="00AF3C13" w:rsidRPr="00AF3C13">
        <w:rPr>
          <w:rFonts w:asciiTheme="minorHAnsi" w:hAnsiTheme="minorHAnsi"/>
          <w:b/>
          <w:i/>
        </w:rPr>
        <w:t>C</w:t>
      </w:r>
      <w:r w:rsidR="007171FA" w:rsidRPr="00AF3C13">
        <w:rPr>
          <w:rFonts w:asciiTheme="minorHAnsi" w:hAnsiTheme="minorHAnsi"/>
          <w:b/>
          <w:i/>
        </w:rPr>
        <w:t>ARIBBEAN</w:t>
      </w:r>
      <w:r w:rsidR="001E7D6B">
        <w:rPr>
          <w:rFonts w:asciiTheme="minorHAnsi" w:hAnsiTheme="minorHAnsi"/>
          <w:b/>
          <w:i/>
        </w:rPr>
        <w:t xml:space="preserve"> </w:t>
      </w:r>
    </w:p>
    <w:p w:rsidR="00FF0EE5" w:rsidRPr="00AF3C13" w:rsidRDefault="00FF0EE5" w:rsidP="00FF0EE5">
      <w:pPr>
        <w:widowControl w:val="0"/>
        <w:tabs>
          <w:tab w:val="left" w:pos="668"/>
        </w:tabs>
        <w:rPr>
          <w:rFonts w:asciiTheme="minorHAnsi" w:eastAsia="Garamond" w:hAnsiTheme="minorHAnsi" w:cs="Garamond"/>
        </w:rPr>
      </w:pPr>
      <w:r w:rsidRPr="00AF3C13">
        <w:rPr>
          <w:rFonts w:asciiTheme="minorHAnsi" w:hAnsiTheme="minorHAnsi"/>
          <w:b/>
        </w:rPr>
        <w:t>ANTIGUA AND</w:t>
      </w:r>
      <w:r w:rsidRPr="00AF3C13">
        <w:rPr>
          <w:rFonts w:asciiTheme="minorHAnsi" w:eastAsia="Garamond" w:hAnsiTheme="minorHAnsi" w:cs="Garamond"/>
        </w:rPr>
        <w:t xml:space="preserve"> </w:t>
      </w:r>
      <w:r w:rsidRPr="00AF3C13">
        <w:rPr>
          <w:rFonts w:asciiTheme="minorHAnsi" w:hAnsiTheme="minorHAnsi"/>
          <w:b/>
        </w:rPr>
        <w:t xml:space="preserve">BARBUDA </w:t>
      </w:r>
    </w:p>
    <w:p w:rsidR="00FF0EE5" w:rsidRPr="00AF3C13" w:rsidRDefault="00FF0EE5" w:rsidP="00FF0EE5">
      <w:pPr>
        <w:widowControl w:val="0"/>
        <w:tabs>
          <w:tab w:val="left" w:pos="668"/>
        </w:tabs>
        <w:rPr>
          <w:rFonts w:asciiTheme="minorHAnsi" w:hAnsiTheme="minorHAnsi"/>
          <w:b/>
          <w:lang w:val="es-ES"/>
        </w:rPr>
      </w:pPr>
      <w:r w:rsidRPr="00AF3C13">
        <w:rPr>
          <w:rFonts w:asciiTheme="minorHAnsi" w:hAnsiTheme="minorHAnsi"/>
          <w:b/>
          <w:lang w:val="es-ES"/>
        </w:rPr>
        <w:t xml:space="preserve">ARGENTINA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BAHAMAS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BARBADOS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BELIZE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BOLIVIA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BRAZIL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CHILE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COLOMBIA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COSTA RICA </w:t>
      </w:r>
    </w:p>
    <w:p w:rsidR="00FF0EE5" w:rsidRPr="00AF3C13" w:rsidRDefault="00FF0EE5" w:rsidP="00FF0EE5">
      <w:pPr>
        <w:rPr>
          <w:rFonts w:asciiTheme="minorHAnsi" w:eastAsia="Garamond" w:hAnsiTheme="minorHAnsi" w:cs="Garamond"/>
          <w:lang w:val="es-ES"/>
        </w:rPr>
      </w:pPr>
      <w:r w:rsidRPr="00AF3C13">
        <w:rPr>
          <w:rFonts w:asciiTheme="minorHAnsi" w:hAnsiTheme="minorHAnsi"/>
          <w:b/>
          <w:lang w:val="es-ES"/>
        </w:rPr>
        <w:t>CUBA</w:t>
      </w:r>
    </w:p>
    <w:p w:rsidR="00FF0EE5" w:rsidRPr="00AF3C13" w:rsidRDefault="00FF0EE5" w:rsidP="00FF0EE5">
      <w:pPr>
        <w:pStyle w:val="Heading2"/>
        <w:ind w:left="0"/>
        <w:rPr>
          <w:rFonts w:asciiTheme="minorHAnsi" w:hAnsiTheme="minorHAnsi"/>
          <w:b w:val="0"/>
          <w:sz w:val="22"/>
          <w:szCs w:val="22"/>
          <w:lang w:val="es-ES"/>
        </w:rPr>
      </w:pPr>
      <w:r w:rsidRPr="00AF3C13">
        <w:rPr>
          <w:rFonts w:asciiTheme="minorHAnsi" w:hAnsiTheme="minorHAnsi"/>
          <w:b w:val="0"/>
          <w:sz w:val="22"/>
          <w:szCs w:val="22"/>
          <w:lang w:val="es-ES"/>
        </w:rPr>
        <w:t xml:space="preserve">Dominica </w:t>
      </w:r>
    </w:p>
    <w:p w:rsidR="00FF0EE5" w:rsidRPr="00AF3C13" w:rsidRDefault="00FF0EE5" w:rsidP="00FF0EE5">
      <w:pPr>
        <w:rPr>
          <w:rFonts w:asciiTheme="minorHAnsi" w:hAnsiTheme="minorHAnsi"/>
          <w:b/>
          <w:lang w:val="es-ES"/>
        </w:rPr>
      </w:pPr>
      <w:r w:rsidRPr="00AF3C13">
        <w:rPr>
          <w:rFonts w:asciiTheme="minorHAnsi" w:hAnsiTheme="minorHAnsi"/>
          <w:b/>
          <w:lang w:val="es-ES"/>
        </w:rPr>
        <w:t>DOMINICAN</w:t>
      </w:r>
      <w:r w:rsidRPr="00AF3C13">
        <w:rPr>
          <w:rFonts w:asciiTheme="minorHAnsi" w:hAnsiTheme="minorHAnsi"/>
          <w:b/>
          <w:w w:val="99"/>
          <w:lang w:val="es-ES"/>
        </w:rPr>
        <w:t xml:space="preserve"> </w:t>
      </w:r>
      <w:r w:rsidRPr="00AF3C13">
        <w:rPr>
          <w:rFonts w:asciiTheme="minorHAnsi" w:hAnsiTheme="minorHAnsi"/>
          <w:b/>
          <w:lang w:val="es-ES"/>
        </w:rPr>
        <w:t xml:space="preserve">REPUBLIC </w:t>
      </w:r>
    </w:p>
    <w:p w:rsidR="00FF0EE5" w:rsidRPr="00AF3C13" w:rsidRDefault="00FF0EE5" w:rsidP="00FF0EE5">
      <w:pPr>
        <w:rPr>
          <w:rFonts w:asciiTheme="minorHAnsi" w:hAnsiTheme="minorHAnsi"/>
          <w:b/>
          <w:w w:val="99"/>
          <w:lang w:val="es-ES"/>
        </w:rPr>
      </w:pPr>
      <w:r w:rsidRPr="00AF3C13">
        <w:rPr>
          <w:rFonts w:asciiTheme="minorHAnsi" w:hAnsiTheme="minorHAnsi"/>
          <w:b/>
          <w:lang w:val="es-ES"/>
        </w:rPr>
        <w:t>ECUADOR</w:t>
      </w:r>
    </w:p>
    <w:p w:rsidR="00FF0EE5" w:rsidRPr="00AF3C13" w:rsidRDefault="00FF0EE5" w:rsidP="00FF0EE5">
      <w:pPr>
        <w:rPr>
          <w:rFonts w:asciiTheme="minorHAnsi" w:hAnsiTheme="minorHAnsi"/>
          <w:b/>
          <w:lang w:val="es-ES"/>
        </w:rPr>
      </w:pPr>
      <w:r w:rsidRPr="00AF3C13">
        <w:rPr>
          <w:rFonts w:asciiTheme="minorHAnsi" w:hAnsiTheme="minorHAnsi"/>
          <w:b/>
          <w:lang w:val="es-ES"/>
        </w:rPr>
        <w:t>EL SALVADOR</w:t>
      </w:r>
    </w:p>
    <w:p w:rsidR="00AF3C13" w:rsidRDefault="00FF0EE5" w:rsidP="00C63A20">
      <w:pPr>
        <w:rPr>
          <w:rFonts w:asciiTheme="minorHAnsi" w:hAnsiTheme="minorHAnsi"/>
          <w:b/>
          <w:lang w:val="es-ES"/>
        </w:rPr>
      </w:pPr>
      <w:r w:rsidRPr="00AF3C13">
        <w:rPr>
          <w:rFonts w:asciiTheme="minorHAnsi" w:hAnsiTheme="minorHAnsi"/>
          <w:b/>
          <w:lang w:val="es-ES"/>
        </w:rPr>
        <w:t>GRENAD</w:t>
      </w:r>
      <w:r w:rsidR="00C63A20" w:rsidRPr="00AF3C13">
        <w:rPr>
          <w:rFonts w:asciiTheme="minorHAnsi" w:hAnsiTheme="minorHAnsi"/>
          <w:b/>
          <w:lang w:val="es-ES"/>
        </w:rPr>
        <w:t>A</w:t>
      </w:r>
    </w:p>
    <w:p w:rsidR="00643EDC" w:rsidRDefault="00643EDC" w:rsidP="00C63A20">
      <w:pPr>
        <w:pStyle w:val="Heading2"/>
        <w:ind w:left="0"/>
        <w:rPr>
          <w:rFonts w:asciiTheme="minorHAnsi" w:hAnsiTheme="minorHAnsi"/>
          <w:sz w:val="22"/>
          <w:szCs w:val="22"/>
          <w:lang w:val="it-IT"/>
        </w:rPr>
      </w:pPr>
    </w:p>
    <w:p w:rsidR="00643EDC" w:rsidRDefault="00643EDC" w:rsidP="00C63A20">
      <w:pPr>
        <w:pStyle w:val="Heading2"/>
        <w:ind w:left="0"/>
        <w:rPr>
          <w:rFonts w:asciiTheme="minorHAnsi" w:hAnsiTheme="minorHAnsi"/>
          <w:sz w:val="22"/>
          <w:szCs w:val="22"/>
          <w:lang w:val="it-IT"/>
        </w:rPr>
      </w:pPr>
    </w:p>
    <w:p w:rsidR="00C63A20" w:rsidRPr="00AF3C13" w:rsidRDefault="00C63A20" w:rsidP="00C63A20">
      <w:pPr>
        <w:pStyle w:val="Heading2"/>
        <w:ind w:left="0"/>
        <w:rPr>
          <w:rFonts w:asciiTheme="minorHAnsi" w:hAnsiTheme="minorHAnsi"/>
          <w:sz w:val="22"/>
          <w:szCs w:val="22"/>
          <w:lang w:val="it-IT"/>
        </w:rPr>
      </w:pPr>
      <w:r w:rsidRPr="00AF3C13">
        <w:rPr>
          <w:rFonts w:asciiTheme="minorHAnsi" w:hAnsiTheme="minorHAnsi"/>
          <w:sz w:val="22"/>
          <w:szCs w:val="22"/>
          <w:lang w:val="it-IT"/>
        </w:rPr>
        <w:br w:type="column"/>
      </w:r>
    </w:p>
    <w:p w:rsidR="00AF3C13" w:rsidRPr="00AF3C13" w:rsidRDefault="00AF3C13" w:rsidP="00AF3C13">
      <w:pPr>
        <w:pStyle w:val="Heading2"/>
        <w:ind w:left="0"/>
        <w:rPr>
          <w:rFonts w:asciiTheme="minorHAnsi" w:hAnsiTheme="minorHAnsi"/>
          <w:b w:val="0"/>
          <w:bCs w:val="0"/>
          <w:sz w:val="22"/>
          <w:szCs w:val="22"/>
          <w:lang w:val="es-ES"/>
        </w:rPr>
      </w:pPr>
      <w:r w:rsidRPr="00AF3C13">
        <w:rPr>
          <w:rFonts w:asciiTheme="minorHAnsi" w:hAnsiTheme="minorHAnsi"/>
          <w:sz w:val="22"/>
          <w:szCs w:val="22"/>
          <w:lang w:val="es-ES"/>
        </w:rPr>
        <w:t>GUATEMALA</w:t>
      </w:r>
    </w:p>
    <w:p w:rsidR="00FF0EE5" w:rsidRPr="00AF3C13" w:rsidRDefault="00FF0EE5" w:rsidP="00FF0EE5">
      <w:pPr>
        <w:pStyle w:val="BodyText"/>
        <w:spacing w:after="0"/>
        <w:rPr>
          <w:rFonts w:asciiTheme="minorHAnsi" w:hAnsiTheme="minorHAnsi"/>
          <w:sz w:val="22"/>
          <w:szCs w:val="22"/>
          <w:lang w:val="es-ES"/>
        </w:rPr>
      </w:pPr>
      <w:r w:rsidRPr="00AF3C13">
        <w:rPr>
          <w:rFonts w:asciiTheme="minorHAnsi" w:hAnsiTheme="minorHAnsi"/>
          <w:sz w:val="22"/>
          <w:szCs w:val="22"/>
          <w:lang w:val="es-ES"/>
        </w:rPr>
        <w:t xml:space="preserve">Guyana </w:t>
      </w:r>
    </w:p>
    <w:p w:rsidR="00FF0EE5" w:rsidRPr="00AF3C13" w:rsidRDefault="00FF0EE5" w:rsidP="00FF0EE5">
      <w:pPr>
        <w:pStyle w:val="BodyText"/>
        <w:spacing w:after="0"/>
        <w:rPr>
          <w:rFonts w:asciiTheme="minorHAnsi" w:hAnsiTheme="minorHAnsi"/>
          <w:sz w:val="22"/>
          <w:szCs w:val="22"/>
          <w:lang w:val="es-ES"/>
        </w:rPr>
      </w:pPr>
      <w:r w:rsidRPr="00AF3C13">
        <w:rPr>
          <w:rFonts w:asciiTheme="minorHAnsi" w:hAnsiTheme="minorHAnsi"/>
          <w:sz w:val="22"/>
          <w:szCs w:val="22"/>
          <w:lang w:val="es-ES"/>
        </w:rPr>
        <w:t>Haiti</w:t>
      </w:r>
    </w:p>
    <w:p w:rsidR="00FF0EE5" w:rsidRPr="00AF3C13" w:rsidRDefault="00FF0EE5" w:rsidP="00FF0EE5">
      <w:pPr>
        <w:pStyle w:val="Heading2"/>
        <w:ind w:left="0"/>
        <w:rPr>
          <w:rFonts w:asciiTheme="minorHAnsi" w:hAnsiTheme="minorHAnsi"/>
          <w:sz w:val="22"/>
          <w:szCs w:val="22"/>
          <w:lang w:val="es-ES"/>
        </w:rPr>
      </w:pPr>
      <w:r w:rsidRPr="00AF3C13">
        <w:rPr>
          <w:rFonts w:asciiTheme="minorHAnsi" w:hAnsiTheme="minorHAnsi"/>
          <w:sz w:val="22"/>
          <w:szCs w:val="22"/>
          <w:lang w:val="es-ES"/>
        </w:rPr>
        <w:t xml:space="preserve">HONDURAS </w:t>
      </w:r>
    </w:p>
    <w:p w:rsidR="00FF0EE5" w:rsidRPr="00AF3C13" w:rsidRDefault="00FF0EE5" w:rsidP="00FF0EE5">
      <w:pPr>
        <w:pStyle w:val="Heading2"/>
        <w:ind w:left="0"/>
        <w:rPr>
          <w:rFonts w:asciiTheme="minorHAnsi" w:hAnsiTheme="minorHAnsi"/>
          <w:sz w:val="22"/>
          <w:szCs w:val="22"/>
          <w:lang w:val="es-ES"/>
        </w:rPr>
      </w:pPr>
      <w:r w:rsidRPr="00AF3C13">
        <w:rPr>
          <w:rFonts w:asciiTheme="minorHAnsi" w:hAnsiTheme="minorHAnsi"/>
          <w:sz w:val="22"/>
          <w:szCs w:val="22"/>
          <w:lang w:val="es-ES"/>
        </w:rPr>
        <w:t xml:space="preserve">JAMAICA </w:t>
      </w:r>
    </w:p>
    <w:p w:rsidR="00FF0EE5" w:rsidRPr="00AF3C13" w:rsidRDefault="00FF0EE5" w:rsidP="00FF0EE5">
      <w:pPr>
        <w:pStyle w:val="Heading2"/>
        <w:ind w:left="0"/>
        <w:rPr>
          <w:rFonts w:asciiTheme="minorHAnsi" w:hAnsiTheme="minorHAnsi"/>
          <w:b w:val="0"/>
          <w:bCs w:val="0"/>
          <w:sz w:val="22"/>
          <w:szCs w:val="22"/>
          <w:lang w:val="es-ES"/>
        </w:rPr>
      </w:pPr>
      <w:r w:rsidRPr="00AF3C13">
        <w:rPr>
          <w:rFonts w:asciiTheme="minorHAnsi" w:hAnsiTheme="minorHAnsi"/>
          <w:sz w:val="22"/>
          <w:szCs w:val="22"/>
          <w:lang w:val="es-ES"/>
        </w:rPr>
        <w:t>NICARAGUA</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PANAMA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PARAGUAY </w:t>
      </w:r>
    </w:p>
    <w:p w:rsidR="00FF0EE5" w:rsidRPr="00AF3C13" w:rsidRDefault="00FF0EE5" w:rsidP="00FF0EE5">
      <w:pPr>
        <w:rPr>
          <w:rFonts w:asciiTheme="minorHAnsi" w:eastAsia="Garamond" w:hAnsiTheme="minorHAnsi" w:cs="Garamond"/>
          <w:lang w:val="es-ES"/>
        </w:rPr>
      </w:pPr>
      <w:r w:rsidRPr="00AF3C13">
        <w:rPr>
          <w:rFonts w:asciiTheme="minorHAnsi" w:hAnsiTheme="minorHAnsi"/>
          <w:b/>
          <w:lang w:val="es-ES"/>
        </w:rPr>
        <w:t>PERU</w:t>
      </w:r>
    </w:p>
    <w:p w:rsidR="00FF0EE5" w:rsidRPr="00AF3C13" w:rsidRDefault="00FF0EE5" w:rsidP="00FF0EE5">
      <w:pPr>
        <w:pStyle w:val="BodyText"/>
        <w:spacing w:after="0"/>
        <w:rPr>
          <w:rFonts w:asciiTheme="minorHAnsi" w:hAnsiTheme="minorHAnsi"/>
          <w:sz w:val="22"/>
          <w:szCs w:val="22"/>
        </w:rPr>
      </w:pPr>
      <w:r w:rsidRPr="00AF3C13">
        <w:rPr>
          <w:rFonts w:asciiTheme="minorHAnsi" w:hAnsiTheme="minorHAnsi"/>
          <w:sz w:val="22"/>
          <w:szCs w:val="22"/>
        </w:rPr>
        <w:t>Saint Kitts and Nevis</w:t>
      </w:r>
    </w:p>
    <w:p w:rsidR="00FF0EE5" w:rsidRPr="00AF3C13" w:rsidRDefault="00FF0EE5" w:rsidP="00FF0EE5">
      <w:pPr>
        <w:pStyle w:val="Heading2"/>
        <w:ind w:left="0"/>
        <w:rPr>
          <w:rFonts w:asciiTheme="minorHAnsi" w:hAnsiTheme="minorHAnsi"/>
          <w:b w:val="0"/>
          <w:bCs w:val="0"/>
          <w:sz w:val="22"/>
          <w:szCs w:val="22"/>
        </w:rPr>
      </w:pPr>
      <w:r w:rsidRPr="00AF3C13">
        <w:rPr>
          <w:rFonts w:asciiTheme="minorHAnsi" w:hAnsiTheme="minorHAnsi"/>
          <w:sz w:val="22"/>
          <w:szCs w:val="22"/>
        </w:rPr>
        <w:t>SAINT LUCIA</w:t>
      </w:r>
    </w:p>
    <w:p w:rsidR="00FF0EE5" w:rsidRPr="00AF3C13" w:rsidRDefault="00FF0EE5" w:rsidP="00FF0EE5">
      <w:pPr>
        <w:pStyle w:val="BodyText"/>
        <w:spacing w:after="0"/>
        <w:rPr>
          <w:rFonts w:asciiTheme="minorHAnsi" w:hAnsiTheme="minorHAnsi"/>
          <w:w w:val="99"/>
          <w:sz w:val="22"/>
          <w:szCs w:val="22"/>
        </w:rPr>
      </w:pPr>
      <w:r w:rsidRPr="00AF3C13">
        <w:rPr>
          <w:rFonts w:asciiTheme="minorHAnsi" w:hAnsiTheme="minorHAnsi"/>
          <w:sz w:val="22"/>
          <w:szCs w:val="22"/>
        </w:rPr>
        <w:t>Saint Vincent and the</w:t>
      </w:r>
      <w:r w:rsidRPr="00AF3C13">
        <w:rPr>
          <w:rFonts w:asciiTheme="minorHAnsi" w:hAnsiTheme="minorHAnsi"/>
          <w:w w:val="99"/>
          <w:sz w:val="22"/>
          <w:szCs w:val="22"/>
        </w:rPr>
        <w:t xml:space="preserve"> </w:t>
      </w:r>
      <w:r w:rsidRPr="00AF3C13">
        <w:rPr>
          <w:rFonts w:asciiTheme="minorHAnsi" w:hAnsiTheme="minorHAnsi"/>
          <w:sz w:val="22"/>
          <w:szCs w:val="22"/>
        </w:rPr>
        <w:t>Grenadines</w:t>
      </w:r>
    </w:p>
    <w:p w:rsidR="00FF0EE5" w:rsidRPr="00AF3C13" w:rsidRDefault="00FF0EE5" w:rsidP="00FF0EE5">
      <w:pPr>
        <w:pStyle w:val="Heading2"/>
        <w:ind w:left="0"/>
        <w:rPr>
          <w:rFonts w:asciiTheme="minorHAnsi" w:hAnsiTheme="minorHAnsi"/>
          <w:sz w:val="22"/>
          <w:szCs w:val="22"/>
        </w:rPr>
      </w:pPr>
      <w:r w:rsidRPr="00AF3C13">
        <w:rPr>
          <w:rFonts w:asciiTheme="minorHAnsi" w:hAnsiTheme="minorHAnsi"/>
          <w:sz w:val="22"/>
          <w:szCs w:val="22"/>
        </w:rPr>
        <w:t xml:space="preserve">SURINAME </w:t>
      </w:r>
    </w:p>
    <w:p w:rsidR="00FF0EE5" w:rsidRPr="00AF3C13" w:rsidRDefault="00FF0EE5" w:rsidP="00FF0EE5">
      <w:pPr>
        <w:pStyle w:val="Heading2"/>
        <w:ind w:left="0"/>
        <w:rPr>
          <w:rFonts w:asciiTheme="minorHAnsi" w:hAnsiTheme="minorHAnsi"/>
          <w:sz w:val="22"/>
          <w:szCs w:val="22"/>
          <w:lang w:val="es-ES"/>
        </w:rPr>
      </w:pPr>
      <w:r w:rsidRPr="00AF3C13">
        <w:rPr>
          <w:rFonts w:asciiTheme="minorHAnsi" w:hAnsiTheme="minorHAnsi"/>
          <w:sz w:val="22"/>
          <w:szCs w:val="22"/>
          <w:lang w:val="es-ES"/>
        </w:rPr>
        <w:t>TRINIDAD AND TOBAGO</w:t>
      </w:r>
      <w:r w:rsidRPr="00AF3C13">
        <w:rPr>
          <w:rFonts w:asciiTheme="minorHAnsi" w:hAnsiTheme="minorHAnsi"/>
          <w:w w:val="99"/>
          <w:sz w:val="22"/>
          <w:szCs w:val="22"/>
          <w:lang w:val="es-ES"/>
        </w:rPr>
        <w:t xml:space="preserve">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URUGUAY </w:t>
      </w:r>
    </w:p>
    <w:p w:rsidR="000325BF" w:rsidRDefault="00FF0EE5" w:rsidP="000325BF">
      <w:pPr>
        <w:pStyle w:val="BodyText"/>
        <w:rPr>
          <w:rFonts w:asciiTheme="minorHAnsi" w:hAnsiTheme="minorHAnsi"/>
          <w:b/>
          <w:lang w:val="es-ES"/>
        </w:rPr>
      </w:pPr>
      <w:r w:rsidRPr="00AF3C13">
        <w:rPr>
          <w:rFonts w:asciiTheme="minorHAnsi" w:hAnsiTheme="minorHAnsi"/>
          <w:b/>
          <w:lang w:val="es-ES"/>
        </w:rPr>
        <w:t>VENEZUEL</w:t>
      </w:r>
      <w:r w:rsidR="00667A4C">
        <w:rPr>
          <w:rFonts w:asciiTheme="minorHAnsi" w:hAnsiTheme="minorHAnsi"/>
          <w:b/>
          <w:lang w:val="es-ES"/>
        </w:rPr>
        <w:t>A</w:t>
      </w:r>
    </w:p>
    <w:p w:rsidR="00667A4C" w:rsidRDefault="00667A4C" w:rsidP="000325BF">
      <w:pPr>
        <w:pStyle w:val="BodyText"/>
        <w:rPr>
          <w:rFonts w:asciiTheme="minorHAnsi" w:hAnsiTheme="minorHAnsi"/>
          <w:b/>
          <w:lang w:val="es-ES"/>
        </w:rPr>
        <w:sectPr w:rsidR="00667A4C" w:rsidSect="00F33704">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rsidR="00F33704" w:rsidRPr="00407D6E" w:rsidRDefault="001F5806" w:rsidP="00667A4C">
      <w:pPr>
        <w:pStyle w:val="BodyText"/>
        <w:spacing w:after="0"/>
        <w:rPr>
          <w:rFonts w:asciiTheme="minorHAnsi" w:eastAsia="Garamond" w:hAnsiTheme="minorHAnsi" w:cs="Garamond"/>
          <w:i/>
          <w:lang w:val="es-ES"/>
        </w:rPr>
      </w:pPr>
      <w:r w:rsidRPr="00407D6E">
        <w:rPr>
          <w:rFonts w:asciiTheme="minorHAnsi" w:hAnsiTheme="minorHAnsi"/>
          <w:b/>
          <w:lang w:val="es-ES"/>
        </w:rPr>
        <w:tab/>
      </w:r>
      <w:r w:rsidR="00F33704" w:rsidRPr="00407D6E">
        <w:rPr>
          <w:rFonts w:asciiTheme="minorHAnsi" w:hAnsiTheme="minorHAnsi"/>
          <w:b/>
          <w:i/>
          <w:lang w:val="es-ES"/>
        </w:rPr>
        <w:t xml:space="preserve">NORTH </w:t>
      </w:r>
      <w:r w:rsidR="00BC4533" w:rsidRPr="00407D6E">
        <w:rPr>
          <w:rFonts w:asciiTheme="minorHAnsi" w:hAnsiTheme="minorHAnsi"/>
          <w:b/>
          <w:i/>
          <w:lang w:val="es-ES"/>
        </w:rPr>
        <w:t xml:space="preserve">AMERICA </w:t>
      </w:r>
    </w:p>
    <w:p w:rsidR="00F7432B" w:rsidRPr="00407D6E" w:rsidRDefault="00BC4533" w:rsidP="00751450">
      <w:pPr>
        <w:widowControl w:val="0"/>
        <w:jc w:val="left"/>
        <w:rPr>
          <w:rFonts w:asciiTheme="minorHAnsi" w:eastAsia="Garamond" w:hAnsiTheme="minorHAnsi" w:cs="Garamond"/>
          <w:lang w:val="es-ES"/>
        </w:rPr>
      </w:pPr>
      <w:r w:rsidRPr="00407D6E">
        <w:rPr>
          <w:rFonts w:asciiTheme="minorHAnsi" w:hAnsiTheme="minorHAnsi"/>
          <w:b/>
          <w:lang w:val="es-ES"/>
        </w:rPr>
        <w:t>CANADA</w:t>
      </w:r>
    </w:p>
    <w:p w:rsidR="00BC4533" w:rsidRPr="00751450" w:rsidRDefault="00BC4533" w:rsidP="00751450">
      <w:pPr>
        <w:widowControl w:val="0"/>
        <w:rPr>
          <w:rFonts w:asciiTheme="minorHAnsi" w:eastAsia="Garamond" w:hAnsiTheme="minorHAnsi" w:cs="Garamond"/>
        </w:rPr>
      </w:pPr>
      <w:r w:rsidRPr="00751450">
        <w:rPr>
          <w:rFonts w:asciiTheme="minorHAnsi" w:hAnsiTheme="minorHAnsi"/>
          <w:b/>
        </w:rPr>
        <w:t>MEXICO</w:t>
      </w:r>
    </w:p>
    <w:p w:rsidR="00BC4533" w:rsidRPr="00751450" w:rsidRDefault="00BC4533" w:rsidP="00F33704">
      <w:pPr>
        <w:ind w:left="142"/>
        <w:rPr>
          <w:rFonts w:asciiTheme="minorHAnsi" w:eastAsia="Garamond" w:hAnsiTheme="minorHAnsi" w:cs="Garamond"/>
          <w:b/>
          <w:bCs/>
        </w:rPr>
      </w:pPr>
      <w:r w:rsidRPr="00751450">
        <w:rPr>
          <w:rFonts w:asciiTheme="minorHAnsi" w:hAnsiTheme="minorHAnsi"/>
        </w:rPr>
        <w:br w:type="column"/>
      </w:r>
    </w:p>
    <w:p w:rsidR="00BC4533" w:rsidRPr="00751450" w:rsidRDefault="00BC4533" w:rsidP="00F33704">
      <w:pPr>
        <w:rPr>
          <w:rFonts w:asciiTheme="minorHAnsi" w:eastAsia="Garamond" w:hAnsiTheme="minorHAnsi" w:cs="Garamond"/>
        </w:rPr>
      </w:pPr>
      <w:r w:rsidRPr="00751450">
        <w:rPr>
          <w:rFonts w:asciiTheme="minorHAnsi" w:hAnsiTheme="minorHAnsi"/>
          <w:b/>
        </w:rPr>
        <w:t>UNITED STATES OF</w:t>
      </w:r>
      <w:r w:rsidRPr="00751450">
        <w:rPr>
          <w:rFonts w:asciiTheme="minorHAnsi" w:hAnsiTheme="minorHAnsi"/>
          <w:b/>
          <w:w w:val="99"/>
        </w:rPr>
        <w:t xml:space="preserve"> </w:t>
      </w:r>
      <w:r w:rsidRPr="00751450">
        <w:rPr>
          <w:rFonts w:asciiTheme="minorHAnsi" w:hAnsiTheme="minorHAnsi"/>
          <w:b/>
        </w:rPr>
        <w:t>AMERICA</w:t>
      </w:r>
    </w:p>
    <w:p w:rsidR="00BC4533" w:rsidRPr="00751450" w:rsidRDefault="00BC4533" w:rsidP="00F33704">
      <w:pPr>
        <w:ind w:left="142"/>
        <w:rPr>
          <w:rFonts w:asciiTheme="minorHAnsi" w:eastAsia="Garamond" w:hAnsiTheme="minorHAnsi" w:cs="Garamond"/>
        </w:rPr>
        <w:sectPr w:rsidR="00BC4533" w:rsidRPr="00751450" w:rsidSect="00F33704">
          <w:type w:val="continuous"/>
          <w:pgSz w:w="11910" w:h="16840" w:code="9"/>
          <w:pgMar w:top="1440" w:right="1440" w:bottom="1440" w:left="1440" w:header="720" w:footer="720" w:gutter="0"/>
          <w:cols w:num="2" w:space="720" w:equalWidth="0">
            <w:col w:w="4426" w:space="459"/>
            <w:col w:w="4145"/>
          </w:cols>
          <w:rtlGutter/>
        </w:sectPr>
      </w:pPr>
    </w:p>
    <w:p w:rsidR="00BC4533" w:rsidRPr="00751450" w:rsidRDefault="00BC4533" w:rsidP="00056FC2">
      <w:pPr>
        <w:rPr>
          <w:rFonts w:asciiTheme="minorHAnsi" w:hAnsiTheme="minorHAnsi"/>
        </w:rPr>
        <w:sectPr w:rsidR="00BC4533" w:rsidRPr="00751450" w:rsidSect="00751450">
          <w:type w:val="continuous"/>
          <w:pgSz w:w="11910" w:h="16840" w:code="9"/>
          <w:pgMar w:top="1440" w:right="1440" w:bottom="1440" w:left="1440" w:header="720" w:footer="720" w:gutter="0"/>
          <w:cols w:num="2" w:space="848"/>
          <w:rtlGutter/>
        </w:sectPr>
      </w:pPr>
    </w:p>
    <w:p w:rsidR="00BC4533" w:rsidRPr="00751450" w:rsidRDefault="00BC4533" w:rsidP="00751450">
      <w:pPr>
        <w:pStyle w:val="Heading1"/>
        <w:spacing w:before="0"/>
        <w:ind w:left="0"/>
        <w:rPr>
          <w:rFonts w:asciiTheme="minorHAnsi" w:hAnsiTheme="minorHAnsi"/>
          <w:b w:val="0"/>
          <w:bCs w:val="0"/>
          <w:sz w:val="22"/>
          <w:szCs w:val="22"/>
        </w:rPr>
      </w:pPr>
      <w:r w:rsidRPr="00751450">
        <w:rPr>
          <w:rFonts w:asciiTheme="minorHAnsi" w:hAnsiTheme="minorHAnsi"/>
          <w:sz w:val="22"/>
          <w:szCs w:val="22"/>
        </w:rPr>
        <w:t>Annex 3</w:t>
      </w:r>
    </w:p>
    <w:p w:rsidR="00BC4533" w:rsidRPr="00751450" w:rsidRDefault="00BC4533" w:rsidP="00056FC2">
      <w:pPr>
        <w:rPr>
          <w:rFonts w:asciiTheme="minorHAnsi" w:eastAsia="Garamond" w:hAnsiTheme="minorHAnsi" w:cs="Garamond"/>
          <w:b/>
          <w:bCs/>
        </w:rPr>
      </w:pPr>
    </w:p>
    <w:p w:rsidR="00BC4533" w:rsidRPr="00751450" w:rsidRDefault="00BC4533" w:rsidP="00751450">
      <w:pPr>
        <w:jc w:val="left"/>
        <w:rPr>
          <w:rFonts w:asciiTheme="minorHAnsi" w:eastAsia="Garamond" w:hAnsiTheme="minorHAnsi" w:cs="Garamond"/>
        </w:rPr>
      </w:pPr>
      <w:r w:rsidRPr="00751450">
        <w:rPr>
          <w:rFonts w:asciiTheme="minorHAnsi" w:hAnsiTheme="minorHAnsi"/>
          <w:b/>
        </w:rPr>
        <w:t>Tasks of Contracting Parties elected as Regional Representatives in the</w:t>
      </w:r>
      <w:r w:rsidRPr="00751450">
        <w:rPr>
          <w:rFonts w:asciiTheme="minorHAnsi" w:hAnsiTheme="minorHAnsi"/>
          <w:b/>
          <w:w w:val="99"/>
        </w:rPr>
        <w:t xml:space="preserve"> </w:t>
      </w:r>
      <w:r w:rsidRPr="00751450">
        <w:rPr>
          <w:rFonts w:asciiTheme="minorHAnsi" w:hAnsiTheme="minorHAnsi"/>
          <w:b/>
        </w:rPr>
        <w:t>Standing Committee</w:t>
      </w:r>
    </w:p>
    <w:p w:rsidR="00BC4533" w:rsidRPr="00751450" w:rsidRDefault="00BC4533" w:rsidP="00056FC2">
      <w:pPr>
        <w:rPr>
          <w:rFonts w:asciiTheme="minorHAnsi" w:eastAsia="Garamond" w:hAnsiTheme="minorHAnsi" w:cs="Garamond"/>
          <w:b/>
          <w:bCs/>
        </w:rPr>
      </w:pPr>
    </w:p>
    <w:p w:rsidR="00BC4533" w:rsidRPr="00751450" w:rsidRDefault="00BC4533" w:rsidP="00056FC2">
      <w:pPr>
        <w:pStyle w:val="BodyText"/>
        <w:spacing w:after="0"/>
        <w:rPr>
          <w:rFonts w:asciiTheme="minorHAnsi" w:hAnsiTheme="minorHAnsi"/>
          <w:sz w:val="22"/>
          <w:szCs w:val="22"/>
        </w:rPr>
      </w:pPr>
      <w:r w:rsidRPr="00751450">
        <w:rPr>
          <w:rFonts w:asciiTheme="minorHAnsi" w:hAnsiTheme="minorHAnsi"/>
          <w:sz w:val="22"/>
          <w:szCs w:val="22"/>
        </w:rPr>
        <w:t>The Contracting Parties that have accepted to be elected as Regional Representatives on the</w:t>
      </w:r>
      <w:r w:rsidRPr="00751450">
        <w:rPr>
          <w:rFonts w:asciiTheme="minorHAnsi" w:hAnsiTheme="minorHAnsi"/>
          <w:w w:val="99"/>
          <w:sz w:val="22"/>
          <w:szCs w:val="22"/>
        </w:rPr>
        <w:t xml:space="preserve"> </w:t>
      </w:r>
      <w:r w:rsidRPr="00751450">
        <w:rPr>
          <w:rFonts w:asciiTheme="minorHAnsi" w:hAnsiTheme="minorHAnsi"/>
          <w:sz w:val="22"/>
          <w:szCs w:val="22"/>
        </w:rPr>
        <w:t>Standing Committee will have the following tasks:</w:t>
      </w:r>
    </w:p>
    <w:p w:rsidR="00BC4533" w:rsidRPr="00751450" w:rsidRDefault="00BC4533" w:rsidP="00056FC2">
      <w:pPr>
        <w:rPr>
          <w:rFonts w:asciiTheme="minorHAnsi" w:eastAsia="Garamond" w:hAnsiTheme="minorHAns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designate their delegates to the Standing Committee taking into account their significant responsibilities as Regional Representatives, according to paragraph 9 of this</w:t>
      </w:r>
      <w:r w:rsidRPr="00751450">
        <w:rPr>
          <w:rFonts w:ascii="Calibri" w:hAnsi="Calibri"/>
          <w:w w:val="99"/>
          <w:sz w:val="22"/>
          <w:szCs w:val="22"/>
        </w:rPr>
        <w:t xml:space="preserve"> </w:t>
      </w:r>
      <w:r w:rsidRPr="00751450">
        <w:rPr>
          <w:rFonts w:ascii="Calibri" w:hAnsi="Calibri"/>
          <w:sz w:val="22"/>
          <w:szCs w:val="22"/>
        </w:rPr>
        <w:t>Resolution, and to make every effort that their delegates or their substitutes attend all meetings of the Committee.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When there is more than one Regional Representative in a regional group, to maintain regular contacts and consultations with the other regional representative(s).</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maintain regular contacts and consultations with the Contracting Parties in their regional group, and to use the opportunities of travel within their regions and of attending</w:t>
      </w:r>
      <w:r w:rsidRPr="00751450">
        <w:rPr>
          <w:rFonts w:ascii="Calibri" w:hAnsi="Calibri"/>
          <w:w w:val="99"/>
          <w:sz w:val="22"/>
          <w:szCs w:val="22"/>
        </w:rPr>
        <w:t xml:space="preserve"> </w:t>
      </w:r>
      <w:r w:rsidRPr="00751450">
        <w:rPr>
          <w:rFonts w:ascii="Calibri" w:hAnsi="Calibri"/>
          <w:sz w:val="22"/>
          <w:szCs w:val="22"/>
        </w:rPr>
        <w:t xml:space="preserve">regional or </w:t>
      </w:r>
      <w:bookmarkStart w:id="1" w:name="_GoBack"/>
      <w:bookmarkEnd w:id="1"/>
      <w:r w:rsidRPr="00751450">
        <w:rPr>
          <w:rFonts w:ascii="Calibri" w:hAnsi="Calibri"/>
          <w:sz w:val="22"/>
          <w:szCs w:val="22"/>
        </w:rPr>
        <w:t>international meetings to consult about issues related to the Convention and to promote its objectives. To this effect, when there is more than one regional representative,</w:t>
      </w:r>
      <w:r w:rsidRPr="00751450">
        <w:rPr>
          <w:rFonts w:ascii="Calibri" w:hAnsi="Calibri"/>
          <w:w w:val="99"/>
          <w:sz w:val="22"/>
          <w:szCs w:val="22"/>
        </w:rPr>
        <w:t xml:space="preserve"> </w:t>
      </w:r>
      <w:r w:rsidRPr="00751450">
        <w:rPr>
          <w:rFonts w:ascii="Calibri" w:hAnsi="Calibri"/>
          <w:sz w:val="22"/>
          <w:szCs w:val="22"/>
        </w:rPr>
        <w:t>they will agree among themselves which Contracting Parties will be the responsibility of</w:t>
      </w:r>
      <w:r w:rsidRPr="00751450">
        <w:rPr>
          <w:rFonts w:ascii="Calibri" w:hAnsi="Calibri"/>
          <w:w w:val="99"/>
          <w:sz w:val="22"/>
          <w:szCs w:val="22"/>
        </w:rPr>
        <w:t xml:space="preserve"> </w:t>
      </w:r>
      <w:r w:rsidRPr="00751450">
        <w:rPr>
          <w:rFonts w:ascii="Calibri" w:hAnsi="Calibri"/>
          <w:sz w:val="22"/>
          <w:szCs w:val="22"/>
        </w:rPr>
        <w:t>each regional representative.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 xml:space="preserve">To </w:t>
      </w:r>
      <w:r w:rsidR="00C4757B">
        <w:rPr>
          <w:rFonts w:ascii="Calibri" w:hAnsi="Calibri"/>
          <w:sz w:val="22"/>
          <w:szCs w:val="22"/>
        </w:rPr>
        <w:t>solicit</w:t>
      </w:r>
      <w:r w:rsidR="007171FA" w:rsidRPr="00751450">
        <w:rPr>
          <w:rFonts w:ascii="Calibri" w:hAnsi="Calibri"/>
          <w:sz w:val="22"/>
          <w:szCs w:val="22"/>
        </w:rPr>
        <w:t xml:space="preserve"> </w:t>
      </w:r>
      <w:r w:rsidRPr="00751450">
        <w:rPr>
          <w:rFonts w:ascii="Calibri" w:hAnsi="Calibri"/>
          <w:sz w:val="22"/>
          <w:szCs w:val="22"/>
        </w:rPr>
        <w:t>the opinions of the Contracting Parties in their regional group before meetings</w:t>
      </w:r>
      <w:r w:rsidRPr="00751450">
        <w:rPr>
          <w:rFonts w:ascii="Calibri" w:hAnsi="Calibri"/>
          <w:w w:val="99"/>
          <w:sz w:val="22"/>
          <w:szCs w:val="22"/>
        </w:rPr>
        <w:t xml:space="preserve"> </w:t>
      </w:r>
      <w:r w:rsidRPr="00751450">
        <w:rPr>
          <w:rFonts w:ascii="Calibri" w:hAnsi="Calibri"/>
          <w:sz w:val="22"/>
          <w:szCs w:val="22"/>
        </w:rPr>
        <w:t>of the Standing Committee.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advise the Secretariat in setting the agenda of regional meetings.</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assume additional responsibilities by serving as members of the subgroups established</w:t>
      </w:r>
      <w:r w:rsidRPr="00751450">
        <w:rPr>
          <w:rFonts w:ascii="Calibri" w:hAnsi="Calibri"/>
          <w:w w:val="99"/>
          <w:sz w:val="22"/>
          <w:szCs w:val="22"/>
        </w:rPr>
        <w:t xml:space="preserve"> </w:t>
      </w:r>
      <w:r w:rsidRPr="00751450">
        <w:rPr>
          <w:rFonts w:ascii="Calibri" w:hAnsi="Calibri"/>
          <w:sz w:val="22"/>
          <w:szCs w:val="22"/>
        </w:rPr>
        <w:t>by the Standing Committee.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provide advice as requested by the Chairperson and/or the chairs of subgroups and/or the Secretariat of the Convention.</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In the regions concerned, to make deliberate efforts to encourage other countries to join the Convention.</w:t>
      </w:r>
    </w:p>
    <w:p w:rsidR="00BC4533" w:rsidRPr="00751450" w:rsidRDefault="00BC4533" w:rsidP="00056FC2">
      <w:pPr>
        <w:rPr>
          <w:rFonts w:asciiTheme="minorHAnsi" w:hAnsiTheme="minorHAnsi"/>
        </w:rPr>
        <w:sectPr w:rsidR="00BC4533" w:rsidRPr="00751450" w:rsidSect="001B4489">
          <w:pgSz w:w="11910" w:h="16840" w:code="9"/>
          <w:pgMar w:top="1440" w:right="1440" w:bottom="1440" w:left="1440" w:header="1156" w:footer="720" w:gutter="0"/>
          <w:cols w:space="720"/>
          <w:rtlGutter/>
          <w:docGrid w:linePitch="299"/>
        </w:sectPr>
      </w:pPr>
    </w:p>
    <w:p w:rsidR="00BC4533" w:rsidRPr="00751450" w:rsidRDefault="00BC4533" w:rsidP="00056FC2">
      <w:pPr>
        <w:rPr>
          <w:rFonts w:asciiTheme="minorHAnsi" w:eastAsia="Garamond" w:hAnsiTheme="minorHAnsi" w:cs="Garamond"/>
        </w:rPr>
      </w:pPr>
    </w:p>
    <w:p w:rsidR="00BC4533" w:rsidRPr="00751450" w:rsidRDefault="00BC4533" w:rsidP="00056FC2">
      <w:pPr>
        <w:rPr>
          <w:rFonts w:asciiTheme="minorHAnsi" w:eastAsia="Garamond" w:hAnsiTheme="minorHAnsi" w:cs="Garamond"/>
        </w:rPr>
      </w:pPr>
    </w:p>
    <w:p w:rsidR="00BC4533" w:rsidRPr="00751450" w:rsidRDefault="00BC4533" w:rsidP="00751450">
      <w:pPr>
        <w:pStyle w:val="Heading1"/>
        <w:spacing w:before="0"/>
        <w:ind w:left="0"/>
        <w:rPr>
          <w:rFonts w:asciiTheme="minorHAnsi" w:hAnsiTheme="minorHAnsi"/>
          <w:b w:val="0"/>
          <w:bCs w:val="0"/>
          <w:sz w:val="22"/>
          <w:szCs w:val="22"/>
        </w:rPr>
      </w:pPr>
      <w:r w:rsidRPr="00751450">
        <w:rPr>
          <w:rFonts w:asciiTheme="minorHAnsi" w:hAnsiTheme="minorHAnsi"/>
          <w:sz w:val="22"/>
          <w:szCs w:val="22"/>
        </w:rPr>
        <w:t>Annex 4</w:t>
      </w:r>
    </w:p>
    <w:p w:rsidR="00BC4533" w:rsidRPr="00751450" w:rsidRDefault="00BC4533" w:rsidP="00751450">
      <w:pPr>
        <w:jc w:val="left"/>
        <w:rPr>
          <w:rFonts w:asciiTheme="minorHAnsi" w:eastAsia="Garamond" w:hAnsiTheme="minorHAnsi" w:cs="Garamond"/>
          <w:b/>
          <w:bCs/>
        </w:rPr>
      </w:pPr>
    </w:p>
    <w:p w:rsidR="00BC4533" w:rsidRPr="00751450" w:rsidRDefault="00BC4533" w:rsidP="00751450">
      <w:pPr>
        <w:jc w:val="left"/>
        <w:rPr>
          <w:rFonts w:asciiTheme="minorHAnsi" w:eastAsia="Garamond" w:hAnsiTheme="minorHAnsi" w:cs="Garamond"/>
        </w:rPr>
      </w:pPr>
      <w:r w:rsidRPr="00751450">
        <w:rPr>
          <w:rFonts w:asciiTheme="minorHAnsi" w:hAnsiTheme="minorHAnsi"/>
          <w:b/>
        </w:rPr>
        <w:t>Indicative schedule for Standing Committee intersessional meetings post-</w:t>
      </w:r>
      <w:r w:rsidR="00F7432B" w:rsidRPr="00751450">
        <w:rPr>
          <w:rFonts w:asciiTheme="minorHAnsi" w:hAnsiTheme="minorHAnsi"/>
          <w:b/>
        </w:rPr>
        <w:t>2015</w:t>
      </w:r>
      <w:r w:rsidRPr="00751450">
        <w:rPr>
          <w:rFonts w:asciiTheme="minorHAnsi" w:hAnsiTheme="minorHAnsi"/>
          <w:b/>
        </w:rPr>
        <w:t xml:space="preserve">, and for the </w:t>
      </w:r>
      <w:r w:rsidR="00F7432B" w:rsidRPr="00751450">
        <w:rPr>
          <w:rFonts w:asciiTheme="minorHAnsi" w:hAnsiTheme="minorHAnsi"/>
          <w:b/>
        </w:rPr>
        <w:t>2016-2018</w:t>
      </w:r>
      <w:r w:rsidRPr="00751450">
        <w:rPr>
          <w:rFonts w:asciiTheme="minorHAnsi" w:hAnsiTheme="minorHAnsi"/>
          <w:b/>
        </w:rPr>
        <w:t xml:space="preserve"> triennium</w:t>
      </w:r>
    </w:p>
    <w:p w:rsidR="00BC4533" w:rsidRPr="00751450" w:rsidRDefault="00BC4533" w:rsidP="00056FC2">
      <w:pPr>
        <w:rPr>
          <w:rFonts w:asciiTheme="minorHAnsi" w:eastAsia="Garamond" w:hAnsiTheme="minorHAnsi" w:cs="Garamond"/>
          <w:b/>
          <w:bCs/>
        </w:rPr>
      </w:pPr>
    </w:p>
    <w:p w:rsidR="00BC4533" w:rsidRPr="00751450" w:rsidRDefault="00BC4533" w:rsidP="001B4489">
      <w:pPr>
        <w:pStyle w:val="BodyText"/>
        <w:spacing w:after="0"/>
        <w:rPr>
          <w:rFonts w:asciiTheme="minorHAnsi" w:hAnsiTheme="minorHAnsi"/>
          <w:sz w:val="22"/>
          <w:szCs w:val="22"/>
        </w:rPr>
      </w:pPr>
      <w:r w:rsidRPr="00751450">
        <w:rPr>
          <w:rFonts w:asciiTheme="minorHAnsi" w:hAnsiTheme="minorHAnsi"/>
          <w:b/>
          <w:sz w:val="22"/>
          <w:szCs w:val="22"/>
        </w:rPr>
        <w:t xml:space="preserve">Note. </w:t>
      </w:r>
      <w:r w:rsidRPr="00751450">
        <w:rPr>
          <w:rFonts w:asciiTheme="minorHAnsi" w:hAnsiTheme="minorHAnsi"/>
          <w:sz w:val="22"/>
          <w:szCs w:val="22"/>
        </w:rPr>
        <w:t>This schedule is predicated on future cycles being three calendar years, with the meetings</w:t>
      </w:r>
      <w:r w:rsidRPr="00751450">
        <w:rPr>
          <w:rFonts w:asciiTheme="minorHAnsi" w:hAnsiTheme="minorHAnsi"/>
          <w:w w:val="99"/>
          <w:sz w:val="22"/>
          <w:szCs w:val="22"/>
        </w:rPr>
        <w:t xml:space="preserve"> </w:t>
      </w:r>
      <w:r w:rsidRPr="00751450">
        <w:rPr>
          <w:rFonts w:asciiTheme="minorHAnsi" w:hAnsiTheme="minorHAnsi"/>
          <w:sz w:val="22"/>
          <w:szCs w:val="22"/>
        </w:rPr>
        <w:t>of the Conference of the Parties in May/June of the final year of each cycle.</w:t>
      </w:r>
    </w:p>
    <w:p w:rsidR="00BC4533" w:rsidRPr="00751450" w:rsidRDefault="00BC4533" w:rsidP="00056FC2">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tblPr>
      <w:tblGrid>
        <w:gridCol w:w="2838"/>
        <w:gridCol w:w="3285"/>
        <w:gridCol w:w="3015"/>
      </w:tblGrid>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b/>
              </w:rPr>
              <w:t xml:space="preserve">General timelines, </w:t>
            </w:r>
            <w:r w:rsidR="00F7432B" w:rsidRPr="00751450">
              <w:rPr>
                <w:rFonts w:asciiTheme="minorHAnsi" w:hAnsiTheme="minorHAnsi"/>
                <w:b/>
              </w:rPr>
              <w:t>post-2015</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F7432B" w:rsidP="00056FC2">
            <w:pPr>
              <w:pStyle w:val="TableParagraph"/>
              <w:rPr>
                <w:rFonts w:asciiTheme="minorHAnsi" w:eastAsia="Garamond" w:hAnsiTheme="minorHAnsi" w:cs="Garamond"/>
              </w:rPr>
            </w:pPr>
            <w:r w:rsidRPr="00751450">
              <w:rPr>
                <w:rFonts w:asciiTheme="minorHAnsi" w:hAnsiTheme="minorHAnsi"/>
                <w:b/>
              </w:rPr>
              <w:t>2016-2018</w:t>
            </w:r>
            <w:r w:rsidR="00BC4533" w:rsidRPr="00751450">
              <w:rPr>
                <w:rFonts w:asciiTheme="minorHAnsi" w:hAnsiTheme="minorHAnsi"/>
                <w:b/>
              </w:rPr>
              <w:t xml:space="preserve"> triennium</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b/>
              </w:rPr>
              <w:t>F</w:t>
            </w:r>
            <w:r w:rsidR="00F7432B" w:rsidRPr="00751450">
              <w:rPr>
                <w:rFonts w:asciiTheme="minorHAnsi" w:hAnsiTheme="minorHAnsi"/>
                <w:b/>
              </w:rPr>
              <w:t>irst</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643EDC" w:rsidP="00056FC2">
            <w:pPr>
              <w:pStyle w:val="TableParagraph"/>
              <w:rPr>
                <w:rFonts w:asciiTheme="minorHAnsi" w:eastAsia="Garamond" w:hAnsiTheme="minorHAnsi" w:cs="Garamond"/>
              </w:rPr>
            </w:pPr>
            <w:r>
              <w:rPr>
                <w:rFonts w:asciiTheme="minorHAnsi" w:hAnsiTheme="minorHAnsi"/>
              </w:rPr>
              <w:t>8</w:t>
            </w:r>
            <w:r w:rsidR="00BC4533" w:rsidRPr="00751450">
              <w:rPr>
                <w:rFonts w:asciiTheme="minorHAnsi" w:hAnsiTheme="minorHAnsi"/>
              </w:rPr>
              <w:t xml:space="preserve"> months after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F7432B" w:rsidP="00643EDC">
            <w:pPr>
              <w:pStyle w:val="TableParagraph"/>
              <w:rPr>
                <w:rFonts w:asciiTheme="minorHAnsi" w:eastAsia="Garamond" w:hAnsiTheme="minorHAnsi" w:cs="Garamond"/>
              </w:rPr>
            </w:pPr>
            <w:r w:rsidRPr="00751450">
              <w:rPr>
                <w:rFonts w:asciiTheme="minorHAnsi" w:eastAsia="Garamond" w:hAnsiTheme="minorHAnsi" w:cs="Garamond"/>
                <w:b/>
                <w:bCs/>
              </w:rPr>
              <w:t>SC51</w:t>
            </w:r>
            <w:r w:rsidR="00BC4533" w:rsidRPr="00751450">
              <w:rPr>
                <w:rFonts w:asciiTheme="minorHAnsi" w:eastAsia="Garamond" w:hAnsiTheme="minorHAnsi" w:cs="Garamond"/>
                <w:b/>
                <w:bCs/>
              </w:rPr>
              <w:t xml:space="preserve"> </w:t>
            </w:r>
            <w:r w:rsidR="00BC4533" w:rsidRPr="00751450">
              <w:rPr>
                <w:rFonts w:asciiTheme="minorHAnsi" w:eastAsia="Garamond" w:hAnsiTheme="minorHAnsi" w:cs="Garamond"/>
              </w:rPr>
              <w:t xml:space="preserve">– </w:t>
            </w:r>
            <w:r w:rsidR="00643EDC">
              <w:rPr>
                <w:rFonts w:asciiTheme="minorHAnsi" w:eastAsia="Garamond" w:hAnsiTheme="minorHAnsi" w:cs="Garamond"/>
              </w:rPr>
              <w:t>February</w:t>
            </w:r>
            <w:r w:rsidRPr="00751450">
              <w:rPr>
                <w:rFonts w:asciiTheme="minorHAnsi" w:eastAsia="Garamond" w:hAnsiTheme="minorHAnsi" w:cs="Garamond"/>
              </w:rPr>
              <w:t xml:space="preserve"> 2016</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b/>
              </w:rPr>
              <w:t>S</w:t>
            </w:r>
            <w:r w:rsidR="00F7432B" w:rsidRPr="00751450">
              <w:rPr>
                <w:rFonts w:asciiTheme="minorHAnsi" w:hAnsiTheme="minorHAnsi"/>
                <w:b/>
              </w:rPr>
              <w:t>econd</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643EDC" w:rsidP="00056FC2">
            <w:pPr>
              <w:pStyle w:val="TableParagraph"/>
              <w:rPr>
                <w:rFonts w:asciiTheme="minorHAnsi" w:eastAsia="Garamond" w:hAnsiTheme="minorHAnsi" w:cs="Garamond"/>
              </w:rPr>
            </w:pPr>
            <w:r>
              <w:rPr>
                <w:rFonts w:asciiTheme="minorHAnsi" w:hAnsiTheme="minorHAnsi"/>
              </w:rPr>
              <w:t>20</w:t>
            </w:r>
            <w:r w:rsidR="00BC4533" w:rsidRPr="00751450">
              <w:rPr>
                <w:rFonts w:asciiTheme="minorHAnsi" w:hAnsiTheme="minorHAnsi"/>
              </w:rPr>
              <w:t xml:space="preserve"> months after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F7432B" w:rsidP="009B37DC">
            <w:pPr>
              <w:pStyle w:val="TableParagraph"/>
              <w:rPr>
                <w:rFonts w:asciiTheme="minorHAnsi" w:eastAsia="Garamond" w:hAnsiTheme="minorHAnsi" w:cs="Garamond"/>
              </w:rPr>
            </w:pPr>
            <w:r w:rsidRPr="00751450">
              <w:rPr>
                <w:rFonts w:asciiTheme="minorHAnsi" w:eastAsia="Garamond" w:hAnsiTheme="minorHAnsi" w:cs="Garamond"/>
                <w:b/>
                <w:bCs/>
              </w:rPr>
              <w:t>SC52</w:t>
            </w:r>
            <w:r w:rsidR="00BC4533" w:rsidRPr="00751450">
              <w:rPr>
                <w:rFonts w:asciiTheme="minorHAnsi" w:eastAsia="Garamond" w:hAnsiTheme="minorHAnsi" w:cs="Garamond"/>
                <w:b/>
                <w:bCs/>
              </w:rPr>
              <w:t xml:space="preserve"> </w:t>
            </w:r>
            <w:r w:rsidR="00BC4533" w:rsidRPr="00751450">
              <w:rPr>
                <w:rFonts w:asciiTheme="minorHAnsi" w:eastAsia="Garamond" w:hAnsiTheme="minorHAnsi" w:cs="Garamond"/>
              </w:rPr>
              <w:t xml:space="preserve">– </w:t>
            </w:r>
            <w:r w:rsidR="009B37DC">
              <w:rPr>
                <w:rFonts w:asciiTheme="minorHAnsi" w:eastAsia="Garamond" w:hAnsiTheme="minorHAnsi" w:cs="Garamond"/>
              </w:rPr>
              <w:t>February</w:t>
            </w:r>
            <w:r w:rsidR="00BC4533" w:rsidRPr="00751450">
              <w:rPr>
                <w:rFonts w:asciiTheme="minorHAnsi" w:eastAsia="Garamond" w:hAnsiTheme="minorHAnsi" w:cs="Garamond"/>
              </w:rPr>
              <w:t xml:space="preserve"> </w:t>
            </w:r>
            <w:r w:rsidRPr="00751450">
              <w:rPr>
                <w:rFonts w:asciiTheme="minorHAnsi" w:eastAsia="Garamond" w:hAnsiTheme="minorHAnsi" w:cs="Garamond"/>
              </w:rPr>
              <w:t>2017</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b/>
              </w:rPr>
              <w:t xml:space="preserve">Subgroup on COP </w:t>
            </w:r>
            <w:r w:rsidRPr="00751450">
              <w:rPr>
                <w:rFonts w:asciiTheme="minorHAnsi" w:hAnsiTheme="minorHAnsi"/>
              </w:rPr>
              <w:t>(if</w:t>
            </w:r>
            <w:r w:rsidRPr="00751450">
              <w:rPr>
                <w:rFonts w:asciiTheme="minorHAnsi" w:hAnsiTheme="minorHAnsi"/>
                <w:w w:val="99"/>
              </w:rPr>
              <w:t xml:space="preserve"> </w:t>
            </w:r>
            <w:r w:rsidRPr="00751450">
              <w:rPr>
                <w:rFonts w:asciiTheme="minorHAnsi" w:hAnsiTheme="minorHAnsi"/>
              </w:rPr>
              <w:t>required)</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rPr>
              <w:t>1 year before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eastAsia="Garamond" w:hAnsiTheme="minorHAnsi" w:cs="Garamond"/>
                <w:b/>
                <w:bCs/>
              </w:rPr>
              <w:t>Subgroup on</w:t>
            </w:r>
            <w:r w:rsidR="00F7432B" w:rsidRPr="00751450">
              <w:rPr>
                <w:rFonts w:asciiTheme="minorHAnsi" w:eastAsia="Garamond" w:hAnsiTheme="minorHAnsi" w:cs="Garamond"/>
                <w:b/>
                <w:bCs/>
              </w:rPr>
              <w:t xml:space="preserve"> COP13</w:t>
            </w:r>
            <w:r w:rsidRPr="00751450">
              <w:rPr>
                <w:rFonts w:asciiTheme="minorHAnsi" w:eastAsia="Garamond" w:hAnsiTheme="minorHAnsi" w:cs="Garamond"/>
                <w:b/>
                <w:bCs/>
              </w:rPr>
              <w:t xml:space="preserve"> </w:t>
            </w:r>
            <w:r w:rsidRPr="00751450">
              <w:rPr>
                <w:rFonts w:asciiTheme="minorHAnsi" w:eastAsia="Garamond" w:hAnsiTheme="minorHAnsi" w:cs="Garamond"/>
              </w:rPr>
              <w:t>(if</w:t>
            </w:r>
            <w:r w:rsidRPr="00751450">
              <w:rPr>
                <w:rFonts w:asciiTheme="minorHAnsi" w:eastAsia="Garamond" w:hAnsiTheme="minorHAnsi" w:cs="Garamond"/>
                <w:w w:val="99"/>
              </w:rPr>
              <w:t xml:space="preserve"> </w:t>
            </w:r>
            <w:r w:rsidRPr="00751450">
              <w:rPr>
                <w:rFonts w:asciiTheme="minorHAnsi" w:eastAsia="Garamond" w:hAnsiTheme="minorHAnsi" w:cs="Garamond"/>
              </w:rPr>
              <w:t xml:space="preserve">required) </w:t>
            </w:r>
            <w:r w:rsidRPr="001B4489">
              <w:rPr>
                <w:rFonts w:asciiTheme="minorHAnsi" w:eastAsia="Garamond" w:hAnsiTheme="minorHAnsi" w:cs="Garamond"/>
                <w:bCs/>
              </w:rPr>
              <w:t>–</w:t>
            </w:r>
            <w:r w:rsidRPr="00751450">
              <w:rPr>
                <w:rFonts w:asciiTheme="minorHAnsi" w:eastAsia="Garamond" w:hAnsiTheme="minorHAnsi" w:cs="Garamond"/>
                <w:b/>
                <w:bCs/>
              </w:rPr>
              <w:t xml:space="preserve"> </w:t>
            </w:r>
            <w:r w:rsidRPr="00751450">
              <w:rPr>
                <w:rFonts w:asciiTheme="minorHAnsi" w:eastAsia="Garamond" w:hAnsiTheme="minorHAnsi" w:cs="Garamond"/>
              </w:rPr>
              <w:t xml:space="preserve">June </w:t>
            </w:r>
            <w:r w:rsidR="00F7432B" w:rsidRPr="00751450">
              <w:rPr>
                <w:rFonts w:asciiTheme="minorHAnsi" w:eastAsia="Garamond" w:hAnsiTheme="minorHAnsi" w:cs="Garamond"/>
              </w:rPr>
              <w:t>2017</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b/>
              </w:rPr>
              <w:t>T</w:t>
            </w:r>
            <w:r w:rsidR="00F7432B" w:rsidRPr="00751450">
              <w:rPr>
                <w:rFonts w:asciiTheme="minorHAnsi" w:hAnsiTheme="minorHAnsi"/>
                <w:b/>
              </w:rPr>
              <w:t>hird</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643EDC" w:rsidP="00056FC2">
            <w:pPr>
              <w:pStyle w:val="TableParagraph"/>
              <w:rPr>
                <w:rFonts w:asciiTheme="minorHAnsi" w:eastAsia="Garamond" w:hAnsiTheme="minorHAnsi" w:cs="Garamond"/>
              </w:rPr>
            </w:pPr>
            <w:r>
              <w:rPr>
                <w:rFonts w:asciiTheme="minorHAnsi" w:hAnsiTheme="minorHAnsi"/>
              </w:rPr>
              <w:t>5</w:t>
            </w:r>
            <w:r w:rsidR="00BC4533" w:rsidRPr="00751450">
              <w:rPr>
                <w:rFonts w:asciiTheme="minorHAnsi" w:hAnsiTheme="minorHAnsi"/>
              </w:rPr>
              <w:t xml:space="preserve"> months before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D51CBC" w:rsidP="00643EDC">
            <w:pPr>
              <w:pStyle w:val="TableParagraph"/>
              <w:rPr>
                <w:rFonts w:asciiTheme="minorHAnsi" w:eastAsia="Garamond" w:hAnsiTheme="minorHAnsi" w:cs="Garamond"/>
              </w:rPr>
            </w:pPr>
            <w:r w:rsidRPr="00751450">
              <w:rPr>
                <w:rFonts w:asciiTheme="minorHAnsi" w:eastAsia="Garamond" w:hAnsiTheme="minorHAnsi" w:cs="Garamond"/>
                <w:b/>
                <w:bCs/>
              </w:rPr>
              <w:t>SC53</w:t>
            </w:r>
            <w:r w:rsidR="00BC4533" w:rsidRPr="00751450">
              <w:rPr>
                <w:rFonts w:asciiTheme="minorHAnsi" w:eastAsia="Garamond" w:hAnsiTheme="minorHAnsi" w:cs="Garamond"/>
                <w:b/>
                <w:bCs/>
              </w:rPr>
              <w:t xml:space="preserve"> </w:t>
            </w:r>
            <w:r w:rsidR="00BC4533" w:rsidRPr="001B4489">
              <w:rPr>
                <w:rFonts w:asciiTheme="minorHAnsi" w:eastAsia="Garamond" w:hAnsiTheme="minorHAnsi" w:cs="Garamond"/>
                <w:bCs/>
              </w:rPr>
              <w:t>–</w:t>
            </w:r>
            <w:r w:rsidR="009B37DC">
              <w:rPr>
                <w:rFonts w:asciiTheme="minorHAnsi" w:eastAsia="Garamond" w:hAnsiTheme="minorHAnsi" w:cs="Garamond"/>
                <w:bCs/>
              </w:rPr>
              <w:t xml:space="preserve"> </w:t>
            </w:r>
            <w:r w:rsidRPr="00751450">
              <w:rPr>
                <w:rFonts w:asciiTheme="minorHAnsi" w:eastAsia="Garamond" w:hAnsiTheme="minorHAnsi" w:cs="Garamond"/>
              </w:rPr>
              <w:t>January 2018</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b/>
              </w:rPr>
              <w:t>Pre-COP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rPr>
              <w:t>I</w:t>
            </w:r>
            <w:r w:rsidR="00BC4533" w:rsidRPr="00751450">
              <w:rPr>
                <w:rFonts w:asciiTheme="minorHAnsi" w:hAnsiTheme="minorHAnsi"/>
              </w:rPr>
              <w:t>mmediately prior to COP, at</w:t>
            </w:r>
            <w:r w:rsidR="00BC4533" w:rsidRPr="00751450">
              <w:rPr>
                <w:rFonts w:asciiTheme="minorHAnsi" w:hAnsiTheme="minorHAnsi"/>
                <w:w w:val="99"/>
              </w:rPr>
              <w:t xml:space="preserve"> </w:t>
            </w:r>
            <w:r w:rsidR="00BC4533" w:rsidRPr="00751450">
              <w:rPr>
                <w:rFonts w:asciiTheme="minorHAnsi" w:hAnsiTheme="minorHAnsi"/>
              </w:rPr>
              <w:t>COP venue</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D51CBC" w:rsidP="00056FC2">
            <w:pPr>
              <w:pStyle w:val="TableParagraph"/>
              <w:rPr>
                <w:rFonts w:asciiTheme="minorHAnsi" w:eastAsia="Garamond" w:hAnsiTheme="minorHAnsi" w:cs="Garamond"/>
              </w:rPr>
            </w:pPr>
            <w:r w:rsidRPr="00751450">
              <w:rPr>
                <w:rFonts w:asciiTheme="minorHAnsi" w:eastAsia="Garamond" w:hAnsiTheme="minorHAnsi" w:cs="Garamond"/>
                <w:b/>
                <w:bCs/>
              </w:rPr>
              <w:t>SC54</w:t>
            </w:r>
            <w:r w:rsidR="00BC4533" w:rsidRPr="00751450">
              <w:rPr>
                <w:rFonts w:asciiTheme="minorHAnsi" w:eastAsia="Garamond" w:hAnsiTheme="minorHAnsi" w:cs="Garamond"/>
                <w:b/>
                <w:bCs/>
              </w:rPr>
              <w:t xml:space="preserve"> </w:t>
            </w:r>
            <w:r w:rsidR="00BC4533" w:rsidRPr="001B4489">
              <w:rPr>
                <w:rFonts w:asciiTheme="minorHAnsi" w:eastAsia="Garamond" w:hAnsiTheme="minorHAnsi" w:cs="Garamond"/>
                <w:bCs/>
              </w:rPr>
              <w:t xml:space="preserve">– </w:t>
            </w:r>
            <w:r w:rsidRPr="001B4489">
              <w:rPr>
                <w:rFonts w:asciiTheme="minorHAnsi" w:eastAsia="Garamond" w:hAnsiTheme="minorHAnsi" w:cs="Garamond"/>
              </w:rPr>
              <w:t>June</w:t>
            </w:r>
            <w:r w:rsidRPr="00751450">
              <w:rPr>
                <w:rFonts w:asciiTheme="minorHAnsi" w:eastAsia="Garamond" w:hAnsiTheme="minorHAnsi" w:cs="Garamond"/>
              </w:rPr>
              <w:t xml:space="preserve"> 2018</w:t>
            </w:r>
          </w:p>
        </w:tc>
      </w:tr>
    </w:tbl>
    <w:p w:rsidR="00BC4533" w:rsidRPr="00751450" w:rsidRDefault="00BC4533" w:rsidP="00056FC2">
      <w:pPr>
        <w:rPr>
          <w:rFonts w:asciiTheme="minorHAnsi" w:hAnsiTheme="minorHAnsi"/>
        </w:rPr>
      </w:pPr>
    </w:p>
    <w:p w:rsidR="00BC4533" w:rsidRPr="00751450" w:rsidRDefault="00BC4533" w:rsidP="00056FC2">
      <w:pPr>
        <w:jc w:val="left"/>
        <w:rPr>
          <w:rFonts w:asciiTheme="minorHAnsi" w:hAnsiTheme="minorHAnsi"/>
        </w:rPr>
      </w:pPr>
    </w:p>
    <w:p w:rsidR="003C031D" w:rsidRPr="00751450" w:rsidRDefault="003C031D" w:rsidP="00056FC2">
      <w:pPr>
        <w:jc w:val="left"/>
        <w:rPr>
          <w:rFonts w:asciiTheme="minorHAnsi" w:hAnsiTheme="minorHAnsi"/>
        </w:rPr>
      </w:pPr>
    </w:p>
    <w:p w:rsidR="003C031D" w:rsidRPr="00751450" w:rsidRDefault="003C031D" w:rsidP="00056FC2">
      <w:pPr>
        <w:jc w:val="left"/>
        <w:rPr>
          <w:rFonts w:asciiTheme="minorHAnsi" w:hAnsiTheme="minorHAnsi"/>
        </w:rPr>
      </w:pPr>
    </w:p>
    <w:p w:rsidR="00B704F5" w:rsidRPr="00751450" w:rsidRDefault="00B704F5" w:rsidP="00056FC2">
      <w:pPr>
        <w:jc w:val="left"/>
        <w:rPr>
          <w:rFonts w:asciiTheme="minorHAnsi" w:hAnsiTheme="minorHAnsi"/>
        </w:rPr>
      </w:pPr>
    </w:p>
    <w:p w:rsidR="004B031D" w:rsidRPr="00751450" w:rsidRDefault="004B031D" w:rsidP="00056FC2">
      <w:pPr>
        <w:pStyle w:val="ListParagraph"/>
        <w:ind w:left="0"/>
        <w:jc w:val="left"/>
        <w:rPr>
          <w:rFonts w:asciiTheme="minorHAnsi" w:hAnsiTheme="minorHAnsi"/>
        </w:rPr>
      </w:pPr>
    </w:p>
    <w:sectPr w:rsidR="004B031D" w:rsidRPr="00751450" w:rsidSect="00F33704">
      <w:headerReference w:type="default" r:id="rId11"/>
      <w:pgSz w:w="11910" w:h="16840" w:code="9"/>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4C" w:rsidRDefault="00667A4C" w:rsidP="0006525B">
      <w:r>
        <w:separator/>
      </w:r>
    </w:p>
  </w:endnote>
  <w:endnote w:type="continuationSeparator" w:id="0">
    <w:p w:rsidR="00667A4C" w:rsidRDefault="00667A4C" w:rsidP="0006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4C" w:rsidRPr="0086490C" w:rsidRDefault="00667A4C" w:rsidP="0014606B">
    <w:pPr>
      <w:pStyle w:val="Footer"/>
      <w:tabs>
        <w:tab w:val="clear" w:pos="8306"/>
        <w:tab w:val="left" w:pos="1425"/>
        <w:tab w:val="right" w:pos="9072"/>
      </w:tabs>
      <w:rPr>
        <w:rFonts w:asciiTheme="minorHAnsi" w:hAnsiTheme="minorHAnsi"/>
      </w:rPr>
    </w:pPr>
    <w:r w:rsidRPr="0086490C">
      <w:rPr>
        <w:rFonts w:asciiTheme="minorHAnsi" w:hAnsiTheme="minorHAnsi"/>
      </w:rPr>
      <w:t>Ramsar COP12 DR4</w:t>
    </w:r>
    <w:r w:rsidRPr="0086490C">
      <w:rPr>
        <w:rFonts w:asciiTheme="minorHAnsi" w:hAnsiTheme="minorHAnsi"/>
      </w:rPr>
      <w:tab/>
    </w:r>
    <w:r w:rsidRPr="0086490C">
      <w:rPr>
        <w:rFonts w:asciiTheme="minorHAnsi" w:hAnsiTheme="minorHAnsi"/>
      </w:rPr>
      <w:tab/>
    </w:r>
    <w:r w:rsidR="0030090A" w:rsidRPr="0086490C">
      <w:rPr>
        <w:rFonts w:asciiTheme="minorHAnsi" w:hAnsiTheme="minorHAnsi"/>
      </w:rPr>
      <w:fldChar w:fldCharType="begin"/>
    </w:r>
    <w:r w:rsidRPr="0086490C">
      <w:rPr>
        <w:rFonts w:asciiTheme="minorHAnsi" w:hAnsiTheme="minorHAnsi"/>
      </w:rPr>
      <w:instrText xml:space="preserve"> PAGE   \* MERGEFORMAT </w:instrText>
    </w:r>
    <w:r w:rsidR="0030090A" w:rsidRPr="0086490C">
      <w:rPr>
        <w:rFonts w:asciiTheme="minorHAnsi" w:hAnsiTheme="minorHAnsi"/>
      </w:rPr>
      <w:fldChar w:fldCharType="separate"/>
    </w:r>
    <w:r w:rsidR="00576340">
      <w:rPr>
        <w:rFonts w:asciiTheme="minorHAnsi" w:hAnsiTheme="minorHAnsi"/>
        <w:noProof/>
      </w:rPr>
      <w:t>9</w:t>
    </w:r>
    <w:r w:rsidR="0030090A" w:rsidRPr="0086490C">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4C" w:rsidRDefault="00667A4C" w:rsidP="0006525B">
      <w:r>
        <w:separator/>
      </w:r>
    </w:p>
  </w:footnote>
  <w:footnote w:type="continuationSeparator" w:id="0">
    <w:p w:rsidR="00667A4C" w:rsidRDefault="00667A4C" w:rsidP="0006525B">
      <w:r>
        <w:continuationSeparator/>
      </w:r>
    </w:p>
  </w:footnote>
  <w:footnote w:id="1">
    <w:p w:rsidR="00667A4C" w:rsidRPr="009127C6" w:rsidRDefault="00667A4C" w:rsidP="009127C6">
      <w:pPr>
        <w:pStyle w:val="FootnoteText"/>
        <w:jc w:val="left"/>
        <w:rPr>
          <w:rFonts w:asciiTheme="minorHAnsi" w:hAnsiTheme="minorHAnsi"/>
        </w:rPr>
      </w:pPr>
      <w:r w:rsidRPr="009127C6">
        <w:rPr>
          <w:rStyle w:val="FootnoteReference"/>
          <w:rFonts w:asciiTheme="minorHAnsi" w:hAnsiTheme="minorHAnsi"/>
        </w:rPr>
        <w:footnoteRef/>
      </w:r>
      <w:r w:rsidRPr="009127C6">
        <w:rPr>
          <w:rFonts w:asciiTheme="minorHAnsi" w:hAnsiTheme="minorHAnsi"/>
        </w:rPr>
        <w:t xml:space="preserve"> </w:t>
      </w:r>
      <w:r w:rsidRPr="00667A4C">
        <w:rPr>
          <w:rFonts w:asciiTheme="minorHAnsi" w:hAnsiTheme="minorHAnsi" w:cs="Calibri-Bold"/>
          <w:bCs/>
        </w:rPr>
        <w:t xml:space="preserve">Note by the Secretariat: The amending of the text to include renaming of the </w:t>
      </w:r>
      <w:r w:rsidRPr="009127C6">
        <w:rPr>
          <w:rFonts w:asciiTheme="minorHAnsi" w:hAnsiTheme="minorHAnsi" w:cs="Calibri-Bold"/>
          <w:bCs/>
        </w:rPr>
        <w:t xml:space="preserve">“Neotropics” Ramsar region as “Latin America and the Caribbean” (see </w:t>
      </w:r>
      <w:r w:rsidRPr="009127C6">
        <w:rPr>
          <w:rFonts w:asciiTheme="minorHAnsi" w:hAnsiTheme="minorHAnsi" w:cs="Calibri-Bold"/>
          <w:bCs/>
          <w:i/>
        </w:rPr>
        <w:t>Report of the 48th meeting of the Standing Committee</w:t>
      </w:r>
      <w:r w:rsidRPr="009127C6">
        <w:rPr>
          <w:rFonts w:asciiTheme="minorHAnsi" w:hAnsiTheme="minorHAnsi" w:cs="Calibri-Bold"/>
          <w:bCs/>
        </w:rPr>
        <w:t xml:space="preserve"> para.196) was approved by Standing Committee through Decision SC48-19</w:t>
      </w:r>
      <w:r w:rsidRPr="00643EDC">
        <w:rPr>
          <w:rFonts w:asciiTheme="minorHAnsi" w:hAnsiTheme="minorHAnsi" w:cs="Calibri-Bold"/>
          <w:bCs/>
        </w:rPr>
        <w:t>.</w:t>
      </w:r>
      <w:r w:rsidR="00643EDC" w:rsidRPr="00643EDC">
        <w:rPr>
          <w:rFonts w:asciiTheme="minorHAnsi" w:hAnsiTheme="minorHAnsi" w:cs="Calibri-Bold"/>
          <w:bCs/>
        </w:rPr>
        <w:t xml:space="preserve"> This change is </w:t>
      </w:r>
      <w:r w:rsidR="00643EDC">
        <w:rPr>
          <w:rFonts w:asciiTheme="minorHAnsi" w:hAnsiTheme="minorHAnsi" w:cs="Calibri-Bold"/>
          <w:bCs/>
        </w:rPr>
        <w:t xml:space="preserve">also </w:t>
      </w:r>
      <w:r w:rsidR="00643EDC" w:rsidRPr="00643EDC">
        <w:rPr>
          <w:rFonts w:asciiTheme="minorHAnsi" w:hAnsiTheme="minorHAnsi" w:cs="Calibri-Bold"/>
          <w:bCs/>
        </w:rPr>
        <w:t xml:space="preserve">reflected on page </w:t>
      </w:r>
      <w:r w:rsidR="00643EDC">
        <w:rPr>
          <w:rFonts w:asciiTheme="minorHAnsi" w:hAnsiTheme="minorHAnsi" w:cs="Calibri-Bold"/>
          <w:bCs/>
        </w:rPr>
        <w:t>7 in</w:t>
      </w:r>
      <w:r w:rsidR="00643EDC" w:rsidRPr="00643EDC">
        <w:rPr>
          <w:rFonts w:asciiTheme="minorHAnsi" w:hAnsiTheme="minorHAnsi" w:cs="Calibri-Bold"/>
          <w:bCs/>
        </w:rPr>
        <w:t xml:space="preserve"> Annex 2 </w:t>
      </w:r>
      <w:r w:rsidR="00643EDC" w:rsidRPr="00643EDC">
        <w:rPr>
          <w:rFonts w:asciiTheme="minorHAnsi" w:hAnsiTheme="minorHAnsi" w:cs="Calibri-Bold"/>
          <w:bCs/>
          <w:i/>
        </w:rPr>
        <w:t>Allocation of Contracting Parties and non-Contracting Parties to the six Ramsar regional</w:t>
      </w:r>
      <w:r w:rsidR="00643EDC" w:rsidRPr="00643EDC">
        <w:rPr>
          <w:rFonts w:asciiTheme="minorHAnsi" w:hAnsiTheme="minorHAnsi" w:cs="Calibri-Bold"/>
          <w:bCs/>
          <w:i/>
          <w:iCs/>
        </w:rPr>
        <w:t xml:space="preserve"> groups.</w:t>
      </w:r>
    </w:p>
  </w:footnote>
  <w:footnote w:id="2">
    <w:p w:rsidR="00667A4C" w:rsidRPr="000325BF" w:rsidRDefault="00667A4C" w:rsidP="00356B7C">
      <w:pPr>
        <w:rPr>
          <w:rFonts w:asciiTheme="minorHAnsi" w:hAnsiTheme="minorHAnsi"/>
          <w:sz w:val="20"/>
          <w:szCs w:val="20"/>
        </w:rPr>
      </w:pPr>
      <w:r w:rsidRPr="000325BF">
        <w:rPr>
          <w:rStyle w:val="FootnoteReference"/>
          <w:rFonts w:asciiTheme="minorHAnsi" w:hAnsiTheme="minorHAnsi"/>
          <w:sz w:val="20"/>
          <w:szCs w:val="20"/>
        </w:rPr>
        <w:footnoteRef/>
      </w:r>
      <w:r w:rsidRPr="000325BF">
        <w:rPr>
          <w:rFonts w:asciiTheme="minorHAnsi" w:hAnsiTheme="minorHAnsi"/>
          <w:sz w:val="20"/>
          <w:szCs w:val="20"/>
        </w:rPr>
        <w:t xml:space="preserve"> Note by the Secretariat:</w:t>
      </w:r>
      <w:r>
        <w:rPr>
          <w:rFonts w:asciiTheme="minorHAnsi" w:hAnsiTheme="minorHAnsi"/>
          <w:sz w:val="20"/>
          <w:szCs w:val="20"/>
        </w:rPr>
        <w:t xml:space="preserve"> Through </w:t>
      </w:r>
      <w:r w:rsidRPr="000325BF">
        <w:rPr>
          <w:rFonts w:asciiTheme="minorHAnsi" w:hAnsiTheme="minorHAnsi"/>
          <w:sz w:val="20"/>
          <w:szCs w:val="20"/>
        </w:rPr>
        <w:t>Decision</w:t>
      </w:r>
    </w:p>
    <w:p w:rsidR="00667A4C" w:rsidRPr="000325BF" w:rsidRDefault="00667A4C" w:rsidP="00356B7C">
      <w:pPr>
        <w:jc w:val="left"/>
        <w:rPr>
          <w:rFonts w:asciiTheme="minorHAnsi" w:hAnsiTheme="minorHAnsi"/>
          <w:sz w:val="20"/>
          <w:szCs w:val="20"/>
        </w:rPr>
      </w:pPr>
      <w:r w:rsidRPr="000325BF">
        <w:rPr>
          <w:rFonts w:asciiTheme="minorHAnsi" w:hAnsiTheme="minorHAnsi"/>
          <w:sz w:val="20"/>
          <w:szCs w:val="20"/>
        </w:rPr>
        <w:t>SC47‐05</w:t>
      </w:r>
      <w:r>
        <w:rPr>
          <w:rFonts w:asciiTheme="minorHAnsi" w:hAnsiTheme="minorHAnsi"/>
          <w:sz w:val="20"/>
          <w:szCs w:val="20"/>
        </w:rPr>
        <w:t>, t</w:t>
      </w:r>
      <w:r w:rsidRPr="000325BF">
        <w:rPr>
          <w:rFonts w:asciiTheme="minorHAnsi" w:hAnsiTheme="minorHAnsi"/>
          <w:sz w:val="20"/>
          <w:szCs w:val="20"/>
        </w:rPr>
        <w:t>he Standing Committee instructed</w:t>
      </w:r>
    </w:p>
    <w:p w:rsidR="00667A4C" w:rsidRPr="00667A4C" w:rsidRDefault="00667A4C" w:rsidP="00667A4C">
      <w:pPr>
        <w:jc w:val="left"/>
        <w:rPr>
          <w:rFonts w:asciiTheme="minorHAnsi" w:hAnsiTheme="minorHAnsi"/>
          <w:sz w:val="20"/>
          <w:szCs w:val="20"/>
        </w:rPr>
      </w:pPr>
      <w:r>
        <w:rPr>
          <w:rFonts w:asciiTheme="minorHAnsi" w:hAnsiTheme="minorHAnsi"/>
          <w:sz w:val="20"/>
          <w:szCs w:val="20"/>
        </w:rPr>
        <w:t>t</w:t>
      </w:r>
      <w:r w:rsidRPr="000325BF">
        <w:rPr>
          <w:rFonts w:asciiTheme="minorHAnsi" w:hAnsiTheme="minorHAnsi"/>
          <w:sz w:val="20"/>
          <w:szCs w:val="20"/>
        </w:rPr>
        <w:t xml:space="preserve">he Secretariat to prepare a Draft Resolution amending the status of Israel within the Ramsar regional </w:t>
      </w:r>
      <w:r>
        <w:rPr>
          <w:rFonts w:asciiTheme="minorHAnsi" w:hAnsiTheme="minorHAnsi"/>
          <w:sz w:val="20"/>
          <w:szCs w:val="20"/>
        </w:rPr>
        <w:t>groupings.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4C" w:rsidRDefault="00667A4C">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A4C" w:rsidRPr="001B4489" w:rsidRDefault="00667A4C" w:rsidP="001B4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45D"/>
    <w:multiLevelType w:val="hybridMultilevel"/>
    <w:tmpl w:val="F17A67E2"/>
    <w:lvl w:ilvl="0" w:tplc="D3029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F930DE"/>
    <w:multiLevelType w:val="hybridMultilevel"/>
    <w:tmpl w:val="F47E4C0A"/>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725B"/>
    <w:multiLevelType w:val="hybridMultilevel"/>
    <w:tmpl w:val="CC823A98"/>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4F0A"/>
    <w:multiLevelType w:val="hybridMultilevel"/>
    <w:tmpl w:val="E8A0E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2217B"/>
    <w:multiLevelType w:val="hybridMultilevel"/>
    <w:tmpl w:val="0946063C"/>
    <w:lvl w:ilvl="0" w:tplc="84A8C396">
      <w:start w:val="1"/>
      <w:numFmt w:val="bullet"/>
      <w:lvlText w:val="-"/>
      <w:lvlJc w:val="left"/>
      <w:pPr>
        <w:ind w:left="720" w:hanging="360"/>
      </w:pPr>
      <w:rPr>
        <w:rFonts w:ascii="Garamond" w:eastAsia="Calibri" w:hAnsi="Garamond"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5367B1"/>
    <w:multiLevelType w:val="hybridMultilevel"/>
    <w:tmpl w:val="7034DDB0"/>
    <w:lvl w:ilvl="0" w:tplc="417CB340">
      <w:start w:val="1"/>
      <w:numFmt w:val="lowerLetter"/>
      <w:lvlText w:val="%1)"/>
      <w:lvlJc w:val="left"/>
      <w:pPr>
        <w:ind w:left="1233" w:hanging="567"/>
      </w:pPr>
      <w:rPr>
        <w:rFonts w:ascii="Calibri" w:eastAsia="Garamond" w:hAnsi="Calibri"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6">
    <w:nsid w:val="12B5622F"/>
    <w:multiLevelType w:val="hybridMultilevel"/>
    <w:tmpl w:val="9774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B611E4"/>
    <w:multiLevelType w:val="hybridMultilevel"/>
    <w:tmpl w:val="353C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61FE2"/>
    <w:multiLevelType w:val="hybridMultilevel"/>
    <w:tmpl w:val="8F96D53A"/>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232F3"/>
    <w:multiLevelType w:val="hybridMultilevel"/>
    <w:tmpl w:val="7FAA402E"/>
    <w:lvl w:ilvl="0" w:tplc="B5D66F18">
      <w:start w:val="1"/>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6598C"/>
    <w:multiLevelType w:val="hybridMultilevel"/>
    <w:tmpl w:val="7A9E9D50"/>
    <w:lvl w:ilvl="0" w:tplc="829E5A52">
      <w:start w:val="17"/>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B6E50"/>
    <w:multiLevelType w:val="hybridMultilevel"/>
    <w:tmpl w:val="44D4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35B4B"/>
    <w:multiLevelType w:val="hybridMultilevel"/>
    <w:tmpl w:val="4782D9FC"/>
    <w:lvl w:ilvl="0" w:tplc="56EE4056">
      <w:start w:val="1"/>
      <w:numFmt w:val="lowerLetter"/>
      <w:lvlText w:val="%1)"/>
      <w:lvlJc w:val="left"/>
      <w:pPr>
        <w:ind w:left="1821" w:hanging="567"/>
      </w:pPr>
      <w:rPr>
        <w:rFonts w:ascii="Garamond" w:eastAsia="Garamond" w:hAnsi="Garamond" w:hint="default"/>
        <w:spacing w:val="-2"/>
        <w:w w:val="99"/>
        <w:sz w:val="24"/>
        <w:szCs w:val="24"/>
      </w:rPr>
    </w:lvl>
    <w:lvl w:ilvl="1" w:tplc="99DC3104">
      <w:start w:val="1"/>
      <w:numFmt w:val="bullet"/>
      <w:lvlText w:val="•"/>
      <w:lvlJc w:val="left"/>
      <w:pPr>
        <w:ind w:left="2623" w:hanging="567"/>
      </w:pPr>
      <w:rPr>
        <w:rFonts w:hint="default"/>
      </w:rPr>
    </w:lvl>
    <w:lvl w:ilvl="2" w:tplc="AF48FEEC">
      <w:start w:val="1"/>
      <w:numFmt w:val="bullet"/>
      <w:lvlText w:val="•"/>
      <w:lvlJc w:val="left"/>
      <w:pPr>
        <w:ind w:left="3424" w:hanging="567"/>
      </w:pPr>
      <w:rPr>
        <w:rFonts w:hint="default"/>
      </w:rPr>
    </w:lvl>
    <w:lvl w:ilvl="3" w:tplc="2E9C9A96">
      <w:start w:val="1"/>
      <w:numFmt w:val="bullet"/>
      <w:lvlText w:val="•"/>
      <w:lvlJc w:val="left"/>
      <w:pPr>
        <w:ind w:left="4226" w:hanging="567"/>
      </w:pPr>
      <w:rPr>
        <w:rFonts w:hint="default"/>
      </w:rPr>
    </w:lvl>
    <w:lvl w:ilvl="4" w:tplc="EC68D796">
      <w:start w:val="1"/>
      <w:numFmt w:val="bullet"/>
      <w:lvlText w:val="•"/>
      <w:lvlJc w:val="left"/>
      <w:pPr>
        <w:ind w:left="5027" w:hanging="567"/>
      </w:pPr>
      <w:rPr>
        <w:rFonts w:hint="default"/>
      </w:rPr>
    </w:lvl>
    <w:lvl w:ilvl="5" w:tplc="2ACE8646">
      <w:start w:val="1"/>
      <w:numFmt w:val="bullet"/>
      <w:lvlText w:val="•"/>
      <w:lvlJc w:val="left"/>
      <w:pPr>
        <w:ind w:left="5829" w:hanging="567"/>
      </w:pPr>
      <w:rPr>
        <w:rFonts w:hint="default"/>
      </w:rPr>
    </w:lvl>
    <w:lvl w:ilvl="6" w:tplc="B566C04E">
      <w:start w:val="1"/>
      <w:numFmt w:val="bullet"/>
      <w:lvlText w:val="•"/>
      <w:lvlJc w:val="left"/>
      <w:pPr>
        <w:ind w:left="6630" w:hanging="567"/>
      </w:pPr>
      <w:rPr>
        <w:rFonts w:hint="default"/>
      </w:rPr>
    </w:lvl>
    <w:lvl w:ilvl="7" w:tplc="1CFC6E22">
      <w:start w:val="1"/>
      <w:numFmt w:val="bullet"/>
      <w:lvlText w:val="•"/>
      <w:lvlJc w:val="left"/>
      <w:pPr>
        <w:ind w:left="7432" w:hanging="567"/>
      </w:pPr>
      <w:rPr>
        <w:rFonts w:hint="default"/>
      </w:rPr>
    </w:lvl>
    <w:lvl w:ilvl="8" w:tplc="85FEC5B4">
      <w:start w:val="1"/>
      <w:numFmt w:val="bullet"/>
      <w:lvlText w:val="•"/>
      <w:lvlJc w:val="left"/>
      <w:pPr>
        <w:ind w:left="8233" w:hanging="567"/>
      </w:pPr>
      <w:rPr>
        <w:rFonts w:hint="default"/>
      </w:rPr>
    </w:lvl>
  </w:abstractNum>
  <w:abstractNum w:abstractNumId="14">
    <w:nsid w:val="2EF47B13"/>
    <w:multiLevelType w:val="hybridMultilevel"/>
    <w:tmpl w:val="92600C76"/>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A67E49"/>
    <w:multiLevelType w:val="hybridMultilevel"/>
    <w:tmpl w:val="C85E45C2"/>
    <w:lvl w:ilvl="0" w:tplc="1E0611BC">
      <w:start w:val="1"/>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F65802"/>
    <w:multiLevelType w:val="hybridMultilevel"/>
    <w:tmpl w:val="A64E6B0C"/>
    <w:lvl w:ilvl="0" w:tplc="1ED08326">
      <w:start w:val="1"/>
      <w:numFmt w:val="upperLetter"/>
      <w:lvlText w:val="%1)"/>
      <w:lvlJc w:val="left"/>
      <w:pPr>
        <w:ind w:left="720" w:hanging="360"/>
      </w:pPr>
      <w:rPr>
        <w:rFonts w:ascii="Garamond" w:eastAsia="Calibri" w:hAnsi="Garamond"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D71CB"/>
    <w:multiLevelType w:val="hybridMultilevel"/>
    <w:tmpl w:val="4086D4C0"/>
    <w:lvl w:ilvl="0" w:tplc="4656CEEE">
      <w:start w:val="15"/>
      <w:numFmt w:val="bullet"/>
      <w:lvlText w:val="-"/>
      <w:lvlJc w:val="left"/>
      <w:pPr>
        <w:ind w:left="1080" w:hanging="360"/>
      </w:pPr>
      <w:rPr>
        <w:rFonts w:ascii="Garamond" w:eastAsia="Calibri"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9">
    <w:nsid w:val="3CBC2706"/>
    <w:multiLevelType w:val="hybridMultilevel"/>
    <w:tmpl w:val="E1F62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1072DA"/>
    <w:multiLevelType w:val="hybridMultilevel"/>
    <w:tmpl w:val="D6D436D4"/>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803AA"/>
    <w:multiLevelType w:val="hybridMultilevel"/>
    <w:tmpl w:val="85A2FE1A"/>
    <w:lvl w:ilvl="0" w:tplc="E1726C5C">
      <w:start w:val="1"/>
      <w:numFmt w:val="decimal"/>
      <w:lvlText w:val="%1."/>
      <w:lvlJc w:val="left"/>
      <w:pPr>
        <w:ind w:left="687" w:hanging="567"/>
      </w:pPr>
      <w:rPr>
        <w:rFonts w:ascii="Garamond" w:eastAsia="Garamond" w:hAnsi="Garamond" w:hint="default"/>
        <w:spacing w:val="-3"/>
        <w:w w:val="99"/>
        <w:sz w:val="24"/>
        <w:szCs w:val="24"/>
      </w:rPr>
    </w:lvl>
    <w:lvl w:ilvl="1" w:tplc="8FBCA200">
      <w:start w:val="1"/>
      <w:numFmt w:val="decimal"/>
      <w:lvlText w:val="%2."/>
      <w:lvlJc w:val="left"/>
      <w:pPr>
        <w:ind w:left="1820" w:hanging="567"/>
      </w:pPr>
      <w:rPr>
        <w:rFonts w:ascii="Garamond" w:eastAsia="Garamond" w:hAnsi="Garamond" w:hint="default"/>
        <w:spacing w:val="-3"/>
        <w:w w:val="99"/>
        <w:sz w:val="24"/>
        <w:szCs w:val="24"/>
      </w:rPr>
    </w:lvl>
    <w:lvl w:ilvl="2" w:tplc="7A6E7434">
      <w:start w:val="1"/>
      <w:numFmt w:val="bullet"/>
      <w:lvlText w:val="•"/>
      <w:lvlJc w:val="left"/>
      <w:pPr>
        <w:ind w:left="2648" w:hanging="567"/>
      </w:pPr>
      <w:rPr>
        <w:rFonts w:hint="default"/>
      </w:rPr>
    </w:lvl>
    <w:lvl w:ilvl="3" w:tplc="7512C980">
      <w:start w:val="1"/>
      <w:numFmt w:val="bullet"/>
      <w:lvlText w:val="•"/>
      <w:lvlJc w:val="left"/>
      <w:pPr>
        <w:ind w:left="3475" w:hanging="567"/>
      </w:pPr>
      <w:rPr>
        <w:rFonts w:hint="default"/>
      </w:rPr>
    </w:lvl>
    <w:lvl w:ilvl="4" w:tplc="DD02264A">
      <w:start w:val="1"/>
      <w:numFmt w:val="bullet"/>
      <w:lvlText w:val="•"/>
      <w:lvlJc w:val="left"/>
      <w:pPr>
        <w:ind w:left="4303" w:hanging="567"/>
      </w:pPr>
      <w:rPr>
        <w:rFonts w:hint="default"/>
      </w:rPr>
    </w:lvl>
    <w:lvl w:ilvl="5" w:tplc="3B988F2E">
      <w:start w:val="1"/>
      <w:numFmt w:val="bullet"/>
      <w:lvlText w:val="•"/>
      <w:lvlJc w:val="left"/>
      <w:pPr>
        <w:ind w:left="5130" w:hanging="567"/>
      </w:pPr>
      <w:rPr>
        <w:rFonts w:hint="default"/>
      </w:rPr>
    </w:lvl>
    <w:lvl w:ilvl="6" w:tplc="82BCF9B8">
      <w:start w:val="1"/>
      <w:numFmt w:val="bullet"/>
      <w:lvlText w:val="•"/>
      <w:lvlJc w:val="left"/>
      <w:pPr>
        <w:ind w:left="5958" w:hanging="567"/>
      </w:pPr>
      <w:rPr>
        <w:rFonts w:hint="default"/>
      </w:rPr>
    </w:lvl>
    <w:lvl w:ilvl="7" w:tplc="8C02BC3E">
      <w:start w:val="1"/>
      <w:numFmt w:val="bullet"/>
      <w:lvlText w:val="•"/>
      <w:lvlJc w:val="left"/>
      <w:pPr>
        <w:ind w:left="6786" w:hanging="567"/>
      </w:pPr>
      <w:rPr>
        <w:rFonts w:hint="default"/>
      </w:rPr>
    </w:lvl>
    <w:lvl w:ilvl="8" w:tplc="0F1AAC92">
      <w:start w:val="1"/>
      <w:numFmt w:val="bullet"/>
      <w:lvlText w:val="•"/>
      <w:lvlJc w:val="left"/>
      <w:pPr>
        <w:ind w:left="7613" w:hanging="567"/>
      </w:pPr>
      <w:rPr>
        <w:rFonts w:hint="default"/>
      </w:rPr>
    </w:lvl>
  </w:abstractNum>
  <w:abstractNum w:abstractNumId="23">
    <w:nsid w:val="46903EF2"/>
    <w:multiLevelType w:val="hybridMultilevel"/>
    <w:tmpl w:val="62001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1E7BE1"/>
    <w:multiLevelType w:val="hybridMultilevel"/>
    <w:tmpl w:val="A01E4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336525"/>
    <w:multiLevelType w:val="hybridMultilevel"/>
    <w:tmpl w:val="96967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C847AD"/>
    <w:multiLevelType w:val="hybridMultilevel"/>
    <w:tmpl w:val="A8CE51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386168"/>
    <w:multiLevelType w:val="hybridMultilevel"/>
    <w:tmpl w:val="21DAF070"/>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A2C16"/>
    <w:multiLevelType w:val="hybridMultilevel"/>
    <w:tmpl w:val="A0D21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B24082"/>
    <w:multiLevelType w:val="hybridMultilevel"/>
    <w:tmpl w:val="FD9CEFB0"/>
    <w:lvl w:ilvl="0" w:tplc="E724E776">
      <w:start w:val="1"/>
      <w:numFmt w:val="decimal"/>
      <w:lvlText w:val="%1."/>
      <w:lvlJc w:val="left"/>
      <w:pPr>
        <w:ind w:left="1027" w:hanging="567"/>
        <w:jc w:val="right"/>
      </w:pPr>
      <w:rPr>
        <w:rFonts w:ascii="Garamond" w:eastAsia="Garamond" w:hAnsi="Garamond" w:hint="default"/>
        <w:spacing w:val="-3"/>
        <w:w w:val="99"/>
        <w:sz w:val="24"/>
        <w:szCs w:val="24"/>
      </w:rPr>
    </w:lvl>
    <w:lvl w:ilvl="1" w:tplc="4D5894B2">
      <w:start w:val="1"/>
      <w:numFmt w:val="bullet"/>
      <w:lvlText w:val="•"/>
      <w:lvlJc w:val="left"/>
      <w:pPr>
        <w:ind w:left="1881" w:hanging="567"/>
      </w:pPr>
      <w:rPr>
        <w:rFonts w:hint="default"/>
      </w:rPr>
    </w:lvl>
    <w:lvl w:ilvl="2" w:tplc="FDC0521C">
      <w:start w:val="1"/>
      <w:numFmt w:val="bullet"/>
      <w:lvlText w:val="•"/>
      <w:lvlJc w:val="left"/>
      <w:pPr>
        <w:ind w:left="2735" w:hanging="567"/>
      </w:pPr>
      <w:rPr>
        <w:rFonts w:hint="default"/>
      </w:rPr>
    </w:lvl>
    <w:lvl w:ilvl="3" w:tplc="5C545532">
      <w:start w:val="1"/>
      <w:numFmt w:val="bullet"/>
      <w:lvlText w:val="•"/>
      <w:lvlJc w:val="left"/>
      <w:pPr>
        <w:ind w:left="3589" w:hanging="567"/>
      </w:pPr>
      <w:rPr>
        <w:rFonts w:hint="default"/>
      </w:rPr>
    </w:lvl>
    <w:lvl w:ilvl="4" w:tplc="F05482BE">
      <w:start w:val="1"/>
      <w:numFmt w:val="bullet"/>
      <w:lvlText w:val="•"/>
      <w:lvlJc w:val="left"/>
      <w:pPr>
        <w:ind w:left="4443" w:hanging="567"/>
      </w:pPr>
      <w:rPr>
        <w:rFonts w:hint="default"/>
      </w:rPr>
    </w:lvl>
    <w:lvl w:ilvl="5" w:tplc="541401DA">
      <w:start w:val="1"/>
      <w:numFmt w:val="bullet"/>
      <w:lvlText w:val="•"/>
      <w:lvlJc w:val="left"/>
      <w:pPr>
        <w:ind w:left="5298" w:hanging="567"/>
      </w:pPr>
      <w:rPr>
        <w:rFonts w:hint="default"/>
      </w:rPr>
    </w:lvl>
    <w:lvl w:ilvl="6" w:tplc="6CD0E33A">
      <w:start w:val="1"/>
      <w:numFmt w:val="bullet"/>
      <w:lvlText w:val="•"/>
      <w:lvlJc w:val="left"/>
      <w:pPr>
        <w:ind w:left="6152" w:hanging="567"/>
      </w:pPr>
      <w:rPr>
        <w:rFonts w:hint="default"/>
      </w:rPr>
    </w:lvl>
    <w:lvl w:ilvl="7" w:tplc="E24297BA">
      <w:start w:val="1"/>
      <w:numFmt w:val="bullet"/>
      <w:lvlText w:val="•"/>
      <w:lvlJc w:val="left"/>
      <w:pPr>
        <w:ind w:left="7006" w:hanging="567"/>
      </w:pPr>
      <w:rPr>
        <w:rFonts w:hint="default"/>
      </w:rPr>
    </w:lvl>
    <w:lvl w:ilvl="8" w:tplc="315E6CAC">
      <w:start w:val="1"/>
      <w:numFmt w:val="bullet"/>
      <w:lvlText w:val="•"/>
      <w:lvlJc w:val="left"/>
      <w:pPr>
        <w:ind w:left="7860" w:hanging="567"/>
      </w:pPr>
      <w:rPr>
        <w:rFonts w:hint="default"/>
      </w:rPr>
    </w:lvl>
  </w:abstractNum>
  <w:abstractNum w:abstractNumId="30">
    <w:nsid w:val="590320D5"/>
    <w:multiLevelType w:val="hybridMultilevel"/>
    <w:tmpl w:val="A2B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C7120"/>
    <w:multiLevelType w:val="hybridMultilevel"/>
    <w:tmpl w:val="72E434C8"/>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0A06F7"/>
    <w:multiLevelType w:val="hybridMultilevel"/>
    <w:tmpl w:val="BB22A0A2"/>
    <w:lvl w:ilvl="0" w:tplc="04090017">
      <w:start w:val="1"/>
      <w:numFmt w:val="lowerLetter"/>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D01B7"/>
    <w:multiLevelType w:val="hybridMultilevel"/>
    <w:tmpl w:val="F8E29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38316A"/>
    <w:multiLevelType w:val="hybridMultilevel"/>
    <w:tmpl w:val="E2128522"/>
    <w:lvl w:ilvl="0" w:tplc="61A44866">
      <w:start w:val="1"/>
      <w:numFmt w:val="lowerLetter"/>
      <w:lvlText w:val="%1)"/>
      <w:lvlJc w:val="left"/>
      <w:pPr>
        <w:ind w:left="1572" w:hanging="360"/>
      </w:pPr>
      <w:rPr>
        <w:rFonts w:ascii="Calibri" w:hAnsi="Calibri" w:cs="Times New Roman"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6">
    <w:nsid w:val="5F48290D"/>
    <w:multiLevelType w:val="hybridMultilevel"/>
    <w:tmpl w:val="35EA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F556FD"/>
    <w:multiLevelType w:val="hybridMultilevel"/>
    <w:tmpl w:val="5FE67336"/>
    <w:lvl w:ilvl="0" w:tplc="A760BD3C">
      <w:start w:val="4"/>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F71E4"/>
    <w:multiLevelType w:val="hybridMultilevel"/>
    <w:tmpl w:val="D5C6AE24"/>
    <w:lvl w:ilvl="0" w:tplc="35100476">
      <w:start w:val="1"/>
      <w:numFmt w:val="upperLetter"/>
      <w:lvlText w:val="%1)"/>
      <w:lvlJc w:val="left"/>
      <w:pPr>
        <w:ind w:left="1080" w:hanging="360"/>
      </w:pPr>
      <w:rPr>
        <w:rFonts w:ascii="Calibri" w:eastAsia="Calibri" w:hAnsi="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EF4AF4"/>
    <w:multiLevelType w:val="hybridMultilevel"/>
    <w:tmpl w:val="9202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D595C"/>
    <w:multiLevelType w:val="hybridMultilevel"/>
    <w:tmpl w:val="CC1E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8B13D4"/>
    <w:multiLevelType w:val="hybridMultilevel"/>
    <w:tmpl w:val="ACE0BC06"/>
    <w:lvl w:ilvl="0" w:tplc="BD6438AE">
      <w:start w:val="1"/>
      <w:numFmt w:val="decimal"/>
      <w:lvlText w:val="%1."/>
      <w:lvlJc w:val="left"/>
      <w:pPr>
        <w:ind w:left="1027" w:hanging="567"/>
        <w:jc w:val="right"/>
      </w:pPr>
      <w:rPr>
        <w:rFonts w:ascii="Garamond" w:eastAsia="Garamond" w:hAnsi="Garamond" w:hint="default"/>
        <w:spacing w:val="-3"/>
        <w:w w:val="99"/>
        <w:sz w:val="24"/>
        <w:szCs w:val="24"/>
      </w:rPr>
    </w:lvl>
    <w:lvl w:ilvl="1" w:tplc="B630D52C">
      <w:start w:val="1"/>
      <w:numFmt w:val="bullet"/>
      <w:lvlText w:val="•"/>
      <w:lvlJc w:val="left"/>
      <w:pPr>
        <w:ind w:left="1883" w:hanging="567"/>
      </w:pPr>
      <w:rPr>
        <w:rFonts w:hint="default"/>
      </w:rPr>
    </w:lvl>
    <w:lvl w:ilvl="2" w:tplc="9F3C4EB6">
      <w:start w:val="1"/>
      <w:numFmt w:val="bullet"/>
      <w:lvlText w:val="•"/>
      <w:lvlJc w:val="left"/>
      <w:pPr>
        <w:ind w:left="2739" w:hanging="567"/>
      </w:pPr>
      <w:rPr>
        <w:rFonts w:hint="default"/>
      </w:rPr>
    </w:lvl>
    <w:lvl w:ilvl="3" w:tplc="302A4C6E">
      <w:start w:val="1"/>
      <w:numFmt w:val="bullet"/>
      <w:lvlText w:val="•"/>
      <w:lvlJc w:val="left"/>
      <w:pPr>
        <w:ind w:left="3595" w:hanging="567"/>
      </w:pPr>
      <w:rPr>
        <w:rFonts w:hint="default"/>
      </w:rPr>
    </w:lvl>
    <w:lvl w:ilvl="4" w:tplc="7228C4DE">
      <w:start w:val="1"/>
      <w:numFmt w:val="bullet"/>
      <w:lvlText w:val="•"/>
      <w:lvlJc w:val="left"/>
      <w:pPr>
        <w:ind w:left="4451" w:hanging="567"/>
      </w:pPr>
      <w:rPr>
        <w:rFonts w:hint="default"/>
      </w:rPr>
    </w:lvl>
    <w:lvl w:ilvl="5" w:tplc="1A7C66D2">
      <w:start w:val="1"/>
      <w:numFmt w:val="bullet"/>
      <w:lvlText w:val="•"/>
      <w:lvlJc w:val="left"/>
      <w:pPr>
        <w:ind w:left="5308" w:hanging="567"/>
      </w:pPr>
      <w:rPr>
        <w:rFonts w:hint="default"/>
      </w:rPr>
    </w:lvl>
    <w:lvl w:ilvl="6" w:tplc="F216BE3E">
      <w:start w:val="1"/>
      <w:numFmt w:val="bullet"/>
      <w:lvlText w:val="•"/>
      <w:lvlJc w:val="left"/>
      <w:pPr>
        <w:ind w:left="6164" w:hanging="567"/>
      </w:pPr>
      <w:rPr>
        <w:rFonts w:hint="default"/>
      </w:rPr>
    </w:lvl>
    <w:lvl w:ilvl="7" w:tplc="E670FF38">
      <w:start w:val="1"/>
      <w:numFmt w:val="bullet"/>
      <w:lvlText w:val="•"/>
      <w:lvlJc w:val="left"/>
      <w:pPr>
        <w:ind w:left="7020" w:hanging="567"/>
      </w:pPr>
      <w:rPr>
        <w:rFonts w:hint="default"/>
      </w:rPr>
    </w:lvl>
    <w:lvl w:ilvl="8" w:tplc="AB4E5ADE">
      <w:start w:val="1"/>
      <w:numFmt w:val="bullet"/>
      <w:lvlText w:val="•"/>
      <w:lvlJc w:val="left"/>
      <w:pPr>
        <w:ind w:left="7876" w:hanging="567"/>
      </w:pPr>
      <w:rPr>
        <w:rFonts w:hint="default"/>
      </w:rPr>
    </w:lvl>
  </w:abstractNum>
  <w:abstractNum w:abstractNumId="43">
    <w:nsid w:val="72FA2C18"/>
    <w:multiLevelType w:val="hybridMultilevel"/>
    <w:tmpl w:val="65EA333C"/>
    <w:lvl w:ilvl="0" w:tplc="323EFFE4">
      <w:start w:val="5"/>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340417A"/>
    <w:multiLevelType w:val="hybridMultilevel"/>
    <w:tmpl w:val="44667FF2"/>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355DCF"/>
    <w:multiLevelType w:val="hybridMultilevel"/>
    <w:tmpl w:val="318E656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E30673"/>
    <w:multiLevelType w:val="hybridMultilevel"/>
    <w:tmpl w:val="1158C6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5465BF"/>
    <w:multiLevelType w:val="hybridMultilevel"/>
    <w:tmpl w:val="2E5E4350"/>
    <w:lvl w:ilvl="0" w:tplc="B300B83C">
      <w:start w:val="1"/>
      <w:numFmt w:val="decimal"/>
      <w:lvlText w:val="%1."/>
      <w:lvlJc w:val="left"/>
      <w:pPr>
        <w:ind w:left="100" w:hanging="567"/>
      </w:pPr>
      <w:rPr>
        <w:rFonts w:ascii="Calibri" w:eastAsia="Garamond" w:hAnsi="Calibri" w:hint="default"/>
        <w:b/>
        <w:bCs/>
        <w:w w:val="99"/>
        <w:sz w:val="22"/>
        <w:szCs w:val="22"/>
      </w:rPr>
    </w:lvl>
    <w:lvl w:ilvl="1" w:tplc="3E46555E">
      <w:start w:val="1"/>
      <w:numFmt w:val="bullet"/>
      <w:lvlText w:val="•"/>
      <w:lvlJc w:val="left"/>
      <w:pPr>
        <w:ind w:left="498" w:hanging="567"/>
      </w:pPr>
      <w:rPr>
        <w:rFonts w:hint="default"/>
      </w:rPr>
    </w:lvl>
    <w:lvl w:ilvl="2" w:tplc="6E40EDDE">
      <w:start w:val="1"/>
      <w:numFmt w:val="bullet"/>
      <w:lvlText w:val="•"/>
      <w:lvlJc w:val="left"/>
      <w:pPr>
        <w:ind w:left="896" w:hanging="567"/>
      </w:pPr>
      <w:rPr>
        <w:rFonts w:hint="default"/>
      </w:rPr>
    </w:lvl>
    <w:lvl w:ilvl="3" w:tplc="10700D6C">
      <w:start w:val="1"/>
      <w:numFmt w:val="bullet"/>
      <w:lvlText w:val="•"/>
      <w:lvlJc w:val="left"/>
      <w:pPr>
        <w:ind w:left="1293" w:hanging="567"/>
      </w:pPr>
      <w:rPr>
        <w:rFonts w:hint="default"/>
      </w:rPr>
    </w:lvl>
    <w:lvl w:ilvl="4" w:tplc="36CEC6B8">
      <w:start w:val="1"/>
      <w:numFmt w:val="bullet"/>
      <w:lvlText w:val="•"/>
      <w:lvlJc w:val="left"/>
      <w:pPr>
        <w:ind w:left="1691" w:hanging="567"/>
      </w:pPr>
      <w:rPr>
        <w:rFonts w:hint="default"/>
      </w:rPr>
    </w:lvl>
    <w:lvl w:ilvl="5" w:tplc="28222A92">
      <w:start w:val="1"/>
      <w:numFmt w:val="bullet"/>
      <w:lvlText w:val="•"/>
      <w:lvlJc w:val="left"/>
      <w:pPr>
        <w:ind w:left="2089" w:hanging="567"/>
      </w:pPr>
      <w:rPr>
        <w:rFonts w:hint="default"/>
      </w:rPr>
    </w:lvl>
    <w:lvl w:ilvl="6" w:tplc="75F00850">
      <w:start w:val="1"/>
      <w:numFmt w:val="bullet"/>
      <w:lvlText w:val="•"/>
      <w:lvlJc w:val="left"/>
      <w:pPr>
        <w:ind w:left="2487" w:hanging="567"/>
      </w:pPr>
      <w:rPr>
        <w:rFonts w:hint="default"/>
      </w:rPr>
    </w:lvl>
    <w:lvl w:ilvl="7" w:tplc="2A0C61EA">
      <w:start w:val="1"/>
      <w:numFmt w:val="bullet"/>
      <w:lvlText w:val="•"/>
      <w:lvlJc w:val="left"/>
      <w:pPr>
        <w:ind w:left="2885" w:hanging="567"/>
      </w:pPr>
      <w:rPr>
        <w:rFonts w:hint="default"/>
      </w:rPr>
    </w:lvl>
    <w:lvl w:ilvl="8" w:tplc="E826BE98">
      <w:start w:val="1"/>
      <w:numFmt w:val="bullet"/>
      <w:lvlText w:val="•"/>
      <w:lvlJc w:val="left"/>
      <w:pPr>
        <w:ind w:left="3282" w:hanging="567"/>
      </w:pPr>
      <w:rPr>
        <w:rFonts w:hint="default"/>
      </w:rPr>
    </w:lvl>
  </w:abstractNum>
  <w:num w:numId="1">
    <w:abstractNumId w:val="15"/>
  </w:num>
  <w:num w:numId="2">
    <w:abstractNumId w:val="32"/>
  </w:num>
  <w:num w:numId="3">
    <w:abstractNumId w:val="14"/>
  </w:num>
  <w:num w:numId="4">
    <w:abstractNumId w:val="20"/>
  </w:num>
  <w:num w:numId="5">
    <w:abstractNumId w:val="44"/>
  </w:num>
  <w:num w:numId="6">
    <w:abstractNumId w:val="10"/>
  </w:num>
  <w:num w:numId="7">
    <w:abstractNumId w:val="37"/>
  </w:num>
  <w:num w:numId="8">
    <w:abstractNumId w:val="3"/>
  </w:num>
  <w:num w:numId="9">
    <w:abstractNumId w:val="28"/>
  </w:num>
  <w:num w:numId="10">
    <w:abstractNumId w:val="11"/>
  </w:num>
  <w:num w:numId="11">
    <w:abstractNumId w:val="25"/>
  </w:num>
  <w:num w:numId="12">
    <w:abstractNumId w:val="41"/>
  </w:num>
  <w:num w:numId="13">
    <w:abstractNumId w:val="9"/>
  </w:num>
  <w:num w:numId="14">
    <w:abstractNumId w:val="19"/>
  </w:num>
  <w:num w:numId="15">
    <w:abstractNumId w:val="43"/>
  </w:num>
  <w:num w:numId="16">
    <w:abstractNumId w:val="6"/>
  </w:num>
  <w:num w:numId="17">
    <w:abstractNumId w:val="45"/>
  </w:num>
  <w:num w:numId="18">
    <w:abstractNumId w:val="17"/>
  </w:num>
  <w:num w:numId="19">
    <w:abstractNumId w:val="16"/>
  </w:num>
  <w:num w:numId="20">
    <w:abstractNumId w:val="23"/>
  </w:num>
  <w:num w:numId="21">
    <w:abstractNumId w:val="24"/>
  </w:num>
  <w:num w:numId="22">
    <w:abstractNumId w:val="0"/>
  </w:num>
  <w:num w:numId="23">
    <w:abstractNumId w:val="26"/>
  </w:num>
  <w:num w:numId="24">
    <w:abstractNumId w:val="4"/>
  </w:num>
  <w:num w:numId="25">
    <w:abstractNumId w:val="21"/>
  </w:num>
  <w:num w:numId="26">
    <w:abstractNumId w:val="33"/>
  </w:num>
  <w:num w:numId="27">
    <w:abstractNumId w:val="34"/>
  </w:num>
  <w:num w:numId="28">
    <w:abstractNumId w:val="40"/>
  </w:num>
  <w:num w:numId="29">
    <w:abstractNumId w:val="30"/>
  </w:num>
  <w:num w:numId="30">
    <w:abstractNumId w:val="27"/>
  </w:num>
  <w:num w:numId="31">
    <w:abstractNumId w:val="8"/>
  </w:num>
  <w:num w:numId="32">
    <w:abstractNumId w:val="46"/>
  </w:num>
  <w:num w:numId="33">
    <w:abstractNumId w:val="39"/>
  </w:num>
  <w:num w:numId="34">
    <w:abstractNumId w:val="2"/>
  </w:num>
  <w:num w:numId="35">
    <w:abstractNumId w:val="1"/>
  </w:num>
  <w:num w:numId="36">
    <w:abstractNumId w:val="29"/>
  </w:num>
  <w:num w:numId="37">
    <w:abstractNumId w:val="18"/>
  </w:num>
  <w:num w:numId="38">
    <w:abstractNumId w:val="47"/>
  </w:num>
  <w:num w:numId="39">
    <w:abstractNumId w:val="13"/>
  </w:num>
  <w:num w:numId="40">
    <w:abstractNumId w:val="5"/>
  </w:num>
  <w:num w:numId="41">
    <w:abstractNumId w:val="22"/>
  </w:num>
  <w:num w:numId="42">
    <w:abstractNumId w:val="42"/>
  </w:num>
  <w:num w:numId="43">
    <w:abstractNumId w:val="12"/>
  </w:num>
  <w:num w:numId="44">
    <w:abstractNumId w:val="36"/>
  </w:num>
  <w:num w:numId="45">
    <w:abstractNumId w:val="38"/>
  </w:num>
  <w:num w:numId="46">
    <w:abstractNumId w:val="31"/>
  </w:num>
  <w:num w:numId="47">
    <w:abstractNumId w:val="7"/>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23553"/>
    <w:rsid w:val="000140D3"/>
    <w:rsid w:val="00023DBB"/>
    <w:rsid w:val="00024E11"/>
    <w:rsid w:val="000325BF"/>
    <w:rsid w:val="000370F0"/>
    <w:rsid w:val="00056FC2"/>
    <w:rsid w:val="00060BA9"/>
    <w:rsid w:val="0006525B"/>
    <w:rsid w:val="00066FB3"/>
    <w:rsid w:val="000736D9"/>
    <w:rsid w:val="0008530F"/>
    <w:rsid w:val="00087230"/>
    <w:rsid w:val="000A7B3D"/>
    <w:rsid w:val="000B0A7C"/>
    <w:rsid w:val="000C003A"/>
    <w:rsid w:val="000C418F"/>
    <w:rsid w:val="000C624B"/>
    <w:rsid w:val="000C6485"/>
    <w:rsid w:val="000D5B66"/>
    <w:rsid w:val="000D6969"/>
    <w:rsid w:val="000E23FD"/>
    <w:rsid w:val="000E3E75"/>
    <w:rsid w:val="000E4B96"/>
    <w:rsid w:val="000E6750"/>
    <w:rsid w:val="000E752D"/>
    <w:rsid w:val="00102CF4"/>
    <w:rsid w:val="00104AC8"/>
    <w:rsid w:val="00107C91"/>
    <w:rsid w:val="0011090E"/>
    <w:rsid w:val="0011362A"/>
    <w:rsid w:val="001178B2"/>
    <w:rsid w:val="00121BC1"/>
    <w:rsid w:val="001256CD"/>
    <w:rsid w:val="00126E40"/>
    <w:rsid w:val="001305DA"/>
    <w:rsid w:val="00133DD8"/>
    <w:rsid w:val="00135112"/>
    <w:rsid w:val="00142FD6"/>
    <w:rsid w:val="0014606B"/>
    <w:rsid w:val="00151700"/>
    <w:rsid w:val="001521F3"/>
    <w:rsid w:val="00154B0A"/>
    <w:rsid w:val="00164E24"/>
    <w:rsid w:val="001662CA"/>
    <w:rsid w:val="00171902"/>
    <w:rsid w:val="001910BE"/>
    <w:rsid w:val="001925F0"/>
    <w:rsid w:val="001A00C2"/>
    <w:rsid w:val="001A3CC8"/>
    <w:rsid w:val="001A4D6F"/>
    <w:rsid w:val="001A68EC"/>
    <w:rsid w:val="001B4489"/>
    <w:rsid w:val="001C4475"/>
    <w:rsid w:val="001D0C23"/>
    <w:rsid w:val="001D16D4"/>
    <w:rsid w:val="001D6E57"/>
    <w:rsid w:val="001E29BA"/>
    <w:rsid w:val="001E2D83"/>
    <w:rsid w:val="001E7D6B"/>
    <w:rsid w:val="001F14AB"/>
    <w:rsid w:val="001F5806"/>
    <w:rsid w:val="00224927"/>
    <w:rsid w:val="00226BCD"/>
    <w:rsid w:val="002339A8"/>
    <w:rsid w:val="00235221"/>
    <w:rsid w:val="00235C7E"/>
    <w:rsid w:val="002363EB"/>
    <w:rsid w:val="00253F3D"/>
    <w:rsid w:val="00256F27"/>
    <w:rsid w:val="00257341"/>
    <w:rsid w:val="00267FBB"/>
    <w:rsid w:val="002844D0"/>
    <w:rsid w:val="002871CC"/>
    <w:rsid w:val="00293F19"/>
    <w:rsid w:val="00294F2B"/>
    <w:rsid w:val="00294F51"/>
    <w:rsid w:val="00296164"/>
    <w:rsid w:val="002978CF"/>
    <w:rsid w:val="002A6A84"/>
    <w:rsid w:val="002B0670"/>
    <w:rsid w:val="002B5AA1"/>
    <w:rsid w:val="002B62F3"/>
    <w:rsid w:val="002B6618"/>
    <w:rsid w:val="002C1F84"/>
    <w:rsid w:val="002C3CEF"/>
    <w:rsid w:val="002C4353"/>
    <w:rsid w:val="002C4F06"/>
    <w:rsid w:val="002D41BA"/>
    <w:rsid w:val="002D49F4"/>
    <w:rsid w:val="002E3F17"/>
    <w:rsid w:val="002E4C11"/>
    <w:rsid w:val="002E5E6D"/>
    <w:rsid w:val="0030090A"/>
    <w:rsid w:val="0030152E"/>
    <w:rsid w:val="00302391"/>
    <w:rsid w:val="00311EB0"/>
    <w:rsid w:val="0031252B"/>
    <w:rsid w:val="00315D0E"/>
    <w:rsid w:val="0033352D"/>
    <w:rsid w:val="00334970"/>
    <w:rsid w:val="003449C8"/>
    <w:rsid w:val="0034708F"/>
    <w:rsid w:val="00347CF1"/>
    <w:rsid w:val="0035437C"/>
    <w:rsid w:val="003552FB"/>
    <w:rsid w:val="00355F5B"/>
    <w:rsid w:val="003568E2"/>
    <w:rsid w:val="00356B7C"/>
    <w:rsid w:val="00362105"/>
    <w:rsid w:val="003635D7"/>
    <w:rsid w:val="00367B6E"/>
    <w:rsid w:val="00376788"/>
    <w:rsid w:val="00380083"/>
    <w:rsid w:val="003820D3"/>
    <w:rsid w:val="0038401F"/>
    <w:rsid w:val="00384618"/>
    <w:rsid w:val="00392F97"/>
    <w:rsid w:val="00393DEB"/>
    <w:rsid w:val="003B21A8"/>
    <w:rsid w:val="003B2E86"/>
    <w:rsid w:val="003B3373"/>
    <w:rsid w:val="003B5775"/>
    <w:rsid w:val="003C031D"/>
    <w:rsid w:val="003C727E"/>
    <w:rsid w:val="003D02D7"/>
    <w:rsid w:val="003E7E5C"/>
    <w:rsid w:val="003F0BA3"/>
    <w:rsid w:val="00407631"/>
    <w:rsid w:val="00407D6E"/>
    <w:rsid w:val="00415717"/>
    <w:rsid w:val="004168F4"/>
    <w:rsid w:val="00420305"/>
    <w:rsid w:val="00433C64"/>
    <w:rsid w:val="00441E16"/>
    <w:rsid w:val="00443D79"/>
    <w:rsid w:val="00444569"/>
    <w:rsid w:val="00444876"/>
    <w:rsid w:val="00447B89"/>
    <w:rsid w:val="00462508"/>
    <w:rsid w:val="004704D4"/>
    <w:rsid w:val="004854F4"/>
    <w:rsid w:val="004861AC"/>
    <w:rsid w:val="004A7025"/>
    <w:rsid w:val="004A7A23"/>
    <w:rsid w:val="004B031D"/>
    <w:rsid w:val="004B1ECB"/>
    <w:rsid w:val="004C6823"/>
    <w:rsid w:val="004C73A4"/>
    <w:rsid w:val="004D0E23"/>
    <w:rsid w:val="004D48B1"/>
    <w:rsid w:val="004D583A"/>
    <w:rsid w:val="004E3CB8"/>
    <w:rsid w:val="004E4F5B"/>
    <w:rsid w:val="004F6597"/>
    <w:rsid w:val="004F72AE"/>
    <w:rsid w:val="005001A2"/>
    <w:rsid w:val="005010BD"/>
    <w:rsid w:val="00502414"/>
    <w:rsid w:val="00504BD0"/>
    <w:rsid w:val="00514738"/>
    <w:rsid w:val="00514BDF"/>
    <w:rsid w:val="00516FC4"/>
    <w:rsid w:val="00523C7A"/>
    <w:rsid w:val="00541FE3"/>
    <w:rsid w:val="0057065A"/>
    <w:rsid w:val="00576340"/>
    <w:rsid w:val="0058129F"/>
    <w:rsid w:val="0059064A"/>
    <w:rsid w:val="00591BF0"/>
    <w:rsid w:val="005956F7"/>
    <w:rsid w:val="005A1B90"/>
    <w:rsid w:val="005A78CF"/>
    <w:rsid w:val="005A7C86"/>
    <w:rsid w:val="005B1219"/>
    <w:rsid w:val="005B4461"/>
    <w:rsid w:val="005C0A6B"/>
    <w:rsid w:val="005C0FC6"/>
    <w:rsid w:val="005C1DEC"/>
    <w:rsid w:val="005C2BCE"/>
    <w:rsid w:val="005C3F42"/>
    <w:rsid w:val="005C4F50"/>
    <w:rsid w:val="005C5DFA"/>
    <w:rsid w:val="005D04A5"/>
    <w:rsid w:val="005D2CF8"/>
    <w:rsid w:val="005E73CF"/>
    <w:rsid w:val="005F05F9"/>
    <w:rsid w:val="005F2FD4"/>
    <w:rsid w:val="005F49DB"/>
    <w:rsid w:val="00604CE2"/>
    <w:rsid w:val="00610003"/>
    <w:rsid w:val="00622AF0"/>
    <w:rsid w:val="00631D82"/>
    <w:rsid w:val="00634D0D"/>
    <w:rsid w:val="00642411"/>
    <w:rsid w:val="00643EDC"/>
    <w:rsid w:val="006501E4"/>
    <w:rsid w:val="006551E8"/>
    <w:rsid w:val="006604D8"/>
    <w:rsid w:val="00662A45"/>
    <w:rsid w:val="006655CE"/>
    <w:rsid w:val="006673BA"/>
    <w:rsid w:val="00667A4C"/>
    <w:rsid w:val="00670DCD"/>
    <w:rsid w:val="006746F5"/>
    <w:rsid w:val="00674DF5"/>
    <w:rsid w:val="006A17FD"/>
    <w:rsid w:val="006A2848"/>
    <w:rsid w:val="006C081F"/>
    <w:rsid w:val="006D0AD8"/>
    <w:rsid w:val="006D0CC5"/>
    <w:rsid w:val="006D5BC9"/>
    <w:rsid w:val="006E49A1"/>
    <w:rsid w:val="006E7D6E"/>
    <w:rsid w:val="006F05B3"/>
    <w:rsid w:val="006F074B"/>
    <w:rsid w:val="006F62D7"/>
    <w:rsid w:val="006F6BBA"/>
    <w:rsid w:val="00700EFC"/>
    <w:rsid w:val="0070391E"/>
    <w:rsid w:val="00705006"/>
    <w:rsid w:val="00706364"/>
    <w:rsid w:val="007146BD"/>
    <w:rsid w:val="007171FA"/>
    <w:rsid w:val="00723068"/>
    <w:rsid w:val="007240C1"/>
    <w:rsid w:val="007309ED"/>
    <w:rsid w:val="00747385"/>
    <w:rsid w:val="00751450"/>
    <w:rsid w:val="00753845"/>
    <w:rsid w:val="00761317"/>
    <w:rsid w:val="00763A42"/>
    <w:rsid w:val="0076474A"/>
    <w:rsid w:val="007649D5"/>
    <w:rsid w:val="00775917"/>
    <w:rsid w:val="007829F6"/>
    <w:rsid w:val="007841D8"/>
    <w:rsid w:val="00796ECE"/>
    <w:rsid w:val="007A535B"/>
    <w:rsid w:val="007B2D47"/>
    <w:rsid w:val="007B3A5C"/>
    <w:rsid w:val="007C314C"/>
    <w:rsid w:val="007C506D"/>
    <w:rsid w:val="007C56A2"/>
    <w:rsid w:val="007D3CC4"/>
    <w:rsid w:val="007D4BA6"/>
    <w:rsid w:val="007E12E7"/>
    <w:rsid w:val="007E2AF8"/>
    <w:rsid w:val="007E7847"/>
    <w:rsid w:val="007E7B1F"/>
    <w:rsid w:val="007F58CC"/>
    <w:rsid w:val="007F627D"/>
    <w:rsid w:val="0080731C"/>
    <w:rsid w:val="00810C0C"/>
    <w:rsid w:val="00821523"/>
    <w:rsid w:val="00823498"/>
    <w:rsid w:val="0084251A"/>
    <w:rsid w:val="00850A8B"/>
    <w:rsid w:val="00860A3B"/>
    <w:rsid w:val="008636CA"/>
    <w:rsid w:val="008648C9"/>
    <w:rsid w:val="0086490C"/>
    <w:rsid w:val="00866A49"/>
    <w:rsid w:val="0087536C"/>
    <w:rsid w:val="00877CD2"/>
    <w:rsid w:val="0088011F"/>
    <w:rsid w:val="00884BF0"/>
    <w:rsid w:val="008920C3"/>
    <w:rsid w:val="00894020"/>
    <w:rsid w:val="008957C8"/>
    <w:rsid w:val="0089583D"/>
    <w:rsid w:val="008A0D7C"/>
    <w:rsid w:val="008A360C"/>
    <w:rsid w:val="008B18FD"/>
    <w:rsid w:val="008B20DE"/>
    <w:rsid w:val="008B3B87"/>
    <w:rsid w:val="008B4615"/>
    <w:rsid w:val="008B7E48"/>
    <w:rsid w:val="008C0DB2"/>
    <w:rsid w:val="008D774F"/>
    <w:rsid w:val="008E550C"/>
    <w:rsid w:val="008E5E29"/>
    <w:rsid w:val="009005FB"/>
    <w:rsid w:val="00901E40"/>
    <w:rsid w:val="00902CD4"/>
    <w:rsid w:val="00911CC1"/>
    <w:rsid w:val="009127C6"/>
    <w:rsid w:val="00915A7F"/>
    <w:rsid w:val="00916B6F"/>
    <w:rsid w:val="0091713E"/>
    <w:rsid w:val="00917285"/>
    <w:rsid w:val="0092179B"/>
    <w:rsid w:val="009229CE"/>
    <w:rsid w:val="009253F6"/>
    <w:rsid w:val="00930827"/>
    <w:rsid w:val="00944A2C"/>
    <w:rsid w:val="009526B7"/>
    <w:rsid w:val="009545B0"/>
    <w:rsid w:val="00955AC3"/>
    <w:rsid w:val="0096744B"/>
    <w:rsid w:val="00976199"/>
    <w:rsid w:val="009808A0"/>
    <w:rsid w:val="00983192"/>
    <w:rsid w:val="00992B9F"/>
    <w:rsid w:val="009932EE"/>
    <w:rsid w:val="009A1038"/>
    <w:rsid w:val="009A7E7D"/>
    <w:rsid w:val="009B37DC"/>
    <w:rsid w:val="009B4E19"/>
    <w:rsid w:val="009B5E77"/>
    <w:rsid w:val="009B6919"/>
    <w:rsid w:val="009C1089"/>
    <w:rsid w:val="009C38EA"/>
    <w:rsid w:val="009D6192"/>
    <w:rsid w:val="009E2CD7"/>
    <w:rsid w:val="009E5255"/>
    <w:rsid w:val="009F4B19"/>
    <w:rsid w:val="00A02A9A"/>
    <w:rsid w:val="00A11216"/>
    <w:rsid w:val="00A121AB"/>
    <w:rsid w:val="00A133FC"/>
    <w:rsid w:val="00A15B3E"/>
    <w:rsid w:val="00A26AC5"/>
    <w:rsid w:val="00A326CB"/>
    <w:rsid w:val="00A342DD"/>
    <w:rsid w:val="00A37FE8"/>
    <w:rsid w:val="00A40D83"/>
    <w:rsid w:val="00A55F4B"/>
    <w:rsid w:val="00A61EDE"/>
    <w:rsid w:val="00A62881"/>
    <w:rsid w:val="00A812C6"/>
    <w:rsid w:val="00A926E3"/>
    <w:rsid w:val="00A927B4"/>
    <w:rsid w:val="00A93B8C"/>
    <w:rsid w:val="00AA34C0"/>
    <w:rsid w:val="00AA4A1D"/>
    <w:rsid w:val="00AA7E7A"/>
    <w:rsid w:val="00AB15B2"/>
    <w:rsid w:val="00AB36A9"/>
    <w:rsid w:val="00AC47B5"/>
    <w:rsid w:val="00AD60B1"/>
    <w:rsid w:val="00AE29D0"/>
    <w:rsid w:val="00AF3C13"/>
    <w:rsid w:val="00B00684"/>
    <w:rsid w:val="00B006C5"/>
    <w:rsid w:val="00B04697"/>
    <w:rsid w:val="00B05FFA"/>
    <w:rsid w:val="00B2148D"/>
    <w:rsid w:val="00B21A4E"/>
    <w:rsid w:val="00B23DEA"/>
    <w:rsid w:val="00B322D4"/>
    <w:rsid w:val="00B45530"/>
    <w:rsid w:val="00B65471"/>
    <w:rsid w:val="00B704F5"/>
    <w:rsid w:val="00B70747"/>
    <w:rsid w:val="00B73CE1"/>
    <w:rsid w:val="00B74A42"/>
    <w:rsid w:val="00B80A16"/>
    <w:rsid w:val="00B86860"/>
    <w:rsid w:val="00B90876"/>
    <w:rsid w:val="00B97EFC"/>
    <w:rsid w:val="00BB0F67"/>
    <w:rsid w:val="00BC13FA"/>
    <w:rsid w:val="00BC175F"/>
    <w:rsid w:val="00BC1B4A"/>
    <w:rsid w:val="00BC4533"/>
    <w:rsid w:val="00BD0C92"/>
    <w:rsid w:val="00BD25EA"/>
    <w:rsid w:val="00BD4FAF"/>
    <w:rsid w:val="00BE2CEC"/>
    <w:rsid w:val="00BE2DB1"/>
    <w:rsid w:val="00BF3C89"/>
    <w:rsid w:val="00C01831"/>
    <w:rsid w:val="00C07C0A"/>
    <w:rsid w:val="00C07D36"/>
    <w:rsid w:val="00C07E9D"/>
    <w:rsid w:val="00C11715"/>
    <w:rsid w:val="00C12BB0"/>
    <w:rsid w:val="00C2167C"/>
    <w:rsid w:val="00C22BE4"/>
    <w:rsid w:val="00C251CE"/>
    <w:rsid w:val="00C27E43"/>
    <w:rsid w:val="00C3296B"/>
    <w:rsid w:val="00C36F32"/>
    <w:rsid w:val="00C41C7D"/>
    <w:rsid w:val="00C46714"/>
    <w:rsid w:val="00C4757B"/>
    <w:rsid w:val="00C500C5"/>
    <w:rsid w:val="00C5049C"/>
    <w:rsid w:val="00C63A20"/>
    <w:rsid w:val="00C7628F"/>
    <w:rsid w:val="00C8168D"/>
    <w:rsid w:val="00C82AC2"/>
    <w:rsid w:val="00C853B2"/>
    <w:rsid w:val="00C86F5D"/>
    <w:rsid w:val="00C97FCF"/>
    <w:rsid w:val="00CA7A0C"/>
    <w:rsid w:val="00CB0B28"/>
    <w:rsid w:val="00CC41D1"/>
    <w:rsid w:val="00CC72DB"/>
    <w:rsid w:val="00CD2098"/>
    <w:rsid w:val="00CD4241"/>
    <w:rsid w:val="00CD56F8"/>
    <w:rsid w:val="00CD6466"/>
    <w:rsid w:val="00CE575B"/>
    <w:rsid w:val="00CE659D"/>
    <w:rsid w:val="00D00377"/>
    <w:rsid w:val="00D0270A"/>
    <w:rsid w:val="00D06995"/>
    <w:rsid w:val="00D15989"/>
    <w:rsid w:val="00D16FBF"/>
    <w:rsid w:val="00D23553"/>
    <w:rsid w:val="00D24395"/>
    <w:rsid w:val="00D30B51"/>
    <w:rsid w:val="00D30F17"/>
    <w:rsid w:val="00D42554"/>
    <w:rsid w:val="00D4285B"/>
    <w:rsid w:val="00D42D7B"/>
    <w:rsid w:val="00D43F57"/>
    <w:rsid w:val="00D44B0C"/>
    <w:rsid w:val="00D44FD4"/>
    <w:rsid w:val="00D45383"/>
    <w:rsid w:val="00D4566A"/>
    <w:rsid w:val="00D518BD"/>
    <w:rsid w:val="00D51CBC"/>
    <w:rsid w:val="00D52684"/>
    <w:rsid w:val="00D532E0"/>
    <w:rsid w:val="00D568E6"/>
    <w:rsid w:val="00D73544"/>
    <w:rsid w:val="00D83723"/>
    <w:rsid w:val="00D84FA2"/>
    <w:rsid w:val="00D93BEE"/>
    <w:rsid w:val="00D97072"/>
    <w:rsid w:val="00DB18EE"/>
    <w:rsid w:val="00DB1B83"/>
    <w:rsid w:val="00DB76DA"/>
    <w:rsid w:val="00DC2EA0"/>
    <w:rsid w:val="00DD02A0"/>
    <w:rsid w:val="00DE1AA4"/>
    <w:rsid w:val="00DE6D77"/>
    <w:rsid w:val="00DE7BB3"/>
    <w:rsid w:val="00DE7EDF"/>
    <w:rsid w:val="00E023B8"/>
    <w:rsid w:val="00E024C8"/>
    <w:rsid w:val="00E15618"/>
    <w:rsid w:val="00E255D3"/>
    <w:rsid w:val="00E33511"/>
    <w:rsid w:val="00E40129"/>
    <w:rsid w:val="00E47BA3"/>
    <w:rsid w:val="00E545C0"/>
    <w:rsid w:val="00E57CBB"/>
    <w:rsid w:val="00E601E2"/>
    <w:rsid w:val="00E75DE0"/>
    <w:rsid w:val="00E779D9"/>
    <w:rsid w:val="00E82524"/>
    <w:rsid w:val="00E82B7A"/>
    <w:rsid w:val="00E90944"/>
    <w:rsid w:val="00E90BB4"/>
    <w:rsid w:val="00E952E0"/>
    <w:rsid w:val="00EA15FC"/>
    <w:rsid w:val="00EA21C7"/>
    <w:rsid w:val="00EA3E4D"/>
    <w:rsid w:val="00EC69E7"/>
    <w:rsid w:val="00ED17B7"/>
    <w:rsid w:val="00ED2D1E"/>
    <w:rsid w:val="00ED6B43"/>
    <w:rsid w:val="00EE0A90"/>
    <w:rsid w:val="00EE7711"/>
    <w:rsid w:val="00EF430E"/>
    <w:rsid w:val="00F01546"/>
    <w:rsid w:val="00F111D7"/>
    <w:rsid w:val="00F118CC"/>
    <w:rsid w:val="00F202A5"/>
    <w:rsid w:val="00F23275"/>
    <w:rsid w:val="00F26FD3"/>
    <w:rsid w:val="00F30EEE"/>
    <w:rsid w:val="00F32BE7"/>
    <w:rsid w:val="00F33704"/>
    <w:rsid w:val="00F61719"/>
    <w:rsid w:val="00F65103"/>
    <w:rsid w:val="00F66F46"/>
    <w:rsid w:val="00F677C9"/>
    <w:rsid w:val="00F71645"/>
    <w:rsid w:val="00F7432B"/>
    <w:rsid w:val="00F747E3"/>
    <w:rsid w:val="00F75ECD"/>
    <w:rsid w:val="00F7776C"/>
    <w:rsid w:val="00F861D7"/>
    <w:rsid w:val="00F9501B"/>
    <w:rsid w:val="00FA03D5"/>
    <w:rsid w:val="00FA7A71"/>
    <w:rsid w:val="00FB446A"/>
    <w:rsid w:val="00FB6751"/>
    <w:rsid w:val="00FC648D"/>
    <w:rsid w:val="00FC6FE4"/>
    <w:rsid w:val="00FC77D3"/>
    <w:rsid w:val="00FD2432"/>
    <w:rsid w:val="00FD2D12"/>
    <w:rsid w:val="00FE2F09"/>
    <w:rsid w:val="00FE4608"/>
    <w:rsid w:val="00FE62D9"/>
    <w:rsid w:val="00FE6A36"/>
    <w:rsid w:val="00FF0EE5"/>
    <w:rsid w:val="00FF3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link w:val="Heading2Char"/>
    <w:uiPriority w:val="1"/>
    <w:qFormat/>
    <w:locked/>
    <w:rsid w:val="00BC4533"/>
    <w:pPr>
      <w:widowControl w:val="0"/>
      <w:ind w:left="100"/>
      <w:jc w:val="left"/>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character" w:customStyle="1" w:styleId="Heading2Char">
    <w:name w:val="Heading 2 Char"/>
    <w:link w:val="Heading2"/>
    <w:uiPriority w:val="1"/>
    <w:rsid w:val="00BC4533"/>
    <w:rPr>
      <w:rFonts w:ascii="Garamond" w:eastAsia="Garamond" w:hAnsi="Garamond"/>
      <w:b/>
      <w:bCs/>
      <w:sz w:val="24"/>
      <w:szCs w:val="24"/>
      <w:lang w:val="en-US" w:eastAsia="en-US"/>
    </w:rPr>
  </w:style>
  <w:style w:type="paragraph" w:styleId="FootnoteText">
    <w:name w:val="footnote text"/>
    <w:basedOn w:val="Normal"/>
    <w:link w:val="FootnoteTextChar"/>
    <w:uiPriority w:val="99"/>
    <w:semiHidden/>
    <w:unhideWhenUsed/>
    <w:rsid w:val="00FE62D9"/>
    <w:rPr>
      <w:sz w:val="20"/>
      <w:szCs w:val="20"/>
    </w:rPr>
  </w:style>
  <w:style w:type="character" w:customStyle="1" w:styleId="FootnoteTextChar">
    <w:name w:val="Footnote Text Char"/>
    <w:basedOn w:val="DefaultParagraphFont"/>
    <w:link w:val="FootnoteText"/>
    <w:uiPriority w:val="99"/>
    <w:semiHidden/>
    <w:rsid w:val="00FE62D9"/>
    <w:rPr>
      <w:rFonts w:ascii="Tahoma" w:hAnsi="Tahoma"/>
      <w:lang w:val="en-GB"/>
    </w:rPr>
  </w:style>
  <w:style w:type="character" w:styleId="FootnoteReference">
    <w:name w:val="footnote reference"/>
    <w:basedOn w:val="DefaultParagraphFont"/>
    <w:uiPriority w:val="99"/>
    <w:semiHidden/>
    <w:unhideWhenUsed/>
    <w:rsid w:val="00FE62D9"/>
    <w:rPr>
      <w:vertAlign w:val="superscript"/>
    </w:rPr>
  </w:style>
  <w:style w:type="character" w:customStyle="1" w:styleId="highlight">
    <w:name w:val="highlight"/>
    <w:basedOn w:val="DefaultParagraphFont"/>
    <w:rsid w:val="00356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link w:val="Heading2Char"/>
    <w:uiPriority w:val="1"/>
    <w:qFormat/>
    <w:locked/>
    <w:rsid w:val="00BC4533"/>
    <w:pPr>
      <w:widowControl w:val="0"/>
      <w:ind w:left="100"/>
      <w:jc w:val="left"/>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character" w:customStyle="1" w:styleId="Heading2Char">
    <w:name w:val="Heading 2 Char"/>
    <w:link w:val="Heading2"/>
    <w:uiPriority w:val="1"/>
    <w:rsid w:val="00BC4533"/>
    <w:rPr>
      <w:rFonts w:ascii="Garamond" w:eastAsia="Garamond" w:hAnsi="Garamond"/>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6633140">
      <w:bodyDiv w:val="1"/>
      <w:marLeft w:val="0"/>
      <w:marRight w:val="0"/>
      <w:marTop w:val="0"/>
      <w:marBottom w:val="0"/>
      <w:divBdr>
        <w:top w:val="none" w:sz="0" w:space="0" w:color="auto"/>
        <w:left w:val="none" w:sz="0" w:space="0" w:color="auto"/>
        <w:bottom w:val="none" w:sz="0" w:space="0" w:color="auto"/>
        <w:right w:val="none" w:sz="0" w:space="0" w:color="auto"/>
      </w:divBdr>
    </w:div>
    <w:div w:id="1933586052">
      <w:bodyDiv w:val="1"/>
      <w:marLeft w:val="0"/>
      <w:marRight w:val="0"/>
      <w:marTop w:val="0"/>
      <w:marBottom w:val="0"/>
      <w:divBdr>
        <w:top w:val="none" w:sz="0" w:space="0" w:color="auto"/>
        <w:left w:val="none" w:sz="0" w:space="0" w:color="auto"/>
        <w:bottom w:val="none" w:sz="0" w:space="0" w:color="auto"/>
        <w:right w:val="none" w:sz="0" w:space="0" w:color="auto"/>
      </w:divBdr>
    </w:div>
    <w:div w:id="2006660641">
      <w:bodyDiv w:val="1"/>
      <w:marLeft w:val="0"/>
      <w:marRight w:val="0"/>
      <w:marTop w:val="0"/>
      <w:marBottom w:val="0"/>
      <w:divBdr>
        <w:top w:val="none" w:sz="0" w:space="0" w:color="auto"/>
        <w:left w:val="none" w:sz="0" w:space="0" w:color="auto"/>
        <w:bottom w:val="none" w:sz="0" w:space="0" w:color="auto"/>
        <w:right w:val="none" w:sz="0" w:space="0" w:color="auto"/>
      </w:divBdr>
      <w:divsChild>
        <w:div w:id="1906142788">
          <w:marLeft w:val="0"/>
          <w:marRight w:val="0"/>
          <w:marTop w:val="0"/>
          <w:marBottom w:val="0"/>
          <w:divBdr>
            <w:top w:val="none" w:sz="0" w:space="0" w:color="auto"/>
            <w:left w:val="none" w:sz="0" w:space="0" w:color="auto"/>
            <w:bottom w:val="none" w:sz="0" w:space="0" w:color="auto"/>
            <w:right w:val="none" w:sz="0" w:space="0" w:color="auto"/>
          </w:divBdr>
        </w:div>
        <w:div w:id="1125466151">
          <w:marLeft w:val="0"/>
          <w:marRight w:val="0"/>
          <w:marTop w:val="0"/>
          <w:marBottom w:val="0"/>
          <w:divBdr>
            <w:top w:val="none" w:sz="0" w:space="0" w:color="auto"/>
            <w:left w:val="none" w:sz="0" w:space="0" w:color="auto"/>
            <w:bottom w:val="none" w:sz="0" w:space="0" w:color="auto"/>
            <w:right w:val="none" w:sz="0" w:space="0" w:color="auto"/>
          </w:divBdr>
        </w:div>
        <w:div w:id="990447788">
          <w:marLeft w:val="0"/>
          <w:marRight w:val="0"/>
          <w:marTop w:val="0"/>
          <w:marBottom w:val="0"/>
          <w:divBdr>
            <w:top w:val="none" w:sz="0" w:space="0" w:color="auto"/>
            <w:left w:val="none" w:sz="0" w:space="0" w:color="auto"/>
            <w:bottom w:val="none" w:sz="0" w:space="0" w:color="auto"/>
            <w:right w:val="none" w:sz="0" w:space="0" w:color="auto"/>
          </w:divBdr>
        </w:div>
        <w:div w:id="970326650">
          <w:marLeft w:val="0"/>
          <w:marRight w:val="0"/>
          <w:marTop w:val="0"/>
          <w:marBottom w:val="0"/>
          <w:divBdr>
            <w:top w:val="none" w:sz="0" w:space="0" w:color="auto"/>
            <w:left w:val="none" w:sz="0" w:space="0" w:color="auto"/>
            <w:bottom w:val="none" w:sz="0" w:space="0" w:color="auto"/>
            <w:right w:val="none" w:sz="0" w:space="0" w:color="auto"/>
          </w:divBdr>
        </w:div>
        <w:div w:id="2024085418">
          <w:marLeft w:val="0"/>
          <w:marRight w:val="0"/>
          <w:marTop w:val="0"/>
          <w:marBottom w:val="0"/>
          <w:divBdr>
            <w:top w:val="none" w:sz="0" w:space="0" w:color="auto"/>
            <w:left w:val="none" w:sz="0" w:space="0" w:color="auto"/>
            <w:bottom w:val="none" w:sz="0" w:space="0" w:color="auto"/>
            <w:right w:val="none" w:sz="0" w:space="0" w:color="auto"/>
          </w:divBdr>
        </w:div>
        <w:div w:id="1474250671">
          <w:marLeft w:val="0"/>
          <w:marRight w:val="0"/>
          <w:marTop w:val="0"/>
          <w:marBottom w:val="0"/>
          <w:divBdr>
            <w:top w:val="none" w:sz="0" w:space="0" w:color="auto"/>
            <w:left w:val="none" w:sz="0" w:space="0" w:color="auto"/>
            <w:bottom w:val="none" w:sz="0" w:space="0" w:color="auto"/>
            <w:right w:val="none" w:sz="0" w:space="0" w:color="auto"/>
          </w:divBdr>
        </w:div>
        <w:div w:id="546376205">
          <w:marLeft w:val="0"/>
          <w:marRight w:val="0"/>
          <w:marTop w:val="0"/>
          <w:marBottom w:val="0"/>
          <w:divBdr>
            <w:top w:val="none" w:sz="0" w:space="0" w:color="auto"/>
            <w:left w:val="none" w:sz="0" w:space="0" w:color="auto"/>
            <w:bottom w:val="none" w:sz="0" w:space="0" w:color="auto"/>
            <w:right w:val="none" w:sz="0" w:space="0" w:color="auto"/>
          </w:divBdr>
        </w:div>
        <w:div w:id="630087893">
          <w:marLeft w:val="0"/>
          <w:marRight w:val="0"/>
          <w:marTop w:val="0"/>
          <w:marBottom w:val="0"/>
          <w:divBdr>
            <w:top w:val="none" w:sz="0" w:space="0" w:color="auto"/>
            <w:left w:val="none" w:sz="0" w:space="0" w:color="auto"/>
            <w:bottom w:val="none" w:sz="0" w:space="0" w:color="auto"/>
            <w:right w:val="none" w:sz="0" w:space="0" w:color="auto"/>
          </w:divBdr>
        </w:div>
        <w:div w:id="1701011521">
          <w:marLeft w:val="0"/>
          <w:marRight w:val="0"/>
          <w:marTop w:val="0"/>
          <w:marBottom w:val="0"/>
          <w:divBdr>
            <w:top w:val="none" w:sz="0" w:space="0" w:color="auto"/>
            <w:left w:val="none" w:sz="0" w:space="0" w:color="auto"/>
            <w:bottom w:val="none" w:sz="0" w:space="0" w:color="auto"/>
            <w:right w:val="none" w:sz="0" w:space="0" w:color="auto"/>
          </w:divBdr>
        </w:div>
        <w:div w:id="1049381260">
          <w:marLeft w:val="0"/>
          <w:marRight w:val="0"/>
          <w:marTop w:val="0"/>
          <w:marBottom w:val="0"/>
          <w:divBdr>
            <w:top w:val="none" w:sz="0" w:space="0" w:color="auto"/>
            <w:left w:val="none" w:sz="0" w:space="0" w:color="auto"/>
            <w:bottom w:val="none" w:sz="0" w:space="0" w:color="auto"/>
            <w:right w:val="none" w:sz="0" w:space="0" w:color="auto"/>
          </w:divBdr>
        </w:div>
        <w:div w:id="747923185">
          <w:marLeft w:val="0"/>
          <w:marRight w:val="0"/>
          <w:marTop w:val="0"/>
          <w:marBottom w:val="0"/>
          <w:divBdr>
            <w:top w:val="none" w:sz="0" w:space="0" w:color="auto"/>
            <w:left w:val="none" w:sz="0" w:space="0" w:color="auto"/>
            <w:bottom w:val="none" w:sz="0" w:space="0" w:color="auto"/>
            <w:right w:val="none" w:sz="0" w:space="0" w:color="auto"/>
          </w:divBdr>
        </w:div>
        <w:div w:id="1442338341">
          <w:marLeft w:val="0"/>
          <w:marRight w:val="0"/>
          <w:marTop w:val="0"/>
          <w:marBottom w:val="0"/>
          <w:divBdr>
            <w:top w:val="none" w:sz="0" w:space="0" w:color="auto"/>
            <w:left w:val="none" w:sz="0" w:space="0" w:color="auto"/>
            <w:bottom w:val="none" w:sz="0" w:space="0" w:color="auto"/>
            <w:right w:val="none" w:sz="0" w:space="0" w:color="auto"/>
          </w:divBdr>
        </w:div>
        <w:div w:id="1774520216">
          <w:marLeft w:val="0"/>
          <w:marRight w:val="0"/>
          <w:marTop w:val="0"/>
          <w:marBottom w:val="0"/>
          <w:divBdr>
            <w:top w:val="none" w:sz="0" w:space="0" w:color="auto"/>
            <w:left w:val="none" w:sz="0" w:space="0" w:color="auto"/>
            <w:bottom w:val="none" w:sz="0" w:space="0" w:color="auto"/>
            <w:right w:val="none" w:sz="0" w:space="0" w:color="auto"/>
          </w:divBdr>
        </w:div>
        <w:div w:id="1398742750">
          <w:marLeft w:val="0"/>
          <w:marRight w:val="0"/>
          <w:marTop w:val="0"/>
          <w:marBottom w:val="0"/>
          <w:divBdr>
            <w:top w:val="none" w:sz="0" w:space="0" w:color="auto"/>
            <w:left w:val="none" w:sz="0" w:space="0" w:color="auto"/>
            <w:bottom w:val="none" w:sz="0" w:space="0" w:color="auto"/>
            <w:right w:val="none" w:sz="0" w:space="0" w:color="auto"/>
          </w:divBdr>
        </w:div>
        <w:div w:id="1013843569">
          <w:marLeft w:val="0"/>
          <w:marRight w:val="0"/>
          <w:marTop w:val="0"/>
          <w:marBottom w:val="0"/>
          <w:divBdr>
            <w:top w:val="none" w:sz="0" w:space="0" w:color="auto"/>
            <w:left w:val="none" w:sz="0" w:space="0" w:color="auto"/>
            <w:bottom w:val="none" w:sz="0" w:space="0" w:color="auto"/>
            <w:right w:val="none" w:sz="0" w:space="0" w:color="auto"/>
          </w:divBdr>
        </w:div>
        <w:div w:id="816187873">
          <w:marLeft w:val="0"/>
          <w:marRight w:val="0"/>
          <w:marTop w:val="0"/>
          <w:marBottom w:val="0"/>
          <w:divBdr>
            <w:top w:val="none" w:sz="0" w:space="0" w:color="auto"/>
            <w:left w:val="none" w:sz="0" w:space="0" w:color="auto"/>
            <w:bottom w:val="none" w:sz="0" w:space="0" w:color="auto"/>
            <w:right w:val="none" w:sz="0" w:space="0" w:color="auto"/>
          </w:divBdr>
        </w:div>
        <w:div w:id="2024432855">
          <w:marLeft w:val="0"/>
          <w:marRight w:val="0"/>
          <w:marTop w:val="0"/>
          <w:marBottom w:val="0"/>
          <w:divBdr>
            <w:top w:val="none" w:sz="0" w:space="0" w:color="auto"/>
            <w:left w:val="none" w:sz="0" w:space="0" w:color="auto"/>
            <w:bottom w:val="none" w:sz="0" w:space="0" w:color="auto"/>
            <w:right w:val="none" w:sz="0" w:space="0" w:color="auto"/>
          </w:divBdr>
        </w:div>
        <w:div w:id="864556755">
          <w:marLeft w:val="0"/>
          <w:marRight w:val="0"/>
          <w:marTop w:val="0"/>
          <w:marBottom w:val="0"/>
          <w:divBdr>
            <w:top w:val="none" w:sz="0" w:space="0" w:color="auto"/>
            <w:left w:val="none" w:sz="0" w:space="0" w:color="auto"/>
            <w:bottom w:val="none" w:sz="0" w:space="0" w:color="auto"/>
            <w:right w:val="none" w:sz="0" w:space="0" w:color="auto"/>
          </w:divBdr>
        </w:div>
        <w:div w:id="798305557">
          <w:marLeft w:val="0"/>
          <w:marRight w:val="0"/>
          <w:marTop w:val="0"/>
          <w:marBottom w:val="0"/>
          <w:divBdr>
            <w:top w:val="none" w:sz="0" w:space="0" w:color="auto"/>
            <w:left w:val="none" w:sz="0" w:space="0" w:color="auto"/>
            <w:bottom w:val="none" w:sz="0" w:space="0" w:color="auto"/>
            <w:right w:val="none" w:sz="0" w:space="0" w:color="auto"/>
          </w:divBdr>
        </w:div>
        <w:div w:id="287247030">
          <w:marLeft w:val="0"/>
          <w:marRight w:val="0"/>
          <w:marTop w:val="0"/>
          <w:marBottom w:val="0"/>
          <w:divBdr>
            <w:top w:val="none" w:sz="0" w:space="0" w:color="auto"/>
            <w:left w:val="none" w:sz="0" w:space="0" w:color="auto"/>
            <w:bottom w:val="none" w:sz="0" w:space="0" w:color="auto"/>
            <w:right w:val="none" w:sz="0" w:space="0" w:color="auto"/>
          </w:divBdr>
        </w:div>
        <w:div w:id="1844012490">
          <w:marLeft w:val="0"/>
          <w:marRight w:val="0"/>
          <w:marTop w:val="0"/>
          <w:marBottom w:val="0"/>
          <w:divBdr>
            <w:top w:val="none" w:sz="0" w:space="0" w:color="auto"/>
            <w:left w:val="none" w:sz="0" w:space="0" w:color="auto"/>
            <w:bottom w:val="none" w:sz="0" w:space="0" w:color="auto"/>
            <w:right w:val="none" w:sz="0" w:space="0" w:color="auto"/>
          </w:divBdr>
        </w:div>
        <w:div w:id="634063189">
          <w:marLeft w:val="0"/>
          <w:marRight w:val="0"/>
          <w:marTop w:val="0"/>
          <w:marBottom w:val="0"/>
          <w:divBdr>
            <w:top w:val="none" w:sz="0" w:space="0" w:color="auto"/>
            <w:left w:val="none" w:sz="0" w:space="0" w:color="auto"/>
            <w:bottom w:val="none" w:sz="0" w:space="0" w:color="auto"/>
            <w:right w:val="none" w:sz="0" w:space="0" w:color="auto"/>
          </w:divBdr>
        </w:div>
        <w:div w:id="444421649">
          <w:marLeft w:val="0"/>
          <w:marRight w:val="0"/>
          <w:marTop w:val="0"/>
          <w:marBottom w:val="0"/>
          <w:divBdr>
            <w:top w:val="none" w:sz="0" w:space="0" w:color="auto"/>
            <w:left w:val="none" w:sz="0" w:space="0" w:color="auto"/>
            <w:bottom w:val="none" w:sz="0" w:space="0" w:color="auto"/>
            <w:right w:val="none" w:sz="0" w:space="0" w:color="auto"/>
          </w:divBdr>
        </w:div>
        <w:div w:id="2018578311">
          <w:marLeft w:val="0"/>
          <w:marRight w:val="0"/>
          <w:marTop w:val="0"/>
          <w:marBottom w:val="0"/>
          <w:divBdr>
            <w:top w:val="none" w:sz="0" w:space="0" w:color="auto"/>
            <w:left w:val="none" w:sz="0" w:space="0" w:color="auto"/>
            <w:bottom w:val="none" w:sz="0" w:space="0" w:color="auto"/>
            <w:right w:val="none" w:sz="0" w:space="0" w:color="auto"/>
          </w:divBdr>
        </w:div>
        <w:div w:id="97337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53D74-A33D-4DB0-ACC6-0754CF4E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2414</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6</cp:revision>
  <cp:lastPrinted>2015-02-18T17:15:00Z</cp:lastPrinted>
  <dcterms:created xsi:type="dcterms:W3CDTF">2015-02-18T17:22:00Z</dcterms:created>
  <dcterms:modified xsi:type="dcterms:W3CDTF">2015-02-27T12:32:00Z</dcterms:modified>
</cp:coreProperties>
</file>