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87" w:rsidRPr="00762987" w:rsidRDefault="00762987" w:rsidP="00E653A4">
      <w:pPr>
        <w:keepNext/>
        <w:jc w:val="center"/>
        <w:rPr>
          <w:rFonts w:asciiTheme="minorHAnsi" w:hAnsiTheme="minorHAnsi"/>
          <w:b/>
          <w:sz w:val="25"/>
          <w:szCs w:val="25"/>
        </w:rPr>
      </w:pPr>
      <w:r w:rsidRPr="00762987">
        <w:rPr>
          <w:rFonts w:asciiTheme="minorHAnsi" w:hAnsiTheme="minorHAnsi"/>
          <w:noProof/>
          <w:sz w:val="25"/>
          <w:szCs w:val="25"/>
        </w:rPr>
        <w:drawing>
          <wp:anchor distT="0" distB="0" distL="114300" distR="114300" simplePos="0" relativeHeight="251659264" behindDoc="0" locked="0" layoutInCell="1" allowOverlap="1">
            <wp:simplePos x="0" y="0"/>
            <wp:positionH relativeFrom="margin">
              <wp:posOffset>-171450</wp:posOffset>
            </wp:positionH>
            <wp:positionV relativeFrom="margin">
              <wp:posOffset>-184785</wp:posOffset>
            </wp:positionV>
            <wp:extent cx="2219325" cy="962025"/>
            <wp:effectExtent l="19050" t="0" r="9525"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762987">
        <w:rPr>
          <w:rFonts w:asciiTheme="minorHAnsi" w:hAnsiTheme="minorHAnsi"/>
          <w:b/>
          <w:sz w:val="25"/>
          <w:szCs w:val="25"/>
        </w:rPr>
        <w:t>12</w:t>
      </w:r>
      <w:r w:rsidRPr="00762987">
        <w:rPr>
          <w:rFonts w:asciiTheme="minorHAnsi" w:hAnsiTheme="minorHAnsi"/>
          <w:b/>
          <w:sz w:val="25"/>
          <w:szCs w:val="25"/>
          <w:vertAlign w:val="superscript"/>
        </w:rPr>
        <w:t>th</w:t>
      </w:r>
      <w:r w:rsidRPr="00762987">
        <w:rPr>
          <w:rFonts w:asciiTheme="minorHAnsi" w:hAnsiTheme="minorHAnsi"/>
          <w:b/>
          <w:sz w:val="25"/>
          <w:szCs w:val="25"/>
        </w:rPr>
        <w:t xml:space="preserve"> Meeting of the Conference of the Parties to </w:t>
      </w:r>
      <w:r w:rsidRPr="00762987">
        <w:rPr>
          <w:rFonts w:asciiTheme="minorHAnsi" w:hAnsiTheme="minorHAnsi"/>
          <w:b/>
          <w:sz w:val="25"/>
          <w:szCs w:val="25"/>
        </w:rPr>
        <w:br/>
        <w:t>the Convention on Wetlands (Ramsar, Iran, 1971)</w:t>
      </w:r>
    </w:p>
    <w:p w:rsidR="00762987" w:rsidRPr="00762987" w:rsidRDefault="00762987" w:rsidP="00E653A4">
      <w:pPr>
        <w:keepNext/>
        <w:jc w:val="center"/>
        <w:rPr>
          <w:rFonts w:asciiTheme="minorHAnsi" w:hAnsiTheme="minorHAnsi"/>
          <w:sz w:val="25"/>
          <w:szCs w:val="25"/>
        </w:rPr>
      </w:pPr>
    </w:p>
    <w:p w:rsidR="00762987" w:rsidRPr="00762987" w:rsidRDefault="00762987" w:rsidP="00E653A4">
      <w:pPr>
        <w:keepNext/>
        <w:tabs>
          <w:tab w:val="left" w:pos="3828"/>
        </w:tabs>
        <w:jc w:val="center"/>
        <w:rPr>
          <w:rFonts w:asciiTheme="minorHAnsi" w:hAnsiTheme="minorHAnsi"/>
          <w:b/>
          <w:sz w:val="25"/>
          <w:szCs w:val="25"/>
          <w:lang w:val="es-ES"/>
        </w:rPr>
      </w:pPr>
      <w:r w:rsidRPr="00762987">
        <w:rPr>
          <w:rFonts w:asciiTheme="minorHAnsi" w:hAnsiTheme="minorHAnsi"/>
          <w:b/>
          <w:sz w:val="25"/>
          <w:szCs w:val="25"/>
          <w:lang w:val="es-ES"/>
        </w:rPr>
        <w:t>Punta del Este, Uruguay, 1-9 June 2015</w:t>
      </w:r>
    </w:p>
    <w:p w:rsidR="00762987" w:rsidRPr="00762987" w:rsidRDefault="00762987" w:rsidP="00E653A4">
      <w:pPr>
        <w:keepNext/>
        <w:rPr>
          <w:rFonts w:asciiTheme="minorHAnsi" w:hAnsiTheme="minorHAnsi"/>
          <w:lang w:val="es-ES"/>
        </w:rPr>
      </w:pPr>
    </w:p>
    <w:p w:rsidR="00762987" w:rsidRPr="00762987" w:rsidRDefault="00762987" w:rsidP="00E653A4">
      <w:pPr>
        <w:keepNext/>
        <w:rPr>
          <w:rFonts w:asciiTheme="minorHAnsi" w:hAnsiTheme="min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762987" w:rsidRPr="00762987" w:rsidTr="00762987">
        <w:tc>
          <w:tcPr>
            <w:tcW w:w="4528" w:type="dxa"/>
          </w:tcPr>
          <w:p w:rsidR="00762987" w:rsidRPr="00762987" w:rsidRDefault="00762987" w:rsidP="00E653A4">
            <w:pPr>
              <w:keepNext/>
              <w:rPr>
                <w:rFonts w:asciiTheme="minorHAnsi" w:hAnsiTheme="minorHAnsi"/>
                <w:b/>
                <w:sz w:val="25"/>
                <w:szCs w:val="25"/>
                <w:lang w:val="es-ES"/>
              </w:rPr>
            </w:pPr>
          </w:p>
        </w:tc>
        <w:tc>
          <w:tcPr>
            <w:tcW w:w="4602" w:type="dxa"/>
          </w:tcPr>
          <w:p w:rsidR="00762987" w:rsidRDefault="00762987" w:rsidP="00E653A4">
            <w:pPr>
              <w:keepNext/>
              <w:jc w:val="right"/>
              <w:rPr>
                <w:rFonts w:asciiTheme="minorHAnsi" w:hAnsiTheme="minorHAnsi"/>
                <w:b/>
                <w:sz w:val="25"/>
                <w:szCs w:val="25"/>
              </w:rPr>
            </w:pPr>
            <w:r w:rsidRPr="00762987">
              <w:rPr>
                <w:rFonts w:asciiTheme="minorHAnsi" w:hAnsiTheme="minorHAnsi"/>
                <w:b/>
                <w:sz w:val="25"/>
                <w:szCs w:val="25"/>
              </w:rPr>
              <w:t>Ramsar COP12 DOC.12</w:t>
            </w:r>
          </w:p>
          <w:p w:rsidR="00512426" w:rsidRPr="00762987" w:rsidRDefault="00512426" w:rsidP="00E653A4">
            <w:pPr>
              <w:keepNext/>
              <w:jc w:val="right"/>
              <w:rPr>
                <w:rFonts w:asciiTheme="minorHAnsi" w:hAnsiTheme="minorHAnsi"/>
                <w:b/>
                <w:sz w:val="25"/>
                <w:szCs w:val="25"/>
              </w:rPr>
            </w:pPr>
            <w:r>
              <w:rPr>
                <w:rFonts w:asciiTheme="minorHAnsi" w:hAnsiTheme="minorHAnsi"/>
                <w:b/>
                <w:sz w:val="25"/>
                <w:szCs w:val="25"/>
              </w:rPr>
              <w:t>English only</w:t>
            </w:r>
          </w:p>
        </w:tc>
      </w:tr>
    </w:tbl>
    <w:p w:rsidR="00762987" w:rsidRPr="0071016C" w:rsidRDefault="00762987" w:rsidP="00E653A4">
      <w:pPr>
        <w:keepNext/>
        <w:jc w:val="center"/>
        <w:rPr>
          <w:rFonts w:ascii="Calibri" w:hAnsi="Calibri" w:cs="Calibri"/>
          <w:b/>
          <w:sz w:val="28"/>
          <w:szCs w:val="28"/>
        </w:rPr>
      </w:pPr>
    </w:p>
    <w:p w:rsidR="0001590D" w:rsidRPr="00A450C1" w:rsidRDefault="00762987" w:rsidP="00E653A4">
      <w:pPr>
        <w:keepNext/>
        <w:jc w:val="center"/>
        <w:rPr>
          <w:sz w:val="32"/>
        </w:rPr>
      </w:pPr>
      <w:r w:rsidRPr="0071016C">
        <w:rPr>
          <w:rFonts w:ascii="Calibri" w:hAnsi="Calibri" w:cs="Calibri"/>
          <w:b/>
          <w:sz w:val="28"/>
          <w:szCs w:val="28"/>
        </w:rPr>
        <w:t xml:space="preserve">Regional overview of the implementation of the Convention and its Strategic Plan in </w:t>
      </w:r>
      <w:r w:rsidR="00C13A8F" w:rsidRPr="00762987">
        <w:rPr>
          <w:rFonts w:ascii="Calibri" w:hAnsi="Calibri" w:cs="Calibri"/>
          <w:b/>
          <w:sz w:val="28"/>
          <w:szCs w:val="28"/>
        </w:rPr>
        <w:t>Asia</w:t>
      </w:r>
    </w:p>
    <w:p w:rsidR="0001590D" w:rsidRDefault="0001590D" w:rsidP="00E653A4">
      <w:pPr>
        <w:pStyle w:val="BodyText3"/>
        <w:keepNext/>
        <w:jc w:val="left"/>
        <w:rPr>
          <w:rFonts w:ascii="Garamond" w:hAnsi="Garamond"/>
          <w:color w:val="000000"/>
        </w:rPr>
      </w:pPr>
    </w:p>
    <w:p w:rsidR="00AF0205" w:rsidRPr="009F7542" w:rsidRDefault="0001590D" w:rsidP="00E653A4">
      <w:pPr>
        <w:pStyle w:val="BodyText3"/>
        <w:keepNext/>
        <w:jc w:val="left"/>
        <w:rPr>
          <w:rFonts w:asciiTheme="minorHAnsi" w:hAnsiTheme="minorHAnsi"/>
          <w:b w:val="0"/>
          <w:sz w:val="22"/>
          <w:szCs w:val="22"/>
        </w:rPr>
      </w:pPr>
      <w:r w:rsidRPr="00762987">
        <w:rPr>
          <w:rFonts w:asciiTheme="minorHAnsi" w:hAnsiTheme="minorHAnsi"/>
          <w:b w:val="0"/>
          <w:color w:val="000000"/>
          <w:sz w:val="22"/>
          <w:szCs w:val="22"/>
        </w:rPr>
        <w:t>National Reports upon which this overview is based can be consulted at</w:t>
      </w:r>
      <w:r w:rsidR="00762987">
        <w:rPr>
          <w:rFonts w:asciiTheme="minorHAnsi" w:hAnsiTheme="minorHAnsi"/>
          <w:b w:val="0"/>
          <w:color w:val="000000"/>
          <w:sz w:val="22"/>
          <w:szCs w:val="22"/>
        </w:rPr>
        <w:t>:</w:t>
      </w:r>
      <w:r w:rsidRPr="00762987">
        <w:rPr>
          <w:rFonts w:asciiTheme="minorHAnsi" w:hAnsiTheme="minorHAnsi"/>
          <w:b w:val="0"/>
          <w:color w:val="000000"/>
          <w:sz w:val="22"/>
          <w:szCs w:val="22"/>
        </w:rPr>
        <w:t xml:space="preserve"> </w:t>
      </w:r>
      <w:hyperlink r:id="rId9" w:history="1">
        <w:r w:rsidR="009F7542" w:rsidRPr="009F7542">
          <w:rPr>
            <w:rStyle w:val="Hyperlink"/>
            <w:rFonts w:asciiTheme="minorHAnsi" w:hAnsiTheme="minorHAnsi" w:cs="Times New Roman"/>
            <w:b w:val="0"/>
            <w:sz w:val="22"/>
            <w:szCs w:val="22"/>
          </w:rPr>
          <w:t>http://www.ramsar.org/library/field_date/%5B2015-01-01T00%3A00%3A00Z%20TO%202016-01-01T00%3A00%3A00Z%5D/field_document_type/contracting-party-documents-418/field_document_type/national-reports-532/field_tag_countries/asia-13?search_api_views_fulltext</w:t>
        </w:r>
      </w:hyperlink>
      <w:r w:rsidR="009F7542" w:rsidRPr="009F7542">
        <w:rPr>
          <w:rFonts w:asciiTheme="minorHAnsi" w:hAnsiTheme="minorHAnsi"/>
          <w:b w:val="0"/>
          <w:sz w:val="22"/>
          <w:szCs w:val="22"/>
        </w:rPr>
        <w:t>=</w:t>
      </w:r>
      <w:r w:rsidR="009F7542" w:rsidRPr="009F7542">
        <w:rPr>
          <w:rFonts w:asciiTheme="minorHAnsi" w:hAnsiTheme="minorHAnsi"/>
          <w:b w:val="0"/>
          <w:sz w:val="22"/>
          <w:szCs w:val="22"/>
        </w:rPr>
        <w:t xml:space="preserve"> </w:t>
      </w:r>
      <w:r w:rsidR="00762987" w:rsidRPr="009F7542">
        <w:rPr>
          <w:rFonts w:asciiTheme="minorHAnsi" w:hAnsiTheme="minorHAnsi"/>
          <w:b w:val="0"/>
          <w:sz w:val="22"/>
          <w:szCs w:val="22"/>
        </w:rPr>
        <w:t>.</w:t>
      </w:r>
    </w:p>
    <w:p w:rsidR="00762987" w:rsidRPr="00762987" w:rsidRDefault="00762987" w:rsidP="00E653A4">
      <w:pPr>
        <w:pStyle w:val="BodyText3"/>
        <w:keepNext/>
        <w:jc w:val="left"/>
        <w:rPr>
          <w:rFonts w:asciiTheme="minorHAnsi" w:hAnsiTheme="minorHAnsi"/>
          <w:b w:val="0"/>
          <w:color w:val="000000"/>
          <w:sz w:val="22"/>
          <w:szCs w:val="22"/>
        </w:rPr>
      </w:pPr>
    </w:p>
    <w:p w:rsidR="00AF0205" w:rsidRDefault="00AF0205" w:rsidP="00E653A4">
      <w:pPr>
        <w:pStyle w:val="BodyText3"/>
        <w:keepNext/>
        <w:jc w:val="left"/>
        <w:rPr>
          <w:rFonts w:ascii="Garamond" w:hAnsi="Garamond"/>
          <w:color w:val="000000"/>
        </w:rPr>
      </w:pPr>
      <w:r>
        <w:rPr>
          <w:rFonts w:ascii="Garamond" w:hAnsi="Garamond"/>
          <w:noProof/>
          <w:color w:val="000000"/>
        </w:rPr>
        <w:drawing>
          <wp:inline distT="0" distB="0" distL="0" distR="0">
            <wp:extent cx="5600700" cy="3821996"/>
            <wp:effectExtent l="19050" t="0" r="0" b="0"/>
            <wp:docPr id="3" name="Picture 3" descr="C:\Users\YoungL\Desktop\COP12\National Report\Map_A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ngL\Desktop\COP12\National Report\Map_Asia.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3808" cy="3824117"/>
                    </a:xfrm>
                    <a:prstGeom prst="rect">
                      <a:avLst/>
                    </a:prstGeom>
                    <a:noFill/>
                    <a:ln>
                      <a:noFill/>
                    </a:ln>
                  </pic:spPr>
                </pic:pic>
              </a:graphicData>
            </a:graphic>
          </wp:inline>
        </w:drawing>
      </w:r>
    </w:p>
    <w:p w:rsidR="00AF0205" w:rsidRDefault="00AF0205" w:rsidP="00E653A4">
      <w:pPr>
        <w:pStyle w:val="BodyText3"/>
        <w:keepNext/>
        <w:jc w:val="left"/>
        <w:rPr>
          <w:rFonts w:ascii="Garamond" w:hAnsi="Garamond"/>
          <w:color w:val="000000"/>
        </w:rPr>
      </w:pPr>
    </w:p>
    <w:p w:rsidR="0001590D" w:rsidRPr="00762987" w:rsidRDefault="0001590D" w:rsidP="00E653A4">
      <w:pPr>
        <w:pStyle w:val="BodyText3"/>
        <w:keepNext/>
        <w:numPr>
          <w:ilvl w:val="0"/>
          <w:numId w:val="32"/>
        </w:numPr>
        <w:ind w:left="426" w:hanging="426"/>
        <w:jc w:val="left"/>
        <w:rPr>
          <w:rFonts w:asciiTheme="minorHAnsi" w:hAnsiTheme="minorHAnsi"/>
          <w:b w:val="0"/>
          <w:sz w:val="22"/>
          <w:szCs w:val="22"/>
        </w:rPr>
      </w:pPr>
      <w:r w:rsidRPr="00762987">
        <w:rPr>
          <w:rFonts w:asciiTheme="minorHAnsi" w:hAnsiTheme="minorHAnsi"/>
          <w:sz w:val="22"/>
          <w:szCs w:val="22"/>
        </w:rPr>
        <w:t xml:space="preserve">Number of Contracting Parties </w:t>
      </w:r>
      <w:r w:rsidR="008A2118" w:rsidRPr="00762987">
        <w:rPr>
          <w:rFonts w:asciiTheme="minorHAnsi" w:hAnsiTheme="minorHAnsi"/>
          <w:b w:val="0"/>
          <w:sz w:val="22"/>
          <w:szCs w:val="22"/>
        </w:rPr>
        <w:t>(33</w:t>
      </w:r>
      <w:r w:rsidRPr="00762987">
        <w:rPr>
          <w:rFonts w:asciiTheme="minorHAnsi" w:hAnsiTheme="minorHAnsi"/>
          <w:b w:val="0"/>
          <w:sz w:val="22"/>
          <w:szCs w:val="22"/>
        </w:rPr>
        <w:t>): Bahrain</w:t>
      </w:r>
      <w:r w:rsidR="00264DF6" w:rsidRPr="00762987">
        <w:rPr>
          <w:rFonts w:asciiTheme="minorHAnsi" w:hAnsiTheme="minorHAnsi"/>
          <w:b w:val="0"/>
          <w:sz w:val="22"/>
          <w:szCs w:val="22"/>
        </w:rPr>
        <w:t>*</w:t>
      </w:r>
      <w:r w:rsidRPr="00762987">
        <w:rPr>
          <w:rFonts w:asciiTheme="minorHAnsi" w:hAnsiTheme="minorHAnsi"/>
          <w:b w:val="0"/>
          <w:sz w:val="22"/>
          <w:szCs w:val="22"/>
        </w:rPr>
        <w:t xml:space="preserve">*, Bangladesh, </w:t>
      </w:r>
      <w:r w:rsidR="00294F64" w:rsidRPr="00762987">
        <w:rPr>
          <w:rFonts w:asciiTheme="minorHAnsi" w:hAnsiTheme="minorHAnsi"/>
          <w:b w:val="0"/>
          <w:sz w:val="22"/>
          <w:szCs w:val="22"/>
        </w:rPr>
        <w:t xml:space="preserve">Bhutan, </w:t>
      </w:r>
      <w:r w:rsidRPr="00762987">
        <w:rPr>
          <w:rFonts w:asciiTheme="minorHAnsi" w:hAnsiTheme="minorHAnsi"/>
          <w:b w:val="0"/>
          <w:sz w:val="22"/>
          <w:szCs w:val="22"/>
        </w:rPr>
        <w:t>Cambodia</w:t>
      </w:r>
      <w:r w:rsidR="00C33000" w:rsidRPr="00762987">
        <w:rPr>
          <w:rFonts w:asciiTheme="minorHAnsi" w:hAnsiTheme="minorHAnsi"/>
          <w:b w:val="0"/>
          <w:sz w:val="22"/>
          <w:szCs w:val="22"/>
        </w:rPr>
        <w:t>*</w:t>
      </w:r>
      <w:r w:rsidRPr="00762987">
        <w:rPr>
          <w:rFonts w:asciiTheme="minorHAnsi" w:hAnsiTheme="minorHAnsi"/>
          <w:b w:val="0"/>
          <w:sz w:val="22"/>
          <w:szCs w:val="22"/>
        </w:rPr>
        <w:t>, China, India</w:t>
      </w:r>
      <w:r w:rsidR="00264DF6" w:rsidRPr="00762987">
        <w:rPr>
          <w:rFonts w:asciiTheme="minorHAnsi" w:hAnsiTheme="minorHAnsi"/>
          <w:b w:val="0"/>
          <w:sz w:val="22"/>
          <w:szCs w:val="22"/>
        </w:rPr>
        <w:t>*</w:t>
      </w:r>
      <w:r w:rsidR="00833244" w:rsidRPr="00762987">
        <w:rPr>
          <w:rFonts w:asciiTheme="minorHAnsi" w:hAnsiTheme="minorHAnsi"/>
          <w:b w:val="0"/>
          <w:sz w:val="22"/>
          <w:szCs w:val="22"/>
        </w:rPr>
        <w:t>*</w:t>
      </w:r>
      <w:r w:rsidR="00294F64" w:rsidRPr="00762987">
        <w:rPr>
          <w:rFonts w:asciiTheme="minorHAnsi" w:hAnsiTheme="minorHAnsi"/>
          <w:b w:val="0"/>
          <w:sz w:val="22"/>
          <w:szCs w:val="22"/>
        </w:rPr>
        <w:t xml:space="preserve">, </w:t>
      </w:r>
      <w:r w:rsidRPr="00762987">
        <w:rPr>
          <w:rFonts w:asciiTheme="minorHAnsi" w:hAnsiTheme="minorHAnsi"/>
          <w:b w:val="0"/>
          <w:sz w:val="22"/>
          <w:szCs w:val="22"/>
        </w:rPr>
        <w:t>Indonesia, Islamic Republic of Iran, Iraq, Israel, Japan, Jordan</w:t>
      </w:r>
      <w:r w:rsidR="00264DF6" w:rsidRPr="00762987">
        <w:rPr>
          <w:rFonts w:asciiTheme="minorHAnsi" w:hAnsiTheme="minorHAnsi"/>
          <w:b w:val="0"/>
          <w:sz w:val="22"/>
          <w:szCs w:val="22"/>
        </w:rPr>
        <w:t>*</w:t>
      </w:r>
      <w:r w:rsidRPr="00762987">
        <w:rPr>
          <w:rFonts w:asciiTheme="minorHAnsi" w:hAnsiTheme="minorHAnsi"/>
          <w:b w:val="0"/>
          <w:sz w:val="22"/>
          <w:szCs w:val="22"/>
        </w:rPr>
        <w:t>*, Kazakhstan, Kyrg</w:t>
      </w:r>
      <w:r w:rsidR="00C44AE2" w:rsidRPr="00762987">
        <w:rPr>
          <w:rFonts w:asciiTheme="minorHAnsi" w:hAnsiTheme="minorHAnsi"/>
          <w:b w:val="0"/>
          <w:sz w:val="22"/>
          <w:szCs w:val="22"/>
        </w:rPr>
        <w:t>yz</w:t>
      </w:r>
      <w:r w:rsidRPr="00762987">
        <w:rPr>
          <w:rFonts w:asciiTheme="minorHAnsi" w:hAnsiTheme="minorHAnsi"/>
          <w:b w:val="0"/>
          <w:sz w:val="22"/>
          <w:szCs w:val="22"/>
        </w:rPr>
        <w:t xml:space="preserve"> Republic, Lao DPR, Lebanon, Malaysia</w:t>
      </w:r>
      <w:r w:rsidR="00833244" w:rsidRPr="00762987">
        <w:rPr>
          <w:rFonts w:asciiTheme="minorHAnsi" w:hAnsiTheme="minorHAnsi"/>
          <w:b w:val="0"/>
          <w:sz w:val="22"/>
          <w:szCs w:val="22"/>
        </w:rPr>
        <w:t>*</w:t>
      </w:r>
      <w:r w:rsidRPr="00762987">
        <w:rPr>
          <w:rFonts w:asciiTheme="minorHAnsi" w:hAnsiTheme="minorHAnsi"/>
          <w:b w:val="0"/>
          <w:sz w:val="22"/>
          <w:szCs w:val="22"/>
        </w:rPr>
        <w:t xml:space="preserve">, Mongolia, Myanmar, Nepal, </w:t>
      </w:r>
      <w:r w:rsidR="00294F64" w:rsidRPr="00762987">
        <w:rPr>
          <w:rFonts w:asciiTheme="minorHAnsi" w:hAnsiTheme="minorHAnsi"/>
          <w:b w:val="0"/>
          <w:sz w:val="22"/>
          <w:szCs w:val="22"/>
        </w:rPr>
        <w:t xml:space="preserve">Oman, </w:t>
      </w:r>
      <w:r w:rsidRPr="00762987">
        <w:rPr>
          <w:rFonts w:asciiTheme="minorHAnsi" w:hAnsiTheme="minorHAnsi"/>
          <w:b w:val="0"/>
          <w:sz w:val="22"/>
          <w:szCs w:val="22"/>
        </w:rPr>
        <w:t>Pakistan, Philippines, Republic of Korea</w:t>
      </w:r>
      <w:r w:rsidR="00833244" w:rsidRPr="00762987">
        <w:rPr>
          <w:rFonts w:asciiTheme="minorHAnsi" w:hAnsiTheme="minorHAnsi"/>
          <w:b w:val="0"/>
          <w:sz w:val="22"/>
          <w:szCs w:val="22"/>
        </w:rPr>
        <w:t>*</w:t>
      </w:r>
      <w:r w:rsidRPr="00762987">
        <w:rPr>
          <w:rFonts w:asciiTheme="minorHAnsi" w:hAnsiTheme="minorHAnsi"/>
          <w:b w:val="0"/>
          <w:sz w:val="22"/>
          <w:szCs w:val="22"/>
        </w:rPr>
        <w:t>, Sri Lanka, Syrian Arab Republic</w:t>
      </w:r>
      <w:r w:rsidR="00264DF6" w:rsidRPr="00762987">
        <w:rPr>
          <w:rFonts w:asciiTheme="minorHAnsi" w:hAnsiTheme="minorHAnsi"/>
          <w:b w:val="0"/>
          <w:sz w:val="22"/>
          <w:szCs w:val="22"/>
        </w:rPr>
        <w:t>*</w:t>
      </w:r>
      <w:r w:rsidR="00833244" w:rsidRPr="00762987">
        <w:rPr>
          <w:rFonts w:asciiTheme="minorHAnsi" w:hAnsiTheme="minorHAnsi"/>
          <w:b w:val="0"/>
          <w:sz w:val="22"/>
          <w:szCs w:val="22"/>
        </w:rPr>
        <w:t>*</w:t>
      </w:r>
      <w:r w:rsidRPr="00762987">
        <w:rPr>
          <w:rFonts w:asciiTheme="minorHAnsi" w:hAnsiTheme="minorHAnsi"/>
          <w:b w:val="0"/>
          <w:sz w:val="22"/>
          <w:szCs w:val="22"/>
        </w:rPr>
        <w:t>, Tajikistan</w:t>
      </w:r>
      <w:r w:rsidR="00264DF6" w:rsidRPr="00762987">
        <w:rPr>
          <w:rFonts w:asciiTheme="minorHAnsi" w:hAnsiTheme="minorHAnsi"/>
          <w:b w:val="0"/>
          <w:sz w:val="22"/>
          <w:szCs w:val="22"/>
        </w:rPr>
        <w:t>*</w:t>
      </w:r>
      <w:r w:rsidR="00833244" w:rsidRPr="00762987">
        <w:rPr>
          <w:rFonts w:asciiTheme="minorHAnsi" w:hAnsiTheme="minorHAnsi"/>
          <w:b w:val="0"/>
          <w:sz w:val="22"/>
          <w:szCs w:val="22"/>
        </w:rPr>
        <w:t>*</w:t>
      </w:r>
      <w:r w:rsidRPr="00762987">
        <w:rPr>
          <w:rFonts w:asciiTheme="minorHAnsi" w:hAnsiTheme="minorHAnsi"/>
          <w:b w:val="0"/>
          <w:sz w:val="22"/>
          <w:szCs w:val="22"/>
        </w:rPr>
        <w:t>, Thailand, Turkmenistan</w:t>
      </w:r>
      <w:r w:rsidR="00264DF6" w:rsidRPr="00762987">
        <w:rPr>
          <w:rFonts w:asciiTheme="minorHAnsi" w:hAnsiTheme="minorHAnsi"/>
          <w:b w:val="0"/>
          <w:sz w:val="22"/>
          <w:szCs w:val="22"/>
        </w:rPr>
        <w:t>*</w:t>
      </w:r>
      <w:r w:rsidR="00833244" w:rsidRPr="00762987">
        <w:rPr>
          <w:rFonts w:asciiTheme="minorHAnsi" w:hAnsiTheme="minorHAnsi"/>
          <w:b w:val="0"/>
          <w:sz w:val="22"/>
          <w:szCs w:val="22"/>
        </w:rPr>
        <w:t>*</w:t>
      </w:r>
      <w:r w:rsidRPr="00762987">
        <w:rPr>
          <w:rFonts w:asciiTheme="minorHAnsi" w:hAnsiTheme="minorHAnsi"/>
          <w:b w:val="0"/>
          <w:sz w:val="22"/>
          <w:szCs w:val="22"/>
        </w:rPr>
        <w:t>, United Arab Emirates, Uzbekistan</w:t>
      </w:r>
      <w:r w:rsidR="00264DF6" w:rsidRPr="00762987">
        <w:rPr>
          <w:rFonts w:asciiTheme="minorHAnsi" w:hAnsiTheme="minorHAnsi"/>
          <w:b w:val="0"/>
          <w:sz w:val="22"/>
          <w:szCs w:val="22"/>
        </w:rPr>
        <w:t>*</w:t>
      </w:r>
      <w:r w:rsidR="00833244" w:rsidRPr="00762987">
        <w:rPr>
          <w:rFonts w:asciiTheme="minorHAnsi" w:hAnsiTheme="minorHAnsi"/>
          <w:b w:val="0"/>
          <w:sz w:val="22"/>
          <w:szCs w:val="22"/>
        </w:rPr>
        <w:t>*</w:t>
      </w:r>
      <w:r w:rsidRPr="00762987">
        <w:rPr>
          <w:rFonts w:asciiTheme="minorHAnsi" w:hAnsiTheme="minorHAnsi"/>
          <w:b w:val="0"/>
          <w:sz w:val="22"/>
          <w:szCs w:val="22"/>
        </w:rPr>
        <w:t>, Viet Nam</w:t>
      </w:r>
      <w:r w:rsidR="00B048A8">
        <w:rPr>
          <w:rFonts w:asciiTheme="minorHAnsi" w:hAnsiTheme="minorHAnsi"/>
          <w:b w:val="0"/>
          <w:sz w:val="22"/>
          <w:szCs w:val="22"/>
        </w:rPr>
        <w:t xml:space="preserve"> and</w:t>
      </w:r>
      <w:r w:rsidRPr="00762987">
        <w:rPr>
          <w:rFonts w:asciiTheme="minorHAnsi" w:hAnsiTheme="minorHAnsi"/>
          <w:b w:val="0"/>
          <w:sz w:val="22"/>
          <w:szCs w:val="22"/>
        </w:rPr>
        <w:t xml:space="preserve"> Yemen. </w:t>
      </w:r>
    </w:p>
    <w:p w:rsidR="00264DF6" w:rsidRPr="00762987" w:rsidRDefault="00264DF6" w:rsidP="00E653A4">
      <w:pPr>
        <w:pStyle w:val="BodyText3"/>
        <w:keepNext/>
        <w:ind w:left="993" w:hanging="426"/>
        <w:jc w:val="left"/>
        <w:rPr>
          <w:rFonts w:asciiTheme="minorHAnsi" w:hAnsiTheme="minorHAnsi"/>
          <w:sz w:val="22"/>
          <w:szCs w:val="22"/>
        </w:rPr>
      </w:pPr>
      <w:r w:rsidRPr="00762987">
        <w:rPr>
          <w:rFonts w:asciiTheme="minorHAnsi" w:hAnsiTheme="minorHAnsi"/>
          <w:sz w:val="22"/>
          <w:szCs w:val="22"/>
        </w:rPr>
        <w:t xml:space="preserve">* </w:t>
      </w:r>
      <w:r w:rsidRPr="00762987">
        <w:rPr>
          <w:rFonts w:asciiTheme="minorHAnsi" w:hAnsiTheme="minorHAnsi"/>
          <w:sz w:val="22"/>
          <w:szCs w:val="22"/>
        </w:rPr>
        <w:tab/>
      </w:r>
      <w:r w:rsidRPr="00762987">
        <w:rPr>
          <w:rFonts w:asciiTheme="minorHAnsi" w:hAnsiTheme="minorHAnsi"/>
          <w:b w:val="0"/>
          <w:sz w:val="22"/>
          <w:szCs w:val="22"/>
        </w:rPr>
        <w:t>Contracting Party whose National Report was submitted too late to be included in the quantitative analysis</w:t>
      </w:r>
    </w:p>
    <w:p w:rsidR="0001590D" w:rsidRPr="00762987" w:rsidRDefault="00264DF6" w:rsidP="00E653A4">
      <w:pPr>
        <w:pStyle w:val="BodyText3"/>
        <w:keepNext/>
        <w:ind w:left="993" w:hanging="426"/>
        <w:jc w:val="left"/>
        <w:rPr>
          <w:rFonts w:asciiTheme="minorHAnsi" w:hAnsiTheme="minorHAnsi"/>
          <w:sz w:val="22"/>
          <w:szCs w:val="22"/>
        </w:rPr>
      </w:pPr>
      <w:r w:rsidRPr="00762987">
        <w:rPr>
          <w:rFonts w:asciiTheme="minorHAnsi" w:hAnsiTheme="minorHAnsi"/>
          <w:sz w:val="22"/>
          <w:szCs w:val="22"/>
        </w:rPr>
        <w:t>*</w:t>
      </w:r>
      <w:r w:rsidR="0001590D" w:rsidRPr="00762987">
        <w:rPr>
          <w:rFonts w:asciiTheme="minorHAnsi" w:hAnsiTheme="minorHAnsi"/>
          <w:sz w:val="22"/>
          <w:szCs w:val="22"/>
        </w:rPr>
        <w:t xml:space="preserve">* </w:t>
      </w:r>
      <w:r w:rsidR="0001590D" w:rsidRPr="00762987">
        <w:rPr>
          <w:rFonts w:asciiTheme="minorHAnsi" w:hAnsiTheme="minorHAnsi"/>
          <w:sz w:val="22"/>
          <w:szCs w:val="22"/>
        </w:rPr>
        <w:tab/>
      </w:r>
      <w:r w:rsidR="0001590D" w:rsidRPr="00762987">
        <w:rPr>
          <w:rFonts w:asciiTheme="minorHAnsi" w:hAnsiTheme="minorHAnsi"/>
          <w:b w:val="0"/>
          <w:sz w:val="22"/>
          <w:szCs w:val="22"/>
        </w:rPr>
        <w:t>Contracting Parties yet to submit National Reports</w:t>
      </w:r>
    </w:p>
    <w:p w:rsidR="0001590D" w:rsidRPr="00762987" w:rsidRDefault="0001590D" w:rsidP="00E653A4">
      <w:pPr>
        <w:pStyle w:val="BodyText3"/>
        <w:keepNext/>
        <w:jc w:val="left"/>
        <w:rPr>
          <w:rFonts w:asciiTheme="minorHAnsi" w:hAnsiTheme="minorHAnsi"/>
          <w:sz w:val="22"/>
          <w:szCs w:val="22"/>
        </w:rPr>
      </w:pPr>
    </w:p>
    <w:p w:rsidR="0001590D" w:rsidRPr="00B048A8" w:rsidRDefault="00F25D9B" w:rsidP="00E653A4">
      <w:pPr>
        <w:pStyle w:val="BodyText3"/>
        <w:keepNext/>
        <w:numPr>
          <w:ilvl w:val="0"/>
          <w:numId w:val="32"/>
        </w:numPr>
        <w:ind w:left="426" w:hanging="426"/>
        <w:jc w:val="left"/>
        <w:rPr>
          <w:rFonts w:asciiTheme="minorHAnsi" w:hAnsiTheme="minorHAnsi"/>
          <w:b w:val="0"/>
          <w:sz w:val="22"/>
          <w:szCs w:val="22"/>
        </w:rPr>
      </w:pPr>
      <w:r w:rsidRPr="00762987">
        <w:rPr>
          <w:rFonts w:asciiTheme="minorHAnsi" w:hAnsiTheme="minorHAnsi"/>
          <w:sz w:val="22"/>
          <w:szCs w:val="22"/>
        </w:rPr>
        <w:t>C</w:t>
      </w:r>
      <w:r w:rsidR="0001590D" w:rsidRPr="00762987">
        <w:rPr>
          <w:rFonts w:asciiTheme="minorHAnsi" w:hAnsiTheme="minorHAnsi"/>
          <w:sz w:val="22"/>
          <w:szCs w:val="22"/>
        </w:rPr>
        <w:t>ountries not yet Contracting Parties as of March 2012</w:t>
      </w:r>
      <w:r w:rsidRPr="00B048A8">
        <w:rPr>
          <w:rFonts w:asciiTheme="minorHAnsi" w:hAnsiTheme="minorHAnsi"/>
          <w:b w:val="0"/>
          <w:sz w:val="22"/>
          <w:szCs w:val="22"/>
        </w:rPr>
        <w:t xml:space="preserve"> </w:t>
      </w:r>
      <w:r w:rsidR="0001590D" w:rsidRPr="00B048A8">
        <w:rPr>
          <w:rFonts w:asciiTheme="minorHAnsi" w:hAnsiTheme="minorHAnsi"/>
          <w:b w:val="0"/>
          <w:sz w:val="22"/>
          <w:szCs w:val="22"/>
        </w:rPr>
        <w:t>(11): Afghanistan, Brunei Darussalam, Democr</w:t>
      </w:r>
      <w:r w:rsidR="007253A7" w:rsidRPr="00B048A8">
        <w:rPr>
          <w:rFonts w:asciiTheme="minorHAnsi" w:hAnsiTheme="minorHAnsi"/>
          <w:b w:val="0"/>
          <w:sz w:val="22"/>
          <w:szCs w:val="22"/>
        </w:rPr>
        <w:t>atic People</w:t>
      </w:r>
      <w:r w:rsidR="00332C54">
        <w:rPr>
          <w:rFonts w:asciiTheme="minorHAnsi" w:hAnsiTheme="minorHAnsi"/>
          <w:b w:val="0"/>
          <w:sz w:val="22"/>
          <w:szCs w:val="22"/>
        </w:rPr>
        <w:t>’</w:t>
      </w:r>
      <w:r w:rsidR="007253A7" w:rsidRPr="00B048A8">
        <w:rPr>
          <w:rFonts w:asciiTheme="minorHAnsi" w:hAnsiTheme="minorHAnsi"/>
          <w:b w:val="0"/>
          <w:sz w:val="22"/>
          <w:szCs w:val="22"/>
        </w:rPr>
        <w:t>s Republic of Korea</w:t>
      </w:r>
      <w:r w:rsidR="0001590D" w:rsidRPr="00B048A8">
        <w:rPr>
          <w:rFonts w:asciiTheme="minorHAnsi" w:hAnsiTheme="minorHAnsi"/>
          <w:b w:val="0"/>
          <w:sz w:val="22"/>
          <w:szCs w:val="22"/>
        </w:rPr>
        <w:t xml:space="preserve">, East Timor, Kuwait, Maldives, Qatar, Saudi Arabia and Singapore. </w:t>
      </w:r>
    </w:p>
    <w:p w:rsidR="0001590D" w:rsidRPr="00762987" w:rsidRDefault="0001590D" w:rsidP="00E653A4">
      <w:pPr>
        <w:pStyle w:val="BodyText3"/>
        <w:keepNext/>
        <w:jc w:val="left"/>
        <w:rPr>
          <w:rFonts w:asciiTheme="minorHAnsi" w:hAnsiTheme="minorHAnsi"/>
          <w:sz w:val="22"/>
          <w:szCs w:val="22"/>
        </w:rPr>
      </w:pPr>
    </w:p>
    <w:p w:rsidR="00C554D3" w:rsidRPr="00B048A8" w:rsidRDefault="00B048A8" w:rsidP="00E653A4">
      <w:pPr>
        <w:pStyle w:val="BodyText3"/>
        <w:keepNext/>
        <w:numPr>
          <w:ilvl w:val="0"/>
          <w:numId w:val="32"/>
        </w:numPr>
        <w:ind w:left="426" w:hanging="426"/>
        <w:jc w:val="left"/>
        <w:rPr>
          <w:rFonts w:asciiTheme="minorHAnsi" w:hAnsiTheme="minorHAnsi"/>
          <w:b w:val="0"/>
          <w:sz w:val="22"/>
          <w:szCs w:val="22"/>
        </w:rPr>
      </w:pPr>
      <w:r w:rsidRPr="00B048A8">
        <w:rPr>
          <w:rFonts w:asciiTheme="minorHAnsi" w:hAnsiTheme="minorHAnsi"/>
          <w:b w:val="0"/>
          <w:sz w:val="22"/>
          <w:szCs w:val="22"/>
        </w:rPr>
        <w:t xml:space="preserve">This </w:t>
      </w:r>
      <w:r w:rsidR="007811C5" w:rsidRPr="00B048A8">
        <w:rPr>
          <w:rFonts w:asciiTheme="minorHAnsi" w:hAnsiTheme="minorHAnsi"/>
          <w:b w:val="0"/>
          <w:sz w:val="22"/>
          <w:szCs w:val="22"/>
        </w:rPr>
        <w:t xml:space="preserve">overview </w:t>
      </w:r>
      <w:r w:rsidR="00C554D3" w:rsidRPr="00B048A8">
        <w:rPr>
          <w:rFonts w:asciiTheme="minorHAnsi" w:hAnsiTheme="minorHAnsi"/>
          <w:b w:val="0"/>
          <w:sz w:val="22"/>
          <w:szCs w:val="22"/>
        </w:rPr>
        <w:t xml:space="preserve">is based on analysis of the </w:t>
      </w:r>
      <w:r w:rsidR="008A2118" w:rsidRPr="00B048A8">
        <w:rPr>
          <w:rFonts w:asciiTheme="minorHAnsi" w:hAnsiTheme="minorHAnsi"/>
          <w:b w:val="0"/>
          <w:sz w:val="22"/>
          <w:szCs w:val="22"/>
        </w:rPr>
        <w:t>2</w:t>
      </w:r>
      <w:r w:rsidR="00316C06">
        <w:rPr>
          <w:rFonts w:asciiTheme="minorHAnsi" w:hAnsiTheme="minorHAnsi"/>
          <w:b w:val="0"/>
          <w:sz w:val="22"/>
          <w:szCs w:val="22"/>
        </w:rPr>
        <w:t>3</w:t>
      </w:r>
      <w:r w:rsidR="00C554D3" w:rsidRPr="00B048A8">
        <w:rPr>
          <w:rFonts w:asciiTheme="minorHAnsi" w:hAnsiTheme="minorHAnsi"/>
          <w:b w:val="0"/>
          <w:sz w:val="22"/>
          <w:szCs w:val="22"/>
        </w:rPr>
        <w:t xml:space="preserve"> National Reports submitted by the time of the analysis, </w:t>
      </w:r>
      <w:r w:rsidR="00294F64" w:rsidRPr="00B048A8">
        <w:rPr>
          <w:rFonts w:asciiTheme="minorHAnsi" w:hAnsiTheme="minorHAnsi"/>
          <w:b w:val="0"/>
          <w:sz w:val="22"/>
          <w:szCs w:val="22"/>
        </w:rPr>
        <w:t xml:space="preserve">November </w:t>
      </w:r>
      <w:r w:rsidR="00C554D3" w:rsidRPr="00B048A8">
        <w:rPr>
          <w:rFonts w:asciiTheme="minorHAnsi" w:hAnsiTheme="minorHAnsi"/>
          <w:b w:val="0"/>
          <w:sz w:val="22"/>
          <w:szCs w:val="22"/>
        </w:rPr>
        <w:t>201</w:t>
      </w:r>
      <w:r w:rsidR="00294F64" w:rsidRPr="00B048A8">
        <w:rPr>
          <w:rFonts w:asciiTheme="minorHAnsi" w:hAnsiTheme="minorHAnsi"/>
          <w:b w:val="0"/>
          <w:sz w:val="22"/>
          <w:szCs w:val="22"/>
        </w:rPr>
        <w:t>4</w:t>
      </w:r>
      <w:r w:rsidR="00C554D3" w:rsidRPr="00B048A8">
        <w:rPr>
          <w:rFonts w:asciiTheme="minorHAnsi" w:hAnsiTheme="minorHAnsi"/>
          <w:b w:val="0"/>
          <w:sz w:val="22"/>
          <w:szCs w:val="22"/>
        </w:rPr>
        <w:t>.</w:t>
      </w:r>
      <w:r w:rsidR="00CA0AC0" w:rsidRPr="00B048A8">
        <w:rPr>
          <w:rFonts w:asciiTheme="minorHAnsi" w:hAnsiTheme="minorHAnsi"/>
          <w:b w:val="0"/>
          <w:sz w:val="22"/>
          <w:szCs w:val="22"/>
        </w:rPr>
        <w:t xml:space="preserve"> </w:t>
      </w:r>
      <w:r w:rsidR="008E3C92" w:rsidRPr="00B048A8">
        <w:rPr>
          <w:rFonts w:asciiTheme="minorHAnsi" w:hAnsiTheme="minorHAnsi"/>
          <w:b w:val="0"/>
          <w:sz w:val="22"/>
          <w:szCs w:val="22"/>
        </w:rPr>
        <w:t xml:space="preserve">These </w:t>
      </w:r>
      <w:r w:rsidRPr="00B048A8">
        <w:rPr>
          <w:rFonts w:asciiTheme="minorHAnsi" w:hAnsiTheme="minorHAnsi"/>
          <w:b w:val="0"/>
          <w:sz w:val="22"/>
          <w:szCs w:val="22"/>
        </w:rPr>
        <w:t xml:space="preserve">were received from </w:t>
      </w:r>
      <w:r w:rsidR="001359C9" w:rsidRPr="00B048A8">
        <w:rPr>
          <w:rFonts w:asciiTheme="minorHAnsi" w:hAnsiTheme="minorHAnsi"/>
          <w:b w:val="0"/>
          <w:sz w:val="22"/>
          <w:szCs w:val="22"/>
        </w:rPr>
        <w:t>64</w:t>
      </w:r>
      <w:r w:rsidR="00CA0AC0" w:rsidRPr="00B048A8">
        <w:rPr>
          <w:rFonts w:asciiTheme="minorHAnsi" w:hAnsiTheme="minorHAnsi"/>
          <w:b w:val="0"/>
          <w:sz w:val="22"/>
          <w:szCs w:val="22"/>
        </w:rPr>
        <w:t xml:space="preserve">% of the </w:t>
      </w:r>
      <w:r w:rsidR="006C0CE7">
        <w:rPr>
          <w:rFonts w:asciiTheme="minorHAnsi" w:hAnsiTheme="minorHAnsi"/>
          <w:b w:val="0"/>
          <w:sz w:val="22"/>
          <w:szCs w:val="22"/>
        </w:rPr>
        <w:t xml:space="preserve">33 </w:t>
      </w:r>
      <w:r w:rsidR="00CA0AC0" w:rsidRPr="00B048A8">
        <w:rPr>
          <w:rFonts w:asciiTheme="minorHAnsi" w:hAnsiTheme="minorHAnsi"/>
          <w:b w:val="0"/>
          <w:sz w:val="22"/>
          <w:szCs w:val="22"/>
        </w:rPr>
        <w:t>Parties in Asia</w:t>
      </w:r>
      <w:r w:rsidRPr="00B048A8">
        <w:rPr>
          <w:rFonts w:asciiTheme="minorHAnsi" w:hAnsiTheme="minorHAnsi"/>
          <w:b w:val="0"/>
          <w:sz w:val="22"/>
          <w:szCs w:val="22"/>
        </w:rPr>
        <w:t xml:space="preserve">, including </w:t>
      </w:r>
      <w:r w:rsidR="00B80FE1" w:rsidRPr="00B048A8">
        <w:rPr>
          <w:rFonts w:asciiTheme="minorHAnsi" w:hAnsiTheme="minorHAnsi"/>
          <w:b w:val="0"/>
          <w:sz w:val="22"/>
          <w:szCs w:val="22"/>
        </w:rPr>
        <w:t>50</w:t>
      </w:r>
      <w:r w:rsidR="00CA0AC0" w:rsidRPr="00B048A8">
        <w:rPr>
          <w:rFonts w:asciiTheme="minorHAnsi" w:hAnsiTheme="minorHAnsi"/>
          <w:b w:val="0"/>
          <w:sz w:val="22"/>
          <w:szCs w:val="22"/>
        </w:rPr>
        <w:t xml:space="preserve">% of the Parties in East Asia, </w:t>
      </w:r>
      <w:r w:rsidR="00B4244A" w:rsidRPr="00B048A8">
        <w:rPr>
          <w:rFonts w:asciiTheme="minorHAnsi" w:hAnsiTheme="minorHAnsi"/>
          <w:b w:val="0"/>
          <w:sz w:val="22"/>
          <w:szCs w:val="22"/>
        </w:rPr>
        <w:t>88</w:t>
      </w:r>
      <w:r w:rsidR="00CA0AC0" w:rsidRPr="00B048A8">
        <w:rPr>
          <w:rFonts w:asciiTheme="minorHAnsi" w:hAnsiTheme="minorHAnsi"/>
          <w:b w:val="0"/>
          <w:sz w:val="22"/>
          <w:szCs w:val="22"/>
        </w:rPr>
        <w:t xml:space="preserve">% </w:t>
      </w:r>
      <w:r w:rsidRPr="00B048A8">
        <w:rPr>
          <w:rFonts w:asciiTheme="minorHAnsi" w:hAnsiTheme="minorHAnsi"/>
          <w:b w:val="0"/>
          <w:sz w:val="22"/>
          <w:szCs w:val="22"/>
        </w:rPr>
        <w:t xml:space="preserve">in </w:t>
      </w:r>
      <w:r w:rsidR="00CA0AC0" w:rsidRPr="00B048A8">
        <w:rPr>
          <w:rFonts w:asciiTheme="minorHAnsi" w:hAnsiTheme="minorHAnsi"/>
          <w:b w:val="0"/>
          <w:sz w:val="22"/>
          <w:szCs w:val="22"/>
        </w:rPr>
        <w:t xml:space="preserve">the ASEAN region, </w:t>
      </w:r>
      <w:r w:rsidR="00B4244A" w:rsidRPr="00B048A8">
        <w:rPr>
          <w:rFonts w:asciiTheme="minorHAnsi" w:hAnsiTheme="minorHAnsi"/>
          <w:b w:val="0"/>
          <w:sz w:val="22"/>
          <w:szCs w:val="22"/>
        </w:rPr>
        <w:t>83</w:t>
      </w:r>
      <w:r w:rsidR="00CA0AC0" w:rsidRPr="00B048A8">
        <w:rPr>
          <w:rFonts w:asciiTheme="minorHAnsi" w:hAnsiTheme="minorHAnsi"/>
          <w:b w:val="0"/>
          <w:sz w:val="22"/>
          <w:szCs w:val="22"/>
        </w:rPr>
        <w:t xml:space="preserve">% </w:t>
      </w:r>
      <w:r w:rsidRPr="00B048A8">
        <w:rPr>
          <w:rFonts w:asciiTheme="minorHAnsi" w:hAnsiTheme="minorHAnsi"/>
          <w:b w:val="0"/>
          <w:sz w:val="22"/>
          <w:szCs w:val="22"/>
        </w:rPr>
        <w:t xml:space="preserve">in </w:t>
      </w:r>
      <w:r w:rsidR="00CA0AC0" w:rsidRPr="00B048A8">
        <w:rPr>
          <w:rFonts w:asciiTheme="minorHAnsi" w:hAnsiTheme="minorHAnsi"/>
          <w:b w:val="0"/>
          <w:sz w:val="22"/>
          <w:szCs w:val="22"/>
        </w:rPr>
        <w:t xml:space="preserve">South Asia, </w:t>
      </w:r>
      <w:r w:rsidR="00B80FE1" w:rsidRPr="00B048A8">
        <w:rPr>
          <w:rFonts w:asciiTheme="minorHAnsi" w:hAnsiTheme="minorHAnsi"/>
          <w:b w:val="0"/>
          <w:sz w:val="22"/>
          <w:szCs w:val="22"/>
        </w:rPr>
        <w:t>5</w:t>
      </w:r>
      <w:r w:rsidR="00B4244A" w:rsidRPr="00B048A8">
        <w:rPr>
          <w:rFonts w:asciiTheme="minorHAnsi" w:hAnsiTheme="minorHAnsi"/>
          <w:b w:val="0"/>
          <w:sz w:val="22"/>
          <w:szCs w:val="22"/>
        </w:rPr>
        <w:t>0</w:t>
      </w:r>
      <w:r w:rsidR="00CA0AC0" w:rsidRPr="00B048A8">
        <w:rPr>
          <w:rFonts w:asciiTheme="minorHAnsi" w:hAnsiTheme="minorHAnsi"/>
          <w:b w:val="0"/>
          <w:sz w:val="22"/>
          <w:szCs w:val="22"/>
        </w:rPr>
        <w:t xml:space="preserve">% </w:t>
      </w:r>
      <w:r w:rsidRPr="00B048A8">
        <w:rPr>
          <w:rFonts w:asciiTheme="minorHAnsi" w:hAnsiTheme="minorHAnsi"/>
          <w:b w:val="0"/>
          <w:sz w:val="22"/>
          <w:szCs w:val="22"/>
        </w:rPr>
        <w:t xml:space="preserve">in </w:t>
      </w:r>
      <w:r w:rsidR="00CA0AC0" w:rsidRPr="00B048A8">
        <w:rPr>
          <w:rFonts w:asciiTheme="minorHAnsi" w:hAnsiTheme="minorHAnsi"/>
          <w:b w:val="0"/>
          <w:sz w:val="22"/>
          <w:szCs w:val="22"/>
        </w:rPr>
        <w:t xml:space="preserve">West Asia, and </w:t>
      </w:r>
      <w:r w:rsidR="00B4244A" w:rsidRPr="00B048A8">
        <w:rPr>
          <w:rFonts w:asciiTheme="minorHAnsi" w:hAnsiTheme="minorHAnsi"/>
          <w:b w:val="0"/>
          <w:sz w:val="22"/>
          <w:szCs w:val="22"/>
        </w:rPr>
        <w:t>40</w:t>
      </w:r>
      <w:r w:rsidR="00CA0AC0" w:rsidRPr="00B048A8">
        <w:rPr>
          <w:rFonts w:asciiTheme="minorHAnsi" w:hAnsiTheme="minorHAnsi"/>
          <w:b w:val="0"/>
          <w:sz w:val="22"/>
          <w:szCs w:val="22"/>
        </w:rPr>
        <w:t xml:space="preserve">% </w:t>
      </w:r>
      <w:r w:rsidRPr="00B048A8">
        <w:rPr>
          <w:rFonts w:asciiTheme="minorHAnsi" w:hAnsiTheme="minorHAnsi"/>
          <w:b w:val="0"/>
          <w:sz w:val="22"/>
          <w:szCs w:val="22"/>
        </w:rPr>
        <w:t xml:space="preserve">in </w:t>
      </w:r>
      <w:r w:rsidR="00CA0AC0" w:rsidRPr="00B048A8">
        <w:rPr>
          <w:rFonts w:asciiTheme="minorHAnsi" w:hAnsiTheme="minorHAnsi"/>
          <w:b w:val="0"/>
          <w:sz w:val="22"/>
          <w:szCs w:val="22"/>
        </w:rPr>
        <w:t xml:space="preserve">Central Asia. </w:t>
      </w:r>
      <w:r w:rsidR="00C554D3" w:rsidRPr="00B048A8">
        <w:rPr>
          <w:rFonts w:asciiTheme="minorHAnsi" w:hAnsiTheme="minorHAnsi"/>
          <w:b w:val="0"/>
          <w:sz w:val="22"/>
          <w:szCs w:val="22"/>
        </w:rPr>
        <w:t xml:space="preserve">Information </w:t>
      </w:r>
      <w:r w:rsidR="00CA0AC0" w:rsidRPr="00B048A8">
        <w:rPr>
          <w:rFonts w:asciiTheme="minorHAnsi" w:hAnsiTheme="minorHAnsi"/>
          <w:b w:val="0"/>
          <w:sz w:val="22"/>
          <w:szCs w:val="22"/>
        </w:rPr>
        <w:t>for this overview was</w:t>
      </w:r>
      <w:r w:rsidR="00C554D3" w:rsidRPr="00B048A8">
        <w:rPr>
          <w:rFonts w:asciiTheme="minorHAnsi" w:hAnsiTheme="minorHAnsi"/>
          <w:b w:val="0"/>
          <w:sz w:val="22"/>
          <w:szCs w:val="22"/>
        </w:rPr>
        <w:t xml:space="preserve"> also collected from the results of regional meetings, communications with the Parties, and other sources. </w:t>
      </w:r>
    </w:p>
    <w:p w:rsidR="002C5C65" w:rsidRDefault="002C5C65" w:rsidP="00E653A4">
      <w:pPr>
        <w:pStyle w:val="NRFBody"/>
        <w:keepNext/>
        <w:numPr>
          <w:ilvl w:val="0"/>
          <w:numId w:val="0"/>
        </w:numPr>
        <w:ind w:left="360" w:hanging="360"/>
        <w:rPr>
          <w:rFonts w:asciiTheme="minorHAnsi" w:hAnsiTheme="minorHAnsi"/>
          <w:color w:val="auto"/>
          <w:sz w:val="22"/>
          <w:szCs w:val="22"/>
        </w:rPr>
      </w:pPr>
    </w:p>
    <w:p w:rsidR="006C0CE7" w:rsidRPr="00762987" w:rsidRDefault="006C0CE7" w:rsidP="00E653A4">
      <w:pPr>
        <w:pStyle w:val="NRFBody"/>
        <w:keepNext/>
        <w:numPr>
          <w:ilvl w:val="0"/>
          <w:numId w:val="0"/>
        </w:numPr>
        <w:ind w:left="360" w:hanging="360"/>
        <w:rPr>
          <w:rFonts w:asciiTheme="minorHAnsi" w:hAnsiTheme="minorHAnsi"/>
          <w:color w:val="auto"/>
          <w:sz w:val="22"/>
          <w:szCs w:val="22"/>
        </w:rPr>
      </w:pPr>
    </w:p>
    <w:p w:rsidR="0053623A" w:rsidRPr="00B048A8" w:rsidRDefault="00282486" w:rsidP="00E653A4">
      <w:pPr>
        <w:pStyle w:val="NRFTitle1"/>
        <w:keepNext/>
        <w:numPr>
          <w:ilvl w:val="0"/>
          <w:numId w:val="0"/>
        </w:numPr>
        <w:tabs>
          <w:tab w:val="clear" w:pos="567"/>
          <w:tab w:val="left" w:pos="0"/>
        </w:tabs>
        <w:spacing w:before="0" w:after="0"/>
        <w:rPr>
          <w:rFonts w:asciiTheme="minorHAnsi" w:eastAsiaTheme="minorHAnsi" w:hAnsiTheme="minorHAnsi" w:cstheme="minorBidi"/>
          <w:color w:val="auto"/>
          <w:sz w:val="24"/>
          <w:szCs w:val="24"/>
        </w:rPr>
      </w:pPr>
      <w:r w:rsidRPr="00B048A8">
        <w:rPr>
          <w:rFonts w:asciiTheme="minorHAnsi" w:eastAsiaTheme="minorHAnsi" w:hAnsiTheme="minorHAnsi" w:cstheme="minorBidi"/>
          <w:color w:val="auto"/>
          <w:sz w:val="24"/>
          <w:szCs w:val="24"/>
        </w:rPr>
        <w:t>Main achievements since</w:t>
      </w:r>
      <w:r w:rsidR="0053623A" w:rsidRPr="00B048A8">
        <w:rPr>
          <w:rFonts w:asciiTheme="minorHAnsi" w:eastAsiaTheme="minorHAnsi" w:hAnsiTheme="minorHAnsi" w:cstheme="minorBidi"/>
          <w:color w:val="auto"/>
          <w:sz w:val="24"/>
          <w:szCs w:val="24"/>
        </w:rPr>
        <w:t xml:space="preserve"> COP</w:t>
      </w:r>
      <w:r w:rsidR="00294F64" w:rsidRPr="00B048A8">
        <w:rPr>
          <w:rFonts w:asciiTheme="minorHAnsi" w:eastAsiaTheme="minorHAnsi" w:hAnsiTheme="minorHAnsi" w:cstheme="minorBidi"/>
          <w:color w:val="auto"/>
          <w:sz w:val="24"/>
          <w:szCs w:val="24"/>
        </w:rPr>
        <w:t>11</w:t>
      </w:r>
      <w:r w:rsidR="00B048A8">
        <w:rPr>
          <w:rFonts w:asciiTheme="minorHAnsi" w:eastAsiaTheme="minorHAnsi" w:hAnsiTheme="minorHAnsi" w:cstheme="minorBidi"/>
          <w:color w:val="auto"/>
          <w:sz w:val="24"/>
          <w:szCs w:val="24"/>
        </w:rPr>
        <w:t xml:space="preserve"> </w:t>
      </w:r>
      <w:r w:rsidRPr="00B048A8">
        <w:rPr>
          <w:rFonts w:asciiTheme="minorHAnsi" w:eastAsiaTheme="minorHAnsi" w:hAnsiTheme="minorHAnsi" w:cstheme="minorBidi"/>
          <w:color w:val="auto"/>
          <w:sz w:val="24"/>
          <w:szCs w:val="24"/>
        </w:rPr>
        <w:t>and</w:t>
      </w:r>
      <w:r w:rsidR="0053623A" w:rsidRPr="00B048A8">
        <w:rPr>
          <w:rFonts w:asciiTheme="minorHAnsi" w:eastAsiaTheme="minorHAnsi" w:hAnsiTheme="minorHAnsi" w:cstheme="minorBidi"/>
          <w:color w:val="auto"/>
          <w:sz w:val="24"/>
          <w:szCs w:val="24"/>
        </w:rPr>
        <w:t xml:space="preserve"> priori</w:t>
      </w:r>
      <w:r w:rsidRPr="00B048A8">
        <w:rPr>
          <w:rFonts w:asciiTheme="minorHAnsi" w:eastAsiaTheme="minorHAnsi" w:hAnsiTheme="minorHAnsi" w:cstheme="minorBidi"/>
          <w:color w:val="auto"/>
          <w:sz w:val="24"/>
          <w:szCs w:val="24"/>
        </w:rPr>
        <w:t>ties for</w:t>
      </w:r>
      <w:r w:rsidR="0053623A" w:rsidRPr="00B048A8">
        <w:rPr>
          <w:rFonts w:asciiTheme="minorHAnsi" w:eastAsiaTheme="minorHAnsi" w:hAnsiTheme="minorHAnsi" w:cstheme="minorBidi"/>
          <w:color w:val="auto"/>
          <w:sz w:val="24"/>
          <w:szCs w:val="24"/>
        </w:rPr>
        <w:t xml:space="preserve"> 20</w:t>
      </w:r>
      <w:r w:rsidR="00D207B8" w:rsidRPr="00B048A8">
        <w:rPr>
          <w:rFonts w:asciiTheme="minorHAnsi" w:eastAsiaTheme="minorHAnsi" w:hAnsiTheme="minorHAnsi" w:cstheme="minorBidi"/>
          <w:color w:val="auto"/>
          <w:sz w:val="24"/>
          <w:szCs w:val="24"/>
        </w:rPr>
        <w:t>1</w:t>
      </w:r>
      <w:r w:rsidR="00294F64" w:rsidRPr="00B048A8">
        <w:rPr>
          <w:rFonts w:asciiTheme="minorHAnsi" w:eastAsiaTheme="minorHAnsi" w:hAnsiTheme="minorHAnsi" w:cstheme="minorBidi"/>
          <w:color w:val="auto"/>
          <w:sz w:val="24"/>
          <w:szCs w:val="24"/>
        </w:rPr>
        <w:t>5</w:t>
      </w:r>
      <w:r w:rsidR="00227D96" w:rsidRPr="00B048A8">
        <w:rPr>
          <w:rFonts w:asciiTheme="minorHAnsi" w:eastAsiaTheme="minorHAnsi" w:hAnsiTheme="minorHAnsi" w:cstheme="minorBidi"/>
          <w:color w:val="auto"/>
          <w:sz w:val="24"/>
          <w:szCs w:val="24"/>
        </w:rPr>
        <w:t xml:space="preserve"> </w:t>
      </w:r>
      <w:r w:rsidR="00ED5C15" w:rsidRPr="00B048A8">
        <w:rPr>
          <w:rFonts w:asciiTheme="minorHAnsi" w:eastAsiaTheme="minorHAnsi" w:hAnsiTheme="minorHAnsi" w:cstheme="minorBidi"/>
          <w:color w:val="auto"/>
          <w:sz w:val="24"/>
          <w:szCs w:val="24"/>
        </w:rPr>
        <w:t>–</w:t>
      </w:r>
      <w:r w:rsidR="00227D96" w:rsidRPr="00B048A8">
        <w:rPr>
          <w:rFonts w:asciiTheme="minorHAnsi" w:eastAsiaTheme="minorHAnsi" w:hAnsiTheme="minorHAnsi" w:cstheme="minorBidi"/>
          <w:color w:val="auto"/>
          <w:sz w:val="24"/>
          <w:szCs w:val="24"/>
        </w:rPr>
        <w:t xml:space="preserve"> </w:t>
      </w:r>
      <w:r w:rsidR="0053623A" w:rsidRPr="00B048A8">
        <w:rPr>
          <w:rFonts w:asciiTheme="minorHAnsi" w:eastAsiaTheme="minorHAnsi" w:hAnsiTheme="minorHAnsi" w:cstheme="minorBidi"/>
          <w:color w:val="auto"/>
          <w:sz w:val="24"/>
          <w:szCs w:val="24"/>
        </w:rPr>
        <w:t>20</w:t>
      </w:r>
      <w:r w:rsidR="00D207B8" w:rsidRPr="00B048A8">
        <w:rPr>
          <w:rFonts w:asciiTheme="minorHAnsi" w:eastAsiaTheme="minorHAnsi" w:hAnsiTheme="minorHAnsi" w:cstheme="minorBidi"/>
          <w:color w:val="auto"/>
          <w:sz w:val="24"/>
          <w:szCs w:val="24"/>
        </w:rPr>
        <w:t>1</w:t>
      </w:r>
      <w:r w:rsidR="00294F64" w:rsidRPr="00B048A8">
        <w:rPr>
          <w:rFonts w:asciiTheme="minorHAnsi" w:eastAsiaTheme="minorHAnsi" w:hAnsiTheme="minorHAnsi" w:cstheme="minorBidi"/>
          <w:color w:val="auto"/>
          <w:sz w:val="24"/>
          <w:szCs w:val="24"/>
        </w:rPr>
        <w:t>7</w:t>
      </w:r>
    </w:p>
    <w:p w:rsidR="00227D96" w:rsidRPr="00762987" w:rsidRDefault="00227D96" w:rsidP="00E653A4">
      <w:pPr>
        <w:keepNext/>
        <w:tabs>
          <w:tab w:val="left" w:pos="567"/>
        </w:tabs>
        <w:ind w:left="567" w:hanging="567"/>
        <w:rPr>
          <w:rFonts w:asciiTheme="minorHAnsi" w:hAnsiTheme="minorHAnsi"/>
          <w:snapToGrid w:val="0"/>
          <w:sz w:val="22"/>
          <w:szCs w:val="22"/>
        </w:rPr>
      </w:pPr>
    </w:p>
    <w:p w:rsidR="00C615FE" w:rsidRPr="00762987" w:rsidRDefault="00ED5C15" w:rsidP="00E653A4">
      <w:pPr>
        <w:keepNext/>
        <w:tabs>
          <w:tab w:val="left" w:pos="567"/>
        </w:tabs>
        <w:rPr>
          <w:rFonts w:asciiTheme="minorHAnsi" w:hAnsiTheme="minorHAnsi"/>
          <w:b/>
          <w:snapToGrid w:val="0"/>
          <w:sz w:val="22"/>
          <w:szCs w:val="22"/>
        </w:rPr>
      </w:pPr>
      <w:r w:rsidRPr="00762987">
        <w:rPr>
          <w:rFonts w:asciiTheme="minorHAnsi" w:hAnsiTheme="minorHAnsi"/>
          <w:b/>
          <w:snapToGrid w:val="0"/>
          <w:sz w:val="22"/>
          <w:szCs w:val="22"/>
        </w:rPr>
        <w:t>The most successful aspects of i</w:t>
      </w:r>
      <w:r w:rsidR="00DE71A4">
        <w:rPr>
          <w:rFonts w:asciiTheme="minorHAnsi" w:hAnsiTheme="minorHAnsi"/>
          <w:b/>
          <w:snapToGrid w:val="0"/>
          <w:sz w:val="22"/>
          <w:szCs w:val="22"/>
        </w:rPr>
        <w:t>mplementation of the Convention</w:t>
      </w:r>
    </w:p>
    <w:p w:rsidR="00227D96" w:rsidRPr="00762987" w:rsidRDefault="00227D96" w:rsidP="00E653A4">
      <w:pPr>
        <w:keepNext/>
        <w:tabs>
          <w:tab w:val="left" w:pos="567"/>
        </w:tabs>
        <w:rPr>
          <w:rFonts w:asciiTheme="minorHAnsi" w:hAnsiTheme="minorHAnsi"/>
          <w:snapToGrid w:val="0"/>
          <w:sz w:val="22"/>
          <w:szCs w:val="22"/>
        </w:rPr>
      </w:pPr>
    </w:p>
    <w:p w:rsidR="001B2C1D" w:rsidRPr="00B048A8" w:rsidRDefault="001B2C1D" w:rsidP="00E653A4">
      <w:pPr>
        <w:pStyle w:val="ListParagraph"/>
        <w:keepNext/>
        <w:numPr>
          <w:ilvl w:val="0"/>
          <w:numId w:val="32"/>
        </w:numPr>
        <w:ind w:left="426" w:hanging="426"/>
        <w:rPr>
          <w:rFonts w:asciiTheme="minorHAnsi" w:hAnsiTheme="minorHAnsi"/>
          <w:snapToGrid w:val="0"/>
          <w:sz w:val="22"/>
          <w:szCs w:val="22"/>
        </w:rPr>
      </w:pPr>
      <w:r w:rsidRPr="00B048A8">
        <w:rPr>
          <w:rFonts w:asciiTheme="minorHAnsi" w:hAnsiTheme="minorHAnsi"/>
          <w:snapToGrid w:val="0"/>
          <w:sz w:val="22"/>
          <w:szCs w:val="22"/>
        </w:rPr>
        <w:t xml:space="preserve">From the responses in the National Reports received, the most commonly reported successes in implementation of the Convention were </w:t>
      </w:r>
      <w:r w:rsidR="00D95195" w:rsidRPr="00B048A8">
        <w:rPr>
          <w:rFonts w:asciiTheme="minorHAnsi" w:hAnsiTheme="minorHAnsi"/>
          <w:snapToGrid w:val="0"/>
          <w:sz w:val="22"/>
          <w:szCs w:val="22"/>
        </w:rPr>
        <w:t>as follows:</w:t>
      </w:r>
    </w:p>
    <w:p w:rsidR="009540E5" w:rsidRPr="00762987" w:rsidRDefault="009540E5" w:rsidP="00E653A4">
      <w:pPr>
        <w:keepNext/>
        <w:tabs>
          <w:tab w:val="left" w:pos="567"/>
        </w:tabs>
        <w:rPr>
          <w:rFonts w:asciiTheme="minorHAnsi" w:hAnsiTheme="minorHAnsi"/>
          <w:snapToGrid w:val="0"/>
          <w:sz w:val="22"/>
          <w:szCs w:val="22"/>
        </w:rPr>
      </w:pPr>
    </w:p>
    <w:p w:rsidR="00D95195" w:rsidRPr="00762987" w:rsidRDefault="00D95195" w:rsidP="00E653A4">
      <w:pPr>
        <w:keepNext/>
        <w:ind w:left="426"/>
        <w:rPr>
          <w:rFonts w:asciiTheme="minorHAnsi" w:hAnsiTheme="minorHAnsi"/>
          <w:snapToGrid w:val="0"/>
          <w:sz w:val="22"/>
          <w:szCs w:val="22"/>
          <w:u w:val="single"/>
        </w:rPr>
      </w:pPr>
      <w:r w:rsidRPr="00762987">
        <w:rPr>
          <w:rFonts w:asciiTheme="minorHAnsi" w:hAnsiTheme="minorHAnsi"/>
          <w:snapToGrid w:val="0"/>
          <w:sz w:val="22"/>
          <w:szCs w:val="22"/>
          <w:u w:val="single"/>
        </w:rPr>
        <w:t xml:space="preserve">Greater support </w:t>
      </w:r>
      <w:r w:rsidR="005C2430" w:rsidRPr="00762987">
        <w:rPr>
          <w:rFonts w:asciiTheme="minorHAnsi" w:hAnsiTheme="minorHAnsi"/>
          <w:snapToGrid w:val="0"/>
          <w:sz w:val="22"/>
          <w:szCs w:val="22"/>
          <w:u w:val="single"/>
        </w:rPr>
        <w:t xml:space="preserve">(political, policy, financial and public) </w:t>
      </w:r>
      <w:r w:rsidRPr="00762987">
        <w:rPr>
          <w:rFonts w:asciiTheme="minorHAnsi" w:hAnsiTheme="minorHAnsi"/>
          <w:snapToGrid w:val="0"/>
          <w:sz w:val="22"/>
          <w:szCs w:val="22"/>
          <w:u w:val="single"/>
        </w:rPr>
        <w:t>for the conservation of wetlands</w:t>
      </w:r>
    </w:p>
    <w:p w:rsidR="00425CF5" w:rsidRPr="00762987" w:rsidRDefault="00425CF5" w:rsidP="00E653A4">
      <w:pPr>
        <w:keepNext/>
        <w:tabs>
          <w:tab w:val="left" w:pos="567"/>
        </w:tabs>
        <w:ind w:left="567"/>
        <w:rPr>
          <w:rFonts w:asciiTheme="minorHAnsi" w:hAnsiTheme="minorHAnsi"/>
          <w:snapToGrid w:val="0"/>
          <w:sz w:val="22"/>
          <w:szCs w:val="22"/>
          <w:u w:val="single"/>
        </w:rPr>
      </w:pPr>
    </w:p>
    <w:p w:rsidR="009540E5" w:rsidRPr="00B048A8" w:rsidRDefault="00D95195" w:rsidP="00E653A4">
      <w:pPr>
        <w:pStyle w:val="ListParagraph"/>
        <w:keepNext/>
        <w:numPr>
          <w:ilvl w:val="0"/>
          <w:numId w:val="32"/>
        </w:numPr>
        <w:ind w:left="426" w:hanging="426"/>
        <w:rPr>
          <w:rFonts w:asciiTheme="minorHAnsi" w:hAnsiTheme="minorHAnsi"/>
          <w:snapToGrid w:val="0"/>
          <w:sz w:val="22"/>
          <w:szCs w:val="22"/>
        </w:rPr>
      </w:pPr>
      <w:r w:rsidRPr="00B048A8">
        <w:rPr>
          <w:rFonts w:asciiTheme="minorHAnsi" w:hAnsiTheme="minorHAnsi"/>
          <w:snapToGrid w:val="0"/>
          <w:sz w:val="22"/>
          <w:szCs w:val="22"/>
        </w:rPr>
        <w:t xml:space="preserve">A number of Contracting Parties </w:t>
      </w:r>
      <w:r w:rsidR="006C0CE7" w:rsidRPr="00B048A8">
        <w:rPr>
          <w:rFonts w:asciiTheme="minorHAnsi" w:hAnsiTheme="minorHAnsi"/>
          <w:snapToGrid w:val="0"/>
          <w:sz w:val="22"/>
          <w:szCs w:val="22"/>
        </w:rPr>
        <w:t>(e.g. Bhutan, China, Philippines, Thailand, and UAE)</w:t>
      </w:r>
      <w:r w:rsidR="006C0CE7">
        <w:rPr>
          <w:rFonts w:asciiTheme="minorHAnsi" w:hAnsiTheme="minorHAnsi"/>
          <w:snapToGrid w:val="0"/>
          <w:sz w:val="22"/>
          <w:szCs w:val="22"/>
        </w:rPr>
        <w:t xml:space="preserve"> </w:t>
      </w:r>
      <w:r w:rsidRPr="00B048A8">
        <w:rPr>
          <w:rFonts w:asciiTheme="minorHAnsi" w:hAnsiTheme="minorHAnsi"/>
          <w:snapToGrid w:val="0"/>
          <w:sz w:val="22"/>
          <w:szCs w:val="22"/>
        </w:rPr>
        <w:t xml:space="preserve">reported </w:t>
      </w:r>
      <w:r w:rsidR="00A94CF7" w:rsidRPr="00B048A8">
        <w:rPr>
          <w:rFonts w:asciiTheme="minorHAnsi" w:hAnsiTheme="minorHAnsi"/>
          <w:snapToGrid w:val="0"/>
          <w:sz w:val="22"/>
          <w:szCs w:val="22"/>
        </w:rPr>
        <w:t xml:space="preserve">that decision-makers now have a </w:t>
      </w:r>
      <w:r w:rsidRPr="00B048A8">
        <w:rPr>
          <w:rFonts w:asciiTheme="minorHAnsi" w:hAnsiTheme="minorHAnsi"/>
          <w:snapToGrid w:val="0"/>
          <w:sz w:val="22"/>
          <w:szCs w:val="22"/>
        </w:rPr>
        <w:t>g</w:t>
      </w:r>
      <w:r w:rsidR="009540E5" w:rsidRPr="00B048A8">
        <w:rPr>
          <w:rFonts w:asciiTheme="minorHAnsi" w:hAnsiTheme="minorHAnsi"/>
          <w:snapToGrid w:val="0"/>
          <w:sz w:val="22"/>
          <w:szCs w:val="22"/>
        </w:rPr>
        <w:t>reater recognition of the importance of wetlands</w:t>
      </w:r>
      <w:r w:rsidR="00A94CF7" w:rsidRPr="00B048A8">
        <w:rPr>
          <w:rFonts w:asciiTheme="minorHAnsi" w:hAnsiTheme="minorHAnsi"/>
          <w:snapToGrid w:val="0"/>
          <w:sz w:val="22"/>
          <w:szCs w:val="22"/>
        </w:rPr>
        <w:t xml:space="preserve">. This support for wetland conservation is reflected in </w:t>
      </w:r>
      <w:r w:rsidRPr="00B048A8">
        <w:rPr>
          <w:rFonts w:asciiTheme="minorHAnsi" w:hAnsiTheme="minorHAnsi"/>
          <w:snapToGrid w:val="0"/>
          <w:sz w:val="22"/>
          <w:szCs w:val="22"/>
        </w:rPr>
        <w:t xml:space="preserve">the </w:t>
      </w:r>
      <w:r w:rsidR="00A94CF7" w:rsidRPr="00B048A8">
        <w:rPr>
          <w:rFonts w:asciiTheme="minorHAnsi" w:hAnsiTheme="minorHAnsi"/>
          <w:snapToGrid w:val="0"/>
          <w:sz w:val="22"/>
          <w:szCs w:val="22"/>
        </w:rPr>
        <w:t xml:space="preserve">development and </w:t>
      </w:r>
      <w:r w:rsidRPr="00B048A8">
        <w:rPr>
          <w:rFonts w:asciiTheme="minorHAnsi" w:hAnsiTheme="minorHAnsi"/>
          <w:snapToGrid w:val="0"/>
          <w:sz w:val="22"/>
          <w:szCs w:val="22"/>
        </w:rPr>
        <w:t xml:space="preserve">endorsement of </w:t>
      </w:r>
      <w:r w:rsidR="009540E5" w:rsidRPr="00B048A8">
        <w:rPr>
          <w:rFonts w:asciiTheme="minorHAnsi" w:hAnsiTheme="minorHAnsi"/>
          <w:snapToGrid w:val="0"/>
          <w:sz w:val="22"/>
          <w:szCs w:val="22"/>
        </w:rPr>
        <w:t>legislation</w:t>
      </w:r>
      <w:r w:rsidR="00042926" w:rsidRPr="00B048A8">
        <w:rPr>
          <w:rFonts w:asciiTheme="minorHAnsi" w:hAnsiTheme="minorHAnsi"/>
          <w:snapToGrid w:val="0"/>
          <w:sz w:val="22"/>
          <w:szCs w:val="22"/>
        </w:rPr>
        <w:t>, policies</w:t>
      </w:r>
      <w:r w:rsidR="009540E5" w:rsidRPr="00B048A8">
        <w:rPr>
          <w:rFonts w:asciiTheme="minorHAnsi" w:hAnsiTheme="minorHAnsi"/>
          <w:snapToGrid w:val="0"/>
          <w:sz w:val="22"/>
          <w:szCs w:val="22"/>
        </w:rPr>
        <w:t xml:space="preserve"> and guidelines for the conservation and wise use of wetlands</w:t>
      </w:r>
      <w:r w:rsidR="00A94CF7" w:rsidRPr="00B048A8">
        <w:rPr>
          <w:rFonts w:asciiTheme="minorHAnsi" w:hAnsiTheme="minorHAnsi"/>
          <w:snapToGrid w:val="0"/>
          <w:sz w:val="22"/>
          <w:szCs w:val="22"/>
        </w:rPr>
        <w:t xml:space="preserve"> (</w:t>
      </w:r>
      <w:r w:rsidR="00844C91" w:rsidRPr="00B048A8">
        <w:rPr>
          <w:rFonts w:asciiTheme="minorHAnsi" w:hAnsiTheme="minorHAnsi"/>
          <w:snapToGrid w:val="0"/>
          <w:sz w:val="22"/>
          <w:szCs w:val="22"/>
        </w:rPr>
        <w:t xml:space="preserve">e.g. </w:t>
      </w:r>
      <w:r w:rsidR="00A94CF7" w:rsidRPr="00B048A8">
        <w:rPr>
          <w:rFonts w:asciiTheme="minorHAnsi" w:hAnsiTheme="minorHAnsi"/>
          <w:snapToGrid w:val="0"/>
          <w:sz w:val="22"/>
          <w:szCs w:val="22"/>
        </w:rPr>
        <w:t xml:space="preserve">Kazakhstan, </w:t>
      </w:r>
      <w:r w:rsidR="00042926" w:rsidRPr="00B048A8">
        <w:rPr>
          <w:rFonts w:asciiTheme="minorHAnsi" w:hAnsiTheme="minorHAnsi"/>
          <w:snapToGrid w:val="0"/>
          <w:sz w:val="22"/>
          <w:szCs w:val="22"/>
        </w:rPr>
        <w:t xml:space="preserve">Myanmar, Oman, Pakistan, Philippines </w:t>
      </w:r>
      <w:r w:rsidR="003F7911">
        <w:rPr>
          <w:rFonts w:asciiTheme="minorHAnsi" w:hAnsiTheme="minorHAnsi"/>
          <w:snapToGrid w:val="0"/>
          <w:sz w:val="22"/>
          <w:szCs w:val="22"/>
        </w:rPr>
        <w:t>Viet Nam</w:t>
      </w:r>
      <w:r w:rsidR="00A94CF7" w:rsidRPr="00B048A8">
        <w:rPr>
          <w:rFonts w:asciiTheme="minorHAnsi" w:hAnsiTheme="minorHAnsi"/>
          <w:snapToGrid w:val="0"/>
          <w:sz w:val="22"/>
          <w:szCs w:val="22"/>
        </w:rPr>
        <w:t xml:space="preserve">), such as for the conservation and management of peat swamps </w:t>
      </w:r>
      <w:r w:rsidR="009540E5" w:rsidRPr="00B048A8">
        <w:rPr>
          <w:rFonts w:asciiTheme="minorHAnsi" w:hAnsiTheme="minorHAnsi"/>
          <w:snapToGrid w:val="0"/>
          <w:sz w:val="22"/>
          <w:szCs w:val="22"/>
        </w:rPr>
        <w:t>(</w:t>
      </w:r>
      <w:r w:rsidR="00844C91" w:rsidRPr="00B048A8">
        <w:rPr>
          <w:rFonts w:asciiTheme="minorHAnsi" w:hAnsiTheme="minorHAnsi"/>
          <w:snapToGrid w:val="0"/>
          <w:sz w:val="22"/>
          <w:szCs w:val="22"/>
        </w:rPr>
        <w:t xml:space="preserve">e.g. </w:t>
      </w:r>
      <w:r w:rsidR="00A94CF7" w:rsidRPr="00B048A8">
        <w:rPr>
          <w:rFonts w:asciiTheme="minorHAnsi" w:hAnsiTheme="minorHAnsi"/>
          <w:snapToGrid w:val="0"/>
          <w:sz w:val="22"/>
          <w:szCs w:val="22"/>
        </w:rPr>
        <w:t>Indonesia</w:t>
      </w:r>
      <w:r w:rsidR="009540E5" w:rsidRPr="00B048A8">
        <w:rPr>
          <w:rFonts w:asciiTheme="minorHAnsi" w:hAnsiTheme="minorHAnsi"/>
          <w:snapToGrid w:val="0"/>
          <w:sz w:val="22"/>
          <w:szCs w:val="22"/>
        </w:rPr>
        <w:t>)</w:t>
      </w:r>
      <w:r w:rsidR="00A94CF7" w:rsidRPr="00B048A8">
        <w:rPr>
          <w:rFonts w:asciiTheme="minorHAnsi" w:hAnsiTheme="minorHAnsi"/>
          <w:snapToGrid w:val="0"/>
          <w:sz w:val="22"/>
          <w:szCs w:val="22"/>
        </w:rPr>
        <w:t xml:space="preserve">, and their inclusion in the National Biodiversity Strategy and Action Plan </w:t>
      </w:r>
      <w:r w:rsidR="009540E5" w:rsidRPr="00B048A8">
        <w:rPr>
          <w:rFonts w:asciiTheme="minorHAnsi" w:hAnsiTheme="minorHAnsi"/>
          <w:snapToGrid w:val="0"/>
          <w:sz w:val="22"/>
          <w:szCs w:val="22"/>
        </w:rPr>
        <w:t>(</w:t>
      </w:r>
      <w:r w:rsidR="00844C91" w:rsidRPr="00B048A8">
        <w:rPr>
          <w:rFonts w:asciiTheme="minorHAnsi" w:hAnsiTheme="minorHAnsi"/>
          <w:snapToGrid w:val="0"/>
          <w:sz w:val="22"/>
          <w:szCs w:val="22"/>
        </w:rPr>
        <w:t xml:space="preserve">e.g. </w:t>
      </w:r>
      <w:r w:rsidR="009540E5" w:rsidRPr="00B048A8">
        <w:rPr>
          <w:rFonts w:asciiTheme="minorHAnsi" w:hAnsiTheme="minorHAnsi"/>
          <w:snapToGrid w:val="0"/>
          <w:sz w:val="22"/>
          <w:szCs w:val="22"/>
        </w:rPr>
        <w:t>Myanmar)</w:t>
      </w:r>
      <w:r w:rsidR="00A94CF7" w:rsidRPr="00B048A8">
        <w:rPr>
          <w:rFonts w:asciiTheme="minorHAnsi" w:hAnsiTheme="minorHAnsi"/>
          <w:snapToGrid w:val="0"/>
          <w:sz w:val="22"/>
          <w:szCs w:val="22"/>
        </w:rPr>
        <w:t>.</w:t>
      </w:r>
    </w:p>
    <w:p w:rsidR="00F06244" w:rsidRPr="00B048A8" w:rsidRDefault="00F06244" w:rsidP="00E653A4">
      <w:pPr>
        <w:pStyle w:val="ListParagraph"/>
        <w:keepNext/>
        <w:ind w:left="426"/>
        <w:rPr>
          <w:rFonts w:asciiTheme="minorHAnsi" w:hAnsiTheme="minorHAnsi"/>
          <w:snapToGrid w:val="0"/>
          <w:sz w:val="22"/>
          <w:szCs w:val="22"/>
        </w:rPr>
      </w:pPr>
    </w:p>
    <w:p w:rsidR="00F06244" w:rsidRPr="00B048A8" w:rsidRDefault="00F06244" w:rsidP="00E653A4">
      <w:pPr>
        <w:pStyle w:val="ListParagraph"/>
        <w:keepNext/>
        <w:numPr>
          <w:ilvl w:val="0"/>
          <w:numId w:val="32"/>
        </w:numPr>
        <w:ind w:left="426" w:hanging="426"/>
        <w:rPr>
          <w:rFonts w:asciiTheme="minorHAnsi" w:hAnsiTheme="minorHAnsi"/>
          <w:snapToGrid w:val="0"/>
          <w:sz w:val="22"/>
          <w:szCs w:val="22"/>
        </w:rPr>
      </w:pPr>
      <w:r w:rsidRPr="00B048A8">
        <w:rPr>
          <w:rFonts w:asciiTheme="minorHAnsi" w:hAnsiTheme="minorHAnsi"/>
          <w:snapToGrid w:val="0"/>
          <w:sz w:val="22"/>
          <w:szCs w:val="22"/>
        </w:rPr>
        <w:t>To further strengthen support for wetland conservation, some governments are revising their structure (</w:t>
      </w:r>
      <w:r w:rsidR="00844C91" w:rsidRPr="00B048A8">
        <w:rPr>
          <w:rFonts w:asciiTheme="minorHAnsi" w:hAnsiTheme="minorHAnsi"/>
          <w:snapToGrid w:val="0"/>
          <w:sz w:val="22"/>
          <w:szCs w:val="22"/>
        </w:rPr>
        <w:t xml:space="preserve">e.g. </w:t>
      </w:r>
      <w:r w:rsidR="003F7911">
        <w:rPr>
          <w:rFonts w:asciiTheme="minorHAnsi" w:hAnsiTheme="minorHAnsi"/>
          <w:snapToGrid w:val="0"/>
          <w:sz w:val="22"/>
          <w:szCs w:val="22"/>
        </w:rPr>
        <w:t>Viet Nam</w:t>
      </w:r>
      <w:r w:rsidRPr="00B048A8">
        <w:rPr>
          <w:rFonts w:asciiTheme="minorHAnsi" w:hAnsiTheme="minorHAnsi"/>
          <w:snapToGrid w:val="0"/>
          <w:sz w:val="22"/>
          <w:szCs w:val="22"/>
        </w:rPr>
        <w:t>), as well as establishing or revitalizing their national wetland committee (</w:t>
      </w:r>
      <w:r w:rsidR="00844C91" w:rsidRPr="00B048A8">
        <w:rPr>
          <w:rFonts w:asciiTheme="minorHAnsi" w:hAnsiTheme="minorHAnsi"/>
          <w:snapToGrid w:val="0"/>
          <w:sz w:val="22"/>
          <w:szCs w:val="22"/>
        </w:rPr>
        <w:t xml:space="preserve">e.g. </w:t>
      </w:r>
      <w:r w:rsidRPr="00B048A8">
        <w:rPr>
          <w:rFonts w:asciiTheme="minorHAnsi" w:hAnsiTheme="minorHAnsi"/>
          <w:snapToGrid w:val="0"/>
          <w:sz w:val="22"/>
          <w:szCs w:val="22"/>
        </w:rPr>
        <w:t>Indonesia, Oman).</w:t>
      </w:r>
    </w:p>
    <w:p w:rsidR="00F06244" w:rsidRPr="00B048A8" w:rsidRDefault="00F06244" w:rsidP="00E653A4">
      <w:pPr>
        <w:pStyle w:val="ListParagraph"/>
        <w:keepNext/>
        <w:ind w:left="426"/>
        <w:rPr>
          <w:rFonts w:asciiTheme="minorHAnsi" w:hAnsiTheme="minorHAnsi"/>
          <w:snapToGrid w:val="0"/>
          <w:sz w:val="22"/>
          <w:szCs w:val="22"/>
        </w:rPr>
      </w:pPr>
    </w:p>
    <w:p w:rsidR="00F06244" w:rsidRPr="00B048A8" w:rsidRDefault="00F06244" w:rsidP="00E653A4">
      <w:pPr>
        <w:pStyle w:val="ListParagraph"/>
        <w:keepNext/>
        <w:numPr>
          <w:ilvl w:val="0"/>
          <w:numId w:val="32"/>
        </w:numPr>
        <w:ind w:left="426" w:hanging="426"/>
        <w:rPr>
          <w:rFonts w:asciiTheme="minorHAnsi" w:hAnsiTheme="minorHAnsi"/>
          <w:snapToGrid w:val="0"/>
          <w:sz w:val="22"/>
          <w:szCs w:val="22"/>
        </w:rPr>
      </w:pPr>
      <w:r w:rsidRPr="00B048A8">
        <w:rPr>
          <w:rFonts w:asciiTheme="minorHAnsi" w:hAnsiTheme="minorHAnsi"/>
          <w:snapToGrid w:val="0"/>
          <w:sz w:val="22"/>
          <w:szCs w:val="22"/>
        </w:rPr>
        <w:t>The increase in support includes financial support. In Malaysia, the Natural Resources Conservation Trust Fund was established in 2012 and in China, funding for wetland conservation and protected wetlands has increased by 13%.</w:t>
      </w:r>
    </w:p>
    <w:p w:rsidR="00F06244" w:rsidRPr="00B048A8" w:rsidRDefault="00F06244" w:rsidP="00E653A4">
      <w:pPr>
        <w:pStyle w:val="ListParagraph"/>
        <w:keepNext/>
        <w:ind w:left="426"/>
        <w:rPr>
          <w:rFonts w:asciiTheme="minorHAnsi" w:hAnsiTheme="minorHAnsi"/>
          <w:snapToGrid w:val="0"/>
          <w:sz w:val="22"/>
          <w:szCs w:val="22"/>
        </w:rPr>
      </w:pPr>
    </w:p>
    <w:p w:rsidR="009540E5" w:rsidRPr="00B048A8" w:rsidRDefault="00F06244" w:rsidP="00E653A4">
      <w:pPr>
        <w:pStyle w:val="ListParagraph"/>
        <w:keepNext/>
        <w:numPr>
          <w:ilvl w:val="0"/>
          <w:numId w:val="32"/>
        </w:numPr>
        <w:ind w:left="426" w:hanging="426"/>
        <w:rPr>
          <w:rFonts w:asciiTheme="minorHAnsi" w:hAnsiTheme="minorHAnsi"/>
          <w:snapToGrid w:val="0"/>
          <w:sz w:val="22"/>
          <w:szCs w:val="22"/>
        </w:rPr>
      </w:pPr>
      <w:r w:rsidRPr="00B048A8">
        <w:rPr>
          <w:rFonts w:asciiTheme="minorHAnsi" w:hAnsiTheme="minorHAnsi"/>
          <w:snapToGrid w:val="0"/>
          <w:sz w:val="22"/>
          <w:szCs w:val="22"/>
        </w:rPr>
        <w:t xml:space="preserve">There is now also greater cooperation </w:t>
      </w:r>
      <w:r w:rsidR="009540E5" w:rsidRPr="00B048A8">
        <w:rPr>
          <w:rFonts w:asciiTheme="minorHAnsi" w:hAnsiTheme="minorHAnsi"/>
          <w:snapToGrid w:val="0"/>
          <w:sz w:val="22"/>
          <w:szCs w:val="22"/>
        </w:rPr>
        <w:t>between government</w:t>
      </w:r>
      <w:r w:rsidR="006C0CE7">
        <w:rPr>
          <w:rFonts w:asciiTheme="minorHAnsi" w:hAnsiTheme="minorHAnsi"/>
          <w:snapToGrid w:val="0"/>
          <w:sz w:val="22"/>
          <w:szCs w:val="22"/>
        </w:rPr>
        <w:t>s</w:t>
      </w:r>
      <w:r w:rsidR="009540E5" w:rsidRPr="00B048A8">
        <w:rPr>
          <w:rFonts w:asciiTheme="minorHAnsi" w:hAnsiTheme="minorHAnsi"/>
          <w:snapToGrid w:val="0"/>
          <w:sz w:val="22"/>
          <w:szCs w:val="22"/>
        </w:rPr>
        <w:t xml:space="preserve"> and various agencies to develop and get funding for projects on wetland conservation (</w:t>
      </w:r>
      <w:r w:rsidR="00844C91" w:rsidRPr="00B048A8">
        <w:rPr>
          <w:rFonts w:asciiTheme="minorHAnsi" w:hAnsiTheme="minorHAnsi"/>
          <w:snapToGrid w:val="0"/>
          <w:sz w:val="22"/>
          <w:szCs w:val="22"/>
        </w:rPr>
        <w:t xml:space="preserve">e.g. </w:t>
      </w:r>
      <w:r w:rsidR="009540E5" w:rsidRPr="00B048A8">
        <w:rPr>
          <w:rFonts w:asciiTheme="minorHAnsi" w:hAnsiTheme="minorHAnsi"/>
          <w:snapToGrid w:val="0"/>
          <w:sz w:val="22"/>
          <w:szCs w:val="22"/>
        </w:rPr>
        <w:t>Bhutan, China)</w:t>
      </w:r>
      <w:r w:rsidRPr="00B048A8">
        <w:rPr>
          <w:rFonts w:asciiTheme="minorHAnsi" w:hAnsiTheme="minorHAnsi"/>
          <w:snapToGrid w:val="0"/>
          <w:sz w:val="22"/>
          <w:szCs w:val="22"/>
        </w:rPr>
        <w:t xml:space="preserve"> </w:t>
      </w:r>
      <w:r w:rsidR="006C0CE7">
        <w:rPr>
          <w:rFonts w:asciiTheme="minorHAnsi" w:hAnsiTheme="minorHAnsi"/>
          <w:snapToGrid w:val="0"/>
          <w:sz w:val="22"/>
          <w:szCs w:val="22"/>
        </w:rPr>
        <w:t xml:space="preserve">and </w:t>
      </w:r>
      <w:r w:rsidRPr="00B048A8">
        <w:rPr>
          <w:rFonts w:asciiTheme="minorHAnsi" w:hAnsiTheme="minorHAnsi"/>
          <w:snapToGrid w:val="0"/>
          <w:sz w:val="22"/>
          <w:szCs w:val="22"/>
        </w:rPr>
        <w:t>to develop n</w:t>
      </w:r>
      <w:r w:rsidR="009540E5" w:rsidRPr="00B048A8">
        <w:rPr>
          <w:rFonts w:asciiTheme="minorHAnsi" w:hAnsiTheme="minorHAnsi"/>
          <w:snapToGrid w:val="0"/>
          <w:sz w:val="22"/>
          <w:szCs w:val="22"/>
        </w:rPr>
        <w:t xml:space="preserve">ational and local networks </w:t>
      </w:r>
      <w:r w:rsidRPr="00B048A8">
        <w:rPr>
          <w:rFonts w:asciiTheme="minorHAnsi" w:hAnsiTheme="minorHAnsi"/>
          <w:snapToGrid w:val="0"/>
          <w:sz w:val="22"/>
          <w:szCs w:val="22"/>
        </w:rPr>
        <w:t xml:space="preserve">for wetland conservation </w:t>
      </w:r>
      <w:r w:rsidR="009540E5" w:rsidRPr="00B048A8">
        <w:rPr>
          <w:rFonts w:asciiTheme="minorHAnsi" w:hAnsiTheme="minorHAnsi"/>
          <w:snapToGrid w:val="0"/>
          <w:sz w:val="22"/>
          <w:szCs w:val="22"/>
        </w:rPr>
        <w:t>(</w:t>
      </w:r>
      <w:r w:rsidR="00844C91" w:rsidRPr="00B048A8">
        <w:rPr>
          <w:rFonts w:asciiTheme="minorHAnsi" w:hAnsiTheme="minorHAnsi"/>
          <w:snapToGrid w:val="0"/>
          <w:sz w:val="22"/>
          <w:szCs w:val="22"/>
        </w:rPr>
        <w:t xml:space="preserve">e.g. </w:t>
      </w:r>
      <w:r w:rsidR="009540E5" w:rsidRPr="00B048A8">
        <w:rPr>
          <w:rFonts w:asciiTheme="minorHAnsi" w:hAnsiTheme="minorHAnsi"/>
          <w:snapToGrid w:val="0"/>
          <w:sz w:val="22"/>
          <w:szCs w:val="22"/>
        </w:rPr>
        <w:t>Japan)</w:t>
      </w:r>
      <w:r w:rsidR="00D761F5" w:rsidRPr="00B048A8">
        <w:rPr>
          <w:rFonts w:asciiTheme="minorHAnsi" w:hAnsiTheme="minorHAnsi"/>
          <w:snapToGrid w:val="0"/>
          <w:sz w:val="22"/>
          <w:szCs w:val="22"/>
        </w:rPr>
        <w:t>. There has been more integration of the wetland</w:t>
      </w:r>
      <w:r w:rsidR="009540E5" w:rsidRPr="00B048A8">
        <w:rPr>
          <w:rFonts w:asciiTheme="minorHAnsi" w:hAnsiTheme="minorHAnsi"/>
          <w:snapToGrid w:val="0"/>
          <w:sz w:val="22"/>
          <w:szCs w:val="22"/>
        </w:rPr>
        <w:t xml:space="preserve"> concept into </w:t>
      </w:r>
      <w:r w:rsidR="00D75695">
        <w:rPr>
          <w:rFonts w:asciiTheme="minorHAnsi" w:hAnsiTheme="minorHAnsi"/>
          <w:snapToGrid w:val="0"/>
          <w:sz w:val="22"/>
          <w:szCs w:val="22"/>
        </w:rPr>
        <w:t xml:space="preserve">water-related </w:t>
      </w:r>
      <w:r w:rsidR="00D761F5" w:rsidRPr="00B048A8">
        <w:rPr>
          <w:rFonts w:asciiTheme="minorHAnsi" w:hAnsiTheme="minorHAnsi"/>
          <w:snapToGrid w:val="0"/>
          <w:sz w:val="22"/>
          <w:szCs w:val="22"/>
        </w:rPr>
        <w:t xml:space="preserve">strategies, </w:t>
      </w:r>
      <w:r w:rsidR="009540E5" w:rsidRPr="00B048A8">
        <w:rPr>
          <w:rFonts w:asciiTheme="minorHAnsi" w:hAnsiTheme="minorHAnsi"/>
          <w:snapToGrid w:val="0"/>
          <w:sz w:val="22"/>
          <w:szCs w:val="22"/>
        </w:rPr>
        <w:t>IWRM-ICZM process</w:t>
      </w:r>
      <w:r w:rsidR="00D761F5" w:rsidRPr="00B048A8">
        <w:rPr>
          <w:rFonts w:asciiTheme="minorHAnsi" w:hAnsiTheme="minorHAnsi"/>
          <w:snapToGrid w:val="0"/>
          <w:sz w:val="22"/>
          <w:szCs w:val="22"/>
        </w:rPr>
        <w:t>es</w:t>
      </w:r>
      <w:r w:rsidR="009540E5" w:rsidRPr="00B048A8">
        <w:rPr>
          <w:rFonts w:asciiTheme="minorHAnsi" w:hAnsiTheme="minorHAnsi"/>
          <w:snapToGrid w:val="0"/>
          <w:sz w:val="22"/>
          <w:szCs w:val="22"/>
        </w:rPr>
        <w:t xml:space="preserve"> and </w:t>
      </w:r>
      <w:r w:rsidR="00D761F5" w:rsidRPr="00B048A8">
        <w:rPr>
          <w:rFonts w:asciiTheme="minorHAnsi" w:hAnsiTheme="minorHAnsi"/>
          <w:snapToGrid w:val="0"/>
          <w:sz w:val="22"/>
          <w:szCs w:val="22"/>
        </w:rPr>
        <w:t>r</w:t>
      </w:r>
      <w:r w:rsidR="009540E5" w:rsidRPr="00B048A8">
        <w:rPr>
          <w:rFonts w:asciiTheme="minorHAnsi" w:hAnsiTheme="minorHAnsi"/>
          <w:snapToGrid w:val="0"/>
          <w:sz w:val="22"/>
          <w:szCs w:val="22"/>
        </w:rPr>
        <w:t xml:space="preserve">iver </w:t>
      </w:r>
      <w:r w:rsidR="00D761F5" w:rsidRPr="00B048A8">
        <w:rPr>
          <w:rFonts w:asciiTheme="minorHAnsi" w:hAnsiTheme="minorHAnsi"/>
          <w:snapToGrid w:val="0"/>
          <w:sz w:val="22"/>
          <w:szCs w:val="22"/>
        </w:rPr>
        <w:t>b</w:t>
      </w:r>
      <w:r w:rsidR="009540E5" w:rsidRPr="00B048A8">
        <w:rPr>
          <w:rFonts w:asciiTheme="minorHAnsi" w:hAnsiTheme="minorHAnsi"/>
          <w:snapToGrid w:val="0"/>
          <w:sz w:val="22"/>
          <w:szCs w:val="22"/>
        </w:rPr>
        <w:t xml:space="preserve">asin </w:t>
      </w:r>
      <w:r w:rsidR="00D761F5" w:rsidRPr="00B048A8">
        <w:rPr>
          <w:rFonts w:asciiTheme="minorHAnsi" w:hAnsiTheme="minorHAnsi"/>
          <w:snapToGrid w:val="0"/>
          <w:sz w:val="22"/>
          <w:szCs w:val="22"/>
        </w:rPr>
        <w:t>m</w:t>
      </w:r>
      <w:r w:rsidR="009540E5" w:rsidRPr="00B048A8">
        <w:rPr>
          <w:rFonts w:asciiTheme="minorHAnsi" w:hAnsiTheme="minorHAnsi"/>
          <w:snapToGrid w:val="0"/>
          <w:sz w:val="22"/>
          <w:szCs w:val="22"/>
        </w:rPr>
        <w:t xml:space="preserve">anagement </w:t>
      </w:r>
      <w:r w:rsidR="00D761F5" w:rsidRPr="00B048A8">
        <w:rPr>
          <w:rFonts w:asciiTheme="minorHAnsi" w:hAnsiTheme="minorHAnsi"/>
          <w:snapToGrid w:val="0"/>
          <w:sz w:val="22"/>
          <w:szCs w:val="22"/>
        </w:rPr>
        <w:t>p</w:t>
      </w:r>
      <w:r w:rsidR="009540E5" w:rsidRPr="00B048A8">
        <w:rPr>
          <w:rFonts w:asciiTheme="minorHAnsi" w:hAnsiTheme="minorHAnsi"/>
          <w:snapToGrid w:val="0"/>
          <w:sz w:val="22"/>
          <w:szCs w:val="22"/>
        </w:rPr>
        <w:t>lans (</w:t>
      </w:r>
      <w:r w:rsidR="00844C91" w:rsidRPr="00B048A8">
        <w:rPr>
          <w:rFonts w:asciiTheme="minorHAnsi" w:hAnsiTheme="minorHAnsi"/>
          <w:snapToGrid w:val="0"/>
          <w:sz w:val="22"/>
          <w:szCs w:val="22"/>
        </w:rPr>
        <w:t xml:space="preserve">e.g. </w:t>
      </w:r>
      <w:r w:rsidR="00D761F5" w:rsidRPr="00B048A8">
        <w:rPr>
          <w:rFonts w:asciiTheme="minorHAnsi" w:hAnsiTheme="minorHAnsi"/>
          <w:snapToGrid w:val="0"/>
          <w:sz w:val="22"/>
          <w:szCs w:val="22"/>
        </w:rPr>
        <w:t xml:space="preserve">Israel, </w:t>
      </w:r>
      <w:r w:rsidR="009540E5" w:rsidRPr="00B048A8">
        <w:rPr>
          <w:rFonts w:asciiTheme="minorHAnsi" w:hAnsiTheme="minorHAnsi"/>
          <w:snapToGrid w:val="0"/>
          <w:sz w:val="22"/>
          <w:szCs w:val="22"/>
        </w:rPr>
        <w:t xml:space="preserve">Lebanon), </w:t>
      </w:r>
      <w:r w:rsidR="00D75695">
        <w:rPr>
          <w:rFonts w:asciiTheme="minorHAnsi" w:hAnsiTheme="minorHAnsi"/>
          <w:snapToGrid w:val="0"/>
          <w:sz w:val="22"/>
          <w:szCs w:val="22"/>
        </w:rPr>
        <w:t>and into</w:t>
      </w:r>
      <w:r w:rsidR="00D761F5" w:rsidRPr="00B048A8">
        <w:rPr>
          <w:rFonts w:asciiTheme="minorHAnsi" w:hAnsiTheme="minorHAnsi"/>
          <w:snapToGrid w:val="0"/>
          <w:sz w:val="22"/>
          <w:szCs w:val="22"/>
        </w:rPr>
        <w:t xml:space="preserve"> </w:t>
      </w:r>
      <w:r w:rsidR="009540E5" w:rsidRPr="00B048A8">
        <w:rPr>
          <w:rFonts w:asciiTheme="minorHAnsi" w:hAnsiTheme="minorHAnsi"/>
          <w:snapToGrid w:val="0"/>
          <w:sz w:val="22"/>
          <w:szCs w:val="22"/>
        </w:rPr>
        <w:t>ecosystem-based response</w:t>
      </w:r>
      <w:r w:rsidR="00D75695">
        <w:rPr>
          <w:rFonts w:asciiTheme="minorHAnsi" w:hAnsiTheme="minorHAnsi"/>
          <w:snapToGrid w:val="0"/>
          <w:sz w:val="22"/>
          <w:szCs w:val="22"/>
        </w:rPr>
        <w:t>s</w:t>
      </w:r>
      <w:r w:rsidR="009540E5" w:rsidRPr="00B048A8">
        <w:rPr>
          <w:rFonts w:asciiTheme="minorHAnsi" w:hAnsiTheme="minorHAnsi"/>
          <w:snapToGrid w:val="0"/>
          <w:sz w:val="22"/>
          <w:szCs w:val="22"/>
        </w:rPr>
        <w:t xml:space="preserve"> to disaster risk reduction (</w:t>
      </w:r>
      <w:r w:rsidR="00844C91" w:rsidRPr="00B048A8">
        <w:rPr>
          <w:rFonts w:asciiTheme="minorHAnsi" w:hAnsiTheme="minorHAnsi"/>
          <w:snapToGrid w:val="0"/>
          <w:sz w:val="22"/>
          <w:szCs w:val="22"/>
        </w:rPr>
        <w:t xml:space="preserve">e.g. </w:t>
      </w:r>
      <w:r w:rsidR="009540E5" w:rsidRPr="00B048A8">
        <w:rPr>
          <w:rFonts w:asciiTheme="minorHAnsi" w:hAnsiTheme="minorHAnsi"/>
          <w:snapToGrid w:val="0"/>
          <w:sz w:val="22"/>
          <w:szCs w:val="22"/>
        </w:rPr>
        <w:t>Philippines)</w:t>
      </w:r>
      <w:r w:rsidR="00D761F5" w:rsidRPr="00B048A8">
        <w:rPr>
          <w:rFonts w:asciiTheme="minorHAnsi" w:hAnsiTheme="minorHAnsi"/>
          <w:snapToGrid w:val="0"/>
          <w:sz w:val="22"/>
          <w:szCs w:val="22"/>
        </w:rPr>
        <w:t>.</w:t>
      </w:r>
    </w:p>
    <w:p w:rsidR="00C2570C" w:rsidRPr="00762987" w:rsidRDefault="00C2570C" w:rsidP="00E653A4">
      <w:pPr>
        <w:pStyle w:val="ListParagraph"/>
        <w:keepNext/>
        <w:autoSpaceDE w:val="0"/>
        <w:autoSpaceDN w:val="0"/>
        <w:adjustRightInd w:val="0"/>
        <w:ind w:left="426"/>
        <w:rPr>
          <w:rFonts w:asciiTheme="minorHAnsi" w:hAnsiTheme="minorHAnsi" w:cs="Arial"/>
          <w:sz w:val="22"/>
          <w:szCs w:val="22"/>
        </w:rPr>
      </w:pPr>
    </w:p>
    <w:p w:rsidR="002C4E3E" w:rsidRPr="00DE71A4" w:rsidRDefault="00D12C05" w:rsidP="00E653A4">
      <w:pPr>
        <w:pStyle w:val="ListParagraph"/>
        <w:keepNext/>
        <w:numPr>
          <w:ilvl w:val="0"/>
          <w:numId w:val="32"/>
        </w:numPr>
        <w:ind w:left="426" w:hanging="426"/>
        <w:rPr>
          <w:rFonts w:asciiTheme="minorHAnsi" w:hAnsiTheme="minorHAnsi"/>
          <w:snapToGrid w:val="0"/>
          <w:sz w:val="22"/>
          <w:szCs w:val="22"/>
        </w:rPr>
      </w:pPr>
      <w:r w:rsidRPr="00B048A8">
        <w:rPr>
          <w:rFonts w:asciiTheme="minorHAnsi" w:hAnsiTheme="minorHAnsi"/>
          <w:snapToGrid w:val="0"/>
          <w:sz w:val="22"/>
          <w:szCs w:val="22"/>
        </w:rPr>
        <w:t xml:space="preserve">A </w:t>
      </w:r>
      <w:r w:rsidRPr="00DE71A4">
        <w:rPr>
          <w:rFonts w:asciiTheme="minorHAnsi" w:hAnsiTheme="minorHAnsi"/>
          <w:snapToGrid w:val="0"/>
          <w:sz w:val="22"/>
          <w:szCs w:val="22"/>
        </w:rPr>
        <w:t xml:space="preserve">number of Parties reported </w:t>
      </w:r>
      <w:r w:rsidR="002C4E3E" w:rsidRPr="00DE71A4">
        <w:rPr>
          <w:rFonts w:asciiTheme="minorHAnsi" w:hAnsiTheme="minorHAnsi"/>
          <w:snapToGrid w:val="0"/>
          <w:sz w:val="22"/>
          <w:szCs w:val="22"/>
        </w:rPr>
        <w:t>increased private sector involvement in wetland conservation.</w:t>
      </w:r>
    </w:p>
    <w:p w:rsidR="002C4E3E" w:rsidRPr="00762987" w:rsidRDefault="002C4E3E" w:rsidP="00E653A4">
      <w:pPr>
        <w:keepNext/>
        <w:autoSpaceDE w:val="0"/>
        <w:autoSpaceDN w:val="0"/>
        <w:adjustRightInd w:val="0"/>
        <w:ind w:left="567" w:hanging="567"/>
        <w:rPr>
          <w:rFonts w:asciiTheme="minorHAnsi" w:hAnsiTheme="minorHAnsi" w:cs="Calibri"/>
          <w:sz w:val="22"/>
          <w:szCs w:val="22"/>
        </w:rPr>
      </w:pPr>
    </w:p>
    <w:p w:rsidR="00C2570C" w:rsidRPr="00DE71A4" w:rsidRDefault="00D00114" w:rsidP="00E653A4">
      <w:pPr>
        <w:pStyle w:val="ListParagraph"/>
        <w:keepNext/>
        <w:numPr>
          <w:ilvl w:val="0"/>
          <w:numId w:val="32"/>
        </w:numPr>
        <w:ind w:left="426" w:hanging="426"/>
        <w:rPr>
          <w:rFonts w:asciiTheme="minorHAnsi" w:hAnsiTheme="minorHAnsi"/>
          <w:snapToGrid w:val="0"/>
          <w:sz w:val="22"/>
          <w:szCs w:val="22"/>
        </w:rPr>
      </w:pPr>
      <w:r w:rsidRPr="00DE71A4">
        <w:rPr>
          <w:rFonts w:asciiTheme="minorHAnsi" w:hAnsiTheme="minorHAnsi"/>
          <w:snapToGrid w:val="0"/>
          <w:sz w:val="22"/>
          <w:szCs w:val="22"/>
        </w:rPr>
        <w:t>Parties reported a g</w:t>
      </w:r>
      <w:r w:rsidR="00C2570C" w:rsidRPr="00DE71A4">
        <w:rPr>
          <w:rFonts w:asciiTheme="minorHAnsi" w:hAnsiTheme="minorHAnsi"/>
          <w:snapToGrid w:val="0"/>
          <w:sz w:val="22"/>
          <w:szCs w:val="22"/>
        </w:rPr>
        <w:t xml:space="preserve">reater </w:t>
      </w:r>
      <w:r w:rsidRPr="00DE71A4">
        <w:rPr>
          <w:rFonts w:asciiTheme="minorHAnsi" w:hAnsiTheme="minorHAnsi"/>
          <w:snapToGrid w:val="0"/>
          <w:sz w:val="22"/>
          <w:szCs w:val="22"/>
        </w:rPr>
        <w:t xml:space="preserve">public understanding </w:t>
      </w:r>
      <w:r w:rsidR="00C2570C" w:rsidRPr="00DE71A4">
        <w:rPr>
          <w:rFonts w:asciiTheme="minorHAnsi" w:hAnsiTheme="minorHAnsi"/>
          <w:snapToGrid w:val="0"/>
          <w:sz w:val="22"/>
          <w:szCs w:val="22"/>
        </w:rPr>
        <w:t xml:space="preserve">of </w:t>
      </w:r>
      <w:r w:rsidR="00BE5C1E" w:rsidRPr="00DE71A4">
        <w:rPr>
          <w:rFonts w:asciiTheme="minorHAnsi" w:hAnsiTheme="minorHAnsi"/>
          <w:snapToGrid w:val="0"/>
          <w:sz w:val="22"/>
          <w:szCs w:val="22"/>
        </w:rPr>
        <w:t>the</w:t>
      </w:r>
      <w:r w:rsidR="00C2570C" w:rsidRPr="00DE71A4">
        <w:rPr>
          <w:rFonts w:asciiTheme="minorHAnsi" w:hAnsiTheme="minorHAnsi"/>
          <w:snapToGrid w:val="0"/>
          <w:sz w:val="22"/>
          <w:szCs w:val="22"/>
        </w:rPr>
        <w:t xml:space="preserve"> conservation value</w:t>
      </w:r>
      <w:r w:rsidRPr="00DE71A4">
        <w:rPr>
          <w:rFonts w:asciiTheme="minorHAnsi" w:hAnsiTheme="minorHAnsi"/>
          <w:snapToGrid w:val="0"/>
          <w:sz w:val="22"/>
          <w:szCs w:val="22"/>
        </w:rPr>
        <w:t xml:space="preserve"> </w:t>
      </w:r>
      <w:r w:rsidR="00BE5C1E" w:rsidRPr="00DE71A4">
        <w:rPr>
          <w:rFonts w:asciiTheme="minorHAnsi" w:hAnsiTheme="minorHAnsi"/>
          <w:snapToGrid w:val="0"/>
          <w:sz w:val="22"/>
          <w:szCs w:val="22"/>
        </w:rPr>
        <w:t xml:space="preserve">of wetlands </w:t>
      </w:r>
      <w:r w:rsidRPr="00DE71A4">
        <w:rPr>
          <w:rFonts w:asciiTheme="minorHAnsi" w:hAnsiTheme="minorHAnsi"/>
          <w:snapToGrid w:val="0"/>
          <w:sz w:val="22"/>
          <w:szCs w:val="22"/>
        </w:rPr>
        <w:t xml:space="preserve">since COP11. </w:t>
      </w:r>
      <w:r w:rsidR="00BE5C1E" w:rsidRPr="00DE71A4">
        <w:rPr>
          <w:rFonts w:asciiTheme="minorHAnsi" w:hAnsiTheme="minorHAnsi"/>
          <w:snapToGrid w:val="0"/>
          <w:sz w:val="22"/>
          <w:szCs w:val="22"/>
        </w:rPr>
        <w:t xml:space="preserve">This was achieved through different means, such as </w:t>
      </w:r>
      <w:r w:rsidR="00D75695" w:rsidRPr="00DE71A4">
        <w:rPr>
          <w:rFonts w:asciiTheme="minorHAnsi" w:hAnsiTheme="minorHAnsi"/>
          <w:snapToGrid w:val="0"/>
          <w:sz w:val="22"/>
          <w:szCs w:val="22"/>
        </w:rPr>
        <w:t xml:space="preserve">promotion </w:t>
      </w:r>
      <w:r w:rsidR="00C2570C" w:rsidRPr="00DE71A4">
        <w:rPr>
          <w:rFonts w:asciiTheme="minorHAnsi" w:hAnsiTheme="minorHAnsi"/>
          <w:snapToGrid w:val="0"/>
          <w:sz w:val="22"/>
          <w:szCs w:val="22"/>
        </w:rPr>
        <w:t xml:space="preserve">through </w:t>
      </w:r>
      <w:r w:rsidR="00BE5C1E" w:rsidRPr="00DE71A4">
        <w:rPr>
          <w:rFonts w:asciiTheme="minorHAnsi" w:hAnsiTheme="minorHAnsi"/>
          <w:snapToGrid w:val="0"/>
          <w:sz w:val="22"/>
          <w:szCs w:val="22"/>
        </w:rPr>
        <w:t xml:space="preserve">the </w:t>
      </w:r>
      <w:r w:rsidR="00C2570C" w:rsidRPr="00DE71A4">
        <w:rPr>
          <w:rFonts w:asciiTheme="minorHAnsi" w:hAnsiTheme="minorHAnsi"/>
          <w:snapToGrid w:val="0"/>
          <w:sz w:val="22"/>
          <w:szCs w:val="22"/>
        </w:rPr>
        <w:t>media (</w:t>
      </w:r>
      <w:r w:rsidR="00844C91" w:rsidRPr="00DE71A4">
        <w:rPr>
          <w:rFonts w:asciiTheme="minorHAnsi" w:hAnsiTheme="minorHAnsi"/>
          <w:snapToGrid w:val="0"/>
          <w:sz w:val="22"/>
          <w:szCs w:val="22"/>
        </w:rPr>
        <w:t xml:space="preserve">e.g. </w:t>
      </w:r>
      <w:r w:rsidR="00C2570C" w:rsidRPr="00DE71A4">
        <w:rPr>
          <w:rFonts w:asciiTheme="minorHAnsi" w:hAnsiTheme="minorHAnsi"/>
          <w:snapToGrid w:val="0"/>
          <w:sz w:val="22"/>
          <w:szCs w:val="22"/>
        </w:rPr>
        <w:t>Bhutan, China, Sri Lanka)</w:t>
      </w:r>
      <w:r w:rsidR="00BE5C1E" w:rsidRPr="00DE71A4">
        <w:rPr>
          <w:rFonts w:asciiTheme="minorHAnsi" w:hAnsiTheme="minorHAnsi"/>
          <w:snapToGrid w:val="0"/>
          <w:sz w:val="22"/>
          <w:szCs w:val="22"/>
        </w:rPr>
        <w:t>,</w:t>
      </w:r>
      <w:r w:rsidR="007F04BD" w:rsidRPr="00DE71A4">
        <w:rPr>
          <w:rFonts w:asciiTheme="minorHAnsi" w:hAnsiTheme="minorHAnsi"/>
          <w:snapToGrid w:val="0"/>
          <w:sz w:val="22"/>
          <w:szCs w:val="22"/>
        </w:rPr>
        <w:t xml:space="preserve"> World Wetland Day celebrations (</w:t>
      </w:r>
      <w:r w:rsidR="00844C91" w:rsidRPr="00DE71A4">
        <w:rPr>
          <w:rFonts w:asciiTheme="minorHAnsi" w:hAnsiTheme="minorHAnsi"/>
          <w:snapToGrid w:val="0"/>
          <w:sz w:val="22"/>
          <w:szCs w:val="22"/>
        </w:rPr>
        <w:t xml:space="preserve">e.g. </w:t>
      </w:r>
      <w:r w:rsidR="007F04BD" w:rsidRPr="00DE71A4">
        <w:rPr>
          <w:rFonts w:asciiTheme="minorHAnsi" w:hAnsiTheme="minorHAnsi"/>
          <w:snapToGrid w:val="0"/>
          <w:sz w:val="22"/>
          <w:szCs w:val="22"/>
        </w:rPr>
        <w:t xml:space="preserve">Bhutan, Iraq, Myanmar, Oman, UAE), </w:t>
      </w:r>
      <w:r w:rsidR="00D75695" w:rsidRPr="00DE71A4">
        <w:rPr>
          <w:rFonts w:asciiTheme="minorHAnsi" w:hAnsiTheme="minorHAnsi"/>
          <w:snapToGrid w:val="0"/>
          <w:sz w:val="22"/>
          <w:szCs w:val="22"/>
        </w:rPr>
        <w:t>evaluation and publication of</w:t>
      </w:r>
      <w:r w:rsidR="00C2570C" w:rsidRPr="00DE71A4">
        <w:rPr>
          <w:rFonts w:asciiTheme="minorHAnsi" w:hAnsiTheme="minorHAnsi"/>
          <w:snapToGrid w:val="0"/>
          <w:sz w:val="22"/>
          <w:szCs w:val="22"/>
        </w:rPr>
        <w:t xml:space="preserve"> </w:t>
      </w:r>
      <w:r w:rsidR="00BE5C1E" w:rsidRPr="00DE71A4">
        <w:rPr>
          <w:rFonts w:asciiTheme="minorHAnsi" w:hAnsiTheme="minorHAnsi"/>
          <w:snapToGrid w:val="0"/>
          <w:sz w:val="22"/>
          <w:szCs w:val="22"/>
        </w:rPr>
        <w:t xml:space="preserve">their economic value </w:t>
      </w:r>
      <w:r w:rsidR="00C2570C" w:rsidRPr="00DE71A4">
        <w:rPr>
          <w:rFonts w:asciiTheme="minorHAnsi" w:hAnsiTheme="minorHAnsi"/>
          <w:snapToGrid w:val="0"/>
          <w:sz w:val="22"/>
          <w:szCs w:val="22"/>
        </w:rPr>
        <w:t>(</w:t>
      </w:r>
      <w:r w:rsidR="00844C91" w:rsidRPr="00DE71A4">
        <w:rPr>
          <w:rFonts w:asciiTheme="minorHAnsi" w:hAnsiTheme="minorHAnsi"/>
          <w:snapToGrid w:val="0"/>
          <w:sz w:val="22"/>
          <w:szCs w:val="22"/>
        </w:rPr>
        <w:t xml:space="preserve">e.g. </w:t>
      </w:r>
      <w:r w:rsidR="00C2570C" w:rsidRPr="00DE71A4">
        <w:rPr>
          <w:rFonts w:asciiTheme="minorHAnsi" w:hAnsiTheme="minorHAnsi"/>
          <w:snapToGrid w:val="0"/>
          <w:sz w:val="22"/>
          <w:szCs w:val="22"/>
        </w:rPr>
        <w:t xml:space="preserve">Japan), </w:t>
      </w:r>
      <w:r w:rsidR="00BE5C1E" w:rsidRPr="00DE71A4">
        <w:rPr>
          <w:rFonts w:asciiTheme="minorHAnsi" w:hAnsiTheme="minorHAnsi"/>
          <w:snapToGrid w:val="0"/>
          <w:sz w:val="22"/>
          <w:szCs w:val="22"/>
        </w:rPr>
        <w:t xml:space="preserve">emphasizing their role in </w:t>
      </w:r>
      <w:r w:rsidR="00BE5C1E" w:rsidRPr="00DE71A4">
        <w:rPr>
          <w:rFonts w:asciiTheme="minorHAnsi" w:hAnsiTheme="minorHAnsi"/>
          <w:snapToGrid w:val="0"/>
          <w:sz w:val="22"/>
          <w:szCs w:val="22"/>
        </w:rPr>
        <w:lastRenderedPageBreak/>
        <w:t>sustainable development for</w:t>
      </w:r>
      <w:r w:rsidR="00C2570C" w:rsidRPr="00DE71A4">
        <w:rPr>
          <w:rFonts w:asciiTheme="minorHAnsi" w:hAnsiTheme="minorHAnsi"/>
          <w:snapToGrid w:val="0"/>
          <w:sz w:val="22"/>
          <w:szCs w:val="22"/>
        </w:rPr>
        <w:t xml:space="preserve"> local </w:t>
      </w:r>
      <w:r w:rsidR="00BE5C1E" w:rsidRPr="00DE71A4">
        <w:rPr>
          <w:rFonts w:asciiTheme="minorHAnsi" w:hAnsiTheme="minorHAnsi"/>
          <w:snapToGrid w:val="0"/>
          <w:sz w:val="22"/>
          <w:szCs w:val="22"/>
        </w:rPr>
        <w:t>communities</w:t>
      </w:r>
      <w:r w:rsidR="00C2570C" w:rsidRPr="00DE71A4">
        <w:rPr>
          <w:rFonts w:asciiTheme="minorHAnsi" w:hAnsiTheme="minorHAnsi"/>
          <w:snapToGrid w:val="0"/>
          <w:sz w:val="22"/>
          <w:szCs w:val="22"/>
        </w:rPr>
        <w:t xml:space="preserve"> (</w:t>
      </w:r>
      <w:r w:rsidR="00844C91" w:rsidRPr="00DE71A4">
        <w:rPr>
          <w:rFonts w:asciiTheme="minorHAnsi" w:hAnsiTheme="minorHAnsi"/>
          <w:snapToGrid w:val="0"/>
          <w:sz w:val="22"/>
          <w:szCs w:val="22"/>
        </w:rPr>
        <w:t xml:space="preserve">e.g. </w:t>
      </w:r>
      <w:r w:rsidR="00C2570C" w:rsidRPr="00DE71A4">
        <w:rPr>
          <w:rFonts w:asciiTheme="minorHAnsi" w:hAnsiTheme="minorHAnsi"/>
          <w:snapToGrid w:val="0"/>
          <w:sz w:val="22"/>
          <w:szCs w:val="22"/>
        </w:rPr>
        <w:t xml:space="preserve">Lebanon), </w:t>
      </w:r>
      <w:r w:rsidR="00BE5C1E" w:rsidRPr="00DE71A4">
        <w:rPr>
          <w:rFonts w:asciiTheme="minorHAnsi" w:hAnsiTheme="minorHAnsi"/>
          <w:snapToGrid w:val="0"/>
          <w:sz w:val="22"/>
          <w:szCs w:val="22"/>
        </w:rPr>
        <w:t>and developing</w:t>
      </w:r>
      <w:r w:rsidR="00C2570C" w:rsidRPr="00DE71A4">
        <w:rPr>
          <w:rFonts w:asciiTheme="minorHAnsi" w:hAnsiTheme="minorHAnsi"/>
          <w:snapToGrid w:val="0"/>
          <w:sz w:val="22"/>
          <w:szCs w:val="22"/>
        </w:rPr>
        <w:t xml:space="preserve"> local</w:t>
      </w:r>
      <w:r w:rsidR="00BE5C1E" w:rsidRPr="00DE71A4">
        <w:rPr>
          <w:rFonts w:asciiTheme="minorHAnsi" w:hAnsiTheme="minorHAnsi"/>
          <w:snapToGrid w:val="0"/>
          <w:sz w:val="22"/>
          <w:szCs w:val="22"/>
        </w:rPr>
        <w:t xml:space="preserve"> and </w:t>
      </w:r>
      <w:r w:rsidR="00C2570C" w:rsidRPr="00DE71A4">
        <w:rPr>
          <w:rFonts w:asciiTheme="minorHAnsi" w:hAnsiTheme="minorHAnsi"/>
          <w:snapToGrid w:val="0"/>
          <w:sz w:val="22"/>
          <w:szCs w:val="22"/>
        </w:rPr>
        <w:t>site volunteer groups (</w:t>
      </w:r>
      <w:r w:rsidR="00844C91" w:rsidRPr="00DE71A4">
        <w:rPr>
          <w:rFonts w:asciiTheme="minorHAnsi" w:hAnsiTheme="minorHAnsi"/>
          <w:snapToGrid w:val="0"/>
          <w:sz w:val="22"/>
          <w:szCs w:val="22"/>
        </w:rPr>
        <w:t xml:space="preserve">e.g. </w:t>
      </w:r>
      <w:r w:rsidR="00C2570C" w:rsidRPr="00DE71A4">
        <w:rPr>
          <w:rFonts w:asciiTheme="minorHAnsi" w:hAnsiTheme="minorHAnsi"/>
          <w:snapToGrid w:val="0"/>
          <w:sz w:val="22"/>
          <w:szCs w:val="22"/>
        </w:rPr>
        <w:t>Malaysia)</w:t>
      </w:r>
      <w:r w:rsidR="00BE5C1E" w:rsidRPr="00DE71A4">
        <w:rPr>
          <w:rFonts w:asciiTheme="minorHAnsi" w:hAnsiTheme="minorHAnsi"/>
          <w:snapToGrid w:val="0"/>
          <w:sz w:val="22"/>
          <w:szCs w:val="22"/>
        </w:rPr>
        <w:t>.</w:t>
      </w:r>
    </w:p>
    <w:p w:rsidR="00C2570C" w:rsidRPr="00762987" w:rsidRDefault="00C2570C" w:rsidP="00E653A4">
      <w:pPr>
        <w:pStyle w:val="ListParagraph"/>
        <w:keepNext/>
        <w:rPr>
          <w:rFonts w:asciiTheme="minorHAnsi" w:hAnsiTheme="minorHAnsi" w:cs="Calibri"/>
          <w:color w:val="000000" w:themeColor="text1"/>
          <w:sz w:val="22"/>
          <w:szCs w:val="22"/>
        </w:rPr>
      </w:pPr>
    </w:p>
    <w:p w:rsidR="00C2570C" w:rsidRPr="00762987" w:rsidRDefault="0081204F" w:rsidP="00E653A4">
      <w:pPr>
        <w:pStyle w:val="ListParagraph"/>
        <w:keepNext/>
        <w:autoSpaceDE w:val="0"/>
        <w:autoSpaceDN w:val="0"/>
        <w:adjustRightInd w:val="0"/>
        <w:ind w:left="426"/>
        <w:rPr>
          <w:rFonts w:asciiTheme="minorHAnsi" w:hAnsiTheme="minorHAnsi" w:cs="Arial"/>
          <w:color w:val="000000" w:themeColor="text1"/>
          <w:sz w:val="22"/>
          <w:szCs w:val="22"/>
          <w:u w:val="single"/>
        </w:rPr>
      </w:pPr>
      <w:r w:rsidRPr="00762987">
        <w:rPr>
          <w:rFonts w:asciiTheme="minorHAnsi" w:hAnsiTheme="minorHAnsi" w:cs="Arial"/>
          <w:color w:val="000000" w:themeColor="text1"/>
          <w:sz w:val="22"/>
          <w:szCs w:val="22"/>
          <w:u w:val="single"/>
        </w:rPr>
        <w:t>Knowledge about wetlands</w:t>
      </w:r>
    </w:p>
    <w:p w:rsidR="000C74A5" w:rsidRPr="00762987" w:rsidRDefault="000C74A5" w:rsidP="00E653A4">
      <w:pPr>
        <w:pStyle w:val="ListParagraph"/>
        <w:keepNext/>
        <w:autoSpaceDE w:val="0"/>
        <w:autoSpaceDN w:val="0"/>
        <w:adjustRightInd w:val="0"/>
        <w:ind w:left="567"/>
        <w:rPr>
          <w:rFonts w:asciiTheme="minorHAnsi" w:hAnsiTheme="minorHAnsi" w:cs="Arial"/>
          <w:color w:val="000000" w:themeColor="text1"/>
          <w:sz w:val="22"/>
          <w:szCs w:val="22"/>
          <w:u w:val="single"/>
        </w:rPr>
      </w:pPr>
    </w:p>
    <w:p w:rsidR="000C74A5" w:rsidRPr="00DE71A4" w:rsidRDefault="000E7438" w:rsidP="00E653A4">
      <w:pPr>
        <w:pStyle w:val="ListParagraph"/>
        <w:keepNext/>
        <w:numPr>
          <w:ilvl w:val="0"/>
          <w:numId w:val="32"/>
        </w:numPr>
        <w:ind w:left="426" w:hanging="426"/>
        <w:rPr>
          <w:rFonts w:asciiTheme="minorHAnsi" w:hAnsiTheme="minorHAnsi"/>
          <w:snapToGrid w:val="0"/>
          <w:sz w:val="22"/>
          <w:szCs w:val="22"/>
        </w:rPr>
      </w:pPr>
      <w:r w:rsidRPr="00DE71A4">
        <w:rPr>
          <w:rFonts w:asciiTheme="minorHAnsi" w:hAnsiTheme="minorHAnsi"/>
          <w:snapToGrid w:val="0"/>
          <w:sz w:val="22"/>
          <w:szCs w:val="22"/>
        </w:rPr>
        <w:t>Wetland surveys were initiated in a number of Parties, (e.g. Iraq, Philippines) while other Parties updat</w:t>
      </w:r>
      <w:r w:rsidR="009A67E7" w:rsidRPr="00DE71A4">
        <w:rPr>
          <w:rFonts w:asciiTheme="minorHAnsi" w:hAnsiTheme="minorHAnsi"/>
          <w:snapToGrid w:val="0"/>
          <w:sz w:val="22"/>
          <w:szCs w:val="22"/>
        </w:rPr>
        <w:t>ed</w:t>
      </w:r>
      <w:r w:rsidRPr="00DE71A4">
        <w:rPr>
          <w:rFonts w:asciiTheme="minorHAnsi" w:hAnsiTheme="minorHAnsi"/>
          <w:snapToGrid w:val="0"/>
          <w:sz w:val="22"/>
          <w:szCs w:val="22"/>
        </w:rPr>
        <w:t xml:space="preserve"> their inventories. China</w:t>
      </w:r>
      <w:r w:rsidR="009A67E7" w:rsidRPr="00DE71A4">
        <w:rPr>
          <w:rFonts w:asciiTheme="minorHAnsi" w:hAnsiTheme="minorHAnsi"/>
          <w:snapToGrid w:val="0"/>
          <w:sz w:val="22"/>
          <w:szCs w:val="22"/>
        </w:rPr>
        <w:t>,</w:t>
      </w:r>
      <w:r w:rsidRPr="00DE71A4">
        <w:rPr>
          <w:rFonts w:asciiTheme="minorHAnsi" w:hAnsiTheme="minorHAnsi"/>
          <w:snapToGrid w:val="0"/>
          <w:sz w:val="22"/>
          <w:szCs w:val="22"/>
        </w:rPr>
        <w:t xml:space="preserve"> for example, completed</w:t>
      </w:r>
      <w:r w:rsidR="009540E5" w:rsidRPr="00DE71A4">
        <w:rPr>
          <w:rFonts w:asciiTheme="minorHAnsi" w:hAnsiTheme="minorHAnsi"/>
          <w:snapToGrid w:val="0"/>
          <w:sz w:val="22"/>
          <w:szCs w:val="22"/>
        </w:rPr>
        <w:t xml:space="preserve"> </w:t>
      </w:r>
      <w:r w:rsidR="00D75695" w:rsidRPr="00DE71A4">
        <w:rPr>
          <w:rFonts w:asciiTheme="minorHAnsi" w:hAnsiTheme="minorHAnsi"/>
          <w:snapToGrid w:val="0"/>
          <w:sz w:val="22"/>
          <w:szCs w:val="22"/>
        </w:rPr>
        <w:t xml:space="preserve">its second </w:t>
      </w:r>
      <w:r w:rsidR="009540E5" w:rsidRPr="00DE71A4">
        <w:rPr>
          <w:rFonts w:asciiTheme="minorHAnsi" w:hAnsiTheme="minorHAnsi"/>
          <w:snapToGrid w:val="0"/>
          <w:sz w:val="22"/>
          <w:szCs w:val="22"/>
        </w:rPr>
        <w:t>national wetland resources survey</w:t>
      </w:r>
      <w:r w:rsidRPr="00DE71A4">
        <w:rPr>
          <w:rFonts w:asciiTheme="minorHAnsi" w:hAnsiTheme="minorHAnsi"/>
          <w:snapToGrid w:val="0"/>
          <w:sz w:val="22"/>
          <w:szCs w:val="22"/>
        </w:rPr>
        <w:t>. Such activities are important for identifying and prioritizing the wetlands of international importance in the country</w:t>
      </w:r>
      <w:r w:rsidR="00D75695" w:rsidRPr="00DE71A4">
        <w:rPr>
          <w:rFonts w:asciiTheme="minorHAnsi" w:hAnsiTheme="minorHAnsi"/>
          <w:snapToGrid w:val="0"/>
          <w:sz w:val="22"/>
          <w:szCs w:val="22"/>
        </w:rPr>
        <w:t>,</w:t>
      </w:r>
      <w:r w:rsidRPr="00DE71A4">
        <w:rPr>
          <w:rFonts w:asciiTheme="minorHAnsi" w:hAnsiTheme="minorHAnsi"/>
          <w:snapToGrid w:val="0"/>
          <w:sz w:val="22"/>
          <w:szCs w:val="22"/>
        </w:rPr>
        <w:t xml:space="preserve"> and thus selecting the sites for designation as Ramsar Sites (</w:t>
      </w:r>
      <w:r w:rsidR="00844C91" w:rsidRPr="00DE71A4">
        <w:rPr>
          <w:rFonts w:asciiTheme="minorHAnsi" w:hAnsiTheme="minorHAnsi"/>
          <w:snapToGrid w:val="0"/>
          <w:sz w:val="22"/>
          <w:szCs w:val="22"/>
        </w:rPr>
        <w:t xml:space="preserve">e.g. </w:t>
      </w:r>
      <w:r w:rsidRPr="00DE71A4">
        <w:rPr>
          <w:rFonts w:asciiTheme="minorHAnsi" w:hAnsiTheme="minorHAnsi"/>
          <w:snapToGrid w:val="0"/>
          <w:sz w:val="22"/>
          <w:szCs w:val="22"/>
        </w:rPr>
        <w:t xml:space="preserve">Kazakhstan, Philippines). </w:t>
      </w:r>
      <w:r w:rsidR="00D75695" w:rsidRPr="00DE71A4">
        <w:rPr>
          <w:rFonts w:asciiTheme="minorHAnsi" w:hAnsiTheme="minorHAnsi"/>
          <w:snapToGrid w:val="0"/>
          <w:sz w:val="22"/>
          <w:szCs w:val="22"/>
        </w:rPr>
        <w:t xml:space="preserve">Wetland surveys </w:t>
      </w:r>
      <w:r w:rsidRPr="00DE71A4">
        <w:rPr>
          <w:rFonts w:asciiTheme="minorHAnsi" w:hAnsiTheme="minorHAnsi"/>
          <w:snapToGrid w:val="0"/>
          <w:sz w:val="22"/>
          <w:szCs w:val="22"/>
        </w:rPr>
        <w:t xml:space="preserve">can </w:t>
      </w:r>
      <w:r w:rsidR="00D75695" w:rsidRPr="00DE71A4">
        <w:rPr>
          <w:rFonts w:asciiTheme="minorHAnsi" w:hAnsiTheme="minorHAnsi"/>
          <w:snapToGrid w:val="0"/>
          <w:sz w:val="22"/>
          <w:szCs w:val="22"/>
        </w:rPr>
        <w:t xml:space="preserve">be </w:t>
      </w:r>
      <w:r w:rsidR="00EA5053" w:rsidRPr="00DE71A4">
        <w:rPr>
          <w:rFonts w:asciiTheme="minorHAnsi" w:hAnsiTheme="minorHAnsi"/>
          <w:snapToGrid w:val="0"/>
          <w:sz w:val="22"/>
          <w:szCs w:val="22"/>
        </w:rPr>
        <w:t xml:space="preserve">especially </w:t>
      </w:r>
      <w:r w:rsidR="00D75695" w:rsidRPr="00DE71A4">
        <w:rPr>
          <w:rFonts w:asciiTheme="minorHAnsi" w:hAnsiTheme="minorHAnsi"/>
          <w:snapToGrid w:val="0"/>
          <w:sz w:val="22"/>
          <w:szCs w:val="22"/>
        </w:rPr>
        <w:t xml:space="preserve">valuable </w:t>
      </w:r>
      <w:r w:rsidR="00EA5053" w:rsidRPr="00DE71A4">
        <w:rPr>
          <w:rFonts w:asciiTheme="minorHAnsi" w:hAnsiTheme="minorHAnsi"/>
          <w:snapToGrid w:val="0"/>
          <w:sz w:val="22"/>
          <w:szCs w:val="22"/>
        </w:rPr>
        <w:t xml:space="preserve">if supported by </w:t>
      </w:r>
      <w:r w:rsidR="00D75695" w:rsidRPr="00DE71A4">
        <w:rPr>
          <w:rFonts w:asciiTheme="minorHAnsi" w:hAnsiTheme="minorHAnsi"/>
          <w:snapToGrid w:val="0"/>
          <w:sz w:val="22"/>
          <w:szCs w:val="22"/>
        </w:rPr>
        <w:t>w</w:t>
      </w:r>
      <w:r w:rsidR="00EA5053" w:rsidRPr="00DE71A4">
        <w:rPr>
          <w:rFonts w:asciiTheme="minorHAnsi" w:hAnsiTheme="minorHAnsi"/>
          <w:snapToGrid w:val="0"/>
          <w:sz w:val="22"/>
          <w:szCs w:val="22"/>
        </w:rPr>
        <w:t>aterbird surveys</w:t>
      </w:r>
      <w:r w:rsidR="009540E5" w:rsidRPr="00DE71A4">
        <w:rPr>
          <w:rFonts w:asciiTheme="minorHAnsi" w:hAnsiTheme="minorHAnsi"/>
          <w:snapToGrid w:val="0"/>
          <w:sz w:val="22"/>
          <w:szCs w:val="22"/>
        </w:rPr>
        <w:t xml:space="preserve"> (</w:t>
      </w:r>
      <w:r w:rsidR="00844C91" w:rsidRPr="00DE71A4">
        <w:rPr>
          <w:rFonts w:asciiTheme="minorHAnsi" w:hAnsiTheme="minorHAnsi"/>
          <w:snapToGrid w:val="0"/>
          <w:sz w:val="22"/>
          <w:szCs w:val="22"/>
        </w:rPr>
        <w:t xml:space="preserve">e.g. </w:t>
      </w:r>
      <w:r w:rsidR="009540E5" w:rsidRPr="00DE71A4">
        <w:rPr>
          <w:rFonts w:asciiTheme="minorHAnsi" w:hAnsiTheme="minorHAnsi"/>
          <w:snapToGrid w:val="0"/>
          <w:sz w:val="22"/>
          <w:szCs w:val="22"/>
        </w:rPr>
        <w:t>Kyrgyz Republic)</w:t>
      </w:r>
      <w:r w:rsidR="00EA5053" w:rsidRPr="00DE71A4">
        <w:rPr>
          <w:rFonts w:asciiTheme="minorHAnsi" w:hAnsiTheme="minorHAnsi"/>
          <w:snapToGrid w:val="0"/>
          <w:sz w:val="22"/>
          <w:szCs w:val="22"/>
        </w:rPr>
        <w:t>.</w:t>
      </w:r>
      <w:r w:rsidR="00E45F1A" w:rsidRPr="00DE71A4">
        <w:rPr>
          <w:rFonts w:asciiTheme="minorHAnsi" w:hAnsiTheme="minorHAnsi"/>
          <w:snapToGrid w:val="0"/>
          <w:sz w:val="22"/>
          <w:szCs w:val="22"/>
        </w:rPr>
        <w:t xml:space="preserve"> </w:t>
      </w:r>
    </w:p>
    <w:p w:rsidR="000C74A5" w:rsidRPr="00DE71A4" w:rsidRDefault="000C74A5" w:rsidP="00E653A4">
      <w:pPr>
        <w:keepNext/>
        <w:autoSpaceDE w:val="0"/>
        <w:autoSpaceDN w:val="0"/>
        <w:adjustRightInd w:val="0"/>
        <w:ind w:left="567" w:hanging="567"/>
        <w:rPr>
          <w:rFonts w:asciiTheme="minorHAnsi" w:hAnsiTheme="minorHAnsi" w:cs="Calibri"/>
          <w:color w:val="000000" w:themeColor="text1"/>
          <w:sz w:val="22"/>
          <w:szCs w:val="22"/>
        </w:rPr>
      </w:pPr>
    </w:p>
    <w:p w:rsidR="009540E5" w:rsidRPr="00DE71A4" w:rsidRDefault="00EA5053" w:rsidP="00E653A4">
      <w:pPr>
        <w:pStyle w:val="ListParagraph"/>
        <w:keepNext/>
        <w:numPr>
          <w:ilvl w:val="0"/>
          <w:numId w:val="32"/>
        </w:numPr>
        <w:ind w:left="426" w:hanging="426"/>
        <w:rPr>
          <w:rFonts w:asciiTheme="minorHAnsi" w:hAnsiTheme="minorHAnsi"/>
          <w:snapToGrid w:val="0"/>
          <w:sz w:val="22"/>
          <w:szCs w:val="22"/>
        </w:rPr>
      </w:pPr>
      <w:r w:rsidRPr="00DE71A4">
        <w:rPr>
          <w:rFonts w:asciiTheme="minorHAnsi" w:hAnsiTheme="minorHAnsi"/>
          <w:snapToGrid w:val="0"/>
          <w:sz w:val="22"/>
          <w:szCs w:val="22"/>
        </w:rPr>
        <w:t xml:space="preserve">Other Parties increased their knowledge of wetlands through development of wetland research and </w:t>
      </w:r>
      <w:r w:rsidR="009540E5" w:rsidRPr="00DE71A4">
        <w:rPr>
          <w:rFonts w:asciiTheme="minorHAnsi" w:hAnsiTheme="minorHAnsi"/>
          <w:snapToGrid w:val="0"/>
          <w:sz w:val="22"/>
          <w:szCs w:val="22"/>
        </w:rPr>
        <w:t xml:space="preserve">university academic </w:t>
      </w:r>
      <w:r w:rsidR="00D75695" w:rsidRPr="00DE71A4">
        <w:rPr>
          <w:rFonts w:asciiTheme="minorHAnsi" w:hAnsiTheme="minorHAnsi"/>
          <w:snapToGrid w:val="0"/>
          <w:sz w:val="22"/>
          <w:szCs w:val="22"/>
        </w:rPr>
        <w:t>programme</w:t>
      </w:r>
      <w:r w:rsidR="009540E5" w:rsidRPr="00DE71A4">
        <w:rPr>
          <w:rFonts w:asciiTheme="minorHAnsi" w:hAnsiTheme="minorHAnsi"/>
          <w:snapToGrid w:val="0"/>
          <w:sz w:val="22"/>
          <w:szCs w:val="22"/>
        </w:rPr>
        <w:t>s (</w:t>
      </w:r>
      <w:r w:rsidR="00844C91" w:rsidRPr="00DE71A4">
        <w:rPr>
          <w:rFonts w:asciiTheme="minorHAnsi" w:hAnsiTheme="minorHAnsi"/>
          <w:snapToGrid w:val="0"/>
          <w:sz w:val="22"/>
          <w:szCs w:val="22"/>
        </w:rPr>
        <w:t xml:space="preserve">e.g. </w:t>
      </w:r>
      <w:r w:rsidR="000C74A5" w:rsidRPr="00DE71A4">
        <w:rPr>
          <w:rFonts w:asciiTheme="minorHAnsi" w:hAnsiTheme="minorHAnsi"/>
          <w:snapToGrid w:val="0"/>
          <w:sz w:val="22"/>
          <w:szCs w:val="22"/>
        </w:rPr>
        <w:t xml:space="preserve">China, </w:t>
      </w:r>
      <w:r w:rsidR="009540E5" w:rsidRPr="00DE71A4">
        <w:rPr>
          <w:rFonts w:asciiTheme="minorHAnsi" w:hAnsiTheme="minorHAnsi"/>
          <w:snapToGrid w:val="0"/>
          <w:sz w:val="22"/>
          <w:szCs w:val="22"/>
        </w:rPr>
        <w:t>Lebanon)</w:t>
      </w:r>
      <w:r w:rsidRPr="00DE71A4">
        <w:rPr>
          <w:rFonts w:asciiTheme="minorHAnsi" w:hAnsiTheme="minorHAnsi"/>
          <w:snapToGrid w:val="0"/>
          <w:sz w:val="22"/>
          <w:szCs w:val="22"/>
        </w:rPr>
        <w:t>.</w:t>
      </w:r>
    </w:p>
    <w:p w:rsidR="0081204F" w:rsidRPr="00762987" w:rsidRDefault="0081204F" w:rsidP="00E653A4">
      <w:pPr>
        <w:keepNext/>
        <w:rPr>
          <w:rFonts w:asciiTheme="minorHAnsi" w:hAnsiTheme="minorHAnsi" w:cs="Calibri"/>
          <w:color w:val="000000" w:themeColor="text1"/>
          <w:sz w:val="22"/>
          <w:szCs w:val="22"/>
        </w:rPr>
      </w:pPr>
    </w:p>
    <w:p w:rsidR="0081204F" w:rsidRPr="00762987" w:rsidRDefault="0081204F" w:rsidP="00E653A4">
      <w:pPr>
        <w:pStyle w:val="ListParagraph"/>
        <w:keepNext/>
        <w:autoSpaceDE w:val="0"/>
        <w:autoSpaceDN w:val="0"/>
        <w:adjustRightInd w:val="0"/>
        <w:ind w:left="426"/>
        <w:rPr>
          <w:rFonts w:asciiTheme="minorHAnsi" w:hAnsiTheme="minorHAnsi" w:cs="Arial"/>
          <w:color w:val="000000" w:themeColor="text1"/>
          <w:sz w:val="22"/>
          <w:szCs w:val="22"/>
          <w:u w:val="single"/>
        </w:rPr>
      </w:pPr>
      <w:r w:rsidRPr="00762987">
        <w:rPr>
          <w:rFonts w:asciiTheme="minorHAnsi" w:hAnsiTheme="minorHAnsi" w:cs="Arial"/>
          <w:color w:val="000000" w:themeColor="text1"/>
          <w:sz w:val="22"/>
          <w:szCs w:val="22"/>
          <w:u w:val="single"/>
        </w:rPr>
        <w:t>Conservation and management of wetlands</w:t>
      </w:r>
      <w:r w:rsidR="00D00C39" w:rsidRPr="00762987">
        <w:rPr>
          <w:rFonts w:asciiTheme="minorHAnsi" w:hAnsiTheme="minorHAnsi" w:cs="Arial"/>
          <w:color w:val="000000" w:themeColor="text1"/>
          <w:sz w:val="22"/>
          <w:szCs w:val="22"/>
          <w:u w:val="single"/>
        </w:rPr>
        <w:t>, including Ramsar Sites</w:t>
      </w:r>
    </w:p>
    <w:p w:rsidR="00E77F7A" w:rsidRPr="00E46384" w:rsidRDefault="00E77F7A" w:rsidP="00E653A4">
      <w:pPr>
        <w:keepNext/>
        <w:autoSpaceDE w:val="0"/>
        <w:autoSpaceDN w:val="0"/>
        <w:adjustRightInd w:val="0"/>
        <w:rPr>
          <w:rFonts w:asciiTheme="minorHAnsi" w:hAnsiTheme="minorHAnsi" w:cs="Arial"/>
          <w:i/>
          <w:iCs/>
          <w:color w:val="000000" w:themeColor="text1"/>
          <w:sz w:val="22"/>
          <w:szCs w:val="22"/>
        </w:rPr>
      </w:pPr>
    </w:p>
    <w:p w:rsidR="00F93959" w:rsidRPr="00B048A8" w:rsidRDefault="00FE78EB" w:rsidP="00E653A4">
      <w:pPr>
        <w:pStyle w:val="ListParagraph"/>
        <w:keepNext/>
        <w:numPr>
          <w:ilvl w:val="0"/>
          <w:numId w:val="32"/>
        </w:numPr>
        <w:ind w:left="426" w:hanging="426"/>
        <w:rPr>
          <w:rFonts w:asciiTheme="minorHAnsi" w:hAnsiTheme="minorHAnsi"/>
          <w:snapToGrid w:val="0"/>
          <w:sz w:val="22"/>
          <w:szCs w:val="22"/>
        </w:rPr>
      </w:pPr>
      <w:r w:rsidRPr="00B048A8">
        <w:rPr>
          <w:rFonts w:asciiTheme="minorHAnsi" w:hAnsiTheme="minorHAnsi"/>
          <w:snapToGrid w:val="0"/>
          <w:sz w:val="22"/>
          <w:szCs w:val="22"/>
        </w:rPr>
        <w:t xml:space="preserve">One of the key challenge facing wetlands is in ensuring that they receive the </w:t>
      </w:r>
      <w:r w:rsidR="00D75695">
        <w:rPr>
          <w:rFonts w:asciiTheme="minorHAnsi" w:hAnsiTheme="minorHAnsi"/>
          <w:snapToGrid w:val="0"/>
          <w:sz w:val="22"/>
          <w:szCs w:val="22"/>
        </w:rPr>
        <w:t>quantity and</w:t>
      </w:r>
      <w:r w:rsidR="00D75695" w:rsidRPr="00B048A8">
        <w:rPr>
          <w:rFonts w:asciiTheme="minorHAnsi" w:hAnsiTheme="minorHAnsi"/>
          <w:snapToGrid w:val="0"/>
          <w:sz w:val="22"/>
          <w:szCs w:val="22"/>
        </w:rPr>
        <w:t xml:space="preserve"> quality </w:t>
      </w:r>
      <w:r w:rsidR="00D75695">
        <w:rPr>
          <w:rFonts w:asciiTheme="minorHAnsi" w:hAnsiTheme="minorHAnsi"/>
          <w:snapToGrid w:val="0"/>
          <w:sz w:val="22"/>
          <w:szCs w:val="22"/>
        </w:rPr>
        <w:t xml:space="preserve">of </w:t>
      </w:r>
      <w:r w:rsidRPr="00B048A8">
        <w:rPr>
          <w:rFonts w:asciiTheme="minorHAnsi" w:hAnsiTheme="minorHAnsi"/>
          <w:snapToGrid w:val="0"/>
          <w:sz w:val="22"/>
          <w:szCs w:val="22"/>
        </w:rPr>
        <w:t xml:space="preserve">water they need at the right time to maintain the ecosystem services that the site provides. In Asia, one of the most common </w:t>
      </w:r>
      <w:r w:rsidR="009C7DC6" w:rsidRPr="00B048A8">
        <w:rPr>
          <w:rFonts w:asciiTheme="minorHAnsi" w:hAnsiTheme="minorHAnsi"/>
          <w:snapToGrid w:val="0"/>
          <w:sz w:val="22"/>
          <w:szCs w:val="22"/>
        </w:rPr>
        <w:t>threats</w:t>
      </w:r>
      <w:r w:rsidRPr="00B048A8">
        <w:rPr>
          <w:rFonts w:asciiTheme="minorHAnsi" w:hAnsiTheme="minorHAnsi"/>
          <w:snapToGrid w:val="0"/>
          <w:sz w:val="22"/>
          <w:szCs w:val="22"/>
        </w:rPr>
        <w:t xml:space="preserve"> to wetlands is the over-extraction of water that </w:t>
      </w:r>
      <w:r w:rsidR="00907A2C" w:rsidRPr="00B048A8">
        <w:rPr>
          <w:rFonts w:asciiTheme="minorHAnsi" w:hAnsiTheme="minorHAnsi"/>
          <w:snapToGrid w:val="0"/>
          <w:sz w:val="22"/>
          <w:szCs w:val="22"/>
        </w:rPr>
        <w:t xml:space="preserve">would otherwise </w:t>
      </w:r>
      <w:r w:rsidRPr="00B048A8">
        <w:rPr>
          <w:rFonts w:asciiTheme="minorHAnsi" w:hAnsiTheme="minorHAnsi"/>
          <w:snapToGrid w:val="0"/>
          <w:sz w:val="22"/>
          <w:szCs w:val="22"/>
        </w:rPr>
        <w:t>flow into the site</w:t>
      </w:r>
      <w:r w:rsidR="00907A2C" w:rsidRPr="00B048A8">
        <w:rPr>
          <w:rFonts w:asciiTheme="minorHAnsi" w:hAnsiTheme="minorHAnsi"/>
          <w:snapToGrid w:val="0"/>
          <w:sz w:val="22"/>
          <w:szCs w:val="22"/>
        </w:rPr>
        <w:t>. In Israel, an agreement was signed between the Israel Nature and Parks Authority (INPA) and the Ministry of Environment and the Water Authority to return some 55 million m</w:t>
      </w:r>
      <w:r w:rsidR="00907A2C" w:rsidRPr="00D75695">
        <w:rPr>
          <w:rFonts w:asciiTheme="minorHAnsi" w:hAnsiTheme="minorHAnsi"/>
          <w:snapToGrid w:val="0"/>
          <w:sz w:val="22"/>
          <w:szCs w:val="22"/>
          <w:vertAlign w:val="superscript"/>
        </w:rPr>
        <w:t>3</w:t>
      </w:r>
      <w:r w:rsidR="00907A2C" w:rsidRPr="00B048A8">
        <w:rPr>
          <w:rFonts w:asciiTheme="minorHAnsi" w:hAnsiTheme="minorHAnsi"/>
          <w:snapToGrid w:val="0"/>
          <w:sz w:val="22"/>
          <w:szCs w:val="22"/>
        </w:rPr>
        <w:t xml:space="preserve"> of water between 2012 and 2014 to wetland that had been taken for other uses. T</w:t>
      </w:r>
      <w:r w:rsidR="00F93959" w:rsidRPr="00B048A8">
        <w:rPr>
          <w:rFonts w:asciiTheme="minorHAnsi" w:hAnsiTheme="minorHAnsi"/>
          <w:snapToGrid w:val="0"/>
          <w:sz w:val="22"/>
          <w:szCs w:val="22"/>
        </w:rPr>
        <w:t>he amount of water supplied artificially to support wetlands also increased from a total of 10 million m</w:t>
      </w:r>
      <w:r w:rsidR="00F93959" w:rsidRPr="00D75695">
        <w:rPr>
          <w:rFonts w:asciiTheme="minorHAnsi" w:hAnsiTheme="minorHAnsi"/>
          <w:snapToGrid w:val="0"/>
          <w:sz w:val="22"/>
          <w:szCs w:val="22"/>
          <w:vertAlign w:val="superscript"/>
        </w:rPr>
        <w:t>3</w:t>
      </w:r>
      <w:r w:rsidR="00F93959" w:rsidRPr="00B048A8">
        <w:rPr>
          <w:rFonts w:asciiTheme="minorHAnsi" w:hAnsiTheme="minorHAnsi"/>
          <w:snapToGrid w:val="0"/>
          <w:sz w:val="22"/>
          <w:szCs w:val="22"/>
        </w:rPr>
        <w:t xml:space="preserve"> in 2012 to 31 million m</w:t>
      </w:r>
      <w:r w:rsidR="00F93959" w:rsidRPr="00D75695">
        <w:rPr>
          <w:rFonts w:asciiTheme="minorHAnsi" w:hAnsiTheme="minorHAnsi"/>
          <w:snapToGrid w:val="0"/>
          <w:sz w:val="22"/>
          <w:szCs w:val="22"/>
          <w:vertAlign w:val="superscript"/>
        </w:rPr>
        <w:t>3</w:t>
      </w:r>
      <w:r w:rsidR="00D75695">
        <w:rPr>
          <w:rFonts w:asciiTheme="minorHAnsi" w:hAnsiTheme="minorHAnsi"/>
          <w:snapToGrid w:val="0"/>
          <w:sz w:val="22"/>
          <w:szCs w:val="22"/>
        </w:rPr>
        <w:t xml:space="preserve"> </w:t>
      </w:r>
      <w:r w:rsidR="00F93959" w:rsidRPr="00B048A8">
        <w:rPr>
          <w:rFonts w:asciiTheme="minorHAnsi" w:hAnsiTheme="minorHAnsi"/>
          <w:snapToGrid w:val="0"/>
          <w:sz w:val="22"/>
          <w:szCs w:val="22"/>
        </w:rPr>
        <w:t>in 2014</w:t>
      </w:r>
      <w:r w:rsidR="00907A2C" w:rsidRPr="00B048A8">
        <w:rPr>
          <w:rFonts w:asciiTheme="minorHAnsi" w:hAnsiTheme="minorHAnsi"/>
          <w:snapToGrid w:val="0"/>
          <w:sz w:val="22"/>
          <w:szCs w:val="22"/>
        </w:rPr>
        <w:t>.</w:t>
      </w:r>
    </w:p>
    <w:p w:rsidR="00E77F7A" w:rsidRPr="00E46384" w:rsidRDefault="00E77F7A" w:rsidP="00E653A4">
      <w:pPr>
        <w:keepNext/>
        <w:autoSpaceDE w:val="0"/>
        <w:autoSpaceDN w:val="0"/>
        <w:adjustRightInd w:val="0"/>
        <w:rPr>
          <w:rFonts w:asciiTheme="minorHAnsi" w:hAnsiTheme="minorHAnsi" w:cs="Calibri"/>
          <w:color w:val="000000" w:themeColor="text1"/>
          <w:sz w:val="22"/>
          <w:szCs w:val="22"/>
        </w:rPr>
      </w:pPr>
    </w:p>
    <w:p w:rsidR="006E5497" w:rsidRPr="00DE71A4" w:rsidRDefault="00E77F7A" w:rsidP="00E653A4">
      <w:pPr>
        <w:pStyle w:val="ListParagraph"/>
        <w:keepNext/>
        <w:numPr>
          <w:ilvl w:val="0"/>
          <w:numId w:val="32"/>
        </w:numPr>
        <w:ind w:left="426" w:hanging="426"/>
        <w:rPr>
          <w:rFonts w:asciiTheme="minorHAnsi" w:hAnsiTheme="minorHAnsi"/>
          <w:snapToGrid w:val="0"/>
          <w:sz w:val="22"/>
          <w:szCs w:val="22"/>
        </w:rPr>
      </w:pPr>
      <w:r w:rsidRPr="00B048A8">
        <w:rPr>
          <w:rFonts w:asciiTheme="minorHAnsi" w:hAnsiTheme="minorHAnsi"/>
          <w:snapToGrid w:val="0"/>
          <w:sz w:val="22"/>
          <w:szCs w:val="22"/>
        </w:rPr>
        <w:t>The d</w:t>
      </w:r>
      <w:r w:rsidR="000C74A5" w:rsidRPr="00B048A8">
        <w:rPr>
          <w:rFonts w:asciiTheme="minorHAnsi" w:hAnsiTheme="minorHAnsi"/>
          <w:snapToGrid w:val="0"/>
          <w:sz w:val="22"/>
          <w:szCs w:val="22"/>
        </w:rPr>
        <w:t xml:space="preserve">esignation of Ramsar Sites was stated by </w:t>
      </w:r>
      <w:r w:rsidR="00300754" w:rsidRPr="00B048A8">
        <w:rPr>
          <w:rFonts w:asciiTheme="minorHAnsi" w:hAnsiTheme="minorHAnsi"/>
          <w:snapToGrid w:val="0"/>
          <w:sz w:val="22"/>
          <w:szCs w:val="22"/>
        </w:rPr>
        <w:t xml:space="preserve">many </w:t>
      </w:r>
      <w:r w:rsidR="000C74A5" w:rsidRPr="00B048A8">
        <w:rPr>
          <w:rFonts w:asciiTheme="minorHAnsi" w:hAnsiTheme="minorHAnsi"/>
          <w:snapToGrid w:val="0"/>
          <w:sz w:val="22"/>
          <w:szCs w:val="22"/>
        </w:rPr>
        <w:t>Parties as a</w:t>
      </w:r>
      <w:r w:rsidR="00D75695">
        <w:rPr>
          <w:rFonts w:asciiTheme="minorHAnsi" w:hAnsiTheme="minorHAnsi"/>
          <w:snapToGrid w:val="0"/>
          <w:sz w:val="22"/>
          <w:szCs w:val="22"/>
        </w:rPr>
        <w:t>n</w:t>
      </w:r>
      <w:r w:rsidR="000C74A5" w:rsidRPr="00B048A8">
        <w:rPr>
          <w:rFonts w:asciiTheme="minorHAnsi" w:hAnsiTheme="minorHAnsi"/>
          <w:snapToGrid w:val="0"/>
          <w:sz w:val="22"/>
          <w:szCs w:val="22"/>
        </w:rPr>
        <w:t xml:space="preserve"> </w:t>
      </w:r>
      <w:r w:rsidR="00D75695" w:rsidRPr="00B048A8">
        <w:rPr>
          <w:rFonts w:asciiTheme="minorHAnsi" w:hAnsiTheme="minorHAnsi"/>
          <w:snapToGrid w:val="0"/>
          <w:sz w:val="22"/>
          <w:szCs w:val="22"/>
        </w:rPr>
        <w:t xml:space="preserve">implementation </w:t>
      </w:r>
      <w:r w:rsidRPr="00B048A8">
        <w:rPr>
          <w:rFonts w:asciiTheme="minorHAnsi" w:hAnsiTheme="minorHAnsi"/>
          <w:snapToGrid w:val="0"/>
          <w:sz w:val="22"/>
          <w:szCs w:val="22"/>
        </w:rPr>
        <w:t xml:space="preserve">success </w:t>
      </w:r>
      <w:r w:rsidR="009540E5" w:rsidRPr="00B048A8">
        <w:rPr>
          <w:rFonts w:asciiTheme="minorHAnsi" w:hAnsiTheme="minorHAnsi"/>
          <w:snapToGrid w:val="0"/>
          <w:sz w:val="22"/>
          <w:szCs w:val="22"/>
        </w:rPr>
        <w:t>(</w:t>
      </w:r>
      <w:r w:rsidR="00844C91" w:rsidRPr="00B048A8">
        <w:rPr>
          <w:rFonts w:asciiTheme="minorHAnsi" w:hAnsiTheme="minorHAnsi"/>
          <w:snapToGrid w:val="0"/>
          <w:sz w:val="22"/>
          <w:szCs w:val="22"/>
        </w:rPr>
        <w:t xml:space="preserve">e.g. </w:t>
      </w:r>
      <w:r w:rsidR="009540E5" w:rsidRPr="00B048A8">
        <w:rPr>
          <w:rFonts w:asciiTheme="minorHAnsi" w:hAnsiTheme="minorHAnsi"/>
          <w:snapToGrid w:val="0"/>
          <w:sz w:val="22"/>
          <w:szCs w:val="22"/>
        </w:rPr>
        <w:t>Indonesia, Iraq, Kazakhstan, Malaysia, Myanmar, Nepal, Oman, Pakistan,</w:t>
      </w:r>
      <w:r w:rsidRPr="00B048A8">
        <w:rPr>
          <w:rFonts w:asciiTheme="minorHAnsi" w:hAnsiTheme="minorHAnsi"/>
          <w:snapToGrid w:val="0"/>
          <w:sz w:val="22"/>
          <w:szCs w:val="22"/>
        </w:rPr>
        <w:t xml:space="preserve"> </w:t>
      </w:r>
      <w:r w:rsidR="009C7DC6" w:rsidRPr="00B048A8">
        <w:rPr>
          <w:rFonts w:asciiTheme="minorHAnsi" w:hAnsiTheme="minorHAnsi"/>
          <w:snapToGrid w:val="0"/>
          <w:sz w:val="22"/>
          <w:szCs w:val="22"/>
        </w:rPr>
        <w:t xml:space="preserve">and </w:t>
      </w:r>
      <w:r w:rsidR="003F7911">
        <w:rPr>
          <w:rFonts w:asciiTheme="minorHAnsi" w:hAnsiTheme="minorHAnsi"/>
          <w:snapToGrid w:val="0"/>
          <w:sz w:val="22"/>
          <w:szCs w:val="22"/>
        </w:rPr>
        <w:t>Viet Nam</w:t>
      </w:r>
      <w:r w:rsidR="009540E5" w:rsidRPr="00B048A8">
        <w:rPr>
          <w:rFonts w:asciiTheme="minorHAnsi" w:hAnsiTheme="minorHAnsi"/>
          <w:snapToGrid w:val="0"/>
          <w:sz w:val="22"/>
          <w:szCs w:val="22"/>
        </w:rPr>
        <w:t>)</w:t>
      </w:r>
      <w:r w:rsidRPr="00B048A8">
        <w:rPr>
          <w:rFonts w:asciiTheme="minorHAnsi" w:hAnsiTheme="minorHAnsi"/>
          <w:snapToGrid w:val="0"/>
          <w:sz w:val="22"/>
          <w:szCs w:val="22"/>
        </w:rPr>
        <w:t>.</w:t>
      </w:r>
      <w:r w:rsidR="009540E5" w:rsidRPr="00B048A8">
        <w:rPr>
          <w:rFonts w:asciiTheme="minorHAnsi" w:hAnsiTheme="minorHAnsi"/>
          <w:snapToGrid w:val="0"/>
          <w:sz w:val="22"/>
          <w:szCs w:val="22"/>
        </w:rPr>
        <w:t xml:space="preserve"> </w:t>
      </w:r>
      <w:r w:rsidRPr="00B048A8">
        <w:rPr>
          <w:rFonts w:asciiTheme="minorHAnsi" w:hAnsiTheme="minorHAnsi"/>
          <w:snapToGrid w:val="0"/>
          <w:sz w:val="22"/>
          <w:szCs w:val="22"/>
        </w:rPr>
        <w:t xml:space="preserve">However, designation is just the start of a long-term commitment to the management of the site to maintain the ecosystem services that it provides. Therefore, it is important to carry out activities such as </w:t>
      </w:r>
      <w:r w:rsidR="00300754" w:rsidRPr="00B048A8">
        <w:rPr>
          <w:rFonts w:asciiTheme="minorHAnsi" w:hAnsiTheme="minorHAnsi"/>
          <w:snapToGrid w:val="0"/>
          <w:sz w:val="22"/>
          <w:szCs w:val="22"/>
        </w:rPr>
        <w:t xml:space="preserve">improving awareness about the value of the site (e.g. Sri Lanka); </w:t>
      </w:r>
      <w:r w:rsidR="006E5497" w:rsidRPr="00B048A8">
        <w:rPr>
          <w:rFonts w:asciiTheme="minorHAnsi" w:hAnsiTheme="minorHAnsi"/>
          <w:snapToGrid w:val="0"/>
          <w:sz w:val="22"/>
          <w:szCs w:val="22"/>
        </w:rPr>
        <w:t>conducting site inventories (e.g. Lao PDR</w:t>
      </w:r>
      <w:r w:rsidR="00D75695" w:rsidRPr="00B048A8">
        <w:rPr>
          <w:rFonts w:asciiTheme="minorHAnsi" w:hAnsiTheme="minorHAnsi"/>
          <w:snapToGrid w:val="0"/>
          <w:sz w:val="22"/>
          <w:szCs w:val="22"/>
        </w:rPr>
        <w:t>)</w:t>
      </w:r>
      <w:r w:rsidR="00D75695">
        <w:rPr>
          <w:rFonts w:asciiTheme="minorHAnsi" w:hAnsiTheme="minorHAnsi"/>
          <w:snapToGrid w:val="0"/>
          <w:sz w:val="22"/>
          <w:szCs w:val="22"/>
        </w:rPr>
        <w:t>;</w:t>
      </w:r>
      <w:r w:rsidR="00D75695" w:rsidRPr="00B048A8">
        <w:rPr>
          <w:rFonts w:asciiTheme="minorHAnsi" w:hAnsiTheme="minorHAnsi"/>
          <w:snapToGrid w:val="0"/>
          <w:sz w:val="22"/>
          <w:szCs w:val="22"/>
        </w:rPr>
        <w:t xml:space="preserve"> </w:t>
      </w:r>
      <w:r w:rsidRPr="00B048A8">
        <w:rPr>
          <w:rFonts w:asciiTheme="minorHAnsi" w:hAnsiTheme="minorHAnsi"/>
          <w:snapToGrid w:val="0"/>
          <w:sz w:val="22"/>
          <w:szCs w:val="22"/>
        </w:rPr>
        <w:t>d</w:t>
      </w:r>
      <w:r w:rsidR="009540E5" w:rsidRPr="00B048A8">
        <w:rPr>
          <w:rFonts w:asciiTheme="minorHAnsi" w:hAnsiTheme="minorHAnsi"/>
          <w:snapToGrid w:val="0"/>
          <w:sz w:val="22"/>
          <w:szCs w:val="22"/>
        </w:rPr>
        <w:t xml:space="preserve">rafting and updating </w:t>
      </w:r>
      <w:r w:rsidR="006E5497" w:rsidRPr="00B048A8">
        <w:rPr>
          <w:rFonts w:asciiTheme="minorHAnsi" w:hAnsiTheme="minorHAnsi"/>
          <w:snapToGrid w:val="0"/>
          <w:sz w:val="22"/>
          <w:szCs w:val="22"/>
        </w:rPr>
        <w:t>a site</w:t>
      </w:r>
      <w:r w:rsidRPr="00B048A8">
        <w:rPr>
          <w:rFonts w:asciiTheme="minorHAnsi" w:hAnsiTheme="minorHAnsi"/>
          <w:snapToGrid w:val="0"/>
          <w:sz w:val="22"/>
          <w:szCs w:val="22"/>
        </w:rPr>
        <w:t xml:space="preserve"> management plan </w:t>
      </w:r>
      <w:r w:rsidR="009540E5" w:rsidRPr="00B048A8">
        <w:rPr>
          <w:rFonts w:asciiTheme="minorHAnsi" w:hAnsiTheme="minorHAnsi"/>
          <w:snapToGrid w:val="0"/>
          <w:sz w:val="22"/>
          <w:szCs w:val="22"/>
        </w:rPr>
        <w:t>(e.g. Iraq)</w:t>
      </w:r>
      <w:r w:rsidR="006E5497" w:rsidRPr="00B048A8">
        <w:rPr>
          <w:rFonts w:asciiTheme="minorHAnsi" w:hAnsiTheme="minorHAnsi"/>
          <w:snapToGrid w:val="0"/>
          <w:sz w:val="22"/>
          <w:szCs w:val="22"/>
        </w:rPr>
        <w:t>;</w:t>
      </w:r>
      <w:r w:rsidR="009540E5" w:rsidRPr="00B048A8">
        <w:rPr>
          <w:rFonts w:asciiTheme="minorHAnsi" w:hAnsiTheme="minorHAnsi"/>
          <w:snapToGrid w:val="0"/>
          <w:sz w:val="22"/>
          <w:szCs w:val="22"/>
        </w:rPr>
        <w:t xml:space="preserve"> </w:t>
      </w:r>
      <w:r w:rsidR="006E5497" w:rsidRPr="00B048A8">
        <w:rPr>
          <w:rFonts w:asciiTheme="minorHAnsi" w:hAnsiTheme="minorHAnsi"/>
          <w:snapToGrid w:val="0"/>
          <w:sz w:val="22"/>
          <w:szCs w:val="22"/>
        </w:rPr>
        <w:t xml:space="preserve">updating the site Ramsar Information Sheet (RIS) every six years (e.g. China, Lebanon, Nepal); </w:t>
      </w:r>
      <w:r w:rsidR="006E5497" w:rsidRPr="00DE71A4">
        <w:rPr>
          <w:rFonts w:asciiTheme="minorHAnsi" w:hAnsiTheme="minorHAnsi"/>
          <w:snapToGrid w:val="0"/>
          <w:sz w:val="22"/>
          <w:szCs w:val="22"/>
        </w:rPr>
        <w:t xml:space="preserve">carrying </w:t>
      </w:r>
      <w:r w:rsidR="00D75695" w:rsidRPr="00DE71A4">
        <w:rPr>
          <w:rFonts w:asciiTheme="minorHAnsi" w:hAnsiTheme="minorHAnsi"/>
          <w:snapToGrid w:val="0"/>
          <w:sz w:val="22"/>
          <w:szCs w:val="22"/>
        </w:rPr>
        <w:t xml:space="preserve">out </w:t>
      </w:r>
      <w:r w:rsidR="006E5497" w:rsidRPr="00DE71A4">
        <w:rPr>
          <w:rFonts w:asciiTheme="minorHAnsi" w:hAnsiTheme="minorHAnsi"/>
          <w:snapToGrid w:val="0"/>
          <w:sz w:val="22"/>
          <w:szCs w:val="22"/>
        </w:rPr>
        <w:t xml:space="preserve">regular monitoring (e.g. Nepal) and research (e.g. Sri Lanka). Where needed, restoring the physical, hydrological and biological feature of the wetland was also identified (e.g. Israel, Malaysia, </w:t>
      </w:r>
      <w:r w:rsidR="003F7911" w:rsidRPr="00DE71A4">
        <w:rPr>
          <w:rFonts w:asciiTheme="minorHAnsi" w:hAnsiTheme="minorHAnsi"/>
          <w:snapToGrid w:val="0"/>
          <w:sz w:val="22"/>
          <w:szCs w:val="22"/>
        </w:rPr>
        <w:t>Viet Nam</w:t>
      </w:r>
      <w:r w:rsidR="006E5497" w:rsidRPr="00DE71A4">
        <w:rPr>
          <w:rFonts w:asciiTheme="minorHAnsi" w:hAnsiTheme="minorHAnsi"/>
          <w:snapToGrid w:val="0"/>
          <w:sz w:val="22"/>
          <w:szCs w:val="22"/>
        </w:rPr>
        <w:t xml:space="preserve">), </w:t>
      </w:r>
      <w:r w:rsidR="00D75695" w:rsidRPr="00DE71A4">
        <w:rPr>
          <w:rFonts w:asciiTheme="minorHAnsi" w:hAnsiTheme="minorHAnsi"/>
          <w:snapToGrid w:val="0"/>
          <w:sz w:val="22"/>
          <w:szCs w:val="22"/>
        </w:rPr>
        <w:t>including through</w:t>
      </w:r>
      <w:r w:rsidR="006E5497" w:rsidRPr="00DE71A4">
        <w:rPr>
          <w:rFonts w:asciiTheme="minorHAnsi" w:hAnsiTheme="minorHAnsi"/>
          <w:snapToGrid w:val="0"/>
          <w:sz w:val="22"/>
          <w:szCs w:val="22"/>
        </w:rPr>
        <w:t xml:space="preserve"> activities to control and remove invasive plants (e.g. Israel, Sri Lanka) and carry out improvements to the water quality (e.g. Israel).</w:t>
      </w:r>
    </w:p>
    <w:p w:rsidR="006E5497" w:rsidRPr="00DE71A4" w:rsidRDefault="006E5497" w:rsidP="00E653A4">
      <w:pPr>
        <w:keepNext/>
        <w:autoSpaceDE w:val="0"/>
        <w:autoSpaceDN w:val="0"/>
        <w:adjustRightInd w:val="0"/>
        <w:ind w:left="567" w:hanging="567"/>
        <w:rPr>
          <w:rFonts w:asciiTheme="minorHAnsi" w:hAnsiTheme="minorHAnsi" w:cs="Calibri"/>
          <w:color w:val="000000" w:themeColor="text1"/>
          <w:sz w:val="22"/>
          <w:szCs w:val="22"/>
        </w:rPr>
      </w:pPr>
    </w:p>
    <w:p w:rsidR="009540E5" w:rsidRPr="00B048A8" w:rsidRDefault="00300754" w:rsidP="00E653A4">
      <w:pPr>
        <w:pStyle w:val="ListParagraph"/>
        <w:keepNext/>
        <w:numPr>
          <w:ilvl w:val="0"/>
          <w:numId w:val="32"/>
        </w:numPr>
        <w:ind w:left="426" w:hanging="426"/>
        <w:rPr>
          <w:rFonts w:asciiTheme="minorHAnsi" w:hAnsiTheme="minorHAnsi"/>
          <w:snapToGrid w:val="0"/>
          <w:sz w:val="22"/>
          <w:szCs w:val="22"/>
        </w:rPr>
      </w:pPr>
      <w:r w:rsidRPr="00DE71A4">
        <w:rPr>
          <w:rFonts w:asciiTheme="minorHAnsi" w:hAnsiTheme="minorHAnsi"/>
          <w:snapToGrid w:val="0"/>
          <w:sz w:val="22"/>
          <w:szCs w:val="22"/>
        </w:rPr>
        <w:t xml:space="preserve">Many Ramsar Sites </w:t>
      </w:r>
      <w:r w:rsidR="00D34031" w:rsidRPr="00DE71A4">
        <w:rPr>
          <w:rFonts w:asciiTheme="minorHAnsi" w:hAnsiTheme="minorHAnsi"/>
          <w:snapToGrid w:val="0"/>
          <w:sz w:val="22"/>
          <w:szCs w:val="22"/>
        </w:rPr>
        <w:t xml:space="preserve">contain </w:t>
      </w:r>
      <w:r w:rsidRPr="00DE71A4">
        <w:rPr>
          <w:rFonts w:asciiTheme="minorHAnsi" w:hAnsiTheme="minorHAnsi"/>
          <w:snapToGrid w:val="0"/>
          <w:sz w:val="22"/>
          <w:szCs w:val="22"/>
        </w:rPr>
        <w:t>loc</w:t>
      </w:r>
      <w:r w:rsidR="006345A7" w:rsidRPr="00DE71A4">
        <w:rPr>
          <w:rFonts w:asciiTheme="minorHAnsi" w:hAnsiTheme="minorHAnsi"/>
          <w:snapToGrid w:val="0"/>
          <w:sz w:val="22"/>
          <w:szCs w:val="22"/>
        </w:rPr>
        <w:t xml:space="preserve">al communities </w:t>
      </w:r>
      <w:r w:rsidR="00AA5664" w:rsidRPr="00DE71A4">
        <w:rPr>
          <w:rFonts w:asciiTheme="minorHAnsi" w:hAnsiTheme="minorHAnsi"/>
          <w:snapToGrid w:val="0"/>
          <w:sz w:val="22"/>
          <w:szCs w:val="22"/>
        </w:rPr>
        <w:t xml:space="preserve">which </w:t>
      </w:r>
      <w:r w:rsidR="006345A7" w:rsidRPr="00DE71A4">
        <w:rPr>
          <w:rFonts w:asciiTheme="minorHAnsi" w:hAnsiTheme="minorHAnsi"/>
          <w:snapToGrid w:val="0"/>
          <w:sz w:val="22"/>
          <w:szCs w:val="22"/>
        </w:rPr>
        <w:t>have been managing the site for generations using traditional systems that have maintain</w:t>
      </w:r>
      <w:r w:rsidR="00AA5664" w:rsidRPr="00DE71A4">
        <w:rPr>
          <w:rFonts w:asciiTheme="minorHAnsi" w:hAnsiTheme="minorHAnsi"/>
          <w:snapToGrid w:val="0"/>
          <w:sz w:val="22"/>
          <w:szCs w:val="22"/>
        </w:rPr>
        <w:t>ed</w:t>
      </w:r>
      <w:r w:rsidR="006345A7" w:rsidRPr="00DE71A4">
        <w:rPr>
          <w:rFonts w:asciiTheme="minorHAnsi" w:hAnsiTheme="minorHAnsi"/>
          <w:snapToGrid w:val="0"/>
          <w:sz w:val="22"/>
          <w:szCs w:val="22"/>
        </w:rPr>
        <w:t xml:space="preserve"> </w:t>
      </w:r>
      <w:r w:rsidR="002F486F" w:rsidRPr="00DE71A4">
        <w:rPr>
          <w:rFonts w:asciiTheme="minorHAnsi" w:hAnsiTheme="minorHAnsi"/>
          <w:snapToGrid w:val="0"/>
          <w:sz w:val="22"/>
          <w:szCs w:val="22"/>
        </w:rPr>
        <w:t xml:space="preserve">its </w:t>
      </w:r>
      <w:r w:rsidR="006345A7" w:rsidRPr="00DE71A4">
        <w:rPr>
          <w:rFonts w:asciiTheme="minorHAnsi" w:hAnsiTheme="minorHAnsi"/>
          <w:snapToGrid w:val="0"/>
          <w:sz w:val="22"/>
          <w:szCs w:val="22"/>
        </w:rPr>
        <w:t xml:space="preserve">ecological character. </w:t>
      </w:r>
      <w:r w:rsidR="002F486F" w:rsidRPr="00DE71A4">
        <w:rPr>
          <w:rFonts w:asciiTheme="minorHAnsi" w:hAnsiTheme="minorHAnsi"/>
          <w:snapToGrid w:val="0"/>
          <w:sz w:val="22"/>
          <w:szCs w:val="22"/>
        </w:rPr>
        <w:t>M</w:t>
      </w:r>
      <w:r w:rsidR="006345A7" w:rsidRPr="00DE71A4">
        <w:rPr>
          <w:rFonts w:asciiTheme="minorHAnsi" w:hAnsiTheme="minorHAnsi"/>
          <w:snapToGrid w:val="0"/>
          <w:sz w:val="22"/>
          <w:szCs w:val="22"/>
        </w:rPr>
        <w:t xml:space="preserve">ore and more Parties </w:t>
      </w:r>
      <w:r w:rsidR="002F486F" w:rsidRPr="00DE71A4">
        <w:rPr>
          <w:rFonts w:asciiTheme="minorHAnsi" w:hAnsiTheme="minorHAnsi"/>
          <w:snapToGrid w:val="0"/>
          <w:sz w:val="22"/>
          <w:szCs w:val="22"/>
        </w:rPr>
        <w:t xml:space="preserve">(e.g. Bangladesh, Bhutan, Japan, Kazakhstan, Kyrgyz Republic, Thailand) </w:t>
      </w:r>
      <w:r w:rsidR="00D34031" w:rsidRPr="00DE71A4">
        <w:rPr>
          <w:rFonts w:asciiTheme="minorHAnsi" w:hAnsiTheme="minorHAnsi"/>
          <w:snapToGrid w:val="0"/>
          <w:sz w:val="22"/>
          <w:szCs w:val="22"/>
        </w:rPr>
        <w:t xml:space="preserve">see the value of </w:t>
      </w:r>
      <w:r w:rsidR="006345A7" w:rsidRPr="00DE71A4">
        <w:rPr>
          <w:rFonts w:asciiTheme="minorHAnsi" w:hAnsiTheme="minorHAnsi"/>
          <w:snapToGrid w:val="0"/>
          <w:sz w:val="22"/>
          <w:szCs w:val="22"/>
        </w:rPr>
        <w:t xml:space="preserve">involving </w:t>
      </w:r>
      <w:r w:rsidR="00D34031" w:rsidRPr="00DE71A4">
        <w:rPr>
          <w:rFonts w:asciiTheme="minorHAnsi" w:hAnsiTheme="minorHAnsi"/>
          <w:snapToGrid w:val="0"/>
          <w:sz w:val="22"/>
          <w:szCs w:val="22"/>
        </w:rPr>
        <w:t xml:space="preserve">and empowering </w:t>
      </w:r>
      <w:r w:rsidR="006345A7" w:rsidRPr="00DE71A4">
        <w:rPr>
          <w:rFonts w:asciiTheme="minorHAnsi" w:hAnsiTheme="minorHAnsi"/>
          <w:snapToGrid w:val="0"/>
          <w:sz w:val="22"/>
          <w:szCs w:val="22"/>
        </w:rPr>
        <w:t>the local communities and stakeholder</w:t>
      </w:r>
      <w:r w:rsidR="002F486F" w:rsidRPr="00DE71A4">
        <w:rPr>
          <w:rFonts w:asciiTheme="minorHAnsi" w:hAnsiTheme="minorHAnsi"/>
          <w:snapToGrid w:val="0"/>
          <w:sz w:val="22"/>
          <w:szCs w:val="22"/>
        </w:rPr>
        <w:t>s</w:t>
      </w:r>
      <w:r w:rsidR="006345A7" w:rsidRPr="00DE71A4">
        <w:rPr>
          <w:rFonts w:asciiTheme="minorHAnsi" w:hAnsiTheme="minorHAnsi"/>
          <w:snapToGrid w:val="0"/>
          <w:sz w:val="22"/>
          <w:szCs w:val="22"/>
        </w:rPr>
        <w:t xml:space="preserve"> in decision</w:t>
      </w:r>
      <w:r w:rsidR="002F486F" w:rsidRPr="00DE71A4">
        <w:rPr>
          <w:rFonts w:asciiTheme="minorHAnsi" w:hAnsiTheme="minorHAnsi"/>
          <w:snapToGrid w:val="0"/>
          <w:sz w:val="22"/>
          <w:szCs w:val="22"/>
        </w:rPr>
        <w:t>-</w:t>
      </w:r>
      <w:r w:rsidR="006345A7" w:rsidRPr="00DE71A4">
        <w:rPr>
          <w:rFonts w:asciiTheme="minorHAnsi" w:hAnsiTheme="minorHAnsi"/>
          <w:snapToGrid w:val="0"/>
          <w:sz w:val="22"/>
          <w:szCs w:val="22"/>
        </w:rPr>
        <w:t>making process</w:t>
      </w:r>
      <w:r w:rsidR="002F486F" w:rsidRPr="00DE71A4">
        <w:rPr>
          <w:rFonts w:asciiTheme="minorHAnsi" w:hAnsiTheme="minorHAnsi"/>
          <w:snapToGrid w:val="0"/>
          <w:sz w:val="22"/>
          <w:szCs w:val="22"/>
        </w:rPr>
        <w:t>es</w:t>
      </w:r>
      <w:r w:rsidR="006345A7" w:rsidRPr="00DE71A4">
        <w:rPr>
          <w:rFonts w:asciiTheme="minorHAnsi" w:hAnsiTheme="minorHAnsi"/>
          <w:snapToGrid w:val="0"/>
          <w:sz w:val="22"/>
          <w:szCs w:val="22"/>
        </w:rPr>
        <w:t xml:space="preserve"> </w:t>
      </w:r>
      <w:r w:rsidR="002F486F" w:rsidRPr="00DE71A4">
        <w:rPr>
          <w:rFonts w:asciiTheme="minorHAnsi" w:hAnsiTheme="minorHAnsi"/>
          <w:snapToGrid w:val="0"/>
          <w:sz w:val="22"/>
          <w:szCs w:val="22"/>
        </w:rPr>
        <w:t xml:space="preserve">on </w:t>
      </w:r>
      <w:r w:rsidR="006345A7" w:rsidRPr="00DE71A4">
        <w:rPr>
          <w:rFonts w:asciiTheme="minorHAnsi" w:hAnsiTheme="minorHAnsi"/>
          <w:snapToGrid w:val="0"/>
          <w:sz w:val="22"/>
          <w:szCs w:val="22"/>
        </w:rPr>
        <w:t>the designation and management of the site</w:t>
      </w:r>
      <w:r w:rsidR="00D34031" w:rsidRPr="00DE71A4">
        <w:rPr>
          <w:rFonts w:asciiTheme="minorHAnsi" w:hAnsiTheme="minorHAnsi"/>
          <w:snapToGrid w:val="0"/>
          <w:sz w:val="22"/>
          <w:szCs w:val="22"/>
        </w:rPr>
        <w:t xml:space="preserve">, </w:t>
      </w:r>
      <w:r w:rsidR="002F486F" w:rsidRPr="00DE71A4">
        <w:rPr>
          <w:rFonts w:asciiTheme="minorHAnsi" w:hAnsiTheme="minorHAnsi"/>
          <w:snapToGrid w:val="0"/>
          <w:sz w:val="22"/>
          <w:szCs w:val="22"/>
        </w:rPr>
        <w:t xml:space="preserve">and </w:t>
      </w:r>
      <w:r w:rsidR="00D34031" w:rsidRPr="00DE71A4">
        <w:rPr>
          <w:rFonts w:asciiTheme="minorHAnsi" w:hAnsiTheme="minorHAnsi"/>
          <w:snapToGrid w:val="0"/>
          <w:sz w:val="22"/>
          <w:szCs w:val="22"/>
        </w:rPr>
        <w:t>taking into consideration</w:t>
      </w:r>
      <w:r w:rsidR="009540E5" w:rsidRPr="00DE71A4">
        <w:rPr>
          <w:rFonts w:asciiTheme="minorHAnsi" w:hAnsiTheme="minorHAnsi"/>
          <w:snapToGrid w:val="0"/>
          <w:sz w:val="22"/>
          <w:szCs w:val="22"/>
        </w:rPr>
        <w:t xml:space="preserve"> local customs and laws (</w:t>
      </w:r>
      <w:r w:rsidR="00D34031" w:rsidRPr="00DE71A4">
        <w:rPr>
          <w:rFonts w:asciiTheme="minorHAnsi" w:hAnsiTheme="minorHAnsi"/>
          <w:snapToGrid w:val="0"/>
          <w:sz w:val="22"/>
          <w:szCs w:val="22"/>
        </w:rPr>
        <w:t xml:space="preserve">e.g. </w:t>
      </w:r>
      <w:r w:rsidR="009540E5" w:rsidRPr="00DE71A4">
        <w:rPr>
          <w:rFonts w:asciiTheme="minorHAnsi" w:hAnsiTheme="minorHAnsi"/>
          <w:snapToGrid w:val="0"/>
          <w:sz w:val="22"/>
          <w:szCs w:val="22"/>
        </w:rPr>
        <w:t>Lao PDR)</w:t>
      </w:r>
      <w:r w:rsidR="002F486F" w:rsidRPr="00DE71A4">
        <w:rPr>
          <w:rFonts w:asciiTheme="minorHAnsi" w:hAnsiTheme="minorHAnsi"/>
          <w:snapToGrid w:val="0"/>
          <w:sz w:val="22"/>
          <w:szCs w:val="22"/>
        </w:rPr>
        <w:t>.</w:t>
      </w:r>
      <w:r w:rsidR="00D34031" w:rsidRPr="00DE71A4">
        <w:rPr>
          <w:rFonts w:asciiTheme="minorHAnsi" w:hAnsiTheme="minorHAnsi"/>
          <w:snapToGrid w:val="0"/>
          <w:sz w:val="22"/>
          <w:szCs w:val="22"/>
        </w:rPr>
        <w:t xml:space="preserve"> Parties also </w:t>
      </w:r>
      <w:r w:rsidR="00D34031" w:rsidRPr="00B048A8">
        <w:rPr>
          <w:rFonts w:asciiTheme="minorHAnsi" w:hAnsiTheme="minorHAnsi"/>
          <w:snapToGrid w:val="0"/>
          <w:sz w:val="22"/>
          <w:szCs w:val="22"/>
        </w:rPr>
        <w:t>conducted numerous projects involving the local communities at Ramsar Sites</w:t>
      </w:r>
      <w:r w:rsidR="002F486F">
        <w:rPr>
          <w:rFonts w:asciiTheme="minorHAnsi" w:hAnsiTheme="minorHAnsi"/>
          <w:snapToGrid w:val="0"/>
          <w:sz w:val="22"/>
          <w:szCs w:val="22"/>
        </w:rPr>
        <w:t>: f</w:t>
      </w:r>
      <w:r w:rsidR="00D34031" w:rsidRPr="00B048A8">
        <w:rPr>
          <w:rFonts w:asciiTheme="minorHAnsi" w:hAnsiTheme="minorHAnsi"/>
          <w:snapToGrid w:val="0"/>
          <w:sz w:val="22"/>
          <w:szCs w:val="22"/>
        </w:rPr>
        <w:t>or example in Japan</w:t>
      </w:r>
      <w:r w:rsidR="002F486F">
        <w:rPr>
          <w:rFonts w:asciiTheme="minorHAnsi" w:hAnsiTheme="minorHAnsi"/>
          <w:snapToGrid w:val="0"/>
          <w:sz w:val="22"/>
          <w:szCs w:val="22"/>
        </w:rPr>
        <w:t>,</w:t>
      </w:r>
      <w:r w:rsidR="00D34031" w:rsidRPr="00B048A8">
        <w:rPr>
          <w:rFonts w:asciiTheme="minorHAnsi" w:hAnsiTheme="minorHAnsi"/>
          <w:snapToGrid w:val="0"/>
          <w:sz w:val="22"/>
          <w:szCs w:val="22"/>
        </w:rPr>
        <w:t xml:space="preserve"> at Ramsar Sites that are dominated by rice paddy, there are voluntary agreements with the farmers to </w:t>
      </w:r>
      <w:r w:rsidR="000F01CD" w:rsidRPr="00B048A8">
        <w:rPr>
          <w:rFonts w:asciiTheme="minorHAnsi" w:hAnsiTheme="minorHAnsi"/>
          <w:snapToGrid w:val="0"/>
          <w:sz w:val="22"/>
          <w:szCs w:val="22"/>
        </w:rPr>
        <w:t xml:space="preserve">maintain shallow flooding of the paddies in winter so that the habitat created is more suitable for </w:t>
      </w:r>
      <w:r w:rsidR="002F486F" w:rsidRPr="00B048A8">
        <w:rPr>
          <w:rFonts w:asciiTheme="minorHAnsi" w:hAnsiTheme="minorHAnsi"/>
          <w:snapToGrid w:val="0"/>
          <w:sz w:val="22"/>
          <w:szCs w:val="22"/>
        </w:rPr>
        <w:t xml:space="preserve">feeding </w:t>
      </w:r>
      <w:r w:rsidR="000F01CD" w:rsidRPr="00B048A8">
        <w:rPr>
          <w:rFonts w:asciiTheme="minorHAnsi" w:hAnsiTheme="minorHAnsi"/>
          <w:snapToGrid w:val="0"/>
          <w:sz w:val="22"/>
          <w:szCs w:val="22"/>
        </w:rPr>
        <w:t>waterbirds.</w:t>
      </w:r>
      <w:r w:rsidR="00D34031" w:rsidRPr="00B048A8">
        <w:rPr>
          <w:rFonts w:asciiTheme="minorHAnsi" w:hAnsiTheme="minorHAnsi"/>
          <w:snapToGrid w:val="0"/>
          <w:sz w:val="22"/>
          <w:szCs w:val="22"/>
        </w:rPr>
        <w:t xml:space="preserve"> </w:t>
      </w:r>
    </w:p>
    <w:p w:rsidR="00644C63" w:rsidRPr="00762987" w:rsidRDefault="00644C63" w:rsidP="00E653A4">
      <w:pPr>
        <w:keepNext/>
        <w:autoSpaceDE w:val="0"/>
        <w:autoSpaceDN w:val="0"/>
        <w:adjustRightInd w:val="0"/>
        <w:rPr>
          <w:rFonts w:asciiTheme="minorHAnsi" w:hAnsiTheme="minorHAnsi" w:cs="Calibri"/>
          <w:i/>
          <w:iCs/>
          <w:color w:val="000000" w:themeColor="text1"/>
          <w:sz w:val="22"/>
          <w:szCs w:val="22"/>
        </w:rPr>
      </w:pPr>
    </w:p>
    <w:p w:rsidR="009540E5" w:rsidRPr="00B048A8" w:rsidRDefault="00F703EE" w:rsidP="00E653A4">
      <w:pPr>
        <w:pStyle w:val="ListParagraph"/>
        <w:keepNext/>
        <w:numPr>
          <w:ilvl w:val="0"/>
          <w:numId w:val="32"/>
        </w:numPr>
        <w:ind w:left="426" w:hanging="426"/>
        <w:rPr>
          <w:rFonts w:asciiTheme="minorHAnsi" w:hAnsiTheme="minorHAnsi"/>
          <w:snapToGrid w:val="0"/>
          <w:sz w:val="22"/>
          <w:szCs w:val="22"/>
        </w:rPr>
      </w:pPr>
      <w:r w:rsidRPr="00B048A8">
        <w:rPr>
          <w:rFonts w:asciiTheme="minorHAnsi" w:hAnsiTheme="minorHAnsi"/>
          <w:snapToGrid w:val="0"/>
          <w:sz w:val="22"/>
          <w:szCs w:val="22"/>
        </w:rPr>
        <w:t>Asia</w:t>
      </w:r>
      <w:r w:rsidR="00D75695">
        <w:rPr>
          <w:rFonts w:asciiTheme="minorHAnsi" w:hAnsiTheme="minorHAnsi"/>
          <w:snapToGrid w:val="0"/>
          <w:sz w:val="22"/>
          <w:szCs w:val="22"/>
        </w:rPr>
        <w:t>n</w:t>
      </w:r>
      <w:r w:rsidRPr="00B048A8">
        <w:rPr>
          <w:rFonts w:asciiTheme="minorHAnsi" w:hAnsiTheme="minorHAnsi"/>
          <w:snapToGrid w:val="0"/>
          <w:sz w:val="22"/>
          <w:szCs w:val="22"/>
        </w:rPr>
        <w:t xml:space="preserve"> Parties explained that there had been greater opportunities for developing relations with other international and national institutions for information and experience sharing through </w:t>
      </w:r>
      <w:r w:rsidRPr="00B048A8">
        <w:rPr>
          <w:rFonts w:asciiTheme="minorHAnsi" w:hAnsiTheme="minorHAnsi"/>
          <w:snapToGrid w:val="0"/>
          <w:sz w:val="22"/>
          <w:szCs w:val="22"/>
        </w:rPr>
        <w:lastRenderedPageBreak/>
        <w:t>workshops and training (</w:t>
      </w:r>
      <w:r w:rsidR="00844C91" w:rsidRPr="00B048A8">
        <w:rPr>
          <w:rFonts w:asciiTheme="minorHAnsi" w:hAnsiTheme="minorHAnsi"/>
          <w:snapToGrid w:val="0"/>
          <w:sz w:val="22"/>
          <w:szCs w:val="22"/>
        </w:rPr>
        <w:t xml:space="preserve">e.g. </w:t>
      </w:r>
      <w:r w:rsidRPr="00B048A8">
        <w:rPr>
          <w:rFonts w:asciiTheme="minorHAnsi" w:hAnsiTheme="minorHAnsi"/>
          <w:snapToGrid w:val="0"/>
          <w:sz w:val="22"/>
          <w:szCs w:val="22"/>
        </w:rPr>
        <w:t xml:space="preserve">Lao PDR, Lebanon, Thailand, UAE, </w:t>
      </w:r>
      <w:r w:rsidR="003F7911">
        <w:rPr>
          <w:rFonts w:asciiTheme="minorHAnsi" w:hAnsiTheme="minorHAnsi"/>
          <w:snapToGrid w:val="0"/>
          <w:sz w:val="22"/>
          <w:szCs w:val="22"/>
        </w:rPr>
        <w:t>Viet Nam</w:t>
      </w:r>
      <w:r w:rsidRPr="00B048A8">
        <w:rPr>
          <w:rFonts w:asciiTheme="minorHAnsi" w:hAnsiTheme="minorHAnsi"/>
          <w:snapToGrid w:val="0"/>
          <w:sz w:val="22"/>
          <w:szCs w:val="22"/>
        </w:rPr>
        <w:t xml:space="preserve">), as well as through developing networks for Ramsar Site managers </w:t>
      </w:r>
      <w:r w:rsidR="009540E5" w:rsidRPr="00B048A8">
        <w:rPr>
          <w:rFonts w:asciiTheme="minorHAnsi" w:hAnsiTheme="minorHAnsi"/>
          <w:snapToGrid w:val="0"/>
          <w:sz w:val="22"/>
          <w:szCs w:val="22"/>
        </w:rPr>
        <w:t>(</w:t>
      </w:r>
      <w:r w:rsidR="00844C91" w:rsidRPr="00B048A8">
        <w:rPr>
          <w:rFonts w:asciiTheme="minorHAnsi" w:hAnsiTheme="minorHAnsi"/>
          <w:snapToGrid w:val="0"/>
          <w:sz w:val="22"/>
          <w:szCs w:val="22"/>
        </w:rPr>
        <w:t xml:space="preserve">e.g. </w:t>
      </w:r>
      <w:r w:rsidR="009540E5" w:rsidRPr="00B048A8">
        <w:rPr>
          <w:rFonts w:asciiTheme="minorHAnsi" w:hAnsiTheme="minorHAnsi"/>
          <w:snapToGrid w:val="0"/>
          <w:sz w:val="22"/>
          <w:szCs w:val="22"/>
        </w:rPr>
        <w:t>Malaysia)</w:t>
      </w:r>
      <w:r w:rsidRPr="00B048A8">
        <w:rPr>
          <w:rFonts w:asciiTheme="minorHAnsi" w:hAnsiTheme="minorHAnsi"/>
          <w:snapToGrid w:val="0"/>
          <w:sz w:val="22"/>
          <w:szCs w:val="22"/>
        </w:rPr>
        <w:t>.</w:t>
      </w:r>
    </w:p>
    <w:p w:rsidR="009540E5" w:rsidRPr="00762987" w:rsidRDefault="009540E5" w:rsidP="00E653A4">
      <w:pPr>
        <w:keepNext/>
        <w:tabs>
          <w:tab w:val="left" w:pos="567"/>
        </w:tabs>
        <w:rPr>
          <w:rFonts w:asciiTheme="minorHAnsi" w:hAnsiTheme="minorHAnsi"/>
          <w:snapToGrid w:val="0"/>
          <w:color w:val="000000" w:themeColor="text1"/>
          <w:sz w:val="22"/>
          <w:szCs w:val="22"/>
        </w:rPr>
      </w:pPr>
    </w:p>
    <w:p w:rsidR="009E55A5" w:rsidRPr="00C337F2" w:rsidRDefault="00DE71A4" w:rsidP="00E653A4">
      <w:pPr>
        <w:pStyle w:val="ListParagraph"/>
        <w:keepNext/>
        <w:numPr>
          <w:ilvl w:val="0"/>
          <w:numId w:val="32"/>
        </w:numPr>
        <w:ind w:left="426" w:hanging="426"/>
        <w:rPr>
          <w:rFonts w:asciiTheme="minorHAnsi" w:hAnsiTheme="minorHAnsi"/>
          <w:snapToGrid w:val="0"/>
          <w:sz w:val="22"/>
          <w:szCs w:val="22"/>
        </w:rPr>
      </w:pPr>
      <w:r>
        <w:rPr>
          <w:rFonts w:asciiTheme="minorHAnsi" w:hAnsiTheme="minorHAnsi" w:cs="Calibri"/>
          <w:iCs/>
          <w:color w:val="000000" w:themeColor="text1"/>
          <w:sz w:val="22"/>
          <w:szCs w:val="22"/>
        </w:rPr>
        <w:t>A</w:t>
      </w:r>
      <w:r w:rsidR="002B24C3" w:rsidRPr="00DE71A4">
        <w:rPr>
          <w:rFonts w:asciiTheme="minorHAnsi" w:hAnsiTheme="minorHAnsi"/>
          <w:snapToGrid w:val="0"/>
          <w:sz w:val="22"/>
          <w:szCs w:val="22"/>
        </w:rPr>
        <w:t>t the invitation of the concerned Part</w:t>
      </w:r>
      <w:r w:rsidR="002F486F" w:rsidRPr="00DE71A4">
        <w:rPr>
          <w:rFonts w:asciiTheme="minorHAnsi" w:hAnsiTheme="minorHAnsi"/>
          <w:snapToGrid w:val="0"/>
          <w:sz w:val="22"/>
          <w:szCs w:val="22"/>
        </w:rPr>
        <w:t>ies</w:t>
      </w:r>
      <w:r w:rsidR="002B24C3" w:rsidRPr="00DE71A4">
        <w:rPr>
          <w:rFonts w:asciiTheme="minorHAnsi" w:hAnsiTheme="minorHAnsi"/>
          <w:snapToGrid w:val="0"/>
          <w:sz w:val="22"/>
          <w:szCs w:val="22"/>
        </w:rPr>
        <w:t xml:space="preserve">, </w:t>
      </w:r>
      <w:r w:rsidR="00A65330" w:rsidRPr="00DE71A4">
        <w:rPr>
          <w:rFonts w:asciiTheme="minorHAnsi" w:hAnsiTheme="minorHAnsi"/>
          <w:snapToGrid w:val="0"/>
          <w:sz w:val="22"/>
          <w:szCs w:val="22"/>
        </w:rPr>
        <w:t xml:space="preserve">the Secretariat organized </w:t>
      </w:r>
      <w:r w:rsidR="002B24C3" w:rsidRPr="00DE71A4">
        <w:rPr>
          <w:rFonts w:asciiTheme="minorHAnsi" w:hAnsiTheme="minorHAnsi"/>
          <w:snapToGrid w:val="0"/>
          <w:sz w:val="22"/>
          <w:szCs w:val="22"/>
        </w:rPr>
        <w:t xml:space="preserve">a </w:t>
      </w:r>
      <w:r w:rsidRPr="00DE71A4">
        <w:rPr>
          <w:rFonts w:asciiTheme="minorHAnsi" w:hAnsiTheme="minorHAnsi" w:cs="Calibri"/>
          <w:iCs/>
          <w:color w:val="000000" w:themeColor="text1"/>
          <w:sz w:val="22"/>
          <w:szCs w:val="22"/>
        </w:rPr>
        <w:t>Ramsar Advisory Mission</w:t>
      </w:r>
      <w:r w:rsidRPr="00DE71A4">
        <w:rPr>
          <w:rFonts w:asciiTheme="minorHAnsi" w:hAnsiTheme="minorHAnsi"/>
          <w:snapToGrid w:val="0"/>
          <w:sz w:val="22"/>
          <w:szCs w:val="22"/>
        </w:rPr>
        <w:t xml:space="preserve"> (</w:t>
      </w:r>
      <w:r w:rsidR="009E55A5" w:rsidRPr="00DE71A4">
        <w:rPr>
          <w:rFonts w:asciiTheme="minorHAnsi" w:hAnsiTheme="minorHAnsi"/>
          <w:snapToGrid w:val="0"/>
          <w:sz w:val="22"/>
          <w:szCs w:val="22"/>
        </w:rPr>
        <w:t>RAM</w:t>
      </w:r>
      <w:r w:rsidRPr="00DE71A4">
        <w:rPr>
          <w:rFonts w:asciiTheme="minorHAnsi" w:hAnsiTheme="minorHAnsi"/>
          <w:snapToGrid w:val="0"/>
          <w:sz w:val="22"/>
          <w:szCs w:val="22"/>
        </w:rPr>
        <w:t>)</w:t>
      </w:r>
      <w:r w:rsidR="002B24C3" w:rsidRPr="00C337F2">
        <w:rPr>
          <w:rFonts w:asciiTheme="minorHAnsi" w:hAnsiTheme="minorHAnsi"/>
          <w:snapToGrid w:val="0"/>
          <w:sz w:val="22"/>
          <w:szCs w:val="22"/>
        </w:rPr>
        <w:t xml:space="preserve"> to Pakistan in </w:t>
      </w:r>
      <w:r w:rsidR="00A65330" w:rsidRPr="00C337F2">
        <w:rPr>
          <w:rFonts w:asciiTheme="minorHAnsi" w:hAnsiTheme="minorHAnsi"/>
          <w:snapToGrid w:val="0"/>
          <w:sz w:val="22"/>
          <w:szCs w:val="22"/>
        </w:rPr>
        <w:t xml:space="preserve">October 2012 </w:t>
      </w:r>
      <w:r w:rsidR="002B24C3" w:rsidRPr="00C337F2">
        <w:rPr>
          <w:rFonts w:asciiTheme="minorHAnsi" w:hAnsiTheme="minorHAnsi"/>
          <w:snapToGrid w:val="0"/>
          <w:sz w:val="22"/>
          <w:szCs w:val="22"/>
        </w:rPr>
        <w:t xml:space="preserve">and a </w:t>
      </w:r>
      <w:r w:rsidR="002F486F">
        <w:rPr>
          <w:rFonts w:asciiTheme="minorHAnsi" w:hAnsiTheme="minorHAnsi"/>
          <w:snapToGrid w:val="0"/>
          <w:sz w:val="22"/>
          <w:szCs w:val="22"/>
        </w:rPr>
        <w:t>p</w:t>
      </w:r>
      <w:r w:rsidR="002F486F" w:rsidRPr="00C337F2">
        <w:rPr>
          <w:rFonts w:asciiTheme="minorHAnsi" w:hAnsiTheme="minorHAnsi"/>
          <w:snapToGrid w:val="0"/>
          <w:sz w:val="22"/>
          <w:szCs w:val="22"/>
        </w:rPr>
        <w:t>re</w:t>
      </w:r>
      <w:r w:rsidR="002B24C3" w:rsidRPr="00C337F2">
        <w:rPr>
          <w:rFonts w:asciiTheme="minorHAnsi" w:hAnsiTheme="minorHAnsi"/>
          <w:snapToGrid w:val="0"/>
          <w:sz w:val="22"/>
          <w:szCs w:val="22"/>
        </w:rPr>
        <w:t xml:space="preserve">-RAM to </w:t>
      </w:r>
      <w:r w:rsidR="009E55A5" w:rsidRPr="00C337F2">
        <w:rPr>
          <w:rFonts w:asciiTheme="minorHAnsi" w:hAnsiTheme="minorHAnsi"/>
          <w:snapToGrid w:val="0"/>
          <w:sz w:val="22"/>
          <w:szCs w:val="22"/>
        </w:rPr>
        <w:t>Iraq</w:t>
      </w:r>
      <w:r w:rsidR="002B24C3" w:rsidRPr="00C337F2">
        <w:rPr>
          <w:rFonts w:asciiTheme="minorHAnsi" w:hAnsiTheme="minorHAnsi"/>
          <w:snapToGrid w:val="0"/>
          <w:sz w:val="22"/>
          <w:szCs w:val="22"/>
        </w:rPr>
        <w:t xml:space="preserve"> in </w:t>
      </w:r>
      <w:r w:rsidR="00A65330" w:rsidRPr="00C337F2">
        <w:rPr>
          <w:rFonts w:asciiTheme="minorHAnsi" w:hAnsiTheme="minorHAnsi"/>
          <w:snapToGrid w:val="0"/>
          <w:sz w:val="22"/>
          <w:szCs w:val="22"/>
        </w:rPr>
        <w:t>February 2014.</w:t>
      </w:r>
      <w:r w:rsidR="00671B47" w:rsidRPr="00C337F2">
        <w:rPr>
          <w:rFonts w:asciiTheme="minorHAnsi" w:hAnsiTheme="minorHAnsi"/>
          <w:snapToGrid w:val="0"/>
          <w:sz w:val="22"/>
          <w:szCs w:val="22"/>
        </w:rPr>
        <w:t xml:space="preserve"> The Ramsar Administrative Authorit</w:t>
      </w:r>
      <w:r w:rsidR="002F486F">
        <w:rPr>
          <w:rFonts w:asciiTheme="minorHAnsi" w:hAnsiTheme="minorHAnsi"/>
          <w:snapToGrid w:val="0"/>
          <w:sz w:val="22"/>
          <w:szCs w:val="22"/>
        </w:rPr>
        <w:t>ies</w:t>
      </w:r>
      <w:r w:rsidR="00671B47" w:rsidRPr="00C337F2">
        <w:rPr>
          <w:rFonts w:asciiTheme="minorHAnsi" w:hAnsiTheme="minorHAnsi"/>
          <w:snapToGrid w:val="0"/>
          <w:sz w:val="22"/>
          <w:szCs w:val="22"/>
        </w:rPr>
        <w:t xml:space="preserve"> reported that </w:t>
      </w:r>
      <w:r w:rsidR="002F486F">
        <w:rPr>
          <w:rFonts w:asciiTheme="minorHAnsi" w:hAnsiTheme="minorHAnsi"/>
          <w:snapToGrid w:val="0"/>
          <w:sz w:val="22"/>
          <w:szCs w:val="22"/>
        </w:rPr>
        <w:t xml:space="preserve">the </w:t>
      </w:r>
      <w:r w:rsidR="00671B47" w:rsidRPr="00C337F2">
        <w:rPr>
          <w:rFonts w:asciiTheme="minorHAnsi" w:hAnsiTheme="minorHAnsi"/>
          <w:snapToGrid w:val="0"/>
          <w:sz w:val="22"/>
          <w:szCs w:val="22"/>
        </w:rPr>
        <w:t>missions</w:t>
      </w:r>
      <w:r w:rsidR="002B7864">
        <w:rPr>
          <w:rFonts w:asciiTheme="minorHAnsi" w:hAnsiTheme="minorHAnsi"/>
          <w:snapToGrid w:val="0"/>
          <w:sz w:val="22"/>
          <w:szCs w:val="22"/>
        </w:rPr>
        <w:t xml:space="preserve"> </w:t>
      </w:r>
      <w:r w:rsidR="002B7864" w:rsidRPr="002B7864">
        <w:rPr>
          <w:rFonts w:asciiTheme="minorHAnsi" w:hAnsiTheme="minorHAnsi"/>
          <w:snapToGrid w:val="0"/>
          <w:sz w:val="22"/>
          <w:szCs w:val="22"/>
        </w:rPr>
        <w:t>achieved the agreed objectives</w:t>
      </w:r>
      <w:r w:rsidR="00671B47" w:rsidRPr="00C337F2">
        <w:rPr>
          <w:rFonts w:asciiTheme="minorHAnsi" w:hAnsiTheme="minorHAnsi"/>
          <w:snapToGrid w:val="0"/>
          <w:sz w:val="22"/>
          <w:szCs w:val="22"/>
        </w:rPr>
        <w:t>.</w:t>
      </w:r>
    </w:p>
    <w:p w:rsidR="00644C63" w:rsidRPr="00762987" w:rsidRDefault="00644C63" w:rsidP="00E653A4">
      <w:pPr>
        <w:keepNext/>
        <w:tabs>
          <w:tab w:val="left" w:pos="567"/>
        </w:tabs>
        <w:rPr>
          <w:rFonts w:asciiTheme="minorHAnsi" w:hAnsiTheme="minorHAnsi"/>
          <w:snapToGrid w:val="0"/>
          <w:color w:val="000000"/>
          <w:sz w:val="22"/>
          <w:szCs w:val="22"/>
        </w:rPr>
      </w:pPr>
    </w:p>
    <w:p w:rsidR="008223E2" w:rsidRPr="00762987" w:rsidRDefault="00C718CE" w:rsidP="00E653A4">
      <w:pPr>
        <w:keepNext/>
        <w:tabs>
          <w:tab w:val="left" w:pos="567"/>
        </w:tabs>
        <w:rPr>
          <w:rFonts w:asciiTheme="minorHAnsi" w:hAnsiTheme="minorHAnsi"/>
          <w:b/>
          <w:snapToGrid w:val="0"/>
          <w:sz w:val="22"/>
          <w:szCs w:val="22"/>
        </w:rPr>
      </w:pPr>
      <w:r w:rsidRPr="00762987">
        <w:rPr>
          <w:rFonts w:asciiTheme="minorHAnsi" w:hAnsiTheme="minorHAnsi"/>
          <w:b/>
          <w:snapToGrid w:val="0"/>
          <w:sz w:val="22"/>
          <w:szCs w:val="22"/>
        </w:rPr>
        <w:t>The</w:t>
      </w:r>
      <w:r w:rsidR="00ED5C15" w:rsidRPr="00762987">
        <w:rPr>
          <w:rFonts w:asciiTheme="minorHAnsi" w:hAnsiTheme="minorHAnsi"/>
          <w:b/>
          <w:snapToGrid w:val="0"/>
          <w:sz w:val="22"/>
          <w:szCs w:val="22"/>
        </w:rPr>
        <w:t xml:space="preserve"> greatest difficulties in implementing the Convention</w:t>
      </w:r>
    </w:p>
    <w:p w:rsidR="00671B47" w:rsidRPr="00E46384" w:rsidRDefault="00671B47" w:rsidP="00E653A4">
      <w:pPr>
        <w:keepNext/>
        <w:tabs>
          <w:tab w:val="left" w:pos="567"/>
        </w:tabs>
        <w:rPr>
          <w:rFonts w:asciiTheme="minorHAnsi" w:hAnsiTheme="minorHAnsi"/>
          <w:b/>
          <w:snapToGrid w:val="0"/>
          <w:sz w:val="22"/>
          <w:szCs w:val="22"/>
        </w:rPr>
      </w:pPr>
    </w:p>
    <w:p w:rsidR="00EA7CF4" w:rsidRPr="00762987" w:rsidRDefault="00EA7CF4" w:rsidP="00E653A4">
      <w:pPr>
        <w:pStyle w:val="ListParagraph"/>
        <w:keepNext/>
        <w:autoSpaceDE w:val="0"/>
        <w:autoSpaceDN w:val="0"/>
        <w:adjustRightInd w:val="0"/>
        <w:ind w:left="426"/>
        <w:rPr>
          <w:rFonts w:asciiTheme="minorHAnsi" w:hAnsiTheme="minorHAnsi" w:cs="Arial"/>
          <w:color w:val="000000" w:themeColor="text1"/>
          <w:sz w:val="22"/>
          <w:szCs w:val="22"/>
          <w:u w:val="single"/>
        </w:rPr>
      </w:pPr>
      <w:r w:rsidRPr="00762987">
        <w:rPr>
          <w:rFonts w:asciiTheme="minorHAnsi" w:hAnsiTheme="minorHAnsi" w:cs="Arial"/>
          <w:color w:val="000000" w:themeColor="text1"/>
          <w:sz w:val="22"/>
          <w:szCs w:val="22"/>
          <w:u w:val="single"/>
        </w:rPr>
        <w:t>Institutional issues</w:t>
      </w:r>
    </w:p>
    <w:p w:rsidR="00844C91" w:rsidRPr="00762987" w:rsidRDefault="00844C91" w:rsidP="00E653A4">
      <w:pPr>
        <w:pStyle w:val="ListParagraph"/>
        <w:keepNext/>
        <w:autoSpaceDE w:val="0"/>
        <w:autoSpaceDN w:val="0"/>
        <w:adjustRightInd w:val="0"/>
        <w:ind w:left="567"/>
        <w:rPr>
          <w:rFonts w:asciiTheme="minorHAnsi" w:hAnsiTheme="minorHAnsi" w:cs="Arial"/>
          <w:i/>
          <w:iCs/>
          <w:color w:val="000000" w:themeColor="text1"/>
          <w:sz w:val="22"/>
          <w:szCs w:val="22"/>
          <w:u w:val="single"/>
        </w:rPr>
      </w:pPr>
    </w:p>
    <w:p w:rsidR="005A7382" w:rsidRPr="00C337F2" w:rsidRDefault="00DE18D3"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The most commonly reported difficulty related to </w:t>
      </w:r>
      <w:r w:rsidR="00044ECA" w:rsidRPr="00C337F2">
        <w:rPr>
          <w:rFonts w:asciiTheme="minorHAnsi" w:hAnsiTheme="minorHAnsi"/>
          <w:snapToGrid w:val="0"/>
          <w:sz w:val="22"/>
          <w:szCs w:val="22"/>
        </w:rPr>
        <w:t>institutional issues within the government</w:t>
      </w:r>
      <w:r w:rsidR="00EA7CF4" w:rsidRPr="00C337F2">
        <w:rPr>
          <w:rFonts w:asciiTheme="minorHAnsi" w:hAnsiTheme="minorHAnsi"/>
          <w:snapToGrid w:val="0"/>
          <w:sz w:val="22"/>
          <w:szCs w:val="22"/>
        </w:rPr>
        <w:t xml:space="preserve"> (</w:t>
      </w:r>
      <w:r w:rsidR="000402B6" w:rsidRPr="00C337F2">
        <w:rPr>
          <w:rFonts w:asciiTheme="minorHAnsi" w:hAnsiTheme="minorHAnsi"/>
          <w:snapToGrid w:val="0"/>
          <w:sz w:val="22"/>
          <w:szCs w:val="22"/>
        </w:rPr>
        <w:t xml:space="preserve">e.g. </w:t>
      </w:r>
      <w:r w:rsidR="00EA7CF4" w:rsidRPr="00C337F2">
        <w:rPr>
          <w:rFonts w:asciiTheme="minorHAnsi" w:hAnsiTheme="minorHAnsi"/>
          <w:snapToGrid w:val="0"/>
          <w:sz w:val="22"/>
          <w:szCs w:val="22"/>
        </w:rPr>
        <w:t xml:space="preserve">Pakistan, Thailand, </w:t>
      </w:r>
      <w:r w:rsidR="003F7911">
        <w:rPr>
          <w:rFonts w:asciiTheme="minorHAnsi" w:hAnsiTheme="minorHAnsi"/>
          <w:snapToGrid w:val="0"/>
          <w:sz w:val="22"/>
          <w:szCs w:val="22"/>
        </w:rPr>
        <w:t>Viet Nam</w:t>
      </w:r>
      <w:r w:rsidR="00EA7CF4" w:rsidRPr="00C337F2">
        <w:rPr>
          <w:rFonts w:asciiTheme="minorHAnsi" w:hAnsiTheme="minorHAnsi"/>
          <w:snapToGrid w:val="0"/>
          <w:sz w:val="22"/>
          <w:szCs w:val="22"/>
        </w:rPr>
        <w:t>)</w:t>
      </w:r>
      <w:r w:rsidR="00044ECA" w:rsidRPr="00C337F2">
        <w:rPr>
          <w:rFonts w:asciiTheme="minorHAnsi" w:hAnsiTheme="minorHAnsi"/>
          <w:snapToGrid w:val="0"/>
          <w:sz w:val="22"/>
          <w:szCs w:val="22"/>
        </w:rPr>
        <w:t>.</w:t>
      </w:r>
      <w:r w:rsidR="00EA7CF4" w:rsidRPr="00C337F2">
        <w:rPr>
          <w:rFonts w:asciiTheme="minorHAnsi" w:hAnsiTheme="minorHAnsi"/>
          <w:snapToGrid w:val="0"/>
          <w:sz w:val="22"/>
          <w:szCs w:val="22"/>
        </w:rPr>
        <w:t xml:space="preserve"> </w:t>
      </w:r>
      <w:r w:rsidR="002F486F" w:rsidRPr="00C337F2">
        <w:rPr>
          <w:rFonts w:asciiTheme="minorHAnsi" w:hAnsiTheme="minorHAnsi"/>
          <w:snapToGrid w:val="0"/>
          <w:sz w:val="22"/>
          <w:szCs w:val="22"/>
        </w:rPr>
        <w:t>Th</w:t>
      </w:r>
      <w:r w:rsidR="002F486F">
        <w:rPr>
          <w:rFonts w:asciiTheme="minorHAnsi" w:hAnsiTheme="minorHAnsi"/>
          <w:snapToGrid w:val="0"/>
          <w:sz w:val="22"/>
          <w:szCs w:val="22"/>
        </w:rPr>
        <w:t>ese</w:t>
      </w:r>
      <w:r w:rsidR="002F486F" w:rsidRPr="00C337F2">
        <w:rPr>
          <w:rFonts w:asciiTheme="minorHAnsi" w:hAnsiTheme="minorHAnsi"/>
          <w:snapToGrid w:val="0"/>
          <w:sz w:val="22"/>
          <w:szCs w:val="22"/>
        </w:rPr>
        <w:t xml:space="preserve"> </w:t>
      </w:r>
      <w:r w:rsidR="00EA7CF4" w:rsidRPr="00C337F2">
        <w:rPr>
          <w:rFonts w:asciiTheme="minorHAnsi" w:hAnsiTheme="minorHAnsi"/>
          <w:snapToGrid w:val="0"/>
          <w:sz w:val="22"/>
          <w:szCs w:val="22"/>
        </w:rPr>
        <w:t>included a low level of awareness of the value of wetlands</w:t>
      </w:r>
      <w:r w:rsidR="002F486F">
        <w:rPr>
          <w:rFonts w:asciiTheme="minorHAnsi" w:hAnsiTheme="minorHAnsi"/>
          <w:snapToGrid w:val="0"/>
          <w:sz w:val="22"/>
          <w:szCs w:val="22"/>
        </w:rPr>
        <w:t xml:space="preserve"> and</w:t>
      </w:r>
      <w:r w:rsidR="00EA7CF4" w:rsidRPr="00C337F2">
        <w:rPr>
          <w:rFonts w:asciiTheme="minorHAnsi" w:hAnsiTheme="minorHAnsi"/>
          <w:snapToGrid w:val="0"/>
          <w:sz w:val="22"/>
          <w:szCs w:val="22"/>
        </w:rPr>
        <w:t xml:space="preserve"> the ecosystem services </w:t>
      </w:r>
      <w:r w:rsidR="002F486F">
        <w:rPr>
          <w:rFonts w:asciiTheme="minorHAnsi" w:hAnsiTheme="minorHAnsi"/>
          <w:snapToGrid w:val="0"/>
          <w:sz w:val="22"/>
          <w:szCs w:val="22"/>
        </w:rPr>
        <w:t xml:space="preserve">they </w:t>
      </w:r>
      <w:r w:rsidR="00EA7CF4" w:rsidRPr="00C337F2">
        <w:rPr>
          <w:rFonts w:asciiTheme="minorHAnsi" w:hAnsiTheme="minorHAnsi"/>
          <w:snapToGrid w:val="0"/>
          <w:sz w:val="22"/>
          <w:szCs w:val="22"/>
        </w:rPr>
        <w:t>provide, so that the government is unable to make wetland friendly decisions (</w:t>
      </w:r>
      <w:r w:rsidR="000402B6" w:rsidRPr="00C337F2">
        <w:rPr>
          <w:rFonts w:asciiTheme="minorHAnsi" w:hAnsiTheme="minorHAnsi"/>
          <w:snapToGrid w:val="0"/>
          <w:sz w:val="22"/>
          <w:szCs w:val="22"/>
        </w:rPr>
        <w:t xml:space="preserve">e.g. </w:t>
      </w:r>
      <w:r w:rsidR="00EA7CF4" w:rsidRPr="00C337F2">
        <w:rPr>
          <w:rFonts w:asciiTheme="minorHAnsi" w:hAnsiTheme="minorHAnsi"/>
          <w:snapToGrid w:val="0"/>
          <w:sz w:val="22"/>
          <w:szCs w:val="22"/>
        </w:rPr>
        <w:t>Bhutan, China, Iraq, Nepal, Philippines, Thailand)</w:t>
      </w:r>
      <w:r w:rsidR="002F486F">
        <w:rPr>
          <w:rFonts w:asciiTheme="minorHAnsi" w:hAnsiTheme="minorHAnsi"/>
          <w:snapToGrid w:val="0"/>
          <w:sz w:val="22"/>
          <w:szCs w:val="22"/>
        </w:rPr>
        <w:t>;</w:t>
      </w:r>
      <w:r w:rsidR="00EA7CF4" w:rsidRPr="00C337F2">
        <w:rPr>
          <w:rFonts w:asciiTheme="minorHAnsi" w:hAnsiTheme="minorHAnsi"/>
          <w:snapToGrid w:val="0"/>
          <w:sz w:val="22"/>
          <w:szCs w:val="22"/>
        </w:rPr>
        <w:t xml:space="preserve"> and a lack of cooperation between government sectors because of their diverse interests, desires and priorities (</w:t>
      </w:r>
      <w:r w:rsidR="000402B6" w:rsidRPr="00C337F2">
        <w:rPr>
          <w:rFonts w:asciiTheme="minorHAnsi" w:hAnsiTheme="minorHAnsi"/>
          <w:snapToGrid w:val="0"/>
          <w:sz w:val="22"/>
          <w:szCs w:val="22"/>
        </w:rPr>
        <w:t xml:space="preserve">e.g. </w:t>
      </w:r>
      <w:r w:rsidR="00EA7CF4" w:rsidRPr="00C337F2">
        <w:rPr>
          <w:rFonts w:asciiTheme="minorHAnsi" w:hAnsiTheme="minorHAnsi"/>
          <w:snapToGrid w:val="0"/>
          <w:sz w:val="22"/>
          <w:szCs w:val="22"/>
        </w:rPr>
        <w:t xml:space="preserve">Bhutan, </w:t>
      </w:r>
      <w:r w:rsidR="006B186E" w:rsidRPr="00C337F2">
        <w:rPr>
          <w:rFonts w:asciiTheme="minorHAnsi" w:hAnsiTheme="minorHAnsi"/>
          <w:snapToGrid w:val="0"/>
          <w:sz w:val="22"/>
          <w:szCs w:val="22"/>
        </w:rPr>
        <w:t xml:space="preserve">Indonesia, </w:t>
      </w:r>
      <w:r w:rsidR="00EA7CF4" w:rsidRPr="00C337F2">
        <w:rPr>
          <w:rFonts w:asciiTheme="minorHAnsi" w:hAnsiTheme="minorHAnsi"/>
          <w:snapToGrid w:val="0"/>
          <w:sz w:val="22"/>
          <w:szCs w:val="22"/>
        </w:rPr>
        <w:t xml:space="preserve">Malaysia, </w:t>
      </w:r>
      <w:r w:rsidR="000402B6" w:rsidRPr="00C337F2">
        <w:rPr>
          <w:rFonts w:asciiTheme="minorHAnsi" w:hAnsiTheme="minorHAnsi"/>
          <w:snapToGrid w:val="0"/>
          <w:sz w:val="22"/>
          <w:szCs w:val="22"/>
        </w:rPr>
        <w:t xml:space="preserve">Myanmar, </w:t>
      </w:r>
      <w:r w:rsidR="00EA7CF4" w:rsidRPr="00C337F2">
        <w:rPr>
          <w:rFonts w:asciiTheme="minorHAnsi" w:hAnsiTheme="minorHAnsi"/>
          <w:snapToGrid w:val="0"/>
          <w:sz w:val="22"/>
          <w:szCs w:val="22"/>
        </w:rPr>
        <w:t xml:space="preserve">Philippines, </w:t>
      </w:r>
      <w:r w:rsidR="006B186E" w:rsidRPr="00C337F2">
        <w:rPr>
          <w:rFonts w:asciiTheme="minorHAnsi" w:hAnsiTheme="minorHAnsi"/>
          <w:snapToGrid w:val="0"/>
          <w:sz w:val="22"/>
          <w:szCs w:val="22"/>
        </w:rPr>
        <w:t xml:space="preserve">Thailand, </w:t>
      </w:r>
      <w:r w:rsidR="00EA7CF4" w:rsidRPr="00C337F2">
        <w:rPr>
          <w:rFonts w:asciiTheme="minorHAnsi" w:hAnsiTheme="minorHAnsi"/>
          <w:snapToGrid w:val="0"/>
          <w:sz w:val="22"/>
          <w:szCs w:val="22"/>
        </w:rPr>
        <w:t xml:space="preserve">UAE, </w:t>
      </w:r>
      <w:r w:rsidR="003F7911">
        <w:rPr>
          <w:rFonts w:asciiTheme="minorHAnsi" w:hAnsiTheme="minorHAnsi"/>
          <w:snapToGrid w:val="0"/>
          <w:sz w:val="22"/>
          <w:szCs w:val="22"/>
        </w:rPr>
        <w:t>Viet Nam</w:t>
      </w:r>
      <w:r w:rsidR="00EA7CF4" w:rsidRPr="00C337F2">
        <w:rPr>
          <w:rFonts w:asciiTheme="minorHAnsi" w:hAnsiTheme="minorHAnsi"/>
          <w:snapToGrid w:val="0"/>
          <w:sz w:val="22"/>
          <w:szCs w:val="22"/>
        </w:rPr>
        <w:t xml:space="preserve">). </w:t>
      </w:r>
      <w:r w:rsidR="002F486F">
        <w:rPr>
          <w:rFonts w:asciiTheme="minorHAnsi" w:hAnsiTheme="minorHAnsi"/>
          <w:snapToGrid w:val="0"/>
          <w:sz w:val="22"/>
          <w:szCs w:val="22"/>
        </w:rPr>
        <w:t>I</w:t>
      </w:r>
      <w:r w:rsidR="005A7382" w:rsidRPr="00C337F2">
        <w:rPr>
          <w:rFonts w:asciiTheme="minorHAnsi" w:hAnsiTheme="minorHAnsi"/>
          <w:snapToGrid w:val="0"/>
          <w:sz w:val="22"/>
          <w:szCs w:val="22"/>
        </w:rPr>
        <w:t xml:space="preserve">nsufficient coordination between different departments managing </w:t>
      </w:r>
      <w:r w:rsidR="002F486F" w:rsidRPr="00C337F2">
        <w:rPr>
          <w:rFonts w:asciiTheme="minorHAnsi" w:hAnsiTheme="minorHAnsi"/>
          <w:snapToGrid w:val="0"/>
          <w:sz w:val="22"/>
          <w:szCs w:val="22"/>
        </w:rPr>
        <w:t xml:space="preserve">Ramsar </w:t>
      </w:r>
      <w:r w:rsidR="00EE4DEB" w:rsidRPr="00C337F2">
        <w:rPr>
          <w:rFonts w:asciiTheme="minorHAnsi" w:hAnsiTheme="minorHAnsi"/>
          <w:snapToGrid w:val="0"/>
          <w:sz w:val="22"/>
          <w:szCs w:val="22"/>
        </w:rPr>
        <w:t>Sites</w:t>
      </w:r>
      <w:r w:rsidR="005A7382" w:rsidRPr="00C337F2">
        <w:rPr>
          <w:rFonts w:asciiTheme="minorHAnsi" w:hAnsiTheme="minorHAnsi"/>
          <w:snapToGrid w:val="0"/>
          <w:sz w:val="22"/>
          <w:szCs w:val="22"/>
        </w:rPr>
        <w:t xml:space="preserve"> </w:t>
      </w:r>
      <w:r w:rsidR="002F486F">
        <w:rPr>
          <w:rFonts w:asciiTheme="minorHAnsi" w:hAnsiTheme="minorHAnsi"/>
          <w:snapToGrid w:val="0"/>
          <w:sz w:val="22"/>
          <w:szCs w:val="22"/>
        </w:rPr>
        <w:t xml:space="preserve">was also reported </w:t>
      </w:r>
      <w:r w:rsidR="005A7382" w:rsidRPr="00C337F2">
        <w:rPr>
          <w:rFonts w:asciiTheme="minorHAnsi" w:hAnsiTheme="minorHAnsi"/>
          <w:snapToGrid w:val="0"/>
          <w:sz w:val="22"/>
          <w:szCs w:val="22"/>
        </w:rPr>
        <w:t>(</w:t>
      </w:r>
      <w:r w:rsidR="00844C91" w:rsidRPr="00C337F2">
        <w:rPr>
          <w:rFonts w:asciiTheme="minorHAnsi" w:hAnsiTheme="minorHAnsi"/>
          <w:snapToGrid w:val="0"/>
          <w:sz w:val="22"/>
          <w:szCs w:val="22"/>
        </w:rPr>
        <w:t xml:space="preserve">e.g. </w:t>
      </w:r>
      <w:r w:rsidR="005A7382" w:rsidRPr="00C337F2">
        <w:rPr>
          <w:rFonts w:asciiTheme="minorHAnsi" w:hAnsiTheme="minorHAnsi"/>
          <w:snapToGrid w:val="0"/>
          <w:sz w:val="22"/>
          <w:szCs w:val="22"/>
        </w:rPr>
        <w:t xml:space="preserve">Pakistan, </w:t>
      </w:r>
      <w:r w:rsidR="003F7911">
        <w:rPr>
          <w:rFonts w:asciiTheme="minorHAnsi" w:hAnsiTheme="minorHAnsi"/>
          <w:snapToGrid w:val="0"/>
          <w:sz w:val="22"/>
          <w:szCs w:val="22"/>
        </w:rPr>
        <w:t>Viet Nam</w:t>
      </w:r>
      <w:r w:rsidR="005A7382" w:rsidRPr="00C337F2">
        <w:rPr>
          <w:rFonts w:asciiTheme="minorHAnsi" w:hAnsiTheme="minorHAnsi"/>
          <w:snapToGrid w:val="0"/>
          <w:sz w:val="22"/>
          <w:szCs w:val="22"/>
        </w:rPr>
        <w:t>)</w:t>
      </w:r>
      <w:r w:rsidR="00EE4DEB" w:rsidRPr="00C337F2">
        <w:rPr>
          <w:rFonts w:asciiTheme="minorHAnsi" w:hAnsiTheme="minorHAnsi"/>
          <w:snapToGrid w:val="0"/>
          <w:sz w:val="22"/>
          <w:szCs w:val="22"/>
        </w:rPr>
        <w:t>.</w:t>
      </w:r>
    </w:p>
    <w:p w:rsidR="00EA7CF4" w:rsidRPr="00C337F2" w:rsidRDefault="00EA7CF4" w:rsidP="00E653A4">
      <w:pPr>
        <w:pStyle w:val="ListParagraph"/>
        <w:keepNext/>
        <w:ind w:left="426"/>
        <w:rPr>
          <w:rFonts w:asciiTheme="minorHAnsi" w:hAnsiTheme="minorHAnsi"/>
          <w:snapToGrid w:val="0"/>
          <w:sz w:val="22"/>
          <w:szCs w:val="22"/>
        </w:rPr>
      </w:pPr>
    </w:p>
    <w:p w:rsidR="00EA7CF4" w:rsidRPr="00C337F2" w:rsidRDefault="000402B6"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A lack of specialist staff and staff having heavy workload was reported (e.g. Lebanon). The need for an appropriate government structure for natural resources management was also noted (e.g. Kazakhstan) and sometimes, </w:t>
      </w:r>
      <w:r w:rsidR="003F7911">
        <w:rPr>
          <w:rFonts w:asciiTheme="minorHAnsi" w:hAnsiTheme="minorHAnsi"/>
          <w:snapToGrid w:val="0"/>
          <w:sz w:val="22"/>
          <w:szCs w:val="22"/>
        </w:rPr>
        <w:t xml:space="preserve">excessively frequent </w:t>
      </w:r>
      <w:r w:rsidRPr="00C337F2">
        <w:rPr>
          <w:rFonts w:asciiTheme="minorHAnsi" w:hAnsiTheme="minorHAnsi"/>
          <w:snapToGrid w:val="0"/>
          <w:sz w:val="22"/>
          <w:szCs w:val="22"/>
        </w:rPr>
        <w:t xml:space="preserve">restructuring </w:t>
      </w:r>
      <w:r w:rsidR="003F7911">
        <w:rPr>
          <w:rFonts w:asciiTheme="minorHAnsi" w:hAnsiTheme="minorHAnsi"/>
          <w:snapToGrid w:val="0"/>
          <w:sz w:val="22"/>
          <w:szCs w:val="22"/>
        </w:rPr>
        <w:t xml:space="preserve">exercises </w:t>
      </w:r>
      <w:r w:rsidRPr="00C337F2">
        <w:rPr>
          <w:rFonts w:asciiTheme="minorHAnsi" w:hAnsiTheme="minorHAnsi"/>
          <w:snapToGrid w:val="0"/>
          <w:sz w:val="22"/>
          <w:szCs w:val="22"/>
        </w:rPr>
        <w:t xml:space="preserve">(e.g. Kyrgyz Republic). In a number of </w:t>
      </w:r>
      <w:r w:rsidR="003F7911">
        <w:rPr>
          <w:rFonts w:asciiTheme="minorHAnsi" w:hAnsiTheme="minorHAnsi"/>
          <w:snapToGrid w:val="0"/>
          <w:sz w:val="22"/>
          <w:szCs w:val="22"/>
        </w:rPr>
        <w:t xml:space="preserve">more decentralized </w:t>
      </w:r>
      <w:r w:rsidRPr="00C337F2">
        <w:rPr>
          <w:rFonts w:asciiTheme="minorHAnsi" w:hAnsiTheme="minorHAnsi"/>
          <w:snapToGrid w:val="0"/>
          <w:sz w:val="22"/>
          <w:szCs w:val="22"/>
        </w:rPr>
        <w:t xml:space="preserve">Parties, </w:t>
      </w:r>
      <w:r w:rsidR="003F7911" w:rsidRPr="00C337F2">
        <w:rPr>
          <w:rFonts w:asciiTheme="minorHAnsi" w:hAnsiTheme="minorHAnsi"/>
          <w:snapToGrid w:val="0"/>
          <w:sz w:val="22"/>
          <w:szCs w:val="22"/>
        </w:rPr>
        <w:t>provincial or district</w:t>
      </w:r>
      <w:r w:rsidR="003F7911">
        <w:rPr>
          <w:rFonts w:asciiTheme="minorHAnsi" w:hAnsiTheme="minorHAnsi"/>
          <w:snapToGrid w:val="0"/>
          <w:sz w:val="22"/>
          <w:szCs w:val="22"/>
        </w:rPr>
        <w:t>-level</w:t>
      </w:r>
      <w:r w:rsidR="003F7911" w:rsidRPr="00C337F2">
        <w:rPr>
          <w:rFonts w:asciiTheme="minorHAnsi" w:hAnsiTheme="minorHAnsi"/>
          <w:snapToGrid w:val="0"/>
          <w:sz w:val="22"/>
          <w:szCs w:val="22"/>
        </w:rPr>
        <w:t xml:space="preserve"> policy </w:t>
      </w:r>
      <w:r w:rsidR="00044ECA" w:rsidRPr="00C337F2">
        <w:rPr>
          <w:rFonts w:asciiTheme="minorHAnsi" w:hAnsiTheme="minorHAnsi"/>
          <w:snapToGrid w:val="0"/>
          <w:sz w:val="22"/>
          <w:szCs w:val="22"/>
        </w:rPr>
        <w:t xml:space="preserve">makers </w:t>
      </w:r>
      <w:r w:rsidRPr="00C337F2">
        <w:rPr>
          <w:rFonts w:asciiTheme="minorHAnsi" w:hAnsiTheme="minorHAnsi"/>
          <w:snapToGrid w:val="0"/>
          <w:sz w:val="22"/>
          <w:szCs w:val="22"/>
        </w:rPr>
        <w:t xml:space="preserve">do not </w:t>
      </w:r>
      <w:r w:rsidR="00044ECA" w:rsidRPr="00C337F2">
        <w:rPr>
          <w:rFonts w:asciiTheme="minorHAnsi" w:hAnsiTheme="minorHAnsi"/>
          <w:snapToGrid w:val="0"/>
          <w:sz w:val="22"/>
          <w:szCs w:val="22"/>
        </w:rPr>
        <w:t xml:space="preserve">have adequate understanding </w:t>
      </w:r>
      <w:r w:rsidR="003F7911">
        <w:rPr>
          <w:rFonts w:asciiTheme="minorHAnsi" w:hAnsiTheme="minorHAnsi"/>
          <w:snapToGrid w:val="0"/>
          <w:sz w:val="22"/>
          <w:szCs w:val="22"/>
        </w:rPr>
        <w:t xml:space="preserve">of </w:t>
      </w:r>
      <w:r w:rsidR="00044ECA" w:rsidRPr="00C337F2">
        <w:rPr>
          <w:rFonts w:asciiTheme="minorHAnsi" w:hAnsiTheme="minorHAnsi"/>
          <w:snapToGrid w:val="0"/>
          <w:sz w:val="22"/>
          <w:szCs w:val="22"/>
        </w:rPr>
        <w:t>wetlands values and benefits (</w:t>
      </w:r>
      <w:r w:rsidRPr="00C337F2">
        <w:rPr>
          <w:rFonts w:asciiTheme="minorHAnsi" w:hAnsiTheme="minorHAnsi"/>
          <w:snapToGrid w:val="0"/>
          <w:sz w:val="22"/>
          <w:szCs w:val="22"/>
        </w:rPr>
        <w:t xml:space="preserve">e.g. </w:t>
      </w:r>
      <w:r w:rsidR="00044ECA" w:rsidRPr="00C337F2">
        <w:rPr>
          <w:rFonts w:asciiTheme="minorHAnsi" w:hAnsiTheme="minorHAnsi"/>
          <w:snapToGrid w:val="0"/>
          <w:sz w:val="22"/>
          <w:szCs w:val="22"/>
        </w:rPr>
        <w:t xml:space="preserve">Indonesia, Kazakhstan). </w:t>
      </w:r>
    </w:p>
    <w:p w:rsidR="00044ECA" w:rsidRPr="00762987" w:rsidRDefault="00044ECA" w:rsidP="00E653A4">
      <w:pPr>
        <w:keepNext/>
        <w:autoSpaceDE w:val="0"/>
        <w:autoSpaceDN w:val="0"/>
        <w:adjustRightInd w:val="0"/>
        <w:ind w:left="567" w:hanging="567"/>
        <w:rPr>
          <w:rFonts w:asciiTheme="minorHAnsi" w:hAnsiTheme="minorHAnsi" w:cs="Calibri"/>
          <w:color w:val="000000" w:themeColor="text1"/>
          <w:sz w:val="22"/>
          <w:szCs w:val="22"/>
        </w:rPr>
      </w:pPr>
    </w:p>
    <w:p w:rsidR="00EA7CF4" w:rsidRPr="00762987" w:rsidRDefault="00EA7CF4" w:rsidP="00E653A4">
      <w:pPr>
        <w:pStyle w:val="ListParagraph"/>
        <w:keepNext/>
        <w:autoSpaceDE w:val="0"/>
        <w:autoSpaceDN w:val="0"/>
        <w:adjustRightInd w:val="0"/>
        <w:ind w:left="426"/>
        <w:rPr>
          <w:rFonts w:asciiTheme="minorHAnsi" w:hAnsiTheme="minorHAnsi" w:cs="Arial"/>
          <w:color w:val="000000" w:themeColor="text1"/>
          <w:sz w:val="22"/>
          <w:szCs w:val="22"/>
          <w:u w:val="single"/>
        </w:rPr>
      </w:pPr>
      <w:r w:rsidRPr="00762987">
        <w:rPr>
          <w:rFonts w:asciiTheme="minorHAnsi" w:hAnsiTheme="minorHAnsi" w:cs="Arial"/>
          <w:color w:val="000000" w:themeColor="text1"/>
          <w:sz w:val="22"/>
          <w:szCs w:val="22"/>
          <w:u w:val="single"/>
        </w:rPr>
        <w:t>Lack of appropriate policies for wetland conservation</w:t>
      </w:r>
    </w:p>
    <w:p w:rsidR="00844C91" w:rsidRPr="00C337F2" w:rsidRDefault="00844C91" w:rsidP="00E653A4">
      <w:pPr>
        <w:pStyle w:val="ListParagraph"/>
        <w:keepNext/>
        <w:ind w:left="426"/>
        <w:rPr>
          <w:rFonts w:asciiTheme="minorHAnsi" w:hAnsiTheme="minorHAnsi"/>
          <w:snapToGrid w:val="0"/>
          <w:sz w:val="22"/>
          <w:szCs w:val="22"/>
        </w:rPr>
      </w:pPr>
    </w:p>
    <w:p w:rsidR="00DE18D3" w:rsidRPr="00C337F2" w:rsidRDefault="006B186E"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A lack of appropriate policies for wetland conservation was also commonly reported </w:t>
      </w:r>
      <w:r w:rsidR="00DE18D3" w:rsidRPr="00C337F2">
        <w:rPr>
          <w:rFonts w:asciiTheme="minorHAnsi" w:hAnsiTheme="minorHAnsi"/>
          <w:snapToGrid w:val="0"/>
          <w:sz w:val="22"/>
          <w:szCs w:val="22"/>
        </w:rPr>
        <w:t>(</w:t>
      </w:r>
      <w:r w:rsidRPr="00C337F2">
        <w:rPr>
          <w:rFonts w:asciiTheme="minorHAnsi" w:hAnsiTheme="minorHAnsi"/>
          <w:snapToGrid w:val="0"/>
          <w:sz w:val="22"/>
          <w:szCs w:val="22"/>
        </w:rPr>
        <w:t xml:space="preserve">e.g. </w:t>
      </w:r>
      <w:r w:rsidR="00DE18D3" w:rsidRPr="00C337F2">
        <w:rPr>
          <w:rFonts w:asciiTheme="minorHAnsi" w:hAnsiTheme="minorHAnsi"/>
          <w:snapToGrid w:val="0"/>
          <w:sz w:val="22"/>
          <w:szCs w:val="22"/>
        </w:rPr>
        <w:t xml:space="preserve">Bhutan, China, Kazakhstan, Lao PDR, </w:t>
      </w:r>
      <w:r w:rsidR="003F7911" w:rsidRPr="00C337F2">
        <w:rPr>
          <w:rFonts w:asciiTheme="minorHAnsi" w:hAnsiTheme="minorHAnsi"/>
          <w:snapToGrid w:val="0"/>
          <w:sz w:val="22"/>
          <w:szCs w:val="22"/>
        </w:rPr>
        <w:t>Oman</w:t>
      </w:r>
      <w:r w:rsidR="003F7911">
        <w:rPr>
          <w:rFonts w:asciiTheme="minorHAnsi" w:hAnsiTheme="minorHAnsi"/>
          <w:snapToGrid w:val="0"/>
          <w:sz w:val="22"/>
          <w:szCs w:val="22"/>
        </w:rPr>
        <w:t>,</w:t>
      </w:r>
      <w:r w:rsidR="003F7911" w:rsidRPr="00C337F2">
        <w:rPr>
          <w:rFonts w:asciiTheme="minorHAnsi" w:hAnsiTheme="minorHAnsi"/>
          <w:snapToGrid w:val="0"/>
          <w:sz w:val="22"/>
          <w:szCs w:val="22"/>
        </w:rPr>
        <w:t xml:space="preserve"> </w:t>
      </w:r>
      <w:r w:rsidRPr="00C337F2">
        <w:rPr>
          <w:rFonts w:asciiTheme="minorHAnsi" w:hAnsiTheme="minorHAnsi"/>
          <w:snapToGrid w:val="0"/>
          <w:sz w:val="22"/>
          <w:szCs w:val="22"/>
        </w:rPr>
        <w:t xml:space="preserve">Philippines, Thailand, </w:t>
      </w:r>
      <w:r w:rsidR="00DE18D3" w:rsidRPr="00C337F2">
        <w:rPr>
          <w:rFonts w:asciiTheme="minorHAnsi" w:hAnsiTheme="minorHAnsi"/>
          <w:snapToGrid w:val="0"/>
          <w:sz w:val="22"/>
          <w:szCs w:val="22"/>
        </w:rPr>
        <w:t>UAE</w:t>
      </w:r>
      <w:r w:rsidRPr="00C337F2">
        <w:rPr>
          <w:rFonts w:asciiTheme="minorHAnsi" w:hAnsiTheme="minorHAnsi"/>
          <w:snapToGrid w:val="0"/>
          <w:sz w:val="22"/>
          <w:szCs w:val="22"/>
        </w:rPr>
        <w:t>).</w:t>
      </w:r>
    </w:p>
    <w:p w:rsidR="006B186E" w:rsidRPr="00762987" w:rsidRDefault="006B186E" w:rsidP="00E653A4">
      <w:pPr>
        <w:pStyle w:val="ListParagraph"/>
        <w:keepNext/>
        <w:autoSpaceDE w:val="0"/>
        <w:autoSpaceDN w:val="0"/>
        <w:adjustRightInd w:val="0"/>
        <w:ind w:left="426"/>
        <w:rPr>
          <w:rFonts w:asciiTheme="minorHAnsi" w:hAnsiTheme="minorHAnsi" w:cs="Calibri"/>
          <w:color w:val="0033CC"/>
          <w:sz w:val="22"/>
          <w:szCs w:val="22"/>
        </w:rPr>
      </w:pPr>
    </w:p>
    <w:p w:rsidR="006B186E" w:rsidRPr="00762987" w:rsidRDefault="006B186E" w:rsidP="00E653A4">
      <w:pPr>
        <w:pStyle w:val="ListParagraph"/>
        <w:keepNext/>
        <w:autoSpaceDE w:val="0"/>
        <w:autoSpaceDN w:val="0"/>
        <w:adjustRightInd w:val="0"/>
        <w:ind w:left="426"/>
        <w:rPr>
          <w:rFonts w:asciiTheme="minorHAnsi" w:hAnsiTheme="minorHAnsi" w:cs="Arial"/>
          <w:color w:val="000000" w:themeColor="text1"/>
          <w:sz w:val="22"/>
          <w:szCs w:val="22"/>
          <w:u w:val="single"/>
        </w:rPr>
      </w:pPr>
      <w:r w:rsidRPr="00762987">
        <w:rPr>
          <w:rFonts w:asciiTheme="minorHAnsi" w:hAnsiTheme="minorHAnsi" w:cs="Arial"/>
          <w:color w:val="000000" w:themeColor="text1"/>
          <w:sz w:val="22"/>
          <w:szCs w:val="22"/>
          <w:u w:val="single"/>
        </w:rPr>
        <w:t xml:space="preserve">Lack of information </w:t>
      </w:r>
      <w:r w:rsidR="003729DE" w:rsidRPr="00762987">
        <w:rPr>
          <w:rFonts w:asciiTheme="minorHAnsi" w:hAnsiTheme="minorHAnsi" w:cs="Arial"/>
          <w:color w:val="000000" w:themeColor="text1"/>
          <w:sz w:val="22"/>
          <w:szCs w:val="22"/>
          <w:u w:val="single"/>
        </w:rPr>
        <w:t xml:space="preserve">and awareness </w:t>
      </w:r>
      <w:r w:rsidRPr="00762987">
        <w:rPr>
          <w:rFonts w:asciiTheme="minorHAnsi" w:hAnsiTheme="minorHAnsi" w:cs="Arial"/>
          <w:color w:val="000000" w:themeColor="text1"/>
          <w:sz w:val="22"/>
          <w:szCs w:val="22"/>
          <w:u w:val="single"/>
        </w:rPr>
        <w:t>for effective conservation and management</w:t>
      </w:r>
    </w:p>
    <w:p w:rsidR="003729DE" w:rsidRPr="00762987" w:rsidRDefault="003729DE" w:rsidP="00E653A4">
      <w:pPr>
        <w:keepNext/>
        <w:autoSpaceDE w:val="0"/>
        <w:autoSpaceDN w:val="0"/>
        <w:adjustRightInd w:val="0"/>
        <w:ind w:firstLine="567"/>
        <w:rPr>
          <w:rFonts w:asciiTheme="minorHAnsi" w:hAnsiTheme="minorHAnsi" w:cs="Calibri"/>
          <w:i/>
          <w:iCs/>
          <w:color w:val="000000" w:themeColor="text1"/>
          <w:sz w:val="22"/>
          <w:szCs w:val="22"/>
        </w:rPr>
      </w:pPr>
    </w:p>
    <w:p w:rsidR="006B186E" w:rsidRPr="00C337F2" w:rsidRDefault="006B186E"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The low level of awareness of the importance of wetland</w:t>
      </w:r>
      <w:r w:rsidR="002339FB" w:rsidRPr="00C337F2">
        <w:rPr>
          <w:rFonts w:asciiTheme="minorHAnsi" w:hAnsiTheme="minorHAnsi"/>
          <w:snapToGrid w:val="0"/>
          <w:sz w:val="22"/>
          <w:szCs w:val="22"/>
        </w:rPr>
        <w:t>, lack of cooperation and policies</w:t>
      </w:r>
      <w:r w:rsidRPr="00C337F2">
        <w:rPr>
          <w:rFonts w:asciiTheme="minorHAnsi" w:hAnsiTheme="minorHAnsi"/>
          <w:snapToGrid w:val="0"/>
          <w:sz w:val="22"/>
          <w:szCs w:val="22"/>
        </w:rPr>
        <w:t xml:space="preserve"> </w:t>
      </w:r>
      <w:r w:rsidR="002339FB" w:rsidRPr="00C337F2">
        <w:rPr>
          <w:rFonts w:asciiTheme="minorHAnsi" w:hAnsiTheme="minorHAnsi"/>
          <w:snapToGrid w:val="0"/>
          <w:sz w:val="22"/>
          <w:szCs w:val="22"/>
        </w:rPr>
        <w:t>is partially due to a lack of information about the wetlands in the country and the services that these wetlands provide. A number of Parties remarked on the need for surveys on the wetlands in the country (e.g. Nepal</w:t>
      </w:r>
      <w:r w:rsidR="00692FFF" w:rsidRPr="00C337F2">
        <w:rPr>
          <w:rFonts w:asciiTheme="minorHAnsi" w:hAnsiTheme="minorHAnsi"/>
          <w:snapToGrid w:val="0"/>
          <w:sz w:val="22"/>
          <w:szCs w:val="22"/>
        </w:rPr>
        <w:t xml:space="preserve">, </w:t>
      </w:r>
      <w:r w:rsidR="003F7911">
        <w:rPr>
          <w:rFonts w:asciiTheme="minorHAnsi" w:hAnsiTheme="minorHAnsi"/>
          <w:snapToGrid w:val="0"/>
          <w:sz w:val="22"/>
          <w:szCs w:val="22"/>
        </w:rPr>
        <w:t>Viet Nam</w:t>
      </w:r>
      <w:r w:rsidR="002339FB" w:rsidRPr="00C337F2">
        <w:rPr>
          <w:rFonts w:asciiTheme="minorHAnsi" w:hAnsiTheme="minorHAnsi"/>
          <w:snapToGrid w:val="0"/>
          <w:sz w:val="22"/>
          <w:szCs w:val="22"/>
        </w:rPr>
        <w:t xml:space="preserve">) </w:t>
      </w:r>
      <w:r w:rsidR="007A67E0" w:rsidRPr="00C337F2">
        <w:rPr>
          <w:rFonts w:asciiTheme="minorHAnsi" w:hAnsiTheme="minorHAnsi"/>
          <w:snapToGrid w:val="0"/>
          <w:sz w:val="22"/>
          <w:szCs w:val="22"/>
        </w:rPr>
        <w:t xml:space="preserve">and baseline inventories on the key wetlands in particular (e.g. UAE). Such information would help in </w:t>
      </w:r>
      <w:r w:rsidR="00692FFF" w:rsidRPr="00C337F2">
        <w:rPr>
          <w:rFonts w:asciiTheme="minorHAnsi" w:hAnsiTheme="minorHAnsi"/>
          <w:snapToGrid w:val="0"/>
          <w:sz w:val="22"/>
          <w:szCs w:val="22"/>
        </w:rPr>
        <w:t xml:space="preserve">the general planning of conservation activities (e.g. Bhutan), </w:t>
      </w:r>
      <w:r w:rsidR="007A67E0" w:rsidRPr="00C337F2">
        <w:rPr>
          <w:rFonts w:asciiTheme="minorHAnsi" w:hAnsiTheme="minorHAnsi"/>
          <w:snapToGrid w:val="0"/>
          <w:sz w:val="22"/>
          <w:szCs w:val="22"/>
        </w:rPr>
        <w:t>the designation of new Ramsar Sites</w:t>
      </w:r>
      <w:r w:rsidRPr="00C337F2">
        <w:rPr>
          <w:rFonts w:asciiTheme="minorHAnsi" w:hAnsiTheme="minorHAnsi"/>
          <w:snapToGrid w:val="0"/>
          <w:sz w:val="22"/>
          <w:szCs w:val="22"/>
        </w:rPr>
        <w:t xml:space="preserve"> (</w:t>
      </w:r>
      <w:r w:rsidR="007A67E0" w:rsidRPr="00C337F2">
        <w:rPr>
          <w:rFonts w:asciiTheme="minorHAnsi" w:hAnsiTheme="minorHAnsi"/>
          <w:snapToGrid w:val="0"/>
          <w:sz w:val="22"/>
          <w:szCs w:val="22"/>
        </w:rPr>
        <w:t xml:space="preserve">e.g. </w:t>
      </w:r>
      <w:r w:rsidRPr="00C337F2">
        <w:rPr>
          <w:rFonts w:asciiTheme="minorHAnsi" w:hAnsiTheme="minorHAnsi"/>
          <w:snapToGrid w:val="0"/>
          <w:sz w:val="22"/>
          <w:szCs w:val="22"/>
        </w:rPr>
        <w:t>Sri Lanka)</w:t>
      </w:r>
      <w:r w:rsidR="007A67E0" w:rsidRPr="00C337F2">
        <w:rPr>
          <w:rFonts w:asciiTheme="minorHAnsi" w:hAnsiTheme="minorHAnsi"/>
          <w:snapToGrid w:val="0"/>
          <w:sz w:val="22"/>
          <w:szCs w:val="22"/>
        </w:rPr>
        <w:t xml:space="preserve">, </w:t>
      </w:r>
      <w:r w:rsidR="008E3C18">
        <w:rPr>
          <w:rFonts w:asciiTheme="minorHAnsi" w:hAnsiTheme="minorHAnsi"/>
          <w:snapToGrid w:val="0"/>
          <w:sz w:val="22"/>
          <w:szCs w:val="22"/>
        </w:rPr>
        <w:t xml:space="preserve">and </w:t>
      </w:r>
      <w:r w:rsidR="007A67E0" w:rsidRPr="00C337F2">
        <w:rPr>
          <w:rFonts w:asciiTheme="minorHAnsi" w:hAnsiTheme="minorHAnsi"/>
          <w:snapToGrid w:val="0"/>
          <w:sz w:val="22"/>
          <w:szCs w:val="22"/>
        </w:rPr>
        <w:t xml:space="preserve">updating </w:t>
      </w:r>
      <w:r w:rsidR="00692FFF" w:rsidRPr="00C337F2">
        <w:rPr>
          <w:rFonts w:asciiTheme="minorHAnsi" w:hAnsiTheme="minorHAnsi"/>
          <w:snapToGrid w:val="0"/>
          <w:sz w:val="22"/>
          <w:szCs w:val="22"/>
        </w:rPr>
        <w:t xml:space="preserve">the RIS (e.g. Lebanon, Sri Lanka). Information from sound wetland research </w:t>
      </w:r>
      <w:r w:rsidR="008E3C18">
        <w:rPr>
          <w:rFonts w:asciiTheme="minorHAnsi" w:hAnsiTheme="minorHAnsi"/>
          <w:snapToGrid w:val="0"/>
          <w:sz w:val="22"/>
          <w:szCs w:val="22"/>
        </w:rPr>
        <w:t>was</w:t>
      </w:r>
      <w:r w:rsidR="008E3C18" w:rsidRPr="00C337F2">
        <w:rPr>
          <w:rFonts w:asciiTheme="minorHAnsi" w:hAnsiTheme="minorHAnsi"/>
          <w:snapToGrid w:val="0"/>
          <w:sz w:val="22"/>
          <w:szCs w:val="22"/>
        </w:rPr>
        <w:t xml:space="preserve"> </w:t>
      </w:r>
      <w:r w:rsidR="00692FFF" w:rsidRPr="00C337F2">
        <w:rPr>
          <w:rFonts w:asciiTheme="minorHAnsi" w:hAnsiTheme="minorHAnsi"/>
          <w:snapToGrid w:val="0"/>
          <w:sz w:val="22"/>
          <w:szCs w:val="22"/>
        </w:rPr>
        <w:t xml:space="preserve">also said to be critical in supporting practical wetland conservation efforts (e.g. China). </w:t>
      </w:r>
      <w:r w:rsidRPr="00C337F2">
        <w:rPr>
          <w:rFonts w:asciiTheme="minorHAnsi" w:hAnsiTheme="minorHAnsi"/>
          <w:snapToGrid w:val="0"/>
          <w:sz w:val="22"/>
          <w:szCs w:val="22"/>
        </w:rPr>
        <w:t>L</w:t>
      </w:r>
      <w:r w:rsidR="00692FFF" w:rsidRPr="00C337F2">
        <w:rPr>
          <w:rFonts w:asciiTheme="minorHAnsi" w:hAnsiTheme="minorHAnsi"/>
          <w:snapToGrid w:val="0"/>
          <w:sz w:val="22"/>
          <w:szCs w:val="22"/>
        </w:rPr>
        <w:t xml:space="preserve">anguage support </w:t>
      </w:r>
      <w:r w:rsidRPr="00C337F2">
        <w:rPr>
          <w:rFonts w:asciiTheme="minorHAnsi" w:hAnsiTheme="minorHAnsi"/>
          <w:snapToGrid w:val="0"/>
          <w:sz w:val="22"/>
          <w:szCs w:val="22"/>
        </w:rPr>
        <w:t xml:space="preserve">for better understanding and implementation </w:t>
      </w:r>
      <w:r w:rsidR="00692FFF" w:rsidRPr="00C337F2">
        <w:rPr>
          <w:rFonts w:asciiTheme="minorHAnsi" w:hAnsiTheme="minorHAnsi"/>
          <w:snapToGrid w:val="0"/>
          <w:sz w:val="22"/>
          <w:szCs w:val="22"/>
        </w:rPr>
        <w:t xml:space="preserve">of the Convention was also need </w:t>
      </w:r>
      <w:r w:rsidRPr="00C337F2">
        <w:rPr>
          <w:rFonts w:asciiTheme="minorHAnsi" w:hAnsiTheme="minorHAnsi"/>
          <w:snapToGrid w:val="0"/>
          <w:sz w:val="22"/>
          <w:szCs w:val="22"/>
        </w:rPr>
        <w:t>(</w:t>
      </w:r>
      <w:r w:rsidR="00692FFF" w:rsidRPr="00C337F2">
        <w:rPr>
          <w:rFonts w:asciiTheme="minorHAnsi" w:hAnsiTheme="minorHAnsi"/>
          <w:snapToGrid w:val="0"/>
          <w:sz w:val="22"/>
          <w:szCs w:val="22"/>
        </w:rPr>
        <w:t>e.g. Iraq, Oman</w:t>
      </w:r>
      <w:r w:rsidR="008E3C18">
        <w:rPr>
          <w:rFonts w:asciiTheme="minorHAnsi" w:hAnsiTheme="minorHAnsi"/>
          <w:snapToGrid w:val="0"/>
          <w:sz w:val="22"/>
          <w:szCs w:val="22"/>
        </w:rPr>
        <w:t>,</w:t>
      </w:r>
      <w:r w:rsidR="00692FFF" w:rsidRPr="00C337F2">
        <w:rPr>
          <w:rFonts w:asciiTheme="minorHAnsi" w:hAnsiTheme="minorHAnsi"/>
          <w:snapToGrid w:val="0"/>
          <w:sz w:val="22"/>
          <w:szCs w:val="22"/>
        </w:rPr>
        <w:t xml:space="preserve"> </w:t>
      </w:r>
      <w:r w:rsidR="009C7DC6" w:rsidRPr="00C337F2">
        <w:rPr>
          <w:rFonts w:asciiTheme="minorHAnsi" w:hAnsiTheme="minorHAnsi"/>
          <w:snapToGrid w:val="0"/>
          <w:sz w:val="22"/>
          <w:szCs w:val="22"/>
        </w:rPr>
        <w:t>UAE</w:t>
      </w:r>
      <w:r w:rsidRPr="00C337F2">
        <w:rPr>
          <w:rFonts w:asciiTheme="minorHAnsi" w:hAnsiTheme="minorHAnsi"/>
          <w:snapToGrid w:val="0"/>
          <w:sz w:val="22"/>
          <w:szCs w:val="22"/>
        </w:rPr>
        <w:t>)</w:t>
      </w:r>
      <w:r w:rsidR="00692FFF" w:rsidRPr="00C337F2">
        <w:rPr>
          <w:rFonts w:asciiTheme="minorHAnsi" w:hAnsiTheme="minorHAnsi"/>
          <w:snapToGrid w:val="0"/>
          <w:sz w:val="22"/>
          <w:szCs w:val="22"/>
        </w:rPr>
        <w:t>.</w:t>
      </w:r>
    </w:p>
    <w:p w:rsidR="00DE18D3" w:rsidRPr="00762987" w:rsidRDefault="00DE18D3" w:rsidP="00E653A4">
      <w:pPr>
        <w:keepNext/>
        <w:autoSpaceDE w:val="0"/>
        <w:autoSpaceDN w:val="0"/>
        <w:adjustRightInd w:val="0"/>
        <w:rPr>
          <w:rFonts w:asciiTheme="minorHAnsi" w:hAnsiTheme="minorHAnsi" w:cs="Calibri"/>
          <w:i/>
          <w:iCs/>
          <w:color w:val="000000" w:themeColor="text1"/>
          <w:sz w:val="22"/>
          <w:szCs w:val="22"/>
        </w:rPr>
      </w:pPr>
    </w:p>
    <w:p w:rsidR="006B186E" w:rsidRPr="00C337F2" w:rsidRDefault="00C50677"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After information </w:t>
      </w:r>
      <w:r w:rsidR="006A5A3F">
        <w:rPr>
          <w:rFonts w:asciiTheme="minorHAnsi" w:hAnsiTheme="minorHAnsi"/>
          <w:snapToGrid w:val="0"/>
          <w:sz w:val="22"/>
          <w:szCs w:val="22"/>
        </w:rPr>
        <w:t xml:space="preserve">on wetlands </w:t>
      </w:r>
      <w:r w:rsidR="008E3C18">
        <w:rPr>
          <w:rFonts w:asciiTheme="minorHAnsi" w:hAnsiTheme="minorHAnsi"/>
          <w:snapToGrid w:val="0"/>
          <w:sz w:val="22"/>
          <w:szCs w:val="22"/>
        </w:rPr>
        <w:t xml:space="preserve">is collected, related </w:t>
      </w:r>
      <w:r w:rsidRPr="00C337F2">
        <w:rPr>
          <w:rFonts w:asciiTheme="minorHAnsi" w:hAnsiTheme="minorHAnsi"/>
          <w:snapToGrid w:val="0"/>
          <w:sz w:val="22"/>
          <w:szCs w:val="22"/>
        </w:rPr>
        <w:t xml:space="preserve">communication, education, participation and awareness (CEPA) </w:t>
      </w:r>
      <w:r w:rsidR="008E3C18">
        <w:rPr>
          <w:rFonts w:asciiTheme="minorHAnsi" w:hAnsiTheme="minorHAnsi"/>
          <w:snapToGrid w:val="0"/>
          <w:sz w:val="22"/>
          <w:szCs w:val="22"/>
        </w:rPr>
        <w:t xml:space="preserve">activities are </w:t>
      </w:r>
      <w:r w:rsidRPr="00C337F2">
        <w:rPr>
          <w:rFonts w:asciiTheme="minorHAnsi" w:hAnsiTheme="minorHAnsi"/>
          <w:snapToGrid w:val="0"/>
          <w:sz w:val="22"/>
          <w:szCs w:val="22"/>
        </w:rPr>
        <w:t xml:space="preserve">key </w:t>
      </w:r>
      <w:r w:rsidR="008E3C18">
        <w:rPr>
          <w:rFonts w:asciiTheme="minorHAnsi" w:hAnsiTheme="minorHAnsi"/>
          <w:snapToGrid w:val="0"/>
          <w:sz w:val="22"/>
          <w:szCs w:val="22"/>
        </w:rPr>
        <w:t xml:space="preserve">to </w:t>
      </w:r>
      <w:r w:rsidR="006A5A3F">
        <w:rPr>
          <w:rFonts w:asciiTheme="minorHAnsi" w:hAnsiTheme="minorHAnsi"/>
          <w:snapToGrid w:val="0"/>
          <w:sz w:val="22"/>
          <w:szCs w:val="22"/>
        </w:rPr>
        <w:t>their</w:t>
      </w:r>
      <w:r w:rsidR="006A5A3F" w:rsidRPr="00C337F2">
        <w:rPr>
          <w:rFonts w:asciiTheme="minorHAnsi" w:hAnsiTheme="minorHAnsi"/>
          <w:snapToGrid w:val="0"/>
          <w:sz w:val="22"/>
          <w:szCs w:val="22"/>
        </w:rPr>
        <w:t xml:space="preserve"> </w:t>
      </w:r>
      <w:r w:rsidRPr="00C337F2">
        <w:rPr>
          <w:rFonts w:asciiTheme="minorHAnsi" w:hAnsiTheme="minorHAnsi"/>
          <w:snapToGrid w:val="0"/>
          <w:sz w:val="22"/>
          <w:szCs w:val="22"/>
        </w:rPr>
        <w:t>conservation. Parties (e.g. Japan, Nepal, Oman, Pakistan) stated that this is needed to overcome the lack of aware</w:t>
      </w:r>
      <w:r w:rsidR="008E3C18">
        <w:rPr>
          <w:rFonts w:asciiTheme="minorHAnsi" w:hAnsiTheme="minorHAnsi"/>
          <w:snapToGrid w:val="0"/>
          <w:sz w:val="22"/>
          <w:szCs w:val="22"/>
        </w:rPr>
        <w:t>ness</w:t>
      </w:r>
      <w:r w:rsidRPr="00C337F2">
        <w:rPr>
          <w:rFonts w:asciiTheme="minorHAnsi" w:hAnsiTheme="minorHAnsi"/>
          <w:snapToGrid w:val="0"/>
          <w:sz w:val="22"/>
          <w:szCs w:val="22"/>
        </w:rPr>
        <w:t xml:space="preserve"> about </w:t>
      </w:r>
      <w:r w:rsidR="006B186E" w:rsidRPr="00C337F2">
        <w:rPr>
          <w:rFonts w:asciiTheme="minorHAnsi" w:hAnsiTheme="minorHAnsi"/>
          <w:snapToGrid w:val="0"/>
          <w:sz w:val="22"/>
          <w:szCs w:val="22"/>
        </w:rPr>
        <w:t xml:space="preserve">wetlands </w:t>
      </w:r>
      <w:r w:rsidRPr="00C337F2">
        <w:rPr>
          <w:rFonts w:asciiTheme="minorHAnsi" w:hAnsiTheme="minorHAnsi"/>
          <w:snapToGrid w:val="0"/>
          <w:sz w:val="22"/>
          <w:szCs w:val="22"/>
        </w:rPr>
        <w:t xml:space="preserve">from the highest level to the private sector, general public and the communities </w:t>
      </w:r>
      <w:r w:rsidR="008E3C18">
        <w:rPr>
          <w:rFonts w:asciiTheme="minorHAnsi" w:hAnsiTheme="minorHAnsi"/>
          <w:snapToGrid w:val="0"/>
          <w:sz w:val="22"/>
          <w:szCs w:val="22"/>
        </w:rPr>
        <w:t xml:space="preserve">local to </w:t>
      </w:r>
      <w:r w:rsidRPr="00C337F2">
        <w:rPr>
          <w:rFonts w:asciiTheme="minorHAnsi" w:hAnsiTheme="minorHAnsi"/>
          <w:snapToGrid w:val="0"/>
          <w:sz w:val="22"/>
          <w:szCs w:val="22"/>
        </w:rPr>
        <w:t xml:space="preserve">wetland sites, </w:t>
      </w:r>
      <w:r w:rsidR="006B186E" w:rsidRPr="00C337F2">
        <w:rPr>
          <w:rFonts w:asciiTheme="minorHAnsi" w:hAnsiTheme="minorHAnsi"/>
          <w:snapToGrid w:val="0"/>
          <w:sz w:val="22"/>
          <w:szCs w:val="22"/>
        </w:rPr>
        <w:t xml:space="preserve">and </w:t>
      </w:r>
      <w:r w:rsidRPr="00C337F2">
        <w:rPr>
          <w:rFonts w:asciiTheme="minorHAnsi" w:hAnsiTheme="minorHAnsi"/>
          <w:snapToGrid w:val="0"/>
          <w:sz w:val="22"/>
          <w:szCs w:val="22"/>
        </w:rPr>
        <w:t>so encourage behavio</w:t>
      </w:r>
      <w:r w:rsidR="008E3C18">
        <w:rPr>
          <w:rFonts w:asciiTheme="minorHAnsi" w:hAnsiTheme="minorHAnsi"/>
          <w:snapToGrid w:val="0"/>
          <w:sz w:val="22"/>
          <w:szCs w:val="22"/>
        </w:rPr>
        <w:t>u</w:t>
      </w:r>
      <w:r w:rsidRPr="00C337F2">
        <w:rPr>
          <w:rFonts w:asciiTheme="minorHAnsi" w:hAnsiTheme="minorHAnsi"/>
          <w:snapToGrid w:val="0"/>
          <w:sz w:val="22"/>
          <w:szCs w:val="22"/>
        </w:rPr>
        <w:t xml:space="preserve">ral changes </w:t>
      </w:r>
      <w:r w:rsidR="006B186E" w:rsidRPr="00C337F2">
        <w:rPr>
          <w:rFonts w:asciiTheme="minorHAnsi" w:hAnsiTheme="minorHAnsi"/>
          <w:snapToGrid w:val="0"/>
          <w:sz w:val="22"/>
          <w:szCs w:val="22"/>
        </w:rPr>
        <w:t>(</w:t>
      </w:r>
      <w:r w:rsidR="00844C91" w:rsidRPr="00C337F2">
        <w:rPr>
          <w:rFonts w:asciiTheme="minorHAnsi" w:hAnsiTheme="minorHAnsi"/>
          <w:snapToGrid w:val="0"/>
          <w:sz w:val="22"/>
          <w:szCs w:val="22"/>
        </w:rPr>
        <w:t xml:space="preserve">e.g. </w:t>
      </w:r>
      <w:r w:rsidR="006B186E" w:rsidRPr="00C337F2">
        <w:rPr>
          <w:rFonts w:asciiTheme="minorHAnsi" w:hAnsiTheme="minorHAnsi"/>
          <w:snapToGrid w:val="0"/>
          <w:sz w:val="22"/>
          <w:szCs w:val="22"/>
        </w:rPr>
        <w:t xml:space="preserve">Philippines, </w:t>
      </w:r>
      <w:r w:rsidR="003F7911">
        <w:rPr>
          <w:rFonts w:asciiTheme="minorHAnsi" w:hAnsiTheme="minorHAnsi"/>
          <w:snapToGrid w:val="0"/>
          <w:sz w:val="22"/>
          <w:szCs w:val="22"/>
        </w:rPr>
        <w:t>Viet Nam</w:t>
      </w:r>
      <w:r w:rsidR="006B186E" w:rsidRPr="00C337F2">
        <w:rPr>
          <w:rFonts w:asciiTheme="minorHAnsi" w:hAnsiTheme="minorHAnsi"/>
          <w:snapToGrid w:val="0"/>
          <w:sz w:val="22"/>
          <w:szCs w:val="22"/>
        </w:rPr>
        <w:t>)</w:t>
      </w:r>
      <w:r w:rsidRPr="00C337F2">
        <w:rPr>
          <w:rFonts w:asciiTheme="minorHAnsi" w:hAnsiTheme="minorHAnsi"/>
          <w:snapToGrid w:val="0"/>
          <w:sz w:val="22"/>
          <w:szCs w:val="22"/>
        </w:rPr>
        <w:t>.</w:t>
      </w:r>
    </w:p>
    <w:p w:rsidR="006B186E" w:rsidRPr="00762987" w:rsidRDefault="006B186E" w:rsidP="00E653A4">
      <w:pPr>
        <w:keepNext/>
        <w:autoSpaceDE w:val="0"/>
        <w:autoSpaceDN w:val="0"/>
        <w:adjustRightInd w:val="0"/>
        <w:rPr>
          <w:rFonts w:asciiTheme="minorHAnsi" w:hAnsiTheme="minorHAnsi" w:cs="Calibri"/>
          <w:i/>
          <w:iCs/>
          <w:color w:val="000000" w:themeColor="text1"/>
          <w:sz w:val="22"/>
          <w:szCs w:val="22"/>
        </w:rPr>
      </w:pPr>
    </w:p>
    <w:p w:rsidR="00EB4EF5" w:rsidRDefault="00EB4EF5" w:rsidP="00E653A4">
      <w:pPr>
        <w:rPr>
          <w:rFonts w:asciiTheme="minorHAnsi" w:hAnsiTheme="minorHAnsi" w:cs="Arial"/>
          <w:color w:val="000000" w:themeColor="text1"/>
          <w:sz w:val="22"/>
          <w:szCs w:val="22"/>
          <w:u w:val="single"/>
        </w:rPr>
      </w:pPr>
      <w:r>
        <w:rPr>
          <w:rFonts w:asciiTheme="minorHAnsi" w:hAnsiTheme="minorHAnsi" w:cs="Arial"/>
          <w:color w:val="000000" w:themeColor="text1"/>
          <w:sz w:val="22"/>
          <w:szCs w:val="22"/>
          <w:u w:val="single"/>
        </w:rPr>
        <w:br w:type="page"/>
      </w:r>
    </w:p>
    <w:p w:rsidR="00FC42B6" w:rsidRPr="00762987" w:rsidRDefault="00443383" w:rsidP="00E653A4">
      <w:pPr>
        <w:pStyle w:val="ListParagraph"/>
        <w:keepNext/>
        <w:autoSpaceDE w:val="0"/>
        <w:autoSpaceDN w:val="0"/>
        <w:adjustRightInd w:val="0"/>
        <w:ind w:left="426"/>
        <w:rPr>
          <w:rFonts w:asciiTheme="minorHAnsi" w:hAnsiTheme="minorHAnsi" w:cs="Arial"/>
          <w:color w:val="000000" w:themeColor="text1"/>
          <w:sz w:val="22"/>
          <w:szCs w:val="22"/>
          <w:u w:val="single"/>
        </w:rPr>
      </w:pPr>
      <w:r w:rsidRPr="00762987">
        <w:rPr>
          <w:rFonts w:asciiTheme="minorHAnsi" w:hAnsiTheme="minorHAnsi" w:cs="Arial"/>
          <w:color w:val="000000" w:themeColor="text1"/>
          <w:sz w:val="22"/>
          <w:szCs w:val="22"/>
          <w:u w:val="single"/>
        </w:rPr>
        <w:lastRenderedPageBreak/>
        <w:t xml:space="preserve">Insufficient resources for effective management </w:t>
      </w:r>
      <w:r w:rsidR="008E3C18">
        <w:rPr>
          <w:rFonts w:asciiTheme="minorHAnsi" w:hAnsiTheme="minorHAnsi" w:cs="Arial"/>
          <w:color w:val="000000" w:themeColor="text1"/>
          <w:sz w:val="22"/>
          <w:szCs w:val="22"/>
          <w:u w:val="single"/>
        </w:rPr>
        <w:t xml:space="preserve">of </w:t>
      </w:r>
      <w:r w:rsidR="00FC42B6" w:rsidRPr="00762987">
        <w:rPr>
          <w:rFonts w:asciiTheme="minorHAnsi" w:hAnsiTheme="minorHAnsi" w:cs="Arial"/>
          <w:color w:val="000000" w:themeColor="text1"/>
          <w:sz w:val="22"/>
          <w:szCs w:val="22"/>
          <w:u w:val="single"/>
        </w:rPr>
        <w:t>Ramsar Sites</w:t>
      </w:r>
    </w:p>
    <w:p w:rsidR="00844C91" w:rsidRPr="00762987" w:rsidRDefault="00844C91" w:rsidP="00E653A4">
      <w:pPr>
        <w:pStyle w:val="ListParagraph"/>
        <w:keepNext/>
        <w:autoSpaceDE w:val="0"/>
        <w:autoSpaceDN w:val="0"/>
        <w:adjustRightInd w:val="0"/>
        <w:ind w:left="567"/>
        <w:rPr>
          <w:rFonts w:asciiTheme="minorHAnsi" w:hAnsiTheme="minorHAnsi" w:cs="Arial"/>
          <w:color w:val="000000" w:themeColor="text1"/>
          <w:sz w:val="22"/>
          <w:szCs w:val="22"/>
          <w:u w:val="single"/>
        </w:rPr>
      </w:pPr>
    </w:p>
    <w:p w:rsidR="00DE18D3" w:rsidRPr="00C337F2" w:rsidRDefault="00D31211"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The </w:t>
      </w:r>
      <w:r w:rsidR="008E3C18">
        <w:rPr>
          <w:rFonts w:asciiTheme="minorHAnsi" w:hAnsiTheme="minorHAnsi"/>
          <w:snapToGrid w:val="0"/>
          <w:sz w:val="22"/>
          <w:szCs w:val="22"/>
        </w:rPr>
        <w:t>designation</w:t>
      </w:r>
      <w:r w:rsidR="008E3C18" w:rsidRPr="00C337F2">
        <w:rPr>
          <w:rFonts w:asciiTheme="minorHAnsi" w:hAnsiTheme="minorHAnsi"/>
          <w:snapToGrid w:val="0"/>
          <w:sz w:val="22"/>
          <w:szCs w:val="22"/>
        </w:rPr>
        <w:t xml:space="preserve"> </w:t>
      </w:r>
      <w:r w:rsidRPr="00C337F2">
        <w:rPr>
          <w:rFonts w:asciiTheme="minorHAnsi" w:hAnsiTheme="minorHAnsi"/>
          <w:snapToGrid w:val="0"/>
          <w:sz w:val="22"/>
          <w:szCs w:val="22"/>
        </w:rPr>
        <w:t xml:space="preserve">of priority wetlands as Ramsar Sites is one </w:t>
      </w:r>
      <w:r w:rsidR="001E5EEB" w:rsidRPr="00C337F2">
        <w:rPr>
          <w:rFonts w:asciiTheme="minorHAnsi" w:hAnsiTheme="minorHAnsi"/>
          <w:snapToGrid w:val="0"/>
          <w:sz w:val="22"/>
          <w:szCs w:val="22"/>
        </w:rPr>
        <w:t>o</w:t>
      </w:r>
      <w:r w:rsidRPr="00C337F2">
        <w:rPr>
          <w:rFonts w:asciiTheme="minorHAnsi" w:hAnsiTheme="minorHAnsi"/>
          <w:snapToGrid w:val="0"/>
          <w:sz w:val="22"/>
          <w:szCs w:val="22"/>
        </w:rPr>
        <w:t xml:space="preserve">f the key obligations of Parties. </w:t>
      </w:r>
      <w:r w:rsidR="00FA5F04" w:rsidRPr="00C337F2">
        <w:rPr>
          <w:rFonts w:asciiTheme="minorHAnsi" w:hAnsiTheme="minorHAnsi"/>
          <w:snapToGrid w:val="0"/>
          <w:sz w:val="22"/>
          <w:szCs w:val="22"/>
        </w:rPr>
        <w:t xml:space="preserve">From discussions with Parties and Ramsar partners in the region, it appears that although Parties are continuing to </w:t>
      </w:r>
      <w:r w:rsidR="001B5E6A">
        <w:rPr>
          <w:rFonts w:asciiTheme="minorHAnsi" w:hAnsiTheme="minorHAnsi"/>
          <w:snapToGrid w:val="0"/>
          <w:sz w:val="22"/>
          <w:szCs w:val="22"/>
        </w:rPr>
        <w:t>emp</w:t>
      </w:r>
      <w:r w:rsidR="00B4721C">
        <w:rPr>
          <w:rFonts w:asciiTheme="minorHAnsi" w:hAnsiTheme="minorHAnsi"/>
          <w:snapToGrid w:val="0"/>
          <w:sz w:val="22"/>
          <w:szCs w:val="22"/>
        </w:rPr>
        <w:t>h</w:t>
      </w:r>
      <w:r w:rsidR="001B5E6A">
        <w:rPr>
          <w:rFonts w:asciiTheme="minorHAnsi" w:hAnsiTheme="minorHAnsi"/>
          <w:snapToGrid w:val="0"/>
          <w:sz w:val="22"/>
          <w:szCs w:val="22"/>
        </w:rPr>
        <w:t>asize</w:t>
      </w:r>
      <w:r w:rsidR="00FA5F04" w:rsidRPr="00C337F2">
        <w:rPr>
          <w:rFonts w:asciiTheme="minorHAnsi" w:hAnsiTheme="minorHAnsi"/>
          <w:snapToGrid w:val="0"/>
          <w:sz w:val="22"/>
          <w:szCs w:val="22"/>
        </w:rPr>
        <w:t xml:space="preserve"> the designation of Sites, insufficient resources have been put into the long-terms conservation management of the designated </w:t>
      </w:r>
      <w:r w:rsidR="001B5E6A">
        <w:rPr>
          <w:rFonts w:asciiTheme="minorHAnsi" w:hAnsiTheme="minorHAnsi"/>
          <w:snapToGrid w:val="0"/>
          <w:sz w:val="22"/>
          <w:szCs w:val="22"/>
        </w:rPr>
        <w:t>S</w:t>
      </w:r>
      <w:r w:rsidR="00FA5F04" w:rsidRPr="00C337F2">
        <w:rPr>
          <w:rFonts w:asciiTheme="minorHAnsi" w:hAnsiTheme="minorHAnsi"/>
          <w:snapToGrid w:val="0"/>
          <w:sz w:val="22"/>
          <w:szCs w:val="22"/>
        </w:rPr>
        <w:t xml:space="preserve">ites to maintain their ecological character and the services they provide. </w:t>
      </w:r>
      <w:r w:rsidR="00443383" w:rsidRPr="00C337F2">
        <w:rPr>
          <w:rFonts w:asciiTheme="minorHAnsi" w:hAnsiTheme="minorHAnsi"/>
          <w:snapToGrid w:val="0"/>
          <w:sz w:val="22"/>
          <w:szCs w:val="22"/>
        </w:rPr>
        <w:t>Many Parties</w:t>
      </w:r>
      <w:r w:rsidR="009E17A5" w:rsidRPr="00C337F2">
        <w:rPr>
          <w:rFonts w:asciiTheme="minorHAnsi" w:hAnsiTheme="minorHAnsi"/>
          <w:snapToGrid w:val="0"/>
          <w:sz w:val="22"/>
          <w:szCs w:val="22"/>
        </w:rPr>
        <w:t xml:space="preserve"> </w:t>
      </w:r>
      <w:r w:rsidR="00443383" w:rsidRPr="00C337F2">
        <w:rPr>
          <w:rFonts w:asciiTheme="minorHAnsi" w:hAnsiTheme="minorHAnsi"/>
          <w:snapToGrid w:val="0"/>
          <w:sz w:val="22"/>
          <w:szCs w:val="22"/>
        </w:rPr>
        <w:t xml:space="preserve">reported </w:t>
      </w:r>
      <w:r w:rsidR="00FA5F04" w:rsidRPr="00C337F2">
        <w:rPr>
          <w:rFonts w:asciiTheme="minorHAnsi" w:hAnsiTheme="minorHAnsi"/>
          <w:snapToGrid w:val="0"/>
          <w:sz w:val="22"/>
          <w:szCs w:val="22"/>
        </w:rPr>
        <w:t>budget constraints</w:t>
      </w:r>
      <w:r w:rsidR="00443383" w:rsidRPr="00C337F2">
        <w:rPr>
          <w:rFonts w:asciiTheme="minorHAnsi" w:hAnsiTheme="minorHAnsi"/>
          <w:snapToGrid w:val="0"/>
          <w:sz w:val="22"/>
          <w:szCs w:val="22"/>
        </w:rPr>
        <w:t xml:space="preserve"> </w:t>
      </w:r>
      <w:r w:rsidR="001B5E6A">
        <w:rPr>
          <w:rFonts w:asciiTheme="minorHAnsi" w:hAnsiTheme="minorHAnsi"/>
          <w:snapToGrid w:val="0"/>
          <w:sz w:val="22"/>
          <w:szCs w:val="22"/>
        </w:rPr>
        <w:t xml:space="preserve">affecting </w:t>
      </w:r>
      <w:r w:rsidR="00443383" w:rsidRPr="00C337F2">
        <w:rPr>
          <w:rFonts w:asciiTheme="minorHAnsi" w:hAnsiTheme="minorHAnsi"/>
          <w:snapToGrid w:val="0"/>
          <w:sz w:val="22"/>
          <w:szCs w:val="22"/>
        </w:rPr>
        <w:t xml:space="preserve">the management of their Ramsar Sites </w:t>
      </w:r>
      <w:r w:rsidR="00FC42B6" w:rsidRPr="00C337F2">
        <w:rPr>
          <w:rFonts w:asciiTheme="minorHAnsi" w:hAnsiTheme="minorHAnsi"/>
          <w:snapToGrid w:val="0"/>
          <w:sz w:val="22"/>
          <w:szCs w:val="22"/>
        </w:rPr>
        <w:t>(</w:t>
      </w:r>
      <w:r w:rsidR="00844C91" w:rsidRPr="00C337F2">
        <w:rPr>
          <w:rFonts w:asciiTheme="minorHAnsi" w:hAnsiTheme="minorHAnsi"/>
          <w:snapToGrid w:val="0"/>
          <w:sz w:val="22"/>
          <w:szCs w:val="22"/>
        </w:rPr>
        <w:t xml:space="preserve">e.g. </w:t>
      </w:r>
      <w:r w:rsidR="00FC42B6" w:rsidRPr="00C337F2">
        <w:rPr>
          <w:rFonts w:asciiTheme="minorHAnsi" w:hAnsiTheme="minorHAnsi"/>
          <w:snapToGrid w:val="0"/>
          <w:sz w:val="22"/>
          <w:szCs w:val="22"/>
        </w:rPr>
        <w:t xml:space="preserve">Bangladesh, Bhutan, China, Israel, Kyrgyz Republic, Lao PDR, Myanmar, Nepal, Pakistan, Philippines, Thailand, </w:t>
      </w:r>
      <w:r w:rsidR="003F7911">
        <w:rPr>
          <w:rFonts w:asciiTheme="minorHAnsi" w:hAnsiTheme="minorHAnsi"/>
          <w:snapToGrid w:val="0"/>
          <w:sz w:val="22"/>
          <w:szCs w:val="22"/>
        </w:rPr>
        <w:t>Viet Nam</w:t>
      </w:r>
      <w:r w:rsidR="00FC42B6" w:rsidRPr="00C337F2">
        <w:rPr>
          <w:rFonts w:asciiTheme="minorHAnsi" w:hAnsiTheme="minorHAnsi"/>
          <w:snapToGrid w:val="0"/>
          <w:sz w:val="22"/>
          <w:szCs w:val="22"/>
        </w:rPr>
        <w:t xml:space="preserve">), </w:t>
      </w:r>
      <w:r w:rsidR="00443383" w:rsidRPr="00C337F2">
        <w:rPr>
          <w:rFonts w:asciiTheme="minorHAnsi" w:hAnsiTheme="minorHAnsi"/>
          <w:snapToGrid w:val="0"/>
          <w:sz w:val="22"/>
          <w:szCs w:val="22"/>
        </w:rPr>
        <w:t xml:space="preserve">which </w:t>
      </w:r>
      <w:r w:rsidR="00FC42B6" w:rsidRPr="00C337F2">
        <w:rPr>
          <w:rFonts w:asciiTheme="minorHAnsi" w:hAnsiTheme="minorHAnsi"/>
          <w:snapToGrid w:val="0"/>
          <w:sz w:val="22"/>
          <w:szCs w:val="22"/>
        </w:rPr>
        <w:t>affect</w:t>
      </w:r>
      <w:r w:rsidR="00443383" w:rsidRPr="00C337F2">
        <w:rPr>
          <w:rFonts w:asciiTheme="minorHAnsi" w:hAnsiTheme="minorHAnsi"/>
          <w:snapToGrid w:val="0"/>
          <w:sz w:val="22"/>
          <w:szCs w:val="22"/>
        </w:rPr>
        <w:t>ed</w:t>
      </w:r>
      <w:r w:rsidR="00FC42B6" w:rsidRPr="00C337F2">
        <w:rPr>
          <w:rFonts w:asciiTheme="minorHAnsi" w:hAnsiTheme="minorHAnsi"/>
          <w:snapToGrid w:val="0"/>
          <w:sz w:val="22"/>
          <w:szCs w:val="22"/>
        </w:rPr>
        <w:t xml:space="preserve"> </w:t>
      </w:r>
      <w:r w:rsidR="00443383" w:rsidRPr="00C337F2">
        <w:rPr>
          <w:rFonts w:asciiTheme="minorHAnsi" w:hAnsiTheme="minorHAnsi"/>
          <w:snapToGrid w:val="0"/>
          <w:sz w:val="22"/>
          <w:szCs w:val="22"/>
        </w:rPr>
        <w:t>management work at the Site (</w:t>
      </w:r>
      <w:r w:rsidR="00844C91" w:rsidRPr="00C337F2">
        <w:rPr>
          <w:rFonts w:asciiTheme="minorHAnsi" w:hAnsiTheme="minorHAnsi"/>
          <w:snapToGrid w:val="0"/>
          <w:sz w:val="22"/>
          <w:szCs w:val="22"/>
        </w:rPr>
        <w:t xml:space="preserve">e.g. </w:t>
      </w:r>
      <w:r w:rsidR="00443383" w:rsidRPr="00C337F2">
        <w:rPr>
          <w:rFonts w:asciiTheme="minorHAnsi" w:hAnsiTheme="minorHAnsi"/>
          <w:snapToGrid w:val="0"/>
          <w:sz w:val="22"/>
          <w:szCs w:val="22"/>
        </w:rPr>
        <w:t>Oman) such as</w:t>
      </w:r>
      <w:r w:rsidR="00FC42B6" w:rsidRPr="00C337F2">
        <w:rPr>
          <w:rFonts w:asciiTheme="minorHAnsi" w:hAnsiTheme="minorHAnsi"/>
          <w:snapToGrid w:val="0"/>
          <w:sz w:val="22"/>
          <w:szCs w:val="22"/>
        </w:rPr>
        <w:t xml:space="preserve"> monitoring</w:t>
      </w:r>
      <w:r w:rsidR="00443383" w:rsidRPr="00C337F2">
        <w:rPr>
          <w:rFonts w:asciiTheme="minorHAnsi" w:hAnsiTheme="minorHAnsi"/>
          <w:snapToGrid w:val="0"/>
          <w:sz w:val="22"/>
          <w:szCs w:val="22"/>
        </w:rPr>
        <w:t>,</w:t>
      </w:r>
      <w:r w:rsidR="00FC42B6" w:rsidRPr="00C337F2">
        <w:rPr>
          <w:rFonts w:asciiTheme="minorHAnsi" w:hAnsiTheme="minorHAnsi"/>
          <w:snapToGrid w:val="0"/>
          <w:sz w:val="22"/>
          <w:szCs w:val="22"/>
        </w:rPr>
        <w:t xml:space="preserve"> so making it difficult to update the RIS of existing </w:t>
      </w:r>
      <w:r w:rsidR="00443383" w:rsidRPr="00C337F2">
        <w:rPr>
          <w:rFonts w:asciiTheme="minorHAnsi" w:hAnsiTheme="minorHAnsi"/>
          <w:snapToGrid w:val="0"/>
          <w:sz w:val="22"/>
          <w:szCs w:val="22"/>
        </w:rPr>
        <w:t>Sites</w:t>
      </w:r>
      <w:r w:rsidR="00FC42B6" w:rsidRPr="00C337F2">
        <w:rPr>
          <w:rFonts w:asciiTheme="minorHAnsi" w:hAnsiTheme="minorHAnsi"/>
          <w:snapToGrid w:val="0"/>
          <w:sz w:val="22"/>
          <w:szCs w:val="22"/>
        </w:rPr>
        <w:t xml:space="preserve"> (</w:t>
      </w:r>
      <w:r w:rsidR="00844C91" w:rsidRPr="00C337F2">
        <w:rPr>
          <w:rFonts w:asciiTheme="minorHAnsi" w:hAnsiTheme="minorHAnsi"/>
          <w:snapToGrid w:val="0"/>
          <w:sz w:val="22"/>
          <w:szCs w:val="22"/>
        </w:rPr>
        <w:t xml:space="preserve">e.g. </w:t>
      </w:r>
      <w:r w:rsidR="00FC42B6" w:rsidRPr="00C337F2">
        <w:rPr>
          <w:rFonts w:asciiTheme="minorHAnsi" w:hAnsiTheme="minorHAnsi"/>
          <w:snapToGrid w:val="0"/>
          <w:sz w:val="22"/>
          <w:szCs w:val="22"/>
        </w:rPr>
        <w:t>Lebanon)</w:t>
      </w:r>
      <w:r w:rsidR="00443383" w:rsidRPr="00C337F2">
        <w:rPr>
          <w:rFonts w:asciiTheme="minorHAnsi" w:hAnsiTheme="minorHAnsi"/>
          <w:snapToGrid w:val="0"/>
          <w:sz w:val="22"/>
          <w:szCs w:val="22"/>
        </w:rPr>
        <w:t xml:space="preserve">. Parties also reported that they had insufficient </w:t>
      </w:r>
      <w:r w:rsidR="001B5E6A" w:rsidRPr="00C337F2">
        <w:rPr>
          <w:rFonts w:asciiTheme="minorHAnsi" w:hAnsiTheme="minorHAnsi"/>
          <w:snapToGrid w:val="0"/>
          <w:sz w:val="22"/>
          <w:szCs w:val="22"/>
        </w:rPr>
        <w:t>Site</w:t>
      </w:r>
      <w:r w:rsidR="001B5E6A" w:rsidRPr="001B5E6A">
        <w:rPr>
          <w:rFonts w:asciiTheme="minorHAnsi" w:hAnsiTheme="minorHAnsi"/>
          <w:snapToGrid w:val="0"/>
          <w:sz w:val="22"/>
          <w:szCs w:val="22"/>
        </w:rPr>
        <w:t xml:space="preserve"> </w:t>
      </w:r>
      <w:r w:rsidR="001B5E6A" w:rsidRPr="00C337F2">
        <w:rPr>
          <w:rFonts w:asciiTheme="minorHAnsi" w:hAnsiTheme="minorHAnsi"/>
          <w:snapToGrid w:val="0"/>
          <w:sz w:val="22"/>
          <w:szCs w:val="22"/>
        </w:rPr>
        <w:t xml:space="preserve">management </w:t>
      </w:r>
      <w:r w:rsidR="00443383" w:rsidRPr="00C337F2">
        <w:rPr>
          <w:rFonts w:asciiTheme="minorHAnsi" w:hAnsiTheme="minorHAnsi"/>
          <w:snapToGrid w:val="0"/>
          <w:sz w:val="22"/>
          <w:szCs w:val="22"/>
        </w:rPr>
        <w:t>staff (</w:t>
      </w:r>
      <w:r w:rsidR="00844C91" w:rsidRPr="00C337F2">
        <w:rPr>
          <w:rFonts w:asciiTheme="minorHAnsi" w:hAnsiTheme="minorHAnsi"/>
          <w:snapToGrid w:val="0"/>
          <w:sz w:val="22"/>
          <w:szCs w:val="22"/>
        </w:rPr>
        <w:t xml:space="preserve">e.g. </w:t>
      </w:r>
      <w:r w:rsidR="00443383" w:rsidRPr="00C337F2">
        <w:rPr>
          <w:rFonts w:asciiTheme="minorHAnsi" w:hAnsiTheme="minorHAnsi"/>
          <w:snapToGrid w:val="0"/>
          <w:sz w:val="22"/>
          <w:szCs w:val="22"/>
        </w:rPr>
        <w:t xml:space="preserve">Malaysia, Oman, </w:t>
      </w:r>
      <w:r w:rsidR="003F7911">
        <w:rPr>
          <w:rFonts w:asciiTheme="minorHAnsi" w:hAnsiTheme="minorHAnsi"/>
          <w:snapToGrid w:val="0"/>
          <w:sz w:val="22"/>
          <w:szCs w:val="22"/>
        </w:rPr>
        <w:t>Viet Nam</w:t>
      </w:r>
      <w:r w:rsidR="00443383" w:rsidRPr="00C337F2">
        <w:rPr>
          <w:rFonts w:asciiTheme="minorHAnsi" w:hAnsiTheme="minorHAnsi"/>
          <w:snapToGrid w:val="0"/>
          <w:sz w:val="22"/>
          <w:szCs w:val="22"/>
        </w:rPr>
        <w:t xml:space="preserve">) and </w:t>
      </w:r>
      <w:r w:rsidR="001B5E6A">
        <w:rPr>
          <w:rFonts w:asciiTheme="minorHAnsi" w:hAnsiTheme="minorHAnsi"/>
          <w:snapToGrid w:val="0"/>
          <w:sz w:val="22"/>
          <w:szCs w:val="22"/>
        </w:rPr>
        <w:t>that</w:t>
      </w:r>
      <w:r w:rsidR="001B5E6A" w:rsidRPr="00C337F2">
        <w:rPr>
          <w:rFonts w:asciiTheme="minorHAnsi" w:hAnsiTheme="minorHAnsi"/>
          <w:snapToGrid w:val="0"/>
          <w:sz w:val="22"/>
          <w:szCs w:val="22"/>
        </w:rPr>
        <w:t xml:space="preserve"> </w:t>
      </w:r>
      <w:r w:rsidR="00443383" w:rsidRPr="00C337F2">
        <w:rPr>
          <w:rFonts w:asciiTheme="minorHAnsi" w:hAnsiTheme="minorHAnsi"/>
          <w:snapToGrid w:val="0"/>
          <w:sz w:val="22"/>
          <w:szCs w:val="22"/>
        </w:rPr>
        <w:t xml:space="preserve">staff required training </w:t>
      </w:r>
      <w:r w:rsidR="00DE18D3" w:rsidRPr="00C337F2">
        <w:rPr>
          <w:rFonts w:asciiTheme="minorHAnsi" w:hAnsiTheme="minorHAnsi"/>
          <w:snapToGrid w:val="0"/>
          <w:sz w:val="22"/>
          <w:szCs w:val="22"/>
        </w:rPr>
        <w:t>in wetland management and conservation</w:t>
      </w:r>
      <w:r w:rsidR="001B5E6A">
        <w:rPr>
          <w:rFonts w:asciiTheme="minorHAnsi" w:hAnsiTheme="minorHAnsi"/>
          <w:snapToGrid w:val="0"/>
          <w:sz w:val="22"/>
          <w:szCs w:val="22"/>
        </w:rPr>
        <w:t xml:space="preserve"> activities</w:t>
      </w:r>
      <w:r w:rsidR="00DE18D3" w:rsidRPr="00C337F2">
        <w:rPr>
          <w:rFonts w:asciiTheme="minorHAnsi" w:hAnsiTheme="minorHAnsi"/>
          <w:snapToGrid w:val="0"/>
          <w:sz w:val="22"/>
          <w:szCs w:val="22"/>
        </w:rPr>
        <w:t xml:space="preserve"> including wetland surveys, assessment, monitoring and management (</w:t>
      </w:r>
      <w:r w:rsidR="00844C91" w:rsidRPr="00C337F2">
        <w:rPr>
          <w:rFonts w:asciiTheme="minorHAnsi" w:hAnsiTheme="minorHAnsi"/>
          <w:snapToGrid w:val="0"/>
          <w:sz w:val="22"/>
          <w:szCs w:val="22"/>
        </w:rPr>
        <w:t xml:space="preserve">e.g. </w:t>
      </w:r>
      <w:r w:rsidR="00DE18D3" w:rsidRPr="00C337F2">
        <w:rPr>
          <w:rFonts w:asciiTheme="minorHAnsi" w:hAnsiTheme="minorHAnsi"/>
          <w:snapToGrid w:val="0"/>
          <w:sz w:val="22"/>
          <w:szCs w:val="22"/>
        </w:rPr>
        <w:t xml:space="preserve">Bhutan, Iraq, Lao PDR, Nepal, Pakistan, </w:t>
      </w:r>
      <w:r w:rsidR="003F7911">
        <w:rPr>
          <w:rFonts w:asciiTheme="minorHAnsi" w:hAnsiTheme="minorHAnsi"/>
          <w:snapToGrid w:val="0"/>
          <w:sz w:val="22"/>
          <w:szCs w:val="22"/>
        </w:rPr>
        <w:t>Viet Nam</w:t>
      </w:r>
      <w:r w:rsidR="00DE18D3" w:rsidRPr="00C337F2">
        <w:rPr>
          <w:rFonts w:asciiTheme="minorHAnsi" w:hAnsiTheme="minorHAnsi"/>
          <w:snapToGrid w:val="0"/>
          <w:sz w:val="22"/>
          <w:szCs w:val="22"/>
        </w:rPr>
        <w:t>).</w:t>
      </w:r>
    </w:p>
    <w:p w:rsidR="00443383" w:rsidRPr="00762987" w:rsidRDefault="00443383" w:rsidP="00E653A4">
      <w:pPr>
        <w:pStyle w:val="ListParagraph"/>
        <w:keepNext/>
        <w:autoSpaceDE w:val="0"/>
        <w:autoSpaceDN w:val="0"/>
        <w:adjustRightInd w:val="0"/>
        <w:ind w:left="426"/>
        <w:rPr>
          <w:rFonts w:asciiTheme="minorHAnsi" w:hAnsiTheme="minorHAnsi" w:cs="Calibri"/>
          <w:sz w:val="22"/>
          <w:szCs w:val="22"/>
        </w:rPr>
      </w:pPr>
    </w:p>
    <w:p w:rsidR="003729DE" w:rsidRPr="00762987" w:rsidRDefault="003729DE" w:rsidP="00E653A4">
      <w:pPr>
        <w:pStyle w:val="ListParagraph"/>
        <w:keepNext/>
        <w:autoSpaceDE w:val="0"/>
        <w:autoSpaceDN w:val="0"/>
        <w:adjustRightInd w:val="0"/>
        <w:ind w:left="426"/>
        <w:rPr>
          <w:rFonts w:asciiTheme="minorHAnsi" w:hAnsiTheme="minorHAnsi" w:cs="Arial"/>
          <w:sz w:val="22"/>
          <w:szCs w:val="22"/>
          <w:u w:val="single"/>
        </w:rPr>
      </w:pPr>
      <w:r w:rsidRPr="00762987">
        <w:rPr>
          <w:rFonts w:asciiTheme="minorHAnsi" w:hAnsiTheme="minorHAnsi" w:cs="Arial"/>
          <w:sz w:val="22"/>
          <w:szCs w:val="22"/>
          <w:u w:val="single"/>
        </w:rPr>
        <w:t>Threats facing wetlands and Ramsar Sites</w:t>
      </w:r>
    </w:p>
    <w:p w:rsidR="003729DE" w:rsidRPr="00762987" w:rsidRDefault="003729DE" w:rsidP="00E653A4">
      <w:pPr>
        <w:keepNext/>
        <w:autoSpaceDE w:val="0"/>
        <w:autoSpaceDN w:val="0"/>
        <w:adjustRightInd w:val="0"/>
        <w:ind w:left="426"/>
        <w:rPr>
          <w:rFonts w:asciiTheme="minorHAnsi" w:hAnsiTheme="minorHAnsi" w:cs="Calibri"/>
          <w:i/>
          <w:iCs/>
          <w:sz w:val="22"/>
          <w:szCs w:val="22"/>
        </w:rPr>
      </w:pPr>
    </w:p>
    <w:p w:rsidR="0034462C" w:rsidRPr="00DE71A4" w:rsidRDefault="003729DE"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The </w:t>
      </w:r>
      <w:r w:rsidR="0034462C" w:rsidRPr="00C337F2">
        <w:rPr>
          <w:rFonts w:asciiTheme="minorHAnsi" w:hAnsiTheme="minorHAnsi"/>
          <w:snapToGrid w:val="0"/>
          <w:sz w:val="22"/>
          <w:szCs w:val="22"/>
        </w:rPr>
        <w:t xml:space="preserve">most commonly reported threat to wetlands and </w:t>
      </w:r>
      <w:r w:rsidR="0034462C" w:rsidRPr="00DE71A4">
        <w:rPr>
          <w:rFonts w:asciiTheme="minorHAnsi" w:hAnsiTheme="minorHAnsi"/>
          <w:snapToGrid w:val="0"/>
          <w:sz w:val="22"/>
          <w:szCs w:val="22"/>
        </w:rPr>
        <w:t xml:space="preserve">Ramsar Sites was increasing human pressure, especially wetland conversion </w:t>
      </w:r>
      <w:r w:rsidRPr="00DE71A4">
        <w:rPr>
          <w:rFonts w:asciiTheme="minorHAnsi" w:hAnsiTheme="minorHAnsi"/>
          <w:snapToGrid w:val="0"/>
          <w:sz w:val="22"/>
          <w:szCs w:val="22"/>
        </w:rPr>
        <w:t>due to population increase</w:t>
      </w:r>
      <w:r w:rsidR="001543B4" w:rsidRPr="00DE71A4">
        <w:rPr>
          <w:rFonts w:asciiTheme="minorHAnsi" w:hAnsiTheme="minorHAnsi"/>
          <w:snapToGrid w:val="0"/>
          <w:sz w:val="22"/>
          <w:szCs w:val="22"/>
        </w:rPr>
        <w:t>, overuse of wetland resources (e.g. Myanmar),</w:t>
      </w:r>
      <w:r w:rsidRPr="00DE71A4">
        <w:rPr>
          <w:rFonts w:asciiTheme="minorHAnsi" w:hAnsiTheme="minorHAnsi"/>
          <w:snapToGrid w:val="0"/>
          <w:sz w:val="22"/>
          <w:szCs w:val="22"/>
        </w:rPr>
        <w:t xml:space="preserve"> and expansion of human habitats, agricultural</w:t>
      </w:r>
      <w:r w:rsidR="0034462C" w:rsidRPr="00DE71A4">
        <w:rPr>
          <w:rFonts w:asciiTheme="minorHAnsi" w:hAnsiTheme="minorHAnsi"/>
          <w:snapToGrid w:val="0"/>
          <w:sz w:val="22"/>
          <w:szCs w:val="22"/>
        </w:rPr>
        <w:t xml:space="preserve">, recreational and development </w:t>
      </w:r>
      <w:r w:rsidRPr="00DE71A4">
        <w:rPr>
          <w:rFonts w:asciiTheme="minorHAnsi" w:hAnsiTheme="minorHAnsi"/>
          <w:snapToGrid w:val="0"/>
          <w:sz w:val="22"/>
          <w:szCs w:val="22"/>
        </w:rPr>
        <w:t>activities (</w:t>
      </w:r>
      <w:r w:rsidR="00826E75" w:rsidRPr="00DE71A4">
        <w:rPr>
          <w:rFonts w:asciiTheme="minorHAnsi" w:hAnsiTheme="minorHAnsi"/>
          <w:snapToGrid w:val="0"/>
          <w:sz w:val="22"/>
          <w:szCs w:val="22"/>
        </w:rPr>
        <w:t xml:space="preserve">e.g. </w:t>
      </w:r>
      <w:r w:rsidRPr="00DE71A4">
        <w:rPr>
          <w:rFonts w:asciiTheme="minorHAnsi" w:hAnsiTheme="minorHAnsi"/>
          <w:snapToGrid w:val="0"/>
          <w:sz w:val="22"/>
          <w:szCs w:val="22"/>
        </w:rPr>
        <w:t xml:space="preserve">Bangladesh, Indonesia, </w:t>
      </w:r>
      <w:r w:rsidR="009A67E7" w:rsidRPr="00DE71A4">
        <w:rPr>
          <w:rFonts w:asciiTheme="minorHAnsi" w:hAnsiTheme="minorHAnsi"/>
          <w:snapToGrid w:val="0"/>
          <w:sz w:val="22"/>
          <w:szCs w:val="22"/>
        </w:rPr>
        <w:t xml:space="preserve">Iraq, </w:t>
      </w:r>
      <w:r w:rsidRPr="00DE71A4">
        <w:rPr>
          <w:rFonts w:asciiTheme="minorHAnsi" w:hAnsiTheme="minorHAnsi"/>
          <w:snapToGrid w:val="0"/>
          <w:sz w:val="22"/>
          <w:szCs w:val="22"/>
        </w:rPr>
        <w:t>Israel, Japan, Malaysia, Thailand</w:t>
      </w:r>
      <w:r w:rsidR="009A67E7" w:rsidRPr="00DE71A4">
        <w:rPr>
          <w:rFonts w:asciiTheme="minorHAnsi" w:hAnsiTheme="minorHAnsi"/>
          <w:snapToGrid w:val="0"/>
          <w:sz w:val="22"/>
          <w:szCs w:val="22"/>
        </w:rPr>
        <w:t xml:space="preserve">) </w:t>
      </w:r>
      <w:r w:rsidR="00826E75" w:rsidRPr="00DE71A4">
        <w:rPr>
          <w:rFonts w:asciiTheme="minorHAnsi" w:hAnsiTheme="minorHAnsi"/>
          <w:snapToGrid w:val="0"/>
          <w:sz w:val="22"/>
          <w:szCs w:val="22"/>
        </w:rPr>
        <w:t>and pollution (e.g. Bangladesh, Japan, UAE)</w:t>
      </w:r>
      <w:r w:rsidR="0034462C" w:rsidRPr="00DE71A4">
        <w:rPr>
          <w:rFonts w:asciiTheme="minorHAnsi" w:hAnsiTheme="minorHAnsi"/>
          <w:snapToGrid w:val="0"/>
          <w:sz w:val="22"/>
          <w:szCs w:val="22"/>
        </w:rPr>
        <w:t xml:space="preserve">. These impacts increase the threats in the buffer areas around the wetland and may reduce the area of the buffer and so increase fragmentation of the </w:t>
      </w:r>
      <w:r w:rsidR="009B07EC" w:rsidRPr="00DE71A4">
        <w:rPr>
          <w:rFonts w:asciiTheme="minorHAnsi" w:hAnsiTheme="minorHAnsi"/>
          <w:snapToGrid w:val="0"/>
          <w:sz w:val="22"/>
          <w:szCs w:val="22"/>
        </w:rPr>
        <w:t xml:space="preserve">wetland habitats </w:t>
      </w:r>
      <w:r w:rsidR="00FA1981" w:rsidRPr="00DE71A4">
        <w:rPr>
          <w:rFonts w:asciiTheme="minorHAnsi" w:hAnsiTheme="minorHAnsi"/>
          <w:snapToGrid w:val="0"/>
          <w:sz w:val="22"/>
          <w:szCs w:val="22"/>
        </w:rPr>
        <w:t>(</w:t>
      </w:r>
      <w:r w:rsidR="009A67E7" w:rsidRPr="00DE71A4">
        <w:rPr>
          <w:rFonts w:asciiTheme="minorHAnsi" w:hAnsiTheme="minorHAnsi"/>
          <w:snapToGrid w:val="0"/>
          <w:sz w:val="22"/>
          <w:szCs w:val="22"/>
        </w:rPr>
        <w:t xml:space="preserve">e.g. </w:t>
      </w:r>
      <w:r w:rsidR="00FA1981" w:rsidRPr="00DE71A4">
        <w:rPr>
          <w:rFonts w:asciiTheme="minorHAnsi" w:hAnsiTheme="minorHAnsi"/>
          <w:snapToGrid w:val="0"/>
          <w:sz w:val="22"/>
          <w:szCs w:val="22"/>
        </w:rPr>
        <w:t>Israel, Sri Lanka).</w:t>
      </w:r>
    </w:p>
    <w:p w:rsidR="0034462C" w:rsidRPr="00DE71A4" w:rsidRDefault="0034462C" w:rsidP="00E653A4">
      <w:pPr>
        <w:keepNext/>
        <w:autoSpaceDE w:val="0"/>
        <w:autoSpaceDN w:val="0"/>
        <w:adjustRightInd w:val="0"/>
        <w:ind w:left="567" w:hanging="567"/>
        <w:rPr>
          <w:rFonts w:asciiTheme="minorHAnsi" w:hAnsiTheme="minorHAnsi" w:cs="Calibri"/>
          <w:color w:val="0033CC"/>
          <w:sz w:val="22"/>
          <w:szCs w:val="22"/>
        </w:rPr>
      </w:pPr>
    </w:p>
    <w:p w:rsidR="00DE18D3" w:rsidRPr="00DE71A4" w:rsidRDefault="00830A40" w:rsidP="00E653A4">
      <w:pPr>
        <w:pStyle w:val="ListParagraph"/>
        <w:keepNext/>
        <w:numPr>
          <w:ilvl w:val="0"/>
          <w:numId w:val="32"/>
        </w:numPr>
        <w:ind w:left="426" w:hanging="426"/>
        <w:rPr>
          <w:rFonts w:asciiTheme="minorHAnsi" w:hAnsiTheme="minorHAnsi"/>
          <w:snapToGrid w:val="0"/>
          <w:sz w:val="22"/>
          <w:szCs w:val="22"/>
        </w:rPr>
      </w:pPr>
      <w:r w:rsidRPr="00DE71A4">
        <w:rPr>
          <w:rFonts w:asciiTheme="minorHAnsi" w:hAnsiTheme="minorHAnsi"/>
          <w:snapToGrid w:val="0"/>
          <w:sz w:val="22"/>
          <w:szCs w:val="22"/>
        </w:rPr>
        <w:t xml:space="preserve">A number of Parties </w:t>
      </w:r>
      <w:r w:rsidR="009A67E7" w:rsidRPr="00DE71A4">
        <w:rPr>
          <w:rFonts w:asciiTheme="minorHAnsi" w:hAnsiTheme="minorHAnsi"/>
          <w:snapToGrid w:val="0"/>
          <w:sz w:val="22"/>
          <w:szCs w:val="22"/>
        </w:rPr>
        <w:t>(e.g. Iraq, Kazakhstan)</w:t>
      </w:r>
      <w:r w:rsidRPr="00DE71A4">
        <w:rPr>
          <w:rFonts w:asciiTheme="minorHAnsi" w:hAnsiTheme="minorHAnsi"/>
          <w:snapToGrid w:val="0"/>
          <w:sz w:val="22"/>
          <w:szCs w:val="22"/>
        </w:rPr>
        <w:t xml:space="preserve">reported </w:t>
      </w:r>
      <w:r w:rsidR="00FA1981" w:rsidRPr="00DE71A4">
        <w:rPr>
          <w:rFonts w:asciiTheme="minorHAnsi" w:hAnsiTheme="minorHAnsi"/>
          <w:snapToGrid w:val="0"/>
          <w:sz w:val="22"/>
          <w:szCs w:val="22"/>
        </w:rPr>
        <w:t xml:space="preserve">a lack of effective schemes for addressing transboundary water issues, </w:t>
      </w:r>
      <w:r w:rsidR="001543B4" w:rsidRPr="00DE71A4">
        <w:rPr>
          <w:rFonts w:asciiTheme="minorHAnsi" w:hAnsiTheme="minorHAnsi"/>
          <w:snapToGrid w:val="0"/>
          <w:sz w:val="22"/>
          <w:szCs w:val="22"/>
        </w:rPr>
        <w:t xml:space="preserve">such as the </w:t>
      </w:r>
      <w:r w:rsidRPr="00DE71A4">
        <w:rPr>
          <w:rFonts w:asciiTheme="minorHAnsi" w:hAnsiTheme="minorHAnsi"/>
          <w:snapToGrid w:val="0"/>
          <w:sz w:val="22"/>
          <w:szCs w:val="22"/>
        </w:rPr>
        <w:t xml:space="preserve">uncoordinated </w:t>
      </w:r>
      <w:r w:rsidR="00DE18D3" w:rsidRPr="00DE71A4">
        <w:rPr>
          <w:rFonts w:asciiTheme="minorHAnsi" w:hAnsiTheme="minorHAnsi"/>
          <w:snapToGrid w:val="0"/>
          <w:sz w:val="22"/>
          <w:szCs w:val="22"/>
        </w:rPr>
        <w:t xml:space="preserve">regulation of </w:t>
      </w:r>
      <w:r w:rsidR="009A67E7" w:rsidRPr="00DE71A4">
        <w:rPr>
          <w:rFonts w:asciiTheme="minorHAnsi" w:hAnsiTheme="minorHAnsi"/>
          <w:snapToGrid w:val="0"/>
          <w:sz w:val="22"/>
          <w:szCs w:val="22"/>
        </w:rPr>
        <w:t xml:space="preserve">upstream </w:t>
      </w:r>
      <w:r w:rsidR="00DE18D3" w:rsidRPr="00DE71A4">
        <w:rPr>
          <w:rFonts w:asciiTheme="minorHAnsi" w:hAnsiTheme="minorHAnsi"/>
          <w:snapToGrid w:val="0"/>
          <w:sz w:val="22"/>
          <w:szCs w:val="22"/>
        </w:rPr>
        <w:t xml:space="preserve">flows </w:t>
      </w:r>
      <w:r w:rsidRPr="00DE71A4">
        <w:rPr>
          <w:rFonts w:asciiTheme="minorHAnsi" w:hAnsiTheme="minorHAnsi"/>
          <w:snapToGrid w:val="0"/>
          <w:sz w:val="22"/>
          <w:szCs w:val="22"/>
        </w:rPr>
        <w:t xml:space="preserve">reducing </w:t>
      </w:r>
      <w:r w:rsidR="009A67E7" w:rsidRPr="00DE71A4">
        <w:rPr>
          <w:rFonts w:asciiTheme="minorHAnsi" w:hAnsiTheme="minorHAnsi"/>
          <w:snapToGrid w:val="0"/>
          <w:sz w:val="22"/>
          <w:szCs w:val="22"/>
        </w:rPr>
        <w:t xml:space="preserve">water supplies </w:t>
      </w:r>
      <w:r w:rsidR="001543B4" w:rsidRPr="00DE71A4">
        <w:rPr>
          <w:rFonts w:asciiTheme="minorHAnsi" w:hAnsiTheme="minorHAnsi"/>
          <w:snapToGrid w:val="0"/>
          <w:sz w:val="22"/>
          <w:szCs w:val="22"/>
        </w:rPr>
        <w:t xml:space="preserve">to wetlands </w:t>
      </w:r>
      <w:r w:rsidRPr="00DE71A4">
        <w:rPr>
          <w:rFonts w:asciiTheme="minorHAnsi" w:hAnsiTheme="minorHAnsi"/>
          <w:snapToGrid w:val="0"/>
          <w:sz w:val="22"/>
          <w:szCs w:val="22"/>
        </w:rPr>
        <w:t>downstream</w:t>
      </w:r>
      <w:r w:rsidR="00826E75" w:rsidRPr="00DE71A4">
        <w:rPr>
          <w:rFonts w:asciiTheme="minorHAnsi" w:hAnsiTheme="minorHAnsi"/>
          <w:snapToGrid w:val="0"/>
          <w:sz w:val="22"/>
          <w:szCs w:val="22"/>
        </w:rPr>
        <w:t xml:space="preserve"> </w:t>
      </w:r>
      <w:r w:rsidR="00DE18D3" w:rsidRPr="00DE71A4">
        <w:rPr>
          <w:rFonts w:asciiTheme="minorHAnsi" w:hAnsiTheme="minorHAnsi"/>
          <w:snapToGrid w:val="0"/>
          <w:sz w:val="22"/>
          <w:szCs w:val="22"/>
        </w:rPr>
        <w:t>(</w:t>
      </w:r>
      <w:r w:rsidR="001543B4" w:rsidRPr="00DE71A4">
        <w:rPr>
          <w:rFonts w:asciiTheme="minorHAnsi" w:hAnsiTheme="minorHAnsi"/>
          <w:snapToGrid w:val="0"/>
          <w:sz w:val="22"/>
          <w:szCs w:val="22"/>
        </w:rPr>
        <w:t xml:space="preserve">e.g. </w:t>
      </w:r>
      <w:r w:rsidR="00DE18D3" w:rsidRPr="00DE71A4">
        <w:rPr>
          <w:rFonts w:asciiTheme="minorHAnsi" w:hAnsiTheme="minorHAnsi"/>
          <w:snapToGrid w:val="0"/>
          <w:sz w:val="22"/>
          <w:szCs w:val="22"/>
        </w:rPr>
        <w:t xml:space="preserve">Bangladesh, </w:t>
      </w:r>
      <w:r w:rsidR="001543B4" w:rsidRPr="00DE71A4">
        <w:rPr>
          <w:rFonts w:asciiTheme="minorHAnsi" w:hAnsiTheme="minorHAnsi"/>
          <w:snapToGrid w:val="0"/>
          <w:sz w:val="22"/>
          <w:szCs w:val="22"/>
        </w:rPr>
        <w:t>Iran, Indonesia</w:t>
      </w:r>
      <w:r w:rsidR="001A6AC5" w:rsidRPr="00DE71A4">
        <w:rPr>
          <w:rFonts w:asciiTheme="minorHAnsi" w:hAnsiTheme="minorHAnsi"/>
          <w:snapToGrid w:val="0"/>
          <w:sz w:val="22"/>
          <w:szCs w:val="22"/>
        </w:rPr>
        <w:t>, Pakistan</w:t>
      </w:r>
      <w:r w:rsidR="001543B4" w:rsidRPr="00DE71A4">
        <w:rPr>
          <w:rFonts w:asciiTheme="minorHAnsi" w:hAnsiTheme="minorHAnsi"/>
          <w:snapToGrid w:val="0"/>
          <w:sz w:val="22"/>
          <w:szCs w:val="22"/>
        </w:rPr>
        <w:t>).</w:t>
      </w:r>
    </w:p>
    <w:p w:rsidR="003729DE" w:rsidRPr="00DE71A4" w:rsidRDefault="003729DE" w:rsidP="00E653A4">
      <w:pPr>
        <w:pStyle w:val="ListParagraph"/>
        <w:keepNext/>
        <w:autoSpaceDE w:val="0"/>
        <w:autoSpaceDN w:val="0"/>
        <w:adjustRightInd w:val="0"/>
        <w:ind w:left="426"/>
        <w:rPr>
          <w:rFonts w:asciiTheme="minorHAnsi" w:hAnsiTheme="minorHAnsi" w:cs="Calibri"/>
          <w:color w:val="0033CC"/>
          <w:sz w:val="22"/>
          <w:szCs w:val="22"/>
        </w:rPr>
      </w:pPr>
    </w:p>
    <w:p w:rsidR="00372A9B" w:rsidRPr="00C337F2" w:rsidRDefault="001A6AC5" w:rsidP="00E653A4">
      <w:pPr>
        <w:pStyle w:val="ListParagraph"/>
        <w:keepNext/>
        <w:numPr>
          <w:ilvl w:val="0"/>
          <w:numId w:val="32"/>
        </w:numPr>
        <w:ind w:left="426" w:hanging="426"/>
        <w:rPr>
          <w:rFonts w:asciiTheme="minorHAnsi" w:hAnsiTheme="minorHAnsi"/>
          <w:snapToGrid w:val="0"/>
          <w:sz w:val="22"/>
          <w:szCs w:val="22"/>
        </w:rPr>
      </w:pPr>
      <w:r w:rsidRPr="00DE71A4">
        <w:rPr>
          <w:rFonts w:asciiTheme="minorHAnsi" w:hAnsiTheme="minorHAnsi"/>
          <w:snapToGrid w:val="0"/>
          <w:sz w:val="22"/>
          <w:szCs w:val="22"/>
        </w:rPr>
        <w:t xml:space="preserve">Changes in climate have caused fluctuations in weather and rainfall patterns around the world. </w:t>
      </w:r>
      <w:r w:rsidR="009A67E7" w:rsidRPr="00DE71A4">
        <w:rPr>
          <w:rFonts w:asciiTheme="minorHAnsi" w:hAnsiTheme="minorHAnsi"/>
          <w:snapToGrid w:val="0"/>
          <w:sz w:val="22"/>
          <w:szCs w:val="22"/>
        </w:rPr>
        <w:t>While</w:t>
      </w:r>
      <w:r w:rsidRPr="00DE71A4">
        <w:rPr>
          <w:rFonts w:asciiTheme="minorHAnsi" w:hAnsiTheme="minorHAnsi"/>
          <w:snapToGrid w:val="0"/>
          <w:sz w:val="22"/>
          <w:szCs w:val="22"/>
        </w:rPr>
        <w:t xml:space="preserve"> some Parties have reported</w:t>
      </w:r>
      <w:r w:rsidR="00372A9B" w:rsidRPr="00DE71A4">
        <w:rPr>
          <w:rFonts w:asciiTheme="minorHAnsi" w:hAnsiTheme="minorHAnsi"/>
          <w:snapToGrid w:val="0"/>
          <w:sz w:val="22"/>
          <w:szCs w:val="22"/>
        </w:rPr>
        <w:t xml:space="preserve"> </w:t>
      </w:r>
      <w:r w:rsidRPr="00DE71A4">
        <w:rPr>
          <w:rFonts w:asciiTheme="minorHAnsi" w:hAnsiTheme="minorHAnsi"/>
          <w:snapToGrid w:val="0"/>
          <w:sz w:val="22"/>
          <w:szCs w:val="22"/>
        </w:rPr>
        <w:t xml:space="preserve">increasing </w:t>
      </w:r>
      <w:r w:rsidR="00372A9B" w:rsidRPr="00DE71A4">
        <w:rPr>
          <w:rFonts w:asciiTheme="minorHAnsi" w:hAnsiTheme="minorHAnsi"/>
          <w:snapToGrid w:val="0"/>
          <w:sz w:val="22"/>
          <w:szCs w:val="22"/>
        </w:rPr>
        <w:t xml:space="preserve">drought </w:t>
      </w:r>
      <w:r w:rsidRPr="00DE71A4">
        <w:rPr>
          <w:rFonts w:asciiTheme="minorHAnsi" w:hAnsiTheme="minorHAnsi"/>
          <w:snapToGrid w:val="0"/>
          <w:sz w:val="22"/>
          <w:szCs w:val="22"/>
        </w:rPr>
        <w:t>condition</w:t>
      </w:r>
      <w:r w:rsidR="009A67E7" w:rsidRPr="00DE71A4">
        <w:rPr>
          <w:rFonts w:asciiTheme="minorHAnsi" w:hAnsiTheme="minorHAnsi"/>
          <w:snapToGrid w:val="0"/>
          <w:sz w:val="22"/>
          <w:szCs w:val="22"/>
        </w:rPr>
        <w:t>s</w:t>
      </w:r>
      <w:r w:rsidRPr="00DE71A4">
        <w:rPr>
          <w:rFonts w:asciiTheme="minorHAnsi" w:hAnsiTheme="minorHAnsi"/>
          <w:snapToGrid w:val="0"/>
          <w:sz w:val="22"/>
          <w:szCs w:val="22"/>
        </w:rPr>
        <w:t xml:space="preserve"> </w:t>
      </w:r>
      <w:r w:rsidR="00372A9B" w:rsidRPr="00DE71A4">
        <w:rPr>
          <w:rFonts w:asciiTheme="minorHAnsi" w:hAnsiTheme="minorHAnsi"/>
          <w:snapToGrid w:val="0"/>
          <w:sz w:val="22"/>
          <w:szCs w:val="22"/>
        </w:rPr>
        <w:t xml:space="preserve">making it difficult to provide sufficient freshwater for </w:t>
      </w:r>
      <w:r w:rsidRPr="00DE71A4">
        <w:rPr>
          <w:rFonts w:asciiTheme="minorHAnsi" w:hAnsiTheme="minorHAnsi"/>
          <w:snapToGrid w:val="0"/>
          <w:sz w:val="22"/>
          <w:szCs w:val="22"/>
        </w:rPr>
        <w:t xml:space="preserve">their </w:t>
      </w:r>
      <w:r w:rsidR="00372A9B" w:rsidRPr="00DE71A4">
        <w:rPr>
          <w:rFonts w:asciiTheme="minorHAnsi" w:hAnsiTheme="minorHAnsi"/>
          <w:snapToGrid w:val="0"/>
          <w:sz w:val="22"/>
          <w:szCs w:val="22"/>
        </w:rPr>
        <w:t>wetlands (</w:t>
      </w:r>
      <w:r w:rsidRPr="00DE71A4">
        <w:rPr>
          <w:rFonts w:asciiTheme="minorHAnsi" w:hAnsiTheme="minorHAnsi"/>
          <w:snapToGrid w:val="0"/>
          <w:sz w:val="22"/>
          <w:szCs w:val="22"/>
        </w:rPr>
        <w:t xml:space="preserve">e.g. </w:t>
      </w:r>
      <w:r w:rsidR="00372A9B" w:rsidRPr="00DE71A4">
        <w:rPr>
          <w:rFonts w:asciiTheme="minorHAnsi" w:hAnsiTheme="minorHAnsi"/>
          <w:snapToGrid w:val="0"/>
          <w:sz w:val="22"/>
          <w:szCs w:val="22"/>
        </w:rPr>
        <w:t xml:space="preserve">Israel, Kazakhstan), </w:t>
      </w:r>
      <w:r w:rsidRPr="00DE71A4">
        <w:rPr>
          <w:rFonts w:asciiTheme="minorHAnsi" w:hAnsiTheme="minorHAnsi"/>
          <w:snapToGrid w:val="0"/>
          <w:sz w:val="22"/>
          <w:szCs w:val="22"/>
        </w:rPr>
        <w:t>other Parties</w:t>
      </w:r>
      <w:r w:rsidRPr="00C337F2">
        <w:rPr>
          <w:rFonts w:asciiTheme="minorHAnsi" w:hAnsiTheme="minorHAnsi"/>
          <w:snapToGrid w:val="0"/>
          <w:sz w:val="22"/>
          <w:szCs w:val="22"/>
        </w:rPr>
        <w:t xml:space="preserve"> have reported more coastal storms or bursts of heavier rainfall causing </w:t>
      </w:r>
      <w:r w:rsidR="00372A9B" w:rsidRPr="00C337F2">
        <w:rPr>
          <w:rFonts w:asciiTheme="minorHAnsi" w:hAnsiTheme="minorHAnsi"/>
          <w:snapToGrid w:val="0"/>
          <w:sz w:val="22"/>
          <w:szCs w:val="22"/>
        </w:rPr>
        <w:t xml:space="preserve">seasonal flooding </w:t>
      </w:r>
      <w:r w:rsidRPr="00C337F2">
        <w:rPr>
          <w:rFonts w:asciiTheme="minorHAnsi" w:hAnsiTheme="minorHAnsi"/>
          <w:snapToGrid w:val="0"/>
          <w:sz w:val="22"/>
          <w:szCs w:val="22"/>
        </w:rPr>
        <w:t xml:space="preserve">with impacts </w:t>
      </w:r>
      <w:r w:rsidR="006B1C29">
        <w:rPr>
          <w:rFonts w:asciiTheme="minorHAnsi" w:hAnsiTheme="minorHAnsi"/>
          <w:snapToGrid w:val="0"/>
          <w:sz w:val="22"/>
          <w:szCs w:val="22"/>
        </w:rPr>
        <w:t>on</w:t>
      </w:r>
      <w:r w:rsidR="006B1C29" w:rsidRPr="00C337F2">
        <w:rPr>
          <w:rFonts w:asciiTheme="minorHAnsi" w:hAnsiTheme="minorHAnsi"/>
          <w:snapToGrid w:val="0"/>
          <w:sz w:val="22"/>
          <w:szCs w:val="22"/>
        </w:rPr>
        <w:t xml:space="preserve"> </w:t>
      </w:r>
      <w:r w:rsidRPr="00C337F2">
        <w:rPr>
          <w:rFonts w:asciiTheme="minorHAnsi" w:hAnsiTheme="minorHAnsi"/>
          <w:snapToGrid w:val="0"/>
          <w:sz w:val="22"/>
          <w:szCs w:val="22"/>
        </w:rPr>
        <w:t xml:space="preserve">people and the environment </w:t>
      </w:r>
      <w:r w:rsidR="00372A9B" w:rsidRPr="00C337F2">
        <w:rPr>
          <w:rFonts w:asciiTheme="minorHAnsi" w:hAnsiTheme="minorHAnsi"/>
          <w:snapToGrid w:val="0"/>
          <w:sz w:val="22"/>
          <w:szCs w:val="22"/>
        </w:rPr>
        <w:t>(</w:t>
      </w:r>
      <w:r w:rsidRPr="00C337F2">
        <w:rPr>
          <w:rFonts w:asciiTheme="minorHAnsi" w:hAnsiTheme="minorHAnsi"/>
          <w:snapToGrid w:val="0"/>
          <w:sz w:val="22"/>
          <w:szCs w:val="22"/>
        </w:rPr>
        <w:t xml:space="preserve">e.g. </w:t>
      </w:r>
      <w:r w:rsidR="003729DE" w:rsidRPr="00C337F2">
        <w:rPr>
          <w:rFonts w:asciiTheme="minorHAnsi" w:hAnsiTheme="minorHAnsi"/>
          <w:snapToGrid w:val="0"/>
          <w:sz w:val="22"/>
          <w:szCs w:val="22"/>
        </w:rPr>
        <w:t xml:space="preserve">Bangladesh, </w:t>
      </w:r>
      <w:r w:rsidR="00372A9B" w:rsidRPr="00C337F2">
        <w:rPr>
          <w:rFonts w:asciiTheme="minorHAnsi" w:hAnsiTheme="minorHAnsi"/>
          <w:snapToGrid w:val="0"/>
          <w:sz w:val="22"/>
          <w:szCs w:val="22"/>
        </w:rPr>
        <w:t>Pakistan)</w:t>
      </w:r>
      <w:r w:rsidRPr="00C337F2">
        <w:rPr>
          <w:rFonts w:asciiTheme="minorHAnsi" w:hAnsiTheme="minorHAnsi"/>
          <w:snapToGrid w:val="0"/>
          <w:sz w:val="22"/>
          <w:szCs w:val="22"/>
        </w:rPr>
        <w:t>.</w:t>
      </w:r>
    </w:p>
    <w:p w:rsidR="00DE18D3" w:rsidRPr="00762987" w:rsidRDefault="00DE18D3" w:rsidP="00E653A4">
      <w:pPr>
        <w:pStyle w:val="Footer"/>
        <w:keepNext/>
        <w:tabs>
          <w:tab w:val="clear" w:pos="4153"/>
          <w:tab w:val="clear" w:pos="8306"/>
        </w:tabs>
        <w:ind w:left="567" w:hanging="567"/>
        <w:rPr>
          <w:rFonts w:asciiTheme="minorHAnsi" w:hAnsiTheme="minorHAnsi" w:cs="Arial"/>
          <w:b/>
          <w:color w:val="000000"/>
          <w:sz w:val="22"/>
          <w:szCs w:val="22"/>
        </w:rPr>
      </w:pPr>
    </w:p>
    <w:p w:rsidR="00635770" w:rsidRPr="00E25886" w:rsidRDefault="001A6AC5" w:rsidP="00E653A4">
      <w:pPr>
        <w:keepNext/>
        <w:tabs>
          <w:tab w:val="left" w:pos="567"/>
        </w:tabs>
        <w:rPr>
          <w:rFonts w:asciiTheme="minorHAnsi" w:hAnsiTheme="minorHAnsi"/>
          <w:b/>
          <w:snapToGrid w:val="0"/>
          <w:sz w:val="22"/>
          <w:szCs w:val="22"/>
        </w:rPr>
      </w:pPr>
      <w:r w:rsidRPr="00762987">
        <w:rPr>
          <w:rFonts w:asciiTheme="minorHAnsi" w:hAnsiTheme="minorHAnsi"/>
          <w:b/>
          <w:snapToGrid w:val="0"/>
          <w:sz w:val="22"/>
          <w:szCs w:val="22"/>
        </w:rPr>
        <w:t>P</w:t>
      </w:r>
      <w:r w:rsidR="00C718CE" w:rsidRPr="00762987">
        <w:rPr>
          <w:rFonts w:asciiTheme="minorHAnsi" w:hAnsiTheme="minorHAnsi"/>
          <w:b/>
          <w:snapToGrid w:val="0"/>
          <w:sz w:val="22"/>
          <w:szCs w:val="22"/>
        </w:rPr>
        <w:t>riorities for future i</w:t>
      </w:r>
      <w:r w:rsidR="00DE71A4">
        <w:rPr>
          <w:rFonts w:asciiTheme="minorHAnsi" w:hAnsiTheme="minorHAnsi"/>
          <w:b/>
          <w:snapToGrid w:val="0"/>
          <w:sz w:val="22"/>
          <w:szCs w:val="22"/>
        </w:rPr>
        <w:t>mplementation of the Convention</w:t>
      </w:r>
    </w:p>
    <w:p w:rsidR="00635770" w:rsidRPr="00762987" w:rsidRDefault="00635770" w:rsidP="00E653A4">
      <w:pPr>
        <w:keepNext/>
        <w:autoSpaceDE w:val="0"/>
        <w:autoSpaceDN w:val="0"/>
        <w:adjustRightInd w:val="0"/>
        <w:rPr>
          <w:rFonts w:asciiTheme="minorHAnsi" w:hAnsiTheme="minorHAnsi" w:cs="Calibri"/>
          <w:color w:val="0033CC"/>
          <w:sz w:val="22"/>
          <w:szCs w:val="22"/>
        </w:rPr>
      </w:pPr>
    </w:p>
    <w:p w:rsidR="00635770" w:rsidRPr="00762987" w:rsidRDefault="003D03AF" w:rsidP="00E653A4">
      <w:pPr>
        <w:pStyle w:val="ListParagraph"/>
        <w:keepNext/>
        <w:autoSpaceDE w:val="0"/>
        <w:autoSpaceDN w:val="0"/>
        <w:adjustRightInd w:val="0"/>
        <w:ind w:left="426"/>
        <w:rPr>
          <w:rFonts w:asciiTheme="minorHAnsi" w:hAnsiTheme="minorHAnsi" w:cs="Arial"/>
          <w:color w:val="000000" w:themeColor="text1"/>
          <w:sz w:val="22"/>
          <w:szCs w:val="22"/>
          <w:u w:val="single"/>
        </w:rPr>
      </w:pPr>
      <w:r w:rsidRPr="00762987">
        <w:rPr>
          <w:rFonts w:asciiTheme="minorHAnsi" w:hAnsiTheme="minorHAnsi" w:cs="Arial"/>
          <w:color w:val="000000" w:themeColor="text1"/>
          <w:sz w:val="22"/>
          <w:szCs w:val="22"/>
          <w:u w:val="single"/>
        </w:rPr>
        <w:t>Develop p</w:t>
      </w:r>
      <w:r w:rsidR="00635770" w:rsidRPr="00762987">
        <w:rPr>
          <w:rFonts w:asciiTheme="minorHAnsi" w:hAnsiTheme="minorHAnsi" w:cs="Arial"/>
          <w:color w:val="000000" w:themeColor="text1"/>
          <w:sz w:val="22"/>
          <w:szCs w:val="22"/>
          <w:u w:val="single"/>
        </w:rPr>
        <w:t>olicies and mechanisms for wetland conservation</w:t>
      </w:r>
    </w:p>
    <w:p w:rsidR="008B6309" w:rsidRPr="00E25886" w:rsidRDefault="008B6309" w:rsidP="00E653A4">
      <w:pPr>
        <w:keepNext/>
        <w:autoSpaceDE w:val="0"/>
        <w:autoSpaceDN w:val="0"/>
        <w:adjustRightInd w:val="0"/>
        <w:rPr>
          <w:rFonts w:asciiTheme="minorHAnsi" w:hAnsiTheme="minorHAnsi" w:cs="Arial"/>
          <w:i/>
          <w:iCs/>
          <w:color w:val="000000" w:themeColor="text1"/>
          <w:sz w:val="22"/>
          <w:szCs w:val="22"/>
        </w:rPr>
      </w:pPr>
    </w:p>
    <w:p w:rsidR="00635770" w:rsidRPr="00C337F2" w:rsidRDefault="00E25886"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 </w:t>
      </w:r>
      <w:r w:rsidR="00635770" w:rsidRPr="00C337F2">
        <w:rPr>
          <w:rFonts w:asciiTheme="minorHAnsi" w:hAnsiTheme="minorHAnsi"/>
          <w:snapToGrid w:val="0"/>
          <w:sz w:val="22"/>
          <w:szCs w:val="22"/>
        </w:rPr>
        <w:t xml:space="preserve">Asian Parties emphasized the need to put in place a range of policy and other instruments to ensure the conservation and wise use of wetlands. These included national wetland inventories (e.g. Bhutan, Kyrgyz Republic, Lebanon, Nepal, Oman, Philippines, UAE); national wetland policies and strategies (e.g. (Myanmar, Oman, Pakistan, Philippines, Thailand, UAE); legislation </w:t>
      </w:r>
      <w:r w:rsidR="006B1C29">
        <w:rPr>
          <w:rFonts w:asciiTheme="minorHAnsi" w:hAnsiTheme="minorHAnsi"/>
          <w:snapToGrid w:val="0"/>
          <w:sz w:val="22"/>
          <w:szCs w:val="22"/>
        </w:rPr>
        <w:t>to</w:t>
      </w:r>
      <w:r w:rsidR="00635770" w:rsidRPr="00C337F2">
        <w:rPr>
          <w:rFonts w:asciiTheme="minorHAnsi" w:hAnsiTheme="minorHAnsi"/>
          <w:snapToGrid w:val="0"/>
          <w:sz w:val="22"/>
          <w:szCs w:val="22"/>
        </w:rPr>
        <w:t xml:space="preserve"> protect</w:t>
      </w:r>
      <w:r w:rsidR="006B1C29">
        <w:rPr>
          <w:rFonts w:asciiTheme="minorHAnsi" w:hAnsiTheme="minorHAnsi"/>
          <w:snapToGrid w:val="0"/>
          <w:sz w:val="22"/>
          <w:szCs w:val="22"/>
        </w:rPr>
        <w:t xml:space="preserve"> wetlands</w:t>
      </w:r>
      <w:r w:rsidR="00635770" w:rsidRPr="00C337F2">
        <w:rPr>
          <w:rFonts w:asciiTheme="minorHAnsi" w:hAnsiTheme="minorHAnsi"/>
          <w:snapToGrid w:val="0"/>
          <w:sz w:val="22"/>
          <w:szCs w:val="22"/>
        </w:rPr>
        <w:t xml:space="preserve"> and support </w:t>
      </w:r>
      <w:r w:rsidR="006B1C29">
        <w:rPr>
          <w:rFonts w:asciiTheme="minorHAnsi" w:hAnsiTheme="minorHAnsi"/>
          <w:snapToGrid w:val="0"/>
          <w:sz w:val="22"/>
          <w:szCs w:val="22"/>
        </w:rPr>
        <w:t xml:space="preserve">their </w:t>
      </w:r>
      <w:r w:rsidR="00635770" w:rsidRPr="00C337F2">
        <w:rPr>
          <w:rFonts w:asciiTheme="minorHAnsi" w:hAnsiTheme="minorHAnsi"/>
          <w:snapToGrid w:val="0"/>
          <w:sz w:val="22"/>
          <w:szCs w:val="22"/>
        </w:rPr>
        <w:t xml:space="preserve">wise use (e.g. Thailand, </w:t>
      </w:r>
      <w:r w:rsidR="003F7911">
        <w:rPr>
          <w:rFonts w:asciiTheme="minorHAnsi" w:hAnsiTheme="minorHAnsi"/>
          <w:snapToGrid w:val="0"/>
          <w:sz w:val="22"/>
          <w:szCs w:val="22"/>
        </w:rPr>
        <w:t>Viet Nam</w:t>
      </w:r>
      <w:r w:rsidR="00635770" w:rsidRPr="00C337F2">
        <w:rPr>
          <w:rFonts w:asciiTheme="minorHAnsi" w:hAnsiTheme="minorHAnsi"/>
          <w:snapToGrid w:val="0"/>
          <w:sz w:val="22"/>
          <w:szCs w:val="22"/>
        </w:rPr>
        <w:t>), and to mainstream wetland conservation into other relevant future policies and plans (e.g. Bhutan, China, Lao PDR) such as the NBSAP (e.g. Kazakhstan)</w:t>
      </w:r>
      <w:r w:rsidR="006B1C29">
        <w:rPr>
          <w:rFonts w:asciiTheme="minorHAnsi" w:hAnsiTheme="minorHAnsi"/>
          <w:snapToGrid w:val="0"/>
          <w:sz w:val="22"/>
          <w:szCs w:val="22"/>
        </w:rPr>
        <w:t xml:space="preserve"> and those on </w:t>
      </w:r>
      <w:r w:rsidR="00635770" w:rsidRPr="00C337F2">
        <w:rPr>
          <w:rFonts w:asciiTheme="minorHAnsi" w:hAnsiTheme="minorHAnsi"/>
          <w:snapToGrid w:val="0"/>
          <w:sz w:val="22"/>
          <w:szCs w:val="22"/>
        </w:rPr>
        <w:t>climate change (e.g. Kyrgyz Republic) and land-use zoning (e.g. Bangladesh, China, Kyrgyz Republic). China</w:t>
      </w:r>
      <w:r w:rsidR="008B6309" w:rsidRPr="00C337F2">
        <w:rPr>
          <w:rFonts w:asciiTheme="minorHAnsi" w:hAnsiTheme="minorHAnsi"/>
          <w:snapToGrid w:val="0"/>
          <w:sz w:val="22"/>
          <w:szCs w:val="22"/>
        </w:rPr>
        <w:t xml:space="preserve"> stated that they aimed to advance a systematic wetland protection mechanism by establishing a three-in-one system combining legislation, finance and </w:t>
      </w:r>
      <w:r w:rsidR="00031EE0">
        <w:rPr>
          <w:rFonts w:asciiTheme="minorHAnsi" w:hAnsiTheme="minorHAnsi"/>
          <w:snapToGrid w:val="0"/>
          <w:sz w:val="22"/>
          <w:szCs w:val="22"/>
        </w:rPr>
        <w:t>scientific guidance</w:t>
      </w:r>
      <w:r w:rsidR="008B6309" w:rsidRPr="00C337F2">
        <w:rPr>
          <w:rFonts w:asciiTheme="minorHAnsi" w:hAnsiTheme="minorHAnsi"/>
          <w:snapToGrid w:val="0"/>
          <w:sz w:val="22"/>
          <w:szCs w:val="22"/>
        </w:rPr>
        <w:t xml:space="preserve">. </w:t>
      </w:r>
    </w:p>
    <w:p w:rsidR="00635770" w:rsidRPr="00762987" w:rsidRDefault="00635770" w:rsidP="00E653A4">
      <w:pPr>
        <w:keepNext/>
        <w:autoSpaceDE w:val="0"/>
        <w:autoSpaceDN w:val="0"/>
        <w:adjustRightInd w:val="0"/>
        <w:rPr>
          <w:rFonts w:asciiTheme="minorHAnsi" w:hAnsiTheme="minorHAnsi" w:cs="Calibri"/>
          <w:i/>
          <w:iCs/>
          <w:color w:val="000000" w:themeColor="text1"/>
          <w:sz w:val="22"/>
          <w:szCs w:val="22"/>
        </w:rPr>
      </w:pPr>
    </w:p>
    <w:p w:rsidR="00635770" w:rsidRPr="00C337F2" w:rsidRDefault="008D621B"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lastRenderedPageBreak/>
        <w:t xml:space="preserve">Some Parties stated the need to establish a national wetland committee or improve the operation of the existing committee (e.g. Lao PDR, Lebanon, Oman, </w:t>
      </w:r>
      <w:r w:rsidR="009C7DC6" w:rsidRPr="00C337F2">
        <w:rPr>
          <w:rFonts w:asciiTheme="minorHAnsi" w:hAnsiTheme="minorHAnsi"/>
          <w:snapToGrid w:val="0"/>
          <w:sz w:val="22"/>
          <w:szCs w:val="22"/>
        </w:rPr>
        <w:t>and UAE</w:t>
      </w:r>
      <w:r w:rsidRPr="00C337F2">
        <w:rPr>
          <w:rFonts w:asciiTheme="minorHAnsi" w:hAnsiTheme="minorHAnsi"/>
          <w:snapToGrid w:val="0"/>
          <w:sz w:val="22"/>
          <w:szCs w:val="22"/>
        </w:rPr>
        <w:t>). Others reported a need to increase resources (financing and staff) for</w:t>
      </w:r>
      <w:r w:rsidR="00635770" w:rsidRPr="00C337F2">
        <w:rPr>
          <w:rFonts w:asciiTheme="minorHAnsi" w:hAnsiTheme="minorHAnsi"/>
          <w:snapToGrid w:val="0"/>
          <w:sz w:val="22"/>
          <w:szCs w:val="22"/>
        </w:rPr>
        <w:t xml:space="preserve"> wetland conservation (</w:t>
      </w:r>
      <w:r w:rsidRPr="00C337F2">
        <w:rPr>
          <w:rFonts w:asciiTheme="minorHAnsi" w:hAnsiTheme="minorHAnsi"/>
          <w:snapToGrid w:val="0"/>
          <w:sz w:val="22"/>
          <w:szCs w:val="22"/>
        </w:rPr>
        <w:t xml:space="preserve">e.g. </w:t>
      </w:r>
      <w:r w:rsidR="00635770" w:rsidRPr="00C337F2">
        <w:rPr>
          <w:rFonts w:asciiTheme="minorHAnsi" w:hAnsiTheme="minorHAnsi"/>
          <w:snapToGrid w:val="0"/>
          <w:sz w:val="22"/>
          <w:szCs w:val="22"/>
        </w:rPr>
        <w:t xml:space="preserve">UAE, </w:t>
      </w:r>
      <w:r w:rsidR="003F7911">
        <w:rPr>
          <w:rFonts w:asciiTheme="minorHAnsi" w:hAnsiTheme="minorHAnsi"/>
          <w:snapToGrid w:val="0"/>
          <w:sz w:val="22"/>
          <w:szCs w:val="22"/>
        </w:rPr>
        <w:t>Viet Nam</w:t>
      </w:r>
      <w:r w:rsidR="00635770" w:rsidRPr="00C337F2">
        <w:rPr>
          <w:rFonts w:asciiTheme="minorHAnsi" w:hAnsiTheme="minorHAnsi"/>
          <w:snapToGrid w:val="0"/>
          <w:sz w:val="22"/>
          <w:szCs w:val="22"/>
        </w:rPr>
        <w:t xml:space="preserve">), identify practical </w:t>
      </w:r>
      <w:r w:rsidR="00031EE0" w:rsidRPr="00C337F2">
        <w:rPr>
          <w:rFonts w:asciiTheme="minorHAnsi" w:hAnsiTheme="minorHAnsi"/>
          <w:snapToGrid w:val="0"/>
          <w:sz w:val="22"/>
          <w:szCs w:val="22"/>
        </w:rPr>
        <w:t>financing</w:t>
      </w:r>
      <w:r w:rsidR="00031EE0">
        <w:rPr>
          <w:rFonts w:asciiTheme="minorHAnsi" w:hAnsiTheme="minorHAnsi"/>
          <w:snapToGrid w:val="0"/>
          <w:sz w:val="22"/>
          <w:szCs w:val="22"/>
        </w:rPr>
        <w:t>,</w:t>
      </w:r>
      <w:r w:rsidR="00031EE0" w:rsidRPr="00C337F2">
        <w:rPr>
          <w:rFonts w:asciiTheme="minorHAnsi" w:hAnsiTheme="minorHAnsi"/>
          <w:snapToGrid w:val="0"/>
          <w:sz w:val="22"/>
          <w:szCs w:val="22"/>
        </w:rPr>
        <w:t xml:space="preserve"> </w:t>
      </w:r>
      <w:r w:rsidR="00635770" w:rsidRPr="00C337F2">
        <w:rPr>
          <w:rFonts w:asciiTheme="minorHAnsi" w:hAnsiTheme="minorHAnsi"/>
          <w:snapToGrid w:val="0"/>
          <w:sz w:val="22"/>
          <w:szCs w:val="22"/>
        </w:rPr>
        <w:t xml:space="preserve">including </w:t>
      </w:r>
      <w:r w:rsidR="00031EE0">
        <w:rPr>
          <w:rFonts w:asciiTheme="minorHAnsi" w:hAnsiTheme="minorHAnsi"/>
          <w:snapToGrid w:val="0"/>
          <w:sz w:val="22"/>
          <w:szCs w:val="22"/>
        </w:rPr>
        <w:t xml:space="preserve">from the </w:t>
      </w:r>
      <w:r w:rsidR="00635770" w:rsidRPr="00C337F2">
        <w:rPr>
          <w:rFonts w:asciiTheme="minorHAnsi" w:hAnsiTheme="minorHAnsi"/>
          <w:snapToGrid w:val="0"/>
          <w:sz w:val="22"/>
          <w:szCs w:val="22"/>
        </w:rPr>
        <w:t xml:space="preserve">private sector (Malaysia) and </w:t>
      </w:r>
      <w:r w:rsidR="00031EE0">
        <w:rPr>
          <w:rFonts w:asciiTheme="minorHAnsi" w:hAnsiTheme="minorHAnsi"/>
          <w:snapToGrid w:val="0"/>
          <w:sz w:val="22"/>
          <w:szCs w:val="22"/>
        </w:rPr>
        <w:t>payment for ecosystem services schemes</w:t>
      </w:r>
      <w:r w:rsidR="00635770" w:rsidRPr="00C337F2">
        <w:rPr>
          <w:rFonts w:asciiTheme="minorHAnsi" w:hAnsiTheme="minorHAnsi"/>
          <w:snapToGrid w:val="0"/>
          <w:sz w:val="22"/>
          <w:szCs w:val="22"/>
        </w:rPr>
        <w:t xml:space="preserve">, including payment by downstream users to upstream communities for maintaining forest cover </w:t>
      </w:r>
      <w:r w:rsidR="00031EE0">
        <w:rPr>
          <w:rFonts w:asciiTheme="minorHAnsi" w:hAnsiTheme="minorHAnsi"/>
          <w:snapToGrid w:val="0"/>
          <w:sz w:val="22"/>
          <w:szCs w:val="22"/>
        </w:rPr>
        <w:t xml:space="preserve">in </w:t>
      </w:r>
      <w:r w:rsidR="00031EE0" w:rsidRPr="00C337F2">
        <w:rPr>
          <w:rFonts w:asciiTheme="minorHAnsi" w:hAnsiTheme="minorHAnsi"/>
          <w:snapToGrid w:val="0"/>
          <w:sz w:val="22"/>
          <w:szCs w:val="22"/>
        </w:rPr>
        <w:t>hill area</w:t>
      </w:r>
      <w:r w:rsidR="00031EE0">
        <w:rPr>
          <w:rFonts w:asciiTheme="minorHAnsi" w:hAnsiTheme="minorHAnsi"/>
          <w:snapToGrid w:val="0"/>
          <w:sz w:val="22"/>
          <w:szCs w:val="22"/>
        </w:rPr>
        <w:t>s</w:t>
      </w:r>
      <w:r w:rsidR="00031EE0" w:rsidRPr="00C337F2">
        <w:rPr>
          <w:rFonts w:asciiTheme="minorHAnsi" w:hAnsiTheme="minorHAnsi"/>
          <w:snapToGrid w:val="0"/>
          <w:sz w:val="22"/>
          <w:szCs w:val="22"/>
        </w:rPr>
        <w:t xml:space="preserve"> </w:t>
      </w:r>
      <w:r w:rsidR="00635770" w:rsidRPr="00C337F2">
        <w:rPr>
          <w:rFonts w:asciiTheme="minorHAnsi" w:hAnsiTheme="minorHAnsi"/>
          <w:snapToGrid w:val="0"/>
          <w:sz w:val="22"/>
          <w:szCs w:val="22"/>
        </w:rPr>
        <w:t>(Bangladesh)</w:t>
      </w:r>
      <w:r w:rsidR="00031EE0">
        <w:rPr>
          <w:rFonts w:asciiTheme="minorHAnsi" w:hAnsiTheme="minorHAnsi"/>
          <w:snapToGrid w:val="0"/>
          <w:sz w:val="22"/>
          <w:szCs w:val="22"/>
        </w:rPr>
        <w:t>.</w:t>
      </w:r>
    </w:p>
    <w:p w:rsidR="00635770" w:rsidRPr="00762987" w:rsidRDefault="00635770" w:rsidP="00E653A4">
      <w:pPr>
        <w:keepNext/>
        <w:autoSpaceDE w:val="0"/>
        <w:autoSpaceDN w:val="0"/>
        <w:adjustRightInd w:val="0"/>
        <w:rPr>
          <w:rFonts w:asciiTheme="minorHAnsi" w:hAnsiTheme="minorHAnsi" w:cs="Calibri"/>
          <w:color w:val="0033CC"/>
          <w:sz w:val="22"/>
          <w:szCs w:val="22"/>
        </w:rPr>
      </w:pPr>
    </w:p>
    <w:p w:rsidR="00B84CB6" w:rsidRPr="00762987" w:rsidRDefault="00137084" w:rsidP="00E653A4">
      <w:pPr>
        <w:pStyle w:val="ListParagraph"/>
        <w:keepNext/>
        <w:autoSpaceDE w:val="0"/>
        <w:autoSpaceDN w:val="0"/>
        <w:adjustRightInd w:val="0"/>
        <w:ind w:left="426"/>
        <w:rPr>
          <w:rFonts w:asciiTheme="minorHAnsi" w:hAnsiTheme="minorHAnsi" w:cs="Arial"/>
          <w:sz w:val="22"/>
          <w:szCs w:val="22"/>
          <w:u w:val="single"/>
        </w:rPr>
      </w:pPr>
      <w:r>
        <w:rPr>
          <w:rFonts w:asciiTheme="minorHAnsi" w:hAnsiTheme="minorHAnsi" w:cs="Arial"/>
          <w:color w:val="000000" w:themeColor="text1"/>
          <w:sz w:val="22"/>
          <w:szCs w:val="22"/>
          <w:u w:val="single"/>
        </w:rPr>
        <w:t xml:space="preserve">Designate and manage </w:t>
      </w:r>
      <w:r w:rsidR="00B84CB6" w:rsidRPr="00762987">
        <w:rPr>
          <w:rFonts w:asciiTheme="minorHAnsi" w:hAnsiTheme="minorHAnsi" w:cs="Arial"/>
          <w:color w:val="000000" w:themeColor="text1"/>
          <w:sz w:val="22"/>
          <w:szCs w:val="22"/>
          <w:u w:val="single"/>
        </w:rPr>
        <w:t>Ramsar Site</w:t>
      </w:r>
      <w:r>
        <w:rPr>
          <w:rFonts w:asciiTheme="minorHAnsi" w:hAnsiTheme="minorHAnsi" w:cs="Arial"/>
          <w:color w:val="000000" w:themeColor="text1"/>
          <w:sz w:val="22"/>
          <w:szCs w:val="22"/>
          <w:u w:val="single"/>
        </w:rPr>
        <w:t>s</w:t>
      </w:r>
    </w:p>
    <w:p w:rsidR="00B34151" w:rsidRPr="00762987" w:rsidRDefault="00B34151" w:rsidP="00E653A4">
      <w:pPr>
        <w:keepNext/>
        <w:autoSpaceDE w:val="0"/>
        <w:autoSpaceDN w:val="0"/>
        <w:adjustRightInd w:val="0"/>
        <w:rPr>
          <w:rFonts w:asciiTheme="minorHAnsi" w:hAnsiTheme="minorHAnsi" w:cs="Calibri"/>
          <w:sz w:val="22"/>
          <w:szCs w:val="22"/>
        </w:rPr>
      </w:pPr>
    </w:p>
    <w:p w:rsidR="005407ED" w:rsidRPr="00C337F2" w:rsidRDefault="00B34151"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Many Parties reported that their priority for implementation of the Convention </w:t>
      </w:r>
      <w:r w:rsidR="00031EE0">
        <w:rPr>
          <w:rFonts w:asciiTheme="minorHAnsi" w:hAnsiTheme="minorHAnsi"/>
          <w:snapToGrid w:val="0"/>
          <w:sz w:val="22"/>
          <w:szCs w:val="22"/>
        </w:rPr>
        <w:t>is</w:t>
      </w:r>
      <w:r w:rsidR="00031EE0" w:rsidRPr="00C337F2">
        <w:rPr>
          <w:rFonts w:asciiTheme="minorHAnsi" w:hAnsiTheme="minorHAnsi"/>
          <w:snapToGrid w:val="0"/>
          <w:sz w:val="22"/>
          <w:szCs w:val="22"/>
        </w:rPr>
        <w:t xml:space="preserve"> </w:t>
      </w:r>
      <w:r w:rsidR="00031EE0">
        <w:rPr>
          <w:rFonts w:asciiTheme="minorHAnsi" w:hAnsiTheme="minorHAnsi"/>
          <w:snapToGrid w:val="0"/>
          <w:sz w:val="22"/>
          <w:szCs w:val="22"/>
        </w:rPr>
        <w:t xml:space="preserve">to designate </w:t>
      </w:r>
      <w:r w:rsidRPr="00C337F2">
        <w:rPr>
          <w:rFonts w:asciiTheme="minorHAnsi" w:hAnsiTheme="minorHAnsi"/>
          <w:snapToGrid w:val="0"/>
          <w:sz w:val="22"/>
          <w:szCs w:val="22"/>
        </w:rPr>
        <w:t>important wetlands as Ramsar Sites and then to ensure their effective management.</w:t>
      </w:r>
    </w:p>
    <w:p w:rsidR="00B34151" w:rsidRPr="00762987" w:rsidRDefault="00B34151" w:rsidP="00E653A4">
      <w:pPr>
        <w:keepNext/>
        <w:autoSpaceDE w:val="0"/>
        <w:autoSpaceDN w:val="0"/>
        <w:adjustRightInd w:val="0"/>
        <w:rPr>
          <w:rFonts w:asciiTheme="minorHAnsi" w:hAnsiTheme="minorHAnsi" w:cs="Calibri"/>
          <w:sz w:val="22"/>
          <w:szCs w:val="22"/>
        </w:rPr>
      </w:pPr>
    </w:p>
    <w:p w:rsidR="005C066A" w:rsidRPr="00C337F2" w:rsidRDefault="00660D97"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Apart from designating</w:t>
      </w:r>
      <w:r w:rsidR="005407ED" w:rsidRPr="00C337F2">
        <w:rPr>
          <w:rFonts w:asciiTheme="minorHAnsi" w:hAnsiTheme="minorHAnsi"/>
          <w:snapToGrid w:val="0"/>
          <w:sz w:val="22"/>
          <w:szCs w:val="22"/>
        </w:rPr>
        <w:t xml:space="preserve"> important </w:t>
      </w:r>
      <w:r w:rsidR="00B84CB6" w:rsidRPr="00C337F2">
        <w:rPr>
          <w:rFonts w:asciiTheme="minorHAnsi" w:hAnsiTheme="minorHAnsi"/>
          <w:snapToGrid w:val="0"/>
          <w:sz w:val="22"/>
          <w:szCs w:val="22"/>
        </w:rPr>
        <w:t xml:space="preserve">wetlands as </w:t>
      </w:r>
      <w:r w:rsidRPr="00C337F2">
        <w:rPr>
          <w:rFonts w:asciiTheme="minorHAnsi" w:hAnsiTheme="minorHAnsi"/>
          <w:snapToGrid w:val="0"/>
          <w:sz w:val="22"/>
          <w:szCs w:val="22"/>
        </w:rPr>
        <w:t xml:space="preserve">protected areas and especially as </w:t>
      </w:r>
      <w:r w:rsidR="00B84CB6" w:rsidRPr="00C337F2">
        <w:rPr>
          <w:rFonts w:asciiTheme="minorHAnsi" w:hAnsiTheme="minorHAnsi"/>
          <w:snapToGrid w:val="0"/>
          <w:sz w:val="22"/>
          <w:szCs w:val="22"/>
        </w:rPr>
        <w:t>Ramsar Sites</w:t>
      </w:r>
      <w:r w:rsidR="005407ED" w:rsidRPr="00C337F2">
        <w:rPr>
          <w:rFonts w:asciiTheme="minorHAnsi" w:hAnsiTheme="minorHAnsi"/>
          <w:snapToGrid w:val="0"/>
          <w:sz w:val="22"/>
          <w:szCs w:val="22"/>
        </w:rPr>
        <w:t xml:space="preserve"> </w:t>
      </w:r>
      <w:r w:rsidR="00B84CB6" w:rsidRPr="00C337F2">
        <w:rPr>
          <w:rFonts w:asciiTheme="minorHAnsi" w:hAnsiTheme="minorHAnsi"/>
          <w:snapToGrid w:val="0"/>
          <w:sz w:val="22"/>
          <w:szCs w:val="22"/>
        </w:rPr>
        <w:t>(</w:t>
      </w:r>
      <w:r w:rsidR="005C066A" w:rsidRPr="00C337F2">
        <w:rPr>
          <w:rFonts w:asciiTheme="minorHAnsi" w:hAnsiTheme="minorHAnsi"/>
          <w:snapToGrid w:val="0"/>
          <w:sz w:val="22"/>
          <w:szCs w:val="22"/>
        </w:rPr>
        <w:t xml:space="preserve">e.g. </w:t>
      </w:r>
      <w:r w:rsidR="00B84CB6" w:rsidRPr="00C337F2">
        <w:rPr>
          <w:rFonts w:asciiTheme="minorHAnsi" w:hAnsiTheme="minorHAnsi"/>
          <w:snapToGrid w:val="0"/>
          <w:sz w:val="22"/>
          <w:szCs w:val="22"/>
        </w:rPr>
        <w:t xml:space="preserve">Bangladesh, Bhutan, China, </w:t>
      </w:r>
      <w:r w:rsidR="005407ED" w:rsidRPr="00C337F2">
        <w:rPr>
          <w:rFonts w:asciiTheme="minorHAnsi" w:hAnsiTheme="minorHAnsi"/>
          <w:snapToGrid w:val="0"/>
          <w:sz w:val="22"/>
          <w:szCs w:val="22"/>
        </w:rPr>
        <w:t xml:space="preserve">Indonesia, </w:t>
      </w:r>
      <w:r w:rsidR="00B84CB6" w:rsidRPr="00C337F2">
        <w:rPr>
          <w:rFonts w:asciiTheme="minorHAnsi" w:hAnsiTheme="minorHAnsi"/>
          <w:snapToGrid w:val="0"/>
          <w:sz w:val="22"/>
          <w:szCs w:val="22"/>
        </w:rPr>
        <w:t xml:space="preserve">Iraq, </w:t>
      </w:r>
      <w:r w:rsidR="005407ED" w:rsidRPr="00C337F2">
        <w:rPr>
          <w:rFonts w:asciiTheme="minorHAnsi" w:hAnsiTheme="minorHAnsi"/>
          <w:snapToGrid w:val="0"/>
          <w:sz w:val="22"/>
          <w:szCs w:val="22"/>
        </w:rPr>
        <w:t xml:space="preserve">Kazakhstan, Lebanon, </w:t>
      </w:r>
      <w:r w:rsidR="00B84CB6" w:rsidRPr="00C337F2">
        <w:rPr>
          <w:rFonts w:asciiTheme="minorHAnsi" w:hAnsiTheme="minorHAnsi"/>
          <w:snapToGrid w:val="0"/>
          <w:sz w:val="22"/>
          <w:szCs w:val="22"/>
        </w:rPr>
        <w:t>Myanmar</w:t>
      </w:r>
      <w:r w:rsidR="005407ED" w:rsidRPr="00C337F2">
        <w:rPr>
          <w:rFonts w:asciiTheme="minorHAnsi" w:hAnsiTheme="minorHAnsi"/>
          <w:snapToGrid w:val="0"/>
          <w:sz w:val="22"/>
          <w:szCs w:val="22"/>
        </w:rPr>
        <w:t>, Philippines, Sri Lanka</w:t>
      </w:r>
      <w:r w:rsidRPr="00C337F2">
        <w:rPr>
          <w:rFonts w:asciiTheme="minorHAnsi" w:hAnsiTheme="minorHAnsi"/>
          <w:snapToGrid w:val="0"/>
          <w:sz w:val="22"/>
          <w:szCs w:val="22"/>
        </w:rPr>
        <w:t xml:space="preserve">), </w:t>
      </w:r>
      <w:r w:rsidR="00031EE0">
        <w:rPr>
          <w:rFonts w:asciiTheme="minorHAnsi" w:hAnsiTheme="minorHAnsi"/>
          <w:snapToGrid w:val="0"/>
          <w:sz w:val="22"/>
          <w:szCs w:val="22"/>
        </w:rPr>
        <w:t>Parties</w:t>
      </w:r>
      <w:r w:rsidR="00031EE0" w:rsidRPr="00C337F2">
        <w:rPr>
          <w:rFonts w:asciiTheme="minorHAnsi" w:hAnsiTheme="minorHAnsi"/>
          <w:snapToGrid w:val="0"/>
          <w:sz w:val="22"/>
          <w:szCs w:val="22"/>
        </w:rPr>
        <w:t xml:space="preserve"> </w:t>
      </w:r>
      <w:r w:rsidR="00B34151" w:rsidRPr="00C337F2">
        <w:rPr>
          <w:rFonts w:asciiTheme="minorHAnsi" w:hAnsiTheme="minorHAnsi"/>
          <w:snapToGrid w:val="0"/>
          <w:sz w:val="22"/>
          <w:szCs w:val="22"/>
        </w:rPr>
        <w:t>also mentioned that they plan to enlarge</w:t>
      </w:r>
      <w:r w:rsidR="005C066A" w:rsidRPr="00C337F2">
        <w:rPr>
          <w:rFonts w:asciiTheme="minorHAnsi" w:hAnsiTheme="minorHAnsi"/>
          <w:snapToGrid w:val="0"/>
          <w:sz w:val="22"/>
          <w:szCs w:val="22"/>
        </w:rPr>
        <w:t xml:space="preserve"> the boundary of existing </w:t>
      </w:r>
      <w:r w:rsidR="00B34151" w:rsidRPr="00C337F2">
        <w:rPr>
          <w:rFonts w:asciiTheme="minorHAnsi" w:hAnsiTheme="minorHAnsi"/>
          <w:snapToGrid w:val="0"/>
          <w:sz w:val="22"/>
          <w:szCs w:val="22"/>
        </w:rPr>
        <w:t>S</w:t>
      </w:r>
      <w:r w:rsidR="005C066A" w:rsidRPr="00C337F2">
        <w:rPr>
          <w:rFonts w:asciiTheme="minorHAnsi" w:hAnsiTheme="minorHAnsi"/>
          <w:snapToGrid w:val="0"/>
          <w:sz w:val="22"/>
          <w:szCs w:val="22"/>
        </w:rPr>
        <w:t>ites with the support of the local communities (Japan), as well as to update the RIS and maps of existing sites (Japan, Lebanon, Pakistan, Sri Lanka</w:t>
      </w:r>
      <w:r w:rsidRPr="00C337F2">
        <w:rPr>
          <w:rFonts w:asciiTheme="minorHAnsi" w:hAnsiTheme="minorHAnsi"/>
          <w:snapToGrid w:val="0"/>
          <w:sz w:val="22"/>
          <w:szCs w:val="22"/>
        </w:rPr>
        <w:t xml:space="preserve">). </w:t>
      </w:r>
      <w:r w:rsidR="005C066A" w:rsidRPr="00C337F2">
        <w:rPr>
          <w:rFonts w:asciiTheme="minorHAnsi" w:hAnsiTheme="minorHAnsi"/>
          <w:snapToGrid w:val="0"/>
          <w:sz w:val="22"/>
          <w:szCs w:val="22"/>
        </w:rPr>
        <w:t>Thailand</w:t>
      </w:r>
      <w:r w:rsidRPr="00C337F2">
        <w:rPr>
          <w:rFonts w:asciiTheme="minorHAnsi" w:hAnsiTheme="minorHAnsi"/>
          <w:snapToGrid w:val="0"/>
          <w:sz w:val="22"/>
          <w:szCs w:val="22"/>
        </w:rPr>
        <w:t xml:space="preserve"> went further </w:t>
      </w:r>
      <w:r w:rsidR="00BC43C6">
        <w:rPr>
          <w:rFonts w:asciiTheme="minorHAnsi" w:hAnsiTheme="minorHAnsi"/>
          <w:snapToGrid w:val="0"/>
          <w:sz w:val="22"/>
          <w:szCs w:val="22"/>
        </w:rPr>
        <w:t xml:space="preserve">to </w:t>
      </w:r>
      <w:r w:rsidRPr="00C337F2">
        <w:rPr>
          <w:rFonts w:asciiTheme="minorHAnsi" w:hAnsiTheme="minorHAnsi"/>
          <w:snapToGrid w:val="0"/>
          <w:sz w:val="22"/>
          <w:szCs w:val="22"/>
        </w:rPr>
        <w:t>explain that updating the map and boundaries of Sites will help to reduce problems from encroachment.</w:t>
      </w:r>
    </w:p>
    <w:p w:rsidR="005C066A" w:rsidRPr="00762987" w:rsidRDefault="005C066A" w:rsidP="00E653A4">
      <w:pPr>
        <w:keepNext/>
        <w:autoSpaceDE w:val="0"/>
        <w:autoSpaceDN w:val="0"/>
        <w:adjustRightInd w:val="0"/>
        <w:rPr>
          <w:rFonts w:asciiTheme="minorHAnsi" w:hAnsiTheme="minorHAnsi" w:cs="Calibri"/>
          <w:i/>
          <w:iCs/>
          <w:color w:val="000000" w:themeColor="text1"/>
          <w:sz w:val="22"/>
          <w:szCs w:val="22"/>
        </w:rPr>
      </w:pPr>
    </w:p>
    <w:p w:rsidR="006F0620" w:rsidRPr="00C337F2" w:rsidRDefault="00FD4118"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In their reports to Ramsar COP12, Asian Contracting Parties are making more reference to the wider services and benefits that Ramsar Sites provide and </w:t>
      </w:r>
      <w:r w:rsidR="004F5461">
        <w:rPr>
          <w:rFonts w:asciiTheme="minorHAnsi" w:hAnsiTheme="minorHAnsi"/>
          <w:snapToGrid w:val="0"/>
          <w:sz w:val="22"/>
          <w:szCs w:val="22"/>
        </w:rPr>
        <w:t xml:space="preserve">reporting </w:t>
      </w:r>
      <w:r w:rsidRPr="00C337F2">
        <w:rPr>
          <w:rFonts w:asciiTheme="minorHAnsi" w:hAnsiTheme="minorHAnsi"/>
          <w:snapToGrid w:val="0"/>
          <w:sz w:val="22"/>
          <w:szCs w:val="22"/>
        </w:rPr>
        <w:t xml:space="preserve">that their management should be conducted in a holistic manner </w:t>
      </w:r>
      <w:r w:rsidR="006F0620" w:rsidRPr="00C337F2">
        <w:rPr>
          <w:rFonts w:asciiTheme="minorHAnsi" w:hAnsiTheme="minorHAnsi"/>
          <w:snapToGrid w:val="0"/>
          <w:sz w:val="22"/>
          <w:szCs w:val="22"/>
        </w:rPr>
        <w:t xml:space="preserve">under the principle of sustainable development </w:t>
      </w:r>
      <w:r w:rsidRPr="00C337F2">
        <w:rPr>
          <w:rFonts w:asciiTheme="minorHAnsi" w:hAnsiTheme="minorHAnsi"/>
          <w:snapToGrid w:val="0"/>
          <w:sz w:val="22"/>
          <w:szCs w:val="22"/>
        </w:rPr>
        <w:t>with the involvement of the local community</w:t>
      </w:r>
      <w:r w:rsidR="004F5461">
        <w:rPr>
          <w:rFonts w:asciiTheme="minorHAnsi" w:hAnsiTheme="minorHAnsi"/>
          <w:snapToGrid w:val="0"/>
          <w:sz w:val="22"/>
          <w:szCs w:val="22"/>
        </w:rPr>
        <w:t>,</w:t>
      </w:r>
      <w:r w:rsidRPr="00C337F2">
        <w:rPr>
          <w:rFonts w:asciiTheme="minorHAnsi" w:hAnsiTheme="minorHAnsi"/>
          <w:snapToGrid w:val="0"/>
          <w:sz w:val="22"/>
          <w:szCs w:val="22"/>
        </w:rPr>
        <w:t xml:space="preserve"> and be aimed at maintaining the ecosystem services </w:t>
      </w:r>
      <w:r w:rsidR="006F0620" w:rsidRPr="00C337F2">
        <w:rPr>
          <w:rFonts w:asciiTheme="minorHAnsi" w:hAnsiTheme="minorHAnsi"/>
          <w:snapToGrid w:val="0"/>
          <w:sz w:val="22"/>
          <w:szCs w:val="22"/>
        </w:rPr>
        <w:t xml:space="preserve">for the benefit </w:t>
      </w:r>
      <w:r w:rsidRPr="00C337F2">
        <w:rPr>
          <w:rFonts w:asciiTheme="minorHAnsi" w:hAnsiTheme="minorHAnsi"/>
          <w:snapToGrid w:val="0"/>
          <w:sz w:val="22"/>
          <w:szCs w:val="22"/>
        </w:rPr>
        <w:t>of local people (</w:t>
      </w:r>
      <w:r w:rsidR="007715EC" w:rsidRPr="00C337F2">
        <w:rPr>
          <w:rFonts w:asciiTheme="minorHAnsi" w:hAnsiTheme="minorHAnsi"/>
          <w:snapToGrid w:val="0"/>
          <w:sz w:val="22"/>
          <w:szCs w:val="22"/>
        </w:rPr>
        <w:t xml:space="preserve">e.g. </w:t>
      </w:r>
      <w:r w:rsidRPr="00C337F2">
        <w:rPr>
          <w:rFonts w:asciiTheme="minorHAnsi" w:hAnsiTheme="minorHAnsi"/>
          <w:snapToGrid w:val="0"/>
          <w:sz w:val="22"/>
          <w:szCs w:val="22"/>
        </w:rPr>
        <w:t xml:space="preserve">Bangladesh, Bhutan, China, </w:t>
      </w:r>
      <w:r w:rsidR="006F0620" w:rsidRPr="00C337F2">
        <w:rPr>
          <w:rFonts w:asciiTheme="minorHAnsi" w:hAnsiTheme="minorHAnsi"/>
          <w:snapToGrid w:val="0"/>
          <w:sz w:val="22"/>
          <w:szCs w:val="22"/>
        </w:rPr>
        <w:t xml:space="preserve">Indonesia, </w:t>
      </w:r>
      <w:r w:rsidRPr="00C337F2">
        <w:rPr>
          <w:rFonts w:asciiTheme="minorHAnsi" w:hAnsiTheme="minorHAnsi"/>
          <w:snapToGrid w:val="0"/>
          <w:sz w:val="22"/>
          <w:szCs w:val="22"/>
        </w:rPr>
        <w:t xml:space="preserve">Iraq, </w:t>
      </w:r>
      <w:r w:rsidR="006F0620" w:rsidRPr="00C337F2">
        <w:rPr>
          <w:rFonts w:asciiTheme="minorHAnsi" w:hAnsiTheme="minorHAnsi"/>
          <w:snapToGrid w:val="0"/>
          <w:sz w:val="22"/>
          <w:szCs w:val="22"/>
        </w:rPr>
        <w:t xml:space="preserve">Japan, Kazakhstan, Kyrgyz Republic, </w:t>
      </w:r>
      <w:r w:rsidRPr="00C337F2">
        <w:rPr>
          <w:rFonts w:asciiTheme="minorHAnsi" w:hAnsiTheme="minorHAnsi"/>
          <w:snapToGrid w:val="0"/>
          <w:sz w:val="22"/>
          <w:szCs w:val="22"/>
        </w:rPr>
        <w:t>Myanmar</w:t>
      </w:r>
      <w:r w:rsidR="006F0620" w:rsidRPr="00C337F2">
        <w:rPr>
          <w:rFonts w:asciiTheme="minorHAnsi" w:hAnsiTheme="minorHAnsi"/>
          <w:snapToGrid w:val="0"/>
          <w:sz w:val="22"/>
          <w:szCs w:val="22"/>
        </w:rPr>
        <w:t>, Nepa</w:t>
      </w:r>
      <w:r w:rsidR="00630670" w:rsidRPr="00C337F2">
        <w:rPr>
          <w:rFonts w:asciiTheme="minorHAnsi" w:hAnsiTheme="minorHAnsi"/>
          <w:snapToGrid w:val="0"/>
          <w:sz w:val="22"/>
          <w:szCs w:val="22"/>
        </w:rPr>
        <w:t xml:space="preserve">l, </w:t>
      </w:r>
      <w:r w:rsidR="003F7911">
        <w:rPr>
          <w:rFonts w:asciiTheme="minorHAnsi" w:hAnsiTheme="minorHAnsi"/>
          <w:snapToGrid w:val="0"/>
          <w:sz w:val="22"/>
          <w:szCs w:val="22"/>
        </w:rPr>
        <w:t>Viet Nam</w:t>
      </w:r>
      <w:r w:rsidRPr="00C337F2">
        <w:rPr>
          <w:rFonts w:asciiTheme="minorHAnsi" w:hAnsiTheme="minorHAnsi"/>
          <w:snapToGrid w:val="0"/>
          <w:sz w:val="22"/>
          <w:szCs w:val="22"/>
        </w:rPr>
        <w:t>).</w:t>
      </w:r>
      <w:r w:rsidR="006F0620" w:rsidRPr="00C337F2">
        <w:rPr>
          <w:rFonts w:asciiTheme="minorHAnsi" w:hAnsiTheme="minorHAnsi"/>
          <w:snapToGrid w:val="0"/>
          <w:sz w:val="22"/>
          <w:szCs w:val="22"/>
        </w:rPr>
        <w:t xml:space="preserve"> </w:t>
      </w:r>
      <w:r w:rsidR="004F5461">
        <w:rPr>
          <w:rFonts w:asciiTheme="minorHAnsi" w:hAnsiTheme="minorHAnsi"/>
          <w:snapToGrid w:val="0"/>
          <w:sz w:val="22"/>
          <w:szCs w:val="22"/>
        </w:rPr>
        <w:t xml:space="preserve">To </w:t>
      </w:r>
      <w:r w:rsidR="006F0620" w:rsidRPr="00C337F2">
        <w:rPr>
          <w:rFonts w:asciiTheme="minorHAnsi" w:hAnsiTheme="minorHAnsi"/>
          <w:snapToGrid w:val="0"/>
          <w:sz w:val="22"/>
          <w:szCs w:val="22"/>
        </w:rPr>
        <w:t>this end, Ramsar Sites can be promoted as important centres for research, biodiversity, climate change adaptation and mitigation, education and eco-tourism (</w:t>
      </w:r>
      <w:r w:rsidR="007715EC" w:rsidRPr="00C337F2">
        <w:rPr>
          <w:rFonts w:asciiTheme="minorHAnsi" w:hAnsiTheme="minorHAnsi"/>
          <w:snapToGrid w:val="0"/>
          <w:sz w:val="22"/>
          <w:szCs w:val="22"/>
        </w:rPr>
        <w:t xml:space="preserve">e.g. </w:t>
      </w:r>
      <w:r w:rsidR="006F0620" w:rsidRPr="00C337F2">
        <w:rPr>
          <w:rFonts w:asciiTheme="minorHAnsi" w:hAnsiTheme="minorHAnsi"/>
          <w:snapToGrid w:val="0"/>
          <w:sz w:val="22"/>
          <w:szCs w:val="22"/>
        </w:rPr>
        <w:t>Malaysia</w:t>
      </w:r>
      <w:r w:rsidR="007715EC" w:rsidRPr="00C337F2">
        <w:rPr>
          <w:rFonts w:asciiTheme="minorHAnsi" w:hAnsiTheme="minorHAnsi"/>
          <w:snapToGrid w:val="0"/>
          <w:sz w:val="22"/>
          <w:szCs w:val="22"/>
        </w:rPr>
        <w:t xml:space="preserve">, </w:t>
      </w:r>
      <w:r w:rsidR="004102F1" w:rsidRPr="00C337F2">
        <w:rPr>
          <w:rFonts w:asciiTheme="minorHAnsi" w:hAnsiTheme="minorHAnsi"/>
          <w:snapToGrid w:val="0"/>
          <w:sz w:val="22"/>
          <w:szCs w:val="22"/>
        </w:rPr>
        <w:t xml:space="preserve">Nepal, </w:t>
      </w:r>
      <w:r w:rsidR="009C7DC6" w:rsidRPr="00C337F2">
        <w:rPr>
          <w:rFonts w:asciiTheme="minorHAnsi" w:hAnsiTheme="minorHAnsi"/>
          <w:snapToGrid w:val="0"/>
          <w:sz w:val="22"/>
          <w:szCs w:val="22"/>
        </w:rPr>
        <w:t>and Thailand</w:t>
      </w:r>
      <w:r w:rsidR="006F0620" w:rsidRPr="00C337F2">
        <w:rPr>
          <w:rFonts w:asciiTheme="minorHAnsi" w:hAnsiTheme="minorHAnsi"/>
          <w:snapToGrid w:val="0"/>
          <w:sz w:val="22"/>
          <w:szCs w:val="22"/>
        </w:rPr>
        <w:t>).</w:t>
      </w:r>
    </w:p>
    <w:p w:rsidR="007715EC" w:rsidRPr="00762987" w:rsidRDefault="007715EC" w:rsidP="00E653A4">
      <w:pPr>
        <w:keepNext/>
        <w:autoSpaceDE w:val="0"/>
        <w:autoSpaceDN w:val="0"/>
        <w:adjustRightInd w:val="0"/>
        <w:rPr>
          <w:rFonts w:asciiTheme="minorHAnsi" w:hAnsiTheme="minorHAnsi" w:cs="Calibri"/>
          <w:sz w:val="22"/>
          <w:szCs w:val="22"/>
        </w:rPr>
      </w:pPr>
    </w:p>
    <w:p w:rsidR="007715EC" w:rsidRPr="00C337F2" w:rsidRDefault="007715EC"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Parties reported a range of activities that they aim to conduct at their Sites, such as developing and updating management plans (e.g. Bhutan, Lao PDR, Myanmar, Oman, Pakistan) and guidelines (e.g. Lebanon, Thailand)</w:t>
      </w:r>
      <w:r w:rsidR="00FD7C70" w:rsidRPr="00C337F2">
        <w:rPr>
          <w:rFonts w:asciiTheme="minorHAnsi" w:hAnsiTheme="minorHAnsi"/>
          <w:snapToGrid w:val="0"/>
          <w:sz w:val="22"/>
          <w:szCs w:val="22"/>
        </w:rPr>
        <w:t xml:space="preserve">; identifying </w:t>
      </w:r>
      <w:r w:rsidR="004F5461" w:rsidRPr="00C337F2">
        <w:rPr>
          <w:rFonts w:asciiTheme="minorHAnsi" w:hAnsiTheme="minorHAnsi"/>
          <w:snapToGrid w:val="0"/>
          <w:sz w:val="22"/>
          <w:szCs w:val="22"/>
        </w:rPr>
        <w:t xml:space="preserve">financial, logistic and human </w:t>
      </w:r>
      <w:r w:rsidR="00FD7C70" w:rsidRPr="00C337F2">
        <w:rPr>
          <w:rFonts w:asciiTheme="minorHAnsi" w:hAnsiTheme="minorHAnsi"/>
          <w:snapToGrid w:val="0"/>
          <w:sz w:val="22"/>
          <w:szCs w:val="22"/>
        </w:rPr>
        <w:t xml:space="preserve">resources to implement the plans (e.g. Malaysia); </w:t>
      </w:r>
      <w:r w:rsidR="000D06F2" w:rsidRPr="00C337F2">
        <w:rPr>
          <w:rFonts w:asciiTheme="minorHAnsi" w:hAnsiTheme="minorHAnsi"/>
          <w:snapToGrid w:val="0"/>
          <w:sz w:val="22"/>
          <w:szCs w:val="22"/>
        </w:rPr>
        <w:t>ensuring the wetland receives the required quantity and quality of water (Israel), carrying</w:t>
      </w:r>
      <w:r w:rsidR="00FD7C70" w:rsidRPr="00C337F2">
        <w:rPr>
          <w:rFonts w:asciiTheme="minorHAnsi" w:hAnsiTheme="minorHAnsi"/>
          <w:snapToGrid w:val="0"/>
          <w:sz w:val="22"/>
          <w:szCs w:val="22"/>
        </w:rPr>
        <w:t xml:space="preserve"> out wetland restoration projects (e.g. Indonesia, Israel, </w:t>
      </w:r>
      <w:r w:rsidR="003F7911">
        <w:rPr>
          <w:rFonts w:asciiTheme="minorHAnsi" w:hAnsiTheme="minorHAnsi"/>
          <w:snapToGrid w:val="0"/>
          <w:sz w:val="22"/>
          <w:szCs w:val="22"/>
        </w:rPr>
        <w:t>Viet Nam</w:t>
      </w:r>
      <w:r w:rsidR="00FD7C70" w:rsidRPr="00C337F2">
        <w:rPr>
          <w:rFonts w:asciiTheme="minorHAnsi" w:hAnsiTheme="minorHAnsi"/>
          <w:snapToGrid w:val="0"/>
          <w:sz w:val="22"/>
          <w:szCs w:val="22"/>
        </w:rPr>
        <w:t>), conduct</w:t>
      </w:r>
      <w:r w:rsidR="000D06F2" w:rsidRPr="00C337F2">
        <w:rPr>
          <w:rFonts w:asciiTheme="minorHAnsi" w:hAnsiTheme="minorHAnsi"/>
          <w:snapToGrid w:val="0"/>
          <w:sz w:val="22"/>
          <w:szCs w:val="22"/>
        </w:rPr>
        <w:t>ing</w:t>
      </w:r>
      <w:r w:rsidR="00FD7C70" w:rsidRPr="00C337F2">
        <w:rPr>
          <w:rFonts w:asciiTheme="minorHAnsi" w:hAnsiTheme="minorHAnsi"/>
          <w:snapToGrid w:val="0"/>
          <w:sz w:val="22"/>
          <w:szCs w:val="22"/>
        </w:rPr>
        <w:t xml:space="preserve"> research and monitoring (e.g. </w:t>
      </w:r>
      <w:r w:rsidR="004102F1" w:rsidRPr="00C337F2">
        <w:rPr>
          <w:rFonts w:asciiTheme="minorHAnsi" w:hAnsiTheme="minorHAnsi"/>
          <w:snapToGrid w:val="0"/>
          <w:sz w:val="22"/>
          <w:szCs w:val="22"/>
        </w:rPr>
        <w:t xml:space="preserve">Bangladesh, </w:t>
      </w:r>
      <w:r w:rsidR="00FD7C70" w:rsidRPr="00C337F2">
        <w:rPr>
          <w:rFonts w:asciiTheme="minorHAnsi" w:hAnsiTheme="minorHAnsi"/>
          <w:snapToGrid w:val="0"/>
          <w:sz w:val="22"/>
          <w:szCs w:val="22"/>
        </w:rPr>
        <w:t>Nepal, Sri Lanka), build</w:t>
      </w:r>
      <w:r w:rsidR="000D06F2" w:rsidRPr="00C337F2">
        <w:rPr>
          <w:rFonts w:asciiTheme="minorHAnsi" w:hAnsiTheme="minorHAnsi"/>
          <w:snapToGrid w:val="0"/>
          <w:sz w:val="22"/>
          <w:szCs w:val="22"/>
        </w:rPr>
        <w:t>ing</w:t>
      </w:r>
      <w:r w:rsidR="00FD7C70" w:rsidRPr="00C337F2">
        <w:rPr>
          <w:rFonts w:asciiTheme="minorHAnsi" w:hAnsiTheme="minorHAnsi"/>
          <w:snapToGrid w:val="0"/>
          <w:sz w:val="22"/>
          <w:szCs w:val="22"/>
        </w:rPr>
        <w:t xml:space="preserve"> the capacity of site management staff (e.g. Bhutan, China)</w:t>
      </w:r>
      <w:r w:rsidR="000D06F2" w:rsidRPr="00C337F2">
        <w:rPr>
          <w:rFonts w:asciiTheme="minorHAnsi" w:hAnsiTheme="minorHAnsi"/>
          <w:snapToGrid w:val="0"/>
          <w:sz w:val="22"/>
          <w:szCs w:val="22"/>
        </w:rPr>
        <w:t xml:space="preserve">, and strengthening transboundary cooperation (e.g. Lao </w:t>
      </w:r>
      <w:r w:rsidR="004F5461" w:rsidRPr="00C337F2">
        <w:rPr>
          <w:rFonts w:asciiTheme="minorHAnsi" w:hAnsiTheme="minorHAnsi"/>
          <w:snapToGrid w:val="0"/>
          <w:sz w:val="22"/>
          <w:szCs w:val="22"/>
        </w:rPr>
        <w:t xml:space="preserve">PDR </w:t>
      </w:r>
      <w:r w:rsidR="000D06F2" w:rsidRPr="00C337F2">
        <w:rPr>
          <w:rFonts w:asciiTheme="minorHAnsi" w:hAnsiTheme="minorHAnsi"/>
          <w:snapToGrid w:val="0"/>
          <w:sz w:val="22"/>
          <w:szCs w:val="22"/>
        </w:rPr>
        <w:t>with neighbo</w:t>
      </w:r>
      <w:r w:rsidR="004F5461">
        <w:rPr>
          <w:rFonts w:asciiTheme="minorHAnsi" w:hAnsiTheme="minorHAnsi"/>
          <w:snapToGrid w:val="0"/>
          <w:sz w:val="22"/>
          <w:szCs w:val="22"/>
        </w:rPr>
        <w:t>u</w:t>
      </w:r>
      <w:r w:rsidR="000D06F2" w:rsidRPr="00C337F2">
        <w:rPr>
          <w:rFonts w:asciiTheme="minorHAnsi" w:hAnsiTheme="minorHAnsi"/>
          <w:snapToGrid w:val="0"/>
          <w:sz w:val="22"/>
          <w:szCs w:val="22"/>
        </w:rPr>
        <w:t>ring countries)</w:t>
      </w:r>
      <w:r w:rsidR="00FD7C70" w:rsidRPr="00C337F2">
        <w:rPr>
          <w:rFonts w:asciiTheme="minorHAnsi" w:hAnsiTheme="minorHAnsi"/>
          <w:snapToGrid w:val="0"/>
          <w:sz w:val="22"/>
          <w:szCs w:val="22"/>
        </w:rPr>
        <w:t>.</w:t>
      </w:r>
    </w:p>
    <w:p w:rsidR="007715EC" w:rsidRPr="00762987" w:rsidRDefault="007715EC" w:rsidP="00E653A4">
      <w:pPr>
        <w:keepNext/>
        <w:autoSpaceDE w:val="0"/>
        <w:autoSpaceDN w:val="0"/>
        <w:adjustRightInd w:val="0"/>
        <w:ind w:left="567" w:hanging="567"/>
        <w:rPr>
          <w:rFonts w:asciiTheme="minorHAnsi" w:hAnsiTheme="minorHAnsi" w:cs="Calibri"/>
          <w:sz w:val="22"/>
          <w:szCs w:val="22"/>
        </w:rPr>
      </w:pPr>
    </w:p>
    <w:p w:rsidR="00B84CB6" w:rsidRPr="00762987" w:rsidRDefault="00B84CB6" w:rsidP="00E653A4">
      <w:pPr>
        <w:pStyle w:val="ListParagraph"/>
        <w:keepNext/>
        <w:autoSpaceDE w:val="0"/>
        <w:autoSpaceDN w:val="0"/>
        <w:adjustRightInd w:val="0"/>
        <w:ind w:left="426"/>
        <w:rPr>
          <w:rFonts w:asciiTheme="minorHAnsi" w:hAnsiTheme="minorHAnsi" w:cs="Arial"/>
          <w:color w:val="000000" w:themeColor="text1"/>
          <w:sz w:val="22"/>
          <w:szCs w:val="22"/>
          <w:u w:val="single"/>
        </w:rPr>
      </w:pPr>
      <w:r w:rsidRPr="00762987">
        <w:rPr>
          <w:rFonts w:asciiTheme="minorHAnsi" w:hAnsiTheme="minorHAnsi" w:cs="Arial"/>
          <w:color w:val="000000" w:themeColor="text1"/>
          <w:sz w:val="22"/>
          <w:szCs w:val="22"/>
          <w:u w:val="single"/>
        </w:rPr>
        <w:t xml:space="preserve">Raise awareness and </w:t>
      </w:r>
      <w:r w:rsidR="003D03AF" w:rsidRPr="00762987">
        <w:rPr>
          <w:rFonts w:asciiTheme="minorHAnsi" w:hAnsiTheme="minorHAnsi" w:cs="Arial"/>
          <w:color w:val="000000" w:themeColor="text1"/>
          <w:sz w:val="22"/>
          <w:szCs w:val="22"/>
          <w:u w:val="single"/>
        </w:rPr>
        <w:t xml:space="preserve">enhance </w:t>
      </w:r>
      <w:r w:rsidRPr="00762987">
        <w:rPr>
          <w:rFonts w:asciiTheme="minorHAnsi" w:hAnsiTheme="minorHAnsi" w:cs="Arial"/>
          <w:color w:val="000000" w:themeColor="text1"/>
          <w:sz w:val="22"/>
          <w:szCs w:val="22"/>
          <w:u w:val="single"/>
        </w:rPr>
        <w:t>cooperation</w:t>
      </w:r>
      <w:r w:rsidR="003D03AF" w:rsidRPr="00762987">
        <w:rPr>
          <w:rFonts w:asciiTheme="minorHAnsi" w:hAnsiTheme="minorHAnsi" w:cs="Arial"/>
          <w:color w:val="000000" w:themeColor="text1"/>
          <w:sz w:val="22"/>
          <w:szCs w:val="22"/>
          <w:u w:val="single"/>
        </w:rPr>
        <w:t xml:space="preserve"> with stakeholders</w:t>
      </w:r>
    </w:p>
    <w:p w:rsidR="003D03AF" w:rsidRPr="00762987" w:rsidRDefault="003D03AF" w:rsidP="00E653A4">
      <w:pPr>
        <w:keepNext/>
        <w:autoSpaceDE w:val="0"/>
        <w:autoSpaceDN w:val="0"/>
        <w:adjustRightInd w:val="0"/>
        <w:rPr>
          <w:rFonts w:asciiTheme="minorHAnsi" w:hAnsiTheme="minorHAnsi" w:cs="Calibri"/>
          <w:color w:val="0033CC"/>
          <w:sz w:val="22"/>
          <w:szCs w:val="22"/>
        </w:rPr>
      </w:pPr>
    </w:p>
    <w:p w:rsidR="00830A7F" w:rsidRPr="00C337F2" w:rsidRDefault="00630670"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A number of Parties recognized the need to establish a long-term </w:t>
      </w:r>
      <w:r w:rsidR="00830A7F" w:rsidRPr="00C337F2">
        <w:rPr>
          <w:rFonts w:asciiTheme="minorHAnsi" w:hAnsiTheme="minorHAnsi"/>
          <w:snapToGrid w:val="0"/>
          <w:sz w:val="22"/>
          <w:szCs w:val="22"/>
        </w:rPr>
        <w:t xml:space="preserve">coordinated </w:t>
      </w:r>
      <w:r w:rsidR="00D75695">
        <w:rPr>
          <w:rFonts w:asciiTheme="minorHAnsi" w:hAnsiTheme="minorHAnsi"/>
          <w:snapToGrid w:val="0"/>
          <w:sz w:val="22"/>
          <w:szCs w:val="22"/>
        </w:rPr>
        <w:t>programme</w:t>
      </w:r>
      <w:r w:rsidRPr="00C337F2">
        <w:rPr>
          <w:rFonts w:asciiTheme="minorHAnsi" w:hAnsiTheme="minorHAnsi"/>
          <w:snapToGrid w:val="0"/>
          <w:sz w:val="22"/>
          <w:szCs w:val="22"/>
        </w:rPr>
        <w:t xml:space="preserve"> to raise awareness of the </w:t>
      </w:r>
      <w:r w:rsidR="00B84CB6" w:rsidRPr="00C337F2">
        <w:rPr>
          <w:rFonts w:asciiTheme="minorHAnsi" w:hAnsiTheme="minorHAnsi"/>
          <w:snapToGrid w:val="0"/>
          <w:sz w:val="22"/>
          <w:szCs w:val="22"/>
        </w:rPr>
        <w:t>importance of wetlands (</w:t>
      </w:r>
      <w:r w:rsidRPr="00C337F2">
        <w:rPr>
          <w:rFonts w:asciiTheme="minorHAnsi" w:hAnsiTheme="minorHAnsi"/>
          <w:snapToGrid w:val="0"/>
          <w:sz w:val="22"/>
          <w:szCs w:val="22"/>
        </w:rPr>
        <w:t xml:space="preserve">e.g. </w:t>
      </w:r>
      <w:r w:rsidR="00B84CB6" w:rsidRPr="00C337F2">
        <w:rPr>
          <w:rFonts w:asciiTheme="minorHAnsi" w:hAnsiTheme="minorHAnsi"/>
          <w:snapToGrid w:val="0"/>
          <w:sz w:val="22"/>
          <w:szCs w:val="22"/>
        </w:rPr>
        <w:t xml:space="preserve">Myanmar), </w:t>
      </w:r>
      <w:r w:rsidRPr="00C337F2">
        <w:rPr>
          <w:rFonts w:asciiTheme="minorHAnsi" w:hAnsiTheme="minorHAnsi"/>
          <w:snapToGrid w:val="0"/>
          <w:sz w:val="22"/>
          <w:szCs w:val="22"/>
        </w:rPr>
        <w:t xml:space="preserve">by </w:t>
      </w:r>
      <w:r w:rsidR="00830A7F" w:rsidRPr="00C337F2">
        <w:rPr>
          <w:rFonts w:asciiTheme="minorHAnsi" w:hAnsiTheme="minorHAnsi"/>
          <w:snapToGrid w:val="0"/>
          <w:sz w:val="22"/>
          <w:szCs w:val="22"/>
        </w:rPr>
        <w:t xml:space="preserve">means such as </w:t>
      </w:r>
      <w:r w:rsidR="00582D41" w:rsidRPr="00C337F2">
        <w:rPr>
          <w:rFonts w:asciiTheme="minorHAnsi" w:hAnsiTheme="minorHAnsi"/>
          <w:snapToGrid w:val="0"/>
          <w:sz w:val="22"/>
          <w:szCs w:val="22"/>
        </w:rPr>
        <w:t xml:space="preserve">training for relevant government staff (e.g. Philippines, Thailand), </w:t>
      </w:r>
      <w:r w:rsidR="00830A7F" w:rsidRPr="00C337F2">
        <w:rPr>
          <w:rFonts w:asciiTheme="minorHAnsi" w:hAnsiTheme="minorHAnsi"/>
          <w:snapToGrid w:val="0"/>
          <w:sz w:val="22"/>
          <w:szCs w:val="22"/>
        </w:rPr>
        <w:t>development of education centres at wetland sites (e.g. China, Thailand) and special events such as World Wetland Day (e.g. Bhutan, China). The messages</w:t>
      </w:r>
      <w:r w:rsidR="00137084">
        <w:rPr>
          <w:rFonts w:asciiTheme="minorHAnsi" w:hAnsiTheme="minorHAnsi"/>
          <w:snapToGrid w:val="0"/>
          <w:sz w:val="22"/>
          <w:szCs w:val="22"/>
        </w:rPr>
        <w:t>, which</w:t>
      </w:r>
      <w:r w:rsidR="00830A7F" w:rsidRPr="00C337F2">
        <w:rPr>
          <w:rFonts w:asciiTheme="minorHAnsi" w:hAnsiTheme="minorHAnsi"/>
          <w:snapToGrid w:val="0"/>
          <w:sz w:val="22"/>
          <w:szCs w:val="22"/>
        </w:rPr>
        <w:t xml:space="preserve"> can be </w:t>
      </w:r>
      <w:r w:rsidR="00137084">
        <w:rPr>
          <w:rFonts w:asciiTheme="minorHAnsi" w:hAnsiTheme="minorHAnsi"/>
          <w:snapToGrid w:val="0"/>
          <w:sz w:val="22"/>
          <w:szCs w:val="22"/>
        </w:rPr>
        <w:t>shared</w:t>
      </w:r>
      <w:r w:rsidR="00137084" w:rsidRPr="00C337F2">
        <w:rPr>
          <w:rFonts w:asciiTheme="minorHAnsi" w:hAnsiTheme="minorHAnsi"/>
          <w:snapToGrid w:val="0"/>
          <w:sz w:val="22"/>
          <w:szCs w:val="22"/>
        </w:rPr>
        <w:t xml:space="preserve"> </w:t>
      </w:r>
      <w:r w:rsidR="00830A7F" w:rsidRPr="00C337F2">
        <w:rPr>
          <w:rFonts w:asciiTheme="minorHAnsi" w:hAnsiTheme="minorHAnsi"/>
          <w:snapToGrid w:val="0"/>
          <w:sz w:val="22"/>
          <w:szCs w:val="22"/>
        </w:rPr>
        <w:t xml:space="preserve">using a variety of </w:t>
      </w:r>
      <w:r w:rsidRPr="00C337F2">
        <w:rPr>
          <w:rFonts w:asciiTheme="minorHAnsi" w:hAnsiTheme="minorHAnsi"/>
          <w:snapToGrid w:val="0"/>
          <w:sz w:val="22"/>
          <w:szCs w:val="22"/>
        </w:rPr>
        <w:t>medi</w:t>
      </w:r>
      <w:r w:rsidR="00830A7F" w:rsidRPr="00C337F2">
        <w:rPr>
          <w:rFonts w:asciiTheme="minorHAnsi" w:hAnsiTheme="minorHAnsi"/>
          <w:snapToGrid w:val="0"/>
          <w:sz w:val="22"/>
          <w:szCs w:val="22"/>
        </w:rPr>
        <w:t>a</w:t>
      </w:r>
      <w:r w:rsidRPr="00C337F2">
        <w:rPr>
          <w:rFonts w:asciiTheme="minorHAnsi" w:hAnsiTheme="minorHAnsi"/>
          <w:snapToGrid w:val="0"/>
          <w:sz w:val="22"/>
          <w:szCs w:val="22"/>
        </w:rPr>
        <w:t xml:space="preserve"> </w:t>
      </w:r>
      <w:r w:rsidR="00830A7F" w:rsidRPr="00C337F2">
        <w:rPr>
          <w:rFonts w:asciiTheme="minorHAnsi" w:hAnsiTheme="minorHAnsi"/>
          <w:snapToGrid w:val="0"/>
          <w:sz w:val="22"/>
          <w:szCs w:val="22"/>
        </w:rPr>
        <w:t xml:space="preserve">such as </w:t>
      </w:r>
      <w:r w:rsidRPr="00C337F2">
        <w:rPr>
          <w:rFonts w:asciiTheme="minorHAnsi" w:hAnsiTheme="minorHAnsi"/>
          <w:snapToGrid w:val="0"/>
          <w:sz w:val="22"/>
          <w:szCs w:val="22"/>
        </w:rPr>
        <w:t>print</w:t>
      </w:r>
      <w:r w:rsidR="00137084">
        <w:rPr>
          <w:rFonts w:asciiTheme="minorHAnsi" w:hAnsiTheme="minorHAnsi"/>
          <w:snapToGrid w:val="0"/>
          <w:sz w:val="22"/>
          <w:szCs w:val="22"/>
        </w:rPr>
        <w:t xml:space="preserve"> and</w:t>
      </w:r>
      <w:r w:rsidRPr="00C337F2">
        <w:rPr>
          <w:rFonts w:asciiTheme="minorHAnsi" w:hAnsiTheme="minorHAnsi"/>
          <w:snapToGrid w:val="0"/>
          <w:sz w:val="22"/>
          <w:szCs w:val="22"/>
        </w:rPr>
        <w:t xml:space="preserve"> web</w:t>
      </w:r>
      <w:r w:rsidR="00B84CB6" w:rsidRPr="00C337F2">
        <w:rPr>
          <w:rFonts w:asciiTheme="minorHAnsi" w:hAnsiTheme="minorHAnsi"/>
          <w:snapToGrid w:val="0"/>
          <w:sz w:val="22"/>
          <w:szCs w:val="22"/>
        </w:rPr>
        <w:t xml:space="preserve"> (</w:t>
      </w:r>
      <w:r w:rsidRPr="00C337F2">
        <w:rPr>
          <w:rFonts w:asciiTheme="minorHAnsi" w:hAnsiTheme="minorHAnsi"/>
          <w:snapToGrid w:val="0"/>
          <w:sz w:val="22"/>
          <w:szCs w:val="22"/>
        </w:rPr>
        <w:t xml:space="preserve">e.g. </w:t>
      </w:r>
      <w:r w:rsidR="00B84CB6" w:rsidRPr="00C337F2">
        <w:rPr>
          <w:rFonts w:asciiTheme="minorHAnsi" w:hAnsiTheme="minorHAnsi"/>
          <w:snapToGrid w:val="0"/>
          <w:sz w:val="22"/>
          <w:szCs w:val="22"/>
        </w:rPr>
        <w:t>Iraq),</w:t>
      </w:r>
      <w:r w:rsidR="00830A7F" w:rsidRPr="00C337F2">
        <w:rPr>
          <w:rFonts w:asciiTheme="minorHAnsi" w:hAnsiTheme="minorHAnsi"/>
          <w:snapToGrid w:val="0"/>
          <w:sz w:val="22"/>
          <w:szCs w:val="22"/>
        </w:rPr>
        <w:t xml:space="preserve"> can focus on the natural features and cultures of each Ramsar </w:t>
      </w:r>
      <w:r w:rsidR="00137084">
        <w:rPr>
          <w:rFonts w:asciiTheme="minorHAnsi" w:hAnsiTheme="minorHAnsi"/>
          <w:snapToGrid w:val="0"/>
          <w:sz w:val="22"/>
          <w:szCs w:val="22"/>
        </w:rPr>
        <w:t>S</w:t>
      </w:r>
      <w:r w:rsidR="00830A7F" w:rsidRPr="00C337F2">
        <w:rPr>
          <w:rFonts w:asciiTheme="minorHAnsi" w:hAnsiTheme="minorHAnsi"/>
          <w:snapToGrid w:val="0"/>
          <w:sz w:val="22"/>
          <w:szCs w:val="22"/>
        </w:rPr>
        <w:t xml:space="preserve">ite (e.g. Japan) and be aimed at local authorities (e.g. Kazakhstan), private sector and the local community to encourage them to engage in wetland conservation and management (e.g. Malaysia, Myanmar, Philippines). Parties stressed the need </w:t>
      </w:r>
      <w:r w:rsidR="00137084">
        <w:rPr>
          <w:rFonts w:asciiTheme="minorHAnsi" w:hAnsiTheme="minorHAnsi"/>
          <w:snapToGrid w:val="0"/>
          <w:sz w:val="22"/>
          <w:szCs w:val="22"/>
        </w:rPr>
        <w:t xml:space="preserve">for better </w:t>
      </w:r>
      <w:r w:rsidR="00830A7F" w:rsidRPr="00C337F2">
        <w:rPr>
          <w:rFonts w:asciiTheme="minorHAnsi" w:hAnsiTheme="minorHAnsi"/>
          <w:snapToGrid w:val="0"/>
          <w:sz w:val="22"/>
          <w:szCs w:val="22"/>
        </w:rPr>
        <w:t xml:space="preserve">collaboration between the wide range of </w:t>
      </w:r>
      <w:r w:rsidR="00137084" w:rsidRPr="00C337F2">
        <w:rPr>
          <w:rFonts w:asciiTheme="minorHAnsi" w:hAnsiTheme="minorHAnsi"/>
          <w:snapToGrid w:val="0"/>
          <w:sz w:val="22"/>
          <w:szCs w:val="22"/>
        </w:rPr>
        <w:t xml:space="preserve">stakeholders </w:t>
      </w:r>
      <w:r w:rsidR="00830A7F" w:rsidRPr="00C337F2">
        <w:rPr>
          <w:rFonts w:asciiTheme="minorHAnsi" w:hAnsiTheme="minorHAnsi"/>
          <w:snapToGrid w:val="0"/>
          <w:sz w:val="22"/>
          <w:szCs w:val="22"/>
        </w:rPr>
        <w:t xml:space="preserve">(e.g. Iraq, Malaysia, </w:t>
      </w:r>
      <w:r w:rsidR="009C7DC6" w:rsidRPr="00C337F2">
        <w:rPr>
          <w:rFonts w:asciiTheme="minorHAnsi" w:hAnsiTheme="minorHAnsi"/>
          <w:snapToGrid w:val="0"/>
          <w:sz w:val="22"/>
          <w:szCs w:val="22"/>
        </w:rPr>
        <w:t>and UAE</w:t>
      </w:r>
      <w:r w:rsidR="00830A7F" w:rsidRPr="00C337F2">
        <w:rPr>
          <w:rFonts w:asciiTheme="minorHAnsi" w:hAnsiTheme="minorHAnsi"/>
          <w:snapToGrid w:val="0"/>
          <w:sz w:val="22"/>
          <w:szCs w:val="22"/>
        </w:rPr>
        <w:t xml:space="preserve">). </w:t>
      </w:r>
    </w:p>
    <w:p w:rsidR="003D03AF" w:rsidRPr="00762987" w:rsidRDefault="003D03AF" w:rsidP="00E653A4">
      <w:pPr>
        <w:pStyle w:val="ListParagraph"/>
        <w:keepNext/>
        <w:autoSpaceDE w:val="0"/>
        <w:autoSpaceDN w:val="0"/>
        <w:adjustRightInd w:val="0"/>
        <w:ind w:left="426"/>
        <w:rPr>
          <w:rFonts w:asciiTheme="minorHAnsi" w:hAnsiTheme="minorHAnsi" w:cs="Calibri"/>
          <w:color w:val="0033CC"/>
          <w:sz w:val="22"/>
          <w:szCs w:val="22"/>
        </w:rPr>
      </w:pPr>
    </w:p>
    <w:p w:rsidR="00EB4EF5" w:rsidRDefault="00EB4EF5" w:rsidP="00E653A4">
      <w:pPr>
        <w:rPr>
          <w:rFonts w:asciiTheme="minorHAnsi" w:hAnsiTheme="minorHAnsi"/>
          <w:b/>
          <w:snapToGrid w:val="0"/>
          <w:color w:val="000000"/>
          <w:sz w:val="22"/>
          <w:szCs w:val="22"/>
        </w:rPr>
      </w:pPr>
      <w:r>
        <w:rPr>
          <w:rFonts w:asciiTheme="minorHAnsi" w:hAnsiTheme="minorHAnsi"/>
          <w:b/>
          <w:snapToGrid w:val="0"/>
          <w:color w:val="000000"/>
          <w:sz w:val="22"/>
          <w:szCs w:val="22"/>
        </w:rPr>
        <w:br w:type="page"/>
      </w:r>
    </w:p>
    <w:p w:rsidR="00567F9D" w:rsidRPr="00762987" w:rsidRDefault="00567F9D" w:rsidP="00E653A4">
      <w:pPr>
        <w:keepNext/>
        <w:tabs>
          <w:tab w:val="left" w:pos="567"/>
        </w:tabs>
        <w:rPr>
          <w:rFonts w:asciiTheme="minorHAnsi" w:hAnsiTheme="minorHAnsi"/>
          <w:b/>
          <w:snapToGrid w:val="0"/>
          <w:color w:val="000000"/>
          <w:sz w:val="22"/>
          <w:szCs w:val="22"/>
        </w:rPr>
      </w:pPr>
      <w:r w:rsidRPr="00762987">
        <w:rPr>
          <w:rFonts w:asciiTheme="minorHAnsi" w:hAnsiTheme="minorHAnsi"/>
          <w:b/>
          <w:snapToGrid w:val="0"/>
          <w:color w:val="000000"/>
          <w:sz w:val="22"/>
          <w:szCs w:val="22"/>
        </w:rPr>
        <w:lastRenderedPageBreak/>
        <w:t xml:space="preserve">Recommendations concerning implementation assistance from the Ramsar Secretariat </w:t>
      </w:r>
    </w:p>
    <w:p w:rsidR="00372A9B" w:rsidRPr="00762987" w:rsidRDefault="00372A9B" w:rsidP="00E653A4">
      <w:pPr>
        <w:keepNext/>
        <w:tabs>
          <w:tab w:val="left" w:pos="3111"/>
        </w:tabs>
        <w:autoSpaceDE w:val="0"/>
        <w:autoSpaceDN w:val="0"/>
        <w:adjustRightInd w:val="0"/>
        <w:rPr>
          <w:rFonts w:asciiTheme="minorHAnsi" w:hAnsiTheme="minorHAnsi" w:cs="Calibri"/>
          <w:color w:val="0033CC"/>
          <w:sz w:val="22"/>
          <w:szCs w:val="22"/>
        </w:rPr>
      </w:pPr>
    </w:p>
    <w:p w:rsidR="001130D9" w:rsidRPr="00C337F2" w:rsidRDefault="001130D9"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A number of Parties </w:t>
      </w:r>
      <w:r w:rsidR="007D7271" w:rsidRPr="00C337F2">
        <w:rPr>
          <w:rFonts w:asciiTheme="minorHAnsi" w:hAnsiTheme="minorHAnsi"/>
          <w:snapToGrid w:val="0"/>
          <w:sz w:val="22"/>
          <w:szCs w:val="22"/>
        </w:rPr>
        <w:t xml:space="preserve">reported that </w:t>
      </w:r>
      <w:r w:rsidR="007D7271" w:rsidRPr="00DE71A4">
        <w:rPr>
          <w:rFonts w:asciiTheme="minorHAnsi" w:hAnsiTheme="minorHAnsi"/>
          <w:snapToGrid w:val="0"/>
          <w:sz w:val="22"/>
          <w:szCs w:val="22"/>
        </w:rPr>
        <w:t xml:space="preserve">the Secretariat should establish a financial mechanism </w:t>
      </w:r>
      <w:r w:rsidRPr="00DE71A4">
        <w:rPr>
          <w:rFonts w:asciiTheme="minorHAnsi" w:hAnsiTheme="minorHAnsi"/>
          <w:snapToGrid w:val="0"/>
          <w:sz w:val="22"/>
          <w:szCs w:val="22"/>
        </w:rPr>
        <w:t>to</w:t>
      </w:r>
      <w:r w:rsidR="007D7271" w:rsidRPr="00DE71A4">
        <w:rPr>
          <w:rFonts w:asciiTheme="minorHAnsi" w:hAnsiTheme="minorHAnsi"/>
          <w:snapToGrid w:val="0"/>
          <w:sz w:val="22"/>
          <w:szCs w:val="22"/>
        </w:rPr>
        <w:t xml:space="preserve"> support Parties to </w:t>
      </w:r>
      <w:r w:rsidRPr="00DE71A4">
        <w:rPr>
          <w:rFonts w:asciiTheme="minorHAnsi" w:hAnsiTheme="minorHAnsi"/>
          <w:snapToGrid w:val="0"/>
          <w:sz w:val="22"/>
          <w:szCs w:val="22"/>
        </w:rPr>
        <w:t>implemen</w:t>
      </w:r>
      <w:r w:rsidR="007D7271" w:rsidRPr="00DE71A4">
        <w:rPr>
          <w:rFonts w:asciiTheme="minorHAnsi" w:hAnsiTheme="minorHAnsi"/>
          <w:snapToGrid w:val="0"/>
          <w:sz w:val="22"/>
          <w:szCs w:val="22"/>
        </w:rPr>
        <w:t>t wetland</w:t>
      </w:r>
      <w:r w:rsidR="007D7271" w:rsidRPr="00C337F2">
        <w:rPr>
          <w:rFonts w:asciiTheme="minorHAnsi" w:hAnsiTheme="minorHAnsi"/>
          <w:snapToGrid w:val="0"/>
          <w:sz w:val="22"/>
          <w:szCs w:val="22"/>
        </w:rPr>
        <w:t xml:space="preserve"> conservation </w:t>
      </w:r>
      <w:r w:rsidR="00D75695">
        <w:rPr>
          <w:rFonts w:asciiTheme="minorHAnsi" w:hAnsiTheme="minorHAnsi"/>
          <w:snapToGrid w:val="0"/>
          <w:sz w:val="22"/>
          <w:szCs w:val="22"/>
        </w:rPr>
        <w:t>programme</w:t>
      </w:r>
      <w:r w:rsidRPr="00C337F2">
        <w:rPr>
          <w:rFonts w:asciiTheme="minorHAnsi" w:hAnsiTheme="minorHAnsi"/>
          <w:snapToGrid w:val="0"/>
          <w:sz w:val="22"/>
          <w:szCs w:val="22"/>
        </w:rPr>
        <w:t xml:space="preserve">s (e.g. Bhutan, China, Kyrgyz Republic, Malaysia, Nepal, Philippines, </w:t>
      </w:r>
      <w:r w:rsidR="009C7DC6" w:rsidRPr="00C337F2">
        <w:rPr>
          <w:rFonts w:asciiTheme="minorHAnsi" w:hAnsiTheme="minorHAnsi"/>
          <w:snapToGrid w:val="0"/>
          <w:sz w:val="22"/>
          <w:szCs w:val="22"/>
        </w:rPr>
        <w:t xml:space="preserve">and </w:t>
      </w:r>
      <w:r w:rsidR="003F7911">
        <w:rPr>
          <w:rFonts w:asciiTheme="minorHAnsi" w:hAnsiTheme="minorHAnsi"/>
          <w:snapToGrid w:val="0"/>
          <w:sz w:val="22"/>
          <w:szCs w:val="22"/>
        </w:rPr>
        <w:t>Viet Nam</w:t>
      </w:r>
      <w:r w:rsidRPr="00C337F2">
        <w:rPr>
          <w:rFonts w:asciiTheme="minorHAnsi" w:hAnsiTheme="minorHAnsi"/>
          <w:snapToGrid w:val="0"/>
          <w:sz w:val="22"/>
          <w:szCs w:val="22"/>
        </w:rPr>
        <w:t>)</w:t>
      </w:r>
      <w:r w:rsidR="007D7271" w:rsidRPr="00C337F2">
        <w:rPr>
          <w:rFonts w:asciiTheme="minorHAnsi" w:hAnsiTheme="minorHAnsi"/>
          <w:snapToGrid w:val="0"/>
          <w:sz w:val="22"/>
          <w:szCs w:val="22"/>
        </w:rPr>
        <w:t>.</w:t>
      </w:r>
    </w:p>
    <w:p w:rsidR="001130D9" w:rsidRPr="00762987" w:rsidRDefault="001130D9" w:rsidP="00E653A4">
      <w:pPr>
        <w:keepNext/>
        <w:tabs>
          <w:tab w:val="left" w:pos="3111"/>
        </w:tabs>
        <w:autoSpaceDE w:val="0"/>
        <w:autoSpaceDN w:val="0"/>
        <w:adjustRightInd w:val="0"/>
        <w:rPr>
          <w:rFonts w:asciiTheme="minorHAnsi" w:hAnsiTheme="minorHAnsi" w:cs="Calibri"/>
          <w:color w:val="0033CC"/>
          <w:sz w:val="22"/>
          <w:szCs w:val="22"/>
        </w:rPr>
      </w:pPr>
    </w:p>
    <w:p w:rsidR="009B547A" w:rsidRPr="00DE71A4" w:rsidRDefault="00C1266B"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The Secretariat </w:t>
      </w:r>
      <w:r w:rsidRPr="00DE71A4">
        <w:rPr>
          <w:rFonts w:asciiTheme="minorHAnsi" w:hAnsiTheme="minorHAnsi"/>
          <w:snapToGrid w:val="0"/>
          <w:sz w:val="22"/>
          <w:szCs w:val="22"/>
        </w:rPr>
        <w:t>should establish good practices for the implementation of the Ramsar Convention using science</w:t>
      </w:r>
      <w:r w:rsidR="00427EBC" w:rsidRPr="00DE71A4">
        <w:rPr>
          <w:rFonts w:asciiTheme="minorHAnsi" w:hAnsiTheme="minorHAnsi"/>
          <w:snapToGrid w:val="0"/>
          <w:sz w:val="22"/>
          <w:szCs w:val="22"/>
        </w:rPr>
        <w:t>-</w:t>
      </w:r>
      <w:r w:rsidR="00F56BD3" w:rsidRPr="00DE71A4">
        <w:rPr>
          <w:rFonts w:asciiTheme="minorHAnsi" w:hAnsiTheme="minorHAnsi"/>
          <w:snapToGrid w:val="0"/>
          <w:sz w:val="22"/>
          <w:szCs w:val="22"/>
        </w:rPr>
        <w:t xml:space="preserve"> and evidence-based </w:t>
      </w:r>
      <w:r w:rsidRPr="00DE71A4">
        <w:rPr>
          <w:rFonts w:asciiTheme="minorHAnsi" w:hAnsiTheme="minorHAnsi"/>
          <w:snapToGrid w:val="0"/>
          <w:sz w:val="22"/>
          <w:szCs w:val="22"/>
        </w:rPr>
        <w:t xml:space="preserve">experiences from around the world </w:t>
      </w:r>
      <w:r w:rsidR="009B547A" w:rsidRPr="00DE71A4">
        <w:rPr>
          <w:rFonts w:asciiTheme="minorHAnsi" w:hAnsiTheme="minorHAnsi"/>
          <w:snapToGrid w:val="0"/>
          <w:sz w:val="22"/>
          <w:szCs w:val="22"/>
        </w:rPr>
        <w:t xml:space="preserve">(e.g. Kazakhstan) </w:t>
      </w:r>
      <w:r w:rsidRPr="00DE71A4">
        <w:rPr>
          <w:rFonts w:asciiTheme="minorHAnsi" w:hAnsiTheme="minorHAnsi"/>
          <w:snapToGrid w:val="0"/>
          <w:sz w:val="22"/>
          <w:szCs w:val="22"/>
        </w:rPr>
        <w:t xml:space="preserve">on topic such as </w:t>
      </w:r>
      <w:r w:rsidR="007D7271" w:rsidRPr="00DE71A4">
        <w:rPr>
          <w:rFonts w:asciiTheme="minorHAnsi" w:hAnsiTheme="minorHAnsi"/>
          <w:snapToGrid w:val="0"/>
          <w:sz w:val="22"/>
          <w:szCs w:val="22"/>
        </w:rPr>
        <w:t>Ramsar Site management (</w:t>
      </w:r>
      <w:r w:rsidRPr="00DE71A4">
        <w:rPr>
          <w:rFonts w:asciiTheme="minorHAnsi" w:hAnsiTheme="minorHAnsi"/>
          <w:snapToGrid w:val="0"/>
          <w:sz w:val="22"/>
          <w:szCs w:val="22"/>
        </w:rPr>
        <w:t xml:space="preserve">e.g. </w:t>
      </w:r>
      <w:r w:rsidR="007D7271" w:rsidRPr="00DE71A4">
        <w:rPr>
          <w:rFonts w:asciiTheme="minorHAnsi" w:hAnsiTheme="minorHAnsi"/>
          <w:snapToGrid w:val="0"/>
          <w:sz w:val="22"/>
          <w:szCs w:val="22"/>
        </w:rPr>
        <w:t xml:space="preserve">Thailand), wetland restoration, benchmarks for ecological health of Ramsar sites, monitoring of Ramsar </w:t>
      </w:r>
      <w:r w:rsidR="00427EBC" w:rsidRPr="00DE71A4">
        <w:rPr>
          <w:rFonts w:asciiTheme="minorHAnsi" w:hAnsiTheme="minorHAnsi"/>
          <w:snapToGrid w:val="0"/>
          <w:sz w:val="22"/>
          <w:szCs w:val="22"/>
        </w:rPr>
        <w:t>S</w:t>
      </w:r>
      <w:r w:rsidR="007D7271" w:rsidRPr="00DE71A4">
        <w:rPr>
          <w:rFonts w:asciiTheme="minorHAnsi" w:hAnsiTheme="minorHAnsi"/>
          <w:snapToGrid w:val="0"/>
          <w:sz w:val="22"/>
          <w:szCs w:val="22"/>
        </w:rPr>
        <w:t>ites (</w:t>
      </w:r>
      <w:r w:rsidR="009B547A" w:rsidRPr="00DE71A4">
        <w:rPr>
          <w:rFonts w:asciiTheme="minorHAnsi" w:hAnsiTheme="minorHAnsi"/>
          <w:snapToGrid w:val="0"/>
          <w:sz w:val="22"/>
          <w:szCs w:val="22"/>
        </w:rPr>
        <w:t xml:space="preserve">e.g. </w:t>
      </w:r>
      <w:r w:rsidR="007D7271" w:rsidRPr="00DE71A4">
        <w:rPr>
          <w:rFonts w:asciiTheme="minorHAnsi" w:hAnsiTheme="minorHAnsi"/>
          <w:snapToGrid w:val="0"/>
          <w:sz w:val="22"/>
          <w:szCs w:val="22"/>
        </w:rPr>
        <w:t>China)</w:t>
      </w:r>
      <w:r w:rsidR="009B547A" w:rsidRPr="00DE71A4">
        <w:rPr>
          <w:rFonts w:asciiTheme="minorHAnsi" w:hAnsiTheme="minorHAnsi"/>
          <w:snapToGrid w:val="0"/>
          <w:sz w:val="22"/>
          <w:szCs w:val="22"/>
        </w:rPr>
        <w:t>, economic evaluation and sustainable financing of wetlands (e.g. Malaysia).</w:t>
      </w:r>
      <w:r w:rsidR="007D7271" w:rsidRPr="00DE71A4">
        <w:rPr>
          <w:rFonts w:asciiTheme="minorHAnsi" w:hAnsiTheme="minorHAnsi"/>
          <w:snapToGrid w:val="0"/>
          <w:sz w:val="22"/>
          <w:szCs w:val="22"/>
        </w:rPr>
        <w:t xml:space="preserve"> </w:t>
      </w:r>
    </w:p>
    <w:p w:rsidR="007D7271" w:rsidRPr="00DE71A4" w:rsidRDefault="007D7271" w:rsidP="00E653A4">
      <w:pPr>
        <w:keepNext/>
        <w:tabs>
          <w:tab w:val="left" w:pos="3111"/>
        </w:tabs>
        <w:autoSpaceDE w:val="0"/>
        <w:autoSpaceDN w:val="0"/>
        <w:adjustRightInd w:val="0"/>
        <w:rPr>
          <w:rFonts w:asciiTheme="minorHAnsi" w:hAnsiTheme="minorHAnsi" w:cs="Calibri"/>
          <w:sz w:val="22"/>
          <w:szCs w:val="22"/>
        </w:rPr>
      </w:pPr>
    </w:p>
    <w:p w:rsidR="00D7069D" w:rsidRPr="00DE71A4" w:rsidRDefault="00D7069D" w:rsidP="00E653A4">
      <w:pPr>
        <w:pStyle w:val="ListParagraph"/>
        <w:keepNext/>
        <w:numPr>
          <w:ilvl w:val="0"/>
          <w:numId w:val="32"/>
        </w:numPr>
        <w:ind w:left="426" w:hanging="426"/>
        <w:rPr>
          <w:rFonts w:asciiTheme="minorHAnsi" w:hAnsiTheme="minorHAnsi"/>
          <w:snapToGrid w:val="0"/>
          <w:sz w:val="22"/>
          <w:szCs w:val="22"/>
        </w:rPr>
      </w:pPr>
      <w:r w:rsidRPr="00DE71A4">
        <w:rPr>
          <w:rFonts w:asciiTheme="minorHAnsi" w:hAnsiTheme="minorHAnsi"/>
          <w:snapToGrid w:val="0"/>
          <w:sz w:val="22"/>
          <w:szCs w:val="22"/>
        </w:rPr>
        <w:t xml:space="preserve">A number of Parties </w:t>
      </w:r>
      <w:r w:rsidR="00427EBC" w:rsidRPr="00DE71A4">
        <w:rPr>
          <w:rFonts w:asciiTheme="minorHAnsi" w:hAnsiTheme="minorHAnsi"/>
          <w:snapToGrid w:val="0"/>
          <w:sz w:val="22"/>
          <w:szCs w:val="22"/>
        </w:rPr>
        <w:t xml:space="preserve">asked </w:t>
      </w:r>
      <w:r w:rsidRPr="00DE71A4">
        <w:rPr>
          <w:rFonts w:asciiTheme="minorHAnsi" w:hAnsiTheme="minorHAnsi"/>
          <w:snapToGrid w:val="0"/>
          <w:sz w:val="22"/>
          <w:szCs w:val="22"/>
        </w:rPr>
        <w:t>the Secretariat to establish capacity development mechanisms, such as international workshops, experience sharing, exchange visits and training, especially on the governance and sustainable management of wetlands for wetland site managers (</w:t>
      </w:r>
      <w:r w:rsidR="008B7069" w:rsidRPr="00DE71A4">
        <w:rPr>
          <w:rFonts w:asciiTheme="minorHAnsi" w:hAnsiTheme="minorHAnsi"/>
          <w:snapToGrid w:val="0"/>
          <w:sz w:val="22"/>
          <w:szCs w:val="22"/>
        </w:rPr>
        <w:t xml:space="preserve">e.g. </w:t>
      </w:r>
      <w:r w:rsidRPr="00DE71A4">
        <w:rPr>
          <w:rFonts w:asciiTheme="minorHAnsi" w:hAnsiTheme="minorHAnsi"/>
          <w:snapToGrid w:val="0"/>
          <w:sz w:val="22"/>
          <w:szCs w:val="22"/>
        </w:rPr>
        <w:t xml:space="preserve">China, Indonesia, Iraq, Oman, UAE and </w:t>
      </w:r>
      <w:r w:rsidR="003F7911" w:rsidRPr="00DE71A4">
        <w:rPr>
          <w:rFonts w:asciiTheme="minorHAnsi" w:hAnsiTheme="minorHAnsi"/>
          <w:snapToGrid w:val="0"/>
          <w:sz w:val="22"/>
          <w:szCs w:val="22"/>
        </w:rPr>
        <w:t>Viet Nam</w:t>
      </w:r>
      <w:r w:rsidRPr="00DE71A4">
        <w:rPr>
          <w:rFonts w:asciiTheme="minorHAnsi" w:hAnsiTheme="minorHAnsi"/>
          <w:snapToGrid w:val="0"/>
          <w:sz w:val="22"/>
          <w:szCs w:val="22"/>
        </w:rPr>
        <w:t>).</w:t>
      </w:r>
    </w:p>
    <w:p w:rsidR="00D7069D" w:rsidRPr="00DE71A4" w:rsidRDefault="00D7069D" w:rsidP="00E653A4">
      <w:pPr>
        <w:keepNext/>
        <w:autoSpaceDE w:val="0"/>
        <w:autoSpaceDN w:val="0"/>
        <w:adjustRightInd w:val="0"/>
        <w:ind w:left="567" w:hanging="567"/>
        <w:rPr>
          <w:rFonts w:asciiTheme="minorHAnsi" w:hAnsiTheme="minorHAnsi" w:cs="Calibri"/>
          <w:sz w:val="22"/>
          <w:szCs w:val="22"/>
        </w:rPr>
      </w:pPr>
    </w:p>
    <w:p w:rsidR="008B7069" w:rsidRPr="00C337F2" w:rsidRDefault="00D7069D" w:rsidP="00E653A4">
      <w:pPr>
        <w:pStyle w:val="ListParagraph"/>
        <w:keepNext/>
        <w:numPr>
          <w:ilvl w:val="0"/>
          <w:numId w:val="32"/>
        </w:numPr>
        <w:ind w:left="426" w:hanging="426"/>
        <w:rPr>
          <w:rFonts w:asciiTheme="minorHAnsi" w:hAnsiTheme="minorHAnsi"/>
          <w:snapToGrid w:val="0"/>
          <w:sz w:val="22"/>
          <w:szCs w:val="22"/>
        </w:rPr>
      </w:pPr>
      <w:r w:rsidRPr="00DE71A4">
        <w:rPr>
          <w:rFonts w:asciiTheme="minorHAnsi" w:hAnsiTheme="minorHAnsi"/>
          <w:snapToGrid w:val="0"/>
          <w:sz w:val="22"/>
          <w:szCs w:val="22"/>
        </w:rPr>
        <w:t xml:space="preserve">Parties </w:t>
      </w:r>
      <w:r w:rsidR="009A67E7" w:rsidRPr="00DE71A4">
        <w:rPr>
          <w:rFonts w:asciiTheme="minorHAnsi" w:hAnsiTheme="minorHAnsi"/>
          <w:snapToGrid w:val="0"/>
          <w:sz w:val="22"/>
          <w:szCs w:val="22"/>
        </w:rPr>
        <w:t xml:space="preserve">(e.g. Lebanon, Nepal and Sri Lanka) </w:t>
      </w:r>
      <w:r w:rsidR="00427EBC" w:rsidRPr="00DE71A4">
        <w:rPr>
          <w:rFonts w:asciiTheme="minorHAnsi" w:hAnsiTheme="minorHAnsi"/>
          <w:snapToGrid w:val="0"/>
          <w:sz w:val="22"/>
          <w:szCs w:val="22"/>
        </w:rPr>
        <w:t xml:space="preserve">also </w:t>
      </w:r>
      <w:r w:rsidRPr="00DE71A4">
        <w:rPr>
          <w:rFonts w:asciiTheme="minorHAnsi" w:hAnsiTheme="minorHAnsi"/>
          <w:snapToGrid w:val="0"/>
          <w:sz w:val="22"/>
          <w:szCs w:val="22"/>
        </w:rPr>
        <w:t xml:space="preserve">requested </w:t>
      </w:r>
      <w:r w:rsidR="00E25886" w:rsidRPr="00DE71A4">
        <w:rPr>
          <w:rFonts w:asciiTheme="minorHAnsi" w:hAnsiTheme="minorHAnsi"/>
          <w:snapToGrid w:val="0"/>
          <w:sz w:val="22"/>
          <w:szCs w:val="22"/>
        </w:rPr>
        <w:t xml:space="preserve">technical </w:t>
      </w:r>
      <w:r w:rsidRPr="00DE71A4">
        <w:rPr>
          <w:rFonts w:asciiTheme="minorHAnsi" w:hAnsiTheme="minorHAnsi"/>
          <w:snapToGrid w:val="0"/>
          <w:sz w:val="22"/>
          <w:szCs w:val="22"/>
        </w:rPr>
        <w:t>assistance</w:t>
      </w:r>
      <w:r w:rsidR="00372A9B" w:rsidRPr="00C337F2">
        <w:rPr>
          <w:rFonts w:asciiTheme="minorHAnsi" w:hAnsiTheme="minorHAnsi"/>
          <w:snapToGrid w:val="0"/>
          <w:sz w:val="22"/>
          <w:szCs w:val="22"/>
        </w:rPr>
        <w:t xml:space="preserve"> </w:t>
      </w:r>
      <w:r w:rsidR="008B7069" w:rsidRPr="00C337F2">
        <w:rPr>
          <w:rFonts w:asciiTheme="minorHAnsi" w:hAnsiTheme="minorHAnsi"/>
          <w:snapToGrid w:val="0"/>
          <w:sz w:val="22"/>
          <w:szCs w:val="22"/>
        </w:rPr>
        <w:t>on a range of topics, such as:</w:t>
      </w:r>
    </w:p>
    <w:p w:rsidR="008B7069" w:rsidRPr="00762987" w:rsidRDefault="008B7069" w:rsidP="00E653A4">
      <w:pPr>
        <w:pStyle w:val="ListParagraph"/>
        <w:keepNext/>
        <w:numPr>
          <w:ilvl w:val="0"/>
          <w:numId w:val="10"/>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acting as resource persons at conferences hosted by Parties (Philippines);</w:t>
      </w:r>
    </w:p>
    <w:p w:rsidR="0084672F" w:rsidRPr="00762987" w:rsidRDefault="0084672F" w:rsidP="00E653A4">
      <w:pPr>
        <w:pStyle w:val="ListParagraph"/>
        <w:keepNext/>
        <w:numPr>
          <w:ilvl w:val="0"/>
          <w:numId w:val="10"/>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acting as advisors on wetland development projects (Philippines);</w:t>
      </w:r>
    </w:p>
    <w:p w:rsidR="0084672F" w:rsidRPr="00762987" w:rsidRDefault="0084672F" w:rsidP="00E653A4">
      <w:pPr>
        <w:pStyle w:val="ListParagraph"/>
        <w:keepNext/>
        <w:numPr>
          <w:ilvl w:val="0"/>
          <w:numId w:val="10"/>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 xml:space="preserve">including climate change impacts, mitigation and adaptation into </w:t>
      </w:r>
      <w:r w:rsidR="00D75695">
        <w:rPr>
          <w:rFonts w:asciiTheme="minorHAnsi" w:hAnsiTheme="minorHAnsi" w:cs="Calibri"/>
          <w:sz w:val="22"/>
          <w:szCs w:val="22"/>
        </w:rPr>
        <w:t>programme</w:t>
      </w:r>
      <w:r w:rsidRPr="00762987">
        <w:rPr>
          <w:rFonts w:asciiTheme="minorHAnsi" w:hAnsiTheme="minorHAnsi" w:cs="Calibri"/>
          <w:sz w:val="22"/>
          <w:szCs w:val="22"/>
        </w:rPr>
        <w:t>s and activities for wetland conservation (Pakistan);</w:t>
      </w:r>
    </w:p>
    <w:p w:rsidR="0084672F" w:rsidRPr="00762987" w:rsidRDefault="0084672F" w:rsidP="00E653A4">
      <w:pPr>
        <w:pStyle w:val="ListParagraph"/>
        <w:keepNext/>
        <w:numPr>
          <w:ilvl w:val="0"/>
          <w:numId w:val="10"/>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supporting the institutional adoption of the Convention nationally (Bhutan);</w:t>
      </w:r>
    </w:p>
    <w:p w:rsidR="008B7069" w:rsidRPr="00762987" w:rsidRDefault="008B7069" w:rsidP="00E653A4">
      <w:pPr>
        <w:pStyle w:val="ListParagraph"/>
        <w:keepNext/>
        <w:numPr>
          <w:ilvl w:val="0"/>
          <w:numId w:val="10"/>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 xml:space="preserve">developing national wetland policies and strategies (Myanmar, Oman); </w:t>
      </w:r>
    </w:p>
    <w:p w:rsidR="008B7069" w:rsidRPr="00762987" w:rsidRDefault="008B7069" w:rsidP="00E653A4">
      <w:pPr>
        <w:pStyle w:val="ListParagraph"/>
        <w:keepNext/>
        <w:numPr>
          <w:ilvl w:val="0"/>
          <w:numId w:val="10"/>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designating new Ramsar Sites (Kazakhstan);</w:t>
      </w:r>
    </w:p>
    <w:p w:rsidR="008B7069" w:rsidRPr="00762987" w:rsidRDefault="00427EBC" w:rsidP="00E653A4">
      <w:pPr>
        <w:pStyle w:val="ListParagraph"/>
        <w:keepNext/>
        <w:numPr>
          <w:ilvl w:val="0"/>
          <w:numId w:val="10"/>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 xml:space="preserve">developing </w:t>
      </w:r>
      <w:r w:rsidR="008B7069" w:rsidRPr="00762987">
        <w:rPr>
          <w:rFonts w:asciiTheme="minorHAnsi" w:hAnsiTheme="minorHAnsi" w:cs="Calibri"/>
          <w:sz w:val="22"/>
          <w:szCs w:val="22"/>
        </w:rPr>
        <w:t xml:space="preserve">Ramsar Site management plans (Bhutan); </w:t>
      </w:r>
    </w:p>
    <w:p w:rsidR="008B7069" w:rsidRDefault="0084672F" w:rsidP="00E653A4">
      <w:pPr>
        <w:pStyle w:val="ListParagraph"/>
        <w:keepNext/>
        <w:numPr>
          <w:ilvl w:val="0"/>
          <w:numId w:val="10"/>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 xml:space="preserve">supporting </w:t>
      </w:r>
      <w:r w:rsidR="008B7069" w:rsidRPr="00762987">
        <w:rPr>
          <w:rFonts w:asciiTheme="minorHAnsi" w:hAnsiTheme="minorHAnsi" w:cs="Calibri"/>
          <w:sz w:val="22"/>
          <w:szCs w:val="22"/>
        </w:rPr>
        <w:t>biodiversity assessment</w:t>
      </w:r>
      <w:r w:rsidRPr="00762987">
        <w:rPr>
          <w:rFonts w:asciiTheme="minorHAnsi" w:hAnsiTheme="minorHAnsi" w:cs="Calibri"/>
          <w:sz w:val="22"/>
          <w:szCs w:val="22"/>
        </w:rPr>
        <w:t>s</w:t>
      </w:r>
      <w:r w:rsidR="008B7069" w:rsidRPr="00762987">
        <w:rPr>
          <w:rFonts w:asciiTheme="minorHAnsi" w:hAnsiTheme="minorHAnsi" w:cs="Calibri"/>
          <w:sz w:val="22"/>
          <w:szCs w:val="22"/>
        </w:rPr>
        <w:t xml:space="preserve"> at Ramsar Sites (Bangladesh); </w:t>
      </w:r>
    </w:p>
    <w:p w:rsidR="00B77F79" w:rsidRDefault="00B77F79" w:rsidP="00E653A4">
      <w:pPr>
        <w:keepNext/>
        <w:autoSpaceDE w:val="0"/>
        <w:autoSpaceDN w:val="0"/>
        <w:adjustRightInd w:val="0"/>
        <w:rPr>
          <w:rFonts w:asciiTheme="minorHAnsi" w:hAnsiTheme="minorHAnsi" w:cs="Calibri"/>
          <w:sz w:val="22"/>
          <w:szCs w:val="22"/>
        </w:rPr>
      </w:pPr>
    </w:p>
    <w:p w:rsidR="00B77F79" w:rsidRPr="00C337F2" w:rsidRDefault="00B77F79"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Parties </w:t>
      </w:r>
      <w:r>
        <w:rPr>
          <w:rFonts w:asciiTheme="minorHAnsi" w:hAnsiTheme="minorHAnsi"/>
          <w:snapToGrid w:val="0"/>
          <w:sz w:val="22"/>
          <w:szCs w:val="22"/>
        </w:rPr>
        <w:t>asked the Secretariat to</w:t>
      </w:r>
      <w:r w:rsidRPr="00C337F2">
        <w:rPr>
          <w:rFonts w:asciiTheme="minorHAnsi" w:hAnsiTheme="minorHAnsi"/>
          <w:snapToGrid w:val="0"/>
          <w:sz w:val="22"/>
          <w:szCs w:val="22"/>
        </w:rPr>
        <w:t>:</w:t>
      </w:r>
    </w:p>
    <w:p w:rsidR="0084672F" w:rsidRPr="00762987" w:rsidRDefault="0084672F" w:rsidP="00E653A4">
      <w:pPr>
        <w:pStyle w:val="ListParagraph"/>
        <w:keepNext/>
        <w:numPr>
          <w:ilvl w:val="0"/>
          <w:numId w:val="10"/>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c</w:t>
      </w:r>
      <w:r w:rsidR="008B7069" w:rsidRPr="00762987">
        <w:rPr>
          <w:rFonts w:asciiTheme="minorHAnsi" w:hAnsiTheme="minorHAnsi" w:cs="Calibri"/>
          <w:sz w:val="22"/>
          <w:szCs w:val="22"/>
        </w:rPr>
        <w:t>ontin</w:t>
      </w:r>
      <w:r w:rsidRPr="00762987">
        <w:rPr>
          <w:rFonts w:asciiTheme="minorHAnsi" w:hAnsiTheme="minorHAnsi" w:cs="Calibri"/>
          <w:sz w:val="22"/>
          <w:szCs w:val="22"/>
        </w:rPr>
        <w:t>u</w:t>
      </w:r>
      <w:r w:rsidR="00B77F79">
        <w:rPr>
          <w:rFonts w:asciiTheme="minorHAnsi" w:hAnsiTheme="minorHAnsi" w:cs="Calibri"/>
          <w:sz w:val="22"/>
          <w:szCs w:val="22"/>
        </w:rPr>
        <w:t>e</w:t>
      </w:r>
      <w:r w:rsidR="008B7069" w:rsidRPr="00762987">
        <w:rPr>
          <w:rFonts w:asciiTheme="minorHAnsi" w:hAnsiTheme="minorHAnsi" w:cs="Calibri"/>
          <w:sz w:val="22"/>
          <w:szCs w:val="22"/>
        </w:rPr>
        <w:t xml:space="preserve"> to make available Ramsar Handbooks to </w:t>
      </w:r>
      <w:r w:rsidR="00427EBC">
        <w:rPr>
          <w:rFonts w:asciiTheme="minorHAnsi" w:hAnsiTheme="minorHAnsi" w:cs="Calibri"/>
          <w:sz w:val="22"/>
          <w:szCs w:val="22"/>
        </w:rPr>
        <w:t>people responsible</w:t>
      </w:r>
      <w:r w:rsidRPr="00762987">
        <w:rPr>
          <w:rFonts w:asciiTheme="minorHAnsi" w:hAnsiTheme="minorHAnsi" w:cs="Calibri"/>
          <w:sz w:val="22"/>
          <w:szCs w:val="22"/>
        </w:rPr>
        <w:t xml:space="preserve"> for the </w:t>
      </w:r>
      <w:r w:rsidR="008B7069" w:rsidRPr="00762987">
        <w:rPr>
          <w:rFonts w:asciiTheme="minorHAnsi" w:hAnsiTheme="minorHAnsi" w:cs="Calibri"/>
          <w:sz w:val="22"/>
          <w:szCs w:val="22"/>
        </w:rPr>
        <w:t>management and conservation of wetlands (</w:t>
      </w:r>
      <w:r w:rsidR="003F7911">
        <w:rPr>
          <w:rFonts w:asciiTheme="minorHAnsi" w:hAnsiTheme="minorHAnsi" w:cs="Calibri"/>
          <w:sz w:val="22"/>
          <w:szCs w:val="22"/>
        </w:rPr>
        <w:t>Viet Nam</w:t>
      </w:r>
      <w:r w:rsidR="008B7069" w:rsidRPr="00762987">
        <w:rPr>
          <w:rFonts w:asciiTheme="minorHAnsi" w:hAnsiTheme="minorHAnsi" w:cs="Calibri"/>
          <w:sz w:val="22"/>
          <w:szCs w:val="22"/>
        </w:rPr>
        <w:t>)</w:t>
      </w:r>
      <w:r w:rsidRPr="00762987">
        <w:rPr>
          <w:rFonts w:asciiTheme="minorHAnsi" w:hAnsiTheme="minorHAnsi" w:cs="Calibri"/>
          <w:sz w:val="22"/>
          <w:szCs w:val="22"/>
        </w:rPr>
        <w:t>;</w:t>
      </w:r>
    </w:p>
    <w:p w:rsidR="0084672F" w:rsidRPr="00762987" w:rsidRDefault="0084672F" w:rsidP="00E653A4">
      <w:pPr>
        <w:pStyle w:val="ListParagraph"/>
        <w:keepNext/>
        <w:numPr>
          <w:ilvl w:val="0"/>
          <w:numId w:val="10"/>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set up mailing lists for wetland managers, experts and other stakeholders (Indonesia);</w:t>
      </w:r>
    </w:p>
    <w:p w:rsidR="0084672F" w:rsidRPr="00762987" w:rsidRDefault="0084672F" w:rsidP="00E653A4">
      <w:pPr>
        <w:pStyle w:val="ListParagraph"/>
        <w:keepNext/>
        <w:numPr>
          <w:ilvl w:val="0"/>
          <w:numId w:val="10"/>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support the establishment of wetlands visitors cent</w:t>
      </w:r>
      <w:r w:rsidR="00427EBC">
        <w:rPr>
          <w:rFonts w:asciiTheme="minorHAnsi" w:hAnsiTheme="minorHAnsi" w:cs="Calibri"/>
          <w:sz w:val="22"/>
          <w:szCs w:val="22"/>
        </w:rPr>
        <w:t>r</w:t>
      </w:r>
      <w:r w:rsidRPr="00762987">
        <w:rPr>
          <w:rFonts w:asciiTheme="minorHAnsi" w:hAnsiTheme="minorHAnsi" w:cs="Calibri"/>
          <w:sz w:val="22"/>
          <w:szCs w:val="22"/>
        </w:rPr>
        <w:t>es and CEPA activities (UAE);</w:t>
      </w:r>
    </w:p>
    <w:p w:rsidR="0084672F" w:rsidRPr="00762987" w:rsidRDefault="0084672F" w:rsidP="00E653A4">
      <w:pPr>
        <w:pStyle w:val="ListParagraph"/>
        <w:keepNext/>
        <w:numPr>
          <w:ilvl w:val="0"/>
          <w:numId w:val="10"/>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organiz</w:t>
      </w:r>
      <w:r w:rsidR="00B77F79">
        <w:rPr>
          <w:rFonts w:asciiTheme="minorHAnsi" w:hAnsiTheme="minorHAnsi" w:cs="Calibri"/>
          <w:sz w:val="22"/>
          <w:szCs w:val="22"/>
        </w:rPr>
        <w:t>e</w:t>
      </w:r>
      <w:r w:rsidRPr="00762987">
        <w:rPr>
          <w:rFonts w:asciiTheme="minorHAnsi" w:hAnsiTheme="minorHAnsi" w:cs="Calibri"/>
          <w:sz w:val="22"/>
          <w:szCs w:val="22"/>
        </w:rPr>
        <w:t xml:space="preserve"> regular webinars with experts on wetlands issues (Indonesia);</w:t>
      </w:r>
    </w:p>
    <w:p w:rsidR="0084672F" w:rsidRPr="00762987" w:rsidRDefault="008B7069" w:rsidP="00E653A4">
      <w:pPr>
        <w:pStyle w:val="ListParagraph"/>
        <w:keepNext/>
        <w:numPr>
          <w:ilvl w:val="0"/>
          <w:numId w:val="10"/>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support Ramsar Sites that show signs of changes in ecological character (Philippines);</w:t>
      </w:r>
    </w:p>
    <w:p w:rsidR="001130D9" w:rsidRPr="00762987" w:rsidRDefault="001130D9" w:rsidP="00E653A4">
      <w:pPr>
        <w:pStyle w:val="ListParagraph"/>
        <w:keepNext/>
        <w:autoSpaceDE w:val="0"/>
        <w:autoSpaceDN w:val="0"/>
        <w:adjustRightInd w:val="0"/>
        <w:ind w:left="851" w:hanging="142"/>
        <w:rPr>
          <w:rFonts w:asciiTheme="minorHAnsi" w:hAnsiTheme="minorHAnsi" w:cs="Calibri"/>
          <w:sz w:val="22"/>
          <w:szCs w:val="22"/>
        </w:rPr>
      </w:pPr>
    </w:p>
    <w:p w:rsidR="000D4538" w:rsidRPr="00C337F2" w:rsidRDefault="00326303"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Arab Contracting Parties from West Asia also requested </w:t>
      </w:r>
      <w:r w:rsidR="00C909E0" w:rsidRPr="00C337F2">
        <w:rPr>
          <w:rFonts w:asciiTheme="minorHAnsi" w:hAnsiTheme="minorHAnsi"/>
          <w:snapToGrid w:val="0"/>
          <w:sz w:val="22"/>
          <w:szCs w:val="22"/>
        </w:rPr>
        <w:t>support for Arabic to become an official/working language of the Ramsar Convention (Iraq, Oman) with translation of technical guidelines and the Ramsar website as a start (</w:t>
      </w:r>
      <w:r w:rsidR="00F65466" w:rsidRPr="00C337F2">
        <w:rPr>
          <w:rFonts w:asciiTheme="minorHAnsi" w:hAnsiTheme="minorHAnsi"/>
          <w:snapToGrid w:val="0"/>
          <w:sz w:val="22"/>
          <w:szCs w:val="22"/>
        </w:rPr>
        <w:t xml:space="preserve">Iraq, </w:t>
      </w:r>
      <w:r w:rsidR="00C909E0" w:rsidRPr="00C337F2">
        <w:rPr>
          <w:rFonts w:asciiTheme="minorHAnsi" w:hAnsiTheme="minorHAnsi"/>
          <w:snapToGrid w:val="0"/>
          <w:sz w:val="22"/>
          <w:szCs w:val="22"/>
        </w:rPr>
        <w:t xml:space="preserve">UAE). The UAE also requested the establishment of a regional technical support office for the </w:t>
      </w:r>
      <w:r w:rsidR="00B77F79" w:rsidRPr="00C337F2">
        <w:rPr>
          <w:rFonts w:asciiTheme="minorHAnsi" w:hAnsiTheme="minorHAnsi"/>
          <w:snapToGrid w:val="0"/>
          <w:sz w:val="22"/>
          <w:szCs w:val="22"/>
        </w:rPr>
        <w:t>Arabic</w:t>
      </w:r>
      <w:r w:rsidR="00B77F79">
        <w:rPr>
          <w:rFonts w:asciiTheme="minorHAnsi" w:hAnsiTheme="minorHAnsi"/>
          <w:snapToGrid w:val="0"/>
          <w:sz w:val="22"/>
          <w:szCs w:val="22"/>
        </w:rPr>
        <w:t>-</w:t>
      </w:r>
      <w:r w:rsidR="00C909E0" w:rsidRPr="00C337F2">
        <w:rPr>
          <w:rFonts w:asciiTheme="minorHAnsi" w:hAnsiTheme="minorHAnsi"/>
          <w:snapToGrid w:val="0"/>
          <w:sz w:val="22"/>
          <w:szCs w:val="22"/>
        </w:rPr>
        <w:t>speaking Parties, as well as help in d</w:t>
      </w:r>
      <w:r w:rsidR="000D4538" w:rsidRPr="00C337F2">
        <w:rPr>
          <w:rFonts w:asciiTheme="minorHAnsi" w:hAnsiTheme="minorHAnsi"/>
          <w:snapToGrid w:val="0"/>
          <w:sz w:val="22"/>
          <w:szCs w:val="22"/>
        </w:rPr>
        <w:t>efining the ecological character of wetlands in arid areas</w:t>
      </w:r>
      <w:r w:rsidR="00C909E0" w:rsidRPr="00C337F2">
        <w:rPr>
          <w:rFonts w:asciiTheme="minorHAnsi" w:hAnsiTheme="minorHAnsi"/>
          <w:snapToGrid w:val="0"/>
          <w:sz w:val="22"/>
          <w:szCs w:val="22"/>
        </w:rPr>
        <w:t xml:space="preserve">. </w:t>
      </w:r>
    </w:p>
    <w:p w:rsidR="00372A9B" w:rsidRPr="00762987" w:rsidRDefault="00372A9B" w:rsidP="00E653A4">
      <w:pPr>
        <w:keepNext/>
        <w:tabs>
          <w:tab w:val="left" w:pos="3315"/>
        </w:tabs>
        <w:autoSpaceDE w:val="0"/>
        <w:autoSpaceDN w:val="0"/>
        <w:adjustRightInd w:val="0"/>
        <w:rPr>
          <w:rFonts w:asciiTheme="minorHAnsi" w:hAnsiTheme="minorHAnsi" w:cs="Calibri"/>
          <w:b/>
          <w:bCs/>
          <w:color w:val="10253F"/>
          <w:sz w:val="22"/>
          <w:szCs w:val="22"/>
        </w:rPr>
      </w:pPr>
    </w:p>
    <w:p w:rsidR="00567F9D" w:rsidRPr="00762987" w:rsidRDefault="00567F9D" w:rsidP="00E653A4">
      <w:pPr>
        <w:rPr>
          <w:rFonts w:asciiTheme="minorHAnsi" w:hAnsiTheme="minorHAnsi"/>
          <w:b/>
          <w:snapToGrid w:val="0"/>
          <w:color w:val="000000"/>
          <w:sz w:val="22"/>
          <w:szCs w:val="22"/>
        </w:rPr>
      </w:pPr>
      <w:r w:rsidRPr="00762987">
        <w:rPr>
          <w:rFonts w:asciiTheme="minorHAnsi" w:hAnsiTheme="minorHAnsi"/>
          <w:b/>
          <w:snapToGrid w:val="0"/>
          <w:color w:val="000000"/>
          <w:sz w:val="22"/>
          <w:szCs w:val="22"/>
        </w:rPr>
        <w:t>Recommendations concerning implementation assistance from the Convention</w:t>
      </w:r>
      <w:r w:rsidR="00332C54">
        <w:rPr>
          <w:rFonts w:asciiTheme="minorHAnsi" w:hAnsiTheme="minorHAnsi"/>
          <w:b/>
          <w:snapToGrid w:val="0"/>
          <w:color w:val="000000"/>
          <w:sz w:val="22"/>
          <w:szCs w:val="22"/>
        </w:rPr>
        <w:t>’</w:t>
      </w:r>
      <w:r w:rsidRPr="00762987">
        <w:rPr>
          <w:rFonts w:asciiTheme="minorHAnsi" w:hAnsiTheme="minorHAnsi"/>
          <w:b/>
          <w:snapToGrid w:val="0"/>
          <w:color w:val="000000"/>
          <w:sz w:val="22"/>
          <w:szCs w:val="22"/>
        </w:rPr>
        <w:t>s Internation</w:t>
      </w:r>
      <w:r w:rsidR="00402EE2" w:rsidRPr="00762987">
        <w:rPr>
          <w:rFonts w:asciiTheme="minorHAnsi" w:hAnsiTheme="minorHAnsi"/>
          <w:b/>
          <w:snapToGrid w:val="0"/>
          <w:color w:val="000000"/>
          <w:sz w:val="22"/>
          <w:szCs w:val="22"/>
        </w:rPr>
        <w:t xml:space="preserve">al </w:t>
      </w:r>
      <w:r w:rsidR="009C7DC6" w:rsidRPr="00762987">
        <w:rPr>
          <w:rFonts w:asciiTheme="minorHAnsi" w:hAnsiTheme="minorHAnsi"/>
          <w:b/>
          <w:snapToGrid w:val="0"/>
          <w:color w:val="000000"/>
          <w:sz w:val="22"/>
          <w:szCs w:val="22"/>
        </w:rPr>
        <w:t>Organization</w:t>
      </w:r>
      <w:r w:rsidR="00402EE2" w:rsidRPr="00762987">
        <w:rPr>
          <w:rFonts w:asciiTheme="minorHAnsi" w:hAnsiTheme="minorHAnsi"/>
          <w:b/>
          <w:snapToGrid w:val="0"/>
          <w:color w:val="000000"/>
          <w:sz w:val="22"/>
          <w:szCs w:val="22"/>
        </w:rPr>
        <w:t xml:space="preserve"> Partners (IOPs)</w:t>
      </w:r>
    </w:p>
    <w:p w:rsidR="00F65466" w:rsidRPr="00C337F2" w:rsidRDefault="00F65466" w:rsidP="00E653A4">
      <w:pPr>
        <w:pStyle w:val="ListParagraph"/>
        <w:keepNext/>
        <w:ind w:left="426"/>
        <w:rPr>
          <w:rFonts w:asciiTheme="minorHAnsi" w:hAnsiTheme="minorHAnsi"/>
          <w:snapToGrid w:val="0"/>
          <w:sz w:val="22"/>
          <w:szCs w:val="22"/>
        </w:rPr>
      </w:pPr>
    </w:p>
    <w:p w:rsidR="00402EE2" w:rsidRPr="00C337F2" w:rsidRDefault="00F65466"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Asian Parties </w:t>
      </w:r>
      <w:r w:rsidR="00B77F79">
        <w:rPr>
          <w:rFonts w:asciiTheme="minorHAnsi" w:hAnsiTheme="minorHAnsi"/>
          <w:snapToGrid w:val="0"/>
          <w:sz w:val="22"/>
          <w:szCs w:val="22"/>
        </w:rPr>
        <w:t>asked</w:t>
      </w:r>
      <w:r w:rsidR="00B77F79" w:rsidRPr="00C337F2">
        <w:rPr>
          <w:rFonts w:asciiTheme="minorHAnsi" w:hAnsiTheme="minorHAnsi"/>
          <w:snapToGrid w:val="0"/>
          <w:sz w:val="22"/>
          <w:szCs w:val="22"/>
        </w:rPr>
        <w:t xml:space="preserve"> </w:t>
      </w:r>
      <w:r w:rsidR="00402EE2" w:rsidRPr="00C337F2">
        <w:rPr>
          <w:rFonts w:asciiTheme="minorHAnsi" w:hAnsiTheme="minorHAnsi"/>
          <w:snapToGrid w:val="0"/>
          <w:sz w:val="22"/>
          <w:szCs w:val="22"/>
        </w:rPr>
        <w:t xml:space="preserve">the IOPs to provide financial and technical assistance (Bhutan, China, Indonesia, Nepal, Philippines </w:t>
      </w:r>
      <w:r w:rsidR="009C7DC6" w:rsidRPr="00C337F2">
        <w:rPr>
          <w:rFonts w:asciiTheme="minorHAnsi" w:hAnsiTheme="minorHAnsi"/>
          <w:snapToGrid w:val="0"/>
          <w:sz w:val="22"/>
          <w:szCs w:val="22"/>
        </w:rPr>
        <w:t>and Sri</w:t>
      </w:r>
      <w:r w:rsidR="00402EE2" w:rsidRPr="00C337F2">
        <w:rPr>
          <w:rFonts w:asciiTheme="minorHAnsi" w:hAnsiTheme="minorHAnsi"/>
          <w:snapToGrid w:val="0"/>
          <w:sz w:val="22"/>
          <w:szCs w:val="22"/>
        </w:rPr>
        <w:t xml:space="preserve"> Lanka</w:t>
      </w:r>
      <w:r w:rsidR="00B77F79">
        <w:rPr>
          <w:rFonts w:asciiTheme="minorHAnsi" w:hAnsiTheme="minorHAnsi"/>
          <w:snapToGrid w:val="0"/>
          <w:sz w:val="22"/>
          <w:szCs w:val="22"/>
        </w:rPr>
        <w:t>), for example</w:t>
      </w:r>
      <w:r w:rsidR="00402EE2" w:rsidRPr="00C337F2">
        <w:rPr>
          <w:rFonts w:asciiTheme="minorHAnsi" w:hAnsiTheme="minorHAnsi"/>
          <w:snapToGrid w:val="0"/>
          <w:sz w:val="22"/>
          <w:szCs w:val="22"/>
        </w:rPr>
        <w:t xml:space="preserve"> in the designation and management of Ramsar Sites (Philippines, </w:t>
      </w:r>
      <w:r w:rsidR="003F7911">
        <w:rPr>
          <w:rFonts w:asciiTheme="minorHAnsi" w:hAnsiTheme="minorHAnsi"/>
          <w:snapToGrid w:val="0"/>
          <w:sz w:val="22"/>
          <w:szCs w:val="22"/>
        </w:rPr>
        <w:t>Viet Nam</w:t>
      </w:r>
      <w:r w:rsidR="00B77F79" w:rsidRPr="00C337F2">
        <w:rPr>
          <w:rFonts w:asciiTheme="minorHAnsi" w:hAnsiTheme="minorHAnsi"/>
          <w:snapToGrid w:val="0"/>
          <w:sz w:val="22"/>
          <w:szCs w:val="22"/>
        </w:rPr>
        <w:t>),</w:t>
      </w:r>
      <w:r w:rsidR="00B77F79">
        <w:rPr>
          <w:rFonts w:asciiTheme="minorHAnsi" w:hAnsiTheme="minorHAnsi"/>
          <w:snapToGrid w:val="0"/>
          <w:sz w:val="22"/>
          <w:szCs w:val="22"/>
        </w:rPr>
        <w:t xml:space="preserve"> and </w:t>
      </w:r>
      <w:r w:rsidR="00402EE2" w:rsidRPr="00C337F2">
        <w:rPr>
          <w:rFonts w:asciiTheme="minorHAnsi" w:hAnsiTheme="minorHAnsi"/>
          <w:snapToGrid w:val="0"/>
          <w:sz w:val="22"/>
          <w:szCs w:val="22"/>
        </w:rPr>
        <w:t xml:space="preserve">the development of national wetland policies (Myanmar), community development </w:t>
      </w:r>
      <w:r w:rsidR="00D75695">
        <w:rPr>
          <w:rFonts w:asciiTheme="minorHAnsi" w:hAnsiTheme="minorHAnsi"/>
          <w:snapToGrid w:val="0"/>
          <w:sz w:val="22"/>
          <w:szCs w:val="22"/>
        </w:rPr>
        <w:t>programme</w:t>
      </w:r>
      <w:r w:rsidR="00B77F79">
        <w:rPr>
          <w:rFonts w:asciiTheme="minorHAnsi" w:hAnsiTheme="minorHAnsi"/>
          <w:snapToGrid w:val="0"/>
          <w:sz w:val="22"/>
          <w:szCs w:val="22"/>
        </w:rPr>
        <w:t>s</w:t>
      </w:r>
      <w:r w:rsidR="00402EE2" w:rsidRPr="00C337F2">
        <w:rPr>
          <w:rFonts w:asciiTheme="minorHAnsi" w:hAnsiTheme="minorHAnsi"/>
          <w:snapToGrid w:val="0"/>
          <w:sz w:val="22"/>
          <w:szCs w:val="22"/>
        </w:rPr>
        <w:t xml:space="preserve">, </w:t>
      </w:r>
      <w:r w:rsidR="00B77F79">
        <w:rPr>
          <w:rFonts w:asciiTheme="minorHAnsi" w:hAnsiTheme="minorHAnsi"/>
          <w:snapToGrid w:val="0"/>
          <w:sz w:val="22"/>
          <w:szCs w:val="22"/>
        </w:rPr>
        <w:t xml:space="preserve">and </w:t>
      </w:r>
      <w:r w:rsidR="00402EE2" w:rsidRPr="00C337F2">
        <w:rPr>
          <w:rFonts w:asciiTheme="minorHAnsi" w:hAnsiTheme="minorHAnsi"/>
          <w:snapToGrid w:val="0"/>
          <w:sz w:val="22"/>
          <w:szCs w:val="22"/>
        </w:rPr>
        <w:t xml:space="preserve">natural resources inventory and </w:t>
      </w:r>
      <w:r w:rsidR="00402EE2" w:rsidRPr="00C337F2">
        <w:rPr>
          <w:rFonts w:asciiTheme="minorHAnsi" w:hAnsiTheme="minorHAnsi"/>
          <w:snapToGrid w:val="0"/>
          <w:sz w:val="22"/>
          <w:szCs w:val="22"/>
        </w:rPr>
        <w:lastRenderedPageBreak/>
        <w:t xml:space="preserve">monitoring (Indonesia). However, IOPs should </w:t>
      </w:r>
      <w:r w:rsidR="00B77F79">
        <w:rPr>
          <w:rFonts w:asciiTheme="minorHAnsi" w:hAnsiTheme="minorHAnsi"/>
          <w:snapToGrid w:val="0"/>
          <w:sz w:val="22"/>
          <w:szCs w:val="22"/>
        </w:rPr>
        <w:t>avoid</w:t>
      </w:r>
      <w:r w:rsidR="00402EE2" w:rsidRPr="00C337F2">
        <w:rPr>
          <w:rFonts w:asciiTheme="minorHAnsi" w:hAnsiTheme="minorHAnsi"/>
          <w:snapToGrid w:val="0"/>
          <w:sz w:val="22"/>
          <w:szCs w:val="22"/>
        </w:rPr>
        <w:t xml:space="preserve"> law enforcement activities due to conflict of interests and matter of authority (Indonesia).</w:t>
      </w:r>
    </w:p>
    <w:p w:rsidR="00402EE2" w:rsidRPr="00C337F2" w:rsidRDefault="00402EE2" w:rsidP="00E653A4">
      <w:pPr>
        <w:pStyle w:val="ListParagraph"/>
        <w:keepNext/>
        <w:ind w:left="426"/>
        <w:rPr>
          <w:rFonts w:asciiTheme="minorHAnsi" w:hAnsiTheme="minorHAnsi"/>
          <w:snapToGrid w:val="0"/>
          <w:sz w:val="22"/>
          <w:szCs w:val="22"/>
        </w:rPr>
      </w:pPr>
    </w:p>
    <w:p w:rsidR="00396CA5" w:rsidRPr="00C337F2" w:rsidRDefault="00F65466"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Many Asian Parties requested assistance from the IOPs in capacity building and sharing of good practices, especially for site managers (Nepal, UAE). Topics included the wise </w:t>
      </w:r>
      <w:r w:rsidR="00396CA5" w:rsidRPr="00C337F2">
        <w:rPr>
          <w:rFonts w:asciiTheme="minorHAnsi" w:hAnsiTheme="minorHAnsi"/>
          <w:snapToGrid w:val="0"/>
          <w:sz w:val="22"/>
          <w:szCs w:val="22"/>
        </w:rPr>
        <w:t>use of wetlands (Iraq)</w:t>
      </w:r>
      <w:r w:rsidRPr="00C337F2">
        <w:rPr>
          <w:rFonts w:asciiTheme="minorHAnsi" w:hAnsiTheme="minorHAnsi"/>
          <w:snapToGrid w:val="0"/>
          <w:sz w:val="22"/>
          <w:szCs w:val="22"/>
        </w:rPr>
        <w:t xml:space="preserve">; </w:t>
      </w:r>
      <w:r w:rsidR="00396CA5" w:rsidRPr="00C337F2">
        <w:rPr>
          <w:rFonts w:asciiTheme="minorHAnsi" w:hAnsiTheme="minorHAnsi"/>
          <w:snapToGrid w:val="0"/>
          <w:sz w:val="22"/>
          <w:szCs w:val="22"/>
        </w:rPr>
        <w:t>wetland restoration, conservation and su</w:t>
      </w:r>
      <w:r w:rsidRPr="00C337F2">
        <w:rPr>
          <w:rFonts w:asciiTheme="minorHAnsi" w:hAnsiTheme="minorHAnsi"/>
          <w:snapToGrid w:val="0"/>
          <w:sz w:val="22"/>
          <w:szCs w:val="22"/>
        </w:rPr>
        <w:t>stainable development (</w:t>
      </w:r>
      <w:r w:rsidR="003F7911">
        <w:rPr>
          <w:rFonts w:asciiTheme="minorHAnsi" w:hAnsiTheme="minorHAnsi"/>
          <w:snapToGrid w:val="0"/>
          <w:sz w:val="22"/>
          <w:szCs w:val="22"/>
        </w:rPr>
        <w:t>Viet Nam</w:t>
      </w:r>
      <w:r w:rsidRPr="00C337F2">
        <w:rPr>
          <w:rFonts w:asciiTheme="minorHAnsi" w:hAnsiTheme="minorHAnsi"/>
          <w:snapToGrid w:val="0"/>
          <w:sz w:val="22"/>
          <w:szCs w:val="22"/>
        </w:rPr>
        <w:t>);</w:t>
      </w:r>
      <w:r w:rsidR="00396CA5" w:rsidRPr="00C337F2">
        <w:rPr>
          <w:rFonts w:asciiTheme="minorHAnsi" w:hAnsiTheme="minorHAnsi"/>
          <w:snapToGrid w:val="0"/>
          <w:sz w:val="22"/>
          <w:szCs w:val="22"/>
        </w:rPr>
        <w:t xml:space="preserve"> manag</w:t>
      </w:r>
      <w:r w:rsidRPr="00C337F2">
        <w:rPr>
          <w:rFonts w:asciiTheme="minorHAnsi" w:hAnsiTheme="minorHAnsi"/>
          <w:snapToGrid w:val="0"/>
          <w:sz w:val="22"/>
          <w:szCs w:val="22"/>
        </w:rPr>
        <w:t>ing and</w:t>
      </w:r>
      <w:r w:rsidR="00396CA5" w:rsidRPr="00C337F2">
        <w:rPr>
          <w:rFonts w:asciiTheme="minorHAnsi" w:hAnsiTheme="minorHAnsi"/>
          <w:snapToGrid w:val="0"/>
          <w:sz w:val="22"/>
          <w:szCs w:val="22"/>
        </w:rPr>
        <w:t xml:space="preserve"> monitor</w:t>
      </w:r>
      <w:r w:rsidRPr="00C337F2">
        <w:rPr>
          <w:rFonts w:asciiTheme="minorHAnsi" w:hAnsiTheme="minorHAnsi"/>
          <w:snapToGrid w:val="0"/>
          <w:sz w:val="22"/>
          <w:szCs w:val="22"/>
        </w:rPr>
        <w:t>ing</w:t>
      </w:r>
      <w:r w:rsidR="00396CA5" w:rsidRPr="00C337F2">
        <w:rPr>
          <w:rFonts w:asciiTheme="minorHAnsi" w:hAnsiTheme="minorHAnsi"/>
          <w:snapToGrid w:val="0"/>
          <w:sz w:val="22"/>
          <w:szCs w:val="22"/>
        </w:rPr>
        <w:t xml:space="preserve"> </w:t>
      </w:r>
      <w:r w:rsidRPr="00C337F2">
        <w:rPr>
          <w:rFonts w:asciiTheme="minorHAnsi" w:hAnsiTheme="minorHAnsi"/>
          <w:snapToGrid w:val="0"/>
          <w:sz w:val="22"/>
          <w:szCs w:val="22"/>
        </w:rPr>
        <w:t xml:space="preserve">the </w:t>
      </w:r>
      <w:r w:rsidR="00396CA5" w:rsidRPr="00C337F2">
        <w:rPr>
          <w:rFonts w:asciiTheme="minorHAnsi" w:hAnsiTheme="minorHAnsi"/>
          <w:snapToGrid w:val="0"/>
          <w:sz w:val="22"/>
          <w:szCs w:val="22"/>
        </w:rPr>
        <w:t>ecological characteristi</w:t>
      </w:r>
      <w:r w:rsidRPr="00C337F2">
        <w:rPr>
          <w:rFonts w:asciiTheme="minorHAnsi" w:hAnsiTheme="minorHAnsi"/>
          <w:snapToGrid w:val="0"/>
          <w:sz w:val="22"/>
          <w:szCs w:val="22"/>
        </w:rPr>
        <w:t>c</w:t>
      </w:r>
      <w:r w:rsidR="00396CA5" w:rsidRPr="00C337F2">
        <w:rPr>
          <w:rFonts w:asciiTheme="minorHAnsi" w:hAnsiTheme="minorHAnsi"/>
          <w:snapToGrid w:val="0"/>
          <w:sz w:val="22"/>
          <w:szCs w:val="22"/>
        </w:rPr>
        <w:t xml:space="preserve">s of Ramsar </w:t>
      </w:r>
      <w:r w:rsidRPr="00C337F2">
        <w:rPr>
          <w:rFonts w:asciiTheme="minorHAnsi" w:hAnsiTheme="minorHAnsi"/>
          <w:snapToGrid w:val="0"/>
          <w:sz w:val="22"/>
          <w:szCs w:val="22"/>
        </w:rPr>
        <w:t>S</w:t>
      </w:r>
      <w:r w:rsidR="00396CA5" w:rsidRPr="00C337F2">
        <w:rPr>
          <w:rFonts w:asciiTheme="minorHAnsi" w:hAnsiTheme="minorHAnsi"/>
          <w:snapToGrid w:val="0"/>
          <w:sz w:val="22"/>
          <w:szCs w:val="22"/>
        </w:rPr>
        <w:t>ites</w:t>
      </w:r>
      <w:r w:rsidR="00B77F79">
        <w:rPr>
          <w:rFonts w:asciiTheme="minorHAnsi" w:hAnsiTheme="minorHAnsi"/>
          <w:snapToGrid w:val="0"/>
          <w:sz w:val="22"/>
          <w:szCs w:val="22"/>
        </w:rPr>
        <w:t>;</w:t>
      </w:r>
      <w:r w:rsidR="00B77F79" w:rsidRPr="00C337F2">
        <w:rPr>
          <w:rFonts w:asciiTheme="minorHAnsi" w:hAnsiTheme="minorHAnsi"/>
          <w:snapToGrid w:val="0"/>
          <w:sz w:val="22"/>
          <w:szCs w:val="22"/>
        </w:rPr>
        <w:t xml:space="preserve"> </w:t>
      </w:r>
      <w:r w:rsidR="00B77F79">
        <w:rPr>
          <w:rFonts w:asciiTheme="minorHAnsi" w:hAnsiTheme="minorHAnsi"/>
          <w:snapToGrid w:val="0"/>
          <w:sz w:val="22"/>
          <w:szCs w:val="22"/>
        </w:rPr>
        <w:t>and</w:t>
      </w:r>
      <w:r w:rsidRPr="00C337F2">
        <w:rPr>
          <w:rFonts w:asciiTheme="minorHAnsi" w:hAnsiTheme="minorHAnsi"/>
          <w:snapToGrid w:val="0"/>
          <w:sz w:val="22"/>
          <w:szCs w:val="22"/>
        </w:rPr>
        <w:t xml:space="preserve"> </w:t>
      </w:r>
      <w:r w:rsidR="00396CA5" w:rsidRPr="00C337F2">
        <w:rPr>
          <w:rFonts w:asciiTheme="minorHAnsi" w:hAnsiTheme="minorHAnsi"/>
          <w:snapToGrid w:val="0"/>
          <w:sz w:val="22"/>
          <w:szCs w:val="22"/>
        </w:rPr>
        <w:t>working with l</w:t>
      </w:r>
      <w:r w:rsidRPr="00C337F2">
        <w:rPr>
          <w:rFonts w:asciiTheme="minorHAnsi" w:hAnsiTheme="minorHAnsi"/>
          <w:snapToGrid w:val="0"/>
          <w:sz w:val="22"/>
          <w:szCs w:val="22"/>
        </w:rPr>
        <w:t xml:space="preserve">ocal communities (Malaysia, </w:t>
      </w:r>
      <w:r w:rsidR="003F7911">
        <w:rPr>
          <w:rFonts w:asciiTheme="minorHAnsi" w:hAnsiTheme="minorHAnsi"/>
          <w:snapToGrid w:val="0"/>
          <w:sz w:val="22"/>
          <w:szCs w:val="22"/>
        </w:rPr>
        <w:t>Viet Nam</w:t>
      </w:r>
      <w:r w:rsidRPr="00C337F2">
        <w:rPr>
          <w:rFonts w:asciiTheme="minorHAnsi" w:hAnsiTheme="minorHAnsi"/>
          <w:snapToGrid w:val="0"/>
          <w:sz w:val="22"/>
          <w:szCs w:val="22"/>
        </w:rPr>
        <w:t>, UAE).</w:t>
      </w:r>
    </w:p>
    <w:p w:rsidR="00396CA5" w:rsidRPr="00762987" w:rsidRDefault="00396CA5" w:rsidP="00E653A4">
      <w:pPr>
        <w:keepNext/>
        <w:tabs>
          <w:tab w:val="left" w:pos="567"/>
        </w:tabs>
        <w:rPr>
          <w:rFonts w:asciiTheme="minorHAnsi" w:hAnsiTheme="minorHAnsi"/>
          <w:b/>
          <w:snapToGrid w:val="0"/>
          <w:color w:val="0D0D0D" w:themeColor="text1" w:themeTint="F2"/>
          <w:sz w:val="22"/>
          <w:szCs w:val="22"/>
        </w:rPr>
      </w:pPr>
    </w:p>
    <w:p w:rsidR="00567F9D" w:rsidRPr="00762987" w:rsidRDefault="00567F9D" w:rsidP="00E653A4">
      <w:pPr>
        <w:keepNext/>
        <w:tabs>
          <w:tab w:val="left" w:pos="567"/>
        </w:tabs>
        <w:rPr>
          <w:rFonts w:asciiTheme="minorHAnsi" w:hAnsiTheme="minorHAnsi"/>
          <w:bCs/>
          <w:snapToGrid w:val="0"/>
          <w:color w:val="000000"/>
          <w:sz w:val="22"/>
          <w:szCs w:val="22"/>
        </w:rPr>
      </w:pPr>
      <w:r w:rsidRPr="00762987">
        <w:rPr>
          <w:rFonts w:asciiTheme="minorHAnsi" w:hAnsiTheme="minorHAnsi"/>
          <w:b/>
          <w:snapToGrid w:val="0"/>
          <w:color w:val="000000"/>
          <w:sz w:val="22"/>
          <w:szCs w:val="22"/>
        </w:rPr>
        <w:t>Recommendations on how national implementation of the Ramsar Convention can be better linked with implementation of other multilateral environmental agreements (MEAs)</w:t>
      </w:r>
    </w:p>
    <w:p w:rsidR="00A12D7E" w:rsidRPr="00762987" w:rsidRDefault="00A12D7E" w:rsidP="00E653A4">
      <w:pPr>
        <w:keepNext/>
        <w:autoSpaceDE w:val="0"/>
        <w:autoSpaceDN w:val="0"/>
        <w:adjustRightInd w:val="0"/>
        <w:rPr>
          <w:rFonts w:asciiTheme="minorHAnsi" w:hAnsiTheme="minorHAnsi" w:cs="Calibri"/>
          <w:bCs/>
          <w:sz w:val="22"/>
          <w:szCs w:val="22"/>
        </w:rPr>
      </w:pPr>
    </w:p>
    <w:p w:rsidR="002F293F" w:rsidRPr="00C337F2" w:rsidRDefault="002F293F"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MEAs often </w:t>
      </w:r>
      <w:r w:rsidR="00AD3B32" w:rsidRPr="00C337F2">
        <w:rPr>
          <w:rFonts w:asciiTheme="minorHAnsi" w:hAnsiTheme="minorHAnsi"/>
          <w:snapToGrid w:val="0"/>
          <w:sz w:val="22"/>
          <w:szCs w:val="22"/>
        </w:rPr>
        <w:t xml:space="preserve">share certain </w:t>
      </w:r>
      <w:r w:rsidR="00AF0205" w:rsidRPr="00C337F2">
        <w:rPr>
          <w:rFonts w:asciiTheme="minorHAnsi" w:hAnsiTheme="minorHAnsi"/>
          <w:snapToGrid w:val="0"/>
          <w:sz w:val="22"/>
          <w:szCs w:val="22"/>
        </w:rPr>
        <w:t xml:space="preserve">common </w:t>
      </w:r>
      <w:r w:rsidRPr="00C337F2">
        <w:rPr>
          <w:rFonts w:asciiTheme="minorHAnsi" w:hAnsiTheme="minorHAnsi"/>
          <w:snapToGrid w:val="0"/>
          <w:sz w:val="22"/>
          <w:szCs w:val="22"/>
        </w:rPr>
        <w:t xml:space="preserve">objectives and so to ensure efficiency of implementation, it is important to develop mechanisms </w:t>
      </w:r>
      <w:r w:rsidR="006779BC" w:rsidRPr="00C337F2">
        <w:rPr>
          <w:rFonts w:asciiTheme="minorHAnsi" w:hAnsiTheme="minorHAnsi"/>
          <w:snapToGrid w:val="0"/>
          <w:sz w:val="22"/>
          <w:szCs w:val="22"/>
        </w:rPr>
        <w:t>to strengthen communication and coordination</w:t>
      </w:r>
      <w:r w:rsidRPr="00C337F2">
        <w:rPr>
          <w:rFonts w:asciiTheme="minorHAnsi" w:hAnsiTheme="minorHAnsi"/>
          <w:snapToGrid w:val="0"/>
          <w:sz w:val="22"/>
          <w:szCs w:val="22"/>
        </w:rPr>
        <w:t xml:space="preserve">. Asian Parties </w:t>
      </w:r>
      <w:r w:rsidR="00AD3B32" w:rsidRPr="00C337F2">
        <w:rPr>
          <w:rFonts w:asciiTheme="minorHAnsi" w:hAnsiTheme="minorHAnsi"/>
          <w:snapToGrid w:val="0"/>
          <w:sz w:val="22"/>
          <w:szCs w:val="22"/>
        </w:rPr>
        <w:t xml:space="preserve">mentioned that greater </w:t>
      </w:r>
      <w:r w:rsidR="001033B6" w:rsidRPr="00C337F2">
        <w:rPr>
          <w:rFonts w:asciiTheme="minorHAnsi" w:hAnsiTheme="minorHAnsi"/>
          <w:snapToGrid w:val="0"/>
          <w:sz w:val="22"/>
          <w:szCs w:val="22"/>
        </w:rPr>
        <w:t>cooperati</w:t>
      </w:r>
      <w:r w:rsidR="001033B6">
        <w:rPr>
          <w:rFonts w:asciiTheme="minorHAnsi" w:hAnsiTheme="minorHAnsi"/>
          <w:snapToGrid w:val="0"/>
          <w:sz w:val="22"/>
          <w:szCs w:val="22"/>
        </w:rPr>
        <w:t>on</w:t>
      </w:r>
      <w:r w:rsidR="001033B6" w:rsidRPr="00C337F2">
        <w:rPr>
          <w:rFonts w:asciiTheme="minorHAnsi" w:hAnsiTheme="minorHAnsi"/>
          <w:snapToGrid w:val="0"/>
          <w:sz w:val="22"/>
          <w:szCs w:val="22"/>
        </w:rPr>
        <w:t xml:space="preserve"> </w:t>
      </w:r>
      <w:r w:rsidR="00AD3B32" w:rsidRPr="00C337F2">
        <w:rPr>
          <w:rFonts w:asciiTheme="minorHAnsi" w:hAnsiTheme="minorHAnsi"/>
          <w:snapToGrid w:val="0"/>
          <w:sz w:val="22"/>
          <w:szCs w:val="22"/>
        </w:rPr>
        <w:t xml:space="preserve">between the MEAs could be </w:t>
      </w:r>
      <w:r w:rsidR="001033B6">
        <w:rPr>
          <w:rFonts w:asciiTheme="minorHAnsi" w:hAnsiTheme="minorHAnsi"/>
          <w:snapToGrid w:val="0"/>
          <w:sz w:val="22"/>
          <w:szCs w:val="22"/>
        </w:rPr>
        <w:t xml:space="preserve">achieved </w:t>
      </w:r>
      <w:r w:rsidR="00AD3B32" w:rsidRPr="00C337F2">
        <w:rPr>
          <w:rFonts w:asciiTheme="minorHAnsi" w:hAnsiTheme="minorHAnsi"/>
          <w:snapToGrid w:val="0"/>
          <w:sz w:val="22"/>
          <w:szCs w:val="22"/>
        </w:rPr>
        <w:t>through:</w:t>
      </w:r>
    </w:p>
    <w:p w:rsidR="00AD3B32" w:rsidRPr="00762987" w:rsidRDefault="00AD3B32"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 xml:space="preserve">introducing a </w:t>
      </w:r>
      <w:r w:rsidR="006779BC" w:rsidRPr="00762987">
        <w:rPr>
          <w:rFonts w:asciiTheme="minorHAnsi" w:hAnsiTheme="minorHAnsi" w:cs="Calibri"/>
          <w:sz w:val="22"/>
          <w:szCs w:val="22"/>
        </w:rPr>
        <w:t xml:space="preserve">national coordination mechanism such as a national wetland (or biodiversity) committee </w:t>
      </w:r>
      <w:r w:rsidR="006A4B8F" w:rsidRPr="00762987">
        <w:rPr>
          <w:rFonts w:asciiTheme="minorHAnsi" w:hAnsiTheme="minorHAnsi" w:cs="Calibri"/>
          <w:sz w:val="22"/>
          <w:szCs w:val="22"/>
        </w:rPr>
        <w:t xml:space="preserve">where the focal points from the different MEAs are present </w:t>
      </w:r>
      <w:r w:rsidRPr="00762987">
        <w:rPr>
          <w:rFonts w:asciiTheme="minorHAnsi" w:hAnsiTheme="minorHAnsi" w:cs="Calibri"/>
          <w:sz w:val="22"/>
          <w:szCs w:val="22"/>
        </w:rPr>
        <w:t>(</w:t>
      </w:r>
      <w:r w:rsidR="006779BC" w:rsidRPr="00762987">
        <w:rPr>
          <w:rFonts w:asciiTheme="minorHAnsi" w:hAnsiTheme="minorHAnsi" w:cs="Calibri"/>
          <w:sz w:val="22"/>
          <w:szCs w:val="22"/>
        </w:rPr>
        <w:t xml:space="preserve">e.g. </w:t>
      </w:r>
      <w:r w:rsidR="006A4B8F" w:rsidRPr="00762987">
        <w:rPr>
          <w:rFonts w:asciiTheme="minorHAnsi" w:hAnsiTheme="minorHAnsi" w:cs="Calibri"/>
          <w:sz w:val="22"/>
          <w:szCs w:val="22"/>
        </w:rPr>
        <w:t xml:space="preserve">Bangladesh, Bhutan, </w:t>
      </w:r>
      <w:r w:rsidRPr="00762987">
        <w:rPr>
          <w:rFonts w:asciiTheme="minorHAnsi" w:hAnsiTheme="minorHAnsi" w:cs="Calibri"/>
          <w:sz w:val="22"/>
          <w:szCs w:val="22"/>
        </w:rPr>
        <w:t>China, Indonesia</w:t>
      </w:r>
      <w:r w:rsidR="006779BC" w:rsidRPr="00762987">
        <w:rPr>
          <w:rFonts w:asciiTheme="minorHAnsi" w:hAnsiTheme="minorHAnsi" w:cs="Calibri"/>
          <w:sz w:val="22"/>
          <w:szCs w:val="22"/>
        </w:rPr>
        <w:t>,</w:t>
      </w:r>
      <w:r w:rsidRPr="00762987">
        <w:rPr>
          <w:rFonts w:asciiTheme="minorHAnsi" w:hAnsiTheme="minorHAnsi" w:cs="Calibri"/>
          <w:sz w:val="22"/>
          <w:szCs w:val="22"/>
        </w:rPr>
        <w:t xml:space="preserve"> Kyrgyz Republic, Lebanon, Myanmar, </w:t>
      </w:r>
      <w:r w:rsidR="006A4B8F" w:rsidRPr="00762987">
        <w:rPr>
          <w:rFonts w:asciiTheme="minorHAnsi" w:hAnsiTheme="minorHAnsi" w:cs="Calibri"/>
          <w:sz w:val="22"/>
          <w:szCs w:val="22"/>
        </w:rPr>
        <w:t xml:space="preserve">Sri Lanka, </w:t>
      </w:r>
      <w:r w:rsidRPr="00762987">
        <w:rPr>
          <w:rFonts w:asciiTheme="minorHAnsi" w:hAnsiTheme="minorHAnsi" w:cs="Calibri"/>
          <w:sz w:val="22"/>
          <w:szCs w:val="22"/>
        </w:rPr>
        <w:t xml:space="preserve">Thailand, </w:t>
      </w:r>
      <w:r w:rsidR="00AF0205" w:rsidRPr="00762987">
        <w:rPr>
          <w:rFonts w:asciiTheme="minorHAnsi" w:hAnsiTheme="minorHAnsi" w:cs="Calibri"/>
          <w:sz w:val="22"/>
          <w:szCs w:val="22"/>
        </w:rPr>
        <w:t xml:space="preserve">UAE and </w:t>
      </w:r>
      <w:r w:rsidR="003F7911">
        <w:rPr>
          <w:rFonts w:asciiTheme="minorHAnsi" w:hAnsiTheme="minorHAnsi" w:cs="Calibri"/>
          <w:sz w:val="22"/>
          <w:szCs w:val="22"/>
        </w:rPr>
        <w:t>Viet Nam</w:t>
      </w:r>
      <w:r w:rsidRPr="00762987">
        <w:rPr>
          <w:rFonts w:asciiTheme="minorHAnsi" w:hAnsiTheme="minorHAnsi" w:cs="Calibri"/>
          <w:sz w:val="22"/>
          <w:szCs w:val="22"/>
        </w:rPr>
        <w:t>)</w:t>
      </w:r>
      <w:r w:rsidR="001033B6">
        <w:rPr>
          <w:rFonts w:asciiTheme="minorHAnsi" w:hAnsiTheme="minorHAnsi" w:cs="Calibri"/>
          <w:sz w:val="22"/>
          <w:szCs w:val="22"/>
        </w:rPr>
        <w:t>;</w:t>
      </w:r>
    </w:p>
    <w:p w:rsidR="00AD3B32" w:rsidRPr="00762987" w:rsidRDefault="006A4B8F"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 xml:space="preserve">adopting new policies and plans that encourage synergies between the MEAs, such as the </w:t>
      </w:r>
      <w:r w:rsidR="00AD3B32" w:rsidRPr="00762987">
        <w:rPr>
          <w:rFonts w:asciiTheme="minorHAnsi" w:hAnsiTheme="minorHAnsi" w:cs="Calibri"/>
          <w:sz w:val="22"/>
          <w:szCs w:val="22"/>
        </w:rPr>
        <w:t>NBSAPs (</w:t>
      </w:r>
      <w:r w:rsidRPr="00762987">
        <w:rPr>
          <w:rFonts w:asciiTheme="minorHAnsi" w:hAnsiTheme="minorHAnsi" w:cs="Calibri"/>
          <w:sz w:val="22"/>
          <w:szCs w:val="22"/>
        </w:rPr>
        <w:t xml:space="preserve">e.g. Bangladesh, Bhutan, </w:t>
      </w:r>
      <w:r w:rsidR="00AD3B32" w:rsidRPr="00762987">
        <w:rPr>
          <w:rFonts w:asciiTheme="minorHAnsi" w:hAnsiTheme="minorHAnsi" w:cs="Calibri"/>
          <w:sz w:val="22"/>
          <w:szCs w:val="22"/>
        </w:rPr>
        <w:t xml:space="preserve">Kyrgyz Republic, Myanmar, </w:t>
      </w:r>
      <w:r w:rsidRPr="00762987">
        <w:rPr>
          <w:rFonts w:asciiTheme="minorHAnsi" w:hAnsiTheme="minorHAnsi" w:cs="Calibri"/>
          <w:sz w:val="22"/>
          <w:szCs w:val="22"/>
        </w:rPr>
        <w:t xml:space="preserve">Sri Lanka and </w:t>
      </w:r>
      <w:r w:rsidR="00AD3B32" w:rsidRPr="00762987">
        <w:rPr>
          <w:rFonts w:asciiTheme="minorHAnsi" w:hAnsiTheme="minorHAnsi" w:cs="Calibri"/>
          <w:sz w:val="22"/>
          <w:szCs w:val="22"/>
        </w:rPr>
        <w:t xml:space="preserve">Thailand), as well as national conservation action plans and strategies such as the </w:t>
      </w:r>
      <w:r w:rsidR="00332C54">
        <w:rPr>
          <w:rFonts w:asciiTheme="minorHAnsi" w:hAnsiTheme="minorHAnsi" w:cs="Calibri"/>
          <w:sz w:val="22"/>
          <w:szCs w:val="22"/>
        </w:rPr>
        <w:t>‘</w:t>
      </w:r>
      <w:r w:rsidR="00AD3B32" w:rsidRPr="00762987">
        <w:rPr>
          <w:rFonts w:asciiTheme="minorHAnsi" w:hAnsiTheme="minorHAnsi" w:cs="Calibri"/>
          <w:sz w:val="22"/>
          <w:szCs w:val="22"/>
        </w:rPr>
        <w:t>Haritha Lanka</w:t>
      </w:r>
      <w:r w:rsidR="00332C54">
        <w:rPr>
          <w:rFonts w:asciiTheme="minorHAnsi" w:hAnsiTheme="minorHAnsi" w:cs="Calibri"/>
          <w:sz w:val="22"/>
          <w:szCs w:val="22"/>
        </w:rPr>
        <w:t>’</w:t>
      </w:r>
      <w:r w:rsidR="00AD3B32" w:rsidRPr="00762987">
        <w:rPr>
          <w:rFonts w:asciiTheme="minorHAnsi" w:hAnsiTheme="minorHAnsi" w:cs="Calibri"/>
          <w:sz w:val="22"/>
          <w:szCs w:val="22"/>
        </w:rPr>
        <w:t xml:space="preserve"> programme fo</w:t>
      </w:r>
      <w:r w:rsidR="006779BC" w:rsidRPr="00762987">
        <w:rPr>
          <w:rFonts w:asciiTheme="minorHAnsi" w:hAnsiTheme="minorHAnsi" w:cs="Calibri"/>
          <w:sz w:val="22"/>
          <w:szCs w:val="22"/>
        </w:rPr>
        <w:t xml:space="preserve">r sustainable development </w:t>
      </w:r>
      <w:r w:rsidR="00AD3B32" w:rsidRPr="00762987">
        <w:rPr>
          <w:rFonts w:asciiTheme="minorHAnsi" w:hAnsiTheme="minorHAnsi" w:cs="Calibri"/>
          <w:sz w:val="22"/>
          <w:szCs w:val="22"/>
        </w:rPr>
        <w:t>in Sri Lanka;</w:t>
      </w:r>
    </w:p>
    <w:p w:rsidR="00F96F72" w:rsidRPr="00762987" w:rsidRDefault="006A4B8F"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developing a uniform reporting system for the MEAs (e.g. Nepal, Thailand);</w:t>
      </w:r>
    </w:p>
    <w:p w:rsidR="00F96F72" w:rsidRPr="00762987" w:rsidRDefault="00F96F72"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Ministries that are responsible for the implementation of more than one MEA should take greater effort to enhance coordination at national and state level (Malaysia);</w:t>
      </w:r>
    </w:p>
    <w:p w:rsidR="00F96F72" w:rsidRPr="00762987" w:rsidRDefault="00F96F72"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MEAs themselves can increase coordination by circulating draft COP documents to other MEAs for comment. This would allow the cross-referencing of COP Resolutions and Decisions (Malaysia).</w:t>
      </w:r>
    </w:p>
    <w:p w:rsidR="00A12D7E" w:rsidRPr="00762987" w:rsidRDefault="00A12D7E" w:rsidP="00E653A4">
      <w:pPr>
        <w:keepNext/>
        <w:tabs>
          <w:tab w:val="left" w:pos="567"/>
        </w:tabs>
        <w:rPr>
          <w:rFonts w:asciiTheme="minorHAnsi" w:hAnsiTheme="minorHAnsi" w:cs="Calibri"/>
          <w:color w:val="0033CC"/>
          <w:sz w:val="22"/>
          <w:szCs w:val="22"/>
        </w:rPr>
      </w:pPr>
    </w:p>
    <w:p w:rsidR="00567F9D" w:rsidRPr="00762987" w:rsidRDefault="0011084F" w:rsidP="00E653A4">
      <w:pPr>
        <w:keepNext/>
        <w:tabs>
          <w:tab w:val="left" w:pos="567"/>
        </w:tabs>
        <w:rPr>
          <w:rFonts w:asciiTheme="minorHAnsi" w:hAnsiTheme="minorHAnsi"/>
          <w:b/>
          <w:snapToGrid w:val="0"/>
          <w:color w:val="000000"/>
          <w:sz w:val="22"/>
          <w:szCs w:val="22"/>
        </w:rPr>
      </w:pPr>
      <w:r w:rsidRPr="00762987">
        <w:rPr>
          <w:rFonts w:asciiTheme="minorHAnsi" w:hAnsiTheme="minorHAnsi"/>
          <w:b/>
          <w:snapToGrid w:val="0"/>
          <w:color w:val="000000"/>
          <w:sz w:val="22"/>
          <w:szCs w:val="22"/>
        </w:rPr>
        <w:t xml:space="preserve">Linking the </w:t>
      </w:r>
      <w:r w:rsidR="00567F9D" w:rsidRPr="00762987">
        <w:rPr>
          <w:rFonts w:asciiTheme="minorHAnsi" w:hAnsiTheme="minorHAnsi"/>
          <w:b/>
          <w:snapToGrid w:val="0"/>
          <w:color w:val="000000"/>
          <w:sz w:val="22"/>
          <w:szCs w:val="22"/>
        </w:rPr>
        <w:t>implementation of the Ramsar Convention with th</w:t>
      </w:r>
      <w:r w:rsidRPr="00762987">
        <w:rPr>
          <w:rFonts w:asciiTheme="minorHAnsi" w:hAnsiTheme="minorHAnsi"/>
          <w:b/>
          <w:snapToGrid w:val="0"/>
          <w:color w:val="000000"/>
          <w:sz w:val="22"/>
          <w:szCs w:val="22"/>
        </w:rPr>
        <w:t xml:space="preserve">at </w:t>
      </w:r>
      <w:r w:rsidR="00567F9D" w:rsidRPr="00762987">
        <w:rPr>
          <w:rFonts w:asciiTheme="minorHAnsi" w:hAnsiTheme="minorHAnsi"/>
          <w:b/>
          <w:snapToGrid w:val="0"/>
          <w:color w:val="000000"/>
          <w:sz w:val="22"/>
          <w:szCs w:val="22"/>
        </w:rPr>
        <w:t>of water policy/strategy and other strategies in the country (e.g., on sustainable development, energy, extractive industries, poverty reduction, sanitation, food security, biodiversity)</w:t>
      </w:r>
    </w:p>
    <w:p w:rsidR="00A12D7E" w:rsidRPr="00762987" w:rsidRDefault="00A12D7E" w:rsidP="00E653A4">
      <w:pPr>
        <w:pStyle w:val="ListParagraph"/>
        <w:keepNext/>
        <w:autoSpaceDE w:val="0"/>
        <w:autoSpaceDN w:val="0"/>
        <w:adjustRightInd w:val="0"/>
        <w:ind w:left="284"/>
        <w:rPr>
          <w:rFonts w:asciiTheme="minorHAnsi" w:hAnsiTheme="minorHAnsi" w:cs="Calibri"/>
          <w:b/>
          <w:bCs/>
          <w:color w:val="0033CC"/>
          <w:sz w:val="22"/>
          <w:szCs w:val="22"/>
        </w:rPr>
      </w:pPr>
    </w:p>
    <w:p w:rsidR="002D42BA" w:rsidRPr="00C337F2" w:rsidRDefault="002D42BA"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As a first step to linking Ramsar implementation with that of water policy/strategy and other strategies, there should be awareness building about the importance of wetlands (Sri Lanka) and the Ramsar </w:t>
      </w:r>
      <w:r w:rsidR="00D80619">
        <w:rPr>
          <w:rFonts w:asciiTheme="minorHAnsi" w:hAnsiTheme="minorHAnsi"/>
          <w:snapToGrid w:val="0"/>
          <w:sz w:val="22"/>
          <w:szCs w:val="22"/>
        </w:rPr>
        <w:t>C</w:t>
      </w:r>
      <w:r w:rsidRPr="00C337F2">
        <w:rPr>
          <w:rFonts w:asciiTheme="minorHAnsi" w:hAnsiTheme="minorHAnsi"/>
          <w:snapToGrid w:val="0"/>
          <w:sz w:val="22"/>
          <w:szCs w:val="22"/>
        </w:rPr>
        <w:t>onvention (e.g. Nepal, Oman, Philippines) for water sector</w:t>
      </w:r>
      <w:r w:rsidR="00D80619">
        <w:rPr>
          <w:rFonts w:asciiTheme="minorHAnsi" w:hAnsiTheme="minorHAnsi"/>
          <w:snapToGrid w:val="0"/>
          <w:sz w:val="22"/>
          <w:szCs w:val="22"/>
        </w:rPr>
        <w:t xml:space="preserve"> stakeholders</w:t>
      </w:r>
      <w:r w:rsidRPr="00C337F2">
        <w:rPr>
          <w:rFonts w:asciiTheme="minorHAnsi" w:hAnsiTheme="minorHAnsi"/>
          <w:snapToGrid w:val="0"/>
          <w:sz w:val="22"/>
          <w:szCs w:val="22"/>
        </w:rPr>
        <w:t xml:space="preserve"> involved</w:t>
      </w:r>
      <w:r w:rsidR="00D80619">
        <w:rPr>
          <w:rFonts w:asciiTheme="minorHAnsi" w:hAnsiTheme="minorHAnsi"/>
          <w:snapToGrid w:val="0"/>
          <w:sz w:val="22"/>
          <w:szCs w:val="22"/>
        </w:rPr>
        <w:t>, for example,</w:t>
      </w:r>
      <w:r w:rsidRPr="00C337F2">
        <w:rPr>
          <w:rFonts w:asciiTheme="minorHAnsi" w:hAnsiTheme="minorHAnsi"/>
          <w:snapToGrid w:val="0"/>
          <w:sz w:val="22"/>
          <w:szCs w:val="22"/>
        </w:rPr>
        <w:t xml:space="preserve"> with domestic water usage</w:t>
      </w:r>
      <w:r w:rsidR="00C807FA" w:rsidRPr="00C337F2">
        <w:rPr>
          <w:rFonts w:asciiTheme="minorHAnsi" w:hAnsiTheme="minorHAnsi"/>
          <w:snapToGrid w:val="0"/>
          <w:sz w:val="22"/>
          <w:szCs w:val="22"/>
        </w:rPr>
        <w:t>, irrigation</w:t>
      </w:r>
      <w:r w:rsidRPr="00C337F2">
        <w:rPr>
          <w:rFonts w:asciiTheme="minorHAnsi" w:hAnsiTheme="minorHAnsi"/>
          <w:snapToGrid w:val="0"/>
          <w:sz w:val="22"/>
          <w:szCs w:val="22"/>
        </w:rPr>
        <w:t xml:space="preserve"> and energy security (e.g. hydropower). </w:t>
      </w:r>
      <w:r w:rsidR="00C807FA" w:rsidRPr="00C337F2">
        <w:rPr>
          <w:rFonts w:asciiTheme="minorHAnsi" w:hAnsiTheme="minorHAnsi"/>
          <w:snapToGrid w:val="0"/>
          <w:sz w:val="22"/>
          <w:szCs w:val="22"/>
        </w:rPr>
        <w:t>The message should a</w:t>
      </w:r>
      <w:r w:rsidRPr="00C337F2">
        <w:rPr>
          <w:rFonts w:asciiTheme="minorHAnsi" w:hAnsiTheme="minorHAnsi"/>
          <w:snapToGrid w:val="0"/>
          <w:sz w:val="22"/>
          <w:szCs w:val="22"/>
        </w:rPr>
        <w:t xml:space="preserve">lso stress </w:t>
      </w:r>
      <w:r w:rsidR="00C807FA" w:rsidRPr="00C337F2">
        <w:rPr>
          <w:rFonts w:asciiTheme="minorHAnsi" w:hAnsiTheme="minorHAnsi"/>
          <w:snapToGrid w:val="0"/>
          <w:sz w:val="22"/>
          <w:szCs w:val="22"/>
        </w:rPr>
        <w:t xml:space="preserve">the </w:t>
      </w:r>
      <w:r w:rsidRPr="00C337F2">
        <w:rPr>
          <w:rFonts w:asciiTheme="minorHAnsi" w:hAnsiTheme="minorHAnsi"/>
          <w:snapToGrid w:val="0"/>
          <w:sz w:val="22"/>
          <w:szCs w:val="22"/>
        </w:rPr>
        <w:t>relation between wetland conservation and food security, poverty reduction, sanitation, biodiversity and climate change adaption (Bhutan)</w:t>
      </w:r>
      <w:r w:rsidR="00C807FA" w:rsidRPr="00C337F2">
        <w:rPr>
          <w:rFonts w:asciiTheme="minorHAnsi" w:hAnsiTheme="minorHAnsi"/>
          <w:snapToGrid w:val="0"/>
          <w:sz w:val="22"/>
          <w:szCs w:val="22"/>
        </w:rPr>
        <w:t>.</w:t>
      </w:r>
      <w:r w:rsidRPr="00C337F2">
        <w:rPr>
          <w:rFonts w:asciiTheme="minorHAnsi" w:hAnsiTheme="minorHAnsi"/>
          <w:snapToGrid w:val="0"/>
          <w:sz w:val="22"/>
          <w:szCs w:val="22"/>
        </w:rPr>
        <w:t xml:space="preserve"> </w:t>
      </w:r>
    </w:p>
    <w:p w:rsidR="002D42BA" w:rsidRPr="00C337F2" w:rsidRDefault="002D42BA" w:rsidP="00E653A4">
      <w:pPr>
        <w:pStyle w:val="ListParagraph"/>
        <w:keepNext/>
        <w:ind w:left="426"/>
        <w:rPr>
          <w:rFonts w:asciiTheme="minorHAnsi" w:hAnsiTheme="minorHAnsi"/>
          <w:snapToGrid w:val="0"/>
          <w:sz w:val="22"/>
          <w:szCs w:val="22"/>
        </w:rPr>
      </w:pPr>
    </w:p>
    <w:p w:rsidR="0011084F" w:rsidRPr="00C337F2" w:rsidRDefault="00C807FA"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W</w:t>
      </w:r>
      <w:r w:rsidR="0011084F" w:rsidRPr="00C337F2">
        <w:rPr>
          <w:rFonts w:asciiTheme="minorHAnsi" w:hAnsiTheme="minorHAnsi"/>
          <w:snapToGrid w:val="0"/>
          <w:sz w:val="22"/>
          <w:szCs w:val="22"/>
        </w:rPr>
        <w:t xml:space="preserve">etland/water related ministries </w:t>
      </w:r>
      <w:r w:rsidRPr="00C337F2">
        <w:rPr>
          <w:rFonts w:asciiTheme="minorHAnsi" w:hAnsiTheme="minorHAnsi"/>
          <w:snapToGrid w:val="0"/>
          <w:sz w:val="22"/>
          <w:szCs w:val="22"/>
        </w:rPr>
        <w:t xml:space="preserve">should also be involved </w:t>
      </w:r>
      <w:r w:rsidR="0011084F" w:rsidRPr="00C337F2">
        <w:rPr>
          <w:rFonts w:asciiTheme="minorHAnsi" w:hAnsiTheme="minorHAnsi"/>
          <w:snapToGrid w:val="0"/>
          <w:sz w:val="22"/>
          <w:szCs w:val="22"/>
        </w:rPr>
        <w:t xml:space="preserve">in developing and implementing wetland and water related legislation and strategies (e.g. </w:t>
      </w:r>
      <w:r w:rsidR="00F24B01" w:rsidRPr="00C337F2">
        <w:rPr>
          <w:rFonts w:asciiTheme="minorHAnsi" w:hAnsiTheme="minorHAnsi"/>
          <w:snapToGrid w:val="0"/>
          <w:sz w:val="22"/>
          <w:szCs w:val="22"/>
        </w:rPr>
        <w:t xml:space="preserve">Bangladesh, </w:t>
      </w:r>
      <w:r w:rsidR="0011084F" w:rsidRPr="00C337F2">
        <w:rPr>
          <w:rFonts w:asciiTheme="minorHAnsi" w:hAnsiTheme="minorHAnsi"/>
          <w:snapToGrid w:val="0"/>
          <w:sz w:val="22"/>
          <w:szCs w:val="22"/>
        </w:rPr>
        <w:t xml:space="preserve">Kyrgyz Republic, Oman, Pakistan, Thailand, Oman and </w:t>
      </w:r>
      <w:r w:rsidR="003F7911">
        <w:rPr>
          <w:rFonts w:asciiTheme="minorHAnsi" w:hAnsiTheme="minorHAnsi"/>
          <w:snapToGrid w:val="0"/>
          <w:sz w:val="22"/>
          <w:szCs w:val="22"/>
        </w:rPr>
        <w:t>Viet Nam</w:t>
      </w:r>
      <w:r w:rsidR="0011084F" w:rsidRPr="00C337F2">
        <w:rPr>
          <w:rFonts w:asciiTheme="minorHAnsi" w:hAnsiTheme="minorHAnsi"/>
          <w:snapToGrid w:val="0"/>
          <w:sz w:val="22"/>
          <w:szCs w:val="22"/>
        </w:rPr>
        <w:t xml:space="preserve">). This would include policies/strategies such as that on the </w:t>
      </w:r>
      <w:r w:rsidR="00332C54">
        <w:rPr>
          <w:rFonts w:asciiTheme="minorHAnsi" w:hAnsiTheme="minorHAnsi"/>
          <w:snapToGrid w:val="0"/>
          <w:sz w:val="22"/>
          <w:szCs w:val="22"/>
        </w:rPr>
        <w:t>‘</w:t>
      </w:r>
      <w:r w:rsidR="0011084F" w:rsidRPr="00C337F2">
        <w:rPr>
          <w:rFonts w:asciiTheme="minorHAnsi" w:hAnsiTheme="minorHAnsi"/>
          <w:snapToGrid w:val="0"/>
          <w:sz w:val="22"/>
          <w:szCs w:val="22"/>
        </w:rPr>
        <w:t>green economy/growth</w:t>
      </w:r>
      <w:r w:rsidR="00332C54">
        <w:rPr>
          <w:rFonts w:asciiTheme="minorHAnsi" w:hAnsiTheme="minorHAnsi"/>
          <w:snapToGrid w:val="0"/>
          <w:sz w:val="22"/>
          <w:szCs w:val="22"/>
        </w:rPr>
        <w:t>’</w:t>
      </w:r>
      <w:r w:rsidR="0011084F" w:rsidRPr="00C337F2">
        <w:rPr>
          <w:rFonts w:asciiTheme="minorHAnsi" w:hAnsiTheme="minorHAnsi"/>
          <w:snapToGrid w:val="0"/>
          <w:sz w:val="22"/>
          <w:szCs w:val="22"/>
        </w:rPr>
        <w:t xml:space="preserve"> (Kazakhstan), water resource protection, integrated watershed protection (e.g. Indonesia, Lebanon), the national wetland policy or conservation programme (e.g. China, Malaysia), </w:t>
      </w:r>
      <w:r w:rsidR="00F24B01" w:rsidRPr="00C337F2">
        <w:rPr>
          <w:rFonts w:asciiTheme="minorHAnsi" w:hAnsiTheme="minorHAnsi"/>
          <w:snapToGrid w:val="0"/>
          <w:sz w:val="22"/>
          <w:szCs w:val="22"/>
        </w:rPr>
        <w:t>and the n</w:t>
      </w:r>
      <w:r w:rsidR="0011084F" w:rsidRPr="00C337F2">
        <w:rPr>
          <w:rFonts w:asciiTheme="minorHAnsi" w:hAnsiTheme="minorHAnsi"/>
          <w:snapToGrid w:val="0"/>
          <w:sz w:val="22"/>
          <w:szCs w:val="22"/>
        </w:rPr>
        <w:t xml:space="preserve">ational </w:t>
      </w:r>
      <w:r w:rsidR="00F24B01" w:rsidRPr="00C337F2">
        <w:rPr>
          <w:rFonts w:asciiTheme="minorHAnsi" w:hAnsiTheme="minorHAnsi"/>
          <w:snapToGrid w:val="0"/>
          <w:sz w:val="22"/>
          <w:szCs w:val="22"/>
        </w:rPr>
        <w:t>d</w:t>
      </w:r>
      <w:r w:rsidR="0011084F" w:rsidRPr="00C337F2">
        <w:rPr>
          <w:rFonts w:asciiTheme="minorHAnsi" w:hAnsiTheme="minorHAnsi"/>
          <w:snapToGrid w:val="0"/>
          <w:sz w:val="22"/>
          <w:szCs w:val="22"/>
        </w:rPr>
        <w:t xml:space="preserve">evelopment </w:t>
      </w:r>
      <w:r w:rsidR="00F24B01" w:rsidRPr="00C337F2">
        <w:rPr>
          <w:rFonts w:asciiTheme="minorHAnsi" w:hAnsiTheme="minorHAnsi"/>
          <w:snapToGrid w:val="0"/>
          <w:sz w:val="22"/>
          <w:szCs w:val="22"/>
        </w:rPr>
        <w:t>p</w:t>
      </w:r>
      <w:r w:rsidR="0011084F" w:rsidRPr="00C337F2">
        <w:rPr>
          <w:rFonts w:asciiTheme="minorHAnsi" w:hAnsiTheme="minorHAnsi"/>
          <w:snapToGrid w:val="0"/>
          <w:sz w:val="22"/>
          <w:szCs w:val="22"/>
        </w:rPr>
        <w:t>lan (Myanmar)</w:t>
      </w:r>
      <w:r w:rsidRPr="00C337F2">
        <w:rPr>
          <w:rFonts w:asciiTheme="minorHAnsi" w:hAnsiTheme="minorHAnsi"/>
          <w:snapToGrid w:val="0"/>
          <w:sz w:val="22"/>
          <w:szCs w:val="22"/>
        </w:rPr>
        <w:t xml:space="preserve">. To enhance cooperation, there should be committees where representatives from the water and wetland sectors </w:t>
      </w:r>
      <w:r w:rsidR="00D3489F">
        <w:rPr>
          <w:rFonts w:asciiTheme="minorHAnsi" w:hAnsiTheme="minorHAnsi"/>
          <w:snapToGrid w:val="0"/>
          <w:sz w:val="22"/>
          <w:szCs w:val="22"/>
        </w:rPr>
        <w:t>could</w:t>
      </w:r>
      <w:r w:rsidR="00D3489F" w:rsidRPr="00C337F2">
        <w:rPr>
          <w:rFonts w:asciiTheme="minorHAnsi" w:hAnsiTheme="minorHAnsi"/>
          <w:snapToGrid w:val="0"/>
          <w:sz w:val="22"/>
          <w:szCs w:val="22"/>
        </w:rPr>
        <w:t xml:space="preserve"> </w:t>
      </w:r>
      <w:r w:rsidRPr="00C337F2">
        <w:rPr>
          <w:rFonts w:asciiTheme="minorHAnsi" w:hAnsiTheme="minorHAnsi"/>
          <w:snapToGrid w:val="0"/>
          <w:sz w:val="22"/>
          <w:szCs w:val="22"/>
        </w:rPr>
        <w:t>discuss opportunities for synergies (e.g.</w:t>
      </w:r>
      <w:r w:rsidR="0011084F" w:rsidRPr="00C337F2">
        <w:rPr>
          <w:rFonts w:asciiTheme="minorHAnsi" w:hAnsiTheme="minorHAnsi"/>
          <w:snapToGrid w:val="0"/>
          <w:sz w:val="22"/>
          <w:szCs w:val="22"/>
        </w:rPr>
        <w:t xml:space="preserve"> Bhutan</w:t>
      </w:r>
      <w:r w:rsidRPr="00C337F2">
        <w:rPr>
          <w:rFonts w:asciiTheme="minorHAnsi" w:hAnsiTheme="minorHAnsi"/>
          <w:snapToGrid w:val="0"/>
          <w:sz w:val="22"/>
          <w:szCs w:val="22"/>
        </w:rPr>
        <w:t>, China</w:t>
      </w:r>
      <w:r w:rsidR="0011084F" w:rsidRPr="00C337F2">
        <w:rPr>
          <w:rFonts w:asciiTheme="minorHAnsi" w:hAnsiTheme="minorHAnsi"/>
          <w:snapToGrid w:val="0"/>
          <w:sz w:val="22"/>
          <w:szCs w:val="22"/>
        </w:rPr>
        <w:t xml:space="preserve">, </w:t>
      </w:r>
      <w:r w:rsidRPr="00C337F2">
        <w:rPr>
          <w:rFonts w:asciiTheme="minorHAnsi" w:hAnsiTheme="minorHAnsi"/>
          <w:snapToGrid w:val="0"/>
          <w:sz w:val="22"/>
          <w:szCs w:val="22"/>
        </w:rPr>
        <w:t xml:space="preserve">Indonesia, </w:t>
      </w:r>
      <w:r w:rsidR="00463DBD" w:rsidRPr="00C337F2">
        <w:rPr>
          <w:rFonts w:asciiTheme="minorHAnsi" w:hAnsiTheme="minorHAnsi"/>
          <w:snapToGrid w:val="0"/>
          <w:sz w:val="22"/>
          <w:szCs w:val="22"/>
        </w:rPr>
        <w:t xml:space="preserve">Lao PDR, </w:t>
      </w:r>
      <w:r w:rsidR="009C7DC6" w:rsidRPr="00C337F2">
        <w:rPr>
          <w:rFonts w:asciiTheme="minorHAnsi" w:hAnsiTheme="minorHAnsi"/>
          <w:snapToGrid w:val="0"/>
          <w:sz w:val="22"/>
          <w:szCs w:val="22"/>
        </w:rPr>
        <w:t>and Myanmar</w:t>
      </w:r>
      <w:r w:rsidR="00463DBD" w:rsidRPr="00C337F2">
        <w:rPr>
          <w:rFonts w:asciiTheme="minorHAnsi" w:hAnsiTheme="minorHAnsi"/>
          <w:snapToGrid w:val="0"/>
          <w:sz w:val="22"/>
          <w:szCs w:val="22"/>
        </w:rPr>
        <w:t>).</w:t>
      </w:r>
    </w:p>
    <w:p w:rsidR="0011084F" w:rsidRPr="00C337F2" w:rsidRDefault="0011084F" w:rsidP="00E653A4">
      <w:pPr>
        <w:pStyle w:val="ListParagraph"/>
        <w:keepNext/>
        <w:ind w:left="426"/>
        <w:rPr>
          <w:rFonts w:asciiTheme="minorHAnsi" w:hAnsiTheme="minorHAnsi"/>
          <w:snapToGrid w:val="0"/>
          <w:sz w:val="22"/>
          <w:szCs w:val="22"/>
        </w:rPr>
      </w:pPr>
    </w:p>
    <w:p w:rsidR="00A12D7E" w:rsidRPr="00C337F2" w:rsidRDefault="00463DBD"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lastRenderedPageBreak/>
        <w:t>Thailand also suggested the development and implementation of joint projects between the water and wetland sector</w:t>
      </w:r>
      <w:r w:rsidR="00D80619">
        <w:rPr>
          <w:rFonts w:asciiTheme="minorHAnsi" w:hAnsiTheme="minorHAnsi"/>
          <w:snapToGrid w:val="0"/>
          <w:sz w:val="22"/>
          <w:szCs w:val="22"/>
        </w:rPr>
        <w:t>s</w:t>
      </w:r>
      <w:r w:rsidRPr="00C337F2">
        <w:rPr>
          <w:rFonts w:asciiTheme="minorHAnsi" w:hAnsiTheme="minorHAnsi"/>
          <w:snapToGrid w:val="0"/>
          <w:sz w:val="22"/>
          <w:szCs w:val="22"/>
        </w:rPr>
        <w:t xml:space="preserve"> at the wetland site level or at the basin level.</w:t>
      </w:r>
    </w:p>
    <w:p w:rsidR="005B114D" w:rsidRPr="00762987" w:rsidRDefault="005B114D" w:rsidP="00E653A4">
      <w:pPr>
        <w:keepNext/>
        <w:autoSpaceDE w:val="0"/>
        <w:autoSpaceDN w:val="0"/>
        <w:adjustRightInd w:val="0"/>
        <w:ind w:left="567" w:hanging="567"/>
        <w:rPr>
          <w:rFonts w:asciiTheme="minorHAnsi" w:hAnsiTheme="minorHAnsi" w:cs="Calibri"/>
          <w:sz w:val="22"/>
          <w:szCs w:val="22"/>
        </w:rPr>
      </w:pPr>
    </w:p>
    <w:p w:rsidR="00567F9D" w:rsidRPr="00762987" w:rsidRDefault="00567F9D" w:rsidP="00E653A4">
      <w:pPr>
        <w:keepNext/>
        <w:tabs>
          <w:tab w:val="left" w:pos="567"/>
        </w:tabs>
        <w:rPr>
          <w:rFonts w:asciiTheme="minorHAnsi" w:hAnsiTheme="minorHAnsi"/>
          <w:b/>
          <w:snapToGrid w:val="0"/>
          <w:color w:val="000000"/>
          <w:sz w:val="22"/>
          <w:szCs w:val="22"/>
        </w:rPr>
      </w:pPr>
      <w:r w:rsidRPr="00762987">
        <w:rPr>
          <w:rFonts w:asciiTheme="minorHAnsi" w:hAnsiTheme="minorHAnsi"/>
          <w:b/>
          <w:snapToGrid w:val="0"/>
          <w:color w:val="000000"/>
          <w:sz w:val="22"/>
          <w:szCs w:val="22"/>
        </w:rPr>
        <w:t>Other general comments on the i</w:t>
      </w:r>
      <w:r w:rsidR="003A7744" w:rsidRPr="00762987">
        <w:rPr>
          <w:rFonts w:asciiTheme="minorHAnsi" w:hAnsiTheme="minorHAnsi"/>
          <w:b/>
          <w:snapToGrid w:val="0"/>
          <w:color w:val="000000"/>
          <w:sz w:val="22"/>
          <w:szCs w:val="22"/>
        </w:rPr>
        <w:t>mplementation of the Convention</w:t>
      </w:r>
    </w:p>
    <w:p w:rsidR="00A12D7E" w:rsidRPr="00762987" w:rsidRDefault="00A12D7E" w:rsidP="00E653A4">
      <w:pPr>
        <w:keepNext/>
        <w:autoSpaceDE w:val="0"/>
        <w:autoSpaceDN w:val="0"/>
        <w:adjustRightInd w:val="0"/>
        <w:rPr>
          <w:rFonts w:asciiTheme="minorHAnsi" w:hAnsiTheme="minorHAnsi" w:cs="Calibri"/>
          <w:b/>
          <w:bCs/>
          <w:color w:val="0033CC"/>
          <w:sz w:val="22"/>
          <w:szCs w:val="22"/>
        </w:rPr>
      </w:pPr>
    </w:p>
    <w:p w:rsidR="009C09D8" w:rsidRDefault="009C09D8"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Comments from Asian Parties on implementation of the Convention can be grouped into a number of areas:</w:t>
      </w:r>
    </w:p>
    <w:p w:rsidR="00DE71A4" w:rsidRPr="00C337F2" w:rsidRDefault="00DE71A4" w:rsidP="00E653A4">
      <w:pPr>
        <w:pStyle w:val="ListParagraph"/>
        <w:keepNext/>
        <w:ind w:left="426"/>
        <w:rPr>
          <w:rFonts w:asciiTheme="minorHAnsi" w:hAnsiTheme="minorHAnsi"/>
          <w:snapToGrid w:val="0"/>
          <w:sz w:val="22"/>
          <w:szCs w:val="22"/>
        </w:rPr>
      </w:pPr>
    </w:p>
    <w:p w:rsidR="003A7744" w:rsidRDefault="009C09D8"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325BC5">
        <w:rPr>
          <w:rFonts w:asciiTheme="minorHAnsi" w:hAnsiTheme="minorHAnsi" w:cs="Calibri"/>
          <w:sz w:val="22"/>
          <w:szCs w:val="22"/>
        </w:rPr>
        <w:t>Experience sharing</w:t>
      </w:r>
      <w:r w:rsidRPr="00762987">
        <w:rPr>
          <w:rFonts w:asciiTheme="minorHAnsi" w:hAnsiTheme="minorHAnsi" w:cs="Calibri"/>
          <w:sz w:val="22"/>
          <w:szCs w:val="22"/>
        </w:rPr>
        <w:t xml:space="preserve">: A number of Parties considered that the implementation of the Convention can be improved by building the capacity of the Administrative Authorities and the site managers </w:t>
      </w:r>
      <w:r w:rsidR="003A7744" w:rsidRPr="00762987">
        <w:rPr>
          <w:rFonts w:asciiTheme="minorHAnsi" w:hAnsiTheme="minorHAnsi" w:cs="Calibri"/>
          <w:sz w:val="22"/>
          <w:szCs w:val="22"/>
        </w:rPr>
        <w:t>(e.g. Myanmar, Pakistan)</w:t>
      </w:r>
      <w:r w:rsidRPr="00762987">
        <w:rPr>
          <w:rFonts w:asciiTheme="minorHAnsi" w:hAnsiTheme="minorHAnsi" w:cs="Calibri"/>
          <w:sz w:val="22"/>
          <w:szCs w:val="22"/>
        </w:rPr>
        <w:t xml:space="preserve"> through opportunities for experience sharing </w:t>
      </w:r>
      <w:r w:rsidR="003A7744" w:rsidRPr="00762987">
        <w:rPr>
          <w:rFonts w:asciiTheme="minorHAnsi" w:hAnsiTheme="minorHAnsi" w:cs="Calibri"/>
          <w:sz w:val="22"/>
          <w:szCs w:val="22"/>
        </w:rPr>
        <w:t>such as meetings of NFPs (Bangladesh)</w:t>
      </w:r>
      <w:r w:rsidRPr="00762987">
        <w:rPr>
          <w:rFonts w:asciiTheme="minorHAnsi" w:hAnsiTheme="minorHAnsi" w:cs="Calibri"/>
          <w:sz w:val="22"/>
          <w:szCs w:val="22"/>
        </w:rPr>
        <w:t xml:space="preserve"> and</w:t>
      </w:r>
      <w:r w:rsidR="003A7744" w:rsidRPr="00762987">
        <w:rPr>
          <w:rFonts w:asciiTheme="minorHAnsi" w:hAnsiTheme="minorHAnsi" w:cs="Calibri"/>
          <w:sz w:val="22"/>
          <w:szCs w:val="22"/>
        </w:rPr>
        <w:t xml:space="preserve"> short-term staff exchanges between Parties (China)</w:t>
      </w:r>
      <w:r w:rsidRPr="00762987">
        <w:rPr>
          <w:rFonts w:asciiTheme="minorHAnsi" w:hAnsiTheme="minorHAnsi" w:cs="Calibri"/>
          <w:sz w:val="22"/>
          <w:szCs w:val="22"/>
        </w:rPr>
        <w:t>;</w:t>
      </w:r>
    </w:p>
    <w:p w:rsidR="00DE71A4" w:rsidRPr="00762987" w:rsidRDefault="00DE71A4" w:rsidP="00E653A4">
      <w:pPr>
        <w:pStyle w:val="ListParagraph"/>
        <w:keepNext/>
        <w:autoSpaceDE w:val="0"/>
        <w:autoSpaceDN w:val="0"/>
        <w:adjustRightInd w:val="0"/>
        <w:ind w:left="851"/>
        <w:rPr>
          <w:rFonts w:asciiTheme="minorHAnsi" w:hAnsiTheme="minorHAnsi" w:cs="Calibri"/>
          <w:sz w:val="22"/>
          <w:szCs w:val="22"/>
        </w:rPr>
      </w:pPr>
    </w:p>
    <w:p w:rsidR="009C09D8" w:rsidRDefault="009C09D8"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325BC5">
        <w:rPr>
          <w:rFonts w:asciiTheme="minorHAnsi" w:hAnsiTheme="minorHAnsi" w:cs="Calibri"/>
          <w:sz w:val="22"/>
          <w:szCs w:val="22"/>
        </w:rPr>
        <w:t>Addressing threats to wetlands</w:t>
      </w:r>
      <w:r w:rsidRPr="00762987">
        <w:rPr>
          <w:rFonts w:asciiTheme="minorHAnsi" w:hAnsiTheme="minorHAnsi" w:cs="Calibri"/>
          <w:sz w:val="22"/>
          <w:szCs w:val="22"/>
        </w:rPr>
        <w:t xml:space="preserve">: Parties requested support to mitigate </w:t>
      </w:r>
      <w:r w:rsidR="007D6E20">
        <w:rPr>
          <w:rFonts w:asciiTheme="minorHAnsi" w:hAnsiTheme="minorHAnsi" w:cs="Calibri"/>
          <w:sz w:val="22"/>
          <w:szCs w:val="22"/>
        </w:rPr>
        <w:t xml:space="preserve">the </w:t>
      </w:r>
      <w:r w:rsidRPr="00762987">
        <w:rPr>
          <w:rFonts w:asciiTheme="minorHAnsi" w:hAnsiTheme="minorHAnsi" w:cs="Calibri"/>
          <w:sz w:val="22"/>
          <w:szCs w:val="22"/>
        </w:rPr>
        <w:t>impact</w:t>
      </w:r>
      <w:r w:rsidR="007D6E20">
        <w:rPr>
          <w:rFonts w:asciiTheme="minorHAnsi" w:hAnsiTheme="minorHAnsi" w:cs="Calibri"/>
          <w:sz w:val="22"/>
          <w:szCs w:val="22"/>
        </w:rPr>
        <w:t>s of</w:t>
      </w:r>
      <w:r w:rsidRPr="00762987">
        <w:rPr>
          <w:rFonts w:asciiTheme="minorHAnsi" w:hAnsiTheme="minorHAnsi" w:cs="Calibri"/>
          <w:sz w:val="22"/>
          <w:szCs w:val="22"/>
        </w:rPr>
        <w:t xml:space="preserve"> </w:t>
      </w:r>
      <w:r w:rsidR="007D6E20" w:rsidRPr="00762987">
        <w:rPr>
          <w:rFonts w:asciiTheme="minorHAnsi" w:hAnsiTheme="minorHAnsi" w:cs="Calibri"/>
          <w:sz w:val="22"/>
          <w:szCs w:val="22"/>
        </w:rPr>
        <w:t xml:space="preserve">development </w:t>
      </w:r>
      <w:r w:rsidRPr="00762987">
        <w:rPr>
          <w:rFonts w:asciiTheme="minorHAnsi" w:hAnsiTheme="minorHAnsi" w:cs="Calibri"/>
          <w:sz w:val="22"/>
          <w:szCs w:val="22"/>
        </w:rPr>
        <w:t>on wetlands (Malaysia) through more frequent communication between Parties and the Secretariat (Bhutan);</w:t>
      </w:r>
    </w:p>
    <w:p w:rsidR="00DE71A4" w:rsidRPr="00DE71A4" w:rsidRDefault="00DE71A4" w:rsidP="00E653A4">
      <w:pPr>
        <w:pStyle w:val="ListParagraph"/>
        <w:keepNext/>
        <w:rPr>
          <w:rFonts w:asciiTheme="minorHAnsi" w:hAnsiTheme="minorHAnsi" w:cs="Calibri"/>
          <w:sz w:val="22"/>
          <w:szCs w:val="22"/>
        </w:rPr>
      </w:pPr>
    </w:p>
    <w:p w:rsidR="008E37A1" w:rsidRDefault="00A76C5D"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325BC5">
        <w:rPr>
          <w:rFonts w:asciiTheme="minorHAnsi" w:hAnsiTheme="minorHAnsi" w:cs="Calibri"/>
          <w:sz w:val="22"/>
          <w:szCs w:val="22"/>
        </w:rPr>
        <w:t>Improving the management of wetlands and Ramsar Sites</w:t>
      </w:r>
      <w:r w:rsidRPr="00762987">
        <w:rPr>
          <w:rFonts w:asciiTheme="minorHAnsi" w:hAnsiTheme="minorHAnsi" w:cs="Calibri"/>
          <w:sz w:val="22"/>
          <w:szCs w:val="22"/>
        </w:rPr>
        <w:t xml:space="preserve">: China put forward the need to promote wetland restoration through a better understanding of wetland ecosystems and applicable technologies. They also suggested promoting the management of wetlands in tune with their ecological dynamics by monitoring their ecological health and establishing early warning systems. Malaysia also stated that equal attention needs to be given to managing Ramsar Sites </w:t>
      </w:r>
      <w:r w:rsidR="008E37A1" w:rsidRPr="00762987">
        <w:rPr>
          <w:rFonts w:asciiTheme="minorHAnsi" w:hAnsiTheme="minorHAnsi" w:cs="Calibri"/>
          <w:sz w:val="22"/>
          <w:szCs w:val="22"/>
        </w:rPr>
        <w:t xml:space="preserve">to </w:t>
      </w:r>
      <w:r w:rsidRPr="00762987">
        <w:rPr>
          <w:rFonts w:asciiTheme="minorHAnsi" w:hAnsiTheme="minorHAnsi" w:cs="Calibri"/>
          <w:sz w:val="22"/>
          <w:szCs w:val="22"/>
        </w:rPr>
        <w:t>ensure the</w:t>
      </w:r>
      <w:r w:rsidR="008E37A1" w:rsidRPr="00762987">
        <w:rPr>
          <w:rFonts w:asciiTheme="minorHAnsi" w:hAnsiTheme="minorHAnsi" w:cs="Calibri"/>
          <w:sz w:val="22"/>
          <w:szCs w:val="22"/>
        </w:rPr>
        <w:t>ir</w:t>
      </w:r>
      <w:r w:rsidRPr="00762987">
        <w:rPr>
          <w:rFonts w:asciiTheme="minorHAnsi" w:hAnsiTheme="minorHAnsi" w:cs="Calibri"/>
          <w:sz w:val="22"/>
          <w:szCs w:val="22"/>
        </w:rPr>
        <w:t xml:space="preserve"> sustainability</w:t>
      </w:r>
      <w:r w:rsidR="001D76C2" w:rsidRPr="00762987">
        <w:rPr>
          <w:rFonts w:asciiTheme="minorHAnsi" w:hAnsiTheme="minorHAnsi" w:cs="Calibri"/>
          <w:sz w:val="22"/>
          <w:szCs w:val="22"/>
        </w:rPr>
        <w:t>;</w:t>
      </w:r>
    </w:p>
    <w:p w:rsidR="00DE71A4" w:rsidRPr="00DE71A4" w:rsidRDefault="00DE71A4" w:rsidP="00E653A4">
      <w:pPr>
        <w:pStyle w:val="ListParagraph"/>
        <w:keepNext/>
        <w:rPr>
          <w:rFonts w:asciiTheme="minorHAnsi" w:hAnsiTheme="minorHAnsi" w:cs="Calibri"/>
          <w:sz w:val="22"/>
          <w:szCs w:val="22"/>
        </w:rPr>
      </w:pPr>
    </w:p>
    <w:p w:rsidR="001D76C2" w:rsidRPr="00762987" w:rsidRDefault="001D76C2"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325BC5">
        <w:rPr>
          <w:rFonts w:asciiTheme="minorHAnsi" w:hAnsiTheme="minorHAnsi" w:cs="Calibri"/>
          <w:sz w:val="22"/>
          <w:szCs w:val="22"/>
        </w:rPr>
        <w:t>Responding to climate change</w:t>
      </w:r>
      <w:r w:rsidRPr="00762987">
        <w:rPr>
          <w:rFonts w:asciiTheme="minorHAnsi" w:hAnsiTheme="minorHAnsi" w:cs="Calibri"/>
          <w:sz w:val="22"/>
          <w:szCs w:val="22"/>
        </w:rPr>
        <w:t xml:space="preserve">: Parties proposed linking wetland conservation and wise use to climate change, such as through the National Action Plan for Addressing Climate Change (China), and </w:t>
      </w:r>
      <w:r w:rsidR="007D6E20">
        <w:rPr>
          <w:rFonts w:asciiTheme="minorHAnsi" w:hAnsiTheme="minorHAnsi" w:cs="Calibri"/>
          <w:sz w:val="22"/>
          <w:szCs w:val="22"/>
        </w:rPr>
        <w:t>developing</w:t>
      </w:r>
      <w:r w:rsidRPr="00762987">
        <w:rPr>
          <w:rFonts w:asciiTheme="minorHAnsi" w:hAnsiTheme="minorHAnsi" w:cs="Calibri"/>
          <w:sz w:val="22"/>
          <w:szCs w:val="22"/>
        </w:rPr>
        <w:t xml:space="preserve"> funding proposals promot</w:t>
      </w:r>
      <w:r w:rsidR="007D6E20">
        <w:rPr>
          <w:rFonts w:asciiTheme="minorHAnsi" w:hAnsiTheme="minorHAnsi" w:cs="Calibri"/>
          <w:sz w:val="22"/>
          <w:szCs w:val="22"/>
        </w:rPr>
        <w:t>ing</w:t>
      </w:r>
      <w:r w:rsidRPr="00762987">
        <w:rPr>
          <w:rFonts w:asciiTheme="minorHAnsi" w:hAnsiTheme="minorHAnsi" w:cs="Calibri"/>
          <w:sz w:val="22"/>
          <w:szCs w:val="22"/>
        </w:rPr>
        <w:t xml:space="preserve"> wetland-based approaches to greenhouse gas reduction to make use of the many sources of global funds to address climate change</w:t>
      </w:r>
      <w:r w:rsidR="007D6E20">
        <w:rPr>
          <w:rFonts w:asciiTheme="minorHAnsi" w:hAnsiTheme="minorHAnsi" w:cs="Calibri"/>
          <w:sz w:val="22"/>
          <w:szCs w:val="22"/>
        </w:rPr>
        <w:t>,</w:t>
      </w:r>
      <w:r w:rsidRPr="00762987">
        <w:rPr>
          <w:rFonts w:asciiTheme="minorHAnsi" w:hAnsiTheme="minorHAnsi" w:cs="Calibri"/>
          <w:sz w:val="22"/>
          <w:szCs w:val="22"/>
        </w:rPr>
        <w:t xml:space="preserve"> especially </w:t>
      </w:r>
      <w:r w:rsidR="007D6E20">
        <w:rPr>
          <w:rFonts w:asciiTheme="minorHAnsi" w:hAnsiTheme="minorHAnsi" w:cs="Calibri"/>
          <w:sz w:val="22"/>
          <w:szCs w:val="22"/>
        </w:rPr>
        <w:t xml:space="preserve">through </w:t>
      </w:r>
      <w:r w:rsidRPr="00762987">
        <w:rPr>
          <w:rFonts w:asciiTheme="minorHAnsi" w:hAnsiTheme="minorHAnsi" w:cs="Calibri"/>
          <w:sz w:val="22"/>
          <w:szCs w:val="22"/>
        </w:rPr>
        <w:t>greenhouse gas reduction or increasing carbon sinks (Thailand).</w:t>
      </w:r>
    </w:p>
    <w:p w:rsidR="00A76C5D" w:rsidRPr="00762987" w:rsidRDefault="00A76C5D" w:rsidP="00E653A4">
      <w:pPr>
        <w:pStyle w:val="ListParagraph"/>
        <w:keepNext/>
        <w:autoSpaceDE w:val="0"/>
        <w:autoSpaceDN w:val="0"/>
        <w:adjustRightInd w:val="0"/>
        <w:ind w:left="426"/>
        <w:rPr>
          <w:rFonts w:asciiTheme="minorHAnsi" w:hAnsiTheme="minorHAnsi" w:cs="Calibri"/>
          <w:sz w:val="22"/>
          <w:szCs w:val="22"/>
        </w:rPr>
      </w:pPr>
    </w:p>
    <w:p w:rsidR="00A12D7E" w:rsidRPr="00762987" w:rsidRDefault="00A12D7E" w:rsidP="00E653A4">
      <w:pPr>
        <w:keepNext/>
        <w:autoSpaceDE w:val="0"/>
        <w:autoSpaceDN w:val="0"/>
        <w:adjustRightInd w:val="0"/>
        <w:rPr>
          <w:rFonts w:asciiTheme="minorHAnsi" w:hAnsiTheme="minorHAnsi" w:cs="Calibri"/>
          <w:sz w:val="22"/>
          <w:szCs w:val="22"/>
        </w:rPr>
      </w:pPr>
      <w:r w:rsidRPr="00762987">
        <w:rPr>
          <w:rFonts w:asciiTheme="minorHAnsi" w:hAnsiTheme="minorHAnsi" w:cs="Calibri"/>
          <w:b/>
          <w:bCs/>
          <w:sz w:val="22"/>
          <w:szCs w:val="22"/>
        </w:rPr>
        <w:t xml:space="preserve">Names of organizations consulted or </w:t>
      </w:r>
      <w:r w:rsidR="005E2462">
        <w:rPr>
          <w:rFonts w:asciiTheme="minorHAnsi" w:hAnsiTheme="minorHAnsi" w:cs="Calibri"/>
          <w:b/>
          <w:bCs/>
          <w:sz w:val="22"/>
          <w:szCs w:val="22"/>
        </w:rPr>
        <w:t>which have contributed to National R</w:t>
      </w:r>
      <w:r w:rsidRPr="00762987">
        <w:rPr>
          <w:rFonts w:asciiTheme="minorHAnsi" w:hAnsiTheme="minorHAnsi" w:cs="Calibri"/>
          <w:b/>
          <w:bCs/>
          <w:sz w:val="22"/>
          <w:szCs w:val="22"/>
        </w:rPr>
        <w:t>eport</w:t>
      </w:r>
      <w:r w:rsidR="005E2462">
        <w:rPr>
          <w:rFonts w:asciiTheme="minorHAnsi" w:hAnsiTheme="minorHAnsi" w:cs="Calibri"/>
          <w:b/>
          <w:bCs/>
          <w:sz w:val="22"/>
          <w:szCs w:val="22"/>
        </w:rPr>
        <w:t>s</w:t>
      </w:r>
    </w:p>
    <w:p w:rsidR="006F489E" w:rsidRPr="00762987" w:rsidRDefault="006F489E" w:rsidP="00E653A4">
      <w:pPr>
        <w:pStyle w:val="ListParagraph"/>
        <w:keepNext/>
        <w:autoSpaceDE w:val="0"/>
        <w:autoSpaceDN w:val="0"/>
        <w:adjustRightInd w:val="0"/>
        <w:ind w:left="426"/>
        <w:rPr>
          <w:rFonts w:asciiTheme="minorHAnsi" w:hAnsiTheme="minorHAnsi" w:cs="Calibri"/>
          <w:color w:val="0033CC"/>
          <w:sz w:val="22"/>
          <w:szCs w:val="22"/>
        </w:rPr>
      </w:pPr>
    </w:p>
    <w:p w:rsidR="006F489E" w:rsidRPr="00C337F2" w:rsidRDefault="006F489E"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Many stakeholder groups have an interest in the conservation and sustainable management of wetlands. As a result, it is important that those groups are consulted and their comments are included in the Ramsar National Reports. It seemed that </w:t>
      </w:r>
      <w:r w:rsidR="00BC43C6">
        <w:rPr>
          <w:rFonts w:asciiTheme="minorHAnsi" w:hAnsiTheme="minorHAnsi"/>
          <w:snapToGrid w:val="0"/>
          <w:sz w:val="22"/>
          <w:szCs w:val="22"/>
        </w:rPr>
        <w:t>w</w:t>
      </w:r>
      <w:r w:rsidR="009A67E7">
        <w:rPr>
          <w:rFonts w:asciiTheme="minorHAnsi" w:hAnsiTheme="minorHAnsi"/>
          <w:snapToGrid w:val="0"/>
          <w:sz w:val="22"/>
          <w:szCs w:val="22"/>
        </w:rPr>
        <w:t>hile</w:t>
      </w:r>
      <w:r w:rsidRPr="00C337F2">
        <w:rPr>
          <w:rFonts w:asciiTheme="minorHAnsi" w:hAnsiTheme="minorHAnsi"/>
          <w:snapToGrid w:val="0"/>
          <w:sz w:val="22"/>
          <w:szCs w:val="22"/>
        </w:rPr>
        <w:t xml:space="preserve"> most Asian Parties did not consult with other government ministries when compiling the National Report, other Parties did carry out consultations with two (e.g. Bangladesh, Bhutan, Philippines, Sri Lanka) or more ministries (</w:t>
      </w:r>
      <w:r w:rsidR="003F7911">
        <w:rPr>
          <w:rFonts w:asciiTheme="minorHAnsi" w:hAnsiTheme="minorHAnsi"/>
          <w:snapToGrid w:val="0"/>
          <w:sz w:val="22"/>
          <w:szCs w:val="22"/>
        </w:rPr>
        <w:t>Viet Nam</w:t>
      </w:r>
      <w:r w:rsidRPr="00C337F2">
        <w:rPr>
          <w:rFonts w:asciiTheme="minorHAnsi" w:hAnsiTheme="minorHAnsi"/>
          <w:snapToGrid w:val="0"/>
          <w:sz w:val="22"/>
          <w:szCs w:val="22"/>
        </w:rPr>
        <w:t xml:space="preserve"> 4, Japan 8, Indonesia 10, China and Thailand 11). </w:t>
      </w:r>
    </w:p>
    <w:p w:rsidR="006F489E" w:rsidRPr="00C337F2" w:rsidRDefault="006F489E" w:rsidP="00E653A4">
      <w:pPr>
        <w:pStyle w:val="ListParagraph"/>
        <w:keepNext/>
        <w:ind w:left="426"/>
        <w:rPr>
          <w:rFonts w:asciiTheme="minorHAnsi" w:hAnsiTheme="minorHAnsi"/>
          <w:snapToGrid w:val="0"/>
          <w:sz w:val="22"/>
          <w:szCs w:val="22"/>
        </w:rPr>
      </w:pPr>
    </w:p>
    <w:p w:rsidR="00A12D7E" w:rsidRPr="00C337F2" w:rsidRDefault="005F2475"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Parties reported that they consulted </w:t>
      </w:r>
      <w:r w:rsidR="0001797C" w:rsidRPr="00C337F2">
        <w:rPr>
          <w:rFonts w:asciiTheme="minorHAnsi" w:hAnsiTheme="minorHAnsi"/>
          <w:snapToGrid w:val="0"/>
          <w:sz w:val="22"/>
          <w:szCs w:val="22"/>
        </w:rPr>
        <w:t xml:space="preserve">central government ministries, </w:t>
      </w:r>
      <w:r w:rsidR="0001797C">
        <w:rPr>
          <w:rFonts w:asciiTheme="minorHAnsi" w:hAnsiTheme="minorHAnsi"/>
          <w:snapToGrid w:val="0"/>
          <w:sz w:val="22"/>
          <w:szCs w:val="22"/>
        </w:rPr>
        <w:t>and also</w:t>
      </w:r>
      <w:r w:rsidR="0001797C" w:rsidRPr="00C337F2">
        <w:rPr>
          <w:rFonts w:asciiTheme="minorHAnsi" w:hAnsiTheme="minorHAnsi"/>
          <w:snapToGrid w:val="0"/>
          <w:sz w:val="22"/>
          <w:szCs w:val="22"/>
        </w:rPr>
        <w:t xml:space="preserve"> </w:t>
      </w:r>
      <w:r w:rsidRPr="00C337F2">
        <w:rPr>
          <w:rFonts w:asciiTheme="minorHAnsi" w:hAnsiTheme="minorHAnsi"/>
          <w:snapToGrid w:val="0"/>
          <w:sz w:val="22"/>
          <w:szCs w:val="22"/>
        </w:rPr>
        <w:t xml:space="preserve">provincial </w:t>
      </w:r>
      <w:r w:rsidR="00A12D7E" w:rsidRPr="00C337F2">
        <w:rPr>
          <w:rFonts w:asciiTheme="minorHAnsi" w:hAnsiTheme="minorHAnsi"/>
          <w:snapToGrid w:val="0"/>
          <w:sz w:val="22"/>
          <w:szCs w:val="22"/>
        </w:rPr>
        <w:t>(</w:t>
      </w:r>
      <w:r w:rsidRPr="00C337F2">
        <w:rPr>
          <w:rFonts w:asciiTheme="minorHAnsi" w:hAnsiTheme="minorHAnsi"/>
          <w:snapToGrid w:val="0"/>
          <w:sz w:val="22"/>
          <w:szCs w:val="22"/>
        </w:rPr>
        <w:t xml:space="preserve">e.g. </w:t>
      </w:r>
      <w:r w:rsidR="00A12D7E" w:rsidRPr="00C337F2">
        <w:rPr>
          <w:rFonts w:asciiTheme="minorHAnsi" w:hAnsiTheme="minorHAnsi"/>
          <w:snapToGrid w:val="0"/>
          <w:sz w:val="22"/>
          <w:szCs w:val="22"/>
        </w:rPr>
        <w:t>Pakistan, Philippines) and municipal (UAE) authorities</w:t>
      </w:r>
      <w:r w:rsidRPr="00C337F2">
        <w:rPr>
          <w:rFonts w:asciiTheme="minorHAnsi" w:hAnsiTheme="minorHAnsi"/>
          <w:snapToGrid w:val="0"/>
          <w:sz w:val="22"/>
          <w:szCs w:val="22"/>
        </w:rPr>
        <w:t>, n</w:t>
      </w:r>
      <w:r w:rsidR="00A12D7E" w:rsidRPr="00C337F2">
        <w:rPr>
          <w:rFonts w:asciiTheme="minorHAnsi" w:hAnsiTheme="minorHAnsi"/>
          <w:snapToGrid w:val="0"/>
          <w:sz w:val="22"/>
          <w:szCs w:val="22"/>
        </w:rPr>
        <w:t>ational and regional organizations (Philippines)</w:t>
      </w:r>
      <w:r w:rsidRPr="00C337F2">
        <w:rPr>
          <w:rFonts w:asciiTheme="minorHAnsi" w:hAnsiTheme="minorHAnsi"/>
          <w:snapToGrid w:val="0"/>
          <w:sz w:val="22"/>
          <w:szCs w:val="22"/>
        </w:rPr>
        <w:t>, f</w:t>
      </w:r>
      <w:r w:rsidR="00A12D7E" w:rsidRPr="00C337F2">
        <w:rPr>
          <w:rFonts w:asciiTheme="minorHAnsi" w:hAnsiTheme="minorHAnsi"/>
          <w:snapToGrid w:val="0"/>
          <w:sz w:val="22"/>
          <w:szCs w:val="22"/>
        </w:rPr>
        <w:t>unding agencies (Philippines)</w:t>
      </w:r>
      <w:r w:rsidRPr="00C337F2">
        <w:rPr>
          <w:rFonts w:asciiTheme="minorHAnsi" w:hAnsiTheme="minorHAnsi"/>
          <w:snapToGrid w:val="0"/>
          <w:sz w:val="22"/>
          <w:szCs w:val="22"/>
        </w:rPr>
        <w:t>, as well as a</w:t>
      </w:r>
      <w:r w:rsidR="00A12D7E" w:rsidRPr="00C337F2">
        <w:rPr>
          <w:rFonts w:asciiTheme="minorHAnsi" w:hAnsiTheme="minorHAnsi"/>
          <w:snapToGrid w:val="0"/>
          <w:sz w:val="22"/>
          <w:szCs w:val="22"/>
        </w:rPr>
        <w:t>cademic and research institutions (</w:t>
      </w:r>
      <w:r w:rsidRPr="00C337F2">
        <w:rPr>
          <w:rFonts w:asciiTheme="minorHAnsi" w:hAnsiTheme="minorHAnsi"/>
          <w:snapToGrid w:val="0"/>
          <w:sz w:val="22"/>
          <w:szCs w:val="22"/>
        </w:rPr>
        <w:t xml:space="preserve">e.g. </w:t>
      </w:r>
      <w:r w:rsidR="00A12D7E" w:rsidRPr="00C337F2">
        <w:rPr>
          <w:rFonts w:asciiTheme="minorHAnsi" w:hAnsiTheme="minorHAnsi"/>
          <w:snapToGrid w:val="0"/>
          <w:sz w:val="22"/>
          <w:szCs w:val="22"/>
        </w:rPr>
        <w:t>Indonesia, Kyrgyz Republic, Pakistan, Philippines, Thailand</w:t>
      </w:r>
      <w:r w:rsidRPr="00C337F2">
        <w:rPr>
          <w:rFonts w:asciiTheme="minorHAnsi" w:hAnsiTheme="minorHAnsi"/>
          <w:snapToGrid w:val="0"/>
          <w:sz w:val="22"/>
          <w:szCs w:val="22"/>
        </w:rPr>
        <w:t xml:space="preserve"> and</w:t>
      </w:r>
      <w:r w:rsidR="00A12D7E" w:rsidRPr="00C337F2">
        <w:rPr>
          <w:rFonts w:asciiTheme="minorHAnsi" w:hAnsiTheme="minorHAnsi"/>
          <w:snapToGrid w:val="0"/>
          <w:sz w:val="22"/>
          <w:szCs w:val="22"/>
        </w:rPr>
        <w:t xml:space="preserve"> </w:t>
      </w:r>
      <w:r w:rsidR="003F7911">
        <w:rPr>
          <w:rFonts w:asciiTheme="minorHAnsi" w:hAnsiTheme="minorHAnsi"/>
          <w:snapToGrid w:val="0"/>
          <w:sz w:val="22"/>
          <w:szCs w:val="22"/>
        </w:rPr>
        <w:t>Viet Nam</w:t>
      </w:r>
      <w:r w:rsidR="00A12D7E" w:rsidRPr="00C337F2">
        <w:rPr>
          <w:rFonts w:asciiTheme="minorHAnsi" w:hAnsiTheme="minorHAnsi"/>
          <w:snapToGrid w:val="0"/>
          <w:sz w:val="22"/>
          <w:szCs w:val="22"/>
        </w:rPr>
        <w:t>)</w:t>
      </w:r>
      <w:r w:rsidRPr="00C337F2">
        <w:rPr>
          <w:rFonts w:asciiTheme="minorHAnsi" w:hAnsiTheme="minorHAnsi"/>
          <w:snapToGrid w:val="0"/>
          <w:sz w:val="22"/>
          <w:szCs w:val="22"/>
        </w:rPr>
        <w:t>.</w:t>
      </w:r>
    </w:p>
    <w:p w:rsidR="005F2475" w:rsidRPr="00C337F2" w:rsidRDefault="005F2475" w:rsidP="00E653A4">
      <w:pPr>
        <w:pStyle w:val="ListParagraph"/>
        <w:keepNext/>
        <w:ind w:left="426"/>
        <w:rPr>
          <w:rFonts w:asciiTheme="minorHAnsi" w:hAnsiTheme="minorHAnsi"/>
          <w:snapToGrid w:val="0"/>
          <w:sz w:val="22"/>
          <w:szCs w:val="22"/>
        </w:rPr>
      </w:pPr>
    </w:p>
    <w:p w:rsidR="00A12D7E" w:rsidRPr="00C337F2" w:rsidRDefault="00E22566"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Parties also reported that they consulted with environmental non-governmental organization</w:t>
      </w:r>
      <w:r w:rsidR="0001797C">
        <w:rPr>
          <w:rFonts w:asciiTheme="minorHAnsi" w:hAnsiTheme="minorHAnsi"/>
          <w:snapToGrid w:val="0"/>
          <w:sz w:val="22"/>
          <w:szCs w:val="22"/>
        </w:rPr>
        <w:t>s</w:t>
      </w:r>
      <w:r w:rsidRPr="00C337F2">
        <w:rPr>
          <w:rFonts w:asciiTheme="minorHAnsi" w:hAnsiTheme="minorHAnsi"/>
          <w:snapToGrid w:val="0"/>
          <w:sz w:val="22"/>
          <w:szCs w:val="22"/>
        </w:rPr>
        <w:t xml:space="preserve"> when drafting their National Reports. International NGOs consulted included IUCN (e.g. Bangladesh, Lao PDR and </w:t>
      </w:r>
      <w:r w:rsidR="003F7911">
        <w:rPr>
          <w:rFonts w:asciiTheme="minorHAnsi" w:hAnsiTheme="minorHAnsi"/>
          <w:snapToGrid w:val="0"/>
          <w:sz w:val="22"/>
          <w:szCs w:val="22"/>
        </w:rPr>
        <w:t>Viet Nam</w:t>
      </w:r>
      <w:r w:rsidRPr="00C337F2">
        <w:rPr>
          <w:rFonts w:asciiTheme="minorHAnsi" w:hAnsiTheme="minorHAnsi"/>
          <w:snapToGrid w:val="0"/>
          <w:sz w:val="22"/>
          <w:szCs w:val="22"/>
        </w:rPr>
        <w:t xml:space="preserve">), WWF (e.g. Bhutan, Pakistan, </w:t>
      </w:r>
      <w:r w:rsidR="009C7DC6" w:rsidRPr="00C337F2">
        <w:rPr>
          <w:rFonts w:asciiTheme="minorHAnsi" w:hAnsiTheme="minorHAnsi"/>
          <w:snapToGrid w:val="0"/>
          <w:sz w:val="22"/>
          <w:szCs w:val="22"/>
        </w:rPr>
        <w:t xml:space="preserve">and </w:t>
      </w:r>
      <w:r w:rsidR="003F7911">
        <w:rPr>
          <w:rFonts w:asciiTheme="minorHAnsi" w:hAnsiTheme="minorHAnsi"/>
          <w:snapToGrid w:val="0"/>
          <w:sz w:val="22"/>
          <w:szCs w:val="22"/>
        </w:rPr>
        <w:t>Viet Nam</w:t>
      </w:r>
      <w:r w:rsidRPr="00C337F2">
        <w:rPr>
          <w:rFonts w:asciiTheme="minorHAnsi" w:hAnsiTheme="minorHAnsi"/>
          <w:snapToGrid w:val="0"/>
          <w:sz w:val="22"/>
          <w:szCs w:val="22"/>
        </w:rPr>
        <w:t xml:space="preserve">), the national BirdLife Partner (e.g. Indonesia, Nepal), </w:t>
      </w:r>
      <w:r w:rsidR="00A12D7E" w:rsidRPr="00C337F2">
        <w:rPr>
          <w:rFonts w:asciiTheme="minorHAnsi" w:hAnsiTheme="minorHAnsi"/>
          <w:snapToGrid w:val="0"/>
          <w:sz w:val="22"/>
          <w:szCs w:val="22"/>
        </w:rPr>
        <w:t>F</w:t>
      </w:r>
      <w:r w:rsidRPr="00C337F2">
        <w:rPr>
          <w:rFonts w:asciiTheme="minorHAnsi" w:hAnsiTheme="minorHAnsi"/>
          <w:snapToGrid w:val="0"/>
          <w:sz w:val="22"/>
          <w:szCs w:val="22"/>
        </w:rPr>
        <w:t xml:space="preserve">auna and Flora International </w:t>
      </w:r>
      <w:r w:rsidR="00A12D7E" w:rsidRPr="00C337F2">
        <w:rPr>
          <w:rFonts w:asciiTheme="minorHAnsi" w:hAnsiTheme="minorHAnsi"/>
          <w:snapToGrid w:val="0"/>
          <w:sz w:val="22"/>
          <w:szCs w:val="22"/>
        </w:rPr>
        <w:t>(Myanmar)</w:t>
      </w:r>
      <w:r w:rsidRPr="00C337F2">
        <w:rPr>
          <w:rFonts w:asciiTheme="minorHAnsi" w:hAnsiTheme="minorHAnsi"/>
          <w:snapToGrid w:val="0"/>
          <w:sz w:val="22"/>
          <w:szCs w:val="22"/>
        </w:rPr>
        <w:t xml:space="preserve">, International Water Management Institute </w:t>
      </w:r>
      <w:r w:rsidR="00A12D7E" w:rsidRPr="00C337F2">
        <w:rPr>
          <w:rFonts w:asciiTheme="minorHAnsi" w:hAnsiTheme="minorHAnsi"/>
          <w:snapToGrid w:val="0"/>
          <w:sz w:val="22"/>
          <w:szCs w:val="22"/>
        </w:rPr>
        <w:t>(Sri Lanka)</w:t>
      </w:r>
      <w:r w:rsidRPr="00C337F2">
        <w:rPr>
          <w:rFonts w:asciiTheme="minorHAnsi" w:hAnsiTheme="minorHAnsi"/>
          <w:snapToGrid w:val="0"/>
          <w:sz w:val="22"/>
          <w:szCs w:val="22"/>
        </w:rPr>
        <w:t xml:space="preserve"> and </w:t>
      </w:r>
      <w:r w:rsidR="00A12D7E" w:rsidRPr="00C337F2">
        <w:rPr>
          <w:rFonts w:asciiTheme="minorHAnsi" w:hAnsiTheme="minorHAnsi"/>
          <w:snapToGrid w:val="0"/>
          <w:sz w:val="22"/>
          <w:szCs w:val="22"/>
        </w:rPr>
        <w:t>Wetlands International (Indonesia)</w:t>
      </w:r>
      <w:r w:rsidRPr="00C337F2">
        <w:rPr>
          <w:rFonts w:asciiTheme="minorHAnsi" w:hAnsiTheme="minorHAnsi"/>
          <w:snapToGrid w:val="0"/>
          <w:sz w:val="22"/>
          <w:szCs w:val="22"/>
        </w:rPr>
        <w:t xml:space="preserve">. </w:t>
      </w:r>
      <w:r w:rsidR="00A12D7E" w:rsidRPr="00C337F2">
        <w:rPr>
          <w:rFonts w:asciiTheme="minorHAnsi" w:hAnsiTheme="minorHAnsi"/>
          <w:snapToGrid w:val="0"/>
          <w:sz w:val="22"/>
          <w:szCs w:val="22"/>
        </w:rPr>
        <w:t xml:space="preserve">Local NGOs </w:t>
      </w:r>
      <w:r w:rsidRPr="00C337F2">
        <w:rPr>
          <w:rFonts w:asciiTheme="minorHAnsi" w:hAnsiTheme="minorHAnsi"/>
          <w:snapToGrid w:val="0"/>
          <w:sz w:val="22"/>
          <w:szCs w:val="22"/>
        </w:rPr>
        <w:lastRenderedPageBreak/>
        <w:t xml:space="preserve">were also consulted </w:t>
      </w:r>
      <w:r w:rsidR="00A12D7E" w:rsidRPr="00C337F2">
        <w:rPr>
          <w:rFonts w:asciiTheme="minorHAnsi" w:hAnsiTheme="minorHAnsi"/>
          <w:snapToGrid w:val="0"/>
          <w:sz w:val="22"/>
          <w:szCs w:val="22"/>
        </w:rPr>
        <w:t>(</w:t>
      </w:r>
      <w:r w:rsidRPr="00C337F2">
        <w:rPr>
          <w:rFonts w:asciiTheme="minorHAnsi" w:hAnsiTheme="minorHAnsi"/>
          <w:snapToGrid w:val="0"/>
          <w:sz w:val="22"/>
          <w:szCs w:val="22"/>
        </w:rPr>
        <w:t xml:space="preserve">e.g. </w:t>
      </w:r>
      <w:r w:rsidR="00A12D7E" w:rsidRPr="00C337F2">
        <w:rPr>
          <w:rFonts w:asciiTheme="minorHAnsi" w:hAnsiTheme="minorHAnsi"/>
          <w:snapToGrid w:val="0"/>
          <w:sz w:val="22"/>
          <w:szCs w:val="22"/>
        </w:rPr>
        <w:t>Bhutan, Kazakhstan, Philippines)</w:t>
      </w:r>
      <w:r w:rsidRPr="00C337F2">
        <w:rPr>
          <w:rFonts w:asciiTheme="minorHAnsi" w:hAnsiTheme="minorHAnsi"/>
          <w:snapToGrid w:val="0"/>
          <w:sz w:val="22"/>
          <w:szCs w:val="22"/>
        </w:rPr>
        <w:t>. In Japan, the public was consulted and their comments included in the National Report.</w:t>
      </w:r>
    </w:p>
    <w:p w:rsidR="00A12D7E" w:rsidRPr="00762987" w:rsidRDefault="00A12D7E" w:rsidP="00E653A4">
      <w:pPr>
        <w:keepNext/>
        <w:autoSpaceDE w:val="0"/>
        <w:autoSpaceDN w:val="0"/>
        <w:adjustRightInd w:val="0"/>
        <w:rPr>
          <w:rFonts w:asciiTheme="minorHAnsi" w:hAnsiTheme="minorHAnsi" w:cs="Calibri"/>
          <w:color w:val="0033CC"/>
          <w:sz w:val="22"/>
          <w:szCs w:val="22"/>
        </w:rPr>
      </w:pPr>
    </w:p>
    <w:p w:rsidR="00DE71A4" w:rsidRDefault="00DE71A4" w:rsidP="00E653A4">
      <w:pPr>
        <w:keepNext/>
        <w:rPr>
          <w:rFonts w:asciiTheme="minorHAnsi" w:hAnsiTheme="minorHAnsi"/>
          <w:b/>
          <w:spacing w:val="-2"/>
          <w:szCs w:val="24"/>
          <w:lang w:val="en-GB"/>
        </w:rPr>
      </w:pPr>
    </w:p>
    <w:p w:rsidR="004E2525" w:rsidRPr="0071016C" w:rsidRDefault="004E2525" w:rsidP="00E653A4">
      <w:pPr>
        <w:pStyle w:val="Heading1"/>
        <w:rPr>
          <w:rFonts w:asciiTheme="minorHAnsi" w:hAnsiTheme="minorHAnsi"/>
          <w:b w:val="0"/>
          <w:bCs/>
          <w:szCs w:val="24"/>
        </w:rPr>
      </w:pPr>
      <w:r w:rsidRPr="0071016C">
        <w:rPr>
          <w:rFonts w:asciiTheme="minorHAnsi" w:hAnsiTheme="minorHAnsi"/>
          <w:szCs w:val="24"/>
        </w:rPr>
        <w:t>Implementation activities undertaken since COP11</w:t>
      </w:r>
    </w:p>
    <w:p w:rsidR="004E2525" w:rsidRPr="0071016C" w:rsidRDefault="004E2525" w:rsidP="00E653A4">
      <w:pPr>
        <w:keepNext/>
        <w:rPr>
          <w:rFonts w:eastAsia="Garamond" w:cs="Garamond"/>
          <w:b/>
          <w:bCs/>
        </w:rPr>
      </w:pPr>
    </w:p>
    <w:p w:rsidR="004E2525" w:rsidRPr="0071016C" w:rsidRDefault="004E2525" w:rsidP="00E653A4">
      <w:pPr>
        <w:pStyle w:val="BodyText"/>
        <w:keepNext/>
        <w:numPr>
          <w:ilvl w:val="0"/>
          <w:numId w:val="32"/>
        </w:numPr>
        <w:ind w:left="426" w:hanging="426"/>
        <w:rPr>
          <w:rFonts w:asciiTheme="minorHAnsi" w:hAnsiTheme="minorHAnsi"/>
          <w:szCs w:val="22"/>
        </w:rPr>
      </w:pPr>
      <w:r w:rsidRPr="0071016C">
        <w:rPr>
          <w:rFonts w:asciiTheme="minorHAnsi" w:hAnsiTheme="minorHAnsi"/>
          <w:szCs w:val="22"/>
        </w:rPr>
        <w:t>The topics presented below follow the structure of the Ramsar Strategic Plan 2009-2015 (adopted through Resolution X.1). As far as possible, the evolution of the implementation of the Convention is analyzed by comparing Strategies and Indicators provided in National Reports to earlier meetings of the COP with the latest information provided for COP12.</w:t>
      </w:r>
    </w:p>
    <w:p w:rsidR="00A12D7E" w:rsidRDefault="00A12D7E" w:rsidP="00E653A4">
      <w:pPr>
        <w:keepNext/>
        <w:autoSpaceDE w:val="0"/>
        <w:autoSpaceDN w:val="0"/>
        <w:adjustRightInd w:val="0"/>
        <w:rPr>
          <w:rFonts w:asciiTheme="minorHAnsi" w:hAnsiTheme="minorHAnsi" w:cs="Calibri"/>
          <w:color w:val="10253F"/>
          <w:sz w:val="22"/>
          <w:szCs w:val="22"/>
        </w:rPr>
      </w:pPr>
    </w:p>
    <w:p w:rsidR="00376BE7" w:rsidRPr="00762987" w:rsidRDefault="00376BE7" w:rsidP="00E653A4">
      <w:pPr>
        <w:pStyle w:val="NRFTitle2"/>
        <w:keepNext/>
        <w:numPr>
          <w:ilvl w:val="0"/>
          <w:numId w:val="0"/>
        </w:numPr>
        <w:spacing w:before="0" w:after="0"/>
        <w:rPr>
          <w:rFonts w:asciiTheme="minorHAnsi" w:hAnsiTheme="minorHAnsi"/>
          <w:color w:val="auto"/>
          <w:sz w:val="22"/>
          <w:szCs w:val="22"/>
        </w:rPr>
      </w:pPr>
      <w:bookmarkStart w:id="0" w:name="_Toc149720073"/>
      <w:bookmarkStart w:id="1" w:name="_Toc175556445"/>
      <w:bookmarkStart w:id="2" w:name="_Toc175556539"/>
      <w:r w:rsidRPr="00762987">
        <w:rPr>
          <w:rFonts w:asciiTheme="minorHAnsi" w:hAnsiTheme="minorHAnsi"/>
          <w:color w:val="auto"/>
          <w:sz w:val="22"/>
          <w:szCs w:val="22"/>
        </w:rPr>
        <w:t>GOAL 1. T</w:t>
      </w:r>
      <w:r w:rsidR="00227D96" w:rsidRPr="00762987">
        <w:rPr>
          <w:rFonts w:asciiTheme="minorHAnsi" w:hAnsiTheme="minorHAnsi"/>
          <w:color w:val="auto"/>
          <w:sz w:val="22"/>
          <w:szCs w:val="22"/>
        </w:rPr>
        <w:t>HE WISE USE OF WETLANDS</w:t>
      </w:r>
      <w:bookmarkEnd w:id="0"/>
      <w:bookmarkEnd w:id="1"/>
      <w:bookmarkEnd w:id="2"/>
    </w:p>
    <w:p w:rsidR="0022632B" w:rsidRPr="00762987" w:rsidRDefault="0022632B" w:rsidP="00E653A4">
      <w:pPr>
        <w:pStyle w:val="NRFBody"/>
        <w:keepNext/>
        <w:numPr>
          <w:ilvl w:val="0"/>
          <w:numId w:val="0"/>
        </w:numPr>
        <w:ind w:left="360"/>
        <w:rPr>
          <w:rFonts w:asciiTheme="minorHAnsi" w:hAnsiTheme="minorHAnsi"/>
          <w:sz w:val="22"/>
          <w:szCs w:val="22"/>
        </w:rPr>
      </w:pPr>
    </w:p>
    <w:p w:rsidR="00376BE7" w:rsidRPr="00762987" w:rsidRDefault="00376BE7" w:rsidP="00E653A4">
      <w:pPr>
        <w:pStyle w:val="NRFTitle3"/>
        <w:keepNext/>
        <w:numPr>
          <w:ilvl w:val="0"/>
          <w:numId w:val="0"/>
        </w:numPr>
        <w:rPr>
          <w:rFonts w:asciiTheme="minorHAnsi" w:hAnsiTheme="minorHAnsi" w:cs="Arial"/>
          <w:b/>
          <w:sz w:val="22"/>
          <w:szCs w:val="22"/>
          <w:lang w:val="en-GB"/>
        </w:rPr>
      </w:pPr>
      <w:bookmarkStart w:id="3" w:name="_Toc149720074"/>
      <w:bookmarkStart w:id="4" w:name="_Toc175556446"/>
      <w:bookmarkStart w:id="5" w:name="_Toc175556540"/>
      <w:r w:rsidRPr="00762987">
        <w:rPr>
          <w:rFonts w:asciiTheme="minorHAnsi" w:hAnsiTheme="minorHAnsi" w:cs="Arial"/>
          <w:b/>
          <w:sz w:val="22"/>
          <w:szCs w:val="22"/>
          <w:lang w:val="en-GB"/>
        </w:rPr>
        <w:t>STRATEGY 1.1</w:t>
      </w:r>
      <w:bookmarkEnd w:id="3"/>
      <w:r w:rsidR="006349EF" w:rsidRPr="00762987">
        <w:rPr>
          <w:rFonts w:asciiTheme="minorHAnsi" w:hAnsiTheme="minorHAnsi" w:cs="Arial"/>
          <w:b/>
          <w:sz w:val="22"/>
          <w:szCs w:val="22"/>
          <w:lang w:val="en-GB"/>
        </w:rPr>
        <w:t>:</w:t>
      </w:r>
      <w:r w:rsidR="005A4D0D" w:rsidRPr="00762987">
        <w:rPr>
          <w:rFonts w:asciiTheme="minorHAnsi" w:hAnsiTheme="minorHAnsi"/>
          <w:b/>
          <w:sz w:val="22"/>
          <w:szCs w:val="22"/>
        </w:rPr>
        <w:t xml:space="preserve"> </w:t>
      </w:r>
      <w:r w:rsidR="00B90044" w:rsidRPr="00762987">
        <w:rPr>
          <w:rFonts w:asciiTheme="minorHAnsi" w:hAnsiTheme="minorHAnsi"/>
          <w:b/>
          <w:sz w:val="22"/>
          <w:szCs w:val="22"/>
        </w:rPr>
        <w:t>Wetland i</w:t>
      </w:r>
      <w:r w:rsidR="005A4D0D" w:rsidRPr="00762987">
        <w:rPr>
          <w:rFonts w:asciiTheme="minorHAnsi" w:hAnsiTheme="minorHAnsi"/>
          <w:b/>
          <w:sz w:val="22"/>
          <w:szCs w:val="22"/>
        </w:rPr>
        <w:t>nventory and assessment</w:t>
      </w:r>
      <w:bookmarkEnd w:id="4"/>
      <w:bookmarkEnd w:id="5"/>
    </w:p>
    <w:p w:rsidR="00FE0604" w:rsidRPr="00762987" w:rsidRDefault="00FE0604" w:rsidP="00E653A4">
      <w:pPr>
        <w:keepNext/>
        <w:rPr>
          <w:rFonts w:asciiTheme="minorHAnsi" w:hAnsiTheme="minorHAnsi" w:cs="Arial"/>
          <w:b/>
          <w:spacing w:val="-2"/>
          <w:sz w:val="22"/>
          <w:szCs w:val="22"/>
          <w:lang w:val="en-GB"/>
        </w:rPr>
      </w:pPr>
    </w:p>
    <w:p w:rsidR="0052196D" w:rsidRPr="00DE71A4" w:rsidRDefault="007E26C5"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Of the Asian Parties that reported, </w:t>
      </w:r>
      <w:r w:rsidR="0001797C" w:rsidRPr="00C337F2">
        <w:rPr>
          <w:rFonts w:asciiTheme="minorHAnsi" w:hAnsiTheme="minorHAnsi"/>
          <w:snapToGrid w:val="0"/>
          <w:sz w:val="22"/>
          <w:szCs w:val="22"/>
        </w:rPr>
        <w:t>11</w:t>
      </w:r>
      <w:r w:rsidR="0001797C">
        <w:rPr>
          <w:rFonts w:asciiTheme="minorHAnsi" w:hAnsiTheme="minorHAnsi"/>
          <w:snapToGrid w:val="0"/>
          <w:sz w:val="22"/>
          <w:szCs w:val="22"/>
        </w:rPr>
        <w:t xml:space="preserve"> </w:t>
      </w:r>
      <w:r w:rsidRPr="00C337F2">
        <w:rPr>
          <w:rFonts w:asciiTheme="minorHAnsi" w:hAnsiTheme="minorHAnsi"/>
          <w:snapToGrid w:val="0"/>
          <w:sz w:val="22"/>
          <w:szCs w:val="22"/>
        </w:rPr>
        <w:t>(</w:t>
      </w:r>
      <w:r w:rsidR="0001797C">
        <w:rPr>
          <w:rFonts w:asciiTheme="minorHAnsi" w:hAnsiTheme="minorHAnsi"/>
          <w:snapToGrid w:val="0"/>
          <w:sz w:val="22"/>
          <w:szCs w:val="22"/>
        </w:rPr>
        <w:t>52%</w:t>
      </w:r>
      <w:r w:rsidRPr="00C337F2">
        <w:rPr>
          <w:rFonts w:asciiTheme="minorHAnsi" w:hAnsiTheme="minorHAnsi"/>
          <w:snapToGrid w:val="0"/>
          <w:sz w:val="22"/>
          <w:szCs w:val="22"/>
        </w:rPr>
        <w:t xml:space="preserve">) said that </w:t>
      </w:r>
      <w:r w:rsidRPr="00DE71A4">
        <w:rPr>
          <w:rFonts w:asciiTheme="minorHAnsi" w:hAnsiTheme="minorHAnsi"/>
          <w:snapToGrid w:val="0"/>
          <w:sz w:val="22"/>
          <w:szCs w:val="22"/>
        </w:rPr>
        <w:t xml:space="preserve">they had comprehensive </w:t>
      </w:r>
      <w:r w:rsidR="007E0803" w:rsidRPr="00DE71A4">
        <w:rPr>
          <w:rFonts w:asciiTheme="minorHAnsi" w:hAnsiTheme="minorHAnsi"/>
          <w:snapToGrid w:val="0"/>
          <w:sz w:val="22"/>
          <w:szCs w:val="22"/>
        </w:rPr>
        <w:t xml:space="preserve">national wetland inventories </w:t>
      </w:r>
      <w:r w:rsidR="007E0803" w:rsidRPr="00DE71A4">
        <w:rPr>
          <w:rFonts w:asciiTheme="minorHAnsi" w:hAnsiTheme="minorHAnsi" w:cs="Arial"/>
          <w:spacing w:val="-2"/>
          <w:sz w:val="22"/>
          <w:szCs w:val="22"/>
          <w:lang w:val="en-GB"/>
        </w:rPr>
        <w:t xml:space="preserve">(Indicators 1.1.1 and 1.1.2) </w:t>
      </w:r>
      <w:r w:rsidR="006A25A2" w:rsidRPr="00DE71A4">
        <w:rPr>
          <w:rFonts w:asciiTheme="minorHAnsi" w:hAnsiTheme="minorHAnsi"/>
          <w:snapToGrid w:val="0"/>
          <w:sz w:val="22"/>
          <w:szCs w:val="22"/>
        </w:rPr>
        <w:t>which are maintained and made available to all stakeholders.</w:t>
      </w:r>
      <w:r w:rsidR="00E45F1A" w:rsidRPr="00DE71A4">
        <w:rPr>
          <w:rFonts w:asciiTheme="minorHAnsi" w:hAnsiTheme="minorHAnsi"/>
          <w:snapToGrid w:val="0"/>
          <w:sz w:val="22"/>
          <w:szCs w:val="22"/>
        </w:rPr>
        <w:t xml:space="preserve"> </w:t>
      </w:r>
      <w:r w:rsidR="006A25A2" w:rsidRPr="00DE71A4">
        <w:rPr>
          <w:rFonts w:asciiTheme="minorHAnsi" w:hAnsiTheme="minorHAnsi"/>
          <w:snapToGrid w:val="0"/>
          <w:sz w:val="22"/>
          <w:szCs w:val="22"/>
        </w:rPr>
        <w:t>Five</w:t>
      </w:r>
      <w:r w:rsidRPr="00DE71A4">
        <w:rPr>
          <w:rFonts w:asciiTheme="minorHAnsi" w:hAnsiTheme="minorHAnsi"/>
          <w:snapToGrid w:val="0"/>
          <w:sz w:val="22"/>
          <w:szCs w:val="22"/>
        </w:rPr>
        <w:t xml:space="preserve"> </w:t>
      </w:r>
      <w:r w:rsidR="006A25A2" w:rsidRPr="00DE71A4">
        <w:rPr>
          <w:rFonts w:asciiTheme="minorHAnsi" w:hAnsiTheme="minorHAnsi"/>
          <w:snapToGrid w:val="0"/>
          <w:sz w:val="22"/>
          <w:szCs w:val="22"/>
        </w:rPr>
        <w:t xml:space="preserve">Parties </w:t>
      </w:r>
      <w:r w:rsidRPr="00DE71A4">
        <w:rPr>
          <w:rFonts w:asciiTheme="minorHAnsi" w:hAnsiTheme="minorHAnsi"/>
          <w:snapToGrid w:val="0"/>
          <w:sz w:val="22"/>
          <w:szCs w:val="22"/>
        </w:rPr>
        <w:t xml:space="preserve">said that </w:t>
      </w:r>
      <w:r w:rsidR="006A25A2" w:rsidRPr="00DE71A4">
        <w:rPr>
          <w:rFonts w:asciiTheme="minorHAnsi" w:hAnsiTheme="minorHAnsi"/>
          <w:snapToGrid w:val="0"/>
          <w:sz w:val="22"/>
          <w:szCs w:val="22"/>
        </w:rPr>
        <w:t>their inventories were</w:t>
      </w:r>
      <w:r w:rsidRPr="00DE71A4">
        <w:rPr>
          <w:rFonts w:asciiTheme="minorHAnsi" w:hAnsiTheme="minorHAnsi"/>
          <w:snapToGrid w:val="0"/>
          <w:sz w:val="22"/>
          <w:szCs w:val="22"/>
        </w:rPr>
        <w:t xml:space="preserve"> in progress and two said that it was </w:t>
      </w:r>
      <w:r w:rsidR="00792751" w:rsidRPr="00DE71A4">
        <w:rPr>
          <w:rFonts w:asciiTheme="minorHAnsi" w:hAnsiTheme="minorHAnsi"/>
          <w:snapToGrid w:val="0"/>
          <w:sz w:val="22"/>
          <w:szCs w:val="22"/>
        </w:rPr>
        <w:t xml:space="preserve">being </w:t>
      </w:r>
      <w:r w:rsidRPr="00DE71A4">
        <w:rPr>
          <w:rFonts w:asciiTheme="minorHAnsi" w:hAnsiTheme="minorHAnsi"/>
          <w:snapToGrid w:val="0"/>
          <w:sz w:val="22"/>
          <w:szCs w:val="22"/>
        </w:rPr>
        <w:t>planned.</w:t>
      </w:r>
      <w:r w:rsidR="00792751" w:rsidRPr="00DE71A4">
        <w:rPr>
          <w:rFonts w:asciiTheme="minorHAnsi" w:hAnsiTheme="minorHAnsi"/>
          <w:snapToGrid w:val="0"/>
          <w:sz w:val="22"/>
          <w:szCs w:val="22"/>
        </w:rPr>
        <w:t xml:space="preserve"> </w:t>
      </w:r>
      <w:r w:rsidR="009C286C" w:rsidRPr="00DE71A4">
        <w:rPr>
          <w:rFonts w:asciiTheme="minorHAnsi" w:hAnsiTheme="minorHAnsi"/>
          <w:snapToGrid w:val="0"/>
          <w:sz w:val="22"/>
          <w:szCs w:val="22"/>
        </w:rPr>
        <w:t xml:space="preserve">China completed their first inventory in 2003 and their second in 2013. Japan </w:t>
      </w:r>
      <w:r w:rsidR="00E66053" w:rsidRPr="00DE71A4">
        <w:rPr>
          <w:rFonts w:asciiTheme="minorHAnsi" w:hAnsiTheme="minorHAnsi"/>
          <w:snapToGrid w:val="0"/>
          <w:sz w:val="22"/>
          <w:szCs w:val="22"/>
        </w:rPr>
        <w:t>was</w:t>
      </w:r>
      <w:r w:rsidR="0001797C" w:rsidRPr="00DE71A4">
        <w:rPr>
          <w:rFonts w:asciiTheme="minorHAnsi" w:hAnsiTheme="minorHAnsi"/>
          <w:snapToGrid w:val="0"/>
          <w:sz w:val="22"/>
          <w:szCs w:val="22"/>
        </w:rPr>
        <w:t xml:space="preserve"> </w:t>
      </w:r>
      <w:r w:rsidR="009C286C" w:rsidRPr="00DE71A4">
        <w:rPr>
          <w:rFonts w:asciiTheme="minorHAnsi" w:hAnsiTheme="minorHAnsi"/>
          <w:snapToGrid w:val="0"/>
          <w:sz w:val="22"/>
          <w:szCs w:val="22"/>
        </w:rPr>
        <w:t xml:space="preserve">in the process of updating </w:t>
      </w:r>
      <w:r w:rsidR="0001797C" w:rsidRPr="00DE71A4">
        <w:rPr>
          <w:rFonts w:asciiTheme="minorHAnsi" w:hAnsiTheme="minorHAnsi"/>
          <w:snapToGrid w:val="0"/>
          <w:sz w:val="22"/>
          <w:szCs w:val="22"/>
        </w:rPr>
        <w:t xml:space="preserve">its </w:t>
      </w:r>
      <w:r w:rsidR="006A25A2" w:rsidRPr="00DE71A4">
        <w:rPr>
          <w:rFonts w:asciiTheme="minorHAnsi" w:hAnsiTheme="minorHAnsi"/>
          <w:snapToGrid w:val="0"/>
          <w:sz w:val="22"/>
          <w:szCs w:val="22"/>
        </w:rPr>
        <w:t xml:space="preserve">first </w:t>
      </w:r>
      <w:r w:rsidR="009C286C" w:rsidRPr="00DE71A4">
        <w:rPr>
          <w:rFonts w:asciiTheme="minorHAnsi" w:hAnsiTheme="minorHAnsi"/>
          <w:snapToGrid w:val="0"/>
          <w:sz w:val="22"/>
          <w:szCs w:val="22"/>
        </w:rPr>
        <w:t xml:space="preserve">inventory, entitled </w:t>
      </w:r>
      <w:r w:rsidR="00332C54" w:rsidRPr="00DE71A4">
        <w:rPr>
          <w:rFonts w:asciiTheme="minorHAnsi" w:hAnsiTheme="minorHAnsi"/>
          <w:snapToGrid w:val="0"/>
          <w:sz w:val="22"/>
          <w:szCs w:val="22"/>
        </w:rPr>
        <w:t>‘</w:t>
      </w:r>
      <w:r w:rsidR="009C286C" w:rsidRPr="00DE71A4">
        <w:rPr>
          <w:rFonts w:asciiTheme="minorHAnsi" w:hAnsiTheme="minorHAnsi"/>
          <w:snapToGrid w:val="0"/>
          <w:sz w:val="22"/>
          <w:szCs w:val="22"/>
        </w:rPr>
        <w:t>500 Important Wetlands in Japan</w:t>
      </w:r>
      <w:r w:rsidR="00332C54" w:rsidRPr="00DE71A4">
        <w:rPr>
          <w:rFonts w:asciiTheme="minorHAnsi" w:hAnsiTheme="minorHAnsi"/>
          <w:snapToGrid w:val="0"/>
          <w:sz w:val="22"/>
          <w:szCs w:val="22"/>
        </w:rPr>
        <w:t>’</w:t>
      </w:r>
      <w:r w:rsidR="00E66053" w:rsidRPr="00DE71A4">
        <w:rPr>
          <w:rFonts w:asciiTheme="minorHAnsi" w:hAnsiTheme="minorHAnsi"/>
          <w:snapToGrid w:val="0"/>
          <w:sz w:val="22"/>
          <w:szCs w:val="22"/>
        </w:rPr>
        <w:t>,</w:t>
      </w:r>
      <w:r w:rsidR="009C286C" w:rsidRPr="00DE71A4">
        <w:rPr>
          <w:rFonts w:asciiTheme="minorHAnsi" w:hAnsiTheme="minorHAnsi"/>
          <w:snapToGrid w:val="0"/>
          <w:sz w:val="22"/>
          <w:szCs w:val="22"/>
        </w:rPr>
        <w:t xml:space="preserve"> </w:t>
      </w:r>
      <w:r w:rsidR="006A25A2" w:rsidRPr="00DE71A4">
        <w:rPr>
          <w:rFonts w:asciiTheme="minorHAnsi" w:hAnsiTheme="minorHAnsi"/>
          <w:snapToGrid w:val="0"/>
          <w:sz w:val="22"/>
          <w:szCs w:val="22"/>
        </w:rPr>
        <w:t xml:space="preserve">to be </w:t>
      </w:r>
      <w:r w:rsidR="009C286C" w:rsidRPr="00DE71A4">
        <w:rPr>
          <w:rFonts w:asciiTheme="minorHAnsi" w:hAnsiTheme="minorHAnsi"/>
          <w:snapToGrid w:val="0"/>
          <w:sz w:val="22"/>
          <w:szCs w:val="22"/>
        </w:rPr>
        <w:t>completed by March 2015</w:t>
      </w:r>
      <w:r w:rsidR="00E66053" w:rsidRPr="00DE71A4">
        <w:rPr>
          <w:rFonts w:asciiTheme="minorHAnsi" w:hAnsiTheme="minorHAnsi"/>
          <w:snapToGrid w:val="0"/>
          <w:sz w:val="22"/>
          <w:szCs w:val="22"/>
        </w:rPr>
        <w:t xml:space="preserve"> </w:t>
      </w:r>
      <w:r w:rsidR="003D5FA4" w:rsidRPr="00DE71A4">
        <w:rPr>
          <w:rFonts w:asciiTheme="minorHAnsi" w:hAnsiTheme="minorHAnsi"/>
          <w:snapToGrid w:val="0"/>
          <w:sz w:val="22"/>
          <w:szCs w:val="22"/>
        </w:rPr>
        <w:t>with</w:t>
      </w:r>
      <w:r w:rsidR="006A25A2" w:rsidRPr="00DE71A4">
        <w:rPr>
          <w:rFonts w:asciiTheme="minorHAnsi" w:hAnsiTheme="minorHAnsi"/>
          <w:snapToGrid w:val="0"/>
          <w:sz w:val="22"/>
          <w:szCs w:val="22"/>
        </w:rPr>
        <w:t xml:space="preserve"> a list of potential Ramsar Sites. Malaysia has a wetland inventory (2009) and is planning to update it. </w:t>
      </w:r>
      <w:r w:rsidR="009C286C" w:rsidRPr="00DE71A4">
        <w:rPr>
          <w:rFonts w:asciiTheme="minorHAnsi" w:hAnsiTheme="minorHAnsi"/>
          <w:snapToGrid w:val="0"/>
          <w:sz w:val="22"/>
          <w:szCs w:val="22"/>
        </w:rPr>
        <w:t xml:space="preserve">Iraq began </w:t>
      </w:r>
      <w:r w:rsidR="00E66053" w:rsidRPr="00DE71A4">
        <w:rPr>
          <w:rFonts w:asciiTheme="minorHAnsi" w:hAnsiTheme="minorHAnsi"/>
          <w:snapToGrid w:val="0"/>
          <w:sz w:val="22"/>
          <w:szCs w:val="22"/>
        </w:rPr>
        <w:t xml:space="preserve">its </w:t>
      </w:r>
      <w:r w:rsidR="009C286C" w:rsidRPr="00DE71A4">
        <w:rPr>
          <w:rFonts w:asciiTheme="minorHAnsi" w:hAnsiTheme="minorHAnsi"/>
          <w:snapToGrid w:val="0"/>
          <w:sz w:val="22"/>
          <w:szCs w:val="22"/>
        </w:rPr>
        <w:t xml:space="preserve">first national inventory in 2013 and has identified 32 wetland sites. The survey is expected to be completed in 2020. </w:t>
      </w:r>
      <w:r w:rsidR="0052196D" w:rsidRPr="00DE71A4">
        <w:rPr>
          <w:rFonts w:asciiTheme="minorHAnsi" w:hAnsiTheme="minorHAnsi"/>
          <w:snapToGrid w:val="0"/>
          <w:sz w:val="22"/>
          <w:szCs w:val="22"/>
        </w:rPr>
        <w:t xml:space="preserve">Lao PDR is planning to begin </w:t>
      </w:r>
      <w:r w:rsidR="00E66053" w:rsidRPr="00DE71A4">
        <w:rPr>
          <w:rFonts w:asciiTheme="minorHAnsi" w:hAnsiTheme="minorHAnsi"/>
          <w:snapToGrid w:val="0"/>
          <w:sz w:val="22"/>
          <w:szCs w:val="22"/>
        </w:rPr>
        <w:t xml:space="preserve">its </w:t>
      </w:r>
      <w:r w:rsidR="0052196D" w:rsidRPr="00DE71A4">
        <w:rPr>
          <w:rFonts w:asciiTheme="minorHAnsi" w:hAnsiTheme="minorHAnsi"/>
          <w:snapToGrid w:val="0"/>
          <w:sz w:val="22"/>
          <w:szCs w:val="22"/>
        </w:rPr>
        <w:t>inventory in the coming triennium. Bhutan and the Kyrgyz Republic stated that while the inventory is planned, it is dependent on the availability of funds and qualified specialists.</w:t>
      </w:r>
    </w:p>
    <w:p w:rsidR="00792751" w:rsidRPr="00DE71A4" w:rsidRDefault="00792751" w:rsidP="00E653A4">
      <w:pPr>
        <w:pStyle w:val="ListParagraph"/>
        <w:keepNext/>
        <w:ind w:left="0"/>
        <w:rPr>
          <w:rFonts w:asciiTheme="minorHAnsi" w:hAnsiTheme="minorHAnsi" w:cs="Arial"/>
          <w:iCs/>
          <w:spacing w:val="-2"/>
          <w:sz w:val="22"/>
          <w:szCs w:val="22"/>
          <w:lang w:val="en-GB"/>
        </w:rPr>
      </w:pPr>
    </w:p>
    <w:p w:rsidR="004545FA" w:rsidRPr="00DE71A4" w:rsidRDefault="00F4607B" w:rsidP="00E653A4">
      <w:pPr>
        <w:pStyle w:val="ListParagraph"/>
        <w:keepNext/>
        <w:numPr>
          <w:ilvl w:val="0"/>
          <w:numId w:val="32"/>
        </w:numPr>
        <w:ind w:left="426" w:hanging="426"/>
        <w:rPr>
          <w:rFonts w:asciiTheme="minorHAnsi" w:hAnsiTheme="minorHAnsi"/>
          <w:snapToGrid w:val="0"/>
          <w:sz w:val="22"/>
          <w:szCs w:val="22"/>
        </w:rPr>
      </w:pPr>
      <w:r w:rsidRPr="00DE71A4">
        <w:rPr>
          <w:rFonts w:asciiTheme="minorHAnsi" w:hAnsiTheme="minorHAnsi"/>
          <w:snapToGrid w:val="0"/>
          <w:sz w:val="22"/>
          <w:szCs w:val="22"/>
        </w:rPr>
        <w:t>The table below shows the trend</w:t>
      </w:r>
      <w:r w:rsidR="00E66053" w:rsidRPr="00DE71A4">
        <w:rPr>
          <w:rFonts w:asciiTheme="minorHAnsi" w:hAnsiTheme="minorHAnsi"/>
          <w:snapToGrid w:val="0"/>
          <w:sz w:val="22"/>
          <w:szCs w:val="22"/>
        </w:rPr>
        <w:t>s</w:t>
      </w:r>
      <w:r w:rsidRPr="00DE71A4">
        <w:rPr>
          <w:rFonts w:asciiTheme="minorHAnsi" w:hAnsiTheme="minorHAnsi"/>
          <w:snapToGrid w:val="0"/>
          <w:sz w:val="22"/>
          <w:szCs w:val="22"/>
        </w:rPr>
        <w:t xml:space="preserve"> in the condition of </w:t>
      </w:r>
      <w:r w:rsidR="00E66053" w:rsidRPr="00DE71A4">
        <w:rPr>
          <w:rFonts w:asciiTheme="minorHAnsi" w:hAnsiTheme="minorHAnsi"/>
          <w:snapToGrid w:val="0"/>
          <w:sz w:val="22"/>
          <w:szCs w:val="22"/>
        </w:rPr>
        <w:t>Asian Parties</w:t>
      </w:r>
      <w:r w:rsidR="00332C54" w:rsidRPr="00DE71A4">
        <w:rPr>
          <w:rFonts w:asciiTheme="minorHAnsi" w:hAnsiTheme="minorHAnsi"/>
          <w:snapToGrid w:val="0"/>
          <w:sz w:val="22"/>
          <w:szCs w:val="22"/>
        </w:rPr>
        <w:t>’</w:t>
      </w:r>
      <w:r w:rsidR="00E66053" w:rsidRPr="00DE71A4">
        <w:rPr>
          <w:rFonts w:asciiTheme="minorHAnsi" w:hAnsiTheme="minorHAnsi"/>
          <w:snapToGrid w:val="0"/>
          <w:sz w:val="22"/>
          <w:szCs w:val="22"/>
        </w:rPr>
        <w:t xml:space="preserve"> </w:t>
      </w:r>
      <w:r w:rsidRPr="00DE71A4">
        <w:rPr>
          <w:rFonts w:asciiTheme="minorHAnsi" w:hAnsiTheme="minorHAnsi"/>
          <w:snapToGrid w:val="0"/>
          <w:sz w:val="22"/>
          <w:szCs w:val="22"/>
        </w:rPr>
        <w:t xml:space="preserve">Ramsar Sites </w:t>
      </w:r>
      <w:r w:rsidR="00E66053" w:rsidRPr="00DE71A4">
        <w:rPr>
          <w:rFonts w:asciiTheme="minorHAnsi" w:hAnsiTheme="minorHAnsi"/>
          <w:snapToGrid w:val="0"/>
          <w:sz w:val="22"/>
          <w:szCs w:val="22"/>
        </w:rPr>
        <w:t xml:space="preserve">and </w:t>
      </w:r>
      <w:r w:rsidRPr="00DE71A4">
        <w:rPr>
          <w:rFonts w:asciiTheme="minorHAnsi" w:hAnsiTheme="minorHAnsi"/>
          <w:snapToGrid w:val="0"/>
          <w:sz w:val="22"/>
          <w:szCs w:val="22"/>
        </w:rPr>
        <w:t xml:space="preserve">other wetlands </w:t>
      </w:r>
      <w:r w:rsidR="004904C4" w:rsidRPr="00DE71A4">
        <w:rPr>
          <w:rFonts w:asciiTheme="minorHAnsi" w:hAnsiTheme="minorHAnsi"/>
          <w:snapToGrid w:val="0"/>
          <w:sz w:val="22"/>
          <w:szCs w:val="22"/>
        </w:rPr>
        <w:t>over the last triennium</w:t>
      </w:r>
      <w:r w:rsidR="007E0803" w:rsidRPr="00DE71A4">
        <w:rPr>
          <w:rFonts w:asciiTheme="minorHAnsi" w:hAnsiTheme="minorHAnsi"/>
          <w:snapToGrid w:val="0"/>
          <w:sz w:val="22"/>
          <w:szCs w:val="22"/>
        </w:rPr>
        <w:t xml:space="preserve"> </w:t>
      </w:r>
      <w:r w:rsidR="007E0803" w:rsidRPr="00DE71A4">
        <w:rPr>
          <w:rFonts w:asciiTheme="minorHAnsi" w:hAnsiTheme="minorHAnsi" w:cs="Arial"/>
          <w:spacing w:val="-2"/>
          <w:sz w:val="22"/>
          <w:szCs w:val="22"/>
          <w:lang w:val="en-GB"/>
        </w:rPr>
        <w:t>(Indicator 1.1.3)</w:t>
      </w:r>
      <w:r w:rsidRPr="00DE71A4">
        <w:rPr>
          <w:rFonts w:asciiTheme="minorHAnsi" w:hAnsiTheme="minorHAnsi"/>
          <w:snapToGrid w:val="0"/>
          <w:sz w:val="22"/>
          <w:szCs w:val="22"/>
        </w:rPr>
        <w:t>.</w:t>
      </w:r>
      <w:r w:rsidR="00C12059" w:rsidRPr="00DE71A4">
        <w:rPr>
          <w:rFonts w:asciiTheme="minorHAnsi" w:hAnsiTheme="minorHAnsi"/>
          <w:snapToGrid w:val="0"/>
          <w:sz w:val="22"/>
          <w:szCs w:val="22"/>
        </w:rPr>
        <w:t xml:space="preserve"> </w:t>
      </w:r>
      <w:r w:rsidR="00E66053" w:rsidRPr="00DE71A4">
        <w:rPr>
          <w:rFonts w:asciiTheme="minorHAnsi" w:hAnsiTheme="minorHAnsi"/>
          <w:snapToGrid w:val="0"/>
          <w:sz w:val="22"/>
          <w:szCs w:val="22"/>
        </w:rPr>
        <w:t xml:space="preserve">It </w:t>
      </w:r>
      <w:r w:rsidR="00165F28" w:rsidRPr="00DE71A4">
        <w:rPr>
          <w:rFonts w:asciiTheme="minorHAnsi" w:hAnsiTheme="minorHAnsi"/>
          <w:snapToGrid w:val="0"/>
          <w:sz w:val="22"/>
          <w:szCs w:val="22"/>
        </w:rPr>
        <w:t xml:space="preserve">shows that the condition of Ramsar Sites </w:t>
      </w:r>
      <w:r w:rsidR="00E66053" w:rsidRPr="00DE71A4">
        <w:rPr>
          <w:rFonts w:asciiTheme="minorHAnsi" w:hAnsiTheme="minorHAnsi"/>
          <w:snapToGrid w:val="0"/>
          <w:sz w:val="22"/>
          <w:szCs w:val="22"/>
        </w:rPr>
        <w:t>either improved</w:t>
      </w:r>
      <w:r w:rsidR="00165F28" w:rsidRPr="00DE71A4">
        <w:rPr>
          <w:rFonts w:asciiTheme="minorHAnsi" w:hAnsiTheme="minorHAnsi"/>
          <w:snapToGrid w:val="0"/>
          <w:sz w:val="22"/>
          <w:szCs w:val="22"/>
        </w:rPr>
        <w:t xml:space="preserve"> (29%) or </w:t>
      </w:r>
      <w:r w:rsidR="00E66053" w:rsidRPr="00DE71A4">
        <w:rPr>
          <w:rFonts w:asciiTheme="minorHAnsi" w:hAnsiTheme="minorHAnsi"/>
          <w:snapToGrid w:val="0"/>
          <w:sz w:val="22"/>
          <w:szCs w:val="22"/>
        </w:rPr>
        <w:t xml:space="preserve">did not </w:t>
      </w:r>
      <w:r w:rsidR="00165F28" w:rsidRPr="00DE71A4">
        <w:rPr>
          <w:rFonts w:asciiTheme="minorHAnsi" w:hAnsiTheme="minorHAnsi"/>
          <w:snapToGrid w:val="0"/>
          <w:sz w:val="22"/>
          <w:szCs w:val="22"/>
        </w:rPr>
        <w:t xml:space="preserve">change (71%), </w:t>
      </w:r>
      <w:r w:rsidR="00E66053" w:rsidRPr="00DE71A4">
        <w:rPr>
          <w:rFonts w:asciiTheme="minorHAnsi" w:hAnsiTheme="minorHAnsi"/>
          <w:snapToGrid w:val="0"/>
          <w:sz w:val="22"/>
          <w:szCs w:val="22"/>
        </w:rPr>
        <w:t xml:space="preserve">while </w:t>
      </w:r>
      <w:r w:rsidR="00165F28" w:rsidRPr="00DE71A4">
        <w:rPr>
          <w:rFonts w:asciiTheme="minorHAnsi" w:hAnsiTheme="minorHAnsi"/>
          <w:snapToGrid w:val="0"/>
          <w:sz w:val="22"/>
          <w:szCs w:val="22"/>
        </w:rPr>
        <w:t xml:space="preserve">the condition of other wetlands </w:t>
      </w:r>
      <w:r w:rsidR="00E66053" w:rsidRPr="00DE71A4">
        <w:rPr>
          <w:rFonts w:asciiTheme="minorHAnsi" w:hAnsiTheme="minorHAnsi"/>
          <w:snapToGrid w:val="0"/>
          <w:sz w:val="22"/>
          <w:szCs w:val="22"/>
        </w:rPr>
        <w:t xml:space="preserve">often </w:t>
      </w:r>
      <w:r w:rsidR="00165F28" w:rsidRPr="00DE71A4">
        <w:rPr>
          <w:rFonts w:asciiTheme="minorHAnsi" w:hAnsiTheme="minorHAnsi"/>
          <w:snapToGrid w:val="0"/>
          <w:sz w:val="22"/>
          <w:szCs w:val="22"/>
        </w:rPr>
        <w:t>deteriorat</w:t>
      </w:r>
      <w:r w:rsidR="00E66053" w:rsidRPr="00DE71A4">
        <w:rPr>
          <w:rFonts w:asciiTheme="minorHAnsi" w:hAnsiTheme="minorHAnsi"/>
          <w:snapToGrid w:val="0"/>
          <w:sz w:val="22"/>
          <w:szCs w:val="22"/>
        </w:rPr>
        <w:t>ed</w:t>
      </w:r>
      <w:r w:rsidR="00165F28" w:rsidRPr="00DE71A4">
        <w:rPr>
          <w:rFonts w:asciiTheme="minorHAnsi" w:hAnsiTheme="minorHAnsi"/>
          <w:snapToGrid w:val="0"/>
          <w:sz w:val="22"/>
          <w:szCs w:val="22"/>
        </w:rPr>
        <w:t xml:space="preserve"> (38%). Globally, the trend was similar, with the condition of Ramsar Site</w:t>
      </w:r>
      <w:r w:rsidR="00E66053" w:rsidRPr="00DE71A4">
        <w:rPr>
          <w:rFonts w:asciiTheme="minorHAnsi" w:hAnsiTheme="minorHAnsi"/>
          <w:snapToGrid w:val="0"/>
          <w:sz w:val="22"/>
          <w:szCs w:val="22"/>
        </w:rPr>
        <w:t>s</w:t>
      </w:r>
      <w:r w:rsidR="00165F28" w:rsidRPr="00DE71A4">
        <w:rPr>
          <w:rFonts w:asciiTheme="minorHAnsi" w:hAnsiTheme="minorHAnsi"/>
          <w:snapToGrid w:val="0"/>
          <w:sz w:val="22"/>
          <w:szCs w:val="22"/>
        </w:rPr>
        <w:t xml:space="preserve"> being better than that of other wetlands.</w:t>
      </w:r>
    </w:p>
    <w:p w:rsidR="004545FA" w:rsidRPr="00762987" w:rsidRDefault="004545FA" w:rsidP="00E653A4">
      <w:pPr>
        <w:pStyle w:val="NRFBody"/>
        <w:keepNext/>
        <w:numPr>
          <w:ilvl w:val="0"/>
          <w:numId w:val="0"/>
        </w:numPr>
        <w:ind w:left="360" w:hanging="360"/>
        <w:rPr>
          <w:rFonts w:asciiTheme="minorHAnsi" w:hAnsiTheme="minorHAnsi"/>
          <w:color w:val="0000FF"/>
          <w:sz w:val="22"/>
          <w:szCs w:val="22"/>
          <w:u w:val="single"/>
          <w:lang w:val="en-GB" w:eastAsia="zh-HK"/>
        </w:rPr>
      </w:pPr>
    </w:p>
    <w:tbl>
      <w:tblPr>
        <w:tblStyle w:val="TableGrid"/>
        <w:tblW w:w="9072" w:type="dxa"/>
        <w:tblInd w:w="108" w:type="dxa"/>
        <w:tblLayout w:type="fixed"/>
        <w:tblLook w:val="04A0"/>
      </w:tblPr>
      <w:tblGrid>
        <w:gridCol w:w="1701"/>
        <w:gridCol w:w="2457"/>
        <w:gridCol w:w="2457"/>
        <w:gridCol w:w="2457"/>
      </w:tblGrid>
      <w:tr w:rsidR="00F4607B" w:rsidRPr="00E66053" w:rsidTr="00E66053">
        <w:tc>
          <w:tcPr>
            <w:tcW w:w="1701" w:type="dxa"/>
            <w:vMerge w:val="restart"/>
            <w:shd w:val="clear" w:color="auto" w:fill="D9D9D9" w:themeFill="background1" w:themeFillShade="D9"/>
          </w:tcPr>
          <w:p w:rsidR="00F4607B" w:rsidRPr="00E66053" w:rsidRDefault="00F4607B" w:rsidP="00E653A4">
            <w:pPr>
              <w:pStyle w:val="NRFBody"/>
              <w:keepNext/>
              <w:numPr>
                <w:ilvl w:val="0"/>
                <w:numId w:val="0"/>
              </w:numPr>
              <w:rPr>
                <w:rFonts w:asciiTheme="minorHAnsi" w:hAnsiTheme="minorHAnsi"/>
                <w:b/>
                <w:color w:val="auto"/>
                <w:sz w:val="20"/>
                <w:szCs w:val="20"/>
                <w:lang w:val="en-GB" w:eastAsia="zh-HK"/>
              </w:rPr>
            </w:pPr>
          </w:p>
        </w:tc>
        <w:tc>
          <w:tcPr>
            <w:tcW w:w="7371" w:type="dxa"/>
            <w:gridSpan w:val="3"/>
            <w:shd w:val="clear" w:color="auto" w:fill="D9D9D9" w:themeFill="background1" w:themeFillShade="D9"/>
          </w:tcPr>
          <w:p w:rsidR="00F4607B" w:rsidRPr="00E66053" w:rsidRDefault="00F4607B" w:rsidP="00E653A4">
            <w:pPr>
              <w:pStyle w:val="NRFBody"/>
              <w:keepNext/>
              <w:numPr>
                <w:ilvl w:val="0"/>
                <w:numId w:val="0"/>
              </w:numPr>
              <w:jc w:val="center"/>
              <w:rPr>
                <w:rFonts w:asciiTheme="minorHAnsi" w:hAnsiTheme="minorHAnsi"/>
                <w:b/>
                <w:color w:val="auto"/>
                <w:sz w:val="20"/>
                <w:szCs w:val="20"/>
                <w:lang w:val="en-GB" w:eastAsia="zh-HK"/>
              </w:rPr>
            </w:pPr>
            <w:r w:rsidRPr="00E66053">
              <w:rPr>
                <w:rFonts w:asciiTheme="minorHAnsi" w:hAnsiTheme="minorHAnsi"/>
                <w:b/>
                <w:color w:val="auto"/>
                <w:sz w:val="20"/>
                <w:szCs w:val="20"/>
                <w:lang w:val="en-GB" w:eastAsia="zh-HK"/>
              </w:rPr>
              <w:t>% of Asian Contracting Parties reporting</w:t>
            </w:r>
          </w:p>
        </w:tc>
      </w:tr>
      <w:tr w:rsidR="004904C4" w:rsidRPr="00E66053" w:rsidTr="00E66053">
        <w:tc>
          <w:tcPr>
            <w:tcW w:w="1701" w:type="dxa"/>
            <w:vMerge/>
            <w:shd w:val="clear" w:color="auto" w:fill="D9D9D9" w:themeFill="background1" w:themeFillShade="D9"/>
          </w:tcPr>
          <w:p w:rsidR="004904C4" w:rsidRPr="00E66053" w:rsidRDefault="004904C4" w:rsidP="00E653A4">
            <w:pPr>
              <w:pStyle w:val="NRFBody"/>
              <w:keepNext/>
              <w:numPr>
                <w:ilvl w:val="0"/>
                <w:numId w:val="0"/>
              </w:numPr>
              <w:rPr>
                <w:rFonts w:asciiTheme="minorHAnsi" w:hAnsiTheme="minorHAnsi"/>
                <w:b/>
                <w:color w:val="auto"/>
                <w:sz w:val="20"/>
                <w:szCs w:val="20"/>
                <w:lang w:val="en-GB" w:eastAsia="zh-HK"/>
              </w:rPr>
            </w:pPr>
          </w:p>
        </w:tc>
        <w:tc>
          <w:tcPr>
            <w:tcW w:w="2457" w:type="dxa"/>
            <w:shd w:val="clear" w:color="auto" w:fill="D9D9D9" w:themeFill="background1" w:themeFillShade="D9"/>
          </w:tcPr>
          <w:p w:rsidR="004904C4" w:rsidRPr="00E66053" w:rsidRDefault="004904C4" w:rsidP="00E653A4">
            <w:pPr>
              <w:pStyle w:val="NRFBody"/>
              <w:keepNext/>
              <w:numPr>
                <w:ilvl w:val="0"/>
                <w:numId w:val="0"/>
              </w:numPr>
              <w:jc w:val="center"/>
              <w:rPr>
                <w:rFonts w:asciiTheme="minorHAnsi" w:hAnsiTheme="minorHAnsi"/>
                <w:b/>
                <w:color w:val="auto"/>
                <w:sz w:val="20"/>
                <w:szCs w:val="20"/>
                <w:lang w:val="en-GB" w:eastAsia="zh-HK"/>
              </w:rPr>
            </w:pPr>
            <w:r w:rsidRPr="00E66053">
              <w:rPr>
                <w:rFonts w:asciiTheme="minorHAnsi" w:hAnsiTheme="minorHAnsi"/>
                <w:b/>
                <w:color w:val="auto"/>
                <w:sz w:val="20"/>
                <w:szCs w:val="20"/>
                <w:lang w:val="en-GB" w:eastAsia="zh-HK"/>
              </w:rPr>
              <w:t>Condition improving</w:t>
            </w:r>
          </w:p>
        </w:tc>
        <w:tc>
          <w:tcPr>
            <w:tcW w:w="2457" w:type="dxa"/>
            <w:shd w:val="clear" w:color="auto" w:fill="D9D9D9" w:themeFill="background1" w:themeFillShade="D9"/>
          </w:tcPr>
          <w:p w:rsidR="004904C4" w:rsidRPr="00E66053" w:rsidRDefault="004904C4" w:rsidP="00E653A4">
            <w:pPr>
              <w:pStyle w:val="NRFBody"/>
              <w:keepNext/>
              <w:numPr>
                <w:ilvl w:val="0"/>
                <w:numId w:val="0"/>
              </w:numPr>
              <w:jc w:val="center"/>
              <w:rPr>
                <w:rFonts w:asciiTheme="minorHAnsi" w:hAnsiTheme="minorHAnsi"/>
                <w:b/>
                <w:color w:val="auto"/>
                <w:sz w:val="20"/>
                <w:szCs w:val="20"/>
                <w:lang w:val="en-GB" w:eastAsia="zh-HK"/>
              </w:rPr>
            </w:pPr>
            <w:r w:rsidRPr="00E66053">
              <w:rPr>
                <w:rFonts w:asciiTheme="minorHAnsi" w:hAnsiTheme="minorHAnsi"/>
                <w:b/>
                <w:color w:val="auto"/>
                <w:sz w:val="20"/>
                <w:szCs w:val="20"/>
                <w:lang w:val="en-GB" w:eastAsia="zh-HK"/>
              </w:rPr>
              <w:t xml:space="preserve">No change in condition </w:t>
            </w:r>
          </w:p>
        </w:tc>
        <w:tc>
          <w:tcPr>
            <w:tcW w:w="2457" w:type="dxa"/>
            <w:shd w:val="clear" w:color="auto" w:fill="D9D9D9" w:themeFill="background1" w:themeFillShade="D9"/>
          </w:tcPr>
          <w:p w:rsidR="004904C4" w:rsidRPr="00E66053" w:rsidRDefault="004904C4" w:rsidP="00E653A4">
            <w:pPr>
              <w:pStyle w:val="NRFBody"/>
              <w:keepNext/>
              <w:numPr>
                <w:ilvl w:val="0"/>
                <w:numId w:val="0"/>
              </w:numPr>
              <w:jc w:val="center"/>
              <w:rPr>
                <w:rFonts w:asciiTheme="minorHAnsi" w:hAnsiTheme="minorHAnsi"/>
                <w:b/>
                <w:color w:val="auto"/>
                <w:sz w:val="20"/>
                <w:szCs w:val="20"/>
                <w:lang w:val="en-GB" w:eastAsia="zh-HK"/>
              </w:rPr>
            </w:pPr>
            <w:r w:rsidRPr="00E66053">
              <w:rPr>
                <w:rFonts w:asciiTheme="minorHAnsi" w:hAnsiTheme="minorHAnsi"/>
                <w:b/>
                <w:color w:val="auto"/>
                <w:sz w:val="20"/>
                <w:szCs w:val="20"/>
                <w:lang w:val="en-GB" w:eastAsia="zh-HK"/>
              </w:rPr>
              <w:t>Condition deteriorating</w:t>
            </w:r>
          </w:p>
        </w:tc>
      </w:tr>
      <w:tr w:rsidR="004904C4" w:rsidRPr="00E66053" w:rsidTr="00E66053">
        <w:tc>
          <w:tcPr>
            <w:tcW w:w="1701" w:type="dxa"/>
          </w:tcPr>
          <w:p w:rsidR="004904C4" w:rsidRPr="00E66053" w:rsidRDefault="004904C4" w:rsidP="00E653A4">
            <w:pPr>
              <w:pStyle w:val="NRFBody"/>
              <w:keepNext/>
              <w:numPr>
                <w:ilvl w:val="0"/>
                <w:numId w:val="0"/>
              </w:numPr>
              <w:rPr>
                <w:rFonts w:asciiTheme="minorHAnsi" w:hAnsiTheme="minorHAnsi"/>
                <w:color w:val="auto"/>
                <w:sz w:val="20"/>
                <w:szCs w:val="20"/>
                <w:lang w:val="en-GB" w:eastAsia="zh-HK"/>
              </w:rPr>
            </w:pPr>
            <w:r w:rsidRPr="00E66053">
              <w:rPr>
                <w:rFonts w:asciiTheme="minorHAnsi" w:hAnsiTheme="minorHAnsi"/>
                <w:color w:val="auto"/>
                <w:sz w:val="20"/>
                <w:szCs w:val="20"/>
                <w:lang w:val="en-GB" w:eastAsia="zh-HK"/>
              </w:rPr>
              <w:t>Ramsar Site</w:t>
            </w:r>
          </w:p>
        </w:tc>
        <w:tc>
          <w:tcPr>
            <w:tcW w:w="2457" w:type="dxa"/>
          </w:tcPr>
          <w:p w:rsidR="004904C4" w:rsidRPr="00E66053" w:rsidRDefault="00F4607B" w:rsidP="00E653A4">
            <w:pPr>
              <w:pStyle w:val="NRFBody"/>
              <w:keepNext/>
              <w:numPr>
                <w:ilvl w:val="0"/>
                <w:numId w:val="0"/>
              </w:numPr>
              <w:jc w:val="center"/>
              <w:rPr>
                <w:rFonts w:asciiTheme="minorHAnsi" w:hAnsiTheme="minorHAnsi"/>
                <w:color w:val="auto"/>
                <w:sz w:val="20"/>
                <w:szCs w:val="20"/>
                <w:lang w:val="en-GB" w:eastAsia="zh-HK"/>
              </w:rPr>
            </w:pPr>
            <w:r w:rsidRPr="00E66053">
              <w:rPr>
                <w:rFonts w:asciiTheme="minorHAnsi" w:hAnsiTheme="minorHAnsi"/>
                <w:color w:val="auto"/>
                <w:sz w:val="20"/>
                <w:szCs w:val="20"/>
                <w:lang w:val="en-GB" w:eastAsia="zh-HK"/>
              </w:rPr>
              <w:t>29</w:t>
            </w:r>
            <w:r w:rsidR="004904C4" w:rsidRPr="00E66053">
              <w:rPr>
                <w:rFonts w:asciiTheme="minorHAnsi" w:hAnsiTheme="minorHAnsi"/>
                <w:color w:val="auto"/>
                <w:sz w:val="20"/>
                <w:szCs w:val="20"/>
                <w:lang w:val="en-GB" w:eastAsia="zh-HK"/>
              </w:rPr>
              <w:t>%</w:t>
            </w:r>
          </w:p>
        </w:tc>
        <w:tc>
          <w:tcPr>
            <w:tcW w:w="2457" w:type="dxa"/>
          </w:tcPr>
          <w:p w:rsidR="004904C4" w:rsidRPr="00E66053" w:rsidRDefault="00F4607B" w:rsidP="00E653A4">
            <w:pPr>
              <w:pStyle w:val="NRFBody"/>
              <w:keepNext/>
              <w:numPr>
                <w:ilvl w:val="0"/>
                <w:numId w:val="0"/>
              </w:numPr>
              <w:jc w:val="center"/>
              <w:rPr>
                <w:rFonts w:asciiTheme="minorHAnsi" w:hAnsiTheme="minorHAnsi"/>
                <w:color w:val="auto"/>
                <w:sz w:val="20"/>
                <w:szCs w:val="20"/>
                <w:lang w:val="en-GB" w:eastAsia="zh-HK"/>
              </w:rPr>
            </w:pPr>
            <w:r w:rsidRPr="00E66053">
              <w:rPr>
                <w:rFonts w:asciiTheme="minorHAnsi" w:hAnsiTheme="minorHAnsi"/>
                <w:color w:val="auto"/>
                <w:sz w:val="20"/>
                <w:szCs w:val="20"/>
                <w:lang w:val="en-GB" w:eastAsia="zh-HK"/>
              </w:rPr>
              <w:t>71</w:t>
            </w:r>
            <w:r w:rsidR="004904C4" w:rsidRPr="00E66053">
              <w:rPr>
                <w:rFonts w:asciiTheme="minorHAnsi" w:hAnsiTheme="minorHAnsi"/>
                <w:color w:val="auto"/>
                <w:sz w:val="20"/>
                <w:szCs w:val="20"/>
                <w:lang w:val="en-GB" w:eastAsia="zh-HK"/>
              </w:rPr>
              <w:t>%</w:t>
            </w:r>
          </w:p>
        </w:tc>
        <w:tc>
          <w:tcPr>
            <w:tcW w:w="2457" w:type="dxa"/>
          </w:tcPr>
          <w:p w:rsidR="004904C4" w:rsidRPr="00E66053" w:rsidRDefault="00F4607B" w:rsidP="00E653A4">
            <w:pPr>
              <w:pStyle w:val="NRFBody"/>
              <w:keepNext/>
              <w:numPr>
                <w:ilvl w:val="0"/>
                <w:numId w:val="0"/>
              </w:numPr>
              <w:jc w:val="center"/>
              <w:rPr>
                <w:rFonts w:asciiTheme="minorHAnsi" w:hAnsiTheme="minorHAnsi"/>
                <w:color w:val="auto"/>
                <w:sz w:val="20"/>
                <w:szCs w:val="20"/>
                <w:lang w:val="en-GB" w:eastAsia="zh-HK"/>
              </w:rPr>
            </w:pPr>
            <w:r w:rsidRPr="00E66053">
              <w:rPr>
                <w:rFonts w:asciiTheme="minorHAnsi" w:hAnsiTheme="minorHAnsi"/>
                <w:color w:val="auto"/>
                <w:sz w:val="20"/>
                <w:szCs w:val="20"/>
                <w:lang w:val="en-GB" w:eastAsia="zh-HK"/>
              </w:rPr>
              <w:t>0</w:t>
            </w:r>
            <w:r w:rsidR="004904C4" w:rsidRPr="00E66053">
              <w:rPr>
                <w:rFonts w:asciiTheme="minorHAnsi" w:hAnsiTheme="minorHAnsi"/>
                <w:color w:val="auto"/>
                <w:sz w:val="20"/>
                <w:szCs w:val="20"/>
                <w:lang w:val="en-GB" w:eastAsia="zh-HK"/>
              </w:rPr>
              <w:t>%</w:t>
            </w:r>
          </w:p>
        </w:tc>
      </w:tr>
      <w:tr w:rsidR="004904C4" w:rsidRPr="00E66053" w:rsidTr="00E66053">
        <w:tc>
          <w:tcPr>
            <w:tcW w:w="1701" w:type="dxa"/>
          </w:tcPr>
          <w:p w:rsidR="004904C4" w:rsidRPr="00E66053" w:rsidRDefault="004904C4" w:rsidP="00E653A4">
            <w:pPr>
              <w:pStyle w:val="NRFBody"/>
              <w:keepNext/>
              <w:numPr>
                <w:ilvl w:val="0"/>
                <w:numId w:val="0"/>
              </w:numPr>
              <w:rPr>
                <w:rFonts w:asciiTheme="minorHAnsi" w:hAnsiTheme="minorHAnsi"/>
                <w:color w:val="auto"/>
                <w:sz w:val="20"/>
                <w:szCs w:val="20"/>
                <w:lang w:val="en-GB" w:eastAsia="zh-HK"/>
              </w:rPr>
            </w:pPr>
            <w:r w:rsidRPr="00E66053">
              <w:rPr>
                <w:rFonts w:asciiTheme="minorHAnsi" w:hAnsiTheme="minorHAnsi"/>
                <w:color w:val="auto"/>
                <w:sz w:val="20"/>
                <w:szCs w:val="20"/>
                <w:lang w:val="en-GB" w:eastAsia="zh-HK"/>
              </w:rPr>
              <w:t>Other wetlands</w:t>
            </w:r>
          </w:p>
        </w:tc>
        <w:tc>
          <w:tcPr>
            <w:tcW w:w="2457" w:type="dxa"/>
          </w:tcPr>
          <w:p w:rsidR="004904C4" w:rsidRPr="00E66053" w:rsidRDefault="00F4607B" w:rsidP="00E653A4">
            <w:pPr>
              <w:pStyle w:val="NRFBody"/>
              <w:keepNext/>
              <w:numPr>
                <w:ilvl w:val="0"/>
                <w:numId w:val="0"/>
              </w:numPr>
              <w:jc w:val="center"/>
              <w:rPr>
                <w:rFonts w:asciiTheme="minorHAnsi" w:hAnsiTheme="minorHAnsi"/>
                <w:color w:val="auto"/>
                <w:sz w:val="20"/>
                <w:szCs w:val="20"/>
                <w:lang w:val="en-GB" w:eastAsia="zh-HK"/>
              </w:rPr>
            </w:pPr>
            <w:r w:rsidRPr="00E66053">
              <w:rPr>
                <w:rFonts w:asciiTheme="minorHAnsi" w:hAnsiTheme="minorHAnsi"/>
                <w:color w:val="auto"/>
                <w:sz w:val="20"/>
                <w:szCs w:val="20"/>
                <w:lang w:val="en-GB" w:eastAsia="zh-HK"/>
              </w:rPr>
              <w:t>19</w:t>
            </w:r>
            <w:r w:rsidR="004904C4" w:rsidRPr="00E66053">
              <w:rPr>
                <w:rFonts w:asciiTheme="minorHAnsi" w:hAnsiTheme="minorHAnsi"/>
                <w:color w:val="auto"/>
                <w:sz w:val="20"/>
                <w:szCs w:val="20"/>
                <w:lang w:val="en-GB" w:eastAsia="zh-HK"/>
              </w:rPr>
              <w:t>%</w:t>
            </w:r>
          </w:p>
        </w:tc>
        <w:tc>
          <w:tcPr>
            <w:tcW w:w="2457" w:type="dxa"/>
          </w:tcPr>
          <w:p w:rsidR="004904C4" w:rsidRPr="00E66053" w:rsidRDefault="004904C4" w:rsidP="00E653A4">
            <w:pPr>
              <w:pStyle w:val="NRFBody"/>
              <w:keepNext/>
              <w:numPr>
                <w:ilvl w:val="0"/>
                <w:numId w:val="0"/>
              </w:numPr>
              <w:jc w:val="center"/>
              <w:rPr>
                <w:rFonts w:asciiTheme="minorHAnsi" w:hAnsiTheme="minorHAnsi"/>
                <w:color w:val="auto"/>
                <w:sz w:val="20"/>
                <w:szCs w:val="20"/>
                <w:lang w:val="en-GB" w:eastAsia="zh-HK"/>
              </w:rPr>
            </w:pPr>
            <w:r w:rsidRPr="00E66053">
              <w:rPr>
                <w:rFonts w:asciiTheme="minorHAnsi" w:hAnsiTheme="minorHAnsi"/>
                <w:color w:val="auto"/>
                <w:sz w:val="20"/>
                <w:szCs w:val="20"/>
                <w:lang w:val="en-GB" w:eastAsia="zh-HK"/>
              </w:rPr>
              <w:t>4</w:t>
            </w:r>
            <w:r w:rsidR="00F4607B" w:rsidRPr="00E66053">
              <w:rPr>
                <w:rFonts w:asciiTheme="minorHAnsi" w:hAnsiTheme="minorHAnsi"/>
                <w:color w:val="auto"/>
                <w:sz w:val="20"/>
                <w:szCs w:val="20"/>
                <w:lang w:val="en-GB" w:eastAsia="zh-HK"/>
              </w:rPr>
              <w:t>3</w:t>
            </w:r>
            <w:r w:rsidRPr="00E66053">
              <w:rPr>
                <w:rFonts w:asciiTheme="minorHAnsi" w:hAnsiTheme="minorHAnsi"/>
                <w:color w:val="auto"/>
                <w:sz w:val="20"/>
                <w:szCs w:val="20"/>
                <w:lang w:val="en-GB" w:eastAsia="zh-HK"/>
              </w:rPr>
              <w:t>%</w:t>
            </w:r>
          </w:p>
        </w:tc>
        <w:tc>
          <w:tcPr>
            <w:tcW w:w="2457" w:type="dxa"/>
          </w:tcPr>
          <w:p w:rsidR="004904C4" w:rsidRPr="00E66053" w:rsidRDefault="00F4607B" w:rsidP="00E653A4">
            <w:pPr>
              <w:pStyle w:val="NRFBody"/>
              <w:keepNext/>
              <w:numPr>
                <w:ilvl w:val="0"/>
                <w:numId w:val="0"/>
              </w:numPr>
              <w:jc w:val="center"/>
              <w:rPr>
                <w:rFonts w:asciiTheme="minorHAnsi" w:hAnsiTheme="minorHAnsi"/>
                <w:color w:val="auto"/>
                <w:sz w:val="20"/>
                <w:szCs w:val="20"/>
                <w:lang w:val="en-GB" w:eastAsia="zh-HK"/>
              </w:rPr>
            </w:pPr>
            <w:r w:rsidRPr="00E66053">
              <w:rPr>
                <w:rFonts w:asciiTheme="minorHAnsi" w:hAnsiTheme="minorHAnsi"/>
                <w:color w:val="auto"/>
                <w:sz w:val="20"/>
                <w:szCs w:val="20"/>
                <w:lang w:val="en-GB" w:eastAsia="zh-HK"/>
              </w:rPr>
              <w:t>38</w:t>
            </w:r>
            <w:r w:rsidR="004904C4" w:rsidRPr="00E66053">
              <w:rPr>
                <w:rFonts w:asciiTheme="minorHAnsi" w:hAnsiTheme="minorHAnsi"/>
                <w:color w:val="auto"/>
                <w:sz w:val="20"/>
                <w:szCs w:val="20"/>
                <w:lang w:val="en-GB" w:eastAsia="zh-HK"/>
              </w:rPr>
              <w:t>%</w:t>
            </w:r>
          </w:p>
        </w:tc>
      </w:tr>
    </w:tbl>
    <w:p w:rsidR="004545FA" w:rsidRPr="00762987" w:rsidRDefault="004545FA" w:rsidP="00E653A4">
      <w:pPr>
        <w:pStyle w:val="NRFBody"/>
        <w:keepNext/>
        <w:numPr>
          <w:ilvl w:val="0"/>
          <w:numId w:val="0"/>
        </w:numPr>
        <w:ind w:left="360" w:hanging="360"/>
        <w:rPr>
          <w:rFonts w:asciiTheme="minorHAnsi" w:hAnsiTheme="minorHAnsi"/>
          <w:color w:val="0000FF"/>
          <w:sz w:val="22"/>
          <w:szCs w:val="22"/>
          <w:u w:val="single"/>
          <w:lang w:val="en-GB" w:eastAsia="zh-HK"/>
        </w:rPr>
      </w:pPr>
    </w:p>
    <w:p w:rsidR="00F56C89" w:rsidRPr="00762987" w:rsidRDefault="00F56C89" w:rsidP="00E653A4">
      <w:pPr>
        <w:pStyle w:val="NRFBody"/>
        <w:keepNext/>
        <w:numPr>
          <w:ilvl w:val="0"/>
          <w:numId w:val="0"/>
        </w:numPr>
        <w:tabs>
          <w:tab w:val="clear" w:pos="-23"/>
        </w:tabs>
        <w:ind w:left="360" w:hanging="360"/>
        <w:rPr>
          <w:rFonts w:asciiTheme="minorHAnsi" w:hAnsiTheme="minorHAnsi"/>
          <w:color w:val="008000"/>
          <w:sz w:val="22"/>
          <w:szCs w:val="22"/>
          <w:lang w:val="en-GB"/>
        </w:rPr>
      </w:pPr>
    </w:p>
    <w:p w:rsidR="000B6FED" w:rsidRPr="00C337F2" w:rsidRDefault="00846066"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The </w:t>
      </w:r>
      <w:r w:rsidR="007934AE" w:rsidRPr="00C337F2">
        <w:rPr>
          <w:rFonts w:asciiTheme="minorHAnsi" w:hAnsiTheme="minorHAnsi"/>
          <w:snapToGrid w:val="0"/>
          <w:sz w:val="22"/>
          <w:szCs w:val="22"/>
        </w:rPr>
        <w:t>value of conducting wetland inventories is show</w:t>
      </w:r>
      <w:r w:rsidR="00E45F1A">
        <w:rPr>
          <w:rFonts w:asciiTheme="minorHAnsi" w:hAnsiTheme="minorHAnsi"/>
          <w:snapToGrid w:val="0"/>
          <w:sz w:val="22"/>
          <w:szCs w:val="22"/>
        </w:rPr>
        <w:t>n</w:t>
      </w:r>
      <w:r w:rsidR="007934AE" w:rsidRPr="00C337F2">
        <w:rPr>
          <w:rFonts w:asciiTheme="minorHAnsi" w:hAnsiTheme="minorHAnsi"/>
          <w:snapToGrid w:val="0"/>
          <w:sz w:val="22"/>
          <w:szCs w:val="22"/>
        </w:rPr>
        <w:t xml:space="preserve"> by the report </w:t>
      </w:r>
      <w:r w:rsidR="00E45F1A">
        <w:rPr>
          <w:rFonts w:asciiTheme="minorHAnsi" w:hAnsiTheme="minorHAnsi"/>
          <w:snapToGrid w:val="0"/>
          <w:sz w:val="22"/>
          <w:szCs w:val="22"/>
        </w:rPr>
        <w:t xml:space="preserve">of </w:t>
      </w:r>
      <w:r w:rsidR="007934AE" w:rsidRPr="00C337F2">
        <w:rPr>
          <w:rFonts w:asciiTheme="minorHAnsi" w:hAnsiTheme="minorHAnsi"/>
          <w:snapToGrid w:val="0"/>
          <w:sz w:val="22"/>
          <w:szCs w:val="22"/>
        </w:rPr>
        <w:t>China</w:t>
      </w:r>
      <w:r w:rsidR="00E45F1A">
        <w:rPr>
          <w:rFonts w:asciiTheme="minorHAnsi" w:hAnsiTheme="minorHAnsi"/>
          <w:snapToGrid w:val="0"/>
          <w:sz w:val="22"/>
          <w:szCs w:val="22"/>
        </w:rPr>
        <w:t>,</w:t>
      </w:r>
      <w:r w:rsidR="007E0803">
        <w:rPr>
          <w:rFonts w:asciiTheme="minorHAnsi" w:hAnsiTheme="minorHAnsi"/>
          <w:snapToGrid w:val="0"/>
          <w:sz w:val="22"/>
          <w:szCs w:val="22"/>
        </w:rPr>
        <w:t xml:space="preserve"> </w:t>
      </w:r>
      <w:r w:rsidR="000B6FED" w:rsidRPr="00C337F2">
        <w:rPr>
          <w:rFonts w:asciiTheme="minorHAnsi" w:hAnsiTheme="minorHAnsi"/>
          <w:snapToGrid w:val="0"/>
          <w:sz w:val="22"/>
          <w:szCs w:val="22"/>
        </w:rPr>
        <w:t xml:space="preserve">that while the overall ecological health of </w:t>
      </w:r>
      <w:r w:rsidR="00E45F1A">
        <w:rPr>
          <w:rFonts w:asciiTheme="minorHAnsi" w:hAnsiTheme="minorHAnsi"/>
          <w:snapToGrid w:val="0"/>
          <w:sz w:val="22"/>
          <w:szCs w:val="22"/>
        </w:rPr>
        <w:t>its</w:t>
      </w:r>
      <w:r w:rsidR="00E45F1A" w:rsidRPr="00C337F2">
        <w:rPr>
          <w:rFonts w:asciiTheme="minorHAnsi" w:hAnsiTheme="minorHAnsi"/>
          <w:snapToGrid w:val="0"/>
          <w:sz w:val="22"/>
          <w:szCs w:val="22"/>
        </w:rPr>
        <w:t xml:space="preserve"> </w:t>
      </w:r>
      <w:r w:rsidR="000B6FED" w:rsidRPr="00C337F2">
        <w:rPr>
          <w:rFonts w:asciiTheme="minorHAnsi" w:hAnsiTheme="minorHAnsi"/>
          <w:snapToGrid w:val="0"/>
          <w:sz w:val="22"/>
          <w:szCs w:val="22"/>
        </w:rPr>
        <w:t xml:space="preserve">Ramsar </w:t>
      </w:r>
      <w:r w:rsidR="00E45F1A">
        <w:rPr>
          <w:rFonts w:asciiTheme="minorHAnsi" w:hAnsiTheme="minorHAnsi"/>
          <w:snapToGrid w:val="0"/>
          <w:sz w:val="22"/>
          <w:szCs w:val="22"/>
        </w:rPr>
        <w:t>S</w:t>
      </w:r>
      <w:r w:rsidR="000B6FED" w:rsidRPr="00C337F2">
        <w:rPr>
          <w:rFonts w:asciiTheme="minorHAnsi" w:hAnsiTheme="minorHAnsi"/>
          <w:snapToGrid w:val="0"/>
          <w:sz w:val="22"/>
          <w:szCs w:val="22"/>
        </w:rPr>
        <w:t xml:space="preserve">ites improved, the improvement was mainly to inland freshwater wetlands. Coastal wetlands faced </w:t>
      </w:r>
      <w:r w:rsidR="00E45F1A">
        <w:rPr>
          <w:rFonts w:asciiTheme="minorHAnsi" w:hAnsiTheme="minorHAnsi"/>
          <w:snapToGrid w:val="0"/>
          <w:sz w:val="22"/>
          <w:szCs w:val="22"/>
        </w:rPr>
        <w:t xml:space="preserve">more </w:t>
      </w:r>
      <w:r w:rsidR="000B6FED" w:rsidRPr="00C337F2">
        <w:rPr>
          <w:rFonts w:asciiTheme="minorHAnsi" w:hAnsiTheme="minorHAnsi"/>
          <w:snapToGrid w:val="0"/>
          <w:sz w:val="22"/>
          <w:szCs w:val="22"/>
        </w:rPr>
        <w:t>severe threats, with a few even showing signs of ecological deterioration largely due to a), reclamation and encroachment by economic growth and infrastructure development</w:t>
      </w:r>
      <w:r w:rsidR="00E45F1A">
        <w:rPr>
          <w:rFonts w:asciiTheme="minorHAnsi" w:hAnsiTheme="minorHAnsi"/>
          <w:snapToGrid w:val="0"/>
          <w:sz w:val="22"/>
          <w:szCs w:val="22"/>
        </w:rPr>
        <w:t>;</w:t>
      </w:r>
      <w:r w:rsidR="000B6FED" w:rsidRPr="00C337F2">
        <w:rPr>
          <w:rFonts w:asciiTheme="minorHAnsi" w:hAnsiTheme="minorHAnsi"/>
          <w:snapToGrid w:val="0"/>
          <w:sz w:val="22"/>
          <w:szCs w:val="22"/>
        </w:rPr>
        <w:t xml:space="preserve"> b) pollution</w:t>
      </w:r>
      <w:r w:rsidR="00E45F1A">
        <w:rPr>
          <w:rFonts w:asciiTheme="minorHAnsi" w:hAnsiTheme="minorHAnsi"/>
          <w:snapToGrid w:val="0"/>
          <w:sz w:val="22"/>
          <w:szCs w:val="22"/>
        </w:rPr>
        <w:t>;</w:t>
      </w:r>
      <w:r w:rsidR="000B6FED" w:rsidRPr="00C337F2">
        <w:rPr>
          <w:rFonts w:asciiTheme="minorHAnsi" w:hAnsiTheme="minorHAnsi"/>
          <w:snapToGrid w:val="0"/>
          <w:sz w:val="22"/>
          <w:szCs w:val="22"/>
        </w:rPr>
        <w:t xml:space="preserve"> c) over-harvesting of wetland resources</w:t>
      </w:r>
      <w:r w:rsidR="00E45F1A">
        <w:rPr>
          <w:rFonts w:asciiTheme="minorHAnsi" w:hAnsiTheme="minorHAnsi"/>
          <w:snapToGrid w:val="0"/>
          <w:sz w:val="22"/>
          <w:szCs w:val="22"/>
        </w:rPr>
        <w:t>;</w:t>
      </w:r>
      <w:r w:rsidR="000B6FED" w:rsidRPr="00C337F2">
        <w:rPr>
          <w:rFonts w:asciiTheme="minorHAnsi" w:hAnsiTheme="minorHAnsi"/>
          <w:snapToGrid w:val="0"/>
          <w:sz w:val="22"/>
          <w:szCs w:val="22"/>
        </w:rPr>
        <w:t xml:space="preserve"> and d) alien invasive species.</w:t>
      </w:r>
      <w:r w:rsidR="00E45F1A">
        <w:rPr>
          <w:rFonts w:asciiTheme="minorHAnsi" w:hAnsiTheme="minorHAnsi"/>
          <w:snapToGrid w:val="0"/>
          <w:sz w:val="22"/>
          <w:szCs w:val="22"/>
        </w:rPr>
        <w:t xml:space="preserve"> </w:t>
      </w:r>
      <w:r w:rsidR="000B6FED" w:rsidRPr="00C337F2">
        <w:rPr>
          <w:rFonts w:asciiTheme="minorHAnsi" w:hAnsiTheme="minorHAnsi"/>
          <w:snapToGrid w:val="0"/>
          <w:sz w:val="22"/>
          <w:szCs w:val="22"/>
        </w:rPr>
        <w:t>The result from the second national wetland inventory completed in 2013 also showed that compared to the first inventory completed in 2003, China had lost an estimated 3,376</w:t>
      </w:r>
      <w:r w:rsidR="00E45F1A">
        <w:rPr>
          <w:rFonts w:asciiTheme="minorHAnsi" w:hAnsiTheme="minorHAnsi"/>
          <w:snapToGrid w:val="0"/>
          <w:sz w:val="22"/>
          <w:szCs w:val="22"/>
        </w:rPr>
        <w:t>,</w:t>
      </w:r>
      <w:r w:rsidR="000B6FED" w:rsidRPr="00C337F2">
        <w:rPr>
          <w:rFonts w:asciiTheme="minorHAnsi" w:hAnsiTheme="minorHAnsi"/>
          <w:snapToGrid w:val="0"/>
          <w:sz w:val="22"/>
          <w:szCs w:val="22"/>
        </w:rPr>
        <w:t>200 ha of natural wetlands over the past decade, equivalent to an average annual wetland loss of 9.33%.</w:t>
      </w:r>
    </w:p>
    <w:p w:rsidR="00846066" w:rsidRPr="00C337F2" w:rsidRDefault="00846066" w:rsidP="00E653A4">
      <w:pPr>
        <w:pStyle w:val="ListParagraph"/>
        <w:keepNext/>
        <w:ind w:left="426"/>
        <w:rPr>
          <w:rFonts w:asciiTheme="minorHAnsi" w:hAnsiTheme="minorHAnsi"/>
          <w:snapToGrid w:val="0"/>
          <w:sz w:val="22"/>
          <w:szCs w:val="22"/>
        </w:rPr>
      </w:pPr>
    </w:p>
    <w:p w:rsidR="000B6FED" w:rsidRPr="00C337F2" w:rsidRDefault="000B6FED"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Malaysia also reported that </w:t>
      </w:r>
      <w:r w:rsidR="00E45F1A">
        <w:rPr>
          <w:rFonts w:asciiTheme="minorHAnsi" w:hAnsiTheme="minorHAnsi"/>
          <w:snapToGrid w:val="0"/>
          <w:sz w:val="22"/>
          <w:szCs w:val="22"/>
        </w:rPr>
        <w:t>its</w:t>
      </w:r>
      <w:r w:rsidR="00E45F1A" w:rsidRPr="00C337F2">
        <w:rPr>
          <w:rFonts w:asciiTheme="minorHAnsi" w:hAnsiTheme="minorHAnsi"/>
          <w:snapToGrid w:val="0"/>
          <w:sz w:val="22"/>
          <w:szCs w:val="22"/>
        </w:rPr>
        <w:t xml:space="preserve"> </w:t>
      </w:r>
      <w:r w:rsidRPr="00C337F2">
        <w:rPr>
          <w:rFonts w:asciiTheme="minorHAnsi" w:hAnsiTheme="minorHAnsi"/>
          <w:snapToGrid w:val="0"/>
          <w:sz w:val="22"/>
          <w:szCs w:val="22"/>
        </w:rPr>
        <w:t xml:space="preserve">coastal wetlands faced greater pressure, </w:t>
      </w:r>
      <w:r w:rsidR="00B65EB4">
        <w:rPr>
          <w:rFonts w:asciiTheme="minorHAnsi" w:hAnsiTheme="minorHAnsi"/>
          <w:snapToGrid w:val="0"/>
          <w:sz w:val="22"/>
          <w:szCs w:val="22"/>
        </w:rPr>
        <w:t xml:space="preserve">for example </w:t>
      </w:r>
      <w:r w:rsidRPr="00C337F2">
        <w:rPr>
          <w:rFonts w:asciiTheme="minorHAnsi" w:hAnsiTheme="minorHAnsi"/>
          <w:snapToGrid w:val="0"/>
          <w:sz w:val="22"/>
          <w:szCs w:val="22"/>
        </w:rPr>
        <w:t xml:space="preserve">from </w:t>
      </w:r>
      <w:r w:rsidR="00B65EB4">
        <w:rPr>
          <w:rFonts w:asciiTheme="minorHAnsi" w:hAnsiTheme="minorHAnsi"/>
          <w:snapToGrid w:val="0"/>
          <w:sz w:val="22"/>
          <w:szCs w:val="22"/>
        </w:rPr>
        <w:t xml:space="preserve">aquaculture and the </w:t>
      </w:r>
      <w:r w:rsidRPr="00C337F2">
        <w:rPr>
          <w:rFonts w:asciiTheme="minorHAnsi" w:hAnsiTheme="minorHAnsi"/>
          <w:snapToGrid w:val="0"/>
          <w:sz w:val="22"/>
          <w:szCs w:val="22"/>
        </w:rPr>
        <w:t xml:space="preserve">development </w:t>
      </w:r>
      <w:r w:rsidR="00B65EB4">
        <w:rPr>
          <w:rFonts w:asciiTheme="minorHAnsi" w:hAnsiTheme="minorHAnsi"/>
          <w:snapToGrid w:val="0"/>
          <w:sz w:val="22"/>
          <w:szCs w:val="22"/>
        </w:rPr>
        <w:t xml:space="preserve">of desirable sea-facing </w:t>
      </w:r>
      <w:r w:rsidR="00526EEB" w:rsidRPr="00C337F2">
        <w:rPr>
          <w:rFonts w:asciiTheme="minorHAnsi" w:hAnsiTheme="minorHAnsi"/>
          <w:snapToGrid w:val="0"/>
          <w:sz w:val="22"/>
          <w:szCs w:val="22"/>
        </w:rPr>
        <w:t>housing</w:t>
      </w:r>
      <w:r w:rsidRPr="00C337F2">
        <w:rPr>
          <w:rFonts w:asciiTheme="minorHAnsi" w:hAnsiTheme="minorHAnsi"/>
          <w:snapToGrid w:val="0"/>
          <w:sz w:val="22"/>
          <w:szCs w:val="22"/>
        </w:rPr>
        <w:t xml:space="preserve">. </w:t>
      </w:r>
      <w:r w:rsidR="00526EEB" w:rsidRPr="00C337F2">
        <w:rPr>
          <w:rFonts w:asciiTheme="minorHAnsi" w:hAnsiTheme="minorHAnsi"/>
          <w:snapToGrid w:val="0"/>
          <w:sz w:val="22"/>
          <w:szCs w:val="22"/>
        </w:rPr>
        <w:t xml:space="preserve">Overall, the impacts </w:t>
      </w:r>
      <w:r w:rsidR="00B65EB4">
        <w:rPr>
          <w:rFonts w:asciiTheme="minorHAnsi" w:hAnsiTheme="minorHAnsi"/>
          <w:snapToGrid w:val="0"/>
          <w:sz w:val="22"/>
          <w:szCs w:val="22"/>
        </w:rPr>
        <w:t xml:space="preserve">of </w:t>
      </w:r>
      <w:r w:rsidR="00526EEB" w:rsidRPr="00C337F2">
        <w:rPr>
          <w:rFonts w:asciiTheme="minorHAnsi" w:hAnsiTheme="minorHAnsi"/>
          <w:snapToGrid w:val="0"/>
          <w:sz w:val="22"/>
          <w:szCs w:val="22"/>
        </w:rPr>
        <w:t xml:space="preserve">rapid </w:t>
      </w:r>
      <w:r w:rsidR="00526EEB" w:rsidRPr="00C337F2">
        <w:rPr>
          <w:rFonts w:asciiTheme="minorHAnsi" w:hAnsiTheme="minorHAnsi"/>
          <w:snapToGrid w:val="0"/>
          <w:sz w:val="22"/>
          <w:szCs w:val="22"/>
        </w:rPr>
        <w:lastRenderedPageBreak/>
        <w:t xml:space="preserve">economic and population growth in many Asia countries are posing an increasing threat to wetlands, </w:t>
      </w:r>
      <w:r w:rsidR="00B65EB4">
        <w:rPr>
          <w:rFonts w:asciiTheme="minorHAnsi" w:hAnsiTheme="minorHAnsi"/>
          <w:snapToGrid w:val="0"/>
          <w:sz w:val="22"/>
          <w:szCs w:val="22"/>
        </w:rPr>
        <w:t xml:space="preserve">and include </w:t>
      </w:r>
      <w:r w:rsidR="00526EEB" w:rsidRPr="00C337F2">
        <w:rPr>
          <w:rFonts w:asciiTheme="minorHAnsi" w:hAnsiTheme="minorHAnsi"/>
          <w:snapToGrid w:val="0"/>
          <w:sz w:val="22"/>
          <w:szCs w:val="22"/>
        </w:rPr>
        <w:t xml:space="preserve">pollution, sedimentation due to upstream changes in land use (e.g. deforestation and loss of peatlands), and conversion (especially </w:t>
      </w:r>
      <w:r w:rsidR="00B65EB4">
        <w:rPr>
          <w:rFonts w:asciiTheme="minorHAnsi" w:hAnsiTheme="minorHAnsi"/>
          <w:snapToGrid w:val="0"/>
          <w:sz w:val="22"/>
          <w:szCs w:val="22"/>
        </w:rPr>
        <w:t xml:space="preserve">of </w:t>
      </w:r>
      <w:r w:rsidR="00526EEB" w:rsidRPr="00C337F2">
        <w:rPr>
          <w:rFonts w:asciiTheme="minorHAnsi" w:hAnsiTheme="minorHAnsi"/>
          <w:snapToGrid w:val="0"/>
          <w:sz w:val="22"/>
          <w:szCs w:val="22"/>
        </w:rPr>
        <w:t xml:space="preserve">peatlands) for other uses such as oil plantation, invasive species </w:t>
      </w:r>
      <w:r w:rsidR="00B65EB4">
        <w:rPr>
          <w:rFonts w:asciiTheme="minorHAnsi" w:hAnsiTheme="minorHAnsi"/>
          <w:snapToGrid w:val="0"/>
          <w:sz w:val="22"/>
          <w:szCs w:val="22"/>
        </w:rPr>
        <w:t xml:space="preserve">and </w:t>
      </w:r>
      <w:r w:rsidR="00526EEB" w:rsidRPr="00C337F2">
        <w:rPr>
          <w:rFonts w:asciiTheme="minorHAnsi" w:hAnsiTheme="minorHAnsi"/>
          <w:snapToGrid w:val="0"/>
          <w:sz w:val="22"/>
          <w:szCs w:val="22"/>
        </w:rPr>
        <w:t>aqua</w:t>
      </w:r>
      <w:r w:rsidR="00B65EB4">
        <w:rPr>
          <w:rFonts w:asciiTheme="minorHAnsi" w:hAnsiTheme="minorHAnsi"/>
          <w:snapToGrid w:val="0"/>
          <w:sz w:val="22"/>
          <w:szCs w:val="22"/>
        </w:rPr>
        <w:t>c</w:t>
      </w:r>
      <w:r w:rsidR="00526EEB" w:rsidRPr="00C337F2">
        <w:rPr>
          <w:rFonts w:asciiTheme="minorHAnsi" w:hAnsiTheme="minorHAnsi"/>
          <w:snapToGrid w:val="0"/>
          <w:sz w:val="22"/>
          <w:szCs w:val="22"/>
        </w:rPr>
        <w:t>ulture ponds (Indonesia).</w:t>
      </w:r>
    </w:p>
    <w:p w:rsidR="00526EEB" w:rsidRPr="00165F28" w:rsidRDefault="00526EEB" w:rsidP="00E653A4">
      <w:pPr>
        <w:keepNext/>
        <w:rPr>
          <w:rFonts w:asciiTheme="minorHAnsi" w:hAnsiTheme="minorHAnsi"/>
          <w:snapToGrid w:val="0"/>
          <w:sz w:val="22"/>
          <w:szCs w:val="22"/>
        </w:rPr>
      </w:pPr>
    </w:p>
    <w:p w:rsidR="00526EEB" w:rsidRPr="00C337F2" w:rsidRDefault="00B65EB4" w:rsidP="00E653A4">
      <w:pPr>
        <w:pStyle w:val="ListParagraph"/>
        <w:keepNext/>
        <w:numPr>
          <w:ilvl w:val="0"/>
          <w:numId w:val="32"/>
        </w:numPr>
        <w:ind w:left="426" w:hanging="426"/>
        <w:rPr>
          <w:rFonts w:asciiTheme="minorHAnsi" w:hAnsiTheme="minorHAnsi"/>
          <w:snapToGrid w:val="0"/>
          <w:sz w:val="22"/>
          <w:szCs w:val="22"/>
        </w:rPr>
      </w:pPr>
      <w:r>
        <w:rPr>
          <w:rFonts w:asciiTheme="minorHAnsi" w:hAnsiTheme="minorHAnsi"/>
          <w:snapToGrid w:val="0"/>
          <w:sz w:val="22"/>
          <w:szCs w:val="22"/>
        </w:rPr>
        <w:t>The l</w:t>
      </w:r>
      <w:r w:rsidR="00526EEB" w:rsidRPr="00C337F2">
        <w:rPr>
          <w:rFonts w:asciiTheme="minorHAnsi" w:hAnsiTheme="minorHAnsi"/>
          <w:snapToGrid w:val="0"/>
          <w:sz w:val="22"/>
          <w:szCs w:val="22"/>
        </w:rPr>
        <w:t xml:space="preserve">ack of an integrated approach to water resource management in many river basins is also a serious threat facing many wetlands. This applies not only to international rivers such as the </w:t>
      </w:r>
      <w:r w:rsidR="009A5D9B" w:rsidRPr="00C337F2">
        <w:rPr>
          <w:rFonts w:asciiTheme="minorHAnsi" w:hAnsiTheme="minorHAnsi"/>
          <w:snapToGrid w:val="0"/>
          <w:sz w:val="22"/>
          <w:szCs w:val="22"/>
        </w:rPr>
        <w:t xml:space="preserve">Amu Darya and Syr Darya, </w:t>
      </w:r>
      <w:r w:rsidR="00526EEB" w:rsidRPr="00C337F2">
        <w:rPr>
          <w:rFonts w:asciiTheme="minorHAnsi" w:hAnsiTheme="minorHAnsi"/>
          <w:snapToGrid w:val="0"/>
          <w:sz w:val="22"/>
          <w:szCs w:val="22"/>
        </w:rPr>
        <w:t xml:space="preserve">Bramaputra, Ganges, Indus, Mekong and Tigris-Euphrates </w:t>
      </w:r>
      <w:r w:rsidR="009A5D9B" w:rsidRPr="00C337F2">
        <w:rPr>
          <w:rFonts w:asciiTheme="minorHAnsi" w:hAnsiTheme="minorHAnsi"/>
          <w:snapToGrid w:val="0"/>
          <w:sz w:val="22"/>
          <w:szCs w:val="22"/>
        </w:rPr>
        <w:t xml:space="preserve">but also national river and lake basins. </w:t>
      </w:r>
      <w:r w:rsidR="009D6D6F" w:rsidRPr="00C337F2">
        <w:rPr>
          <w:rFonts w:asciiTheme="minorHAnsi" w:hAnsiTheme="minorHAnsi"/>
          <w:snapToGrid w:val="0"/>
          <w:sz w:val="22"/>
          <w:szCs w:val="22"/>
        </w:rPr>
        <w:t>Downstream wetlands are being affected by the o</w:t>
      </w:r>
      <w:r w:rsidR="009A5D9B" w:rsidRPr="00C337F2">
        <w:rPr>
          <w:rFonts w:asciiTheme="minorHAnsi" w:hAnsiTheme="minorHAnsi"/>
          <w:snapToGrid w:val="0"/>
          <w:sz w:val="22"/>
          <w:szCs w:val="22"/>
        </w:rPr>
        <w:t>ver</w:t>
      </w:r>
      <w:r w:rsidR="00387D83">
        <w:rPr>
          <w:rFonts w:asciiTheme="minorHAnsi" w:hAnsiTheme="minorHAnsi"/>
          <w:snapToGrid w:val="0"/>
          <w:sz w:val="22"/>
          <w:szCs w:val="22"/>
        </w:rPr>
        <w:t>-</w:t>
      </w:r>
      <w:r w:rsidR="009A5D9B" w:rsidRPr="00C337F2">
        <w:rPr>
          <w:rFonts w:asciiTheme="minorHAnsi" w:hAnsiTheme="minorHAnsi"/>
          <w:snapToGrid w:val="0"/>
          <w:sz w:val="22"/>
          <w:szCs w:val="22"/>
        </w:rPr>
        <w:t xml:space="preserve">extraction </w:t>
      </w:r>
      <w:r w:rsidR="009D6D6F" w:rsidRPr="00C337F2">
        <w:rPr>
          <w:rFonts w:asciiTheme="minorHAnsi" w:hAnsiTheme="minorHAnsi"/>
          <w:snapToGrid w:val="0"/>
          <w:sz w:val="22"/>
          <w:szCs w:val="22"/>
        </w:rPr>
        <w:t xml:space="preserve">upstream </w:t>
      </w:r>
      <w:r w:rsidR="009A5D9B" w:rsidRPr="00C337F2">
        <w:rPr>
          <w:rFonts w:asciiTheme="minorHAnsi" w:hAnsiTheme="minorHAnsi"/>
          <w:snapToGrid w:val="0"/>
          <w:sz w:val="22"/>
          <w:szCs w:val="22"/>
        </w:rPr>
        <w:t>of water</w:t>
      </w:r>
      <w:r w:rsidR="009D6D6F" w:rsidRPr="00C337F2">
        <w:rPr>
          <w:rFonts w:asciiTheme="minorHAnsi" w:hAnsiTheme="minorHAnsi"/>
          <w:snapToGrid w:val="0"/>
          <w:sz w:val="22"/>
          <w:szCs w:val="22"/>
        </w:rPr>
        <w:t xml:space="preserve"> for agricultural, </w:t>
      </w:r>
      <w:r w:rsidR="008D7A59" w:rsidRPr="00C337F2">
        <w:rPr>
          <w:rFonts w:asciiTheme="minorHAnsi" w:hAnsiTheme="minorHAnsi"/>
          <w:snapToGrid w:val="0"/>
          <w:sz w:val="22"/>
          <w:szCs w:val="22"/>
        </w:rPr>
        <w:t>industrial</w:t>
      </w:r>
      <w:r w:rsidR="009D6D6F" w:rsidRPr="00C337F2">
        <w:rPr>
          <w:rFonts w:asciiTheme="minorHAnsi" w:hAnsiTheme="minorHAnsi"/>
          <w:snapToGrid w:val="0"/>
          <w:sz w:val="22"/>
          <w:szCs w:val="22"/>
        </w:rPr>
        <w:t xml:space="preserve"> or urban uses, or storage of the water in reservoirs for hydropower production leading to changes in the natural flow pattern of the rivers (e.g. Bangladesh, Kazakhstan). This problem </w:t>
      </w:r>
      <w:r w:rsidR="00332C54">
        <w:rPr>
          <w:rFonts w:asciiTheme="minorHAnsi" w:hAnsiTheme="minorHAnsi"/>
          <w:snapToGrid w:val="0"/>
          <w:sz w:val="22"/>
          <w:szCs w:val="22"/>
        </w:rPr>
        <w:t>is</w:t>
      </w:r>
      <w:r w:rsidR="00332C54" w:rsidRPr="00C337F2">
        <w:rPr>
          <w:rFonts w:asciiTheme="minorHAnsi" w:hAnsiTheme="minorHAnsi"/>
          <w:snapToGrid w:val="0"/>
          <w:sz w:val="22"/>
          <w:szCs w:val="22"/>
        </w:rPr>
        <w:t xml:space="preserve"> </w:t>
      </w:r>
      <w:r w:rsidR="009D6D6F" w:rsidRPr="00C337F2">
        <w:rPr>
          <w:rFonts w:asciiTheme="minorHAnsi" w:hAnsiTheme="minorHAnsi"/>
          <w:snapToGrid w:val="0"/>
          <w:sz w:val="22"/>
          <w:szCs w:val="22"/>
        </w:rPr>
        <w:t>exacerbated by changes in rainfall patterns. An effective integrated approach to the management of many river and lake basins in Asia is urgently needed.</w:t>
      </w:r>
    </w:p>
    <w:p w:rsidR="00EC038E" w:rsidRPr="00762987" w:rsidRDefault="00EC038E" w:rsidP="00E653A4">
      <w:pPr>
        <w:pStyle w:val="Heading2"/>
        <w:ind w:left="0" w:firstLine="0"/>
        <w:rPr>
          <w:rFonts w:asciiTheme="minorHAnsi" w:hAnsiTheme="minorHAnsi"/>
          <w:color w:val="000000"/>
          <w:spacing w:val="0"/>
          <w:sz w:val="22"/>
          <w:szCs w:val="22"/>
        </w:rPr>
      </w:pPr>
    </w:p>
    <w:p w:rsidR="008A7121" w:rsidRPr="00762987" w:rsidRDefault="008A7121" w:rsidP="00E653A4">
      <w:pPr>
        <w:pStyle w:val="Heading2"/>
        <w:ind w:left="0" w:firstLine="0"/>
        <w:rPr>
          <w:rFonts w:asciiTheme="minorHAnsi" w:hAnsiTheme="minorHAnsi" w:cs="Arial"/>
          <w:b w:val="0"/>
          <w:i/>
          <w:color w:val="000000"/>
          <w:spacing w:val="0"/>
          <w:sz w:val="22"/>
          <w:szCs w:val="22"/>
          <w:lang w:val="en-GB"/>
        </w:rPr>
      </w:pPr>
      <w:r w:rsidRPr="00762987">
        <w:rPr>
          <w:rFonts w:asciiTheme="minorHAnsi" w:hAnsiTheme="minorHAnsi"/>
          <w:color w:val="000000"/>
          <w:spacing w:val="0"/>
          <w:sz w:val="22"/>
          <w:szCs w:val="22"/>
        </w:rPr>
        <w:t>STRATEGY 1.3</w:t>
      </w:r>
      <w:r w:rsidR="006349EF" w:rsidRPr="00762987">
        <w:rPr>
          <w:rFonts w:asciiTheme="minorHAnsi" w:hAnsiTheme="minorHAnsi"/>
          <w:color w:val="000000"/>
          <w:spacing w:val="0"/>
          <w:sz w:val="22"/>
          <w:szCs w:val="22"/>
        </w:rPr>
        <w:t>:</w:t>
      </w:r>
      <w:r w:rsidRPr="00762987">
        <w:rPr>
          <w:rFonts w:asciiTheme="minorHAnsi" w:hAnsiTheme="minorHAnsi"/>
          <w:color w:val="000000"/>
          <w:spacing w:val="0"/>
          <w:sz w:val="22"/>
          <w:szCs w:val="22"/>
        </w:rPr>
        <w:t xml:space="preserve"> Policy, legislation and institutions</w:t>
      </w:r>
    </w:p>
    <w:p w:rsidR="00EC038E" w:rsidRPr="00762987" w:rsidRDefault="00EC038E" w:rsidP="00E653A4">
      <w:pPr>
        <w:pStyle w:val="NRFBody"/>
        <w:keepNext/>
        <w:numPr>
          <w:ilvl w:val="0"/>
          <w:numId w:val="0"/>
        </w:numPr>
        <w:ind w:left="360" w:hanging="360"/>
        <w:rPr>
          <w:rFonts w:asciiTheme="minorHAnsi" w:hAnsiTheme="minorHAnsi"/>
          <w:b/>
          <w:i/>
          <w:snapToGrid w:val="0"/>
          <w:sz w:val="22"/>
          <w:szCs w:val="22"/>
          <w:lang w:val="en-GB"/>
        </w:rPr>
      </w:pPr>
    </w:p>
    <w:p w:rsidR="00A154DA" w:rsidRPr="00DE71A4" w:rsidRDefault="006075DD"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Of the Asian Parties that reported, </w:t>
      </w:r>
      <w:r w:rsidR="00332C54">
        <w:rPr>
          <w:rFonts w:asciiTheme="minorHAnsi" w:hAnsiTheme="minorHAnsi"/>
          <w:snapToGrid w:val="0"/>
          <w:sz w:val="22"/>
          <w:szCs w:val="22"/>
        </w:rPr>
        <w:t>ten (</w:t>
      </w:r>
      <w:r w:rsidRPr="00C337F2">
        <w:rPr>
          <w:rFonts w:asciiTheme="minorHAnsi" w:hAnsiTheme="minorHAnsi"/>
          <w:snapToGrid w:val="0"/>
          <w:sz w:val="22"/>
          <w:szCs w:val="22"/>
        </w:rPr>
        <w:t>48%</w:t>
      </w:r>
      <w:r w:rsidR="00332C54">
        <w:rPr>
          <w:rFonts w:asciiTheme="minorHAnsi" w:hAnsiTheme="minorHAnsi"/>
          <w:snapToGrid w:val="0"/>
          <w:sz w:val="22"/>
          <w:szCs w:val="22"/>
        </w:rPr>
        <w:t>)</w:t>
      </w:r>
      <w:r w:rsidRPr="00C337F2">
        <w:rPr>
          <w:rFonts w:asciiTheme="minorHAnsi" w:hAnsiTheme="minorHAnsi"/>
          <w:snapToGrid w:val="0"/>
          <w:sz w:val="22"/>
          <w:szCs w:val="22"/>
        </w:rPr>
        <w:t xml:space="preserve"> stated </w:t>
      </w:r>
      <w:r w:rsidRPr="00DE71A4">
        <w:rPr>
          <w:rFonts w:asciiTheme="minorHAnsi" w:hAnsiTheme="minorHAnsi"/>
          <w:snapToGrid w:val="0"/>
          <w:sz w:val="22"/>
          <w:szCs w:val="22"/>
        </w:rPr>
        <w:t>that they had a National Wetland Policy or equivalent instrument in place</w:t>
      </w:r>
      <w:r w:rsidR="007E0803" w:rsidRPr="00DE71A4">
        <w:rPr>
          <w:rFonts w:asciiTheme="minorHAnsi" w:hAnsiTheme="minorHAnsi"/>
          <w:snapToGrid w:val="0"/>
          <w:sz w:val="22"/>
          <w:szCs w:val="22"/>
        </w:rPr>
        <w:t xml:space="preserve"> </w:t>
      </w:r>
      <w:r w:rsidR="007E0803" w:rsidRPr="00DE71A4">
        <w:rPr>
          <w:rFonts w:asciiTheme="minorHAnsi" w:hAnsiTheme="minorHAnsi" w:cs="Arial"/>
          <w:spacing w:val="-2"/>
          <w:sz w:val="22"/>
          <w:szCs w:val="22"/>
          <w:lang w:val="en-GB"/>
        </w:rPr>
        <w:t>(Indicators 1.3.1 and 1.3.2)</w:t>
      </w:r>
      <w:r w:rsidRPr="00DE71A4">
        <w:rPr>
          <w:rFonts w:asciiTheme="minorHAnsi" w:hAnsiTheme="minorHAnsi"/>
          <w:snapToGrid w:val="0"/>
          <w:sz w:val="22"/>
          <w:szCs w:val="22"/>
        </w:rPr>
        <w:t xml:space="preserve">. Another </w:t>
      </w:r>
      <w:r w:rsidR="00332C54" w:rsidRPr="00DE71A4">
        <w:rPr>
          <w:rFonts w:asciiTheme="minorHAnsi" w:hAnsiTheme="minorHAnsi"/>
          <w:snapToGrid w:val="0"/>
          <w:sz w:val="22"/>
          <w:szCs w:val="22"/>
        </w:rPr>
        <w:t>four</w:t>
      </w:r>
      <w:r w:rsidRPr="00DE71A4">
        <w:rPr>
          <w:rFonts w:asciiTheme="minorHAnsi" w:hAnsiTheme="minorHAnsi"/>
          <w:snapToGrid w:val="0"/>
          <w:sz w:val="22"/>
          <w:szCs w:val="22"/>
        </w:rPr>
        <w:t xml:space="preserve"> said that they were in progress of developing such a Policy and </w:t>
      </w:r>
      <w:r w:rsidR="00332C54" w:rsidRPr="00DE71A4">
        <w:rPr>
          <w:rFonts w:asciiTheme="minorHAnsi" w:hAnsiTheme="minorHAnsi"/>
          <w:snapToGrid w:val="0"/>
          <w:sz w:val="22"/>
          <w:szCs w:val="22"/>
        </w:rPr>
        <w:t>four reported</w:t>
      </w:r>
      <w:r w:rsidRPr="00DE71A4">
        <w:rPr>
          <w:rFonts w:asciiTheme="minorHAnsi" w:hAnsiTheme="minorHAnsi"/>
          <w:snapToGrid w:val="0"/>
          <w:sz w:val="22"/>
          <w:szCs w:val="22"/>
        </w:rPr>
        <w:t xml:space="preserve"> that they were planning to develop a Policy.</w:t>
      </w:r>
      <w:r w:rsidR="003636FA" w:rsidRPr="00DE71A4">
        <w:rPr>
          <w:rFonts w:asciiTheme="minorHAnsi" w:hAnsiTheme="minorHAnsi"/>
          <w:snapToGrid w:val="0"/>
          <w:sz w:val="22"/>
          <w:szCs w:val="22"/>
        </w:rPr>
        <w:t xml:space="preserve"> </w:t>
      </w:r>
    </w:p>
    <w:p w:rsidR="006075DD" w:rsidRPr="00C337F2" w:rsidRDefault="006075DD" w:rsidP="00E653A4">
      <w:pPr>
        <w:pStyle w:val="ListParagraph"/>
        <w:keepNext/>
        <w:ind w:left="426"/>
        <w:rPr>
          <w:rFonts w:asciiTheme="minorHAnsi" w:hAnsiTheme="minorHAnsi"/>
          <w:snapToGrid w:val="0"/>
          <w:sz w:val="22"/>
          <w:szCs w:val="22"/>
        </w:rPr>
      </w:pPr>
    </w:p>
    <w:p w:rsidR="006075DD" w:rsidRPr="00C337F2" w:rsidRDefault="003636FA"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 xml:space="preserve">Asian Parties </w:t>
      </w:r>
      <w:r w:rsidR="006C0B8E" w:rsidRPr="00C337F2">
        <w:rPr>
          <w:rFonts w:asciiTheme="minorHAnsi" w:hAnsiTheme="minorHAnsi"/>
          <w:snapToGrid w:val="0"/>
          <w:sz w:val="22"/>
          <w:szCs w:val="22"/>
        </w:rPr>
        <w:t xml:space="preserve">also </w:t>
      </w:r>
      <w:r w:rsidRPr="00C337F2">
        <w:rPr>
          <w:rFonts w:asciiTheme="minorHAnsi" w:hAnsiTheme="minorHAnsi"/>
          <w:snapToGrid w:val="0"/>
          <w:sz w:val="22"/>
          <w:szCs w:val="22"/>
        </w:rPr>
        <w:t>reported</w:t>
      </w:r>
      <w:r w:rsidR="006C0B8E" w:rsidRPr="00C337F2">
        <w:rPr>
          <w:rFonts w:asciiTheme="minorHAnsi" w:hAnsiTheme="minorHAnsi"/>
          <w:snapToGrid w:val="0"/>
          <w:sz w:val="22"/>
          <w:szCs w:val="22"/>
        </w:rPr>
        <w:t xml:space="preserve"> that wetland issues had been </w:t>
      </w:r>
      <w:r w:rsidR="006075DD" w:rsidRPr="00C337F2">
        <w:rPr>
          <w:rFonts w:asciiTheme="minorHAnsi" w:hAnsiTheme="minorHAnsi"/>
          <w:snapToGrid w:val="0"/>
          <w:sz w:val="22"/>
          <w:szCs w:val="22"/>
        </w:rPr>
        <w:t>incorporated into other national st</w:t>
      </w:r>
      <w:r w:rsidR="006C0B8E" w:rsidRPr="00C337F2">
        <w:rPr>
          <w:rFonts w:asciiTheme="minorHAnsi" w:hAnsiTheme="minorHAnsi"/>
          <w:snapToGrid w:val="0"/>
          <w:sz w:val="22"/>
          <w:szCs w:val="22"/>
        </w:rPr>
        <w:t xml:space="preserve">rategies and planning processes (see table below). </w:t>
      </w:r>
    </w:p>
    <w:p w:rsidR="006075DD" w:rsidRPr="00762987" w:rsidRDefault="006075DD" w:rsidP="00E653A4">
      <w:pPr>
        <w:keepNext/>
        <w:rPr>
          <w:rFonts w:asciiTheme="minorHAnsi" w:hAnsiTheme="minorHAnsi" w:cs="Arial"/>
          <w:iCs/>
          <w:color w:val="0000FF"/>
          <w:spacing w:val="-2"/>
          <w:sz w:val="22"/>
          <w:szCs w:val="22"/>
          <w:lang w:val="en-GB"/>
        </w:rPr>
      </w:pPr>
    </w:p>
    <w:tbl>
      <w:tblPr>
        <w:tblStyle w:val="TableGrid"/>
        <w:tblW w:w="8984" w:type="dxa"/>
        <w:jc w:val="center"/>
        <w:tblInd w:w="241" w:type="dxa"/>
        <w:tblCellMar>
          <w:top w:w="28" w:type="dxa"/>
          <w:left w:w="28" w:type="dxa"/>
          <w:bottom w:w="28" w:type="dxa"/>
          <w:right w:w="28" w:type="dxa"/>
        </w:tblCellMar>
        <w:tblLook w:val="04A0"/>
      </w:tblPr>
      <w:tblGrid>
        <w:gridCol w:w="3402"/>
        <w:gridCol w:w="1063"/>
        <w:gridCol w:w="1063"/>
        <w:gridCol w:w="1063"/>
        <w:gridCol w:w="1064"/>
        <w:gridCol w:w="1329"/>
      </w:tblGrid>
      <w:tr w:rsidR="001058BC" w:rsidRPr="007E0803" w:rsidTr="003D5FA4">
        <w:trPr>
          <w:jc w:val="center"/>
        </w:trPr>
        <w:tc>
          <w:tcPr>
            <w:tcW w:w="3402" w:type="dxa"/>
            <w:shd w:val="clear" w:color="auto" w:fill="D9D9D9" w:themeFill="background1" w:themeFillShade="D9"/>
          </w:tcPr>
          <w:p w:rsidR="001058BC" w:rsidRPr="007E0803" w:rsidRDefault="003636FA" w:rsidP="00E653A4">
            <w:pPr>
              <w:keepNext/>
              <w:jc w:val="center"/>
              <w:rPr>
                <w:rFonts w:asciiTheme="minorHAnsi" w:hAnsiTheme="minorHAnsi" w:cs="Arial"/>
                <w:b/>
                <w:bCs/>
                <w:iCs/>
                <w:spacing w:val="-2"/>
                <w:sz w:val="20"/>
                <w:lang w:val="en-GB"/>
              </w:rPr>
            </w:pPr>
            <w:r w:rsidRPr="007E0803">
              <w:rPr>
                <w:rFonts w:asciiTheme="minorHAnsi" w:hAnsiTheme="minorHAnsi" w:cs="Arial"/>
                <w:b/>
                <w:bCs/>
                <w:iCs/>
                <w:spacing w:val="-2"/>
                <w:sz w:val="20"/>
                <w:lang w:val="en-GB"/>
              </w:rPr>
              <w:t>National strategies and planning process</w:t>
            </w:r>
          </w:p>
        </w:tc>
        <w:tc>
          <w:tcPr>
            <w:tcW w:w="1063" w:type="dxa"/>
            <w:shd w:val="clear" w:color="auto" w:fill="D9D9D9" w:themeFill="background1" w:themeFillShade="D9"/>
          </w:tcPr>
          <w:p w:rsidR="001058BC" w:rsidRPr="007E0803" w:rsidRDefault="001058BC" w:rsidP="00E653A4">
            <w:pPr>
              <w:keepNext/>
              <w:jc w:val="center"/>
              <w:rPr>
                <w:rFonts w:asciiTheme="minorHAnsi" w:hAnsiTheme="minorHAnsi" w:cs="Arial"/>
                <w:b/>
                <w:bCs/>
                <w:iCs/>
                <w:spacing w:val="-2"/>
                <w:sz w:val="20"/>
                <w:lang w:val="en-GB"/>
              </w:rPr>
            </w:pPr>
            <w:r w:rsidRPr="007E0803">
              <w:rPr>
                <w:rFonts w:asciiTheme="minorHAnsi" w:hAnsiTheme="minorHAnsi" w:cs="Arial"/>
                <w:b/>
                <w:bCs/>
                <w:iCs/>
                <w:spacing w:val="-2"/>
                <w:sz w:val="20"/>
                <w:lang w:val="en-GB"/>
              </w:rPr>
              <w:t>Yes</w:t>
            </w:r>
          </w:p>
        </w:tc>
        <w:tc>
          <w:tcPr>
            <w:tcW w:w="1063" w:type="dxa"/>
            <w:shd w:val="clear" w:color="auto" w:fill="D9D9D9" w:themeFill="background1" w:themeFillShade="D9"/>
          </w:tcPr>
          <w:p w:rsidR="001058BC" w:rsidRPr="007E0803" w:rsidRDefault="001058BC" w:rsidP="00E653A4">
            <w:pPr>
              <w:keepNext/>
              <w:jc w:val="center"/>
              <w:rPr>
                <w:rFonts w:asciiTheme="minorHAnsi" w:hAnsiTheme="minorHAnsi" w:cs="Arial"/>
                <w:b/>
                <w:bCs/>
                <w:iCs/>
                <w:spacing w:val="-2"/>
                <w:sz w:val="20"/>
                <w:lang w:val="en-GB"/>
              </w:rPr>
            </w:pPr>
            <w:r w:rsidRPr="007E0803">
              <w:rPr>
                <w:rFonts w:asciiTheme="minorHAnsi" w:hAnsiTheme="minorHAnsi" w:cs="Arial"/>
                <w:b/>
                <w:bCs/>
                <w:iCs/>
                <w:spacing w:val="-2"/>
                <w:sz w:val="20"/>
                <w:lang w:val="en-GB"/>
              </w:rPr>
              <w:t>In progress</w:t>
            </w:r>
          </w:p>
        </w:tc>
        <w:tc>
          <w:tcPr>
            <w:tcW w:w="1063" w:type="dxa"/>
            <w:shd w:val="clear" w:color="auto" w:fill="D9D9D9" w:themeFill="background1" w:themeFillShade="D9"/>
          </w:tcPr>
          <w:p w:rsidR="001058BC" w:rsidRPr="007E0803" w:rsidRDefault="001058BC" w:rsidP="00E653A4">
            <w:pPr>
              <w:keepNext/>
              <w:jc w:val="center"/>
              <w:rPr>
                <w:rFonts w:asciiTheme="minorHAnsi" w:hAnsiTheme="minorHAnsi" w:cs="Arial"/>
                <w:b/>
                <w:bCs/>
                <w:iCs/>
                <w:spacing w:val="-2"/>
                <w:sz w:val="20"/>
                <w:lang w:val="en-GB"/>
              </w:rPr>
            </w:pPr>
            <w:r w:rsidRPr="007E0803">
              <w:rPr>
                <w:rFonts w:asciiTheme="minorHAnsi" w:hAnsiTheme="minorHAnsi" w:cs="Arial"/>
                <w:b/>
                <w:bCs/>
                <w:iCs/>
                <w:spacing w:val="-2"/>
                <w:sz w:val="20"/>
                <w:lang w:val="en-GB"/>
              </w:rPr>
              <w:t>Planned</w:t>
            </w:r>
          </w:p>
        </w:tc>
        <w:tc>
          <w:tcPr>
            <w:tcW w:w="1064" w:type="dxa"/>
            <w:shd w:val="clear" w:color="auto" w:fill="D9D9D9" w:themeFill="background1" w:themeFillShade="D9"/>
          </w:tcPr>
          <w:p w:rsidR="001058BC" w:rsidRPr="007E0803" w:rsidRDefault="001058BC" w:rsidP="00E653A4">
            <w:pPr>
              <w:keepNext/>
              <w:jc w:val="center"/>
              <w:rPr>
                <w:rFonts w:asciiTheme="minorHAnsi" w:hAnsiTheme="minorHAnsi" w:cs="Arial"/>
                <w:b/>
                <w:bCs/>
                <w:iCs/>
                <w:spacing w:val="-2"/>
                <w:sz w:val="20"/>
                <w:lang w:val="en-GB"/>
              </w:rPr>
            </w:pPr>
            <w:r w:rsidRPr="007E0803">
              <w:rPr>
                <w:rFonts w:asciiTheme="minorHAnsi" w:hAnsiTheme="minorHAnsi" w:cs="Arial"/>
                <w:b/>
                <w:bCs/>
                <w:iCs/>
                <w:spacing w:val="-2"/>
                <w:sz w:val="20"/>
                <w:lang w:val="en-GB"/>
              </w:rPr>
              <w:t>No</w:t>
            </w:r>
          </w:p>
        </w:tc>
        <w:tc>
          <w:tcPr>
            <w:tcW w:w="1329" w:type="dxa"/>
            <w:shd w:val="clear" w:color="auto" w:fill="D9D9D9" w:themeFill="background1" w:themeFillShade="D9"/>
          </w:tcPr>
          <w:p w:rsidR="001058BC" w:rsidRPr="007E0803" w:rsidRDefault="001058BC" w:rsidP="00E653A4">
            <w:pPr>
              <w:keepNext/>
              <w:jc w:val="center"/>
              <w:rPr>
                <w:rFonts w:asciiTheme="minorHAnsi" w:hAnsiTheme="minorHAnsi" w:cs="Arial"/>
                <w:b/>
                <w:bCs/>
                <w:iCs/>
                <w:spacing w:val="-2"/>
                <w:sz w:val="20"/>
                <w:lang w:val="en-GB"/>
              </w:rPr>
            </w:pPr>
            <w:r w:rsidRPr="007E0803">
              <w:rPr>
                <w:rFonts w:asciiTheme="minorHAnsi" w:hAnsiTheme="minorHAnsi" w:cs="Arial"/>
                <w:b/>
                <w:bCs/>
                <w:iCs/>
                <w:spacing w:val="-2"/>
                <w:sz w:val="20"/>
                <w:lang w:val="en-GB"/>
              </w:rPr>
              <w:t>Not applicable</w:t>
            </w:r>
          </w:p>
        </w:tc>
      </w:tr>
      <w:tr w:rsidR="001058BC" w:rsidRPr="007E0803" w:rsidTr="003D5FA4">
        <w:trPr>
          <w:jc w:val="center"/>
        </w:trPr>
        <w:tc>
          <w:tcPr>
            <w:tcW w:w="3402" w:type="dxa"/>
          </w:tcPr>
          <w:p w:rsidR="001058BC" w:rsidRPr="007E0803" w:rsidRDefault="00406365" w:rsidP="00E653A4">
            <w:pPr>
              <w:keepNext/>
              <w:rPr>
                <w:rFonts w:asciiTheme="minorHAnsi" w:hAnsiTheme="minorHAnsi" w:cs="Arial"/>
                <w:iCs/>
                <w:spacing w:val="-2"/>
                <w:sz w:val="20"/>
                <w:lang w:val="en-GB"/>
              </w:rPr>
            </w:pPr>
            <w:r w:rsidRPr="007E0803">
              <w:rPr>
                <w:rFonts w:asciiTheme="minorHAnsi" w:hAnsiTheme="minorHAnsi" w:cs="Arial"/>
                <w:iCs/>
                <w:spacing w:val="-2"/>
                <w:sz w:val="20"/>
                <w:lang w:val="en-GB"/>
              </w:rPr>
              <w:t>a) Poverty eradication strategies</w:t>
            </w:r>
          </w:p>
        </w:tc>
        <w:tc>
          <w:tcPr>
            <w:tcW w:w="1063" w:type="dxa"/>
          </w:tcPr>
          <w:p w:rsidR="001058BC" w:rsidRPr="007E0803" w:rsidRDefault="00C671D0"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43% (9)</w:t>
            </w:r>
          </w:p>
        </w:tc>
        <w:tc>
          <w:tcPr>
            <w:tcW w:w="1063" w:type="dxa"/>
          </w:tcPr>
          <w:p w:rsidR="001058BC" w:rsidRPr="007E0803" w:rsidRDefault="00C671D0"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19% (4)</w:t>
            </w:r>
          </w:p>
        </w:tc>
        <w:tc>
          <w:tcPr>
            <w:tcW w:w="1063" w:type="dxa"/>
          </w:tcPr>
          <w:p w:rsidR="001058BC" w:rsidRPr="007E0803" w:rsidRDefault="00C671D0"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5% (1)</w:t>
            </w:r>
          </w:p>
        </w:tc>
        <w:tc>
          <w:tcPr>
            <w:tcW w:w="1064" w:type="dxa"/>
          </w:tcPr>
          <w:p w:rsidR="001058BC" w:rsidRPr="007E0803" w:rsidRDefault="00C671D0"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19% (4)</w:t>
            </w:r>
          </w:p>
        </w:tc>
        <w:tc>
          <w:tcPr>
            <w:tcW w:w="1329" w:type="dxa"/>
          </w:tcPr>
          <w:p w:rsidR="001058BC" w:rsidRPr="007E0803" w:rsidRDefault="00C671D0"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14% (3)</w:t>
            </w:r>
          </w:p>
        </w:tc>
      </w:tr>
      <w:tr w:rsidR="001058BC" w:rsidRPr="007E0803" w:rsidTr="003D5FA4">
        <w:trPr>
          <w:jc w:val="center"/>
        </w:trPr>
        <w:tc>
          <w:tcPr>
            <w:tcW w:w="3402" w:type="dxa"/>
          </w:tcPr>
          <w:p w:rsidR="001058BC" w:rsidRPr="007E0803" w:rsidRDefault="00406365" w:rsidP="00E653A4">
            <w:pPr>
              <w:keepNext/>
              <w:rPr>
                <w:rFonts w:asciiTheme="minorHAnsi" w:hAnsiTheme="minorHAnsi" w:cs="Arial"/>
                <w:iCs/>
                <w:spacing w:val="-2"/>
                <w:sz w:val="20"/>
                <w:lang w:val="en-GB"/>
              </w:rPr>
            </w:pPr>
            <w:r w:rsidRPr="007E0803">
              <w:rPr>
                <w:rFonts w:asciiTheme="minorHAnsi" w:hAnsiTheme="minorHAnsi" w:cs="Arial"/>
                <w:iCs/>
                <w:spacing w:val="-2"/>
                <w:sz w:val="20"/>
                <w:lang w:val="en-GB"/>
              </w:rPr>
              <w:t xml:space="preserve">b) Water resource management and water efficiency plans </w:t>
            </w:r>
          </w:p>
        </w:tc>
        <w:tc>
          <w:tcPr>
            <w:tcW w:w="1063" w:type="dxa"/>
            <w:vAlign w:val="center"/>
          </w:tcPr>
          <w:p w:rsidR="001058BC" w:rsidRPr="007E0803" w:rsidRDefault="00C671D0"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71% (15)</w:t>
            </w:r>
          </w:p>
        </w:tc>
        <w:tc>
          <w:tcPr>
            <w:tcW w:w="1063" w:type="dxa"/>
            <w:vAlign w:val="center"/>
          </w:tcPr>
          <w:p w:rsidR="001058BC" w:rsidRPr="007E0803" w:rsidRDefault="00C671D0"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19% (4)</w:t>
            </w:r>
          </w:p>
        </w:tc>
        <w:tc>
          <w:tcPr>
            <w:tcW w:w="1063" w:type="dxa"/>
            <w:vAlign w:val="center"/>
          </w:tcPr>
          <w:p w:rsidR="001058BC" w:rsidRPr="007E0803" w:rsidRDefault="00C671D0"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10% (2)</w:t>
            </w:r>
          </w:p>
        </w:tc>
        <w:tc>
          <w:tcPr>
            <w:tcW w:w="1064" w:type="dxa"/>
            <w:vAlign w:val="center"/>
          </w:tcPr>
          <w:p w:rsidR="001058BC" w:rsidRPr="007E0803" w:rsidRDefault="00C671D0"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0% (0)</w:t>
            </w:r>
          </w:p>
        </w:tc>
        <w:tc>
          <w:tcPr>
            <w:tcW w:w="1329" w:type="dxa"/>
            <w:vAlign w:val="center"/>
          </w:tcPr>
          <w:p w:rsidR="001058BC" w:rsidRPr="007E0803" w:rsidRDefault="00C671D0"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0% (0)</w:t>
            </w:r>
          </w:p>
        </w:tc>
      </w:tr>
      <w:tr w:rsidR="001058BC" w:rsidRPr="007E0803" w:rsidTr="003D5FA4">
        <w:trPr>
          <w:jc w:val="center"/>
        </w:trPr>
        <w:tc>
          <w:tcPr>
            <w:tcW w:w="3402" w:type="dxa"/>
          </w:tcPr>
          <w:p w:rsidR="001058BC" w:rsidRPr="007E0803" w:rsidRDefault="00406365" w:rsidP="00E653A4">
            <w:pPr>
              <w:keepNext/>
              <w:rPr>
                <w:rFonts w:asciiTheme="minorHAnsi" w:hAnsiTheme="minorHAnsi" w:cs="Arial"/>
                <w:iCs/>
                <w:spacing w:val="-2"/>
                <w:sz w:val="20"/>
                <w:lang w:val="en-GB"/>
              </w:rPr>
            </w:pPr>
            <w:r w:rsidRPr="007E0803">
              <w:rPr>
                <w:rFonts w:asciiTheme="minorHAnsi" w:hAnsiTheme="minorHAnsi" w:cs="Arial"/>
                <w:iCs/>
                <w:spacing w:val="-2"/>
                <w:sz w:val="20"/>
                <w:lang w:val="en-GB"/>
              </w:rPr>
              <w:t xml:space="preserve">c) Coastal and marine resource management plans </w:t>
            </w:r>
          </w:p>
        </w:tc>
        <w:tc>
          <w:tcPr>
            <w:tcW w:w="1063" w:type="dxa"/>
            <w:vAlign w:val="center"/>
          </w:tcPr>
          <w:p w:rsidR="001058BC" w:rsidRPr="007E0803" w:rsidRDefault="00950AB3"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52% (11)</w:t>
            </w:r>
          </w:p>
        </w:tc>
        <w:tc>
          <w:tcPr>
            <w:tcW w:w="1063" w:type="dxa"/>
            <w:vAlign w:val="center"/>
          </w:tcPr>
          <w:p w:rsidR="001058BC" w:rsidRPr="007E0803" w:rsidRDefault="00950AB3"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10% (2)</w:t>
            </w:r>
          </w:p>
        </w:tc>
        <w:tc>
          <w:tcPr>
            <w:tcW w:w="1063" w:type="dxa"/>
            <w:vAlign w:val="center"/>
          </w:tcPr>
          <w:p w:rsidR="001058BC" w:rsidRPr="007E0803" w:rsidRDefault="00950AB3"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14% (3)</w:t>
            </w:r>
          </w:p>
        </w:tc>
        <w:tc>
          <w:tcPr>
            <w:tcW w:w="1064" w:type="dxa"/>
            <w:vAlign w:val="center"/>
          </w:tcPr>
          <w:p w:rsidR="001058BC" w:rsidRPr="007E0803" w:rsidRDefault="00950AB3"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10% (2)</w:t>
            </w:r>
          </w:p>
        </w:tc>
        <w:tc>
          <w:tcPr>
            <w:tcW w:w="1329" w:type="dxa"/>
            <w:vAlign w:val="center"/>
          </w:tcPr>
          <w:p w:rsidR="001058BC" w:rsidRPr="007E0803" w:rsidRDefault="00950AB3"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14% (3)</w:t>
            </w:r>
          </w:p>
        </w:tc>
      </w:tr>
      <w:tr w:rsidR="001058BC" w:rsidRPr="007E0803" w:rsidTr="003D5FA4">
        <w:trPr>
          <w:jc w:val="center"/>
        </w:trPr>
        <w:tc>
          <w:tcPr>
            <w:tcW w:w="3402" w:type="dxa"/>
          </w:tcPr>
          <w:p w:rsidR="001058BC" w:rsidRPr="007E0803" w:rsidRDefault="00406365" w:rsidP="00E653A4">
            <w:pPr>
              <w:keepNext/>
              <w:rPr>
                <w:rFonts w:asciiTheme="minorHAnsi" w:hAnsiTheme="minorHAnsi" w:cs="Arial"/>
                <w:iCs/>
                <w:spacing w:val="-2"/>
                <w:sz w:val="20"/>
                <w:lang w:val="en-GB"/>
              </w:rPr>
            </w:pPr>
            <w:r w:rsidRPr="007E0803">
              <w:rPr>
                <w:rFonts w:asciiTheme="minorHAnsi" w:hAnsiTheme="minorHAnsi" w:cs="Arial"/>
                <w:iCs/>
                <w:spacing w:val="-2"/>
                <w:sz w:val="20"/>
                <w:lang w:val="en-GB"/>
              </w:rPr>
              <w:t xml:space="preserve">d) National forests programmes </w:t>
            </w:r>
          </w:p>
        </w:tc>
        <w:tc>
          <w:tcPr>
            <w:tcW w:w="1063" w:type="dxa"/>
            <w:vAlign w:val="center"/>
          </w:tcPr>
          <w:p w:rsidR="001058BC" w:rsidRPr="007E0803" w:rsidRDefault="00D77E42"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62% (13)</w:t>
            </w:r>
          </w:p>
        </w:tc>
        <w:tc>
          <w:tcPr>
            <w:tcW w:w="1063" w:type="dxa"/>
            <w:vAlign w:val="center"/>
          </w:tcPr>
          <w:p w:rsidR="001058BC" w:rsidRPr="007E0803" w:rsidRDefault="00D77E42"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24% (5)</w:t>
            </w:r>
          </w:p>
        </w:tc>
        <w:tc>
          <w:tcPr>
            <w:tcW w:w="1063" w:type="dxa"/>
            <w:vAlign w:val="center"/>
          </w:tcPr>
          <w:p w:rsidR="001058BC" w:rsidRPr="007E0803" w:rsidRDefault="00D77E42"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0% (0)</w:t>
            </w:r>
          </w:p>
        </w:tc>
        <w:tc>
          <w:tcPr>
            <w:tcW w:w="1064" w:type="dxa"/>
            <w:vAlign w:val="center"/>
          </w:tcPr>
          <w:p w:rsidR="001058BC" w:rsidRPr="007E0803" w:rsidRDefault="00D77E42"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14% (3)</w:t>
            </w:r>
          </w:p>
        </w:tc>
        <w:tc>
          <w:tcPr>
            <w:tcW w:w="1329" w:type="dxa"/>
            <w:vAlign w:val="center"/>
          </w:tcPr>
          <w:p w:rsidR="001058BC" w:rsidRPr="007E0803" w:rsidRDefault="00D77E42"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0% (0)</w:t>
            </w:r>
          </w:p>
        </w:tc>
      </w:tr>
      <w:tr w:rsidR="001058BC" w:rsidRPr="007E0803" w:rsidTr="003D5FA4">
        <w:trPr>
          <w:jc w:val="center"/>
        </w:trPr>
        <w:tc>
          <w:tcPr>
            <w:tcW w:w="3402" w:type="dxa"/>
          </w:tcPr>
          <w:p w:rsidR="001058BC" w:rsidRPr="007E0803" w:rsidRDefault="00406365" w:rsidP="00E653A4">
            <w:pPr>
              <w:keepNext/>
              <w:rPr>
                <w:rFonts w:asciiTheme="minorHAnsi" w:hAnsiTheme="minorHAnsi" w:cs="Arial"/>
                <w:iCs/>
                <w:spacing w:val="-2"/>
                <w:sz w:val="20"/>
                <w:lang w:val="en-GB"/>
              </w:rPr>
            </w:pPr>
            <w:r w:rsidRPr="007E0803">
              <w:rPr>
                <w:rFonts w:asciiTheme="minorHAnsi" w:hAnsiTheme="minorHAnsi" w:cs="Arial"/>
                <w:iCs/>
                <w:spacing w:val="-2"/>
                <w:sz w:val="20"/>
                <w:lang w:val="en-GB"/>
              </w:rPr>
              <w:t xml:space="preserve">e) National strategies for sustainable development </w:t>
            </w:r>
          </w:p>
        </w:tc>
        <w:tc>
          <w:tcPr>
            <w:tcW w:w="1063" w:type="dxa"/>
            <w:vAlign w:val="center"/>
          </w:tcPr>
          <w:p w:rsidR="001058BC" w:rsidRPr="007E0803" w:rsidRDefault="00B454A8"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57% (12)</w:t>
            </w:r>
          </w:p>
        </w:tc>
        <w:tc>
          <w:tcPr>
            <w:tcW w:w="1063" w:type="dxa"/>
            <w:vAlign w:val="center"/>
          </w:tcPr>
          <w:p w:rsidR="001058BC" w:rsidRPr="007E0803" w:rsidRDefault="00B454A8"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19% (4)</w:t>
            </w:r>
          </w:p>
        </w:tc>
        <w:tc>
          <w:tcPr>
            <w:tcW w:w="1063" w:type="dxa"/>
            <w:vAlign w:val="center"/>
          </w:tcPr>
          <w:p w:rsidR="001058BC" w:rsidRPr="007E0803" w:rsidRDefault="00B454A8"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10% (2)</w:t>
            </w:r>
          </w:p>
        </w:tc>
        <w:tc>
          <w:tcPr>
            <w:tcW w:w="1064" w:type="dxa"/>
            <w:vAlign w:val="center"/>
          </w:tcPr>
          <w:p w:rsidR="001058BC" w:rsidRPr="007E0803" w:rsidRDefault="00B454A8"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10% (2)</w:t>
            </w:r>
          </w:p>
        </w:tc>
        <w:tc>
          <w:tcPr>
            <w:tcW w:w="1329" w:type="dxa"/>
            <w:vAlign w:val="center"/>
          </w:tcPr>
          <w:p w:rsidR="001058BC" w:rsidRPr="007E0803" w:rsidRDefault="00B454A8"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5% (1)</w:t>
            </w:r>
          </w:p>
        </w:tc>
      </w:tr>
      <w:tr w:rsidR="00B454A8" w:rsidRPr="007E0803" w:rsidTr="003D5FA4">
        <w:trPr>
          <w:jc w:val="center"/>
        </w:trPr>
        <w:tc>
          <w:tcPr>
            <w:tcW w:w="3402" w:type="dxa"/>
          </w:tcPr>
          <w:p w:rsidR="00B454A8" w:rsidRPr="007E0803" w:rsidRDefault="00B454A8" w:rsidP="00E653A4">
            <w:pPr>
              <w:keepNext/>
              <w:rPr>
                <w:rFonts w:asciiTheme="minorHAnsi" w:hAnsiTheme="minorHAnsi" w:cs="Arial"/>
                <w:iCs/>
                <w:spacing w:val="-2"/>
                <w:sz w:val="20"/>
                <w:lang w:val="en-GB"/>
              </w:rPr>
            </w:pPr>
            <w:r w:rsidRPr="007E0803">
              <w:rPr>
                <w:rFonts w:asciiTheme="minorHAnsi" w:hAnsiTheme="minorHAnsi" w:cs="Arial"/>
                <w:iCs/>
                <w:spacing w:val="-2"/>
                <w:sz w:val="20"/>
                <w:lang w:val="en-GB"/>
              </w:rPr>
              <w:t xml:space="preserve">f) National policies or measures on agriculture </w:t>
            </w:r>
          </w:p>
        </w:tc>
        <w:tc>
          <w:tcPr>
            <w:tcW w:w="1063" w:type="dxa"/>
            <w:vAlign w:val="center"/>
          </w:tcPr>
          <w:p w:rsidR="00B454A8" w:rsidRPr="007E0803" w:rsidRDefault="00B454A8"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52% (11)</w:t>
            </w:r>
          </w:p>
        </w:tc>
        <w:tc>
          <w:tcPr>
            <w:tcW w:w="1063" w:type="dxa"/>
            <w:vAlign w:val="center"/>
          </w:tcPr>
          <w:p w:rsidR="00B454A8" w:rsidRPr="007E0803" w:rsidRDefault="00B454A8"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33% (7)</w:t>
            </w:r>
          </w:p>
        </w:tc>
        <w:tc>
          <w:tcPr>
            <w:tcW w:w="1063" w:type="dxa"/>
            <w:vAlign w:val="center"/>
          </w:tcPr>
          <w:p w:rsidR="00B454A8" w:rsidRPr="007E0803" w:rsidRDefault="00B454A8"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14% (3)</w:t>
            </w:r>
          </w:p>
        </w:tc>
        <w:tc>
          <w:tcPr>
            <w:tcW w:w="1064" w:type="dxa"/>
            <w:vAlign w:val="center"/>
          </w:tcPr>
          <w:p w:rsidR="00B454A8" w:rsidRPr="007E0803" w:rsidRDefault="00B454A8"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0% (0)</w:t>
            </w:r>
          </w:p>
        </w:tc>
        <w:tc>
          <w:tcPr>
            <w:tcW w:w="1329" w:type="dxa"/>
            <w:vAlign w:val="center"/>
          </w:tcPr>
          <w:p w:rsidR="00B454A8" w:rsidRPr="007E0803" w:rsidRDefault="00B454A8"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0% (0)</w:t>
            </w:r>
          </w:p>
        </w:tc>
      </w:tr>
      <w:tr w:rsidR="001058BC" w:rsidRPr="007E0803" w:rsidTr="003D5FA4">
        <w:trPr>
          <w:jc w:val="center"/>
        </w:trPr>
        <w:tc>
          <w:tcPr>
            <w:tcW w:w="3402" w:type="dxa"/>
          </w:tcPr>
          <w:p w:rsidR="001058BC" w:rsidRPr="007E0803" w:rsidRDefault="00406365" w:rsidP="00E653A4">
            <w:pPr>
              <w:keepNext/>
              <w:tabs>
                <w:tab w:val="left" w:pos="2078"/>
              </w:tabs>
              <w:rPr>
                <w:rFonts w:asciiTheme="minorHAnsi" w:hAnsiTheme="minorHAnsi" w:cs="Arial"/>
                <w:iCs/>
                <w:spacing w:val="-2"/>
                <w:sz w:val="20"/>
                <w:lang w:val="en-GB"/>
              </w:rPr>
            </w:pPr>
            <w:r w:rsidRPr="007E0803">
              <w:rPr>
                <w:rFonts w:asciiTheme="minorHAnsi" w:hAnsiTheme="minorHAnsi" w:cs="Arial"/>
                <w:iCs/>
                <w:spacing w:val="-2"/>
                <w:sz w:val="20"/>
                <w:lang w:val="en-GB"/>
              </w:rPr>
              <w:t xml:space="preserve">g) NBSAP </w:t>
            </w:r>
          </w:p>
        </w:tc>
        <w:tc>
          <w:tcPr>
            <w:tcW w:w="1063" w:type="dxa"/>
          </w:tcPr>
          <w:p w:rsidR="001058BC" w:rsidRPr="007E0803" w:rsidRDefault="00B454A8"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81% (17)</w:t>
            </w:r>
          </w:p>
        </w:tc>
        <w:tc>
          <w:tcPr>
            <w:tcW w:w="1063" w:type="dxa"/>
          </w:tcPr>
          <w:p w:rsidR="001058BC" w:rsidRPr="007E0803" w:rsidRDefault="00B454A8"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5% (1)</w:t>
            </w:r>
          </w:p>
        </w:tc>
        <w:tc>
          <w:tcPr>
            <w:tcW w:w="1063" w:type="dxa"/>
          </w:tcPr>
          <w:p w:rsidR="001058BC" w:rsidRPr="007E0803" w:rsidRDefault="00B454A8"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5% (1)</w:t>
            </w:r>
          </w:p>
        </w:tc>
        <w:tc>
          <w:tcPr>
            <w:tcW w:w="1064" w:type="dxa"/>
          </w:tcPr>
          <w:p w:rsidR="001058BC" w:rsidRPr="007E0803" w:rsidRDefault="00B454A8"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5% (1)</w:t>
            </w:r>
          </w:p>
        </w:tc>
        <w:tc>
          <w:tcPr>
            <w:tcW w:w="1329" w:type="dxa"/>
          </w:tcPr>
          <w:p w:rsidR="001058BC" w:rsidRPr="007E0803" w:rsidRDefault="00B454A8" w:rsidP="00E653A4">
            <w:pPr>
              <w:keepNext/>
              <w:jc w:val="center"/>
              <w:rPr>
                <w:rFonts w:asciiTheme="minorHAnsi" w:hAnsiTheme="minorHAnsi" w:cs="Arial"/>
                <w:iCs/>
                <w:spacing w:val="-2"/>
                <w:sz w:val="20"/>
                <w:lang w:val="en-GB"/>
              </w:rPr>
            </w:pPr>
            <w:r w:rsidRPr="007E0803">
              <w:rPr>
                <w:rFonts w:asciiTheme="minorHAnsi" w:hAnsiTheme="minorHAnsi" w:cs="Arial"/>
                <w:iCs/>
                <w:spacing w:val="-2"/>
                <w:sz w:val="20"/>
                <w:lang w:val="en-GB"/>
              </w:rPr>
              <w:t>0% (0)</w:t>
            </w:r>
          </w:p>
        </w:tc>
      </w:tr>
    </w:tbl>
    <w:p w:rsidR="001058BC" w:rsidRPr="007E0803" w:rsidRDefault="001058BC" w:rsidP="00E653A4">
      <w:pPr>
        <w:keepNext/>
        <w:rPr>
          <w:rFonts w:asciiTheme="minorHAnsi" w:hAnsiTheme="minorHAnsi" w:cs="Arial"/>
          <w:iCs/>
          <w:color w:val="0000FF"/>
          <w:spacing w:val="-2"/>
          <w:sz w:val="20"/>
          <w:lang w:val="en-GB"/>
        </w:rPr>
      </w:pPr>
    </w:p>
    <w:p w:rsidR="00225431" w:rsidRPr="00C337F2" w:rsidRDefault="006C0B8E" w:rsidP="00E653A4">
      <w:pPr>
        <w:pStyle w:val="ListParagraph"/>
        <w:keepNext/>
        <w:numPr>
          <w:ilvl w:val="0"/>
          <w:numId w:val="32"/>
        </w:numPr>
        <w:ind w:left="426" w:hanging="426"/>
        <w:rPr>
          <w:rFonts w:asciiTheme="minorHAnsi" w:hAnsiTheme="minorHAnsi"/>
          <w:snapToGrid w:val="0"/>
          <w:sz w:val="22"/>
          <w:szCs w:val="22"/>
        </w:rPr>
      </w:pPr>
      <w:r w:rsidRPr="00C337F2">
        <w:rPr>
          <w:rFonts w:asciiTheme="minorHAnsi" w:hAnsiTheme="minorHAnsi"/>
          <w:snapToGrid w:val="0"/>
          <w:sz w:val="22"/>
          <w:szCs w:val="22"/>
        </w:rPr>
        <w:t>Most commonly, Parties reported that wetland issues had been incorporated into their NBSAPs (</w:t>
      </w:r>
      <w:r w:rsidR="00225431" w:rsidRPr="00C337F2">
        <w:rPr>
          <w:rFonts w:asciiTheme="minorHAnsi" w:hAnsiTheme="minorHAnsi"/>
          <w:snapToGrid w:val="0"/>
          <w:sz w:val="22"/>
          <w:szCs w:val="22"/>
        </w:rPr>
        <w:t xml:space="preserve">e.g. </w:t>
      </w:r>
      <w:r w:rsidRPr="00C337F2">
        <w:rPr>
          <w:rFonts w:asciiTheme="minorHAnsi" w:hAnsiTheme="minorHAnsi"/>
          <w:snapToGrid w:val="0"/>
          <w:sz w:val="22"/>
          <w:szCs w:val="22"/>
        </w:rPr>
        <w:t>Japan, Thailand</w:t>
      </w:r>
      <w:r w:rsidR="00225431" w:rsidRPr="00C337F2">
        <w:rPr>
          <w:rFonts w:asciiTheme="minorHAnsi" w:hAnsiTheme="minorHAnsi"/>
          <w:snapToGrid w:val="0"/>
          <w:sz w:val="22"/>
          <w:szCs w:val="22"/>
        </w:rPr>
        <w:t xml:space="preserve"> and</w:t>
      </w:r>
      <w:r w:rsidRPr="00C337F2">
        <w:rPr>
          <w:rFonts w:asciiTheme="minorHAnsi" w:hAnsiTheme="minorHAnsi"/>
          <w:snapToGrid w:val="0"/>
          <w:sz w:val="22"/>
          <w:szCs w:val="22"/>
        </w:rPr>
        <w:t xml:space="preserve"> UAE) and other national policies on biodiversity (</w:t>
      </w:r>
      <w:r w:rsidR="00225431" w:rsidRPr="00C337F2">
        <w:rPr>
          <w:rFonts w:asciiTheme="minorHAnsi" w:hAnsiTheme="minorHAnsi"/>
          <w:snapToGrid w:val="0"/>
          <w:sz w:val="22"/>
          <w:szCs w:val="22"/>
        </w:rPr>
        <w:t xml:space="preserve">e.g. </w:t>
      </w:r>
      <w:r w:rsidRPr="00C337F2">
        <w:rPr>
          <w:rFonts w:asciiTheme="minorHAnsi" w:hAnsiTheme="minorHAnsi"/>
          <w:snapToGrid w:val="0"/>
          <w:sz w:val="22"/>
          <w:szCs w:val="22"/>
        </w:rPr>
        <w:t xml:space="preserve">Kazakhstan, </w:t>
      </w:r>
      <w:r w:rsidR="004111C3" w:rsidRPr="00C337F2">
        <w:rPr>
          <w:rFonts w:asciiTheme="minorHAnsi" w:hAnsiTheme="minorHAnsi"/>
          <w:snapToGrid w:val="0"/>
          <w:sz w:val="22"/>
          <w:szCs w:val="22"/>
        </w:rPr>
        <w:t>Malaysia</w:t>
      </w:r>
      <w:r w:rsidRPr="00C337F2">
        <w:rPr>
          <w:rFonts w:asciiTheme="minorHAnsi" w:hAnsiTheme="minorHAnsi"/>
          <w:snapToGrid w:val="0"/>
          <w:sz w:val="22"/>
          <w:szCs w:val="22"/>
        </w:rPr>
        <w:t>, Pakistan</w:t>
      </w:r>
      <w:r w:rsidR="00225431" w:rsidRPr="00C337F2">
        <w:rPr>
          <w:rFonts w:asciiTheme="minorHAnsi" w:hAnsiTheme="minorHAnsi"/>
          <w:snapToGrid w:val="0"/>
          <w:sz w:val="22"/>
          <w:szCs w:val="22"/>
        </w:rPr>
        <w:t xml:space="preserve"> and</w:t>
      </w:r>
      <w:r w:rsidRPr="00C337F2">
        <w:rPr>
          <w:rFonts w:asciiTheme="minorHAnsi" w:hAnsiTheme="minorHAnsi"/>
          <w:snapToGrid w:val="0"/>
          <w:sz w:val="22"/>
          <w:szCs w:val="22"/>
        </w:rPr>
        <w:t xml:space="preserve"> </w:t>
      </w:r>
      <w:r w:rsidR="003F7911">
        <w:rPr>
          <w:rFonts w:asciiTheme="minorHAnsi" w:hAnsiTheme="minorHAnsi"/>
          <w:snapToGrid w:val="0"/>
          <w:sz w:val="22"/>
          <w:szCs w:val="22"/>
        </w:rPr>
        <w:t>Viet Nam</w:t>
      </w:r>
      <w:r w:rsidRPr="00C337F2">
        <w:rPr>
          <w:rFonts w:asciiTheme="minorHAnsi" w:hAnsiTheme="minorHAnsi"/>
          <w:snapToGrid w:val="0"/>
          <w:sz w:val="22"/>
          <w:szCs w:val="22"/>
        </w:rPr>
        <w:t>)</w:t>
      </w:r>
      <w:r w:rsidR="00225431" w:rsidRPr="00C337F2">
        <w:rPr>
          <w:rFonts w:asciiTheme="minorHAnsi" w:hAnsiTheme="minorHAnsi"/>
          <w:snapToGrid w:val="0"/>
          <w:sz w:val="22"/>
          <w:szCs w:val="22"/>
        </w:rPr>
        <w:t>. Wetland issues had also been incorporated into action plans and other policies for forest and forestry (e.g. Bhutan, Japan), peatlands (e.g. Indonesia, Malaysia), river management (e.g. Japan, Philippine), marine ecosystems (e.g. Indonesia, Japan), mangroves (Indonesia) and coral reefs (Japan).</w:t>
      </w:r>
    </w:p>
    <w:p w:rsidR="00225431" w:rsidRPr="00C337F2" w:rsidRDefault="00225431" w:rsidP="00E653A4">
      <w:pPr>
        <w:pStyle w:val="ListParagraph"/>
        <w:keepNext/>
        <w:ind w:left="426"/>
        <w:rPr>
          <w:rFonts w:asciiTheme="minorHAnsi" w:hAnsiTheme="minorHAnsi"/>
          <w:snapToGrid w:val="0"/>
          <w:sz w:val="22"/>
          <w:szCs w:val="22"/>
        </w:rPr>
      </w:pPr>
    </w:p>
    <w:p w:rsidR="006C0B8E" w:rsidRPr="00DE71A4" w:rsidRDefault="00B379EB" w:rsidP="00E653A4">
      <w:pPr>
        <w:pStyle w:val="ListParagraph"/>
        <w:keepNext/>
        <w:numPr>
          <w:ilvl w:val="0"/>
          <w:numId w:val="32"/>
        </w:numPr>
        <w:ind w:left="425" w:hanging="425"/>
        <w:rPr>
          <w:rFonts w:asciiTheme="minorHAnsi" w:hAnsiTheme="minorHAnsi"/>
          <w:snapToGrid w:val="0"/>
          <w:sz w:val="22"/>
          <w:szCs w:val="22"/>
        </w:rPr>
      </w:pPr>
      <w:r w:rsidRPr="00C337F2">
        <w:rPr>
          <w:rFonts w:asciiTheme="minorHAnsi" w:hAnsiTheme="minorHAnsi"/>
          <w:snapToGrid w:val="0"/>
          <w:sz w:val="22"/>
          <w:szCs w:val="22"/>
        </w:rPr>
        <w:t xml:space="preserve">In </w:t>
      </w:r>
      <w:r w:rsidR="008D7A59" w:rsidRPr="00C337F2">
        <w:rPr>
          <w:rFonts w:asciiTheme="minorHAnsi" w:hAnsiTheme="minorHAnsi"/>
          <w:snapToGrid w:val="0"/>
          <w:sz w:val="22"/>
          <w:szCs w:val="22"/>
        </w:rPr>
        <w:t>addition</w:t>
      </w:r>
      <w:r w:rsidRPr="00C337F2">
        <w:rPr>
          <w:rFonts w:asciiTheme="minorHAnsi" w:hAnsiTheme="minorHAnsi"/>
          <w:snapToGrid w:val="0"/>
          <w:sz w:val="22"/>
          <w:szCs w:val="22"/>
        </w:rPr>
        <w:t>, wetland issues have been included into national water policies</w:t>
      </w:r>
      <w:r w:rsidR="004111C3" w:rsidRPr="00C337F2">
        <w:rPr>
          <w:rFonts w:asciiTheme="minorHAnsi" w:hAnsiTheme="minorHAnsi"/>
          <w:snapToGrid w:val="0"/>
          <w:sz w:val="22"/>
          <w:szCs w:val="22"/>
        </w:rPr>
        <w:t xml:space="preserve"> (</w:t>
      </w:r>
      <w:r w:rsidRPr="00C337F2">
        <w:rPr>
          <w:rFonts w:asciiTheme="minorHAnsi" w:hAnsiTheme="minorHAnsi"/>
          <w:snapToGrid w:val="0"/>
          <w:sz w:val="22"/>
          <w:szCs w:val="22"/>
        </w:rPr>
        <w:t xml:space="preserve">e.g. </w:t>
      </w:r>
      <w:r w:rsidR="004111C3" w:rsidRPr="00C337F2">
        <w:rPr>
          <w:rFonts w:asciiTheme="minorHAnsi" w:hAnsiTheme="minorHAnsi"/>
          <w:snapToGrid w:val="0"/>
          <w:sz w:val="22"/>
          <w:szCs w:val="22"/>
        </w:rPr>
        <w:t xml:space="preserve">Bhutan, </w:t>
      </w:r>
      <w:r w:rsidRPr="00C337F2">
        <w:rPr>
          <w:rFonts w:asciiTheme="minorHAnsi" w:hAnsiTheme="minorHAnsi"/>
          <w:snapToGrid w:val="0"/>
          <w:sz w:val="22"/>
          <w:szCs w:val="22"/>
        </w:rPr>
        <w:t xml:space="preserve">Israel, </w:t>
      </w:r>
      <w:r w:rsidR="006C0B8E" w:rsidRPr="00C337F2">
        <w:rPr>
          <w:rFonts w:asciiTheme="minorHAnsi" w:hAnsiTheme="minorHAnsi"/>
          <w:snapToGrid w:val="0"/>
          <w:sz w:val="22"/>
          <w:szCs w:val="22"/>
        </w:rPr>
        <w:t>Pakistan</w:t>
      </w:r>
      <w:r w:rsidRPr="00C337F2">
        <w:rPr>
          <w:rFonts w:asciiTheme="minorHAnsi" w:hAnsiTheme="minorHAnsi"/>
          <w:snapToGrid w:val="0"/>
          <w:sz w:val="22"/>
          <w:szCs w:val="22"/>
        </w:rPr>
        <w:t xml:space="preserve"> and</w:t>
      </w:r>
      <w:r w:rsidR="006C0B8E" w:rsidRPr="00C337F2">
        <w:rPr>
          <w:rFonts w:asciiTheme="minorHAnsi" w:hAnsiTheme="minorHAnsi"/>
          <w:snapToGrid w:val="0"/>
          <w:sz w:val="22"/>
          <w:szCs w:val="22"/>
        </w:rPr>
        <w:t xml:space="preserve"> </w:t>
      </w:r>
      <w:r w:rsidR="003F7911">
        <w:rPr>
          <w:rFonts w:asciiTheme="minorHAnsi" w:hAnsiTheme="minorHAnsi"/>
          <w:snapToGrid w:val="0"/>
          <w:sz w:val="22"/>
          <w:szCs w:val="22"/>
        </w:rPr>
        <w:t>Viet Nam</w:t>
      </w:r>
      <w:r w:rsidRPr="00C337F2">
        <w:rPr>
          <w:rFonts w:asciiTheme="minorHAnsi" w:hAnsiTheme="minorHAnsi"/>
          <w:snapToGrid w:val="0"/>
          <w:sz w:val="22"/>
          <w:szCs w:val="22"/>
        </w:rPr>
        <w:t xml:space="preserve">). In </w:t>
      </w:r>
      <w:r w:rsidR="004111C3" w:rsidRPr="00C337F2">
        <w:rPr>
          <w:rFonts w:asciiTheme="minorHAnsi" w:hAnsiTheme="minorHAnsi"/>
          <w:snapToGrid w:val="0"/>
          <w:sz w:val="22"/>
          <w:szCs w:val="22"/>
        </w:rPr>
        <w:t>Israel</w:t>
      </w:r>
      <w:r w:rsidR="00332C54">
        <w:rPr>
          <w:rFonts w:asciiTheme="minorHAnsi" w:hAnsiTheme="minorHAnsi"/>
          <w:snapToGrid w:val="0"/>
          <w:sz w:val="22"/>
          <w:szCs w:val="22"/>
        </w:rPr>
        <w:t>’</w:t>
      </w:r>
      <w:r w:rsidRPr="00C337F2">
        <w:rPr>
          <w:rFonts w:asciiTheme="minorHAnsi" w:hAnsiTheme="minorHAnsi"/>
          <w:snapToGrid w:val="0"/>
          <w:sz w:val="22"/>
          <w:szCs w:val="22"/>
        </w:rPr>
        <w:t>s</w:t>
      </w:r>
      <w:r w:rsidR="004111C3" w:rsidRPr="00C337F2">
        <w:rPr>
          <w:rFonts w:asciiTheme="minorHAnsi" w:hAnsiTheme="minorHAnsi"/>
          <w:snapToGrid w:val="0"/>
          <w:sz w:val="22"/>
          <w:szCs w:val="22"/>
        </w:rPr>
        <w:t xml:space="preserve"> National Freshwater Policy</w:t>
      </w:r>
      <w:r w:rsidRPr="00C337F2">
        <w:rPr>
          <w:rFonts w:asciiTheme="minorHAnsi" w:hAnsiTheme="minorHAnsi"/>
          <w:snapToGrid w:val="0"/>
          <w:sz w:val="22"/>
          <w:szCs w:val="22"/>
        </w:rPr>
        <w:t xml:space="preserve">, </w:t>
      </w:r>
      <w:r w:rsidR="004111C3" w:rsidRPr="00C337F2">
        <w:rPr>
          <w:rFonts w:asciiTheme="minorHAnsi" w:hAnsiTheme="minorHAnsi"/>
          <w:snapToGrid w:val="0"/>
          <w:sz w:val="22"/>
          <w:szCs w:val="22"/>
        </w:rPr>
        <w:t xml:space="preserve">there is a chapter relating to the right of </w:t>
      </w:r>
      <w:r w:rsidRPr="00C337F2">
        <w:rPr>
          <w:rFonts w:asciiTheme="minorHAnsi" w:hAnsiTheme="minorHAnsi"/>
          <w:snapToGrid w:val="0"/>
          <w:sz w:val="22"/>
          <w:szCs w:val="22"/>
        </w:rPr>
        <w:t>n</w:t>
      </w:r>
      <w:r w:rsidR="004111C3" w:rsidRPr="00C337F2">
        <w:rPr>
          <w:rFonts w:asciiTheme="minorHAnsi" w:hAnsiTheme="minorHAnsi"/>
          <w:snapToGrid w:val="0"/>
          <w:sz w:val="22"/>
          <w:szCs w:val="22"/>
        </w:rPr>
        <w:t xml:space="preserve">ature to receive </w:t>
      </w:r>
      <w:r w:rsidRPr="00C337F2">
        <w:rPr>
          <w:rFonts w:asciiTheme="minorHAnsi" w:hAnsiTheme="minorHAnsi"/>
          <w:snapToGrid w:val="0"/>
          <w:sz w:val="22"/>
          <w:szCs w:val="22"/>
        </w:rPr>
        <w:t xml:space="preserve">ample </w:t>
      </w:r>
      <w:r w:rsidR="004111C3" w:rsidRPr="00C337F2">
        <w:rPr>
          <w:rFonts w:asciiTheme="minorHAnsi" w:hAnsiTheme="minorHAnsi"/>
          <w:snapToGrid w:val="0"/>
          <w:sz w:val="22"/>
          <w:szCs w:val="22"/>
        </w:rPr>
        <w:t>freshwater</w:t>
      </w:r>
      <w:r w:rsidR="00332C54">
        <w:rPr>
          <w:rFonts w:asciiTheme="minorHAnsi" w:hAnsiTheme="minorHAnsi"/>
          <w:snapToGrid w:val="0"/>
          <w:sz w:val="22"/>
          <w:szCs w:val="22"/>
        </w:rPr>
        <w:t>, reflecting</w:t>
      </w:r>
      <w:r w:rsidR="004111C3" w:rsidRPr="00C337F2">
        <w:rPr>
          <w:rFonts w:asciiTheme="minorHAnsi" w:hAnsiTheme="minorHAnsi"/>
          <w:snapToGrid w:val="0"/>
          <w:sz w:val="22"/>
          <w:szCs w:val="22"/>
        </w:rPr>
        <w:t xml:space="preserve"> the need to </w:t>
      </w:r>
      <w:r w:rsidR="008D7A59">
        <w:rPr>
          <w:rFonts w:asciiTheme="minorHAnsi" w:hAnsiTheme="minorHAnsi"/>
          <w:snapToGrid w:val="0"/>
          <w:sz w:val="22"/>
          <w:szCs w:val="22"/>
        </w:rPr>
        <w:t>prioritize</w:t>
      </w:r>
      <w:r w:rsidR="00332C54">
        <w:rPr>
          <w:rFonts w:asciiTheme="minorHAnsi" w:hAnsiTheme="minorHAnsi"/>
          <w:snapToGrid w:val="0"/>
          <w:sz w:val="22"/>
          <w:szCs w:val="22"/>
        </w:rPr>
        <w:t xml:space="preserve"> </w:t>
      </w:r>
      <w:r w:rsidR="004111C3" w:rsidRPr="00C337F2">
        <w:rPr>
          <w:rFonts w:asciiTheme="minorHAnsi" w:hAnsiTheme="minorHAnsi"/>
          <w:snapToGrid w:val="0"/>
          <w:sz w:val="22"/>
          <w:szCs w:val="22"/>
        </w:rPr>
        <w:t xml:space="preserve">wetlands and </w:t>
      </w:r>
      <w:r w:rsidR="00332C54">
        <w:rPr>
          <w:rFonts w:asciiTheme="minorHAnsi" w:hAnsiTheme="minorHAnsi"/>
          <w:snapToGrid w:val="0"/>
          <w:sz w:val="22"/>
          <w:szCs w:val="22"/>
        </w:rPr>
        <w:t xml:space="preserve">their </w:t>
      </w:r>
      <w:r w:rsidR="004111C3" w:rsidRPr="00C337F2">
        <w:rPr>
          <w:rFonts w:asciiTheme="minorHAnsi" w:hAnsiTheme="minorHAnsi"/>
          <w:snapToGrid w:val="0"/>
          <w:sz w:val="22"/>
          <w:szCs w:val="22"/>
        </w:rPr>
        <w:t>potential for ecological rehabilitation</w:t>
      </w:r>
      <w:r w:rsidRPr="00C337F2">
        <w:rPr>
          <w:rFonts w:asciiTheme="minorHAnsi" w:hAnsiTheme="minorHAnsi"/>
          <w:snapToGrid w:val="0"/>
          <w:sz w:val="22"/>
          <w:szCs w:val="22"/>
        </w:rPr>
        <w:t xml:space="preserve">. Wetland issues have also been incorporated into other </w:t>
      </w:r>
      <w:r w:rsidR="00BD031A" w:rsidRPr="00C337F2">
        <w:rPr>
          <w:rFonts w:asciiTheme="minorHAnsi" w:hAnsiTheme="minorHAnsi"/>
          <w:snapToGrid w:val="0"/>
          <w:sz w:val="22"/>
          <w:szCs w:val="22"/>
        </w:rPr>
        <w:t>national strategies</w:t>
      </w:r>
      <w:r w:rsidRPr="00C337F2">
        <w:rPr>
          <w:rFonts w:asciiTheme="minorHAnsi" w:hAnsiTheme="minorHAnsi"/>
          <w:snapToGrid w:val="0"/>
          <w:sz w:val="22"/>
          <w:szCs w:val="22"/>
        </w:rPr>
        <w:t xml:space="preserve"> and plans for climate change (e.g. Lao PDR, Thailand), p</w:t>
      </w:r>
      <w:r w:rsidR="004111C3" w:rsidRPr="00C337F2">
        <w:rPr>
          <w:rFonts w:asciiTheme="minorHAnsi" w:hAnsiTheme="minorHAnsi"/>
          <w:snapToGrid w:val="0"/>
          <w:sz w:val="22"/>
          <w:szCs w:val="22"/>
        </w:rPr>
        <w:t>overty reduction (</w:t>
      </w:r>
      <w:r w:rsidR="003F7911">
        <w:rPr>
          <w:rFonts w:asciiTheme="minorHAnsi" w:hAnsiTheme="minorHAnsi"/>
          <w:snapToGrid w:val="0"/>
          <w:sz w:val="22"/>
          <w:szCs w:val="22"/>
        </w:rPr>
        <w:t>Viet Nam</w:t>
      </w:r>
      <w:r w:rsidR="004111C3" w:rsidRPr="00C337F2">
        <w:rPr>
          <w:rFonts w:asciiTheme="minorHAnsi" w:hAnsiTheme="minorHAnsi"/>
          <w:snapToGrid w:val="0"/>
          <w:sz w:val="22"/>
          <w:szCs w:val="22"/>
        </w:rPr>
        <w:t>)</w:t>
      </w:r>
      <w:r w:rsidRPr="00C337F2">
        <w:rPr>
          <w:rFonts w:asciiTheme="minorHAnsi" w:hAnsiTheme="minorHAnsi"/>
          <w:snapToGrid w:val="0"/>
          <w:sz w:val="22"/>
          <w:szCs w:val="22"/>
        </w:rPr>
        <w:t xml:space="preserve">, development and </w:t>
      </w:r>
      <w:r w:rsidRPr="00DE71A4">
        <w:rPr>
          <w:rFonts w:asciiTheme="minorHAnsi" w:hAnsiTheme="minorHAnsi"/>
          <w:snapToGrid w:val="0"/>
          <w:sz w:val="22"/>
          <w:szCs w:val="22"/>
        </w:rPr>
        <w:t>desertification</w:t>
      </w:r>
      <w:r w:rsidR="006C0B8E" w:rsidRPr="00DE71A4">
        <w:rPr>
          <w:rFonts w:asciiTheme="minorHAnsi" w:hAnsiTheme="minorHAnsi"/>
          <w:snapToGrid w:val="0"/>
          <w:sz w:val="22"/>
          <w:szCs w:val="22"/>
        </w:rPr>
        <w:t xml:space="preserve"> (Philippine</w:t>
      </w:r>
      <w:r w:rsidR="00332C54" w:rsidRPr="00DE71A4">
        <w:rPr>
          <w:rFonts w:asciiTheme="minorHAnsi" w:hAnsiTheme="minorHAnsi"/>
          <w:snapToGrid w:val="0"/>
          <w:sz w:val="22"/>
          <w:szCs w:val="22"/>
        </w:rPr>
        <w:t>s</w:t>
      </w:r>
      <w:r w:rsidR="006C0B8E" w:rsidRPr="00DE71A4">
        <w:rPr>
          <w:rFonts w:asciiTheme="minorHAnsi" w:hAnsiTheme="minorHAnsi"/>
          <w:snapToGrid w:val="0"/>
          <w:sz w:val="22"/>
          <w:szCs w:val="22"/>
        </w:rPr>
        <w:t>)</w:t>
      </w:r>
      <w:r w:rsidRPr="00DE71A4">
        <w:rPr>
          <w:rFonts w:asciiTheme="minorHAnsi" w:hAnsiTheme="minorHAnsi"/>
          <w:snapToGrid w:val="0"/>
          <w:sz w:val="22"/>
          <w:szCs w:val="22"/>
        </w:rPr>
        <w:t>.</w:t>
      </w:r>
    </w:p>
    <w:p w:rsidR="00B82B74" w:rsidRPr="00DE71A4" w:rsidRDefault="00B82B74" w:rsidP="00E653A4">
      <w:pPr>
        <w:keepNext/>
        <w:rPr>
          <w:rFonts w:asciiTheme="minorHAnsi" w:hAnsiTheme="minorHAnsi"/>
          <w:snapToGrid w:val="0"/>
          <w:color w:val="008000"/>
          <w:sz w:val="22"/>
          <w:szCs w:val="22"/>
        </w:rPr>
      </w:pPr>
    </w:p>
    <w:p w:rsidR="00B82B74" w:rsidRPr="00DE71A4" w:rsidRDefault="00332C54" w:rsidP="00E653A4">
      <w:pPr>
        <w:pStyle w:val="ListParagraph"/>
        <w:keepNext/>
        <w:numPr>
          <w:ilvl w:val="0"/>
          <w:numId w:val="32"/>
        </w:numPr>
        <w:ind w:left="426" w:hanging="426"/>
        <w:rPr>
          <w:rFonts w:asciiTheme="minorHAnsi" w:hAnsiTheme="minorHAnsi"/>
          <w:snapToGrid w:val="0"/>
          <w:sz w:val="22"/>
          <w:szCs w:val="22"/>
        </w:rPr>
      </w:pPr>
      <w:r w:rsidRPr="00DE71A4">
        <w:rPr>
          <w:rFonts w:asciiTheme="minorHAnsi" w:hAnsiTheme="minorHAnsi" w:cs="Arial"/>
          <w:spacing w:val="-2"/>
          <w:sz w:val="22"/>
          <w:szCs w:val="22"/>
          <w:lang w:val="en-GB"/>
        </w:rPr>
        <w:t>Only nine</w:t>
      </w:r>
      <w:r w:rsidR="00C93AC3" w:rsidRPr="00DE71A4">
        <w:rPr>
          <w:rFonts w:asciiTheme="minorHAnsi" w:hAnsiTheme="minorHAnsi"/>
          <w:snapToGrid w:val="0"/>
          <w:sz w:val="22"/>
          <w:szCs w:val="22"/>
        </w:rPr>
        <w:t xml:space="preserve"> </w:t>
      </w:r>
      <w:r w:rsidRPr="00DE71A4">
        <w:rPr>
          <w:rFonts w:asciiTheme="minorHAnsi" w:hAnsiTheme="minorHAnsi"/>
          <w:snapToGrid w:val="0"/>
          <w:sz w:val="22"/>
          <w:szCs w:val="22"/>
        </w:rPr>
        <w:t xml:space="preserve">Parties </w:t>
      </w:r>
      <w:r w:rsidR="00C93AC3" w:rsidRPr="00DE71A4">
        <w:rPr>
          <w:rFonts w:asciiTheme="minorHAnsi" w:hAnsiTheme="minorHAnsi"/>
          <w:snapToGrid w:val="0"/>
          <w:sz w:val="22"/>
          <w:szCs w:val="22"/>
        </w:rPr>
        <w:t xml:space="preserve">that reported (43%) applied </w:t>
      </w:r>
      <w:r w:rsidR="00C93041" w:rsidRPr="00DE71A4">
        <w:rPr>
          <w:rFonts w:asciiTheme="minorHAnsi" w:hAnsiTheme="minorHAnsi" w:cs="Arial"/>
          <w:spacing w:val="-2"/>
          <w:sz w:val="22"/>
          <w:szCs w:val="22"/>
          <w:lang w:val="en-GB"/>
        </w:rPr>
        <w:t xml:space="preserve">Strategic Environmental Assessment (SEAs) </w:t>
      </w:r>
      <w:r w:rsidR="00C93AC3" w:rsidRPr="00DE71A4">
        <w:rPr>
          <w:rFonts w:asciiTheme="minorHAnsi" w:hAnsiTheme="minorHAnsi"/>
          <w:snapToGrid w:val="0"/>
          <w:sz w:val="22"/>
          <w:szCs w:val="22"/>
        </w:rPr>
        <w:t>when reviewing policies, programme and plans that may impact upon wetlands</w:t>
      </w:r>
      <w:r w:rsidR="00C93041" w:rsidRPr="00DE71A4">
        <w:rPr>
          <w:rFonts w:asciiTheme="minorHAnsi" w:hAnsiTheme="minorHAnsi"/>
          <w:snapToGrid w:val="0"/>
          <w:sz w:val="22"/>
          <w:szCs w:val="22"/>
        </w:rPr>
        <w:t xml:space="preserve"> </w:t>
      </w:r>
      <w:r w:rsidR="00C93041" w:rsidRPr="00DE71A4">
        <w:rPr>
          <w:rFonts w:asciiTheme="minorHAnsi" w:hAnsiTheme="minorHAnsi" w:cs="Arial"/>
          <w:spacing w:val="-2"/>
          <w:sz w:val="22"/>
          <w:szCs w:val="22"/>
          <w:lang w:val="en-GB"/>
        </w:rPr>
        <w:t>(Indicator 1.3.3)</w:t>
      </w:r>
      <w:r w:rsidR="00C93AC3" w:rsidRPr="00DE71A4">
        <w:rPr>
          <w:rFonts w:asciiTheme="minorHAnsi" w:hAnsiTheme="minorHAnsi"/>
          <w:snapToGrid w:val="0"/>
          <w:sz w:val="22"/>
          <w:szCs w:val="22"/>
        </w:rPr>
        <w:t xml:space="preserve">. Another </w:t>
      </w:r>
      <w:r w:rsidRPr="00DE71A4">
        <w:rPr>
          <w:rFonts w:asciiTheme="minorHAnsi" w:hAnsiTheme="minorHAnsi"/>
          <w:snapToGrid w:val="0"/>
          <w:sz w:val="22"/>
          <w:szCs w:val="22"/>
        </w:rPr>
        <w:t xml:space="preserve">nine </w:t>
      </w:r>
      <w:r w:rsidR="00C93AC3" w:rsidRPr="00DE71A4">
        <w:rPr>
          <w:rFonts w:asciiTheme="minorHAnsi" w:hAnsiTheme="minorHAnsi"/>
          <w:snapToGrid w:val="0"/>
          <w:sz w:val="22"/>
          <w:szCs w:val="22"/>
        </w:rPr>
        <w:t xml:space="preserve">said that they were in the process of doing so. Israel reported that </w:t>
      </w:r>
      <w:r w:rsidRPr="00DE71A4">
        <w:rPr>
          <w:rFonts w:asciiTheme="minorHAnsi" w:hAnsiTheme="minorHAnsi"/>
          <w:snapToGrid w:val="0"/>
          <w:sz w:val="22"/>
          <w:szCs w:val="22"/>
        </w:rPr>
        <w:t>it</w:t>
      </w:r>
      <w:r w:rsidR="00C93AC3" w:rsidRPr="00DE71A4">
        <w:rPr>
          <w:rFonts w:asciiTheme="minorHAnsi" w:hAnsiTheme="minorHAnsi"/>
          <w:snapToGrid w:val="0"/>
          <w:sz w:val="22"/>
          <w:szCs w:val="22"/>
        </w:rPr>
        <w:t xml:space="preserve"> </w:t>
      </w:r>
      <w:r w:rsidRPr="00DE71A4">
        <w:rPr>
          <w:rFonts w:asciiTheme="minorHAnsi" w:hAnsiTheme="minorHAnsi"/>
          <w:snapToGrid w:val="0"/>
          <w:sz w:val="22"/>
          <w:szCs w:val="22"/>
        </w:rPr>
        <w:t xml:space="preserve">does </w:t>
      </w:r>
      <w:r w:rsidR="00C93AC3" w:rsidRPr="00DE71A4">
        <w:rPr>
          <w:rFonts w:asciiTheme="minorHAnsi" w:hAnsiTheme="minorHAnsi"/>
          <w:snapToGrid w:val="0"/>
          <w:sz w:val="22"/>
          <w:szCs w:val="22"/>
        </w:rPr>
        <w:t xml:space="preserve">not </w:t>
      </w:r>
      <w:r w:rsidR="00B82B74" w:rsidRPr="00DE71A4">
        <w:rPr>
          <w:rFonts w:asciiTheme="minorHAnsi" w:hAnsiTheme="minorHAnsi"/>
          <w:snapToGrid w:val="0"/>
          <w:sz w:val="22"/>
          <w:szCs w:val="22"/>
        </w:rPr>
        <w:t>differentiate between SEA and EIA</w:t>
      </w:r>
      <w:r w:rsidR="00C93AC3" w:rsidRPr="00DE71A4">
        <w:rPr>
          <w:rFonts w:asciiTheme="minorHAnsi" w:hAnsiTheme="minorHAnsi"/>
          <w:snapToGrid w:val="0"/>
          <w:sz w:val="22"/>
          <w:szCs w:val="22"/>
        </w:rPr>
        <w:t>.</w:t>
      </w:r>
    </w:p>
    <w:p w:rsidR="00C93AC3" w:rsidRPr="00762987" w:rsidRDefault="00C93AC3" w:rsidP="00E653A4">
      <w:pPr>
        <w:pStyle w:val="Footer"/>
        <w:keepNext/>
        <w:tabs>
          <w:tab w:val="clear" w:pos="4153"/>
          <w:tab w:val="clear" w:pos="8306"/>
        </w:tabs>
        <w:ind w:left="567" w:hanging="567"/>
        <w:rPr>
          <w:rFonts w:asciiTheme="minorHAnsi" w:hAnsiTheme="minorHAnsi" w:cs="Arial"/>
          <w:noProof/>
          <w:sz w:val="22"/>
          <w:szCs w:val="22"/>
        </w:rPr>
      </w:pPr>
    </w:p>
    <w:p w:rsidR="00787740" w:rsidRPr="00DE71A4" w:rsidRDefault="00332C54" w:rsidP="00E653A4">
      <w:pPr>
        <w:pStyle w:val="ListParagraph"/>
        <w:keepNext/>
        <w:numPr>
          <w:ilvl w:val="0"/>
          <w:numId w:val="32"/>
        </w:numPr>
        <w:ind w:left="426" w:hanging="426"/>
        <w:rPr>
          <w:rFonts w:asciiTheme="minorHAnsi" w:hAnsiTheme="minorHAnsi"/>
          <w:snapToGrid w:val="0"/>
          <w:sz w:val="22"/>
          <w:szCs w:val="22"/>
        </w:rPr>
      </w:pPr>
      <w:r w:rsidRPr="00332C54">
        <w:rPr>
          <w:rFonts w:asciiTheme="minorHAnsi" w:hAnsiTheme="minorHAnsi" w:cs="Arial"/>
          <w:spacing w:val="-2"/>
          <w:sz w:val="22"/>
          <w:szCs w:val="22"/>
          <w:lang w:val="en-GB"/>
        </w:rPr>
        <w:t xml:space="preserve">16 </w:t>
      </w:r>
      <w:r w:rsidR="00853FCE" w:rsidRPr="00DE71A4">
        <w:rPr>
          <w:rFonts w:asciiTheme="minorHAnsi" w:hAnsiTheme="minorHAnsi"/>
          <w:snapToGrid w:val="0"/>
          <w:sz w:val="22"/>
          <w:szCs w:val="22"/>
        </w:rPr>
        <w:t xml:space="preserve">Parties </w:t>
      </w:r>
      <w:r w:rsidRPr="00DE71A4">
        <w:rPr>
          <w:rFonts w:asciiTheme="minorHAnsi" w:hAnsiTheme="minorHAnsi" w:cs="Arial"/>
          <w:spacing w:val="-2"/>
          <w:sz w:val="22"/>
          <w:szCs w:val="22"/>
          <w:lang w:val="en-GB"/>
        </w:rPr>
        <w:t>(</w:t>
      </w:r>
      <w:r w:rsidRPr="00DE71A4">
        <w:rPr>
          <w:rFonts w:asciiTheme="minorHAnsi" w:hAnsiTheme="minorHAnsi"/>
          <w:snapToGrid w:val="0"/>
          <w:sz w:val="22"/>
          <w:szCs w:val="22"/>
        </w:rPr>
        <w:t xml:space="preserve">76%) </w:t>
      </w:r>
      <w:r w:rsidR="00853FCE" w:rsidRPr="00DE71A4">
        <w:rPr>
          <w:rFonts w:asciiTheme="minorHAnsi" w:hAnsiTheme="minorHAnsi"/>
          <w:snapToGrid w:val="0"/>
          <w:sz w:val="22"/>
          <w:szCs w:val="22"/>
        </w:rPr>
        <w:t xml:space="preserve">said that </w:t>
      </w:r>
      <w:r w:rsidR="00C93041" w:rsidRPr="00DE71A4">
        <w:rPr>
          <w:rFonts w:asciiTheme="minorHAnsi" w:hAnsiTheme="minorHAnsi" w:cs="Arial"/>
          <w:spacing w:val="-2"/>
          <w:sz w:val="22"/>
          <w:szCs w:val="22"/>
          <w:lang w:val="en-GB"/>
        </w:rPr>
        <w:t>Environmental Impact Assessment (</w:t>
      </w:r>
      <w:r w:rsidR="00853FCE" w:rsidRPr="00DE71A4">
        <w:rPr>
          <w:rFonts w:asciiTheme="minorHAnsi" w:hAnsiTheme="minorHAnsi"/>
          <w:snapToGrid w:val="0"/>
          <w:sz w:val="22"/>
          <w:szCs w:val="22"/>
        </w:rPr>
        <w:t>EIAs</w:t>
      </w:r>
      <w:r w:rsidR="00C93041" w:rsidRPr="00DE71A4">
        <w:rPr>
          <w:rFonts w:asciiTheme="minorHAnsi" w:hAnsiTheme="minorHAnsi"/>
          <w:snapToGrid w:val="0"/>
          <w:sz w:val="22"/>
          <w:szCs w:val="22"/>
        </w:rPr>
        <w:t xml:space="preserve">) </w:t>
      </w:r>
      <w:r w:rsidR="00853FCE" w:rsidRPr="00DE71A4">
        <w:rPr>
          <w:rFonts w:asciiTheme="minorHAnsi" w:hAnsiTheme="minorHAnsi"/>
          <w:snapToGrid w:val="0"/>
          <w:sz w:val="22"/>
          <w:szCs w:val="22"/>
        </w:rPr>
        <w:t>were used for new development projects that may affect wetlands</w:t>
      </w:r>
      <w:r w:rsidR="00C93041" w:rsidRPr="00DE71A4">
        <w:rPr>
          <w:rFonts w:asciiTheme="minorHAnsi" w:hAnsiTheme="minorHAnsi"/>
          <w:snapToGrid w:val="0"/>
          <w:sz w:val="22"/>
          <w:szCs w:val="22"/>
        </w:rPr>
        <w:t xml:space="preserve"> </w:t>
      </w:r>
      <w:r w:rsidR="00C93041" w:rsidRPr="00DE71A4">
        <w:rPr>
          <w:rFonts w:asciiTheme="minorHAnsi" w:hAnsiTheme="minorHAnsi" w:cs="Arial"/>
          <w:spacing w:val="-2"/>
          <w:sz w:val="22"/>
          <w:szCs w:val="22"/>
          <w:lang w:val="en-GB"/>
        </w:rPr>
        <w:t>(Indicator 1.3.4)</w:t>
      </w:r>
      <w:r w:rsidR="00853FCE" w:rsidRPr="00DE71A4">
        <w:rPr>
          <w:rFonts w:asciiTheme="minorHAnsi" w:hAnsiTheme="minorHAnsi"/>
          <w:snapToGrid w:val="0"/>
          <w:sz w:val="22"/>
          <w:szCs w:val="22"/>
        </w:rPr>
        <w:t xml:space="preserve">, and another </w:t>
      </w:r>
      <w:r w:rsidRPr="00DE71A4">
        <w:rPr>
          <w:rFonts w:asciiTheme="minorHAnsi" w:hAnsiTheme="minorHAnsi"/>
          <w:snapToGrid w:val="0"/>
          <w:sz w:val="22"/>
          <w:szCs w:val="22"/>
        </w:rPr>
        <w:t>four</w:t>
      </w:r>
      <w:r w:rsidR="00853FCE" w:rsidRPr="00DE71A4">
        <w:rPr>
          <w:rFonts w:asciiTheme="minorHAnsi" w:hAnsiTheme="minorHAnsi"/>
          <w:snapToGrid w:val="0"/>
          <w:sz w:val="22"/>
          <w:szCs w:val="22"/>
        </w:rPr>
        <w:t xml:space="preserve"> reported</w:t>
      </w:r>
      <w:r w:rsidR="00E45F1A" w:rsidRPr="00DE71A4">
        <w:rPr>
          <w:rFonts w:asciiTheme="minorHAnsi" w:hAnsiTheme="minorHAnsi"/>
          <w:snapToGrid w:val="0"/>
          <w:sz w:val="22"/>
          <w:szCs w:val="22"/>
        </w:rPr>
        <w:t xml:space="preserve"> </w:t>
      </w:r>
      <w:r w:rsidR="00853FCE" w:rsidRPr="00DE71A4">
        <w:rPr>
          <w:rFonts w:asciiTheme="minorHAnsi" w:hAnsiTheme="minorHAnsi"/>
          <w:snapToGrid w:val="0"/>
          <w:sz w:val="22"/>
          <w:szCs w:val="22"/>
        </w:rPr>
        <w:t>that they were in the process of using EIAs.</w:t>
      </w:r>
    </w:p>
    <w:p w:rsidR="00C30D2A" w:rsidRPr="00DE71A4" w:rsidRDefault="00C30D2A" w:rsidP="00E653A4">
      <w:pPr>
        <w:pStyle w:val="Footer"/>
        <w:keepNext/>
        <w:tabs>
          <w:tab w:val="clear" w:pos="4153"/>
          <w:tab w:val="clear" w:pos="8306"/>
        </w:tabs>
        <w:ind w:left="567" w:hanging="567"/>
        <w:rPr>
          <w:rFonts w:asciiTheme="minorHAnsi" w:hAnsiTheme="minorHAnsi" w:cs="Arial"/>
          <w:noProof/>
          <w:sz w:val="22"/>
          <w:szCs w:val="22"/>
        </w:rPr>
      </w:pPr>
    </w:p>
    <w:p w:rsidR="00B82B74" w:rsidRPr="00EE391C" w:rsidRDefault="00471E69" w:rsidP="00E653A4">
      <w:pPr>
        <w:pStyle w:val="ListParagraph"/>
        <w:keepNext/>
        <w:numPr>
          <w:ilvl w:val="0"/>
          <w:numId w:val="32"/>
        </w:numPr>
        <w:ind w:left="426" w:hanging="426"/>
        <w:rPr>
          <w:rFonts w:asciiTheme="minorHAnsi" w:hAnsiTheme="minorHAnsi"/>
          <w:snapToGrid w:val="0"/>
          <w:sz w:val="22"/>
          <w:szCs w:val="22"/>
        </w:rPr>
      </w:pPr>
      <w:r w:rsidRPr="00DE71A4">
        <w:rPr>
          <w:rFonts w:asciiTheme="minorHAnsi" w:hAnsiTheme="minorHAnsi"/>
          <w:snapToGrid w:val="0"/>
          <w:sz w:val="22"/>
          <w:szCs w:val="22"/>
        </w:rPr>
        <w:t xml:space="preserve">Only </w:t>
      </w:r>
      <w:r w:rsidR="00332C54" w:rsidRPr="00DE71A4">
        <w:rPr>
          <w:rFonts w:asciiTheme="minorHAnsi" w:hAnsiTheme="minorHAnsi"/>
          <w:snapToGrid w:val="0"/>
          <w:sz w:val="22"/>
          <w:szCs w:val="22"/>
        </w:rPr>
        <w:t xml:space="preserve">eight </w:t>
      </w:r>
      <w:r w:rsidR="00853FCE" w:rsidRPr="00DE71A4">
        <w:rPr>
          <w:rFonts w:asciiTheme="minorHAnsi" w:hAnsiTheme="minorHAnsi"/>
          <w:snapToGrid w:val="0"/>
          <w:sz w:val="22"/>
          <w:szCs w:val="22"/>
        </w:rPr>
        <w:t xml:space="preserve">Parties reporting </w:t>
      </w:r>
      <w:r w:rsidR="00332C54" w:rsidRPr="00DE71A4">
        <w:rPr>
          <w:rFonts w:asciiTheme="minorHAnsi" w:hAnsiTheme="minorHAnsi"/>
          <w:snapToGrid w:val="0"/>
          <w:sz w:val="22"/>
          <w:szCs w:val="22"/>
        </w:rPr>
        <w:t xml:space="preserve">(38%) </w:t>
      </w:r>
      <w:r w:rsidR="00853FCE" w:rsidRPr="00DE71A4">
        <w:rPr>
          <w:rFonts w:asciiTheme="minorHAnsi" w:hAnsiTheme="minorHAnsi"/>
          <w:snapToGrid w:val="0"/>
          <w:sz w:val="22"/>
          <w:szCs w:val="22"/>
        </w:rPr>
        <w:t xml:space="preserve">said that </w:t>
      </w:r>
      <w:r w:rsidRPr="00DE71A4">
        <w:rPr>
          <w:rFonts w:asciiTheme="minorHAnsi" w:hAnsiTheme="minorHAnsi"/>
          <w:snapToGrid w:val="0"/>
          <w:sz w:val="22"/>
          <w:szCs w:val="22"/>
        </w:rPr>
        <w:t xml:space="preserve">amendments had been made to existing </w:t>
      </w:r>
      <w:r w:rsidR="00351262" w:rsidRPr="00DE71A4">
        <w:rPr>
          <w:rFonts w:asciiTheme="minorHAnsi" w:hAnsiTheme="minorHAnsi"/>
          <w:snapToGrid w:val="0"/>
          <w:sz w:val="22"/>
          <w:szCs w:val="22"/>
        </w:rPr>
        <w:t xml:space="preserve">legislation </w:t>
      </w:r>
      <w:r w:rsidRPr="00DE71A4">
        <w:rPr>
          <w:rFonts w:asciiTheme="minorHAnsi" w:hAnsiTheme="minorHAnsi"/>
          <w:snapToGrid w:val="0"/>
          <w:sz w:val="22"/>
          <w:szCs w:val="22"/>
        </w:rPr>
        <w:t>to reflect Ramsar commitments</w:t>
      </w:r>
      <w:r w:rsidR="00C93041" w:rsidRPr="00DE71A4">
        <w:rPr>
          <w:rFonts w:asciiTheme="minorHAnsi" w:hAnsiTheme="minorHAnsi"/>
          <w:snapToGrid w:val="0"/>
          <w:sz w:val="22"/>
          <w:szCs w:val="22"/>
        </w:rPr>
        <w:t xml:space="preserve"> </w:t>
      </w:r>
      <w:r w:rsidR="00C93041" w:rsidRPr="00DE71A4">
        <w:rPr>
          <w:rFonts w:asciiTheme="minorHAnsi" w:hAnsiTheme="minorHAnsi" w:cs="Arial"/>
          <w:spacing w:val="-2"/>
          <w:sz w:val="22"/>
          <w:szCs w:val="22"/>
          <w:lang w:val="en-GB"/>
        </w:rPr>
        <w:t>(Indicator 1.3.5)</w:t>
      </w:r>
      <w:r w:rsidRPr="00DE71A4">
        <w:rPr>
          <w:rFonts w:asciiTheme="minorHAnsi" w:hAnsiTheme="minorHAnsi"/>
          <w:snapToGrid w:val="0"/>
          <w:sz w:val="22"/>
          <w:szCs w:val="22"/>
        </w:rPr>
        <w:t xml:space="preserve">, while another </w:t>
      </w:r>
      <w:r w:rsidR="00332C54" w:rsidRPr="00DE71A4">
        <w:rPr>
          <w:rFonts w:asciiTheme="minorHAnsi" w:hAnsiTheme="minorHAnsi"/>
          <w:snapToGrid w:val="0"/>
          <w:sz w:val="22"/>
          <w:szCs w:val="22"/>
        </w:rPr>
        <w:t>eight</w:t>
      </w:r>
      <w:r w:rsidRPr="00DE71A4">
        <w:rPr>
          <w:rFonts w:asciiTheme="minorHAnsi" w:hAnsiTheme="minorHAnsi"/>
          <w:snapToGrid w:val="0"/>
          <w:sz w:val="22"/>
          <w:szCs w:val="22"/>
        </w:rPr>
        <w:t xml:space="preserve"> said that they were in the </w:t>
      </w:r>
      <w:r w:rsidR="008D7A59" w:rsidRPr="00DE71A4">
        <w:rPr>
          <w:rFonts w:asciiTheme="minorHAnsi" w:hAnsiTheme="minorHAnsi"/>
          <w:snapToGrid w:val="0"/>
          <w:sz w:val="22"/>
          <w:szCs w:val="22"/>
        </w:rPr>
        <w:t>process</w:t>
      </w:r>
      <w:r w:rsidRPr="00DE71A4">
        <w:rPr>
          <w:rFonts w:asciiTheme="minorHAnsi" w:hAnsiTheme="minorHAnsi"/>
          <w:snapToGrid w:val="0"/>
          <w:sz w:val="22"/>
          <w:szCs w:val="22"/>
        </w:rPr>
        <w:t xml:space="preserve"> of doing so.</w:t>
      </w:r>
      <w:r w:rsidR="00351262" w:rsidRPr="00DE71A4">
        <w:rPr>
          <w:rFonts w:asciiTheme="minorHAnsi" w:hAnsiTheme="minorHAnsi"/>
          <w:snapToGrid w:val="0"/>
          <w:sz w:val="22"/>
          <w:szCs w:val="22"/>
        </w:rPr>
        <w:t xml:space="preserve"> </w:t>
      </w:r>
      <w:r w:rsidR="003F7911" w:rsidRPr="00DE71A4">
        <w:rPr>
          <w:rFonts w:asciiTheme="minorHAnsi" w:hAnsiTheme="minorHAnsi"/>
          <w:snapToGrid w:val="0"/>
          <w:sz w:val="22"/>
          <w:szCs w:val="22"/>
        </w:rPr>
        <w:t>Viet Nam</w:t>
      </w:r>
      <w:r w:rsidR="00351262" w:rsidRPr="00DE71A4">
        <w:rPr>
          <w:rFonts w:asciiTheme="minorHAnsi" w:hAnsiTheme="minorHAnsi"/>
          <w:snapToGrid w:val="0"/>
          <w:sz w:val="22"/>
          <w:szCs w:val="22"/>
        </w:rPr>
        <w:t xml:space="preserve"> had revised </w:t>
      </w:r>
      <w:r w:rsidR="00332C54" w:rsidRPr="00DE71A4">
        <w:rPr>
          <w:rFonts w:asciiTheme="minorHAnsi" w:hAnsiTheme="minorHAnsi"/>
          <w:snapToGrid w:val="0"/>
          <w:sz w:val="22"/>
          <w:szCs w:val="22"/>
        </w:rPr>
        <w:t>its</w:t>
      </w:r>
      <w:r w:rsidR="00351262" w:rsidRPr="00DE71A4">
        <w:rPr>
          <w:rFonts w:asciiTheme="minorHAnsi" w:hAnsiTheme="minorHAnsi"/>
          <w:snapToGrid w:val="0"/>
          <w:sz w:val="22"/>
          <w:szCs w:val="22"/>
        </w:rPr>
        <w:t xml:space="preserve"> Land Law (2013), Law on Water Resources (2012) and National Strategy for Environmental Protection (until 2020), </w:t>
      </w:r>
      <w:r w:rsidR="009A67E7" w:rsidRPr="00DE71A4">
        <w:rPr>
          <w:rFonts w:asciiTheme="minorHAnsi" w:hAnsiTheme="minorHAnsi"/>
          <w:snapToGrid w:val="0"/>
          <w:sz w:val="22"/>
          <w:szCs w:val="22"/>
        </w:rPr>
        <w:t>while</w:t>
      </w:r>
      <w:r w:rsidR="00351262" w:rsidRPr="00DE71A4">
        <w:rPr>
          <w:rFonts w:asciiTheme="minorHAnsi" w:hAnsiTheme="minorHAnsi"/>
          <w:snapToGrid w:val="0"/>
          <w:sz w:val="22"/>
          <w:szCs w:val="22"/>
        </w:rPr>
        <w:t xml:space="preserve"> Indonesia had </w:t>
      </w:r>
      <w:r w:rsidR="00411C15" w:rsidRPr="00DE71A4">
        <w:rPr>
          <w:rFonts w:asciiTheme="minorHAnsi" w:hAnsiTheme="minorHAnsi"/>
          <w:snapToGrid w:val="0"/>
          <w:sz w:val="22"/>
          <w:szCs w:val="22"/>
        </w:rPr>
        <w:t xml:space="preserve">revised </w:t>
      </w:r>
      <w:r w:rsidR="00332C54" w:rsidRPr="00DE71A4">
        <w:rPr>
          <w:rFonts w:asciiTheme="minorHAnsi" w:hAnsiTheme="minorHAnsi"/>
          <w:snapToGrid w:val="0"/>
          <w:sz w:val="22"/>
          <w:szCs w:val="22"/>
        </w:rPr>
        <w:t>its</w:t>
      </w:r>
      <w:r w:rsidR="00411C15" w:rsidRPr="00DE71A4">
        <w:rPr>
          <w:rFonts w:asciiTheme="minorHAnsi" w:hAnsiTheme="minorHAnsi"/>
          <w:snapToGrid w:val="0"/>
          <w:sz w:val="22"/>
          <w:szCs w:val="22"/>
        </w:rPr>
        <w:t xml:space="preserve"> National Spatial Plan.</w:t>
      </w:r>
      <w:r w:rsidR="00351262" w:rsidRPr="00DE71A4">
        <w:rPr>
          <w:rFonts w:asciiTheme="minorHAnsi" w:hAnsiTheme="minorHAnsi"/>
          <w:snapToGrid w:val="0"/>
          <w:sz w:val="22"/>
          <w:szCs w:val="22"/>
        </w:rPr>
        <w:t xml:space="preserve"> </w:t>
      </w:r>
      <w:r w:rsidR="00411C15" w:rsidRPr="00DE71A4">
        <w:rPr>
          <w:rFonts w:asciiTheme="minorHAnsi" w:hAnsiTheme="minorHAnsi"/>
          <w:snapToGrid w:val="0"/>
          <w:sz w:val="22"/>
          <w:szCs w:val="22"/>
        </w:rPr>
        <w:t>Malaysia and Pakistan stated that</w:t>
      </w:r>
      <w:r w:rsidR="00411C15" w:rsidRPr="00EE391C">
        <w:rPr>
          <w:rFonts w:asciiTheme="minorHAnsi" w:hAnsiTheme="minorHAnsi"/>
          <w:snapToGrid w:val="0"/>
          <w:sz w:val="22"/>
          <w:szCs w:val="22"/>
        </w:rPr>
        <w:t xml:space="preserve"> amendments have been made but </w:t>
      </w:r>
      <w:r w:rsidR="00332C54">
        <w:rPr>
          <w:rFonts w:asciiTheme="minorHAnsi" w:hAnsiTheme="minorHAnsi"/>
          <w:snapToGrid w:val="0"/>
          <w:sz w:val="22"/>
          <w:szCs w:val="22"/>
        </w:rPr>
        <w:t>through</w:t>
      </w:r>
      <w:r w:rsidR="00411C15" w:rsidRPr="00EE391C">
        <w:rPr>
          <w:rFonts w:asciiTheme="minorHAnsi" w:hAnsiTheme="minorHAnsi"/>
          <w:snapToGrid w:val="0"/>
          <w:sz w:val="22"/>
          <w:szCs w:val="22"/>
        </w:rPr>
        <w:t xml:space="preserve"> state or provincial legislation rather than national </w:t>
      </w:r>
      <w:r w:rsidR="00332C54">
        <w:rPr>
          <w:rFonts w:asciiTheme="minorHAnsi" w:hAnsiTheme="minorHAnsi"/>
          <w:snapToGrid w:val="0"/>
          <w:sz w:val="22"/>
          <w:szCs w:val="22"/>
        </w:rPr>
        <w:t>legislation</w:t>
      </w:r>
      <w:r w:rsidR="00411C15" w:rsidRPr="00EE391C">
        <w:rPr>
          <w:rFonts w:asciiTheme="minorHAnsi" w:hAnsiTheme="minorHAnsi"/>
          <w:snapToGrid w:val="0"/>
          <w:sz w:val="22"/>
          <w:szCs w:val="22"/>
        </w:rPr>
        <w:t>. Lebanon mentioned that although no amendments have been made, the Ramsar Administrative Authority in the country (Ministry of Environment) implements the Convention in close cooperation with other national agencies to achieve the aims of the Convention.</w:t>
      </w:r>
    </w:p>
    <w:p w:rsidR="0061115A" w:rsidRPr="00762987" w:rsidRDefault="0061115A" w:rsidP="00E653A4">
      <w:pPr>
        <w:keepNext/>
        <w:rPr>
          <w:rFonts w:asciiTheme="minorHAnsi" w:hAnsiTheme="minorHAnsi"/>
          <w:sz w:val="22"/>
          <w:szCs w:val="22"/>
        </w:rPr>
      </w:pPr>
    </w:p>
    <w:p w:rsidR="008A7121" w:rsidRPr="00762987" w:rsidRDefault="008A7121" w:rsidP="00E653A4">
      <w:pPr>
        <w:pStyle w:val="Heading2"/>
        <w:ind w:left="0" w:firstLine="0"/>
        <w:rPr>
          <w:rFonts w:asciiTheme="minorHAnsi" w:hAnsiTheme="minorHAnsi" w:cs="Arial"/>
          <w:b w:val="0"/>
          <w:i/>
          <w:sz w:val="22"/>
          <w:szCs w:val="22"/>
          <w:lang w:val="en-GB"/>
        </w:rPr>
      </w:pPr>
      <w:r w:rsidRPr="00762987">
        <w:rPr>
          <w:rFonts w:asciiTheme="minorHAnsi" w:hAnsiTheme="minorHAnsi"/>
          <w:color w:val="000000"/>
          <w:spacing w:val="0"/>
          <w:sz w:val="22"/>
          <w:szCs w:val="22"/>
        </w:rPr>
        <w:t>STRATEGY 1.4</w:t>
      </w:r>
      <w:r w:rsidR="006349EF" w:rsidRPr="00762987">
        <w:rPr>
          <w:rFonts w:asciiTheme="minorHAnsi" w:hAnsiTheme="minorHAnsi"/>
          <w:color w:val="000000"/>
          <w:spacing w:val="0"/>
          <w:sz w:val="22"/>
          <w:szCs w:val="22"/>
        </w:rPr>
        <w:t>:</w:t>
      </w:r>
      <w:r w:rsidRPr="00762987">
        <w:rPr>
          <w:rFonts w:asciiTheme="minorHAnsi" w:hAnsiTheme="minorHAnsi"/>
          <w:color w:val="000000"/>
          <w:spacing w:val="0"/>
          <w:sz w:val="22"/>
          <w:szCs w:val="22"/>
        </w:rPr>
        <w:t xml:space="preserve"> Cross-sectoral recognition of wetland services</w:t>
      </w:r>
    </w:p>
    <w:p w:rsidR="00E31BD9" w:rsidRPr="00762987" w:rsidRDefault="00E31BD9" w:rsidP="00E653A4">
      <w:pPr>
        <w:pStyle w:val="NRFBody"/>
        <w:keepNext/>
        <w:numPr>
          <w:ilvl w:val="0"/>
          <w:numId w:val="0"/>
        </w:numPr>
        <w:rPr>
          <w:rFonts w:asciiTheme="minorHAnsi" w:hAnsiTheme="minorHAnsi"/>
          <w:b/>
          <w:i/>
          <w:snapToGrid w:val="0"/>
          <w:sz w:val="22"/>
          <w:szCs w:val="22"/>
          <w:lang w:val="en-GB"/>
        </w:rPr>
      </w:pPr>
    </w:p>
    <w:p w:rsidR="00F65C00" w:rsidRPr="00DE71A4" w:rsidRDefault="00DC76C2" w:rsidP="00E653A4">
      <w:pPr>
        <w:pStyle w:val="ListParagraph"/>
        <w:keepNext/>
        <w:numPr>
          <w:ilvl w:val="0"/>
          <w:numId w:val="32"/>
        </w:numPr>
        <w:ind w:left="426" w:hanging="426"/>
        <w:rPr>
          <w:rFonts w:asciiTheme="minorHAnsi" w:hAnsiTheme="minorHAnsi"/>
          <w:snapToGrid w:val="0"/>
          <w:sz w:val="22"/>
          <w:szCs w:val="22"/>
        </w:rPr>
      </w:pPr>
      <w:r w:rsidRPr="00EE391C">
        <w:rPr>
          <w:rFonts w:asciiTheme="minorHAnsi" w:hAnsiTheme="minorHAnsi"/>
          <w:snapToGrid w:val="0"/>
          <w:sz w:val="22"/>
          <w:szCs w:val="22"/>
        </w:rPr>
        <w:t xml:space="preserve">Only </w:t>
      </w:r>
      <w:r w:rsidR="00332C54">
        <w:rPr>
          <w:rFonts w:asciiTheme="minorHAnsi" w:hAnsiTheme="minorHAnsi"/>
          <w:snapToGrid w:val="0"/>
          <w:sz w:val="22"/>
          <w:szCs w:val="22"/>
        </w:rPr>
        <w:t xml:space="preserve">six </w:t>
      </w:r>
      <w:r w:rsidR="00771839" w:rsidRPr="00EE391C">
        <w:rPr>
          <w:rFonts w:asciiTheme="minorHAnsi" w:hAnsiTheme="minorHAnsi"/>
          <w:snapToGrid w:val="0"/>
          <w:sz w:val="22"/>
          <w:szCs w:val="22"/>
        </w:rPr>
        <w:t xml:space="preserve">Parties reported </w:t>
      </w:r>
      <w:r w:rsidR="00332C54">
        <w:rPr>
          <w:rFonts w:asciiTheme="minorHAnsi" w:hAnsiTheme="minorHAnsi"/>
          <w:snapToGrid w:val="0"/>
          <w:sz w:val="22"/>
          <w:szCs w:val="22"/>
        </w:rPr>
        <w:t>(</w:t>
      </w:r>
      <w:r w:rsidR="00332C54" w:rsidRPr="00EE391C">
        <w:rPr>
          <w:rFonts w:asciiTheme="minorHAnsi" w:hAnsiTheme="minorHAnsi"/>
          <w:snapToGrid w:val="0"/>
          <w:sz w:val="22"/>
          <w:szCs w:val="22"/>
        </w:rPr>
        <w:t>29</w:t>
      </w:r>
      <w:r w:rsidR="00332C54">
        <w:rPr>
          <w:rFonts w:asciiTheme="minorHAnsi" w:hAnsiTheme="minorHAnsi"/>
          <w:snapToGrid w:val="0"/>
          <w:sz w:val="22"/>
          <w:szCs w:val="22"/>
        </w:rPr>
        <w:t>%</w:t>
      </w:r>
      <w:r w:rsidR="00332C54" w:rsidRPr="00EE391C">
        <w:rPr>
          <w:rFonts w:asciiTheme="minorHAnsi" w:hAnsiTheme="minorHAnsi"/>
          <w:snapToGrid w:val="0"/>
          <w:sz w:val="22"/>
          <w:szCs w:val="22"/>
        </w:rPr>
        <w:t xml:space="preserve">) </w:t>
      </w:r>
      <w:r w:rsidR="00771839" w:rsidRPr="00DE71A4">
        <w:rPr>
          <w:rFonts w:asciiTheme="minorHAnsi" w:hAnsiTheme="minorHAnsi"/>
          <w:snapToGrid w:val="0"/>
          <w:sz w:val="22"/>
          <w:szCs w:val="22"/>
        </w:rPr>
        <w:t>that they had made assessments of the ecosystem benefits/</w:t>
      </w:r>
      <w:r w:rsidR="008C0B62">
        <w:rPr>
          <w:rFonts w:asciiTheme="minorHAnsi" w:hAnsiTheme="minorHAnsi"/>
          <w:snapToGrid w:val="0"/>
          <w:sz w:val="22"/>
          <w:szCs w:val="22"/>
        </w:rPr>
        <w:t xml:space="preserve"> </w:t>
      </w:r>
      <w:r w:rsidR="00771839" w:rsidRPr="00DE71A4">
        <w:rPr>
          <w:rFonts w:asciiTheme="minorHAnsi" w:hAnsiTheme="minorHAnsi"/>
          <w:snapToGrid w:val="0"/>
          <w:sz w:val="22"/>
          <w:szCs w:val="22"/>
        </w:rPr>
        <w:t>se</w:t>
      </w:r>
      <w:r w:rsidRPr="00DE71A4">
        <w:rPr>
          <w:rFonts w:asciiTheme="minorHAnsi" w:hAnsiTheme="minorHAnsi"/>
          <w:snapToGrid w:val="0"/>
          <w:sz w:val="22"/>
          <w:szCs w:val="22"/>
        </w:rPr>
        <w:t>rvices provided by Ramsar Sites</w:t>
      </w:r>
      <w:r w:rsidR="00C93041" w:rsidRPr="00DE71A4">
        <w:rPr>
          <w:rFonts w:asciiTheme="minorHAnsi" w:hAnsiTheme="minorHAnsi"/>
          <w:snapToGrid w:val="0"/>
          <w:sz w:val="22"/>
          <w:szCs w:val="22"/>
        </w:rPr>
        <w:t xml:space="preserve"> </w:t>
      </w:r>
      <w:r w:rsidR="00C93041" w:rsidRPr="00DE71A4">
        <w:rPr>
          <w:rFonts w:asciiTheme="minorHAnsi" w:hAnsiTheme="minorHAnsi" w:cs="Arial"/>
          <w:spacing w:val="-2"/>
          <w:sz w:val="22"/>
          <w:szCs w:val="22"/>
          <w:lang w:val="en-GB"/>
        </w:rPr>
        <w:t>(Indicator 1.4.1)</w:t>
      </w:r>
      <w:r w:rsidRPr="00DE71A4">
        <w:rPr>
          <w:rFonts w:asciiTheme="minorHAnsi" w:hAnsiTheme="minorHAnsi"/>
          <w:snapToGrid w:val="0"/>
          <w:sz w:val="22"/>
          <w:szCs w:val="22"/>
        </w:rPr>
        <w:t xml:space="preserve">. </w:t>
      </w:r>
      <w:r w:rsidR="00EF0AD5" w:rsidRPr="00DE71A4">
        <w:rPr>
          <w:rFonts w:asciiTheme="minorHAnsi" w:hAnsiTheme="minorHAnsi"/>
          <w:snapToGrid w:val="0"/>
          <w:sz w:val="22"/>
          <w:szCs w:val="22"/>
        </w:rPr>
        <w:t xml:space="preserve">However, </w:t>
      </w:r>
      <w:r w:rsidR="00332C54" w:rsidRPr="00DE71A4">
        <w:rPr>
          <w:rFonts w:asciiTheme="minorHAnsi" w:hAnsiTheme="minorHAnsi"/>
          <w:snapToGrid w:val="0"/>
          <w:sz w:val="22"/>
          <w:szCs w:val="22"/>
        </w:rPr>
        <w:t>11 (</w:t>
      </w:r>
      <w:r w:rsidR="00EF0AD5" w:rsidRPr="00DE71A4">
        <w:rPr>
          <w:rFonts w:asciiTheme="minorHAnsi" w:hAnsiTheme="minorHAnsi"/>
          <w:snapToGrid w:val="0"/>
          <w:sz w:val="22"/>
          <w:szCs w:val="22"/>
        </w:rPr>
        <w:t>52</w:t>
      </w:r>
      <w:r w:rsidR="00771839" w:rsidRPr="00DE71A4">
        <w:rPr>
          <w:rFonts w:asciiTheme="minorHAnsi" w:hAnsiTheme="minorHAnsi"/>
          <w:snapToGrid w:val="0"/>
          <w:sz w:val="22"/>
          <w:szCs w:val="22"/>
        </w:rPr>
        <w:t xml:space="preserve">%) said that partial assessments had been carried out and </w:t>
      </w:r>
      <w:r w:rsidR="00332C54" w:rsidRPr="00DE71A4">
        <w:rPr>
          <w:rFonts w:asciiTheme="minorHAnsi" w:hAnsiTheme="minorHAnsi"/>
          <w:snapToGrid w:val="0"/>
          <w:sz w:val="22"/>
          <w:szCs w:val="22"/>
        </w:rPr>
        <w:t>one</w:t>
      </w:r>
      <w:r w:rsidR="00771839" w:rsidRPr="00DE71A4">
        <w:rPr>
          <w:rFonts w:asciiTheme="minorHAnsi" w:hAnsiTheme="minorHAnsi"/>
          <w:snapToGrid w:val="0"/>
          <w:sz w:val="22"/>
          <w:szCs w:val="22"/>
        </w:rPr>
        <w:t xml:space="preserve"> </w:t>
      </w:r>
      <w:r w:rsidR="00332C54" w:rsidRPr="00DE71A4">
        <w:rPr>
          <w:rFonts w:asciiTheme="minorHAnsi" w:hAnsiTheme="minorHAnsi"/>
          <w:snapToGrid w:val="0"/>
          <w:sz w:val="22"/>
          <w:szCs w:val="22"/>
        </w:rPr>
        <w:t xml:space="preserve">reported </w:t>
      </w:r>
      <w:r w:rsidR="00771839" w:rsidRPr="00DE71A4">
        <w:rPr>
          <w:rFonts w:asciiTheme="minorHAnsi" w:hAnsiTheme="minorHAnsi"/>
          <w:snapToGrid w:val="0"/>
          <w:sz w:val="22"/>
          <w:szCs w:val="22"/>
        </w:rPr>
        <w:t>that they were planning assessments.</w:t>
      </w:r>
      <w:r w:rsidR="00F65C00" w:rsidRPr="00DE71A4">
        <w:rPr>
          <w:rFonts w:asciiTheme="minorHAnsi" w:hAnsiTheme="minorHAnsi"/>
          <w:snapToGrid w:val="0"/>
          <w:sz w:val="22"/>
          <w:szCs w:val="22"/>
        </w:rPr>
        <w:t xml:space="preserve"> </w:t>
      </w:r>
    </w:p>
    <w:p w:rsidR="00694F2F" w:rsidRPr="00EE391C" w:rsidRDefault="00694F2F" w:rsidP="00E653A4">
      <w:pPr>
        <w:pStyle w:val="ListParagraph"/>
        <w:keepNext/>
        <w:ind w:left="426"/>
        <w:rPr>
          <w:rFonts w:asciiTheme="minorHAnsi" w:hAnsiTheme="minorHAnsi"/>
          <w:snapToGrid w:val="0"/>
          <w:sz w:val="22"/>
          <w:szCs w:val="22"/>
        </w:rPr>
      </w:pPr>
    </w:p>
    <w:p w:rsidR="00635999" w:rsidRPr="00EE391C" w:rsidRDefault="00B339BC" w:rsidP="00E653A4">
      <w:pPr>
        <w:pStyle w:val="ListParagraph"/>
        <w:keepNext/>
        <w:numPr>
          <w:ilvl w:val="0"/>
          <w:numId w:val="32"/>
        </w:numPr>
        <w:ind w:left="426" w:hanging="426"/>
        <w:rPr>
          <w:rFonts w:asciiTheme="minorHAnsi" w:hAnsiTheme="minorHAnsi"/>
          <w:snapToGrid w:val="0"/>
          <w:sz w:val="22"/>
          <w:szCs w:val="22"/>
        </w:rPr>
      </w:pPr>
      <w:r w:rsidRPr="00EE391C">
        <w:rPr>
          <w:rFonts w:asciiTheme="minorHAnsi" w:hAnsiTheme="minorHAnsi"/>
          <w:snapToGrid w:val="0"/>
          <w:sz w:val="22"/>
          <w:szCs w:val="22"/>
        </w:rPr>
        <w:t xml:space="preserve">Asian Parties generally stated that they had only conducted assessments of ecosystem services at a number of their Ramsar Sites (e.g. Japan, Kazakhstan, Kyrgyz Republic, Lao PDR, Malaysia, Philippines, Thailand and </w:t>
      </w:r>
      <w:r w:rsidR="003F7911">
        <w:rPr>
          <w:rFonts w:asciiTheme="minorHAnsi" w:hAnsiTheme="minorHAnsi"/>
          <w:snapToGrid w:val="0"/>
          <w:sz w:val="22"/>
          <w:szCs w:val="22"/>
        </w:rPr>
        <w:t>Viet Nam</w:t>
      </w:r>
      <w:r w:rsidRPr="00EE391C">
        <w:rPr>
          <w:rFonts w:asciiTheme="minorHAnsi" w:hAnsiTheme="minorHAnsi"/>
          <w:snapToGrid w:val="0"/>
          <w:sz w:val="22"/>
          <w:szCs w:val="22"/>
        </w:rPr>
        <w:t xml:space="preserve">). In the UAE, the Abu Dhabi Global Environmental Database Initiatives (AGEDI) </w:t>
      </w:r>
      <w:r w:rsidR="00635999" w:rsidRPr="00EE391C">
        <w:rPr>
          <w:rFonts w:asciiTheme="minorHAnsi" w:hAnsiTheme="minorHAnsi"/>
          <w:snapToGrid w:val="0"/>
          <w:sz w:val="22"/>
          <w:szCs w:val="22"/>
        </w:rPr>
        <w:t xml:space="preserve">found that the </w:t>
      </w:r>
      <w:r w:rsidRPr="00EE391C">
        <w:rPr>
          <w:rFonts w:asciiTheme="minorHAnsi" w:hAnsiTheme="minorHAnsi"/>
          <w:snapToGrid w:val="0"/>
          <w:sz w:val="22"/>
          <w:szCs w:val="22"/>
        </w:rPr>
        <w:t xml:space="preserve">blue carbon sequestration </w:t>
      </w:r>
      <w:r w:rsidR="00635999" w:rsidRPr="00EE391C">
        <w:rPr>
          <w:rFonts w:asciiTheme="minorHAnsi" w:hAnsiTheme="minorHAnsi"/>
          <w:snapToGrid w:val="0"/>
          <w:sz w:val="22"/>
          <w:szCs w:val="22"/>
        </w:rPr>
        <w:t xml:space="preserve">ability of </w:t>
      </w:r>
      <w:r w:rsidRPr="00EE391C">
        <w:rPr>
          <w:rFonts w:asciiTheme="minorHAnsi" w:hAnsiTheme="minorHAnsi"/>
          <w:snapToGrid w:val="0"/>
          <w:sz w:val="22"/>
          <w:szCs w:val="22"/>
        </w:rPr>
        <w:t xml:space="preserve">different coastal </w:t>
      </w:r>
      <w:r w:rsidR="00635999" w:rsidRPr="00EE391C">
        <w:rPr>
          <w:rFonts w:asciiTheme="minorHAnsi" w:hAnsiTheme="minorHAnsi"/>
          <w:snapToGrid w:val="0"/>
          <w:sz w:val="22"/>
          <w:szCs w:val="22"/>
        </w:rPr>
        <w:t>wetland types</w:t>
      </w:r>
      <w:r w:rsidRPr="00EE391C">
        <w:rPr>
          <w:rFonts w:asciiTheme="minorHAnsi" w:hAnsiTheme="minorHAnsi"/>
          <w:snapToGrid w:val="0"/>
          <w:sz w:val="22"/>
          <w:szCs w:val="22"/>
        </w:rPr>
        <w:t xml:space="preserve"> </w:t>
      </w:r>
      <w:r w:rsidR="00332C54">
        <w:rPr>
          <w:rFonts w:asciiTheme="minorHAnsi" w:hAnsiTheme="minorHAnsi"/>
          <w:snapToGrid w:val="0"/>
          <w:sz w:val="22"/>
          <w:szCs w:val="22"/>
        </w:rPr>
        <w:t>(</w:t>
      </w:r>
      <w:r w:rsidRPr="00EE391C">
        <w:rPr>
          <w:rFonts w:asciiTheme="minorHAnsi" w:hAnsiTheme="minorHAnsi"/>
          <w:snapToGrid w:val="0"/>
          <w:sz w:val="22"/>
          <w:szCs w:val="22"/>
        </w:rPr>
        <w:t>e.g. mangrove, seagrass, salt marsh, sabkha, and algal mat</w:t>
      </w:r>
      <w:r w:rsidR="00332C54">
        <w:rPr>
          <w:rFonts w:asciiTheme="minorHAnsi" w:hAnsiTheme="minorHAnsi"/>
          <w:snapToGrid w:val="0"/>
          <w:sz w:val="22"/>
          <w:szCs w:val="22"/>
        </w:rPr>
        <w:t>)</w:t>
      </w:r>
      <w:r w:rsidRPr="00EE391C">
        <w:rPr>
          <w:rFonts w:asciiTheme="minorHAnsi" w:hAnsiTheme="minorHAnsi"/>
          <w:snapToGrid w:val="0"/>
          <w:sz w:val="22"/>
          <w:szCs w:val="22"/>
        </w:rPr>
        <w:t xml:space="preserve"> </w:t>
      </w:r>
      <w:r w:rsidR="00635999" w:rsidRPr="00EE391C">
        <w:rPr>
          <w:rFonts w:asciiTheme="minorHAnsi" w:hAnsiTheme="minorHAnsi"/>
          <w:snapToGrid w:val="0"/>
          <w:sz w:val="22"/>
          <w:szCs w:val="22"/>
        </w:rPr>
        <w:t>were potentially important and in the latter case, were particularly significant.</w:t>
      </w:r>
      <w:r w:rsidR="0061115A" w:rsidRPr="00EE391C">
        <w:rPr>
          <w:rFonts w:asciiTheme="minorHAnsi" w:hAnsiTheme="minorHAnsi"/>
          <w:snapToGrid w:val="0"/>
          <w:sz w:val="22"/>
          <w:szCs w:val="22"/>
        </w:rPr>
        <w:t xml:space="preserve"> Myanmar said that </w:t>
      </w:r>
      <w:r w:rsidR="009A67E7">
        <w:rPr>
          <w:rFonts w:asciiTheme="minorHAnsi" w:hAnsiTheme="minorHAnsi"/>
          <w:snapToGrid w:val="0"/>
          <w:sz w:val="22"/>
          <w:szCs w:val="22"/>
        </w:rPr>
        <w:t>while</w:t>
      </w:r>
      <w:r w:rsidR="0061115A" w:rsidRPr="00EE391C">
        <w:rPr>
          <w:rFonts w:asciiTheme="minorHAnsi" w:hAnsiTheme="minorHAnsi"/>
          <w:snapToGrid w:val="0"/>
          <w:sz w:val="22"/>
          <w:szCs w:val="22"/>
        </w:rPr>
        <w:t xml:space="preserve"> </w:t>
      </w:r>
      <w:r w:rsidR="00332C54">
        <w:rPr>
          <w:rFonts w:asciiTheme="minorHAnsi" w:hAnsiTheme="minorHAnsi"/>
          <w:snapToGrid w:val="0"/>
          <w:sz w:val="22"/>
          <w:szCs w:val="22"/>
        </w:rPr>
        <w:t>it</w:t>
      </w:r>
      <w:r w:rsidR="0061115A" w:rsidRPr="00EE391C">
        <w:rPr>
          <w:rFonts w:asciiTheme="minorHAnsi" w:hAnsiTheme="minorHAnsi"/>
          <w:snapToGrid w:val="0"/>
          <w:sz w:val="22"/>
          <w:szCs w:val="22"/>
        </w:rPr>
        <w:t xml:space="preserve"> </w:t>
      </w:r>
      <w:r w:rsidR="00332C54">
        <w:rPr>
          <w:rFonts w:asciiTheme="minorHAnsi" w:hAnsiTheme="minorHAnsi"/>
          <w:snapToGrid w:val="0"/>
          <w:sz w:val="22"/>
          <w:szCs w:val="22"/>
        </w:rPr>
        <w:t xml:space="preserve">hopes </w:t>
      </w:r>
      <w:r w:rsidR="0061115A" w:rsidRPr="00EE391C">
        <w:rPr>
          <w:rFonts w:asciiTheme="minorHAnsi" w:hAnsiTheme="minorHAnsi"/>
          <w:snapToGrid w:val="0"/>
          <w:sz w:val="22"/>
          <w:szCs w:val="22"/>
        </w:rPr>
        <w:t xml:space="preserve">to conduct wetland ecosystem assessment studies, </w:t>
      </w:r>
      <w:r w:rsidR="00332C54">
        <w:rPr>
          <w:rFonts w:asciiTheme="minorHAnsi" w:hAnsiTheme="minorHAnsi"/>
          <w:snapToGrid w:val="0"/>
          <w:sz w:val="22"/>
          <w:szCs w:val="22"/>
        </w:rPr>
        <w:t>it requires</w:t>
      </w:r>
      <w:r w:rsidR="0061115A" w:rsidRPr="00EE391C">
        <w:rPr>
          <w:rFonts w:asciiTheme="minorHAnsi" w:hAnsiTheme="minorHAnsi"/>
          <w:snapToGrid w:val="0"/>
          <w:sz w:val="22"/>
          <w:szCs w:val="22"/>
        </w:rPr>
        <w:t xml:space="preserve"> funding support to do so.</w:t>
      </w:r>
    </w:p>
    <w:p w:rsidR="00B339BC" w:rsidRPr="00EE391C" w:rsidRDefault="00B339BC" w:rsidP="00E653A4">
      <w:pPr>
        <w:pStyle w:val="ListParagraph"/>
        <w:keepNext/>
        <w:ind w:left="426"/>
        <w:rPr>
          <w:rFonts w:asciiTheme="minorHAnsi" w:hAnsiTheme="minorHAnsi"/>
          <w:snapToGrid w:val="0"/>
          <w:sz w:val="22"/>
          <w:szCs w:val="22"/>
        </w:rPr>
      </w:pPr>
    </w:p>
    <w:p w:rsidR="00694F2F" w:rsidRPr="00EE391C" w:rsidRDefault="00635999" w:rsidP="00E653A4">
      <w:pPr>
        <w:pStyle w:val="ListParagraph"/>
        <w:keepNext/>
        <w:numPr>
          <w:ilvl w:val="0"/>
          <w:numId w:val="32"/>
        </w:numPr>
        <w:ind w:left="426" w:hanging="426"/>
        <w:rPr>
          <w:rFonts w:asciiTheme="minorHAnsi" w:hAnsiTheme="minorHAnsi"/>
          <w:snapToGrid w:val="0"/>
          <w:sz w:val="22"/>
          <w:szCs w:val="22"/>
        </w:rPr>
      </w:pPr>
      <w:r w:rsidRPr="00EE391C">
        <w:rPr>
          <w:rFonts w:asciiTheme="minorHAnsi" w:hAnsiTheme="minorHAnsi"/>
          <w:snapToGrid w:val="0"/>
          <w:sz w:val="22"/>
          <w:szCs w:val="22"/>
        </w:rPr>
        <w:t xml:space="preserve">Indonesia reported that while some research on assessments of wetland ecosystem services has been conducted, further work was needed in order to create a model of wetland services that can be used for decision making. In a similar way, China remarked that while </w:t>
      </w:r>
      <w:r w:rsidR="00694F2F" w:rsidRPr="00EE391C">
        <w:rPr>
          <w:rFonts w:asciiTheme="minorHAnsi" w:hAnsiTheme="minorHAnsi"/>
          <w:snapToGrid w:val="0"/>
          <w:sz w:val="22"/>
          <w:szCs w:val="22"/>
        </w:rPr>
        <w:t xml:space="preserve">many researchers have conducted </w:t>
      </w:r>
      <w:r w:rsidRPr="00EE391C">
        <w:rPr>
          <w:rFonts w:asciiTheme="minorHAnsi" w:hAnsiTheme="minorHAnsi"/>
          <w:snapToGrid w:val="0"/>
          <w:sz w:val="22"/>
          <w:szCs w:val="22"/>
        </w:rPr>
        <w:t xml:space="preserve">assessment </w:t>
      </w:r>
      <w:r w:rsidR="00694F2F" w:rsidRPr="00EE391C">
        <w:rPr>
          <w:rFonts w:asciiTheme="minorHAnsi" w:hAnsiTheme="minorHAnsi"/>
          <w:snapToGrid w:val="0"/>
          <w:sz w:val="22"/>
          <w:szCs w:val="22"/>
        </w:rPr>
        <w:t>at wetlands including 25 R</w:t>
      </w:r>
      <w:r w:rsidRPr="00EE391C">
        <w:rPr>
          <w:rFonts w:asciiTheme="minorHAnsi" w:hAnsiTheme="minorHAnsi"/>
          <w:snapToGrid w:val="0"/>
          <w:sz w:val="22"/>
          <w:szCs w:val="22"/>
        </w:rPr>
        <w:t xml:space="preserve">amsar </w:t>
      </w:r>
      <w:r w:rsidR="00694F2F" w:rsidRPr="00EE391C">
        <w:rPr>
          <w:rFonts w:asciiTheme="minorHAnsi" w:hAnsiTheme="minorHAnsi"/>
          <w:snapToGrid w:val="0"/>
          <w:sz w:val="22"/>
          <w:szCs w:val="22"/>
        </w:rPr>
        <w:t>S</w:t>
      </w:r>
      <w:r w:rsidRPr="00EE391C">
        <w:rPr>
          <w:rFonts w:asciiTheme="minorHAnsi" w:hAnsiTheme="minorHAnsi"/>
          <w:snapToGrid w:val="0"/>
          <w:sz w:val="22"/>
          <w:szCs w:val="22"/>
        </w:rPr>
        <w:t xml:space="preserve">ites, the </w:t>
      </w:r>
      <w:r w:rsidR="00694F2F" w:rsidRPr="00EE391C">
        <w:rPr>
          <w:rFonts w:asciiTheme="minorHAnsi" w:hAnsiTheme="minorHAnsi"/>
          <w:snapToGrid w:val="0"/>
          <w:sz w:val="22"/>
          <w:szCs w:val="22"/>
        </w:rPr>
        <w:t>gov</w:t>
      </w:r>
      <w:r w:rsidRPr="00EE391C">
        <w:rPr>
          <w:rFonts w:asciiTheme="minorHAnsi" w:hAnsiTheme="minorHAnsi"/>
          <w:snapToGrid w:val="0"/>
          <w:sz w:val="22"/>
          <w:szCs w:val="22"/>
        </w:rPr>
        <w:t xml:space="preserve">ernment </w:t>
      </w:r>
      <w:r w:rsidR="00694F2F" w:rsidRPr="00EE391C">
        <w:rPr>
          <w:rFonts w:asciiTheme="minorHAnsi" w:hAnsiTheme="minorHAnsi"/>
          <w:snapToGrid w:val="0"/>
          <w:sz w:val="22"/>
          <w:szCs w:val="22"/>
        </w:rPr>
        <w:t>has not</w:t>
      </w:r>
      <w:r w:rsidRPr="00EE391C">
        <w:rPr>
          <w:rFonts w:asciiTheme="minorHAnsi" w:hAnsiTheme="minorHAnsi"/>
          <w:snapToGrid w:val="0"/>
          <w:sz w:val="22"/>
          <w:szCs w:val="22"/>
        </w:rPr>
        <w:t xml:space="preserve"> been able to adopt</w:t>
      </w:r>
      <w:r w:rsidR="00694F2F" w:rsidRPr="00EE391C">
        <w:rPr>
          <w:rFonts w:asciiTheme="minorHAnsi" w:hAnsiTheme="minorHAnsi"/>
          <w:snapToGrid w:val="0"/>
          <w:sz w:val="22"/>
          <w:szCs w:val="22"/>
        </w:rPr>
        <w:t xml:space="preserve"> the results because they were non-unified or oversimplified. The AA is now establishing a standardized system for valuing wetland ecosystems.</w:t>
      </w:r>
    </w:p>
    <w:p w:rsidR="00635999" w:rsidRPr="00762987" w:rsidRDefault="00635999" w:rsidP="00E653A4">
      <w:pPr>
        <w:pStyle w:val="ListParagraph"/>
        <w:keepNext/>
        <w:autoSpaceDE w:val="0"/>
        <w:autoSpaceDN w:val="0"/>
        <w:adjustRightInd w:val="0"/>
        <w:ind w:left="426"/>
        <w:rPr>
          <w:rFonts w:asciiTheme="minorHAnsi" w:hAnsiTheme="minorHAnsi" w:cs="Calibri"/>
          <w:color w:val="0033CC"/>
          <w:sz w:val="22"/>
          <w:szCs w:val="22"/>
        </w:rPr>
      </w:pPr>
    </w:p>
    <w:p w:rsidR="00A1245C" w:rsidRPr="00DE71A4" w:rsidRDefault="00EF0AD5" w:rsidP="00E653A4">
      <w:pPr>
        <w:pStyle w:val="ListParagraph"/>
        <w:keepNext/>
        <w:numPr>
          <w:ilvl w:val="0"/>
          <w:numId w:val="32"/>
        </w:numPr>
        <w:ind w:left="426" w:hanging="426"/>
        <w:rPr>
          <w:rFonts w:asciiTheme="minorHAnsi" w:hAnsiTheme="minorHAnsi"/>
          <w:snapToGrid w:val="0"/>
          <w:sz w:val="22"/>
          <w:szCs w:val="22"/>
        </w:rPr>
      </w:pPr>
      <w:r w:rsidRPr="00EE391C">
        <w:rPr>
          <w:rFonts w:asciiTheme="minorHAnsi" w:hAnsiTheme="minorHAnsi"/>
          <w:snapToGrid w:val="0"/>
          <w:sz w:val="22"/>
          <w:szCs w:val="22"/>
        </w:rPr>
        <w:t xml:space="preserve">More than half of the Asian Parties </w:t>
      </w:r>
      <w:r w:rsidRPr="00DE71A4">
        <w:rPr>
          <w:rFonts w:asciiTheme="minorHAnsi" w:hAnsiTheme="minorHAnsi"/>
          <w:snapToGrid w:val="0"/>
          <w:sz w:val="22"/>
          <w:szCs w:val="22"/>
        </w:rPr>
        <w:t>reporting (52%) said that they are</w:t>
      </w:r>
      <w:r w:rsidR="00FD420B" w:rsidRPr="00DE71A4">
        <w:rPr>
          <w:rFonts w:asciiTheme="minorHAnsi" w:hAnsiTheme="minorHAnsi"/>
          <w:snapToGrid w:val="0"/>
          <w:sz w:val="22"/>
          <w:szCs w:val="22"/>
        </w:rPr>
        <w:t xml:space="preserve"> </w:t>
      </w:r>
      <w:r w:rsidRPr="00DE71A4">
        <w:rPr>
          <w:rFonts w:asciiTheme="minorHAnsi" w:hAnsiTheme="minorHAnsi"/>
          <w:snapToGrid w:val="0"/>
          <w:sz w:val="22"/>
          <w:szCs w:val="22"/>
        </w:rPr>
        <w:t xml:space="preserve">implementing wetland </w:t>
      </w:r>
      <w:r w:rsidR="00D75695" w:rsidRPr="00DE71A4">
        <w:rPr>
          <w:rFonts w:asciiTheme="minorHAnsi" w:hAnsiTheme="minorHAnsi"/>
          <w:snapToGrid w:val="0"/>
          <w:sz w:val="22"/>
          <w:szCs w:val="22"/>
        </w:rPr>
        <w:t>programme</w:t>
      </w:r>
      <w:r w:rsidRPr="00DE71A4">
        <w:rPr>
          <w:rFonts w:asciiTheme="minorHAnsi" w:hAnsiTheme="minorHAnsi"/>
          <w:snapToGrid w:val="0"/>
          <w:sz w:val="22"/>
          <w:szCs w:val="22"/>
        </w:rPr>
        <w:t>s that contribute to poverty alleviation or food and water security plans</w:t>
      </w:r>
      <w:r w:rsidR="00C93041" w:rsidRPr="00DE71A4">
        <w:rPr>
          <w:rFonts w:asciiTheme="minorHAnsi" w:hAnsiTheme="minorHAnsi"/>
          <w:snapToGrid w:val="0"/>
          <w:sz w:val="22"/>
          <w:szCs w:val="22"/>
        </w:rPr>
        <w:t xml:space="preserve"> </w:t>
      </w:r>
      <w:r w:rsidR="00C93041" w:rsidRPr="00DE71A4">
        <w:rPr>
          <w:rFonts w:asciiTheme="minorHAnsi" w:hAnsiTheme="minorHAnsi" w:cs="Arial"/>
          <w:spacing w:val="-2"/>
          <w:sz w:val="22"/>
          <w:szCs w:val="22"/>
          <w:lang w:val="en-GB"/>
        </w:rPr>
        <w:t>(Indicator 1.4.2)</w:t>
      </w:r>
      <w:r w:rsidRPr="00DE71A4">
        <w:rPr>
          <w:rFonts w:asciiTheme="minorHAnsi" w:hAnsiTheme="minorHAnsi"/>
          <w:snapToGrid w:val="0"/>
          <w:sz w:val="22"/>
          <w:szCs w:val="22"/>
        </w:rPr>
        <w:t xml:space="preserve">. Another </w:t>
      </w:r>
      <w:r w:rsidR="00483AE5" w:rsidRPr="00DE71A4">
        <w:rPr>
          <w:rFonts w:asciiTheme="minorHAnsi" w:hAnsiTheme="minorHAnsi"/>
          <w:snapToGrid w:val="0"/>
          <w:sz w:val="22"/>
          <w:szCs w:val="22"/>
        </w:rPr>
        <w:t>three</w:t>
      </w:r>
      <w:r w:rsidRPr="00DE71A4">
        <w:rPr>
          <w:rFonts w:asciiTheme="minorHAnsi" w:hAnsiTheme="minorHAnsi"/>
          <w:snapToGrid w:val="0"/>
          <w:sz w:val="22"/>
          <w:szCs w:val="22"/>
        </w:rPr>
        <w:t xml:space="preserve"> said that they have partially implementing such </w:t>
      </w:r>
      <w:r w:rsidR="00D75695" w:rsidRPr="00DE71A4">
        <w:rPr>
          <w:rFonts w:asciiTheme="minorHAnsi" w:hAnsiTheme="minorHAnsi"/>
          <w:snapToGrid w:val="0"/>
          <w:sz w:val="22"/>
          <w:szCs w:val="22"/>
        </w:rPr>
        <w:t>programme</w:t>
      </w:r>
      <w:r w:rsidRPr="00DE71A4">
        <w:rPr>
          <w:rFonts w:asciiTheme="minorHAnsi" w:hAnsiTheme="minorHAnsi"/>
          <w:snapToGrid w:val="0"/>
          <w:sz w:val="22"/>
          <w:szCs w:val="22"/>
        </w:rPr>
        <w:t xml:space="preserve">s and </w:t>
      </w:r>
      <w:r w:rsidR="00483AE5" w:rsidRPr="00DE71A4">
        <w:rPr>
          <w:rFonts w:asciiTheme="minorHAnsi" w:hAnsiTheme="minorHAnsi"/>
          <w:snapToGrid w:val="0"/>
          <w:sz w:val="22"/>
          <w:szCs w:val="22"/>
        </w:rPr>
        <w:t>one that</w:t>
      </w:r>
      <w:r w:rsidRPr="00DE71A4">
        <w:rPr>
          <w:rFonts w:asciiTheme="minorHAnsi" w:hAnsiTheme="minorHAnsi"/>
          <w:snapToGrid w:val="0"/>
          <w:sz w:val="22"/>
          <w:szCs w:val="22"/>
        </w:rPr>
        <w:t xml:space="preserve"> they were planning such </w:t>
      </w:r>
      <w:r w:rsidR="00D75695" w:rsidRPr="00DE71A4">
        <w:rPr>
          <w:rFonts w:asciiTheme="minorHAnsi" w:hAnsiTheme="minorHAnsi"/>
          <w:snapToGrid w:val="0"/>
          <w:sz w:val="22"/>
          <w:szCs w:val="22"/>
        </w:rPr>
        <w:t>programme</w:t>
      </w:r>
      <w:r w:rsidRPr="00DE71A4">
        <w:rPr>
          <w:rFonts w:asciiTheme="minorHAnsi" w:hAnsiTheme="minorHAnsi"/>
          <w:snapToGrid w:val="0"/>
          <w:sz w:val="22"/>
          <w:szCs w:val="22"/>
        </w:rPr>
        <w:t xml:space="preserve">s. Parties implementing such </w:t>
      </w:r>
      <w:r w:rsidR="00D75695" w:rsidRPr="00DE71A4">
        <w:rPr>
          <w:rFonts w:asciiTheme="minorHAnsi" w:hAnsiTheme="minorHAnsi"/>
          <w:snapToGrid w:val="0"/>
          <w:sz w:val="22"/>
          <w:szCs w:val="22"/>
        </w:rPr>
        <w:t>programme</w:t>
      </w:r>
      <w:r w:rsidRPr="00DE71A4">
        <w:rPr>
          <w:rFonts w:asciiTheme="minorHAnsi" w:hAnsiTheme="minorHAnsi"/>
          <w:snapToGrid w:val="0"/>
          <w:sz w:val="22"/>
          <w:szCs w:val="22"/>
        </w:rPr>
        <w:t xml:space="preserve">s included </w:t>
      </w:r>
      <w:r w:rsidR="00A1245C" w:rsidRPr="00DE71A4">
        <w:rPr>
          <w:rFonts w:asciiTheme="minorHAnsi" w:hAnsiTheme="minorHAnsi"/>
          <w:snapToGrid w:val="0"/>
          <w:sz w:val="22"/>
          <w:szCs w:val="22"/>
        </w:rPr>
        <w:t xml:space="preserve">China, Indonesia, Lao PDR, Philippines, Thailand and </w:t>
      </w:r>
      <w:r w:rsidR="003F7911" w:rsidRPr="00DE71A4">
        <w:rPr>
          <w:rFonts w:asciiTheme="minorHAnsi" w:hAnsiTheme="minorHAnsi"/>
          <w:snapToGrid w:val="0"/>
          <w:sz w:val="22"/>
          <w:szCs w:val="22"/>
        </w:rPr>
        <w:t>Viet Nam</w:t>
      </w:r>
      <w:r w:rsidR="00A1245C" w:rsidRPr="00DE71A4">
        <w:rPr>
          <w:rFonts w:asciiTheme="minorHAnsi" w:hAnsiTheme="minorHAnsi"/>
          <w:snapToGrid w:val="0"/>
          <w:sz w:val="22"/>
          <w:szCs w:val="22"/>
        </w:rPr>
        <w:t>. In China, a GEF project launched in November 2013 included activities that promoted the wise use of wetland resources and increasing the income of local communities at the project sites. In Lao PDR, a project funded by Finland and led by IUCN is setting up community fisheries, promoting traditional rice farming and eco-tourism in viable areas at the Beung Kiat Ngong Ramsar Site. In Israel</w:t>
      </w:r>
      <w:r w:rsidR="008C0B62">
        <w:rPr>
          <w:rFonts w:asciiTheme="minorHAnsi" w:hAnsiTheme="minorHAnsi"/>
          <w:snapToGrid w:val="0"/>
          <w:sz w:val="22"/>
          <w:szCs w:val="22"/>
        </w:rPr>
        <w:t>,</w:t>
      </w:r>
      <w:r w:rsidR="00A1245C" w:rsidRPr="00DE71A4">
        <w:rPr>
          <w:rFonts w:asciiTheme="minorHAnsi" w:hAnsiTheme="minorHAnsi"/>
          <w:snapToGrid w:val="0"/>
          <w:sz w:val="22"/>
          <w:szCs w:val="22"/>
        </w:rPr>
        <w:t xml:space="preserve"> however, Ramsar Sites are said to be protected areas and not used for fishing or food security.</w:t>
      </w:r>
    </w:p>
    <w:p w:rsidR="00A1245C" w:rsidRPr="00DE71A4" w:rsidRDefault="00A1245C" w:rsidP="00E653A4">
      <w:pPr>
        <w:keepNext/>
        <w:rPr>
          <w:rFonts w:asciiTheme="minorHAnsi" w:hAnsiTheme="minorHAnsi"/>
          <w:snapToGrid w:val="0"/>
          <w:sz w:val="22"/>
          <w:szCs w:val="22"/>
        </w:rPr>
      </w:pPr>
    </w:p>
    <w:p w:rsidR="008F53E8" w:rsidRDefault="008035A0" w:rsidP="00E653A4">
      <w:pPr>
        <w:pStyle w:val="ListParagraph"/>
        <w:keepNext/>
        <w:numPr>
          <w:ilvl w:val="0"/>
          <w:numId w:val="32"/>
        </w:numPr>
        <w:ind w:left="426" w:hanging="426"/>
        <w:rPr>
          <w:rFonts w:asciiTheme="minorHAnsi" w:hAnsiTheme="minorHAnsi"/>
          <w:snapToGrid w:val="0"/>
          <w:sz w:val="22"/>
          <w:szCs w:val="22"/>
        </w:rPr>
      </w:pPr>
      <w:r w:rsidRPr="00DE71A4">
        <w:rPr>
          <w:rFonts w:asciiTheme="minorHAnsi" w:hAnsiTheme="minorHAnsi"/>
          <w:snapToGrid w:val="0"/>
          <w:sz w:val="22"/>
          <w:szCs w:val="22"/>
        </w:rPr>
        <w:t xml:space="preserve">12 </w:t>
      </w:r>
      <w:r w:rsidR="0090241D" w:rsidRPr="00DE71A4">
        <w:rPr>
          <w:rFonts w:asciiTheme="minorHAnsi" w:hAnsiTheme="minorHAnsi"/>
          <w:snapToGrid w:val="0"/>
          <w:sz w:val="22"/>
          <w:szCs w:val="22"/>
        </w:rPr>
        <w:t>Parties reporting said that they are including the socio-economic and cultural values of wetlands in the management planning of Ramsar Sites</w:t>
      </w:r>
      <w:r w:rsidR="00C93041" w:rsidRPr="00DE71A4">
        <w:rPr>
          <w:rFonts w:asciiTheme="minorHAnsi" w:hAnsiTheme="minorHAnsi"/>
          <w:snapToGrid w:val="0"/>
          <w:sz w:val="22"/>
          <w:szCs w:val="22"/>
        </w:rPr>
        <w:t xml:space="preserve"> </w:t>
      </w:r>
      <w:r w:rsidR="00C93041" w:rsidRPr="00DE71A4">
        <w:rPr>
          <w:rFonts w:asciiTheme="minorHAnsi" w:hAnsiTheme="minorHAnsi" w:cs="Arial"/>
          <w:spacing w:val="-2"/>
          <w:sz w:val="22"/>
          <w:szCs w:val="22"/>
          <w:lang w:val="en-GB"/>
        </w:rPr>
        <w:t>(Indicator 1.4.3)</w:t>
      </w:r>
      <w:r w:rsidR="0090241D" w:rsidRPr="00DE71A4">
        <w:rPr>
          <w:rFonts w:asciiTheme="minorHAnsi" w:hAnsiTheme="minorHAnsi"/>
          <w:snapToGrid w:val="0"/>
          <w:sz w:val="22"/>
          <w:szCs w:val="22"/>
        </w:rPr>
        <w:t xml:space="preserve">. </w:t>
      </w:r>
      <w:r w:rsidRPr="00DE71A4">
        <w:rPr>
          <w:rFonts w:asciiTheme="minorHAnsi" w:hAnsiTheme="minorHAnsi"/>
          <w:snapToGrid w:val="0"/>
          <w:sz w:val="22"/>
          <w:szCs w:val="22"/>
        </w:rPr>
        <w:t xml:space="preserve">They included China, Indonesia, Japan, Lao PDR, Lebanon, Nepal, Philippines, Sri Lanka, Thailand and Viet Nam. </w:t>
      </w:r>
      <w:r w:rsidR="0090241D" w:rsidRPr="00DE71A4">
        <w:rPr>
          <w:rFonts w:asciiTheme="minorHAnsi" w:hAnsiTheme="minorHAnsi"/>
          <w:snapToGrid w:val="0"/>
          <w:sz w:val="22"/>
          <w:szCs w:val="22"/>
        </w:rPr>
        <w:t xml:space="preserve">A further </w:t>
      </w:r>
      <w:r w:rsidRPr="00DE71A4">
        <w:rPr>
          <w:rFonts w:asciiTheme="minorHAnsi" w:hAnsiTheme="minorHAnsi"/>
          <w:snapToGrid w:val="0"/>
          <w:sz w:val="22"/>
          <w:szCs w:val="22"/>
        </w:rPr>
        <w:t>six</w:t>
      </w:r>
      <w:r w:rsidR="0090241D" w:rsidRPr="00DE71A4">
        <w:rPr>
          <w:rFonts w:asciiTheme="minorHAnsi" w:hAnsiTheme="minorHAnsi"/>
          <w:snapToGrid w:val="0"/>
          <w:sz w:val="22"/>
          <w:szCs w:val="22"/>
        </w:rPr>
        <w:t xml:space="preserve"> said that they were partially doing this</w:t>
      </w:r>
      <w:r w:rsidR="0090241D" w:rsidRPr="00EE391C">
        <w:rPr>
          <w:rFonts w:asciiTheme="minorHAnsi" w:hAnsiTheme="minorHAnsi"/>
          <w:snapToGrid w:val="0"/>
          <w:sz w:val="22"/>
          <w:szCs w:val="22"/>
        </w:rPr>
        <w:t xml:space="preserve"> and </w:t>
      </w:r>
      <w:r>
        <w:rPr>
          <w:rFonts w:asciiTheme="minorHAnsi" w:hAnsiTheme="minorHAnsi"/>
          <w:snapToGrid w:val="0"/>
          <w:sz w:val="22"/>
          <w:szCs w:val="22"/>
        </w:rPr>
        <w:t>two</w:t>
      </w:r>
      <w:r w:rsidR="0090241D" w:rsidRPr="00EE391C">
        <w:rPr>
          <w:rFonts w:asciiTheme="minorHAnsi" w:hAnsiTheme="minorHAnsi"/>
          <w:snapToGrid w:val="0"/>
          <w:sz w:val="22"/>
          <w:szCs w:val="22"/>
        </w:rPr>
        <w:t xml:space="preserve"> said that it was planned.</w:t>
      </w:r>
      <w:r>
        <w:rPr>
          <w:rFonts w:asciiTheme="minorHAnsi" w:hAnsiTheme="minorHAnsi"/>
          <w:snapToGrid w:val="0"/>
          <w:sz w:val="22"/>
          <w:szCs w:val="22"/>
        </w:rPr>
        <w:t xml:space="preserve"> </w:t>
      </w:r>
    </w:p>
    <w:p w:rsidR="005E2462" w:rsidRPr="005E2462" w:rsidRDefault="005E2462" w:rsidP="00E653A4">
      <w:pPr>
        <w:pStyle w:val="ListParagraph"/>
        <w:keepNext/>
        <w:rPr>
          <w:rFonts w:asciiTheme="minorHAnsi" w:hAnsiTheme="minorHAnsi"/>
          <w:snapToGrid w:val="0"/>
          <w:sz w:val="22"/>
          <w:szCs w:val="22"/>
        </w:rPr>
      </w:pPr>
    </w:p>
    <w:p w:rsidR="008A7121" w:rsidRPr="00762987" w:rsidRDefault="008A7121" w:rsidP="00E653A4">
      <w:pPr>
        <w:pStyle w:val="Heading2"/>
        <w:ind w:left="0" w:firstLine="0"/>
        <w:rPr>
          <w:rFonts w:asciiTheme="minorHAnsi" w:hAnsiTheme="minorHAnsi" w:cs="Arial"/>
          <w:b w:val="0"/>
          <w:i/>
          <w:sz w:val="22"/>
          <w:szCs w:val="22"/>
          <w:lang w:val="en-GB"/>
        </w:rPr>
      </w:pPr>
      <w:r w:rsidRPr="00762987">
        <w:rPr>
          <w:rFonts w:asciiTheme="minorHAnsi" w:hAnsiTheme="minorHAnsi"/>
          <w:color w:val="000000"/>
          <w:spacing w:val="0"/>
          <w:sz w:val="22"/>
          <w:szCs w:val="22"/>
        </w:rPr>
        <w:t>STRATEGY 1.</w:t>
      </w:r>
      <w:r w:rsidR="001F6242" w:rsidRPr="00762987">
        <w:rPr>
          <w:rFonts w:asciiTheme="minorHAnsi" w:hAnsiTheme="minorHAnsi"/>
          <w:color w:val="000000"/>
          <w:spacing w:val="0"/>
          <w:sz w:val="22"/>
          <w:szCs w:val="22"/>
        </w:rPr>
        <w:t>5</w:t>
      </w:r>
      <w:r w:rsidRPr="00762987">
        <w:rPr>
          <w:rFonts w:asciiTheme="minorHAnsi" w:hAnsiTheme="minorHAnsi"/>
          <w:color w:val="000000"/>
          <w:spacing w:val="0"/>
          <w:sz w:val="22"/>
          <w:szCs w:val="22"/>
        </w:rPr>
        <w:t xml:space="preserve">: </w:t>
      </w:r>
      <w:r w:rsidR="001F6242" w:rsidRPr="00762987">
        <w:rPr>
          <w:rFonts w:asciiTheme="minorHAnsi" w:hAnsiTheme="minorHAnsi"/>
          <w:color w:val="000000"/>
          <w:spacing w:val="0"/>
          <w:sz w:val="22"/>
          <w:szCs w:val="22"/>
        </w:rPr>
        <w:t>Recognition of the role of the Convention</w:t>
      </w:r>
    </w:p>
    <w:p w:rsidR="008A7121" w:rsidRPr="00762987" w:rsidRDefault="008A7121" w:rsidP="00E653A4">
      <w:pPr>
        <w:pStyle w:val="NRFBody"/>
        <w:keepNext/>
        <w:numPr>
          <w:ilvl w:val="0"/>
          <w:numId w:val="0"/>
        </w:numPr>
        <w:tabs>
          <w:tab w:val="clear" w:pos="-23"/>
        </w:tabs>
        <w:ind w:left="360" w:hanging="360"/>
        <w:rPr>
          <w:rFonts w:asciiTheme="minorHAnsi" w:hAnsiTheme="minorHAnsi"/>
          <w:sz w:val="22"/>
          <w:szCs w:val="22"/>
          <w:lang w:val="en-GB"/>
        </w:rPr>
      </w:pPr>
    </w:p>
    <w:p w:rsidR="00A40E59" w:rsidRPr="00EE391C" w:rsidRDefault="00165F28" w:rsidP="00E653A4">
      <w:pPr>
        <w:pStyle w:val="ListParagraph"/>
        <w:keepNext/>
        <w:numPr>
          <w:ilvl w:val="0"/>
          <w:numId w:val="32"/>
        </w:numPr>
        <w:ind w:left="426" w:hanging="426"/>
        <w:rPr>
          <w:rFonts w:asciiTheme="minorHAnsi" w:hAnsiTheme="minorHAnsi"/>
          <w:snapToGrid w:val="0"/>
          <w:sz w:val="22"/>
          <w:szCs w:val="22"/>
        </w:rPr>
      </w:pPr>
      <w:r w:rsidRPr="00DE71A4">
        <w:rPr>
          <w:rFonts w:asciiTheme="minorHAnsi" w:hAnsiTheme="minorHAnsi"/>
          <w:snapToGrid w:val="0"/>
          <w:sz w:val="22"/>
          <w:szCs w:val="22"/>
        </w:rPr>
        <w:t>T</w:t>
      </w:r>
      <w:r w:rsidR="003C63E2" w:rsidRPr="00DE71A4">
        <w:rPr>
          <w:rFonts w:asciiTheme="minorHAnsi" w:hAnsiTheme="minorHAnsi"/>
          <w:snapToGrid w:val="0"/>
          <w:sz w:val="22"/>
          <w:szCs w:val="22"/>
        </w:rPr>
        <w:t xml:space="preserve">he Changwon Declaration on </w:t>
      </w:r>
      <w:r w:rsidR="008C0B62" w:rsidRPr="00DE71A4">
        <w:rPr>
          <w:rFonts w:asciiTheme="minorHAnsi" w:hAnsiTheme="minorHAnsi"/>
          <w:snapToGrid w:val="0"/>
          <w:sz w:val="22"/>
          <w:szCs w:val="22"/>
        </w:rPr>
        <w:t>human</w:t>
      </w:r>
      <w:r w:rsidR="008C0B62">
        <w:rPr>
          <w:rFonts w:asciiTheme="minorHAnsi" w:hAnsiTheme="minorHAnsi"/>
          <w:snapToGrid w:val="0"/>
          <w:sz w:val="22"/>
          <w:szCs w:val="22"/>
        </w:rPr>
        <w:t xml:space="preserve"> </w:t>
      </w:r>
      <w:r w:rsidR="003C63E2" w:rsidRPr="00DE71A4">
        <w:rPr>
          <w:rFonts w:asciiTheme="minorHAnsi" w:hAnsiTheme="minorHAnsi"/>
          <w:snapToGrid w:val="0"/>
          <w:sz w:val="22"/>
          <w:szCs w:val="22"/>
        </w:rPr>
        <w:t>well</w:t>
      </w:r>
      <w:r w:rsidR="008C0B62">
        <w:rPr>
          <w:rFonts w:asciiTheme="minorHAnsi" w:hAnsiTheme="minorHAnsi"/>
          <w:snapToGrid w:val="0"/>
          <w:sz w:val="22"/>
          <w:szCs w:val="22"/>
        </w:rPr>
        <w:t>-</w:t>
      </w:r>
      <w:r w:rsidR="003C63E2" w:rsidRPr="00DE71A4">
        <w:rPr>
          <w:rFonts w:asciiTheme="minorHAnsi" w:hAnsiTheme="minorHAnsi"/>
          <w:snapToGrid w:val="0"/>
          <w:sz w:val="22"/>
          <w:szCs w:val="22"/>
        </w:rPr>
        <w:t>being and wetlands (Resolution X.3, 2008) contained key messages about the role of wetland conservation and wise use in contributing towards</w:t>
      </w:r>
      <w:r w:rsidR="003C63E2" w:rsidRPr="00EE391C">
        <w:rPr>
          <w:rFonts w:asciiTheme="minorHAnsi" w:hAnsiTheme="minorHAnsi"/>
          <w:snapToGrid w:val="0"/>
          <w:sz w:val="22"/>
          <w:szCs w:val="22"/>
        </w:rPr>
        <w:t xml:space="preserve"> six areas of sustainable development</w:t>
      </w:r>
      <w:r w:rsidR="008035A0">
        <w:rPr>
          <w:rFonts w:asciiTheme="minorHAnsi" w:hAnsiTheme="minorHAnsi"/>
          <w:snapToGrid w:val="0"/>
          <w:sz w:val="22"/>
          <w:szCs w:val="22"/>
        </w:rPr>
        <w:t>:</w:t>
      </w:r>
      <w:r w:rsidR="003C63E2" w:rsidRPr="00EE391C">
        <w:rPr>
          <w:rFonts w:asciiTheme="minorHAnsi" w:hAnsiTheme="minorHAnsi"/>
          <w:snapToGrid w:val="0"/>
          <w:sz w:val="22"/>
          <w:szCs w:val="22"/>
        </w:rPr>
        <w:t xml:space="preserve"> water, climate change, people</w:t>
      </w:r>
      <w:r w:rsidR="00332C54">
        <w:rPr>
          <w:rFonts w:asciiTheme="minorHAnsi" w:hAnsiTheme="minorHAnsi"/>
          <w:snapToGrid w:val="0"/>
          <w:sz w:val="22"/>
          <w:szCs w:val="22"/>
        </w:rPr>
        <w:t>’</w:t>
      </w:r>
      <w:r w:rsidR="003C63E2" w:rsidRPr="00EE391C">
        <w:rPr>
          <w:rFonts w:asciiTheme="minorHAnsi" w:hAnsiTheme="minorHAnsi"/>
          <w:snapToGrid w:val="0"/>
          <w:sz w:val="22"/>
          <w:szCs w:val="22"/>
        </w:rPr>
        <w:t xml:space="preserve">s livelihoods, human health, land use change, and biodiversity. The Declaration was also a call to the Ramsar community to reach out to those </w:t>
      </w:r>
      <w:r w:rsidR="00683682" w:rsidRPr="00EE391C">
        <w:rPr>
          <w:rFonts w:asciiTheme="minorHAnsi" w:hAnsiTheme="minorHAnsi"/>
          <w:snapToGrid w:val="0"/>
          <w:sz w:val="22"/>
          <w:szCs w:val="22"/>
        </w:rPr>
        <w:t xml:space="preserve">other </w:t>
      </w:r>
      <w:r w:rsidR="003C63E2" w:rsidRPr="00EE391C">
        <w:rPr>
          <w:rFonts w:asciiTheme="minorHAnsi" w:hAnsiTheme="minorHAnsi"/>
          <w:snapToGrid w:val="0"/>
          <w:sz w:val="22"/>
          <w:szCs w:val="22"/>
        </w:rPr>
        <w:t>sectors and to include them in the Convention</w:t>
      </w:r>
      <w:r w:rsidR="00332C54">
        <w:rPr>
          <w:rFonts w:asciiTheme="minorHAnsi" w:hAnsiTheme="minorHAnsi"/>
          <w:snapToGrid w:val="0"/>
          <w:sz w:val="22"/>
          <w:szCs w:val="22"/>
        </w:rPr>
        <w:t>’</w:t>
      </w:r>
      <w:r w:rsidR="003C63E2" w:rsidRPr="00EE391C">
        <w:rPr>
          <w:rFonts w:asciiTheme="minorHAnsi" w:hAnsiTheme="minorHAnsi"/>
          <w:snapToGrid w:val="0"/>
          <w:sz w:val="22"/>
          <w:szCs w:val="22"/>
        </w:rPr>
        <w:t>s work on wetland</w:t>
      </w:r>
      <w:r w:rsidR="00404631">
        <w:rPr>
          <w:rFonts w:asciiTheme="minorHAnsi" w:hAnsiTheme="minorHAnsi"/>
          <w:snapToGrid w:val="0"/>
          <w:sz w:val="22"/>
          <w:szCs w:val="22"/>
        </w:rPr>
        <w:t>s (Indicator 1.5.1)</w:t>
      </w:r>
      <w:r w:rsidR="003C63E2" w:rsidRPr="00EE391C">
        <w:rPr>
          <w:rFonts w:asciiTheme="minorHAnsi" w:hAnsiTheme="minorHAnsi"/>
          <w:snapToGrid w:val="0"/>
          <w:sz w:val="22"/>
          <w:szCs w:val="22"/>
        </w:rPr>
        <w:t xml:space="preserve">. </w:t>
      </w:r>
    </w:p>
    <w:p w:rsidR="00683682" w:rsidRPr="00EE391C" w:rsidRDefault="00683682" w:rsidP="00E653A4">
      <w:pPr>
        <w:pStyle w:val="ListParagraph"/>
        <w:keepNext/>
        <w:ind w:left="426"/>
        <w:rPr>
          <w:rFonts w:asciiTheme="minorHAnsi" w:hAnsiTheme="minorHAnsi"/>
          <w:snapToGrid w:val="0"/>
          <w:sz w:val="22"/>
          <w:szCs w:val="22"/>
        </w:rPr>
      </w:pPr>
    </w:p>
    <w:p w:rsidR="00683682" w:rsidRPr="008035A0" w:rsidRDefault="008035A0" w:rsidP="00E653A4">
      <w:pPr>
        <w:pStyle w:val="ListParagraph"/>
        <w:keepNext/>
        <w:numPr>
          <w:ilvl w:val="0"/>
          <w:numId w:val="32"/>
        </w:numPr>
        <w:ind w:left="426" w:hanging="426"/>
        <w:rPr>
          <w:rFonts w:asciiTheme="minorHAnsi" w:hAnsiTheme="minorHAnsi"/>
          <w:snapToGrid w:val="0"/>
          <w:sz w:val="22"/>
          <w:szCs w:val="22"/>
        </w:rPr>
      </w:pPr>
      <w:r>
        <w:rPr>
          <w:rFonts w:asciiTheme="minorHAnsi" w:hAnsiTheme="minorHAnsi"/>
          <w:snapToGrid w:val="0"/>
          <w:sz w:val="22"/>
          <w:szCs w:val="22"/>
        </w:rPr>
        <w:t>More</w:t>
      </w:r>
      <w:r w:rsidR="00683682" w:rsidRPr="00EE391C">
        <w:rPr>
          <w:rFonts w:asciiTheme="minorHAnsi" w:hAnsiTheme="minorHAnsi"/>
          <w:snapToGrid w:val="0"/>
          <w:sz w:val="22"/>
          <w:szCs w:val="22"/>
        </w:rPr>
        <w:t xml:space="preserve"> Parties reported that they </w:t>
      </w:r>
      <w:r w:rsidR="00156945" w:rsidRPr="00EE391C">
        <w:rPr>
          <w:rFonts w:asciiTheme="minorHAnsi" w:hAnsiTheme="minorHAnsi"/>
          <w:snapToGrid w:val="0"/>
          <w:sz w:val="22"/>
          <w:szCs w:val="22"/>
        </w:rPr>
        <w:t xml:space="preserve">had mainly brought the Changwon Declaration to the attention of civil society (57% of Parties) and to the private sector (43%), and </w:t>
      </w:r>
      <w:r>
        <w:rPr>
          <w:rFonts w:asciiTheme="minorHAnsi" w:hAnsiTheme="minorHAnsi"/>
          <w:snapToGrid w:val="0"/>
          <w:sz w:val="22"/>
          <w:szCs w:val="22"/>
        </w:rPr>
        <w:t>fewer</w:t>
      </w:r>
      <w:r w:rsidR="00156945" w:rsidRPr="00EE391C">
        <w:rPr>
          <w:rFonts w:asciiTheme="minorHAnsi" w:hAnsiTheme="minorHAnsi"/>
          <w:snapToGrid w:val="0"/>
          <w:sz w:val="22"/>
          <w:szCs w:val="22"/>
        </w:rPr>
        <w:t xml:space="preserve"> to the Head of State (29%) and to the parliament (19%)</w:t>
      </w:r>
      <w:r>
        <w:rPr>
          <w:rFonts w:asciiTheme="minorHAnsi" w:hAnsiTheme="minorHAnsi"/>
          <w:snapToGrid w:val="0"/>
          <w:sz w:val="22"/>
          <w:szCs w:val="22"/>
        </w:rPr>
        <w:t xml:space="preserve">. </w:t>
      </w:r>
      <w:r w:rsidRPr="00EE391C">
        <w:rPr>
          <w:rFonts w:asciiTheme="minorHAnsi" w:hAnsiTheme="minorHAnsi"/>
          <w:snapToGrid w:val="0"/>
          <w:sz w:val="22"/>
          <w:szCs w:val="22"/>
        </w:rPr>
        <w:t xml:space="preserve">Kazakhstan and Myanmar explained that they had not disseminated the Changwon Declaration due to lack of capacity (e.g. very low number of staff carrying out a wide range of tasks) in the AA. </w:t>
      </w:r>
    </w:p>
    <w:p w:rsidR="00FC1E15" w:rsidRPr="00762987" w:rsidRDefault="00FC1E15" w:rsidP="00E653A4">
      <w:pPr>
        <w:pStyle w:val="Footer"/>
        <w:keepNext/>
        <w:tabs>
          <w:tab w:val="clear" w:pos="4153"/>
          <w:tab w:val="clear" w:pos="8306"/>
        </w:tabs>
        <w:ind w:left="567" w:hanging="567"/>
        <w:rPr>
          <w:rFonts w:asciiTheme="minorHAnsi" w:hAnsiTheme="minorHAnsi" w:cs="Arial"/>
          <w:noProof/>
          <w:sz w:val="22"/>
          <w:szCs w:val="22"/>
        </w:rPr>
      </w:pPr>
    </w:p>
    <w:tbl>
      <w:tblPr>
        <w:tblStyle w:val="TableGrid"/>
        <w:tblW w:w="0" w:type="auto"/>
        <w:jc w:val="center"/>
        <w:tblInd w:w="-1659" w:type="dxa"/>
        <w:tblLook w:val="04A0"/>
      </w:tblPr>
      <w:tblGrid>
        <w:gridCol w:w="3517"/>
        <w:gridCol w:w="1800"/>
        <w:gridCol w:w="1797"/>
        <w:gridCol w:w="1838"/>
      </w:tblGrid>
      <w:tr w:rsidR="00FC1E15" w:rsidRPr="00762987" w:rsidTr="008035A0">
        <w:trPr>
          <w:jc w:val="center"/>
        </w:trPr>
        <w:tc>
          <w:tcPr>
            <w:tcW w:w="3517" w:type="dxa"/>
            <w:shd w:val="clear" w:color="auto" w:fill="D9D9D9" w:themeFill="background1" w:themeFillShade="D9"/>
          </w:tcPr>
          <w:p w:rsidR="00FC1E15" w:rsidRPr="00762987" w:rsidRDefault="00FC1E15" w:rsidP="00E653A4">
            <w:pPr>
              <w:pStyle w:val="Footer"/>
              <w:keepNext/>
              <w:tabs>
                <w:tab w:val="clear" w:pos="4153"/>
                <w:tab w:val="clear" w:pos="8306"/>
              </w:tabs>
              <w:rPr>
                <w:rFonts w:asciiTheme="minorHAnsi" w:hAnsiTheme="minorHAnsi" w:cs="Arial"/>
                <w:noProof/>
                <w:sz w:val="22"/>
                <w:szCs w:val="22"/>
              </w:rPr>
            </w:pPr>
          </w:p>
        </w:tc>
        <w:tc>
          <w:tcPr>
            <w:tcW w:w="1800" w:type="dxa"/>
            <w:shd w:val="clear" w:color="auto" w:fill="D9D9D9" w:themeFill="background1" w:themeFillShade="D9"/>
          </w:tcPr>
          <w:p w:rsidR="00FC1E15" w:rsidRPr="00762987" w:rsidRDefault="00FC1E15" w:rsidP="00E653A4">
            <w:pPr>
              <w:pStyle w:val="Footer"/>
              <w:keepNext/>
              <w:tabs>
                <w:tab w:val="clear" w:pos="4153"/>
                <w:tab w:val="clear" w:pos="8306"/>
              </w:tabs>
              <w:jc w:val="center"/>
              <w:rPr>
                <w:rFonts w:asciiTheme="minorHAnsi" w:hAnsiTheme="minorHAnsi" w:cs="Arial"/>
                <w:b/>
                <w:bCs/>
                <w:noProof/>
                <w:sz w:val="22"/>
                <w:szCs w:val="22"/>
              </w:rPr>
            </w:pPr>
            <w:r w:rsidRPr="00762987">
              <w:rPr>
                <w:rFonts w:asciiTheme="minorHAnsi" w:hAnsiTheme="minorHAnsi" w:cs="Arial"/>
                <w:b/>
                <w:bCs/>
                <w:noProof/>
                <w:sz w:val="22"/>
                <w:szCs w:val="22"/>
              </w:rPr>
              <w:t>Yes</w:t>
            </w:r>
          </w:p>
        </w:tc>
        <w:tc>
          <w:tcPr>
            <w:tcW w:w="1797" w:type="dxa"/>
            <w:shd w:val="clear" w:color="auto" w:fill="D9D9D9" w:themeFill="background1" w:themeFillShade="D9"/>
          </w:tcPr>
          <w:p w:rsidR="00FC1E15" w:rsidRPr="00762987" w:rsidRDefault="00FC1E15" w:rsidP="00E653A4">
            <w:pPr>
              <w:pStyle w:val="Footer"/>
              <w:keepNext/>
              <w:tabs>
                <w:tab w:val="clear" w:pos="4153"/>
                <w:tab w:val="clear" w:pos="8306"/>
              </w:tabs>
              <w:jc w:val="center"/>
              <w:rPr>
                <w:rFonts w:asciiTheme="minorHAnsi" w:hAnsiTheme="minorHAnsi" w:cs="Arial"/>
                <w:b/>
                <w:bCs/>
                <w:noProof/>
                <w:sz w:val="22"/>
                <w:szCs w:val="22"/>
              </w:rPr>
            </w:pPr>
            <w:r w:rsidRPr="00762987">
              <w:rPr>
                <w:rFonts w:asciiTheme="minorHAnsi" w:hAnsiTheme="minorHAnsi" w:cs="Arial"/>
                <w:b/>
                <w:bCs/>
                <w:noProof/>
                <w:sz w:val="22"/>
                <w:szCs w:val="22"/>
              </w:rPr>
              <w:t>No</w:t>
            </w:r>
          </w:p>
        </w:tc>
        <w:tc>
          <w:tcPr>
            <w:tcW w:w="1838" w:type="dxa"/>
            <w:shd w:val="clear" w:color="auto" w:fill="D9D9D9" w:themeFill="background1" w:themeFillShade="D9"/>
          </w:tcPr>
          <w:p w:rsidR="00FC1E15" w:rsidRPr="00762987" w:rsidRDefault="00FC1E15" w:rsidP="00E653A4">
            <w:pPr>
              <w:pStyle w:val="Footer"/>
              <w:keepNext/>
              <w:tabs>
                <w:tab w:val="clear" w:pos="4153"/>
                <w:tab w:val="clear" w:pos="8306"/>
              </w:tabs>
              <w:jc w:val="center"/>
              <w:rPr>
                <w:rFonts w:asciiTheme="minorHAnsi" w:hAnsiTheme="minorHAnsi" w:cs="Arial"/>
                <w:b/>
                <w:bCs/>
                <w:noProof/>
                <w:sz w:val="22"/>
                <w:szCs w:val="22"/>
              </w:rPr>
            </w:pPr>
            <w:r w:rsidRPr="00762987">
              <w:rPr>
                <w:rFonts w:asciiTheme="minorHAnsi" w:hAnsiTheme="minorHAnsi" w:cs="Arial"/>
                <w:b/>
                <w:bCs/>
                <w:noProof/>
                <w:sz w:val="22"/>
                <w:szCs w:val="22"/>
              </w:rPr>
              <w:t>Planned</w:t>
            </w:r>
          </w:p>
        </w:tc>
      </w:tr>
      <w:tr w:rsidR="00FC1E15" w:rsidRPr="00762987" w:rsidTr="008035A0">
        <w:trPr>
          <w:jc w:val="center"/>
        </w:trPr>
        <w:tc>
          <w:tcPr>
            <w:tcW w:w="3517" w:type="dxa"/>
          </w:tcPr>
          <w:p w:rsidR="00FC1E15" w:rsidRPr="00762987" w:rsidRDefault="00FC1E15" w:rsidP="00E653A4">
            <w:pPr>
              <w:pStyle w:val="Footer"/>
              <w:keepNext/>
              <w:tabs>
                <w:tab w:val="clear" w:pos="4153"/>
                <w:tab w:val="clear" w:pos="8306"/>
              </w:tabs>
              <w:rPr>
                <w:rFonts w:asciiTheme="minorHAnsi" w:hAnsiTheme="minorHAnsi" w:cs="Arial"/>
                <w:noProof/>
                <w:sz w:val="22"/>
                <w:szCs w:val="22"/>
              </w:rPr>
            </w:pPr>
            <w:r w:rsidRPr="00762987">
              <w:rPr>
                <w:rFonts w:asciiTheme="minorHAnsi" w:hAnsiTheme="minorHAnsi" w:cs="Arial"/>
                <w:noProof/>
                <w:sz w:val="22"/>
                <w:szCs w:val="22"/>
              </w:rPr>
              <w:t>Head of state</w:t>
            </w:r>
          </w:p>
        </w:tc>
        <w:tc>
          <w:tcPr>
            <w:tcW w:w="1800" w:type="dxa"/>
          </w:tcPr>
          <w:p w:rsidR="00FC1E15" w:rsidRPr="00762987" w:rsidRDefault="00FC1E15"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29% (6)</w:t>
            </w:r>
          </w:p>
        </w:tc>
        <w:tc>
          <w:tcPr>
            <w:tcW w:w="1797" w:type="dxa"/>
          </w:tcPr>
          <w:p w:rsidR="00FC1E15" w:rsidRPr="00762987" w:rsidRDefault="00FC1E15"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43% (9)</w:t>
            </w:r>
          </w:p>
        </w:tc>
        <w:tc>
          <w:tcPr>
            <w:tcW w:w="1838" w:type="dxa"/>
          </w:tcPr>
          <w:p w:rsidR="00FC1E15" w:rsidRPr="00762987" w:rsidRDefault="00FC1E15"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19% (4)</w:t>
            </w:r>
          </w:p>
        </w:tc>
      </w:tr>
      <w:tr w:rsidR="00FC1E15" w:rsidRPr="00762987" w:rsidTr="008035A0">
        <w:trPr>
          <w:jc w:val="center"/>
        </w:trPr>
        <w:tc>
          <w:tcPr>
            <w:tcW w:w="3517" w:type="dxa"/>
          </w:tcPr>
          <w:p w:rsidR="00FC1E15" w:rsidRPr="00762987" w:rsidRDefault="00FC1E15" w:rsidP="00E653A4">
            <w:pPr>
              <w:pStyle w:val="Footer"/>
              <w:keepNext/>
              <w:tabs>
                <w:tab w:val="clear" w:pos="4153"/>
                <w:tab w:val="clear" w:pos="8306"/>
              </w:tabs>
              <w:rPr>
                <w:rFonts w:asciiTheme="minorHAnsi" w:hAnsiTheme="minorHAnsi" w:cs="Arial"/>
                <w:noProof/>
                <w:sz w:val="22"/>
                <w:szCs w:val="22"/>
              </w:rPr>
            </w:pPr>
            <w:r w:rsidRPr="00762987">
              <w:rPr>
                <w:rFonts w:asciiTheme="minorHAnsi" w:hAnsiTheme="minorHAnsi" w:cs="Arial"/>
                <w:noProof/>
                <w:sz w:val="22"/>
                <w:szCs w:val="22"/>
              </w:rPr>
              <w:t xml:space="preserve">Parliament </w:t>
            </w:r>
          </w:p>
        </w:tc>
        <w:tc>
          <w:tcPr>
            <w:tcW w:w="1800" w:type="dxa"/>
          </w:tcPr>
          <w:p w:rsidR="00FC1E15" w:rsidRPr="00762987" w:rsidRDefault="00FC1E15"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19% (4)</w:t>
            </w:r>
          </w:p>
        </w:tc>
        <w:tc>
          <w:tcPr>
            <w:tcW w:w="1797" w:type="dxa"/>
          </w:tcPr>
          <w:p w:rsidR="00FC1E15" w:rsidRPr="00762987" w:rsidRDefault="00FC1E15"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43% (9)</w:t>
            </w:r>
          </w:p>
        </w:tc>
        <w:tc>
          <w:tcPr>
            <w:tcW w:w="1838" w:type="dxa"/>
          </w:tcPr>
          <w:p w:rsidR="00FC1E15" w:rsidRPr="00762987" w:rsidRDefault="00FC1E15"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29% (6)</w:t>
            </w:r>
          </w:p>
        </w:tc>
      </w:tr>
      <w:tr w:rsidR="00FC1E15" w:rsidRPr="00762987" w:rsidTr="008035A0">
        <w:trPr>
          <w:jc w:val="center"/>
        </w:trPr>
        <w:tc>
          <w:tcPr>
            <w:tcW w:w="3517" w:type="dxa"/>
          </w:tcPr>
          <w:p w:rsidR="00FC1E15" w:rsidRPr="00762987" w:rsidRDefault="00FC1E15" w:rsidP="00E653A4">
            <w:pPr>
              <w:pStyle w:val="Footer"/>
              <w:keepNext/>
              <w:tabs>
                <w:tab w:val="clear" w:pos="4153"/>
                <w:tab w:val="clear" w:pos="8306"/>
              </w:tabs>
              <w:rPr>
                <w:rFonts w:asciiTheme="minorHAnsi" w:hAnsiTheme="minorHAnsi" w:cs="Arial"/>
                <w:noProof/>
                <w:sz w:val="22"/>
                <w:szCs w:val="22"/>
              </w:rPr>
            </w:pPr>
            <w:r w:rsidRPr="00762987">
              <w:rPr>
                <w:rFonts w:asciiTheme="minorHAnsi" w:hAnsiTheme="minorHAnsi" w:cs="Arial"/>
                <w:noProof/>
                <w:sz w:val="22"/>
                <w:szCs w:val="22"/>
              </w:rPr>
              <w:t xml:space="preserve">Private sector </w:t>
            </w:r>
          </w:p>
        </w:tc>
        <w:tc>
          <w:tcPr>
            <w:tcW w:w="1800" w:type="dxa"/>
          </w:tcPr>
          <w:p w:rsidR="00FC1E15" w:rsidRPr="00762987" w:rsidRDefault="00FB44B0"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43% (9)</w:t>
            </w:r>
          </w:p>
        </w:tc>
        <w:tc>
          <w:tcPr>
            <w:tcW w:w="1797" w:type="dxa"/>
          </w:tcPr>
          <w:p w:rsidR="00FC1E15" w:rsidRPr="00762987" w:rsidRDefault="00FB44B0"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29% (6)</w:t>
            </w:r>
          </w:p>
        </w:tc>
        <w:tc>
          <w:tcPr>
            <w:tcW w:w="1838" w:type="dxa"/>
          </w:tcPr>
          <w:p w:rsidR="00FC1E15" w:rsidRPr="00762987" w:rsidRDefault="00FB44B0"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24% (5)</w:t>
            </w:r>
          </w:p>
        </w:tc>
      </w:tr>
      <w:tr w:rsidR="00FC1E15" w:rsidRPr="00762987" w:rsidTr="008035A0">
        <w:trPr>
          <w:jc w:val="center"/>
        </w:trPr>
        <w:tc>
          <w:tcPr>
            <w:tcW w:w="3517" w:type="dxa"/>
          </w:tcPr>
          <w:p w:rsidR="00FC1E15" w:rsidRPr="00762987" w:rsidRDefault="00FC1E15" w:rsidP="00E653A4">
            <w:pPr>
              <w:pStyle w:val="Footer"/>
              <w:keepNext/>
              <w:tabs>
                <w:tab w:val="clear" w:pos="4153"/>
                <w:tab w:val="clear" w:pos="8306"/>
              </w:tabs>
              <w:rPr>
                <w:rFonts w:asciiTheme="minorHAnsi" w:hAnsiTheme="minorHAnsi" w:cs="Arial"/>
                <w:noProof/>
                <w:sz w:val="22"/>
                <w:szCs w:val="22"/>
              </w:rPr>
            </w:pPr>
            <w:r w:rsidRPr="00762987">
              <w:rPr>
                <w:rFonts w:asciiTheme="minorHAnsi" w:hAnsiTheme="minorHAnsi" w:cs="Arial"/>
                <w:noProof/>
                <w:sz w:val="22"/>
                <w:szCs w:val="22"/>
              </w:rPr>
              <w:t xml:space="preserve">Civil society </w:t>
            </w:r>
          </w:p>
        </w:tc>
        <w:tc>
          <w:tcPr>
            <w:tcW w:w="1800" w:type="dxa"/>
          </w:tcPr>
          <w:p w:rsidR="00FC1E15" w:rsidRPr="00762987" w:rsidRDefault="00683682"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57% (12)</w:t>
            </w:r>
          </w:p>
        </w:tc>
        <w:tc>
          <w:tcPr>
            <w:tcW w:w="1797" w:type="dxa"/>
          </w:tcPr>
          <w:p w:rsidR="00FC1E15" w:rsidRPr="00762987" w:rsidRDefault="00683682"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19% (4)</w:t>
            </w:r>
          </w:p>
        </w:tc>
        <w:tc>
          <w:tcPr>
            <w:tcW w:w="1838" w:type="dxa"/>
          </w:tcPr>
          <w:p w:rsidR="00FC1E15" w:rsidRPr="00762987" w:rsidRDefault="00683682"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19% (4)</w:t>
            </w:r>
          </w:p>
        </w:tc>
      </w:tr>
    </w:tbl>
    <w:p w:rsidR="00FC1E15" w:rsidRPr="00762987" w:rsidRDefault="00FC1E15" w:rsidP="00E653A4">
      <w:pPr>
        <w:pStyle w:val="Footer"/>
        <w:keepNext/>
        <w:tabs>
          <w:tab w:val="clear" w:pos="4153"/>
          <w:tab w:val="clear" w:pos="8306"/>
        </w:tabs>
        <w:ind w:left="567" w:hanging="567"/>
        <w:rPr>
          <w:rFonts w:asciiTheme="minorHAnsi" w:hAnsiTheme="minorHAnsi" w:cs="Arial"/>
          <w:noProof/>
          <w:sz w:val="22"/>
          <w:szCs w:val="22"/>
        </w:rPr>
      </w:pPr>
    </w:p>
    <w:p w:rsidR="001F6242" w:rsidRPr="00762987" w:rsidRDefault="001F6242" w:rsidP="00E653A4">
      <w:pPr>
        <w:pStyle w:val="NRFBody"/>
        <w:keepNext/>
        <w:numPr>
          <w:ilvl w:val="0"/>
          <w:numId w:val="0"/>
        </w:numPr>
        <w:tabs>
          <w:tab w:val="clear" w:pos="-23"/>
        </w:tabs>
        <w:ind w:left="360" w:hanging="360"/>
        <w:rPr>
          <w:rFonts w:asciiTheme="minorHAnsi" w:hAnsiTheme="minorHAnsi"/>
          <w:b/>
          <w:sz w:val="22"/>
          <w:szCs w:val="22"/>
          <w:lang w:val="en-GB"/>
        </w:rPr>
      </w:pPr>
      <w:r w:rsidRPr="00762987">
        <w:rPr>
          <w:rFonts w:asciiTheme="minorHAnsi" w:hAnsiTheme="minorHAnsi"/>
          <w:b/>
          <w:sz w:val="22"/>
          <w:szCs w:val="22"/>
        </w:rPr>
        <w:t>STRATEGY 1.6: Scien</w:t>
      </w:r>
      <w:r w:rsidR="00DE71A4">
        <w:rPr>
          <w:rFonts w:asciiTheme="minorHAnsi" w:hAnsiTheme="minorHAnsi"/>
          <w:b/>
          <w:sz w:val="22"/>
          <w:szCs w:val="22"/>
        </w:rPr>
        <w:t>ce-based management of wetlands</w:t>
      </w:r>
    </w:p>
    <w:p w:rsidR="000A6C59" w:rsidRPr="00762987" w:rsidRDefault="000A6C59" w:rsidP="00E653A4">
      <w:pPr>
        <w:pStyle w:val="NRFBody"/>
        <w:keepNext/>
        <w:numPr>
          <w:ilvl w:val="0"/>
          <w:numId w:val="0"/>
        </w:numPr>
        <w:tabs>
          <w:tab w:val="clear" w:pos="-23"/>
        </w:tabs>
        <w:ind w:left="360" w:hanging="360"/>
        <w:rPr>
          <w:rFonts w:asciiTheme="minorHAnsi" w:hAnsiTheme="minorHAnsi"/>
          <w:color w:val="0000FF"/>
          <w:sz w:val="22"/>
          <w:szCs w:val="22"/>
          <w:lang w:val="en-GB"/>
        </w:rPr>
      </w:pPr>
    </w:p>
    <w:p w:rsidR="008035A0" w:rsidRPr="005E2462" w:rsidRDefault="00D14B21" w:rsidP="00E653A4">
      <w:pPr>
        <w:pStyle w:val="ListParagraph"/>
        <w:keepNext/>
        <w:numPr>
          <w:ilvl w:val="0"/>
          <w:numId w:val="32"/>
        </w:numPr>
        <w:ind w:left="426" w:hanging="426"/>
        <w:rPr>
          <w:rFonts w:asciiTheme="minorHAnsi" w:hAnsiTheme="minorHAnsi"/>
          <w:snapToGrid w:val="0"/>
          <w:sz w:val="22"/>
          <w:szCs w:val="22"/>
        </w:rPr>
      </w:pPr>
      <w:r w:rsidRPr="00EE391C">
        <w:rPr>
          <w:rFonts w:asciiTheme="minorHAnsi" w:hAnsiTheme="minorHAnsi"/>
          <w:snapToGrid w:val="0"/>
          <w:sz w:val="22"/>
          <w:szCs w:val="22"/>
        </w:rPr>
        <w:t xml:space="preserve">Parties reported that they had </w:t>
      </w:r>
      <w:r w:rsidRPr="005E2462">
        <w:rPr>
          <w:rFonts w:asciiTheme="minorHAnsi" w:hAnsiTheme="minorHAnsi"/>
          <w:snapToGrid w:val="0"/>
          <w:sz w:val="22"/>
          <w:szCs w:val="22"/>
        </w:rPr>
        <w:t>conducted</w:t>
      </w:r>
      <w:r w:rsidR="00E95B69" w:rsidRPr="005E2462">
        <w:rPr>
          <w:rFonts w:asciiTheme="minorHAnsi" w:hAnsiTheme="minorHAnsi"/>
          <w:snapToGrid w:val="0"/>
          <w:sz w:val="22"/>
          <w:szCs w:val="22"/>
        </w:rPr>
        <w:t xml:space="preserve"> research to inform wetland policies and plans in </w:t>
      </w:r>
      <w:r w:rsidRPr="005E2462">
        <w:rPr>
          <w:rFonts w:asciiTheme="minorHAnsi" w:hAnsiTheme="minorHAnsi"/>
          <w:snapToGrid w:val="0"/>
          <w:sz w:val="22"/>
          <w:szCs w:val="22"/>
        </w:rPr>
        <w:t xml:space="preserve">the </w:t>
      </w:r>
      <w:r w:rsidR="00E95B69" w:rsidRPr="005E2462">
        <w:rPr>
          <w:rFonts w:asciiTheme="minorHAnsi" w:hAnsiTheme="minorHAnsi"/>
          <w:snapToGrid w:val="0"/>
          <w:sz w:val="22"/>
          <w:szCs w:val="22"/>
        </w:rPr>
        <w:t xml:space="preserve">country </w:t>
      </w:r>
      <w:r w:rsidR="00404631" w:rsidRPr="005E2462">
        <w:rPr>
          <w:rFonts w:asciiTheme="minorHAnsi" w:hAnsiTheme="minorHAnsi" w:cs="Arial"/>
          <w:spacing w:val="-2"/>
          <w:sz w:val="22"/>
          <w:szCs w:val="22"/>
          <w:lang w:val="en-GB"/>
        </w:rPr>
        <w:t>(Indicators 1.6.1 and 1.6.2)</w:t>
      </w:r>
      <w:r w:rsidR="00404631" w:rsidRPr="005E2462">
        <w:rPr>
          <w:rFonts w:asciiTheme="minorHAnsi" w:hAnsiTheme="minorHAnsi"/>
          <w:snapToGrid w:val="0"/>
          <w:sz w:val="22"/>
          <w:szCs w:val="22"/>
        </w:rPr>
        <w:t xml:space="preserve"> </w:t>
      </w:r>
      <w:r w:rsidR="00E95B69" w:rsidRPr="005E2462">
        <w:rPr>
          <w:rFonts w:asciiTheme="minorHAnsi" w:hAnsiTheme="minorHAnsi"/>
          <w:snapToGrid w:val="0"/>
          <w:sz w:val="22"/>
          <w:szCs w:val="22"/>
        </w:rPr>
        <w:t>on</w:t>
      </w:r>
      <w:r w:rsidR="008035A0" w:rsidRPr="005E2462">
        <w:rPr>
          <w:rFonts w:asciiTheme="minorHAnsi" w:hAnsiTheme="minorHAnsi"/>
          <w:snapToGrid w:val="0"/>
          <w:sz w:val="22"/>
          <w:szCs w:val="22"/>
        </w:rPr>
        <w:t>:</w:t>
      </w:r>
    </w:p>
    <w:p w:rsidR="008035A0" w:rsidRPr="005E2462" w:rsidRDefault="00E95B69" w:rsidP="00947DF3">
      <w:pPr>
        <w:pStyle w:val="ListParagraph"/>
        <w:keepNext/>
        <w:numPr>
          <w:ilvl w:val="0"/>
          <w:numId w:val="36"/>
        </w:numPr>
        <w:ind w:left="851" w:hanging="425"/>
        <w:rPr>
          <w:rFonts w:asciiTheme="minorHAnsi" w:hAnsiTheme="minorHAnsi"/>
          <w:snapToGrid w:val="0"/>
          <w:sz w:val="22"/>
          <w:szCs w:val="22"/>
        </w:rPr>
      </w:pPr>
      <w:r w:rsidRPr="005E2462">
        <w:rPr>
          <w:rFonts w:asciiTheme="minorHAnsi" w:hAnsiTheme="minorHAnsi"/>
          <w:snapToGrid w:val="0"/>
          <w:sz w:val="22"/>
          <w:szCs w:val="22"/>
        </w:rPr>
        <w:t>agric</w:t>
      </w:r>
      <w:r w:rsidR="00D14B21" w:rsidRPr="005E2462">
        <w:rPr>
          <w:rFonts w:asciiTheme="minorHAnsi" w:hAnsiTheme="minorHAnsi"/>
          <w:snapToGrid w:val="0"/>
          <w:sz w:val="22"/>
          <w:szCs w:val="22"/>
        </w:rPr>
        <w:t>ulture</w:t>
      </w:r>
      <w:r w:rsidRPr="005E2462">
        <w:rPr>
          <w:rFonts w:asciiTheme="minorHAnsi" w:hAnsiTheme="minorHAnsi"/>
          <w:snapToGrid w:val="0"/>
          <w:sz w:val="22"/>
          <w:szCs w:val="22"/>
        </w:rPr>
        <w:t>-wetland interactions</w:t>
      </w:r>
      <w:r w:rsidR="00407BD5" w:rsidRPr="005E2462">
        <w:rPr>
          <w:rFonts w:asciiTheme="minorHAnsi" w:hAnsiTheme="minorHAnsi"/>
          <w:snapToGrid w:val="0"/>
          <w:sz w:val="22"/>
          <w:szCs w:val="22"/>
        </w:rPr>
        <w:t xml:space="preserve"> (67</w:t>
      </w:r>
      <w:r w:rsidR="00D14B21" w:rsidRPr="005E2462">
        <w:rPr>
          <w:rFonts w:asciiTheme="minorHAnsi" w:hAnsiTheme="minorHAnsi"/>
          <w:snapToGrid w:val="0"/>
          <w:sz w:val="22"/>
          <w:szCs w:val="22"/>
        </w:rPr>
        <w:t>%)</w:t>
      </w:r>
      <w:r w:rsidR="008035A0" w:rsidRPr="005E2462">
        <w:rPr>
          <w:rFonts w:asciiTheme="minorHAnsi" w:hAnsiTheme="minorHAnsi"/>
          <w:snapToGrid w:val="0"/>
          <w:sz w:val="22"/>
          <w:szCs w:val="22"/>
        </w:rPr>
        <w:t>;</w:t>
      </w:r>
    </w:p>
    <w:p w:rsidR="008035A0" w:rsidRDefault="00E95B69" w:rsidP="00947DF3">
      <w:pPr>
        <w:pStyle w:val="ListParagraph"/>
        <w:keepNext/>
        <w:numPr>
          <w:ilvl w:val="0"/>
          <w:numId w:val="36"/>
        </w:numPr>
        <w:ind w:left="851" w:hanging="425"/>
        <w:rPr>
          <w:rFonts w:asciiTheme="minorHAnsi" w:hAnsiTheme="minorHAnsi"/>
          <w:snapToGrid w:val="0"/>
          <w:sz w:val="22"/>
          <w:szCs w:val="22"/>
        </w:rPr>
      </w:pPr>
      <w:r w:rsidRPr="00EE391C">
        <w:rPr>
          <w:rFonts w:asciiTheme="minorHAnsi" w:hAnsiTheme="minorHAnsi"/>
          <w:snapToGrid w:val="0"/>
          <w:sz w:val="22"/>
          <w:szCs w:val="22"/>
        </w:rPr>
        <w:t xml:space="preserve">climate change </w:t>
      </w:r>
      <w:r w:rsidR="00D14B21" w:rsidRPr="00EE391C">
        <w:rPr>
          <w:rFonts w:asciiTheme="minorHAnsi" w:hAnsiTheme="minorHAnsi"/>
          <w:snapToGrid w:val="0"/>
          <w:sz w:val="22"/>
          <w:szCs w:val="22"/>
        </w:rPr>
        <w:t>(7</w:t>
      </w:r>
      <w:r w:rsidR="00407BD5" w:rsidRPr="00EE391C">
        <w:rPr>
          <w:rFonts w:asciiTheme="minorHAnsi" w:hAnsiTheme="minorHAnsi"/>
          <w:snapToGrid w:val="0"/>
          <w:sz w:val="22"/>
          <w:szCs w:val="22"/>
        </w:rPr>
        <w:t>6</w:t>
      </w:r>
      <w:r w:rsidR="00D14B21" w:rsidRPr="00EE391C">
        <w:rPr>
          <w:rFonts w:asciiTheme="minorHAnsi" w:hAnsiTheme="minorHAnsi"/>
          <w:snapToGrid w:val="0"/>
          <w:sz w:val="22"/>
          <w:szCs w:val="22"/>
        </w:rPr>
        <w:t>%)</w:t>
      </w:r>
      <w:r w:rsidR="008035A0">
        <w:rPr>
          <w:rFonts w:asciiTheme="minorHAnsi" w:hAnsiTheme="minorHAnsi"/>
          <w:snapToGrid w:val="0"/>
          <w:sz w:val="22"/>
          <w:szCs w:val="22"/>
        </w:rPr>
        <w:t>;</w:t>
      </w:r>
      <w:r w:rsidR="00D14B21" w:rsidRPr="00EE391C">
        <w:rPr>
          <w:rFonts w:asciiTheme="minorHAnsi" w:hAnsiTheme="minorHAnsi"/>
          <w:snapToGrid w:val="0"/>
          <w:sz w:val="22"/>
          <w:szCs w:val="22"/>
        </w:rPr>
        <w:t xml:space="preserve"> and </w:t>
      </w:r>
    </w:p>
    <w:p w:rsidR="00952D04" w:rsidRPr="00EE391C" w:rsidRDefault="00E95B69" w:rsidP="00947DF3">
      <w:pPr>
        <w:pStyle w:val="ListParagraph"/>
        <w:keepNext/>
        <w:numPr>
          <w:ilvl w:val="0"/>
          <w:numId w:val="36"/>
        </w:numPr>
        <w:ind w:left="851" w:hanging="425"/>
        <w:rPr>
          <w:rFonts w:asciiTheme="minorHAnsi" w:hAnsiTheme="minorHAnsi"/>
          <w:snapToGrid w:val="0"/>
          <w:sz w:val="22"/>
          <w:szCs w:val="22"/>
        </w:rPr>
      </w:pPr>
      <w:r w:rsidRPr="00EE391C">
        <w:rPr>
          <w:rFonts w:asciiTheme="minorHAnsi" w:hAnsiTheme="minorHAnsi"/>
          <w:snapToGrid w:val="0"/>
          <w:sz w:val="22"/>
          <w:szCs w:val="22"/>
        </w:rPr>
        <w:t>valuation of ecosystem services</w:t>
      </w:r>
      <w:r w:rsidR="00D14B21" w:rsidRPr="00EE391C">
        <w:rPr>
          <w:rFonts w:asciiTheme="minorHAnsi" w:hAnsiTheme="minorHAnsi"/>
          <w:snapToGrid w:val="0"/>
          <w:sz w:val="22"/>
          <w:szCs w:val="22"/>
        </w:rPr>
        <w:t xml:space="preserve"> (</w:t>
      </w:r>
      <w:r w:rsidR="00407BD5" w:rsidRPr="00EE391C">
        <w:rPr>
          <w:rFonts w:asciiTheme="minorHAnsi" w:hAnsiTheme="minorHAnsi"/>
          <w:snapToGrid w:val="0"/>
          <w:sz w:val="22"/>
          <w:szCs w:val="22"/>
        </w:rPr>
        <w:t>71</w:t>
      </w:r>
      <w:r w:rsidR="00D14B21" w:rsidRPr="00EE391C">
        <w:rPr>
          <w:rFonts w:asciiTheme="minorHAnsi" w:hAnsiTheme="minorHAnsi"/>
          <w:snapToGrid w:val="0"/>
          <w:sz w:val="22"/>
          <w:szCs w:val="22"/>
        </w:rPr>
        <w:t xml:space="preserve">%). </w:t>
      </w:r>
    </w:p>
    <w:p w:rsidR="00D0299E" w:rsidRPr="00762987" w:rsidRDefault="00D0299E" w:rsidP="00E653A4">
      <w:pPr>
        <w:pStyle w:val="Footer"/>
        <w:keepNext/>
        <w:tabs>
          <w:tab w:val="clear" w:pos="4153"/>
          <w:tab w:val="clear" w:pos="8306"/>
        </w:tabs>
        <w:ind w:left="567" w:hanging="567"/>
        <w:rPr>
          <w:rFonts w:asciiTheme="minorHAnsi" w:hAnsiTheme="minorHAnsi" w:cs="Arial"/>
          <w:noProof/>
          <w:sz w:val="22"/>
          <w:szCs w:val="22"/>
        </w:rPr>
      </w:pPr>
    </w:p>
    <w:tbl>
      <w:tblPr>
        <w:tblStyle w:val="TableGrid"/>
        <w:tblW w:w="0" w:type="auto"/>
        <w:jc w:val="center"/>
        <w:tblInd w:w="-1538" w:type="dxa"/>
        <w:tblLook w:val="04A0"/>
      </w:tblPr>
      <w:tblGrid>
        <w:gridCol w:w="5053"/>
        <w:gridCol w:w="1304"/>
        <w:gridCol w:w="1304"/>
        <w:gridCol w:w="1304"/>
      </w:tblGrid>
      <w:tr w:rsidR="00D0299E" w:rsidRPr="00762987" w:rsidTr="008035A0">
        <w:trPr>
          <w:jc w:val="center"/>
        </w:trPr>
        <w:tc>
          <w:tcPr>
            <w:tcW w:w="5053" w:type="dxa"/>
            <w:shd w:val="clear" w:color="auto" w:fill="D9D9D9" w:themeFill="background1" w:themeFillShade="D9"/>
          </w:tcPr>
          <w:p w:rsidR="00D0299E" w:rsidRPr="00762987" w:rsidRDefault="00D0299E" w:rsidP="00E653A4">
            <w:pPr>
              <w:pStyle w:val="Footer"/>
              <w:keepNext/>
              <w:tabs>
                <w:tab w:val="clear" w:pos="4153"/>
                <w:tab w:val="clear" w:pos="8306"/>
              </w:tabs>
              <w:rPr>
                <w:rFonts w:asciiTheme="minorHAnsi" w:hAnsiTheme="minorHAnsi" w:cs="Arial"/>
                <w:noProof/>
                <w:sz w:val="22"/>
                <w:szCs w:val="22"/>
              </w:rPr>
            </w:pPr>
          </w:p>
        </w:tc>
        <w:tc>
          <w:tcPr>
            <w:tcW w:w="1304" w:type="dxa"/>
            <w:shd w:val="clear" w:color="auto" w:fill="D9D9D9" w:themeFill="background1" w:themeFillShade="D9"/>
          </w:tcPr>
          <w:p w:rsidR="00D0299E" w:rsidRPr="00762987" w:rsidRDefault="00D0299E" w:rsidP="00E653A4">
            <w:pPr>
              <w:pStyle w:val="Footer"/>
              <w:keepNext/>
              <w:tabs>
                <w:tab w:val="clear" w:pos="4153"/>
                <w:tab w:val="clear" w:pos="8306"/>
              </w:tabs>
              <w:jc w:val="center"/>
              <w:rPr>
                <w:rFonts w:asciiTheme="minorHAnsi" w:hAnsiTheme="minorHAnsi" w:cs="Arial"/>
                <w:b/>
                <w:bCs/>
                <w:noProof/>
                <w:sz w:val="22"/>
                <w:szCs w:val="22"/>
              </w:rPr>
            </w:pPr>
            <w:r w:rsidRPr="00762987">
              <w:rPr>
                <w:rFonts w:asciiTheme="minorHAnsi" w:hAnsiTheme="minorHAnsi" w:cs="Arial"/>
                <w:b/>
                <w:bCs/>
                <w:noProof/>
                <w:sz w:val="22"/>
                <w:szCs w:val="22"/>
              </w:rPr>
              <w:t>Yes</w:t>
            </w:r>
          </w:p>
        </w:tc>
        <w:tc>
          <w:tcPr>
            <w:tcW w:w="1304" w:type="dxa"/>
            <w:shd w:val="clear" w:color="auto" w:fill="D9D9D9" w:themeFill="background1" w:themeFillShade="D9"/>
          </w:tcPr>
          <w:p w:rsidR="00D0299E" w:rsidRPr="00762987" w:rsidRDefault="00D0299E" w:rsidP="00E653A4">
            <w:pPr>
              <w:pStyle w:val="Footer"/>
              <w:keepNext/>
              <w:tabs>
                <w:tab w:val="clear" w:pos="4153"/>
                <w:tab w:val="clear" w:pos="8306"/>
              </w:tabs>
              <w:jc w:val="center"/>
              <w:rPr>
                <w:rFonts w:asciiTheme="minorHAnsi" w:hAnsiTheme="minorHAnsi" w:cs="Arial"/>
                <w:b/>
                <w:bCs/>
                <w:noProof/>
                <w:sz w:val="22"/>
                <w:szCs w:val="22"/>
              </w:rPr>
            </w:pPr>
            <w:r w:rsidRPr="00762987">
              <w:rPr>
                <w:rFonts w:asciiTheme="minorHAnsi" w:hAnsiTheme="minorHAnsi" w:cs="Arial"/>
                <w:b/>
                <w:bCs/>
                <w:noProof/>
                <w:sz w:val="22"/>
                <w:szCs w:val="22"/>
              </w:rPr>
              <w:t>No</w:t>
            </w:r>
          </w:p>
        </w:tc>
        <w:tc>
          <w:tcPr>
            <w:tcW w:w="1304" w:type="dxa"/>
            <w:shd w:val="clear" w:color="auto" w:fill="D9D9D9" w:themeFill="background1" w:themeFillShade="D9"/>
          </w:tcPr>
          <w:p w:rsidR="00D0299E" w:rsidRPr="00762987" w:rsidRDefault="00D0299E" w:rsidP="00E653A4">
            <w:pPr>
              <w:pStyle w:val="Footer"/>
              <w:keepNext/>
              <w:tabs>
                <w:tab w:val="clear" w:pos="4153"/>
                <w:tab w:val="clear" w:pos="8306"/>
              </w:tabs>
              <w:jc w:val="center"/>
              <w:rPr>
                <w:rFonts w:asciiTheme="minorHAnsi" w:hAnsiTheme="minorHAnsi" w:cs="Arial"/>
                <w:b/>
                <w:bCs/>
                <w:noProof/>
                <w:sz w:val="22"/>
                <w:szCs w:val="22"/>
              </w:rPr>
            </w:pPr>
            <w:r w:rsidRPr="00762987">
              <w:rPr>
                <w:rFonts w:asciiTheme="minorHAnsi" w:hAnsiTheme="minorHAnsi" w:cs="Arial"/>
                <w:b/>
                <w:bCs/>
                <w:noProof/>
                <w:sz w:val="22"/>
                <w:szCs w:val="22"/>
              </w:rPr>
              <w:t>Planned</w:t>
            </w:r>
          </w:p>
        </w:tc>
      </w:tr>
      <w:tr w:rsidR="00D0299E" w:rsidRPr="00762987" w:rsidTr="008035A0">
        <w:trPr>
          <w:jc w:val="center"/>
        </w:trPr>
        <w:tc>
          <w:tcPr>
            <w:tcW w:w="5053" w:type="dxa"/>
          </w:tcPr>
          <w:p w:rsidR="00D0299E" w:rsidRPr="00762987" w:rsidRDefault="00D0299E" w:rsidP="00E653A4">
            <w:pPr>
              <w:pStyle w:val="Footer"/>
              <w:keepNext/>
              <w:tabs>
                <w:tab w:val="clear" w:pos="4153"/>
                <w:tab w:val="clear" w:pos="8306"/>
              </w:tabs>
              <w:rPr>
                <w:rFonts w:asciiTheme="minorHAnsi" w:hAnsiTheme="minorHAnsi" w:cs="Arial"/>
                <w:noProof/>
                <w:sz w:val="22"/>
                <w:szCs w:val="22"/>
              </w:rPr>
            </w:pPr>
            <w:r w:rsidRPr="00762987">
              <w:rPr>
                <w:rFonts w:asciiTheme="minorHAnsi" w:hAnsiTheme="minorHAnsi" w:cs="Arial"/>
                <w:noProof/>
                <w:sz w:val="22"/>
                <w:szCs w:val="22"/>
              </w:rPr>
              <w:t>Agriculture-wetland interactions</w:t>
            </w:r>
          </w:p>
        </w:tc>
        <w:tc>
          <w:tcPr>
            <w:tcW w:w="1304" w:type="dxa"/>
          </w:tcPr>
          <w:p w:rsidR="00D0299E" w:rsidRPr="00762987" w:rsidRDefault="00D0299E"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67% (14)</w:t>
            </w:r>
          </w:p>
        </w:tc>
        <w:tc>
          <w:tcPr>
            <w:tcW w:w="1304" w:type="dxa"/>
          </w:tcPr>
          <w:p w:rsidR="00D0299E" w:rsidRPr="00762987" w:rsidRDefault="00D0299E"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14% (3)</w:t>
            </w:r>
          </w:p>
        </w:tc>
        <w:tc>
          <w:tcPr>
            <w:tcW w:w="1304" w:type="dxa"/>
          </w:tcPr>
          <w:p w:rsidR="00D0299E" w:rsidRPr="00762987" w:rsidRDefault="00D0299E"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19% (4)</w:t>
            </w:r>
          </w:p>
        </w:tc>
      </w:tr>
      <w:tr w:rsidR="00D0299E" w:rsidRPr="00762987" w:rsidTr="008035A0">
        <w:trPr>
          <w:jc w:val="center"/>
        </w:trPr>
        <w:tc>
          <w:tcPr>
            <w:tcW w:w="5053" w:type="dxa"/>
          </w:tcPr>
          <w:p w:rsidR="00D0299E" w:rsidRPr="00762987" w:rsidRDefault="00D0299E" w:rsidP="00E653A4">
            <w:pPr>
              <w:pStyle w:val="Footer"/>
              <w:keepNext/>
              <w:tabs>
                <w:tab w:val="clear" w:pos="4153"/>
                <w:tab w:val="clear" w:pos="8306"/>
              </w:tabs>
              <w:rPr>
                <w:rFonts w:asciiTheme="minorHAnsi" w:hAnsiTheme="minorHAnsi" w:cs="Arial"/>
                <w:noProof/>
                <w:sz w:val="22"/>
                <w:szCs w:val="22"/>
              </w:rPr>
            </w:pPr>
            <w:r w:rsidRPr="00762987">
              <w:rPr>
                <w:rFonts w:asciiTheme="minorHAnsi" w:hAnsiTheme="minorHAnsi" w:cs="Arial"/>
                <w:noProof/>
                <w:sz w:val="22"/>
                <w:szCs w:val="22"/>
              </w:rPr>
              <w:t>Climate change</w:t>
            </w:r>
          </w:p>
        </w:tc>
        <w:tc>
          <w:tcPr>
            <w:tcW w:w="1304" w:type="dxa"/>
          </w:tcPr>
          <w:p w:rsidR="00D0299E" w:rsidRPr="00762987" w:rsidRDefault="00651C6A"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76</w:t>
            </w:r>
            <w:r w:rsidR="00D0299E" w:rsidRPr="00762987">
              <w:rPr>
                <w:rFonts w:asciiTheme="minorHAnsi" w:hAnsiTheme="minorHAnsi" w:cs="Arial"/>
                <w:noProof/>
                <w:sz w:val="22"/>
                <w:szCs w:val="22"/>
              </w:rPr>
              <w:t>% (</w:t>
            </w:r>
            <w:r w:rsidRPr="00762987">
              <w:rPr>
                <w:rFonts w:asciiTheme="minorHAnsi" w:hAnsiTheme="minorHAnsi" w:cs="Arial"/>
                <w:noProof/>
                <w:sz w:val="22"/>
                <w:szCs w:val="22"/>
              </w:rPr>
              <w:t>16</w:t>
            </w:r>
            <w:r w:rsidR="00D0299E" w:rsidRPr="00762987">
              <w:rPr>
                <w:rFonts w:asciiTheme="minorHAnsi" w:hAnsiTheme="minorHAnsi" w:cs="Arial"/>
                <w:noProof/>
                <w:sz w:val="22"/>
                <w:szCs w:val="22"/>
              </w:rPr>
              <w:t>)</w:t>
            </w:r>
          </w:p>
        </w:tc>
        <w:tc>
          <w:tcPr>
            <w:tcW w:w="1304" w:type="dxa"/>
          </w:tcPr>
          <w:p w:rsidR="00D0299E" w:rsidRPr="00762987" w:rsidRDefault="00651C6A"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5</w:t>
            </w:r>
            <w:r w:rsidR="00D0299E" w:rsidRPr="00762987">
              <w:rPr>
                <w:rFonts w:asciiTheme="minorHAnsi" w:hAnsiTheme="minorHAnsi" w:cs="Arial"/>
                <w:noProof/>
                <w:sz w:val="22"/>
                <w:szCs w:val="22"/>
              </w:rPr>
              <w:t>% (</w:t>
            </w:r>
            <w:r w:rsidRPr="00762987">
              <w:rPr>
                <w:rFonts w:asciiTheme="minorHAnsi" w:hAnsiTheme="minorHAnsi" w:cs="Arial"/>
                <w:noProof/>
                <w:sz w:val="22"/>
                <w:szCs w:val="22"/>
              </w:rPr>
              <w:t>1</w:t>
            </w:r>
            <w:r w:rsidR="00D0299E" w:rsidRPr="00762987">
              <w:rPr>
                <w:rFonts w:asciiTheme="minorHAnsi" w:hAnsiTheme="minorHAnsi" w:cs="Arial"/>
                <w:noProof/>
                <w:sz w:val="22"/>
                <w:szCs w:val="22"/>
              </w:rPr>
              <w:t>)</w:t>
            </w:r>
          </w:p>
        </w:tc>
        <w:tc>
          <w:tcPr>
            <w:tcW w:w="1304" w:type="dxa"/>
          </w:tcPr>
          <w:p w:rsidR="00D0299E" w:rsidRPr="00762987" w:rsidRDefault="00651C6A"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1</w:t>
            </w:r>
            <w:r w:rsidR="00D0299E" w:rsidRPr="00762987">
              <w:rPr>
                <w:rFonts w:asciiTheme="minorHAnsi" w:hAnsiTheme="minorHAnsi" w:cs="Arial"/>
                <w:noProof/>
                <w:sz w:val="22"/>
                <w:szCs w:val="22"/>
              </w:rPr>
              <w:t>9% (</w:t>
            </w:r>
            <w:r w:rsidRPr="00762987">
              <w:rPr>
                <w:rFonts w:asciiTheme="minorHAnsi" w:hAnsiTheme="minorHAnsi" w:cs="Arial"/>
                <w:noProof/>
                <w:sz w:val="22"/>
                <w:szCs w:val="22"/>
              </w:rPr>
              <w:t>4</w:t>
            </w:r>
            <w:r w:rsidR="00D0299E" w:rsidRPr="00762987">
              <w:rPr>
                <w:rFonts w:asciiTheme="minorHAnsi" w:hAnsiTheme="minorHAnsi" w:cs="Arial"/>
                <w:noProof/>
                <w:sz w:val="22"/>
                <w:szCs w:val="22"/>
              </w:rPr>
              <w:t>)</w:t>
            </w:r>
          </w:p>
        </w:tc>
      </w:tr>
      <w:tr w:rsidR="00D0299E" w:rsidRPr="00762987" w:rsidTr="008035A0">
        <w:trPr>
          <w:jc w:val="center"/>
        </w:trPr>
        <w:tc>
          <w:tcPr>
            <w:tcW w:w="5053" w:type="dxa"/>
          </w:tcPr>
          <w:p w:rsidR="00D0299E" w:rsidRPr="00762987" w:rsidRDefault="00D0299E" w:rsidP="00E653A4">
            <w:pPr>
              <w:pStyle w:val="Footer"/>
              <w:keepNext/>
              <w:tabs>
                <w:tab w:val="clear" w:pos="4153"/>
                <w:tab w:val="clear" w:pos="8306"/>
              </w:tabs>
              <w:rPr>
                <w:rFonts w:asciiTheme="minorHAnsi" w:hAnsiTheme="minorHAnsi" w:cs="Arial"/>
                <w:noProof/>
                <w:sz w:val="22"/>
                <w:szCs w:val="22"/>
              </w:rPr>
            </w:pPr>
            <w:r w:rsidRPr="00762987">
              <w:rPr>
                <w:rFonts w:asciiTheme="minorHAnsi" w:hAnsiTheme="minorHAnsi" w:cs="Arial"/>
                <w:noProof/>
                <w:sz w:val="22"/>
                <w:szCs w:val="22"/>
              </w:rPr>
              <w:t xml:space="preserve">Valuation of ecosystem services </w:t>
            </w:r>
          </w:p>
        </w:tc>
        <w:tc>
          <w:tcPr>
            <w:tcW w:w="1304" w:type="dxa"/>
          </w:tcPr>
          <w:p w:rsidR="00D0299E" w:rsidRPr="00762987" w:rsidRDefault="00651C6A"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71</w:t>
            </w:r>
            <w:r w:rsidR="00D0299E" w:rsidRPr="00762987">
              <w:rPr>
                <w:rFonts w:asciiTheme="minorHAnsi" w:hAnsiTheme="minorHAnsi" w:cs="Arial"/>
                <w:noProof/>
                <w:sz w:val="22"/>
                <w:szCs w:val="22"/>
              </w:rPr>
              <w:t>% (</w:t>
            </w:r>
            <w:r w:rsidRPr="00762987">
              <w:rPr>
                <w:rFonts w:asciiTheme="minorHAnsi" w:hAnsiTheme="minorHAnsi" w:cs="Arial"/>
                <w:noProof/>
                <w:sz w:val="22"/>
                <w:szCs w:val="22"/>
              </w:rPr>
              <w:t>15</w:t>
            </w:r>
            <w:r w:rsidR="00D0299E" w:rsidRPr="00762987">
              <w:rPr>
                <w:rFonts w:asciiTheme="minorHAnsi" w:hAnsiTheme="minorHAnsi" w:cs="Arial"/>
                <w:noProof/>
                <w:sz w:val="22"/>
                <w:szCs w:val="22"/>
              </w:rPr>
              <w:t>)</w:t>
            </w:r>
          </w:p>
        </w:tc>
        <w:tc>
          <w:tcPr>
            <w:tcW w:w="1304" w:type="dxa"/>
          </w:tcPr>
          <w:p w:rsidR="00D0299E" w:rsidRPr="00762987" w:rsidRDefault="00651C6A"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10</w:t>
            </w:r>
            <w:r w:rsidR="00D0299E" w:rsidRPr="00762987">
              <w:rPr>
                <w:rFonts w:asciiTheme="minorHAnsi" w:hAnsiTheme="minorHAnsi" w:cs="Arial"/>
                <w:noProof/>
                <w:sz w:val="22"/>
                <w:szCs w:val="22"/>
              </w:rPr>
              <w:t>% (</w:t>
            </w:r>
            <w:r w:rsidRPr="00762987">
              <w:rPr>
                <w:rFonts w:asciiTheme="minorHAnsi" w:hAnsiTheme="minorHAnsi" w:cs="Arial"/>
                <w:noProof/>
                <w:sz w:val="22"/>
                <w:szCs w:val="22"/>
              </w:rPr>
              <w:t>2</w:t>
            </w:r>
            <w:r w:rsidR="00D0299E" w:rsidRPr="00762987">
              <w:rPr>
                <w:rFonts w:asciiTheme="minorHAnsi" w:hAnsiTheme="minorHAnsi" w:cs="Arial"/>
                <w:noProof/>
                <w:sz w:val="22"/>
                <w:szCs w:val="22"/>
              </w:rPr>
              <w:t>)</w:t>
            </w:r>
          </w:p>
        </w:tc>
        <w:tc>
          <w:tcPr>
            <w:tcW w:w="1304" w:type="dxa"/>
          </w:tcPr>
          <w:p w:rsidR="00D0299E" w:rsidRPr="00762987" w:rsidRDefault="00651C6A"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19</w:t>
            </w:r>
            <w:r w:rsidR="00D0299E" w:rsidRPr="00762987">
              <w:rPr>
                <w:rFonts w:asciiTheme="minorHAnsi" w:hAnsiTheme="minorHAnsi" w:cs="Arial"/>
                <w:noProof/>
                <w:sz w:val="22"/>
                <w:szCs w:val="22"/>
              </w:rPr>
              <w:t>% (</w:t>
            </w:r>
            <w:r w:rsidRPr="00762987">
              <w:rPr>
                <w:rFonts w:asciiTheme="minorHAnsi" w:hAnsiTheme="minorHAnsi" w:cs="Arial"/>
                <w:noProof/>
                <w:sz w:val="22"/>
                <w:szCs w:val="22"/>
              </w:rPr>
              <w:t>4</w:t>
            </w:r>
            <w:r w:rsidR="00D0299E" w:rsidRPr="00762987">
              <w:rPr>
                <w:rFonts w:asciiTheme="minorHAnsi" w:hAnsiTheme="minorHAnsi" w:cs="Arial"/>
                <w:noProof/>
                <w:sz w:val="22"/>
                <w:szCs w:val="22"/>
              </w:rPr>
              <w:t>)</w:t>
            </w:r>
          </w:p>
        </w:tc>
      </w:tr>
    </w:tbl>
    <w:p w:rsidR="00D0299E" w:rsidRPr="00EE391C" w:rsidRDefault="00D0299E" w:rsidP="00E653A4">
      <w:pPr>
        <w:pStyle w:val="ListParagraph"/>
        <w:keepNext/>
        <w:ind w:left="426"/>
        <w:rPr>
          <w:rFonts w:asciiTheme="minorHAnsi" w:hAnsiTheme="minorHAnsi"/>
          <w:snapToGrid w:val="0"/>
          <w:sz w:val="22"/>
          <w:szCs w:val="22"/>
        </w:rPr>
      </w:pPr>
    </w:p>
    <w:p w:rsidR="00694F2F" w:rsidRPr="00EE391C" w:rsidRDefault="00407BD5" w:rsidP="00E653A4">
      <w:pPr>
        <w:pStyle w:val="ListParagraph"/>
        <w:keepNext/>
        <w:numPr>
          <w:ilvl w:val="0"/>
          <w:numId w:val="32"/>
        </w:numPr>
        <w:ind w:left="426" w:hanging="426"/>
        <w:rPr>
          <w:rFonts w:asciiTheme="minorHAnsi" w:hAnsiTheme="minorHAnsi"/>
          <w:snapToGrid w:val="0"/>
          <w:sz w:val="22"/>
          <w:szCs w:val="22"/>
        </w:rPr>
      </w:pPr>
      <w:r w:rsidRPr="00EE391C">
        <w:rPr>
          <w:rFonts w:asciiTheme="minorHAnsi" w:hAnsiTheme="minorHAnsi"/>
          <w:snapToGrid w:val="0"/>
          <w:sz w:val="22"/>
          <w:szCs w:val="22"/>
        </w:rPr>
        <w:t>Parties mentioned that such</w:t>
      </w:r>
      <w:r w:rsidR="00694F2F" w:rsidRPr="00EE391C">
        <w:rPr>
          <w:rFonts w:asciiTheme="minorHAnsi" w:hAnsiTheme="minorHAnsi"/>
          <w:snapToGrid w:val="0"/>
          <w:sz w:val="22"/>
          <w:szCs w:val="22"/>
        </w:rPr>
        <w:t xml:space="preserve"> research </w:t>
      </w:r>
      <w:r w:rsidRPr="00EE391C">
        <w:rPr>
          <w:rFonts w:asciiTheme="minorHAnsi" w:hAnsiTheme="minorHAnsi"/>
          <w:snapToGrid w:val="0"/>
          <w:sz w:val="22"/>
          <w:szCs w:val="22"/>
        </w:rPr>
        <w:t>wa</w:t>
      </w:r>
      <w:r w:rsidR="00694F2F" w:rsidRPr="00EE391C">
        <w:rPr>
          <w:rFonts w:asciiTheme="minorHAnsi" w:hAnsiTheme="minorHAnsi"/>
          <w:snapToGrid w:val="0"/>
          <w:sz w:val="22"/>
          <w:szCs w:val="22"/>
        </w:rPr>
        <w:t>s not only conducted by the AA but also other relevant ministries and NGOs (</w:t>
      </w:r>
      <w:r w:rsidRPr="00EE391C">
        <w:rPr>
          <w:rFonts w:asciiTheme="minorHAnsi" w:hAnsiTheme="minorHAnsi"/>
          <w:snapToGrid w:val="0"/>
          <w:sz w:val="22"/>
          <w:szCs w:val="22"/>
        </w:rPr>
        <w:t xml:space="preserve">e.g. </w:t>
      </w:r>
      <w:r w:rsidR="00694F2F" w:rsidRPr="00EE391C">
        <w:rPr>
          <w:rFonts w:asciiTheme="minorHAnsi" w:hAnsiTheme="minorHAnsi"/>
          <w:snapToGrid w:val="0"/>
          <w:sz w:val="22"/>
          <w:szCs w:val="22"/>
        </w:rPr>
        <w:t>China, Indonesia, Pakistan, Thailand), researchers (</w:t>
      </w:r>
      <w:r w:rsidRPr="00EE391C">
        <w:rPr>
          <w:rFonts w:asciiTheme="minorHAnsi" w:hAnsiTheme="minorHAnsi"/>
          <w:snapToGrid w:val="0"/>
          <w:sz w:val="22"/>
          <w:szCs w:val="22"/>
        </w:rPr>
        <w:t xml:space="preserve">e.g. AGEDI in the </w:t>
      </w:r>
      <w:r w:rsidR="00694F2F" w:rsidRPr="00EE391C">
        <w:rPr>
          <w:rFonts w:asciiTheme="minorHAnsi" w:hAnsiTheme="minorHAnsi"/>
          <w:snapToGrid w:val="0"/>
          <w:sz w:val="22"/>
          <w:szCs w:val="22"/>
        </w:rPr>
        <w:t>UAE), even farmers and members of the public (Japan)</w:t>
      </w:r>
      <w:r w:rsidRPr="00EE391C">
        <w:rPr>
          <w:rFonts w:asciiTheme="minorHAnsi" w:hAnsiTheme="minorHAnsi"/>
          <w:snapToGrid w:val="0"/>
          <w:sz w:val="22"/>
          <w:szCs w:val="22"/>
        </w:rPr>
        <w:t xml:space="preserve">. However, some Parties were not able to conduct such studies due to </w:t>
      </w:r>
      <w:r w:rsidR="00694F2F" w:rsidRPr="00EE391C">
        <w:rPr>
          <w:rFonts w:asciiTheme="minorHAnsi" w:hAnsiTheme="minorHAnsi"/>
          <w:snapToGrid w:val="0"/>
          <w:sz w:val="22"/>
          <w:szCs w:val="22"/>
        </w:rPr>
        <w:t>insufficient capacity and funding (Myanmar)</w:t>
      </w:r>
      <w:r w:rsidRPr="00EE391C">
        <w:rPr>
          <w:rFonts w:asciiTheme="minorHAnsi" w:hAnsiTheme="minorHAnsi"/>
          <w:snapToGrid w:val="0"/>
          <w:sz w:val="22"/>
          <w:szCs w:val="22"/>
        </w:rPr>
        <w:t>.</w:t>
      </w:r>
    </w:p>
    <w:p w:rsidR="00694F2F" w:rsidRPr="00762987" w:rsidRDefault="00694F2F" w:rsidP="00E653A4">
      <w:pPr>
        <w:pStyle w:val="NRFBody"/>
        <w:keepNext/>
        <w:numPr>
          <w:ilvl w:val="0"/>
          <w:numId w:val="0"/>
        </w:numPr>
        <w:tabs>
          <w:tab w:val="clear" w:pos="-23"/>
        </w:tabs>
        <w:ind w:left="360" w:hanging="360"/>
        <w:rPr>
          <w:rFonts w:asciiTheme="minorHAnsi" w:hAnsiTheme="minorHAnsi"/>
          <w:color w:val="0033CC"/>
          <w:sz w:val="22"/>
          <w:szCs w:val="22"/>
          <w:lang w:val="en-GB"/>
        </w:rPr>
      </w:pPr>
    </w:p>
    <w:p w:rsidR="00694F2F" w:rsidRPr="00EE391C" w:rsidRDefault="00EB6358" w:rsidP="00E653A4">
      <w:pPr>
        <w:pStyle w:val="ListParagraph"/>
        <w:keepNext/>
        <w:numPr>
          <w:ilvl w:val="0"/>
          <w:numId w:val="32"/>
        </w:numPr>
        <w:ind w:left="426" w:hanging="426"/>
        <w:rPr>
          <w:rFonts w:asciiTheme="minorHAnsi" w:hAnsiTheme="minorHAnsi"/>
          <w:snapToGrid w:val="0"/>
          <w:sz w:val="22"/>
          <w:szCs w:val="22"/>
        </w:rPr>
      </w:pPr>
      <w:r w:rsidRPr="00EE391C">
        <w:rPr>
          <w:rFonts w:asciiTheme="minorHAnsi" w:hAnsiTheme="minorHAnsi"/>
          <w:snapToGrid w:val="0"/>
          <w:sz w:val="22"/>
          <w:szCs w:val="22"/>
        </w:rPr>
        <w:t xml:space="preserve"> </w:t>
      </w:r>
      <w:r w:rsidR="008674BA">
        <w:rPr>
          <w:rFonts w:asciiTheme="minorHAnsi" w:hAnsiTheme="minorHAnsi"/>
          <w:snapToGrid w:val="0"/>
          <w:sz w:val="22"/>
          <w:szCs w:val="22"/>
        </w:rPr>
        <w:t>10</w:t>
      </w:r>
      <w:r w:rsidR="00BE61EF" w:rsidRPr="00EE391C">
        <w:rPr>
          <w:rFonts w:asciiTheme="minorHAnsi" w:hAnsiTheme="minorHAnsi"/>
          <w:snapToGrid w:val="0"/>
          <w:sz w:val="22"/>
          <w:szCs w:val="22"/>
        </w:rPr>
        <w:t xml:space="preserve"> Parties </w:t>
      </w:r>
      <w:r w:rsidR="008674BA" w:rsidRPr="00EE391C">
        <w:rPr>
          <w:rFonts w:asciiTheme="minorHAnsi" w:hAnsiTheme="minorHAnsi"/>
          <w:snapToGrid w:val="0"/>
          <w:sz w:val="22"/>
          <w:szCs w:val="22"/>
        </w:rPr>
        <w:t>(</w:t>
      </w:r>
      <w:r w:rsidR="008674BA">
        <w:rPr>
          <w:rFonts w:asciiTheme="minorHAnsi" w:hAnsiTheme="minorHAnsi"/>
          <w:snapToGrid w:val="0"/>
          <w:sz w:val="22"/>
          <w:szCs w:val="22"/>
        </w:rPr>
        <w:t>48%</w:t>
      </w:r>
      <w:r w:rsidR="008674BA" w:rsidRPr="00EE391C">
        <w:rPr>
          <w:rFonts w:asciiTheme="minorHAnsi" w:hAnsiTheme="minorHAnsi"/>
          <w:snapToGrid w:val="0"/>
          <w:sz w:val="22"/>
          <w:szCs w:val="22"/>
        </w:rPr>
        <w:t>)</w:t>
      </w:r>
      <w:r w:rsidRPr="00EE391C">
        <w:rPr>
          <w:rFonts w:asciiTheme="minorHAnsi" w:hAnsiTheme="minorHAnsi"/>
          <w:snapToGrid w:val="0"/>
          <w:sz w:val="22"/>
          <w:szCs w:val="22"/>
        </w:rPr>
        <w:t xml:space="preserve">said that </w:t>
      </w:r>
      <w:r w:rsidRPr="005E2462">
        <w:rPr>
          <w:rFonts w:asciiTheme="minorHAnsi" w:hAnsiTheme="minorHAnsi"/>
          <w:snapToGrid w:val="0"/>
          <w:sz w:val="22"/>
          <w:szCs w:val="22"/>
        </w:rPr>
        <w:t>they based their site management plan</w:t>
      </w:r>
      <w:r w:rsidR="00404631" w:rsidRPr="005E2462">
        <w:rPr>
          <w:rFonts w:asciiTheme="minorHAnsi" w:hAnsiTheme="minorHAnsi"/>
          <w:snapToGrid w:val="0"/>
          <w:sz w:val="22"/>
          <w:szCs w:val="22"/>
        </w:rPr>
        <w:t>s</w:t>
      </w:r>
      <w:r w:rsidRPr="005E2462">
        <w:rPr>
          <w:rFonts w:asciiTheme="minorHAnsi" w:hAnsiTheme="minorHAnsi"/>
          <w:snapToGrid w:val="0"/>
          <w:sz w:val="22"/>
          <w:szCs w:val="22"/>
        </w:rPr>
        <w:t xml:space="preserve"> on sound scientific research </w:t>
      </w:r>
      <w:r w:rsidR="00404631" w:rsidRPr="005E2462">
        <w:rPr>
          <w:rFonts w:asciiTheme="minorHAnsi" w:hAnsiTheme="minorHAnsi" w:cs="Arial"/>
          <w:spacing w:val="-2"/>
          <w:sz w:val="22"/>
          <w:szCs w:val="22"/>
          <w:lang w:val="en-GB"/>
        </w:rPr>
        <w:t>(Indicator 1.6.2)</w:t>
      </w:r>
      <w:r w:rsidR="00404631" w:rsidRPr="005E2462">
        <w:rPr>
          <w:rFonts w:asciiTheme="minorHAnsi" w:hAnsiTheme="minorHAnsi"/>
          <w:snapToGrid w:val="0"/>
          <w:sz w:val="22"/>
          <w:szCs w:val="22"/>
        </w:rPr>
        <w:t xml:space="preserve"> </w:t>
      </w:r>
      <w:r w:rsidRPr="005E2462">
        <w:rPr>
          <w:rFonts w:asciiTheme="minorHAnsi" w:hAnsiTheme="minorHAnsi"/>
          <w:snapToGrid w:val="0"/>
          <w:sz w:val="22"/>
          <w:szCs w:val="22"/>
        </w:rPr>
        <w:t xml:space="preserve">while another </w:t>
      </w:r>
      <w:r w:rsidR="008035A0" w:rsidRPr="005E2462">
        <w:rPr>
          <w:rFonts w:asciiTheme="minorHAnsi" w:hAnsiTheme="minorHAnsi"/>
          <w:snapToGrid w:val="0"/>
          <w:sz w:val="22"/>
          <w:szCs w:val="22"/>
        </w:rPr>
        <w:t>nine</w:t>
      </w:r>
      <w:r w:rsidRPr="005E2462">
        <w:rPr>
          <w:rFonts w:asciiTheme="minorHAnsi" w:hAnsiTheme="minorHAnsi"/>
          <w:snapToGrid w:val="0"/>
          <w:sz w:val="22"/>
          <w:szCs w:val="22"/>
        </w:rPr>
        <w:t xml:space="preserve"> said that their plans partially did so. China and Lao PDR explained that the work to</w:t>
      </w:r>
      <w:r w:rsidRPr="00EE391C">
        <w:rPr>
          <w:rFonts w:asciiTheme="minorHAnsi" w:hAnsiTheme="minorHAnsi"/>
          <w:snapToGrid w:val="0"/>
          <w:sz w:val="22"/>
          <w:szCs w:val="22"/>
        </w:rPr>
        <w:t xml:space="preserve"> develop </w:t>
      </w:r>
      <w:r w:rsidR="008035A0">
        <w:rPr>
          <w:rFonts w:asciiTheme="minorHAnsi" w:hAnsiTheme="minorHAnsi"/>
          <w:snapToGrid w:val="0"/>
          <w:sz w:val="22"/>
          <w:szCs w:val="22"/>
        </w:rPr>
        <w:t xml:space="preserve">a </w:t>
      </w:r>
      <w:r w:rsidR="00694F2F" w:rsidRPr="00EE391C">
        <w:rPr>
          <w:rFonts w:asciiTheme="minorHAnsi" w:hAnsiTheme="minorHAnsi"/>
          <w:snapToGrid w:val="0"/>
          <w:sz w:val="22"/>
          <w:szCs w:val="22"/>
        </w:rPr>
        <w:t xml:space="preserve">wetland management plan </w:t>
      </w:r>
      <w:r w:rsidRPr="00EE391C">
        <w:rPr>
          <w:rFonts w:asciiTheme="minorHAnsi" w:hAnsiTheme="minorHAnsi"/>
          <w:snapToGrid w:val="0"/>
          <w:sz w:val="22"/>
          <w:szCs w:val="22"/>
        </w:rPr>
        <w:t xml:space="preserve">would </w:t>
      </w:r>
      <w:r w:rsidR="00694F2F" w:rsidRPr="00EE391C">
        <w:rPr>
          <w:rFonts w:asciiTheme="minorHAnsi" w:hAnsiTheme="minorHAnsi"/>
          <w:snapToGrid w:val="0"/>
          <w:sz w:val="22"/>
          <w:szCs w:val="22"/>
        </w:rPr>
        <w:t>beg</w:t>
      </w:r>
      <w:r w:rsidRPr="00EE391C">
        <w:rPr>
          <w:rFonts w:asciiTheme="minorHAnsi" w:hAnsiTheme="minorHAnsi"/>
          <w:snapToGrid w:val="0"/>
          <w:sz w:val="22"/>
          <w:szCs w:val="22"/>
        </w:rPr>
        <w:t>in</w:t>
      </w:r>
      <w:r w:rsidR="00694F2F" w:rsidRPr="00EE391C">
        <w:rPr>
          <w:rFonts w:asciiTheme="minorHAnsi" w:hAnsiTheme="minorHAnsi"/>
          <w:snapToGrid w:val="0"/>
          <w:sz w:val="22"/>
          <w:szCs w:val="22"/>
        </w:rPr>
        <w:t xml:space="preserve"> by a thorough literature review</w:t>
      </w:r>
      <w:r w:rsidRPr="00EE391C">
        <w:rPr>
          <w:rFonts w:asciiTheme="minorHAnsi" w:hAnsiTheme="minorHAnsi"/>
          <w:snapToGrid w:val="0"/>
          <w:sz w:val="22"/>
          <w:szCs w:val="22"/>
        </w:rPr>
        <w:t>, followed by</w:t>
      </w:r>
      <w:r w:rsidR="00694F2F" w:rsidRPr="00EE391C">
        <w:rPr>
          <w:rFonts w:asciiTheme="minorHAnsi" w:hAnsiTheme="minorHAnsi"/>
          <w:snapToGrid w:val="0"/>
          <w:sz w:val="22"/>
          <w:szCs w:val="22"/>
        </w:rPr>
        <w:t xml:space="preserve"> a data gap-filling exercise</w:t>
      </w:r>
      <w:r w:rsidRPr="00EE391C">
        <w:rPr>
          <w:rFonts w:asciiTheme="minorHAnsi" w:hAnsiTheme="minorHAnsi"/>
          <w:snapToGrid w:val="0"/>
          <w:sz w:val="22"/>
          <w:szCs w:val="22"/>
        </w:rPr>
        <w:t>. This not only includes</w:t>
      </w:r>
      <w:r w:rsidR="00694F2F" w:rsidRPr="00EE391C">
        <w:rPr>
          <w:rFonts w:asciiTheme="minorHAnsi" w:hAnsiTheme="minorHAnsi"/>
          <w:snapToGrid w:val="0"/>
          <w:sz w:val="22"/>
          <w:szCs w:val="22"/>
        </w:rPr>
        <w:t xml:space="preserve"> the physical, chemical and biological properties of </w:t>
      </w:r>
      <w:r w:rsidRPr="00EE391C">
        <w:rPr>
          <w:rFonts w:asciiTheme="minorHAnsi" w:hAnsiTheme="minorHAnsi"/>
          <w:snapToGrid w:val="0"/>
          <w:sz w:val="22"/>
          <w:szCs w:val="22"/>
        </w:rPr>
        <w:t xml:space="preserve">the </w:t>
      </w:r>
      <w:r w:rsidR="00694F2F" w:rsidRPr="00EE391C">
        <w:rPr>
          <w:rFonts w:asciiTheme="minorHAnsi" w:hAnsiTheme="minorHAnsi"/>
          <w:snapToGrid w:val="0"/>
          <w:sz w:val="22"/>
          <w:szCs w:val="22"/>
        </w:rPr>
        <w:t xml:space="preserve">wetland </w:t>
      </w:r>
      <w:r w:rsidRPr="00EE391C">
        <w:rPr>
          <w:rFonts w:asciiTheme="minorHAnsi" w:hAnsiTheme="minorHAnsi"/>
          <w:snapToGrid w:val="0"/>
          <w:sz w:val="22"/>
          <w:szCs w:val="22"/>
        </w:rPr>
        <w:t xml:space="preserve">site </w:t>
      </w:r>
      <w:r w:rsidR="00694F2F" w:rsidRPr="00EE391C">
        <w:rPr>
          <w:rFonts w:asciiTheme="minorHAnsi" w:hAnsiTheme="minorHAnsi"/>
          <w:snapToGrid w:val="0"/>
          <w:sz w:val="22"/>
          <w:szCs w:val="22"/>
        </w:rPr>
        <w:t>and its protection status but also, first-hand data of social context to identify socio-economic stres</w:t>
      </w:r>
      <w:r w:rsidRPr="00EE391C">
        <w:rPr>
          <w:rFonts w:asciiTheme="minorHAnsi" w:hAnsiTheme="minorHAnsi"/>
          <w:snapToGrid w:val="0"/>
          <w:sz w:val="22"/>
          <w:szCs w:val="22"/>
        </w:rPr>
        <w:t>ses and stakeholders</w:t>
      </w:r>
      <w:r w:rsidR="00332C54">
        <w:rPr>
          <w:rFonts w:asciiTheme="minorHAnsi" w:hAnsiTheme="minorHAnsi"/>
          <w:snapToGrid w:val="0"/>
          <w:sz w:val="22"/>
          <w:szCs w:val="22"/>
        </w:rPr>
        <w:t>’</w:t>
      </w:r>
      <w:r w:rsidRPr="00EE391C">
        <w:rPr>
          <w:rFonts w:asciiTheme="minorHAnsi" w:hAnsiTheme="minorHAnsi"/>
          <w:snapToGrid w:val="0"/>
          <w:sz w:val="22"/>
          <w:szCs w:val="22"/>
        </w:rPr>
        <w:t xml:space="preserve"> concerns</w:t>
      </w:r>
      <w:r w:rsidR="00694F2F" w:rsidRPr="00EE391C">
        <w:rPr>
          <w:rFonts w:asciiTheme="minorHAnsi" w:hAnsiTheme="minorHAnsi"/>
          <w:snapToGrid w:val="0"/>
          <w:sz w:val="22"/>
          <w:szCs w:val="22"/>
        </w:rPr>
        <w:t>.</w:t>
      </w:r>
      <w:r w:rsidRPr="00EE391C">
        <w:rPr>
          <w:rFonts w:asciiTheme="minorHAnsi" w:hAnsiTheme="minorHAnsi"/>
          <w:snapToGrid w:val="0"/>
          <w:sz w:val="22"/>
          <w:szCs w:val="22"/>
        </w:rPr>
        <w:t xml:space="preserve"> In </w:t>
      </w:r>
      <w:r w:rsidRPr="00EE391C">
        <w:rPr>
          <w:rFonts w:asciiTheme="minorHAnsi" w:hAnsiTheme="minorHAnsi"/>
          <w:snapToGrid w:val="0"/>
          <w:sz w:val="22"/>
          <w:szCs w:val="22"/>
        </w:rPr>
        <w:lastRenderedPageBreak/>
        <w:t xml:space="preserve">Indonesia, the research work is conducted </w:t>
      </w:r>
      <w:r w:rsidR="00694F2F" w:rsidRPr="00EE391C">
        <w:rPr>
          <w:rFonts w:asciiTheme="minorHAnsi" w:hAnsiTheme="minorHAnsi"/>
          <w:snapToGrid w:val="0"/>
          <w:sz w:val="22"/>
          <w:szCs w:val="22"/>
        </w:rPr>
        <w:t xml:space="preserve">by universities and research institutes, NGOs and </w:t>
      </w:r>
      <w:r w:rsidRPr="00EE391C">
        <w:rPr>
          <w:rFonts w:asciiTheme="minorHAnsi" w:hAnsiTheme="minorHAnsi"/>
          <w:snapToGrid w:val="0"/>
          <w:sz w:val="22"/>
          <w:szCs w:val="22"/>
        </w:rPr>
        <w:t xml:space="preserve">the management staff of the </w:t>
      </w:r>
      <w:r w:rsidR="00694F2F" w:rsidRPr="00EE391C">
        <w:rPr>
          <w:rFonts w:asciiTheme="minorHAnsi" w:hAnsiTheme="minorHAnsi"/>
          <w:snapToGrid w:val="0"/>
          <w:sz w:val="22"/>
          <w:szCs w:val="22"/>
        </w:rPr>
        <w:t>R</w:t>
      </w:r>
      <w:r w:rsidRPr="00EE391C">
        <w:rPr>
          <w:rFonts w:asciiTheme="minorHAnsi" w:hAnsiTheme="minorHAnsi"/>
          <w:snapToGrid w:val="0"/>
          <w:sz w:val="22"/>
          <w:szCs w:val="22"/>
        </w:rPr>
        <w:t>amsar Site.</w:t>
      </w:r>
      <w:r w:rsidR="00503536" w:rsidRPr="00EE391C">
        <w:rPr>
          <w:rFonts w:asciiTheme="minorHAnsi" w:hAnsiTheme="minorHAnsi"/>
          <w:snapToGrid w:val="0"/>
          <w:sz w:val="22"/>
          <w:szCs w:val="22"/>
        </w:rPr>
        <w:t xml:space="preserve"> Nepal highlighted that scientific data is not only important in developing the management plan but that continuous research and monitoring also needs to be promoted. If there are gaps, then they can be addressed in the plan (Philippines).</w:t>
      </w:r>
    </w:p>
    <w:p w:rsidR="00EB6358" w:rsidRPr="00EE391C" w:rsidRDefault="00EB6358" w:rsidP="00E653A4">
      <w:pPr>
        <w:pStyle w:val="ListParagraph"/>
        <w:keepNext/>
        <w:ind w:left="426"/>
        <w:rPr>
          <w:rFonts w:asciiTheme="minorHAnsi" w:hAnsiTheme="minorHAnsi"/>
          <w:snapToGrid w:val="0"/>
          <w:sz w:val="22"/>
          <w:szCs w:val="22"/>
        </w:rPr>
      </w:pPr>
    </w:p>
    <w:p w:rsidR="00694F2F" w:rsidRPr="00EE391C" w:rsidRDefault="00503536" w:rsidP="00E653A4">
      <w:pPr>
        <w:pStyle w:val="ListParagraph"/>
        <w:keepNext/>
        <w:numPr>
          <w:ilvl w:val="0"/>
          <w:numId w:val="32"/>
        </w:numPr>
        <w:ind w:left="426" w:hanging="426"/>
        <w:rPr>
          <w:rFonts w:asciiTheme="minorHAnsi" w:hAnsiTheme="minorHAnsi"/>
          <w:snapToGrid w:val="0"/>
          <w:sz w:val="22"/>
          <w:szCs w:val="22"/>
        </w:rPr>
      </w:pPr>
      <w:r w:rsidRPr="00EE391C">
        <w:rPr>
          <w:rFonts w:asciiTheme="minorHAnsi" w:hAnsiTheme="minorHAnsi"/>
          <w:snapToGrid w:val="0"/>
          <w:sz w:val="22"/>
          <w:szCs w:val="22"/>
        </w:rPr>
        <w:t xml:space="preserve">However, while scientific information is important, </w:t>
      </w:r>
      <w:r w:rsidR="00694F2F" w:rsidRPr="00EE391C">
        <w:rPr>
          <w:rFonts w:asciiTheme="minorHAnsi" w:hAnsiTheme="minorHAnsi"/>
          <w:snapToGrid w:val="0"/>
          <w:sz w:val="22"/>
          <w:szCs w:val="22"/>
        </w:rPr>
        <w:t xml:space="preserve">it is </w:t>
      </w:r>
      <w:r w:rsidRPr="00EE391C">
        <w:rPr>
          <w:rFonts w:asciiTheme="minorHAnsi" w:hAnsiTheme="minorHAnsi"/>
          <w:snapToGrid w:val="0"/>
          <w:sz w:val="22"/>
          <w:szCs w:val="22"/>
        </w:rPr>
        <w:t xml:space="preserve">also </w:t>
      </w:r>
      <w:r w:rsidR="00694F2F" w:rsidRPr="00EE391C">
        <w:rPr>
          <w:rFonts w:asciiTheme="minorHAnsi" w:hAnsiTheme="minorHAnsi"/>
          <w:snapToGrid w:val="0"/>
          <w:sz w:val="22"/>
          <w:szCs w:val="22"/>
        </w:rPr>
        <w:t>necessary to consider traditional means of sustainable use as well as customs and cultures that support conservation and sustainable use of wetlands (</w:t>
      </w:r>
      <w:r w:rsidRPr="00EE391C">
        <w:rPr>
          <w:rFonts w:asciiTheme="minorHAnsi" w:hAnsiTheme="minorHAnsi"/>
          <w:snapToGrid w:val="0"/>
          <w:sz w:val="22"/>
          <w:szCs w:val="22"/>
        </w:rPr>
        <w:t xml:space="preserve">e.g. Lao PDR, </w:t>
      </w:r>
      <w:r w:rsidR="00694F2F" w:rsidRPr="00EE391C">
        <w:rPr>
          <w:rFonts w:asciiTheme="minorHAnsi" w:hAnsiTheme="minorHAnsi"/>
          <w:snapToGrid w:val="0"/>
          <w:sz w:val="22"/>
          <w:szCs w:val="22"/>
        </w:rPr>
        <w:t>Thailand)</w:t>
      </w:r>
      <w:r w:rsidR="00896008" w:rsidRPr="00EE391C">
        <w:rPr>
          <w:rFonts w:asciiTheme="minorHAnsi" w:hAnsiTheme="minorHAnsi"/>
          <w:snapToGrid w:val="0"/>
          <w:sz w:val="22"/>
          <w:szCs w:val="22"/>
        </w:rPr>
        <w:t>.</w:t>
      </w:r>
    </w:p>
    <w:p w:rsidR="00503536" w:rsidRPr="00762987" w:rsidRDefault="00503536" w:rsidP="00E653A4">
      <w:pPr>
        <w:pStyle w:val="NRFBody"/>
        <w:keepNext/>
        <w:numPr>
          <w:ilvl w:val="0"/>
          <w:numId w:val="0"/>
        </w:numPr>
        <w:tabs>
          <w:tab w:val="clear" w:pos="-23"/>
        </w:tabs>
        <w:ind w:left="360" w:hanging="360"/>
        <w:rPr>
          <w:rFonts w:asciiTheme="minorHAnsi" w:hAnsiTheme="minorHAnsi" w:cs="Calibri"/>
          <w:color w:val="auto"/>
          <w:sz w:val="22"/>
          <w:szCs w:val="22"/>
        </w:rPr>
      </w:pPr>
    </w:p>
    <w:p w:rsidR="001F6242" w:rsidRPr="00762987" w:rsidRDefault="001F6242" w:rsidP="00E653A4">
      <w:pPr>
        <w:pStyle w:val="NRFBody"/>
        <w:keepNext/>
        <w:numPr>
          <w:ilvl w:val="0"/>
          <w:numId w:val="0"/>
        </w:numPr>
        <w:tabs>
          <w:tab w:val="clear" w:pos="-23"/>
        </w:tabs>
        <w:ind w:left="360" w:hanging="360"/>
        <w:rPr>
          <w:rFonts w:asciiTheme="minorHAnsi" w:hAnsiTheme="minorHAnsi"/>
          <w:b/>
          <w:sz w:val="22"/>
          <w:szCs w:val="22"/>
        </w:rPr>
      </w:pPr>
      <w:r w:rsidRPr="00762987">
        <w:rPr>
          <w:rFonts w:asciiTheme="minorHAnsi" w:hAnsiTheme="minorHAnsi"/>
          <w:b/>
          <w:sz w:val="22"/>
          <w:szCs w:val="22"/>
        </w:rPr>
        <w:t>STRATEGY 1.7: Integr</w:t>
      </w:r>
      <w:r w:rsidR="00DE71A4">
        <w:rPr>
          <w:rFonts w:asciiTheme="minorHAnsi" w:hAnsiTheme="minorHAnsi"/>
          <w:b/>
          <w:sz w:val="22"/>
          <w:szCs w:val="22"/>
        </w:rPr>
        <w:t>ated Water Resources Management</w:t>
      </w:r>
    </w:p>
    <w:p w:rsidR="001F6242" w:rsidRPr="00762987" w:rsidRDefault="001F6242" w:rsidP="00E653A4">
      <w:pPr>
        <w:pStyle w:val="NRFBody"/>
        <w:keepNext/>
        <w:numPr>
          <w:ilvl w:val="0"/>
          <w:numId w:val="0"/>
        </w:numPr>
        <w:tabs>
          <w:tab w:val="clear" w:pos="-23"/>
        </w:tabs>
        <w:ind w:left="360" w:hanging="360"/>
        <w:rPr>
          <w:rFonts w:asciiTheme="minorHAnsi" w:hAnsiTheme="minorHAnsi"/>
          <w:sz w:val="22"/>
          <w:szCs w:val="22"/>
        </w:rPr>
      </w:pPr>
    </w:p>
    <w:p w:rsidR="00AE6D19" w:rsidRPr="005E2462" w:rsidRDefault="00565D0C" w:rsidP="00E653A4">
      <w:pPr>
        <w:pStyle w:val="ListParagraph"/>
        <w:keepNext/>
        <w:numPr>
          <w:ilvl w:val="0"/>
          <w:numId w:val="32"/>
        </w:numPr>
        <w:ind w:left="426" w:hanging="426"/>
        <w:rPr>
          <w:rFonts w:asciiTheme="minorHAnsi" w:hAnsiTheme="minorHAnsi"/>
          <w:snapToGrid w:val="0"/>
          <w:sz w:val="22"/>
          <w:szCs w:val="22"/>
        </w:rPr>
      </w:pPr>
      <w:r w:rsidRPr="00165F28">
        <w:rPr>
          <w:rFonts w:asciiTheme="minorHAnsi" w:hAnsiTheme="minorHAnsi"/>
          <w:snapToGrid w:val="0"/>
          <w:sz w:val="22"/>
          <w:szCs w:val="22"/>
        </w:rPr>
        <w:t>16</w:t>
      </w:r>
      <w:r w:rsidR="00D74A60" w:rsidRPr="00165F28">
        <w:rPr>
          <w:rFonts w:asciiTheme="minorHAnsi" w:hAnsiTheme="minorHAnsi"/>
          <w:snapToGrid w:val="0"/>
          <w:sz w:val="22"/>
          <w:szCs w:val="22"/>
        </w:rPr>
        <w:t xml:space="preserve"> Parties </w:t>
      </w:r>
      <w:r w:rsidR="008674BA">
        <w:rPr>
          <w:rFonts w:asciiTheme="minorHAnsi" w:hAnsiTheme="minorHAnsi"/>
          <w:snapToGrid w:val="0"/>
          <w:sz w:val="22"/>
          <w:szCs w:val="22"/>
        </w:rPr>
        <w:t xml:space="preserve">(76%) </w:t>
      </w:r>
      <w:r w:rsidRPr="005E2462">
        <w:rPr>
          <w:rFonts w:asciiTheme="minorHAnsi" w:hAnsiTheme="minorHAnsi"/>
          <w:snapToGrid w:val="0"/>
          <w:sz w:val="22"/>
          <w:szCs w:val="22"/>
        </w:rPr>
        <w:t xml:space="preserve">reported that </w:t>
      </w:r>
      <w:r w:rsidR="00D74A60" w:rsidRPr="005E2462">
        <w:rPr>
          <w:rFonts w:asciiTheme="minorHAnsi" w:hAnsiTheme="minorHAnsi"/>
          <w:snapToGrid w:val="0"/>
          <w:sz w:val="22"/>
          <w:szCs w:val="22"/>
        </w:rPr>
        <w:t>their country</w:t>
      </w:r>
      <w:r w:rsidR="00332C54" w:rsidRPr="005E2462">
        <w:rPr>
          <w:rFonts w:asciiTheme="minorHAnsi" w:hAnsiTheme="minorHAnsi"/>
          <w:snapToGrid w:val="0"/>
          <w:sz w:val="22"/>
          <w:szCs w:val="22"/>
        </w:rPr>
        <w:t>’</w:t>
      </w:r>
      <w:r w:rsidR="00D74A60" w:rsidRPr="005E2462">
        <w:rPr>
          <w:rFonts w:asciiTheme="minorHAnsi" w:hAnsiTheme="minorHAnsi"/>
          <w:snapToGrid w:val="0"/>
          <w:sz w:val="22"/>
          <w:szCs w:val="22"/>
        </w:rPr>
        <w:t>s water governance and management treat wetlands as natural water infrastructure</w:t>
      </w:r>
      <w:r w:rsidRPr="005E2462">
        <w:rPr>
          <w:rFonts w:asciiTheme="minorHAnsi" w:hAnsiTheme="minorHAnsi"/>
          <w:snapToGrid w:val="0"/>
          <w:sz w:val="22"/>
          <w:szCs w:val="22"/>
        </w:rPr>
        <w:t xml:space="preserve"> </w:t>
      </w:r>
      <w:r w:rsidR="00404631" w:rsidRPr="005E2462">
        <w:rPr>
          <w:rFonts w:asciiTheme="minorHAnsi" w:hAnsiTheme="minorHAnsi" w:cs="Arial"/>
          <w:spacing w:val="-2"/>
          <w:sz w:val="22"/>
          <w:szCs w:val="22"/>
          <w:lang w:val="en-GB"/>
        </w:rPr>
        <w:t>(Indicator 1.7.1)</w:t>
      </w:r>
      <w:r w:rsidR="00404631" w:rsidRPr="005E2462">
        <w:rPr>
          <w:rFonts w:asciiTheme="minorHAnsi" w:hAnsiTheme="minorHAnsi"/>
          <w:snapToGrid w:val="0"/>
          <w:sz w:val="22"/>
          <w:szCs w:val="22"/>
        </w:rPr>
        <w:t xml:space="preserve">. </w:t>
      </w:r>
      <w:r w:rsidRPr="005E2462">
        <w:rPr>
          <w:rFonts w:asciiTheme="minorHAnsi" w:hAnsiTheme="minorHAnsi"/>
          <w:snapToGrid w:val="0"/>
          <w:sz w:val="22"/>
          <w:szCs w:val="22"/>
        </w:rPr>
        <w:t xml:space="preserve">while another </w:t>
      </w:r>
      <w:r w:rsidR="008674BA" w:rsidRPr="005E2462">
        <w:rPr>
          <w:rFonts w:asciiTheme="minorHAnsi" w:hAnsiTheme="minorHAnsi"/>
          <w:snapToGrid w:val="0"/>
          <w:sz w:val="22"/>
          <w:szCs w:val="22"/>
        </w:rPr>
        <w:t>four</w:t>
      </w:r>
      <w:r w:rsidRPr="005E2462">
        <w:rPr>
          <w:rFonts w:asciiTheme="minorHAnsi" w:hAnsiTheme="minorHAnsi"/>
          <w:snapToGrid w:val="0"/>
          <w:sz w:val="22"/>
          <w:szCs w:val="22"/>
        </w:rPr>
        <w:t xml:space="preserve"> said that their government </w:t>
      </w:r>
      <w:r w:rsidR="008D7A59" w:rsidRPr="005E2462">
        <w:rPr>
          <w:rFonts w:asciiTheme="minorHAnsi" w:hAnsiTheme="minorHAnsi"/>
          <w:snapToGrid w:val="0"/>
          <w:sz w:val="22"/>
          <w:szCs w:val="22"/>
        </w:rPr>
        <w:t>planned</w:t>
      </w:r>
      <w:r w:rsidRPr="005E2462">
        <w:rPr>
          <w:rFonts w:asciiTheme="minorHAnsi" w:hAnsiTheme="minorHAnsi"/>
          <w:snapToGrid w:val="0"/>
          <w:sz w:val="22"/>
          <w:szCs w:val="22"/>
        </w:rPr>
        <w:t xml:space="preserve"> to do so. In Lao PDR, the National Law on Water Management</w:t>
      </w:r>
      <w:r w:rsidR="00E45F1A" w:rsidRPr="005E2462">
        <w:rPr>
          <w:rFonts w:asciiTheme="minorHAnsi" w:hAnsiTheme="minorHAnsi"/>
          <w:snapToGrid w:val="0"/>
          <w:sz w:val="22"/>
          <w:szCs w:val="22"/>
        </w:rPr>
        <w:t xml:space="preserve"> </w:t>
      </w:r>
      <w:r w:rsidRPr="005E2462">
        <w:rPr>
          <w:rFonts w:asciiTheme="minorHAnsi" w:hAnsiTheme="minorHAnsi"/>
          <w:snapToGrid w:val="0"/>
          <w:sz w:val="22"/>
          <w:szCs w:val="22"/>
        </w:rPr>
        <w:t>is being revised to recognize the important role of wetlands</w:t>
      </w:r>
      <w:r w:rsidR="00483AE5" w:rsidRPr="005E2462">
        <w:rPr>
          <w:rFonts w:asciiTheme="minorHAnsi" w:hAnsiTheme="minorHAnsi"/>
          <w:snapToGrid w:val="0"/>
          <w:sz w:val="22"/>
          <w:szCs w:val="22"/>
        </w:rPr>
        <w:t>,</w:t>
      </w:r>
      <w:r w:rsidRPr="005E2462">
        <w:rPr>
          <w:rFonts w:asciiTheme="minorHAnsi" w:hAnsiTheme="minorHAnsi"/>
          <w:snapToGrid w:val="0"/>
          <w:sz w:val="22"/>
          <w:szCs w:val="22"/>
        </w:rPr>
        <w:t xml:space="preserve"> and in Israel, the National Water Policy</w:t>
      </w:r>
      <w:r w:rsidR="00896008" w:rsidRPr="005E2462">
        <w:rPr>
          <w:rFonts w:asciiTheme="minorHAnsi" w:hAnsiTheme="minorHAnsi"/>
          <w:snapToGrid w:val="0"/>
          <w:sz w:val="22"/>
          <w:szCs w:val="22"/>
        </w:rPr>
        <w:t xml:space="preserve"> stipulates that wetlands are legitimate water consumers and defines how freshwater is to be allocated to wetlands. In Japan, wetlands including rivers are acknowledged as natural water infrastructure integral to water resource management, and are incorporated in the river improvement plans. Due to national water shortages and deterioration of water quality, China has taken unprecedented and decisive steps to conserve </w:t>
      </w:r>
      <w:r w:rsidR="00B037B4">
        <w:rPr>
          <w:rFonts w:asciiTheme="minorHAnsi" w:hAnsiTheme="minorHAnsi"/>
          <w:snapToGrid w:val="0"/>
          <w:sz w:val="22"/>
          <w:szCs w:val="22"/>
        </w:rPr>
        <w:t>its</w:t>
      </w:r>
      <w:r w:rsidR="00896008" w:rsidRPr="005E2462">
        <w:rPr>
          <w:rFonts w:asciiTheme="minorHAnsi" w:hAnsiTheme="minorHAnsi"/>
          <w:snapToGrid w:val="0"/>
          <w:sz w:val="22"/>
          <w:szCs w:val="22"/>
        </w:rPr>
        <w:t xml:space="preserve"> wetlands and to use </w:t>
      </w:r>
      <w:r w:rsidR="00B037B4">
        <w:rPr>
          <w:rFonts w:asciiTheme="minorHAnsi" w:hAnsiTheme="minorHAnsi"/>
          <w:snapToGrid w:val="0"/>
          <w:sz w:val="22"/>
          <w:szCs w:val="22"/>
        </w:rPr>
        <w:t xml:space="preserve">its </w:t>
      </w:r>
      <w:r w:rsidR="00896008" w:rsidRPr="005E2462">
        <w:rPr>
          <w:rFonts w:asciiTheme="minorHAnsi" w:hAnsiTheme="minorHAnsi"/>
          <w:snapToGrid w:val="0"/>
          <w:sz w:val="22"/>
          <w:szCs w:val="22"/>
        </w:rPr>
        <w:t>water resources sustainably. Wetlands are seen as the prime sources of drinking water and for industrial uses.</w:t>
      </w:r>
      <w:r w:rsidR="00791492" w:rsidRPr="005E2462">
        <w:rPr>
          <w:rFonts w:asciiTheme="minorHAnsi" w:hAnsiTheme="minorHAnsi"/>
          <w:snapToGrid w:val="0"/>
          <w:sz w:val="22"/>
          <w:szCs w:val="22"/>
        </w:rPr>
        <w:t xml:space="preserve"> </w:t>
      </w:r>
      <w:r w:rsidR="00896008" w:rsidRPr="005E2462">
        <w:rPr>
          <w:rFonts w:asciiTheme="minorHAnsi" w:hAnsiTheme="minorHAnsi"/>
          <w:snapToGrid w:val="0"/>
          <w:sz w:val="22"/>
          <w:szCs w:val="22"/>
        </w:rPr>
        <w:t>Bangladesh</w:t>
      </w:r>
      <w:r w:rsidR="00483AE5" w:rsidRPr="005E2462">
        <w:rPr>
          <w:rFonts w:asciiTheme="minorHAnsi" w:hAnsiTheme="minorHAnsi"/>
          <w:snapToGrid w:val="0"/>
          <w:sz w:val="22"/>
          <w:szCs w:val="22"/>
        </w:rPr>
        <w:t>,</w:t>
      </w:r>
      <w:r w:rsidR="00896008" w:rsidRPr="005E2462">
        <w:rPr>
          <w:rFonts w:asciiTheme="minorHAnsi" w:hAnsiTheme="minorHAnsi"/>
          <w:snapToGrid w:val="0"/>
          <w:sz w:val="22"/>
          <w:szCs w:val="22"/>
        </w:rPr>
        <w:t xml:space="preserve"> however, stated that it was difficult </w:t>
      </w:r>
      <w:r w:rsidR="00791492" w:rsidRPr="005E2462">
        <w:rPr>
          <w:rFonts w:asciiTheme="minorHAnsi" w:hAnsiTheme="minorHAnsi"/>
          <w:snapToGrid w:val="0"/>
          <w:sz w:val="22"/>
          <w:szCs w:val="22"/>
        </w:rPr>
        <w:t xml:space="preserve">to manage water resources at the basin level because </w:t>
      </w:r>
      <w:r w:rsidR="00AE6D19" w:rsidRPr="005E2462">
        <w:rPr>
          <w:rFonts w:asciiTheme="minorHAnsi" w:hAnsiTheme="minorHAnsi"/>
          <w:snapToGrid w:val="0"/>
          <w:sz w:val="22"/>
          <w:szCs w:val="22"/>
        </w:rPr>
        <w:t>many rivers flow from neighbo</w:t>
      </w:r>
      <w:r w:rsidR="008674BA" w:rsidRPr="005E2462">
        <w:rPr>
          <w:rFonts w:asciiTheme="minorHAnsi" w:hAnsiTheme="minorHAnsi"/>
          <w:snapToGrid w:val="0"/>
          <w:sz w:val="22"/>
          <w:szCs w:val="22"/>
        </w:rPr>
        <w:t>u</w:t>
      </w:r>
      <w:r w:rsidR="00AE6D19" w:rsidRPr="005E2462">
        <w:rPr>
          <w:rFonts w:asciiTheme="minorHAnsi" w:hAnsiTheme="minorHAnsi"/>
          <w:snapToGrid w:val="0"/>
          <w:sz w:val="22"/>
          <w:szCs w:val="22"/>
        </w:rPr>
        <w:t>ring countries</w:t>
      </w:r>
      <w:r w:rsidR="00791492" w:rsidRPr="005E2462">
        <w:rPr>
          <w:rFonts w:asciiTheme="minorHAnsi" w:hAnsiTheme="minorHAnsi"/>
          <w:snapToGrid w:val="0"/>
          <w:sz w:val="22"/>
          <w:szCs w:val="22"/>
        </w:rPr>
        <w:t>.</w:t>
      </w:r>
    </w:p>
    <w:p w:rsidR="00AE6D19" w:rsidRPr="005E2462" w:rsidRDefault="00AE6D19" w:rsidP="00E653A4">
      <w:pPr>
        <w:keepNext/>
        <w:autoSpaceDE w:val="0"/>
        <w:autoSpaceDN w:val="0"/>
        <w:adjustRightInd w:val="0"/>
        <w:rPr>
          <w:rFonts w:asciiTheme="minorHAnsi" w:hAnsiTheme="minorHAnsi" w:cs="Calibri"/>
          <w:sz w:val="22"/>
          <w:szCs w:val="22"/>
        </w:rPr>
      </w:pPr>
    </w:p>
    <w:p w:rsidR="00AE6D19" w:rsidRPr="00165F28" w:rsidRDefault="004A6D02" w:rsidP="00E653A4">
      <w:pPr>
        <w:pStyle w:val="ListParagraph"/>
        <w:keepNext/>
        <w:numPr>
          <w:ilvl w:val="0"/>
          <w:numId w:val="32"/>
        </w:numPr>
        <w:ind w:left="426" w:hanging="426"/>
        <w:rPr>
          <w:rFonts w:asciiTheme="minorHAnsi" w:hAnsiTheme="minorHAnsi"/>
          <w:snapToGrid w:val="0"/>
          <w:sz w:val="22"/>
          <w:szCs w:val="22"/>
        </w:rPr>
      </w:pPr>
      <w:r w:rsidRPr="005E2462">
        <w:rPr>
          <w:rFonts w:asciiTheme="minorHAnsi" w:hAnsiTheme="minorHAnsi"/>
          <w:snapToGrid w:val="0"/>
          <w:sz w:val="22"/>
          <w:szCs w:val="22"/>
        </w:rPr>
        <w:t>Over half of the Parties (57</w:t>
      </w:r>
      <w:r w:rsidR="00FC431D" w:rsidRPr="005E2462">
        <w:rPr>
          <w:rFonts w:asciiTheme="minorHAnsi" w:hAnsiTheme="minorHAnsi"/>
          <w:snapToGrid w:val="0"/>
          <w:sz w:val="22"/>
          <w:szCs w:val="22"/>
        </w:rPr>
        <w:t>%) said that they have incorporated</w:t>
      </w:r>
      <w:r w:rsidR="00530117" w:rsidRPr="005E2462">
        <w:rPr>
          <w:rFonts w:asciiTheme="minorHAnsi" w:hAnsiTheme="minorHAnsi"/>
          <w:snapToGrid w:val="0"/>
          <w:sz w:val="22"/>
          <w:szCs w:val="22"/>
        </w:rPr>
        <w:t xml:space="preserve"> CE</w:t>
      </w:r>
      <w:r w:rsidR="00BB05EE" w:rsidRPr="005E2462">
        <w:rPr>
          <w:rFonts w:asciiTheme="minorHAnsi" w:hAnsiTheme="minorHAnsi"/>
          <w:snapToGrid w:val="0"/>
          <w:sz w:val="22"/>
          <w:szCs w:val="22"/>
        </w:rPr>
        <w:t>PA expertise and too</w:t>
      </w:r>
      <w:r w:rsidR="00530117" w:rsidRPr="005E2462">
        <w:rPr>
          <w:rFonts w:asciiTheme="minorHAnsi" w:hAnsiTheme="minorHAnsi"/>
          <w:snapToGrid w:val="0"/>
          <w:sz w:val="22"/>
          <w:szCs w:val="22"/>
        </w:rPr>
        <w:t>ls into catchment/rive</w:t>
      </w:r>
      <w:r w:rsidR="00FC431D" w:rsidRPr="005E2462">
        <w:rPr>
          <w:rFonts w:asciiTheme="minorHAnsi" w:hAnsiTheme="minorHAnsi"/>
          <w:snapToGrid w:val="0"/>
          <w:sz w:val="22"/>
          <w:szCs w:val="22"/>
        </w:rPr>
        <w:t>r basin planning and management</w:t>
      </w:r>
      <w:r w:rsidR="00C77501" w:rsidRPr="005E2462">
        <w:rPr>
          <w:rFonts w:asciiTheme="minorHAnsi" w:hAnsiTheme="minorHAnsi"/>
          <w:snapToGrid w:val="0"/>
          <w:sz w:val="22"/>
          <w:szCs w:val="22"/>
        </w:rPr>
        <w:t xml:space="preserve"> </w:t>
      </w:r>
      <w:r w:rsidR="00C77501" w:rsidRPr="005E2462">
        <w:rPr>
          <w:rFonts w:asciiTheme="minorHAnsi" w:hAnsiTheme="minorHAnsi" w:cs="Arial"/>
          <w:spacing w:val="-2"/>
          <w:sz w:val="22"/>
          <w:szCs w:val="22"/>
          <w:lang w:val="en-GB"/>
        </w:rPr>
        <w:t>(Indicator 1.7.2)</w:t>
      </w:r>
      <w:r w:rsidRPr="005E2462">
        <w:rPr>
          <w:rFonts w:asciiTheme="minorHAnsi" w:hAnsiTheme="minorHAnsi"/>
          <w:snapToGrid w:val="0"/>
          <w:sz w:val="22"/>
          <w:szCs w:val="22"/>
        </w:rPr>
        <w:t>, and another 24% planned to do so. Parties used a variety of tools, such as organizing meetings to discuss and prepare assessments and plans for watershed areas (Bhutan, Indonesia). In China, the Yangtze River Water Resources Commission is building public understanding of w</w:t>
      </w:r>
      <w:r w:rsidRPr="00165F28">
        <w:rPr>
          <w:rFonts w:asciiTheme="minorHAnsi" w:hAnsiTheme="minorHAnsi"/>
          <w:snapToGrid w:val="0"/>
          <w:sz w:val="22"/>
          <w:szCs w:val="22"/>
        </w:rPr>
        <w:t xml:space="preserve">atershed governance and planning by preparing mid- and long-term environmental education plans for the Yangtze River, organizing the Yangtze River Conservation Forum, and establishing the Yangtze River Media Award. </w:t>
      </w:r>
      <w:r w:rsidR="00483AE5">
        <w:rPr>
          <w:rFonts w:asciiTheme="minorHAnsi" w:hAnsiTheme="minorHAnsi"/>
          <w:snapToGrid w:val="0"/>
          <w:sz w:val="22"/>
          <w:szCs w:val="22"/>
        </w:rPr>
        <w:t>I</w:t>
      </w:r>
      <w:r w:rsidRPr="00165F28">
        <w:rPr>
          <w:rFonts w:asciiTheme="minorHAnsi" w:hAnsiTheme="minorHAnsi"/>
          <w:snapToGrid w:val="0"/>
          <w:sz w:val="22"/>
          <w:szCs w:val="22"/>
        </w:rPr>
        <w:t xml:space="preserve">n Malaysia, a </w:t>
      </w:r>
      <w:r w:rsidR="00AE6D19" w:rsidRPr="00165F28">
        <w:rPr>
          <w:rFonts w:asciiTheme="minorHAnsi" w:hAnsiTheme="minorHAnsi"/>
          <w:snapToGrid w:val="0"/>
          <w:sz w:val="22"/>
          <w:szCs w:val="22"/>
        </w:rPr>
        <w:t xml:space="preserve">Ramsar CEPA Kit </w:t>
      </w:r>
      <w:r w:rsidRPr="00165F28">
        <w:rPr>
          <w:rFonts w:asciiTheme="minorHAnsi" w:hAnsiTheme="minorHAnsi"/>
          <w:snapToGrid w:val="0"/>
          <w:sz w:val="22"/>
          <w:szCs w:val="22"/>
        </w:rPr>
        <w:t xml:space="preserve">has been </w:t>
      </w:r>
      <w:r w:rsidR="00AE6D19" w:rsidRPr="00165F28">
        <w:rPr>
          <w:rFonts w:asciiTheme="minorHAnsi" w:hAnsiTheme="minorHAnsi"/>
          <w:snapToGrid w:val="0"/>
          <w:sz w:val="22"/>
          <w:szCs w:val="22"/>
        </w:rPr>
        <w:t xml:space="preserve">published for </w:t>
      </w:r>
      <w:r w:rsidRPr="00165F28">
        <w:rPr>
          <w:rFonts w:asciiTheme="minorHAnsi" w:hAnsiTheme="minorHAnsi"/>
          <w:snapToGrid w:val="0"/>
          <w:sz w:val="22"/>
          <w:szCs w:val="22"/>
        </w:rPr>
        <w:t xml:space="preserve">the </w:t>
      </w:r>
      <w:r w:rsidR="00AE6D19" w:rsidRPr="00165F28">
        <w:rPr>
          <w:rFonts w:asciiTheme="minorHAnsi" w:hAnsiTheme="minorHAnsi"/>
          <w:snapToGrid w:val="0"/>
          <w:sz w:val="22"/>
          <w:szCs w:val="22"/>
        </w:rPr>
        <w:t>Lower Kinabantangan</w:t>
      </w:r>
      <w:r w:rsidRPr="00165F28">
        <w:rPr>
          <w:rFonts w:asciiTheme="minorHAnsi" w:hAnsiTheme="minorHAnsi"/>
          <w:snapToGrid w:val="0"/>
          <w:sz w:val="22"/>
          <w:szCs w:val="22"/>
        </w:rPr>
        <w:t xml:space="preserve"> – Segama Wetlands Ramsar site</w:t>
      </w:r>
      <w:r w:rsidR="00AE6D19" w:rsidRPr="00165F28">
        <w:rPr>
          <w:rFonts w:asciiTheme="minorHAnsi" w:hAnsiTheme="minorHAnsi"/>
          <w:snapToGrid w:val="0"/>
          <w:sz w:val="22"/>
          <w:szCs w:val="22"/>
        </w:rPr>
        <w:t>.</w:t>
      </w:r>
      <w:r w:rsidRPr="00165F28">
        <w:rPr>
          <w:rFonts w:asciiTheme="minorHAnsi" w:hAnsiTheme="minorHAnsi"/>
          <w:snapToGrid w:val="0"/>
          <w:sz w:val="22"/>
          <w:szCs w:val="22"/>
        </w:rPr>
        <w:t xml:space="preserve"> However, Lebanon stated that such activities were difficult due to a </w:t>
      </w:r>
      <w:r w:rsidR="00AE6D19" w:rsidRPr="00165F28">
        <w:rPr>
          <w:rFonts w:asciiTheme="minorHAnsi" w:hAnsiTheme="minorHAnsi"/>
          <w:snapToGrid w:val="0"/>
          <w:sz w:val="22"/>
          <w:szCs w:val="22"/>
        </w:rPr>
        <w:t>lack of</w:t>
      </w:r>
      <w:r w:rsidRPr="00165F28">
        <w:rPr>
          <w:rFonts w:asciiTheme="minorHAnsi" w:hAnsiTheme="minorHAnsi"/>
          <w:snapToGrid w:val="0"/>
          <w:sz w:val="22"/>
          <w:szCs w:val="22"/>
        </w:rPr>
        <w:t xml:space="preserve"> personnel and financing issues.</w:t>
      </w:r>
    </w:p>
    <w:p w:rsidR="00AE6D19" w:rsidRPr="00762987" w:rsidRDefault="00AE6D19" w:rsidP="00E653A4">
      <w:pPr>
        <w:pStyle w:val="Footer"/>
        <w:keepNext/>
        <w:tabs>
          <w:tab w:val="clear" w:pos="4153"/>
          <w:tab w:val="clear" w:pos="8306"/>
        </w:tabs>
        <w:ind w:left="567" w:hanging="567"/>
        <w:rPr>
          <w:rFonts w:asciiTheme="minorHAnsi" w:hAnsiTheme="minorHAnsi"/>
          <w:sz w:val="22"/>
          <w:szCs w:val="22"/>
        </w:rPr>
      </w:pPr>
    </w:p>
    <w:p w:rsidR="00573607" w:rsidRPr="005E2462" w:rsidRDefault="00B62C9A" w:rsidP="00E653A4">
      <w:pPr>
        <w:pStyle w:val="ListParagraph"/>
        <w:keepNext/>
        <w:numPr>
          <w:ilvl w:val="0"/>
          <w:numId w:val="32"/>
        </w:numPr>
        <w:ind w:left="426" w:hanging="426"/>
        <w:rPr>
          <w:rFonts w:asciiTheme="minorHAnsi" w:hAnsiTheme="minorHAnsi"/>
          <w:snapToGrid w:val="0"/>
          <w:sz w:val="22"/>
          <w:szCs w:val="22"/>
        </w:rPr>
      </w:pPr>
      <w:r w:rsidRPr="00165F28">
        <w:rPr>
          <w:rFonts w:asciiTheme="minorHAnsi" w:hAnsiTheme="minorHAnsi"/>
          <w:snapToGrid w:val="0"/>
          <w:sz w:val="22"/>
          <w:szCs w:val="22"/>
        </w:rPr>
        <w:t xml:space="preserve">Some 57% (12) of Asian Parties reporting said </w:t>
      </w:r>
      <w:r w:rsidRPr="005E2462">
        <w:rPr>
          <w:rFonts w:asciiTheme="minorHAnsi" w:hAnsiTheme="minorHAnsi"/>
          <w:snapToGrid w:val="0"/>
          <w:sz w:val="22"/>
          <w:szCs w:val="22"/>
        </w:rPr>
        <w:t>that they had established policies and guidelines for enhancing role of wetlands in mitigating or adapting to climate change</w:t>
      </w:r>
      <w:r w:rsidR="00C77501" w:rsidRPr="005E2462">
        <w:rPr>
          <w:rFonts w:asciiTheme="minorHAnsi" w:hAnsiTheme="minorHAnsi"/>
          <w:snapToGrid w:val="0"/>
          <w:sz w:val="22"/>
          <w:szCs w:val="22"/>
        </w:rPr>
        <w:t xml:space="preserve"> </w:t>
      </w:r>
      <w:r w:rsidR="00C77501" w:rsidRPr="005E2462">
        <w:rPr>
          <w:rFonts w:asciiTheme="minorHAnsi" w:hAnsiTheme="minorHAnsi" w:cs="Arial"/>
          <w:spacing w:val="-2"/>
          <w:sz w:val="22"/>
          <w:szCs w:val="22"/>
          <w:lang w:val="en-GB"/>
        </w:rPr>
        <w:t>(Indicator 1.7.3)</w:t>
      </w:r>
      <w:r w:rsidR="00E45F1A" w:rsidRPr="005E2462">
        <w:rPr>
          <w:rFonts w:asciiTheme="minorHAnsi" w:hAnsiTheme="minorHAnsi"/>
          <w:snapToGrid w:val="0"/>
          <w:sz w:val="22"/>
          <w:szCs w:val="22"/>
        </w:rPr>
        <w:t xml:space="preserve"> </w:t>
      </w:r>
      <w:r w:rsidRPr="005E2462">
        <w:rPr>
          <w:rFonts w:asciiTheme="minorHAnsi" w:hAnsiTheme="minorHAnsi"/>
          <w:snapToGrid w:val="0"/>
          <w:sz w:val="22"/>
          <w:szCs w:val="22"/>
        </w:rPr>
        <w:t xml:space="preserve">(e.g. China, Indonesia, Malaysia, Thailand, </w:t>
      </w:r>
      <w:r w:rsidR="003F7911" w:rsidRPr="005E2462">
        <w:rPr>
          <w:rFonts w:asciiTheme="minorHAnsi" w:hAnsiTheme="minorHAnsi"/>
          <w:snapToGrid w:val="0"/>
          <w:sz w:val="22"/>
          <w:szCs w:val="22"/>
        </w:rPr>
        <w:t>Viet Nam</w:t>
      </w:r>
      <w:r w:rsidRPr="005E2462">
        <w:rPr>
          <w:rFonts w:asciiTheme="minorHAnsi" w:hAnsiTheme="minorHAnsi"/>
          <w:snapToGrid w:val="0"/>
          <w:sz w:val="22"/>
          <w:szCs w:val="22"/>
        </w:rPr>
        <w:t xml:space="preserve">). Another </w:t>
      </w:r>
      <w:r w:rsidR="00483AE5" w:rsidRPr="005E2462">
        <w:rPr>
          <w:rFonts w:asciiTheme="minorHAnsi" w:hAnsiTheme="minorHAnsi"/>
          <w:snapToGrid w:val="0"/>
          <w:sz w:val="22"/>
          <w:szCs w:val="22"/>
        </w:rPr>
        <w:t>four</w:t>
      </w:r>
      <w:r w:rsidRPr="005E2462">
        <w:rPr>
          <w:rFonts w:asciiTheme="minorHAnsi" w:hAnsiTheme="minorHAnsi"/>
          <w:snapToGrid w:val="0"/>
          <w:sz w:val="22"/>
          <w:szCs w:val="22"/>
        </w:rPr>
        <w:t xml:space="preserve"> Parties said that they had partially done this and </w:t>
      </w:r>
      <w:r w:rsidR="00483AE5" w:rsidRPr="005E2462">
        <w:rPr>
          <w:rFonts w:asciiTheme="minorHAnsi" w:hAnsiTheme="minorHAnsi"/>
          <w:snapToGrid w:val="0"/>
          <w:sz w:val="22"/>
          <w:szCs w:val="22"/>
        </w:rPr>
        <w:t>four</w:t>
      </w:r>
      <w:r w:rsidRPr="005E2462">
        <w:rPr>
          <w:rFonts w:asciiTheme="minorHAnsi" w:hAnsiTheme="minorHAnsi"/>
          <w:snapToGrid w:val="0"/>
          <w:sz w:val="22"/>
          <w:szCs w:val="22"/>
        </w:rPr>
        <w:t xml:space="preserve"> said that they planned to do this.</w:t>
      </w:r>
    </w:p>
    <w:p w:rsidR="00B62C9A" w:rsidRPr="005E2462" w:rsidRDefault="00B62C9A" w:rsidP="00E653A4">
      <w:pPr>
        <w:keepNext/>
        <w:rPr>
          <w:rFonts w:asciiTheme="minorHAnsi" w:hAnsiTheme="minorHAnsi" w:cs="Arial"/>
          <w:iCs/>
          <w:color w:val="0000FF"/>
          <w:spacing w:val="-2"/>
          <w:sz w:val="22"/>
          <w:szCs w:val="22"/>
          <w:lang w:val="en-GB"/>
        </w:rPr>
      </w:pPr>
    </w:p>
    <w:p w:rsidR="00571F16" w:rsidRPr="00165F28" w:rsidRDefault="00987D37" w:rsidP="00E653A4">
      <w:pPr>
        <w:pStyle w:val="ListParagraph"/>
        <w:keepNext/>
        <w:numPr>
          <w:ilvl w:val="0"/>
          <w:numId w:val="32"/>
        </w:numPr>
        <w:ind w:left="426" w:hanging="426"/>
        <w:rPr>
          <w:rFonts w:asciiTheme="minorHAnsi" w:hAnsiTheme="minorHAnsi"/>
          <w:snapToGrid w:val="0"/>
          <w:sz w:val="22"/>
          <w:szCs w:val="22"/>
        </w:rPr>
      </w:pPr>
      <w:r w:rsidRPr="005E2462">
        <w:rPr>
          <w:rFonts w:asciiTheme="minorHAnsi" w:hAnsiTheme="minorHAnsi"/>
          <w:snapToGrid w:val="0"/>
          <w:sz w:val="22"/>
          <w:szCs w:val="22"/>
        </w:rPr>
        <w:t xml:space="preserve">Only 38% of the Asian Parties said that they had formulated plans and projects to enhance </w:t>
      </w:r>
      <w:r w:rsidR="00483AE5" w:rsidRPr="005E2462">
        <w:rPr>
          <w:rFonts w:asciiTheme="minorHAnsi" w:hAnsiTheme="minorHAnsi"/>
          <w:snapToGrid w:val="0"/>
          <w:sz w:val="22"/>
          <w:szCs w:val="22"/>
        </w:rPr>
        <w:t xml:space="preserve">the </w:t>
      </w:r>
      <w:r w:rsidRPr="005E2462">
        <w:rPr>
          <w:rFonts w:asciiTheme="minorHAnsi" w:hAnsiTheme="minorHAnsi"/>
          <w:snapToGrid w:val="0"/>
          <w:sz w:val="22"/>
          <w:szCs w:val="22"/>
        </w:rPr>
        <w:t>role of wetlands in supporting and maintaining viable farming systems</w:t>
      </w:r>
      <w:r w:rsidR="00C77501" w:rsidRPr="005E2462">
        <w:rPr>
          <w:rFonts w:asciiTheme="minorHAnsi" w:hAnsiTheme="minorHAnsi"/>
          <w:snapToGrid w:val="0"/>
          <w:sz w:val="22"/>
          <w:szCs w:val="22"/>
        </w:rPr>
        <w:t xml:space="preserve"> </w:t>
      </w:r>
      <w:r w:rsidR="00C77501" w:rsidRPr="005E2462">
        <w:rPr>
          <w:rFonts w:asciiTheme="minorHAnsi" w:hAnsiTheme="minorHAnsi" w:cs="Arial"/>
          <w:spacing w:val="-2"/>
          <w:sz w:val="22"/>
          <w:szCs w:val="22"/>
          <w:lang w:val="en-GB"/>
        </w:rPr>
        <w:t>(Indicator 1.7.4)</w:t>
      </w:r>
      <w:r w:rsidRPr="005E2462">
        <w:rPr>
          <w:rFonts w:asciiTheme="minorHAnsi" w:hAnsiTheme="minorHAnsi"/>
          <w:snapToGrid w:val="0"/>
          <w:sz w:val="22"/>
          <w:szCs w:val="22"/>
        </w:rPr>
        <w:t xml:space="preserve">. However, this still represented a higher percentage than for COP11 (2012). Parties had achieved this through a </w:t>
      </w:r>
      <w:r w:rsidR="00571F16" w:rsidRPr="005E2462">
        <w:rPr>
          <w:rFonts w:asciiTheme="minorHAnsi" w:hAnsiTheme="minorHAnsi"/>
          <w:snapToGrid w:val="0"/>
          <w:sz w:val="22"/>
          <w:szCs w:val="22"/>
        </w:rPr>
        <w:t xml:space="preserve">variety of </w:t>
      </w:r>
      <w:r w:rsidRPr="005E2462">
        <w:rPr>
          <w:rFonts w:asciiTheme="minorHAnsi" w:hAnsiTheme="minorHAnsi"/>
          <w:snapToGrid w:val="0"/>
          <w:sz w:val="22"/>
          <w:szCs w:val="22"/>
        </w:rPr>
        <w:t xml:space="preserve">means </w:t>
      </w:r>
      <w:r w:rsidR="00571F16" w:rsidRPr="005E2462">
        <w:rPr>
          <w:rFonts w:asciiTheme="minorHAnsi" w:hAnsiTheme="minorHAnsi"/>
          <w:snapToGrid w:val="0"/>
          <w:sz w:val="22"/>
          <w:szCs w:val="22"/>
        </w:rPr>
        <w:t>(</w:t>
      </w:r>
      <w:r w:rsidRPr="005E2462">
        <w:rPr>
          <w:rFonts w:asciiTheme="minorHAnsi" w:hAnsiTheme="minorHAnsi"/>
          <w:snapToGrid w:val="0"/>
          <w:sz w:val="22"/>
          <w:szCs w:val="22"/>
        </w:rPr>
        <w:t xml:space="preserve">e.g. </w:t>
      </w:r>
      <w:r w:rsidR="00571F16" w:rsidRPr="005E2462">
        <w:rPr>
          <w:rFonts w:asciiTheme="minorHAnsi" w:hAnsiTheme="minorHAnsi"/>
          <w:snapToGrid w:val="0"/>
          <w:sz w:val="22"/>
          <w:szCs w:val="22"/>
        </w:rPr>
        <w:t>Bangladesh, Thailand)</w:t>
      </w:r>
      <w:r w:rsidRPr="005E2462">
        <w:rPr>
          <w:rFonts w:asciiTheme="minorHAnsi" w:hAnsiTheme="minorHAnsi"/>
          <w:snapToGrid w:val="0"/>
          <w:sz w:val="22"/>
          <w:szCs w:val="22"/>
        </w:rPr>
        <w:t>, such as incorporating the role of wetlands in the Third National Agriculture Policy (Malaysia), the Ministry of Agriculture</w:t>
      </w:r>
      <w:r w:rsidR="00332C54" w:rsidRPr="005E2462">
        <w:rPr>
          <w:rFonts w:asciiTheme="minorHAnsi" w:hAnsiTheme="minorHAnsi"/>
          <w:snapToGrid w:val="0"/>
          <w:sz w:val="22"/>
          <w:szCs w:val="22"/>
        </w:rPr>
        <w:t>’</w:t>
      </w:r>
      <w:r w:rsidRPr="005E2462">
        <w:rPr>
          <w:rFonts w:asciiTheme="minorHAnsi" w:hAnsiTheme="minorHAnsi"/>
          <w:snapToGrid w:val="0"/>
          <w:sz w:val="22"/>
          <w:szCs w:val="22"/>
        </w:rPr>
        <w:t>s National Wet Agricultural Land Protection and Utilization</w:t>
      </w:r>
      <w:r w:rsidRPr="00165F28">
        <w:rPr>
          <w:rFonts w:asciiTheme="minorHAnsi" w:hAnsiTheme="minorHAnsi"/>
          <w:snapToGrid w:val="0"/>
          <w:sz w:val="22"/>
          <w:szCs w:val="22"/>
        </w:rPr>
        <w:t xml:space="preserve"> Plan 2011-2015 (Japan), and through the </w:t>
      </w:r>
      <w:r w:rsidR="00332C54">
        <w:rPr>
          <w:rFonts w:asciiTheme="minorHAnsi" w:hAnsiTheme="minorHAnsi"/>
          <w:snapToGrid w:val="0"/>
          <w:sz w:val="22"/>
          <w:szCs w:val="22"/>
        </w:rPr>
        <w:t>‘</w:t>
      </w:r>
      <w:r w:rsidRPr="00165F28">
        <w:rPr>
          <w:rFonts w:asciiTheme="minorHAnsi" w:hAnsiTheme="minorHAnsi"/>
          <w:snapToGrid w:val="0"/>
          <w:sz w:val="22"/>
          <w:szCs w:val="22"/>
        </w:rPr>
        <w:t>Action Plan for the Rice paddy Biodiversity Enhancement Decade Project 2013</w:t>
      </w:r>
      <w:r w:rsidR="00332C54">
        <w:rPr>
          <w:rFonts w:asciiTheme="minorHAnsi" w:hAnsiTheme="minorHAnsi"/>
          <w:snapToGrid w:val="0"/>
          <w:sz w:val="22"/>
          <w:szCs w:val="22"/>
        </w:rPr>
        <w:t>’</w:t>
      </w:r>
      <w:r w:rsidRPr="00165F28">
        <w:rPr>
          <w:rFonts w:asciiTheme="minorHAnsi" w:hAnsiTheme="minorHAnsi"/>
          <w:snapToGrid w:val="0"/>
          <w:sz w:val="22"/>
          <w:szCs w:val="22"/>
        </w:rPr>
        <w:t xml:space="preserve"> which was developed mainly by NGO to support Ramsar Resolution X.31 (Japan).</w:t>
      </w:r>
    </w:p>
    <w:p w:rsidR="00987D37" w:rsidRPr="00762987" w:rsidRDefault="00987D37" w:rsidP="00E653A4">
      <w:pPr>
        <w:pStyle w:val="NRFBody"/>
        <w:keepNext/>
        <w:numPr>
          <w:ilvl w:val="0"/>
          <w:numId w:val="0"/>
        </w:numPr>
        <w:tabs>
          <w:tab w:val="clear" w:pos="-23"/>
        </w:tabs>
        <w:ind w:left="567" w:hanging="567"/>
        <w:rPr>
          <w:rFonts w:asciiTheme="minorHAnsi" w:hAnsiTheme="minorHAnsi" w:cs="Calibri"/>
          <w:color w:val="0033CC"/>
          <w:sz w:val="22"/>
          <w:szCs w:val="22"/>
        </w:rPr>
      </w:pPr>
    </w:p>
    <w:p w:rsidR="00E653A4" w:rsidRDefault="00E653A4">
      <w:pPr>
        <w:rPr>
          <w:rFonts w:asciiTheme="minorHAnsi" w:hAnsiTheme="minorHAnsi"/>
          <w:b/>
          <w:color w:val="000000"/>
          <w:sz w:val="22"/>
          <w:szCs w:val="22"/>
        </w:rPr>
      </w:pPr>
      <w:r>
        <w:rPr>
          <w:rFonts w:asciiTheme="minorHAnsi" w:hAnsiTheme="minorHAnsi"/>
          <w:b/>
          <w:sz w:val="22"/>
          <w:szCs w:val="22"/>
        </w:rPr>
        <w:br w:type="page"/>
      </w:r>
    </w:p>
    <w:p w:rsidR="001F6242" w:rsidRPr="00762987" w:rsidRDefault="001F6242" w:rsidP="00E653A4">
      <w:pPr>
        <w:pStyle w:val="NRFBody"/>
        <w:keepNext/>
        <w:numPr>
          <w:ilvl w:val="0"/>
          <w:numId w:val="0"/>
        </w:numPr>
        <w:tabs>
          <w:tab w:val="clear" w:pos="-23"/>
        </w:tabs>
        <w:ind w:left="360" w:hanging="360"/>
        <w:rPr>
          <w:rFonts w:asciiTheme="minorHAnsi" w:hAnsiTheme="minorHAnsi"/>
          <w:b/>
          <w:sz w:val="22"/>
          <w:szCs w:val="22"/>
        </w:rPr>
      </w:pPr>
      <w:r w:rsidRPr="00762987">
        <w:rPr>
          <w:rFonts w:asciiTheme="minorHAnsi" w:hAnsiTheme="minorHAnsi"/>
          <w:b/>
          <w:sz w:val="22"/>
          <w:szCs w:val="22"/>
        </w:rPr>
        <w:lastRenderedPageBreak/>
        <w:t>ST</w:t>
      </w:r>
      <w:r w:rsidR="00DE71A4">
        <w:rPr>
          <w:rFonts w:asciiTheme="minorHAnsi" w:hAnsiTheme="minorHAnsi"/>
          <w:b/>
          <w:sz w:val="22"/>
          <w:szCs w:val="22"/>
        </w:rPr>
        <w:t>RATEGY 1.8: Wetland restoration</w:t>
      </w:r>
    </w:p>
    <w:p w:rsidR="009E1C2A" w:rsidRPr="00762987" w:rsidRDefault="009E1C2A" w:rsidP="00E653A4">
      <w:pPr>
        <w:pStyle w:val="NRFBody"/>
        <w:keepNext/>
        <w:numPr>
          <w:ilvl w:val="0"/>
          <w:numId w:val="0"/>
        </w:numPr>
        <w:tabs>
          <w:tab w:val="clear" w:pos="-23"/>
        </w:tabs>
        <w:ind w:left="360" w:hanging="360"/>
        <w:rPr>
          <w:rFonts w:asciiTheme="minorHAnsi" w:hAnsiTheme="minorHAnsi"/>
          <w:b/>
          <w:sz w:val="22"/>
          <w:szCs w:val="22"/>
        </w:rPr>
      </w:pPr>
    </w:p>
    <w:p w:rsidR="00A60BF1" w:rsidRPr="005E2462" w:rsidRDefault="00286E82" w:rsidP="00E653A4">
      <w:pPr>
        <w:pStyle w:val="ListParagraph"/>
        <w:keepNext/>
        <w:numPr>
          <w:ilvl w:val="0"/>
          <w:numId w:val="32"/>
        </w:numPr>
        <w:ind w:left="426" w:hanging="426"/>
        <w:rPr>
          <w:rFonts w:asciiTheme="minorHAnsi" w:hAnsiTheme="minorHAnsi"/>
          <w:snapToGrid w:val="0"/>
          <w:sz w:val="22"/>
          <w:szCs w:val="22"/>
        </w:rPr>
      </w:pPr>
      <w:r w:rsidRPr="00165F28">
        <w:rPr>
          <w:rFonts w:asciiTheme="minorHAnsi" w:hAnsiTheme="minorHAnsi"/>
          <w:snapToGrid w:val="0"/>
          <w:sz w:val="22"/>
          <w:szCs w:val="22"/>
        </w:rPr>
        <w:t xml:space="preserve">Some </w:t>
      </w:r>
      <w:r w:rsidR="00BF389E" w:rsidRPr="00165F28">
        <w:rPr>
          <w:rFonts w:asciiTheme="minorHAnsi" w:hAnsiTheme="minorHAnsi"/>
          <w:snapToGrid w:val="0"/>
          <w:sz w:val="22"/>
          <w:szCs w:val="22"/>
        </w:rPr>
        <w:t>71% (15)</w:t>
      </w:r>
      <w:r w:rsidRPr="00165F28">
        <w:rPr>
          <w:rFonts w:asciiTheme="minorHAnsi" w:hAnsiTheme="minorHAnsi"/>
          <w:snapToGrid w:val="0"/>
          <w:sz w:val="22"/>
          <w:szCs w:val="22"/>
        </w:rPr>
        <w:t xml:space="preserve"> of </w:t>
      </w:r>
      <w:r w:rsidR="00BF389E" w:rsidRPr="00165F28">
        <w:rPr>
          <w:rFonts w:asciiTheme="minorHAnsi" w:hAnsiTheme="minorHAnsi"/>
          <w:snapToGrid w:val="0"/>
          <w:sz w:val="22"/>
          <w:szCs w:val="22"/>
        </w:rPr>
        <w:t xml:space="preserve">the </w:t>
      </w:r>
      <w:r w:rsidRPr="00165F28">
        <w:rPr>
          <w:rFonts w:asciiTheme="minorHAnsi" w:hAnsiTheme="minorHAnsi"/>
          <w:snapToGrid w:val="0"/>
          <w:sz w:val="22"/>
          <w:szCs w:val="22"/>
        </w:rPr>
        <w:t>Asian Parties report</w:t>
      </w:r>
      <w:r w:rsidR="00BF389E" w:rsidRPr="00165F28">
        <w:rPr>
          <w:rFonts w:asciiTheme="minorHAnsi" w:hAnsiTheme="minorHAnsi"/>
          <w:snapToGrid w:val="0"/>
          <w:sz w:val="22"/>
          <w:szCs w:val="22"/>
        </w:rPr>
        <w:t xml:space="preserve">ing said </w:t>
      </w:r>
      <w:r w:rsidR="00BF389E" w:rsidRPr="005E2462">
        <w:rPr>
          <w:rFonts w:asciiTheme="minorHAnsi" w:hAnsiTheme="minorHAnsi"/>
          <w:snapToGrid w:val="0"/>
          <w:sz w:val="22"/>
          <w:szCs w:val="22"/>
        </w:rPr>
        <w:t xml:space="preserve">that they have </w:t>
      </w:r>
      <w:r w:rsidRPr="005E2462">
        <w:rPr>
          <w:rFonts w:asciiTheme="minorHAnsi" w:hAnsiTheme="minorHAnsi"/>
          <w:snapToGrid w:val="0"/>
          <w:sz w:val="22"/>
          <w:szCs w:val="22"/>
        </w:rPr>
        <w:t xml:space="preserve">identified </w:t>
      </w:r>
      <w:r w:rsidR="00214DD7" w:rsidRPr="005E2462">
        <w:rPr>
          <w:rFonts w:asciiTheme="minorHAnsi" w:hAnsiTheme="minorHAnsi"/>
          <w:snapToGrid w:val="0"/>
          <w:sz w:val="22"/>
          <w:szCs w:val="22"/>
        </w:rPr>
        <w:t>priority sites for wetland restoration</w:t>
      </w:r>
      <w:r w:rsidR="00BF223A" w:rsidRPr="005E2462">
        <w:rPr>
          <w:rFonts w:asciiTheme="minorHAnsi" w:hAnsiTheme="minorHAnsi"/>
          <w:snapToGrid w:val="0"/>
          <w:sz w:val="22"/>
          <w:szCs w:val="22"/>
        </w:rPr>
        <w:t xml:space="preserve"> </w:t>
      </w:r>
      <w:r w:rsidR="00BF223A" w:rsidRPr="005E2462">
        <w:rPr>
          <w:rFonts w:asciiTheme="minorHAnsi" w:hAnsiTheme="minorHAnsi" w:cs="Arial"/>
          <w:spacing w:val="-2"/>
          <w:sz w:val="22"/>
          <w:szCs w:val="22"/>
          <w:lang w:val="en-GB"/>
        </w:rPr>
        <w:t>(Indicator 1.8.1)</w:t>
      </w:r>
      <w:r w:rsidR="00BF389E" w:rsidRPr="005E2462">
        <w:rPr>
          <w:rFonts w:asciiTheme="minorHAnsi" w:hAnsiTheme="minorHAnsi"/>
          <w:snapToGrid w:val="0"/>
          <w:sz w:val="22"/>
          <w:szCs w:val="22"/>
        </w:rPr>
        <w:t xml:space="preserve">, compared with 65% for COP11. Another 24% (5) said that they planned to do so. </w:t>
      </w:r>
      <w:r w:rsidR="009A67E7" w:rsidRPr="005E2462">
        <w:rPr>
          <w:rFonts w:asciiTheme="minorHAnsi" w:hAnsiTheme="minorHAnsi"/>
          <w:snapToGrid w:val="0"/>
          <w:sz w:val="22"/>
          <w:szCs w:val="22"/>
        </w:rPr>
        <w:t>While</w:t>
      </w:r>
      <w:r w:rsidR="0033603C" w:rsidRPr="005E2462">
        <w:rPr>
          <w:rFonts w:asciiTheme="minorHAnsi" w:hAnsiTheme="minorHAnsi"/>
          <w:snapToGrid w:val="0"/>
          <w:sz w:val="22"/>
          <w:szCs w:val="22"/>
        </w:rPr>
        <w:t xml:space="preserve"> </w:t>
      </w:r>
      <w:r w:rsidR="00C42737" w:rsidRPr="005E2462">
        <w:rPr>
          <w:rFonts w:asciiTheme="minorHAnsi" w:hAnsiTheme="minorHAnsi"/>
          <w:snapToGrid w:val="0"/>
          <w:sz w:val="22"/>
          <w:szCs w:val="22"/>
        </w:rPr>
        <w:t xml:space="preserve">some Parties stated that they have identified opportunities at some sites (e.g. </w:t>
      </w:r>
      <w:r w:rsidR="00A60BF1" w:rsidRPr="005E2462">
        <w:rPr>
          <w:rFonts w:asciiTheme="minorHAnsi" w:hAnsiTheme="minorHAnsi"/>
          <w:snapToGrid w:val="0"/>
          <w:sz w:val="22"/>
          <w:szCs w:val="22"/>
        </w:rPr>
        <w:t>Bangladesh, Bhutan, Indonesia, Malaysia, Myanmar, Pakistan</w:t>
      </w:r>
      <w:r w:rsidR="00C42737" w:rsidRPr="005E2462">
        <w:rPr>
          <w:rFonts w:asciiTheme="minorHAnsi" w:hAnsiTheme="minorHAnsi"/>
          <w:snapToGrid w:val="0"/>
          <w:sz w:val="22"/>
          <w:szCs w:val="22"/>
        </w:rPr>
        <w:t xml:space="preserve"> and the</w:t>
      </w:r>
      <w:r w:rsidR="00A60BF1" w:rsidRPr="005E2462">
        <w:rPr>
          <w:rFonts w:asciiTheme="minorHAnsi" w:hAnsiTheme="minorHAnsi"/>
          <w:snapToGrid w:val="0"/>
          <w:sz w:val="22"/>
          <w:szCs w:val="22"/>
        </w:rPr>
        <w:t xml:space="preserve"> UAE)</w:t>
      </w:r>
      <w:r w:rsidR="00C42737" w:rsidRPr="005E2462">
        <w:rPr>
          <w:rFonts w:asciiTheme="minorHAnsi" w:hAnsiTheme="minorHAnsi"/>
          <w:snapToGrid w:val="0"/>
          <w:sz w:val="22"/>
          <w:szCs w:val="22"/>
        </w:rPr>
        <w:t>, other Parties said that s</w:t>
      </w:r>
      <w:r w:rsidR="00A60BF1" w:rsidRPr="005E2462">
        <w:rPr>
          <w:rFonts w:asciiTheme="minorHAnsi" w:hAnsiTheme="minorHAnsi"/>
          <w:snapToGrid w:val="0"/>
          <w:sz w:val="22"/>
          <w:szCs w:val="22"/>
        </w:rPr>
        <w:t>urveys and reviews are continuously conducted (</w:t>
      </w:r>
      <w:r w:rsidR="00C42737" w:rsidRPr="005E2462">
        <w:rPr>
          <w:rFonts w:asciiTheme="minorHAnsi" w:hAnsiTheme="minorHAnsi"/>
          <w:snapToGrid w:val="0"/>
          <w:sz w:val="22"/>
          <w:szCs w:val="22"/>
        </w:rPr>
        <w:t xml:space="preserve">e.g. </w:t>
      </w:r>
      <w:r w:rsidR="00A60BF1" w:rsidRPr="005E2462">
        <w:rPr>
          <w:rFonts w:asciiTheme="minorHAnsi" w:hAnsiTheme="minorHAnsi"/>
          <w:snapToGrid w:val="0"/>
          <w:sz w:val="22"/>
          <w:szCs w:val="22"/>
        </w:rPr>
        <w:t xml:space="preserve">Japan, </w:t>
      </w:r>
      <w:r w:rsidR="003F7911" w:rsidRPr="005E2462">
        <w:rPr>
          <w:rFonts w:asciiTheme="minorHAnsi" w:hAnsiTheme="minorHAnsi"/>
          <w:snapToGrid w:val="0"/>
          <w:sz w:val="22"/>
          <w:szCs w:val="22"/>
        </w:rPr>
        <w:t>Viet Nam</w:t>
      </w:r>
      <w:r w:rsidR="00A60BF1" w:rsidRPr="005E2462">
        <w:rPr>
          <w:rFonts w:asciiTheme="minorHAnsi" w:hAnsiTheme="minorHAnsi"/>
          <w:snapToGrid w:val="0"/>
          <w:sz w:val="22"/>
          <w:szCs w:val="22"/>
        </w:rPr>
        <w:t>)</w:t>
      </w:r>
      <w:r w:rsidR="00C42737" w:rsidRPr="005E2462">
        <w:rPr>
          <w:rFonts w:asciiTheme="minorHAnsi" w:hAnsiTheme="minorHAnsi"/>
          <w:snapToGrid w:val="0"/>
          <w:sz w:val="22"/>
          <w:szCs w:val="22"/>
        </w:rPr>
        <w:t>. In China, wetland restoration is i</w:t>
      </w:r>
      <w:r w:rsidR="00A60BF1" w:rsidRPr="005E2462">
        <w:rPr>
          <w:rFonts w:asciiTheme="minorHAnsi" w:hAnsiTheme="minorHAnsi"/>
          <w:snapToGrid w:val="0"/>
          <w:sz w:val="22"/>
          <w:szCs w:val="22"/>
        </w:rPr>
        <w:t>ncluded in the 12</w:t>
      </w:r>
      <w:r w:rsidR="00A60BF1" w:rsidRPr="005E2462">
        <w:rPr>
          <w:rFonts w:asciiTheme="minorHAnsi" w:hAnsiTheme="minorHAnsi"/>
          <w:snapToGrid w:val="0"/>
          <w:sz w:val="22"/>
          <w:szCs w:val="22"/>
          <w:vertAlign w:val="superscript"/>
        </w:rPr>
        <w:t>th</w:t>
      </w:r>
      <w:r w:rsidR="00A60BF1" w:rsidRPr="005E2462">
        <w:rPr>
          <w:rFonts w:asciiTheme="minorHAnsi" w:hAnsiTheme="minorHAnsi"/>
          <w:snapToGrid w:val="0"/>
          <w:sz w:val="22"/>
          <w:szCs w:val="22"/>
        </w:rPr>
        <w:t xml:space="preserve"> Five-Year Plan for </w:t>
      </w:r>
      <w:r w:rsidR="00C42737" w:rsidRPr="005E2462">
        <w:rPr>
          <w:rFonts w:asciiTheme="minorHAnsi" w:hAnsiTheme="minorHAnsi"/>
          <w:snapToGrid w:val="0"/>
          <w:sz w:val="22"/>
          <w:szCs w:val="22"/>
        </w:rPr>
        <w:t>i</w:t>
      </w:r>
      <w:r w:rsidR="00A60BF1" w:rsidRPr="005E2462">
        <w:rPr>
          <w:rFonts w:asciiTheme="minorHAnsi" w:hAnsiTheme="minorHAnsi"/>
          <w:snapToGrid w:val="0"/>
          <w:sz w:val="22"/>
          <w:szCs w:val="22"/>
        </w:rPr>
        <w:t xml:space="preserve">mplementing the National Wetland Conservation Programme, targeting swamps, </w:t>
      </w:r>
      <w:r w:rsidR="00C42737" w:rsidRPr="005E2462">
        <w:rPr>
          <w:rFonts w:asciiTheme="minorHAnsi" w:hAnsiTheme="minorHAnsi"/>
          <w:snapToGrid w:val="0"/>
          <w:sz w:val="22"/>
          <w:szCs w:val="22"/>
        </w:rPr>
        <w:t>lakes, rivers, near-shore and coastal wetlands.</w:t>
      </w:r>
    </w:p>
    <w:p w:rsidR="00A60BF1" w:rsidRPr="005E2462" w:rsidRDefault="00A60BF1" w:rsidP="00E653A4">
      <w:pPr>
        <w:pStyle w:val="NRFBody"/>
        <w:keepNext/>
        <w:numPr>
          <w:ilvl w:val="0"/>
          <w:numId w:val="0"/>
        </w:numPr>
        <w:tabs>
          <w:tab w:val="clear" w:pos="-23"/>
        </w:tabs>
        <w:ind w:left="360" w:hanging="360"/>
        <w:rPr>
          <w:rFonts w:asciiTheme="minorHAnsi" w:hAnsiTheme="minorHAnsi"/>
          <w:sz w:val="22"/>
          <w:szCs w:val="22"/>
        </w:rPr>
      </w:pPr>
    </w:p>
    <w:p w:rsidR="000F3E2A" w:rsidRPr="00165F28" w:rsidRDefault="00A84FAA" w:rsidP="00E653A4">
      <w:pPr>
        <w:pStyle w:val="ListParagraph"/>
        <w:keepNext/>
        <w:numPr>
          <w:ilvl w:val="0"/>
          <w:numId w:val="32"/>
        </w:numPr>
        <w:ind w:left="426" w:hanging="426"/>
        <w:rPr>
          <w:rFonts w:asciiTheme="minorHAnsi" w:hAnsiTheme="minorHAnsi"/>
          <w:snapToGrid w:val="0"/>
          <w:sz w:val="22"/>
          <w:szCs w:val="22"/>
        </w:rPr>
      </w:pPr>
      <w:r w:rsidRPr="005E2462">
        <w:rPr>
          <w:rFonts w:asciiTheme="minorHAnsi" w:hAnsiTheme="minorHAnsi"/>
          <w:snapToGrid w:val="0"/>
          <w:sz w:val="22"/>
          <w:szCs w:val="22"/>
        </w:rPr>
        <w:t xml:space="preserve">Some </w:t>
      </w:r>
      <w:r w:rsidR="00C42737" w:rsidRPr="005E2462">
        <w:rPr>
          <w:rFonts w:asciiTheme="minorHAnsi" w:hAnsiTheme="minorHAnsi"/>
          <w:snapToGrid w:val="0"/>
          <w:sz w:val="22"/>
          <w:szCs w:val="22"/>
        </w:rPr>
        <w:t xml:space="preserve">81% </w:t>
      </w:r>
      <w:r w:rsidRPr="005E2462">
        <w:rPr>
          <w:rFonts w:asciiTheme="minorHAnsi" w:hAnsiTheme="minorHAnsi"/>
          <w:snapToGrid w:val="0"/>
          <w:sz w:val="22"/>
          <w:szCs w:val="22"/>
        </w:rPr>
        <w:t xml:space="preserve">of Asian Contracting Parties </w:t>
      </w:r>
      <w:r w:rsidR="00C42737" w:rsidRPr="005E2462">
        <w:rPr>
          <w:rFonts w:asciiTheme="minorHAnsi" w:hAnsiTheme="minorHAnsi"/>
          <w:snapToGrid w:val="0"/>
          <w:sz w:val="22"/>
          <w:szCs w:val="22"/>
        </w:rPr>
        <w:t>said that they have implemented wetland restoration/rehabilitation programmes or projects</w:t>
      </w:r>
      <w:r w:rsidRPr="005E2462">
        <w:rPr>
          <w:rFonts w:asciiTheme="minorHAnsi" w:hAnsiTheme="minorHAnsi"/>
          <w:snapToGrid w:val="0"/>
          <w:sz w:val="22"/>
          <w:szCs w:val="22"/>
        </w:rPr>
        <w:t xml:space="preserve"> </w:t>
      </w:r>
      <w:r w:rsidR="00BF223A" w:rsidRPr="005E2462">
        <w:rPr>
          <w:rFonts w:asciiTheme="minorHAnsi" w:hAnsiTheme="minorHAnsi" w:cs="Arial"/>
          <w:spacing w:val="-2"/>
          <w:sz w:val="22"/>
          <w:szCs w:val="22"/>
          <w:lang w:val="en-GB"/>
        </w:rPr>
        <w:t>(Indicator 1.8.2)</w:t>
      </w:r>
      <w:r w:rsidR="00BF223A" w:rsidRPr="005E2462">
        <w:rPr>
          <w:rFonts w:asciiTheme="minorHAnsi" w:hAnsiTheme="minorHAnsi"/>
          <w:snapToGrid w:val="0"/>
          <w:sz w:val="22"/>
          <w:szCs w:val="22"/>
        </w:rPr>
        <w:t xml:space="preserve"> </w:t>
      </w:r>
      <w:r w:rsidR="009A67E7" w:rsidRPr="005E2462">
        <w:rPr>
          <w:rFonts w:asciiTheme="minorHAnsi" w:hAnsiTheme="minorHAnsi"/>
          <w:snapToGrid w:val="0"/>
          <w:sz w:val="22"/>
          <w:szCs w:val="22"/>
        </w:rPr>
        <w:t>while</w:t>
      </w:r>
      <w:r w:rsidR="000F3E2A" w:rsidRPr="005E2462">
        <w:rPr>
          <w:rFonts w:asciiTheme="minorHAnsi" w:hAnsiTheme="minorHAnsi"/>
          <w:snapToGrid w:val="0"/>
          <w:sz w:val="22"/>
          <w:szCs w:val="22"/>
        </w:rPr>
        <w:t xml:space="preserve"> another 14% said that they planned to do so. Parties reported that they had restored a range of wetland types, such as peatlands (e.g. Indonesia, Malaysia), river meanders (Japan), marshes (Iraq), lakes </w:t>
      </w:r>
      <w:r w:rsidR="000F3E2A" w:rsidRPr="00165F28">
        <w:rPr>
          <w:rFonts w:asciiTheme="minorHAnsi" w:hAnsiTheme="minorHAnsi"/>
          <w:snapToGrid w:val="0"/>
          <w:sz w:val="22"/>
          <w:szCs w:val="22"/>
        </w:rPr>
        <w:t>(Myanmar), urban wetlands for flood control (Sri Lanka), mangrove forests (Malaysia</w:t>
      </w:r>
      <w:r w:rsidR="00483AE5">
        <w:rPr>
          <w:rFonts w:asciiTheme="minorHAnsi" w:hAnsiTheme="minorHAnsi"/>
          <w:snapToGrid w:val="0"/>
          <w:sz w:val="22"/>
          <w:szCs w:val="22"/>
        </w:rPr>
        <w:t>,</w:t>
      </w:r>
      <w:r w:rsidR="000F3E2A" w:rsidRPr="00165F28">
        <w:rPr>
          <w:rFonts w:asciiTheme="minorHAnsi" w:hAnsiTheme="minorHAnsi"/>
          <w:snapToGrid w:val="0"/>
          <w:sz w:val="22"/>
          <w:szCs w:val="22"/>
        </w:rPr>
        <w:t xml:space="preserve"> Oman, Philippines and </w:t>
      </w:r>
      <w:r w:rsidR="003F7911">
        <w:rPr>
          <w:rFonts w:asciiTheme="minorHAnsi" w:hAnsiTheme="minorHAnsi"/>
          <w:snapToGrid w:val="0"/>
          <w:sz w:val="22"/>
          <w:szCs w:val="22"/>
        </w:rPr>
        <w:t>Viet Nam</w:t>
      </w:r>
      <w:r w:rsidR="000F3E2A" w:rsidRPr="00165F28">
        <w:rPr>
          <w:rFonts w:asciiTheme="minorHAnsi" w:hAnsiTheme="minorHAnsi"/>
          <w:snapToGrid w:val="0"/>
          <w:sz w:val="22"/>
          <w:szCs w:val="22"/>
        </w:rPr>
        <w:t>), and tidal</w:t>
      </w:r>
      <w:r w:rsidR="00483AE5">
        <w:rPr>
          <w:rFonts w:asciiTheme="minorHAnsi" w:hAnsiTheme="minorHAnsi"/>
          <w:snapToGrid w:val="0"/>
          <w:sz w:val="22"/>
          <w:szCs w:val="22"/>
        </w:rPr>
        <w:t xml:space="preserve"> </w:t>
      </w:r>
      <w:r w:rsidR="000F3E2A" w:rsidRPr="00165F28">
        <w:rPr>
          <w:rFonts w:asciiTheme="minorHAnsi" w:hAnsiTheme="minorHAnsi"/>
          <w:snapToGrid w:val="0"/>
          <w:sz w:val="22"/>
          <w:szCs w:val="22"/>
        </w:rPr>
        <w:t>flats (Japan, UAE). The aims of such restoration projects were to address issues such as eutrophication, sedimentation, the removal of invasive and unwanted species, and even the reintroduction of endemic species (UAE).</w:t>
      </w:r>
    </w:p>
    <w:p w:rsidR="000F3E2A" w:rsidRPr="00165F28" w:rsidRDefault="000F3E2A" w:rsidP="00E653A4">
      <w:pPr>
        <w:pStyle w:val="ListParagraph"/>
        <w:keepNext/>
        <w:ind w:left="426"/>
        <w:rPr>
          <w:rFonts w:asciiTheme="minorHAnsi" w:hAnsiTheme="minorHAnsi"/>
          <w:snapToGrid w:val="0"/>
          <w:sz w:val="22"/>
          <w:szCs w:val="22"/>
        </w:rPr>
      </w:pPr>
    </w:p>
    <w:p w:rsidR="00A60BF1" w:rsidRPr="00165F28" w:rsidRDefault="000F3E2A" w:rsidP="00E653A4">
      <w:pPr>
        <w:pStyle w:val="ListParagraph"/>
        <w:keepNext/>
        <w:numPr>
          <w:ilvl w:val="0"/>
          <w:numId w:val="32"/>
        </w:numPr>
        <w:ind w:left="426" w:hanging="426"/>
        <w:rPr>
          <w:rFonts w:asciiTheme="minorHAnsi" w:hAnsiTheme="minorHAnsi"/>
          <w:snapToGrid w:val="0"/>
          <w:sz w:val="22"/>
          <w:szCs w:val="22"/>
        </w:rPr>
      </w:pPr>
      <w:r w:rsidRPr="00165F28">
        <w:rPr>
          <w:rFonts w:asciiTheme="minorHAnsi" w:hAnsiTheme="minorHAnsi"/>
          <w:snapToGrid w:val="0"/>
          <w:sz w:val="22"/>
          <w:szCs w:val="22"/>
        </w:rPr>
        <w:t xml:space="preserve">Bhutan reported that the restoration projects were at the request of the local communities and were conducted with funding from the GEF </w:t>
      </w:r>
      <w:r w:rsidR="00483AE5">
        <w:rPr>
          <w:rFonts w:asciiTheme="minorHAnsi" w:hAnsiTheme="minorHAnsi"/>
          <w:snapToGrid w:val="0"/>
          <w:sz w:val="22"/>
          <w:szCs w:val="22"/>
        </w:rPr>
        <w:t>Small Grants Programme (</w:t>
      </w:r>
      <w:r w:rsidRPr="00165F28">
        <w:rPr>
          <w:rFonts w:asciiTheme="minorHAnsi" w:hAnsiTheme="minorHAnsi"/>
          <w:snapToGrid w:val="0"/>
          <w:sz w:val="22"/>
          <w:szCs w:val="22"/>
        </w:rPr>
        <w:t>SGP</w:t>
      </w:r>
      <w:r w:rsidR="00483AE5">
        <w:rPr>
          <w:rFonts w:asciiTheme="minorHAnsi" w:hAnsiTheme="minorHAnsi"/>
          <w:snapToGrid w:val="0"/>
          <w:sz w:val="22"/>
          <w:szCs w:val="22"/>
        </w:rPr>
        <w:t>),</w:t>
      </w:r>
      <w:r w:rsidRPr="00165F28">
        <w:rPr>
          <w:rFonts w:asciiTheme="minorHAnsi" w:hAnsiTheme="minorHAnsi"/>
          <w:snapToGrid w:val="0"/>
          <w:sz w:val="22"/>
          <w:szCs w:val="22"/>
        </w:rPr>
        <w:t xml:space="preserve"> while Indonesia and Pakistan mentioned that their projects were often conducted in cooper</w:t>
      </w:r>
      <w:r w:rsidR="00483AE5">
        <w:rPr>
          <w:rFonts w:asciiTheme="minorHAnsi" w:hAnsiTheme="minorHAnsi"/>
          <w:snapToGrid w:val="0"/>
          <w:sz w:val="22"/>
          <w:szCs w:val="22"/>
        </w:rPr>
        <w:t>a</w:t>
      </w:r>
      <w:r w:rsidRPr="00165F28">
        <w:rPr>
          <w:rFonts w:asciiTheme="minorHAnsi" w:hAnsiTheme="minorHAnsi"/>
          <w:snapToGrid w:val="0"/>
          <w:sz w:val="22"/>
          <w:szCs w:val="22"/>
        </w:rPr>
        <w:t xml:space="preserve">tion with the Ramsar IOPs, such as </w:t>
      </w:r>
      <w:r w:rsidR="00BB4ACA" w:rsidRPr="00165F28">
        <w:rPr>
          <w:rFonts w:asciiTheme="minorHAnsi" w:hAnsiTheme="minorHAnsi"/>
          <w:snapToGrid w:val="0"/>
          <w:sz w:val="22"/>
          <w:szCs w:val="22"/>
        </w:rPr>
        <w:t xml:space="preserve">WWF and Wetlands International. China stated that 63,000ha of wetlands have been restored </w:t>
      </w:r>
      <w:r w:rsidR="00A60BF1" w:rsidRPr="00165F28">
        <w:rPr>
          <w:rFonts w:asciiTheme="minorHAnsi" w:hAnsiTheme="minorHAnsi"/>
          <w:snapToGrid w:val="0"/>
          <w:sz w:val="22"/>
          <w:szCs w:val="22"/>
        </w:rPr>
        <w:t>from 2011</w:t>
      </w:r>
      <w:r w:rsidR="00BB4ACA" w:rsidRPr="00165F28">
        <w:rPr>
          <w:rFonts w:asciiTheme="minorHAnsi" w:hAnsiTheme="minorHAnsi"/>
          <w:snapToGrid w:val="0"/>
          <w:sz w:val="22"/>
          <w:szCs w:val="22"/>
        </w:rPr>
        <w:t xml:space="preserve"> to </w:t>
      </w:r>
      <w:r w:rsidR="00A60BF1" w:rsidRPr="00165F28">
        <w:rPr>
          <w:rFonts w:asciiTheme="minorHAnsi" w:hAnsiTheme="minorHAnsi"/>
          <w:snapToGrid w:val="0"/>
          <w:sz w:val="22"/>
          <w:szCs w:val="22"/>
        </w:rPr>
        <w:t>2013</w:t>
      </w:r>
      <w:r w:rsidR="00BB4ACA" w:rsidRPr="00165F28">
        <w:rPr>
          <w:rFonts w:asciiTheme="minorHAnsi" w:hAnsiTheme="minorHAnsi"/>
          <w:snapToGrid w:val="0"/>
          <w:sz w:val="22"/>
          <w:szCs w:val="22"/>
        </w:rPr>
        <w:t xml:space="preserve">, and that the </w:t>
      </w:r>
      <w:r w:rsidR="00A60BF1" w:rsidRPr="00165F28">
        <w:rPr>
          <w:rFonts w:asciiTheme="minorHAnsi" w:hAnsiTheme="minorHAnsi"/>
          <w:snapToGrid w:val="0"/>
          <w:sz w:val="22"/>
          <w:szCs w:val="22"/>
        </w:rPr>
        <w:t>Min</w:t>
      </w:r>
      <w:r w:rsidR="00BB4ACA" w:rsidRPr="00165F28">
        <w:rPr>
          <w:rFonts w:asciiTheme="minorHAnsi" w:hAnsiTheme="minorHAnsi"/>
          <w:snapToGrid w:val="0"/>
          <w:sz w:val="22"/>
          <w:szCs w:val="22"/>
        </w:rPr>
        <w:t>istry</w:t>
      </w:r>
      <w:r w:rsidR="00A60BF1" w:rsidRPr="00165F28">
        <w:rPr>
          <w:rFonts w:asciiTheme="minorHAnsi" w:hAnsiTheme="minorHAnsi"/>
          <w:snapToGrid w:val="0"/>
          <w:sz w:val="22"/>
          <w:szCs w:val="22"/>
        </w:rPr>
        <w:t xml:space="preserve"> of Transport also conducted </w:t>
      </w:r>
      <w:r w:rsidR="00BB4ACA" w:rsidRPr="00165F28">
        <w:rPr>
          <w:rFonts w:asciiTheme="minorHAnsi" w:hAnsiTheme="minorHAnsi"/>
          <w:snapToGrid w:val="0"/>
          <w:sz w:val="22"/>
          <w:szCs w:val="22"/>
        </w:rPr>
        <w:t xml:space="preserve">restoration projects, </w:t>
      </w:r>
      <w:r w:rsidR="00A60BF1" w:rsidRPr="00165F28">
        <w:rPr>
          <w:rFonts w:asciiTheme="minorHAnsi" w:hAnsiTheme="minorHAnsi"/>
          <w:snapToGrid w:val="0"/>
          <w:sz w:val="22"/>
          <w:szCs w:val="22"/>
        </w:rPr>
        <w:t xml:space="preserve">to re-establish ecological connectivity </w:t>
      </w:r>
      <w:r w:rsidR="005275E1">
        <w:rPr>
          <w:rFonts w:asciiTheme="minorHAnsi" w:hAnsiTheme="minorHAnsi"/>
          <w:snapToGrid w:val="0"/>
          <w:sz w:val="22"/>
          <w:szCs w:val="22"/>
        </w:rPr>
        <w:t>and</w:t>
      </w:r>
      <w:r w:rsidR="00A60BF1" w:rsidRPr="00165F28">
        <w:rPr>
          <w:rFonts w:asciiTheme="minorHAnsi" w:hAnsiTheme="minorHAnsi"/>
          <w:snapToGrid w:val="0"/>
          <w:sz w:val="22"/>
          <w:szCs w:val="22"/>
        </w:rPr>
        <w:t xml:space="preserve"> restore wetland habitats and their biodiversity. </w:t>
      </w:r>
    </w:p>
    <w:p w:rsidR="00CF605E" w:rsidRPr="00762987" w:rsidRDefault="00CF605E" w:rsidP="00E653A4">
      <w:pPr>
        <w:keepNext/>
        <w:rPr>
          <w:rFonts w:asciiTheme="minorHAnsi" w:hAnsiTheme="minorHAnsi" w:cs="Arial"/>
          <w:noProof/>
          <w:color w:val="008000"/>
          <w:sz w:val="22"/>
          <w:szCs w:val="22"/>
          <w:lang w:val="en-GB"/>
        </w:rPr>
      </w:pPr>
    </w:p>
    <w:p w:rsidR="001F6242" w:rsidRPr="002B55D6" w:rsidRDefault="001F6242" w:rsidP="00E653A4">
      <w:pPr>
        <w:pStyle w:val="NRFBody"/>
        <w:keepNext/>
        <w:numPr>
          <w:ilvl w:val="0"/>
          <w:numId w:val="0"/>
        </w:numPr>
        <w:tabs>
          <w:tab w:val="clear" w:pos="-23"/>
        </w:tabs>
        <w:ind w:left="360" w:hanging="360"/>
        <w:rPr>
          <w:rFonts w:asciiTheme="minorHAnsi" w:hAnsiTheme="minorHAnsi"/>
          <w:sz w:val="22"/>
          <w:szCs w:val="22"/>
        </w:rPr>
      </w:pPr>
      <w:r w:rsidRPr="00762987">
        <w:rPr>
          <w:rFonts w:asciiTheme="minorHAnsi" w:hAnsiTheme="minorHAnsi"/>
          <w:b/>
          <w:sz w:val="22"/>
          <w:szCs w:val="22"/>
        </w:rPr>
        <w:t>STRAT</w:t>
      </w:r>
      <w:r w:rsidR="00DE71A4">
        <w:rPr>
          <w:rFonts w:asciiTheme="minorHAnsi" w:hAnsiTheme="minorHAnsi"/>
          <w:b/>
          <w:sz w:val="22"/>
          <w:szCs w:val="22"/>
        </w:rPr>
        <w:t>EGY 1.9: Invasive alien species</w:t>
      </w:r>
    </w:p>
    <w:p w:rsidR="001F6242" w:rsidRPr="002B55D6" w:rsidRDefault="001F6242" w:rsidP="00E653A4">
      <w:pPr>
        <w:pStyle w:val="NRFBody"/>
        <w:keepNext/>
        <w:numPr>
          <w:ilvl w:val="0"/>
          <w:numId w:val="0"/>
        </w:numPr>
        <w:tabs>
          <w:tab w:val="clear" w:pos="-23"/>
        </w:tabs>
        <w:ind w:left="360" w:hanging="360"/>
        <w:rPr>
          <w:rFonts w:asciiTheme="minorHAnsi" w:hAnsiTheme="minorHAnsi"/>
          <w:sz w:val="22"/>
          <w:szCs w:val="22"/>
        </w:rPr>
      </w:pPr>
    </w:p>
    <w:p w:rsidR="00C32AA3" w:rsidRPr="002B55D6" w:rsidRDefault="00033EE7" w:rsidP="00E653A4">
      <w:pPr>
        <w:pStyle w:val="ListParagraph"/>
        <w:keepNext/>
        <w:numPr>
          <w:ilvl w:val="0"/>
          <w:numId w:val="32"/>
        </w:numPr>
        <w:ind w:left="426" w:hanging="426"/>
        <w:rPr>
          <w:rFonts w:asciiTheme="minorHAnsi" w:hAnsiTheme="minorHAnsi"/>
          <w:snapToGrid w:val="0"/>
          <w:sz w:val="22"/>
          <w:szCs w:val="22"/>
        </w:rPr>
      </w:pPr>
      <w:r w:rsidRPr="002B55D6">
        <w:rPr>
          <w:rFonts w:asciiTheme="minorHAnsi" w:hAnsiTheme="minorHAnsi"/>
          <w:snapToGrid w:val="0"/>
          <w:sz w:val="22"/>
          <w:szCs w:val="22"/>
        </w:rPr>
        <w:t xml:space="preserve">Only </w:t>
      </w:r>
      <w:r w:rsidR="00A91D22" w:rsidRPr="002B55D6">
        <w:rPr>
          <w:rFonts w:asciiTheme="minorHAnsi" w:hAnsiTheme="minorHAnsi"/>
          <w:snapToGrid w:val="0"/>
          <w:sz w:val="22"/>
          <w:szCs w:val="22"/>
        </w:rPr>
        <w:t xml:space="preserve">33% (7) of the Asian Parties reporting said that they had national inventories of invasive alien species that impact </w:t>
      </w:r>
      <w:r w:rsidR="00BF223A" w:rsidRPr="002B55D6">
        <w:rPr>
          <w:rFonts w:asciiTheme="minorHAnsi" w:hAnsiTheme="minorHAnsi" w:cs="Arial"/>
          <w:spacing w:val="-2"/>
          <w:sz w:val="22"/>
          <w:szCs w:val="22"/>
          <w:lang w:val="en-GB"/>
        </w:rPr>
        <w:t>the ecological character of</w:t>
      </w:r>
      <w:r w:rsidR="00BF223A" w:rsidRPr="002B55D6">
        <w:rPr>
          <w:rFonts w:asciiTheme="minorHAnsi" w:hAnsiTheme="minorHAnsi" w:cs="Arial"/>
          <w:i/>
          <w:spacing w:val="-2"/>
          <w:sz w:val="22"/>
          <w:szCs w:val="22"/>
          <w:lang w:val="en-GB"/>
        </w:rPr>
        <w:t xml:space="preserve"> </w:t>
      </w:r>
      <w:r w:rsidR="00A91D22" w:rsidRPr="002B55D6">
        <w:rPr>
          <w:rFonts w:asciiTheme="minorHAnsi" w:hAnsiTheme="minorHAnsi"/>
          <w:snapToGrid w:val="0"/>
          <w:sz w:val="22"/>
          <w:szCs w:val="22"/>
        </w:rPr>
        <w:t>wetlands</w:t>
      </w:r>
      <w:r w:rsidR="00BF223A" w:rsidRPr="002B55D6">
        <w:rPr>
          <w:rFonts w:asciiTheme="minorHAnsi" w:hAnsiTheme="minorHAnsi"/>
          <w:snapToGrid w:val="0"/>
          <w:sz w:val="22"/>
          <w:szCs w:val="22"/>
        </w:rPr>
        <w:t xml:space="preserve"> </w:t>
      </w:r>
      <w:r w:rsidR="00BF223A" w:rsidRPr="002B55D6">
        <w:rPr>
          <w:rFonts w:asciiTheme="minorHAnsi" w:hAnsiTheme="minorHAnsi" w:cs="Arial"/>
          <w:spacing w:val="-2"/>
          <w:sz w:val="22"/>
          <w:szCs w:val="22"/>
          <w:lang w:val="en-GB"/>
        </w:rPr>
        <w:t>(Indicator 1.9.1)</w:t>
      </w:r>
      <w:r w:rsidR="00A91D22" w:rsidRPr="002B55D6">
        <w:rPr>
          <w:rFonts w:asciiTheme="minorHAnsi" w:hAnsiTheme="minorHAnsi"/>
          <w:snapToGrid w:val="0"/>
          <w:sz w:val="22"/>
          <w:szCs w:val="22"/>
        </w:rPr>
        <w:t xml:space="preserve">, while 29% (6) said that they had partial inventories and 19% (4) </w:t>
      </w:r>
      <w:r w:rsidR="00C45F27" w:rsidRPr="002B55D6">
        <w:rPr>
          <w:rFonts w:asciiTheme="minorHAnsi" w:hAnsiTheme="minorHAnsi"/>
          <w:snapToGrid w:val="0"/>
          <w:sz w:val="22"/>
          <w:szCs w:val="22"/>
        </w:rPr>
        <w:t xml:space="preserve">were planning to develop inventories. Although some Parties had </w:t>
      </w:r>
      <w:r w:rsidR="00483AE5" w:rsidRPr="002B55D6">
        <w:rPr>
          <w:rFonts w:asciiTheme="minorHAnsi" w:hAnsiTheme="minorHAnsi"/>
          <w:snapToGrid w:val="0"/>
          <w:sz w:val="22"/>
          <w:szCs w:val="22"/>
        </w:rPr>
        <w:t>high-</w:t>
      </w:r>
      <w:r w:rsidR="00C45F27" w:rsidRPr="002B55D6">
        <w:rPr>
          <w:rFonts w:asciiTheme="minorHAnsi" w:hAnsiTheme="minorHAnsi"/>
          <w:snapToGrid w:val="0"/>
          <w:sz w:val="22"/>
          <w:szCs w:val="22"/>
        </w:rPr>
        <w:t>level cabinet resolutions (</w:t>
      </w:r>
      <w:r w:rsidR="00483AE5" w:rsidRPr="002B55D6">
        <w:rPr>
          <w:rFonts w:asciiTheme="minorHAnsi" w:hAnsiTheme="minorHAnsi"/>
          <w:snapToGrid w:val="0"/>
          <w:sz w:val="22"/>
          <w:szCs w:val="22"/>
        </w:rPr>
        <w:t xml:space="preserve">e.g. </w:t>
      </w:r>
      <w:r w:rsidR="00C45F27" w:rsidRPr="002B55D6">
        <w:rPr>
          <w:rFonts w:asciiTheme="minorHAnsi" w:hAnsiTheme="minorHAnsi"/>
          <w:snapToGrid w:val="0"/>
          <w:sz w:val="22"/>
          <w:szCs w:val="22"/>
        </w:rPr>
        <w:t>Thailand) or Prime Minister</w:t>
      </w:r>
      <w:r w:rsidR="00483AE5" w:rsidRPr="002B55D6">
        <w:rPr>
          <w:rFonts w:asciiTheme="minorHAnsi" w:hAnsiTheme="minorHAnsi"/>
          <w:snapToGrid w:val="0"/>
          <w:sz w:val="22"/>
          <w:szCs w:val="22"/>
        </w:rPr>
        <w:t>ial</w:t>
      </w:r>
      <w:r w:rsidR="00C45F27" w:rsidRPr="002B55D6">
        <w:rPr>
          <w:rFonts w:asciiTheme="minorHAnsi" w:hAnsiTheme="minorHAnsi"/>
          <w:snapToGrid w:val="0"/>
          <w:sz w:val="22"/>
          <w:szCs w:val="22"/>
        </w:rPr>
        <w:t xml:space="preserve"> decisions (</w:t>
      </w:r>
      <w:r w:rsidR="003F7911" w:rsidRPr="002B55D6">
        <w:rPr>
          <w:rFonts w:asciiTheme="minorHAnsi" w:hAnsiTheme="minorHAnsi"/>
          <w:snapToGrid w:val="0"/>
          <w:sz w:val="22"/>
          <w:szCs w:val="22"/>
        </w:rPr>
        <w:t>Viet Nam</w:t>
      </w:r>
      <w:r w:rsidR="00C45F27" w:rsidRPr="002B55D6">
        <w:rPr>
          <w:rFonts w:asciiTheme="minorHAnsi" w:hAnsiTheme="minorHAnsi"/>
          <w:snapToGrid w:val="0"/>
          <w:sz w:val="22"/>
          <w:szCs w:val="22"/>
        </w:rPr>
        <w:t xml:space="preserve">) regarding invasive species, and may even have developed a national invasive alien species inventory and acts (Japan, </w:t>
      </w:r>
      <w:r w:rsidR="003F7911" w:rsidRPr="002B55D6">
        <w:rPr>
          <w:rFonts w:asciiTheme="minorHAnsi" w:hAnsiTheme="minorHAnsi"/>
          <w:snapToGrid w:val="0"/>
          <w:sz w:val="22"/>
          <w:szCs w:val="22"/>
        </w:rPr>
        <w:t>Viet Nam</w:t>
      </w:r>
      <w:r w:rsidR="00C45F27" w:rsidRPr="002B55D6">
        <w:rPr>
          <w:rFonts w:asciiTheme="minorHAnsi" w:hAnsiTheme="minorHAnsi"/>
          <w:snapToGrid w:val="0"/>
          <w:sz w:val="22"/>
          <w:szCs w:val="22"/>
        </w:rPr>
        <w:t xml:space="preserve">), they may not have been specially for species that impact upon wetlands </w:t>
      </w:r>
      <w:r w:rsidR="00C32AA3" w:rsidRPr="002B55D6">
        <w:rPr>
          <w:rFonts w:asciiTheme="minorHAnsi" w:hAnsiTheme="minorHAnsi"/>
          <w:snapToGrid w:val="0"/>
          <w:sz w:val="22"/>
          <w:szCs w:val="22"/>
        </w:rPr>
        <w:t>(</w:t>
      </w:r>
      <w:r w:rsidR="00C45F27" w:rsidRPr="002B55D6">
        <w:rPr>
          <w:rFonts w:asciiTheme="minorHAnsi" w:hAnsiTheme="minorHAnsi"/>
          <w:snapToGrid w:val="0"/>
          <w:sz w:val="22"/>
          <w:szCs w:val="22"/>
        </w:rPr>
        <w:t xml:space="preserve">e.g. China, Indonesia, Philippines). </w:t>
      </w:r>
      <w:r w:rsidR="009A67E7" w:rsidRPr="002B55D6">
        <w:rPr>
          <w:rFonts w:asciiTheme="minorHAnsi" w:hAnsiTheme="minorHAnsi"/>
          <w:snapToGrid w:val="0"/>
          <w:sz w:val="22"/>
          <w:szCs w:val="22"/>
        </w:rPr>
        <w:t>While</w:t>
      </w:r>
      <w:r w:rsidR="00C45F27" w:rsidRPr="002B55D6">
        <w:rPr>
          <w:rFonts w:asciiTheme="minorHAnsi" w:hAnsiTheme="minorHAnsi"/>
          <w:snapToGrid w:val="0"/>
          <w:sz w:val="22"/>
          <w:szCs w:val="22"/>
        </w:rPr>
        <w:t xml:space="preserve"> some Parties reported that they cannot develop such inventories due to financial constraints (Myanmar) and requested support from the Secretariat (Nepal, Oman), other Parties stated they cooperate with the </w:t>
      </w:r>
      <w:r w:rsidR="00C32AA3" w:rsidRPr="002B55D6">
        <w:rPr>
          <w:rFonts w:asciiTheme="minorHAnsi" w:hAnsiTheme="minorHAnsi"/>
          <w:snapToGrid w:val="0"/>
          <w:sz w:val="22"/>
          <w:szCs w:val="22"/>
        </w:rPr>
        <w:t xml:space="preserve">local research institutes and universities </w:t>
      </w:r>
      <w:r w:rsidR="00C45F27" w:rsidRPr="002B55D6">
        <w:rPr>
          <w:rFonts w:asciiTheme="minorHAnsi" w:hAnsiTheme="minorHAnsi"/>
          <w:snapToGrid w:val="0"/>
          <w:sz w:val="22"/>
          <w:szCs w:val="22"/>
        </w:rPr>
        <w:t xml:space="preserve">to develop such inventories </w:t>
      </w:r>
      <w:r w:rsidR="00C32AA3" w:rsidRPr="002B55D6">
        <w:rPr>
          <w:rFonts w:asciiTheme="minorHAnsi" w:hAnsiTheme="minorHAnsi"/>
          <w:snapToGrid w:val="0"/>
          <w:sz w:val="22"/>
          <w:szCs w:val="22"/>
        </w:rPr>
        <w:t>(Thailand)</w:t>
      </w:r>
      <w:r w:rsidR="00C45F27" w:rsidRPr="002B55D6">
        <w:rPr>
          <w:rFonts w:asciiTheme="minorHAnsi" w:hAnsiTheme="minorHAnsi"/>
          <w:snapToGrid w:val="0"/>
          <w:sz w:val="22"/>
          <w:szCs w:val="22"/>
        </w:rPr>
        <w:t>.</w:t>
      </w:r>
    </w:p>
    <w:p w:rsidR="00C32AA3" w:rsidRPr="002B55D6" w:rsidRDefault="00C32AA3" w:rsidP="00E653A4">
      <w:pPr>
        <w:keepNext/>
        <w:rPr>
          <w:rFonts w:asciiTheme="minorHAnsi" w:hAnsiTheme="minorHAnsi"/>
          <w:color w:val="008000"/>
          <w:sz w:val="22"/>
          <w:szCs w:val="22"/>
        </w:rPr>
      </w:pPr>
    </w:p>
    <w:p w:rsidR="00C32AA3" w:rsidRPr="00762987" w:rsidRDefault="00A84FAA" w:rsidP="00E653A4">
      <w:pPr>
        <w:pStyle w:val="NRFBody"/>
        <w:keepNext/>
        <w:numPr>
          <w:ilvl w:val="0"/>
          <w:numId w:val="32"/>
        </w:numPr>
        <w:tabs>
          <w:tab w:val="clear" w:pos="-743"/>
          <w:tab w:val="clear" w:pos="-23"/>
          <w:tab w:val="clear" w:pos="1417"/>
          <w:tab w:val="clear" w:pos="2137"/>
          <w:tab w:val="clear" w:pos="2857"/>
          <w:tab w:val="clear" w:pos="3577"/>
          <w:tab w:val="clear" w:pos="4297"/>
          <w:tab w:val="clear" w:pos="5017"/>
          <w:tab w:val="clear" w:pos="5737"/>
          <w:tab w:val="clear" w:pos="6457"/>
          <w:tab w:val="clear" w:pos="7177"/>
          <w:tab w:val="clear" w:pos="7897"/>
          <w:tab w:val="clear" w:pos="8617"/>
        </w:tabs>
        <w:ind w:left="426" w:hanging="426"/>
        <w:rPr>
          <w:rFonts w:asciiTheme="minorHAnsi" w:hAnsiTheme="minorHAnsi" w:cs="Arial"/>
          <w:noProof/>
          <w:color w:val="auto"/>
          <w:sz w:val="22"/>
          <w:szCs w:val="22"/>
        </w:rPr>
      </w:pPr>
      <w:r w:rsidRPr="002B55D6">
        <w:rPr>
          <w:rFonts w:asciiTheme="minorHAnsi" w:hAnsiTheme="minorHAnsi" w:cs="Arial"/>
          <w:noProof/>
          <w:color w:val="auto"/>
          <w:sz w:val="22"/>
          <w:szCs w:val="22"/>
        </w:rPr>
        <w:t xml:space="preserve">Only </w:t>
      </w:r>
      <w:r w:rsidR="00A573F7" w:rsidRPr="002B55D6">
        <w:rPr>
          <w:rFonts w:asciiTheme="minorHAnsi" w:hAnsiTheme="minorHAnsi" w:cs="Arial"/>
          <w:noProof/>
          <w:color w:val="auto"/>
          <w:sz w:val="22"/>
          <w:szCs w:val="22"/>
        </w:rPr>
        <w:t xml:space="preserve">29% (6) of the Parties reported having national policies or guidelines on the control and management of invasive species </w:t>
      </w:r>
      <w:r w:rsidR="00BF223A" w:rsidRPr="002B55D6">
        <w:rPr>
          <w:rFonts w:asciiTheme="minorHAnsi" w:hAnsiTheme="minorHAnsi" w:cs="Arial"/>
          <w:spacing w:val="-2"/>
          <w:sz w:val="22"/>
          <w:szCs w:val="22"/>
          <w:lang w:val="en-GB"/>
        </w:rPr>
        <w:t>(Indicator 1.9.2</w:t>
      </w:r>
      <w:r w:rsidR="00BF223A" w:rsidRPr="002B55D6">
        <w:rPr>
          <w:rFonts w:asciiTheme="minorHAnsi" w:hAnsiTheme="minorHAnsi" w:cs="Arial"/>
          <w:noProof/>
          <w:color w:val="auto"/>
          <w:sz w:val="22"/>
          <w:szCs w:val="22"/>
        </w:rPr>
        <w:t xml:space="preserve">) </w:t>
      </w:r>
      <w:r w:rsidR="00A573F7" w:rsidRPr="002B55D6">
        <w:rPr>
          <w:rFonts w:asciiTheme="minorHAnsi" w:hAnsiTheme="minorHAnsi" w:cs="Arial"/>
          <w:noProof/>
          <w:color w:val="auto"/>
          <w:sz w:val="22"/>
          <w:szCs w:val="22"/>
        </w:rPr>
        <w:t xml:space="preserve">(e.g. China, Japan, Sri Lanka). </w:t>
      </w:r>
      <w:r w:rsidR="00D75CF0" w:rsidRPr="002B55D6">
        <w:rPr>
          <w:rFonts w:asciiTheme="minorHAnsi" w:hAnsiTheme="minorHAnsi" w:cs="Arial"/>
          <w:noProof/>
          <w:color w:val="auto"/>
          <w:sz w:val="22"/>
          <w:szCs w:val="22"/>
        </w:rPr>
        <w:t xml:space="preserve">Myanmar mentioned that the </w:t>
      </w:r>
      <w:r w:rsidR="00483AE5" w:rsidRPr="002B55D6">
        <w:rPr>
          <w:rFonts w:asciiTheme="minorHAnsi" w:hAnsiTheme="minorHAnsi" w:cs="Arial"/>
          <w:noProof/>
          <w:color w:val="auto"/>
          <w:sz w:val="22"/>
          <w:szCs w:val="22"/>
        </w:rPr>
        <w:t>c</w:t>
      </w:r>
      <w:r w:rsidR="00D75CF0" w:rsidRPr="002B55D6">
        <w:rPr>
          <w:rFonts w:asciiTheme="minorHAnsi" w:hAnsiTheme="minorHAnsi" w:cs="Arial"/>
          <w:noProof/>
          <w:color w:val="auto"/>
          <w:sz w:val="22"/>
          <w:szCs w:val="22"/>
        </w:rPr>
        <w:t>ontrol and mangement of invasive species</w:t>
      </w:r>
      <w:r w:rsidR="00D75CF0" w:rsidRPr="00762987">
        <w:rPr>
          <w:rFonts w:asciiTheme="minorHAnsi" w:hAnsiTheme="minorHAnsi" w:cs="Arial"/>
          <w:noProof/>
          <w:color w:val="auto"/>
          <w:sz w:val="22"/>
          <w:szCs w:val="22"/>
        </w:rPr>
        <w:t xml:space="preserve"> has been included in </w:t>
      </w:r>
      <w:r w:rsidR="00483AE5">
        <w:rPr>
          <w:rFonts w:asciiTheme="minorHAnsi" w:hAnsiTheme="minorHAnsi" w:cs="Arial"/>
          <w:noProof/>
          <w:color w:val="auto"/>
          <w:sz w:val="22"/>
          <w:szCs w:val="22"/>
        </w:rPr>
        <w:t>its</w:t>
      </w:r>
      <w:r w:rsidR="00483AE5" w:rsidRPr="00762987">
        <w:rPr>
          <w:rFonts w:asciiTheme="minorHAnsi" w:hAnsiTheme="minorHAnsi" w:cs="Arial"/>
          <w:noProof/>
          <w:color w:val="auto"/>
          <w:sz w:val="22"/>
          <w:szCs w:val="22"/>
        </w:rPr>
        <w:t xml:space="preserve"> </w:t>
      </w:r>
      <w:r w:rsidR="00D75CF0" w:rsidRPr="00762987">
        <w:rPr>
          <w:rFonts w:asciiTheme="minorHAnsi" w:hAnsiTheme="minorHAnsi" w:cs="Arial"/>
          <w:noProof/>
          <w:color w:val="auto"/>
          <w:sz w:val="22"/>
          <w:szCs w:val="22"/>
        </w:rPr>
        <w:t xml:space="preserve">NBSAP. </w:t>
      </w:r>
      <w:r w:rsidR="00A573F7" w:rsidRPr="00762987">
        <w:rPr>
          <w:rFonts w:asciiTheme="minorHAnsi" w:hAnsiTheme="minorHAnsi" w:cs="Arial"/>
          <w:noProof/>
          <w:color w:val="auto"/>
          <w:sz w:val="22"/>
          <w:szCs w:val="22"/>
        </w:rPr>
        <w:t xml:space="preserve">A further 19% (4) </w:t>
      </w:r>
      <w:r w:rsidR="00D75CF0" w:rsidRPr="00762987">
        <w:rPr>
          <w:rFonts w:asciiTheme="minorHAnsi" w:hAnsiTheme="minorHAnsi" w:cs="Arial"/>
          <w:noProof/>
          <w:color w:val="auto"/>
          <w:sz w:val="22"/>
          <w:szCs w:val="22"/>
        </w:rPr>
        <w:t xml:space="preserve">of Parties </w:t>
      </w:r>
      <w:r w:rsidR="00A573F7" w:rsidRPr="00762987">
        <w:rPr>
          <w:rFonts w:asciiTheme="minorHAnsi" w:hAnsiTheme="minorHAnsi" w:cs="Arial"/>
          <w:noProof/>
          <w:color w:val="auto"/>
          <w:sz w:val="22"/>
          <w:szCs w:val="22"/>
        </w:rPr>
        <w:t>stated that they had partially developed such national policies or guidelines, and 33% (7) said that they intended to develop such policies and guidelines.</w:t>
      </w:r>
      <w:r w:rsidR="00D75CF0" w:rsidRPr="00762987">
        <w:rPr>
          <w:rFonts w:asciiTheme="minorHAnsi" w:hAnsiTheme="minorHAnsi" w:cs="Arial"/>
          <w:noProof/>
          <w:color w:val="auto"/>
          <w:sz w:val="22"/>
          <w:szCs w:val="22"/>
        </w:rPr>
        <w:t xml:space="preserve"> The main invasive species of concern to Parties were the </w:t>
      </w:r>
      <w:r w:rsidR="00C32AA3" w:rsidRPr="00762987">
        <w:rPr>
          <w:rFonts w:asciiTheme="minorHAnsi" w:hAnsiTheme="minorHAnsi" w:cs="Arial"/>
          <w:noProof/>
          <w:color w:val="auto"/>
          <w:sz w:val="22"/>
          <w:szCs w:val="22"/>
        </w:rPr>
        <w:t>water hyacinth</w:t>
      </w:r>
      <w:r w:rsidR="00D75CF0" w:rsidRPr="00762987">
        <w:rPr>
          <w:rFonts w:asciiTheme="minorHAnsi" w:hAnsiTheme="minorHAnsi" w:cs="Arial"/>
          <w:noProof/>
          <w:color w:val="auto"/>
          <w:sz w:val="22"/>
          <w:szCs w:val="22"/>
        </w:rPr>
        <w:t xml:space="preserve"> (</w:t>
      </w:r>
      <w:r w:rsidR="00D75CF0" w:rsidRPr="00762987">
        <w:rPr>
          <w:rFonts w:asciiTheme="minorHAnsi" w:hAnsiTheme="minorHAnsi" w:cs="Arial"/>
          <w:i/>
          <w:iCs/>
          <w:noProof/>
          <w:color w:val="auto"/>
          <w:sz w:val="22"/>
          <w:szCs w:val="22"/>
        </w:rPr>
        <w:t>Eichhornia crassipes</w:t>
      </w:r>
      <w:r w:rsidR="00D75CF0" w:rsidRPr="00762987">
        <w:rPr>
          <w:rFonts w:asciiTheme="minorHAnsi" w:hAnsiTheme="minorHAnsi" w:cs="Arial"/>
          <w:noProof/>
          <w:color w:val="auto"/>
          <w:sz w:val="22"/>
          <w:szCs w:val="22"/>
        </w:rPr>
        <w:t>)</w:t>
      </w:r>
      <w:r w:rsidR="00C32AA3" w:rsidRPr="00762987">
        <w:rPr>
          <w:rFonts w:asciiTheme="minorHAnsi" w:hAnsiTheme="minorHAnsi" w:cs="Arial"/>
          <w:noProof/>
          <w:color w:val="auto"/>
          <w:sz w:val="22"/>
          <w:szCs w:val="22"/>
        </w:rPr>
        <w:t xml:space="preserve">, </w:t>
      </w:r>
      <w:r w:rsidR="007929E6" w:rsidRPr="00762987">
        <w:rPr>
          <w:rFonts w:asciiTheme="minorHAnsi" w:hAnsiTheme="minorHAnsi" w:cs="Arial"/>
          <w:i/>
          <w:iCs/>
          <w:noProof/>
          <w:color w:val="auto"/>
          <w:sz w:val="22"/>
          <w:szCs w:val="22"/>
        </w:rPr>
        <w:t>M</w:t>
      </w:r>
      <w:r w:rsidR="00D75CF0" w:rsidRPr="00762987">
        <w:rPr>
          <w:rFonts w:asciiTheme="minorHAnsi" w:hAnsiTheme="minorHAnsi" w:cs="Arial"/>
          <w:i/>
          <w:iCs/>
          <w:noProof/>
          <w:color w:val="auto"/>
          <w:sz w:val="22"/>
          <w:szCs w:val="22"/>
        </w:rPr>
        <w:t>imosa pigra</w:t>
      </w:r>
      <w:r w:rsidR="00DA4BEB" w:rsidRPr="00762987">
        <w:rPr>
          <w:rFonts w:asciiTheme="minorHAnsi" w:hAnsiTheme="minorHAnsi" w:cs="Arial"/>
          <w:i/>
          <w:iCs/>
          <w:noProof/>
          <w:color w:val="auto"/>
          <w:sz w:val="22"/>
          <w:szCs w:val="22"/>
        </w:rPr>
        <w:t>,</w:t>
      </w:r>
      <w:r w:rsidR="00D75CF0" w:rsidRPr="00762987">
        <w:rPr>
          <w:rFonts w:asciiTheme="minorHAnsi" w:hAnsiTheme="minorHAnsi" w:cs="Arial"/>
          <w:noProof/>
          <w:color w:val="auto"/>
          <w:sz w:val="22"/>
          <w:szCs w:val="22"/>
        </w:rPr>
        <w:t xml:space="preserve"> </w:t>
      </w:r>
      <w:r w:rsidR="00DA4BEB" w:rsidRPr="00762987">
        <w:rPr>
          <w:rFonts w:asciiTheme="minorHAnsi" w:hAnsiTheme="minorHAnsi" w:cs="Arial"/>
          <w:i/>
          <w:iCs/>
          <w:noProof/>
          <w:color w:val="auto"/>
          <w:sz w:val="22"/>
          <w:szCs w:val="22"/>
        </w:rPr>
        <w:t xml:space="preserve">Mimosa </w:t>
      </w:r>
      <w:r w:rsidR="00D75CF0" w:rsidRPr="00762987">
        <w:rPr>
          <w:rFonts w:asciiTheme="minorHAnsi" w:hAnsiTheme="minorHAnsi" w:cs="Arial"/>
          <w:i/>
          <w:iCs/>
          <w:noProof/>
          <w:color w:val="auto"/>
          <w:sz w:val="22"/>
          <w:szCs w:val="22"/>
        </w:rPr>
        <w:t>pudica</w:t>
      </w:r>
      <w:r w:rsidR="00D75CF0" w:rsidRPr="00762987">
        <w:rPr>
          <w:rFonts w:asciiTheme="minorHAnsi" w:hAnsiTheme="minorHAnsi" w:cs="Arial"/>
          <w:noProof/>
          <w:color w:val="auto"/>
          <w:sz w:val="22"/>
          <w:szCs w:val="22"/>
        </w:rPr>
        <w:t xml:space="preserve">, </w:t>
      </w:r>
      <w:r w:rsidR="00DA4BEB" w:rsidRPr="00762987">
        <w:rPr>
          <w:rFonts w:asciiTheme="minorHAnsi" w:hAnsiTheme="minorHAnsi" w:cs="Arial"/>
          <w:noProof/>
          <w:color w:val="auto"/>
          <w:sz w:val="22"/>
          <w:szCs w:val="22"/>
        </w:rPr>
        <w:t>and the g</w:t>
      </w:r>
      <w:r w:rsidR="00C32AA3" w:rsidRPr="00762987">
        <w:rPr>
          <w:rFonts w:asciiTheme="minorHAnsi" w:hAnsiTheme="minorHAnsi" w:cs="Arial"/>
          <w:noProof/>
          <w:color w:val="auto"/>
          <w:sz w:val="22"/>
          <w:szCs w:val="22"/>
        </w:rPr>
        <w:t>olden apple snail</w:t>
      </w:r>
      <w:r w:rsidR="007929E6" w:rsidRPr="00762987">
        <w:rPr>
          <w:rFonts w:asciiTheme="minorHAnsi" w:hAnsiTheme="minorHAnsi" w:cs="Arial"/>
          <w:noProof/>
          <w:color w:val="auto"/>
          <w:sz w:val="22"/>
          <w:szCs w:val="22"/>
        </w:rPr>
        <w:t xml:space="preserve"> (</w:t>
      </w:r>
      <w:r w:rsidR="007929E6" w:rsidRPr="00762987">
        <w:rPr>
          <w:rFonts w:asciiTheme="minorHAnsi" w:hAnsiTheme="minorHAnsi" w:cs="Arial"/>
          <w:i/>
          <w:iCs/>
          <w:noProof/>
          <w:color w:val="auto"/>
          <w:sz w:val="22"/>
          <w:szCs w:val="22"/>
        </w:rPr>
        <w:t>Pomacea canaliculata</w:t>
      </w:r>
      <w:r w:rsidR="007929E6" w:rsidRPr="00762987">
        <w:rPr>
          <w:rFonts w:asciiTheme="minorHAnsi" w:hAnsiTheme="minorHAnsi" w:cs="Arial"/>
          <w:noProof/>
          <w:color w:val="auto"/>
          <w:sz w:val="22"/>
          <w:szCs w:val="22"/>
        </w:rPr>
        <w:t>).</w:t>
      </w:r>
    </w:p>
    <w:p w:rsidR="00596122" w:rsidRPr="00762987" w:rsidRDefault="00596122" w:rsidP="00E653A4">
      <w:pPr>
        <w:pStyle w:val="NRFBody"/>
        <w:keepNext/>
        <w:numPr>
          <w:ilvl w:val="0"/>
          <w:numId w:val="0"/>
        </w:numPr>
        <w:tabs>
          <w:tab w:val="clear" w:pos="-23"/>
        </w:tabs>
        <w:ind w:left="360" w:hanging="360"/>
        <w:rPr>
          <w:rFonts w:asciiTheme="minorHAnsi" w:hAnsiTheme="minorHAnsi"/>
          <w:sz w:val="22"/>
          <w:szCs w:val="22"/>
        </w:rPr>
      </w:pPr>
    </w:p>
    <w:p w:rsidR="00E653A4" w:rsidRDefault="00E653A4">
      <w:pPr>
        <w:rPr>
          <w:rFonts w:asciiTheme="minorHAnsi" w:hAnsiTheme="minorHAnsi"/>
          <w:b/>
          <w:color w:val="000000"/>
          <w:sz w:val="22"/>
          <w:szCs w:val="22"/>
        </w:rPr>
      </w:pPr>
      <w:r>
        <w:rPr>
          <w:rFonts w:asciiTheme="minorHAnsi" w:hAnsiTheme="minorHAnsi"/>
          <w:b/>
          <w:sz w:val="22"/>
          <w:szCs w:val="22"/>
        </w:rPr>
        <w:br w:type="page"/>
      </w:r>
    </w:p>
    <w:p w:rsidR="001F6242" w:rsidRPr="00762987" w:rsidRDefault="00DE71A4" w:rsidP="00E653A4">
      <w:pPr>
        <w:pStyle w:val="NRFBody"/>
        <w:keepNext/>
        <w:numPr>
          <w:ilvl w:val="0"/>
          <w:numId w:val="0"/>
        </w:numPr>
        <w:tabs>
          <w:tab w:val="clear" w:pos="-23"/>
        </w:tabs>
        <w:ind w:left="360" w:hanging="360"/>
        <w:rPr>
          <w:rFonts w:asciiTheme="minorHAnsi" w:hAnsiTheme="minorHAnsi"/>
          <w:b/>
          <w:sz w:val="22"/>
          <w:szCs w:val="22"/>
        </w:rPr>
      </w:pPr>
      <w:r>
        <w:rPr>
          <w:rFonts w:asciiTheme="minorHAnsi" w:hAnsiTheme="minorHAnsi"/>
          <w:b/>
          <w:sz w:val="22"/>
          <w:szCs w:val="22"/>
        </w:rPr>
        <w:lastRenderedPageBreak/>
        <w:t>STRATEGY 1.10: Private sector</w:t>
      </w:r>
    </w:p>
    <w:p w:rsidR="0021437E" w:rsidRPr="002B55D6" w:rsidRDefault="0021437E" w:rsidP="00E653A4">
      <w:pPr>
        <w:pStyle w:val="NRFBody"/>
        <w:keepNext/>
        <w:numPr>
          <w:ilvl w:val="0"/>
          <w:numId w:val="0"/>
        </w:numPr>
        <w:tabs>
          <w:tab w:val="clear" w:pos="-23"/>
        </w:tabs>
        <w:ind w:left="360" w:hanging="360"/>
        <w:rPr>
          <w:rFonts w:asciiTheme="minorHAnsi" w:hAnsiTheme="minorHAnsi"/>
          <w:sz w:val="22"/>
          <w:szCs w:val="22"/>
        </w:rPr>
      </w:pPr>
    </w:p>
    <w:p w:rsidR="0021437E" w:rsidRPr="002B55D6" w:rsidRDefault="00F7175B" w:rsidP="00E653A4">
      <w:pPr>
        <w:pStyle w:val="ListParagraph"/>
        <w:keepNext/>
        <w:numPr>
          <w:ilvl w:val="0"/>
          <w:numId w:val="32"/>
        </w:numPr>
        <w:ind w:left="426" w:hanging="426"/>
        <w:rPr>
          <w:rFonts w:asciiTheme="minorHAnsi" w:hAnsiTheme="minorHAnsi"/>
          <w:snapToGrid w:val="0"/>
          <w:sz w:val="22"/>
          <w:szCs w:val="22"/>
        </w:rPr>
      </w:pPr>
      <w:r w:rsidRPr="002B55D6">
        <w:rPr>
          <w:rFonts w:asciiTheme="minorHAnsi" w:hAnsiTheme="minorHAnsi"/>
          <w:snapToGrid w:val="0"/>
          <w:sz w:val="22"/>
          <w:szCs w:val="22"/>
        </w:rPr>
        <w:t xml:space="preserve">Only 38% (8) of the Parties mentioned that the private sector in their countries are encouraged to apply Ramsar wise use principles </w:t>
      </w:r>
      <w:r w:rsidR="00BF223A" w:rsidRPr="002B55D6">
        <w:rPr>
          <w:rFonts w:asciiTheme="minorHAnsi" w:hAnsiTheme="minorHAnsi" w:cs="Arial"/>
          <w:spacing w:val="-2"/>
          <w:sz w:val="22"/>
          <w:szCs w:val="22"/>
          <w:lang w:val="en-GB"/>
        </w:rPr>
        <w:t xml:space="preserve">(Indicator 1.10.1) </w:t>
      </w:r>
      <w:r w:rsidRPr="002B55D6">
        <w:rPr>
          <w:rFonts w:asciiTheme="minorHAnsi" w:hAnsiTheme="minorHAnsi"/>
          <w:snapToGrid w:val="0"/>
          <w:sz w:val="22"/>
          <w:szCs w:val="22"/>
        </w:rPr>
        <w:t>and guidance in their activities and investments concerning wetlands. 33% (7) Parties reported that this has partially been done and another 14% (3) said that they plan to do so.</w:t>
      </w:r>
      <w:r w:rsidR="00766285" w:rsidRPr="002B55D6">
        <w:rPr>
          <w:rFonts w:asciiTheme="minorHAnsi" w:hAnsiTheme="minorHAnsi"/>
          <w:snapToGrid w:val="0"/>
          <w:sz w:val="22"/>
          <w:szCs w:val="22"/>
        </w:rPr>
        <w:t xml:space="preserve"> </w:t>
      </w:r>
    </w:p>
    <w:p w:rsidR="00F7175B" w:rsidRPr="002B55D6" w:rsidRDefault="00F7175B" w:rsidP="00E653A4">
      <w:pPr>
        <w:keepNext/>
        <w:rPr>
          <w:rFonts w:asciiTheme="minorHAnsi" w:hAnsiTheme="minorHAnsi" w:cs="Arial"/>
          <w:iCs/>
          <w:color w:val="0000FF"/>
          <w:spacing w:val="-2"/>
          <w:sz w:val="22"/>
          <w:szCs w:val="22"/>
          <w:lang w:val="en-GB"/>
        </w:rPr>
      </w:pPr>
    </w:p>
    <w:p w:rsidR="00F7175B" w:rsidRPr="002B55D6" w:rsidRDefault="00F7175B" w:rsidP="00E653A4">
      <w:pPr>
        <w:pStyle w:val="ListParagraph"/>
        <w:keepNext/>
        <w:numPr>
          <w:ilvl w:val="0"/>
          <w:numId w:val="32"/>
        </w:numPr>
        <w:ind w:left="426" w:hanging="426"/>
        <w:rPr>
          <w:rFonts w:asciiTheme="minorHAnsi" w:hAnsiTheme="minorHAnsi"/>
          <w:snapToGrid w:val="0"/>
          <w:sz w:val="22"/>
          <w:szCs w:val="22"/>
        </w:rPr>
      </w:pPr>
      <w:r w:rsidRPr="002B55D6">
        <w:rPr>
          <w:rFonts w:asciiTheme="minorHAnsi" w:hAnsiTheme="minorHAnsi"/>
          <w:snapToGrid w:val="0"/>
          <w:sz w:val="22"/>
          <w:szCs w:val="22"/>
        </w:rPr>
        <w:t xml:space="preserve">Specific examples provided came from Lao PDR and Malaysia. At the Beung Kiat Ngong Ramsar Site in Lao PDR, private tourism agencies were involved in the drafting of the eco-tourism action plan which aimed to improve benefit sharing from elephant tourism with the local communities. In Sabah, Malaysia, an awareness programme has been </w:t>
      </w:r>
      <w:r w:rsidR="008D7A59" w:rsidRPr="002B55D6">
        <w:rPr>
          <w:rFonts w:asciiTheme="minorHAnsi" w:hAnsiTheme="minorHAnsi"/>
          <w:snapToGrid w:val="0"/>
          <w:sz w:val="22"/>
          <w:szCs w:val="22"/>
        </w:rPr>
        <w:t>initiated</w:t>
      </w:r>
      <w:r w:rsidRPr="002B55D6">
        <w:rPr>
          <w:rFonts w:asciiTheme="minorHAnsi" w:hAnsiTheme="minorHAnsi"/>
          <w:snapToGrid w:val="0"/>
          <w:sz w:val="22"/>
          <w:szCs w:val="22"/>
        </w:rPr>
        <w:t xml:space="preserve"> with the oil palm industry under the ASEAN Peatland Forest Project, to encourage </w:t>
      </w:r>
      <w:r w:rsidR="005275E1">
        <w:rPr>
          <w:rFonts w:asciiTheme="minorHAnsi" w:hAnsiTheme="minorHAnsi"/>
          <w:snapToGrid w:val="0"/>
          <w:sz w:val="22"/>
          <w:szCs w:val="22"/>
        </w:rPr>
        <w:t>it</w:t>
      </w:r>
      <w:r w:rsidRPr="002B55D6">
        <w:rPr>
          <w:rFonts w:asciiTheme="minorHAnsi" w:hAnsiTheme="minorHAnsi"/>
          <w:snapToGrid w:val="0"/>
          <w:sz w:val="22"/>
          <w:szCs w:val="22"/>
        </w:rPr>
        <w:t xml:space="preserve"> to implement</w:t>
      </w:r>
      <w:r w:rsidR="00E45F1A" w:rsidRPr="002B55D6">
        <w:rPr>
          <w:rFonts w:asciiTheme="minorHAnsi" w:hAnsiTheme="minorHAnsi"/>
          <w:snapToGrid w:val="0"/>
          <w:sz w:val="22"/>
          <w:szCs w:val="22"/>
        </w:rPr>
        <w:t xml:space="preserve"> </w:t>
      </w:r>
      <w:r w:rsidR="005275E1">
        <w:rPr>
          <w:rFonts w:asciiTheme="minorHAnsi" w:hAnsiTheme="minorHAnsi"/>
          <w:snapToGrid w:val="0"/>
          <w:sz w:val="22"/>
          <w:szCs w:val="22"/>
        </w:rPr>
        <w:t xml:space="preserve">an </w:t>
      </w:r>
      <w:r w:rsidRPr="002B55D6">
        <w:rPr>
          <w:rFonts w:asciiTheme="minorHAnsi" w:hAnsiTheme="minorHAnsi"/>
          <w:snapToGrid w:val="0"/>
          <w:sz w:val="22"/>
          <w:szCs w:val="22"/>
        </w:rPr>
        <w:t xml:space="preserve">integrated management plan and best management practices in </w:t>
      </w:r>
      <w:r w:rsidR="005275E1">
        <w:rPr>
          <w:rFonts w:asciiTheme="minorHAnsi" w:hAnsiTheme="minorHAnsi"/>
          <w:snapToGrid w:val="0"/>
          <w:sz w:val="22"/>
          <w:szCs w:val="22"/>
        </w:rPr>
        <w:t>its</w:t>
      </w:r>
      <w:r w:rsidRPr="002B55D6">
        <w:rPr>
          <w:rFonts w:asciiTheme="minorHAnsi" w:hAnsiTheme="minorHAnsi"/>
          <w:snapToGrid w:val="0"/>
          <w:sz w:val="22"/>
          <w:szCs w:val="22"/>
        </w:rPr>
        <w:t xml:space="preserve"> operations.</w:t>
      </w:r>
      <w:r w:rsidR="00596122" w:rsidRPr="002B55D6">
        <w:rPr>
          <w:rFonts w:asciiTheme="minorHAnsi" w:hAnsiTheme="minorHAnsi"/>
          <w:snapToGrid w:val="0"/>
          <w:sz w:val="22"/>
          <w:szCs w:val="22"/>
        </w:rPr>
        <w:t xml:space="preserve"> In other countries (e.g. Bhutan, China, Lebanon), the activities of the private sector are regulated under the regulations on environmental impact assessments as </w:t>
      </w:r>
      <w:r w:rsidR="008D7A59" w:rsidRPr="002B55D6">
        <w:rPr>
          <w:rFonts w:asciiTheme="minorHAnsi" w:hAnsiTheme="minorHAnsi"/>
          <w:snapToGrid w:val="0"/>
          <w:sz w:val="22"/>
          <w:szCs w:val="22"/>
        </w:rPr>
        <w:t>well</w:t>
      </w:r>
      <w:r w:rsidR="00596122" w:rsidRPr="002B55D6">
        <w:rPr>
          <w:rFonts w:asciiTheme="minorHAnsi" w:hAnsiTheme="minorHAnsi"/>
          <w:snapToGrid w:val="0"/>
          <w:sz w:val="22"/>
          <w:szCs w:val="22"/>
        </w:rPr>
        <w:t xml:space="preserve"> as other regulations relating to the environment.</w:t>
      </w:r>
    </w:p>
    <w:p w:rsidR="00F7175B" w:rsidRPr="002B55D6" w:rsidRDefault="00F7175B" w:rsidP="00E653A4">
      <w:pPr>
        <w:pStyle w:val="Footer"/>
        <w:keepNext/>
        <w:tabs>
          <w:tab w:val="clear" w:pos="4153"/>
          <w:tab w:val="clear" w:pos="8306"/>
        </w:tabs>
        <w:ind w:left="567" w:hanging="567"/>
        <w:rPr>
          <w:rFonts w:asciiTheme="minorHAnsi" w:hAnsiTheme="minorHAnsi" w:cs="Calibri"/>
          <w:color w:val="0033CC"/>
          <w:sz w:val="22"/>
          <w:szCs w:val="22"/>
        </w:rPr>
      </w:pPr>
    </w:p>
    <w:p w:rsidR="00E73479" w:rsidRPr="00BA6286" w:rsidRDefault="00A06A4C" w:rsidP="00E653A4">
      <w:pPr>
        <w:pStyle w:val="ListParagraph"/>
        <w:keepNext/>
        <w:numPr>
          <w:ilvl w:val="0"/>
          <w:numId w:val="32"/>
        </w:numPr>
        <w:ind w:left="426" w:hanging="426"/>
        <w:rPr>
          <w:rFonts w:asciiTheme="minorHAnsi" w:hAnsiTheme="minorHAnsi"/>
          <w:snapToGrid w:val="0"/>
          <w:sz w:val="22"/>
          <w:szCs w:val="22"/>
        </w:rPr>
      </w:pPr>
      <w:r w:rsidRPr="002B55D6">
        <w:rPr>
          <w:rFonts w:asciiTheme="minorHAnsi" w:hAnsiTheme="minorHAnsi"/>
          <w:snapToGrid w:val="0"/>
          <w:sz w:val="22"/>
          <w:szCs w:val="22"/>
        </w:rPr>
        <w:t>Just over half of the Parties (52%) reported that the private sector in their countries are involved in the managemen</w:t>
      </w:r>
      <w:r w:rsidR="000E0E81" w:rsidRPr="002B55D6">
        <w:rPr>
          <w:rFonts w:asciiTheme="minorHAnsi" w:hAnsiTheme="minorHAnsi"/>
          <w:snapToGrid w:val="0"/>
          <w:sz w:val="22"/>
          <w:szCs w:val="22"/>
        </w:rPr>
        <w:t>t</w:t>
      </w:r>
      <w:r w:rsidRPr="002B55D6">
        <w:rPr>
          <w:rFonts w:asciiTheme="minorHAnsi" w:hAnsiTheme="minorHAnsi"/>
          <w:snapToGrid w:val="0"/>
          <w:sz w:val="22"/>
          <w:szCs w:val="22"/>
        </w:rPr>
        <w:t xml:space="preserve"> of Ramsar Sites and wetlands in general</w:t>
      </w:r>
      <w:r w:rsidR="00BF223A" w:rsidRPr="002B55D6">
        <w:rPr>
          <w:rFonts w:asciiTheme="minorHAnsi" w:hAnsiTheme="minorHAnsi"/>
          <w:snapToGrid w:val="0"/>
          <w:sz w:val="22"/>
          <w:szCs w:val="22"/>
        </w:rPr>
        <w:t xml:space="preserve"> </w:t>
      </w:r>
      <w:r w:rsidR="00BF223A" w:rsidRPr="002B55D6">
        <w:rPr>
          <w:rFonts w:asciiTheme="minorHAnsi" w:hAnsiTheme="minorHAnsi" w:cs="Arial"/>
          <w:spacing w:val="-2"/>
          <w:sz w:val="22"/>
          <w:szCs w:val="22"/>
          <w:lang w:val="en-GB"/>
        </w:rPr>
        <w:t>(Indicator 1</w:t>
      </w:r>
      <w:r w:rsidR="00BF223A" w:rsidRPr="007E0803">
        <w:rPr>
          <w:rFonts w:asciiTheme="minorHAnsi" w:hAnsiTheme="minorHAnsi" w:cs="Arial"/>
          <w:spacing w:val="-2"/>
          <w:sz w:val="22"/>
          <w:szCs w:val="22"/>
          <w:lang w:val="en-GB"/>
        </w:rPr>
        <w:t>.</w:t>
      </w:r>
      <w:r w:rsidR="00BF223A">
        <w:rPr>
          <w:rFonts w:asciiTheme="minorHAnsi" w:hAnsiTheme="minorHAnsi" w:cs="Arial"/>
          <w:spacing w:val="-2"/>
          <w:sz w:val="22"/>
          <w:szCs w:val="22"/>
          <w:lang w:val="en-GB"/>
        </w:rPr>
        <w:t>10</w:t>
      </w:r>
      <w:r w:rsidR="00BF223A" w:rsidRPr="007E0803">
        <w:rPr>
          <w:rFonts w:asciiTheme="minorHAnsi" w:hAnsiTheme="minorHAnsi" w:cs="Arial"/>
          <w:spacing w:val="-2"/>
          <w:sz w:val="22"/>
          <w:szCs w:val="22"/>
          <w:lang w:val="en-GB"/>
        </w:rPr>
        <w:t>.</w:t>
      </w:r>
      <w:r w:rsidR="00BF223A">
        <w:rPr>
          <w:rFonts w:asciiTheme="minorHAnsi" w:hAnsiTheme="minorHAnsi" w:cs="Arial"/>
          <w:spacing w:val="-2"/>
          <w:sz w:val="22"/>
          <w:szCs w:val="22"/>
          <w:lang w:val="en-GB"/>
        </w:rPr>
        <w:t>2)</w:t>
      </w:r>
      <w:r w:rsidRPr="00BA6286">
        <w:rPr>
          <w:rFonts w:asciiTheme="minorHAnsi" w:hAnsiTheme="minorHAnsi"/>
          <w:snapToGrid w:val="0"/>
          <w:sz w:val="22"/>
          <w:szCs w:val="22"/>
        </w:rPr>
        <w:t>.</w:t>
      </w:r>
    </w:p>
    <w:p w:rsidR="00A06A4C" w:rsidRPr="00762987" w:rsidRDefault="00A06A4C" w:rsidP="00E653A4">
      <w:pPr>
        <w:pStyle w:val="Footer"/>
        <w:keepNext/>
        <w:tabs>
          <w:tab w:val="clear" w:pos="4153"/>
          <w:tab w:val="clear" w:pos="8306"/>
        </w:tabs>
        <w:ind w:left="567" w:hanging="567"/>
        <w:rPr>
          <w:rFonts w:asciiTheme="minorHAnsi" w:hAnsiTheme="minorHAnsi" w:cs="Arial"/>
          <w:noProof/>
          <w:sz w:val="22"/>
          <w:szCs w:val="22"/>
        </w:rPr>
      </w:pPr>
    </w:p>
    <w:tbl>
      <w:tblPr>
        <w:tblStyle w:val="TableGrid"/>
        <w:tblW w:w="0" w:type="auto"/>
        <w:jc w:val="center"/>
        <w:tblInd w:w="-1819" w:type="dxa"/>
        <w:tblCellMar>
          <w:top w:w="28" w:type="dxa"/>
          <w:left w:w="28" w:type="dxa"/>
          <w:bottom w:w="28" w:type="dxa"/>
          <w:right w:w="28" w:type="dxa"/>
        </w:tblCellMar>
        <w:tblLook w:val="04A0"/>
      </w:tblPr>
      <w:tblGrid>
        <w:gridCol w:w="5391"/>
        <w:gridCol w:w="1247"/>
        <w:gridCol w:w="1247"/>
        <w:gridCol w:w="1247"/>
      </w:tblGrid>
      <w:tr w:rsidR="00E73479" w:rsidRPr="00762987" w:rsidTr="00BF223A">
        <w:trPr>
          <w:jc w:val="center"/>
        </w:trPr>
        <w:tc>
          <w:tcPr>
            <w:tcW w:w="5391" w:type="dxa"/>
            <w:shd w:val="clear" w:color="auto" w:fill="D9D9D9" w:themeFill="background1" w:themeFillShade="D9"/>
          </w:tcPr>
          <w:p w:rsidR="00E73479" w:rsidRPr="00762987" w:rsidRDefault="00A06A4C" w:rsidP="00E653A4">
            <w:pPr>
              <w:pStyle w:val="Footer"/>
              <w:keepNext/>
              <w:tabs>
                <w:tab w:val="clear" w:pos="4153"/>
                <w:tab w:val="clear" w:pos="8306"/>
              </w:tabs>
              <w:jc w:val="center"/>
              <w:rPr>
                <w:rFonts w:asciiTheme="minorHAnsi" w:hAnsiTheme="minorHAnsi" w:cs="Arial"/>
                <w:b/>
                <w:bCs/>
                <w:noProof/>
                <w:sz w:val="22"/>
                <w:szCs w:val="22"/>
              </w:rPr>
            </w:pPr>
            <w:r w:rsidRPr="00762987">
              <w:rPr>
                <w:rFonts w:asciiTheme="minorHAnsi" w:hAnsiTheme="minorHAnsi" w:cs="Arial"/>
                <w:b/>
                <w:bCs/>
                <w:noProof/>
                <w:sz w:val="22"/>
                <w:szCs w:val="22"/>
              </w:rPr>
              <w:t>Private sector involvement in the wise use and management of</w:t>
            </w:r>
          </w:p>
        </w:tc>
        <w:tc>
          <w:tcPr>
            <w:tcW w:w="1247" w:type="dxa"/>
            <w:shd w:val="clear" w:color="auto" w:fill="D9D9D9" w:themeFill="background1" w:themeFillShade="D9"/>
          </w:tcPr>
          <w:p w:rsidR="00E73479" w:rsidRPr="00762987" w:rsidRDefault="00E73479" w:rsidP="00E653A4">
            <w:pPr>
              <w:pStyle w:val="Footer"/>
              <w:keepNext/>
              <w:tabs>
                <w:tab w:val="clear" w:pos="4153"/>
                <w:tab w:val="clear" w:pos="8306"/>
              </w:tabs>
              <w:jc w:val="center"/>
              <w:rPr>
                <w:rFonts w:asciiTheme="minorHAnsi" w:hAnsiTheme="minorHAnsi" w:cs="Arial"/>
                <w:b/>
                <w:bCs/>
                <w:noProof/>
                <w:sz w:val="22"/>
                <w:szCs w:val="22"/>
              </w:rPr>
            </w:pPr>
            <w:r w:rsidRPr="00762987">
              <w:rPr>
                <w:rFonts w:asciiTheme="minorHAnsi" w:hAnsiTheme="minorHAnsi" w:cs="Arial"/>
                <w:b/>
                <w:bCs/>
                <w:noProof/>
                <w:sz w:val="22"/>
                <w:szCs w:val="22"/>
              </w:rPr>
              <w:t>Yes</w:t>
            </w:r>
          </w:p>
        </w:tc>
        <w:tc>
          <w:tcPr>
            <w:tcW w:w="1247" w:type="dxa"/>
            <w:shd w:val="clear" w:color="auto" w:fill="D9D9D9" w:themeFill="background1" w:themeFillShade="D9"/>
          </w:tcPr>
          <w:p w:rsidR="00E73479" w:rsidRPr="00762987" w:rsidRDefault="00E73479" w:rsidP="00E653A4">
            <w:pPr>
              <w:pStyle w:val="Footer"/>
              <w:keepNext/>
              <w:tabs>
                <w:tab w:val="clear" w:pos="4153"/>
                <w:tab w:val="clear" w:pos="8306"/>
              </w:tabs>
              <w:jc w:val="center"/>
              <w:rPr>
                <w:rFonts w:asciiTheme="minorHAnsi" w:hAnsiTheme="minorHAnsi" w:cs="Arial"/>
                <w:b/>
                <w:bCs/>
                <w:noProof/>
                <w:sz w:val="22"/>
                <w:szCs w:val="22"/>
              </w:rPr>
            </w:pPr>
            <w:r w:rsidRPr="00762987">
              <w:rPr>
                <w:rFonts w:asciiTheme="minorHAnsi" w:hAnsiTheme="minorHAnsi" w:cs="Arial"/>
                <w:b/>
                <w:bCs/>
                <w:noProof/>
                <w:sz w:val="22"/>
                <w:szCs w:val="22"/>
              </w:rPr>
              <w:t>No</w:t>
            </w:r>
          </w:p>
        </w:tc>
        <w:tc>
          <w:tcPr>
            <w:tcW w:w="1247" w:type="dxa"/>
            <w:shd w:val="clear" w:color="auto" w:fill="D9D9D9" w:themeFill="background1" w:themeFillShade="D9"/>
          </w:tcPr>
          <w:p w:rsidR="00E73479" w:rsidRPr="00762987" w:rsidRDefault="00E73479" w:rsidP="00E653A4">
            <w:pPr>
              <w:pStyle w:val="Footer"/>
              <w:keepNext/>
              <w:tabs>
                <w:tab w:val="clear" w:pos="4153"/>
                <w:tab w:val="clear" w:pos="8306"/>
              </w:tabs>
              <w:jc w:val="center"/>
              <w:rPr>
                <w:rFonts w:asciiTheme="minorHAnsi" w:hAnsiTheme="minorHAnsi" w:cs="Arial"/>
                <w:b/>
                <w:bCs/>
                <w:noProof/>
                <w:sz w:val="22"/>
                <w:szCs w:val="22"/>
              </w:rPr>
            </w:pPr>
            <w:r w:rsidRPr="00762987">
              <w:rPr>
                <w:rFonts w:asciiTheme="minorHAnsi" w:hAnsiTheme="minorHAnsi" w:cs="Arial"/>
                <w:b/>
                <w:bCs/>
                <w:noProof/>
                <w:sz w:val="22"/>
                <w:szCs w:val="22"/>
              </w:rPr>
              <w:t>Planned</w:t>
            </w:r>
          </w:p>
        </w:tc>
      </w:tr>
      <w:tr w:rsidR="00E73479" w:rsidRPr="00762987" w:rsidTr="00BF223A">
        <w:trPr>
          <w:jc w:val="center"/>
        </w:trPr>
        <w:tc>
          <w:tcPr>
            <w:tcW w:w="5391" w:type="dxa"/>
          </w:tcPr>
          <w:p w:rsidR="00E73479" w:rsidRPr="00762987" w:rsidRDefault="00E73479" w:rsidP="00E653A4">
            <w:pPr>
              <w:pStyle w:val="Footer"/>
              <w:keepNext/>
              <w:tabs>
                <w:tab w:val="clear" w:pos="4153"/>
                <w:tab w:val="clear" w:pos="8306"/>
              </w:tabs>
              <w:rPr>
                <w:rFonts w:asciiTheme="minorHAnsi" w:hAnsiTheme="minorHAnsi" w:cs="Arial"/>
                <w:noProof/>
                <w:sz w:val="22"/>
                <w:szCs w:val="22"/>
              </w:rPr>
            </w:pPr>
            <w:r w:rsidRPr="00762987">
              <w:rPr>
                <w:rFonts w:asciiTheme="minorHAnsi" w:hAnsiTheme="minorHAnsi" w:cs="Arial"/>
                <w:noProof/>
                <w:sz w:val="22"/>
                <w:szCs w:val="22"/>
              </w:rPr>
              <w:t>a. Ramsar Sites</w:t>
            </w:r>
          </w:p>
        </w:tc>
        <w:tc>
          <w:tcPr>
            <w:tcW w:w="1247" w:type="dxa"/>
          </w:tcPr>
          <w:p w:rsidR="00E73479" w:rsidRPr="00762987" w:rsidRDefault="00E73479"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52% (11)</w:t>
            </w:r>
          </w:p>
        </w:tc>
        <w:tc>
          <w:tcPr>
            <w:tcW w:w="1247" w:type="dxa"/>
          </w:tcPr>
          <w:p w:rsidR="00E73479" w:rsidRPr="00762987" w:rsidRDefault="00E73479"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24% (5)</w:t>
            </w:r>
          </w:p>
        </w:tc>
        <w:tc>
          <w:tcPr>
            <w:tcW w:w="1247" w:type="dxa"/>
          </w:tcPr>
          <w:p w:rsidR="00E73479" w:rsidRPr="00762987" w:rsidRDefault="00E73479"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24% (5)</w:t>
            </w:r>
          </w:p>
        </w:tc>
      </w:tr>
      <w:tr w:rsidR="00E73479" w:rsidRPr="00762987" w:rsidTr="00BF223A">
        <w:trPr>
          <w:jc w:val="center"/>
        </w:trPr>
        <w:tc>
          <w:tcPr>
            <w:tcW w:w="5391" w:type="dxa"/>
          </w:tcPr>
          <w:p w:rsidR="00E73479" w:rsidRPr="00762987" w:rsidRDefault="00E73479" w:rsidP="00E653A4">
            <w:pPr>
              <w:pStyle w:val="Footer"/>
              <w:keepNext/>
              <w:tabs>
                <w:tab w:val="clear" w:pos="4153"/>
                <w:tab w:val="clear" w:pos="8306"/>
              </w:tabs>
              <w:rPr>
                <w:rFonts w:asciiTheme="minorHAnsi" w:hAnsiTheme="minorHAnsi" w:cs="Arial"/>
                <w:noProof/>
                <w:sz w:val="22"/>
                <w:szCs w:val="22"/>
              </w:rPr>
            </w:pPr>
            <w:r w:rsidRPr="00762987">
              <w:rPr>
                <w:rFonts w:asciiTheme="minorHAnsi" w:hAnsiTheme="minorHAnsi" w:cs="Arial"/>
                <w:noProof/>
                <w:sz w:val="22"/>
                <w:szCs w:val="22"/>
              </w:rPr>
              <w:t>b. Wetlands in general</w:t>
            </w:r>
          </w:p>
        </w:tc>
        <w:tc>
          <w:tcPr>
            <w:tcW w:w="1247" w:type="dxa"/>
          </w:tcPr>
          <w:p w:rsidR="00E73479" w:rsidRPr="00762987" w:rsidRDefault="00E73479"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52% (11)</w:t>
            </w:r>
          </w:p>
        </w:tc>
        <w:tc>
          <w:tcPr>
            <w:tcW w:w="1247" w:type="dxa"/>
          </w:tcPr>
          <w:p w:rsidR="00E73479" w:rsidRPr="00762987" w:rsidRDefault="00E73479"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14% (3)</w:t>
            </w:r>
          </w:p>
        </w:tc>
        <w:tc>
          <w:tcPr>
            <w:tcW w:w="1247" w:type="dxa"/>
          </w:tcPr>
          <w:p w:rsidR="00E73479" w:rsidRPr="00762987" w:rsidRDefault="00E73479"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33% (7)</w:t>
            </w:r>
          </w:p>
        </w:tc>
      </w:tr>
    </w:tbl>
    <w:p w:rsidR="00E73479" w:rsidRPr="00762987" w:rsidRDefault="00E73479" w:rsidP="00E653A4">
      <w:pPr>
        <w:pStyle w:val="Footer"/>
        <w:keepNext/>
        <w:tabs>
          <w:tab w:val="clear" w:pos="4153"/>
          <w:tab w:val="clear" w:pos="8306"/>
        </w:tabs>
        <w:ind w:left="567" w:hanging="567"/>
        <w:rPr>
          <w:rFonts w:asciiTheme="minorHAnsi" w:hAnsiTheme="minorHAnsi" w:cs="Arial"/>
          <w:noProof/>
          <w:sz w:val="22"/>
          <w:szCs w:val="22"/>
        </w:rPr>
      </w:pPr>
    </w:p>
    <w:p w:rsidR="00C32AA3" w:rsidRPr="00762987" w:rsidRDefault="00A06A4C" w:rsidP="00E653A4">
      <w:pPr>
        <w:pStyle w:val="ListParagraph"/>
        <w:keepNext/>
        <w:numPr>
          <w:ilvl w:val="0"/>
          <w:numId w:val="32"/>
        </w:numPr>
        <w:ind w:left="426" w:hanging="426"/>
        <w:rPr>
          <w:rFonts w:asciiTheme="minorHAnsi" w:hAnsiTheme="minorHAnsi" w:cs="Arial"/>
          <w:noProof/>
          <w:sz w:val="22"/>
          <w:szCs w:val="22"/>
        </w:rPr>
      </w:pPr>
      <w:r w:rsidRPr="00BA6286">
        <w:rPr>
          <w:rFonts w:asciiTheme="minorHAnsi" w:hAnsiTheme="minorHAnsi"/>
          <w:snapToGrid w:val="0"/>
          <w:sz w:val="22"/>
          <w:szCs w:val="22"/>
        </w:rPr>
        <w:t xml:space="preserve">Parties gave many examples of the activities of the private sector (Pakistan, </w:t>
      </w:r>
      <w:r w:rsidR="003F7911">
        <w:rPr>
          <w:rFonts w:asciiTheme="minorHAnsi" w:hAnsiTheme="minorHAnsi"/>
          <w:snapToGrid w:val="0"/>
          <w:sz w:val="22"/>
          <w:szCs w:val="22"/>
        </w:rPr>
        <w:t>Viet Nam</w:t>
      </w:r>
      <w:r w:rsidRPr="00BA6286">
        <w:rPr>
          <w:rFonts w:asciiTheme="minorHAnsi" w:hAnsiTheme="minorHAnsi"/>
          <w:snapToGrid w:val="0"/>
          <w:sz w:val="22"/>
          <w:szCs w:val="22"/>
        </w:rPr>
        <w:t>), such as</w:t>
      </w:r>
      <w:r w:rsidR="007441F0" w:rsidRPr="00BA6286">
        <w:rPr>
          <w:rFonts w:asciiTheme="minorHAnsi" w:hAnsiTheme="minorHAnsi"/>
          <w:snapToGrid w:val="0"/>
          <w:sz w:val="22"/>
          <w:szCs w:val="22"/>
        </w:rPr>
        <w:t>:</w:t>
      </w:r>
    </w:p>
    <w:p w:rsidR="00A06A4C" w:rsidRPr="00762987" w:rsidRDefault="00A06A4C"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u w:val="single"/>
        </w:rPr>
        <w:t>Indonesia</w:t>
      </w:r>
      <w:r w:rsidRPr="00762987">
        <w:rPr>
          <w:rFonts w:asciiTheme="minorHAnsi" w:hAnsiTheme="minorHAnsi" w:cs="Calibri"/>
          <w:sz w:val="22"/>
          <w:szCs w:val="22"/>
        </w:rPr>
        <w:t>: the Roundtable on Sustainable Palm Oil has produced wetland wise use and management concepts, as well as best management practice</w:t>
      </w:r>
      <w:r w:rsidR="00760FAE">
        <w:rPr>
          <w:rFonts w:asciiTheme="minorHAnsi" w:hAnsiTheme="minorHAnsi" w:cs="Calibri"/>
          <w:sz w:val="22"/>
          <w:szCs w:val="22"/>
        </w:rPr>
        <w:t>s</w:t>
      </w:r>
      <w:r w:rsidRPr="00762987">
        <w:rPr>
          <w:rFonts w:asciiTheme="minorHAnsi" w:hAnsiTheme="minorHAnsi" w:cs="Calibri"/>
          <w:sz w:val="22"/>
          <w:szCs w:val="22"/>
        </w:rPr>
        <w:t xml:space="preserve"> </w:t>
      </w:r>
      <w:r w:rsidR="00760FAE">
        <w:rPr>
          <w:rFonts w:asciiTheme="minorHAnsi" w:hAnsiTheme="minorHAnsi" w:cs="Calibri"/>
          <w:sz w:val="22"/>
          <w:szCs w:val="22"/>
        </w:rPr>
        <w:t>for</w:t>
      </w:r>
      <w:r w:rsidR="00760FAE" w:rsidRPr="00762987">
        <w:rPr>
          <w:rFonts w:asciiTheme="minorHAnsi" w:hAnsiTheme="minorHAnsi" w:cs="Calibri"/>
          <w:sz w:val="22"/>
          <w:szCs w:val="22"/>
        </w:rPr>
        <w:t xml:space="preserve"> </w:t>
      </w:r>
      <w:r w:rsidRPr="00762987">
        <w:rPr>
          <w:rFonts w:asciiTheme="minorHAnsi" w:hAnsiTheme="minorHAnsi" w:cs="Calibri"/>
          <w:sz w:val="22"/>
          <w:szCs w:val="22"/>
        </w:rPr>
        <w:t xml:space="preserve">palm oil growers; </w:t>
      </w:r>
    </w:p>
    <w:p w:rsidR="00090B75" w:rsidRPr="00762987" w:rsidRDefault="00A06A4C"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u w:val="single"/>
        </w:rPr>
        <w:t>Kazakhstan</w:t>
      </w:r>
      <w:r w:rsidRPr="00762987">
        <w:rPr>
          <w:rFonts w:asciiTheme="minorHAnsi" w:hAnsiTheme="minorHAnsi" w:cs="Calibri"/>
          <w:sz w:val="22"/>
          <w:szCs w:val="22"/>
        </w:rPr>
        <w:t xml:space="preserve">; some wetlands that meet Ramsar </w:t>
      </w:r>
      <w:r w:rsidR="00760FAE" w:rsidRPr="00762987">
        <w:rPr>
          <w:rFonts w:asciiTheme="minorHAnsi" w:hAnsiTheme="minorHAnsi" w:cs="Calibri"/>
          <w:sz w:val="22"/>
          <w:szCs w:val="22"/>
        </w:rPr>
        <w:t>criteri</w:t>
      </w:r>
      <w:r w:rsidR="00760FAE">
        <w:rPr>
          <w:rFonts w:asciiTheme="minorHAnsi" w:hAnsiTheme="minorHAnsi" w:cs="Calibri"/>
          <w:sz w:val="22"/>
          <w:szCs w:val="22"/>
        </w:rPr>
        <w:t>a</w:t>
      </w:r>
      <w:r w:rsidR="00760FAE" w:rsidRPr="00762987">
        <w:rPr>
          <w:rFonts w:asciiTheme="minorHAnsi" w:hAnsiTheme="minorHAnsi" w:cs="Calibri"/>
          <w:sz w:val="22"/>
          <w:szCs w:val="22"/>
        </w:rPr>
        <w:t xml:space="preserve"> </w:t>
      </w:r>
      <w:r w:rsidRPr="00762987">
        <w:rPr>
          <w:rFonts w:asciiTheme="minorHAnsi" w:hAnsiTheme="minorHAnsi" w:cs="Calibri"/>
          <w:sz w:val="22"/>
          <w:szCs w:val="22"/>
        </w:rPr>
        <w:t xml:space="preserve">have been transferred to private sector management as hunting areas or fishery ponds, </w:t>
      </w:r>
      <w:r w:rsidR="00090B75" w:rsidRPr="00762987">
        <w:rPr>
          <w:rFonts w:asciiTheme="minorHAnsi" w:hAnsiTheme="minorHAnsi" w:cs="Calibri"/>
          <w:sz w:val="22"/>
          <w:szCs w:val="22"/>
        </w:rPr>
        <w:t xml:space="preserve">such as the </w:t>
      </w:r>
      <w:hyperlink r:id="rId11" w:tooltip="Kulykol-Taldykol Lake System" w:history="1">
        <w:r w:rsidR="00090B75" w:rsidRPr="00762987">
          <w:rPr>
            <w:rFonts w:asciiTheme="minorHAnsi" w:hAnsiTheme="minorHAnsi" w:cs="Calibri"/>
            <w:sz w:val="22"/>
            <w:szCs w:val="22"/>
          </w:rPr>
          <w:t>Kulykol-Taldykol Lake System</w:t>
        </w:r>
      </w:hyperlink>
      <w:r w:rsidR="00090B75" w:rsidRPr="00762987">
        <w:rPr>
          <w:rFonts w:asciiTheme="minorHAnsi" w:hAnsiTheme="minorHAnsi" w:cs="Calibri"/>
          <w:sz w:val="22"/>
          <w:szCs w:val="22"/>
        </w:rPr>
        <w:t xml:space="preserve"> Ramsar Site;</w:t>
      </w:r>
      <w:r w:rsidRPr="00762987">
        <w:rPr>
          <w:rFonts w:asciiTheme="minorHAnsi" w:hAnsiTheme="minorHAnsi" w:cs="Calibri"/>
          <w:sz w:val="22"/>
          <w:szCs w:val="22"/>
        </w:rPr>
        <w:t xml:space="preserve"> </w:t>
      </w:r>
    </w:p>
    <w:p w:rsidR="00090B75" w:rsidRPr="00762987" w:rsidRDefault="00090B75"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u w:val="single"/>
        </w:rPr>
        <w:t>Malaysia</w:t>
      </w:r>
      <w:r w:rsidRPr="00762987">
        <w:rPr>
          <w:rFonts w:asciiTheme="minorHAnsi" w:hAnsiTheme="minorHAnsi" w:cs="Calibri"/>
          <w:sz w:val="22"/>
          <w:szCs w:val="22"/>
        </w:rPr>
        <w:t>: coastal mangroves are being conserved through projects of the Port of Tanjung Pelepas, Khazanah Nasional and Malakoff Corporation; rehabilitation of peat swamp forest is being conducted by Bridgestone Tyre (sales) Malaysia Sdn. Bhd and HSBC Sdn. Bhd.; and plantation companies in the buffer zone of the Tasek Bera Ramsar Site are filtering their waste before it enters into the Site;</w:t>
      </w:r>
    </w:p>
    <w:p w:rsidR="00090B75" w:rsidRPr="00762987" w:rsidRDefault="00090B75"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u w:val="single"/>
        </w:rPr>
        <w:t>Myanmar</w:t>
      </w:r>
      <w:r w:rsidRPr="00762987">
        <w:rPr>
          <w:rFonts w:asciiTheme="minorHAnsi" w:hAnsiTheme="minorHAnsi" w:cs="Calibri"/>
          <w:sz w:val="22"/>
          <w:szCs w:val="22"/>
        </w:rPr>
        <w:t xml:space="preserve">: 27 companies are allowed to operate hotels and promote ecosystem at Inlay Lake, while the SPA tour company is allowed to run ecotourism at the Moeyungyi Ramsar Site; </w:t>
      </w:r>
    </w:p>
    <w:p w:rsidR="00090B75" w:rsidRPr="00762987" w:rsidRDefault="00090B75"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u w:val="single"/>
        </w:rPr>
        <w:t>Philippines</w:t>
      </w:r>
      <w:r w:rsidRPr="00762987">
        <w:rPr>
          <w:rFonts w:asciiTheme="minorHAnsi" w:hAnsiTheme="minorHAnsi" w:cs="Calibri"/>
          <w:sz w:val="22"/>
          <w:szCs w:val="22"/>
        </w:rPr>
        <w:t xml:space="preserve">: </w:t>
      </w:r>
    </w:p>
    <w:p w:rsidR="00090B75" w:rsidRPr="00762987" w:rsidRDefault="00090B75" w:rsidP="00E653A4">
      <w:pPr>
        <w:pStyle w:val="ListParagraph"/>
        <w:keepNext/>
        <w:numPr>
          <w:ilvl w:val="0"/>
          <w:numId w:val="9"/>
        </w:numPr>
        <w:autoSpaceDE w:val="0"/>
        <w:autoSpaceDN w:val="0"/>
        <w:adjustRightInd w:val="0"/>
        <w:ind w:left="1276" w:hanging="425"/>
        <w:rPr>
          <w:rFonts w:asciiTheme="minorHAnsi" w:hAnsiTheme="minorHAnsi" w:cs="Calibri"/>
          <w:sz w:val="22"/>
          <w:szCs w:val="22"/>
        </w:rPr>
      </w:pPr>
      <w:r w:rsidRPr="00762987">
        <w:rPr>
          <w:rFonts w:asciiTheme="minorHAnsi" w:hAnsiTheme="minorHAnsi" w:cs="Calibri"/>
          <w:sz w:val="22"/>
          <w:szCs w:val="22"/>
        </w:rPr>
        <w:t>Tubbataha Reef R</w:t>
      </w:r>
      <w:r w:rsidR="00CF0AD6" w:rsidRPr="00762987">
        <w:rPr>
          <w:rFonts w:asciiTheme="minorHAnsi" w:hAnsiTheme="minorHAnsi" w:cs="Calibri"/>
          <w:sz w:val="22"/>
          <w:szCs w:val="22"/>
        </w:rPr>
        <w:t xml:space="preserve">amsar Site </w:t>
      </w:r>
      <w:r w:rsidRPr="00762987">
        <w:rPr>
          <w:rFonts w:asciiTheme="minorHAnsi" w:hAnsiTheme="minorHAnsi" w:cs="Calibri"/>
          <w:sz w:val="22"/>
          <w:szCs w:val="22"/>
        </w:rPr>
        <w:t>is receiving support from Shell Pilipinas, Or</w:t>
      </w:r>
      <w:r w:rsidR="00CF0AD6" w:rsidRPr="00762987">
        <w:rPr>
          <w:rFonts w:asciiTheme="minorHAnsi" w:hAnsiTheme="minorHAnsi" w:cs="Calibri"/>
          <w:sz w:val="22"/>
          <w:szCs w:val="22"/>
        </w:rPr>
        <w:t>is Swiss Watch and Global Malai;</w:t>
      </w:r>
    </w:p>
    <w:p w:rsidR="00090B75" w:rsidRPr="00762987" w:rsidRDefault="004B2717" w:rsidP="00E653A4">
      <w:pPr>
        <w:pStyle w:val="ListParagraph"/>
        <w:keepNext/>
        <w:numPr>
          <w:ilvl w:val="0"/>
          <w:numId w:val="9"/>
        </w:numPr>
        <w:autoSpaceDE w:val="0"/>
        <w:autoSpaceDN w:val="0"/>
        <w:adjustRightInd w:val="0"/>
        <w:ind w:left="1276" w:hanging="425"/>
        <w:rPr>
          <w:rFonts w:asciiTheme="minorHAnsi" w:hAnsiTheme="minorHAnsi" w:cs="Calibri"/>
          <w:sz w:val="22"/>
          <w:szCs w:val="22"/>
        </w:rPr>
      </w:pPr>
      <w:r>
        <w:rPr>
          <w:rFonts w:asciiTheme="minorHAnsi" w:hAnsiTheme="minorHAnsi" w:cs="Calibri"/>
          <w:sz w:val="22"/>
          <w:szCs w:val="22"/>
        </w:rPr>
        <w:t>‘</w:t>
      </w:r>
      <w:r w:rsidR="00090B75" w:rsidRPr="00762987">
        <w:rPr>
          <w:rFonts w:asciiTheme="minorHAnsi" w:hAnsiTheme="minorHAnsi" w:cs="Calibri"/>
          <w:sz w:val="22"/>
          <w:szCs w:val="22"/>
        </w:rPr>
        <w:t>Adopt-an- Estero</w:t>
      </w:r>
      <w:r>
        <w:rPr>
          <w:rFonts w:asciiTheme="minorHAnsi" w:hAnsiTheme="minorHAnsi" w:cs="Calibri"/>
          <w:sz w:val="22"/>
          <w:szCs w:val="22"/>
        </w:rPr>
        <w:t>’</w:t>
      </w:r>
      <w:r w:rsidR="00090B75" w:rsidRPr="00762987">
        <w:rPr>
          <w:rFonts w:asciiTheme="minorHAnsi" w:hAnsiTheme="minorHAnsi" w:cs="Calibri"/>
          <w:sz w:val="22"/>
          <w:szCs w:val="22"/>
        </w:rPr>
        <w:t xml:space="preserve"> (creek) is a collaborative </w:t>
      </w:r>
      <w:r w:rsidR="00D75695">
        <w:rPr>
          <w:rFonts w:asciiTheme="minorHAnsi" w:hAnsiTheme="minorHAnsi" w:cs="Calibri"/>
          <w:sz w:val="22"/>
          <w:szCs w:val="22"/>
        </w:rPr>
        <w:t>programme</w:t>
      </w:r>
      <w:r w:rsidR="00090B75" w:rsidRPr="00762987">
        <w:rPr>
          <w:rFonts w:asciiTheme="minorHAnsi" w:hAnsiTheme="minorHAnsi" w:cs="Calibri"/>
          <w:sz w:val="22"/>
          <w:szCs w:val="22"/>
        </w:rPr>
        <w:t xml:space="preserve"> (since 2010) between and among the estero community, donor-partner (</w:t>
      </w:r>
      <w:r w:rsidR="00CF0AD6" w:rsidRPr="00762987">
        <w:rPr>
          <w:rFonts w:asciiTheme="minorHAnsi" w:hAnsiTheme="minorHAnsi" w:cs="Calibri"/>
          <w:sz w:val="22"/>
          <w:szCs w:val="22"/>
        </w:rPr>
        <w:t xml:space="preserve">which </w:t>
      </w:r>
      <w:r w:rsidR="00090B75" w:rsidRPr="00762987">
        <w:rPr>
          <w:rFonts w:asciiTheme="minorHAnsi" w:hAnsiTheme="minorHAnsi" w:cs="Calibri"/>
          <w:sz w:val="22"/>
          <w:szCs w:val="22"/>
        </w:rPr>
        <w:t>may be a private company, NGO</w:t>
      </w:r>
      <w:r w:rsidR="00CF0AD6" w:rsidRPr="00762987">
        <w:rPr>
          <w:rFonts w:asciiTheme="minorHAnsi" w:hAnsiTheme="minorHAnsi" w:cs="Calibri"/>
          <w:sz w:val="22"/>
          <w:szCs w:val="22"/>
        </w:rPr>
        <w:t xml:space="preserve"> or </w:t>
      </w:r>
      <w:r w:rsidR="00090B75" w:rsidRPr="00762987">
        <w:rPr>
          <w:rFonts w:asciiTheme="minorHAnsi" w:hAnsiTheme="minorHAnsi" w:cs="Calibri"/>
          <w:sz w:val="22"/>
          <w:szCs w:val="22"/>
        </w:rPr>
        <w:t xml:space="preserve">volunteer group), local government and </w:t>
      </w:r>
      <w:r w:rsidR="00CF0AD6" w:rsidRPr="00762987">
        <w:rPr>
          <w:rFonts w:asciiTheme="minorHAnsi" w:hAnsiTheme="minorHAnsi" w:cs="Calibri"/>
          <w:sz w:val="22"/>
          <w:szCs w:val="22"/>
        </w:rPr>
        <w:t>the government (</w:t>
      </w:r>
      <w:r w:rsidR="00090B75" w:rsidRPr="00762987">
        <w:rPr>
          <w:rFonts w:asciiTheme="minorHAnsi" w:hAnsiTheme="minorHAnsi" w:cs="Calibri"/>
          <w:sz w:val="22"/>
          <w:szCs w:val="22"/>
        </w:rPr>
        <w:t>D</w:t>
      </w:r>
      <w:r w:rsidR="00CF0AD6" w:rsidRPr="00762987">
        <w:rPr>
          <w:rFonts w:asciiTheme="minorHAnsi" w:hAnsiTheme="minorHAnsi" w:cs="Calibri"/>
          <w:sz w:val="22"/>
          <w:szCs w:val="22"/>
        </w:rPr>
        <w:t>epartment of Environment and Natural resources)</w:t>
      </w:r>
      <w:r w:rsidR="00090B75" w:rsidRPr="00762987">
        <w:rPr>
          <w:rFonts w:asciiTheme="minorHAnsi" w:hAnsiTheme="minorHAnsi" w:cs="Calibri"/>
          <w:sz w:val="22"/>
          <w:szCs w:val="22"/>
        </w:rPr>
        <w:t xml:space="preserve"> who work to clean up the esteros of Metro Manila</w:t>
      </w:r>
      <w:r w:rsidR="00CF0AD6" w:rsidRPr="00762987">
        <w:rPr>
          <w:rFonts w:asciiTheme="minorHAnsi" w:hAnsiTheme="minorHAnsi" w:cs="Calibri"/>
          <w:sz w:val="22"/>
          <w:szCs w:val="22"/>
        </w:rPr>
        <w:t>;</w:t>
      </w:r>
    </w:p>
    <w:p w:rsidR="00090B75" w:rsidRPr="00762987" w:rsidRDefault="00332C54" w:rsidP="00E653A4">
      <w:pPr>
        <w:pStyle w:val="ListParagraph"/>
        <w:keepNext/>
        <w:numPr>
          <w:ilvl w:val="0"/>
          <w:numId w:val="9"/>
        </w:numPr>
        <w:autoSpaceDE w:val="0"/>
        <w:autoSpaceDN w:val="0"/>
        <w:adjustRightInd w:val="0"/>
        <w:ind w:left="1276" w:hanging="425"/>
        <w:rPr>
          <w:rFonts w:asciiTheme="minorHAnsi" w:hAnsiTheme="minorHAnsi" w:cs="Calibri"/>
          <w:sz w:val="22"/>
          <w:szCs w:val="22"/>
        </w:rPr>
      </w:pPr>
      <w:r>
        <w:rPr>
          <w:rFonts w:asciiTheme="minorHAnsi" w:hAnsiTheme="minorHAnsi" w:cs="Calibri"/>
          <w:sz w:val="22"/>
          <w:szCs w:val="22"/>
        </w:rPr>
        <w:t>‘</w:t>
      </w:r>
      <w:r w:rsidR="00090B75" w:rsidRPr="00762987">
        <w:rPr>
          <w:rFonts w:asciiTheme="minorHAnsi" w:hAnsiTheme="minorHAnsi" w:cs="Calibri"/>
          <w:sz w:val="22"/>
          <w:szCs w:val="22"/>
        </w:rPr>
        <w:t>Conservation of Laguna de Bay</w:t>
      </w:r>
      <w:r>
        <w:rPr>
          <w:rFonts w:asciiTheme="minorHAnsi" w:hAnsiTheme="minorHAnsi" w:cs="Calibri"/>
          <w:sz w:val="22"/>
          <w:szCs w:val="22"/>
        </w:rPr>
        <w:t>’</w:t>
      </w:r>
      <w:r w:rsidR="00090B75" w:rsidRPr="00762987">
        <w:rPr>
          <w:rFonts w:asciiTheme="minorHAnsi" w:hAnsiTheme="minorHAnsi" w:cs="Calibri"/>
          <w:sz w:val="22"/>
          <w:szCs w:val="22"/>
        </w:rPr>
        <w:t>s Environment and Resources</w:t>
      </w:r>
      <w:r>
        <w:rPr>
          <w:rFonts w:asciiTheme="minorHAnsi" w:hAnsiTheme="minorHAnsi" w:cs="Calibri"/>
          <w:sz w:val="22"/>
          <w:szCs w:val="22"/>
        </w:rPr>
        <w:t>’</w:t>
      </w:r>
      <w:r w:rsidR="00090B75" w:rsidRPr="00762987">
        <w:rPr>
          <w:rFonts w:asciiTheme="minorHAnsi" w:hAnsiTheme="minorHAnsi" w:cs="Calibri"/>
          <w:sz w:val="22"/>
          <w:szCs w:val="22"/>
        </w:rPr>
        <w:t xml:space="preserve"> (CLEAR) is a 10-year partnership between Unilever Philippines, Laguna Lake Development Authority and the Society for the Conservation of Philippine Wetlands to ensure the conservation of Laguna de Bay.</w:t>
      </w:r>
    </w:p>
    <w:p w:rsidR="00090B75" w:rsidRPr="00762987" w:rsidRDefault="00090B75"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u w:val="single"/>
        </w:rPr>
        <w:lastRenderedPageBreak/>
        <w:t>Sri Lanka</w:t>
      </w:r>
      <w:r w:rsidRPr="00762987">
        <w:rPr>
          <w:rFonts w:asciiTheme="minorHAnsi" w:hAnsiTheme="minorHAnsi" w:cs="Calibri"/>
          <w:sz w:val="22"/>
          <w:szCs w:val="22"/>
        </w:rPr>
        <w:t xml:space="preserve">: Some private companies </w:t>
      </w:r>
      <w:r w:rsidR="00312084" w:rsidRPr="00762987">
        <w:rPr>
          <w:rFonts w:asciiTheme="minorHAnsi" w:hAnsiTheme="minorHAnsi" w:cs="Calibri"/>
          <w:sz w:val="22"/>
          <w:szCs w:val="22"/>
        </w:rPr>
        <w:t>are helping</w:t>
      </w:r>
      <w:r w:rsidRPr="00762987">
        <w:rPr>
          <w:rFonts w:asciiTheme="minorHAnsi" w:hAnsiTheme="minorHAnsi" w:cs="Calibri"/>
          <w:sz w:val="22"/>
          <w:szCs w:val="22"/>
        </w:rPr>
        <w:t xml:space="preserve"> to remove invasive species (</w:t>
      </w:r>
      <w:r w:rsidRPr="00762987">
        <w:rPr>
          <w:rFonts w:asciiTheme="minorHAnsi" w:hAnsiTheme="minorHAnsi" w:cs="Calibri"/>
          <w:i/>
          <w:iCs/>
          <w:sz w:val="22"/>
          <w:szCs w:val="22"/>
        </w:rPr>
        <w:t>Prosophis juliflora</w:t>
      </w:r>
      <w:r w:rsidRPr="00762987">
        <w:rPr>
          <w:rFonts w:asciiTheme="minorHAnsi" w:hAnsiTheme="minorHAnsi" w:cs="Calibri"/>
          <w:sz w:val="22"/>
          <w:szCs w:val="22"/>
        </w:rPr>
        <w:t xml:space="preserve"> </w:t>
      </w:r>
      <w:r w:rsidR="00312084" w:rsidRPr="00762987">
        <w:rPr>
          <w:rFonts w:asciiTheme="minorHAnsi" w:hAnsiTheme="minorHAnsi" w:cs="Calibri"/>
          <w:sz w:val="22"/>
          <w:szCs w:val="22"/>
        </w:rPr>
        <w:t>and</w:t>
      </w:r>
      <w:r w:rsidRPr="00762987">
        <w:rPr>
          <w:rFonts w:asciiTheme="minorHAnsi" w:hAnsiTheme="minorHAnsi" w:cs="Calibri"/>
          <w:sz w:val="22"/>
          <w:szCs w:val="22"/>
        </w:rPr>
        <w:t xml:space="preserve"> </w:t>
      </w:r>
      <w:r w:rsidRPr="00762987">
        <w:rPr>
          <w:rFonts w:asciiTheme="minorHAnsi" w:hAnsiTheme="minorHAnsi" w:cs="Calibri"/>
          <w:i/>
          <w:iCs/>
          <w:sz w:val="22"/>
          <w:szCs w:val="22"/>
        </w:rPr>
        <w:t>Opuntia</w:t>
      </w:r>
      <w:r w:rsidRPr="00762987">
        <w:rPr>
          <w:rFonts w:asciiTheme="minorHAnsi" w:hAnsiTheme="minorHAnsi" w:cs="Calibri"/>
          <w:sz w:val="22"/>
          <w:szCs w:val="22"/>
        </w:rPr>
        <w:t xml:space="preserve"> spp.) </w:t>
      </w:r>
      <w:r w:rsidR="00312084" w:rsidRPr="00762987">
        <w:rPr>
          <w:rFonts w:asciiTheme="minorHAnsi" w:hAnsiTheme="minorHAnsi" w:cs="Calibri"/>
          <w:sz w:val="22"/>
          <w:szCs w:val="22"/>
        </w:rPr>
        <w:t xml:space="preserve">from </w:t>
      </w:r>
      <w:r w:rsidRPr="00762987">
        <w:rPr>
          <w:rFonts w:asciiTheme="minorHAnsi" w:hAnsiTheme="minorHAnsi" w:cs="Calibri"/>
          <w:sz w:val="22"/>
          <w:szCs w:val="22"/>
        </w:rPr>
        <w:t xml:space="preserve">Bundala Ramsar Site </w:t>
      </w:r>
      <w:r w:rsidR="00312084" w:rsidRPr="00762987">
        <w:rPr>
          <w:rFonts w:asciiTheme="minorHAnsi" w:hAnsiTheme="minorHAnsi" w:cs="Calibri"/>
          <w:sz w:val="22"/>
          <w:szCs w:val="22"/>
        </w:rPr>
        <w:t xml:space="preserve">which </w:t>
      </w:r>
      <w:r w:rsidRPr="00762987">
        <w:rPr>
          <w:rFonts w:asciiTheme="minorHAnsi" w:hAnsiTheme="minorHAnsi" w:cs="Calibri"/>
          <w:sz w:val="22"/>
          <w:szCs w:val="22"/>
        </w:rPr>
        <w:t xml:space="preserve">they </w:t>
      </w:r>
      <w:r w:rsidR="00760FAE">
        <w:rPr>
          <w:rFonts w:asciiTheme="minorHAnsi" w:hAnsiTheme="minorHAnsi" w:cs="Calibri"/>
          <w:sz w:val="22"/>
          <w:szCs w:val="22"/>
        </w:rPr>
        <w:t xml:space="preserve">use </w:t>
      </w:r>
      <w:r w:rsidRPr="00762987">
        <w:rPr>
          <w:rFonts w:asciiTheme="minorHAnsi" w:hAnsiTheme="minorHAnsi" w:cs="Calibri"/>
          <w:sz w:val="22"/>
          <w:szCs w:val="22"/>
        </w:rPr>
        <w:t>as firew</w:t>
      </w:r>
      <w:r w:rsidR="00312084" w:rsidRPr="00762987">
        <w:rPr>
          <w:rFonts w:asciiTheme="minorHAnsi" w:hAnsiTheme="minorHAnsi" w:cs="Calibri"/>
          <w:sz w:val="22"/>
          <w:szCs w:val="22"/>
        </w:rPr>
        <w:t>ood in a power generation plant;</w:t>
      </w:r>
    </w:p>
    <w:p w:rsidR="00090B75" w:rsidRPr="00762987" w:rsidRDefault="00090B75"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u w:val="single"/>
        </w:rPr>
        <w:t>Thailand</w:t>
      </w:r>
      <w:r w:rsidRPr="00762987">
        <w:rPr>
          <w:rFonts w:asciiTheme="minorHAnsi" w:hAnsiTheme="minorHAnsi" w:cs="Calibri"/>
          <w:sz w:val="22"/>
          <w:szCs w:val="22"/>
        </w:rPr>
        <w:t>:</w:t>
      </w:r>
    </w:p>
    <w:p w:rsidR="00090B75" w:rsidRPr="00762987" w:rsidRDefault="00090B75" w:rsidP="00E653A4">
      <w:pPr>
        <w:pStyle w:val="ListParagraph"/>
        <w:keepNext/>
        <w:numPr>
          <w:ilvl w:val="0"/>
          <w:numId w:val="9"/>
        </w:numPr>
        <w:autoSpaceDE w:val="0"/>
        <w:autoSpaceDN w:val="0"/>
        <w:adjustRightInd w:val="0"/>
        <w:ind w:left="1276" w:hanging="425"/>
        <w:rPr>
          <w:rFonts w:asciiTheme="minorHAnsi" w:hAnsiTheme="minorHAnsi" w:cs="Calibri"/>
          <w:sz w:val="22"/>
          <w:szCs w:val="22"/>
        </w:rPr>
      </w:pPr>
      <w:r w:rsidRPr="00762987">
        <w:rPr>
          <w:rFonts w:asciiTheme="minorHAnsi" w:hAnsiTheme="minorHAnsi" w:cs="Calibri"/>
          <w:sz w:val="22"/>
          <w:szCs w:val="22"/>
        </w:rPr>
        <w:t xml:space="preserve">PTT Public Company Limited has conducted mangrove reforestation around Pranburi estuary and in collaboration with Royal Forest Department, </w:t>
      </w:r>
      <w:r w:rsidR="004B2717">
        <w:rPr>
          <w:rFonts w:asciiTheme="minorHAnsi" w:hAnsiTheme="minorHAnsi" w:cs="Calibri"/>
          <w:sz w:val="22"/>
          <w:szCs w:val="22"/>
        </w:rPr>
        <w:t xml:space="preserve">and </w:t>
      </w:r>
      <w:r w:rsidRPr="00762987">
        <w:rPr>
          <w:rFonts w:asciiTheme="minorHAnsi" w:hAnsiTheme="minorHAnsi" w:cs="Calibri"/>
          <w:sz w:val="22"/>
          <w:szCs w:val="22"/>
        </w:rPr>
        <w:t xml:space="preserve">has established the </w:t>
      </w:r>
      <w:r w:rsidRPr="00762987">
        <w:rPr>
          <w:rFonts w:asciiTheme="minorHAnsi" w:hAnsiTheme="minorHAnsi" w:cs="Calibri"/>
          <w:i/>
          <w:iCs/>
          <w:sz w:val="22"/>
          <w:szCs w:val="22"/>
        </w:rPr>
        <w:t xml:space="preserve">Sirinart Rajini Mangrove Forest Ecosystem Learning Center, </w:t>
      </w:r>
      <w:r w:rsidRPr="00762987">
        <w:rPr>
          <w:rFonts w:asciiTheme="minorHAnsi" w:hAnsiTheme="minorHAnsi" w:cs="Calibri"/>
          <w:sz w:val="22"/>
          <w:szCs w:val="22"/>
        </w:rPr>
        <w:t>which will be a training center for PTT</w:t>
      </w:r>
      <w:r w:rsidR="00332C54">
        <w:rPr>
          <w:rFonts w:asciiTheme="minorHAnsi" w:hAnsiTheme="minorHAnsi" w:cs="Calibri"/>
          <w:sz w:val="22"/>
          <w:szCs w:val="22"/>
        </w:rPr>
        <w:t>’</w:t>
      </w:r>
      <w:r w:rsidRPr="00762987">
        <w:rPr>
          <w:rFonts w:asciiTheme="minorHAnsi" w:hAnsiTheme="minorHAnsi" w:cs="Calibri"/>
          <w:sz w:val="22"/>
          <w:szCs w:val="22"/>
        </w:rPr>
        <w:t>s staff, government agen</w:t>
      </w:r>
      <w:r w:rsidR="00312084" w:rsidRPr="00762987">
        <w:rPr>
          <w:rFonts w:asciiTheme="minorHAnsi" w:hAnsiTheme="minorHAnsi" w:cs="Calibri"/>
          <w:sz w:val="22"/>
          <w:szCs w:val="22"/>
        </w:rPr>
        <w:t>cies, students and local people;</w:t>
      </w:r>
    </w:p>
    <w:p w:rsidR="00090B75" w:rsidRPr="00762987" w:rsidRDefault="00090B75" w:rsidP="00E653A4">
      <w:pPr>
        <w:pStyle w:val="ListParagraph"/>
        <w:keepNext/>
        <w:numPr>
          <w:ilvl w:val="0"/>
          <w:numId w:val="9"/>
        </w:numPr>
        <w:autoSpaceDE w:val="0"/>
        <w:autoSpaceDN w:val="0"/>
        <w:adjustRightInd w:val="0"/>
        <w:ind w:left="1276" w:hanging="425"/>
        <w:rPr>
          <w:rFonts w:asciiTheme="minorHAnsi" w:hAnsiTheme="minorHAnsi" w:cs="Calibri"/>
          <w:sz w:val="22"/>
          <w:szCs w:val="22"/>
        </w:rPr>
      </w:pPr>
      <w:r w:rsidRPr="00762987">
        <w:rPr>
          <w:rFonts w:asciiTheme="minorHAnsi" w:hAnsiTheme="minorHAnsi" w:cs="Calibri"/>
          <w:sz w:val="22"/>
          <w:szCs w:val="22"/>
        </w:rPr>
        <w:t xml:space="preserve">SCG Chemicals </w:t>
      </w:r>
      <w:r w:rsidR="00312084" w:rsidRPr="00762987">
        <w:rPr>
          <w:rFonts w:asciiTheme="minorHAnsi" w:hAnsiTheme="minorHAnsi" w:cs="Calibri"/>
          <w:sz w:val="22"/>
          <w:szCs w:val="22"/>
        </w:rPr>
        <w:t xml:space="preserve">has </w:t>
      </w:r>
      <w:r w:rsidRPr="00762987">
        <w:rPr>
          <w:rFonts w:asciiTheme="minorHAnsi" w:hAnsiTheme="minorHAnsi" w:cs="Calibri"/>
          <w:sz w:val="22"/>
          <w:szCs w:val="22"/>
        </w:rPr>
        <w:t xml:space="preserve">built a hundred </w:t>
      </w:r>
      <w:r w:rsidR="00312084" w:rsidRPr="00762987">
        <w:rPr>
          <w:rFonts w:asciiTheme="minorHAnsi" w:hAnsiTheme="minorHAnsi" w:cs="Calibri"/>
          <w:sz w:val="22"/>
          <w:szCs w:val="22"/>
        </w:rPr>
        <w:t xml:space="preserve">underwater </w:t>
      </w:r>
      <w:r w:rsidRPr="00762987">
        <w:rPr>
          <w:rFonts w:asciiTheme="minorHAnsi" w:hAnsiTheme="minorHAnsi" w:cs="Calibri"/>
          <w:sz w:val="22"/>
          <w:szCs w:val="22"/>
        </w:rPr>
        <w:t xml:space="preserve">artificial fish habitats in Rayong province under the project </w:t>
      </w:r>
      <w:r w:rsidR="004B2717">
        <w:rPr>
          <w:rFonts w:asciiTheme="minorHAnsi" w:hAnsiTheme="minorHAnsi" w:cs="Calibri"/>
          <w:sz w:val="22"/>
          <w:szCs w:val="22"/>
        </w:rPr>
        <w:t>‘</w:t>
      </w:r>
      <w:r w:rsidRPr="00762987">
        <w:rPr>
          <w:rFonts w:asciiTheme="minorHAnsi" w:hAnsiTheme="minorHAnsi" w:cs="Calibri"/>
          <w:sz w:val="22"/>
          <w:szCs w:val="22"/>
        </w:rPr>
        <w:t>Beaut</w:t>
      </w:r>
      <w:r w:rsidR="00312084" w:rsidRPr="00762987">
        <w:rPr>
          <w:rFonts w:asciiTheme="minorHAnsi" w:hAnsiTheme="minorHAnsi" w:cs="Calibri"/>
          <w:sz w:val="22"/>
          <w:szCs w:val="22"/>
        </w:rPr>
        <w:t>iful Beaches and Fishes return</w:t>
      </w:r>
      <w:r w:rsidR="004B2717">
        <w:rPr>
          <w:rFonts w:asciiTheme="minorHAnsi" w:hAnsiTheme="minorHAnsi" w:cs="Calibri"/>
          <w:sz w:val="22"/>
          <w:szCs w:val="22"/>
        </w:rPr>
        <w:t>’</w:t>
      </w:r>
      <w:r w:rsidR="00312084" w:rsidRPr="00762987">
        <w:rPr>
          <w:rFonts w:asciiTheme="minorHAnsi" w:hAnsiTheme="minorHAnsi" w:cs="Calibri"/>
          <w:sz w:val="22"/>
          <w:szCs w:val="22"/>
        </w:rPr>
        <w:t>;</w:t>
      </w:r>
    </w:p>
    <w:p w:rsidR="00090B75" w:rsidRPr="00762987" w:rsidRDefault="00090B75" w:rsidP="00E653A4">
      <w:pPr>
        <w:pStyle w:val="ListParagraph"/>
        <w:keepNext/>
        <w:numPr>
          <w:ilvl w:val="0"/>
          <w:numId w:val="9"/>
        </w:numPr>
        <w:autoSpaceDE w:val="0"/>
        <w:autoSpaceDN w:val="0"/>
        <w:adjustRightInd w:val="0"/>
        <w:ind w:left="1276" w:hanging="425"/>
        <w:rPr>
          <w:rFonts w:asciiTheme="minorHAnsi" w:hAnsiTheme="minorHAnsi" w:cs="Calibri"/>
          <w:sz w:val="22"/>
          <w:szCs w:val="22"/>
        </w:rPr>
      </w:pPr>
      <w:r w:rsidRPr="00762987">
        <w:rPr>
          <w:rFonts w:asciiTheme="minorHAnsi" w:hAnsiTheme="minorHAnsi" w:cs="Calibri"/>
          <w:sz w:val="22"/>
          <w:szCs w:val="22"/>
        </w:rPr>
        <w:t>Pharmacosmet Public Co.,</w:t>
      </w:r>
      <w:r w:rsidR="009C7DC6" w:rsidRPr="00762987">
        <w:rPr>
          <w:rFonts w:asciiTheme="minorHAnsi" w:hAnsiTheme="minorHAnsi" w:cs="Calibri"/>
          <w:sz w:val="22"/>
          <w:szCs w:val="22"/>
        </w:rPr>
        <w:t xml:space="preserve"> </w:t>
      </w:r>
      <w:r w:rsidRPr="00762987">
        <w:rPr>
          <w:rFonts w:asciiTheme="minorHAnsi" w:hAnsiTheme="minorHAnsi" w:cs="Calibri"/>
          <w:sz w:val="22"/>
          <w:szCs w:val="22"/>
        </w:rPr>
        <w:t>Ltd with WWF Thailand, Foundation for Environmental Education for Sustainable Development (Thailand), Tourism Australia, Ecotourism Australia, Qantas Airways Limited and True Music</w:t>
      </w:r>
      <w:r w:rsidR="00312084" w:rsidRPr="00762987">
        <w:rPr>
          <w:rFonts w:asciiTheme="minorHAnsi" w:hAnsiTheme="minorHAnsi" w:cs="Calibri"/>
          <w:sz w:val="22"/>
          <w:szCs w:val="22"/>
        </w:rPr>
        <w:t>,</w:t>
      </w:r>
      <w:r w:rsidRPr="00762987">
        <w:rPr>
          <w:rFonts w:asciiTheme="minorHAnsi" w:hAnsiTheme="minorHAnsi" w:cs="Calibri"/>
          <w:sz w:val="22"/>
          <w:szCs w:val="22"/>
        </w:rPr>
        <w:t xml:space="preserve"> participated in a Coral Plantation Programme aiming to help restore marine ecosystems in Chon Buri province.</w:t>
      </w:r>
    </w:p>
    <w:p w:rsidR="00090B75" w:rsidRPr="00762987" w:rsidRDefault="00090B75" w:rsidP="00E653A4">
      <w:pPr>
        <w:pStyle w:val="ListParagraph"/>
        <w:keepNext/>
        <w:numPr>
          <w:ilvl w:val="0"/>
          <w:numId w:val="11"/>
        </w:numPr>
        <w:autoSpaceDE w:val="0"/>
        <w:autoSpaceDN w:val="0"/>
        <w:adjustRightInd w:val="0"/>
        <w:ind w:left="851" w:hanging="425"/>
        <w:rPr>
          <w:rFonts w:asciiTheme="minorHAnsi" w:hAnsiTheme="minorHAnsi" w:cs="Calibri"/>
          <w:sz w:val="22"/>
          <w:szCs w:val="22"/>
          <w:u w:val="single"/>
        </w:rPr>
      </w:pPr>
      <w:r w:rsidRPr="00762987">
        <w:rPr>
          <w:rFonts w:asciiTheme="minorHAnsi" w:hAnsiTheme="minorHAnsi" w:cs="Calibri"/>
          <w:sz w:val="22"/>
          <w:szCs w:val="22"/>
          <w:u w:val="single"/>
        </w:rPr>
        <w:t>UAE:</w:t>
      </w:r>
    </w:p>
    <w:p w:rsidR="00090B75" w:rsidRPr="00762987" w:rsidRDefault="00090B75" w:rsidP="00E653A4">
      <w:pPr>
        <w:pStyle w:val="ListParagraph"/>
        <w:keepNext/>
        <w:numPr>
          <w:ilvl w:val="0"/>
          <w:numId w:val="9"/>
        </w:numPr>
        <w:autoSpaceDE w:val="0"/>
        <w:autoSpaceDN w:val="0"/>
        <w:adjustRightInd w:val="0"/>
        <w:ind w:left="1276" w:hanging="425"/>
        <w:rPr>
          <w:rFonts w:asciiTheme="minorHAnsi" w:hAnsiTheme="minorHAnsi" w:cs="Calibri"/>
          <w:sz w:val="22"/>
          <w:szCs w:val="22"/>
        </w:rPr>
      </w:pPr>
      <w:r w:rsidRPr="00762987">
        <w:rPr>
          <w:rFonts w:asciiTheme="minorHAnsi" w:hAnsiTheme="minorHAnsi" w:cs="Calibri"/>
          <w:sz w:val="22"/>
          <w:szCs w:val="22"/>
        </w:rPr>
        <w:t>Dutco Balfour Beat</w:t>
      </w:r>
      <w:r w:rsidR="008D7A59">
        <w:rPr>
          <w:rFonts w:asciiTheme="minorHAnsi" w:hAnsiTheme="minorHAnsi" w:cs="Calibri"/>
          <w:sz w:val="22"/>
          <w:szCs w:val="22"/>
        </w:rPr>
        <w:t>t</w:t>
      </w:r>
      <w:r w:rsidRPr="00762987">
        <w:rPr>
          <w:rFonts w:asciiTheme="minorHAnsi" w:hAnsiTheme="minorHAnsi" w:cs="Calibri"/>
          <w:sz w:val="22"/>
          <w:szCs w:val="22"/>
        </w:rPr>
        <w:t xml:space="preserve">y LLC and ETA Star LLC have assisted Dubai Municipality to build tracks and created a </w:t>
      </w:r>
      <w:r w:rsidR="00312084" w:rsidRPr="00762987">
        <w:rPr>
          <w:rFonts w:asciiTheme="minorHAnsi" w:hAnsiTheme="minorHAnsi" w:cs="Calibri"/>
          <w:sz w:val="22"/>
          <w:szCs w:val="22"/>
        </w:rPr>
        <w:t xml:space="preserve">high-tide roosting area for shorebirds </w:t>
      </w:r>
      <w:r w:rsidRPr="00762987">
        <w:rPr>
          <w:rFonts w:asciiTheme="minorHAnsi" w:hAnsiTheme="minorHAnsi" w:cs="Calibri"/>
          <w:sz w:val="22"/>
          <w:szCs w:val="22"/>
        </w:rPr>
        <w:t>at RAK</w:t>
      </w:r>
      <w:r w:rsidR="00312084" w:rsidRPr="00762987">
        <w:rPr>
          <w:rFonts w:asciiTheme="minorHAnsi" w:hAnsiTheme="minorHAnsi" w:cs="Calibri"/>
          <w:sz w:val="22"/>
          <w:szCs w:val="22"/>
        </w:rPr>
        <w:t>;</w:t>
      </w:r>
    </w:p>
    <w:p w:rsidR="00090B75" w:rsidRPr="00762987" w:rsidRDefault="00090B75" w:rsidP="00E653A4">
      <w:pPr>
        <w:pStyle w:val="ListParagraph"/>
        <w:keepNext/>
        <w:numPr>
          <w:ilvl w:val="0"/>
          <w:numId w:val="9"/>
        </w:numPr>
        <w:autoSpaceDE w:val="0"/>
        <w:autoSpaceDN w:val="0"/>
        <w:adjustRightInd w:val="0"/>
        <w:ind w:left="1276" w:hanging="425"/>
        <w:rPr>
          <w:rFonts w:asciiTheme="minorHAnsi" w:hAnsiTheme="minorHAnsi" w:cs="Calibri"/>
          <w:sz w:val="22"/>
          <w:szCs w:val="22"/>
        </w:rPr>
      </w:pPr>
      <w:r w:rsidRPr="00762987">
        <w:rPr>
          <w:rFonts w:asciiTheme="minorHAnsi" w:hAnsiTheme="minorHAnsi" w:cs="Calibri"/>
          <w:sz w:val="22"/>
          <w:szCs w:val="22"/>
        </w:rPr>
        <w:t xml:space="preserve">HSBC Bank sponsored feasibility studies that lead to the creation of the Wadi Wurayah National Park (Ramsar Site) in 2009 and has been sponsoring the water research and learning </w:t>
      </w:r>
      <w:r w:rsidR="00D75695">
        <w:rPr>
          <w:rFonts w:asciiTheme="minorHAnsi" w:hAnsiTheme="minorHAnsi" w:cs="Calibri"/>
          <w:sz w:val="22"/>
          <w:szCs w:val="22"/>
        </w:rPr>
        <w:t>programme</w:t>
      </w:r>
      <w:r w:rsidRPr="00762987">
        <w:rPr>
          <w:rFonts w:asciiTheme="minorHAnsi" w:hAnsiTheme="minorHAnsi" w:cs="Calibri"/>
          <w:sz w:val="22"/>
          <w:szCs w:val="22"/>
        </w:rPr>
        <w:t xml:space="preserve"> there since 2013.</w:t>
      </w:r>
    </w:p>
    <w:p w:rsidR="00AC5913" w:rsidRPr="00762987" w:rsidRDefault="00AC5913" w:rsidP="00E653A4">
      <w:pPr>
        <w:pStyle w:val="NRFBody"/>
        <w:keepNext/>
        <w:numPr>
          <w:ilvl w:val="0"/>
          <w:numId w:val="0"/>
        </w:numPr>
        <w:tabs>
          <w:tab w:val="clear" w:pos="-23"/>
        </w:tabs>
        <w:rPr>
          <w:rFonts w:asciiTheme="minorHAnsi" w:hAnsiTheme="minorHAnsi"/>
          <w:sz w:val="22"/>
          <w:szCs w:val="22"/>
          <w:lang w:val="en-GB"/>
        </w:rPr>
      </w:pPr>
    </w:p>
    <w:p w:rsidR="001F6242" w:rsidRPr="00762987" w:rsidRDefault="001F6242" w:rsidP="00E653A4">
      <w:pPr>
        <w:pStyle w:val="NRFBody"/>
        <w:keepNext/>
        <w:numPr>
          <w:ilvl w:val="0"/>
          <w:numId w:val="0"/>
        </w:numPr>
        <w:tabs>
          <w:tab w:val="clear" w:pos="-23"/>
        </w:tabs>
        <w:ind w:left="360" w:hanging="360"/>
        <w:rPr>
          <w:rFonts w:asciiTheme="minorHAnsi" w:hAnsiTheme="minorHAnsi"/>
          <w:b/>
          <w:sz w:val="22"/>
          <w:szCs w:val="22"/>
        </w:rPr>
      </w:pPr>
      <w:r w:rsidRPr="00762987">
        <w:rPr>
          <w:rFonts w:asciiTheme="minorHAnsi" w:hAnsiTheme="minorHAnsi"/>
          <w:b/>
          <w:sz w:val="22"/>
          <w:szCs w:val="22"/>
        </w:rPr>
        <w:t xml:space="preserve">STRATEGY 1.11: </w:t>
      </w:r>
      <w:r w:rsidR="00DB3BB6" w:rsidRPr="00762987">
        <w:rPr>
          <w:rFonts w:asciiTheme="minorHAnsi" w:hAnsiTheme="minorHAnsi"/>
          <w:b/>
          <w:sz w:val="22"/>
          <w:szCs w:val="22"/>
        </w:rPr>
        <w:t>Incentive measures</w:t>
      </w:r>
    </w:p>
    <w:p w:rsidR="00EB5BA9" w:rsidRPr="00762987" w:rsidRDefault="00EB5BA9" w:rsidP="00E653A4">
      <w:pPr>
        <w:pStyle w:val="NRFTitle2"/>
        <w:keepNext/>
        <w:numPr>
          <w:ilvl w:val="0"/>
          <w:numId w:val="0"/>
        </w:numPr>
        <w:spacing w:before="0" w:after="0"/>
        <w:rPr>
          <w:rFonts w:asciiTheme="minorHAnsi" w:hAnsiTheme="minorHAnsi"/>
          <w:sz w:val="22"/>
          <w:szCs w:val="22"/>
          <w:lang w:val="en-GB"/>
        </w:rPr>
      </w:pPr>
    </w:p>
    <w:p w:rsidR="00DB3BB6" w:rsidRPr="00BA6286" w:rsidRDefault="007441F0"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Although only a </w:t>
      </w:r>
      <w:r w:rsidR="004B2717">
        <w:rPr>
          <w:rFonts w:asciiTheme="minorHAnsi" w:hAnsiTheme="minorHAnsi"/>
          <w:snapToGrid w:val="0"/>
          <w:sz w:val="22"/>
          <w:szCs w:val="22"/>
        </w:rPr>
        <w:t>minority of</w:t>
      </w:r>
      <w:r w:rsidR="004B2717" w:rsidRPr="00BA6286">
        <w:rPr>
          <w:rFonts w:asciiTheme="minorHAnsi" w:hAnsiTheme="minorHAnsi"/>
          <w:snapToGrid w:val="0"/>
          <w:sz w:val="22"/>
          <w:szCs w:val="22"/>
        </w:rPr>
        <w:t xml:space="preserve"> </w:t>
      </w:r>
      <w:r w:rsidRPr="00BA6286">
        <w:rPr>
          <w:rFonts w:asciiTheme="minorHAnsi" w:hAnsiTheme="minorHAnsi"/>
          <w:snapToGrid w:val="0"/>
          <w:sz w:val="22"/>
          <w:szCs w:val="22"/>
        </w:rPr>
        <w:t xml:space="preserve">Parties (38%) </w:t>
      </w:r>
      <w:r w:rsidRPr="002B55D6">
        <w:rPr>
          <w:rFonts w:asciiTheme="minorHAnsi" w:hAnsiTheme="minorHAnsi"/>
          <w:snapToGrid w:val="0"/>
          <w:sz w:val="22"/>
          <w:szCs w:val="22"/>
        </w:rPr>
        <w:t xml:space="preserve">reported implementing incentive measures to encourage the conservation and wise use of wetlands </w:t>
      </w:r>
      <w:r w:rsidR="002032BD" w:rsidRPr="002B55D6">
        <w:rPr>
          <w:rFonts w:asciiTheme="minorHAnsi" w:hAnsiTheme="minorHAnsi" w:cs="Arial"/>
          <w:spacing w:val="-2"/>
          <w:sz w:val="22"/>
          <w:szCs w:val="22"/>
          <w:lang w:val="en-GB"/>
        </w:rPr>
        <w:t>(Indicator 1.11.1)</w:t>
      </w:r>
      <w:r w:rsidR="005275E1">
        <w:rPr>
          <w:rFonts w:asciiTheme="minorHAnsi" w:hAnsiTheme="minorHAnsi"/>
          <w:snapToGrid w:val="0"/>
          <w:sz w:val="22"/>
          <w:szCs w:val="22"/>
        </w:rPr>
        <w:t xml:space="preserve">, and </w:t>
      </w:r>
      <w:r w:rsidRPr="002B55D6">
        <w:rPr>
          <w:rFonts w:asciiTheme="minorHAnsi" w:hAnsiTheme="minorHAnsi"/>
          <w:snapToGrid w:val="0"/>
          <w:sz w:val="22"/>
          <w:szCs w:val="22"/>
        </w:rPr>
        <w:t>29% reported they were planning to do so, those Parties that are implementing</w:t>
      </w:r>
      <w:r w:rsidRPr="00BA6286">
        <w:rPr>
          <w:rFonts w:asciiTheme="minorHAnsi" w:hAnsiTheme="minorHAnsi"/>
          <w:snapToGrid w:val="0"/>
          <w:sz w:val="22"/>
          <w:szCs w:val="22"/>
        </w:rPr>
        <w:t xml:space="preserve"> such measures gave interesting examples of what they were doing. For example:</w:t>
      </w:r>
    </w:p>
    <w:p w:rsidR="000F36D2" w:rsidRPr="00762987" w:rsidRDefault="000F36D2" w:rsidP="00E653A4">
      <w:pPr>
        <w:pStyle w:val="ListParagraph"/>
        <w:keepNext/>
        <w:numPr>
          <w:ilvl w:val="0"/>
          <w:numId w:val="11"/>
        </w:numPr>
        <w:autoSpaceDE w:val="0"/>
        <w:autoSpaceDN w:val="0"/>
        <w:adjustRightInd w:val="0"/>
        <w:ind w:left="851" w:hanging="425"/>
        <w:rPr>
          <w:rFonts w:asciiTheme="minorHAnsi" w:hAnsiTheme="minorHAnsi" w:cs="Calibri"/>
          <w:sz w:val="22"/>
          <w:szCs w:val="22"/>
          <w:u w:val="single"/>
        </w:rPr>
      </w:pPr>
      <w:r w:rsidRPr="00762987">
        <w:rPr>
          <w:rFonts w:asciiTheme="minorHAnsi" w:hAnsiTheme="minorHAnsi" w:cs="Calibri"/>
          <w:sz w:val="22"/>
          <w:szCs w:val="22"/>
          <w:u w:val="single"/>
        </w:rPr>
        <w:t>China</w:t>
      </w:r>
      <w:r w:rsidRPr="00762987">
        <w:rPr>
          <w:rFonts w:asciiTheme="minorHAnsi" w:hAnsiTheme="minorHAnsi" w:cs="Calibri"/>
          <w:sz w:val="22"/>
          <w:szCs w:val="22"/>
        </w:rPr>
        <w:t>:</w:t>
      </w:r>
      <w:r w:rsidRPr="00762987">
        <w:rPr>
          <w:rFonts w:asciiTheme="minorHAnsi" w:hAnsiTheme="minorHAnsi" w:cs="Calibri"/>
          <w:sz w:val="22"/>
          <w:szCs w:val="22"/>
          <w:u w:val="single"/>
        </w:rPr>
        <w:t xml:space="preserve"> </w:t>
      </w:r>
    </w:p>
    <w:p w:rsidR="000F36D2" w:rsidRPr="00762987" w:rsidRDefault="007441F0" w:rsidP="00E653A4">
      <w:pPr>
        <w:pStyle w:val="ListParagraph"/>
        <w:keepNext/>
        <w:numPr>
          <w:ilvl w:val="0"/>
          <w:numId w:val="9"/>
        </w:numPr>
        <w:autoSpaceDE w:val="0"/>
        <w:autoSpaceDN w:val="0"/>
        <w:adjustRightInd w:val="0"/>
        <w:ind w:left="1276" w:hanging="425"/>
        <w:rPr>
          <w:rFonts w:asciiTheme="minorHAnsi" w:hAnsiTheme="minorHAnsi" w:cs="Calibri"/>
          <w:sz w:val="22"/>
          <w:szCs w:val="22"/>
        </w:rPr>
      </w:pPr>
      <w:r w:rsidRPr="00762987">
        <w:rPr>
          <w:rFonts w:asciiTheme="minorHAnsi" w:hAnsiTheme="minorHAnsi" w:cs="Calibri"/>
          <w:sz w:val="22"/>
          <w:szCs w:val="22"/>
        </w:rPr>
        <w:t xml:space="preserve">The </w:t>
      </w:r>
      <w:r w:rsidR="000F36D2" w:rsidRPr="00762987">
        <w:rPr>
          <w:rFonts w:asciiTheme="minorHAnsi" w:hAnsiTheme="minorHAnsi" w:cs="Calibri"/>
          <w:sz w:val="22"/>
          <w:szCs w:val="22"/>
        </w:rPr>
        <w:t>Ministry of Agriculture</w:t>
      </w:r>
      <w:r w:rsidR="00BA6F79" w:rsidRPr="00762987">
        <w:rPr>
          <w:rFonts w:asciiTheme="minorHAnsi" w:hAnsiTheme="minorHAnsi" w:cs="Calibri"/>
          <w:sz w:val="22"/>
          <w:szCs w:val="22"/>
        </w:rPr>
        <w:t xml:space="preserve"> is promoting programmes to integrate </w:t>
      </w:r>
      <w:r w:rsidR="000F36D2" w:rsidRPr="00762987">
        <w:rPr>
          <w:rFonts w:asciiTheme="minorHAnsi" w:hAnsiTheme="minorHAnsi" w:cs="Calibri"/>
          <w:sz w:val="22"/>
          <w:szCs w:val="22"/>
        </w:rPr>
        <w:t xml:space="preserve">wetland conservation and utilization </w:t>
      </w:r>
      <w:r w:rsidR="00BA6F79" w:rsidRPr="00762987">
        <w:rPr>
          <w:rFonts w:asciiTheme="minorHAnsi" w:hAnsiTheme="minorHAnsi" w:cs="Calibri"/>
          <w:sz w:val="22"/>
          <w:szCs w:val="22"/>
        </w:rPr>
        <w:t xml:space="preserve">by </w:t>
      </w:r>
      <w:r w:rsidR="000F36D2" w:rsidRPr="00762987">
        <w:rPr>
          <w:rFonts w:asciiTheme="minorHAnsi" w:hAnsiTheme="minorHAnsi" w:cs="Calibri"/>
          <w:sz w:val="22"/>
          <w:szCs w:val="22"/>
        </w:rPr>
        <w:t>weaving wetland improvement into wetland friendly agriculture, wetland friendly agriculture sightseeing, intensive utilization of wet agricultural fiel</w:t>
      </w:r>
      <w:r w:rsidR="00BA6F79" w:rsidRPr="00762987">
        <w:rPr>
          <w:rFonts w:asciiTheme="minorHAnsi" w:hAnsiTheme="minorHAnsi" w:cs="Calibri"/>
          <w:sz w:val="22"/>
          <w:szCs w:val="22"/>
        </w:rPr>
        <w:t>ds, or water-saving agriculture;</w:t>
      </w:r>
    </w:p>
    <w:p w:rsidR="000F36D2" w:rsidRPr="00762987" w:rsidRDefault="000F36D2" w:rsidP="00E653A4">
      <w:pPr>
        <w:pStyle w:val="ListParagraph"/>
        <w:keepNext/>
        <w:numPr>
          <w:ilvl w:val="0"/>
          <w:numId w:val="9"/>
        </w:numPr>
        <w:autoSpaceDE w:val="0"/>
        <w:autoSpaceDN w:val="0"/>
        <w:adjustRightInd w:val="0"/>
        <w:ind w:left="1276" w:hanging="425"/>
        <w:rPr>
          <w:rFonts w:asciiTheme="minorHAnsi" w:hAnsiTheme="minorHAnsi" w:cs="Calibri"/>
          <w:sz w:val="22"/>
          <w:szCs w:val="22"/>
        </w:rPr>
      </w:pPr>
      <w:r w:rsidRPr="00762987">
        <w:rPr>
          <w:rFonts w:asciiTheme="minorHAnsi" w:hAnsiTheme="minorHAnsi" w:cs="Calibri"/>
          <w:sz w:val="22"/>
          <w:szCs w:val="22"/>
        </w:rPr>
        <w:t xml:space="preserve">The Ministry of Finance </w:t>
      </w:r>
      <w:r w:rsidR="004B2717">
        <w:rPr>
          <w:rFonts w:asciiTheme="minorHAnsi" w:hAnsiTheme="minorHAnsi" w:cs="Calibri"/>
          <w:sz w:val="22"/>
          <w:szCs w:val="22"/>
        </w:rPr>
        <w:t xml:space="preserve">and </w:t>
      </w:r>
      <w:r w:rsidR="00BA6F79" w:rsidRPr="00762987">
        <w:rPr>
          <w:rFonts w:asciiTheme="minorHAnsi" w:hAnsiTheme="minorHAnsi" w:cs="Calibri"/>
          <w:sz w:val="22"/>
          <w:szCs w:val="22"/>
        </w:rPr>
        <w:t xml:space="preserve">the </w:t>
      </w:r>
      <w:r w:rsidRPr="00762987">
        <w:rPr>
          <w:rFonts w:asciiTheme="minorHAnsi" w:hAnsiTheme="minorHAnsi" w:cs="Calibri"/>
          <w:sz w:val="22"/>
          <w:szCs w:val="22"/>
        </w:rPr>
        <w:t>S</w:t>
      </w:r>
      <w:r w:rsidR="00BA6F79" w:rsidRPr="00762987">
        <w:rPr>
          <w:rFonts w:asciiTheme="minorHAnsi" w:hAnsiTheme="minorHAnsi" w:cs="Calibri"/>
          <w:sz w:val="22"/>
          <w:szCs w:val="22"/>
        </w:rPr>
        <w:t xml:space="preserve">tate </w:t>
      </w:r>
      <w:r w:rsidRPr="00762987">
        <w:rPr>
          <w:rFonts w:asciiTheme="minorHAnsi" w:hAnsiTheme="minorHAnsi" w:cs="Calibri"/>
          <w:sz w:val="22"/>
          <w:szCs w:val="22"/>
        </w:rPr>
        <w:t>F</w:t>
      </w:r>
      <w:r w:rsidR="00BA6F79" w:rsidRPr="00762987">
        <w:rPr>
          <w:rFonts w:asciiTheme="minorHAnsi" w:hAnsiTheme="minorHAnsi" w:cs="Calibri"/>
          <w:sz w:val="22"/>
          <w:szCs w:val="22"/>
        </w:rPr>
        <w:t xml:space="preserve">orestry </w:t>
      </w:r>
      <w:r w:rsidRPr="00762987">
        <w:rPr>
          <w:rFonts w:asciiTheme="minorHAnsi" w:hAnsiTheme="minorHAnsi" w:cs="Calibri"/>
          <w:sz w:val="22"/>
          <w:szCs w:val="22"/>
        </w:rPr>
        <w:t>A</w:t>
      </w:r>
      <w:r w:rsidR="00BA6F79" w:rsidRPr="00762987">
        <w:rPr>
          <w:rFonts w:asciiTheme="minorHAnsi" w:hAnsiTheme="minorHAnsi" w:cs="Calibri"/>
          <w:sz w:val="22"/>
          <w:szCs w:val="22"/>
        </w:rPr>
        <w:t xml:space="preserve">dministration (Ramsar AA) are </w:t>
      </w:r>
      <w:r w:rsidRPr="00762987">
        <w:rPr>
          <w:rFonts w:asciiTheme="minorHAnsi" w:hAnsiTheme="minorHAnsi" w:cs="Calibri"/>
          <w:sz w:val="22"/>
          <w:szCs w:val="22"/>
        </w:rPr>
        <w:t xml:space="preserve">piloting ecological compensation for wetlands budgeting special funds for </w:t>
      </w:r>
      <w:r w:rsidR="00BA6F79" w:rsidRPr="00762987">
        <w:rPr>
          <w:rFonts w:asciiTheme="minorHAnsi" w:hAnsiTheme="minorHAnsi" w:cs="Calibri"/>
          <w:sz w:val="22"/>
          <w:szCs w:val="22"/>
        </w:rPr>
        <w:t>biodiversity conservation, channe</w:t>
      </w:r>
      <w:r w:rsidR="004B2717">
        <w:rPr>
          <w:rFonts w:asciiTheme="minorHAnsi" w:hAnsiTheme="minorHAnsi" w:cs="Calibri"/>
          <w:sz w:val="22"/>
          <w:szCs w:val="22"/>
        </w:rPr>
        <w:t>l</w:t>
      </w:r>
      <w:r w:rsidR="00BA6F79" w:rsidRPr="00762987">
        <w:rPr>
          <w:rFonts w:asciiTheme="minorHAnsi" w:hAnsiTheme="minorHAnsi" w:cs="Calibri"/>
          <w:sz w:val="22"/>
          <w:szCs w:val="22"/>
        </w:rPr>
        <w:t>ling</w:t>
      </w:r>
      <w:r w:rsidRPr="00762987">
        <w:rPr>
          <w:rFonts w:asciiTheme="minorHAnsi" w:hAnsiTheme="minorHAnsi" w:cs="Calibri"/>
          <w:sz w:val="22"/>
          <w:szCs w:val="22"/>
        </w:rPr>
        <w:t xml:space="preserve"> central government investment in</w:t>
      </w:r>
      <w:r w:rsidR="00BA6F79" w:rsidRPr="00762987">
        <w:rPr>
          <w:rFonts w:asciiTheme="minorHAnsi" w:hAnsiTheme="minorHAnsi" w:cs="Calibri"/>
          <w:sz w:val="22"/>
          <w:szCs w:val="22"/>
        </w:rPr>
        <w:t>to</w:t>
      </w:r>
      <w:r w:rsidRPr="00762987">
        <w:rPr>
          <w:rFonts w:asciiTheme="minorHAnsi" w:hAnsiTheme="minorHAnsi" w:cs="Calibri"/>
          <w:sz w:val="22"/>
          <w:szCs w:val="22"/>
        </w:rPr>
        <w:t xml:space="preserve"> infrastructure for forest conservation, and consolidating the Sanjiangyuan Nature Reserve</w:t>
      </w:r>
      <w:r w:rsidR="00BA6F79" w:rsidRPr="00762987">
        <w:rPr>
          <w:rFonts w:asciiTheme="minorHAnsi" w:hAnsiTheme="minorHAnsi" w:cs="Calibri"/>
          <w:sz w:val="22"/>
          <w:szCs w:val="22"/>
        </w:rPr>
        <w:t>;</w:t>
      </w:r>
    </w:p>
    <w:p w:rsidR="000F36D2" w:rsidRPr="00762987" w:rsidRDefault="00BA6F79" w:rsidP="00E653A4">
      <w:pPr>
        <w:pStyle w:val="ListParagraph"/>
        <w:keepNext/>
        <w:numPr>
          <w:ilvl w:val="0"/>
          <w:numId w:val="9"/>
        </w:numPr>
        <w:autoSpaceDE w:val="0"/>
        <w:autoSpaceDN w:val="0"/>
        <w:adjustRightInd w:val="0"/>
        <w:ind w:left="1276" w:hanging="425"/>
        <w:rPr>
          <w:rFonts w:asciiTheme="minorHAnsi" w:hAnsiTheme="minorHAnsi" w:cs="Calibri"/>
          <w:sz w:val="22"/>
          <w:szCs w:val="22"/>
        </w:rPr>
      </w:pPr>
      <w:r w:rsidRPr="00762987">
        <w:rPr>
          <w:rFonts w:asciiTheme="minorHAnsi" w:hAnsiTheme="minorHAnsi" w:cs="Calibri"/>
          <w:sz w:val="22"/>
          <w:szCs w:val="22"/>
        </w:rPr>
        <w:t>The State Forestry Administration is w</w:t>
      </w:r>
      <w:r w:rsidR="000F36D2" w:rsidRPr="00762987">
        <w:rPr>
          <w:rFonts w:asciiTheme="minorHAnsi" w:hAnsiTheme="minorHAnsi" w:cs="Calibri"/>
          <w:sz w:val="22"/>
          <w:szCs w:val="22"/>
        </w:rPr>
        <w:t xml:space="preserve">orking with the tourism management authorities to </w:t>
      </w:r>
      <w:r w:rsidRPr="00762987">
        <w:rPr>
          <w:rFonts w:asciiTheme="minorHAnsi" w:hAnsiTheme="minorHAnsi" w:cs="Calibri"/>
          <w:sz w:val="22"/>
          <w:szCs w:val="22"/>
        </w:rPr>
        <w:t xml:space="preserve">implement </w:t>
      </w:r>
      <w:r w:rsidR="000F36D2" w:rsidRPr="00762987">
        <w:rPr>
          <w:rFonts w:asciiTheme="minorHAnsi" w:hAnsiTheme="minorHAnsi" w:cs="Calibri"/>
          <w:sz w:val="22"/>
          <w:szCs w:val="22"/>
        </w:rPr>
        <w:t xml:space="preserve">Ramsar principles, </w:t>
      </w:r>
      <w:r w:rsidRPr="00762987">
        <w:rPr>
          <w:rFonts w:asciiTheme="minorHAnsi" w:hAnsiTheme="minorHAnsi" w:cs="Calibri"/>
          <w:sz w:val="22"/>
          <w:szCs w:val="22"/>
        </w:rPr>
        <w:t>such as by</w:t>
      </w:r>
      <w:r w:rsidR="000F36D2" w:rsidRPr="00762987">
        <w:rPr>
          <w:rFonts w:asciiTheme="minorHAnsi" w:hAnsiTheme="minorHAnsi" w:cs="Calibri"/>
          <w:sz w:val="22"/>
          <w:szCs w:val="22"/>
        </w:rPr>
        <w:t xml:space="preserve"> classifying wetlands as one of seven ecotourism sites in China. At pilot sites, at least 10% of the income from tourism goes to </w:t>
      </w:r>
      <w:r w:rsidR="00332C54">
        <w:rPr>
          <w:rFonts w:asciiTheme="minorHAnsi" w:hAnsiTheme="minorHAnsi" w:cs="Calibri"/>
          <w:sz w:val="22"/>
          <w:szCs w:val="22"/>
        </w:rPr>
        <w:t>‘</w:t>
      </w:r>
      <w:r w:rsidR="000F36D2" w:rsidRPr="00762987">
        <w:rPr>
          <w:rFonts w:asciiTheme="minorHAnsi" w:hAnsiTheme="minorHAnsi" w:cs="Calibri"/>
          <w:sz w:val="22"/>
          <w:szCs w:val="22"/>
        </w:rPr>
        <w:t>collecting and compiling natural and cultural data, preserving the environment, promoting environmental education, conducting scientific research, promoting ecological knowledge, and conducting other activities ecologically beneficial to the site</w:t>
      </w:r>
      <w:r w:rsidR="00332C54">
        <w:rPr>
          <w:rFonts w:asciiTheme="minorHAnsi" w:hAnsiTheme="minorHAnsi" w:cs="Calibri"/>
          <w:sz w:val="22"/>
          <w:szCs w:val="22"/>
        </w:rPr>
        <w:t>’</w:t>
      </w:r>
      <w:r w:rsidR="000F36D2" w:rsidRPr="00762987">
        <w:rPr>
          <w:rFonts w:asciiTheme="minorHAnsi" w:hAnsiTheme="minorHAnsi" w:cs="Calibri"/>
          <w:sz w:val="22"/>
          <w:szCs w:val="22"/>
        </w:rPr>
        <w:t>.</w:t>
      </w:r>
    </w:p>
    <w:p w:rsidR="000F36D2" w:rsidRPr="00762987" w:rsidRDefault="000F36D2"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u w:val="single"/>
        </w:rPr>
        <w:t>Japan</w:t>
      </w:r>
      <w:r w:rsidRPr="00762987">
        <w:rPr>
          <w:rFonts w:asciiTheme="minorHAnsi" w:hAnsiTheme="minorHAnsi" w:cs="Calibri"/>
          <w:sz w:val="22"/>
          <w:szCs w:val="22"/>
        </w:rPr>
        <w:t>: A number of R</w:t>
      </w:r>
      <w:r w:rsidR="00BA6F79" w:rsidRPr="00762987">
        <w:rPr>
          <w:rFonts w:asciiTheme="minorHAnsi" w:hAnsiTheme="minorHAnsi" w:cs="Calibri"/>
          <w:sz w:val="22"/>
          <w:szCs w:val="22"/>
        </w:rPr>
        <w:t xml:space="preserve">amsar </w:t>
      </w:r>
      <w:r w:rsidRPr="00762987">
        <w:rPr>
          <w:rFonts w:asciiTheme="minorHAnsi" w:hAnsiTheme="minorHAnsi" w:cs="Calibri"/>
          <w:sz w:val="22"/>
          <w:szCs w:val="22"/>
        </w:rPr>
        <w:t>S</w:t>
      </w:r>
      <w:r w:rsidR="00BA6F79" w:rsidRPr="00762987">
        <w:rPr>
          <w:rFonts w:asciiTheme="minorHAnsi" w:hAnsiTheme="minorHAnsi" w:cs="Calibri"/>
          <w:sz w:val="22"/>
          <w:szCs w:val="22"/>
        </w:rPr>
        <w:t>ites</w:t>
      </w:r>
      <w:r w:rsidRPr="00762987">
        <w:rPr>
          <w:rFonts w:asciiTheme="minorHAnsi" w:hAnsiTheme="minorHAnsi" w:cs="Calibri"/>
          <w:sz w:val="22"/>
          <w:szCs w:val="22"/>
        </w:rPr>
        <w:t xml:space="preserve"> are cultivating rice using methods that promote the use of the fields by migratory waterbirds. These sites then brand the rice and sell it at a higher price to support the farmers who are using this practice. These </w:t>
      </w:r>
      <w:r w:rsidR="00BA6F79" w:rsidRPr="00762987">
        <w:rPr>
          <w:rFonts w:asciiTheme="minorHAnsi" w:hAnsiTheme="minorHAnsi" w:cs="Calibri"/>
          <w:sz w:val="22"/>
          <w:szCs w:val="22"/>
        </w:rPr>
        <w:t xml:space="preserve">Sites </w:t>
      </w:r>
      <w:r w:rsidRPr="00762987">
        <w:rPr>
          <w:rFonts w:asciiTheme="minorHAnsi" w:hAnsiTheme="minorHAnsi" w:cs="Calibri"/>
          <w:sz w:val="22"/>
          <w:szCs w:val="22"/>
        </w:rPr>
        <w:t>are Kabukuri-numa and the surrounding rice paddies (Osaki city), Wataraseyusuichi (Oyama city), Biwa-ko (Takashima city), and Lower Maruyama River and the surrounding rice paddies (Toyooka city)</w:t>
      </w:r>
      <w:r w:rsidR="00BA6F79" w:rsidRPr="00762987">
        <w:rPr>
          <w:rFonts w:asciiTheme="minorHAnsi" w:hAnsiTheme="minorHAnsi" w:cs="Calibri"/>
          <w:sz w:val="22"/>
          <w:szCs w:val="22"/>
        </w:rPr>
        <w:t>;</w:t>
      </w:r>
    </w:p>
    <w:p w:rsidR="000F36D2" w:rsidRPr="00762987" w:rsidRDefault="000F36D2"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u w:val="single"/>
        </w:rPr>
        <w:lastRenderedPageBreak/>
        <w:t>Philippines</w:t>
      </w:r>
      <w:r w:rsidRPr="00762987">
        <w:rPr>
          <w:rFonts w:asciiTheme="minorHAnsi" w:hAnsiTheme="minorHAnsi" w:cs="Calibri"/>
          <w:sz w:val="22"/>
          <w:szCs w:val="22"/>
        </w:rPr>
        <w:t xml:space="preserve">: </w:t>
      </w:r>
      <w:r w:rsidR="00BA6F79" w:rsidRPr="00762987">
        <w:rPr>
          <w:rFonts w:asciiTheme="minorHAnsi" w:hAnsiTheme="minorHAnsi" w:cs="Calibri"/>
          <w:sz w:val="22"/>
          <w:szCs w:val="22"/>
        </w:rPr>
        <w:t xml:space="preserve">The </w:t>
      </w:r>
      <w:r w:rsidRPr="00762987">
        <w:rPr>
          <w:rFonts w:asciiTheme="minorHAnsi" w:hAnsiTheme="minorHAnsi" w:cs="Calibri"/>
          <w:sz w:val="22"/>
          <w:szCs w:val="22"/>
        </w:rPr>
        <w:t xml:space="preserve">Gawad Saka Award </w:t>
      </w:r>
      <w:r w:rsidR="00BA6F79" w:rsidRPr="00762987">
        <w:rPr>
          <w:rFonts w:asciiTheme="minorHAnsi" w:hAnsiTheme="minorHAnsi" w:cs="Calibri"/>
          <w:sz w:val="22"/>
          <w:szCs w:val="22"/>
        </w:rPr>
        <w:t xml:space="preserve">has been established </w:t>
      </w:r>
      <w:r w:rsidR="002C6B17" w:rsidRPr="00762987">
        <w:rPr>
          <w:rFonts w:asciiTheme="minorHAnsi" w:hAnsiTheme="minorHAnsi" w:cs="Calibri"/>
          <w:sz w:val="22"/>
          <w:szCs w:val="22"/>
        </w:rPr>
        <w:t xml:space="preserve">to </w:t>
      </w:r>
      <w:r w:rsidR="00324EF8">
        <w:rPr>
          <w:rFonts w:asciiTheme="minorHAnsi" w:hAnsiTheme="minorHAnsi" w:cs="Calibri"/>
          <w:sz w:val="22"/>
          <w:szCs w:val="22"/>
        </w:rPr>
        <w:t xml:space="preserve">recognize the </w:t>
      </w:r>
      <w:r w:rsidRPr="00762987">
        <w:rPr>
          <w:rFonts w:asciiTheme="minorHAnsi" w:hAnsiTheme="minorHAnsi" w:cs="Calibri"/>
          <w:sz w:val="22"/>
          <w:szCs w:val="22"/>
        </w:rPr>
        <w:t xml:space="preserve">farmers, fisherfolks and others who have contributed to the development , promotion and sustainability of </w:t>
      </w:r>
      <w:r w:rsidR="002C6B17" w:rsidRPr="00762987">
        <w:rPr>
          <w:rFonts w:asciiTheme="minorHAnsi" w:hAnsiTheme="minorHAnsi" w:cs="Calibri"/>
          <w:sz w:val="22"/>
          <w:szCs w:val="22"/>
        </w:rPr>
        <w:t>the agriculture-fishery sectors;</w:t>
      </w:r>
    </w:p>
    <w:p w:rsidR="000F36D2" w:rsidRPr="00762987" w:rsidRDefault="000F36D2"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u w:val="single"/>
        </w:rPr>
        <w:t>Thailand</w:t>
      </w:r>
      <w:r w:rsidRPr="00762987">
        <w:rPr>
          <w:rFonts w:asciiTheme="minorHAnsi" w:hAnsiTheme="minorHAnsi" w:cs="Calibri"/>
          <w:sz w:val="22"/>
          <w:szCs w:val="22"/>
        </w:rPr>
        <w:t xml:space="preserve">: </w:t>
      </w:r>
      <w:r w:rsidR="00324EF8">
        <w:rPr>
          <w:rFonts w:asciiTheme="minorHAnsi" w:hAnsiTheme="minorHAnsi" w:cs="Calibri"/>
          <w:sz w:val="22"/>
          <w:szCs w:val="22"/>
        </w:rPr>
        <w:t>The +</w:t>
      </w:r>
      <w:r w:rsidRPr="00762987">
        <w:rPr>
          <w:rFonts w:asciiTheme="minorHAnsi" w:hAnsiTheme="minorHAnsi" w:cs="Calibri"/>
          <w:sz w:val="22"/>
          <w:szCs w:val="22"/>
        </w:rPr>
        <w:t xml:space="preserve">annual Green Globe Award is given to individuals or groups who have dedicated themselves in conservation of natural resources and the environment. </w:t>
      </w:r>
    </w:p>
    <w:p w:rsidR="000F36D2" w:rsidRPr="00762987" w:rsidRDefault="000F36D2" w:rsidP="00E653A4">
      <w:pPr>
        <w:pStyle w:val="NRFBody"/>
        <w:keepNext/>
        <w:numPr>
          <w:ilvl w:val="0"/>
          <w:numId w:val="0"/>
        </w:numPr>
        <w:ind w:left="360" w:hanging="360"/>
        <w:rPr>
          <w:rFonts w:asciiTheme="minorHAnsi" w:hAnsiTheme="minorHAnsi"/>
          <w:i/>
          <w:color w:val="auto"/>
          <w:sz w:val="22"/>
          <w:szCs w:val="22"/>
        </w:rPr>
      </w:pPr>
    </w:p>
    <w:p w:rsidR="002C6B17" w:rsidRPr="00BA6286" w:rsidRDefault="002C6B17"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Only 33% (7) of the Parties </w:t>
      </w:r>
      <w:r w:rsidRPr="002B55D6">
        <w:rPr>
          <w:rFonts w:asciiTheme="minorHAnsi" w:hAnsiTheme="minorHAnsi"/>
          <w:snapToGrid w:val="0"/>
          <w:sz w:val="22"/>
          <w:szCs w:val="22"/>
        </w:rPr>
        <w:t xml:space="preserve">reporting said that they were taking </w:t>
      </w:r>
      <w:r w:rsidR="005A49E2" w:rsidRPr="002B55D6">
        <w:rPr>
          <w:rFonts w:asciiTheme="minorHAnsi" w:hAnsiTheme="minorHAnsi"/>
          <w:snapToGrid w:val="0"/>
          <w:sz w:val="22"/>
          <w:szCs w:val="22"/>
        </w:rPr>
        <w:t>ac</w:t>
      </w:r>
      <w:r w:rsidRPr="002B55D6">
        <w:rPr>
          <w:rFonts w:asciiTheme="minorHAnsi" w:hAnsiTheme="minorHAnsi"/>
          <w:snapToGrid w:val="0"/>
          <w:sz w:val="22"/>
          <w:szCs w:val="22"/>
        </w:rPr>
        <w:t>tions to remove perverse incentives that discourage the conservation and wise use of wetlands</w:t>
      </w:r>
      <w:r w:rsidR="002032BD" w:rsidRPr="002B55D6">
        <w:rPr>
          <w:rFonts w:asciiTheme="minorHAnsi" w:hAnsiTheme="minorHAnsi"/>
          <w:snapToGrid w:val="0"/>
          <w:sz w:val="22"/>
          <w:szCs w:val="22"/>
        </w:rPr>
        <w:t xml:space="preserve"> </w:t>
      </w:r>
      <w:r w:rsidR="002032BD" w:rsidRPr="002B55D6">
        <w:rPr>
          <w:rFonts w:asciiTheme="minorHAnsi" w:hAnsiTheme="minorHAnsi" w:cs="Arial"/>
          <w:spacing w:val="-2"/>
          <w:sz w:val="22"/>
          <w:szCs w:val="22"/>
          <w:lang w:val="en-GB"/>
        </w:rPr>
        <w:t>(Indicator 1.11.2)</w:t>
      </w:r>
      <w:r w:rsidRPr="002B55D6">
        <w:rPr>
          <w:rFonts w:asciiTheme="minorHAnsi" w:hAnsiTheme="minorHAnsi"/>
          <w:snapToGrid w:val="0"/>
          <w:sz w:val="22"/>
          <w:szCs w:val="22"/>
        </w:rPr>
        <w:t>, and another19% (4) said that they</w:t>
      </w:r>
      <w:r w:rsidRPr="00BA6286">
        <w:rPr>
          <w:rFonts w:asciiTheme="minorHAnsi" w:hAnsiTheme="minorHAnsi"/>
          <w:snapToGrid w:val="0"/>
          <w:sz w:val="22"/>
          <w:szCs w:val="22"/>
        </w:rPr>
        <w:t xml:space="preserve"> were planning to take such actions.</w:t>
      </w:r>
      <w:r w:rsidR="005A49E2" w:rsidRPr="00BA6286">
        <w:rPr>
          <w:rFonts w:asciiTheme="minorHAnsi" w:hAnsiTheme="minorHAnsi"/>
          <w:snapToGrid w:val="0"/>
          <w:sz w:val="22"/>
          <w:szCs w:val="22"/>
        </w:rPr>
        <w:t xml:space="preserve"> E</w:t>
      </w:r>
      <w:r w:rsidR="00324EF8">
        <w:rPr>
          <w:rFonts w:asciiTheme="minorHAnsi" w:hAnsiTheme="minorHAnsi"/>
          <w:snapToGrid w:val="0"/>
          <w:sz w:val="22"/>
          <w:szCs w:val="22"/>
        </w:rPr>
        <w:t>x</w:t>
      </w:r>
      <w:r w:rsidR="005A49E2" w:rsidRPr="00BA6286">
        <w:rPr>
          <w:rFonts w:asciiTheme="minorHAnsi" w:hAnsiTheme="minorHAnsi"/>
          <w:snapToGrid w:val="0"/>
          <w:sz w:val="22"/>
          <w:szCs w:val="22"/>
        </w:rPr>
        <w:t>amples given include:</w:t>
      </w:r>
    </w:p>
    <w:p w:rsidR="005A49E2" w:rsidRPr="00762987" w:rsidRDefault="005A49E2"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u w:val="single"/>
        </w:rPr>
        <w:t>Thailand</w:t>
      </w:r>
      <w:r w:rsidRPr="00762987">
        <w:rPr>
          <w:rFonts w:asciiTheme="minorHAnsi" w:hAnsiTheme="minorHAnsi" w:cs="Calibri"/>
          <w:sz w:val="22"/>
          <w:szCs w:val="22"/>
        </w:rPr>
        <w:t>: The latest NBSAP (2016-2020), has proposed removing incentive</w:t>
      </w:r>
      <w:r w:rsidR="00324EF8">
        <w:rPr>
          <w:rFonts w:asciiTheme="minorHAnsi" w:hAnsiTheme="minorHAnsi" w:cs="Calibri"/>
          <w:sz w:val="22"/>
          <w:szCs w:val="22"/>
        </w:rPr>
        <w:t>s</w:t>
      </w:r>
      <w:r w:rsidRPr="00762987">
        <w:rPr>
          <w:rFonts w:asciiTheme="minorHAnsi" w:hAnsiTheme="minorHAnsi" w:cs="Calibri"/>
          <w:sz w:val="22"/>
          <w:szCs w:val="22"/>
        </w:rPr>
        <w:t xml:space="preserve"> for economic crops such as rubber trees and oil palm tree because of the impact from the expansion of economic crop farming;</w:t>
      </w:r>
    </w:p>
    <w:p w:rsidR="005A49E2" w:rsidRPr="00762987" w:rsidRDefault="003F7911"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Pr>
          <w:rFonts w:asciiTheme="minorHAnsi" w:hAnsiTheme="minorHAnsi" w:cs="Calibri"/>
          <w:sz w:val="22"/>
          <w:szCs w:val="22"/>
          <w:u w:val="single"/>
        </w:rPr>
        <w:t>Viet Nam</w:t>
      </w:r>
      <w:r w:rsidR="005A49E2" w:rsidRPr="00762987">
        <w:rPr>
          <w:rFonts w:asciiTheme="minorHAnsi" w:hAnsiTheme="minorHAnsi" w:cs="Calibri"/>
          <w:sz w:val="22"/>
          <w:szCs w:val="22"/>
        </w:rPr>
        <w:t>: The government is strictly prohibiting discharge or construction projects (including hydroelectric projects) that may impact on important wetlands or Ramsar Sites.</w:t>
      </w:r>
    </w:p>
    <w:p w:rsidR="005A49E2" w:rsidRPr="00762987" w:rsidRDefault="005A49E2" w:rsidP="00E653A4">
      <w:pPr>
        <w:pStyle w:val="Footer"/>
        <w:keepNext/>
        <w:tabs>
          <w:tab w:val="clear" w:pos="4153"/>
          <w:tab w:val="clear" w:pos="8306"/>
        </w:tabs>
        <w:ind w:left="567" w:hanging="567"/>
        <w:rPr>
          <w:rFonts w:asciiTheme="minorHAnsi" w:hAnsiTheme="minorHAnsi" w:cs="Arial"/>
          <w:noProof/>
          <w:sz w:val="22"/>
          <w:szCs w:val="22"/>
          <w:lang w:val="en-US"/>
        </w:rPr>
      </w:pPr>
    </w:p>
    <w:p w:rsidR="000F36D2" w:rsidRPr="00BA6286" w:rsidRDefault="00311F98"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Malaysia reported that </w:t>
      </w:r>
      <w:r w:rsidR="009A67E7">
        <w:rPr>
          <w:rFonts w:asciiTheme="minorHAnsi" w:hAnsiTheme="minorHAnsi"/>
          <w:snapToGrid w:val="0"/>
          <w:sz w:val="22"/>
          <w:szCs w:val="22"/>
        </w:rPr>
        <w:t>while</w:t>
      </w:r>
      <w:r w:rsidRPr="00BA6286">
        <w:rPr>
          <w:rFonts w:asciiTheme="minorHAnsi" w:hAnsiTheme="minorHAnsi"/>
          <w:snapToGrid w:val="0"/>
          <w:sz w:val="22"/>
          <w:szCs w:val="22"/>
        </w:rPr>
        <w:t xml:space="preserve"> </w:t>
      </w:r>
      <w:r w:rsidR="00324EF8">
        <w:rPr>
          <w:rFonts w:asciiTheme="minorHAnsi" w:hAnsiTheme="minorHAnsi"/>
          <w:snapToGrid w:val="0"/>
          <w:sz w:val="22"/>
          <w:szCs w:val="22"/>
        </w:rPr>
        <w:t>it</w:t>
      </w:r>
      <w:r w:rsidR="00324EF8" w:rsidRPr="00BA6286">
        <w:rPr>
          <w:rFonts w:asciiTheme="minorHAnsi" w:hAnsiTheme="minorHAnsi"/>
          <w:snapToGrid w:val="0"/>
          <w:sz w:val="22"/>
          <w:szCs w:val="22"/>
        </w:rPr>
        <w:t xml:space="preserve"> </w:t>
      </w:r>
      <w:r w:rsidRPr="00BA6286">
        <w:rPr>
          <w:rFonts w:asciiTheme="minorHAnsi" w:hAnsiTheme="minorHAnsi"/>
          <w:snapToGrid w:val="0"/>
          <w:sz w:val="22"/>
          <w:szCs w:val="22"/>
        </w:rPr>
        <w:t>recognize</w:t>
      </w:r>
      <w:r w:rsidR="00324EF8">
        <w:rPr>
          <w:rFonts w:asciiTheme="minorHAnsi" w:hAnsiTheme="minorHAnsi"/>
          <w:snapToGrid w:val="0"/>
          <w:sz w:val="22"/>
          <w:szCs w:val="22"/>
        </w:rPr>
        <w:t>s</w:t>
      </w:r>
      <w:r w:rsidRPr="00BA6286">
        <w:rPr>
          <w:rFonts w:asciiTheme="minorHAnsi" w:hAnsiTheme="minorHAnsi"/>
          <w:snapToGrid w:val="0"/>
          <w:sz w:val="22"/>
          <w:szCs w:val="22"/>
        </w:rPr>
        <w:t xml:space="preserve"> perverse incentives, especially those in the agri- and aquaculture sectors, </w:t>
      </w:r>
      <w:r w:rsidR="00324EF8">
        <w:rPr>
          <w:rFonts w:asciiTheme="minorHAnsi" w:hAnsiTheme="minorHAnsi"/>
          <w:snapToGrid w:val="0"/>
          <w:sz w:val="22"/>
          <w:szCs w:val="22"/>
        </w:rPr>
        <w:t xml:space="preserve">as a </w:t>
      </w:r>
      <w:r w:rsidRPr="00BA6286">
        <w:rPr>
          <w:rFonts w:asciiTheme="minorHAnsi" w:hAnsiTheme="minorHAnsi"/>
          <w:snapToGrid w:val="0"/>
          <w:sz w:val="22"/>
          <w:szCs w:val="22"/>
        </w:rPr>
        <w:t xml:space="preserve">developing countries </w:t>
      </w:r>
      <w:r w:rsidR="00324EF8">
        <w:rPr>
          <w:rFonts w:asciiTheme="minorHAnsi" w:hAnsiTheme="minorHAnsi"/>
          <w:snapToGrid w:val="0"/>
          <w:sz w:val="22"/>
          <w:szCs w:val="22"/>
        </w:rPr>
        <w:t xml:space="preserve">it </w:t>
      </w:r>
      <w:r w:rsidRPr="00BA6286">
        <w:rPr>
          <w:rFonts w:asciiTheme="minorHAnsi" w:hAnsiTheme="minorHAnsi"/>
          <w:snapToGrid w:val="0"/>
          <w:sz w:val="22"/>
          <w:szCs w:val="22"/>
        </w:rPr>
        <w:t>find</w:t>
      </w:r>
      <w:r w:rsidR="00324EF8">
        <w:rPr>
          <w:rFonts w:asciiTheme="minorHAnsi" w:hAnsiTheme="minorHAnsi"/>
          <w:snapToGrid w:val="0"/>
          <w:sz w:val="22"/>
          <w:szCs w:val="22"/>
        </w:rPr>
        <w:t>s</w:t>
      </w:r>
      <w:r w:rsidRPr="00BA6286">
        <w:rPr>
          <w:rFonts w:asciiTheme="minorHAnsi" w:hAnsiTheme="minorHAnsi"/>
          <w:snapToGrid w:val="0"/>
          <w:sz w:val="22"/>
          <w:szCs w:val="22"/>
        </w:rPr>
        <w:t xml:space="preserve"> it difficult to address </w:t>
      </w:r>
      <w:r w:rsidR="00324EF8">
        <w:rPr>
          <w:rFonts w:asciiTheme="minorHAnsi" w:hAnsiTheme="minorHAnsi"/>
          <w:snapToGrid w:val="0"/>
          <w:sz w:val="22"/>
          <w:szCs w:val="22"/>
        </w:rPr>
        <w:t>them</w:t>
      </w:r>
      <w:r w:rsidRPr="00BA6286">
        <w:rPr>
          <w:rFonts w:asciiTheme="minorHAnsi" w:hAnsiTheme="minorHAnsi"/>
          <w:snapToGrid w:val="0"/>
          <w:sz w:val="22"/>
          <w:szCs w:val="22"/>
        </w:rPr>
        <w:t xml:space="preserve"> because the country is w</w:t>
      </w:r>
      <w:r w:rsidR="000F36D2" w:rsidRPr="00BA6286">
        <w:rPr>
          <w:rFonts w:asciiTheme="minorHAnsi" w:hAnsiTheme="minorHAnsi"/>
          <w:snapToGrid w:val="0"/>
          <w:sz w:val="22"/>
          <w:szCs w:val="22"/>
        </w:rPr>
        <w:t>orking to develop th</w:t>
      </w:r>
      <w:r w:rsidRPr="00BA6286">
        <w:rPr>
          <w:rFonts w:asciiTheme="minorHAnsi" w:hAnsiTheme="minorHAnsi"/>
          <w:snapToGrid w:val="0"/>
          <w:sz w:val="22"/>
          <w:szCs w:val="22"/>
        </w:rPr>
        <w:t xml:space="preserve">ose </w:t>
      </w:r>
      <w:r w:rsidR="000F36D2" w:rsidRPr="00BA6286">
        <w:rPr>
          <w:rFonts w:asciiTheme="minorHAnsi" w:hAnsiTheme="minorHAnsi"/>
          <w:snapToGrid w:val="0"/>
          <w:sz w:val="22"/>
          <w:szCs w:val="22"/>
        </w:rPr>
        <w:t>sector</w:t>
      </w:r>
      <w:r w:rsidRPr="00BA6286">
        <w:rPr>
          <w:rFonts w:asciiTheme="minorHAnsi" w:hAnsiTheme="minorHAnsi"/>
          <w:snapToGrid w:val="0"/>
          <w:sz w:val="22"/>
          <w:szCs w:val="22"/>
        </w:rPr>
        <w:t>s</w:t>
      </w:r>
      <w:r w:rsidR="000F36D2" w:rsidRPr="00BA6286">
        <w:rPr>
          <w:rFonts w:asciiTheme="minorHAnsi" w:hAnsiTheme="minorHAnsi"/>
          <w:snapToGrid w:val="0"/>
          <w:sz w:val="22"/>
          <w:szCs w:val="22"/>
        </w:rPr>
        <w:t xml:space="preserve"> to strengthen food security. Conservation and wise use of wetlands cannot compete with the need to develop such areas for food production and a novel approach is need</w:t>
      </w:r>
      <w:r w:rsidRPr="00BA6286">
        <w:rPr>
          <w:rFonts w:asciiTheme="minorHAnsi" w:hAnsiTheme="minorHAnsi"/>
          <w:snapToGrid w:val="0"/>
          <w:sz w:val="22"/>
          <w:szCs w:val="22"/>
        </w:rPr>
        <w:t>ed</w:t>
      </w:r>
      <w:r w:rsidR="000F36D2" w:rsidRPr="00BA6286">
        <w:rPr>
          <w:rFonts w:asciiTheme="minorHAnsi" w:hAnsiTheme="minorHAnsi"/>
          <w:snapToGrid w:val="0"/>
          <w:sz w:val="22"/>
          <w:szCs w:val="22"/>
        </w:rPr>
        <w:t xml:space="preserve"> to dovetail development and </w:t>
      </w:r>
      <w:r w:rsidRPr="00BA6286">
        <w:rPr>
          <w:rFonts w:asciiTheme="minorHAnsi" w:hAnsiTheme="minorHAnsi"/>
          <w:snapToGrid w:val="0"/>
          <w:sz w:val="22"/>
          <w:szCs w:val="22"/>
        </w:rPr>
        <w:t xml:space="preserve">wetland conservation </w:t>
      </w:r>
      <w:r w:rsidR="000F36D2" w:rsidRPr="00BA6286">
        <w:rPr>
          <w:rFonts w:asciiTheme="minorHAnsi" w:hAnsiTheme="minorHAnsi"/>
          <w:snapToGrid w:val="0"/>
          <w:sz w:val="22"/>
          <w:szCs w:val="22"/>
        </w:rPr>
        <w:t xml:space="preserve">together. </w:t>
      </w:r>
    </w:p>
    <w:p w:rsidR="000F36D2" w:rsidRPr="00762987" w:rsidRDefault="000F36D2" w:rsidP="00E653A4">
      <w:pPr>
        <w:keepNext/>
        <w:autoSpaceDE w:val="0"/>
        <w:autoSpaceDN w:val="0"/>
        <w:adjustRightInd w:val="0"/>
        <w:rPr>
          <w:rFonts w:asciiTheme="minorHAnsi" w:hAnsiTheme="minorHAnsi" w:cs="Calibri"/>
          <w:color w:val="10253F"/>
          <w:sz w:val="22"/>
          <w:szCs w:val="22"/>
        </w:rPr>
      </w:pPr>
    </w:p>
    <w:p w:rsidR="00880359" w:rsidRPr="00762987" w:rsidRDefault="00880359" w:rsidP="00E653A4">
      <w:pPr>
        <w:pStyle w:val="NRFTitle2"/>
        <w:keepNext/>
        <w:numPr>
          <w:ilvl w:val="0"/>
          <w:numId w:val="0"/>
        </w:numPr>
        <w:spacing w:before="0" w:after="0"/>
        <w:rPr>
          <w:rFonts w:asciiTheme="minorHAnsi" w:hAnsiTheme="minorHAnsi"/>
          <w:color w:val="auto"/>
          <w:sz w:val="22"/>
          <w:szCs w:val="22"/>
        </w:rPr>
      </w:pPr>
      <w:r w:rsidRPr="00762987">
        <w:rPr>
          <w:rFonts w:asciiTheme="minorHAnsi" w:hAnsiTheme="minorHAnsi"/>
          <w:color w:val="auto"/>
          <w:sz w:val="22"/>
          <w:szCs w:val="22"/>
        </w:rPr>
        <w:t>GOAL 2. W</w:t>
      </w:r>
      <w:r w:rsidR="00C44AE2" w:rsidRPr="00762987">
        <w:rPr>
          <w:rFonts w:asciiTheme="minorHAnsi" w:hAnsiTheme="minorHAnsi"/>
          <w:color w:val="auto"/>
          <w:sz w:val="22"/>
          <w:szCs w:val="22"/>
        </w:rPr>
        <w:t>ETLANDS OF INTERNATIONAL IMPORTANCE</w:t>
      </w:r>
    </w:p>
    <w:p w:rsidR="001F6242" w:rsidRPr="00762987" w:rsidRDefault="001F6242" w:rsidP="00E653A4">
      <w:pPr>
        <w:pStyle w:val="NRFBody"/>
        <w:keepNext/>
        <w:numPr>
          <w:ilvl w:val="0"/>
          <w:numId w:val="0"/>
        </w:numPr>
        <w:ind w:left="360"/>
        <w:rPr>
          <w:rFonts w:asciiTheme="minorHAnsi" w:hAnsiTheme="minorHAnsi"/>
          <w:color w:val="auto"/>
          <w:sz w:val="22"/>
          <w:szCs w:val="22"/>
        </w:rPr>
      </w:pPr>
    </w:p>
    <w:p w:rsidR="008A7121" w:rsidRPr="00762987" w:rsidRDefault="008A7121" w:rsidP="00E653A4">
      <w:pPr>
        <w:pStyle w:val="Heading2"/>
        <w:rPr>
          <w:rFonts w:asciiTheme="minorHAnsi" w:hAnsiTheme="minorHAnsi" w:cs="Arial"/>
          <w:b w:val="0"/>
          <w:i/>
          <w:sz w:val="22"/>
          <w:szCs w:val="22"/>
          <w:lang w:val="en-GB"/>
        </w:rPr>
      </w:pPr>
      <w:r w:rsidRPr="00762987">
        <w:rPr>
          <w:rFonts w:asciiTheme="minorHAnsi" w:hAnsiTheme="minorHAnsi"/>
          <w:color w:val="000000"/>
          <w:spacing w:val="0"/>
          <w:sz w:val="22"/>
          <w:szCs w:val="22"/>
        </w:rPr>
        <w:t>STRATEGY 2.1</w:t>
      </w:r>
      <w:r w:rsidR="006349EF" w:rsidRPr="00762987">
        <w:rPr>
          <w:rFonts w:asciiTheme="minorHAnsi" w:hAnsiTheme="minorHAnsi"/>
          <w:color w:val="000000"/>
          <w:spacing w:val="0"/>
          <w:sz w:val="22"/>
          <w:szCs w:val="22"/>
        </w:rPr>
        <w:t>:</w:t>
      </w:r>
      <w:r w:rsidRPr="00762987">
        <w:rPr>
          <w:rFonts w:asciiTheme="minorHAnsi" w:hAnsiTheme="minorHAnsi"/>
          <w:color w:val="000000"/>
          <w:spacing w:val="0"/>
          <w:sz w:val="22"/>
          <w:szCs w:val="22"/>
        </w:rPr>
        <w:t xml:space="preserve"> Ramsar Site designation.</w:t>
      </w:r>
    </w:p>
    <w:p w:rsidR="00880359" w:rsidRPr="00762987" w:rsidRDefault="00880359" w:rsidP="00E653A4">
      <w:pPr>
        <w:pStyle w:val="NRFBody"/>
        <w:keepNext/>
        <w:numPr>
          <w:ilvl w:val="0"/>
          <w:numId w:val="0"/>
        </w:numPr>
        <w:ind w:left="360" w:hanging="360"/>
        <w:rPr>
          <w:rFonts w:asciiTheme="minorHAnsi" w:hAnsiTheme="minorHAnsi"/>
          <w:sz w:val="22"/>
          <w:szCs w:val="22"/>
        </w:rPr>
      </w:pPr>
    </w:p>
    <w:p w:rsidR="00DB3BB6" w:rsidRPr="002B55D6" w:rsidRDefault="00EF3C25"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Some 62</w:t>
      </w:r>
      <w:r w:rsidR="00EB5BA9" w:rsidRPr="00BA6286">
        <w:rPr>
          <w:rFonts w:asciiTheme="minorHAnsi" w:hAnsiTheme="minorHAnsi"/>
          <w:snapToGrid w:val="0"/>
          <w:sz w:val="22"/>
          <w:szCs w:val="22"/>
        </w:rPr>
        <w:t xml:space="preserve"> </w:t>
      </w:r>
      <w:r w:rsidRPr="00BA6286">
        <w:rPr>
          <w:rFonts w:asciiTheme="minorHAnsi" w:hAnsiTheme="minorHAnsi"/>
          <w:snapToGrid w:val="0"/>
          <w:sz w:val="22"/>
          <w:szCs w:val="22"/>
        </w:rPr>
        <w:t>% (13</w:t>
      </w:r>
      <w:r w:rsidRPr="002B55D6">
        <w:rPr>
          <w:rFonts w:asciiTheme="minorHAnsi" w:hAnsiTheme="minorHAnsi"/>
          <w:snapToGrid w:val="0"/>
          <w:sz w:val="22"/>
          <w:szCs w:val="22"/>
        </w:rPr>
        <w:t xml:space="preserve">) of the Asian Parties that reported said that they had </w:t>
      </w:r>
      <w:r w:rsidR="00733FFA" w:rsidRPr="002B55D6">
        <w:rPr>
          <w:rFonts w:asciiTheme="minorHAnsi" w:hAnsiTheme="minorHAnsi"/>
          <w:snapToGrid w:val="0"/>
          <w:sz w:val="22"/>
          <w:szCs w:val="22"/>
        </w:rPr>
        <w:t>established a n</w:t>
      </w:r>
      <w:r w:rsidRPr="002B55D6">
        <w:rPr>
          <w:rFonts w:asciiTheme="minorHAnsi" w:hAnsiTheme="minorHAnsi"/>
          <w:snapToGrid w:val="0"/>
          <w:sz w:val="22"/>
          <w:szCs w:val="22"/>
        </w:rPr>
        <w:t>ational strategy and priorities for further designation of Ramsar Sites</w:t>
      </w:r>
      <w:r w:rsidR="002032BD" w:rsidRPr="002B55D6">
        <w:rPr>
          <w:rFonts w:asciiTheme="minorHAnsi" w:hAnsiTheme="minorHAnsi"/>
          <w:snapToGrid w:val="0"/>
          <w:sz w:val="22"/>
          <w:szCs w:val="22"/>
        </w:rPr>
        <w:t xml:space="preserve"> </w:t>
      </w:r>
      <w:r w:rsidR="002032BD" w:rsidRPr="002B55D6">
        <w:rPr>
          <w:rFonts w:asciiTheme="minorHAnsi" w:hAnsiTheme="minorHAnsi" w:cs="Arial"/>
          <w:spacing w:val="-2"/>
          <w:sz w:val="22"/>
          <w:szCs w:val="22"/>
          <w:lang w:val="en-GB"/>
        </w:rPr>
        <w:t>(Indicator 2.1.1)</w:t>
      </w:r>
      <w:r w:rsidR="00AB04E2" w:rsidRPr="002B55D6">
        <w:rPr>
          <w:rFonts w:asciiTheme="minorHAnsi" w:hAnsiTheme="minorHAnsi"/>
          <w:snapToGrid w:val="0"/>
          <w:sz w:val="22"/>
          <w:szCs w:val="22"/>
        </w:rPr>
        <w:t xml:space="preserve">. In Indonesia, this is done through the “National Strategy for the Management of Wetlands” and in Japan, a list of potential Ramsar Sites was developed in 2010. </w:t>
      </w:r>
      <w:r w:rsidR="00324EF8" w:rsidRPr="002B55D6">
        <w:rPr>
          <w:rFonts w:asciiTheme="minorHAnsi" w:hAnsiTheme="minorHAnsi"/>
          <w:snapToGrid w:val="0"/>
          <w:sz w:val="22"/>
          <w:szCs w:val="22"/>
        </w:rPr>
        <w:t>One other Party said it</w:t>
      </w:r>
      <w:r w:rsidR="00733FFA" w:rsidRPr="002B55D6">
        <w:rPr>
          <w:rFonts w:asciiTheme="minorHAnsi" w:hAnsiTheme="minorHAnsi"/>
          <w:snapToGrid w:val="0"/>
          <w:sz w:val="22"/>
          <w:szCs w:val="22"/>
        </w:rPr>
        <w:t xml:space="preserve"> had partially established such </w:t>
      </w:r>
      <w:r w:rsidR="00AB04E2" w:rsidRPr="002B55D6">
        <w:rPr>
          <w:rFonts w:asciiTheme="minorHAnsi" w:hAnsiTheme="minorHAnsi"/>
          <w:snapToGrid w:val="0"/>
          <w:sz w:val="22"/>
          <w:szCs w:val="22"/>
        </w:rPr>
        <w:t xml:space="preserve">a </w:t>
      </w:r>
      <w:r w:rsidR="00733FFA" w:rsidRPr="002B55D6">
        <w:rPr>
          <w:rFonts w:asciiTheme="minorHAnsi" w:hAnsiTheme="minorHAnsi"/>
          <w:snapToGrid w:val="0"/>
          <w:sz w:val="22"/>
          <w:szCs w:val="22"/>
        </w:rPr>
        <w:t>strategy and priorities</w:t>
      </w:r>
      <w:r w:rsidR="00324EF8" w:rsidRPr="002B55D6">
        <w:rPr>
          <w:rFonts w:asciiTheme="minorHAnsi" w:hAnsiTheme="minorHAnsi"/>
          <w:snapToGrid w:val="0"/>
          <w:sz w:val="22"/>
          <w:szCs w:val="22"/>
        </w:rPr>
        <w:t>,</w:t>
      </w:r>
      <w:r w:rsidR="00733FFA" w:rsidRPr="002B55D6">
        <w:rPr>
          <w:rFonts w:asciiTheme="minorHAnsi" w:hAnsiTheme="minorHAnsi"/>
          <w:snapToGrid w:val="0"/>
          <w:sz w:val="22"/>
          <w:szCs w:val="22"/>
        </w:rPr>
        <w:t xml:space="preserve"> </w:t>
      </w:r>
      <w:r w:rsidR="00AB04E2" w:rsidRPr="002B55D6">
        <w:rPr>
          <w:rFonts w:asciiTheme="minorHAnsi" w:hAnsiTheme="minorHAnsi"/>
          <w:snapToGrid w:val="0"/>
          <w:sz w:val="22"/>
          <w:szCs w:val="22"/>
        </w:rPr>
        <w:t xml:space="preserve">while another </w:t>
      </w:r>
      <w:r w:rsidR="00324EF8" w:rsidRPr="002B55D6">
        <w:rPr>
          <w:rFonts w:asciiTheme="minorHAnsi" w:hAnsiTheme="minorHAnsi"/>
          <w:snapToGrid w:val="0"/>
          <w:sz w:val="22"/>
          <w:szCs w:val="22"/>
        </w:rPr>
        <w:t>five</w:t>
      </w:r>
      <w:r w:rsidR="00733FFA" w:rsidRPr="002B55D6">
        <w:rPr>
          <w:rFonts w:asciiTheme="minorHAnsi" w:hAnsiTheme="minorHAnsi"/>
          <w:snapToGrid w:val="0"/>
          <w:sz w:val="22"/>
          <w:szCs w:val="22"/>
        </w:rPr>
        <w:t xml:space="preserve"> plan to do so.</w:t>
      </w:r>
      <w:r w:rsidR="00AB04E2" w:rsidRPr="002B55D6">
        <w:rPr>
          <w:rFonts w:asciiTheme="minorHAnsi" w:hAnsiTheme="minorHAnsi"/>
          <w:snapToGrid w:val="0"/>
          <w:sz w:val="22"/>
          <w:szCs w:val="22"/>
        </w:rPr>
        <w:t xml:space="preserve"> </w:t>
      </w:r>
    </w:p>
    <w:p w:rsidR="00E76B25" w:rsidRPr="002B55D6" w:rsidRDefault="00E76B25" w:rsidP="00E653A4">
      <w:pPr>
        <w:keepNext/>
        <w:autoSpaceDE w:val="0"/>
        <w:autoSpaceDN w:val="0"/>
        <w:adjustRightInd w:val="0"/>
        <w:rPr>
          <w:rFonts w:asciiTheme="minorHAnsi" w:hAnsiTheme="minorHAnsi" w:cs="Calibri"/>
          <w:color w:val="0033CC"/>
          <w:sz w:val="22"/>
          <w:szCs w:val="22"/>
        </w:rPr>
      </w:pPr>
    </w:p>
    <w:p w:rsidR="00E76B25" w:rsidRPr="00BA6286" w:rsidRDefault="00325BC5" w:rsidP="00E653A4">
      <w:pPr>
        <w:pStyle w:val="ListParagraph"/>
        <w:keepNext/>
        <w:numPr>
          <w:ilvl w:val="0"/>
          <w:numId w:val="32"/>
        </w:numPr>
        <w:ind w:left="426" w:hanging="426"/>
        <w:rPr>
          <w:rFonts w:asciiTheme="minorHAnsi" w:hAnsiTheme="minorHAnsi"/>
          <w:snapToGrid w:val="0"/>
          <w:sz w:val="22"/>
          <w:szCs w:val="22"/>
        </w:rPr>
      </w:pPr>
      <w:r w:rsidRPr="002B55D6">
        <w:rPr>
          <w:rFonts w:asciiTheme="minorHAnsi" w:hAnsiTheme="minorHAnsi"/>
          <w:snapToGrid w:val="0"/>
          <w:sz w:val="22"/>
          <w:szCs w:val="22"/>
        </w:rPr>
        <w:t>A</w:t>
      </w:r>
      <w:r w:rsidR="00AB04E2" w:rsidRPr="002B55D6">
        <w:rPr>
          <w:rFonts w:asciiTheme="minorHAnsi" w:hAnsiTheme="minorHAnsi"/>
          <w:snapToGrid w:val="0"/>
          <w:sz w:val="22"/>
          <w:szCs w:val="22"/>
        </w:rPr>
        <w:t xml:space="preserve">sian </w:t>
      </w:r>
      <w:r w:rsidR="00F154D6" w:rsidRPr="002B55D6">
        <w:rPr>
          <w:rFonts w:asciiTheme="minorHAnsi" w:hAnsiTheme="minorHAnsi"/>
          <w:snapToGrid w:val="0"/>
          <w:sz w:val="22"/>
          <w:szCs w:val="22"/>
        </w:rPr>
        <w:t>Parties reported that in</w:t>
      </w:r>
      <w:r w:rsidR="00572986" w:rsidRPr="002B55D6">
        <w:rPr>
          <w:rFonts w:asciiTheme="minorHAnsi" w:hAnsiTheme="minorHAnsi"/>
          <w:snapToGrid w:val="0"/>
          <w:sz w:val="22"/>
          <w:szCs w:val="22"/>
        </w:rPr>
        <w:t xml:space="preserve"> the next triennium (2012-2015), </w:t>
      </w:r>
      <w:r w:rsidR="00F154D6" w:rsidRPr="002B55D6">
        <w:rPr>
          <w:rFonts w:asciiTheme="minorHAnsi" w:hAnsiTheme="minorHAnsi"/>
          <w:snapToGrid w:val="0"/>
          <w:sz w:val="22"/>
          <w:szCs w:val="22"/>
        </w:rPr>
        <w:t xml:space="preserve">they are planning to designate a total of </w:t>
      </w:r>
      <w:r w:rsidR="005D0AED" w:rsidRPr="002B55D6">
        <w:rPr>
          <w:rFonts w:asciiTheme="minorHAnsi" w:hAnsiTheme="minorHAnsi"/>
          <w:snapToGrid w:val="0"/>
          <w:sz w:val="22"/>
          <w:szCs w:val="22"/>
        </w:rPr>
        <w:t>69</w:t>
      </w:r>
      <w:r w:rsidR="00323E0B" w:rsidRPr="002B55D6">
        <w:rPr>
          <w:rFonts w:asciiTheme="minorHAnsi" w:hAnsiTheme="minorHAnsi"/>
          <w:snapToGrid w:val="0"/>
          <w:sz w:val="22"/>
          <w:szCs w:val="22"/>
        </w:rPr>
        <w:t xml:space="preserve"> </w:t>
      </w:r>
      <w:r w:rsidR="00F154D6" w:rsidRPr="002B55D6">
        <w:rPr>
          <w:rFonts w:asciiTheme="minorHAnsi" w:hAnsiTheme="minorHAnsi"/>
          <w:snapToGrid w:val="0"/>
          <w:sz w:val="22"/>
          <w:szCs w:val="22"/>
        </w:rPr>
        <w:t>Ramsar Site</w:t>
      </w:r>
      <w:r w:rsidR="00256361" w:rsidRPr="002B55D6">
        <w:rPr>
          <w:rFonts w:asciiTheme="minorHAnsi" w:hAnsiTheme="minorHAnsi"/>
          <w:snapToGrid w:val="0"/>
          <w:sz w:val="22"/>
          <w:szCs w:val="22"/>
        </w:rPr>
        <w:t>s (Indicator 2.1.2)</w:t>
      </w:r>
      <w:r w:rsidR="005D0AED" w:rsidRPr="002B55D6">
        <w:rPr>
          <w:rFonts w:asciiTheme="minorHAnsi" w:hAnsiTheme="minorHAnsi"/>
          <w:snapToGrid w:val="0"/>
          <w:sz w:val="22"/>
          <w:szCs w:val="22"/>
        </w:rPr>
        <w:t>, representing 22% of all planned designat</w:t>
      </w:r>
      <w:r w:rsidR="00AB04E2" w:rsidRPr="002B55D6">
        <w:rPr>
          <w:rFonts w:asciiTheme="minorHAnsi" w:hAnsiTheme="minorHAnsi"/>
          <w:snapToGrid w:val="0"/>
          <w:sz w:val="22"/>
          <w:szCs w:val="22"/>
        </w:rPr>
        <w:t>i</w:t>
      </w:r>
      <w:r w:rsidR="005D0AED" w:rsidRPr="002B55D6">
        <w:rPr>
          <w:rFonts w:asciiTheme="minorHAnsi" w:hAnsiTheme="minorHAnsi"/>
          <w:snapToGrid w:val="0"/>
          <w:sz w:val="22"/>
          <w:szCs w:val="22"/>
        </w:rPr>
        <w:t>ons</w:t>
      </w:r>
      <w:r w:rsidR="00AB04E2" w:rsidRPr="002B55D6">
        <w:rPr>
          <w:rFonts w:asciiTheme="minorHAnsi" w:hAnsiTheme="minorHAnsi"/>
          <w:snapToGrid w:val="0"/>
          <w:sz w:val="22"/>
          <w:szCs w:val="22"/>
        </w:rPr>
        <w:t xml:space="preserve"> globally</w:t>
      </w:r>
      <w:r w:rsidR="00F154D6" w:rsidRPr="002B55D6">
        <w:rPr>
          <w:rFonts w:asciiTheme="minorHAnsi" w:hAnsiTheme="minorHAnsi"/>
          <w:snapToGrid w:val="0"/>
          <w:sz w:val="22"/>
          <w:szCs w:val="22"/>
        </w:rPr>
        <w:t xml:space="preserve">. </w:t>
      </w:r>
      <w:r w:rsidR="005223D0" w:rsidRPr="002B55D6">
        <w:rPr>
          <w:rFonts w:asciiTheme="minorHAnsi" w:hAnsiTheme="minorHAnsi"/>
          <w:snapToGrid w:val="0"/>
          <w:sz w:val="22"/>
          <w:szCs w:val="22"/>
        </w:rPr>
        <w:t xml:space="preserve">This </w:t>
      </w:r>
      <w:r w:rsidR="00AB04E2" w:rsidRPr="002B55D6">
        <w:rPr>
          <w:rFonts w:asciiTheme="minorHAnsi" w:hAnsiTheme="minorHAnsi"/>
          <w:snapToGrid w:val="0"/>
          <w:sz w:val="22"/>
          <w:szCs w:val="22"/>
        </w:rPr>
        <w:t xml:space="preserve">number </w:t>
      </w:r>
      <w:r w:rsidR="005223D0" w:rsidRPr="002B55D6">
        <w:rPr>
          <w:rFonts w:asciiTheme="minorHAnsi" w:hAnsiTheme="minorHAnsi"/>
          <w:snapToGrid w:val="0"/>
          <w:sz w:val="22"/>
          <w:szCs w:val="22"/>
        </w:rPr>
        <w:t>includes</w:t>
      </w:r>
      <w:r w:rsidR="00F154D6" w:rsidRPr="002B55D6">
        <w:rPr>
          <w:rFonts w:asciiTheme="minorHAnsi" w:hAnsiTheme="minorHAnsi"/>
          <w:snapToGrid w:val="0"/>
          <w:sz w:val="22"/>
          <w:szCs w:val="22"/>
        </w:rPr>
        <w:t>:</w:t>
      </w:r>
      <w:r w:rsidR="00AB04E2" w:rsidRPr="002B55D6">
        <w:rPr>
          <w:rFonts w:asciiTheme="minorHAnsi" w:hAnsiTheme="minorHAnsi"/>
          <w:snapToGrid w:val="0"/>
          <w:sz w:val="22"/>
          <w:szCs w:val="22"/>
        </w:rPr>
        <w:t xml:space="preserve"> 2 Ramsar Sites</w:t>
      </w:r>
      <w:r w:rsidR="00E76B25" w:rsidRPr="002B55D6">
        <w:rPr>
          <w:rFonts w:asciiTheme="minorHAnsi" w:hAnsiTheme="minorHAnsi"/>
          <w:snapToGrid w:val="0"/>
          <w:sz w:val="22"/>
          <w:szCs w:val="22"/>
        </w:rPr>
        <w:t xml:space="preserve"> (Bhutan, Malaysia, Philippines, Nepal)</w:t>
      </w:r>
      <w:r w:rsidR="00AB04E2" w:rsidRPr="002B55D6">
        <w:rPr>
          <w:rFonts w:asciiTheme="minorHAnsi" w:hAnsiTheme="minorHAnsi"/>
          <w:snapToGrid w:val="0"/>
          <w:sz w:val="22"/>
          <w:szCs w:val="22"/>
        </w:rPr>
        <w:t>, 3 Sites</w:t>
      </w:r>
      <w:r w:rsidR="00E76B25" w:rsidRPr="002B55D6">
        <w:rPr>
          <w:rFonts w:asciiTheme="minorHAnsi" w:hAnsiTheme="minorHAnsi"/>
          <w:snapToGrid w:val="0"/>
          <w:sz w:val="22"/>
          <w:szCs w:val="22"/>
        </w:rPr>
        <w:t xml:space="preserve"> (Indonesia, Israel, Myanmar, Oman</w:t>
      </w:r>
      <w:r w:rsidR="00E76B25" w:rsidRPr="00BA6286">
        <w:rPr>
          <w:rFonts w:asciiTheme="minorHAnsi" w:hAnsiTheme="minorHAnsi"/>
          <w:snapToGrid w:val="0"/>
          <w:sz w:val="22"/>
          <w:szCs w:val="22"/>
        </w:rPr>
        <w:t>, Sri Lanka, UAE)</w:t>
      </w:r>
      <w:r w:rsidR="00AB04E2" w:rsidRPr="00BA6286">
        <w:rPr>
          <w:rFonts w:asciiTheme="minorHAnsi" w:hAnsiTheme="minorHAnsi"/>
          <w:snapToGrid w:val="0"/>
          <w:sz w:val="22"/>
          <w:szCs w:val="22"/>
        </w:rPr>
        <w:t xml:space="preserve">, </w:t>
      </w:r>
      <w:r w:rsidR="00E76B25" w:rsidRPr="00BA6286">
        <w:rPr>
          <w:rFonts w:asciiTheme="minorHAnsi" w:hAnsiTheme="minorHAnsi"/>
          <w:snapToGrid w:val="0"/>
          <w:sz w:val="22"/>
          <w:szCs w:val="22"/>
        </w:rPr>
        <w:t>4</w:t>
      </w:r>
      <w:r w:rsidR="00AB04E2" w:rsidRPr="00BA6286">
        <w:rPr>
          <w:rFonts w:asciiTheme="minorHAnsi" w:hAnsiTheme="minorHAnsi"/>
          <w:snapToGrid w:val="0"/>
          <w:sz w:val="22"/>
          <w:szCs w:val="22"/>
        </w:rPr>
        <w:t xml:space="preserve"> Sites</w:t>
      </w:r>
      <w:r w:rsidR="00E76B25" w:rsidRPr="00BA6286">
        <w:rPr>
          <w:rFonts w:asciiTheme="minorHAnsi" w:hAnsiTheme="minorHAnsi"/>
          <w:snapToGrid w:val="0"/>
          <w:sz w:val="22"/>
          <w:szCs w:val="22"/>
        </w:rPr>
        <w:t xml:space="preserve"> (Bangladesh, China, Kazakhstan, </w:t>
      </w:r>
      <w:r w:rsidR="003F7911">
        <w:rPr>
          <w:rFonts w:asciiTheme="minorHAnsi" w:hAnsiTheme="minorHAnsi"/>
          <w:snapToGrid w:val="0"/>
          <w:sz w:val="22"/>
          <w:szCs w:val="22"/>
        </w:rPr>
        <w:t>Viet Nam</w:t>
      </w:r>
      <w:r w:rsidR="00E76B25" w:rsidRPr="00BA6286">
        <w:rPr>
          <w:rFonts w:asciiTheme="minorHAnsi" w:hAnsiTheme="minorHAnsi"/>
          <w:snapToGrid w:val="0"/>
          <w:sz w:val="22"/>
          <w:szCs w:val="22"/>
        </w:rPr>
        <w:t>)</w:t>
      </w:r>
      <w:r w:rsidR="00AB04E2" w:rsidRPr="00BA6286">
        <w:rPr>
          <w:rFonts w:asciiTheme="minorHAnsi" w:hAnsiTheme="minorHAnsi"/>
          <w:snapToGrid w:val="0"/>
          <w:sz w:val="22"/>
          <w:szCs w:val="22"/>
        </w:rPr>
        <w:t xml:space="preserve">, </w:t>
      </w:r>
      <w:r w:rsidR="00E76B25" w:rsidRPr="00BA6286">
        <w:rPr>
          <w:rFonts w:asciiTheme="minorHAnsi" w:hAnsiTheme="minorHAnsi"/>
          <w:snapToGrid w:val="0"/>
          <w:sz w:val="22"/>
          <w:szCs w:val="22"/>
        </w:rPr>
        <w:t xml:space="preserve">5 </w:t>
      </w:r>
      <w:r w:rsidR="00AB04E2" w:rsidRPr="00BA6286">
        <w:rPr>
          <w:rFonts w:asciiTheme="minorHAnsi" w:hAnsiTheme="minorHAnsi"/>
          <w:snapToGrid w:val="0"/>
          <w:sz w:val="22"/>
          <w:szCs w:val="22"/>
        </w:rPr>
        <w:t xml:space="preserve">Sites </w:t>
      </w:r>
      <w:r w:rsidR="00E76B25" w:rsidRPr="00BA6286">
        <w:rPr>
          <w:rFonts w:asciiTheme="minorHAnsi" w:hAnsiTheme="minorHAnsi"/>
          <w:snapToGrid w:val="0"/>
          <w:sz w:val="22"/>
          <w:szCs w:val="22"/>
        </w:rPr>
        <w:t>(Pakistan, Thailand)</w:t>
      </w:r>
      <w:r w:rsidR="00AB04E2" w:rsidRPr="00BA6286">
        <w:rPr>
          <w:rFonts w:asciiTheme="minorHAnsi" w:hAnsiTheme="minorHAnsi"/>
          <w:snapToGrid w:val="0"/>
          <w:sz w:val="22"/>
          <w:szCs w:val="22"/>
        </w:rPr>
        <w:t xml:space="preserve">, </w:t>
      </w:r>
      <w:r w:rsidR="00E76B25" w:rsidRPr="00BA6286">
        <w:rPr>
          <w:rFonts w:asciiTheme="minorHAnsi" w:hAnsiTheme="minorHAnsi"/>
          <w:snapToGrid w:val="0"/>
          <w:sz w:val="22"/>
          <w:szCs w:val="22"/>
        </w:rPr>
        <w:t xml:space="preserve">6 </w:t>
      </w:r>
      <w:r w:rsidR="00AB04E2" w:rsidRPr="00BA6286">
        <w:rPr>
          <w:rFonts w:asciiTheme="minorHAnsi" w:hAnsiTheme="minorHAnsi"/>
          <w:snapToGrid w:val="0"/>
          <w:sz w:val="22"/>
          <w:szCs w:val="22"/>
        </w:rPr>
        <w:t xml:space="preserve">Sites </w:t>
      </w:r>
      <w:r w:rsidR="00E76B25" w:rsidRPr="00BA6286">
        <w:rPr>
          <w:rFonts w:asciiTheme="minorHAnsi" w:hAnsiTheme="minorHAnsi"/>
          <w:snapToGrid w:val="0"/>
          <w:sz w:val="22"/>
          <w:szCs w:val="22"/>
        </w:rPr>
        <w:t>(Lebanon)</w:t>
      </w:r>
      <w:r w:rsidR="00AB04E2" w:rsidRPr="00BA6286">
        <w:rPr>
          <w:rFonts w:asciiTheme="minorHAnsi" w:hAnsiTheme="minorHAnsi"/>
          <w:snapToGrid w:val="0"/>
          <w:sz w:val="22"/>
          <w:szCs w:val="22"/>
        </w:rPr>
        <w:t xml:space="preserve">, 14 Sites </w:t>
      </w:r>
      <w:r w:rsidR="00E76B25" w:rsidRPr="00BA6286">
        <w:rPr>
          <w:rFonts w:asciiTheme="minorHAnsi" w:hAnsiTheme="minorHAnsi"/>
          <w:snapToGrid w:val="0"/>
          <w:sz w:val="22"/>
          <w:szCs w:val="22"/>
        </w:rPr>
        <w:t>(Iraq)</w:t>
      </w:r>
      <w:r w:rsidR="00AB04E2" w:rsidRPr="00BA6286">
        <w:rPr>
          <w:rFonts w:asciiTheme="minorHAnsi" w:hAnsiTheme="minorHAnsi"/>
          <w:snapToGrid w:val="0"/>
          <w:sz w:val="22"/>
          <w:szCs w:val="22"/>
        </w:rPr>
        <w:t>.</w:t>
      </w:r>
    </w:p>
    <w:p w:rsidR="00AB04E2" w:rsidRPr="00BA6286" w:rsidRDefault="00AB04E2" w:rsidP="00E653A4">
      <w:pPr>
        <w:pStyle w:val="ListParagraph"/>
        <w:keepNext/>
        <w:ind w:left="426"/>
        <w:rPr>
          <w:rFonts w:asciiTheme="minorHAnsi" w:hAnsiTheme="minorHAnsi"/>
          <w:snapToGrid w:val="0"/>
          <w:sz w:val="22"/>
          <w:szCs w:val="22"/>
        </w:rPr>
      </w:pPr>
    </w:p>
    <w:p w:rsidR="00E76B25" w:rsidRPr="00BA6286" w:rsidRDefault="00AB04E2"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The decision on which wetland will be designated will be decided by the </w:t>
      </w:r>
      <w:r w:rsidR="00E76B25" w:rsidRPr="00BA6286">
        <w:rPr>
          <w:rFonts w:asciiTheme="minorHAnsi" w:hAnsiTheme="minorHAnsi"/>
          <w:snapToGrid w:val="0"/>
          <w:sz w:val="22"/>
          <w:szCs w:val="22"/>
        </w:rPr>
        <w:t>National Wetland Committee (Oman)</w:t>
      </w:r>
      <w:r w:rsidRPr="00BA6286">
        <w:rPr>
          <w:rFonts w:asciiTheme="minorHAnsi" w:hAnsiTheme="minorHAnsi"/>
          <w:snapToGrid w:val="0"/>
          <w:sz w:val="22"/>
          <w:szCs w:val="22"/>
        </w:rPr>
        <w:t>, be based on the future</w:t>
      </w:r>
      <w:r w:rsidR="00E76B25" w:rsidRPr="00BA6286">
        <w:rPr>
          <w:rFonts w:asciiTheme="minorHAnsi" w:hAnsiTheme="minorHAnsi"/>
          <w:snapToGrid w:val="0"/>
          <w:sz w:val="22"/>
          <w:szCs w:val="22"/>
        </w:rPr>
        <w:t xml:space="preserve"> national wetland inventory (Nepal)</w:t>
      </w:r>
      <w:r w:rsidRPr="00BA6286">
        <w:rPr>
          <w:rFonts w:asciiTheme="minorHAnsi" w:hAnsiTheme="minorHAnsi"/>
          <w:snapToGrid w:val="0"/>
          <w:sz w:val="22"/>
          <w:szCs w:val="22"/>
        </w:rPr>
        <w:t xml:space="preserve">, and will also be dependent on where </w:t>
      </w:r>
      <w:r w:rsidR="00E76B25" w:rsidRPr="00BA6286">
        <w:rPr>
          <w:rFonts w:asciiTheme="minorHAnsi" w:hAnsiTheme="minorHAnsi"/>
          <w:snapToGrid w:val="0"/>
          <w:sz w:val="22"/>
          <w:szCs w:val="22"/>
        </w:rPr>
        <w:t>local communities are carrying out conservation activities</w:t>
      </w:r>
      <w:r w:rsidRPr="00BA6286">
        <w:rPr>
          <w:rFonts w:asciiTheme="minorHAnsi" w:hAnsiTheme="minorHAnsi"/>
          <w:snapToGrid w:val="0"/>
          <w:sz w:val="22"/>
          <w:szCs w:val="22"/>
        </w:rPr>
        <w:t xml:space="preserve"> (Japan).</w:t>
      </w:r>
    </w:p>
    <w:p w:rsidR="00E76B25" w:rsidRPr="00762987" w:rsidRDefault="00E76B25" w:rsidP="00E653A4">
      <w:pPr>
        <w:keepNext/>
        <w:autoSpaceDE w:val="0"/>
        <w:autoSpaceDN w:val="0"/>
        <w:adjustRightInd w:val="0"/>
        <w:rPr>
          <w:rFonts w:asciiTheme="minorHAnsi" w:hAnsiTheme="minorHAnsi" w:cs="Calibri"/>
          <w:color w:val="0033CC"/>
          <w:sz w:val="22"/>
          <w:szCs w:val="22"/>
          <w:lang w:val="en-GB"/>
        </w:rPr>
      </w:pPr>
    </w:p>
    <w:p w:rsidR="000A6C59" w:rsidRPr="00762987" w:rsidRDefault="006349EF" w:rsidP="00E653A4">
      <w:pPr>
        <w:pStyle w:val="Heading2"/>
        <w:rPr>
          <w:rFonts w:asciiTheme="minorHAnsi" w:hAnsiTheme="minorHAnsi"/>
          <w:color w:val="000000"/>
          <w:spacing w:val="0"/>
          <w:sz w:val="22"/>
          <w:szCs w:val="22"/>
        </w:rPr>
      </w:pPr>
      <w:r w:rsidRPr="00762987">
        <w:rPr>
          <w:rFonts w:asciiTheme="minorHAnsi" w:hAnsiTheme="minorHAnsi"/>
          <w:color w:val="000000"/>
          <w:spacing w:val="0"/>
          <w:sz w:val="22"/>
          <w:szCs w:val="22"/>
        </w:rPr>
        <w:t>STRATEGY 2.2:</w:t>
      </w:r>
      <w:r w:rsidR="00C258A9" w:rsidRPr="00762987">
        <w:rPr>
          <w:rFonts w:asciiTheme="minorHAnsi" w:hAnsiTheme="minorHAnsi"/>
          <w:color w:val="000000"/>
          <w:spacing w:val="0"/>
          <w:sz w:val="22"/>
          <w:szCs w:val="22"/>
        </w:rPr>
        <w:t xml:space="preserve"> Ramsar Site </w:t>
      </w:r>
      <w:r w:rsidRPr="00762987">
        <w:rPr>
          <w:rFonts w:asciiTheme="minorHAnsi" w:hAnsiTheme="minorHAnsi"/>
          <w:color w:val="000000"/>
          <w:spacing w:val="0"/>
          <w:sz w:val="22"/>
          <w:szCs w:val="22"/>
        </w:rPr>
        <w:t>information</w:t>
      </w:r>
    </w:p>
    <w:p w:rsidR="002B6DD5" w:rsidRPr="00762987" w:rsidRDefault="002B6DD5" w:rsidP="00E653A4">
      <w:pPr>
        <w:keepNext/>
        <w:tabs>
          <w:tab w:val="left" w:pos="7897"/>
        </w:tabs>
        <w:rPr>
          <w:rFonts w:asciiTheme="minorHAnsi" w:hAnsiTheme="minorHAnsi"/>
          <w:sz w:val="22"/>
          <w:szCs w:val="22"/>
        </w:rPr>
      </w:pPr>
    </w:p>
    <w:p w:rsidR="00E76B25" w:rsidRPr="00BA6286" w:rsidRDefault="00F154D6"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Some 71% of Contracting Parties </w:t>
      </w:r>
      <w:r w:rsidRPr="002B55D6">
        <w:rPr>
          <w:rFonts w:asciiTheme="minorHAnsi" w:hAnsiTheme="minorHAnsi"/>
          <w:snapToGrid w:val="0"/>
          <w:sz w:val="22"/>
          <w:szCs w:val="22"/>
        </w:rPr>
        <w:t>reported that they are using</w:t>
      </w:r>
      <w:r w:rsidR="00572986" w:rsidRPr="002B55D6">
        <w:rPr>
          <w:rFonts w:asciiTheme="minorHAnsi" w:hAnsiTheme="minorHAnsi"/>
          <w:snapToGrid w:val="0"/>
          <w:sz w:val="22"/>
          <w:szCs w:val="22"/>
        </w:rPr>
        <w:t xml:space="preserve"> the Ramsar Sites Information Service and its tools in national identification of further Ramsar Sites to </w:t>
      </w:r>
      <w:r w:rsidRPr="002B55D6">
        <w:rPr>
          <w:rFonts w:asciiTheme="minorHAnsi" w:hAnsiTheme="minorHAnsi"/>
          <w:snapToGrid w:val="0"/>
          <w:sz w:val="22"/>
          <w:szCs w:val="22"/>
        </w:rPr>
        <w:t>designate</w:t>
      </w:r>
      <w:r w:rsidR="00256361" w:rsidRPr="002B55D6">
        <w:rPr>
          <w:rFonts w:asciiTheme="minorHAnsi" w:hAnsiTheme="minorHAnsi"/>
          <w:snapToGrid w:val="0"/>
          <w:sz w:val="22"/>
          <w:szCs w:val="22"/>
        </w:rPr>
        <w:t xml:space="preserve"> </w:t>
      </w:r>
      <w:r w:rsidR="00256361" w:rsidRPr="002B55D6">
        <w:rPr>
          <w:rFonts w:asciiTheme="minorHAnsi" w:hAnsiTheme="minorHAnsi" w:cs="Arial"/>
          <w:spacing w:val="-2"/>
          <w:sz w:val="22"/>
          <w:szCs w:val="22"/>
          <w:lang w:val="en-GB"/>
        </w:rPr>
        <w:t>(Indicator 2.2.1)</w:t>
      </w:r>
      <w:r w:rsidR="00B66359" w:rsidRPr="002B55D6">
        <w:rPr>
          <w:rFonts w:asciiTheme="minorHAnsi" w:hAnsiTheme="minorHAnsi"/>
          <w:snapToGrid w:val="0"/>
          <w:sz w:val="22"/>
          <w:szCs w:val="22"/>
        </w:rPr>
        <w:t xml:space="preserve">, and another </w:t>
      </w:r>
      <w:r w:rsidR="005223D0" w:rsidRPr="002B55D6">
        <w:rPr>
          <w:rFonts w:asciiTheme="minorHAnsi" w:hAnsiTheme="minorHAnsi"/>
          <w:snapToGrid w:val="0"/>
          <w:sz w:val="22"/>
          <w:szCs w:val="22"/>
        </w:rPr>
        <w:t>two</w:t>
      </w:r>
      <w:r w:rsidR="00B66359" w:rsidRPr="002B55D6">
        <w:rPr>
          <w:rFonts w:asciiTheme="minorHAnsi" w:hAnsiTheme="minorHAnsi"/>
          <w:snapToGrid w:val="0"/>
          <w:sz w:val="22"/>
          <w:szCs w:val="22"/>
        </w:rPr>
        <w:t xml:space="preserve"> are planning</w:t>
      </w:r>
      <w:r w:rsidR="00B66359" w:rsidRPr="00BA6286">
        <w:rPr>
          <w:rFonts w:asciiTheme="minorHAnsi" w:hAnsiTheme="minorHAnsi"/>
          <w:snapToGrid w:val="0"/>
          <w:sz w:val="22"/>
          <w:szCs w:val="22"/>
        </w:rPr>
        <w:t xml:space="preserve"> to do so</w:t>
      </w:r>
      <w:r w:rsidRPr="00BA6286">
        <w:rPr>
          <w:rFonts w:asciiTheme="minorHAnsi" w:hAnsiTheme="minorHAnsi"/>
          <w:snapToGrid w:val="0"/>
          <w:sz w:val="22"/>
          <w:szCs w:val="22"/>
        </w:rPr>
        <w:t>.</w:t>
      </w:r>
      <w:r w:rsidR="00B66359" w:rsidRPr="00BA6286">
        <w:rPr>
          <w:rFonts w:asciiTheme="minorHAnsi" w:hAnsiTheme="minorHAnsi"/>
          <w:snapToGrid w:val="0"/>
          <w:sz w:val="22"/>
          <w:szCs w:val="22"/>
        </w:rPr>
        <w:t xml:space="preserve"> In addition, Lebanon is preparing a </w:t>
      </w:r>
      <w:r w:rsidR="00E76B25" w:rsidRPr="00BA6286">
        <w:rPr>
          <w:rFonts w:asciiTheme="minorHAnsi" w:hAnsiTheme="minorHAnsi"/>
          <w:snapToGrid w:val="0"/>
          <w:sz w:val="22"/>
          <w:szCs w:val="22"/>
        </w:rPr>
        <w:t xml:space="preserve">GIS-based system to integrate all the related data </w:t>
      </w:r>
      <w:r w:rsidR="00B66359" w:rsidRPr="00BA6286">
        <w:rPr>
          <w:rFonts w:asciiTheme="minorHAnsi" w:hAnsiTheme="minorHAnsi"/>
          <w:snapToGrid w:val="0"/>
          <w:sz w:val="22"/>
          <w:szCs w:val="22"/>
        </w:rPr>
        <w:t xml:space="preserve">from all existing and future </w:t>
      </w:r>
      <w:r w:rsidR="00E76B25" w:rsidRPr="00BA6286">
        <w:rPr>
          <w:rFonts w:asciiTheme="minorHAnsi" w:hAnsiTheme="minorHAnsi"/>
          <w:snapToGrid w:val="0"/>
          <w:sz w:val="22"/>
          <w:szCs w:val="22"/>
        </w:rPr>
        <w:t>Ramsar Sites</w:t>
      </w:r>
      <w:r w:rsidR="00B66359" w:rsidRPr="00BA6286">
        <w:rPr>
          <w:rFonts w:asciiTheme="minorHAnsi" w:hAnsiTheme="minorHAnsi"/>
          <w:snapToGrid w:val="0"/>
          <w:sz w:val="22"/>
          <w:szCs w:val="22"/>
        </w:rPr>
        <w:t>, and Malaysia has prepared a Ramsar Information Tool Kit (2011) to guide wetlands managers to learn more about the Ramsar Convention and as a planning tool for future site designations.</w:t>
      </w:r>
    </w:p>
    <w:p w:rsidR="00B66359" w:rsidRPr="00762987" w:rsidRDefault="00B66359" w:rsidP="00E653A4">
      <w:pPr>
        <w:keepNext/>
        <w:autoSpaceDE w:val="0"/>
        <w:autoSpaceDN w:val="0"/>
        <w:adjustRightInd w:val="0"/>
        <w:rPr>
          <w:rFonts w:asciiTheme="minorHAnsi" w:hAnsiTheme="minorHAnsi" w:cs="Calibri"/>
          <w:color w:val="0033CC"/>
          <w:sz w:val="22"/>
          <w:szCs w:val="22"/>
        </w:rPr>
      </w:pPr>
    </w:p>
    <w:p w:rsidR="00E653A4" w:rsidRDefault="00E653A4">
      <w:pPr>
        <w:rPr>
          <w:rFonts w:asciiTheme="minorHAnsi" w:hAnsiTheme="minorHAnsi"/>
          <w:b/>
          <w:color w:val="000000"/>
          <w:sz w:val="22"/>
          <w:szCs w:val="22"/>
        </w:rPr>
      </w:pPr>
      <w:r>
        <w:rPr>
          <w:rFonts w:asciiTheme="minorHAnsi" w:hAnsiTheme="minorHAnsi"/>
          <w:b/>
          <w:color w:val="000000"/>
          <w:sz w:val="22"/>
          <w:szCs w:val="22"/>
        </w:rPr>
        <w:br w:type="page"/>
      </w:r>
    </w:p>
    <w:p w:rsidR="006349EF" w:rsidRPr="00762987" w:rsidRDefault="006349EF" w:rsidP="00E653A4">
      <w:pPr>
        <w:keepNext/>
        <w:rPr>
          <w:rFonts w:asciiTheme="minorHAnsi" w:hAnsiTheme="minorHAnsi"/>
          <w:b/>
          <w:sz w:val="22"/>
          <w:szCs w:val="22"/>
          <w:lang w:val="en-GB"/>
        </w:rPr>
      </w:pPr>
      <w:r w:rsidRPr="00762987">
        <w:rPr>
          <w:rFonts w:asciiTheme="minorHAnsi" w:hAnsiTheme="minorHAnsi"/>
          <w:b/>
          <w:color w:val="000000"/>
          <w:sz w:val="22"/>
          <w:szCs w:val="22"/>
        </w:rPr>
        <w:lastRenderedPageBreak/>
        <w:t>STRATEGY 2.3: Management planning – new Ramsar Sites</w:t>
      </w:r>
    </w:p>
    <w:p w:rsidR="002B6DD5" w:rsidRPr="00762987" w:rsidRDefault="002B6DD5" w:rsidP="00E653A4">
      <w:pPr>
        <w:keepNext/>
        <w:ind w:firstLine="567"/>
        <w:rPr>
          <w:rFonts w:asciiTheme="minorHAnsi" w:hAnsiTheme="minorHAnsi" w:cs="Arial"/>
          <w:i/>
          <w:spacing w:val="-2"/>
          <w:sz w:val="22"/>
          <w:szCs w:val="22"/>
          <w:lang w:val="en-GB"/>
        </w:rPr>
      </w:pPr>
    </w:p>
    <w:p w:rsidR="00E76B25" w:rsidRPr="00BA6286" w:rsidRDefault="00B66359"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Only </w:t>
      </w:r>
      <w:r w:rsidR="005223D0">
        <w:rPr>
          <w:rFonts w:asciiTheme="minorHAnsi" w:hAnsiTheme="minorHAnsi"/>
          <w:snapToGrid w:val="0"/>
          <w:sz w:val="22"/>
          <w:szCs w:val="22"/>
        </w:rPr>
        <w:t xml:space="preserve">six </w:t>
      </w:r>
      <w:r w:rsidRPr="00BA6286">
        <w:rPr>
          <w:rFonts w:asciiTheme="minorHAnsi" w:hAnsiTheme="minorHAnsi"/>
          <w:snapToGrid w:val="0"/>
          <w:sz w:val="22"/>
          <w:szCs w:val="22"/>
        </w:rPr>
        <w:t>(</w:t>
      </w:r>
      <w:r w:rsidR="005223D0" w:rsidRPr="00BA6286">
        <w:rPr>
          <w:rFonts w:asciiTheme="minorHAnsi" w:hAnsiTheme="minorHAnsi"/>
          <w:snapToGrid w:val="0"/>
          <w:sz w:val="22"/>
          <w:szCs w:val="22"/>
        </w:rPr>
        <w:t>29%</w:t>
      </w:r>
      <w:r w:rsidRPr="00BA6286">
        <w:rPr>
          <w:rFonts w:asciiTheme="minorHAnsi" w:hAnsiTheme="minorHAnsi"/>
          <w:snapToGrid w:val="0"/>
          <w:sz w:val="22"/>
          <w:szCs w:val="22"/>
        </w:rPr>
        <w:t xml:space="preserve">) </w:t>
      </w:r>
      <w:r w:rsidR="00F154D6" w:rsidRPr="00BA6286">
        <w:rPr>
          <w:rFonts w:asciiTheme="minorHAnsi" w:hAnsiTheme="minorHAnsi"/>
          <w:snapToGrid w:val="0"/>
          <w:sz w:val="22"/>
          <w:szCs w:val="22"/>
        </w:rPr>
        <w:t>Parties</w:t>
      </w:r>
      <w:r w:rsidRPr="00BA6286">
        <w:rPr>
          <w:rFonts w:asciiTheme="minorHAnsi" w:hAnsiTheme="minorHAnsi"/>
          <w:snapToGrid w:val="0"/>
          <w:sz w:val="22"/>
          <w:szCs w:val="22"/>
        </w:rPr>
        <w:t xml:space="preserve"> reported </w:t>
      </w:r>
      <w:r w:rsidRPr="002B55D6">
        <w:rPr>
          <w:rFonts w:asciiTheme="minorHAnsi" w:hAnsiTheme="minorHAnsi"/>
          <w:snapToGrid w:val="0"/>
          <w:sz w:val="22"/>
          <w:szCs w:val="22"/>
        </w:rPr>
        <w:t>that they have established adequate management planning processes at sites being prepared for Ramsar designation</w:t>
      </w:r>
      <w:r w:rsidR="009D7FF7" w:rsidRPr="002B55D6">
        <w:rPr>
          <w:rFonts w:asciiTheme="minorHAnsi" w:hAnsiTheme="minorHAnsi"/>
          <w:snapToGrid w:val="0"/>
          <w:sz w:val="22"/>
          <w:szCs w:val="22"/>
        </w:rPr>
        <w:t xml:space="preserve"> </w:t>
      </w:r>
      <w:r w:rsidR="009D7FF7" w:rsidRPr="002B55D6">
        <w:rPr>
          <w:rFonts w:asciiTheme="minorHAnsi" w:hAnsiTheme="minorHAnsi" w:cs="Arial"/>
          <w:spacing w:val="-2"/>
          <w:sz w:val="22"/>
          <w:szCs w:val="22"/>
          <w:lang w:val="en-GB"/>
        </w:rPr>
        <w:t>(Indicator 2.3.1)</w:t>
      </w:r>
      <w:r w:rsidRPr="002B55D6">
        <w:rPr>
          <w:rFonts w:asciiTheme="minorHAnsi" w:hAnsiTheme="minorHAnsi"/>
          <w:snapToGrid w:val="0"/>
          <w:sz w:val="22"/>
          <w:szCs w:val="22"/>
        </w:rPr>
        <w:t xml:space="preserve">, and another </w:t>
      </w:r>
      <w:r w:rsidR="005223D0" w:rsidRPr="002B55D6">
        <w:rPr>
          <w:rFonts w:asciiTheme="minorHAnsi" w:hAnsiTheme="minorHAnsi"/>
          <w:snapToGrid w:val="0"/>
          <w:sz w:val="22"/>
          <w:szCs w:val="22"/>
        </w:rPr>
        <w:t>six</w:t>
      </w:r>
      <w:r w:rsidR="006F6C1F" w:rsidRPr="002B55D6">
        <w:rPr>
          <w:rFonts w:asciiTheme="minorHAnsi" w:hAnsiTheme="minorHAnsi"/>
          <w:snapToGrid w:val="0"/>
          <w:sz w:val="22"/>
          <w:szCs w:val="22"/>
        </w:rPr>
        <w:t xml:space="preserve"> </w:t>
      </w:r>
      <w:r w:rsidRPr="002B55D6">
        <w:rPr>
          <w:rFonts w:asciiTheme="minorHAnsi" w:hAnsiTheme="minorHAnsi"/>
          <w:snapToGrid w:val="0"/>
          <w:sz w:val="22"/>
          <w:szCs w:val="22"/>
        </w:rPr>
        <w:t>said that they have partially done so</w:t>
      </w:r>
      <w:r w:rsidR="00D508EB" w:rsidRPr="002B55D6">
        <w:rPr>
          <w:rFonts w:asciiTheme="minorHAnsi" w:hAnsiTheme="minorHAnsi"/>
          <w:snapToGrid w:val="0"/>
          <w:sz w:val="22"/>
          <w:szCs w:val="22"/>
        </w:rPr>
        <w:t xml:space="preserve">. </w:t>
      </w:r>
      <w:r w:rsidR="006F6C1F" w:rsidRPr="002B55D6">
        <w:rPr>
          <w:rFonts w:asciiTheme="minorHAnsi" w:hAnsiTheme="minorHAnsi"/>
          <w:snapToGrid w:val="0"/>
          <w:sz w:val="22"/>
          <w:szCs w:val="22"/>
        </w:rPr>
        <w:t>China and Japan have similar systems whereby wetland</w:t>
      </w:r>
      <w:r w:rsidR="005223D0" w:rsidRPr="002B55D6">
        <w:rPr>
          <w:rFonts w:asciiTheme="minorHAnsi" w:hAnsiTheme="minorHAnsi"/>
          <w:snapToGrid w:val="0"/>
          <w:sz w:val="22"/>
          <w:szCs w:val="22"/>
        </w:rPr>
        <w:t>s</w:t>
      </w:r>
      <w:r w:rsidR="006F6C1F" w:rsidRPr="002B55D6">
        <w:rPr>
          <w:rFonts w:asciiTheme="minorHAnsi" w:hAnsiTheme="minorHAnsi"/>
          <w:snapToGrid w:val="0"/>
          <w:sz w:val="22"/>
          <w:szCs w:val="22"/>
        </w:rPr>
        <w:t xml:space="preserve"> </w:t>
      </w:r>
      <w:r w:rsidR="005223D0" w:rsidRPr="002B55D6">
        <w:rPr>
          <w:rFonts w:asciiTheme="minorHAnsi" w:hAnsiTheme="minorHAnsi"/>
          <w:snapToGrid w:val="0"/>
          <w:sz w:val="22"/>
          <w:szCs w:val="22"/>
        </w:rPr>
        <w:t xml:space="preserve">nominated </w:t>
      </w:r>
      <w:r w:rsidR="006F6C1F" w:rsidRPr="002B55D6">
        <w:rPr>
          <w:rFonts w:asciiTheme="minorHAnsi" w:hAnsiTheme="minorHAnsi"/>
          <w:snapToGrid w:val="0"/>
          <w:sz w:val="22"/>
          <w:szCs w:val="22"/>
        </w:rPr>
        <w:t>for Ramsar designation should</w:t>
      </w:r>
      <w:r w:rsidR="006F6C1F" w:rsidRPr="00BA6286">
        <w:rPr>
          <w:rFonts w:asciiTheme="minorHAnsi" w:hAnsiTheme="minorHAnsi"/>
          <w:snapToGrid w:val="0"/>
          <w:sz w:val="22"/>
          <w:szCs w:val="22"/>
        </w:rPr>
        <w:t xml:space="preserve"> already be legally protected as a protected area, wetland nature reserve or a wetland park, and have </w:t>
      </w:r>
      <w:r w:rsidR="005223D0">
        <w:rPr>
          <w:rFonts w:asciiTheme="minorHAnsi" w:hAnsiTheme="minorHAnsi"/>
          <w:snapToGrid w:val="0"/>
          <w:sz w:val="22"/>
          <w:szCs w:val="22"/>
        </w:rPr>
        <w:t xml:space="preserve">a </w:t>
      </w:r>
      <w:r w:rsidR="006F6C1F" w:rsidRPr="00BA6286">
        <w:rPr>
          <w:rFonts w:asciiTheme="minorHAnsi" w:hAnsiTheme="minorHAnsi"/>
          <w:snapToGrid w:val="0"/>
          <w:sz w:val="22"/>
          <w:szCs w:val="22"/>
        </w:rPr>
        <w:t xml:space="preserve">park plan, designation plan, guidelines for conservation and management, or master plan equivalent to management planning developed and in place. A number of Parties reported that management plans are being prepared for their Ramsar Sites (e.g. </w:t>
      </w:r>
      <w:r w:rsidR="00E76B25" w:rsidRPr="00BA6286">
        <w:rPr>
          <w:rFonts w:asciiTheme="minorHAnsi" w:hAnsiTheme="minorHAnsi"/>
          <w:snapToGrid w:val="0"/>
          <w:sz w:val="22"/>
          <w:szCs w:val="22"/>
        </w:rPr>
        <w:t xml:space="preserve">Kazakhstan, Lebanon, Malaysia, Myanmar, Philippines, Thailand, </w:t>
      </w:r>
      <w:r w:rsidR="003F7911">
        <w:rPr>
          <w:rFonts w:asciiTheme="minorHAnsi" w:hAnsiTheme="minorHAnsi"/>
          <w:snapToGrid w:val="0"/>
          <w:sz w:val="22"/>
          <w:szCs w:val="22"/>
        </w:rPr>
        <w:t>Viet Nam</w:t>
      </w:r>
      <w:r w:rsidR="00E76B25" w:rsidRPr="00BA6286">
        <w:rPr>
          <w:rFonts w:asciiTheme="minorHAnsi" w:hAnsiTheme="minorHAnsi"/>
          <w:snapToGrid w:val="0"/>
          <w:sz w:val="22"/>
          <w:szCs w:val="22"/>
        </w:rPr>
        <w:t>)</w:t>
      </w:r>
      <w:r w:rsidR="005275E1">
        <w:rPr>
          <w:rFonts w:asciiTheme="minorHAnsi" w:hAnsiTheme="minorHAnsi"/>
          <w:snapToGrid w:val="0"/>
          <w:sz w:val="22"/>
          <w:szCs w:val="22"/>
        </w:rPr>
        <w:t>.</w:t>
      </w:r>
    </w:p>
    <w:p w:rsidR="00E87330" w:rsidRPr="00762987" w:rsidRDefault="00E87330" w:rsidP="00E653A4">
      <w:pPr>
        <w:keepNext/>
        <w:rPr>
          <w:rFonts w:asciiTheme="minorHAnsi" w:hAnsiTheme="minorHAnsi"/>
          <w:color w:val="000000"/>
          <w:sz w:val="22"/>
          <w:szCs w:val="22"/>
        </w:rPr>
      </w:pPr>
    </w:p>
    <w:p w:rsidR="006349EF" w:rsidRPr="00762987" w:rsidRDefault="006349EF" w:rsidP="00E653A4">
      <w:pPr>
        <w:keepNext/>
        <w:rPr>
          <w:rFonts w:asciiTheme="minorHAnsi" w:hAnsiTheme="minorHAnsi"/>
          <w:sz w:val="22"/>
          <w:szCs w:val="22"/>
          <w:lang w:val="en-GB"/>
        </w:rPr>
      </w:pPr>
      <w:r w:rsidRPr="00762987">
        <w:rPr>
          <w:rFonts w:asciiTheme="minorHAnsi" w:hAnsiTheme="minorHAnsi"/>
          <w:b/>
          <w:color w:val="000000"/>
          <w:sz w:val="22"/>
          <w:szCs w:val="22"/>
        </w:rPr>
        <w:t>STRATEGY 2.4: Ramsar Site ecological character</w:t>
      </w:r>
    </w:p>
    <w:p w:rsidR="006349EF" w:rsidRPr="00762987" w:rsidRDefault="006349EF" w:rsidP="00E653A4">
      <w:pPr>
        <w:keepNext/>
        <w:rPr>
          <w:rFonts w:asciiTheme="minorHAnsi" w:hAnsiTheme="minorHAnsi"/>
          <w:sz w:val="22"/>
          <w:szCs w:val="22"/>
          <w:lang w:val="en-GB"/>
        </w:rPr>
      </w:pPr>
    </w:p>
    <w:p w:rsidR="00323E0B" w:rsidRPr="002B55D6" w:rsidRDefault="00E87330" w:rsidP="00E653A4">
      <w:pPr>
        <w:pStyle w:val="ListParagraph"/>
        <w:keepNext/>
        <w:numPr>
          <w:ilvl w:val="0"/>
          <w:numId w:val="32"/>
        </w:numPr>
        <w:ind w:left="426" w:hanging="426"/>
        <w:rPr>
          <w:rFonts w:asciiTheme="minorHAnsi" w:hAnsiTheme="minorHAnsi" w:cs="Arial"/>
          <w:spacing w:val="-2"/>
          <w:sz w:val="22"/>
          <w:szCs w:val="22"/>
          <w:lang w:val="en-GB"/>
        </w:rPr>
      </w:pPr>
      <w:r w:rsidRPr="00BA6286">
        <w:rPr>
          <w:rFonts w:asciiTheme="minorHAnsi" w:hAnsiTheme="minorHAnsi"/>
          <w:snapToGrid w:val="0"/>
          <w:sz w:val="22"/>
          <w:szCs w:val="22"/>
        </w:rPr>
        <w:t xml:space="preserve">Of the </w:t>
      </w:r>
      <w:r w:rsidR="00244831" w:rsidRPr="00BA6286">
        <w:rPr>
          <w:rFonts w:asciiTheme="minorHAnsi" w:hAnsiTheme="minorHAnsi"/>
          <w:snapToGrid w:val="0"/>
          <w:sz w:val="22"/>
          <w:szCs w:val="22"/>
        </w:rPr>
        <w:t>2</w:t>
      </w:r>
      <w:r w:rsidR="00C92A53" w:rsidRPr="00BA6286">
        <w:rPr>
          <w:rFonts w:asciiTheme="minorHAnsi" w:hAnsiTheme="minorHAnsi"/>
          <w:snapToGrid w:val="0"/>
          <w:sz w:val="22"/>
          <w:szCs w:val="22"/>
        </w:rPr>
        <w:t>92</w:t>
      </w:r>
      <w:r w:rsidR="00572986" w:rsidRPr="00BA6286">
        <w:rPr>
          <w:rFonts w:asciiTheme="minorHAnsi" w:hAnsiTheme="minorHAnsi"/>
          <w:snapToGrid w:val="0"/>
          <w:sz w:val="22"/>
          <w:szCs w:val="22"/>
        </w:rPr>
        <w:t xml:space="preserve"> Ramsar Sites </w:t>
      </w:r>
      <w:r w:rsidRPr="00BA6286">
        <w:rPr>
          <w:rFonts w:asciiTheme="minorHAnsi" w:hAnsiTheme="minorHAnsi"/>
          <w:snapToGrid w:val="0"/>
          <w:sz w:val="22"/>
          <w:szCs w:val="22"/>
        </w:rPr>
        <w:t xml:space="preserve">that have been designated </w:t>
      </w:r>
      <w:r w:rsidR="00244831" w:rsidRPr="00BA6286">
        <w:rPr>
          <w:rFonts w:asciiTheme="minorHAnsi" w:hAnsiTheme="minorHAnsi"/>
          <w:snapToGrid w:val="0"/>
          <w:sz w:val="22"/>
          <w:szCs w:val="22"/>
        </w:rPr>
        <w:t xml:space="preserve">in </w:t>
      </w:r>
      <w:r w:rsidR="00244831" w:rsidRPr="002B55D6">
        <w:rPr>
          <w:rFonts w:asciiTheme="minorHAnsi" w:hAnsiTheme="minorHAnsi"/>
          <w:snapToGrid w:val="0"/>
          <w:sz w:val="22"/>
          <w:szCs w:val="22"/>
        </w:rPr>
        <w:t xml:space="preserve">Asia </w:t>
      </w:r>
      <w:r w:rsidRPr="002B55D6">
        <w:rPr>
          <w:rFonts w:asciiTheme="minorHAnsi" w:hAnsiTheme="minorHAnsi"/>
          <w:snapToGrid w:val="0"/>
          <w:sz w:val="22"/>
          <w:szCs w:val="22"/>
        </w:rPr>
        <w:t>at the time of this analysis, some 1</w:t>
      </w:r>
      <w:r w:rsidR="00C92A53" w:rsidRPr="002B55D6">
        <w:rPr>
          <w:rFonts w:asciiTheme="minorHAnsi" w:hAnsiTheme="minorHAnsi"/>
          <w:snapToGrid w:val="0"/>
          <w:sz w:val="22"/>
          <w:szCs w:val="22"/>
        </w:rPr>
        <w:t>40</w:t>
      </w:r>
      <w:r w:rsidRPr="002B55D6">
        <w:rPr>
          <w:rFonts w:asciiTheme="minorHAnsi" w:hAnsiTheme="minorHAnsi"/>
          <w:snapToGrid w:val="0"/>
          <w:sz w:val="22"/>
          <w:szCs w:val="22"/>
        </w:rPr>
        <w:t xml:space="preserve"> </w:t>
      </w:r>
      <w:r w:rsidR="005223D0" w:rsidRPr="002B55D6">
        <w:rPr>
          <w:rFonts w:asciiTheme="minorHAnsi" w:hAnsiTheme="minorHAnsi"/>
          <w:snapToGrid w:val="0"/>
          <w:sz w:val="22"/>
          <w:szCs w:val="22"/>
        </w:rPr>
        <w:t xml:space="preserve">Sites </w:t>
      </w:r>
      <w:r w:rsidRPr="002B55D6">
        <w:rPr>
          <w:rFonts w:asciiTheme="minorHAnsi" w:hAnsiTheme="minorHAnsi"/>
          <w:snapToGrid w:val="0"/>
          <w:sz w:val="22"/>
          <w:szCs w:val="22"/>
        </w:rPr>
        <w:t>(</w:t>
      </w:r>
      <w:r w:rsidR="00C92A53" w:rsidRPr="002B55D6">
        <w:rPr>
          <w:rFonts w:asciiTheme="minorHAnsi" w:hAnsiTheme="minorHAnsi"/>
          <w:snapToGrid w:val="0"/>
          <w:sz w:val="22"/>
          <w:szCs w:val="22"/>
        </w:rPr>
        <w:t>48%</w:t>
      </w:r>
      <w:r w:rsidRPr="002B55D6">
        <w:rPr>
          <w:rFonts w:asciiTheme="minorHAnsi" w:hAnsiTheme="minorHAnsi"/>
          <w:snapToGrid w:val="0"/>
          <w:sz w:val="22"/>
          <w:szCs w:val="22"/>
        </w:rPr>
        <w:t xml:space="preserve">) were reported by Parties to </w:t>
      </w:r>
      <w:r w:rsidR="00572986" w:rsidRPr="002B55D6">
        <w:rPr>
          <w:rFonts w:asciiTheme="minorHAnsi" w:hAnsiTheme="minorHAnsi"/>
          <w:snapToGrid w:val="0"/>
          <w:sz w:val="22"/>
          <w:szCs w:val="22"/>
        </w:rPr>
        <w:t>have a management plan</w:t>
      </w:r>
      <w:r w:rsidR="009D7FF7" w:rsidRPr="002B55D6">
        <w:rPr>
          <w:rFonts w:asciiTheme="minorHAnsi" w:hAnsiTheme="minorHAnsi"/>
          <w:snapToGrid w:val="0"/>
          <w:sz w:val="22"/>
          <w:szCs w:val="22"/>
        </w:rPr>
        <w:t xml:space="preserve"> </w:t>
      </w:r>
      <w:r w:rsidR="009D7FF7" w:rsidRPr="002B55D6">
        <w:rPr>
          <w:rFonts w:asciiTheme="minorHAnsi" w:hAnsiTheme="minorHAnsi" w:cs="Arial"/>
          <w:spacing w:val="-2"/>
          <w:sz w:val="22"/>
          <w:szCs w:val="22"/>
          <w:lang w:val="en-GB"/>
        </w:rPr>
        <w:t>(Indicators 2.4.1-2.4.3)</w:t>
      </w:r>
      <w:r w:rsidRPr="002B55D6">
        <w:rPr>
          <w:rFonts w:asciiTheme="minorHAnsi" w:hAnsiTheme="minorHAnsi"/>
          <w:snapToGrid w:val="0"/>
          <w:sz w:val="22"/>
          <w:szCs w:val="22"/>
        </w:rPr>
        <w:t xml:space="preserve">. </w:t>
      </w:r>
      <w:r w:rsidR="005275E1">
        <w:rPr>
          <w:rFonts w:asciiTheme="minorHAnsi" w:hAnsiTheme="minorHAnsi"/>
          <w:snapToGrid w:val="0"/>
          <w:sz w:val="22"/>
          <w:szCs w:val="22"/>
        </w:rPr>
        <w:t>Of those S</w:t>
      </w:r>
      <w:r w:rsidR="00323E0B" w:rsidRPr="002B55D6">
        <w:rPr>
          <w:rFonts w:asciiTheme="minorHAnsi" w:hAnsiTheme="minorHAnsi"/>
          <w:snapToGrid w:val="0"/>
          <w:sz w:val="22"/>
          <w:szCs w:val="22"/>
        </w:rPr>
        <w:t>ites, the plans are being implemented at 12</w:t>
      </w:r>
      <w:r w:rsidR="00C92A53" w:rsidRPr="002B55D6">
        <w:rPr>
          <w:rFonts w:asciiTheme="minorHAnsi" w:hAnsiTheme="minorHAnsi"/>
          <w:snapToGrid w:val="0"/>
          <w:sz w:val="22"/>
          <w:szCs w:val="22"/>
        </w:rPr>
        <w:t>6</w:t>
      </w:r>
      <w:r w:rsidR="00323E0B" w:rsidRPr="002B55D6">
        <w:rPr>
          <w:rFonts w:asciiTheme="minorHAnsi" w:hAnsiTheme="minorHAnsi"/>
          <w:snapToGrid w:val="0"/>
          <w:sz w:val="22"/>
          <w:szCs w:val="22"/>
        </w:rPr>
        <w:t xml:space="preserve"> </w:t>
      </w:r>
      <w:r w:rsidRPr="002B55D6">
        <w:rPr>
          <w:rFonts w:asciiTheme="minorHAnsi" w:hAnsiTheme="minorHAnsi"/>
          <w:snapToGrid w:val="0"/>
          <w:sz w:val="22"/>
          <w:szCs w:val="22"/>
        </w:rPr>
        <w:t>(9</w:t>
      </w:r>
      <w:r w:rsidR="00C92A53" w:rsidRPr="002B55D6">
        <w:rPr>
          <w:rFonts w:asciiTheme="minorHAnsi" w:hAnsiTheme="minorHAnsi"/>
          <w:snapToGrid w:val="0"/>
          <w:sz w:val="22"/>
          <w:szCs w:val="22"/>
        </w:rPr>
        <w:t>0</w:t>
      </w:r>
      <w:r w:rsidRPr="002B55D6">
        <w:rPr>
          <w:rFonts w:asciiTheme="minorHAnsi" w:hAnsiTheme="minorHAnsi"/>
          <w:snapToGrid w:val="0"/>
          <w:sz w:val="22"/>
          <w:szCs w:val="22"/>
        </w:rPr>
        <w:t>%)</w:t>
      </w:r>
      <w:r w:rsidR="00C92A53" w:rsidRPr="002B55D6">
        <w:rPr>
          <w:rFonts w:asciiTheme="minorHAnsi" w:hAnsiTheme="minorHAnsi"/>
          <w:snapToGrid w:val="0"/>
          <w:sz w:val="22"/>
          <w:szCs w:val="22"/>
        </w:rPr>
        <w:t xml:space="preserve">. </w:t>
      </w:r>
      <w:r w:rsidRPr="002B55D6">
        <w:rPr>
          <w:rFonts w:asciiTheme="minorHAnsi" w:hAnsiTheme="minorHAnsi"/>
          <w:snapToGrid w:val="0"/>
          <w:sz w:val="22"/>
          <w:szCs w:val="22"/>
        </w:rPr>
        <w:t xml:space="preserve">Management plans are being prepared for a further </w:t>
      </w:r>
      <w:r w:rsidR="00C92A53" w:rsidRPr="002B55D6">
        <w:rPr>
          <w:rFonts w:asciiTheme="minorHAnsi" w:hAnsiTheme="minorHAnsi"/>
          <w:snapToGrid w:val="0"/>
          <w:sz w:val="22"/>
          <w:szCs w:val="22"/>
        </w:rPr>
        <w:t>26</w:t>
      </w:r>
      <w:r w:rsidRPr="002B55D6">
        <w:rPr>
          <w:rFonts w:asciiTheme="minorHAnsi" w:hAnsiTheme="minorHAnsi"/>
          <w:snapToGrid w:val="0"/>
          <w:sz w:val="22"/>
          <w:szCs w:val="22"/>
        </w:rPr>
        <w:t xml:space="preserve"> Sites</w:t>
      </w:r>
      <w:r w:rsidR="005223D0" w:rsidRPr="002B55D6">
        <w:rPr>
          <w:rFonts w:asciiTheme="minorHAnsi" w:hAnsiTheme="minorHAnsi"/>
          <w:snapToGrid w:val="0"/>
          <w:sz w:val="22"/>
          <w:szCs w:val="22"/>
        </w:rPr>
        <w:t xml:space="preserve"> (9%)</w:t>
      </w:r>
      <w:r w:rsidR="00DF3C12" w:rsidRPr="002B55D6">
        <w:rPr>
          <w:rFonts w:asciiTheme="minorHAnsi" w:hAnsiTheme="minorHAnsi"/>
          <w:snapToGrid w:val="0"/>
          <w:sz w:val="22"/>
          <w:szCs w:val="22"/>
        </w:rPr>
        <w:t>.</w:t>
      </w:r>
    </w:p>
    <w:p w:rsidR="00DF3C12" w:rsidRPr="002B55D6" w:rsidRDefault="00DF3C12" w:rsidP="00E653A4">
      <w:pPr>
        <w:pStyle w:val="ListParagraph"/>
        <w:keepNext/>
        <w:ind w:left="426"/>
        <w:rPr>
          <w:rFonts w:asciiTheme="minorHAnsi" w:hAnsiTheme="minorHAnsi"/>
          <w:snapToGrid w:val="0"/>
          <w:sz w:val="22"/>
          <w:szCs w:val="22"/>
        </w:rPr>
      </w:pPr>
    </w:p>
    <w:p w:rsidR="00DF3C12" w:rsidRPr="002B55D6" w:rsidRDefault="00DF3C12" w:rsidP="00E653A4">
      <w:pPr>
        <w:pStyle w:val="ListParagraph"/>
        <w:keepNext/>
        <w:numPr>
          <w:ilvl w:val="0"/>
          <w:numId w:val="32"/>
        </w:numPr>
        <w:ind w:left="426" w:hanging="426"/>
        <w:rPr>
          <w:rFonts w:asciiTheme="minorHAnsi" w:hAnsiTheme="minorHAnsi"/>
          <w:snapToGrid w:val="0"/>
          <w:sz w:val="22"/>
          <w:szCs w:val="22"/>
        </w:rPr>
      </w:pPr>
      <w:r w:rsidRPr="002B55D6">
        <w:rPr>
          <w:rFonts w:asciiTheme="minorHAnsi" w:hAnsiTheme="minorHAnsi"/>
          <w:snapToGrid w:val="0"/>
          <w:sz w:val="22"/>
          <w:szCs w:val="22"/>
        </w:rPr>
        <w:t xml:space="preserve">China reported that a wetland can only be designated as a Ramsar Site when already protected as either a wetland nature reserve or a wetland park, and that under the Wetland Conservation and Management Provisions (2013), the candidate site should have a), </w:t>
      </w:r>
      <w:r w:rsidR="009E4CF2" w:rsidRPr="002B55D6">
        <w:rPr>
          <w:rFonts w:asciiTheme="minorHAnsi" w:hAnsiTheme="minorHAnsi"/>
          <w:snapToGrid w:val="0"/>
          <w:sz w:val="22"/>
          <w:szCs w:val="22"/>
        </w:rPr>
        <w:t xml:space="preserve">established </w:t>
      </w:r>
      <w:r w:rsidRPr="002B55D6">
        <w:rPr>
          <w:rFonts w:asciiTheme="minorHAnsi" w:hAnsiTheme="minorHAnsi"/>
          <w:snapToGrid w:val="0"/>
          <w:sz w:val="22"/>
          <w:szCs w:val="22"/>
        </w:rPr>
        <w:t>an early warning mechanism of wetland health b), formulate</w:t>
      </w:r>
      <w:r w:rsidR="009E4CF2" w:rsidRPr="002B55D6">
        <w:rPr>
          <w:rFonts w:asciiTheme="minorHAnsi" w:hAnsiTheme="minorHAnsi"/>
          <w:snapToGrid w:val="0"/>
          <w:sz w:val="22"/>
          <w:szCs w:val="22"/>
        </w:rPr>
        <w:t>d</w:t>
      </w:r>
      <w:r w:rsidRPr="002B55D6">
        <w:rPr>
          <w:rFonts w:asciiTheme="minorHAnsi" w:hAnsiTheme="minorHAnsi"/>
          <w:snapToGrid w:val="0"/>
          <w:sz w:val="22"/>
          <w:szCs w:val="22"/>
        </w:rPr>
        <w:t xml:space="preserve"> and </w:t>
      </w:r>
      <w:r w:rsidR="009E4CF2" w:rsidRPr="002B55D6">
        <w:rPr>
          <w:rFonts w:asciiTheme="minorHAnsi" w:hAnsiTheme="minorHAnsi"/>
          <w:snapToGrid w:val="0"/>
          <w:sz w:val="22"/>
          <w:szCs w:val="22"/>
        </w:rPr>
        <w:t xml:space="preserve">are </w:t>
      </w:r>
      <w:r w:rsidRPr="002B55D6">
        <w:rPr>
          <w:rFonts w:asciiTheme="minorHAnsi" w:hAnsiTheme="minorHAnsi"/>
          <w:snapToGrid w:val="0"/>
          <w:sz w:val="22"/>
          <w:szCs w:val="22"/>
        </w:rPr>
        <w:t>implement</w:t>
      </w:r>
      <w:r w:rsidR="009E4CF2" w:rsidRPr="002B55D6">
        <w:rPr>
          <w:rFonts w:asciiTheme="minorHAnsi" w:hAnsiTheme="minorHAnsi"/>
          <w:snapToGrid w:val="0"/>
          <w:sz w:val="22"/>
          <w:szCs w:val="22"/>
        </w:rPr>
        <w:t>ing</w:t>
      </w:r>
      <w:r w:rsidRPr="002B55D6">
        <w:rPr>
          <w:rFonts w:asciiTheme="minorHAnsi" w:hAnsiTheme="minorHAnsi"/>
          <w:snapToGrid w:val="0"/>
          <w:sz w:val="22"/>
          <w:szCs w:val="22"/>
        </w:rPr>
        <w:t xml:space="preserve"> its management plan c), carry</w:t>
      </w:r>
      <w:r w:rsidR="009E4CF2" w:rsidRPr="002B55D6">
        <w:rPr>
          <w:rFonts w:asciiTheme="minorHAnsi" w:hAnsiTheme="minorHAnsi"/>
          <w:snapToGrid w:val="0"/>
          <w:sz w:val="22"/>
          <w:szCs w:val="22"/>
        </w:rPr>
        <w:t>ing</w:t>
      </w:r>
      <w:r w:rsidRPr="002B55D6">
        <w:rPr>
          <w:rFonts w:asciiTheme="minorHAnsi" w:hAnsiTheme="minorHAnsi"/>
          <w:snapToGrid w:val="0"/>
          <w:sz w:val="22"/>
          <w:szCs w:val="22"/>
        </w:rPr>
        <w:t xml:space="preserve"> out re</w:t>
      </w:r>
      <w:r w:rsidR="009E4CF2" w:rsidRPr="002B55D6">
        <w:rPr>
          <w:rFonts w:asciiTheme="minorHAnsi" w:hAnsiTheme="minorHAnsi"/>
          <w:snapToGrid w:val="0"/>
          <w:sz w:val="22"/>
          <w:szCs w:val="22"/>
        </w:rPr>
        <w:t>gular monitoring, and d), creating</w:t>
      </w:r>
      <w:r w:rsidRPr="002B55D6">
        <w:rPr>
          <w:rFonts w:asciiTheme="minorHAnsi" w:hAnsiTheme="minorHAnsi"/>
          <w:snapToGrid w:val="0"/>
          <w:sz w:val="22"/>
          <w:szCs w:val="22"/>
        </w:rPr>
        <w:t xml:space="preserve"> digital archives.</w:t>
      </w:r>
      <w:r w:rsidR="009E4CF2" w:rsidRPr="002B55D6">
        <w:rPr>
          <w:rFonts w:asciiTheme="minorHAnsi" w:hAnsiTheme="minorHAnsi"/>
          <w:snapToGrid w:val="0"/>
          <w:sz w:val="22"/>
          <w:szCs w:val="22"/>
        </w:rPr>
        <w:t xml:space="preserve"> The Ramsar Administrative Authority (the State </w:t>
      </w:r>
      <w:r w:rsidRPr="002B55D6">
        <w:rPr>
          <w:rFonts w:asciiTheme="minorHAnsi" w:hAnsiTheme="minorHAnsi"/>
          <w:snapToGrid w:val="0"/>
          <w:sz w:val="22"/>
          <w:szCs w:val="22"/>
        </w:rPr>
        <w:t>Forestry Administration</w:t>
      </w:r>
      <w:r w:rsidR="009E4CF2" w:rsidRPr="002B55D6">
        <w:rPr>
          <w:rFonts w:asciiTheme="minorHAnsi" w:hAnsiTheme="minorHAnsi"/>
          <w:snapToGrid w:val="0"/>
          <w:sz w:val="22"/>
          <w:szCs w:val="22"/>
        </w:rPr>
        <w:t xml:space="preserve">), </w:t>
      </w:r>
      <w:r w:rsidRPr="002B55D6">
        <w:rPr>
          <w:rFonts w:asciiTheme="minorHAnsi" w:hAnsiTheme="minorHAnsi"/>
          <w:snapToGrid w:val="0"/>
          <w:sz w:val="22"/>
          <w:szCs w:val="22"/>
        </w:rPr>
        <w:t xml:space="preserve">is </w:t>
      </w:r>
      <w:r w:rsidR="009E4CF2" w:rsidRPr="002B55D6">
        <w:rPr>
          <w:rFonts w:asciiTheme="minorHAnsi" w:hAnsiTheme="minorHAnsi"/>
          <w:snapToGrid w:val="0"/>
          <w:sz w:val="22"/>
          <w:szCs w:val="22"/>
        </w:rPr>
        <w:t xml:space="preserve">now also </w:t>
      </w:r>
      <w:r w:rsidRPr="002B55D6">
        <w:rPr>
          <w:rFonts w:asciiTheme="minorHAnsi" w:hAnsiTheme="minorHAnsi"/>
          <w:snapToGrid w:val="0"/>
          <w:sz w:val="22"/>
          <w:szCs w:val="22"/>
        </w:rPr>
        <w:t xml:space="preserve">preparing the </w:t>
      </w:r>
      <w:r w:rsidR="00332C54" w:rsidRPr="002B55D6">
        <w:rPr>
          <w:rFonts w:asciiTheme="minorHAnsi" w:hAnsiTheme="minorHAnsi"/>
          <w:snapToGrid w:val="0"/>
          <w:sz w:val="22"/>
          <w:szCs w:val="22"/>
        </w:rPr>
        <w:t>‘</w:t>
      </w:r>
      <w:r w:rsidRPr="002B55D6">
        <w:rPr>
          <w:rFonts w:asciiTheme="minorHAnsi" w:hAnsiTheme="minorHAnsi"/>
          <w:snapToGrid w:val="0"/>
          <w:sz w:val="22"/>
          <w:szCs w:val="22"/>
        </w:rPr>
        <w:t>Management Measures for Ramsar Sites in China</w:t>
      </w:r>
      <w:r w:rsidR="00332C54" w:rsidRPr="002B55D6">
        <w:rPr>
          <w:rFonts w:asciiTheme="minorHAnsi" w:hAnsiTheme="minorHAnsi"/>
          <w:snapToGrid w:val="0"/>
          <w:sz w:val="22"/>
          <w:szCs w:val="22"/>
        </w:rPr>
        <w:t>’</w:t>
      </w:r>
      <w:r w:rsidRPr="002B55D6">
        <w:rPr>
          <w:rFonts w:asciiTheme="minorHAnsi" w:hAnsiTheme="minorHAnsi"/>
          <w:snapToGrid w:val="0"/>
          <w:sz w:val="22"/>
          <w:szCs w:val="22"/>
        </w:rPr>
        <w:t xml:space="preserve"> and the </w:t>
      </w:r>
      <w:r w:rsidR="00332C54" w:rsidRPr="002B55D6">
        <w:rPr>
          <w:rFonts w:asciiTheme="minorHAnsi" w:hAnsiTheme="minorHAnsi"/>
          <w:snapToGrid w:val="0"/>
          <w:sz w:val="22"/>
          <w:szCs w:val="22"/>
        </w:rPr>
        <w:t>‘</w:t>
      </w:r>
      <w:r w:rsidRPr="002B55D6">
        <w:rPr>
          <w:rFonts w:asciiTheme="minorHAnsi" w:hAnsiTheme="minorHAnsi"/>
          <w:snapToGrid w:val="0"/>
          <w:sz w:val="22"/>
          <w:szCs w:val="22"/>
        </w:rPr>
        <w:t>Technical Guidelines for Preparing Management Planning for Ramsar Sites in China</w:t>
      </w:r>
      <w:r w:rsidR="00332C54" w:rsidRPr="002B55D6">
        <w:rPr>
          <w:rFonts w:asciiTheme="minorHAnsi" w:hAnsiTheme="minorHAnsi"/>
          <w:snapToGrid w:val="0"/>
          <w:sz w:val="22"/>
          <w:szCs w:val="22"/>
        </w:rPr>
        <w:t>’</w:t>
      </w:r>
      <w:r w:rsidR="009E4CF2" w:rsidRPr="002B55D6">
        <w:rPr>
          <w:rFonts w:asciiTheme="minorHAnsi" w:hAnsiTheme="minorHAnsi"/>
          <w:snapToGrid w:val="0"/>
          <w:sz w:val="22"/>
          <w:szCs w:val="22"/>
        </w:rPr>
        <w:t xml:space="preserve">, following the </w:t>
      </w:r>
      <w:r w:rsidRPr="002B55D6">
        <w:rPr>
          <w:rFonts w:asciiTheme="minorHAnsi" w:hAnsiTheme="minorHAnsi"/>
          <w:snapToGrid w:val="0"/>
          <w:sz w:val="22"/>
          <w:szCs w:val="22"/>
        </w:rPr>
        <w:t xml:space="preserve">conceptual framework and requirements for developing management planning as </w:t>
      </w:r>
      <w:r w:rsidR="009E4CF2" w:rsidRPr="002B55D6">
        <w:rPr>
          <w:rFonts w:asciiTheme="minorHAnsi" w:hAnsiTheme="minorHAnsi"/>
          <w:snapToGrid w:val="0"/>
          <w:sz w:val="22"/>
          <w:szCs w:val="22"/>
        </w:rPr>
        <w:t xml:space="preserve">adopted by </w:t>
      </w:r>
      <w:r w:rsidRPr="002B55D6">
        <w:rPr>
          <w:rFonts w:asciiTheme="minorHAnsi" w:hAnsiTheme="minorHAnsi"/>
          <w:snapToGrid w:val="0"/>
          <w:sz w:val="22"/>
          <w:szCs w:val="22"/>
        </w:rPr>
        <w:t>the Ramsar Convention.</w:t>
      </w:r>
    </w:p>
    <w:p w:rsidR="005D0AED" w:rsidRPr="002B55D6" w:rsidRDefault="005D0AED" w:rsidP="00E653A4">
      <w:pPr>
        <w:keepNext/>
        <w:rPr>
          <w:rFonts w:asciiTheme="minorHAnsi" w:hAnsiTheme="minorHAnsi"/>
          <w:sz w:val="22"/>
          <w:szCs w:val="22"/>
        </w:rPr>
      </w:pPr>
    </w:p>
    <w:p w:rsidR="00DF3C12" w:rsidRPr="002B55D6" w:rsidRDefault="00C92A53" w:rsidP="00E653A4">
      <w:pPr>
        <w:pStyle w:val="ListParagraph"/>
        <w:keepNext/>
        <w:numPr>
          <w:ilvl w:val="0"/>
          <w:numId w:val="32"/>
        </w:numPr>
        <w:ind w:left="426" w:hanging="426"/>
        <w:rPr>
          <w:rFonts w:asciiTheme="minorHAnsi" w:hAnsiTheme="minorHAnsi"/>
          <w:snapToGrid w:val="0"/>
          <w:sz w:val="22"/>
          <w:szCs w:val="22"/>
        </w:rPr>
      </w:pPr>
      <w:r w:rsidRPr="002B55D6">
        <w:rPr>
          <w:rFonts w:asciiTheme="minorHAnsi" w:hAnsiTheme="minorHAnsi"/>
          <w:snapToGrid w:val="0"/>
          <w:sz w:val="22"/>
          <w:szCs w:val="22"/>
        </w:rPr>
        <w:t>A total of 73 (25%) of the Ramsar Sites in Asia were reported by Contracting Parties to have had a cross-sectoral management committee</w:t>
      </w:r>
      <w:r w:rsidR="009D7FF7" w:rsidRPr="002B55D6">
        <w:rPr>
          <w:rFonts w:asciiTheme="minorHAnsi" w:hAnsiTheme="minorHAnsi"/>
          <w:snapToGrid w:val="0"/>
          <w:sz w:val="22"/>
          <w:szCs w:val="22"/>
        </w:rPr>
        <w:t xml:space="preserve"> </w:t>
      </w:r>
      <w:r w:rsidR="009D7FF7" w:rsidRPr="002B55D6">
        <w:rPr>
          <w:rFonts w:asciiTheme="minorHAnsi" w:hAnsiTheme="minorHAnsi" w:cs="Arial"/>
          <w:spacing w:val="-2"/>
          <w:sz w:val="22"/>
          <w:szCs w:val="22"/>
          <w:lang w:val="en-GB"/>
        </w:rPr>
        <w:t>(Indicator 2.4.4)</w:t>
      </w:r>
      <w:r w:rsidRPr="002B55D6">
        <w:rPr>
          <w:rFonts w:asciiTheme="minorHAnsi" w:hAnsiTheme="minorHAnsi"/>
          <w:snapToGrid w:val="0"/>
          <w:sz w:val="22"/>
          <w:szCs w:val="22"/>
        </w:rPr>
        <w:t xml:space="preserve">. </w:t>
      </w:r>
      <w:r w:rsidR="0026367B" w:rsidRPr="002B55D6">
        <w:rPr>
          <w:rFonts w:asciiTheme="minorHAnsi" w:hAnsiTheme="minorHAnsi"/>
          <w:snapToGrid w:val="0"/>
          <w:sz w:val="22"/>
          <w:szCs w:val="22"/>
        </w:rPr>
        <w:t xml:space="preserve">In both Lao PDR and Malaysia, committees have been set up at the district and provincial/state level </w:t>
      </w:r>
      <w:r w:rsidR="00DF3C12" w:rsidRPr="002B55D6">
        <w:rPr>
          <w:rFonts w:asciiTheme="minorHAnsi" w:hAnsiTheme="minorHAnsi"/>
          <w:snapToGrid w:val="0"/>
          <w:sz w:val="22"/>
          <w:szCs w:val="22"/>
        </w:rPr>
        <w:t xml:space="preserve">to oversee </w:t>
      </w:r>
      <w:r w:rsidR="00B937F5" w:rsidRPr="002B55D6">
        <w:rPr>
          <w:rFonts w:asciiTheme="minorHAnsi" w:hAnsiTheme="minorHAnsi"/>
          <w:snapToGrid w:val="0"/>
          <w:sz w:val="22"/>
          <w:szCs w:val="22"/>
        </w:rPr>
        <w:t xml:space="preserve">Site </w:t>
      </w:r>
      <w:r w:rsidR="0026367B" w:rsidRPr="002B55D6">
        <w:rPr>
          <w:rFonts w:asciiTheme="minorHAnsi" w:hAnsiTheme="minorHAnsi"/>
          <w:snapToGrid w:val="0"/>
          <w:sz w:val="22"/>
          <w:szCs w:val="22"/>
        </w:rPr>
        <w:t>management</w:t>
      </w:r>
      <w:r w:rsidR="00DF3C12" w:rsidRPr="002B55D6">
        <w:rPr>
          <w:rFonts w:asciiTheme="minorHAnsi" w:hAnsiTheme="minorHAnsi"/>
          <w:snapToGrid w:val="0"/>
          <w:sz w:val="22"/>
          <w:szCs w:val="22"/>
        </w:rPr>
        <w:t xml:space="preserve">. </w:t>
      </w:r>
      <w:r w:rsidR="0026367B" w:rsidRPr="002B55D6">
        <w:rPr>
          <w:rFonts w:asciiTheme="minorHAnsi" w:hAnsiTheme="minorHAnsi"/>
          <w:snapToGrid w:val="0"/>
          <w:sz w:val="22"/>
          <w:szCs w:val="22"/>
        </w:rPr>
        <w:t>In the Philippines, the responsibility lies with the P</w:t>
      </w:r>
      <w:r w:rsidR="00DF3C12" w:rsidRPr="002B55D6">
        <w:rPr>
          <w:rFonts w:asciiTheme="minorHAnsi" w:hAnsiTheme="minorHAnsi"/>
          <w:snapToGrid w:val="0"/>
          <w:sz w:val="22"/>
          <w:szCs w:val="22"/>
        </w:rPr>
        <w:t>rotected Area Management Board (PAMB)</w:t>
      </w:r>
      <w:r w:rsidR="00B937F5" w:rsidRPr="002B55D6">
        <w:rPr>
          <w:rFonts w:asciiTheme="minorHAnsi" w:hAnsiTheme="minorHAnsi"/>
          <w:snapToGrid w:val="0"/>
          <w:sz w:val="22"/>
          <w:szCs w:val="22"/>
        </w:rPr>
        <w:t xml:space="preserve">, which </w:t>
      </w:r>
      <w:r w:rsidR="00DF3C12" w:rsidRPr="002B55D6">
        <w:rPr>
          <w:rFonts w:asciiTheme="minorHAnsi" w:hAnsiTheme="minorHAnsi"/>
          <w:snapToGrid w:val="0"/>
          <w:sz w:val="22"/>
          <w:szCs w:val="22"/>
        </w:rPr>
        <w:t xml:space="preserve">is composed of the </w:t>
      </w:r>
      <w:r w:rsidR="0026367B" w:rsidRPr="002B55D6">
        <w:rPr>
          <w:rFonts w:asciiTheme="minorHAnsi" w:hAnsiTheme="minorHAnsi"/>
          <w:snapToGrid w:val="0"/>
          <w:sz w:val="22"/>
          <w:szCs w:val="22"/>
        </w:rPr>
        <w:t>Ramsar Administrative Authority (</w:t>
      </w:r>
      <w:r w:rsidR="00DF3C12" w:rsidRPr="002B55D6">
        <w:rPr>
          <w:rFonts w:asciiTheme="minorHAnsi" w:hAnsiTheme="minorHAnsi"/>
          <w:snapToGrid w:val="0"/>
          <w:sz w:val="22"/>
          <w:szCs w:val="22"/>
        </w:rPr>
        <w:t>D</w:t>
      </w:r>
      <w:r w:rsidR="0026367B" w:rsidRPr="002B55D6">
        <w:rPr>
          <w:rFonts w:asciiTheme="minorHAnsi" w:hAnsiTheme="minorHAnsi"/>
          <w:snapToGrid w:val="0"/>
          <w:sz w:val="22"/>
          <w:szCs w:val="22"/>
        </w:rPr>
        <w:t xml:space="preserve">epartment of Environment and Natural Resources) </w:t>
      </w:r>
      <w:r w:rsidR="00DF3C12" w:rsidRPr="002B55D6">
        <w:rPr>
          <w:rFonts w:asciiTheme="minorHAnsi" w:hAnsiTheme="minorHAnsi"/>
          <w:snapToGrid w:val="0"/>
          <w:sz w:val="22"/>
          <w:szCs w:val="22"/>
        </w:rPr>
        <w:t>as Chair</w:t>
      </w:r>
      <w:r w:rsidR="0026367B" w:rsidRPr="002B55D6">
        <w:rPr>
          <w:rFonts w:asciiTheme="minorHAnsi" w:hAnsiTheme="minorHAnsi"/>
          <w:snapToGrid w:val="0"/>
          <w:sz w:val="22"/>
          <w:szCs w:val="22"/>
        </w:rPr>
        <w:t>,</w:t>
      </w:r>
      <w:r w:rsidR="00DF3C12" w:rsidRPr="002B55D6">
        <w:rPr>
          <w:rFonts w:asciiTheme="minorHAnsi" w:hAnsiTheme="minorHAnsi"/>
          <w:snapToGrid w:val="0"/>
          <w:sz w:val="22"/>
          <w:szCs w:val="22"/>
        </w:rPr>
        <w:t xml:space="preserve"> with the </w:t>
      </w:r>
      <w:r w:rsidR="0026367B" w:rsidRPr="002B55D6">
        <w:rPr>
          <w:rFonts w:asciiTheme="minorHAnsi" w:hAnsiTheme="minorHAnsi"/>
          <w:snapToGrid w:val="0"/>
          <w:sz w:val="22"/>
          <w:szCs w:val="22"/>
        </w:rPr>
        <w:t>p</w:t>
      </w:r>
      <w:r w:rsidR="00DF3C12" w:rsidRPr="002B55D6">
        <w:rPr>
          <w:rFonts w:asciiTheme="minorHAnsi" w:hAnsiTheme="minorHAnsi"/>
          <w:snapToGrid w:val="0"/>
          <w:sz w:val="22"/>
          <w:szCs w:val="22"/>
        </w:rPr>
        <w:t xml:space="preserve">rovincial planning and </w:t>
      </w:r>
      <w:r w:rsidR="0026367B" w:rsidRPr="002B55D6">
        <w:rPr>
          <w:rFonts w:asciiTheme="minorHAnsi" w:hAnsiTheme="minorHAnsi"/>
          <w:snapToGrid w:val="0"/>
          <w:sz w:val="22"/>
          <w:szCs w:val="22"/>
        </w:rPr>
        <w:t>d</w:t>
      </w:r>
      <w:r w:rsidR="00DF3C12" w:rsidRPr="002B55D6">
        <w:rPr>
          <w:rFonts w:asciiTheme="minorHAnsi" w:hAnsiTheme="minorHAnsi"/>
          <w:snapToGrid w:val="0"/>
          <w:sz w:val="22"/>
          <w:szCs w:val="22"/>
        </w:rPr>
        <w:t xml:space="preserve">evelopment </w:t>
      </w:r>
      <w:r w:rsidR="0026367B" w:rsidRPr="002B55D6">
        <w:rPr>
          <w:rFonts w:asciiTheme="minorHAnsi" w:hAnsiTheme="minorHAnsi"/>
          <w:snapToGrid w:val="0"/>
          <w:sz w:val="22"/>
          <w:szCs w:val="22"/>
        </w:rPr>
        <w:t>c</w:t>
      </w:r>
      <w:r w:rsidR="00DF3C12" w:rsidRPr="002B55D6">
        <w:rPr>
          <w:rFonts w:asciiTheme="minorHAnsi" w:hAnsiTheme="minorHAnsi"/>
          <w:snapToGrid w:val="0"/>
          <w:sz w:val="22"/>
          <w:szCs w:val="22"/>
        </w:rPr>
        <w:t xml:space="preserve">oordinator, concerned </w:t>
      </w:r>
      <w:r w:rsidR="0026367B" w:rsidRPr="002B55D6">
        <w:rPr>
          <w:rFonts w:asciiTheme="minorHAnsi" w:hAnsiTheme="minorHAnsi"/>
          <w:snapToGrid w:val="0"/>
          <w:sz w:val="22"/>
          <w:szCs w:val="22"/>
        </w:rPr>
        <w:t>municipalitie</w:t>
      </w:r>
      <w:r w:rsidR="00DF3C12" w:rsidRPr="002B55D6">
        <w:rPr>
          <w:rFonts w:asciiTheme="minorHAnsi" w:hAnsiTheme="minorHAnsi"/>
          <w:snapToGrid w:val="0"/>
          <w:sz w:val="22"/>
          <w:szCs w:val="22"/>
        </w:rPr>
        <w:t xml:space="preserve">s, concerned </w:t>
      </w:r>
      <w:r w:rsidR="0026367B" w:rsidRPr="002B55D6">
        <w:rPr>
          <w:rFonts w:asciiTheme="minorHAnsi" w:hAnsiTheme="minorHAnsi"/>
          <w:snapToGrid w:val="0"/>
          <w:sz w:val="22"/>
          <w:szCs w:val="22"/>
        </w:rPr>
        <w:t>local districts (</w:t>
      </w:r>
      <w:r w:rsidR="00DF3C12" w:rsidRPr="002B55D6">
        <w:rPr>
          <w:rFonts w:asciiTheme="minorHAnsi" w:hAnsiTheme="minorHAnsi"/>
          <w:snapToGrid w:val="0"/>
          <w:sz w:val="22"/>
          <w:szCs w:val="22"/>
        </w:rPr>
        <w:t>barangays</w:t>
      </w:r>
      <w:r w:rsidR="0026367B" w:rsidRPr="002B55D6">
        <w:rPr>
          <w:rFonts w:asciiTheme="minorHAnsi" w:hAnsiTheme="minorHAnsi"/>
          <w:snapToGrid w:val="0"/>
          <w:sz w:val="22"/>
          <w:szCs w:val="22"/>
        </w:rPr>
        <w:t>)</w:t>
      </w:r>
      <w:r w:rsidR="00DF3C12" w:rsidRPr="002B55D6">
        <w:rPr>
          <w:rFonts w:asciiTheme="minorHAnsi" w:hAnsiTheme="minorHAnsi"/>
          <w:snapToGrid w:val="0"/>
          <w:sz w:val="22"/>
          <w:szCs w:val="22"/>
        </w:rPr>
        <w:t xml:space="preserve">, </w:t>
      </w:r>
      <w:r w:rsidR="0026367B" w:rsidRPr="002B55D6">
        <w:rPr>
          <w:rFonts w:asciiTheme="minorHAnsi" w:hAnsiTheme="minorHAnsi"/>
          <w:snapToGrid w:val="0"/>
          <w:sz w:val="22"/>
          <w:szCs w:val="22"/>
        </w:rPr>
        <w:t>communities</w:t>
      </w:r>
      <w:r w:rsidR="00DF3C12" w:rsidRPr="002B55D6">
        <w:rPr>
          <w:rFonts w:asciiTheme="minorHAnsi" w:hAnsiTheme="minorHAnsi"/>
          <w:snapToGrid w:val="0"/>
          <w:sz w:val="22"/>
          <w:szCs w:val="22"/>
        </w:rPr>
        <w:t xml:space="preserve"> (if appropriate), NGOs, peoples</w:t>
      </w:r>
      <w:r w:rsidR="00332C54" w:rsidRPr="002B55D6">
        <w:rPr>
          <w:rFonts w:asciiTheme="minorHAnsi" w:hAnsiTheme="minorHAnsi"/>
          <w:snapToGrid w:val="0"/>
          <w:sz w:val="22"/>
          <w:szCs w:val="22"/>
        </w:rPr>
        <w:t>’</w:t>
      </w:r>
      <w:r w:rsidR="00DF3C12" w:rsidRPr="002B55D6">
        <w:rPr>
          <w:rFonts w:asciiTheme="minorHAnsi" w:hAnsiTheme="minorHAnsi"/>
          <w:snapToGrid w:val="0"/>
          <w:sz w:val="22"/>
          <w:szCs w:val="22"/>
        </w:rPr>
        <w:t xml:space="preserve"> organization</w:t>
      </w:r>
      <w:r w:rsidR="00B937F5" w:rsidRPr="002B55D6">
        <w:rPr>
          <w:rFonts w:asciiTheme="minorHAnsi" w:hAnsiTheme="minorHAnsi"/>
          <w:snapToGrid w:val="0"/>
          <w:sz w:val="22"/>
          <w:szCs w:val="22"/>
        </w:rPr>
        <w:t>s</w:t>
      </w:r>
      <w:r w:rsidR="00DF3C12" w:rsidRPr="002B55D6">
        <w:rPr>
          <w:rFonts w:asciiTheme="minorHAnsi" w:hAnsiTheme="minorHAnsi"/>
          <w:snapToGrid w:val="0"/>
          <w:sz w:val="22"/>
          <w:szCs w:val="22"/>
        </w:rPr>
        <w:t xml:space="preserve"> and concerned national government agencies.</w:t>
      </w:r>
    </w:p>
    <w:p w:rsidR="00C92A53" w:rsidRPr="002B55D6" w:rsidRDefault="00C92A53" w:rsidP="00E653A4">
      <w:pPr>
        <w:keepNext/>
        <w:rPr>
          <w:rFonts w:asciiTheme="minorHAnsi" w:hAnsiTheme="minorHAnsi" w:cs="Arial"/>
          <w:noProof/>
          <w:sz w:val="22"/>
          <w:szCs w:val="22"/>
        </w:rPr>
      </w:pPr>
    </w:p>
    <w:p w:rsidR="00323E0B" w:rsidRPr="00BA6286" w:rsidRDefault="00C92A53" w:rsidP="00E653A4">
      <w:pPr>
        <w:pStyle w:val="ListParagraph"/>
        <w:keepNext/>
        <w:numPr>
          <w:ilvl w:val="0"/>
          <w:numId w:val="32"/>
        </w:numPr>
        <w:ind w:left="426" w:hanging="426"/>
        <w:rPr>
          <w:rFonts w:asciiTheme="minorHAnsi" w:hAnsiTheme="minorHAnsi"/>
          <w:snapToGrid w:val="0"/>
          <w:sz w:val="22"/>
          <w:szCs w:val="22"/>
        </w:rPr>
      </w:pPr>
      <w:r w:rsidRPr="002B55D6">
        <w:rPr>
          <w:rFonts w:asciiTheme="minorHAnsi" w:hAnsiTheme="minorHAnsi"/>
          <w:snapToGrid w:val="0"/>
          <w:sz w:val="22"/>
          <w:szCs w:val="22"/>
        </w:rPr>
        <w:t xml:space="preserve">Asian Parties reported </w:t>
      </w:r>
      <w:r w:rsidR="00B937F5" w:rsidRPr="002B55D6">
        <w:rPr>
          <w:rFonts w:asciiTheme="minorHAnsi" w:hAnsiTheme="minorHAnsi"/>
          <w:snapToGrid w:val="0"/>
          <w:sz w:val="22"/>
          <w:szCs w:val="22"/>
        </w:rPr>
        <w:t xml:space="preserve">that an </w:t>
      </w:r>
      <w:r w:rsidRPr="002B55D6">
        <w:rPr>
          <w:rFonts w:asciiTheme="minorHAnsi" w:hAnsiTheme="minorHAnsi"/>
          <w:snapToGrid w:val="0"/>
          <w:sz w:val="22"/>
          <w:szCs w:val="22"/>
        </w:rPr>
        <w:t xml:space="preserve">Ecological Character Description </w:t>
      </w:r>
      <w:r w:rsidR="009D7FF7" w:rsidRPr="002B55D6">
        <w:rPr>
          <w:rFonts w:asciiTheme="minorHAnsi" w:hAnsiTheme="minorHAnsi" w:cs="Arial"/>
          <w:spacing w:val="-2"/>
          <w:sz w:val="22"/>
          <w:szCs w:val="22"/>
          <w:lang w:val="en-GB"/>
        </w:rPr>
        <w:t xml:space="preserve">(Indicator 2.4.5) </w:t>
      </w:r>
      <w:r w:rsidR="00B937F5" w:rsidRPr="002B55D6">
        <w:rPr>
          <w:rFonts w:asciiTheme="minorHAnsi" w:hAnsiTheme="minorHAnsi" w:cs="Arial"/>
          <w:spacing w:val="-2"/>
          <w:sz w:val="22"/>
          <w:szCs w:val="22"/>
          <w:lang w:val="en-GB"/>
        </w:rPr>
        <w:t xml:space="preserve">had been </w:t>
      </w:r>
      <w:r w:rsidRPr="002B55D6">
        <w:rPr>
          <w:rFonts w:asciiTheme="minorHAnsi" w:hAnsiTheme="minorHAnsi"/>
          <w:snapToGrid w:val="0"/>
          <w:sz w:val="22"/>
          <w:szCs w:val="22"/>
        </w:rPr>
        <w:t>prepared for 146 (12%) of their Ramsar Sites.</w:t>
      </w:r>
      <w:r w:rsidR="0026367B" w:rsidRPr="002B55D6">
        <w:rPr>
          <w:rFonts w:asciiTheme="minorHAnsi" w:hAnsiTheme="minorHAnsi"/>
          <w:snapToGrid w:val="0"/>
          <w:sz w:val="22"/>
          <w:szCs w:val="22"/>
        </w:rPr>
        <w:t xml:space="preserve"> However, there may</w:t>
      </w:r>
      <w:r w:rsidR="0026367B" w:rsidRPr="00BA6286">
        <w:rPr>
          <w:rFonts w:asciiTheme="minorHAnsi" w:hAnsiTheme="minorHAnsi"/>
          <w:snapToGrid w:val="0"/>
          <w:sz w:val="22"/>
          <w:szCs w:val="22"/>
        </w:rPr>
        <w:t xml:space="preserve"> be </w:t>
      </w:r>
      <w:r w:rsidR="000E0E81">
        <w:rPr>
          <w:rFonts w:asciiTheme="minorHAnsi" w:hAnsiTheme="minorHAnsi"/>
          <w:snapToGrid w:val="0"/>
          <w:sz w:val="22"/>
          <w:szCs w:val="22"/>
        </w:rPr>
        <w:t xml:space="preserve"> misunde</w:t>
      </w:r>
      <w:r w:rsidR="007840A1">
        <w:rPr>
          <w:rFonts w:asciiTheme="minorHAnsi" w:hAnsiTheme="minorHAnsi"/>
          <w:snapToGrid w:val="0"/>
          <w:sz w:val="22"/>
          <w:szCs w:val="22"/>
        </w:rPr>
        <w:t>r</w:t>
      </w:r>
      <w:r w:rsidR="000E0E81">
        <w:rPr>
          <w:rFonts w:asciiTheme="minorHAnsi" w:hAnsiTheme="minorHAnsi"/>
          <w:snapToGrid w:val="0"/>
          <w:sz w:val="22"/>
          <w:szCs w:val="22"/>
        </w:rPr>
        <w:t>standing</w:t>
      </w:r>
      <w:r w:rsidR="0026367B" w:rsidRPr="00BA6286">
        <w:rPr>
          <w:rFonts w:asciiTheme="minorHAnsi" w:hAnsiTheme="minorHAnsi"/>
          <w:snapToGrid w:val="0"/>
          <w:sz w:val="22"/>
          <w:szCs w:val="22"/>
        </w:rPr>
        <w:t xml:space="preserve"> by </w:t>
      </w:r>
      <w:r w:rsidR="009E4F32" w:rsidRPr="00BA6286">
        <w:rPr>
          <w:rFonts w:asciiTheme="minorHAnsi" w:hAnsiTheme="minorHAnsi"/>
          <w:snapToGrid w:val="0"/>
          <w:sz w:val="22"/>
          <w:szCs w:val="22"/>
        </w:rPr>
        <w:t xml:space="preserve">some Parties between a Ramsar Information Sheet and an Ecological Characteristic Description as described in </w:t>
      </w:r>
      <w:hyperlink r:id="rId12" w:history="1">
        <w:r w:rsidR="0026367B" w:rsidRPr="00BA6286">
          <w:rPr>
            <w:rFonts w:asciiTheme="minorHAnsi" w:hAnsiTheme="minorHAnsi"/>
            <w:snapToGrid w:val="0"/>
            <w:sz w:val="22"/>
            <w:szCs w:val="22"/>
          </w:rPr>
          <w:t>Resolution X.15</w:t>
        </w:r>
      </w:hyperlink>
      <w:r w:rsidR="009E4F32" w:rsidRPr="00BA6286">
        <w:rPr>
          <w:rFonts w:asciiTheme="minorHAnsi" w:hAnsiTheme="minorHAnsi"/>
          <w:snapToGrid w:val="0"/>
          <w:sz w:val="22"/>
          <w:szCs w:val="22"/>
        </w:rPr>
        <w:t>.</w:t>
      </w:r>
    </w:p>
    <w:p w:rsidR="00665E78" w:rsidRPr="00762987" w:rsidRDefault="00665E78" w:rsidP="00E653A4">
      <w:pPr>
        <w:keepNext/>
        <w:rPr>
          <w:rFonts w:asciiTheme="minorHAnsi" w:hAnsiTheme="minorHAnsi"/>
          <w:sz w:val="22"/>
          <w:szCs w:val="22"/>
          <w:lang w:val="en-GB"/>
        </w:rPr>
      </w:pPr>
    </w:p>
    <w:p w:rsidR="006349EF" w:rsidRPr="00762987" w:rsidRDefault="006349EF" w:rsidP="00E653A4">
      <w:pPr>
        <w:keepNext/>
        <w:rPr>
          <w:rFonts w:asciiTheme="minorHAnsi" w:hAnsiTheme="minorHAnsi"/>
          <w:sz w:val="22"/>
          <w:szCs w:val="22"/>
          <w:lang w:val="en-GB"/>
        </w:rPr>
      </w:pPr>
      <w:r w:rsidRPr="00762987">
        <w:rPr>
          <w:rFonts w:asciiTheme="minorHAnsi" w:hAnsiTheme="minorHAnsi"/>
          <w:b/>
          <w:color w:val="000000"/>
          <w:sz w:val="22"/>
          <w:szCs w:val="22"/>
        </w:rPr>
        <w:t>STRATEGY 2.5: Ramsar Site management effectiveness</w:t>
      </w:r>
    </w:p>
    <w:p w:rsidR="006349EF" w:rsidRPr="00762987" w:rsidRDefault="006349EF" w:rsidP="00E653A4">
      <w:pPr>
        <w:keepNext/>
        <w:rPr>
          <w:rFonts w:asciiTheme="minorHAnsi" w:hAnsiTheme="minorHAnsi"/>
          <w:sz w:val="22"/>
          <w:szCs w:val="22"/>
          <w:lang w:val="en-GB"/>
        </w:rPr>
      </w:pPr>
    </w:p>
    <w:p w:rsidR="00F154D6" w:rsidRPr="002B55D6" w:rsidRDefault="00F45A66"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Only </w:t>
      </w:r>
      <w:r w:rsidR="009E4F32" w:rsidRPr="00BA6286">
        <w:rPr>
          <w:rFonts w:asciiTheme="minorHAnsi" w:hAnsiTheme="minorHAnsi"/>
          <w:snapToGrid w:val="0"/>
          <w:sz w:val="22"/>
          <w:szCs w:val="22"/>
        </w:rPr>
        <w:t>33%</w:t>
      </w:r>
      <w:r w:rsidRPr="00BA6286">
        <w:rPr>
          <w:rFonts w:asciiTheme="minorHAnsi" w:hAnsiTheme="minorHAnsi"/>
          <w:snapToGrid w:val="0"/>
          <w:sz w:val="22"/>
          <w:szCs w:val="22"/>
        </w:rPr>
        <w:t xml:space="preserve"> of </w:t>
      </w:r>
      <w:r w:rsidR="00BD0399" w:rsidRPr="00BA6286">
        <w:rPr>
          <w:rFonts w:asciiTheme="minorHAnsi" w:hAnsiTheme="minorHAnsi"/>
          <w:snapToGrid w:val="0"/>
          <w:sz w:val="22"/>
          <w:szCs w:val="22"/>
        </w:rPr>
        <w:t xml:space="preserve">the </w:t>
      </w:r>
      <w:r w:rsidR="009E4F32" w:rsidRPr="00BA6286">
        <w:rPr>
          <w:rFonts w:asciiTheme="minorHAnsi" w:hAnsiTheme="minorHAnsi"/>
          <w:snapToGrid w:val="0"/>
          <w:sz w:val="22"/>
          <w:szCs w:val="22"/>
        </w:rPr>
        <w:t xml:space="preserve">Asian </w:t>
      </w:r>
      <w:r w:rsidRPr="00BA6286">
        <w:rPr>
          <w:rFonts w:asciiTheme="minorHAnsi" w:hAnsiTheme="minorHAnsi"/>
          <w:snapToGrid w:val="0"/>
          <w:sz w:val="22"/>
          <w:szCs w:val="22"/>
        </w:rPr>
        <w:t xml:space="preserve">Parties said that they </w:t>
      </w:r>
      <w:r w:rsidRPr="002B55D6">
        <w:rPr>
          <w:rFonts w:asciiTheme="minorHAnsi" w:hAnsiTheme="minorHAnsi"/>
          <w:snapToGrid w:val="0"/>
          <w:sz w:val="22"/>
          <w:szCs w:val="22"/>
        </w:rPr>
        <w:t>have made assessments of the management effectiveness of their Ramsar Sites</w:t>
      </w:r>
      <w:r w:rsidR="009E4F32" w:rsidRPr="002B55D6">
        <w:rPr>
          <w:rFonts w:asciiTheme="minorHAnsi" w:hAnsiTheme="minorHAnsi"/>
          <w:snapToGrid w:val="0"/>
          <w:sz w:val="22"/>
          <w:szCs w:val="22"/>
        </w:rPr>
        <w:t xml:space="preserve"> </w:t>
      </w:r>
      <w:r w:rsidR="009D7FF7" w:rsidRPr="002B55D6">
        <w:rPr>
          <w:rFonts w:asciiTheme="minorHAnsi" w:hAnsiTheme="minorHAnsi" w:cs="Arial"/>
          <w:spacing w:val="-2"/>
          <w:sz w:val="22"/>
          <w:szCs w:val="22"/>
          <w:lang w:val="en-GB"/>
        </w:rPr>
        <w:t xml:space="preserve">(Indicator 2.5.1) </w:t>
      </w:r>
      <w:r w:rsidR="009E4F32" w:rsidRPr="002B55D6">
        <w:rPr>
          <w:rFonts w:asciiTheme="minorHAnsi" w:hAnsiTheme="minorHAnsi"/>
          <w:snapToGrid w:val="0"/>
          <w:sz w:val="22"/>
          <w:szCs w:val="22"/>
        </w:rPr>
        <w:t>but this is slightly higher than the</w:t>
      </w:r>
      <w:r w:rsidR="009C184C">
        <w:rPr>
          <w:rFonts w:asciiTheme="minorHAnsi" w:hAnsiTheme="minorHAnsi"/>
          <w:snapToGrid w:val="0"/>
          <w:sz w:val="22"/>
          <w:szCs w:val="22"/>
        </w:rPr>
        <w:t xml:space="preserve"> rate of 29% reported to COP11</w:t>
      </w:r>
      <w:r w:rsidRPr="002B55D6">
        <w:rPr>
          <w:rFonts w:asciiTheme="minorHAnsi" w:hAnsiTheme="minorHAnsi"/>
          <w:snapToGrid w:val="0"/>
          <w:sz w:val="22"/>
          <w:szCs w:val="22"/>
        </w:rPr>
        <w:t>.</w:t>
      </w:r>
      <w:r w:rsidR="00E45F1A" w:rsidRPr="002B55D6">
        <w:rPr>
          <w:rFonts w:asciiTheme="minorHAnsi" w:hAnsiTheme="minorHAnsi"/>
          <w:snapToGrid w:val="0"/>
          <w:sz w:val="22"/>
          <w:szCs w:val="22"/>
        </w:rPr>
        <w:t xml:space="preserve"> </w:t>
      </w:r>
      <w:r w:rsidR="009E4F32" w:rsidRPr="002B55D6">
        <w:rPr>
          <w:rFonts w:asciiTheme="minorHAnsi" w:hAnsiTheme="minorHAnsi"/>
          <w:snapToGrid w:val="0"/>
          <w:sz w:val="22"/>
          <w:szCs w:val="22"/>
        </w:rPr>
        <w:t>A further 24% (5) mentioned that they had carried out assessments of management effectiveness of some of their Ramsar Sites.</w:t>
      </w:r>
    </w:p>
    <w:p w:rsidR="00F154D6" w:rsidRPr="002B55D6" w:rsidRDefault="00F154D6" w:rsidP="00E653A4">
      <w:pPr>
        <w:pStyle w:val="ListParagraph"/>
        <w:keepNext/>
        <w:ind w:left="426"/>
        <w:rPr>
          <w:rFonts w:asciiTheme="minorHAnsi" w:hAnsiTheme="minorHAnsi"/>
          <w:snapToGrid w:val="0"/>
          <w:sz w:val="22"/>
          <w:szCs w:val="22"/>
        </w:rPr>
      </w:pPr>
    </w:p>
    <w:p w:rsidR="009E4F32" w:rsidRPr="00BA6286" w:rsidRDefault="009F4951" w:rsidP="00E653A4">
      <w:pPr>
        <w:pStyle w:val="ListParagraph"/>
        <w:keepNext/>
        <w:numPr>
          <w:ilvl w:val="0"/>
          <w:numId w:val="32"/>
        </w:numPr>
        <w:ind w:left="426" w:hanging="426"/>
        <w:rPr>
          <w:rFonts w:asciiTheme="minorHAnsi" w:hAnsiTheme="minorHAnsi"/>
          <w:snapToGrid w:val="0"/>
          <w:sz w:val="22"/>
          <w:szCs w:val="22"/>
        </w:rPr>
      </w:pPr>
      <w:r w:rsidRPr="002B55D6">
        <w:rPr>
          <w:rFonts w:asciiTheme="minorHAnsi" w:hAnsiTheme="minorHAnsi"/>
          <w:snapToGrid w:val="0"/>
          <w:sz w:val="22"/>
          <w:szCs w:val="22"/>
        </w:rPr>
        <w:t>Parties who have conducted assessments of the</w:t>
      </w:r>
      <w:r w:rsidRPr="00BA6286">
        <w:rPr>
          <w:rFonts w:asciiTheme="minorHAnsi" w:hAnsiTheme="minorHAnsi"/>
          <w:snapToGrid w:val="0"/>
          <w:sz w:val="22"/>
          <w:szCs w:val="22"/>
        </w:rPr>
        <w:t xml:space="preserve"> management effectiveness of their Ramsar Sites include China (</w:t>
      </w:r>
      <w:r w:rsidR="008B6C5E" w:rsidRPr="00BA6286">
        <w:rPr>
          <w:rFonts w:asciiTheme="minorHAnsi" w:hAnsiTheme="minorHAnsi"/>
          <w:snapToGrid w:val="0"/>
          <w:sz w:val="22"/>
          <w:szCs w:val="22"/>
        </w:rPr>
        <w:t xml:space="preserve">in 2009 </w:t>
      </w:r>
      <w:r w:rsidRPr="00BA6286">
        <w:rPr>
          <w:rFonts w:asciiTheme="minorHAnsi" w:hAnsiTheme="minorHAnsi"/>
          <w:snapToGrid w:val="0"/>
          <w:sz w:val="22"/>
          <w:szCs w:val="22"/>
        </w:rPr>
        <w:t xml:space="preserve">for </w:t>
      </w:r>
      <w:r w:rsidR="008B6C5E" w:rsidRPr="00BA6286">
        <w:rPr>
          <w:rFonts w:asciiTheme="minorHAnsi" w:hAnsiTheme="minorHAnsi"/>
          <w:snapToGrid w:val="0"/>
          <w:sz w:val="22"/>
          <w:szCs w:val="22"/>
        </w:rPr>
        <w:t xml:space="preserve">36 sites and 2013 </w:t>
      </w:r>
      <w:r w:rsidRPr="00BA6286">
        <w:rPr>
          <w:rFonts w:asciiTheme="minorHAnsi" w:hAnsiTheme="minorHAnsi"/>
          <w:snapToGrid w:val="0"/>
          <w:sz w:val="22"/>
          <w:szCs w:val="22"/>
        </w:rPr>
        <w:t xml:space="preserve">for </w:t>
      </w:r>
      <w:r w:rsidR="008B6C5E" w:rsidRPr="00BA6286">
        <w:rPr>
          <w:rFonts w:asciiTheme="minorHAnsi" w:hAnsiTheme="minorHAnsi"/>
          <w:snapToGrid w:val="0"/>
          <w:sz w:val="22"/>
          <w:szCs w:val="22"/>
        </w:rPr>
        <w:t>41 sites)</w:t>
      </w:r>
      <w:r w:rsidRPr="00BA6286">
        <w:rPr>
          <w:rFonts w:asciiTheme="minorHAnsi" w:hAnsiTheme="minorHAnsi"/>
          <w:snapToGrid w:val="0"/>
          <w:sz w:val="22"/>
          <w:szCs w:val="22"/>
        </w:rPr>
        <w:t xml:space="preserve">, Kazakhstan (in 2012), Philippines </w:t>
      </w:r>
      <w:r w:rsidRPr="00BA6286">
        <w:rPr>
          <w:rFonts w:asciiTheme="minorHAnsi" w:hAnsiTheme="minorHAnsi"/>
          <w:snapToGrid w:val="0"/>
          <w:sz w:val="22"/>
          <w:szCs w:val="22"/>
        </w:rPr>
        <w:lastRenderedPageBreak/>
        <w:t xml:space="preserve">(from 2012 as part of a GIZ funded project) and Thailand. </w:t>
      </w:r>
      <w:r w:rsidR="00D6060B" w:rsidRPr="00BA6286">
        <w:rPr>
          <w:rFonts w:asciiTheme="minorHAnsi" w:hAnsiTheme="minorHAnsi"/>
          <w:snapToGrid w:val="0"/>
          <w:sz w:val="22"/>
          <w:szCs w:val="22"/>
        </w:rPr>
        <w:t xml:space="preserve">For Thailand, the Ramsar Administrative Authority conducted a survey, monitoring and evaluation of effectiveness of six Ramsar Sites in 2013 and from the results, </w:t>
      </w:r>
      <w:r w:rsidR="009E4F32" w:rsidRPr="00BA6286">
        <w:rPr>
          <w:rFonts w:asciiTheme="minorHAnsi" w:hAnsiTheme="minorHAnsi"/>
          <w:snapToGrid w:val="0"/>
          <w:sz w:val="22"/>
          <w:szCs w:val="22"/>
        </w:rPr>
        <w:t xml:space="preserve">drafted </w:t>
      </w:r>
      <w:r w:rsidR="009C184C">
        <w:rPr>
          <w:rFonts w:asciiTheme="minorHAnsi" w:hAnsiTheme="minorHAnsi"/>
          <w:snapToGrid w:val="0"/>
          <w:sz w:val="22"/>
          <w:szCs w:val="22"/>
        </w:rPr>
        <w:t>‘</w:t>
      </w:r>
      <w:r w:rsidR="009E4F32" w:rsidRPr="00BA6286">
        <w:rPr>
          <w:rFonts w:asciiTheme="minorHAnsi" w:hAnsiTheme="minorHAnsi"/>
          <w:snapToGrid w:val="0"/>
          <w:sz w:val="22"/>
          <w:szCs w:val="22"/>
        </w:rPr>
        <w:t>The Management Standards of the Wetlands of International Importance</w:t>
      </w:r>
      <w:r w:rsidR="009C184C">
        <w:rPr>
          <w:rFonts w:asciiTheme="minorHAnsi" w:hAnsiTheme="minorHAnsi"/>
          <w:snapToGrid w:val="0"/>
          <w:sz w:val="22"/>
          <w:szCs w:val="22"/>
        </w:rPr>
        <w:t>’</w:t>
      </w:r>
      <w:r w:rsidR="009E4F32" w:rsidRPr="00BA6286">
        <w:rPr>
          <w:rFonts w:asciiTheme="minorHAnsi" w:hAnsiTheme="minorHAnsi"/>
          <w:snapToGrid w:val="0"/>
          <w:sz w:val="22"/>
          <w:szCs w:val="22"/>
        </w:rPr>
        <w:t>. Currently, the measures are being considered by the sub-committee on wetland management.</w:t>
      </w:r>
      <w:r w:rsidR="00E45F1A">
        <w:rPr>
          <w:rFonts w:asciiTheme="minorHAnsi" w:hAnsiTheme="minorHAnsi"/>
          <w:snapToGrid w:val="0"/>
          <w:sz w:val="22"/>
          <w:szCs w:val="22"/>
        </w:rPr>
        <w:t xml:space="preserve"> </w:t>
      </w:r>
      <w:r w:rsidR="00D6060B" w:rsidRPr="00BA6286">
        <w:rPr>
          <w:rFonts w:asciiTheme="minorHAnsi" w:hAnsiTheme="minorHAnsi"/>
          <w:snapToGrid w:val="0"/>
          <w:sz w:val="22"/>
          <w:szCs w:val="22"/>
        </w:rPr>
        <w:t xml:space="preserve">Thailand is </w:t>
      </w:r>
      <w:r w:rsidR="009E4F32" w:rsidRPr="00BA6286">
        <w:rPr>
          <w:rFonts w:asciiTheme="minorHAnsi" w:hAnsiTheme="minorHAnsi"/>
          <w:snapToGrid w:val="0"/>
          <w:sz w:val="22"/>
          <w:szCs w:val="22"/>
        </w:rPr>
        <w:t xml:space="preserve">also promoting the use of </w:t>
      </w:r>
      <w:r w:rsidR="00D6060B" w:rsidRPr="00BA6286">
        <w:rPr>
          <w:rFonts w:asciiTheme="minorHAnsi" w:hAnsiTheme="minorHAnsi"/>
          <w:snapToGrid w:val="0"/>
          <w:sz w:val="22"/>
          <w:szCs w:val="22"/>
        </w:rPr>
        <w:t>the Management Effectiveness Tracking Tool (</w:t>
      </w:r>
      <w:r w:rsidR="009E4F32" w:rsidRPr="00BA6286">
        <w:rPr>
          <w:rFonts w:asciiTheme="minorHAnsi" w:hAnsiTheme="minorHAnsi"/>
          <w:snapToGrid w:val="0"/>
          <w:sz w:val="22"/>
          <w:szCs w:val="22"/>
        </w:rPr>
        <w:t>METT</w:t>
      </w:r>
      <w:r w:rsidR="00D6060B" w:rsidRPr="00BA6286">
        <w:rPr>
          <w:rFonts w:asciiTheme="minorHAnsi" w:hAnsiTheme="minorHAnsi"/>
          <w:snapToGrid w:val="0"/>
          <w:sz w:val="22"/>
          <w:szCs w:val="22"/>
        </w:rPr>
        <w:t>)</w:t>
      </w:r>
      <w:r w:rsidR="009E4F32" w:rsidRPr="00BA6286">
        <w:rPr>
          <w:rFonts w:asciiTheme="minorHAnsi" w:hAnsiTheme="minorHAnsi"/>
          <w:snapToGrid w:val="0"/>
          <w:sz w:val="22"/>
          <w:szCs w:val="22"/>
        </w:rPr>
        <w:t xml:space="preserve"> by the </w:t>
      </w:r>
      <w:r w:rsidR="00D6060B" w:rsidRPr="00BA6286">
        <w:rPr>
          <w:rFonts w:asciiTheme="minorHAnsi" w:hAnsiTheme="minorHAnsi"/>
          <w:snapToGrid w:val="0"/>
          <w:sz w:val="22"/>
          <w:szCs w:val="22"/>
        </w:rPr>
        <w:t xml:space="preserve">Ramsar </w:t>
      </w:r>
      <w:r w:rsidR="009E4F32" w:rsidRPr="00BA6286">
        <w:rPr>
          <w:rFonts w:asciiTheme="minorHAnsi" w:hAnsiTheme="minorHAnsi"/>
          <w:snapToGrid w:val="0"/>
          <w:sz w:val="22"/>
          <w:szCs w:val="22"/>
        </w:rPr>
        <w:t>Convention in the form of a D</w:t>
      </w:r>
      <w:r w:rsidR="00D6060B" w:rsidRPr="00BA6286">
        <w:rPr>
          <w:rFonts w:asciiTheme="minorHAnsi" w:hAnsiTheme="minorHAnsi"/>
          <w:snapToGrid w:val="0"/>
          <w:sz w:val="22"/>
          <w:szCs w:val="22"/>
        </w:rPr>
        <w:t xml:space="preserve">raft </w:t>
      </w:r>
      <w:r w:rsidR="009E4F32" w:rsidRPr="00BA6286">
        <w:rPr>
          <w:rFonts w:asciiTheme="minorHAnsi" w:hAnsiTheme="minorHAnsi"/>
          <w:snapToGrid w:val="0"/>
          <w:sz w:val="22"/>
          <w:szCs w:val="22"/>
        </w:rPr>
        <w:t>R</w:t>
      </w:r>
      <w:r w:rsidR="00D6060B" w:rsidRPr="00BA6286">
        <w:rPr>
          <w:rFonts w:asciiTheme="minorHAnsi" w:hAnsiTheme="minorHAnsi"/>
          <w:snapToGrid w:val="0"/>
          <w:sz w:val="22"/>
          <w:szCs w:val="22"/>
        </w:rPr>
        <w:t>esolution</w:t>
      </w:r>
      <w:r w:rsidR="009E4F32" w:rsidRPr="00BA6286">
        <w:rPr>
          <w:rFonts w:asciiTheme="minorHAnsi" w:hAnsiTheme="minorHAnsi"/>
          <w:snapToGrid w:val="0"/>
          <w:sz w:val="22"/>
          <w:szCs w:val="22"/>
        </w:rPr>
        <w:t xml:space="preserve"> to COP12.</w:t>
      </w:r>
    </w:p>
    <w:p w:rsidR="009E4F32" w:rsidRPr="00325BC5" w:rsidRDefault="009E4F32" w:rsidP="00E653A4">
      <w:pPr>
        <w:keepNext/>
        <w:rPr>
          <w:rFonts w:asciiTheme="minorHAnsi" w:hAnsiTheme="minorHAnsi"/>
          <w:snapToGrid w:val="0"/>
          <w:sz w:val="22"/>
          <w:szCs w:val="22"/>
        </w:rPr>
      </w:pPr>
    </w:p>
    <w:p w:rsidR="008B6C5E" w:rsidRPr="009D7FF7" w:rsidRDefault="00D6060B" w:rsidP="00E653A4">
      <w:pPr>
        <w:pStyle w:val="ListParagraph"/>
        <w:keepNext/>
        <w:numPr>
          <w:ilvl w:val="0"/>
          <w:numId w:val="32"/>
        </w:numPr>
        <w:ind w:left="426" w:hanging="426"/>
        <w:rPr>
          <w:rFonts w:asciiTheme="minorHAnsi" w:hAnsiTheme="minorHAnsi" w:cs="Calibri"/>
          <w:color w:val="0033CC"/>
          <w:sz w:val="22"/>
          <w:szCs w:val="22"/>
        </w:rPr>
      </w:pPr>
      <w:r w:rsidRPr="00BA6286">
        <w:rPr>
          <w:rFonts w:asciiTheme="minorHAnsi" w:hAnsiTheme="minorHAnsi"/>
          <w:snapToGrid w:val="0"/>
          <w:sz w:val="22"/>
          <w:szCs w:val="22"/>
        </w:rPr>
        <w:t xml:space="preserve">Lao PDR plans to use the </w:t>
      </w:r>
      <w:r w:rsidR="008B6C5E" w:rsidRPr="00BA6286">
        <w:rPr>
          <w:rFonts w:asciiTheme="minorHAnsi" w:hAnsiTheme="minorHAnsi"/>
          <w:snapToGrid w:val="0"/>
          <w:sz w:val="22"/>
          <w:szCs w:val="22"/>
        </w:rPr>
        <w:t>METT in the coming triennium</w:t>
      </w:r>
      <w:r w:rsidRPr="00BA6286">
        <w:rPr>
          <w:rFonts w:asciiTheme="minorHAnsi" w:hAnsiTheme="minorHAnsi"/>
          <w:snapToGrid w:val="0"/>
          <w:sz w:val="22"/>
          <w:szCs w:val="22"/>
        </w:rPr>
        <w:t xml:space="preserve"> and in the UAE, the ministerial cabinet has adopted Protected Area Management Tools (PAME) as a national indicator. From 2015, all protected areas will be assessed annually for their management effectiveness. Nepal intends to incorporate assessments of the management effectiveness into their annual budget planning and programming system.</w:t>
      </w:r>
    </w:p>
    <w:p w:rsidR="008B6C5E" w:rsidRPr="00762987" w:rsidRDefault="008B6C5E" w:rsidP="00E653A4">
      <w:pPr>
        <w:keepNext/>
        <w:autoSpaceDE w:val="0"/>
        <w:autoSpaceDN w:val="0"/>
        <w:adjustRightInd w:val="0"/>
        <w:rPr>
          <w:rFonts w:asciiTheme="minorHAnsi" w:hAnsiTheme="minorHAnsi" w:cs="Calibri"/>
          <w:color w:val="0033CC"/>
          <w:sz w:val="22"/>
          <w:szCs w:val="22"/>
        </w:rPr>
      </w:pPr>
    </w:p>
    <w:p w:rsidR="006349EF" w:rsidRPr="00762987" w:rsidRDefault="006349EF" w:rsidP="00E653A4">
      <w:pPr>
        <w:keepNext/>
        <w:rPr>
          <w:rFonts w:asciiTheme="minorHAnsi" w:hAnsiTheme="minorHAnsi"/>
          <w:sz w:val="22"/>
          <w:szCs w:val="22"/>
          <w:lang w:val="en-GB"/>
        </w:rPr>
      </w:pPr>
      <w:r w:rsidRPr="00762987">
        <w:rPr>
          <w:rFonts w:asciiTheme="minorHAnsi" w:hAnsiTheme="minorHAnsi"/>
          <w:b/>
          <w:color w:val="000000"/>
          <w:sz w:val="22"/>
          <w:szCs w:val="22"/>
        </w:rPr>
        <w:t>STRATEGY 2.6: Ramsar Site status</w:t>
      </w:r>
    </w:p>
    <w:p w:rsidR="006349EF" w:rsidRPr="00762987" w:rsidRDefault="006349EF" w:rsidP="00E653A4">
      <w:pPr>
        <w:keepNext/>
        <w:rPr>
          <w:rFonts w:asciiTheme="minorHAnsi" w:hAnsiTheme="minorHAnsi"/>
          <w:sz w:val="22"/>
          <w:szCs w:val="22"/>
          <w:lang w:val="en-GB"/>
        </w:rPr>
      </w:pPr>
    </w:p>
    <w:p w:rsidR="00044F00" w:rsidRPr="002B55D6" w:rsidRDefault="00ED34F2"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Some 67</w:t>
      </w:r>
      <w:r w:rsidR="00323E0B" w:rsidRPr="00BA6286">
        <w:rPr>
          <w:rFonts w:asciiTheme="minorHAnsi" w:hAnsiTheme="minorHAnsi"/>
          <w:snapToGrid w:val="0"/>
          <w:sz w:val="22"/>
          <w:szCs w:val="22"/>
        </w:rPr>
        <w:t xml:space="preserve">% </w:t>
      </w:r>
      <w:r w:rsidRPr="00BA6286">
        <w:rPr>
          <w:rFonts w:asciiTheme="minorHAnsi" w:hAnsiTheme="minorHAnsi"/>
          <w:snapToGrid w:val="0"/>
          <w:sz w:val="22"/>
          <w:szCs w:val="22"/>
        </w:rPr>
        <w:t xml:space="preserve">(14) </w:t>
      </w:r>
      <w:r w:rsidR="00714BC9" w:rsidRPr="00BA6286">
        <w:rPr>
          <w:rFonts w:asciiTheme="minorHAnsi" w:hAnsiTheme="minorHAnsi"/>
          <w:snapToGrid w:val="0"/>
          <w:sz w:val="22"/>
          <w:szCs w:val="22"/>
        </w:rPr>
        <w:t xml:space="preserve">of the </w:t>
      </w:r>
      <w:r w:rsidRPr="00BA6286">
        <w:rPr>
          <w:rFonts w:asciiTheme="minorHAnsi" w:hAnsiTheme="minorHAnsi"/>
          <w:snapToGrid w:val="0"/>
          <w:sz w:val="22"/>
          <w:szCs w:val="22"/>
        </w:rPr>
        <w:t xml:space="preserve">Asian </w:t>
      </w:r>
      <w:r w:rsidR="00714BC9" w:rsidRPr="00BA6286">
        <w:rPr>
          <w:rFonts w:asciiTheme="minorHAnsi" w:hAnsiTheme="minorHAnsi"/>
          <w:snapToGrid w:val="0"/>
          <w:sz w:val="22"/>
          <w:szCs w:val="22"/>
        </w:rPr>
        <w:t xml:space="preserve">Parties </w:t>
      </w:r>
      <w:r w:rsidR="00714BC9" w:rsidRPr="002B55D6">
        <w:rPr>
          <w:rFonts w:asciiTheme="minorHAnsi" w:hAnsiTheme="minorHAnsi"/>
          <w:snapToGrid w:val="0"/>
          <w:sz w:val="22"/>
          <w:szCs w:val="22"/>
        </w:rPr>
        <w:t xml:space="preserve">stated that they have </w:t>
      </w:r>
      <w:r w:rsidR="002D4BCD" w:rsidRPr="002B55D6">
        <w:rPr>
          <w:rFonts w:asciiTheme="minorHAnsi" w:hAnsiTheme="minorHAnsi"/>
          <w:snapToGrid w:val="0"/>
          <w:sz w:val="22"/>
          <w:szCs w:val="22"/>
        </w:rPr>
        <w:t xml:space="preserve">mechanisms </w:t>
      </w:r>
      <w:r w:rsidR="00714BC9" w:rsidRPr="002B55D6">
        <w:rPr>
          <w:rFonts w:asciiTheme="minorHAnsi" w:hAnsiTheme="minorHAnsi"/>
          <w:snapToGrid w:val="0"/>
          <w:sz w:val="22"/>
          <w:szCs w:val="22"/>
        </w:rPr>
        <w:t xml:space="preserve">in place </w:t>
      </w:r>
      <w:r w:rsidRPr="002B55D6">
        <w:rPr>
          <w:rFonts w:asciiTheme="minorHAnsi" w:hAnsiTheme="minorHAnsi"/>
          <w:snapToGrid w:val="0"/>
          <w:sz w:val="22"/>
          <w:szCs w:val="22"/>
        </w:rPr>
        <w:t>to be informed about changes in the ecological character of Ramsar Sites</w:t>
      </w:r>
      <w:r w:rsidR="009D7FF7" w:rsidRPr="002B55D6">
        <w:rPr>
          <w:rFonts w:asciiTheme="minorHAnsi" w:hAnsiTheme="minorHAnsi"/>
          <w:snapToGrid w:val="0"/>
          <w:sz w:val="22"/>
          <w:szCs w:val="22"/>
        </w:rPr>
        <w:t xml:space="preserve"> </w:t>
      </w:r>
      <w:r w:rsidR="009D7FF7" w:rsidRPr="002B55D6">
        <w:rPr>
          <w:rFonts w:asciiTheme="minorHAnsi" w:hAnsiTheme="minorHAnsi" w:cs="Arial"/>
          <w:spacing w:val="-2"/>
          <w:sz w:val="22"/>
          <w:szCs w:val="22"/>
          <w:lang w:val="en-GB"/>
        </w:rPr>
        <w:t>(Indicator 2.6.1)</w:t>
      </w:r>
      <w:r w:rsidRPr="002B55D6">
        <w:rPr>
          <w:rFonts w:asciiTheme="minorHAnsi" w:hAnsiTheme="minorHAnsi"/>
          <w:snapToGrid w:val="0"/>
          <w:sz w:val="22"/>
          <w:szCs w:val="22"/>
        </w:rPr>
        <w:t xml:space="preserve">. Another </w:t>
      </w:r>
      <w:r w:rsidR="00D84E77" w:rsidRPr="002B55D6">
        <w:rPr>
          <w:rFonts w:asciiTheme="minorHAnsi" w:hAnsiTheme="minorHAnsi"/>
          <w:snapToGrid w:val="0"/>
          <w:sz w:val="22"/>
          <w:szCs w:val="22"/>
        </w:rPr>
        <w:t>three Parties</w:t>
      </w:r>
      <w:r w:rsidRPr="002B55D6">
        <w:rPr>
          <w:rFonts w:asciiTheme="minorHAnsi" w:hAnsiTheme="minorHAnsi"/>
          <w:snapToGrid w:val="0"/>
          <w:sz w:val="22"/>
          <w:szCs w:val="22"/>
        </w:rPr>
        <w:t xml:space="preserve"> mentioned that they had </w:t>
      </w:r>
      <w:r w:rsidR="002D4BCD" w:rsidRPr="002B55D6">
        <w:rPr>
          <w:rFonts w:asciiTheme="minorHAnsi" w:hAnsiTheme="minorHAnsi"/>
          <w:snapToGrid w:val="0"/>
          <w:sz w:val="22"/>
          <w:szCs w:val="22"/>
        </w:rPr>
        <w:t xml:space="preserve">mechanisms </w:t>
      </w:r>
      <w:r w:rsidRPr="002B55D6">
        <w:rPr>
          <w:rFonts w:asciiTheme="minorHAnsi" w:hAnsiTheme="minorHAnsi"/>
          <w:snapToGrid w:val="0"/>
          <w:sz w:val="22"/>
          <w:szCs w:val="22"/>
        </w:rPr>
        <w:t xml:space="preserve">in place for some sites and a further </w:t>
      </w:r>
      <w:r w:rsidR="00D84E77" w:rsidRPr="002B55D6">
        <w:rPr>
          <w:rFonts w:asciiTheme="minorHAnsi" w:hAnsiTheme="minorHAnsi"/>
          <w:snapToGrid w:val="0"/>
          <w:sz w:val="22"/>
          <w:szCs w:val="22"/>
        </w:rPr>
        <w:t xml:space="preserve">three </w:t>
      </w:r>
      <w:r w:rsidRPr="002B55D6">
        <w:rPr>
          <w:rFonts w:asciiTheme="minorHAnsi" w:hAnsiTheme="minorHAnsi"/>
          <w:snapToGrid w:val="0"/>
          <w:sz w:val="22"/>
          <w:szCs w:val="22"/>
        </w:rPr>
        <w:t xml:space="preserve">said that they plan to put such </w:t>
      </w:r>
      <w:r w:rsidR="002D4BCD" w:rsidRPr="002B55D6">
        <w:rPr>
          <w:rFonts w:asciiTheme="minorHAnsi" w:hAnsiTheme="minorHAnsi"/>
          <w:snapToGrid w:val="0"/>
          <w:sz w:val="22"/>
          <w:szCs w:val="22"/>
        </w:rPr>
        <w:t xml:space="preserve">mechanisms </w:t>
      </w:r>
      <w:r w:rsidRPr="002B55D6">
        <w:rPr>
          <w:rFonts w:asciiTheme="minorHAnsi" w:hAnsiTheme="minorHAnsi"/>
          <w:snapToGrid w:val="0"/>
          <w:sz w:val="22"/>
          <w:szCs w:val="22"/>
        </w:rPr>
        <w:t xml:space="preserve">in place. Such </w:t>
      </w:r>
      <w:r w:rsidR="002D4BCD" w:rsidRPr="002B55D6">
        <w:rPr>
          <w:rFonts w:asciiTheme="minorHAnsi" w:hAnsiTheme="minorHAnsi"/>
          <w:snapToGrid w:val="0"/>
          <w:sz w:val="22"/>
          <w:szCs w:val="22"/>
        </w:rPr>
        <w:t xml:space="preserve">mechanisms </w:t>
      </w:r>
      <w:r w:rsidRPr="002B55D6">
        <w:rPr>
          <w:rFonts w:asciiTheme="minorHAnsi" w:hAnsiTheme="minorHAnsi"/>
          <w:snapToGrid w:val="0"/>
          <w:sz w:val="22"/>
          <w:szCs w:val="22"/>
        </w:rPr>
        <w:t>are reported by Parties to be included in standard operating procedures and regulations (e.g. Indonesia, Japan, Kazakhstan, Lao PDR, Philippines, Thailand, UAE), the site management plan (e.g. Bangladesh, Myanmar), through the involvement of local people in reporting (e.g. Iraq, Sri Lanka), and moni</w:t>
      </w:r>
      <w:r w:rsidR="002D4BCD" w:rsidRPr="002B55D6">
        <w:rPr>
          <w:rFonts w:asciiTheme="minorHAnsi" w:hAnsiTheme="minorHAnsi"/>
          <w:snapToGrid w:val="0"/>
          <w:sz w:val="22"/>
          <w:szCs w:val="22"/>
        </w:rPr>
        <w:t>tor</w:t>
      </w:r>
      <w:r w:rsidRPr="002B55D6">
        <w:rPr>
          <w:rFonts w:asciiTheme="minorHAnsi" w:hAnsiTheme="minorHAnsi"/>
          <w:snapToGrid w:val="0"/>
          <w:sz w:val="22"/>
          <w:szCs w:val="22"/>
        </w:rPr>
        <w:t xml:space="preserve">ing of the Ramsar Site by the national wetland committee (Malaysia). In China, the Administrative Authority has issued the </w:t>
      </w:r>
      <w:r w:rsidR="00332C54" w:rsidRPr="002B55D6">
        <w:rPr>
          <w:rFonts w:asciiTheme="minorHAnsi" w:hAnsiTheme="minorHAnsi"/>
          <w:snapToGrid w:val="0"/>
          <w:sz w:val="22"/>
          <w:szCs w:val="22"/>
        </w:rPr>
        <w:t>‘</w:t>
      </w:r>
      <w:r w:rsidRPr="002B55D6">
        <w:rPr>
          <w:rFonts w:asciiTheme="minorHAnsi" w:hAnsiTheme="minorHAnsi"/>
          <w:snapToGrid w:val="0"/>
          <w:sz w:val="22"/>
          <w:szCs w:val="22"/>
        </w:rPr>
        <w:t>Scheme for Early Warning the Changes of Ecological Features in Ramsar Sites (Tentative)</w:t>
      </w:r>
      <w:r w:rsidR="00332C54" w:rsidRPr="002B55D6">
        <w:rPr>
          <w:rFonts w:asciiTheme="minorHAnsi" w:hAnsiTheme="minorHAnsi"/>
          <w:snapToGrid w:val="0"/>
          <w:sz w:val="22"/>
          <w:szCs w:val="22"/>
        </w:rPr>
        <w:t>’</w:t>
      </w:r>
      <w:r w:rsidRPr="002B55D6">
        <w:rPr>
          <w:rFonts w:asciiTheme="minorHAnsi" w:hAnsiTheme="minorHAnsi"/>
          <w:snapToGrid w:val="0"/>
          <w:sz w:val="22"/>
          <w:szCs w:val="22"/>
        </w:rPr>
        <w:t>, and each Ramsar management authority is requested to track all the changes at the Ramsar Site and take corresponding actions outlined in the Scheme.</w:t>
      </w:r>
    </w:p>
    <w:p w:rsidR="00F0106F" w:rsidRPr="002B55D6" w:rsidRDefault="00F0106F" w:rsidP="00E653A4">
      <w:pPr>
        <w:keepNext/>
        <w:rPr>
          <w:rFonts w:asciiTheme="minorHAnsi" w:hAnsiTheme="minorHAnsi"/>
          <w:sz w:val="22"/>
          <w:szCs w:val="22"/>
          <w:lang w:val="en-GB"/>
        </w:rPr>
      </w:pPr>
    </w:p>
    <w:p w:rsidR="003E6079" w:rsidRPr="002B55D6" w:rsidRDefault="00D84E77" w:rsidP="00E653A4">
      <w:pPr>
        <w:pStyle w:val="ListParagraph"/>
        <w:keepNext/>
        <w:numPr>
          <w:ilvl w:val="0"/>
          <w:numId w:val="32"/>
        </w:numPr>
        <w:ind w:left="426" w:hanging="426"/>
        <w:rPr>
          <w:rFonts w:asciiTheme="minorHAnsi" w:hAnsiTheme="minorHAnsi"/>
          <w:snapToGrid w:val="0"/>
          <w:sz w:val="22"/>
          <w:szCs w:val="22"/>
        </w:rPr>
      </w:pPr>
      <w:r w:rsidRPr="002B55D6">
        <w:rPr>
          <w:rFonts w:asciiTheme="minorHAnsi" w:hAnsiTheme="minorHAnsi"/>
          <w:snapToGrid w:val="0"/>
          <w:sz w:val="22"/>
          <w:szCs w:val="22"/>
        </w:rPr>
        <w:t>O</w:t>
      </w:r>
      <w:r w:rsidR="003E6079" w:rsidRPr="002B55D6">
        <w:rPr>
          <w:rFonts w:asciiTheme="minorHAnsi" w:hAnsiTheme="minorHAnsi"/>
          <w:snapToGrid w:val="0"/>
          <w:sz w:val="22"/>
          <w:szCs w:val="22"/>
        </w:rPr>
        <w:t>nly 33% (7) of Asian Parties reported that they had reported all cases of change, or likely change in the ecological character of Ramsar Sites to the Ramsar Secretariat</w:t>
      </w:r>
      <w:r w:rsidR="009D7FF7" w:rsidRPr="002B55D6">
        <w:rPr>
          <w:rFonts w:asciiTheme="minorHAnsi" w:hAnsiTheme="minorHAnsi"/>
          <w:snapToGrid w:val="0"/>
          <w:sz w:val="22"/>
          <w:szCs w:val="22"/>
        </w:rPr>
        <w:t xml:space="preserve"> </w:t>
      </w:r>
      <w:r w:rsidR="009D7FF7" w:rsidRPr="002B55D6">
        <w:rPr>
          <w:rFonts w:asciiTheme="minorHAnsi" w:hAnsiTheme="minorHAnsi" w:cs="Arial"/>
          <w:spacing w:val="-2"/>
          <w:sz w:val="22"/>
          <w:szCs w:val="22"/>
          <w:lang w:val="en-GB"/>
        </w:rPr>
        <w:t>(Indicator 2.6.2</w:t>
      </w:r>
      <w:r w:rsidRPr="002B55D6">
        <w:rPr>
          <w:rFonts w:asciiTheme="minorHAnsi" w:hAnsiTheme="minorHAnsi" w:cs="Arial"/>
          <w:spacing w:val="-2"/>
          <w:sz w:val="22"/>
          <w:szCs w:val="22"/>
          <w:lang w:val="en-GB"/>
        </w:rPr>
        <w:t>)</w:t>
      </w:r>
      <w:r w:rsidRPr="002B55D6">
        <w:rPr>
          <w:rFonts w:asciiTheme="minorHAnsi" w:hAnsiTheme="minorHAnsi"/>
          <w:snapToGrid w:val="0"/>
          <w:sz w:val="22"/>
          <w:szCs w:val="22"/>
        </w:rPr>
        <w:t xml:space="preserve">. </w:t>
      </w:r>
      <w:r w:rsidR="003E6079" w:rsidRPr="002B55D6">
        <w:rPr>
          <w:rFonts w:asciiTheme="minorHAnsi" w:hAnsiTheme="minorHAnsi"/>
          <w:snapToGrid w:val="0"/>
          <w:sz w:val="22"/>
          <w:szCs w:val="22"/>
        </w:rPr>
        <w:t>10% (2) said that they had reported some of the cases and 33% (7) said that there were no negative changes to their Ramsar Sites to report. Over the past triennium, the Philippines had reported change to their Tubbataha Reef, LPPCHEA and Naujan Lake Ramsar Sites. The Secretariat was also</w:t>
      </w:r>
      <w:r w:rsidR="005E5DE5" w:rsidRPr="002B55D6">
        <w:rPr>
          <w:rFonts w:asciiTheme="minorHAnsi" w:hAnsiTheme="minorHAnsi"/>
          <w:snapToGrid w:val="0"/>
          <w:sz w:val="22"/>
          <w:szCs w:val="22"/>
        </w:rPr>
        <w:t xml:space="preserve"> </w:t>
      </w:r>
      <w:r w:rsidR="003E6079" w:rsidRPr="002B55D6">
        <w:rPr>
          <w:rFonts w:asciiTheme="minorHAnsi" w:hAnsiTheme="minorHAnsi"/>
          <w:snapToGrid w:val="0"/>
          <w:sz w:val="22"/>
          <w:szCs w:val="22"/>
        </w:rPr>
        <w:t>involved in missions to Iraq, Thailand and the UAE to investigate issues facing Ramsar Sites.</w:t>
      </w:r>
    </w:p>
    <w:p w:rsidR="008B6C5E" w:rsidRPr="002B55D6" w:rsidRDefault="008B6C5E" w:rsidP="00E653A4">
      <w:pPr>
        <w:keepNext/>
        <w:rPr>
          <w:rFonts w:asciiTheme="minorHAnsi" w:hAnsiTheme="minorHAnsi"/>
          <w:sz w:val="22"/>
          <w:szCs w:val="22"/>
          <w:lang w:val="en-GB"/>
        </w:rPr>
      </w:pPr>
    </w:p>
    <w:p w:rsidR="00527FCE" w:rsidRPr="00BA6286" w:rsidRDefault="009D7FF7" w:rsidP="00E653A4">
      <w:pPr>
        <w:pStyle w:val="ListParagraph"/>
        <w:keepNext/>
        <w:numPr>
          <w:ilvl w:val="0"/>
          <w:numId w:val="32"/>
        </w:numPr>
        <w:ind w:left="426" w:hanging="426"/>
        <w:rPr>
          <w:rFonts w:asciiTheme="minorHAnsi" w:hAnsiTheme="minorHAnsi"/>
          <w:snapToGrid w:val="0"/>
          <w:sz w:val="22"/>
          <w:szCs w:val="22"/>
        </w:rPr>
      </w:pPr>
      <w:r w:rsidRPr="002B55D6">
        <w:rPr>
          <w:rFonts w:asciiTheme="minorHAnsi" w:hAnsiTheme="minorHAnsi" w:cs="Arial"/>
          <w:spacing w:val="-2"/>
          <w:sz w:val="22"/>
          <w:szCs w:val="22"/>
          <w:lang w:val="en-GB"/>
        </w:rPr>
        <w:t>Action taken to address issues at Ramsar Sites on the Montreux Record (Indicator 2.6.3):</w:t>
      </w:r>
      <w:r w:rsidRPr="002B55D6">
        <w:rPr>
          <w:rFonts w:asciiTheme="minorHAnsi" w:hAnsiTheme="minorHAnsi" w:cs="Arial"/>
          <w:i/>
          <w:spacing w:val="-2"/>
          <w:sz w:val="22"/>
          <w:szCs w:val="22"/>
          <w:lang w:val="en-GB"/>
        </w:rPr>
        <w:t xml:space="preserve"> </w:t>
      </w:r>
      <w:r w:rsidR="00C21209" w:rsidRPr="002B55D6">
        <w:rPr>
          <w:rFonts w:asciiTheme="minorHAnsi" w:hAnsiTheme="minorHAnsi"/>
          <w:snapToGrid w:val="0"/>
          <w:sz w:val="22"/>
          <w:szCs w:val="22"/>
        </w:rPr>
        <w:t>O</w:t>
      </w:r>
      <w:r w:rsidR="005E5DE5" w:rsidRPr="002B55D6">
        <w:rPr>
          <w:rFonts w:asciiTheme="minorHAnsi" w:hAnsiTheme="minorHAnsi"/>
          <w:snapToGrid w:val="0"/>
          <w:sz w:val="22"/>
          <w:szCs w:val="22"/>
        </w:rPr>
        <w:t>f the 48 Ramsar Sites on the Montreux Record, 10 (21%) are in Asia. These 10 Sites represent 3% of the</w:t>
      </w:r>
      <w:r w:rsidR="00DE2886" w:rsidRPr="002B55D6">
        <w:rPr>
          <w:rFonts w:asciiTheme="minorHAnsi" w:hAnsiTheme="minorHAnsi"/>
          <w:snapToGrid w:val="0"/>
          <w:sz w:val="22"/>
          <w:szCs w:val="22"/>
        </w:rPr>
        <w:t xml:space="preserve"> </w:t>
      </w:r>
      <w:r w:rsidR="005E5DE5" w:rsidRPr="002B55D6">
        <w:rPr>
          <w:rFonts w:asciiTheme="minorHAnsi" w:hAnsiTheme="minorHAnsi"/>
          <w:snapToGrid w:val="0"/>
          <w:sz w:val="22"/>
          <w:szCs w:val="22"/>
        </w:rPr>
        <w:t xml:space="preserve">Sites in Asia. As a result, 71% (15) of the Parties reporting said that the question was not applicable and 19% (4) said that they had not taken action, presumably because they did not have any Sites on the Record. Only Iraq, with the Hawizeh Marsh Ramsar Site on the Montreux Record, reported </w:t>
      </w:r>
      <w:r w:rsidR="00D84E77" w:rsidRPr="002B55D6">
        <w:rPr>
          <w:rFonts w:asciiTheme="minorHAnsi" w:hAnsiTheme="minorHAnsi"/>
          <w:snapToGrid w:val="0"/>
          <w:sz w:val="22"/>
          <w:szCs w:val="22"/>
        </w:rPr>
        <w:t xml:space="preserve">that it </w:t>
      </w:r>
      <w:r w:rsidR="005E5DE5" w:rsidRPr="002B55D6">
        <w:rPr>
          <w:rFonts w:asciiTheme="minorHAnsi" w:hAnsiTheme="minorHAnsi"/>
          <w:snapToGrid w:val="0"/>
          <w:sz w:val="22"/>
          <w:szCs w:val="22"/>
        </w:rPr>
        <w:t>had undertaken action to a</w:t>
      </w:r>
      <w:r w:rsidR="005E5DE5" w:rsidRPr="00BA6286">
        <w:rPr>
          <w:rFonts w:asciiTheme="minorHAnsi" w:hAnsiTheme="minorHAnsi"/>
          <w:snapToGrid w:val="0"/>
          <w:sz w:val="22"/>
          <w:szCs w:val="22"/>
        </w:rPr>
        <w:t xml:space="preserve">ddress the issues at the </w:t>
      </w:r>
      <w:r w:rsidR="009C184C">
        <w:rPr>
          <w:rFonts w:asciiTheme="minorHAnsi" w:hAnsiTheme="minorHAnsi"/>
          <w:snapToGrid w:val="0"/>
          <w:sz w:val="22"/>
          <w:szCs w:val="22"/>
        </w:rPr>
        <w:t>S</w:t>
      </w:r>
      <w:r w:rsidR="005E5DE5" w:rsidRPr="00BA6286">
        <w:rPr>
          <w:rFonts w:asciiTheme="minorHAnsi" w:hAnsiTheme="minorHAnsi"/>
          <w:snapToGrid w:val="0"/>
          <w:sz w:val="22"/>
          <w:szCs w:val="22"/>
        </w:rPr>
        <w:t xml:space="preserve">ite. </w:t>
      </w:r>
    </w:p>
    <w:p w:rsidR="00527FCE" w:rsidRPr="00762987" w:rsidRDefault="00D84E77" w:rsidP="00E653A4">
      <w:pPr>
        <w:keepNext/>
        <w:tabs>
          <w:tab w:val="left" w:pos="2853"/>
        </w:tabs>
        <w:rPr>
          <w:rFonts w:asciiTheme="minorHAnsi" w:hAnsiTheme="minorHAnsi"/>
          <w:color w:val="009900"/>
          <w:sz w:val="22"/>
          <w:szCs w:val="22"/>
          <w:lang w:val="en-GB"/>
        </w:rPr>
      </w:pPr>
      <w:r>
        <w:rPr>
          <w:rFonts w:asciiTheme="minorHAnsi" w:hAnsiTheme="minorHAnsi"/>
          <w:color w:val="009900"/>
          <w:sz w:val="22"/>
          <w:szCs w:val="22"/>
          <w:lang w:val="en-GB"/>
        </w:rPr>
        <w:tab/>
      </w:r>
    </w:p>
    <w:p w:rsidR="006349EF" w:rsidRPr="00762987" w:rsidRDefault="006349EF" w:rsidP="00E653A4">
      <w:pPr>
        <w:keepNext/>
        <w:rPr>
          <w:rFonts w:asciiTheme="minorHAnsi" w:hAnsiTheme="minorHAnsi"/>
          <w:b/>
          <w:color w:val="000000"/>
          <w:sz w:val="22"/>
          <w:szCs w:val="22"/>
        </w:rPr>
      </w:pPr>
      <w:r w:rsidRPr="00762987">
        <w:rPr>
          <w:rFonts w:asciiTheme="minorHAnsi" w:hAnsiTheme="minorHAnsi"/>
          <w:b/>
          <w:color w:val="000000"/>
          <w:sz w:val="22"/>
          <w:szCs w:val="22"/>
        </w:rPr>
        <w:t>STRATEGY 2.7: Management of other int</w:t>
      </w:r>
      <w:r w:rsidR="00DE71A4">
        <w:rPr>
          <w:rFonts w:asciiTheme="minorHAnsi" w:hAnsiTheme="minorHAnsi"/>
          <w:b/>
          <w:color w:val="000000"/>
          <w:sz w:val="22"/>
          <w:szCs w:val="22"/>
        </w:rPr>
        <w:t>ernationally important wetlands</w:t>
      </w:r>
    </w:p>
    <w:p w:rsidR="006349EF" w:rsidRPr="00762987" w:rsidRDefault="006349EF" w:rsidP="00E653A4">
      <w:pPr>
        <w:keepNext/>
        <w:rPr>
          <w:rFonts w:asciiTheme="minorHAnsi" w:hAnsiTheme="minorHAnsi"/>
          <w:sz w:val="22"/>
          <w:szCs w:val="22"/>
        </w:rPr>
      </w:pPr>
    </w:p>
    <w:p w:rsidR="00C21209" w:rsidRPr="00BA6286" w:rsidRDefault="00C21209"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43% (9) of the Asian Parties reporting said that they are maintaining the ecological character of those internationally important wetlands that have not yet been designated as Ramsar Sites</w:t>
      </w:r>
      <w:r w:rsidR="002B55D6">
        <w:rPr>
          <w:rFonts w:asciiTheme="minorHAnsi" w:hAnsiTheme="minorHAnsi"/>
          <w:snapToGrid w:val="0"/>
          <w:sz w:val="22"/>
          <w:szCs w:val="22"/>
        </w:rPr>
        <w:t xml:space="preserve"> </w:t>
      </w:r>
      <w:r w:rsidR="002B55D6" w:rsidRPr="009D7FF7">
        <w:rPr>
          <w:rFonts w:asciiTheme="minorHAnsi" w:hAnsiTheme="minorHAnsi" w:cs="Arial"/>
          <w:spacing w:val="-2"/>
          <w:sz w:val="22"/>
          <w:szCs w:val="22"/>
          <w:lang w:val="en-GB"/>
        </w:rPr>
        <w:t>(</w:t>
      </w:r>
      <w:r w:rsidR="002B55D6">
        <w:rPr>
          <w:rFonts w:asciiTheme="minorHAnsi" w:hAnsiTheme="minorHAnsi" w:cs="Arial"/>
          <w:spacing w:val="-2"/>
          <w:sz w:val="22"/>
          <w:szCs w:val="22"/>
          <w:lang w:val="en-GB"/>
        </w:rPr>
        <w:t xml:space="preserve">Indicator </w:t>
      </w:r>
      <w:r w:rsidR="002B55D6" w:rsidRPr="009D7FF7">
        <w:rPr>
          <w:rFonts w:asciiTheme="minorHAnsi" w:hAnsiTheme="minorHAnsi" w:cs="Arial"/>
          <w:spacing w:val="-2"/>
          <w:sz w:val="22"/>
          <w:szCs w:val="22"/>
          <w:lang w:val="en-GB"/>
        </w:rPr>
        <w:t>2.7.1)</w:t>
      </w:r>
      <w:r w:rsidRPr="00BA6286">
        <w:rPr>
          <w:rFonts w:asciiTheme="minorHAnsi" w:hAnsiTheme="minorHAnsi"/>
          <w:snapToGrid w:val="0"/>
          <w:sz w:val="22"/>
          <w:szCs w:val="22"/>
        </w:rPr>
        <w:t>. Another 29% (6) are maintaining the ecological character of some sites and 10% (2) said that they planned to do so.</w:t>
      </w:r>
    </w:p>
    <w:p w:rsidR="00C21209" w:rsidRPr="00BA6286" w:rsidRDefault="00C21209" w:rsidP="00E653A4">
      <w:pPr>
        <w:pStyle w:val="ListParagraph"/>
        <w:keepNext/>
        <w:ind w:left="426"/>
        <w:rPr>
          <w:rFonts w:asciiTheme="minorHAnsi" w:hAnsiTheme="minorHAnsi"/>
          <w:snapToGrid w:val="0"/>
          <w:sz w:val="22"/>
          <w:szCs w:val="22"/>
        </w:rPr>
      </w:pPr>
    </w:p>
    <w:p w:rsidR="008B6C5E" w:rsidRPr="00BA6286" w:rsidRDefault="00C21209"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lastRenderedPageBreak/>
        <w:t xml:space="preserve">Parties said that they were able to maintain the ecological character of those other </w:t>
      </w:r>
      <w:r w:rsidR="00C00162" w:rsidRPr="00BA6286">
        <w:rPr>
          <w:rFonts w:asciiTheme="minorHAnsi" w:hAnsiTheme="minorHAnsi"/>
          <w:snapToGrid w:val="0"/>
          <w:sz w:val="22"/>
          <w:szCs w:val="22"/>
        </w:rPr>
        <w:t>i</w:t>
      </w:r>
      <w:r w:rsidRPr="00BA6286">
        <w:rPr>
          <w:rFonts w:asciiTheme="minorHAnsi" w:hAnsiTheme="minorHAnsi"/>
          <w:snapToGrid w:val="0"/>
          <w:sz w:val="22"/>
          <w:szCs w:val="22"/>
        </w:rPr>
        <w:t>nternationally important wetlands t</w:t>
      </w:r>
      <w:r w:rsidR="008B6C5E" w:rsidRPr="00BA6286">
        <w:rPr>
          <w:rFonts w:asciiTheme="minorHAnsi" w:hAnsiTheme="minorHAnsi"/>
          <w:snapToGrid w:val="0"/>
          <w:sz w:val="22"/>
          <w:szCs w:val="22"/>
        </w:rPr>
        <w:t>hrough legislation and mechanisms for the</w:t>
      </w:r>
      <w:r w:rsidR="00D84E77">
        <w:rPr>
          <w:rFonts w:asciiTheme="minorHAnsi" w:hAnsiTheme="minorHAnsi"/>
          <w:snapToGrid w:val="0"/>
          <w:sz w:val="22"/>
          <w:szCs w:val="22"/>
        </w:rPr>
        <w:t>ir</w:t>
      </w:r>
      <w:r w:rsidR="008B6C5E" w:rsidRPr="00BA6286">
        <w:rPr>
          <w:rFonts w:asciiTheme="minorHAnsi" w:hAnsiTheme="minorHAnsi"/>
          <w:snapToGrid w:val="0"/>
          <w:sz w:val="22"/>
          <w:szCs w:val="22"/>
        </w:rPr>
        <w:t xml:space="preserve"> conservation (</w:t>
      </w:r>
      <w:r w:rsidRPr="00BA6286">
        <w:rPr>
          <w:rFonts w:asciiTheme="minorHAnsi" w:hAnsiTheme="minorHAnsi"/>
          <w:snapToGrid w:val="0"/>
          <w:sz w:val="22"/>
          <w:szCs w:val="22"/>
        </w:rPr>
        <w:t xml:space="preserve">e.g. </w:t>
      </w:r>
      <w:r w:rsidR="008B6C5E" w:rsidRPr="00BA6286">
        <w:rPr>
          <w:rFonts w:asciiTheme="minorHAnsi" w:hAnsiTheme="minorHAnsi"/>
          <w:snapToGrid w:val="0"/>
          <w:sz w:val="22"/>
          <w:szCs w:val="22"/>
        </w:rPr>
        <w:t>China, Malaysia, Myanmar, UAE)</w:t>
      </w:r>
      <w:r w:rsidRPr="00BA6286">
        <w:rPr>
          <w:rFonts w:asciiTheme="minorHAnsi" w:hAnsiTheme="minorHAnsi"/>
          <w:snapToGrid w:val="0"/>
          <w:sz w:val="22"/>
          <w:szCs w:val="22"/>
        </w:rPr>
        <w:t xml:space="preserve">, </w:t>
      </w:r>
      <w:r w:rsidR="00C00162" w:rsidRPr="00BA6286">
        <w:rPr>
          <w:rFonts w:asciiTheme="minorHAnsi" w:hAnsiTheme="minorHAnsi"/>
          <w:snapToGrid w:val="0"/>
          <w:sz w:val="22"/>
          <w:szCs w:val="22"/>
        </w:rPr>
        <w:t xml:space="preserve">regular </w:t>
      </w:r>
      <w:r w:rsidR="008B6C5E" w:rsidRPr="00BA6286">
        <w:rPr>
          <w:rFonts w:asciiTheme="minorHAnsi" w:hAnsiTheme="minorHAnsi"/>
          <w:snapToGrid w:val="0"/>
          <w:sz w:val="22"/>
          <w:szCs w:val="22"/>
        </w:rPr>
        <w:t>monitoring (</w:t>
      </w:r>
      <w:r w:rsidRPr="00BA6286">
        <w:rPr>
          <w:rFonts w:asciiTheme="minorHAnsi" w:hAnsiTheme="minorHAnsi"/>
          <w:snapToGrid w:val="0"/>
          <w:sz w:val="22"/>
          <w:szCs w:val="22"/>
        </w:rPr>
        <w:t xml:space="preserve">e.g. </w:t>
      </w:r>
      <w:r w:rsidR="008B6C5E" w:rsidRPr="00BA6286">
        <w:rPr>
          <w:rFonts w:asciiTheme="minorHAnsi" w:hAnsiTheme="minorHAnsi"/>
          <w:snapToGrid w:val="0"/>
          <w:sz w:val="22"/>
          <w:szCs w:val="22"/>
        </w:rPr>
        <w:t xml:space="preserve">Kazakhstan, Philippines, </w:t>
      </w:r>
      <w:r w:rsidR="003F7911">
        <w:rPr>
          <w:rFonts w:asciiTheme="minorHAnsi" w:hAnsiTheme="minorHAnsi"/>
          <w:snapToGrid w:val="0"/>
          <w:sz w:val="22"/>
          <w:szCs w:val="22"/>
        </w:rPr>
        <w:t>Viet Nam</w:t>
      </w:r>
      <w:r w:rsidR="008B6C5E" w:rsidRPr="00BA6286">
        <w:rPr>
          <w:rFonts w:asciiTheme="minorHAnsi" w:hAnsiTheme="minorHAnsi"/>
          <w:snapToGrid w:val="0"/>
          <w:sz w:val="22"/>
          <w:szCs w:val="22"/>
        </w:rPr>
        <w:t>)</w:t>
      </w:r>
      <w:r w:rsidRPr="00BA6286">
        <w:rPr>
          <w:rFonts w:asciiTheme="minorHAnsi" w:hAnsiTheme="minorHAnsi"/>
          <w:snapToGrid w:val="0"/>
          <w:sz w:val="22"/>
          <w:szCs w:val="22"/>
        </w:rPr>
        <w:t>,</w:t>
      </w:r>
      <w:r w:rsidR="008B6C5E" w:rsidRPr="00BA6286">
        <w:rPr>
          <w:rFonts w:asciiTheme="minorHAnsi" w:hAnsiTheme="minorHAnsi"/>
          <w:snapToGrid w:val="0"/>
          <w:sz w:val="22"/>
          <w:szCs w:val="22"/>
        </w:rPr>
        <w:t xml:space="preserve"> and conservation and CEPA activities carried out </w:t>
      </w:r>
      <w:r w:rsidR="00C00162" w:rsidRPr="00BA6286">
        <w:rPr>
          <w:rFonts w:asciiTheme="minorHAnsi" w:hAnsiTheme="minorHAnsi"/>
          <w:snapToGrid w:val="0"/>
          <w:sz w:val="22"/>
          <w:szCs w:val="22"/>
        </w:rPr>
        <w:t xml:space="preserve">at those sites </w:t>
      </w:r>
      <w:r w:rsidR="008B6C5E" w:rsidRPr="00BA6286">
        <w:rPr>
          <w:rFonts w:asciiTheme="minorHAnsi" w:hAnsiTheme="minorHAnsi"/>
          <w:snapToGrid w:val="0"/>
          <w:sz w:val="22"/>
          <w:szCs w:val="22"/>
        </w:rPr>
        <w:t>(Thailand)</w:t>
      </w:r>
      <w:r w:rsidRPr="00BA6286">
        <w:rPr>
          <w:rFonts w:asciiTheme="minorHAnsi" w:hAnsiTheme="minorHAnsi"/>
          <w:snapToGrid w:val="0"/>
          <w:sz w:val="22"/>
          <w:szCs w:val="22"/>
        </w:rPr>
        <w:t>.</w:t>
      </w:r>
      <w:r w:rsidR="00C00162" w:rsidRPr="00BA6286">
        <w:rPr>
          <w:rFonts w:asciiTheme="minorHAnsi" w:hAnsiTheme="minorHAnsi"/>
          <w:snapToGrid w:val="0"/>
          <w:sz w:val="22"/>
          <w:szCs w:val="22"/>
        </w:rPr>
        <w:t xml:space="preserve"> However, Nepal said that </w:t>
      </w:r>
      <w:r w:rsidR="00D84E77">
        <w:rPr>
          <w:rFonts w:asciiTheme="minorHAnsi" w:hAnsiTheme="minorHAnsi"/>
          <w:snapToGrid w:val="0"/>
          <w:sz w:val="22"/>
          <w:szCs w:val="22"/>
        </w:rPr>
        <w:t>it has</w:t>
      </w:r>
      <w:r w:rsidR="00C00162" w:rsidRPr="00BA6286">
        <w:rPr>
          <w:rFonts w:asciiTheme="minorHAnsi" w:hAnsiTheme="minorHAnsi"/>
          <w:snapToGrid w:val="0"/>
          <w:sz w:val="22"/>
          <w:szCs w:val="22"/>
        </w:rPr>
        <w:t xml:space="preserve"> not conducted a n</w:t>
      </w:r>
      <w:r w:rsidR="008B6C5E" w:rsidRPr="00BA6286">
        <w:rPr>
          <w:rFonts w:asciiTheme="minorHAnsi" w:hAnsiTheme="minorHAnsi"/>
          <w:snapToGrid w:val="0"/>
          <w:sz w:val="22"/>
          <w:szCs w:val="22"/>
        </w:rPr>
        <w:t xml:space="preserve">ational </w:t>
      </w:r>
      <w:r w:rsidR="00C00162" w:rsidRPr="00BA6286">
        <w:rPr>
          <w:rFonts w:asciiTheme="minorHAnsi" w:hAnsiTheme="minorHAnsi"/>
          <w:snapToGrid w:val="0"/>
          <w:sz w:val="22"/>
          <w:szCs w:val="22"/>
        </w:rPr>
        <w:t xml:space="preserve">wetland </w:t>
      </w:r>
      <w:r w:rsidR="008B6C5E" w:rsidRPr="00BA6286">
        <w:rPr>
          <w:rFonts w:asciiTheme="minorHAnsi" w:hAnsiTheme="minorHAnsi"/>
          <w:snapToGrid w:val="0"/>
          <w:sz w:val="22"/>
          <w:szCs w:val="22"/>
        </w:rPr>
        <w:t xml:space="preserve">inventory and </w:t>
      </w:r>
      <w:r w:rsidR="00C00162" w:rsidRPr="00BA6286">
        <w:rPr>
          <w:rFonts w:asciiTheme="minorHAnsi" w:hAnsiTheme="minorHAnsi"/>
          <w:snapToGrid w:val="0"/>
          <w:sz w:val="22"/>
          <w:szCs w:val="22"/>
        </w:rPr>
        <w:t xml:space="preserve">so </w:t>
      </w:r>
      <w:r w:rsidR="00D84E77">
        <w:rPr>
          <w:rFonts w:asciiTheme="minorHAnsi" w:hAnsiTheme="minorHAnsi"/>
          <w:snapToGrid w:val="0"/>
          <w:sz w:val="22"/>
          <w:szCs w:val="22"/>
        </w:rPr>
        <w:t>has</w:t>
      </w:r>
      <w:r w:rsidR="00D84E77" w:rsidRPr="00BA6286">
        <w:rPr>
          <w:rFonts w:asciiTheme="minorHAnsi" w:hAnsiTheme="minorHAnsi"/>
          <w:snapToGrid w:val="0"/>
          <w:sz w:val="22"/>
          <w:szCs w:val="22"/>
        </w:rPr>
        <w:t xml:space="preserve"> </w:t>
      </w:r>
      <w:r w:rsidR="00C00162" w:rsidRPr="00BA6286">
        <w:rPr>
          <w:rFonts w:asciiTheme="minorHAnsi" w:hAnsiTheme="minorHAnsi"/>
          <w:snapToGrid w:val="0"/>
          <w:sz w:val="22"/>
          <w:szCs w:val="22"/>
        </w:rPr>
        <w:t>not been able to identify</w:t>
      </w:r>
      <w:r w:rsidR="008B6C5E" w:rsidRPr="00BA6286">
        <w:rPr>
          <w:rFonts w:asciiTheme="minorHAnsi" w:hAnsiTheme="minorHAnsi"/>
          <w:snapToGrid w:val="0"/>
          <w:sz w:val="22"/>
          <w:szCs w:val="22"/>
        </w:rPr>
        <w:t xml:space="preserve"> </w:t>
      </w:r>
      <w:r w:rsidR="00D84E77">
        <w:rPr>
          <w:rFonts w:asciiTheme="minorHAnsi" w:hAnsiTheme="minorHAnsi"/>
          <w:snapToGrid w:val="0"/>
          <w:sz w:val="22"/>
          <w:szCs w:val="22"/>
        </w:rPr>
        <w:t>such</w:t>
      </w:r>
      <w:r w:rsidR="008B6C5E" w:rsidRPr="00BA6286">
        <w:rPr>
          <w:rFonts w:asciiTheme="minorHAnsi" w:hAnsiTheme="minorHAnsi"/>
          <w:snapToGrid w:val="0"/>
          <w:sz w:val="22"/>
          <w:szCs w:val="22"/>
        </w:rPr>
        <w:t xml:space="preserve"> site</w:t>
      </w:r>
      <w:r w:rsidR="00C00162" w:rsidRPr="00BA6286">
        <w:rPr>
          <w:rFonts w:asciiTheme="minorHAnsi" w:hAnsiTheme="minorHAnsi"/>
          <w:snapToGrid w:val="0"/>
          <w:sz w:val="22"/>
          <w:szCs w:val="22"/>
        </w:rPr>
        <w:t>s.</w:t>
      </w:r>
    </w:p>
    <w:p w:rsidR="00415495" w:rsidRPr="00762987" w:rsidRDefault="00415495" w:rsidP="00E653A4">
      <w:pPr>
        <w:pStyle w:val="NRFBody"/>
        <w:keepNext/>
        <w:numPr>
          <w:ilvl w:val="0"/>
          <w:numId w:val="0"/>
        </w:numPr>
        <w:ind w:left="360"/>
        <w:rPr>
          <w:rFonts w:asciiTheme="minorHAnsi" w:hAnsiTheme="minorHAnsi"/>
          <w:sz w:val="22"/>
          <w:szCs w:val="22"/>
        </w:rPr>
      </w:pPr>
    </w:p>
    <w:p w:rsidR="00880359" w:rsidRPr="00762987" w:rsidRDefault="00880359" w:rsidP="00E653A4">
      <w:pPr>
        <w:pStyle w:val="NRFTitle2"/>
        <w:keepNext/>
        <w:numPr>
          <w:ilvl w:val="0"/>
          <w:numId w:val="0"/>
        </w:numPr>
        <w:spacing w:before="0" w:after="0"/>
        <w:rPr>
          <w:rFonts w:asciiTheme="minorHAnsi" w:hAnsiTheme="minorHAnsi"/>
          <w:color w:val="auto"/>
          <w:sz w:val="22"/>
          <w:szCs w:val="22"/>
        </w:rPr>
      </w:pPr>
      <w:r w:rsidRPr="00762987">
        <w:rPr>
          <w:rFonts w:asciiTheme="minorHAnsi" w:hAnsiTheme="minorHAnsi"/>
          <w:color w:val="auto"/>
          <w:sz w:val="22"/>
          <w:szCs w:val="22"/>
        </w:rPr>
        <w:t>GOAL 3. I</w:t>
      </w:r>
      <w:r w:rsidR="00C44AE2" w:rsidRPr="00762987">
        <w:rPr>
          <w:rFonts w:asciiTheme="minorHAnsi" w:hAnsiTheme="minorHAnsi"/>
          <w:color w:val="auto"/>
          <w:sz w:val="22"/>
          <w:szCs w:val="22"/>
        </w:rPr>
        <w:t>NTERNATIONAL COOPERATION</w:t>
      </w:r>
    </w:p>
    <w:p w:rsidR="006349EF" w:rsidRPr="00762987" w:rsidRDefault="006349EF" w:rsidP="00E653A4">
      <w:pPr>
        <w:pStyle w:val="Heading2"/>
        <w:rPr>
          <w:rFonts w:asciiTheme="minorHAnsi" w:hAnsiTheme="minorHAnsi"/>
          <w:color w:val="000000"/>
          <w:spacing w:val="0"/>
          <w:sz w:val="22"/>
          <w:szCs w:val="22"/>
        </w:rPr>
      </w:pPr>
      <w:bookmarkStart w:id="6" w:name="_Toc149720174"/>
      <w:bookmarkStart w:id="7" w:name="_Toc175556466"/>
      <w:bookmarkStart w:id="8" w:name="_Toc175556560"/>
    </w:p>
    <w:p w:rsidR="000A6C59" w:rsidRPr="00762987" w:rsidRDefault="00C258A9" w:rsidP="00E653A4">
      <w:pPr>
        <w:pStyle w:val="Heading2"/>
        <w:rPr>
          <w:rFonts w:asciiTheme="minorHAnsi" w:hAnsiTheme="minorHAnsi"/>
          <w:color w:val="000000"/>
          <w:spacing w:val="0"/>
          <w:sz w:val="22"/>
          <w:szCs w:val="22"/>
        </w:rPr>
      </w:pPr>
      <w:r w:rsidRPr="00762987">
        <w:rPr>
          <w:rFonts w:asciiTheme="minorHAnsi" w:hAnsiTheme="minorHAnsi"/>
          <w:color w:val="000000"/>
          <w:spacing w:val="0"/>
          <w:sz w:val="22"/>
          <w:szCs w:val="22"/>
        </w:rPr>
        <w:t>STRATEGY 3.1</w:t>
      </w:r>
      <w:bookmarkEnd w:id="6"/>
      <w:bookmarkEnd w:id="7"/>
      <w:bookmarkEnd w:id="8"/>
      <w:r w:rsidR="006349EF" w:rsidRPr="00762987">
        <w:rPr>
          <w:rFonts w:asciiTheme="minorHAnsi" w:hAnsiTheme="minorHAnsi"/>
          <w:color w:val="000000"/>
          <w:spacing w:val="0"/>
          <w:sz w:val="22"/>
          <w:szCs w:val="22"/>
        </w:rPr>
        <w:t>:</w:t>
      </w:r>
      <w:r w:rsidRPr="00762987">
        <w:rPr>
          <w:rFonts w:asciiTheme="minorHAnsi" w:hAnsiTheme="minorHAnsi"/>
          <w:color w:val="000000"/>
          <w:spacing w:val="0"/>
          <w:sz w:val="22"/>
          <w:szCs w:val="22"/>
        </w:rPr>
        <w:t xml:space="preserve"> Synergies and partnerships with MEAs and IGOs</w:t>
      </w:r>
    </w:p>
    <w:p w:rsidR="00C258A9" w:rsidRPr="00762987" w:rsidRDefault="00C258A9" w:rsidP="00E653A4">
      <w:pPr>
        <w:pStyle w:val="NRFBody"/>
        <w:keepNext/>
        <w:numPr>
          <w:ilvl w:val="0"/>
          <w:numId w:val="0"/>
        </w:numPr>
        <w:ind w:left="360" w:hanging="360"/>
        <w:rPr>
          <w:rFonts w:asciiTheme="minorHAnsi" w:hAnsiTheme="minorHAnsi"/>
          <w:sz w:val="22"/>
          <w:szCs w:val="22"/>
        </w:rPr>
      </w:pPr>
    </w:p>
    <w:p w:rsidR="00AB560C" w:rsidRPr="00E653A4" w:rsidRDefault="00AE4B04"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Some 47% (10) of the </w:t>
      </w:r>
      <w:r w:rsidR="00C85A3F" w:rsidRPr="00BA6286">
        <w:rPr>
          <w:rFonts w:asciiTheme="minorHAnsi" w:hAnsiTheme="minorHAnsi"/>
          <w:snapToGrid w:val="0"/>
          <w:sz w:val="22"/>
          <w:szCs w:val="22"/>
        </w:rPr>
        <w:t>Asian Parties</w:t>
      </w:r>
      <w:r w:rsidRPr="00BA6286">
        <w:rPr>
          <w:rFonts w:asciiTheme="minorHAnsi" w:hAnsiTheme="minorHAnsi"/>
          <w:snapToGrid w:val="0"/>
          <w:sz w:val="22"/>
          <w:szCs w:val="22"/>
        </w:rPr>
        <w:t xml:space="preserve"> reported </w:t>
      </w:r>
      <w:r w:rsidRPr="00E653A4">
        <w:rPr>
          <w:rFonts w:asciiTheme="minorHAnsi" w:hAnsiTheme="minorHAnsi"/>
          <w:snapToGrid w:val="0"/>
          <w:sz w:val="22"/>
          <w:szCs w:val="22"/>
        </w:rPr>
        <w:t xml:space="preserve">that the focal points </w:t>
      </w:r>
      <w:r w:rsidR="00D84E77" w:rsidRPr="00E653A4">
        <w:rPr>
          <w:rFonts w:asciiTheme="minorHAnsi" w:hAnsiTheme="minorHAnsi"/>
          <w:snapToGrid w:val="0"/>
          <w:sz w:val="22"/>
          <w:szCs w:val="22"/>
        </w:rPr>
        <w:t xml:space="preserve">of </w:t>
      </w:r>
      <w:r w:rsidRPr="00E653A4">
        <w:rPr>
          <w:rFonts w:asciiTheme="minorHAnsi" w:hAnsiTheme="minorHAnsi"/>
          <w:snapToGrid w:val="0"/>
          <w:sz w:val="22"/>
          <w:szCs w:val="22"/>
        </w:rPr>
        <w:t xml:space="preserve">other MEAs participated in the National Ramsar/Wetland Committee </w:t>
      </w:r>
      <w:r w:rsidR="009D7FF7" w:rsidRPr="00E653A4">
        <w:rPr>
          <w:rFonts w:asciiTheme="minorHAnsi" w:hAnsiTheme="minorHAnsi" w:cs="Arial"/>
          <w:spacing w:val="-2"/>
          <w:sz w:val="22"/>
          <w:szCs w:val="22"/>
          <w:lang w:val="en-GB"/>
        </w:rPr>
        <w:t xml:space="preserve">(Indicator 3.1.1) </w:t>
      </w:r>
      <w:r w:rsidRPr="00E653A4">
        <w:rPr>
          <w:rFonts w:asciiTheme="minorHAnsi" w:hAnsiTheme="minorHAnsi"/>
          <w:snapToGrid w:val="0"/>
          <w:sz w:val="22"/>
          <w:szCs w:val="22"/>
        </w:rPr>
        <w:t>while 29% (6) planned to arrange for this in future.</w:t>
      </w:r>
      <w:r w:rsidR="00822CF2" w:rsidRPr="00E653A4">
        <w:rPr>
          <w:rFonts w:asciiTheme="minorHAnsi" w:hAnsiTheme="minorHAnsi"/>
          <w:snapToGrid w:val="0"/>
          <w:sz w:val="22"/>
          <w:szCs w:val="22"/>
        </w:rPr>
        <w:t xml:space="preserve"> </w:t>
      </w:r>
      <w:r w:rsidR="00D84E77" w:rsidRPr="00E653A4">
        <w:rPr>
          <w:rFonts w:asciiTheme="minorHAnsi" w:hAnsiTheme="minorHAnsi"/>
          <w:snapToGrid w:val="0"/>
          <w:sz w:val="22"/>
          <w:szCs w:val="22"/>
        </w:rPr>
        <w:t>Some</w:t>
      </w:r>
      <w:r w:rsidR="00822CF2" w:rsidRPr="00E653A4">
        <w:rPr>
          <w:rFonts w:asciiTheme="minorHAnsi" w:hAnsiTheme="minorHAnsi"/>
          <w:snapToGrid w:val="0"/>
          <w:sz w:val="22"/>
          <w:szCs w:val="22"/>
        </w:rPr>
        <w:t xml:space="preserve"> Parties reported that the focal points from the other MEAs were not members of the committee but could be called upon to attend when required (Philippines). In other cases, there were committees other than the National Ramsar/Wetland Committee to carry out the coordination work, such as the Committee of Forestry and Hunting in Kazakhstan.</w:t>
      </w:r>
    </w:p>
    <w:p w:rsidR="008B6C5E" w:rsidRPr="00E653A4" w:rsidRDefault="008B6C5E" w:rsidP="00E653A4">
      <w:pPr>
        <w:pStyle w:val="ListParagraph"/>
        <w:keepNext/>
        <w:autoSpaceDE w:val="0"/>
        <w:autoSpaceDN w:val="0"/>
        <w:adjustRightInd w:val="0"/>
        <w:ind w:left="426"/>
        <w:rPr>
          <w:rFonts w:asciiTheme="minorHAnsi" w:hAnsiTheme="minorHAnsi" w:cs="Calibri"/>
          <w:color w:val="0033CC"/>
          <w:sz w:val="22"/>
          <w:szCs w:val="22"/>
        </w:rPr>
      </w:pPr>
    </w:p>
    <w:p w:rsidR="008B6C5E" w:rsidRPr="00BA6286" w:rsidRDefault="00822CF2" w:rsidP="00E653A4">
      <w:pPr>
        <w:pStyle w:val="ListParagraph"/>
        <w:keepNext/>
        <w:numPr>
          <w:ilvl w:val="0"/>
          <w:numId w:val="32"/>
        </w:numPr>
        <w:ind w:left="426" w:hanging="426"/>
        <w:rPr>
          <w:rFonts w:asciiTheme="minorHAnsi" w:hAnsiTheme="minorHAnsi"/>
          <w:snapToGrid w:val="0"/>
          <w:sz w:val="22"/>
          <w:szCs w:val="22"/>
        </w:rPr>
      </w:pPr>
      <w:r w:rsidRPr="00E653A4">
        <w:rPr>
          <w:rFonts w:asciiTheme="minorHAnsi" w:hAnsiTheme="minorHAnsi"/>
          <w:snapToGrid w:val="0"/>
          <w:sz w:val="22"/>
          <w:szCs w:val="22"/>
        </w:rPr>
        <w:t>Only 38% of the Asian Parties reported that mechanisms were in place for collaboration between the AA and the focal point of other UN, global and regional bodies</w:t>
      </w:r>
      <w:r w:rsidR="009D7FF7" w:rsidRPr="00E653A4">
        <w:rPr>
          <w:rFonts w:asciiTheme="minorHAnsi" w:hAnsiTheme="minorHAnsi"/>
          <w:snapToGrid w:val="0"/>
          <w:sz w:val="22"/>
          <w:szCs w:val="22"/>
        </w:rPr>
        <w:t xml:space="preserve"> </w:t>
      </w:r>
      <w:r w:rsidR="009D7FF7" w:rsidRPr="00E653A4">
        <w:rPr>
          <w:rFonts w:asciiTheme="minorHAnsi" w:hAnsiTheme="minorHAnsi" w:cs="Arial"/>
          <w:spacing w:val="-2"/>
          <w:sz w:val="22"/>
          <w:szCs w:val="22"/>
          <w:lang w:val="en-GB"/>
        </w:rPr>
        <w:t>(Indicator 3.1.2)</w:t>
      </w:r>
      <w:r w:rsidRPr="00E653A4">
        <w:rPr>
          <w:rFonts w:asciiTheme="minorHAnsi" w:hAnsiTheme="minorHAnsi"/>
          <w:snapToGrid w:val="0"/>
          <w:sz w:val="22"/>
          <w:szCs w:val="22"/>
        </w:rPr>
        <w:t>. 29% (6) said that this was partially achieved and 14% (3) said that it was planned.</w:t>
      </w:r>
      <w:r w:rsidR="008B393D" w:rsidRPr="00E653A4">
        <w:rPr>
          <w:rFonts w:asciiTheme="minorHAnsi" w:hAnsiTheme="minorHAnsi"/>
          <w:snapToGrid w:val="0"/>
          <w:sz w:val="22"/>
          <w:szCs w:val="22"/>
        </w:rPr>
        <w:t xml:space="preserve"> Some Parties (e.g. Myanmar and the UAE) said that there was cooperation between the AA and those agencies but other Parties said that there may not any</w:t>
      </w:r>
      <w:r w:rsidR="008B393D" w:rsidRPr="00BA6286">
        <w:rPr>
          <w:rFonts w:asciiTheme="minorHAnsi" w:hAnsiTheme="minorHAnsi"/>
          <w:snapToGrid w:val="0"/>
          <w:sz w:val="22"/>
          <w:szCs w:val="22"/>
        </w:rPr>
        <w:t xml:space="preserve"> mechanism for coordination (e.g. Pakistan, </w:t>
      </w:r>
      <w:r w:rsidR="003F7911">
        <w:rPr>
          <w:rFonts w:asciiTheme="minorHAnsi" w:hAnsiTheme="minorHAnsi"/>
          <w:snapToGrid w:val="0"/>
          <w:sz w:val="22"/>
          <w:szCs w:val="22"/>
        </w:rPr>
        <w:t>Viet Nam</w:t>
      </w:r>
      <w:r w:rsidR="008B393D" w:rsidRPr="00BA6286">
        <w:rPr>
          <w:rFonts w:asciiTheme="minorHAnsi" w:hAnsiTheme="minorHAnsi"/>
          <w:snapToGrid w:val="0"/>
          <w:sz w:val="22"/>
          <w:szCs w:val="22"/>
        </w:rPr>
        <w:t>). In Iraq, the Italian/</w:t>
      </w:r>
      <w:r w:rsidR="00F27650">
        <w:rPr>
          <w:rFonts w:asciiTheme="minorHAnsi" w:hAnsiTheme="minorHAnsi"/>
          <w:snapToGrid w:val="0"/>
          <w:sz w:val="22"/>
          <w:szCs w:val="22"/>
        </w:rPr>
        <w:t>UN-</w:t>
      </w:r>
      <w:r w:rsidR="008B393D" w:rsidRPr="00BA6286">
        <w:rPr>
          <w:rFonts w:asciiTheme="minorHAnsi" w:hAnsiTheme="minorHAnsi"/>
          <w:snapToGrid w:val="0"/>
          <w:sz w:val="22"/>
          <w:szCs w:val="22"/>
        </w:rPr>
        <w:t xml:space="preserve">FAO project </w:t>
      </w:r>
      <w:r w:rsidR="00332C54">
        <w:rPr>
          <w:rFonts w:asciiTheme="minorHAnsi" w:hAnsiTheme="minorHAnsi"/>
          <w:snapToGrid w:val="0"/>
          <w:sz w:val="22"/>
          <w:szCs w:val="22"/>
        </w:rPr>
        <w:t>‘</w:t>
      </w:r>
      <w:r w:rsidR="008B393D" w:rsidRPr="00BA6286">
        <w:rPr>
          <w:rFonts w:asciiTheme="minorHAnsi" w:hAnsiTheme="minorHAnsi"/>
          <w:snapToGrid w:val="0"/>
          <w:sz w:val="22"/>
          <w:szCs w:val="22"/>
        </w:rPr>
        <w:t>Joint management of water resources, surface and groundwater and the reality of the Iraqi Marshlands</w:t>
      </w:r>
      <w:r w:rsidR="00332C54">
        <w:rPr>
          <w:rFonts w:asciiTheme="minorHAnsi" w:hAnsiTheme="minorHAnsi"/>
          <w:snapToGrid w:val="0"/>
          <w:sz w:val="22"/>
          <w:szCs w:val="22"/>
        </w:rPr>
        <w:t>’</w:t>
      </w:r>
      <w:r w:rsidR="008B393D" w:rsidRPr="00BA6286">
        <w:rPr>
          <w:rFonts w:asciiTheme="minorHAnsi" w:hAnsiTheme="minorHAnsi"/>
          <w:snapToGrid w:val="0"/>
          <w:sz w:val="22"/>
          <w:szCs w:val="22"/>
        </w:rPr>
        <w:t xml:space="preserve"> </w:t>
      </w:r>
      <w:r w:rsidR="009C7DC6" w:rsidRPr="00BA6286">
        <w:rPr>
          <w:rFonts w:asciiTheme="minorHAnsi" w:hAnsiTheme="minorHAnsi"/>
          <w:snapToGrid w:val="0"/>
          <w:sz w:val="22"/>
          <w:szCs w:val="22"/>
        </w:rPr>
        <w:t>are</w:t>
      </w:r>
      <w:r w:rsidR="008B393D" w:rsidRPr="00BA6286">
        <w:rPr>
          <w:rFonts w:asciiTheme="minorHAnsi" w:hAnsiTheme="minorHAnsi"/>
          <w:snapToGrid w:val="0"/>
          <w:sz w:val="22"/>
          <w:szCs w:val="22"/>
        </w:rPr>
        <w:t xml:space="preserve"> supporting cooperation in the management of water resources in the Mesopotamia Basin</w:t>
      </w:r>
      <w:r w:rsidR="004F1BDF" w:rsidRPr="00BA6286">
        <w:rPr>
          <w:rFonts w:asciiTheme="minorHAnsi" w:hAnsiTheme="minorHAnsi"/>
          <w:snapToGrid w:val="0"/>
          <w:sz w:val="22"/>
          <w:szCs w:val="22"/>
        </w:rPr>
        <w:t>.</w:t>
      </w:r>
    </w:p>
    <w:p w:rsidR="004F1BDF" w:rsidRPr="00762987" w:rsidRDefault="004F1BDF" w:rsidP="00E653A4">
      <w:pPr>
        <w:pStyle w:val="Footer"/>
        <w:keepNext/>
        <w:tabs>
          <w:tab w:val="clear" w:pos="4153"/>
          <w:tab w:val="clear" w:pos="8306"/>
        </w:tabs>
        <w:ind w:left="567" w:hanging="567"/>
        <w:rPr>
          <w:rFonts w:asciiTheme="minorHAnsi" w:hAnsiTheme="minorHAnsi" w:cs="Calibri"/>
          <w:color w:val="0033CC"/>
          <w:sz w:val="22"/>
          <w:szCs w:val="22"/>
        </w:rPr>
      </w:pPr>
    </w:p>
    <w:p w:rsidR="00C258A9" w:rsidRPr="00762987" w:rsidRDefault="00C258A9" w:rsidP="00E653A4">
      <w:pPr>
        <w:pStyle w:val="Heading2"/>
        <w:ind w:left="0" w:firstLine="0"/>
        <w:rPr>
          <w:rFonts w:asciiTheme="minorHAnsi" w:hAnsiTheme="minorHAnsi" w:cs="Arial"/>
          <w:b w:val="0"/>
          <w:i/>
          <w:sz w:val="22"/>
          <w:szCs w:val="22"/>
          <w:lang w:val="en-GB"/>
        </w:rPr>
      </w:pPr>
      <w:r w:rsidRPr="00762987">
        <w:rPr>
          <w:rFonts w:asciiTheme="minorHAnsi" w:hAnsiTheme="minorHAnsi"/>
          <w:color w:val="000000"/>
          <w:spacing w:val="0"/>
          <w:sz w:val="22"/>
          <w:szCs w:val="22"/>
        </w:rPr>
        <w:t>STRATEGY 3.</w:t>
      </w:r>
      <w:r w:rsidR="006349EF" w:rsidRPr="00762987">
        <w:rPr>
          <w:rFonts w:asciiTheme="minorHAnsi" w:hAnsiTheme="minorHAnsi"/>
          <w:color w:val="000000"/>
          <w:spacing w:val="0"/>
          <w:sz w:val="22"/>
          <w:szCs w:val="22"/>
        </w:rPr>
        <w:t>2: Regional initiatives</w:t>
      </w:r>
    </w:p>
    <w:p w:rsidR="007270CE" w:rsidRPr="00205E47" w:rsidRDefault="007270CE" w:rsidP="00E653A4">
      <w:pPr>
        <w:keepNext/>
        <w:rPr>
          <w:rFonts w:asciiTheme="minorHAnsi" w:hAnsiTheme="minorHAnsi" w:cs="Arial"/>
          <w:i/>
          <w:spacing w:val="-2"/>
          <w:sz w:val="22"/>
          <w:szCs w:val="22"/>
          <w:lang w:val="en-GB"/>
        </w:rPr>
      </w:pPr>
    </w:p>
    <w:p w:rsidR="007270CE" w:rsidRPr="00E653A4" w:rsidRDefault="00E653A4" w:rsidP="00E653A4">
      <w:pPr>
        <w:pStyle w:val="ListParagraph"/>
        <w:keepNext/>
        <w:numPr>
          <w:ilvl w:val="0"/>
          <w:numId w:val="32"/>
        </w:numPr>
        <w:ind w:left="426" w:hanging="426"/>
        <w:rPr>
          <w:rFonts w:asciiTheme="minorHAnsi" w:hAnsiTheme="minorHAnsi"/>
          <w:snapToGrid w:val="0"/>
          <w:sz w:val="22"/>
          <w:szCs w:val="22"/>
        </w:rPr>
      </w:pPr>
      <w:r w:rsidRPr="00E653A4">
        <w:rPr>
          <w:rFonts w:asciiTheme="minorHAnsi" w:hAnsiTheme="minorHAnsi" w:cs="Arial"/>
          <w:spacing w:val="-2"/>
          <w:sz w:val="22"/>
          <w:szCs w:val="22"/>
          <w:lang w:val="en-GB"/>
        </w:rPr>
        <w:t>Regarding i</w:t>
      </w:r>
      <w:r w:rsidR="00205E47" w:rsidRPr="00E653A4">
        <w:rPr>
          <w:rFonts w:asciiTheme="minorHAnsi" w:hAnsiTheme="minorHAnsi" w:cs="Arial"/>
          <w:spacing w:val="-2"/>
          <w:sz w:val="22"/>
          <w:szCs w:val="22"/>
          <w:lang w:val="en-GB"/>
        </w:rPr>
        <w:t>nvolvement in the development and support of Ramsar Regional Initiatives (Indic</w:t>
      </w:r>
      <w:r w:rsidR="00205E47" w:rsidRPr="00205E47">
        <w:rPr>
          <w:rFonts w:asciiTheme="minorHAnsi" w:hAnsiTheme="minorHAnsi" w:cs="Arial"/>
          <w:spacing w:val="-2"/>
          <w:sz w:val="22"/>
          <w:szCs w:val="22"/>
          <w:lang w:val="en-GB"/>
        </w:rPr>
        <w:t>ator 3.2.1</w:t>
      </w:r>
      <w:r>
        <w:rPr>
          <w:rFonts w:asciiTheme="minorHAnsi" w:hAnsiTheme="minorHAnsi" w:cs="Arial"/>
          <w:spacing w:val="-2"/>
          <w:sz w:val="22"/>
          <w:szCs w:val="22"/>
          <w:lang w:val="en-GB"/>
        </w:rPr>
        <w:t>),</w:t>
      </w:r>
      <w:r w:rsidR="00205E47" w:rsidRPr="00E653A4">
        <w:rPr>
          <w:rFonts w:asciiTheme="minorHAnsi" w:hAnsiTheme="minorHAnsi" w:cs="Arial"/>
          <w:i/>
          <w:spacing w:val="-2"/>
          <w:sz w:val="22"/>
          <w:szCs w:val="22"/>
          <w:lang w:val="en-GB"/>
        </w:rPr>
        <w:t xml:space="preserve"> </w:t>
      </w:r>
      <w:r w:rsidR="008D7A59" w:rsidRPr="008D7A59">
        <w:rPr>
          <w:rFonts w:asciiTheme="minorHAnsi" w:hAnsiTheme="minorHAnsi" w:cs="Arial"/>
          <w:spacing w:val="-2"/>
          <w:sz w:val="22"/>
          <w:szCs w:val="22"/>
          <w:lang w:val="en-GB"/>
        </w:rPr>
        <w:t>t</w:t>
      </w:r>
      <w:r w:rsidR="007270CE" w:rsidRPr="00E653A4">
        <w:rPr>
          <w:rFonts w:asciiTheme="minorHAnsi" w:hAnsiTheme="minorHAnsi"/>
          <w:snapToGrid w:val="0"/>
          <w:sz w:val="22"/>
          <w:szCs w:val="22"/>
        </w:rPr>
        <w:t>hree Ramsar Regional Initiatives are operating in the Asia region under the framework of the Ramsar Convention. The</w:t>
      </w:r>
      <w:r w:rsidR="001360BA" w:rsidRPr="00E653A4">
        <w:rPr>
          <w:rFonts w:asciiTheme="minorHAnsi" w:hAnsiTheme="minorHAnsi"/>
          <w:snapToGrid w:val="0"/>
          <w:sz w:val="22"/>
          <w:szCs w:val="22"/>
        </w:rPr>
        <w:t xml:space="preserve">re are </w:t>
      </w:r>
      <w:r w:rsidR="007270CE" w:rsidRPr="00E653A4">
        <w:rPr>
          <w:rFonts w:asciiTheme="minorHAnsi" w:hAnsiTheme="minorHAnsi"/>
          <w:snapToGrid w:val="0"/>
          <w:sz w:val="22"/>
          <w:szCs w:val="22"/>
        </w:rPr>
        <w:t>two regional centre</w:t>
      </w:r>
      <w:r w:rsidR="00B83A1B" w:rsidRPr="00E653A4">
        <w:rPr>
          <w:rFonts w:asciiTheme="minorHAnsi" w:hAnsiTheme="minorHAnsi"/>
          <w:snapToGrid w:val="0"/>
          <w:sz w:val="22"/>
          <w:szCs w:val="22"/>
        </w:rPr>
        <w:t>s</w:t>
      </w:r>
      <w:r w:rsidR="007270CE" w:rsidRPr="00E653A4">
        <w:rPr>
          <w:rFonts w:asciiTheme="minorHAnsi" w:hAnsiTheme="minorHAnsi"/>
          <w:snapToGrid w:val="0"/>
          <w:sz w:val="22"/>
          <w:szCs w:val="22"/>
        </w:rPr>
        <w:t>, the Ramsar Regional Centre (RRC) - Central and West Asia based in the I.R. Iran, and the RRC</w:t>
      </w:r>
      <w:r w:rsidR="00F27650" w:rsidRPr="00E653A4">
        <w:rPr>
          <w:rFonts w:asciiTheme="minorHAnsi" w:hAnsiTheme="minorHAnsi"/>
          <w:snapToGrid w:val="0"/>
          <w:sz w:val="22"/>
          <w:szCs w:val="22"/>
        </w:rPr>
        <w:t xml:space="preserve"> - </w:t>
      </w:r>
      <w:r w:rsidR="007270CE" w:rsidRPr="00E653A4">
        <w:rPr>
          <w:rFonts w:asciiTheme="minorHAnsi" w:hAnsiTheme="minorHAnsi"/>
          <w:snapToGrid w:val="0"/>
          <w:sz w:val="22"/>
          <w:szCs w:val="22"/>
        </w:rPr>
        <w:t xml:space="preserve">East Asia based in the R.O. Korea. </w:t>
      </w:r>
      <w:r w:rsidR="001360BA" w:rsidRPr="00E653A4">
        <w:rPr>
          <w:rFonts w:asciiTheme="minorHAnsi" w:hAnsiTheme="minorHAnsi"/>
          <w:snapToGrid w:val="0"/>
          <w:sz w:val="22"/>
          <w:szCs w:val="22"/>
        </w:rPr>
        <w:t xml:space="preserve">The East Asian </w:t>
      </w:r>
      <w:r w:rsidR="00F27650" w:rsidRPr="00E653A4">
        <w:rPr>
          <w:rFonts w:asciiTheme="minorHAnsi" w:hAnsiTheme="minorHAnsi"/>
          <w:snapToGrid w:val="0"/>
          <w:sz w:val="22"/>
          <w:szCs w:val="22"/>
        </w:rPr>
        <w:t>-</w:t>
      </w:r>
      <w:r w:rsidR="001360BA" w:rsidRPr="00E653A4">
        <w:rPr>
          <w:rFonts w:asciiTheme="minorHAnsi" w:hAnsiTheme="minorHAnsi"/>
          <w:snapToGrid w:val="0"/>
          <w:sz w:val="22"/>
          <w:szCs w:val="22"/>
        </w:rPr>
        <w:t xml:space="preserve"> Australasian Flyway Partnership is also based in the R.O. Korea. 57% (12) of the Asian Parties said that they had been involved in the development and support of at least one of these Regional Initiatives, and another 19% (4) said that they planned to do so.</w:t>
      </w:r>
      <w:r w:rsidR="005E0D3C" w:rsidRPr="00E653A4">
        <w:rPr>
          <w:rFonts w:asciiTheme="minorHAnsi" w:hAnsiTheme="minorHAnsi"/>
          <w:snapToGrid w:val="0"/>
          <w:sz w:val="22"/>
          <w:szCs w:val="22"/>
        </w:rPr>
        <w:t xml:space="preserve"> In particular, Iraq has been trying to establish an initiative for the Tigris and Euphrates Basins with riparian countries while Lao PDR is drafting a proposal with IUCN for a </w:t>
      </w:r>
      <w:r w:rsidR="00332C54" w:rsidRPr="00E653A4">
        <w:rPr>
          <w:rFonts w:asciiTheme="minorHAnsi" w:hAnsiTheme="minorHAnsi"/>
          <w:snapToGrid w:val="0"/>
          <w:sz w:val="22"/>
          <w:szCs w:val="22"/>
        </w:rPr>
        <w:t>‘</w:t>
      </w:r>
      <w:r w:rsidR="005E0D3C" w:rsidRPr="00E653A4">
        <w:rPr>
          <w:rFonts w:asciiTheme="minorHAnsi" w:hAnsiTheme="minorHAnsi"/>
          <w:snapToGrid w:val="0"/>
          <w:sz w:val="22"/>
          <w:szCs w:val="22"/>
        </w:rPr>
        <w:t>MekongWET</w:t>
      </w:r>
      <w:r w:rsidR="00332C54" w:rsidRPr="00E653A4">
        <w:rPr>
          <w:rFonts w:asciiTheme="minorHAnsi" w:hAnsiTheme="minorHAnsi"/>
          <w:snapToGrid w:val="0"/>
          <w:sz w:val="22"/>
          <w:szCs w:val="22"/>
        </w:rPr>
        <w:t>’</w:t>
      </w:r>
      <w:r w:rsidR="005E0D3C" w:rsidRPr="00E653A4">
        <w:rPr>
          <w:rFonts w:asciiTheme="minorHAnsi" w:hAnsiTheme="minorHAnsi"/>
          <w:snapToGrid w:val="0"/>
          <w:sz w:val="22"/>
          <w:szCs w:val="22"/>
        </w:rPr>
        <w:t xml:space="preserve"> initiative. Lebanon has a project to develop an Arabic language wetland training </w:t>
      </w:r>
      <w:r w:rsidR="00D75695" w:rsidRPr="00E653A4">
        <w:rPr>
          <w:rFonts w:asciiTheme="minorHAnsi" w:hAnsiTheme="minorHAnsi"/>
          <w:snapToGrid w:val="0"/>
          <w:sz w:val="22"/>
          <w:szCs w:val="22"/>
        </w:rPr>
        <w:t>programme</w:t>
      </w:r>
      <w:r w:rsidR="005E0D3C" w:rsidRPr="00E653A4">
        <w:rPr>
          <w:rFonts w:asciiTheme="minorHAnsi" w:hAnsiTheme="minorHAnsi"/>
          <w:snapToGrid w:val="0"/>
          <w:sz w:val="22"/>
          <w:szCs w:val="22"/>
        </w:rPr>
        <w:t xml:space="preserve"> for the MedWetCoast</w:t>
      </w:r>
      <w:r w:rsidR="00B83A1B" w:rsidRPr="00E653A4">
        <w:rPr>
          <w:rFonts w:asciiTheme="minorHAnsi" w:hAnsiTheme="minorHAnsi"/>
          <w:snapToGrid w:val="0"/>
          <w:sz w:val="22"/>
          <w:szCs w:val="22"/>
        </w:rPr>
        <w:t xml:space="preserve"> project</w:t>
      </w:r>
      <w:r w:rsidR="005E0D3C" w:rsidRPr="00E653A4">
        <w:rPr>
          <w:rFonts w:asciiTheme="minorHAnsi" w:hAnsiTheme="minorHAnsi"/>
          <w:snapToGrid w:val="0"/>
          <w:sz w:val="22"/>
          <w:szCs w:val="22"/>
        </w:rPr>
        <w:t>.</w:t>
      </w:r>
    </w:p>
    <w:p w:rsidR="007270CE" w:rsidRPr="00762987" w:rsidRDefault="007270CE" w:rsidP="00E653A4">
      <w:pPr>
        <w:pStyle w:val="Footer"/>
        <w:keepNext/>
        <w:tabs>
          <w:tab w:val="clear" w:pos="4153"/>
          <w:tab w:val="clear" w:pos="8306"/>
        </w:tabs>
        <w:ind w:left="567" w:hanging="567"/>
        <w:rPr>
          <w:rFonts w:asciiTheme="minorHAnsi" w:hAnsiTheme="minorHAnsi" w:cs="Arial"/>
          <w:noProof/>
          <w:sz w:val="22"/>
          <w:szCs w:val="22"/>
        </w:rPr>
      </w:pPr>
    </w:p>
    <w:p w:rsidR="008B6C5E" w:rsidRPr="00E653A4" w:rsidRDefault="00AA25FC"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Some 62% (13) of the Asian Parties </w:t>
      </w:r>
      <w:r w:rsidRPr="00E653A4">
        <w:rPr>
          <w:rFonts w:asciiTheme="minorHAnsi" w:hAnsiTheme="minorHAnsi"/>
          <w:snapToGrid w:val="0"/>
          <w:sz w:val="22"/>
          <w:szCs w:val="22"/>
        </w:rPr>
        <w:t>reported that they are involved in supporting or participating in the development of other regional wetland and training and research centres</w:t>
      </w:r>
      <w:r w:rsidR="00205E47" w:rsidRPr="00E653A4">
        <w:rPr>
          <w:rFonts w:asciiTheme="minorHAnsi" w:hAnsiTheme="minorHAnsi"/>
          <w:snapToGrid w:val="0"/>
          <w:sz w:val="22"/>
          <w:szCs w:val="22"/>
        </w:rPr>
        <w:t xml:space="preserve"> </w:t>
      </w:r>
      <w:r w:rsidR="00205E47" w:rsidRPr="00E653A4">
        <w:rPr>
          <w:rFonts w:asciiTheme="minorHAnsi" w:hAnsiTheme="minorHAnsi" w:cs="Arial"/>
          <w:spacing w:val="-2"/>
          <w:sz w:val="22"/>
          <w:szCs w:val="22"/>
          <w:lang w:val="en-GB"/>
        </w:rPr>
        <w:t>(Indicator 3.2.2)</w:t>
      </w:r>
      <w:r w:rsidRPr="00E653A4">
        <w:rPr>
          <w:rFonts w:asciiTheme="minorHAnsi" w:hAnsiTheme="minorHAnsi"/>
          <w:snapToGrid w:val="0"/>
          <w:sz w:val="22"/>
          <w:szCs w:val="22"/>
        </w:rPr>
        <w:t xml:space="preserve">, </w:t>
      </w:r>
      <w:r w:rsidR="00B83A1B" w:rsidRPr="00E653A4">
        <w:rPr>
          <w:rFonts w:asciiTheme="minorHAnsi" w:hAnsiTheme="minorHAnsi"/>
          <w:snapToGrid w:val="0"/>
          <w:sz w:val="22"/>
          <w:szCs w:val="22"/>
        </w:rPr>
        <w:t>and one</w:t>
      </w:r>
      <w:r w:rsidRPr="00E653A4">
        <w:rPr>
          <w:rFonts w:asciiTheme="minorHAnsi" w:hAnsiTheme="minorHAnsi"/>
          <w:snapToGrid w:val="0"/>
          <w:sz w:val="22"/>
          <w:szCs w:val="22"/>
        </w:rPr>
        <w:t xml:space="preserve"> said that </w:t>
      </w:r>
      <w:r w:rsidR="00B83A1B" w:rsidRPr="00E653A4">
        <w:rPr>
          <w:rFonts w:asciiTheme="minorHAnsi" w:hAnsiTheme="minorHAnsi"/>
          <w:snapToGrid w:val="0"/>
          <w:sz w:val="22"/>
          <w:szCs w:val="22"/>
        </w:rPr>
        <w:t xml:space="preserve">it </w:t>
      </w:r>
      <w:r w:rsidRPr="00E653A4">
        <w:rPr>
          <w:rFonts w:asciiTheme="minorHAnsi" w:hAnsiTheme="minorHAnsi"/>
          <w:snapToGrid w:val="0"/>
          <w:sz w:val="22"/>
          <w:szCs w:val="22"/>
        </w:rPr>
        <w:t xml:space="preserve">planned to do so. </w:t>
      </w:r>
      <w:r w:rsidR="006C4028" w:rsidRPr="00E653A4">
        <w:rPr>
          <w:rFonts w:asciiTheme="minorHAnsi" w:hAnsiTheme="minorHAnsi"/>
          <w:snapToGrid w:val="0"/>
          <w:sz w:val="22"/>
          <w:szCs w:val="22"/>
        </w:rPr>
        <w:t>These regional initiatives include:</w:t>
      </w:r>
    </w:p>
    <w:p w:rsidR="008B6C5E" w:rsidRPr="00E653A4" w:rsidRDefault="003E054C"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E653A4">
        <w:rPr>
          <w:rFonts w:asciiTheme="minorHAnsi" w:hAnsiTheme="minorHAnsi" w:cs="Calibri"/>
          <w:sz w:val="22"/>
          <w:szCs w:val="22"/>
        </w:rPr>
        <w:t xml:space="preserve">An </w:t>
      </w:r>
      <w:r w:rsidR="008B6C5E" w:rsidRPr="00E653A4">
        <w:rPr>
          <w:rFonts w:asciiTheme="minorHAnsi" w:hAnsiTheme="minorHAnsi" w:cs="Calibri"/>
          <w:sz w:val="22"/>
          <w:szCs w:val="22"/>
        </w:rPr>
        <w:t>M</w:t>
      </w:r>
      <w:r w:rsidRPr="00E653A4">
        <w:rPr>
          <w:rFonts w:asciiTheme="minorHAnsi" w:hAnsiTheme="minorHAnsi" w:cs="Calibri"/>
          <w:sz w:val="22"/>
          <w:szCs w:val="22"/>
        </w:rPr>
        <w:t>O</w:t>
      </w:r>
      <w:r w:rsidR="008B6C5E" w:rsidRPr="00E653A4">
        <w:rPr>
          <w:rFonts w:asciiTheme="minorHAnsi" w:hAnsiTheme="minorHAnsi" w:cs="Calibri"/>
          <w:sz w:val="22"/>
          <w:szCs w:val="22"/>
        </w:rPr>
        <w:t xml:space="preserve">U </w:t>
      </w:r>
      <w:r w:rsidR="00B83A1B" w:rsidRPr="00E653A4">
        <w:rPr>
          <w:rFonts w:asciiTheme="minorHAnsi" w:hAnsiTheme="minorHAnsi" w:cs="Calibri"/>
          <w:sz w:val="22"/>
          <w:szCs w:val="22"/>
        </w:rPr>
        <w:t xml:space="preserve">signed between Bangladesh and India </w:t>
      </w:r>
      <w:r w:rsidR="008B6C5E" w:rsidRPr="00E653A4">
        <w:rPr>
          <w:rFonts w:asciiTheme="minorHAnsi" w:hAnsiTheme="minorHAnsi" w:cs="Calibri"/>
          <w:sz w:val="22"/>
          <w:szCs w:val="22"/>
        </w:rPr>
        <w:t xml:space="preserve">for the conservation of </w:t>
      </w:r>
      <w:r w:rsidRPr="00E653A4">
        <w:rPr>
          <w:rFonts w:asciiTheme="minorHAnsi" w:hAnsiTheme="minorHAnsi" w:cs="Calibri"/>
          <w:sz w:val="22"/>
          <w:szCs w:val="22"/>
        </w:rPr>
        <w:t xml:space="preserve">the </w:t>
      </w:r>
      <w:r w:rsidR="008B6C5E" w:rsidRPr="00E653A4">
        <w:rPr>
          <w:rFonts w:asciiTheme="minorHAnsi" w:hAnsiTheme="minorHAnsi" w:cs="Calibri"/>
          <w:sz w:val="22"/>
          <w:szCs w:val="22"/>
        </w:rPr>
        <w:t>Sundarbans</w:t>
      </w:r>
      <w:r w:rsidR="00A04E12" w:rsidRPr="00E653A4">
        <w:rPr>
          <w:rFonts w:asciiTheme="minorHAnsi" w:hAnsiTheme="minorHAnsi" w:cs="Calibri"/>
          <w:sz w:val="22"/>
          <w:szCs w:val="22"/>
        </w:rPr>
        <w:t xml:space="preserve"> (Bangladesh);</w:t>
      </w:r>
    </w:p>
    <w:p w:rsidR="008B6C5E" w:rsidRPr="00762987" w:rsidRDefault="00A04E12"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 xml:space="preserve">Implementation of the </w:t>
      </w:r>
      <w:r w:rsidR="008B6C5E" w:rsidRPr="00762987">
        <w:rPr>
          <w:rFonts w:asciiTheme="minorHAnsi" w:hAnsiTheme="minorHAnsi" w:cs="Calibri"/>
          <w:sz w:val="22"/>
          <w:szCs w:val="22"/>
        </w:rPr>
        <w:t xml:space="preserve">regional project </w:t>
      </w:r>
      <w:r w:rsidR="00332C54">
        <w:rPr>
          <w:rFonts w:asciiTheme="minorHAnsi" w:hAnsiTheme="minorHAnsi" w:cs="Calibri"/>
          <w:sz w:val="22"/>
          <w:szCs w:val="22"/>
        </w:rPr>
        <w:t>‘</w:t>
      </w:r>
      <w:r w:rsidR="008B6C5E" w:rsidRPr="00762987">
        <w:rPr>
          <w:rFonts w:asciiTheme="minorHAnsi" w:hAnsiTheme="minorHAnsi" w:cs="Calibri"/>
          <w:sz w:val="22"/>
          <w:szCs w:val="22"/>
        </w:rPr>
        <w:t>Strengthening Regional Cooperation for wildlife Protection</w:t>
      </w:r>
      <w:r w:rsidR="00332C54">
        <w:rPr>
          <w:rFonts w:asciiTheme="minorHAnsi" w:hAnsiTheme="minorHAnsi" w:cs="Calibri"/>
          <w:sz w:val="22"/>
          <w:szCs w:val="22"/>
        </w:rPr>
        <w:t>’</w:t>
      </w:r>
      <w:r w:rsidR="008B6C5E" w:rsidRPr="00762987">
        <w:rPr>
          <w:rFonts w:asciiTheme="minorHAnsi" w:hAnsiTheme="minorHAnsi" w:cs="Calibri"/>
          <w:sz w:val="22"/>
          <w:szCs w:val="22"/>
        </w:rPr>
        <w:t xml:space="preserve"> has been implemented (Bangladesh, </w:t>
      </w:r>
      <w:r w:rsidRPr="00762987">
        <w:rPr>
          <w:rFonts w:asciiTheme="minorHAnsi" w:hAnsiTheme="minorHAnsi" w:cs="Calibri"/>
          <w:sz w:val="22"/>
          <w:szCs w:val="22"/>
        </w:rPr>
        <w:t xml:space="preserve">Bhutan, </w:t>
      </w:r>
      <w:r w:rsidR="008B6C5E" w:rsidRPr="00762987">
        <w:rPr>
          <w:rFonts w:asciiTheme="minorHAnsi" w:hAnsiTheme="minorHAnsi" w:cs="Calibri"/>
          <w:sz w:val="22"/>
          <w:szCs w:val="22"/>
        </w:rPr>
        <w:t>India</w:t>
      </w:r>
      <w:r w:rsidRPr="00762987">
        <w:rPr>
          <w:rFonts w:asciiTheme="minorHAnsi" w:hAnsiTheme="minorHAnsi" w:cs="Calibri"/>
          <w:sz w:val="22"/>
          <w:szCs w:val="22"/>
        </w:rPr>
        <w:t xml:space="preserve"> and</w:t>
      </w:r>
      <w:r w:rsidR="008B6C5E" w:rsidRPr="00762987">
        <w:rPr>
          <w:rFonts w:asciiTheme="minorHAnsi" w:hAnsiTheme="minorHAnsi" w:cs="Calibri"/>
          <w:sz w:val="22"/>
          <w:szCs w:val="22"/>
        </w:rPr>
        <w:t xml:space="preserve"> Nepal)</w:t>
      </w:r>
      <w:r w:rsidRPr="00762987">
        <w:rPr>
          <w:rFonts w:asciiTheme="minorHAnsi" w:hAnsiTheme="minorHAnsi" w:cs="Calibri"/>
          <w:sz w:val="22"/>
          <w:szCs w:val="22"/>
        </w:rPr>
        <w:t>;</w:t>
      </w:r>
    </w:p>
    <w:p w:rsidR="008B6C5E" w:rsidRPr="00762987" w:rsidRDefault="008B6C5E"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 xml:space="preserve">Israel and Jordan for the </w:t>
      </w:r>
      <w:r w:rsidR="00A04E12" w:rsidRPr="00762987">
        <w:rPr>
          <w:rFonts w:asciiTheme="minorHAnsi" w:hAnsiTheme="minorHAnsi" w:cs="Calibri"/>
          <w:sz w:val="22"/>
          <w:szCs w:val="22"/>
        </w:rPr>
        <w:t xml:space="preserve">management of the </w:t>
      </w:r>
      <w:r w:rsidRPr="00762987">
        <w:rPr>
          <w:rFonts w:asciiTheme="minorHAnsi" w:hAnsiTheme="minorHAnsi" w:cs="Calibri"/>
          <w:sz w:val="22"/>
          <w:szCs w:val="22"/>
        </w:rPr>
        <w:t>Jordan River (Israel)</w:t>
      </w:r>
      <w:r w:rsidR="00A04E12" w:rsidRPr="00762987">
        <w:rPr>
          <w:rFonts w:asciiTheme="minorHAnsi" w:hAnsiTheme="minorHAnsi" w:cs="Calibri"/>
          <w:sz w:val="22"/>
          <w:szCs w:val="22"/>
        </w:rPr>
        <w:t>;</w:t>
      </w:r>
    </w:p>
    <w:p w:rsidR="008B6C5E" w:rsidRPr="00762987" w:rsidRDefault="008B6C5E"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lastRenderedPageBreak/>
        <w:t xml:space="preserve">Project on </w:t>
      </w:r>
      <w:r w:rsidR="00332C54">
        <w:rPr>
          <w:rFonts w:asciiTheme="minorHAnsi" w:hAnsiTheme="minorHAnsi" w:cs="Calibri"/>
          <w:sz w:val="22"/>
          <w:szCs w:val="22"/>
        </w:rPr>
        <w:t>‘</w:t>
      </w:r>
      <w:r w:rsidRPr="00762987">
        <w:rPr>
          <w:rFonts w:asciiTheme="minorHAnsi" w:hAnsiTheme="minorHAnsi" w:cs="Calibri"/>
          <w:sz w:val="22"/>
          <w:szCs w:val="22"/>
        </w:rPr>
        <w:t>Sustainable Development and Biodiversity and Ecosystem Conservation</w:t>
      </w:r>
      <w:r w:rsidR="00332C54">
        <w:rPr>
          <w:rFonts w:asciiTheme="minorHAnsi" w:hAnsiTheme="minorHAnsi" w:cs="Calibri"/>
          <w:sz w:val="22"/>
          <w:szCs w:val="22"/>
        </w:rPr>
        <w:t>’</w:t>
      </w:r>
      <w:r w:rsidRPr="00762987">
        <w:rPr>
          <w:rFonts w:asciiTheme="minorHAnsi" w:hAnsiTheme="minorHAnsi" w:cs="Calibri"/>
          <w:sz w:val="22"/>
          <w:szCs w:val="22"/>
        </w:rPr>
        <w:t xml:space="preserve"> based in Sabah district of Malaysia. As a part of the project, international training courses have been held in 2013 and 2014 (Japan)</w:t>
      </w:r>
      <w:r w:rsidR="00A04E12" w:rsidRPr="00762987">
        <w:rPr>
          <w:rFonts w:asciiTheme="minorHAnsi" w:hAnsiTheme="minorHAnsi" w:cs="Calibri"/>
          <w:sz w:val="22"/>
          <w:szCs w:val="22"/>
        </w:rPr>
        <w:t>;</w:t>
      </w:r>
    </w:p>
    <w:p w:rsidR="008B6C5E" w:rsidRPr="00762987" w:rsidRDefault="00A04E12"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 xml:space="preserve">International training courses have been provided at the </w:t>
      </w:r>
      <w:r w:rsidR="008B6C5E" w:rsidRPr="00762987">
        <w:rPr>
          <w:rFonts w:asciiTheme="minorHAnsi" w:hAnsiTheme="minorHAnsi" w:cs="Calibri"/>
          <w:sz w:val="22"/>
          <w:szCs w:val="22"/>
        </w:rPr>
        <w:t xml:space="preserve">Biwa-ko </w:t>
      </w:r>
      <w:r w:rsidRPr="00762987">
        <w:rPr>
          <w:rFonts w:asciiTheme="minorHAnsi" w:hAnsiTheme="minorHAnsi" w:cs="Calibri"/>
          <w:sz w:val="22"/>
          <w:szCs w:val="22"/>
        </w:rPr>
        <w:t>Ramsar Site (</w:t>
      </w:r>
      <w:r w:rsidR="008B6C5E" w:rsidRPr="00762987">
        <w:rPr>
          <w:rFonts w:asciiTheme="minorHAnsi" w:hAnsiTheme="minorHAnsi" w:cs="Calibri"/>
          <w:sz w:val="22"/>
          <w:szCs w:val="22"/>
        </w:rPr>
        <w:t>2012</w:t>
      </w:r>
      <w:r w:rsidRPr="00762987">
        <w:rPr>
          <w:rFonts w:asciiTheme="minorHAnsi" w:hAnsiTheme="minorHAnsi" w:cs="Calibri"/>
          <w:sz w:val="22"/>
          <w:szCs w:val="22"/>
        </w:rPr>
        <w:t>) and</w:t>
      </w:r>
      <w:r w:rsidR="008B6C5E" w:rsidRPr="00762987">
        <w:rPr>
          <w:rFonts w:asciiTheme="minorHAnsi" w:hAnsiTheme="minorHAnsi" w:cs="Calibri"/>
          <w:sz w:val="22"/>
          <w:szCs w:val="22"/>
        </w:rPr>
        <w:t xml:space="preserve"> Kushiro </w:t>
      </w:r>
      <w:r w:rsidRPr="00762987">
        <w:rPr>
          <w:rFonts w:asciiTheme="minorHAnsi" w:hAnsiTheme="minorHAnsi" w:cs="Calibri"/>
          <w:sz w:val="22"/>
          <w:szCs w:val="22"/>
        </w:rPr>
        <w:t>Ramsar Sites (</w:t>
      </w:r>
      <w:r w:rsidR="008B6C5E" w:rsidRPr="00762987">
        <w:rPr>
          <w:rFonts w:asciiTheme="minorHAnsi" w:hAnsiTheme="minorHAnsi" w:cs="Calibri"/>
          <w:sz w:val="22"/>
          <w:szCs w:val="22"/>
        </w:rPr>
        <w:t>2012, 2013)</w:t>
      </w:r>
      <w:r w:rsidRPr="00762987">
        <w:rPr>
          <w:rFonts w:asciiTheme="minorHAnsi" w:hAnsiTheme="minorHAnsi" w:cs="Calibri"/>
          <w:sz w:val="22"/>
          <w:szCs w:val="22"/>
        </w:rPr>
        <w:t xml:space="preserve"> (Japan);</w:t>
      </w:r>
      <w:r w:rsidR="008B6C5E" w:rsidRPr="00762987">
        <w:rPr>
          <w:rFonts w:asciiTheme="minorHAnsi" w:hAnsiTheme="minorHAnsi" w:cs="Calibri"/>
          <w:sz w:val="22"/>
          <w:szCs w:val="22"/>
        </w:rPr>
        <w:t xml:space="preserve"> </w:t>
      </w:r>
    </w:p>
    <w:p w:rsidR="008B6C5E" w:rsidRPr="00762987" w:rsidRDefault="008B6C5E"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Central Asian Flyway Initiative with neighboring countries (Kazakhstan)</w:t>
      </w:r>
      <w:r w:rsidR="00A04E12" w:rsidRPr="00762987">
        <w:rPr>
          <w:rFonts w:asciiTheme="minorHAnsi" w:hAnsiTheme="minorHAnsi" w:cs="Calibri"/>
          <w:sz w:val="22"/>
          <w:szCs w:val="22"/>
        </w:rPr>
        <w:t>;</w:t>
      </w:r>
    </w:p>
    <w:p w:rsidR="008B6C5E" w:rsidRPr="00762987" w:rsidRDefault="008B6C5E"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GLOBWETLAND II Project: applications of spatial data analysis and GIS in mapping and managing wetlands and Ramsar Sites (Lebanon)</w:t>
      </w:r>
      <w:r w:rsidR="00A04E12" w:rsidRPr="00762987">
        <w:rPr>
          <w:rFonts w:asciiTheme="minorHAnsi" w:hAnsiTheme="minorHAnsi" w:cs="Calibri"/>
          <w:sz w:val="22"/>
          <w:szCs w:val="22"/>
        </w:rPr>
        <w:t>;</w:t>
      </w:r>
    </w:p>
    <w:p w:rsidR="008B6C5E" w:rsidRPr="00762987" w:rsidRDefault="008B6C5E"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ASEAN wide initiative on wetlands</w:t>
      </w:r>
      <w:r w:rsidR="00B83A1B">
        <w:rPr>
          <w:rFonts w:asciiTheme="minorHAnsi" w:hAnsiTheme="minorHAnsi" w:cs="Calibri"/>
          <w:sz w:val="22"/>
          <w:szCs w:val="22"/>
        </w:rPr>
        <w:t xml:space="preserve"> and</w:t>
      </w:r>
      <w:r w:rsidRPr="00762987">
        <w:rPr>
          <w:rFonts w:asciiTheme="minorHAnsi" w:hAnsiTheme="minorHAnsi" w:cs="Calibri"/>
          <w:sz w:val="22"/>
          <w:szCs w:val="22"/>
        </w:rPr>
        <w:t xml:space="preserve"> especially peatlands to mitigate haze caused by peat fires (</w:t>
      </w:r>
      <w:r w:rsidR="00A04E12" w:rsidRPr="00762987">
        <w:rPr>
          <w:rFonts w:asciiTheme="minorHAnsi" w:hAnsiTheme="minorHAnsi" w:cs="Calibri"/>
          <w:sz w:val="22"/>
          <w:szCs w:val="22"/>
        </w:rPr>
        <w:t xml:space="preserve">e.g. Malaysia, </w:t>
      </w:r>
      <w:r w:rsidR="003F7911">
        <w:rPr>
          <w:rFonts w:asciiTheme="minorHAnsi" w:hAnsiTheme="minorHAnsi" w:cs="Calibri"/>
          <w:sz w:val="22"/>
          <w:szCs w:val="22"/>
        </w:rPr>
        <w:t>Viet Nam</w:t>
      </w:r>
      <w:r w:rsidR="00A04E12" w:rsidRPr="00762987">
        <w:rPr>
          <w:rFonts w:asciiTheme="minorHAnsi" w:hAnsiTheme="minorHAnsi" w:cs="Calibri"/>
          <w:sz w:val="22"/>
          <w:szCs w:val="22"/>
        </w:rPr>
        <w:t>);</w:t>
      </w:r>
    </w:p>
    <w:p w:rsidR="008B6C5E" w:rsidRPr="00762987" w:rsidRDefault="008B6C5E"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University Network for Wetland Research and Training of Mekong Region (Thailand)</w:t>
      </w:r>
      <w:r w:rsidR="00A04E12" w:rsidRPr="00762987">
        <w:rPr>
          <w:rFonts w:asciiTheme="minorHAnsi" w:hAnsiTheme="minorHAnsi" w:cs="Calibri"/>
          <w:sz w:val="22"/>
          <w:szCs w:val="22"/>
        </w:rPr>
        <w:t>.</w:t>
      </w:r>
    </w:p>
    <w:p w:rsidR="008B6C5E" w:rsidRPr="00762987" w:rsidRDefault="008B6C5E" w:rsidP="00E653A4">
      <w:pPr>
        <w:keepNext/>
        <w:autoSpaceDE w:val="0"/>
        <w:autoSpaceDN w:val="0"/>
        <w:adjustRightInd w:val="0"/>
        <w:rPr>
          <w:rFonts w:asciiTheme="minorHAnsi" w:hAnsiTheme="minorHAnsi" w:cs="Calibri"/>
          <w:color w:val="10253F"/>
          <w:sz w:val="22"/>
          <w:szCs w:val="22"/>
        </w:rPr>
      </w:pPr>
    </w:p>
    <w:p w:rsidR="006349EF" w:rsidRPr="00762987" w:rsidRDefault="006349EF" w:rsidP="00E653A4">
      <w:pPr>
        <w:pStyle w:val="NRFTitle2"/>
        <w:keepNext/>
        <w:numPr>
          <w:ilvl w:val="0"/>
          <w:numId w:val="0"/>
        </w:numPr>
        <w:spacing w:before="0" w:after="0"/>
        <w:rPr>
          <w:rFonts w:asciiTheme="minorHAnsi" w:hAnsiTheme="minorHAnsi"/>
          <w:sz w:val="22"/>
          <w:szCs w:val="22"/>
        </w:rPr>
      </w:pPr>
      <w:r w:rsidRPr="00762987">
        <w:rPr>
          <w:rFonts w:asciiTheme="minorHAnsi" w:hAnsiTheme="minorHAnsi"/>
          <w:sz w:val="22"/>
          <w:szCs w:val="22"/>
        </w:rPr>
        <w:t>STRATEG</w:t>
      </w:r>
      <w:r w:rsidR="00DE71A4">
        <w:rPr>
          <w:rFonts w:asciiTheme="minorHAnsi" w:hAnsiTheme="minorHAnsi"/>
          <w:sz w:val="22"/>
          <w:szCs w:val="22"/>
        </w:rPr>
        <w:t>Y 3.3: International assistance</w:t>
      </w:r>
    </w:p>
    <w:p w:rsidR="006349EF" w:rsidRPr="00762987" w:rsidRDefault="006349EF" w:rsidP="00E653A4">
      <w:pPr>
        <w:pStyle w:val="NRFBody"/>
        <w:keepNext/>
        <w:numPr>
          <w:ilvl w:val="0"/>
          <w:numId w:val="0"/>
        </w:numPr>
        <w:ind w:left="360" w:hanging="360"/>
        <w:rPr>
          <w:rFonts w:asciiTheme="minorHAnsi" w:hAnsiTheme="minorHAnsi"/>
          <w:sz w:val="22"/>
          <w:szCs w:val="22"/>
        </w:rPr>
      </w:pPr>
    </w:p>
    <w:p w:rsidR="00A87A5C" w:rsidRPr="00BA6286" w:rsidRDefault="00E653A4" w:rsidP="00E653A4">
      <w:pPr>
        <w:pStyle w:val="ListParagraph"/>
        <w:keepNext/>
        <w:numPr>
          <w:ilvl w:val="0"/>
          <w:numId w:val="32"/>
        </w:numPr>
        <w:ind w:left="426" w:hanging="426"/>
        <w:rPr>
          <w:rFonts w:asciiTheme="minorHAnsi" w:hAnsiTheme="minorHAnsi"/>
          <w:snapToGrid w:val="0"/>
          <w:sz w:val="22"/>
          <w:szCs w:val="22"/>
        </w:rPr>
      </w:pPr>
      <w:r w:rsidRPr="00E653A4">
        <w:rPr>
          <w:rFonts w:asciiTheme="minorHAnsi" w:hAnsiTheme="minorHAnsi" w:cs="Arial"/>
          <w:spacing w:val="-2"/>
          <w:sz w:val="22"/>
          <w:szCs w:val="22"/>
          <w:lang w:val="en-GB"/>
        </w:rPr>
        <w:t>Regarding f</w:t>
      </w:r>
      <w:r w:rsidR="00205E47" w:rsidRPr="00E653A4">
        <w:rPr>
          <w:rFonts w:asciiTheme="minorHAnsi" w:hAnsiTheme="minorHAnsi" w:cs="Arial"/>
          <w:spacing w:val="-2"/>
          <w:sz w:val="22"/>
          <w:szCs w:val="22"/>
          <w:lang w:val="en-GB"/>
        </w:rPr>
        <w:t xml:space="preserve">unding support by Parties who are </w:t>
      </w:r>
      <w:r w:rsidR="00332C54" w:rsidRPr="00E653A4">
        <w:rPr>
          <w:rFonts w:asciiTheme="minorHAnsi" w:hAnsiTheme="minorHAnsi" w:cs="Arial"/>
          <w:spacing w:val="-2"/>
          <w:sz w:val="22"/>
          <w:szCs w:val="22"/>
          <w:lang w:val="en-GB"/>
        </w:rPr>
        <w:t>‘</w:t>
      </w:r>
      <w:r w:rsidR="00205E47" w:rsidRPr="00E653A4">
        <w:rPr>
          <w:rFonts w:asciiTheme="minorHAnsi" w:hAnsiTheme="minorHAnsi" w:cs="Arial"/>
          <w:spacing w:val="-2"/>
          <w:sz w:val="22"/>
          <w:szCs w:val="22"/>
          <w:lang w:val="en-GB"/>
        </w:rPr>
        <w:t>donor countries</w:t>
      </w:r>
      <w:r w:rsidR="00332C54" w:rsidRPr="00E653A4">
        <w:rPr>
          <w:rFonts w:asciiTheme="minorHAnsi" w:hAnsiTheme="minorHAnsi" w:cs="Arial"/>
          <w:spacing w:val="-2"/>
          <w:sz w:val="22"/>
          <w:szCs w:val="22"/>
          <w:lang w:val="en-GB"/>
        </w:rPr>
        <w:t>’</w:t>
      </w:r>
      <w:r w:rsidR="00205E47" w:rsidRPr="00E653A4">
        <w:rPr>
          <w:rFonts w:asciiTheme="minorHAnsi" w:hAnsiTheme="minorHAnsi" w:cs="Arial"/>
          <w:spacing w:val="-2"/>
          <w:sz w:val="22"/>
          <w:szCs w:val="22"/>
          <w:lang w:val="en-GB"/>
        </w:rPr>
        <w:t xml:space="preserve"> for wetland conservation and management in other countries (Indicator 3.3.1)</w:t>
      </w:r>
      <w:r w:rsidRPr="00E653A4">
        <w:rPr>
          <w:rFonts w:asciiTheme="minorHAnsi" w:hAnsiTheme="minorHAnsi" w:cs="Arial"/>
          <w:spacing w:val="-2"/>
          <w:sz w:val="22"/>
          <w:szCs w:val="22"/>
          <w:lang w:val="en-GB"/>
        </w:rPr>
        <w:t>, s</w:t>
      </w:r>
      <w:r w:rsidR="002628DE" w:rsidRPr="00E653A4">
        <w:rPr>
          <w:rFonts w:asciiTheme="minorHAnsi" w:hAnsiTheme="minorHAnsi"/>
          <w:snapToGrid w:val="0"/>
          <w:sz w:val="22"/>
          <w:szCs w:val="22"/>
        </w:rPr>
        <w:t xml:space="preserve">ome 48% (10) of the Asian Parties reported that this was not applicable and only </w:t>
      </w:r>
      <w:r w:rsidR="00B83A1B" w:rsidRPr="00E653A4">
        <w:rPr>
          <w:rFonts w:asciiTheme="minorHAnsi" w:hAnsiTheme="minorHAnsi"/>
          <w:snapToGrid w:val="0"/>
          <w:sz w:val="22"/>
          <w:szCs w:val="22"/>
        </w:rPr>
        <w:t>three Parties</w:t>
      </w:r>
      <w:r w:rsidR="002628DE" w:rsidRPr="00BA6286">
        <w:rPr>
          <w:rFonts w:asciiTheme="minorHAnsi" w:hAnsiTheme="minorHAnsi"/>
          <w:snapToGrid w:val="0"/>
          <w:sz w:val="22"/>
          <w:szCs w:val="22"/>
        </w:rPr>
        <w:t xml:space="preserve"> said that they had given funding support to other countries for wetland conservation and management. Japan was the main donor in the Asia region during the past triennium, providing generous funding support to the Ramsar Small Grant Fund, while </w:t>
      </w:r>
      <w:r w:rsidR="00143795" w:rsidRPr="00BA6286">
        <w:rPr>
          <w:rFonts w:asciiTheme="minorHAnsi" w:hAnsiTheme="minorHAnsi"/>
          <w:snapToGrid w:val="0"/>
          <w:sz w:val="22"/>
          <w:szCs w:val="22"/>
        </w:rPr>
        <w:t xml:space="preserve">the Japan International Cooperation Agency (JICA) </w:t>
      </w:r>
      <w:r w:rsidR="00F73AB0" w:rsidRPr="00BA6286">
        <w:rPr>
          <w:rFonts w:asciiTheme="minorHAnsi" w:hAnsiTheme="minorHAnsi"/>
          <w:snapToGrid w:val="0"/>
          <w:sz w:val="22"/>
          <w:szCs w:val="22"/>
        </w:rPr>
        <w:t xml:space="preserve">has been an important provider of </w:t>
      </w:r>
      <w:r w:rsidR="00970CE3" w:rsidRPr="00BA6286">
        <w:rPr>
          <w:rFonts w:asciiTheme="minorHAnsi" w:hAnsiTheme="minorHAnsi"/>
          <w:snapToGrid w:val="0"/>
          <w:sz w:val="22"/>
          <w:szCs w:val="22"/>
        </w:rPr>
        <w:t xml:space="preserve">funding support for wetland conservation and management in </w:t>
      </w:r>
      <w:r w:rsidR="002628DE" w:rsidRPr="00BA6286">
        <w:rPr>
          <w:rFonts w:asciiTheme="minorHAnsi" w:hAnsiTheme="minorHAnsi"/>
          <w:snapToGrid w:val="0"/>
          <w:sz w:val="22"/>
          <w:szCs w:val="22"/>
        </w:rPr>
        <w:t xml:space="preserve">a range of </w:t>
      </w:r>
      <w:r w:rsidR="00970CE3" w:rsidRPr="00BA6286">
        <w:rPr>
          <w:rFonts w:asciiTheme="minorHAnsi" w:hAnsiTheme="minorHAnsi"/>
          <w:snapToGrid w:val="0"/>
          <w:sz w:val="22"/>
          <w:szCs w:val="22"/>
        </w:rPr>
        <w:t>countries</w:t>
      </w:r>
      <w:r w:rsidR="002628DE" w:rsidRPr="00BA6286">
        <w:rPr>
          <w:rFonts w:asciiTheme="minorHAnsi" w:hAnsiTheme="minorHAnsi"/>
          <w:snapToGrid w:val="0"/>
          <w:sz w:val="22"/>
          <w:szCs w:val="22"/>
        </w:rPr>
        <w:t xml:space="preserve"> worldwide</w:t>
      </w:r>
      <w:r w:rsidR="00F73AB0" w:rsidRPr="00BA6286">
        <w:rPr>
          <w:rFonts w:asciiTheme="minorHAnsi" w:hAnsiTheme="minorHAnsi"/>
          <w:snapToGrid w:val="0"/>
          <w:sz w:val="22"/>
          <w:szCs w:val="22"/>
        </w:rPr>
        <w:t xml:space="preserve">. </w:t>
      </w:r>
    </w:p>
    <w:p w:rsidR="008B6C5E" w:rsidRPr="00762987" w:rsidRDefault="008B6C5E" w:rsidP="00E653A4">
      <w:pPr>
        <w:keepNext/>
        <w:autoSpaceDE w:val="0"/>
        <w:autoSpaceDN w:val="0"/>
        <w:adjustRightInd w:val="0"/>
        <w:rPr>
          <w:rFonts w:asciiTheme="minorHAnsi" w:hAnsiTheme="minorHAnsi" w:cs="Calibri"/>
          <w:color w:val="0033CC"/>
          <w:sz w:val="22"/>
          <w:szCs w:val="22"/>
        </w:rPr>
      </w:pPr>
    </w:p>
    <w:p w:rsidR="002628DE" w:rsidRPr="00BA6286" w:rsidRDefault="002628DE"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48% (10) of the Asian Parties said that the </w:t>
      </w:r>
      <w:r w:rsidR="00E653A4" w:rsidRPr="00E653A4">
        <w:rPr>
          <w:rFonts w:asciiTheme="minorHAnsi" w:hAnsiTheme="minorHAnsi"/>
          <w:snapToGrid w:val="0"/>
          <w:sz w:val="22"/>
          <w:szCs w:val="22"/>
        </w:rPr>
        <w:t>indicator f</w:t>
      </w:r>
      <w:r w:rsidR="00E653A4" w:rsidRPr="00E653A4">
        <w:rPr>
          <w:rFonts w:asciiTheme="minorHAnsi" w:hAnsiTheme="minorHAnsi" w:cs="Arial"/>
          <w:spacing w:val="-2"/>
          <w:sz w:val="22"/>
          <w:szCs w:val="22"/>
          <w:lang w:val="en-GB"/>
        </w:rPr>
        <w:t>or Parties who are ‘donor countries’, including environmental safeguards and assessments in development proposals (Indicator 3.3.2)</w:t>
      </w:r>
      <w:r w:rsidR="00E653A4" w:rsidRPr="00E653A4">
        <w:rPr>
          <w:rFonts w:asciiTheme="minorHAnsi" w:hAnsiTheme="minorHAnsi"/>
          <w:snapToGrid w:val="0"/>
          <w:sz w:val="22"/>
          <w:szCs w:val="22"/>
        </w:rPr>
        <w:t xml:space="preserve"> </w:t>
      </w:r>
      <w:r w:rsidRPr="00E653A4">
        <w:rPr>
          <w:rFonts w:asciiTheme="minorHAnsi" w:hAnsiTheme="minorHAnsi"/>
          <w:snapToGrid w:val="0"/>
          <w:sz w:val="22"/>
          <w:szCs w:val="22"/>
        </w:rPr>
        <w:t>was not applicable</w:t>
      </w:r>
      <w:r w:rsidR="00E653A4">
        <w:rPr>
          <w:rFonts w:asciiTheme="minorHAnsi" w:hAnsiTheme="minorHAnsi"/>
          <w:snapToGrid w:val="0"/>
          <w:sz w:val="22"/>
          <w:szCs w:val="22"/>
        </w:rPr>
        <w:t>,</w:t>
      </w:r>
      <w:r w:rsidRPr="00E653A4">
        <w:rPr>
          <w:rFonts w:asciiTheme="minorHAnsi" w:hAnsiTheme="minorHAnsi"/>
          <w:snapToGrid w:val="0"/>
          <w:sz w:val="22"/>
          <w:szCs w:val="22"/>
        </w:rPr>
        <w:t xml:space="preserve"> but </w:t>
      </w:r>
      <w:r w:rsidR="00B83A1B" w:rsidRPr="00E653A4">
        <w:rPr>
          <w:rFonts w:asciiTheme="minorHAnsi" w:hAnsiTheme="minorHAnsi"/>
          <w:snapToGrid w:val="0"/>
          <w:sz w:val="22"/>
          <w:szCs w:val="22"/>
        </w:rPr>
        <w:t>two</w:t>
      </w:r>
      <w:r w:rsidRPr="00E653A4">
        <w:rPr>
          <w:rFonts w:asciiTheme="minorHAnsi" w:hAnsiTheme="minorHAnsi"/>
          <w:snapToGrid w:val="0"/>
          <w:sz w:val="22"/>
          <w:szCs w:val="22"/>
        </w:rPr>
        <w:t xml:space="preserve"> reported having environmental</w:t>
      </w:r>
      <w:r w:rsidRPr="00BA6286">
        <w:rPr>
          <w:rFonts w:asciiTheme="minorHAnsi" w:hAnsiTheme="minorHAnsi"/>
          <w:snapToGrid w:val="0"/>
          <w:sz w:val="22"/>
          <w:szCs w:val="22"/>
        </w:rPr>
        <w:t xml:space="preserve"> safeguards and assessments in the development proposals of their </w:t>
      </w:r>
      <w:r w:rsidR="00555EEC" w:rsidRPr="00BA6286">
        <w:rPr>
          <w:rFonts w:asciiTheme="minorHAnsi" w:hAnsiTheme="minorHAnsi"/>
          <w:snapToGrid w:val="0"/>
          <w:sz w:val="22"/>
          <w:szCs w:val="22"/>
        </w:rPr>
        <w:t>development assistance agency.</w:t>
      </w:r>
    </w:p>
    <w:p w:rsidR="00555EEC" w:rsidRPr="00762987" w:rsidRDefault="00555EEC" w:rsidP="00E653A4">
      <w:pPr>
        <w:pStyle w:val="ListParagraph"/>
        <w:keepNext/>
        <w:ind w:left="567"/>
        <w:rPr>
          <w:rFonts w:asciiTheme="minorHAnsi" w:hAnsiTheme="minorHAnsi" w:cs="Arial"/>
          <w:i/>
          <w:spacing w:val="-2"/>
          <w:sz w:val="22"/>
          <w:szCs w:val="22"/>
          <w:lang w:val="en-GB"/>
        </w:rPr>
      </w:pPr>
    </w:p>
    <w:p w:rsidR="008B6C5E" w:rsidRPr="00BA6286" w:rsidRDefault="00555EEC"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For Asian Parties that receive </w:t>
      </w:r>
      <w:r w:rsidRPr="00E653A4">
        <w:rPr>
          <w:rFonts w:asciiTheme="minorHAnsi" w:hAnsiTheme="minorHAnsi"/>
          <w:snapToGrid w:val="0"/>
          <w:sz w:val="22"/>
          <w:szCs w:val="22"/>
        </w:rPr>
        <w:t>development assistance,</w:t>
      </w:r>
      <w:r w:rsidR="00E45F1A" w:rsidRPr="00E653A4">
        <w:rPr>
          <w:rFonts w:asciiTheme="minorHAnsi" w:hAnsiTheme="minorHAnsi"/>
          <w:snapToGrid w:val="0"/>
          <w:sz w:val="22"/>
          <w:szCs w:val="22"/>
        </w:rPr>
        <w:t xml:space="preserve"> </w:t>
      </w:r>
      <w:r w:rsidRPr="00E653A4">
        <w:rPr>
          <w:rFonts w:asciiTheme="minorHAnsi" w:hAnsiTheme="minorHAnsi"/>
          <w:snapToGrid w:val="0"/>
          <w:sz w:val="22"/>
          <w:szCs w:val="22"/>
        </w:rPr>
        <w:t xml:space="preserve">48% (10) said </w:t>
      </w:r>
      <w:r w:rsidR="00FA122B" w:rsidRPr="00E653A4">
        <w:rPr>
          <w:rFonts w:asciiTheme="minorHAnsi" w:hAnsiTheme="minorHAnsi"/>
          <w:snapToGrid w:val="0"/>
          <w:sz w:val="22"/>
          <w:szCs w:val="22"/>
        </w:rPr>
        <w:t xml:space="preserve">that they had received funding support </w:t>
      </w:r>
      <w:r w:rsidR="00970CE3" w:rsidRPr="00E653A4">
        <w:rPr>
          <w:rFonts w:asciiTheme="minorHAnsi" w:hAnsiTheme="minorHAnsi"/>
          <w:snapToGrid w:val="0"/>
          <w:sz w:val="22"/>
          <w:szCs w:val="22"/>
        </w:rPr>
        <w:t xml:space="preserve">from development assistance agencies </w:t>
      </w:r>
      <w:r w:rsidR="00E46A00" w:rsidRPr="00E653A4">
        <w:rPr>
          <w:rFonts w:asciiTheme="minorHAnsi" w:hAnsiTheme="minorHAnsi"/>
          <w:snapToGrid w:val="0"/>
          <w:sz w:val="22"/>
          <w:szCs w:val="22"/>
        </w:rPr>
        <w:t xml:space="preserve">of other countries </w:t>
      </w:r>
      <w:r w:rsidR="00970CE3" w:rsidRPr="00E653A4">
        <w:rPr>
          <w:rFonts w:asciiTheme="minorHAnsi" w:hAnsiTheme="minorHAnsi"/>
          <w:snapToGrid w:val="0"/>
          <w:sz w:val="22"/>
          <w:szCs w:val="22"/>
        </w:rPr>
        <w:t>for in-country wetl</w:t>
      </w:r>
      <w:r w:rsidR="00FA122B" w:rsidRPr="00E653A4">
        <w:rPr>
          <w:rFonts w:asciiTheme="minorHAnsi" w:hAnsiTheme="minorHAnsi"/>
          <w:snapToGrid w:val="0"/>
          <w:sz w:val="22"/>
          <w:szCs w:val="22"/>
        </w:rPr>
        <w:t>and conservation and management</w:t>
      </w:r>
      <w:r w:rsidR="002B3E25" w:rsidRPr="00E653A4">
        <w:rPr>
          <w:rFonts w:asciiTheme="minorHAnsi" w:hAnsiTheme="minorHAnsi"/>
          <w:snapToGrid w:val="0"/>
          <w:sz w:val="22"/>
          <w:szCs w:val="22"/>
        </w:rPr>
        <w:t xml:space="preserve"> </w:t>
      </w:r>
      <w:r w:rsidR="002B3E25" w:rsidRPr="00E653A4">
        <w:rPr>
          <w:rFonts w:asciiTheme="minorHAnsi" w:hAnsiTheme="minorHAnsi" w:cs="Arial"/>
          <w:spacing w:val="-2"/>
          <w:sz w:val="22"/>
          <w:szCs w:val="22"/>
          <w:lang w:val="en-GB"/>
        </w:rPr>
        <w:t>(Indicator 3.3.3)</w:t>
      </w:r>
      <w:r w:rsidR="00FA122B" w:rsidRPr="00E653A4">
        <w:rPr>
          <w:rFonts w:asciiTheme="minorHAnsi" w:hAnsiTheme="minorHAnsi"/>
          <w:snapToGrid w:val="0"/>
          <w:sz w:val="22"/>
          <w:szCs w:val="22"/>
        </w:rPr>
        <w:t>.</w:t>
      </w:r>
      <w:r w:rsidR="00D956D5" w:rsidRPr="00E653A4">
        <w:rPr>
          <w:rFonts w:asciiTheme="minorHAnsi" w:hAnsiTheme="minorHAnsi"/>
          <w:snapToGrid w:val="0"/>
          <w:sz w:val="22"/>
          <w:szCs w:val="22"/>
        </w:rPr>
        <w:t xml:space="preserve"> Parties receiving funding support stated that they received support mainl</w:t>
      </w:r>
      <w:r w:rsidR="00D956D5" w:rsidRPr="00BA6286">
        <w:rPr>
          <w:rFonts w:asciiTheme="minorHAnsi" w:hAnsiTheme="minorHAnsi"/>
          <w:snapToGrid w:val="0"/>
          <w:sz w:val="22"/>
          <w:szCs w:val="22"/>
        </w:rPr>
        <w:t xml:space="preserve">y from Japan (e.g. Bhutan, </w:t>
      </w:r>
      <w:r w:rsidR="00F27650">
        <w:rPr>
          <w:rFonts w:asciiTheme="minorHAnsi" w:hAnsiTheme="minorHAnsi"/>
          <w:snapToGrid w:val="0"/>
          <w:sz w:val="22"/>
          <w:szCs w:val="22"/>
        </w:rPr>
        <w:t>Lao PDR</w:t>
      </w:r>
      <w:r w:rsidR="00D956D5" w:rsidRPr="00BA6286">
        <w:rPr>
          <w:rFonts w:asciiTheme="minorHAnsi" w:hAnsiTheme="minorHAnsi"/>
          <w:snapToGrid w:val="0"/>
          <w:sz w:val="22"/>
          <w:szCs w:val="22"/>
        </w:rPr>
        <w:t xml:space="preserve">, Malaysia, Philippines), Germany (e.g. China, Philippines), USA (e.g. China, Philippines), Australia (China), Denmark </w:t>
      </w:r>
      <w:r w:rsidR="008B6C5E" w:rsidRPr="00BA6286">
        <w:rPr>
          <w:rFonts w:asciiTheme="minorHAnsi" w:hAnsiTheme="minorHAnsi"/>
          <w:snapToGrid w:val="0"/>
          <w:sz w:val="22"/>
          <w:szCs w:val="22"/>
        </w:rPr>
        <w:t>(Philippines)</w:t>
      </w:r>
      <w:r w:rsidR="00D956D5" w:rsidRPr="00BA6286">
        <w:rPr>
          <w:rFonts w:asciiTheme="minorHAnsi" w:hAnsiTheme="minorHAnsi"/>
          <w:snapToGrid w:val="0"/>
          <w:sz w:val="22"/>
          <w:szCs w:val="22"/>
        </w:rPr>
        <w:t xml:space="preserve">, and </w:t>
      </w:r>
      <w:r w:rsidR="008B6C5E" w:rsidRPr="00BA6286">
        <w:rPr>
          <w:rFonts w:asciiTheme="minorHAnsi" w:hAnsiTheme="minorHAnsi"/>
          <w:snapToGrid w:val="0"/>
          <w:sz w:val="22"/>
          <w:szCs w:val="22"/>
        </w:rPr>
        <w:t>Finland (</w:t>
      </w:r>
      <w:r w:rsidR="00F27650">
        <w:rPr>
          <w:rFonts w:asciiTheme="minorHAnsi" w:hAnsiTheme="minorHAnsi"/>
          <w:snapToGrid w:val="0"/>
          <w:sz w:val="22"/>
          <w:szCs w:val="22"/>
        </w:rPr>
        <w:t>Lao PDR</w:t>
      </w:r>
      <w:r w:rsidR="008B6C5E" w:rsidRPr="00BA6286">
        <w:rPr>
          <w:rFonts w:asciiTheme="minorHAnsi" w:hAnsiTheme="minorHAnsi"/>
          <w:snapToGrid w:val="0"/>
          <w:sz w:val="22"/>
          <w:szCs w:val="22"/>
        </w:rPr>
        <w:t>)</w:t>
      </w:r>
      <w:r w:rsidR="00D956D5" w:rsidRPr="00BA6286">
        <w:rPr>
          <w:rFonts w:asciiTheme="minorHAnsi" w:hAnsiTheme="minorHAnsi"/>
          <w:snapToGrid w:val="0"/>
          <w:sz w:val="22"/>
          <w:szCs w:val="22"/>
        </w:rPr>
        <w:t xml:space="preserve">. </w:t>
      </w:r>
    </w:p>
    <w:p w:rsidR="00D956D5" w:rsidRPr="00762987" w:rsidRDefault="00D956D5" w:rsidP="00E653A4">
      <w:pPr>
        <w:pStyle w:val="Footer"/>
        <w:keepNext/>
        <w:tabs>
          <w:tab w:val="clear" w:pos="4153"/>
          <w:tab w:val="clear" w:pos="8306"/>
        </w:tabs>
        <w:ind w:left="567" w:hanging="567"/>
        <w:rPr>
          <w:rFonts w:asciiTheme="minorHAnsi" w:hAnsiTheme="minorHAnsi" w:cs="Arial"/>
          <w:noProof/>
          <w:sz w:val="22"/>
          <w:szCs w:val="22"/>
        </w:rPr>
      </w:pPr>
    </w:p>
    <w:p w:rsidR="008B6C5E" w:rsidRPr="00BA6286" w:rsidRDefault="00D956D5"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Parties reported receiving funding support from other sources, such as the </w:t>
      </w:r>
      <w:r w:rsidR="008B6C5E" w:rsidRPr="00BA6286">
        <w:rPr>
          <w:rFonts w:asciiTheme="minorHAnsi" w:hAnsiTheme="minorHAnsi"/>
          <w:snapToGrid w:val="0"/>
          <w:sz w:val="22"/>
          <w:szCs w:val="22"/>
        </w:rPr>
        <w:t>GEF (</w:t>
      </w:r>
      <w:r w:rsidRPr="00BA6286">
        <w:rPr>
          <w:rFonts w:asciiTheme="minorHAnsi" w:hAnsiTheme="minorHAnsi"/>
          <w:snapToGrid w:val="0"/>
          <w:sz w:val="22"/>
          <w:szCs w:val="22"/>
        </w:rPr>
        <w:t xml:space="preserve">e.g. </w:t>
      </w:r>
      <w:r w:rsidR="008B6C5E" w:rsidRPr="00BA6286">
        <w:rPr>
          <w:rFonts w:asciiTheme="minorHAnsi" w:hAnsiTheme="minorHAnsi"/>
          <w:snapToGrid w:val="0"/>
          <w:sz w:val="22"/>
          <w:szCs w:val="22"/>
        </w:rPr>
        <w:t>China, Kazakhstan, Malaysia, Thailand)</w:t>
      </w:r>
      <w:r w:rsidRPr="00BA6286">
        <w:rPr>
          <w:rFonts w:asciiTheme="minorHAnsi" w:hAnsiTheme="minorHAnsi"/>
          <w:snapToGrid w:val="0"/>
          <w:sz w:val="22"/>
          <w:szCs w:val="22"/>
        </w:rPr>
        <w:t xml:space="preserve">, Ramsar Regional Centre – East Asia (e.g. Lao PDR, Philippines, </w:t>
      </w:r>
      <w:r w:rsidR="003F7911">
        <w:rPr>
          <w:rFonts w:asciiTheme="minorHAnsi" w:hAnsiTheme="minorHAnsi"/>
          <w:snapToGrid w:val="0"/>
          <w:sz w:val="22"/>
          <w:szCs w:val="22"/>
        </w:rPr>
        <w:t>Viet Nam</w:t>
      </w:r>
      <w:r w:rsidRPr="00BA6286">
        <w:rPr>
          <w:rFonts w:asciiTheme="minorHAnsi" w:hAnsiTheme="minorHAnsi"/>
          <w:snapToGrid w:val="0"/>
          <w:sz w:val="22"/>
          <w:szCs w:val="22"/>
        </w:rPr>
        <w:t>), UNDP (e.g. Nepal, Philippines), ADB (Philippines), MRC (</w:t>
      </w:r>
      <w:r w:rsidR="00F27650">
        <w:rPr>
          <w:rFonts w:asciiTheme="minorHAnsi" w:hAnsiTheme="minorHAnsi"/>
          <w:snapToGrid w:val="0"/>
          <w:sz w:val="22"/>
          <w:szCs w:val="22"/>
        </w:rPr>
        <w:t>Lao PDR</w:t>
      </w:r>
      <w:r w:rsidRPr="00BA6286">
        <w:rPr>
          <w:rFonts w:asciiTheme="minorHAnsi" w:hAnsiTheme="minorHAnsi"/>
          <w:snapToGrid w:val="0"/>
          <w:sz w:val="22"/>
          <w:szCs w:val="22"/>
        </w:rPr>
        <w:t xml:space="preserve">), </w:t>
      </w:r>
      <w:r w:rsidR="008B6C5E" w:rsidRPr="00BA6286">
        <w:rPr>
          <w:rFonts w:asciiTheme="minorHAnsi" w:hAnsiTheme="minorHAnsi"/>
          <w:snapToGrid w:val="0"/>
          <w:sz w:val="22"/>
          <w:szCs w:val="22"/>
        </w:rPr>
        <w:t>UNDB (Philippines)</w:t>
      </w:r>
      <w:r w:rsidRPr="00BA6286">
        <w:rPr>
          <w:rFonts w:asciiTheme="minorHAnsi" w:hAnsiTheme="minorHAnsi"/>
          <w:snapToGrid w:val="0"/>
          <w:sz w:val="22"/>
          <w:szCs w:val="22"/>
        </w:rPr>
        <w:t xml:space="preserve"> and the </w:t>
      </w:r>
      <w:r w:rsidR="008B6C5E" w:rsidRPr="00BA6286">
        <w:rPr>
          <w:rFonts w:asciiTheme="minorHAnsi" w:hAnsiTheme="minorHAnsi"/>
          <w:snapToGrid w:val="0"/>
          <w:sz w:val="22"/>
          <w:szCs w:val="22"/>
        </w:rPr>
        <w:t>World Bank (Sri Lanka</w:t>
      </w:r>
      <w:r w:rsidRPr="00BA6286">
        <w:rPr>
          <w:rFonts w:asciiTheme="minorHAnsi" w:hAnsiTheme="minorHAnsi"/>
          <w:snapToGrid w:val="0"/>
          <w:sz w:val="22"/>
          <w:szCs w:val="22"/>
        </w:rPr>
        <w:t xml:space="preserve">). </w:t>
      </w:r>
    </w:p>
    <w:p w:rsidR="008B6C5E" w:rsidRPr="00762987" w:rsidRDefault="00415495" w:rsidP="00E653A4">
      <w:pPr>
        <w:keepNext/>
        <w:tabs>
          <w:tab w:val="left" w:pos="3240"/>
        </w:tabs>
        <w:autoSpaceDE w:val="0"/>
        <w:autoSpaceDN w:val="0"/>
        <w:adjustRightInd w:val="0"/>
        <w:rPr>
          <w:rFonts w:asciiTheme="minorHAnsi" w:hAnsiTheme="minorHAnsi" w:cs="Calibri"/>
          <w:color w:val="0033CC"/>
          <w:sz w:val="22"/>
          <w:szCs w:val="22"/>
        </w:rPr>
      </w:pPr>
      <w:r w:rsidRPr="00762987">
        <w:rPr>
          <w:rFonts w:asciiTheme="minorHAnsi" w:hAnsiTheme="minorHAnsi" w:cs="Calibri"/>
          <w:color w:val="0033CC"/>
          <w:sz w:val="22"/>
          <w:szCs w:val="22"/>
        </w:rPr>
        <w:tab/>
      </w:r>
    </w:p>
    <w:p w:rsidR="006349EF" w:rsidRPr="00762987" w:rsidRDefault="006349EF" w:rsidP="00E653A4">
      <w:pPr>
        <w:pStyle w:val="NRFBody"/>
        <w:keepNext/>
        <w:numPr>
          <w:ilvl w:val="0"/>
          <w:numId w:val="0"/>
        </w:numPr>
        <w:ind w:left="360" w:hanging="360"/>
        <w:rPr>
          <w:rFonts w:asciiTheme="minorHAnsi" w:hAnsiTheme="minorHAnsi"/>
          <w:b/>
          <w:sz w:val="22"/>
          <w:szCs w:val="22"/>
        </w:rPr>
      </w:pPr>
      <w:r w:rsidRPr="00762987">
        <w:rPr>
          <w:rFonts w:asciiTheme="minorHAnsi" w:hAnsiTheme="minorHAnsi"/>
          <w:b/>
          <w:sz w:val="22"/>
          <w:szCs w:val="22"/>
        </w:rPr>
        <w:t>STRATEGY 3.4: Sh</w:t>
      </w:r>
      <w:r w:rsidR="00DE71A4">
        <w:rPr>
          <w:rFonts w:asciiTheme="minorHAnsi" w:hAnsiTheme="minorHAnsi"/>
          <w:b/>
          <w:sz w:val="22"/>
          <w:szCs w:val="22"/>
        </w:rPr>
        <w:t>aring information and expertise</w:t>
      </w:r>
    </w:p>
    <w:p w:rsidR="006349EF" w:rsidRPr="00762987" w:rsidRDefault="006349EF" w:rsidP="00E653A4">
      <w:pPr>
        <w:pStyle w:val="NRFBody"/>
        <w:keepNext/>
        <w:numPr>
          <w:ilvl w:val="0"/>
          <w:numId w:val="0"/>
        </w:numPr>
        <w:ind w:left="360" w:hanging="360"/>
        <w:rPr>
          <w:rFonts w:asciiTheme="minorHAnsi" w:hAnsiTheme="minorHAnsi"/>
          <w:sz w:val="22"/>
          <w:szCs w:val="22"/>
        </w:rPr>
      </w:pPr>
    </w:p>
    <w:p w:rsidR="007F058F" w:rsidRPr="00BA6286" w:rsidRDefault="005B2290"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Only 2</w:t>
      </w:r>
      <w:r w:rsidR="001B639C" w:rsidRPr="00BA6286">
        <w:rPr>
          <w:rFonts w:asciiTheme="minorHAnsi" w:hAnsiTheme="minorHAnsi"/>
          <w:snapToGrid w:val="0"/>
          <w:sz w:val="22"/>
          <w:szCs w:val="22"/>
        </w:rPr>
        <w:t>4</w:t>
      </w:r>
      <w:r w:rsidRPr="00BA6286">
        <w:rPr>
          <w:rFonts w:asciiTheme="minorHAnsi" w:hAnsiTheme="minorHAnsi"/>
          <w:snapToGrid w:val="0"/>
          <w:sz w:val="22"/>
          <w:szCs w:val="22"/>
        </w:rPr>
        <w:t xml:space="preserve">% of the Asian Parties </w:t>
      </w:r>
      <w:r w:rsidRPr="00E653A4">
        <w:rPr>
          <w:rFonts w:asciiTheme="minorHAnsi" w:hAnsiTheme="minorHAnsi"/>
          <w:snapToGrid w:val="0"/>
          <w:sz w:val="22"/>
          <w:szCs w:val="22"/>
        </w:rPr>
        <w:t>reported they</w:t>
      </w:r>
      <w:r w:rsidR="001B639C" w:rsidRPr="00E653A4">
        <w:rPr>
          <w:rFonts w:asciiTheme="minorHAnsi" w:hAnsiTheme="minorHAnsi"/>
          <w:snapToGrid w:val="0"/>
          <w:sz w:val="22"/>
          <w:szCs w:val="22"/>
        </w:rPr>
        <w:t xml:space="preserve"> had established networks for knowledge sharing and training</w:t>
      </w:r>
      <w:r w:rsidR="002B3E25" w:rsidRPr="00E653A4">
        <w:rPr>
          <w:rFonts w:asciiTheme="minorHAnsi" w:hAnsiTheme="minorHAnsi"/>
          <w:snapToGrid w:val="0"/>
          <w:sz w:val="22"/>
          <w:szCs w:val="22"/>
        </w:rPr>
        <w:t xml:space="preserve"> </w:t>
      </w:r>
      <w:r w:rsidR="002B3E25" w:rsidRPr="00E653A4">
        <w:rPr>
          <w:rFonts w:asciiTheme="minorHAnsi" w:hAnsiTheme="minorHAnsi" w:cs="Arial"/>
          <w:spacing w:val="-2"/>
          <w:sz w:val="22"/>
          <w:szCs w:val="22"/>
          <w:lang w:val="en-GB"/>
        </w:rPr>
        <w:t>(Indicator 3.4.1)</w:t>
      </w:r>
      <w:r w:rsidR="001B639C" w:rsidRPr="00E653A4">
        <w:rPr>
          <w:rFonts w:asciiTheme="minorHAnsi" w:hAnsiTheme="minorHAnsi"/>
          <w:snapToGrid w:val="0"/>
          <w:sz w:val="22"/>
          <w:szCs w:val="22"/>
        </w:rPr>
        <w:t>, while 19% (4) said that such networks had been partially established and 14% (3) said they</w:t>
      </w:r>
      <w:r w:rsidR="001B639C" w:rsidRPr="00BA6286">
        <w:rPr>
          <w:rFonts w:asciiTheme="minorHAnsi" w:hAnsiTheme="minorHAnsi"/>
          <w:snapToGrid w:val="0"/>
          <w:sz w:val="22"/>
          <w:szCs w:val="22"/>
        </w:rPr>
        <w:t xml:space="preserve"> planned to establish such networks. Examples include:</w:t>
      </w:r>
    </w:p>
    <w:p w:rsidR="00E222A6" w:rsidRPr="00762987" w:rsidRDefault="006C5687"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 xml:space="preserve">An </w:t>
      </w:r>
      <w:r w:rsidR="001B639C" w:rsidRPr="00762987">
        <w:rPr>
          <w:rFonts w:asciiTheme="minorHAnsi" w:hAnsiTheme="minorHAnsi" w:cs="Calibri"/>
          <w:sz w:val="22"/>
          <w:szCs w:val="22"/>
        </w:rPr>
        <w:t>MOU between India and Bangladesh on Conservation of the Sundarban</w:t>
      </w:r>
      <w:r w:rsidR="003E054C">
        <w:rPr>
          <w:rFonts w:asciiTheme="minorHAnsi" w:hAnsiTheme="minorHAnsi" w:cs="Calibri"/>
          <w:sz w:val="22"/>
          <w:szCs w:val="22"/>
        </w:rPr>
        <w:t>s</w:t>
      </w:r>
      <w:r w:rsidR="001B639C" w:rsidRPr="00762987">
        <w:rPr>
          <w:rFonts w:asciiTheme="minorHAnsi" w:hAnsiTheme="minorHAnsi" w:cs="Calibri"/>
          <w:sz w:val="22"/>
          <w:szCs w:val="22"/>
        </w:rPr>
        <w:t xml:space="preserve"> </w:t>
      </w:r>
      <w:r w:rsidR="00E222A6" w:rsidRPr="00762987">
        <w:rPr>
          <w:rFonts w:asciiTheme="minorHAnsi" w:hAnsiTheme="minorHAnsi" w:cs="Calibri"/>
          <w:sz w:val="22"/>
          <w:szCs w:val="22"/>
        </w:rPr>
        <w:t>(Bangladesh)</w:t>
      </w:r>
      <w:r w:rsidRPr="00762987">
        <w:rPr>
          <w:rFonts w:asciiTheme="minorHAnsi" w:hAnsiTheme="minorHAnsi" w:cs="Calibri"/>
          <w:sz w:val="22"/>
          <w:szCs w:val="22"/>
        </w:rPr>
        <w:t>;</w:t>
      </w:r>
    </w:p>
    <w:p w:rsidR="00E222A6" w:rsidRPr="00762987" w:rsidRDefault="00E222A6"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Five twinning agreements between R</w:t>
      </w:r>
      <w:r w:rsidR="006C5687" w:rsidRPr="00762987">
        <w:rPr>
          <w:rFonts w:asciiTheme="minorHAnsi" w:hAnsiTheme="minorHAnsi" w:cs="Calibri"/>
          <w:sz w:val="22"/>
          <w:szCs w:val="22"/>
        </w:rPr>
        <w:t xml:space="preserve">amsar Sites </w:t>
      </w:r>
      <w:r w:rsidRPr="00762987">
        <w:rPr>
          <w:rFonts w:asciiTheme="minorHAnsi" w:hAnsiTheme="minorHAnsi" w:cs="Calibri"/>
          <w:sz w:val="22"/>
          <w:szCs w:val="22"/>
        </w:rPr>
        <w:t>in Japan and Australia (Japan)</w:t>
      </w:r>
      <w:r w:rsidR="006C5687" w:rsidRPr="00762987">
        <w:rPr>
          <w:rFonts w:asciiTheme="minorHAnsi" w:hAnsiTheme="minorHAnsi" w:cs="Calibri"/>
          <w:sz w:val="22"/>
          <w:szCs w:val="22"/>
        </w:rPr>
        <w:t>;</w:t>
      </w:r>
    </w:p>
    <w:p w:rsidR="00E222A6" w:rsidRPr="00762987" w:rsidRDefault="006C5687"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Partial network</w:t>
      </w:r>
      <w:r w:rsidR="00E222A6" w:rsidRPr="00762987">
        <w:rPr>
          <w:rFonts w:asciiTheme="minorHAnsi" w:hAnsiTheme="minorHAnsi" w:cs="Calibri"/>
          <w:sz w:val="22"/>
          <w:szCs w:val="22"/>
        </w:rPr>
        <w:t xml:space="preserve"> between Iran and Pakistan (Pakistan)</w:t>
      </w:r>
      <w:r w:rsidRPr="00762987">
        <w:rPr>
          <w:rFonts w:asciiTheme="minorHAnsi" w:hAnsiTheme="minorHAnsi" w:cs="Calibri"/>
          <w:sz w:val="22"/>
          <w:szCs w:val="22"/>
        </w:rPr>
        <w:t>;</w:t>
      </w:r>
    </w:p>
    <w:p w:rsidR="00E222A6" w:rsidRPr="00762987" w:rsidRDefault="006C5687"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 xml:space="preserve">Project for the </w:t>
      </w:r>
      <w:r w:rsidR="00332C54">
        <w:rPr>
          <w:rFonts w:asciiTheme="minorHAnsi" w:hAnsiTheme="minorHAnsi" w:cs="Calibri"/>
          <w:sz w:val="22"/>
          <w:szCs w:val="22"/>
        </w:rPr>
        <w:t>‘</w:t>
      </w:r>
      <w:r w:rsidR="00E222A6" w:rsidRPr="00762987">
        <w:rPr>
          <w:rFonts w:asciiTheme="minorHAnsi" w:hAnsiTheme="minorHAnsi" w:cs="Calibri"/>
          <w:sz w:val="22"/>
          <w:szCs w:val="22"/>
        </w:rPr>
        <w:t>Sustainable Use and Protection of Peatlands</w:t>
      </w:r>
      <w:r w:rsidR="00332C54">
        <w:rPr>
          <w:rFonts w:asciiTheme="minorHAnsi" w:hAnsiTheme="minorHAnsi" w:cs="Calibri"/>
          <w:sz w:val="22"/>
          <w:szCs w:val="22"/>
        </w:rPr>
        <w:t>’</w:t>
      </w:r>
      <w:r w:rsidR="00E222A6" w:rsidRPr="00762987">
        <w:rPr>
          <w:rFonts w:asciiTheme="minorHAnsi" w:hAnsiTheme="minorHAnsi" w:cs="Calibri"/>
          <w:sz w:val="22"/>
          <w:szCs w:val="22"/>
        </w:rPr>
        <w:t xml:space="preserve"> (</w:t>
      </w:r>
      <w:r w:rsidRPr="00762987">
        <w:rPr>
          <w:rFonts w:asciiTheme="minorHAnsi" w:hAnsiTheme="minorHAnsi" w:cs="Calibri"/>
          <w:sz w:val="22"/>
          <w:szCs w:val="22"/>
        </w:rPr>
        <w:t xml:space="preserve">e.g. </w:t>
      </w:r>
      <w:r w:rsidR="00E222A6" w:rsidRPr="00762987">
        <w:rPr>
          <w:rFonts w:asciiTheme="minorHAnsi" w:hAnsiTheme="minorHAnsi" w:cs="Calibri"/>
          <w:sz w:val="22"/>
          <w:szCs w:val="22"/>
        </w:rPr>
        <w:t xml:space="preserve">Indonesia, Malaysia, </w:t>
      </w:r>
      <w:r w:rsidR="003F7911">
        <w:rPr>
          <w:rFonts w:asciiTheme="minorHAnsi" w:hAnsiTheme="minorHAnsi" w:cs="Calibri"/>
          <w:sz w:val="22"/>
          <w:szCs w:val="22"/>
        </w:rPr>
        <w:t>Viet Nam</w:t>
      </w:r>
      <w:r w:rsidR="00E222A6" w:rsidRPr="00762987">
        <w:rPr>
          <w:rFonts w:asciiTheme="minorHAnsi" w:hAnsiTheme="minorHAnsi" w:cs="Calibri"/>
          <w:sz w:val="22"/>
          <w:szCs w:val="22"/>
        </w:rPr>
        <w:t>, Philippines)</w:t>
      </w:r>
      <w:r w:rsidRPr="00762987">
        <w:rPr>
          <w:rFonts w:asciiTheme="minorHAnsi" w:hAnsiTheme="minorHAnsi" w:cs="Calibri"/>
          <w:sz w:val="22"/>
          <w:szCs w:val="22"/>
        </w:rPr>
        <w:t>;</w:t>
      </w:r>
    </w:p>
    <w:p w:rsidR="00E222A6" w:rsidRPr="00762987" w:rsidRDefault="00E222A6"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lastRenderedPageBreak/>
        <w:t xml:space="preserve">Coral Triangle </w:t>
      </w:r>
      <w:r w:rsidR="009C7DC6" w:rsidRPr="00762987">
        <w:rPr>
          <w:rFonts w:asciiTheme="minorHAnsi" w:hAnsiTheme="minorHAnsi" w:cs="Calibri"/>
          <w:sz w:val="22"/>
          <w:szCs w:val="22"/>
        </w:rPr>
        <w:t>Initiative</w:t>
      </w:r>
      <w:r w:rsidRPr="00762987">
        <w:rPr>
          <w:rFonts w:asciiTheme="minorHAnsi" w:hAnsiTheme="minorHAnsi" w:cs="Calibri"/>
          <w:sz w:val="22"/>
          <w:szCs w:val="22"/>
        </w:rPr>
        <w:t xml:space="preserve"> (</w:t>
      </w:r>
      <w:r w:rsidR="006C5687" w:rsidRPr="00762987">
        <w:rPr>
          <w:rFonts w:asciiTheme="minorHAnsi" w:hAnsiTheme="minorHAnsi" w:cs="Calibri"/>
          <w:sz w:val="22"/>
          <w:szCs w:val="22"/>
        </w:rPr>
        <w:t xml:space="preserve">e.g. </w:t>
      </w:r>
      <w:r w:rsidRPr="00762987">
        <w:rPr>
          <w:rFonts w:asciiTheme="minorHAnsi" w:hAnsiTheme="minorHAnsi" w:cs="Calibri"/>
          <w:sz w:val="22"/>
          <w:szCs w:val="22"/>
        </w:rPr>
        <w:t>Indonesia, Malaysia, Papua New Guinea, Solomon Islands, Philippines, Timor-Leste)</w:t>
      </w:r>
      <w:r w:rsidR="006C5687" w:rsidRPr="00762987">
        <w:rPr>
          <w:rFonts w:asciiTheme="minorHAnsi" w:hAnsiTheme="minorHAnsi" w:cs="Calibri"/>
          <w:sz w:val="22"/>
          <w:szCs w:val="22"/>
        </w:rPr>
        <w:t>;</w:t>
      </w:r>
    </w:p>
    <w:p w:rsidR="00E222A6" w:rsidRPr="00762987" w:rsidRDefault="00E222A6"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University Network for Wetland Research and Training of Mekong Region (Thailand)</w:t>
      </w:r>
      <w:r w:rsidR="006C5687" w:rsidRPr="00762987">
        <w:rPr>
          <w:rFonts w:asciiTheme="minorHAnsi" w:hAnsiTheme="minorHAnsi" w:cs="Calibri"/>
          <w:sz w:val="22"/>
          <w:szCs w:val="22"/>
        </w:rPr>
        <w:t>;</w:t>
      </w:r>
    </w:p>
    <w:p w:rsidR="00E222A6" w:rsidRPr="00762987" w:rsidRDefault="00E222A6"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International Network for Water and Ecosystem in Paddy Fields (Thailand)</w:t>
      </w:r>
      <w:r w:rsidR="006C5687" w:rsidRPr="00762987">
        <w:rPr>
          <w:rFonts w:asciiTheme="minorHAnsi" w:hAnsiTheme="minorHAnsi" w:cs="Calibri"/>
          <w:sz w:val="22"/>
          <w:szCs w:val="22"/>
        </w:rPr>
        <w:t>.</w:t>
      </w:r>
    </w:p>
    <w:p w:rsidR="00E222A6" w:rsidRPr="00762987" w:rsidRDefault="00E222A6" w:rsidP="00E653A4">
      <w:pPr>
        <w:pStyle w:val="Footer"/>
        <w:keepNext/>
        <w:tabs>
          <w:tab w:val="clear" w:pos="4153"/>
          <w:tab w:val="clear" w:pos="8306"/>
        </w:tabs>
        <w:rPr>
          <w:rFonts w:asciiTheme="minorHAnsi" w:hAnsiTheme="minorHAnsi" w:cs="Arial"/>
          <w:noProof/>
          <w:color w:val="008000"/>
          <w:sz w:val="22"/>
          <w:szCs w:val="22"/>
        </w:rPr>
      </w:pPr>
    </w:p>
    <w:p w:rsidR="00E222A6" w:rsidRPr="00E653A4" w:rsidRDefault="001B55C9"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A large percentage (</w:t>
      </w:r>
      <w:r w:rsidR="00AE20F1" w:rsidRPr="00BA6286">
        <w:rPr>
          <w:rFonts w:asciiTheme="minorHAnsi" w:hAnsiTheme="minorHAnsi"/>
          <w:snapToGrid w:val="0"/>
          <w:sz w:val="22"/>
          <w:szCs w:val="22"/>
        </w:rPr>
        <w:t>71</w:t>
      </w:r>
      <w:r w:rsidRPr="00BA6286">
        <w:rPr>
          <w:rFonts w:asciiTheme="minorHAnsi" w:hAnsiTheme="minorHAnsi"/>
          <w:snapToGrid w:val="0"/>
          <w:sz w:val="22"/>
          <w:szCs w:val="22"/>
        </w:rPr>
        <w:t>%</w:t>
      </w:r>
      <w:r w:rsidR="00AE20F1" w:rsidRPr="00BA6286">
        <w:rPr>
          <w:rFonts w:asciiTheme="minorHAnsi" w:hAnsiTheme="minorHAnsi"/>
          <w:snapToGrid w:val="0"/>
          <w:sz w:val="22"/>
          <w:szCs w:val="22"/>
        </w:rPr>
        <w:t>, 15</w:t>
      </w:r>
      <w:r w:rsidRPr="00BA6286">
        <w:rPr>
          <w:rFonts w:asciiTheme="minorHAnsi" w:hAnsiTheme="minorHAnsi"/>
          <w:snapToGrid w:val="0"/>
          <w:sz w:val="22"/>
          <w:szCs w:val="22"/>
        </w:rPr>
        <w:t xml:space="preserve">) of </w:t>
      </w:r>
      <w:r w:rsidR="00AE20F1" w:rsidRPr="00BA6286">
        <w:rPr>
          <w:rFonts w:asciiTheme="minorHAnsi" w:hAnsiTheme="minorHAnsi"/>
          <w:snapToGrid w:val="0"/>
          <w:sz w:val="22"/>
          <w:szCs w:val="22"/>
        </w:rPr>
        <w:t xml:space="preserve">Asian </w:t>
      </w:r>
      <w:r w:rsidRPr="00BA6286">
        <w:rPr>
          <w:rFonts w:asciiTheme="minorHAnsi" w:hAnsiTheme="minorHAnsi"/>
          <w:snapToGrid w:val="0"/>
          <w:sz w:val="22"/>
          <w:szCs w:val="22"/>
        </w:rPr>
        <w:t xml:space="preserve">Parties </w:t>
      </w:r>
      <w:r w:rsidR="00AE20F1" w:rsidRPr="00E653A4">
        <w:rPr>
          <w:rFonts w:asciiTheme="minorHAnsi" w:hAnsiTheme="minorHAnsi"/>
          <w:snapToGrid w:val="0"/>
          <w:sz w:val="22"/>
          <w:szCs w:val="22"/>
        </w:rPr>
        <w:t>reported that information about wetlands and Ramsar Sites and their status have been made available to the public</w:t>
      </w:r>
      <w:r w:rsidR="008C1B00" w:rsidRPr="00E653A4">
        <w:rPr>
          <w:rFonts w:asciiTheme="minorHAnsi" w:hAnsiTheme="minorHAnsi"/>
          <w:snapToGrid w:val="0"/>
          <w:sz w:val="22"/>
          <w:szCs w:val="22"/>
        </w:rPr>
        <w:t xml:space="preserve"> </w:t>
      </w:r>
      <w:r w:rsidR="008C1B00" w:rsidRPr="00E653A4">
        <w:rPr>
          <w:rFonts w:asciiTheme="minorHAnsi" w:hAnsiTheme="minorHAnsi" w:cs="Arial"/>
          <w:spacing w:val="-2"/>
          <w:sz w:val="22"/>
          <w:szCs w:val="22"/>
          <w:lang w:val="en-GB"/>
        </w:rPr>
        <w:t>(Indicator 3.4.2)</w:t>
      </w:r>
      <w:r w:rsidR="00AE20F1" w:rsidRPr="00E653A4">
        <w:rPr>
          <w:rFonts w:asciiTheme="minorHAnsi" w:hAnsiTheme="minorHAnsi"/>
          <w:snapToGrid w:val="0"/>
          <w:sz w:val="22"/>
          <w:szCs w:val="22"/>
        </w:rPr>
        <w:t>. A further 14% (3) said that information had partly been made available and 10% (2) are planning to make such information available.</w:t>
      </w:r>
      <w:r w:rsidR="00457B2C" w:rsidRPr="00E653A4">
        <w:rPr>
          <w:rFonts w:asciiTheme="minorHAnsi" w:hAnsiTheme="minorHAnsi"/>
          <w:snapToGrid w:val="0"/>
          <w:sz w:val="22"/>
          <w:szCs w:val="22"/>
        </w:rPr>
        <w:t xml:space="preserve"> </w:t>
      </w:r>
      <w:r w:rsidR="003E054C" w:rsidRPr="00E653A4">
        <w:rPr>
          <w:rFonts w:asciiTheme="minorHAnsi" w:hAnsiTheme="minorHAnsi"/>
          <w:snapToGrid w:val="0"/>
          <w:sz w:val="22"/>
          <w:szCs w:val="22"/>
        </w:rPr>
        <w:t>I</w:t>
      </w:r>
      <w:r w:rsidR="00457B2C" w:rsidRPr="00E653A4">
        <w:rPr>
          <w:rFonts w:asciiTheme="minorHAnsi" w:hAnsiTheme="minorHAnsi"/>
          <w:snapToGrid w:val="0"/>
          <w:sz w:val="22"/>
          <w:szCs w:val="22"/>
        </w:rPr>
        <w:t xml:space="preserve">nformation </w:t>
      </w:r>
      <w:r w:rsidR="003E054C" w:rsidRPr="00E653A4">
        <w:rPr>
          <w:rFonts w:asciiTheme="minorHAnsi" w:hAnsiTheme="minorHAnsi"/>
          <w:snapToGrid w:val="0"/>
          <w:sz w:val="22"/>
          <w:szCs w:val="22"/>
        </w:rPr>
        <w:t xml:space="preserve">has been </w:t>
      </w:r>
      <w:r w:rsidR="00457B2C" w:rsidRPr="00E653A4">
        <w:rPr>
          <w:rFonts w:asciiTheme="minorHAnsi" w:hAnsiTheme="minorHAnsi"/>
          <w:snapToGrid w:val="0"/>
          <w:sz w:val="22"/>
          <w:szCs w:val="22"/>
        </w:rPr>
        <w:t xml:space="preserve">made available on the website of the AA (e.g. </w:t>
      </w:r>
      <w:r w:rsidR="00E222A6" w:rsidRPr="00E653A4">
        <w:rPr>
          <w:rFonts w:asciiTheme="minorHAnsi" w:hAnsiTheme="minorHAnsi"/>
          <w:snapToGrid w:val="0"/>
          <w:sz w:val="22"/>
          <w:szCs w:val="22"/>
        </w:rPr>
        <w:t>Bangladesh, Bhutan, China, Israel, Japan, Kazakhstan, Philippines, Thailand)</w:t>
      </w:r>
      <w:r w:rsidR="00457B2C" w:rsidRPr="00E653A4">
        <w:rPr>
          <w:rFonts w:asciiTheme="minorHAnsi" w:hAnsiTheme="minorHAnsi"/>
          <w:snapToGrid w:val="0"/>
          <w:sz w:val="22"/>
          <w:szCs w:val="22"/>
        </w:rPr>
        <w:t xml:space="preserve"> or on the websites of NGOs </w:t>
      </w:r>
      <w:r w:rsidR="00E222A6" w:rsidRPr="00E653A4">
        <w:rPr>
          <w:rFonts w:asciiTheme="minorHAnsi" w:hAnsiTheme="minorHAnsi"/>
          <w:snapToGrid w:val="0"/>
          <w:sz w:val="22"/>
          <w:szCs w:val="22"/>
        </w:rPr>
        <w:t>(</w:t>
      </w:r>
      <w:r w:rsidR="00457B2C" w:rsidRPr="00E653A4">
        <w:rPr>
          <w:rFonts w:asciiTheme="minorHAnsi" w:hAnsiTheme="minorHAnsi"/>
          <w:snapToGrid w:val="0"/>
          <w:sz w:val="22"/>
          <w:szCs w:val="22"/>
        </w:rPr>
        <w:t xml:space="preserve">e.g. </w:t>
      </w:r>
      <w:r w:rsidR="00E222A6" w:rsidRPr="00E653A4">
        <w:rPr>
          <w:rFonts w:asciiTheme="minorHAnsi" w:hAnsiTheme="minorHAnsi"/>
          <w:snapToGrid w:val="0"/>
          <w:sz w:val="22"/>
          <w:szCs w:val="22"/>
        </w:rPr>
        <w:t>China, Japan, Kazakhstan, Philippines)</w:t>
      </w:r>
      <w:r w:rsidR="00457B2C" w:rsidRPr="00E653A4">
        <w:rPr>
          <w:rFonts w:asciiTheme="minorHAnsi" w:hAnsiTheme="minorHAnsi"/>
          <w:snapToGrid w:val="0"/>
          <w:sz w:val="22"/>
          <w:szCs w:val="22"/>
        </w:rPr>
        <w:t>. Information is also made available using p</w:t>
      </w:r>
      <w:r w:rsidR="00E222A6" w:rsidRPr="00E653A4">
        <w:rPr>
          <w:rFonts w:asciiTheme="minorHAnsi" w:hAnsiTheme="minorHAnsi"/>
          <w:snapToGrid w:val="0"/>
          <w:sz w:val="22"/>
          <w:szCs w:val="22"/>
        </w:rPr>
        <w:t>osters, brochures, documentaries</w:t>
      </w:r>
      <w:r w:rsidR="00457B2C" w:rsidRPr="00E653A4">
        <w:rPr>
          <w:rFonts w:asciiTheme="minorHAnsi" w:hAnsiTheme="minorHAnsi"/>
          <w:snapToGrid w:val="0"/>
          <w:sz w:val="22"/>
          <w:szCs w:val="22"/>
        </w:rPr>
        <w:t xml:space="preserve"> and other</w:t>
      </w:r>
      <w:r w:rsidR="00E222A6" w:rsidRPr="00E653A4">
        <w:rPr>
          <w:rFonts w:asciiTheme="minorHAnsi" w:hAnsiTheme="minorHAnsi"/>
          <w:snapToGrid w:val="0"/>
          <w:sz w:val="22"/>
          <w:szCs w:val="22"/>
        </w:rPr>
        <w:t xml:space="preserve"> media (</w:t>
      </w:r>
      <w:r w:rsidR="00457B2C" w:rsidRPr="00E653A4">
        <w:rPr>
          <w:rFonts w:asciiTheme="minorHAnsi" w:hAnsiTheme="minorHAnsi"/>
          <w:snapToGrid w:val="0"/>
          <w:sz w:val="22"/>
          <w:szCs w:val="22"/>
        </w:rPr>
        <w:t xml:space="preserve">e.g. </w:t>
      </w:r>
      <w:r w:rsidR="00E222A6" w:rsidRPr="00E653A4">
        <w:rPr>
          <w:rFonts w:asciiTheme="minorHAnsi" w:hAnsiTheme="minorHAnsi"/>
          <w:snapToGrid w:val="0"/>
          <w:sz w:val="22"/>
          <w:szCs w:val="22"/>
        </w:rPr>
        <w:t>Bhutan, China, Japan, Lao PDR, Malaysia, Myanmar, UAE)</w:t>
      </w:r>
      <w:r w:rsidR="00457B2C" w:rsidRPr="00E653A4">
        <w:rPr>
          <w:rFonts w:asciiTheme="minorHAnsi" w:hAnsiTheme="minorHAnsi"/>
          <w:snapToGrid w:val="0"/>
          <w:sz w:val="22"/>
          <w:szCs w:val="22"/>
        </w:rPr>
        <w:t>.</w:t>
      </w:r>
    </w:p>
    <w:p w:rsidR="00E222A6" w:rsidRPr="00E653A4" w:rsidRDefault="00E222A6" w:rsidP="00E653A4">
      <w:pPr>
        <w:keepNext/>
        <w:autoSpaceDE w:val="0"/>
        <w:autoSpaceDN w:val="0"/>
        <w:adjustRightInd w:val="0"/>
        <w:rPr>
          <w:rFonts w:asciiTheme="minorHAnsi" w:hAnsiTheme="minorHAnsi" w:cs="Calibri"/>
          <w:color w:val="0033CC"/>
          <w:sz w:val="22"/>
          <w:szCs w:val="22"/>
          <w:lang w:val="en-GB"/>
        </w:rPr>
      </w:pPr>
    </w:p>
    <w:p w:rsidR="00457B2C" w:rsidRPr="00BA6286" w:rsidRDefault="00457B2C" w:rsidP="00E653A4">
      <w:pPr>
        <w:pStyle w:val="ListParagraph"/>
        <w:keepNext/>
        <w:numPr>
          <w:ilvl w:val="0"/>
          <w:numId w:val="32"/>
        </w:numPr>
        <w:ind w:left="426" w:hanging="426"/>
        <w:rPr>
          <w:rFonts w:asciiTheme="minorHAnsi" w:hAnsiTheme="minorHAnsi"/>
          <w:snapToGrid w:val="0"/>
          <w:sz w:val="22"/>
          <w:szCs w:val="22"/>
        </w:rPr>
      </w:pPr>
      <w:r w:rsidRPr="00E653A4">
        <w:rPr>
          <w:rFonts w:asciiTheme="minorHAnsi" w:hAnsiTheme="minorHAnsi"/>
          <w:snapToGrid w:val="0"/>
          <w:sz w:val="22"/>
          <w:szCs w:val="22"/>
        </w:rPr>
        <w:t xml:space="preserve">A </w:t>
      </w:r>
      <w:r w:rsidR="00B40189" w:rsidRPr="00E653A4">
        <w:rPr>
          <w:rFonts w:asciiTheme="minorHAnsi" w:hAnsiTheme="minorHAnsi"/>
          <w:snapToGrid w:val="0"/>
          <w:sz w:val="22"/>
          <w:szCs w:val="22"/>
        </w:rPr>
        <w:t xml:space="preserve">high </w:t>
      </w:r>
      <w:r w:rsidRPr="00E653A4">
        <w:rPr>
          <w:rFonts w:asciiTheme="minorHAnsi" w:hAnsiTheme="minorHAnsi"/>
          <w:snapToGrid w:val="0"/>
          <w:sz w:val="22"/>
          <w:szCs w:val="22"/>
        </w:rPr>
        <w:t xml:space="preserve">percentage (71%, 15) of Asian Parties reported that information </w:t>
      </w:r>
      <w:r w:rsidR="00B40189" w:rsidRPr="00E653A4">
        <w:rPr>
          <w:rFonts w:asciiTheme="minorHAnsi" w:hAnsiTheme="minorHAnsi"/>
          <w:snapToGrid w:val="0"/>
          <w:sz w:val="22"/>
          <w:szCs w:val="22"/>
        </w:rPr>
        <w:t xml:space="preserve">on the </w:t>
      </w:r>
      <w:r w:rsidRPr="00E653A4">
        <w:rPr>
          <w:rFonts w:asciiTheme="minorHAnsi" w:hAnsiTheme="minorHAnsi"/>
          <w:snapToGrid w:val="0"/>
          <w:sz w:val="22"/>
          <w:szCs w:val="22"/>
        </w:rPr>
        <w:t>wetlands and Ramsar</w:t>
      </w:r>
      <w:r w:rsidR="00B40189" w:rsidRPr="00E653A4">
        <w:rPr>
          <w:rFonts w:asciiTheme="minorHAnsi" w:hAnsiTheme="minorHAnsi"/>
          <w:snapToGrid w:val="0"/>
          <w:sz w:val="22"/>
          <w:szCs w:val="22"/>
        </w:rPr>
        <w:t xml:space="preserve"> Sites in their country has been made available to the Ramsar Secretariat</w:t>
      </w:r>
      <w:r w:rsidR="008C1B00" w:rsidRPr="00E653A4">
        <w:rPr>
          <w:rFonts w:asciiTheme="minorHAnsi" w:hAnsiTheme="minorHAnsi"/>
          <w:snapToGrid w:val="0"/>
          <w:sz w:val="22"/>
          <w:szCs w:val="22"/>
        </w:rPr>
        <w:t xml:space="preserve"> </w:t>
      </w:r>
      <w:r w:rsidR="008C1B00" w:rsidRPr="00E653A4">
        <w:rPr>
          <w:rFonts w:asciiTheme="minorHAnsi" w:hAnsiTheme="minorHAnsi" w:cs="Arial"/>
          <w:spacing w:val="-2"/>
          <w:sz w:val="22"/>
          <w:szCs w:val="22"/>
          <w:lang w:val="en-GB"/>
        </w:rPr>
        <w:t>(Indicator 3.4.3)</w:t>
      </w:r>
      <w:r w:rsidR="00B40189" w:rsidRPr="00E653A4">
        <w:rPr>
          <w:rFonts w:asciiTheme="minorHAnsi" w:hAnsiTheme="minorHAnsi"/>
          <w:snapToGrid w:val="0"/>
          <w:sz w:val="22"/>
          <w:szCs w:val="22"/>
        </w:rPr>
        <w:t>. 14% (3) said that the information had been</w:t>
      </w:r>
      <w:r w:rsidR="00B40189" w:rsidRPr="00BA6286">
        <w:rPr>
          <w:rFonts w:asciiTheme="minorHAnsi" w:hAnsiTheme="minorHAnsi"/>
          <w:snapToGrid w:val="0"/>
          <w:sz w:val="22"/>
          <w:szCs w:val="22"/>
        </w:rPr>
        <w:t xml:space="preserve"> partially been available and 19% (2) said that they planned to make it available.</w:t>
      </w:r>
    </w:p>
    <w:p w:rsidR="00B40189" w:rsidRPr="00762987" w:rsidRDefault="00B40189" w:rsidP="00E653A4">
      <w:pPr>
        <w:pStyle w:val="NRFBody"/>
        <w:keepNext/>
        <w:numPr>
          <w:ilvl w:val="0"/>
          <w:numId w:val="0"/>
        </w:numPr>
        <w:ind w:left="360" w:hanging="360"/>
        <w:rPr>
          <w:rFonts w:asciiTheme="minorHAnsi" w:hAnsiTheme="minorHAnsi"/>
          <w:sz w:val="22"/>
          <w:szCs w:val="22"/>
        </w:rPr>
      </w:pPr>
    </w:p>
    <w:p w:rsidR="006349EF" w:rsidRPr="00762987" w:rsidRDefault="006349EF" w:rsidP="00E653A4">
      <w:pPr>
        <w:pStyle w:val="NRFBody"/>
        <w:keepNext/>
        <w:numPr>
          <w:ilvl w:val="0"/>
          <w:numId w:val="0"/>
        </w:numPr>
        <w:ind w:left="360" w:hanging="360"/>
        <w:rPr>
          <w:rFonts w:asciiTheme="minorHAnsi" w:hAnsiTheme="minorHAnsi"/>
          <w:sz w:val="22"/>
          <w:szCs w:val="22"/>
        </w:rPr>
      </w:pPr>
      <w:r w:rsidRPr="00762987">
        <w:rPr>
          <w:rFonts w:asciiTheme="minorHAnsi" w:hAnsiTheme="minorHAnsi"/>
          <w:b/>
          <w:sz w:val="22"/>
          <w:szCs w:val="22"/>
        </w:rPr>
        <w:t>STRATEGY 3.5: Shared wetlands, river basins and migratory species</w:t>
      </w:r>
    </w:p>
    <w:p w:rsidR="006349EF" w:rsidRPr="00762987" w:rsidRDefault="00E653A4" w:rsidP="00E653A4">
      <w:pPr>
        <w:pStyle w:val="NRFBody"/>
        <w:keepNext/>
        <w:numPr>
          <w:ilvl w:val="0"/>
          <w:numId w:val="0"/>
        </w:numPr>
        <w:tabs>
          <w:tab w:val="clear" w:pos="-23"/>
          <w:tab w:val="clear" w:pos="1417"/>
          <w:tab w:val="clear" w:pos="2137"/>
          <w:tab w:val="clear" w:pos="2857"/>
          <w:tab w:val="clear" w:pos="3577"/>
          <w:tab w:val="clear" w:pos="4297"/>
          <w:tab w:val="clear" w:pos="5017"/>
          <w:tab w:val="clear" w:pos="5737"/>
          <w:tab w:val="clear" w:pos="6457"/>
          <w:tab w:val="clear" w:pos="7177"/>
          <w:tab w:val="clear" w:pos="7897"/>
          <w:tab w:val="clear" w:pos="8617"/>
          <w:tab w:val="left" w:pos="0"/>
          <w:tab w:val="left" w:pos="720"/>
        </w:tabs>
        <w:ind w:left="360" w:hanging="3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EE5583" w:rsidRPr="00E653A4" w:rsidRDefault="00862327" w:rsidP="00E653A4">
      <w:pPr>
        <w:pStyle w:val="ListParagraph"/>
        <w:keepNext/>
        <w:numPr>
          <w:ilvl w:val="0"/>
          <w:numId w:val="32"/>
        </w:numPr>
        <w:ind w:left="426" w:hanging="426"/>
        <w:rPr>
          <w:rFonts w:asciiTheme="minorHAnsi" w:hAnsiTheme="minorHAnsi"/>
          <w:snapToGrid w:val="0"/>
          <w:sz w:val="22"/>
          <w:szCs w:val="22"/>
        </w:rPr>
      </w:pPr>
      <w:r w:rsidRPr="00E653A4">
        <w:rPr>
          <w:rFonts w:asciiTheme="minorHAnsi" w:hAnsiTheme="minorHAnsi"/>
          <w:snapToGrid w:val="0"/>
          <w:sz w:val="22"/>
          <w:szCs w:val="22"/>
        </w:rPr>
        <w:t xml:space="preserve">43% (9) </w:t>
      </w:r>
      <w:r w:rsidR="00E653A4">
        <w:rPr>
          <w:rFonts w:asciiTheme="minorHAnsi" w:hAnsiTheme="minorHAnsi"/>
          <w:snapToGrid w:val="0"/>
          <w:sz w:val="22"/>
          <w:szCs w:val="22"/>
        </w:rPr>
        <w:t xml:space="preserve">of Parties </w:t>
      </w:r>
      <w:r w:rsidRPr="00E653A4">
        <w:rPr>
          <w:rFonts w:asciiTheme="minorHAnsi" w:hAnsiTheme="minorHAnsi"/>
          <w:snapToGrid w:val="0"/>
          <w:sz w:val="22"/>
          <w:szCs w:val="22"/>
        </w:rPr>
        <w:t xml:space="preserve">reported that they had identified all their transboundary wetland systems </w:t>
      </w:r>
      <w:r w:rsidR="00E653A4" w:rsidRPr="00E653A4">
        <w:rPr>
          <w:rFonts w:asciiTheme="minorHAnsi" w:hAnsiTheme="minorHAnsi" w:cs="Arial"/>
          <w:spacing w:val="-2"/>
          <w:sz w:val="22"/>
          <w:szCs w:val="22"/>
          <w:lang w:val="en-GB"/>
        </w:rPr>
        <w:t>(Indicator 3.5.1</w:t>
      </w:r>
      <w:r w:rsidR="00E653A4">
        <w:rPr>
          <w:rFonts w:asciiTheme="minorHAnsi" w:hAnsiTheme="minorHAnsi" w:cs="Arial"/>
          <w:spacing w:val="-2"/>
          <w:sz w:val="22"/>
          <w:szCs w:val="22"/>
          <w:lang w:val="en-GB"/>
        </w:rPr>
        <w:t xml:space="preserve">), </w:t>
      </w:r>
      <w:r w:rsidRPr="00E653A4">
        <w:rPr>
          <w:rFonts w:asciiTheme="minorHAnsi" w:hAnsiTheme="minorHAnsi"/>
          <w:snapToGrid w:val="0"/>
          <w:sz w:val="22"/>
          <w:szCs w:val="22"/>
        </w:rPr>
        <w:t xml:space="preserve">and 5% (1) said that such systems had been partially identified. </w:t>
      </w:r>
      <w:r w:rsidR="00E653A4">
        <w:rPr>
          <w:rFonts w:asciiTheme="minorHAnsi" w:hAnsiTheme="minorHAnsi"/>
          <w:snapToGrid w:val="0"/>
          <w:sz w:val="22"/>
          <w:szCs w:val="22"/>
        </w:rPr>
        <w:t>Three</w:t>
      </w:r>
      <w:r w:rsidR="00E653A4" w:rsidRPr="00BA6286">
        <w:rPr>
          <w:rFonts w:asciiTheme="minorHAnsi" w:hAnsiTheme="minorHAnsi"/>
          <w:snapToGrid w:val="0"/>
          <w:sz w:val="22"/>
          <w:szCs w:val="22"/>
        </w:rPr>
        <w:t xml:space="preserve"> Parties </w:t>
      </w:r>
      <w:r w:rsidR="00E653A4">
        <w:rPr>
          <w:rFonts w:asciiTheme="minorHAnsi" w:hAnsiTheme="minorHAnsi"/>
          <w:snapToGrid w:val="0"/>
          <w:sz w:val="22"/>
          <w:szCs w:val="22"/>
        </w:rPr>
        <w:t>reported that the</w:t>
      </w:r>
      <w:r w:rsidR="00E653A4" w:rsidRPr="00BA6286">
        <w:rPr>
          <w:rFonts w:asciiTheme="minorHAnsi" w:hAnsiTheme="minorHAnsi"/>
          <w:snapToGrid w:val="0"/>
          <w:sz w:val="22"/>
          <w:szCs w:val="22"/>
        </w:rPr>
        <w:t xml:space="preserve"> question </w:t>
      </w:r>
      <w:r w:rsidR="00E653A4">
        <w:rPr>
          <w:rFonts w:asciiTheme="minorHAnsi" w:hAnsiTheme="minorHAnsi"/>
          <w:snapToGrid w:val="0"/>
          <w:sz w:val="22"/>
          <w:szCs w:val="22"/>
        </w:rPr>
        <w:t xml:space="preserve">on </w:t>
      </w:r>
      <w:r w:rsidR="00E653A4" w:rsidRPr="00E653A4">
        <w:rPr>
          <w:rFonts w:asciiTheme="minorHAnsi" w:hAnsiTheme="minorHAnsi"/>
          <w:snapToGrid w:val="0"/>
          <w:sz w:val="22"/>
          <w:szCs w:val="22"/>
        </w:rPr>
        <w:t>i</w:t>
      </w:r>
      <w:r w:rsidR="00E653A4" w:rsidRPr="00E653A4">
        <w:rPr>
          <w:rFonts w:asciiTheme="minorHAnsi" w:hAnsiTheme="minorHAnsi" w:cs="Arial"/>
          <w:spacing w:val="-2"/>
          <w:sz w:val="22"/>
          <w:szCs w:val="22"/>
          <w:lang w:val="en-GB"/>
        </w:rPr>
        <w:t xml:space="preserve">dentification of transboundary wetlands </w:t>
      </w:r>
      <w:r w:rsidR="00E653A4">
        <w:rPr>
          <w:rFonts w:asciiTheme="minorHAnsi" w:hAnsiTheme="minorHAnsi"/>
          <w:snapToGrid w:val="0"/>
          <w:sz w:val="22"/>
          <w:szCs w:val="22"/>
        </w:rPr>
        <w:t xml:space="preserve">was not applicable. </w:t>
      </w:r>
      <w:r w:rsidRPr="00E653A4">
        <w:rPr>
          <w:rFonts w:asciiTheme="minorHAnsi" w:hAnsiTheme="minorHAnsi"/>
          <w:snapToGrid w:val="0"/>
          <w:sz w:val="22"/>
          <w:szCs w:val="22"/>
        </w:rPr>
        <w:t xml:space="preserve">Examples of transboundary wetland systems reported by Parties where they had joint projects include the </w:t>
      </w:r>
      <w:r w:rsidR="00EE5583" w:rsidRPr="00E653A4">
        <w:rPr>
          <w:rFonts w:asciiTheme="minorHAnsi" w:hAnsiTheme="minorHAnsi"/>
          <w:snapToGrid w:val="0"/>
          <w:sz w:val="22"/>
          <w:szCs w:val="22"/>
        </w:rPr>
        <w:t xml:space="preserve">Heart of Borneo </w:t>
      </w:r>
      <w:r w:rsidR="00D75695" w:rsidRPr="00E653A4">
        <w:rPr>
          <w:rFonts w:asciiTheme="minorHAnsi" w:hAnsiTheme="minorHAnsi"/>
          <w:snapToGrid w:val="0"/>
          <w:sz w:val="22"/>
          <w:szCs w:val="22"/>
        </w:rPr>
        <w:t>programme</w:t>
      </w:r>
      <w:r w:rsidR="00EE5583" w:rsidRPr="00E653A4">
        <w:rPr>
          <w:rFonts w:asciiTheme="minorHAnsi" w:hAnsiTheme="minorHAnsi"/>
          <w:snapToGrid w:val="0"/>
          <w:sz w:val="22"/>
          <w:szCs w:val="22"/>
        </w:rPr>
        <w:t xml:space="preserve"> </w:t>
      </w:r>
      <w:r w:rsidRPr="00E653A4">
        <w:rPr>
          <w:rFonts w:asciiTheme="minorHAnsi" w:hAnsiTheme="minorHAnsi"/>
          <w:snapToGrid w:val="0"/>
          <w:sz w:val="22"/>
          <w:szCs w:val="22"/>
        </w:rPr>
        <w:t xml:space="preserve">between </w:t>
      </w:r>
      <w:r w:rsidR="00EE5583" w:rsidRPr="00E653A4">
        <w:rPr>
          <w:rFonts w:asciiTheme="minorHAnsi" w:hAnsiTheme="minorHAnsi"/>
          <w:snapToGrid w:val="0"/>
          <w:sz w:val="22"/>
          <w:szCs w:val="22"/>
        </w:rPr>
        <w:t>Indonesia-Malaysia-Brunei Darussalam (Indonesia)</w:t>
      </w:r>
      <w:r w:rsidRPr="00E653A4">
        <w:rPr>
          <w:rFonts w:asciiTheme="minorHAnsi" w:hAnsiTheme="minorHAnsi"/>
          <w:snapToGrid w:val="0"/>
          <w:sz w:val="22"/>
          <w:szCs w:val="22"/>
        </w:rPr>
        <w:t xml:space="preserve">, and the </w:t>
      </w:r>
      <w:r w:rsidR="00EE5583" w:rsidRPr="00E653A4">
        <w:rPr>
          <w:rFonts w:asciiTheme="minorHAnsi" w:hAnsiTheme="minorHAnsi"/>
          <w:snapToGrid w:val="0"/>
          <w:sz w:val="22"/>
          <w:szCs w:val="22"/>
        </w:rPr>
        <w:t xml:space="preserve">Tri National Wetlands </w:t>
      </w:r>
      <w:r w:rsidR="00D75695" w:rsidRPr="00E653A4">
        <w:rPr>
          <w:rFonts w:asciiTheme="minorHAnsi" w:hAnsiTheme="minorHAnsi"/>
          <w:snapToGrid w:val="0"/>
          <w:sz w:val="22"/>
          <w:szCs w:val="22"/>
        </w:rPr>
        <w:t>programme</w:t>
      </w:r>
      <w:r w:rsidR="00EE5583" w:rsidRPr="00E653A4">
        <w:rPr>
          <w:rFonts w:asciiTheme="minorHAnsi" w:hAnsiTheme="minorHAnsi"/>
          <w:snapToGrid w:val="0"/>
          <w:sz w:val="22"/>
          <w:szCs w:val="22"/>
        </w:rPr>
        <w:t xml:space="preserve"> </w:t>
      </w:r>
      <w:r w:rsidRPr="00E653A4">
        <w:rPr>
          <w:rFonts w:asciiTheme="minorHAnsi" w:hAnsiTheme="minorHAnsi"/>
          <w:snapToGrid w:val="0"/>
          <w:sz w:val="22"/>
          <w:szCs w:val="22"/>
        </w:rPr>
        <w:t xml:space="preserve">between </w:t>
      </w:r>
      <w:r w:rsidR="00EE5583" w:rsidRPr="00E653A4">
        <w:rPr>
          <w:rFonts w:asciiTheme="minorHAnsi" w:hAnsiTheme="minorHAnsi"/>
          <w:snapToGrid w:val="0"/>
          <w:sz w:val="22"/>
          <w:szCs w:val="22"/>
        </w:rPr>
        <w:t>Indonesia-Papua New Guinea-Australia (Indonesia)</w:t>
      </w:r>
      <w:r w:rsidRPr="00E653A4">
        <w:rPr>
          <w:rFonts w:asciiTheme="minorHAnsi" w:hAnsiTheme="minorHAnsi"/>
          <w:snapToGrid w:val="0"/>
          <w:sz w:val="22"/>
          <w:szCs w:val="22"/>
        </w:rPr>
        <w:t xml:space="preserve">. </w:t>
      </w:r>
      <w:r w:rsidR="00EE5583" w:rsidRPr="00E653A4">
        <w:rPr>
          <w:rFonts w:asciiTheme="minorHAnsi" w:hAnsiTheme="minorHAnsi"/>
          <w:snapToGrid w:val="0"/>
          <w:sz w:val="22"/>
          <w:szCs w:val="22"/>
        </w:rPr>
        <w:t xml:space="preserve">Kazakhstan </w:t>
      </w:r>
      <w:r w:rsidRPr="00E653A4">
        <w:rPr>
          <w:rFonts w:asciiTheme="minorHAnsi" w:hAnsiTheme="minorHAnsi"/>
          <w:snapToGrid w:val="0"/>
          <w:sz w:val="22"/>
          <w:szCs w:val="22"/>
        </w:rPr>
        <w:t xml:space="preserve">reported having </w:t>
      </w:r>
      <w:r w:rsidR="00EE5583" w:rsidRPr="00E653A4">
        <w:rPr>
          <w:rFonts w:asciiTheme="minorHAnsi" w:hAnsiTheme="minorHAnsi"/>
          <w:snapToGrid w:val="0"/>
          <w:sz w:val="22"/>
          <w:szCs w:val="22"/>
        </w:rPr>
        <w:t>a number of transboundary wetlands with China, Kyrgyz Republic</w:t>
      </w:r>
      <w:r w:rsidRPr="00E653A4">
        <w:rPr>
          <w:rFonts w:asciiTheme="minorHAnsi" w:hAnsiTheme="minorHAnsi"/>
          <w:snapToGrid w:val="0"/>
          <w:sz w:val="22"/>
          <w:szCs w:val="22"/>
        </w:rPr>
        <w:t>, Russia and</w:t>
      </w:r>
      <w:r w:rsidR="00EE5583" w:rsidRPr="00E653A4">
        <w:rPr>
          <w:rFonts w:asciiTheme="minorHAnsi" w:hAnsiTheme="minorHAnsi"/>
          <w:snapToGrid w:val="0"/>
          <w:sz w:val="22"/>
          <w:szCs w:val="22"/>
        </w:rPr>
        <w:t xml:space="preserve"> Uzbekistan</w:t>
      </w:r>
      <w:r w:rsidRPr="00E653A4">
        <w:rPr>
          <w:rFonts w:asciiTheme="minorHAnsi" w:hAnsiTheme="minorHAnsi"/>
          <w:snapToGrid w:val="0"/>
          <w:sz w:val="22"/>
          <w:szCs w:val="22"/>
        </w:rPr>
        <w:t>.</w:t>
      </w:r>
    </w:p>
    <w:p w:rsidR="00EE5583" w:rsidRPr="00762987" w:rsidRDefault="00EE5583" w:rsidP="00E653A4">
      <w:pPr>
        <w:keepNext/>
        <w:autoSpaceDE w:val="0"/>
        <w:autoSpaceDN w:val="0"/>
        <w:adjustRightInd w:val="0"/>
        <w:rPr>
          <w:rFonts w:asciiTheme="minorHAnsi" w:hAnsiTheme="minorHAnsi" w:cs="Calibri"/>
          <w:color w:val="0033CC"/>
          <w:sz w:val="22"/>
          <w:szCs w:val="22"/>
        </w:rPr>
      </w:pPr>
    </w:p>
    <w:p w:rsidR="00E61F0F" w:rsidRPr="00BA6286" w:rsidRDefault="006757A6"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Only a</w:t>
      </w:r>
      <w:r w:rsidR="00CD2679" w:rsidRPr="00BA6286">
        <w:rPr>
          <w:rFonts w:asciiTheme="minorHAnsi" w:hAnsiTheme="minorHAnsi"/>
          <w:snapToGrid w:val="0"/>
          <w:sz w:val="22"/>
          <w:szCs w:val="22"/>
        </w:rPr>
        <w:t xml:space="preserve"> small percen</w:t>
      </w:r>
      <w:r w:rsidRPr="00BA6286">
        <w:rPr>
          <w:rFonts w:asciiTheme="minorHAnsi" w:hAnsiTheme="minorHAnsi"/>
          <w:snapToGrid w:val="0"/>
          <w:sz w:val="22"/>
          <w:szCs w:val="22"/>
        </w:rPr>
        <w:t>t</w:t>
      </w:r>
      <w:r w:rsidR="00CD2679" w:rsidRPr="00BA6286">
        <w:rPr>
          <w:rFonts w:asciiTheme="minorHAnsi" w:hAnsiTheme="minorHAnsi"/>
          <w:snapToGrid w:val="0"/>
          <w:sz w:val="22"/>
          <w:szCs w:val="22"/>
        </w:rPr>
        <w:t>a</w:t>
      </w:r>
      <w:r w:rsidRPr="00BA6286">
        <w:rPr>
          <w:rFonts w:asciiTheme="minorHAnsi" w:hAnsiTheme="minorHAnsi"/>
          <w:snapToGrid w:val="0"/>
          <w:sz w:val="22"/>
          <w:szCs w:val="22"/>
        </w:rPr>
        <w:t>ge (1</w:t>
      </w:r>
      <w:r w:rsidR="005D6CFC" w:rsidRPr="00BA6286">
        <w:rPr>
          <w:rFonts w:asciiTheme="minorHAnsi" w:hAnsiTheme="minorHAnsi"/>
          <w:snapToGrid w:val="0"/>
          <w:sz w:val="22"/>
          <w:szCs w:val="22"/>
        </w:rPr>
        <w:t>0</w:t>
      </w:r>
      <w:r w:rsidRPr="00BA6286">
        <w:rPr>
          <w:rFonts w:asciiTheme="minorHAnsi" w:hAnsiTheme="minorHAnsi"/>
          <w:snapToGrid w:val="0"/>
          <w:sz w:val="22"/>
          <w:szCs w:val="22"/>
        </w:rPr>
        <w:t>%</w:t>
      </w:r>
      <w:r w:rsidR="005D6CFC" w:rsidRPr="00BA6286">
        <w:rPr>
          <w:rFonts w:asciiTheme="minorHAnsi" w:hAnsiTheme="minorHAnsi"/>
          <w:snapToGrid w:val="0"/>
          <w:sz w:val="22"/>
          <w:szCs w:val="22"/>
        </w:rPr>
        <w:t>, 2</w:t>
      </w:r>
      <w:r w:rsidRPr="00BA6286">
        <w:rPr>
          <w:rFonts w:asciiTheme="minorHAnsi" w:hAnsiTheme="minorHAnsi"/>
          <w:snapToGrid w:val="0"/>
          <w:sz w:val="22"/>
          <w:szCs w:val="22"/>
        </w:rPr>
        <w:t xml:space="preserve">) </w:t>
      </w:r>
      <w:r w:rsidR="005D6CFC" w:rsidRPr="00BA6286">
        <w:rPr>
          <w:rFonts w:asciiTheme="minorHAnsi" w:hAnsiTheme="minorHAnsi"/>
          <w:snapToGrid w:val="0"/>
          <w:sz w:val="22"/>
          <w:szCs w:val="22"/>
        </w:rPr>
        <w:t xml:space="preserve">of </w:t>
      </w:r>
      <w:r w:rsidRPr="00BA6286">
        <w:rPr>
          <w:rFonts w:asciiTheme="minorHAnsi" w:hAnsiTheme="minorHAnsi"/>
          <w:snapToGrid w:val="0"/>
          <w:sz w:val="22"/>
          <w:szCs w:val="22"/>
        </w:rPr>
        <w:t xml:space="preserve">Parties stated that they </w:t>
      </w:r>
      <w:r w:rsidRPr="00E653A4">
        <w:rPr>
          <w:rFonts w:asciiTheme="minorHAnsi" w:hAnsiTheme="minorHAnsi"/>
          <w:snapToGrid w:val="0"/>
          <w:sz w:val="22"/>
          <w:szCs w:val="22"/>
        </w:rPr>
        <w:t>have</w:t>
      </w:r>
      <w:r w:rsidR="00970CE3" w:rsidRPr="00E653A4">
        <w:rPr>
          <w:rFonts w:asciiTheme="minorHAnsi" w:hAnsiTheme="minorHAnsi"/>
          <w:snapToGrid w:val="0"/>
          <w:sz w:val="22"/>
          <w:szCs w:val="22"/>
        </w:rPr>
        <w:t xml:space="preserve"> effective cooperative management for shared wetland systems</w:t>
      </w:r>
      <w:r w:rsidR="008C1B00" w:rsidRPr="00E653A4">
        <w:rPr>
          <w:rFonts w:asciiTheme="minorHAnsi" w:hAnsiTheme="minorHAnsi"/>
          <w:snapToGrid w:val="0"/>
          <w:sz w:val="22"/>
          <w:szCs w:val="22"/>
        </w:rPr>
        <w:t xml:space="preserve"> </w:t>
      </w:r>
      <w:r w:rsidR="008C1B00" w:rsidRPr="00E653A4">
        <w:rPr>
          <w:rFonts w:asciiTheme="minorHAnsi" w:hAnsiTheme="minorHAnsi" w:cs="Arial"/>
          <w:spacing w:val="-2"/>
          <w:sz w:val="22"/>
          <w:szCs w:val="22"/>
          <w:lang w:val="en-GB"/>
        </w:rPr>
        <w:t>(Indicator 3.5.2)</w:t>
      </w:r>
      <w:r w:rsidR="00E61F0F" w:rsidRPr="00E653A4">
        <w:rPr>
          <w:rFonts w:asciiTheme="minorHAnsi" w:hAnsiTheme="minorHAnsi"/>
          <w:snapToGrid w:val="0"/>
          <w:sz w:val="22"/>
          <w:szCs w:val="22"/>
        </w:rPr>
        <w:t>,</w:t>
      </w:r>
      <w:r w:rsidR="005D6CFC" w:rsidRPr="00E653A4">
        <w:rPr>
          <w:rFonts w:asciiTheme="minorHAnsi" w:hAnsiTheme="minorHAnsi"/>
          <w:snapToGrid w:val="0"/>
          <w:sz w:val="22"/>
          <w:szCs w:val="22"/>
        </w:rPr>
        <w:t xml:space="preserve"> although</w:t>
      </w:r>
      <w:r w:rsidR="005D6CFC" w:rsidRPr="00BA6286">
        <w:rPr>
          <w:rFonts w:asciiTheme="minorHAnsi" w:hAnsiTheme="minorHAnsi"/>
          <w:snapToGrid w:val="0"/>
          <w:sz w:val="22"/>
          <w:szCs w:val="22"/>
        </w:rPr>
        <w:t xml:space="preserve"> 43% (9) said that they had partial co</w:t>
      </w:r>
      <w:r w:rsidR="00E61F0F" w:rsidRPr="00BA6286">
        <w:rPr>
          <w:rFonts w:asciiTheme="minorHAnsi" w:hAnsiTheme="minorHAnsi"/>
          <w:snapToGrid w:val="0"/>
          <w:sz w:val="22"/>
          <w:szCs w:val="22"/>
        </w:rPr>
        <w:t>o</w:t>
      </w:r>
      <w:r w:rsidR="005D6CFC" w:rsidRPr="00BA6286">
        <w:rPr>
          <w:rFonts w:asciiTheme="minorHAnsi" w:hAnsiTheme="minorHAnsi"/>
          <w:snapToGrid w:val="0"/>
          <w:sz w:val="22"/>
          <w:szCs w:val="22"/>
        </w:rPr>
        <w:t>peration</w:t>
      </w:r>
      <w:r w:rsidRPr="00BA6286">
        <w:rPr>
          <w:rFonts w:asciiTheme="minorHAnsi" w:hAnsiTheme="minorHAnsi"/>
          <w:snapToGrid w:val="0"/>
          <w:sz w:val="22"/>
          <w:szCs w:val="22"/>
        </w:rPr>
        <w:t>.</w:t>
      </w:r>
      <w:r w:rsidR="003833E7" w:rsidRPr="00BA6286">
        <w:rPr>
          <w:rFonts w:asciiTheme="minorHAnsi" w:hAnsiTheme="minorHAnsi"/>
          <w:snapToGrid w:val="0"/>
          <w:sz w:val="22"/>
          <w:szCs w:val="22"/>
        </w:rPr>
        <w:t xml:space="preserve"> </w:t>
      </w:r>
      <w:r w:rsidR="006D6A83">
        <w:rPr>
          <w:rFonts w:asciiTheme="minorHAnsi" w:hAnsiTheme="minorHAnsi"/>
          <w:snapToGrid w:val="0"/>
          <w:sz w:val="22"/>
          <w:szCs w:val="22"/>
        </w:rPr>
        <w:t xml:space="preserve">One Party </w:t>
      </w:r>
      <w:r w:rsidR="00E61F0F" w:rsidRPr="00BA6286">
        <w:rPr>
          <w:rFonts w:asciiTheme="minorHAnsi" w:hAnsiTheme="minorHAnsi"/>
          <w:snapToGrid w:val="0"/>
          <w:sz w:val="22"/>
          <w:szCs w:val="22"/>
        </w:rPr>
        <w:t xml:space="preserve">reported that </w:t>
      </w:r>
      <w:r w:rsidR="006D6A83">
        <w:rPr>
          <w:rFonts w:asciiTheme="minorHAnsi" w:hAnsiTheme="minorHAnsi"/>
          <w:snapToGrid w:val="0"/>
          <w:sz w:val="22"/>
          <w:szCs w:val="22"/>
        </w:rPr>
        <w:t xml:space="preserve">it </w:t>
      </w:r>
      <w:r w:rsidR="00E61F0F" w:rsidRPr="00BA6286">
        <w:rPr>
          <w:rFonts w:asciiTheme="minorHAnsi" w:hAnsiTheme="minorHAnsi"/>
          <w:snapToGrid w:val="0"/>
          <w:sz w:val="22"/>
          <w:szCs w:val="22"/>
        </w:rPr>
        <w:t xml:space="preserve">planned to develop such a cooperative management system and </w:t>
      </w:r>
      <w:r w:rsidR="006D6A83">
        <w:rPr>
          <w:rFonts w:asciiTheme="minorHAnsi" w:hAnsiTheme="minorHAnsi"/>
          <w:snapToGrid w:val="0"/>
          <w:sz w:val="22"/>
          <w:szCs w:val="22"/>
        </w:rPr>
        <w:t xml:space="preserve">three </w:t>
      </w:r>
      <w:r w:rsidR="00E61F0F" w:rsidRPr="00BA6286">
        <w:rPr>
          <w:rFonts w:asciiTheme="minorHAnsi" w:hAnsiTheme="minorHAnsi"/>
          <w:snapToGrid w:val="0"/>
          <w:sz w:val="22"/>
          <w:szCs w:val="22"/>
        </w:rPr>
        <w:t xml:space="preserve">mentioned that the question was not applicable. Examples quotes by Parties of </w:t>
      </w:r>
      <w:r w:rsidR="008D7A59" w:rsidRPr="00BA6286">
        <w:rPr>
          <w:rFonts w:asciiTheme="minorHAnsi" w:hAnsiTheme="minorHAnsi"/>
          <w:snapToGrid w:val="0"/>
          <w:sz w:val="22"/>
          <w:szCs w:val="22"/>
        </w:rPr>
        <w:t>cooperative management</w:t>
      </w:r>
      <w:r w:rsidR="00E61F0F" w:rsidRPr="00BA6286">
        <w:rPr>
          <w:rFonts w:asciiTheme="minorHAnsi" w:hAnsiTheme="minorHAnsi"/>
          <w:snapToGrid w:val="0"/>
          <w:sz w:val="22"/>
          <w:szCs w:val="22"/>
        </w:rPr>
        <w:t xml:space="preserve"> of shared wetland systems include:</w:t>
      </w:r>
    </w:p>
    <w:p w:rsidR="00EE5583" w:rsidRPr="00762987" w:rsidRDefault="001361E7"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C</w:t>
      </w:r>
      <w:r w:rsidR="00EE5583" w:rsidRPr="00762987">
        <w:rPr>
          <w:rFonts w:asciiTheme="minorHAnsi" w:hAnsiTheme="minorHAnsi" w:cs="Calibri"/>
          <w:sz w:val="22"/>
          <w:szCs w:val="22"/>
        </w:rPr>
        <w:t>o-management agreement</w:t>
      </w:r>
      <w:r w:rsidRPr="00762987">
        <w:rPr>
          <w:rFonts w:asciiTheme="minorHAnsi" w:hAnsiTheme="minorHAnsi" w:cs="Calibri"/>
          <w:sz w:val="22"/>
          <w:szCs w:val="22"/>
        </w:rPr>
        <w:t xml:space="preserve"> signed between Xingkaihu Ramsar Site and Sanjiang Ramsar Site (China);</w:t>
      </w:r>
    </w:p>
    <w:p w:rsidR="00EE5583" w:rsidRPr="00762987" w:rsidRDefault="00EE5583"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Indus River water-sharing between India and Pakistan under the World Bank (Pakistan)</w:t>
      </w:r>
      <w:r w:rsidR="001361E7" w:rsidRPr="00762987">
        <w:rPr>
          <w:rFonts w:asciiTheme="minorHAnsi" w:hAnsiTheme="minorHAnsi" w:cs="Calibri"/>
          <w:sz w:val="22"/>
          <w:szCs w:val="22"/>
        </w:rPr>
        <w:t>;</w:t>
      </w:r>
    </w:p>
    <w:p w:rsidR="00EE5583" w:rsidRPr="00762987" w:rsidRDefault="00EE5583"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 xml:space="preserve">Mekong River Commission (MRC) has a mission for cooperation between riparian countries (Myanmar, </w:t>
      </w:r>
      <w:r w:rsidR="00F27650">
        <w:rPr>
          <w:rFonts w:asciiTheme="minorHAnsi" w:hAnsiTheme="minorHAnsi" w:cs="Calibri"/>
          <w:sz w:val="22"/>
          <w:szCs w:val="22"/>
        </w:rPr>
        <w:t>Lao PDR</w:t>
      </w:r>
      <w:r w:rsidRPr="00762987">
        <w:rPr>
          <w:rFonts w:asciiTheme="minorHAnsi" w:hAnsiTheme="minorHAnsi" w:cs="Calibri"/>
          <w:sz w:val="22"/>
          <w:szCs w:val="22"/>
        </w:rPr>
        <w:t xml:space="preserve">, Thailand, Cambodia and </w:t>
      </w:r>
      <w:r w:rsidR="003F7911">
        <w:rPr>
          <w:rFonts w:asciiTheme="minorHAnsi" w:hAnsiTheme="minorHAnsi" w:cs="Calibri"/>
          <w:sz w:val="22"/>
          <w:szCs w:val="22"/>
        </w:rPr>
        <w:t>Viet Nam</w:t>
      </w:r>
      <w:r w:rsidRPr="00762987">
        <w:rPr>
          <w:rFonts w:asciiTheme="minorHAnsi" w:hAnsiTheme="minorHAnsi" w:cs="Calibri"/>
          <w:sz w:val="22"/>
          <w:szCs w:val="22"/>
        </w:rPr>
        <w:t xml:space="preserve">) but further cooperation/initiatives </w:t>
      </w:r>
      <w:r w:rsidR="001361E7" w:rsidRPr="00762987">
        <w:rPr>
          <w:rFonts w:asciiTheme="minorHAnsi" w:hAnsiTheme="minorHAnsi" w:cs="Calibri"/>
          <w:sz w:val="22"/>
          <w:szCs w:val="22"/>
        </w:rPr>
        <w:t xml:space="preserve">is </w:t>
      </w:r>
      <w:r w:rsidRPr="00762987">
        <w:rPr>
          <w:rFonts w:asciiTheme="minorHAnsi" w:hAnsiTheme="minorHAnsi" w:cs="Calibri"/>
          <w:sz w:val="22"/>
          <w:szCs w:val="22"/>
        </w:rPr>
        <w:t>needed (Lao PDR)</w:t>
      </w:r>
      <w:r w:rsidR="001361E7" w:rsidRPr="00762987">
        <w:rPr>
          <w:rFonts w:asciiTheme="minorHAnsi" w:hAnsiTheme="minorHAnsi" w:cs="Calibri"/>
          <w:sz w:val="22"/>
          <w:szCs w:val="22"/>
        </w:rPr>
        <w:t>;</w:t>
      </w:r>
    </w:p>
    <w:p w:rsidR="00EE5583" w:rsidRPr="00762987" w:rsidRDefault="00A60E02"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 xml:space="preserve">Cooperative management for the </w:t>
      </w:r>
      <w:r w:rsidR="00EE5583" w:rsidRPr="00762987">
        <w:rPr>
          <w:rFonts w:asciiTheme="minorHAnsi" w:hAnsiTheme="minorHAnsi" w:cs="Calibri"/>
          <w:sz w:val="22"/>
          <w:szCs w:val="22"/>
        </w:rPr>
        <w:t>Salawin river and Kraburi river (</w:t>
      </w:r>
      <w:r w:rsidRPr="00762987">
        <w:rPr>
          <w:rFonts w:asciiTheme="minorHAnsi" w:hAnsiTheme="minorHAnsi" w:cs="Calibri"/>
          <w:sz w:val="22"/>
          <w:szCs w:val="22"/>
        </w:rPr>
        <w:t xml:space="preserve">Myanmar, </w:t>
      </w:r>
      <w:r w:rsidR="00EE5583" w:rsidRPr="00762987">
        <w:rPr>
          <w:rFonts w:asciiTheme="minorHAnsi" w:hAnsiTheme="minorHAnsi" w:cs="Calibri"/>
          <w:sz w:val="22"/>
          <w:szCs w:val="22"/>
        </w:rPr>
        <w:t>Thailand)</w:t>
      </w:r>
      <w:r w:rsidRPr="00762987">
        <w:rPr>
          <w:rFonts w:asciiTheme="minorHAnsi" w:hAnsiTheme="minorHAnsi" w:cs="Calibri"/>
          <w:sz w:val="22"/>
          <w:szCs w:val="22"/>
        </w:rPr>
        <w:t>;</w:t>
      </w:r>
    </w:p>
    <w:p w:rsidR="00A60E02" w:rsidRPr="00762987" w:rsidRDefault="00A60E02"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Agreement for sharing of the water of the Jordan River bet</w:t>
      </w:r>
      <w:r w:rsidR="00766554" w:rsidRPr="00762987">
        <w:rPr>
          <w:rFonts w:asciiTheme="minorHAnsi" w:hAnsiTheme="minorHAnsi" w:cs="Calibri"/>
          <w:sz w:val="22"/>
          <w:szCs w:val="22"/>
        </w:rPr>
        <w:t>ween Jordan and Israel (Israel);</w:t>
      </w:r>
    </w:p>
    <w:p w:rsidR="00766554" w:rsidRPr="00762987" w:rsidRDefault="00766554"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There is some cooperative management for sharing of the water of the Ganges between India and Bangladesh, but there are no agreements for other shared river basin</w:t>
      </w:r>
      <w:r w:rsidR="006D6A83">
        <w:rPr>
          <w:rFonts w:asciiTheme="minorHAnsi" w:hAnsiTheme="minorHAnsi" w:cs="Calibri"/>
          <w:sz w:val="22"/>
          <w:szCs w:val="22"/>
        </w:rPr>
        <w:t>s</w:t>
      </w:r>
      <w:r w:rsidRPr="00762987">
        <w:rPr>
          <w:rFonts w:asciiTheme="minorHAnsi" w:hAnsiTheme="minorHAnsi" w:cs="Calibri"/>
          <w:sz w:val="22"/>
          <w:szCs w:val="22"/>
        </w:rPr>
        <w:t xml:space="preserve"> (Bangladesh).</w:t>
      </w:r>
    </w:p>
    <w:p w:rsidR="00A60E02" w:rsidRPr="00762987" w:rsidRDefault="00A60E02" w:rsidP="00E653A4">
      <w:pPr>
        <w:keepNext/>
        <w:autoSpaceDE w:val="0"/>
        <w:autoSpaceDN w:val="0"/>
        <w:adjustRightInd w:val="0"/>
        <w:rPr>
          <w:rFonts w:asciiTheme="minorHAnsi" w:hAnsiTheme="minorHAnsi" w:cs="Calibri"/>
          <w:color w:val="0033CC"/>
          <w:sz w:val="22"/>
          <w:szCs w:val="22"/>
        </w:rPr>
      </w:pPr>
    </w:p>
    <w:p w:rsidR="00EE5583" w:rsidRPr="00BA6286" w:rsidRDefault="009A67E7" w:rsidP="00E653A4">
      <w:pPr>
        <w:pStyle w:val="ListParagraph"/>
        <w:keepNext/>
        <w:numPr>
          <w:ilvl w:val="0"/>
          <w:numId w:val="32"/>
        </w:numPr>
        <w:ind w:left="426" w:hanging="426"/>
        <w:rPr>
          <w:rFonts w:asciiTheme="minorHAnsi" w:hAnsiTheme="minorHAnsi"/>
          <w:snapToGrid w:val="0"/>
          <w:sz w:val="22"/>
          <w:szCs w:val="22"/>
        </w:rPr>
      </w:pPr>
      <w:r>
        <w:rPr>
          <w:rFonts w:asciiTheme="minorHAnsi" w:hAnsiTheme="minorHAnsi"/>
          <w:snapToGrid w:val="0"/>
          <w:sz w:val="22"/>
          <w:szCs w:val="22"/>
        </w:rPr>
        <w:t>While</w:t>
      </w:r>
      <w:r w:rsidR="00766554" w:rsidRPr="00BA6286">
        <w:rPr>
          <w:rFonts w:asciiTheme="minorHAnsi" w:hAnsiTheme="minorHAnsi"/>
          <w:snapToGrid w:val="0"/>
          <w:sz w:val="22"/>
          <w:szCs w:val="22"/>
        </w:rPr>
        <w:t xml:space="preserve"> effective cooperative management for shared wetland system is an objective,</w:t>
      </w:r>
      <w:r w:rsidR="00E45F1A">
        <w:rPr>
          <w:rFonts w:asciiTheme="minorHAnsi" w:hAnsiTheme="minorHAnsi"/>
          <w:snapToGrid w:val="0"/>
          <w:sz w:val="22"/>
          <w:szCs w:val="22"/>
        </w:rPr>
        <w:t xml:space="preserve"> </w:t>
      </w:r>
      <w:r w:rsidR="00766554" w:rsidRPr="00BA6286">
        <w:rPr>
          <w:rFonts w:asciiTheme="minorHAnsi" w:hAnsiTheme="minorHAnsi"/>
          <w:snapToGrid w:val="0"/>
          <w:sz w:val="22"/>
          <w:szCs w:val="22"/>
        </w:rPr>
        <w:t xml:space="preserve">geopolitical realities </w:t>
      </w:r>
      <w:r w:rsidR="00A44FF3" w:rsidRPr="00BA6286">
        <w:rPr>
          <w:rFonts w:asciiTheme="minorHAnsi" w:hAnsiTheme="minorHAnsi"/>
          <w:snapToGrid w:val="0"/>
          <w:sz w:val="22"/>
          <w:szCs w:val="22"/>
        </w:rPr>
        <w:t>makes it diff</w:t>
      </w:r>
      <w:r w:rsidR="006D6A83">
        <w:rPr>
          <w:rFonts w:asciiTheme="minorHAnsi" w:hAnsiTheme="minorHAnsi"/>
          <w:snapToGrid w:val="0"/>
          <w:sz w:val="22"/>
          <w:szCs w:val="22"/>
        </w:rPr>
        <w:t>i</w:t>
      </w:r>
      <w:r w:rsidR="00A44FF3" w:rsidRPr="00BA6286">
        <w:rPr>
          <w:rFonts w:asciiTheme="minorHAnsi" w:hAnsiTheme="minorHAnsi"/>
          <w:snapToGrid w:val="0"/>
          <w:sz w:val="22"/>
          <w:szCs w:val="22"/>
        </w:rPr>
        <w:t>cult to achieve</w:t>
      </w:r>
      <w:r w:rsidR="00766554" w:rsidRPr="00BA6286">
        <w:rPr>
          <w:rFonts w:asciiTheme="minorHAnsi" w:hAnsiTheme="minorHAnsi"/>
          <w:snapToGrid w:val="0"/>
          <w:sz w:val="22"/>
          <w:szCs w:val="22"/>
        </w:rPr>
        <w:t xml:space="preserve"> (Israel)</w:t>
      </w:r>
      <w:r w:rsidR="00A44FF3" w:rsidRPr="00BA6286">
        <w:rPr>
          <w:rFonts w:asciiTheme="minorHAnsi" w:hAnsiTheme="minorHAnsi"/>
          <w:snapToGrid w:val="0"/>
          <w:sz w:val="22"/>
          <w:szCs w:val="22"/>
        </w:rPr>
        <w:t xml:space="preserve">. </w:t>
      </w:r>
      <w:r w:rsidR="006D6A83">
        <w:rPr>
          <w:rFonts w:asciiTheme="minorHAnsi" w:hAnsiTheme="minorHAnsi"/>
          <w:snapToGrid w:val="0"/>
          <w:sz w:val="22"/>
          <w:szCs w:val="22"/>
        </w:rPr>
        <w:t xml:space="preserve">Likewise, </w:t>
      </w:r>
      <w:r w:rsidR="00EE5583" w:rsidRPr="00BA6286">
        <w:rPr>
          <w:rFonts w:asciiTheme="minorHAnsi" w:hAnsiTheme="minorHAnsi"/>
          <w:snapToGrid w:val="0"/>
          <w:sz w:val="22"/>
          <w:szCs w:val="22"/>
        </w:rPr>
        <w:t>Kazakhstan</w:t>
      </w:r>
      <w:r w:rsidR="00766554" w:rsidRPr="00BA6286">
        <w:rPr>
          <w:rFonts w:asciiTheme="minorHAnsi" w:hAnsiTheme="minorHAnsi"/>
          <w:snapToGrid w:val="0"/>
          <w:sz w:val="22"/>
          <w:szCs w:val="22"/>
        </w:rPr>
        <w:t xml:space="preserve"> stated that the</w:t>
      </w:r>
      <w:r w:rsidR="00A44FF3" w:rsidRPr="00BA6286">
        <w:rPr>
          <w:rFonts w:asciiTheme="minorHAnsi" w:hAnsiTheme="minorHAnsi"/>
          <w:snapToGrid w:val="0"/>
          <w:sz w:val="22"/>
          <w:szCs w:val="22"/>
        </w:rPr>
        <w:t xml:space="preserve"> country has </w:t>
      </w:r>
      <w:r w:rsidR="00EE5583" w:rsidRPr="00BA6286">
        <w:rPr>
          <w:rFonts w:asciiTheme="minorHAnsi" w:hAnsiTheme="minorHAnsi"/>
          <w:snapToGrid w:val="0"/>
          <w:sz w:val="22"/>
          <w:szCs w:val="22"/>
        </w:rPr>
        <w:t>agreement</w:t>
      </w:r>
      <w:r w:rsidR="00766554" w:rsidRPr="00BA6286">
        <w:rPr>
          <w:rFonts w:asciiTheme="minorHAnsi" w:hAnsiTheme="minorHAnsi"/>
          <w:snapToGrid w:val="0"/>
          <w:sz w:val="22"/>
          <w:szCs w:val="22"/>
        </w:rPr>
        <w:t>s</w:t>
      </w:r>
      <w:r w:rsidR="00EE5583" w:rsidRPr="00BA6286">
        <w:rPr>
          <w:rFonts w:asciiTheme="minorHAnsi" w:hAnsiTheme="minorHAnsi"/>
          <w:snapToGrid w:val="0"/>
          <w:sz w:val="22"/>
          <w:szCs w:val="22"/>
        </w:rPr>
        <w:t xml:space="preserve"> </w:t>
      </w:r>
      <w:r w:rsidR="006D6A83" w:rsidRPr="00BA6286">
        <w:rPr>
          <w:rFonts w:asciiTheme="minorHAnsi" w:hAnsiTheme="minorHAnsi"/>
          <w:snapToGrid w:val="0"/>
          <w:sz w:val="22"/>
          <w:szCs w:val="22"/>
        </w:rPr>
        <w:t xml:space="preserve">with China </w:t>
      </w:r>
      <w:r w:rsidR="00EE5583" w:rsidRPr="00BA6286">
        <w:rPr>
          <w:rFonts w:asciiTheme="minorHAnsi" w:hAnsiTheme="minorHAnsi"/>
          <w:snapToGrid w:val="0"/>
          <w:sz w:val="22"/>
          <w:szCs w:val="22"/>
        </w:rPr>
        <w:t>on the water resources of the Ili-Balkhash and Ob</w:t>
      </w:r>
      <w:r w:rsidR="00332C54">
        <w:rPr>
          <w:rFonts w:asciiTheme="minorHAnsi" w:hAnsiTheme="minorHAnsi"/>
          <w:snapToGrid w:val="0"/>
          <w:sz w:val="22"/>
          <w:szCs w:val="22"/>
        </w:rPr>
        <w:t>’</w:t>
      </w:r>
      <w:r w:rsidR="00EE5583" w:rsidRPr="00BA6286">
        <w:rPr>
          <w:rFonts w:asciiTheme="minorHAnsi" w:hAnsiTheme="minorHAnsi"/>
          <w:snapToGrid w:val="0"/>
          <w:sz w:val="22"/>
          <w:szCs w:val="22"/>
        </w:rPr>
        <w:t>-Irtysh basins</w:t>
      </w:r>
      <w:r w:rsidR="00766554" w:rsidRPr="00BA6286">
        <w:rPr>
          <w:rFonts w:asciiTheme="minorHAnsi" w:hAnsiTheme="minorHAnsi"/>
          <w:snapToGrid w:val="0"/>
          <w:sz w:val="22"/>
          <w:szCs w:val="22"/>
        </w:rPr>
        <w:t xml:space="preserve">, </w:t>
      </w:r>
      <w:r w:rsidR="00EE5583" w:rsidRPr="00BA6286">
        <w:rPr>
          <w:rFonts w:asciiTheme="minorHAnsi" w:hAnsiTheme="minorHAnsi"/>
          <w:snapToGrid w:val="0"/>
          <w:sz w:val="22"/>
          <w:szCs w:val="22"/>
        </w:rPr>
        <w:t>and with Kyzgyzstan and Uzbekistan on transboundary rivers</w:t>
      </w:r>
      <w:r w:rsidR="006D6A83">
        <w:rPr>
          <w:rFonts w:asciiTheme="minorHAnsi" w:hAnsiTheme="minorHAnsi"/>
          <w:snapToGrid w:val="0"/>
          <w:sz w:val="22"/>
          <w:szCs w:val="22"/>
        </w:rPr>
        <w:t>,</w:t>
      </w:r>
      <w:r w:rsidR="00EE5583" w:rsidRPr="00BA6286">
        <w:rPr>
          <w:rFonts w:asciiTheme="minorHAnsi" w:hAnsiTheme="minorHAnsi"/>
          <w:snapToGrid w:val="0"/>
          <w:sz w:val="22"/>
          <w:szCs w:val="22"/>
        </w:rPr>
        <w:t xml:space="preserve"> but implementation of all </w:t>
      </w:r>
      <w:r w:rsidR="00766554" w:rsidRPr="00BA6286">
        <w:rPr>
          <w:rFonts w:asciiTheme="minorHAnsi" w:hAnsiTheme="minorHAnsi"/>
          <w:snapToGrid w:val="0"/>
          <w:sz w:val="22"/>
          <w:szCs w:val="22"/>
        </w:rPr>
        <w:t xml:space="preserve">the </w:t>
      </w:r>
      <w:r w:rsidR="00766554" w:rsidRPr="00BA6286">
        <w:rPr>
          <w:rFonts w:asciiTheme="minorHAnsi" w:hAnsiTheme="minorHAnsi"/>
          <w:snapToGrid w:val="0"/>
          <w:sz w:val="22"/>
          <w:szCs w:val="22"/>
        </w:rPr>
        <w:lastRenderedPageBreak/>
        <w:t>agreements face</w:t>
      </w:r>
      <w:r w:rsidR="00EE5583" w:rsidRPr="00BA6286">
        <w:rPr>
          <w:rFonts w:asciiTheme="minorHAnsi" w:hAnsiTheme="minorHAnsi"/>
          <w:snapToGrid w:val="0"/>
          <w:sz w:val="22"/>
          <w:szCs w:val="22"/>
        </w:rPr>
        <w:t xml:space="preserve"> several challenges.</w:t>
      </w:r>
      <w:r w:rsidR="00766554" w:rsidRPr="00BA6286">
        <w:rPr>
          <w:rFonts w:asciiTheme="minorHAnsi" w:hAnsiTheme="minorHAnsi"/>
          <w:snapToGrid w:val="0"/>
          <w:sz w:val="22"/>
          <w:szCs w:val="22"/>
        </w:rPr>
        <w:t xml:space="preserve"> </w:t>
      </w:r>
      <w:r w:rsidR="00A44FF3" w:rsidRPr="00BA6286">
        <w:rPr>
          <w:rFonts w:asciiTheme="minorHAnsi" w:hAnsiTheme="minorHAnsi"/>
          <w:snapToGrid w:val="0"/>
          <w:sz w:val="22"/>
          <w:szCs w:val="22"/>
        </w:rPr>
        <w:t xml:space="preserve">In addition, </w:t>
      </w:r>
      <w:r w:rsidR="00EE5583" w:rsidRPr="00BA6286">
        <w:rPr>
          <w:rFonts w:asciiTheme="minorHAnsi" w:hAnsiTheme="minorHAnsi"/>
          <w:snapToGrid w:val="0"/>
          <w:sz w:val="22"/>
          <w:szCs w:val="22"/>
        </w:rPr>
        <w:t>national water system shared between provinces</w:t>
      </w:r>
      <w:r w:rsidR="00A44FF3" w:rsidRPr="00BA6286">
        <w:rPr>
          <w:rFonts w:asciiTheme="minorHAnsi" w:hAnsiTheme="minorHAnsi"/>
          <w:snapToGrid w:val="0"/>
          <w:sz w:val="22"/>
          <w:szCs w:val="22"/>
        </w:rPr>
        <w:t xml:space="preserve"> and </w:t>
      </w:r>
      <w:r w:rsidR="00EE5583" w:rsidRPr="00BA6286">
        <w:rPr>
          <w:rFonts w:asciiTheme="minorHAnsi" w:hAnsiTheme="minorHAnsi"/>
          <w:snapToGrid w:val="0"/>
          <w:sz w:val="22"/>
          <w:szCs w:val="22"/>
        </w:rPr>
        <w:t>states</w:t>
      </w:r>
      <w:r w:rsidR="00A44FF3" w:rsidRPr="00BA6286">
        <w:rPr>
          <w:rFonts w:asciiTheme="minorHAnsi" w:hAnsiTheme="minorHAnsi"/>
          <w:snapToGrid w:val="0"/>
          <w:sz w:val="22"/>
          <w:szCs w:val="22"/>
        </w:rPr>
        <w:t xml:space="preserve"> need to be effectively shared, such as in the Lake Urmia Basin</w:t>
      </w:r>
      <w:r w:rsidR="006D6A83">
        <w:rPr>
          <w:rFonts w:asciiTheme="minorHAnsi" w:hAnsiTheme="minorHAnsi"/>
          <w:snapToGrid w:val="0"/>
          <w:sz w:val="22"/>
          <w:szCs w:val="22"/>
        </w:rPr>
        <w:t xml:space="preserve"> (</w:t>
      </w:r>
      <w:r w:rsidR="00A44FF3" w:rsidRPr="00BA6286">
        <w:rPr>
          <w:rFonts w:asciiTheme="minorHAnsi" w:hAnsiTheme="minorHAnsi"/>
          <w:snapToGrid w:val="0"/>
          <w:sz w:val="22"/>
          <w:szCs w:val="22"/>
        </w:rPr>
        <w:t>I.R.Iran</w:t>
      </w:r>
      <w:r w:rsidR="006D6A83">
        <w:rPr>
          <w:rFonts w:asciiTheme="minorHAnsi" w:hAnsiTheme="minorHAnsi"/>
          <w:snapToGrid w:val="0"/>
          <w:sz w:val="22"/>
          <w:szCs w:val="22"/>
        </w:rPr>
        <w:t>)</w:t>
      </w:r>
      <w:r w:rsidR="00A44FF3" w:rsidRPr="00BA6286">
        <w:rPr>
          <w:rFonts w:asciiTheme="minorHAnsi" w:hAnsiTheme="minorHAnsi"/>
          <w:snapToGrid w:val="0"/>
          <w:sz w:val="22"/>
          <w:szCs w:val="22"/>
        </w:rPr>
        <w:t>.</w:t>
      </w:r>
    </w:p>
    <w:p w:rsidR="00EE5583" w:rsidRPr="00762987" w:rsidRDefault="00EE5583" w:rsidP="00E653A4">
      <w:pPr>
        <w:pStyle w:val="NRFBody"/>
        <w:keepNext/>
        <w:numPr>
          <w:ilvl w:val="0"/>
          <w:numId w:val="0"/>
        </w:numPr>
        <w:rPr>
          <w:rFonts w:asciiTheme="minorHAnsi" w:hAnsiTheme="minorHAnsi" w:cs="Arial"/>
          <w:noProof/>
          <w:sz w:val="22"/>
          <w:szCs w:val="22"/>
          <w:lang w:val="en-GB"/>
        </w:rPr>
      </w:pPr>
    </w:p>
    <w:p w:rsidR="0002437F" w:rsidRPr="00BA6286" w:rsidRDefault="00AF15D8"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Over half of the </w:t>
      </w:r>
      <w:r w:rsidR="001E49A7" w:rsidRPr="00BA6286">
        <w:rPr>
          <w:rFonts w:asciiTheme="minorHAnsi" w:hAnsiTheme="minorHAnsi"/>
          <w:snapToGrid w:val="0"/>
          <w:sz w:val="22"/>
          <w:szCs w:val="22"/>
        </w:rPr>
        <w:t xml:space="preserve">Asian </w:t>
      </w:r>
      <w:r w:rsidR="001E49A7" w:rsidRPr="00E653A4">
        <w:rPr>
          <w:rFonts w:asciiTheme="minorHAnsi" w:hAnsiTheme="minorHAnsi"/>
          <w:snapToGrid w:val="0"/>
          <w:sz w:val="22"/>
          <w:szCs w:val="22"/>
        </w:rPr>
        <w:t>Parties (</w:t>
      </w:r>
      <w:r w:rsidRPr="00E653A4">
        <w:rPr>
          <w:rFonts w:asciiTheme="minorHAnsi" w:hAnsiTheme="minorHAnsi"/>
          <w:snapToGrid w:val="0"/>
          <w:sz w:val="22"/>
          <w:szCs w:val="22"/>
        </w:rPr>
        <w:t>62%, 13</w:t>
      </w:r>
      <w:r w:rsidR="001E49A7" w:rsidRPr="00E653A4">
        <w:rPr>
          <w:rFonts w:asciiTheme="minorHAnsi" w:hAnsiTheme="minorHAnsi"/>
          <w:snapToGrid w:val="0"/>
          <w:sz w:val="22"/>
          <w:szCs w:val="22"/>
        </w:rPr>
        <w:t>) said that they</w:t>
      </w:r>
      <w:r w:rsidR="00970CE3" w:rsidRPr="00E653A4">
        <w:rPr>
          <w:rFonts w:asciiTheme="minorHAnsi" w:hAnsiTheme="minorHAnsi"/>
          <w:snapToGrid w:val="0"/>
          <w:sz w:val="22"/>
          <w:szCs w:val="22"/>
        </w:rPr>
        <w:t xml:space="preserve"> participate</w:t>
      </w:r>
      <w:r w:rsidR="00693AC3" w:rsidRPr="00E653A4">
        <w:rPr>
          <w:rFonts w:asciiTheme="minorHAnsi" w:hAnsiTheme="minorHAnsi"/>
          <w:snapToGrid w:val="0"/>
          <w:sz w:val="22"/>
          <w:szCs w:val="22"/>
        </w:rPr>
        <w:t>d</w:t>
      </w:r>
      <w:r w:rsidR="00970CE3" w:rsidRPr="00E653A4">
        <w:rPr>
          <w:rFonts w:asciiTheme="minorHAnsi" w:hAnsiTheme="minorHAnsi"/>
          <w:snapToGrid w:val="0"/>
          <w:sz w:val="22"/>
          <w:szCs w:val="22"/>
        </w:rPr>
        <w:t xml:space="preserve"> in regional networks for wetl</w:t>
      </w:r>
      <w:r w:rsidR="008D4CD2" w:rsidRPr="00E653A4">
        <w:rPr>
          <w:rFonts w:asciiTheme="minorHAnsi" w:hAnsiTheme="minorHAnsi"/>
          <w:snapToGrid w:val="0"/>
          <w:sz w:val="22"/>
          <w:szCs w:val="22"/>
        </w:rPr>
        <w:t>and-dependent migratory species</w:t>
      </w:r>
      <w:r w:rsidR="008C1B00" w:rsidRPr="00E653A4">
        <w:rPr>
          <w:rFonts w:asciiTheme="minorHAnsi" w:hAnsiTheme="minorHAnsi"/>
          <w:snapToGrid w:val="0"/>
          <w:sz w:val="22"/>
          <w:szCs w:val="22"/>
        </w:rPr>
        <w:t xml:space="preserve"> </w:t>
      </w:r>
      <w:r w:rsidR="008C1B00" w:rsidRPr="00E653A4">
        <w:rPr>
          <w:rFonts w:asciiTheme="minorHAnsi" w:hAnsiTheme="minorHAnsi" w:cs="Arial"/>
          <w:spacing w:val="-2"/>
          <w:sz w:val="22"/>
          <w:szCs w:val="22"/>
          <w:lang w:val="en-GB"/>
        </w:rPr>
        <w:t>(Indicator 3.5.3)</w:t>
      </w:r>
      <w:r w:rsidR="008D4CD2" w:rsidRPr="00E653A4">
        <w:rPr>
          <w:rFonts w:asciiTheme="minorHAnsi" w:hAnsiTheme="minorHAnsi"/>
          <w:snapToGrid w:val="0"/>
          <w:sz w:val="22"/>
          <w:szCs w:val="22"/>
        </w:rPr>
        <w:t xml:space="preserve">, and another 19% (4) said that they planned to. </w:t>
      </w:r>
      <w:r w:rsidR="00D02732" w:rsidRPr="00E653A4">
        <w:rPr>
          <w:rFonts w:asciiTheme="minorHAnsi" w:hAnsiTheme="minorHAnsi"/>
          <w:snapToGrid w:val="0"/>
          <w:sz w:val="22"/>
          <w:szCs w:val="22"/>
        </w:rPr>
        <w:t>S</w:t>
      </w:r>
      <w:r w:rsidR="008D4CD2" w:rsidRPr="00E653A4">
        <w:rPr>
          <w:rFonts w:asciiTheme="minorHAnsi" w:hAnsiTheme="minorHAnsi"/>
          <w:snapToGrid w:val="0"/>
          <w:sz w:val="22"/>
          <w:szCs w:val="22"/>
        </w:rPr>
        <w:t>uch regional</w:t>
      </w:r>
      <w:r w:rsidR="008D4CD2" w:rsidRPr="00BA6286">
        <w:rPr>
          <w:rFonts w:asciiTheme="minorHAnsi" w:hAnsiTheme="minorHAnsi"/>
          <w:snapToGrid w:val="0"/>
          <w:sz w:val="22"/>
          <w:szCs w:val="22"/>
        </w:rPr>
        <w:t xml:space="preserve"> networks include:</w:t>
      </w:r>
    </w:p>
    <w:p w:rsidR="00EE5583" w:rsidRPr="00762987" w:rsidRDefault="00EE5583"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Asian Waterbird</w:t>
      </w:r>
      <w:r w:rsidR="008D4CD2" w:rsidRPr="00762987">
        <w:rPr>
          <w:rFonts w:asciiTheme="minorHAnsi" w:hAnsiTheme="minorHAnsi" w:cs="Calibri"/>
          <w:sz w:val="22"/>
          <w:szCs w:val="22"/>
        </w:rPr>
        <w:t>s</w:t>
      </w:r>
      <w:r w:rsidRPr="00762987">
        <w:rPr>
          <w:rFonts w:asciiTheme="minorHAnsi" w:hAnsiTheme="minorHAnsi" w:cs="Calibri"/>
          <w:sz w:val="22"/>
          <w:szCs w:val="22"/>
        </w:rPr>
        <w:t xml:space="preserve"> </w:t>
      </w:r>
      <w:r w:rsidR="008D4CD2" w:rsidRPr="00762987">
        <w:rPr>
          <w:rFonts w:asciiTheme="minorHAnsi" w:hAnsiTheme="minorHAnsi" w:cs="Calibri"/>
          <w:sz w:val="22"/>
          <w:szCs w:val="22"/>
        </w:rPr>
        <w:t xml:space="preserve">Census </w:t>
      </w:r>
      <w:r w:rsidRPr="00762987">
        <w:rPr>
          <w:rFonts w:asciiTheme="minorHAnsi" w:hAnsiTheme="minorHAnsi" w:cs="Calibri"/>
          <w:sz w:val="22"/>
          <w:szCs w:val="22"/>
        </w:rPr>
        <w:t>(Philippines)</w:t>
      </w:r>
      <w:r w:rsidR="008D4CD2" w:rsidRPr="00762987">
        <w:rPr>
          <w:rFonts w:asciiTheme="minorHAnsi" w:hAnsiTheme="minorHAnsi" w:cs="Calibri"/>
          <w:sz w:val="22"/>
          <w:szCs w:val="22"/>
        </w:rPr>
        <w:t>;</w:t>
      </w:r>
    </w:p>
    <w:p w:rsidR="008D4CD2" w:rsidRPr="00762987" w:rsidRDefault="008D4CD2"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Other regional networks for migratory waterbirds, such as the East Asian-Australasian Flyway (China), Central Asian Flyway, African Eurasian Waterbirds Agreement (Israel);</w:t>
      </w:r>
    </w:p>
    <w:p w:rsidR="008D4CD2" w:rsidRPr="00762987" w:rsidRDefault="008D4CD2"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 xml:space="preserve">Regional networks for the Giant Mekong Catfish </w:t>
      </w:r>
      <w:r w:rsidRPr="00762987">
        <w:rPr>
          <w:rFonts w:asciiTheme="minorHAnsi" w:hAnsiTheme="minorHAnsi" w:cs="Calibri"/>
          <w:i/>
          <w:iCs/>
          <w:sz w:val="22"/>
          <w:szCs w:val="22"/>
        </w:rPr>
        <w:t>Pangasianodon gigas</w:t>
      </w:r>
      <w:r w:rsidRPr="00762987">
        <w:rPr>
          <w:rFonts w:asciiTheme="minorHAnsi" w:hAnsiTheme="minorHAnsi" w:cs="Calibri"/>
          <w:sz w:val="22"/>
          <w:szCs w:val="22"/>
        </w:rPr>
        <w:t xml:space="preserve"> (Lao PDR);</w:t>
      </w:r>
    </w:p>
    <w:p w:rsidR="00EE5583" w:rsidRPr="00762987" w:rsidRDefault="00EE5583"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Turtle Island Heritage Protected Area</w:t>
      </w:r>
      <w:r w:rsidR="00D02732">
        <w:rPr>
          <w:rFonts w:asciiTheme="minorHAnsi" w:hAnsiTheme="minorHAnsi" w:cs="Calibri"/>
          <w:sz w:val="22"/>
          <w:szCs w:val="22"/>
        </w:rPr>
        <w:t>,</w:t>
      </w:r>
      <w:r w:rsidRPr="00762987">
        <w:rPr>
          <w:rFonts w:asciiTheme="minorHAnsi" w:hAnsiTheme="minorHAnsi" w:cs="Calibri"/>
          <w:sz w:val="22"/>
          <w:szCs w:val="22"/>
        </w:rPr>
        <w:t xml:space="preserve"> </w:t>
      </w:r>
      <w:r w:rsidR="008D4CD2" w:rsidRPr="00762987">
        <w:rPr>
          <w:rFonts w:asciiTheme="minorHAnsi" w:hAnsiTheme="minorHAnsi" w:cs="Calibri"/>
          <w:sz w:val="22"/>
          <w:szCs w:val="22"/>
        </w:rPr>
        <w:t xml:space="preserve">the first transboundary protected area for marine turtles in the world </w:t>
      </w:r>
      <w:r w:rsidRPr="00762987">
        <w:rPr>
          <w:rFonts w:asciiTheme="minorHAnsi" w:hAnsiTheme="minorHAnsi" w:cs="Calibri"/>
          <w:sz w:val="22"/>
          <w:szCs w:val="22"/>
        </w:rPr>
        <w:t>(Malaysia, Philippines, Indonesia)</w:t>
      </w:r>
      <w:r w:rsidR="008D4CD2" w:rsidRPr="00762987">
        <w:rPr>
          <w:rFonts w:asciiTheme="minorHAnsi" w:hAnsiTheme="minorHAnsi" w:cs="Calibri"/>
          <w:sz w:val="22"/>
          <w:szCs w:val="22"/>
        </w:rPr>
        <w:t>;</w:t>
      </w:r>
    </w:p>
    <w:p w:rsidR="00EE5583" w:rsidRPr="00762987" w:rsidRDefault="00EE5583"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Regional network for dugongs (Thailand)</w:t>
      </w:r>
      <w:r w:rsidR="008D4CD2" w:rsidRPr="00762987">
        <w:rPr>
          <w:rFonts w:asciiTheme="minorHAnsi" w:hAnsiTheme="minorHAnsi" w:cs="Calibri"/>
          <w:sz w:val="22"/>
          <w:szCs w:val="22"/>
        </w:rPr>
        <w:t>;</w:t>
      </w:r>
    </w:p>
    <w:p w:rsidR="00EE5583" w:rsidRPr="00762987" w:rsidRDefault="00EE5583"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Various MOUs signed under CMS, e.g. for Marine Turtle, raptors, and Siberian Crane (Pakistan)</w:t>
      </w:r>
      <w:r w:rsidR="008D4CD2" w:rsidRPr="00762987">
        <w:rPr>
          <w:rFonts w:asciiTheme="minorHAnsi" w:hAnsiTheme="minorHAnsi" w:cs="Calibri"/>
          <w:sz w:val="22"/>
          <w:szCs w:val="22"/>
        </w:rPr>
        <w:t>.</w:t>
      </w:r>
    </w:p>
    <w:p w:rsidR="008D4CD2" w:rsidRPr="00762987" w:rsidRDefault="008D4CD2" w:rsidP="00E653A4">
      <w:pPr>
        <w:keepNext/>
        <w:autoSpaceDE w:val="0"/>
        <w:autoSpaceDN w:val="0"/>
        <w:adjustRightInd w:val="0"/>
        <w:rPr>
          <w:rFonts w:asciiTheme="minorHAnsi" w:hAnsiTheme="minorHAnsi" w:cs="Calibri"/>
          <w:sz w:val="22"/>
          <w:szCs w:val="22"/>
        </w:rPr>
      </w:pPr>
    </w:p>
    <w:p w:rsidR="00880359" w:rsidRPr="00762987" w:rsidRDefault="00880359" w:rsidP="00E653A4">
      <w:pPr>
        <w:pStyle w:val="NRFTitle2"/>
        <w:keepNext/>
        <w:numPr>
          <w:ilvl w:val="0"/>
          <w:numId w:val="0"/>
        </w:numPr>
        <w:spacing w:before="0" w:after="0"/>
        <w:rPr>
          <w:rFonts w:asciiTheme="minorHAnsi" w:hAnsiTheme="minorHAnsi"/>
          <w:color w:val="auto"/>
          <w:sz w:val="22"/>
          <w:szCs w:val="22"/>
        </w:rPr>
      </w:pPr>
      <w:r w:rsidRPr="00762987">
        <w:rPr>
          <w:rFonts w:asciiTheme="minorHAnsi" w:hAnsiTheme="minorHAnsi"/>
          <w:color w:val="auto"/>
          <w:sz w:val="22"/>
          <w:szCs w:val="22"/>
        </w:rPr>
        <w:t>GOAL 4. I</w:t>
      </w:r>
      <w:r w:rsidR="00C44AE2" w:rsidRPr="00762987">
        <w:rPr>
          <w:rFonts w:asciiTheme="minorHAnsi" w:hAnsiTheme="minorHAnsi"/>
          <w:color w:val="auto"/>
          <w:sz w:val="22"/>
          <w:szCs w:val="22"/>
        </w:rPr>
        <w:t>NSTITUTIONAL CAPACITY AND EFFECTIVENESS</w:t>
      </w:r>
    </w:p>
    <w:p w:rsidR="00B30638" w:rsidRPr="00762987" w:rsidRDefault="00B30638" w:rsidP="00E653A4">
      <w:pPr>
        <w:pStyle w:val="Heading2"/>
        <w:ind w:left="0" w:firstLine="0"/>
        <w:rPr>
          <w:rFonts w:asciiTheme="minorHAnsi" w:hAnsiTheme="minorHAnsi"/>
          <w:color w:val="000000"/>
          <w:spacing w:val="0"/>
          <w:sz w:val="22"/>
          <w:szCs w:val="22"/>
        </w:rPr>
      </w:pPr>
    </w:p>
    <w:p w:rsidR="00B922B7" w:rsidRPr="00762987" w:rsidRDefault="00B922B7" w:rsidP="00E653A4">
      <w:pPr>
        <w:pStyle w:val="Heading2"/>
        <w:ind w:left="0" w:firstLine="0"/>
        <w:rPr>
          <w:rFonts w:asciiTheme="minorHAnsi" w:hAnsiTheme="minorHAnsi" w:cs="Arial"/>
          <w:b w:val="0"/>
          <w:i/>
          <w:sz w:val="22"/>
          <w:szCs w:val="22"/>
          <w:lang w:val="en-GB"/>
        </w:rPr>
      </w:pPr>
      <w:r w:rsidRPr="00762987">
        <w:rPr>
          <w:rFonts w:asciiTheme="minorHAnsi" w:hAnsiTheme="minorHAnsi"/>
          <w:color w:val="000000"/>
          <w:spacing w:val="0"/>
          <w:sz w:val="22"/>
          <w:szCs w:val="22"/>
        </w:rPr>
        <w:t>STRATEGY 4</w:t>
      </w:r>
      <w:r w:rsidR="006349EF" w:rsidRPr="00762987">
        <w:rPr>
          <w:rFonts w:asciiTheme="minorHAnsi" w:hAnsiTheme="minorHAnsi"/>
          <w:color w:val="000000"/>
          <w:spacing w:val="0"/>
          <w:sz w:val="22"/>
          <w:szCs w:val="22"/>
        </w:rPr>
        <w:t>.1</w:t>
      </w:r>
      <w:r w:rsidRPr="00762987">
        <w:rPr>
          <w:rFonts w:asciiTheme="minorHAnsi" w:hAnsiTheme="minorHAnsi"/>
          <w:color w:val="000000"/>
          <w:spacing w:val="0"/>
          <w:sz w:val="22"/>
          <w:szCs w:val="22"/>
        </w:rPr>
        <w:t>:</w:t>
      </w:r>
      <w:r w:rsidR="006349EF" w:rsidRPr="00762987">
        <w:rPr>
          <w:rFonts w:asciiTheme="minorHAnsi" w:hAnsiTheme="minorHAnsi"/>
          <w:color w:val="000000"/>
          <w:spacing w:val="0"/>
          <w:sz w:val="22"/>
          <w:szCs w:val="22"/>
        </w:rPr>
        <w:t xml:space="preserve"> CEPA</w:t>
      </w:r>
    </w:p>
    <w:p w:rsidR="00B922B7" w:rsidRPr="00762987" w:rsidRDefault="00B922B7" w:rsidP="00E653A4">
      <w:pPr>
        <w:pStyle w:val="NRFBody"/>
        <w:keepNext/>
        <w:numPr>
          <w:ilvl w:val="0"/>
          <w:numId w:val="0"/>
        </w:numPr>
        <w:ind w:left="360" w:hanging="360"/>
        <w:rPr>
          <w:rFonts w:asciiTheme="minorHAnsi" w:hAnsiTheme="minorHAnsi"/>
          <w:sz w:val="22"/>
          <w:szCs w:val="22"/>
        </w:rPr>
      </w:pPr>
    </w:p>
    <w:p w:rsidR="00F32154" w:rsidRPr="00BA6286" w:rsidRDefault="00F32154"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All </w:t>
      </w:r>
      <w:r w:rsidR="003C7371" w:rsidRPr="00BA6286">
        <w:rPr>
          <w:rFonts w:asciiTheme="minorHAnsi" w:hAnsiTheme="minorHAnsi"/>
          <w:snapToGrid w:val="0"/>
          <w:sz w:val="22"/>
          <w:szCs w:val="22"/>
        </w:rPr>
        <w:t xml:space="preserve">the Asian Parties are carrying out </w:t>
      </w:r>
      <w:r w:rsidR="00581ED7" w:rsidRPr="00BA6286">
        <w:rPr>
          <w:rFonts w:asciiTheme="minorHAnsi" w:hAnsiTheme="minorHAnsi"/>
          <w:snapToGrid w:val="0"/>
          <w:sz w:val="22"/>
          <w:szCs w:val="22"/>
        </w:rPr>
        <w:t xml:space="preserve">wetland </w:t>
      </w:r>
      <w:r w:rsidR="003C7371" w:rsidRPr="00BA6286">
        <w:rPr>
          <w:rFonts w:asciiTheme="minorHAnsi" w:hAnsiTheme="minorHAnsi"/>
          <w:snapToGrid w:val="0"/>
          <w:sz w:val="22"/>
          <w:szCs w:val="22"/>
        </w:rPr>
        <w:t xml:space="preserve">CEPA </w:t>
      </w:r>
      <w:r w:rsidR="003C7371" w:rsidRPr="00E653A4">
        <w:rPr>
          <w:rFonts w:asciiTheme="minorHAnsi" w:hAnsiTheme="minorHAnsi"/>
          <w:snapToGrid w:val="0"/>
          <w:sz w:val="22"/>
          <w:szCs w:val="22"/>
        </w:rPr>
        <w:t xml:space="preserve">activities </w:t>
      </w:r>
      <w:r w:rsidR="004D1F96" w:rsidRPr="00E653A4">
        <w:rPr>
          <w:rFonts w:asciiTheme="minorHAnsi" w:hAnsiTheme="minorHAnsi"/>
          <w:snapToGrid w:val="0"/>
          <w:sz w:val="22"/>
          <w:szCs w:val="22"/>
        </w:rPr>
        <w:t xml:space="preserve">in some form but less than half have </w:t>
      </w:r>
      <w:r w:rsidR="008C1B00" w:rsidRPr="00E653A4">
        <w:rPr>
          <w:rFonts w:asciiTheme="minorHAnsi" w:hAnsiTheme="minorHAnsi"/>
          <w:snapToGrid w:val="0"/>
          <w:sz w:val="22"/>
          <w:szCs w:val="22"/>
        </w:rPr>
        <w:t xml:space="preserve">established </w:t>
      </w:r>
      <w:r w:rsidR="004D1F96" w:rsidRPr="00E653A4">
        <w:rPr>
          <w:rFonts w:asciiTheme="minorHAnsi" w:hAnsiTheme="minorHAnsi"/>
          <w:snapToGrid w:val="0"/>
          <w:sz w:val="22"/>
          <w:szCs w:val="22"/>
        </w:rPr>
        <w:t>CEPA action plans to guide their wo</w:t>
      </w:r>
      <w:r w:rsidR="004D1F96" w:rsidRPr="008C1B00">
        <w:rPr>
          <w:rFonts w:asciiTheme="minorHAnsi" w:hAnsiTheme="minorHAnsi"/>
          <w:snapToGrid w:val="0"/>
          <w:sz w:val="22"/>
          <w:szCs w:val="22"/>
        </w:rPr>
        <w:t>rk</w:t>
      </w:r>
      <w:r w:rsidR="00B924A8">
        <w:rPr>
          <w:rFonts w:asciiTheme="minorHAnsi" w:hAnsiTheme="minorHAnsi"/>
          <w:snapToGrid w:val="0"/>
          <w:sz w:val="22"/>
          <w:szCs w:val="22"/>
        </w:rPr>
        <w:t xml:space="preserve"> </w:t>
      </w:r>
      <w:r w:rsidR="008C1B00" w:rsidRPr="008C1B00">
        <w:rPr>
          <w:rFonts w:asciiTheme="minorHAnsi" w:hAnsiTheme="minorHAnsi" w:cs="Arial"/>
          <w:spacing w:val="-2"/>
          <w:sz w:val="22"/>
          <w:szCs w:val="22"/>
          <w:lang w:val="en-GB"/>
        </w:rPr>
        <w:t>(Indicator 4.1.1 a-d)</w:t>
      </w:r>
      <w:r w:rsidR="004D1F96" w:rsidRPr="008C1B00">
        <w:rPr>
          <w:rFonts w:asciiTheme="minorHAnsi" w:hAnsiTheme="minorHAnsi"/>
          <w:snapToGrid w:val="0"/>
          <w:sz w:val="22"/>
          <w:szCs w:val="22"/>
        </w:rPr>
        <w:t xml:space="preserve">. </w:t>
      </w:r>
      <w:r w:rsidR="009A67E7">
        <w:rPr>
          <w:rFonts w:asciiTheme="minorHAnsi" w:hAnsiTheme="minorHAnsi"/>
          <w:snapToGrid w:val="0"/>
          <w:sz w:val="22"/>
          <w:szCs w:val="22"/>
        </w:rPr>
        <w:t>While</w:t>
      </w:r>
      <w:r w:rsidR="003C7371" w:rsidRPr="00BA6286">
        <w:rPr>
          <w:rFonts w:asciiTheme="minorHAnsi" w:hAnsiTheme="minorHAnsi"/>
          <w:snapToGrid w:val="0"/>
          <w:sz w:val="22"/>
          <w:szCs w:val="22"/>
        </w:rPr>
        <w:t xml:space="preserve"> </w:t>
      </w:r>
      <w:r w:rsidRPr="00BA6286">
        <w:rPr>
          <w:rFonts w:asciiTheme="minorHAnsi" w:hAnsiTheme="minorHAnsi"/>
          <w:snapToGrid w:val="0"/>
          <w:sz w:val="22"/>
          <w:szCs w:val="22"/>
        </w:rPr>
        <w:t>38</w:t>
      </w:r>
      <w:r w:rsidR="003C7371" w:rsidRPr="00BA6286">
        <w:rPr>
          <w:rFonts w:asciiTheme="minorHAnsi" w:hAnsiTheme="minorHAnsi"/>
          <w:snapToGrid w:val="0"/>
          <w:sz w:val="22"/>
          <w:szCs w:val="22"/>
        </w:rPr>
        <w:t xml:space="preserve">% </w:t>
      </w:r>
      <w:r w:rsidR="004D1F96" w:rsidRPr="00BA6286">
        <w:rPr>
          <w:rFonts w:asciiTheme="minorHAnsi" w:hAnsiTheme="minorHAnsi"/>
          <w:snapToGrid w:val="0"/>
          <w:sz w:val="22"/>
          <w:szCs w:val="22"/>
        </w:rPr>
        <w:t xml:space="preserve">of </w:t>
      </w:r>
      <w:r w:rsidR="009F161A" w:rsidRPr="00BA6286">
        <w:rPr>
          <w:rFonts w:asciiTheme="minorHAnsi" w:hAnsiTheme="minorHAnsi"/>
          <w:snapToGrid w:val="0"/>
          <w:sz w:val="22"/>
          <w:szCs w:val="22"/>
        </w:rPr>
        <w:t xml:space="preserve">Asian </w:t>
      </w:r>
      <w:r w:rsidR="004D1F96" w:rsidRPr="00BA6286">
        <w:rPr>
          <w:rFonts w:asciiTheme="minorHAnsi" w:hAnsiTheme="minorHAnsi"/>
          <w:snapToGrid w:val="0"/>
          <w:sz w:val="22"/>
          <w:szCs w:val="22"/>
        </w:rPr>
        <w:t xml:space="preserve">Parties </w:t>
      </w:r>
      <w:r w:rsidRPr="00BA6286">
        <w:rPr>
          <w:rFonts w:asciiTheme="minorHAnsi" w:hAnsiTheme="minorHAnsi"/>
          <w:snapToGrid w:val="0"/>
          <w:sz w:val="22"/>
          <w:szCs w:val="22"/>
        </w:rPr>
        <w:t>hav</w:t>
      </w:r>
      <w:r w:rsidR="009F161A" w:rsidRPr="00BA6286">
        <w:rPr>
          <w:rFonts w:asciiTheme="minorHAnsi" w:hAnsiTheme="minorHAnsi"/>
          <w:snapToGrid w:val="0"/>
          <w:sz w:val="22"/>
          <w:szCs w:val="22"/>
        </w:rPr>
        <w:t>e</w:t>
      </w:r>
      <w:r w:rsidRPr="00BA6286">
        <w:rPr>
          <w:rFonts w:asciiTheme="minorHAnsi" w:hAnsiTheme="minorHAnsi"/>
          <w:snapToGrid w:val="0"/>
          <w:sz w:val="22"/>
          <w:szCs w:val="22"/>
        </w:rPr>
        <w:t xml:space="preserve"> CEPA action plans at the national level and 43% at the local/site level, only 14% reported having such plans at the sub-national level and similarly 14% at the catchment/basin level (see table below).</w:t>
      </w:r>
    </w:p>
    <w:p w:rsidR="00B77051" w:rsidRPr="00762987" w:rsidRDefault="00B77051" w:rsidP="00E653A4">
      <w:pPr>
        <w:pStyle w:val="Footer"/>
        <w:keepNext/>
        <w:tabs>
          <w:tab w:val="clear" w:pos="4153"/>
          <w:tab w:val="clear" w:pos="8306"/>
        </w:tabs>
        <w:ind w:left="567" w:hanging="567"/>
        <w:rPr>
          <w:rFonts w:asciiTheme="minorHAnsi" w:hAnsiTheme="minorHAnsi" w:cs="Arial"/>
          <w:noProof/>
          <w:sz w:val="22"/>
          <w:szCs w:val="22"/>
        </w:rPr>
      </w:pPr>
    </w:p>
    <w:tbl>
      <w:tblPr>
        <w:tblStyle w:val="TableGrid"/>
        <w:tblW w:w="0" w:type="auto"/>
        <w:jc w:val="center"/>
        <w:tblCellMar>
          <w:top w:w="28" w:type="dxa"/>
          <w:left w:w="28" w:type="dxa"/>
          <w:bottom w:w="28" w:type="dxa"/>
          <w:right w:w="28" w:type="dxa"/>
        </w:tblCellMar>
        <w:tblLook w:val="04A0"/>
      </w:tblPr>
      <w:tblGrid>
        <w:gridCol w:w="3099"/>
        <w:gridCol w:w="1474"/>
        <w:gridCol w:w="1474"/>
        <w:gridCol w:w="1474"/>
        <w:gridCol w:w="1474"/>
      </w:tblGrid>
      <w:tr w:rsidR="00B77051" w:rsidRPr="008C1B00" w:rsidTr="008C1B00">
        <w:trPr>
          <w:jc w:val="center"/>
        </w:trPr>
        <w:tc>
          <w:tcPr>
            <w:tcW w:w="3099" w:type="dxa"/>
            <w:shd w:val="clear" w:color="auto" w:fill="D9D9D9" w:themeFill="background1" w:themeFillShade="D9"/>
          </w:tcPr>
          <w:p w:rsidR="00B77051" w:rsidRPr="008C1B00" w:rsidRDefault="00B77051" w:rsidP="00E653A4">
            <w:pPr>
              <w:pStyle w:val="Footer"/>
              <w:keepNext/>
              <w:tabs>
                <w:tab w:val="clear" w:pos="4153"/>
                <w:tab w:val="clear" w:pos="8306"/>
              </w:tabs>
              <w:rPr>
                <w:rFonts w:asciiTheme="minorHAnsi" w:hAnsiTheme="minorHAnsi" w:cs="Arial"/>
                <w:noProof/>
                <w:sz w:val="20"/>
              </w:rPr>
            </w:pPr>
          </w:p>
        </w:tc>
        <w:tc>
          <w:tcPr>
            <w:tcW w:w="1474" w:type="dxa"/>
            <w:shd w:val="clear" w:color="auto" w:fill="D9D9D9" w:themeFill="background1" w:themeFillShade="D9"/>
          </w:tcPr>
          <w:p w:rsidR="00B77051" w:rsidRPr="008C1B00" w:rsidRDefault="00B77051" w:rsidP="00E653A4">
            <w:pPr>
              <w:pStyle w:val="Footer"/>
              <w:keepNext/>
              <w:tabs>
                <w:tab w:val="clear" w:pos="4153"/>
                <w:tab w:val="clear" w:pos="8306"/>
              </w:tabs>
              <w:jc w:val="center"/>
              <w:rPr>
                <w:rFonts w:asciiTheme="minorHAnsi" w:hAnsiTheme="minorHAnsi" w:cs="Arial"/>
                <w:b/>
                <w:bCs/>
                <w:noProof/>
                <w:sz w:val="20"/>
              </w:rPr>
            </w:pPr>
            <w:r w:rsidRPr="008C1B00">
              <w:rPr>
                <w:rFonts w:asciiTheme="minorHAnsi" w:hAnsiTheme="minorHAnsi" w:cs="Arial"/>
                <w:b/>
                <w:bCs/>
                <w:noProof/>
                <w:sz w:val="20"/>
              </w:rPr>
              <w:t>Yes</w:t>
            </w:r>
          </w:p>
        </w:tc>
        <w:tc>
          <w:tcPr>
            <w:tcW w:w="1474" w:type="dxa"/>
            <w:shd w:val="clear" w:color="auto" w:fill="D9D9D9" w:themeFill="background1" w:themeFillShade="D9"/>
          </w:tcPr>
          <w:p w:rsidR="00B77051" w:rsidRPr="008C1B00" w:rsidRDefault="00B77051" w:rsidP="00E653A4">
            <w:pPr>
              <w:pStyle w:val="Footer"/>
              <w:keepNext/>
              <w:tabs>
                <w:tab w:val="clear" w:pos="4153"/>
                <w:tab w:val="clear" w:pos="8306"/>
              </w:tabs>
              <w:jc w:val="center"/>
              <w:rPr>
                <w:rFonts w:asciiTheme="minorHAnsi" w:hAnsiTheme="minorHAnsi" w:cs="Arial"/>
                <w:b/>
                <w:bCs/>
                <w:noProof/>
                <w:sz w:val="20"/>
              </w:rPr>
            </w:pPr>
            <w:r w:rsidRPr="008C1B00">
              <w:rPr>
                <w:rFonts w:asciiTheme="minorHAnsi" w:hAnsiTheme="minorHAnsi" w:cs="Arial"/>
                <w:b/>
                <w:bCs/>
                <w:noProof/>
                <w:sz w:val="20"/>
              </w:rPr>
              <w:t>No</w:t>
            </w:r>
          </w:p>
        </w:tc>
        <w:tc>
          <w:tcPr>
            <w:tcW w:w="1474" w:type="dxa"/>
            <w:shd w:val="clear" w:color="auto" w:fill="D9D9D9" w:themeFill="background1" w:themeFillShade="D9"/>
          </w:tcPr>
          <w:p w:rsidR="00B77051" w:rsidRPr="008C1B00" w:rsidRDefault="00B77051" w:rsidP="00E653A4">
            <w:pPr>
              <w:pStyle w:val="Footer"/>
              <w:keepNext/>
              <w:tabs>
                <w:tab w:val="clear" w:pos="4153"/>
                <w:tab w:val="clear" w:pos="8306"/>
              </w:tabs>
              <w:jc w:val="center"/>
              <w:rPr>
                <w:rFonts w:asciiTheme="minorHAnsi" w:hAnsiTheme="minorHAnsi" w:cs="Arial"/>
                <w:b/>
                <w:bCs/>
                <w:noProof/>
                <w:sz w:val="20"/>
              </w:rPr>
            </w:pPr>
            <w:r w:rsidRPr="008C1B00">
              <w:rPr>
                <w:rFonts w:asciiTheme="minorHAnsi" w:hAnsiTheme="minorHAnsi" w:cs="Arial"/>
                <w:b/>
                <w:bCs/>
                <w:noProof/>
                <w:sz w:val="20"/>
              </w:rPr>
              <w:t>In progress</w:t>
            </w:r>
          </w:p>
        </w:tc>
        <w:tc>
          <w:tcPr>
            <w:tcW w:w="1474" w:type="dxa"/>
            <w:shd w:val="clear" w:color="auto" w:fill="D9D9D9" w:themeFill="background1" w:themeFillShade="D9"/>
          </w:tcPr>
          <w:p w:rsidR="00B77051" w:rsidRPr="008C1B00" w:rsidRDefault="00B77051" w:rsidP="00E653A4">
            <w:pPr>
              <w:pStyle w:val="Footer"/>
              <w:keepNext/>
              <w:tabs>
                <w:tab w:val="clear" w:pos="4153"/>
                <w:tab w:val="clear" w:pos="8306"/>
              </w:tabs>
              <w:jc w:val="center"/>
              <w:rPr>
                <w:rFonts w:asciiTheme="minorHAnsi" w:hAnsiTheme="minorHAnsi" w:cs="Arial"/>
                <w:b/>
                <w:bCs/>
                <w:noProof/>
                <w:sz w:val="20"/>
              </w:rPr>
            </w:pPr>
            <w:r w:rsidRPr="008C1B00">
              <w:rPr>
                <w:rFonts w:asciiTheme="minorHAnsi" w:hAnsiTheme="minorHAnsi" w:cs="Arial"/>
                <w:b/>
                <w:bCs/>
                <w:noProof/>
                <w:sz w:val="20"/>
              </w:rPr>
              <w:t>Planned</w:t>
            </w:r>
          </w:p>
        </w:tc>
      </w:tr>
      <w:tr w:rsidR="00B77051" w:rsidRPr="008C1B00" w:rsidTr="008C1B00">
        <w:trPr>
          <w:jc w:val="center"/>
        </w:trPr>
        <w:tc>
          <w:tcPr>
            <w:tcW w:w="3099" w:type="dxa"/>
          </w:tcPr>
          <w:p w:rsidR="00B77051" w:rsidRPr="008C1B00" w:rsidRDefault="00B77051" w:rsidP="00E653A4">
            <w:pPr>
              <w:pStyle w:val="Footer"/>
              <w:keepNext/>
              <w:tabs>
                <w:tab w:val="clear" w:pos="4153"/>
                <w:tab w:val="clear" w:pos="8306"/>
              </w:tabs>
              <w:rPr>
                <w:rFonts w:asciiTheme="minorHAnsi" w:hAnsiTheme="minorHAnsi" w:cs="Arial"/>
                <w:noProof/>
                <w:sz w:val="20"/>
              </w:rPr>
            </w:pPr>
            <w:r w:rsidRPr="008C1B00">
              <w:rPr>
                <w:rFonts w:asciiTheme="minorHAnsi" w:hAnsiTheme="minorHAnsi" w:cs="Arial"/>
                <w:noProof/>
                <w:sz w:val="20"/>
              </w:rPr>
              <w:t>At the national level</w:t>
            </w:r>
          </w:p>
        </w:tc>
        <w:tc>
          <w:tcPr>
            <w:tcW w:w="1474" w:type="dxa"/>
          </w:tcPr>
          <w:p w:rsidR="00B77051" w:rsidRPr="008C1B00" w:rsidRDefault="00B77051" w:rsidP="00E653A4">
            <w:pPr>
              <w:pStyle w:val="Footer"/>
              <w:keepNext/>
              <w:tabs>
                <w:tab w:val="clear" w:pos="4153"/>
                <w:tab w:val="clear" w:pos="8306"/>
              </w:tabs>
              <w:jc w:val="center"/>
              <w:rPr>
                <w:rFonts w:asciiTheme="minorHAnsi" w:hAnsiTheme="minorHAnsi" w:cs="Arial"/>
                <w:noProof/>
                <w:sz w:val="20"/>
              </w:rPr>
            </w:pPr>
            <w:r w:rsidRPr="008C1B00">
              <w:rPr>
                <w:rFonts w:asciiTheme="minorHAnsi" w:hAnsiTheme="minorHAnsi" w:cs="Arial"/>
                <w:noProof/>
                <w:sz w:val="20"/>
              </w:rPr>
              <w:t>38% (8)</w:t>
            </w:r>
          </w:p>
        </w:tc>
        <w:tc>
          <w:tcPr>
            <w:tcW w:w="1474" w:type="dxa"/>
          </w:tcPr>
          <w:p w:rsidR="00B77051" w:rsidRPr="008C1B00" w:rsidRDefault="00B77051" w:rsidP="00E653A4">
            <w:pPr>
              <w:pStyle w:val="Footer"/>
              <w:keepNext/>
              <w:tabs>
                <w:tab w:val="clear" w:pos="4153"/>
                <w:tab w:val="clear" w:pos="8306"/>
              </w:tabs>
              <w:jc w:val="center"/>
              <w:rPr>
                <w:rFonts w:asciiTheme="minorHAnsi" w:hAnsiTheme="minorHAnsi" w:cs="Arial"/>
                <w:noProof/>
                <w:sz w:val="20"/>
              </w:rPr>
            </w:pPr>
            <w:r w:rsidRPr="008C1B00">
              <w:rPr>
                <w:rFonts w:asciiTheme="minorHAnsi" w:hAnsiTheme="minorHAnsi" w:cs="Arial"/>
                <w:noProof/>
                <w:sz w:val="20"/>
              </w:rPr>
              <w:t>29% (6)</w:t>
            </w:r>
          </w:p>
        </w:tc>
        <w:tc>
          <w:tcPr>
            <w:tcW w:w="1474" w:type="dxa"/>
          </w:tcPr>
          <w:p w:rsidR="00B77051" w:rsidRPr="008C1B00" w:rsidRDefault="00B77051" w:rsidP="00E653A4">
            <w:pPr>
              <w:pStyle w:val="Footer"/>
              <w:keepNext/>
              <w:tabs>
                <w:tab w:val="clear" w:pos="4153"/>
                <w:tab w:val="clear" w:pos="8306"/>
              </w:tabs>
              <w:jc w:val="center"/>
              <w:rPr>
                <w:rFonts w:asciiTheme="minorHAnsi" w:hAnsiTheme="minorHAnsi" w:cs="Arial"/>
                <w:noProof/>
                <w:sz w:val="20"/>
              </w:rPr>
            </w:pPr>
            <w:r w:rsidRPr="008C1B00">
              <w:rPr>
                <w:rFonts w:asciiTheme="minorHAnsi" w:hAnsiTheme="minorHAnsi" w:cs="Arial"/>
                <w:noProof/>
                <w:sz w:val="20"/>
              </w:rPr>
              <w:t>14% (3)</w:t>
            </w:r>
          </w:p>
        </w:tc>
        <w:tc>
          <w:tcPr>
            <w:tcW w:w="1474" w:type="dxa"/>
          </w:tcPr>
          <w:p w:rsidR="00B77051" w:rsidRPr="008C1B00" w:rsidRDefault="00B77051" w:rsidP="00E653A4">
            <w:pPr>
              <w:pStyle w:val="Footer"/>
              <w:keepNext/>
              <w:tabs>
                <w:tab w:val="clear" w:pos="4153"/>
                <w:tab w:val="clear" w:pos="8306"/>
              </w:tabs>
              <w:jc w:val="center"/>
              <w:rPr>
                <w:rFonts w:asciiTheme="minorHAnsi" w:hAnsiTheme="minorHAnsi" w:cs="Arial"/>
                <w:noProof/>
                <w:sz w:val="20"/>
              </w:rPr>
            </w:pPr>
            <w:r w:rsidRPr="008C1B00">
              <w:rPr>
                <w:rFonts w:asciiTheme="minorHAnsi" w:hAnsiTheme="minorHAnsi" w:cs="Arial"/>
                <w:noProof/>
                <w:sz w:val="20"/>
              </w:rPr>
              <w:t>19% (4)</w:t>
            </w:r>
          </w:p>
        </w:tc>
      </w:tr>
      <w:tr w:rsidR="00B77051" w:rsidRPr="008C1B00" w:rsidTr="008C1B00">
        <w:trPr>
          <w:jc w:val="center"/>
        </w:trPr>
        <w:tc>
          <w:tcPr>
            <w:tcW w:w="3099" w:type="dxa"/>
          </w:tcPr>
          <w:p w:rsidR="00B77051" w:rsidRPr="008C1B00" w:rsidRDefault="00B77051" w:rsidP="00E653A4">
            <w:pPr>
              <w:pStyle w:val="Footer"/>
              <w:keepNext/>
              <w:tabs>
                <w:tab w:val="clear" w:pos="4153"/>
                <w:tab w:val="clear" w:pos="8306"/>
              </w:tabs>
              <w:rPr>
                <w:rFonts w:asciiTheme="minorHAnsi" w:hAnsiTheme="minorHAnsi" w:cs="Arial"/>
                <w:noProof/>
                <w:sz w:val="20"/>
              </w:rPr>
            </w:pPr>
            <w:r w:rsidRPr="008C1B00">
              <w:rPr>
                <w:rFonts w:asciiTheme="minorHAnsi" w:hAnsiTheme="minorHAnsi" w:cs="Arial"/>
                <w:noProof/>
                <w:sz w:val="20"/>
              </w:rPr>
              <w:t>Sub-national level</w:t>
            </w:r>
          </w:p>
        </w:tc>
        <w:tc>
          <w:tcPr>
            <w:tcW w:w="1474" w:type="dxa"/>
          </w:tcPr>
          <w:p w:rsidR="00B77051" w:rsidRPr="008C1B00" w:rsidRDefault="00581ED7" w:rsidP="00E653A4">
            <w:pPr>
              <w:pStyle w:val="Footer"/>
              <w:keepNext/>
              <w:tabs>
                <w:tab w:val="clear" w:pos="4153"/>
                <w:tab w:val="clear" w:pos="8306"/>
              </w:tabs>
              <w:jc w:val="center"/>
              <w:rPr>
                <w:rFonts w:asciiTheme="minorHAnsi" w:hAnsiTheme="minorHAnsi" w:cs="Arial"/>
                <w:noProof/>
                <w:sz w:val="20"/>
              </w:rPr>
            </w:pPr>
            <w:r w:rsidRPr="008C1B00">
              <w:rPr>
                <w:rFonts w:asciiTheme="minorHAnsi" w:hAnsiTheme="minorHAnsi" w:cs="Arial"/>
                <w:noProof/>
                <w:sz w:val="20"/>
              </w:rPr>
              <w:t>14% (3)</w:t>
            </w:r>
          </w:p>
        </w:tc>
        <w:tc>
          <w:tcPr>
            <w:tcW w:w="1474" w:type="dxa"/>
          </w:tcPr>
          <w:p w:rsidR="00B77051" w:rsidRPr="008C1B00" w:rsidRDefault="00581ED7" w:rsidP="00E653A4">
            <w:pPr>
              <w:pStyle w:val="Footer"/>
              <w:keepNext/>
              <w:tabs>
                <w:tab w:val="clear" w:pos="4153"/>
                <w:tab w:val="clear" w:pos="8306"/>
              </w:tabs>
              <w:jc w:val="center"/>
              <w:rPr>
                <w:rFonts w:asciiTheme="minorHAnsi" w:hAnsiTheme="minorHAnsi" w:cs="Arial"/>
                <w:noProof/>
                <w:sz w:val="20"/>
              </w:rPr>
            </w:pPr>
            <w:r w:rsidRPr="008C1B00">
              <w:rPr>
                <w:rFonts w:asciiTheme="minorHAnsi" w:hAnsiTheme="minorHAnsi" w:cs="Arial"/>
                <w:noProof/>
                <w:sz w:val="20"/>
              </w:rPr>
              <w:t>33% (7)</w:t>
            </w:r>
          </w:p>
        </w:tc>
        <w:tc>
          <w:tcPr>
            <w:tcW w:w="1474" w:type="dxa"/>
          </w:tcPr>
          <w:p w:rsidR="00B77051" w:rsidRPr="008C1B00" w:rsidRDefault="00581ED7" w:rsidP="00E653A4">
            <w:pPr>
              <w:pStyle w:val="Footer"/>
              <w:keepNext/>
              <w:tabs>
                <w:tab w:val="clear" w:pos="4153"/>
                <w:tab w:val="clear" w:pos="8306"/>
              </w:tabs>
              <w:jc w:val="center"/>
              <w:rPr>
                <w:rFonts w:asciiTheme="minorHAnsi" w:hAnsiTheme="minorHAnsi" w:cs="Arial"/>
                <w:noProof/>
                <w:sz w:val="20"/>
              </w:rPr>
            </w:pPr>
            <w:r w:rsidRPr="008C1B00">
              <w:rPr>
                <w:rFonts w:asciiTheme="minorHAnsi" w:hAnsiTheme="minorHAnsi" w:cs="Arial"/>
                <w:noProof/>
                <w:sz w:val="20"/>
              </w:rPr>
              <w:t>29% (6)</w:t>
            </w:r>
          </w:p>
        </w:tc>
        <w:tc>
          <w:tcPr>
            <w:tcW w:w="1474" w:type="dxa"/>
          </w:tcPr>
          <w:p w:rsidR="00B77051" w:rsidRPr="008C1B00" w:rsidRDefault="00581ED7" w:rsidP="00E653A4">
            <w:pPr>
              <w:pStyle w:val="Footer"/>
              <w:keepNext/>
              <w:tabs>
                <w:tab w:val="clear" w:pos="4153"/>
                <w:tab w:val="clear" w:pos="8306"/>
              </w:tabs>
              <w:jc w:val="center"/>
              <w:rPr>
                <w:rFonts w:asciiTheme="minorHAnsi" w:hAnsiTheme="minorHAnsi" w:cs="Arial"/>
                <w:noProof/>
                <w:sz w:val="20"/>
              </w:rPr>
            </w:pPr>
            <w:r w:rsidRPr="008C1B00">
              <w:rPr>
                <w:rFonts w:asciiTheme="minorHAnsi" w:hAnsiTheme="minorHAnsi" w:cs="Arial"/>
                <w:noProof/>
                <w:sz w:val="20"/>
              </w:rPr>
              <w:t>24% (5)</w:t>
            </w:r>
          </w:p>
        </w:tc>
      </w:tr>
      <w:tr w:rsidR="00B77051" w:rsidRPr="008C1B00" w:rsidTr="008C1B00">
        <w:trPr>
          <w:jc w:val="center"/>
        </w:trPr>
        <w:tc>
          <w:tcPr>
            <w:tcW w:w="3099" w:type="dxa"/>
          </w:tcPr>
          <w:p w:rsidR="00B77051" w:rsidRPr="008C1B00" w:rsidRDefault="00B77051" w:rsidP="00E653A4">
            <w:pPr>
              <w:pStyle w:val="Footer"/>
              <w:keepNext/>
              <w:tabs>
                <w:tab w:val="clear" w:pos="4153"/>
                <w:tab w:val="clear" w:pos="8306"/>
              </w:tabs>
              <w:rPr>
                <w:rFonts w:asciiTheme="minorHAnsi" w:hAnsiTheme="minorHAnsi" w:cs="Arial"/>
                <w:noProof/>
                <w:sz w:val="20"/>
              </w:rPr>
            </w:pPr>
            <w:r w:rsidRPr="008C1B00">
              <w:rPr>
                <w:rFonts w:asciiTheme="minorHAnsi" w:hAnsiTheme="minorHAnsi" w:cs="Arial"/>
                <w:noProof/>
                <w:sz w:val="20"/>
              </w:rPr>
              <w:t>Catchment/basin level</w:t>
            </w:r>
          </w:p>
        </w:tc>
        <w:tc>
          <w:tcPr>
            <w:tcW w:w="1474" w:type="dxa"/>
          </w:tcPr>
          <w:p w:rsidR="00B77051" w:rsidRPr="008C1B00" w:rsidRDefault="00581ED7" w:rsidP="00E653A4">
            <w:pPr>
              <w:pStyle w:val="Footer"/>
              <w:keepNext/>
              <w:tabs>
                <w:tab w:val="clear" w:pos="4153"/>
                <w:tab w:val="clear" w:pos="8306"/>
              </w:tabs>
              <w:jc w:val="center"/>
              <w:rPr>
                <w:rFonts w:asciiTheme="minorHAnsi" w:hAnsiTheme="minorHAnsi" w:cs="Arial"/>
                <w:noProof/>
                <w:sz w:val="20"/>
              </w:rPr>
            </w:pPr>
            <w:r w:rsidRPr="008C1B00">
              <w:rPr>
                <w:rFonts w:asciiTheme="minorHAnsi" w:hAnsiTheme="minorHAnsi" w:cs="Arial"/>
                <w:noProof/>
                <w:sz w:val="20"/>
              </w:rPr>
              <w:t>14% (3)</w:t>
            </w:r>
          </w:p>
        </w:tc>
        <w:tc>
          <w:tcPr>
            <w:tcW w:w="1474" w:type="dxa"/>
          </w:tcPr>
          <w:p w:rsidR="00B77051" w:rsidRPr="008C1B00" w:rsidRDefault="00581ED7" w:rsidP="00E653A4">
            <w:pPr>
              <w:pStyle w:val="Footer"/>
              <w:keepNext/>
              <w:tabs>
                <w:tab w:val="clear" w:pos="4153"/>
                <w:tab w:val="clear" w:pos="8306"/>
              </w:tabs>
              <w:jc w:val="center"/>
              <w:rPr>
                <w:rFonts w:asciiTheme="minorHAnsi" w:hAnsiTheme="minorHAnsi" w:cs="Arial"/>
                <w:noProof/>
                <w:sz w:val="20"/>
              </w:rPr>
            </w:pPr>
            <w:r w:rsidRPr="008C1B00">
              <w:rPr>
                <w:rFonts w:asciiTheme="minorHAnsi" w:hAnsiTheme="minorHAnsi" w:cs="Arial"/>
                <w:noProof/>
                <w:sz w:val="20"/>
              </w:rPr>
              <w:t>38%</w:t>
            </w:r>
            <w:r w:rsidR="00E45F1A">
              <w:rPr>
                <w:rFonts w:asciiTheme="minorHAnsi" w:hAnsiTheme="minorHAnsi" w:cs="Arial"/>
                <w:noProof/>
                <w:sz w:val="20"/>
              </w:rPr>
              <w:t xml:space="preserve"> </w:t>
            </w:r>
            <w:r w:rsidRPr="008C1B00">
              <w:rPr>
                <w:rFonts w:asciiTheme="minorHAnsi" w:hAnsiTheme="minorHAnsi" w:cs="Arial"/>
                <w:noProof/>
                <w:sz w:val="20"/>
              </w:rPr>
              <w:t>(8)</w:t>
            </w:r>
          </w:p>
        </w:tc>
        <w:tc>
          <w:tcPr>
            <w:tcW w:w="1474" w:type="dxa"/>
          </w:tcPr>
          <w:p w:rsidR="00B77051" w:rsidRPr="008C1B00" w:rsidRDefault="00581ED7" w:rsidP="00E653A4">
            <w:pPr>
              <w:pStyle w:val="Footer"/>
              <w:keepNext/>
              <w:tabs>
                <w:tab w:val="clear" w:pos="4153"/>
                <w:tab w:val="clear" w:pos="8306"/>
              </w:tabs>
              <w:jc w:val="center"/>
              <w:rPr>
                <w:rFonts w:asciiTheme="minorHAnsi" w:hAnsiTheme="minorHAnsi" w:cs="Arial"/>
                <w:noProof/>
                <w:sz w:val="20"/>
              </w:rPr>
            </w:pPr>
            <w:r w:rsidRPr="008C1B00">
              <w:rPr>
                <w:rFonts w:asciiTheme="minorHAnsi" w:hAnsiTheme="minorHAnsi" w:cs="Arial"/>
                <w:noProof/>
                <w:sz w:val="20"/>
              </w:rPr>
              <w:t>33% (7)</w:t>
            </w:r>
          </w:p>
        </w:tc>
        <w:tc>
          <w:tcPr>
            <w:tcW w:w="1474" w:type="dxa"/>
          </w:tcPr>
          <w:p w:rsidR="00B77051" w:rsidRPr="008C1B00" w:rsidRDefault="00581ED7" w:rsidP="00E653A4">
            <w:pPr>
              <w:pStyle w:val="Footer"/>
              <w:keepNext/>
              <w:tabs>
                <w:tab w:val="clear" w:pos="4153"/>
                <w:tab w:val="clear" w:pos="8306"/>
              </w:tabs>
              <w:jc w:val="center"/>
              <w:rPr>
                <w:rFonts w:asciiTheme="minorHAnsi" w:hAnsiTheme="minorHAnsi" w:cs="Arial"/>
                <w:noProof/>
                <w:sz w:val="20"/>
              </w:rPr>
            </w:pPr>
            <w:r w:rsidRPr="008C1B00">
              <w:rPr>
                <w:rFonts w:asciiTheme="minorHAnsi" w:hAnsiTheme="minorHAnsi" w:cs="Arial"/>
                <w:noProof/>
                <w:sz w:val="20"/>
              </w:rPr>
              <w:t>14% (3)</w:t>
            </w:r>
          </w:p>
        </w:tc>
      </w:tr>
      <w:tr w:rsidR="00B77051" w:rsidRPr="008C1B00" w:rsidTr="008C1B00">
        <w:trPr>
          <w:jc w:val="center"/>
        </w:trPr>
        <w:tc>
          <w:tcPr>
            <w:tcW w:w="3099" w:type="dxa"/>
          </w:tcPr>
          <w:p w:rsidR="00B77051" w:rsidRPr="008C1B00" w:rsidRDefault="00B77051" w:rsidP="00E653A4">
            <w:pPr>
              <w:pStyle w:val="Footer"/>
              <w:keepNext/>
              <w:tabs>
                <w:tab w:val="clear" w:pos="4153"/>
                <w:tab w:val="clear" w:pos="8306"/>
              </w:tabs>
              <w:rPr>
                <w:rFonts w:asciiTheme="minorHAnsi" w:hAnsiTheme="minorHAnsi" w:cs="Arial"/>
                <w:noProof/>
                <w:sz w:val="20"/>
              </w:rPr>
            </w:pPr>
            <w:r w:rsidRPr="008C1B00">
              <w:rPr>
                <w:rFonts w:asciiTheme="minorHAnsi" w:hAnsiTheme="minorHAnsi" w:cs="Arial"/>
                <w:noProof/>
                <w:sz w:val="20"/>
              </w:rPr>
              <w:t>Local/site level</w:t>
            </w:r>
          </w:p>
        </w:tc>
        <w:tc>
          <w:tcPr>
            <w:tcW w:w="1474" w:type="dxa"/>
          </w:tcPr>
          <w:p w:rsidR="00B77051" w:rsidRPr="008C1B00" w:rsidRDefault="00581ED7" w:rsidP="00E653A4">
            <w:pPr>
              <w:pStyle w:val="Footer"/>
              <w:keepNext/>
              <w:tabs>
                <w:tab w:val="clear" w:pos="4153"/>
                <w:tab w:val="clear" w:pos="8306"/>
              </w:tabs>
              <w:jc w:val="center"/>
              <w:rPr>
                <w:rFonts w:asciiTheme="minorHAnsi" w:hAnsiTheme="minorHAnsi" w:cs="Arial"/>
                <w:noProof/>
                <w:sz w:val="20"/>
              </w:rPr>
            </w:pPr>
            <w:r w:rsidRPr="008C1B00">
              <w:rPr>
                <w:rFonts w:asciiTheme="minorHAnsi" w:hAnsiTheme="minorHAnsi" w:cs="Arial"/>
                <w:noProof/>
                <w:sz w:val="20"/>
              </w:rPr>
              <w:t>43% (9)</w:t>
            </w:r>
          </w:p>
        </w:tc>
        <w:tc>
          <w:tcPr>
            <w:tcW w:w="1474" w:type="dxa"/>
          </w:tcPr>
          <w:p w:rsidR="00B77051" w:rsidRPr="008C1B00" w:rsidRDefault="00581ED7" w:rsidP="00E653A4">
            <w:pPr>
              <w:pStyle w:val="Footer"/>
              <w:keepNext/>
              <w:tabs>
                <w:tab w:val="clear" w:pos="4153"/>
                <w:tab w:val="clear" w:pos="8306"/>
              </w:tabs>
              <w:jc w:val="center"/>
              <w:rPr>
                <w:rFonts w:asciiTheme="minorHAnsi" w:hAnsiTheme="minorHAnsi" w:cs="Arial"/>
                <w:noProof/>
                <w:sz w:val="20"/>
              </w:rPr>
            </w:pPr>
            <w:r w:rsidRPr="008C1B00">
              <w:rPr>
                <w:rFonts w:asciiTheme="minorHAnsi" w:hAnsiTheme="minorHAnsi" w:cs="Arial"/>
                <w:noProof/>
                <w:sz w:val="20"/>
              </w:rPr>
              <w:t>19% (4)</w:t>
            </w:r>
          </w:p>
        </w:tc>
        <w:tc>
          <w:tcPr>
            <w:tcW w:w="1474" w:type="dxa"/>
          </w:tcPr>
          <w:p w:rsidR="00B77051" w:rsidRPr="008C1B00" w:rsidRDefault="00581ED7" w:rsidP="00E653A4">
            <w:pPr>
              <w:pStyle w:val="Footer"/>
              <w:keepNext/>
              <w:tabs>
                <w:tab w:val="clear" w:pos="4153"/>
                <w:tab w:val="clear" w:pos="8306"/>
              </w:tabs>
              <w:jc w:val="center"/>
              <w:rPr>
                <w:rFonts w:asciiTheme="minorHAnsi" w:hAnsiTheme="minorHAnsi" w:cs="Arial"/>
                <w:noProof/>
                <w:sz w:val="20"/>
              </w:rPr>
            </w:pPr>
            <w:r w:rsidRPr="008C1B00">
              <w:rPr>
                <w:rFonts w:asciiTheme="minorHAnsi" w:hAnsiTheme="minorHAnsi" w:cs="Arial"/>
                <w:noProof/>
                <w:sz w:val="20"/>
              </w:rPr>
              <w:t>24% (5)</w:t>
            </w:r>
          </w:p>
        </w:tc>
        <w:tc>
          <w:tcPr>
            <w:tcW w:w="1474" w:type="dxa"/>
          </w:tcPr>
          <w:p w:rsidR="00B77051" w:rsidRPr="008C1B00" w:rsidRDefault="00581ED7" w:rsidP="00E653A4">
            <w:pPr>
              <w:pStyle w:val="Footer"/>
              <w:keepNext/>
              <w:tabs>
                <w:tab w:val="clear" w:pos="4153"/>
                <w:tab w:val="clear" w:pos="8306"/>
              </w:tabs>
              <w:jc w:val="center"/>
              <w:rPr>
                <w:rFonts w:asciiTheme="minorHAnsi" w:hAnsiTheme="minorHAnsi" w:cs="Arial"/>
                <w:noProof/>
                <w:sz w:val="20"/>
              </w:rPr>
            </w:pPr>
            <w:r w:rsidRPr="008C1B00">
              <w:rPr>
                <w:rFonts w:asciiTheme="minorHAnsi" w:hAnsiTheme="minorHAnsi" w:cs="Arial"/>
                <w:noProof/>
                <w:sz w:val="20"/>
              </w:rPr>
              <w:t>14% (3)</w:t>
            </w:r>
          </w:p>
        </w:tc>
      </w:tr>
    </w:tbl>
    <w:p w:rsidR="00B77051" w:rsidRPr="00762987" w:rsidRDefault="00B77051" w:rsidP="00E653A4">
      <w:pPr>
        <w:pStyle w:val="Footer"/>
        <w:keepNext/>
        <w:tabs>
          <w:tab w:val="clear" w:pos="4153"/>
          <w:tab w:val="clear" w:pos="8306"/>
        </w:tabs>
        <w:ind w:left="567" w:hanging="567"/>
        <w:rPr>
          <w:rFonts w:asciiTheme="minorHAnsi" w:hAnsiTheme="minorHAnsi" w:cs="Arial"/>
          <w:noProof/>
          <w:sz w:val="22"/>
          <w:szCs w:val="22"/>
        </w:rPr>
      </w:pPr>
    </w:p>
    <w:p w:rsidR="005E6F0E" w:rsidRPr="00BA6286" w:rsidRDefault="009F161A"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At the national level, Japan and Malaysia stated that the need to develop CEPA activities is included in their respective NBSAP. </w:t>
      </w:r>
      <w:r w:rsidR="00B924A8">
        <w:rPr>
          <w:rFonts w:asciiTheme="minorHAnsi" w:hAnsiTheme="minorHAnsi"/>
          <w:snapToGrid w:val="0"/>
          <w:sz w:val="22"/>
          <w:szCs w:val="22"/>
        </w:rPr>
        <w:t>A</w:t>
      </w:r>
      <w:r w:rsidRPr="00BA6286">
        <w:rPr>
          <w:rFonts w:asciiTheme="minorHAnsi" w:hAnsiTheme="minorHAnsi"/>
          <w:snapToGrid w:val="0"/>
          <w:sz w:val="22"/>
          <w:szCs w:val="22"/>
        </w:rPr>
        <w:t>t the local level, China, Japan and Malaysia reported that some of their Ramsar Sites have developed their own site level CEPA action plan.</w:t>
      </w:r>
      <w:r w:rsidR="00E45F1A">
        <w:rPr>
          <w:rFonts w:asciiTheme="minorHAnsi" w:hAnsiTheme="minorHAnsi"/>
          <w:snapToGrid w:val="0"/>
          <w:sz w:val="22"/>
          <w:szCs w:val="22"/>
        </w:rPr>
        <w:t xml:space="preserve"> </w:t>
      </w:r>
      <w:r w:rsidRPr="00BA6286">
        <w:rPr>
          <w:rFonts w:asciiTheme="minorHAnsi" w:hAnsiTheme="minorHAnsi"/>
          <w:snapToGrid w:val="0"/>
          <w:sz w:val="22"/>
          <w:szCs w:val="22"/>
        </w:rPr>
        <w:t>The UA</w:t>
      </w:r>
      <w:r w:rsidR="00B924A8">
        <w:rPr>
          <w:rFonts w:asciiTheme="minorHAnsi" w:hAnsiTheme="minorHAnsi"/>
          <w:snapToGrid w:val="0"/>
          <w:sz w:val="22"/>
          <w:szCs w:val="22"/>
        </w:rPr>
        <w:t>E</w:t>
      </w:r>
      <w:r w:rsidRPr="00BA6286">
        <w:rPr>
          <w:rFonts w:asciiTheme="minorHAnsi" w:hAnsiTheme="minorHAnsi"/>
          <w:snapToGrid w:val="0"/>
          <w:sz w:val="22"/>
          <w:szCs w:val="22"/>
        </w:rPr>
        <w:t xml:space="preserve"> mentioned that while wetland CEPA is being </w:t>
      </w:r>
      <w:r w:rsidR="005E6F0E" w:rsidRPr="00BA6286">
        <w:rPr>
          <w:rFonts w:asciiTheme="minorHAnsi" w:hAnsiTheme="minorHAnsi"/>
          <w:snapToGrid w:val="0"/>
          <w:sz w:val="22"/>
          <w:szCs w:val="22"/>
        </w:rPr>
        <w:t>impl</w:t>
      </w:r>
      <w:r w:rsidRPr="00BA6286">
        <w:rPr>
          <w:rFonts w:asciiTheme="minorHAnsi" w:hAnsiTheme="minorHAnsi"/>
          <w:snapToGrid w:val="0"/>
          <w:sz w:val="22"/>
          <w:szCs w:val="22"/>
        </w:rPr>
        <w:t>e</w:t>
      </w:r>
      <w:r w:rsidR="005E6F0E" w:rsidRPr="00BA6286">
        <w:rPr>
          <w:rFonts w:asciiTheme="minorHAnsi" w:hAnsiTheme="minorHAnsi"/>
          <w:snapToGrid w:val="0"/>
          <w:sz w:val="22"/>
          <w:szCs w:val="22"/>
        </w:rPr>
        <w:t>mented</w:t>
      </w:r>
      <w:r w:rsidRPr="00BA6286">
        <w:rPr>
          <w:rFonts w:asciiTheme="minorHAnsi" w:hAnsiTheme="minorHAnsi"/>
          <w:snapToGrid w:val="0"/>
          <w:sz w:val="22"/>
          <w:szCs w:val="22"/>
        </w:rPr>
        <w:t>, the activities are</w:t>
      </w:r>
      <w:r w:rsidR="005E6F0E" w:rsidRPr="00BA6286">
        <w:rPr>
          <w:rFonts w:asciiTheme="minorHAnsi" w:hAnsiTheme="minorHAnsi"/>
          <w:snapToGrid w:val="0"/>
          <w:sz w:val="22"/>
          <w:szCs w:val="22"/>
        </w:rPr>
        <w:t xml:space="preserve"> limited due to </w:t>
      </w:r>
      <w:r w:rsidRPr="00BA6286">
        <w:rPr>
          <w:rFonts w:asciiTheme="minorHAnsi" w:hAnsiTheme="minorHAnsi"/>
          <w:snapToGrid w:val="0"/>
          <w:sz w:val="22"/>
          <w:szCs w:val="22"/>
        </w:rPr>
        <w:t>insufficient facilities</w:t>
      </w:r>
      <w:r w:rsidR="005E6F0E" w:rsidRPr="00BA6286">
        <w:rPr>
          <w:rFonts w:asciiTheme="minorHAnsi" w:hAnsiTheme="minorHAnsi"/>
          <w:snapToGrid w:val="0"/>
          <w:sz w:val="22"/>
          <w:szCs w:val="22"/>
        </w:rPr>
        <w:t xml:space="preserve"> and capacity</w:t>
      </w:r>
      <w:r w:rsidRPr="00BA6286">
        <w:rPr>
          <w:rFonts w:asciiTheme="minorHAnsi" w:hAnsiTheme="minorHAnsi"/>
          <w:snapToGrid w:val="0"/>
          <w:sz w:val="22"/>
          <w:szCs w:val="22"/>
        </w:rPr>
        <w:t>.</w:t>
      </w:r>
    </w:p>
    <w:p w:rsidR="00AF62B6" w:rsidRPr="00762987" w:rsidRDefault="00AF62B6" w:rsidP="00E653A4">
      <w:pPr>
        <w:keepNext/>
        <w:rPr>
          <w:rFonts w:asciiTheme="minorHAnsi" w:hAnsiTheme="minorHAnsi" w:cs="Arial"/>
          <w:i/>
          <w:spacing w:val="-2"/>
          <w:sz w:val="22"/>
          <w:szCs w:val="22"/>
          <w:lang w:val="en-GB"/>
        </w:rPr>
      </w:pPr>
    </w:p>
    <w:p w:rsidR="000A63DD" w:rsidRPr="00E653A4" w:rsidRDefault="00E653A4" w:rsidP="00E653A4">
      <w:pPr>
        <w:pStyle w:val="ListParagraph"/>
        <w:keepNext/>
        <w:numPr>
          <w:ilvl w:val="0"/>
          <w:numId w:val="32"/>
        </w:numPr>
        <w:ind w:left="426" w:hanging="426"/>
        <w:rPr>
          <w:rFonts w:asciiTheme="minorHAnsi" w:hAnsiTheme="minorHAnsi"/>
          <w:snapToGrid w:val="0"/>
          <w:sz w:val="22"/>
          <w:szCs w:val="22"/>
        </w:rPr>
      </w:pPr>
      <w:r w:rsidRPr="00E653A4">
        <w:rPr>
          <w:rFonts w:asciiTheme="minorHAnsi" w:hAnsiTheme="minorHAnsi" w:cs="Arial"/>
          <w:spacing w:val="-2"/>
          <w:sz w:val="22"/>
          <w:szCs w:val="22"/>
          <w:lang w:val="en-GB"/>
        </w:rPr>
        <w:t>Regarding the e</w:t>
      </w:r>
      <w:r w:rsidR="008C1B00" w:rsidRPr="00E653A4">
        <w:rPr>
          <w:rFonts w:asciiTheme="minorHAnsi" w:hAnsiTheme="minorHAnsi" w:cs="Arial"/>
          <w:spacing w:val="-2"/>
          <w:sz w:val="22"/>
          <w:szCs w:val="22"/>
          <w:lang w:val="en-GB"/>
        </w:rPr>
        <w:t xml:space="preserve">stablishment of centres at Ramsar Sites and wetlands (Indicator </w:t>
      </w:r>
      <w:r>
        <w:rPr>
          <w:rFonts w:asciiTheme="minorHAnsi" w:hAnsiTheme="minorHAnsi" w:cs="Arial"/>
          <w:spacing w:val="-2"/>
          <w:sz w:val="22"/>
          <w:szCs w:val="22"/>
          <w:lang w:val="en-GB"/>
        </w:rPr>
        <w:t>4.1.2),</w:t>
      </w:r>
      <w:r w:rsidR="008C1B00" w:rsidRPr="00E653A4">
        <w:rPr>
          <w:rFonts w:asciiTheme="minorHAnsi" w:hAnsiTheme="minorHAnsi" w:cs="Arial"/>
          <w:i/>
          <w:spacing w:val="-2"/>
          <w:sz w:val="22"/>
          <w:szCs w:val="22"/>
          <w:lang w:val="en-GB"/>
        </w:rPr>
        <w:t xml:space="preserve"> </w:t>
      </w:r>
      <w:r w:rsidR="002C418D" w:rsidRPr="00E653A4">
        <w:rPr>
          <w:rFonts w:asciiTheme="minorHAnsi" w:hAnsiTheme="minorHAnsi"/>
          <w:snapToGrid w:val="0"/>
          <w:sz w:val="22"/>
          <w:szCs w:val="22"/>
        </w:rPr>
        <w:t xml:space="preserve">Asian Parties reported having established </w:t>
      </w:r>
      <w:r w:rsidR="00612984" w:rsidRPr="00E653A4">
        <w:rPr>
          <w:rFonts w:asciiTheme="minorHAnsi" w:hAnsiTheme="minorHAnsi"/>
          <w:snapToGrid w:val="0"/>
          <w:sz w:val="22"/>
          <w:szCs w:val="22"/>
        </w:rPr>
        <w:t xml:space="preserve">a total of </w:t>
      </w:r>
      <w:r w:rsidR="002C418D" w:rsidRPr="00E653A4">
        <w:rPr>
          <w:rFonts w:asciiTheme="minorHAnsi" w:hAnsiTheme="minorHAnsi"/>
          <w:snapToGrid w:val="0"/>
          <w:sz w:val="22"/>
          <w:szCs w:val="22"/>
        </w:rPr>
        <w:t>11</w:t>
      </w:r>
      <w:r w:rsidR="000A63DD" w:rsidRPr="00E653A4">
        <w:rPr>
          <w:rFonts w:asciiTheme="minorHAnsi" w:hAnsiTheme="minorHAnsi"/>
          <w:snapToGrid w:val="0"/>
          <w:sz w:val="22"/>
          <w:szCs w:val="22"/>
        </w:rPr>
        <w:t>4</w:t>
      </w:r>
      <w:r w:rsidR="002C418D" w:rsidRPr="00E653A4">
        <w:rPr>
          <w:rFonts w:asciiTheme="minorHAnsi" w:hAnsiTheme="minorHAnsi"/>
          <w:snapToGrid w:val="0"/>
          <w:sz w:val="22"/>
          <w:szCs w:val="22"/>
        </w:rPr>
        <w:t xml:space="preserve"> centres at their Ramsar Sites</w:t>
      </w:r>
      <w:r w:rsidR="000A63DD" w:rsidRPr="00E653A4">
        <w:rPr>
          <w:rFonts w:asciiTheme="minorHAnsi" w:hAnsiTheme="minorHAnsi"/>
          <w:snapToGrid w:val="0"/>
          <w:sz w:val="22"/>
          <w:szCs w:val="22"/>
        </w:rPr>
        <w:t xml:space="preserve">, representing 18% of the total number of centres at Ramsar Sites globally. At other wetlands, Asian Parties have 15 centres, representing just 5% of </w:t>
      </w:r>
      <w:r w:rsidR="00B924A8" w:rsidRPr="00E653A4">
        <w:rPr>
          <w:rFonts w:asciiTheme="minorHAnsi" w:hAnsiTheme="minorHAnsi"/>
          <w:snapToGrid w:val="0"/>
          <w:sz w:val="22"/>
          <w:szCs w:val="22"/>
        </w:rPr>
        <w:t>the global total</w:t>
      </w:r>
      <w:r w:rsidR="000A63DD" w:rsidRPr="00E653A4">
        <w:rPr>
          <w:rFonts w:asciiTheme="minorHAnsi" w:hAnsiTheme="minorHAnsi"/>
          <w:snapToGrid w:val="0"/>
          <w:sz w:val="22"/>
          <w:szCs w:val="22"/>
        </w:rPr>
        <w:t>.</w:t>
      </w:r>
      <w:r w:rsidR="00BB368D" w:rsidRPr="00E653A4">
        <w:rPr>
          <w:rFonts w:asciiTheme="minorHAnsi" w:hAnsiTheme="minorHAnsi"/>
          <w:snapToGrid w:val="0"/>
          <w:sz w:val="22"/>
          <w:szCs w:val="22"/>
        </w:rPr>
        <w:t xml:space="preserve"> This emphasizes the important role of Ramsar Sites in promoting wetland CEPA. Parties that reported having such centres included Bangladesh (1 at a Ramsar Site and 0 at other wetlands), Bhutan (0,1), China (32, 0), Indonesia (7, 4), Israel (2, 0), Japan (30, 0), Kazakhstan (4, 0), Lebanon (1, 0), Malaysia (5, 3),</w:t>
      </w:r>
      <w:r w:rsidR="00E45F1A" w:rsidRPr="00E653A4">
        <w:rPr>
          <w:rFonts w:asciiTheme="minorHAnsi" w:hAnsiTheme="minorHAnsi"/>
          <w:snapToGrid w:val="0"/>
          <w:sz w:val="22"/>
          <w:szCs w:val="22"/>
        </w:rPr>
        <w:t xml:space="preserve"> </w:t>
      </w:r>
      <w:r w:rsidR="00BB368D" w:rsidRPr="00E653A4">
        <w:rPr>
          <w:rFonts w:asciiTheme="minorHAnsi" w:hAnsiTheme="minorHAnsi"/>
          <w:snapToGrid w:val="0"/>
          <w:sz w:val="22"/>
          <w:szCs w:val="22"/>
        </w:rPr>
        <w:t xml:space="preserve">Myanmar (1, 5), Oman (1, 0), Pakistan (8, 2), Philippines (5, 0), Sri Lanka (4, 0), Thailand (11, 0), UAE (2, 0) and </w:t>
      </w:r>
      <w:r w:rsidR="003F7911" w:rsidRPr="00E653A4">
        <w:rPr>
          <w:rFonts w:asciiTheme="minorHAnsi" w:hAnsiTheme="minorHAnsi"/>
          <w:snapToGrid w:val="0"/>
          <w:sz w:val="22"/>
          <w:szCs w:val="22"/>
        </w:rPr>
        <w:t>Viet Nam</w:t>
      </w:r>
      <w:r w:rsidR="00BB368D" w:rsidRPr="00E653A4">
        <w:rPr>
          <w:rFonts w:asciiTheme="minorHAnsi" w:hAnsiTheme="minorHAnsi"/>
          <w:snapToGrid w:val="0"/>
          <w:sz w:val="22"/>
          <w:szCs w:val="22"/>
        </w:rPr>
        <w:t xml:space="preserve"> (7, 0).</w:t>
      </w:r>
    </w:p>
    <w:p w:rsidR="005E6F0E" w:rsidRPr="00BA6286" w:rsidRDefault="005E6F0E" w:rsidP="00E653A4">
      <w:pPr>
        <w:pStyle w:val="ListParagraph"/>
        <w:keepNext/>
        <w:ind w:left="426"/>
        <w:rPr>
          <w:rFonts w:asciiTheme="minorHAnsi" w:hAnsiTheme="minorHAnsi"/>
          <w:snapToGrid w:val="0"/>
          <w:sz w:val="22"/>
          <w:szCs w:val="22"/>
        </w:rPr>
      </w:pPr>
    </w:p>
    <w:p w:rsidR="00BB368D" w:rsidRPr="00BA6286" w:rsidRDefault="00BB368D"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In China, Ramsar Sites are expected to establish an education </w:t>
      </w:r>
      <w:r w:rsidR="00B924A8" w:rsidRPr="00BA6286">
        <w:rPr>
          <w:rFonts w:asciiTheme="minorHAnsi" w:hAnsiTheme="minorHAnsi"/>
          <w:snapToGrid w:val="0"/>
          <w:sz w:val="22"/>
          <w:szCs w:val="22"/>
        </w:rPr>
        <w:t>cent</w:t>
      </w:r>
      <w:r w:rsidR="00B924A8">
        <w:rPr>
          <w:rFonts w:asciiTheme="minorHAnsi" w:hAnsiTheme="minorHAnsi"/>
          <w:snapToGrid w:val="0"/>
          <w:sz w:val="22"/>
          <w:szCs w:val="22"/>
        </w:rPr>
        <w:t>re</w:t>
      </w:r>
      <w:r w:rsidR="00B924A8" w:rsidRPr="00BA6286">
        <w:rPr>
          <w:rFonts w:asciiTheme="minorHAnsi" w:hAnsiTheme="minorHAnsi"/>
          <w:snapToGrid w:val="0"/>
          <w:sz w:val="22"/>
          <w:szCs w:val="22"/>
        </w:rPr>
        <w:t xml:space="preserve"> </w:t>
      </w:r>
      <w:r w:rsidRPr="00BA6286">
        <w:rPr>
          <w:rFonts w:asciiTheme="minorHAnsi" w:hAnsiTheme="minorHAnsi"/>
          <w:snapToGrid w:val="0"/>
          <w:sz w:val="22"/>
          <w:szCs w:val="22"/>
        </w:rPr>
        <w:t>as indicated in their master plan or management planning. In the country</w:t>
      </w:r>
      <w:r w:rsidR="00332C54">
        <w:rPr>
          <w:rFonts w:asciiTheme="minorHAnsi" w:hAnsiTheme="minorHAnsi"/>
          <w:snapToGrid w:val="0"/>
          <w:sz w:val="22"/>
          <w:szCs w:val="22"/>
        </w:rPr>
        <w:t>’</w:t>
      </w:r>
      <w:r w:rsidRPr="00BA6286">
        <w:rPr>
          <w:rFonts w:asciiTheme="minorHAnsi" w:hAnsiTheme="minorHAnsi"/>
          <w:snapToGrid w:val="0"/>
          <w:sz w:val="22"/>
          <w:szCs w:val="22"/>
        </w:rPr>
        <w:t>s 12</w:t>
      </w:r>
      <w:r w:rsidRPr="00B924A8">
        <w:rPr>
          <w:rFonts w:asciiTheme="minorHAnsi" w:hAnsiTheme="minorHAnsi"/>
          <w:snapToGrid w:val="0"/>
          <w:sz w:val="22"/>
          <w:szCs w:val="22"/>
          <w:vertAlign w:val="superscript"/>
        </w:rPr>
        <w:t>th</w:t>
      </w:r>
      <w:r w:rsidRPr="00BA6286">
        <w:rPr>
          <w:rFonts w:asciiTheme="minorHAnsi" w:hAnsiTheme="minorHAnsi"/>
          <w:snapToGrid w:val="0"/>
          <w:sz w:val="22"/>
          <w:szCs w:val="22"/>
        </w:rPr>
        <w:t xml:space="preserve"> Five-Year Plan for </w:t>
      </w:r>
      <w:r w:rsidR="00332C54">
        <w:rPr>
          <w:rFonts w:asciiTheme="minorHAnsi" w:hAnsiTheme="minorHAnsi"/>
          <w:snapToGrid w:val="0"/>
          <w:sz w:val="22"/>
          <w:szCs w:val="22"/>
        </w:rPr>
        <w:t>‘</w:t>
      </w:r>
      <w:r w:rsidRPr="00BA6286">
        <w:rPr>
          <w:rFonts w:asciiTheme="minorHAnsi" w:hAnsiTheme="minorHAnsi"/>
          <w:snapToGrid w:val="0"/>
          <w:sz w:val="22"/>
          <w:szCs w:val="22"/>
        </w:rPr>
        <w:t>Implementing National Wetland Conservation Programme (2011-2015)</w:t>
      </w:r>
      <w:r w:rsidR="00332C54">
        <w:rPr>
          <w:rFonts w:asciiTheme="minorHAnsi" w:hAnsiTheme="minorHAnsi"/>
          <w:snapToGrid w:val="0"/>
          <w:sz w:val="22"/>
          <w:szCs w:val="22"/>
        </w:rPr>
        <w:t>’</w:t>
      </w:r>
      <w:r w:rsidRPr="00BA6286">
        <w:rPr>
          <w:rFonts w:asciiTheme="minorHAnsi" w:hAnsiTheme="minorHAnsi"/>
          <w:snapToGrid w:val="0"/>
          <w:sz w:val="22"/>
          <w:szCs w:val="22"/>
        </w:rPr>
        <w:t xml:space="preserve">, wetland education centres will be established </w:t>
      </w:r>
      <w:r w:rsidRPr="00BA6286">
        <w:rPr>
          <w:rFonts w:asciiTheme="minorHAnsi" w:hAnsiTheme="minorHAnsi"/>
          <w:snapToGrid w:val="0"/>
          <w:sz w:val="22"/>
          <w:szCs w:val="22"/>
        </w:rPr>
        <w:lastRenderedPageBreak/>
        <w:t>or upgraded at ten wetland sites. Apart from government sponsored centres, NGOs have also established centres at some wetlands and Ramsar Sites.</w:t>
      </w:r>
    </w:p>
    <w:p w:rsidR="00BB368D" w:rsidRPr="00762987" w:rsidRDefault="00BB368D" w:rsidP="00E653A4">
      <w:pPr>
        <w:keepNext/>
        <w:autoSpaceDE w:val="0"/>
        <w:autoSpaceDN w:val="0"/>
        <w:adjustRightInd w:val="0"/>
        <w:rPr>
          <w:rFonts w:asciiTheme="minorHAnsi" w:hAnsiTheme="minorHAnsi" w:cs="Arial"/>
          <w:noProof/>
          <w:sz w:val="22"/>
          <w:szCs w:val="22"/>
          <w:lang w:val="en-GB"/>
        </w:rPr>
      </w:pPr>
    </w:p>
    <w:p w:rsidR="00A93F9E" w:rsidRPr="00BA6286" w:rsidRDefault="00FC1780"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Some </w:t>
      </w:r>
      <w:r w:rsidR="00A93F9E" w:rsidRPr="00BA6286">
        <w:rPr>
          <w:rFonts w:asciiTheme="minorHAnsi" w:hAnsiTheme="minorHAnsi"/>
          <w:snapToGrid w:val="0"/>
          <w:sz w:val="22"/>
          <w:szCs w:val="22"/>
        </w:rPr>
        <w:t xml:space="preserve">62% (13) of the Asian Parties </w:t>
      </w:r>
      <w:r w:rsidR="00FB52D3" w:rsidRPr="00BA6286">
        <w:rPr>
          <w:rFonts w:asciiTheme="minorHAnsi" w:hAnsiTheme="minorHAnsi"/>
          <w:snapToGrid w:val="0"/>
          <w:sz w:val="22"/>
          <w:szCs w:val="22"/>
        </w:rPr>
        <w:t xml:space="preserve">said </w:t>
      </w:r>
      <w:r w:rsidR="00FB52D3" w:rsidRPr="00E653A4">
        <w:rPr>
          <w:rFonts w:asciiTheme="minorHAnsi" w:hAnsiTheme="minorHAnsi"/>
          <w:snapToGrid w:val="0"/>
          <w:sz w:val="22"/>
          <w:szCs w:val="22"/>
        </w:rPr>
        <w:t xml:space="preserve">that they </w:t>
      </w:r>
      <w:r w:rsidR="00970CE3" w:rsidRPr="00E653A4">
        <w:rPr>
          <w:rFonts w:asciiTheme="minorHAnsi" w:hAnsiTheme="minorHAnsi"/>
          <w:snapToGrid w:val="0"/>
          <w:sz w:val="22"/>
          <w:szCs w:val="22"/>
        </w:rPr>
        <w:t>promote</w:t>
      </w:r>
      <w:r w:rsidR="00FB52D3" w:rsidRPr="00E653A4">
        <w:rPr>
          <w:rFonts w:asciiTheme="minorHAnsi" w:hAnsiTheme="minorHAnsi"/>
          <w:snapToGrid w:val="0"/>
          <w:sz w:val="22"/>
          <w:szCs w:val="22"/>
        </w:rPr>
        <w:t>d</w:t>
      </w:r>
      <w:r w:rsidR="00970CE3" w:rsidRPr="00E653A4">
        <w:rPr>
          <w:rFonts w:asciiTheme="minorHAnsi" w:hAnsiTheme="minorHAnsi"/>
          <w:snapToGrid w:val="0"/>
          <w:sz w:val="22"/>
          <w:szCs w:val="22"/>
        </w:rPr>
        <w:t xml:space="preserve"> </w:t>
      </w:r>
      <w:r w:rsidR="00A93F9E" w:rsidRPr="00E653A4">
        <w:rPr>
          <w:rFonts w:asciiTheme="minorHAnsi" w:hAnsiTheme="minorHAnsi"/>
          <w:snapToGrid w:val="0"/>
          <w:sz w:val="22"/>
          <w:szCs w:val="22"/>
        </w:rPr>
        <w:t xml:space="preserve">stakeholder </w:t>
      </w:r>
      <w:r w:rsidR="00970CE3" w:rsidRPr="00E653A4">
        <w:rPr>
          <w:rFonts w:asciiTheme="minorHAnsi" w:hAnsiTheme="minorHAnsi"/>
          <w:snapToGrid w:val="0"/>
          <w:sz w:val="22"/>
          <w:szCs w:val="22"/>
        </w:rPr>
        <w:t xml:space="preserve">participation in decision-making </w:t>
      </w:r>
      <w:r w:rsidR="00FA0EB7" w:rsidRPr="00E653A4">
        <w:rPr>
          <w:rFonts w:asciiTheme="minorHAnsi" w:hAnsiTheme="minorHAnsi" w:cs="Arial"/>
          <w:spacing w:val="-2"/>
          <w:sz w:val="22"/>
          <w:szCs w:val="22"/>
          <w:lang w:val="en-GB"/>
        </w:rPr>
        <w:t>(Indicator 4.1.3a)</w:t>
      </w:r>
      <w:r w:rsidR="00970CE3" w:rsidRPr="00E653A4">
        <w:rPr>
          <w:rFonts w:asciiTheme="minorHAnsi" w:hAnsiTheme="minorHAnsi"/>
          <w:snapToGrid w:val="0"/>
          <w:sz w:val="22"/>
          <w:szCs w:val="22"/>
        </w:rPr>
        <w:t>with respect to wetland planning and management</w:t>
      </w:r>
      <w:r w:rsidR="00A93F9E" w:rsidRPr="00E653A4">
        <w:rPr>
          <w:rFonts w:asciiTheme="minorHAnsi" w:hAnsiTheme="minorHAnsi"/>
          <w:snapToGrid w:val="0"/>
          <w:sz w:val="22"/>
          <w:szCs w:val="22"/>
        </w:rPr>
        <w:t xml:space="preserve"> (e.g. Kazakhstan, Lao PDR, </w:t>
      </w:r>
      <w:r w:rsidR="003F7911" w:rsidRPr="00E653A4">
        <w:rPr>
          <w:rFonts w:asciiTheme="minorHAnsi" w:hAnsiTheme="minorHAnsi"/>
          <w:snapToGrid w:val="0"/>
          <w:sz w:val="22"/>
          <w:szCs w:val="22"/>
        </w:rPr>
        <w:t>Viet Nam</w:t>
      </w:r>
      <w:r w:rsidR="00A93F9E" w:rsidRPr="00E653A4">
        <w:rPr>
          <w:rFonts w:asciiTheme="minorHAnsi" w:hAnsiTheme="minorHAnsi"/>
          <w:snapToGrid w:val="0"/>
          <w:sz w:val="22"/>
          <w:szCs w:val="22"/>
        </w:rPr>
        <w:t>). This is higher than that reported by 47% of the Parties for COP11 (2012)</w:t>
      </w:r>
      <w:r w:rsidRPr="00E653A4">
        <w:rPr>
          <w:rFonts w:asciiTheme="minorHAnsi" w:hAnsiTheme="minorHAnsi"/>
          <w:snapToGrid w:val="0"/>
          <w:sz w:val="22"/>
          <w:szCs w:val="22"/>
        </w:rPr>
        <w:t>.</w:t>
      </w:r>
      <w:r w:rsidR="00A93F9E" w:rsidRPr="00E653A4">
        <w:rPr>
          <w:rFonts w:asciiTheme="minorHAnsi" w:hAnsiTheme="minorHAnsi"/>
          <w:snapToGrid w:val="0"/>
          <w:sz w:val="22"/>
          <w:szCs w:val="22"/>
        </w:rPr>
        <w:t xml:space="preserve"> A further 19% (4) said that partly involv</w:t>
      </w:r>
      <w:r w:rsidR="00A93F9E" w:rsidRPr="00BA6286">
        <w:rPr>
          <w:rFonts w:asciiTheme="minorHAnsi" w:hAnsiTheme="minorHAnsi"/>
          <w:snapToGrid w:val="0"/>
          <w:sz w:val="22"/>
          <w:szCs w:val="22"/>
        </w:rPr>
        <w:t>ed stakeholders and another 19% said that they planned to do so.</w:t>
      </w:r>
    </w:p>
    <w:p w:rsidR="00A93F9E" w:rsidRPr="00BA6286" w:rsidRDefault="00A93F9E" w:rsidP="00E653A4">
      <w:pPr>
        <w:pStyle w:val="ListParagraph"/>
        <w:keepNext/>
        <w:ind w:left="426"/>
        <w:rPr>
          <w:rFonts w:asciiTheme="minorHAnsi" w:hAnsiTheme="minorHAnsi"/>
          <w:snapToGrid w:val="0"/>
          <w:sz w:val="22"/>
          <w:szCs w:val="22"/>
        </w:rPr>
      </w:pPr>
    </w:p>
    <w:p w:rsidR="00A93F9E" w:rsidRPr="00BA6286" w:rsidRDefault="00A93F9E"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China stated that “active engagement and support of all stakeholders have proved to the secret to sustain wetlands. Over the past three years, the stakeholders that care about wetlands contributed to the promulgation of a series of wetland-related regulations, bylaws, plans, policies, and business practices.” </w:t>
      </w:r>
    </w:p>
    <w:p w:rsidR="00A93F9E" w:rsidRPr="00762987" w:rsidRDefault="00A93F9E" w:rsidP="00E653A4">
      <w:pPr>
        <w:keepNext/>
        <w:rPr>
          <w:rFonts w:asciiTheme="minorHAnsi" w:hAnsiTheme="minorHAnsi" w:cs="Arial"/>
          <w:i/>
          <w:spacing w:val="-2"/>
          <w:sz w:val="22"/>
          <w:szCs w:val="22"/>
          <w:lang w:val="en-GB"/>
        </w:rPr>
      </w:pPr>
    </w:p>
    <w:p w:rsidR="00A93F9E" w:rsidRPr="00BA6286" w:rsidRDefault="00E653A4" w:rsidP="00E653A4">
      <w:pPr>
        <w:pStyle w:val="ListParagraph"/>
        <w:keepNext/>
        <w:numPr>
          <w:ilvl w:val="0"/>
          <w:numId w:val="32"/>
        </w:numPr>
        <w:ind w:left="426" w:hanging="426"/>
        <w:rPr>
          <w:rFonts w:asciiTheme="minorHAnsi" w:hAnsiTheme="minorHAnsi"/>
          <w:snapToGrid w:val="0"/>
          <w:sz w:val="22"/>
          <w:szCs w:val="22"/>
        </w:rPr>
      </w:pPr>
      <w:r w:rsidRPr="00E653A4">
        <w:rPr>
          <w:rFonts w:asciiTheme="minorHAnsi" w:hAnsiTheme="minorHAnsi" w:cs="Arial"/>
          <w:spacing w:val="-2"/>
          <w:sz w:val="22"/>
          <w:szCs w:val="22"/>
          <w:lang w:val="en-GB"/>
        </w:rPr>
        <w:t>Regarding the promotion of</w:t>
      </w:r>
      <w:r w:rsidR="00FA0EB7" w:rsidRPr="00E653A4">
        <w:rPr>
          <w:rFonts w:asciiTheme="minorHAnsi" w:hAnsiTheme="minorHAnsi" w:cs="Arial"/>
          <w:spacing w:val="-2"/>
          <w:sz w:val="22"/>
          <w:szCs w:val="22"/>
          <w:lang w:val="en-GB"/>
        </w:rPr>
        <w:t xml:space="preserve"> stakeholder participation in selection of new Ramsar Sites and Site management (Indicator 4.1.</w:t>
      </w:r>
      <w:r w:rsidR="00FA0EB7" w:rsidRPr="00FA0EB7">
        <w:rPr>
          <w:rFonts w:asciiTheme="minorHAnsi" w:hAnsiTheme="minorHAnsi" w:cs="Arial"/>
          <w:spacing w:val="-2"/>
          <w:sz w:val="22"/>
          <w:szCs w:val="22"/>
          <w:lang w:val="en-GB"/>
        </w:rPr>
        <w:t>3b)</w:t>
      </w:r>
      <w:r>
        <w:rPr>
          <w:rFonts w:asciiTheme="minorHAnsi" w:hAnsiTheme="minorHAnsi" w:cs="Arial"/>
          <w:spacing w:val="-2"/>
          <w:sz w:val="22"/>
          <w:szCs w:val="22"/>
          <w:lang w:val="en-GB"/>
        </w:rPr>
        <w:t>,</w:t>
      </w:r>
      <w:r w:rsidR="00FA0EB7" w:rsidRPr="00FA0EB7">
        <w:rPr>
          <w:rFonts w:asciiTheme="minorHAnsi" w:hAnsiTheme="minorHAnsi" w:cs="Arial"/>
          <w:spacing w:val="-2"/>
          <w:sz w:val="22"/>
          <w:szCs w:val="22"/>
          <w:lang w:val="en-GB"/>
        </w:rPr>
        <w:t xml:space="preserve"> </w:t>
      </w:r>
      <w:r w:rsidR="00A93F9E" w:rsidRPr="00BA6286">
        <w:rPr>
          <w:rFonts w:asciiTheme="minorHAnsi" w:hAnsiTheme="minorHAnsi"/>
          <w:snapToGrid w:val="0"/>
          <w:sz w:val="22"/>
          <w:szCs w:val="22"/>
        </w:rPr>
        <w:t>52% (11) of the Asian Parties said that they specially involved local stakeholders in the selection of new Ramsar Sites and in Ramsar Site management (e.g. Bangladesh, Myanmar, Sri Lanka). 19% mentioned that they partly involved stakeholders and another 14% said that they planned to do so.</w:t>
      </w:r>
    </w:p>
    <w:p w:rsidR="00A93F9E" w:rsidRPr="00BA6286" w:rsidRDefault="00A93F9E" w:rsidP="00E653A4">
      <w:pPr>
        <w:pStyle w:val="ListParagraph"/>
        <w:keepNext/>
        <w:ind w:left="426"/>
        <w:rPr>
          <w:rFonts w:asciiTheme="minorHAnsi" w:hAnsiTheme="minorHAnsi"/>
          <w:snapToGrid w:val="0"/>
          <w:sz w:val="22"/>
          <w:szCs w:val="22"/>
        </w:rPr>
      </w:pPr>
    </w:p>
    <w:p w:rsidR="00A93F9E" w:rsidRPr="00BA6286" w:rsidRDefault="00325BC5" w:rsidP="00E653A4">
      <w:pPr>
        <w:pStyle w:val="ListParagraph"/>
        <w:keepNext/>
        <w:numPr>
          <w:ilvl w:val="0"/>
          <w:numId w:val="32"/>
        </w:numPr>
        <w:ind w:left="426" w:hanging="426"/>
        <w:rPr>
          <w:rFonts w:asciiTheme="minorHAnsi" w:hAnsiTheme="minorHAnsi"/>
          <w:snapToGrid w:val="0"/>
          <w:sz w:val="22"/>
          <w:szCs w:val="22"/>
        </w:rPr>
      </w:pPr>
      <w:r>
        <w:rPr>
          <w:rFonts w:asciiTheme="minorHAnsi" w:hAnsiTheme="minorHAnsi"/>
          <w:snapToGrid w:val="0"/>
          <w:sz w:val="22"/>
          <w:szCs w:val="22"/>
        </w:rPr>
        <w:t>I</w:t>
      </w:r>
      <w:r w:rsidR="00A93F9E" w:rsidRPr="00BA6286">
        <w:rPr>
          <w:rFonts w:asciiTheme="minorHAnsi" w:hAnsiTheme="minorHAnsi"/>
          <w:snapToGrid w:val="0"/>
          <w:sz w:val="22"/>
          <w:szCs w:val="22"/>
        </w:rPr>
        <w:t>n Thailand, the process for the designation of new Ramsar Sites is carried out by the responsible agency or community of that area. It is similar in the Philippines where the designation of new Sites requires the local stakeholders to send a letter of request to the Ramsar AA indicating that they are fully aware of the responsibility of the designated site. In the UAE, new designation</w:t>
      </w:r>
      <w:r w:rsidR="00262627">
        <w:rPr>
          <w:rFonts w:asciiTheme="minorHAnsi" w:hAnsiTheme="minorHAnsi"/>
          <w:snapToGrid w:val="0"/>
          <w:sz w:val="22"/>
          <w:szCs w:val="22"/>
        </w:rPr>
        <w:t>s</w:t>
      </w:r>
      <w:r w:rsidR="00A93F9E" w:rsidRPr="00BA6286">
        <w:rPr>
          <w:rFonts w:asciiTheme="minorHAnsi" w:hAnsiTheme="minorHAnsi"/>
          <w:snapToGrid w:val="0"/>
          <w:sz w:val="22"/>
          <w:szCs w:val="22"/>
        </w:rPr>
        <w:t xml:space="preserve"> come from the municipalities to the central ministry.</w:t>
      </w:r>
    </w:p>
    <w:p w:rsidR="00A93F9E" w:rsidRPr="00BA6286" w:rsidRDefault="00A93F9E" w:rsidP="00E653A4">
      <w:pPr>
        <w:pStyle w:val="ListParagraph"/>
        <w:keepNext/>
        <w:ind w:left="426"/>
        <w:rPr>
          <w:rFonts w:asciiTheme="minorHAnsi" w:hAnsiTheme="minorHAnsi"/>
          <w:snapToGrid w:val="0"/>
          <w:sz w:val="22"/>
          <w:szCs w:val="22"/>
        </w:rPr>
      </w:pPr>
    </w:p>
    <w:p w:rsidR="00A93F9E" w:rsidRPr="00BA6286" w:rsidRDefault="00A93F9E"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Concerning stakeholder participation in </w:t>
      </w:r>
      <w:r w:rsidR="002B0F3A" w:rsidRPr="00BA6286">
        <w:rPr>
          <w:rFonts w:asciiTheme="minorHAnsi" w:hAnsiTheme="minorHAnsi"/>
          <w:snapToGrid w:val="0"/>
          <w:sz w:val="22"/>
          <w:szCs w:val="22"/>
        </w:rPr>
        <w:t xml:space="preserve">the management of </w:t>
      </w:r>
      <w:r w:rsidRPr="00BA6286">
        <w:rPr>
          <w:rFonts w:asciiTheme="minorHAnsi" w:hAnsiTheme="minorHAnsi"/>
          <w:snapToGrid w:val="0"/>
          <w:sz w:val="22"/>
          <w:szCs w:val="22"/>
        </w:rPr>
        <w:t>Ramsar Sites</w:t>
      </w:r>
      <w:r w:rsidR="002B0F3A" w:rsidRPr="00BA6286">
        <w:rPr>
          <w:rFonts w:asciiTheme="minorHAnsi" w:hAnsiTheme="minorHAnsi"/>
          <w:snapToGrid w:val="0"/>
          <w:sz w:val="22"/>
          <w:szCs w:val="22"/>
        </w:rPr>
        <w:t xml:space="preserve">, the Philippines stated that the preparation of site management plans is participatory. </w:t>
      </w:r>
      <w:r w:rsidR="00262627">
        <w:rPr>
          <w:rFonts w:asciiTheme="minorHAnsi" w:hAnsiTheme="minorHAnsi"/>
          <w:snapToGrid w:val="0"/>
          <w:sz w:val="22"/>
          <w:szCs w:val="22"/>
        </w:rPr>
        <w:t>I</w:t>
      </w:r>
      <w:r w:rsidR="002B0F3A" w:rsidRPr="00BA6286">
        <w:rPr>
          <w:rFonts w:asciiTheme="minorHAnsi" w:hAnsiTheme="minorHAnsi"/>
          <w:snapToGrid w:val="0"/>
          <w:sz w:val="22"/>
          <w:szCs w:val="22"/>
        </w:rPr>
        <w:t xml:space="preserve">n </w:t>
      </w:r>
      <w:r w:rsidRPr="00BA6286">
        <w:rPr>
          <w:rFonts w:asciiTheme="minorHAnsi" w:hAnsiTheme="minorHAnsi"/>
          <w:snapToGrid w:val="0"/>
          <w:sz w:val="22"/>
          <w:szCs w:val="22"/>
        </w:rPr>
        <w:t>Japan, stakeholder participation is especially important at Ramsar Sites that includes rice paddies, such as at Kabukuri-numa. In the UAE, the site management committee is the main opportunity for stakeholder involvement.</w:t>
      </w:r>
    </w:p>
    <w:p w:rsidR="006C23DE" w:rsidRPr="00762987" w:rsidRDefault="006C23DE" w:rsidP="00E653A4">
      <w:pPr>
        <w:keepNext/>
        <w:rPr>
          <w:rFonts w:asciiTheme="minorHAnsi" w:hAnsiTheme="minorHAnsi" w:cs="Arial"/>
          <w:i/>
          <w:spacing w:val="-2"/>
          <w:sz w:val="22"/>
          <w:szCs w:val="22"/>
          <w:lang w:val="en-GB"/>
        </w:rPr>
      </w:pPr>
    </w:p>
    <w:p w:rsidR="002B0F3A" w:rsidRPr="00BA6286" w:rsidRDefault="00262627" w:rsidP="00E653A4">
      <w:pPr>
        <w:pStyle w:val="ListParagraph"/>
        <w:keepNext/>
        <w:numPr>
          <w:ilvl w:val="0"/>
          <w:numId w:val="32"/>
        </w:numPr>
        <w:ind w:left="426" w:hanging="426"/>
        <w:rPr>
          <w:rFonts w:asciiTheme="minorHAnsi" w:hAnsiTheme="minorHAnsi"/>
          <w:snapToGrid w:val="0"/>
          <w:sz w:val="22"/>
          <w:szCs w:val="22"/>
        </w:rPr>
      </w:pPr>
      <w:r>
        <w:rPr>
          <w:rFonts w:asciiTheme="minorHAnsi" w:hAnsiTheme="minorHAnsi"/>
          <w:snapToGrid w:val="0"/>
          <w:sz w:val="22"/>
          <w:szCs w:val="22"/>
        </w:rPr>
        <w:t>O</w:t>
      </w:r>
      <w:r w:rsidR="002B0F3A" w:rsidRPr="00BA6286">
        <w:rPr>
          <w:rFonts w:asciiTheme="minorHAnsi" w:hAnsiTheme="minorHAnsi"/>
          <w:snapToGrid w:val="0"/>
          <w:sz w:val="22"/>
          <w:szCs w:val="22"/>
        </w:rPr>
        <w:t>nly 29% (6) of the Asian Parties ha</w:t>
      </w:r>
      <w:r>
        <w:rPr>
          <w:rFonts w:asciiTheme="minorHAnsi" w:hAnsiTheme="minorHAnsi"/>
          <w:snapToGrid w:val="0"/>
          <w:sz w:val="22"/>
          <w:szCs w:val="22"/>
        </w:rPr>
        <w:t>ve</w:t>
      </w:r>
      <w:r w:rsidR="002B0F3A" w:rsidRPr="00BA6286">
        <w:rPr>
          <w:rFonts w:asciiTheme="minorHAnsi" w:hAnsiTheme="minorHAnsi"/>
          <w:snapToGrid w:val="0"/>
          <w:sz w:val="22"/>
          <w:szCs w:val="22"/>
        </w:rPr>
        <w:t xml:space="preserve"> made assessments of their national and local training needs</w:t>
      </w:r>
      <w:r w:rsidR="00E653A4">
        <w:rPr>
          <w:rFonts w:asciiTheme="minorHAnsi" w:hAnsiTheme="minorHAnsi"/>
          <w:snapToGrid w:val="0"/>
          <w:sz w:val="22"/>
          <w:szCs w:val="22"/>
        </w:rPr>
        <w:t xml:space="preserve"> </w:t>
      </w:r>
      <w:r w:rsidR="002B0F3A" w:rsidRPr="00BA6286">
        <w:rPr>
          <w:rFonts w:asciiTheme="minorHAnsi" w:hAnsiTheme="minorHAnsi"/>
          <w:snapToGrid w:val="0"/>
          <w:sz w:val="22"/>
          <w:szCs w:val="22"/>
        </w:rPr>
        <w:t>to implement the Convention</w:t>
      </w:r>
      <w:r w:rsidR="00E653A4">
        <w:rPr>
          <w:rFonts w:asciiTheme="minorHAnsi" w:hAnsiTheme="minorHAnsi"/>
          <w:snapToGrid w:val="0"/>
          <w:sz w:val="22"/>
          <w:szCs w:val="22"/>
        </w:rPr>
        <w:t xml:space="preserve"> </w:t>
      </w:r>
      <w:r w:rsidR="00E653A4" w:rsidRPr="00BA6286">
        <w:rPr>
          <w:rFonts w:asciiTheme="minorHAnsi" w:hAnsiTheme="minorHAnsi"/>
          <w:snapToGrid w:val="0"/>
          <w:sz w:val="22"/>
          <w:szCs w:val="22"/>
        </w:rPr>
        <w:t xml:space="preserve"> </w:t>
      </w:r>
      <w:r w:rsidR="00E653A4" w:rsidRPr="00DD186F">
        <w:rPr>
          <w:rFonts w:asciiTheme="minorHAnsi" w:hAnsiTheme="minorHAnsi" w:cs="Arial"/>
          <w:spacing w:val="-2"/>
          <w:sz w:val="22"/>
          <w:szCs w:val="22"/>
          <w:lang w:val="en-GB"/>
        </w:rPr>
        <w:t>(</w:t>
      </w:r>
      <w:r w:rsidR="00E653A4">
        <w:rPr>
          <w:rFonts w:asciiTheme="minorHAnsi" w:hAnsiTheme="minorHAnsi" w:cs="Arial"/>
          <w:spacing w:val="-2"/>
          <w:sz w:val="22"/>
          <w:szCs w:val="22"/>
          <w:lang w:val="en-GB"/>
        </w:rPr>
        <w:t xml:space="preserve">Indicator </w:t>
      </w:r>
      <w:r w:rsidR="00E653A4" w:rsidRPr="00DD186F">
        <w:rPr>
          <w:rFonts w:asciiTheme="minorHAnsi" w:hAnsiTheme="minorHAnsi" w:cs="Arial"/>
          <w:spacing w:val="-2"/>
          <w:sz w:val="22"/>
          <w:szCs w:val="22"/>
          <w:lang w:val="en-GB"/>
        </w:rPr>
        <w:t>4.1.4)</w:t>
      </w:r>
      <w:r w:rsidR="002B0F3A" w:rsidRPr="00BA6286">
        <w:rPr>
          <w:rFonts w:asciiTheme="minorHAnsi" w:hAnsiTheme="minorHAnsi"/>
          <w:snapToGrid w:val="0"/>
          <w:sz w:val="22"/>
          <w:szCs w:val="22"/>
        </w:rPr>
        <w:t>,</w:t>
      </w:r>
      <w:r>
        <w:rPr>
          <w:rFonts w:asciiTheme="minorHAnsi" w:hAnsiTheme="minorHAnsi"/>
          <w:snapToGrid w:val="0"/>
          <w:sz w:val="22"/>
          <w:szCs w:val="22"/>
        </w:rPr>
        <w:t xml:space="preserve"> but</w:t>
      </w:r>
      <w:r w:rsidR="002B0F3A" w:rsidRPr="00BA6286">
        <w:rPr>
          <w:rFonts w:asciiTheme="minorHAnsi" w:hAnsiTheme="minorHAnsi"/>
          <w:snapToGrid w:val="0"/>
          <w:sz w:val="22"/>
          <w:szCs w:val="22"/>
        </w:rPr>
        <w:t xml:space="preserve"> this figure is higher than </w:t>
      </w:r>
      <w:r>
        <w:rPr>
          <w:rFonts w:asciiTheme="minorHAnsi" w:hAnsiTheme="minorHAnsi"/>
          <w:snapToGrid w:val="0"/>
          <w:sz w:val="22"/>
          <w:szCs w:val="22"/>
        </w:rPr>
        <w:t xml:space="preserve">that </w:t>
      </w:r>
      <w:r w:rsidR="002B0F3A" w:rsidRPr="00BA6286">
        <w:rPr>
          <w:rFonts w:asciiTheme="minorHAnsi" w:hAnsiTheme="minorHAnsi"/>
          <w:snapToGrid w:val="0"/>
          <w:sz w:val="22"/>
          <w:szCs w:val="22"/>
        </w:rPr>
        <w:t>for</w:t>
      </w:r>
      <w:r w:rsidR="00E45F1A">
        <w:rPr>
          <w:rFonts w:asciiTheme="minorHAnsi" w:hAnsiTheme="minorHAnsi"/>
          <w:snapToGrid w:val="0"/>
          <w:sz w:val="22"/>
          <w:szCs w:val="22"/>
        </w:rPr>
        <w:t xml:space="preserve"> </w:t>
      </w:r>
      <w:r w:rsidRPr="00BA6286">
        <w:rPr>
          <w:rFonts w:asciiTheme="minorHAnsi" w:hAnsiTheme="minorHAnsi"/>
          <w:snapToGrid w:val="0"/>
          <w:sz w:val="22"/>
          <w:szCs w:val="22"/>
        </w:rPr>
        <w:t>report</w:t>
      </w:r>
      <w:r>
        <w:rPr>
          <w:rFonts w:asciiTheme="minorHAnsi" w:hAnsiTheme="minorHAnsi"/>
          <w:snapToGrid w:val="0"/>
          <w:sz w:val="22"/>
          <w:szCs w:val="22"/>
        </w:rPr>
        <w:t xml:space="preserve">ed </w:t>
      </w:r>
      <w:r w:rsidR="002B0F3A" w:rsidRPr="00BA6286">
        <w:rPr>
          <w:rFonts w:asciiTheme="minorHAnsi" w:hAnsiTheme="minorHAnsi"/>
          <w:snapToGrid w:val="0"/>
          <w:sz w:val="22"/>
          <w:szCs w:val="22"/>
        </w:rPr>
        <w:t xml:space="preserve">for </w:t>
      </w:r>
      <w:r w:rsidRPr="00BA6286">
        <w:rPr>
          <w:rFonts w:asciiTheme="minorHAnsi" w:hAnsiTheme="minorHAnsi"/>
          <w:snapToGrid w:val="0"/>
          <w:sz w:val="22"/>
          <w:szCs w:val="22"/>
        </w:rPr>
        <w:t>COP1</w:t>
      </w:r>
      <w:r>
        <w:rPr>
          <w:rFonts w:asciiTheme="minorHAnsi" w:hAnsiTheme="minorHAnsi"/>
          <w:snapToGrid w:val="0"/>
          <w:sz w:val="22"/>
          <w:szCs w:val="22"/>
        </w:rPr>
        <w:t>1. A</w:t>
      </w:r>
      <w:r w:rsidR="002B0F3A" w:rsidRPr="00BA6286">
        <w:rPr>
          <w:rFonts w:asciiTheme="minorHAnsi" w:hAnsiTheme="minorHAnsi"/>
          <w:snapToGrid w:val="0"/>
          <w:sz w:val="22"/>
          <w:szCs w:val="22"/>
        </w:rPr>
        <w:t xml:space="preserve"> further 29% (6) </w:t>
      </w:r>
      <w:r>
        <w:rPr>
          <w:rFonts w:asciiTheme="minorHAnsi" w:hAnsiTheme="minorHAnsi"/>
          <w:snapToGrid w:val="0"/>
          <w:sz w:val="22"/>
          <w:szCs w:val="22"/>
        </w:rPr>
        <w:t xml:space="preserve">of the </w:t>
      </w:r>
      <w:r w:rsidR="002B0F3A" w:rsidRPr="00BA6286">
        <w:rPr>
          <w:rFonts w:asciiTheme="minorHAnsi" w:hAnsiTheme="minorHAnsi"/>
          <w:snapToGrid w:val="0"/>
          <w:sz w:val="22"/>
          <w:szCs w:val="22"/>
        </w:rPr>
        <w:t>Pa</w:t>
      </w:r>
      <w:r w:rsidR="00B97A99" w:rsidRPr="00BA6286">
        <w:rPr>
          <w:rFonts w:asciiTheme="minorHAnsi" w:hAnsiTheme="minorHAnsi"/>
          <w:snapToGrid w:val="0"/>
          <w:sz w:val="22"/>
          <w:szCs w:val="22"/>
        </w:rPr>
        <w:t xml:space="preserve">rties said that they have partially made assessments of their training needs and another 14% (3) planned to do so. In China, </w:t>
      </w:r>
      <w:r w:rsidR="002B0F3A" w:rsidRPr="00BA6286">
        <w:rPr>
          <w:rFonts w:asciiTheme="minorHAnsi" w:hAnsiTheme="minorHAnsi"/>
          <w:snapToGrid w:val="0"/>
          <w:sz w:val="22"/>
          <w:szCs w:val="22"/>
        </w:rPr>
        <w:t>training need</w:t>
      </w:r>
      <w:r w:rsidR="00B97A99" w:rsidRPr="00BA6286">
        <w:rPr>
          <w:rFonts w:asciiTheme="minorHAnsi" w:hAnsiTheme="minorHAnsi"/>
          <w:snapToGrid w:val="0"/>
          <w:sz w:val="22"/>
          <w:szCs w:val="22"/>
        </w:rPr>
        <w:t xml:space="preserve"> assessments were conducted </w:t>
      </w:r>
      <w:r w:rsidR="002B0F3A" w:rsidRPr="00BA6286">
        <w:rPr>
          <w:rFonts w:asciiTheme="minorHAnsi" w:hAnsiTheme="minorHAnsi"/>
          <w:snapToGrid w:val="0"/>
          <w:sz w:val="22"/>
          <w:szCs w:val="22"/>
        </w:rPr>
        <w:t xml:space="preserve">at the national, provincial, and site levels in projects funded by </w:t>
      </w:r>
      <w:r w:rsidR="00B97A99" w:rsidRPr="00BA6286">
        <w:rPr>
          <w:rFonts w:asciiTheme="minorHAnsi" w:hAnsiTheme="minorHAnsi"/>
          <w:snapToGrid w:val="0"/>
          <w:sz w:val="22"/>
          <w:szCs w:val="22"/>
        </w:rPr>
        <w:t>Australia, Germany</w:t>
      </w:r>
      <w:r w:rsidR="002B0F3A" w:rsidRPr="00BA6286">
        <w:rPr>
          <w:rFonts w:asciiTheme="minorHAnsi" w:hAnsiTheme="minorHAnsi"/>
          <w:snapToGrid w:val="0"/>
          <w:sz w:val="22"/>
          <w:szCs w:val="22"/>
        </w:rPr>
        <w:t xml:space="preserve"> and the United States.</w:t>
      </w:r>
    </w:p>
    <w:p w:rsidR="008D6A52" w:rsidRPr="00762987" w:rsidRDefault="008D7A59" w:rsidP="008D7A59">
      <w:pPr>
        <w:keepNext/>
        <w:tabs>
          <w:tab w:val="left" w:pos="4995"/>
        </w:tabs>
        <w:rPr>
          <w:rFonts w:asciiTheme="minorHAnsi" w:hAnsiTheme="minorHAnsi" w:cs="Arial"/>
          <w:i/>
          <w:spacing w:val="-2"/>
          <w:sz w:val="22"/>
          <w:szCs w:val="22"/>
          <w:lang w:val="en-GB"/>
        </w:rPr>
      </w:pPr>
      <w:r>
        <w:rPr>
          <w:rFonts w:asciiTheme="minorHAnsi" w:hAnsiTheme="minorHAnsi" w:cs="Arial"/>
          <w:i/>
          <w:spacing w:val="-2"/>
          <w:sz w:val="22"/>
          <w:szCs w:val="22"/>
          <w:lang w:val="en-GB"/>
        </w:rPr>
        <w:tab/>
      </w:r>
    </w:p>
    <w:p w:rsidR="002B0F3A" w:rsidRPr="00BA6286" w:rsidRDefault="006836D4"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Since COP11, Asian Parties reported 52 training opportunities for wetland site managers at Ramsar Site</w:t>
      </w:r>
      <w:r w:rsidR="00675920">
        <w:rPr>
          <w:rFonts w:asciiTheme="minorHAnsi" w:hAnsiTheme="minorHAnsi"/>
          <w:snapToGrid w:val="0"/>
          <w:sz w:val="22"/>
          <w:szCs w:val="22"/>
        </w:rPr>
        <w:t>s</w:t>
      </w:r>
      <w:r w:rsidRPr="00BA6286">
        <w:rPr>
          <w:rFonts w:asciiTheme="minorHAnsi" w:hAnsiTheme="minorHAnsi"/>
          <w:snapToGrid w:val="0"/>
          <w:sz w:val="22"/>
          <w:szCs w:val="22"/>
        </w:rPr>
        <w:t xml:space="preserve"> and 20 </w:t>
      </w:r>
      <w:r w:rsidR="008D7A59" w:rsidRPr="00BA6286">
        <w:rPr>
          <w:rFonts w:asciiTheme="minorHAnsi" w:hAnsiTheme="minorHAnsi"/>
          <w:snapToGrid w:val="0"/>
          <w:sz w:val="22"/>
          <w:szCs w:val="22"/>
        </w:rPr>
        <w:t>opportunities</w:t>
      </w:r>
      <w:r w:rsidRPr="00BA6286">
        <w:rPr>
          <w:rFonts w:asciiTheme="minorHAnsi" w:hAnsiTheme="minorHAnsi"/>
          <w:snapToGrid w:val="0"/>
          <w:sz w:val="22"/>
          <w:szCs w:val="22"/>
        </w:rPr>
        <w:t xml:space="preserve"> for managers from other wetlands</w:t>
      </w:r>
      <w:r w:rsidR="008D7A59">
        <w:rPr>
          <w:rFonts w:asciiTheme="minorHAnsi" w:hAnsiTheme="minorHAnsi"/>
          <w:snapToGrid w:val="0"/>
          <w:sz w:val="22"/>
          <w:szCs w:val="22"/>
        </w:rPr>
        <w:t xml:space="preserve"> </w:t>
      </w:r>
      <w:r w:rsidR="008D7A59" w:rsidRPr="00DD186F">
        <w:rPr>
          <w:rFonts w:asciiTheme="minorHAnsi" w:hAnsiTheme="minorHAnsi" w:cs="Arial"/>
          <w:spacing w:val="-2"/>
          <w:sz w:val="22"/>
          <w:szCs w:val="22"/>
          <w:lang w:val="en-GB"/>
        </w:rPr>
        <w:t>(</w:t>
      </w:r>
      <w:r w:rsidR="008D7A59">
        <w:rPr>
          <w:rFonts w:asciiTheme="minorHAnsi" w:hAnsiTheme="minorHAnsi" w:cs="Arial"/>
          <w:spacing w:val="-2"/>
          <w:sz w:val="22"/>
          <w:szCs w:val="22"/>
          <w:lang w:val="en-GB"/>
        </w:rPr>
        <w:t xml:space="preserve">Indicator </w:t>
      </w:r>
      <w:r w:rsidR="008D7A59" w:rsidRPr="00DD186F">
        <w:rPr>
          <w:rFonts w:asciiTheme="minorHAnsi" w:hAnsiTheme="minorHAnsi" w:cs="Arial"/>
          <w:spacing w:val="-2"/>
          <w:sz w:val="22"/>
          <w:szCs w:val="22"/>
          <w:lang w:val="en-GB"/>
        </w:rPr>
        <w:t>4.1.5)</w:t>
      </w:r>
      <w:r w:rsidRPr="00BA6286">
        <w:rPr>
          <w:rFonts w:asciiTheme="minorHAnsi" w:hAnsiTheme="minorHAnsi"/>
          <w:snapToGrid w:val="0"/>
          <w:sz w:val="22"/>
          <w:szCs w:val="22"/>
        </w:rPr>
        <w:t>. Although the number available for managers at Ramsar Site</w:t>
      </w:r>
      <w:r w:rsidR="00675920">
        <w:rPr>
          <w:rFonts w:asciiTheme="minorHAnsi" w:hAnsiTheme="minorHAnsi"/>
          <w:snapToGrid w:val="0"/>
          <w:sz w:val="22"/>
          <w:szCs w:val="22"/>
        </w:rPr>
        <w:t>s</w:t>
      </w:r>
      <w:r w:rsidRPr="00BA6286">
        <w:rPr>
          <w:rFonts w:asciiTheme="minorHAnsi" w:hAnsiTheme="minorHAnsi"/>
          <w:snapToGrid w:val="0"/>
          <w:sz w:val="22"/>
          <w:szCs w:val="22"/>
        </w:rPr>
        <w:t xml:space="preserve"> was higher than reported to COP11 (21 opportunities), it still only represented opportunities for </w:t>
      </w:r>
      <w:r w:rsidR="00675920" w:rsidRPr="00BA6286">
        <w:rPr>
          <w:rFonts w:asciiTheme="minorHAnsi" w:hAnsiTheme="minorHAnsi"/>
          <w:snapToGrid w:val="0"/>
          <w:sz w:val="22"/>
          <w:szCs w:val="22"/>
        </w:rPr>
        <w:t xml:space="preserve">14% of </w:t>
      </w:r>
      <w:r w:rsidRPr="00BA6286">
        <w:rPr>
          <w:rFonts w:asciiTheme="minorHAnsi" w:hAnsiTheme="minorHAnsi"/>
          <w:snapToGrid w:val="0"/>
          <w:sz w:val="22"/>
          <w:szCs w:val="22"/>
        </w:rPr>
        <w:t>Site managers</w:t>
      </w:r>
      <w:r w:rsidR="00A36643" w:rsidRPr="00BA6286">
        <w:rPr>
          <w:rFonts w:asciiTheme="minorHAnsi" w:hAnsiTheme="minorHAnsi"/>
          <w:snapToGrid w:val="0"/>
          <w:sz w:val="22"/>
          <w:szCs w:val="22"/>
        </w:rPr>
        <w:t xml:space="preserve"> worldwide</w:t>
      </w:r>
      <w:r w:rsidRPr="00BA6286">
        <w:rPr>
          <w:rFonts w:asciiTheme="minorHAnsi" w:hAnsiTheme="minorHAnsi"/>
          <w:snapToGrid w:val="0"/>
          <w:sz w:val="22"/>
          <w:szCs w:val="22"/>
        </w:rPr>
        <w:t>.</w:t>
      </w:r>
      <w:r w:rsidR="00F360A0" w:rsidRPr="00BA6286">
        <w:rPr>
          <w:rFonts w:asciiTheme="minorHAnsi" w:hAnsiTheme="minorHAnsi"/>
          <w:snapToGrid w:val="0"/>
          <w:sz w:val="22"/>
          <w:szCs w:val="22"/>
        </w:rPr>
        <w:t xml:space="preserve"> </w:t>
      </w:r>
    </w:p>
    <w:p w:rsidR="00F360A0" w:rsidRPr="00BA6286" w:rsidRDefault="00F360A0" w:rsidP="00E653A4">
      <w:pPr>
        <w:pStyle w:val="ListParagraph"/>
        <w:keepNext/>
        <w:ind w:left="426"/>
        <w:rPr>
          <w:rFonts w:asciiTheme="minorHAnsi" w:hAnsiTheme="minorHAnsi"/>
          <w:snapToGrid w:val="0"/>
          <w:sz w:val="22"/>
          <w:szCs w:val="22"/>
        </w:rPr>
      </w:pPr>
    </w:p>
    <w:p w:rsidR="00F360A0" w:rsidRPr="00BA6286" w:rsidRDefault="00F360A0"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Parties reporting training opportun</w:t>
      </w:r>
      <w:r w:rsidR="008D7A59">
        <w:rPr>
          <w:rFonts w:asciiTheme="minorHAnsi" w:hAnsiTheme="minorHAnsi"/>
          <w:snapToGrid w:val="0"/>
          <w:sz w:val="22"/>
          <w:szCs w:val="22"/>
        </w:rPr>
        <w:t>it</w:t>
      </w:r>
      <w:r w:rsidRPr="00BA6286">
        <w:rPr>
          <w:rFonts w:asciiTheme="minorHAnsi" w:hAnsiTheme="minorHAnsi"/>
          <w:snapToGrid w:val="0"/>
          <w:sz w:val="22"/>
          <w:szCs w:val="22"/>
        </w:rPr>
        <w:t xml:space="preserve">ies included Bangladesh (2 training opportunities for managers </w:t>
      </w:r>
      <w:r w:rsidR="00675920">
        <w:rPr>
          <w:rFonts w:asciiTheme="minorHAnsi" w:hAnsiTheme="minorHAnsi"/>
          <w:snapToGrid w:val="0"/>
          <w:sz w:val="22"/>
          <w:szCs w:val="22"/>
        </w:rPr>
        <w:t xml:space="preserve">of </w:t>
      </w:r>
      <w:r w:rsidRPr="00BA6286">
        <w:rPr>
          <w:rFonts w:asciiTheme="minorHAnsi" w:hAnsiTheme="minorHAnsi"/>
          <w:snapToGrid w:val="0"/>
          <w:sz w:val="22"/>
          <w:szCs w:val="22"/>
        </w:rPr>
        <w:t>Ramsar Sites</w:t>
      </w:r>
      <w:r w:rsidR="00675920">
        <w:rPr>
          <w:rFonts w:asciiTheme="minorHAnsi" w:hAnsiTheme="minorHAnsi"/>
          <w:snapToGrid w:val="0"/>
          <w:sz w:val="22"/>
          <w:szCs w:val="22"/>
        </w:rPr>
        <w:t>, 0</w:t>
      </w:r>
      <w:r w:rsidRPr="00BA6286">
        <w:rPr>
          <w:rFonts w:asciiTheme="minorHAnsi" w:hAnsiTheme="minorHAnsi"/>
          <w:snapToGrid w:val="0"/>
          <w:sz w:val="22"/>
          <w:szCs w:val="22"/>
        </w:rPr>
        <w:t xml:space="preserve"> for man</w:t>
      </w:r>
      <w:r w:rsidR="00675920">
        <w:rPr>
          <w:rFonts w:asciiTheme="minorHAnsi" w:hAnsiTheme="minorHAnsi"/>
          <w:snapToGrid w:val="0"/>
          <w:sz w:val="22"/>
          <w:szCs w:val="22"/>
        </w:rPr>
        <w:t>a</w:t>
      </w:r>
      <w:r w:rsidRPr="00BA6286">
        <w:rPr>
          <w:rFonts w:asciiTheme="minorHAnsi" w:hAnsiTheme="minorHAnsi"/>
          <w:snapToGrid w:val="0"/>
          <w:sz w:val="22"/>
          <w:szCs w:val="22"/>
        </w:rPr>
        <w:t xml:space="preserve">gers </w:t>
      </w:r>
      <w:r w:rsidR="00675920">
        <w:rPr>
          <w:rFonts w:asciiTheme="minorHAnsi" w:hAnsiTheme="minorHAnsi"/>
          <w:snapToGrid w:val="0"/>
          <w:sz w:val="22"/>
          <w:szCs w:val="22"/>
        </w:rPr>
        <w:t>of</w:t>
      </w:r>
      <w:r w:rsidR="00675920" w:rsidRPr="00BA6286">
        <w:rPr>
          <w:rFonts w:asciiTheme="minorHAnsi" w:hAnsiTheme="minorHAnsi"/>
          <w:snapToGrid w:val="0"/>
          <w:sz w:val="22"/>
          <w:szCs w:val="22"/>
        </w:rPr>
        <w:t xml:space="preserve"> </w:t>
      </w:r>
      <w:r w:rsidRPr="00BA6286">
        <w:rPr>
          <w:rFonts w:asciiTheme="minorHAnsi" w:hAnsiTheme="minorHAnsi"/>
          <w:snapToGrid w:val="0"/>
          <w:sz w:val="22"/>
          <w:szCs w:val="22"/>
        </w:rPr>
        <w:t xml:space="preserve">other wetlands), China (8, 6), Indonesia (3, 0), Japan (6, 0), Kazakhstan (5, 0), Myanmar (1, 6), Nepal (4, 2), Philippines (3, 1), Sri Lanka (6, 0), Thailand (1, 2), UAE (10, 0) and </w:t>
      </w:r>
      <w:r w:rsidR="003F7911">
        <w:rPr>
          <w:rFonts w:asciiTheme="minorHAnsi" w:hAnsiTheme="minorHAnsi"/>
          <w:snapToGrid w:val="0"/>
          <w:sz w:val="22"/>
          <w:szCs w:val="22"/>
        </w:rPr>
        <w:t>Viet Nam</w:t>
      </w:r>
      <w:r w:rsidRPr="00BA6286">
        <w:rPr>
          <w:rFonts w:asciiTheme="minorHAnsi" w:hAnsiTheme="minorHAnsi"/>
          <w:snapToGrid w:val="0"/>
          <w:sz w:val="22"/>
          <w:szCs w:val="22"/>
        </w:rPr>
        <w:t xml:space="preserve"> (3, 3). Parties reporting no training opportunities included </w:t>
      </w:r>
      <w:r w:rsidR="005E6F0E" w:rsidRPr="00BA6286">
        <w:rPr>
          <w:rFonts w:asciiTheme="minorHAnsi" w:hAnsiTheme="minorHAnsi"/>
          <w:snapToGrid w:val="0"/>
          <w:sz w:val="22"/>
          <w:szCs w:val="22"/>
        </w:rPr>
        <w:t>Bhutan, Iraq, Israel, Kyrgyz, Lao PDR, Lebanon, Malaysia</w:t>
      </w:r>
      <w:r w:rsidRPr="00BA6286">
        <w:rPr>
          <w:rFonts w:asciiTheme="minorHAnsi" w:hAnsiTheme="minorHAnsi"/>
          <w:snapToGrid w:val="0"/>
          <w:sz w:val="22"/>
          <w:szCs w:val="22"/>
        </w:rPr>
        <w:t xml:space="preserve"> and Oman. </w:t>
      </w:r>
    </w:p>
    <w:p w:rsidR="006E0DB4" w:rsidRPr="00BA6286" w:rsidRDefault="006E0DB4" w:rsidP="00E653A4">
      <w:pPr>
        <w:pStyle w:val="ListParagraph"/>
        <w:keepNext/>
        <w:ind w:left="426"/>
        <w:rPr>
          <w:rFonts w:asciiTheme="minorHAnsi" w:hAnsiTheme="minorHAnsi"/>
          <w:snapToGrid w:val="0"/>
          <w:sz w:val="22"/>
          <w:szCs w:val="22"/>
        </w:rPr>
      </w:pPr>
    </w:p>
    <w:p w:rsidR="006E0DB4" w:rsidRPr="00BA6286" w:rsidRDefault="006E0DB4"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lastRenderedPageBreak/>
        <w:t>Many Parties in East and South-east Asia stated that the training opportunities for their site managers was provided by the Ramsar Regional Centre – East Asia</w:t>
      </w:r>
      <w:r w:rsidR="00675920">
        <w:rPr>
          <w:rFonts w:asciiTheme="minorHAnsi" w:hAnsiTheme="minorHAnsi"/>
          <w:snapToGrid w:val="0"/>
          <w:sz w:val="22"/>
          <w:szCs w:val="22"/>
        </w:rPr>
        <w:t>,</w:t>
      </w:r>
      <w:r w:rsidRPr="00BA6286">
        <w:rPr>
          <w:rFonts w:asciiTheme="minorHAnsi" w:hAnsiTheme="minorHAnsi"/>
          <w:snapToGrid w:val="0"/>
          <w:sz w:val="22"/>
          <w:szCs w:val="22"/>
        </w:rPr>
        <w:t xml:space="preserve"> to whom they were</w:t>
      </w:r>
      <w:r w:rsidR="008722D8" w:rsidRPr="00BA6286">
        <w:rPr>
          <w:rFonts w:asciiTheme="minorHAnsi" w:hAnsiTheme="minorHAnsi"/>
          <w:snapToGrid w:val="0"/>
          <w:sz w:val="22"/>
          <w:szCs w:val="22"/>
        </w:rPr>
        <w:t xml:space="preserve"> </w:t>
      </w:r>
      <w:r w:rsidRPr="00BA6286">
        <w:rPr>
          <w:rFonts w:asciiTheme="minorHAnsi" w:hAnsiTheme="minorHAnsi"/>
          <w:snapToGrid w:val="0"/>
          <w:sz w:val="22"/>
          <w:szCs w:val="22"/>
        </w:rPr>
        <w:t xml:space="preserve">grateful. </w:t>
      </w:r>
      <w:r w:rsidR="00675920">
        <w:rPr>
          <w:rFonts w:asciiTheme="minorHAnsi" w:hAnsiTheme="minorHAnsi"/>
          <w:snapToGrid w:val="0"/>
          <w:sz w:val="22"/>
          <w:szCs w:val="22"/>
        </w:rPr>
        <w:t>In</w:t>
      </w:r>
      <w:r w:rsidRPr="00BA6286">
        <w:rPr>
          <w:rFonts w:asciiTheme="minorHAnsi" w:hAnsiTheme="minorHAnsi"/>
          <w:snapToGrid w:val="0"/>
          <w:sz w:val="22"/>
          <w:szCs w:val="22"/>
        </w:rPr>
        <w:t xml:space="preserve"> Iraq, the Ministry of Water Resources has signed an agreement under the India-Iraq Economic Cooperation Council to set up specialized training courses to staff working in the area of wetlands, related to </w:t>
      </w:r>
      <w:r w:rsidR="008722D8" w:rsidRPr="00BA6286">
        <w:rPr>
          <w:rFonts w:asciiTheme="minorHAnsi" w:hAnsiTheme="minorHAnsi"/>
          <w:snapToGrid w:val="0"/>
          <w:sz w:val="22"/>
          <w:szCs w:val="22"/>
        </w:rPr>
        <w:t>i</w:t>
      </w:r>
      <w:r w:rsidRPr="00BA6286">
        <w:rPr>
          <w:rFonts w:asciiTheme="minorHAnsi" w:hAnsiTheme="minorHAnsi"/>
          <w:snapToGrid w:val="0"/>
          <w:sz w:val="22"/>
          <w:szCs w:val="22"/>
        </w:rPr>
        <w:t>ntegrated wetland management</w:t>
      </w:r>
      <w:r w:rsidR="008722D8" w:rsidRPr="00BA6286">
        <w:rPr>
          <w:rFonts w:asciiTheme="minorHAnsi" w:hAnsiTheme="minorHAnsi"/>
          <w:snapToGrid w:val="0"/>
          <w:sz w:val="22"/>
          <w:szCs w:val="22"/>
        </w:rPr>
        <w:t>.</w:t>
      </w:r>
    </w:p>
    <w:p w:rsidR="006E0DB4" w:rsidRPr="00BA6286" w:rsidRDefault="006E0DB4" w:rsidP="00E653A4">
      <w:pPr>
        <w:pStyle w:val="ListParagraph"/>
        <w:keepNext/>
        <w:ind w:left="426"/>
        <w:rPr>
          <w:rFonts w:asciiTheme="minorHAnsi" w:hAnsiTheme="minorHAnsi"/>
          <w:snapToGrid w:val="0"/>
          <w:sz w:val="22"/>
          <w:szCs w:val="22"/>
        </w:rPr>
      </w:pPr>
    </w:p>
    <w:p w:rsidR="006E0DB4" w:rsidRPr="00BA6286" w:rsidRDefault="008722D8"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T</w:t>
      </w:r>
      <w:r w:rsidR="006E0DB4" w:rsidRPr="00BA6286">
        <w:rPr>
          <w:rFonts w:asciiTheme="minorHAnsi" w:hAnsiTheme="minorHAnsi"/>
          <w:snapToGrid w:val="0"/>
          <w:sz w:val="22"/>
          <w:szCs w:val="22"/>
        </w:rPr>
        <w:t xml:space="preserve">raining </w:t>
      </w:r>
      <w:r w:rsidR="008D7A59" w:rsidRPr="00BA6286">
        <w:rPr>
          <w:rFonts w:asciiTheme="minorHAnsi" w:hAnsiTheme="minorHAnsi"/>
          <w:snapToGrid w:val="0"/>
          <w:sz w:val="22"/>
          <w:szCs w:val="22"/>
        </w:rPr>
        <w:t>opportunities</w:t>
      </w:r>
      <w:r w:rsidR="006E0DB4" w:rsidRPr="00BA6286">
        <w:rPr>
          <w:rFonts w:asciiTheme="minorHAnsi" w:hAnsiTheme="minorHAnsi"/>
          <w:snapToGrid w:val="0"/>
          <w:sz w:val="22"/>
          <w:szCs w:val="22"/>
        </w:rPr>
        <w:t xml:space="preserve"> </w:t>
      </w:r>
      <w:r w:rsidRPr="00BA6286">
        <w:rPr>
          <w:rFonts w:asciiTheme="minorHAnsi" w:hAnsiTheme="minorHAnsi"/>
          <w:snapToGrid w:val="0"/>
          <w:sz w:val="22"/>
          <w:szCs w:val="22"/>
        </w:rPr>
        <w:t xml:space="preserve">were also </w:t>
      </w:r>
      <w:r w:rsidR="006E0DB4" w:rsidRPr="00BA6286">
        <w:rPr>
          <w:rFonts w:asciiTheme="minorHAnsi" w:hAnsiTheme="minorHAnsi"/>
          <w:snapToGrid w:val="0"/>
          <w:sz w:val="22"/>
          <w:szCs w:val="22"/>
        </w:rPr>
        <w:t xml:space="preserve">organized </w:t>
      </w:r>
      <w:r w:rsidRPr="00BA6286">
        <w:rPr>
          <w:rFonts w:asciiTheme="minorHAnsi" w:hAnsiTheme="minorHAnsi"/>
          <w:snapToGrid w:val="0"/>
          <w:sz w:val="22"/>
          <w:szCs w:val="22"/>
        </w:rPr>
        <w:t xml:space="preserve">at the </w:t>
      </w:r>
      <w:r w:rsidR="006E0DB4" w:rsidRPr="00BA6286">
        <w:rPr>
          <w:rFonts w:asciiTheme="minorHAnsi" w:hAnsiTheme="minorHAnsi"/>
          <w:snapToGrid w:val="0"/>
          <w:sz w:val="22"/>
          <w:szCs w:val="22"/>
        </w:rPr>
        <w:t>nation</w:t>
      </w:r>
      <w:r w:rsidRPr="00BA6286">
        <w:rPr>
          <w:rFonts w:asciiTheme="minorHAnsi" w:hAnsiTheme="minorHAnsi"/>
          <w:snapToGrid w:val="0"/>
          <w:sz w:val="22"/>
          <w:szCs w:val="22"/>
        </w:rPr>
        <w:t>al level</w:t>
      </w:r>
      <w:r w:rsidR="006E0DB4" w:rsidRPr="00BA6286">
        <w:rPr>
          <w:rFonts w:asciiTheme="minorHAnsi" w:hAnsiTheme="minorHAnsi"/>
          <w:snapToGrid w:val="0"/>
          <w:sz w:val="22"/>
          <w:szCs w:val="22"/>
        </w:rPr>
        <w:t xml:space="preserve">. In Japan, the Hokkaido Ramsar Network of Site managers held lectures, workshops and excursions as wetland site manager trainings on the occasion of its annual general meeting. </w:t>
      </w:r>
      <w:r w:rsidR="00922849">
        <w:rPr>
          <w:rFonts w:asciiTheme="minorHAnsi" w:hAnsiTheme="minorHAnsi"/>
          <w:snapToGrid w:val="0"/>
          <w:sz w:val="22"/>
          <w:szCs w:val="22"/>
        </w:rPr>
        <w:t>I</w:t>
      </w:r>
      <w:r w:rsidR="006E0DB4" w:rsidRPr="00BA6286">
        <w:rPr>
          <w:rFonts w:asciiTheme="minorHAnsi" w:hAnsiTheme="minorHAnsi"/>
          <w:snapToGrid w:val="0"/>
          <w:sz w:val="22"/>
          <w:szCs w:val="22"/>
        </w:rPr>
        <w:t xml:space="preserve">n Kazakhstan, five trainings courses were organized for Site staff in the last three years as part of the routine </w:t>
      </w:r>
      <w:r w:rsidR="00922849">
        <w:rPr>
          <w:rFonts w:asciiTheme="minorHAnsi" w:hAnsiTheme="minorHAnsi"/>
          <w:snapToGrid w:val="0"/>
          <w:sz w:val="22"/>
          <w:szCs w:val="22"/>
        </w:rPr>
        <w:t>capacity development for</w:t>
      </w:r>
      <w:r w:rsidR="006E0DB4" w:rsidRPr="00BA6286">
        <w:rPr>
          <w:rFonts w:asciiTheme="minorHAnsi" w:hAnsiTheme="minorHAnsi"/>
          <w:snapToGrid w:val="0"/>
          <w:sz w:val="22"/>
          <w:szCs w:val="22"/>
        </w:rPr>
        <w:t xml:space="preserve"> protected area staff. The trainings were not specifically for Ramsar convention implementation but for general management </w:t>
      </w:r>
      <w:r w:rsidR="00922849">
        <w:rPr>
          <w:rFonts w:asciiTheme="minorHAnsi" w:hAnsiTheme="minorHAnsi"/>
          <w:snapToGrid w:val="0"/>
          <w:sz w:val="22"/>
          <w:szCs w:val="22"/>
        </w:rPr>
        <w:t>and</w:t>
      </w:r>
      <w:r w:rsidR="00922849" w:rsidRPr="00BA6286">
        <w:rPr>
          <w:rFonts w:asciiTheme="minorHAnsi" w:hAnsiTheme="minorHAnsi"/>
          <w:snapToGrid w:val="0"/>
          <w:sz w:val="22"/>
          <w:szCs w:val="22"/>
        </w:rPr>
        <w:t xml:space="preserve"> </w:t>
      </w:r>
      <w:r w:rsidR="006E0DB4" w:rsidRPr="00BA6286">
        <w:rPr>
          <w:rFonts w:asciiTheme="minorHAnsi" w:hAnsiTheme="minorHAnsi"/>
          <w:snapToGrid w:val="0"/>
          <w:sz w:val="22"/>
          <w:szCs w:val="22"/>
        </w:rPr>
        <w:t>conservation questions. National level training was also provided in Thailand.</w:t>
      </w:r>
    </w:p>
    <w:p w:rsidR="006E0DB4" w:rsidRPr="00762987" w:rsidRDefault="006E0DB4" w:rsidP="00E653A4">
      <w:pPr>
        <w:pStyle w:val="Footer"/>
        <w:keepNext/>
        <w:tabs>
          <w:tab w:val="clear" w:pos="4153"/>
          <w:tab w:val="clear" w:pos="8306"/>
        </w:tabs>
        <w:ind w:left="567" w:hanging="567"/>
        <w:rPr>
          <w:rFonts w:asciiTheme="minorHAnsi" w:hAnsiTheme="minorHAnsi" w:cs="Arial"/>
          <w:noProof/>
          <w:sz w:val="22"/>
          <w:szCs w:val="22"/>
          <w:lang w:val="en-US"/>
        </w:rPr>
      </w:pPr>
    </w:p>
    <w:p w:rsidR="005E6F0E" w:rsidRPr="00BA6286" w:rsidRDefault="00086299"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The percentage of Asian </w:t>
      </w:r>
      <w:r w:rsidR="008160DC" w:rsidRPr="00BA6286">
        <w:rPr>
          <w:rFonts w:asciiTheme="minorHAnsi" w:hAnsiTheme="minorHAnsi"/>
          <w:snapToGrid w:val="0"/>
          <w:sz w:val="22"/>
          <w:szCs w:val="22"/>
        </w:rPr>
        <w:t>P</w:t>
      </w:r>
      <w:r w:rsidRPr="00BA6286">
        <w:rPr>
          <w:rFonts w:asciiTheme="minorHAnsi" w:hAnsiTheme="minorHAnsi"/>
          <w:snapToGrid w:val="0"/>
          <w:sz w:val="22"/>
          <w:szCs w:val="22"/>
        </w:rPr>
        <w:t xml:space="preserve">arties reporting that </w:t>
      </w:r>
      <w:r w:rsidRPr="008D7A59">
        <w:rPr>
          <w:rFonts w:asciiTheme="minorHAnsi" w:hAnsiTheme="minorHAnsi"/>
          <w:snapToGrid w:val="0"/>
          <w:sz w:val="22"/>
          <w:szCs w:val="22"/>
        </w:rPr>
        <w:t xml:space="preserve">they have </w:t>
      </w:r>
      <w:r w:rsidR="008722D8" w:rsidRPr="008D7A59">
        <w:rPr>
          <w:rFonts w:asciiTheme="minorHAnsi" w:hAnsiTheme="minorHAnsi"/>
          <w:snapToGrid w:val="0"/>
          <w:sz w:val="22"/>
          <w:szCs w:val="22"/>
        </w:rPr>
        <w:t xml:space="preserve">an </w:t>
      </w:r>
      <w:r w:rsidR="002A3C46" w:rsidRPr="008D7A59">
        <w:rPr>
          <w:rFonts w:asciiTheme="minorHAnsi" w:hAnsiTheme="minorHAnsi"/>
          <w:snapToGrid w:val="0"/>
          <w:sz w:val="22"/>
          <w:szCs w:val="22"/>
        </w:rPr>
        <w:t xml:space="preserve">operational </w:t>
      </w:r>
      <w:r w:rsidR="008722D8" w:rsidRPr="008D7A59">
        <w:rPr>
          <w:rFonts w:asciiTheme="minorHAnsi" w:hAnsiTheme="minorHAnsi"/>
          <w:snapToGrid w:val="0"/>
          <w:sz w:val="22"/>
          <w:szCs w:val="22"/>
        </w:rPr>
        <w:t xml:space="preserve">cross-sectoral </w:t>
      </w:r>
      <w:r w:rsidRPr="008D7A59">
        <w:rPr>
          <w:rFonts w:asciiTheme="minorHAnsi" w:hAnsiTheme="minorHAnsi"/>
          <w:snapToGrid w:val="0"/>
          <w:sz w:val="22"/>
          <w:szCs w:val="22"/>
        </w:rPr>
        <w:t>n</w:t>
      </w:r>
      <w:r w:rsidR="002A3C46" w:rsidRPr="008D7A59">
        <w:rPr>
          <w:rFonts w:asciiTheme="minorHAnsi" w:hAnsiTheme="minorHAnsi"/>
          <w:snapToGrid w:val="0"/>
          <w:sz w:val="22"/>
          <w:szCs w:val="22"/>
        </w:rPr>
        <w:t>ational Ramsar</w:t>
      </w:r>
      <w:r w:rsidR="008722D8" w:rsidRPr="008D7A59">
        <w:rPr>
          <w:rFonts w:asciiTheme="minorHAnsi" w:hAnsiTheme="minorHAnsi"/>
          <w:snapToGrid w:val="0"/>
          <w:sz w:val="22"/>
          <w:szCs w:val="22"/>
        </w:rPr>
        <w:t>/w</w:t>
      </w:r>
      <w:r w:rsidRPr="008D7A59">
        <w:rPr>
          <w:rFonts w:asciiTheme="minorHAnsi" w:hAnsiTheme="minorHAnsi"/>
          <w:snapToGrid w:val="0"/>
          <w:sz w:val="22"/>
          <w:szCs w:val="22"/>
        </w:rPr>
        <w:t>e</w:t>
      </w:r>
      <w:r w:rsidR="002A3C46" w:rsidRPr="008D7A59">
        <w:rPr>
          <w:rFonts w:asciiTheme="minorHAnsi" w:hAnsiTheme="minorHAnsi"/>
          <w:snapToGrid w:val="0"/>
          <w:sz w:val="22"/>
          <w:szCs w:val="22"/>
        </w:rPr>
        <w:t xml:space="preserve">tlands </w:t>
      </w:r>
      <w:r w:rsidR="008722D8" w:rsidRPr="008D7A59">
        <w:rPr>
          <w:rFonts w:asciiTheme="minorHAnsi" w:hAnsiTheme="minorHAnsi"/>
          <w:snapToGrid w:val="0"/>
          <w:sz w:val="22"/>
          <w:szCs w:val="22"/>
        </w:rPr>
        <w:t xml:space="preserve">committee </w:t>
      </w:r>
      <w:r w:rsidR="00DD186F" w:rsidRPr="008D7A59">
        <w:rPr>
          <w:rFonts w:asciiTheme="minorHAnsi" w:hAnsiTheme="minorHAnsi" w:cs="Arial"/>
          <w:spacing w:val="-2"/>
          <w:sz w:val="22"/>
          <w:szCs w:val="22"/>
          <w:lang w:val="en-GB"/>
        </w:rPr>
        <w:t xml:space="preserve">(Indicator 4.1.6) </w:t>
      </w:r>
      <w:r w:rsidRPr="008D7A59">
        <w:rPr>
          <w:rFonts w:asciiTheme="minorHAnsi" w:hAnsiTheme="minorHAnsi"/>
          <w:snapToGrid w:val="0"/>
          <w:sz w:val="22"/>
          <w:szCs w:val="22"/>
        </w:rPr>
        <w:t xml:space="preserve">increased from 13% </w:t>
      </w:r>
      <w:r w:rsidR="008722D8" w:rsidRPr="008D7A59">
        <w:rPr>
          <w:rFonts w:asciiTheme="minorHAnsi" w:hAnsiTheme="minorHAnsi"/>
          <w:snapToGrid w:val="0"/>
          <w:sz w:val="22"/>
          <w:szCs w:val="22"/>
        </w:rPr>
        <w:t xml:space="preserve">in 2005 </w:t>
      </w:r>
      <w:r w:rsidRPr="008D7A59">
        <w:rPr>
          <w:rFonts w:asciiTheme="minorHAnsi" w:hAnsiTheme="minorHAnsi"/>
          <w:snapToGrid w:val="0"/>
          <w:sz w:val="22"/>
          <w:szCs w:val="22"/>
        </w:rPr>
        <w:t>(COP9) to 33</w:t>
      </w:r>
      <w:r w:rsidR="007B5111" w:rsidRPr="008D7A59">
        <w:rPr>
          <w:rFonts w:asciiTheme="minorHAnsi" w:hAnsiTheme="minorHAnsi"/>
          <w:snapToGrid w:val="0"/>
          <w:sz w:val="22"/>
          <w:szCs w:val="22"/>
        </w:rPr>
        <w:t>%</w:t>
      </w:r>
      <w:r w:rsidRPr="008D7A59">
        <w:rPr>
          <w:rFonts w:asciiTheme="minorHAnsi" w:hAnsiTheme="minorHAnsi"/>
          <w:snapToGrid w:val="0"/>
          <w:sz w:val="22"/>
          <w:szCs w:val="22"/>
        </w:rPr>
        <w:t xml:space="preserve"> </w:t>
      </w:r>
      <w:r w:rsidR="008722D8" w:rsidRPr="008D7A59">
        <w:rPr>
          <w:rFonts w:asciiTheme="minorHAnsi" w:hAnsiTheme="minorHAnsi"/>
          <w:snapToGrid w:val="0"/>
          <w:sz w:val="22"/>
          <w:szCs w:val="22"/>
        </w:rPr>
        <w:t xml:space="preserve">in 2008 </w:t>
      </w:r>
      <w:r w:rsidRPr="008D7A59">
        <w:rPr>
          <w:rFonts w:asciiTheme="minorHAnsi" w:hAnsiTheme="minorHAnsi"/>
          <w:snapToGrid w:val="0"/>
          <w:sz w:val="22"/>
          <w:szCs w:val="22"/>
        </w:rPr>
        <w:t>(COP10</w:t>
      </w:r>
      <w:r w:rsidR="008722D8" w:rsidRPr="008D7A59">
        <w:rPr>
          <w:rFonts w:asciiTheme="minorHAnsi" w:hAnsiTheme="minorHAnsi"/>
          <w:snapToGrid w:val="0"/>
          <w:sz w:val="22"/>
          <w:szCs w:val="22"/>
        </w:rPr>
        <w:t>)</w:t>
      </w:r>
      <w:r w:rsidRPr="008D7A59">
        <w:rPr>
          <w:rFonts w:asciiTheme="minorHAnsi" w:hAnsiTheme="minorHAnsi"/>
          <w:snapToGrid w:val="0"/>
          <w:sz w:val="22"/>
          <w:szCs w:val="22"/>
        </w:rPr>
        <w:t>,</w:t>
      </w:r>
      <w:r w:rsidR="00E45F1A" w:rsidRPr="008D7A59">
        <w:rPr>
          <w:rFonts w:asciiTheme="minorHAnsi" w:hAnsiTheme="minorHAnsi"/>
          <w:snapToGrid w:val="0"/>
          <w:sz w:val="22"/>
          <w:szCs w:val="22"/>
        </w:rPr>
        <w:t xml:space="preserve"> </w:t>
      </w:r>
      <w:r w:rsidRPr="008D7A59">
        <w:rPr>
          <w:rFonts w:asciiTheme="minorHAnsi" w:hAnsiTheme="minorHAnsi"/>
          <w:snapToGrid w:val="0"/>
          <w:sz w:val="22"/>
          <w:szCs w:val="22"/>
        </w:rPr>
        <w:t xml:space="preserve">71% </w:t>
      </w:r>
      <w:r w:rsidR="008722D8" w:rsidRPr="008D7A59">
        <w:rPr>
          <w:rFonts w:asciiTheme="minorHAnsi" w:hAnsiTheme="minorHAnsi"/>
          <w:snapToGrid w:val="0"/>
          <w:sz w:val="22"/>
          <w:szCs w:val="22"/>
        </w:rPr>
        <w:t xml:space="preserve">in 2012 </w:t>
      </w:r>
      <w:r w:rsidRPr="008D7A59">
        <w:rPr>
          <w:rFonts w:asciiTheme="minorHAnsi" w:hAnsiTheme="minorHAnsi"/>
          <w:snapToGrid w:val="0"/>
          <w:sz w:val="22"/>
          <w:szCs w:val="22"/>
        </w:rPr>
        <w:t>(COP11</w:t>
      </w:r>
      <w:r w:rsidR="008722D8" w:rsidRPr="008D7A59">
        <w:rPr>
          <w:rFonts w:asciiTheme="minorHAnsi" w:hAnsiTheme="minorHAnsi"/>
          <w:snapToGrid w:val="0"/>
          <w:sz w:val="22"/>
          <w:szCs w:val="22"/>
        </w:rPr>
        <w:t>) and now 62</w:t>
      </w:r>
      <w:r w:rsidR="008722D8" w:rsidRPr="00BA6286">
        <w:rPr>
          <w:rFonts w:asciiTheme="minorHAnsi" w:hAnsiTheme="minorHAnsi"/>
          <w:snapToGrid w:val="0"/>
          <w:sz w:val="22"/>
          <w:szCs w:val="22"/>
        </w:rPr>
        <w:t>% (COP12</w:t>
      </w:r>
      <w:r w:rsidRPr="00BA6286">
        <w:rPr>
          <w:rFonts w:asciiTheme="minorHAnsi" w:hAnsiTheme="minorHAnsi"/>
          <w:snapToGrid w:val="0"/>
          <w:sz w:val="22"/>
          <w:szCs w:val="22"/>
        </w:rPr>
        <w:t>)</w:t>
      </w:r>
      <w:r w:rsidR="008722D8" w:rsidRPr="00BA6286">
        <w:rPr>
          <w:rFonts w:asciiTheme="minorHAnsi" w:hAnsiTheme="minorHAnsi"/>
          <w:snapToGrid w:val="0"/>
          <w:sz w:val="22"/>
          <w:szCs w:val="22"/>
        </w:rPr>
        <w:t xml:space="preserve">. </w:t>
      </w:r>
      <w:r w:rsidR="00406C2E" w:rsidRPr="00BA6286">
        <w:rPr>
          <w:rFonts w:asciiTheme="minorHAnsi" w:hAnsiTheme="minorHAnsi"/>
          <w:snapToGrid w:val="0"/>
          <w:sz w:val="22"/>
          <w:szCs w:val="22"/>
        </w:rPr>
        <w:t xml:space="preserve">In their report to COP12, a further 14% (3) of </w:t>
      </w:r>
      <w:r w:rsidR="007B5111">
        <w:rPr>
          <w:rFonts w:asciiTheme="minorHAnsi" w:hAnsiTheme="minorHAnsi"/>
          <w:snapToGrid w:val="0"/>
          <w:sz w:val="22"/>
          <w:szCs w:val="22"/>
        </w:rPr>
        <w:t xml:space="preserve">the </w:t>
      </w:r>
      <w:r w:rsidR="00406C2E" w:rsidRPr="00BA6286">
        <w:rPr>
          <w:rFonts w:asciiTheme="minorHAnsi" w:hAnsiTheme="minorHAnsi"/>
          <w:snapToGrid w:val="0"/>
          <w:sz w:val="22"/>
          <w:szCs w:val="22"/>
        </w:rPr>
        <w:t xml:space="preserve">Parties stated that they plan to establish a committee. </w:t>
      </w:r>
      <w:r w:rsidR="005E6F0E" w:rsidRPr="00BA6286">
        <w:rPr>
          <w:rFonts w:asciiTheme="minorHAnsi" w:hAnsiTheme="minorHAnsi"/>
          <w:snapToGrid w:val="0"/>
          <w:sz w:val="22"/>
          <w:szCs w:val="22"/>
        </w:rPr>
        <w:t>China</w:t>
      </w:r>
      <w:r w:rsidR="00406C2E" w:rsidRPr="00BA6286">
        <w:rPr>
          <w:rFonts w:asciiTheme="minorHAnsi" w:hAnsiTheme="minorHAnsi"/>
          <w:snapToGrid w:val="0"/>
          <w:sz w:val="22"/>
          <w:szCs w:val="22"/>
        </w:rPr>
        <w:t xml:space="preserve"> mentioned that </w:t>
      </w:r>
      <w:r w:rsidR="007B5111">
        <w:rPr>
          <w:rFonts w:asciiTheme="minorHAnsi" w:hAnsiTheme="minorHAnsi"/>
          <w:snapToGrid w:val="0"/>
          <w:sz w:val="22"/>
          <w:szCs w:val="22"/>
        </w:rPr>
        <w:t>its</w:t>
      </w:r>
      <w:r w:rsidR="007B5111" w:rsidRPr="00BA6286">
        <w:rPr>
          <w:rFonts w:asciiTheme="minorHAnsi" w:hAnsiTheme="minorHAnsi"/>
          <w:snapToGrid w:val="0"/>
          <w:sz w:val="22"/>
          <w:szCs w:val="22"/>
        </w:rPr>
        <w:t xml:space="preserve"> </w:t>
      </w:r>
      <w:r w:rsidR="00406C2E" w:rsidRPr="00BA6286">
        <w:rPr>
          <w:rFonts w:asciiTheme="minorHAnsi" w:hAnsiTheme="minorHAnsi"/>
          <w:snapToGrid w:val="0"/>
          <w:sz w:val="22"/>
          <w:szCs w:val="22"/>
        </w:rPr>
        <w:t>committee included</w:t>
      </w:r>
      <w:r w:rsidR="005E6F0E" w:rsidRPr="00BA6286">
        <w:rPr>
          <w:rFonts w:asciiTheme="minorHAnsi" w:hAnsiTheme="minorHAnsi"/>
          <w:snapToGrid w:val="0"/>
          <w:sz w:val="22"/>
          <w:szCs w:val="22"/>
        </w:rPr>
        <w:t xml:space="preserve"> </w:t>
      </w:r>
      <w:r w:rsidR="007B5111">
        <w:rPr>
          <w:rFonts w:asciiTheme="minorHAnsi" w:hAnsiTheme="minorHAnsi"/>
          <w:snapToGrid w:val="0"/>
          <w:sz w:val="22"/>
          <w:szCs w:val="22"/>
        </w:rPr>
        <w:t>ten</w:t>
      </w:r>
      <w:r w:rsidR="007B5111" w:rsidRPr="00BA6286">
        <w:rPr>
          <w:rFonts w:asciiTheme="minorHAnsi" w:hAnsiTheme="minorHAnsi"/>
          <w:snapToGrid w:val="0"/>
          <w:sz w:val="22"/>
          <w:szCs w:val="22"/>
        </w:rPr>
        <w:t xml:space="preserve"> </w:t>
      </w:r>
      <w:r w:rsidR="005E6F0E" w:rsidRPr="00BA6286">
        <w:rPr>
          <w:rFonts w:asciiTheme="minorHAnsi" w:hAnsiTheme="minorHAnsi"/>
          <w:snapToGrid w:val="0"/>
          <w:sz w:val="22"/>
          <w:szCs w:val="22"/>
        </w:rPr>
        <w:t>state sectors</w:t>
      </w:r>
      <w:r w:rsidR="00406C2E" w:rsidRPr="00BA6286">
        <w:rPr>
          <w:rFonts w:asciiTheme="minorHAnsi" w:hAnsiTheme="minorHAnsi"/>
          <w:snapToGrid w:val="0"/>
          <w:sz w:val="22"/>
          <w:szCs w:val="22"/>
        </w:rPr>
        <w:t xml:space="preserve">, </w:t>
      </w:r>
      <w:r w:rsidR="00BD593B">
        <w:rPr>
          <w:rFonts w:asciiTheme="minorHAnsi" w:hAnsiTheme="minorHAnsi"/>
          <w:snapToGrid w:val="0"/>
          <w:sz w:val="22"/>
          <w:szCs w:val="22"/>
        </w:rPr>
        <w:t>while</w:t>
      </w:r>
      <w:r w:rsidR="00BD593B" w:rsidRPr="00BA6286">
        <w:rPr>
          <w:rFonts w:asciiTheme="minorHAnsi" w:hAnsiTheme="minorHAnsi"/>
          <w:snapToGrid w:val="0"/>
          <w:sz w:val="22"/>
          <w:szCs w:val="22"/>
        </w:rPr>
        <w:t xml:space="preserve"> </w:t>
      </w:r>
      <w:r w:rsidR="00406C2E" w:rsidRPr="00BA6286">
        <w:rPr>
          <w:rFonts w:asciiTheme="minorHAnsi" w:hAnsiTheme="minorHAnsi"/>
          <w:snapToGrid w:val="0"/>
          <w:sz w:val="22"/>
          <w:szCs w:val="22"/>
        </w:rPr>
        <w:t>some Parties said that their committees were supported by sub-committee</w:t>
      </w:r>
      <w:r w:rsidR="00BD593B">
        <w:rPr>
          <w:rFonts w:asciiTheme="minorHAnsi" w:hAnsiTheme="minorHAnsi"/>
          <w:snapToGrid w:val="0"/>
          <w:sz w:val="22"/>
          <w:szCs w:val="22"/>
        </w:rPr>
        <w:t>s</w:t>
      </w:r>
      <w:r w:rsidR="00406C2E" w:rsidRPr="00BA6286">
        <w:rPr>
          <w:rFonts w:asciiTheme="minorHAnsi" w:hAnsiTheme="minorHAnsi"/>
          <w:snapToGrid w:val="0"/>
          <w:sz w:val="22"/>
          <w:szCs w:val="22"/>
        </w:rPr>
        <w:t xml:space="preserve"> (e.g. </w:t>
      </w:r>
      <w:r w:rsidR="005E6F0E" w:rsidRPr="00BA6286">
        <w:rPr>
          <w:rFonts w:asciiTheme="minorHAnsi" w:hAnsiTheme="minorHAnsi"/>
          <w:snapToGrid w:val="0"/>
          <w:sz w:val="22"/>
          <w:szCs w:val="22"/>
        </w:rPr>
        <w:t>Indonesi</w:t>
      </w:r>
      <w:r w:rsidR="00406C2E" w:rsidRPr="00BA6286">
        <w:rPr>
          <w:rFonts w:asciiTheme="minorHAnsi" w:hAnsiTheme="minorHAnsi"/>
          <w:snapToGrid w:val="0"/>
          <w:sz w:val="22"/>
          <w:szCs w:val="22"/>
        </w:rPr>
        <w:t>a, Japan, Philippines, Thailand</w:t>
      </w:r>
      <w:r w:rsidR="005E6F0E" w:rsidRPr="00BA6286">
        <w:rPr>
          <w:rFonts w:asciiTheme="minorHAnsi" w:hAnsiTheme="minorHAnsi"/>
          <w:snapToGrid w:val="0"/>
          <w:sz w:val="22"/>
          <w:szCs w:val="22"/>
        </w:rPr>
        <w:t>)</w:t>
      </w:r>
      <w:r w:rsidR="00406C2E" w:rsidRPr="00BA6286">
        <w:rPr>
          <w:rFonts w:asciiTheme="minorHAnsi" w:hAnsiTheme="minorHAnsi"/>
          <w:snapToGrid w:val="0"/>
          <w:sz w:val="22"/>
          <w:szCs w:val="22"/>
        </w:rPr>
        <w:t xml:space="preserve">. </w:t>
      </w:r>
      <w:r w:rsidR="00480AA6" w:rsidRPr="00BA6286">
        <w:rPr>
          <w:rFonts w:asciiTheme="minorHAnsi" w:hAnsiTheme="minorHAnsi"/>
          <w:snapToGrid w:val="0"/>
          <w:sz w:val="22"/>
          <w:szCs w:val="22"/>
        </w:rPr>
        <w:t xml:space="preserve">In Kazakhstan, </w:t>
      </w:r>
      <w:r w:rsidR="00BD593B" w:rsidRPr="00BA6286">
        <w:rPr>
          <w:rFonts w:asciiTheme="minorHAnsi" w:hAnsiTheme="minorHAnsi"/>
          <w:snapToGrid w:val="0"/>
          <w:sz w:val="22"/>
          <w:szCs w:val="22"/>
        </w:rPr>
        <w:t xml:space="preserve">Ramsar and wetlands </w:t>
      </w:r>
      <w:r w:rsidR="00480AA6" w:rsidRPr="00BA6286">
        <w:rPr>
          <w:rFonts w:asciiTheme="minorHAnsi" w:hAnsiTheme="minorHAnsi"/>
          <w:snapToGrid w:val="0"/>
          <w:sz w:val="22"/>
          <w:szCs w:val="22"/>
        </w:rPr>
        <w:t xml:space="preserve">issues </w:t>
      </w:r>
      <w:r w:rsidR="00BD593B">
        <w:rPr>
          <w:rFonts w:asciiTheme="minorHAnsi" w:hAnsiTheme="minorHAnsi"/>
          <w:snapToGrid w:val="0"/>
          <w:sz w:val="22"/>
          <w:szCs w:val="22"/>
        </w:rPr>
        <w:t>are</w:t>
      </w:r>
      <w:r w:rsidR="00480AA6" w:rsidRPr="00BA6286">
        <w:rPr>
          <w:rFonts w:asciiTheme="minorHAnsi" w:hAnsiTheme="minorHAnsi"/>
          <w:snapToGrid w:val="0"/>
          <w:sz w:val="22"/>
          <w:szCs w:val="22"/>
        </w:rPr>
        <w:t xml:space="preserve"> discussed </w:t>
      </w:r>
      <w:r w:rsidR="005E6F0E" w:rsidRPr="00BA6286">
        <w:rPr>
          <w:rFonts w:asciiTheme="minorHAnsi" w:hAnsiTheme="minorHAnsi"/>
          <w:snapToGrid w:val="0"/>
          <w:sz w:val="22"/>
          <w:szCs w:val="22"/>
        </w:rPr>
        <w:t xml:space="preserve">at meetings of </w:t>
      </w:r>
      <w:r w:rsidR="00BD593B">
        <w:rPr>
          <w:rFonts w:asciiTheme="minorHAnsi" w:hAnsiTheme="minorHAnsi"/>
          <w:snapToGrid w:val="0"/>
          <w:sz w:val="22"/>
          <w:szCs w:val="22"/>
        </w:rPr>
        <w:t xml:space="preserve">the </w:t>
      </w:r>
      <w:r w:rsidR="00480AA6" w:rsidRPr="00BA6286">
        <w:rPr>
          <w:rFonts w:asciiTheme="minorHAnsi" w:hAnsiTheme="minorHAnsi"/>
          <w:snapToGrid w:val="0"/>
          <w:sz w:val="22"/>
          <w:szCs w:val="22"/>
        </w:rPr>
        <w:t>s</w:t>
      </w:r>
      <w:r w:rsidR="005E6F0E" w:rsidRPr="00BA6286">
        <w:rPr>
          <w:rFonts w:asciiTheme="minorHAnsi" w:hAnsiTheme="minorHAnsi"/>
          <w:snapToGrid w:val="0"/>
          <w:sz w:val="22"/>
          <w:szCs w:val="22"/>
        </w:rPr>
        <w:t>cientific-technical</w:t>
      </w:r>
      <w:r w:rsidR="007840A1">
        <w:rPr>
          <w:rFonts w:asciiTheme="minorHAnsi" w:hAnsiTheme="minorHAnsi"/>
          <w:snapToGrid w:val="0"/>
          <w:sz w:val="22"/>
          <w:szCs w:val="22"/>
        </w:rPr>
        <w:t xml:space="preserve"> </w:t>
      </w:r>
      <w:r w:rsidR="005E6F0E" w:rsidRPr="00BA6286">
        <w:rPr>
          <w:rFonts w:asciiTheme="minorHAnsi" w:hAnsiTheme="minorHAnsi"/>
          <w:snapToGrid w:val="0"/>
          <w:sz w:val="22"/>
          <w:szCs w:val="22"/>
        </w:rPr>
        <w:t xml:space="preserve">Council of Forestry and Hunting Committee and </w:t>
      </w:r>
      <w:r w:rsidR="00480AA6" w:rsidRPr="00BA6286">
        <w:rPr>
          <w:rFonts w:asciiTheme="minorHAnsi" w:hAnsiTheme="minorHAnsi"/>
          <w:snapToGrid w:val="0"/>
          <w:sz w:val="22"/>
          <w:szCs w:val="22"/>
        </w:rPr>
        <w:t xml:space="preserve">intersectoral meetings of the </w:t>
      </w:r>
      <w:r w:rsidR="00332C54">
        <w:rPr>
          <w:rFonts w:asciiTheme="minorHAnsi" w:hAnsiTheme="minorHAnsi"/>
          <w:snapToGrid w:val="0"/>
          <w:sz w:val="22"/>
          <w:szCs w:val="22"/>
        </w:rPr>
        <w:t>‘</w:t>
      </w:r>
      <w:r w:rsidR="00480AA6" w:rsidRPr="00BA6286">
        <w:rPr>
          <w:rFonts w:asciiTheme="minorHAnsi" w:hAnsiTheme="minorHAnsi"/>
          <w:snapToGrid w:val="0"/>
          <w:sz w:val="22"/>
          <w:szCs w:val="22"/>
        </w:rPr>
        <w:t>MEAWT</w:t>
      </w:r>
      <w:r w:rsidR="00332C54">
        <w:rPr>
          <w:rFonts w:asciiTheme="minorHAnsi" w:hAnsiTheme="minorHAnsi"/>
          <w:snapToGrid w:val="0"/>
          <w:sz w:val="22"/>
          <w:szCs w:val="22"/>
        </w:rPr>
        <w:t>’</w:t>
      </w:r>
      <w:r w:rsidR="00480AA6" w:rsidRPr="00BA6286">
        <w:rPr>
          <w:rFonts w:asciiTheme="minorHAnsi" w:hAnsiTheme="minorHAnsi"/>
          <w:snapToGrid w:val="0"/>
          <w:sz w:val="22"/>
          <w:szCs w:val="22"/>
        </w:rPr>
        <w:t xml:space="preserve">. Generally, although Parties may have established a committee to discuss Ramsar and wetland issues, it is just as important that the committee has responsibility and </w:t>
      </w:r>
      <w:r w:rsidR="007E54A2">
        <w:rPr>
          <w:rFonts w:asciiTheme="minorHAnsi" w:hAnsiTheme="minorHAnsi"/>
          <w:snapToGrid w:val="0"/>
          <w:sz w:val="22"/>
          <w:szCs w:val="22"/>
        </w:rPr>
        <w:t xml:space="preserve">also </w:t>
      </w:r>
      <w:r w:rsidR="005E6F0E" w:rsidRPr="00BA6286">
        <w:rPr>
          <w:rFonts w:asciiTheme="minorHAnsi" w:hAnsiTheme="minorHAnsi"/>
          <w:snapToGrid w:val="0"/>
          <w:sz w:val="22"/>
          <w:szCs w:val="22"/>
        </w:rPr>
        <w:t>meet</w:t>
      </w:r>
      <w:r w:rsidR="007E54A2">
        <w:rPr>
          <w:rFonts w:asciiTheme="minorHAnsi" w:hAnsiTheme="minorHAnsi"/>
          <w:snapToGrid w:val="0"/>
          <w:sz w:val="22"/>
          <w:szCs w:val="22"/>
        </w:rPr>
        <w:t>s</w:t>
      </w:r>
      <w:r w:rsidR="005E6F0E" w:rsidRPr="00BA6286">
        <w:rPr>
          <w:rFonts w:asciiTheme="minorHAnsi" w:hAnsiTheme="minorHAnsi"/>
          <w:snapToGrid w:val="0"/>
          <w:sz w:val="22"/>
          <w:szCs w:val="22"/>
        </w:rPr>
        <w:t xml:space="preserve"> on a regular basis</w:t>
      </w:r>
      <w:r w:rsidR="00480AA6" w:rsidRPr="00BA6286">
        <w:rPr>
          <w:rFonts w:asciiTheme="minorHAnsi" w:hAnsiTheme="minorHAnsi"/>
          <w:snapToGrid w:val="0"/>
          <w:sz w:val="22"/>
          <w:szCs w:val="22"/>
        </w:rPr>
        <w:t>. In C</w:t>
      </w:r>
      <w:r w:rsidR="005E6F0E" w:rsidRPr="00BA6286">
        <w:rPr>
          <w:rFonts w:asciiTheme="minorHAnsi" w:hAnsiTheme="minorHAnsi"/>
          <w:snapToGrid w:val="0"/>
          <w:sz w:val="22"/>
          <w:szCs w:val="22"/>
        </w:rPr>
        <w:t>hina</w:t>
      </w:r>
      <w:r w:rsidR="00480AA6" w:rsidRPr="00BA6286">
        <w:rPr>
          <w:rFonts w:asciiTheme="minorHAnsi" w:hAnsiTheme="minorHAnsi"/>
          <w:snapToGrid w:val="0"/>
          <w:sz w:val="22"/>
          <w:szCs w:val="22"/>
        </w:rPr>
        <w:t xml:space="preserve"> and Malaysia, the committees meets annually. In the Philippines, the committee meets twice per year. However in Lao PDR, the committee has met only once</w:t>
      </w:r>
      <w:r w:rsidR="005E6F0E" w:rsidRPr="00BA6286">
        <w:rPr>
          <w:rFonts w:asciiTheme="minorHAnsi" w:hAnsiTheme="minorHAnsi"/>
          <w:snapToGrid w:val="0"/>
          <w:sz w:val="22"/>
          <w:szCs w:val="22"/>
        </w:rPr>
        <w:t xml:space="preserve"> since COP11</w:t>
      </w:r>
      <w:r w:rsidR="00480AA6" w:rsidRPr="00BA6286">
        <w:rPr>
          <w:rFonts w:asciiTheme="minorHAnsi" w:hAnsiTheme="minorHAnsi"/>
          <w:snapToGrid w:val="0"/>
          <w:sz w:val="22"/>
          <w:szCs w:val="22"/>
        </w:rPr>
        <w:t>.</w:t>
      </w:r>
    </w:p>
    <w:p w:rsidR="00762F13" w:rsidRPr="00762987" w:rsidRDefault="00762F13" w:rsidP="00E653A4">
      <w:pPr>
        <w:pStyle w:val="NRFBody"/>
        <w:keepNext/>
        <w:numPr>
          <w:ilvl w:val="0"/>
          <w:numId w:val="0"/>
        </w:numPr>
        <w:rPr>
          <w:rFonts w:asciiTheme="minorHAnsi" w:hAnsiTheme="minorHAnsi" w:cs="Arial"/>
          <w:i/>
          <w:spacing w:val="-2"/>
          <w:sz w:val="22"/>
          <w:szCs w:val="22"/>
          <w:lang w:val="en-GB"/>
        </w:rPr>
      </w:pPr>
    </w:p>
    <w:p w:rsidR="00980BA0" w:rsidRPr="00BA6286" w:rsidRDefault="00DD186F" w:rsidP="00E653A4">
      <w:pPr>
        <w:pStyle w:val="ListParagraph"/>
        <w:keepNext/>
        <w:numPr>
          <w:ilvl w:val="0"/>
          <w:numId w:val="32"/>
        </w:numPr>
        <w:ind w:left="426" w:hanging="426"/>
        <w:rPr>
          <w:rFonts w:asciiTheme="minorHAnsi" w:hAnsiTheme="minorHAnsi"/>
          <w:snapToGrid w:val="0"/>
          <w:sz w:val="22"/>
          <w:szCs w:val="22"/>
        </w:rPr>
      </w:pPr>
      <w:r w:rsidRPr="00DD186F">
        <w:rPr>
          <w:rFonts w:asciiTheme="minorHAnsi" w:hAnsiTheme="minorHAnsi" w:cs="Arial"/>
          <w:spacing w:val="-2"/>
          <w:sz w:val="22"/>
          <w:szCs w:val="22"/>
          <w:lang w:val="en-GB"/>
        </w:rPr>
        <w:t xml:space="preserve"> </w:t>
      </w:r>
      <w:r w:rsidR="00D16D93" w:rsidRPr="00BA6286">
        <w:rPr>
          <w:rFonts w:asciiTheme="minorHAnsi" w:hAnsiTheme="minorHAnsi"/>
          <w:snapToGrid w:val="0"/>
          <w:sz w:val="22"/>
          <w:szCs w:val="22"/>
        </w:rPr>
        <w:t>Around half of the Asian Parties reporting said that they had</w:t>
      </w:r>
      <w:r w:rsidR="008D7A59">
        <w:rPr>
          <w:rFonts w:asciiTheme="minorHAnsi" w:hAnsiTheme="minorHAnsi"/>
          <w:snapToGrid w:val="0"/>
          <w:sz w:val="22"/>
          <w:szCs w:val="22"/>
        </w:rPr>
        <w:t xml:space="preserve"> other </w:t>
      </w:r>
      <w:r w:rsidR="008D7A59" w:rsidRPr="008D7A59">
        <w:rPr>
          <w:rFonts w:asciiTheme="minorHAnsi" w:hAnsiTheme="minorHAnsi" w:cs="Arial"/>
          <w:spacing w:val="-2"/>
          <w:sz w:val="22"/>
          <w:szCs w:val="22"/>
          <w:lang w:val="en-GB"/>
        </w:rPr>
        <w:t>communication</w:t>
      </w:r>
      <w:r w:rsidR="008D7A59" w:rsidRPr="00DD186F">
        <w:rPr>
          <w:rFonts w:asciiTheme="minorHAnsi" w:hAnsiTheme="minorHAnsi" w:cs="Arial"/>
          <w:b/>
          <w:spacing w:val="-2"/>
          <w:sz w:val="22"/>
          <w:szCs w:val="22"/>
          <w:lang w:val="en-GB"/>
        </w:rPr>
        <w:t xml:space="preserve"> </w:t>
      </w:r>
      <w:r w:rsidR="00D16D93" w:rsidRPr="00BA6286">
        <w:rPr>
          <w:rFonts w:asciiTheme="minorHAnsi" w:hAnsiTheme="minorHAnsi"/>
          <w:snapToGrid w:val="0"/>
          <w:sz w:val="22"/>
          <w:szCs w:val="22"/>
        </w:rPr>
        <w:t xml:space="preserve">mechanisms in place </w:t>
      </w:r>
      <w:r w:rsidR="008D7A59" w:rsidRPr="00DD186F">
        <w:rPr>
          <w:rFonts w:asciiTheme="minorHAnsi" w:hAnsiTheme="minorHAnsi" w:cs="Arial"/>
          <w:spacing w:val="-2"/>
          <w:sz w:val="22"/>
          <w:szCs w:val="22"/>
          <w:lang w:val="en-GB"/>
        </w:rPr>
        <w:t>(</w:t>
      </w:r>
      <w:r w:rsidR="008D7A59">
        <w:rPr>
          <w:rFonts w:asciiTheme="minorHAnsi" w:hAnsiTheme="minorHAnsi" w:cs="Arial"/>
          <w:spacing w:val="-2"/>
          <w:sz w:val="22"/>
          <w:szCs w:val="22"/>
          <w:lang w:val="en-GB"/>
        </w:rPr>
        <w:t xml:space="preserve">Indicator </w:t>
      </w:r>
      <w:r w:rsidR="008D7A59" w:rsidRPr="00DD186F">
        <w:rPr>
          <w:rFonts w:asciiTheme="minorHAnsi" w:hAnsiTheme="minorHAnsi" w:cs="Arial"/>
          <w:spacing w:val="-2"/>
          <w:sz w:val="22"/>
          <w:szCs w:val="22"/>
          <w:lang w:val="en-GB"/>
        </w:rPr>
        <w:t>4.1.7)</w:t>
      </w:r>
      <w:r w:rsidR="008D7A59">
        <w:rPr>
          <w:rFonts w:asciiTheme="minorHAnsi" w:hAnsiTheme="minorHAnsi" w:cs="Arial"/>
          <w:spacing w:val="-2"/>
          <w:sz w:val="22"/>
          <w:szCs w:val="22"/>
          <w:lang w:val="en-GB"/>
        </w:rPr>
        <w:t xml:space="preserve"> </w:t>
      </w:r>
      <w:r w:rsidR="00D16D93" w:rsidRPr="00BA6286">
        <w:rPr>
          <w:rFonts w:asciiTheme="minorHAnsi" w:hAnsiTheme="minorHAnsi"/>
          <w:snapToGrid w:val="0"/>
          <w:sz w:val="22"/>
          <w:szCs w:val="22"/>
        </w:rPr>
        <w:t>to share information with a), Ramsar Site managers (48%</w:t>
      </w:r>
      <w:r w:rsidR="00B60352" w:rsidRPr="00BA6286">
        <w:rPr>
          <w:rFonts w:asciiTheme="minorHAnsi" w:hAnsiTheme="minorHAnsi"/>
          <w:snapToGrid w:val="0"/>
          <w:sz w:val="22"/>
          <w:szCs w:val="22"/>
        </w:rPr>
        <w:t xml:space="preserve"> of Parties</w:t>
      </w:r>
      <w:r w:rsidR="00D16D93" w:rsidRPr="00BA6286">
        <w:rPr>
          <w:rFonts w:asciiTheme="minorHAnsi" w:hAnsiTheme="minorHAnsi"/>
          <w:snapToGrid w:val="0"/>
          <w:sz w:val="22"/>
          <w:szCs w:val="22"/>
        </w:rPr>
        <w:t>)</w:t>
      </w:r>
      <w:r w:rsidR="00B60352" w:rsidRPr="00BA6286">
        <w:rPr>
          <w:rFonts w:asciiTheme="minorHAnsi" w:hAnsiTheme="minorHAnsi"/>
          <w:snapToGrid w:val="0"/>
          <w:sz w:val="22"/>
          <w:szCs w:val="22"/>
        </w:rPr>
        <w:t xml:space="preserve"> b), the national focal points of other MEAs (52%) and c), other ministries, departments and agencies (52%).</w:t>
      </w:r>
    </w:p>
    <w:p w:rsidR="005E6F0E" w:rsidRPr="00762987" w:rsidRDefault="005E6F0E" w:rsidP="00E653A4">
      <w:pPr>
        <w:keepNext/>
        <w:autoSpaceDE w:val="0"/>
        <w:autoSpaceDN w:val="0"/>
        <w:adjustRightInd w:val="0"/>
        <w:rPr>
          <w:rFonts w:asciiTheme="minorHAnsi" w:hAnsiTheme="minorHAnsi" w:cs="Calibri"/>
          <w:color w:val="0033CC"/>
          <w:sz w:val="22"/>
          <w:szCs w:val="22"/>
        </w:rPr>
      </w:pPr>
    </w:p>
    <w:tbl>
      <w:tblPr>
        <w:tblStyle w:val="TableGrid"/>
        <w:tblW w:w="0" w:type="auto"/>
        <w:jc w:val="center"/>
        <w:tblInd w:w="-516" w:type="dxa"/>
        <w:tblLook w:val="04A0"/>
      </w:tblPr>
      <w:tblGrid>
        <w:gridCol w:w="3691"/>
        <w:gridCol w:w="1134"/>
        <w:gridCol w:w="1134"/>
        <w:gridCol w:w="1134"/>
        <w:gridCol w:w="1134"/>
      </w:tblGrid>
      <w:tr w:rsidR="00D16D93" w:rsidRPr="00762987" w:rsidTr="008D7A59">
        <w:trPr>
          <w:jc w:val="center"/>
        </w:trPr>
        <w:tc>
          <w:tcPr>
            <w:tcW w:w="3691" w:type="dxa"/>
            <w:shd w:val="clear" w:color="auto" w:fill="D9D9D9" w:themeFill="background1" w:themeFillShade="D9"/>
          </w:tcPr>
          <w:p w:rsidR="00D16D93" w:rsidRPr="00762987" w:rsidRDefault="00D16D93" w:rsidP="00E653A4">
            <w:pPr>
              <w:keepNext/>
              <w:autoSpaceDE w:val="0"/>
              <w:autoSpaceDN w:val="0"/>
              <w:adjustRightInd w:val="0"/>
              <w:rPr>
                <w:rFonts w:asciiTheme="minorHAnsi" w:hAnsiTheme="minorHAnsi" w:cs="Calibri"/>
                <w:color w:val="0033CC"/>
                <w:sz w:val="22"/>
                <w:szCs w:val="22"/>
              </w:rPr>
            </w:pPr>
          </w:p>
        </w:tc>
        <w:tc>
          <w:tcPr>
            <w:tcW w:w="1134" w:type="dxa"/>
            <w:shd w:val="clear" w:color="auto" w:fill="D9D9D9" w:themeFill="background1" w:themeFillShade="D9"/>
          </w:tcPr>
          <w:p w:rsidR="00D16D93" w:rsidRPr="00762987" w:rsidRDefault="00D16D93" w:rsidP="00E653A4">
            <w:pPr>
              <w:pStyle w:val="Footer"/>
              <w:keepNext/>
              <w:tabs>
                <w:tab w:val="clear" w:pos="4153"/>
                <w:tab w:val="clear" w:pos="8306"/>
              </w:tabs>
              <w:jc w:val="center"/>
              <w:rPr>
                <w:rFonts w:asciiTheme="minorHAnsi" w:hAnsiTheme="minorHAnsi" w:cs="Arial"/>
                <w:b/>
                <w:bCs/>
                <w:noProof/>
                <w:sz w:val="22"/>
                <w:szCs w:val="22"/>
              </w:rPr>
            </w:pPr>
            <w:r w:rsidRPr="00762987">
              <w:rPr>
                <w:rFonts w:asciiTheme="minorHAnsi" w:hAnsiTheme="minorHAnsi" w:cs="Arial"/>
                <w:b/>
                <w:bCs/>
                <w:noProof/>
                <w:sz w:val="22"/>
                <w:szCs w:val="22"/>
              </w:rPr>
              <w:t>Yes</w:t>
            </w:r>
          </w:p>
        </w:tc>
        <w:tc>
          <w:tcPr>
            <w:tcW w:w="1134" w:type="dxa"/>
            <w:shd w:val="clear" w:color="auto" w:fill="D9D9D9" w:themeFill="background1" w:themeFillShade="D9"/>
          </w:tcPr>
          <w:p w:rsidR="00D16D93" w:rsidRPr="00762987" w:rsidRDefault="00D16D93" w:rsidP="00E653A4">
            <w:pPr>
              <w:pStyle w:val="Footer"/>
              <w:keepNext/>
              <w:tabs>
                <w:tab w:val="clear" w:pos="4153"/>
                <w:tab w:val="clear" w:pos="8306"/>
              </w:tabs>
              <w:jc w:val="center"/>
              <w:rPr>
                <w:rFonts w:asciiTheme="minorHAnsi" w:hAnsiTheme="minorHAnsi" w:cs="Arial"/>
                <w:b/>
                <w:bCs/>
                <w:noProof/>
                <w:sz w:val="22"/>
                <w:szCs w:val="22"/>
              </w:rPr>
            </w:pPr>
            <w:r w:rsidRPr="00762987">
              <w:rPr>
                <w:rFonts w:asciiTheme="minorHAnsi" w:hAnsiTheme="minorHAnsi" w:cs="Arial"/>
                <w:b/>
                <w:bCs/>
                <w:noProof/>
                <w:sz w:val="22"/>
                <w:szCs w:val="22"/>
              </w:rPr>
              <w:t>No</w:t>
            </w:r>
          </w:p>
        </w:tc>
        <w:tc>
          <w:tcPr>
            <w:tcW w:w="1134" w:type="dxa"/>
            <w:shd w:val="clear" w:color="auto" w:fill="D9D9D9" w:themeFill="background1" w:themeFillShade="D9"/>
          </w:tcPr>
          <w:p w:rsidR="00D16D93" w:rsidRPr="00762987" w:rsidRDefault="00D16D93" w:rsidP="00E653A4">
            <w:pPr>
              <w:pStyle w:val="Footer"/>
              <w:keepNext/>
              <w:tabs>
                <w:tab w:val="clear" w:pos="4153"/>
                <w:tab w:val="clear" w:pos="8306"/>
              </w:tabs>
              <w:jc w:val="center"/>
              <w:rPr>
                <w:rFonts w:asciiTheme="minorHAnsi" w:hAnsiTheme="minorHAnsi" w:cs="Arial"/>
                <w:b/>
                <w:bCs/>
                <w:noProof/>
                <w:sz w:val="22"/>
                <w:szCs w:val="22"/>
              </w:rPr>
            </w:pPr>
            <w:r w:rsidRPr="00762987">
              <w:rPr>
                <w:rFonts w:asciiTheme="minorHAnsi" w:hAnsiTheme="minorHAnsi" w:cs="Arial"/>
                <w:b/>
                <w:bCs/>
                <w:noProof/>
                <w:sz w:val="22"/>
                <w:szCs w:val="22"/>
              </w:rPr>
              <w:t>Partly</w:t>
            </w:r>
          </w:p>
        </w:tc>
        <w:tc>
          <w:tcPr>
            <w:tcW w:w="1134" w:type="dxa"/>
            <w:shd w:val="clear" w:color="auto" w:fill="D9D9D9" w:themeFill="background1" w:themeFillShade="D9"/>
          </w:tcPr>
          <w:p w:rsidR="00D16D93" w:rsidRPr="00762987" w:rsidRDefault="00D16D93" w:rsidP="00E653A4">
            <w:pPr>
              <w:pStyle w:val="Footer"/>
              <w:keepNext/>
              <w:tabs>
                <w:tab w:val="clear" w:pos="4153"/>
                <w:tab w:val="clear" w:pos="8306"/>
              </w:tabs>
              <w:jc w:val="center"/>
              <w:rPr>
                <w:rFonts w:asciiTheme="minorHAnsi" w:hAnsiTheme="minorHAnsi" w:cs="Arial"/>
                <w:b/>
                <w:bCs/>
                <w:noProof/>
                <w:sz w:val="22"/>
                <w:szCs w:val="22"/>
              </w:rPr>
            </w:pPr>
            <w:r w:rsidRPr="00762987">
              <w:rPr>
                <w:rFonts w:asciiTheme="minorHAnsi" w:hAnsiTheme="minorHAnsi" w:cs="Arial"/>
                <w:b/>
                <w:bCs/>
                <w:noProof/>
                <w:sz w:val="22"/>
                <w:szCs w:val="22"/>
              </w:rPr>
              <w:t>Planned</w:t>
            </w:r>
          </w:p>
        </w:tc>
      </w:tr>
      <w:tr w:rsidR="00D16D93" w:rsidRPr="00762987" w:rsidTr="008D7A59">
        <w:trPr>
          <w:jc w:val="center"/>
        </w:trPr>
        <w:tc>
          <w:tcPr>
            <w:tcW w:w="3691" w:type="dxa"/>
          </w:tcPr>
          <w:p w:rsidR="00D16D93" w:rsidRPr="00762987" w:rsidRDefault="00D16D93" w:rsidP="00E653A4">
            <w:pPr>
              <w:keepNext/>
              <w:autoSpaceDE w:val="0"/>
              <w:autoSpaceDN w:val="0"/>
              <w:adjustRightInd w:val="0"/>
              <w:rPr>
                <w:rFonts w:asciiTheme="minorHAnsi" w:hAnsiTheme="minorHAnsi" w:cs="Calibri"/>
                <w:sz w:val="22"/>
                <w:szCs w:val="22"/>
              </w:rPr>
            </w:pPr>
            <w:r w:rsidRPr="00762987">
              <w:rPr>
                <w:rFonts w:asciiTheme="minorHAnsi" w:hAnsiTheme="minorHAnsi" w:cs="Calibri"/>
                <w:sz w:val="22"/>
                <w:szCs w:val="22"/>
              </w:rPr>
              <w:t>Ramsar Site managers</w:t>
            </w:r>
          </w:p>
        </w:tc>
        <w:tc>
          <w:tcPr>
            <w:tcW w:w="1134" w:type="dxa"/>
          </w:tcPr>
          <w:p w:rsidR="00D16D93" w:rsidRPr="00762987" w:rsidRDefault="00D16D93"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48% (10)</w:t>
            </w:r>
          </w:p>
        </w:tc>
        <w:tc>
          <w:tcPr>
            <w:tcW w:w="1134" w:type="dxa"/>
          </w:tcPr>
          <w:p w:rsidR="00D16D93" w:rsidRPr="00762987" w:rsidRDefault="00D16D93"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19% (4)</w:t>
            </w:r>
          </w:p>
        </w:tc>
        <w:tc>
          <w:tcPr>
            <w:tcW w:w="1134" w:type="dxa"/>
          </w:tcPr>
          <w:p w:rsidR="00D16D93" w:rsidRPr="00762987" w:rsidRDefault="00D16D93"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24% (5)</w:t>
            </w:r>
          </w:p>
        </w:tc>
        <w:tc>
          <w:tcPr>
            <w:tcW w:w="1134" w:type="dxa"/>
          </w:tcPr>
          <w:p w:rsidR="00D16D93" w:rsidRPr="00762987" w:rsidRDefault="00D16D93"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10% (2)</w:t>
            </w:r>
          </w:p>
        </w:tc>
      </w:tr>
      <w:tr w:rsidR="00D16D93" w:rsidRPr="00762987" w:rsidTr="008D7A59">
        <w:trPr>
          <w:jc w:val="center"/>
        </w:trPr>
        <w:tc>
          <w:tcPr>
            <w:tcW w:w="3691" w:type="dxa"/>
          </w:tcPr>
          <w:p w:rsidR="00D16D93" w:rsidRPr="00762987" w:rsidRDefault="008D7A59" w:rsidP="00E653A4">
            <w:pPr>
              <w:keepNext/>
              <w:autoSpaceDE w:val="0"/>
              <w:autoSpaceDN w:val="0"/>
              <w:adjustRightInd w:val="0"/>
              <w:rPr>
                <w:rFonts w:asciiTheme="minorHAnsi" w:hAnsiTheme="minorHAnsi" w:cs="Calibri"/>
                <w:sz w:val="22"/>
                <w:szCs w:val="22"/>
              </w:rPr>
            </w:pPr>
            <w:r>
              <w:rPr>
                <w:rFonts w:asciiTheme="minorHAnsi" w:hAnsiTheme="minorHAnsi" w:cs="Calibri"/>
                <w:sz w:val="22"/>
                <w:szCs w:val="22"/>
              </w:rPr>
              <w:t>O</w:t>
            </w:r>
            <w:r w:rsidR="00D16D93" w:rsidRPr="00762987">
              <w:rPr>
                <w:rFonts w:asciiTheme="minorHAnsi" w:hAnsiTheme="minorHAnsi" w:cs="Calibri"/>
                <w:sz w:val="22"/>
                <w:szCs w:val="22"/>
              </w:rPr>
              <w:t>ther MEA NFPs</w:t>
            </w:r>
          </w:p>
        </w:tc>
        <w:tc>
          <w:tcPr>
            <w:tcW w:w="1134" w:type="dxa"/>
          </w:tcPr>
          <w:p w:rsidR="00D16D93" w:rsidRPr="00762987" w:rsidRDefault="00D16D93"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52% (11)</w:t>
            </w:r>
          </w:p>
        </w:tc>
        <w:tc>
          <w:tcPr>
            <w:tcW w:w="1134" w:type="dxa"/>
          </w:tcPr>
          <w:p w:rsidR="00D16D93" w:rsidRPr="00762987" w:rsidRDefault="00D16D93"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14% (3)</w:t>
            </w:r>
          </w:p>
        </w:tc>
        <w:tc>
          <w:tcPr>
            <w:tcW w:w="1134" w:type="dxa"/>
          </w:tcPr>
          <w:p w:rsidR="00D16D93" w:rsidRPr="00762987" w:rsidRDefault="00D16D93"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24% (5)</w:t>
            </w:r>
          </w:p>
        </w:tc>
        <w:tc>
          <w:tcPr>
            <w:tcW w:w="1134" w:type="dxa"/>
          </w:tcPr>
          <w:p w:rsidR="00D16D93" w:rsidRPr="00762987" w:rsidRDefault="00D16D93"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10% (2)</w:t>
            </w:r>
          </w:p>
        </w:tc>
      </w:tr>
      <w:tr w:rsidR="00D16D93" w:rsidRPr="00762987" w:rsidTr="008D7A59">
        <w:trPr>
          <w:jc w:val="center"/>
        </w:trPr>
        <w:tc>
          <w:tcPr>
            <w:tcW w:w="3691" w:type="dxa"/>
          </w:tcPr>
          <w:p w:rsidR="00D16D93" w:rsidRPr="00762987" w:rsidRDefault="008D7A59" w:rsidP="00E653A4">
            <w:pPr>
              <w:keepNext/>
              <w:autoSpaceDE w:val="0"/>
              <w:autoSpaceDN w:val="0"/>
              <w:adjustRightInd w:val="0"/>
              <w:rPr>
                <w:rFonts w:asciiTheme="minorHAnsi" w:hAnsiTheme="minorHAnsi" w:cs="Calibri"/>
                <w:sz w:val="22"/>
                <w:szCs w:val="22"/>
              </w:rPr>
            </w:pPr>
            <w:r>
              <w:rPr>
                <w:rFonts w:asciiTheme="minorHAnsi" w:hAnsiTheme="minorHAnsi" w:cs="Calibri"/>
                <w:sz w:val="22"/>
                <w:szCs w:val="22"/>
              </w:rPr>
              <w:t>O</w:t>
            </w:r>
            <w:r w:rsidR="00D16D93" w:rsidRPr="00762987">
              <w:rPr>
                <w:rFonts w:asciiTheme="minorHAnsi" w:hAnsiTheme="minorHAnsi" w:cs="Calibri"/>
                <w:sz w:val="22"/>
                <w:szCs w:val="22"/>
              </w:rPr>
              <w:t>ther ministries, departments and agencies</w:t>
            </w:r>
          </w:p>
        </w:tc>
        <w:tc>
          <w:tcPr>
            <w:tcW w:w="1134" w:type="dxa"/>
            <w:vAlign w:val="center"/>
          </w:tcPr>
          <w:p w:rsidR="00D16D93" w:rsidRPr="00762987" w:rsidRDefault="00D16D93"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52% (11)</w:t>
            </w:r>
          </w:p>
        </w:tc>
        <w:tc>
          <w:tcPr>
            <w:tcW w:w="1134" w:type="dxa"/>
            <w:vAlign w:val="center"/>
          </w:tcPr>
          <w:p w:rsidR="00D16D93" w:rsidRPr="00762987" w:rsidRDefault="00D16D93"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24% (5)</w:t>
            </w:r>
          </w:p>
        </w:tc>
        <w:tc>
          <w:tcPr>
            <w:tcW w:w="1134" w:type="dxa"/>
            <w:vAlign w:val="center"/>
          </w:tcPr>
          <w:p w:rsidR="00D16D93" w:rsidRPr="00762987" w:rsidRDefault="00D16D93"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24% (5)</w:t>
            </w:r>
          </w:p>
        </w:tc>
        <w:tc>
          <w:tcPr>
            <w:tcW w:w="1134" w:type="dxa"/>
            <w:vAlign w:val="center"/>
          </w:tcPr>
          <w:p w:rsidR="00D16D93" w:rsidRPr="00762987" w:rsidRDefault="00D16D93" w:rsidP="00E653A4">
            <w:pPr>
              <w:pStyle w:val="Footer"/>
              <w:keepNext/>
              <w:tabs>
                <w:tab w:val="clear" w:pos="4153"/>
                <w:tab w:val="clear" w:pos="8306"/>
              </w:tabs>
              <w:jc w:val="center"/>
              <w:rPr>
                <w:rFonts w:asciiTheme="minorHAnsi" w:hAnsiTheme="minorHAnsi" w:cs="Arial"/>
                <w:noProof/>
                <w:sz w:val="22"/>
                <w:szCs w:val="22"/>
              </w:rPr>
            </w:pPr>
            <w:r w:rsidRPr="00762987">
              <w:rPr>
                <w:rFonts w:asciiTheme="minorHAnsi" w:hAnsiTheme="minorHAnsi" w:cs="Arial"/>
                <w:noProof/>
                <w:sz w:val="22"/>
                <w:szCs w:val="22"/>
              </w:rPr>
              <w:t>0% (0)</w:t>
            </w:r>
          </w:p>
        </w:tc>
      </w:tr>
    </w:tbl>
    <w:p w:rsidR="00D16D93" w:rsidRPr="00762987" w:rsidRDefault="00D16D93" w:rsidP="00E653A4">
      <w:pPr>
        <w:keepNext/>
        <w:autoSpaceDE w:val="0"/>
        <w:autoSpaceDN w:val="0"/>
        <w:adjustRightInd w:val="0"/>
        <w:rPr>
          <w:rFonts w:asciiTheme="minorHAnsi" w:hAnsiTheme="minorHAnsi" w:cs="Calibri"/>
          <w:color w:val="0033CC"/>
          <w:sz w:val="22"/>
          <w:szCs w:val="22"/>
        </w:rPr>
      </w:pPr>
    </w:p>
    <w:p w:rsidR="005E6F0E" w:rsidRPr="00BA6286" w:rsidRDefault="00B60352"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The main means of communication with all three stakeholder groups </w:t>
      </w:r>
      <w:r w:rsidR="007E54A2">
        <w:rPr>
          <w:rFonts w:asciiTheme="minorHAnsi" w:hAnsiTheme="minorHAnsi"/>
          <w:snapToGrid w:val="0"/>
          <w:sz w:val="22"/>
          <w:szCs w:val="22"/>
        </w:rPr>
        <w:t>were</w:t>
      </w:r>
      <w:r w:rsidRPr="00BA6286">
        <w:rPr>
          <w:rFonts w:asciiTheme="minorHAnsi" w:hAnsiTheme="minorHAnsi"/>
          <w:snapToGrid w:val="0"/>
          <w:sz w:val="22"/>
          <w:szCs w:val="22"/>
        </w:rPr>
        <w:t xml:space="preserve"> phone and email (e.g. Bhutan, China, Kazakhstan, Malaysia), as well as by invitation to attend </w:t>
      </w:r>
      <w:r w:rsidR="007E54A2" w:rsidRPr="00BA6286">
        <w:rPr>
          <w:rFonts w:asciiTheme="minorHAnsi" w:hAnsiTheme="minorHAnsi"/>
          <w:snapToGrid w:val="0"/>
          <w:sz w:val="22"/>
          <w:szCs w:val="22"/>
        </w:rPr>
        <w:t>Ramsar</w:t>
      </w:r>
      <w:r w:rsidR="007E54A2">
        <w:rPr>
          <w:rFonts w:asciiTheme="minorHAnsi" w:hAnsiTheme="minorHAnsi"/>
          <w:snapToGrid w:val="0"/>
          <w:sz w:val="22"/>
          <w:szCs w:val="22"/>
        </w:rPr>
        <w:t>-</w:t>
      </w:r>
      <w:r w:rsidRPr="00BA6286">
        <w:rPr>
          <w:rFonts w:asciiTheme="minorHAnsi" w:hAnsiTheme="minorHAnsi"/>
          <w:snapToGrid w:val="0"/>
          <w:sz w:val="22"/>
          <w:szCs w:val="22"/>
        </w:rPr>
        <w:t>related activities such as World Wetland Day</w:t>
      </w:r>
      <w:r w:rsidR="006E0395" w:rsidRPr="00BA6286">
        <w:rPr>
          <w:rFonts w:asciiTheme="minorHAnsi" w:hAnsiTheme="minorHAnsi"/>
          <w:snapToGrid w:val="0"/>
          <w:sz w:val="22"/>
          <w:szCs w:val="22"/>
        </w:rPr>
        <w:t>, meetings</w:t>
      </w:r>
      <w:r w:rsidR="007E54A2">
        <w:rPr>
          <w:rFonts w:asciiTheme="minorHAnsi" w:hAnsiTheme="minorHAnsi"/>
          <w:snapToGrid w:val="0"/>
          <w:sz w:val="22"/>
          <w:szCs w:val="22"/>
        </w:rPr>
        <w:t xml:space="preserve"> and</w:t>
      </w:r>
      <w:r w:rsidR="006E0395" w:rsidRPr="00BA6286">
        <w:rPr>
          <w:rFonts w:asciiTheme="minorHAnsi" w:hAnsiTheme="minorHAnsi"/>
          <w:snapToGrid w:val="0"/>
          <w:sz w:val="22"/>
          <w:szCs w:val="22"/>
        </w:rPr>
        <w:t xml:space="preserve"> workshops</w:t>
      </w:r>
      <w:r w:rsidRPr="00BA6286">
        <w:rPr>
          <w:rFonts w:asciiTheme="minorHAnsi" w:hAnsiTheme="minorHAnsi"/>
          <w:snapToGrid w:val="0"/>
          <w:sz w:val="22"/>
          <w:szCs w:val="22"/>
        </w:rPr>
        <w:t xml:space="preserve"> (e.g. Bhutan, China, Thailand</w:t>
      </w:r>
      <w:r w:rsidR="006E0395" w:rsidRPr="00BA6286">
        <w:rPr>
          <w:rFonts w:asciiTheme="minorHAnsi" w:hAnsiTheme="minorHAnsi"/>
          <w:snapToGrid w:val="0"/>
          <w:sz w:val="22"/>
          <w:szCs w:val="22"/>
        </w:rPr>
        <w:t>, UAE</w:t>
      </w:r>
      <w:r w:rsidRPr="00BA6286">
        <w:rPr>
          <w:rFonts w:asciiTheme="minorHAnsi" w:hAnsiTheme="minorHAnsi"/>
          <w:snapToGrid w:val="0"/>
          <w:sz w:val="22"/>
          <w:szCs w:val="22"/>
        </w:rPr>
        <w:t>)</w:t>
      </w:r>
      <w:r w:rsidR="006E0395" w:rsidRPr="00BA6286">
        <w:rPr>
          <w:rFonts w:asciiTheme="minorHAnsi" w:hAnsiTheme="minorHAnsi"/>
          <w:snapToGrid w:val="0"/>
          <w:sz w:val="22"/>
          <w:szCs w:val="22"/>
        </w:rPr>
        <w:t>, and the national Ramsar/wetland committee (Japan)</w:t>
      </w:r>
      <w:r w:rsidRPr="00BA6286">
        <w:rPr>
          <w:rFonts w:asciiTheme="minorHAnsi" w:hAnsiTheme="minorHAnsi"/>
          <w:snapToGrid w:val="0"/>
          <w:sz w:val="22"/>
          <w:szCs w:val="22"/>
        </w:rPr>
        <w:t xml:space="preserve">. </w:t>
      </w:r>
      <w:r w:rsidR="006E0395" w:rsidRPr="00BA6286">
        <w:rPr>
          <w:rFonts w:asciiTheme="minorHAnsi" w:hAnsiTheme="minorHAnsi"/>
          <w:snapToGrid w:val="0"/>
          <w:sz w:val="22"/>
          <w:szCs w:val="22"/>
        </w:rPr>
        <w:t>Thailand mentioned that social media, such as Facebook, was also used for communication.</w:t>
      </w:r>
    </w:p>
    <w:p w:rsidR="00B47B26" w:rsidRPr="00762987" w:rsidRDefault="00B47B26" w:rsidP="00E653A4">
      <w:pPr>
        <w:pStyle w:val="NRFBody"/>
        <w:keepNext/>
        <w:numPr>
          <w:ilvl w:val="0"/>
          <w:numId w:val="0"/>
        </w:numPr>
        <w:rPr>
          <w:rFonts w:asciiTheme="minorHAnsi" w:hAnsiTheme="minorHAnsi" w:cs="Arial"/>
          <w:i/>
          <w:spacing w:val="-2"/>
          <w:sz w:val="22"/>
          <w:szCs w:val="22"/>
          <w:lang w:val="en-GB"/>
        </w:rPr>
      </w:pPr>
    </w:p>
    <w:p w:rsidR="00A83DF1" w:rsidRPr="00BA6286" w:rsidRDefault="0054749E"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World Wetland Day (WWD) are popular events </w:t>
      </w:r>
      <w:r w:rsidR="00AE6A45" w:rsidRPr="00BA6286">
        <w:rPr>
          <w:rFonts w:asciiTheme="minorHAnsi" w:hAnsiTheme="minorHAnsi"/>
          <w:snapToGrid w:val="0"/>
          <w:sz w:val="22"/>
          <w:szCs w:val="22"/>
        </w:rPr>
        <w:t xml:space="preserve">with </w:t>
      </w:r>
      <w:r w:rsidRPr="00BA6286">
        <w:rPr>
          <w:rFonts w:asciiTheme="minorHAnsi" w:hAnsiTheme="minorHAnsi"/>
          <w:snapToGrid w:val="0"/>
          <w:sz w:val="22"/>
          <w:szCs w:val="22"/>
        </w:rPr>
        <w:t>Asia</w:t>
      </w:r>
      <w:r w:rsidR="00AE6A45" w:rsidRPr="00BA6286">
        <w:rPr>
          <w:rFonts w:asciiTheme="minorHAnsi" w:hAnsiTheme="minorHAnsi"/>
          <w:snapToGrid w:val="0"/>
          <w:sz w:val="22"/>
          <w:szCs w:val="22"/>
        </w:rPr>
        <w:t>n Parties</w:t>
      </w:r>
      <w:r w:rsidRPr="00BA6286">
        <w:rPr>
          <w:rFonts w:asciiTheme="minorHAnsi" w:hAnsiTheme="minorHAnsi"/>
          <w:snapToGrid w:val="0"/>
          <w:sz w:val="22"/>
          <w:szCs w:val="22"/>
        </w:rPr>
        <w:t xml:space="preserve">, with </w:t>
      </w:r>
      <w:r w:rsidR="00A83DF1" w:rsidRPr="00BA6286">
        <w:rPr>
          <w:rFonts w:asciiTheme="minorHAnsi" w:hAnsiTheme="minorHAnsi"/>
          <w:snapToGrid w:val="0"/>
          <w:sz w:val="22"/>
          <w:szCs w:val="22"/>
        </w:rPr>
        <w:t>95% (20) of the Parties reporting having them since COP11</w:t>
      </w:r>
      <w:r w:rsidR="008D7A59">
        <w:rPr>
          <w:rFonts w:asciiTheme="minorHAnsi" w:hAnsiTheme="minorHAnsi"/>
          <w:snapToGrid w:val="0"/>
          <w:sz w:val="22"/>
          <w:szCs w:val="22"/>
        </w:rPr>
        <w:t xml:space="preserve"> </w:t>
      </w:r>
      <w:r w:rsidR="008D7A59" w:rsidRPr="00A17478">
        <w:rPr>
          <w:rFonts w:asciiTheme="minorHAnsi" w:hAnsiTheme="minorHAnsi" w:cs="Arial"/>
          <w:spacing w:val="-2"/>
          <w:sz w:val="22"/>
          <w:szCs w:val="22"/>
          <w:lang w:val="en-GB"/>
        </w:rPr>
        <w:t>(</w:t>
      </w:r>
      <w:r w:rsidR="008D7A59">
        <w:rPr>
          <w:rFonts w:asciiTheme="minorHAnsi" w:hAnsiTheme="minorHAnsi" w:cs="Arial"/>
          <w:spacing w:val="-2"/>
          <w:sz w:val="22"/>
          <w:szCs w:val="22"/>
          <w:lang w:val="en-GB"/>
        </w:rPr>
        <w:t xml:space="preserve">Indicator </w:t>
      </w:r>
      <w:r w:rsidR="008D7A59" w:rsidRPr="00A17478">
        <w:rPr>
          <w:rFonts w:asciiTheme="minorHAnsi" w:hAnsiTheme="minorHAnsi" w:cs="Arial"/>
          <w:spacing w:val="-2"/>
          <w:sz w:val="22"/>
          <w:szCs w:val="22"/>
          <w:lang w:val="en-GB"/>
        </w:rPr>
        <w:t>4.1.8)</w:t>
      </w:r>
      <w:r w:rsidR="00A83DF1" w:rsidRPr="00BA6286">
        <w:rPr>
          <w:rFonts w:asciiTheme="minorHAnsi" w:hAnsiTheme="minorHAnsi"/>
          <w:snapToGrid w:val="0"/>
          <w:sz w:val="22"/>
          <w:szCs w:val="22"/>
        </w:rPr>
        <w:t>. This compares with 88% of Parties reporting having organized WWD events at COP11 (2012).</w:t>
      </w:r>
    </w:p>
    <w:p w:rsidR="0054749E" w:rsidRPr="00762987" w:rsidRDefault="0054749E" w:rsidP="00E653A4">
      <w:pPr>
        <w:pStyle w:val="NRFBody"/>
        <w:keepNext/>
        <w:numPr>
          <w:ilvl w:val="0"/>
          <w:numId w:val="0"/>
        </w:numPr>
        <w:tabs>
          <w:tab w:val="clear" w:pos="-23"/>
          <w:tab w:val="left" w:pos="567"/>
        </w:tabs>
        <w:rPr>
          <w:rFonts w:asciiTheme="minorHAnsi" w:hAnsiTheme="minorHAnsi" w:cs="Arial"/>
          <w:noProof/>
          <w:color w:val="008000"/>
          <w:sz w:val="22"/>
          <w:szCs w:val="22"/>
          <w:u w:val="single"/>
          <w:lang w:val="en-GB"/>
        </w:rPr>
      </w:pPr>
    </w:p>
    <w:p w:rsidR="00EB7BB2" w:rsidRPr="00BA6286" w:rsidRDefault="00C6104D"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Apart from WWD events, </w:t>
      </w:r>
      <w:r w:rsidR="00EB7BB2" w:rsidRPr="00BA6286">
        <w:rPr>
          <w:rFonts w:asciiTheme="minorHAnsi" w:hAnsiTheme="minorHAnsi"/>
          <w:snapToGrid w:val="0"/>
          <w:sz w:val="22"/>
          <w:szCs w:val="22"/>
        </w:rPr>
        <w:t>95% of the Asian Parties reporting that they have organized other campaigns, programmes and projects since COP11 to raise awareness of the importance of wetlands to people and wildlife, and the ecosystem benefits/services provided by wetlands</w:t>
      </w:r>
      <w:r w:rsidR="008D7A59">
        <w:rPr>
          <w:rFonts w:asciiTheme="minorHAnsi" w:hAnsiTheme="minorHAnsi"/>
          <w:snapToGrid w:val="0"/>
          <w:sz w:val="22"/>
          <w:szCs w:val="22"/>
        </w:rPr>
        <w:t xml:space="preserve"> </w:t>
      </w:r>
      <w:r w:rsidR="008D7A59" w:rsidRPr="0020306E">
        <w:rPr>
          <w:rFonts w:asciiTheme="minorHAnsi" w:hAnsiTheme="minorHAnsi" w:cs="Arial"/>
          <w:spacing w:val="-2"/>
          <w:sz w:val="22"/>
          <w:szCs w:val="22"/>
          <w:lang w:val="en-GB"/>
        </w:rPr>
        <w:lastRenderedPageBreak/>
        <w:t>(</w:t>
      </w:r>
      <w:r w:rsidR="008D7A59">
        <w:rPr>
          <w:rFonts w:asciiTheme="minorHAnsi" w:hAnsiTheme="minorHAnsi" w:cs="Arial"/>
          <w:spacing w:val="-2"/>
          <w:sz w:val="22"/>
          <w:szCs w:val="22"/>
          <w:lang w:val="en-GB"/>
        </w:rPr>
        <w:t xml:space="preserve">Indicator </w:t>
      </w:r>
      <w:r w:rsidR="008D7A59" w:rsidRPr="0020306E">
        <w:rPr>
          <w:rFonts w:asciiTheme="minorHAnsi" w:hAnsiTheme="minorHAnsi" w:cs="Arial"/>
          <w:spacing w:val="-2"/>
          <w:sz w:val="22"/>
          <w:szCs w:val="22"/>
          <w:lang w:val="en-GB"/>
        </w:rPr>
        <w:t>4.1.9)</w:t>
      </w:r>
      <w:r w:rsidR="00EB7BB2" w:rsidRPr="00BA6286">
        <w:rPr>
          <w:rFonts w:asciiTheme="minorHAnsi" w:hAnsiTheme="minorHAnsi"/>
          <w:snapToGrid w:val="0"/>
          <w:sz w:val="22"/>
          <w:szCs w:val="22"/>
        </w:rPr>
        <w:t xml:space="preserve">. This compares to 82% of the Parties in Asia indicating that they </w:t>
      </w:r>
      <w:r w:rsidR="00AD58E4" w:rsidRPr="00BA6286">
        <w:rPr>
          <w:rFonts w:asciiTheme="minorHAnsi" w:hAnsiTheme="minorHAnsi"/>
          <w:snapToGrid w:val="0"/>
          <w:sz w:val="22"/>
          <w:szCs w:val="22"/>
        </w:rPr>
        <w:t>ha</w:t>
      </w:r>
      <w:r w:rsidR="00AD58E4">
        <w:rPr>
          <w:rFonts w:asciiTheme="minorHAnsi" w:hAnsiTheme="minorHAnsi"/>
          <w:snapToGrid w:val="0"/>
          <w:sz w:val="22"/>
          <w:szCs w:val="22"/>
        </w:rPr>
        <w:t>d</w:t>
      </w:r>
      <w:r w:rsidR="00AD58E4" w:rsidRPr="00BA6286">
        <w:rPr>
          <w:rFonts w:asciiTheme="minorHAnsi" w:hAnsiTheme="minorHAnsi"/>
          <w:snapToGrid w:val="0"/>
          <w:sz w:val="22"/>
          <w:szCs w:val="22"/>
        </w:rPr>
        <w:t xml:space="preserve"> </w:t>
      </w:r>
      <w:r w:rsidR="00EB7BB2" w:rsidRPr="00BA6286">
        <w:rPr>
          <w:rFonts w:asciiTheme="minorHAnsi" w:hAnsiTheme="minorHAnsi"/>
          <w:snapToGrid w:val="0"/>
          <w:sz w:val="22"/>
          <w:szCs w:val="22"/>
        </w:rPr>
        <w:t xml:space="preserve">done this prior to COP11. </w:t>
      </w:r>
    </w:p>
    <w:p w:rsidR="00EB7BB2" w:rsidRPr="00BA6286" w:rsidRDefault="00EB7BB2" w:rsidP="00E653A4">
      <w:pPr>
        <w:pStyle w:val="ListParagraph"/>
        <w:keepNext/>
        <w:ind w:left="426"/>
        <w:rPr>
          <w:rFonts w:asciiTheme="minorHAnsi" w:hAnsiTheme="minorHAnsi"/>
          <w:snapToGrid w:val="0"/>
          <w:sz w:val="22"/>
          <w:szCs w:val="22"/>
        </w:rPr>
      </w:pPr>
    </w:p>
    <w:p w:rsidR="00892637" w:rsidRPr="00BA6286" w:rsidRDefault="00EB7BB2"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Parties </w:t>
      </w:r>
      <w:r w:rsidR="00AD58E4">
        <w:rPr>
          <w:rFonts w:asciiTheme="minorHAnsi" w:hAnsiTheme="minorHAnsi"/>
          <w:snapToGrid w:val="0"/>
          <w:sz w:val="22"/>
          <w:szCs w:val="22"/>
        </w:rPr>
        <w:t xml:space="preserve">organized </w:t>
      </w:r>
      <w:r w:rsidRPr="00BA6286">
        <w:rPr>
          <w:rFonts w:asciiTheme="minorHAnsi" w:hAnsiTheme="minorHAnsi"/>
          <w:snapToGrid w:val="0"/>
          <w:sz w:val="22"/>
          <w:szCs w:val="22"/>
        </w:rPr>
        <w:t>many events to highlight the importance of wetlands, such as World Biodiversity Day, World Earth Day, World Migratory Bird Day, Forest Day, Wildlife Day and Environment Day (e.g. Bangladesh, China, Indonesia, Iraq, Kyrgyz Republic, Lao PDR).</w:t>
      </w:r>
      <w:r w:rsidR="00BE3175" w:rsidRPr="00BA6286">
        <w:rPr>
          <w:rFonts w:asciiTheme="minorHAnsi" w:hAnsiTheme="minorHAnsi"/>
          <w:snapToGrid w:val="0"/>
          <w:sz w:val="22"/>
          <w:szCs w:val="22"/>
        </w:rPr>
        <w:t xml:space="preserve"> China co-organized the</w:t>
      </w:r>
      <w:r w:rsidR="00C6104D" w:rsidRPr="00BA6286">
        <w:rPr>
          <w:rFonts w:asciiTheme="minorHAnsi" w:hAnsiTheme="minorHAnsi"/>
          <w:snapToGrid w:val="0"/>
          <w:sz w:val="22"/>
          <w:szCs w:val="22"/>
        </w:rPr>
        <w:t xml:space="preserve"> Asia Wetland Symposium (2012)</w:t>
      </w:r>
      <w:r w:rsidR="00BE3175" w:rsidRPr="00BA6286">
        <w:rPr>
          <w:rFonts w:asciiTheme="minorHAnsi" w:hAnsiTheme="minorHAnsi"/>
          <w:snapToGrid w:val="0"/>
          <w:sz w:val="22"/>
          <w:szCs w:val="22"/>
        </w:rPr>
        <w:t xml:space="preserve">, </w:t>
      </w:r>
      <w:r w:rsidR="00C6104D" w:rsidRPr="00BA6286">
        <w:rPr>
          <w:rFonts w:asciiTheme="minorHAnsi" w:hAnsiTheme="minorHAnsi"/>
          <w:snapToGrid w:val="0"/>
          <w:sz w:val="22"/>
          <w:szCs w:val="22"/>
        </w:rPr>
        <w:t xml:space="preserve">the </w:t>
      </w:r>
      <w:r w:rsidR="00332C54">
        <w:rPr>
          <w:rFonts w:asciiTheme="minorHAnsi" w:hAnsiTheme="minorHAnsi"/>
          <w:snapToGrid w:val="0"/>
          <w:sz w:val="22"/>
          <w:szCs w:val="22"/>
        </w:rPr>
        <w:t>‘</w:t>
      </w:r>
      <w:r w:rsidR="00C6104D" w:rsidRPr="00BA6286">
        <w:rPr>
          <w:rFonts w:asciiTheme="minorHAnsi" w:hAnsiTheme="minorHAnsi"/>
          <w:snapToGrid w:val="0"/>
          <w:sz w:val="22"/>
          <w:szCs w:val="22"/>
        </w:rPr>
        <w:t>Yangtze River Wetland Conservation Network Annual Meeting</w:t>
      </w:r>
      <w:r w:rsidR="00332C54">
        <w:rPr>
          <w:rFonts w:asciiTheme="minorHAnsi" w:hAnsiTheme="minorHAnsi"/>
          <w:snapToGrid w:val="0"/>
          <w:sz w:val="22"/>
          <w:szCs w:val="22"/>
        </w:rPr>
        <w:t>’</w:t>
      </w:r>
      <w:r w:rsidR="00BE3175" w:rsidRPr="00BA6286">
        <w:rPr>
          <w:rFonts w:asciiTheme="minorHAnsi" w:hAnsiTheme="minorHAnsi"/>
          <w:snapToGrid w:val="0"/>
          <w:sz w:val="22"/>
          <w:szCs w:val="22"/>
        </w:rPr>
        <w:t xml:space="preserve">, </w:t>
      </w:r>
      <w:r w:rsidR="00C6104D" w:rsidRPr="00BA6286">
        <w:rPr>
          <w:rFonts w:asciiTheme="minorHAnsi" w:hAnsiTheme="minorHAnsi"/>
          <w:snapToGrid w:val="0"/>
          <w:sz w:val="22"/>
          <w:szCs w:val="22"/>
        </w:rPr>
        <w:t xml:space="preserve">and </w:t>
      </w:r>
      <w:r w:rsidR="005F1FD5" w:rsidRPr="00BA6286">
        <w:rPr>
          <w:rFonts w:asciiTheme="minorHAnsi" w:hAnsiTheme="minorHAnsi"/>
          <w:snapToGrid w:val="0"/>
          <w:sz w:val="22"/>
          <w:szCs w:val="22"/>
        </w:rPr>
        <w:t xml:space="preserve">the </w:t>
      </w:r>
      <w:r w:rsidR="00332C54">
        <w:rPr>
          <w:rFonts w:asciiTheme="minorHAnsi" w:hAnsiTheme="minorHAnsi"/>
          <w:snapToGrid w:val="0"/>
          <w:sz w:val="22"/>
          <w:szCs w:val="22"/>
        </w:rPr>
        <w:t>‘</w:t>
      </w:r>
      <w:r w:rsidR="005F1FD5" w:rsidRPr="00BA6286">
        <w:rPr>
          <w:rFonts w:asciiTheme="minorHAnsi" w:hAnsiTheme="minorHAnsi"/>
          <w:snapToGrid w:val="0"/>
          <w:sz w:val="22"/>
          <w:szCs w:val="22"/>
        </w:rPr>
        <w:t>China Wetland Culture Festival</w:t>
      </w:r>
      <w:r w:rsidR="00332C54">
        <w:rPr>
          <w:rFonts w:asciiTheme="minorHAnsi" w:hAnsiTheme="minorHAnsi"/>
          <w:snapToGrid w:val="0"/>
          <w:sz w:val="22"/>
          <w:szCs w:val="22"/>
        </w:rPr>
        <w:t>’</w:t>
      </w:r>
      <w:r w:rsidR="00BE3175" w:rsidRPr="00BA6286">
        <w:rPr>
          <w:rFonts w:asciiTheme="minorHAnsi" w:hAnsiTheme="minorHAnsi"/>
          <w:snapToGrid w:val="0"/>
          <w:sz w:val="22"/>
          <w:szCs w:val="22"/>
        </w:rPr>
        <w:t xml:space="preserve"> to promote greater awareness and consensus for wetland conservation. In 2013, Japan celebrated the 20</w:t>
      </w:r>
      <w:r w:rsidR="00BE3175" w:rsidRPr="00AD58E4">
        <w:rPr>
          <w:rFonts w:asciiTheme="minorHAnsi" w:hAnsiTheme="minorHAnsi"/>
          <w:snapToGrid w:val="0"/>
          <w:sz w:val="22"/>
          <w:szCs w:val="22"/>
          <w:vertAlign w:val="superscript"/>
        </w:rPr>
        <w:t>th</w:t>
      </w:r>
      <w:r w:rsidR="00BE3175" w:rsidRPr="00BA6286">
        <w:rPr>
          <w:rFonts w:asciiTheme="minorHAnsi" w:hAnsiTheme="minorHAnsi"/>
          <w:snapToGrid w:val="0"/>
          <w:sz w:val="22"/>
          <w:szCs w:val="22"/>
        </w:rPr>
        <w:t xml:space="preserve"> anniversary of COP5 in Kushiro. Malaysia was also active in promoting awareness of wetland using trailers on television. </w:t>
      </w:r>
    </w:p>
    <w:p w:rsidR="005E6F0E" w:rsidRPr="00762987" w:rsidRDefault="005E6F0E" w:rsidP="00E653A4">
      <w:pPr>
        <w:pStyle w:val="ListParagraph"/>
        <w:keepNext/>
        <w:autoSpaceDE w:val="0"/>
        <w:autoSpaceDN w:val="0"/>
        <w:adjustRightInd w:val="0"/>
        <w:ind w:left="426"/>
        <w:rPr>
          <w:rFonts w:asciiTheme="minorHAnsi" w:hAnsiTheme="minorHAnsi" w:cs="Calibri"/>
          <w:color w:val="0033CC"/>
          <w:sz w:val="22"/>
          <w:szCs w:val="22"/>
        </w:rPr>
      </w:pPr>
    </w:p>
    <w:p w:rsidR="006349EF" w:rsidRPr="00762987" w:rsidRDefault="006349EF" w:rsidP="00E653A4">
      <w:pPr>
        <w:pStyle w:val="NRFBody"/>
        <w:keepNext/>
        <w:numPr>
          <w:ilvl w:val="0"/>
          <w:numId w:val="0"/>
        </w:numPr>
        <w:ind w:left="360" w:hanging="360"/>
        <w:rPr>
          <w:rFonts w:asciiTheme="minorHAnsi" w:hAnsiTheme="minorHAnsi"/>
          <w:b/>
          <w:sz w:val="22"/>
          <w:szCs w:val="22"/>
        </w:rPr>
      </w:pPr>
      <w:r w:rsidRPr="00762987">
        <w:rPr>
          <w:rFonts w:asciiTheme="minorHAnsi" w:hAnsiTheme="minorHAnsi"/>
          <w:b/>
          <w:sz w:val="22"/>
          <w:szCs w:val="22"/>
        </w:rPr>
        <w:t>STRATEGY 4.2</w:t>
      </w:r>
      <w:r w:rsidR="00DE71A4">
        <w:rPr>
          <w:rFonts w:asciiTheme="minorHAnsi" w:hAnsiTheme="minorHAnsi"/>
          <w:b/>
          <w:sz w:val="22"/>
          <w:szCs w:val="22"/>
        </w:rPr>
        <w:t>: Convention financial capacity</w:t>
      </w:r>
    </w:p>
    <w:p w:rsidR="006349EF" w:rsidRPr="00762987" w:rsidRDefault="006349EF" w:rsidP="00E653A4">
      <w:pPr>
        <w:pStyle w:val="NRFBody"/>
        <w:keepNext/>
        <w:numPr>
          <w:ilvl w:val="0"/>
          <w:numId w:val="0"/>
        </w:numPr>
        <w:ind w:left="360" w:hanging="360"/>
        <w:rPr>
          <w:rFonts w:asciiTheme="minorHAnsi" w:hAnsiTheme="minorHAnsi"/>
          <w:sz w:val="22"/>
          <w:szCs w:val="22"/>
        </w:rPr>
      </w:pPr>
    </w:p>
    <w:p w:rsidR="0053546E" w:rsidRPr="00BA6286" w:rsidRDefault="001C2C4C"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Some</w:t>
      </w:r>
      <w:r w:rsidR="00647982" w:rsidRPr="00BA6286">
        <w:rPr>
          <w:rFonts w:asciiTheme="minorHAnsi" w:hAnsiTheme="minorHAnsi"/>
          <w:snapToGrid w:val="0"/>
          <w:sz w:val="22"/>
          <w:szCs w:val="22"/>
        </w:rPr>
        <w:t xml:space="preserve"> </w:t>
      </w:r>
      <w:r w:rsidRPr="00BA6286">
        <w:rPr>
          <w:rFonts w:asciiTheme="minorHAnsi" w:hAnsiTheme="minorHAnsi"/>
          <w:snapToGrid w:val="0"/>
          <w:sz w:val="22"/>
          <w:szCs w:val="22"/>
        </w:rPr>
        <w:t xml:space="preserve">76% of Asian Parties mentioned that </w:t>
      </w:r>
      <w:r w:rsidRPr="008D7A59">
        <w:rPr>
          <w:rFonts w:asciiTheme="minorHAnsi" w:hAnsiTheme="minorHAnsi"/>
          <w:snapToGrid w:val="0"/>
          <w:sz w:val="22"/>
          <w:szCs w:val="22"/>
        </w:rPr>
        <w:t>they had paid in full their contributions for 2012, 2013 and 2014</w:t>
      </w:r>
      <w:r w:rsidR="005C0F07" w:rsidRPr="008D7A59">
        <w:rPr>
          <w:rFonts w:asciiTheme="minorHAnsi" w:hAnsiTheme="minorHAnsi"/>
          <w:snapToGrid w:val="0"/>
          <w:sz w:val="22"/>
          <w:szCs w:val="22"/>
        </w:rPr>
        <w:t xml:space="preserve"> </w:t>
      </w:r>
      <w:r w:rsidR="005C0F07" w:rsidRPr="008D7A59">
        <w:rPr>
          <w:rFonts w:asciiTheme="minorHAnsi" w:hAnsiTheme="minorHAnsi" w:cs="Arial"/>
          <w:spacing w:val="-2"/>
          <w:sz w:val="22"/>
          <w:szCs w:val="22"/>
          <w:lang w:val="en-GB"/>
        </w:rPr>
        <w:t>(Indicator 4.2.1)</w:t>
      </w:r>
      <w:r w:rsidRPr="008D7A59">
        <w:rPr>
          <w:rFonts w:asciiTheme="minorHAnsi" w:hAnsiTheme="minorHAnsi"/>
          <w:snapToGrid w:val="0"/>
          <w:sz w:val="22"/>
          <w:szCs w:val="22"/>
        </w:rPr>
        <w:t>. This is quite</w:t>
      </w:r>
      <w:r w:rsidRPr="00BA6286">
        <w:rPr>
          <w:rFonts w:asciiTheme="minorHAnsi" w:hAnsiTheme="minorHAnsi"/>
          <w:snapToGrid w:val="0"/>
          <w:sz w:val="22"/>
          <w:szCs w:val="22"/>
        </w:rPr>
        <w:t xml:space="preserve"> an imp</w:t>
      </w:r>
      <w:r w:rsidR="005C0F07">
        <w:rPr>
          <w:rFonts w:asciiTheme="minorHAnsi" w:hAnsiTheme="minorHAnsi"/>
          <w:snapToGrid w:val="0"/>
          <w:sz w:val="22"/>
          <w:szCs w:val="22"/>
        </w:rPr>
        <w:t>r</w:t>
      </w:r>
      <w:r w:rsidRPr="00BA6286">
        <w:rPr>
          <w:rFonts w:asciiTheme="minorHAnsi" w:hAnsiTheme="minorHAnsi"/>
          <w:snapToGrid w:val="0"/>
          <w:sz w:val="22"/>
          <w:szCs w:val="22"/>
        </w:rPr>
        <w:t xml:space="preserve">ovement since 2012 when only 47% of Asian Parties </w:t>
      </w:r>
      <w:r w:rsidR="00647982" w:rsidRPr="00BA6286">
        <w:rPr>
          <w:rFonts w:asciiTheme="minorHAnsi" w:hAnsiTheme="minorHAnsi"/>
          <w:snapToGrid w:val="0"/>
          <w:sz w:val="22"/>
          <w:szCs w:val="22"/>
        </w:rPr>
        <w:t xml:space="preserve">reported having paid their contributions in full. </w:t>
      </w:r>
    </w:p>
    <w:p w:rsidR="00860AC0" w:rsidRPr="00762987" w:rsidRDefault="008D7A59" w:rsidP="008D7A59">
      <w:pPr>
        <w:pStyle w:val="NRFBody"/>
        <w:keepNext/>
        <w:numPr>
          <w:ilvl w:val="0"/>
          <w:numId w:val="0"/>
        </w:numPr>
        <w:tabs>
          <w:tab w:val="clear" w:pos="-23"/>
          <w:tab w:val="clear" w:pos="1417"/>
          <w:tab w:val="clear" w:pos="2137"/>
          <w:tab w:val="clear" w:pos="2857"/>
          <w:tab w:val="clear" w:pos="3577"/>
          <w:tab w:val="clear" w:pos="4297"/>
          <w:tab w:val="clear" w:pos="5017"/>
          <w:tab w:val="clear" w:pos="5737"/>
          <w:tab w:val="clear" w:pos="6457"/>
          <w:tab w:val="clear" w:pos="7177"/>
          <w:tab w:val="clear" w:pos="7897"/>
          <w:tab w:val="clear" w:pos="8617"/>
          <w:tab w:val="left" w:pos="5940"/>
        </w:tabs>
        <w:rPr>
          <w:rFonts w:asciiTheme="minorHAnsi" w:hAnsiTheme="minorHAnsi" w:cs="Arial"/>
          <w:i/>
          <w:spacing w:val="-2"/>
          <w:sz w:val="22"/>
          <w:szCs w:val="22"/>
          <w:lang w:val="en-GB"/>
        </w:rPr>
      </w:pPr>
      <w:r>
        <w:rPr>
          <w:rFonts w:asciiTheme="minorHAnsi" w:hAnsiTheme="minorHAnsi" w:cs="Arial"/>
          <w:i/>
          <w:spacing w:val="-2"/>
          <w:sz w:val="22"/>
          <w:szCs w:val="22"/>
          <w:lang w:val="en-GB"/>
        </w:rPr>
        <w:tab/>
      </w:r>
    </w:p>
    <w:p w:rsidR="00755764" w:rsidRPr="00BA6286" w:rsidRDefault="008D7A59" w:rsidP="00E653A4">
      <w:pPr>
        <w:pStyle w:val="ListParagraph"/>
        <w:keepNext/>
        <w:numPr>
          <w:ilvl w:val="0"/>
          <w:numId w:val="32"/>
        </w:numPr>
        <w:ind w:left="426" w:hanging="426"/>
        <w:rPr>
          <w:rFonts w:asciiTheme="minorHAnsi" w:hAnsiTheme="minorHAnsi"/>
          <w:snapToGrid w:val="0"/>
          <w:sz w:val="22"/>
          <w:szCs w:val="22"/>
        </w:rPr>
      </w:pPr>
      <w:r>
        <w:rPr>
          <w:rFonts w:asciiTheme="minorHAnsi" w:hAnsiTheme="minorHAnsi" w:cs="Arial"/>
          <w:spacing w:val="-2"/>
          <w:sz w:val="22"/>
          <w:szCs w:val="22"/>
          <w:lang w:val="en-GB"/>
        </w:rPr>
        <w:t>Regarding v</w:t>
      </w:r>
      <w:r w:rsidR="00441D92" w:rsidRPr="008D7A59">
        <w:rPr>
          <w:rFonts w:asciiTheme="minorHAnsi" w:hAnsiTheme="minorHAnsi" w:cs="Arial"/>
          <w:spacing w:val="-2"/>
          <w:sz w:val="22"/>
          <w:szCs w:val="22"/>
          <w:lang w:val="en-GB"/>
        </w:rPr>
        <w:t>oluntary contributions to non-core funded Convention activities (Indicator 4.2.2)</w:t>
      </w:r>
      <w:r>
        <w:rPr>
          <w:rFonts w:asciiTheme="minorHAnsi" w:hAnsiTheme="minorHAnsi" w:cs="Arial"/>
          <w:spacing w:val="-2"/>
          <w:sz w:val="22"/>
          <w:szCs w:val="22"/>
          <w:lang w:val="en-GB"/>
        </w:rPr>
        <w:t xml:space="preserve">: </w:t>
      </w:r>
      <w:r>
        <w:rPr>
          <w:rFonts w:asciiTheme="minorHAnsi" w:hAnsiTheme="minorHAnsi"/>
          <w:snapToGrid w:val="0"/>
          <w:sz w:val="22"/>
          <w:szCs w:val="22"/>
        </w:rPr>
        <w:t>a</w:t>
      </w:r>
      <w:r w:rsidR="005357C0" w:rsidRPr="00BA6286">
        <w:rPr>
          <w:rFonts w:asciiTheme="minorHAnsi" w:hAnsiTheme="minorHAnsi"/>
          <w:snapToGrid w:val="0"/>
          <w:sz w:val="22"/>
          <w:szCs w:val="22"/>
        </w:rPr>
        <w:t>p</w:t>
      </w:r>
      <w:r w:rsidR="006D0206" w:rsidRPr="00BA6286">
        <w:rPr>
          <w:rFonts w:asciiTheme="minorHAnsi" w:hAnsiTheme="minorHAnsi"/>
          <w:snapToGrid w:val="0"/>
          <w:sz w:val="22"/>
          <w:szCs w:val="22"/>
        </w:rPr>
        <w:t>a</w:t>
      </w:r>
      <w:r w:rsidR="005357C0" w:rsidRPr="00BA6286">
        <w:rPr>
          <w:rFonts w:asciiTheme="minorHAnsi" w:hAnsiTheme="minorHAnsi"/>
          <w:snapToGrid w:val="0"/>
          <w:sz w:val="22"/>
          <w:szCs w:val="22"/>
        </w:rPr>
        <w:t xml:space="preserve">rt from their annual contributions, </w:t>
      </w:r>
      <w:r w:rsidR="00755764" w:rsidRPr="00BA6286">
        <w:rPr>
          <w:rFonts w:asciiTheme="minorHAnsi" w:hAnsiTheme="minorHAnsi"/>
          <w:snapToGrid w:val="0"/>
          <w:sz w:val="22"/>
          <w:szCs w:val="22"/>
        </w:rPr>
        <w:t>Japan has also provide generous financial support for small projects in Asia</w:t>
      </w:r>
      <w:r>
        <w:rPr>
          <w:rFonts w:asciiTheme="minorHAnsi" w:hAnsiTheme="minorHAnsi"/>
          <w:snapToGrid w:val="0"/>
          <w:sz w:val="22"/>
          <w:szCs w:val="22"/>
        </w:rPr>
        <w:t xml:space="preserve">; </w:t>
      </w:r>
      <w:r w:rsidR="00D02F65" w:rsidRPr="00BA6286">
        <w:rPr>
          <w:rFonts w:asciiTheme="minorHAnsi" w:hAnsiTheme="minorHAnsi"/>
          <w:snapToGrid w:val="0"/>
          <w:sz w:val="22"/>
          <w:szCs w:val="22"/>
        </w:rPr>
        <w:t>Cambodia generously hosted the Asia Pre-COP12 meeting (November 2014)</w:t>
      </w:r>
      <w:r>
        <w:rPr>
          <w:rFonts w:asciiTheme="minorHAnsi" w:hAnsiTheme="minorHAnsi"/>
          <w:snapToGrid w:val="0"/>
          <w:sz w:val="22"/>
          <w:szCs w:val="22"/>
        </w:rPr>
        <w:t>;</w:t>
      </w:r>
      <w:r w:rsidR="00D02F65" w:rsidRPr="00BA6286">
        <w:rPr>
          <w:rFonts w:asciiTheme="minorHAnsi" w:hAnsiTheme="minorHAnsi"/>
          <w:snapToGrid w:val="0"/>
          <w:sz w:val="22"/>
          <w:szCs w:val="22"/>
        </w:rPr>
        <w:t xml:space="preserve"> </w:t>
      </w:r>
      <w:r w:rsidR="009A67E7">
        <w:rPr>
          <w:rFonts w:asciiTheme="minorHAnsi" w:hAnsiTheme="minorHAnsi"/>
          <w:snapToGrid w:val="0"/>
          <w:sz w:val="22"/>
          <w:szCs w:val="22"/>
        </w:rPr>
        <w:t>while</w:t>
      </w:r>
      <w:r w:rsidR="00D02F65" w:rsidRPr="00BA6286">
        <w:rPr>
          <w:rFonts w:asciiTheme="minorHAnsi" w:hAnsiTheme="minorHAnsi"/>
          <w:snapToGrid w:val="0"/>
          <w:sz w:val="22"/>
          <w:szCs w:val="22"/>
        </w:rPr>
        <w:t xml:space="preserve"> Bangladesh, Indonesia, Iraq, Malaysia and Thailand either partially or completely covered their costs to attend the meeting.</w:t>
      </w:r>
    </w:p>
    <w:p w:rsidR="00755764" w:rsidRPr="00762987" w:rsidRDefault="00755764" w:rsidP="00E653A4">
      <w:pPr>
        <w:pStyle w:val="Footer"/>
        <w:keepNext/>
        <w:tabs>
          <w:tab w:val="clear" w:pos="4153"/>
          <w:tab w:val="clear" w:pos="8306"/>
        </w:tabs>
        <w:ind w:left="567" w:hanging="567"/>
        <w:rPr>
          <w:rFonts w:asciiTheme="minorHAnsi" w:hAnsiTheme="minorHAnsi" w:cs="Arial"/>
          <w:noProof/>
          <w:sz w:val="22"/>
          <w:szCs w:val="22"/>
        </w:rPr>
      </w:pPr>
    </w:p>
    <w:p w:rsidR="006349EF" w:rsidRPr="00762987" w:rsidRDefault="006349EF" w:rsidP="00E653A4">
      <w:pPr>
        <w:pStyle w:val="NRFBody"/>
        <w:keepNext/>
        <w:numPr>
          <w:ilvl w:val="0"/>
          <w:numId w:val="0"/>
        </w:numPr>
        <w:ind w:left="360" w:hanging="360"/>
        <w:rPr>
          <w:rFonts w:asciiTheme="minorHAnsi" w:hAnsiTheme="minorHAnsi"/>
          <w:sz w:val="22"/>
          <w:szCs w:val="22"/>
        </w:rPr>
      </w:pPr>
      <w:r w:rsidRPr="00762987">
        <w:rPr>
          <w:rFonts w:asciiTheme="minorHAnsi" w:hAnsiTheme="minorHAnsi"/>
          <w:b/>
          <w:sz w:val="22"/>
          <w:szCs w:val="22"/>
        </w:rPr>
        <w:t>STRATEGY 4.</w:t>
      </w:r>
      <w:r w:rsidR="00EF104B" w:rsidRPr="00762987">
        <w:rPr>
          <w:rFonts w:asciiTheme="minorHAnsi" w:hAnsiTheme="minorHAnsi"/>
          <w:b/>
          <w:sz w:val="22"/>
          <w:szCs w:val="22"/>
        </w:rPr>
        <w:t>3</w:t>
      </w:r>
      <w:r w:rsidRPr="00762987">
        <w:rPr>
          <w:rFonts w:asciiTheme="minorHAnsi" w:hAnsiTheme="minorHAnsi"/>
          <w:b/>
          <w:sz w:val="22"/>
          <w:szCs w:val="22"/>
        </w:rPr>
        <w:t>: Convention bodies effectiveness</w:t>
      </w:r>
    </w:p>
    <w:p w:rsidR="006349EF" w:rsidRPr="00762987" w:rsidRDefault="006349EF" w:rsidP="00E653A4">
      <w:pPr>
        <w:pStyle w:val="NRFBody"/>
        <w:keepNext/>
        <w:numPr>
          <w:ilvl w:val="0"/>
          <w:numId w:val="0"/>
        </w:numPr>
        <w:ind w:left="360" w:hanging="360"/>
        <w:rPr>
          <w:rFonts w:asciiTheme="minorHAnsi" w:hAnsiTheme="minorHAnsi"/>
          <w:sz w:val="22"/>
          <w:szCs w:val="22"/>
        </w:rPr>
      </w:pPr>
    </w:p>
    <w:p w:rsidR="006653BB" w:rsidRPr="00BA6286" w:rsidRDefault="00D02F65" w:rsidP="00E653A4">
      <w:pPr>
        <w:pStyle w:val="ListParagraph"/>
        <w:keepNext/>
        <w:numPr>
          <w:ilvl w:val="0"/>
          <w:numId w:val="32"/>
        </w:numPr>
        <w:ind w:left="426" w:hanging="426"/>
        <w:rPr>
          <w:rFonts w:asciiTheme="minorHAnsi" w:hAnsiTheme="minorHAnsi"/>
          <w:snapToGrid w:val="0"/>
          <w:sz w:val="22"/>
          <w:szCs w:val="22"/>
        </w:rPr>
      </w:pPr>
      <w:r w:rsidRPr="00BA6286">
        <w:rPr>
          <w:rFonts w:asciiTheme="minorHAnsi" w:hAnsiTheme="minorHAnsi"/>
          <w:snapToGrid w:val="0"/>
          <w:sz w:val="22"/>
          <w:szCs w:val="22"/>
        </w:rPr>
        <w:t xml:space="preserve">62% (13) of the Asian Parties stated that </w:t>
      </w:r>
      <w:r w:rsidRPr="008D7A59">
        <w:rPr>
          <w:rFonts w:asciiTheme="minorHAnsi" w:hAnsiTheme="minorHAnsi"/>
          <w:snapToGrid w:val="0"/>
          <w:sz w:val="22"/>
          <w:szCs w:val="22"/>
        </w:rPr>
        <w:t>they had used their previous Ramsar National Reports in monitoring its implementation of the Convention</w:t>
      </w:r>
      <w:r w:rsidR="00621FE8" w:rsidRPr="008D7A59">
        <w:rPr>
          <w:rFonts w:asciiTheme="minorHAnsi" w:hAnsiTheme="minorHAnsi"/>
          <w:snapToGrid w:val="0"/>
          <w:sz w:val="22"/>
          <w:szCs w:val="22"/>
        </w:rPr>
        <w:t xml:space="preserve"> </w:t>
      </w:r>
      <w:r w:rsidR="00441D92" w:rsidRPr="008D7A59">
        <w:rPr>
          <w:rFonts w:asciiTheme="minorHAnsi" w:hAnsiTheme="minorHAnsi" w:cs="Arial"/>
          <w:spacing w:val="-2"/>
          <w:sz w:val="22"/>
          <w:szCs w:val="22"/>
          <w:lang w:val="en-GB"/>
        </w:rPr>
        <w:t>(Indicator 4.3.1)</w:t>
      </w:r>
      <w:r w:rsidR="00441D92" w:rsidRPr="008D7A59">
        <w:rPr>
          <w:rFonts w:asciiTheme="minorHAnsi" w:hAnsiTheme="minorHAnsi"/>
          <w:snapToGrid w:val="0"/>
          <w:sz w:val="22"/>
          <w:szCs w:val="22"/>
        </w:rPr>
        <w:t xml:space="preserve"> </w:t>
      </w:r>
      <w:r w:rsidR="00621FE8" w:rsidRPr="008D7A59">
        <w:rPr>
          <w:rFonts w:asciiTheme="minorHAnsi" w:hAnsiTheme="minorHAnsi"/>
          <w:snapToGrid w:val="0"/>
          <w:sz w:val="22"/>
          <w:szCs w:val="22"/>
        </w:rPr>
        <w:t>(e.g. China, Kazakhstan, Myanmar, Philippines, Sri Lanka, Thailand, UAE</w:t>
      </w:r>
      <w:r w:rsidR="00621FE8" w:rsidRPr="00BA6286">
        <w:rPr>
          <w:rFonts w:asciiTheme="minorHAnsi" w:hAnsiTheme="minorHAnsi"/>
          <w:snapToGrid w:val="0"/>
          <w:sz w:val="22"/>
          <w:szCs w:val="22"/>
        </w:rPr>
        <w:t>)</w:t>
      </w:r>
      <w:r w:rsidRPr="00BA6286">
        <w:rPr>
          <w:rFonts w:asciiTheme="minorHAnsi" w:hAnsiTheme="minorHAnsi"/>
          <w:snapToGrid w:val="0"/>
          <w:sz w:val="22"/>
          <w:szCs w:val="22"/>
        </w:rPr>
        <w:t>. This compares with 47% of the Parties when they reported to COP11.</w:t>
      </w:r>
      <w:r w:rsidR="00621FE8" w:rsidRPr="00BA6286">
        <w:rPr>
          <w:rFonts w:asciiTheme="minorHAnsi" w:hAnsiTheme="minorHAnsi"/>
          <w:snapToGrid w:val="0"/>
          <w:sz w:val="22"/>
          <w:szCs w:val="22"/>
        </w:rPr>
        <w:t xml:space="preserve"> Japan and Kazakhstan mentioned that they had used their report to COP11 to draft their report to COP12.</w:t>
      </w:r>
    </w:p>
    <w:p w:rsidR="00EA5D1B" w:rsidRPr="00762987" w:rsidRDefault="00EA5D1B" w:rsidP="00E653A4">
      <w:pPr>
        <w:pStyle w:val="NRFBody"/>
        <w:keepNext/>
        <w:numPr>
          <w:ilvl w:val="0"/>
          <w:numId w:val="0"/>
        </w:numPr>
        <w:ind w:left="360" w:hanging="360"/>
        <w:rPr>
          <w:rFonts w:asciiTheme="minorHAnsi" w:hAnsiTheme="minorHAnsi"/>
          <w:sz w:val="22"/>
          <w:szCs w:val="22"/>
        </w:rPr>
      </w:pPr>
    </w:p>
    <w:p w:rsidR="00EF104B" w:rsidRPr="00762987" w:rsidRDefault="00EF104B" w:rsidP="00E653A4">
      <w:pPr>
        <w:pStyle w:val="NRFBody"/>
        <w:keepNext/>
        <w:numPr>
          <w:ilvl w:val="0"/>
          <w:numId w:val="0"/>
        </w:numPr>
        <w:ind w:left="360" w:hanging="360"/>
        <w:rPr>
          <w:rFonts w:asciiTheme="minorHAnsi" w:hAnsiTheme="minorHAnsi"/>
          <w:sz w:val="22"/>
          <w:szCs w:val="22"/>
        </w:rPr>
      </w:pPr>
      <w:r w:rsidRPr="00762987">
        <w:rPr>
          <w:rFonts w:asciiTheme="minorHAnsi" w:hAnsiTheme="minorHAnsi"/>
          <w:b/>
          <w:sz w:val="22"/>
          <w:szCs w:val="22"/>
        </w:rPr>
        <w:t>STRATEGY 4.4: Working with IOPs and others</w:t>
      </w:r>
    </w:p>
    <w:p w:rsidR="006349EF" w:rsidRPr="00762987" w:rsidRDefault="006349EF" w:rsidP="00E653A4">
      <w:pPr>
        <w:pStyle w:val="NRFBody"/>
        <w:keepNext/>
        <w:numPr>
          <w:ilvl w:val="0"/>
          <w:numId w:val="0"/>
        </w:numPr>
        <w:ind w:left="360" w:hanging="360"/>
        <w:rPr>
          <w:rFonts w:asciiTheme="minorHAnsi" w:hAnsiTheme="minorHAnsi"/>
          <w:sz w:val="22"/>
          <w:szCs w:val="22"/>
        </w:rPr>
      </w:pPr>
    </w:p>
    <w:p w:rsidR="00C26CD8" w:rsidRPr="00CA37A8" w:rsidRDefault="006D0206" w:rsidP="00E653A4">
      <w:pPr>
        <w:pStyle w:val="ListParagraph"/>
        <w:keepNext/>
        <w:numPr>
          <w:ilvl w:val="0"/>
          <w:numId w:val="32"/>
        </w:numPr>
        <w:ind w:left="426" w:hanging="426"/>
        <w:rPr>
          <w:rFonts w:asciiTheme="minorHAnsi" w:hAnsiTheme="minorHAnsi"/>
          <w:snapToGrid w:val="0"/>
          <w:sz w:val="22"/>
          <w:szCs w:val="22"/>
        </w:rPr>
      </w:pPr>
      <w:r w:rsidRPr="00CA37A8">
        <w:rPr>
          <w:rFonts w:asciiTheme="minorHAnsi" w:hAnsiTheme="minorHAnsi"/>
          <w:snapToGrid w:val="0"/>
          <w:sz w:val="22"/>
          <w:szCs w:val="22"/>
        </w:rPr>
        <w:t xml:space="preserve">Some </w:t>
      </w:r>
      <w:r w:rsidR="00621FE8" w:rsidRPr="00CA37A8">
        <w:rPr>
          <w:rFonts w:asciiTheme="minorHAnsi" w:hAnsiTheme="minorHAnsi"/>
          <w:snapToGrid w:val="0"/>
          <w:sz w:val="22"/>
          <w:szCs w:val="22"/>
        </w:rPr>
        <w:t xml:space="preserve">67% of the Asian Parties said that they </w:t>
      </w:r>
      <w:r w:rsidR="00621FE8" w:rsidRPr="008D7A59">
        <w:rPr>
          <w:rFonts w:asciiTheme="minorHAnsi" w:hAnsiTheme="minorHAnsi"/>
          <w:snapToGrid w:val="0"/>
          <w:sz w:val="22"/>
          <w:szCs w:val="22"/>
        </w:rPr>
        <w:t>have received assistance from one or more of the Convention</w:t>
      </w:r>
      <w:r w:rsidR="00332C54" w:rsidRPr="008D7A59">
        <w:rPr>
          <w:rFonts w:asciiTheme="minorHAnsi" w:hAnsiTheme="minorHAnsi"/>
          <w:snapToGrid w:val="0"/>
          <w:sz w:val="22"/>
          <w:szCs w:val="22"/>
        </w:rPr>
        <w:t>’</w:t>
      </w:r>
      <w:r w:rsidR="00621FE8" w:rsidRPr="008D7A59">
        <w:rPr>
          <w:rFonts w:asciiTheme="minorHAnsi" w:hAnsiTheme="minorHAnsi"/>
          <w:snapToGrid w:val="0"/>
          <w:sz w:val="22"/>
          <w:szCs w:val="22"/>
        </w:rPr>
        <w:t>s IOPs</w:t>
      </w:r>
      <w:r w:rsidR="00441D92" w:rsidRPr="008D7A59">
        <w:rPr>
          <w:rFonts w:asciiTheme="minorHAnsi" w:hAnsiTheme="minorHAnsi"/>
          <w:snapToGrid w:val="0"/>
          <w:sz w:val="22"/>
          <w:szCs w:val="22"/>
        </w:rPr>
        <w:t xml:space="preserve"> </w:t>
      </w:r>
      <w:r w:rsidR="00441D92" w:rsidRPr="008D7A59">
        <w:rPr>
          <w:rFonts w:asciiTheme="minorHAnsi" w:hAnsiTheme="minorHAnsi" w:cs="Arial"/>
          <w:spacing w:val="-2"/>
          <w:sz w:val="22"/>
          <w:szCs w:val="22"/>
          <w:lang w:val="en-GB"/>
        </w:rPr>
        <w:t>(Indicator 4.4.1)</w:t>
      </w:r>
      <w:r w:rsidR="00863D9B" w:rsidRPr="008D7A59">
        <w:rPr>
          <w:rFonts w:asciiTheme="minorHAnsi" w:hAnsiTheme="minorHAnsi"/>
          <w:snapToGrid w:val="0"/>
          <w:sz w:val="22"/>
          <w:szCs w:val="22"/>
        </w:rPr>
        <w:t>, as well as na</w:t>
      </w:r>
      <w:r w:rsidR="00863D9B" w:rsidRPr="00CA37A8">
        <w:rPr>
          <w:rFonts w:asciiTheme="minorHAnsi" w:hAnsiTheme="minorHAnsi"/>
          <w:snapToGrid w:val="0"/>
          <w:sz w:val="22"/>
          <w:szCs w:val="22"/>
        </w:rPr>
        <w:t>tional NGOs</w:t>
      </w:r>
      <w:r w:rsidR="00621FE8" w:rsidRPr="00CA37A8">
        <w:rPr>
          <w:rFonts w:asciiTheme="minorHAnsi" w:hAnsiTheme="minorHAnsi"/>
          <w:snapToGrid w:val="0"/>
          <w:sz w:val="22"/>
          <w:szCs w:val="22"/>
        </w:rPr>
        <w:t xml:space="preserve"> in </w:t>
      </w:r>
      <w:r w:rsidR="00863D9B" w:rsidRPr="00CA37A8">
        <w:rPr>
          <w:rFonts w:asciiTheme="minorHAnsi" w:hAnsiTheme="minorHAnsi"/>
          <w:snapToGrid w:val="0"/>
          <w:sz w:val="22"/>
          <w:szCs w:val="22"/>
        </w:rPr>
        <w:t xml:space="preserve">their </w:t>
      </w:r>
      <w:r w:rsidR="00621FE8" w:rsidRPr="00CA37A8">
        <w:rPr>
          <w:rFonts w:asciiTheme="minorHAnsi" w:hAnsiTheme="minorHAnsi"/>
          <w:snapToGrid w:val="0"/>
          <w:sz w:val="22"/>
          <w:szCs w:val="22"/>
        </w:rPr>
        <w:t>implementation of the Convention. This compares with 59% of the Parties report</w:t>
      </w:r>
      <w:r w:rsidR="00487131">
        <w:rPr>
          <w:rFonts w:asciiTheme="minorHAnsi" w:hAnsiTheme="minorHAnsi"/>
          <w:snapToGrid w:val="0"/>
          <w:sz w:val="22"/>
          <w:szCs w:val="22"/>
        </w:rPr>
        <w:t>ing</w:t>
      </w:r>
      <w:r w:rsidR="00621FE8" w:rsidRPr="00CA37A8">
        <w:rPr>
          <w:rFonts w:asciiTheme="minorHAnsi" w:hAnsiTheme="minorHAnsi"/>
          <w:snapToGrid w:val="0"/>
          <w:sz w:val="22"/>
          <w:szCs w:val="22"/>
        </w:rPr>
        <w:t xml:space="preserve"> to COP11. </w:t>
      </w:r>
      <w:r w:rsidRPr="00CA37A8">
        <w:rPr>
          <w:rFonts w:asciiTheme="minorHAnsi" w:hAnsiTheme="minorHAnsi"/>
          <w:snapToGrid w:val="0"/>
          <w:sz w:val="22"/>
          <w:szCs w:val="22"/>
        </w:rPr>
        <w:t xml:space="preserve">Examples </w:t>
      </w:r>
      <w:r w:rsidR="00863D9B" w:rsidRPr="00CA37A8">
        <w:rPr>
          <w:rFonts w:asciiTheme="minorHAnsi" w:hAnsiTheme="minorHAnsi"/>
          <w:snapToGrid w:val="0"/>
          <w:sz w:val="22"/>
          <w:szCs w:val="22"/>
        </w:rPr>
        <w:t xml:space="preserve">of such cooperation </w:t>
      </w:r>
      <w:r w:rsidRPr="00CA37A8">
        <w:rPr>
          <w:rFonts w:asciiTheme="minorHAnsi" w:hAnsiTheme="minorHAnsi"/>
          <w:snapToGrid w:val="0"/>
          <w:sz w:val="22"/>
          <w:szCs w:val="22"/>
        </w:rPr>
        <w:t>include:</w:t>
      </w:r>
    </w:p>
    <w:p w:rsidR="006816C0" w:rsidRPr="00762987" w:rsidRDefault="006816C0"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Organization of meetings (China-WI, China-WWF, China-IWMI, Lao-IUCN);</w:t>
      </w:r>
    </w:p>
    <w:p w:rsidR="006816C0" w:rsidRPr="00762987" w:rsidRDefault="006816C0"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Wetland surveys (Sri Lanka-IUCN, Sri Lanka-IWMI);</w:t>
      </w:r>
    </w:p>
    <w:p w:rsidR="006816C0" w:rsidRPr="00762987" w:rsidRDefault="006816C0"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Biodiversity surveys (China-WWF, Japan-Birdlife, Japan-WI, Philippines-WWF);</w:t>
      </w:r>
    </w:p>
    <w:p w:rsidR="006816C0" w:rsidRPr="00762987" w:rsidRDefault="006816C0"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Scientific cooperation (Israel-Birdlife, IUCN, WI, Philippines-WWF);</w:t>
      </w:r>
    </w:p>
    <w:p w:rsidR="00494B98" w:rsidRPr="00762987" w:rsidRDefault="006816C0"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 xml:space="preserve">Management of </w:t>
      </w:r>
      <w:r w:rsidR="00494B98" w:rsidRPr="00762987">
        <w:rPr>
          <w:rFonts w:asciiTheme="minorHAnsi" w:hAnsiTheme="minorHAnsi" w:cs="Calibri"/>
          <w:sz w:val="22"/>
          <w:szCs w:val="22"/>
        </w:rPr>
        <w:t>R</w:t>
      </w:r>
      <w:r w:rsidRPr="00762987">
        <w:rPr>
          <w:rFonts w:asciiTheme="minorHAnsi" w:hAnsiTheme="minorHAnsi" w:cs="Calibri"/>
          <w:sz w:val="22"/>
          <w:szCs w:val="22"/>
        </w:rPr>
        <w:t xml:space="preserve">amsar </w:t>
      </w:r>
      <w:r w:rsidR="00494B98" w:rsidRPr="00762987">
        <w:rPr>
          <w:rFonts w:asciiTheme="minorHAnsi" w:hAnsiTheme="minorHAnsi" w:cs="Calibri"/>
          <w:sz w:val="22"/>
          <w:szCs w:val="22"/>
        </w:rPr>
        <w:t>S</w:t>
      </w:r>
      <w:r w:rsidRPr="00762987">
        <w:rPr>
          <w:rFonts w:asciiTheme="minorHAnsi" w:hAnsiTheme="minorHAnsi" w:cs="Calibri"/>
          <w:sz w:val="22"/>
          <w:szCs w:val="22"/>
        </w:rPr>
        <w:t>ites</w:t>
      </w:r>
      <w:r w:rsidR="00494B98" w:rsidRPr="00762987">
        <w:rPr>
          <w:rFonts w:asciiTheme="minorHAnsi" w:hAnsiTheme="minorHAnsi" w:cs="Calibri"/>
          <w:sz w:val="22"/>
          <w:szCs w:val="22"/>
        </w:rPr>
        <w:t xml:space="preserve"> and </w:t>
      </w:r>
      <w:r w:rsidRPr="00762987">
        <w:rPr>
          <w:rFonts w:asciiTheme="minorHAnsi" w:hAnsiTheme="minorHAnsi" w:cs="Calibri"/>
          <w:sz w:val="22"/>
          <w:szCs w:val="22"/>
        </w:rPr>
        <w:t xml:space="preserve">other </w:t>
      </w:r>
      <w:r w:rsidR="00494B98" w:rsidRPr="00762987">
        <w:rPr>
          <w:rFonts w:asciiTheme="minorHAnsi" w:hAnsiTheme="minorHAnsi" w:cs="Calibri"/>
          <w:sz w:val="22"/>
          <w:szCs w:val="22"/>
        </w:rPr>
        <w:t>habitat</w:t>
      </w:r>
      <w:r w:rsidRPr="00762987">
        <w:rPr>
          <w:rFonts w:asciiTheme="minorHAnsi" w:hAnsiTheme="minorHAnsi" w:cs="Calibri"/>
          <w:sz w:val="22"/>
          <w:szCs w:val="22"/>
        </w:rPr>
        <w:t>s</w:t>
      </w:r>
      <w:r w:rsidR="00494B98" w:rsidRPr="00762987">
        <w:rPr>
          <w:rFonts w:asciiTheme="minorHAnsi" w:hAnsiTheme="minorHAnsi" w:cs="Calibri"/>
          <w:sz w:val="22"/>
          <w:szCs w:val="22"/>
        </w:rPr>
        <w:t xml:space="preserve"> (Bangladesh-IUCN; </w:t>
      </w:r>
      <w:r w:rsidRPr="00762987">
        <w:rPr>
          <w:rFonts w:asciiTheme="minorHAnsi" w:hAnsiTheme="minorHAnsi" w:cs="Calibri"/>
          <w:sz w:val="22"/>
          <w:szCs w:val="22"/>
        </w:rPr>
        <w:t xml:space="preserve">China-WWF, </w:t>
      </w:r>
      <w:r w:rsidR="00494B98" w:rsidRPr="00762987">
        <w:rPr>
          <w:rFonts w:asciiTheme="minorHAnsi" w:hAnsiTheme="minorHAnsi" w:cs="Calibri"/>
          <w:sz w:val="22"/>
          <w:szCs w:val="22"/>
        </w:rPr>
        <w:t>Lao-IUCN, Philippines-WWF, Philippines-IUCN, UAE)</w:t>
      </w:r>
      <w:r w:rsidRPr="00762987">
        <w:rPr>
          <w:rFonts w:asciiTheme="minorHAnsi" w:hAnsiTheme="minorHAnsi" w:cs="Calibri"/>
          <w:sz w:val="22"/>
          <w:szCs w:val="22"/>
        </w:rPr>
        <w:t>;</w:t>
      </w:r>
    </w:p>
    <w:p w:rsidR="00494B98" w:rsidRPr="00762987" w:rsidRDefault="00494B98"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Awareness activities (China-WWF, Philippines-WWF)</w:t>
      </w:r>
      <w:r w:rsidR="006816C0" w:rsidRPr="00762987">
        <w:rPr>
          <w:rFonts w:asciiTheme="minorHAnsi" w:hAnsiTheme="minorHAnsi" w:cs="Calibri"/>
          <w:sz w:val="22"/>
          <w:szCs w:val="22"/>
        </w:rPr>
        <w:t>;</w:t>
      </w:r>
    </w:p>
    <w:p w:rsidR="00494B98" w:rsidRPr="00762987" w:rsidRDefault="00494B98"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 xml:space="preserve">Working with local communities (Philippines-WWF, </w:t>
      </w:r>
      <w:r w:rsidR="003F7911">
        <w:rPr>
          <w:rFonts w:asciiTheme="minorHAnsi" w:hAnsiTheme="minorHAnsi" w:cs="Calibri"/>
          <w:sz w:val="22"/>
          <w:szCs w:val="22"/>
        </w:rPr>
        <w:t>Viet Nam</w:t>
      </w:r>
      <w:r w:rsidRPr="00762987">
        <w:rPr>
          <w:rFonts w:asciiTheme="minorHAnsi" w:hAnsiTheme="minorHAnsi" w:cs="Calibri"/>
          <w:sz w:val="22"/>
          <w:szCs w:val="22"/>
        </w:rPr>
        <w:t>-IUCN)</w:t>
      </w:r>
      <w:r w:rsidR="006816C0" w:rsidRPr="00762987">
        <w:rPr>
          <w:rFonts w:asciiTheme="minorHAnsi" w:hAnsiTheme="minorHAnsi" w:cs="Calibri"/>
          <w:sz w:val="22"/>
          <w:szCs w:val="22"/>
        </w:rPr>
        <w:t>;</w:t>
      </w:r>
    </w:p>
    <w:p w:rsidR="00494B98" w:rsidRPr="00762987" w:rsidRDefault="006816C0" w:rsidP="00E653A4">
      <w:pPr>
        <w:pStyle w:val="ListParagraph"/>
        <w:keepNext/>
        <w:numPr>
          <w:ilvl w:val="0"/>
          <w:numId w:val="11"/>
        </w:numPr>
        <w:autoSpaceDE w:val="0"/>
        <w:autoSpaceDN w:val="0"/>
        <w:adjustRightInd w:val="0"/>
        <w:ind w:left="851" w:hanging="425"/>
        <w:rPr>
          <w:rFonts w:asciiTheme="minorHAnsi" w:hAnsiTheme="minorHAnsi" w:cs="Calibri"/>
          <w:sz w:val="22"/>
          <w:szCs w:val="22"/>
        </w:rPr>
      </w:pPr>
      <w:r w:rsidRPr="00762987">
        <w:rPr>
          <w:rFonts w:asciiTheme="minorHAnsi" w:hAnsiTheme="minorHAnsi" w:cs="Calibri"/>
          <w:sz w:val="22"/>
          <w:szCs w:val="22"/>
        </w:rPr>
        <w:t>Funding support for projects (Thailand-IUCN).</w:t>
      </w:r>
    </w:p>
    <w:p w:rsidR="00494B98" w:rsidRPr="00762987" w:rsidRDefault="00494B98" w:rsidP="00E653A4">
      <w:pPr>
        <w:keepNext/>
        <w:autoSpaceDE w:val="0"/>
        <w:autoSpaceDN w:val="0"/>
        <w:adjustRightInd w:val="0"/>
        <w:rPr>
          <w:rFonts w:asciiTheme="minorHAnsi" w:hAnsiTheme="minorHAnsi" w:cs="Calibri"/>
          <w:color w:val="10253F"/>
          <w:sz w:val="22"/>
          <w:szCs w:val="22"/>
        </w:rPr>
      </w:pPr>
    </w:p>
    <w:p w:rsidR="004B2BCB" w:rsidRPr="00CA37A8" w:rsidRDefault="0009500D" w:rsidP="00E653A4">
      <w:pPr>
        <w:pStyle w:val="ListParagraph"/>
        <w:keepNext/>
        <w:numPr>
          <w:ilvl w:val="0"/>
          <w:numId w:val="32"/>
        </w:numPr>
        <w:ind w:left="426" w:hanging="426"/>
        <w:rPr>
          <w:rFonts w:asciiTheme="minorHAnsi" w:hAnsiTheme="minorHAnsi"/>
          <w:snapToGrid w:val="0"/>
          <w:sz w:val="22"/>
          <w:szCs w:val="22"/>
        </w:rPr>
      </w:pPr>
      <w:r w:rsidRPr="00CA37A8">
        <w:rPr>
          <w:rFonts w:asciiTheme="minorHAnsi" w:hAnsiTheme="minorHAnsi"/>
          <w:snapToGrid w:val="0"/>
          <w:sz w:val="22"/>
          <w:szCs w:val="22"/>
        </w:rPr>
        <w:t xml:space="preserve">Compared to receiving support from IOPs, a smaller </w:t>
      </w:r>
      <w:r w:rsidR="00240A44" w:rsidRPr="00CA37A8">
        <w:rPr>
          <w:rFonts w:asciiTheme="minorHAnsi" w:hAnsiTheme="minorHAnsi"/>
          <w:snapToGrid w:val="0"/>
          <w:sz w:val="22"/>
          <w:szCs w:val="22"/>
        </w:rPr>
        <w:t xml:space="preserve">percentage of Asian Parties </w:t>
      </w:r>
      <w:r w:rsidR="004B2BCB" w:rsidRPr="00CA37A8">
        <w:rPr>
          <w:rFonts w:asciiTheme="minorHAnsi" w:hAnsiTheme="minorHAnsi"/>
          <w:snapToGrid w:val="0"/>
          <w:sz w:val="22"/>
          <w:szCs w:val="22"/>
        </w:rPr>
        <w:t xml:space="preserve">(48%) mentioned that </w:t>
      </w:r>
      <w:r w:rsidR="004B2BCB" w:rsidRPr="008D7A59">
        <w:rPr>
          <w:rFonts w:asciiTheme="minorHAnsi" w:hAnsiTheme="minorHAnsi"/>
          <w:snapToGrid w:val="0"/>
          <w:sz w:val="22"/>
          <w:szCs w:val="22"/>
        </w:rPr>
        <w:t>they had provided assistance to IOPs</w:t>
      </w:r>
      <w:r w:rsidR="00441D92" w:rsidRPr="008D7A59">
        <w:rPr>
          <w:rFonts w:asciiTheme="minorHAnsi" w:hAnsiTheme="minorHAnsi"/>
          <w:snapToGrid w:val="0"/>
          <w:sz w:val="22"/>
          <w:szCs w:val="22"/>
        </w:rPr>
        <w:t xml:space="preserve"> </w:t>
      </w:r>
      <w:r w:rsidR="00441D92" w:rsidRPr="008D7A59">
        <w:rPr>
          <w:rFonts w:asciiTheme="minorHAnsi" w:hAnsiTheme="minorHAnsi" w:cs="Arial"/>
          <w:spacing w:val="-2"/>
          <w:sz w:val="22"/>
          <w:szCs w:val="22"/>
          <w:lang w:val="en-GB"/>
        </w:rPr>
        <w:t>(Indicator 4.4.2)</w:t>
      </w:r>
      <w:r w:rsidR="004B2BCB" w:rsidRPr="008D7A59">
        <w:rPr>
          <w:rFonts w:asciiTheme="minorHAnsi" w:hAnsiTheme="minorHAnsi"/>
          <w:snapToGrid w:val="0"/>
          <w:sz w:val="22"/>
          <w:szCs w:val="22"/>
        </w:rPr>
        <w:t>. Examples of support provided included</w:t>
      </w:r>
      <w:r w:rsidR="002D63F2" w:rsidRPr="008D7A59">
        <w:rPr>
          <w:rFonts w:asciiTheme="minorHAnsi" w:hAnsiTheme="minorHAnsi"/>
          <w:snapToGrid w:val="0"/>
          <w:sz w:val="22"/>
          <w:szCs w:val="22"/>
        </w:rPr>
        <w:t xml:space="preserve"> p</w:t>
      </w:r>
      <w:r w:rsidR="002D63F2" w:rsidRPr="00CA37A8">
        <w:rPr>
          <w:rFonts w:asciiTheme="minorHAnsi" w:hAnsiTheme="minorHAnsi"/>
          <w:snapToGrid w:val="0"/>
          <w:sz w:val="22"/>
          <w:szCs w:val="22"/>
        </w:rPr>
        <w:t>roviding</w:t>
      </w:r>
      <w:r w:rsidR="004B2BCB" w:rsidRPr="00CA37A8">
        <w:rPr>
          <w:rFonts w:asciiTheme="minorHAnsi" w:hAnsiTheme="minorHAnsi"/>
          <w:snapToGrid w:val="0"/>
          <w:sz w:val="22"/>
          <w:szCs w:val="22"/>
        </w:rPr>
        <w:t>:</w:t>
      </w:r>
    </w:p>
    <w:p w:rsidR="004B2BCB" w:rsidRPr="00762987" w:rsidRDefault="002D63F2" w:rsidP="00E653A4">
      <w:pPr>
        <w:pStyle w:val="ListParagraph"/>
        <w:keepNext/>
        <w:numPr>
          <w:ilvl w:val="0"/>
          <w:numId w:val="5"/>
        </w:numPr>
        <w:ind w:left="851" w:hanging="425"/>
        <w:rPr>
          <w:rFonts w:asciiTheme="minorHAnsi" w:hAnsiTheme="minorHAnsi"/>
          <w:sz w:val="22"/>
          <w:szCs w:val="22"/>
        </w:rPr>
      </w:pPr>
      <w:r w:rsidRPr="00762987">
        <w:rPr>
          <w:rFonts w:asciiTheme="minorHAnsi" w:hAnsiTheme="minorHAnsi"/>
          <w:sz w:val="22"/>
          <w:szCs w:val="22"/>
        </w:rPr>
        <w:lastRenderedPageBreak/>
        <w:t>F</w:t>
      </w:r>
      <w:r w:rsidR="004B2BCB" w:rsidRPr="00762987">
        <w:rPr>
          <w:rFonts w:asciiTheme="minorHAnsi" w:hAnsiTheme="minorHAnsi"/>
          <w:sz w:val="22"/>
          <w:szCs w:val="22"/>
        </w:rPr>
        <w:t xml:space="preserve">unding </w:t>
      </w:r>
      <w:r w:rsidRPr="00762987">
        <w:rPr>
          <w:rFonts w:asciiTheme="minorHAnsi" w:hAnsiTheme="minorHAnsi"/>
          <w:sz w:val="22"/>
          <w:szCs w:val="22"/>
        </w:rPr>
        <w:t xml:space="preserve">support </w:t>
      </w:r>
      <w:r w:rsidR="004B2BCB" w:rsidRPr="00762987">
        <w:rPr>
          <w:rFonts w:asciiTheme="minorHAnsi" w:hAnsiTheme="minorHAnsi"/>
          <w:sz w:val="22"/>
          <w:szCs w:val="22"/>
        </w:rPr>
        <w:t>to Wetlands International-China for the production of their wetland newsletter so that it can be distributed free of charge. The Hong Kong SAR government provides about 230ha of land at a nominal annual fee and some HK$1.6 million annually to WWF Hong Kong to carry out wetland habitat management at the Mai Po Nature Reserve</w:t>
      </w:r>
      <w:r w:rsidRPr="00762987">
        <w:rPr>
          <w:rFonts w:asciiTheme="minorHAnsi" w:hAnsiTheme="minorHAnsi"/>
          <w:sz w:val="22"/>
          <w:szCs w:val="22"/>
        </w:rPr>
        <w:t xml:space="preserve"> (China)</w:t>
      </w:r>
      <w:r w:rsidR="004B2BCB" w:rsidRPr="00762987">
        <w:rPr>
          <w:rFonts w:asciiTheme="minorHAnsi" w:hAnsiTheme="minorHAnsi"/>
          <w:sz w:val="22"/>
          <w:szCs w:val="22"/>
        </w:rPr>
        <w:t xml:space="preserve">; </w:t>
      </w:r>
    </w:p>
    <w:p w:rsidR="002D63F2" w:rsidRPr="00762987" w:rsidRDefault="002D63F2" w:rsidP="00E653A4">
      <w:pPr>
        <w:pStyle w:val="ListParagraph"/>
        <w:keepNext/>
        <w:numPr>
          <w:ilvl w:val="0"/>
          <w:numId w:val="5"/>
        </w:numPr>
        <w:ind w:left="851" w:hanging="425"/>
        <w:rPr>
          <w:rFonts w:asciiTheme="minorHAnsi" w:hAnsiTheme="minorHAnsi"/>
          <w:sz w:val="22"/>
          <w:szCs w:val="22"/>
        </w:rPr>
      </w:pPr>
      <w:r w:rsidRPr="00762987">
        <w:rPr>
          <w:rFonts w:asciiTheme="minorHAnsi" w:hAnsiTheme="minorHAnsi"/>
          <w:sz w:val="22"/>
          <w:szCs w:val="22"/>
        </w:rPr>
        <w:t>Funding support to Wetlands International (Japan);</w:t>
      </w:r>
    </w:p>
    <w:p w:rsidR="002D63F2" w:rsidRPr="00762987" w:rsidRDefault="002D63F2" w:rsidP="00E653A4">
      <w:pPr>
        <w:pStyle w:val="ListParagraph"/>
        <w:keepNext/>
        <w:numPr>
          <w:ilvl w:val="0"/>
          <w:numId w:val="5"/>
        </w:numPr>
        <w:ind w:left="851" w:hanging="425"/>
        <w:rPr>
          <w:rFonts w:asciiTheme="minorHAnsi" w:hAnsiTheme="minorHAnsi"/>
          <w:sz w:val="22"/>
          <w:szCs w:val="22"/>
        </w:rPr>
      </w:pPr>
      <w:r w:rsidRPr="00762987">
        <w:rPr>
          <w:rFonts w:asciiTheme="minorHAnsi" w:hAnsiTheme="minorHAnsi"/>
          <w:sz w:val="22"/>
          <w:szCs w:val="22"/>
        </w:rPr>
        <w:t>Technical and organizational support (Lao-IUCN, Thailand-IUCN);</w:t>
      </w:r>
    </w:p>
    <w:p w:rsidR="004B2BCB" w:rsidRPr="00762987" w:rsidRDefault="002D63F2" w:rsidP="00E653A4">
      <w:pPr>
        <w:pStyle w:val="ListParagraph"/>
        <w:keepNext/>
        <w:numPr>
          <w:ilvl w:val="0"/>
          <w:numId w:val="5"/>
        </w:numPr>
        <w:ind w:left="851" w:hanging="425"/>
        <w:rPr>
          <w:rFonts w:asciiTheme="minorHAnsi" w:hAnsiTheme="minorHAnsi"/>
          <w:sz w:val="22"/>
          <w:szCs w:val="22"/>
        </w:rPr>
      </w:pPr>
      <w:r w:rsidRPr="00762987">
        <w:rPr>
          <w:rFonts w:asciiTheme="minorHAnsi" w:hAnsiTheme="minorHAnsi"/>
          <w:sz w:val="22"/>
          <w:szCs w:val="22"/>
        </w:rPr>
        <w:t>D</w:t>
      </w:r>
      <w:r w:rsidR="004B2BCB" w:rsidRPr="00762987">
        <w:rPr>
          <w:rFonts w:asciiTheme="minorHAnsi" w:hAnsiTheme="minorHAnsi"/>
          <w:sz w:val="22"/>
          <w:szCs w:val="22"/>
        </w:rPr>
        <w:t>ata (Israel)</w:t>
      </w:r>
      <w:r w:rsidRPr="00762987">
        <w:rPr>
          <w:rFonts w:asciiTheme="minorHAnsi" w:hAnsiTheme="minorHAnsi"/>
          <w:sz w:val="22"/>
          <w:szCs w:val="22"/>
        </w:rPr>
        <w:t>.</w:t>
      </w:r>
    </w:p>
    <w:p w:rsidR="00494B98" w:rsidRPr="00762987" w:rsidRDefault="00494B98" w:rsidP="00E653A4">
      <w:pPr>
        <w:keepNext/>
        <w:autoSpaceDE w:val="0"/>
        <w:autoSpaceDN w:val="0"/>
        <w:adjustRightInd w:val="0"/>
        <w:rPr>
          <w:rFonts w:asciiTheme="minorHAnsi" w:hAnsiTheme="minorHAnsi" w:cs="Calibri"/>
          <w:color w:val="0033CC"/>
          <w:sz w:val="22"/>
          <w:szCs w:val="22"/>
        </w:rPr>
      </w:pPr>
    </w:p>
    <w:p w:rsidR="00DF4AE9" w:rsidRPr="00762987" w:rsidRDefault="00494B98" w:rsidP="00E653A4">
      <w:pPr>
        <w:keepNext/>
        <w:tabs>
          <w:tab w:val="left" w:pos="4110"/>
          <w:tab w:val="center" w:pos="4706"/>
        </w:tabs>
        <w:rPr>
          <w:rFonts w:asciiTheme="minorHAnsi" w:hAnsiTheme="minorHAnsi"/>
          <w:b/>
          <w:bCs/>
          <w:sz w:val="22"/>
          <w:szCs w:val="22"/>
        </w:rPr>
      </w:pPr>
      <w:r w:rsidRPr="00762987">
        <w:rPr>
          <w:rFonts w:asciiTheme="minorHAnsi" w:hAnsiTheme="minorHAnsi"/>
          <w:sz w:val="22"/>
          <w:szCs w:val="22"/>
        </w:rPr>
        <w:br w:type="page"/>
      </w:r>
      <w:r w:rsidR="00DF4AE9" w:rsidRPr="00762987">
        <w:rPr>
          <w:rFonts w:asciiTheme="minorHAnsi" w:hAnsiTheme="minorHAnsi"/>
          <w:b/>
          <w:bCs/>
          <w:sz w:val="22"/>
          <w:szCs w:val="22"/>
        </w:rPr>
        <w:lastRenderedPageBreak/>
        <w:t>Annex 1</w:t>
      </w:r>
      <w:r w:rsidR="009F7542">
        <w:rPr>
          <w:rFonts w:asciiTheme="minorHAnsi" w:hAnsiTheme="minorHAnsi"/>
          <w:b/>
          <w:bCs/>
          <w:sz w:val="22"/>
          <w:szCs w:val="22"/>
        </w:rPr>
        <w:t>.a</w:t>
      </w:r>
    </w:p>
    <w:p w:rsidR="00625D3A" w:rsidRPr="00762987" w:rsidRDefault="00625D3A" w:rsidP="00E653A4">
      <w:pPr>
        <w:pStyle w:val="Heading5"/>
        <w:jc w:val="center"/>
        <w:rPr>
          <w:rFonts w:asciiTheme="minorHAnsi" w:hAnsiTheme="minorHAnsi"/>
          <w:sz w:val="22"/>
          <w:szCs w:val="22"/>
        </w:rPr>
      </w:pPr>
    </w:p>
    <w:p w:rsidR="00DF4AE9" w:rsidRPr="00762987" w:rsidRDefault="00DF4AE9" w:rsidP="00E653A4">
      <w:pPr>
        <w:pStyle w:val="Heading5"/>
        <w:rPr>
          <w:rFonts w:asciiTheme="minorHAnsi" w:hAnsiTheme="minorHAnsi"/>
          <w:sz w:val="22"/>
          <w:szCs w:val="22"/>
        </w:rPr>
      </w:pPr>
      <w:r w:rsidRPr="00762987">
        <w:rPr>
          <w:rFonts w:asciiTheme="minorHAnsi" w:hAnsiTheme="minorHAnsi"/>
          <w:sz w:val="22"/>
          <w:szCs w:val="22"/>
        </w:rPr>
        <w:t>General overview of answers to selected indicators</w:t>
      </w:r>
      <w:r w:rsidR="00DE4E86">
        <w:rPr>
          <w:rFonts w:asciiTheme="minorHAnsi" w:hAnsiTheme="minorHAnsi"/>
          <w:sz w:val="22"/>
          <w:szCs w:val="22"/>
        </w:rPr>
        <w:t>: Goals 1 and 2</w:t>
      </w:r>
    </w:p>
    <w:p w:rsidR="00487131" w:rsidRDefault="00487131" w:rsidP="00E653A4">
      <w:pPr>
        <w:keepNext/>
        <w:rPr>
          <w:rFonts w:asciiTheme="minorHAnsi" w:hAnsiTheme="minorHAnsi"/>
          <w:sz w:val="22"/>
          <w:szCs w:val="22"/>
        </w:rPr>
      </w:pPr>
    </w:p>
    <w:p w:rsidR="00DF4AE9" w:rsidRPr="00762987" w:rsidRDefault="00A932AB" w:rsidP="00E653A4">
      <w:pPr>
        <w:keepNext/>
        <w:rPr>
          <w:rFonts w:asciiTheme="minorHAnsi" w:hAnsiTheme="minorHAnsi"/>
          <w:sz w:val="22"/>
          <w:szCs w:val="22"/>
        </w:rPr>
      </w:pPr>
      <w:r w:rsidRPr="00762987">
        <w:rPr>
          <w:rFonts w:asciiTheme="minorHAnsi" w:hAnsiTheme="minorHAnsi"/>
          <w:sz w:val="22"/>
          <w:szCs w:val="22"/>
        </w:rPr>
        <w:sym w:font="Wingdings" w:char="F0AD"/>
      </w:r>
      <w:r w:rsidR="00DF4AE9" w:rsidRPr="00762987">
        <w:rPr>
          <w:rFonts w:asciiTheme="minorHAnsi" w:hAnsiTheme="minorHAnsi"/>
          <w:sz w:val="22"/>
          <w:szCs w:val="22"/>
        </w:rPr>
        <w:t xml:space="preserve"> “yes”</w:t>
      </w:r>
      <w:r w:rsidR="00E45F1A">
        <w:rPr>
          <w:rFonts w:asciiTheme="minorHAnsi" w:hAnsiTheme="minorHAnsi"/>
          <w:sz w:val="22"/>
          <w:szCs w:val="22"/>
        </w:rPr>
        <w:t xml:space="preserve"> </w:t>
      </w:r>
      <w:r w:rsidR="00DF4AE9" w:rsidRPr="00762987">
        <w:rPr>
          <w:rFonts w:asciiTheme="minorHAnsi" w:hAnsiTheme="minorHAnsi"/>
          <w:sz w:val="22"/>
          <w:szCs w:val="22"/>
        </w:rPr>
        <w:t xml:space="preserve"> </w:t>
      </w:r>
      <w:r w:rsidRPr="00762987">
        <w:rPr>
          <w:rFonts w:asciiTheme="minorHAnsi" w:hAnsiTheme="minorHAnsi"/>
          <w:sz w:val="22"/>
          <w:szCs w:val="22"/>
          <w:lang w:val="en-GB"/>
        </w:rPr>
        <w:sym w:font="Wingdings" w:char="F0A1"/>
      </w:r>
      <w:r w:rsidR="00DF4AE9" w:rsidRPr="00762987">
        <w:rPr>
          <w:rFonts w:asciiTheme="minorHAnsi" w:hAnsiTheme="minorHAnsi"/>
          <w:sz w:val="22"/>
          <w:szCs w:val="22"/>
        </w:rPr>
        <w:t xml:space="preserve"> “in progress”, “partly”, or “planned”</w:t>
      </w:r>
      <w:r w:rsidR="00DF4AE9" w:rsidRPr="00762987">
        <w:rPr>
          <w:rFonts w:asciiTheme="minorHAnsi" w:hAnsiTheme="minorHAnsi"/>
          <w:sz w:val="22"/>
          <w:szCs w:val="22"/>
          <w:lang w:eastAsia="zh-HK"/>
        </w:rPr>
        <w:t>,</w:t>
      </w:r>
      <w:r w:rsidR="00E45F1A">
        <w:rPr>
          <w:rFonts w:asciiTheme="minorHAnsi" w:hAnsiTheme="minorHAnsi"/>
          <w:sz w:val="22"/>
          <w:szCs w:val="22"/>
        </w:rPr>
        <w:t xml:space="preserve"> </w:t>
      </w:r>
      <w:r w:rsidR="00DF4AE9" w:rsidRPr="00762987">
        <w:rPr>
          <w:rFonts w:asciiTheme="minorHAnsi" w:hAnsiTheme="minorHAnsi"/>
          <w:b/>
          <w:bCs/>
          <w:sz w:val="22"/>
          <w:szCs w:val="22"/>
          <w:lang w:val="en-GB"/>
        </w:rPr>
        <w:sym w:font="Symbol" w:char="F0B4"/>
      </w:r>
      <w:r w:rsidR="00E45F1A">
        <w:rPr>
          <w:rFonts w:asciiTheme="minorHAnsi" w:hAnsiTheme="minorHAnsi"/>
          <w:sz w:val="22"/>
          <w:szCs w:val="22"/>
        </w:rPr>
        <w:t xml:space="preserve"> </w:t>
      </w:r>
      <w:r w:rsidR="00DF4AE9" w:rsidRPr="00762987">
        <w:rPr>
          <w:rFonts w:asciiTheme="minorHAnsi" w:hAnsiTheme="minorHAnsi"/>
          <w:sz w:val="22"/>
          <w:szCs w:val="22"/>
        </w:rPr>
        <w:t>“no”</w:t>
      </w:r>
    </w:p>
    <w:p w:rsidR="00A27F47" w:rsidRPr="00762987" w:rsidRDefault="00A27F47" w:rsidP="00E653A4">
      <w:pPr>
        <w:keepNext/>
        <w:rPr>
          <w:rFonts w:asciiTheme="minorHAnsi" w:hAnsiTheme="minorHAnsi"/>
          <w:sz w:val="22"/>
          <w:szCs w:val="22"/>
        </w:rPr>
      </w:pPr>
    </w:p>
    <w:p w:rsidR="00A27F47" w:rsidRPr="00762987" w:rsidRDefault="00A27F47" w:rsidP="00E653A4">
      <w:pPr>
        <w:keepNext/>
        <w:ind w:left="652" w:hangingChars="295" w:hanging="652"/>
        <w:rPr>
          <w:rFonts w:asciiTheme="minorHAnsi" w:hAnsiTheme="minorHAnsi"/>
          <w:b/>
          <w:i/>
          <w:sz w:val="22"/>
          <w:szCs w:val="22"/>
          <w:lang w:val="en-GB" w:eastAsia="zh-HK"/>
        </w:rPr>
      </w:pPr>
      <w:r w:rsidRPr="00762987">
        <w:rPr>
          <w:rFonts w:asciiTheme="minorHAnsi" w:hAnsiTheme="minorHAnsi"/>
          <w:b/>
          <w:sz w:val="22"/>
          <w:szCs w:val="22"/>
        </w:rPr>
        <w:t>Goal 1: Wise Use of Wetlands</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1.1.1</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Does the country have a comprehensive National Wetland Inventory?</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1.3.1</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Is a National Wetland Policy (ore equivalent instrument) in place?</w:t>
      </w:r>
    </w:p>
    <w:p w:rsidR="00A27F47" w:rsidRPr="00762987" w:rsidRDefault="00A932AB"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1.3.3</w:t>
      </w:r>
      <w:r w:rsidR="00E45F1A">
        <w:rPr>
          <w:rFonts w:asciiTheme="minorHAnsi" w:hAnsiTheme="minorHAnsi"/>
          <w:sz w:val="22"/>
          <w:szCs w:val="22"/>
          <w:lang w:val="en-GB" w:eastAsia="zh-HK"/>
        </w:rPr>
        <w:t xml:space="preserve">  </w:t>
      </w:r>
      <w:r w:rsidR="00A27F47" w:rsidRPr="00762987">
        <w:rPr>
          <w:rFonts w:asciiTheme="minorHAnsi" w:hAnsiTheme="minorHAnsi"/>
          <w:sz w:val="22"/>
          <w:szCs w:val="22"/>
          <w:lang w:val="en-GB" w:eastAsia="zh-HK"/>
        </w:rPr>
        <w:t xml:space="preserve">Are EIA made for those development projects that may affect wetlands? </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1.6.2</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Have all wetland management plans been based on sound scientific research?</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1.8.2</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Have wetland restoration/rehabilitation programmes been implemented?</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1.11.1</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Have actions been taken to encourage the conservation and wise use of wetlands?</w:t>
      </w:r>
    </w:p>
    <w:p w:rsidR="00A27F47" w:rsidRPr="00762987" w:rsidRDefault="00A27F47" w:rsidP="00E653A4">
      <w:pPr>
        <w:keepNext/>
        <w:ind w:left="652" w:hangingChars="295" w:hanging="652"/>
        <w:rPr>
          <w:rFonts w:asciiTheme="minorHAnsi" w:hAnsiTheme="minorHAnsi"/>
          <w:b/>
          <w:sz w:val="22"/>
          <w:szCs w:val="22"/>
          <w:lang w:eastAsia="zh-HK"/>
        </w:rPr>
      </w:pPr>
    </w:p>
    <w:p w:rsidR="00A27F47" w:rsidRPr="00762987" w:rsidRDefault="00A27F47" w:rsidP="00E653A4">
      <w:pPr>
        <w:keepNext/>
        <w:ind w:left="652" w:hangingChars="295" w:hanging="652"/>
        <w:rPr>
          <w:rFonts w:asciiTheme="minorHAnsi" w:hAnsiTheme="minorHAnsi"/>
          <w:b/>
          <w:i/>
          <w:sz w:val="22"/>
          <w:szCs w:val="22"/>
          <w:lang w:val="en-GB" w:eastAsia="zh-HK"/>
        </w:rPr>
      </w:pPr>
      <w:r w:rsidRPr="00762987">
        <w:rPr>
          <w:rFonts w:asciiTheme="minorHAnsi" w:hAnsiTheme="minorHAnsi"/>
          <w:b/>
          <w:sz w:val="22"/>
          <w:szCs w:val="22"/>
        </w:rPr>
        <w:t>Goal 2: Wetlands of International Importance</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2.1.1</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Have a national strategy and priorities been established for further wetland designation?</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2.2.1</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Are the Ramsar Sites Information Service and its tools being used in national identification of new sites?</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2.3.1</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 xml:space="preserve">Have the management planning processes been established for sites </w:t>
      </w:r>
      <w:r w:rsidR="00487131">
        <w:rPr>
          <w:rFonts w:asciiTheme="minorHAnsi" w:hAnsiTheme="minorHAnsi"/>
          <w:sz w:val="22"/>
          <w:szCs w:val="22"/>
          <w:lang w:val="en-GB" w:eastAsia="zh-HK"/>
        </w:rPr>
        <w:t>being prepared for</w:t>
      </w:r>
      <w:r w:rsidR="00487131" w:rsidRPr="00762987">
        <w:rPr>
          <w:rFonts w:asciiTheme="minorHAnsi" w:hAnsiTheme="minorHAnsi"/>
          <w:sz w:val="22"/>
          <w:szCs w:val="22"/>
          <w:lang w:val="en-GB" w:eastAsia="zh-HK"/>
        </w:rPr>
        <w:t xml:space="preserve"> </w:t>
      </w:r>
      <w:r w:rsidRPr="00762987">
        <w:rPr>
          <w:rFonts w:asciiTheme="minorHAnsi" w:hAnsiTheme="minorHAnsi"/>
          <w:sz w:val="22"/>
          <w:szCs w:val="22"/>
          <w:lang w:val="en-GB" w:eastAsia="zh-HK"/>
        </w:rPr>
        <w:t>designation?</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2.5.1</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 xml:space="preserve">Have any assessments </w:t>
      </w:r>
      <w:r w:rsidR="00487131" w:rsidRPr="00762987">
        <w:rPr>
          <w:rFonts w:asciiTheme="minorHAnsi" w:hAnsiTheme="minorHAnsi"/>
          <w:sz w:val="22"/>
          <w:szCs w:val="22"/>
          <w:lang w:val="en-GB" w:eastAsia="zh-HK"/>
        </w:rPr>
        <w:t>o</w:t>
      </w:r>
      <w:r w:rsidR="00487131">
        <w:rPr>
          <w:rFonts w:asciiTheme="minorHAnsi" w:hAnsiTheme="minorHAnsi"/>
          <w:sz w:val="22"/>
          <w:szCs w:val="22"/>
          <w:lang w:val="en-GB" w:eastAsia="zh-HK"/>
        </w:rPr>
        <w:t>f</w:t>
      </w:r>
      <w:r w:rsidR="00487131" w:rsidRPr="00762987">
        <w:rPr>
          <w:rFonts w:asciiTheme="minorHAnsi" w:hAnsiTheme="minorHAnsi"/>
          <w:sz w:val="22"/>
          <w:szCs w:val="22"/>
          <w:lang w:val="en-GB" w:eastAsia="zh-HK"/>
        </w:rPr>
        <w:t xml:space="preserve"> </w:t>
      </w:r>
      <w:r w:rsidRPr="00762987">
        <w:rPr>
          <w:rFonts w:asciiTheme="minorHAnsi" w:hAnsiTheme="minorHAnsi"/>
          <w:sz w:val="22"/>
          <w:szCs w:val="22"/>
          <w:lang w:val="en-GB" w:eastAsia="zh-HK"/>
        </w:rPr>
        <w:t>the effectiveness of the site management been carried out?</w:t>
      </w:r>
    </w:p>
    <w:p w:rsidR="00A27F47" w:rsidRPr="00762987" w:rsidRDefault="00F27180"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2.6.2</w:t>
      </w:r>
      <w:r w:rsidR="00E45F1A">
        <w:rPr>
          <w:rFonts w:asciiTheme="minorHAnsi" w:hAnsiTheme="minorHAnsi"/>
          <w:sz w:val="22"/>
          <w:szCs w:val="22"/>
          <w:lang w:val="en-GB" w:eastAsia="zh-HK"/>
        </w:rPr>
        <w:t xml:space="preserve">  </w:t>
      </w:r>
      <w:r w:rsidR="00A27F47" w:rsidRPr="00762987">
        <w:rPr>
          <w:rFonts w:asciiTheme="minorHAnsi" w:hAnsiTheme="minorHAnsi"/>
          <w:sz w:val="22"/>
          <w:szCs w:val="22"/>
          <w:lang w:val="en-GB" w:eastAsia="zh-HK"/>
        </w:rPr>
        <w:t xml:space="preserve">Are arrangements in place for reporting the change of ecological character of </w:t>
      </w:r>
      <w:r w:rsidR="00487131">
        <w:rPr>
          <w:rFonts w:asciiTheme="minorHAnsi" w:hAnsiTheme="minorHAnsi"/>
          <w:sz w:val="22"/>
          <w:szCs w:val="22"/>
          <w:lang w:val="en-GB" w:eastAsia="zh-HK"/>
        </w:rPr>
        <w:t>Ramsar Sites</w:t>
      </w:r>
      <w:r w:rsidR="00A27F47" w:rsidRPr="00762987">
        <w:rPr>
          <w:rFonts w:asciiTheme="minorHAnsi" w:hAnsiTheme="minorHAnsi"/>
          <w:sz w:val="22"/>
          <w:szCs w:val="22"/>
          <w:lang w:val="en-GB" w:eastAsia="zh-HK"/>
        </w:rPr>
        <w:t xml:space="preserve">? </w:t>
      </w:r>
    </w:p>
    <w:p w:rsidR="00DF4AE9" w:rsidRPr="00762987" w:rsidRDefault="00DF4AE9" w:rsidP="00E653A4">
      <w:pPr>
        <w:keepNext/>
        <w:rPr>
          <w:rFonts w:asciiTheme="minorHAnsi" w:hAnsiTheme="minorHAnsi"/>
          <w:sz w:val="22"/>
          <w:szCs w:val="22"/>
          <w:lang w:val="en-GB"/>
        </w:rPr>
      </w:pPr>
    </w:p>
    <w:tbl>
      <w:tblPr>
        <w:tblStyle w:val="TableGrid"/>
        <w:tblW w:w="0" w:type="auto"/>
        <w:tblLook w:val="04A0"/>
      </w:tblPr>
      <w:tblGrid>
        <w:gridCol w:w="1769"/>
        <w:gridCol w:w="675"/>
        <w:gridCol w:w="675"/>
        <w:gridCol w:w="675"/>
        <w:gridCol w:w="676"/>
        <w:gridCol w:w="676"/>
        <w:gridCol w:w="717"/>
        <w:gridCol w:w="676"/>
        <w:gridCol w:w="676"/>
        <w:gridCol w:w="676"/>
        <w:gridCol w:w="676"/>
        <w:gridCol w:w="676"/>
      </w:tblGrid>
      <w:tr w:rsidR="00D160FC" w:rsidRPr="00487131" w:rsidTr="00D160FC">
        <w:tc>
          <w:tcPr>
            <w:tcW w:w="1814" w:type="dxa"/>
            <w:vMerge w:val="restart"/>
            <w:shd w:val="clear" w:color="auto" w:fill="A6A6A6" w:themeFill="background1" w:themeFillShade="A6"/>
            <w:vAlign w:val="center"/>
          </w:tcPr>
          <w:p w:rsidR="00D160FC" w:rsidRPr="00487131" w:rsidRDefault="00D160FC" w:rsidP="00E653A4">
            <w:pPr>
              <w:keepNext/>
              <w:rPr>
                <w:rFonts w:asciiTheme="minorHAnsi" w:hAnsiTheme="minorHAnsi"/>
                <w:b/>
                <w:bCs/>
                <w:sz w:val="20"/>
                <w:lang w:val="en-GB"/>
              </w:rPr>
            </w:pPr>
            <w:r w:rsidRPr="00487131">
              <w:rPr>
                <w:rFonts w:asciiTheme="minorHAnsi" w:hAnsiTheme="minorHAnsi"/>
                <w:b/>
                <w:bCs/>
                <w:sz w:val="20"/>
                <w:lang w:val="en-GB"/>
              </w:rPr>
              <w:t>Contracting Party</w:t>
            </w:r>
          </w:p>
        </w:tc>
        <w:tc>
          <w:tcPr>
            <w:tcW w:w="4080" w:type="dxa"/>
            <w:gridSpan w:val="6"/>
            <w:shd w:val="clear" w:color="auto" w:fill="A6A6A6" w:themeFill="background1" w:themeFillShade="A6"/>
            <w:vAlign w:val="center"/>
          </w:tcPr>
          <w:p w:rsidR="00D160FC" w:rsidRPr="00487131" w:rsidRDefault="00D160FC" w:rsidP="00E653A4">
            <w:pPr>
              <w:pStyle w:val="Heading5"/>
              <w:rPr>
                <w:rFonts w:asciiTheme="minorHAnsi" w:hAnsiTheme="minorHAnsi"/>
                <w:bCs/>
                <w:sz w:val="20"/>
              </w:rPr>
            </w:pPr>
            <w:r w:rsidRPr="00487131">
              <w:rPr>
                <w:rFonts w:asciiTheme="minorHAnsi" w:hAnsiTheme="minorHAnsi"/>
                <w:bCs/>
                <w:sz w:val="20"/>
              </w:rPr>
              <w:t>Goal 1: Wise Use of Wetlands</w:t>
            </w:r>
          </w:p>
        </w:tc>
        <w:tc>
          <w:tcPr>
            <w:tcW w:w="3400" w:type="dxa"/>
            <w:gridSpan w:val="5"/>
            <w:shd w:val="clear" w:color="auto" w:fill="A6A6A6" w:themeFill="background1" w:themeFillShade="A6"/>
          </w:tcPr>
          <w:p w:rsidR="00D160FC" w:rsidRPr="00487131" w:rsidRDefault="00D160FC" w:rsidP="00E653A4">
            <w:pPr>
              <w:pStyle w:val="Heading5"/>
              <w:rPr>
                <w:rFonts w:asciiTheme="minorHAnsi" w:hAnsiTheme="minorHAnsi"/>
                <w:sz w:val="20"/>
              </w:rPr>
            </w:pPr>
            <w:r w:rsidRPr="00487131">
              <w:rPr>
                <w:rFonts w:asciiTheme="minorHAnsi" w:hAnsiTheme="minorHAnsi"/>
                <w:sz w:val="20"/>
              </w:rPr>
              <w:t>Goal 2: Wetlands of International Importance</w:t>
            </w:r>
          </w:p>
        </w:tc>
      </w:tr>
      <w:tr w:rsidR="00D160FC" w:rsidRPr="00487131" w:rsidTr="00D160FC">
        <w:tc>
          <w:tcPr>
            <w:tcW w:w="1814" w:type="dxa"/>
            <w:vMerge/>
            <w:shd w:val="clear" w:color="auto" w:fill="A6A6A6" w:themeFill="background1" w:themeFillShade="A6"/>
          </w:tcPr>
          <w:p w:rsidR="00D160FC" w:rsidRPr="00487131" w:rsidRDefault="00D160FC" w:rsidP="00E653A4">
            <w:pPr>
              <w:keepNext/>
              <w:rPr>
                <w:rFonts w:asciiTheme="minorHAnsi" w:hAnsiTheme="minorHAnsi"/>
                <w:b/>
                <w:sz w:val="20"/>
                <w:lang w:val="en-GB"/>
              </w:rPr>
            </w:pPr>
          </w:p>
        </w:tc>
        <w:tc>
          <w:tcPr>
            <w:tcW w:w="680" w:type="dxa"/>
            <w:shd w:val="clear" w:color="auto" w:fill="A6A6A6" w:themeFill="background1" w:themeFillShade="A6"/>
          </w:tcPr>
          <w:p w:rsidR="00D160FC" w:rsidRPr="00487131" w:rsidRDefault="00D160FC" w:rsidP="00E653A4">
            <w:pPr>
              <w:pStyle w:val="Heading5"/>
              <w:rPr>
                <w:rFonts w:asciiTheme="minorHAnsi" w:hAnsiTheme="minorHAnsi"/>
                <w:sz w:val="20"/>
              </w:rPr>
            </w:pPr>
            <w:r w:rsidRPr="00487131">
              <w:rPr>
                <w:rFonts w:asciiTheme="minorHAnsi" w:hAnsiTheme="minorHAnsi"/>
                <w:sz w:val="20"/>
              </w:rPr>
              <w:t>1.1.1</w:t>
            </w:r>
          </w:p>
        </w:tc>
        <w:tc>
          <w:tcPr>
            <w:tcW w:w="680" w:type="dxa"/>
            <w:shd w:val="clear" w:color="auto" w:fill="A6A6A6" w:themeFill="background1" w:themeFillShade="A6"/>
          </w:tcPr>
          <w:p w:rsidR="00D160FC" w:rsidRPr="00487131" w:rsidRDefault="00D160FC" w:rsidP="00E653A4">
            <w:pPr>
              <w:pStyle w:val="Heading5"/>
              <w:rPr>
                <w:rFonts w:asciiTheme="minorHAnsi" w:hAnsiTheme="minorHAnsi"/>
                <w:sz w:val="20"/>
              </w:rPr>
            </w:pPr>
            <w:r w:rsidRPr="00487131">
              <w:rPr>
                <w:rFonts w:asciiTheme="minorHAnsi" w:hAnsiTheme="minorHAnsi"/>
                <w:sz w:val="20"/>
              </w:rPr>
              <w:t>1.3.1</w:t>
            </w:r>
          </w:p>
        </w:tc>
        <w:tc>
          <w:tcPr>
            <w:tcW w:w="680" w:type="dxa"/>
            <w:shd w:val="clear" w:color="auto" w:fill="A6A6A6" w:themeFill="background1" w:themeFillShade="A6"/>
          </w:tcPr>
          <w:p w:rsidR="00D160FC" w:rsidRPr="00487131" w:rsidRDefault="00A932AB" w:rsidP="00E653A4">
            <w:pPr>
              <w:pStyle w:val="Heading5"/>
              <w:rPr>
                <w:rFonts w:asciiTheme="minorHAnsi" w:hAnsiTheme="minorHAnsi"/>
                <w:sz w:val="20"/>
              </w:rPr>
            </w:pPr>
            <w:r w:rsidRPr="00487131">
              <w:rPr>
                <w:rFonts w:asciiTheme="minorHAnsi" w:hAnsiTheme="minorHAnsi"/>
                <w:sz w:val="20"/>
              </w:rPr>
              <w:t>1.3.3</w:t>
            </w:r>
          </w:p>
        </w:tc>
        <w:tc>
          <w:tcPr>
            <w:tcW w:w="680" w:type="dxa"/>
            <w:shd w:val="clear" w:color="auto" w:fill="A6A6A6" w:themeFill="background1" w:themeFillShade="A6"/>
          </w:tcPr>
          <w:p w:rsidR="00D160FC" w:rsidRPr="00487131" w:rsidRDefault="00D160FC" w:rsidP="00E653A4">
            <w:pPr>
              <w:pStyle w:val="Heading5"/>
              <w:rPr>
                <w:rFonts w:asciiTheme="minorHAnsi" w:hAnsiTheme="minorHAnsi"/>
                <w:sz w:val="20"/>
              </w:rPr>
            </w:pPr>
            <w:r w:rsidRPr="00487131">
              <w:rPr>
                <w:rFonts w:asciiTheme="minorHAnsi" w:hAnsiTheme="minorHAnsi"/>
                <w:sz w:val="20"/>
              </w:rPr>
              <w:t>1.6.2</w:t>
            </w:r>
          </w:p>
        </w:tc>
        <w:tc>
          <w:tcPr>
            <w:tcW w:w="680" w:type="dxa"/>
            <w:shd w:val="clear" w:color="auto" w:fill="A6A6A6" w:themeFill="background1" w:themeFillShade="A6"/>
          </w:tcPr>
          <w:p w:rsidR="00D160FC" w:rsidRPr="00487131" w:rsidRDefault="00D160FC" w:rsidP="00E653A4">
            <w:pPr>
              <w:pStyle w:val="Heading5"/>
              <w:rPr>
                <w:rFonts w:asciiTheme="minorHAnsi" w:hAnsiTheme="minorHAnsi"/>
                <w:sz w:val="20"/>
              </w:rPr>
            </w:pPr>
            <w:r w:rsidRPr="00487131">
              <w:rPr>
                <w:rFonts w:asciiTheme="minorHAnsi" w:hAnsiTheme="minorHAnsi"/>
                <w:sz w:val="20"/>
              </w:rPr>
              <w:t>1.8.2</w:t>
            </w:r>
          </w:p>
        </w:tc>
        <w:tc>
          <w:tcPr>
            <w:tcW w:w="680" w:type="dxa"/>
            <w:shd w:val="clear" w:color="auto" w:fill="A6A6A6" w:themeFill="background1" w:themeFillShade="A6"/>
          </w:tcPr>
          <w:p w:rsidR="00D160FC" w:rsidRPr="00487131" w:rsidRDefault="00D160FC" w:rsidP="00E653A4">
            <w:pPr>
              <w:pStyle w:val="Heading5"/>
              <w:rPr>
                <w:rFonts w:asciiTheme="minorHAnsi" w:hAnsiTheme="minorHAnsi"/>
                <w:sz w:val="20"/>
              </w:rPr>
            </w:pPr>
            <w:r w:rsidRPr="00487131">
              <w:rPr>
                <w:rFonts w:asciiTheme="minorHAnsi" w:hAnsiTheme="minorHAnsi"/>
                <w:sz w:val="20"/>
              </w:rPr>
              <w:t>1.11.1</w:t>
            </w:r>
          </w:p>
        </w:tc>
        <w:tc>
          <w:tcPr>
            <w:tcW w:w="680" w:type="dxa"/>
            <w:shd w:val="clear" w:color="auto" w:fill="A6A6A6" w:themeFill="background1" w:themeFillShade="A6"/>
          </w:tcPr>
          <w:p w:rsidR="00D160FC" w:rsidRPr="00487131" w:rsidRDefault="00D160FC" w:rsidP="00E653A4">
            <w:pPr>
              <w:pStyle w:val="Heading5"/>
              <w:rPr>
                <w:rFonts w:asciiTheme="minorHAnsi" w:hAnsiTheme="minorHAnsi"/>
                <w:sz w:val="20"/>
              </w:rPr>
            </w:pPr>
            <w:r w:rsidRPr="00487131">
              <w:rPr>
                <w:rFonts w:asciiTheme="minorHAnsi" w:hAnsiTheme="minorHAnsi"/>
                <w:sz w:val="20"/>
              </w:rPr>
              <w:t>2.1.1</w:t>
            </w:r>
          </w:p>
        </w:tc>
        <w:tc>
          <w:tcPr>
            <w:tcW w:w="680" w:type="dxa"/>
            <w:shd w:val="clear" w:color="auto" w:fill="A6A6A6" w:themeFill="background1" w:themeFillShade="A6"/>
          </w:tcPr>
          <w:p w:rsidR="00D160FC" w:rsidRPr="00487131" w:rsidRDefault="00D160FC" w:rsidP="00E653A4">
            <w:pPr>
              <w:pStyle w:val="Heading5"/>
              <w:rPr>
                <w:rFonts w:asciiTheme="minorHAnsi" w:hAnsiTheme="minorHAnsi"/>
                <w:sz w:val="20"/>
              </w:rPr>
            </w:pPr>
            <w:r w:rsidRPr="00487131">
              <w:rPr>
                <w:rFonts w:asciiTheme="minorHAnsi" w:hAnsiTheme="minorHAnsi"/>
                <w:sz w:val="20"/>
              </w:rPr>
              <w:t>2.2.1</w:t>
            </w:r>
          </w:p>
        </w:tc>
        <w:tc>
          <w:tcPr>
            <w:tcW w:w="680" w:type="dxa"/>
            <w:shd w:val="clear" w:color="auto" w:fill="A6A6A6" w:themeFill="background1" w:themeFillShade="A6"/>
          </w:tcPr>
          <w:p w:rsidR="00D160FC" w:rsidRPr="00487131" w:rsidRDefault="00D160FC" w:rsidP="00E653A4">
            <w:pPr>
              <w:pStyle w:val="Heading5"/>
              <w:rPr>
                <w:rFonts w:asciiTheme="minorHAnsi" w:hAnsiTheme="minorHAnsi"/>
                <w:sz w:val="20"/>
              </w:rPr>
            </w:pPr>
            <w:r w:rsidRPr="00487131">
              <w:rPr>
                <w:rFonts w:asciiTheme="minorHAnsi" w:hAnsiTheme="minorHAnsi"/>
                <w:sz w:val="20"/>
              </w:rPr>
              <w:t>2.3.1</w:t>
            </w:r>
          </w:p>
        </w:tc>
        <w:tc>
          <w:tcPr>
            <w:tcW w:w="680" w:type="dxa"/>
            <w:shd w:val="clear" w:color="auto" w:fill="A6A6A6" w:themeFill="background1" w:themeFillShade="A6"/>
          </w:tcPr>
          <w:p w:rsidR="00D160FC" w:rsidRPr="00487131" w:rsidRDefault="00D160FC" w:rsidP="00E653A4">
            <w:pPr>
              <w:pStyle w:val="Heading5"/>
              <w:rPr>
                <w:rFonts w:asciiTheme="minorHAnsi" w:hAnsiTheme="minorHAnsi"/>
                <w:sz w:val="20"/>
              </w:rPr>
            </w:pPr>
            <w:r w:rsidRPr="00487131">
              <w:rPr>
                <w:rFonts w:asciiTheme="minorHAnsi" w:hAnsiTheme="minorHAnsi"/>
                <w:sz w:val="20"/>
              </w:rPr>
              <w:t>2.5.1</w:t>
            </w:r>
          </w:p>
        </w:tc>
        <w:tc>
          <w:tcPr>
            <w:tcW w:w="680" w:type="dxa"/>
            <w:shd w:val="clear" w:color="auto" w:fill="A6A6A6" w:themeFill="background1" w:themeFillShade="A6"/>
          </w:tcPr>
          <w:p w:rsidR="00D160FC" w:rsidRPr="00487131" w:rsidRDefault="00F27180" w:rsidP="00E653A4">
            <w:pPr>
              <w:pStyle w:val="Heading5"/>
              <w:rPr>
                <w:rFonts w:asciiTheme="minorHAnsi" w:hAnsiTheme="minorHAnsi"/>
                <w:sz w:val="20"/>
              </w:rPr>
            </w:pPr>
            <w:r w:rsidRPr="00487131">
              <w:rPr>
                <w:rFonts w:asciiTheme="minorHAnsi" w:hAnsiTheme="minorHAnsi"/>
                <w:sz w:val="20"/>
              </w:rPr>
              <w:t>2.6.2</w:t>
            </w:r>
          </w:p>
        </w:tc>
      </w:tr>
      <w:tr w:rsidR="00A932AB" w:rsidRPr="00487131" w:rsidTr="00AC33C3">
        <w:tc>
          <w:tcPr>
            <w:tcW w:w="1814" w:type="dxa"/>
            <w:vAlign w:val="center"/>
          </w:tcPr>
          <w:p w:rsidR="00A932AB" w:rsidRPr="00487131" w:rsidRDefault="00A932AB" w:rsidP="00E653A4">
            <w:pPr>
              <w:pStyle w:val="Heading5"/>
              <w:rPr>
                <w:rFonts w:asciiTheme="minorHAnsi" w:hAnsiTheme="minorHAnsi"/>
                <w:b w:val="0"/>
                <w:sz w:val="20"/>
                <w:lang w:val="es-ES"/>
              </w:rPr>
            </w:pPr>
            <w:r w:rsidRPr="00487131">
              <w:rPr>
                <w:rFonts w:asciiTheme="minorHAnsi" w:hAnsiTheme="minorHAnsi"/>
                <w:b w:val="0"/>
                <w:sz w:val="20"/>
                <w:lang w:val="es-ES"/>
              </w:rPr>
              <w:t>Bangladesh</w:t>
            </w:r>
          </w:p>
        </w:tc>
        <w:tc>
          <w:tcPr>
            <w:tcW w:w="680" w:type="dxa"/>
            <w:vAlign w:val="center"/>
          </w:tcPr>
          <w:p w:rsidR="00A932AB" w:rsidRPr="00487131" w:rsidRDefault="00A932AB"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A932AB" w:rsidRPr="00487131" w:rsidRDefault="00A932AB"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932AB" w:rsidRPr="00487131" w:rsidRDefault="00A932AB"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932AB" w:rsidRPr="00487131" w:rsidRDefault="00A932AB"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A932AB" w:rsidRPr="00487131" w:rsidRDefault="00A932AB"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932AB" w:rsidRPr="00487131" w:rsidRDefault="00A932AB"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932AB" w:rsidRPr="00487131" w:rsidRDefault="00A932AB"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932AB" w:rsidRPr="00487131" w:rsidRDefault="00A932AB"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932AB" w:rsidRPr="00487131" w:rsidRDefault="00A932AB"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932AB" w:rsidRPr="00487131" w:rsidRDefault="00A932AB"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932AB" w:rsidRPr="00487131" w:rsidRDefault="00A932AB" w:rsidP="00E653A4">
            <w:pPr>
              <w:keepNext/>
              <w:jc w:val="center"/>
              <w:rPr>
                <w:rFonts w:asciiTheme="minorHAnsi" w:hAnsiTheme="minorHAnsi"/>
                <w:sz w:val="20"/>
              </w:rPr>
            </w:pPr>
            <w:r w:rsidRPr="00487131">
              <w:rPr>
                <w:rFonts w:asciiTheme="minorHAnsi" w:hAnsiTheme="minorHAnsi"/>
                <w:sz w:val="20"/>
              </w:rPr>
              <w:sym w:font="Wingdings" w:char="F0AD"/>
            </w:r>
          </w:p>
        </w:tc>
      </w:tr>
      <w:tr w:rsidR="00F27180" w:rsidRPr="00487131" w:rsidTr="00AC33C3">
        <w:tc>
          <w:tcPr>
            <w:tcW w:w="1814" w:type="dxa"/>
            <w:vAlign w:val="center"/>
          </w:tcPr>
          <w:p w:rsidR="00F27180" w:rsidRPr="00487131" w:rsidRDefault="00F27180" w:rsidP="00E653A4">
            <w:pPr>
              <w:pStyle w:val="Heading5"/>
              <w:rPr>
                <w:rFonts w:asciiTheme="minorHAnsi" w:hAnsiTheme="minorHAnsi"/>
                <w:b w:val="0"/>
                <w:sz w:val="20"/>
                <w:lang w:val="es-ES"/>
              </w:rPr>
            </w:pPr>
            <w:r w:rsidRPr="00487131">
              <w:rPr>
                <w:rFonts w:asciiTheme="minorHAnsi" w:hAnsiTheme="minorHAnsi"/>
                <w:b w:val="0"/>
                <w:sz w:val="20"/>
                <w:lang w:val="es-ES"/>
              </w:rPr>
              <w:t>Bhutan</w:t>
            </w:r>
          </w:p>
        </w:tc>
        <w:tc>
          <w:tcPr>
            <w:tcW w:w="680" w:type="dxa"/>
            <w:vAlign w:val="center"/>
          </w:tcPr>
          <w:p w:rsidR="00F27180" w:rsidRPr="00487131" w:rsidRDefault="00F27180"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F27180" w:rsidRPr="00487131" w:rsidRDefault="00F27180"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F27180" w:rsidRPr="00487131" w:rsidRDefault="00F27180"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F27180" w:rsidRPr="00487131" w:rsidRDefault="00F27180"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c>
          <w:tcPr>
            <w:tcW w:w="680" w:type="dxa"/>
            <w:vAlign w:val="center"/>
          </w:tcPr>
          <w:p w:rsidR="00F27180" w:rsidRPr="00487131" w:rsidRDefault="00F27180"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F27180" w:rsidRPr="00487131" w:rsidRDefault="00F27180"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c>
          <w:tcPr>
            <w:tcW w:w="680" w:type="dxa"/>
            <w:vAlign w:val="center"/>
          </w:tcPr>
          <w:p w:rsidR="00F27180" w:rsidRPr="00487131" w:rsidRDefault="00F27180"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F27180" w:rsidRPr="00487131" w:rsidRDefault="00F27180"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F27180" w:rsidRPr="00487131" w:rsidRDefault="00F27180"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F27180" w:rsidRPr="00487131" w:rsidRDefault="00F27180"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F27180" w:rsidRPr="00487131" w:rsidRDefault="00F27180" w:rsidP="00E653A4">
            <w:pPr>
              <w:keepNext/>
              <w:jc w:val="center"/>
              <w:rPr>
                <w:rFonts w:asciiTheme="minorHAnsi" w:hAnsiTheme="minorHAnsi"/>
                <w:sz w:val="20"/>
                <w:lang w:val="en-GB"/>
              </w:rPr>
            </w:pPr>
            <w:r w:rsidRPr="00487131">
              <w:rPr>
                <w:rFonts w:asciiTheme="minorHAnsi" w:hAnsiTheme="minorHAnsi"/>
                <w:sz w:val="20"/>
              </w:rPr>
              <w:sym w:font="Wingdings" w:char="F0AD"/>
            </w:r>
          </w:p>
        </w:tc>
      </w:tr>
      <w:tr w:rsidR="00E17B88" w:rsidRPr="00487131" w:rsidTr="00AC33C3">
        <w:tc>
          <w:tcPr>
            <w:tcW w:w="1814" w:type="dxa"/>
            <w:vAlign w:val="center"/>
          </w:tcPr>
          <w:p w:rsidR="00E17B88" w:rsidRPr="00487131" w:rsidRDefault="00E17B88" w:rsidP="00E653A4">
            <w:pPr>
              <w:pStyle w:val="Heading5"/>
              <w:rPr>
                <w:rFonts w:asciiTheme="minorHAnsi" w:hAnsiTheme="minorHAnsi"/>
                <w:b w:val="0"/>
                <w:sz w:val="20"/>
                <w:lang w:val="es-ES"/>
              </w:rPr>
            </w:pPr>
            <w:r w:rsidRPr="00487131">
              <w:rPr>
                <w:rFonts w:asciiTheme="minorHAnsi" w:hAnsiTheme="minorHAnsi"/>
                <w:b w:val="0"/>
                <w:sz w:val="20"/>
                <w:lang w:val="es-ES"/>
              </w:rPr>
              <w:t>China</w:t>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lang w:val="en-GB"/>
              </w:rPr>
            </w:pPr>
            <w:r w:rsidRPr="00487131">
              <w:rPr>
                <w:rFonts w:asciiTheme="minorHAnsi" w:hAnsiTheme="minorHAnsi"/>
                <w:sz w:val="20"/>
                <w:lang w:val="en-GB"/>
              </w:rPr>
              <w:t>n.a.</w:t>
            </w:r>
          </w:p>
        </w:tc>
      </w:tr>
      <w:tr w:rsidR="00E17B88" w:rsidRPr="00487131" w:rsidTr="00AC33C3">
        <w:tc>
          <w:tcPr>
            <w:tcW w:w="1814" w:type="dxa"/>
            <w:vAlign w:val="center"/>
          </w:tcPr>
          <w:p w:rsidR="00E17B88" w:rsidRPr="00487131" w:rsidRDefault="00E17B88" w:rsidP="00E653A4">
            <w:pPr>
              <w:pStyle w:val="Heading5"/>
              <w:rPr>
                <w:rFonts w:asciiTheme="minorHAnsi" w:hAnsiTheme="minorHAnsi"/>
                <w:b w:val="0"/>
                <w:sz w:val="20"/>
                <w:lang w:val="es-ES"/>
              </w:rPr>
            </w:pPr>
            <w:r w:rsidRPr="00487131">
              <w:rPr>
                <w:rFonts w:asciiTheme="minorHAnsi" w:hAnsiTheme="minorHAnsi"/>
                <w:b w:val="0"/>
                <w:sz w:val="20"/>
                <w:lang w:val="es-ES"/>
              </w:rPr>
              <w:t>Indonesia</w:t>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E17B88" w:rsidRPr="00487131" w:rsidRDefault="00E17B88" w:rsidP="00E653A4">
            <w:pPr>
              <w:keepNext/>
              <w:jc w:val="center"/>
              <w:rPr>
                <w:rFonts w:asciiTheme="minorHAnsi" w:hAnsiTheme="minorHAnsi"/>
                <w:sz w:val="20"/>
                <w:lang w:val="en-GB"/>
              </w:rPr>
            </w:pPr>
            <w:r w:rsidRPr="00487131">
              <w:rPr>
                <w:rFonts w:asciiTheme="minorHAnsi" w:hAnsiTheme="minorHAnsi"/>
                <w:sz w:val="20"/>
                <w:lang w:val="en-GB"/>
              </w:rPr>
              <w:t>n.a.</w:t>
            </w:r>
          </w:p>
        </w:tc>
      </w:tr>
      <w:tr w:rsidR="00AD62D1" w:rsidRPr="00487131" w:rsidTr="00AC33C3">
        <w:tc>
          <w:tcPr>
            <w:tcW w:w="1814" w:type="dxa"/>
            <w:vAlign w:val="center"/>
          </w:tcPr>
          <w:p w:rsidR="00AD62D1" w:rsidRPr="00487131" w:rsidRDefault="00AD62D1" w:rsidP="00E653A4">
            <w:pPr>
              <w:pStyle w:val="Heading5"/>
              <w:rPr>
                <w:rFonts w:asciiTheme="minorHAnsi" w:hAnsiTheme="minorHAnsi"/>
                <w:b w:val="0"/>
                <w:sz w:val="20"/>
                <w:lang w:val="es-ES"/>
              </w:rPr>
            </w:pPr>
            <w:r w:rsidRPr="00487131">
              <w:rPr>
                <w:rFonts w:asciiTheme="minorHAnsi" w:hAnsiTheme="minorHAnsi"/>
                <w:b w:val="0"/>
                <w:sz w:val="20"/>
                <w:lang w:val="es-ES"/>
              </w:rPr>
              <w:t>Iraq</w:t>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D62D1"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rPr>
              <w:sym w:font="Wingdings" w:char="F0AD"/>
            </w:r>
          </w:p>
        </w:tc>
      </w:tr>
      <w:tr w:rsidR="00AD62D1" w:rsidRPr="00487131" w:rsidTr="00AC33C3">
        <w:tc>
          <w:tcPr>
            <w:tcW w:w="1814" w:type="dxa"/>
            <w:vAlign w:val="center"/>
          </w:tcPr>
          <w:p w:rsidR="00AD62D1" w:rsidRPr="00487131" w:rsidRDefault="00AD62D1" w:rsidP="00E653A4">
            <w:pPr>
              <w:pStyle w:val="Heading5"/>
              <w:rPr>
                <w:rFonts w:asciiTheme="minorHAnsi" w:hAnsiTheme="minorHAnsi"/>
                <w:b w:val="0"/>
                <w:sz w:val="20"/>
                <w:lang w:val="es-ES"/>
              </w:rPr>
            </w:pPr>
            <w:r w:rsidRPr="00487131">
              <w:rPr>
                <w:rFonts w:asciiTheme="minorHAnsi" w:hAnsiTheme="minorHAnsi"/>
                <w:b w:val="0"/>
                <w:sz w:val="20"/>
                <w:lang w:val="es-ES"/>
              </w:rPr>
              <w:t>Israel</w:t>
            </w: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C33C3"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t>n.a.</w:t>
            </w:r>
          </w:p>
        </w:tc>
      </w:tr>
      <w:tr w:rsidR="00E17B88" w:rsidRPr="00487131" w:rsidTr="00AC33C3">
        <w:tc>
          <w:tcPr>
            <w:tcW w:w="1814" w:type="dxa"/>
            <w:vAlign w:val="center"/>
          </w:tcPr>
          <w:p w:rsidR="00E17B88" w:rsidRPr="00487131" w:rsidRDefault="00E17B88" w:rsidP="00E653A4">
            <w:pPr>
              <w:pStyle w:val="Heading5"/>
              <w:rPr>
                <w:rFonts w:asciiTheme="minorHAnsi" w:hAnsiTheme="minorHAnsi"/>
                <w:b w:val="0"/>
                <w:sz w:val="20"/>
              </w:rPr>
            </w:pPr>
            <w:r w:rsidRPr="00487131">
              <w:rPr>
                <w:rFonts w:asciiTheme="minorHAnsi" w:hAnsiTheme="minorHAnsi"/>
                <w:b w:val="0"/>
                <w:sz w:val="20"/>
                <w:lang w:val="es-ES"/>
              </w:rPr>
              <w:t>Japa</w:t>
            </w:r>
            <w:r w:rsidRPr="00487131">
              <w:rPr>
                <w:rFonts w:asciiTheme="minorHAnsi" w:hAnsiTheme="minorHAnsi"/>
                <w:b w:val="0"/>
                <w:sz w:val="20"/>
              </w:rPr>
              <w:t>n</w:t>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AC33C3"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c>
          <w:tcPr>
            <w:tcW w:w="680" w:type="dxa"/>
            <w:vAlign w:val="center"/>
          </w:tcPr>
          <w:p w:rsidR="00E17B88"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AC33C3"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c>
          <w:tcPr>
            <w:tcW w:w="680" w:type="dxa"/>
            <w:vAlign w:val="center"/>
          </w:tcPr>
          <w:p w:rsidR="00E17B88" w:rsidRPr="00487131" w:rsidRDefault="00E17B88"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E17B88"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E17B88" w:rsidRPr="00487131" w:rsidRDefault="00E17B88" w:rsidP="00E653A4">
            <w:pPr>
              <w:keepNext/>
              <w:jc w:val="center"/>
              <w:rPr>
                <w:rFonts w:asciiTheme="minorHAnsi" w:hAnsiTheme="minorHAnsi"/>
                <w:sz w:val="20"/>
                <w:lang w:val="en-GB"/>
              </w:rPr>
            </w:pPr>
            <w:r w:rsidRPr="00487131">
              <w:rPr>
                <w:rFonts w:asciiTheme="minorHAnsi" w:hAnsiTheme="minorHAnsi"/>
                <w:sz w:val="20"/>
              </w:rPr>
              <w:sym w:font="Wingdings" w:char="F0AD"/>
            </w:r>
          </w:p>
        </w:tc>
      </w:tr>
      <w:tr w:rsidR="00AD62D1" w:rsidRPr="00487131" w:rsidTr="00AC33C3">
        <w:tc>
          <w:tcPr>
            <w:tcW w:w="1814" w:type="dxa"/>
            <w:vAlign w:val="center"/>
          </w:tcPr>
          <w:p w:rsidR="00AD62D1" w:rsidRPr="00487131" w:rsidRDefault="00AD62D1" w:rsidP="00E653A4">
            <w:pPr>
              <w:pStyle w:val="Heading5"/>
              <w:rPr>
                <w:rFonts w:asciiTheme="minorHAnsi" w:hAnsiTheme="minorHAnsi"/>
                <w:b w:val="0"/>
                <w:sz w:val="20"/>
              </w:rPr>
            </w:pPr>
            <w:r w:rsidRPr="00487131">
              <w:rPr>
                <w:rFonts w:asciiTheme="minorHAnsi" w:hAnsiTheme="minorHAnsi"/>
                <w:b w:val="0"/>
                <w:sz w:val="20"/>
              </w:rPr>
              <w:t>Kazakhstan</w:t>
            </w: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D62D1" w:rsidRPr="00487131" w:rsidRDefault="00AC33C3"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lang w:val="en-GB"/>
              </w:rPr>
              <w:t>n.a.</w:t>
            </w:r>
          </w:p>
        </w:tc>
      </w:tr>
      <w:tr w:rsidR="00AC33C3" w:rsidRPr="00487131" w:rsidTr="00AC33C3">
        <w:tc>
          <w:tcPr>
            <w:tcW w:w="1814" w:type="dxa"/>
            <w:vAlign w:val="center"/>
          </w:tcPr>
          <w:p w:rsidR="00AC33C3" w:rsidRPr="00487131" w:rsidRDefault="00AC33C3" w:rsidP="00E653A4">
            <w:pPr>
              <w:pStyle w:val="Heading5"/>
              <w:rPr>
                <w:rFonts w:asciiTheme="minorHAnsi" w:hAnsiTheme="minorHAnsi"/>
                <w:b w:val="0"/>
                <w:sz w:val="20"/>
              </w:rPr>
            </w:pPr>
            <w:r w:rsidRPr="00487131">
              <w:rPr>
                <w:rFonts w:asciiTheme="minorHAnsi" w:hAnsiTheme="minorHAnsi"/>
                <w:b w:val="0"/>
                <w:sz w:val="20"/>
              </w:rPr>
              <w:t>Kyrgyz Republic</w:t>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sz w:val="20"/>
                <w:lang w:val="en-GB"/>
              </w:rPr>
              <w:t>n.a.</w:t>
            </w:r>
          </w:p>
        </w:tc>
      </w:tr>
      <w:tr w:rsidR="00AC33C3" w:rsidRPr="00487131" w:rsidTr="00AC33C3">
        <w:tc>
          <w:tcPr>
            <w:tcW w:w="1814" w:type="dxa"/>
            <w:vAlign w:val="center"/>
          </w:tcPr>
          <w:p w:rsidR="00AC33C3" w:rsidRPr="00487131" w:rsidRDefault="00AC33C3" w:rsidP="00E653A4">
            <w:pPr>
              <w:pStyle w:val="Heading5"/>
              <w:rPr>
                <w:rFonts w:asciiTheme="minorHAnsi" w:hAnsiTheme="minorHAnsi"/>
                <w:b w:val="0"/>
                <w:sz w:val="20"/>
              </w:rPr>
            </w:pPr>
            <w:r w:rsidRPr="00487131">
              <w:rPr>
                <w:rFonts w:asciiTheme="minorHAnsi" w:hAnsiTheme="minorHAnsi"/>
                <w:b w:val="0"/>
                <w:sz w:val="20"/>
              </w:rPr>
              <w:t>Lao PDR</w:t>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r>
      <w:tr w:rsidR="00AC33C3" w:rsidRPr="00487131" w:rsidTr="00AC33C3">
        <w:tc>
          <w:tcPr>
            <w:tcW w:w="1814" w:type="dxa"/>
            <w:vAlign w:val="center"/>
          </w:tcPr>
          <w:p w:rsidR="00AC33C3" w:rsidRPr="00487131" w:rsidRDefault="00AC33C3" w:rsidP="00E653A4">
            <w:pPr>
              <w:pStyle w:val="Heading5"/>
              <w:rPr>
                <w:rFonts w:asciiTheme="minorHAnsi" w:hAnsiTheme="minorHAnsi"/>
                <w:b w:val="0"/>
                <w:sz w:val="20"/>
              </w:rPr>
            </w:pPr>
            <w:r w:rsidRPr="00487131">
              <w:rPr>
                <w:rFonts w:asciiTheme="minorHAnsi" w:hAnsiTheme="minorHAnsi"/>
                <w:b w:val="0"/>
                <w:sz w:val="20"/>
              </w:rPr>
              <w:t>Lebanon</w:t>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r>
      <w:tr w:rsidR="00AD62D1" w:rsidRPr="00487131" w:rsidTr="00AC33C3">
        <w:tc>
          <w:tcPr>
            <w:tcW w:w="1814" w:type="dxa"/>
            <w:vAlign w:val="center"/>
          </w:tcPr>
          <w:p w:rsidR="00AD62D1" w:rsidRPr="00487131" w:rsidRDefault="00AD62D1" w:rsidP="00E653A4">
            <w:pPr>
              <w:pStyle w:val="Heading5"/>
              <w:rPr>
                <w:rFonts w:asciiTheme="minorHAnsi" w:hAnsiTheme="minorHAnsi"/>
                <w:b w:val="0"/>
                <w:sz w:val="20"/>
              </w:rPr>
            </w:pPr>
            <w:r w:rsidRPr="00487131">
              <w:rPr>
                <w:rFonts w:asciiTheme="minorHAnsi" w:hAnsiTheme="minorHAnsi"/>
                <w:b w:val="0"/>
                <w:sz w:val="20"/>
              </w:rPr>
              <w:t>Malaysia</w:t>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r>
      <w:tr w:rsidR="00AD62D1" w:rsidRPr="00487131" w:rsidTr="00AC33C3">
        <w:tc>
          <w:tcPr>
            <w:tcW w:w="1814" w:type="dxa"/>
            <w:vAlign w:val="center"/>
          </w:tcPr>
          <w:p w:rsidR="00AD62D1" w:rsidRPr="00487131" w:rsidRDefault="00AD62D1" w:rsidP="00E653A4">
            <w:pPr>
              <w:pStyle w:val="Heading5"/>
              <w:rPr>
                <w:rFonts w:asciiTheme="minorHAnsi" w:hAnsiTheme="minorHAnsi"/>
                <w:b w:val="0"/>
                <w:sz w:val="20"/>
              </w:rPr>
            </w:pPr>
            <w:r w:rsidRPr="00487131">
              <w:rPr>
                <w:rFonts w:asciiTheme="minorHAnsi" w:hAnsiTheme="minorHAnsi"/>
                <w:b w:val="0"/>
                <w:sz w:val="20"/>
              </w:rPr>
              <w:t>Myanmar</w:t>
            </w: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D62D1" w:rsidRPr="00487131" w:rsidRDefault="00AC33C3"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D62D1" w:rsidRPr="00487131" w:rsidRDefault="00AC33C3"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c>
          <w:tcPr>
            <w:tcW w:w="680" w:type="dxa"/>
            <w:vAlign w:val="center"/>
          </w:tcPr>
          <w:p w:rsidR="00AD62D1" w:rsidRPr="00487131" w:rsidRDefault="00AD62D1" w:rsidP="00E653A4">
            <w:pPr>
              <w:keepNext/>
              <w:jc w:val="center"/>
              <w:rPr>
                <w:rFonts w:asciiTheme="minorHAnsi" w:hAnsiTheme="minorHAnsi"/>
                <w:sz w:val="20"/>
                <w:lang w:val="en-GB"/>
              </w:rPr>
            </w:pPr>
          </w:p>
        </w:tc>
        <w:tc>
          <w:tcPr>
            <w:tcW w:w="680" w:type="dxa"/>
            <w:vAlign w:val="center"/>
          </w:tcPr>
          <w:p w:rsidR="00AD62D1" w:rsidRPr="00487131" w:rsidRDefault="00AD62D1"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D62D1" w:rsidRPr="00487131" w:rsidRDefault="00AC33C3" w:rsidP="00E653A4">
            <w:pPr>
              <w:keepNext/>
              <w:jc w:val="center"/>
              <w:rPr>
                <w:rFonts w:asciiTheme="minorHAnsi" w:hAnsiTheme="minorHAnsi"/>
                <w:i/>
                <w:sz w:val="20"/>
                <w:lang w:val="en-GB"/>
              </w:rPr>
            </w:pPr>
            <w:r w:rsidRPr="00487131">
              <w:rPr>
                <w:rFonts w:asciiTheme="minorHAnsi" w:hAnsiTheme="minorHAnsi"/>
                <w:bCs/>
                <w:sz w:val="20"/>
                <w:lang w:val="en-GB"/>
              </w:rPr>
              <w:sym w:font="Symbol" w:char="F0B4"/>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C33C3"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r>
      <w:tr w:rsidR="00AC33C3" w:rsidRPr="00487131" w:rsidTr="00AC33C3">
        <w:tc>
          <w:tcPr>
            <w:tcW w:w="1814" w:type="dxa"/>
            <w:vAlign w:val="center"/>
          </w:tcPr>
          <w:p w:rsidR="00AC33C3" w:rsidRPr="00487131" w:rsidRDefault="00AC33C3" w:rsidP="00E653A4">
            <w:pPr>
              <w:pStyle w:val="Heading5"/>
              <w:rPr>
                <w:rFonts w:asciiTheme="minorHAnsi" w:hAnsiTheme="minorHAnsi"/>
                <w:b w:val="0"/>
                <w:sz w:val="20"/>
              </w:rPr>
            </w:pPr>
            <w:r w:rsidRPr="00487131">
              <w:rPr>
                <w:rFonts w:asciiTheme="minorHAnsi" w:hAnsiTheme="minorHAnsi"/>
                <w:b w:val="0"/>
                <w:sz w:val="20"/>
              </w:rPr>
              <w:t>Nepal</w:t>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rPr>
              <w:sym w:font="Wingdings" w:char="F0AD"/>
            </w:r>
          </w:p>
        </w:tc>
      </w:tr>
      <w:tr w:rsidR="00AC33C3" w:rsidRPr="00487131" w:rsidTr="00AC33C3">
        <w:tc>
          <w:tcPr>
            <w:tcW w:w="1814" w:type="dxa"/>
            <w:vAlign w:val="center"/>
          </w:tcPr>
          <w:p w:rsidR="00AC33C3" w:rsidRPr="00487131" w:rsidRDefault="00AC33C3" w:rsidP="00E653A4">
            <w:pPr>
              <w:pStyle w:val="Heading5"/>
              <w:rPr>
                <w:rFonts w:asciiTheme="minorHAnsi" w:hAnsiTheme="minorHAnsi"/>
                <w:b w:val="0"/>
                <w:sz w:val="20"/>
              </w:rPr>
            </w:pPr>
            <w:r w:rsidRPr="00487131">
              <w:rPr>
                <w:rFonts w:asciiTheme="minorHAnsi" w:hAnsiTheme="minorHAnsi"/>
                <w:b w:val="0"/>
                <w:sz w:val="20"/>
              </w:rPr>
              <w:t>Oman</w:t>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C33C3" w:rsidRPr="00487131" w:rsidRDefault="00AC33C3"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C33C3"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r>
      <w:tr w:rsidR="00E17B88" w:rsidRPr="00487131" w:rsidTr="00AC33C3">
        <w:tc>
          <w:tcPr>
            <w:tcW w:w="1814" w:type="dxa"/>
            <w:vAlign w:val="center"/>
          </w:tcPr>
          <w:p w:rsidR="00E17B88" w:rsidRPr="00487131" w:rsidRDefault="00E17B88" w:rsidP="00E653A4">
            <w:pPr>
              <w:pStyle w:val="Heading5"/>
              <w:rPr>
                <w:rFonts w:asciiTheme="minorHAnsi" w:hAnsiTheme="minorHAnsi"/>
                <w:b w:val="0"/>
                <w:sz w:val="20"/>
              </w:rPr>
            </w:pPr>
            <w:r w:rsidRPr="00487131">
              <w:rPr>
                <w:rFonts w:asciiTheme="minorHAnsi" w:hAnsiTheme="minorHAnsi"/>
                <w:b w:val="0"/>
                <w:sz w:val="20"/>
              </w:rPr>
              <w:t>Pakistan</w:t>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E17B88" w:rsidRPr="00487131" w:rsidRDefault="00E17B88"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E17B88"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E17B88" w:rsidRPr="00487131" w:rsidRDefault="00AD62D1" w:rsidP="00E653A4">
            <w:pPr>
              <w:keepNext/>
              <w:jc w:val="center"/>
              <w:rPr>
                <w:rFonts w:asciiTheme="minorHAnsi" w:hAnsiTheme="minorHAnsi"/>
                <w:i/>
                <w:sz w:val="20"/>
                <w:lang w:val="en-GB"/>
              </w:rPr>
            </w:pPr>
            <w:r w:rsidRPr="00487131">
              <w:rPr>
                <w:rFonts w:asciiTheme="minorHAnsi" w:hAnsiTheme="minorHAnsi"/>
                <w:sz w:val="20"/>
                <w:lang w:val="en-GB"/>
              </w:rPr>
              <w:sym w:font="Wingdings" w:char="F0A1"/>
            </w:r>
          </w:p>
        </w:tc>
        <w:tc>
          <w:tcPr>
            <w:tcW w:w="680" w:type="dxa"/>
            <w:vAlign w:val="center"/>
          </w:tcPr>
          <w:p w:rsidR="00E17B88"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t>n.a.</w:t>
            </w:r>
          </w:p>
        </w:tc>
      </w:tr>
      <w:tr w:rsidR="00E17B88" w:rsidRPr="00487131" w:rsidTr="00AC33C3">
        <w:tc>
          <w:tcPr>
            <w:tcW w:w="1814" w:type="dxa"/>
            <w:vAlign w:val="center"/>
          </w:tcPr>
          <w:p w:rsidR="00E17B88" w:rsidRPr="00487131" w:rsidRDefault="00E17B88" w:rsidP="00E653A4">
            <w:pPr>
              <w:pStyle w:val="Heading5"/>
              <w:rPr>
                <w:rFonts w:asciiTheme="minorHAnsi" w:hAnsiTheme="minorHAnsi"/>
                <w:b w:val="0"/>
                <w:sz w:val="20"/>
              </w:rPr>
            </w:pPr>
            <w:r w:rsidRPr="00487131">
              <w:rPr>
                <w:rFonts w:asciiTheme="minorHAnsi" w:hAnsiTheme="minorHAnsi"/>
                <w:b w:val="0"/>
                <w:sz w:val="20"/>
              </w:rPr>
              <w:t>Philippines</w:t>
            </w:r>
          </w:p>
        </w:tc>
        <w:tc>
          <w:tcPr>
            <w:tcW w:w="680" w:type="dxa"/>
            <w:vAlign w:val="center"/>
          </w:tcPr>
          <w:p w:rsidR="00E17B88"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E17B88" w:rsidRPr="00487131" w:rsidRDefault="00E17B88"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E17B88" w:rsidRPr="00487131" w:rsidRDefault="00AC33C3"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r>
      <w:tr w:rsidR="00AD62D1" w:rsidRPr="00487131" w:rsidTr="00AC33C3">
        <w:tc>
          <w:tcPr>
            <w:tcW w:w="1814" w:type="dxa"/>
            <w:vAlign w:val="center"/>
          </w:tcPr>
          <w:p w:rsidR="00AD62D1" w:rsidRPr="00487131" w:rsidRDefault="00AD62D1" w:rsidP="00E653A4">
            <w:pPr>
              <w:pStyle w:val="Heading5"/>
              <w:rPr>
                <w:rFonts w:asciiTheme="minorHAnsi" w:hAnsiTheme="minorHAnsi"/>
                <w:b w:val="0"/>
                <w:sz w:val="20"/>
              </w:rPr>
            </w:pPr>
            <w:r w:rsidRPr="00487131">
              <w:rPr>
                <w:rFonts w:asciiTheme="minorHAnsi" w:hAnsiTheme="minorHAnsi"/>
                <w:b w:val="0"/>
                <w:sz w:val="20"/>
              </w:rPr>
              <w:t>Sri Lanka</w:t>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AD62D1" w:rsidRPr="00487131" w:rsidRDefault="00AC33C3"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80" w:type="dxa"/>
            <w:vAlign w:val="center"/>
          </w:tcPr>
          <w:p w:rsidR="00AD62D1"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AD62D1" w:rsidRPr="00487131" w:rsidRDefault="00AC33C3"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r>
      <w:tr w:rsidR="00E17B88" w:rsidRPr="00487131" w:rsidTr="00AC33C3">
        <w:tc>
          <w:tcPr>
            <w:tcW w:w="1814" w:type="dxa"/>
            <w:vAlign w:val="center"/>
          </w:tcPr>
          <w:p w:rsidR="00E17B88" w:rsidRPr="00487131" w:rsidRDefault="00E17B88" w:rsidP="00E653A4">
            <w:pPr>
              <w:pStyle w:val="Heading5"/>
              <w:rPr>
                <w:rFonts w:asciiTheme="minorHAnsi" w:hAnsiTheme="minorHAnsi"/>
                <w:b w:val="0"/>
                <w:sz w:val="20"/>
              </w:rPr>
            </w:pPr>
            <w:r w:rsidRPr="00487131">
              <w:rPr>
                <w:rFonts w:asciiTheme="minorHAnsi" w:hAnsiTheme="minorHAnsi"/>
                <w:b w:val="0"/>
                <w:sz w:val="20"/>
              </w:rPr>
              <w:t>Thailand</w:t>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AC33C3"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c>
          <w:tcPr>
            <w:tcW w:w="680" w:type="dxa"/>
            <w:vAlign w:val="center"/>
          </w:tcPr>
          <w:p w:rsidR="00E17B88" w:rsidRPr="00487131" w:rsidRDefault="00E17B88"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E17B88"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E17B88" w:rsidRPr="00487131" w:rsidRDefault="00AD62D1"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lang w:val="en-GB"/>
              </w:rPr>
            </w:pPr>
            <w:r w:rsidRPr="00487131">
              <w:rPr>
                <w:rFonts w:asciiTheme="minorHAnsi" w:hAnsiTheme="minorHAnsi"/>
                <w:sz w:val="20"/>
              </w:rPr>
              <w:sym w:font="Wingdings" w:char="F0AD"/>
            </w:r>
          </w:p>
        </w:tc>
      </w:tr>
      <w:tr w:rsidR="006965C2" w:rsidRPr="00487131" w:rsidTr="00AC33C3">
        <w:tc>
          <w:tcPr>
            <w:tcW w:w="1814" w:type="dxa"/>
            <w:vAlign w:val="center"/>
          </w:tcPr>
          <w:p w:rsidR="006965C2" w:rsidRPr="00487131" w:rsidRDefault="006965C2" w:rsidP="00E653A4">
            <w:pPr>
              <w:pStyle w:val="Heading5"/>
              <w:rPr>
                <w:rFonts w:asciiTheme="minorHAnsi" w:hAnsiTheme="minorHAnsi"/>
                <w:b w:val="0"/>
                <w:sz w:val="20"/>
              </w:rPr>
            </w:pPr>
            <w:r w:rsidRPr="00487131">
              <w:rPr>
                <w:rFonts w:asciiTheme="minorHAnsi" w:hAnsiTheme="minorHAnsi"/>
                <w:b w:val="0"/>
                <w:sz w:val="20"/>
              </w:rPr>
              <w:t>UAE</w:t>
            </w:r>
          </w:p>
        </w:tc>
        <w:tc>
          <w:tcPr>
            <w:tcW w:w="680" w:type="dxa"/>
            <w:vAlign w:val="center"/>
          </w:tcPr>
          <w:p w:rsidR="006965C2"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6965C2" w:rsidRPr="00487131" w:rsidRDefault="00AC33C3"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c>
          <w:tcPr>
            <w:tcW w:w="680" w:type="dxa"/>
            <w:vAlign w:val="center"/>
          </w:tcPr>
          <w:p w:rsidR="006965C2"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6965C2" w:rsidRPr="00487131" w:rsidRDefault="006965C2"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6965C2" w:rsidRPr="00487131" w:rsidRDefault="006965C2"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6965C2" w:rsidRPr="00487131" w:rsidRDefault="00AC33C3" w:rsidP="00E653A4">
            <w:pPr>
              <w:keepNext/>
              <w:jc w:val="center"/>
              <w:rPr>
                <w:rFonts w:asciiTheme="minorHAnsi" w:hAnsiTheme="minorHAnsi"/>
                <w:sz w:val="20"/>
                <w:lang w:val="en-GB"/>
              </w:rPr>
            </w:pPr>
            <w:r w:rsidRPr="00487131">
              <w:rPr>
                <w:rFonts w:asciiTheme="minorHAnsi" w:hAnsiTheme="minorHAnsi"/>
                <w:sz w:val="20"/>
                <w:lang w:val="en-GB"/>
              </w:rPr>
              <w:t>n.a.</w:t>
            </w:r>
          </w:p>
        </w:tc>
        <w:tc>
          <w:tcPr>
            <w:tcW w:w="680" w:type="dxa"/>
            <w:vAlign w:val="center"/>
          </w:tcPr>
          <w:p w:rsidR="006965C2" w:rsidRPr="00487131" w:rsidRDefault="00AD62D1"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6965C2" w:rsidRPr="00487131" w:rsidRDefault="006965C2" w:rsidP="00E653A4">
            <w:pPr>
              <w:keepNext/>
              <w:jc w:val="center"/>
              <w:rPr>
                <w:rFonts w:asciiTheme="minorHAnsi" w:hAnsiTheme="minorHAnsi"/>
                <w:sz w:val="20"/>
                <w:lang w:val="en-GB"/>
              </w:rPr>
            </w:pPr>
            <w:r w:rsidRPr="00487131">
              <w:rPr>
                <w:rFonts w:asciiTheme="minorHAnsi" w:hAnsiTheme="minorHAnsi"/>
                <w:sz w:val="20"/>
              </w:rPr>
              <w:sym w:font="Wingdings" w:char="F0AD"/>
            </w:r>
          </w:p>
        </w:tc>
        <w:tc>
          <w:tcPr>
            <w:tcW w:w="680" w:type="dxa"/>
            <w:vAlign w:val="center"/>
          </w:tcPr>
          <w:p w:rsidR="006965C2" w:rsidRPr="00487131" w:rsidRDefault="00487D6A" w:rsidP="00E653A4">
            <w:pPr>
              <w:keepNext/>
              <w:jc w:val="center"/>
              <w:rPr>
                <w:rFonts w:asciiTheme="minorHAnsi" w:hAnsiTheme="minorHAnsi"/>
                <w:sz w:val="20"/>
                <w:lang w:val="en-GB"/>
              </w:rPr>
            </w:pPr>
            <w:r w:rsidRPr="00487131">
              <w:rPr>
                <w:rFonts w:asciiTheme="minorHAnsi" w:hAnsiTheme="minorHAnsi"/>
                <w:sz w:val="20"/>
                <w:lang w:val="en-GB"/>
              </w:rPr>
              <w:sym w:font="Wingdings" w:char="F0A1"/>
            </w:r>
          </w:p>
        </w:tc>
        <w:tc>
          <w:tcPr>
            <w:tcW w:w="680" w:type="dxa"/>
            <w:vAlign w:val="center"/>
          </w:tcPr>
          <w:p w:rsidR="006965C2" w:rsidRPr="00487131" w:rsidRDefault="00AC33C3" w:rsidP="00E653A4">
            <w:pPr>
              <w:keepNext/>
              <w:jc w:val="center"/>
              <w:rPr>
                <w:rFonts w:asciiTheme="minorHAnsi" w:hAnsiTheme="minorHAnsi"/>
                <w:sz w:val="20"/>
                <w:lang w:val="en-GB"/>
              </w:rPr>
            </w:pPr>
            <w:r w:rsidRPr="00487131">
              <w:rPr>
                <w:rFonts w:asciiTheme="minorHAnsi" w:hAnsiTheme="minorHAnsi"/>
                <w:bCs/>
                <w:sz w:val="20"/>
                <w:lang w:val="en-GB"/>
              </w:rPr>
              <w:sym w:font="Symbol" w:char="F0B4"/>
            </w:r>
          </w:p>
        </w:tc>
        <w:tc>
          <w:tcPr>
            <w:tcW w:w="680" w:type="dxa"/>
            <w:vAlign w:val="center"/>
          </w:tcPr>
          <w:p w:rsidR="006965C2" w:rsidRPr="00487131" w:rsidRDefault="006965C2" w:rsidP="00E653A4">
            <w:pPr>
              <w:keepNext/>
              <w:jc w:val="center"/>
              <w:rPr>
                <w:rFonts w:asciiTheme="minorHAnsi" w:hAnsiTheme="minorHAnsi"/>
                <w:sz w:val="20"/>
                <w:lang w:val="en-GB"/>
              </w:rPr>
            </w:pPr>
            <w:r w:rsidRPr="00487131">
              <w:rPr>
                <w:rFonts w:asciiTheme="minorHAnsi" w:hAnsiTheme="minorHAnsi"/>
                <w:sz w:val="20"/>
              </w:rPr>
              <w:sym w:font="Wingdings" w:char="F0AD"/>
            </w:r>
          </w:p>
        </w:tc>
      </w:tr>
      <w:tr w:rsidR="00E17B88" w:rsidRPr="00487131" w:rsidTr="00AC33C3">
        <w:tc>
          <w:tcPr>
            <w:tcW w:w="1814" w:type="dxa"/>
            <w:vAlign w:val="center"/>
          </w:tcPr>
          <w:p w:rsidR="00E17B88" w:rsidRPr="00487131" w:rsidRDefault="00E17B88" w:rsidP="00E653A4">
            <w:pPr>
              <w:pStyle w:val="Heading5"/>
              <w:rPr>
                <w:rFonts w:asciiTheme="minorHAnsi" w:hAnsiTheme="minorHAnsi"/>
                <w:b w:val="0"/>
                <w:sz w:val="20"/>
                <w:lang w:eastAsia="zh-HK"/>
              </w:rPr>
            </w:pPr>
            <w:r w:rsidRPr="00487131">
              <w:rPr>
                <w:rFonts w:asciiTheme="minorHAnsi" w:hAnsiTheme="minorHAnsi"/>
                <w:b w:val="0"/>
                <w:sz w:val="20"/>
              </w:rPr>
              <w:t>Viet Nam</w:t>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c>
          <w:tcPr>
            <w:tcW w:w="680" w:type="dxa"/>
            <w:vAlign w:val="center"/>
          </w:tcPr>
          <w:p w:rsidR="00E17B88" w:rsidRPr="00487131" w:rsidRDefault="00E17B88" w:rsidP="00E653A4">
            <w:pPr>
              <w:keepNext/>
              <w:jc w:val="center"/>
              <w:rPr>
                <w:rFonts w:asciiTheme="minorHAnsi" w:hAnsiTheme="minorHAnsi"/>
                <w:sz w:val="20"/>
              </w:rPr>
            </w:pPr>
            <w:r w:rsidRPr="00487131">
              <w:rPr>
                <w:rFonts w:asciiTheme="minorHAnsi" w:hAnsiTheme="minorHAnsi"/>
                <w:sz w:val="20"/>
              </w:rPr>
              <w:sym w:font="Wingdings" w:char="F0AD"/>
            </w:r>
          </w:p>
        </w:tc>
      </w:tr>
    </w:tbl>
    <w:p w:rsidR="0051652C" w:rsidRPr="00762987" w:rsidRDefault="0051652C" w:rsidP="00E653A4">
      <w:pPr>
        <w:keepNext/>
        <w:rPr>
          <w:rFonts w:asciiTheme="minorHAnsi" w:hAnsiTheme="minorHAnsi"/>
          <w:b/>
          <w:sz w:val="22"/>
          <w:szCs w:val="22"/>
          <w:lang w:val="en-GB"/>
        </w:rPr>
      </w:pPr>
    </w:p>
    <w:p w:rsidR="0051652C" w:rsidRPr="00762987" w:rsidRDefault="004117F7" w:rsidP="00E653A4">
      <w:pPr>
        <w:keepNext/>
        <w:tabs>
          <w:tab w:val="left" w:pos="8655"/>
        </w:tabs>
        <w:rPr>
          <w:rFonts w:asciiTheme="minorHAnsi" w:hAnsiTheme="minorHAnsi"/>
          <w:b/>
          <w:sz w:val="22"/>
          <w:szCs w:val="22"/>
          <w:lang w:val="en-GB"/>
        </w:rPr>
      </w:pPr>
      <w:r w:rsidRPr="00762987">
        <w:rPr>
          <w:rFonts w:asciiTheme="minorHAnsi" w:hAnsiTheme="minorHAnsi"/>
          <w:b/>
          <w:sz w:val="22"/>
          <w:szCs w:val="22"/>
          <w:lang w:val="en-GB"/>
        </w:rPr>
        <w:tab/>
      </w:r>
    </w:p>
    <w:p w:rsidR="00DF4AE9" w:rsidRPr="00762987" w:rsidRDefault="0051652C" w:rsidP="00E653A4">
      <w:pPr>
        <w:keepNext/>
        <w:rPr>
          <w:rFonts w:asciiTheme="minorHAnsi" w:hAnsiTheme="minorHAnsi"/>
          <w:b/>
          <w:sz w:val="22"/>
          <w:szCs w:val="22"/>
        </w:rPr>
      </w:pPr>
      <w:r w:rsidRPr="00762987">
        <w:rPr>
          <w:rFonts w:asciiTheme="minorHAnsi" w:hAnsiTheme="minorHAnsi"/>
          <w:b/>
          <w:sz w:val="22"/>
          <w:szCs w:val="22"/>
          <w:lang w:val="en-GB"/>
        </w:rPr>
        <w:br w:type="page"/>
      </w:r>
      <w:r w:rsidR="003B6A5B" w:rsidRPr="00762987">
        <w:rPr>
          <w:rFonts w:asciiTheme="minorHAnsi" w:hAnsiTheme="minorHAnsi"/>
          <w:b/>
          <w:sz w:val="22"/>
          <w:szCs w:val="22"/>
          <w:lang w:val="en-GB"/>
        </w:rPr>
        <w:lastRenderedPageBreak/>
        <w:t>A</w:t>
      </w:r>
      <w:r w:rsidR="00DF4AE9" w:rsidRPr="00762987">
        <w:rPr>
          <w:rFonts w:asciiTheme="minorHAnsi" w:hAnsiTheme="minorHAnsi"/>
          <w:b/>
          <w:sz w:val="22"/>
          <w:szCs w:val="22"/>
        </w:rPr>
        <w:t xml:space="preserve">nnex </w:t>
      </w:r>
      <w:r w:rsidR="009F7542">
        <w:rPr>
          <w:rFonts w:asciiTheme="minorHAnsi" w:hAnsiTheme="minorHAnsi"/>
          <w:b/>
          <w:sz w:val="22"/>
          <w:szCs w:val="22"/>
        </w:rPr>
        <w:t>1.b</w:t>
      </w:r>
    </w:p>
    <w:p w:rsidR="00625D3A" w:rsidRPr="00762987" w:rsidRDefault="00625D3A" w:rsidP="00E653A4">
      <w:pPr>
        <w:pStyle w:val="Heading5"/>
        <w:jc w:val="center"/>
        <w:rPr>
          <w:rFonts w:asciiTheme="minorHAnsi" w:hAnsiTheme="minorHAnsi"/>
          <w:sz w:val="22"/>
          <w:szCs w:val="22"/>
        </w:rPr>
      </w:pPr>
    </w:p>
    <w:p w:rsidR="00DF4AE9" w:rsidRPr="00762987" w:rsidRDefault="00DF4AE9" w:rsidP="00E653A4">
      <w:pPr>
        <w:pStyle w:val="Heading5"/>
        <w:rPr>
          <w:rFonts w:asciiTheme="minorHAnsi" w:hAnsiTheme="minorHAnsi"/>
          <w:sz w:val="22"/>
          <w:szCs w:val="22"/>
        </w:rPr>
      </w:pPr>
      <w:r w:rsidRPr="00762987">
        <w:rPr>
          <w:rFonts w:asciiTheme="minorHAnsi" w:hAnsiTheme="minorHAnsi"/>
          <w:sz w:val="22"/>
          <w:szCs w:val="22"/>
        </w:rPr>
        <w:t>General overview of answers to selected indicators</w:t>
      </w:r>
      <w:r w:rsidR="00DE4E86">
        <w:rPr>
          <w:rFonts w:asciiTheme="minorHAnsi" w:hAnsiTheme="minorHAnsi"/>
          <w:sz w:val="22"/>
          <w:szCs w:val="22"/>
        </w:rPr>
        <w:t>: Goals 1 and 2</w:t>
      </w:r>
    </w:p>
    <w:p w:rsidR="00487131" w:rsidRDefault="00487131" w:rsidP="00E653A4">
      <w:pPr>
        <w:keepNext/>
        <w:rPr>
          <w:rFonts w:asciiTheme="minorHAnsi" w:hAnsiTheme="minorHAnsi"/>
          <w:sz w:val="22"/>
          <w:szCs w:val="22"/>
        </w:rPr>
      </w:pPr>
    </w:p>
    <w:p w:rsidR="00DF4AE9" w:rsidRPr="00762987" w:rsidRDefault="00A932AB" w:rsidP="00E653A4">
      <w:pPr>
        <w:keepNext/>
        <w:rPr>
          <w:rFonts w:asciiTheme="minorHAnsi" w:hAnsiTheme="minorHAnsi"/>
          <w:sz w:val="22"/>
          <w:szCs w:val="22"/>
        </w:rPr>
      </w:pPr>
      <w:r w:rsidRPr="00762987">
        <w:rPr>
          <w:rFonts w:asciiTheme="minorHAnsi" w:hAnsiTheme="minorHAnsi"/>
          <w:sz w:val="22"/>
          <w:szCs w:val="22"/>
        </w:rPr>
        <w:sym w:font="Wingdings" w:char="F0AD"/>
      </w:r>
      <w:r w:rsidR="00DF4AE9" w:rsidRPr="00762987">
        <w:rPr>
          <w:rFonts w:asciiTheme="minorHAnsi" w:hAnsiTheme="minorHAnsi"/>
          <w:sz w:val="22"/>
          <w:szCs w:val="22"/>
        </w:rPr>
        <w:t xml:space="preserve"> “yes”</w:t>
      </w:r>
      <w:r w:rsidR="00E45F1A">
        <w:rPr>
          <w:rFonts w:asciiTheme="minorHAnsi" w:hAnsiTheme="minorHAnsi"/>
          <w:sz w:val="22"/>
          <w:szCs w:val="22"/>
        </w:rPr>
        <w:t xml:space="preserve"> </w:t>
      </w:r>
      <w:r w:rsidR="00DF4AE9" w:rsidRPr="00762987">
        <w:rPr>
          <w:rFonts w:asciiTheme="minorHAnsi" w:hAnsiTheme="minorHAnsi"/>
          <w:sz w:val="22"/>
          <w:szCs w:val="22"/>
        </w:rPr>
        <w:t xml:space="preserve"> </w:t>
      </w:r>
      <w:r w:rsidR="00DF4AE9" w:rsidRPr="00762987">
        <w:rPr>
          <w:rFonts w:asciiTheme="minorHAnsi" w:hAnsiTheme="minorHAnsi"/>
          <w:sz w:val="22"/>
          <w:szCs w:val="22"/>
          <w:lang w:val="en-GB"/>
        </w:rPr>
        <w:sym w:font="Wingdings" w:char="F0A1"/>
      </w:r>
      <w:r w:rsidR="00DF4AE9" w:rsidRPr="00762987">
        <w:rPr>
          <w:rFonts w:asciiTheme="minorHAnsi" w:hAnsiTheme="minorHAnsi"/>
          <w:sz w:val="22"/>
          <w:szCs w:val="22"/>
        </w:rPr>
        <w:t xml:space="preserve"> “in progress”, “partly”, or “planned” </w:t>
      </w:r>
      <w:r w:rsidR="00DF4AE9" w:rsidRPr="00762987">
        <w:rPr>
          <w:rFonts w:asciiTheme="minorHAnsi" w:hAnsiTheme="minorHAnsi"/>
          <w:sz w:val="22"/>
          <w:szCs w:val="22"/>
          <w:lang w:eastAsia="zh-HK"/>
        </w:rPr>
        <w:t>,</w:t>
      </w:r>
      <w:r w:rsidR="00E45F1A">
        <w:rPr>
          <w:rFonts w:asciiTheme="minorHAnsi" w:hAnsiTheme="minorHAnsi"/>
          <w:sz w:val="22"/>
          <w:szCs w:val="22"/>
        </w:rPr>
        <w:t xml:space="preserve"> </w:t>
      </w:r>
      <w:r w:rsidR="00DF4AE9" w:rsidRPr="00762987">
        <w:rPr>
          <w:rFonts w:asciiTheme="minorHAnsi" w:hAnsiTheme="minorHAnsi"/>
          <w:b/>
          <w:bCs/>
          <w:sz w:val="22"/>
          <w:szCs w:val="22"/>
          <w:lang w:val="en-GB"/>
        </w:rPr>
        <w:sym w:font="Symbol" w:char="F0B4"/>
      </w:r>
      <w:r w:rsidR="00E45F1A">
        <w:rPr>
          <w:rFonts w:asciiTheme="minorHAnsi" w:hAnsiTheme="minorHAnsi"/>
          <w:sz w:val="22"/>
          <w:szCs w:val="22"/>
        </w:rPr>
        <w:t xml:space="preserve"> </w:t>
      </w:r>
      <w:r w:rsidR="00DF4AE9" w:rsidRPr="00762987">
        <w:rPr>
          <w:rFonts w:asciiTheme="minorHAnsi" w:hAnsiTheme="minorHAnsi"/>
          <w:sz w:val="22"/>
          <w:szCs w:val="22"/>
        </w:rPr>
        <w:t>“no”</w:t>
      </w:r>
    </w:p>
    <w:p w:rsidR="00DF4AE9" w:rsidRPr="00762987" w:rsidRDefault="00DF4AE9" w:rsidP="00E653A4">
      <w:pPr>
        <w:keepNext/>
        <w:rPr>
          <w:rFonts w:asciiTheme="minorHAnsi" w:hAnsiTheme="minorHAnsi"/>
          <w:sz w:val="22"/>
          <w:szCs w:val="22"/>
          <w:lang w:val="en-GB"/>
        </w:rPr>
      </w:pPr>
    </w:p>
    <w:p w:rsidR="00A27F47" w:rsidRPr="00762987" w:rsidRDefault="00A27F47" w:rsidP="00E653A4">
      <w:pPr>
        <w:keepNext/>
        <w:ind w:left="652" w:hangingChars="295" w:hanging="652"/>
        <w:rPr>
          <w:rFonts w:asciiTheme="minorHAnsi" w:hAnsiTheme="minorHAnsi"/>
          <w:b/>
          <w:i/>
          <w:sz w:val="22"/>
          <w:szCs w:val="22"/>
          <w:lang w:val="en-GB" w:eastAsia="zh-HK"/>
        </w:rPr>
      </w:pPr>
      <w:r w:rsidRPr="00762987">
        <w:rPr>
          <w:rFonts w:asciiTheme="minorHAnsi" w:hAnsiTheme="minorHAnsi"/>
          <w:b/>
          <w:sz w:val="22"/>
          <w:szCs w:val="22"/>
        </w:rPr>
        <w:t>Goal 3: International Cooperation</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3.1.1</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Are mechanisms in place for collaboration between the Ramsar AA and the focal points of other MEAs?</w:t>
      </w:r>
    </w:p>
    <w:p w:rsidR="00A27F47" w:rsidRPr="00762987" w:rsidRDefault="00F27180"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3.1.2</w:t>
      </w:r>
      <w:r w:rsidR="00E45F1A">
        <w:rPr>
          <w:rFonts w:asciiTheme="minorHAnsi" w:hAnsiTheme="minorHAnsi"/>
          <w:sz w:val="22"/>
          <w:szCs w:val="22"/>
          <w:lang w:val="en-GB" w:eastAsia="zh-HK"/>
        </w:rPr>
        <w:t xml:space="preserve">  </w:t>
      </w:r>
      <w:r w:rsidR="00A27F47" w:rsidRPr="00762987">
        <w:rPr>
          <w:rFonts w:asciiTheme="minorHAnsi" w:hAnsiTheme="minorHAnsi"/>
          <w:sz w:val="22"/>
          <w:szCs w:val="22"/>
          <w:lang w:val="en-GB" w:eastAsia="zh-HK"/>
        </w:rPr>
        <w:t>Are mechanisms in place for collaboration between the Ramsar AA and focal points of UN and other global agencies?</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3.4.1</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Have networks for wetlands sharing common features been established, nationally or internationally, for knowledge sharing and training?</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3.4.2</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Has the wetland related information of your country been made publicly available?</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3.5.1</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Have all transboundary/shared wetland systems been identified?</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3.5.2</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Is effective cooperative management in place for shared wetland systems?</w:t>
      </w:r>
    </w:p>
    <w:p w:rsidR="00A27F47" w:rsidRPr="00762987" w:rsidRDefault="00A27F47" w:rsidP="00E653A4">
      <w:pPr>
        <w:keepNext/>
        <w:ind w:left="649" w:hangingChars="295" w:hanging="649"/>
        <w:rPr>
          <w:rFonts w:asciiTheme="minorHAnsi" w:hAnsiTheme="minorHAnsi"/>
          <w:sz w:val="22"/>
          <w:szCs w:val="22"/>
        </w:rPr>
      </w:pPr>
    </w:p>
    <w:p w:rsidR="00A27F47" w:rsidRPr="00762987" w:rsidRDefault="00A27F47" w:rsidP="00E653A4">
      <w:pPr>
        <w:keepNext/>
        <w:ind w:left="652" w:hangingChars="295" w:hanging="652"/>
        <w:rPr>
          <w:rFonts w:asciiTheme="minorHAnsi" w:hAnsiTheme="minorHAnsi"/>
          <w:b/>
          <w:i/>
          <w:sz w:val="22"/>
          <w:szCs w:val="22"/>
          <w:lang w:val="en-GB" w:eastAsia="zh-HK"/>
        </w:rPr>
      </w:pPr>
      <w:r w:rsidRPr="00762987">
        <w:rPr>
          <w:rFonts w:asciiTheme="minorHAnsi" w:hAnsiTheme="minorHAnsi"/>
          <w:b/>
          <w:sz w:val="22"/>
          <w:szCs w:val="22"/>
        </w:rPr>
        <w:t>Goal 4: Implementation Capacity</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4.1.1a</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Has an Action Plan for wetland CEPA been established at the national level?</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4.1.1b</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Has an Action Plan for wetland CEPA been established at the sub-national level?</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4.1.3a</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 xml:space="preserve">Does the </w:t>
      </w:r>
      <w:r w:rsidR="00DE4E86">
        <w:rPr>
          <w:rFonts w:asciiTheme="minorHAnsi" w:hAnsiTheme="minorHAnsi"/>
          <w:sz w:val="22"/>
          <w:szCs w:val="22"/>
          <w:lang w:val="en-GB" w:eastAsia="zh-HK"/>
        </w:rPr>
        <w:t>Contracting Party</w:t>
      </w:r>
      <w:r w:rsidR="00DE4E86" w:rsidRPr="00762987">
        <w:rPr>
          <w:rFonts w:asciiTheme="minorHAnsi" w:hAnsiTheme="minorHAnsi"/>
          <w:sz w:val="22"/>
          <w:szCs w:val="22"/>
          <w:lang w:val="en-GB" w:eastAsia="zh-HK"/>
        </w:rPr>
        <w:t xml:space="preserve"> </w:t>
      </w:r>
      <w:r w:rsidRPr="00762987">
        <w:rPr>
          <w:rFonts w:asciiTheme="minorHAnsi" w:hAnsiTheme="minorHAnsi"/>
          <w:sz w:val="22"/>
          <w:szCs w:val="22"/>
          <w:lang w:val="en-GB" w:eastAsia="zh-HK"/>
        </w:rPr>
        <w:t>promote public participation in decision-making with respect to wetland planning and management?</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4.1.6</w:t>
      </w:r>
      <w:r w:rsidR="00E45F1A">
        <w:rPr>
          <w:rFonts w:asciiTheme="minorHAnsi" w:hAnsiTheme="minorHAnsi"/>
          <w:sz w:val="22"/>
          <w:szCs w:val="22"/>
          <w:lang w:val="en-GB" w:eastAsia="zh-HK"/>
        </w:rPr>
        <w:t xml:space="preserve">  </w:t>
      </w:r>
      <w:r w:rsidR="00DE4E86" w:rsidRPr="00762987">
        <w:rPr>
          <w:rFonts w:asciiTheme="minorHAnsi" w:hAnsiTheme="minorHAnsi"/>
          <w:sz w:val="22"/>
          <w:szCs w:val="22"/>
          <w:lang w:val="en-GB" w:eastAsia="zh-HK"/>
        </w:rPr>
        <w:t xml:space="preserve">Does the </w:t>
      </w:r>
      <w:r w:rsidR="00DE4E86">
        <w:rPr>
          <w:rFonts w:asciiTheme="minorHAnsi" w:hAnsiTheme="minorHAnsi"/>
          <w:sz w:val="22"/>
          <w:szCs w:val="22"/>
          <w:lang w:val="en-GB" w:eastAsia="zh-HK"/>
        </w:rPr>
        <w:t>Contracting Party</w:t>
      </w:r>
      <w:r w:rsidR="00DE4E86" w:rsidRPr="00762987">
        <w:rPr>
          <w:rFonts w:asciiTheme="minorHAnsi" w:hAnsiTheme="minorHAnsi"/>
          <w:sz w:val="22"/>
          <w:szCs w:val="22"/>
          <w:lang w:val="en-GB" w:eastAsia="zh-HK"/>
        </w:rPr>
        <w:t xml:space="preserve"> </w:t>
      </w:r>
      <w:r w:rsidRPr="00762987">
        <w:rPr>
          <w:rFonts w:asciiTheme="minorHAnsi" w:hAnsiTheme="minorHAnsi"/>
          <w:sz w:val="22"/>
          <w:szCs w:val="22"/>
          <w:lang w:val="en-GB" w:eastAsia="zh-HK"/>
        </w:rPr>
        <w:t>have an operational National Ramsar/Wetlands Committee?</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4.3.1</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 xml:space="preserve">Has the </w:t>
      </w:r>
      <w:r w:rsidR="00DE4E86">
        <w:rPr>
          <w:rFonts w:asciiTheme="minorHAnsi" w:hAnsiTheme="minorHAnsi"/>
          <w:sz w:val="22"/>
          <w:szCs w:val="22"/>
          <w:lang w:val="en-GB" w:eastAsia="zh-HK"/>
        </w:rPr>
        <w:t>Contracting Party</w:t>
      </w:r>
      <w:r w:rsidR="00DE4E86" w:rsidRPr="00762987">
        <w:rPr>
          <w:rFonts w:asciiTheme="minorHAnsi" w:hAnsiTheme="minorHAnsi"/>
          <w:sz w:val="22"/>
          <w:szCs w:val="22"/>
          <w:lang w:val="en-GB" w:eastAsia="zh-HK"/>
        </w:rPr>
        <w:t xml:space="preserve"> </w:t>
      </w:r>
      <w:r w:rsidRPr="00762987">
        <w:rPr>
          <w:rFonts w:asciiTheme="minorHAnsi" w:hAnsiTheme="minorHAnsi"/>
          <w:sz w:val="22"/>
          <w:szCs w:val="22"/>
          <w:lang w:val="en-GB" w:eastAsia="zh-HK"/>
        </w:rPr>
        <w:t>used its previous Ramsar National Reports in monitoring its implementation of the Convention?</w:t>
      </w:r>
    </w:p>
    <w:p w:rsidR="00A27F47" w:rsidRPr="00762987" w:rsidRDefault="00A27F47" w:rsidP="00E653A4">
      <w:pPr>
        <w:keepNext/>
        <w:ind w:left="649" w:hangingChars="295" w:hanging="649"/>
        <w:rPr>
          <w:rFonts w:asciiTheme="minorHAnsi" w:hAnsiTheme="minorHAnsi"/>
          <w:b/>
          <w:i/>
          <w:sz w:val="22"/>
          <w:szCs w:val="22"/>
          <w:lang w:val="en-GB" w:eastAsia="zh-HK"/>
        </w:rPr>
      </w:pPr>
      <w:r w:rsidRPr="00762987">
        <w:rPr>
          <w:rFonts w:asciiTheme="minorHAnsi" w:hAnsiTheme="minorHAnsi"/>
          <w:sz w:val="22"/>
          <w:szCs w:val="22"/>
          <w:lang w:val="en-GB" w:eastAsia="zh-HK"/>
        </w:rPr>
        <w:t>4.4.1</w:t>
      </w:r>
      <w:r w:rsidR="00E45F1A">
        <w:rPr>
          <w:rFonts w:asciiTheme="minorHAnsi" w:hAnsiTheme="minorHAnsi"/>
          <w:sz w:val="22"/>
          <w:szCs w:val="22"/>
          <w:lang w:val="en-GB" w:eastAsia="zh-HK"/>
        </w:rPr>
        <w:t xml:space="preserve">  </w:t>
      </w:r>
      <w:r w:rsidRPr="00762987">
        <w:rPr>
          <w:rFonts w:asciiTheme="minorHAnsi" w:hAnsiTheme="minorHAnsi"/>
          <w:sz w:val="22"/>
          <w:szCs w:val="22"/>
          <w:lang w:val="en-GB" w:eastAsia="zh-HK"/>
        </w:rPr>
        <w:t xml:space="preserve">Has </w:t>
      </w:r>
      <w:r w:rsidR="00DE4E86">
        <w:rPr>
          <w:rFonts w:asciiTheme="minorHAnsi" w:hAnsiTheme="minorHAnsi"/>
          <w:sz w:val="22"/>
          <w:szCs w:val="22"/>
          <w:lang w:val="en-GB" w:eastAsia="zh-HK"/>
        </w:rPr>
        <w:t>the</w:t>
      </w:r>
      <w:r w:rsidR="00DE4E86" w:rsidRPr="00DE4E86">
        <w:rPr>
          <w:rFonts w:asciiTheme="minorHAnsi" w:hAnsiTheme="minorHAnsi"/>
          <w:sz w:val="22"/>
          <w:szCs w:val="22"/>
          <w:lang w:val="en-GB" w:eastAsia="zh-HK"/>
        </w:rPr>
        <w:t xml:space="preserve"> </w:t>
      </w:r>
      <w:r w:rsidR="00DE4E86">
        <w:rPr>
          <w:rFonts w:asciiTheme="minorHAnsi" w:hAnsiTheme="minorHAnsi"/>
          <w:sz w:val="22"/>
          <w:szCs w:val="22"/>
          <w:lang w:val="en-GB" w:eastAsia="zh-HK"/>
        </w:rPr>
        <w:t>Contracting Party</w:t>
      </w:r>
      <w:r w:rsidR="00DE4E86" w:rsidRPr="00762987">
        <w:rPr>
          <w:rFonts w:asciiTheme="minorHAnsi" w:hAnsiTheme="minorHAnsi"/>
          <w:sz w:val="22"/>
          <w:szCs w:val="22"/>
          <w:lang w:val="en-GB" w:eastAsia="zh-HK"/>
        </w:rPr>
        <w:t xml:space="preserve"> </w:t>
      </w:r>
      <w:r w:rsidRPr="00762987">
        <w:rPr>
          <w:rFonts w:asciiTheme="minorHAnsi" w:hAnsiTheme="minorHAnsi"/>
          <w:sz w:val="22"/>
          <w:szCs w:val="22"/>
          <w:lang w:val="en-GB" w:eastAsia="zh-HK"/>
        </w:rPr>
        <w:t>received assistance from the Convention</w:t>
      </w:r>
      <w:r w:rsidR="00332C54">
        <w:rPr>
          <w:rFonts w:asciiTheme="minorHAnsi" w:hAnsiTheme="minorHAnsi"/>
          <w:sz w:val="22"/>
          <w:szCs w:val="22"/>
          <w:lang w:val="en-GB" w:eastAsia="zh-HK"/>
        </w:rPr>
        <w:t>’</w:t>
      </w:r>
      <w:r w:rsidRPr="00762987">
        <w:rPr>
          <w:rFonts w:asciiTheme="minorHAnsi" w:hAnsiTheme="minorHAnsi"/>
          <w:sz w:val="22"/>
          <w:szCs w:val="22"/>
          <w:lang w:val="en-GB" w:eastAsia="zh-HK"/>
        </w:rPr>
        <w:t xml:space="preserve">s IOPs on implementation? </w:t>
      </w:r>
    </w:p>
    <w:p w:rsidR="00A27F47" w:rsidRPr="00762987" w:rsidRDefault="00A27F47" w:rsidP="00E653A4">
      <w:pPr>
        <w:keepNext/>
        <w:rPr>
          <w:rFonts w:asciiTheme="minorHAnsi" w:hAnsiTheme="minorHAnsi"/>
          <w:sz w:val="22"/>
          <w:szCs w:val="22"/>
          <w:lang w:val="en-GB"/>
        </w:rPr>
      </w:pPr>
    </w:p>
    <w:tbl>
      <w:tblPr>
        <w:tblStyle w:val="TableGrid"/>
        <w:tblW w:w="9633" w:type="dxa"/>
        <w:tblInd w:w="108" w:type="dxa"/>
        <w:tblLayout w:type="fixed"/>
        <w:tblLook w:val="04A0"/>
      </w:tblPr>
      <w:tblGrid>
        <w:gridCol w:w="1530"/>
        <w:gridCol w:w="703"/>
        <w:gridCol w:w="6"/>
        <w:gridCol w:w="635"/>
        <w:gridCol w:w="641"/>
        <w:gridCol w:w="658"/>
        <w:gridCol w:w="641"/>
        <w:gridCol w:w="658"/>
        <w:gridCol w:w="735"/>
        <w:gridCol w:w="752"/>
        <w:gridCol w:w="751"/>
        <w:gridCol w:w="641"/>
        <w:gridCol w:w="641"/>
        <w:gridCol w:w="641"/>
      </w:tblGrid>
      <w:tr w:rsidR="00DF4AE9" w:rsidRPr="00487131" w:rsidTr="007840A1">
        <w:tc>
          <w:tcPr>
            <w:tcW w:w="1530" w:type="dxa"/>
            <w:vMerge w:val="restart"/>
            <w:shd w:val="clear" w:color="auto" w:fill="A6A6A6" w:themeFill="background1" w:themeFillShade="A6"/>
            <w:vAlign w:val="center"/>
          </w:tcPr>
          <w:p w:rsidR="00DF4AE9" w:rsidRPr="00487131" w:rsidRDefault="00DF4AE9" w:rsidP="00E653A4">
            <w:pPr>
              <w:keepNext/>
              <w:rPr>
                <w:rFonts w:asciiTheme="minorHAnsi" w:hAnsiTheme="minorHAnsi"/>
                <w:b/>
                <w:sz w:val="20"/>
                <w:lang w:val="en-GB"/>
              </w:rPr>
            </w:pPr>
            <w:r w:rsidRPr="00487131">
              <w:rPr>
                <w:rFonts w:asciiTheme="minorHAnsi" w:hAnsiTheme="minorHAnsi"/>
                <w:b/>
                <w:sz w:val="20"/>
                <w:lang w:val="en-GB"/>
              </w:rPr>
              <w:t>Contracting Party</w:t>
            </w:r>
          </w:p>
        </w:tc>
        <w:tc>
          <w:tcPr>
            <w:tcW w:w="3942" w:type="dxa"/>
            <w:gridSpan w:val="7"/>
            <w:shd w:val="clear" w:color="auto" w:fill="A6A6A6" w:themeFill="background1" w:themeFillShade="A6"/>
          </w:tcPr>
          <w:p w:rsidR="00DF4AE9" w:rsidRPr="00487131" w:rsidRDefault="00DF4AE9" w:rsidP="00E653A4">
            <w:pPr>
              <w:pStyle w:val="Heading5"/>
              <w:rPr>
                <w:rFonts w:asciiTheme="minorHAnsi" w:hAnsiTheme="minorHAnsi"/>
                <w:sz w:val="20"/>
              </w:rPr>
            </w:pPr>
            <w:r w:rsidRPr="00487131">
              <w:rPr>
                <w:rFonts w:asciiTheme="minorHAnsi" w:hAnsiTheme="minorHAnsi"/>
                <w:sz w:val="20"/>
              </w:rPr>
              <w:t>Goal 3: International Cooperation</w:t>
            </w:r>
          </w:p>
        </w:tc>
        <w:tc>
          <w:tcPr>
            <w:tcW w:w="4161" w:type="dxa"/>
            <w:gridSpan w:val="6"/>
            <w:shd w:val="clear" w:color="auto" w:fill="A6A6A6" w:themeFill="background1" w:themeFillShade="A6"/>
          </w:tcPr>
          <w:p w:rsidR="00DF4AE9" w:rsidRPr="00487131" w:rsidRDefault="00DF4AE9" w:rsidP="00E653A4">
            <w:pPr>
              <w:pStyle w:val="Heading5"/>
              <w:rPr>
                <w:rFonts w:asciiTheme="minorHAnsi" w:hAnsiTheme="minorHAnsi"/>
                <w:sz w:val="20"/>
              </w:rPr>
            </w:pPr>
            <w:r w:rsidRPr="00487131">
              <w:rPr>
                <w:rFonts w:asciiTheme="minorHAnsi" w:hAnsiTheme="minorHAnsi"/>
                <w:sz w:val="20"/>
              </w:rPr>
              <w:t xml:space="preserve">Goal 4: Implementation Capacity </w:t>
            </w:r>
          </w:p>
        </w:tc>
      </w:tr>
      <w:tr w:rsidR="00DF4AE9" w:rsidRPr="00487131" w:rsidTr="007840A1">
        <w:tc>
          <w:tcPr>
            <w:tcW w:w="1530" w:type="dxa"/>
            <w:vMerge/>
            <w:tcBorders>
              <w:bottom w:val="single" w:sz="4" w:space="0" w:color="auto"/>
            </w:tcBorders>
            <w:shd w:val="clear" w:color="auto" w:fill="A6A6A6" w:themeFill="background1" w:themeFillShade="A6"/>
          </w:tcPr>
          <w:p w:rsidR="00DF4AE9" w:rsidRPr="00487131" w:rsidRDefault="00DF4AE9" w:rsidP="00E653A4">
            <w:pPr>
              <w:keepNext/>
              <w:rPr>
                <w:rFonts w:asciiTheme="minorHAnsi" w:hAnsiTheme="minorHAnsi"/>
                <w:sz w:val="20"/>
                <w:lang w:val="en-GB"/>
              </w:rPr>
            </w:pPr>
          </w:p>
        </w:tc>
        <w:tc>
          <w:tcPr>
            <w:tcW w:w="709" w:type="dxa"/>
            <w:gridSpan w:val="2"/>
            <w:tcBorders>
              <w:bottom w:val="single" w:sz="4" w:space="0" w:color="auto"/>
            </w:tcBorders>
            <w:shd w:val="clear" w:color="auto" w:fill="A6A6A6" w:themeFill="background1" w:themeFillShade="A6"/>
          </w:tcPr>
          <w:p w:rsidR="00DF4AE9" w:rsidRPr="00487131" w:rsidRDefault="00DF4AE9" w:rsidP="00E653A4">
            <w:pPr>
              <w:pStyle w:val="Heading5"/>
              <w:rPr>
                <w:rFonts w:asciiTheme="minorHAnsi" w:hAnsiTheme="minorHAnsi"/>
                <w:sz w:val="20"/>
              </w:rPr>
            </w:pPr>
            <w:r w:rsidRPr="00487131">
              <w:rPr>
                <w:rFonts w:asciiTheme="minorHAnsi" w:hAnsiTheme="minorHAnsi"/>
                <w:sz w:val="20"/>
              </w:rPr>
              <w:t>3.1.1</w:t>
            </w:r>
          </w:p>
        </w:tc>
        <w:tc>
          <w:tcPr>
            <w:tcW w:w="635" w:type="dxa"/>
            <w:tcBorders>
              <w:bottom w:val="single" w:sz="4" w:space="0" w:color="auto"/>
            </w:tcBorders>
            <w:shd w:val="clear" w:color="auto" w:fill="A6A6A6" w:themeFill="background1" w:themeFillShade="A6"/>
          </w:tcPr>
          <w:p w:rsidR="00DF4AE9" w:rsidRPr="00487131" w:rsidRDefault="00F27180" w:rsidP="00E653A4">
            <w:pPr>
              <w:pStyle w:val="Heading5"/>
              <w:rPr>
                <w:rFonts w:asciiTheme="minorHAnsi" w:hAnsiTheme="minorHAnsi"/>
                <w:sz w:val="20"/>
              </w:rPr>
            </w:pPr>
            <w:r w:rsidRPr="00487131">
              <w:rPr>
                <w:rFonts w:asciiTheme="minorHAnsi" w:hAnsiTheme="minorHAnsi"/>
                <w:sz w:val="20"/>
              </w:rPr>
              <w:t>3.1.2</w:t>
            </w:r>
          </w:p>
        </w:tc>
        <w:tc>
          <w:tcPr>
            <w:tcW w:w="641" w:type="dxa"/>
            <w:tcBorders>
              <w:bottom w:val="single" w:sz="4" w:space="0" w:color="auto"/>
            </w:tcBorders>
            <w:shd w:val="clear" w:color="auto" w:fill="A6A6A6" w:themeFill="background1" w:themeFillShade="A6"/>
          </w:tcPr>
          <w:p w:rsidR="00DF4AE9" w:rsidRPr="00487131" w:rsidRDefault="00DF4AE9" w:rsidP="00E653A4">
            <w:pPr>
              <w:pStyle w:val="Heading5"/>
              <w:rPr>
                <w:rFonts w:asciiTheme="minorHAnsi" w:hAnsiTheme="minorHAnsi"/>
                <w:sz w:val="20"/>
                <w:lang w:val="es-ES"/>
              </w:rPr>
            </w:pPr>
            <w:r w:rsidRPr="00487131">
              <w:rPr>
                <w:rFonts w:asciiTheme="minorHAnsi" w:hAnsiTheme="minorHAnsi"/>
                <w:sz w:val="20"/>
                <w:lang w:val="es-ES"/>
              </w:rPr>
              <w:t>3.4.1</w:t>
            </w:r>
          </w:p>
        </w:tc>
        <w:tc>
          <w:tcPr>
            <w:tcW w:w="658" w:type="dxa"/>
            <w:tcBorders>
              <w:bottom w:val="single" w:sz="4" w:space="0" w:color="auto"/>
            </w:tcBorders>
            <w:shd w:val="clear" w:color="auto" w:fill="A6A6A6" w:themeFill="background1" w:themeFillShade="A6"/>
          </w:tcPr>
          <w:p w:rsidR="00DF4AE9" w:rsidRPr="00487131" w:rsidRDefault="00DF4AE9" w:rsidP="00E653A4">
            <w:pPr>
              <w:pStyle w:val="Heading5"/>
              <w:rPr>
                <w:rFonts w:asciiTheme="minorHAnsi" w:hAnsiTheme="minorHAnsi"/>
                <w:sz w:val="20"/>
                <w:lang w:val="es-ES"/>
              </w:rPr>
            </w:pPr>
            <w:r w:rsidRPr="00487131">
              <w:rPr>
                <w:rFonts w:asciiTheme="minorHAnsi" w:hAnsiTheme="minorHAnsi"/>
                <w:sz w:val="20"/>
                <w:lang w:val="es-ES"/>
              </w:rPr>
              <w:t>3.4.2</w:t>
            </w:r>
          </w:p>
        </w:tc>
        <w:tc>
          <w:tcPr>
            <w:tcW w:w="641" w:type="dxa"/>
            <w:tcBorders>
              <w:bottom w:val="single" w:sz="4" w:space="0" w:color="auto"/>
            </w:tcBorders>
            <w:shd w:val="clear" w:color="auto" w:fill="A6A6A6" w:themeFill="background1" w:themeFillShade="A6"/>
          </w:tcPr>
          <w:p w:rsidR="00DF4AE9" w:rsidRPr="00487131" w:rsidRDefault="00DF4AE9" w:rsidP="00E653A4">
            <w:pPr>
              <w:pStyle w:val="Heading5"/>
              <w:rPr>
                <w:rFonts w:asciiTheme="minorHAnsi" w:hAnsiTheme="minorHAnsi"/>
                <w:sz w:val="20"/>
                <w:lang w:val="es-ES"/>
              </w:rPr>
            </w:pPr>
            <w:r w:rsidRPr="00487131">
              <w:rPr>
                <w:rFonts w:asciiTheme="minorHAnsi" w:hAnsiTheme="minorHAnsi"/>
                <w:sz w:val="20"/>
              </w:rPr>
              <w:t>3.5</w:t>
            </w:r>
            <w:r w:rsidRPr="00487131">
              <w:rPr>
                <w:rFonts w:asciiTheme="minorHAnsi" w:hAnsiTheme="minorHAnsi"/>
                <w:sz w:val="20"/>
                <w:lang w:val="es-ES"/>
              </w:rPr>
              <w:t>.</w:t>
            </w:r>
            <w:r w:rsidRPr="00487131">
              <w:rPr>
                <w:rFonts w:asciiTheme="minorHAnsi" w:hAnsiTheme="minorHAnsi"/>
                <w:sz w:val="20"/>
              </w:rPr>
              <w:t>1</w:t>
            </w:r>
          </w:p>
        </w:tc>
        <w:tc>
          <w:tcPr>
            <w:tcW w:w="658" w:type="dxa"/>
            <w:tcBorders>
              <w:bottom w:val="single" w:sz="4" w:space="0" w:color="auto"/>
            </w:tcBorders>
            <w:shd w:val="clear" w:color="auto" w:fill="A6A6A6" w:themeFill="background1" w:themeFillShade="A6"/>
          </w:tcPr>
          <w:p w:rsidR="00DF4AE9" w:rsidRPr="00487131" w:rsidRDefault="00DF4AE9" w:rsidP="00E653A4">
            <w:pPr>
              <w:pStyle w:val="Heading5"/>
              <w:rPr>
                <w:rFonts w:asciiTheme="minorHAnsi" w:hAnsiTheme="minorHAnsi"/>
                <w:sz w:val="20"/>
                <w:lang w:val="es-ES"/>
              </w:rPr>
            </w:pPr>
            <w:r w:rsidRPr="00487131">
              <w:rPr>
                <w:rFonts w:asciiTheme="minorHAnsi" w:hAnsiTheme="minorHAnsi"/>
                <w:sz w:val="20"/>
                <w:lang w:val="es-ES"/>
              </w:rPr>
              <w:t>3.5.2</w:t>
            </w:r>
          </w:p>
        </w:tc>
        <w:tc>
          <w:tcPr>
            <w:tcW w:w="735" w:type="dxa"/>
            <w:tcBorders>
              <w:bottom w:val="single" w:sz="4" w:space="0" w:color="auto"/>
            </w:tcBorders>
            <w:shd w:val="clear" w:color="auto" w:fill="A6A6A6" w:themeFill="background1" w:themeFillShade="A6"/>
          </w:tcPr>
          <w:p w:rsidR="00DF4AE9" w:rsidRPr="00487131" w:rsidRDefault="00DF4AE9" w:rsidP="00E653A4">
            <w:pPr>
              <w:pStyle w:val="Heading5"/>
              <w:rPr>
                <w:rFonts w:asciiTheme="minorHAnsi" w:hAnsiTheme="minorHAnsi"/>
                <w:sz w:val="20"/>
                <w:lang w:val="es-ES"/>
              </w:rPr>
            </w:pPr>
            <w:r w:rsidRPr="00487131">
              <w:rPr>
                <w:rFonts w:asciiTheme="minorHAnsi" w:hAnsiTheme="minorHAnsi"/>
                <w:sz w:val="20"/>
                <w:lang w:val="es-ES"/>
              </w:rPr>
              <w:t>4.1.1</w:t>
            </w:r>
            <w:r w:rsidR="002D7B20" w:rsidRPr="00487131">
              <w:rPr>
                <w:rFonts w:asciiTheme="minorHAnsi" w:hAnsiTheme="minorHAnsi"/>
                <w:sz w:val="20"/>
                <w:lang w:val="es-ES"/>
              </w:rPr>
              <w:t>a</w:t>
            </w:r>
          </w:p>
        </w:tc>
        <w:tc>
          <w:tcPr>
            <w:tcW w:w="752" w:type="dxa"/>
            <w:tcBorders>
              <w:bottom w:val="single" w:sz="4" w:space="0" w:color="auto"/>
            </w:tcBorders>
            <w:shd w:val="clear" w:color="auto" w:fill="A6A6A6" w:themeFill="background1" w:themeFillShade="A6"/>
          </w:tcPr>
          <w:p w:rsidR="00DF4AE9" w:rsidRPr="00487131" w:rsidRDefault="00DF4AE9" w:rsidP="00E653A4">
            <w:pPr>
              <w:pStyle w:val="Heading5"/>
              <w:rPr>
                <w:rFonts w:asciiTheme="minorHAnsi" w:hAnsiTheme="minorHAnsi"/>
                <w:sz w:val="20"/>
                <w:lang w:val="es-ES"/>
              </w:rPr>
            </w:pPr>
            <w:r w:rsidRPr="00487131">
              <w:rPr>
                <w:rFonts w:asciiTheme="minorHAnsi" w:hAnsiTheme="minorHAnsi"/>
                <w:sz w:val="20"/>
                <w:lang w:val="es-ES"/>
              </w:rPr>
              <w:t>4.1.1b</w:t>
            </w:r>
          </w:p>
        </w:tc>
        <w:tc>
          <w:tcPr>
            <w:tcW w:w="751" w:type="dxa"/>
            <w:tcBorders>
              <w:bottom w:val="single" w:sz="4" w:space="0" w:color="auto"/>
            </w:tcBorders>
            <w:shd w:val="clear" w:color="auto" w:fill="A6A6A6" w:themeFill="background1" w:themeFillShade="A6"/>
          </w:tcPr>
          <w:p w:rsidR="00DF4AE9" w:rsidRPr="00487131" w:rsidRDefault="00DF4AE9" w:rsidP="00E653A4">
            <w:pPr>
              <w:pStyle w:val="Heading5"/>
              <w:rPr>
                <w:rFonts w:asciiTheme="minorHAnsi" w:hAnsiTheme="minorHAnsi"/>
                <w:sz w:val="20"/>
                <w:lang w:val="es-ES"/>
              </w:rPr>
            </w:pPr>
            <w:r w:rsidRPr="00487131">
              <w:rPr>
                <w:rFonts w:asciiTheme="minorHAnsi" w:hAnsiTheme="minorHAnsi"/>
                <w:sz w:val="20"/>
                <w:lang w:val="es-ES"/>
              </w:rPr>
              <w:t>4.1.3a</w:t>
            </w:r>
          </w:p>
        </w:tc>
        <w:tc>
          <w:tcPr>
            <w:tcW w:w="641" w:type="dxa"/>
            <w:tcBorders>
              <w:bottom w:val="single" w:sz="4" w:space="0" w:color="auto"/>
            </w:tcBorders>
            <w:shd w:val="clear" w:color="auto" w:fill="A6A6A6" w:themeFill="background1" w:themeFillShade="A6"/>
          </w:tcPr>
          <w:p w:rsidR="00DF4AE9" w:rsidRPr="00487131" w:rsidRDefault="00DF4AE9" w:rsidP="00E653A4">
            <w:pPr>
              <w:pStyle w:val="Heading5"/>
              <w:rPr>
                <w:rFonts w:asciiTheme="minorHAnsi" w:hAnsiTheme="minorHAnsi"/>
                <w:sz w:val="20"/>
                <w:lang w:val="es-ES"/>
              </w:rPr>
            </w:pPr>
            <w:r w:rsidRPr="00487131">
              <w:rPr>
                <w:rFonts w:asciiTheme="minorHAnsi" w:hAnsiTheme="minorHAnsi"/>
                <w:sz w:val="20"/>
                <w:lang w:val="es-ES"/>
              </w:rPr>
              <w:t>4.1.6</w:t>
            </w:r>
          </w:p>
        </w:tc>
        <w:tc>
          <w:tcPr>
            <w:tcW w:w="641" w:type="dxa"/>
            <w:tcBorders>
              <w:bottom w:val="single" w:sz="4" w:space="0" w:color="auto"/>
            </w:tcBorders>
            <w:shd w:val="clear" w:color="auto" w:fill="A6A6A6" w:themeFill="background1" w:themeFillShade="A6"/>
          </w:tcPr>
          <w:p w:rsidR="00DF4AE9" w:rsidRPr="00487131" w:rsidRDefault="00DF4AE9" w:rsidP="00E653A4">
            <w:pPr>
              <w:pStyle w:val="Heading5"/>
              <w:rPr>
                <w:rFonts w:asciiTheme="minorHAnsi" w:hAnsiTheme="minorHAnsi"/>
                <w:sz w:val="20"/>
                <w:lang w:val="es-ES"/>
              </w:rPr>
            </w:pPr>
            <w:r w:rsidRPr="00487131">
              <w:rPr>
                <w:rFonts w:asciiTheme="minorHAnsi" w:hAnsiTheme="minorHAnsi"/>
                <w:sz w:val="20"/>
                <w:lang w:val="es-ES"/>
              </w:rPr>
              <w:t>4.3.1</w:t>
            </w:r>
          </w:p>
        </w:tc>
        <w:tc>
          <w:tcPr>
            <w:tcW w:w="641" w:type="dxa"/>
            <w:tcBorders>
              <w:bottom w:val="single" w:sz="4" w:space="0" w:color="auto"/>
            </w:tcBorders>
            <w:shd w:val="clear" w:color="auto" w:fill="A6A6A6" w:themeFill="background1" w:themeFillShade="A6"/>
          </w:tcPr>
          <w:p w:rsidR="00DF4AE9" w:rsidRPr="00487131" w:rsidRDefault="00DF4AE9" w:rsidP="00E653A4">
            <w:pPr>
              <w:pStyle w:val="Heading5"/>
              <w:rPr>
                <w:rFonts w:asciiTheme="minorHAnsi" w:hAnsiTheme="minorHAnsi"/>
                <w:sz w:val="20"/>
                <w:lang w:val="es-ES"/>
              </w:rPr>
            </w:pPr>
            <w:r w:rsidRPr="00487131">
              <w:rPr>
                <w:rFonts w:asciiTheme="minorHAnsi" w:hAnsiTheme="minorHAnsi"/>
                <w:sz w:val="20"/>
                <w:lang w:val="es-ES"/>
              </w:rPr>
              <w:t>4.4.1</w:t>
            </w:r>
          </w:p>
        </w:tc>
      </w:tr>
      <w:tr w:rsidR="00AC09D0" w:rsidRPr="00487131" w:rsidTr="007840A1">
        <w:tc>
          <w:tcPr>
            <w:tcW w:w="1530" w:type="dxa"/>
            <w:vAlign w:val="center"/>
          </w:tcPr>
          <w:p w:rsidR="00AC09D0" w:rsidRPr="00487131" w:rsidRDefault="00AC09D0" w:rsidP="00E653A4">
            <w:pPr>
              <w:pStyle w:val="Heading5"/>
              <w:rPr>
                <w:rFonts w:asciiTheme="minorHAnsi" w:hAnsiTheme="minorHAnsi"/>
                <w:b w:val="0"/>
                <w:sz w:val="20"/>
                <w:lang w:val="es-ES"/>
              </w:rPr>
            </w:pPr>
            <w:r w:rsidRPr="00487131">
              <w:rPr>
                <w:rFonts w:asciiTheme="minorHAnsi" w:hAnsiTheme="minorHAnsi"/>
                <w:b w:val="0"/>
                <w:sz w:val="20"/>
                <w:lang w:val="es-ES"/>
              </w:rPr>
              <w:t>Bangladesh</w:t>
            </w:r>
          </w:p>
        </w:tc>
        <w:tc>
          <w:tcPr>
            <w:tcW w:w="703" w:type="dxa"/>
            <w:vAlign w:val="center"/>
          </w:tcPr>
          <w:p w:rsidR="00AC09D0" w:rsidRPr="00487131" w:rsidRDefault="00AC09D0" w:rsidP="00E653A4">
            <w:pPr>
              <w:keepNext/>
              <w:jc w:val="center"/>
              <w:rPr>
                <w:rFonts w:asciiTheme="minorHAnsi" w:hAnsiTheme="minorHAnsi"/>
                <w:i/>
                <w:sz w:val="20"/>
                <w:lang w:val="en-GB"/>
              </w:rPr>
            </w:pPr>
            <w:r w:rsidRPr="00487131">
              <w:rPr>
                <w:rFonts w:asciiTheme="minorHAnsi" w:hAnsiTheme="minorHAnsi"/>
                <w:sz w:val="20"/>
              </w:rPr>
              <w:sym w:font="Wingdings" w:char="F0AD"/>
            </w:r>
          </w:p>
        </w:tc>
        <w:tc>
          <w:tcPr>
            <w:tcW w:w="641" w:type="dxa"/>
            <w:gridSpan w:val="2"/>
            <w:vAlign w:val="center"/>
          </w:tcPr>
          <w:p w:rsidR="00AC09D0" w:rsidRPr="00487131" w:rsidRDefault="00AC09D0"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AC09D0" w:rsidRPr="00487131" w:rsidRDefault="00AC09D0"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58" w:type="dxa"/>
            <w:vAlign w:val="center"/>
          </w:tcPr>
          <w:p w:rsidR="00AC09D0" w:rsidRPr="00487131" w:rsidRDefault="00AC09D0"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AC09D0" w:rsidRPr="00487131" w:rsidRDefault="00AC09D0" w:rsidP="00E653A4">
            <w:pPr>
              <w:keepNext/>
              <w:jc w:val="center"/>
              <w:rPr>
                <w:rFonts w:asciiTheme="minorHAnsi" w:hAnsiTheme="minorHAnsi"/>
                <w:sz w:val="20"/>
              </w:rPr>
            </w:pPr>
            <w:r w:rsidRPr="00487131">
              <w:rPr>
                <w:rFonts w:asciiTheme="minorHAnsi" w:hAnsiTheme="minorHAnsi"/>
                <w:sz w:val="20"/>
              </w:rPr>
              <w:sym w:font="Wingdings" w:char="F0AD"/>
            </w:r>
          </w:p>
        </w:tc>
        <w:tc>
          <w:tcPr>
            <w:tcW w:w="658" w:type="dxa"/>
            <w:vAlign w:val="center"/>
          </w:tcPr>
          <w:p w:rsidR="00AC09D0" w:rsidRPr="00487131" w:rsidRDefault="00AC09D0"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35" w:type="dxa"/>
            <w:vAlign w:val="center"/>
          </w:tcPr>
          <w:p w:rsidR="00AC09D0" w:rsidRPr="00487131" w:rsidRDefault="00AC09D0" w:rsidP="00E653A4">
            <w:pPr>
              <w:keepNext/>
              <w:jc w:val="center"/>
              <w:rPr>
                <w:rFonts w:asciiTheme="minorHAnsi" w:hAnsiTheme="minorHAnsi"/>
                <w:sz w:val="20"/>
              </w:rPr>
            </w:pPr>
            <w:r w:rsidRPr="00487131">
              <w:rPr>
                <w:rFonts w:asciiTheme="minorHAnsi" w:hAnsiTheme="minorHAnsi"/>
                <w:sz w:val="20"/>
              </w:rPr>
              <w:sym w:font="Wingdings" w:char="F0AD"/>
            </w:r>
          </w:p>
        </w:tc>
        <w:tc>
          <w:tcPr>
            <w:tcW w:w="752" w:type="dxa"/>
            <w:vAlign w:val="center"/>
          </w:tcPr>
          <w:p w:rsidR="00AC09D0" w:rsidRPr="00487131" w:rsidRDefault="00AC09D0"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51" w:type="dxa"/>
            <w:vAlign w:val="center"/>
          </w:tcPr>
          <w:p w:rsidR="00AC09D0" w:rsidRPr="00487131" w:rsidRDefault="00AC09D0"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AC09D0" w:rsidRPr="00487131" w:rsidRDefault="00AC09D0"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AC09D0" w:rsidRPr="00487131" w:rsidRDefault="00AC09D0"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AC09D0" w:rsidRPr="00487131" w:rsidRDefault="00AC09D0" w:rsidP="00E653A4">
            <w:pPr>
              <w:keepNext/>
              <w:jc w:val="center"/>
              <w:rPr>
                <w:rFonts w:asciiTheme="minorHAnsi" w:hAnsiTheme="minorHAnsi"/>
                <w:sz w:val="20"/>
              </w:rPr>
            </w:pPr>
            <w:r w:rsidRPr="00487131">
              <w:rPr>
                <w:rFonts w:asciiTheme="minorHAnsi" w:hAnsiTheme="minorHAnsi"/>
                <w:sz w:val="20"/>
              </w:rPr>
              <w:sym w:font="Wingdings" w:char="F0AD"/>
            </w:r>
          </w:p>
        </w:tc>
      </w:tr>
      <w:tr w:rsidR="00F27180" w:rsidRPr="00487131" w:rsidTr="007840A1">
        <w:tc>
          <w:tcPr>
            <w:tcW w:w="1530" w:type="dxa"/>
            <w:vAlign w:val="center"/>
          </w:tcPr>
          <w:p w:rsidR="00F27180" w:rsidRPr="00487131" w:rsidRDefault="00F27180" w:rsidP="00E653A4">
            <w:pPr>
              <w:pStyle w:val="Heading5"/>
              <w:rPr>
                <w:rFonts w:asciiTheme="minorHAnsi" w:hAnsiTheme="minorHAnsi"/>
                <w:b w:val="0"/>
                <w:sz w:val="20"/>
                <w:lang w:val="es-ES"/>
              </w:rPr>
            </w:pPr>
            <w:r w:rsidRPr="00487131">
              <w:rPr>
                <w:rFonts w:asciiTheme="minorHAnsi" w:hAnsiTheme="minorHAnsi"/>
                <w:b w:val="0"/>
                <w:sz w:val="20"/>
                <w:lang w:val="es-ES"/>
              </w:rPr>
              <w:t>Bhutan</w:t>
            </w:r>
          </w:p>
        </w:tc>
        <w:tc>
          <w:tcPr>
            <w:tcW w:w="703" w:type="dxa"/>
            <w:vAlign w:val="center"/>
          </w:tcPr>
          <w:p w:rsidR="00F27180" w:rsidRPr="00487131" w:rsidRDefault="00F27180" w:rsidP="00E653A4">
            <w:pPr>
              <w:keepNext/>
              <w:jc w:val="center"/>
              <w:rPr>
                <w:rFonts w:asciiTheme="minorHAnsi" w:hAnsiTheme="minorHAnsi"/>
                <w:i/>
                <w:sz w:val="20"/>
                <w:lang w:val="en-GB"/>
              </w:rPr>
            </w:pPr>
            <w:r w:rsidRPr="00487131">
              <w:rPr>
                <w:rFonts w:asciiTheme="minorHAnsi" w:hAnsiTheme="minorHAnsi"/>
                <w:sz w:val="20"/>
                <w:lang w:val="en-GB"/>
              </w:rPr>
              <w:sym w:font="Wingdings" w:char="F0A1"/>
            </w:r>
          </w:p>
        </w:tc>
        <w:tc>
          <w:tcPr>
            <w:tcW w:w="641" w:type="dxa"/>
            <w:gridSpan w:val="2"/>
            <w:vAlign w:val="center"/>
          </w:tcPr>
          <w:p w:rsidR="00F27180" w:rsidRPr="00487131" w:rsidRDefault="00F27180"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vAlign w:val="center"/>
          </w:tcPr>
          <w:p w:rsidR="00F27180" w:rsidRPr="00487131" w:rsidRDefault="00F27180"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58" w:type="dxa"/>
            <w:vAlign w:val="center"/>
          </w:tcPr>
          <w:p w:rsidR="00F27180" w:rsidRPr="00487131" w:rsidRDefault="00F27180"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F27180" w:rsidRPr="00487131" w:rsidRDefault="00F27180"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58" w:type="dxa"/>
            <w:vAlign w:val="center"/>
          </w:tcPr>
          <w:p w:rsidR="00F27180" w:rsidRPr="00487131" w:rsidRDefault="00F27180"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35" w:type="dxa"/>
            <w:vAlign w:val="center"/>
          </w:tcPr>
          <w:p w:rsidR="00F27180" w:rsidRPr="00487131" w:rsidRDefault="00F27180"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52" w:type="dxa"/>
            <w:vAlign w:val="center"/>
          </w:tcPr>
          <w:p w:rsidR="00F27180" w:rsidRPr="00487131" w:rsidRDefault="00F27180"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51" w:type="dxa"/>
            <w:vAlign w:val="center"/>
          </w:tcPr>
          <w:p w:rsidR="00F27180" w:rsidRPr="00487131" w:rsidRDefault="00F27180"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F27180" w:rsidRPr="00487131" w:rsidRDefault="00F27180"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F27180" w:rsidRPr="00487131" w:rsidRDefault="00F27180"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vAlign w:val="center"/>
          </w:tcPr>
          <w:p w:rsidR="00F27180" w:rsidRPr="00487131" w:rsidRDefault="00F27180" w:rsidP="00E653A4">
            <w:pPr>
              <w:keepNext/>
              <w:jc w:val="center"/>
              <w:rPr>
                <w:rFonts w:asciiTheme="minorHAnsi" w:hAnsiTheme="minorHAnsi"/>
                <w:sz w:val="20"/>
              </w:rPr>
            </w:pPr>
            <w:r w:rsidRPr="00487131">
              <w:rPr>
                <w:rFonts w:asciiTheme="minorHAnsi" w:hAnsiTheme="minorHAnsi"/>
                <w:bCs/>
                <w:sz w:val="20"/>
                <w:lang w:val="en-GB"/>
              </w:rPr>
              <w:sym w:font="Symbol" w:char="F0B4"/>
            </w:r>
          </w:p>
        </w:tc>
      </w:tr>
      <w:tr w:rsidR="00FF6822" w:rsidRPr="00487131" w:rsidTr="007840A1">
        <w:tc>
          <w:tcPr>
            <w:tcW w:w="1530" w:type="dxa"/>
            <w:vAlign w:val="center"/>
          </w:tcPr>
          <w:p w:rsidR="00FF6822" w:rsidRPr="00487131" w:rsidRDefault="00FF6822" w:rsidP="00E653A4">
            <w:pPr>
              <w:pStyle w:val="Heading5"/>
              <w:rPr>
                <w:rFonts w:asciiTheme="minorHAnsi" w:hAnsiTheme="minorHAnsi"/>
                <w:b w:val="0"/>
                <w:sz w:val="20"/>
                <w:lang w:val="es-ES"/>
              </w:rPr>
            </w:pPr>
            <w:r w:rsidRPr="00487131">
              <w:rPr>
                <w:rFonts w:asciiTheme="minorHAnsi" w:hAnsiTheme="minorHAnsi"/>
                <w:b w:val="0"/>
                <w:sz w:val="20"/>
                <w:lang w:val="es-ES"/>
              </w:rPr>
              <w:t>China</w:t>
            </w:r>
          </w:p>
        </w:tc>
        <w:tc>
          <w:tcPr>
            <w:tcW w:w="703"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gridSpan w:val="2"/>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FF6822" w:rsidRPr="00487131" w:rsidRDefault="00744657"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58"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658" w:type="dxa"/>
            <w:vAlign w:val="center"/>
          </w:tcPr>
          <w:p w:rsidR="00FF6822" w:rsidRPr="00487131" w:rsidRDefault="00744657"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35"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752" w:type="dxa"/>
            <w:vAlign w:val="center"/>
          </w:tcPr>
          <w:p w:rsidR="00FF6822" w:rsidRPr="00487131" w:rsidRDefault="00744657"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1"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r>
      <w:tr w:rsidR="00FF6822" w:rsidRPr="00487131" w:rsidTr="007840A1">
        <w:tc>
          <w:tcPr>
            <w:tcW w:w="1530" w:type="dxa"/>
            <w:vAlign w:val="center"/>
          </w:tcPr>
          <w:p w:rsidR="00FF6822" w:rsidRPr="00487131" w:rsidRDefault="00FF6822" w:rsidP="00E653A4">
            <w:pPr>
              <w:pStyle w:val="Heading5"/>
              <w:rPr>
                <w:rFonts w:asciiTheme="minorHAnsi" w:hAnsiTheme="minorHAnsi"/>
                <w:b w:val="0"/>
                <w:sz w:val="20"/>
                <w:lang w:val="es-ES"/>
              </w:rPr>
            </w:pPr>
            <w:r w:rsidRPr="00487131">
              <w:rPr>
                <w:rFonts w:asciiTheme="minorHAnsi" w:hAnsiTheme="minorHAnsi"/>
                <w:b w:val="0"/>
                <w:sz w:val="20"/>
                <w:lang w:val="es-ES"/>
              </w:rPr>
              <w:t>Indonesia</w:t>
            </w:r>
          </w:p>
        </w:tc>
        <w:tc>
          <w:tcPr>
            <w:tcW w:w="703"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gridSpan w:val="2"/>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658"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658" w:type="dxa"/>
            <w:vAlign w:val="center"/>
          </w:tcPr>
          <w:p w:rsidR="00FF6822" w:rsidRPr="00487131" w:rsidRDefault="00744657"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35"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752" w:type="dxa"/>
            <w:vAlign w:val="center"/>
          </w:tcPr>
          <w:p w:rsidR="00FF6822" w:rsidRPr="00487131" w:rsidRDefault="00744657"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1"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FF6822" w:rsidRPr="00487131" w:rsidRDefault="00FF6822" w:rsidP="00E653A4">
            <w:pPr>
              <w:keepNext/>
              <w:jc w:val="center"/>
              <w:rPr>
                <w:rFonts w:asciiTheme="minorHAnsi" w:hAnsiTheme="minorHAnsi"/>
                <w:sz w:val="20"/>
              </w:rPr>
            </w:pPr>
            <w:r w:rsidRPr="00487131">
              <w:rPr>
                <w:rFonts w:asciiTheme="minorHAnsi" w:hAnsiTheme="minorHAnsi"/>
                <w:sz w:val="20"/>
              </w:rPr>
              <w:sym w:font="Wingdings" w:char="F0AD"/>
            </w:r>
          </w:p>
        </w:tc>
      </w:tr>
      <w:tr w:rsidR="00744657" w:rsidRPr="00487131" w:rsidTr="007840A1">
        <w:tc>
          <w:tcPr>
            <w:tcW w:w="1530" w:type="dxa"/>
            <w:vAlign w:val="center"/>
          </w:tcPr>
          <w:p w:rsidR="00744657" w:rsidRPr="00487131" w:rsidRDefault="00744657" w:rsidP="00E653A4">
            <w:pPr>
              <w:pStyle w:val="Heading5"/>
              <w:rPr>
                <w:rFonts w:asciiTheme="minorHAnsi" w:hAnsiTheme="minorHAnsi"/>
                <w:b w:val="0"/>
                <w:sz w:val="20"/>
                <w:lang w:val="es-ES"/>
              </w:rPr>
            </w:pPr>
            <w:r w:rsidRPr="00487131">
              <w:rPr>
                <w:rFonts w:asciiTheme="minorHAnsi" w:hAnsiTheme="minorHAnsi"/>
                <w:b w:val="0"/>
                <w:sz w:val="20"/>
                <w:lang w:val="es-ES"/>
              </w:rPr>
              <w:t>Iraq</w:t>
            </w:r>
          </w:p>
        </w:tc>
        <w:tc>
          <w:tcPr>
            <w:tcW w:w="703" w:type="dxa"/>
            <w:vAlign w:val="center"/>
          </w:tcPr>
          <w:p w:rsidR="00744657" w:rsidRPr="00487131" w:rsidRDefault="00744657"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gridSpan w:val="2"/>
            <w:vAlign w:val="center"/>
          </w:tcPr>
          <w:p w:rsidR="00744657" w:rsidRPr="00487131" w:rsidRDefault="00744657"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744657"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58" w:type="dxa"/>
            <w:vAlign w:val="center"/>
          </w:tcPr>
          <w:p w:rsidR="00744657" w:rsidRPr="00487131" w:rsidRDefault="00744657"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744657" w:rsidRPr="00487131" w:rsidRDefault="00744657" w:rsidP="00E653A4">
            <w:pPr>
              <w:keepNext/>
              <w:jc w:val="center"/>
              <w:rPr>
                <w:rFonts w:asciiTheme="minorHAnsi" w:hAnsiTheme="minorHAnsi"/>
                <w:sz w:val="20"/>
              </w:rPr>
            </w:pPr>
            <w:r w:rsidRPr="00487131">
              <w:rPr>
                <w:rFonts w:asciiTheme="minorHAnsi" w:hAnsiTheme="minorHAnsi"/>
                <w:sz w:val="20"/>
              </w:rPr>
              <w:sym w:font="Wingdings" w:char="F0AD"/>
            </w:r>
          </w:p>
        </w:tc>
        <w:tc>
          <w:tcPr>
            <w:tcW w:w="658" w:type="dxa"/>
            <w:vAlign w:val="center"/>
          </w:tcPr>
          <w:p w:rsidR="00744657"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35" w:type="dxa"/>
            <w:vAlign w:val="center"/>
          </w:tcPr>
          <w:p w:rsidR="00744657" w:rsidRPr="00487131" w:rsidRDefault="00744657"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2" w:type="dxa"/>
            <w:vAlign w:val="center"/>
          </w:tcPr>
          <w:p w:rsidR="00744657" w:rsidRPr="00487131" w:rsidRDefault="00744657"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1" w:type="dxa"/>
            <w:vAlign w:val="center"/>
          </w:tcPr>
          <w:p w:rsidR="00744657" w:rsidRPr="00487131" w:rsidRDefault="00744657"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744657" w:rsidRPr="00487131" w:rsidRDefault="00744657"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744657"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vAlign w:val="center"/>
          </w:tcPr>
          <w:p w:rsidR="00744657" w:rsidRPr="00487131" w:rsidRDefault="00744657" w:rsidP="00E653A4">
            <w:pPr>
              <w:keepNext/>
              <w:jc w:val="center"/>
              <w:rPr>
                <w:rFonts w:asciiTheme="minorHAnsi" w:hAnsiTheme="minorHAnsi"/>
                <w:sz w:val="20"/>
              </w:rPr>
            </w:pPr>
            <w:r w:rsidRPr="00487131">
              <w:rPr>
                <w:rFonts w:asciiTheme="minorHAnsi" w:hAnsiTheme="minorHAnsi"/>
                <w:sz w:val="20"/>
              </w:rPr>
              <w:sym w:font="Wingdings" w:char="F0AD"/>
            </w:r>
          </w:p>
        </w:tc>
      </w:tr>
      <w:tr w:rsidR="006B65B6" w:rsidRPr="00487131" w:rsidTr="007840A1">
        <w:tc>
          <w:tcPr>
            <w:tcW w:w="1530" w:type="dxa"/>
            <w:vAlign w:val="center"/>
          </w:tcPr>
          <w:p w:rsidR="006B65B6" w:rsidRPr="00487131" w:rsidRDefault="006B65B6" w:rsidP="00E653A4">
            <w:pPr>
              <w:pStyle w:val="Heading5"/>
              <w:rPr>
                <w:rFonts w:asciiTheme="minorHAnsi" w:hAnsiTheme="minorHAnsi"/>
                <w:b w:val="0"/>
                <w:sz w:val="20"/>
                <w:lang w:val="es-ES"/>
              </w:rPr>
            </w:pPr>
            <w:r w:rsidRPr="00487131">
              <w:rPr>
                <w:rFonts w:asciiTheme="minorHAnsi" w:hAnsiTheme="minorHAnsi"/>
                <w:b w:val="0"/>
                <w:sz w:val="20"/>
                <w:lang w:val="es-ES"/>
              </w:rPr>
              <w:t>Israel</w:t>
            </w:r>
          </w:p>
        </w:tc>
        <w:tc>
          <w:tcPr>
            <w:tcW w:w="703"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gridSpan w:val="2"/>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35"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52"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5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r>
      <w:tr w:rsidR="006B65B6" w:rsidRPr="00487131" w:rsidTr="007840A1">
        <w:tc>
          <w:tcPr>
            <w:tcW w:w="1530" w:type="dxa"/>
            <w:vAlign w:val="center"/>
          </w:tcPr>
          <w:p w:rsidR="006B65B6" w:rsidRPr="00487131" w:rsidRDefault="006B65B6" w:rsidP="00E653A4">
            <w:pPr>
              <w:pStyle w:val="Heading5"/>
              <w:rPr>
                <w:rFonts w:asciiTheme="minorHAnsi" w:hAnsiTheme="minorHAnsi"/>
                <w:b w:val="0"/>
                <w:sz w:val="20"/>
              </w:rPr>
            </w:pPr>
            <w:r w:rsidRPr="00487131">
              <w:rPr>
                <w:rFonts w:asciiTheme="minorHAnsi" w:hAnsiTheme="minorHAnsi"/>
                <w:b w:val="0"/>
                <w:sz w:val="20"/>
                <w:lang w:val="es-ES"/>
              </w:rPr>
              <w:t>Japa</w:t>
            </w:r>
            <w:r w:rsidRPr="00487131">
              <w:rPr>
                <w:rFonts w:asciiTheme="minorHAnsi" w:hAnsiTheme="minorHAnsi"/>
                <w:b w:val="0"/>
                <w:sz w:val="20"/>
              </w:rPr>
              <w:t>n</w:t>
            </w:r>
          </w:p>
        </w:tc>
        <w:tc>
          <w:tcPr>
            <w:tcW w:w="703"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gridSpan w:val="2"/>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bCs/>
                <w:sz w:val="20"/>
              </w:rPr>
            </w:pPr>
            <w:r w:rsidRPr="00487131">
              <w:rPr>
                <w:rFonts w:asciiTheme="minorHAnsi" w:hAnsiTheme="minorHAnsi"/>
                <w:bCs/>
                <w:sz w:val="20"/>
              </w:rPr>
              <w:t>n.a.</w:t>
            </w:r>
          </w:p>
        </w:tc>
        <w:tc>
          <w:tcPr>
            <w:tcW w:w="658" w:type="dxa"/>
            <w:vAlign w:val="center"/>
          </w:tcPr>
          <w:p w:rsidR="006B65B6" w:rsidRPr="00487131" w:rsidRDefault="006B65B6" w:rsidP="00E653A4">
            <w:pPr>
              <w:keepNext/>
              <w:jc w:val="center"/>
              <w:rPr>
                <w:rFonts w:asciiTheme="minorHAnsi" w:hAnsiTheme="minorHAnsi"/>
                <w:bCs/>
                <w:sz w:val="20"/>
              </w:rPr>
            </w:pPr>
            <w:r w:rsidRPr="00487131">
              <w:rPr>
                <w:rFonts w:asciiTheme="minorHAnsi" w:hAnsiTheme="minorHAnsi"/>
                <w:bCs/>
                <w:sz w:val="20"/>
              </w:rPr>
              <w:t>n.a.</w:t>
            </w:r>
          </w:p>
        </w:tc>
        <w:tc>
          <w:tcPr>
            <w:tcW w:w="735"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752"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r>
      <w:tr w:rsidR="006B65B6" w:rsidRPr="00487131" w:rsidTr="007840A1">
        <w:tc>
          <w:tcPr>
            <w:tcW w:w="1530" w:type="dxa"/>
            <w:vAlign w:val="center"/>
          </w:tcPr>
          <w:p w:rsidR="006B65B6" w:rsidRPr="00487131" w:rsidRDefault="006B65B6" w:rsidP="00E653A4">
            <w:pPr>
              <w:pStyle w:val="Heading5"/>
              <w:rPr>
                <w:rFonts w:asciiTheme="minorHAnsi" w:hAnsiTheme="minorHAnsi"/>
                <w:b w:val="0"/>
                <w:sz w:val="20"/>
              </w:rPr>
            </w:pPr>
            <w:r w:rsidRPr="00487131">
              <w:rPr>
                <w:rFonts w:asciiTheme="minorHAnsi" w:hAnsiTheme="minorHAnsi"/>
                <w:b w:val="0"/>
                <w:sz w:val="20"/>
              </w:rPr>
              <w:t>Kazakhstan</w:t>
            </w:r>
          </w:p>
        </w:tc>
        <w:tc>
          <w:tcPr>
            <w:tcW w:w="703"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gridSpan w:val="2"/>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35"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52"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5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r>
      <w:tr w:rsidR="006B65B6" w:rsidRPr="00487131" w:rsidTr="007840A1">
        <w:tc>
          <w:tcPr>
            <w:tcW w:w="1530" w:type="dxa"/>
            <w:vAlign w:val="center"/>
          </w:tcPr>
          <w:p w:rsidR="006B65B6" w:rsidRPr="00487131" w:rsidRDefault="006B65B6" w:rsidP="00E653A4">
            <w:pPr>
              <w:pStyle w:val="Heading5"/>
              <w:rPr>
                <w:rFonts w:asciiTheme="minorHAnsi" w:hAnsiTheme="minorHAnsi"/>
                <w:b w:val="0"/>
                <w:sz w:val="20"/>
              </w:rPr>
            </w:pPr>
            <w:r w:rsidRPr="00487131">
              <w:rPr>
                <w:rFonts w:asciiTheme="minorHAnsi" w:hAnsiTheme="minorHAnsi"/>
                <w:b w:val="0"/>
                <w:sz w:val="20"/>
              </w:rPr>
              <w:t>Kyrgyz Republic</w:t>
            </w:r>
          </w:p>
        </w:tc>
        <w:tc>
          <w:tcPr>
            <w:tcW w:w="703"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gridSpan w:val="2"/>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35"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2"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r>
      <w:tr w:rsidR="006B65B6" w:rsidRPr="00487131" w:rsidTr="007840A1">
        <w:tc>
          <w:tcPr>
            <w:tcW w:w="1530" w:type="dxa"/>
            <w:vAlign w:val="center"/>
          </w:tcPr>
          <w:p w:rsidR="006B65B6" w:rsidRPr="00487131" w:rsidRDefault="006B65B6" w:rsidP="00E653A4">
            <w:pPr>
              <w:pStyle w:val="Heading5"/>
              <w:rPr>
                <w:rFonts w:asciiTheme="minorHAnsi" w:hAnsiTheme="minorHAnsi"/>
                <w:b w:val="0"/>
                <w:sz w:val="20"/>
              </w:rPr>
            </w:pPr>
            <w:r w:rsidRPr="00487131">
              <w:rPr>
                <w:rFonts w:asciiTheme="minorHAnsi" w:hAnsiTheme="minorHAnsi"/>
                <w:b w:val="0"/>
                <w:sz w:val="20"/>
              </w:rPr>
              <w:t>Lao PDR</w:t>
            </w:r>
          </w:p>
        </w:tc>
        <w:tc>
          <w:tcPr>
            <w:tcW w:w="703"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gridSpan w:val="2"/>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35"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52"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5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r>
      <w:tr w:rsidR="006B65B6" w:rsidRPr="00487131" w:rsidTr="007840A1">
        <w:tc>
          <w:tcPr>
            <w:tcW w:w="1530" w:type="dxa"/>
            <w:vAlign w:val="center"/>
          </w:tcPr>
          <w:p w:rsidR="006B65B6" w:rsidRPr="00487131" w:rsidRDefault="006B65B6" w:rsidP="00E653A4">
            <w:pPr>
              <w:pStyle w:val="Heading5"/>
              <w:rPr>
                <w:rFonts w:asciiTheme="minorHAnsi" w:hAnsiTheme="minorHAnsi"/>
                <w:b w:val="0"/>
                <w:sz w:val="20"/>
              </w:rPr>
            </w:pPr>
            <w:r w:rsidRPr="00487131">
              <w:rPr>
                <w:rFonts w:asciiTheme="minorHAnsi" w:hAnsiTheme="minorHAnsi"/>
                <w:b w:val="0"/>
                <w:sz w:val="20"/>
              </w:rPr>
              <w:t>Lebanon</w:t>
            </w:r>
          </w:p>
        </w:tc>
        <w:tc>
          <w:tcPr>
            <w:tcW w:w="703"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gridSpan w:val="2"/>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35"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2"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r>
      <w:tr w:rsidR="006B65B6" w:rsidRPr="00487131" w:rsidTr="007840A1">
        <w:tc>
          <w:tcPr>
            <w:tcW w:w="1530" w:type="dxa"/>
            <w:vAlign w:val="center"/>
          </w:tcPr>
          <w:p w:rsidR="006B65B6" w:rsidRPr="00487131" w:rsidRDefault="006B65B6" w:rsidP="00E653A4">
            <w:pPr>
              <w:pStyle w:val="Heading5"/>
              <w:rPr>
                <w:rFonts w:asciiTheme="minorHAnsi" w:hAnsiTheme="minorHAnsi"/>
                <w:b w:val="0"/>
                <w:sz w:val="20"/>
              </w:rPr>
            </w:pPr>
            <w:r w:rsidRPr="00487131">
              <w:rPr>
                <w:rFonts w:asciiTheme="minorHAnsi" w:hAnsiTheme="minorHAnsi"/>
                <w:b w:val="0"/>
                <w:sz w:val="20"/>
              </w:rPr>
              <w:t>Malaysia</w:t>
            </w:r>
          </w:p>
        </w:tc>
        <w:tc>
          <w:tcPr>
            <w:tcW w:w="703"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gridSpan w:val="2"/>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C107D"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C107D" w:rsidP="00E653A4">
            <w:pPr>
              <w:keepNext/>
              <w:jc w:val="center"/>
              <w:rPr>
                <w:rFonts w:asciiTheme="minorHAnsi" w:hAnsiTheme="minorHAnsi"/>
                <w:sz w:val="20"/>
              </w:rPr>
            </w:pPr>
            <w:r w:rsidRPr="00487131">
              <w:rPr>
                <w:rFonts w:asciiTheme="minorHAnsi" w:hAnsiTheme="minorHAnsi"/>
                <w:bCs/>
                <w:sz w:val="20"/>
              </w:rPr>
              <w:t>n.a.</w:t>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735"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2" w:type="dxa"/>
            <w:vAlign w:val="center"/>
          </w:tcPr>
          <w:p w:rsidR="006B65B6" w:rsidRPr="00487131" w:rsidRDefault="006C107D"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5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r>
      <w:tr w:rsidR="006C107D" w:rsidRPr="00487131" w:rsidTr="007840A1">
        <w:tc>
          <w:tcPr>
            <w:tcW w:w="1530" w:type="dxa"/>
            <w:vAlign w:val="center"/>
          </w:tcPr>
          <w:p w:rsidR="006C107D" w:rsidRPr="00487131" w:rsidRDefault="006C107D" w:rsidP="00E653A4">
            <w:pPr>
              <w:pStyle w:val="Heading5"/>
              <w:rPr>
                <w:rFonts w:asciiTheme="minorHAnsi" w:hAnsiTheme="minorHAnsi"/>
                <w:b w:val="0"/>
                <w:sz w:val="20"/>
              </w:rPr>
            </w:pPr>
            <w:r w:rsidRPr="00487131">
              <w:rPr>
                <w:rFonts w:asciiTheme="minorHAnsi" w:hAnsiTheme="minorHAnsi"/>
                <w:b w:val="0"/>
                <w:sz w:val="20"/>
              </w:rPr>
              <w:t>Myanmar</w:t>
            </w:r>
          </w:p>
        </w:tc>
        <w:tc>
          <w:tcPr>
            <w:tcW w:w="703" w:type="dxa"/>
            <w:vAlign w:val="center"/>
          </w:tcPr>
          <w:p w:rsidR="006C107D" w:rsidRPr="00487131" w:rsidRDefault="006C107D"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gridSpan w:val="2"/>
            <w:vAlign w:val="center"/>
          </w:tcPr>
          <w:p w:rsidR="006C107D" w:rsidRPr="00487131" w:rsidRDefault="006C107D"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C107D" w:rsidRPr="00487131" w:rsidRDefault="006C107D"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58" w:type="dxa"/>
            <w:vAlign w:val="center"/>
          </w:tcPr>
          <w:p w:rsidR="006C107D" w:rsidRPr="00487131" w:rsidRDefault="006C107D"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C107D" w:rsidRPr="00487131" w:rsidRDefault="006C107D"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58" w:type="dxa"/>
            <w:vAlign w:val="center"/>
          </w:tcPr>
          <w:p w:rsidR="006C107D" w:rsidRPr="00487131" w:rsidRDefault="006C107D" w:rsidP="00E653A4">
            <w:pPr>
              <w:keepNext/>
              <w:jc w:val="center"/>
              <w:rPr>
                <w:rFonts w:asciiTheme="minorHAnsi" w:hAnsiTheme="minorHAnsi"/>
                <w:sz w:val="20"/>
              </w:rPr>
            </w:pPr>
            <w:r w:rsidRPr="00487131">
              <w:rPr>
                <w:rFonts w:asciiTheme="minorHAnsi" w:hAnsiTheme="minorHAnsi"/>
                <w:bCs/>
                <w:sz w:val="20"/>
              </w:rPr>
              <w:t>n.a.</w:t>
            </w:r>
          </w:p>
        </w:tc>
        <w:tc>
          <w:tcPr>
            <w:tcW w:w="735" w:type="dxa"/>
            <w:vAlign w:val="center"/>
          </w:tcPr>
          <w:p w:rsidR="006C107D" w:rsidRPr="00487131" w:rsidRDefault="006C107D"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52" w:type="dxa"/>
            <w:vAlign w:val="center"/>
          </w:tcPr>
          <w:p w:rsidR="006C107D" w:rsidRPr="00487131" w:rsidRDefault="006C107D"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51" w:type="dxa"/>
            <w:vAlign w:val="center"/>
          </w:tcPr>
          <w:p w:rsidR="006C107D" w:rsidRPr="00487131" w:rsidRDefault="006C107D"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C107D" w:rsidRPr="00487131" w:rsidRDefault="006C107D"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vAlign w:val="center"/>
          </w:tcPr>
          <w:p w:rsidR="006C107D" w:rsidRPr="00487131" w:rsidRDefault="006C107D"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C107D" w:rsidRPr="00487131" w:rsidRDefault="006C107D" w:rsidP="00E653A4">
            <w:pPr>
              <w:keepNext/>
              <w:jc w:val="center"/>
              <w:rPr>
                <w:rFonts w:asciiTheme="minorHAnsi" w:hAnsiTheme="minorHAnsi"/>
                <w:sz w:val="20"/>
              </w:rPr>
            </w:pPr>
            <w:r w:rsidRPr="00487131">
              <w:rPr>
                <w:rFonts w:asciiTheme="minorHAnsi" w:hAnsiTheme="minorHAnsi"/>
                <w:sz w:val="20"/>
              </w:rPr>
              <w:sym w:font="Wingdings" w:char="F0AD"/>
            </w:r>
          </w:p>
        </w:tc>
      </w:tr>
      <w:tr w:rsidR="006B65B6" w:rsidRPr="00487131" w:rsidTr="007840A1">
        <w:tc>
          <w:tcPr>
            <w:tcW w:w="1530" w:type="dxa"/>
            <w:vAlign w:val="center"/>
          </w:tcPr>
          <w:p w:rsidR="006B65B6" w:rsidRPr="00487131" w:rsidRDefault="006B65B6" w:rsidP="00E653A4">
            <w:pPr>
              <w:pStyle w:val="Heading5"/>
              <w:rPr>
                <w:rFonts w:asciiTheme="minorHAnsi" w:hAnsiTheme="minorHAnsi"/>
                <w:b w:val="0"/>
                <w:sz w:val="20"/>
              </w:rPr>
            </w:pPr>
            <w:r w:rsidRPr="00487131">
              <w:rPr>
                <w:rFonts w:asciiTheme="minorHAnsi" w:hAnsiTheme="minorHAnsi"/>
                <w:b w:val="0"/>
                <w:sz w:val="20"/>
              </w:rPr>
              <w:t>Nepal</w:t>
            </w:r>
          </w:p>
        </w:tc>
        <w:tc>
          <w:tcPr>
            <w:tcW w:w="703"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gridSpan w:val="2"/>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35"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752"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r>
      <w:tr w:rsidR="006B65B6" w:rsidRPr="00487131" w:rsidTr="007840A1">
        <w:tc>
          <w:tcPr>
            <w:tcW w:w="1530" w:type="dxa"/>
            <w:vAlign w:val="center"/>
          </w:tcPr>
          <w:p w:rsidR="006B65B6" w:rsidRPr="00487131" w:rsidRDefault="006B65B6" w:rsidP="00E653A4">
            <w:pPr>
              <w:pStyle w:val="Heading5"/>
              <w:rPr>
                <w:rFonts w:asciiTheme="minorHAnsi" w:hAnsiTheme="minorHAnsi"/>
                <w:b w:val="0"/>
                <w:sz w:val="20"/>
              </w:rPr>
            </w:pPr>
            <w:r w:rsidRPr="00487131">
              <w:rPr>
                <w:rFonts w:asciiTheme="minorHAnsi" w:hAnsiTheme="minorHAnsi"/>
                <w:b w:val="0"/>
                <w:sz w:val="20"/>
              </w:rPr>
              <w:t>Oman</w:t>
            </w:r>
          </w:p>
        </w:tc>
        <w:tc>
          <w:tcPr>
            <w:tcW w:w="703"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gridSpan w:val="2"/>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i/>
                <w:sz w:val="20"/>
                <w:lang w:val="en-GB"/>
              </w:rPr>
            </w:pPr>
            <w:r w:rsidRPr="00487131">
              <w:rPr>
                <w:rFonts w:asciiTheme="minorHAnsi" w:hAnsiTheme="minorHAnsi"/>
                <w:bCs/>
                <w:sz w:val="20"/>
                <w:lang w:val="en-GB"/>
              </w:rPr>
              <w:sym w:font="Symbol" w:char="F0B4"/>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58" w:type="dxa"/>
            <w:vAlign w:val="center"/>
          </w:tcPr>
          <w:p w:rsidR="006B65B6" w:rsidRPr="00487131" w:rsidRDefault="006B65B6" w:rsidP="00E653A4">
            <w:pPr>
              <w:keepNext/>
              <w:jc w:val="center"/>
              <w:rPr>
                <w:rFonts w:asciiTheme="minorHAnsi" w:hAnsiTheme="minorHAnsi"/>
                <w:i/>
                <w:sz w:val="20"/>
                <w:lang w:val="en-GB"/>
              </w:rPr>
            </w:pPr>
            <w:r w:rsidRPr="00487131">
              <w:rPr>
                <w:rFonts w:asciiTheme="minorHAnsi" w:hAnsiTheme="minorHAnsi"/>
                <w:sz w:val="20"/>
                <w:lang w:val="en-GB"/>
              </w:rPr>
              <w:sym w:font="Wingdings" w:char="F0A1"/>
            </w:r>
          </w:p>
        </w:tc>
        <w:tc>
          <w:tcPr>
            <w:tcW w:w="735"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52"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r>
      <w:tr w:rsidR="006B65B6" w:rsidRPr="00487131" w:rsidTr="007840A1">
        <w:tc>
          <w:tcPr>
            <w:tcW w:w="1530" w:type="dxa"/>
            <w:vAlign w:val="center"/>
          </w:tcPr>
          <w:p w:rsidR="006B65B6" w:rsidRPr="00487131" w:rsidRDefault="006B65B6" w:rsidP="00E653A4">
            <w:pPr>
              <w:pStyle w:val="Heading5"/>
              <w:rPr>
                <w:rFonts w:asciiTheme="minorHAnsi" w:hAnsiTheme="minorHAnsi"/>
                <w:b w:val="0"/>
                <w:sz w:val="20"/>
              </w:rPr>
            </w:pPr>
            <w:r w:rsidRPr="00487131">
              <w:rPr>
                <w:rFonts w:asciiTheme="minorHAnsi" w:hAnsiTheme="minorHAnsi"/>
                <w:b w:val="0"/>
                <w:sz w:val="20"/>
              </w:rPr>
              <w:t>Pakistan</w:t>
            </w:r>
          </w:p>
        </w:tc>
        <w:tc>
          <w:tcPr>
            <w:tcW w:w="703"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gridSpan w:val="2"/>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35"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2"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r>
      <w:tr w:rsidR="006B65B6" w:rsidRPr="00487131" w:rsidTr="007840A1">
        <w:tc>
          <w:tcPr>
            <w:tcW w:w="1530" w:type="dxa"/>
            <w:vAlign w:val="center"/>
          </w:tcPr>
          <w:p w:rsidR="006B65B6" w:rsidRPr="00487131" w:rsidRDefault="006B65B6" w:rsidP="00E653A4">
            <w:pPr>
              <w:pStyle w:val="Heading5"/>
              <w:rPr>
                <w:rFonts w:asciiTheme="minorHAnsi" w:hAnsiTheme="minorHAnsi"/>
                <w:b w:val="0"/>
                <w:sz w:val="20"/>
              </w:rPr>
            </w:pPr>
            <w:r w:rsidRPr="00487131">
              <w:rPr>
                <w:rFonts w:asciiTheme="minorHAnsi" w:hAnsiTheme="minorHAnsi"/>
                <w:b w:val="0"/>
                <w:sz w:val="20"/>
              </w:rPr>
              <w:t>Philippines</w:t>
            </w:r>
          </w:p>
        </w:tc>
        <w:tc>
          <w:tcPr>
            <w:tcW w:w="703"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gridSpan w:val="2"/>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58"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bCs/>
                <w:sz w:val="20"/>
              </w:rPr>
            </w:pPr>
            <w:r w:rsidRPr="00487131">
              <w:rPr>
                <w:rFonts w:asciiTheme="minorHAnsi" w:hAnsiTheme="minorHAnsi"/>
                <w:bCs/>
                <w:sz w:val="20"/>
              </w:rPr>
              <w:t>n.a.</w:t>
            </w:r>
          </w:p>
        </w:tc>
        <w:tc>
          <w:tcPr>
            <w:tcW w:w="658" w:type="dxa"/>
            <w:vAlign w:val="center"/>
          </w:tcPr>
          <w:p w:rsidR="006B65B6" w:rsidRPr="00487131" w:rsidRDefault="006B65B6" w:rsidP="00E653A4">
            <w:pPr>
              <w:keepNext/>
              <w:jc w:val="center"/>
              <w:rPr>
                <w:rFonts w:asciiTheme="minorHAnsi" w:hAnsiTheme="minorHAnsi"/>
                <w:bCs/>
                <w:sz w:val="20"/>
              </w:rPr>
            </w:pPr>
            <w:r w:rsidRPr="00487131">
              <w:rPr>
                <w:rFonts w:asciiTheme="minorHAnsi" w:hAnsiTheme="minorHAnsi"/>
                <w:bCs/>
                <w:sz w:val="20"/>
              </w:rPr>
              <w:t>n.a.</w:t>
            </w:r>
          </w:p>
        </w:tc>
        <w:tc>
          <w:tcPr>
            <w:tcW w:w="735"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2"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r>
      <w:tr w:rsidR="006B65B6" w:rsidRPr="00487131" w:rsidTr="007840A1">
        <w:tc>
          <w:tcPr>
            <w:tcW w:w="1530" w:type="dxa"/>
            <w:tcBorders>
              <w:bottom w:val="single" w:sz="4" w:space="0" w:color="auto"/>
            </w:tcBorders>
            <w:vAlign w:val="center"/>
          </w:tcPr>
          <w:p w:rsidR="006B65B6" w:rsidRPr="00487131" w:rsidRDefault="006B65B6" w:rsidP="00E653A4">
            <w:pPr>
              <w:pStyle w:val="Heading5"/>
              <w:rPr>
                <w:rFonts w:asciiTheme="minorHAnsi" w:hAnsiTheme="minorHAnsi"/>
                <w:b w:val="0"/>
                <w:sz w:val="20"/>
              </w:rPr>
            </w:pPr>
            <w:r w:rsidRPr="00487131">
              <w:rPr>
                <w:rFonts w:asciiTheme="minorHAnsi" w:hAnsiTheme="minorHAnsi"/>
                <w:b w:val="0"/>
                <w:sz w:val="20"/>
              </w:rPr>
              <w:t>Sri Lanka</w:t>
            </w:r>
          </w:p>
        </w:tc>
        <w:tc>
          <w:tcPr>
            <w:tcW w:w="703"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gridSpan w:val="2"/>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658"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i/>
                <w:sz w:val="20"/>
                <w:lang w:val="en-GB"/>
              </w:rPr>
            </w:pPr>
            <w:r w:rsidRPr="00487131">
              <w:rPr>
                <w:rFonts w:asciiTheme="minorHAnsi" w:hAnsiTheme="minorHAnsi"/>
                <w:sz w:val="20"/>
                <w:lang w:val="en-GB"/>
              </w:rPr>
              <w:sym w:font="Wingdings" w:char="F0A1"/>
            </w:r>
          </w:p>
        </w:tc>
        <w:tc>
          <w:tcPr>
            <w:tcW w:w="658"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35"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752"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75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r>
      <w:tr w:rsidR="006B65B6" w:rsidRPr="00487131" w:rsidTr="007840A1">
        <w:tc>
          <w:tcPr>
            <w:tcW w:w="1530" w:type="dxa"/>
            <w:tcBorders>
              <w:bottom w:val="single" w:sz="4" w:space="0" w:color="auto"/>
            </w:tcBorders>
            <w:vAlign w:val="center"/>
          </w:tcPr>
          <w:p w:rsidR="006B65B6" w:rsidRPr="00487131" w:rsidRDefault="006B65B6" w:rsidP="00E653A4">
            <w:pPr>
              <w:pStyle w:val="Heading5"/>
              <w:rPr>
                <w:rFonts w:asciiTheme="minorHAnsi" w:hAnsiTheme="minorHAnsi"/>
                <w:b w:val="0"/>
                <w:sz w:val="20"/>
              </w:rPr>
            </w:pPr>
            <w:r w:rsidRPr="00487131">
              <w:rPr>
                <w:rFonts w:asciiTheme="minorHAnsi" w:hAnsiTheme="minorHAnsi"/>
                <w:b w:val="0"/>
                <w:sz w:val="20"/>
              </w:rPr>
              <w:t>Thailand</w:t>
            </w:r>
          </w:p>
        </w:tc>
        <w:tc>
          <w:tcPr>
            <w:tcW w:w="703" w:type="dxa"/>
            <w:tcBorders>
              <w:bottom w:val="single" w:sz="4" w:space="0" w:color="auto"/>
            </w:tcBorders>
            <w:vAlign w:val="center"/>
          </w:tcPr>
          <w:p w:rsidR="006B65B6" w:rsidRPr="00487131" w:rsidRDefault="006B65B6" w:rsidP="00E653A4">
            <w:pPr>
              <w:keepNext/>
              <w:jc w:val="center"/>
              <w:rPr>
                <w:rFonts w:asciiTheme="minorHAnsi" w:hAnsiTheme="minorHAnsi"/>
                <w:i/>
                <w:sz w:val="20"/>
                <w:lang w:val="en-GB"/>
              </w:rPr>
            </w:pPr>
            <w:r w:rsidRPr="00487131">
              <w:rPr>
                <w:rFonts w:asciiTheme="minorHAnsi" w:hAnsiTheme="minorHAnsi"/>
                <w:sz w:val="20"/>
                <w:lang w:val="en-GB"/>
              </w:rPr>
              <w:sym w:font="Wingdings" w:char="F0A1"/>
            </w:r>
          </w:p>
        </w:tc>
        <w:tc>
          <w:tcPr>
            <w:tcW w:w="641" w:type="dxa"/>
            <w:gridSpan w:val="2"/>
            <w:tcBorders>
              <w:bottom w:val="single" w:sz="4" w:space="0" w:color="auto"/>
            </w:tcBorders>
            <w:vAlign w:val="center"/>
          </w:tcPr>
          <w:p w:rsidR="006B65B6" w:rsidRPr="00487131" w:rsidRDefault="006B65B6" w:rsidP="00E653A4">
            <w:pPr>
              <w:keepNext/>
              <w:jc w:val="center"/>
              <w:rPr>
                <w:rFonts w:asciiTheme="minorHAnsi" w:hAnsiTheme="minorHAnsi"/>
                <w:i/>
                <w:sz w:val="20"/>
                <w:lang w:val="en-GB"/>
              </w:rPr>
            </w:pPr>
            <w:r w:rsidRPr="00487131">
              <w:rPr>
                <w:rFonts w:asciiTheme="minorHAnsi" w:hAnsiTheme="minorHAnsi"/>
                <w:bCs/>
                <w:sz w:val="20"/>
                <w:lang w:val="en-GB"/>
              </w:rPr>
              <w:sym w:font="Symbol" w:char="F0B4"/>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58"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58"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35"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752"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75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r>
      <w:tr w:rsidR="006B65B6" w:rsidRPr="00487131" w:rsidTr="007840A1">
        <w:tc>
          <w:tcPr>
            <w:tcW w:w="1530" w:type="dxa"/>
            <w:tcBorders>
              <w:bottom w:val="single" w:sz="4" w:space="0" w:color="auto"/>
            </w:tcBorders>
            <w:vAlign w:val="center"/>
          </w:tcPr>
          <w:p w:rsidR="006B65B6" w:rsidRPr="00487131" w:rsidRDefault="006B65B6" w:rsidP="00E653A4">
            <w:pPr>
              <w:pStyle w:val="Heading5"/>
              <w:rPr>
                <w:rFonts w:asciiTheme="minorHAnsi" w:hAnsiTheme="minorHAnsi"/>
                <w:b w:val="0"/>
                <w:sz w:val="20"/>
              </w:rPr>
            </w:pPr>
            <w:r w:rsidRPr="00487131">
              <w:rPr>
                <w:rFonts w:asciiTheme="minorHAnsi" w:hAnsiTheme="minorHAnsi"/>
                <w:b w:val="0"/>
                <w:sz w:val="20"/>
              </w:rPr>
              <w:t>UAE</w:t>
            </w:r>
          </w:p>
        </w:tc>
        <w:tc>
          <w:tcPr>
            <w:tcW w:w="703" w:type="dxa"/>
            <w:tcBorders>
              <w:bottom w:val="single" w:sz="4" w:space="0" w:color="auto"/>
            </w:tcBorders>
            <w:vAlign w:val="center"/>
          </w:tcPr>
          <w:p w:rsidR="006B65B6" w:rsidRPr="00487131" w:rsidRDefault="006B65B6" w:rsidP="00E653A4">
            <w:pPr>
              <w:keepNext/>
              <w:jc w:val="center"/>
              <w:rPr>
                <w:rFonts w:asciiTheme="minorHAnsi" w:hAnsiTheme="minorHAnsi"/>
                <w:i/>
                <w:sz w:val="20"/>
                <w:lang w:val="en-GB"/>
              </w:rPr>
            </w:pPr>
            <w:r w:rsidRPr="00487131">
              <w:rPr>
                <w:rFonts w:asciiTheme="minorHAnsi" w:hAnsiTheme="minorHAnsi"/>
                <w:sz w:val="20"/>
              </w:rPr>
              <w:sym w:font="Wingdings" w:char="F0AD"/>
            </w:r>
          </w:p>
        </w:tc>
        <w:tc>
          <w:tcPr>
            <w:tcW w:w="641" w:type="dxa"/>
            <w:gridSpan w:val="2"/>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58" w:type="dxa"/>
            <w:tcBorders>
              <w:bottom w:val="single" w:sz="4" w:space="0" w:color="auto"/>
            </w:tcBorders>
            <w:vAlign w:val="center"/>
          </w:tcPr>
          <w:p w:rsidR="006B65B6" w:rsidRPr="00487131" w:rsidRDefault="006B65B6" w:rsidP="00E653A4">
            <w:pPr>
              <w:keepNext/>
              <w:jc w:val="center"/>
              <w:rPr>
                <w:rFonts w:asciiTheme="minorHAnsi" w:hAnsiTheme="minorHAnsi"/>
                <w:i/>
                <w:sz w:val="20"/>
                <w:lang w:val="en-GB"/>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658"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bCs/>
                <w:sz w:val="20"/>
                <w:lang w:val="en-GB"/>
              </w:rPr>
              <w:sym w:font="Symbol" w:char="F0B4"/>
            </w:r>
          </w:p>
        </w:tc>
        <w:tc>
          <w:tcPr>
            <w:tcW w:w="735"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2"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lang w:val="en-GB"/>
              </w:rPr>
              <w:sym w:font="Wingdings" w:char="F0A1"/>
            </w:r>
          </w:p>
        </w:tc>
        <w:tc>
          <w:tcPr>
            <w:tcW w:w="75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r>
      <w:tr w:rsidR="006B65B6" w:rsidRPr="00487131" w:rsidTr="007840A1">
        <w:tc>
          <w:tcPr>
            <w:tcW w:w="1530" w:type="dxa"/>
            <w:tcBorders>
              <w:bottom w:val="single" w:sz="4" w:space="0" w:color="auto"/>
            </w:tcBorders>
            <w:vAlign w:val="center"/>
          </w:tcPr>
          <w:p w:rsidR="006B65B6" w:rsidRPr="00487131" w:rsidRDefault="006B65B6" w:rsidP="00E653A4">
            <w:pPr>
              <w:pStyle w:val="Heading5"/>
              <w:rPr>
                <w:rFonts w:asciiTheme="minorHAnsi" w:hAnsiTheme="minorHAnsi"/>
                <w:b w:val="0"/>
                <w:sz w:val="20"/>
                <w:lang w:eastAsia="zh-HK"/>
              </w:rPr>
            </w:pPr>
            <w:r w:rsidRPr="00487131">
              <w:rPr>
                <w:rFonts w:asciiTheme="minorHAnsi" w:hAnsiTheme="minorHAnsi"/>
                <w:b w:val="0"/>
                <w:sz w:val="20"/>
              </w:rPr>
              <w:t>Viet Nam</w:t>
            </w:r>
          </w:p>
        </w:tc>
        <w:tc>
          <w:tcPr>
            <w:tcW w:w="703" w:type="dxa"/>
            <w:tcBorders>
              <w:bottom w:val="single" w:sz="4" w:space="0" w:color="auto"/>
            </w:tcBorders>
            <w:vAlign w:val="center"/>
          </w:tcPr>
          <w:p w:rsidR="006B65B6" w:rsidRPr="00487131" w:rsidRDefault="006B65B6" w:rsidP="00E653A4">
            <w:pPr>
              <w:keepNext/>
              <w:jc w:val="center"/>
              <w:rPr>
                <w:rFonts w:asciiTheme="minorHAnsi" w:hAnsiTheme="minorHAnsi"/>
                <w:i/>
                <w:sz w:val="20"/>
                <w:lang w:val="en-GB"/>
              </w:rPr>
            </w:pPr>
            <w:r w:rsidRPr="00487131">
              <w:rPr>
                <w:rFonts w:asciiTheme="minorHAnsi" w:hAnsiTheme="minorHAnsi"/>
                <w:bCs/>
                <w:sz w:val="20"/>
                <w:lang w:val="en-GB"/>
              </w:rPr>
              <w:sym w:font="Symbol" w:char="F0B4"/>
            </w:r>
          </w:p>
        </w:tc>
        <w:tc>
          <w:tcPr>
            <w:tcW w:w="641" w:type="dxa"/>
            <w:gridSpan w:val="2"/>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58"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58"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735"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752"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75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c>
          <w:tcPr>
            <w:tcW w:w="641" w:type="dxa"/>
            <w:tcBorders>
              <w:bottom w:val="single" w:sz="4" w:space="0" w:color="auto"/>
            </w:tcBorders>
            <w:vAlign w:val="center"/>
          </w:tcPr>
          <w:p w:rsidR="006B65B6" w:rsidRPr="00487131" w:rsidRDefault="006B65B6" w:rsidP="00E653A4">
            <w:pPr>
              <w:keepNext/>
              <w:jc w:val="center"/>
              <w:rPr>
                <w:rFonts w:asciiTheme="minorHAnsi" w:hAnsiTheme="minorHAnsi"/>
                <w:sz w:val="20"/>
              </w:rPr>
            </w:pPr>
            <w:r w:rsidRPr="00487131">
              <w:rPr>
                <w:rFonts w:asciiTheme="minorHAnsi" w:hAnsiTheme="minorHAnsi"/>
                <w:sz w:val="20"/>
              </w:rPr>
              <w:sym w:font="Wingdings" w:char="F0AD"/>
            </w:r>
          </w:p>
        </w:tc>
      </w:tr>
    </w:tbl>
    <w:p w:rsidR="00584319" w:rsidRPr="00762987" w:rsidRDefault="00584319" w:rsidP="00E653A4">
      <w:pPr>
        <w:pStyle w:val="Heading5"/>
        <w:rPr>
          <w:rFonts w:asciiTheme="minorHAnsi" w:hAnsiTheme="minorHAnsi"/>
          <w:sz w:val="22"/>
          <w:szCs w:val="22"/>
          <w:lang w:val="en-GB"/>
        </w:rPr>
      </w:pPr>
    </w:p>
    <w:p w:rsidR="00C5480E" w:rsidRPr="00762987" w:rsidRDefault="00C5480E" w:rsidP="00E653A4">
      <w:pPr>
        <w:keepNext/>
        <w:rPr>
          <w:rFonts w:asciiTheme="minorHAnsi" w:hAnsiTheme="minorHAnsi"/>
          <w:sz w:val="22"/>
          <w:szCs w:val="22"/>
          <w:lang w:val="en-GB"/>
        </w:rPr>
      </w:pPr>
      <w:r w:rsidRPr="00762987">
        <w:rPr>
          <w:rFonts w:asciiTheme="minorHAnsi" w:hAnsiTheme="minorHAnsi"/>
          <w:sz w:val="22"/>
          <w:szCs w:val="22"/>
          <w:lang w:val="en-GB"/>
        </w:rPr>
        <w:br w:type="page"/>
      </w:r>
    </w:p>
    <w:p w:rsidR="00C5480E" w:rsidRPr="00762987" w:rsidRDefault="009F7542" w:rsidP="00E653A4">
      <w:pPr>
        <w:pStyle w:val="Heading5"/>
        <w:rPr>
          <w:rFonts w:asciiTheme="minorHAnsi" w:hAnsiTheme="minorHAnsi"/>
          <w:spacing w:val="0"/>
          <w:sz w:val="22"/>
          <w:szCs w:val="22"/>
        </w:rPr>
      </w:pPr>
      <w:r>
        <w:rPr>
          <w:rFonts w:asciiTheme="minorHAnsi" w:hAnsiTheme="minorHAnsi"/>
          <w:spacing w:val="0"/>
          <w:sz w:val="22"/>
          <w:szCs w:val="22"/>
        </w:rPr>
        <w:lastRenderedPageBreak/>
        <w:t>Annex 2</w:t>
      </w:r>
    </w:p>
    <w:p w:rsidR="00C5480E" w:rsidRPr="00762987" w:rsidRDefault="00C5480E" w:rsidP="00E653A4">
      <w:pPr>
        <w:keepNext/>
        <w:rPr>
          <w:rFonts w:asciiTheme="minorHAnsi" w:hAnsiTheme="minorHAnsi"/>
          <w:sz w:val="22"/>
          <w:szCs w:val="22"/>
        </w:rPr>
      </w:pPr>
    </w:p>
    <w:p w:rsidR="00C5480E" w:rsidRPr="00762987" w:rsidRDefault="00C5480E" w:rsidP="00E653A4">
      <w:pPr>
        <w:pStyle w:val="Heading5"/>
        <w:rPr>
          <w:rFonts w:asciiTheme="minorHAnsi" w:hAnsiTheme="minorHAnsi"/>
          <w:sz w:val="22"/>
          <w:szCs w:val="22"/>
        </w:rPr>
      </w:pPr>
      <w:r w:rsidRPr="00762987">
        <w:rPr>
          <w:rFonts w:asciiTheme="minorHAnsi" w:hAnsiTheme="minorHAnsi"/>
          <w:spacing w:val="0"/>
          <w:sz w:val="22"/>
          <w:szCs w:val="22"/>
        </w:rPr>
        <w:t xml:space="preserve">Summary statistics </w:t>
      </w:r>
    </w:p>
    <w:p w:rsidR="00C5480E" w:rsidRPr="00762987" w:rsidRDefault="00C5480E" w:rsidP="00E653A4">
      <w:pPr>
        <w:keepNext/>
        <w:rPr>
          <w:rFonts w:asciiTheme="minorHAnsi" w:hAnsiTheme="minorHAnsi"/>
          <w:sz w:val="22"/>
          <w:szCs w:val="22"/>
        </w:rPr>
      </w:pPr>
    </w:p>
    <w:p w:rsidR="00C5480E" w:rsidRPr="00762987" w:rsidRDefault="00C5480E" w:rsidP="00E653A4">
      <w:pPr>
        <w:keepNext/>
        <w:rPr>
          <w:rFonts w:asciiTheme="minorHAnsi" w:hAnsiTheme="minorHAnsi"/>
          <w:sz w:val="22"/>
          <w:szCs w:val="22"/>
          <w:lang w:val="en-GB"/>
        </w:rPr>
      </w:pPr>
      <w:r w:rsidRPr="00762987">
        <w:rPr>
          <w:rFonts w:asciiTheme="minorHAnsi" w:hAnsiTheme="minorHAnsi"/>
          <w:sz w:val="22"/>
          <w:szCs w:val="22"/>
          <w:lang w:val="en-GB"/>
        </w:rPr>
        <w:t xml:space="preserve">The table provides a general overview of the implementation of the Ramsar Convention in the Asia region </w:t>
      </w:r>
      <w:r w:rsidR="00483779">
        <w:rPr>
          <w:rFonts w:asciiTheme="minorHAnsi" w:hAnsiTheme="minorHAnsi"/>
          <w:sz w:val="22"/>
          <w:szCs w:val="22"/>
          <w:lang w:val="en-GB"/>
        </w:rPr>
        <w:t>from</w:t>
      </w:r>
      <w:r w:rsidRPr="00762987">
        <w:rPr>
          <w:rFonts w:asciiTheme="minorHAnsi" w:hAnsiTheme="minorHAnsi"/>
          <w:sz w:val="22"/>
          <w:szCs w:val="22"/>
          <w:lang w:val="en-GB"/>
        </w:rPr>
        <w:t xml:space="preserve"> COP8 to COP1</w:t>
      </w:r>
      <w:r w:rsidR="00CA3CDD" w:rsidRPr="00762987">
        <w:rPr>
          <w:rFonts w:asciiTheme="minorHAnsi" w:hAnsiTheme="minorHAnsi"/>
          <w:sz w:val="22"/>
          <w:szCs w:val="22"/>
          <w:lang w:val="en-GB"/>
        </w:rPr>
        <w:t>2</w:t>
      </w:r>
      <w:r w:rsidRPr="00762987">
        <w:rPr>
          <w:rFonts w:asciiTheme="minorHAnsi" w:hAnsiTheme="minorHAnsi"/>
          <w:sz w:val="22"/>
          <w:szCs w:val="22"/>
          <w:lang w:val="en-GB"/>
        </w:rPr>
        <w:t>, using data submitted in the National Reports. Insufficient National Reports were received on time before COP</w:t>
      </w:r>
      <w:r w:rsidR="00CA3CDD" w:rsidRPr="00762987">
        <w:rPr>
          <w:rFonts w:asciiTheme="minorHAnsi" w:hAnsiTheme="minorHAnsi"/>
          <w:sz w:val="22"/>
          <w:szCs w:val="22"/>
          <w:lang w:val="en-GB"/>
        </w:rPr>
        <w:t>9</w:t>
      </w:r>
      <w:r w:rsidRPr="00762987">
        <w:rPr>
          <w:rFonts w:asciiTheme="minorHAnsi" w:hAnsiTheme="minorHAnsi"/>
          <w:sz w:val="22"/>
          <w:szCs w:val="22"/>
          <w:lang w:val="en-GB"/>
        </w:rPr>
        <w:t xml:space="preserve"> to make an analysis of the progress</w:t>
      </w:r>
      <w:r w:rsidR="00483779">
        <w:rPr>
          <w:rFonts w:asciiTheme="minorHAnsi" w:hAnsiTheme="minorHAnsi"/>
          <w:sz w:val="22"/>
          <w:szCs w:val="22"/>
          <w:lang w:val="en-GB"/>
        </w:rPr>
        <w:t xml:space="preserve"> in</w:t>
      </w:r>
      <w:r w:rsidRPr="00762987">
        <w:rPr>
          <w:rFonts w:asciiTheme="minorHAnsi" w:hAnsiTheme="minorHAnsi"/>
          <w:sz w:val="22"/>
          <w:szCs w:val="22"/>
          <w:lang w:val="en-GB"/>
        </w:rPr>
        <w:t xml:space="preserve"> implementation at that stage. </w:t>
      </w:r>
    </w:p>
    <w:p w:rsidR="00C5480E" w:rsidRPr="00762987" w:rsidRDefault="00C5480E" w:rsidP="00E653A4">
      <w:pPr>
        <w:keepNext/>
        <w:rPr>
          <w:rFonts w:asciiTheme="minorHAnsi" w:hAnsiTheme="minorHAnsi"/>
          <w:color w:val="0000FF"/>
          <w:sz w:val="22"/>
          <w:szCs w:val="22"/>
          <w:lang w:val="en-GB"/>
        </w:rPr>
      </w:pPr>
    </w:p>
    <w:p w:rsidR="00483779" w:rsidRDefault="00C5480E" w:rsidP="00E653A4">
      <w:pPr>
        <w:keepNext/>
        <w:rPr>
          <w:rFonts w:asciiTheme="minorHAnsi" w:hAnsiTheme="minorHAnsi"/>
          <w:sz w:val="22"/>
          <w:szCs w:val="22"/>
          <w:lang w:val="en-GB"/>
        </w:rPr>
      </w:pPr>
      <w:r w:rsidRPr="00762987">
        <w:rPr>
          <w:rFonts w:asciiTheme="minorHAnsi" w:hAnsiTheme="minorHAnsi"/>
          <w:sz w:val="22"/>
          <w:szCs w:val="22"/>
          <w:lang w:val="en-GB"/>
        </w:rPr>
        <w:t xml:space="preserve">The table also shows if particular actions are more (or less) widely addressed in the Asia region compared to the global average; based on the percentages of the Contracting Parties having answered positively. </w:t>
      </w:r>
    </w:p>
    <w:p w:rsidR="00483779" w:rsidRDefault="00483779" w:rsidP="00E653A4">
      <w:pPr>
        <w:keepNext/>
        <w:rPr>
          <w:rFonts w:asciiTheme="minorHAnsi" w:hAnsiTheme="minorHAnsi"/>
          <w:sz w:val="22"/>
          <w:szCs w:val="22"/>
          <w:lang w:val="en-GB"/>
        </w:rPr>
      </w:pPr>
    </w:p>
    <w:p w:rsidR="00C5480E" w:rsidRPr="00762987" w:rsidRDefault="00041481" w:rsidP="00E653A4">
      <w:pPr>
        <w:keepNext/>
        <w:rPr>
          <w:rFonts w:asciiTheme="minorHAnsi" w:hAnsiTheme="minorHAnsi"/>
          <w:sz w:val="22"/>
          <w:szCs w:val="22"/>
        </w:rPr>
      </w:pPr>
      <w:r w:rsidRPr="00762987">
        <w:rPr>
          <w:rFonts w:asciiTheme="minorHAnsi" w:hAnsiTheme="minorHAnsi"/>
          <w:sz w:val="22"/>
          <w:szCs w:val="22"/>
        </w:rPr>
        <w:sym w:font="Wingdings" w:char="F0AD"/>
      </w:r>
      <w:r w:rsidR="00C5480E" w:rsidRPr="00762987">
        <w:rPr>
          <w:rFonts w:asciiTheme="minorHAnsi" w:hAnsiTheme="minorHAnsi"/>
          <w:sz w:val="22"/>
          <w:szCs w:val="22"/>
        </w:rPr>
        <w:t xml:space="preserve">= </w:t>
      </w:r>
      <w:r w:rsidRPr="00762987">
        <w:rPr>
          <w:rFonts w:asciiTheme="minorHAnsi" w:hAnsiTheme="minorHAnsi"/>
          <w:sz w:val="22"/>
          <w:szCs w:val="22"/>
        </w:rPr>
        <w:t>P</w:t>
      </w:r>
      <w:r w:rsidR="00C5480E" w:rsidRPr="00762987">
        <w:rPr>
          <w:rFonts w:asciiTheme="minorHAnsi" w:hAnsiTheme="minorHAnsi"/>
          <w:sz w:val="22"/>
          <w:szCs w:val="22"/>
        </w:rPr>
        <w:t xml:space="preserve">rogress; </w:t>
      </w:r>
      <w:r w:rsidR="00793FF9" w:rsidRPr="00762987">
        <w:rPr>
          <w:rFonts w:asciiTheme="minorHAnsi" w:hAnsiTheme="minorHAnsi"/>
          <w:sz w:val="22"/>
          <w:szCs w:val="22"/>
          <w:lang w:val="en-GB"/>
        </w:rPr>
        <w:sym w:font="Wingdings" w:char="F0A1"/>
      </w:r>
      <w:r w:rsidR="00C5480E" w:rsidRPr="00762987">
        <w:rPr>
          <w:rFonts w:asciiTheme="minorHAnsi" w:hAnsiTheme="minorHAnsi"/>
          <w:sz w:val="22"/>
          <w:szCs w:val="22"/>
          <w:lang w:val="en-GB"/>
        </w:rPr>
        <w:t xml:space="preserve"> </w:t>
      </w:r>
      <w:r w:rsidR="00C5480E" w:rsidRPr="00762987">
        <w:rPr>
          <w:rFonts w:asciiTheme="minorHAnsi" w:hAnsiTheme="minorHAnsi"/>
          <w:sz w:val="22"/>
          <w:szCs w:val="22"/>
        </w:rPr>
        <w:t xml:space="preserve">= </w:t>
      </w:r>
      <w:r w:rsidRPr="00762987">
        <w:rPr>
          <w:rFonts w:asciiTheme="minorHAnsi" w:hAnsiTheme="minorHAnsi"/>
          <w:sz w:val="22"/>
          <w:szCs w:val="22"/>
        </w:rPr>
        <w:t>no change</w:t>
      </w:r>
      <w:r w:rsidR="00C5480E" w:rsidRPr="00762987">
        <w:rPr>
          <w:rFonts w:asciiTheme="minorHAnsi" w:hAnsiTheme="minorHAnsi"/>
          <w:sz w:val="22"/>
          <w:szCs w:val="22"/>
        </w:rPr>
        <w:t xml:space="preserve">; </w:t>
      </w:r>
      <w:r w:rsidR="00C5480E" w:rsidRPr="00762987">
        <w:rPr>
          <w:rFonts w:asciiTheme="minorHAnsi" w:hAnsiTheme="minorHAnsi"/>
          <w:b/>
          <w:sz w:val="22"/>
          <w:szCs w:val="22"/>
          <w:lang w:val="en-GB"/>
        </w:rPr>
        <w:sym w:font="Symbol" w:char="F0B4"/>
      </w:r>
      <w:r w:rsidR="00C5480E" w:rsidRPr="00762987">
        <w:rPr>
          <w:rFonts w:asciiTheme="minorHAnsi" w:hAnsiTheme="minorHAnsi"/>
          <w:sz w:val="22"/>
          <w:szCs w:val="22"/>
          <w:lang w:val="en-GB"/>
        </w:rPr>
        <w:t xml:space="preserve"> </w:t>
      </w:r>
      <w:r w:rsidR="00C5480E" w:rsidRPr="00762987">
        <w:rPr>
          <w:rFonts w:asciiTheme="minorHAnsi" w:hAnsiTheme="minorHAnsi"/>
          <w:sz w:val="22"/>
          <w:szCs w:val="22"/>
        </w:rPr>
        <w:t>= regression</w:t>
      </w:r>
    </w:p>
    <w:p w:rsidR="00C5480E" w:rsidRPr="00762987" w:rsidRDefault="00C5480E" w:rsidP="00E653A4">
      <w:pPr>
        <w:keepNext/>
        <w:ind w:left="360"/>
        <w:rPr>
          <w:rFonts w:asciiTheme="minorHAnsi" w:hAnsiTheme="minorHAnsi"/>
          <w:sz w:val="22"/>
          <w:szCs w:val="22"/>
          <w:lang w:val="en-GB"/>
        </w:rPr>
      </w:pPr>
    </w:p>
    <w:tbl>
      <w:tblPr>
        <w:tblW w:w="9236" w:type="dxa"/>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2"/>
        <w:gridCol w:w="851"/>
        <w:gridCol w:w="851"/>
        <w:gridCol w:w="851"/>
        <w:gridCol w:w="964"/>
        <w:gridCol w:w="964"/>
        <w:gridCol w:w="983"/>
      </w:tblGrid>
      <w:tr w:rsidR="00CA3CDD" w:rsidRPr="00483779" w:rsidTr="00483779">
        <w:trPr>
          <w:trHeight w:val="352"/>
          <w:jc w:val="center"/>
        </w:trPr>
        <w:tc>
          <w:tcPr>
            <w:tcW w:w="3772" w:type="dxa"/>
            <w:vMerge w:val="restart"/>
            <w:shd w:val="clear" w:color="auto" w:fill="D9D9D9" w:themeFill="background1" w:themeFillShade="D9"/>
            <w:vAlign w:val="center"/>
          </w:tcPr>
          <w:p w:rsidR="00CA3CDD" w:rsidRPr="00483779" w:rsidRDefault="00CA3CDD" w:rsidP="00E653A4">
            <w:pPr>
              <w:keepNext/>
              <w:jc w:val="center"/>
              <w:rPr>
                <w:rFonts w:asciiTheme="minorHAnsi" w:hAnsiTheme="minorHAnsi"/>
                <w:b/>
                <w:sz w:val="20"/>
                <w:lang w:val="en-GB"/>
              </w:rPr>
            </w:pPr>
            <w:r w:rsidRPr="00483779">
              <w:rPr>
                <w:rFonts w:asciiTheme="minorHAnsi" w:hAnsiTheme="minorHAnsi"/>
                <w:b/>
                <w:sz w:val="20"/>
                <w:lang w:val="en-GB"/>
              </w:rPr>
              <w:t>Indicator</w:t>
            </w:r>
          </w:p>
        </w:tc>
        <w:tc>
          <w:tcPr>
            <w:tcW w:w="4481" w:type="dxa"/>
            <w:gridSpan w:val="5"/>
            <w:tcBorders>
              <w:bottom w:val="single" w:sz="4" w:space="0" w:color="auto"/>
            </w:tcBorders>
            <w:shd w:val="clear" w:color="auto" w:fill="D9D9D9" w:themeFill="background1" w:themeFillShade="D9"/>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b/>
                <w:sz w:val="20"/>
                <w:lang w:val="en-GB"/>
              </w:rPr>
              <w:t>Affirmative countries (%)</w:t>
            </w:r>
          </w:p>
        </w:tc>
        <w:tc>
          <w:tcPr>
            <w:tcW w:w="983" w:type="dxa"/>
            <w:vMerge w:val="restart"/>
            <w:shd w:val="clear" w:color="auto" w:fill="D9D9D9" w:themeFill="background1" w:themeFillShade="D9"/>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b/>
                <w:sz w:val="20"/>
                <w:lang w:val="en-GB"/>
              </w:rPr>
              <w:t>Progress in Asia since COP11</w:t>
            </w:r>
          </w:p>
        </w:tc>
      </w:tr>
      <w:tr w:rsidR="00CA3CDD" w:rsidRPr="00483779" w:rsidTr="00483779">
        <w:trPr>
          <w:trHeight w:val="352"/>
          <w:jc w:val="center"/>
        </w:trPr>
        <w:tc>
          <w:tcPr>
            <w:tcW w:w="3772" w:type="dxa"/>
            <w:vMerge/>
            <w:vAlign w:val="center"/>
          </w:tcPr>
          <w:p w:rsidR="00CA3CDD" w:rsidRPr="00483779" w:rsidRDefault="00CA3CDD" w:rsidP="00E653A4">
            <w:pPr>
              <w:keepNext/>
              <w:rPr>
                <w:rFonts w:asciiTheme="minorHAnsi" w:hAnsiTheme="minorHAnsi"/>
                <w:b/>
                <w:sz w:val="20"/>
                <w:lang w:val="en-GB"/>
              </w:rPr>
            </w:pPr>
          </w:p>
        </w:tc>
        <w:tc>
          <w:tcPr>
            <w:tcW w:w="851" w:type="dxa"/>
            <w:shd w:val="clear" w:color="auto" w:fill="D9D9D9" w:themeFill="background1" w:themeFillShade="D9"/>
            <w:vAlign w:val="center"/>
          </w:tcPr>
          <w:p w:rsidR="00CA3CDD" w:rsidRPr="00483779" w:rsidRDefault="00CA3CDD" w:rsidP="00E653A4">
            <w:pPr>
              <w:keepNext/>
              <w:jc w:val="center"/>
              <w:rPr>
                <w:rFonts w:asciiTheme="minorHAnsi" w:hAnsiTheme="minorHAnsi"/>
                <w:b/>
                <w:sz w:val="20"/>
                <w:lang w:val="en-GB"/>
              </w:rPr>
            </w:pPr>
            <w:r w:rsidRPr="00483779">
              <w:rPr>
                <w:rFonts w:asciiTheme="minorHAnsi" w:hAnsiTheme="minorHAnsi"/>
                <w:b/>
                <w:sz w:val="20"/>
                <w:lang w:val="en-GB"/>
              </w:rPr>
              <w:t>Asia</w:t>
            </w:r>
          </w:p>
          <w:p w:rsidR="00CA3CDD" w:rsidRPr="00483779" w:rsidRDefault="00CA3CDD" w:rsidP="00E653A4">
            <w:pPr>
              <w:keepNext/>
              <w:jc w:val="center"/>
              <w:rPr>
                <w:rFonts w:asciiTheme="minorHAnsi" w:hAnsiTheme="minorHAnsi"/>
                <w:b/>
                <w:sz w:val="20"/>
                <w:lang w:val="en-GB"/>
              </w:rPr>
            </w:pPr>
            <w:r w:rsidRPr="00483779">
              <w:rPr>
                <w:rFonts w:asciiTheme="minorHAnsi" w:hAnsiTheme="minorHAnsi"/>
                <w:b/>
                <w:sz w:val="20"/>
                <w:lang w:val="en-GB"/>
              </w:rPr>
              <w:t>COP 9</w:t>
            </w:r>
          </w:p>
        </w:tc>
        <w:tc>
          <w:tcPr>
            <w:tcW w:w="851" w:type="dxa"/>
            <w:shd w:val="clear" w:color="auto" w:fill="D9D9D9" w:themeFill="background1" w:themeFillShade="D9"/>
            <w:vAlign w:val="center"/>
          </w:tcPr>
          <w:p w:rsidR="00CA3CDD" w:rsidRPr="00483779" w:rsidRDefault="00CA3CDD" w:rsidP="00E653A4">
            <w:pPr>
              <w:keepNext/>
              <w:jc w:val="center"/>
              <w:rPr>
                <w:rFonts w:asciiTheme="minorHAnsi" w:hAnsiTheme="minorHAnsi"/>
                <w:b/>
                <w:sz w:val="20"/>
                <w:lang w:val="en-GB"/>
              </w:rPr>
            </w:pPr>
            <w:r w:rsidRPr="00483779">
              <w:rPr>
                <w:rFonts w:asciiTheme="minorHAnsi" w:hAnsiTheme="minorHAnsi"/>
                <w:b/>
                <w:sz w:val="20"/>
                <w:lang w:val="en-GB"/>
              </w:rPr>
              <w:t>Asia COP10</w:t>
            </w:r>
          </w:p>
        </w:tc>
        <w:tc>
          <w:tcPr>
            <w:tcW w:w="851" w:type="dxa"/>
            <w:shd w:val="clear" w:color="auto" w:fill="D9D9D9" w:themeFill="background1" w:themeFillShade="D9"/>
            <w:vAlign w:val="center"/>
          </w:tcPr>
          <w:p w:rsidR="00CA3CDD" w:rsidRPr="00483779" w:rsidRDefault="00CA3CDD" w:rsidP="00E653A4">
            <w:pPr>
              <w:keepNext/>
              <w:jc w:val="center"/>
              <w:rPr>
                <w:rFonts w:asciiTheme="minorHAnsi" w:hAnsiTheme="minorHAnsi"/>
                <w:b/>
                <w:sz w:val="20"/>
                <w:lang w:val="en-GB"/>
              </w:rPr>
            </w:pPr>
            <w:r w:rsidRPr="00483779">
              <w:rPr>
                <w:rFonts w:asciiTheme="minorHAnsi" w:hAnsiTheme="minorHAnsi"/>
                <w:b/>
                <w:sz w:val="20"/>
                <w:lang w:val="en-GB"/>
              </w:rPr>
              <w:t>Asia COP11</w:t>
            </w:r>
          </w:p>
        </w:tc>
        <w:tc>
          <w:tcPr>
            <w:tcW w:w="964" w:type="dxa"/>
            <w:shd w:val="clear" w:color="auto" w:fill="D9D9D9" w:themeFill="background1" w:themeFillShade="D9"/>
            <w:vAlign w:val="center"/>
          </w:tcPr>
          <w:p w:rsidR="00CA3CDD" w:rsidRPr="00483779" w:rsidRDefault="00CA3CDD" w:rsidP="00E653A4">
            <w:pPr>
              <w:keepNext/>
              <w:jc w:val="center"/>
              <w:rPr>
                <w:rFonts w:asciiTheme="minorHAnsi" w:hAnsiTheme="minorHAnsi"/>
                <w:b/>
                <w:sz w:val="20"/>
                <w:lang w:val="en-GB"/>
              </w:rPr>
            </w:pPr>
            <w:r w:rsidRPr="00483779">
              <w:rPr>
                <w:rFonts w:asciiTheme="minorHAnsi" w:hAnsiTheme="minorHAnsi"/>
                <w:b/>
                <w:sz w:val="20"/>
                <w:lang w:val="en-GB"/>
              </w:rPr>
              <w:t>Asia COP12</w:t>
            </w:r>
          </w:p>
        </w:tc>
        <w:tc>
          <w:tcPr>
            <w:tcW w:w="964" w:type="dxa"/>
            <w:shd w:val="clear" w:color="auto" w:fill="D9D9D9" w:themeFill="background1" w:themeFillShade="D9"/>
            <w:vAlign w:val="center"/>
          </w:tcPr>
          <w:p w:rsidR="00CA3CDD" w:rsidRPr="00483779" w:rsidRDefault="00CA3CDD" w:rsidP="00E653A4">
            <w:pPr>
              <w:keepNext/>
              <w:jc w:val="center"/>
              <w:rPr>
                <w:rFonts w:asciiTheme="minorHAnsi" w:hAnsiTheme="minorHAnsi"/>
                <w:b/>
                <w:sz w:val="20"/>
                <w:lang w:val="en-GB"/>
              </w:rPr>
            </w:pPr>
            <w:r w:rsidRPr="00483779">
              <w:rPr>
                <w:rFonts w:asciiTheme="minorHAnsi" w:hAnsiTheme="minorHAnsi"/>
                <w:b/>
                <w:sz w:val="20"/>
                <w:lang w:val="en-GB"/>
              </w:rPr>
              <w:t>Globally</w:t>
            </w:r>
          </w:p>
          <w:p w:rsidR="00CA3CDD" w:rsidRPr="00483779" w:rsidRDefault="00CA3CDD" w:rsidP="00E653A4">
            <w:pPr>
              <w:keepNext/>
              <w:jc w:val="center"/>
              <w:rPr>
                <w:rFonts w:asciiTheme="minorHAnsi" w:hAnsiTheme="minorHAnsi"/>
                <w:b/>
                <w:sz w:val="20"/>
                <w:lang w:val="en-GB"/>
              </w:rPr>
            </w:pPr>
            <w:r w:rsidRPr="00483779">
              <w:rPr>
                <w:rFonts w:asciiTheme="minorHAnsi" w:hAnsiTheme="minorHAnsi"/>
                <w:b/>
                <w:sz w:val="20"/>
                <w:lang w:val="en-GB"/>
              </w:rPr>
              <w:t>COP12</w:t>
            </w:r>
          </w:p>
        </w:tc>
        <w:tc>
          <w:tcPr>
            <w:tcW w:w="983" w:type="dxa"/>
            <w:vMerge/>
            <w:tcBorders>
              <w:bottom w:val="single" w:sz="4" w:space="0" w:color="auto"/>
            </w:tcBorders>
            <w:shd w:val="clear" w:color="auto" w:fill="auto"/>
            <w:vAlign w:val="center"/>
          </w:tcPr>
          <w:p w:rsidR="00CA3CDD" w:rsidRPr="00483779" w:rsidRDefault="00CA3CDD" w:rsidP="00E653A4">
            <w:pPr>
              <w:keepNext/>
              <w:jc w:val="center"/>
              <w:rPr>
                <w:rFonts w:asciiTheme="minorHAnsi" w:hAnsiTheme="minorHAnsi"/>
                <w:sz w:val="20"/>
                <w:lang w:val="en-GB"/>
              </w:rPr>
            </w:pPr>
          </w:p>
        </w:tc>
      </w:tr>
      <w:tr w:rsidR="00CA3CDD" w:rsidRPr="00483779" w:rsidTr="00483779">
        <w:trPr>
          <w:trHeight w:val="352"/>
          <w:jc w:val="center"/>
        </w:trPr>
        <w:tc>
          <w:tcPr>
            <w:tcW w:w="3772" w:type="dxa"/>
          </w:tcPr>
          <w:p w:rsidR="00CA3CDD" w:rsidRPr="00483779" w:rsidRDefault="00CA3CDD" w:rsidP="00E653A4">
            <w:pPr>
              <w:keepNext/>
              <w:rPr>
                <w:rFonts w:asciiTheme="minorHAnsi" w:hAnsiTheme="minorHAnsi"/>
                <w:sz w:val="20"/>
                <w:lang w:val="en-GB"/>
              </w:rPr>
            </w:pPr>
            <w:r w:rsidRPr="00483779">
              <w:rPr>
                <w:rFonts w:asciiTheme="minorHAnsi" w:hAnsiTheme="minorHAnsi"/>
                <w:b/>
                <w:sz w:val="20"/>
                <w:lang w:val="en-GB"/>
              </w:rPr>
              <w:t xml:space="preserve">Inventory and Assessment: </w:t>
            </w:r>
            <w:r w:rsidRPr="00483779">
              <w:rPr>
                <w:rFonts w:asciiTheme="minorHAnsi" w:hAnsiTheme="minorHAnsi"/>
                <w:sz w:val="20"/>
                <w:lang w:val="en-GB"/>
              </w:rPr>
              <w:t>country has a comprehensive national wetland inventory (1.1.1.)</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40</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50</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53</w:t>
            </w:r>
          </w:p>
        </w:tc>
        <w:tc>
          <w:tcPr>
            <w:tcW w:w="964" w:type="dxa"/>
            <w:vAlign w:val="center"/>
          </w:tcPr>
          <w:p w:rsidR="00CA3CDD" w:rsidRPr="00483779" w:rsidRDefault="00E70B5A" w:rsidP="00E653A4">
            <w:pPr>
              <w:keepNext/>
              <w:jc w:val="center"/>
              <w:rPr>
                <w:rFonts w:asciiTheme="minorHAnsi" w:hAnsiTheme="minorHAnsi"/>
                <w:sz w:val="20"/>
                <w:lang w:val="en-GB"/>
              </w:rPr>
            </w:pPr>
            <w:r w:rsidRPr="00483779">
              <w:rPr>
                <w:rFonts w:asciiTheme="minorHAnsi" w:hAnsiTheme="minorHAnsi"/>
                <w:sz w:val="20"/>
                <w:lang w:val="en-GB"/>
              </w:rPr>
              <w:t>52</w:t>
            </w:r>
          </w:p>
        </w:tc>
        <w:tc>
          <w:tcPr>
            <w:tcW w:w="964" w:type="dxa"/>
            <w:vAlign w:val="center"/>
          </w:tcPr>
          <w:p w:rsidR="00CA3CDD" w:rsidRPr="00483779" w:rsidRDefault="00E70B5A" w:rsidP="00E653A4">
            <w:pPr>
              <w:keepNext/>
              <w:jc w:val="center"/>
              <w:rPr>
                <w:rFonts w:asciiTheme="minorHAnsi" w:hAnsiTheme="minorHAnsi"/>
                <w:sz w:val="20"/>
                <w:lang w:val="en-GB"/>
              </w:rPr>
            </w:pPr>
            <w:r w:rsidRPr="00483779">
              <w:rPr>
                <w:rFonts w:asciiTheme="minorHAnsi" w:hAnsiTheme="minorHAnsi"/>
                <w:sz w:val="20"/>
                <w:lang w:val="en-GB"/>
              </w:rPr>
              <w:t>47</w:t>
            </w:r>
          </w:p>
        </w:tc>
        <w:tc>
          <w:tcPr>
            <w:tcW w:w="983" w:type="dxa"/>
            <w:tcBorders>
              <w:bottom w:val="single" w:sz="4" w:space="0" w:color="auto"/>
            </w:tcBorders>
            <w:shd w:val="clear" w:color="auto" w:fill="auto"/>
            <w:vAlign w:val="center"/>
          </w:tcPr>
          <w:p w:rsidR="00CA3CDD" w:rsidRPr="00483779" w:rsidRDefault="00793FF9" w:rsidP="00E653A4">
            <w:pPr>
              <w:keepNext/>
              <w:jc w:val="center"/>
              <w:rPr>
                <w:rFonts w:asciiTheme="minorHAnsi" w:hAnsiTheme="minorHAnsi"/>
                <w:sz w:val="20"/>
                <w:highlight w:val="yellow"/>
                <w:lang w:val="en-GB"/>
              </w:rPr>
            </w:pPr>
            <w:r w:rsidRPr="00483779">
              <w:rPr>
                <w:rFonts w:asciiTheme="minorHAnsi" w:hAnsiTheme="minorHAnsi"/>
                <w:sz w:val="20"/>
                <w:lang w:val="en-GB"/>
              </w:rPr>
              <w:sym w:font="Wingdings" w:char="F0A1"/>
            </w:r>
          </w:p>
        </w:tc>
      </w:tr>
      <w:tr w:rsidR="00CA3CDD" w:rsidRPr="00483779" w:rsidTr="00483779">
        <w:trPr>
          <w:trHeight w:val="350"/>
          <w:jc w:val="center"/>
        </w:trPr>
        <w:tc>
          <w:tcPr>
            <w:tcW w:w="3772" w:type="dxa"/>
          </w:tcPr>
          <w:p w:rsidR="00CA3CDD" w:rsidRPr="00483779" w:rsidRDefault="00CA3CDD" w:rsidP="00E653A4">
            <w:pPr>
              <w:keepNext/>
              <w:tabs>
                <w:tab w:val="left" w:pos="788"/>
              </w:tabs>
              <w:rPr>
                <w:rFonts w:asciiTheme="minorHAnsi" w:hAnsiTheme="minorHAnsi"/>
                <w:b/>
                <w:sz w:val="20"/>
                <w:lang w:val="en-GB"/>
              </w:rPr>
            </w:pPr>
            <w:r w:rsidRPr="00483779">
              <w:rPr>
                <w:rFonts w:asciiTheme="minorHAnsi" w:hAnsiTheme="minorHAnsi"/>
                <w:b/>
                <w:sz w:val="20"/>
                <w:lang w:val="en-GB"/>
              </w:rPr>
              <w:t xml:space="preserve">Policy and legislation: </w:t>
            </w:r>
            <w:r w:rsidRPr="00483779">
              <w:rPr>
                <w:rFonts w:asciiTheme="minorHAnsi" w:hAnsiTheme="minorHAnsi"/>
                <w:sz w:val="20"/>
                <w:lang w:val="en-GB"/>
              </w:rPr>
              <w:t>National Wetland Policy (or equivalent instrument) in place (1.3.1)</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36</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58</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71</w:t>
            </w:r>
          </w:p>
        </w:tc>
        <w:tc>
          <w:tcPr>
            <w:tcW w:w="964" w:type="dxa"/>
            <w:vAlign w:val="center"/>
          </w:tcPr>
          <w:p w:rsidR="00CA3CDD" w:rsidRPr="00483779" w:rsidRDefault="00E70B5A" w:rsidP="00E653A4">
            <w:pPr>
              <w:keepNext/>
              <w:jc w:val="center"/>
              <w:rPr>
                <w:rFonts w:asciiTheme="minorHAnsi" w:hAnsiTheme="minorHAnsi"/>
                <w:sz w:val="20"/>
                <w:lang w:val="en-GB"/>
              </w:rPr>
            </w:pPr>
            <w:r w:rsidRPr="00483779">
              <w:rPr>
                <w:rFonts w:asciiTheme="minorHAnsi" w:hAnsiTheme="minorHAnsi"/>
                <w:sz w:val="20"/>
                <w:lang w:val="en-GB"/>
              </w:rPr>
              <w:t>48</w:t>
            </w:r>
          </w:p>
        </w:tc>
        <w:tc>
          <w:tcPr>
            <w:tcW w:w="964" w:type="dxa"/>
            <w:vAlign w:val="center"/>
          </w:tcPr>
          <w:p w:rsidR="00CA3CDD" w:rsidRPr="00483779" w:rsidRDefault="00E70B5A" w:rsidP="00E653A4">
            <w:pPr>
              <w:keepNext/>
              <w:jc w:val="center"/>
              <w:rPr>
                <w:rFonts w:asciiTheme="minorHAnsi" w:hAnsiTheme="minorHAnsi"/>
                <w:sz w:val="20"/>
                <w:lang w:val="en-GB"/>
              </w:rPr>
            </w:pPr>
            <w:r w:rsidRPr="00483779">
              <w:rPr>
                <w:rFonts w:asciiTheme="minorHAnsi" w:hAnsiTheme="minorHAnsi"/>
                <w:sz w:val="20"/>
                <w:lang w:val="en-GB"/>
              </w:rPr>
              <w:t>55</w:t>
            </w:r>
          </w:p>
        </w:tc>
        <w:tc>
          <w:tcPr>
            <w:tcW w:w="983" w:type="dxa"/>
            <w:shd w:val="clear" w:color="auto" w:fill="auto"/>
            <w:vAlign w:val="center"/>
          </w:tcPr>
          <w:p w:rsidR="00CA3CDD" w:rsidRPr="00483779" w:rsidRDefault="00E70B5A" w:rsidP="00E653A4">
            <w:pPr>
              <w:keepNext/>
              <w:jc w:val="center"/>
              <w:rPr>
                <w:rFonts w:asciiTheme="minorHAnsi" w:hAnsiTheme="minorHAnsi"/>
                <w:sz w:val="20"/>
                <w:highlight w:val="yellow"/>
                <w:lang w:val="en-GB"/>
              </w:rPr>
            </w:pPr>
            <w:r w:rsidRPr="00483779">
              <w:rPr>
                <w:rFonts w:asciiTheme="minorHAnsi" w:hAnsiTheme="minorHAnsi"/>
                <w:b/>
                <w:sz w:val="20"/>
                <w:lang w:val="en-GB"/>
              </w:rPr>
              <w:sym w:font="Symbol" w:char="F0B4"/>
            </w:r>
          </w:p>
        </w:tc>
      </w:tr>
      <w:tr w:rsidR="00CA3CDD" w:rsidRPr="00483779" w:rsidTr="00483779">
        <w:trPr>
          <w:trHeight w:val="350"/>
          <w:jc w:val="center"/>
        </w:trPr>
        <w:tc>
          <w:tcPr>
            <w:tcW w:w="3772" w:type="dxa"/>
          </w:tcPr>
          <w:p w:rsidR="00CA3CDD" w:rsidRPr="00483779" w:rsidRDefault="00CA3CDD" w:rsidP="00E653A4">
            <w:pPr>
              <w:keepNext/>
              <w:tabs>
                <w:tab w:val="left" w:pos="788"/>
              </w:tabs>
              <w:rPr>
                <w:rFonts w:asciiTheme="minorHAnsi" w:hAnsiTheme="minorHAnsi"/>
                <w:sz w:val="20"/>
                <w:lang w:val="en-GB"/>
              </w:rPr>
            </w:pPr>
            <w:r w:rsidRPr="00483779">
              <w:rPr>
                <w:rFonts w:asciiTheme="minorHAnsi" w:hAnsiTheme="minorHAnsi"/>
                <w:b/>
                <w:sz w:val="20"/>
                <w:lang w:val="en-GB"/>
              </w:rPr>
              <w:t xml:space="preserve">Wetland restoration and rehabilitation: </w:t>
            </w:r>
            <w:r w:rsidRPr="00483779">
              <w:rPr>
                <w:rFonts w:asciiTheme="minorHAnsi" w:hAnsiTheme="minorHAnsi"/>
                <w:sz w:val="20"/>
                <w:lang w:val="en-GB"/>
              </w:rPr>
              <w:t>wetland restoration/ rehabilitation programmes or projects implemented (1.8.2)</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80</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71</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71</w:t>
            </w:r>
          </w:p>
        </w:tc>
        <w:tc>
          <w:tcPr>
            <w:tcW w:w="964" w:type="dxa"/>
            <w:vAlign w:val="center"/>
          </w:tcPr>
          <w:p w:rsidR="00CA3CDD" w:rsidRPr="00483779" w:rsidRDefault="00E70B5A" w:rsidP="00E653A4">
            <w:pPr>
              <w:keepNext/>
              <w:jc w:val="center"/>
              <w:rPr>
                <w:rFonts w:asciiTheme="minorHAnsi" w:hAnsiTheme="minorHAnsi"/>
                <w:sz w:val="20"/>
                <w:lang w:val="en-GB"/>
              </w:rPr>
            </w:pPr>
            <w:r w:rsidRPr="00483779">
              <w:rPr>
                <w:rFonts w:asciiTheme="minorHAnsi" w:hAnsiTheme="minorHAnsi"/>
                <w:sz w:val="20"/>
                <w:lang w:val="en-GB"/>
              </w:rPr>
              <w:t>81</w:t>
            </w:r>
          </w:p>
        </w:tc>
        <w:tc>
          <w:tcPr>
            <w:tcW w:w="964" w:type="dxa"/>
            <w:vAlign w:val="center"/>
          </w:tcPr>
          <w:p w:rsidR="00CA3CDD" w:rsidRPr="00483779" w:rsidRDefault="00E70B5A" w:rsidP="00E653A4">
            <w:pPr>
              <w:keepNext/>
              <w:jc w:val="center"/>
              <w:rPr>
                <w:rFonts w:asciiTheme="minorHAnsi" w:hAnsiTheme="minorHAnsi"/>
                <w:sz w:val="20"/>
                <w:lang w:val="en-GB"/>
              </w:rPr>
            </w:pPr>
            <w:r w:rsidRPr="00483779">
              <w:rPr>
                <w:rFonts w:asciiTheme="minorHAnsi" w:hAnsiTheme="minorHAnsi"/>
                <w:sz w:val="20"/>
                <w:lang w:val="en-GB"/>
              </w:rPr>
              <w:t>70</w:t>
            </w:r>
          </w:p>
        </w:tc>
        <w:tc>
          <w:tcPr>
            <w:tcW w:w="983" w:type="dxa"/>
            <w:shd w:val="clear" w:color="auto" w:fill="auto"/>
            <w:vAlign w:val="center"/>
          </w:tcPr>
          <w:p w:rsidR="00CA3CDD" w:rsidRPr="00483779" w:rsidRDefault="00793FF9" w:rsidP="00E653A4">
            <w:pPr>
              <w:keepNext/>
              <w:jc w:val="center"/>
              <w:rPr>
                <w:rFonts w:asciiTheme="minorHAnsi" w:hAnsiTheme="minorHAnsi"/>
                <w:sz w:val="20"/>
                <w:highlight w:val="yellow"/>
                <w:lang w:val="en-GB"/>
              </w:rPr>
            </w:pPr>
            <w:r w:rsidRPr="00483779">
              <w:rPr>
                <w:rFonts w:asciiTheme="minorHAnsi" w:hAnsiTheme="minorHAnsi"/>
                <w:sz w:val="20"/>
                <w:lang w:val="en-GB"/>
              </w:rPr>
              <w:sym w:font="Wingdings" w:char="F0A1"/>
            </w:r>
          </w:p>
        </w:tc>
      </w:tr>
      <w:tr w:rsidR="00CA3CDD" w:rsidRPr="00483779" w:rsidTr="00483779">
        <w:trPr>
          <w:trHeight w:val="622"/>
          <w:jc w:val="center"/>
        </w:trPr>
        <w:tc>
          <w:tcPr>
            <w:tcW w:w="3772" w:type="dxa"/>
          </w:tcPr>
          <w:p w:rsidR="00CA3CDD" w:rsidRPr="00483779" w:rsidRDefault="00CA3CDD" w:rsidP="00E653A4">
            <w:pPr>
              <w:keepNext/>
              <w:rPr>
                <w:rFonts w:asciiTheme="minorHAnsi" w:hAnsiTheme="minorHAnsi"/>
                <w:sz w:val="20"/>
                <w:lang w:val="en-GB"/>
              </w:rPr>
            </w:pPr>
            <w:r w:rsidRPr="00483779">
              <w:rPr>
                <w:rFonts w:asciiTheme="minorHAnsi" w:hAnsiTheme="minorHAnsi"/>
                <w:b/>
                <w:sz w:val="20"/>
                <w:lang w:val="en-GB"/>
              </w:rPr>
              <w:t xml:space="preserve">Ramsar site designation: </w:t>
            </w:r>
            <w:r w:rsidRPr="00483779">
              <w:rPr>
                <w:rFonts w:asciiTheme="minorHAnsi" w:hAnsiTheme="minorHAnsi"/>
                <w:sz w:val="20"/>
                <w:lang w:val="en-GB"/>
              </w:rPr>
              <w:t xml:space="preserve">strategy and priorities established for further designation of Ramsar </w:t>
            </w:r>
            <w:r w:rsidR="00483779">
              <w:rPr>
                <w:rFonts w:asciiTheme="minorHAnsi" w:hAnsiTheme="minorHAnsi"/>
                <w:sz w:val="20"/>
                <w:lang w:val="en-GB"/>
              </w:rPr>
              <w:t>S</w:t>
            </w:r>
            <w:r w:rsidR="00483779" w:rsidRPr="00483779">
              <w:rPr>
                <w:rFonts w:asciiTheme="minorHAnsi" w:hAnsiTheme="minorHAnsi"/>
                <w:sz w:val="20"/>
                <w:lang w:val="en-GB"/>
              </w:rPr>
              <w:t>ites</w:t>
            </w:r>
            <w:r w:rsidRPr="00483779">
              <w:rPr>
                <w:rFonts w:asciiTheme="minorHAnsi" w:hAnsiTheme="minorHAnsi"/>
                <w:sz w:val="20"/>
                <w:lang w:val="en-GB"/>
              </w:rPr>
              <w:t>, using the Strategic Framework (2.1.1)</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60</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54</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53</w:t>
            </w:r>
          </w:p>
        </w:tc>
        <w:tc>
          <w:tcPr>
            <w:tcW w:w="964" w:type="dxa"/>
            <w:vAlign w:val="center"/>
          </w:tcPr>
          <w:p w:rsidR="00CA3CDD" w:rsidRPr="00483779" w:rsidRDefault="00E70B5A" w:rsidP="00E653A4">
            <w:pPr>
              <w:keepNext/>
              <w:jc w:val="center"/>
              <w:rPr>
                <w:rFonts w:asciiTheme="minorHAnsi" w:hAnsiTheme="minorHAnsi"/>
                <w:sz w:val="20"/>
                <w:lang w:val="en-GB"/>
              </w:rPr>
            </w:pPr>
            <w:r w:rsidRPr="00483779">
              <w:rPr>
                <w:rFonts w:asciiTheme="minorHAnsi" w:hAnsiTheme="minorHAnsi"/>
                <w:sz w:val="20"/>
                <w:lang w:val="en-GB"/>
              </w:rPr>
              <w:t>62</w:t>
            </w:r>
          </w:p>
        </w:tc>
        <w:tc>
          <w:tcPr>
            <w:tcW w:w="964" w:type="dxa"/>
            <w:vAlign w:val="center"/>
          </w:tcPr>
          <w:p w:rsidR="00CA3CDD" w:rsidRPr="00483779" w:rsidRDefault="00E70B5A" w:rsidP="00E653A4">
            <w:pPr>
              <w:keepNext/>
              <w:jc w:val="center"/>
              <w:rPr>
                <w:rFonts w:asciiTheme="minorHAnsi" w:hAnsiTheme="minorHAnsi"/>
                <w:sz w:val="20"/>
                <w:lang w:val="en-GB"/>
              </w:rPr>
            </w:pPr>
            <w:r w:rsidRPr="00483779">
              <w:rPr>
                <w:rFonts w:asciiTheme="minorHAnsi" w:hAnsiTheme="minorHAnsi"/>
                <w:sz w:val="20"/>
                <w:lang w:val="en-GB"/>
              </w:rPr>
              <w:t>41</w:t>
            </w:r>
          </w:p>
        </w:tc>
        <w:tc>
          <w:tcPr>
            <w:tcW w:w="983" w:type="dxa"/>
            <w:vAlign w:val="center"/>
          </w:tcPr>
          <w:p w:rsidR="00CA3CDD" w:rsidRPr="00483779" w:rsidRDefault="00E70B5A" w:rsidP="00E653A4">
            <w:pPr>
              <w:keepNext/>
              <w:jc w:val="center"/>
              <w:rPr>
                <w:rFonts w:asciiTheme="minorHAnsi" w:hAnsiTheme="minorHAnsi"/>
                <w:sz w:val="20"/>
                <w:highlight w:val="yellow"/>
              </w:rPr>
            </w:pPr>
            <w:r w:rsidRPr="00483779">
              <w:rPr>
                <w:rFonts w:asciiTheme="minorHAnsi" w:hAnsiTheme="minorHAnsi"/>
                <w:sz w:val="20"/>
              </w:rPr>
              <w:sym w:font="Wingdings" w:char="F0AD"/>
            </w:r>
          </w:p>
        </w:tc>
      </w:tr>
      <w:tr w:rsidR="00CA3CDD" w:rsidRPr="00483779" w:rsidTr="00483779">
        <w:trPr>
          <w:trHeight w:val="622"/>
          <w:jc w:val="center"/>
        </w:trPr>
        <w:tc>
          <w:tcPr>
            <w:tcW w:w="3772" w:type="dxa"/>
          </w:tcPr>
          <w:p w:rsidR="00CA3CDD" w:rsidRPr="00483779" w:rsidRDefault="00CA3CDD" w:rsidP="00E653A4">
            <w:pPr>
              <w:keepNext/>
              <w:rPr>
                <w:rFonts w:asciiTheme="minorHAnsi" w:hAnsiTheme="minorHAnsi"/>
                <w:sz w:val="20"/>
                <w:lang w:val="en-GB"/>
              </w:rPr>
            </w:pPr>
            <w:r w:rsidRPr="00483779">
              <w:rPr>
                <w:rFonts w:asciiTheme="minorHAnsi" w:hAnsiTheme="minorHAnsi"/>
                <w:b/>
                <w:sz w:val="20"/>
                <w:lang w:val="en-GB"/>
              </w:rPr>
              <w:t xml:space="preserve">Condition of Ramsar sites: </w:t>
            </w:r>
            <w:r w:rsidRPr="00483779">
              <w:rPr>
                <w:rFonts w:asciiTheme="minorHAnsi" w:hAnsiTheme="minorHAnsi"/>
                <w:sz w:val="20"/>
                <w:lang w:val="en-GB"/>
              </w:rPr>
              <w:t xml:space="preserve">all cases of change or likely change in the ecological character of Ramsar </w:t>
            </w:r>
            <w:r w:rsidR="00483779">
              <w:rPr>
                <w:rFonts w:asciiTheme="minorHAnsi" w:hAnsiTheme="minorHAnsi"/>
                <w:sz w:val="20"/>
                <w:lang w:val="en-GB"/>
              </w:rPr>
              <w:t>S</w:t>
            </w:r>
            <w:r w:rsidRPr="00483779">
              <w:rPr>
                <w:rFonts w:asciiTheme="minorHAnsi" w:hAnsiTheme="minorHAnsi"/>
                <w:sz w:val="20"/>
                <w:lang w:val="en-GB"/>
              </w:rPr>
              <w:t xml:space="preserve">ites </w:t>
            </w:r>
            <w:r w:rsidR="00483779">
              <w:rPr>
                <w:rFonts w:asciiTheme="minorHAnsi" w:hAnsiTheme="minorHAnsi"/>
                <w:sz w:val="20"/>
                <w:lang w:val="en-GB"/>
              </w:rPr>
              <w:t xml:space="preserve">have </w:t>
            </w:r>
            <w:r w:rsidRPr="00483779">
              <w:rPr>
                <w:rFonts w:asciiTheme="minorHAnsi" w:hAnsiTheme="minorHAnsi"/>
                <w:sz w:val="20"/>
                <w:lang w:val="en-GB"/>
              </w:rPr>
              <w:t>been reported to the Ramsar Secretariat (Article 3.2) (2.6.1)</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27</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13</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41</w:t>
            </w:r>
          </w:p>
        </w:tc>
        <w:tc>
          <w:tcPr>
            <w:tcW w:w="964" w:type="dxa"/>
            <w:vAlign w:val="center"/>
          </w:tcPr>
          <w:p w:rsidR="00CA3CDD" w:rsidRPr="00483779" w:rsidRDefault="00E70B5A" w:rsidP="00E653A4">
            <w:pPr>
              <w:keepNext/>
              <w:jc w:val="center"/>
              <w:rPr>
                <w:rFonts w:asciiTheme="minorHAnsi" w:hAnsiTheme="minorHAnsi"/>
                <w:sz w:val="20"/>
                <w:lang w:val="en-GB"/>
              </w:rPr>
            </w:pPr>
            <w:r w:rsidRPr="00483779">
              <w:rPr>
                <w:rFonts w:asciiTheme="minorHAnsi" w:hAnsiTheme="minorHAnsi"/>
                <w:sz w:val="20"/>
                <w:lang w:val="en-GB"/>
              </w:rPr>
              <w:t>67</w:t>
            </w:r>
          </w:p>
        </w:tc>
        <w:tc>
          <w:tcPr>
            <w:tcW w:w="964" w:type="dxa"/>
            <w:vAlign w:val="center"/>
          </w:tcPr>
          <w:p w:rsidR="00CA3CDD" w:rsidRPr="00483779" w:rsidRDefault="00E70B5A" w:rsidP="00E653A4">
            <w:pPr>
              <w:keepNext/>
              <w:jc w:val="center"/>
              <w:rPr>
                <w:rFonts w:asciiTheme="minorHAnsi" w:hAnsiTheme="minorHAnsi"/>
                <w:sz w:val="20"/>
                <w:lang w:val="en-GB"/>
              </w:rPr>
            </w:pPr>
            <w:r w:rsidRPr="00483779">
              <w:rPr>
                <w:rFonts w:asciiTheme="minorHAnsi" w:hAnsiTheme="minorHAnsi"/>
                <w:sz w:val="20"/>
                <w:lang w:val="en-GB"/>
              </w:rPr>
              <w:t>73</w:t>
            </w:r>
          </w:p>
        </w:tc>
        <w:tc>
          <w:tcPr>
            <w:tcW w:w="983" w:type="dxa"/>
            <w:vAlign w:val="center"/>
          </w:tcPr>
          <w:p w:rsidR="00CA3CDD" w:rsidRPr="00483779" w:rsidRDefault="00E70B5A" w:rsidP="00E653A4">
            <w:pPr>
              <w:keepNext/>
              <w:jc w:val="center"/>
              <w:rPr>
                <w:rFonts w:asciiTheme="minorHAnsi" w:hAnsiTheme="minorHAnsi"/>
                <w:sz w:val="20"/>
                <w:highlight w:val="yellow"/>
              </w:rPr>
            </w:pPr>
            <w:r w:rsidRPr="00483779">
              <w:rPr>
                <w:rFonts w:asciiTheme="minorHAnsi" w:hAnsiTheme="minorHAnsi"/>
                <w:sz w:val="20"/>
              </w:rPr>
              <w:sym w:font="Wingdings" w:char="F0AD"/>
            </w:r>
          </w:p>
        </w:tc>
      </w:tr>
      <w:tr w:rsidR="00CA3CDD" w:rsidRPr="00483779" w:rsidTr="00483779">
        <w:trPr>
          <w:trHeight w:val="622"/>
          <w:jc w:val="center"/>
        </w:trPr>
        <w:tc>
          <w:tcPr>
            <w:tcW w:w="3772" w:type="dxa"/>
          </w:tcPr>
          <w:p w:rsidR="00CA3CDD" w:rsidRPr="00483779" w:rsidRDefault="00CA3CDD" w:rsidP="00E653A4">
            <w:pPr>
              <w:keepNext/>
              <w:rPr>
                <w:rFonts w:asciiTheme="minorHAnsi" w:hAnsiTheme="minorHAnsi"/>
                <w:sz w:val="20"/>
                <w:lang w:val="en-GB"/>
              </w:rPr>
            </w:pPr>
            <w:r w:rsidRPr="00483779">
              <w:rPr>
                <w:rFonts w:asciiTheme="minorHAnsi" w:hAnsiTheme="minorHAnsi"/>
                <w:b/>
                <w:sz w:val="20"/>
                <w:lang w:val="en-GB"/>
              </w:rPr>
              <w:t xml:space="preserve">Collaboration: </w:t>
            </w:r>
            <w:r w:rsidRPr="00483779">
              <w:rPr>
                <w:rFonts w:asciiTheme="minorHAnsi" w:hAnsiTheme="minorHAnsi"/>
                <w:sz w:val="20"/>
                <w:lang w:val="en-GB"/>
              </w:rPr>
              <w:t>mechanisms in place at the national level for collaboration between the Ramsar AA and the focal points of other MEAs (3.1.1)</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53</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50</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47</w:t>
            </w:r>
          </w:p>
        </w:tc>
        <w:tc>
          <w:tcPr>
            <w:tcW w:w="964" w:type="dxa"/>
            <w:vAlign w:val="center"/>
          </w:tcPr>
          <w:p w:rsidR="00CA3CDD" w:rsidRPr="00483779" w:rsidRDefault="00E70B5A" w:rsidP="00E653A4">
            <w:pPr>
              <w:keepNext/>
              <w:jc w:val="center"/>
              <w:rPr>
                <w:rFonts w:asciiTheme="minorHAnsi" w:hAnsiTheme="minorHAnsi"/>
                <w:sz w:val="20"/>
                <w:lang w:val="en-GB"/>
              </w:rPr>
            </w:pPr>
            <w:r w:rsidRPr="00483779">
              <w:rPr>
                <w:rFonts w:asciiTheme="minorHAnsi" w:hAnsiTheme="minorHAnsi"/>
                <w:sz w:val="20"/>
                <w:lang w:val="en-GB"/>
              </w:rPr>
              <w:t>48</w:t>
            </w:r>
          </w:p>
        </w:tc>
        <w:tc>
          <w:tcPr>
            <w:tcW w:w="964" w:type="dxa"/>
            <w:vAlign w:val="center"/>
          </w:tcPr>
          <w:p w:rsidR="00CA3CDD" w:rsidRPr="00483779" w:rsidRDefault="00E70B5A" w:rsidP="00E653A4">
            <w:pPr>
              <w:keepNext/>
              <w:jc w:val="center"/>
              <w:rPr>
                <w:rFonts w:asciiTheme="minorHAnsi" w:hAnsiTheme="minorHAnsi"/>
                <w:sz w:val="20"/>
                <w:lang w:val="en-GB"/>
              </w:rPr>
            </w:pPr>
            <w:r w:rsidRPr="00483779">
              <w:rPr>
                <w:rFonts w:asciiTheme="minorHAnsi" w:hAnsiTheme="minorHAnsi"/>
                <w:sz w:val="20"/>
                <w:lang w:val="en-GB"/>
              </w:rPr>
              <w:t>45</w:t>
            </w:r>
          </w:p>
        </w:tc>
        <w:tc>
          <w:tcPr>
            <w:tcW w:w="983" w:type="dxa"/>
            <w:vAlign w:val="center"/>
          </w:tcPr>
          <w:p w:rsidR="00CA3CDD" w:rsidRPr="00483779" w:rsidRDefault="00793FF9" w:rsidP="00E653A4">
            <w:pPr>
              <w:keepNext/>
              <w:jc w:val="center"/>
              <w:rPr>
                <w:rFonts w:asciiTheme="minorHAnsi" w:hAnsiTheme="minorHAnsi"/>
                <w:sz w:val="20"/>
                <w:highlight w:val="yellow"/>
              </w:rPr>
            </w:pPr>
            <w:r w:rsidRPr="00483779">
              <w:rPr>
                <w:rFonts w:asciiTheme="minorHAnsi" w:hAnsiTheme="minorHAnsi"/>
                <w:sz w:val="20"/>
                <w:lang w:val="en-GB"/>
              </w:rPr>
              <w:sym w:font="Wingdings" w:char="F0A1"/>
            </w:r>
          </w:p>
        </w:tc>
      </w:tr>
      <w:tr w:rsidR="00CA3CDD" w:rsidRPr="00483779" w:rsidTr="00483779">
        <w:trPr>
          <w:trHeight w:val="20"/>
          <w:jc w:val="center"/>
        </w:trPr>
        <w:tc>
          <w:tcPr>
            <w:tcW w:w="3772" w:type="dxa"/>
          </w:tcPr>
          <w:p w:rsidR="00CA3CDD" w:rsidRPr="00483779" w:rsidRDefault="00CA3CDD" w:rsidP="00E653A4">
            <w:pPr>
              <w:keepNext/>
              <w:rPr>
                <w:rFonts w:asciiTheme="minorHAnsi" w:hAnsiTheme="minorHAnsi"/>
                <w:sz w:val="20"/>
                <w:lang w:val="en-GB"/>
              </w:rPr>
            </w:pPr>
            <w:r w:rsidRPr="00483779">
              <w:rPr>
                <w:rFonts w:asciiTheme="minorHAnsi" w:hAnsiTheme="minorHAnsi"/>
                <w:b/>
                <w:sz w:val="20"/>
                <w:lang w:val="en-GB"/>
              </w:rPr>
              <w:t xml:space="preserve">Sharing expertise and experience: </w:t>
            </w:r>
            <w:r w:rsidRPr="00483779">
              <w:rPr>
                <w:rFonts w:asciiTheme="minorHAnsi" w:hAnsiTheme="minorHAnsi"/>
                <w:sz w:val="20"/>
                <w:lang w:val="en-GB"/>
              </w:rPr>
              <w:t>networks established for knowledge sharing and training (3.4.1)</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13</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33</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47</w:t>
            </w:r>
          </w:p>
        </w:tc>
        <w:tc>
          <w:tcPr>
            <w:tcW w:w="964" w:type="dxa"/>
            <w:vAlign w:val="center"/>
          </w:tcPr>
          <w:p w:rsidR="00CA3CDD" w:rsidRPr="00483779" w:rsidRDefault="00E70B5A" w:rsidP="00E653A4">
            <w:pPr>
              <w:keepNext/>
              <w:jc w:val="center"/>
              <w:rPr>
                <w:rFonts w:asciiTheme="minorHAnsi" w:hAnsiTheme="minorHAnsi"/>
                <w:sz w:val="20"/>
                <w:lang w:val="en-GB"/>
              </w:rPr>
            </w:pPr>
            <w:r w:rsidRPr="00483779">
              <w:rPr>
                <w:rFonts w:asciiTheme="minorHAnsi" w:hAnsiTheme="minorHAnsi"/>
                <w:sz w:val="20"/>
                <w:lang w:val="en-GB"/>
              </w:rPr>
              <w:t>24</w:t>
            </w:r>
          </w:p>
        </w:tc>
        <w:tc>
          <w:tcPr>
            <w:tcW w:w="964" w:type="dxa"/>
            <w:vAlign w:val="center"/>
          </w:tcPr>
          <w:p w:rsidR="00CA3CDD" w:rsidRPr="00483779" w:rsidRDefault="00E70B5A" w:rsidP="00E653A4">
            <w:pPr>
              <w:keepNext/>
              <w:jc w:val="center"/>
              <w:rPr>
                <w:rFonts w:asciiTheme="minorHAnsi" w:hAnsiTheme="minorHAnsi"/>
                <w:sz w:val="20"/>
                <w:lang w:val="en-GB"/>
              </w:rPr>
            </w:pPr>
            <w:r w:rsidRPr="00483779">
              <w:rPr>
                <w:rFonts w:asciiTheme="minorHAnsi" w:hAnsiTheme="minorHAnsi"/>
                <w:sz w:val="20"/>
                <w:lang w:val="en-GB"/>
              </w:rPr>
              <w:t>35</w:t>
            </w:r>
          </w:p>
        </w:tc>
        <w:tc>
          <w:tcPr>
            <w:tcW w:w="983" w:type="dxa"/>
            <w:vAlign w:val="center"/>
          </w:tcPr>
          <w:p w:rsidR="00CA3CDD" w:rsidRPr="00483779" w:rsidRDefault="00E70B5A" w:rsidP="00E653A4">
            <w:pPr>
              <w:keepNext/>
              <w:jc w:val="center"/>
              <w:rPr>
                <w:rFonts w:asciiTheme="minorHAnsi" w:hAnsiTheme="minorHAnsi"/>
                <w:sz w:val="20"/>
                <w:highlight w:val="yellow"/>
                <w:lang w:val="en-GB"/>
              </w:rPr>
            </w:pPr>
            <w:r w:rsidRPr="00483779">
              <w:rPr>
                <w:rFonts w:asciiTheme="minorHAnsi" w:hAnsiTheme="minorHAnsi"/>
                <w:b/>
                <w:sz w:val="20"/>
                <w:lang w:val="en-GB"/>
              </w:rPr>
              <w:sym w:font="Symbol" w:char="F0B4"/>
            </w:r>
          </w:p>
        </w:tc>
      </w:tr>
      <w:tr w:rsidR="00CA3CDD" w:rsidRPr="00483779" w:rsidTr="00483779">
        <w:trPr>
          <w:trHeight w:val="20"/>
          <w:jc w:val="center"/>
        </w:trPr>
        <w:tc>
          <w:tcPr>
            <w:tcW w:w="3772" w:type="dxa"/>
          </w:tcPr>
          <w:p w:rsidR="00CA3CDD" w:rsidRPr="00483779" w:rsidRDefault="00CA3CDD" w:rsidP="00E653A4">
            <w:pPr>
              <w:keepNext/>
              <w:tabs>
                <w:tab w:val="left" w:pos="951"/>
              </w:tabs>
              <w:rPr>
                <w:rFonts w:asciiTheme="minorHAnsi" w:hAnsiTheme="minorHAnsi"/>
                <w:sz w:val="20"/>
                <w:lang w:val="en-GB"/>
              </w:rPr>
            </w:pPr>
            <w:r w:rsidRPr="00483779">
              <w:rPr>
                <w:rFonts w:asciiTheme="minorHAnsi" w:hAnsiTheme="minorHAnsi"/>
                <w:b/>
                <w:sz w:val="20"/>
                <w:lang w:val="en-GB"/>
              </w:rPr>
              <w:t xml:space="preserve">National Wetland Committee: </w:t>
            </w:r>
            <w:r w:rsidRPr="00483779">
              <w:rPr>
                <w:rFonts w:asciiTheme="minorHAnsi" w:hAnsiTheme="minorHAnsi"/>
                <w:sz w:val="20"/>
                <w:lang w:val="en-GB"/>
              </w:rPr>
              <w:t xml:space="preserve">National Ramsar/Wetlands cross-sectoral Committee (or equivalent body) </w:t>
            </w:r>
            <w:r w:rsidR="00483779">
              <w:rPr>
                <w:rFonts w:asciiTheme="minorHAnsi" w:hAnsiTheme="minorHAnsi"/>
                <w:sz w:val="20"/>
                <w:lang w:val="en-GB"/>
              </w:rPr>
              <w:t xml:space="preserve">is </w:t>
            </w:r>
            <w:r w:rsidRPr="00483779">
              <w:rPr>
                <w:rFonts w:asciiTheme="minorHAnsi" w:hAnsiTheme="minorHAnsi"/>
                <w:sz w:val="20"/>
                <w:lang w:val="en-GB"/>
              </w:rPr>
              <w:t>operational (4.1.6)</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13</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33</w:t>
            </w:r>
          </w:p>
        </w:tc>
        <w:tc>
          <w:tcPr>
            <w:tcW w:w="851" w:type="dxa"/>
            <w:vAlign w:val="center"/>
          </w:tcPr>
          <w:p w:rsidR="00CA3CDD" w:rsidRPr="00483779" w:rsidRDefault="00CA3CDD" w:rsidP="00E653A4">
            <w:pPr>
              <w:keepNext/>
              <w:jc w:val="center"/>
              <w:rPr>
                <w:rFonts w:asciiTheme="minorHAnsi" w:hAnsiTheme="minorHAnsi"/>
                <w:sz w:val="20"/>
                <w:lang w:val="en-GB"/>
              </w:rPr>
            </w:pPr>
            <w:r w:rsidRPr="00483779">
              <w:rPr>
                <w:rFonts w:asciiTheme="minorHAnsi" w:hAnsiTheme="minorHAnsi"/>
                <w:sz w:val="20"/>
                <w:lang w:val="en-GB"/>
              </w:rPr>
              <w:t>71</w:t>
            </w:r>
          </w:p>
        </w:tc>
        <w:tc>
          <w:tcPr>
            <w:tcW w:w="964" w:type="dxa"/>
            <w:vAlign w:val="center"/>
          </w:tcPr>
          <w:p w:rsidR="00CA3CDD" w:rsidRPr="00483779" w:rsidRDefault="00E70B5A" w:rsidP="00E653A4">
            <w:pPr>
              <w:keepNext/>
              <w:jc w:val="center"/>
              <w:rPr>
                <w:rFonts w:asciiTheme="minorHAnsi" w:hAnsiTheme="minorHAnsi"/>
                <w:sz w:val="20"/>
                <w:lang w:val="en-GB"/>
              </w:rPr>
            </w:pPr>
            <w:r w:rsidRPr="00483779">
              <w:rPr>
                <w:rFonts w:asciiTheme="minorHAnsi" w:hAnsiTheme="minorHAnsi"/>
                <w:sz w:val="20"/>
                <w:lang w:val="en-GB"/>
              </w:rPr>
              <w:t>62</w:t>
            </w:r>
          </w:p>
        </w:tc>
        <w:tc>
          <w:tcPr>
            <w:tcW w:w="964" w:type="dxa"/>
            <w:vAlign w:val="center"/>
          </w:tcPr>
          <w:p w:rsidR="00CA3CDD" w:rsidRPr="00483779" w:rsidRDefault="00E70B5A" w:rsidP="00E653A4">
            <w:pPr>
              <w:keepNext/>
              <w:jc w:val="center"/>
              <w:rPr>
                <w:rFonts w:asciiTheme="minorHAnsi" w:hAnsiTheme="minorHAnsi"/>
                <w:sz w:val="20"/>
                <w:lang w:val="en-GB"/>
              </w:rPr>
            </w:pPr>
            <w:r w:rsidRPr="00483779">
              <w:rPr>
                <w:rFonts w:asciiTheme="minorHAnsi" w:hAnsiTheme="minorHAnsi"/>
                <w:sz w:val="20"/>
                <w:lang w:val="en-GB"/>
              </w:rPr>
              <w:t>63</w:t>
            </w:r>
          </w:p>
        </w:tc>
        <w:tc>
          <w:tcPr>
            <w:tcW w:w="983" w:type="dxa"/>
            <w:vAlign w:val="center"/>
          </w:tcPr>
          <w:p w:rsidR="00CA3CDD" w:rsidRPr="00483779" w:rsidRDefault="00E70B5A" w:rsidP="00E653A4">
            <w:pPr>
              <w:keepNext/>
              <w:jc w:val="center"/>
              <w:rPr>
                <w:rFonts w:asciiTheme="minorHAnsi" w:hAnsiTheme="minorHAnsi"/>
                <w:sz w:val="20"/>
                <w:highlight w:val="yellow"/>
                <w:lang w:val="en-GB"/>
              </w:rPr>
            </w:pPr>
            <w:r w:rsidRPr="00483779">
              <w:rPr>
                <w:rFonts w:asciiTheme="minorHAnsi" w:hAnsiTheme="minorHAnsi"/>
                <w:b/>
                <w:sz w:val="20"/>
                <w:lang w:val="en-GB"/>
              </w:rPr>
              <w:sym w:font="Symbol" w:char="F0B4"/>
            </w:r>
          </w:p>
        </w:tc>
      </w:tr>
    </w:tbl>
    <w:p w:rsidR="003B6A5B" w:rsidRPr="00762987" w:rsidRDefault="00BD7064" w:rsidP="00E653A4">
      <w:pPr>
        <w:keepNext/>
        <w:rPr>
          <w:rFonts w:asciiTheme="minorHAnsi" w:hAnsiTheme="minorHAnsi"/>
          <w:sz w:val="22"/>
          <w:szCs w:val="22"/>
          <w:lang w:val="en-GB"/>
        </w:rPr>
      </w:pPr>
      <w:r w:rsidRPr="00762987">
        <w:rPr>
          <w:rFonts w:asciiTheme="minorHAnsi" w:hAnsiTheme="minorHAnsi"/>
          <w:sz w:val="22"/>
          <w:szCs w:val="22"/>
          <w:lang w:val="en-GB"/>
        </w:rPr>
        <w:br w:type="page"/>
      </w:r>
      <w:r w:rsidR="003B6A5B" w:rsidRPr="00762987">
        <w:rPr>
          <w:rFonts w:asciiTheme="minorHAnsi" w:hAnsiTheme="minorHAnsi"/>
          <w:b/>
          <w:sz w:val="22"/>
          <w:szCs w:val="22"/>
        </w:rPr>
        <w:lastRenderedPageBreak/>
        <w:t xml:space="preserve">Annex </w:t>
      </w:r>
      <w:r w:rsidR="009F7542">
        <w:rPr>
          <w:rFonts w:asciiTheme="minorHAnsi" w:hAnsiTheme="minorHAnsi"/>
          <w:b/>
          <w:sz w:val="22"/>
          <w:szCs w:val="22"/>
        </w:rPr>
        <w:t>3</w:t>
      </w:r>
    </w:p>
    <w:p w:rsidR="003B6A5B" w:rsidRPr="00762987" w:rsidRDefault="003B6A5B" w:rsidP="00E653A4">
      <w:pPr>
        <w:pStyle w:val="Title"/>
        <w:keepNext/>
        <w:widowControl/>
        <w:jc w:val="left"/>
        <w:rPr>
          <w:rFonts w:asciiTheme="minorHAnsi" w:hAnsiTheme="minorHAnsi"/>
          <w:b/>
          <w:sz w:val="22"/>
          <w:szCs w:val="22"/>
        </w:rPr>
      </w:pPr>
    </w:p>
    <w:p w:rsidR="003B6A5B" w:rsidRPr="00762987" w:rsidRDefault="003B6A5B" w:rsidP="00E653A4">
      <w:pPr>
        <w:pStyle w:val="Title"/>
        <w:keepNext/>
        <w:widowControl/>
        <w:jc w:val="left"/>
        <w:rPr>
          <w:rFonts w:asciiTheme="minorHAnsi" w:hAnsiTheme="minorHAnsi"/>
          <w:b/>
          <w:sz w:val="22"/>
          <w:szCs w:val="22"/>
        </w:rPr>
      </w:pPr>
      <w:r w:rsidRPr="00762987">
        <w:rPr>
          <w:rFonts w:asciiTheme="minorHAnsi" w:hAnsiTheme="minorHAnsi"/>
          <w:b/>
          <w:sz w:val="22"/>
          <w:szCs w:val="22"/>
        </w:rPr>
        <w:t xml:space="preserve"> Asian Ramsar </w:t>
      </w:r>
      <w:r w:rsidR="00793FF9" w:rsidRPr="00762987">
        <w:rPr>
          <w:rFonts w:asciiTheme="minorHAnsi" w:hAnsiTheme="minorHAnsi"/>
          <w:b/>
          <w:sz w:val="22"/>
          <w:szCs w:val="22"/>
        </w:rPr>
        <w:t>Sites designated since COP11</w:t>
      </w:r>
    </w:p>
    <w:p w:rsidR="003B6A5B" w:rsidRPr="00762987" w:rsidRDefault="003B6A5B" w:rsidP="00E653A4">
      <w:pPr>
        <w:keepNext/>
        <w:rPr>
          <w:rFonts w:asciiTheme="minorHAnsi" w:hAnsiTheme="minorHAnsi"/>
          <w:sz w:val="22"/>
          <w:szCs w:val="22"/>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
        <w:gridCol w:w="2132"/>
        <w:gridCol w:w="1656"/>
        <w:gridCol w:w="2715"/>
      </w:tblGrid>
      <w:tr w:rsidR="003B6A5B" w:rsidRPr="00762987" w:rsidTr="00483779">
        <w:tc>
          <w:tcPr>
            <w:tcW w:w="0" w:type="auto"/>
            <w:shd w:val="clear" w:color="auto" w:fill="D9D9D9" w:themeFill="background1" w:themeFillShade="D9"/>
          </w:tcPr>
          <w:p w:rsidR="003B6A5B" w:rsidRPr="00762987" w:rsidRDefault="003B6A5B" w:rsidP="00E653A4">
            <w:pPr>
              <w:keepNext/>
              <w:rPr>
                <w:rFonts w:asciiTheme="minorHAnsi" w:hAnsiTheme="minorHAnsi"/>
                <w:b/>
                <w:color w:val="000000"/>
                <w:sz w:val="22"/>
                <w:szCs w:val="22"/>
              </w:rPr>
            </w:pPr>
          </w:p>
        </w:tc>
        <w:tc>
          <w:tcPr>
            <w:tcW w:w="0" w:type="auto"/>
            <w:shd w:val="clear" w:color="auto" w:fill="D9D9D9" w:themeFill="background1" w:themeFillShade="D9"/>
          </w:tcPr>
          <w:p w:rsidR="003B6A5B" w:rsidRPr="00762987" w:rsidRDefault="003B6A5B" w:rsidP="00E653A4">
            <w:pPr>
              <w:pStyle w:val="Heading1"/>
              <w:jc w:val="left"/>
              <w:rPr>
                <w:rFonts w:asciiTheme="minorHAnsi" w:hAnsiTheme="minorHAnsi"/>
                <w:color w:val="000000"/>
                <w:sz w:val="22"/>
                <w:szCs w:val="22"/>
              </w:rPr>
            </w:pPr>
            <w:r w:rsidRPr="00762987">
              <w:rPr>
                <w:rFonts w:asciiTheme="minorHAnsi" w:hAnsiTheme="minorHAnsi"/>
                <w:color w:val="000000"/>
                <w:sz w:val="22"/>
                <w:szCs w:val="22"/>
              </w:rPr>
              <w:t>Country</w:t>
            </w:r>
          </w:p>
        </w:tc>
        <w:tc>
          <w:tcPr>
            <w:tcW w:w="0" w:type="auto"/>
            <w:shd w:val="clear" w:color="auto" w:fill="D9D9D9" w:themeFill="background1" w:themeFillShade="D9"/>
            <w:vAlign w:val="center"/>
          </w:tcPr>
          <w:p w:rsidR="003B6A5B" w:rsidRPr="00762987" w:rsidRDefault="003B6A5B" w:rsidP="00E653A4">
            <w:pPr>
              <w:pStyle w:val="Heading1"/>
              <w:jc w:val="left"/>
              <w:rPr>
                <w:rFonts w:asciiTheme="minorHAnsi" w:hAnsiTheme="minorHAnsi"/>
                <w:color w:val="000000"/>
                <w:sz w:val="22"/>
                <w:szCs w:val="22"/>
              </w:rPr>
            </w:pPr>
            <w:r w:rsidRPr="00762987">
              <w:rPr>
                <w:rFonts w:asciiTheme="minorHAnsi" w:hAnsiTheme="minorHAnsi"/>
                <w:color w:val="000000"/>
                <w:sz w:val="22"/>
                <w:szCs w:val="22"/>
              </w:rPr>
              <w:t xml:space="preserve">Number of </w:t>
            </w:r>
            <w:r w:rsidR="00483779">
              <w:rPr>
                <w:rFonts w:asciiTheme="minorHAnsi" w:hAnsiTheme="minorHAnsi"/>
                <w:color w:val="000000"/>
                <w:sz w:val="22"/>
                <w:szCs w:val="22"/>
              </w:rPr>
              <w:t>S</w:t>
            </w:r>
            <w:r w:rsidRPr="00762987">
              <w:rPr>
                <w:rFonts w:asciiTheme="minorHAnsi" w:hAnsiTheme="minorHAnsi"/>
                <w:color w:val="000000"/>
                <w:sz w:val="22"/>
                <w:szCs w:val="22"/>
              </w:rPr>
              <w:t>ites</w:t>
            </w:r>
          </w:p>
        </w:tc>
        <w:tc>
          <w:tcPr>
            <w:tcW w:w="0" w:type="auto"/>
            <w:shd w:val="clear" w:color="auto" w:fill="D9D9D9" w:themeFill="background1" w:themeFillShade="D9"/>
            <w:vAlign w:val="center"/>
          </w:tcPr>
          <w:p w:rsidR="003B6A5B" w:rsidRPr="00762987" w:rsidRDefault="003B6A5B" w:rsidP="00E653A4">
            <w:pPr>
              <w:keepNext/>
              <w:rPr>
                <w:rFonts w:asciiTheme="minorHAnsi" w:hAnsiTheme="minorHAnsi"/>
                <w:b/>
                <w:color w:val="000000"/>
                <w:sz w:val="22"/>
                <w:szCs w:val="22"/>
              </w:rPr>
            </w:pPr>
            <w:r w:rsidRPr="00762987">
              <w:rPr>
                <w:rFonts w:asciiTheme="minorHAnsi" w:hAnsiTheme="minorHAnsi"/>
                <w:b/>
                <w:color w:val="000000"/>
                <w:sz w:val="22"/>
                <w:szCs w:val="22"/>
              </w:rPr>
              <w:t xml:space="preserve">Total area of new </w:t>
            </w:r>
            <w:r w:rsidR="00483779">
              <w:rPr>
                <w:rFonts w:asciiTheme="minorHAnsi" w:hAnsiTheme="minorHAnsi"/>
                <w:b/>
                <w:color w:val="000000"/>
                <w:sz w:val="22"/>
                <w:szCs w:val="22"/>
              </w:rPr>
              <w:t>S</w:t>
            </w:r>
            <w:r w:rsidR="00483779" w:rsidRPr="00762987">
              <w:rPr>
                <w:rFonts w:asciiTheme="minorHAnsi" w:hAnsiTheme="minorHAnsi"/>
                <w:b/>
                <w:color w:val="000000"/>
                <w:sz w:val="22"/>
                <w:szCs w:val="22"/>
              </w:rPr>
              <w:t xml:space="preserve">ites </w:t>
            </w:r>
            <w:r w:rsidRPr="00762987">
              <w:rPr>
                <w:rFonts w:asciiTheme="minorHAnsi" w:hAnsiTheme="minorHAnsi"/>
                <w:b/>
                <w:color w:val="000000"/>
                <w:sz w:val="22"/>
                <w:szCs w:val="22"/>
              </w:rPr>
              <w:t>(ha)</w:t>
            </w:r>
          </w:p>
        </w:tc>
      </w:tr>
      <w:tr w:rsidR="003B6A5B" w:rsidRPr="00762987" w:rsidTr="00483779">
        <w:trPr>
          <w:trHeight w:val="284"/>
        </w:trPr>
        <w:tc>
          <w:tcPr>
            <w:tcW w:w="0" w:type="auto"/>
          </w:tcPr>
          <w:p w:rsidR="003B6A5B" w:rsidRPr="00762987" w:rsidRDefault="003B6A5B" w:rsidP="00E653A4">
            <w:pPr>
              <w:keepNext/>
              <w:rPr>
                <w:rFonts w:asciiTheme="minorHAnsi" w:hAnsiTheme="minorHAnsi"/>
                <w:sz w:val="22"/>
                <w:szCs w:val="22"/>
              </w:rPr>
            </w:pPr>
            <w:r w:rsidRPr="00762987">
              <w:rPr>
                <w:rFonts w:asciiTheme="minorHAnsi" w:hAnsiTheme="minorHAnsi"/>
                <w:sz w:val="22"/>
                <w:szCs w:val="22"/>
              </w:rPr>
              <w:t>1</w:t>
            </w:r>
          </w:p>
        </w:tc>
        <w:tc>
          <w:tcPr>
            <w:tcW w:w="0" w:type="auto"/>
          </w:tcPr>
          <w:p w:rsidR="003B6A5B" w:rsidRPr="00762987" w:rsidRDefault="003B6A5B" w:rsidP="00E653A4">
            <w:pPr>
              <w:keepNext/>
              <w:rPr>
                <w:rFonts w:asciiTheme="minorHAnsi" w:hAnsiTheme="minorHAnsi"/>
                <w:sz w:val="22"/>
                <w:szCs w:val="22"/>
              </w:rPr>
            </w:pPr>
            <w:r w:rsidRPr="00762987">
              <w:rPr>
                <w:rFonts w:asciiTheme="minorHAnsi" w:hAnsiTheme="minorHAnsi" w:cs="TimesNewRomanPSMT"/>
                <w:sz w:val="22"/>
                <w:szCs w:val="22"/>
              </w:rPr>
              <w:t>China</w:t>
            </w:r>
          </w:p>
        </w:tc>
        <w:tc>
          <w:tcPr>
            <w:tcW w:w="0" w:type="auto"/>
            <w:vAlign w:val="center"/>
          </w:tcPr>
          <w:p w:rsidR="003B6A5B" w:rsidRPr="00762987" w:rsidRDefault="00DD1081" w:rsidP="00E653A4">
            <w:pPr>
              <w:keepNext/>
              <w:rPr>
                <w:rFonts w:asciiTheme="minorHAnsi" w:hAnsiTheme="minorHAnsi" w:cs="Arial"/>
                <w:sz w:val="22"/>
                <w:szCs w:val="22"/>
              </w:rPr>
            </w:pPr>
            <w:r w:rsidRPr="00762987">
              <w:rPr>
                <w:rFonts w:asciiTheme="minorHAnsi" w:hAnsiTheme="minorHAnsi" w:cs="Arial"/>
                <w:sz w:val="22"/>
                <w:szCs w:val="22"/>
              </w:rPr>
              <w:t>5</w:t>
            </w:r>
          </w:p>
        </w:tc>
        <w:tc>
          <w:tcPr>
            <w:tcW w:w="0" w:type="auto"/>
            <w:vAlign w:val="center"/>
          </w:tcPr>
          <w:p w:rsidR="003B6A5B" w:rsidRPr="00762987" w:rsidRDefault="00DD1081" w:rsidP="00E653A4">
            <w:pPr>
              <w:keepNext/>
              <w:rPr>
                <w:rFonts w:asciiTheme="minorHAnsi" w:hAnsiTheme="minorHAnsi" w:cs="Arial"/>
                <w:sz w:val="22"/>
                <w:szCs w:val="22"/>
              </w:rPr>
            </w:pPr>
            <w:r w:rsidRPr="00762987">
              <w:rPr>
                <w:rFonts w:asciiTheme="minorHAnsi" w:hAnsiTheme="minorHAnsi" w:cs="Arial"/>
                <w:sz w:val="22"/>
                <w:szCs w:val="22"/>
              </w:rPr>
              <w:t>292,387</w:t>
            </w:r>
          </w:p>
        </w:tc>
      </w:tr>
      <w:tr w:rsidR="00DD1081" w:rsidRPr="00762987" w:rsidTr="00483779">
        <w:trPr>
          <w:trHeight w:val="284"/>
        </w:trPr>
        <w:tc>
          <w:tcPr>
            <w:tcW w:w="0" w:type="auto"/>
          </w:tcPr>
          <w:p w:rsidR="00DD1081" w:rsidRPr="00762987" w:rsidRDefault="00DD1081" w:rsidP="00E653A4">
            <w:pPr>
              <w:keepNext/>
              <w:rPr>
                <w:rFonts w:asciiTheme="minorHAnsi" w:hAnsiTheme="minorHAnsi"/>
                <w:sz w:val="22"/>
                <w:szCs w:val="22"/>
              </w:rPr>
            </w:pPr>
            <w:r w:rsidRPr="00762987">
              <w:rPr>
                <w:rFonts w:asciiTheme="minorHAnsi" w:hAnsiTheme="minorHAnsi"/>
                <w:sz w:val="22"/>
                <w:szCs w:val="22"/>
              </w:rPr>
              <w:t>2</w:t>
            </w:r>
          </w:p>
        </w:tc>
        <w:tc>
          <w:tcPr>
            <w:tcW w:w="0" w:type="auto"/>
          </w:tcPr>
          <w:p w:rsidR="00DD1081" w:rsidRPr="00762987" w:rsidRDefault="00DD1081" w:rsidP="00E653A4">
            <w:pPr>
              <w:keepNext/>
              <w:rPr>
                <w:rFonts w:asciiTheme="minorHAnsi" w:hAnsiTheme="minorHAnsi" w:cs="TimesNewRomanPSMT"/>
                <w:sz w:val="22"/>
                <w:szCs w:val="22"/>
              </w:rPr>
            </w:pPr>
            <w:r w:rsidRPr="00762987">
              <w:rPr>
                <w:rFonts w:asciiTheme="minorHAnsi" w:hAnsiTheme="minorHAnsi" w:cs="TimesNewRomanPSMT"/>
                <w:sz w:val="22"/>
                <w:szCs w:val="22"/>
              </w:rPr>
              <w:t>India</w:t>
            </w:r>
          </w:p>
        </w:tc>
        <w:tc>
          <w:tcPr>
            <w:tcW w:w="0" w:type="auto"/>
            <w:vAlign w:val="center"/>
          </w:tcPr>
          <w:p w:rsidR="00DD1081" w:rsidRPr="00762987" w:rsidRDefault="00DD1081" w:rsidP="00E653A4">
            <w:pPr>
              <w:keepNext/>
              <w:rPr>
                <w:rFonts w:asciiTheme="minorHAnsi" w:hAnsiTheme="minorHAnsi" w:cs="Arial"/>
                <w:sz w:val="22"/>
                <w:szCs w:val="22"/>
              </w:rPr>
            </w:pPr>
            <w:r w:rsidRPr="00762987">
              <w:rPr>
                <w:rFonts w:asciiTheme="minorHAnsi" w:hAnsiTheme="minorHAnsi" w:cs="Arial"/>
                <w:sz w:val="22"/>
                <w:szCs w:val="22"/>
              </w:rPr>
              <w:t>1</w:t>
            </w:r>
          </w:p>
        </w:tc>
        <w:tc>
          <w:tcPr>
            <w:tcW w:w="0" w:type="auto"/>
            <w:vAlign w:val="center"/>
          </w:tcPr>
          <w:p w:rsidR="00DD1081" w:rsidRPr="00762987" w:rsidRDefault="00DD1081" w:rsidP="00E653A4">
            <w:pPr>
              <w:keepNext/>
              <w:rPr>
                <w:rFonts w:asciiTheme="minorHAnsi" w:hAnsiTheme="minorHAnsi" w:cs="Arial"/>
                <w:sz w:val="22"/>
                <w:szCs w:val="22"/>
              </w:rPr>
            </w:pPr>
            <w:r w:rsidRPr="00762987">
              <w:rPr>
                <w:rFonts w:asciiTheme="minorHAnsi" w:hAnsiTheme="minorHAnsi" w:cs="Arial"/>
                <w:sz w:val="22"/>
                <w:szCs w:val="22"/>
              </w:rPr>
              <w:t>12,000</w:t>
            </w:r>
          </w:p>
        </w:tc>
      </w:tr>
      <w:tr w:rsidR="003B6A5B" w:rsidRPr="00762987" w:rsidTr="00483779">
        <w:trPr>
          <w:trHeight w:val="284"/>
        </w:trPr>
        <w:tc>
          <w:tcPr>
            <w:tcW w:w="0" w:type="auto"/>
          </w:tcPr>
          <w:p w:rsidR="003B6A5B" w:rsidRPr="00762987" w:rsidRDefault="00DD1081" w:rsidP="00E653A4">
            <w:pPr>
              <w:keepNext/>
              <w:rPr>
                <w:rFonts w:asciiTheme="minorHAnsi" w:hAnsiTheme="minorHAnsi"/>
                <w:sz w:val="22"/>
                <w:szCs w:val="22"/>
              </w:rPr>
            </w:pPr>
            <w:r w:rsidRPr="00762987">
              <w:rPr>
                <w:rFonts w:asciiTheme="minorHAnsi" w:hAnsiTheme="minorHAnsi"/>
                <w:sz w:val="22"/>
                <w:szCs w:val="22"/>
              </w:rPr>
              <w:t>3</w:t>
            </w:r>
          </w:p>
        </w:tc>
        <w:tc>
          <w:tcPr>
            <w:tcW w:w="0" w:type="auto"/>
          </w:tcPr>
          <w:p w:rsidR="003B6A5B" w:rsidRPr="00762987" w:rsidRDefault="003B6A5B" w:rsidP="00E653A4">
            <w:pPr>
              <w:keepNext/>
              <w:rPr>
                <w:rFonts w:asciiTheme="minorHAnsi" w:hAnsiTheme="minorHAnsi"/>
                <w:sz w:val="22"/>
                <w:szCs w:val="22"/>
              </w:rPr>
            </w:pPr>
            <w:r w:rsidRPr="00762987">
              <w:rPr>
                <w:rFonts w:asciiTheme="minorHAnsi" w:hAnsiTheme="minorHAnsi" w:cs="TimesNewRomanPSMT"/>
                <w:sz w:val="22"/>
                <w:szCs w:val="22"/>
              </w:rPr>
              <w:t>Indonesia</w:t>
            </w:r>
          </w:p>
        </w:tc>
        <w:tc>
          <w:tcPr>
            <w:tcW w:w="0" w:type="auto"/>
            <w:vAlign w:val="center"/>
          </w:tcPr>
          <w:p w:rsidR="003B6A5B" w:rsidRPr="00762987" w:rsidRDefault="00DD1081" w:rsidP="00E653A4">
            <w:pPr>
              <w:keepNext/>
              <w:rPr>
                <w:rFonts w:asciiTheme="minorHAnsi" w:hAnsiTheme="minorHAnsi"/>
                <w:sz w:val="22"/>
                <w:szCs w:val="22"/>
              </w:rPr>
            </w:pPr>
            <w:r w:rsidRPr="00762987">
              <w:rPr>
                <w:rFonts w:asciiTheme="minorHAnsi" w:hAnsiTheme="minorHAnsi"/>
                <w:sz w:val="22"/>
                <w:szCs w:val="22"/>
              </w:rPr>
              <w:t>1</w:t>
            </w:r>
          </w:p>
        </w:tc>
        <w:tc>
          <w:tcPr>
            <w:tcW w:w="0" w:type="auto"/>
            <w:vAlign w:val="center"/>
          </w:tcPr>
          <w:p w:rsidR="003B6A5B" w:rsidRPr="00762987" w:rsidRDefault="00DD1081" w:rsidP="00E653A4">
            <w:pPr>
              <w:keepNext/>
              <w:rPr>
                <w:rFonts w:asciiTheme="minorHAnsi" w:hAnsiTheme="minorHAnsi" w:cs="Arial"/>
                <w:sz w:val="22"/>
                <w:szCs w:val="22"/>
              </w:rPr>
            </w:pPr>
            <w:r w:rsidRPr="00762987">
              <w:rPr>
                <w:rFonts w:asciiTheme="minorHAnsi" w:hAnsiTheme="minorHAnsi" w:cs="Arial"/>
                <w:sz w:val="22"/>
                <w:szCs w:val="22"/>
              </w:rPr>
              <w:t>408,286</w:t>
            </w:r>
          </w:p>
        </w:tc>
      </w:tr>
      <w:tr w:rsidR="003B6A5B" w:rsidRPr="00762987" w:rsidTr="00483779">
        <w:trPr>
          <w:trHeight w:val="284"/>
        </w:trPr>
        <w:tc>
          <w:tcPr>
            <w:tcW w:w="0" w:type="auto"/>
          </w:tcPr>
          <w:p w:rsidR="003B6A5B" w:rsidRPr="00762987" w:rsidRDefault="00DD1081" w:rsidP="00E653A4">
            <w:pPr>
              <w:keepNext/>
              <w:rPr>
                <w:rFonts w:asciiTheme="minorHAnsi" w:hAnsiTheme="minorHAnsi"/>
                <w:sz w:val="22"/>
                <w:szCs w:val="22"/>
              </w:rPr>
            </w:pPr>
            <w:r w:rsidRPr="00762987">
              <w:rPr>
                <w:rFonts w:asciiTheme="minorHAnsi" w:hAnsiTheme="minorHAnsi"/>
                <w:sz w:val="22"/>
                <w:szCs w:val="22"/>
              </w:rPr>
              <w:t>4</w:t>
            </w:r>
          </w:p>
        </w:tc>
        <w:tc>
          <w:tcPr>
            <w:tcW w:w="0" w:type="auto"/>
          </w:tcPr>
          <w:p w:rsidR="003B6A5B" w:rsidRPr="00762987" w:rsidRDefault="00DD1081" w:rsidP="00E653A4">
            <w:pPr>
              <w:keepNext/>
              <w:rPr>
                <w:rFonts w:asciiTheme="minorHAnsi" w:hAnsiTheme="minorHAnsi"/>
                <w:sz w:val="22"/>
                <w:szCs w:val="22"/>
              </w:rPr>
            </w:pPr>
            <w:r w:rsidRPr="00762987">
              <w:rPr>
                <w:rFonts w:asciiTheme="minorHAnsi" w:hAnsiTheme="minorHAnsi"/>
                <w:sz w:val="22"/>
                <w:szCs w:val="22"/>
              </w:rPr>
              <w:t>Kazakhstan</w:t>
            </w:r>
          </w:p>
        </w:tc>
        <w:tc>
          <w:tcPr>
            <w:tcW w:w="0" w:type="auto"/>
            <w:vAlign w:val="center"/>
          </w:tcPr>
          <w:p w:rsidR="003B6A5B" w:rsidRPr="00762987" w:rsidRDefault="00DD1081" w:rsidP="00E653A4">
            <w:pPr>
              <w:keepNext/>
              <w:rPr>
                <w:rFonts w:asciiTheme="minorHAnsi" w:hAnsiTheme="minorHAnsi" w:cs="Arial"/>
                <w:sz w:val="22"/>
                <w:szCs w:val="22"/>
              </w:rPr>
            </w:pPr>
            <w:r w:rsidRPr="00762987">
              <w:rPr>
                <w:rFonts w:asciiTheme="minorHAnsi" w:hAnsiTheme="minorHAnsi" w:cs="Arial"/>
                <w:sz w:val="22"/>
                <w:szCs w:val="22"/>
              </w:rPr>
              <w:t>1</w:t>
            </w:r>
          </w:p>
        </w:tc>
        <w:tc>
          <w:tcPr>
            <w:tcW w:w="0" w:type="auto"/>
            <w:vAlign w:val="center"/>
          </w:tcPr>
          <w:p w:rsidR="003B6A5B" w:rsidRPr="00762987" w:rsidRDefault="00DD1081" w:rsidP="00E653A4">
            <w:pPr>
              <w:keepNext/>
              <w:rPr>
                <w:rFonts w:asciiTheme="minorHAnsi" w:hAnsiTheme="minorHAnsi" w:cs="Arial"/>
                <w:sz w:val="22"/>
                <w:szCs w:val="22"/>
              </w:rPr>
            </w:pPr>
            <w:r w:rsidRPr="00762987">
              <w:rPr>
                <w:rFonts w:asciiTheme="minorHAnsi" w:hAnsiTheme="minorHAnsi" w:cs="Arial"/>
                <w:sz w:val="22"/>
                <w:szCs w:val="22"/>
              </w:rPr>
              <w:t>330,000</w:t>
            </w:r>
          </w:p>
        </w:tc>
      </w:tr>
      <w:tr w:rsidR="00DD1081" w:rsidRPr="00762987" w:rsidTr="00483779">
        <w:trPr>
          <w:trHeight w:val="284"/>
        </w:trPr>
        <w:tc>
          <w:tcPr>
            <w:tcW w:w="0" w:type="auto"/>
          </w:tcPr>
          <w:p w:rsidR="00DD1081" w:rsidRPr="00762987" w:rsidRDefault="00DD1081" w:rsidP="00E653A4">
            <w:pPr>
              <w:keepNext/>
              <w:rPr>
                <w:rFonts w:asciiTheme="minorHAnsi" w:hAnsiTheme="minorHAnsi"/>
                <w:sz w:val="22"/>
                <w:szCs w:val="22"/>
              </w:rPr>
            </w:pPr>
            <w:r w:rsidRPr="00762987">
              <w:rPr>
                <w:rFonts w:asciiTheme="minorHAnsi" w:hAnsiTheme="minorHAnsi"/>
                <w:sz w:val="22"/>
                <w:szCs w:val="22"/>
              </w:rPr>
              <w:t>5</w:t>
            </w:r>
          </w:p>
        </w:tc>
        <w:tc>
          <w:tcPr>
            <w:tcW w:w="0" w:type="auto"/>
          </w:tcPr>
          <w:p w:rsidR="00DD1081" w:rsidRPr="00762987" w:rsidRDefault="00DD1081" w:rsidP="00E653A4">
            <w:pPr>
              <w:keepNext/>
              <w:rPr>
                <w:rFonts w:asciiTheme="minorHAnsi" w:hAnsiTheme="minorHAnsi"/>
                <w:sz w:val="22"/>
                <w:szCs w:val="22"/>
              </w:rPr>
            </w:pPr>
            <w:r w:rsidRPr="00762987">
              <w:rPr>
                <w:rFonts w:asciiTheme="minorHAnsi" w:hAnsiTheme="minorHAnsi" w:cs="TimesNewRomanPSMT"/>
                <w:sz w:val="22"/>
                <w:szCs w:val="22"/>
              </w:rPr>
              <w:t>Korea,</w:t>
            </w:r>
            <w:r w:rsidR="00E45F1A">
              <w:rPr>
                <w:rFonts w:asciiTheme="minorHAnsi" w:hAnsiTheme="minorHAnsi" w:cs="TimesNewRomanPSMT"/>
                <w:sz w:val="22"/>
                <w:szCs w:val="22"/>
              </w:rPr>
              <w:t xml:space="preserve"> </w:t>
            </w:r>
            <w:r w:rsidRPr="00762987">
              <w:rPr>
                <w:rFonts w:asciiTheme="minorHAnsi" w:hAnsiTheme="minorHAnsi" w:cs="TimesNewRomanPSMT"/>
                <w:sz w:val="22"/>
                <w:szCs w:val="22"/>
              </w:rPr>
              <w:t xml:space="preserve">Republic of </w:t>
            </w:r>
          </w:p>
        </w:tc>
        <w:tc>
          <w:tcPr>
            <w:tcW w:w="0" w:type="auto"/>
            <w:vAlign w:val="center"/>
          </w:tcPr>
          <w:p w:rsidR="00DD1081" w:rsidRPr="00762987" w:rsidRDefault="00DD1081" w:rsidP="00E653A4">
            <w:pPr>
              <w:keepNext/>
              <w:rPr>
                <w:rFonts w:asciiTheme="minorHAnsi" w:hAnsiTheme="minorHAnsi" w:cs="Arial"/>
                <w:sz w:val="22"/>
                <w:szCs w:val="22"/>
              </w:rPr>
            </w:pPr>
            <w:r w:rsidRPr="00762987">
              <w:rPr>
                <w:rFonts w:asciiTheme="minorHAnsi" w:hAnsiTheme="minorHAnsi" w:cs="Arial"/>
                <w:sz w:val="22"/>
                <w:szCs w:val="22"/>
              </w:rPr>
              <w:t>1</w:t>
            </w:r>
          </w:p>
        </w:tc>
        <w:tc>
          <w:tcPr>
            <w:tcW w:w="0" w:type="auto"/>
            <w:vAlign w:val="center"/>
          </w:tcPr>
          <w:p w:rsidR="00DD1081" w:rsidRPr="00762987" w:rsidRDefault="00DD1081" w:rsidP="00E653A4">
            <w:pPr>
              <w:keepNext/>
              <w:rPr>
                <w:rFonts w:asciiTheme="minorHAnsi" w:hAnsiTheme="minorHAnsi" w:cs="Arial"/>
                <w:sz w:val="22"/>
                <w:szCs w:val="22"/>
              </w:rPr>
            </w:pPr>
            <w:r w:rsidRPr="00762987">
              <w:rPr>
                <w:rFonts w:asciiTheme="minorHAnsi" w:hAnsiTheme="minorHAnsi" w:cs="Arial"/>
                <w:sz w:val="22"/>
                <w:szCs w:val="22"/>
              </w:rPr>
              <w:t>611</w:t>
            </w:r>
          </w:p>
        </w:tc>
      </w:tr>
      <w:tr w:rsidR="00DD1081" w:rsidRPr="00762987" w:rsidTr="00483779">
        <w:trPr>
          <w:trHeight w:val="284"/>
        </w:trPr>
        <w:tc>
          <w:tcPr>
            <w:tcW w:w="0" w:type="auto"/>
          </w:tcPr>
          <w:p w:rsidR="00DD1081" w:rsidRPr="00762987" w:rsidRDefault="00DD1081" w:rsidP="00E653A4">
            <w:pPr>
              <w:keepNext/>
              <w:rPr>
                <w:rFonts w:asciiTheme="minorHAnsi" w:hAnsiTheme="minorHAnsi"/>
                <w:sz w:val="22"/>
                <w:szCs w:val="22"/>
              </w:rPr>
            </w:pPr>
            <w:r w:rsidRPr="00762987">
              <w:rPr>
                <w:rFonts w:asciiTheme="minorHAnsi" w:hAnsiTheme="minorHAnsi"/>
                <w:sz w:val="22"/>
                <w:szCs w:val="22"/>
              </w:rPr>
              <w:t>6</w:t>
            </w:r>
          </w:p>
        </w:tc>
        <w:tc>
          <w:tcPr>
            <w:tcW w:w="0" w:type="auto"/>
          </w:tcPr>
          <w:p w:rsidR="00DD1081" w:rsidRPr="00762987" w:rsidRDefault="00DD1081" w:rsidP="00E653A4">
            <w:pPr>
              <w:keepNext/>
              <w:rPr>
                <w:rFonts w:asciiTheme="minorHAnsi" w:hAnsiTheme="minorHAnsi" w:cs="TimesNewRomanPSMT"/>
                <w:sz w:val="22"/>
                <w:szCs w:val="22"/>
              </w:rPr>
            </w:pPr>
            <w:r w:rsidRPr="00762987">
              <w:rPr>
                <w:rFonts w:asciiTheme="minorHAnsi" w:hAnsiTheme="minorHAnsi" w:cs="TimesNewRomanPSMT"/>
                <w:sz w:val="22"/>
                <w:szCs w:val="22"/>
              </w:rPr>
              <w:t>Oman</w:t>
            </w:r>
          </w:p>
        </w:tc>
        <w:tc>
          <w:tcPr>
            <w:tcW w:w="0" w:type="auto"/>
            <w:vAlign w:val="center"/>
          </w:tcPr>
          <w:p w:rsidR="00DD1081" w:rsidRPr="00762987" w:rsidRDefault="00DD1081" w:rsidP="00E653A4">
            <w:pPr>
              <w:keepNext/>
              <w:rPr>
                <w:rFonts w:asciiTheme="minorHAnsi" w:hAnsiTheme="minorHAnsi"/>
                <w:sz w:val="22"/>
                <w:szCs w:val="22"/>
              </w:rPr>
            </w:pPr>
            <w:r w:rsidRPr="00762987">
              <w:rPr>
                <w:rFonts w:asciiTheme="minorHAnsi" w:hAnsiTheme="minorHAnsi"/>
                <w:sz w:val="22"/>
                <w:szCs w:val="22"/>
              </w:rPr>
              <w:t>1</w:t>
            </w:r>
          </w:p>
        </w:tc>
        <w:tc>
          <w:tcPr>
            <w:tcW w:w="0" w:type="auto"/>
            <w:vAlign w:val="center"/>
          </w:tcPr>
          <w:p w:rsidR="00DD1081" w:rsidRPr="00762987" w:rsidRDefault="00DD1081" w:rsidP="00E653A4">
            <w:pPr>
              <w:keepNext/>
              <w:rPr>
                <w:rFonts w:asciiTheme="minorHAnsi" w:hAnsiTheme="minorHAnsi" w:cs="Arial"/>
                <w:sz w:val="22"/>
                <w:szCs w:val="22"/>
              </w:rPr>
            </w:pPr>
            <w:r w:rsidRPr="00762987">
              <w:rPr>
                <w:rFonts w:asciiTheme="minorHAnsi" w:hAnsiTheme="minorHAnsi" w:cs="Arial"/>
                <w:sz w:val="22"/>
                <w:szCs w:val="22"/>
              </w:rPr>
              <w:t>172</w:t>
            </w:r>
          </w:p>
        </w:tc>
      </w:tr>
      <w:tr w:rsidR="00DD1081" w:rsidRPr="00762987" w:rsidTr="00483779">
        <w:trPr>
          <w:trHeight w:val="284"/>
        </w:trPr>
        <w:tc>
          <w:tcPr>
            <w:tcW w:w="0" w:type="auto"/>
          </w:tcPr>
          <w:p w:rsidR="00DD1081" w:rsidRPr="00762987" w:rsidRDefault="00DD1081" w:rsidP="00E653A4">
            <w:pPr>
              <w:keepNext/>
              <w:rPr>
                <w:rFonts w:asciiTheme="minorHAnsi" w:hAnsiTheme="minorHAnsi"/>
                <w:sz w:val="22"/>
                <w:szCs w:val="22"/>
              </w:rPr>
            </w:pPr>
            <w:r w:rsidRPr="00762987">
              <w:rPr>
                <w:rFonts w:asciiTheme="minorHAnsi" w:hAnsiTheme="minorHAnsi"/>
                <w:sz w:val="22"/>
                <w:szCs w:val="22"/>
              </w:rPr>
              <w:t>7</w:t>
            </w:r>
          </w:p>
        </w:tc>
        <w:tc>
          <w:tcPr>
            <w:tcW w:w="0" w:type="auto"/>
          </w:tcPr>
          <w:p w:rsidR="00DD1081" w:rsidRPr="00762987" w:rsidRDefault="00DD1081" w:rsidP="00E653A4">
            <w:pPr>
              <w:keepNext/>
              <w:rPr>
                <w:rFonts w:asciiTheme="minorHAnsi" w:hAnsiTheme="minorHAnsi" w:cs="TimesNewRomanPSMT"/>
                <w:sz w:val="22"/>
                <w:szCs w:val="22"/>
              </w:rPr>
            </w:pPr>
            <w:r w:rsidRPr="00762987">
              <w:rPr>
                <w:rFonts w:asciiTheme="minorHAnsi" w:hAnsiTheme="minorHAnsi" w:cs="TimesNewRomanPSMT"/>
                <w:sz w:val="22"/>
                <w:szCs w:val="22"/>
              </w:rPr>
              <w:t>Philippines</w:t>
            </w:r>
          </w:p>
        </w:tc>
        <w:tc>
          <w:tcPr>
            <w:tcW w:w="0" w:type="auto"/>
            <w:vAlign w:val="center"/>
          </w:tcPr>
          <w:p w:rsidR="00DD1081" w:rsidRPr="00762987" w:rsidRDefault="00DD1081" w:rsidP="00E653A4">
            <w:pPr>
              <w:keepNext/>
              <w:rPr>
                <w:rFonts w:asciiTheme="minorHAnsi" w:hAnsiTheme="minorHAnsi"/>
                <w:sz w:val="22"/>
                <w:szCs w:val="22"/>
              </w:rPr>
            </w:pPr>
            <w:r w:rsidRPr="00762987">
              <w:rPr>
                <w:rFonts w:asciiTheme="minorHAnsi" w:hAnsiTheme="minorHAnsi"/>
                <w:sz w:val="22"/>
                <w:szCs w:val="22"/>
              </w:rPr>
              <w:t>2</w:t>
            </w:r>
          </w:p>
        </w:tc>
        <w:tc>
          <w:tcPr>
            <w:tcW w:w="0" w:type="auto"/>
            <w:vAlign w:val="center"/>
          </w:tcPr>
          <w:p w:rsidR="00DD1081" w:rsidRPr="00762987" w:rsidRDefault="00DD1081" w:rsidP="00E653A4">
            <w:pPr>
              <w:keepNext/>
              <w:rPr>
                <w:rFonts w:asciiTheme="minorHAnsi" w:hAnsiTheme="minorHAnsi" w:cs="Arial"/>
                <w:sz w:val="22"/>
                <w:szCs w:val="22"/>
              </w:rPr>
            </w:pPr>
            <w:r w:rsidRPr="00762987">
              <w:rPr>
                <w:rFonts w:asciiTheme="minorHAnsi" w:hAnsiTheme="minorHAnsi" w:cs="Arial"/>
                <w:sz w:val="22"/>
                <w:szCs w:val="22"/>
              </w:rPr>
              <w:t>22,377</w:t>
            </w:r>
          </w:p>
        </w:tc>
      </w:tr>
      <w:tr w:rsidR="00DD1081" w:rsidRPr="00762987" w:rsidTr="00483779">
        <w:trPr>
          <w:trHeight w:val="284"/>
        </w:trPr>
        <w:tc>
          <w:tcPr>
            <w:tcW w:w="0" w:type="auto"/>
          </w:tcPr>
          <w:p w:rsidR="00DD1081" w:rsidRPr="00762987" w:rsidRDefault="00DD1081" w:rsidP="00E653A4">
            <w:pPr>
              <w:keepNext/>
              <w:rPr>
                <w:rFonts w:asciiTheme="minorHAnsi" w:hAnsiTheme="minorHAnsi"/>
                <w:sz w:val="22"/>
                <w:szCs w:val="22"/>
              </w:rPr>
            </w:pPr>
            <w:r w:rsidRPr="00762987">
              <w:rPr>
                <w:rFonts w:asciiTheme="minorHAnsi" w:hAnsiTheme="minorHAnsi"/>
                <w:sz w:val="22"/>
                <w:szCs w:val="22"/>
              </w:rPr>
              <w:t>8</w:t>
            </w:r>
          </w:p>
        </w:tc>
        <w:tc>
          <w:tcPr>
            <w:tcW w:w="0" w:type="auto"/>
          </w:tcPr>
          <w:p w:rsidR="00DD1081" w:rsidRPr="00762987" w:rsidRDefault="00DD1081" w:rsidP="00E653A4">
            <w:pPr>
              <w:keepNext/>
              <w:rPr>
                <w:rFonts w:asciiTheme="minorHAnsi" w:hAnsiTheme="minorHAnsi"/>
                <w:sz w:val="22"/>
                <w:szCs w:val="22"/>
              </w:rPr>
            </w:pPr>
            <w:r w:rsidRPr="00762987">
              <w:rPr>
                <w:rFonts w:asciiTheme="minorHAnsi" w:hAnsiTheme="minorHAnsi" w:cs="TimesNewRomanPSMT"/>
                <w:sz w:val="22"/>
                <w:szCs w:val="22"/>
              </w:rPr>
              <w:t>Sri Lanka</w:t>
            </w:r>
          </w:p>
        </w:tc>
        <w:tc>
          <w:tcPr>
            <w:tcW w:w="0" w:type="auto"/>
            <w:vAlign w:val="center"/>
          </w:tcPr>
          <w:p w:rsidR="00DD1081" w:rsidRPr="00762987" w:rsidRDefault="00DD1081" w:rsidP="00E653A4">
            <w:pPr>
              <w:keepNext/>
              <w:rPr>
                <w:rFonts w:asciiTheme="minorHAnsi" w:hAnsiTheme="minorHAnsi"/>
                <w:sz w:val="22"/>
                <w:szCs w:val="22"/>
              </w:rPr>
            </w:pPr>
            <w:r w:rsidRPr="00762987">
              <w:rPr>
                <w:rFonts w:asciiTheme="minorHAnsi" w:hAnsiTheme="minorHAnsi"/>
                <w:sz w:val="22"/>
                <w:szCs w:val="22"/>
              </w:rPr>
              <w:t>1</w:t>
            </w:r>
          </w:p>
        </w:tc>
        <w:tc>
          <w:tcPr>
            <w:tcW w:w="0" w:type="auto"/>
            <w:vAlign w:val="center"/>
          </w:tcPr>
          <w:p w:rsidR="00DD1081" w:rsidRPr="00762987" w:rsidRDefault="00DD1081" w:rsidP="00E653A4">
            <w:pPr>
              <w:keepNext/>
              <w:rPr>
                <w:rFonts w:asciiTheme="minorHAnsi" w:hAnsiTheme="minorHAnsi" w:cs="Arial"/>
                <w:sz w:val="22"/>
                <w:szCs w:val="22"/>
              </w:rPr>
            </w:pPr>
            <w:r w:rsidRPr="00762987">
              <w:rPr>
                <w:rFonts w:asciiTheme="minorHAnsi" w:hAnsiTheme="minorHAnsi" w:cs="Arial"/>
                <w:sz w:val="22"/>
                <w:szCs w:val="22"/>
              </w:rPr>
              <w:t>165,800</w:t>
            </w:r>
          </w:p>
        </w:tc>
      </w:tr>
      <w:tr w:rsidR="00DD1081" w:rsidRPr="00762987" w:rsidTr="00483779">
        <w:trPr>
          <w:trHeight w:val="284"/>
        </w:trPr>
        <w:tc>
          <w:tcPr>
            <w:tcW w:w="0" w:type="auto"/>
          </w:tcPr>
          <w:p w:rsidR="00DD1081" w:rsidRPr="00762987" w:rsidRDefault="00DD1081" w:rsidP="00E653A4">
            <w:pPr>
              <w:keepNext/>
              <w:rPr>
                <w:rFonts w:asciiTheme="minorHAnsi" w:hAnsiTheme="minorHAnsi"/>
                <w:sz w:val="22"/>
                <w:szCs w:val="22"/>
              </w:rPr>
            </w:pPr>
            <w:r w:rsidRPr="00762987">
              <w:rPr>
                <w:rFonts w:asciiTheme="minorHAnsi" w:hAnsiTheme="minorHAnsi"/>
                <w:sz w:val="22"/>
                <w:szCs w:val="22"/>
              </w:rPr>
              <w:t>9</w:t>
            </w:r>
          </w:p>
        </w:tc>
        <w:tc>
          <w:tcPr>
            <w:tcW w:w="0" w:type="auto"/>
          </w:tcPr>
          <w:p w:rsidR="00DD1081" w:rsidRPr="00762987" w:rsidRDefault="00DD1081" w:rsidP="00E653A4">
            <w:pPr>
              <w:keepNext/>
              <w:rPr>
                <w:rFonts w:asciiTheme="minorHAnsi" w:hAnsiTheme="minorHAnsi"/>
                <w:sz w:val="22"/>
                <w:szCs w:val="22"/>
              </w:rPr>
            </w:pPr>
            <w:r w:rsidRPr="00762987">
              <w:rPr>
                <w:rFonts w:asciiTheme="minorHAnsi" w:hAnsiTheme="minorHAnsi"/>
                <w:sz w:val="22"/>
                <w:szCs w:val="22"/>
              </w:rPr>
              <w:t>Thailand</w:t>
            </w:r>
          </w:p>
        </w:tc>
        <w:tc>
          <w:tcPr>
            <w:tcW w:w="0" w:type="auto"/>
            <w:vAlign w:val="center"/>
          </w:tcPr>
          <w:p w:rsidR="00DD1081" w:rsidRPr="00762987" w:rsidRDefault="00DD1081" w:rsidP="00E653A4">
            <w:pPr>
              <w:keepNext/>
              <w:rPr>
                <w:rFonts w:asciiTheme="minorHAnsi" w:hAnsiTheme="minorHAnsi" w:cs="Arial"/>
                <w:sz w:val="22"/>
                <w:szCs w:val="22"/>
              </w:rPr>
            </w:pPr>
            <w:r w:rsidRPr="00762987">
              <w:rPr>
                <w:rFonts w:asciiTheme="minorHAnsi" w:hAnsiTheme="minorHAnsi" w:cs="Arial"/>
                <w:sz w:val="22"/>
                <w:szCs w:val="22"/>
              </w:rPr>
              <w:t>2</w:t>
            </w:r>
          </w:p>
        </w:tc>
        <w:tc>
          <w:tcPr>
            <w:tcW w:w="0" w:type="auto"/>
            <w:vAlign w:val="center"/>
          </w:tcPr>
          <w:p w:rsidR="00DD1081" w:rsidRPr="00762987" w:rsidRDefault="00DD1081" w:rsidP="00E653A4">
            <w:pPr>
              <w:keepNext/>
              <w:rPr>
                <w:rFonts w:asciiTheme="minorHAnsi" w:hAnsiTheme="minorHAnsi" w:cs="Arial"/>
                <w:sz w:val="22"/>
                <w:szCs w:val="22"/>
              </w:rPr>
            </w:pPr>
            <w:r w:rsidRPr="00762987">
              <w:rPr>
                <w:rFonts w:asciiTheme="minorHAnsi" w:hAnsiTheme="minorHAnsi" w:cs="Arial"/>
                <w:sz w:val="22"/>
                <w:szCs w:val="22"/>
              </w:rPr>
              <w:t>20,022</w:t>
            </w:r>
          </w:p>
        </w:tc>
      </w:tr>
      <w:tr w:rsidR="00DD1081" w:rsidRPr="00762987" w:rsidTr="00483779">
        <w:trPr>
          <w:trHeight w:val="284"/>
        </w:trPr>
        <w:tc>
          <w:tcPr>
            <w:tcW w:w="0" w:type="auto"/>
          </w:tcPr>
          <w:p w:rsidR="00DD1081" w:rsidRPr="00762987" w:rsidRDefault="00DD1081" w:rsidP="00E653A4">
            <w:pPr>
              <w:keepNext/>
              <w:rPr>
                <w:rFonts w:asciiTheme="minorHAnsi" w:hAnsiTheme="minorHAnsi"/>
                <w:sz w:val="22"/>
                <w:szCs w:val="22"/>
              </w:rPr>
            </w:pPr>
            <w:r w:rsidRPr="00762987">
              <w:rPr>
                <w:rFonts w:asciiTheme="minorHAnsi" w:hAnsiTheme="minorHAnsi"/>
                <w:sz w:val="22"/>
                <w:szCs w:val="22"/>
              </w:rPr>
              <w:t>10</w:t>
            </w:r>
          </w:p>
        </w:tc>
        <w:tc>
          <w:tcPr>
            <w:tcW w:w="0" w:type="auto"/>
          </w:tcPr>
          <w:p w:rsidR="00DD1081" w:rsidRPr="00762987" w:rsidRDefault="00DD1081" w:rsidP="00E653A4">
            <w:pPr>
              <w:keepNext/>
              <w:rPr>
                <w:rFonts w:asciiTheme="minorHAnsi" w:hAnsiTheme="minorHAnsi"/>
                <w:sz w:val="22"/>
                <w:szCs w:val="22"/>
              </w:rPr>
            </w:pPr>
            <w:r w:rsidRPr="00762987">
              <w:rPr>
                <w:rFonts w:asciiTheme="minorHAnsi" w:hAnsiTheme="minorHAnsi" w:cs="TimesNewRomanPSMT"/>
                <w:sz w:val="22"/>
                <w:szCs w:val="22"/>
              </w:rPr>
              <w:t>United Arab Emirates</w:t>
            </w:r>
          </w:p>
        </w:tc>
        <w:tc>
          <w:tcPr>
            <w:tcW w:w="0" w:type="auto"/>
            <w:vAlign w:val="center"/>
          </w:tcPr>
          <w:p w:rsidR="00DD1081" w:rsidRPr="00762987" w:rsidRDefault="00DD1081" w:rsidP="00E653A4">
            <w:pPr>
              <w:keepNext/>
              <w:rPr>
                <w:rFonts w:asciiTheme="minorHAnsi" w:hAnsiTheme="minorHAnsi"/>
                <w:sz w:val="22"/>
                <w:szCs w:val="22"/>
              </w:rPr>
            </w:pPr>
            <w:r w:rsidRPr="00762987">
              <w:rPr>
                <w:rFonts w:asciiTheme="minorHAnsi" w:hAnsiTheme="minorHAnsi"/>
                <w:sz w:val="22"/>
                <w:szCs w:val="22"/>
              </w:rPr>
              <w:t>3</w:t>
            </w:r>
          </w:p>
        </w:tc>
        <w:tc>
          <w:tcPr>
            <w:tcW w:w="0" w:type="auto"/>
            <w:vAlign w:val="center"/>
          </w:tcPr>
          <w:p w:rsidR="00DD1081" w:rsidRPr="00762987" w:rsidRDefault="00DD1081" w:rsidP="00E653A4">
            <w:pPr>
              <w:keepNext/>
              <w:rPr>
                <w:rFonts w:asciiTheme="minorHAnsi" w:hAnsiTheme="minorHAnsi"/>
                <w:sz w:val="22"/>
                <w:szCs w:val="22"/>
              </w:rPr>
            </w:pPr>
            <w:r w:rsidRPr="00762987">
              <w:rPr>
                <w:rFonts w:asciiTheme="minorHAnsi" w:hAnsiTheme="minorHAnsi"/>
                <w:sz w:val="22"/>
                <w:szCs w:val="22"/>
              </w:rPr>
              <w:t>6,958</w:t>
            </w:r>
          </w:p>
        </w:tc>
      </w:tr>
      <w:tr w:rsidR="00DD1081" w:rsidRPr="00762987" w:rsidTr="00483779">
        <w:trPr>
          <w:trHeight w:val="284"/>
        </w:trPr>
        <w:tc>
          <w:tcPr>
            <w:tcW w:w="0" w:type="auto"/>
          </w:tcPr>
          <w:p w:rsidR="00DD1081" w:rsidRPr="00762987" w:rsidRDefault="00DD1081" w:rsidP="00E653A4">
            <w:pPr>
              <w:keepNext/>
              <w:rPr>
                <w:rFonts w:asciiTheme="minorHAnsi" w:hAnsiTheme="minorHAnsi"/>
                <w:sz w:val="22"/>
                <w:szCs w:val="22"/>
              </w:rPr>
            </w:pPr>
            <w:r w:rsidRPr="00762987">
              <w:rPr>
                <w:rFonts w:asciiTheme="minorHAnsi" w:hAnsiTheme="minorHAnsi"/>
                <w:sz w:val="22"/>
                <w:szCs w:val="22"/>
              </w:rPr>
              <w:t>11</w:t>
            </w:r>
          </w:p>
        </w:tc>
        <w:tc>
          <w:tcPr>
            <w:tcW w:w="0" w:type="auto"/>
          </w:tcPr>
          <w:p w:rsidR="00DD1081" w:rsidRPr="00762987" w:rsidRDefault="003F7911" w:rsidP="00E653A4">
            <w:pPr>
              <w:keepNext/>
              <w:rPr>
                <w:rFonts w:asciiTheme="minorHAnsi" w:hAnsiTheme="minorHAnsi"/>
                <w:sz w:val="22"/>
                <w:szCs w:val="22"/>
              </w:rPr>
            </w:pPr>
            <w:r>
              <w:rPr>
                <w:rFonts w:asciiTheme="minorHAnsi" w:hAnsiTheme="minorHAnsi"/>
                <w:sz w:val="22"/>
                <w:szCs w:val="22"/>
              </w:rPr>
              <w:t>Viet Nam</w:t>
            </w:r>
          </w:p>
        </w:tc>
        <w:tc>
          <w:tcPr>
            <w:tcW w:w="0" w:type="auto"/>
            <w:vAlign w:val="center"/>
          </w:tcPr>
          <w:p w:rsidR="00DD1081" w:rsidRPr="00762987" w:rsidRDefault="00DD1081" w:rsidP="00E653A4">
            <w:pPr>
              <w:keepNext/>
              <w:rPr>
                <w:rFonts w:asciiTheme="minorHAnsi" w:hAnsiTheme="minorHAnsi" w:cs="Arial"/>
                <w:sz w:val="22"/>
                <w:szCs w:val="22"/>
              </w:rPr>
            </w:pPr>
            <w:r w:rsidRPr="00762987">
              <w:rPr>
                <w:rFonts w:asciiTheme="minorHAnsi" w:hAnsiTheme="minorHAnsi" w:cs="Arial"/>
                <w:sz w:val="22"/>
                <w:szCs w:val="22"/>
              </w:rPr>
              <w:t>2</w:t>
            </w:r>
          </w:p>
        </w:tc>
        <w:tc>
          <w:tcPr>
            <w:tcW w:w="0" w:type="auto"/>
            <w:vAlign w:val="center"/>
          </w:tcPr>
          <w:p w:rsidR="00DD1081" w:rsidRPr="00762987" w:rsidRDefault="00DD1081" w:rsidP="00E653A4">
            <w:pPr>
              <w:keepNext/>
              <w:rPr>
                <w:rFonts w:asciiTheme="minorHAnsi" w:hAnsiTheme="minorHAnsi" w:cs="Arial"/>
                <w:sz w:val="22"/>
                <w:szCs w:val="22"/>
              </w:rPr>
            </w:pPr>
            <w:r w:rsidRPr="00762987">
              <w:rPr>
                <w:rFonts w:asciiTheme="minorHAnsi" w:hAnsiTheme="minorHAnsi" w:cs="Arial"/>
                <w:sz w:val="22"/>
                <w:szCs w:val="22"/>
              </w:rPr>
              <w:t>61,853</w:t>
            </w:r>
          </w:p>
        </w:tc>
      </w:tr>
      <w:tr w:rsidR="00DD1081" w:rsidRPr="00762987" w:rsidTr="00483779">
        <w:trPr>
          <w:trHeight w:val="284"/>
        </w:trPr>
        <w:tc>
          <w:tcPr>
            <w:tcW w:w="0" w:type="auto"/>
          </w:tcPr>
          <w:p w:rsidR="00DD1081" w:rsidRPr="00762987" w:rsidRDefault="00DD1081" w:rsidP="00E653A4">
            <w:pPr>
              <w:keepNext/>
              <w:rPr>
                <w:rFonts w:asciiTheme="minorHAnsi" w:hAnsiTheme="minorHAnsi"/>
                <w:b/>
                <w:sz w:val="22"/>
                <w:szCs w:val="22"/>
              </w:rPr>
            </w:pPr>
          </w:p>
        </w:tc>
        <w:tc>
          <w:tcPr>
            <w:tcW w:w="0" w:type="auto"/>
          </w:tcPr>
          <w:p w:rsidR="00DD1081" w:rsidRPr="00762987" w:rsidRDefault="00DD1081" w:rsidP="00E653A4">
            <w:pPr>
              <w:pStyle w:val="Heading6"/>
              <w:rPr>
                <w:rFonts w:asciiTheme="minorHAnsi" w:hAnsiTheme="minorHAnsi"/>
                <w:b/>
                <w:color w:val="auto"/>
                <w:sz w:val="22"/>
                <w:szCs w:val="22"/>
              </w:rPr>
            </w:pPr>
            <w:r w:rsidRPr="00762987">
              <w:rPr>
                <w:rFonts w:asciiTheme="minorHAnsi" w:hAnsiTheme="minorHAnsi"/>
                <w:b/>
                <w:color w:val="auto"/>
                <w:sz w:val="22"/>
                <w:szCs w:val="22"/>
              </w:rPr>
              <w:t>TOTAL</w:t>
            </w:r>
          </w:p>
        </w:tc>
        <w:tc>
          <w:tcPr>
            <w:tcW w:w="0" w:type="auto"/>
            <w:vAlign w:val="center"/>
          </w:tcPr>
          <w:p w:rsidR="00DD1081" w:rsidRPr="00762987" w:rsidRDefault="00DD1081" w:rsidP="00E653A4">
            <w:pPr>
              <w:keepNext/>
              <w:rPr>
                <w:rFonts w:asciiTheme="minorHAnsi" w:hAnsiTheme="minorHAnsi" w:cs="Arial"/>
                <w:b/>
                <w:sz w:val="22"/>
                <w:szCs w:val="22"/>
              </w:rPr>
            </w:pPr>
            <w:r w:rsidRPr="00762987">
              <w:rPr>
                <w:rFonts w:asciiTheme="minorHAnsi" w:hAnsiTheme="minorHAnsi" w:cs="Arial"/>
                <w:b/>
                <w:sz w:val="22"/>
                <w:szCs w:val="22"/>
              </w:rPr>
              <w:t>20</w:t>
            </w:r>
          </w:p>
        </w:tc>
        <w:tc>
          <w:tcPr>
            <w:tcW w:w="0" w:type="auto"/>
            <w:vAlign w:val="center"/>
          </w:tcPr>
          <w:p w:rsidR="00DD1081" w:rsidRPr="00762987" w:rsidRDefault="00DD1081" w:rsidP="00E653A4">
            <w:pPr>
              <w:keepNext/>
              <w:rPr>
                <w:rFonts w:asciiTheme="minorHAnsi" w:hAnsiTheme="minorHAnsi" w:cs="Arial"/>
                <w:b/>
                <w:sz w:val="22"/>
                <w:szCs w:val="22"/>
              </w:rPr>
            </w:pPr>
            <w:r w:rsidRPr="00762987">
              <w:rPr>
                <w:rFonts w:asciiTheme="minorHAnsi" w:hAnsiTheme="minorHAnsi" w:cs="Arial"/>
                <w:b/>
                <w:sz w:val="22"/>
                <w:szCs w:val="22"/>
              </w:rPr>
              <w:t>1,320,466</w:t>
            </w:r>
          </w:p>
        </w:tc>
      </w:tr>
    </w:tbl>
    <w:p w:rsidR="003B6A5B" w:rsidRPr="00762987" w:rsidRDefault="003B6A5B" w:rsidP="00E653A4">
      <w:pPr>
        <w:keepNext/>
        <w:rPr>
          <w:rFonts w:asciiTheme="minorHAnsi" w:hAnsiTheme="minorHAnsi"/>
          <w:sz w:val="22"/>
          <w:szCs w:val="22"/>
        </w:rPr>
      </w:pPr>
    </w:p>
    <w:p w:rsidR="003B6A5B" w:rsidRPr="00762987" w:rsidRDefault="003B6A5B" w:rsidP="00E653A4">
      <w:pPr>
        <w:keepNext/>
        <w:rPr>
          <w:rFonts w:asciiTheme="minorHAnsi" w:hAnsiTheme="minorHAnsi"/>
          <w:sz w:val="22"/>
          <w:szCs w:val="22"/>
        </w:rPr>
      </w:pPr>
      <w:r w:rsidRPr="00762987">
        <w:rPr>
          <w:rFonts w:asciiTheme="minorHAnsi" w:hAnsiTheme="minorHAnsi"/>
          <w:sz w:val="22"/>
          <w:szCs w:val="22"/>
        </w:rPr>
        <w:br w:type="page"/>
      </w:r>
    </w:p>
    <w:p w:rsidR="003B6A5B" w:rsidRPr="00762987" w:rsidRDefault="009F7542" w:rsidP="00E653A4">
      <w:pPr>
        <w:pStyle w:val="BodyText"/>
        <w:keepNext/>
        <w:tabs>
          <w:tab w:val="left" w:pos="540"/>
        </w:tabs>
        <w:rPr>
          <w:rFonts w:asciiTheme="minorHAnsi" w:hAnsiTheme="minorHAnsi"/>
          <w:b/>
          <w:szCs w:val="22"/>
        </w:rPr>
      </w:pPr>
      <w:r>
        <w:rPr>
          <w:rFonts w:asciiTheme="minorHAnsi" w:hAnsiTheme="minorHAnsi"/>
          <w:b/>
          <w:szCs w:val="22"/>
        </w:rPr>
        <w:lastRenderedPageBreak/>
        <w:t>Annex 4</w:t>
      </w:r>
    </w:p>
    <w:p w:rsidR="003B6A5B" w:rsidRPr="00762987" w:rsidRDefault="003B6A5B" w:rsidP="00E653A4">
      <w:pPr>
        <w:pStyle w:val="Title"/>
        <w:keepNext/>
        <w:widowControl/>
        <w:rPr>
          <w:rFonts w:asciiTheme="minorHAnsi" w:hAnsiTheme="minorHAnsi"/>
          <w:b/>
          <w:sz w:val="22"/>
          <w:szCs w:val="22"/>
        </w:rPr>
      </w:pPr>
    </w:p>
    <w:p w:rsidR="003B6A5B" w:rsidRPr="00762987" w:rsidRDefault="003B6A5B" w:rsidP="00E653A4">
      <w:pPr>
        <w:pStyle w:val="Title"/>
        <w:keepNext/>
        <w:widowControl/>
        <w:jc w:val="left"/>
        <w:rPr>
          <w:rFonts w:asciiTheme="minorHAnsi" w:hAnsiTheme="minorHAnsi"/>
          <w:b/>
          <w:sz w:val="22"/>
          <w:szCs w:val="22"/>
        </w:rPr>
      </w:pPr>
      <w:r w:rsidRPr="00762987">
        <w:rPr>
          <w:rFonts w:asciiTheme="minorHAnsi" w:hAnsiTheme="minorHAnsi"/>
          <w:b/>
          <w:sz w:val="22"/>
          <w:szCs w:val="22"/>
        </w:rPr>
        <w:t>Number of Asian Ramsar Sites for which information is not up to date</w:t>
      </w:r>
    </w:p>
    <w:p w:rsidR="003B6A5B" w:rsidRPr="00762987" w:rsidRDefault="003B6A5B" w:rsidP="00E653A4">
      <w:pPr>
        <w:keepNext/>
        <w:rPr>
          <w:rFonts w:asciiTheme="minorHAnsi" w:hAnsiTheme="minorHAns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4"/>
        <w:gridCol w:w="1304"/>
        <w:gridCol w:w="2729"/>
        <w:gridCol w:w="1304"/>
      </w:tblGrid>
      <w:tr w:rsidR="003B6A5B" w:rsidRPr="00762987" w:rsidTr="00483779">
        <w:tc>
          <w:tcPr>
            <w:tcW w:w="2614" w:type="dxa"/>
            <w:shd w:val="clear" w:color="auto" w:fill="D9D9D9" w:themeFill="background1" w:themeFillShade="D9"/>
          </w:tcPr>
          <w:p w:rsidR="003B6A5B" w:rsidRPr="00762987" w:rsidRDefault="003B6A5B" w:rsidP="00E653A4">
            <w:pPr>
              <w:pStyle w:val="NRFBodySimple"/>
              <w:keepNext/>
              <w:ind w:left="0"/>
              <w:rPr>
                <w:rFonts w:asciiTheme="minorHAnsi" w:hAnsiTheme="minorHAnsi"/>
                <w:b/>
                <w:sz w:val="22"/>
                <w:szCs w:val="22"/>
              </w:rPr>
            </w:pPr>
            <w:r w:rsidRPr="00762987">
              <w:rPr>
                <w:rFonts w:asciiTheme="minorHAnsi" w:hAnsiTheme="minorHAnsi"/>
                <w:b/>
                <w:sz w:val="22"/>
                <w:szCs w:val="22"/>
              </w:rPr>
              <w:t>Country</w:t>
            </w:r>
          </w:p>
        </w:tc>
        <w:tc>
          <w:tcPr>
            <w:tcW w:w="1304" w:type="dxa"/>
            <w:shd w:val="clear" w:color="auto" w:fill="D9D9D9" w:themeFill="background1" w:themeFillShade="D9"/>
          </w:tcPr>
          <w:p w:rsidR="003B6A5B" w:rsidRPr="00762987" w:rsidRDefault="003B6A5B" w:rsidP="00E653A4">
            <w:pPr>
              <w:pStyle w:val="NRFBodySimple"/>
              <w:keepNext/>
              <w:ind w:left="0"/>
              <w:rPr>
                <w:rFonts w:asciiTheme="minorHAnsi" w:hAnsiTheme="minorHAnsi"/>
                <w:b/>
                <w:sz w:val="22"/>
                <w:szCs w:val="22"/>
              </w:rPr>
            </w:pPr>
            <w:r w:rsidRPr="00762987">
              <w:rPr>
                <w:rFonts w:asciiTheme="minorHAnsi" w:hAnsiTheme="minorHAnsi"/>
                <w:b/>
                <w:sz w:val="22"/>
                <w:szCs w:val="22"/>
              </w:rPr>
              <w:t>Number of sites</w:t>
            </w:r>
            <w:r w:rsidR="00E71E9E" w:rsidRPr="00762987">
              <w:rPr>
                <w:rFonts w:asciiTheme="minorHAnsi" w:hAnsiTheme="minorHAnsi"/>
                <w:b/>
                <w:sz w:val="22"/>
                <w:szCs w:val="22"/>
                <w:vertAlign w:val="superscript"/>
              </w:rPr>
              <w:t>1</w:t>
            </w:r>
          </w:p>
        </w:tc>
        <w:tc>
          <w:tcPr>
            <w:tcW w:w="2729" w:type="dxa"/>
            <w:shd w:val="clear" w:color="auto" w:fill="D9D9D9" w:themeFill="background1" w:themeFillShade="D9"/>
          </w:tcPr>
          <w:p w:rsidR="003B6A5B" w:rsidRPr="00762987" w:rsidRDefault="003B6A5B" w:rsidP="00E653A4">
            <w:pPr>
              <w:pStyle w:val="NRFBodySimple"/>
              <w:keepNext/>
              <w:ind w:left="0"/>
              <w:rPr>
                <w:rFonts w:asciiTheme="minorHAnsi" w:hAnsiTheme="minorHAnsi"/>
                <w:b/>
                <w:sz w:val="22"/>
                <w:szCs w:val="22"/>
              </w:rPr>
            </w:pPr>
            <w:r w:rsidRPr="00762987">
              <w:rPr>
                <w:rFonts w:asciiTheme="minorHAnsi" w:hAnsiTheme="minorHAnsi"/>
                <w:b/>
                <w:sz w:val="22"/>
                <w:szCs w:val="22"/>
              </w:rPr>
              <w:t>Country</w:t>
            </w:r>
          </w:p>
        </w:tc>
        <w:tc>
          <w:tcPr>
            <w:tcW w:w="1304" w:type="dxa"/>
            <w:shd w:val="clear" w:color="auto" w:fill="D9D9D9" w:themeFill="background1" w:themeFillShade="D9"/>
          </w:tcPr>
          <w:p w:rsidR="003B6A5B" w:rsidRPr="00762987" w:rsidRDefault="003B6A5B" w:rsidP="00E653A4">
            <w:pPr>
              <w:pStyle w:val="NRFBodySimple"/>
              <w:keepNext/>
              <w:ind w:left="0"/>
              <w:rPr>
                <w:rFonts w:asciiTheme="minorHAnsi" w:hAnsiTheme="minorHAnsi"/>
                <w:b/>
                <w:sz w:val="22"/>
                <w:szCs w:val="22"/>
              </w:rPr>
            </w:pPr>
            <w:r w:rsidRPr="00762987">
              <w:rPr>
                <w:rFonts w:asciiTheme="minorHAnsi" w:hAnsiTheme="minorHAnsi"/>
                <w:b/>
                <w:sz w:val="22"/>
                <w:szCs w:val="22"/>
              </w:rPr>
              <w:t>Number of sites</w:t>
            </w:r>
            <w:r w:rsidR="00E71E9E" w:rsidRPr="00762987">
              <w:rPr>
                <w:rFonts w:asciiTheme="minorHAnsi" w:hAnsiTheme="minorHAnsi"/>
                <w:b/>
                <w:sz w:val="22"/>
                <w:szCs w:val="22"/>
                <w:vertAlign w:val="superscript"/>
              </w:rPr>
              <w:t>1</w:t>
            </w:r>
          </w:p>
        </w:tc>
      </w:tr>
      <w:tr w:rsidR="00E71E9E" w:rsidRPr="00762987" w:rsidTr="00483779">
        <w:tc>
          <w:tcPr>
            <w:tcW w:w="2614"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BAHRAIN</w:t>
            </w:r>
          </w:p>
        </w:tc>
        <w:tc>
          <w:tcPr>
            <w:tcW w:w="1304" w:type="dxa"/>
            <w:vAlign w:val="center"/>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2</w:t>
            </w:r>
          </w:p>
        </w:tc>
        <w:tc>
          <w:tcPr>
            <w:tcW w:w="2729"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LEBANON</w:t>
            </w:r>
          </w:p>
        </w:tc>
        <w:tc>
          <w:tcPr>
            <w:tcW w:w="1304" w:type="dxa"/>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4</w:t>
            </w:r>
          </w:p>
        </w:tc>
      </w:tr>
      <w:tr w:rsidR="00E71E9E" w:rsidRPr="00762987" w:rsidTr="00483779">
        <w:tc>
          <w:tcPr>
            <w:tcW w:w="2614"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BANGLADESH</w:t>
            </w:r>
          </w:p>
        </w:tc>
        <w:tc>
          <w:tcPr>
            <w:tcW w:w="1304" w:type="dxa"/>
            <w:vAlign w:val="center"/>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2</w:t>
            </w:r>
          </w:p>
        </w:tc>
        <w:tc>
          <w:tcPr>
            <w:tcW w:w="2729"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MALAYSIA</w:t>
            </w:r>
          </w:p>
        </w:tc>
        <w:tc>
          <w:tcPr>
            <w:tcW w:w="1304" w:type="dxa"/>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5</w:t>
            </w:r>
          </w:p>
        </w:tc>
      </w:tr>
      <w:tr w:rsidR="00E71E9E" w:rsidRPr="00762987" w:rsidTr="00483779">
        <w:tc>
          <w:tcPr>
            <w:tcW w:w="2614"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CHINA</w:t>
            </w:r>
            <w:r w:rsidRPr="00762987">
              <w:rPr>
                <w:rFonts w:asciiTheme="minorHAnsi" w:hAnsiTheme="minorHAnsi" w:cs="Arial"/>
                <w:color w:val="000000"/>
                <w:sz w:val="22"/>
                <w:szCs w:val="22"/>
                <w:vertAlign w:val="superscript"/>
              </w:rPr>
              <w:t>2</w:t>
            </w:r>
          </w:p>
        </w:tc>
        <w:tc>
          <w:tcPr>
            <w:tcW w:w="1304" w:type="dxa"/>
            <w:vAlign w:val="center"/>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8</w:t>
            </w:r>
          </w:p>
        </w:tc>
        <w:tc>
          <w:tcPr>
            <w:tcW w:w="2729"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MONGOLIA</w:t>
            </w:r>
          </w:p>
        </w:tc>
        <w:tc>
          <w:tcPr>
            <w:tcW w:w="1304" w:type="dxa"/>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11</w:t>
            </w:r>
          </w:p>
        </w:tc>
      </w:tr>
      <w:tr w:rsidR="00E71E9E" w:rsidRPr="00762987" w:rsidTr="00483779">
        <w:tc>
          <w:tcPr>
            <w:tcW w:w="2614"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INDIA</w:t>
            </w:r>
          </w:p>
        </w:tc>
        <w:tc>
          <w:tcPr>
            <w:tcW w:w="1304" w:type="dxa"/>
            <w:vAlign w:val="center"/>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25</w:t>
            </w:r>
          </w:p>
        </w:tc>
        <w:tc>
          <w:tcPr>
            <w:tcW w:w="2729"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NEPAL</w:t>
            </w:r>
          </w:p>
        </w:tc>
        <w:tc>
          <w:tcPr>
            <w:tcW w:w="1304" w:type="dxa"/>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8</w:t>
            </w:r>
          </w:p>
        </w:tc>
      </w:tr>
      <w:tr w:rsidR="00E71E9E" w:rsidRPr="00762987" w:rsidTr="00483779">
        <w:tc>
          <w:tcPr>
            <w:tcW w:w="2614"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INDONESIA</w:t>
            </w:r>
          </w:p>
        </w:tc>
        <w:tc>
          <w:tcPr>
            <w:tcW w:w="1304" w:type="dxa"/>
            <w:vAlign w:val="center"/>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3</w:t>
            </w:r>
          </w:p>
        </w:tc>
        <w:tc>
          <w:tcPr>
            <w:tcW w:w="2729"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PAKISTAN</w:t>
            </w:r>
          </w:p>
        </w:tc>
        <w:tc>
          <w:tcPr>
            <w:tcW w:w="1304" w:type="dxa"/>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19</w:t>
            </w:r>
          </w:p>
        </w:tc>
      </w:tr>
      <w:tr w:rsidR="00E71E9E" w:rsidRPr="00762987" w:rsidTr="00483779">
        <w:tc>
          <w:tcPr>
            <w:tcW w:w="2614"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IRAN, I.R.</w:t>
            </w:r>
          </w:p>
        </w:tc>
        <w:tc>
          <w:tcPr>
            <w:tcW w:w="1304" w:type="dxa"/>
            <w:vAlign w:val="center"/>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21</w:t>
            </w:r>
          </w:p>
        </w:tc>
        <w:tc>
          <w:tcPr>
            <w:tcW w:w="2729"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PHILIPPINES</w:t>
            </w:r>
          </w:p>
        </w:tc>
        <w:tc>
          <w:tcPr>
            <w:tcW w:w="1304" w:type="dxa"/>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3</w:t>
            </w:r>
          </w:p>
        </w:tc>
      </w:tr>
      <w:tr w:rsidR="00E71E9E" w:rsidRPr="00762987" w:rsidTr="00483779">
        <w:tc>
          <w:tcPr>
            <w:tcW w:w="2614"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IRAQ</w:t>
            </w:r>
          </w:p>
        </w:tc>
        <w:tc>
          <w:tcPr>
            <w:tcW w:w="1304" w:type="dxa"/>
            <w:vAlign w:val="center"/>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1</w:t>
            </w:r>
          </w:p>
        </w:tc>
        <w:tc>
          <w:tcPr>
            <w:tcW w:w="2729"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SRI LANKA</w:t>
            </w:r>
          </w:p>
        </w:tc>
        <w:tc>
          <w:tcPr>
            <w:tcW w:w="1304" w:type="dxa"/>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3</w:t>
            </w:r>
          </w:p>
        </w:tc>
      </w:tr>
      <w:tr w:rsidR="00E71E9E" w:rsidRPr="00762987" w:rsidTr="00483779">
        <w:tc>
          <w:tcPr>
            <w:tcW w:w="2614"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ISRAEL</w:t>
            </w:r>
          </w:p>
        </w:tc>
        <w:tc>
          <w:tcPr>
            <w:tcW w:w="1304" w:type="dxa"/>
            <w:vAlign w:val="center"/>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2</w:t>
            </w:r>
          </w:p>
        </w:tc>
        <w:tc>
          <w:tcPr>
            <w:tcW w:w="2729"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SYRIAN ARAB REPUBLIC</w:t>
            </w:r>
          </w:p>
        </w:tc>
        <w:tc>
          <w:tcPr>
            <w:tcW w:w="1304" w:type="dxa"/>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1</w:t>
            </w:r>
          </w:p>
        </w:tc>
      </w:tr>
      <w:tr w:rsidR="00E71E9E" w:rsidRPr="00762987" w:rsidTr="00483779">
        <w:tc>
          <w:tcPr>
            <w:tcW w:w="2614"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JAPAN</w:t>
            </w:r>
          </w:p>
        </w:tc>
        <w:tc>
          <w:tcPr>
            <w:tcW w:w="1304" w:type="dxa"/>
            <w:vAlign w:val="center"/>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32</w:t>
            </w:r>
          </w:p>
        </w:tc>
        <w:tc>
          <w:tcPr>
            <w:tcW w:w="2729"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TAJIKISTAN</w:t>
            </w:r>
          </w:p>
        </w:tc>
        <w:tc>
          <w:tcPr>
            <w:tcW w:w="1304" w:type="dxa"/>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5</w:t>
            </w:r>
          </w:p>
        </w:tc>
      </w:tr>
      <w:tr w:rsidR="00E71E9E" w:rsidRPr="00762987" w:rsidTr="00483779">
        <w:tc>
          <w:tcPr>
            <w:tcW w:w="2614"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JORDAN</w:t>
            </w:r>
          </w:p>
        </w:tc>
        <w:tc>
          <w:tcPr>
            <w:tcW w:w="1304" w:type="dxa"/>
            <w:vAlign w:val="center"/>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1</w:t>
            </w:r>
          </w:p>
        </w:tc>
        <w:tc>
          <w:tcPr>
            <w:tcW w:w="2729"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THAILAND</w:t>
            </w:r>
          </w:p>
        </w:tc>
        <w:tc>
          <w:tcPr>
            <w:tcW w:w="1304" w:type="dxa"/>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10</w:t>
            </w:r>
          </w:p>
        </w:tc>
      </w:tr>
      <w:tr w:rsidR="00E71E9E" w:rsidRPr="00762987" w:rsidTr="00483779">
        <w:tc>
          <w:tcPr>
            <w:tcW w:w="2614"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KAZAKHSTAN</w:t>
            </w:r>
          </w:p>
        </w:tc>
        <w:tc>
          <w:tcPr>
            <w:tcW w:w="1304" w:type="dxa"/>
            <w:vAlign w:val="center"/>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2</w:t>
            </w:r>
          </w:p>
        </w:tc>
        <w:tc>
          <w:tcPr>
            <w:tcW w:w="2729"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UZBEKISTAN</w:t>
            </w:r>
          </w:p>
        </w:tc>
        <w:tc>
          <w:tcPr>
            <w:tcW w:w="1304" w:type="dxa"/>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1</w:t>
            </w:r>
          </w:p>
        </w:tc>
      </w:tr>
      <w:tr w:rsidR="00E71E9E" w:rsidRPr="00762987" w:rsidTr="00483779">
        <w:tc>
          <w:tcPr>
            <w:tcW w:w="2614"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KOREA, R.O.</w:t>
            </w:r>
          </w:p>
        </w:tc>
        <w:tc>
          <w:tcPr>
            <w:tcW w:w="1304" w:type="dxa"/>
            <w:vAlign w:val="center"/>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7</w:t>
            </w:r>
          </w:p>
        </w:tc>
        <w:tc>
          <w:tcPr>
            <w:tcW w:w="2729"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VIET NAM</w:t>
            </w:r>
          </w:p>
        </w:tc>
        <w:tc>
          <w:tcPr>
            <w:tcW w:w="1304" w:type="dxa"/>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2</w:t>
            </w:r>
          </w:p>
        </w:tc>
      </w:tr>
      <w:tr w:rsidR="00E71E9E" w:rsidRPr="00762987" w:rsidTr="00483779">
        <w:tc>
          <w:tcPr>
            <w:tcW w:w="2614" w:type="dxa"/>
            <w:vAlign w:val="center"/>
          </w:tcPr>
          <w:p w:rsidR="00E71E9E" w:rsidRPr="00762987" w:rsidRDefault="00E71E9E" w:rsidP="00E653A4">
            <w:pPr>
              <w:keepNext/>
              <w:rPr>
                <w:rFonts w:asciiTheme="minorHAnsi" w:hAnsiTheme="minorHAnsi" w:cs="Arial"/>
                <w:color w:val="000000"/>
                <w:sz w:val="22"/>
                <w:szCs w:val="22"/>
              </w:rPr>
            </w:pPr>
            <w:r w:rsidRPr="00762987">
              <w:rPr>
                <w:rFonts w:asciiTheme="minorHAnsi" w:hAnsiTheme="minorHAnsi" w:cs="Arial"/>
                <w:color w:val="000000"/>
                <w:sz w:val="22"/>
                <w:szCs w:val="22"/>
              </w:rPr>
              <w:t>KYRGYZ REPUBLIC</w:t>
            </w:r>
          </w:p>
        </w:tc>
        <w:tc>
          <w:tcPr>
            <w:tcW w:w="1304" w:type="dxa"/>
            <w:vAlign w:val="center"/>
          </w:tcPr>
          <w:p w:rsidR="00E71E9E" w:rsidRPr="00762987" w:rsidRDefault="00E71E9E" w:rsidP="00E653A4">
            <w:pPr>
              <w:pStyle w:val="NRFBodySimple"/>
              <w:keepNext/>
              <w:ind w:left="0"/>
              <w:jc w:val="center"/>
              <w:rPr>
                <w:rFonts w:asciiTheme="minorHAnsi" w:hAnsiTheme="minorHAnsi"/>
                <w:sz w:val="22"/>
                <w:szCs w:val="22"/>
              </w:rPr>
            </w:pPr>
            <w:r w:rsidRPr="00762987">
              <w:rPr>
                <w:rFonts w:asciiTheme="minorHAnsi" w:hAnsiTheme="minorHAnsi"/>
                <w:sz w:val="22"/>
                <w:szCs w:val="22"/>
              </w:rPr>
              <w:t>1</w:t>
            </w:r>
          </w:p>
        </w:tc>
        <w:tc>
          <w:tcPr>
            <w:tcW w:w="2729" w:type="dxa"/>
            <w:vAlign w:val="center"/>
          </w:tcPr>
          <w:p w:rsidR="00E71E9E" w:rsidRPr="00762987" w:rsidRDefault="00E71E9E" w:rsidP="00E653A4">
            <w:pPr>
              <w:keepNext/>
              <w:rPr>
                <w:rFonts w:asciiTheme="minorHAnsi" w:hAnsiTheme="minorHAnsi" w:cs="Arial"/>
                <w:color w:val="000000"/>
                <w:sz w:val="22"/>
                <w:szCs w:val="22"/>
              </w:rPr>
            </w:pPr>
          </w:p>
        </w:tc>
        <w:tc>
          <w:tcPr>
            <w:tcW w:w="1304" w:type="dxa"/>
          </w:tcPr>
          <w:p w:rsidR="00E71E9E" w:rsidRPr="00762987" w:rsidRDefault="00E71E9E" w:rsidP="00E653A4">
            <w:pPr>
              <w:pStyle w:val="NRFBodySimple"/>
              <w:keepNext/>
              <w:ind w:left="0"/>
              <w:jc w:val="center"/>
              <w:rPr>
                <w:rFonts w:asciiTheme="minorHAnsi" w:hAnsiTheme="minorHAnsi"/>
                <w:sz w:val="22"/>
                <w:szCs w:val="22"/>
              </w:rPr>
            </w:pPr>
          </w:p>
        </w:tc>
      </w:tr>
    </w:tbl>
    <w:p w:rsidR="00E71E9E" w:rsidRPr="00762987" w:rsidRDefault="00E71E9E" w:rsidP="00E653A4">
      <w:pPr>
        <w:keepNext/>
        <w:tabs>
          <w:tab w:val="right" w:pos="9026"/>
        </w:tabs>
        <w:suppressAutoHyphens/>
        <w:ind w:right="766"/>
        <w:rPr>
          <w:rFonts w:asciiTheme="minorHAnsi" w:hAnsiTheme="minorHAnsi"/>
          <w:sz w:val="22"/>
          <w:szCs w:val="22"/>
        </w:rPr>
      </w:pPr>
      <w:r w:rsidRPr="00762987">
        <w:rPr>
          <w:rStyle w:val="FootnoteReference"/>
          <w:rFonts w:asciiTheme="minorHAnsi" w:hAnsiTheme="minorHAnsi"/>
          <w:sz w:val="22"/>
          <w:szCs w:val="22"/>
        </w:rPr>
        <w:footnoteRef/>
      </w:r>
      <w:r w:rsidRPr="00762987">
        <w:rPr>
          <w:rStyle w:val="FootnoteReference"/>
          <w:rFonts w:asciiTheme="minorHAnsi" w:hAnsiTheme="minorHAnsi"/>
          <w:sz w:val="22"/>
          <w:szCs w:val="22"/>
        </w:rPr>
        <w:t xml:space="preserve"> </w:t>
      </w:r>
      <w:r w:rsidRPr="00762987">
        <w:rPr>
          <w:rStyle w:val="FootnoteReference"/>
          <w:rFonts w:asciiTheme="minorHAnsi" w:hAnsiTheme="minorHAnsi"/>
          <w:sz w:val="22"/>
          <w:szCs w:val="22"/>
          <w:vertAlign w:val="baseline"/>
        </w:rPr>
        <w:t xml:space="preserve">Numbers in this column are the numbers of Sites for which the Administrative Authorities have submitted an updated RIS that is currently being processed by the Secretariat and/or for which further information or clarification has been requested from the Contracting Party. </w:t>
      </w:r>
    </w:p>
    <w:p w:rsidR="003B6A5B" w:rsidRPr="00762987" w:rsidRDefault="00E71E9E" w:rsidP="00E653A4">
      <w:pPr>
        <w:pStyle w:val="NRFBodySimple"/>
        <w:keepNext/>
        <w:ind w:left="0" w:right="766"/>
        <w:rPr>
          <w:rFonts w:asciiTheme="minorHAnsi" w:hAnsiTheme="minorHAnsi"/>
          <w:sz w:val="22"/>
          <w:szCs w:val="22"/>
        </w:rPr>
      </w:pPr>
      <w:r w:rsidRPr="00762987">
        <w:rPr>
          <w:rFonts w:asciiTheme="minorHAnsi" w:hAnsiTheme="minorHAnsi"/>
          <w:sz w:val="22"/>
          <w:szCs w:val="22"/>
          <w:vertAlign w:val="superscript"/>
        </w:rPr>
        <w:t>2</w:t>
      </w:r>
      <w:r w:rsidRPr="00762987">
        <w:rPr>
          <w:rFonts w:asciiTheme="minorHAnsi" w:hAnsiTheme="minorHAnsi"/>
          <w:sz w:val="22"/>
          <w:szCs w:val="22"/>
        </w:rPr>
        <w:t xml:space="preserve"> The Contracting Party has advised the Secretariat that it will update its Ramsar Site information once the RIS – 2012 revision adopted at COP11 becomes operational.</w:t>
      </w:r>
    </w:p>
    <w:p w:rsidR="00F040B2" w:rsidRPr="00762987" w:rsidRDefault="00F040B2" w:rsidP="00E653A4">
      <w:pPr>
        <w:pStyle w:val="NRFBodySimple"/>
        <w:keepNext/>
        <w:ind w:left="709" w:right="766" w:firstLine="142"/>
        <w:rPr>
          <w:rFonts w:asciiTheme="minorHAnsi" w:hAnsiTheme="minorHAnsi"/>
          <w:sz w:val="22"/>
          <w:szCs w:val="22"/>
        </w:rPr>
      </w:pPr>
    </w:p>
    <w:p w:rsidR="00F040B2" w:rsidRPr="00762987" w:rsidRDefault="00F040B2" w:rsidP="00E653A4">
      <w:pPr>
        <w:keepNext/>
        <w:rPr>
          <w:rFonts w:asciiTheme="minorHAnsi" w:hAnsiTheme="minorHAnsi" w:cs="Arial"/>
          <w:sz w:val="22"/>
          <w:szCs w:val="22"/>
          <w:lang w:val="en-GB"/>
        </w:rPr>
      </w:pPr>
      <w:r w:rsidRPr="00762987">
        <w:rPr>
          <w:rFonts w:asciiTheme="minorHAnsi" w:hAnsiTheme="minorHAnsi"/>
          <w:sz w:val="22"/>
          <w:szCs w:val="22"/>
        </w:rPr>
        <w:br w:type="page"/>
      </w:r>
    </w:p>
    <w:p w:rsidR="00F86FDC" w:rsidRDefault="009F7542" w:rsidP="00E653A4">
      <w:pPr>
        <w:pStyle w:val="Heading2"/>
        <w:rPr>
          <w:rFonts w:asciiTheme="minorHAnsi" w:hAnsiTheme="minorHAnsi"/>
          <w:sz w:val="22"/>
          <w:szCs w:val="22"/>
          <w:lang w:val="en-GB" w:eastAsia="ja-JP"/>
        </w:rPr>
      </w:pPr>
      <w:bookmarkStart w:id="9" w:name="_Toc404157330"/>
      <w:bookmarkStart w:id="10" w:name="_Toc404936724"/>
      <w:bookmarkStart w:id="11" w:name="_Toc405797736"/>
      <w:r>
        <w:rPr>
          <w:rFonts w:asciiTheme="minorHAnsi" w:hAnsiTheme="minorHAnsi"/>
          <w:sz w:val="22"/>
          <w:szCs w:val="22"/>
          <w:lang w:val="en-GB" w:eastAsia="ja-JP"/>
        </w:rPr>
        <w:lastRenderedPageBreak/>
        <w:t>Annex 5</w:t>
      </w:r>
    </w:p>
    <w:p w:rsidR="00F86FDC" w:rsidRDefault="00F86FDC" w:rsidP="00E653A4">
      <w:pPr>
        <w:pStyle w:val="Heading2"/>
        <w:rPr>
          <w:rFonts w:asciiTheme="minorHAnsi" w:hAnsiTheme="minorHAnsi"/>
          <w:sz w:val="22"/>
          <w:szCs w:val="22"/>
          <w:lang w:val="en-GB" w:eastAsia="ja-JP"/>
        </w:rPr>
      </w:pPr>
    </w:p>
    <w:p w:rsidR="00F040B2" w:rsidRPr="00762987" w:rsidRDefault="00F040B2" w:rsidP="00E653A4">
      <w:pPr>
        <w:pStyle w:val="Heading2"/>
        <w:rPr>
          <w:rFonts w:asciiTheme="minorHAnsi" w:hAnsiTheme="minorHAnsi"/>
          <w:sz w:val="22"/>
          <w:szCs w:val="22"/>
          <w:lang w:val="en-GB" w:eastAsia="ja-JP"/>
        </w:rPr>
      </w:pPr>
      <w:r w:rsidRPr="00762987">
        <w:rPr>
          <w:rFonts w:asciiTheme="minorHAnsi" w:hAnsiTheme="minorHAnsi"/>
          <w:sz w:val="22"/>
          <w:szCs w:val="22"/>
          <w:lang w:val="en-GB" w:eastAsia="ja-JP"/>
        </w:rPr>
        <w:t>Siem Reap Message</w:t>
      </w:r>
      <w:bookmarkEnd w:id="9"/>
      <w:bookmarkEnd w:id="10"/>
      <w:bookmarkEnd w:id="11"/>
    </w:p>
    <w:p w:rsidR="00F040B2" w:rsidRPr="00762987" w:rsidRDefault="00F040B2" w:rsidP="00E653A4">
      <w:pPr>
        <w:keepNext/>
        <w:rPr>
          <w:rFonts w:asciiTheme="minorHAnsi" w:hAnsiTheme="minorHAnsi"/>
          <w:sz w:val="22"/>
          <w:szCs w:val="22"/>
          <w:lang w:val="en-GB" w:eastAsia="ja-JP"/>
        </w:rPr>
      </w:pPr>
    </w:p>
    <w:p w:rsidR="00F040B2" w:rsidRPr="00762987" w:rsidRDefault="00F040B2" w:rsidP="00E653A4">
      <w:pPr>
        <w:keepNext/>
        <w:rPr>
          <w:rFonts w:asciiTheme="minorHAnsi" w:hAnsiTheme="minorHAnsi"/>
          <w:sz w:val="22"/>
          <w:szCs w:val="22"/>
          <w:lang w:val="en-GB" w:eastAsia="ja-JP"/>
        </w:rPr>
      </w:pPr>
    </w:p>
    <w:p w:rsidR="00F040B2" w:rsidRPr="00762987" w:rsidRDefault="00F040B2" w:rsidP="00E653A4">
      <w:pPr>
        <w:keepNext/>
        <w:jc w:val="center"/>
        <w:rPr>
          <w:rFonts w:asciiTheme="minorHAnsi" w:hAnsiTheme="minorHAnsi" w:cs="Arial"/>
          <w:b/>
          <w:bCs/>
          <w:sz w:val="22"/>
          <w:szCs w:val="22"/>
          <w:lang w:eastAsia="ja-JP"/>
        </w:rPr>
      </w:pPr>
      <w:r w:rsidRPr="00762987">
        <w:rPr>
          <w:rFonts w:asciiTheme="minorHAnsi" w:hAnsiTheme="minorHAnsi" w:cs="Arial"/>
          <w:b/>
          <w:bCs/>
          <w:sz w:val="22"/>
          <w:szCs w:val="22"/>
          <w:lang w:eastAsia="ja-JP"/>
        </w:rPr>
        <w:t>Siem Reap Message</w:t>
      </w:r>
    </w:p>
    <w:p w:rsidR="00F040B2" w:rsidRPr="00762987" w:rsidRDefault="00F040B2" w:rsidP="00E653A4">
      <w:pPr>
        <w:keepNext/>
        <w:jc w:val="center"/>
        <w:rPr>
          <w:rFonts w:asciiTheme="minorHAnsi" w:hAnsiTheme="minorHAnsi"/>
          <w:sz w:val="22"/>
          <w:szCs w:val="22"/>
          <w:lang w:eastAsia="en-GB"/>
        </w:rPr>
      </w:pPr>
      <w:r w:rsidRPr="00762987">
        <w:rPr>
          <w:rFonts w:asciiTheme="minorHAnsi" w:hAnsiTheme="minorHAnsi" w:cs="Arial"/>
          <w:b/>
          <w:bCs/>
          <w:sz w:val="22"/>
          <w:szCs w:val="22"/>
          <w:lang w:eastAsia="en-GB"/>
        </w:rPr>
        <w:t>On Wetlands for our Future</w:t>
      </w:r>
      <w:r w:rsidRPr="00762987">
        <w:rPr>
          <w:rStyle w:val="FootnoteReference"/>
          <w:rFonts w:asciiTheme="minorHAnsi" w:hAnsiTheme="minorHAnsi" w:cs="Arial"/>
          <w:sz w:val="22"/>
          <w:szCs w:val="22"/>
          <w:lang w:eastAsia="en-GB"/>
        </w:rPr>
        <w:footnoteReference w:id="1"/>
      </w:r>
    </w:p>
    <w:p w:rsidR="00F040B2" w:rsidRPr="00762987" w:rsidRDefault="00F040B2" w:rsidP="00E653A4">
      <w:pPr>
        <w:keepNext/>
        <w:jc w:val="center"/>
        <w:rPr>
          <w:rFonts w:asciiTheme="minorHAnsi" w:hAnsiTheme="minorHAnsi"/>
          <w:sz w:val="22"/>
          <w:szCs w:val="22"/>
          <w:lang w:eastAsia="en-GB"/>
        </w:rPr>
      </w:pPr>
    </w:p>
    <w:p w:rsidR="00F040B2" w:rsidRPr="00762987" w:rsidRDefault="00F040B2" w:rsidP="00E653A4">
      <w:pPr>
        <w:keepNext/>
        <w:jc w:val="center"/>
        <w:rPr>
          <w:rFonts w:asciiTheme="minorHAnsi" w:hAnsiTheme="minorHAnsi" w:cs="Arial"/>
          <w:b/>
          <w:bCs/>
          <w:sz w:val="22"/>
          <w:szCs w:val="22"/>
          <w:lang w:eastAsia="en-GB"/>
        </w:rPr>
      </w:pPr>
      <w:r w:rsidRPr="00762987">
        <w:rPr>
          <w:rFonts w:asciiTheme="minorHAnsi" w:hAnsiTheme="minorHAnsi" w:cs="Arial"/>
          <w:b/>
          <w:bCs/>
          <w:sz w:val="22"/>
          <w:szCs w:val="22"/>
          <w:lang w:eastAsia="en-GB"/>
        </w:rPr>
        <w:t>Asia</w:t>
      </w:r>
      <w:r w:rsidRPr="00762987">
        <w:rPr>
          <w:rFonts w:asciiTheme="minorHAnsi" w:hAnsiTheme="minorHAnsi" w:cs="Arial"/>
          <w:b/>
          <w:bCs/>
          <w:sz w:val="22"/>
          <w:szCs w:val="22"/>
          <w:lang w:eastAsia="ja-JP"/>
        </w:rPr>
        <w:t>n</w:t>
      </w:r>
      <w:r w:rsidRPr="00762987">
        <w:rPr>
          <w:rFonts w:asciiTheme="minorHAnsi" w:hAnsiTheme="minorHAnsi" w:cs="Arial"/>
          <w:b/>
          <w:bCs/>
          <w:sz w:val="22"/>
          <w:szCs w:val="22"/>
          <w:lang w:eastAsia="en-GB"/>
        </w:rPr>
        <w:t xml:space="preserve"> Wetland Symposium/Ramsar Pre-COP12 Asia Regional Meeting </w:t>
      </w:r>
    </w:p>
    <w:p w:rsidR="00F040B2" w:rsidRPr="00762987" w:rsidRDefault="00F040B2" w:rsidP="00E653A4">
      <w:pPr>
        <w:keepNext/>
        <w:jc w:val="center"/>
        <w:rPr>
          <w:rFonts w:asciiTheme="minorHAnsi" w:hAnsiTheme="minorHAnsi" w:cs="Arial"/>
          <w:b/>
          <w:bCs/>
          <w:sz w:val="22"/>
          <w:szCs w:val="22"/>
          <w:lang w:eastAsia="en-GB"/>
        </w:rPr>
      </w:pPr>
    </w:p>
    <w:p w:rsidR="00F040B2" w:rsidRPr="00762987" w:rsidRDefault="00F040B2" w:rsidP="00E653A4">
      <w:pPr>
        <w:keepNext/>
        <w:jc w:val="center"/>
        <w:rPr>
          <w:rFonts w:asciiTheme="minorHAnsi" w:hAnsiTheme="minorHAnsi" w:cs="Arial"/>
          <w:b/>
          <w:bCs/>
          <w:sz w:val="22"/>
          <w:szCs w:val="22"/>
          <w:lang w:eastAsia="en-GB"/>
        </w:rPr>
      </w:pPr>
      <w:r w:rsidRPr="00762987">
        <w:rPr>
          <w:rFonts w:asciiTheme="minorHAnsi" w:hAnsiTheme="minorHAnsi" w:cs="Arial"/>
          <w:b/>
          <w:bCs/>
          <w:sz w:val="22"/>
          <w:szCs w:val="22"/>
          <w:lang w:eastAsia="en-GB"/>
        </w:rPr>
        <w:t>Siem Reap, Cambodia</w:t>
      </w:r>
    </w:p>
    <w:p w:rsidR="00F040B2" w:rsidRPr="00762987" w:rsidRDefault="00F040B2" w:rsidP="00E653A4">
      <w:pPr>
        <w:keepNext/>
        <w:jc w:val="center"/>
        <w:rPr>
          <w:rFonts w:asciiTheme="minorHAnsi" w:hAnsiTheme="minorHAnsi" w:cs="Arial"/>
          <w:b/>
          <w:bCs/>
          <w:sz w:val="22"/>
          <w:szCs w:val="22"/>
          <w:lang w:eastAsia="en-GB"/>
        </w:rPr>
      </w:pPr>
    </w:p>
    <w:p w:rsidR="00F040B2" w:rsidRPr="00762987" w:rsidRDefault="00F040B2" w:rsidP="00E653A4">
      <w:pPr>
        <w:keepNext/>
        <w:jc w:val="center"/>
        <w:rPr>
          <w:rFonts w:asciiTheme="minorHAnsi" w:hAnsiTheme="minorHAnsi" w:cs="Arial"/>
          <w:b/>
          <w:bCs/>
          <w:sz w:val="22"/>
          <w:szCs w:val="22"/>
          <w:lang w:eastAsia="en-GB"/>
        </w:rPr>
      </w:pPr>
      <w:r w:rsidRPr="00762987">
        <w:rPr>
          <w:rFonts w:asciiTheme="minorHAnsi" w:hAnsiTheme="minorHAnsi" w:cs="Arial"/>
          <w:b/>
          <w:bCs/>
          <w:sz w:val="22"/>
          <w:szCs w:val="22"/>
          <w:lang w:eastAsia="en-GB"/>
        </w:rPr>
        <w:t>3 to 7 November, 2014</w:t>
      </w:r>
    </w:p>
    <w:p w:rsidR="00F040B2" w:rsidRPr="00762987" w:rsidRDefault="00F040B2" w:rsidP="00E653A4">
      <w:pPr>
        <w:keepNext/>
        <w:jc w:val="both"/>
        <w:rPr>
          <w:rFonts w:asciiTheme="minorHAnsi" w:hAnsiTheme="minorHAnsi"/>
          <w:sz w:val="22"/>
          <w:szCs w:val="22"/>
          <w:lang w:eastAsia="en-GB"/>
        </w:rPr>
      </w:pPr>
    </w:p>
    <w:p w:rsidR="00F040B2" w:rsidRPr="00762987" w:rsidRDefault="00F040B2" w:rsidP="00E653A4">
      <w:pPr>
        <w:keepNext/>
        <w:textAlignment w:val="baseline"/>
        <w:rPr>
          <w:rFonts w:asciiTheme="minorHAnsi" w:hAnsiTheme="minorHAnsi" w:cs="Arial"/>
          <w:b/>
          <w:bCs/>
          <w:sz w:val="22"/>
          <w:szCs w:val="22"/>
          <w:lang w:eastAsia="en-GB"/>
        </w:rPr>
      </w:pPr>
      <w:r w:rsidRPr="00762987">
        <w:rPr>
          <w:rFonts w:asciiTheme="minorHAnsi" w:hAnsiTheme="minorHAnsi" w:cs="Arial"/>
          <w:b/>
          <w:bCs/>
          <w:sz w:val="22"/>
          <w:szCs w:val="22"/>
          <w:lang w:eastAsia="en-GB"/>
        </w:rPr>
        <w:t>Introduction</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Thanking the Government of Cambodia for their generosity and hospitality in successfully hosting the joint Asian Wetland Symposium and Ramsar Pre-COP12 Asia Regional Meeting in Siem Reap, from 3</w:t>
      </w:r>
      <w:r w:rsidRPr="00762987">
        <w:rPr>
          <w:rFonts w:asciiTheme="minorHAnsi" w:hAnsiTheme="minorHAnsi" w:cs="Arial"/>
          <w:sz w:val="22"/>
          <w:szCs w:val="22"/>
          <w:vertAlign w:val="superscript"/>
          <w:lang w:eastAsia="en-GB"/>
        </w:rPr>
        <w:t>rd</w:t>
      </w:r>
      <w:r w:rsidRPr="00762987">
        <w:rPr>
          <w:rFonts w:asciiTheme="minorHAnsi" w:hAnsiTheme="minorHAnsi" w:cs="Arial"/>
          <w:sz w:val="22"/>
          <w:szCs w:val="22"/>
          <w:lang w:eastAsia="en-GB"/>
        </w:rPr>
        <w:t xml:space="preserve"> to 7</w:t>
      </w:r>
      <w:r w:rsidRPr="00762987">
        <w:rPr>
          <w:rFonts w:asciiTheme="minorHAnsi" w:hAnsiTheme="minorHAnsi" w:cs="Arial"/>
          <w:sz w:val="22"/>
          <w:szCs w:val="22"/>
          <w:vertAlign w:val="superscript"/>
          <w:lang w:eastAsia="en-GB"/>
        </w:rPr>
        <w:t>th</w:t>
      </w:r>
      <w:r w:rsidRPr="00762987">
        <w:rPr>
          <w:rFonts w:asciiTheme="minorHAnsi" w:hAnsiTheme="minorHAnsi" w:cs="Arial"/>
          <w:sz w:val="22"/>
          <w:szCs w:val="22"/>
          <w:lang w:eastAsia="en-GB"/>
        </w:rPr>
        <w:t xml:space="preserve"> November 2014;</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Appreciating the diversity of presentations made on wetland conservation and wise use in the Asia Region in general, and in particular from Cambodia regarding the Tonle Sap Biosphere Reserve and the Mekong river basin;</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Following the field visit to the Prek Toal Core Area of the Tonle Sap Biosphere Reserve, the meeting participants recognise the international importance of the site and its considerable potential for designation as a Wetland of International Importance (</w:t>
      </w:r>
      <w:r w:rsidR="00332C54">
        <w:rPr>
          <w:rFonts w:asciiTheme="minorHAnsi" w:hAnsiTheme="minorHAnsi" w:cs="Arial"/>
          <w:sz w:val="22"/>
          <w:szCs w:val="22"/>
          <w:lang w:eastAsia="en-GB"/>
        </w:rPr>
        <w:t>‘</w:t>
      </w:r>
      <w:r w:rsidRPr="00762987">
        <w:rPr>
          <w:rFonts w:asciiTheme="minorHAnsi" w:hAnsiTheme="minorHAnsi" w:cs="Arial"/>
          <w:sz w:val="22"/>
          <w:szCs w:val="22"/>
          <w:lang w:eastAsia="en-GB"/>
        </w:rPr>
        <w:t>Ramsar Site</w:t>
      </w:r>
      <w:r w:rsidR="00332C54">
        <w:rPr>
          <w:rFonts w:asciiTheme="minorHAnsi" w:hAnsiTheme="minorHAnsi" w:cs="Arial"/>
          <w:sz w:val="22"/>
          <w:szCs w:val="22"/>
          <w:lang w:eastAsia="en-GB"/>
        </w:rPr>
        <w:t>’</w:t>
      </w:r>
      <w:r w:rsidRPr="00762987">
        <w:rPr>
          <w:rFonts w:asciiTheme="minorHAnsi" w:hAnsiTheme="minorHAnsi" w:cs="Arial"/>
          <w:sz w:val="22"/>
          <w:szCs w:val="22"/>
          <w:lang w:eastAsia="en-GB"/>
        </w:rPr>
        <w:t xml:space="preserve">), and to be managed under the principle of the wise use of wetlands; </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Recognizing that this first joint meeting of the Asian Wetland Symposium and the Ramsar Pre-COP Asia Regional Meeting, as called for in Resolution IX.19, has proved to be effective in increasing understanding among the various wetland stakeholders in Asia and has provided a platform to promote and enhance partnerships between them;</w:t>
      </w:r>
    </w:p>
    <w:p w:rsidR="00F040B2" w:rsidRPr="00762987" w:rsidRDefault="00F040B2" w:rsidP="00E653A4">
      <w:pPr>
        <w:keepNext/>
        <w:ind w:left="360"/>
        <w:textAlignment w:val="baseline"/>
        <w:rPr>
          <w:rFonts w:asciiTheme="minorHAnsi" w:hAnsiTheme="minorHAnsi" w:cs="Arial"/>
          <w:sz w:val="22"/>
          <w:szCs w:val="22"/>
          <w:lang w:eastAsia="en-GB"/>
        </w:rPr>
      </w:pPr>
    </w:p>
    <w:p w:rsidR="00F040B2" w:rsidRPr="00762987" w:rsidRDefault="00F040B2" w:rsidP="00E653A4">
      <w:pPr>
        <w:keepNext/>
        <w:textAlignment w:val="baseline"/>
        <w:rPr>
          <w:rFonts w:asciiTheme="minorHAnsi" w:hAnsiTheme="minorHAnsi" w:cs="Arial"/>
          <w:b/>
          <w:bCs/>
          <w:sz w:val="22"/>
          <w:szCs w:val="22"/>
          <w:lang w:eastAsia="en-GB"/>
        </w:rPr>
      </w:pPr>
      <w:r w:rsidRPr="00762987">
        <w:rPr>
          <w:rFonts w:asciiTheme="minorHAnsi" w:hAnsiTheme="minorHAnsi" w:cs="Arial"/>
          <w:b/>
          <w:bCs/>
          <w:sz w:val="22"/>
          <w:szCs w:val="22"/>
          <w:lang w:eastAsia="en-GB"/>
        </w:rPr>
        <w:t>Wise use of wetlands</w:t>
      </w:r>
    </w:p>
    <w:p w:rsidR="00F040B2" w:rsidRPr="00762987" w:rsidRDefault="00F040B2" w:rsidP="00E653A4">
      <w:pPr>
        <w:keepNext/>
        <w:textAlignment w:val="baseline"/>
        <w:rPr>
          <w:rFonts w:asciiTheme="minorHAnsi" w:hAnsiTheme="minorHAnsi" w:cs="Arial"/>
          <w:i/>
          <w:iCs/>
          <w:sz w:val="22"/>
          <w:szCs w:val="22"/>
          <w:lang w:eastAsia="en-GB"/>
        </w:rPr>
      </w:pPr>
      <w:r w:rsidRPr="00762987">
        <w:rPr>
          <w:rFonts w:asciiTheme="minorHAnsi" w:hAnsiTheme="minorHAnsi" w:cs="Arial"/>
          <w:i/>
          <w:iCs/>
          <w:sz w:val="22"/>
          <w:szCs w:val="22"/>
          <w:lang w:eastAsia="en-GB"/>
        </w:rPr>
        <w:t>Wetland ecosystem services</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Recognizing that wetlands are water infrastructures and that wetlands and the resources that they support, e.g. water and biodiversity, are connectors of nations</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Recognizing that wetland ecosystem services, and in particular the provision of and delivery of water, are vital for human well-being; recognizing also, that healthy functioning wetlands contribute to sustainable development, for example in ensuring livelihood, food security, disaster risk reduction and climate change adaptation;</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Recognizing the importance of inter-linkages between wetland conservation and poverty eradication, and the need to use a wetland ecosystem based approach which simultaneously involves relevant stakeholders at the different scales/levels  – from policy  to the site management level and local community - to mainstream this concept into national programs, policies and action plans;</w:t>
      </w:r>
    </w:p>
    <w:p w:rsidR="00F040B2" w:rsidRPr="00762987" w:rsidRDefault="00F040B2" w:rsidP="00E653A4">
      <w:pPr>
        <w:keepNext/>
        <w:numPr>
          <w:ilvl w:val="0"/>
          <w:numId w:val="28"/>
        </w:numPr>
        <w:tabs>
          <w:tab w:val="clear" w:pos="720"/>
          <w:tab w:val="num" w:pos="567"/>
          <w:tab w:val="left" w:pos="7230"/>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Recognizing also the role of wetlands in disaster risk reduction and climate change adaptation, the meeting participants encourage Contracting Parties to put in place policies that will ensure the conservation of wetlands, and to manage and restore wetlands so as to maintain this vital service;</w:t>
      </w:r>
    </w:p>
    <w:p w:rsidR="00F040B2" w:rsidRPr="00762987" w:rsidRDefault="00F040B2" w:rsidP="00E653A4">
      <w:pPr>
        <w:keepNext/>
        <w:numPr>
          <w:ilvl w:val="0"/>
          <w:numId w:val="28"/>
        </w:numPr>
        <w:tabs>
          <w:tab w:val="clear" w:pos="720"/>
          <w:tab w:val="num" w:pos="567"/>
          <w:tab w:val="left" w:pos="7230"/>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lastRenderedPageBreak/>
        <w:t>Contracting Parties are encouraged to put in place policies that will ensure conservation of wetlands and protection of the rights of wetland-dependent people displaced by natural hazard</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Recognizing the cultural values of wetlands in Asia, including religious institutions, and their importance in supporting the conservation and wise use of wetlands, invites all interested persons to become members of, and participate in the Ramsar Culture Network (</w:t>
      </w:r>
      <w:hyperlink r:id="rId13" w:history="1">
        <w:r w:rsidRPr="00762987">
          <w:rPr>
            <w:rFonts w:asciiTheme="minorHAnsi" w:hAnsiTheme="minorHAnsi" w:cs="Arial"/>
            <w:sz w:val="22"/>
            <w:szCs w:val="22"/>
            <w:lang w:eastAsia="en-GB"/>
          </w:rPr>
          <w:t>www.ramsarculture.org</w:t>
        </w:r>
      </w:hyperlink>
      <w:r w:rsidRPr="00762987">
        <w:rPr>
          <w:rFonts w:asciiTheme="minorHAnsi" w:hAnsiTheme="minorHAnsi" w:cs="Arial"/>
          <w:sz w:val="22"/>
          <w:szCs w:val="22"/>
          <w:lang w:eastAsia="en-GB"/>
        </w:rPr>
        <w:t>);</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In decision-making related to infrastructure development, give priority to maintaining the ecological integrity of wetland ecosystems, and to the cultural and socio-economic values of wetlands, particularly for wetland-dependent communities;</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Emphasizing the need for policies that encourage independent environmental impact assessment (EIA) for infrastructure development which could potentially impact  the functionality of wetlands, and the need to develop a mechanism to minimize negative impacts of developments on wetlands with the aim for conservation and wise use of wetlands;</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Urging Contracting Parties to develop and implement energy saving policies, and to explore, whenever possible, alternative, clean energy resources that do not impact negatively on wetlands;</w:t>
      </w:r>
    </w:p>
    <w:p w:rsidR="00F040B2" w:rsidRPr="00762987" w:rsidRDefault="00F040B2" w:rsidP="00E653A4">
      <w:pPr>
        <w:keepNext/>
        <w:ind w:left="142"/>
        <w:textAlignment w:val="baseline"/>
        <w:rPr>
          <w:rFonts w:asciiTheme="minorHAnsi" w:hAnsiTheme="minorHAnsi" w:cs="Arial"/>
          <w:sz w:val="22"/>
          <w:szCs w:val="22"/>
          <w:lang w:eastAsia="en-GB"/>
        </w:rPr>
      </w:pPr>
    </w:p>
    <w:p w:rsidR="00F040B2" w:rsidRPr="00762987" w:rsidRDefault="00F040B2" w:rsidP="00E653A4">
      <w:pPr>
        <w:keepNext/>
        <w:ind w:left="142"/>
        <w:textAlignment w:val="baseline"/>
        <w:rPr>
          <w:rFonts w:asciiTheme="minorHAnsi" w:hAnsiTheme="minorHAnsi" w:cs="Arial"/>
          <w:i/>
          <w:iCs/>
          <w:sz w:val="22"/>
          <w:szCs w:val="22"/>
          <w:lang w:eastAsia="en-GB"/>
        </w:rPr>
      </w:pPr>
      <w:r w:rsidRPr="00762987">
        <w:rPr>
          <w:rFonts w:asciiTheme="minorHAnsi" w:hAnsiTheme="minorHAnsi" w:cs="Arial"/>
          <w:i/>
          <w:iCs/>
          <w:sz w:val="22"/>
          <w:szCs w:val="22"/>
          <w:lang w:eastAsia="en-GB"/>
        </w:rPr>
        <w:t>Communication, Education, Participation and Awareness (CEPA)</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 xml:space="preserve">Recognizing the good practices and lessons learnt under the Ramsar Communication, Education, Participation and Awareness (CEPA) program, the Contracting Parties reiterate and reaffirm the crucial need to increase awareness of government policy makers and the private sector, and to enhance the understanding and take into consideration the importance of wetlands and their ecosystem services in decision-making processes; </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Promoting the CEPA program at all levels; and recognizing the value of wetland education centres, and the interest expressed by the participants of this meeting for such centres to be connected, such as through Wetland Link International (</w:t>
      </w:r>
      <w:hyperlink r:id="rId14" w:history="1">
        <w:r w:rsidRPr="00762987">
          <w:rPr>
            <w:rFonts w:asciiTheme="minorHAnsi" w:hAnsiTheme="minorHAnsi" w:cs="Arial"/>
            <w:sz w:val="22"/>
            <w:szCs w:val="22"/>
            <w:lang w:eastAsia="en-GB"/>
          </w:rPr>
          <w:t>http://wli.wwt.org.uk</w:t>
        </w:r>
      </w:hyperlink>
      <w:r w:rsidRPr="00762987">
        <w:rPr>
          <w:rFonts w:asciiTheme="minorHAnsi" w:hAnsiTheme="minorHAnsi" w:cs="Arial"/>
          <w:sz w:val="22"/>
          <w:szCs w:val="22"/>
          <w:lang w:eastAsia="en-GB"/>
        </w:rPr>
        <w:t>);</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Recognizing the vital role that local communities play in the management of Ramsar Sites and other wetlands, and the need to consider local and cultural knowledge</w:t>
      </w:r>
      <w:r w:rsidRPr="00762987">
        <w:rPr>
          <w:rFonts w:asciiTheme="minorHAnsi" w:eastAsia="MS Gothic" w:hAnsi="MS Gothic" w:cs="MS Gothic"/>
          <w:sz w:val="22"/>
          <w:szCs w:val="22"/>
          <w:lang w:eastAsia="en-GB"/>
        </w:rPr>
        <w:t xml:space="preserve">　</w:t>
      </w:r>
      <w:r w:rsidRPr="00762987">
        <w:rPr>
          <w:rFonts w:asciiTheme="minorHAnsi" w:hAnsiTheme="minorHAnsi" w:cs="Arial"/>
          <w:sz w:val="22"/>
          <w:szCs w:val="22"/>
          <w:lang w:eastAsia="en-GB"/>
        </w:rPr>
        <w:t>and practices in wetland management practices;</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Noting that there is a wealth of experience, information and knowledge in Asia from wetland projects and that this should be shared in more efficient manner;</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 xml:space="preserve">Encouraging Contracting Parties to ensure capacity development of stakeholders for effective management and wise use of wetlands; </w:t>
      </w:r>
    </w:p>
    <w:p w:rsidR="00F040B2" w:rsidRPr="00762987" w:rsidRDefault="00F040B2" w:rsidP="00E653A4">
      <w:pPr>
        <w:keepNext/>
        <w:ind w:left="360"/>
        <w:textAlignment w:val="baseline"/>
        <w:rPr>
          <w:rFonts w:asciiTheme="minorHAnsi" w:hAnsiTheme="minorHAnsi" w:cs="Arial"/>
          <w:sz w:val="22"/>
          <w:szCs w:val="22"/>
          <w:lang w:eastAsia="en-GB"/>
        </w:rPr>
      </w:pPr>
    </w:p>
    <w:p w:rsidR="00F040B2" w:rsidRPr="00762987" w:rsidRDefault="00F040B2" w:rsidP="00E653A4">
      <w:pPr>
        <w:keepNext/>
        <w:textAlignment w:val="baseline"/>
        <w:rPr>
          <w:rFonts w:asciiTheme="minorHAnsi" w:hAnsiTheme="minorHAnsi" w:cs="Arial"/>
          <w:b/>
          <w:bCs/>
          <w:sz w:val="22"/>
          <w:szCs w:val="22"/>
          <w:lang w:eastAsia="en-GB"/>
        </w:rPr>
      </w:pPr>
      <w:r w:rsidRPr="00762987">
        <w:rPr>
          <w:rFonts w:asciiTheme="minorHAnsi" w:hAnsiTheme="minorHAnsi" w:cs="Arial"/>
          <w:b/>
          <w:bCs/>
          <w:sz w:val="22"/>
          <w:szCs w:val="22"/>
          <w:lang w:eastAsia="en-GB"/>
        </w:rPr>
        <w:t>Wetlands of International Importance (Ramsar Sites)</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Noting the importance of priority wetlands identified under the East Asian-Australasian Flyway Partnership (EAAFP) Regional Initiative, and calling on Contracting Parties to recognise the value of these ecosystems and to designate these sites  as Wetlands of International Importance, and to designate sites that meet the relevant criteria as EAAFP Flyway Network Sites;</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Recognising the need to promote the conservation of Ramsar Sites in terms of both quantity and quality, and encouraging Contracting Parties to develop a set of best practices guidelines for Ramsar Site management and to provide support at the policy level to implement these best practices. Contracting Parties are encouraged to consider adopting  simple and effective tools to evaluate the management effectiveness of their Ramsar Sites and other wetlands;</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Noting the need for Contracting Parties to ensure that the Ramsar Information Sheets for their Ramsar Sites are updated every 6 years and encouraging NGOs and local site managers to support the Contracting Parties in making these updates;</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 xml:space="preserve">Encouraging Contracting Parties to use the Ramsar Advisory Missions mechanism to address and respond to threats to their Ramsar Sites; Noting that Ramsar Advisory Missions have </w:t>
      </w:r>
      <w:r w:rsidRPr="00762987">
        <w:rPr>
          <w:rFonts w:asciiTheme="minorHAnsi" w:hAnsiTheme="minorHAnsi" w:cs="Arial"/>
          <w:sz w:val="22"/>
          <w:szCs w:val="22"/>
          <w:lang w:eastAsia="en-GB"/>
        </w:rPr>
        <w:lastRenderedPageBreak/>
        <w:t>already been implemented in Pakistan (post-floods disaster), and requested by Iraq (potential oil industry threats), and urging  Contracting Parties to request such Advisory Missions when change or likely change of ecological character of Ramsar Sites occurs;</w:t>
      </w:r>
    </w:p>
    <w:p w:rsidR="00F040B2" w:rsidRPr="00762987" w:rsidRDefault="00F040B2" w:rsidP="00E653A4">
      <w:pPr>
        <w:keepNext/>
        <w:ind w:left="720"/>
        <w:textAlignment w:val="baseline"/>
        <w:rPr>
          <w:rFonts w:asciiTheme="minorHAnsi" w:hAnsiTheme="minorHAnsi" w:cs="Arial"/>
          <w:sz w:val="22"/>
          <w:szCs w:val="22"/>
          <w:lang w:eastAsia="en-GB"/>
        </w:rPr>
      </w:pPr>
    </w:p>
    <w:p w:rsidR="00F040B2" w:rsidRPr="00762987" w:rsidRDefault="00F040B2" w:rsidP="00E653A4">
      <w:pPr>
        <w:keepNext/>
        <w:textAlignment w:val="baseline"/>
        <w:rPr>
          <w:rFonts w:asciiTheme="minorHAnsi" w:hAnsiTheme="minorHAnsi" w:cs="Arial"/>
          <w:b/>
          <w:bCs/>
          <w:sz w:val="22"/>
          <w:szCs w:val="22"/>
          <w:lang w:eastAsia="en-GB"/>
        </w:rPr>
      </w:pPr>
      <w:r w:rsidRPr="00762987">
        <w:rPr>
          <w:rFonts w:asciiTheme="minorHAnsi" w:hAnsiTheme="minorHAnsi" w:cs="Arial"/>
          <w:b/>
          <w:bCs/>
          <w:sz w:val="22"/>
          <w:szCs w:val="22"/>
          <w:lang w:eastAsia="en-GB"/>
        </w:rPr>
        <w:t>National and international cooperation</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Encouraging countries to consider ecosystem services mapping and valuation  at the basin scale as a way to inform and improve decision making process;</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Urging policy makers to establish bi-lateral or multilateral technical committee to consider the issue of collaborative management of transboundary river basins, especially with addressing the needs of local communities at both sides;</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Encouraging Contracting Parties to engage with and support the work of the current Ramsar Regional Initiatives and the Regional Training Centre in Thailand, and to support the establishment of other regional initiatives such as the proposed regional initiative among the Mekong river basin countries and the proposed regional initiative for South Asia;</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Encouraging Contracting Parties to offer technical and financial support to the Governments of the Least Developed Countries and countries in special situations who are Parties to the Convention, to fulfil their obligation under the Convention as well as ensure participation in all important forums including the COP.</w:t>
      </w:r>
    </w:p>
    <w:p w:rsidR="00F040B2" w:rsidRPr="00762987" w:rsidRDefault="00F040B2" w:rsidP="00E653A4">
      <w:pPr>
        <w:keepNext/>
        <w:rPr>
          <w:rFonts w:asciiTheme="minorHAnsi" w:hAnsiTheme="minorHAnsi"/>
          <w:sz w:val="22"/>
          <w:szCs w:val="22"/>
        </w:rPr>
      </w:pPr>
    </w:p>
    <w:p w:rsidR="00F040B2" w:rsidRPr="00762987" w:rsidRDefault="00F040B2" w:rsidP="00E653A4">
      <w:pPr>
        <w:keepNext/>
        <w:textAlignment w:val="baseline"/>
        <w:rPr>
          <w:rFonts w:asciiTheme="minorHAnsi" w:hAnsiTheme="minorHAnsi" w:cs="Arial"/>
          <w:b/>
          <w:bCs/>
          <w:sz w:val="22"/>
          <w:szCs w:val="22"/>
          <w:lang w:eastAsia="en-GB"/>
        </w:rPr>
      </w:pPr>
      <w:r w:rsidRPr="00762987">
        <w:rPr>
          <w:rFonts w:asciiTheme="minorHAnsi" w:hAnsiTheme="minorHAnsi" w:cs="Arial"/>
          <w:b/>
          <w:bCs/>
          <w:sz w:val="22"/>
          <w:szCs w:val="22"/>
          <w:lang w:eastAsia="en-GB"/>
        </w:rPr>
        <w:t>Looking forward to Ramsar COP12</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Presenting the view of the Asian Contracting Parties on the Draft Resolutions, as well as the priority themes and actions for the STRP to undertake during the 2016-2018. These are:</w:t>
      </w:r>
    </w:p>
    <w:p w:rsidR="00F040B2" w:rsidRPr="00762987" w:rsidRDefault="00F040B2" w:rsidP="00E653A4">
      <w:pPr>
        <w:pStyle w:val="ListParagraph"/>
        <w:keepNext/>
        <w:numPr>
          <w:ilvl w:val="1"/>
          <w:numId w:val="30"/>
        </w:numPr>
        <w:ind w:left="993" w:hanging="284"/>
        <w:textAlignment w:val="baseline"/>
        <w:rPr>
          <w:rFonts w:asciiTheme="minorHAnsi" w:hAnsiTheme="minorHAnsi" w:cs="Arial"/>
          <w:sz w:val="22"/>
          <w:szCs w:val="22"/>
          <w:lang w:eastAsia="en-GB"/>
        </w:rPr>
      </w:pPr>
      <w:r w:rsidRPr="00762987">
        <w:rPr>
          <w:rFonts w:asciiTheme="minorHAnsi" w:hAnsiTheme="minorHAnsi" w:cs="Arial"/>
          <w:sz w:val="22"/>
          <w:szCs w:val="22"/>
          <w:lang w:val="en-MY" w:eastAsia="en-GB"/>
        </w:rPr>
        <w:t>Best practice methodologies/tools to monitor Ramsar Sites, including  surveying, mapping, and inventorying;</w:t>
      </w:r>
    </w:p>
    <w:p w:rsidR="00F040B2" w:rsidRPr="00762987" w:rsidRDefault="00F040B2" w:rsidP="00E653A4">
      <w:pPr>
        <w:pStyle w:val="ListParagraph"/>
        <w:keepNext/>
        <w:numPr>
          <w:ilvl w:val="1"/>
          <w:numId w:val="30"/>
        </w:numPr>
        <w:ind w:left="993" w:hanging="284"/>
        <w:textAlignment w:val="baseline"/>
        <w:rPr>
          <w:rFonts w:asciiTheme="minorHAnsi" w:hAnsiTheme="minorHAnsi" w:cs="Arial"/>
          <w:sz w:val="22"/>
          <w:szCs w:val="22"/>
          <w:lang w:val="en-MY" w:eastAsia="en-GB"/>
        </w:rPr>
      </w:pPr>
      <w:r w:rsidRPr="00762987">
        <w:rPr>
          <w:rFonts w:asciiTheme="minorHAnsi" w:hAnsiTheme="minorHAnsi" w:cs="Arial"/>
          <w:sz w:val="22"/>
          <w:szCs w:val="22"/>
          <w:lang w:val="en-MY" w:eastAsia="en-GB"/>
        </w:rPr>
        <w:t>Balancing wetland conservation and development: infrastructure;</w:t>
      </w:r>
    </w:p>
    <w:p w:rsidR="00F040B2" w:rsidRPr="00762987" w:rsidRDefault="00F040B2" w:rsidP="00E653A4">
      <w:pPr>
        <w:pStyle w:val="ListParagraph"/>
        <w:keepNext/>
        <w:numPr>
          <w:ilvl w:val="1"/>
          <w:numId w:val="30"/>
        </w:numPr>
        <w:tabs>
          <w:tab w:val="left" w:pos="851"/>
        </w:tabs>
        <w:ind w:left="993" w:hanging="284"/>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Best practices for developing and implementing management plans for protected areas/ Ramsar Sites;</w:t>
      </w:r>
    </w:p>
    <w:p w:rsidR="00F040B2" w:rsidRPr="00762987" w:rsidRDefault="00F040B2" w:rsidP="00E653A4">
      <w:pPr>
        <w:pStyle w:val="ListParagraph"/>
        <w:keepNext/>
        <w:numPr>
          <w:ilvl w:val="1"/>
          <w:numId w:val="30"/>
        </w:numPr>
        <w:ind w:left="993" w:hanging="284"/>
        <w:textAlignment w:val="baseline"/>
        <w:rPr>
          <w:rFonts w:asciiTheme="minorHAnsi" w:hAnsiTheme="minorHAnsi" w:cs="Arial"/>
          <w:sz w:val="22"/>
          <w:szCs w:val="22"/>
          <w:lang w:val="en-MY" w:eastAsia="en-GB"/>
        </w:rPr>
      </w:pPr>
      <w:r w:rsidRPr="00762987">
        <w:rPr>
          <w:rFonts w:asciiTheme="minorHAnsi" w:hAnsiTheme="minorHAnsi" w:cs="Arial"/>
          <w:sz w:val="22"/>
          <w:szCs w:val="22"/>
          <w:lang w:val="en-MY" w:eastAsia="en-GB"/>
        </w:rPr>
        <w:t>Methodologies for valuation of wetlands goods and services, and then jointly:</w:t>
      </w:r>
    </w:p>
    <w:p w:rsidR="00F040B2" w:rsidRPr="00762987" w:rsidRDefault="00F040B2" w:rsidP="00E653A4">
      <w:pPr>
        <w:keepNext/>
        <w:ind w:firstLine="709"/>
        <w:textAlignment w:val="baseline"/>
        <w:rPr>
          <w:rFonts w:asciiTheme="minorHAnsi" w:hAnsiTheme="minorHAnsi" w:cs="Arial"/>
          <w:sz w:val="22"/>
          <w:szCs w:val="22"/>
          <w:lang w:val="en-MY" w:eastAsia="en-GB"/>
        </w:rPr>
      </w:pPr>
      <w:r w:rsidRPr="00762987">
        <w:rPr>
          <w:rFonts w:asciiTheme="minorHAnsi" w:hAnsiTheme="minorHAnsi" w:cs="Arial"/>
          <w:sz w:val="22"/>
          <w:szCs w:val="22"/>
          <w:lang w:val="en-MY" w:eastAsia="en-GB"/>
        </w:rPr>
        <w:t>5a. Balancing wetland conservation and development: urbanization, and</w:t>
      </w:r>
    </w:p>
    <w:p w:rsidR="00F040B2" w:rsidRPr="00762987" w:rsidRDefault="00F040B2" w:rsidP="00E653A4">
      <w:pPr>
        <w:keepNext/>
        <w:ind w:firstLine="709"/>
        <w:textAlignment w:val="baseline"/>
        <w:rPr>
          <w:rFonts w:asciiTheme="minorHAnsi" w:hAnsiTheme="minorHAnsi" w:cs="Arial"/>
          <w:sz w:val="22"/>
          <w:szCs w:val="22"/>
          <w:lang w:val="en-MY" w:eastAsia="en-GB"/>
        </w:rPr>
      </w:pPr>
      <w:r w:rsidRPr="00762987">
        <w:rPr>
          <w:rFonts w:asciiTheme="minorHAnsi" w:hAnsiTheme="minorHAnsi" w:cs="Arial"/>
          <w:sz w:val="22"/>
          <w:szCs w:val="22"/>
          <w:lang w:val="en-MY" w:eastAsia="en-GB"/>
        </w:rPr>
        <w:t>5b. Legal frameworks for conservation of wetlands;</w:t>
      </w:r>
    </w:p>
    <w:p w:rsidR="00F040B2" w:rsidRPr="00762987" w:rsidRDefault="00F040B2" w:rsidP="00E653A4">
      <w:pPr>
        <w:pStyle w:val="ListParagraph"/>
        <w:keepNext/>
        <w:numPr>
          <w:ilvl w:val="0"/>
          <w:numId w:val="28"/>
        </w:numPr>
        <w:tabs>
          <w:tab w:val="clear" w:pos="720"/>
          <w:tab w:val="num" w:pos="567"/>
        </w:tabs>
        <w:ind w:left="567" w:hanging="425"/>
        <w:textAlignment w:val="baseline"/>
        <w:rPr>
          <w:rFonts w:asciiTheme="minorHAnsi" w:hAnsiTheme="minorHAnsi" w:cs="Arial"/>
          <w:sz w:val="22"/>
          <w:szCs w:val="22"/>
          <w:lang w:val="en-MY" w:eastAsia="en-GB"/>
        </w:rPr>
      </w:pPr>
      <w:r w:rsidRPr="00762987">
        <w:rPr>
          <w:rFonts w:asciiTheme="minorHAnsi" w:hAnsiTheme="minorHAnsi" w:cs="Arial"/>
          <w:sz w:val="22"/>
          <w:szCs w:val="22"/>
          <w:lang w:val="en-MY" w:eastAsia="en-GB"/>
        </w:rPr>
        <w:t>Presenting the views of the Asian Contracting Parties on other priorities identified. There were:</w:t>
      </w:r>
    </w:p>
    <w:p w:rsidR="00F040B2" w:rsidRPr="00762987" w:rsidRDefault="00F040B2" w:rsidP="00E653A4">
      <w:pPr>
        <w:pStyle w:val="ListParagraph"/>
        <w:keepNext/>
        <w:numPr>
          <w:ilvl w:val="1"/>
          <w:numId w:val="29"/>
        </w:numPr>
        <w:ind w:left="993" w:hanging="284"/>
        <w:textAlignment w:val="baseline"/>
        <w:rPr>
          <w:rFonts w:asciiTheme="minorHAnsi" w:hAnsiTheme="minorHAnsi" w:cs="Arial"/>
          <w:sz w:val="22"/>
          <w:szCs w:val="22"/>
          <w:lang w:val="en-MY" w:eastAsia="en-GB"/>
        </w:rPr>
      </w:pPr>
      <w:r w:rsidRPr="00762987">
        <w:rPr>
          <w:rFonts w:asciiTheme="minorHAnsi" w:hAnsiTheme="minorHAnsi" w:cs="Arial"/>
          <w:sz w:val="22"/>
          <w:szCs w:val="22"/>
          <w:lang w:val="en-MY" w:eastAsia="en-GB"/>
        </w:rPr>
        <w:t xml:space="preserve">The need to enhance the linkages between science and policy and; </w:t>
      </w:r>
    </w:p>
    <w:p w:rsidR="00F040B2" w:rsidRPr="00762987" w:rsidRDefault="00F040B2" w:rsidP="00E653A4">
      <w:pPr>
        <w:pStyle w:val="ListParagraph"/>
        <w:keepNext/>
        <w:numPr>
          <w:ilvl w:val="1"/>
          <w:numId w:val="29"/>
        </w:numPr>
        <w:ind w:left="993" w:hanging="284"/>
        <w:textAlignment w:val="baseline"/>
        <w:rPr>
          <w:rFonts w:asciiTheme="minorHAnsi" w:hAnsiTheme="minorHAnsi" w:cs="Arial"/>
          <w:sz w:val="22"/>
          <w:szCs w:val="22"/>
          <w:lang w:val="en-MY" w:eastAsia="en-GB"/>
        </w:rPr>
      </w:pPr>
      <w:r w:rsidRPr="00762987">
        <w:rPr>
          <w:rFonts w:asciiTheme="minorHAnsi" w:hAnsiTheme="minorHAnsi" w:cs="Arial"/>
          <w:sz w:val="22"/>
          <w:szCs w:val="22"/>
          <w:lang w:val="en-MY" w:eastAsia="en-GB"/>
        </w:rPr>
        <w:t xml:space="preserve">Addressing climate change adaptation-disaster risk reduction-ecosystem management (including restoration) nexus and focussing on improving community resilience. </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 xml:space="preserve">Acknowledging the interest of most of the Contracting Parties for the concept of a Ramsar Community Accreditation scheme and requests them to provide written suggested improvements to the DR to the Secretariat; </w:t>
      </w:r>
    </w:p>
    <w:p w:rsidR="00F040B2" w:rsidRPr="00762987" w:rsidRDefault="00F040B2" w:rsidP="00E653A4">
      <w:pPr>
        <w:keepNext/>
        <w:numPr>
          <w:ilvl w:val="0"/>
          <w:numId w:val="28"/>
        </w:numPr>
        <w:tabs>
          <w:tab w:val="clear" w:pos="720"/>
          <w:tab w:val="num" w:pos="567"/>
        </w:tabs>
        <w:ind w:left="567" w:hanging="425"/>
        <w:textAlignment w:val="baseline"/>
        <w:rPr>
          <w:rFonts w:asciiTheme="minorHAnsi" w:hAnsiTheme="minorHAnsi" w:cs="Arial"/>
          <w:sz w:val="22"/>
          <w:szCs w:val="22"/>
          <w:lang w:eastAsia="en-GB"/>
        </w:rPr>
      </w:pPr>
      <w:r w:rsidRPr="00762987">
        <w:rPr>
          <w:rFonts w:asciiTheme="minorHAnsi" w:hAnsiTheme="minorHAnsi" w:cs="Arial"/>
          <w:sz w:val="22"/>
          <w:szCs w:val="22"/>
          <w:lang w:eastAsia="en-GB"/>
        </w:rPr>
        <w:t>Urging the Convention to support the adoption of new working/official languages of the Convention and the important role of effective communication in improving the visibility of the Convention at all levels</w:t>
      </w:r>
    </w:p>
    <w:sectPr w:rsidR="00F040B2" w:rsidRPr="00762987" w:rsidSect="00762987">
      <w:headerReference w:type="default" r:id="rId15"/>
      <w:footerReference w:type="default" r:id="rId16"/>
      <w:footerReference w:type="first" r:id="rId17"/>
      <w:pgSz w:w="11907" w:h="16840" w:code="9"/>
      <w:pgMar w:top="1440" w:right="1440" w:bottom="1440" w:left="1440"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650" w:rsidRDefault="00F27650">
      <w:r>
        <w:separator/>
      </w:r>
    </w:p>
  </w:endnote>
  <w:endnote w:type="continuationSeparator" w:id="0">
    <w:p w:rsidR="00F27650" w:rsidRDefault="00F27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Univers (W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0" w:rsidRPr="00762987" w:rsidRDefault="00F27650" w:rsidP="006A5A3F">
    <w:pPr>
      <w:pStyle w:val="Footer"/>
      <w:tabs>
        <w:tab w:val="clear" w:pos="8306"/>
        <w:tab w:val="right" w:pos="9072"/>
      </w:tabs>
      <w:rPr>
        <w:rFonts w:asciiTheme="minorHAnsi" w:hAnsiTheme="minorHAnsi"/>
        <w:sz w:val="20"/>
      </w:rPr>
    </w:pPr>
    <w:r w:rsidRPr="00762987">
      <w:rPr>
        <w:rFonts w:asciiTheme="minorHAnsi" w:hAnsiTheme="minorHAnsi"/>
        <w:sz w:val="20"/>
      </w:rPr>
      <w:t>Ramsar COP12 D</w:t>
    </w:r>
    <w:r>
      <w:rPr>
        <w:rFonts w:asciiTheme="minorHAnsi" w:hAnsiTheme="minorHAnsi"/>
        <w:sz w:val="20"/>
      </w:rPr>
      <w:t>OC.12</w:t>
    </w:r>
    <w:r w:rsidRPr="00762987">
      <w:rPr>
        <w:rFonts w:asciiTheme="minorHAnsi" w:hAnsiTheme="minorHAnsi"/>
        <w:sz w:val="20"/>
      </w:rPr>
      <w:tab/>
    </w:r>
    <w:r w:rsidRPr="00762987">
      <w:rPr>
        <w:rFonts w:asciiTheme="minorHAnsi" w:hAnsiTheme="minorHAnsi"/>
        <w:sz w:val="20"/>
      </w:rPr>
      <w:tab/>
    </w:r>
    <w:r w:rsidR="00E36ED2" w:rsidRPr="00762987">
      <w:rPr>
        <w:rFonts w:asciiTheme="minorHAnsi" w:hAnsiTheme="minorHAnsi"/>
        <w:sz w:val="20"/>
      </w:rPr>
      <w:fldChar w:fldCharType="begin"/>
    </w:r>
    <w:r w:rsidRPr="00762987">
      <w:rPr>
        <w:rFonts w:asciiTheme="minorHAnsi" w:hAnsiTheme="minorHAnsi"/>
        <w:sz w:val="20"/>
      </w:rPr>
      <w:instrText xml:space="preserve"> PAGE   \* MERGEFORMAT </w:instrText>
    </w:r>
    <w:r w:rsidR="00E36ED2" w:rsidRPr="00762987">
      <w:rPr>
        <w:rFonts w:asciiTheme="minorHAnsi" w:hAnsiTheme="minorHAnsi"/>
        <w:sz w:val="20"/>
      </w:rPr>
      <w:fldChar w:fldCharType="separate"/>
    </w:r>
    <w:r w:rsidR="005179F4">
      <w:rPr>
        <w:rFonts w:asciiTheme="minorHAnsi" w:hAnsiTheme="minorHAnsi"/>
        <w:noProof/>
        <w:sz w:val="20"/>
      </w:rPr>
      <w:t>33</w:t>
    </w:r>
    <w:r w:rsidR="00E36ED2" w:rsidRPr="00762987">
      <w:rPr>
        <w:rFonts w:asciiTheme="minorHAnsi" w:hAnsiTheme="minorHAns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0" w:rsidRDefault="00F27650" w:rsidP="004C10ED">
    <w:pPr>
      <w:autoSpaceDE w:val="0"/>
      <w:autoSpaceDN w:val="0"/>
      <w:adjustRightInd w:val="0"/>
      <w:jc w:val="center"/>
      <w:rPr>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650" w:rsidRDefault="00F27650">
      <w:r>
        <w:separator/>
      </w:r>
    </w:p>
  </w:footnote>
  <w:footnote w:type="continuationSeparator" w:id="0">
    <w:p w:rsidR="00F27650" w:rsidRDefault="00F27650">
      <w:r>
        <w:continuationSeparator/>
      </w:r>
    </w:p>
  </w:footnote>
  <w:footnote w:id="1">
    <w:p w:rsidR="00F27650" w:rsidRPr="00F040B2" w:rsidRDefault="00F27650" w:rsidP="00F040B2">
      <w:pPr>
        <w:pStyle w:val="FootnoteText"/>
        <w:rPr>
          <w:rFonts w:asciiTheme="minorHAnsi" w:hAnsiTheme="minorHAnsi"/>
          <w:sz w:val="18"/>
          <w:szCs w:val="18"/>
        </w:rPr>
      </w:pPr>
      <w:r w:rsidRPr="00F040B2">
        <w:rPr>
          <w:rStyle w:val="FootnoteReference"/>
          <w:rFonts w:asciiTheme="minorHAnsi" w:hAnsiTheme="minorHAnsi"/>
          <w:sz w:val="18"/>
          <w:szCs w:val="18"/>
        </w:rPr>
        <w:footnoteRef/>
      </w:r>
      <w:r w:rsidRPr="00F040B2">
        <w:rPr>
          <w:rFonts w:asciiTheme="minorHAnsi" w:hAnsiTheme="minorHAnsi"/>
          <w:sz w:val="18"/>
          <w:szCs w:val="18"/>
        </w:rPr>
        <w:t xml:space="preserve"> This document is a report of the main points discussed during the joint Asian Wetland Symposium and the Ramsar Pre-COP12 Asia Regional Meeting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0" w:rsidRDefault="00F27650" w:rsidP="00EB4EF5">
    <w:pPr>
      <w:pStyle w:val="Header"/>
      <w:keepN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752"/>
    <w:multiLevelType w:val="hybridMultilevel"/>
    <w:tmpl w:val="A9522C38"/>
    <w:lvl w:ilvl="0" w:tplc="EFB0E714">
      <w:start w:val="1"/>
      <w:numFmt w:val="bullet"/>
      <w:lvlText w:val="-"/>
      <w:lvlJc w:val="left"/>
      <w:pPr>
        <w:ind w:left="720" w:hanging="360"/>
      </w:pPr>
      <w:rPr>
        <w:rFonts w:ascii="Calibri" w:hAnsi="Calibri"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843B5A"/>
    <w:multiLevelType w:val="hybridMultilevel"/>
    <w:tmpl w:val="71AA00B8"/>
    <w:lvl w:ilvl="0" w:tplc="F5C04E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15F74"/>
    <w:multiLevelType w:val="multilevel"/>
    <w:tmpl w:val="FF3A1482"/>
    <w:lvl w:ilvl="0">
      <w:start w:val="1"/>
      <w:numFmt w:val="decimal"/>
      <w:pStyle w:val="NRFBody"/>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FA65BEB"/>
    <w:multiLevelType w:val="multilevel"/>
    <w:tmpl w:val="3F1EED2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1131277"/>
    <w:multiLevelType w:val="hybridMultilevel"/>
    <w:tmpl w:val="77F8EB4C"/>
    <w:lvl w:ilvl="0" w:tplc="73FABD8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6576D"/>
    <w:multiLevelType w:val="hybridMultilevel"/>
    <w:tmpl w:val="BAAC036E"/>
    <w:lvl w:ilvl="0" w:tplc="94CE3B12">
      <w:start w:val="1"/>
      <w:numFmt w:val="decimal"/>
      <w:lvlText w:val="%1."/>
      <w:lvlJc w:val="left"/>
      <w:pPr>
        <w:ind w:left="720" w:hanging="360"/>
      </w:pPr>
      <w:rPr>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00DA6"/>
    <w:multiLevelType w:val="hybridMultilevel"/>
    <w:tmpl w:val="BAD6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3704A"/>
    <w:multiLevelType w:val="hybridMultilevel"/>
    <w:tmpl w:val="4EBE2F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AC37E0"/>
    <w:multiLevelType w:val="hybridMultilevel"/>
    <w:tmpl w:val="B078959A"/>
    <w:lvl w:ilvl="0" w:tplc="9EE41032">
      <w:start w:val="1"/>
      <w:numFmt w:val="bullet"/>
      <w:lvlText w:val=""/>
      <w:lvlJc w:val="left"/>
      <w:pPr>
        <w:ind w:left="786" w:hanging="360"/>
      </w:pPr>
      <w:rPr>
        <w:rFonts w:ascii="Symbol" w:hAnsi="Symbol" w:hint="default"/>
        <w:lang w:val="en-G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4D347A39"/>
    <w:multiLevelType w:val="hybridMultilevel"/>
    <w:tmpl w:val="679E6F32"/>
    <w:lvl w:ilvl="0" w:tplc="488C90E0">
      <w:start w:val="1"/>
      <w:numFmt w:val="bullet"/>
      <w:lvlText w:val="•"/>
      <w:lvlJc w:val="left"/>
      <w:pPr>
        <w:ind w:left="786" w:hanging="360"/>
      </w:pPr>
      <w:rPr>
        <w:rFonts w:ascii="Garamond" w:hAnsi="Garamond" w:hint="default"/>
        <w:lang w:val="en-US"/>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5A152C20"/>
    <w:multiLevelType w:val="hybridMultilevel"/>
    <w:tmpl w:val="13E6D688"/>
    <w:lvl w:ilvl="0" w:tplc="FFFFFFFF">
      <w:start w:val="1"/>
      <w:numFmt w:val="decimal"/>
      <w:pStyle w:val="num-para"/>
      <w:lvlText w:val="%1."/>
      <w:lvlJc w:val="right"/>
      <w:pPr>
        <w:tabs>
          <w:tab w:val="num" w:pos="288"/>
        </w:tabs>
        <w:ind w:left="-288" w:firstLine="21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E907B3A"/>
    <w:multiLevelType w:val="hybridMultilevel"/>
    <w:tmpl w:val="495CCB22"/>
    <w:lvl w:ilvl="0" w:tplc="D7962A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77829F2"/>
    <w:multiLevelType w:val="hybridMultilevel"/>
    <w:tmpl w:val="B16C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149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CDC0E48"/>
    <w:multiLevelType w:val="multilevel"/>
    <w:tmpl w:val="4AA044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F3F046C"/>
    <w:multiLevelType w:val="hybridMultilevel"/>
    <w:tmpl w:val="8DDA464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746D4A4F"/>
    <w:multiLevelType w:val="hybridMultilevel"/>
    <w:tmpl w:val="D68E8CC4"/>
    <w:lvl w:ilvl="0" w:tplc="21841D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277E68"/>
    <w:multiLevelType w:val="hybridMultilevel"/>
    <w:tmpl w:val="5D0ACEC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B14134"/>
    <w:multiLevelType w:val="hybridMultilevel"/>
    <w:tmpl w:val="83A6EB58"/>
    <w:lvl w:ilvl="0" w:tplc="95C2D644">
      <w:start w:val="2"/>
      <w:numFmt w:val="bullet"/>
      <w:lvlText w:val="-"/>
      <w:lvlJc w:val="left"/>
      <w:pPr>
        <w:ind w:left="720" w:hanging="360"/>
      </w:pPr>
      <w:rPr>
        <w:rFonts w:ascii="Garamond" w:eastAsia="Batang"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5322D"/>
    <w:multiLevelType w:val="hybridMultilevel"/>
    <w:tmpl w:val="64160E74"/>
    <w:lvl w:ilvl="0" w:tplc="F5C04E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A3010E"/>
    <w:multiLevelType w:val="hybridMultilevel"/>
    <w:tmpl w:val="5EFE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
  </w:num>
  <w:num w:numId="5">
    <w:abstractNumId w:val="20"/>
  </w:num>
  <w:num w:numId="6">
    <w:abstractNumId w:val="3"/>
  </w:num>
  <w:num w:numId="7">
    <w:abstractNumId w:val="8"/>
  </w:num>
  <w:num w:numId="8">
    <w:abstractNumId w:val="11"/>
  </w:num>
  <w:num w:numId="9">
    <w:abstractNumId w:val="0"/>
  </w:num>
  <w:num w:numId="10">
    <w:abstractNumId w:val="17"/>
  </w:num>
  <w:num w:numId="11">
    <w:abstractNumId w:val="9"/>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9"/>
  </w:num>
  <w:num w:numId="27">
    <w:abstractNumId w:val="13"/>
  </w:num>
  <w:num w:numId="28">
    <w:abstractNumId w:val="15"/>
  </w:num>
  <w:num w:numId="29">
    <w:abstractNumId w:val="14"/>
  </w:num>
  <w:num w:numId="30">
    <w:abstractNumId w:val="18"/>
  </w:num>
  <w:num w:numId="31">
    <w:abstractNumId w:val="6"/>
  </w:num>
  <w:num w:numId="32">
    <w:abstractNumId w:val="4"/>
  </w:num>
  <w:num w:numId="33">
    <w:abstractNumId w:val="21"/>
  </w:num>
  <w:num w:numId="34">
    <w:abstractNumId w:val="16"/>
  </w:num>
  <w:num w:numId="35">
    <w:abstractNumId w:val="5"/>
  </w:num>
  <w:num w:numId="36">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MY" w:vendorID="64" w:dllVersion="131078" w:nlCheck="1" w:checkStyle="1"/>
  <w:stylePaneFormatFilter w:val="300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4C0D90"/>
    <w:rsid w:val="00000023"/>
    <w:rsid w:val="00000DCD"/>
    <w:rsid w:val="0000275A"/>
    <w:rsid w:val="00004248"/>
    <w:rsid w:val="000057E0"/>
    <w:rsid w:val="000066FF"/>
    <w:rsid w:val="00006A81"/>
    <w:rsid w:val="000118CE"/>
    <w:rsid w:val="0001590D"/>
    <w:rsid w:val="00015FE6"/>
    <w:rsid w:val="00016673"/>
    <w:rsid w:val="0001797C"/>
    <w:rsid w:val="0002103B"/>
    <w:rsid w:val="00023321"/>
    <w:rsid w:val="00023CE9"/>
    <w:rsid w:val="0002437F"/>
    <w:rsid w:val="00030360"/>
    <w:rsid w:val="0003183D"/>
    <w:rsid w:val="00031EE0"/>
    <w:rsid w:val="000321D8"/>
    <w:rsid w:val="000322D9"/>
    <w:rsid w:val="00033EE7"/>
    <w:rsid w:val="00036148"/>
    <w:rsid w:val="00037091"/>
    <w:rsid w:val="000402B6"/>
    <w:rsid w:val="00041481"/>
    <w:rsid w:val="00042434"/>
    <w:rsid w:val="00042926"/>
    <w:rsid w:val="000437D0"/>
    <w:rsid w:val="00044B1A"/>
    <w:rsid w:val="00044ECA"/>
    <w:rsid w:val="00044F00"/>
    <w:rsid w:val="00045985"/>
    <w:rsid w:val="0004611E"/>
    <w:rsid w:val="000461C9"/>
    <w:rsid w:val="000508C7"/>
    <w:rsid w:val="0005154B"/>
    <w:rsid w:val="0005383F"/>
    <w:rsid w:val="00053AD6"/>
    <w:rsid w:val="00053BC8"/>
    <w:rsid w:val="00054B3F"/>
    <w:rsid w:val="00056DCF"/>
    <w:rsid w:val="00057886"/>
    <w:rsid w:val="00057C2E"/>
    <w:rsid w:val="000613EE"/>
    <w:rsid w:val="00062FE5"/>
    <w:rsid w:val="00063E96"/>
    <w:rsid w:val="0006719C"/>
    <w:rsid w:val="00071317"/>
    <w:rsid w:val="00071889"/>
    <w:rsid w:val="00071DC6"/>
    <w:rsid w:val="000760A5"/>
    <w:rsid w:val="000760FC"/>
    <w:rsid w:val="00076F79"/>
    <w:rsid w:val="000772A2"/>
    <w:rsid w:val="00081AE7"/>
    <w:rsid w:val="00086299"/>
    <w:rsid w:val="000871C0"/>
    <w:rsid w:val="0008770C"/>
    <w:rsid w:val="00087AC2"/>
    <w:rsid w:val="0009067F"/>
    <w:rsid w:val="00090B75"/>
    <w:rsid w:val="00092AAF"/>
    <w:rsid w:val="000943CD"/>
    <w:rsid w:val="00094DEA"/>
    <w:rsid w:val="0009500D"/>
    <w:rsid w:val="00097301"/>
    <w:rsid w:val="000A02D9"/>
    <w:rsid w:val="000A06DF"/>
    <w:rsid w:val="000A090A"/>
    <w:rsid w:val="000A0AAB"/>
    <w:rsid w:val="000A0B17"/>
    <w:rsid w:val="000A0E90"/>
    <w:rsid w:val="000A3A2F"/>
    <w:rsid w:val="000A4507"/>
    <w:rsid w:val="000A50EE"/>
    <w:rsid w:val="000A5720"/>
    <w:rsid w:val="000A63DD"/>
    <w:rsid w:val="000A662E"/>
    <w:rsid w:val="000A6C59"/>
    <w:rsid w:val="000A6DFC"/>
    <w:rsid w:val="000A7CA8"/>
    <w:rsid w:val="000A7F81"/>
    <w:rsid w:val="000B2076"/>
    <w:rsid w:val="000B2F69"/>
    <w:rsid w:val="000B34A5"/>
    <w:rsid w:val="000B4147"/>
    <w:rsid w:val="000B4DE6"/>
    <w:rsid w:val="000B5660"/>
    <w:rsid w:val="000B608C"/>
    <w:rsid w:val="000B689B"/>
    <w:rsid w:val="000B6B01"/>
    <w:rsid w:val="000B6FED"/>
    <w:rsid w:val="000B7627"/>
    <w:rsid w:val="000B7A17"/>
    <w:rsid w:val="000B7E2C"/>
    <w:rsid w:val="000C241A"/>
    <w:rsid w:val="000C28CE"/>
    <w:rsid w:val="000C314E"/>
    <w:rsid w:val="000C4D80"/>
    <w:rsid w:val="000C5E46"/>
    <w:rsid w:val="000C6CC6"/>
    <w:rsid w:val="000C74A5"/>
    <w:rsid w:val="000C7A8C"/>
    <w:rsid w:val="000D03A5"/>
    <w:rsid w:val="000D06F2"/>
    <w:rsid w:val="000D14A5"/>
    <w:rsid w:val="000D1A3F"/>
    <w:rsid w:val="000D22A9"/>
    <w:rsid w:val="000D2665"/>
    <w:rsid w:val="000D29CC"/>
    <w:rsid w:val="000D2E46"/>
    <w:rsid w:val="000D391E"/>
    <w:rsid w:val="000D4538"/>
    <w:rsid w:val="000D5D97"/>
    <w:rsid w:val="000D5DD9"/>
    <w:rsid w:val="000D6A37"/>
    <w:rsid w:val="000D7B90"/>
    <w:rsid w:val="000E0E81"/>
    <w:rsid w:val="000E42F0"/>
    <w:rsid w:val="000E59C5"/>
    <w:rsid w:val="000E69CA"/>
    <w:rsid w:val="000E7438"/>
    <w:rsid w:val="000E77A9"/>
    <w:rsid w:val="000F01CD"/>
    <w:rsid w:val="000F0E4B"/>
    <w:rsid w:val="000F1966"/>
    <w:rsid w:val="000F36D2"/>
    <w:rsid w:val="000F3E2A"/>
    <w:rsid w:val="000F4ACE"/>
    <w:rsid w:val="000F53C4"/>
    <w:rsid w:val="000F5540"/>
    <w:rsid w:val="000F79E3"/>
    <w:rsid w:val="001007FE"/>
    <w:rsid w:val="0010131A"/>
    <w:rsid w:val="001018D3"/>
    <w:rsid w:val="001027A2"/>
    <w:rsid w:val="001033B6"/>
    <w:rsid w:val="001048E1"/>
    <w:rsid w:val="001049BB"/>
    <w:rsid w:val="001058BC"/>
    <w:rsid w:val="00105DFC"/>
    <w:rsid w:val="001062EC"/>
    <w:rsid w:val="0011084F"/>
    <w:rsid w:val="00111DA6"/>
    <w:rsid w:val="00111E5A"/>
    <w:rsid w:val="00112661"/>
    <w:rsid w:val="0011283C"/>
    <w:rsid w:val="00112A86"/>
    <w:rsid w:val="00112BCE"/>
    <w:rsid w:val="0011304A"/>
    <w:rsid w:val="0011309D"/>
    <w:rsid w:val="001130D9"/>
    <w:rsid w:val="00114662"/>
    <w:rsid w:val="001162EA"/>
    <w:rsid w:val="00120ED8"/>
    <w:rsid w:val="0012173D"/>
    <w:rsid w:val="00121A4C"/>
    <w:rsid w:val="00121E39"/>
    <w:rsid w:val="0012216E"/>
    <w:rsid w:val="001258A2"/>
    <w:rsid w:val="00125C06"/>
    <w:rsid w:val="00126502"/>
    <w:rsid w:val="00126B55"/>
    <w:rsid w:val="00127025"/>
    <w:rsid w:val="001277D4"/>
    <w:rsid w:val="001313E0"/>
    <w:rsid w:val="001319DB"/>
    <w:rsid w:val="00132DC9"/>
    <w:rsid w:val="00132E0D"/>
    <w:rsid w:val="00132EC0"/>
    <w:rsid w:val="00134043"/>
    <w:rsid w:val="001359C9"/>
    <w:rsid w:val="001360BA"/>
    <w:rsid w:val="001361E7"/>
    <w:rsid w:val="0013636A"/>
    <w:rsid w:val="00136D5C"/>
    <w:rsid w:val="00137084"/>
    <w:rsid w:val="00137C3F"/>
    <w:rsid w:val="00137F03"/>
    <w:rsid w:val="00140214"/>
    <w:rsid w:val="001407E4"/>
    <w:rsid w:val="0014139A"/>
    <w:rsid w:val="001422C4"/>
    <w:rsid w:val="001423FE"/>
    <w:rsid w:val="00142E2D"/>
    <w:rsid w:val="00143795"/>
    <w:rsid w:val="001438F6"/>
    <w:rsid w:val="00146F10"/>
    <w:rsid w:val="00151417"/>
    <w:rsid w:val="00151B8C"/>
    <w:rsid w:val="001528ED"/>
    <w:rsid w:val="001543B4"/>
    <w:rsid w:val="00155249"/>
    <w:rsid w:val="001553BE"/>
    <w:rsid w:val="001559ED"/>
    <w:rsid w:val="0015669A"/>
    <w:rsid w:val="00156945"/>
    <w:rsid w:val="00156CEA"/>
    <w:rsid w:val="00157A30"/>
    <w:rsid w:val="0016244A"/>
    <w:rsid w:val="00165F28"/>
    <w:rsid w:val="001661DB"/>
    <w:rsid w:val="00166A86"/>
    <w:rsid w:val="00167958"/>
    <w:rsid w:val="00173727"/>
    <w:rsid w:val="00173761"/>
    <w:rsid w:val="00175174"/>
    <w:rsid w:val="00175232"/>
    <w:rsid w:val="00180740"/>
    <w:rsid w:val="001815A4"/>
    <w:rsid w:val="00182AE0"/>
    <w:rsid w:val="0018414F"/>
    <w:rsid w:val="00184AFF"/>
    <w:rsid w:val="00184B76"/>
    <w:rsid w:val="001850F6"/>
    <w:rsid w:val="001859BE"/>
    <w:rsid w:val="001876BE"/>
    <w:rsid w:val="00193021"/>
    <w:rsid w:val="00193E25"/>
    <w:rsid w:val="00194A2A"/>
    <w:rsid w:val="00194E5B"/>
    <w:rsid w:val="00194EE3"/>
    <w:rsid w:val="0019569A"/>
    <w:rsid w:val="00195810"/>
    <w:rsid w:val="001A379E"/>
    <w:rsid w:val="001A510A"/>
    <w:rsid w:val="001A555D"/>
    <w:rsid w:val="001A64D6"/>
    <w:rsid w:val="001A64FF"/>
    <w:rsid w:val="001A6A58"/>
    <w:rsid w:val="001A6AC5"/>
    <w:rsid w:val="001B053B"/>
    <w:rsid w:val="001B23D4"/>
    <w:rsid w:val="001B2C1D"/>
    <w:rsid w:val="001B3C91"/>
    <w:rsid w:val="001B55C9"/>
    <w:rsid w:val="001B5E6A"/>
    <w:rsid w:val="001B639C"/>
    <w:rsid w:val="001C2317"/>
    <w:rsid w:val="001C2AA7"/>
    <w:rsid w:val="001C2C4C"/>
    <w:rsid w:val="001C3698"/>
    <w:rsid w:val="001C6DCB"/>
    <w:rsid w:val="001D0307"/>
    <w:rsid w:val="001D0F5B"/>
    <w:rsid w:val="001D0F7F"/>
    <w:rsid w:val="001D1119"/>
    <w:rsid w:val="001D138D"/>
    <w:rsid w:val="001D3905"/>
    <w:rsid w:val="001D40F5"/>
    <w:rsid w:val="001D4616"/>
    <w:rsid w:val="001D48BB"/>
    <w:rsid w:val="001D72D2"/>
    <w:rsid w:val="001D76C2"/>
    <w:rsid w:val="001E0B7F"/>
    <w:rsid w:val="001E0D69"/>
    <w:rsid w:val="001E3C3E"/>
    <w:rsid w:val="001E3FD1"/>
    <w:rsid w:val="001E48FA"/>
    <w:rsid w:val="001E49A7"/>
    <w:rsid w:val="001E5658"/>
    <w:rsid w:val="001E5EEB"/>
    <w:rsid w:val="001E6E64"/>
    <w:rsid w:val="001F0C40"/>
    <w:rsid w:val="001F3974"/>
    <w:rsid w:val="001F6242"/>
    <w:rsid w:val="001F6521"/>
    <w:rsid w:val="001F6906"/>
    <w:rsid w:val="001F6926"/>
    <w:rsid w:val="001F695F"/>
    <w:rsid w:val="001F7002"/>
    <w:rsid w:val="001F72C8"/>
    <w:rsid w:val="00201C53"/>
    <w:rsid w:val="00202BE5"/>
    <w:rsid w:val="0020306E"/>
    <w:rsid w:val="002032BD"/>
    <w:rsid w:val="002058DC"/>
    <w:rsid w:val="00205E47"/>
    <w:rsid w:val="002066C7"/>
    <w:rsid w:val="0020708E"/>
    <w:rsid w:val="0020783E"/>
    <w:rsid w:val="00210D33"/>
    <w:rsid w:val="002113C4"/>
    <w:rsid w:val="002128C9"/>
    <w:rsid w:val="0021437E"/>
    <w:rsid w:val="00214DD7"/>
    <w:rsid w:val="002159DC"/>
    <w:rsid w:val="00216293"/>
    <w:rsid w:val="002167BB"/>
    <w:rsid w:val="002219BA"/>
    <w:rsid w:val="00222C9A"/>
    <w:rsid w:val="002238C0"/>
    <w:rsid w:val="00223916"/>
    <w:rsid w:val="002240E9"/>
    <w:rsid w:val="002249DB"/>
    <w:rsid w:val="00225431"/>
    <w:rsid w:val="0022632B"/>
    <w:rsid w:val="00226816"/>
    <w:rsid w:val="00226B9C"/>
    <w:rsid w:val="002272C9"/>
    <w:rsid w:val="00227D96"/>
    <w:rsid w:val="002309B0"/>
    <w:rsid w:val="002331CC"/>
    <w:rsid w:val="00233935"/>
    <w:rsid w:val="002339FB"/>
    <w:rsid w:val="00233D8C"/>
    <w:rsid w:val="002347DD"/>
    <w:rsid w:val="00235927"/>
    <w:rsid w:val="00237615"/>
    <w:rsid w:val="00237D2F"/>
    <w:rsid w:val="00240A44"/>
    <w:rsid w:val="00241595"/>
    <w:rsid w:val="00242E04"/>
    <w:rsid w:val="0024461F"/>
    <w:rsid w:val="00244831"/>
    <w:rsid w:val="002453CA"/>
    <w:rsid w:val="002461F7"/>
    <w:rsid w:val="002462EB"/>
    <w:rsid w:val="0025074F"/>
    <w:rsid w:val="00250E96"/>
    <w:rsid w:val="002526D0"/>
    <w:rsid w:val="00252F0C"/>
    <w:rsid w:val="00253044"/>
    <w:rsid w:val="00255456"/>
    <w:rsid w:val="00255A1F"/>
    <w:rsid w:val="00256361"/>
    <w:rsid w:val="00256C02"/>
    <w:rsid w:val="00257E45"/>
    <w:rsid w:val="00257E48"/>
    <w:rsid w:val="002622AB"/>
    <w:rsid w:val="002625A2"/>
    <w:rsid w:val="00262627"/>
    <w:rsid w:val="002628DE"/>
    <w:rsid w:val="00262D34"/>
    <w:rsid w:val="0026367B"/>
    <w:rsid w:val="00264DF6"/>
    <w:rsid w:val="00266454"/>
    <w:rsid w:val="00270A18"/>
    <w:rsid w:val="00274207"/>
    <w:rsid w:val="002743DD"/>
    <w:rsid w:val="00275CB4"/>
    <w:rsid w:val="002770FA"/>
    <w:rsid w:val="00280CD3"/>
    <w:rsid w:val="00281F05"/>
    <w:rsid w:val="00282486"/>
    <w:rsid w:val="00283D6D"/>
    <w:rsid w:val="00285BAA"/>
    <w:rsid w:val="00286816"/>
    <w:rsid w:val="00286E82"/>
    <w:rsid w:val="00287128"/>
    <w:rsid w:val="002875D2"/>
    <w:rsid w:val="00290567"/>
    <w:rsid w:val="002914FD"/>
    <w:rsid w:val="002930BC"/>
    <w:rsid w:val="00293294"/>
    <w:rsid w:val="00294D93"/>
    <w:rsid w:val="00294F64"/>
    <w:rsid w:val="00294FD9"/>
    <w:rsid w:val="002A096C"/>
    <w:rsid w:val="002A1D46"/>
    <w:rsid w:val="002A3239"/>
    <w:rsid w:val="002A349C"/>
    <w:rsid w:val="002A392F"/>
    <w:rsid w:val="002A3C46"/>
    <w:rsid w:val="002A6486"/>
    <w:rsid w:val="002A7036"/>
    <w:rsid w:val="002B06A7"/>
    <w:rsid w:val="002B07D4"/>
    <w:rsid w:val="002B0F3A"/>
    <w:rsid w:val="002B22F1"/>
    <w:rsid w:val="002B24C3"/>
    <w:rsid w:val="002B285B"/>
    <w:rsid w:val="002B2A1E"/>
    <w:rsid w:val="002B38DD"/>
    <w:rsid w:val="002B3E25"/>
    <w:rsid w:val="002B4B94"/>
    <w:rsid w:val="002B55D6"/>
    <w:rsid w:val="002B6452"/>
    <w:rsid w:val="002B66EF"/>
    <w:rsid w:val="002B6DD5"/>
    <w:rsid w:val="002B75B3"/>
    <w:rsid w:val="002B7864"/>
    <w:rsid w:val="002C024C"/>
    <w:rsid w:val="002C2CC5"/>
    <w:rsid w:val="002C418D"/>
    <w:rsid w:val="002C4414"/>
    <w:rsid w:val="002C45FC"/>
    <w:rsid w:val="002C4E3E"/>
    <w:rsid w:val="002C5C65"/>
    <w:rsid w:val="002C69C6"/>
    <w:rsid w:val="002C6B17"/>
    <w:rsid w:val="002C751D"/>
    <w:rsid w:val="002C7B36"/>
    <w:rsid w:val="002D2D81"/>
    <w:rsid w:val="002D2E2F"/>
    <w:rsid w:val="002D42BA"/>
    <w:rsid w:val="002D4BCD"/>
    <w:rsid w:val="002D504E"/>
    <w:rsid w:val="002D5AD8"/>
    <w:rsid w:val="002D63F2"/>
    <w:rsid w:val="002D709B"/>
    <w:rsid w:val="002D7731"/>
    <w:rsid w:val="002D7B20"/>
    <w:rsid w:val="002E0492"/>
    <w:rsid w:val="002E1008"/>
    <w:rsid w:val="002E19C6"/>
    <w:rsid w:val="002E1ADF"/>
    <w:rsid w:val="002E505A"/>
    <w:rsid w:val="002E5139"/>
    <w:rsid w:val="002E6871"/>
    <w:rsid w:val="002F05B5"/>
    <w:rsid w:val="002F0660"/>
    <w:rsid w:val="002F15B4"/>
    <w:rsid w:val="002F2728"/>
    <w:rsid w:val="002F293F"/>
    <w:rsid w:val="002F36EA"/>
    <w:rsid w:val="002F38E8"/>
    <w:rsid w:val="002F39FF"/>
    <w:rsid w:val="002F486F"/>
    <w:rsid w:val="002F4B98"/>
    <w:rsid w:val="002F7E0C"/>
    <w:rsid w:val="00300754"/>
    <w:rsid w:val="00302898"/>
    <w:rsid w:val="00302D0B"/>
    <w:rsid w:val="00303C53"/>
    <w:rsid w:val="00304307"/>
    <w:rsid w:val="00307EA3"/>
    <w:rsid w:val="003101D1"/>
    <w:rsid w:val="00311F98"/>
    <w:rsid w:val="00312084"/>
    <w:rsid w:val="003121F3"/>
    <w:rsid w:val="003141BB"/>
    <w:rsid w:val="00316C06"/>
    <w:rsid w:val="00317369"/>
    <w:rsid w:val="003175C4"/>
    <w:rsid w:val="003208BE"/>
    <w:rsid w:val="00321BD5"/>
    <w:rsid w:val="00321D80"/>
    <w:rsid w:val="00323E0B"/>
    <w:rsid w:val="00324EF8"/>
    <w:rsid w:val="00325BC5"/>
    <w:rsid w:val="00326303"/>
    <w:rsid w:val="003304D4"/>
    <w:rsid w:val="00330A4F"/>
    <w:rsid w:val="00331B0E"/>
    <w:rsid w:val="00332C54"/>
    <w:rsid w:val="00333195"/>
    <w:rsid w:val="00334AF9"/>
    <w:rsid w:val="003351C5"/>
    <w:rsid w:val="0033603C"/>
    <w:rsid w:val="0033666C"/>
    <w:rsid w:val="00337ECD"/>
    <w:rsid w:val="00341366"/>
    <w:rsid w:val="003431B1"/>
    <w:rsid w:val="0034462C"/>
    <w:rsid w:val="00345E9C"/>
    <w:rsid w:val="003501C5"/>
    <w:rsid w:val="00350FA1"/>
    <w:rsid w:val="00351262"/>
    <w:rsid w:val="00352961"/>
    <w:rsid w:val="00354184"/>
    <w:rsid w:val="00356A0F"/>
    <w:rsid w:val="003606E8"/>
    <w:rsid w:val="003636FA"/>
    <w:rsid w:val="003638F2"/>
    <w:rsid w:val="00363A18"/>
    <w:rsid w:val="00363F29"/>
    <w:rsid w:val="00364B14"/>
    <w:rsid w:val="00364B5F"/>
    <w:rsid w:val="00364D63"/>
    <w:rsid w:val="00365B1D"/>
    <w:rsid w:val="00366525"/>
    <w:rsid w:val="003729DE"/>
    <w:rsid w:val="00372A9B"/>
    <w:rsid w:val="0037350E"/>
    <w:rsid w:val="00373E33"/>
    <w:rsid w:val="00374232"/>
    <w:rsid w:val="00374437"/>
    <w:rsid w:val="0037568A"/>
    <w:rsid w:val="00376BE7"/>
    <w:rsid w:val="00380756"/>
    <w:rsid w:val="00381B57"/>
    <w:rsid w:val="00381ED6"/>
    <w:rsid w:val="003833E7"/>
    <w:rsid w:val="00384847"/>
    <w:rsid w:val="003851CF"/>
    <w:rsid w:val="003858DD"/>
    <w:rsid w:val="00387D83"/>
    <w:rsid w:val="00390B72"/>
    <w:rsid w:val="003959C8"/>
    <w:rsid w:val="00395A83"/>
    <w:rsid w:val="00396101"/>
    <w:rsid w:val="00396803"/>
    <w:rsid w:val="00396CA5"/>
    <w:rsid w:val="00396FFA"/>
    <w:rsid w:val="003A1164"/>
    <w:rsid w:val="003A19C5"/>
    <w:rsid w:val="003A4192"/>
    <w:rsid w:val="003A42D3"/>
    <w:rsid w:val="003A4BE9"/>
    <w:rsid w:val="003A4E13"/>
    <w:rsid w:val="003A7744"/>
    <w:rsid w:val="003B0E6E"/>
    <w:rsid w:val="003B216B"/>
    <w:rsid w:val="003B2E9D"/>
    <w:rsid w:val="003B438D"/>
    <w:rsid w:val="003B4AD6"/>
    <w:rsid w:val="003B6A5B"/>
    <w:rsid w:val="003C0B24"/>
    <w:rsid w:val="003C3E6B"/>
    <w:rsid w:val="003C57AF"/>
    <w:rsid w:val="003C63E2"/>
    <w:rsid w:val="003C68AE"/>
    <w:rsid w:val="003C6A50"/>
    <w:rsid w:val="003C7371"/>
    <w:rsid w:val="003D037A"/>
    <w:rsid w:val="003D03AF"/>
    <w:rsid w:val="003D3EF2"/>
    <w:rsid w:val="003D4B38"/>
    <w:rsid w:val="003D5065"/>
    <w:rsid w:val="003D5FA4"/>
    <w:rsid w:val="003D664A"/>
    <w:rsid w:val="003D68E7"/>
    <w:rsid w:val="003D713F"/>
    <w:rsid w:val="003E054C"/>
    <w:rsid w:val="003E145E"/>
    <w:rsid w:val="003E1E76"/>
    <w:rsid w:val="003E4D2E"/>
    <w:rsid w:val="003E5012"/>
    <w:rsid w:val="003E5186"/>
    <w:rsid w:val="003E57A1"/>
    <w:rsid w:val="003E588E"/>
    <w:rsid w:val="003E6079"/>
    <w:rsid w:val="003E64F8"/>
    <w:rsid w:val="003E7CAD"/>
    <w:rsid w:val="003F1061"/>
    <w:rsid w:val="003F1160"/>
    <w:rsid w:val="003F218A"/>
    <w:rsid w:val="003F3AC4"/>
    <w:rsid w:val="003F4F71"/>
    <w:rsid w:val="003F5900"/>
    <w:rsid w:val="003F76B3"/>
    <w:rsid w:val="003F7911"/>
    <w:rsid w:val="00400808"/>
    <w:rsid w:val="00401EEA"/>
    <w:rsid w:val="00402E2F"/>
    <w:rsid w:val="00402EE2"/>
    <w:rsid w:val="00402EF7"/>
    <w:rsid w:val="00403AF2"/>
    <w:rsid w:val="00404631"/>
    <w:rsid w:val="004052C0"/>
    <w:rsid w:val="00406365"/>
    <w:rsid w:val="00406ABD"/>
    <w:rsid w:val="00406C2E"/>
    <w:rsid w:val="00407BD5"/>
    <w:rsid w:val="004102F1"/>
    <w:rsid w:val="004111C3"/>
    <w:rsid w:val="004111F6"/>
    <w:rsid w:val="004117F7"/>
    <w:rsid w:val="00411C15"/>
    <w:rsid w:val="00413EA6"/>
    <w:rsid w:val="00414D8A"/>
    <w:rsid w:val="00414D9D"/>
    <w:rsid w:val="00415495"/>
    <w:rsid w:val="00416E1B"/>
    <w:rsid w:val="00417112"/>
    <w:rsid w:val="0042253B"/>
    <w:rsid w:val="00424198"/>
    <w:rsid w:val="0042566E"/>
    <w:rsid w:val="00425CF5"/>
    <w:rsid w:val="00427C1E"/>
    <w:rsid w:val="00427EBC"/>
    <w:rsid w:val="004310FB"/>
    <w:rsid w:val="00431135"/>
    <w:rsid w:val="00431E11"/>
    <w:rsid w:val="004339D9"/>
    <w:rsid w:val="004340BD"/>
    <w:rsid w:val="00436876"/>
    <w:rsid w:val="00436929"/>
    <w:rsid w:val="00436EA4"/>
    <w:rsid w:val="00436EBC"/>
    <w:rsid w:val="004374A8"/>
    <w:rsid w:val="00441D92"/>
    <w:rsid w:val="00443383"/>
    <w:rsid w:val="00446A78"/>
    <w:rsid w:val="004472DD"/>
    <w:rsid w:val="004505AE"/>
    <w:rsid w:val="004505F4"/>
    <w:rsid w:val="00454092"/>
    <w:rsid w:val="004545FA"/>
    <w:rsid w:val="0045665F"/>
    <w:rsid w:val="00457571"/>
    <w:rsid w:val="00457B2C"/>
    <w:rsid w:val="00457B45"/>
    <w:rsid w:val="00460F41"/>
    <w:rsid w:val="0046195B"/>
    <w:rsid w:val="004628AF"/>
    <w:rsid w:val="004632C6"/>
    <w:rsid w:val="00463DBD"/>
    <w:rsid w:val="00463E86"/>
    <w:rsid w:val="00464846"/>
    <w:rsid w:val="00465AF4"/>
    <w:rsid w:val="00470D5E"/>
    <w:rsid w:val="00471E69"/>
    <w:rsid w:val="004727DD"/>
    <w:rsid w:val="00472BB5"/>
    <w:rsid w:val="00472FF7"/>
    <w:rsid w:val="004732AF"/>
    <w:rsid w:val="00474441"/>
    <w:rsid w:val="00476CA0"/>
    <w:rsid w:val="004772A8"/>
    <w:rsid w:val="00480981"/>
    <w:rsid w:val="00480AA6"/>
    <w:rsid w:val="00480E2E"/>
    <w:rsid w:val="0048116C"/>
    <w:rsid w:val="00481943"/>
    <w:rsid w:val="00482950"/>
    <w:rsid w:val="00482B71"/>
    <w:rsid w:val="00483779"/>
    <w:rsid w:val="00483AE5"/>
    <w:rsid w:val="00483DAA"/>
    <w:rsid w:val="00486D1A"/>
    <w:rsid w:val="00487131"/>
    <w:rsid w:val="00487D6A"/>
    <w:rsid w:val="004904C4"/>
    <w:rsid w:val="0049216E"/>
    <w:rsid w:val="00492647"/>
    <w:rsid w:val="00493BC4"/>
    <w:rsid w:val="004941A1"/>
    <w:rsid w:val="004944F2"/>
    <w:rsid w:val="00494B98"/>
    <w:rsid w:val="004950CF"/>
    <w:rsid w:val="0049586F"/>
    <w:rsid w:val="004A11AA"/>
    <w:rsid w:val="004A3CD9"/>
    <w:rsid w:val="004A6435"/>
    <w:rsid w:val="004A6D02"/>
    <w:rsid w:val="004B03D9"/>
    <w:rsid w:val="004B0A5E"/>
    <w:rsid w:val="004B1012"/>
    <w:rsid w:val="004B10B2"/>
    <w:rsid w:val="004B1E43"/>
    <w:rsid w:val="004B2717"/>
    <w:rsid w:val="004B2BCB"/>
    <w:rsid w:val="004B2BDF"/>
    <w:rsid w:val="004B5027"/>
    <w:rsid w:val="004B5058"/>
    <w:rsid w:val="004B767F"/>
    <w:rsid w:val="004C0CA8"/>
    <w:rsid w:val="004C0D90"/>
    <w:rsid w:val="004C10ED"/>
    <w:rsid w:val="004C1390"/>
    <w:rsid w:val="004C407A"/>
    <w:rsid w:val="004C4B92"/>
    <w:rsid w:val="004D1F96"/>
    <w:rsid w:val="004D230F"/>
    <w:rsid w:val="004D260D"/>
    <w:rsid w:val="004D2F6C"/>
    <w:rsid w:val="004D32A7"/>
    <w:rsid w:val="004D4E9E"/>
    <w:rsid w:val="004D51DD"/>
    <w:rsid w:val="004D69AA"/>
    <w:rsid w:val="004E01F3"/>
    <w:rsid w:val="004E0308"/>
    <w:rsid w:val="004E1141"/>
    <w:rsid w:val="004E2525"/>
    <w:rsid w:val="004E2E69"/>
    <w:rsid w:val="004E465E"/>
    <w:rsid w:val="004E5B65"/>
    <w:rsid w:val="004E6671"/>
    <w:rsid w:val="004E7C77"/>
    <w:rsid w:val="004F1525"/>
    <w:rsid w:val="004F1BDF"/>
    <w:rsid w:val="004F1C88"/>
    <w:rsid w:val="004F5461"/>
    <w:rsid w:val="004F5A47"/>
    <w:rsid w:val="004F60A7"/>
    <w:rsid w:val="00500439"/>
    <w:rsid w:val="00500F7B"/>
    <w:rsid w:val="00500FA0"/>
    <w:rsid w:val="00501779"/>
    <w:rsid w:val="00503244"/>
    <w:rsid w:val="00503536"/>
    <w:rsid w:val="00504715"/>
    <w:rsid w:val="00506340"/>
    <w:rsid w:val="00506564"/>
    <w:rsid w:val="00506E6D"/>
    <w:rsid w:val="005079C8"/>
    <w:rsid w:val="00507D53"/>
    <w:rsid w:val="00507DE5"/>
    <w:rsid w:val="00507F4F"/>
    <w:rsid w:val="005114EA"/>
    <w:rsid w:val="00512426"/>
    <w:rsid w:val="005139C1"/>
    <w:rsid w:val="0051652C"/>
    <w:rsid w:val="005179F4"/>
    <w:rsid w:val="00521761"/>
    <w:rsid w:val="0052196D"/>
    <w:rsid w:val="005223D0"/>
    <w:rsid w:val="0052450A"/>
    <w:rsid w:val="0052520F"/>
    <w:rsid w:val="00526CAB"/>
    <w:rsid w:val="00526EEB"/>
    <w:rsid w:val="005275E1"/>
    <w:rsid w:val="00527FCE"/>
    <w:rsid w:val="00530117"/>
    <w:rsid w:val="00531909"/>
    <w:rsid w:val="00532FE8"/>
    <w:rsid w:val="005338D7"/>
    <w:rsid w:val="00533BB3"/>
    <w:rsid w:val="00533C2E"/>
    <w:rsid w:val="00533F7E"/>
    <w:rsid w:val="00534128"/>
    <w:rsid w:val="005353B2"/>
    <w:rsid w:val="0053546E"/>
    <w:rsid w:val="005357C0"/>
    <w:rsid w:val="00535FE2"/>
    <w:rsid w:val="00536116"/>
    <w:rsid w:val="0053623A"/>
    <w:rsid w:val="005407ED"/>
    <w:rsid w:val="005431F7"/>
    <w:rsid w:val="005439B4"/>
    <w:rsid w:val="005440B1"/>
    <w:rsid w:val="00544274"/>
    <w:rsid w:val="00544735"/>
    <w:rsid w:val="0054749E"/>
    <w:rsid w:val="00550F23"/>
    <w:rsid w:val="00552B34"/>
    <w:rsid w:val="00553110"/>
    <w:rsid w:val="00553FDB"/>
    <w:rsid w:val="00555721"/>
    <w:rsid w:val="00555EEC"/>
    <w:rsid w:val="00556989"/>
    <w:rsid w:val="005569CD"/>
    <w:rsid w:val="00560910"/>
    <w:rsid w:val="005612A8"/>
    <w:rsid w:val="00562905"/>
    <w:rsid w:val="00562E08"/>
    <w:rsid w:val="00562FD8"/>
    <w:rsid w:val="005638D5"/>
    <w:rsid w:val="00563F2A"/>
    <w:rsid w:val="0056429C"/>
    <w:rsid w:val="00564517"/>
    <w:rsid w:val="00564FA8"/>
    <w:rsid w:val="00565C41"/>
    <w:rsid w:val="00565D0C"/>
    <w:rsid w:val="00565D43"/>
    <w:rsid w:val="00567F9D"/>
    <w:rsid w:val="0057001B"/>
    <w:rsid w:val="005708F3"/>
    <w:rsid w:val="00571D83"/>
    <w:rsid w:val="00571F16"/>
    <w:rsid w:val="00572986"/>
    <w:rsid w:val="00572D1A"/>
    <w:rsid w:val="00573607"/>
    <w:rsid w:val="00573D7E"/>
    <w:rsid w:val="00574BBC"/>
    <w:rsid w:val="00576297"/>
    <w:rsid w:val="005767C6"/>
    <w:rsid w:val="00577BBF"/>
    <w:rsid w:val="00581DC1"/>
    <w:rsid w:val="00581ED7"/>
    <w:rsid w:val="00582D41"/>
    <w:rsid w:val="00583486"/>
    <w:rsid w:val="00584319"/>
    <w:rsid w:val="00584ED1"/>
    <w:rsid w:val="005862B7"/>
    <w:rsid w:val="00586EF0"/>
    <w:rsid w:val="00587315"/>
    <w:rsid w:val="005874F9"/>
    <w:rsid w:val="00591767"/>
    <w:rsid w:val="0059222D"/>
    <w:rsid w:val="005948E9"/>
    <w:rsid w:val="00594963"/>
    <w:rsid w:val="00594A8D"/>
    <w:rsid w:val="00594BE3"/>
    <w:rsid w:val="00596122"/>
    <w:rsid w:val="005967F4"/>
    <w:rsid w:val="00597D1E"/>
    <w:rsid w:val="005A03CF"/>
    <w:rsid w:val="005A21A1"/>
    <w:rsid w:val="005A2593"/>
    <w:rsid w:val="005A49E2"/>
    <w:rsid w:val="005A4D0D"/>
    <w:rsid w:val="005A5425"/>
    <w:rsid w:val="005A543D"/>
    <w:rsid w:val="005A5809"/>
    <w:rsid w:val="005A6453"/>
    <w:rsid w:val="005A68AF"/>
    <w:rsid w:val="005A7382"/>
    <w:rsid w:val="005A7993"/>
    <w:rsid w:val="005B114D"/>
    <w:rsid w:val="005B1B30"/>
    <w:rsid w:val="005B2290"/>
    <w:rsid w:val="005B22DB"/>
    <w:rsid w:val="005B26FA"/>
    <w:rsid w:val="005B347B"/>
    <w:rsid w:val="005B4174"/>
    <w:rsid w:val="005B4720"/>
    <w:rsid w:val="005C066A"/>
    <w:rsid w:val="005C0F07"/>
    <w:rsid w:val="005C122A"/>
    <w:rsid w:val="005C1B77"/>
    <w:rsid w:val="005C2430"/>
    <w:rsid w:val="005C247A"/>
    <w:rsid w:val="005C3E32"/>
    <w:rsid w:val="005C58AE"/>
    <w:rsid w:val="005C7E0D"/>
    <w:rsid w:val="005D052C"/>
    <w:rsid w:val="005D0AED"/>
    <w:rsid w:val="005D1446"/>
    <w:rsid w:val="005D1DC0"/>
    <w:rsid w:val="005D2249"/>
    <w:rsid w:val="005D2694"/>
    <w:rsid w:val="005D3064"/>
    <w:rsid w:val="005D54E5"/>
    <w:rsid w:val="005D58AA"/>
    <w:rsid w:val="005D6CFC"/>
    <w:rsid w:val="005D72EE"/>
    <w:rsid w:val="005E05D6"/>
    <w:rsid w:val="005E05E2"/>
    <w:rsid w:val="005E0D3C"/>
    <w:rsid w:val="005E20A4"/>
    <w:rsid w:val="005E2462"/>
    <w:rsid w:val="005E24D2"/>
    <w:rsid w:val="005E3360"/>
    <w:rsid w:val="005E455E"/>
    <w:rsid w:val="005E4588"/>
    <w:rsid w:val="005E464D"/>
    <w:rsid w:val="005E5342"/>
    <w:rsid w:val="005E5357"/>
    <w:rsid w:val="005E5DE5"/>
    <w:rsid w:val="005E660C"/>
    <w:rsid w:val="005E6F0E"/>
    <w:rsid w:val="005E7E0C"/>
    <w:rsid w:val="005F01CF"/>
    <w:rsid w:val="005F1FD5"/>
    <w:rsid w:val="005F245F"/>
    <w:rsid w:val="005F2475"/>
    <w:rsid w:val="005F2BDB"/>
    <w:rsid w:val="005F369F"/>
    <w:rsid w:val="005F3B8E"/>
    <w:rsid w:val="005F4100"/>
    <w:rsid w:val="005F6028"/>
    <w:rsid w:val="005F6C28"/>
    <w:rsid w:val="005F6E99"/>
    <w:rsid w:val="005F79AB"/>
    <w:rsid w:val="005F7E80"/>
    <w:rsid w:val="005F7F2D"/>
    <w:rsid w:val="0060165A"/>
    <w:rsid w:val="00605A98"/>
    <w:rsid w:val="00606373"/>
    <w:rsid w:val="006075DD"/>
    <w:rsid w:val="006079DF"/>
    <w:rsid w:val="0061021B"/>
    <w:rsid w:val="00610D8E"/>
    <w:rsid w:val="0061115A"/>
    <w:rsid w:val="0061154D"/>
    <w:rsid w:val="00612984"/>
    <w:rsid w:val="006139E7"/>
    <w:rsid w:val="00616D08"/>
    <w:rsid w:val="00617B39"/>
    <w:rsid w:val="00620482"/>
    <w:rsid w:val="00621FE8"/>
    <w:rsid w:val="00622277"/>
    <w:rsid w:val="00625D3A"/>
    <w:rsid w:val="006276FB"/>
    <w:rsid w:val="00630670"/>
    <w:rsid w:val="0063082B"/>
    <w:rsid w:val="00632B32"/>
    <w:rsid w:val="00633D4A"/>
    <w:rsid w:val="006345A7"/>
    <w:rsid w:val="006349EF"/>
    <w:rsid w:val="00635770"/>
    <w:rsid w:val="00635999"/>
    <w:rsid w:val="00635F92"/>
    <w:rsid w:val="006377E0"/>
    <w:rsid w:val="00637A9C"/>
    <w:rsid w:val="00640120"/>
    <w:rsid w:val="00640A5C"/>
    <w:rsid w:val="00642398"/>
    <w:rsid w:val="00644C63"/>
    <w:rsid w:val="006456EA"/>
    <w:rsid w:val="00647042"/>
    <w:rsid w:val="00647982"/>
    <w:rsid w:val="00651C6A"/>
    <w:rsid w:val="006538EA"/>
    <w:rsid w:val="00656844"/>
    <w:rsid w:val="00657D4D"/>
    <w:rsid w:val="00660D97"/>
    <w:rsid w:val="00660DB8"/>
    <w:rsid w:val="006653BB"/>
    <w:rsid w:val="00665E78"/>
    <w:rsid w:val="00670CB5"/>
    <w:rsid w:val="006710E1"/>
    <w:rsid w:val="00671B47"/>
    <w:rsid w:val="00671B7A"/>
    <w:rsid w:val="00672FA0"/>
    <w:rsid w:val="006757A6"/>
    <w:rsid w:val="00675920"/>
    <w:rsid w:val="00675E6E"/>
    <w:rsid w:val="00676041"/>
    <w:rsid w:val="00676BC5"/>
    <w:rsid w:val="006779BC"/>
    <w:rsid w:val="00677CD0"/>
    <w:rsid w:val="006816C0"/>
    <w:rsid w:val="00682B9B"/>
    <w:rsid w:val="00682FBC"/>
    <w:rsid w:val="00683070"/>
    <w:rsid w:val="00683682"/>
    <w:rsid w:val="006836D4"/>
    <w:rsid w:val="00683CDE"/>
    <w:rsid w:val="00684004"/>
    <w:rsid w:val="00684503"/>
    <w:rsid w:val="00686F83"/>
    <w:rsid w:val="00687B88"/>
    <w:rsid w:val="00692F70"/>
    <w:rsid w:val="00692FFF"/>
    <w:rsid w:val="006934DB"/>
    <w:rsid w:val="00693AC3"/>
    <w:rsid w:val="00694F2F"/>
    <w:rsid w:val="00695A37"/>
    <w:rsid w:val="00695CCC"/>
    <w:rsid w:val="00695FA5"/>
    <w:rsid w:val="006965C2"/>
    <w:rsid w:val="00697BFF"/>
    <w:rsid w:val="006A1554"/>
    <w:rsid w:val="006A174D"/>
    <w:rsid w:val="006A25A2"/>
    <w:rsid w:val="006A4B8F"/>
    <w:rsid w:val="006A5A3F"/>
    <w:rsid w:val="006A5E25"/>
    <w:rsid w:val="006A623E"/>
    <w:rsid w:val="006B099C"/>
    <w:rsid w:val="006B0EF2"/>
    <w:rsid w:val="006B186E"/>
    <w:rsid w:val="006B1C29"/>
    <w:rsid w:val="006B1E11"/>
    <w:rsid w:val="006B1EF2"/>
    <w:rsid w:val="006B3273"/>
    <w:rsid w:val="006B4383"/>
    <w:rsid w:val="006B65B6"/>
    <w:rsid w:val="006B6847"/>
    <w:rsid w:val="006C017A"/>
    <w:rsid w:val="006C0B8E"/>
    <w:rsid w:val="006C0CE7"/>
    <w:rsid w:val="006C107D"/>
    <w:rsid w:val="006C12C1"/>
    <w:rsid w:val="006C1E39"/>
    <w:rsid w:val="006C23DE"/>
    <w:rsid w:val="006C3171"/>
    <w:rsid w:val="006C3E67"/>
    <w:rsid w:val="006C3F0E"/>
    <w:rsid w:val="006C3F79"/>
    <w:rsid w:val="006C4028"/>
    <w:rsid w:val="006C43DE"/>
    <w:rsid w:val="006C5687"/>
    <w:rsid w:val="006C5DEB"/>
    <w:rsid w:val="006C664A"/>
    <w:rsid w:val="006C75DE"/>
    <w:rsid w:val="006C78CC"/>
    <w:rsid w:val="006D0206"/>
    <w:rsid w:val="006D0A73"/>
    <w:rsid w:val="006D2062"/>
    <w:rsid w:val="006D20CE"/>
    <w:rsid w:val="006D2C5B"/>
    <w:rsid w:val="006D331D"/>
    <w:rsid w:val="006D5690"/>
    <w:rsid w:val="006D6A83"/>
    <w:rsid w:val="006D6E29"/>
    <w:rsid w:val="006D7E4F"/>
    <w:rsid w:val="006E0395"/>
    <w:rsid w:val="006E0948"/>
    <w:rsid w:val="006E0DB4"/>
    <w:rsid w:val="006E18DA"/>
    <w:rsid w:val="006E22D0"/>
    <w:rsid w:val="006E2820"/>
    <w:rsid w:val="006E544F"/>
    <w:rsid w:val="006E5497"/>
    <w:rsid w:val="006E5A0F"/>
    <w:rsid w:val="006E5B00"/>
    <w:rsid w:val="006E7B28"/>
    <w:rsid w:val="006F03DD"/>
    <w:rsid w:val="006F0620"/>
    <w:rsid w:val="006F0D20"/>
    <w:rsid w:val="006F218A"/>
    <w:rsid w:val="006F489E"/>
    <w:rsid w:val="006F6C1F"/>
    <w:rsid w:val="006F72C1"/>
    <w:rsid w:val="006F7F97"/>
    <w:rsid w:val="00700354"/>
    <w:rsid w:val="007006FD"/>
    <w:rsid w:val="00700EB4"/>
    <w:rsid w:val="00702940"/>
    <w:rsid w:val="0070538A"/>
    <w:rsid w:val="00705404"/>
    <w:rsid w:val="0070589A"/>
    <w:rsid w:val="00707797"/>
    <w:rsid w:val="00707E55"/>
    <w:rsid w:val="00710DC3"/>
    <w:rsid w:val="00711831"/>
    <w:rsid w:val="0071275D"/>
    <w:rsid w:val="00714BC9"/>
    <w:rsid w:val="00715291"/>
    <w:rsid w:val="00716393"/>
    <w:rsid w:val="0072046B"/>
    <w:rsid w:val="00720506"/>
    <w:rsid w:val="007219AD"/>
    <w:rsid w:val="007223AF"/>
    <w:rsid w:val="0072240B"/>
    <w:rsid w:val="007225D8"/>
    <w:rsid w:val="007234C7"/>
    <w:rsid w:val="007253A7"/>
    <w:rsid w:val="00726155"/>
    <w:rsid w:val="00726326"/>
    <w:rsid w:val="00726B9F"/>
    <w:rsid w:val="007270CE"/>
    <w:rsid w:val="00727895"/>
    <w:rsid w:val="00730E66"/>
    <w:rsid w:val="007334BC"/>
    <w:rsid w:val="00733E13"/>
    <w:rsid w:val="00733FFA"/>
    <w:rsid w:val="00734E03"/>
    <w:rsid w:val="00737747"/>
    <w:rsid w:val="00741DE2"/>
    <w:rsid w:val="00742B80"/>
    <w:rsid w:val="00743E47"/>
    <w:rsid w:val="007441F0"/>
    <w:rsid w:val="007444BB"/>
    <w:rsid w:val="00744657"/>
    <w:rsid w:val="007448D2"/>
    <w:rsid w:val="007509C1"/>
    <w:rsid w:val="0075205B"/>
    <w:rsid w:val="00754605"/>
    <w:rsid w:val="00755764"/>
    <w:rsid w:val="00756DE6"/>
    <w:rsid w:val="0076053B"/>
    <w:rsid w:val="00760EF4"/>
    <w:rsid w:val="00760FAE"/>
    <w:rsid w:val="007620BD"/>
    <w:rsid w:val="00762987"/>
    <w:rsid w:val="00762F13"/>
    <w:rsid w:val="00762FF8"/>
    <w:rsid w:val="0076308F"/>
    <w:rsid w:val="00765D99"/>
    <w:rsid w:val="00766285"/>
    <w:rsid w:val="007662F8"/>
    <w:rsid w:val="00766554"/>
    <w:rsid w:val="00766653"/>
    <w:rsid w:val="007668B8"/>
    <w:rsid w:val="00766B93"/>
    <w:rsid w:val="007713D6"/>
    <w:rsid w:val="007715EC"/>
    <w:rsid w:val="00771839"/>
    <w:rsid w:val="00772E5C"/>
    <w:rsid w:val="00774B5A"/>
    <w:rsid w:val="007764C0"/>
    <w:rsid w:val="007776A4"/>
    <w:rsid w:val="00777F49"/>
    <w:rsid w:val="007811C5"/>
    <w:rsid w:val="00783BAD"/>
    <w:rsid w:val="007840A1"/>
    <w:rsid w:val="00787740"/>
    <w:rsid w:val="00790B80"/>
    <w:rsid w:val="00791492"/>
    <w:rsid w:val="0079246B"/>
    <w:rsid w:val="00792751"/>
    <w:rsid w:val="007929E6"/>
    <w:rsid w:val="007934AE"/>
    <w:rsid w:val="00793901"/>
    <w:rsid w:val="00793F1C"/>
    <w:rsid w:val="00793FF9"/>
    <w:rsid w:val="007955B3"/>
    <w:rsid w:val="00797CBC"/>
    <w:rsid w:val="007A0675"/>
    <w:rsid w:val="007A434B"/>
    <w:rsid w:val="007A5427"/>
    <w:rsid w:val="007A67E0"/>
    <w:rsid w:val="007A6C89"/>
    <w:rsid w:val="007A70FF"/>
    <w:rsid w:val="007A7298"/>
    <w:rsid w:val="007B13C1"/>
    <w:rsid w:val="007B5111"/>
    <w:rsid w:val="007B5CE0"/>
    <w:rsid w:val="007B7727"/>
    <w:rsid w:val="007B7DD2"/>
    <w:rsid w:val="007C1CC7"/>
    <w:rsid w:val="007C27B0"/>
    <w:rsid w:val="007C2BDD"/>
    <w:rsid w:val="007C36F0"/>
    <w:rsid w:val="007C61B5"/>
    <w:rsid w:val="007C6B82"/>
    <w:rsid w:val="007C7705"/>
    <w:rsid w:val="007C7DFC"/>
    <w:rsid w:val="007D0452"/>
    <w:rsid w:val="007D0E00"/>
    <w:rsid w:val="007D106C"/>
    <w:rsid w:val="007D11CC"/>
    <w:rsid w:val="007D3452"/>
    <w:rsid w:val="007D518B"/>
    <w:rsid w:val="007D6B12"/>
    <w:rsid w:val="007D6E20"/>
    <w:rsid w:val="007D7271"/>
    <w:rsid w:val="007D7E79"/>
    <w:rsid w:val="007E0803"/>
    <w:rsid w:val="007E1978"/>
    <w:rsid w:val="007E2233"/>
    <w:rsid w:val="007E2450"/>
    <w:rsid w:val="007E26C5"/>
    <w:rsid w:val="007E2B7D"/>
    <w:rsid w:val="007E54A2"/>
    <w:rsid w:val="007E663E"/>
    <w:rsid w:val="007F04BD"/>
    <w:rsid w:val="007F058F"/>
    <w:rsid w:val="007F0D9E"/>
    <w:rsid w:val="007F416E"/>
    <w:rsid w:val="007F4A46"/>
    <w:rsid w:val="007F4B07"/>
    <w:rsid w:val="007F5FA6"/>
    <w:rsid w:val="0080035B"/>
    <w:rsid w:val="00801083"/>
    <w:rsid w:val="008035A0"/>
    <w:rsid w:val="008036A6"/>
    <w:rsid w:val="00803707"/>
    <w:rsid w:val="00803840"/>
    <w:rsid w:val="00803D70"/>
    <w:rsid w:val="00803EF1"/>
    <w:rsid w:val="008075A1"/>
    <w:rsid w:val="00807EEE"/>
    <w:rsid w:val="0081204F"/>
    <w:rsid w:val="00812D16"/>
    <w:rsid w:val="00813633"/>
    <w:rsid w:val="0081417D"/>
    <w:rsid w:val="00814806"/>
    <w:rsid w:val="008160DC"/>
    <w:rsid w:val="00817391"/>
    <w:rsid w:val="00821B1C"/>
    <w:rsid w:val="008223E2"/>
    <w:rsid w:val="00822A1C"/>
    <w:rsid w:val="00822CF2"/>
    <w:rsid w:val="0082332D"/>
    <w:rsid w:val="0082510E"/>
    <w:rsid w:val="00825A63"/>
    <w:rsid w:val="00826D53"/>
    <w:rsid w:val="00826E75"/>
    <w:rsid w:val="00827414"/>
    <w:rsid w:val="008306C6"/>
    <w:rsid w:val="00830A40"/>
    <w:rsid w:val="00830A7F"/>
    <w:rsid w:val="0083111C"/>
    <w:rsid w:val="00831554"/>
    <w:rsid w:val="00832DAA"/>
    <w:rsid w:val="00832FFD"/>
    <w:rsid w:val="00833244"/>
    <w:rsid w:val="008335AD"/>
    <w:rsid w:val="00835673"/>
    <w:rsid w:val="0084105B"/>
    <w:rsid w:val="0084117D"/>
    <w:rsid w:val="008447A0"/>
    <w:rsid w:val="00844C91"/>
    <w:rsid w:val="00844D30"/>
    <w:rsid w:val="008450E2"/>
    <w:rsid w:val="00845467"/>
    <w:rsid w:val="00846066"/>
    <w:rsid w:val="0084672F"/>
    <w:rsid w:val="0084726C"/>
    <w:rsid w:val="0084743F"/>
    <w:rsid w:val="00853FCE"/>
    <w:rsid w:val="00854B05"/>
    <w:rsid w:val="008553C2"/>
    <w:rsid w:val="00855B59"/>
    <w:rsid w:val="00856763"/>
    <w:rsid w:val="00860AC0"/>
    <w:rsid w:val="00862327"/>
    <w:rsid w:val="008630A2"/>
    <w:rsid w:val="0086382A"/>
    <w:rsid w:val="00863D9B"/>
    <w:rsid w:val="00864CD5"/>
    <w:rsid w:val="00865A85"/>
    <w:rsid w:val="008674BA"/>
    <w:rsid w:val="00867E4C"/>
    <w:rsid w:val="008722D8"/>
    <w:rsid w:val="00872B4D"/>
    <w:rsid w:val="0087348C"/>
    <w:rsid w:val="00873DFA"/>
    <w:rsid w:val="00880359"/>
    <w:rsid w:val="00880A34"/>
    <w:rsid w:val="00881021"/>
    <w:rsid w:val="00881F31"/>
    <w:rsid w:val="00882D79"/>
    <w:rsid w:val="00885C41"/>
    <w:rsid w:val="008860AF"/>
    <w:rsid w:val="00887B10"/>
    <w:rsid w:val="0089239A"/>
    <w:rsid w:val="00892637"/>
    <w:rsid w:val="008941DD"/>
    <w:rsid w:val="00894604"/>
    <w:rsid w:val="00896008"/>
    <w:rsid w:val="008A2118"/>
    <w:rsid w:val="008A260A"/>
    <w:rsid w:val="008A31F5"/>
    <w:rsid w:val="008A339E"/>
    <w:rsid w:val="008A59EC"/>
    <w:rsid w:val="008A7021"/>
    <w:rsid w:val="008A7121"/>
    <w:rsid w:val="008A76B3"/>
    <w:rsid w:val="008A7A09"/>
    <w:rsid w:val="008B061C"/>
    <w:rsid w:val="008B0F6A"/>
    <w:rsid w:val="008B1336"/>
    <w:rsid w:val="008B393D"/>
    <w:rsid w:val="008B3DB3"/>
    <w:rsid w:val="008B4AC8"/>
    <w:rsid w:val="008B6309"/>
    <w:rsid w:val="008B6C5E"/>
    <w:rsid w:val="008B7069"/>
    <w:rsid w:val="008B7349"/>
    <w:rsid w:val="008B7822"/>
    <w:rsid w:val="008B7DD6"/>
    <w:rsid w:val="008C0086"/>
    <w:rsid w:val="008C09A3"/>
    <w:rsid w:val="008C0B62"/>
    <w:rsid w:val="008C19A2"/>
    <w:rsid w:val="008C1B00"/>
    <w:rsid w:val="008C434C"/>
    <w:rsid w:val="008C4B3B"/>
    <w:rsid w:val="008C5973"/>
    <w:rsid w:val="008C7334"/>
    <w:rsid w:val="008C7F88"/>
    <w:rsid w:val="008D02A3"/>
    <w:rsid w:val="008D124E"/>
    <w:rsid w:val="008D1BDA"/>
    <w:rsid w:val="008D3700"/>
    <w:rsid w:val="008D4990"/>
    <w:rsid w:val="008D4CD2"/>
    <w:rsid w:val="008D50A5"/>
    <w:rsid w:val="008D621B"/>
    <w:rsid w:val="008D66F8"/>
    <w:rsid w:val="008D6A52"/>
    <w:rsid w:val="008D73AB"/>
    <w:rsid w:val="008D7A59"/>
    <w:rsid w:val="008E0AA4"/>
    <w:rsid w:val="008E1123"/>
    <w:rsid w:val="008E1309"/>
    <w:rsid w:val="008E1938"/>
    <w:rsid w:val="008E37A1"/>
    <w:rsid w:val="008E3C18"/>
    <w:rsid w:val="008E3C92"/>
    <w:rsid w:val="008F123E"/>
    <w:rsid w:val="008F2D21"/>
    <w:rsid w:val="008F4947"/>
    <w:rsid w:val="008F5128"/>
    <w:rsid w:val="008F53E8"/>
    <w:rsid w:val="008F5786"/>
    <w:rsid w:val="008F5EE8"/>
    <w:rsid w:val="008F67D0"/>
    <w:rsid w:val="008F7637"/>
    <w:rsid w:val="008F7B70"/>
    <w:rsid w:val="0090089E"/>
    <w:rsid w:val="009012C6"/>
    <w:rsid w:val="009016D8"/>
    <w:rsid w:val="0090241D"/>
    <w:rsid w:val="009028F5"/>
    <w:rsid w:val="009046CF"/>
    <w:rsid w:val="00904D18"/>
    <w:rsid w:val="00905025"/>
    <w:rsid w:val="00905304"/>
    <w:rsid w:val="009063D0"/>
    <w:rsid w:val="00906DB6"/>
    <w:rsid w:val="00907397"/>
    <w:rsid w:val="00907A2C"/>
    <w:rsid w:val="009103A0"/>
    <w:rsid w:val="0091069F"/>
    <w:rsid w:val="00913CD0"/>
    <w:rsid w:val="0091601F"/>
    <w:rsid w:val="0091611B"/>
    <w:rsid w:val="00920DA3"/>
    <w:rsid w:val="00920ED1"/>
    <w:rsid w:val="00920FB1"/>
    <w:rsid w:val="00921588"/>
    <w:rsid w:val="00922849"/>
    <w:rsid w:val="00923B1D"/>
    <w:rsid w:val="00925506"/>
    <w:rsid w:val="00927EA2"/>
    <w:rsid w:val="0093311D"/>
    <w:rsid w:val="00937BD6"/>
    <w:rsid w:val="00941D7E"/>
    <w:rsid w:val="00941E62"/>
    <w:rsid w:val="00941EA3"/>
    <w:rsid w:val="00942496"/>
    <w:rsid w:val="009424D4"/>
    <w:rsid w:val="00942668"/>
    <w:rsid w:val="00943A60"/>
    <w:rsid w:val="00944375"/>
    <w:rsid w:val="009462E1"/>
    <w:rsid w:val="00947DF3"/>
    <w:rsid w:val="00950804"/>
    <w:rsid w:val="00950AB3"/>
    <w:rsid w:val="0095199C"/>
    <w:rsid w:val="00952D04"/>
    <w:rsid w:val="00953D8B"/>
    <w:rsid w:val="009540E5"/>
    <w:rsid w:val="00956F49"/>
    <w:rsid w:val="0095794D"/>
    <w:rsid w:val="00957A00"/>
    <w:rsid w:val="0096389D"/>
    <w:rsid w:val="009639A9"/>
    <w:rsid w:val="009646BB"/>
    <w:rsid w:val="0096708C"/>
    <w:rsid w:val="00967770"/>
    <w:rsid w:val="0097026D"/>
    <w:rsid w:val="00970CE3"/>
    <w:rsid w:val="00971173"/>
    <w:rsid w:val="00973BBD"/>
    <w:rsid w:val="0097433D"/>
    <w:rsid w:val="00975664"/>
    <w:rsid w:val="00975D0A"/>
    <w:rsid w:val="00976908"/>
    <w:rsid w:val="009777EE"/>
    <w:rsid w:val="00977E00"/>
    <w:rsid w:val="00980BA0"/>
    <w:rsid w:val="00980F53"/>
    <w:rsid w:val="0098150B"/>
    <w:rsid w:val="00981705"/>
    <w:rsid w:val="00981ED1"/>
    <w:rsid w:val="00982D65"/>
    <w:rsid w:val="009842F3"/>
    <w:rsid w:val="00984663"/>
    <w:rsid w:val="00987A68"/>
    <w:rsid w:val="00987D37"/>
    <w:rsid w:val="00991593"/>
    <w:rsid w:val="00995653"/>
    <w:rsid w:val="00996A8A"/>
    <w:rsid w:val="009A0078"/>
    <w:rsid w:val="009A03CE"/>
    <w:rsid w:val="009A0E23"/>
    <w:rsid w:val="009A160F"/>
    <w:rsid w:val="009A31A6"/>
    <w:rsid w:val="009A38B9"/>
    <w:rsid w:val="009A392C"/>
    <w:rsid w:val="009A44C3"/>
    <w:rsid w:val="009A493B"/>
    <w:rsid w:val="009A5A58"/>
    <w:rsid w:val="009A5D9B"/>
    <w:rsid w:val="009A67E7"/>
    <w:rsid w:val="009A739D"/>
    <w:rsid w:val="009A7EDB"/>
    <w:rsid w:val="009B07EC"/>
    <w:rsid w:val="009B4A3C"/>
    <w:rsid w:val="009B4FA9"/>
    <w:rsid w:val="009B5428"/>
    <w:rsid w:val="009B547A"/>
    <w:rsid w:val="009B7834"/>
    <w:rsid w:val="009C09D8"/>
    <w:rsid w:val="009C184C"/>
    <w:rsid w:val="009C286C"/>
    <w:rsid w:val="009C5F2D"/>
    <w:rsid w:val="009C6689"/>
    <w:rsid w:val="009C727E"/>
    <w:rsid w:val="009C765B"/>
    <w:rsid w:val="009C7DC6"/>
    <w:rsid w:val="009D0BBB"/>
    <w:rsid w:val="009D325B"/>
    <w:rsid w:val="009D3B47"/>
    <w:rsid w:val="009D3D12"/>
    <w:rsid w:val="009D461E"/>
    <w:rsid w:val="009D6C57"/>
    <w:rsid w:val="009D6D6F"/>
    <w:rsid w:val="009D7958"/>
    <w:rsid w:val="009D7FF7"/>
    <w:rsid w:val="009E0680"/>
    <w:rsid w:val="009E0D02"/>
    <w:rsid w:val="009E17A5"/>
    <w:rsid w:val="009E1AF0"/>
    <w:rsid w:val="009E1C2A"/>
    <w:rsid w:val="009E2671"/>
    <w:rsid w:val="009E3133"/>
    <w:rsid w:val="009E48D4"/>
    <w:rsid w:val="009E4CF2"/>
    <w:rsid w:val="009E4F32"/>
    <w:rsid w:val="009E5502"/>
    <w:rsid w:val="009E55A5"/>
    <w:rsid w:val="009E6DAF"/>
    <w:rsid w:val="009F0CE0"/>
    <w:rsid w:val="009F0E6D"/>
    <w:rsid w:val="009F161A"/>
    <w:rsid w:val="009F1995"/>
    <w:rsid w:val="009F1B39"/>
    <w:rsid w:val="009F1E38"/>
    <w:rsid w:val="009F303C"/>
    <w:rsid w:val="009F31B8"/>
    <w:rsid w:val="009F4558"/>
    <w:rsid w:val="009F4951"/>
    <w:rsid w:val="009F4E2D"/>
    <w:rsid w:val="009F6298"/>
    <w:rsid w:val="009F7542"/>
    <w:rsid w:val="00A01F1A"/>
    <w:rsid w:val="00A039A5"/>
    <w:rsid w:val="00A04E12"/>
    <w:rsid w:val="00A059DD"/>
    <w:rsid w:val="00A06A4C"/>
    <w:rsid w:val="00A06D8A"/>
    <w:rsid w:val="00A10BAB"/>
    <w:rsid w:val="00A1245C"/>
    <w:rsid w:val="00A125FF"/>
    <w:rsid w:val="00A12B2D"/>
    <w:rsid w:val="00A12D7E"/>
    <w:rsid w:val="00A1331C"/>
    <w:rsid w:val="00A14082"/>
    <w:rsid w:val="00A154DA"/>
    <w:rsid w:val="00A1564E"/>
    <w:rsid w:val="00A16E34"/>
    <w:rsid w:val="00A17478"/>
    <w:rsid w:val="00A21161"/>
    <w:rsid w:val="00A218F3"/>
    <w:rsid w:val="00A23AE9"/>
    <w:rsid w:val="00A23E7D"/>
    <w:rsid w:val="00A261B0"/>
    <w:rsid w:val="00A26618"/>
    <w:rsid w:val="00A26A35"/>
    <w:rsid w:val="00A26ABD"/>
    <w:rsid w:val="00A26C7D"/>
    <w:rsid w:val="00A27F47"/>
    <w:rsid w:val="00A3058C"/>
    <w:rsid w:val="00A314B8"/>
    <w:rsid w:val="00A321AB"/>
    <w:rsid w:val="00A32BC2"/>
    <w:rsid w:val="00A32BFB"/>
    <w:rsid w:val="00A33FA3"/>
    <w:rsid w:val="00A36643"/>
    <w:rsid w:val="00A40E59"/>
    <w:rsid w:val="00A41744"/>
    <w:rsid w:val="00A42191"/>
    <w:rsid w:val="00A43805"/>
    <w:rsid w:val="00A44FF3"/>
    <w:rsid w:val="00A450C1"/>
    <w:rsid w:val="00A46276"/>
    <w:rsid w:val="00A46CA4"/>
    <w:rsid w:val="00A47CA4"/>
    <w:rsid w:val="00A50D0D"/>
    <w:rsid w:val="00A50D8A"/>
    <w:rsid w:val="00A50F41"/>
    <w:rsid w:val="00A52F0F"/>
    <w:rsid w:val="00A54C5E"/>
    <w:rsid w:val="00A5564F"/>
    <w:rsid w:val="00A56A0A"/>
    <w:rsid w:val="00A573F7"/>
    <w:rsid w:val="00A60BF1"/>
    <w:rsid w:val="00A60E02"/>
    <w:rsid w:val="00A60F13"/>
    <w:rsid w:val="00A65330"/>
    <w:rsid w:val="00A6573B"/>
    <w:rsid w:val="00A660E0"/>
    <w:rsid w:val="00A66899"/>
    <w:rsid w:val="00A70AA4"/>
    <w:rsid w:val="00A71BCC"/>
    <w:rsid w:val="00A71C9C"/>
    <w:rsid w:val="00A72DC6"/>
    <w:rsid w:val="00A736E5"/>
    <w:rsid w:val="00A741A3"/>
    <w:rsid w:val="00A74740"/>
    <w:rsid w:val="00A759C2"/>
    <w:rsid w:val="00A762AF"/>
    <w:rsid w:val="00A76C5D"/>
    <w:rsid w:val="00A76FB6"/>
    <w:rsid w:val="00A809AC"/>
    <w:rsid w:val="00A80C26"/>
    <w:rsid w:val="00A8218E"/>
    <w:rsid w:val="00A83DF1"/>
    <w:rsid w:val="00A84FAA"/>
    <w:rsid w:val="00A87058"/>
    <w:rsid w:val="00A87A5C"/>
    <w:rsid w:val="00A9189E"/>
    <w:rsid w:val="00A91D22"/>
    <w:rsid w:val="00A92779"/>
    <w:rsid w:val="00A92954"/>
    <w:rsid w:val="00A932AB"/>
    <w:rsid w:val="00A93D36"/>
    <w:rsid w:val="00A93F9E"/>
    <w:rsid w:val="00A94CF7"/>
    <w:rsid w:val="00A95E10"/>
    <w:rsid w:val="00A9666B"/>
    <w:rsid w:val="00A96830"/>
    <w:rsid w:val="00A978A7"/>
    <w:rsid w:val="00A97A11"/>
    <w:rsid w:val="00AA04AF"/>
    <w:rsid w:val="00AA0929"/>
    <w:rsid w:val="00AA102A"/>
    <w:rsid w:val="00AA14F3"/>
    <w:rsid w:val="00AA25FC"/>
    <w:rsid w:val="00AA3495"/>
    <w:rsid w:val="00AA4DC4"/>
    <w:rsid w:val="00AA5664"/>
    <w:rsid w:val="00AA68B1"/>
    <w:rsid w:val="00AA6D83"/>
    <w:rsid w:val="00AA7842"/>
    <w:rsid w:val="00AB04E2"/>
    <w:rsid w:val="00AB093A"/>
    <w:rsid w:val="00AB2C6B"/>
    <w:rsid w:val="00AB560C"/>
    <w:rsid w:val="00AC0722"/>
    <w:rsid w:val="00AC09D0"/>
    <w:rsid w:val="00AC0E93"/>
    <w:rsid w:val="00AC18BE"/>
    <w:rsid w:val="00AC33C3"/>
    <w:rsid w:val="00AC3932"/>
    <w:rsid w:val="00AC4BF7"/>
    <w:rsid w:val="00AC4C8E"/>
    <w:rsid w:val="00AC4D45"/>
    <w:rsid w:val="00AC5913"/>
    <w:rsid w:val="00AD0E65"/>
    <w:rsid w:val="00AD2729"/>
    <w:rsid w:val="00AD39E5"/>
    <w:rsid w:val="00AD3B32"/>
    <w:rsid w:val="00AD3ED3"/>
    <w:rsid w:val="00AD4B62"/>
    <w:rsid w:val="00AD4F10"/>
    <w:rsid w:val="00AD5580"/>
    <w:rsid w:val="00AD58E4"/>
    <w:rsid w:val="00AD62D1"/>
    <w:rsid w:val="00AE0775"/>
    <w:rsid w:val="00AE1DDC"/>
    <w:rsid w:val="00AE20F1"/>
    <w:rsid w:val="00AE3B55"/>
    <w:rsid w:val="00AE412B"/>
    <w:rsid w:val="00AE42F0"/>
    <w:rsid w:val="00AE4B04"/>
    <w:rsid w:val="00AE4E64"/>
    <w:rsid w:val="00AE5243"/>
    <w:rsid w:val="00AE53DD"/>
    <w:rsid w:val="00AE54EC"/>
    <w:rsid w:val="00AE6A45"/>
    <w:rsid w:val="00AE6BBE"/>
    <w:rsid w:val="00AE6D19"/>
    <w:rsid w:val="00AF01D9"/>
    <w:rsid w:val="00AF0205"/>
    <w:rsid w:val="00AF15D8"/>
    <w:rsid w:val="00AF43CD"/>
    <w:rsid w:val="00AF5503"/>
    <w:rsid w:val="00AF58EB"/>
    <w:rsid w:val="00AF62B6"/>
    <w:rsid w:val="00B00ECB"/>
    <w:rsid w:val="00B0239C"/>
    <w:rsid w:val="00B037B4"/>
    <w:rsid w:val="00B04363"/>
    <w:rsid w:val="00B048A8"/>
    <w:rsid w:val="00B05B77"/>
    <w:rsid w:val="00B1067C"/>
    <w:rsid w:val="00B10F98"/>
    <w:rsid w:val="00B117AE"/>
    <w:rsid w:val="00B1280F"/>
    <w:rsid w:val="00B14D64"/>
    <w:rsid w:val="00B166E8"/>
    <w:rsid w:val="00B16AA2"/>
    <w:rsid w:val="00B222A0"/>
    <w:rsid w:val="00B23770"/>
    <w:rsid w:val="00B24967"/>
    <w:rsid w:val="00B263AC"/>
    <w:rsid w:val="00B27086"/>
    <w:rsid w:val="00B30638"/>
    <w:rsid w:val="00B30BEA"/>
    <w:rsid w:val="00B318E7"/>
    <w:rsid w:val="00B31B24"/>
    <w:rsid w:val="00B3227C"/>
    <w:rsid w:val="00B32418"/>
    <w:rsid w:val="00B329F9"/>
    <w:rsid w:val="00B33704"/>
    <w:rsid w:val="00B339BC"/>
    <w:rsid w:val="00B33F87"/>
    <w:rsid w:val="00B34151"/>
    <w:rsid w:val="00B36D3F"/>
    <w:rsid w:val="00B375D5"/>
    <w:rsid w:val="00B379EB"/>
    <w:rsid w:val="00B40146"/>
    <w:rsid w:val="00B40189"/>
    <w:rsid w:val="00B4111B"/>
    <w:rsid w:val="00B412E1"/>
    <w:rsid w:val="00B413B0"/>
    <w:rsid w:val="00B41F5A"/>
    <w:rsid w:val="00B4244A"/>
    <w:rsid w:val="00B43CB8"/>
    <w:rsid w:val="00B43F2E"/>
    <w:rsid w:val="00B454A8"/>
    <w:rsid w:val="00B4577E"/>
    <w:rsid w:val="00B45C52"/>
    <w:rsid w:val="00B4721C"/>
    <w:rsid w:val="00B47B26"/>
    <w:rsid w:val="00B50807"/>
    <w:rsid w:val="00B5151A"/>
    <w:rsid w:val="00B53002"/>
    <w:rsid w:val="00B54304"/>
    <w:rsid w:val="00B5451B"/>
    <w:rsid w:val="00B55C25"/>
    <w:rsid w:val="00B576FC"/>
    <w:rsid w:val="00B60352"/>
    <w:rsid w:val="00B6037A"/>
    <w:rsid w:val="00B605EF"/>
    <w:rsid w:val="00B61921"/>
    <w:rsid w:val="00B624F7"/>
    <w:rsid w:val="00B627D9"/>
    <w:rsid w:val="00B62C9A"/>
    <w:rsid w:val="00B63A8A"/>
    <w:rsid w:val="00B63E41"/>
    <w:rsid w:val="00B64C8A"/>
    <w:rsid w:val="00B65EB4"/>
    <w:rsid w:val="00B662CC"/>
    <w:rsid w:val="00B66359"/>
    <w:rsid w:val="00B6790A"/>
    <w:rsid w:val="00B67BC7"/>
    <w:rsid w:val="00B70233"/>
    <w:rsid w:val="00B704EC"/>
    <w:rsid w:val="00B732D5"/>
    <w:rsid w:val="00B743B4"/>
    <w:rsid w:val="00B75CB0"/>
    <w:rsid w:val="00B76EDE"/>
    <w:rsid w:val="00B7704C"/>
    <w:rsid w:val="00B77051"/>
    <w:rsid w:val="00B77A2D"/>
    <w:rsid w:val="00B77F79"/>
    <w:rsid w:val="00B80662"/>
    <w:rsid w:val="00B80E03"/>
    <w:rsid w:val="00B80FE1"/>
    <w:rsid w:val="00B8104F"/>
    <w:rsid w:val="00B81771"/>
    <w:rsid w:val="00B82B74"/>
    <w:rsid w:val="00B83A1B"/>
    <w:rsid w:val="00B84CB6"/>
    <w:rsid w:val="00B84D6F"/>
    <w:rsid w:val="00B85E5D"/>
    <w:rsid w:val="00B85F4C"/>
    <w:rsid w:val="00B8728E"/>
    <w:rsid w:val="00B90044"/>
    <w:rsid w:val="00B91A73"/>
    <w:rsid w:val="00B922B7"/>
    <w:rsid w:val="00B924A8"/>
    <w:rsid w:val="00B9280E"/>
    <w:rsid w:val="00B933B3"/>
    <w:rsid w:val="00B937F5"/>
    <w:rsid w:val="00B961C6"/>
    <w:rsid w:val="00B96E2B"/>
    <w:rsid w:val="00B97241"/>
    <w:rsid w:val="00B97643"/>
    <w:rsid w:val="00B97A99"/>
    <w:rsid w:val="00BA09EF"/>
    <w:rsid w:val="00BA1229"/>
    <w:rsid w:val="00BA31D9"/>
    <w:rsid w:val="00BA34AC"/>
    <w:rsid w:val="00BA39B5"/>
    <w:rsid w:val="00BA3D24"/>
    <w:rsid w:val="00BA5B20"/>
    <w:rsid w:val="00BA5CEF"/>
    <w:rsid w:val="00BA6286"/>
    <w:rsid w:val="00BA6F79"/>
    <w:rsid w:val="00BB05EE"/>
    <w:rsid w:val="00BB26EC"/>
    <w:rsid w:val="00BB349B"/>
    <w:rsid w:val="00BB368D"/>
    <w:rsid w:val="00BB38E1"/>
    <w:rsid w:val="00BB3AD2"/>
    <w:rsid w:val="00BB4ACA"/>
    <w:rsid w:val="00BB5E93"/>
    <w:rsid w:val="00BB68B0"/>
    <w:rsid w:val="00BC2EA0"/>
    <w:rsid w:val="00BC43C6"/>
    <w:rsid w:val="00BC4F02"/>
    <w:rsid w:val="00BC7905"/>
    <w:rsid w:val="00BD031A"/>
    <w:rsid w:val="00BD0399"/>
    <w:rsid w:val="00BD451C"/>
    <w:rsid w:val="00BD4753"/>
    <w:rsid w:val="00BD4B68"/>
    <w:rsid w:val="00BD593B"/>
    <w:rsid w:val="00BD7064"/>
    <w:rsid w:val="00BE24A3"/>
    <w:rsid w:val="00BE3017"/>
    <w:rsid w:val="00BE3175"/>
    <w:rsid w:val="00BE3BB1"/>
    <w:rsid w:val="00BE448B"/>
    <w:rsid w:val="00BE481B"/>
    <w:rsid w:val="00BE4E64"/>
    <w:rsid w:val="00BE5C1E"/>
    <w:rsid w:val="00BE61EF"/>
    <w:rsid w:val="00BE6688"/>
    <w:rsid w:val="00BE75E9"/>
    <w:rsid w:val="00BF09AF"/>
    <w:rsid w:val="00BF0AD6"/>
    <w:rsid w:val="00BF1CB6"/>
    <w:rsid w:val="00BF223A"/>
    <w:rsid w:val="00BF24F5"/>
    <w:rsid w:val="00BF389E"/>
    <w:rsid w:val="00BF3FA6"/>
    <w:rsid w:val="00BF6C69"/>
    <w:rsid w:val="00C00162"/>
    <w:rsid w:val="00C00B01"/>
    <w:rsid w:val="00C0387F"/>
    <w:rsid w:val="00C057B3"/>
    <w:rsid w:val="00C0636E"/>
    <w:rsid w:val="00C06C05"/>
    <w:rsid w:val="00C07102"/>
    <w:rsid w:val="00C07245"/>
    <w:rsid w:val="00C1022C"/>
    <w:rsid w:val="00C11D3F"/>
    <w:rsid w:val="00C12059"/>
    <w:rsid w:val="00C12249"/>
    <w:rsid w:val="00C1266B"/>
    <w:rsid w:val="00C13A8F"/>
    <w:rsid w:val="00C1458F"/>
    <w:rsid w:val="00C14F40"/>
    <w:rsid w:val="00C14F88"/>
    <w:rsid w:val="00C15C04"/>
    <w:rsid w:val="00C16B79"/>
    <w:rsid w:val="00C16C6D"/>
    <w:rsid w:val="00C1771C"/>
    <w:rsid w:val="00C21209"/>
    <w:rsid w:val="00C2381A"/>
    <w:rsid w:val="00C241EA"/>
    <w:rsid w:val="00C2570C"/>
    <w:rsid w:val="00C258A9"/>
    <w:rsid w:val="00C2599B"/>
    <w:rsid w:val="00C26CD8"/>
    <w:rsid w:val="00C26E79"/>
    <w:rsid w:val="00C276D0"/>
    <w:rsid w:val="00C27C2E"/>
    <w:rsid w:val="00C30D2A"/>
    <w:rsid w:val="00C31251"/>
    <w:rsid w:val="00C31E8E"/>
    <w:rsid w:val="00C32AA3"/>
    <w:rsid w:val="00C33000"/>
    <w:rsid w:val="00C335BA"/>
    <w:rsid w:val="00C337F2"/>
    <w:rsid w:val="00C34724"/>
    <w:rsid w:val="00C35303"/>
    <w:rsid w:val="00C406E2"/>
    <w:rsid w:val="00C40B0A"/>
    <w:rsid w:val="00C41573"/>
    <w:rsid w:val="00C417AC"/>
    <w:rsid w:val="00C42737"/>
    <w:rsid w:val="00C435E2"/>
    <w:rsid w:val="00C44484"/>
    <w:rsid w:val="00C44AE2"/>
    <w:rsid w:val="00C450D6"/>
    <w:rsid w:val="00C45312"/>
    <w:rsid w:val="00C45CA4"/>
    <w:rsid w:val="00C45F27"/>
    <w:rsid w:val="00C474D0"/>
    <w:rsid w:val="00C50677"/>
    <w:rsid w:val="00C51091"/>
    <w:rsid w:val="00C51E99"/>
    <w:rsid w:val="00C52142"/>
    <w:rsid w:val="00C52846"/>
    <w:rsid w:val="00C5469E"/>
    <w:rsid w:val="00C547A3"/>
    <w:rsid w:val="00C5480E"/>
    <w:rsid w:val="00C54AD7"/>
    <w:rsid w:val="00C54D27"/>
    <w:rsid w:val="00C554AB"/>
    <w:rsid w:val="00C554D3"/>
    <w:rsid w:val="00C56DAA"/>
    <w:rsid w:val="00C57D53"/>
    <w:rsid w:val="00C6104D"/>
    <w:rsid w:val="00C615FE"/>
    <w:rsid w:val="00C6193D"/>
    <w:rsid w:val="00C62791"/>
    <w:rsid w:val="00C65E20"/>
    <w:rsid w:val="00C6635B"/>
    <w:rsid w:val="00C671D0"/>
    <w:rsid w:val="00C67299"/>
    <w:rsid w:val="00C6748D"/>
    <w:rsid w:val="00C678BE"/>
    <w:rsid w:val="00C67901"/>
    <w:rsid w:val="00C67B34"/>
    <w:rsid w:val="00C701B6"/>
    <w:rsid w:val="00C70C28"/>
    <w:rsid w:val="00C70C5D"/>
    <w:rsid w:val="00C718CE"/>
    <w:rsid w:val="00C721CE"/>
    <w:rsid w:val="00C7599A"/>
    <w:rsid w:val="00C77501"/>
    <w:rsid w:val="00C807FA"/>
    <w:rsid w:val="00C810A5"/>
    <w:rsid w:val="00C83082"/>
    <w:rsid w:val="00C8319A"/>
    <w:rsid w:val="00C8326A"/>
    <w:rsid w:val="00C833D9"/>
    <w:rsid w:val="00C83FDA"/>
    <w:rsid w:val="00C853D1"/>
    <w:rsid w:val="00C85A3F"/>
    <w:rsid w:val="00C86835"/>
    <w:rsid w:val="00C87E5C"/>
    <w:rsid w:val="00C909E0"/>
    <w:rsid w:val="00C9106C"/>
    <w:rsid w:val="00C912F3"/>
    <w:rsid w:val="00C91765"/>
    <w:rsid w:val="00C92950"/>
    <w:rsid w:val="00C92A53"/>
    <w:rsid w:val="00C93041"/>
    <w:rsid w:val="00C93AC3"/>
    <w:rsid w:val="00C94DCD"/>
    <w:rsid w:val="00C96196"/>
    <w:rsid w:val="00C97F3B"/>
    <w:rsid w:val="00CA0AC0"/>
    <w:rsid w:val="00CA0AC8"/>
    <w:rsid w:val="00CA2022"/>
    <w:rsid w:val="00CA246F"/>
    <w:rsid w:val="00CA34C2"/>
    <w:rsid w:val="00CA37A8"/>
    <w:rsid w:val="00CA3CDD"/>
    <w:rsid w:val="00CA3FC6"/>
    <w:rsid w:val="00CA49FE"/>
    <w:rsid w:val="00CA510A"/>
    <w:rsid w:val="00CA62B0"/>
    <w:rsid w:val="00CA71CD"/>
    <w:rsid w:val="00CA7DBA"/>
    <w:rsid w:val="00CA7E89"/>
    <w:rsid w:val="00CB028F"/>
    <w:rsid w:val="00CB0511"/>
    <w:rsid w:val="00CB2BCB"/>
    <w:rsid w:val="00CB3F25"/>
    <w:rsid w:val="00CB4BB7"/>
    <w:rsid w:val="00CB65B0"/>
    <w:rsid w:val="00CB7B62"/>
    <w:rsid w:val="00CC0FFA"/>
    <w:rsid w:val="00CC33A5"/>
    <w:rsid w:val="00CC368F"/>
    <w:rsid w:val="00CC4109"/>
    <w:rsid w:val="00CC4897"/>
    <w:rsid w:val="00CC5323"/>
    <w:rsid w:val="00CC5CB6"/>
    <w:rsid w:val="00CC60B2"/>
    <w:rsid w:val="00CC6471"/>
    <w:rsid w:val="00CC7352"/>
    <w:rsid w:val="00CC7C83"/>
    <w:rsid w:val="00CD016F"/>
    <w:rsid w:val="00CD0801"/>
    <w:rsid w:val="00CD2099"/>
    <w:rsid w:val="00CD2679"/>
    <w:rsid w:val="00CD2C18"/>
    <w:rsid w:val="00CD3B00"/>
    <w:rsid w:val="00CD407B"/>
    <w:rsid w:val="00CD5631"/>
    <w:rsid w:val="00CD56B6"/>
    <w:rsid w:val="00CD5E37"/>
    <w:rsid w:val="00CD7F67"/>
    <w:rsid w:val="00CE029F"/>
    <w:rsid w:val="00CE10F8"/>
    <w:rsid w:val="00CE141B"/>
    <w:rsid w:val="00CE194D"/>
    <w:rsid w:val="00CE396A"/>
    <w:rsid w:val="00CE42AB"/>
    <w:rsid w:val="00CE4561"/>
    <w:rsid w:val="00CE4BCE"/>
    <w:rsid w:val="00CE4FE2"/>
    <w:rsid w:val="00CE7726"/>
    <w:rsid w:val="00CE778C"/>
    <w:rsid w:val="00CF0177"/>
    <w:rsid w:val="00CF01C3"/>
    <w:rsid w:val="00CF0485"/>
    <w:rsid w:val="00CF084A"/>
    <w:rsid w:val="00CF0AD6"/>
    <w:rsid w:val="00CF0D85"/>
    <w:rsid w:val="00CF2838"/>
    <w:rsid w:val="00CF40A2"/>
    <w:rsid w:val="00CF4333"/>
    <w:rsid w:val="00CF5357"/>
    <w:rsid w:val="00CF5C19"/>
    <w:rsid w:val="00CF605E"/>
    <w:rsid w:val="00CF70FF"/>
    <w:rsid w:val="00D00114"/>
    <w:rsid w:val="00D00C39"/>
    <w:rsid w:val="00D00FB3"/>
    <w:rsid w:val="00D01B7C"/>
    <w:rsid w:val="00D02643"/>
    <w:rsid w:val="00D02732"/>
    <w:rsid w:val="00D0299E"/>
    <w:rsid w:val="00D02F65"/>
    <w:rsid w:val="00D03898"/>
    <w:rsid w:val="00D04B26"/>
    <w:rsid w:val="00D116C9"/>
    <w:rsid w:val="00D11AA2"/>
    <w:rsid w:val="00D11DC2"/>
    <w:rsid w:val="00D12C05"/>
    <w:rsid w:val="00D130E4"/>
    <w:rsid w:val="00D13524"/>
    <w:rsid w:val="00D13FD7"/>
    <w:rsid w:val="00D14B21"/>
    <w:rsid w:val="00D15AAC"/>
    <w:rsid w:val="00D160FC"/>
    <w:rsid w:val="00D16791"/>
    <w:rsid w:val="00D16D93"/>
    <w:rsid w:val="00D207B8"/>
    <w:rsid w:val="00D20953"/>
    <w:rsid w:val="00D26AF8"/>
    <w:rsid w:val="00D26D74"/>
    <w:rsid w:val="00D31211"/>
    <w:rsid w:val="00D31366"/>
    <w:rsid w:val="00D32387"/>
    <w:rsid w:val="00D34031"/>
    <w:rsid w:val="00D3489F"/>
    <w:rsid w:val="00D34CCC"/>
    <w:rsid w:val="00D34F99"/>
    <w:rsid w:val="00D35B06"/>
    <w:rsid w:val="00D410BB"/>
    <w:rsid w:val="00D41977"/>
    <w:rsid w:val="00D42B85"/>
    <w:rsid w:val="00D43D84"/>
    <w:rsid w:val="00D465EE"/>
    <w:rsid w:val="00D4775B"/>
    <w:rsid w:val="00D508EB"/>
    <w:rsid w:val="00D54C6A"/>
    <w:rsid w:val="00D55FE5"/>
    <w:rsid w:val="00D563F9"/>
    <w:rsid w:val="00D56997"/>
    <w:rsid w:val="00D57D15"/>
    <w:rsid w:val="00D6060B"/>
    <w:rsid w:val="00D6083D"/>
    <w:rsid w:val="00D61516"/>
    <w:rsid w:val="00D625E7"/>
    <w:rsid w:val="00D6517A"/>
    <w:rsid w:val="00D66CE6"/>
    <w:rsid w:val="00D6707C"/>
    <w:rsid w:val="00D679C9"/>
    <w:rsid w:val="00D67E95"/>
    <w:rsid w:val="00D7069D"/>
    <w:rsid w:val="00D72480"/>
    <w:rsid w:val="00D73E21"/>
    <w:rsid w:val="00D74A60"/>
    <w:rsid w:val="00D75695"/>
    <w:rsid w:val="00D75CF0"/>
    <w:rsid w:val="00D75D19"/>
    <w:rsid w:val="00D761F5"/>
    <w:rsid w:val="00D76E1F"/>
    <w:rsid w:val="00D77E42"/>
    <w:rsid w:val="00D80619"/>
    <w:rsid w:val="00D81142"/>
    <w:rsid w:val="00D83120"/>
    <w:rsid w:val="00D835C2"/>
    <w:rsid w:val="00D837AB"/>
    <w:rsid w:val="00D8410F"/>
    <w:rsid w:val="00D84E77"/>
    <w:rsid w:val="00D84F6B"/>
    <w:rsid w:val="00D87908"/>
    <w:rsid w:val="00D91323"/>
    <w:rsid w:val="00D92BF7"/>
    <w:rsid w:val="00D95195"/>
    <w:rsid w:val="00D953CC"/>
    <w:rsid w:val="00D9555F"/>
    <w:rsid w:val="00D956D5"/>
    <w:rsid w:val="00DA3326"/>
    <w:rsid w:val="00DA4426"/>
    <w:rsid w:val="00DA4BEB"/>
    <w:rsid w:val="00DA56C3"/>
    <w:rsid w:val="00DA61D0"/>
    <w:rsid w:val="00DA6E6B"/>
    <w:rsid w:val="00DB1252"/>
    <w:rsid w:val="00DB22D6"/>
    <w:rsid w:val="00DB3BB6"/>
    <w:rsid w:val="00DB63C7"/>
    <w:rsid w:val="00DB6E3D"/>
    <w:rsid w:val="00DB7848"/>
    <w:rsid w:val="00DC2D68"/>
    <w:rsid w:val="00DC31F7"/>
    <w:rsid w:val="00DC5BA5"/>
    <w:rsid w:val="00DC76C2"/>
    <w:rsid w:val="00DD105A"/>
    <w:rsid w:val="00DD1081"/>
    <w:rsid w:val="00DD1226"/>
    <w:rsid w:val="00DD186F"/>
    <w:rsid w:val="00DD38E2"/>
    <w:rsid w:val="00DD4787"/>
    <w:rsid w:val="00DD5751"/>
    <w:rsid w:val="00DD60DC"/>
    <w:rsid w:val="00DD7A2A"/>
    <w:rsid w:val="00DD7D1F"/>
    <w:rsid w:val="00DE0593"/>
    <w:rsid w:val="00DE0D27"/>
    <w:rsid w:val="00DE1181"/>
    <w:rsid w:val="00DE1839"/>
    <w:rsid w:val="00DE18D3"/>
    <w:rsid w:val="00DE2886"/>
    <w:rsid w:val="00DE3439"/>
    <w:rsid w:val="00DE4947"/>
    <w:rsid w:val="00DE4C7F"/>
    <w:rsid w:val="00DE4E86"/>
    <w:rsid w:val="00DE52DA"/>
    <w:rsid w:val="00DE6EF8"/>
    <w:rsid w:val="00DE71A4"/>
    <w:rsid w:val="00DF0FDC"/>
    <w:rsid w:val="00DF13E0"/>
    <w:rsid w:val="00DF196D"/>
    <w:rsid w:val="00DF243A"/>
    <w:rsid w:val="00DF3C12"/>
    <w:rsid w:val="00DF4163"/>
    <w:rsid w:val="00DF4AE9"/>
    <w:rsid w:val="00DF6929"/>
    <w:rsid w:val="00DF78A2"/>
    <w:rsid w:val="00E002B2"/>
    <w:rsid w:val="00E0036D"/>
    <w:rsid w:val="00E017FB"/>
    <w:rsid w:val="00E02E1A"/>
    <w:rsid w:val="00E05F93"/>
    <w:rsid w:val="00E06B3B"/>
    <w:rsid w:val="00E10E2A"/>
    <w:rsid w:val="00E11B44"/>
    <w:rsid w:val="00E121E0"/>
    <w:rsid w:val="00E13777"/>
    <w:rsid w:val="00E15346"/>
    <w:rsid w:val="00E16324"/>
    <w:rsid w:val="00E16D73"/>
    <w:rsid w:val="00E17B5C"/>
    <w:rsid w:val="00E17B88"/>
    <w:rsid w:val="00E222A6"/>
    <w:rsid w:val="00E222FA"/>
    <w:rsid w:val="00E22566"/>
    <w:rsid w:val="00E25886"/>
    <w:rsid w:val="00E25F19"/>
    <w:rsid w:val="00E2633A"/>
    <w:rsid w:val="00E31BD9"/>
    <w:rsid w:val="00E33F35"/>
    <w:rsid w:val="00E34AF1"/>
    <w:rsid w:val="00E34F4E"/>
    <w:rsid w:val="00E366E2"/>
    <w:rsid w:val="00E36ED2"/>
    <w:rsid w:val="00E372A9"/>
    <w:rsid w:val="00E3760E"/>
    <w:rsid w:val="00E417DC"/>
    <w:rsid w:val="00E43235"/>
    <w:rsid w:val="00E44ECE"/>
    <w:rsid w:val="00E45909"/>
    <w:rsid w:val="00E45F1A"/>
    <w:rsid w:val="00E46384"/>
    <w:rsid w:val="00E46A00"/>
    <w:rsid w:val="00E50755"/>
    <w:rsid w:val="00E51160"/>
    <w:rsid w:val="00E51253"/>
    <w:rsid w:val="00E52C86"/>
    <w:rsid w:val="00E532D2"/>
    <w:rsid w:val="00E53EFE"/>
    <w:rsid w:val="00E54175"/>
    <w:rsid w:val="00E543A6"/>
    <w:rsid w:val="00E552FD"/>
    <w:rsid w:val="00E56595"/>
    <w:rsid w:val="00E576DD"/>
    <w:rsid w:val="00E61F0F"/>
    <w:rsid w:val="00E62284"/>
    <w:rsid w:val="00E6303B"/>
    <w:rsid w:val="00E63511"/>
    <w:rsid w:val="00E638EB"/>
    <w:rsid w:val="00E653A4"/>
    <w:rsid w:val="00E654CD"/>
    <w:rsid w:val="00E66053"/>
    <w:rsid w:val="00E7051E"/>
    <w:rsid w:val="00E70B5A"/>
    <w:rsid w:val="00E70EB0"/>
    <w:rsid w:val="00E7165C"/>
    <w:rsid w:val="00E71E9E"/>
    <w:rsid w:val="00E71EBF"/>
    <w:rsid w:val="00E73479"/>
    <w:rsid w:val="00E76B25"/>
    <w:rsid w:val="00E77F7A"/>
    <w:rsid w:val="00E816DD"/>
    <w:rsid w:val="00E83903"/>
    <w:rsid w:val="00E84543"/>
    <w:rsid w:val="00E8460D"/>
    <w:rsid w:val="00E85F8B"/>
    <w:rsid w:val="00E87330"/>
    <w:rsid w:val="00E91E05"/>
    <w:rsid w:val="00E9273B"/>
    <w:rsid w:val="00E92EB1"/>
    <w:rsid w:val="00E933DE"/>
    <w:rsid w:val="00E95B69"/>
    <w:rsid w:val="00E96581"/>
    <w:rsid w:val="00E966D3"/>
    <w:rsid w:val="00EA0736"/>
    <w:rsid w:val="00EA23EF"/>
    <w:rsid w:val="00EA3E31"/>
    <w:rsid w:val="00EA3E4C"/>
    <w:rsid w:val="00EA5053"/>
    <w:rsid w:val="00EA5D1B"/>
    <w:rsid w:val="00EA6DD3"/>
    <w:rsid w:val="00EA7CF4"/>
    <w:rsid w:val="00EB0996"/>
    <w:rsid w:val="00EB1FC2"/>
    <w:rsid w:val="00EB2224"/>
    <w:rsid w:val="00EB36C3"/>
    <w:rsid w:val="00EB3A41"/>
    <w:rsid w:val="00EB3D63"/>
    <w:rsid w:val="00EB3E2C"/>
    <w:rsid w:val="00EB4EF5"/>
    <w:rsid w:val="00EB5BA9"/>
    <w:rsid w:val="00EB6358"/>
    <w:rsid w:val="00EB7765"/>
    <w:rsid w:val="00EB7BB2"/>
    <w:rsid w:val="00EC038E"/>
    <w:rsid w:val="00EC14D4"/>
    <w:rsid w:val="00EC1E47"/>
    <w:rsid w:val="00EC1FF6"/>
    <w:rsid w:val="00EC3AC7"/>
    <w:rsid w:val="00EC4CF4"/>
    <w:rsid w:val="00EC504C"/>
    <w:rsid w:val="00EC58C2"/>
    <w:rsid w:val="00EC6A50"/>
    <w:rsid w:val="00EC7973"/>
    <w:rsid w:val="00EC7DF2"/>
    <w:rsid w:val="00ED23D7"/>
    <w:rsid w:val="00ED281F"/>
    <w:rsid w:val="00ED34F2"/>
    <w:rsid w:val="00ED504A"/>
    <w:rsid w:val="00ED5082"/>
    <w:rsid w:val="00ED5790"/>
    <w:rsid w:val="00ED5C15"/>
    <w:rsid w:val="00ED67BF"/>
    <w:rsid w:val="00EE1B8A"/>
    <w:rsid w:val="00EE2994"/>
    <w:rsid w:val="00EE391C"/>
    <w:rsid w:val="00EE3D29"/>
    <w:rsid w:val="00EE4DEB"/>
    <w:rsid w:val="00EE5583"/>
    <w:rsid w:val="00EE5DC2"/>
    <w:rsid w:val="00EE6327"/>
    <w:rsid w:val="00EE6A17"/>
    <w:rsid w:val="00EE70B4"/>
    <w:rsid w:val="00EF05B2"/>
    <w:rsid w:val="00EF0AD5"/>
    <w:rsid w:val="00EF104B"/>
    <w:rsid w:val="00EF28E4"/>
    <w:rsid w:val="00EF3C25"/>
    <w:rsid w:val="00EF5680"/>
    <w:rsid w:val="00EF68A7"/>
    <w:rsid w:val="00EF7BE6"/>
    <w:rsid w:val="00F0106F"/>
    <w:rsid w:val="00F01C0E"/>
    <w:rsid w:val="00F040B2"/>
    <w:rsid w:val="00F04CA4"/>
    <w:rsid w:val="00F0529A"/>
    <w:rsid w:val="00F059A1"/>
    <w:rsid w:val="00F06244"/>
    <w:rsid w:val="00F072F8"/>
    <w:rsid w:val="00F10349"/>
    <w:rsid w:val="00F10FDE"/>
    <w:rsid w:val="00F116EF"/>
    <w:rsid w:val="00F1183D"/>
    <w:rsid w:val="00F13479"/>
    <w:rsid w:val="00F1455C"/>
    <w:rsid w:val="00F154D6"/>
    <w:rsid w:val="00F16B65"/>
    <w:rsid w:val="00F16FE7"/>
    <w:rsid w:val="00F20943"/>
    <w:rsid w:val="00F212E7"/>
    <w:rsid w:val="00F232F6"/>
    <w:rsid w:val="00F23737"/>
    <w:rsid w:val="00F23900"/>
    <w:rsid w:val="00F23EBF"/>
    <w:rsid w:val="00F24297"/>
    <w:rsid w:val="00F24AB8"/>
    <w:rsid w:val="00F24B01"/>
    <w:rsid w:val="00F24D91"/>
    <w:rsid w:val="00F25D9B"/>
    <w:rsid w:val="00F26EE7"/>
    <w:rsid w:val="00F26F73"/>
    <w:rsid w:val="00F27180"/>
    <w:rsid w:val="00F27650"/>
    <w:rsid w:val="00F27B54"/>
    <w:rsid w:val="00F27DAD"/>
    <w:rsid w:val="00F32154"/>
    <w:rsid w:val="00F33B03"/>
    <w:rsid w:val="00F3424A"/>
    <w:rsid w:val="00F3438C"/>
    <w:rsid w:val="00F360A0"/>
    <w:rsid w:val="00F409A7"/>
    <w:rsid w:val="00F40DA4"/>
    <w:rsid w:val="00F42440"/>
    <w:rsid w:val="00F42E11"/>
    <w:rsid w:val="00F45A66"/>
    <w:rsid w:val="00F4607B"/>
    <w:rsid w:val="00F46135"/>
    <w:rsid w:val="00F501AE"/>
    <w:rsid w:val="00F504D9"/>
    <w:rsid w:val="00F51C8B"/>
    <w:rsid w:val="00F5285D"/>
    <w:rsid w:val="00F53359"/>
    <w:rsid w:val="00F5347D"/>
    <w:rsid w:val="00F53C70"/>
    <w:rsid w:val="00F5629E"/>
    <w:rsid w:val="00F564EA"/>
    <w:rsid w:val="00F56BD3"/>
    <w:rsid w:val="00F56C89"/>
    <w:rsid w:val="00F5726A"/>
    <w:rsid w:val="00F6021C"/>
    <w:rsid w:val="00F63436"/>
    <w:rsid w:val="00F63909"/>
    <w:rsid w:val="00F63BE1"/>
    <w:rsid w:val="00F63EC7"/>
    <w:rsid w:val="00F65466"/>
    <w:rsid w:val="00F65C00"/>
    <w:rsid w:val="00F66AFD"/>
    <w:rsid w:val="00F703EE"/>
    <w:rsid w:val="00F715E2"/>
    <w:rsid w:val="00F7175B"/>
    <w:rsid w:val="00F722AA"/>
    <w:rsid w:val="00F73AB0"/>
    <w:rsid w:val="00F74EFD"/>
    <w:rsid w:val="00F75DF5"/>
    <w:rsid w:val="00F81AC7"/>
    <w:rsid w:val="00F83391"/>
    <w:rsid w:val="00F83B59"/>
    <w:rsid w:val="00F84E8B"/>
    <w:rsid w:val="00F85A32"/>
    <w:rsid w:val="00F86FDC"/>
    <w:rsid w:val="00F879CD"/>
    <w:rsid w:val="00F91685"/>
    <w:rsid w:val="00F91837"/>
    <w:rsid w:val="00F91A42"/>
    <w:rsid w:val="00F91C2C"/>
    <w:rsid w:val="00F929FC"/>
    <w:rsid w:val="00F93959"/>
    <w:rsid w:val="00F96319"/>
    <w:rsid w:val="00F96F72"/>
    <w:rsid w:val="00F97062"/>
    <w:rsid w:val="00F97CE1"/>
    <w:rsid w:val="00F97FDB"/>
    <w:rsid w:val="00FA0021"/>
    <w:rsid w:val="00FA0C42"/>
    <w:rsid w:val="00FA0CC0"/>
    <w:rsid w:val="00FA0EB7"/>
    <w:rsid w:val="00FA122B"/>
    <w:rsid w:val="00FA1869"/>
    <w:rsid w:val="00FA1981"/>
    <w:rsid w:val="00FA5F04"/>
    <w:rsid w:val="00FA7F64"/>
    <w:rsid w:val="00FB38B6"/>
    <w:rsid w:val="00FB44B0"/>
    <w:rsid w:val="00FB4843"/>
    <w:rsid w:val="00FB52D3"/>
    <w:rsid w:val="00FB65A0"/>
    <w:rsid w:val="00FB66A5"/>
    <w:rsid w:val="00FB752D"/>
    <w:rsid w:val="00FB7E91"/>
    <w:rsid w:val="00FB7EDA"/>
    <w:rsid w:val="00FC14CF"/>
    <w:rsid w:val="00FC1780"/>
    <w:rsid w:val="00FC1DAF"/>
    <w:rsid w:val="00FC1E15"/>
    <w:rsid w:val="00FC3785"/>
    <w:rsid w:val="00FC37CC"/>
    <w:rsid w:val="00FC3859"/>
    <w:rsid w:val="00FC38A8"/>
    <w:rsid w:val="00FC42B6"/>
    <w:rsid w:val="00FC431D"/>
    <w:rsid w:val="00FC444B"/>
    <w:rsid w:val="00FC4C58"/>
    <w:rsid w:val="00FC5B3B"/>
    <w:rsid w:val="00FC6622"/>
    <w:rsid w:val="00FC7220"/>
    <w:rsid w:val="00FC73F4"/>
    <w:rsid w:val="00FC767F"/>
    <w:rsid w:val="00FD4118"/>
    <w:rsid w:val="00FD420B"/>
    <w:rsid w:val="00FD48CB"/>
    <w:rsid w:val="00FD5D88"/>
    <w:rsid w:val="00FD7C70"/>
    <w:rsid w:val="00FD7CCB"/>
    <w:rsid w:val="00FE00EC"/>
    <w:rsid w:val="00FE0604"/>
    <w:rsid w:val="00FE1D44"/>
    <w:rsid w:val="00FE3B6D"/>
    <w:rsid w:val="00FE3E2A"/>
    <w:rsid w:val="00FE46CE"/>
    <w:rsid w:val="00FE5F2C"/>
    <w:rsid w:val="00FE74B6"/>
    <w:rsid w:val="00FE76C4"/>
    <w:rsid w:val="00FE78EB"/>
    <w:rsid w:val="00FE7A5B"/>
    <w:rsid w:val="00FF2E06"/>
    <w:rsid w:val="00FF6822"/>
    <w:rsid w:val="00FF7F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3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E00"/>
    <w:rPr>
      <w:rFonts w:ascii="Garamond" w:hAnsi="Garamond"/>
      <w:sz w:val="24"/>
    </w:rPr>
  </w:style>
  <w:style w:type="paragraph" w:styleId="Heading1">
    <w:name w:val="heading 1"/>
    <w:basedOn w:val="Normal"/>
    <w:next w:val="Normal"/>
    <w:link w:val="Heading1Char"/>
    <w:qFormat/>
    <w:rsid w:val="00977E00"/>
    <w:pPr>
      <w:keepNext/>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jc w:val="both"/>
      <w:outlineLvl w:val="0"/>
    </w:pPr>
    <w:rPr>
      <w:rFonts w:ascii="Univers (WN)" w:hAnsi="Univers (WN)"/>
      <w:b/>
      <w:spacing w:val="-2"/>
      <w:lang w:val="en-GB"/>
    </w:rPr>
  </w:style>
  <w:style w:type="paragraph" w:styleId="Heading2">
    <w:name w:val="heading 2"/>
    <w:basedOn w:val="Normal"/>
    <w:next w:val="Normal"/>
    <w:qFormat/>
    <w:rsid w:val="00977E00"/>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1418" w:hanging="1418"/>
      <w:outlineLvl w:val="1"/>
    </w:pPr>
    <w:rPr>
      <w:b/>
      <w:spacing w:val="-2"/>
    </w:rPr>
  </w:style>
  <w:style w:type="paragraph" w:styleId="Heading3">
    <w:name w:val="heading 3"/>
    <w:basedOn w:val="Normal"/>
    <w:next w:val="Normal"/>
    <w:qFormat/>
    <w:rsid w:val="00977E00"/>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b/>
    </w:rPr>
  </w:style>
  <w:style w:type="paragraph" w:styleId="Heading4">
    <w:name w:val="heading 4"/>
    <w:basedOn w:val="Normal"/>
    <w:next w:val="Normal"/>
    <w:qFormat/>
    <w:rsid w:val="00977E00"/>
    <w:pPr>
      <w:keepNext/>
      <w:jc w:val="right"/>
      <w:outlineLvl w:val="3"/>
    </w:pPr>
    <w:rPr>
      <w:b/>
      <w:sz w:val="32"/>
      <w:lang w:val="en-GB"/>
    </w:rPr>
  </w:style>
  <w:style w:type="paragraph" w:styleId="Heading5">
    <w:name w:val="heading 5"/>
    <w:basedOn w:val="Normal"/>
    <w:next w:val="Normal"/>
    <w:qFormat/>
    <w:rsid w:val="00977E00"/>
    <w:pPr>
      <w:keepNext/>
      <w:outlineLvl w:val="4"/>
    </w:pPr>
    <w:rPr>
      <w:b/>
      <w:spacing w:val="-2"/>
    </w:rPr>
  </w:style>
  <w:style w:type="paragraph" w:styleId="Heading6">
    <w:name w:val="heading 6"/>
    <w:basedOn w:val="Normal"/>
    <w:next w:val="Normal"/>
    <w:qFormat/>
    <w:rsid w:val="00977E00"/>
    <w:pPr>
      <w:keepNext/>
      <w:ind w:left="1559" w:hanging="992"/>
      <w:outlineLvl w:val="5"/>
    </w:pPr>
    <w:rPr>
      <w:color w:val="FF0000"/>
      <w:u w:val="dotted"/>
    </w:rPr>
  </w:style>
  <w:style w:type="paragraph" w:styleId="Heading7">
    <w:name w:val="heading 7"/>
    <w:basedOn w:val="Normal"/>
    <w:next w:val="Normal"/>
    <w:qFormat/>
    <w:rsid w:val="00977E00"/>
    <w:pPr>
      <w:keepNext/>
      <w:outlineLvl w:val="6"/>
    </w:pPr>
    <w:rPr>
      <w:b/>
      <w:sz w:val="22"/>
      <w:shd w:val="clear" w:color="auto" w:fill="FFFF00"/>
    </w:rPr>
  </w:style>
  <w:style w:type="paragraph" w:styleId="Heading8">
    <w:name w:val="heading 8"/>
    <w:basedOn w:val="Normal"/>
    <w:next w:val="Normal"/>
    <w:qFormat/>
    <w:rsid w:val="00977E00"/>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7"/>
    </w:pPr>
    <w:rPr>
      <w:b/>
      <w:i/>
      <w:sz w:val="22"/>
      <w:shd w:val="clear" w:color="auto" w:fill="FFFF00"/>
    </w:rPr>
  </w:style>
  <w:style w:type="paragraph" w:styleId="Heading9">
    <w:name w:val="heading 9"/>
    <w:basedOn w:val="Normal"/>
    <w:next w:val="Normal"/>
    <w:qFormat/>
    <w:rsid w:val="00977E00"/>
    <w:pPr>
      <w:keepNext/>
      <w:tabs>
        <w:tab w:val="left" w:pos="392"/>
        <w:tab w:val="left" w:pos="1526"/>
        <w:tab w:val="left" w:pos="4786"/>
        <w:tab w:val="left" w:pos="6204"/>
        <w:tab w:val="left" w:pos="7338"/>
        <w:tab w:val="left" w:pos="9289"/>
      </w:tabs>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977E00"/>
    <w:pPr>
      <w:tabs>
        <w:tab w:val="center" w:pos="4153"/>
        <w:tab w:val="right" w:pos="8306"/>
      </w:tabs>
    </w:pPr>
    <w:rPr>
      <w:rFonts w:ascii="Times New Roman" w:hAnsi="Times New Roman"/>
      <w:lang w:val="en-GB"/>
    </w:rPr>
  </w:style>
  <w:style w:type="paragraph" w:styleId="BodyText3">
    <w:name w:val="Body Text 3"/>
    <w:basedOn w:val="Normal"/>
    <w:link w:val="BodyText3Char"/>
    <w:rsid w:val="00977E00"/>
    <w:pPr>
      <w:jc w:val="center"/>
    </w:pPr>
    <w:rPr>
      <w:rFonts w:ascii="Times New Roman" w:hAnsi="Times New Roman"/>
      <w:b/>
    </w:rPr>
  </w:style>
  <w:style w:type="character" w:styleId="Strong">
    <w:name w:val="Strong"/>
    <w:basedOn w:val="DefaultParagraphFont"/>
    <w:uiPriority w:val="22"/>
    <w:qFormat/>
    <w:rsid w:val="00977E00"/>
    <w:rPr>
      <w:b/>
      <w:bCs/>
    </w:rPr>
  </w:style>
  <w:style w:type="paragraph" w:styleId="BodyTextIndent">
    <w:name w:val="Body Text Indent"/>
    <w:basedOn w:val="Normal"/>
    <w:rsid w:val="00977E00"/>
    <w:rPr>
      <w:rFonts w:ascii="Univers (WN)" w:hAnsi="Univers (WN)"/>
      <w:b/>
      <w:spacing w:val="-2"/>
      <w:lang w:val="en-GB"/>
    </w:rPr>
  </w:style>
  <w:style w:type="paragraph" w:styleId="BodyTextIndent2">
    <w:name w:val="Body Text Indent 2"/>
    <w:basedOn w:val="Normal"/>
    <w:rsid w:val="00977E00"/>
    <w:pPr>
      <w:ind w:left="567"/>
    </w:pPr>
  </w:style>
  <w:style w:type="paragraph" w:styleId="BodyText">
    <w:name w:val="Body Text"/>
    <w:basedOn w:val="Normal"/>
    <w:rsid w:val="00977E00"/>
    <w:rPr>
      <w:sz w:val="22"/>
    </w:rPr>
  </w:style>
  <w:style w:type="paragraph" w:styleId="BodyTextIndent3">
    <w:name w:val="Body Text Indent 3"/>
    <w:basedOn w:val="Normal"/>
    <w:rsid w:val="00977E00"/>
    <w:pPr>
      <w:ind w:left="1134" w:hanging="567"/>
    </w:pPr>
    <w:rPr>
      <w:sz w:val="22"/>
    </w:rPr>
  </w:style>
  <w:style w:type="paragraph" w:styleId="FootnoteText">
    <w:name w:val="footnote text"/>
    <w:aliases w:val="Geneva 9,Font: Geneva 9,Boston 10,f"/>
    <w:basedOn w:val="Normal"/>
    <w:link w:val="FootnoteTextChar"/>
    <w:rsid w:val="00977E00"/>
    <w:pPr>
      <w:spacing w:before="120" w:after="120" w:line="280" w:lineRule="atLeast"/>
      <w:jc w:val="both"/>
    </w:pPr>
    <w:rPr>
      <w:rFonts w:ascii="Verdana" w:hAnsi="Verdana"/>
      <w:sz w:val="20"/>
      <w:lang w:val="en-GB"/>
    </w:rPr>
  </w:style>
  <w:style w:type="character" w:styleId="FootnoteReference">
    <w:name w:val="footnote reference"/>
    <w:aliases w:val="16 Point,Superscript 6 Point"/>
    <w:basedOn w:val="DefaultParagraphFont"/>
    <w:rsid w:val="00977E00"/>
    <w:rPr>
      <w:vertAlign w:val="superscript"/>
    </w:rPr>
  </w:style>
  <w:style w:type="paragraph" w:styleId="BodyText2">
    <w:name w:val="Body Text 2"/>
    <w:basedOn w:val="Normal"/>
    <w:rsid w:val="00977E00"/>
    <w:pPr>
      <w:spacing w:before="60" w:after="60" w:line="280" w:lineRule="atLeast"/>
      <w:jc w:val="both"/>
    </w:pPr>
    <w:rPr>
      <w:rFonts w:ascii="Verdana" w:hAnsi="Verdana"/>
      <w:i/>
      <w:sz w:val="20"/>
      <w:u w:val="single"/>
      <w:lang w:val="en-GB"/>
    </w:rPr>
  </w:style>
  <w:style w:type="character" w:customStyle="1" w:styleId="FooterChar">
    <w:name w:val="Footer Char"/>
    <w:basedOn w:val="DefaultParagraphFont"/>
    <w:uiPriority w:val="99"/>
    <w:rsid w:val="00977E00"/>
    <w:rPr>
      <w:noProof w:val="0"/>
      <w:sz w:val="24"/>
      <w:lang w:val="en-GB" w:eastAsia="en-US" w:bidi="ar-SA"/>
    </w:rPr>
  </w:style>
  <w:style w:type="paragraph" w:styleId="Header">
    <w:name w:val="header"/>
    <w:basedOn w:val="Normal"/>
    <w:rsid w:val="00977E00"/>
    <w:pPr>
      <w:tabs>
        <w:tab w:val="center" w:pos="4320"/>
        <w:tab w:val="right" w:pos="8640"/>
      </w:tabs>
    </w:pPr>
  </w:style>
  <w:style w:type="paragraph" w:styleId="BalloonText">
    <w:name w:val="Balloon Text"/>
    <w:basedOn w:val="Normal"/>
    <w:semiHidden/>
    <w:rsid w:val="00977E00"/>
    <w:rPr>
      <w:rFonts w:ascii="Tahoma" w:hAnsi="Tahoma" w:cs="Wingdings"/>
      <w:sz w:val="16"/>
      <w:szCs w:val="16"/>
    </w:rPr>
  </w:style>
  <w:style w:type="paragraph" w:customStyle="1" w:styleId="Romanitos2">
    <w:name w:val="Romanitos2"/>
    <w:basedOn w:val="Normal"/>
    <w:rsid w:val="00977E00"/>
    <w:pPr>
      <w:tabs>
        <w:tab w:val="left" w:pos="1304"/>
      </w:tabs>
      <w:ind w:left="1701" w:hanging="1701"/>
    </w:pPr>
    <w:rPr>
      <w:rFonts w:ascii="Times New Roman" w:hAnsi="Times New Roman"/>
      <w:lang w:val="es-ES_tradnl"/>
    </w:rPr>
  </w:style>
  <w:style w:type="character" w:styleId="PageNumber">
    <w:name w:val="page number"/>
    <w:basedOn w:val="DefaultParagraphFont"/>
    <w:rsid w:val="00977E00"/>
  </w:style>
  <w:style w:type="paragraph" w:styleId="Title">
    <w:name w:val="Title"/>
    <w:basedOn w:val="Normal"/>
    <w:qFormat/>
    <w:rsid w:val="000A7CA8"/>
    <w:pPr>
      <w:widowControl w:val="0"/>
      <w:autoSpaceDE w:val="0"/>
      <w:autoSpaceDN w:val="0"/>
      <w:adjustRightInd w:val="0"/>
      <w:jc w:val="center"/>
    </w:pPr>
    <w:rPr>
      <w:rFonts w:ascii="Trebuchet MS" w:hAnsi="Trebuchet MS"/>
      <w:szCs w:val="24"/>
      <w:lang w:val="en-GB"/>
    </w:rPr>
  </w:style>
  <w:style w:type="paragraph" w:styleId="NormalWeb">
    <w:name w:val="Normal (Web)"/>
    <w:basedOn w:val="Normal"/>
    <w:rsid w:val="00F53C70"/>
    <w:pPr>
      <w:spacing w:before="100" w:beforeAutospacing="1" w:after="100" w:afterAutospacing="1"/>
    </w:pPr>
    <w:rPr>
      <w:rFonts w:ascii="Arial" w:hAnsi="Arial" w:cs="Arial"/>
      <w:color w:val="000000"/>
      <w:sz w:val="20"/>
    </w:rPr>
  </w:style>
  <w:style w:type="paragraph" w:styleId="Subtitle">
    <w:name w:val="Subtitle"/>
    <w:basedOn w:val="Normal"/>
    <w:qFormat/>
    <w:rsid w:val="00F53C70"/>
    <w:pPr>
      <w:jc w:val="center"/>
    </w:pPr>
    <w:rPr>
      <w:rFonts w:ascii="Times New Roman" w:hAnsi="Times New Roman"/>
      <w:b/>
      <w:bCs/>
      <w:sz w:val="32"/>
      <w:szCs w:val="24"/>
    </w:rPr>
  </w:style>
  <w:style w:type="character" w:styleId="Hyperlink">
    <w:name w:val="Hyperlink"/>
    <w:basedOn w:val="FollowedHyperlink"/>
    <w:rsid w:val="00F53C70"/>
    <w:rPr>
      <w:rFonts w:ascii="Garamond" w:hAnsi="Garamond" w:cs="Garamond"/>
      <w:color w:val="0000FF"/>
      <w:u w:val="single"/>
    </w:rPr>
  </w:style>
  <w:style w:type="character" w:styleId="FollowedHyperlink">
    <w:name w:val="FollowedHyperlink"/>
    <w:basedOn w:val="DefaultParagraphFont"/>
    <w:rsid w:val="00F53C70"/>
    <w:rPr>
      <w:color w:val="800080"/>
      <w:u w:val="single"/>
    </w:rPr>
  </w:style>
  <w:style w:type="character" w:styleId="Emphasis">
    <w:name w:val="Emphasis"/>
    <w:basedOn w:val="DefaultParagraphFont"/>
    <w:qFormat/>
    <w:rsid w:val="00F53C70"/>
    <w:rPr>
      <w:i/>
      <w:iCs/>
    </w:rPr>
  </w:style>
  <w:style w:type="character" w:styleId="CommentReference">
    <w:name w:val="annotation reference"/>
    <w:basedOn w:val="DefaultParagraphFont"/>
    <w:semiHidden/>
    <w:rsid w:val="00C51091"/>
    <w:rPr>
      <w:sz w:val="16"/>
      <w:szCs w:val="16"/>
    </w:rPr>
  </w:style>
  <w:style w:type="paragraph" w:styleId="CommentText">
    <w:name w:val="annotation text"/>
    <w:basedOn w:val="Normal"/>
    <w:semiHidden/>
    <w:rsid w:val="00C51091"/>
    <w:rPr>
      <w:sz w:val="20"/>
    </w:rPr>
  </w:style>
  <w:style w:type="paragraph" w:styleId="CommentSubject">
    <w:name w:val="annotation subject"/>
    <w:basedOn w:val="CommentText"/>
    <w:next w:val="CommentText"/>
    <w:link w:val="CommentSubjectChar"/>
    <w:rsid w:val="00C51091"/>
    <w:rPr>
      <w:b/>
      <w:bCs/>
    </w:rPr>
  </w:style>
  <w:style w:type="paragraph" w:customStyle="1" w:styleId="num-para">
    <w:name w:val="num-para"/>
    <w:basedOn w:val="Normal"/>
    <w:autoRedefine/>
    <w:rsid w:val="005C58AE"/>
    <w:pPr>
      <w:numPr>
        <w:numId w:val="1"/>
      </w:numPr>
      <w:tabs>
        <w:tab w:val="left" w:pos="720"/>
      </w:tabs>
      <w:jc w:val="both"/>
    </w:pPr>
    <w:rPr>
      <w:rFonts w:ascii="Times New Roman" w:hAnsi="Times New Roman"/>
      <w:sz w:val="22"/>
      <w:szCs w:val="24"/>
      <w:lang w:val="en-GB"/>
    </w:rPr>
  </w:style>
  <w:style w:type="paragraph" w:customStyle="1" w:styleId="NRFTitle1">
    <w:name w:val="NRF Title1"/>
    <w:next w:val="NRFBody"/>
    <w:rsid w:val="00FE1D44"/>
    <w:pPr>
      <w:numPr>
        <w:numId w:val="2"/>
      </w:numPr>
      <w:tabs>
        <w:tab w:val="left" w:pos="567"/>
      </w:tabs>
      <w:spacing w:before="120" w:after="80"/>
      <w:ind w:left="357" w:hanging="357"/>
    </w:pPr>
    <w:rPr>
      <w:rFonts w:ascii="Garamond" w:hAnsi="Garamond"/>
      <w:b/>
      <w:color w:val="000000"/>
      <w:sz w:val="28"/>
      <w:szCs w:val="28"/>
    </w:rPr>
  </w:style>
  <w:style w:type="paragraph" w:customStyle="1" w:styleId="NRFTitle2">
    <w:name w:val="NRF Title2"/>
    <w:basedOn w:val="Normal"/>
    <w:next w:val="NRFBody"/>
    <w:rsid w:val="00FE1D44"/>
    <w:pPr>
      <w:numPr>
        <w:ilvl w:val="1"/>
        <w:numId w:val="2"/>
      </w:numPr>
      <w:tabs>
        <w:tab w:val="left" w:pos="567"/>
      </w:tabs>
      <w:spacing w:before="120" w:after="80"/>
    </w:pPr>
    <w:rPr>
      <w:b/>
      <w:snapToGrid w:val="0"/>
      <w:color w:val="000000"/>
      <w:szCs w:val="24"/>
    </w:rPr>
  </w:style>
  <w:style w:type="paragraph" w:customStyle="1" w:styleId="NRFTitle3">
    <w:name w:val="NRF Title3"/>
    <w:basedOn w:val="Normal"/>
    <w:next w:val="NRFBody"/>
    <w:rsid w:val="004D69AA"/>
    <w:pPr>
      <w:numPr>
        <w:ilvl w:val="2"/>
        <w:numId w:val="2"/>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pPr>
    <w:rPr>
      <w:color w:val="000000"/>
      <w:szCs w:val="24"/>
    </w:rPr>
  </w:style>
  <w:style w:type="paragraph" w:customStyle="1" w:styleId="NRFBody">
    <w:name w:val="NRF Body"/>
    <w:rsid w:val="004D69AA"/>
    <w:pPr>
      <w:numPr>
        <w:numId w:val="3"/>
      </w:numPr>
      <w:tabs>
        <w:tab w:val="left" w:pos="-743"/>
        <w:tab w:val="left" w:pos="-23"/>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pPr>
    <w:rPr>
      <w:rFonts w:ascii="Garamond" w:hAnsi="Garamond"/>
      <w:color w:val="000000"/>
      <w:sz w:val="24"/>
      <w:szCs w:val="24"/>
    </w:rPr>
  </w:style>
  <w:style w:type="paragraph" w:customStyle="1" w:styleId="NRFBodySimple">
    <w:name w:val="NRF Body Simple"/>
    <w:basedOn w:val="Normal"/>
    <w:rsid w:val="00700EB4"/>
    <w:pPr>
      <w:ind w:left="340"/>
    </w:pPr>
    <w:rPr>
      <w:rFonts w:cs="Arial"/>
      <w:szCs w:val="24"/>
      <w:lang w:val="en-GB"/>
    </w:rPr>
  </w:style>
  <w:style w:type="table" w:styleId="TableGrid">
    <w:name w:val="Table Grid"/>
    <w:basedOn w:val="TableNormal"/>
    <w:uiPriority w:val="59"/>
    <w:rsid w:val="00700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D207B8"/>
    <w:rPr>
      <w:b/>
      <w:sz w:val="24"/>
    </w:rPr>
  </w:style>
  <w:style w:type="paragraph" w:styleId="ListParagraph">
    <w:name w:val="List Paragraph"/>
    <w:basedOn w:val="Normal"/>
    <w:uiPriority w:val="34"/>
    <w:qFormat/>
    <w:rsid w:val="00227D96"/>
    <w:pPr>
      <w:ind w:left="720"/>
      <w:contextualSpacing/>
    </w:pPr>
  </w:style>
  <w:style w:type="character" w:customStyle="1" w:styleId="Heading1Char">
    <w:name w:val="Heading 1 Char"/>
    <w:basedOn w:val="DefaultParagraphFont"/>
    <w:link w:val="Heading1"/>
    <w:rsid w:val="00396803"/>
    <w:rPr>
      <w:rFonts w:ascii="Univers (WN)" w:hAnsi="Univers (WN)"/>
      <w:b/>
      <w:spacing w:val="-2"/>
      <w:sz w:val="24"/>
      <w:lang w:val="en-GB"/>
    </w:rPr>
  </w:style>
  <w:style w:type="paragraph" w:customStyle="1" w:styleId="Default">
    <w:name w:val="Default"/>
    <w:rsid w:val="00BD7064"/>
    <w:pPr>
      <w:autoSpaceDE w:val="0"/>
      <w:autoSpaceDN w:val="0"/>
      <w:adjustRightInd w:val="0"/>
    </w:pPr>
    <w:rPr>
      <w:color w:val="000000"/>
      <w:sz w:val="24"/>
      <w:szCs w:val="24"/>
    </w:rPr>
  </w:style>
  <w:style w:type="character" w:customStyle="1" w:styleId="st">
    <w:name w:val="st"/>
    <w:basedOn w:val="DefaultParagraphFont"/>
    <w:rsid w:val="00693AC3"/>
  </w:style>
  <w:style w:type="character" w:customStyle="1" w:styleId="CommentSubjectChar">
    <w:name w:val="Comment Subject Char"/>
    <w:link w:val="CommentSubject"/>
    <w:rsid w:val="00F7175B"/>
    <w:rPr>
      <w:rFonts w:ascii="Garamond" w:hAnsi="Garamond"/>
      <w:b/>
      <w:bCs/>
    </w:rPr>
  </w:style>
  <w:style w:type="character" w:customStyle="1" w:styleId="FootnoteTextChar">
    <w:name w:val="Footnote Text Char"/>
    <w:aliases w:val="Geneva 9 Char,Font: Geneva 9 Char,Boston 10 Char,f Char"/>
    <w:basedOn w:val="DefaultParagraphFont"/>
    <w:link w:val="FootnoteText"/>
    <w:rsid w:val="00F040B2"/>
    <w:rPr>
      <w:rFonts w:ascii="Verdana" w:hAnsi="Verdana"/>
      <w:lang w:val="en-GB"/>
    </w:rPr>
  </w:style>
  <w:style w:type="paragraph" w:styleId="TOC6">
    <w:name w:val="toc 6"/>
    <w:basedOn w:val="Normal"/>
    <w:next w:val="Normal"/>
    <w:autoRedefine/>
    <w:uiPriority w:val="39"/>
    <w:unhideWhenUsed/>
    <w:rsid w:val="00F040B2"/>
    <w:pPr>
      <w:spacing w:line="240" w:lineRule="exact"/>
      <w:ind w:left="1200"/>
    </w:pPr>
    <w:rPr>
      <w:rFonts w:asciiTheme="minorHAnsi" w:eastAsiaTheme="minorEastAsia" w:hAnsiTheme="minorHAnsi" w:cs="B Nazanin"/>
      <w:sz w:val="20"/>
    </w:rPr>
  </w:style>
  <w:style w:type="paragraph" w:styleId="Revision">
    <w:name w:val="Revision"/>
    <w:hidden/>
    <w:uiPriority w:val="99"/>
    <w:semiHidden/>
    <w:rsid w:val="002F486F"/>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3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E00"/>
    <w:rPr>
      <w:rFonts w:ascii="Garamond" w:hAnsi="Garamond"/>
      <w:sz w:val="24"/>
    </w:rPr>
  </w:style>
  <w:style w:type="paragraph" w:styleId="Heading1">
    <w:name w:val="heading 1"/>
    <w:basedOn w:val="Normal"/>
    <w:next w:val="Normal"/>
    <w:link w:val="Heading1Char"/>
    <w:qFormat/>
    <w:rsid w:val="00977E00"/>
    <w:pPr>
      <w:keepNext/>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jc w:val="both"/>
      <w:outlineLvl w:val="0"/>
    </w:pPr>
    <w:rPr>
      <w:rFonts w:ascii="Univers (WN)" w:hAnsi="Univers (WN)"/>
      <w:b/>
      <w:spacing w:val="-2"/>
      <w:lang w:val="en-GB"/>
    </w:rPr>
  </w:style>
  <w:style w:type="paragraph" w:styleId="Heading2">
    <w:name w:val="heading 2"/>
    <w:basedOn w:val="Normal"/>
    <w:next w:val="Normal"/>
    <w:qFormat/>
    <w:rsid w:val="00977E00"/>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1418" w:hanging="1418"/>
      <w:outlineLvl w:val="1"/>
    </w:pPr>
    <w:rPr>
      <w:b/>
      <w:spacing w:val="-2"/>
    </w:rPr>
  </w:style>
  <w:style w:type="paragraph" w:styleId="Heading3">
    <w:name w:val="heading 3"/>
    <w:basedOn w:val="Normal"/>
    <w:next w:val="Normal"/>
    <w:qFormat/>
    <w:rsid w:val="00977E00"/>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b/>
    </w:rPr>
  </w:style>
  <w:style w:type="paragraph" w:styleId="Heading4">
    <w:name w:val="heading 4"/>
    <w:basedOn w:val="Normal"/>
    <w:next w:val="Normal"/>
    <w:qFormat/>
    <w:rsid w:val="00977E00"/>
    <w:pPr>
      <w:keepNext/>
      <w:jc w:val="right"/>
      <w:outlineLvl w:val="3"/>
    </w:pPr>
    <w:rPr>
      <w:b/>
      <w:sz w:val="32"/>
      <w:lang w:val="en-GB"/>
    </w:rPr>
  </w:style>
  <w:style w:type="paragraph" w:styleId="Heading5">
    <w:name w:val="heading 5"/>
    <w:basedOn w:val="Normal"/>
    <w:next w:val="Normal"/>
    <w:qFormat/>
    <w:rsid w:val="00977E00"/>
    <w:pPr>
      <w:keepNext/>
      <w:outlineLvl w:val="4"/>
    </w:pPr>
    <w:rPr>
      <w:b/>
      <w:spacing w:val="-2"/>
    </w:rPr>
  </w:style>
  <w:style w:type="paragraph" w:styleId="Heading6">
    <w:name w:val="heading 6"/>
    <w:basedOn w:val="Normal"/>
    <w:next w:val="Normal"/>
    <w:qFormat/>
    <w:rsid w:val="00977E00"/>
    <w:pPr>
      <w:keepNext/>
      <w:ind w:left="1559" w:hanging="992"/>
      <w:outlineLvl w:val="5"/>
    </w:pPr>
    <w:rPr>
      <w:color w:val="FF0000"/>
      <w:u w:val="dotted"/>
    </w:rPr>
  </w:style>
  <w:style w:type="paragraph" w:styleId="Heading7">
    <w:name w:val="heading 7"/>
    <w:basedOn w:val="Normal"/>
    <w:next w:val="Normal"/>
    <w:qFormat/>
    <w:rsid w:val="00977E00"/>
    <w:pPr>
      <w:keepNext/>
      <w:outlineLvl w:val="6"/>
    </w:pPr>
    <w:rPr>
      <w:b/>
      <w:sz w:val="22"/>
      <w:shd w:val="clear" w:color="auto" w:fill="FFFF00"/>
    </w:rPr>
  </w:style>
  <w:style w:type="paragraph" w:styleId="Heading8">
    <w:name w:val="heading 8"/>
    <w:basedOn w:val="Normal"/>
    <w:next w:val="Normal"/>
    <w:qFormat/>
    <w:rsid w:val="00977E00"/>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7"/>
    </w:pPr>
    <w:rPr>
      <w:b/>
      <w:i/>
      <w:sz w:val="22"/>
      <w:shd w:val="clear" w:color="auto" w:fill="FFFF00"/>
    </w:rPr>
  </w:style>
  <w:style w:type="paragraph" w:styleId="Heading9">
    <w:name w:val="heading 9"/>
    <w:basedOn w:val="Normal"/>
    <w:next w:val="Normal"/>
    <w:qFormat/>
    <w:rsid w:val="00977E00"/>
    <w:pPr>
      <w:keepNext/>
      <w:tabs>
        <w:tab w:val="left" w:pos="392"/>
        <w:tab w:val="left" w:pos="1526"/>
        <w:tab w:val="left" w:pos="4786"/>
        <w:tab w:val="left" w:pos="6204"/>
        <w:tab w:val="left" w:pos="7338"/>
        <w:tab w:val="left" w:pos="9289"/>
      </w:tabs>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977E00"/>
    <w:pPr>
      <w:tabs>
        <w:tab w:val="center" w:pos="4153"/>
        <w:tab w:val="right" w:pos="8306"/>
      </w:tabs>
    </w:pPr>
    <w:rPr>
      <w:rFonts w:ascii="Times New Roman" w:hAnsi="Times New Roman"/>
      <w:lang w:val="en-GB"/>
    </w:rPr>
  </w:style>
  <w:style w:type="paragraph" w:styleId="BodyText3">
    <w:name w:val="Body Text 3"/>
    <w:basedOn w:val="Normal"/>
    <w:link w:val="BodyText3Char"/>
    <w:rsid w:val="00977E00"/>
    <w:pPr>
      <w:jc w:val="center"/>
    </w:pPr>
    <w:rPr>
      <w:rFonts w:ascii="Times New Roman" w:hAnsi="Times New Roman"/>
      <w:b/>
    </w:rPr>
  </w:style>
  <w:style w:type="character" w:styleId="Strong">
    <w:name w:val="Strong"/>
    <w:basedOn w:val="DefaultParagraphFont"/>
    <w:uiPriority w:val="22"/>
    <w:qFormat/>
    <w:rsid w:val="00977E00"/>
    <w:rPr>
      <w:b/>
      <w:bCs/>
    </w:rPr>
  </w:style>
  <w:style w:type="paragraph" w:styleId="BodyTextIndent">
    <w:name w:val="Body Text Indent"/>
    <w:basedOn w:val="Normal"/>
    <w:rsid w:val="00977E00"/>
    <w:rPr>
      <w:rFonts w:ascii="Univers (WN)" w:hAnsi="Univers (WN)"/>
      <w:b/>
      <w:spacing w:val="-2"/>
      <w:lang w:val="en-GB"/>
    </w:rPr>
  </w:style>
  <w:style w:type="paragraph" w:styleId="BodyTextIndent2">
    <w:name w:val="Body Text Indent 2"/>
    <w:basedOn w:val="Normal"/>
    <w:rsid w:val="00977E00"/>
    <w:pPr>
      <w:ind w:left="567"/>
    </w:pPr>
  </w:style>
  <w:style w:type="paragraph" w:styleId="BodyText">
    <w:name w:val="Body Text"/>
    <w:basedOn w:val="Normal"/>
    <w:rsid w:val="00977E00"/>
    <w:rPr>
      <w:sz w:val="22"/>
    </w:rPr>
  </w:style>
  <w:style w:type="paragraph" w:styleId="BodyTextIndent3">
    <w:name w:val="Body Text Indent 3"/>
    <w:basedOn w:val="Normal"/>
    <w:rsid w:val="00977E00"/>
    <w:pPr>
      <w:ind w:left="1134" w:hanging="567"/>
    </w:pPr>
    <w:rPr>
      <w:sz w:val="22"/>
    </w:rPr>
  </w:style>
  <w:style w:type="paragraph" w:styleId="FootnoteText">
    <w:name w:val="footnote text"/>
    <w:aliases w:val="Geneva 9,Font: Geneva 9,Boston 10,f"/>
    <w:basedOn w:val="Normal"/>
    <w:link w:val="FootnoteTextChar"/>
    <w:rsid w:val="00977E00"/>
    <w:pPr>
      <w:spacing w:before="120" w:after="120" w:line="280" w:lineRule="atLeast"/>
      <w:jc w:val="both"/>
    </w:pPr>
    <w:rPr>
      <w:rFonts w:ascii="Verdana" w:hAnsi="Verdana"/>
      <w:sz w:val="20"/>
      <w:lang w:val="en-GB"/>
    </w:rPr>
  </w:style>
  <w:style w:type="character" w:styleId="FootnoteReference">
    <w:name w:val="footnote reference"/>
    <w:aliases w:val="16 Point,Superscript 6 Point"/>
    <w:basedOn w:val="DefaultParagraphFont"/>
    <w:rsid w:val="00977E00"/>
    <w:rPr>
      <w:vertAlign w:val="superscript"/>
    </w:rPr>
  </w:style>
  <w:style w:type="paragraph" w:styleId="BodyText2">
    <w:name w:val="Body Text 2"/>
    <w:basedOn w:val="Normal"/>
    <w:rsid w:val="00977E00"/>
    <w:pPr>
      <w:spacing w:before="60" w:after="60" w:line="280" w:lineRule="atLeast"/>
      <w:jc w:val="both"/>
    </w:pPr>
    <w:rPr>
      <w:rFonts w:ascii="Verdana" w:hAnsi="Verdana"/>
      <w:i/>
      <w:sz w:val="20"/>
      <w:u w:val="single"/>
      <w:lang w:val="en-GB"/>
    </w:rPr>
  </w:style>
  <w:style w:type="character" w:customStyle="1" w:styleId="FooterChar">
    <w:name w:val="Footer Char"/>
    <w:basedOn w:val="DefaultParagraphFont"/>
    <w:uiPriority w:val="99"/>
    <w:rsid w:val="00977E00"/>
    <w:rPr>
      <w:noProof w:val="0"/>
      <w:sz w:val="24"/>
      <w:lang w:val="en-GB" w:eastAsia="en-US" w:bidi="ar-SA"/>
    </w:rPr>
  </w:style>
  <w:style w:type="paragraph" w:styleId="Header">
    <w:name w:val="header"/>
    <w:basedOn w:val="Normal"/>
    <w:rsid w:val="00977E00"/>
    <w:pPr>
      <w:tabs>
        <w:tab w:val="center" w:pos="4320"/>
        <w:tab w:val="right" w:pos="8640"/>
      </w:tabs>
    </w:pPr>
  </w:style>
  <w:style w:type="paragraph" w:styleId="BalloonText">
    <w:name w:val="Balloon Text"/>
    <w:basedOn w:val="Normal"/>
    <w:semiHidden/>
    <w:rsid w:val="00977E00"/>
    <w:rPr>
      <w:rFonts w:ascii="Tahoma" w:hAnsi="Tahoma" w:cs="Wingdings"/>
      <w:sz w:val="16"/>
      <w:szCs w:val="16"/>
    </w:rPr>
  </w:style>
  <w:style w:type="paragraph" w:customStyle="1" w:styleId="Romanitos2">
    <w:name w:val="Romanitos2"/>
    <w:basedOn w:val="Normal"/>
    <w:rsid w:val="00977E00"/>
    <w:pPr>
      <w:tabs>
        <w:tab w:val="left" w:pos="1304"/>
      </w:tabs>
      <w:ind w:left="1701" w:hanging="1701"/>
    </w:pPr>
    <w:rPr>
      <w:rFonts w:ascii="Times New Roman" w:hAnsi="Times New Roman"/>
      <w:lang w:val="es-ES_tradnl"/>
    </w:rPr>
  </w:style>
  <w:style w:type="character" w:styleId="PageNumber">
    <w:name w:val="page number"/>
    <w:basedOn w:val="DefaultParagraphFont"/>
    <w:rsid w:val="00977E00"/>
  </w:style>
  <w:style w:type="paragraph" w:styleId="Title">
    <w:name w:val="Title"/>
    <w:basedOn w:val="Normal"/>
    <w:qFormat/>
    <w:rsid w:val="000A7CA8"/>
    <w:pPr>
      <w:widowControl w:val="0"/>
      <w:autoSpaceDE w:val="0"/>
      <w:autoSpaceDN w:val="0"/>
      <w:adjustRightInd w:val="0"/>
      <w:jc w:val="center"/>
    </w:pPr>
    <w:rPr>
      <w:rFonts w:ascii="Trebuchet MS" w:hAnsi="Trebuchet MS"/>
      <w:szCs w:val="24"/>
      <w:lang w:val="en-GB"/>
    </w:rPr>
  </w:style>
  <w:style w:type="paragraph" w:styleId="NormalWeb">
    <w:name w:val="Normal (Web)"/>
    <w:basedOn w:val="Normal"/>
    <w:rsid w:val="00F53C70"/>
    <w:pPr>
      <w:spacing w:before="100" w:beforeAutospacing="1" w:after="100" w:afterAutospacing="1"/>
    </w:pPr>
    <w:rPr>
      <w:rFonts w:ascii="Arial" w:hAnsi="Arial" w:cs="Arial"/>
      <w:color w:val="000000"/>
      <w:sz w:val="20"/>
    </w:rPr>
  </w:style>
  <w:style w:type="paragraph" w:styleId="Subtitle">
    <w:name w:val="Subtitle"/>
    <w:basedOn w:val="Normal"/>
    <w:qFormat/>
    <w:rsid w:val="00F53C70"/>
    <w:pPr>
      <w:jc w:val="center"/>
    </w:pPr>
    <w:rPr>
      <w:rFonts w:ascii="Times New Roman" w:hAnsi="Times New Roman"/>
      <w:b/>
      <w:bCs/>
      <w:sz w:val="32"/>
      <w:szCs w:val="24"/>
    </w:rPr>
  </w:style>
  <w:style w:type="character" w:styleId="Hyperlink">
    <w:name w:val="Hyperlink"/>
    <w:basedOn w:val="FollowedHyperlink"/>
    <w:rsid w:val="00F53C70"/>
    <w:rPr>
      <w:rFonts w:ascii="Garamond" w:hAnsi="Garamond" w:cs="Garamond"/>
      <w:color w:val="0000FF"/>
      <w:u w:val="single"/>
    </w:rPr>
  </w:style>
  <w:style w:type="character" w:styleId="FollowedHyperlink">
    <w:name w:val="FollowedHyperlink"/>
    <w:basedOn w:val="DefaultParagraphFont"/>
    <w:rsid w:val="00F53C70"/>
    <w:rPr>
      <w:color w:val="800080"/>
      <w:u w:val="single"/>
    </w:rPr>
  </w:style>
  <w:style w:type="character" w:styleId="Emphasis">
    <w:name w:val="Emphasis"/>
    <w:basedOn w:val="DefaultParagraphFont"/>
    <w:qFormat/>
    <w:rsid w:val="00F53C70"/>
    <w:rPr>
      <w:i/>
      <w:iCs/>
    </w:rPr>
  </w:style>
  <w:style w:type="character" w:styleId="CommentReference">
    <w:name w:val="annotation reference"/>
    <w:basedOn w:val="DefaultParagraphFont"/>
    <w:semiHidden/>
    <w:rsid w:val="00C51091"/>
    <w:rPr>
      <w:sz w:val="16"/>
      <w:szCs w:val="16"/>
    </w:rPr>
  </w:style>
  <w:style w:type="paragraph" w:styleId="CommentText">
    <w:name w:val="annotation text"/>
    <w:basedOn w:val="Normal"/>
    <w:semiHidden/>
    <w:rsid w:val="00C51091"/>
    <w:rPr>
      <w:sz w:val="20"/>
    </w:rPr>
  </w:style>
  <w:style w:type="paragraph" w:styleId="CommentSubject">
    <w:name w:val="annotation subject"/>
    <w:basedOn w:val="CommentText"/>
    <w:next w:val="CommentText"/>
    <w:link w:val="CommentSubjectChar"/>
    <w:rsid w:val="00C51091"/>
    <w:rPr>
      <w:b/>
      <w:bCs/>
    </w:rPr>
  </w:style>
  <w:style w:type="paragraph" w:customStyle="1" w:styleId="num-para">
    <w:name w:val="num-para"/>
    <w:basedOn w:val="Normal"/>
    <w:autoRedefine/>
    <w:rsid w:val="005C58AE"/>
    <w:pPr>
      <w:numPr>
        <w:numId w:val="1"/>
      </w:numPr>
      <w:tabs>
        <w:tab w:val="left" w:pos="720"/>
      </w:tabs>
      <w:jc w:val="both"/>
    </w:pPr>
    <w:rPr>
      <w:rFonts w:ascii="Times New Roman" w:hAnsi="Times New Roman"/>
      <w:sz w:val="22"/>
      <w:szCs w:val="24"/>
      <w:lang w:val="en-GB"/>
    </w:rPr>
  </w:style>
  <w:style w:type="paragraph" w:customStyle="1" w:styleId="NRFTitle1">
    <w:name w:val="NRF Title1"/>
    <w:next w:val="NRFBody"/>
    <w:rsid w:val="00FE1D44"/>
    <w:pPr>
      <w:numPr>
        <w:numId w:val="2"/>
      </w:numPr>
      <w:tabs>
        <w:tab w:val="left" w:pos="567"/>
      </w:tabs>
      <w:spacing w:before="120" w:after="80"/>
      <w:ind w:left="357" w:hanging="357"/>
    </w:pPr>
    <w:rPr>
      <w:rFonts w:ascii="Garamond" w:hAnsi="Garamond"/>
      <w:b/>
      <w:color w:val="000000"/>
      <w:sz w:val="28"/>
      <w:szCs w:val="28"/>
    </w:rPr>
  </w:style>
  <w:style w:type="paragraph" w:customStyle="1" w:styleId="NRFTitle2">
    <w:name w:val="NRF Title2"/>
    <w:basedOn w:val="Normal"/>
    <w:next w:val="NRFBody"/>
    <w:rsid w:val="00FE1D44"/>
    <w:pPr>
      <w:numPr>
        <w:ilvl w:val="1"/>
        <w:numId w:val="2"/>
      </w:numPr>
      <w:tabs>
        <w:tab w:val="left" w:pos="567"/>
      </w:tabs>
      <w:spacing w:before="120" w:after="80"/>
    </w:pPr>
    <w:rPr>
      <w:b/>
      <w:snapToGrid w:val="0"/>
      <w:color w:val="000000"/>
      <w:szCs w:val="24"/>
    </w:rPr>
  </w:style>
  <w:style w:type="paragraph" w:customStyle="1" w:styleId="NRFTitle3">
    <w:name w:val="NRF Title3"/>
    <w:basedOn w:val="Normal"/>
    <w:next w:val="NRFBody"/>
    <w:rsid w:val="004D69AA"/>
    <w:pPr>
      <w:numPr>
        <w:ilvl w:val="2"/>
        <w:numId w:val="2"/>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pPr>
    <w:rPr>
      <w:color w:val="000000"/>
      <w:szCs w:val="24"/>
    </w:rPr>
  </w:style>
  <w:style w:type="paragraph" w:customStyle="1" w:styleId="NRFBody">
    <w:name w:val="NRF Body"/>
    <w:rsid w:val="004D69AA"/>
    <w:pPr>
      <w:numPr>
        <w:numId w:val="3"/>
      </w:numPr>
      <w:tabs>
        <w:tab w:val="left" w:pos="-743"/>
        <w:tab w:val="left" w:pos="-23"/>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pPr>
    <w:rPr>
      <w:rFonts w:ascii="Garamond" w:hAnsi="Garamond"/>
      <w:color w:val="000000"/>
      <w:sz w:val="24"/>
      <w:szCs w:val="24"/>
    </w:rPr>
  </w:style>
  <w:style w:type="paragraph" w:customStyle="1" w:styleId="NRFBodySimple">
    <w:name w:val="NRF Body Simple"/>
    <w:basedOn w:val="Normal"/>
    <w:rsid w:val="00700EB4"/>
    <w:pPr>
      <w:ind w:left="340"/>
    </w:pPr>
    <w:rPr>
      <w:rFonts w:cs="Arial"/>
      <w:szCs w:val="24"/>
      <w:lang w:val="en-GB"/>
    </w:rPr>
  </w:style>
  <w:style w:type="table" w:styleId="TableGrid">
    <w:name w:val="Table Grid"/>
    <w:basedOn w:val="TableNormal"/>
    <w:uiPriority w:val="59"/>
    <w:rsid w:val="00700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D207B8"/>
    <w:rPr>
      <w:b/>
      <w:sz w:val="24"/>
    </w:rPr>
  </w:style>
  <w:style w:type="paragraph" w:styleId="ListParagraph">
    <w:name w:val="List Paragraph"/>
    <w:basedOn w:val="Normal"/>
    <w:uiPriority w:val="34"/>
    <w:qFormat/>
    <w:rsid w:val="00227D96"/>
    <w:pPr>
      <w:ind w:left="720"/>
      <w:contextualSpacing/>
    </w:pPr>
  </w:style>
  <w:style w:type="character" w:customStyle="1" w:styleId="Heading1Char">
    <w:name w:val="Heading 1 Char"/>
    <w:basedOn w:val="DefaultParagraphFont"/>
    <w:link w:val="Heading1"/>
    <w:rsid w:val="00396803"/>
    <w:rPr>
      <w:rFonts w:ascii="Univers (WN)" w:hAnsi="Univers (WN)"/>
      <w:b/>
      <w:spacing w:val="-2"/>
      <w:sz w:val="24"/>
      <w:lang w:val="en-GB"/>
    </w:rPr>
  </w:style>
  <w:style w:type="paragraph" w:customStyle="1" w:styleId="Default">
    <w:name w:val="Default"/>
    <w:rsid w:val="00BD7064"/>
    <w:pPr>
      <w:autoSpaceDE w:val="0"/>
      <w:autoSpaceDN w:val="0"/>
      <w:adjustRightInd w:val="0"/>
    </w:pPr>
    <w:rPr>
      <w:color w:val="000000"/>
      <w:sz w:val="24"/>
      <w:szCs w:val="24"/>
    </w:rPr>
  </w:style>
  <w:style w:type="character" w:customStyle="1" w:styleId="st">
    <w:name w:val="st"/>
    <w:basedOn w:val="DefaultParagraphFont"/>
    <w:rsid w:val="00693AC3"/>
  </w:style>
  <w:style w:type="character" w:customStyle="1" w:styleId="CommentSubjectChar">
    <w:name w:val="Comment Subject Char"/>
    <w:link w:val="CommentSubject"/>
    <w:rsid w:val="00F7175B"/>
    <w:rPr>
      <w:rFonts w:ascii="Garamond" w:hAnsi="Garamond"/>
      <w:b/>
      <w:bCs/>
    </w:rPr>
  </w:style>
  <w:style w:type="character" w:customStyle="1" w:styleId="FootnoteTextChar">
    <w:name w:val="Footnote Text Char"/>
    <w:aliases w:val="Geneva 9 Char,Font: Geneva 9 Char,Boston 10 Char,f Char"/>
    <w:basedOn w:val="DefaultParagraphFont"/>
    <w:link w:val="FootnoteText"/>
    <w:rsid w:val="00F040B2"/>
    <w:rPr>
      <w:rFonts w:ascii="Verdana" w:hAnsi="Verdana"/>
      <w:lang w:val="en-GB"/>
    </w:rPr>
  </w:style>
  <w:style w:type="paragraph" w:styleId="TOC6">
    <w:name w:val="toc 6"/>
    <w:basedOn w:val="Normal"/>
    <w:next w:val="Normal"/>
    <w:autoRedefine/>
    <w:uiPriority w:val="39"/>
    <w:unhideWhenUsed/>
    <w:rsid w:val="00F040B2"/>
    <w:pPr>
      <w:spacing w:line="240" w:lineRule="exact"/>
      <w:ind w:left="1200"/>
    </w:pPr>
    <w:rPr>
      <w:rFonts w:asciiTheme="minorHAnsi" w:eastAsiaTheme="minorEastAsia" w:hAnsiTheme="minorHAnsi" w:cs="B Nazanin"/>
      <w:sz w:val="20"/>
    </w:rPr>
  </w:style>
  <w:style w:type="paragraph" w:styleId="Revision">
    <w:name w:val="Revision"/>
    <w:hidden/>
    <w:uiPriority w:val="99"/>
    <w:semiHidden/>
    <w:rsid w:val="002F486F"/>
    <w:rPr>
      <w:rFonts w:ascii="Garamond" w:hAnsi="Garamond"/>
      <w:sz w:val="24"/>
    </w:rPr>
  </w:style>
</w:styles>
</file>

<file path=word/webSettings.xml><?xml version="1.0" encoding="utf-8"?>
<w:webSettings xmlns:r="http://schemas.openxmlformats.org/officeDocument/2006/relationships" xmlns:w="http://schemas.openxmlformats.org/wordprocessingml/2006/main">
  <w:divs>
    <w:div w:id="375466302">
      <w:bodyDiv w:val="1"/>
      <w:marLeft w:val="0"/>
      <w:marRight w:val="0"/>
      <w:marTop w:val="0"/>
      <w:marBottom w:val="0"/>
      <w:divBdr>
        <w:top w:val="none" w:sz="0" w:space="0" w:color="auto"/>
        <w:left w:val="none" w:sz="0" w:space="0" w:color="auto"/>
        <w:bottom w:val="none" w:sz="0" w:space="0" w:color="auto"/>
        <w:right w:val="none" w:sz="0" w:space="0" w:color="auto"/>
      </w:divBdr>
    </w:div>
    <w:div w:id="1193226533">
      <w:bodyDiv w:val="1"/>
      <w:marLeft w:val="0"/>
      <w:marRight w:val="0"/>
      <w:marTop w:val="0"/>
      <w:marBottom w:val="0"/>
      <w:divBdr>
        <w:top w:val="none" w:sz="0" w:space="0" w:color="auto"/>
        <w:left w:val="none" w:sz="0" w:space="0" w:color="auto"/>
        <w:bottom w:val="none" w:sz="0" w:space="0" w:color="auto"/>
        <w:right w:val="none" w:sz="0" w:space="0" w:color="auto"/>
      </w:divBdr>
    </w:div>
    <w:div w:id="1443190797">
      <w:bodyDiv w:val="1"/>
      <w:marLeft w:val="0"/>
      <w:marRight w:val="0"/>
      <w:marTop w:val="0"/>
      <w:marBottom w:val="0"/>
      <w:divBdr>
        <w:top w:val="none" w:sz="0" w:space="0" w:color="auto"/>
        <w:left w:val="none" w:sz="0" w:space="0" w:color="auto"/>
        <w:bottom w:val="none" w:sz="0" w:space="0" w:color="auto"/>
        <w:right w:val="none" w:sz="0" w:space="0" w:color="auto"/>
      </w:divBdr>
    </w:div>
    <w:div w:id="16654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msarcultur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amsar.rgis.ch/pdf/res/key_res_x_15_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eflyway.org/wcsan/site-network/kazakhstan/kulykol-taldykol-lake-system-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msar.org/library/field_date/%5B2015-01-01T00%3A00%3A00Z%20TO%202016-01-01T00%3A00%3A00Z%5D/field_document_type/contracting-party-documents-418/field_document_type/national-reports-532/field_tag_countries/asia-13?search_api_views_fulltext" TargetMode="External"/><Relationship Id="rId14" Type="http://schemas.openxmlformats.org/officeDocument/2006/relationships/hyperlink" Target="http://wli.w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5B47-CA8C-43DE-AA87-930EF847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16170</Words>
  <Characters>90162</Characters>
  <Application>Microsoft Office Word</Application>
  <DocSecurity>0</DocSecurity>
  <Lines>751</Lines>
  <Paragraphs>212</Paragraphs>
  <ScaleCrop>false</ScaleCrop>
  <HeadingPairs>
    <vt:vector size="2" baseType="variant">
      <vt:variant>
        <vt:lpstr>Title</vt:lpstr>
      </vt:variant>
      <vt:variant>
        <vt:i4>1</vt:i4>
      </vt:variant>
    </vt:vector>
  </HeadingPairs>
  <TitlesOfParts>
    <vt:vector size="1" baseType="lpstr">
      <vt:lpstr>"Wetlands: water, life, and culture"</vt:lpstr>
    </vt:vector>
  </TitlesOfParts>
  <Company>The World Conservation Union</Company>
  <LinksUpToDate>false</LinksUpToDate>
  <CharactersWithSpaces>106120</CharactersWithSpaces>
  <SharedDoc>false</SharedDoc>
  <HLinks>
    <vt:vector size="6" baseType="variant">
      <vt:variant>
        <vt:i4>524315</vt:i4>
      </vt:variant>
      <vt:variant>
        <vt:i4>0</vt:i4>
      </vt:variant>
      <vt:variant>
        <vt:i4>0</vt:i4>
      </vt:variant>
      <vt:variant>
        <vt:i4>5</vt:i4>
      </vt:variant>
      <vt:variant>
        <vt:lpwstr>http://www.ramsar.org/pdf/key_strat_plan_2009_e.pdf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"Wetlands: water, life, and culture"</dc:title>
  <dc:creator>Nick Davidson</dc:creator>
  <cp:lastModifiedBy>Ramsar\JenningsE</cp:lastModifiedBy>
  <cp:revision>2</cp:revision>
  <cp:lastPrinted>2015-03-26T13:35:00Z</cp:lastPrinted>
  <dcterms:created xsi:type="dcterms:W3CDTF">2015-03-30T17:58:00Z</dcterms:created>
  <dcterms:modified xsi:type="dcterms:W3CDTF">2015-03-30T17:58:00Z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1102736685</vt:i4>
  </property>
  <property fmtid="{D5CDD505-2E9C-101B-9397-08002B2CF9AE}" pid="3" name="_EmailEntryID">
    <vt:lpwstr>00000000249839134ED2D311B84100AA001125D2C40A5100</vt:lpwstr>
  </property>
  <property fmtid="{D5CDD505-2E9C-101B-9397-08002B2CF9AE}" pid="4" name="_EmailStoreID">
    <vt:lpwstr>0000000038A1BB1005E5101AA1BB08002B2A56C200006D737073742E646C6C00000000004E495441F9BFB80100AA0037D96E000000443A5C486F6D655C45786368616E67655C6D61696C626F782E70737400</vt:lpwstr>
  </property>
  <property fmtid="{D5CDD505-2E9C-101B-9397-08002B2CF9AE}" pid="5" name="_ReviewingToolsShownOnce">
    <vt:lpwstr/>
  </property>
</Properties>
</file>