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F29" w:rsidRPr="00284454" w:rsidRDefault="008E588A" w:rsidP="007C5F29">
      <w:pPr>
        <w:jc w:val="center"/>
        <w:rPr>
          <w:b/>
          <w:sz w:val="25"/>
          <w:szCs w:val="25"/>
          <w:lang w:val="es-ES_tradnl"/>
        </w:rPr>
      </w:pPr>
      <w:r>
        <w:rPr>
          <w:b/>
          <w:noProof/>
          <w:sz w:val="25"/>
          <w:szCs w:val="25"/>
        </w:rPr>
        <w:drawing>
          <wp:anchor distT="0" distB="0" distL="114300" distR="114300" simplePos="0" relativeHeight="251658240" behindDoc="0" locked="0" layoutInCell="1" allowOverlap="1">
            <wp:simplePos x="0" y="0"/>
            <wp:positionH relativeFrom="margin">
              <wp:posOffset>-171450</wp:posOffset>
            </wp:positionH>
            <wp:positionV relativeFrom="margin">
              <wp:posOffset>-178435</wp:posOffset>
            </wp:positionV>
            <wp:extent cx="2219325" cy="955675"/>
            <wp:effectExtent l="19050" t="0" r="9525" b="0"/>
            <wp:wrapSquare wrapText="bothSides"/>
            <wp:docPr id="7"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a:stretch>
                      <a:fillRect/>
                    </a:stretch>
                  </pic:blipFill>
                  <pic:spPr bwMode="auto">
                    <a:xfrm>
                      <a:off x="0" y="0"/>
                      <a:ext cx="2219325" cy="955675"/>
                    </a:xfrm>
                    <a:prstGeom prst="rect">
                      <a:avLst/>
                    </a:prstGeom>
                    <a:noFill/>
                    <a:ln>
                      <a:noFill/>
                    </a:ln>
                  </pic:spPr>
                </pic:pic>
              </a:graphicData>
            </a:graphic>
          </wp:anchor>
        </w:drawing>
      </w:r>
      <w:r w:rsidR="007C5F29" w:rsidRPr="00284454">
        <w:rPr>
          <w:b/>
          <w:sz w:val="25"/>
          <w:szCs w:val="25"/>
          <w:lang w:val="es-ES_tradnl"/>
        </w:rPr>
        <w:t>12ª Reunión de la Conferencia de las Partes en la</w:t>
      </w:r>
    </w:p>
    <w:p w:rsidR="00910DB3" w:rsidRPr="00284454" w:rsidRDefault="007C5F29" w:rsidP="008E588A">
      <w:pPr>
        <w:jc w:val="center"/>
        <w:rPr>
          <w:b/>
          <w:sz w:val="25"/>
          <w:szCs w:val="25"/>
          <w:lang w:val="es-ES_tradnl"/>
        </w:rPr>
      </w:pPr>
      <w:r w:rsidRPr="00284454">
        <w:rPr>
          <w:b/>
          <w:sz w:val="25"/>
          <w:szCs w:val="25"/>
          <w:lang w:val="es-ES_tradnl"/>
        </w:rPr>
        <w:t>Convención sobre los Humedales (Ramsar, Irán, 1971)</w:t>
      </w:r>
    </w:p>
    <w:p w:rsidR="00910DB3" w:rsidRPr="00284454" w:rsidRDefault="00910DB3" w:rsidP="00910DB3">
      <w:pPr>
        <w:jc w:val="center"/>
        <w:rPr>
          <w:sz w:val="25"/>
          <w:szCs w:val="25"/>
          <w:lang w:val="es-ES_tradnl"/>
        </w:rPr>
      </w:pPr>
    </w:p>
    <w:p w:rsidR="00910DB3" w:rsidRPr="00284454" w:rsidRDefault="007C5F29" w:rsidP="00910DB3">
      <w:pPr>
        <w:tabs>
          <w:tab w:val="left" w:pos="3828"/>
        </w:tabs>
        <w:jc w:val="center"/>
        <w:rPr>
          <w:b/>
          <w:sz w:val="25"/>
          <w:szCs w:val="25"/>
          <w:lang w:val="es-ES_tradnl"/>
        </w:rPr>
      </w:pPr>
      <w:r w:rsidRPr="00284454">
        <w:rPr>
          <w:b/>
          <w:sz w:val="25"/>
          <w:szCs w:val="25"/>
          <w:lang w:val="es-ES_tradnl"/>
        </w:rPr>
        <w:t>Punta del Este, Uruguay, 1</w:t>
      </w:r>
      <w:r w:rsidR="00491292" w:rsidRPr="00284454">
        <w:rPr>
          <w:b/>
          <w:sz w:val="25"/>
          <w:szCs w:val="25"/>
          <w:lang w:val="es-ES_tradnl"/>
        </w:rPr>
        <w:t xml:space="preserve"> al </w:t>
      </w:r>
      <w:r w:rsidRPr="00284454">
        <w:rPr>
          <w:b/>
          <w:sz w:val="25"/>
          <w:szCs w:val="25"/>
          <w:lang w:val="es-ES_tradnl"/>
        </w:rPr>
        <w:t>9 de junio de 2015</w:t>
      </w:r>
    </w:p>
    <w:p w:rsidR="00910DB3" w:rsidRPr="00284454" w:rsidRDefault="00910DB3" w:rsidP="00910DB3">
      <w:pPr>
        <w:rPr>
          <w:lang w:val="es-ES_tradnl"/>
        </w:rPr>
      </w:pPr>
    </w:p>
    <w:p w:rsidR="00910DB3" w:rsidRPr="00284454" w:rsidRDefault="00910DB3" w:rsidP="00910DB3">
      <w:pPr>
        <w:rPr>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910DB3" w:rsidRPr="00284454" w:rsidTr="00910DB3">
        <w:tc>
          <w:tcPr>
            <w:tcW w:w="4528" w:type="dxa"/>
          </w:tcPr>
          <w:p w:rsidR="00910DB3" w:rsidRPr="00284454" w:rsidRDefault="00910DB3" w:rsidP="00910DB3">
            <w:pPr>
              <w:rPr>
                <w:b/>
                <w:sz w:val="25"/>
                <w:szCs w:val="25"/>
                <w:lang w:val="es-ES_tradnl"/>
              </w:rPr>
            </w:pPr>
          </w:p>
        </w:tc>
        <w:tc>
          <w:tcPr>
            <w:tcW w:w="4602" w:type="dxa"/>
          </w:tcPr>
          <w:p w:rsidR="00910DB3" w:rsidRPr="00284454" w:rsidRDefault="00910DB3" w:rsidP="00910DB3">
            <w:pPr>
              <w:jc w:val="right"/>
              <w:rPr>
                <w:b/>
                <w:sz w:val="25"/>
                <w:szCs w:val="25"/>
                <w:lang w:val="es-ES_tradnl"/>
              </w:rPr>
            </w:pPr>
            <w:r w:rsidRPr="00284454">
              <w:rPr>
                <w:b/>
                <w:sz w:val="25"/>
                <w:szCs w:val="25"/>
                <w:lang w:val="es-ES_tradnl"/>
              </w:rPr>
              <w:t>Ramsar COP12 DOC.11</w:t>
            </w:r>
          </w:p>
        </w:tc>
      </w:tr>
    </w:tbl>
    <w:p w:rsidR="0001533C" w:rsidRPr="00284454" w:rsidRDefault="0001533C" w:rsidP="00910DB3">
      <w:pPr>
        <w:jc w:val="center"/>
        <w:rPr>
          <w:rFonts w:ascii="Calibri" w:hAnsi="Calibri" w:cs="Calibri"/>
          <w:b/>
          <w:sz w:val="28"/>
          <w:szCs w:val="28"/>
          <w:lang w:val="es-ES_tradnl"/>
        </w:rPr>
      </w:pPr>
    </w:p>
    <w:p w:rsidR="0001533C" w:rsidRPr="00284454" w:rsidRDefault="0084740C" w:rsidP="00910DB3">
      <w:pPr>
        <w:jc w:val="center"/>
        <w:rPr>
          <w:rFonts w:ascii="Calibri" w:hAnsi="Calibri" w:cs="Calibri"/>
          <w:b/>
          <w:sz w:val="28"/>
          <w:szCs w:val="28"/>
          <w:lang w:val="es-ES_tradnl"/>
        </w:rPr>
      </w:pPr>
      <w:r w:rsidRPr="00284454">
        <w:rPr>
          <w:rFonts w:ascii="Calibri" w:hAnsi="Calibri" w:cs="Calibri"/>
          <w:b/>
          <w:sz w:val="28"/>
          <w:szCs w:val="28"/>
          <w:lang w:val="es-ES_tradnl"/>
        </w:rPr>
        <w:t xml:space="preserve">Sinopsis </w:t>
      </w:r>
      <w:r w:rsidR="00892481" w:rsidRPr="00284454">
        <w:rPr>
          <w:rFonts w:ascii="Calibri" w:hAnsi="Calibri" w:cs="Calibri"/>
          <w:b/>
          <w:sz w:val="28"/>
          <w:szCs w:val="28"/>
          <w:lang w:val="es-ES_tradnl"/>
        </w:rPr>
        <w:t>regional de la aplicación de la Convención y su Plan Estratégico en Europa</w:t>
      </w:r>
    </w:p>
    <w:p w:rsidR="00A35961" w:rsidRPr="00284454" w:rsidRDefault="00A35961" w:rsidP="007776D0">
      <w:pPr>
        <w:pStyle w:val="BodyText"/>
        <w:ind w:left="0" w:right="730" w:firstLine="0"/>
        <w:rPr>
          <w:lang w:val="es-ES_tradnl"/>
        </w:rPr>
      </w:pPr>
    </w:p>
    <w:p w:rsidR="0001533C" w:rsidRPr="00284454" w:rsidRDefault="00892481" w:rsidP="007776D0">
      <w:pPr>
        <w:pStyle w:val="BodyText"/>
        <w:ind w:left="0" w:right="730" w:firstLine="0"/>
        <w:rPr>
          <w:rFonts w:asciiTheme="minorHAnsi" w:hAnsiTheme="minorHAnsi"/>
          <w:sz w:val="22"/>
          <w:szCs w:val="22"/>
          <w:lang w:val="es-ES_tradnl"/>
        </w:rPr>
      </w:pPr>
      <w:r w:rsidRPr="00284454">
        <w:rPr>
          <w:rFonts w:asciiTheme="minorHAnsi" w:hAnsiTheme="minorHAnsi"/>
          <w:sz w:val="22"/>
          <w:szCs w:val="22"/>
          <w:lang w:val="es-ES_tradnl"/>
        </w:rPr>
        <w:t xml:space="preserve">Los Informes Nacionales en los que se basa </w:t>
      </w:r>
      <w:r w:rsidR="0084740C" w:rsidRPr="00284454">
        <w:rPr>
          <w:rFonts w:asciiTheme="minorHAnsi" w:hAnsiTheme="minorHAnsi"/>
          <w:sz w:val="22"/>
          <w:szCs w:val="22"/>
          <w:lang w:val="es-ES_tradnl"/>
        </w:rPr>
        <w:t>esta sinopsis se pueden consultar en la dirección</w:t>
      </w:r>
    </w:p>
    <w:p w:rsidR="0001533C" w:rsidRPr="00284454" w:rsidRDefault="008E588A" w:rsidP="007776D0">
      <w:pPr>
        <w:rPr>
          <w:color w:val="FF0000"/>
          <w:sz w:val="24"/>
          <w:szCs w:val="24"/>
          <w:lang w:val="es-ES_tradnl"/>
        </w:rPr>
      </w:pPr>
      <w:r>
        <w:rPr>
          <w:noProof/>
        </w:rPr>
        <w:pict>
          <v:shapetype id="_x0000_t202" coordsize="21600,21600" o:spt="202" path="m,l,21600r21600,l21600,xe">
            <v:stroke joinstyle="miter"/>
            <v:path gradientshapeok="t" o:connecttype="rect"/>
          </v:shapetype>
          <v:shape id="_x0000_s1032" type="#_x0000_t202" style="position:absolute;margin-left:34.25pt;margin-top:275.15pt;width:192.95pt;height:15pt;z-index:251660288;v-text-anchor:middle" stroked="f">
            <v:textbox inset=".5mm,.5mm,.5mm,.5mm">
              <w:txbxContent>
                <w:p w:rsidR="00E07884" w:rsidRPr="008E588A" w:rsidRDefault="00E07884" w:rsidP="008E588A">
                  <w:pPr>
                    <w:rPr>
                      <w:sz w:val="18"/>
                      <w:szCs w:val="18"/>
                      <w:lang w:val="es-ES_tradnl"/>
                    </w:rPr>
                  </w:pPr>
                  <w:r w:rsidRPr="008E588A">
                    <w:rPr>
                      <w:sz w:val="18"/>
                      <w:szCs w:val="18"/>
                      <w:lang w:val="es-ES_tradnl"/>
                    </w:rPr>
                    <w:t>Informe no presentado o fuera de plazo</w:t>
                  </w:r>
                </w:p>
                <w:p w:rsidR="00E07884" w:rsidRDefault="00E07884" w:rsidP="008E588A"/>
              </w:txbxContent>
            </v:textbox>
          </v:shape>
        </w:pict>
      </w:r>
      <w:r>
        <w:rPr>
          <w:noProof/>
        </w:rPr>
        <w:pict>
          <v:shape id="_x0000_s1031" type="#_x0000_t202" style="position:absolute;margin-left:34.25pt;margin-top:260.1pt;width:134.5pt;height:15.05pt;z-index:251659264;v-text-anchor:middle" stroked="f">
            <v:textbox inset=".5mm,.5mm,.5mm,.5mm">
              <w:txbxContent>
                <w:p w:rsidR="00E07884" w:rsidRPr="008E588A" w:rsidRDefault="00E07884">
                  <w:pPr>
                    <w:rPr>
                      <w:sz w:val="18"/>
                      <w:szCs w:val="18"/>
                    </w:rPr>
                  </w:pPr>
                  <w:r w:rsidRPr="008E588A">
                    <w:rPr>
                      <w:sz w:val="18"/>
                      <w:szCs w:val="18"/>
                      <w:lang w:val="es-ES_tradnl"/>
                    </w:rPr>
                    <w:t>Informes nacionales incluidos</w:t>
                  </w:r>
                </w:p>
              </w:txbxContent>
            </v:textbox>
          </v:shape>
        </w:pict>
      </w:r>
      <w:hyperlink r:id="rId9" w:history="1">
        <w:r w:rsidRPr="0090794F">
          <w:rPr>
            <w:rStyle w:val="Hyperlink"/>
          </w:rPr>
          <w:t>http://www.ramsar.org/es/library/field_date/%5B2015-01-01T00%3A00%3A00Z%20TO%202016-01-01T00%3A00%3A00Z%5D/field_document_type/contracting-party-documents-418/field_document_type/nat</w:t>
        </w:r>
        <w:r w:rsidRPr="0090794F">
          <w:rPr>
            <w:rStyle w:val="Hyperlink"/>
          </w:rPr>
          <w:t>i</w:t>
        </w:r>
        <w:r w:rsidRPr="0090794F">
          <w:rPr>
            <w:rStyle w:val="Hyperlink"/>
          </w:rPr>
          <w:t>onal-reports-532/field_tag_countries/europe-14</w:t>
        </w:r>
      </w:hyperlink>
      <w:r>
        <w:t xml:space="preserve"> </w:t>
      </w:r>
      <w:r w:rsidR="00910DB3" w:rsidRPr="00284454">
        <w:rPr>
          <w:sz w:val="24"/>
          <w:szCs w:val="24"/>
          <w:lang w:val="es-ES_tradnl"/>
        </w:rPr>
        <w:t>.</w:t>
      </w:r>
    </w:p>
    <w:p w:rsidR="00910DB3" w:rsidRPr="00284454" w:rsidRDefault="00910DB3" w:rsidP="007776D0">
      <w:pPr>
        <w:rPr>
          <w:rFonts w:eastAsia="Garamond" w:cs="Garamond"/>
          <w:sz w:val="24"/>
          <w:szCs w:val="24"/>
          <w:lang w:val="es-ES_tradnl"/>
        </w:rPr>
      </w:pPr>
    </w:p>
    <w:p w:rsidR="007776D0" w:rsidRPr="00284454" w:rsidRDefault="008E588A" w:rsidP="007776D0">
      <w:pPr>
        <w:ind w:left="-426"/>
        <w:rPr>
          <w:rFonts w:eastAsia="Garamond" w:cs="Garamond"/>
          <w:sz w:val="24"/>
          <w:szCs w:val="24"/>
          <w:lang w:val="es-ES_tradnl"/>
        </w:rPr>
      </w:pPr>
      <w:r>
        <w:rPr>
          <w:noProof/>
        </w:rPr>
        <w:pict>
          <v:shape id="_x0000_s1033" type="#_x0000_t202" style="position:absolute;left:0;text-align:left;margin-left:358pt;margin-top:219pt;width:63pt;height:15.05pt;z-index:251661312;v-text-anchor:middle" stroked="f">
            <v:textbox inset=".5mm,.5mm,.5mm,.5mm">
              <w:txbxContent>
                <w:p w:rsidR="00E07884" w:rsidRPr="008E588A" w:rsidRDefault="00E07884" w:rsidP="008E588A">
                  <w:pPr>
                    <w:rPr>
                      <w:sz w:val="18"/>
                      <w:szCs w:val="18"/>
                    </w:rPr>
                  </w:pPr>
                  <w:r w:rsidRPr="008E588A">
                    <w:rPr>
                      <w:sz w:val="18"/>
                      <w:szCs w:val="18"/>
                      <w:lang w:val="es-ES_tradnl"/>
                    </w:rPr>
                    <w:t>Enero de 2015</w:t>
                  </w:r>
                </w:p>
              </w:txbxContent>
            </v:textbox>
          </v:shape>
        </w:pict>
      </w:r>
      <w:r w:rsidR="007776D0" w:rsidRPr="00284454">
        <w:rPr>
          <w:rFonts w:eastAsia="Garamond" w:cs="Garamond"/>
          <w:noProof/>
          <w:sz w:val="24"/>
          <w:szCs w:val="24"/>
        </w:rPr>
        <w:drawing>
          <wp:inline distT="0" distB="0" distL="0" distR="0">
            <wp:extent cx="6130364" cy="3054350"/>
            <wp:effectExtent l="0" t="0" r="0" b="0"/>
            <wp:docPr id="5" name="Picture 5" descr="C:\Users\SalatheT\AppData\Local\Microsoft\Windows\Temporary Internet Files\Content.Outlook\IWY3M198\EuropeNR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theT\AppData\Local\Microsoft\Windows\Temporary Internet Files\Content.Outlook\IWY3M198\EuropeNR Convert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33374" cy="3055850"/>
                    </a:xfrm>
                    <a:prstGeom prst="rect">
                      <a:avLst/>
                    </a:prstGeom>
                    <a:noFill/>
                    <a:ln>
                      <a:noFill/>
                    </a:ln>
                  </pic:spPr>
                </pic:pic>
              </a:graphicData>
            </a:graphic>
          </wp:inline>
        </w:drawing>
      </w:r>
    </w:p>
    <w:p w:rsidR="007776D0" w:rsidRPr="00284454" w:rsidRDefault="007776D0" w:rsidP="007776D0">
      <w:pPr>
        <w:ind w:left="-426"/>
        <w:rPr>
          <w:b/>
          <w:sz w:val="24"/>
          <w:szCs w:val="24"/>
          <w:lang w:val="es-ES_tradnl"/>
        </w:rPr>
      </w:pPr>
    </w:p>
    <w:p w:rsidR="00892481" w:rsidRPr="00284454" w:rsidRDefault="00892481" w:rsidP="007776D0">
      <w:pPr>
        <w:ind w:left="-426"/>
        <w:rPr>
          <w:b/>
          <w:sz w:val="24"/>
          <w:szCs w:val="24"/>
          <w:lang w:val="es-ES_tradnl"/>
        </w:rPr>
      </w:pPr>
    </w:p>
    <w:p w:rsidR="00F12D6E" w:rsidRPr="00284454" w:rsidRDefault="00892481" w:rsidP="007776D0">
      <w:pPr>
        <w:tabs>
          <w:tab w:val="left" w:pos="1029"/>
        </w:tabs>
        <w:rPr>
          <w:b/>
          <w:sz w:val="24"/>
          <w:szCs w:val="24"/>
          <w:lang w:val="es-ES_tradnl"/>
        </w:rPr>
      </w:pPr>
      <w:r w:rsidRPr="00284454">
        <w:rPr>
          <w:b/>
          <w:sz w:val="24"/>
          <w:szCs w:val="24"/>
          <w:lang w:val="es-ES_tradnl"/>
        </w:rPr>
        <w:t>Informes Nacionales analizados</w:t>
      </w:r>
    </w:p>
    <w:p w:rsidR="00F12D6E" w:rsidRPr="00284454" w:rsidRDefault="00F12D6E" w:rsidP="007776D0">
      <w:pPr>
        <w:tabs>
          <w:tab w:val="left" w:pos="1029"/>
        </w:tabs>
        <w:rPr>
          <w:sz w:val="24"/>
          <w:szCs w:val="24"/>
          <w:lang w:val="es-ES_tradnl"/>
        </w:rPr>
      </w:pPr>
    </w:p>
    <w:p w:rsidR="0001533C" w:rsidRPr="00284454" w:rsidRDefault="00CD2A3E" w:rsidP="00404278">
      <w:pPr>
        <w:pStyle w:val="ListParagraph"/>
        <w:numPr>
          <w:ilvl w:val="0"/>
          <w:numId w:val="7"/>
        </w:numPr>
        <w:ind w:left="426" w:right="352" w:hanging="426"/>
        <w:rPr>
          <w:lang w:val="es-ES_tradnl"/>
        </w:rPr>
      </w:pPr>
      <w:r w:rsidRPr="00284454">
        <w:rPr>
          <w:lang w:val="es-ES_tradnl"/>
        </w:rPr>
        <w:t xml:space="preserve">La presente </w:t>
      </w:r>
      <w:r w:rsidR="0084740C" w:rsidRPr="00284454">
        <w:rPr>
          <w:lang w:val="es-ES_tradnl"/>
        </w:rPr>
        <w:t>sinopsis</w:t>
      </w:r>
      <w:r w:rsidRPr="00284454">
        <w:rPr>
          <w:lang w:val="es-ES_tradnl"/>
        </w:rPr>
        <w:t xml:space="preserve"> se basa en los Informes Nacionales </w:t>
      </w:r>
      <w:r w:rsidR="00BF7840" w:rsidRPr="00284454">
        <w:rPr>
          <w:lang w:val="es-ES_tradnl"/>
        </w:rPr>
        <w:t>de</w:t>
      </w:r>
      <w:r w:rsidRPr="00284454">
        <w:rPr>
          <w:lang w:val="es-ES_tradnl"/>
        </w:rPr>
        <w:t xml:space="preserve"> </w:t>
      </w:r>
      <w:r w:rsidR="00AF21BD" w:rsidRPr="00284454">
        <w:rPr>
          <w:b/>
          <w:lang w:val="es-ES_tradnl"/>
        </w:rPr>
        <w:t>34</w:t>
      </w:r>
      <w:r w:rsidR="00FF73FE" w:rsidRPr="00284454">
        <w:rPr>
          <w:b/>
          <w:lang w:val="es-ES_tradnl"/>
        </w:rPr>
        <w:t xml:space="preserve"> </w:t>
      </w:r>
      <w:r w:rsidRPr="00284454">
        <w:rPr>
          <w:b/>
          <w:lang w:val="es-ES_tradnl"/>
        </w:rPr>
        <w:t>Partes europeas</w:t>
      </w:r>
      <w:r w:rsidR="00FF73FE" w:rsidRPr="00284454">
        <w:rPr>
          <w:b/>
          <w:lang w:val="es-ES_tradnl"/>
        </w:rPr>
        <w:t xml:space="preserve"> </w:t>
      </w:r>
      <w:r w:rsidR="00FF73FE" w:rsidRPr="00284454">
        <w:rPr>
          <w:lang w:val="es-ES_tradnl"/>
        </w:rPr>
        <w:t>(</w:t>
      </w:r>
      <w:r w:rsidRPr="00284454">
        <w:rPr>
          <w:lang w:val="es-ES_tradnl"/>
        </w:rPr>
        <w:t xml:space="preserve">el </w:t>
      </w:r>
      <w:r w:rsidR="006D5F31" w:rsidRPr="00284454">
        <w:rPr>
          <w:lang w:val="es-ES_tradnl"/>
        </w:rPr>
        <w:t>72</w:t>
      </w:r>
      <w:r w:rsidR="00DF5551">
        <w:rPr>
          <w:lang w:val="es-ES_tradnl"/>
        </w:rPr>
        <w:t xml:space="preserve"> %</w:t>
      </w:r>
      <w:r w:rsidR="00447400" w:rsidRPr="00284454">
        <w:rPr>
          <w:lang w:val="es-ES_tradnl"/>
        </w:rPr>
        <w:t xml:space="preserve"> </w:t>
      </w:r>
      <w:r w:rsidRPr="00284454">
        <w:rPr>
          <w:lang w:val="es-ES_tradnl"/>
        </w:rPr>
        <w:t xml:space="preserve">de las </w:t>
      </w:r>
      <w:r w:rsidR="00AF21BD" w:rsidRPr="00284454">
        <w:rPr>
          <w:lang w:val="es-ES_tradnl"/>
        </w:rPr>
        <w:t>47</w:t>
      </w:r>
      <w:r w:rsidR="006D5F31" w:rsidRPr="00284454">
        <w:rPr>
          <w:lang w:val="es-ES_tradnl"/>
        </w:rPr>
        <w:t xml:space="preserve"> </w:t>
      </w:r>
      <w:r w:rsidRPr="00284454">
        <w:rPr>
          <w:lang w:val="es-ES_tradnl"/>
        </w:rPr>
        <w:t>Partes</w:t>
      </w:r>
      <w:r w:rsidR="00FF73FE" w:rsidRPr="00284454">
        <w:rPr>
          <w:lang w:val="es-ES_tradnl"/>
        </w:rPr>
        <w:t xml:space="preserve">) </w:t>
      </w:r>
      <w:r w:rsidR="00BF7840" w:rsidRPr="00284454">
        <w:rPr>
          <w:lang w:val="es-ES_tradnl"/>
        </w:rPr>
        <w:t xml:space="preserve">presentados </w:t>
      </w:r>
      <w:r w:rsidRPr="00284454">
        <w:rPr>
          <w:lang w:val="es-ES_tradnl"/>
        </w:rPr>
        <w:t>dentro de plazo para el análisis</w:t>
      </w:r>
      <w:r w:rsidR="00AF21BD" w:rsidRPr="00284454">
        <w:rPr>
          <w:rStyle w:val="FootnoteReference"/>
          <w:lang w:val="es-ES_tradnl"/>
        </w:rPr>
        <w:footnoteReference w:id="1"/>
      </w:r>
      <w:r w:rsidR="00FF73FE" w:rsidRPr="00284454">
        <w:rPr>
          <w:lang w:val="es-ES_tradnl"/>
        </w:rPr>
        <w:t xml:space="preserve">: </w:t>
      </w:r>
      <w:r w:rsidR="0084740C" w:rsidRPr="00284454">
        <w:rPr>
          <w:lang w:val="es-ES_tradnl"/>
        </w:rPr>
        <w:t xml:space="preserve">Albania, Alemania, </w:t>
      </w:r>
      <w:r w:rsidR="00D84D5A" w:rsidRPr="00284454">
        <w:rPr>
          <w:lang w:val="es-ES_tradnl"/>
        </w:rPr>
        <w:t xml:space="preserve">Andorra, Austria, Azerbaiyán, Belarús, Bélgica, Bosnia y Herzegovina, Bulgaria, Chipre, Croacia, Dinamarca (con un informe independiente para Groenlandia), Eslovaquia, </w:t>
      </w:r>
      <w:r w:rsidR="00DF362D" w:rsidRPr="00284454">
        <w:rPr>
          <w:lang w:val="es-ES_tradnl"/>
        </w:rPr>
        <w:t>Eslovenia</w:t>
      </w:r>
      <w:r w:rsidR="00D84D5A" w:rsidRPr="00284454">
        <w:rPr>
          <w:lang w:val="es-ES_tradnl"/>
        </w:rPr>
        <w:t xml:space="preserve">, España, Estonia, </w:t>
      </w:r>
      <w:r w:rsidR="00DF362D" w:rsidRPr="00284454">
        <w:rPr>
          <w:lang w:val="es-ES_tradnl"/>
        </w:rPr>
        <w:t>Finlandia</w:t>
      </w:r>
      <w:r w:rsidR="00D84D5A" w:rsidRPr="00284454">
        <w:rPr>
          <w:lang w:val="es-ES_tradnl"/>
        </w:rPr>
        <w:t xml:space="preserve">, Francia, Georgia, Hungría, Islandia, Italia, Letonia, Liechtenstein, Lituania, Mónaco, Noruega, Países Bajos (con un informe independiente para los territorios del Caribe, incluido en el análisis realizado en el documento Ramsar COP12 DOC.10), </w:t>
      </w:r>
      <w:r w:rsidR="00D84D5A" w:rsidRPr="00284454">
        <w:rPr>
          <w:lang w:val="es-ES_tradnl"/>
        </w:rPr>
        <w:lastRenderedPageBreak/>
        <w:t>República de Moldova, Rumania, Serbia, Suecia, Suiza y Ucrania</w:t>
      </w:r>
      <w:r w:rsidR="00FF73FE" w:rsidRPr="00284454">
        <w:rPr>
          <w:lang w:val="es-ES_tradnl"/>
        </w:rPr>
        <w:t>.</w:t>
      </w:r>
    </w:p>
    <w:p w:rsidR="0001533C" w:rsidRPr="00284454" w:rsidRDefault="0001533C" w:rsidP="007776D0">
      <w:pPr>
        <w:rPr>
          <w:rFonts w:eastAsia="Garamond" w:cs="Garamond"/>
          <w:lang w:val="es-ES_tradnl"/>
        </w:rPr>
      </w:pPr>
    </w:p>
    <w:p w:rsidR="0001533C" w:rsidRPr="00284454" w:rsidRDefault="009A293A" w:rsidP="00404278">
      <w:pPr>
        <w:pStyle w:val="BodyText"/>
        <w:numPr>
          <w:ilvl w:val="0"/>
          <w:numId w:val="7"/>
        </w:numPr>
        <w:ind w:left="426" w:right="353" w:hanging="426"/>
        <w:rPr>
          <w:rFonts w:asciiTheme="minorHAnsi" w:hAnsiTheme="minorHAnsi"/>
          <w:sz w:val="22"/>
          <w:szCs w:val="22"/>
          <w:lang w:val="es-ES_tradnl"/>
        </w:rPr>
      </w:pPr>
      <w:r w:rsidRPr="00284454">
        <w:rPr>
          <w:rFonts w:asciiTheme="minorHAnsi" w:hAnsiTheme="minorHAnsi"/>
          <w:sz w:val="22"/>
          <w:szCs w:val="22"/>
          <w:lang w:val="es-ES_tradnl"/>
        </w:rPr>
        <w:t xml:space="preserve">No se presentaron a tiempo para el análisis los Informes Nacionales correspondientes a </w:t>
      </w:r>
      <w:r w:rsidR="006B5D74" w:rsidRPr="00284454">
        <w:rPr>
          <w:rFonts w:asciiTheme="minorHAnsi" w:hAnsiTheme="minorHAnsi"/>
          <w:b/>
          <w:sz w:val="22"/>
          <w:szCs w:val="22"/>
          <w:lang w:val="es-ES_tradnl"/>
        </w:rPr>
        <w:t>13</w:t>
      </w:r>
      <w:r w:rsidR="00250325" w:rsidRPr="00284454">
        <w:rPr>
          <w:rFonts w:asciiTheme="minorHAnsi" w:hAnsiTheme="minorHAnsi"/>
          <w:b/>
          <w:sz w:val="22"/>
          <w:szCs w:val="22"/>
          <w:lang w:val="es-ES_tradnl"/>
        </w:rPr>
        <w:t xml:space="preserve"> </w:t>
      </w:r>
      <w:r w:rsidRPr="00284454">
        <w:rPr>
          <w:rFonts w:asciiTheme="minorHAnsi" w:hAnsiTheme="minorHAnsi"/>
          <w:b/>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Armenia, ex República Yugoslava de Macedonia, Federación de Rusia, Grecia, Irlanda, Luxemburgo, Malta, Montenegro, Polonia, Portugal, Reino Unido, República Checa y Turquía</w:t>
      </w:r>
      <w:r w:rsidR="006B5D74" w:rsidRPr="00284454">
        <w:rPr>
          <w:rFonts w:asciiTheme="minorHAnsi" w:hAnsiTheme="minorHAnsi"/>
          <w:sz w:val="22"/>
          <w:szCs w:val="22"/>
          <w:lang w:val="es-ES_tradnl"/>
        </w:rPr>
        <w:t>.</w:t>
      </w:r>
    </w:p>
    <w:p w:rsidR="0001533C" w:rsidRPr="00284454" w:rsidRDefault="0001533C" w:rsidP="00404278">
      <w:pPr>
        <w:ind w:left="426" w:hanging="426"/>
        <w:rPr>
          <w:rFonts w:eastAsia="Garamond" w:cs="Garamond"/>
          <w:lang w:val="es-ES_tradnl"/>
        </w:rPr>
      </w:pPr>
    </w:p>
    <w:p w:rsidR="0001533C" w:rsidRPr="00284454" w:rsidRDefault="00C6421A" w:rsidP="00404278">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Dos países europeos todavía no son Partes en la Convención de Ramsar</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San Marino y la Santa Sede</w:t>
      </w:r>
      <w:r w:rsidR="00FF73FE" w:rsidRPr="00284454">
        <w:rPr>
          <w:rFonts w:asciiTheme="minorHAnsi" w:hAnsiTheme="minorHAnsi"/>
          <w:sz w:val="22"/>
          <w:szCs w:val="22"/>
          <w:lang w:val="es-ES_tradnl"/>
        </w:rPr>
        <w:t>.</w:t>
      </w:r>
    </w:p>
    <w:p w:rsidR="0001533C" w:rsidRPr="00284454" w:rsidRDefault="0001533C" w:rsidP="00404278">
      <w:pPr>
        <w:ind w:left="426" w:hanging="426"/>
        <w:rPr>
          <w:rFonts w:eastAsia="Garamond" w:cs="Garamond"/>
          <w:lang w:val="es-ES_tradnl"/>
        </w:rPr>
      </w:pPr>
    </w:p>
    <w:p w:rsidR="006D5F31" w:rsidRPr="00284454" w:rsidRDefault="00655370" w:rsidP="00404278">
      <w:pPr>
        <w:pStyle w:val="BodyText"/>
        <w:numPr>
          <w:ilvl w:val="0"/>
          <w:numId w:val="7"/>
        </w:numPr>
        <w:ind w:left="426" w:right="137" w:hanging="426"/>
        <w:rPr>
          <w:rFonts w:asciiTheme="minorHAnsi" w:hAnsiTheme="minorHAnsi"/>
          <w:sz w:val="22"/>
          <w:szCs w:val="22"/>
          <w:lang w:val="es-ES_tradnl"/>
        </w:rPr>
      </w:pPr>
      <w:r w:rsidRPr="00284454">
        <w:rPr>
          <w:rFonts w:asciiTheme="minorHAnsi" w:hAnsiTheme="minorHAnsi"/>
          <w:sz w:val="22"/>
          <w:szCs w:val="22"/>
          <w:lang w:val="es-ES_tradnl"/>
        </w:rPr>
        <w:t xml:space="preserve">La cantidad y el porcentaje de Partes europeas que presentaron Informes Nacionales a tiempo para el </w:t>
      </w:r>
      <w:r w:rsidR="0066517E" w:rsidRPr="00284454">
        <w:rPr>
          <w:rFonts w:asciiTheme="minorHAnsi" w:hAnsiTheme="minorHAnsi"/>
          <w:sz w:val="22"/>
          <w:szCs w:val="22"/>
          <w:lang w:val="es-ES_tradnl"/>
        </w:rPr>
        <w:t>análisis</w:t>
      </w:r>
      <w:r w:rsidRPr="00284454">
        <w:rPr>
          <w:rFonts w:asciiTheme="minorHAnsi" w:hAnsiTheme="minorHAnsi"/>
          <w:sz w:val="22"/>
          <w:szCs w:val="22"/>
          <w:lang w:val="es-ES_tradnl"/>
        </w:rPr>
        <w:t xml:space="preserve"> en cada una de las cinco últimas reuniones de la Conferencia de las Partes </w:t>
      </w:r>
      <w:r w:rsidR="00FF73FE" w:rsidRPr="00284454">
        <w:rPr>
          <w:rFonts w:asciiTheme="minorHAnsi" w:hAnsiTheme="minorHAnsi"/>
          <w:sz w:val="22"/>
          <w:szCs w:val="22"/>
          <w:lang w:val="es-ES_tradnl"/>
        </w:rPr>
        <w:t xml:space="preserve">(COP) </w:t>
      </w:r>
      <w:r w:rsidRPr="00284454">
        <w:rPr>
          <w:rFonts w:asciiTheme="minorHAnsi" w:hAnsiTheme="minorHAnsi"/>
          <w:sz w:val="22"/>
          <w:szCs w:val="22"/>
          <w:lang w:val="es-ES_tradnl"/>
        </w:rPr>
        <w:t>han disminuido</w:t>
      </w:r>
      <w:r w:rsidR="00250325"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con </w:t>
      </w:r>
      <w:r w:rsidR="00C63AFE" w:rsidRPr="00284454">
        <w:rPr>
          <w:rFonts w:asciiTheme="minorHAnsi" w:hAnsiTheme="minorHAnsi"/>
          <w:sz w:val="22"/>
          <w:szCs w:val="22"/>
          <w:lang w:val="es-ES_tradnl"/>
        </w:rPr>
        <w:t xml:space="preserve">34 </w:t>
      </w:r>
      <w:r w:rsidR="006B5D74" w:rsidRPr="00284454">
        <w:rPr>
          <w:rFonts w:asciiTheme="minorHAnsi" w:hAnsiTheme="minorHAnsi"/>
          <w:sz w:val="22"/>
          <w:szCs w:val="22"/>
          <w:lang w:val="es-ES_tradnl"/>
        </w:rPr>
        <w:t>(</w:t>
      </w:r>
      <w:r w:rsidR="006D5F31" w:rsidRPr="00284454">
        <w:rPr>
          <w:rFonts w:asciiTheme="minorHAnsi" w:hAnsiTheme="minorHAnsi"/>
          <w:b/>
          <w:sz w:val="22"/>
          <w:szCs w:val="22"/>
          <w:lang w:val="es-ES_tradnl"/>
        </w:rPr>
        <w:t>72</w:t>
      </w:r>
      <w:r w:rsidR="0084740C" w:rsidRPr="00284454">
        <w:rPr>
          <w:rFonts w:asciiTheme="minorHAnsi" w:hAnsiTheme="minorHAnsi"/>
          <w:b/>
          <w:sz w:val="22"/>
          <w:szCs w:val="22"/>
          <w:lang w:val="es-ES_tradnl"/>
        </w:rPr>
        <w:t xml:space="preserve"> </w:t>
      </w:r>
      <w:r w:rsidR="006B5D74"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informes analizados para la </w:t>
      </w:r>
      <w:r w:rsidR="006B5D74" w:rsidRPr="00284454">
        <w:rPr>
          <w:rFonts w:asciiTheme="minorHAnsi" w:hAnsiTheme="minorHAnsi"/>
          <w:sz w:val="22"/>
          <w:szCs w:val="22"/>
          <w:lang w:val="es-ES_tradnl"/>
        </w:rPr>
        <w:t xml:space="preserve">COP12 </w:t>
      </w:r>
      <w:r w:rsidRPr="00284454">
        <w:rPr>
          <w:rFonts w:asciiTheme="minorHAnsi" w:hAnsiTheme="minorHAnsi"/>
          <w:sz w:val="22"/>
          <w:szCs w:val="22"/>
          <w:lang w:val="es-ES_tradnl"/>
        </w:rPr>
        <w:t xml:space="preserve">en </w:t>
      </w:r>
      <w:r w:rsidR="006D5F31" w:rsidRPr="00284454">
        <w:rPr>
          <w:rFonts w:asciiTheme="minorHAnsi" w:hAnsiTheme="minorHAnsi"/>
          <w:sz w:val="22"/>
          <w:szCs w:val="22"/>
          <w:lang w:val="es-ES_tradnl"/>
        </w:rPr>
        <w:t>2015,</w:t>
      </w:r>
      <w:r w:rsidR="00FF73FE" w:rsidRPr="00284454">
        <w:rPr>
          <w:rFonts w:asciiTheme="minorHAnsi" w:hAnsiTheme="minorHAnsi"/>
          <w:sz w:val="22"/>
          <w:szCs w:val="22"/>
          <w:lang w:val="es-ES_tradnl"/>
        </w:rPr>
        <w:t xml:space="preserve"> 39 (</w:t>
      </w:r>
      <w:r w:rsidR="00FF73FE" w:rsidRPr="00284454">
        <w:rPr>
          <w:rFonts w:asciiTheme="minorHAnsi" w:hAnsiTheme="minorHAnsi"/>
          <w:b/>
          <w:sz w:val="22"/>
          <w:szCs w:val="22"/>
          <w:lang w:val="es-ES_tradnl"/>
        </w:rPr>
        <w:t>87</w:t>
      </w:r>
      <w:r w:rsidR="0084740C" w:rsidRPr="00284454">
        <w:rPr>
          <w:rFonts w:asciiTheme="minorHAnsi" w:hAnsiTheme="minorHAnsi"/>
          <w:b/>
          <w:sz w:val="22"/>
          <w:szCs w:val="22"/>
          <w:lang w:val="es-ES_tradnl"/>
        </w:rPr>
        <w:t xml:space="preserve"> </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para la </w:t>
      </w:r>
      <w:r w:rsidR="00FF73FE" w:rsidRPr="00284454">
        <w:rPr>
          <w:rFonts w:asciiTheme="minorHAnsi" w:hAnsiTheme="minorHAnsi"/>
          <w:sz w:val="22"/>
          <w:szCs w:val="22"/>
          <w:lang w:val="es-ES_tradnl"/>
        </w:rPr>
        <w:t xml:space="preserve">COP11 </w:t>
      </w:r>
      <w:r w:rsidRPr="00284454">
        <w:rPr>
          <w:rFonts w:asciiTheme="minorHAnsi" w:hAnsiTheme="minorHAnsi"/>
          <w:sz w:val="22"/>
          <w:szCs w:val="22"/>
          <w:lang w:val="es-ES_tradnl"/>
        </w:rPr>
        <w:t xml:space="preserve">en </w:t>
      </w:r>
      <w:r w:rsidR="00FF73FE" w:rsidRPr="00284454">
        <w:rPr>
          <w:rFonts w:asciiTheme="minorHAnsi" w:hAnsiTheme="minorHAnsi"/>
          <w:sz w:val="22"/>
          <w:szCs w:val="22"/>
          <w:lang w:val="es-ES_tradnl"/>
        </w:rPr>
        <w:t>2012, 36 (</w:t>
      </w:r>
      <w:r w:rsidR="00FF73FE" w:rsidRPr="00284454">
        <w:rPr>
          <w:rFonts w:asciiTheme="minorHAnsi" w:hAnsiTheme="minorHAnsi"/>
          <w:b/>
          <w:sz w:val="22"/>
          <w:szCs w:val="22"/>
          <w:lang w:val="es-ES_tradnl"/>
        </w:rPr>
        <w:t>80</w:t>
      </w:r>
      <w:r w:rsidR="0084740C" w:rsidRPr="00284454">
        <w:rPr>
          <w:rFonts w:asciiTheme="minorHAnsi" w:hAnsiTheme="minorHAnsi"/>
          <w:b/>
          <w:sz w:val="22"/>
          <w:szCs w:val="22"/>
          <w:lang w:val="es-ES_tradnl"/>
        </w:rPr>
        <w:t xml:space="preserve"> </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para la </w:t>
      </w:r>
      <w:r w:rsidR="00FF73FE" w:rsidRPr="00284454">
        <w:rPr>
          <w:rFonts w:asciiTheme="minorHAnsi" w:hAnsiTheme="minorHAnsi"/>
          <w:sz w:val="22"/>
          <w:szCs w:val="22"/>
          <w:lang w:val="es-ES_tradnl"/>
        </w:rPr>
        <w:t xml:space="preserve">COP10 </w:t>
      </w:r>
      <w:r w:rsidRPr="00284454">
        <w:rPr>
          <w:rFonts w:asciiTheme="minorHAnsi" w:hAnsiTheme="minorHAnsi"/>
          <w:sz w:val="22"/>
          <w:szCs w:val="22"/>
          <w:lang w:val="es-ES_tradnl"/>
        </w:rPr>
        <w:t xml:space="preserve">en </w:t>
      </w:r>
      <w:r w:rsidR="00FF73FE" w:rsidRPr="00284454">
        <w:rPr>
          <w:rFonts w:asciiTheme="minorHAnsi" w:hAnsiTheme="minorHAnsi"/>
          <w:sz w:val="22"/>
          <w:szCs w:val="22"/>
          <w:lang w:val="es-ES_tradnl"/>
        </w:rPr>
        <w:t>2008, 40 (</w:t>
      </w:r>
      <w:r w:rsidR="00FF73FE" w:rsidRPr="00284454">
        <w:rPr>
          <w:rFonts w:asciiTheme="minorHAnsi" w:hAnsiTheme="minorHAnsi"/>
          <w:b/>
          <w:sz w:val="22"/>
          <w:szCs w:val="22"/>
          <w:lang w:val="es-ES_tradnl"/>
        </w:rPr>
        <w:t>91</w:t>
      </w:r>
      <w:r w:rsidR="0084740C" w:rsidRPr="00284454">
        <w:rPr>
          <w:rFonts w:asciiTheme="minorHAnsi" w:hAnsiTheme="minorHAnsi"/>
          <w:b/>
          <w:sz w:val="22"/>
          <w:szCs w:val="22"/>
          <w:lang w:val="es-ES_tradnl"/>
        </w:rPr>
        <w:t xml:space="preserve"> </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para la </w:t>
      </w:r>
      <w:r w:rsidR="00FF73FE" w:rsidRPr="00284454">
        <w:rPr>
          <w:rFonts w:asciiTheme="minorHAnsi" w:hAnsiTheme="minorHAnsi"/>
          <w:sz w:val="22"/>
          <w:szCs w:val="22"/>
          <w:lang w:val="es-ES_tradnl"/>
        </w:rPr>
        <w:t xml:space="preserve">COP9 </w:t>
      </w:r>
      <w:r w:rsidRPr="00284454">
        <w:rPr>
          <w:rFonts w:asciiTheme="minorHAnsi" w:hAnsiTheme="minorHAnsi"/>
          <w:sz w:val="22"/>
          <w:szCs w:val="22"/>
          <w:lang w:val="es-ES_tradnl"/>
        </w:rPr>
        <w:t>en 2005</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y </w:t>
      </w:r>
      <w:r w:rsidR="00FF73FE" w:rsidRPr="00284454">
        <w:rPr>
          <w:rFonts w:asciiTheme="minorHAnsi" w:hAnsiTheme="minorHAnsi"/>
          <w:sz w:val="22"/>
          <w:szCs w:val="22"/>
          <w:lang w:val="es-ES_tradnl"/>
        </w:rPr>
        <w:t>40 (</w:t>
      </w:r>
      <w:r w:rsidR="00FF73FE" w:rsidRPr="00284454">
        <w:rPr>
          <w:rFonts w:asciiTheme="minorHAnsi" w:hAnsiTheme="minorHAnsi"/>
          <w:b/>
          <w:sz w:val="22"/>
          <w:szCs w:val="22"/>
          <w:lang w:val="es-ES_tradnl"/>
        </w:rPr>
        <w:t>95</w:t>
      </w:r>
      <w:r w:rsidR="0084740C" w:rsidRPr="00284454">
        <w:rPr>
          <w:rFonts w:asciiTheme="minorHAnsi" w:hAnsiTheme="minorHAnsi"/>
          <w:b/>
          <w:sz w:val="22"/>
          <w:szCs w:val="22"/>
          <w:lang w:val="es-ES_tradnl"/>
        </w:rPr>
        <w:t xml:space="preserve"> </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para la </w:t>
      </w:r>
      <w:r w:rsidR="00FF73FE" w:rsidRPr="00284454">
        <w:rPr>
          <w:rFonts w:asciiTheme="minorHAnsi" w:hAnsiTheme="minorHAnsi"/>
          <w:sz w:val="22"/>
          <w:szCs w:val="22"/>
          <w:lang w:val="es-ES_tradnl"/>
        </w:rPr>
        <w:t xml:space="preserve">COP8 </w:t>
      </w:r>
      <w:r w:rsidRPr="00284454">
        <w:rPr>
          <w:rFonts w:asciiTheme="minorHAnsi" w:hAnsiTheme="minorHAnsi"/>
          <w:sz w:val="22"/>
          <w:szCs w:val="22"/>
          <w:lang w:val="es-ES_tradnl"/>
        </w:rPr>
        <w:t xml:space="preserve">en </w:t>
      </w:r>
      <w:r w:rsidR="00FF73FE" w:rsidRPr="00284454">
        <w:rPr>
          <w:rFonts w:asciiTheme="minorHAnsi" w:hAnsiTheme="minorHAnsi"/>
          <w:sz w:val="22"/>
          <w:szCs w:val="22"/>
          <w:lang w:val="es-ES_tradnl"/>
        </w:rPr>
        <w:t xml:space="preserve">2002. </w:t>
      </w:r>
    </w:p>
    <w:p w:rsidR="006D5F31" w:rsidRPr="00284454" w:rsidRDefault="006D5F31" w:rsidP="007776D0">
      <w:pPr>
        <w:pStyle w:val="BodyText"/>
        <w:tabs>
          <w:tab w:val="left" w:pos="689"/>
        </w:tabs>
        <w:ind w:left="0" w:right="137" w:firstLine="0"/>
        <w:rPr>
          <w:rFonts w:asciiTheme="minorHAnsi" w:hAnsiTheme="minorHAnsi"/>
          <w:sz w:val="22"/>
          <w:szCs w:val="22"/>
          <w:lang w:val="es-ES_tradnl"/>
        </w:rPr>
      </w:pPr>
    </w:p>
    <w:p w:rsidR="00630D96" w:rsidRPr="00284454" w:rsidRDefault="008E588A" w:rsidP="007776D0">
      <w:pPr>
        <w:pStyle w:val="BodyText"/>
        <w:tabs>
          <w:tab w:val="left" w:pos="689"/>
        </w:tabs>
        <w:ind w:left="0" w:right="137" w:firstLine="0"/>
        <w:rPr>
          <w:rFonts w:asciiTheme="minorHAnsi" w:hAnsiTheme="minorHAnsi"/>
          <w:lang w:val="es-ES_tradnl"/>
        </w:rPr>
      </w:pPr>
      <w:r>
        <w:rPr>
          <w:rFonts w:asciiTheme="minorHAnsi" w:hAnsiTheme="minorHAnsi"/>
          <w:noProof/>
        </w:rPr>
        <w:pict>
          <v:shape id="_x0000_s1034" type="#_x0000_t202" style="position:absolute;margin-left:285.5pt;margin-top:108.3pt;width:72.5pt;height:15.85pt;z-index:251662336;v-text-anchor:middle" stroked="f">
            <v:textbox inset=".5mm,.5mm,.5mm,.5mm">
              <w:txbxContent>
                <w:p w:rsidR="00E07884" w:rsidRPr="008E588A" w:rsidRDefault="00E07884" w:rsidP="008E588A">
                  <w:pPr>
                    <w:rPr>
                      <w:sz w:val="18"/>
                      <w:szCs w:val="18"/>
                    </w:rPr>
                  </w:pPr>
                  <w:r w:rsidRPr="008E588A">
                    <w:rPr>
                      <w:sz w:val="18"/>
                      <w:szCs w:val="18"/>
                      <w:lang w:val="es-ES_tradnl"/>
                    </w:rPr>
                    <w:t>Total de Partes</w:t>
                  </w:r>
                </w:p>
              </w:txbxContent>
            </v:textbox>
          </v:shape>
        </w:pict>
      </w:r>
      <w:r>
        <w:rPr>
          <w:rFonts w:asciiTheme="minorHAnsi" w:hAnsiTheme="minorHAnsi"/>
          <w:noProof/>
        </w:rPr>
        <w:pict>
          <v:shape id="_x0000_s1035" type="#_x0000_t202" style="position:absolute;margin-left:285.5pt;margin-top:81.3pt;width:72.5pt;height:27pt;z-index:251663360;v-text-anchor:middle" stroked="f">
            <v:textbox inset=".5mm,.5mm,.5mm,.5mm">
              <w:txbxContent>
                <w:p w:rsidR="00E07884" w:rsidRPr="008E588A" w:rsidRDefault="00E07884" w:rsidP="008E588A">
                  <w:pPr>
                    <w:rPr>
                      <w:sz w:val="18"/>
                      <w:szCs w:val="18"/>
                    </w:rPr>
                  </w:pPr>
                  <w:r w:rsidRPr="008E588A">
                    <w:rPr>
                      <w:sz w:val="18"/>
                      <w:szCs w:val="18"/>
                      <w:lang w:val="es-ES_tradnl"/>
                    </w:rPr>
                    <w:t>Partes con Informe Nacional</w:t>
                  </w:r>
                </w:p>
              </w:txbxContent>
            </v:textbox>
          </v:shape>
        </w:pict>
      </w:r>
      <w:r w:rsidR="0023147A" w:rsidRPr="00284454">
        <w:rPr>
          <w:rFonts w:asciiTheme="minorHAnsi" w:hAnsiTheme="minorHAnsi"/>
          <w:noProof/>
        </w:rPr>
        <w:drawing>
          <wp:inline distT="0" distB="0" distL="0" distR="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740C" w:rsidRPr="00284454" w:rsidRDefault="0084740C" w:rsidP="007776D0">
      <w:pPr>
        <w:pStyle w:val="BodyText"/>
        <w:tabs>
          <w:tab w:val="left" w:pos="689"/>
        </w:tabs>
        <w:ind w:left="0" w:right="137" w:firstLine="0"/>
        <w:rPr>
          <w:rFonts w:asciiTheme="minorHAnsi" w:hAnsiTheme="minorHAnsi"/>
          <w:lang w:val="es-ES_tradnl"/>
        </w:rPr>
      </w:pPr>
    </w:p>
    <w:p w:rsidR="0001533C" w:rsidRPr="00284454" w:rsidRDefault="00096924"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Las Partes europeas no incluidas en estos análisis fueron: Albania (2008), Armenia (2015), ex República Yugoslava de Macedonia (2015), Federación de Rusia (2015, 2012, 2008), Georgia (2008), Grecia (2015, 2012, 2008, 2005), Irlanda (2015, 2012, 2008, 2005), Luxemburgo  (2015, 2012, 2008, 2002), Malta (2015, 2012, 2008, 2002), Mónaco (2008, 2005), Montenegro (2015), Polonia (2015, 2012), Reino Unido (2015), República Checa (2015</w:t>
      </w:r>
      <w:r w:rsidR="0017250B" w:rsidRPr="00284454">
        <w:rPr>
          <w:rFonts w:asciiTheme="minorHAnsi" w:hAnsiTheme="minorHAnsi"/>
          <w:sz w:val="22"/>
          <w:szCs w:val="22"/>
          <w:lang w:val="es-ES_tradnl"/>
        </w:rPr>
        <w:t>, 2005) Serbia (2008) y</w:t>
      </w:r>
      <w:r w:rsidRPr="00284454">
        <w:rPr>
          <w:rFonts w:asciiTheme="minorHAnsi" w:hAnsiTheme="minorHAnsi"/>
          <w:sz w:val="22"/>
          <w:szCs w:val="22"/>
          <w:lang w:val="es-ES_tradnl"/>
        </w:rPr>
        <w:t xml:space="preserve"> Turquía</w:t>
      </w:r>
      <w:r w:rsidR="005508EA" w:rsidRPr="00284454">
        <w:rPr>
          <w:rFonts w:asciiTheme="minorHAnsi" w:hAnsiTheme="minorHAnsi"/>
          <w:sz w:val="22"/>
          <w:szCs w:val="22"/>
          <w:lang w:val="es-ES_tradnl"/>
        </w:rPr>
        <w:t> </w:t>
      </w:r>
      <w:r w:rsidR="006D5F31" w:rsidRPr="00284454">
        <w:rPr>
          <w:rFonts w:asciiTheme="minorHAnsi" w:hAnsiTheme="minorHAnsi"/>
          <w:sz w:val="22"/>
          <w:szCs w:val="22"/>
          <w:lang w:val="es-ES_tradnl"/>
        </w:rPr>
        <w:t>(2015)</w:t>
      </w:r>
      <w:r w:rsidR="00FF73F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0A10B9" w:rsidP="00E41376">
      <w:pPr>
        <w:pStyle w:val="Heading1"/>
        <w:ind w:left="0"/>
        <w:rPr>
          <w:rFonts w:asciiTheme="minorHAnsi" w:hAnsiTheme="minorHAnsi"/>
          <w:b w:val="0"/>
          <w:bCs w:val="0"/>
          <w:sz w:val="24"/>
          <w:szCs w:val="24"/>
          <w:lang w:val="es-ES_tradnl"/>
        </w:rPr>
      </w:pPr>
      <w:r w:rsidRPr="00284454">
        <w:rPr>
          <w:rFonts w:asciiTheme="minorHAnsi" w:hAnsiTheme="minorHAnsi"/>
          <w:sz w:val="24"/>
          <w:szCs w:val="24"/>
          <w:lang w:val="es-ES_tradnl"/>
        </w:rPr>
        <w:t xml:space="preserve">Resumen y </w:t>
      </w:r>
      <w:r w:rsidR="0084740C" w:rsidRPr="00284454">
        <w:rPr>
          <w:rFonts w:asciiTheme="minorHAnsi" w:hAnsiTheme="minorHAnsi"/>
          <w:sz w:val="24"/>
          <w:szCs w:val="24"/>
          <w:lang w:val="es-ES_tradnl"/>
        </w:rPr>
        <w:t>caminos a seguir</w:t>
      </w:r>
    </w:p>
    <w:p w:rsidR="0001533C" w:rsidRPr="00284454" w:rsidRDefault="0001533C" w:rsidP="00E41376">
      <w:pPr>
        <w:rPr>
          <w:rFonts w:eastAsia="Garamond" w:cs="Garamond"/>
          <w:b/>
          <w:bCs/>
          <w:lang w:val="es-ES_tradnl"/>
        </w:rPr>
      </w:pPr>
    </w:p>
    <w:p w:rsidR="00CE312E" w:rsidRPr="00284454" w:rsidRDefault="00BE7739"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En Europa, la Convención de </w:t>
      </w:r>
      <w:r w:rsidR="00EC5D39"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ha de competir para ser objeto de atención en un contexto de múltiples organizaciones ambientales y no recibe mucho apoyo administrativo y financiero, en comparación con acuerdos multilaterales sobre el medio ambiente (AMMA) de aprobación más reciente. Los </w:t>
      </w:r>
      <w:r w:rsidR="00284454" w:rsidRPr="00284454">
        <w:rPr>
          <w:rFonts w:asciiTheme="minorHAnsi" w:hAnsiTheme="minorHAnsi"/>
          <w:sz w:val="22"/>
          <w:szCs w:val="22"/>
          <w:lang w:val="es-ES_tradnl"/>
        </w:rPr>
        <w:t xml:space="preserve">destinatarios y usuarios de la Convención </w:t>
      </w:r>
      <w:r w:rsidRPr="00284454">
        <w:rPr>
          <w:rFonts w:asciiTheme="minorHAnsi" w:hAnsiTheme="minorHAnsi"/>
          <w:sz w:val="22"/>
          <w:szCs w:val="22"/>
          <w:lang w:val="es-ES_tradnl"/>
        </w:rPr>
        <w:t xml:space="preserve">de </w:t>
      </w:r>
      <w:r w:rsidR="00CE312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se enfrentan a presiones crecientes sobre los humedales, derivadas de la rápida urbanización y los cambios en el uso de la tierra para el turismo, el fomento </w:t>
      </w:r>
      <w:r w:rsidR="005508EA" w:rsidRPr="00284454">
        <w:rPr>
          <w:rFonts w:asciiTheme="minorHAnsi" w:hAnsiTheme="minorHAnsi"/>
          <w:sz w:val="22"/>
          <w:szCs w:val="22"/>
          <w:lang w:val="es-ES_tradnl"/>
        </w:rPr>
        <w:t>de infraestructuras (transporte y</w:t>
      </w:r>
      <w:r w:rsidRPr="00284454">
        <w:rPr>
          <w:rFonts w:asciiTheme="minorHAnsi" w:hAnsiTheme="minorHAnsi"/>
          <w:sz w:val="22"/>
          <w:szCs w:val="22"/>
          <w:lang w:val="es-ES_tradnl"/>
        </w:rPr>
        <w:t xml:space="preserve"> energía) y la explotación no sostenible de los recursos naturales </w:t>
      </w:r>
      <w:r w:rsidR="00FF73FE" w:rsidRPr="00284454">
        <w:rPr>
          <w:rFonts w:asciiTheme="minorHAnsi" w:hAnsiTheme="minorHAnsi"/>
          <w:sz w:val="22"/>
          <w:szCs w:val="22"/>
          <w:lang w:val="es-ES_tradnl"/>
        </w:rPr>
        <w:t>(</w:t>
      </w:r>
      <w:r w:rsidRPr="00284454">
        <w:rPr>
          <w:rFonts w:asciiTheme="minorHAnsi" w:hAnsiTheme="minorHAnsi"/>
          <w:sz w:val="22"/>
          <w:szCs w:val="22"/>
          <w:lang w:val="es-ES_tradnl"/>
        </w:rPr>
        <w:t>como el agua, la grava</w:t>
      </w:r>
      <w:r w:rsidR="00EC5D39"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la turba, el petróleo y el gas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El cambio climático en curso aumenta la tensión ambiental y la frecuencia de desastres naturales como inundaciones, sequías, tormentas y corrimientos de tierras. En este contexto, los servicios </w:t>
      </w:r>
      <w:r w:rsidR="00D54045" w:rsidRPr="00284454">
        <w:rPr>
          <w:rFonts w:asciiTheme="minorHAnsi" w:hAnsiTheme="minorHAnsi"/>
          <w:sz w:val="22"/>
          <w:szCs w:val="22"/>
          <w:lang w:val="es-ES_tradnl"/>
        </w:rPr>
        <w:lastRenderedPageBreak/>
        <w:t xml:space="preserve">de regulación que pueden prestar los humedales todavía se </w:t>
      </w:r>
      <w:r w:rsidR="0034357D" w:rsidRPr="00284454">
        <w:rPr>
          <w:rFonts w:asciiTheme="minorHAnsi" w:hAnsiTheme="minorHAnsi"/>
          <w:sz w:val="22"/>
          <w:szCs w:val="22"/>
          <w:lang w:val="es-ES_tradnl"/>
        </w:rPr>
        <w:t>suelen pasar</w:t>
      </w:r>
      <w:r w:rsidR="00D54045" w:rsidRPr="00284454">
        <w:rPr>
          <w:rFonts w:asciiTheme="minorHAnsi" w:hAnsiTheme="minorHAnsi"/>
          <w:sz w:val="22"/>
          <w:szCs w:val="22"/>
          <w:lang w:val="es-ES_tradnl"/>
        </w:rPr>
        <w:t xml:space="preserve"> por alto y raras veces se tienen en consideración. Muchos países europeos, entre ellos algunos de los más ricos, también se enfrentan al desempleo a gran escala y al estancamiento económico</w:t>
      </w:r>
      <w:r w:rsidR="00FF73FE" w:rsidRPr="00284454">
        <w:rPr>
          <w:rFonts w:asciiTheme="minorHAnsi" w:hAnsiTheme="minorHAnsi"/>
          <w:sz w:val="22"/>
          <w:szCs w:val="22"/>
          <w:lang w:val="es-ES_tradnl"/>
        </w:rPr>
        <w:t xml:space="preserve">. </w:t>
      </w:r>
    </w:p>
    <w:p w:rsidR="00CE312E" w:rsidRPr="00284454" w:rsidRDefault="00CE312E" w:rsidP="00E41376">
      <w:pPr>
        <w:pStyle w:val="BodyText"/>
        <w:ind w:left="426" w:firstLine="0"/>
        <w:rPr>
          <w:rFonts w:asciiTheme="minorHAnsi" w:hAnsiTheme="minorHAnsi"/>
          <w:sz w:val="22"/>
          <w:szCs w:val="22"/>
          <w:lang w:val="es-ES_tradnl"/>
        </w:rPr>
      </w:pPr>
    </w:p>
    <w:p w:rsidR="0001533C" w:rsidRPr="00284454" w:rsidRDefault="00931857"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Por tanto, es necesario elaborar modelos innovadores para</w:t>
      </w:r>
      <w:r w:rsidR="0034357D" w:rsidRPr="00284454">
        <w:rPr>
          <w:rFonts w:asciiTheme="minorHAnsi" w:hAnsiTheme="minorHAnsi"/>
          <w:sz w:val="22"/>
          <w:szCs w:val="22"/>
          <w:lang w:val="es-ES_tradnl"/>
        </w:rPr>
        <w:t xml:space="preserve"> encontrar</w:t>
      </w:r>
      <w:r w:rsidRPr="00284454">
        <w:rPr>
          <w:rFonts w:asciiTheme="minorHAnsi" w:hAnsiTheme="minorHAnsi"/>
          <w:sz w:val="22"/>
          <w:szCs w:val="22"/>
          <w:lang w:val="es-ES_tradnl"/>
        </w:rPr>
        <w:t xml:space="preserve"> formas sostenibles de relacionarnos con el entorno humano, en los que se tengan en cuenta de manera coordinada sus recursos naturales, sociales y económicos. </w:t>
      </w:r>
      <w:r w:rsidR="00C3523F" w:rsidRPr="00284454">
        <w:rPr>
          <w:rFonts w:asciiTheme="minorHAnsi" w:hAnsiTheme="minorHAnsi"/>
          <w:sz w:val="22"/>
          <w:szCs w:val="22"/>
          <w:lang w:val="es-ES_tradnl"/>
        </w:rPr>
        <w:t xml:space="preserve">Ramsar </w:t>
      </w:r>
      <w:r w:rsidR="009459D4" w:rsidRPr="00284454">
        <w:rPr>
          <w:rFonts w:asciiTheme="minorHAnsi" w:hAnsiTheme="minorHAnsi"/>
          <w:sz w:val="22"/>
          <w:szCs w:val="22"/>
          <w:lang w:val="es-ES_tradnl"/>
        </w:rPr>
        <w:t>aporta herramientas que nos ayudan a alcanzar estos objetivos</w:t>
      </w:r>
      <w:r w:rsidR="00C3523F" w:rsidRPr="00284454">
        <w:rPr>
          <w:rFonts w:asciiTheme="minorHAnsi" w:hAnsiTheme="minorHAnsi"/>
          <w:sz w:val="22"/>
          <w:szCs w:val="22"/>
          <w:lang w:val="es-ES_tradnl"/>
        </w:rPr>
        <w:t>.</w:t>
      </w:r>
      <w:r w:rsidR="00CE312E" w:rsidRPr="00284454">
        <w:rPr>
          <w:rFonts w:asciiTheme="minorHAnsi" w:hAnsiTheme="minorHAnsi"/>
          <w:sz w:val="22"/>
          <w:szCs w:val="22"/>
          <w:lang w:val="es-ES_tradnl"/>
        </w:rPr>
        <w:t xml:space="preserve"> </w:t>
      </w:r>
      <w:r w:rsidR="00586592" w:rsidRPr="00284454">
        <w:rPr>
          <w:rFonts w:asciiTheme="minorHAnsi" w:hAnsiTheme="minorHAnsi"/>
          <w:sz w:val="22"/>
          <w:szCs w:val="22"/>
          <w:lang w:val="es-ES_tradnl"/>
        </w:rPr>
        <w:t xml:space="preserve">Para optimizar su uso, los expertos de </w:t>
      </w:r>
      <w:r w:rsidR="00FF73FE" w:rsidRPr="00284454">
        <w:rPr>
          <w:rFonts w:asciiTheme="minorHAnsi" w:hAnsiTheme="minorHAnsi"/>
          <w:sz w:val="22"/>
          <w:szCs w:val="22"/>
          <w:lang w:val="es-ES_tradnl"/>
        </w:rPr>
        <w:t xml:space="preserve">Ramsar </w:t>
      </w:r>
      <w:r w:rsidR="00586592" w:rsidRPr="00284454">
        <w:rPr>
          <w:rFonts w:asciiTheme="minorHAnsi" w:hAnsiTheme="minorHAnsi"/>
          <w:sz w:val="22"/>
          <w:szCs w:val="22"/>
          <w:lang w:val="es-ES_tradnl"/>
        </w:rPr>
        <w:t>han de estar en la vanguardia tanto en la reflexión como en la actuación</w:t>
      </w:r>
      <w:r w:rsidR="00C3523F" w:rsidRPr="00284454">
        <w:rPr>
          <w:rFonts w:asciiTheme="minorHAnsi" w:hAnsiTheme="minorHAnsi"/>
          <w:sz w:val="22"/>
          <w:szCs w:val="22"/>
          <w:lang w:val="es-ES_tradnl"/>
        </w:rPr>
        <w:t xml:space="preserve">. </w:t>
      </w:r>
      <w:r w:rsidR="00586592" w:rsidRPr="00284454">
        <w:rPr>
          <w:rFonts w:asciiTheme="minorHAnsi" w:hAnsiTheme="minorHAnsi"/>
          <w:sz w:val="22"/>
          <w:szCs w:val="22"/>
          <w:lang w:val="es-ES_tradnl"/>
        </w:rPr>
        <w:t xml:space="preserve">Necesitamos promover la comprensión inclusiva y el uso racional de todos los ecosistemas de humedales </w:t>
      </w:r>
      <w:r w:rsidR="00FF73FE" w:rsidRPr="00284454">
        <w:rPr>
          <w:rFonts w:asciiTheme="minorHAnsi" w:hAnsiTheme="minorHAnsi"/>
          <w:sz w:val="22"/>
          <w:szCs w:val="22"/>
          <w:lang w:val="es-ES_tradnl"/>
        </w:rPr>
        <w:t>(</w:t>
      </w:r>
      <w:r w:rsidR="00586592" w:rsidRPr="00284454">
        <w:rPr>
          <w:rFonts w:asciiTheme="minorHAnsi" w:hAnsiTheme="minorHAnsi"/>
          <w:sz w:val="22"/>
          <w:szCs w:val="22"/>
          <w:lang w:val="es-ES_tradnl"/>
        </w:rPr>
        <w:t xml:space="preserve">ríos, lagos, </w:t>
      </w:r>
      <w:r w:rsidR="00054C90" w:rsidRPr="00284454">
        <w:rPr>
          <w:rFonts w:asciiTheme="minorHAnsi" w:hAnsiTheme="minorHAnsi"/>
          <w:sz w:val="22"/>
          <w:szCs w:val="22"/>
          <w:lang w:val="es-ES_tradnl"/>
        </w:rPr>
        <w:t xml:space="preserve">humedales </w:t>
      </w:r>
      <w:r w:rsidR="00586592" w:rsidRPr="00284454">
        <w:rPr>
          <w:rFonts w:asciiTheme="minorHAnsi" w:hAnsiTheme="minorHAnsi"/>
          <w:sz w:val="22"/>
          <w:szCs w:val="22"/>
          <w:lang w:val="es-ES_tradnl"/>
        </w:rPr>
        <w:t>continentales,</w:t>
      </w:r>
      <w:r w:rsidR="00054C90" w:rsidRPr="00284454">
        <w:rPr>
          <w:rFonts w:asciiTheme="minorHAnsi" w:hAnsiTheme="minorHAnsi"/>
          <w:sz w:val="22"/>
          <w:szCs w:val="22"/>
          <w:lang w:val="es-ES_tradnl"/>
        </w:rPr>
        <w:t xml:space="preserve"> costeros,</w:t>
      </w:r>
      <w:r w:rsidR="00586592" w:rsidRPr="00284454">
        <w:rPr>
          <w:rFonts w:asciiTheme="minorHAnsi" w:hAnsiTheme="minorHAnsi"/>
          <w:sz w:val="22"/>
          <w:szCs w:val="22"/>
          <w:lang w:val="es-ES_tradnl"/>
        </w:rPr>
        <w:t xml:space="preserve"> artificiales</w:t>
      </w:r>
      <w:r w:rsidR="00FF73FE" w:rsidRPr="00284454">
        <w:rPr>
          <w:rFonts w:asciiTheme="minorHAnsi" w:hAnsiTheme="minorHAnsi"/>
          <w:sz w:val="22"/>
          <w:szCs w:val="22"/>
          <w:lang w:val="es-ES_tradnl"/>
        </w:rPr>
        <w:t xml:space="preserve">, etc.) </w:t>
      </w:r>
      <w:r w:rsidR="00586592" w:rsidRPr="00284454">
        <w:rPr>
          <w:rFonts w:asciiTheme="minorHAnsi" w:hAnsiTheme="minorHAnsi"/>
          <w:sz w:val="22"/>
          <w:szCs w:val="22"/>
          <w:lang w:val="es-ES_tradnl"/>
        </w:rPr>
        <w:t xml:space="preserve">y una valoración </w:t>
      </w:r>
      <w:r w:rsidR="004D239D" w:rsidRPr="00284454">
        <w:rPr>
          <w:rFonts w:asciiTheme="minorHAnsi" w:hAnsiTheme="minorHAnsi"/>
          <w:sz w:val="22"/>
          <w:szCs w:val="22"/>
          <w:lang w:val="es-ES_tradnl"/>
        </w:rPr>
        <w:t>exhaustiva</w:t>
      </w:r>
      <w:r w:rsidR="00586592" w:rsidRPr="00284454">
        <w:rPr>
          <w:rFonts w:asciiTheme="minorHAnsi" w:hAnsiTheme="minorHAnsi"/>
          <w:sz w:val="22"/>
          <w:szCs w:val="22"/>
          <w:lang w:val="es-ES_tradnl"/>
        </w:rPr>
        <w:t xml:space="preserve"> de los servicios que prestan a la humanidad, en particular a </w:t>
      </w:r>
      <w:r w:rsidR="00AC6D99" w:rsidRPr="00284454">
        <w:rPr>
          <w:rFonts w:asciiTheme="minorHAnsi" w:hAnsiTheme="minorHAnsi"/>
          <w:sz w:val="22"/>
          <w:szCs w:val="22"/>
          <w:lang w:val="es-ES_tradnl"/>
        </w:rPr>
        <w:t xml:space="preserve">las </w:t>
      </w:r>
      <w:r w:rsidR="00586592" w:rsidRPr="00284454">
        <w:rPr>
          <w:rFonts w:asciiTheme="minorHAnsi" w:hAnsiTheme="minorHAnsi"/>
          <w:sz w:val="22"/>
          <w:szCs w:val="22"/>
          <w:lang w:val="es-ES_tradnl"/>
        </w:rPr>
        <w:t xml:space="preserve">sociedades </w:t>
      </w:r>
      <w:r w:rsidR="00AC6D99" w:rsidRPr="00284454">
        <w:rPr>
          <w:rFonts w:asciiTheme="minorHAnsi" w:hAnsiTheme="minorHAnsi"/>
          <w:sz w:val="22"/>
          <w:szCs w:val="22"/>
          <w:lang w:val="es-ES_tradnl"/>
        </w:rPr>
        <w:t xml:space="preserve">de </w:t>
      </w:r>
      <w:r w:rsidR="00054C90" w:rsidRPr="00284454">
        <w:rPr>
          <w:rFonts w:asciiTheme="minorHAnsi" w:hAnsiTheme="minorHAnsi"/>
          <w:sz w:val="22"/>
          <w:szCs w:val="22"/>
          <w:lang w:val="es-ES_tradnl"/>
        </w:rPr>
        <w:t>nuestra parte del mundo, tan</w:t>
      </w:r>
      <w:r w:rsidR="00586592" w:rsidRPr="00284454">
        <w:rPr>
          <w:rFonts w:asciiTheme="minorHAnsi" w:hAnsiTheme="minorHAnsi"/>
          <w:sz w:val="22"/>
          <w:szCs w:val="22"/>
          <w:lang w:val="es-ES_tradnl"/>
        </w:rPr>
        <w:t xml:space="preserve"> industrializada</w:t>
      </w:r>
      <w:r w:rsidR="00FF73FE" w:rsidRPr="00284454">
        <w:rPr>
          <w:rFonts w:asciiTheme="minorHAnsi" w:hAnsiTheme="minorHAnsi"/>
          <w:sz w:val="22"/>
          <w:szCs w:val="22"/>
          <w:lang w:val="es-ES_tradnl"/>
        </w:rPr>
        <w:t xml:space="preserve">. </w:t>
      </w:r>
      <w:r w:rsidR="00894597" w:rsidRPr="00284454">
        <w:rPr>
          <w:rFonts w:asciiTheme="minorHAnsi" w:hAnsiTheme="minorHAnsi"/>
          <w:sz w:val="22"/>
          <w:szCs w:val="22"/>
          <w:lang w:val="es-ES_tradnl"/>
        </w:rPr>
        <w:t xml:space="preserve">Sin embargo, con demasiada frecuencia prevalece </w:t>
      </w:r>
      <w:r w:rsidR="004D239D" w:rsidRPr="00284454">
        <w:rPr>
          <w:rFonts w:asciiTheme="minorHAnsi" w:hAnsiTheme="minorHAnsi"/>
          <w:sz w:val="22"/>
          <w:szCs w:val="22"/>
          <w:lang w:val="es-ES_tradnl"/>
        </w:rPr>
        <w:t xml:space="preserve">todavía </w:t>
      </w:r>
      <w:r w:rsidR="00894597" w:rsidRPr="00284454">
        <w:rPr>
          <w:rFonts w:asciiTheme="minorHAnsi" w:hAnsiTheme="minorHAnsi"/>
          <w:sz w:val="22"/>
          <w:szCs w:val="22"/>
          <w:lang w:val="es-ES_tradnl"/>
        </w:rPr>
        <w:t xml:space="preserve">una </w:t>
      </w:r>
      <w:r w:rsidR="004D239D" w:rsidRPr="00284454">
        <w:rPr>
          <w:rFonts w:asciiTheme="minorHAnsi" w:hAnsiTheme="minorHAnsi"/>
          <w:sz w:val="22"/>
          <w:szCs w:val="22"/>
          <w:lang w:val="es-ES_tradnl"/>
        </w:rPr>
        <w:t xml:space="preserve">visión estrecha </w:t>
      </w:r>
      <w:r w:rsidR="00AC6D99" w:rsidRPr="00284454">
        <w:rPr>
          <w:rFonts w:asciiTheme="minorHAnsi" w:hAnsiTheme="minorHAnsi"/>
          <w:sz w:val="22"/>
          <w:szCs w:val="22"/>
          <w:lang w:val="es-ES_tradnl"/>
        </w:rPr>
        <w:t xml:space="preserve">de miras acerca </w:t>
      </w:r>
      <w:r w:rsidR="00894597" w:rsidRPr="00284454">
        <w:rPr>
          <w:rFonts w:asciiTheme="minorHAnsi" w:hAnsiTheme="minorHAnsi"/>
          <w:sz w:val="22"/>
          <w:szCs w:val="22"/>
          <w:lang w:val="es-ES_tradnl"/>
        </w:rPr>
        <w:t>de los humedales en nuestro trabajo cotidiano</w:t>
      </w:r>
      <w:r w:rsidR="00FF73FE" w:rsidRPr="00284454">
        <w:rPr>
          <w:rFonts w:asciiTheme="minorHAnsi" w:hAnsiTheme="minorHAnsi"/>
          <w:sz w:val="22"/>
          <w:szCs w:val="22"/>
          <w:lang w:val="es-ES_tradnl"/>
        </w:rPr>
        <w:t xml:space="preserve">. </w:t>
      </w:r>
      <w:r w:rsidR="00894597" w:rsidRPr="00284454">
        <w:rPr>
          <w:rFonts w:asciiTheme="minorHAnsi" w:hAnsiTheme="minorHAnsi"/>
          <w:sz w:val="22"/>
          <w:szCs w:val="22"/>
          <w:lang w:val="es-ES_tradnl"/>
        </w:rPr>
        <w:t xml:space="preserve">Al centrar la atención en la conservación de zonas y especies protegidas se subestima la importancia de los humedales y sus servicios de los ecosistemas como activos fundamentales para el desarrollo socioeconómico regional, </w:t>
      </w:r>
      <w:r w:rsidR="008F2A4D" w:rsidRPr="00284454">
        <w:rPr>
          <w:rFonts w:asciiTheme="minorHAnsi" w:hAnsiTheme="minorHAnsi"/>
          <w:sz w:val="22"/>
          <w:szCs w:val="22"/>
          <w:lang w:val="es-ES_tradnl"/>
        </w:rPr>
        <w:t>lo que debilita enormemente el reconocimiento de nuestra labor y de la Convención</w:t>
      </w:r>
      <w:r w:rsidR="00FF73FE" w:rsidRPr="00284454">
        <w:rPr>
          <w:rFonts w:asciiTheme="minorHAnsi" w:hAnsiTheme="minorHAnsi"/>
          <w:sz w:val="22"/>
          <w:szCs w:val="22"/>
          <w:lang w:val="es-ES_tradnl"/>
        </w:rPr>
        <w:t>.</w:t>
      </w:r>
    </w:p>
    <w:p w:rsidR="0001533C" w:rsidRPr="00284454" w:rsidRDefault="0001533C" w:rsidP="00E41376">
      <w:pPr>
        <w:pStyle w:val="BodyText"/>
        <w:ind w:left="426" w:firstLine="0"/>
        <w:rPr>
          <w:rFonts w:asciiTheme="minorHAnsi" w:hAnsiTheme="minorHAnsi"/>
          <w:sz w:val="22"/>
          <w:szCs w:val="22"/>
          <w:lang w:val="es-ES_tradnl"/>
        </w:rPr>
      </w:pPr>
    </w:p>
    <w:p w:rsidR="0001533C" w:rsidRPr="00284454" w:rsidRDefault="00C25ED6"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Los </w:t>
      </w:r>
      <w:r w:rsidR="009C3437" w:rsidRPr="00284454">
        <w:rPr>
          <w:rFonts w:asciiTheme="minorHAnsi" w:hAnsiTheme="minorHAnsi"/>
          <w:sz w:val="22"/>
          <w:szCs w:val="22"/>
          <w:lang w:val="es-ES_tradnl"/>
        </w:rPr>
        <w:t>interesados</w:t>
      </w:r>
      <w:r w:rsidRPr="00284454">
        <w:rPr>
          <w:rFonts w:asciiTheme="minorHAnsi" w:hAnsiTheme="minorHAnsi"/>
          <w:sz w:val="22"/>
          <w:szCs w:val="22"/>
          <w:lang w:val="es-ES_tradnl"/>
        </w:rPr>
        <w:t xml:space="preserve"> de </w:t>
      </w:r>
      <w:r w:rsidR="00CE312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en nuestras Autoridades Administrativas nacionales, en las ONG, el sector empresarial y la sociedad civil en general tienen oportunidades únicas para aumentar la conciencia del público y su comprensión sobre las funciones cruciales que ejercen los ecosistemas de humedales en el ciclo del agua, la adaptación al cambio climático y la mitigación de sus efectos, y la conservación de la biodiversidad</w:t>
      </w:r>
      <w:r w:rsidR="00FF73FE" w:rsidRPr="00284454">
        <w:rPr>
          <w:rFonts w:asciiTheme="minorHAnsi" w:hAnsiTheme="minorHAnsi"/>
          <w:sz w:val="22"/>
          <w:szCs w:val="22"/>
          <w:lang w:val="es-ES_tradnl"/>
        </w:rPr>
        <w:t xml:space="preserve">. </w:t>
      </w:r>
      <w:r w:rsidR="00CD08A6" w:rsidRPr="00284454">
        <w:rPr>
          <w:rFonts w:asciiTheme="minorHAnsi" w:hAnsiTheme="minorHAnsi"/>
          <w:sz w:val="22"/>
          <w:szCs w:val="22"/>
          <w:lang w:val="es-ES_tradnl"/>
        </w:rPr>
        <w:t>Necesitamos ilustrar los beneficios que pueden obtener nuestras sociedades de los humedales, mientras estos existan. Con más de 1.</w:t>
      </w:r>
      <w:r w:rsidR="00FF73FE" w:rsidRPr="00284454">
        <w:rPr>
          <w:rFonts w:asciiTheme="minorHAnsi" w:hAnsiTheme="minorHAnsi"/>
          <w:sz w:val="22"/>
          <w:szCs w:val="22"/>
          <w:lang w:val="es-ES_tradnl"/>
        </w:rPr>
        <w:t xml:space="preserve">000 </w:t>
      </w:r>
      <w:r w:rsidR="00CD08A6" w:rsidRPr="00284454">
        <w:rPr>
          <w:rFonts w:asciiTheme="minorHAnsi" w:hAnsiTheme="minorHAnsi"/>
          <w:sz w:val="22"/>
          <w:szCs w:val="22"/>
          <w:lang w:val="es-ES_tradnl"/>
        </w:rPr>
        <w:t xml:space="preserve">sitios Ramsar europeos, contamos con una base firme para demostrar la manera de integrar nuestras necesidades de desarrollo local sostenible con el manejo de los recursos hídricos a nivel de cuenca </w:t>
      </w:r>
      <w:r w:rsidR="00531A3F" w:rsidRPr="00284454">
        <w:rPr>
          <w:rFonts w:asciiTheme="minorHAnsi" w:hAnsiTheme="minorHAnsi"/>
          <w:sz w:val="22"/>
          <w:szCs w:val="22"/>
          <w:lang w:val="es-ES_tradnl"/>
        </w:rPr>
        <w:t>hidrográfica</w:t>
      </w:r>
      <w:r w:rsidR="00CD08A6" w:rsidRPr="00284454">
        <w:rPr>
          <w:rFonts w:asciiTheme="minorHAnsi" w:hAnsiTheme="minorHAnsi"/>
          <w:sz w:val="22"/>
          <w:szCs w:val="22"/>
          <w:lang w:val="es-ES_tradnl"/>
        </w:rPr>
        <w:t xml:space="preserve"> y la forma de poner freno a la pérdida ininterrumpida de</w:t>
      </w:r>
      <w:r w:rsidR="00E96F86" w:rsidRPr="00284454">
        <w:rPr>
          <w:rFonts w:asciiTheme="minorHAnsi" w:hAnsiTheme="minorHAnsi"/>
          <w:sz w:val="22"/>
          <w:szCs w:val="22"/>
          <w:lang w:val="es-ES_tradnl"/>
        </w:rPr>
        <w:t xml:space="preserve"> la</w:t>
      </w:r>
      <w:r w:rsidR="00054C90" w:rsidRPr="00284454">
        <w:rPr>
          <w:rFonts w:asciiTheme="minorHAnsi" w:hAnsiTheme="minorHAnsi"/>
          <w:sz w:val="22"/>
          <w:szCs w:val="22"/>
          <w:lang w:val="es-ES_tradnl"/>
        </w:rPr>
        <w:t xml:space="preserve"> biodiversidad mundial y de </w:t>
      </w:r>
      <w:r w:rsidR="00CD08A6" w:rsidRPr="00284454">
        <w:rPr>
          <w:rFonts w:asciiTheme="minorHAnsi" w:hAnsiTheme="minorHAnsi"/>
          <w:sz w:val="22"/>
          <w:szCs w:val="22"/>
          <w:lang w:val="es-ES_tradnl"/>
        </w:rPr>
        <w:t xml:space="preserve">sus productos y valores. </w:t>
      </w:r>
    </w:p>
    <w:p w:rsidR="0001533C" w:rsidRPr="00284454" w:rsidRDefault="0001533C" w:rsidP="00E41376">
      <w:pPr>
        <w:pStyle w:val="BodyText"/>
        <w:ind w:left="426" w:firstLine="0"/>
        <w:rPr>
          <w:rFonts w:asciiTheme="minorHAnsi" w:hAnsiTheme="minorHAnsi"/>
          <w:sz w:val="22"/>
          <w:szCs w:val="22"/>
          <w:lang w:val="es-ES_tradnl"/>
        </w:rPr>
      </w:pPr>
    </w:p>
    <w:p w:rsidR="0001533C" w:rsidRPr="00284454" w:rsidRDefault="001C0A5D"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Aún con demasiada frecuencia</w:t>
      </w:r>
      <w:r w:rsidR="00853ABE" w:rsidRPr="00284454">
        <w:rPr>
          <w:rFonts w:asciiTheme="minorHAnsi" w:hAnsiTheme="minorHAnsi"/>
          <w:sz w:val="22"/>
          <w:szCs w:val="22"/>
          <w:lang w:val="es-ES_tradnl"/>
        </w:rPr>
        <w:t>,</w:t>
      </w:r>
      <w:r w:rsidRPr="00284454">
        <w:rPr>
          <w:rFonts w:asciiTheme="minorHAnsi" w:hAnsiTheme="minorHAnsi"/>
          <w:sz w:val="22"/>
          <w:szCs w:val="22"/>
          <w:lang w:val="es-ES_tradnl"/>
        </w:rPr>
        <w:t xml:space="preserve"> los beneficios económicos a corto plazo y la estrechez de miras de los sectores </w:t>
      </w:r>
      <w:r w:rsidR="00D83B3C" w:rsidRPr="00284454">
        <w:rPr>
          <w:rFonts w:asciiTheme="minorHAnsi" w:hAnsiTheme="minorHAnsi"/>
          <w:sz w:val="22"/>
          <w:szCs w:val="22"/>
          <w:lang w:val="es-ES_tradnl"/>
        </w:rPr>
        <w:t>llevan a tomar</w:t>
      </w:r>
      <w:r w:rsidRPr="00284454">
        <w:rPr>
          <w:rFonts w:asciiTheme="minorHAnsi" w:hAnsiTheme="minorHAnsi"/>
          <w:sz w:val="22"/>
          <w:szCs w:val="22"/>
          <w:lang w:val="es-ES_tradnl"/>
        </w:rPr>
        <w:t xml:space="preserve"> decisiones </w:t>
      </w:r>
      <w:r w:rsidR="000703CB" w:rsidRPr="00284454">
        <w:rPr>
          <w:rFonts w:asciiTheme="minorHAnsi" w:hAnsiTheme="minorHAnsi"/>
          <w:sz w:val="22"/>
          <w:szCs w:val="22"/>
          <w:lang w:val="es-ES_tradnl"/>
        </w:rPr>
        <w:t xml:space="preserve">desafortunadas </w:t>
      </w:r>
      <w:r w:rsidRPr="00284454">
        <w:rPr>
          <w:rFonts w:asciiTheme="minorHAnsi" w:hAnsiTheme="minorHAnsi"/>
          <w:sz w:val="22"/>
          <w:szCs w:val="22"/>
          <w:lang w:val="es-ES_tradnl"/>
        </w:rPr>
        <w:t>de desarrollo e inversión</w:t>
      </w:r>
      <w:r w:rsidR="00FF73FE" w:rsidRPr="00284454">
        <w:rPr>
          <w:rFonts w:asciiTheme="minorHAnsi" w:hAnsiTheme="minorHAnsi"/>
          <w:sz w:val="22"/>
          <w:szCs w:val="22"/>
          <w:lang w:val="es-ES_tradnl"/>
        </w:rPr>
        <w:t xml:space="preserve">. </w:t>
      </w:r>
      <w:r w:rsidR="000703CB" w:rsidRPr="00284454">
        <w:rPr>
          <w:rFonts w:asciiTheme="minorHAnsi" w:hAnsiTheme="minorHAnsi"/>
          <w:sz w:val="22"/>
          <w:szCs w:val="22"/>
          <w:lang w:val="es-ES_tradnl"/>
        </w:rPr>
        <w:t>Los gobiernos e inversores aún no tienen plenamente en cuenta los variados servicios de los ecosistemas de los humedales, sus costos de mantenimiento, en comparación con los costos más elevados de reparación y restauración, y sus beneficios a largo plazo para nuestro bienestar. En esta situación, no nos queda más que una solución principal para superar los obstáculos actuales y las limitaciones de capacidad: colaborar con otros sectores de la administración y con el conjunto de la sociedad</w:t>
      </w:r>
      <w:r w:rsidR="00FF73FE" w:rsidRPr="00284454">
        <w:rPr>
          <w:rFonts w:asciiTheme="minorHAnsi" w:hAnsiTheme="minorHAnsi"/>
          <w:sz w:val="22"/>
          <w:szCs w:val="22"/>
          <w:lang w:val="es-ES_tradnl"/>
        </w:rPr>
        <w:t xml:space="preserve">. </w:t>
      </w:r>
      <w:r w:rsidR="000703CB" w:rsidRPr="00284454">
        <w:rPr>
          <w:rFonts w:asciiTheme="minorHAnsi" w:hAnsiTheme="minorHAnsi"/>
          <w:sz w:val="22"/>
          <w:szCs w:val="22"/>
          <w:lang w:val="es-ES_tradnl"/>
        </w:rPr>
        <w:t>Con esto nos referimos al manejo del agua en primer lugar, pero también a cualquier otro sector, especialmente en los ámbitos del desarrollo rural, la agricultura, la utilización de los recursos y la planificación del uso de la tierra.</w:t>
      </w:r>
    </w:p>
    <w:p w:rsidR="0001533C" w:rsidRPr="00284454" w:rsidRDefault="0001533C" w:rsidP="00E41376">
      <w:pPr>
        <w:pStyle w:val="BodyText"/>
        <w:ind w:left="426" w:firstLine="0"/>
        <w:rPr>
          <w:rFonts w:asciiTheme="minorHAnsi" w:hAnsiTheme="minorHAnsi"/>
          <w:sz w:val="22"/>
          <w:szCs w:val="22"/>
          <w:lang w:val="es-ES_tradnl"/>
        </w:rPr>
      </w:pPr>
    </w:p>
    <w:p w:rsidR="003F378D" w:rsidRPr="00284454" w:rsidRDefault="00792F68"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Transcurridos </w:t>
      </w:r>
      <w:r w:rsidR="000F7EBD" w:rsidRPr="00284454">
        <w:rPr>
          <w:rFonts w:asciiTheme="minorHAnsi" w:hAnsiTheme="minorHAnsi"/>
          <w:sz w:val="22"/>
          <w:szCs w:val="22"/>
          <w:lang w:val="es-ES_tradnl"/>
        </w:rPr>
        <w:t>44</w:t>
      </w:r>
      <w:r w:rsidR="003F378D"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años desde la reunión de </w:t>
      </w:r>
      <w:r w:rsidR="003F378D" w:rsidRPr="00284454">
        <w:rPr>
          <w:rFonts w:asciiTheme="minorHAnsi" w:hAnsiTheme="minorHAnsi"/>
          <w:sz w:val="22"/>
          <w:szCs w:val="22"/>
          <w:lang w:val="es-ES_tradnl"/>
        </w:rPr>
        <w:t xml:space="preserve">18 </w:t>
      </w:r>
      <w:r w:rsidRPr="00284454">
        <w:rPr>
          <w:rFonts w:asciiTheme="minorHAnsi" w:hAnsiTheme="minorHAnsi"/>
          <w:sz w:val="22"/>
          <w:szCs w:val="22"/>
          <w:lang w:val="es-ES_tradnl"/>
        </w:rPr>
        <w:t xml:space="preserve">Estados pioneros en la ciudad de </w:t>
      </w:r>
      <w:r w:rsidR="002B3609"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ya es hora de asegurarnos de que nuestros compañeros y la sociedad en general aprecien los valores y los servicios de todos los tipos de humedales distintos, comprendan las interconexiones culturales y socioeconómicas de las cuencas </w:t>
      </w:r>
      <w:r w:rsidR="00531A3F" w:rsidRPr="00284454">
        <w:rPr>
          <w:rFonts w:asciiTheme="minorHAnsi" w:hAnsiTheme="minorHAnsi"/>
          <w:sz w:val="22"/>
          <w:szCs w:val="22"/>
          <w:lang w:val="es-ES_tradnl"/>
        </w:rPr>
        <w:t>hidrográficas</w:t>
      </w:r>
      <w:r w:rsidRPr="00284454">
        <w:rPr>
          <w:rFonts w:asciiTheme="minorHAnsi" w:hAnsiTheme="minorHAnsi"/>
          <w:sz w:val="22"/>
          <w:szCs w:val="22"/>
          <w:lang w:val="es-ES_tradnl"/>
        </w:rPr>
        <w:t xml:space="preserve"> y se propongan encontrar soluciones sostenibles para la utilización de los recursos ambientales en todas sus modalidades</w:t>
      </w:r>
      <w:r w:rsidR="00CD18B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054C90" w:rsidP="00E41376">
      <w:pPr>
        <w:pStyle w:val="Heading1"/>
        <w:ind w:left="0"/>
        <w:rPr>
          <w:rFonts w:asciiTheme="minorHAnsi" w:hAnsiTheme="minorHAnsi"/>
          <w:b w:val="0"/>
          <w:bCs w:val="0"/>
          <w:sz w:val="24"/>
          <w:szCs w:val="24"/>
          <w:lang w:val="es-ES_tradnl"/>
        </w:rPr>
      </w:pPr>
      <w:r w:rsidRPr="00284454">
        <w:rPr>
          <w:rFonts w:asciiTheme="minorHAnsi" w:hAnsiTheme="minorHAnsi"/>
          <w:sz w:val="24"/>
          <w:szCs w:val="24"/>
          <w:lang w:val="es-ES_tradnl"/>
        </w:rPr>
        <w:t xml:space="preserve">Principales </w:t>
      </w:r>
      <w:r w:rsidR="00792F68" w:rsidRPr="00284454">
        <w:rPr>
          <w:rFonts w:asciiTheme="minorHAnsi" w:hAnsiTheme="minorHAnsi"/>
          <w:sz w:val="24"/>
          <w:szCs w:val="24"/>
          <w:lang w:val="es-ES_tradnl"/>
        </w:rPr>
        <w:t xml:space="preserve">Logros desde </w:t>
      </w:r>
      <w:r w:rsidR="00CD18BE" w:rsidRPr="00284454">
        <w:rPr>
          <w:rFonts w:asciiTheme="minorHAnsi" w:hAnsiTheme="minorHAnsi"/>
          <w:sz w:val="24"/>
          <w:szCs w:val="24"/>
          <w:lang w:val="es-ES_tradnl"/>
        </w:rPr>
        <w:t>2012</w:t>
      </w:r>
      <w:r w:rsidR="00FF73FE" w:rsidRPr="00284454">
        <w:rPr>
          <w:rFonts w:asciiTheme="minorHAnsi" w:hAnsiTheme="minorHAnsi"/>
          <w:sz w:val="24"/>
          <w:szCs w:val="24"/>
          <w:lang w:val="es-ES_tradnl"/>
        </w:rPr>
        <w:t xml:space="preserve"> </w:t>
      </w:r>
      <w:r w:rsidR="00792F68" w:rsidRPr="00284454">
        <w:rPr>
          <w:rFonts w:asciiTheme="minorHAnsi" w:hAnsiTheme="minorHAnsi"/>
          <w:sz w:val="24"/>
          <w:szCs w:val="24"/>
          <w:lang w:val="es-ES_tradnl"/>
        </w:rPr>
        <w:t xml:space="preserve">y prioridades para </w:t>
      </w:r>
      <w:r w:rsidR="00CD18BE" w:rsidRPr="00284454">
        <w:rPr>
          <w:rFonts w:asciiTheme="minorHAnsi" w:hAnsiTheme="minorHAnsi"/>
          <w:sz w:val="24"/>
          <w:szCs w:val="24"/>
          <w:lang w:val="es-ES_tradnl"/>
        </w:rPr>
        <w:t>2016-2018</w:t>
      </w:r>
    </w:p>
    <w:p w:rsidR="0001533C" w:rsidRPr="00284454" w:rsidRDefault="0001533C" w:rsidP="00E41376">
      <w:pPr>
        <w:rPr>
          <w:rFonts w:eastAsia="Garamond" w:cs="Garamond"/>
          <w:b/>
          <w:bCs/>
          <w:lang w:val="es-ES_tradnl"/>
        </w:rPr>
      </w:pPr>
    </w:p>
    <w:p w:rsidR="0001533C" w:rsidRPr="00284454" w:rsidRDefault="00320856"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Como introducción a los Informes Nacionales de </w:t>
      </w:r>
      <w:r w:rsidR="002B3609" w:rsidRPr="00284454">
        <w:rPr>
          <w:rFonts w:asciiTheme="minorHAnsi" w:hAnsiTheme="minorHAnsi"/>
          <w:sz w:val="22"/>
          <w:szCs w:val="22"/>
          <w:lang w:val="es-ES_tradnl"/>
        </w:rPr>
        <w:t xml:space="preserve">2014, </w:t>
      </w:r>
      <w:r w:rsidRPr="00284454">
        <w:rPr>
          <w:rFonts w:asciiTheme="minorHAnsi" w:hAnsiTheme="minorHAnsi"/>
          <w:sz w:val="22"/>
          <w:szCs w:val="22"/>
          <w:lang w:val="es-ES_tradnl"/>
        </w:rPr>
        <w:t xml:space="preserve">las Partes europeas ofrecieron un resumen general de los progresos y los desafíos que experimentaron en la aplicación nacional de la Convención durante los años </w:t>
      </w:r>
      <w:r w:rsidR="00CD18BE" w:rsidRPr="00284454">
        <w:rPr>
          <w:rFonts w:asciiTheme="minorHAnsi" w:hAnsiTheme="minorHAnsi"/>
          <w:sz w:val="22"/>
          <w:szCs w:val="22"/>
          <w:lang w:val="es-ES_tradnl"/>
        </w:rPr>
        <w:t>2012-2014</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Los principales elementos se resumen con </w:t>
      </w:r>
      <w:r w:rsidRPr="00284454">
        <w:rPr>
          <w:rFonts w:asciiTheme="minorHAnsi" w:hAnsiTheme="minorHAnsi"/>
          <w:sz w:val="22"/>
          <w:szCs w:val="22"/>
          <w:lang w:val="es-ES_tradnl"/>
        </w:rPr>
        <w:lastRenderedPageBreak/>
        <w:t xml:space="preserve">arreglo a las preguntas específicas A a </w:t>
      </w:r>
      <w:r w:rsidR="0089550F" w:rsidRPr="00284454">
        <w:rPr>
          <w:rFonts w:asciiTheme="minorHAnsi" w:hAnsiTheme="minorHAnsi"/>
          <w:sz w:val="22"/>
          <w:szCs w:val="22"/>
          <w:lang w:val="es-ES_tradnl"/>
        </w:rPr>
        <w:t>H</w:t>
      </w:r>
      <w:r w:rsidR="00FF73F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DE73E5"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 xml:space="preserve">Aspectos de la aplicación de la Convención que han obtenido </w:t>
      </w:r>
      <w:r w:rsidR="00054C90" w:rsidRPr="00284454">
        <w:rPr>
          <w:rFonts w:asciiTheme="minorHAnsi" w:hAnsiTheme="minorHAnsi"/>
          <w:sz w:val="22"/>
          <w:szCs w:val="22"/>
          <w:lang w:val="es-ES_tradnl"/>
        </w:rPr>
        <w:t xml:space="preserve">los </w:t>
      </w:r>
      <w:r w:rsidRPr="00284454">
        <w:rPr>
          <w:rFonts w:asciiTheme="minorHAnsi" w:hAnsiTheme="minorHAnsi"/>
          <w:sz w:val="22"/>
          <w:szCs w:val="22"/>
          <w:lang w:val="es-ES_tradnl"/>
        </w:rPr>
        <w:t xml:space="preserve">mejores resultados </w:t>
      </w:r>
      <w:r w:rsidR="00FF73FE" w:rsidRPr="00284454">
        <w:rPr>
          <w:rFonts w:asciiTheme="minorHAnsi" w:hAnsiTheme="minorHAnsi"/>
          <w:b w:val="0"/>
          <w:sz w:val="22"/>
          <w:szCs w:val="22"/>
          <w:lang w:val="es-ES_tradnl"/>
        </w:rPr>
        <w:t>(A)</w:t>
      </w:r>
    </w:p>
    <w:p w:rsidR="0001533C" w:rsidRPr="00284454" w:rsidRDefault="0001533C" w:rsidP="00E41376">
      <w:pPr>
        <w:rPr>
          <w:rFonts w:eastAsia="Garamond" w:cs="Garamond"/>
          <w:lang w:val="es-ES_tradnl"/>
        </w:rPr>
      </w:pPr>
    </w:p>
    <w:p w:rsidR="000F7EBD" w:rsidRPr="00284454" w:rsidRDefault="00A91F11"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L</w:t>
      </w:r>
      <w:r w:rsidR="007B51BB" w:rsidRPr="00284454">
        <w:rPr>
          <w:rFonts w:asciiTheme="minorHAnsi" w:hAnsiTheme="minorHAnsi"/>
          <w:sz w:val="22"/>
          <w:szCs w:val="22"/>
          <w:lang w:val="es-ES_tradnl"/>
        </w:rPr>
        <w:t>o</w:t>
      </w:r>
      <w:r w:rsidRPr="00284454">
        <w:rPr>
          <w:rFonts w:asciiTheme="minorHAnsi" w:hAnsiTheme="minorHAnsi"/>
          <w:sz w:val="22"/>
          <w:szCs w:val="22"/>
          <w:lang w:val="es-ES_tradnl"/>
        </w:rPr>
        <w:t xml:space="preserve">s </w:t>
      </w:r>
      <w:r w:rsidR="007B51BB" w:rsidRPr="00284454">
        <w:rPr>
          <w:rFonts w:asciiTheme="minorHAnsi" w:hAnsiTheme="minorHAnsi"/>
          <w:sz w:val="22"/>
          <w:szCs w:val="22"/>
          <w:lang w:val="es-ES_tradnl"/>
        </w:rPr>
        <w:t xml:space="preserve">aspectos mencionados con más frecuencia por las </w:t>
      </w:r>
      <w:r w:rsidRPr="00284454">
        <w:rPr>
          <w:rFonts w:asciiTheme="minorHAnsi" w:hAnsiTheme="minorHAnsi"/>
          <w:sz w:val="22"/>
          <w:szCs w:val="22"/>
          <w:lang w:val="es-ES_tradnl"/>
        </w:rPr>
        <w:t xml:space="preserve">Partes </w:t>
      </w:r>
      <w:r w:rsidR="007B51BB" w:rsidRPr="00284454">
        <w:rPr>
          <w:rFonts w:asciiTheme="minorHAnsi" w:hAnsiTheme="minorHAnsi"/>
          <w:sz w:val="22"/>
          <w:szCs w:val="22"/>
          <w:lang w:val="es-ES_tradnl"/>
        </w:rPr>
        <w:t>fueron los siguientes</w:t>
      </w:r>
      <w:r w:rsidR="000F7EBD" w:rsidRPr="00284454">
        <w:rPr>
          <w:rFonts w:asciiTheme="minorHAnsi" w:hAnsiTheme="minorHAnsi"/>
          <w:sz w:val="22"/>
          <w:szCs w:val="22"/>
          <w:lang w:val="es-ES_tradnl"/>
        </w:rPr>
        <w:t>:</w:t>
      </w:r>
    </w:p>
    <w:p w:rsidR="006E6BDE"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las medidas adoptadas para elaborar planes de manejo de sitios Ramsar y la aplicación de lo dispuesto en ellos</w:t>
      </w:r>
      <w:r w:rsidR="006E6BDE" w:rsidRPr="00284454">
        <w:rPr>
          <w:rFonts w:asciiTheme="minorHAnsi" w:hAnsiTheme="minorHAnsi"/>
          <w:sz w:val="22"/>
          <w:szCs w:val="22"/>
          <w:lang w:val="es-ES_tradnl"/>
        </w:rPr>
        <w:t>;</w:t>
      </w:r>
    </w:p>
    <w:p w:rsidR="006E6BDE"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la preparación y designación de nuevos sitios Ramsar</w:t>
      </w:r>
      <w:r w:rsidR="00C55204"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(y las sinergias con la red de espacios protegidos de la Unión Europea </w:t>
      </w:r>
      <w:r w:rsidR="00C55204" w:rsidRPr="00284454">
        <w:rPr>
          <w:rFonts w:asciiTheme="minorHAnsi" w:hAnsiTheme="minorHAnsi"/>
          <w:i/>
          <w:sz w:val="22"/>
          <w:szCs w:val="22"/>
          <w:lang w:val="es-ES_tradnl"/>
        </w:rPr>
        <w:t>Natura 2000</w:t>
      </w:r>
      <w:r w:rsidR="00C55204" w:rsidRPr="00284454">
        <w:rPr>
          <w:rFonts w:asciiTheme="minorHAnsi" w:hAnsiTheme="minorHAnsi"/>
          <w:sz w:val="22"/>
          <w:szCs w:val="22"/>
          <w:lang w:val="es-ES_tradnl"/>
        </w:rPr>
        <w:t>)</w:t>
      </w:r>
      <w:r w:rsidR="006E6BDE" w:rsidRPr="00284454">
        <w:rPr>
          <w:rFonts w:asciiTheme="minorHAnsi" w:hAnsiTheme="minorHAnsi"/>
          <w:sz w:val="22"/>
          <w:szCs w:val="22"/>
          <w:lang w:val="es-ES_tradnl"/>
        </w:rPr>
        <w:t>;</w:t>
      </w:r>
    </w:p>
    <w:p w:rsidR="006E6BDE"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actividades de </w:t>
      </w:r>
      <w:r w:rsidR="0066517E" w:rsidRPr="00284454">
        <w:rPr>
          <w:rFonts w:asciiTheme="minorHAnsi" w:hAnsiTheme="minorHAnsi"/>
          <w:sz w:val="22"/>
          <w:szCs w:val="22"/>
          <w:lang w:val="es-ES_tradnl"/>
        </w:rPr>
        <w:t>comunicación</w:t>
      </w:r>
      <w:r w:rsidRPr="00284454">
        <w:rPr>
          <w:rFonts w:asciiTheme="minorHAnsi" w:hAnsiTheme="minorHAnsi"/>
          <w:sz w:val="22"/>
          <w:szCs w:val="22"/>
          <w:lang w:val="es-ES_tradnl"/>
        </w:rPr>
        <w:t xml:space="preserve">, educación y promoción </w:t>
      </w:r>
      <w:r w:rsidR="00C55204" w:rsidRPr="00284454">
        <w:rPr>
          <w:rFonts w:asciiTheme="minorHAnsi" w:hAnsiTheme="minorHAnsi"/>
          <w:sz w:val="22"/>
          <w:szCs w:val="22"/>
          <w:lang w:val="es-ES_tradnl"/>
        </w:rPr>
        <w:t>(</w:t>
      </w:r>
      <w:r w:rsidRPr="00284454">
        <w:rPr>
          <w:rFonts w:asciiTheme="minorHAnsi" w:hAnsiTheme="minorHAnsi"/>
          <w:sz w:val="22"/>
          <w:szCs w:val="22"/>
          <w:lang w:val="es-ES_tradnl"/>
        </w:rPr>
        <w:t>como el Día Mundial de los Humedales);</w:t>
      </w:r>
      <w:r w:rsidR="00C55204" w:rsidRPr="00284454">
        <w:rPr>
          <w:rFonts w:asciiTheme="minorHAnsi" w:hAnsiTheme="minorHAnsi"/>
          <w:sz w:val="22"/>
          <w:szCs w:val="22"/>
          <w:lang w:val="es-ES_tradnl"/>
        </w:rPr>
        <w:t xml:space="preserve"> </w:t>
      </w:r>
    </w:p>
    <w:p w:rsidR="006E6BDE"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proyectos satisfactorios de restauración de humedales</w:t>
      </w:r>
      <w:r w:rsidR="006E6BDE" w:rsidRPr="00284454">
        <w:rPr>
          <w:rFonts w:asciiTheme="minorHAnsi" w:hAnsiTheme="minorHAnsi"/>
          <w:sz w:val="22"/>
          <w:szCs w:val="22"/>
          <w:lang w:val="es-ES_tradnl"/>
        </w:rPr>
        <w:t>;</w:t>
      </w:r>
      <w:r w:rsidR="00C55204" w:rsidRPr="00284454">
        <w:rPr>
          <w:rFonts w:asciiTheme="minorHAnsi" w:hAnsiTheme="minorHAnsi"/>
          <w:sz w:val="22"/>
          <w:szCs w:val="22"/>
          <w:lang w:val="es-ES_tradnl"/>
        </w:rPr>
        <w:t xml:space="preserve"> </w:t>
      </w:r>
    </w:p>
    <w:p w:rsidR="006E6BDE"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formulación de políticas nacionales de conservación, biodiversidad y humedales </w:t>
      </w:r>
      <w:r w:rsidR="00C55204" w:rsidRPr="00284454">
        <w:rPr>
          <w:rFonts w:asciiTheme="minorHAnsi" w:hAnsiTheme="minorHAnsi"/>
          <w:sz w:val="22"/>
          <w:szCs w:val="22"/>
          <w:lang w:val="es-ES_tradnl"/>
        </w:rPr>
        <w:t>(</w:t>
      </w:r>
      <w:r w:rsidRPr="00284454">
        <w:rPr>
          <w:rFonts w:asciiTheme="minorHAnsi" w:hAnsiTheme="minorHAnsi"/>
          <w:sz w:val="22"/>
          <w:szCs w:val="22"/>
          <w:lang w:val="es-ES_tradnl"/>
        </w:rPr>
        <w:t xml:space="preserve">entre ellas, </w:t>
      </w:r>
      <w:r w:rsidR="00054C90" w:rsidRPr="00284454">
        <w:rPr>
          <w:rFonts w:asciiTheme="minorHAnsi" w:hAnsiTheme="minorHAnsi"/>
          <w:sz w:val="22"/>
          <w:szCs w:val="22"/>
          <w:lang w:val="es-ES_tradnl"/>
        </w:rPr>
        <w:t>estrategias y planes de acción n</w:t>
      </w:r>
      <w:r w:rsidRPr="00284454">
        <w:rPr>
          <w:rFonts w:asciiTheme="minorHAnsi" w:hAnsiTheme="minorHAnsi"/>
          <w:sz w:val="22"/>
          <w:szCs w:val="22"/>
          <w:lang w:val="es-ES_tradnl"/>
        </w:rPr>
        <w:t xml:space="preserve">acionales </w:t>
      </w:r>
      <w:r w:rsidR="00054C90" w:rsidRPr="00284454">
        <w:rPr>
          <w:rFonts w:asciiTheme="minorHAnsi" w:hAnsiTheme="minorHAnsi"/>
          <w:sz w:val="22"/>
          <w:szCs w:val="22"/>
          <w:lang w:val="es-ES_tradnl"/>
        </w:rPr>
        <w:t>en materia de diversidad biológica)</w:t>
      </w:r>
      <w:r w:rsidR="006E6BDE"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p>
    <w:p w:rsidR="006E6BDE"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actividades de </w:t>
      </w:r>
      <w:r w:rsidR="00284454" w:rsidRPr="00705DC8">
        <w:rPr>
          <w:rFonts w:asciiTheme="minorHAnsi" w:hAnsiTheme="minorHAnsi"/>
          <w:sz w:val="22"/>
          <w:szCs w:val="22"/>
          <w:lang w:val="es-ES_tradnl"/>
        </w:rPr>
        <w:t>seguimiento</w:t>
      </w:r>
      <w:r w:rsidRPr="00284454">
        <w:rPr>
          <w:rFonts w:asciiTheme="minorHAnsi" w:hAnsiTheme="minorHAnsi"/>
          <w:sz w:val="22"/>
          <w:szCs w:val="22"/>
          <w:lang w:val="es-ES_tradnl"/>
        </w:rPr>
        <w:t xml:space="preserve"> e inventario de humedales</w:t>
      </w:r>
      <w:r w:rsidR="006E6BDE"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p>
    <w:p w:rsidR="0001533C" w:rsidRPr="00284454" w:rsidRDefault="00A46E45" w:rsidP="006E6BDE">
      <w:pPr>
        <w:pStyle w:val="BodyText"/>
        <w:numPr>
          <w:ilvl w:val="0"/>
          <w:numId w:val="19"/>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las labores relacionadas con las políticas hídricas y el manejo de las cuencas </w:t>
      </w:r>
      <w:r w:rsidR="00531A3F" w:rsidRPr="00284454">
        <w:rPr>
          <w:rFonts w:asciiTheme="minorHAnsi" w:hAnsiTheme="minorHAnsi"/>
          <w:sz w:val="22"/>
          <w:szCs w:val="22"/>
          <w:lang w:val="es-ES_tradnl"/>
        </w:rPr>
        <w:t>hidrográficas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entre ellas, la Direct</w:t>
      </w:r>
      <w:r w:rsidR="00C00466" w:rsidRPr="00284454">
        <w:rPr>
          <w:rFonts w:asciiTheme="minorHAnsi" w:hAnsiTheme="minorHAnsi"/>
          <w:sz w:val="22"/>
          <w:szCs w:val="22"/>
          <w:lang w:val="es-ES_tradnl"/>
        </w:rPr>
        <w:t>iva Marco sobre el Agua de la Unión Europea</w:t>
      </w:r>
      <w:r w:rsidR="00FF73FE" w:rsidRPr="00284454">
        <w:rPr>
          <w:rFonts w:asciiTheme="minorHAnsi" w:hAnsiTheme="minorHAnsi"/>
          <w:sz w:val="22"/>
          <w:szCs w:val="22"/>
          <w:lang w:val="es-ES_tradnl"/>
        </w:rPr>
        <w:t>).</w:t>
      </w:r>
    </w:p>
    <w:p w:rsidR="00C55204" w:rsidRPr="00284454" w:rsidRDefault="00C55204" w:rsidP="00E41376">
      <w:pPr>
        <w:pStyle w:val="Heading2"/>
        <w:ind w:left="0"/>
        <w:rPr>
          <w:rFonts w:asciiTheme="minorHAnsi" w:hAnsiTheme="minorHAnsi"/>
          <w:sz w:val="22"/>
          <w:szCs w:val="22"/>
          <w:lang w:val="es-ES_tradnl"/>
        </w:rPr>
      </w:pPr>
    </w:p>
    <w:p w:rsidR="0001533C" w:rsidRPr="00284454" w:rsidRDefault="00F447EA"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 xml:space="preserve">Principales dificultades encontradas en la aplicación de la Convención </w:t>
      </w:r>
      <w:r w:rsidR="00FF73FE" w:rsidRPr="00284454">
        <w:rPr>
          <w:rFonts w:asciiTheme="minorHAnsi" w:hAnsiTheme="minorHAnsi"/>
          <w:b w:val="0"/>
          <w:sz w:val="22"/>
          <w:szCs w:val="22"/>
          <w:lang w:val="es-ES_tradnl"/>
        </w:rPr>
        <w:t>(B)</w:t>
      </w:r>
    </w:p>
    <w:p w:rsidR="0001533C" w:rsidRPr="00284454" w:rsidRDefault="0001533C" w:rsidP="00E41376">
      <w:pPr>
        <w:rPr>
          <w:rFonts w:eastAsia="Garamond" w:cs="Garamond"/>
          <w:lang w:val="es-ES_tradnl"/>
        </w:rPr>
      </w:pPr>
    </w:p>
    <w:p w:rsidR="0001533C" w:rsidRPr="00284454" w:rsidRDefault="00F447EA"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La mayor dificultad notificada es la </w:t>
      </w:r>
      <w:r w:rsidR="002B1656" w:rsidRPr="00284454">
        <w:rPr>
          <w:rFonts w:asciiTheme="minorHAnsi" w:hAnsiTheme="minorHAnsi"/>
          <w:sz w:val="22"/>
          <w:szCs w:val="22"/>
          <w:lang w:val="es-ES_tradnl"/>
        </w:rPr>
        <w:t xml:space="preserve">reducida </w:t>
      </w:r>
      <w:r w:rsidRPr="00284454">
        <w:rPr>
          <w:rFonts w:asciiTheme="minorHAnsi" w:hAnsiTheme="minorHAnsi"/>
          <w:sz w:val="22"/>
          <w:szCs w:val="22"/>
          <w:lang w:val="es-ES_tradnl"/>
        </w:rPr>
        <w:t xml:space="preserve">capacidad administrativa </w:t>
      </w:r>
      <w:r w:rsidR="009C3E93" w:rsidRPr="00284454">
        <w:rPr>
          <w:rFonts w:asciiTheme="minorHAnsi" w:hAnsiTheme="minorHAnsi"/>
          <w:sz w:val="22"/>
          <w:szCs w:val="22"/>
          <w:lang w:val="es-ES_tradnl"/>
        </w:rPr>
        <w:t xml:space="preserve">como consecuencia de </w:t>
      </w:r>
      <w:r w:rsidRPr="00284454">
        <w:rPr>
          <w:rFonts w:asciiTheme="minorHAnsi" w:hAnsiTheme="minorHAnsi"/>
          <w:sz w:val="22"/>
          <w:szCs w:val="22"/>
          <w:lang w:val="es-ES_tradnl"/>
        </w:rPr>
        <w:t xml:space="preserve">limitaciones </w:t>
      </w:r>
      <w:r w:rsidR="009C3E93" w:rsidRPr="00284454">
        <w:rPr>
          <w:rFonts w:asciiTheme="minorHAnsi" w:hAnsiTheme="minorHAnsi"/>
          <w:sz w:val="22"/>
          <w:szCs w:val="22"/>
          <w:lang w:val="es-ES_tradnl"/>
        </w:rPr>
        <w:t xml:space="preserve">en los </w:t>
      </w:r>
      <w:r w:rsidRPr="00284454">
        <w:rPr>
          <w:rFonts w:asciiTheme="minorHAnsi" w:hAnsiTheme="minorHAnsi"/>
          <w:sz w:val="22"/>
          <w:szCs w:val="22"/>
          <w:lang w:val="es-ES_tradnl"/>
        </w:rPr>
        <w:t>recursos humanos y financieros</w:t>
      </w:r>
      <w:r w:rsidR="00CD672F"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Resulta difícil avanzar en la conservación de los ecosistemas de humedales sobre el terreno porque es necesario basarse en lentas consultas con los </w:t>
      </w:r>
      <w:r w:rsidR="009C3437" w:rsidRPr="00284454">
        <w:rPr>
          <w:rFonts w:asciiTheme="minorHAnsi" w:hAnsiTheme="minorHAnsi"/>
          <w:sz w:val="22"/>
          <w:szCs w:val="22"/>
          <w:lang w:val="es-ES_tradnl"/>
        </w:rPr>
        <w:t>interesados</w:t>
      </w:r>
      <w:r w:rsidRPr="00284454">
        <w:rPr>
          <w:rFonts w:asciiTheme="minorHAnsi" w:hAnsiTheme="minorHAnsi"/>
          <w:sz w:val="22"/>
          <w:szCs w:val="22"/>
          <w:lang w:val="es-ES_tradnl"/>
        </w:rPr>
        <w:t xml:space="preserve"> intersectoriales. Los intereses agrícolas, urbanos y de los propietarios de la tierra obstaculizan la aplicación de los objetivos de </w:t>
      </w:r>
      <w:r w:rsidR="00685B40" w:rsidRPr="00284454">
        <w:rPr>
          <w:rFonts w:asciiTheme="minorHAnsi" w:hAnsiTheme="minorHAnsi"/>
          <w:sz w:val="22"/>
          <w:szCs w:val="22"/>
          <w:lang w:val="es-ES_tradnl"/>
        </w:rPr>
        <w:t xml:space="preserve">Ramsar. </w:t>
      </w:r>
      <w:r w:rsidR="005E4242" w:rsidRPr="00284454">
        <w:rPr>
          <w:rFonts w:asciiTheme="minorHAnsi" w:hAnsiTheme="minorHAnsi"/>
          <w:sz w:val="22"/>
          <w:szCs w:val="22"/>
          <w:lang w:val="es-ES_tradnl"/>
        </w:rPr>
        <w:t xml:space="preserve">Para lograr </w:t>
      </w:r>
      <w:r w:rsidR="00957792" w:rsidRPr="00284454">
        <w:rPr>
          <w:rFonts w:asciiTheme="minorHAnsi" w:hAnsiTheme="minorHAnsi"/>
          <w:sz w:val="22"/>
          <w:szCs w:val="22"/>
          <w:lang w:val="es-ES_tradnl"/>
        </w:rPr>
        <w:t>mejores</w:t>
      </w:r>
      <w:r w:rsidR="005E4242" w:rsidRPr="00284454">
        <w:rPr>
          <w:rFonts w:asciiTheme="minorHAnsi" w:hAnsiTheme="minorHAnsi"/>
          <w:sz w:val="22"/>
          <w:szCs w:val="22"/>
          <w:lang w:val="es-ES_tradnl"/>
        </w:rPr>
        <w:t xml:space="preserve"> resultados, </w:t>
      </w:r>
      <w:r w:rsidR="00685B40" w:rsidRPr="00284454">
        <w:rPr>
          <w:rFonts w:asciiTheme="minorHAnsi" w:hAnsiTheme="minorHAnsi"/>
          <w:sz w:val="22"/>
          <w:szCs w:val="22"/>
          <w:lang w:val="es-ES_tradnl"/>
        </w:rPr>
        <w:t xml:space="preserve">Ramsar </w:t>
      </w:r>
      <w:r w:rsidR="005E4242" w:rsidRPr="00284454">
        <w:rPr>
          <w:rFonts w:asciiTheme="minorHAnsi" w:hAnsiTheme="minorHAnsi"/>
          <w:sz w:val="22"/>
          <w:szCs w:val="22"/>
          <w:lang w:val="es-ES_tradnl"/>
        </w:rPr>
        <w:t>necesita direc</w:t>
      </w:r>
      <w:r w:rsidR="0042574E" w:rsidRPr="00284454">
        <w:rPr>
          <w:rFonts w:asciiTheme="minorHAnsi" w:hAnsiTheme="minorHAnsi"/>
          <w:sz w:val="22"/>
          <w:szCs w:val="22"/>
          <w:lang w:val="es-ES_tradnl"/>
        </w:rPr>
        <w:t>trices más claras y estrictas, así como</w:t>
      </w:r>
      <w:r w:rsidR="005E4242" w:rsidRPr="00284454">
        <w:rPr>
          <w:rFonts w:asciiTheme="minorHAnsi" w:hAnsiTheme="minorHAnsi"/>
          <w:sz w:val="22"/>
          <w:szCs w:val="22"/>
          <w:lang w:val="es-ES_tradnl"/>
        </w:rPr>
        <w:t xml:space="preserve"> reglas sobre los inventarios, </w:t>
      </w:r>
      <w:r w:rsidR="00CC2D26" w:rsidRPr="00284454">
        <w:rPr>
          <w:rFonts w:asciiTheme="minorHAnsi" w:hAnsiTheme="minorHAnsi"/>
          <w:sz w:val="22"/>
          <w:szCs w:val="22"/>
          <w:lang w:val="es-ES_tradnl"/>
        </w:rPr>
        <w:t xml:space="preserve">el </w:t>
      </w:r>
      <w:r w:rsidR="00284454">
        <w:rPr>
          <w:rFonts w:asciiTheme="minorHAnsi" w:hAnsiTheme="minorHAnsi"/>
          <w:sz w:val="22"/>
          <w:szCs w:val="22"/>
          <w:lang w:val="es-ES_tradnl"/>
        </w:rPr>
        <w:t>seguimiento</w:t>
      </w:r>
      <w:r w:rsidR="005E4242" w:rsidRPr="00284454">
        <w:rPr>
          <w:rFonts w:asciiTheme="minorHAnsi" w:hAnsiTheme="minorHAnsi"/>
          <w:sz w:val="22"/>
          <w:szCs w:val="22"/>
          <w:lang w:val="es-ES_tradnl"/>
        </w:rPr>
        <w:t xml:space="preserve"> y el manejo de los humedales, y sobre la forma de cumplir los objetivos de la Convención</w:t>
      </w:r>
      <w:r w:rsidR="00561347" w:rsidRPr="00284454">
        <w:rPr>
          <w:rFonts w:asciiTheme="minorHAnsi" w:hAnsiTheme="minorHAnsi"/>
          <w:sz w:val="22"/>
          <w:szCs w:val="22"/>
          <w:lang w:val="es-ES_tradnl"/>
        </w:rPr>
        <w:t xml:space="preserve">. </w:t>
      </w:r>
      <w:r w:rsidR="005E4242" w:rsidRPr="00284454">
        <w:rPr>
          <w:rFonts w:asciiTheme="minorHAnsi" w:hAnsiTheme="minorHAnsi"/>
          <w:sz w:val="22"/>
          <w:szCs w:val="22"/>
          <w:lang w:val="es-ES_tradnl"/>
        </w:rPr>
        <w:t xml:space="preserve">Actualmente estos </w:t>
      </w:r>
      <w:r w:rsidR="00AC6D99" w:rsidRPr="00284454">
        <w:rPr>
          <w:rFonts w:asciiTheme="minorHAnsi" w:hAnsiTheme="minorHAnsi"/>
          <w:sz w:val="22"/>
          <w:szCs w:val="22"/>
          <w:lang w:val="es-ES_tradnl"/>
        </w:rPr>
        <w:t xml:space="preserve">últimos </w:t>
      </w:r>
      <w:r w:rsidR="005E4242" w:rsidRPr="00284454">
        <w:rPr>
          <w:rFonts w:asciiTheme="minorHAnsi" w:hAnsiTheme="minorHAnsi"/>
          <w:sz w:val="22"/>
          <w:szCs w:val="22"/>
          <w:lang w:val="es-ES_tradnl"/>
        </w:rPr>
        <w:t>no siempre se comprenden</w:t>
      </w:r>
      <w:r w:rsidR="00322BF2" w:rsidRPr="00284454">
        <w:rPr>
          <w:rFonts w:asciiTheme="minorHAnsi" w:hAnsiTheme="minorHAnsi"/>
          <w:sz w:val="22"/>
          <w:szCs w:val="22"/>
          <w:lang w:val="es-ES_tradnl"/>
        </w:rPr>
        <w:t xml:space="preserve">. </w:t>
      </w:r>
      <w:r w:rsidR="005E4242" w:rsidRPr="00284454">
        <w:rPr>
          <w:rFonts w:asciiTheme="minorHAnsi" w:hAnsiTheme="minorHAnsi"/>
          <w:sz w:val="22"/>
          <w:szCs w:val="22"/>
          <w:lang w:val="es-ES_tradnl"/>
        </w:rPr>
        <w:t xml:space="preserve">Se necesita más comunicación para </w:t>
      </w:r>
      <w:r w:rsidR="009C3E93" w:rsidRPr="00284454">
        <w:rPr>
          <w:rFonts w:asciiTheme="minorHAnsi" w:hAnsiTheme="minorHAnsi"/>
          <w:sz w:val="22"/>
          <w:szCs w:val="22"/>
          <w:lang w:val="es-ES_tradnl"/>
        </w:rPr>
        <w:t>aumentar</w:t>
      </w:r>
      <w:r w:rsidR="005E4242" w:rsidRPr="00284454">
        <w:rPr>
          <w:rFonts w:asciiTheme="minorHAnsi" w:hAnsiTheme="minorHAnsi"/>
          <w:sz w:val="22"/>
          <w:szCs w:val="22"/>
          <w:lang w:val="es-ES_tradnl"/>
        </w:rPr>
        <w:t xml:space="preserve"> </w:t>
      </w:r>
      <w:r w:rsidR="00AC6D99" w:rsidRPr="00284454">
        <w:rPr>
          <w:rFonts w:asciiTheme="minorHAnsi" w:hAnsiTheme="minorHAnsi"/>
          <w:sz w:val="22"/>
          <w:szCs w:val="22"/>
          <w:lang w:val="es-ES_tradnl"/>
        </w:rPr>
        <w:t xml:space="preserve">la </w:t>
      </w:r>
      <w:r w:rsidR="005E4242" w:rsidRPr="00284454">
        <w:rPr>
          <w:rFonts w:asciiTheme="minorHAnsi" w:hAnsiTheme="minorHAnsi"/>
          <w:sz w:val="22"/>
          <w:szCs w:val="22"/>
          <w:lang w:val="es-ES_tradnl"/>
        </w:rPr>
        <w:t>conciencia en la sociedad</w:t>
      </w:r>
      <w:r w:rsidR="00685B40"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005E4242" w:rsidRPr="00284454">
        <w:rPr>
          <w:rFonts w:asciiTheme="minorHAnsi" w:hAnsiTheme="minorHAnsi"/>
          <w:sz w:val="22"/>
          <w:szCs w:val="22"/>
          <w:lang w:val="es-ES_tradnl"/>
        </w:rPr>
        <w:t>Entre otras dificultades, se mencionaron la lentitud de los procesos administrativos para poner en marcha políticas eficaces y una coordinación insuficiente entre las autoridades de manejo</w:t>
      </w:r>
      <w:r w:rsidR="00531A3F" w:rsidRPr="00284454">
        <w:rPr>
          <w:rFonts w:asciiTheme="minorHAnsi" w:hAnsiTheme="minorHAnsi"/>
          <w:sz w:val="22"/>
          <w:szCs w:val="22"/>
          <w:lang w:val="es-ES_tradnl"/>
        </w:rPr>
        <w:t xml:space="preserve"> de humedales, agua y cuenc</w:t>
      </w:r>
      <w:r w:rsidR="005E4242" w:rsidRPr="00284454">
        <w:rPr>
          <w:rFonts w:asciiTheme="minorHAnsi" w:hAnsiTheme="minorHAnsi"/>
          <w:sz w:val="22"/>
          <w:szCs w:val="22"/>
          <w:lang w:val="es-ES_tradnl"/>
        </w:rPr>
        <w:t xml:space="preserve">as </w:t>
      </w:r>
      <w:r w:rsidR="00531A3F" w:rsidRPr="00284454">
        <w:rPr>
          <w:rFonts w:asciiTheme="minorHAnsi" w:hAnsiTheme="minorHAnsi"/>
          <w:sz w:val="22"/>
          <w:szCs w:val="22"/>
          <w:lang w:val="es-ES_tradnl"/>
        </w:rPr>
        <w:t>hidrográficas</w:t>
      </w:r>
      <w:r w:rsidR="00FF73FE" w:rsidRPr="00284454">
        <w:rPr>
          <w:rFonts w:asciiTheme="minorHAnsi" w:hAnsiTheme="minorHAnsi"/>
          <w:sz w:val="22"/>
          <w:szCs w:val="22"/>
          <w:lang w:val="es-ES_tradnl"/>
        </w:rPr>
        <w:t xml:space="preserve">. </w:t>
      </w:r>
      <w:r w:rsidR="005E4242" w:rsidRPr="00284454">
        <w:rPr>
          <w:rFonts w:asciiTheme="minorHAnsi" w:hAnsiTheme="minorHAnsi"/>
          <w:sz w:val="22"/>
          <w:szCs w:val="22"/>
          <w:lang w:val="es-ES_tradnl"/>
        </w:rPr>
        <w:t xml:space="preserve">También se </w:t>
      </w:r>
      <w:r w:rsidR="00957792" w:rsidRPr="00284454">
        <w:rPr>
          <w:rFonts w:asciiTheme="minorHAnsi" w:hAnsiTheme="minorHAnsi"/>
          <w:sz w:val="22"/>
          <w:szCs w:val="22"/>
          <w:lang w:val="es-ES_tradnl"/>
        </w:rPr>
        <w:t>indicó</w:t>
      </w:r>
      <w:r w:rsidR="005E4242" w:rsidRPr="00284454">
        <w:rPr>
          <w:rFonts w:asciiTheme="minorHAnsi" w:hAnsiTheme="minorHAnsi"/>
          <w:sz w:val="22"/>
          <w:szCs w:val="22"/>
          <w:lang w:val="es-ES_tradnl"/>
        </w:rPr>
        <w:t xml:space="preserve"> la falta de interés político, de incentivos económicos (en ausencia de una valoración de los humedales) y de suficientes inventarios de humedales.</w:t>
      </w:r>
    </w:p>
    <w:p w:rsidR="0001533C" w:rsidRPr="00284454" w:rsidRDefault="0001533C" w:rsidP="00E41376">
      <w:pPr>
        <w:rPr>
          <w:rFonts w:eastAsia="Garamond" w:cs="Garamond"/>
          <w:lang w:val="es-ES_tradnl"/>
        </w:rPr>
      </w:pPr>
    </w:p>
    <w:p w:rsidR="0001533C" w:rsidRPr="00284454" w:rsidRDefault="00240E87"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 xml:space="preserve">Prioridades para la aplicación futura de la Convención </w:t>
      </w:r>
      <w:r w:rsidR="00322BF2" w:rsidRPr="00284454">
        <w:rPr>
          <w:rFonts w:asciiTheme="minorHAnsi" w:hAnsiTheme="minorHAnsi"/>
          <w:b w:val="0"/>
          <w:sz w:val="22"/>
          <w:szCs w:val="22"/>
          <w:lang w:val="es-ES_tradnl"/>
        </w:rPr>
        <w:t>(C</w:t>
      </w:r>
      <w:r w:rsidR="00FF73FE" w:rsidRPr="00284454">
        <w:rPr>
          <w:rFonts w:asciiTheme="minorHAnsi" w:hAnsiTheme="minorHAnsi"/>
          <w:b w:val="0"/>
          <w:sz w:val="22"/>
          <w:szCs w:val="22"/>
          <w:lang w:val="es-ES_tradnl"/>
        </w:rPr>
        <w:t>)</w:t>
      </w:r>
    </w:p>
    <w:p w:rsidR="0001533C" w:rsidRPr="00284454" w:rsidRDefault="0001533C" w:rsidP="00E41376">
      <w:pPr>
        <w:rPr>
          <w:rFonts w:eastAsia="Garamond" w:cs="Garamond"/>
          <w:lang w:val="es-ES_tradnl"/>
        </w:rPr>
      </w:pPr>
    </w:p>
    <w:p w:rsidR="00E808A0" w:rsidRPr="00284454" w:rsidRDefault="005F5341"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Las prioridades para el futuro indicadas por las Partes se derivan directamente de los éxitos y las dificultades antes mencionados</w:t>
      </w:r>
      <w:r w:rsidR="00353940" w:rsidRPr="00284454">
        <w:rPr>
          <w:rFonts w:asciiTheme="minorHAnsi" w:hAnsiTheme="minorHAnsi"/>
          <w:sz w:val="22"/>
          <w:szCs w:val="22"/>
          <w:lang w:val="es-ES_tradnl"/>
        </w:rPr>
        <w:t xml:space="preserve">: </w:t>
      </w:r>
    </w:p>
    <w:p w:rsidR="00E808A0" w:rsidRPr="00284454" w:rsidRDefault="005F5341"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elaboración de planes de manejo y designación de nuevos sitios Ramsar</w:t>
      </w:r>
      <w:r w:rsidR="00E808A0" w:rsidRPr="00284454">
        <w:rPr>
          <w:rFonts w:asciiTheme="minorHAnsi" w:hAnsiTheme="minorHAnsi"/>
          <w:sz w:val="22"/>
          <w:szCs w:val="22"/>
          <w:lang w:val="es-ES_tradnl"/>
        </w:rPr>
        <w:t>;</w:t>
      </w:r>
    </w:p>
    <w:p w:rsidR="00E808A0" w:rsidRPr="00284454" w:rsidRDefault="005F5341"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aumento de la conciencia sobre los valores y los servicios de los ecosistemas de los humedales</w:t>
      </w:r>
      <w:r w:rsidR="00E808A0" w:rsidRPr="00284454">
        <w:rPr>
          <w:rFonts w:asciiTheme="minorHAnsi" w:hAnsiTheme="minorHAnsi"/>
          <w:sz w:val="22"/>
          <w:szCs w:val="22"/>
          <w:lang w:val="es-ES_tradnl"/>
        </w:rPr>
        <w:t>;</w:t>
      </w:r>
    </w:p>
    <w:p w:rsidR="00E808A0" w:rsidRPr="00284454" w:rsidRDefault="00FF5BD7"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cooperación con los países ve</w:t>
      </w:r>
      <w:r w:rsidR="00531A3F" w:rsidRPr="00284454">
        <w:rPr>
          <w:rFonts w:asciiTheme="minorHAnsi" w:hAnsiTheme="minorHAnsi"/>
          <w:sz w:val="22"/>
          <w:szCs w:val="22"/>
          <w:lang w:val="es-ES_tradnl"/>
        </w:rPr>
        <w:t xml:space="preserve">cinos, especialmente </w:t>
      </w:r>
      <w:r w:rsidR="00054C90" w:rsidRPr="00284454">
        <w:rPr>
          <w:rFonts w:asciiTheme="minorHAnsi" w:hAnsiTheme="minorHAnsi"/>
          <w:sz w:val="22"/>
          <w:szCs w:val="22"/>
          <w:lang w:val="es-ES_tradnl"/>
        </w:rPr>
        <w:t>en las</w:t>
      </w:r>
      <w:r w:rsidR="00531A3F" w:rsidRPr="00284454">
        <w:rPr>
          <w:rFonts w:asciiTheme="minorHAnsi" w:hAnsiTheme="minorHAnsi"/>
          <w:sz w:val="22"/>
          <w:szCs w:val="22"/>
          <w:lang w:val="es-ES_tradnl"/>
        </w:rPr>
        <w:t xml:space="preserve"> cuenc</w:t>
      </w:r>
      <w:r w:rsidRPr="00284454">
        <w:rPr>
          <w:rFonts w:asciiTheme="minorHAnsi" w:hAnsiTheme="minorHAnsi"/>
          <w:sz w:val="22"/>
          <w:szCs w:val="22"/>
          <w:lang w:val="es-ES_tradnl"/>
        </w:rPr>
        <w:t xml:space="preserve">as </w:t>
      </w:r>
      <w:r w:rsidR="00531A3F" w:rsidRPr="00284454">
        <w:rPr>
          <w:rFonts w:asciiTheme="minorHAnsi" w:hAnsiTheme="minorHAnsi"/>
          <w:sz w:val="22"/>
          <w:szCs w:val="22"/>
          <w:lang w:val="es-ES_tradnl"/>
        </w:rPr>
        <w:t xml:space="preserve">hidrográficas </w:t>
      </w:r>
      <w:r w:rsidRPr="00284454">
        <w:rPr>
          <w:rFonts w:asciiTheme="minorHAnsi" w:hAnsiTheme="minorHAnsi"/>
          <w:sz w:val="22"/>
          <w:szCs w:val="22"/>
          <w:lang w:val="es-ES_tradnl"/>
        </w:rPr>
        <w:t>comunes</w:t>
      </w:r>
      <w:r w:rsidR="00E808A0" w:rsidRPr="00284454">
        <w:rPr>
          <w:rFonts w:asciiTheme="minorHAnsi" w:hAnsiTheme="minorHAnsi"/>
          <w:sz w:val="22"/>
          <w:szCs w:val="22"/>
          <w:lang w:val="es-ES_tradnl"/>
        </w:rPr>
        <w:t>;</w:t>
      </w:r>
    </w:p>
    <w:p w:rsidR="00133866" w:rsidRPr="00284454" w:rsidRDefault="00FF5BD7"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comienzo de actividades de planificación del manejo de humedales y de restauración a </w:t>
      </w:r>
      <w:r w:rsidR="00054C90" w:rsidRPr="00284454">
        <w:rPr>
          <w:rFonts w:asciiTheme="minorHAnsi" w:hAnsiTheme="minorHAnsi"/>
          <w:sz w:val="22"/>
          <w:szCs w:val="22"/>
          <w:lang w:val="es-ES_tradnl"/>
        </w:rPr>
        <w:t>escala</w:t>
      </w:r>
      <w:r w:rsidRPr="00284454">
        <w:rPr>
          <w:rFonts w:asciiTheme="minorHAnsi" w:hAnsiTheme="minorHAnsi"/>
          <w:sz w:val="22"/>
          <w:szCs w:val="22"/>
          <w:lang w:val="es-ES_tradnl"/>
        </w:rPr>
        <w:t xml:space="preserve"> de</w:t>
      </w:r>
      <w:r w:rsidR="00054C90" w:rsidRPr="00284454">
        <w:rPr>
          <w:rFonts w:asciiTheme="minorHAnsi" w:hAnsiTheme="minorHAnsi"/>
          <w:sz w:val="22"/>
          <w:szCs w:val="22"/>
          <w:lang w:val="es-ES_tradnl"/>
        </w:rPr>
        <w:t xml:space="preserve"> la</w:t>
      </w:r>
      <w:r w:rsidRPr="00284454">
        <w:rPr>
          <w:rFonts w:asciiTheme="minorHAnsi" w:hAnsiTheme="minorHAnsi"/>
          <w:sz w:val="22"/>
          <w:szCs w:val="22"/>
          <w:lang w:val="es-ES_tradnl"/>
        </w:rPr>
        <w:t xml:space="preserve"> cuenca </w:t>
      </w:r>
      <w:r w:rsidR="00531A3F" w:rsidRPr="00284454">
        <w:rPr>
          <w:rFonts w:asciiTheme="minorHAnsi" w:hAnsiTheme="minorHAnsi"/>
          <w:sz w:val="22"/>
          <w:szCs w:val="22"/>
          <w:lang w:val="es-ES_tradnl"/>
        </w:rPr>
        <w:t>hidrográfica</w:t>
      </w:r>
      <w:r w:rsidR="00133866" w:rsidRPr="00284454">
        <w:rPr>
          <w:rFonts w:asciiTheme="minorHAnsi" w:hAnsiTheme="minorHAnsi"/>
          <w:sz w:val="22"/>
          <w:szCs w:val="22"/>
          <w:lang w:val="es-ES_tradnl"/>
        </w:rPr>
        <w:t>;</w:t>
      </w:r>
    </w:p>
    <w:p w:rsidR="00133866" w:rsidRPr="00284454" w:rsidRDefault="00FF5BD7"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actualización de la información sobre los sitios </w:t>
      </w:r>
      <w:r w:rsidR="00353940" w:rsidRPr="00284454">
        <w:rPr>
          <w:rFonts w:asciiTheme="minorHAnsi" w:hAnsiTheme="minorHAnsi"/>
          <w:sz w:val="22"/>
          <w:szCs w:val="22"/>
          <w:lang w:val="es-ES_tradnl"/>
        </w:rPr>
        <w:t>Ramsar</w:t>
      </w:r>
      <w:r w:rsidR="00133866" w:rsidRPr="00284454">
        <w:rPr>
          <w:rFonts w:asciiTheme="minorHAnsi" w:hAnsiTheme="minorHAnsi"/>
          <w:sz w:val="22"/>
          <w:szCs w:val="22"/>
          <w:lang w:val="es-ES_tradnl"/>
        </w:rPr>
        <w:t>;</w:t>
      </w:r>
    </w:p>
    <w:p w:rsidR="00133866" w:rsidRPr="00284454" w:rsidRDefault="00FF5BD7"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establecimiento de Comités Nacionales de </w:t>
      </w:r>
      <w:r w:rsidR="00353940" w:rsidRPr="00284454">
        <w:rPr>
          <w:rFonts w:asciiTheme="minorHAnsi" w:hAnsiTheme="minorHAnsi"/>
          <w:sz w:val="22"/>
          <w:szCs w:val="22"/>
          <w:lang w:val="es-ES_tradnl"/>
        </w:rPr>
        <w:t xml:space="preserve">Ramsar </w:t>
      </w:r>
      <w:r w:rsidR="005C1D25" w:rsidRPr="00284454">
        <w:rPr>
          <w:rFonts w:asciiTheme="minorHAnsi" w:hAnsiTheme="minorHAnsi"/>
          <w:sz w:val="22"/>
          <w:szCs w:val="22"/>
          <w:lang w:val="es-ES_tradnl"/>
        </w:rPr>
        <w:t>(</w:t>
      </w:r>
      <w:r w:rsidRPr="00284454">
        <w:rPr>
          <w:rFonts w:asciiTheme="minorHAnsi" w:hAnsiTheme="minorHAnsi"/>
          <w:sz w:val="22"/>
          <w:szCs w:val="22"/>
          <w:lang w:val="es-ES_tradnl"/>
        </w:rPr>
        <w:t>previstos en Azerbaiyán, Croacia, Islandia y Serbia</w:t>
      </w:r>
      <w:r w:rsidR="005C1D25" w:rsidRPr="00284454">
        <w:rPr>
          <w:rFonts w:asciiTheme="minorHAnsi" w:hAnsiTheme="minorHAnsi"/>
          <w:sz w:val="22"/>
          <w:szCs w:val="22"/>
          <w:lang w:val="es-ES_tradnl"/>
        </w:rPr>
        <w:t>)</w:t>
      </w:r>
      <w:r w:rsidR="00133866" w:rsidRPr="00284454">
        <w:rPr>
          <w:rFonts w:asciiTheme="minorHAnsi" w:hAnsiTheme="minorHAnsi"/>
          <w:sz w:val="22"/>
          <w:szCs w:val="22"/>
          <w:lang w:val="es-ES_tradnl"/>
        </w:rPr>
        <w:t>;</w:t>
      </w:r>
    </w:p>
    <w:p w:rsidR="00133866" w:rsidRPr="00284454" w:rsidRDefault="00284454" w:rsidP="00133866">
      <w:pPr>
        <w:pStyle w:val="BodyText"/>
        <w:numPr>
          <w:ilvl w:val="0"/>
          <w:numId w:val="20"/>
        </w:numPr>
        <w:ind w:left="851" w:hanging="425"/>
        <w:rPr>
          <w:rFonts w:asciiTheme="minorHAnsi" w:hAnsiTheme="minorHAnsi"/>
          <w:sz w:val="22"/>
          <w:szCs w:val="22"/>
          <w:lang w:val="es-ES_tradnl"/>
        </w:rPr>
      </w:pPr>
      <w:r>
        <w:rPr>
          <w:rFonts w:asciiTheme="minorHAnsi" w:hAnsiTheme="minorHAnsi"/>
          <w:sz w:val="22"/>
          <w:szCs w:val="22"/>
          <w:lang w:val="es-ES_tradnl"/>
        </w:rPr>
        <w:t>seguimiento</w:t>
      </w:r>
      <w:r w:rsidR="00FF5BD7" w:rsidRPr="00284454">
        <w:rPr>
          <w:rFonts w:asciiTheme="minorHAnsi" w:hAnsiTheme="minorHAnsi"/>
          <w:sz w:val="22"/>
          <w:szCs w:val="22"/>
          <w:lang w:val="es-ES_tradnl"/>
        </w:rPr>
        <w:t xml:space="preserve"> del estado de los humedales</w:t>
      </w:r>
      <w:r w:rsidR="00133866" w:rsidRPr="00284454">
        <w:rPr>
          <w:rFonts w:asciiTheme="minorHAnsi" w:hAnsiTheme="minorHAnsi"/>
          <w:sz w:val="22"/>
          <w:szCs w:val="22"/>
          <w:lang w:val="es-ES_tradnl"/>
        </w:rPr>
        <w:t>;</w:t>
      </w:r>
    </w:p>
    <w:p w:rsidR="00133866" w:rsidRPr="00284454" w:rsidRDefault="00FF5BD7"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creación y aplicación de leyes específicas</w:t>
      </w:r>
      <w:r w:rsidR="00133866"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y</w:t>
      </w:r>
    </w:p>
    <w:p w:rsidR="0001533C" w:rsidRPr="00284454" w:rsidRDefault="00FF5BD7"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establecimiento de sinergias para la aplicación de </w:t>
      </w:r>
      <w:r w:rsidR="00FF73FE" w:rsidRPr="00284454">
        <w:rPr>
          <w:rFonts w:asciiTheme="minorHAnsi" w:hAnsiTheme="minorHAnsi"/>
          <w:sz w:val="22"/>
          <w:szCs w:val="22"/>
          <w:lang w:val="es-ES_tradnl"/>
        </w:rPr>
        <w:t xml:space="preserve">Ramsar, </w:t>
      </w:r>
      <w:r w:rsidR="009C3E93" w:rsidRPr="00284454">
        <w:rPr>
          <w:rFonts w:asciiTheme="minorHAnsi" w:hAnsiTheme="minorHAnsi"/>
          <w:sz w:val="22"/>
          <w:szCs w:val="22"/>
          <w:lang w:val="es-ES_tradnl"/>
        </w:rPr>
        <w:t xml:space="preserve">de </w:t>
      </w:r>
      <w:r w:rsidRPr="00284454">
        <w:rPr>
          <w:rFonts w:asciiTheme="minorHAnsi" w:hAnsiTheme="minorHAnsi"/>
          <w:sz w:val="22"/>
          <w:szCs w:val="22"/>
          <w:lang w:val="es-ES_tradnl"/>
        </w:rPr>
        <w:t xml:space="preserve">políticas de la Unión Europea y </w:t>
      </w:r>
      <w:r w:rsidR="009C3E93" w:rsidRPr="00284454">
        <w:rPr>
          <w:rFonts w:asciiTheme="minorHAnsi" w:hAnsiTheme="minorHAnsi"/>
          <w:sz w:val="22"/>
          <w:szCs w:val="22"/>
          <w:lang w:val="es-ES_tradnl"/>
        </w:rPr>
        <w:t xml:space="preserve">de </w:t>
      </w:r>
      <w:r w:rsidRPr="00284454">
        <w:rPr>
          <w:rFonts w:asciiTheme="minorHAnsi" w:hAnsiTheme="minorHAnsi"/>
          <w:sz w:val="22"/>
          <w:szCs w:val="22"/>
          <w:lang w:val="es-ES_tradnl"/>
        </w:rPr>
        <w:t>otras políticas internacionales</w:t>
      </w:r>
      <w:r w:rsidR="00FF73F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D02732"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 xml:space="preserve">Recomendaciones para mejorar la asistencia que presta la Secretaría de Ramsar </w:t>
      </w:r>
      <w:r w:rsidR="00B05396" w:rsidRPr="00284454">
        <w:rPr>
          <w:rFonts w:asciiTheme="minorHAnsi" w:hAnsiTheme="minorHAnsi"/>
          <w:b w:val="0"/>
          <w:sz w:val="22"/>
          <w:szCs w:val="22"/>
          <w:lang w:val="es-ES_tradnl"/>
        </w:rPr>
        <w:t>(D</w:t>
      </w:r>
      <w:r w:rsidR="00FF73FE" w:rsidRPr="00284454">
        <w:rPr>
          <w:rFonts w:asciiTheme="minorHAnsi" w:hAnsiTheme="minorHAnsi"/>
          <w:b w:val="0"/>
          <w:sz w:val="22"/>
          <w:szCs w:val="22"/>
          <w:lang w:val="es-ES_tradnl"/>
        </w:rPr>
        <w:t>)</w:t>
      </w:r>
    </w:p>
    <w:p w:rsidR="0001533C" w:rsidRPr="00284454" w:rsidRDefault="0001533C" w:rsidP="00E41376">
      <w:pPr>
        <w:rPr>
          <w:rFonts w:eastAsia="Garamond" w:cs="Garamond"/>
          <w:lang w:val="es-ES_tradnl"/>
        </w:rPr>
      </w:pPr>
    </w:p>
    <w:p w:rsidR="00133866" w:rsidRPr="00284454" w:rsidRDefault="00054C90"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En general, l</w:t>
      </w:r>
      <w:r w:rsidR="004D794C" w:rsidRPr="00284454">
        <w:rPr>
          <w:rFonts w:asciiTheme="minorHAnsi" w:hAnsiTheme="minorHAnsi"/>
          <w:sz w:val="22"/>
          <w:szCs w:val="22"/>
          <w:lang w:val="es-ES_tradnl"/>
        </w:rPr>
        <w:t>a mayoría de las Partes están contentas</w:t>
      </w:r>
      <w:r w:rsidRPr="00284454">
        <w:rPr>
          <w:rFonts w:asciiTheme="minorHAnsi" w:hAnsiTheme="minorHAnsi"/>
          <w:sz w:val="22"/>
          <w:szCs w:val="22"/>
          <w:lang w:val="es-ES_tradnl"/>
        </w:rPr>
        <w:t xml:space="preserve"> </w:t>
      </w:r>
      <w:r w:rsidR="004D794C" w:rsidRPr="00284454">
        <w:rPr>
          <w:rFonts w:asciiTheme="minorHAnsi" w:hAnsiTheme="minorHAnsi"/>
          <w:sz w:val="22"/>
          <w:szCs w:val="22"/>
          <w:lang w:val="es-ES_tradnl"/>
        </w:rPr>
        <w:t>con la asistencia prestada por la Secretaría</w:t>
      </w:r>
      <w:r w:rsidR="00FF73FE" w:rsidRPr="00284454">
        <w:rPr>
          <w:rFonts w:asciiTheme="minorHAnsi" w:hAnsiTheme="minorHAnsi"/>
          <w:sz w:val="22"/>
          <w:szCs w:val="22"/>
          <w:lang w:val="es-ES_tradnl"/>
        </w:rPr>
        <w:t xml:space="preserve">. </w:t>
      </w:r>
      <w:r w:rsidR="004D794C" w:rsidRPr="00284454">
        <w:rPr>
          <w:rFonts w:asciiTheme="minorHAnsi" w:hAnsiTheme="minorHAnsi"/>
          <w:sz w:val="22"/>
          <w:szCs w:val="22"/>
          <w:lang w:val="es-ES_tradnl"/>
        </w:rPr>
        <w:t>No obstante, algunas afirmaron que desearían más asistencia para actividades prácticas de aplicación, que podría dedicarse a los siguientes aspectos, enumerados sin orden de preferencia</w:t>
      </w:r>
      <w:r w:rsidR="009C4267" w:rsidRPr="00284454">
        <w:rPr>
          <w:rFonts w:asciiTheme="minorHAnsi" w:hAnsiTheme="minorHAnsi"/>
          <w:sz w:val="22"/>
          <w:szCs w:val="22"/>
          <w:lang w:val="es-ES_tradnl"/>
        </w:rPr>
        <w:t xml:space="preserve">: </w:t>
      </w:r>
    </w:p>
    <w:p w:rsidR="00133866" w:rsidRPr="00284454" w:rsidRDefault="00857D68"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ofrecer</w:t>
      </w:r>
      <w:r w:rsidR="007756C5" w:rsidRPr="00284454">
        <w:rPr>
          <w:rFonts w:asciiTheme="minorHAnsi" w:hAnsiTheme="minorHAnsi"/>
          <w:sz w:val="22"/>
          <w:szCs w:val="22"/>
          <w:lang w:val="es-ES_tradnl"/>
        </w:rPr>
        <w:t xml:space="preserve"> información breve, sencilla y consolidada sobre los resultados de las reuniones de la </w:t>
      </w:r>
      <w:r w:rsidR="009C4267" w:rsidRPr="00284454">
        <w:rPr>
          <w:rFonts w:asciiTheme="minorHAnsi" w:hAnsiTheme="minorHAnsi"/>
          <w:sz w:val="22"/>
          <w:szCs w:val="22"/>
          <w:lang w:val="es-ES_tradnl"/>
        </w:rPr>
        <w:t xml:space="preserve">COP, </w:t>
      </w:r>
      <w:r w:rsidR="007756C5" w:rsidRPr="00284454">
        <w:rPr>
          <w:rFonts w:asciiTheme="minorHAnsi" w:hAnsiTheme="minorHAnsi"/>
          <w:sz w:val="22"/>
          <w:szCs w:val="22"/>
          <w:lang w:val="es-ES_tradnl"/>
        </w:rPr>
        <w:t xml:space="preserve">el Comité Permanente y los programas de trabajo del GECT </w:t>
      </w:r>
      <w:r w:rsidR="004A6EFF" w:rsidRPr="00284454">
        <w:rPr>
          <w:rFonts w:asciiTheme="minorHAnsi" w:hAnsiTheme="minorHAnsi"/>
          <w:sz w:val="22"/>
          <w:szCs w:val="22"/>
          <w:lang w:val="es-ES_tradnl"/>
        </w:rPr>
        <w:t xml:space="preserve">y </w:t>
      </w:r>
      <w:r w:rsidR="00B2086A" w:rsidRPr="00284454">
        <w:rPr>
          <w:rFonts w:asciiTheme="minorHAnsi" w:hAnsiTheme="minorHAnsi"/>
          <w:sz w:val="22"/>
          <w:szCs w:val="22"/>
          <w:lang w:val="es-ES_tradnl"/>
        </w:rPr>
        <w:t xml:space="preserve">de </w:t>
      </w:r>
      <w:r w:rsidR="007756C5" w:rsidRPr="00284454">
        <w:rPr>
          <w:rFonts w:asciiTheme="minorHAnsi" w:hAnsiTheme="minorHAnsi"/>
          <w:sz w:val="22"/>
          <w:szCs w:val="22"/>
          <w:lang w:val="es-ES_tradnl"/>
        </w:rPr>
        <w:t>CECoP</w:t>
      </w:r>
      <w:r w:rsidR="00133866" w:rsidRPr="00284454">
        <w:rPr>
          <w:rFonts w:asciiTheme="minorHAnsi" w:hAnsiTheme="minorHAnsi"/>
          <w:sz w:val="22"/>
          <w:szCs w:val="22"/>
          <w:lang w:val="es-ES_tradnl"/>
        </w:rPr>
        <w:t>;</w:t>
      </w:r>
    </w:p>
    <w:p w:rsidR="00133866" w:rsidRPr="00284454" w:rsidRDefault="00347FCB"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facilitar </w:t>
      </w:r>
      <w:r w:rsidR="00BE6A7A" w:rsidRPr="00284454">
        <w:rPr>
          <w:rFonts w:asciiTheme="minorHAnsi" w:hAnsiTheme="minorHAnsi"/>
          <w:sz w:val="22"/>
          <w:szCs w:val="22"/>
          <w:lang w:val="es-ES_tradnl"/>
        </w:rPr>
        <w:t>con mayor antelación</w:t>
      </w:r>
      <w:r w:rsidRPr="00284454">
        <w:rPr>
          <w:rFonts w:asciiTheme="minorHAnsi" w:hAnsiTheme="minorHAnsi"/>
          <w:sz w:val="22"/>
          <w:szCs w:val="22"/>
          <w:lang w:val="es-ES_tradnl"/>
        </w:rPr>
        <w:t xml:space="preserve"> los formularios para los Informes Nacionales y los materiales para el Día Mundial de los Humedales, para que las Partes tengan tiempo de usarlos internamente y adaptarlos a sus necesidades</w:t>
      </w:r>
      <w:r w:rsidR="00133866" w:rsidRPr="00284454">
        <w:rPr>
          <w:rFonts w:asciiTheme="minorHAnsi" w:hAnsiTheme="minorHAnsi"/>
          <w:sz w:val="22"/>
          <w:szCs w:val="22"/>
          <w:lang w:val="es-ES_tradnl"/>
        </w:rPr>
        <w:t>;</w:t>
      </w:r>
    </w:p>
    <w:p w:rsidR="00B05396" w:rsidRPr="00284454" w:rsidRDefault="00347FCB" w:rsidP="00133866">
      <w:pPr>
        <w:pStyle w:val="BodyText"/>
        <w:numPr>
          <w:ilvl w:val="0"/>
          <w:numId w:val="20"/>
        </w:numPr>
        <w:ind w:left="851" w:hanging="425"/>
        <w:rPr>
          <w:rFonts w:asciiTheme="minorHAnsi" w:hAnsiTheme="minorHAnsi"/>
          <w:sz w:val="22"/>
          <w:szCs w:val="22"/>
          <w:lang w:val="es-ES_tradnl"/>
        </w:rPr>
      </w:pPr>
      <w:r w:rsidRPr="00284454">
        <w:rPr>
          <w:rFonts w:asciiTheme="minorHAnsi" w:hAnsiTheme="minorHAnsi"/>
          <w:sz w:val="22"/>
          <w:szCs w:val="22"/>
          <w:lang w:val="es-ES_tradnl"/>
        </w:rPr>
        <w:t>aportar orientaciones prácticas y herramientas para los inventarios nacionales de humedales, el asesoramiento sobre el manejo de los humedales y los proyectos de valoración económica y de restauración en preparación, además de facilitar la celebración de reuniones regionales destinadas al intercambio de conocimientos especializados y buenas prácticas</w:t>
      </w:r>
      <w:r w:rsidR="001113EC"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16318E"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 xml:space="preserve">Recomendaciones para mejorar la asistencia que prestan las Organizaciones Internacionales Asociadas (OIA) </w:t>
      </w:r>
      <w:r w:rsidR="00054C90" w:rsidRPr="00284454">
        <w:rPr>
          <w:rFonts w:asciiTheme="minorHAnsi" w:hAnsiTheme="minorHAnsi"/>
          <w:sz w:val="22"/>
          <w:szCs w:val="22"/>
          <w:lang w:val="es-ES_tradnl"/>
        </w:rPr>
        <w:t>a</w:t>
      </w:r>
      <w:r w:rsidRPr="00284454">
        <w:rPr>
          <w:rFonts w:asciiTheme="minorHAnsi" w:hAnsiTheme="minorHAnsi"/>
          <w:sz w:val="22"/>
          <w:szCs w:val="22"/>
          <w:lang w:val="es-ES_tradnl"/>
        </w:rPr>
        <w:t xml:space="preserve"> la Convención </w:t>
      </w:r>
      <w:r w:rsidR="00B26456" w:rsidRPr="00284454">
        <w:rPr>
          <w:rFonts w:asciiTheme="minorHAnsi" w:hAnsiTheme="minorHAnsi" w:cs="Garamond"/>
          <w:b w:val="0"/>
          <w:bCs w:val="0"/>
          <w:sz w:val="22"/>
          <w:szCs w:val="22"/>
          <w:lang w:val="es-ES_tradnl"/>
        </w:rPr>
        <w:t>(E</w:t>
      </w:r>
      <w:r w:rsidR="00FF73FE" w:rsidRPr="00284454">
        <w:rPr>
          <w:rFonts w:asciiTheme="minorHAnsi" w:hAnsiTheme="minorHAnsi" w:cs="Garamond"/>
          <w:b w:val="0"/>
          <w:bCs w:val="0"/>
          <w:sz w:val="22"/>
          <w:szCs w:val="22"/>
          <w:lang w:val="es-ES_tradnl"/>
        </w:rPr>
        <w:t>)</w:t>
      </w:r>
    </w:p>
    <w:p w:rsidR="0001533C" w:rsidRPr="00284454" w:rsidRDefault="0001533C" w:rsidP="00E41376">
      <w:pPr>
        <w:pStyle w:val="BodyText"/>
        <w:ind w:left="426" w:firstLine="0"/>
        <w:rPr>
          <w:rFonts w:asciiTheme="minorHAnsi" w:hAnsiTheme="minorHAnsi"/>
          <w:sz w:val="22"/>
          <w:szCs w:val="22"/>
          <w:lang w:val="es-ES_tradnl"/>
        </w:rPr>
      </w:pPr>
    </w:p>
    <w:p w:rsidR="00B26456" w:rsidRPr="00284454" w:rsidRDefault="00CC2D26"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Varias Partes indicaron que colaboraban bien con las divisiones nacionales de las Organizaciones Internacionales Asociadas (OIA) de Ramsar en distintos proyectos y que esta cooperación podría aumentar para incluir también a otros países, especialmente en cuestiones como la designación de sitios Ramsar, el manejo de humedales </w:t>
      </w:r>
      <w:r w:rsidR="00B26456" w:rsidRPr="00284454">
        <w:rPr>
          <w:rFonts w:asciiTheme="minorHAnsi" w:hAnsiTheme="minorHAnsi"/>
          <w:sz w:val="22"/>
          <w:szCs w:val="22"/>
          <w:lang w:val="es-ES_tradnl"/>
        </w:rPr>
        <w:t>(</w:t>
      </w:r>
      <w:r w:rsidRPr="00284454">
        <w:rPr>
          <w:rFonts w:asciiTheme="minorHAnsi" w:hAnsiTheme="minorHAnsi"/>
          <w:sz w:val="22"/>
          <w:szCs w:val="22"/>
          <w:lang w:val="es-ES_tradnl"/>
        </w:rPr>
        <w:t>transfronterizos</w:t>
      </w:r>
      <w:r w:rsidR="00B26456"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el inventario de hume</w:t>
      </w:r>
      <w:r w:rsidR="00DC20CE" w:rsidRPr="00284454">
        <w:rPr>
          <w:rFonts w:asciiTheme="minorHAnsi" w:hAnsiTheme="minorHAnsi"/>
          <w:sz w:val="22"/>
          <w:szCs w:val="22"/>
          <w:lang w:val="es-ES_tradnl"/>
        </w:rPr>
        <w:t xml:space="preserve">dales y las técnicas de </w:t>
      </w:r>
      <w:r w:rsidR="00284454">
        <w:rPr>
          <w:rFonts w:asciiTheme="minorHAnsi" w:hAnsiTheme="minorHAnsi"/>
          <w:sz w:val="22"/>
          <w:szCs w:val="22"/>
          <w:lang w:val="es-ES_tradnl"/>
        </w:rPr>
        <w:t>seguimiento</w:t>
      </w:r>
      <w:r w:rsidRPr="00284454">
        <w:rPr>
          <w:rFonts w:asciiTheme="minorHAnsi" w:hAnsiTheme="minorHAnsi"/>
          <w:sz w:val="22"/>
          <w:szCs w:val="22"/>
          <w:lang w:val="es-ES_tradnl"/>
        </w:rPr>
        <w:t xml:space="preserve">. </w:t>
      </w:r>
      <w:r w:rsidR="00DC20CE" w:rsidRPr="00284454">
        <w:rPr>
          <w:rFonts w:asciiTheme="minorHAnsi" w:hAnsiTheme="minorHAnsi"/>
          <w:sz w:val="22"/>
          <w:szCs w:val="22"/>
          <w:lang w:val="es-ES_tradnl"/>
        </w:rPr>
        <w:t>Las OIA</w:t>
      </w:r>
      <w:r w:rsidR="00561347" w:rsidRPr="00284454">
        <w:rPr>
          <w:rFonts w:asciiTheme="minorHAnsi" w:hAnsiTheme="minorHAnsi"/>
          <w:sz w:val="22"/>
          <w:szCs w:val="22"/>
          <w:lang w:val="es-ES_tradnl"/>
        </w:rPr>
        <w:t xml:space="preserve"> </w:t>
      </w:r>
      <w:r w:rsidR="00DC20CE" w:rsidRPr="00284454">
        <w:rPr>
          <w:rFonts w:asciiTheme="minorHAnsi" w:hAnsiTheme="minorHAnsi"/>
          <w:sz w:val="22"/>
          <w:szCs w:val="22"/>
          <w:lang w:val="es-ES_tradnl"/>
        </w:rPr>
        <w:t xml:space="preserve">tienen con frecuencia conocimientos especializados y capacidades en cuestiones de </w:t>
      </w:r>
      <w:r w:rsidR="007756C5" w:rsidRPr="00284454">
        <w:rPr>
          <w:rFonts w:asciiTheme="minorHAnsi" w:hAnsiTheme="minorHAnsi"/>
          <w:sz w:val="22"/>
          <w:szCs w:val="22"/>
          <w:lang w:val="es-ES_tradnl"/>
        </w:rPr>
        <w:t>CECoP</w:t>
      </w:r>
      <w:r w:rsidR="00B26456" w:rsidRPr="00284454">
        <w:rPr>
          <w:rFonts w:asciiTheme="minorHAnsi" w:hAnsiTheme="minorHAnsi"/>
          <w:sz w:val="22"/>
          <w:szCs w:val="22"/>
          <w:lang w:val="es-ES_tradnl"/>
        </w:rPr>
        <w:t xml:space="preserve"> </w:t>
      </w:r>
      <w:r w:rsidR="00DC20CE" w:rsidRPr="00284454">
        <w:rPr>
          <w:rFonts w:asciiTheme="minorHAnsi" w:hAnsiTheme="minorHAnsi"/>
          <w:sz w:val="22"/>
          <w:szCs w:val="22"/>
          <w:lang w:val="es-ES_tradnl"/>
        </w:rPr>
        <w:t xml:space="preserve">y del </w:t>
      </w:r>
      <w:r w:rsidR="007756C5" w:rsidRPr="00284454">
        <w:rPr>
          <w:rFonts w:asciiTheme="minorHAnsi" w:hAnsiTheme="minorHAnsi"/>
          <w:sz w:val="22"/>
          <w:szCs w:val="22"/>
          <w:lang w:val="es-ES_tradnl"/>
        </w:rPr>
        <w:t>GECT</w:t>
      </w:r>
      <w:r w:rsidR="00561347" w:rsidRPr="00284454">
        <w:rPr>
          <w:rFonts w:asciiTheme="minorHAnsi" w:hAnsiTheme="minorHAnsi"/>
          <w:sz w:val="22"/>
          <w:szCs w:val="22"/>
          <w:lang w:val="es-ES_tradnl"/>
        </w:rPr>
        <w:t xml:space="preserve"> </w:t>
      </w:r>
      <w:r w:rsidR="00DC20CE" w:rsidRPr="00284454">
        <w:rPr>
          <w:rFonts w:asciiTheme="minorHAnsi" w:hAnsiTheme="minorHAnsi"/>
          <w:sz w:val="22"/>
          <w:szCs w:val="22"/>
          <w:lang w:val="es-ES_tradnl"/>
        </w:rPr>
        <w:t>que podrían aprovecharse más</w:t>
      </w:r>
      <w:r w:rsidR="00561347" w:rsidRPr="00284454">
        <w:rPr>
          <w:rFonts w:asciiTheme="minorHAnsi" w:hAnsiTheme="minorHAnsi"/>
          <w:sz w:val="22"/>
          <w:szCs w:val="22"/>
          <w:lang w:val="es-ES_tradnl"/>
        </w:rPr>
        <w:t xml:space="preserve">. </w:t>
      </w:r>
      <w:r w:rsidR="00DC20CE" w:rsidRPr="00284454">
        <w:rPr>
          <w:rFonts w:asciiTheme="minorHAnsi" w:hAnsiTheme="minorHAnsi"/>
          <w:sz w:val="22"/>
          <w:szCs w:val="22"/>
          <w:lang w:val="es-ES_tradnl"/>
        </w:rPr>
        <w:t xml:space="preserve">Deberían participar y contribuir activamente en la labor de los Comités Nacionales de Ramsar, las Iniciativas Regionales y los </w:t>
      </w:r>
      <w:r w:rsidR="00705DC8" w:rsidRPr="00705DC8">
        <w:rPr>
          <w:rFonts w:asciiTheme="minorHAnsi" w:hAnsiTheme="minorHAnsi"/>
          <w:sz w:val="22"/>
          <w:szCs w:val="22"/>
          <w:lang w:val="es-ES_tradnl"/>
        </w:rPr>
        <w:t>administradores</w:t>
      </w:r>
      <w:r w:rsidR="00DC20CE" w:rsidRPr="00284454">
        <w:rPr>
          <w:rFonts w:asciiTheme="minorHAnsi" w:hAnsiTheme="minorHAnsi"/>
          <w:sz w:val="22"/>
          <w:szCs w:val="22"/>
          <w:lang w:val="es-ES_tradnl"/>
        </w:rPr>
        <w:t xml:space="preserve"> de los sitios Ramsar y otros humedales</w:t>
      </w:r>
      <w:r w:rsidR="00B26456"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2D212A" w:rsidP="00E41376">
      <w:pPr>
        <w:pStyle w:val="Heading2"/>
        <w:ind w:left="0"/>
        <w:rPr>
          <w:rFonts w:asciiTheme="minorHAnsi" w:hAnsiTheme="minorHAnsi"/>
          <w:b w:val="0"/>
          <w:sz w:val="22"/>
          <w:szCs w:val="22"/>
          <w:lang w:val="es-ES_tradnl"/>
        </w:rPr>
      </w:pPr>
      <w:r w:rsidRPr="00284454">
        <w:rPr>
          <w:rFonts w:asciiTheme="minorHAnsi" w:hAnsiTheme="minorHAnsi"/>
          <w:sz w:val="22"/>
          <w:szCs w:val="22"/>
          <w:lang w:val="es-ES_tradnl"/>
        </w:rPr>
        <w:t>Cómo mejorar la vinculación entre la aplicación nacional de Ramsar y la aplicación de otros acuerdos multilaterales sobre el medio ambiente (AMMA)</w:t>
      </w:r>
      <w:r w:rsidR="00FF73FE" w:rsidRPr="00284454">
        <w:rPr>
          <w:rFonts w:asciiTheme="minorHAnsi" w:hAnsiTheme="minorHAnsi"/>
          <w:sz w:val="22"/>
          <w:szCs w:val="22"/>
          <w:lang w:val="es-ES_tradnl"/>
        </w:rPr>
        <w:t xml:space="preserve"> </w:t>
      </w:r>
      <w:r w:rsidR="00B26456" w:rsidRPr="00284454">
        <w:rPr>
          <w:rFonts w:asciiTheme="minorHAnsi" w:hAnsiTheme="minorHAnsi"/>
          <w:b w:val="0"/>
          <w:sz w:val="22"/>
          <w:szCs w:val="22"/>
          <w:lang w:val="es-ES_tradnl"/>
        </w:rPr>
        <w:t>(F</w:t>
      </w:r>
      <w:r w:rsidR="00FF73FE" w:rsidRPr="00284454">
        <w:rPr>
          <w:rFonts w:asciiTheme="minorHAnsi" w:hAnsiTheme="minorHAnsi"/>
          <w:b w:val="0"/>
          <w:sz w:val="22"/>
          <w:szCs w:val="22"/>
          <w:lang w:val="es-ES_tradnl"/>
        </w:rPr>
        <w:t>)</w:t>
      </w:r>
    </w:p>
    <w:p w:rsidR="0001533C" w:rsidRPr="00284454" w:rsidRDefault="0001533C" w:rsidP="00E41376">
      <w:pPr>
        <w:rPr>
          <w:rFonts w:eastAsia="Garamond" w:cs="Garamond"/>
          <w:lang w:val="es-ES_tradnl"/>
        </w:rPr>
      </w:pPr>
    </w:p>
    <w:p w:rsidR="00685C6C" w:rsidRPr="00284454" w:rsidRDefault="002D212A"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Las Partes plantearon diversas propuestas prácticas</w:t>
      </w:r>
      <w:r w:rsidR="00685C6C"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La más habitual fu</w:t>
      </w:r>
      <w:r w:rsidR="00054C90" w:rsidRPr="00284454">
        <w:rPr>
          <w:rFonts w:asciiTheme="minorHAnsi" w:hAnsiTheme="minorHAnsi"/>
          <w:sz w:val="22"/>
          <w:szCs w:val="22"/>
          <w:lang w:val="es-ES_tradnl"/>
        </w:rPr>
        <w:t>e coordinar la presentación de los informes n</w:t>
      </w:r>
      <w:r w:rsidRPr="00284454">
        <w:rPr>
          <w:rFonts w:asciiTheme="minorHAnsi" w:hAnsiTheme="minorHAnsi"/>
          <w:sz w:val="22"/>
          <w:szCs w:val="22"/>
          <w:lang w:val="es-ES_tradnl"/>
        </w:rPr>
        <w:t>acionales y la formulación de estrategias y programas de trabajo de distintos AMMA</w:t>
      </w:r>
      <w:r w:rsidR="00685C6C"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especialmente aumentando la cooperación de los coordinadores nacionales de </w:t>
      </w:r>
      <w:r w:rsidR="00FE5D41" w:rsidRPr="00284454">
        <w:rPr>
          <w:rFonts w:asciiTheme="minorHAnsi" w:hAnsiTheme="minorHAnsi"/>
          <w:sz w:val="22"/>
          <w:szCs w:val="22"/>
          <w:lang w:val="es-ES_tradnl"/>
        </w:rPr>
        <w:t>los</w:t>
      </w:r>
      <w:r w:rsidRPr="00284454">
        <w:rPr>
          <w:rFonts w:asciiTheme="minorHAnsi" w:hAnsiTheme="minorHAnsi"/>
          <w:sz w:val="22"/>
          <w:szCs w:val="22"/>
          <w:lang w:val="es-ES_tradnl"/>
        </w:rPr>
        <w:t xml:space="preserve"> AMMA</w:t>
      </w:r>
      <w:r w:rsidR="00243DB7"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en los países y haciendo que las secretarías de los AMMA facilitaran a las Partes información coordinada</w:t>
      </w:r>
      <w:r w:rsidR="00685C6C"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También propusieron crear comités nacionales comunes que trataran las cuestiones de todos los AMMA correspondientes, coordinar la labor relativa a los emplazamientos y las especies que entraran dentro del ámbito de aplicación de </w:t>
      </w:r>
      <w:r w:rsidR="00AB6FED" w:rsidRPr="00284454">
        <w:rPr>
          <w:rFonts w:asciiTheme="minorHAnsi" w:hAnsiTheme="minorHAnsi"/>
          <w:sz w:val="22"/>
          <w:szCs w:val="22"/>
          <w:lang w:val="es-ES_tradnl"/>
        </w:rPr>
        <w:t>diferentes</w:t>
      </w:r>
      <w:r w:rsidRPr="00284454">
        <w:rPr>
          <w:rFonts w:asciiTheme="minorHAnsi" w:hAnsiTheme="minorHAnsi"/>
          <w:sz w:val="22"/>
          <w:szCs w:val="22"/>
          <w:lang w:val="es-ES_tradnl"/>
        </w:rPr>
        <w:t xml:space="preserve"> AMMA y emplear esos enfoques comunes para mejorar la legislación y las políticas nacionales</w:t>
      </w:r>
      <w:r w:rsidR="00685C6C" w:rsidRPr="00284454">
        <w:rPr>
          <w:rFonts w:asciiTheme="minorHAnsi" w:hAnsiTheme="minorHAnsi"/>
          <w:sz w:val="22"/>
          <w:szCs w:val="22"/>
          <w:lang w:val="es-ES_tradnl"/>
        </w:rPr>
        <w:t xml:space="preserve">. </w:t>
      </w:r>
    </w:p>
    <w:p w:rsidR="0001533C" w:rsidRPr="00284454" w:rsidRDefault="0001533C" w:rsidP="00E41376">
      <w:pPr>
        <w:rPr>
          <w:rFonts w:eastAsia="Garamond" w:cs="Garamond"/>
          <w:lang w:val="es-ES_tradnl"/>
        </w:rPr>
      </w:pPr>
    </w:p>
    <w:p w:rsidR="0001533C" w:rsidRPr="00284454" w:rsidRDefault="001D7F04"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Cómo mejorar la vinculación de Ramsar con las políticas nacionales sobre el agua y otras estrategias nacionales</w:t>
      </w:r>
      <w:r w:rsidR="00FF73FE" w:rsidRPr="00284454">
        <w:rPr>
          <w:rFonts w:asciiTheme="minorHAnsi" w:hAnsiTheme="minorHAnsi"/>
          <w:sz w:val="22"/>
          <w:szCs w:val="22"/>
          <w:lang w:val="es-ES_tradnl"/>
        </w:rPr>
        <w:t xml:space="preserve"> </w:t>
      </w:r>
      <w:r w:rsidR="00685C6C" w:rsidRPr="00284454">
        <w:rPr>
          <w:rFonts w:asciiTheme="minorHAnsi" w:hAnsiTheme="minorHAnsi"/>
          <w:b w:val="0"/>
          <w:sz w:val="22"/>
          <w:szCs w:val="22"/>
          <w:lang w:val="es-ES_tradnl"/>
        </w:rPr>
        <w:t>(G</w:t>
      </w:r>
      <w:r w:rsidR="00FF73FE" w:rsidRPr="00284454">
        <w:rPr>
          <w:rFonts w:asciiTheme="minorHAnsi" w:hAnsiTheme="minorHAnsi"/>
          <w:b w:val="0"/>
          <w:sz w:val="22"/>
          <w:szCs w:val="22"/>
          <w:lang w:val="es-ES_tradnl"/>
        </w:rPr>
        <w:t>)</w:t>
      </w:r>
    </w:p>
    <w:p w:rsidR="0001533C" w:rsidRPr="00284454" w:rsidRDefault="0001533C" w:rsidP="00E41376">
      <w:pPr>
        <w:rPr>
          <w:rFonts w:eastAsia="Garamond" w:cs="Garamond"/>
          <w:lang w:val="es-ES_tradnl"/>
        </w:rPr>
      </w:pPr>
    </w:p>
    <w:p w:rsidR="0001533C" w:rsidRPr="00284454" w:rsidRDefault="009C4737"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Los </w:t>
      </w:r>
      <w:r w:rsidR="009C3437" w:rsidRPr="00284454">
        <w:rPr>
          <w:rFonts w:asciiTheme="minorHAnsi" w:hAnsiTheme="minorHAnsi"/>
          <w:sz w:val="22"/>
          <w:szCs w:val="22"/>
          <w:lang w:val="es-ES_tradnl"/>
        </w:rPr>
        <w:t>interesados</w:t>
      </w:r>
      <w:r w:rsidRPr="00284454">
        <w:rPr>
          <w:rFonts w:asciiTheme="minorHAnsi" w:hAnsiTheme="minorHAnsi"/>
          <w:sz w:val="22"/>
          <w:szCs w:val="22"/>
          <w:lang w:val="es-ES_tradnl"/>
        </w:rPr>
        <w:t xml:space="preserve">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necesitan utilizar las cuestiones relacionadas con el agua como vínculo para entablar alianzas eficaces y contribui</w:t>
      </w:r>
      <w:r w:rsidR="00D21740" w:rsidRPr="00284454">
        <w:rPr>
          <w:rFonts w:asciiTheme="minorHAnsi" w:hAnsiTheme="minorHAnsi"/>
          <w:sz w:val="22"/>
          <w:szCs w:val="22"/>
          <w:lang w:val="es-ES_tradnl"/>
        </w:rPr>
        <w:t>r a otros programas y políticas</w:t>
      </w:r>
      <w:r w:rsidR="008B1018" w:rsidRPr="00284454">
        <w:rPr>
          <w:rFonts w:asciiTheme="minorHAnsi" w:hAnsiTheme="minorHAnsi"/>
          <w:sz w:val="22"/>
          <w:szCs w:val="22"/>
          <w:lang w:val="es-ES_tradnl"/>
        </w:rPr>
        <w:t xml:space="preserve">. </w:t>
      </w:r>
      <w:r w:rsidR="00D21740" w:rsidRPr="00284454">
        <w:rPr>
          <w:rFonts w:asciiTheme="minorHAnsi" w:hAnsiTheme="minorHAnsi"/>
          <w:sz w:val="22"/>
          <w:szCs w:val="22"/>
          <w:lang w:val="es-ES_tradnl"/>
        </w:rPr>
        <w:t>También han de incluir el enfoque de Ramsar basado en los ecosistemas en las políticas nacionales de manejo del agua y en las derivadas de la Directiva Marco sobre el Agua y la Directiva sobre los Riesgos de Inundación de la Unión Europea</w:t>
      </w:r>
      <w:r w:rsidR="008B1018" w:rsidRPr="00284454">
        <w:rPr>
          <w:rFonts w:asciiTheme="minorHAnsi" w:hAnsiTheme="minorHAnsi"/>
          <w:sz w:val="22"/>
          <w:szCs w:val="22"/>
          <w:lang w:val="es-ES_tradnl"/>
        </w:rPr>
        <w:t xml:space="preserve">. </w:t>
      </w:r>
      <w:r w:rsidR="00D21740" w:rsidRPr="00284454">
        <w:rPr>
          <w:rFonts w:asciiTheme="minorHAnsi" w:hAnsiTheme="minorHAnsi"/>
          <w:sz w:val="22"/>
          <w:szCs w:val="22"/>
          <w:lang w:val="es-ES_tradnl"/>
        </w:rPr>
        <w:t xml:space="preserve">Las cuestiones de </w:t>
      </w:r>
      <w:r w:rsidR="008B1018" w:rsidRPr="00284454">
        <w:rPr>
          <w:rFonts w:asciiTheme="minorHAnsi" w:hAnsiTheme="minorHAnsi"/>
          <w:sz w:val="22"/>
          <w:szCs w:val="22"/>
          <w:lang w:val="es-ES_tradnl"/>
        </w:rPr>
        <w:t xml:space="preserve">Ramsar </w:t>
      </w:r>
      <w:r w:rsidR="00D21740" w:rsidRPr="00284454">
        <w:rPr>
          <w:rFonts w:asciiTheme="minorHAnsi" w:hAnsiTheme="minorHAnsi"/>
          <w:sz w:val="22"/>
          <w:szCs w:val="22"/>
          <w:lang w:val="es-ES_tradnl"/>
        </w:rPr>
        <w:t xml:space="preserve">se deben tratar en la planificación de las cuencas </w:t>
      </w:r>
      <w:r w:rsidR="00531A3F" w:rsidRPr="00284454">
        <w:rPr>
          <w:rFonts w:asciiTheme="minorHAnsi" w:hAnsiTheme="minorHAnsi"/>
          <w:sz w:val="22"/>
          <w:szCs w:val="22"/>
          <w:lang w:val="es-ES_tradnl"/>
        </w:rPr>
        <w:t>hidrográficas</w:t>
      </w:r>
      <w:r w:rsidR="00D21740" w:rsidRPr="00284454">
        <w:rPr>
          <w:rFonts w:asciiTheme="minorHAnsi" w:hAnsiTheme="minorHAnsi"/>
          <w:sz w:val="22"/>
          <w:szCs w:val="22"/>
          <w:lang w:val="es-ES_tradnl"/>
        </w:rPr>
        <w:t xml:space="preserve">, las estrategias y los planes físicos de desarrollo </w:t>
      </w:r>
      <w:r w:rsidR="00D21740" w:rsidRPr="00284454">
        <w:rPr>
          <w:rFonts w:asciiTheme="minorHAnsi" w:hAnsiTheme="minorHAnsi"/>
          <w:sz w:val="22"/>
          <w:szCs w:val="22"/>
          <w:lang w:val="es-ES_tradnl"/>
        </w:rPr>
        <w:lastRenderedPageBreak/>
        <w:t xml:space="preserve">regional, las </w:t>
      </w:r>
      <w:r w:rsidR="00054C90" w:rsidRPr="00284454">
        <w:rPr>
          <w:rFonts w:asciiTheme="minorHAnsi" w:hAnsiTheme="minorHAnsi"/>
          <w:sz w:val="22"/>
          <w:szCs w:val="22"/>
          <w:lang w:val="es-ES_tradnl"/>
        </w:rPr>
        <w:t>estrategias y los planes de acción nacionales en materia de diversidad biológica</w:t>
      </w:r>
      <w:r w:rsidR="00D21740" w:rsidRPr="00284454">
        <w:rPr>
          <w:rFonts w:asciiTheme="minorHAnsi" w:hAnsiTheme="minorHAnsi"/>
          <w:sz w:val="22"/>
          <w:szCs w:val="22"/>
          <w:lang w:val="es-ES_tradnl"/>
        </w:rPr>
        <w:t xml:space="preserve">, y las estrategias sobre zonas protegidas, entre ellas la red </w:t>
      </w:r>
      <w:r w:rsidR="00D21740" w:rsidRPr="00284454">
        <w:rPr>
          <w:rFonts w:asciiTheme="minorHAnsi" w:hAnsiTheme="minorHAnsi"/>
          <w:i/>
          <w:sz w:val="22"/>
          <w:szCs w:val="22"/>
          <w:lang w:val="es-ES_tradnl"/>
        </w:rPr>
        <w:t>Natura 2000</w:t>
      </w:r>
      <w:r w:rsidR="00D21740" w:rsidRPr="00284454">
        <w:rPr>
          <w:rFonts w:asciiTheme="minorHAnsi" w:hAnsiTheme="minorHAnsi"/>
          <w:sz w:val="22"/>
          <w:szCs w:val="22"/>
          <w:lang w:val="es-ES_tradnl"/>
        </w:rPr>
        <w:t xml:space="preserve"> de espacios protegidos de la Unión Europea</w:t>
      </w:r>
      <w:r w:rsidR="008B1018" w:rsidRPr="00284454">
        <w:rPr>
          <w:rFonts w:asciiTheme="minorHAnsi" w:hAnsiTheme="minorHAnsi"/>
          <w:sz w:val="22"/>
          <w:szCs w:val="22"/>
          <w:lang w:val="es-ES_tradnl"/>
        </w:rPr>
        <w:t xml:space="preserve">. </w:t>
      </w:r>
      <w:r w:rsidR="00D21740" w:rsidRPr="00284454">
        <w:rPr>
          <w:rFonts w:asciiTheme="minorHAnsi" w:hAnsiTheme="minorHAnsi"/>
          <w:sz w:val="22"/>
          <w:szCs w:val="22"/>
          <w:lang w:val="es-ES_tradnl"/>
        </w:rPr>
        <w:t xml:space="preserve">Las labores deberían centrarse en tareas prácticas para facilitar la cooperación </w:t>
      </w:r>
      <w:r w:rsidR="0066517E" w:rsidRPr="00284454">
        <w:rPr>
          <w:rFonts w:asciiTheme="minorHAnsi" w:hAnsiTheme="minorHAnsi"/>
          <w:sz w:val="22"/>
          <w:szCs w:val="22"/>
          <w:lang w:val="es-ES_tradnl"/>
        </w:rPr>
        <w:t>intersectorial</w:t>
      </w:r>
      <w:r w:rsidR="00054C90" w:rsidRPr="00284454">
        <w:rPr>
          <w:rFonts w:asciiTheme="minorHAnsi" w:hAnsiTheme="minorHAnsi"/>
          <w:sz w:val="22"/>
          <w:szCs w:val="22"/>
          <w:lang w:val="es-ES_tradnl"/>
        </w:rPr>
        <w:t>, como en materia de evaluaciones a</w:t>
      </w:r>
      <w:r w:rsidR="00D21740" w:rsidRPr="00284454">
        <w:rPr>
          <w:rFonts w:asciiTheme="minorHAnsi" w:hAnsiTheme="minorHAnsi"/>
          <w:sz w:val="22"/>
          <w:szCs w:val="22"/>
          <w:lang w:val="es-ES_tradnl"/>
        </w:rPr>
        <w:t>mbiental</w:t>
      </w:r>
      <w:r w:rsidR="00054C90" w:rsidRPr="00284454">
        <w:rPr>
          <w:rFonts w:asciiTheme="minorHAnsi" w:hAnsiTheme="minorHAnsi"/>
          <w:sz w:val="22"/>
          <w:szCs w:val="22"/>
          <w:lang w:val="es-ES_tradnl"/>
        </w:rPr>
        <w:t>es e</w:t>
      </w:r>
      <w:r w:rsidR="00D21740" w:rsidRPr="00284454">
        <w:rPr>
          <w:rFonts w:asciiTheme="minorHAnsi" w:hAnsiTheme="minorHAnsi"/>
          <w:sz w:val="22"/>
          <w:szCs w:val="22"/>
          <w:lang w:val="es-ES_tradnl"/>
        </w:rPr>
        <w:t>stratégica</w:t>
      </w:r>
      <w:r w:rsidR="00054C90" w:rsidRPr="00284454">
        <w:rPr>
          <w:rFonts w:asciiTheme="minorHAnsi" w:hAnsiTheme="minorHAnsi"/>
          <w:sz w:val="22"/>
          <w:szCs w:val="22"/>
          <w:lang w:val="es-ES_tradnl"/>
        </w:rPr>
        <w:t>s</w:t>
      </w:r>
      <w:r w:rsidR="00D21740" w:rsidRPr="00284454">
        <w:rPr>
          <w:rFonts w:asciiTheme="minorHAnsi" w:hAnsiTheme="minorHAnsi"/>
          <w:sz w:val="22"/>
          <w:szCs w:val="22"/>
          <w:lang w:val="es-ES_tradnl"/>
        </w:rPr>
        <w:t>, manejo de sitios, planificación del uso de la tierra y valoración de los servicios de los ecosistemas</w:t>
      </w:r>
      <w:r w:rsidR="00FF73F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045824" w:rsidP="00E41376">
      <w:pPr>
        <w:pStyle w:val="Heading2"/>
        <w:ind w:left="0"/>
        <w:rPr>
          <w:rFonts w:asciiTheme="minorHAnsi" w:hAnsiTheme="minorHAnsi" w:cs="Garamond"/>
          <w:b w:val="0"/>
          <w:bCs w:val="0"/>
          <w:sz w:val="22"/>
          <w:szCs w:val="22"/>
          <w:lang w:val="es-ES_tradnl"/>
        </w:rPr>
      </w:pPr>
      <w:r w:rsidRPr="00284454">
        <w:rPr>
          <w:rFonts w:asciiTheme="minorHAnsi" w:hAnsiTheme="minorHAnsi"/>
          <w:sz w:val="22"/>
          <w:szCs w:val="22"/>
          <w:lang w:val="es-ES_tradnl"/>
        </w:rPr>
        <w:t xml:space="preserve">Observaciones generales sobre la aplicación de la Convención de Ramsar </w:t>
      </w:r>
      <w:r w:rsidR="008B1018" w:rsidRPr="00284454">
        <w:rPr>
          <w:rFonts w:asciiTheme="minorHAnsi" w:hAnsiTheme="minorHAnsi"/>
          <w:b w:val="0"/>
          <w:sz w:val="22"/>
          <w:szCs w:val="22"/>
          <w:lang w:val="es-ES_tradnl"/>
        </w:rPr>
        <w:t>(H</w:t>
      </w:r>
      <w:r w:rsidR="00FF73FE" w:rsidRPr="00284454">
        <w:rPr>
          <w:rFonts w:asciiTheme="minorHAnsi" w:hAnsiTheme="minorHAnsi"/>
          <w:b w:val="0"/>
          <w:sz w:val="22"/>
          <w:szCs w:val="22"/>
          <w:lang w:val="es-ES_tradnl"/>
        </w:rPr>
        <w:t>)</w:t>
      </w:r>
    </w:p>
    <w:p w:rsidR="0001533C" w:rsidRPr="00284454" w:rsidRDefault="0001533C" w:rsidP="00E41376">
      <w:pPr>
        <w:rPr>
          <w:rFonts w:eastAsia="Garamond" w:cs="Garamond"/>
          <w:lang w:val="es-ES_tradnl"/>
        </w:rPr>
      </w:pPr>
    </w:p>
    <w:p w:rsidR="00507F0A" w:rsidRPr="00284454" w:rsidRDefault="00F44D27"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Se sugirió organizar más talleres para intercambiar experiencias y mejores prácticas a nivel europeo y subregional, como medio para mejorar la forma en que se aplican las decisiones de la COP de Ramsar en el plano nacional; utilizar los objetivos de Ramsar para enfoques internacionales aplicables en rutas migratorias o vías aéreas de aves migratorias</w:t>
      </w:r>
      <w:r w:rsidR="007870CF" w:rsidRPr="00284454">
        <w:rPr>
          <w:rFonts w:asciiTheme="minorHAnsi" w:hAnsiTheme="minorHAnsi"/>
          <w:sz w:val="22"/>
          <w:szCs w:val="22"/>
          <w:lang w:val="es-ES_tradnl"/>
        </w:rPr>
        <w:t xml:space="preserve"> y promover los aspectos transfronterizos de los enfoques de los humedales y las cuencas </w:t>
      </w:r>
      <w:r w:rsidR="00531A3F" w:rsidRPr="00284454">
        <w:rPr>
          <w:rFonts w:asciiTheme="minorHAnsi" w:hAnsiTheme="minorHAnsi"/>
          <w:sz w:val="22"/>
          <w:szCs w:val="22"/>
          <w:lang w:val="es-ES_tradnl"/>
        </w:rPr>
        <w:t>hidrográficas</w:t>
      </w:r>
      <w:r w:rsidR="007870CF" w:rsidRPr="00284454">
        <w:rPr>
          <w:rFonts w:asciiTheme="minorHAnsi" w:hAnsiTheme="minorHAnsi"/>
          <w:sz w:val="22"/>
          <w:szCs w:val="22"/>
          <w:lang w:val="es-ES_tradnl"/>
        </w:rPr>
        <w:t xml:space="preserve">; </w:t>
      </w:r>
      <w:r w:rsidR="00F33580" w:rsidRPr="00284454">
        <w:rPr>
          <w:rFonts w:asciiTheme="minorHAnsi" w:hAnsiTheme="minorHAnsi"/>
          <w:sz w:val="22"/>
          <w:szCs w:val="22"/>
          <w:lang w:val="es-ES_tradnl"/>
        </w:rPr>
        <w:t xml:space="preserve">utilizar los resultados de la Evaluación de la Biodiversidad del Ártico para labores de seguimiento en el Ártico y otras zonas, por ejemplo, en las rutas aéreas migratorias; </w:t>
      </w:r>
      <w:r w:rsidR="00DB4148" w:rsidRPr="00284454">
        <w:rPr>
          <w:rFonts w:asciiTheme="minorHAnsi" w:hAnsiTheme="minorHAnsi"/>
          <w:sz w:val="22"/>
          <w:szCs w:val="22"/>
          <w:lang w:val="es-ES_tradnl"/>
        </w:rPr>
        <w:t xml:space="preserve">considerar la posibilidad de establecer coordinadores de Ramsar para aspectos del uso racional de los humedales a fin de aumentar la conciencia sobre las soluciones socioeconómicas sostenibles que se han de encontrar y aplicar; </w:t>
      </w:r>
      <w:r w:rsidR="00A33B04" w:rsidRPr="00284454">
        <w:rPr>
          <w:rFonts w:asciiTheme="minorHAnsi" w:hAnsiTheme="minorHAnsi"/>
          <w:sz w:val="22"/>
          <w:szCs w:val="22"/>
          <w:lang w:val="es-ES_tradnl"/>
        </w:rPr>
        <w:t xml:space="preserve">y </w:t>
      </w:r>
      <w:r w:rsidR="00C37CBE" w:rsidRPr="00284454">
        <w:rPr>
          <w:rFonts w:asciiTheme="minorHAnsi" w:hAnsiTheme="minorHAnsi"/>
          <w:sz w:val="22"/>
          <w:szCs w:val="22"/>
          <w:lang w:val="es-ES_tradnl"/>
        </w:rPr>
        <w:t xml:space="preserve">aportar a los sitios </w:t>
      </w:r>
      <w:r w:rsidR="00507F0A" w:rsidRPr="00284454">
        <w:rPr>
          <w:rFonts w:asciiTheme="minorHAnsi" w:hAnsiTheme="minorHAnsi"/>
          <w:sz w:val="22"/>
          <w:szCs w:val="22"/>
          <w:lang w:val="es-ES_tradnl"/>
        </w:rPr>
        <w:t xml:space="preserve">Ramsar </w:t>
      </w:r>
      <w:r w:rsidR="00C37CBE" w:rsidRPr="00284454">
        <w:rPr>
          <w:rFonts w:asciiTheme="minorHAnsi" w:hAnsiTheme="minorHAnsi"/>
          <w:sz w:val="22"/>
          <w:szCs w:val="22"/>
          <w:lang w:val="es-ES_tradnl"/>
        </w:rPr>
        <w:t>mayor protección jurídica en el plano nacional y, de ese modo, facilitar también la obtención de fondos para su manejo</w:t>
      </w:r>
      <w:r w:rsidR="00507F0A" w:rsidRPr="00284454">
        <w:rPr>
          <w:rFonts w:asciiTheme="minorHAnsi" w:hAnsiTheme="minorHAnsi"/>
          <w:sz w:val="22"/>
          <w:szCs w:val="22"/>
          <w:lang w:val="es-ES_tradnl"/>
        </w:rPr>
        <w:t>.</w:t>
      </w:r>
    </w:p>
    <w:p w:rsidR="00507F0A" w:rsidRPr="00284454" w:rsidRDefault="00507F0A" w:rsidP="00E41376">
      <w:pPr>
        <w:rPr>
          <w:rFonts w:eastAsia="Garamond" w:cs="Garamond"/>
          <w:lang w:val="es-ES_tradnl"/>
        </w:rPr>
      </w:pPr>
    </w:p>
    <w:p w:rsidR="00404278" w:rsidRPr="00284454" w:rsidRDefault="00404278" w:rsidP="00E41376">
      <w:pPr>
        <w:pStyle w:val="Heading1"/>
        <w:ind w:left="0"/>
        <w:rPr>
          <w:rFonts w:asciiTheme="minorHAnsi" w:hAnsiTheme="minorHAnsi"/>
          <w:sz w:val="24"/>
          <w:szCs w:val="24"/>
          <w:lang w:val="es-ES_tradnl"/>
        </w:rPr>
      </w:pPr>
    </w:p>
    <w:p w:rsidR="0001533C" w:rsidRPr="00284454" w:rsidRDefault="009E3FE1" w:rsidP="00E41376">
      <w:pPr>
        <w:pStyle w:val="Heading1"/>
        <w:ind w:left="0"/>
        <w:rPr>
          <w:rFonts w:asciiTheme="minorHAnsi" w:hAnsiTheme="minorHAnsi"/>
          <w:b w:val="0"/>
          <w:bCs w:val="0"/>
          <w:sz w:val="24"/>
          <w:szCs w:val="24"/>
          <w:lang w:val="es-ES_tradnl"/>
        </w:rPr>
      </w:pPr>
      <w:r w:rsidRPr="00284454">
        <w:rPr>
          <w:rFonts w:asciiTheme="minorHAnsi" w:hAnsiTheme="minorHAnsi"/>
          <w:sz w:val="24"/>
          <w:szCs w:val="24"/>
          <w:lang w:val="es-ES_tradnl"/>
        </w:rPr>
        <w:t xml:space="preserve">Actividades de aplicación realizadas desde la </w:t>
      </w:r>
      <w:r w:rsidR="004E465B" w:rsidRPr="00284454">
        <w:rPr>
          <w:rFonts w:asciiTheme="minorHAnsi" w:hAnsiTheme="minorHAnsi"/>
          <w:sz w:val="24"/>
          <w:szCs w:val="24"/>
          <w:lang w:val="es-ES_tradnl"/>
        </w:rPr>
        <w:t>COP11</w:t>
      </w:r>
    </w:p>
    <w:p w:rsidR="0001533C" w:rsidRPr="00284454" w:rsidRDefault="0001533C" w:rsidP="00E41376">
      <w:pPr>
        <w:rPr>
          <w:rFonts w:eastAsia="Garamond" w:cs="Garamond"/>
          <w:b/>
          <w:bCs/>
          <w:lang w:val="es-ES_tradnl"/>
        </w:rPr>
      </w:pPr>
    </w:p>
    <w:p w:rsidR="0001533C" w:rsidRPr="00284454" w:rsidRDefault="009E3FE1"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Los temas que se presentan a continuación siguen la estructura del Plan Estratégico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para </w:t>
      </w:r>
      <w:r w:rsidR="00FF73FE" w:rsidRPr="00284454">
        <w:rPr>
          <w:rFonts w:asciiTheme="minorHAnsi" w:hAnsiTheme="minorHAnsi"/>
          <w:sz w:val="22"/>
          <w:szCs w:val="22"/>
          <w:lang w:val="es-ES_tradnl"/>
        </w:rPr>
        <w:t>2009-2015 (</w:t>
      </w:r>
      <w:r w:rsidRPr="00284454">
        <w:rPr>
          <w:rFonts w:asciiTheme="minorHAnsi" w:hAnsiTheme="minorHAnsi"/>
          <w:sz w:val="22"/>
          <w:szCs w:val="22"/>
          <w:lang w:val="es-ES_tradnl"/>
        </w:rPr>
        <w:t xml:space="preserve">aprobado mediante la Resolución </w:t>
      </w:r>
      <w:r w:rsidR="00FF73FE" w:rsidRPr="00284454">
        <w:rPr>
          <w:rFonts w:asciiTheme="minorHAnsi" w:hAnsiTheme="minorHAnsi"/>
          <w:sz w:val="22"/>
          <w:szCs w:val="22"/>
          <w:lang w:val="es-ES_tradnl"/>
        </w:rPr>
        <w:t>X.1)</w:t>
      </w:r>
      <w:r w:rsidR="00507F0A"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En la medida de lo posible, la evolución de la aplicación de la Convención se analiza comparando las Estrategias y los Indicadores facilitados en los Informes Nacionales para reuniones anteriores de la COP con la información más reciente aportada para la </w:t>
      </w:r>
      <w:r w:rsidR="00507F0A" w:rsidRPr="00284454">
        <w:rPr>
          <w:rFonts w:asciiTheme="minorHAnsi" w:hAnsiTheme="minorHAnsi"/>
          <w:sz w:val="22"/>
          <w:szCs w:val="22"/>
          <w:lang w:val="es-ES_tradnl"/>
        </w:rPr>
        <w:t>COP12</w:t>
      </w:r>
      <w:r w:rsidR="00FF73FE"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A81F77" w:rsidP="007776D0">
      <w:pPr>
        <w:rPr>
          <w:rFonts w:eastAsia="Garamond" w:cs="Garamond"/>
          <w:sz w:val="24"/>
          <w:szCs w:val="24"/>
          <w:lang w:val="es-ES_tradnl"/>
        </w:rPr>
      </w:pPr>
      <w:r w:rsidRPr="00A81F77">
        <w:rPr>
          <w:rFonts w:eastAsia="Garamond" w:cs="Garamond"/>
          <w:noProof/>
          <w:sz w:val="24"/>
          <w:szCs w:val="24"/>
          <w:lang w:val="es-ES_tradnl" w:eastAsia="es-ES"/>
        </w:rPr>
      </w:r>
      <w:r>
        <w:rPr>
          <w:rFonts w:eastAsia="Garamond" w:cs="Garamond"/>
          <w:noProof/>
          <w:sz w:val="24"/>
          <w:szCs w:val="24"/>
          <w:lang w:val="es-ES_tradnl" w:eastAsia="es-ES"/>
        </w:rPr>
        <w:pict>
          <v:shape id="Text Box 8159" o:spid="_x0000_s1029"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" fillcolor="#fbd4b4" stroked="f">
            <v:textbox inset="0,0,0,0">
              <w:txbxContent>
                <w:p w:rsidR="00E07884" w:rsidRPr="004F720C" w:rsidRDefault="00E07884">
                  <w:pPr>
                    <w:spacing w:line="270" w:lineRule="exact"/>
                    <w:ind w:left="30"/>
                    <w:rPr>
                      <w:rFonts w:eastAsia="Garamond" w:cs="Garamond"/>
                      <w:sz w:val="24"/>
                      <w:szCs w:val="24"/>
                      <w:lang w:val="es-ES_tradnl"/>
                    </w:rPr>
                  </w:pPr>
                  <w:r w:rsidRPr="004F720C">
                    <w:rPr>
                      <w:b/>
                      <w:spacing w:val="-1"/>
                      <w:sz w:val="24"/>
                      <w:lang w:val="es-ES_tradnl"/>
                    </w:rPr>
                    <w:t>OBJETIVO</w:t>
                  </w:r>
                  <w:r w:rsidRPr="004F720C">
                    <w:rPr>
                      <w:b/>
                      <w:spacing w:val="-2"/>
                      <w:sz w:val="24"/>
                      <w:lang w:val="es-ES_tradnl"/>
                    </w:rPr>
                    <w:t xml:space="preserve"> </w:t>
                  </w:r>
                  <w:r w:rsidRPr="004F720C">
                    <w:rPr>
                      <w:b/>
                      <w:spacing w:val="-1"/>
                      <w:sz w:val="24"/>
                      <w:lang w:val="es-ES_tradnl"/>
                    </w:rPr>
                    <w:t xml:space="preserve">1: </w:t>
                  </w:r>
                  <w:r>
                    <w:rPr>
                      <w:b/>
                      <w:spacing w:val="-1"/>
                      <w:sz w:val="24"/>
                      <w:lang w:val="es-ES_tradnl"/>
                    </w:rPr>
                    <w:t>Uso racional de los humedales</w:t>
                  </w:r>
                </w:p>
              </w:txbxContent>
            </v:textbox>
            <w10:wrap type="none"/>
            <w10:anchorlock/>
          </v:shape>
        </w:pict>
      </w:r>
    </w:p>
    <w:p w:rsidR="0001533C" w:rsidRPr="00284454" w:rsidRDefault="0001533C" w:rsidP="007776D0">
      <w:pPr>
        <w:rPr>
          <w:rFonts w:eastAsia="Garamond" w:cs="Garamond"/>
          <w:lang w:val="es-ES_tradnl"/>
        </w:rPr>
      </w:pPr>
    </w:p>
    <w:p w:rsidR="0001533C" w:rsidRPr="00284454" w:rsidRDefault="00CB2F94" w:rsidP="007776D0">
      <w:pPr>
        <w:rPr>
          <w:rFonts w:eastAsia="Garamond" w:cs="Garamond"/>
          <w:color w:val="FF0000"/>
          <w:lang w:val="es-ES_tradnl"/>
        </w:rPr>
      </w:pPr>
      <w:r w:rsidRPr="00284454">
        <w:rPr>
          <w:b/>
          <w:lang w:val="es-ES_tradnl"/>
        </w:rPr>
        <w:t>Inventario y evaluación de los humedales</w:t>
      </w:r>
      <w:r w:rsidR="00FB7DB2" w:rsidRPr="00284454">
        <w:rPr>
          <w:b/>
          <w:lang w:val="es-ES_tradnl"/>
        </w:rPr>
        <w:t xml:space="preserve"> a escala nacional</w:t>
      </w:r>
      <w:r w:rsidRPr="00284454">
        <w:rPr>
          <w:b/>
          <w:lang w:val="es-ES_tradnl"/>
        </w:rPr>
        <w:t xml:space="preserve"> </w:t>
      </w:r>
      <w:r w:rsidR="00FF73FE" w:rsidRPr="00284454">
        <w:rPr>
          <w:i/>
          <w:lang w:val="es-ES_tradnl"/>
        </w:rPr>
        <w:t>(</w:t>
      </w:r>
      <w:r w:rsidRPr="00284454">
        <w:rPr>
          <w:i/>
          <w:lang w:val="es-ES_tradnl"/>
        </w:rPr>
        <w:t>Estrategia</w:t>
      </w:r>
      <w:r w:rsidR="00FF73FE" w:rsidRPr="00284454">
        <w:rPr>
          <w:i/>
          <w:lang w:val="es-ES_tradnl"/>
        </w:rPr>
        <w:t xml:space="preserve"> 1.1)</w:t>
      </w:r>
      <w:r w:rsidR="0025741B" w:rsidRPr="00284454">
        <w:rPr>
          <w:i/>
          <w:lang w:val="es-ES_tradnl"/>
        </w:rPr>
        <w:t xml:space="preserve"> </w:t>
      </w:r>
    </w:p>
    <w:p w:rsidR="0001533C" w:rsidRPr="00284454" w:rsidRDefault="0001533C" w:rsidP="007776D0">
      <w:pPr>
        <w:rPr>
          <w:rFonts w:eastAsia="Garamond" w:cs="Garamond"/>
          <w:i/>
          <w:lang w:val="es-ES_tradnl"/>
        </w:rPr>
      </w:pPr>
    </w:p>
    <w:p w:rsidR="0001533C" w:rsidRPr="00284454" w:rsidRDefault="00321A85" w:rsidP="001D3494">
      <w:pPr>
        <w:pStyle w:val="BodyText"/>
        <w:numPr>
          <w:ilvl w:val="0"/>
          <w:numId w:val="7"/>
        </w:numPr>
        <w:ind w:left="426" w:right="172" w:hanging="426"/>
        <w:rPr>
          <w:rFonts w:asciiTheme="minorHAnsi" w:hAnsiTheme="minorHAnsi"/>
          <w:sz w:val="22"/>
          <w:szCs w:val="22"/>
          <w:lang w:val="es-ES_tradnl"/>
        </w:rPr>
      </w:pPr>
      <w:r w:rsidRPr="00284454">
        <w:rPr>
          <w:rFonts w:asciiTheme="minorHAnsi" w:hAnsiTheme="minorHAnsi"/>
          <w:sz w:val="22"/>
          <w:szCs w:val="22"/>
          <w:lang w:val="es-ES_tradnl"/>
        </w:rPr>
        <w:t xml:space="preserve">La Primera Conferencia de las Partes </w:t>
      </w:r>
      <w:r w:rsidR="00FF73FE" w:rsidRPr="00284454">
        <w:rPr>
          <w:rFonts w:asciiTheme="minorHAnsi" w:hAnsiTheme="minorHAnsi"/>
          <w:sz w:val="22"/>
          <w:szCs w:val="22"/>
          <w:lang w:val="es-ES_tradnl"/>
        </w:rPr>
        <w:t>(COP1)</w:t>
      </w:r>
      <w:r w:rsidRPr="00284454">
        <w:rPr>
          <w:rFonts w:asciiTheme="minorHAnsi" w:hAnsiTheme="minorHAnsi"/>
          <w:sz w:val="22"/>
          <w:szCs w:val="22"/>
          <w:lang w:val="es-ES_tradnl"/>
        </w:rPr>
        <w:t>, celebrada en</w:t>
      </w:r>
      <w:r w:rsidR="00C346C1" w:rsidRPr="00284454">
        <w:rPr>
          <w:rFonts w:asciiTheme="minorHAnsi" w:hAnsiTheme="minorHAnsi"/>
          <w:sz w:val="22"/>
          <w:szCs w:val="22"/>
          <w:lang w:val="es-ES_tradnl"/>
        </w:rPr>
        <w:t xml:space="preserve"> 1980</w:t>
      </w:r>
      <w:r w:rsidRPr="00284454">
        <w:rPr>
          <w:rFonts w:asciiTheme="minorHAnsi" w:hAnsiTheme="minorHAnsi"/>
          <w:sz w:val="22"/>
          <w:szCs w:val="22"/>
          <w:lang w:val="es-ES_tradnl"/>
        </w:rPr>
        <w:t>,</w:t>
      </w:r>
      <w:r w:rsidR="00C346C1"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recomendó </w:t>
      </w:r>
      <w:r w:rsidR="00A82DD9" w:rsidRPr="00284454">
        <w:rPr>
          <w:rFonts w:asciiTheme="minorHAnsi" w:hAnsiTheme="minorHAnsi"/>
          <w:sz w:val="22"/>
          <w:szCs w:val="22"/>
          <w:lang w:val="es-ES_tradnl"/>
        </w:rPr>
        <w:t>elaborar</w:t>
      </w:r>
      <w:r w:rsidRPr="00284454">
        <w:rPr>
          <w:rFonts w:asciiTheme="minorHAnsi" w:hAnsiTheme="minorHAnsi"/>
          <w:sz w:val="22"/>
          <w:szCs w:val="22"/>
          <w:lang w:val="es-ES_tradnl"/>
        </w:rPr>
        <w:t xml:space="preserve"> inventarios de humedales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que ayuden a la elaboración y aplicación de políticas nacionales relativas a los humedales</w:t>
      </w:r>
      <w:r w:rsidR="00FF73FE" w:rsidRPr="00284454">
        <w:rPr>
          <w:rFonts w:asciiTheme="minorHAnsi" w:hAnsiTheme="minorHAnsi"/>
          <w:sz w:val="22"/>
          <w:szCs w:val="22"/>
          <w:lang w:val="es-ES_tradnl"/>
        </w:rPr>
        <w:t>” (Recom</w:t>
      </w:r>
      <w:r w:rsidR="00A82DD9" w:rsidRPr="00284454">
        <w:rPr>
          <w:rFonts w:asciiTheme="minorHAnsi" w:hAnsiTheme="minorHAnsi"/>
          <w:sz w:val="22"/>
          <w:szCs w:val="22"/>
          <w:lang w:val="es-ES_tradnl"/>
        </w:rPr>
        <w:t xml:space="preserve">endación </w:t>
      </w:r>
      <w:r w:rsidR="00FF73FE" w:rsidRPr="00284454">
        <w:rPr>
          <w:rFonts w:asciiTheme="minorHAnsi" w:hAnsiTheme="minorHAnsi"/>
          <w:sz w:val="22"/>
          <w:szCs w:val="22"/>
          <w:lang w:val="es-ES_tradnl"/>
        </w:rPr>
        <w:t xml:space="preserve">1.5). </w:t>
      </w:r>
      <w:r w:rsidR="00A82DD9" w:rsidRPr="00284454">
        <w:rPr>
          <w:rFonts w:asciiTheme="minorHAnsi" w:hAnsiTheme="minorHAnsi"/>
          <w:sz w:val="22"/>
          <w:szCs w:val="22"/>
          <w:lang w:val="es-ES_tradnl"/>
        </w:rPr>
        <w:t>E</w:t>
      </w:r>
      <w:r w:rsidR="00C346C1" w:rsidRPr="00284454">
        <w:rPr>
          <w:rFonts w:asciiTheme="minorHAnsi" w:hAnsiTheme="minorHAnsi"/>
          <w:sz w:val="22"/>
          <w:szCs w:val="22"/>
          <w:lang w:val="es-ES_tradnl"/>
        </w:rPr>
        <w:t>n 2002 (COP8)</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 xml:space="preserve">la aprobación de un </w:t>
      </w:r>
      <w:r w:rsidR="00A82DD9" w:rsidRPr="00284454">
        <w:rPr>
          <w:rFonts w:asciiTheme="minorHAnsi" w:hAnsiTheme="minorHAnsi"/>
          <w:i/>
          <w:sz w:val="22"/>
          <w:szCs w:val="22"/>
          <w:lang w:val="es-ES_tradnl"/>
        </w:rPr>
        <w:t>Marco de Ramsar para el Inventario de Humedales</w:t>
      </w:r>
      <w:r w:rsidR="00FF73FE" w:rsidRPr="00284454">
        <w:rPr>
          <w:rFonts w:asciiTheme="minorHAnsi" w:hAnsiTheme="minorHAnsi"/>
          <w:sz w:val="22"/>
          <w:szCs w:val="22"/>
          <w:lang w:val="es-ES_tradnl"/>
        </w:rPr>
        <w:t xml:space="preserve"> (Resolu</w:t>
      </w:r>
      <w:r w:rsidR="00A82DD9" w:rsidRPr="00284454">
        <w:rPr>
          <w:rFonts w:asciiTheme="minorHAnsi" w:hAnsiTheme="minorHAnsi"/>
          <w:sz w:val="22"/>
          <w:szCs w:val="22"/>
          <w:lang w:val="es-ES_tradnl"/>
        </w:rPr>
        <w:t xml:space="preserve">ción </w:t>
      </w:r>
      <w:r w:rsidR="00FF73FE" w:rsidRPr="00284454">
        <w:rPr>
          <w:rFonts w:asciiTheme="minorHAnsi" w:hAnsiTheme="minorHAnsi"/>
          <w:sz w:val="22"/>
          <w:szCs w:val="22"/>
          <w:lang w:val="es-ES_tradnl"/>
        </w:rPr>
        <w:t xml:space="preserve">VIII.6) </w:t>
      </w:r>
      <w:r w:rsidR="00A82DD9" w:rsidRPr="00284454">
        <w:rPr>
          <w:rFonts w:asciiTheme="minorHAnsi" w:hAnsiTheme="minorHAnsi"/>
          <w:sz w:val="22"/>
          <w:szCs w:val="22"/>
          <w:lang w:val="es-ES_tradnl"/>
        </w:rPr>
        <w:t xml:space="preserve">puso en marcha numerosas actividades, lo que quedó reflejado en el </w:t>
      </w:r>
      <w:r w:rsidR="00A33B04" w:rsidRPr="00284454">
        <w:rPr>
          <w:rFonts w:asciiTheme="minorHAnsi" w:hAnsiTheme="minorHAnsi"/>
          <w:sz w:val="22"/>
          <w:szCs w:val="22"/>
          <w:lang w:val="es-ES_tradnl"/>
        </w:rPr>
        <w:t xml:space="preserve">aumento </w:t>
      </w:r>
      <w:r w:rsidR="004E6AB2" w:rsidRPr="00284454">
        <w:rPr>
          <w:rFonts w:asciiTheme="minorHAnsi" w:hAnsiTheme="minorHAnsi"/>
          <w:sz w:val="22"/>
          <w:szCs w:val="22"/>
          <w:lang w:val="es-ES_tradnl"/>
        </w:rPr>
        <w:t xml:space="preserve">(de 11 a 22) </w:t>
      </w:r>
      <w:r w:rsidR="00A33B04" w:rsidRPr="00284454">
        <w:rPr>
          <w:rFonts w:asciiTheme="minorHAnsi" w:hAnsiTheme="minorHAnsi"/>
          <w:sz w:val="22"/>
          <w:szCs w:val="22"/>
          <w:lang w:val="es-ES_tradnl"/>
        </w:rPr>
        <w:t xml:space="preserve">del </w:t>
      </w:r>
      <w:r w:rsidR="00A82DD9" w:rsidRPr="00284454">
        <w:rPr>
          <w:rFonts w:asciiTheme="minorHAnsi" w:hAnsiTheme="minorHAnsi"/>
          <w:sz w:val="22"/>
          <w:szCs w:val="22"/>
          <w:lang w:val="es-ES_tradnl"/>
        </w:rPr>
        <w:t>número de Partes europeas que, en los años siguientes, elaboraron un inventario nacional de humedales</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 xml:space="preserve">Pero desde la </w:t>
      </w:r>
      <w:r w:rsidR="00FF73FE" w:rsidRPr="00284454">
        <w:rPr>
          <w:rFonts w:asciiTheme="minorHAnsi" w:hAnsiTheme="minorHAnsi"/>
          <w:sz w:val="22"/>
          <w:szCs w:val="22"/>
          <w:lang w:val="es-ES_tradnl"/>
        </w:rPr>
        <w:t>COP9</w:t>
      </w:r>
      <w:r w:rsidR="00A82DD9" w:rsidRPr="00284454">
        <w:rPr>
          <w:rFonts w:asciiTheme="minorHAnsi" w:hAnsiTheme="minorHAnsi"/>
          <w:sz w:val="22"/>
          <w:szCs w:val="22"/>
          <w:lang w:val="es-ES_tradnl"/>
        </w:rPr>
        <w:t xml:space="preserve">, en </w:t>
      </w:r>
      <w:r w:rsidR="00FF73FE" w:rsidRPr="00284454">
        <w:rPr>
          <w:rFonts w:asciiTheme="minorHAnsi" w:hAnsiTheme="minorHAnsi"/>
          <w:sz w:val="22"/>
          <w:szCs w:val="22"/>
          <w:lang w:val="es-ES_tradnl"/>
        </w:rPr>
        <w:t xml:space="preserve">2005, </w:t>
      </w:r>
      <w:r w:rsidR="00A82DD9" w:rsidRPr="00284454">
        <w:rPr>
          <w:rFonts w:asciiTheme="minorHAnsi" w:hAnsiTheme="minorHAnsi"/>
          <w:sz w:val="22"/>
          <w:szCs w:val="22"/>
          <w:lang w:val="es-ES_tradnl"/>
        </w:rPr>
        <w:t xml:space="preserve">no se han notificado </w:t>
      </w:r>
      <w:r w:rsidR="00EB4795" w:rsidRPr="00284454">
        <w:rPr>
          <w:rFonts w:asciiTheme="minorHAnsi" w:hAnsiTheme="minorHAnsi"/>
          <w:sz w:val="22"/>
          <w:szCs w:val="22"/>
          <w:lang w:val="es-ES_tradnl"/>
        </w:rPr>
        <w:t>grandes</w:t>
      </w:r>
      <w:r w:rsidR="00A82DD9" w:rsidRPr="00284454">
        <w:rPr>
          <w:rFonts w:asciiTheme="minorHAnsi" w:hAnsiTheme="minorHAnsi"/>
          <w:sz w:val="22"/>
          <w:szCs w:val="22"/>
          <w:lang w:val="es-ES_tradnl"/>
        </w:rPr>
        <w:t xml:space="preserve"> progresos, como puede verse en el cuadro comparativo del </w:t>
      </w:r>
      <w:r w:rsidR="00A82DD9" w:rsidRPr="00284454">
        <w:rPr>
          <w:rFonts w:asciiTheme="minorHAnsi" w:hAnsiTheme="minorHAnsi" w:cs="Garamond"/>
          <w:b/>
          <w:bCs/>
          <w:sz w:val="22"/>
          <w:szCs w:val="22"/>
          <w:lang w:val="es-ES_tradnl"/>
        </w:rPr>
        <w:t>An</w:t>
      </w:r>
      <w:r w:rsidR="00FF73FE" w:rsidRPr="00284454">
        <w:rPr>
          <w:rFonts w:asciiTheme="minorHAnsi" w:hAnsiTheme="minorHAnsi" w:cs="Garamond"/>
          <w:b/>
          <w:bCs/>
          <w:sz w:val="22"/>
          <w:szCs w:val="22"/>
          <w:lang w:val="es-ES_tradnl"/>
        </w:rPr>
        <w:t>ex</w:t>
      </w:r>
      <w:r w:rsidR="00A82DD9" w:rsidRPr="00284454">
        <w:rPr>
          <w:rFonts w:asciiTheme="minorHAnsi" w:hAnsiTheme="minorHAnsi" w:cs="Garamond"/>
          <w:b/>
          <w:bCs/>
          <w:sz w:val="22"/>
          <w:szCs w:val="22"/>
          <w:lang w:val="es-ES_tradnl"/>
        </w:rPr>
        <w:t>o</w:t>
      </w:r>
      <w:r w:rsidR="00FF73FE" w:rsidRPr="00284454">
        <w:rPr>
          <w:rFonts w:asciiTheme="minorHAnsi" w:hAnsiTheme="minorHAnsi" w:cs="Garamond"/>
          <w:b/>
          <w:bCs/>
          <w:sz w:val="22"/>
          <w:szCs w:val="22"/>
          <w:lang w:val="es-ES_tradnl"/>
        </w:rPr>
        <w:t xml:space="preserve"> 2</w:t>
      </w:r>
      <w:r w:rsidR="00FF73FE" w:rsidRPr="00284454">
        <w:rPr>
          <w:rFonts w:asciiTheme="minorHAnsi" w:hAnsiTheme="minorHAnsi"/>
          <w:sz w:val="22"/>
          <w:szCs w:val="22"/>
          <w:lang w:val="es-ES_tradnl"/>
        </w:rPr>
        <w:t>.</w:t>
      </w:r>
    </w:p>
    <w:p w:rsidR="0001533C" w:rsidRPr="00284454" w:rsidRDefault="0001533C" w:rsidP="001D3494">
      <w:pPr>
        <w:ind w:left="426" w:hanging="426"/>
        <w:rPr>
          <w:rFonts w:eastAsia="Garamond" w:cs="Garamond"/>
          <w:lang w:val="es-ES_tradnl"/>
        </w:rPr>
      </w:pPr>
    </w:p>
    <w:p w:rsidR="0001533C" w:rsidRPr="00284454" w:rsidRDefault="00A82DD9" w:rsidP="001D3494">
      <w:pPr>
        <w:pStyle w:val="BodyText"/>
        <w:numPr>
          <w:ilvl w:val="0"/>
          <w:numId w:val="7"/>
        </w:numPr>
        <w:ind w:left="426" w:right="211" w:hanging="426"/>
        <w:rPr>
          <w:rFonts w:asciiTheme="minorHAnsi" w:hAnsiTheme="minorHAnsi"/>
          <w:sz w:val="22"/>
          <w:szCs w:val="22"/>
          <w:lang w:val="es-ES_tradnl"/>
        </w:rPr>
      </w:pPr>
      <w:r w:rsidRPr="00284454">
        <w:rPr>
          <w:rFonts w:asciiTheme="minorHAnsi" w:hAnsiTheme="minorHAnsi"/>
          <w:sz w:val="22"/>
          <w:szCs w:val="22"/>
          <w:lang w:val="es-ES_tradnl"/>
        </w:rPr>
        <w:t xml:space="preserve">De los </w:t>
      </w:r>
      <w:r w:rsidR="00C346C1" w:rsidRPr="00284454">
        <w:rPr>
          <w:rFonts w:asciiTheme="minorHAnsi" w:hAnsiTheme="minorHAnsi"/>
          <w:sz w:val="22"/>
          <w:szCs w:val="22"/>
          <w:lang w:val="es-ES_tradnl"/>
        </w:rPr>
        <w:t xml:space="preserve">34 </w:t>
      </w:r>
      <w:r w:rsidRPr="00284454">
        <w:rPr>
          <w:rFonts w:asciiTheme="minorHAnsi" w:hAnsiTheme="minorHAnsi"/>
          <w:sz w:val="22"/>
          <w:szCs w:val="22"/>
          <w:lang w:val="es-ES_tradnl"/>
        </w:rPr>
        <w:t>Informes Nacionales europeos analizados</w:t>
      </w:r>
      <w:r w:rsidR="00C346C1" w:rsidRPr="00284454">
        <w:rPr>
          <w:rFonts w:asciiTheme="minorHAnsi" w:hAnsiTheme="minorHAnsi"/>
          <w:sz w:val="22"/>
          <w:szCs w:val="22"/>
          <w:lang w:val="es-ES_tradnl"/>
        </w:rPr>
        <w:t xml:space="preserve">, </w:t>
      </w:r>
      <w:r w:rsidR="0025741B" w:rsidRPr="00284454">
        <w:rPr>
          <w:rFonts w:asciiTheme="minorHAnsi" w:hAnsiTheme="minorHAnsi"/>
          <w:sz w:val="22"/>
          <w:szCs w:val="22"/>
          <w:lang w:val="es-ES_tradnl"/>
        </w:rPr>
        <w:t>22</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Partes indican que han terminado el inventario nacional de humedales </w:t>
      </w:r>
      <w:r w:rsidR="00FF73FE" w:rsidRPr="00284454">
        <w:rPr>
          <w:rFonts w:asciiTheme="minorHAnsi" w:hAnsiTheme="minorHAnsi"/>
          <w:sz w:val="22"/>
          <w:szCs w:val="22"/>
          <w:lang w:val="es-ES_tradnl"/>
        </w:rPr>
        <w:t>(</w:t>
      </w:r>
      <w:r w:rsidRPr="00284454">
        <w:rPr>
          <w:rFonts w:asciiTheme="minorHAnsi" w:hAnsiTheme="minorHAnsi"/>
          <w:sz w:val="22"/>
          <w:szCs w:val="22"/>
          <w:lang w:val="es-ES_tradnl"/>
        </w:rPr>
        <w:t>Indicador</w:t>
      </w:r>
      <w:r w:rsidR="00FF73FE" w:rsidRPr="00284454">
        <w:rPr>
          <w:rFonts w:asciiTheme="minorHAnsi" w:hAnsiTheme="minorHAnsi"/>
          <w:sz w:val="22"/>
          <w:szCs w:val="22"/>
          <w:lang w:val="es-ES_tradnl"/>
        </w:rPr>
        <w:t xml:space="preserve"> 1.1.1, </w:t>
      </w:r>
      <w:r w:rsidRPr="00284454">
        <w:rPr>
          <w:rFonts w:asciiTheme="minorHAnsi" w:hAnsiTheme="minorHAnsi"/>
          <w:sz w:val="22"/>
          <w:szCs w:val="22"/>
          <w:lang w:val="es-ES_tradnl"/>
        </w:rPr>
        <w:t>véase</w:t>
      </w:r>
      <w:r w:rsidR="00A33B04" w:rsidRPr="00284454">
        <w:rPr>
          <w:rFonts w:asciiTheme="minorHAnsi" w:hAnsiTheme="minorHAnsi"/>
          <w:sz w:val="22"/>
          <w:szCs w:val="22"/>
          <w:lang w:val="es-ES_tradnl"/>
        </w:rPr>
        <w:t xml:space="preserve"> el</w:t>
      </w:r>
      <w:r w:rsidR="00FF73FE" w:rsidRPr="00284454">
        <w:rPr>
          <w:rFonts w:asciiTheme="minorHAnsi" w:hAnsiTheme="minorHAnsi"/>
          <w:sz w:val="22"/>
          <w:szCs w:val="22"/>
          <w:lang w:val="es-ES_tradnl"/>
        </w:rPr>
        <w:t xml:space="preserve"> </w:t>
      </w:r>
      <w:r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1</w:t>
      </w:r>
      <w:r w:rsidRPr="00284454">
        <w:rPr>
          <w:rFonts w:asciiTheme="minorHAnsi" w:hAnsiTheme="minorHAnsi"/>
          <w:sz w:val="22"/>
          <w:szCs w:val="22"/>
          <w:lang w:val="es-ES_tradnl"/>
        </w:rPr>
        <w:t xml:space="preserve">) y que conservan y ponen a disposición de todos los </w:t>
      </w:r>
      <w:r w:rsidR="00DF2E58" w:rsidRPr="00284454">
        <w:rPr>
          <w:rFonts w:asciiTheme="minorHAnsi" w:hAnsiTheme="minorHAnsi"/>
          <w:sz w:val="22"/>
          <w:szCs w:val="22"/>
          <w:lang w:val="es-ES_tradnl"/>
        </w:rPr>
        <w:t xml:space="preserve">interesados </w:t>
      </w:r>
      <w:r w:rsidRPr="00284454">
        <w:rPr>
          <w:rFonts w:asciiTheme="minorHAnsi" w:hAnsiTheme="minorHAnsi"/>
          <w:sz w:val="22"/>
          <w:szCs w:val="22"/>
          <w:lang w:val="es-ES_tradnl"/>
        </w:rPr>
        <w:t>los datos y la información que figuran en él</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Indicador</w:t>
      </w:r>
      <w:r w:rsidR="00FF73FE" w:rsidRPr="00284454">
        <w:rPr>
          <w:rFonts w:asciiTheme="minorHAnsi" w:hAnsiTheme="minorHAnsi"/>
          <w:sz w:val="22"/>
          <w:szCs w:val="22"/>
          <w:lang w:val="es-ES_tradnl"/>
        </w:rPr>
        <w:t xml:space="preserve"> 1.1.2). </w:t>
      </w:r>
      <w:r w:rsidR="00766116" w:rsidRPr="00284454">
        <w:rPr>
          <w:rFonts w:asciiTheme="minorHAnsi" w:hAnsiTheme="minorHAnsi"/>
          <w:sz w:val="22"/>
          <w:szCs w:val="22"/>
          <w:lang w:val="es-ES_tradnl"/>
        </w:rPr>
        <w:t xml:space="preserve">Estos porcentajes superan la media mundial, pero un número significativo de </w:t>
      </w:r>
      <w:r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766116" w:rsidRPr="00284454">
        <w:rPr>
          <w:rFonts w:asciiTheme="minorHAnsi" w:hAnsiTheme="minorHAnsi"/>
          <w:sz w:val="22"/>
          <w:szCs w:val="22"/>
          <w:lang w:val="es-ES_tradnl"/>
        </w:rPr>
        <w:t xml:space="preserve">todavía no cuentan con un inventario </w:t>
      </w:r>
      <w:r w:rsidR="00A33B04" w:rsidRPr="00284454">
        <w:rPr>
          <w:rFonts w:asciiTheme="minorHAnsi" w:hAnsiTheme="minorHAnsi"/>
          <w:sz w:val="22"/>
          <w:szCs w:val="22"/>
          <w:lang w:val="es-ES_tradnl"/>
        </w:rPr>
        <w:t xml:space="preserve">exhaustivo </w:t>
      </w:r>
      <w:r w:rsidR="00766116" w:rsidRPr="00284454">
        <w:rPr>
          <w:rFonts w:asciiTheme="minorHAnsi" w:hAnsiTheme="minorHAnsi"/>
          <w:sz w:val="22"/>
          <w:szCs w:val="22"/>
          <w:lang w:val="es-ES_tradnl"/>
        </w:rPr>
        <w:t>de humedales</w:t>
      </w:r>
      <w:r w:rsidR="00FF73FE" w:rsidRPr="00284454">
        <w:rPr>
          <w:rFonts w:asciiTheme="minorHAnsi" w:hAnsiTheme="minorHAnsi"/>
          <w:sz w:val="22"/>
          <w:szCs w:val="22"/>
          <w:lang w:val="es-ES_tradnl"/>
        </w:rPr>
        <w:t xml:space="preserve">. </w:t>
      </w:r>
      <w:r w:rsidR="00766116" w:rsidRPr="00284454">
        <w:rPr>
          <w:rFonts w:asciiTheme="minorHAnsi" w:hAnsiTheme="minorHAnsi"/>
          <w:sz w:val="22"/>
          <w:szCs w:val="22"/>
          <w:lang w:val="es-ES_tradnl"/>
        </w:rPr>
        <w:t xml:space="preserve">Dada la importancia de los inventarios como base de referencia para las Políticas Nacionales sobre Humedales, se alienta encarecidamente a las demás </w:t>
      </w:r>
      <w:r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766116" w:rsidRPr="00284454">
        <w:rPr>
          <w:rFonts w:asciiTheme="minorHAnsi" w:hAnsiTheme="minorHAnsi"/>
          <w:sz w:val="22"/>
          <w:szCs w:val="22"/>
          <w:lang w:val="es-ES_tradnl"/>
        </w:rPr>
        <w:t>a que preparen, terminen y actualicen periódicamente un inventario nacional de humedales.</w:t>
      </w:r>
    </w:p>
    <w:p w:rsidR="0001533C" w:rsidRPr="00284454" w:rsidRDefault="0001533C" w:rsidP="001D3494">
      <w:pPr>
        <w:ind w:left="426" w:hanging="426"/>
        <w:rPr>
          <w:rFonts w:eastAsia="Garamond" w:cs="Garamond"/>
          <w:lang w:val="es-ES_tradnl"/>
        </w:rPr>
      </w:pPr>
    </w:p>
    <w:p w:rsidR="0001533C" w:rsidRPr="00284454" w:rsidRDefault="00766116" w:rsidP="001D3494">
      <w:pPr>
        <w:pStyle w:val="BodyText"/>
        <w:numPr>
          <w:ilvl w:val="0"/>
          <w:numId w:val="7"/>
        </w:numPr>
        <w:ind w:left="426" w:right="520" w:hanging="426"/>
        <w:rPr>
          <w:rFonts w:asciiTheme="minorHAnsi" w:hAnsiTheme="minorHAnsi"/>
          <w:sz w:val="22"/>
          <w:szCs w:val="22"/>
          <w:lang w:val="es-ES_tradnl"/>
        </w:rPr>
      </w:pPr>
      <w:r w:rsidRPr="00284454">
        <w:rPr>
          <w:rFonts w:asciiTheme="minorHAnsi" w:hAnsiTheme="minorHAnsi"/>
          <w:sz w:val="22"/>
          <w:szCs w:val="22"/>
          <w:lang w:val="es-ES_tradnl"/>
        </w:rPr>
        <w:lastRenderedPageBreak/>
        <w:t xml:space="preserve">La Secretaría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agradecería enormemente recibir información más detallada sobre los inventarios nacionales existentes, de ser posible, con una copia de la lista de sitios que contienen o una indicación sobre la manera de acceder a ellos por Internet</w:t>
      </w:r>
      <w:r w:rsidR="00FF73FE" w:rsidRPr="00284454">
        <w:rPr>
          <w:rFonts w:asciiTheme="minorHAnsi" w:hAnsiTheme="minorHAnsi"/>
          <w:sz w:val="22"/>
          <w:szCs w:val="22"/>
          <w:lang w:val="es-ES_tradnl"/>
        </w:rPr>
        <w:t>.</w:t>
      </w:r>
    </w:p>
    <w:p w:rsidR="0001533C" w:rsidRPr="00284454" w:rsidRDefault="0001533C" w:rsidP="001D3494">
      <w:pPr>
        <w:ind w:left="426" w:hanging="426"/>
        <w:rPr>
          <w:rFonts w:eastAsia="Garamond" w:cs="Garamond"/>
          <w:lang w:val="es-ES_tradnl"/>
        </w:rPr>
      </w:pPr>
    </w:p>
    <w:p w:rsidR="0001533C" w:rsidRPr="00284454" w:rsidRDefault="00766116" w:rsidP="001D3494">
      <w:pPr>
        <w:pStyle w:val="BodyText"/>
        <w:numPr>
          <w:ilvl w:val="0"/>
          <w:numId w:val="7"/>
        </w:numPr>
        <w:tabs>
          <w:tab w:val="left" w:pos="667"/>
        </w:tabs>
        <w:ind w:left="426" w:right="180" w:hanging="426"/>
        <w:rPr>
          <w:rFonts w:asciiTheme="minorHAnsi" w:hAnsiTheme="minorHAnsi"/>
          <w:sz w:val="22"/>
          <w:szCs w:val="22"/>
          <w:lang w:val="es-ES_tradnl"/>
        </w:rPr>
      </w:pPr>
      <w:r w:rsidRPr="00284454">
        <w:rPr>
          <w:rFonts w:asciiTheme="minorHAnsi" w:hAnsiTheme="minorHAnsi"/>
          <w:sz w:val="22"/>
          <w:szCs w:val="22"/>
          <w:lang w:val="es-ES_tradnl"/>
        </w:rPr>
        <w:t xml:space="preserve">Es importante trabajar con datos de inventarios, utilizarlos y ponerlos a disposición de todos los </w:t>
      </w:r>
      <w:r w:rsidR="009C3437" w:rsidRPr="00284454">
        <w:rPr>
          <w:rFonts w:asciiTheme="minorHAnsi" w:hAnsiTheme="minorHAnsi"/>
          <w:sz w:val="22"/>
          <w:szCs w:val="22"/>
          <w:lang w:val="es-ES_tradnl"/>
        </w:rPr>
        <w:t>interesados</w:t>
      </w:r>
      <w:r w:rsidRPr="00284454">
        <w:rPr>
          <w:rFonts w:asciiTheme="minorHAnsi" w:hAnsiTheme="minorHAnsi"/>
          <w:sz w:val="22"/>
          <w:szCs w:val="22"/>
          <w:lang w:val="es-ES_tradnl"/>
        </w:rPr>
        <w:t xml:space="preserve"> como referencia para evaluar el estado y las tendencias de las características </w:t>
      </w:r>
      <w:r w:rsidR="00D82D9B" w:rsidRPr="00284454">
        <w:rPr>
          <w:rFonts w:asciiTheme="minorHAnsi" w:hAnsiTheme="minorHAnsi"/>
          <w:sz w:val="22"/>
          <w:szCs w:val="22"/>
          <w:lang w:val="es-ES_tradnl"/>
        </w:rPr>
        <w:t>ecológicas de los humedales</w:t>
      </w:r>
      <w:r w:rsidR="00FF73FE" w:rsidRPr="00284454">
        <w:rPr>
          <w:rFonts w:asciiTheme="minorHAnsi" w:hAnsiTheme="minorHAnsi"/>
          <w:sz w:val="22"/>
          <w:szCs w:val="22"/>
          <w:lang w:val="es-ES_tradnl"/>
        </w:rPr>
        <w:t xml:space="preserve">. </w:t>
      </w:r>
      <w:r w:rsidR="00D82D9B" w:rsidRPr="00284454">
        <w:rPr>
          <w:rFonts w:asciiTheme="minorHAnsi" w:hAnsiTheme="minorHAnsi"/>
          <w:sz w:val="22"/>
          <w:szCs w:val="22"/>
          <w:lang w:val="es-ES_tradnl"/>
        </w:rPr>
        <w:t xml:space="preserve">Tras hacerlo, ocho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020DED" w:rsidRPr="00284454">
        <w:rPr>
          <w:rFonts w:asciiTheme="minorHAnsi" w:hAnsiTheme="minorHAnsi"/>
          <w:sz w:val="22"/>
          <w:szCs w:val="22"/>
          <w:lang w:val="es-ES_tradnl"/>
        </w:rPr>
        <w:t xml:space="preserve">(Albania, Belarús, Dinamarca, España, Estonia, Islandia, Lituania y Serbia) </w:t>
      </w:r>
      <w:r w:rsidR="00D82D9B" w:rsidRPr="00284454">
        <w:rPr>
          <w:rFonts w:asciiTheme="minorHAnsi" w:hAnsiTheme="minorHAnsi"/>
          <w:sz w:val="22"/>
          <w:szCs w:val="22"/>
          <w:lang w:val="es-ES_tradnl"/>
        </w:rPr>
        <w:t xml:space="preserve">informaron en </w:t>
      </w:r>
      <w:r w:rsidR="00326D56" w:rsidRPr="00284454">
        <w:rPr>
          <w:rFonts w:asciiTheme="minorHAnsi" w:hAnsiTheme="minorHAnsi"/>
          <w:sz w:val="22"/>
          <w:szCs w:val="22"/>
          <w:lang w:val="es-ES_tradnl"/>
        </w:rPr>
        <w:t xml:space="preserve">2014 </w:t>
      </w:r>
      <w:r w:rsidR="00D82D9B" w:rsidRPr="00284454">
        <w:rPr>
          <w:rFonts w:asciiTheme="minorHAnsi" w:hAnsiTheme="minorHAnsi"/>
          <w:sz w:val="22"/>
          <w:szCs w:val="22"/>
          <w:lang w:val="es-ES_tradnl"/>
        </w:rPr>
        <w:t xml:space="preserve">de que, en general, había mejorado el estado de sus sitios Ramsar </w:t>
      </w:r>
      <w:r w:rsidR="00020DED" w:rsidRPr="00284454">
        <w:rPr>
          <w:rFonts w:asciiTheme="minorHAnsi" w:hAnsiTheme="minorHAnsi"/>
          <w:sz w:val="22"/>
          <w:szCs w:val="22"/>
          <w:lang w:val="es-ES_tradnl"/>
        </w:rPr>
        <w:t>(</w:t>
      </w:r>
      <w:r w:rsidR="00020DED" w:rsidRPr="00284454">
        <w:rPr>
          <w:rFonts w:asciiTheme="minorHAnsi" w:hAnsiTheme="minorHAnsi" w:cs="Garamond"/>
          <w:sz w:val="22"/>
          <w:szCs w:val="22"/>
          <w:lang w:val="es-ES_tradnl"/>
        </w:rPr>
        <w:t>Indicador 1.1.3</w:t>
      </w:r>
      <w:r w:rsidR="00020DED" w:rsidRPr="00284454">
        <w:rPr>
          <w:rFonts w:asciiTheme="minorHAnsi" w:hAnsiTheme="minorHAnsi"/>
          <w:sz w:val="22"/>
          <w:szCs w:val="22"/>
          <w:lang w:val="es-ES_tradnl"/>
        </w:rPr>
        <w:t xml:space="preserve">) </w:t>
      </w:r>
      <w:r w:rsidR="00D82D9B" w:rsidRPr="00284454">
        <w:rPr>
          <w:rFonts w:asciiTheme="minorHAnsi" w:hAnsiTheme="minorHAnsi"/>
          <w:sz w:val="22"/>
          <w:szCs w:val="22"/>
          <w:lang w:val="es-ES_tradnl"/>
        </w:rPr>
        <w:t xml:space="preserve">y dos </w:t>
      </w:r>
      <w:r w:rsidR="00B53F0E" w:rsidRPr="00284454">
        <w:rPr>
          <w:rFonts w:asciiTheme="minorHAnsi" w:hAnsiTheme="minorHAnsi"/>
          <w:sz w:val="22"/>
          <w:szCs w:val="22"/>
          <w:lang w:val="es-ES_tradnl"/>
        </w:rPr>
        <w:t xml:space="preserve">(Dinamarca y España) </w:t>
      </w:r>
      <w:r w:rsidR="00D82D9B" w:rsidRPr="00284454">
        <w:rPr>
          <w:rFonts w:asciiTheme="minorHAnsi" w:hAnsiTheme="minorHAnsi"/>
          <w:sz w:val="22"/>
          <w:szCs w:val="22"/>
          <w:lang w:val="es-ES_tradnl"/>
        </w:rPr>
        <w:t>afirmaron que el estado de su</w:t>
      </w:r>
      <w:r w:rsidR="00B53F0E" w:rsidRPr="00284454">
        <w:rPr>
          <w:rFonts w:asciiTheme="minorHAnsi" w:hAnsiTheme="minorHAnsi"/>
          <w:sz w:val="22"/>
          <w:szCs w:val="22"/>
          <w:lang w:val="es-ES_tradnl"/>
        </w:rPr>
        <w:t>s otros humedales también había</w:t>
      </w:r>
      <w:r w:rsidR="00D82D9B" w:rsidRPr="00284454">
        <w:rPr>
          <w:rFonts w:asciiTheme="minorHAnsi" w:hAnsiTheme="minorHAnsi"/>
          <w:sz w:val="22"/>
          <w:szCs w:val="22"/>
          <w:lang w:val="es-ES_tradnl"/>
        </w:rPr>
        <w:t xml:space="preserve"> mejorado</w:t>
      </w:r>
      <w:r w:rsidR="00020DED" w:rsidRPr="00284454">
        <w:rPr>
          <w:rFonts w:asciiTheme="minorHAnsi" w:hAnsiTheme="minorHAnsi"/>
          <w:sz w:val="22"/>
          <w:szCs w:val="22"/>
          <w:lang w:val="es-ES_tradnl"/>
        </w:rPr>
        <w:t>.</w:t>
      </w:r>
      <w:r w:rsidR="00D03CCA" w:rsidRPr="00284454">
        <w:rPr>
          <w:rFonts w:asciiTheme="minorHAnsi" w:hAnsiTheme="minorHAnsi"/>
          <w:sz w:val="22"/>
          <w:szCs w:val="22"/>
          <w:lang w:val="es-ES_tradnl"/>
        </w:rPr>
        <w:t xml:space="preserve"> </w:t>
      </w:r>
      <w:r w:rsidR="00061126" w:rsidRPr="00284454">
        <w:rPr>
          <w:rFonts w:asciiTheme="minorHAnsi" w:hAnsiTheme="minorHAnsi"/>
          <w:sz w:val="22"/>
          <w:szCs w:val="22"/>
          <w:lang w:val="es-ES_tradnl"/>
        </w:rPr>
        <w:t xml:space="preserve">Se alienta a esos países a compartir sus “recetas para el éxito” con los demás, incluidas las Partes que informaron sobre </w:t>
      </w:r>
      <w:r w:rsidR="00D61ACD" w:rsidRPr="00284454">
        <w:rPr>
          <w:rFonts w:asciiTheme="minorHAnsi" w:hAnsiTheme="minorHAnsi"/>
          <w:sz w:val="22"/>
          <w:szCs w:val="22"/>
          <w:lang w:val="es-ES_tradnl"/>
        </w:rPr>
        <w:t xml:space="preserve">el </w:t>
      </w:r>
      <w:r w:rsidR="00061126" w:rsidRPr="00284454">
        <w:rPr>
          <w:rFonts w:asciiTheme="minorHAnsi" w:hAnsiTheme="minorHAnsi"/>
          <w:sz w:val="22"/>
          <w:szCs w:val="22"/>
          <w:lang w:val="es-ES_tradnl"/>
        </w:rPr>
        <w:t>deterioro de los sitios Ramsar o los humedales en general</w:t>
      </w:r>
      <w:r w:rsidR="00B061B2"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00061126" w:rsidRPr="00284454">
        <w:rPr>
          <w:rFonts w:asciiTheme="minorHAnsi" w:hAnsiTheme="minorHAnsi"/>
          <w:sz w:val="22"/>
          <w:szCs w:val="22"/>
          <w:lang w:val="es-ES_tradnl"/>
        </w:rPr>
        <w:t>Andorra, Belarús, Francia, Letonia, Liechtenstein, República de Moldova y Serbia</w:t>
      </w:r>
      <w:r w:rsidR="007D332F" w:rsidRPr="00284454">
        <w:rPr>
          <w:rFonts w:asciiTheme="minorHAnsi" w:hAnsiTheme="minorHAnsi"/>
          <w:sz w:val="22"/>
          <w:szCs w:val="22"/>
          <w:lang w:val="es-ES_tradnl"/>
        </w:rPr>
        <w:t>.</w:t>
      </w:r>
      <w:r w:rsidR="00D03CCA" w:rsidRPr="00284454">
        <w:rPr>
          <w:rFonts w:asciiTheme="minorHAnsi" w:hAnsiTheme="minorHAnsi"/>
          <w:sz w:val="22"/>
          <w:szCs w:val="22"/>
          <w:lang w:val="es-ES_tradnl"/>
        </w:rPr>
        <w:t xml:space="preserve"> </w:t>
      </w:r>
      <w:r w:rsidR="00AB476F" w:rsidRPr="00284454">
        <w:rPr>
          <w:rFonts w:asciiTheme="minorHAnsi" w:hAnsiTheme="minorHAnsi"/>
          <w:sz w:val="22"/>
          <w:szCs w:val="22"/>
          <w:lang w:val="es-ES_tradnl"/>
        </w:rPr>
        <w:t xml:space="preserve">Aunque el estado de los humedales se deterioró en general en Belarús y Serbia, ambas Partes indicaron que el estado de sus sitios </w:t>
      </w:r>
      <w:r w:rsidR="00DC3869" w:rsidRPr="00284454">
        <w:rPr>
          <w:rFonts w:asciiTheme="minorHAnsi" w:hAnsiTheme="minorHAnsi"/>
          <w:sz w:val="22"/>
          <w:szCs w:val="22"/>
          <w:lang w:val="es-ES_tradnl"/>
        </w:rPr>
        <w:t xml:space="preserve">Ramsar </w:t>
      </w:r>
      <w:r w:rsidR="00AB476F" w:rsidRPr="00284454">
        <w:rPr>
          <w:rFonts w:asciiTheme="minorHAnsi" w:hAnsiTheme="minorHAnsi"/>
          <w:sz w:val="22"/>
          <w:szCs w:val="22"/>
          <w:lang w:val="es-ES_tradnl"/>
        </w:rPr>
        <w:t xml:space="preserve">había mejorado desde la </w:t>
      </w:r>
      <w:r w:rsidR="00FF73FE" w:rsidRPr="00284454">
        <w:rPr>
          <w:rFonts w:asciiTheme="minorHAnsi" w:hAnsiTheme="minorHAnsi"/>
          <w:sz w:val="22"/>
          <w:szCs w:val="22"/>
          <w:lang w:val="es-ES_tradnl"/>
        </w:rPr>
        <w:t>COP1</w:t>
      </w:r>
      <w:r w:rsidR="00DC3869" w:rsidRPr="00284454">
        <w:rPr>
          <w:rFonts w:asciiTheme="minorHAnsi" w:hAnsiTheme="minorHAnsi"/>
          <w:sz w:val="22"/>
          <w:szCs w:val="22"/>
          <w:lang w:val="es-ES_tradnl"/>
        </w:rPr>
        <w:t>1</w:t>
      </w:r>
      <w:r w:rsidR="00FF73FE" w:rsidRPr="00284454">
        <w:rPr>
          <w:rFonts w:asciiTheme="minorHAnsi" w:hAnsiTheme="minorHAnsi"/>
          <w:sz w:val="22"/>
          <w:szCs w:val="22"/>
          <w:lang w:val="es-ES_tradnl"/>
        </w:rPr>
        <w:t xml:space="preserve">. </w:t>
      </w:r>
      <w:r w:rsidR="00AB476F" w:rsidRPr="00284454">
        <w:rPr>
          <w:rFonts w:asciiTheme="minorHAnsi" w:hAnsiTheme="minorHAnsi"/>
          <w:sz w:val="22"/>
          <w:szCs w:val="22"/>
          <w:lang w:val="es-ES_tradnl"/>
        </w:rPr>
        <w:t>¿Qué medidas aplicadas a sitios Ramsar podrían resultar beneficiosas para otros humedales</w:t>
      </w:r>
      <w:r w:rsidR="007D332F"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90623F" w:rsidP="007776D0">
      <w:pPr>
        <w:rPr>
          <w:rFonts w:eastAsia="Garamond" w:cs="Garamond"/>
          <w:lang w:val="es-ES_tradnl"/>
        </w:rPr>
      </w:pPr>
      <w:r w:rsidRPr="00284454">
        <w:rPr>
          <w:b/>
          <w:lang w:val="es-ES_tradnl"/>
        </w:rPr>
        <w:t>Política, legislación e instituciones</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1.3)</w:t>
      </w:r>
    </w:p>
    <w:p w:rsidR="0001533C" w:rsidRPr="00284454" w:rsidRDefault="0001533C" w:rsidP="007776D0">
      <w:pPr>
        <w:rPr>
          <w:rFonts w:eastAsia="Garamond" w:cs="Garamond"/>
          <w:i/>
          <w:lang w:val="es-ES_tradnl"/>
        </w:rPr>
      </w:pPr>
    </w:p>
    <w:p w:rsidR="0001533C" w:rsidRPr="00284454" w:rsidRDefault="00A464A8" w:rsidP="001D3494">
      <w:pPr>
        <w:pStyle w:val="BodyText"/>
        <w:numPr>
          <w:ilvl w:val="0"/>
          <w:numId w:val="7"/>
        </w:numPr>
        <w:ind w:left="426" w:right="149" w:hanging="426"/>
        <w:rPr>
          <w:rFonts w:asciiTheme="minorHAnsi" w:hAnsiTheme="minorHAnsi"/>
          <w:sz w:val="22"/>
          <w:szCs w:val="22"/>
          <w:lang w:val="es-ES_tradnl"/>
        </w:rPr>
      </w:pPr>
      <w:r w:rsidRPr="00284454">
        <w:rPr>
          <w:rFonts w:asciiTheme="minorHAnsi" w:hAnsiTheme="minorHAnsi"/>
          <w:sz w:val="22"/>
          <w:szCs w:val="22"/>
          <w:lang w:val="es-ES_tradnl"/>
        </w:rPr>
        <w:t xml:space="preserve">El Manual 2 de </w:t>
      </w:r>
      <w:r w:rsidR="00A35961" w:rsidRPr="00284454">
        <w:rPr>
          <w:rFonts w:asciiTheme="minorHAnsi" w:hAnsiTheme="minorHAnsi"/>
          <w:sz w:val="22"/>
          <w:szCs w:val="22"/>
          <w:lang w:val="es-ES_tradnl"/>
        </w:rPr>
        <w:t>Ramsar (4</w:t>
      </w:r>
      <w:r w:rsidR="001C28E8" w:rsidRPr="00284454">
        <w:rPr>
          <w:rFonts w:asciiTheme="minorHAnsi" w:hAnsiTheme="minorHAnsi"/>
          <w:sz w:val="22"/>
          <w:szCs w:val="22"/>
          <w:lang w:val="es-ES_tradnl"/>
        </w:rPr>
        <w:t>ª</w:t>
      </w:r>
      <w:r w:rsidR="00A35961" w:rsidRPr="00284454">
        <w:rPr>
          <w:rFonts w:asciiTheme="minorHAnsi" w:hAnsiTheme="minorHAnsi"/>
          <w:sz w:val="22"/>
          <w:szCs w:val="22"/>
          <w:lang w:val="es-ES_tradnl"/>
        </w:rPr>
        <w:t xml:space="preserve"> </w:t>
      </w:r>
      <w:r w:rsidR="001C28E8" w:rsidRPr="00284454">
        <w:rPr>
          <w:rFonts w:asciiTheme="minorHAnsi" w:hAnsiTheme="minorHAnsi"/>
          <w:sz w:val="22"/>
          <w:szCs w:val="22"/>
          <w:lang w:val="es-ES_tradnl"/>
        </w:rPr>
        <w:t>edición</w:t>
      </w:r>
      <w:r w:rsidR="00092C4A" w:rsidRPr="00284454">
        <w:rPr>
          <w:rFonts w:asciiTheme="minorHAnsi" w:hAnsiTheme="minorHAnsi"/>
          <w:sz w:val="22"/>
          <w:szCs w:val="22"/>
          <w:lang w:val="es-ES_tradnl"/>
        </w:rPr>
        <w:t xml:space="preserve">, 2010) ofrece lineamientos para examinar leyes e instituciones a fin de promover la conservación y </w:t>
      </w:r>
      <w:r w:rsidR="00FE07C6" w:rsidRPr="00284454">
        <w:rPr>
          <w:rFonts w:asciiTheme="minorHAnsi" w:hAnsiTheme="minorHAnsi"/>
          <w:sz w:val="22"/>
          <w:szCs w:val="22"/>
          <w:lang w:val="es-ES_tradnl"/>
        </w:rPr>
        <w:t xml:space="preserve">el </w:t>
      </w:r>
      <w:r w:rsidR="00092C4A" w:rsidRPr="00284454">
        <w:rPr>
          <w:rFonts w:asciiTheme="minorHAnsi" w:hAnsiTheme="minorHAnsi"/>
          <w:sz w:val="22"/>
          <w:szCs w:val="22"/>
          <w:lang w:val="es-ES_tradnl"/>
        </w:rPr>
        <w:t>uso racional de los humedales</w:t>
      </w:r>
      <w:r w:rsidR="00FF73FE" w:rsidRPr="00284454">
        <w:rPr>
          <w:rFonts w:asciiTheme="minorHAnsi" w:hAnsiTheme="minorHAnsi"/>
          <w:sz w:val="22"/>
          <w:szCs w:val="22"/>
          <w:lang w:val="es-ES_tradnl"/>
        </w:rPr>
        <w:t xml:space="preserve"> (</w:t>
      </w:r>
      <w:r w:rsidR="00092C4A" w:rsidRPr="00284454">
        <w:rPr>
          <w:rFonts w:asciiTheme="minorHAnsi" w:hAnsiTheme="minorHAnsi"/>
          <w:sz w:val="22"/>
          <w:szCs w:val="22"/>
          <w:lang w:val="es-ES_tradnl"/>
        </w:rPr>
        <w:t xml:space="preserve">aprobados mediante la </w:t>
      </w:r>
      <w:r w:rsidR="00A82DD9" w:rsidRPr="00284454">
        <w:rPr>
          <w:rFonts w:asciiTheme="minorHAnsi" w:hAnsiTheme="minorHAnsi"/>
          <w:sz w:val="22"/>
          <w:szCs w:val="22"/>
          <w:lang w:val="es-ES_tradnl"/>
        </w:rPr>
        <w:t>Resolución</w:t>
      </w:r>
      <w:r w:rsidR="00FF73FE" w:rsidRPr="00284454">
        <w:rPr>
          <w:rFonts w:asciiTheme="minorHAnsi" w:hAnsiTheme="minorHAnsi"/>
          <w:sz w:val="22"/>
          <w:szCs w:val="22"/>
          <w:lang w:val="es-ES_tradnl"/>
        </w:rPr>
        <w:t xml:space="preserve"> VII.7) </w:t>
      </w:r>
      <w:r w:rsidR="00092C4A" w:rsidRPr="00284454">
        <w:rPr>
          <w:rFonts w:asciiTheme="minorHAnsi" w:hAnsiTheme="minorHAnsi"/>
          <w:sz w:val="22"/>
          <w:szCs w:val="22"/>
          <w:lang w:val="es-ES_tradnl"/>
        </w:rPr>
        <w:t>que deberían dar lugar a la aprobación de una Política Nacional de Humedales o un instrumento jurídico similar</w:t>
      </w:r>
      <w:r w:rsidR="00FF73FE" w:rsidRPr="00284454">
        <w:rPr>
          <w:rFonts w:asciiTheme="minorHAnsi" w:hAnsiTheme="minorHAnsi"/>
          <w:sz w:val="22"/>
          <w:szCs w:val="22"/>
          <w:lang w:val="es-ES_tradnl"/>
        </w:rPr>
        <w:t xml:space="preserve">. </w:t>
      </w:r>
      <w:r w:rsidR="00092C4A" w:rsidRPr="00284454">
        <w:rPr>
          <w:rFonts w:asciiTheme="minorHAnsi" w:hAnsiTheme="minorHAnsi"/>
          <w:sz w:val="22"/>
          <w:szCs w:val="22"/>
          <w:lang w:val="es-ES_tradnl"/>
        </w:rPr>
        <w:t xml:space="preserve">Para la </w:t>
      </w:r>
      <w:r w:rsidR="00FF73FE" w:rsidRPr="00284454">
        <w:rPr>
          <w:rFonts w:asciiTheme="minorHAnsi" w:hAnsiTheme="minorHAnsi"/>
          <w:sz w:val="22"/>
          <w:szCs w:val="22"/>
          <w:lang w:val="es-ES_tradnl"/>
        </w:rPr>
        <w:t>COP1</w:t>
      </w:r>
      <w:r w:rsidR="00C020B3" w:rsidRPr="00284454">
        <w:rPr>
          <w:rFonts w:asciiTheme="minorHAnsi" w:hAnsiTheme="minorHAnsi"/>
          <w:sz w:val="22"/>
          <w:szCs w:val="22"/>
          <w:lang w:val="es-ES_tradnl"/>
        </w:rPr>
        <w:t>2</w:t>
      </w:r>
      <w:r w:rsidR="00FF73FE" w:rsidRPr="00284454">
        <w:rPr>
          <w:rFonts w:asciiTheme="minorHAnsi" w:hAnsiTheme="minorHAnsi"/>
          <w:sz w:val="22"/>
          <w:szCs w:val="22"/>
          <w:lang w:val="es-ES_tradnl"/>
        </w:rPr>
        <w:t xml:space="preserve">, 24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092C4A" w:rsidRPr="00284454">
        <w:rPr>
          <w:rFonts w:asciiTheme="minorHAnsi" w:hAnsiTheme="minorHAnsi"/>
          <w:sz w:val="22"/>
          <w:szCs w:val="22"/>
          <w:lang w:val="es-ES_tradnl"/>
        </w:rPr>
        <w:t xml:space="preserve">informaron de que tenían </w:t>
      </w:r>
      <w:r w:rsidR="00685D4E" w:rsidRPr="00284454">
        <w:rPr>
          <w:rFonts w:asciiTheme="minorHAnsi" w:hAnsiTheme="minorHAnsi"/>
          <w:sz w:val="22"/>
          <w:szCs w:val="22"/>
          <w:lang w:val="es-ES_tradnl"/>
        </w:rPr>
        <w:t>una política nacional de ese tipo en vigor</w:t>
      </w:r>
      <w:r w:rsidR="00FF73FE" w:rsidRPr="00284454">
        <w:rPr>
          <w:rFonts w:asciiTheme="minorHAnsi" w:hAnsiTheme="minorHAnsi"/>
          <w:sz w:val="22"/>
          <w:szCs w:val="22"/>
          <w:lang w:val="es-ES_tradnl"/>
        </w:rPr>
        <w:t xml:space="preserve"> (</w:t>
      </w:r>
      <w:r w:rsidR="00A82DD9" w:rsidRPr="00284454">
        <w:rPr>
          <w:rFonts w:asciiTheme="minorHAnsi" w:hAnsiTheme="minorHAnsi" w:cs="Garamond"/>
          <w:sz w:val="22"/>
          <w:szCs w:val="22"/>
          <w:lang w:val="es-ES_tradnl"/>
        </w:rPr>
        <w:t>Indicador</w:t>
      </w:r>
      <w:r w:rsidR="001560C0" w:rsidRPr="00284454">
        <w:rPr>
          <w:rFonts w:asciiTheme="minorHAnsi" w:hAnsiTheme="minorHAnsi" w:cs="Garamond"/>
          <w:sz w:val="22"/>
          <w:szCs w:val="22"/>
          <w:lang w:val="es-ES_tradnl"/>
        </w:rPr>
        <w:t xml:space="preserve"> </w:t>
      </w:r>
      <w:r w:rsidR="00FF73FE" w:rsidRPr="00284454">
        <w:rPr>
          <w:rFonts w:asciiTheme="minorHAnsi" w:hAnsiTheme="minorHAnsi"/>
          <w:sz w:val="22"/>
          <w:szCs w:val="22"/>
          <w:lang w:val="es-ES_tradnl"/>
        </w:rPr>
        <w:t xml:space="preserve">1.3.1, </w:t>
      </w:r>
      <w:r w:rsidR="00685D4E"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1</w:t>
      </w:r>
      <w:r w:rsidR="00685D4E" w:rsidRPr="00284454">
        <w:rPr>
          <w:rFonts w:asciiTheme="minorHAnsi" w:hAnsiTheme="minorHAnsi"/>
          <w:sz w:val="22"/>
          <w:szCs w:val="22"/>
          <w:lang w:val="es-ES_tradnl"/>
        </w:rPr>
        <w:t xml:space="preserve">), lo que constituye un porcentaje de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superior a la media mundial</w:t>
      </w:r>
      <w:r w:rsidR="00FF73FE"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 xml:space="preserve">Bélgica, Bulgaria y Rumania notificaron avances importantes desde la </w:t>
      </w:r>
      <w:r w:rsidR="00FF73FE" w:rsidRPr="00284454">
        <w:rPr>
          <w:rFonts w:asciiTheme="minorHAnsi" w:hAnsiTheme="minorHAnsi"/>
          <w:sz w:val="22"/>
          <w:szCs w:val="22"/>
          <w:lang w:val="es-ES_tradnl"/>
        </w:rPr>
        <w:t>COP1</w:t>
      </w:r>
      <w:r w:rsidR="005F39C4" w:rsidRPr="00284454">
        <w:rPr>
          <w:rFonts w:asciiTheme="minorHAnsi" w:hAnsiTheme="minorHAnsi"/>
          <w:sz w:val="22"/>
          <w:szCs w:val="22"/>
          <w:lang w:val="es-ES_tradnl"/>
        </w:rPr>
        <w:t>1</w:t>
      </w:r>
      <w:r w:rsidR="00D753CA"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 xml:space="preserve">Suiza reconoció que no </w:t>
      </w:r>
      <w:r w:rsidR="00FE07C6" w:rsidRPr="00284454">
        <w:rPr>
          <w:rFonts w:asciiTheme="minorHAnsi" w:hAnsiTheme="minorHAnsi"/>
          <w:sz w:val="22"/>
          <w:szCs w:val="22"/>
          <w:lang w:val="es-ES_tradnl"/>
        </w:rPr>
        <w:t xml:space="preserve">contaba </w:t>
      </w:r>
      <w:r w:rsidR="00685D4E" w:rsidRPr="00284454">
        <w:rPr>
          <w:rFonts w:asciiTheme="minorHAnsi" w:hAnsiTheme="minorHAnsi"/>
          <w:sz w:val="22"/>
          <w:szCs w:val="22"/>
          <w:lang w:val="es-ES_tradnl"/>
        </w:rPr>
        <w:t>con ningún instrumento general en vigor, en contra de lo que había indicado previamente</w:t>
      </w:r>
      <w:r w:rsidR="00D753CA"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 xml:space="preserve">Sin embargo, el número de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 xml:space="preserve">con una Política Nacional de Humedales no ha aumentado desde la </w:t>
      </w:r>
      <w:r w:rsidR="00FF73FE" w:rsidRPr="00284454">
        <w:rPr>
          <w:rFonts w:asciiTheme="minorHAnsi" w:hAnsiTheme="minorHAnsi"/>
          <w:sz w:val="22"/>
          <w:szCs w:val="22"/>
          <w:lang w:val="es-ES_tradnl"/>
        </w:rPr>
        <w:t>COP</w:t>
      </w:r>
      <w:r w:rsidR="005F39C4" w:rsidRPr="00284454">
        <w:rPr>
          <w:rFonts w:asciiTheme="minorHAnsi" w:hAnsiTheme="minorHAnsi"/>
          <w:sz w:val="22"/>
          <w:szCs w:val="22"/>
          <w:lang w:val="es-ES_tradnl"/>
        </w:rPr>
        <w:t>11</w:t>
      </w:r>
      <w:r w:rsidR="00FF73FE"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2</w:t>
      </w:r>
      <w:r w:rsidR="00FF73FE" w:rsidRPr="00284454">
        <w:rPr>
          <w:rFonts w:asciiTheme="minorHAnsi" w:hAnsiTheme="minorHAnsi"/>
          <w:sz w:val="22"/>
          <w:szCs w:val="22"/>
          <w:lang w:val="es-ES_tradnl"/>
        </w:rPr>
        <w:t>)</w:t>
      </w:r>
      <w:r w:rsidR="00685D4E" w:rsidRPr="00284454">
        <w:rPr>
          <w:rFonts w:asciiTheme="minorHAnsi" w:hAnsiTheme="minorHAnsi"/>
          <w:sz w:val="22"/>
          <w:szCs w:val="22"/>
          <w:lang w:val="es-ES_tradnl"/>
        </w:rPr>
        <w:t xml:space="preserve"> y parece que un tercio de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685D4E" w:rsidRPr="00284454">
        <w:rPr>
          <w:rFonts w:asciiTheme="minorHAnsi" w:hAnsiTheme="minorHAnsi"/>
          <w:sz w:val="22"/>
          <w:szCs w:val="22"/>
          <w:lang w:val="es-ES_tradnl"/>
        </w:rPr>
        <w:t>todavía no la tienen</w:t>
      </w:r>
      <w:r w:rsidR="00FF73FE" w:rsidRPr="00284454">
        <w:rPr>
          <w:rFonts w:asciiTheme="minorHAnsi" w:hAnsiTheme="minorHAnsi"/>
          <w:sz w:val="22"/>
          <w:szCs w:val="22"/>
          <w:lang w:val="es-ES_tradnl"/>
        </w:rPr>
        <w:t>.</w:t>
      </w:r>
    </w:p>
    <w:p w:rsidR="0001533C" w:rsidRPr="00284454" w:rsidRDefault="0001533C" w:rsidP="001D3494">
      <w:pPr>
        <w:ind w:left="426" w:hanging="426"/>
        <w:rPr>
          <w:rFonts w:eastAsia="Garamond" w:cs="Garamond"/>
          <w:lang w:val="es-ES_tradnl"/>
        </w:rPr>
      </w:pPr>
    </w:p>
    <w:p w:rsidR="0001533C" w:rsidRPr="00284454" w:rsidRDefault="009A2970" w:rsidP="001D3494">
      <w:pPr>
        <w:pStyle w:val="BodyText"/>
        <w:numPr>
          <w:ilvl w:val="0"/>
          <w:numId w:val="7"/>
        </w:numPr>
        <w:ind w:left="426" w:right="202" w:hanging="426"/>
        <w:rPr>
          <w:rFonts w:asciiTheme="minorHAnsi" w:hAnsiTheme="minorHAnsi"/>
          <w:sz w:val="22"/>
          <w:szCs w:val="22"/>
          <w:lang w:val="es-ES_tradnl"/>
        </w:rPr>
      </w:pPr>
      <w:r w:rsidRPr="00284454">
        <w:rPr>
          <w:rFonts w:asciiTheme="minorHAnsi" w:hAnsiTheme="minorHAnsi"/>
          <w:sz w:val="22"/>
          <w:szCs w:val="22"/>
          <w:lang w:val="es-ES_tradnl"/>
        </w:rPr>
        <w:t xml:space="preserve">Las cuestiones relativas a los humedales se incorporan cada vez con más frecuencia a otras estrategias y otros procesos de planificación </w:t>
      </w:r>
      <w:r w:rsidR="00FE07C6" w:rsidRPr="00284454">
        <w:rPr>
          <w:rFonts w:asciiTheme="minorHAnsi" w:hAnsiTheme="minorHAnsi"/>
          <w:sz w:val="22"/>
          <w:szCs w:val="22"/>
          <w:lang w:val="es-ES_tradnl"/>
        </w:rPr>
        <w:t xml:space="preserve">nacionales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1560C0" w:rsidRPr="00284454">
        <w:rPr>
          <w:rFonts w:asciiTheme="minorHAnsi" w:hAnsiTheme="minorHAnsi" w:cs="Garamond"/>
          <w:sz w:val="22"/>
          <w:szCs w:val="22"/>
          <w:lang w:val="es-ES_tradnl"/>
        </w:rPr>
        <w:t xml:space="preserve"> </w:t>
      </w:r>
      <w:r w:rsidR="00FF73FE" w:rsidRPr="00284454">
        <w:rPr>
          <w:rFonts w:asciiTheme="minorHAnsi" w:hAnsiTheme="minorHAnsi"/>
          <w:sz w:val="22"/>
          <w:szCs w:val="22"/>
          <w:lang w:val="es-ES_tradnl"/>
        </w:rPr>
        <w:t>1.3.3</w:t>
      </w:r>
      <w:r w:rsidR="00557722" w:rsidRPr="00284454">
        <w:rPr>
          <w:rFonts w:asciiTheme="minorHAnsi" w:hAnsiTheme="minorHAnsi"/>
          <w:sz w:val="22"/>
          <w:szCs w:val="22"/>
          <w:lang w:val="es-ES_tradnl"/>
        </w:rPr>
        <w:t xml:space="preserve">), </w:t>
      </w:r>
      <w:r w:rsidR="00F83B06" w:rsidRPr="00284454">
        <w:rPr>
          <w:rFonts w:asciiTheme="minorHAnsi" w:hAnsiTheme="minorHAnsi"/>
          <w:sz w:val="22"/>
          <w:szCs w:val="22"/>
          <w:lang w:val="es-ES_tradnl"/>
        </w:rPr>
        <w:t>habitualmente</w:t>
      </w:r>
      <w:r w:rsidRPr="00284454">
        <w:rPr>
          <w:rFonts w:asciiTheme="minorHAnsi" w:hAnsiTheme="minorHAnsi"/>
          <w:sz w:val="22"/>
          <w:szCs w:val="22"/>
          <w:lang w:val="es-ES_tradnl"/>
        </w:rPr>
        <w:t xml:space="preserve"> en </w:t>
      </w:r>
      <w:r w:rsidR="00141745" w:rsidRPr="00284454">
        <w:rPr>
          <w:rFonts w:asciiTheme="minorHAnsi" w:hAnsiTheme="minorHAnsi"/>
          <w:sz w:val="22"/>
          <w:szCs w:val="22"/>
          <w:lang w:val="es-ES_tradnl"/>
        </w:rPr>
        <w:t xml:space="preserve">estrategias y planes de acción nacionales en materia de diversidad biológica </w:t>
      </w:r>
      <w:r w:rsidRPr="00284454">
        <w:rPr>
          <w:rFonts w:asciiTheme="minorHAnsi" w:hAnsiTheme="minorHAnsi"/>
          <w:sz w:val="22"/>
          <w:szCs w:val="22"/>
          <w:lang w:val="es-ES_tradnl"/>
        </w:rPr>
        <w:t>elaborados en el marco del Programa de Trabajo Conjunto entre Ramsar y el Convenio sobre la Diversidad Biológica (C</w:t>
      </w:r>
      <w:r w:rsidR="00FF73FE" w:rsidRPr="00284454">
        <w:rPr>
          <w:rFonts w:asciiTheme="minorHAnsi" w:hAnsiTheme="minorHAnsi"/>
          <w:sz w:val="22"/>
          <w:szCs w:val="22"/>
          <w:lang w:val="es-ES_tradnl"/>
        </w:rPr>
        <w:t>D</w:t>
      </w:r>
      <w:r w:rsidRPr="00284454">
        <w:rPr>
          <w:rFonts w:asciiTheme="minorHAnsi" w:hAnsiTheme="minorHAnsi"/>
          <w:sz w:val="22"/>
          <w:szCs w:val="22"/>
          <w:lang w:val="es-ES_tradnl"/>
        </w:rPr>
        <w:t>B</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como se muestra en el </w:t>
      </w:r>
      <w:r w:rsidRPr="00284454">
        <w:rPr>
          <w:rFonts w:asciiTheme="minorHAnsi" w:hAnsiTheme="minorHAnsi"/>
          <w:b/>
          <w:sz w:val="22"/>
          <w:szCs w:val="22"/>
          <w:lang w:val="es-ES_tradnl"/>
        </w:rPr>
        <w:t xml:space="preserve">Gráfico </w:t>
      </w:r>
      <w:r w:rsidR="00FF73FE" w:rsidRPr="00284454">
        <w:rPr>
          <w:rFonts w:asciiTheme="minorHAnsi" w:hAnsiTheme="minorHAnsi"/>
          <w:b/>
          <w:sz w:val="22"/>
          <w:szCs w:val="22"/>
          <w:lang w:val="es-ES_tradnl"/>
        </w:rPr>
        <w:t>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Sin embargo, </w:t>
      </w:r>
      <w:r w:rsidR="00FE07C6" w:rsidRPr="00284454">
        <w:rPr>
          <w:rFonts w:asciiTheme="minorHAnsi" w:hAnsiTheme="minorHAnsi"/>
          <w:sz w:val="22"/>
          <w:szCs w:val="22"/>
          <w:lang w:val="es-ES_tradnl"/>
        </w:rPr>
        <w:t xml:space="preserve">eso aún no sucede en </w:t>
      </w:r>
      <w:r w:rsidRPr="00284454">
        <w:rPr>
          <w:rFonts w:asciiTheme="minorHAnsi" w:hAnsiTheme="minorHAnsi"/>
          <w:sz w:val="22"/>
          <w:szCs w:val="22"/>
          <w:lang w:val="es-ES_tradnl"/>
        </w:rPr>
        <w:t xml:space="preserve">varias </w:t>
      </w:r>
      <w:r w:rsidR="00A82DD9" w:rsidRPr="00284454">
        <w:rPr>
          <w:rFonts w:asciiTheme="minorHAnsi" w:hAnsiTheme="minorHAnsi"/>
          <w:sz w:val="22"/>
          <w:szCs w:val="22"/>
          <w:lang w:val="es-ES_tradnl"/>
        </w:rPr>
        <w:t>Partes</w:t>
      </w:r>
      <w:r w:rsidR="00277685"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En muchos países, las cuestiones de los humedales se incluyen en estrategias nacionales sobre desarrollo sostenible y manejo de los recursos hídricos, así como en planes de aprovechamiento eficiente del agua</w:t>
      </w:r>
      <w:r w:rsidR="00FF73FE" w:rsidRPr="00284454">
        <w:rPr>
          <w:rFonts w:asciiTheme="minorHAnsi" w:hAnsiTheme="minorHAnsi"/>
          <w:sz w:val="22"/>
          <w:szCs w:val="22"/>
          <w:lang w:val="es-ES_tradnl"/>
        </w:rPr>
        <w:t>.</w:t>
      </w:r>
    </w:p>
    <w:p w:rsidR="0001533C" w:rsidRPr="00284454" w:rsidRDefault="0001533C" w:rsidP="001D3494">
      <w:pPr>
        <w:ind w:left="426" w:hanging="426"/>
        <w:rPr>
          <w:rFonts w:eastAsia="Garamond" w:cs="Garamond"/>
          <w:lang w:val="es-ES_tradnl"/>
        </w:rPr>
      </w:pPr>
    </w:p>
    <w:p w:rsidR="0001533C" w:rsidRPr="00284454" w:rsidRDefault="009A2970" w:rsidP="001D3494">
      <w:pPr>
        <w:pStyle w:val="BodyText"/>
        <w:numPr>
          <w:ilvl w:val="0"/>
          <w:numId w:val="7"/>
        </w:numPr>
        <w:ind w:left="426" w:right="149" w:hanging="426"/>
        <w:rPr>
          <w:rFonts w:asciiTheme="minorHAnsi" w:hAnsiTheme="minorHAnsi"/>
          <w:sz w:val="22"/>
          <w:szCs w:val="22"/>
          <w:lang w:val="es-ES_tradnl"/>
        </w:rPr>
      </w:pPr>
      <w:r w:rsidRPr="00284454">
        <w:rPr>
          <w:rFonts w:asciiTheme="minorHAnsi" w:hAnsiTheme="minorHAnsi"/>
          <w:sz w:val="22"/>
          <w:szCs w:val="22"/>
          <w:lang w:val="es-ES_tradnl"/>
        </w:rPr>
        <w:t>Todavía se necesita una mayor integración de las cuestiones de los humedales en las políticas agrícolas, forestales, de litoral y marinas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Pocas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prestan especial atención a las “estrategias de erradicación de la pobreza” internas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No obstante, cuando el término se comprende en el sentido de “estrategias de desarrollo socioeconómico”, especialmente para regiones menos favorecidas</w:t>
      </w:r>
      <w:r w:rsidR="00277685"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como las que reúnen los requisitos para recibir apoyo financiero de la UE</w:t>
      </w:r>
      <w:r w:rsidR="00277685" w:rsidRPr="00284454">
        <w:rPr>
          <w:rFonts w:asciiTheme="minorHAnsi" w:hAnsiTheme="minorHAnsi"/>
          <w:sz w:val="22"/>
          <w:szCs w:val="22"/>
          <w:lang w:val="es-ES_tradnl"/>
        </w:rPr>
        <w:t>)</w:t>
      </w:r>
      <w:r w:rsidRPr="00284454">
        <w:rPr>
          <w:rFonts w:asciiTheme="minorHAnsi" w:hAnsiTheme="minorHAnsi"/>
          <w:sz w:val="22"/>
          <w:szCs w:val="22"/>
          <w:lang w:val="es-ES_tradnl"/>
        </w:rPr>
        <w:t xml:space="preserve">, muchas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tendrían más probabilidades de incorporar las cuestiones de los humedales en </w:t>
      </w:r>
      <w:r w:rsidR="00EA6DED" w:rsidRPr="00284454">
        <w:rPr>
          <w:rFonts w:asciiTheme="minorHAnsi" w:hAnsiTheme="minorHAnsi"/>
          <w:sz w:val="22"/>
          <w:szCs w:val="22"/>
          <w:lang w:val="es-ES_tradnl"/>
        </w:rPr>
        <w:t>ellas</w:t>
      </w:r>
      <w:r w:rsidR="00FF73FE"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5E0F53" w:rsidP="007776D0">
      <w:pPr>
        <w:rPr>
          <w:rFonts w:eastAsia="Garamond" w:cs="Garamond"/>
          <w:sz w:val="24"/>
          <w:szCs w:val="24"/>
          <w:lang w:val="es-ES_tradnl"/>
        </w:rPr>
      </w:pPr>
      <w:r>
        <w:rPr>
          <w:noProof/>
          <w:sz w:val="24"/>
          <w:szCs w:val="24"/>
        </w:rPr>
        <w:lastRenderedPageBreak/>
        <w:pict>
          <v:shape id="_x0000_s1041" type="#_x0000_t202" style="position:absolute;margin-left:307.7pt;margin-top:168.45pt;width:18.15pt;height:13.55pt;z-index:251669504;v-text-anchor:middle" stroked="f">
            <v:textbox inset=".5mm,.5mm,.5mm,.5mm">
              <w:txbxContent>
                <w:p w:rsidR="00E07884" w:rsidRPr="005E0F53" w:rsidRDefault="00E07884" w:rsidP="005E0F53">
                  <w:pPr>
                    <w:rPr>
                      <w:szCs w:val="18"/>
                    </w:rPr>
                  </w:pPr>
                  <w:r w:rsidRPr="00284454">
                    <w:rPr>
                      <w:lang w:val="es-ES_tradnl"/>
                    </w:rPr>
                    <w:t>Sí</w:t>
                  </w:r>
                </w:p>
              </w:txbxContent>
            </v:textbox>
          </v:shape>
        </w:pict>
      </w:r>
      <w:r>
        <w:rPr>
          <w:noProof/>
          <w:sz w:val="24"/>
          <w:szCs w:val="24"/>
        </w:rPr>
        <w:pict>
          <v:shape id="_x0000_s1040" type="#_x0000_t202" style="position:absolute;margin-left:306.55pt;margin-top:150.9pt;width:45.3pt;height:13.55pt;z-index:251668480;v-text-anchor:middle" stroked="f">
            <v:textbox inset=".5mm,.5mm,.5mm,.5mm">
              <w:txbxContent>
                <w:p w:rsidR="00E07884" w:rsidRPr="005E0F53" w:rsidRDefault="00E07884" w:rsidP="005E0F53">
                  <w:pPr>
                    <w:rPr>
                      <w:szCs w:val="18"/>
                    </w:rPr>
                  </w:pPr>
                  <w:r w:rsidRPr="00284454">
                    <w:rPr>
                      <w:lang w:val="es-ES_tradnl"/>
                    </w:rPr>
                    <w:t>En parte</w:t>
                  </w:r>
                </w:p>
              </w:txbxContent>
            </v:textbox>
          </v:shape>
        </w:pict>
      </w:r>
      <w:r>
        <w:rPr>
          <w:noProof/>
          <w:sz w:val="24"/>
          <w:szCs w:val="24"/>
        </w:rPr>
        <w:pict>
          <v:shape id="_x0000_s1039" type="#_x0000_t202" style="position:absolute;margin-left:307.55pt;margin-top:132.3pt;width:47.3pt;height:13.55pt;z-index:251667456;v-text-anchor:middle" stroked="f">
            <v:textbox inset=".5mm,.5mm,.5mm,.5mm">
              <w:txbxContent>
                <w:p w:rsidR="00E07884" w:rsidRPr="005E0F53" w:rsidRDefault="00E07884" w:rsidP="005E0F53">
                  <w:pPr>
                    <w:rPr>
                      <w:szCs w:val="18"/>
                    </w:rPr>
                  </w:pPr>
                  <w:r w:rsidRPr="00284454">
                    <w:rPr>
                      <w:lang w:val="es-ES_tradnl"/>
                    </w:rPr>
                    <w:t>Previsto</w:t>
                  </w:r>
                </w:p>
              </w:txbxContent>
            </v:textbox>
          </v:shape>
        </w:pict>
      </w:r>
      <w:r>
        <w:rPr>
          <w:noProof/>
          <w:sz w:val="24"/>
          <w:szCs w:val="24"/>
        </w:rPr>
        <w:pict>
          <v:shape id="_x0000_s1038" type="#_x0000_t202" style="position:absolute;margin-left:307.7pt;margin-top:115pt;width:27.3pt;height:13.55pt;z-index:251666432;v-text-anchor:middle" stroked="f">
            <v:textbox inset=".5mm,.5mm,.5mm,.5mm">
              <w:txbxContent>
                <w:p w:rsidR="00E07884" w:rsidRPr="005E0F53" w:rsidRDefault="00E07884" w:rsidP="005E0F53">
                  <w:pPr>
                    <w:rPr>
                      <w:szCs w:val="18"/>
                    </w:rPr>
                  </w:pPr>
                  <w:r w:rsidRPr="00284454">
                    <w:rPr>
                      <w:lang w:val="es-ES_tradnl"/>
                    </w:rPr>
                    <w:t>No</w:t>
                  </w:r>
                </w:p>
              </w:txbxContent>
            </v:textbox>
          </v:shape>
        </w:pict>
      </w:r>
      <w:r>
        <w:rPr>
          <w:noProof/>
          <w:sz w:val="24"/>
          <w:szCs w:val="24"/>
        </w:rPr>
        <w:pict>
          <v:shape id="_x0000_s1037" type="#_x0000_t202" style="position:absolute;margin-left:307.7pt;margin-top:96.65pt;width:58.15pt;height:13.55pt;z-index:251665408;v-text-anchor:middle" stroked="f">
            <v:textbox inset=".5mm,.5mm,.5mm,.5mm">
              <w:txbxContent>
                <w:p w:rsidR="00E07884" w:rsidRPr="005E0F53" w:rsidRDefault="00E07884" w:rsidP="005E0F53">
                  <w:pPr>
                    <w:rPr>
                      <w:szCs w:val="18"/>
                    </w:rPr>
                  </w:pPr>
                  <w:r w:rsidRPr="00284454">
                    <w:rPr>
                      <w:lang w:val="es-ES_tradnl"/>
                    </w:rPr>
                    <w:t>No se aplica</w:t>
                  </w:r>
                </w:p>
              </w:txbxContent>
            </v:textbox>
          </v:shape>
        </w:pict>
      </w:r>
      <w:r>
        <w:rPr>
          <w:noProof/>
          <w:sz w:val="24"/>
          <w:szCs w:val="24"/>
        </w:rPr>
        <w:pict>
          <v:shape id="_x0000_s1036" type="#_x0000_t202" style="position:absolute;margin-left:306.7pt;margin-top:78.35pt;width:63.15pt;height:13.55pt;z-index:251664384;v-text-anchor:middle" stroked="f">
            <v:textbox inset=".5mm,.5mm,.5mm,.5mm">
              <w:txbxContent>
                <w:p w:rsidR="00E07884" w:rsidRPr="005E0F53" w:rsidRDefault="00E07884" w:rsidP="005E0F53">
                  <w:pPr>
                    <w:rPr>
                      <w:szCs w:val="18"/>
                    </w:rPr>
                  </w:pPr>
                  <w:r w:rsidRPr="00284454">
                    <w:rPr>
                      <w:lang w:val="es-ES_tradnl"/>
                    </w:rPr>
                    <w:t>No contesta</w:t>
                  </w:r>
                </w:p>
              </w:txbxContent>
            </v:textbox>
          </v:shape>
        </w:pict>
      </w:r>
      <w:r w:rsidR="007776D0" w:rsidRPr="00284454">
        <w:rPr>
          <w:noProof/>
          <w:sz w:val="24"/>
          <w:szCs w:val="24"/>
        </w:rPr>
        <w:drawing>
          <wp:inline distT="0" distB="0" distL="0" distR="0">
            <wp:extent cx="4787900" cy="2870200"/>
            <wp:effectExtent l="19050" t="0" r="1270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6DED" w:rsidRPr="00284454" w:rsidRDefault="00EA6DED" w:rsidP="007776D0">
      <w:pPr>
        <w:rPr>
          <w:rFonts w:eastAsia="Garamond" w:cs="Garamond"/>
          <w:lang w:val="es-ES_tradnl"/>
        </w:rPr>
      </w:pPr>
    </w:p>
    <w:p w:rsidR="0001533C" w:rsidRPr="00284454" w:rsidRDefault="00EA6DED" w:rsidP="00E41376">
      <w:pPr>
        <w:rPr>
          <w:rFonts w:eastAsia="Garamond" w:cs="Garamond"/>
          <w:lang w:val="es-ES_tradnl"/>
        </w:rPr>
      </w:pPr>
      <w:r w:rsidRPr="00284454">
        <w:rPr>
          <w:b/>
          <w:lang w:val="es-ES_tradnl"/>
        </w:rPr>
        <w:t>Gráfico</w:t>
      </w:r>
      <w:r w:rsidR="00FF73FE" w:rsidRPr="00284454">
        <w:rPr>
          <w:b/>
          <w:lang w:val="es-ES_tradnl"/>
        </w:rPr>
        <w:t xml:space="preserve"> 1: </w:t>
      </w:r>
      <w:r w:rsidRPr="00284454">
        <w:rPr>
          <w:b/>
          <w:lang w:val="es-ES_tradnl"/>
        </w:rPr>
        <w:t>Número de Partes que han incluido las cuestiones relativas a los humedales en otras estrategias</w:t>
      </w:r>
      <w:r w:rsidR="00FF73FE" w:rsidRPr="00284454">
        <w:rPr>
          <w:b/>
          <w:lang w:val="es-ES_tradnl"/>
        </w:rPr>
        <w:t>:</w:t>
      </w:r>
    </w:p>
    <w:p w:rsidR="0001533C" w:rsidRPr="00284454" w:rsidRDefault="00FF73FE" w:rsidP="00E41376">
      <w:pPr>
        <w:rPr>
          <w:rFonts w:eastAsia="Garamond" w:cs="Garamond"/>
          <w:lang w:val="es-ES_tradnl"/>
        </w:rPr>
      </w:pPr>
      <w:r w:rsidRPr="00284454">
        <w:rPr>
          <w:rFonts w:eastAsia="Garamond" w:cs="Garamond"/>
          <w:lang w:val="es-ES_tradnl"/>
        </w:rPr>
        <w:t xml:space="preserve">a – </w:t>
      </w:r>
      <w:r w:rsidR="002C68CD" w:rsidRPr="00284454">
        <w:rPr>
          <w:rFonts w:eastAsia="Garamond" w:cs="Garamond"/>
          <w:lang w:val="es-ES_tradnl"/>
        </w:rPr>
        <w:t>estrategias de erradicación de la pobreza</w:t>
      </w:r>
    </w:p>
    <w:p w:rsidR="00F46D50" w:rsidRPr="00284454" w:rsidRDefault="00FF73FE" w:rsidP="00E41376">
      <w:pPr>
        <w:rPr>
          <w:rFonts w:eastAsia="Garamond" w:cs="Garamond"/>
          <w:lang w:val="es-ES_tradnl"/>
        </w:rPr>
      </w:pPr>
      <w:r w:rsidRPr="00284454">
        <w:rPr>
          <w:rFonts w:eastAsia="Garamond" w:cs="Garamond"/>
          <w:lang w:val="es-ES_tradnl"/>
        </w:rPr>
        <w:t xml:space="preserve">b – </w:t>
      </w:r>
      <w:r w:rsidR="002C68CD" w:rsidRPr="00284454">
        <w:rPr>
          <w:rFonts w:eastAsia="Garamond" w:cs="Garamond"/>
          <w:lang w:val="es-ES_tradnl"/>
        </w:rPr>
        <w:t>planes de manejo de los recursos hídricos y de aprovechamiento eficiente del agua</w:t>
      </w:r>
    </w:p>
    <w:p w:rsidR="0001533C" w:rsidRPr="00284454" w:rsidRDefault="00FF73FE" w:rsidP="00E41376">
      <w:pPr>
        <w:rPr>
          <w:rFonts w:eastAsia="Garamond" w:cs="Garamond"/>
          <w:lang w:val="es-ES_tradnl"/>
        </w:rPr>
      </w:pPr>
      <w:r w:rsidRPr="00284454">
        <w:rPr>
          <w:rFonts w:eastAsia="Garamond" w:cs="Garamond"/>
          <w:lang w:val="es-ES_tradnl"/>
        </w:rPr>
        <w:t xml:space="preserve">c – </w:t>
      </w:r>
      <w:r w:rsidR="002C68CD" w:rsidRPr="00284454">
        <w:rPr>
          <w:rFonts w:eastAsia="Garamond" w:cs="Garamond"/>
          <w:lang w:val="es-ES_tradnl"/>
        </w:rPr>
        <w:t>planes de manejo de los recursos de litoral y marinos</w:t>
      </w:r>
    </w:p>
    <w:p w:rsidR="0001533C" w:rsidRPr="00284454" w:rsidRDefault="00FF73FE" w:rsidP="00E41376">
      <w:pPr>
        <w:rPr>
          <w:rFonts w:eastAsia="Garamond" w:cs="Garamond"/>
          <w:lang w:val="es-ES_tradnl"/>
        </w:rPr>
      </w:pPr>
      <w:r w:rsidRPr="00284454">
        <w:rPr>
          <w:rFonts w:eastAsia="Garamond" w:cs="Garamond"/>
          <w:lang w:val="es-ES_tradnl"/>
        </w:rPr>
        <w:t xml:space="preserve">d – </w:t>
      </w:r>
      <w:r w:rsidR="002C68CD" w:rsidRPr="00284454">
        <w:rPr>
          <w:rFonts w:eastAsia="Garamond" w:cs="Garamond"/>
          <w:lang w:val="es-ES_tradnl"/>
        </w:rPr>
        <w:t>programas forestales nacionales</w:t>
      </w:r>
    </w:p>
    <w:p w:rsidR="00F46D50" w:rsidRPr="00284454" w:rsidRDefault="00FF73FE" w:rsidP="00E41376">
      <w:pPr>
        <w:rPr>
          <w:rFonts w:eastAsia="Garamond" w:cs="Garamond"/>
          <w:lang w:val="es-ES_tradnl"/>
        </w:rPr>
      </w:pPr>
      <w:r w:rsidRPr="00284454">
        <w:rPr>
          <w:rFonts w:eastAsia="Garamond" w:cs="Garamond"/>
          <w:lang w:val="es-ES_tradnl"/>
        </w:rPr>
        <w:t xml:space="preserve">e – </w:t>
      </w:r>
      <w:r w:rsidR="002C68CD" w:rsidRPr="00284454">
        <w:rPr>
          <w:rFonts w:eastAsia="Garamond" w:cs="Garamond"/>
          <w:lang w:val="es-ES_tradnl"/>
        </w:rPr>
        <w:t>estrategias nacionales de desarrollo sostenible</w:t>
      </w:r>
    </w:p>
    <w:p w:rsidR="0001533C" w:rsidRPr="00284454" w:rsidRDefault="00FF73FE" w:rsidP="00E41376">
      <w:pPr>
        <w:rPr>
          <w:rFonts w:eastAsia="Garamond" w:cs="Garamond"/>
          <w:lang w:val="es-ES_tradnl"/>
        </w:rPr>
      </w:pPr>
      <w:r w:rsidRPr="00284454">
        <w:rPr>
          <w:rFonts w:eastAsia="Garamond" w:cs="Garamond"/>
          <w:lang w:val="es-ES_tradnl"/>
        </w:rPr>
        <w:t xml:space="preserve">f – </w:t>
      </w:r>
      <w:r w:rsidR="002C68CD" w:rsidRPr="00284454">
        <w:rPr>
          <w:rFonts w:eastAsia="Garamond" w:cs="Garamond"/>
          <w:lang w:val="es-ES_tradnl"/>
        </w:rPr>
        <w:t>políticas o medidas agrícolas nacionales</w:t>
      </w:r>
    </w:p>
    <w:p w:rsidR="0001533C" w:rsidRPr="00284454" w:rsidRDefault="00FF73FE" w:rsidP="00E41376">
      <w:pPr>
        <w:rPr>
          <w:rFonts w:eastAsia="Garamond" w:cs="Garamond"/>
          <w:lang w:val="es-ES_tradnl"/>
        </w:rPr>
      </w:pPr>
      <w:r w:rsidRPr="00284454">
        <w:rPr>
          <w:rFonts w:eastAsia="Garamond" w:cs="Garamond"/>
          <w:lang w:val="es-ES_tradnl"/>
        </w:rPr>
        <w:t xml:space="preserve">g – </w:t>
      </w:r>
      <w:r w:rsidR="00136F78" w:rsidRPr="00284454">
        <w:rPr>
          <w:rFonts w:cs="Calibri-Bold"/>
          <w:bCs/>
          <w:lang w:val="es-ES_tradnl"/>
        </w:rPr>
        <w:t>estrategias y planes de acción nacionales en materia de diversidad biológica</w:t>
      </w:r>
      <w:r w:rsidR="00136F78" w:rsidRPr="00284454">
        <w:rPr>
          <w:rFonts w:eastAsia="Garamond" w:cs="Garamond"/>
          <w:lang w:val="es-ES_tradnl"/>
        </w:rPr>
        <w:t xml:space="preserve"> </w:t>
      </w:r>
      <w:r w:rsidR="002C68CD" w:rsidRPr="00284454">
        <w:rPr>
          <w:rFonts w:eastAsia="Garamond" w:cs="Garamond"/>
          <w:lang w:val="es-ES_tradnl"/>
        </w:rPr>
        <w:t>elaborados en el marco del CDB</w:t>
      </w:r>
    </w:p>
    <w:p w:rsidR="0001533C" w:rsidRPr="00284454" w:rsidRDefault="0001533C" w:rsidP="00E41376">
      <w:pPr>
        <w:rPr>
          <w:rFonts w:eastAsia="Garamond" w:cs="Garamond"/>
          <w:lang w:val="es-ES_tradnl"/>
        </w:rPr>
      </w:pPr>
    </w:p>
    <w:p w:rsidR="001560C0" w:rsidRPr="00284454" w:rsidRDefault="001560C0" w:rsidP="00E41376">
      <w:pPr>
        <w:rPr>
          <w:b/>
          <w:lang w:val="es-ES_tradnl"/>
        </w:rPr>
      </w:pPr>
    </w:p>
    <w:p w:rsidR="0001533C" w:rsidRPr="00284454" w:rsidRDefault="0017172E" w:rsidP="00E41376">
      <w:pPr>
        <w:rPr>
          <w:rFonts w:eastAsia="Garamond" w:cs="Garamond"/>
          <w:lang w:val="es-ES_tradnl"/>
        </w:rPr>
      </w:pPr>
      <w:r w:rsidRPr="00284454">
        <w:rPr>
          <w:b/>
          <w:lang w:val="es-ES_tradnl"/>
        </w:rPr>
        <w:t xml:space="preserve">Reconocimiento intersectorial de los servicios de los humedales </w:t>
      </w:r>
      <w:r w:rsidR="00FF73FE" w:rsidRPr="00284454">
        <w:rPr>
          <w:i/>
          <w:lang w:val="es-ES_tradnl"/>
        </w:rPr>
        <w:t>(</w:t>
      </w:r>
      <w:r w:rsidR="00CB2F94" w:rsidRPr="00284454">
        <w:rPr>
          <w:i/>
          <w:lang w:val="es-ES_tradnl"/>
        </w:rPr>
        <w:t>Estrategia</w:t>
      </w:r>
      <w:r w:rsidR="00FF73FE" w:rsidRPr="00284454">
        <w:rPr>
          <w:i/>
          <w:lang w:val="es-ES_tradnl"/>
        </w:rPr>
        <w:t xml:space="preserve"> 1.4)</w:t>
      </w:r>
    </w:p>
    <w:p w:rsidR="0001533C" w:rsidRPr="00284454" w:rsidRDefault="0001533C" w:rsidP="00E41376">
      <w:pPr>
        <w:rPr>
          <w:rFonts w:eastAsia="Garamond" w:cs="Garamond"/>
          <w:i/>
          <w:lang w:val="es-ES_tradnl"/>
        </w:rPr>
      </w:pPr>
    </w:p>
    <w:p w:rsidR="0001533C" w:rsidRPr="00284454" w:rsidRDefault="00A97C98"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El porcentaje de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que indican el reconocimiento de los servicios de los humedales entre distintos sectores es menor que el promedio mundial</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Solamente Chipre y </w:t>
      </w:r>
      <w:r w:rsidR="00DF362D" w:rsidRPr="00284454">
        <w:rPr>
          <w:rFonts w:asciiTheme="minorHAnsi" w:hAnsiTheme="minorHAnsi"/>
          <w:sz w:val="22"/>
          <w:szCs w:val="22"/>
          <w:lang w:val="es-ES_tradnl"/>
        </w:rPr>
        <w:t>Eslovenia</w:t>
      </w:r>
      <w:r w:rsidRPr="00284454">
        <w:rPr>
          <w:rFonts w:asciiTheme="minorHAnsi" w:hAnsiTheme="minorHAnsi"/>
          <w:sz w:val="22"/>
          <w:szCs w:val="22"/>
          <w:lang w:val="es-ES_tradnl"/>
        </w:rPr>
        <w:t xml:space="preserve"> informan sobre evaluaciones específicas de servicios de los ecosistemas, en un sitio Ramsar en cada país</w:t>
      </w:r>
      <w:r w:rsidR="00D753CA"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Catorce </w:t>
      </w:r>
      <w:r w:rsidR="00A82DD9" w:rsidRPr="00284454">
        <w:rPr>
          <w:rFonts w:asciiTheme="minorHAnsi" w:hAnsiTheme="minorHAnsi"/>
          <w:sz w:val="22"/>
          <w:szCs w:val="22"/>
          <w:lang w:val="es-ES_tradnl"/>
        </w:rPr>
        <w:t>Partes</w:t>
      </w:r>
      <w:r w:rsidR="00D753CA" w:rsidRPr="00284454">
        <w:rPr>
          <w:rFonts w:asciiTheme="minorHAnsi" w:hAnsiTheme="minorHAnsi"/>
          <w:sz w:val="22"/>
          <w:szCs w:val="22"/>
          <w:lang w:val="es-ES_tradnl"/>
        </w:rPr>
        <w:t xml:space="preserve"> (41</w:t>
      </w:r>
      <w:r w:rsidR="00734905" w:rsidRPr="00284454">
        <w:rPr>
          <w:rFonts w:asciiTheme="minorHAnsi" w:hAnsiTheme="minorHAnsi"/>
          <w:sz w:val="22"/>
          <w:szCs w:val="22"/>
          <w:lang w:val="es-ES_tradnl"/>
        </w:rPr>
        <w:t xml:space="preserve"> </w:t>
      </w:r>
      <w:r w:rsidR="00D753CA"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indican que están logrando avances en la evaluación de los servicios de los ecosistemas prestados por sus sitios </w:t>
      </w:r>
      <w:r w:rsidR="00FF73FE" w:rsidRPr="00284454">
        <w:rPr>
          <w:rFonts w:asciiTheme="minorHAnsi" w:hAnsiTheme="minorHAnsi"/>
          <w:sz w:val="22"/>
          <w:szCs w:val="22"/>
          <w:lang w:val="es-ES_tradnl"/>
        </w:rPr>
        <w:t>Ramsar (</w:t>
      </w:r>
      <w:r w:rsidR="00A82DD9" w:rsidRPr="00284454">
        <w:rPr>
          <w:rFonts w:asciiTheme="minorHAnsi" w:hAnsiTheme="minorHAnsi" w:cs="Garamond"/>
          <w:sz w:val="22"/>
          <w:szCs w:val="22"/>
          <w:lang w:val="es-ES_tradnl"/>
        </w:rPr>
        <w:t>Indicador</w:t>
      </w:r>
      <w:r w:rsidR="0071016C" w:rsidRPr="00284454">
        <w:rPr>
          <w:rFonts w:asciiTheme="minorHAnsi" w:hAnsiTheme="minorHAnsi" w:cs="Garamond"/>
          <w:sz w:val="22"/>
          <w:szCs w:val="22"/>
          <w:lang w:val="es-ES_tradnl"/>
        </w:rPr>
        <w:t xml:space="preserve"> </w:t>
      </w:r>
      <w:r w:rsidR="00FF73FE" w:rsidRPr="00284454">
        <w:rPr>
          <w:rFonts w:asciiTheme="minorHAnsi" w:hAnsiTheme="minorHAnsi"/>
          <w:sz w:val="22"/>
          <w:szCs w:val="22"/>
          <w:lang w:val="es-ES_tradnl"/>
        </w:rPr>
        <w:t xml:space="preserve">1.4.1, </w:t>
      </w:r>
      <w:r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Sin embargo, en comparación con los informes presentados a la </w:t>
      </w:r>
      <w:r w:rsidR="00FF73FE" w:rsidRPr="00284454">
        <w:rPr>
          <w:rFonts w:asciiTheme="minorHAnsi" w:hAnsiTheme="minorHAnsi"/>
          <w:sz w:val="22"/>
          <w:szCs w:val="22"/>
          <w:lang w:val="es-ES_tradnl"/>
        </w:rPr>
        <w:t>COP1</w:t>
      </w:r>
      <w:r w:rsidR="00F46D50" w:rsidRPr="00284454">
        <w:rPr>
          <w:rFonts w:asciiTheme="minorHAnsi" w:hAnsiTheme="minorHAnsi"/>
          <w:sz w:val="22"/>
          <w:szCs w:val="22"/>
          <w:lang w:val="es-ES_tradnl"/>
        </w:rPr>
        <w:t xml:space="preserve">1, </w:t>
      </w:r>
      <w:r w:rsidRPr="00284454">
        <w:rPr>
          <w:rFonts w:asciiTheme="minorHAnsi" w:hAnsiTheme="minorHAnsi"/>
          <w:sz w:val="22"/>
          <w:szCs w:val="22"/>
          <w:lang w:val="es-ES_tradnl"/>
        </w:rPr>
        <w:t>Croacia, Francia, Hungría, los Países Bajos y Suiza parecen haber empeorado durante los tres últimos años</w:t>
      </w:r>
      <w:r w:rsidR="00F46D50"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¿Puede ser un indicio de que ahora se comprende mejor la necesidad de programas de evaluación de los servicios de los ecosistemas de humedales nacionales y de que las evaluaciones anteriores ya no se consideran suficientes</w:t>
      </w:r>
      <w:r w:rsidR="005D01AE" w:rsidRPr="00284454">
        <w:rPr>
          <w:rFonts w:asciiTheme="minorHAnsi" w:hAnsiTheme="minorHAnsi"/>
          <w:sz w:val="22"/>
          <w:szCs w:val="22"/>
          <w:lang w:val="es-ES_tradnl"/>
        </w:rPr>
        <w:t>?</w:t>
      </w:r>
    </w:p>
    <w:p w:rsidR="0001533C" w:rsidRPr="00284454" w:rsidRDefault="0001533C" w:rsidP="00E41376">
      <w:pPr>
        <w:ind w:left="426" w:hanging="426"/>
        <w:rPr>
          <w:rFonts w:eastAsia="Garamond" w:cs="Garamond"/>
          <w:lang w:val="es-ES_tradnl"/>
        </w:rPr>
      </w:pPr>
    </w:p>
    <w:p w:rsidR="0001533C" w:rsidRPr="00284454" w:rsidRDefault="00A97C98"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Como sucedía antes de la </w:t>
      </w:r>
      <w:r w:rsidR="00D86325" w:rsidRPr="00284454">
        <w:rPr>
          <w:rFonts w:asciiTheme="minorHAnsi" w:hAnsiTheme="minorHAnsi"/>
          <w:sz w:val="22"/>
          <w:szCs w:val="22"/>
          <w:lang w:val="es-ES_tradnl"/>
        </w:rPr>
        <w:t xml:space="preserve">COP11, 19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indicaron que los valores socioeconómicos y culturales de los humedales se habían incluido en la planificación del manejo de los sitios </w:t>
      </w:r>
      <w:r w:rsidR="00D86325"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y otros humedales</w:t>
      </w:r>
      <w:r w:rsidR="00D86325"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71016C" w:rsidRPr="00284454">
        <w:rPr>
          <w:rFonts w:asciiTheme="minorHAnsi" w:hAnsiTheme="minorHAnsi" w:cs="Garamond"/>
          <w:sz w:val="22"/>
          <w:szCs w:val="22"/>
          <w:lang w:val="es-ES_tradnl"/>
        </w:rPr>
        <w:t xml:space="preserve"> </w:t>
      </w:r>
      <w:r w:rsidRPr="00284454">
        <w:rPr>
          <w:rFonts w:asciiTheme="minorHAnsi" w:hAnsiTheme="minorHAnsi"/>
          <w:sz w:val="22"/>
          <w:szCs w:val="22"/>
          <w:lang w:val="es-ES_tradnl"/>
        </w:rPr>
        <w:t xml:space="preserve">1.4.3), </w:t>
      </w:r>
      <w:r w:rsidR="003F037F" w:rsidRPr="00284454">
        <w:rPr>
          <w:rFonts w:asciiTheme="minorHAnsi" w:hAnsiTheme="minorHAnsi"/>
          <w:sz w:val="22"/>
          <w:szCs w:val="22"/>
          <w:lang w:val="es-ES_tradnl"/>
        </w:rPr>
        <w:t>número</w:t>
      </w:r>
      <w:r w:rsidRPr="00284454">
        <w:rPr>
          <w:rFonts w:asciiTheme="minorHAnsi" w:hAnsiTheme="minorHAnsi"/>
          <w:sz w:val="22"/>
          <w:szCs w:val="22"/>
          <w:lang w:val="es-ES_tradnl"/>
        </w:rPr>
        <w:t xml:space="preserve"> que aún </w:t>
      </w:r>
      <w:r w:rsidR="00CB3173" w:rsidRPr="00284454">
        <w:rPr>
          <w:rFonts w:asciiTheme="minorHAnsi" w:hAnsiTheme="minorHAnsi"/>
          <w:sz w:val="22"/>
          <w:szCs w:val="22"/>
          <w:lang w:val="es-ES_tradnl"/>
        </w:rPr>
        <w:t xml:space="preserve">constituye menos </w:t>
      </w:r>
      <w:r w:rsidRPr="00284454">
        <w:rPr>
          <w:rFonts w:asciiTheme="minorHAnsi" w:hAnsiTheme="minorHAnsi"/>
          <w:sz w:val="22"/>
          <w:szCs w:val="22"/>
          <w:lang w:val="es-ES_tradnl"/>
        </w:rPr>
        <w:t>que el promedio mundial</w:t>
      </w:r>
      <w:r w:rsidR="00FF73F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A97C98" w:rsidP="00E41376">
      <w:pPr>
        <w:rPr>
          <w:rFonts w:eastAsia="Garamond" w:cs="Garamond"/>
          <w:lang w:val="es-ES_tradnl"/>
        </w:rPr>
      </w:pPr>
      <w:r w:rsidRPr="00284454">
        <w:rPr>
          <w:b/>
          <w:lang w:val="es-ES_tradnl"/>
        </w:rPr>
        <w:t xml:space="preserve">Reconocimiento del papel de la Convención </w:t>
      </w:r>
      <w:r w:rsidR="00FF73FE" w:rsidRPr="00284454">
        <w:rPr>
          <w:i/>
          <w:lang w:val="es-ES_tradnl"/>
        </w:rPr>
        <w:t>(</w:t>
      </w:r>
      <w:r w:rsidR="00CB2F94" w:rsidRPr="00284454">
        <w:rPr>
          <w:i/>
          <w:lang w:val="es-ES_tradnl"/>
        </w:rPr>
        <w:t>Estrategia</w:t>
      </w:r>
      <w:r w:rsidR="00FF73FE" w:rsidRPr="00284454">
        <w:rPr>
          <w:i/>
          <w:lang w:val="es-ES_tradnl"/>
        </w:rPr>
        <w:t xml:space="preserve"> 1.5)</w:t>
      </w:r>
    </w:p>
    <w:p w:rsidR="0001533C" w:rsidRPr="00284454" w:rsidRDefault="0001533C" w:rsidP="00E41376">
      <w:pPr>
        <w:rPr>
          <w:rFonts w:eastAsia="Garamond" w:cs="Garamond"/>
          <w:i/>
          <w:lang w:val="es-ES_tradnl"/>
        </w:rPr>
      </w:pPr>
    </w:p>
    <w:p w:rsidR="00EC166C" w:rsidRPr="00284454" w:rsidRDefault="00293272"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La “Declaración de </w:t>
      </w:r>
      <w:r w:rsidR="00EC166C" w:rsidRPr="00284454">
        <w:rPr>
          <w:rFonts w:asciiTheme="minorHAnsi" w:hAnsiTheme="minorHAnsi"/>
          <w:sz w:val="22"/>
          <w:szCs w:val="22"/>
          <w:lang w:val="es-ES_tradnl"/>
        </w:rPr>
        <w:t>Changwon</w:t>
      </w:r>
      <w:r w:rsidRPr="00284454">
        <w:rPr>
          <w:rFonts w:asciiTheme="minorHAnsi" w:hAnsiTheme="minorHAnsi"/>
          <w:sz w:val="22"/>
          <w:szCs w:val="22"/>
          <w:lang w:val="es-ES_tradnl"/>
        </w:rPr>
        <w:t>” de 2008</w:t>
      </w:r>
      <w:r w:rsidR="00EC166C"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Resolución</w:t>
      </w:r>
      <w:r w:rsidR="00EC166C" w:rsidRPr="00284454">
        <w:rPr>
          <w:rFonts w:asciiTheme="minorHAnsi" w:hAnsiTheme="minorHAnsi"/>
          <w:sz w:val="22"/>
          <w:szCs w:val="22"/>
          <w:lang w:val="es-ES_tradnl"/>
        </w:rPr>
        <w:t xml:space="preserve"> X.3) </w:t>
      </w:r>
      <w:r w:rsidR="00184B61" w:rsidRPr="00284454">
        <w:rPr>
          <w:rFonts w:asciiTheme="minorHAnsi" w:hAnsiTheme="minorHAnsi"/>
          <w:sz w:val="22"/>
          <w:szCs w:val="22"/>
          <w:lang w:val="es-ES_tradnl"/>
        </w:rPr>
        <w:t xml:space="preserve">se </w:t>
      </w:r>
      <w:r w:rsidR="0003205B" w:rsidRPr="00284454">
        <w:rPr>
          <w:rFonts w:asciiTheme="minorHAnsi" w:hAnsiTheme="minorHAnsi"/>
          <w:sz w:val="22"/>
          <w:szCs w:val="22"/>
          <w:lang w:val="es-ES_tradnl"/>
        </w:rPr>
        <w:t>señaló</w:t>
      </w:r>
      <w:r w:rsidR="00184B61" w:rsidRPr="00284454">
        <w:rPr>
          <w:rFonts w:asciiTheme="minorHAnsi" w:hAnsiTheme="minorHAnsi"/>
          <w:sz w:val="22"/>
          <w:szCs w:val="22"/>
          <w:lang w:val="es-ES_tradnl"/>
        </w:rPr>
        <w:t xml:space="preserve"> a la atención del jefe de Estado, el parlamento, el sector privado y la sociedad civil en </w:t>
      </w:r>
      <w:r w:rsidR="0003205B" w:rsidRPr="00284454">
        <w:rPr>
          <w:rFonts w:asciiTheme="minorHAnsi" w:hAnsiTheme="minorHAnsi"/>
          <w:sz w:val="22"/>
          <w:szCs w:val="22"/>
          <w:lang w:val="es-ES_tradnl"/>
        </w:rPr>
        <w:t xml:space="preserve">unos cuantos </w:t>
      </w:r>
      <w:r w:rsidR="00184B61" w:rsidRPr="00284454">
        <w:rPr>
          <w:rFonts w:asciiTheme="minorHAnsi" w:hAnsiTheme="minorHAnsi"/>
          <w:sz w:val="22"/>
          <w:szCs w:val="22"/>
          <w:lang w:val="es-ES_tradnl"/>
        </w:rPr>
        <w:t xml:space="preserve">países europeos, </w:t>
      </w:r>
      <w:r w:rsidR="00184B61" w:rsidRPr="00284454">
        <w:rPr>
          <w:rFonts w:asciiTheme="minorHAnsi" w:hAnsiTheme="minorHAnsi"/>
          <w:sz w:val="22"/>
          <w:szCs w:val="22"/>
          <w:lang w:val="es-ES_tradnl"/>
        </w:rPr>
        <w:lastRenderedPageBreak/>
        <w:t xml:space="preserve">principalmente durante el trienio posterior a la </w:t>
      </w:r>
      <w:r w:rsidR="006754E2" w:rsidRPr="00284454">
        <w:rPr>
          <w:rFonts w:asciiTheme="minorHAnsi" w:hAnsiTheme="minorHAnsi"/>
          <w:sz w:val="22"/>
          <w:szCs w:val="22"/>
          <w:lang w:val="es-ES_tradnl"/>
        </w:rPr>
        <w:t>COP10</w:t>
      </w:r>
      <w:r w:rsidR="00590642" w:rsidRPr="00284454">
        <w:rPr>
          <w:rFonts w:asciiTheme="minorHAnsi" w:hAnsiTheme="minorHAnsi"/>
          <w:sz w:val="22"/>
          <w:szCs w:val="22"/>
          <w:lang w:val="es-ES_tradnl"/>
        </w:rPr>
        <w:t xml:space="preserve"> (2009-2012)</w:t>
      </w:r>
      <w:r w:rsidR="00EC166C" w:rsidRPr="00284454">
        <w:rPr>
          <w:rFonts w:asciiTheme="minorHAnsi" w:hAnsiTheme="minorHAnsi"/>
          <w:sz w:val="22"/>
          <w:szCs w:val="22"/>
          <w:lang w:val="es-ES_tradnl"/>
        </w:rPr>
        <w:t xml:space="preserve">. </w:t>
      </w:r>
      <w:r w:rsidR="00184B61" w:rsidRPr="00284454">
        <w:rPr>
          <w:rFonts w:asciiTheme="minorHAnsi" w:hAnsiTheme="minorHAnsi"/>
          <w:sz w:val="22"/>
          <w:szCs w:val="22"/>
          <w:lang w:val="es-ES_tradnl"/>
        </w:rPr>
        <w:t xml:space="preserve">Sin embargo, a partir de la </w:t>
      </w:r>
      <w:r w:rsidR="00EC166C" w:rsidRPr="00284454">
        <w:rPr>
          <w:rFonts w:asciiTheme="minorHAnsi" w:hAnsiTheme="minorHAnsi"/>
          <w:sz w:val="22"/>
          <w:szCs w:val="22"/>
          <w:lang w:val="es-ES_tradnl"/>
        </w:rPr>
        <w:t xml:space="preserve">COP11, </w:t>
      </w:r>
      <w:r w:rsidR="00184B61" w:rsidRPr="00284454">
        <w:rPr>
          <w:rFonts w:asciiTheme="minorHAnsi" w:hAnsiTheme="minorHAnsi"/>
          <w:sz w:val="22"/>
          <w:szCs w:val="22"/>
          <w:lang w:val="es-ES_tradnl"/>
        </w:rPr>
        <w:t xml:space="preserve">no se ha utilizado demasiado para poner de relieve la capacidad de </w:t>
      </w:r>
      <w:r w:rsidR="00EC166C" w:rsidRPr="00284454">
        <w:rPr>
          <w:rFonts w:asciiTheme="minorHAnsi" w:hAnsiTheme="minorHAnsi"/>
          <w:sz w:val="22"/>
          <w:szCs w:val="22"/>
          <w:lang w:val="es-ES_tradnl"/>
        </w:rPr>
        <w:t xml:space="preserve">Ramsar </w:t>
      </w:r>
      <w:r w:rsidR="00184B61" w:rsidRPr="00284454">
        <w:rPr>
          <w:rFonts w:asciiTheme="minorHAnsi" w:hAnsiTheme="minorHAnsi"/>
          <w:sz w:val="22"/>
          <w:szCs w:val="22"/>
          <w:lang w:val="es-ES_tradnl"/>
        </w:rPr>
        <w:t xml:space="preserve">para el manejo de los ecosistemas en todos los niveles, ni para promover la utilidad de Ramsar como mecanismo de aplicación </w:t>
      </w:r>
      <w:r w:rsidR="0003205B" w:rsidRPr="00284454">
        <w:rPr>
          <w:rFonts w:asciiTheme="minorHAnsi" w:hAnsiTheme="minorHAnsi"/>
          <w:sz w:val="22"/>
          <w:szCs w:val="22"/>
          <w:lang w:val="es-ES_tradnl"/>
        </w:rPr>
        <w:t xml:space="preserve">a fin de </w:t>
      </w:r>
      <w:r w:rsidR="00184B61" w:rsidRPr="00284454">
        <w:rPr>
          <w:rFonts w:asciiTheme="minorHAnsi" w:hAnsiTheme="minorHAnsi"/>
          <w:sz w:val="22"/>
          <w:szCs w:val="22"/>
          <w:lang w:val="es-ES_tradnl"/>
        </w:rPr>
        <w:t>a</w:t>
      </w:r>
      <w:r w:rsidR="00734905" w:rsidRPr="00284454">
        <w:rPr>
          <w:rFonts w:asciiTheme="minorHAnsi" w:hAnsiTheme="minorHAnsi"/>
          <w:sz w:val="22"/>
          <w:szCs w:val="22"/>
          <w:lang w:val="es-ES_tradnl"/>
        </w:rPr>
        <w:t>lcanzar los objetivos de otras Convenciones</w:t>
      </w:r>
      <w:r w:rsidR="00EC166C" w:rsidRPr="00284454">
        <w:rPr>
          <w:rFonts w:asciiTheme="minorHAnsi" w:hAnsiTheme="minorHAnsi"/>
          <w:sz w:val="22"/>
          <w:szCs w:val="22"/>
          <w:lang w:val="es-ES_tradnl"/>
        </w:rPr>
        <w:t xml:space="preserve">. </w:t>
      </w:r>
      <w:r w:rsidR="009338DA" w:rsidRPr="00284454">
        <w:rPr>
          <w:rFonts w:asciiTheme="minorHAnsi" w:hAnsiTheme="minorHAnsi"/>
          <w:sz w:val="22"/>
          <w:szCs w:val="22"/>
          <w:lang w:val="es-ES_tradnl"/>
        </w:rPr>
        <w:t xml:space="preserve">Algunos </w:t>
      </w:r>
      <w:r w:rsidR="002B3A3F" w:rsidRPr="00284454">
        <w:rPr>
          <w:rFonts w:asciiTheme="minorHAnsi" w:hAnsiTheme="minorHAnsi"/>
          <w:sz w:val="22"/>
          <w:szCs w:val="22"/>
          <w:lang w:val="es-ES_tradnl"/>
        </w:rPr>
        <w:t>aspectos de</w:t>
      </w:r>
      <w:r w:rsidR="009338DA" w:rsidRPr="00284454">
        <w:rPr>
          <w:rFonts w:asciiTheme="minorHAnsi" w:hAnsiTheme="minorHAnsi"/>
          <w:sz w:val="22"/>
          <w:szCs w:val="22"/>
          <w:lang w:val="es-ES_tradnl"/>
        </w:rPr>
        <w:t xml:space="preserve"> la Declaración se han incluido en instrumentos normativos nacionales</w:t>
      </w:r>
      <w:r w:rsidR="00EC166C" w:rsidRPr="00284454">
        <w:rPr>
          <w:rFonts w:asciiTheme="minorHAnsi" w:hAnsiTheme="minorHAnsi"/>
          <w:sz w:val="22"/>
          <w:szCs w:val="22"/>
          <w:lang w:val="es-ES_tradnl"/>
        </w:rPr>
        <w:t xml:space="preserve">. </w:t>
      </w:r>
      <w:r w:rsidR="009338DA" w:rsidRPr="00284454">
        <w:rPr>
          <w:rFonts w:asciiTheme="minorHAnsi" w:hAnsiTheme="minorHAnsi"/>
          <w:sz w:val="22"/>
          <w:szCs w:val="22"/>
          <w:lang w:val="es-ES_tradnl"/>
        </w:rPr>
        <w:t>En estos momentos, solamente Eslovaquia tiene la intención de incluir los elementos de la Declaración en su próxima política y plan de acción nacionales sobre los humedales para 2015-2021, lo que sugiere la necesidad de encontrar otros medios para elevar el perfil de la Convención</w:t>
      </w:r>
      <w:r w:rsidR="00EC166C" w:rsidRPr="00284454">
        <w:rPr>
          <w:rFonts w:asciiTheme="minorHAnsi" w:hAnsiTheme="minorHAnsi"/>
          <w:sz w:val="22"/>
          <w:szCs w:val="22"/>
          <w:lang w:val="es-ES_tradnl"/>
        </w:rPr>
        <w:t>.</w:t>
      </w:r>
    </w:p>
    <w:p w:rsidR="0001533C" w:rsidRPr="00284454" w:rsidRDefault="0001533C" w:rsidP="00E41376">
      <w:pPr>
        <w:rPr>
          <w:rFonts w:eastAsia="Garamond" w:cs="Garamond"/>
          <w:b/>
          <w:bCs/>
          <w:lang w:val="es-ES_tradnl"/>
        </w:rPr>
      </w:pPr>
    </w:p>
    <w:p w:rsidR="0001533C" w:rsidRPr="00284454" w:rsidRDefault="00863DA7" w:rsidP="00E41376">
      <w:pPr>
        <w:rPr>
          <w:rFonts w:eastAsia="Garamond" w:cs="Garamond"/>
          <w:lang w:val="es-ES_tradnl"/>
        </w:rPr>
      </w:pPr>
      <w:r w:rsidRPr="00284454">
        <w:rPr>
          <w:b/>
          <w:lang w:val="es-ES_tradnl"/>
        </w:rPr>
        <w:t xml:space="preserve">Manejo de los humedales sobre una base científica </w:t>
      </w:r>
      <w:r w:rsidR="00FF73FE" w:rsidRPr="00284454">
        <w:rPr>
          <w:i/>
          <w:lang w:val="es-ES_tradnl"/>
        </w:rPr>
        <w:t>(</w:t>
      </w:r>
      <w:r w:rsidR="00CB2F94" w:rsidRPr="00284454">
        <w:rPr>
          <w:i/>
          <w:lang w:val="es-ES_tradnl"/>
        </w:rPr>
        <w:t>Estrategia</w:t>
      </w:r>
      <w:r w:rsidR="00FF73FE" w:rsidRPr="00284454">
        <w:rPr>
          <w:i/>
          <w:lang w:val="es-ES_tradnl"/>
        </w:rPr>
        <w:t xml:space="preserve"> 1.6)</w:t>
      </w:r>
    </w:p>
    <w:p w:rsidR="0001533C" w:rsidRPr="00284454" w:rsidRDefault="0001533C" w:rsidP="00E41376">
      <w:pPr>
        <w:rPr>
          <w:rFonts w:eastAsia="Garamond" w:cs="Garamond"/>
          <w:i/>
          <w:lang w:val="es-ES_tradnl"/>
        </w:rPr>
      </w:pPr>
    </w:p>
    <w:p w:rsidR="0001533C" w:rsidRPr="00284454" w:rsidRDefault="00863DA7"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Para que el concepto de “uso racional” de Ramsar sea satisfactorio, ha de aprovechar la integración de la mejor información científica disponible, incluidas las técnicas tradicionales, en las políticas y los planes de manejo de los humedales nacionales</w:t>
      </w:r>
      <w:r w:rsidR="00FF73FE" w:rsidRPr="00284454">
        <w:rPr>
          <w:rFonts w:asciiTheme="minorHAnsi" w:hAnsiTheme="minorHAnsi"/>
          <w:sz w:val="22"/>
          <w:szCs w:val="22"/>
          <w:lang w:val="es-ES_tradnl"/>
        </w:rPr>
        <w:t xml:space="preserve">. </w:t>
      </w:r>
      <w:r w:rsidR="00321E23" w:rsidRPr="00284454">
        <w:rPr>
          <w:rFonts w:asciiTheme="minorHAnsi" w:hAnsiTheme="minorHAnsi"/>
          <w:sz w:val="22"/>
          <w:szCs w:val="22"/>
          <w:lang w:val="es-ES_tradnl"/>
        </w:rPr>
        <w:t>La investigación dirigida a orientar las políticas y los planes de manejo de humedales cobra especial importancia en los ámbitos de la agricultura, el cambio climático y la valoración de los servicios de los ecosistemas</w:t>
      </w:r>
      <w:r w:rsidR="00FF73FE" w:rsidRPr="00284454">
        <w:rPr>
          <w:rFonts w:asciiTheme="minorHAnsi" w:hAnsiTheme="minorHAnsi"/>
          <w:sz w:val="22"/>
          <w:szCs w:val="22"/>
          <w:lang w:val="es-ES_tradnl"/>
        </w:rPr>
        <w:t xml:space="preserve">. </w:t>
      </w:r>
      <w:r w:rsidR="00321E23" w:rsidRPr="00284454">
        <w:rPr>
          <w:rFonts w:asciiTheme="minorHAnsi" w:hAnsiTheme="minorHAnsi"/>
          <w:sz w:val="22"/>
          <w:szCs w:val="22"/>
          <w:lang w:val="es-ES_tradnl"/>
        </w:rPr>
        <w:t xml:space="preserve">Desde la </w:t>
      </w:r>
      <w:r w:rsidR="0048326B" w:rsidRPr="00284454">
        <w:rPr>
          <w:rFonts w:asciiTheme="minorHAnsi" w:hAnsiTheme="minorHAnsi"/>
          <w:sz w:val="22"/>
          <w:szCs w:val="22"/>
          <w:lang w:val="es-ES_tradnl"/>
        </w:rPr>
        <w:t xml:space="preserve">COP11, </w:t>
      </w:r>
      <w:r w:rsidR="00321E23" w:rsidRPr="00284454">
        <w:rPr>
          <w:rFonts w:asciiTheme="minorHAnsi" w:hAnsiTheme="minorHAnsi"/>
          <w:sz w:val="22"/>
          <w:szCs w:val="22"/>
          <w:lang w:val="es-ES_tradnl"/>
        </w:rPr>
        <w:t xml:space="preserve">ha aumentado un poco el número de </w:t>
      </w:r>
      <w:r w:rsidR="00A82DD9" w:rsidRPr="00284454">
        <w:rPr>
          <w:rFonts w:asciiTheme="minorHAnsi" w:hAnsiTheme="minorHAnsi"/>
          <w:sz w:val="22"/>
          <w:szCs w:val="22"/>
          <w:lang w:val="es-ES_tradnl"/>
        </w:rPr>
        <w:t>Partes europeas</w:t>
      </w:r>
      <w:r w:rsidR="000E5CB2" w:rsidRPr="00284454">
        <w:rPr>
          <w:rFonts w:asciiTheme="minorHAnsi" w:hAnsiTheme="minorHAnsi"/>
          <w:sz w:val="22"/>
          <w:szCs w:val="22"/>
          <w:lang w:val="es-ES_tradnl"/>
        </w:rPr>
        <w:t xml:space="preserve"> </w:t>
      </w:r>
      <w:r w:rsidR="00321E23" w:rsidRPr="00284454">
        <w:rPr>
          <w:rFonts w:asciiTheme="minorHAnsi" w:hAnsiTheme="minorHAnsi"/>
          <w:sz w:val="22"/>
          <w:szCs w:val="22"/>
          <w:lang w:val="es-ES_tradnl"/>
        </w:rPr>
        <w:t>que indican haber realizado investigaciones en esos ámbitos</w:t>
      </w:r>
      <w:r w:rsidR="000E5CB2" w:rsidRPr="00284454">
        <w:rPr>
          <w:rFonts w:asciiTheme="minorHAnsi" w:hAnsiTheme="minorHAnsi"/>
          <w:sz w:val="22"/>
          <w:szCs w:val="22"/>
          <w:lang w:val="es-ES_tradnl"/>
        </w:rPr>
        <w:t xml:space="preserve">. </w:t>
      </w:r>
      <w:r w:rsidR="00321E23" w:rsidRPr="00284454">
        <w:rPr>
          <w:rFonts w:asciiTheme="minorHAnsi" w:hAnsiTheme="minorHAnsi"/>
          <w:sz w:val="22"/>
          <w:szCs w:val="22"/>
          <w:lang w:val="es-ES_tradnl"/>
        </w:rPr>
        <w:t xml:space="preserve">El porcentaje de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321E23" w:rsidRPr="00284454">
        <w:rPr>
          <w:rFonts w:asciiTheme="minorHAnsi" w:hAnsiTheme="minorHAnsi"/>
          <w:sz w:val="22"/>
          <w:szCs w:val="22"/>
          <w:lang w:val="es-ES_tradnl"/>
        </w:rPr>
        <w:t>que han llevado a cabo investigaciones sobre la interacción de la agricultura y los humedales y sobre el cambio climático coincide con el promedio mundial</w:t>
      </w:r>
      <w:r w:rsidR="003F0C6B" w:rsidRPr="00284454">
        <w:rPr>
          <w:rFonts w:asciiTheme="minorHAnsi" w:hAnsiTheme="minorHAnsi"/>
          <w:sz w:val="22"/>
          <w:szCs w:val="22"/>
          <w:lang w:val="es-ES_tradnl"/>
        </w:rPr>
        <w:t>, pero está por debajo en la valoración de los servicios de los ecosistemas de los humedales nacionales</w:t>
      </w:r>
      <w:r w:rsidR="00FF73FE" w:rsidRPr="00284454">
        <w:rPr>
          <w:rFonts w:asciiTheme="minorHAnsi" w:hAnsiTheme="minorHAnsi"/>
          <w:sz w:val="22"/>
          <w:szCs w:val="22"/>
          <w:lang w:val="es-ES_tradnl"/>
        </w:rPr>
        <w:t>.</w:t>
      </w:r>
      <w:r w:rsidR="00590642" w:rsidRPr="00284454">
        <w:rPr>
          <w:rFonts w:asciiTheme="minorHAnsi" w:hAnsiTheme="minorHAnsi"/>
          <w:sz w:val="22"/>
          <w:szCs w:val="22"/>
          <w:lang w:val="es-ES_tradnl"/>
        </w:rPr>
        <w:t xml:space="preserve"> </w:t>
      </w:r>
      <w:r w:rsidR="003F0C6B" w:rsidRPr="00284454">
        <w:rPr>
          <w:rFonts w:asciiTheme="minorHAnsi" w:hAnsiTheme="minorHAnsi"/>
          <w:sz w:val="22"/>
          <w:szCs w:val="22"/>
          <w:lang w:val="es-ES_tradnl"/>
        </w:rPr>
        <w:t>En general</w:t>
      </w:r>
      <w:r w:rsidR="00590642" w:rsidRPr="00284454">
        <w:rPr>
          <w:rFonts w:asciiTheme="minorHAnsi" w:hAnsiTheme="minorHAnsi"/>
          <w:sz w:val="22"/>
          <w:szCs w:val="22"/>
          <w:lang w:val="es-ES_tradnl"/>
        </w:rPr>
        <w:t xml:space="preserve">, </w:t>
      </w:r>
      <w:r w:rsidR="003F0C6B" w:rsidRPr="00284454">
        <w:rPr>
          <w:rFonts w:asciiTheme="minorHAnsi" w:hAnsiTheme="minorHAnsi"/>
          <w:sz w:val="22"/>
          <w:szCs w:val="22"/>
          <w:lang w:val="es-ES_tradnl"/>
        </w:rPr>
        <w:t xml:space="preserve">el </w:t>
      </w:r>
      <w:r w:rsidR="003F0C6B" w:rsidRPr="00284454">
        <w:rPr>
          <w:rFonts w:asciiTheme="minorHAnsi" w:hAnsiTheme="minorHAnsi"/>
          <w:b/>
          <w:sz w:val="22"/>
          <w:szCs w:val="22"/>
          <w:lang w:val="es-ES_tradnl"/>
        </w:rPr>
        <w:t xml:space="preserve">Gráfico </w:t>
      </w:r>
      <w:r w:rsidR="00590642" w:rsidRPr="00284454">
        <w:rPr>
          <w:rFonts w:asciiTheme="minorHAnsi" w:hAnsiTheme="minorHAnsi"/>
          <w:b/>
          <w:sz w:val="22"/>
          <w:szCs w:val="22"/>
          <w:lang w:val="es-ES_tradnl"/>
        </w:rPr>
        <w:t>3</w:t>
      </w:r>
      <w:r w:rsidR="00590642" w:rsidRPr="00284454">
        <w:rPr>
          <w:rFonts w:asciiTheme="minorHAnsi" w:hAnsiTheme="minorHAnsi"/>
          <w:sz w:val="22"/>
          <w:szCs w:val="22"/>
          <w:lang w:val="es-ES_tradnl"/>
        </w:rPr>
        <w:t xml:space="preserve"> </w:t>
      </w:r>
      <w:r w:rsidR="003F0C6B" w:rsidRPr="00284454">
        <w:rPr>
          <w:rFonts w:asciiTheme="minorHAnsi" w:hAnsiTheme="minorHAnsi"/>
          <w:sz w:val="22"/>
          <w:szCs w:val="22"/>
          <w:lang w:val="es-ES_tradnl"/>
        </w:rPr>
        <w:t xml:space="preserve">no muestra avances significativos desde la </w:t>
      </w:r>
      <w:r w:rsidR="00590642" w:rsidRPr="00284454">
        <w:rPr>
          <w:rFonts w:asciiTheme="minorHAnsi" w:hAnsiTheme="minorHAnsi"/>
          <w:sz w:val="22"/>
          <w:szCs w:val="22"/>
          <w:lang w:val="es-ES_tradnl"/>
        </w:rPr>
        <w:t>COP11.</w:t>
      </w:r>
    </w:p>
    <w:p w:rsidR="00590642" w:rsidRPr="00284454" w:rsidRDefault="00590642" w:rsidP="007776D0">
      <w:pPr>
        <w:pStyle w:val="BodyText"/>
        <w:tabs>
          <w:tab w:val="left" w:pos="668"/>
        </w:tabs>
        <w:ind w:left="0" w:right="171" w:firstLine="0"/>
        <w:rPr>
          <w:rFonts w:asciiTheme="minorHAnsi" w:hAnsiTheme="minorHAnsi"/>
          <w:sz w:val="22"/>
          <w:szCs w:val="22"/>
          <w:lang w:val="es-ES_tradnl"/>
        </w:rPr>
      </w:pPr>
    </w:p>
    <w:p w:rsidR="00590642" w:rsidRPr="00284454" w:rsidRDefault="009D693E" w:rsidP="007776D0">
      <w:pPr>
        <w:rPr>
          <w:rFonts w:eastAsia="Garamond" w:cs="Garamond"/>
          <w:sz w:val="24"/>
          <w:szCs w:val="24"/>
          <w:lang w:val="es-ES_tradnl"/>
        </w:rPr>
      </w:pPr>
      <w:r>
        <w:rPr>
          <w:rFonts w:eastAsia="Garamond" w:cs="Garamond"/>
          <w:i/>
          <w:noProof/>
        </w:rPr>
        <w:pict>
          <v:shape id="_x0000_s1044" type="#_x0000_t202" style="position:absolute;margin-left:392.8pt;margin-top:146.65pt;width:26pt;height:16.7pt;z-index:251672576;v-text-anchor:middle" stroked="f">
            <v:textbox inset=".5mm,.5mm,.5mm,.5mm">
              <w:txbxContent>
                <w:p w:rsidR="00E07884" w:rsidRPr="00E07884" w:rsidRDefault="00E07884" w:rsidP="005E0F53">
                  <w:pPr>
                    <w:rPr>
                      <w:sz w:val="18"/>
                      <w:szCs w:val="18"/>
                    </w:rPr>
                  </w:pPr>
                  <w:r w:rsidRPr="00E07884">
                    <w:rPr>
                      <w:sz w:val="18"/>
                      <w:szCs w:val="18"/>
                      <w:lang w:val="es-ES_tradnl"/>
                    </w:rPr>
                    <w:t>Sí</w:t>
                  </w:r>
                </w:p>
              </w:txbxContent>
            </v:textbox>
          </v:shape>
        </w:pict>
      </w:r>
      <w:r>
        <w:rPr>
          <w:rFonts w:eastAsia="Garamond" w:cs="Garamond"/>
          <w:i/>
          <w:noProof/>
        </w:rPr>
        <w:pict>
          <v:shape id="_x0000_s1042" type="#_x0000_t202" style="position:absolute;margin-left:393.4pt;margin-top:110.85pt;width:26pt;height:16.7pt;z-index:251670528;v-text-anchor:middle" stroked="f">
            <v:textbox inset=".5mm,.5mm,.5mm,.5mm">
              <w:txbxContent>
                <w:p w:rsidR="00E07884" w:rsidRPr="003E12A5" w:rsidRDefault="00E07884" w:rsidP="005E0F53">
                  <w:pPr>
                    <w:rPr>
                      <w:sz w:val="18"/>
                      <w:szCs w:val="18"/>
                    </w:rPr>
                  </w:pPr>
                  <w:r>
                    <w:rPr>
                      <w:sz w:val="18"/>
                      <w:szCs w:val="18"/>
                    </w:rPr>
                    <w:t>No</w:t>
                  </w:r>
                </w:p>
              </w:txbxContent>
            </v:textbox>
          </v:shape>
        </w:pict>
      </w:r>
      <w:r w:rsidR="005E0F53">
        <w:rPr>
          <w:rFonts w:eastAsia="Garamond" w:cs="Garamond"/>
          <w:i/>
          <w:noProof/>
        </w:rPr>
        <w:pict>
          <v:shape id="_x0000_s1043" type="#_x0000_t202" style="position:absolute;margin-left:392.8pt;margin-top:128.75pt;width:42.2pt;height:16.7pt;z-index:251671552;v-text-anchor:middle" stroked="f">
            <v:textbox inset=".5mm,.5mm,.5mm,.5mm">
              <w:txbxContent>
                <w:p w:rsidR="00E07884" w:rsidRPr="00E07884" w:rsidRDefault="00E07884" w:rsidP="005E0F53">
                  <w:pPr>
                    <w:rPr>
                      <w:sz w:val="18"/>
                      <w:szCs w:val="18"/>
                    </w:rPr>
                  </w:pPr>
                  <w:r w:rsidRPr="00E07884">
                    <w:rPr>
                      <w:sz w:val="18"/>
                      <w:szCs w:val="18"/>
                      <w:lang w:val="es-ES_tradnl"/>
                    </w:rPr>
                    <w:t>Previsto</w:t>
                  </w:r>
                </w:p>
              </w:txbxContent>
            </v:textbox>
          </v:shape>
        </w:pict>
      </w:r>
      <w:r w:rsidR="00590642" w:rsidRPr="00284454">
        <w:rPr>
          <w:noProof/>
        </w:rPr>
        <w:drawing>
          <wp:inline distT="0" distB="0" distL="0" distR="0">
            <wp:extent cx="5543550" cy="3009356"/>
            <wp:effectExtent l="19050" t="0" r="19050" b="544"/>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448A" w:rsidRPr="00284454" w:rsidRDefault="0035448A" w:rsidP="007776D0">
      <w:pPr>
        <w:rPr>
          <w:rFonts w:eastAsia="Garamond" w:cs="Garamond"/>
          <w:sz w:val="24"/>
          <w:szCs w:val="24"/>
          <w:lang w:val="es-ES_tradnl"/>
        </w:rPr>
      </w:pPr>
    </w:p>
    <w:p w:rsidR="0001533C" w:rsidRPr="00284454" w:rsidRDefault="003F0C6B" w:rsidP="00E41376">
      <w:pPr>
        <w:ind w:right="-42"/>
        <w:rPr>
          <w:rFonts w:eastAsia="Garamond" w:cs="Garamond"/>
          <w:lang w:val="es-ES_tradnl"/>
        </w:rPr>
      </w:pPr>
      <w:r w:rsidRPr="00284454">
        <w:rPr>
          <w:b/>
          <w:lang w:val="es-ES_tradnl"/>
        </w:rPr>
        <w:t>Gráfico</w:t>
      </w:r>
      <w:r w:rsidR="00FF73FE" w:rsidRPr="00284454">
        <w:rPr>
          <w:b/>
          <w:lang w:val="es-ES_tradnl"/>
        </w:rPr>
        <w:t xml:space="preserve"> 3: </w:t>
      </w:r>
      <w:r w:rsidRPr="00284454">
        <w:rPr>
          <w:b/>
          <w:lang w:val="es-ES_tradnl"/>
        </w:rPr>
        <w:t>Número de Partes que han llevado a cabo investigaciones sobre:</w:t>
      </w:r>
      <w:r w:rsidR="00FF73FE" w:rsidRPr="00284454">
        <w:rPr>
          <w:b/>
          <w:lang w:val="es-ES_tradnl"/>
        </w:rPr>
        <w:t xml:space="preserve"> </w:t>
      </w:r>
      <w:r w:rsidR="006F5E8C" w:rsidRPr="00284454">
        <w:rPr>
          <w:b/>
          <w:lang w:val="es-ES_tradnl"/>
        </w:rPr>
        <w:t xml:space="preserve">a) </w:t>
      </w:r>
      <w:r w:rsidRPr="00284454">
        <w:rPr>
          <w:b/>
          <w:lang w:val="es-ES_tradnl"/>
        </w:rPr>
        <w:t>agricultura</w:t>
      </w:r>
      <w:r w:rsidR="006F5E8C" w:rsidRPr="00284454">
        <w:rPr>
          <w:b/>
          <w:lang w:val="es-ES_tradnl"/>
        </w:rPr>
        <w:t>,</w:t>
      </w:r>
      <w:r w:rsidR="00FF73FE" w:rsidRPr="00284454">
        <w:rPr>
          <w:b/>
          <w:lang w:val="es-ES_tradnl"/>
        </w:rPr>
        <w:t xml:space="preserve"> </w:t>
      </w:r>
      <w:r w:rsidR="006F5E8C" w:rsidRPr="00284454">
        <w:rPr>
          <w:b/>
          <w:lang w:val="es-ES_tradnl"/>
        </w:rPr>
        <w:t>b)</w:t>
      </w:r>
      <w:r w:rsidR="00FF73FE" w:rsidRPr="00284454">
        <w:rPr>
          <w:b/>
          <w:lang w:val="es-ES_tradnl"/>
        </w:rPr>
        <w:t xml:space="preserve"> </w:t>
      </w:r>
      <w:r w:rsidRPr="00284454">
        <w:rPr>
          <w:b/>
          <w:lang w:val="es-ES_tradnl"/>
        </w:rPr>
        <w:t>cambio climático</w:t>
      </w:r>
      <w:r w:rsidR="00FF73FE" w:rsidRPr="00284454">
        <w:rPr>
          <w:b/>
          <w:lang w:val="es-ES_tradnl"/>
        </w:rPr>
        <w:t xml:space="preserve">, </w:t>
      </w:r>
      <w:r w:rsidRPr="00284454">
        <w:rPr>
          <w:b/>
          <w:lang w:val="es-ES_tradnl"/>
        </w:rPr>
        <w:t xml:space="preserve">y </w:t>
      </w:r>
      <w:r w:rsidR="006F5E8C" w:rsidRPr="00284454">
        <w:rPr>
          <w:b/>
          <w:lang w:val="es-ES_tradnl"/>
        </w:rPr>
        <w:t xml:space="preserve">c) </w:t>
      </w:r>
      <w:r w:rsidRPr="00284454">
        <w:rPr>
          <w:b/>
          <w:lang w:val="es-ES_tradnl"/>
        </w:rPr>
        <w:t>valoración de los servicios de los ecosistemas</w:t>
      </w:r>
      <w:r w:rsidR="00FF73FE" w:rsidRPr="00284454">
        <w:rPr>
          <w:b/>
          <w:lang w:val="es-ES_tradnl"/>
        </w:rPr>
        <w:t>.</w:t>
      </w:r>
    </w:p>
    <w:p w:rsidR="0001533C" w:rsidRPr="00284454" w:rsidRDefault="0001533C" w:rsidP="00E41376">
      <w:pPr>
        <w:ind w:right="-42"/>
        <w:rPr>
          <w:rFonts w:eastAsia="Garamond" w:cs="Garamond"/>
          <w:b/>
          <w:bCs/>
          <w:lang w:val="es-ES_tradnl"/>
        </w:rPr>
      </w:pPr>
    </w:p>
    <w:p w:rsidR="0001533C" w:rsidRPr="00284454" w:rsidRDefault="00593862" w:rsidP="00E41376">
      <w:pPr>
        <w:ind w:right="-42"/>
        <w:rPr>
          <w:rFonts w:eastAsia="Garamond" w:cs="Garamond"/>
          <w:lang w:val="es-ES_tradnl"/>
        </w:rPr>
      </w:pPr>
      <w:r w:rsidRPr="00284454">
        <w:rPr>
          <w:b/>
          <w:lang w:val="es-ES_tradnl"/>
        </w:rPr>
        <w:t>Manejo integrado de los recursos hídricos</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1.7)</w:t>
      </w:r>
    </w:p>
    <w:p w:rsidR="0001533C" w:rsidRPr="00284454" w:rsidRDefault="0001533C" w:rsidP="00E41376">
      <w:pPr>
        <w:ind w:right="-42"/>
        <w:rPr>
          <w:rFonts w:eastAsia="Garamond" w:cs="Garamond"/>
          <w:i/>
          <w:lang w:val="es-ES_tradnl"/>
        </w:rPr>
      </w:pPr>
    </w:p>
    <w:p w:rsidR="0001533C" w:rsidRPr="00284454" w:rsidRDefault="00531A3F"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El vínculo crucial entre </w:t>
      </w:r>
      <w:r w:rsidR="009C3437" w:rsidRPr="00284454">
        <w:rPr>
          <w:rFonts w:asciiTheme="minorHAnsi" w:hAnsiTheme="minorHAnsi"/>
          <w:sz w:val="22"/>
          <w:szCs w:val="22"/>
          <w:lang w:val="es-ES_tradnl"/>
        </w:rPr>
        <w:t xml:space="preserve">el manejo de los </w:t>
      </w:r>
      <w:r w:rsidRPr="00284454">
        <w:rPr>
          <w:rFonts w:asciiTheme="minorHAnsi" w:hAnsiTheme="minorHAnsi"/>
          <w:sz w:val="22"/>
          <w:szCs w:val="22"/>
          <w:lang w:val="es-ES_tradnl"/>
        </w:rPr>
        <w:t xml:space="preserve">humedales, </w:t>
      </w:r>
      <w:r w:rsidR="009C3437" w:rsidRPr="00284454">
        <w:rPr>
          <w:rFonts w:asciiTheme="minorHAnsi" w:hAnsiTheme="minorHAnsi"/>
          <w:sz w:val="22"/>
          <w:szCs w:val="22"/>
          <w:lang w:val="es-ES_tradnl"/>
        </w:rPr>
        <w:t xml:space="preserve">el </w:t>
      </w:r>
      <w:r w:rsidRPr="00284454">
        <w:rPr>
          <w:rFonts w:asciiTheme="minorHAnsi" w:hAnsiTheme="minorHAnsi"/>
          <w:sz w:val="22"/>
          <w:szCs w:val="22"/>
          <w:lang w:val="es-ES_tradnl"/>
        </w:rPr>
        <w:t xml:space="preserve">agua y </w:t>
      </w:r>
      <w:r w:rsidR="009C3437" w:rsidRPr="00284454">
        <w:rPr>
          <w:rFonts w:asciiTheme="minorHAnsi" w:hAnsiTheme="minorHAnsi"/>
          <w:sz w:val="22"/>
          <w:szCs w:val="22"/>
          <w:lang w:val="es-ES_tradnl"/>
        </w:rPr>
        <w:t>las cuencas hidrográficas</w:t>
      </w:r>
      <w:r w:rsidR="00FF73FE" w:rsidRPr="00284454">
        <w:rPr>
          <w:rFonts w:asciiTheme="minorHAnsi" w:hAnsiTheme="minorHAnsi"/>
          <w:sz w:val="22"/>
          <w:szCs w:val="22"/>
          <w:lang w:val="es-ES_tradnl"/>
        </w:rPr>
        <w:t xml:space="preserve"> </w:t>
      </w:r>
      <w:r w:rsidR="009C3437" w:rsidRPr="00284454">
        <w:rPr>
          <w:rFonts w:asciiTheme="minorHAnsi" w:hAnsiTheme="minorHAnsi"/>
          <w:sz w:val="22"/>
          <w:szCs w:val="22"/>
          <w:lang w:val="es-ES_tradnl"/>
        </w:rPr>
        <w:t xml:space="preserve">se </w:t>
      </w:r>
      <w:r w:rsidR="0075257E" w:rsidRPr="00284454">
        <w:rPr>
          <w:rFonts w:asciiTheme="minorHAnsi" w:hAnsiTheme="minorHAnsi"/>
          <w:sz w:val="22"/>
          <w:szCs w:val="22"/>
          <w:lang w:val="es-ES_tradnl"/>
        </w:rPr>
        <w:t xml:space="preserve">puso </w:t>
      </w:r>
      <w:r w:rsidR="009C3437" w:rsidRPr="00284454">
        <w:rPr>
          <w:rFonts w:asciiTheme="minorHAnsi" w:hAnsiTheme="minorHAnsi"/>
          <w:sz w:val="22"/>
          <w:szCs w:val="22"/>
          <w:lang w:val="es-ES_tradnl"/>
        </w:rPr>
        <w:t xml:space="preserve">de relieve en el preámbulo de la Convención </w:t>
      </w:r>
      <w:r w:rsidR="00FF73FE" w:rsidRPr="00284454">
        <w:rPr>
          <w:rFonts w:asciiTheme="minorHAnsi" w:hAnsiTheme="minorHAnsi"/>
          <w:sz w:val="22"/>
          <w:szCs w:val="22"/>
          <w:lang w:val="es-ES_tradnl"/>
        </w:rPr>
        <w:t>(“</w:t>
      </w:r>
      <w:r w:rsidR="000018EC" w:rsidRPr="00284454">
        <w:rPr>
          <w:rFonts w:asciiTheme="minorHAnsi" w:hAnsiTheme="minorHAnsi"/>
          <w:sz w:val="22"/>
          <w:szCs w:val="22"/>
          <w:lang w:val="es-ES_tradnl"/>
        </w:rPr>
        <w:t>considerando las funciones ecológicas fundamentales de los humedales como reguladores de los regímenes hidrológicos</w:t>
      </w:r>
      <w:r w:rsidR="00FF73FE" w:rsidRPr="00284454">
        <w:rPr>
          <w:rFonts w:asciiTheme="minorHAnsi" w:hAnsiTheme="minorHAnsi"/>
          <w:sz w:val="22"/>
          <w:szCs w:val="22"/>
          <w:lang w:val="es-ES_tradnl"/>
        </w:rPr>
        <w:t xml:space="preserve">”) </w:t>
      </w:r>
      <w:r w:rsidR="004554BB" w:rsidRPr="00284454">
        <w:rPr>
          <w:rFonts w:asciiTheme="minorHAnsi" w:hAnsiTheme="minorHAnsi"/>
          <w:sz w:val="22"/>
          <w:szCs w:val="22"/>
          <w:lang w:val="es-ES_tradnl"/>
        </w:rPr>
        <w:t xml:space="preserve">y se perfeccionó a partir de la </w:t>
      </w:r>
      <w:r w:rsidR="00FF73FE" w:rsidRPr="00284454">
        <w:rPr>
          <w:rFonts w:asciiTheme="minorHAnsi" w:hAnsiTheme="minorHAnsi"/>
          <w:sz w:val="22"/>
          <w:szCs w:val="22"/>
          <w:lang w:val="es-ES_tradnl"/>
        </w:rPr>
        <w:t xml:space="preserve">COP6 (1996), </w:t>
      </w:r>
      <w:r w:rsidR="004554BB" w:rsidRPr="00284454">
        <w:rPr>
          <w:rFonts w:asciiTheme="minorHAnsi" w:hAnsiTheme="minorHAnsi"/>
          <w:sz w:val="22"/>
          <w:szCs w:val="22"/>
          <w:lang w:val="es-ES_tradnl"/>
        </w:rPr>
        <w:t xml:space="preserve">hasta el punto de que la </w:t>
      </w:r>
      <w:r w:rsidR="00FF73FE" w:rsidRPr="00284454">
        <w:rPr>
          <w:rFonts w:asciiTheme="minorHAnsi" w:hAnsiTheme="minorHAnsi"/>
          <w:sz w:val="22"/>
          <w:szCs w:val="22"/>
          <w:lang w:val="es-ES_tradnl"/>
        </w:rPr>
        <w:t xml:space="preserve">COP10 </w:t>
      </w:r>
      <w:r w:rsidR="004554BB" w:rsidRPr="00284454">
        <w:rPr>
          <w:rFonts w:asciiTheme="minorHAnsi" w:hAnsiTheme="minorHAnsi"/>
          <w:sz w:val="22"/>
          <w:szCs w:val="22"/>
          <w:lang w:val="es-ES_tradnl"/>
        </w:rPr>
        <w:t xml:space="preserve">pudo aprobar orientaciones consolidadas al respecto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Resolución</w:t>
      </w:r>
      <w:r w:rsidR="00FF73FE" w:rsidRPr="00284454">
        <w:rPr>
          <w:rFonts w:asciiTheme="minorHAnsi" w:hAnsiTheme="minorHAnsi"/>
          <w:sz w:val="22"/>
          <w:szCs w:val="22"/>
          <w:lang w:val="es-ES_tradnl"/>
        </w:rPr>
        <w:t xml:space="preserve"> X.19). </w:t>
      </w:r>
      <w:r w:rsidR="00C454F1" w:rsidRPr="00284454">
        <w:rPr>
          <w:rFonts w:asciiTheme="minorHAnsi" w:hAnsiTheme="minorHAnsi"/>
          <w:sz w:val="22"/>
          <w:szCs w:val="22"/>
          <w:lang w:val="es-ES_tradnl"/>
        </w:rPr>
        <w:t xml:space="preserve">En años recientes, se reconoce cada </w:t>
      </w:r>
      <w:r w:rsidR="00C454F1" w:rsidRPr="00284454">
        <w:rPr>
          <w:rFonts w:asciiTheme="minorHAnsi" w:hAnsiTheme="minorHAnsi"/>
          <w:sz w:val="22"/>
          <w:szCs w:val="22"/>
          <w:lang w:val="es-ES_tradnl"/>
        </w:rPr>
        <w:lastRenderedPageBreak/>
        <w:t xml:space="preserve">vez más que </w:t>
      </w:r>
      <w:r w:rsidR="00FF73FE" w:rsidRPr="00284454">
        <w:rPr>
          <w:rFonts w:asciiTheme="minorHAnsi" w:hAnsiTheme="minorHAnsi"/>
          <w:sz w:val="22"/>
          <w:szCs w:val="22"/>
          <w:lang w:val="es-ES_tradnl"/>
        </w:rPr>
        <w:t xml:space="preserve">Ramsar </w:t>
      </w:r>
      <w:r w:rsidR="00C454F1" w:rsidRPr="00284454">
        <w:rPr>
          <w:rFonts w:asciiTheme="minorHAnsi" w:hAnsiTheme="minorHAnsi"/>
          <w:sz w:val="22"/>
          <w:szCs w:val="22"/>
          <w:lang w:val="es-ES_tradnl"/>
        </w:rPr>
        <w:t xml:space="preserve">está en una situación especial para aportar sus conocimientos prácticos sobre el enfoque de los ecosistemas al sector del manejo </w:t>
      </w:r>
      <w:r w:rsidR="00F47AB3" w:rsidRPr="00284454">
        <w:rPr>
          <w:rFonts w:asciiTheme="minorHAnsi" w:hAnsiTheme="minorHAnsi"/>
          <w:sz w:val="22"/>
          <w:szCs w:val="22"/>
          <w:lang w:val="es-ES_tradnl"/>
        </w:rPr>
        <w:t>de los recursos hídricos</w:t>
      </w:r>
      <w:r w:rsidR="00FF73FE" w:rsidRPr="00284454">
        <w:rPr>
          <w:rFonts w:asciiTheme="minorHAnsi" w:hAnsiTheme="minorHAnsi"/>
          <w:sz w:val="22"/>
          <w:szCs w:val="22"/>
          <w:lang w:val="es-ES_tradnl"/>
        </w:rPr>
        <w:t xml:space="preserve">. </w:t>
      </w:r>
      <w:r w:rsidR="00C454F1" w:rsidRPr="00284454">
        <w:rPr>
          <w:rFonts w:asciiTheme="minorHAnsi" w:hAnsiTheme="minorHAnsi"/>
          <w:sz w:val="22"/>
          <w:szCs w:val="22"/>
          <w:lang w:val="es-ES_tradnl"/>
        </w:rPr>
        <w:t xml:space="preserve">Este tipo de cooperación concreta comenzó en Europa en </w:t>
      </w:r>
      <w:r w:rsidR="00FF73FE" w:rsidRPr="00284454">
        <w:rPr>
          <w:rFonts w:asciiTheme="minorHAnsi" w:hAnsiTheme="minorHAnsi"/>
          <w:sz w:val="22"/>
          <w:szCs w:val="22"/>
          <w:lang w:val="es-ES_tradnl"/>
        </w:rPr>
        <w:t xml:space="preserve">2008 </w:t>
      </w:r>
      <w:r w:rsidR="00C454F1" w:rsidRPr="00284454">
        <w:rPr>
          <w:rFonts w:asciiTheme="minorHAnsi" w:hAnsiTheme="minorHAnsi"/>
          <w:sz w:val="22"/>
          <w:szCs w:val="22"/>
          <w:lang w:val="es-ES_tradnl"/>
        </w:rPr>
        <w:t>mediante la contribución experta de Ramsar</w:t>
      </w:r>
      <w:r w:rsidR="00FF73FE" w:rsidRPr="00284454">
        <w:rPr>
          <w:rFonts w:asciiTheme="minorHAnsi" w:hAnsiTheme="minorHAnsi"/>
          <w:sz w:val="22"/>
          <w:szCs w:val="22"/>
          <w:lang w:val="es-ES_tradnl"/>
        </w:rPr>
        <w:t xml:space="preserve"> </w:t>
      </w:r>
      <w:r w:rsidR="00C454F1" w:rsidRPr="00284454">
        <w:rPr>
          <w:rFonts w:asciiTheme="minorHAnsi" w:hAnsiTheme="minorHAnsi"/>
          <w:sz w:val="22"/>
          <w:szCs w:val="22"/>
          <w:lang w:val="es-ES_tradnl"/>
        </w:rPr>
        <w:t xml:space="preserve">a la elaboración de la </w:t>
      </w:r>
      <w:r w:rsidR="0075257E" w:rsidRPr="00284454">
        <w:rPr>
          <w:rFonts w:asciiTheme="minorHAnsi" w:hAnsiTheme="minorHAnsi"/>
          <w:sz w:val="22"/>
          <w:szCs w:val="22"/>
          <w:lang w:val="es-ES_tradnl"/>
        </w:rPr>
        <w:t>s</w:t>
      </w:r>
      <w:r w:rsidR="0009080D" w:rsidRPr="00284454">
        <w:rPr>
          <w:rFonts w:asciiTheme="minorHAnsi" w:hAnsiTheme="minorHAnsi"/>
          <w:sz w:val="22"/>
          <w:szCs w:val="22"/>
          <w:lang w:val="es-ES_tradnl"/>
        </w:rPr>
        <w:t>egunda e</w:t>
      </w:r>
      <w:r w:rsidR="00C454F1" w:rsidRPr="00284454">
        <w:rPr>
          <w:rFonts w:asciiTheme="minorHAnsi" w:hAnsiTheme="minorHAnsi"/>
          <w:sz w:val="22"/>
          <w:szCs w:val="22"/>
          <w:lang w:val="es-ES_tradnl"/>
        </w:rPr>
        <w:t>valuación de ríos, lagos y aguas subterráneas transfronterizos</w:t>
      </w:r>
      <w:r w:rsidR="0075257E" w:rsidRPr="00284454">
        <w:rPr>
          <w:rFonts w:asciiTheme="minorHAnsi" w:hAnsiTheme="minorHAnsi"/>
          <w:sz w:val="22"/>
          <w:szCs w:val="22"/>
          <w:lang w:val="es-ES_tradnl"/>
        </w:rPr>
        <w:t xml:space="preserve"> (</w:t>
      </w:r>
      <w:r w:rsidR="0075257E" w:rsidRPr="00284454">
        <w:rPr>
          <w:rFonts w:asciiTheme="minorHAnsi" w:hAnsiTheme="minorHAnsi"/>
          <w:i/>
          <w:sz w:val="22"/>
          <w:szCs w:val="22"/>
          <w:lang w:val="es-ES_tradnl"/>
        </w:rPr>
        <w:t>Second Assessment of transboundary rivers, lakes and groundwaters</w:t>
      </w:r>
      <w:r w:rsidR="0075257E"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00C454F1" w:rsidRPr="00284454">
        <w:rPr>
          <w:rFonts w:asciiTheme="minorHAnsi" w:hAnsiTheme="minorHAnsi"/>
          <w:sz w:val="22"/>
          <w:szCs w:val="22"/>
          <w:lang w:val="es-ES_tradnl"/>
        </w:rPr>
        <w:t>por el Convenio sobre la Protección y Utilización de los Cursos de Agua Transfronterizos y de los Lagos Internacionales</w:t>
      </w:r>
      <w:r w:rsidR="004F574E" w:rsidRPr="00284454">
        <w:rPr>
          <w:rFonts w:asciiTheme="minorHAnsi" w:hAnsiTheme="minorHAnsi"/>
          <w:sz w:val="22"/>
          <w:szCs w:val="22"/>
          <w:lang w:val="es-ES_tradnl"/>
        </w:rPr>
        <w:t>,</w:t>
      </w:r>
      <w:r w:rsidR="00C454F1" w:rsidRPr="00284454">
        <w:rPr>
          <w:rFonts w:asciiTheme="minorHAnsi" w:hAnsiTheme="minorHAnsi"/>
          <w:sz w:val="22"/>
          <w:szCs w:val="22"/>
          <w:lang w:val="es-ES_tradnl"/>
        </w:rPr>
        <w:t xml:space="preserve"> de la Comisión Económica para Europa de las Naciones Unidas (CEPE)</w:t>
      </w:r>
      <w:r w:rsidR="00FF73FE" w:rsidRPr="00284454">
        <w:rPr>
          <w:rFonts w:asciiTheme="minorHAnsi" w:hAnsiTheme="minorHAnsi"/>
          <w:sz w:val="22"/>
          <w:szCs w:val="22"/>
          <w:lang w:val="es-ES_tradnl"/>
        </w:rPr>
        <w:t xml:space="preserve"> (</w:t>
      </w:r>
      <w:r w:rsidR="00C454F1" w:rsidRPr="00284454">
        <w:rPr>
          <w:rFonts w:asciiTheme="minorHAnsi" w:hAnsiTheme="minorHAnsi"/>
          <w:sz w:val="22"/>
          <w:szCs w:val="22"/>
          <w:lang w:val="es-ES_tradnl"/>
        </w:rPr>
        <w:t xml:space="preserve">documento de las Naciones Unidas </w:t>
      </w:r>
      <w:r w:rsidR="00FF73FE" w:rsidRPr="00284454">
        <w:rPr>
          <w:rFonts w:asciiTheme="minorHAnsi" w:hAnsiTheme="minorHAnsi"/>
          <w:sz w:val="22"/>
          <w:szCs w:val="22"/>
          <w:lang w:val="es-ES_tradnl"/>
        </w:rPr>
        <w:t>ECE/MP.WAT/33).</w:t>
      </w:r>
    </w:p>
    <w:p w:rsidR="0001533C" w:rsidRPr="00284454" w:rsidRDefault="0001533C" w:rsidP="00E41376">
      <w:pPr>
        <w:ind w:right="-42"/>
        <w:rPr>
          <w:rFonts w:eastAsia="Garamond" w:cs="Garamond"/>
          <w:lang w:val="es-ES_tradnl"/>
        </w:rPr>
      </w:pPr>
    </w:p>
    <w:p w:rsidR="0001533C" w:rsidRPr="00284454" w:rsidRDefault="004F574E"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Desde la</w:t>
      </w:r>
      <w:r w:rsidR="00FF73FE" w:rsidRPr="00284454">
        <w:rPr>
          <w:rFonts w:asciiTheme="minorHAnsi" w:hAnsiTheme="minorHAnsi"/>
          <w:sz w:val="22"/>
          <w:szCs w:val="22"/>
          <w:lang w:val="es-ES_tradnl"/>
        </w:rPr>
        <w:t xml:space="preserve"> COP9 </w:t>
      </w:r>
      <w:r w:rsidR="003648EC" w:rsidRPr="00284454">
        <w:rPr>
          <w:rFonts w:asciiTheme="minorHAnsi" w:hAnsiTheme="minorHAnsi"/>
          <w:sz w:val="22"/>
          <w:szCs w:val="22"/>
          <w:lang w:val="es-ES_tradnl"/>
        </w:rPr>
        <w:t>(</w:t>
      </w:r>
      <w:r w:rsidR="00FF73FE" w:rsidRPr="00284454">
        <w:rPr>
          <w:rFonts w:asciiTheme="minorHAnsi" w:hAnsiTheme="minorHAnsi"/>
          <w:sz w:val="22"/>
          <w:szCs w:val="22"/>
          <w:lang w:val="es-ES_tradnl"/>
        </w:rPr>
        <w:t>2005</w:t>
      </w:r>
      <w:r w:rsidR="003648EC"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F47AB3" w:rsidRPr="00284454">
        <w:rPr>
          <w:rFonts w:asciiTheme="minorHAnsi" w:hAnsiTheme="minorHAnsi"/>
          <w:sz w:val="22"/>
          <w:szCs w:val="22"/>
          <w:lang w:val="es-ES_tradnl"/>
        </w:rPr>
        <w:t xml:space="preserve">indican que el entendimiento, los intercambios y la cooperación con el sector de los recursos hídricos aumentan </w:t>
      </w:r>
      <w:r w:rsidR="00C7486E" w:rsidRPr="00284454">
        <w:rPr>
          <w:rFonts w:asciiTheme="minorHAnsi" w:hAnsiTheme="minorHAnsi"/>
          <w:sz w:val="22"/>
          <w:szCs w:val="22"/>
          <w:lang w:val="es-ES_tradnl"/>
        </w:rPr>
        <w:t>continuamente</w:t>
      </w:r>
      <w:r w:rsidR="00F47AB3"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w:t>
      </w:r>
      <w:r w:rsidR="00F47AB3"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2</w:t>
      </w:r>
      <w:r w:rsidR="00FF73FE" w:rsidRPr="00284454">
        <w:rPr>
          <w:rFonts w:asciiTheme="minorHAnsi" w:hAnsiTheme="minorHAnsi"/>
          <w:sz w:val="22"/>
          <w:szCs w:val="22"/>
          <w:lang w:val="es-ES_tradnl"/>
        </w:rPr>
        <w:t xml:space="preserve">). </w:t>
      </w:r>
      <w:r w:rsidR="00C7486E" w:rsidRPr="00284454">
        <w:rPr>
          <w:rFonts w:asciiTheme="minorHAnsi" w:hAnsiTheme="minorHAnsi"/>
          <w:sz w:val="22"/>
          <w:szCs w:val="22"/>
          <w:lang w:val="es-ES_tradnl"/>
        </w:rPr>
        <w:t xml:space="preserve">En la actualidad, dos tercios de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C7486E" w:rsidRPr="00284454">
        <w:rPr>
          <w:rFonts w:asciiTheme="minorHAnsi" w:hAnsiTheme="minorHAnsi"/>
          <w:sz w:val="22"/>
          <w:szCs w:val="22"/>
          <w:lang w:val="es-ES_tradnl"/>
        </w:rPr>
        <w:t xml:space="preserve">indican que sus sistemas de manejo y gobernanza de </w:t>
      </w:r>
      <w:r w:rsidR="00787EFC" w:rsidRPr="00284454">
        <w:rPr>
          <w:rFonts w:asciiTheme="minorHAnsi" w:hAnsiTheme="minorHAnsi"/>
          <w:sz w:val="22"/>
          <w:szCs w:val="22"/>
          <w:lang w:val="es-ES_tradnl"/>
        </w:rPr>
        <w:t>esos</w:t>
      </w:r>
      <w:r w:rsidR="00C7486E" w:rsidRPr="00284454">
        <w:rPr>
          <w:rFonts w:asciiTheme="minorHAnsi" w:hAnsiTheme="minorHAnsi"/>
          <w:sz w:val="22"/>
          <w:szCs w:val="22"/>
          <w:lang w:val="es-ES_tradnl"/>
        </w:rPr>
        <w:t xml:space="preserve"> recursos tratan los humedales como infraestructura natural integrada en el manejo de los recursos hídricos a escala de cuenca hidrográfica</w:t>
      </w:r>
      <w:r w:rsidR="003648EC" w:rsidRPr="00284454">
        <w:rPr>
          <w:rFonts w:asciiTheme="minorHAnsi" w:hAnsiTheme="minorHAnsi"/>
          <w:sz w:val="22"/>
          <w:szCs w:val="22"/>
          <w:lang w:val="es-ES_tradnl"/>
        </w:rPr>
        <w:t xml:space="preserve"> (</w:t>
      </w:r>
      <w:r w:rsidR="00A82DD9" w:rsidRPr="00284454">
        <w:rPr>
          <w:rFonts w:asciiTheme="minorHAnsi" w:hAnsiTheme="minorHAnsi" w:cs="Garamond"/>
          <w:sz w:val="22"/>
          <w:szCs w:val="22"/>
          <w:lang w:val="es-ES_tradnl"/>
        </w:rPr>
        <w:t>Indicador</w:t>
      </w:r>
      <w:r w:rsidR="000E206E" w:rsidRPr="00284454">
        <w:rPr>
          <w:rFonts w:asciiTheme="minorHAnsi" w:hAnsiTheme="minorHAnsi" w:cs="Garamond"/>
          <w:sz w:val="22"/>
          <w:szCs w:val="22"/>
          <w:lang w:val="es-ES_tradnl"/>
        </w:rPr>
        <w:t xml:space="preserve"> </w:t>
      </w:r>
      <w:r w:rsidR="003648EC" w:rsidRPr="00284454">
        <w:rPr>
          <w:rFonts w:asciiTheme="minorHAnsi" w:hAnsiTheme="minorHAnsi" w:cs="Garamond"/>
          <w:sz w:val="22"/>
          <w:szCs w:val="22"/>
          <w:lang w:val="es-ES_tradnl"/>
        </w:rPr>
        <w:t>1.7.1</w:t>
      </w:r>
      <w:r w:rsidR="003648EC" w:rsidRPr="00284454">
        <w:rPr>
          <w:rFonts w:asciiTheme="minorHAnsi" w:hAnsiTheme="minorHAnsi"/>
          <w:sz w:val="22"/>
          <w:szCs w:val="22"/>
          <w:lang w:val="es-ES_tradnl"/>
        </w:rPr>
        <w:t xml:space="preserve">, </w:t>
      </w:r>
      <w:r w:rsidR="00C7486E" w:rsidRPr="00284454">
        <w:rPr>
          <w:rFonts w:asciiTheme="minorHAnsi" w:hAnsiTheme="minorHAnsi"/>
          <w:sz w:val="22"/>
          <w:szCs w:val="22"/>
          <w:lang w:val="es-ES_tradnl"/>
        </w:rPr>
        <w:t>véase el</w:t>
      </w:r>
      <w:r w:rsidR="003648EC" w:rsidRPr="00284454">
        <w:rPr>
          <w:rFonts w:asciiTheme="minorHAnsi" w:hAnsiTheme="minorHAnsi"/>
          <w:sz w:val="22"/>
          <w:szCs w:val="22"/>
          <w:lang w:val="es-ES_tradnl"/>
        </w:rPr>
        <w:t xml:space="preserve"> </w:t>
      </w:r>
      <w:r w:rsidR="00A82DD9" w:rsidRPr="00284454">
        <w:rPr>
          <w:rFonts w:asciiTheme="minorHAnsi" w:hAnsiTheme="minorHAnsi"/>
          <w:b/>
          <w:sz w:val="22"/>
          <w:szCs w:val="22"/>
          <w:lang w:val="es-ES_tradnl"/>
        </w:rPr>
        <w:t>Anexo</w:t>
      </w:r>
      <w:r w:rsidR="008F28FD" w:rsidRPr="00284454">
        <w:rPr>
          <w:rFonts w:asciiTheme="minorHAnsi" w:hAnsiTheme="minorHAnsi"/>
          <w:b/>
          <w:sz w:val="22"/>
          <w:szCs w:val="22"/>
          <w:lang w:val="es-ES_tradnl"/>
        </w:rPr>
        <w:t> </w:t>
      </w:r>
      <w:r w:rsidR="003648EC" w:rsidRPr="00284454">
        <w:rPr>
          <w:rFonts w:asciiTheme="minorHAnsi" w:hAnsiTheme="minorHAnsi"/>
          <w:b/>
          <w:sz w:val="22"/>
          <w:szCs w:val="22"/>
          <w:lang w:val="es-ES_tradnl"/>
        </w:rPr>
        <w:t>1</w:t>
      </w:r>
      <w:r w:rsidR="003648EC" w:rsidRPr="00284454">
        <w:rPr>
          <w:rFonts w:asciiTheme="minorHAnsi" w:hAnsiTheme="minorHAnsi"/>
          <w:sz w:val="22"/>
          <w:szCs w:val="22"/>
          <w:lang w:val="es-ES_tradnl"/>
        </w:rPr>
        <w:t xml:space="preserve">), </w:t>
      </w:r>
      <w:r w:rsidR="00C7486E" w:rsidRPr="00284454">
        <w:rPr>
          <w:rFonts w:asciiTheme="minorHAnsi" w:hAnsiTheme="minorHAnsi"/>
          <w:sz w:val="22"/>
          <w:szCs w:val="22"/>
          <w:lang w:val="es-ES_tradnl"/>
        </w:rPr>
        <w:t xml:space="preserve">lo que implica que las orientaciones de Ramsar relacionadas con el agua se utilizan como base para la adopción de decisiones sobre la planificación y el manejo de los recursos hídricos </w:t>
      </w:r>
      <w:r w:rsidR="003648EC" w:rsidRPr="00284454">
        <w:rPr>
          <w:rFonts w:asciiTheme="minorHAnsi" w:hAnsiTheme="minorHAnsi"/>
          <w:sz w:val="22"/>
          <w:szCs w:val="22"/>
          <w:lang w:val="es-ES_tradnl"/>
        </w:rPr>
        <w:t>(</w:t>
      </w:r>
      <w:r w:rsidR="00C7486E" w:rsidRPr="00284454">
        <w:rPr>
          <w:rFonts w:asciiTheme="minorHAnsi" w:hAnsiTheme="minorHAnsi"/>
          <w:sz w:val="22"/>
          <w:szCs w:val="22"/>
          <w:lang w:val="es-ES_tradnl"/>
        </w:rPr>
        <w:t>es decir, como el Indicador antes descrito</w:t>
      </w:r>
      <w:r w:rsidR="003648EC"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00E24208" w:rsidRPr="00284454">
        <w:rPr>
          <w:rFonts w:asciiTheme="minorHAnsi" w:hAnsiTheme="minorHAnsi"/>
          <w:sz w:val="22"/>
          <w:szCs w:val="22"/>
          <w:lang w:val="es-ES_tradnl"/>
        </w:rPr>
        <w:t xml:space="preserve">Albania, Dinamarca, </w:t>
      </w:r>
      <w:r w:rsidR="00DF362D" w:rsidRPr="00284454">
        <w:rPr>
          <w:rFonts w:asciiTheme="minorHAnsi" w:hAnsiTheme="minorHAnsi"/>
          <w:sz w:val="22"/>
          <w:szCs w:val="22"/>
          <w:lang w:val="es-ES_tradnl"/>
        </w:rPr>
        <w:t>Eslovenia</w:t>
      </w:r>
      <w:r w:rsidR="00E24208" w:rsidRPr="00284454">
        <w:rPr>
          <w:rFonts w:asciiTheme="minorHAnsi" w:hAnsiTheme="minorHAnsi"/>
          <w:sz w:val="22"/>
          <w:szCs w:val="22"/>
          <w:lang w:val="es-ES_tradnl"/>
        </w:rPr>
        <w:t xml:space="preserve">, Islandia, Italia, Lituania, Rumania, Serbia, Suecia y Suiza indican avances significativos desde la </w:t>
      </w:r>
      <w:r w:rsidR="00C44475" w:rsidRPr="00284454">
        <w:rPr>
          <w:rFonts w:asciiTheme="minorHAnsi" w:hAnsiTheme="minorHAnsi"/>
          <w:sz w:val="22"/>
          <w:szCs w:val="22"/>
          <w:lang w:val="es-ES_tradnl"/>
        </w:rPr>
        <w:t xml:space="preserve">COP11 </w:t>
      </w:r>
      <w:r w:rsidR="00E24208" w:rsidRPr="00284454">
        <w:rPr>
          <w:rFonts w:asciiTheme="minorHAnsi" w:hAnsiTheme="minorHAnsi"/>
          <w:sz w:val="22"/>
          <w:szCs w:val="22"/>
          <w:lang w:val="es-ES_tradnl"/>
        </w:rPr>
        <w:t>en la aplicación de ese enfoque basado en los ecosistemas</w:t>
      </w:r>
      <w:r w:rsidR="00B76242" w:rsidRPr="00284454">
        <w:rPr>
          <w:rFonts w:asciiTheme="minorHAnsi" w:hAnsiTheme="minorHAnsi"/>
          <w:sz w:val="22"/>
          <w:szCs w:val="22"/>
          <w:lang w:val="es-ES_tradnl"/>
        </w:rPr>
        <w:t>.</w:t>
      </w:r>
    </w:p>
    <w:p w:rsidR="0001533C" w:rsidRPr="00284454" w:rsidRDefault="0001533C" w:rsidP="00E41376">
      <w:pPr>
        <w:ind w:left="426" w:right="-42" w:hanging="426"/>
        <w:rPr>
          <w:rFonts w:eastAsia="Garamond" w:cs="Garamond"/>
          <w:lang w:val="es-ES_tradnl"/>
        </w:rPr>
      </w:pPr>
    </w:p>
    <w:p w:rsidR="00B76242" w:rsidRPr="00284454" w:rsidRDefault="00216ABE"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Supera el promedio mundial el número de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que incorporan los conocimientos especializados y las herramientas de </w:t>
      </w:r>
      <w:r w:rsidR="007756C5" w:rsidRPr="00284454">
        <w:rPr>
          <w:rFonts w:asciiTheme="minorHAnsi" w:hAnsiTheme="minorHAnsi"/>
          <w:sz w:val="22"/>
          <w:szCs w:val="22"/>
          <w:lang w:val="es-ES_tradnl"/>
        </w:rPr>
        <w:t>CECoP</w:t>
      </w:r>
      <w:r w:rsidR="00B76242"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en la planificación y el manejo de las </w:t>
      </w:r>
      <w:r w:rsidR="009C3437" w:rsidRPr="00284454">
        <w:rPr>
          <w:rFonts w:asciiTheme="minorHAnsi" w:hAnsiTheme="minorHAnsi"/>
          <w:sz w:val="22"/>
          <w:szCs w:val="22"/>
          <w:lang w:val="es-ES_tradnl"/>
        </w:rPr>
        <w:t>cuenca</w:t>
      </w:r>
      <w:r w:rsidRPr="00284454">
        <w:rPr>
          <w:rFonts w:asciiTheme="minorHAnsi" w:hAnsiTheme="minorHAnsi"/>
          <w:sz w:val="22"/>
          <w:szCs w:val="22"/>
          <w:lang w:val="es-ES_tradnl"/>
        </w:rPr>
        <w:t>s</w:t>
      </w:r>
      <w:r w:rsidR="009C3437" w:rsidRPr="00284454">
        <w:rPr>
          <w:rFonts w:asciiTheme="minorHAnsi" w:hAnsiTheme="minorHAnsi"/>
          <w:sz w:val="22"/>
          <w:szCs w:val="22"/>
          <w:lang w:val="es-ES_tradnl"/>
        </w:rPr>
        <w:t xml:space="preserve"> hidrográfica</w:t>
      </w:r>
      <w:r w:rsidRPr="00284454">
        <w:rPr>
          <w:rFonts w:asciiTheme="minorHAnsi" w:hAnsiTheme="minorHAnsi"/>
          <w:sz w:val="22"/>
          <w:szCs w:val="22"/>
          <w:lang w:val="es-ES_tradnl"/>
        </w:rPr>
        <w:t>s</w:t>
      </w:r>
      <w:r w:rsidR="00B76242"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y que formulan políticas para mejorar el papel de los humedales en la mitigación del cambio climático o la adaptación a sus efectos</w:t>
      </w:r>
      <w:r w:rsidR="00B76242"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Los planes europeos para </w:t>
      </w:r>
      <w:r w:rsidR="00951AE2" w:rsidRPr="00284454">
        <w:rPr>
          <w:rFonts w:asciiTheme="minorHAnsi" w:hAnsiTheme="minorHAnsi"/>
          <w:sz w:val="22"/>
          <w:szCs w:val="22"/>
          <w:lang w:val="es-ES_tradnl"/>
        </w:rPr>
        <w:t>mantener la función de los humedales en el sustento de sistemas agrícolas viables coinciden con el promedio mundial</w:t>
      </w:r>
      <w:r w:rsidR="00B76242" w:rsidRPr="00284454">
        <w:rPr>
          <w:rFonts w:asciiTheme="minorHAnsi" w:hAnsiTheme="minorHAnsi"/>
          <w:sz w:val="22"/>
          <w:szCs w:val="22"/>
          <w:lang w:val="es-ES_tradnl"/>
        </w:rPr>
        <w:t>.</w:t>
      </w:r>
      <w:r w:rsidR="001575A6" w:rsidRPr="00284454">
        <w:rPr>
          <w:rFonts w:asciiTheme="minorHAnsi" w:hAnsiTheme="minorHAnsi"/>
          <w:sz w:val="22"/>
          <w:szCs w:val="22"/>
          <w:lang w:val="es-ES_tradnl"/>
        </w:rPr>
        <w:t xml:space="preserve"> </w:t>
      </w:r>
      <w:r w:rsidR="00951AE2" w:rsidRPr="00284454">
        <w:rPr>
          <w:rFonts w:asciiTheme="minorHAnsi" w:hAnsiTheme="minorHAnsi"/>
          <w:sz w:val="22"/>
          <w:szCs w:val="22"/>
          <w:lang w:val="es-ES_tradnl"/>
        </w:rPr>
        <w:t xml:space="preserve">La mayoría de las </w:t>
      </w:r>
      <w:r w:rsidR="00A82DD9" w:rsidRPr="00284454">
        <w:rPr>
          <w:rFonts w:asciiTheme="minorHAnsi" w:hAnsiTheme="minorHAnsi"/>
          <w:sz w:val="22"/>
          <w:szCs w:val="22"/>
          <w:lang w:val="es-ES_tradnl"/>
        </w:rPr>
        <w:t>Partes europeas</w:t>
      </w:r>
      <w:r w:rsidR="001575A6" w:rsidRPr="00284454">
        <w:rPr>
          <w:rFonts w:asciiTheme="minorHAnsi" w:hAnsiTheme="minorHAnsi"/>
          <w:sz w:val="22"/>
          <w:szCs w:val="22"/>
          <w:lang w:val="es-ES_tradnl"/>
        </w:rPr>
        <w:t xml:space="preserve"> </w:t>
      </w:r>
      <w:r w:rsidR="00951AE2" w:rsidRPr="00284454">
        <w:rPr>
          <w:rFonts w:asciiTheme="minorHAnsi" w:hAnsiTheme="minorHAnsi"/>
          <w:sz w:val="22"/>
          <w:szCs w:val="22"/>
          <w:lang w:val="es-ES_tradnl"/>
        </w:rPr>
        <w:t>están aplicando la Directiva Marco sobre el Agua de la Unión Europea y los instrumentos comunitarios conexos, que aportan un marco jurídico práctico para integrar las consideraciones relativas a los ecosistemas de los humedales en la planificación del manejo de los recursos hídricos</w:t>
      </w:r>
      <w:r w:rsidR="001575A6" w:rsidRPr="00284454">
        <w:rPr>
          <w:rFonts w:asciiTheme="minorHAnsi" w:hAnsiTheme="minorHAnsi"/>
          <w:sz w:val="22"/>
          <w:szCs w:val="22"/>
          <w:lang w:val="es-ES_tradnl"/>
        </w:rPr>
        <w:t>.</w:t>
      </w:r>
    </w:p>
    <w:p w:rsidR="0001533C" w:rsidRPr="00284454" w:rsidRDefault="0001533C" w:rsidP="00E41376">
      <w:pPr>
        <w:ind w:right="-42"/>
        <w:rPr>
          <w:rFonts w:eastAsia="Garamond" w:cs="Garamond"/>
          <w:lang w:val="es-ES_tradnl"/>
        </w:rPr>
      </w:pPr>
    </w:p>
    <w:p w:rsidR="0001533C" w:rsidRPr="00284454" w:rsidRDefault="00E33135" w:rsidP="00E41376">
      <w:pPr>
        <w:ind w:right="-42"/>
        <w:rPr>
          <w:rFonts w:eastAsia="Garamond" w:cs="Garamond"/>
          <w:lang w:val="es-ES_tradnl"/>
        </w:rPr>
      </w:pPr>
      <w:r w:rsidRPr="00284454">
        <w:rPr>
          <w:b/>
          <w:lang w:val="es-ES_tradnl"/>
        </w:rPr>
        <w:t xml:space="preserve">Restauración de los humedales </w:t>
      </w:r>
      <w:r w:rsidR="00FF73FE" w:rsidRPr="00284454">
        <w:rPr>
          <w:i/>
          <w:lang w:val="es-ES_tradnl"/>
        </w:rPr>
        <w:t>(</w:t>
      </w:r>
      <w:r w:rsidR="00CB2F94" w:rsidRPr="00284454">
        <w:rPr>
          <w:i/>
          <w:lang w:val="es-ES_tradnl"/>
        </w:rPr>
        <w:t>Estrategia</w:t>
      </w:r>
      <w:r w:rsidR="00FF73FE" w:rsidRPr="00284454">
        <w:rPr>
          <w:i/>
          <w:lang w:val="es-ES_tradnl"/>
        </w:rPr>
        <w:t xml:space="preserve"> 1.8)</w:t>
      </w:r>
    </w:p>
    <w:p w:rsidR="0001533C" w:rsidRPr="00284454" w:rsidRDefault="0001533C" w:rsidP="00E41376">
      <w:pPr>
        <w:ind w:right="-42"/>
        <w:rPr>
          <w:rFonts w:eastAsia="Garamond" w:cs="Garamond"/>
          <w:i/>
          <w:lang w:val="es-ES_tradnl"/>
        </w:rPr>
      </w:pPr>
    </w:p>
    <w:p w:rsidR="0001533C" w:rsidRPr="00284454" w:rsidRDefault="00C5491C"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Muchas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informan de que han puesto en marcha proyectos o programas de restauración de humedales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orientaciones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sobre la elaboración de programas de restauración no son muy conocidas, porque están ocultas en un capítulo del Manual </w:t>
      </w:r>
      <w:r w:rsidR="005D01AE" w:rsidRPr="00284454">
        <w:rPr>
          <w:rFonts w:asciiTheme="minorHAnsi" w:hAnsiTheme="minorHAnsi"/>
          <w:sz w:val="22"/>
          <w:szCs w:val="22"/>
          <w:lang w:val="es-ES_tradnl"/>
        </w:rPr>
        <w:t>19 (4</w:t>
      </w:r>
      <w:r w:rsidRPr="00284454">
        <w:rPr>
          <w:rFonts w:asciiTheme="minorHAnsi" w:hAnsiTheme="minorHAnsi"/>
          <w:sz w:val="22"/>
          <w:szCs w:val="22"/>
          <w:lang w:val="es-ES_tradnl"/>
        </w:rPr>
        <w:t>ª</w:t>
      </w:r>
      <w:r w:rsidR="009F7FB4" w:rsidRPr="00284454">
        <w:rPr>
          <w:rFonts w:asciiTheme="minorHAnsi" w:hAnsiTheme="minorHAnsi"/>
          <w:sz w:val="22"/>
          <w:szCs w:val="22"/>
          <w:lang w:val="es-ES_tradnl"/>
        </w:rPr>
        <w:t> </w:t>
      </w:r>
      <w:r w:rsidRPr="00284454">
        <w:rPr>
          <w:rFonts w:asciiTheme="minorHAnsi" w:hAnsiTheme="minorHAnsi"/>
          <w:sz w:val="22"/>
          <w:szCs w:val="22"/>
          <w:lang w:val="es-ES_tradnl"/>
        </w:rPr>
        <w:t>edición</w:t>
      </w:r>
      <w:r w:rsidR="00A1051A"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2010) </w:t>
      </w:r>
      <w:r w:rsidRPr="00284454">
        <w:rPr>
          <w:rFonts w:asciiTheme="minorHAnsi" w:hAnsiTheme="minorHAnsi"/>
          <w:sz w:val="22"/>
          <w:szCs w:val="22"/>
          <w:lang w:val="es-ES_tradnl"/>
        </w:rPr>
        <w:t xml:space="preserve">sobre </w:t>
      </w:r>
      <w:r w:rsidRPr="00284454">
        <w:rPr>
          <w:rFonts w:asciiTheme="minorHAnsi" w:hAnsiTheme="minorHAnsi"/>
          <w:i/>
          <w:sz w:val="22"/>
          <w:szCs w:val="22"/>
          <w:lang w:val="es-ES_tradnl"/>
        </w:rPr>
        <w:t>Cómo abordar la modificación de las características ecológicas de los humedales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En los dos últimos trienios (COP10 a </w:t>
      </w:r>
      <w:r w:rsidR="00407BD8" w:rsidRPr="00284454">
        <w:rPr>
          <w:rFonts w:asciiTheme="minorHAnsi" w:hAnsiTheme="minorHAnsi"/>
          <w:sz w:val="22"/>
          <w:szCs w:val="22"/>
          <w:lang w:val="es-ES_tradnl"/>
        </w:rPr>
        <w:t>COP12),</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 aplicación de programas de restauración de humedales no ha avanzado mucho en Europa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674F7D" w:rsidRPr="00284454">
        <w:rPr>
          <w:rFonts w:asciiTheme="minorHAnsi" w:hAnsiTheme="minorHAnsi" w:cs="Garamond"/>
          <w:sz w:val="22"/>
          <w:szCs w:val="22"/>
          <w:lang w:val="es-ES_tradnl"/>
        </w:rPr>
        <w:t xml:space="preserve"> </w:t>
      </w:r>
      <w:r w:rsidR="00FF73FE" w:rsidRPr="00284454">
        <w:rPr>
          <w:rFonts w:asciiTheme="minorHAnsi" w:hAnsiTheme="minorHAnsi" w:cs="Garamond"/>
          <w:sz w:val="22"/>
          <w:szCs w:val="22"/>
          <w:lang w:val="es-ES_tradnl"/>
        </w:rPr>
        <w:t>1.8.2</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véase el</w:t>
      </w:r>
      <w:r w:rsidR="00FF73FE" w:rsidRPr="00284454">
        <w:rPr>
          <w:rFonts w:asciiTheme="minorHAnsi" w:hAnsiTheme="minorHAnsi"/>
          <w:sz w:val="22"/>
          <w:szCs w:val="22"/>
          <w:lang w:val="es-ES_tradnl"/>
        </w:rPr>
        <w:t xml:space="preserve"> </w:t>
      </w:r>
      <w:r w:rsidR="00A82DD9" w:rsidRPr="00284454">
        <w:rPr>
          <w:rFonts w:asciiTheme="minorHAnsi" w:hAnsiTheme="minorHAnsi" w:cs="Garamond"/>
          <w:b/>
          <w:bCs/>
          <w:sz w:val="22"/>
          <w:szCs w:val="22"/>
          <w:lang w:val="es-ES_tradnl"/>
        </w:rPr>
        <w:t>Anexo</w:t>
      </w:r>
      <w:r w:rsidRPr="00284454">
        <w:rPr>
          <w:rFonts w:asciiTheme="minorHAnsi" w:hAnsiTheme="minorHAnsi" w:cs="Garamond"/>
          <w:b/>
          <w:bCs/>
          <w:sz w:val="22"/>
          <w:szCs w:val="22"/>
          <w:lang w:val="es-ES_tradnl"/>
        </w:rPr>
        <w:t> </w:t>
      </w:r>
      <w:r w:rsidR="00FF73FE" w:rsidRPr="00284454">
        <w:rPr>
          <w:rFonts w:asciiTheme="minorHAnsi" w:hAnsiTheme="minorHAnsi" w:cs="Garamond"/>
          <w:b/>
          <w:bCs/>
          <w:sz w:val="22"/>
          <w:szCs w:val="22"/>
          <w:lang w:val="es-ES_tradnl"/>
        </w:rPr>
        <w:t>2</w:t>
      </w:r>
      <w:r w:rsidR="00FF73FE" w:rsidRPr="00284454">
        <w:rPr>
          <w:rFonts w:asciiTheme="minorHAnsi" w:hAnsiTheme="minorHAnsi"/>
          <w:sz w:val="22"/>
          <w:szCs w:val="22"/>
          <w:lang w:val="es-ES_tradnl"/>
        </w:rPr>
        <w:t>),</w:t>
      </w:r>
      <w:r w:rsidR="00407BD8"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aunque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ED38C5" w:rsidRPr="00284454">
        <w:rPr>
          <w:rFonts w:asciiTheme="minorHAnsi" w:hAnsiTheme="minorHAnsi"/>
          <w:sz w:val="22"/>
          <w:szCs w:val="22"/>
          <w:lang w:val="es-ES_tradnl"/>
        </w:rPr>
        <w:t>muestran un nivel de actividad ligeramente superior en este ámbito que el promedio mundial</w:t>
      </w:r>
      <w:r w:rsidR="00FF73FE" w:rsidRPr="00284454">
        <w:rPr>
          <w:rFonts w:asciiTheme="minorHAnsi" w:hAnsiTheme="minorHAnsi"/>
          <w:sz w:val="22"/>
          <w:szCs w:val="22"/>
          <w:lang w:val="es-ES_tradnl"/>
        </w:rPr>
        <w:t xml:space="preserve">. </w:t>
      </w:r>
      <w:r w:rsidR="003351D2" w:rsidRPr="00284454">
        <w:rPr>
          <w:rFonts w:asciiTheme="minorHAnsi" w:hAnsiTheme="minorHAnsi"/>
          <w:sz w:val="22"/>
          <w:szCs w:val="22"/>
          <w:lang w:val="es-ES_tradnl"/>
        </w:rPr>
        <w:t>Debido a la pérdida de más de la mitad de los humedales de Europa durante los últimos 70 años, la rehabilitación y restauración de los ecosistemas de humedales es una opción cada vez más interesante desde el punto de vista económico</w:t>
      </w:r>
      <w:r w:rsidR="00FF73FE" w:rsidRPr="00284454">
        <w:rPr>
          <w:rFonts w:asciiTheme="minorHAnsi" w:hAnsiTheme="minorHAnsi"/>
          <w:sz w:val="22"/>
          <w:szCs w:val="22"/>
          <w:lang w:val="es-ES_tradnl"/>
        </w:rPr>
        <w:t xml:space="preserve">. </w:t>
      </w:r>
      <w:r w:rsidR="003351D2" w:rsidRPr="00284454">
        <w:rPr>
          <w:rFonts w:asciiTheme="minorHAnsi" w:hAnsiTheme="minorHAnsi"/>
          <w:sz w:val="22"/>
          <w:szCs w:val="22"/>
          <w:lang w:val="es-ES_tradnl"/>
        </w:rPr>
        <w:t xml:space="preserve">Se alienta a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3351D2" w:rsidRPr="00284454">
        <w:rPr>
          <w:rFonts w:asciiTheme="minorHAnsi" w:hAnsiTheme="minorHAnsi"/>
          <w:sz w:val="22"/>
          <w:szCs w:val="22"/>
          <w:lang w:val="es-ES_tradnl"/>
        </w:rPr>
        <w:t>a considerar esta posibilidad con mayor detenimiento</w:t>
      </w:r>
      <w:r w:rsidR="00FF73FE" w:rsidRPr="00284454">
        <w:rPr>
          <w:rFonts w:asciiTheme="minorHAnsi" w:hAnsiTheme="minorHAnsi"/>
          <w:sz w:val="22"/>
          <w:szCs w:val="22"/>
          <w:lang w:val="es-ES_tradnl"/>
        </w:rPr>
        <w:t>.</w:t>
      </w:r>
    </w:p>
    <w:p w:rsidR="0001533C" w:rsidRPr="00284454" w:rsidRDefault="0001533C" w:rsidP="00E41376">
      <w:pPr>
        <w:ind w:right="-42"/>
        <w:rPr>
          <w:rFonts w:eastAsia="Garamond" w:cs="Garamond"/>
          <w:lang w:val="es-ES_tradnl"/>
        </w:rPr>
      </w:pPr>
    </w:p>
    <w:p w:rsidR="0001533C" w:rsidRPr="00284454" w:rsidRDefault="00E9297D" w:rsidP="00E41376">
      <w:pPr>
        <w:ind w:right="-42"/>
        <w:rPr>
          <w:rFonts w:eastAsia="Garamond" w:cs="Garamond"/>
          <w:lang w:val="es-ES_tradnl"/>
        </w:rPr>
      </w:pPr>
      <w:r w:rsidRPr="00284454">
        <w:rPr>
          <w:b/>
          <w:lang w:val="es-ES_tradnl"/>
        </w:rPr>
        <w:t>Especies invasoras exóticas</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1.9)</w:t>
      </w:r>
    </w:p>
    <w:p w:rsidR="0001533C" w:rsidRPr="00284454" w:rsidRDefault="0001533C" w:rsidP="00E41376">
      <w:pPr>
        <w:ind w:right="-42"/>
        <w:rPr>
          <w:rFonts w:eastAsia="Garamond" w:cs="Garamond"/>
          <w:i/>
          <w:lang w:val="es-ES_tradnl"/>
        </w:rPr>
      </w:pPr>
    </w:p>
    <w:p w:rsidR="0001533C" w:rsidRPr="00284454" w:rsidRDefault="00B43B2A"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Las especies invasoras exóticas crean cada vez más problemas en los humedales europeos</w:t>
      </w:r>
      <w:r w:rsidR="00FF73FE" w:rsidRPr="00284454">
        <w:rPr>
          <w:rFonts w:asciiTheme="minorHAnsi" w:hAnsiTheme="minorHAnsi"/>
          <w:sz w:val="22"/>
          <w:szCs w:val="22"/>
          <w:lang w:val="es-ES_tradnl"/>
        </w:rPr>
        <w:t>.</w:t>
      </w:r>
      <w:r w:rsidRPr="00284454">
        <w:rPr>
          <w:rFonts w:asciiTheme="minorHAnsi" w:hAnsiTheme="minorHAnsi"/>
          <w:sz w:val="22"/>
          <w:szCs w:val="22"/>
          <w:lang w:val="es-ES_tradnl"/>
        </w:rPr>
        <w:t xml:space="preserve"> En Europa,</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14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tienen un inventario nacional exhaustivo de estas especies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674F7D" w:rsidRPr="00284454">
        <w:rPr>
          <w:rFonts w:asciiTheme="minorHAnsi" w:hAnsiTheme="minorHAnsi" w:cs="Garamond"/>
          <w:sz w:val="22"/>
          <w:szCs w:val="22"/>
          <w:lang w:val="es-ES_tradnl"/>
        </w:rPr>
        <w:t xml:space="preserve"> </w:t>
      </w:r>
      <w:r w:rsidRPr="00284454">
        <w:rPr>
          <w:rFonts w:asciiTheme="minorHAnsi" w:hAnsiTheme="minorHAnsi"/>
          <w:sz w:val="22"/>
          <w:szCs w:val="22"/>
          <w:lang w:val="es-ES_tradnl"/>
        </w:rPr>
        <w:t>1.9.1)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y </w:t>
      </w:r>
      <w:r w:rsidR="00407BD8" w:rsidRPr="00284454">
        <w:rPr>
          <w:rFonts w:asciiTheme="minorHAnsi" w:hAnsiTheme="minorHAnsi"/>
          <w:sz w:val="22"/>
          <w:szCs w:val="22"/>
          <w:lang w:val="es-ES_tradnl"/>
        </w:rPr>
        <w:t>13</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han formulado políticas nacionales para los humedales acerca del control de especies invasoras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674F7D" w:rsidRPr="00284454">
        <w:rPr>
          <w:rFonts w:asciiTheme="minorHAnsi" w:hAnsiTheme="minorHAnsi" w:cs="Garamond"/>
          <w:sz w:val="22"/>
          <w:szCs w:val="22"/>
          <w:lang w:val="es-ES_tradnl"/>
        </w:rPr>
        <w:t xml:space="preserve"> </w:t>
      </w:r>
      <w:r w:rsidR="00FF73FE" w:rsidRPr="00284454">
        <w:rPr>
          <w:rFonts w:asciiTheme="minorHAnsi" w:hAnsiTheme="minorHAnsi"/>
          <w:sz w:val="22"/>
          <w:szCs w:val="22"/>
          <w:lang w:val="es-ES_tradnl"/>
        </w:rPr>
        <w:t xml:space="preserve">1.9.2). </w:t>
      </w:r>
      <w:r w:rsidRPr="00284454">
        <w:rPr>
          <w:rFonts w:asciiTheme="minorHAnsi" w:hAnsiTheme="minorHAnsi"/>
          <w:sz w:val="22"/>
          <w:szCs w:val="22"/>
          <w:lang w:val="es-ES_tradnl"/>
        </w:rPr>
        <w:t xml:space="preserve">Esto supone un porcentaje ligeramente superior a la media mundial, pero la situación no ha avanzado mucho desde la </w:t>
      </w:r>
      <w:r w:rsidR="00407BD8" w:rsidRPr="00284454">
        <w:rPr>
          <w:rFonts w:asciiTheme="minorHAnsi" w:hAnsiTheme="minorHAnsi"/>
          <w:sz w:val="22"/>
          <w:szCs w:val="22"/>
          <w:lang w:val="es-ES_tradnl"/>
        </w:rPr>
        <w:t>COP11.</w:t>
      </w:r>
      <w:r w:rsidR="000145AF"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Se alienta a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 que elaboren </w:t>
      </w:r>
      <w:r w:rsidRPr="00284454">
        <w:rPr>
          <w:rFonts w:asciiTheme="minorHAnsi" w:hAnsiTheme="minorHAnsi"/>
          <w:sz w:val="22"/>
          <w:szCs w:val="22"/>
          <w:lang w:val="es-ES_tradnl"/>
        </w:rPr>
        <w:lastRenderedPageBreak/>
        <w:t>inventarios nacionales de especies invasoras exóticas, formulen orientaciones y promuevan procedimientos y medidas encaminados a prevenir, controlar o erradicar esas especies en los ecosistemas de humedales</w:t>
      </w:r>
      <w:r w:rsidR="00FF73FE" w:rsidRPr="00284454">
        <w:rPr>
          <w:rFonts w:asciiTheme="minorHAnsi" w:hAnsiTheme="minorHAnsi"/>
          <w:sz w:val="22"/>
          <w:szCs w:val="22"/>
          <w:lang w:val="es-ES_tradnl"/>
        </w:rPr>
        <w:t>.</w:t>
      </w:r>
    </w:p>
    <w:p w:rsidR="0001533C" w:rsidRPr="00284454" w:rsidRDefault="0001533C" w:rsidP="00E41376">
      <w:pPr>
        <w:ind w:right="-42"/>
        <w:rPr>
          <w:rFonts w:eastAsia="Garamond" w:cs="Garamond"/>
          <w:lang w:val="es-ES_tradnl"/>
        </w:rPr>
      </w:pPr>
    </w:p>
    <w:p w:rsidR="0001533C" w:rsidRPr="00284454" w:rsidRDefault="00725F1D" w:rsidP="00E41376">
      <w:pPr>
        <w:ind w:right="-42"/>
        <w:rPr>
          <w:rFonts w:eastAsia="Garamond" w:cs="Garamond"/>
          <w:lang w:val="es-ES_tradnl"/>
        </w:rPr>
      </w:pPr>
      <w:r w:rsidRPr="00284454">
        <w:rPr>
          <w:b/>
          <w:lang w:val="es-ES_tradnl"/>
        </w:rPr>
        <w:t>Sector privado</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1.10)</w:t>
      </w:r>
    </w:p>
    <w:p w:rsidR="0001533C" w:rsidRPr="00284454" w:rsidRDefault="0001533C" w:rsidP="00E41376">
      <w:pPr>
        <w:ind w:right="-42"/>
        <w:rPr>
          <w:rFonts w:eastAsia="Garamond" w:cs="Garamond"/>
          <w:i/>
          <w:lang w:val="es-ES_tradnl"/>
        </w:rPr>
      </w:pPr>
    </w:p>
    <w:p w:rsidR="0001533C" w:rsidRPr="00284454" w:rsidRDefault="00725F1D"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En la </w:t>
      </w:r>
      <w:r w:rsidR="00FF73FE" w:rsidRPr="00284454">
        <w:rPr>
          <w:rFonts w:asciiTheme="minorHAnsi" w:hAnsiTheme="minorHAnsi"/>
          <w:sz w:val="22"/>
          <w:szCs w:val="22"/>
          <w:lang w:val="es-ES_tradnl"/>
        </w:rPr>
        <w:t>COP10</w:t>
      </w:r>
      <w:r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A0774B" w:rsidRPr="00284454">
        <w:rPr>
          <w:rFonts w:asciiTheme="minorHAnsi" w:hAnsiTheme="minorHAnsi"/>
          <w:sz w:val="22"/>
          <w:szCs w:val="22"/>
          <w:lang w:val="es-ES_tradnl"/>
        </w:rPr>
        <w:t xml:space="preserve">aprobaron los principios para las asociaciones entre la Convención de Ramsar y el sector empresarial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Resolución</w:t>
      </w:r>
      <w:r w:rsidR="00FF73FE" w:rsidRPr="00284454">
        <w:rPr>
          <w:rFonts w:asciiTheme="minorHAnsi" w:hAnsiTheme="minorHAnsi"/>
          <w:sz w:val="22"/>
          <w:szCs w:val="22"/>
          <w:lang w:val="es-ES_tradnl"/>
        </w:rPr>
        <w:t xml:space="preserve"> X.12), </w:t>
      </w:r>
      <w:r w:rsidR="00A0774B" w:rsidRPr="00284454">
        <w:rPr>
          <w:rFonts w:asciiTheme="minorHAnsi" w:hAnsiTheme="minorHAnsi"/>
          <w:sz w:val="22"/>
          <w:szCs w:val="22"/>
          <w:lang w:val="es-ES_tradnl"/>
        </w:rPr>
        <w:t>en los que reconocieron la función que desempeña</w:t>
      </w:r>
      <w:r w:rsidR="007317AD" w:rsidRPr="00284454">
        <w:rPr>
          <w:rFonts w:asciiTheme="minorHAnsi" w:hAnsiTheme="minorHAnsi"/>
          <w:sz w:val="22"/>
          <w:szCs w:val="22"/>
          <w:lang w:val="es-ES_tradnl"/>
        </w:rPr>
        <w:t>ba</w:t>
      </w:r>
      <w:r w:rsidR="00A0774B" w:rsidRPr="00284454">
        <w:rPr>
          <w:rFonts w:asciiTheme="minorHAnsi" w:hAnsiTheme="minorHAnsi"/>
          <w:sz w:val="22"/>
          <w:szCs w:val="22"/>
          <w:lang w:val="es-ES_tradnl"/>
        </w:rPr>
        <w:t xml:space="preserve">n las empresas en la mejora de los recursos hídricos </w:t>
      </w:r>
      <w:r w:rsidR="00131B7C" w:rsidRPr="00284454">
        <w:rPr>
          <w:rFonts w:asciiTheme="minorHAnsi" w:hAnsiTheme="minorHAnsi"/>
          <w:sz w:val="22"/>
          <w:szCs w:val="22"/>
          <w:lang w:val="es-ES_tradnl"/>
        </w:rPr>
        <w:t>y de los humedales y en la reducción del riesgo del manejo ambiental insostenible</w:t>
      </w:r>
      <w:r w:rsidR="00FF73FE" w:rsidRPr="00284454">
        <w:rPr>
          <w:rFonts w:asciiTheme="minorHAnsi" w:hAnsiTheme="minorHAnsi"/>
          <w:sz w:val="22"/>
          <w:szCs w:val="22"/>
          <w:lang w:val="es-ES_tradnl"/>
        </w:rPr>
        <w:t xml:space="preserve">. </w:t>
      </w:r>
      <w:r w:rsidR="00131B7C" w:rsidRPr="00284454">
        <w:rPr>
          <w:rFonts w:asciiTheme="minorHAnsi" w:hAnsiTheme="minorHAnsi"/>
          <w:sz w:val="22"/>
          <w:szCs w:val="22"/>
          <w:lang w:val="es-ES_tradnl"/>
        </w:rPr>
        <w:t xml:space="preserve">Se pidió a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796AAB" w:rsidRPr="00284454">
        <w:rPr>
          <w:rFonts w:asciiTheme="minorHAnsi" w:hAnsiTheme="minorHAnsi"/>
          <w:sz w:val="22"/>
          <w:szCs w:val="22"/>
          <w:lang w:val="es-ES_tradnl"/>
        </w:rPr>
        <w:t>a que alentaran al sector privado a aplicar las orientaciones de Ramsar sobre el uso racional</w:t>
      </w:r>
      <w:r w:rsidR="00FF73FE" w:rsidRPr="00284454">
        <w:rPr>
          <w:rFonts w:asciiTheme="minorHAnsi" w:hAnsiTheme="minorHAnsi"/>
          <w:sz w:val="22"/>
          <w:szCs w:val="22"/>
          <w:lang w:val="es-ES_tradnl"/>
        </w:rPr>
        <w:t xml:space="preserve">. </w:t>
      </w:r>
      <w:r w:rsidR="00796AAB" w:rsidRPr="00284454">
        <w:rPr>
          <w:rFonts w:asciiTheme="minorHAnsi" w:hAnsiTheme="minorHAnsi"/>
          <w:sz w:val="22"/>
          <w:szCs w:val="22"/>
          <w:lang w:val="es-ES_tradnl"/>
        </w:rPr>
        <w:t xml:space="preserve">Once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796AAB" w:rsidRPr="00284454">
        <w:rPr>
          <w:rFonts w:asciiTheme="minorHAnsi" w:hAnsiTheme="minorHAnsi"/>
          <w:sz w:val="22"/>
          <w:szCs w:val="22"/>
          <w:lang w:val="es-ES_tradnl"/>
        </w:rPr>
        <w:t xml:space="preserve">informaron de que lo habían hecho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674F7D" w:rsidRPr="00284454">
        <w:rPr>
          <w:rFonts w:asciiTheme="minorHAnsi" w:hAnsiTheme="minorHAnsi" w:cs="Garamond"/>
          <w:sz w:val="22"/>
          <w:szCs w:val="22"/>
          <w:lang w:val="es-ES_tradnl"/>
        </w:rPr>
        <w:t xml:space="preserve"> </w:t>
      </w:r>
      <w:r w:rsidR="00FF73FE" w:rsidRPr="00284454">
        <w:rPr>
          <w:rFonts w:asciiTheme="minorHAnsi" w:hAnsiTheme="minorHAnsi"/>
          <w:sz w:val="22"/>
          <w:szCs w:val="22"/>
          <w:lang w:val="es-ES_tradnl"/>
        </w:rPr>
        <w:t xml:space="preserve">1.10.1). </w:t>
      </w:r>
      <w:r w:rsidR="00796AAB" w:rsidRPr="00284454">
        <w:rPr>
          <w:rFonts w:asciiTheme="minorHAnsi" w:hAnsiTheme="minorHAnsi"/>
          <w:sz w:val="22"/>
          <w:szCs w:val="22"/>
          <w:lang w:val="es-ES_tradnl"/>
        </w:rPr>
        <w:t xml:space="preserve">En </w:t>
      </w:r>
      <w:r w:rsidR="00ED7897" w:rsidRPr="00284454">
        <w:rPr>
          <w:rFonts w:asciiTheme="minorHAnsi" w:hAnsiTheme="minorHAnsi"/>
          <w:sz w:val="22"/>
          <w:szCs w:val="22"/>
          <w:lang w:val="es-ES_tradnl"/>
        </w:rPr>
        <w:t>24</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Partes</w:t>
      </w:r>
      <w:r w:rsidR="00796AAB" w:rsidRPr="00284454">
        <w:rPr>
          <w:rFonts w:asciiTheme="minorHAnsi" w:hAnsiTheme="minorHAnsi"/>
          <w:sz w:val="22"/>
          <w:szCs w:val="22"/>
          <w:lang w:val="es-ES_tradnl"/>
        </w:rPr>
        <w:t xml:space="preserve">, el sector privado </w:t>
      </w:r>
      <w:r w:rsidR="00473F5D" w:rsidRPr="00284454">
        <w:rPr>
          <w:rFonts w:asciiTheme="minorHAnsi" w:hAnsiTheme="minorHAnsi"/>
          <w:sz w:val="22"/>
          <w:szCs w:val="22"/>
          <w:lang w:val="es-ES_tradnl"/>
        </w:rPr>
        <w:t>ha</w:t>
      </w:r>
      <w:r w:rsidR="00796AAB" w:rsidRPr="00284454">
        <w:rPr>
          <w:rFonts w:asciiTheme="minorHAnsi" w:hAnsiTheme="minorHAnsi"/>
          <w:sz w:val="22"/>
          <w:szCs w:val="22"/>
          <w:lang w:val="es-ES_tradnl"/>
        </w:rPr>
        <w:t xml:space="preserve"> llevado a cabo actividades específicas dirigidas al manejo sostenible de los sitios Ramsar o los humedales en general </w:t>
      </w:r>
      <w:r w:rsidR="00FF73FE" w:rsidRPr="00284454">
        <w:rPr>
          <w:rFonts w:asciiTheme="minorHAnsi" w:hAnsiTheme="minorHAnsi"/>
          <w:sz w:val="22"/>
          <w:szCs w:val="22"/>
          <w:lang w:val="es-ES_tradnl"/>
        </w:rPr>
        <w:t>(</w:t>
      </w:r>
      <w:r w:rsidR="00A82DD9" w:rsidRPr="00284454">
        <w:rPr>
          <w:rFonts w:asciiTheme="minorHAnsi" w:hAnsiTheme="minorHAnsi" w:cs="Garamond"/>
          <w:sz w:val="22"/>
          <w:szCs w:val="22"/>
          <w:lang w:val="es-ES_tradnl"/>
        </w:rPr>
        <w:t>Indicador</w:t>
      </w:r>
      <w:r w:rsidR="00674F7D" w:rsidRPr="00284454">
        <w:rPr>
          <w:rFonts w:asciiTheme="minorHAnsi" w:hAnsiTheme="minorHAnsi" w:cs="Garamond"/>
          <w:sz w:val="22"/>
          <w:szCs w:val="22"/>
          <w:lang w:val="es-ES_tradnl"/>
        </w:rPr>
        <w:t xml:space="preserve"> </w:t>
      </w:r>
      <w:r w:rsidR="00FF73FE" w:rsidRPr="00284454">
        <w:rPr>
          <w:rFonts w:asciiTheme="minorHAnsi" w:hAnsiTheme="minorHAnsi"/>
          <w:sz w:val="22"/>
          <w:szCs w:val="22"/>
          <w:lang w:val="es-ES_tradnl"/>
        </w:rPr>
        <w:t xml:space="preserve">1.10.2). </w:t>
      </w:r>
      <w:r w:rsidR="00796AAB" w:rsidRPr="00284454">
        <w:rPr>
          <w:rFonts w:asciiTheme="minorHAnsi" w:hAnsiTheme="minorHAnsi"/>
          <w:sz w:val="22"/>
          <w:szCs w:val="22"/>
          <w:lang w:val="es-ES_tradnl"/>
        </w:rPr>
        <w:t>Se trata de información esperanzadora</w:t>
      </w:r>
      <w:r w:rsidR="00ED7897" w:rsidRPr="00284454">
        <w:rPr>
          <w:rFonts w:asciiTheme="minorHAnsi" w:hAnsiTheme="minorHAnsi"/>
          <w:sz w:val="22"/>
          <w:szCs w:val="22"/>
          <w:lang w:val="es-ES_tradnl"/>
        </w:rPr>
        <w:t xml:space="preserve">. </w:t>
      </w:r>
      <w:r w:rsidR="00796AAB" w:rsidRPr="00284454">
        <w:rPr>
          <w:rFonts w:asciiTheme="minorHAnsi" w:hAnsiTheme="minorHAnsi"/>
          <w:sz w:val="22"/>
          <w:szCs w:val="22"/>
          <w:lang w:val="es-ES_tradnl"/>
        </w:rPr>
        <w:t xml:space="preserve">Los porcentajes de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796AAB" w:rsidRPr="00284454">
        <w:rPr>
          <w:rFonts w:asciiTheme="minorHAnsi" w:hAnsiTheme="minorHAnsi"/>
          <w:sz w:val="22"/>
          <w:szCs w:val="22"/>
          <w:lang w:val="es-ES_tradnl"/>
        </w:rPr>
        <w:t xml:space="preserve">activas en estos ámbitos son ligeramente superiores a la media mundial, pero no han aumentado desde la </w:t>
      </w:r>
      <w:r w:rsidR="00ED7897" w:rsidRPr="00284454">
        <w:rPr>
          <w:rFonts w:asciiTheme="minorHAnsi" w:hAnsiTheme="minorHAnsi"/>
          <w:sz w:val="22"/>
          <w:szCs w:val="22"/>
          <w:lang w:val="es-ES_tradnl"/>
        </w:rPr>
        <w:t>COP11.</w:t>
      </w:r>
    </w:p>
    <w:p w:rsidR="00ED7897" w:rsidRPr="00284454" w:rsidRDefault="00ED7897" w:rsidP="00E41376">
      <w:pPr>
        <w:pStyle w:val="BodyText"/>
        <w:tabs>
          <w:tab w:val="left" w:pos="708"/>
        </w:tabs>
        <w:ind w:left="0" w:right="-42" w:firstLine="0"/>
        <w:rPr>
          <w:rFonts w:asciiTheme="minorHAnsi" w:hAnsiTheme="minorHAnsi"/>
          <w:sz w:val="22"/>
          <w:szCs w:val="22"/>
          <w:lang w:val="es-ES_tradnl"/>
        </w:rPr>
      </w:pPr>
    </w:p>
    <w:p w:rsidR="00ED7897" w:rsidRPr="00284454" w:rsidRDefault="00DD6A8B" w:rsidP="00E41376">
      <w:pPr>
        <w:pStyle w:val="BodyText"/>
        <w:tabs>
          <w:tab w:val="left" w:pos="708"/>
        </w:tabs>
        <w:ind w:left="0" w:right="-42" w:firstLine="0"/>
        <w:rPr>
          <w:rFonts w:asciiTheme="minorHAnsi" w:hAnsiTheme="minorHAnsi"/>
          <w:i/>
          <w:sz w:val="22"/>
          <w:szCs w:val="22"/>
          <w:lang w:val="es-ES_tradnl"/>
        </w:rPr>
      </w:pPr>
      <w:r w:rsidRPr="00284454">
        <w:rPr>
          <w:rFonts w:asciiTheme="minorHAnsi" w:hAnsiTheme="minorHAnsi"/>
          <w:b/>
          <w:sz w:val="22"/>
          <w:szCs w:val="22"/>
          <w:lang w:val="es-ES_tradnl"/>
        </w:rPr>
        <w:t>Incentivos</w:t>
      </w:r>
      <w:r w:rsidR="00ED7897" w:rsidRPr="00284454">
        <w:rPr>
          <w:rFonts w:asciiTheme="minorHAnsi" w:hAnsiTheme="minorHAnsi"/>
          <w:sz w:val="22"/>
          <w:szCs w:val="22"/>
          <w:lang w:val="es-ES_tradnl"/>
        </w:rPr>
        <w:t xml:space="preserve"> </w:t>
      </w:r>
      <w:r w:rsidR="00ED7897" w:rsidRPr="00284454">
        <w:rPr>
          <w:rFonts w:asciiTheme="minorHAnsi" w:hAnsiTheme="minorHAnsi"/>
          <w:i/>
          <w:sz w:val="22"/>
          <w:szCs w:val="22"/>
          <w:lang w:val="es-ES_tradnl"/>
        </w:rPr>
        <w:t>(</w:t>
      </w:r>
      <w:r w:rsidR="00CB2F94" w:rsidRPr="00284454">
        <w:rPr>
          <w:rFonts w:asciiTheme="minorHAnsi" w:hAnsiTheme="minorHAnsi"/>
          <w:i/>
          <w:sz w:val="22"/>
          <w:szCs w:val="22"/>
          <w:lang w:val="es-ES_tradnl"/>
        </w:rPr>
        <w:t>Estrategia</w:t>
      </w:r>
      <w:r w:rsidR="00ED7897" w:rsidRPr="00284454">
        <w:rPr>
          <w:rFonts w:asciiTheme="minorHAnsi" w:hAnsiTheme="minorHAnsi"/>
          <w:i/>
          <w:sz w:val="22"/>
          <w:szCs w:val="22"/>
          <w:lang w:val="es-ES_tradnl"/>
        </w:rPr>
        <w:t xml:space="preserve"> 1.11)</w:t>
      </w:r>
    </w:p>
    <w:p w:rsidR="00ED7897" w:rsidRPr="00284454" w:rsidRDefault="00ED7897" w:rsidP="00E41376">
      <w:pPr>
        <w:pStyle w:val="BodyText"/>
        <w:tabs>
          <w:tab w:val="left" w:pos="708"/>
        </w:tabs>
        <w:ind w:left="0" w:right="-42" w:firstLine="0"/>
        <w:rPr>
          <w:rFonts w:asciiTheme="minorHAnsi" w:hAnsiTheme="minorHAnsi"/>
          <w:sz w:val="22"/>
          <w:szCs w:val="22"/>
          <w:lang w:val="es-ES_tradnl"/>
        </w:rPr>
      </w:pPr>
    </w:p>
    <w:p w:rsidR="00ED7897" w:rsidRPr="00284454" w:rsidRDefault="00014337"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Dos tercios de las </w:t>
      </w:r>
      <w:r w:rsidR="00A82DD9" w:rsidRPr="00284454">
        <w:rPr>
          <w:rFonts w:asciiTheme="minorHAnsi" w:hAnsiTheme="minorHAnsi"/>
          <w:sz w:val="22"/>
          <w:szCs w:val="22"/>
          <w:lang w:val="es-ES_tradnl"/>
        </w:rPr>
        <w:t>Partes europeas</w:t>
      </w:r>
      <w:r w:rsidR="00B64532" w:rsidRPr="00284454">
        <w:rPr>
          <w:rFonts w:asciiTheme="minorHAnsi" w:hAnsiTheme="minorHAnsi"/>
          <w:sz w:val="22"/>
          <w:szCs w:val="22"/>
          <w:lang w:val="es-ES_tradnl"/>
        </w:rPr>
        <w:t xml:space="preserve"> (23) </w:t>
      </w:r>
      <w:r w:rsidRPr="00284454">
        <w:rPr>
          <w:rFonts w:asciiTheme="minorHAnsi" w:hAnsiTheme="minorHAnsi"/>
          <w:sz w:val="22"/>
          <w:szCs w:val="22"/>
          <w:lang w:val="es-ES_tradnl"/>
        </w:rPr>
        <w:t>informan sobre medidas para promover incentivos adoptadas para la conservación y el uso racional de los humedales</w:t>
      </w:r>
      <w:r w:rsidR="00B64532"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muchas de ellas mediante actividades agroambientales, silvícolas y pesqueras; planes de desarrollo rural; cooperación territorial; restauración de humedales; y medidas relacionadas con la red de espacios protegidos </w:t>
      </w:r>
      <w:r w:rsidRPr="00284454">
        <w:rPr>
          <w:rFonts w:asciiTheme="minorHAnsi" w:hAnsiTheme="minorHAnsi"/>
          <w:i/>
          <w:sz w:val="22"/>
          <w:szCs w:val="22"/>
          <w:lang w:val="es-ES_tradnl"/>
        </w:rPr>
        <w:t>Natura 2000</w:t>
      </w:r>
      <w:r w:rsidRPr="00284454">
        <w:rPr>
          <w:rFonts w:asciiTheme="minorHAnsi" w:hAnsiTheme="minorHAnsi"/>
          <w:sz w:val="22"/>
          <w:szCs w:val="22"/>
          <w:lang w:val="es-ES_tradnl"/>
        </w:rPr>
        <w:t xml:space="preserve"> de la Unión Europea. En torno a un tercio de las </w:t>
      </w:r>
      <w:r w:rsidR="00A82DD9" w:rsidRPr="00284454">
        <w:rPr>
          <w:rFonts w:asciiTheme="minorHAnsi" w:hAnsiTheme="minorHAnsi"/>
          <w:sz w:val="22"/>
          <w:szCs w:val="22"/>
          <w:lang w:val="es-ES_tradnl"/>
        </w:rPr>
        <w:t>Partes europeas</w:t>
      </w:r>
      <w:r w:rsidR="00B64532" w:rsidRPr="00284454">
        <w:rPr>
          <w:rFonts w:asciiTheme="minorHAnsi" w:hAnsiTheme="minorHAnsi"/>
          <w:sz w:val="22"/>
          <w:szCs w:val="22"/>
          <w:lang w:val="es-ES_tradnl"/>
        </w:rPr>
        <w:t xml:space="preserve"> (13) </w:t>
      </w:r>
      <w:r w:rsidRPr="00284454">
        <w:rPr>
          <w:rFonts w:asciiTheme="minorHAnsi" w:hAnsiTheme="minorHAnsi"/>
          <w:sz w:val="22"/>
          <w:szCs w:val="22"/>
          <w:lang w:val="es-ES_tradnl"/>
        </w:rPr>
        <w:t xml:space="preserve">mencionan medidas adoptadas para eliminar </w:t>
      </w:r>
      <w:r w:rsidR="00094293" w:rsidRPr="00284454">
        <w:rPr>
          <w:rFonts w:asciiTheme="minorHAnsi" w:hAnsiTheme="minorHAnsi"/>
          <w:sz w:val="22"/>
          <w:szCs w:val="22"/>
          <w:lang w:val="es-ES_tradnl"/>
        </w:rPr>
        <w:t>incentivos perjudiciales</w:t>
      </w:r>
      <w:r w:rsidR="00B64532" w:rsidRPr="00284454">
        <w:rPr>
          <w:rFonts w:asciiTheme="minorHAnsi" w:hAnsiTheme="minorHAnsi"/>
          <w:sz w:val="22"/>
          <w:szCs w:val="22"/>
          <w:lang w:val="es-ES_tradnl"/>
        </w:rPr>
        <w:t xml:space="preserve">, </w:t>
      </w:r>
      <w:r w:rsidR="00094293" w:rsidRPr="00284454">
        <w:rPr>
          <w:rFonts w:asciiTheme="minorHAnsi" w:hAnsiTheme="minorHAnsi"/>
          <w:sz w:val="22"/>
          <w:szCs w:val="22"/>
          <w:lang w:val="es-ES_tradnl"/>
        </w:rPr>
        <w:t>principalmente relacionados con prácticas agrícolas destructivas, desecación de campos agrícolas</w:t>
      </w:r>
      <w:r w:rsidR="00B64532" w:rsidRPr="00284454">
        <w:rPr>
          <w:rFonts w:asciiTheme="minorHAnsi" w:hAnsiTheme="minorHAnsi"/>
          <w:sz w:val="22"/>
          <w:szCs w:val="22"/>
          <w:lang w:val="es-ES_tradnl"/>
        </w:rPr>
        <w:t xml:space="preserve">, </w:t>
      </w:r>
      <w:r w:rsidR="00094293" w:rsidRPr="00284454">
        <w:rPr>
          <w:rFonts w:asciiTheme="minorHAnsi" w:hAnsiTheme="minorHAnsi"/>
          <w:sz w:val="22"/>
          <w:szCs w:val="22"/>
          <w:lang w:val="es-ES_tradnl"/>
        </w:rPr>
        <w:t>planes de desarrollo rural</w:t>
      </w:r>
      <w:r w:rsidR="00B64532" w:rsidRPr="00284454">
        <w:rPr>
          <w:rFonts w:asciiTheme="minorHAnsi" w:hAnsiTheme="minorHAnsi"/>
          <w:sz w:val="22"/>
          <w:szCs w:val="22"/>
          <w:lang w:val="es-ES_tradnl"/>
        </w:rPr>
        <w:t xml:space="preserve">, </w:t>
      </w:r>
      <w:r w:rsidR="00094293" w:rsidRPr="00284454">
        <w:rPr>
          <w:rFonts w:asciiTheme="minorHAnsi" w:hAnsiTheme="minorHAnsi"/>
          <w:sz w:val="22"/>
          <w:szCs w:val="22"/>
          <w:lang w:val="es-ES_tradnl"/>
        </w:rPr>
        <w:t>medidas para la mitigación de inundaciones</w:t>
      </w:r>
      <w:r w:rsidR="00B64532" w:rsidRPr="00284454">
        <w:rPr>
          <w:rFonts w:asciiTheme="minorHAnsi" w:hAnsiTheme="minorHAnsi"/>
          <w:sz w:val="22"/>
          <w:szCs w:val="22"/>
          <w:lang w:val="es-ES_tradnl"/>
        </w:rPr>
        <w:t xml:space="preserve">, </w:t>
      </w:r>
      <w:r w:rsidR="00094293" w:rsidRPr="00284454">
        <w:rPr>
          <w:rFonts w:asciiTheme="minorHAnsi" w:hAnsiTheme="minorHAnsi"/>
          <w:sz w:val="22"/>
          <w:szCs w:val="22"/>
          <w:lang w:val="es-ES_tradnl"/>
        </w:rPr>
        <w:t>generación de energía hidroeléctrica</w:t>
      </w:r>
      <w:r w:rsidR="00B64532" w:rsidRPr="00284454">
        <w:rPr>
          <w:rFonts w:asciiTheme="minorHAnsi" w:hAnsiTheme="minorHAnsi"/>
          <w:sz w:val="22"/>
          <w:szCs w:val="22"/>
          <w:lang w:val="es-ES_tradnl"/>
        </w:rPr>
        <w:t xml:space="preserve">, </w:t>
      </w:r>
      <w:r w:rsidR="00094293" w:rsidRPr="00284454">
        <w:rPr>
          <w:rFonts w:asciiTheme="minorHAnsi" w:hAnsiTheme="minorHAnsi"/>
          <w:sz w:val="22"/>
          <w:szCs w:val="22"/>
          <w:lang w:val="es-ES_tradnl"/>
        </w:rPr>
        <w:t>control de aves que se alimentan de peces</w:t>
      </w:r>
      <w:r w:rsidR="00B64532" w:rsidRPr="00284454">
        <w:rPr>
          <w:rFonts w:asciiTheme="minorHAnsi" w:hAnsiTheme="minorHAnsi"/>
          <w:sz w:val="22"/>
          <w:szCs w:val="22"/>
          <w:lang w:val="es-ES_tradnl"/>
        </w:rPr>
        <w:t xml:space="preserve">, </w:t>
      </w:r>
      <w:r w:rsidR="00094293" w:rsidRPr="00284454">
        <w:rPr>
          <w:rFonts w:asciiTheme="minorHAnsi" w:hAnsiTheme="minorHAnsi"/>
          <w:sz w:val="22"/>
          <w:szCs w:val="22"/>
          <w:lang w:val="es-ES_tradnl"/>
        </w:rPr>
        <w:t>perturbaciones provocadas por visitantes de humedales y procedimientos legislativos de evaluación del impacto ambiental (</w:t>
      </w:r>
      <w:r w:rsidR="00B64532" w:rsidRPr="00284454">
        <w:rPr>
          <w:rFonts w:asciiTheme="minorHAnsi" w:hAnsiTheme="minorHAnsi"/>
          <w:sz w:val="22"/>
          <w:szCs w:val="22"/>
          <w:lang w:val="es-ES_tradnl"/>
        </w:rPr>
        <w:t>EIA</w:t>
      </w:r>
      <w:r w:rsidR="00094293" w:rsidRPr="00284454">
        <w:rPr>
          <w:rFonts w:asciiTheme="minorHAnsi" w:hAnsiTheme="minorHAnsi"/>
          <w:sz w:val="22"/>
          <w:szCs w:val="22"/>
          <w:lang w:val="es-ES_tradnl"/>
        </w:rPr>
        <w:t>)</w:t>
      </w:r>
      <w:r w:rsidR="00B64532"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A81F77" w:rsidP="007776D0">
      <w:pPr>
        <w:rPr>
          <w:rFonts w:eastAsia="Garamond" w:cs="Garamond"/>
          <w:sz w:val="24"/>
          <w:szCs w:val="24"/>
          <w:lang w:val="es-ES_tradnl"/>
        </w:rPr>
      </w:pPr>
      <w:r w:rsidRPr="00A81F77">
        <w:rPr>
          <w:rFonts w:eastAsia="Garamond" w:cs="Garamond"/>
          <w:noProof/>
          <w:sz w:val="24"/>
          <w:szCs w:val="24"/>
          <w:lang w:val="es-ES_tradnl" w:eastAsia="es-ES"/>
        </w:rPr>
      </w:r>
      <w:r>
        <w:rPr>
          <w:rFonts w:eastAsia="Garamond" w:cs="Garamond"/>
          <w:noProof/>
          <w:sz w:val="24"/>
          <w:szCs w:val="24"/>
          <w:lang w:val="es-ES_tradnl" w:eastAsia="es-ES"/>
        </w:rPr>
        <w:pict>
          <v:shape id="Text Box 8158" o:spid="_x0000_s1028"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" fillcolor="#fbd4b4" stroked="f">
            <v:textbox inset="0,0,0,0">
              <w:txbxContent>
                <w:p w:rsidR="00E07884" w:rsidRPr="00094293" w:rsidRDefault="00E07884">
                  <w:pPr>
                    <w:spacing w:line="270" w:lineRule="exact"/>
                    <w:ind w:left="30"/>
                    <w:rPr>
                      <w:rFonts w:eastAsia="Garamond" w:cs="Garamond"/>
                      <w:sz w:val="24"/>
                      <w:szCs w:val="24"/>
                      <w:lang w:val="es-ES_tradnl"/>
                    </w:rPr>
                  </w:pPr>
                  <w:r w:rsidRPr="00094293">
                    <w:rPr>
                      <w:b/>
                      <w:sz w:val="24"/>
                      <w:lang w:val="es-ES_tradnl"/>
                    </w:rPr>
                    <w:t>OBJETIVO</w:t>
                  </w:r>
                  <w:r w:rsidRPr="00094293">
                    <w:rPr>
                      <w:b/>
                      <w:spacing w:val="-7"/>
                      <w:sz w:val="24"/>
                      <w:lang w:val="es-ES_tradnl"/>
                    </w:rPr>
                    <w:t xml:space="preserve"> </w:t>
                  </w:r>
                  <w:r w:rsidRPr="00094293">
                    <w:rPr>
                      <w:b/>
                      <w:sz w:val="24"/>
                      <w:lang w:val="es-ES_tradnl"/>
                    </w:rPr>
                    <w:t>2:</w:t>
                  </w:r>
                  <w:r w:rsidRPr="00094293">
                    <w:rPr>
                      <w:b/>
                      <w:spacing w:val="-8"/>
                      <w:sz w:val="24"/>
                      <w:lang w:val="es-ES_tradnl"/>
                    </w:rPr>
                    <w:t xml:space="preserve"> Humedales de importancia internacional</w:t>
                  </w:r>
                </w:p>
              </w:txbxContent>
            </v:textbox>
            <w10:wrap type="none"/>
            <w10:anchorlock/>
          </v:shape>
        </w:pict>
      </w:r>
    </w:p>
    <w:p w:rsidR="0001533C" w:rsidRPr="00284454" w:rsidRDefault="0001533C" w:rsidP="007776D0">
      <w:pPr>
        <w:rPr>
          <w:rFonts w:eastAsia="Garamond" w:cs="Garamond"/>
          <w:lang w:val="es-ES_tradnl"/>
        </w:rPr>
      </w:pPr>
    </w:p>
    <w:p w:rsidR="0001533C" w:rsidRPr="00284454" w:rsidRDefault="00AE3DD7" w:rsidP="00E41376">
      <w:pPr>
        <w:ind w:right="-42"/>
        <w:rPr>
          <w:rFonts w:eastAsia="Garamond" w:cs="Garamond"/>
          <w:lang w:val="es-ES_tradnl"/>
        </w:rPr>
      </w:pPr>
      <w:r w:rsidRPr="00284454">
        <w:rPr>
          <w:b/>
          <w:lang w:val="es-ES_tradnl"/>
        </w:rPr>
        <w:t xml:space="preserve">Designación de sitios </w:t>
      </w:r>
      <w:r w:rsidR="00FF73FE" w:rsidRPr="00284454">
        <w:rPr>
          <w:b/>
          <w:lang w:val="es-ES_tradnl"/>
        </w:rPr>
        <w:t xml:space="preserve">Ramsar </w:t>
      </w:r>
      <w:r w:rsidR="00FF73FE" w:rsidRPr="00284454">
        <w:rPr>
          <w:i/>
          <w:lang w:val="es-ES_tradnl"/>
        </w:rPr>
        <w:t>(</w:t>
      </w:r>
      <w:r w:rsidR="00CB2F94" w:rsidRPr="00284454">
        <w:rPr>
          <w:i/>
          <w:lang w:val="es-ES_tradnl"/>
        </w:rPr>
        <w:t>Estrategia</w:t>
      </w:r>
      <w:r w:rsidR="00FF73FE" w:rsidRPr="00284454">
        <w:rPr>
          <w:i/>
          <w:lang w:val="es-ES_tradnl"/>
        </w:rPr>
        <w:t xml:space="preserve"> 2.1)</w:t>
      </w:r>
    </w:p>
    <w:p w:rsidR="0001533C" w:rsidRPr="00284454" w:rsidRDefault="0001533C" w:rsidP="00E41376">
      <w:pPr>
        <w:ind w:right="-42"/>
        <w:rPr>
          <w:rFonts w:eastAsia="Garamond" w:cs="Garamond"/>
          <w:lang w:val="es-ES_tradnl"/>
        </w:rPr>
      </w:pPr>
    </w:p>
    <w:p w:rsidR="0001533C" w:rsidRPr="00284454" w:rsidRDefault="00C148AC" w:rsidP="00E41376">
      <w:pPr>
        <w:pStyle w:val="ListParagraph"/>
        <w:numPr>
          <w:ilvl w:val="0"/>
          <w:numId w:val="7"/>
        </w:numPr>
        <w:ind w:left="426" w:right="-42" w:hanging="426"/>
        <w:rPr>
          <w:lang w:val="es-ES_tradnl"/>
        </w:rPr>
      </w:pPr>
      <w:r w:rsidRPr="00284454">
        <w:rPr>
          <w:lang w:val="es-ES_tradnl"/>
        </w:rPr>
        <w:t xml:space="preserve">En la </w:t>
      </w:r>
      <w:r w:rsidR="00FF73FE" w:rsidRPr="00284454">
        <w:rPr>
          <w:lang w:val="es-ES_tradnl"/>
        </w:rPr>
        <w:t xml:space="preserve">COP7 </w:t>
      </w:r>
      <w:r w:rsidR="00ED7897" w:rsidRPr="00284454">
        <w:rPr>
          <w:lang w:val="es-ES_tradnl"/>
        </w:rPr>
        <w:t>(</w:t>
      </w:r>
      <w:r w:rsidR="00FF73FE" w:rsidRPr="00284454">
        <w:rPr>
          <w:lang w:val="es-ES_tradnl"/>
        </w:rPr>
        <w:t>1999</w:t>
      </w:r>
      <w:r w:rsidR="00ED7897" w:rsidRPr="00284454">
        <w:rPr>
          <w:lang w:val="es-ES_tradnl"/>
        </w:rPr>
        <w:t>)</w:t>
      </w:r>
      <w:r w:rsidR="00FF73FE" w:rsidRPr="00284454">
        <w:rPr>
          <w:lang w:val="es-ES_tradnl"/>
        </w:rPr>
        <w:t xml:space="preserve">, </w:t>
      </w:r>
      <w:r w:rsidRPr="00284454">
        <w:rPr>
          <w:lang w:val="es-ES_tradnl"/>
        </w:rPr>
        <w:t xml:space="preserve">las </w:t>
      </w:r>
      <w:r w:rsidR="00A82DD9" w:rsidRPr="00284454">
        <w:rPr>
          <w:lang w:val="es-ES_tradnl"/>
        </w:rPr>
        <w:t>Partes</w:t>
      </w:r>
      <w:r w:rsidR="00FF73FE" w:rsidRPr="00284454">
        <w:rPr>
          <w:lang w:val="es-ES_tradnl"/>
        </w:rPr>
        <w:t xml:space="preserve"> </w:t>
      </w:r>
      <w:r w:rsidRPr="00284454">
        <w:rPr>
          <w:lang w:val="es-ES_tradnl"/>
        </w:rPr>
        <w:t xml:space="preserve">Contratantes aprobaron un </w:t>
      </w:r>
      <w:r w:rsidRPr="00284454">
        <w:rPr>
          <w:i/>
          <w:lang w:val="es-ES_tradnl"/>
        </w:rPr>
        <w:t xml:space="preserve">Marco estratégico y lineamientos para el desarrollo futuro de la Lista de Humedales de Importancia Internacional </w:t>
      </w:r>
      <w:r w:rsidR="00FF73FE" w:rsidRPr="00284454">
        <w:rPr>
          <w:lang w:val="es-ES_tradnl"/>
        </w:rPr>
        <w:t>(</w:t>
      </w:r>
      <w:r w:rsidR="00A82DD9" w:rsidRPr="00284454">
        <w:rPr>
          <w:lang w:val="es-ES_tradnl"/>
        </w:rPr>
        <w:t>Resolución</w:t>
      </w:r>
      <w:r w:rsidR="00FF73FE" w:rsidRPr="00284454">
        <w:rPr>
          <w:lang w:val="es-ES_tradnl"/>
        </w:rPr>
        <w:t xml:space="preserve"> VII.11). </w:t>
      </w:r>
      <w:r w:rsidRPr="00284454">
        <w:rPr>
          <w:lang w:val="es-ES_tradnl"/>
        </w:rPr>
        <w:t xml:space="preserve">El Manual </w:t>
      </w:r>
      <w:r w:rsidR="00FF73FE" w:rsidRPr="00284454">
        <w:rPr>
          <w:lang w:val="es-ES_tradnl"/>
        </w:rPr>
        <w:t xml:space="preserve">17 </w:t>
      </w:r>
      <w:r w:rsidRPr="00284454">
        <w:rPr>
          <w:lang w:val="es-ES_tradnl"/>
        </w:rPr>
        <w:t>ofrece orientaciones detalladas sobre la manera de aplicarlo</w:t>
      </w:r>
      <w:r w:rsidR="00FF73FE" w:rsidRPr="00284454">
        <w:rPr>
          <w:lang w:val="es-ES_tradnl"/>
        </w:rPr>
        <w:t xml:space="preserve">. </w:t>
      </w:r>
      <w:r w:rsidRPr="00284454">
        <w:rPr>
          <w:lang w:val="es-ES_tradnl"/>
        </w:rPr>
        <w:t xml:space="preserve">Sin embargo, solamente diez </w:t>
      </w:r>
      <w:r w:rsidR="00A82DD9" w:rsidRPr="00284454">
        <w:rPr>
          <w:lang w:val="es-ES_tradnl"/>
        </w:rPr>
        <w:t>Partes europeas</w:t>
      </w:r>
      <w:r w:rsidR="00FF73FE" w:rsidRPr="00284454">
        <w:rPr>
          <w:lang w:val="es-ES_tradnl"/>
        </w:rPr>
        <w:t xml:space="preserve"> </w:t>
      </w:r>
      <w:r w:rsidRPr="00284454">
        <w:rPr>
          <w:lang w:val="es-ES_tradnl"/>
        </w:rPr>
        <w:t xml:space="preserve">indican que tienen una estrategia nacional y han establecido prioridades para la designación de nuevos sitios </w:t>
      </w:r>
      <w:r w:rsidR="00FF73FE" w:rsidRPr="00284454">
        <w:rPr>
          <w:lang w:val="es-ES_tradnl"/>
        </w:rPr>
        <w:t>Ramsar (</w:t>
      </w:r>
      <w:r w:rsidR="00A82DD9" w:rsidRPr="00284454">
        <w:rPr>
          <w:lang w:val="es-ES_tradnl"/>
        </w:rPr>
        <w:t>Indicador</w:t>
      </w:r>
      <w:r w:rsidR="001C0820" w:rsidRPr="00284454">
        <w:rPr>
          <w:lang w:val="es-ES_tradnl"/>
        </w:rPr>
        <w:t xml:space="preserve"> </w:t>
      </w:r>
      <w:r w:rsidR="00FF73FE" w:rsidRPr="00284454">
        <w:rPr>
          <w:lang w:val="es-ES_tradnl"/>
        </w:rPr>
        <w:t xml:space="preserve">2.1.1). </w:t>
      </w:r>
      <w:r w:rsidR="00A97C1E" w:rsidRPr="00284454">
        <w:rPr>
          <w:lang w:val="es-ES_tradnl"/>
        </w:rPr>
        <w:t>Albania, España, Groenlandia (Dinamarca), Islandia, Italia, Rumania y Suecia</w:t>
      </w:r>
      <w:r w:rsidR="00CE3490" w:rsidRPr="00284454">
        <w:rPr>
          <w:lang w:val="es-ES_tradnl"/>
        </w:rPr>
        <w:t xml:space="preserve"> </w:t>
      </w:r>
      <w:r w:rsidR="00A97C1E" w:rsidRPr="00284454">
        <w:rPr>
          <w:lang w:val="es-ES_tradnl"/>
        </w:rPr>
        <w:t xml:space="preserve">mencionan un retroceso en este ámbito desde la </w:t>
      </w:r>
      <w:r w:rsidR="00CE3490" w:rsidRPr="00284454">
        <w:rPr>
          <w:lang w:val="es-ES_tradnl"/>
        </w:rPr>
        <w:t>COP11</w:t>
      </w:r>
      <w:r w:rsidR="00FF73FE" w:rsidRPr="00284454">
        <w:rPr>
          <w:lang w:val="es-ES_tradnl"/>
        </w:rPr>
        <w:t xml:space="preserve"> (</w:t>
      </w:r>
      <w:r w:rsidR="00A97C1E" w:rsidRPr="00284454">
        <w:rPr>
          <w:lang w:val="es-ES_tradnl"/>
        </w:rPr>
        <w:t xml:space="preserve">véase el </w:t>
      </w:r>
      <w:r w:rsidR="00A82DD9" w:rsidRPr="00284454">
        <w:rPr>
          <w:b/>
          <w:lang w:val="es-ES_tradnl"/>
        </w:rPr>
        <w:t>Anexo</w:t>
      </w:r>
      <w:r w:rsidR="00FF73FE" w:rsidRPr="00284454">
        <w:rPr>
          <w:b/>
          <w:lang w:val="es-ES_tradnl"/>
        </w:rPr>
        <w:t xml:space="preserve"> 1</w:t>
      </w:r>
      <w:r w:rsidR="00FF73FE" w:rsidRPr="00284454">
        <w:rPr>
          <w:lang w:val="es-ES_tradnl"/>
        </w:rPr>
        <w:t xml:space="preserve">). </w:t>
      </w:r>
      <w:r w:rsidR="00A97C1E" w:rsidRPr="00284454">
        <w:rPr>
          <w:lang w:val="es-ES_tradnl"/>
        </w:rPr>
        <w:t xml:space="preserve">Esto indica que no han utilizado de manera suficiente, o periódica, el </w:t>
      </w:r>
      <w:r w:rsidR="00A97C1E" w:rsidRPr="00284454">
        <w:rPr>
          <w:i/>
          <w:lang w:val="es-ES_tradnl"/>
        </w:rPr>
        <w:t>Marco estratégico</w:t>
      </w:r>
      <w:r w:rsidR="00A97C1E" w:rsidRPr="00284454">
        <w:rPr>
          <w:lang w:val="es-ES_tradnl"/>
        </w:rPr>
        <w:t xml:space="preserve"> o bien que no existen planes en curso para designar nuevos sitios Ramsar en el futuro</w:t>
      </w:r>
      <w:r w:rsidR="00FF73FE" w:rsidRPr="00284454">
        <w:rPr>
          <w:lang w:val="es-ES_tradnl"/>
        </w:rPr>
        <w:t xml:space="preserve">. </w:t>
      </w:r>
      <w:r w:rsidR="00A97C1E" w:rsidRPr="00284454">
        <w:rPr>
          <w:lang w:val="es-ES_tradnl"/>
        </w:rPr>
        <w:t xml:space="preserve">Durante los </w:t>
      </w:r>
      <w:r w:rsidR="00393FAC" w:rsidRPr="00284454">
        <w:rPr>
          <w:lang w:val="es-ES_tradnl"/>
        </w:rPr>
        <w:t xml:space="preserve">13 </w:t>
      </w:r>
      <w:r w:rsidR="00A97C1E" w:rsidRPr="00284454">
        <w:rPr>
          <w:lang w:val="es-ES_tradnl"/>
        </w:rPr>
        <w:t xml:space="preserve">últimos años </w:t>
      </w:r>
      <w:r w:rsidR="00FF73FE" w:rsidRPr="00284454">
        <w:rPr>
          <w:lang w:val="es-ES_tradnl"/>
        </w:rPr>
        <w:t>(</w:t>
      </w:r>
      <w:r w:rsidR="00A97C1E" w:rsidRPr="00284454">
        <w:rPr>
          <w:lang w:val="es-ES_tradnl"/>
        </w:rPr>
        <w:t xml:space="preserve">desde la </w:t>
      </w:r>
      <w:r w:rsidR="00FF73FE" w:rsidRPr="00284454">
        <w:rPr>
          <w:lang w:val="es-ES_tradnl"/>
        </w:rPr>
        <w:t xml:space="preserve">COP8), </w:t>
      </w:r>
      <w:r w:rsidR="00A97C1E" w:rsidRPr="00284454">
        <w:rPr>
          <w:lang w:val="es-ES_tradnl"/>
        </w:rPr>
        <w:t xml:space="preserve">el número de </w:t>
      </w:r>
      <w:r w:rsidR="00A82DD9" w:rsidRPr="00284454">
        <w:rPr>
          <w:lang w:val="es-ES_tradnl"/>
        </w:rPr>
        <w:t>Partes europeas</w:t>
      </w:r>
      <w:r w:rsidR="00FF73FE" w:rsidRPr="00284454">
        <w:rPr>
          <w:lang w:val="es-ES_tradnl"/>
        </w:rPr>
        <w:t xml:space="preserve"> </w:t>
      </w:r>
      <w:r w:rsidR="00A97C1E" w:rsidRPr="00284454">
        <w:rPr>
          <w:lang w:val="es-ES_tradnl"/>
        </w:rPr>
        <w:t xml:space="preserve">que usan el </w:t>
      </w:r>
      <w:r w:rsidR="00A97C1E" w:rsidRPr="00284454">
        <w:rPr>
          <w:i/>
          <w:lang w:val="es-ES_tradnl"/>
        </w:rPr>
        <w:t>Marco estratégico</w:t>
      </w:r>
      <w:r w:rsidR="00A97C1E" w:rsidRPr="00284454">
        <w:rPr>
          <w:lang w:val="es-ES_tradnl"/>
        </w:rPr>
        <w:t xml:space="preserve"> se ha estancado; además, ha disminuido desde la </w:t>
      </w:r>
      <w:r w:rsidR="008B763B" w:rsidRPr="00284454">
        <w:rPr>
          <w:lang w:val="es-ES_tradnl"/>
        </w:rPr>
        <w:t>COP11</w:t>
      </w:r>
      <w:r w:rsidR="00FF73FE" w:rsidRPr="00284454">
        <w:rPr>
          <w:lang w:val="es-ES_tradnl"/>
        </w:rPr>
        <w:t xml:space="preserve"> </w:t>
      </w:r>
      <w:r w:rsidR="00A97C1E" w:rsidRPr="00284454">
        <w:rPr>
          <w:lang w:val="es-ES_tradnl"/>
        </w:rPr>
        <w:t xml:space="preserve">y continúa por debajo de la media mundial </w:t>
      </w:r>
      <w:r w:rsidR="00FF73FE" w:rsidRPr="00284454">
        <w:rPr>
          <w:lang w:val="es-ES_tradnl"/>
        </w:rPr>
        <w:t>(</w:t>
      </w:r>
      <w:r w:rsidR="00A97C1E" w:rsidRPr="00284454">
        <w:rPr>
          <w:lang w:val="es-ES_tradnl"/>
        </w:rPr>
        <w:t xml:space="preserve">véase el </w:t>
      </w:r>
      <w:r w:rsidR="00A82DD9" w:rsidRPr="00284454">
        <w:rPr>
          <w:b/>
          <w:lang w:val="es-ES_tradnl"/>
        </w:rPr>
        <w:t>Anexo</w:t>
      </w:r>
      <w:r w:rsidR="00FF73FE" w:rsidRPr="00284454">
        <w:rPr>
          <w:b/>
          <w:lang w:val="es-ES_tradnl"/>
        </w:rPr>
        <w:t xml:space="preserve"> 2</w:t>
      </w:r>
      <w:r w:rsidR="00FF73FE" w:rsidRPr="00284454">
        <w:rPr>
          <w:lang w:val="es-ES_tradnl"/>
        </w:rPr>
        <w:t>).</w:t>
      </w:r>
    </w:p>
    <w:p w:rsidR="0001533C" w:rsidRPr="00284454" w:rsidRDefault="0001533C" w:rsidP="00E41376">
      <w:pPr>
        <w:ind w:left="426" w:right="-42" w:hanging="426"/>
        <w:rPr>
          <w:rFonts w:eastAsia="Garamond" w:cs="Garamond"/>
          <w:lang w:val="es-ES_tradnl"/>
        </w:rPr>
      </w:pPr>
    </w:p>
    <w:p w:rsidR="0001533C" w:rsidRPr="00284454" w:rsidRDefault="00A97C1E" w:rsidP="005C1610">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Las </w:t>
      </w:r>
      <w:r w:rsidR="006B3719" w:rsidRPr="00284454">
        <w:rPr>
          <w:rFonts w:asciiTheme="minorHAnsi" w:hAnsiTheme="minorHAnsi"/>
          <w:sz w:val="22"/>
          <w:szCs w:val="22"/>
          <w:lang w:val="es-ES_tradnl"/>
        </w:rPr>
        <w:t>47</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han designado en conjunto </w:t>
      </w:r>
      <w:r w:rsidR="006B3719" w:rsidRPr="00284454">
        <w:rPr>
          <w:rFonts w:asciiTheme="minorHAnsi" w:hAnsiTheme="minorHAnsi"/>
          <w:sz w:val="22"/>
          <w:szCs w:val="22"/>
          <w:lang w:val="es-ES_tradnl"/>
        </w:rPr>
        <w:t>1</w:t>
      </w:r>
      <w:r w:rsidR="005C1610" w:rsidRPr="00284454">
        <w:rPr>
          <w:rFonts w:asciiTheme="minorHAnsi" w:hAnsiTheme="minorHAnsi"/>
          <w:sz w:val="22"/>
          <w:szCs w:val="22"/>
          <w:lang w:val="es-ES_tradnl"/>
        </w:rPr>
        <w:t>.</w:t>
      </w:r>
      <w:r w:rsidR="006B3719" w:rsidRPr="00284454">
        <w:rPr>
          <w:rFonts w:asciiTheme="minorHAnsi" w:hAnsiTheme="minorHAnsi"/>
          <w:sz w:val="22"/>
          <w:szCs w:val="22"/>
          <w:lang w:val="es-ES_tradnl"/>
        </w:rPr>
        <w:t>059</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sitios </w:t>
      </w:r>
      <w:r w:rsidR="00FF73FE" w:rsidRPr="00284454">
        <w:rPr>
          <w:rFonts w:asciiTheme="minorHAnsi" w:hAnsiTheme="minorHAnsi"/>
          <w:sz w:val="22"/>
          <w:szCs w:val="22"/>
          <w:lang w:val="es-ES_tradnl"/>
        </w:rPr>
        <w:t xml:space="preserve">Ramsar </w:t>
      </w:r>
      <w:r w:rsidR="005C1610" w:rsidRPr="00284454">
        <w:rPr>
          <w:rFonts w:asciiTheme="minorHAnsi" w:hAnsiTheme="minorHAnsi"/>
          <w:sz w:val="22"/>
          <w:szCs w:val="22"/>
          <w:lang w:val="es-ES_tradnl"/>
        </w:rPr>
        <w:t>para la Lista mundial</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el </w:t>
      </w:r>
      <w:r w:rsidR="00393FAC" w:rsidRPr="00284454">
        <w:rPr>
          <w:rFonts w:asciiTheme="minorHAnsi" w:hAnsiTheme="minorHAnsi"/>
          <w:sz w:val="22"/>
          <w:szCs w:val="22"/>
          <w:lang w:val="es-ES_tradnl"/>
        </w:rPr>
        <w:t>48</w:t>
      </w:r>
      <w:r w:rsidR="008C2269" w:rsidRPr="00284454">
        <w:rPr>
          <w:rFonts w:asciiTheme="minorHAnsi" w:hAnsiTheme="minorHAnsi"/>
          <w:sz w:val="22"/>
          <w:szCs w:val="22"/>
          <w:lang w:val="es-ES_tradnl"/>
        </w:rPr>
        <w:t xml:space="preserve"> </w:t>
      </w:r>
      <w:r w:rsidR="00393FAC"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del total de </w:t>
      </w:r>
      <w:r w:rsidR="006B3719" w:rsidRPr="00284454">
        <w:rPr>
          <w:rFonts w:asciiTheme="minorHAnsi" w:hAnsiTheme="minorHAnsi"/>
          <w:sz w:val="22"/>
          <w:szCs w:val="22"/>
          <w:lang w:val="es-ES_tradnl"/>
        </w:rPr>
        <w:t>2</w:t>
      </w:r>
      <w:r w:rsidR="005C1610" w:rsidRPr="00284454">
        <w:rPr>
          <w:rFonts w:asciiTheme="minorHAnsi" w:hAnsiTheme="minorHAnsi"/>
          <w:sz w:val="22"/>
          <w:szCs w:val="22"/>
          <w:lang w:val="es-ES_tradnl"/>
        </w:rPr>
        <w:t>.</w:t>
      </w:r>
      <w:r w:rsidR="006B3719" w:rsidRPr="00284454">
        <w:rPr>
          <w:rFonts w:asciiTheme="minorHAnsi" w:hAnsiTheme="minorHAnsi"/>
          <w:sz w:val="22"/>
          <w:szCs w:val="22"/>
          <w:lang w:val="es-ES_tradnl"/>
        </w:rPr>
        <w:t>186</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sitios en el mundo</w:t>
      </w:r>
      <w:r w:rsidR="00FF73FE" w:rsidRPr="00284454">
        <w:rPr>
          <w:rFonts w:asciiTheme="minorHAnsi" w:hAnsiTheme="minorHAnsi"/>
          <w:sz w:val="22"/>
          <w:szCs w:val="22"/>
          <w:lang w:val="es-ES_tradnl"/>
        </w:rPr>
        <w:t xml:space="preserve"> </w:t>
      </w:r>
      <w:r w:rsidR="006B3719" w:rsidRPr="00284454">
        <w:rPr>
          <w:rFonts w:asciiTheme="minorHAnsi" w:hAnsiTheme="minorHAnsi"/>
          <w:sz w:val="22"/>
          <w:szCs w:val="22"/>
          <w:lang w:val="es-ES_tradnl"/>
        </w:rPr>
        <w:t>(</w:t>
      </w:r>
      <w:r w:rsidR="005C1610" w:rsidRPr="00284454">
        <w:rPr>
          <w:rFonts w:asciiTheme="minorHAnsi" w:hAnsiTheme="minorHAnsi"/>
          <w:sz w:val="22"/>
          <w:szCs w:val="22"/>
          <w:lang w:val="es-ES_tradnl"/>
        </w:rPr>
        <w:t xml:space="preserve">a </w:t>
      </w:r>
      <w:r w:rsidR="006B3719" w:rsidRPr="00284454">
        <w:rPr>
          <w:rFonts w:asciiTheme="minorHAnsi" w:hAnsiTheme="minorHAnsi"/>
          <w:sz w:val="22"/>
          <w:szCs w:val="22"/>
          <w:lang w:val="es-ES_tradnl"/>
        </w:rPr>
        <w:t>15</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de enero de </w:t>
      </w:r>
      <w:r w:rsidR="006B3719" w:rsidRPr="00284454">
        <w:rPr>
          <w:rFonts w:asciiTheme="minorHAnsi" w:hAnsiTheme="minorHAnsi"/>
          <w:sz w:val="22"/>
          <w:szCs w:val="22"/>
          <w:lang w:val="es-ES_tradnl"/>
        </w:rPr>
        <w:t>2015)</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No obstante, los sitios europeos son bastante pequeños y abarcan en conjunto tan solo el </w:t>
      </w:r>
      <w:r w:rsidR="00BD6285" w:rsidRPr="00284454">
        <w:rPr>
          <w:rFonts w:asciiTheme="minorHAnsi" w:hAnsiTheme="minorHAnsi"/>
          <w:sz w:val="22"/>
          <w:szCs w:val="22"/>
          <w:lang w:val="es-ES_tradnl"/>
        </w:rPr>
        <w:t>13</w:t>
      </w:r>
      <w:r w:rsidR="008C2269"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de la superficie mundial de sitios Ramsar</w:t>
      </w:r>
      <w:r w:rsidR="006B3719"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Desde la </w:t>
      </w:r>
      <w:r w:rsidR="006B3719"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16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han designado </w:t>
      </w:r>
      <w:r w:rsidR="0085778C" w:rsidRPr="00284454">
        <w:rPr>
          <w:rFonts w:asciiTheme="minorHAnsi" w:hAnsiTheme="minorHAnsi"/>
          <w:sz w:val="22"/>
          <w:szCs w:val="22"/>
          <w:lang w:val="es-ES_tradnl"/>
        </w:rPr>
        <w:t>63</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nuevos sitios </w:t>
      </w:r>
      <w:r w:rsidR="00FF73FE" w:rsidRPr="00284454">
        <w:rPr>
          <w:rFonts w:asciiTheme="minorHAnsi" w:hAnsiTheme="minorHAnsi"/>
          <w:sz w:val="22"/>
          <w:szCs w:val="22"/>
          <w:lang w:val="es-ES_tradnl"/>
        </w:rPr>
        <w:t>Ramsar (</w:t>
      </w:r>
      <w:r w:rsidR="005C1610" w:rsidRPr="00284454">
        <w:rPr>
          <w:rFonts w:asciiTheme="minorHAnsi" w:hAnsiTheme="minorHAnsi"/>
          <w:sz w:val="22"/>
          <w:szCs w:val="22"/>
          <w:lang w:val="es-ES_tradnl"/>
        </w:rPr>
        <w:t>con una superficie de 833.</w:t>
      </w:r>
      <w:r w:rsidR="0085778C" w:rsidRPr="00284454">
        <w:rPr>
          <w:rFonts w:asciiTheme="minorHAnsi" w:hAnsiTheme="minorHAnsi"/>
          <w:sz w:val="22"/>
          <w:szCs w:val="22"/>
          <w:lang w:val="es-ES_tradnl"/>
        </w:rPr>
        <w:t xml:space="preserve">095 </w:t>
      </w:r>
      <w:r w:rsidR="00FF73FE" w:rsidRPr="00284454">
        <w:rPr>
          <w:rFonts w:asciiTheme="minorHAnsi" w:hAnsiTheme="minorHAnsi"/>
          <w:sz w:val="22"/>
          <w:szCs w:val="22"/>
          <w:lang w:val="es-ES_tradnl"/>
        </w:rPr>
        <w:t xml:space="preserve">ha); </w:t>
      </w:r>
      <w:r w:rsidR="005C1610" w:rsidRPr="00284454">
        <w:rPr>
          <w:rFonts w:asciiTheme="minorHAnsi" w:hAnsiTheme="minorHAnsi"/>
          <w:sz w:val="22"/>
          <w:szCs w:val="22"/>
          <w:lang w:val="es-ES_tradnl"/>
        </w:rPr>
        <w:t xml:space="preserve">se enumeran en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3</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Además, recientemente </w:t>
      </w:r>
      <w:r w:rsidR="006C4C2C" w:rsidRPr="00284454">
        <w:rPr>
          <w:rFonts w:asciiTheme="minorHAnsi" w:hAnsiTheme="minorHAnsi"/>
          <w:sz w:val="22"/>
          <w:szCs w:val="22"/>
          <w:lang w:val="es-ES_tradnl"/>
        </w:rPr>
        <w:lastRenderedPageBreak/>
        <w:t>Belarús</w:t>
      </w:r>
      <w:r w:rsidR="0085778C"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y </w:t>
      </w:r>
      <w:r w:rsidR="00A40FFC" w:rsidRPr="00284454">
        <w:rPr>
          <w:rFonts w:asciiTheme="minorHAnsi" w:hAnsiTheme="minorHAnsi"/>
          <w:sz w:val="22"/>
          <w:szCs w:val="22"/>
          <w:lang w:val="es-ES_tradnl"/>
        </w:rPr>
        <w:t>Ucrania</w:t>
      </w:r>
      <w:r w:rsidR="0085778C"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han presentado a la Secretaría los documentos necesarios </w:t>
      </w:r>
      <w:r w:rsidR="00FF73FE" w:rsidRPr="00284454">
        <w:rPr>
          <w:rFonts w:asciiTheme="minorHAnsi" w:hAnsiTheme="minorHAnsi"/>
          <w:sz w:val="22"/>
          <w:szCs w:val="22"/>
          <w:lang w:val="es-ES_tradnl"/>
        </w:rPr>
        <w:t>(</w:t>
      </w:r>
      <w:r w:rsidR="005C1610" w:rsidRPr="00284454">
        <w:rPr>
          <w:rFonts w:asciiTheme="minorHAnsi" w:hAnsiTheme="minorHAnsi"/>
          <w:sz w:val="22"/>
          <w:szCs w:val="22"/>
          <w:lang w:val="es-ES_tradnl"/>
        </w:rPr>
        <w:t>es decir, la carta de designación, la Ficha Informativa de Ramsar y el mapa</w:t>
      </w:r>
      <w:r w:rsidR="00FF73FE" w:rsidRPr="00284454">
        <w:rPr>
          <w:rFonts w:asciiTheme="minorHAnsi" w:hAnsiTheme="minorHAnsi"/>
          <w:sz w:val="22"/>
          <w:szCs w:val="22"/>
          <w:lang w:val="es-ES_tradnl"/>
        </w:rPr>
        <w:t xml:space="preserve">) </w:t>
      </w:r>
      <w:r w:rsidR="005C1610" w:rsidRPr="00284454">
        <w:rPr>
          <w:rFonts w:asciiTheme="minorHAnsi" w:hAnsiTheme="minorHAnsi"/>
          <w:sz w:val="22"/>
          <w:szCs w:val="22"/>
          <w:lang w:val="es-ES_tradnl"/>
        </w:rPr>
        <w:t xml:space="preserve">para la inclusión de otros 15 sitios </w:t>
      </w:r>
      <w:r w:rsidR="00FF73FE" w:rsidRPr="00284454">
        <w:rPr>
          <w:rFonts w:asciiTheme="minorHAnsi" w:hAnsiTheme="minorHAnsi"/>
          <w:sz w:val="22"/>
          <w:szCs w:val="22"/>
          <w:lang w:val="es-ES_tradnl"/>
        </w:rPr>
        <w:t>Ramsar (</w:t>
      </w:r>
      <w:r w:rsidR="00A82DD9" w:rsidRPr="00284454">
        <w:rPr>
          <w:rFonts w:asciiTheme="minorHAnsi" w:hAnsiTheme="minorHAnsi"/>
          <w:sz w:val="22"/>
          <w:szCs w:val="22"/>
          <w:lang w:val="es-ES_tradnl"/>
        </w:rPr>
        <w:t>Indicador</w:t>
      </w:r>
      <w:r w:rsidR="00393FAC"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2.1.3)</w:t>
      </w:r>
      <w:r w:rsidR="001C1C91" w:rsidRPr="00284454">
        <w:rPr>
          <w:rFonts w:asciiTheme="minorHAnsi" w:hAnsiTheme="minorHAnsi"/>
          <w:sz w:val="22"/>
          <w:szCs w:val="22"/>
          <w:lang w:val="es-ES_tradnl"/>
        </w:rPr>
        <w:t>, que s</w:t>
      </w:r>
      <w:r w:rsidR="005C1610" w:rsidRPr="00284454">
        <w:rPr>
          <w:rFonts w:asciiTheme="minorHAnsi" w:hAnsiTheme="minorHAnsi"/>
          <w:sz w:val="22"/>
          <w:szCs w:val="22"/>
          <w:lang w:val="es-ES_tradnl"/>
        </w:rPr>
        <w:t>e están examinando actualmente y se añadirán a la Lista tan pronto como se aclaren las cuestiones pendientes</w:t>
      </w:r>
      <w:r w:rsidR="00FF73FE" w:rsidRPr="00284454">
        <w:rPr>
          <w:rFonts w:asciiTheme="minorHAnsi" w:hAnsiTheme="minorHAnsi"/>
          <w:sz w:val="22"/>
          <w:szCs w:val="22"/>
          <w:lang w:val="es-ES_tradnl"/>
        </w:rPr>
        <w:t xml:space="preserve">. </w:t>
      </w:r>
      <w:r w:rsidR="005F28AF" w:rsidRPr="00284454">
        <w:rPr>
          <w:rFonts w:asciiTheme="minorHAnsi" w:hAnsiTheme="minorHAnsi"/>
          <w:sz w:val="22"/>
          <w:szCs w:val="22"/>
          <w:lang w:val="es-ES_tradnl"/>
        </w:rPr>
        <w:t xml:space="preserve">Este número supera las 45 designaciones de nuevos sitios Ramsar por las </w:t>
      </w:r>
      <w:r w:rsidR="00A82DD9" w:rsidRPr="00284454">
        <w:rPr>
          <w:rFonts w:asciiTheme="minorHAnsi" w:hAnsiTheme="minorHAnsi"/>
          <w:sz w:val="22"/>
          <w:szCs w:val="22"/>
          <w:lang w:val="es-ES_tradnl"/>
        </w:rPr>
        <w:t>Partes europeas</w:t>
      </w:r>
      <w:r w:rsidR="0085778C" w:rsidRPr="00284454">
        <w:rPr>
          <w:rFonts w:asciiTheme="minorHAnsi" w:hAnsiTheme="minorHAnsi"/>
          <w:sz w:val="22"/>
          <w:szCs w:val="22"/>
          <w:lang w:val="es-ES_tradnl"/>
        </w:rPr>
        <w:t xml:space="preserve"> </w:t>
      </w:r>
      <w:r w:rsidR="005F28AF" w:rsidRPr="00284454">
        <w:rPr>
          <w:rFonts w:asciiTheme="minorHAnsi" w:hAnsiTheme="minorHAnsi"/>
          <w:sz w:val="22"/>
          <w:szCs w:val="22"/>
          <w:lang w:val="es-ES_tradnl"/>
        </w:rPr>
        <w:t xml:space="preserve">entre la </w:t>
      </w:r>
      <w:r w:rsidR="0085778C" w:rsidRPr="00284454">
        <w:rPr>
          <w:rFonts w:asciiTheme="minorHAnsi" w:hAnsiTheme="minorHAnsi"/>
          <w:sz w:val="22"/>
          <w:szCs w:val="22"/>
          <w:lang w:val="es-ES_tradnl"/>
        </w:rPr>
        <w:t xml:space="preserve">COP10 </w:t>
      </w:r>
      <w:r w:rsidR="005F28AF" w:rsidRPr="00284454">
        <w:rPr>
          <w:rFonts w:asciiTheme="minorHAnsi" w:hAnsiTheme="minorHAnsi"/>
          <w:sz w:val="22"/>
          <w:szCs w:val="22"/>
          <w:lang w:val="es-ES_tradnl"/>
        </w:rPr>
        <w:t xml:space="preserve">y la </w:t>
      </w:r>
      <w:r w:rsidR="0085778C" w:rsidRPr="00284454">
        <w:rPr>
          <w:rFonts w:asciiTheme="minorHAnsi" w:hAnsiTheme="minorHAnsi"/>
          <w:sz w:val="22"/>
          <w:szCs w:val="22"/>
          <w:lang w:val="es-ES_tradnl"/>
        </w:rPr>
        <w:t>COP11</w:t>
      </w:r>
      <w:r w:rsidR="00393FAC" w:rsidRPr="00284454">
        <w:rPr>
          <w:rFonts w:asciiTheme="minorHAnsi" w:hAnsiTheme="minorHAnsi"/>
          <w:sz w:val="22"/>
          <w:szCs w:val="22"/>
          <w:lang w:val="es-ES_tradnl"/>
        </w:rPr>
        <w:t xml:space="preserve">, </w:t>
      </w:r>
      <w:r w:rsidR="005F28AF" w:rsidRPr="00284454">
        <w:rPr>
          <w:rFonts w:asciiTheme="minorHAnsi" w:hAnsiTheme="minorHAnsi"/>
          <w:sz w:val="22"/>
          <w:szCs w:val="22"/>
          <w:lang w:val="es-ES_tradnl"/>
        </w:rPr>
        <w:t xml:space="preserve">pero los </w:t>
      </w:r>
      <w:r w:rsidR="0085778C" w:rsidRPr="00284454">
        <w:rPr>
          <w:rFonts w:asciiTheme="minorHAnsi" w:hAnsiTheme="minorHAnsi"/>
          <w:sz w:val="22"/>
          <w:szCs w:val="22"/>
          <w:lang w:val="es-ES_tradnl"/>
        </w:rPr>
        <w:t xml:space="preserve">63 </w:t>
      </w:r>
      <w:r w:rsidR="005F28AF" w:rsidRPr="00284454">
        <w:rPr>
          <w:rFonts w:asciiTheme="minorHAnsi" w:hAnsiTheme="minorHAnsi"/>
          <w:sz w:val="22"/>
          <w:szCs w:val="22"/>
          <w:lang w:val="es-ES_tradnl"/>
        </w:rPr>
        <w:t>nuevos sitios suman solamente la mitad de los 1,</w:t>
      </w:r>
      <w:r w:rsidR="0085778C" w:rsidRPr="00284454">
        <w:rPr>
          <w:rFonts w:asciiTheme="minorHAnsi" w:hAnsiTheme="minorHAnsi"/>
          <w:sz w:val="22"/>
          <w:szCs w:val="22"/>
          <w:lang w:val="es-ES_tradnl"/>
        </w:rPr>
        <w:t xml:space="preserve">6 </w:t>
      </w:r>
      <w:r w:rsidR="005F28AF" w:rsidRPr="00284454">
        <w:rPr>
          <w:rFonts w:asciiTheme="minorHAnsi" w:hAnsiTheme="minorHAnsi"/>
          <w:sz w:val="22"/>
          <w:szCs w:val="22"/>
          <w:lang w:val="es-ES_tradnl"/>
        </w:rPr>
        <w:t xml:space="preserve">millones de </w:t>
      </w:r>
      <w:r w:rsidR="0085778C" w:rsidRPr="00284454">
        <w:rPr>
          <w:rFonts w:asciiTheme="minorHAnsi" w:hAnsiTheme="minorHAnsi"/>
          <w:sz w:val="22"/>
          <w:szCs w:val="22"/>
          <w:lang w:val="es-ES_tradnl"/>
        </w:rPr>
        <w:t>h</w:t>
      </w:r>
      <w:r w:rsidR="001C1C91" w:rsidRPr="00284454">
        <w:rPr>
          <w:rFonts w:asciiTheme="minorHAnsi" w:hAnsiTheme="minorHAnsi"/>
          <w:sz w:val="22"/>
          <w:szCs w:val="22"/>
          <w:lang w:val="es-ES_tradnl"/>
        </w:rPr>
        <w:t>ectáreas</w:t>
      </w:r>
      <w:r w:rsidR="0085778C" w:rsidRPr="00284454">
        <w:rPr>
          <w:rFonts w:asciiTheme="minorHAnsi" w:hAnsiTheme="minorHAnsi"/>
          <w:sz w:val="22"/>
          <w:szCs w:val="22"/>
          <w:lang w:val="es-ES_tradnl"/>
        </w:rPr>
        <w:t xml:space="preserve"> </w:t>
      </w:r>
      <w:r w:rsidR="005F28AF" w:rsidRPr="00284454">
        <w:rPr>
          <w:rFonts w:asciiTheme="minorHAnsi" w:hAnsiTheme="minorHAnsi"/>
          <w:sz w:val="22"/>
          <w:szCs w:val="22"/>
          <w:lang w:val="es-ES_tradnl"/>
        </w:rPr>
        <w:t>añadidos entre esas dos reuniones</w:t>
      </w:r>
      <w:r w:rsidR="0085778C" w:rsidRPr="00284454">
        <w:rPr>
          <w:rFonts w:asciiTheme="minorHAnsi" w:hAnsiTheme="minorHAnsi"/>
          <w:sz w:val="22"/>
          <w:szCs w:val="22"/>
          <w:lang w:val="es-ES_tradnl"/>
        </w:rPr>
        <w:t>.</w:t>
      </w:r>
    </w:p>
    <w:p w:rsidR="0001533C" w:rsidRPr="00284454" w:rsidRDefault="0001533C" w:rsidP="00E41376">
      <w:pPr>
        <w:ind w:left="426" w:right="-42" w:hanging="426"/>
        <w:rPr>
          <w:rFonts w:eastAsia="Garamond" w:cs="Garamond"/>
          <w:lang w:val="es-ES_tradnl"/>
        </w:rPr>
      </w:pPr>
    </w:p>
    <w:p w:rsidR="0001533C" w:rsidRPr="00284454" w:rsidRDefault="005F28AF"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En todo el mundo, los </w:t>
      </w:r>
      <w:r w:rsidR="0085778C" w:rsidRPr="00284454">
        <w:rPr>
          <w:rFonts w:asciiTheme="minorHAnsi" w:hAnsiTheme="minorHAnsi"/>
          <w:sz w:val="22"/>
          <w:szCs w:val="22"/>
          <w:lang w:val="es-ES_tradnl"/>
        </w:rPr>
        <w:t>2</w:t>
      </w:r>
      <w:r w:rsidRPr="00284454">
        <w:rPr>
          <w:rFonts w:asciiTheme="minorHAnsi" w:hAnsiTheme="minorHAnsi"/>
          <w:sz w:val="22"/>
          <w:szCs w:val="22"/>
          <w:lang w:val="es-ES_tradnl"/>
        </w:rPr>
        <w:t>.</w:t>
      </w:r>
      <w:r w:rsidR="0085778C" w:rsidRPr="00284454">
        <w:rPr>
          <w:rFonts w:asciiTheme="minorHAnsi" w:hAnsiTheme="minorHAnsi"/>
          <w:sz w:val="22"/>
          <w:szCs w:val="22"/>
          <w:lang w:val="es-ES_tradnl"/>
        </w:rPr>
        <w:t xml:space="preserve">186 </w:t>
      </w:r>
      <w:r w:rsidRPr="00284454">
        <w:rPr>
          <w:rFonts w:asciiTheme="minorHAnsi" w:hAnsiTheme="minorHAnsi"/>
          <w:sz w:val="22"/>
          <w:szCs w:val="22"/>
          <w:lang w:val="es-ES_tradnl"/>
        </w:rPr>
        <w:t xml:space="preserve">sitios, cuya superficie es de </w:t>
      </w:r>
      <w:r w:rsidR="0085778C" w:rsidRPr="00284454">
        <w:rPr>
          <w:rFonts w:asciiTheme="minorHAnsi" w:hAnsiTheme="minorHAnsi"/>
          <w:sz w:val="22"/>
          <w:szCs w:val="22"/>
          <w:lang w:val="es-ES_tradnl"/>
        </w:rPr>
        <w:t>2</w:t>
      </w:r>
      <w:r w:rsidR="008B763B" w:rsidRPr="00284454">
        <w:rPr>
          <w:rFonts w:asciiTheme="minorHAnsi" w:hAnsiTheme="minorHAnsi"/>
          <w:sz w:val="22"/>
          <w:szCs w:val="22"/>
          <w:lang w:val="es-ES_tradnl"/>
        </w:rPr>
        <w:t xml:space="preserve">08 </w:t>
      </w:r>
      <w:r w:rsidRPr="00284454">
        <w:rPr>
          <w:rFonts w:asciiTheme="minorHAnsi" w:hAnsiTheme="minorHAnsi"/>
          <w:sz w:val="22"/>
          <w:szCs w:val="22"/>
          <w:lang w:val="es-ES_tradnl"/>
        </w:rPr>
        <w:t xml:space="preserve">millones de hectáreas, siguen sin alcanzar la meta establecida por las </w:t>
      </w:r>
      <w:r w:rsidR="00A82DD9" w:rsidRPr="00284454">
        <w:rPr>
          <w:rFonts w:asciiTheme="minorHAnsi" w:hAnsiTheme="minorHAnsi"/>
          <w:sz w:val="22"/>
          <w:szCs w:val="22"/>
          <w:lang w:val="es-ES_tradnl"/>
        </w:rPr>
        <w:t>Partes</w:t>
      </w:r>
      <w:r w:rsidR="00393FAC"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para el año </w:t>
      </w:r>
      <w:r w:rsidR="00393FAC" w:rsidRPr="00284454">
        <w:rPr>
          <w:rFonts w:asciiTheme="minorHAnsi" w:hAnsiTheme="minorHAnsi"/>
          <w:sz w:val="22"/>
          <w:szCs w:val="22"/>
          <w:lang w:val="es-ES_tradnl"/>
        </w:rPr>
        <w:t xml:space="preserve">2015, </w:t>
      </w:r>
      <w:r w:rsidRPr="00284454">
        <w:rPr>
          <w:rFonts w:asciiTheme="minorHAnsi" w:hAnsiTheme="minorHAnsi"/>
          <w:sz w:val="22"/>
          <w:szCs w:val="22"/>
          <w:lang w:val="es-ES_tradnl"/>
        </w:rPr>
        <w:t xml:space="preserve">de </w:t>
      </w:r>
      <w:r w:rsidR="00FF73FE" w:rsidRPr="00284454">
        <w:rPr>
          <w:rFonts w:asciiTheme="minorHAnsi" w:hAnsiTheme="minorHAnsi"/>
          <w:sz w:val="22"/>
          <w:szCs w:val="22"/>
          <w:lang w:val="es-ES_tradnl"/>
        </w:rPr>
        <w:t>2</w:t>
      </w:r>
      <w:r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500 </w:t>
      </w:r>
      <w:r w:rsidRPr="00284454">
        <w:rPr>
          <w:rFonts w:asciiTheme="minorHAnsi" w:hAnsiTheme="minorHAnsi"/>
          <w:sz w:val="22"/>
          <w:szCs w:val="22"/>
          <w:lang w:val="es-ES_tradnl"/>
        </w:rPr>
        <w:t xml:space="preserve">sitios designados con una superficie de </w:t>
      </w:r>
      <w:r w:rsidR="00FF73FE" w:rsidRPr="00284454">
        <w:rPr>
          <w:rFonts w:asciiTheme="minorHAnsi" w:hAnsiTheme="minorHAnsi"/>
          <w:sz w:val="22"/>
          <w:szCs w:val="22"/>
          <w:lang w:val="es-ES_tradnl"/>
        </w:rPr>
        <w:t xml:space="preserve">250 </w:t>
      </w:r>
      <w:r w:rsidRPr="00284454">
        <w:rPr>
          <w:rFonts w:asciiTheme="minorHAnsi" w:hAnsiTheme="minorHAnsi"/>
          <w:sz w:val="22"/>
          <w:szCs w:val="22"/>
          <w:lang w:val="es-ES_tradnl"/>
        </w:rPr>
        <w:t>millones de hectáreas</w:t>
      </w:r>
      <w:r w:rsidR="00FF73FE" w:rsidRPr="00284454">
        <w:rPr>
          <w:rFonts w:asciiTheme="minorHAnsi" w:hAnsiTheme="minorHAnsi"/>
          <w:sz w:val="22"/>
          <w:szCs w:val="22"/>
          <w:lang w:val="es-ES_tradnl"/>
        </w:rPr>
        <w:t xml:space="preserve">. </w:t>
      </w:r>
      <w:r w:rsidR="00743594" w:rsidRPr="00284454">
        <w:rPr>
          <w:rFonts w:asciiTheme="minorHAnsi" w:hAnsiTheme="minorHAnsi"/>
          <w:sz w:val="22"/>
          <w:szCs w:val="22"/>
          <w:lang w:val="es-ES_tradnl"/>
        </w:rPr>
        <w:t>Por tanto, se alienta encarecidamente a que se designen más sitios, con arreglo a las estrategias nacionales al respecto</w:t>
      </w:r>
      <w:r w:rsidR="00FF73FE" w:rsidRPr="00284454">
        <w:rPr>
          <w:rFonts w:asciiTheme="minorHAnsi" w:hAnsiTheme="minorHAnsi"/>
          <w:sz w:val="22"/>
          <w:szCs w:val="22"/>
          <w:lang w:val="es-ES_tradnl"/>
        </w:rPr>
        <w:t xml:space="preserve">. </w:t>
      </w:r>
      <w:r w:rsidR="00743594" w:rsidRPr="00284454">
        <w:rPr>
          <w:rFonts w:asciiTheme="minorHAnsi" w:hAnsiTheme="minorHAnsi"/>
          <w:sz w:val="22"/>
          <w:szCs w:val="22"/>
          <w:lang w:val="es-ES_tradnl"/>
        </w:rPr>
        <w:t xml:space="preserve">En los Informes Nacionales para la </w:t>
      </w:r>
      <w:r w:rsidR="00610EC0" w:rsidRPr="00284454">
        <w:rPr>
          <w:rFonts w:asciiTheme="minorHAnsi" w:hAnsiTheme="minorHAnsi"/>
          <w:sz w:val="22"/>
          <w:szCs w:val="22"/>
          <w:lang w:val="es-ES_tradnl"/>
        </w:rPr>
        <w:t>COP12</w:t>
      </w:r>
      <w:r w:rsidR="00FF73FE" w:rsidRPr="00284454">
        <w:rPr>
          <w:rFonts w:asciiTheme="minorHAnsi" w:hAnsiTheme="minorHAnsi"/>
          <w:sz w:val="22"/>
          <w:szCs w:val="22"/>
          <w:lang w:val="es-ES_tradnl"/>
        </w:rPr>
        <w:t xml:space="preserve">, </w:t>
      </w:r>
      <w:r w:rsidR="00610EC0" w:rsidRPr="00284454">
        <w:rPr>
          <w:rFonts w:asciiTheme="minorHAnsi" w:hAnsiTheme="minorHAnsi"/>
          <w:sz w:val="22"/>
          <w:szCs w:val="22"/>
          <w:lang w:val="es-ES_tradnl"/>
        </w:rPr>
        <w:t>16</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Partes europeas</w:t>
      </w:r>
      <w:r w:rsidR="00BD2ADA" w:rsidRPr="00284454">
        <w:rPr>
          <w:rFonts w:asciiTheme="minorHAnsi" w:hAnsiTheme="minorHAnsi"/>
          <w:sz w:val="22"/>
          <w:szCs w:val="22"/>
          <w:lang w:val="es-ES_tradnl"/>
        </w:rPr>
        <w:t xml:space="preserve"> </w:t>
      </w:r>
      <w:r w:rsidR="00743594" w:rsidRPr="00284454">
        <w:rPr>
          <w:rFonts w:asciiTheme="minorHAnsi" w:hAnsiTheme="minorHAnsi"/>
          <w:sz w:val="22"/>
          <w:szCs w:val="22"/>
          <w:lang w:val="es-ES_tradnl"/>
        </w:rPr>
        <w:t xml:space="preserve">anunciaron otros </w:t>
      </w:r>
      <w:r w:rsidR="00610EC0" w:rsidRPr="00284454">
        <w:rPr>
          <w:rFonts w:asciiTheme="minorHAnsi" w:hAnsiTheme="minorHAnsi"/>
          <w:sz w:val="22"/>
          <w:szCs w:val="22"/>
          <w:lang w:val="es-ES_tradnl"/>
        </w:rPr>
        <w:t>76</w:t>
      </w:r>
      <w:r w:rsidR="00FF73FE" w:rsidRPr="00284454">
        <w:rPr>
          <w:rFonts w:asciiTheme="minorHAnsi" w:hAnsiTheme="minorHAnsi"/>
          <w:sz w:val="22"/>
          <w:szCs w:val="22"/>
          <w:lang w:val="es-ES_tradnl"/>
        </w:rPr>
        <w:t xml:space="preserve"> </w:t>
      </w:r>
      <w:r w:rsidR="00743594" w:rsidRPr="00284454">
        <w:rPr>
          <w:rFonts w:asciiTheme="minorHAnsi" w:hAnsiTheme="minorHAnsi"/>
          <w:sz w:val="22"/>
          <w:szCs w:val="22"/>
          <w:lang w:val="es-ES_tradnl"/>
        </w:rPr>
        <w:t xml:space="preserve">nuevos sitios cuya designación estaba prevista para el trienio </w:t>
      </w:r>
      <w:r w:rsidR="00610EC0" w:rsidRPr="00284454">
        <w:rPr>
          <w:rFonts w:asciiTheme="minorHAnsi" w:hAnsiTheme="minorHAnsi"/>
          <w:sz w:val="22"/>
          <w:szCs w:val="22"/>
          <w:lang w:val="es-ES_tradnl"/>
        </w:rPr>
        <w:t>2016-2018</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393FAC"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2.1.4, </w:t>
      </w:r>
      <w:r w:rsidR="00743594" w:rsidRPr="00284454">
        <w:rPr>
          <w:rFonts w:asciiTheme="minorHAnsi" w:hAnsiTheme="minorHAnsi"/>
          <w:sz w:val="22"/>
          <w:szCs w:val="22"/>
          <w:lang w:val="es-ES_tradnl"/>
        </w:rPr>
        <w:t>véase</w:t>
      </w:r>
      <w:r w:rsidR="001C1C91" w:rsidRPr="00284454">
        <w:rPr>
          <w:rFonts w:asciiTheme="minorHAnsi" w:hAnsiTheme="minorHAnsi"/>
          <w:sz w:val="22"/>
          <w:szCs w:val="22"/>
          <w:lang w:val="es-ES_tradnl"/>
        </w:rPr>
        <w:t xml:space="preserve"> el</w:t>
      </w:r>
      <w:r w:rsidR="00743594" w:rsidRPr="00284454">
        <w:rPr>
          <w:rFonts w:asciiTheme="minorHAnsi" w:hAnsiTheme="minorHAnsi"/>
          <w:sz w:val="22"/>
          <w:szCs w:val="22"/>
          <w:lang w:val="es-ES_tradnl"/>
        </w:rPr>
        <w:t xml:space="preserve">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3</w:t>
      </w:r>
      <w:r w:rsidR="0023147A"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00743594" w:rsidRPr="00284454">
        <w:rPr>
          <w:rFonts w:asciiTheme="minorHAnsi" w:hAnsiTheme="minorHAnsi"/>
          <w:sz w:val="22"/>
          <w:szCs w:val="22"/>
          <w:lang w:val="es-ES_tradnl"/>
        </w:rPr>
        <w:t xml:space="preserve">La Secretaría aguarda con interés facilitar estas designaciones e informará sobre ellas a la </w:t>
      </w:r>
      <w:r w:rsidR="00610EC0" w:rsidRPr="00284454">
        <w:rPr>
          <w:rFonts w:asciiTheme="minorHAnsi" w:hAnsiTheme="minorHAnsi"/>
          <w:sz w:val="22"/>
          <w:szCs w:val="22"/>
          <w:lang w:val="es-ES_tradnl"/>
        </w:rPr>
        <w:t>COP13</w:t>
      </w:r>
      <w:r w:rsidR="00FF73FE" w:rsidRPr="00284454">
        <w:rPr>
          <w:rFonts w:asciiTheme="minorHAnsi" w:hAnsiTheme="minorHAnsi"/>
          <w:sz w:val="22"/>
          <w:szCs w:val="22"/>
          <w:lang w:val="es-ES_tradnl"/>
        </w:rPr>
        <w:t>.</w:t>
      </w:r>
    </w:p>
    <w:p w:rsidR="00743594" w:rsidRPr="00284454" w:rsidRDefault="00743594" w:rsidP="00E41376">
      <w:pPr>
        <w:pStyle w:val="Heading2"/>
        <w:ind w:left="0" w:right="-42"/>
        <w:rPr>
          <w:rFonts w:asciiTheme="minorHAnsi" w:hAnsiTheme="minorHAnsi"/>
          <w:sz w:val="22"/>
          <w:szCs w:val="22"/>
          <w:lang w:val="es-ES_tradnl"/>
        </w:rPr>
      </w:pPr>
    </w:p>
    <w:p w:rsidR="0001533C" w:rsidRPr="00284454" w:rsidRDefault="006E02E4" w:rsidP="00E41376">
      <w:pPr>
        <w:pStyle w:val="Heading2"/>
        <w:ind w:left="0" w:right="-42"/>
        <w:rPr>
          <w:rFonts w:asciiTheme="minorHAnsi" w:hAnsiTheme="minorHAnsi"/>
          <w:b w:val="0"/>
          <w:bCs w:val="0"/>
          <w:sz w:val="22"/>
          <w:szCs w:val="22"/>
          <w:lang w:val="es-ES_tradnl"/>
        </w:rPr>
      </w:pPr>
      <w:r w:rsidRPr="00284454">
        <w:rPr>
          <w:rFonts w:asciiTheme="minorHAnsi" w:hAnsiTheme="minorHAnsi"/>
          <w:sz w:val="22"/>
          <w:szCs w:val="22"/>
          <w:lang w:val="es-ES_tradnl"/>
        </w:rPr>
        <w:t xml:space="preserve">Actualización de la información sobre sitios </w:t>
      </w:r>
      <w:r w:rsidR="00FF73FE" w:rsidRPr="00284454">
        <w:rPr>
          <w:rFonts w:asciiTheme="minorHAnsi" w:hAnsiTheme="minorHAnsi"/>
          <w:sz w:val="22"/>
          <w:szCs w:val="22"/>
          <w:lang w:val="es-ES_tradnl"/>
        </w:rPr>
        <w:t>Ramsar</w:t>
      </w:r>
    </w:p>
    <w:p w:rsidR="0048326B" w:rsidRPr="00284454" w:rsidRDefault="0048326B" w:rsidP="00E41376">
      <w:pPr>
        <w:pStyle w:val="BodyText"/>
        <w:tabs>
          <w:tab w:val="left" w:pos="688"/>
        </w:tabs>
        <w:ind w:left="0" w:right="-42" w:firstLine="0"/>
        <w:rPr>
          <w:rFonts w:asciiTheme="minorHAnsi" w:hAnsiTheme="minorHAnsi" w:cs="Garamond"/>
          <w:b/>
          <w:bCs/>
          <w:sz w:val="22"/>
          <w:szCs w:val="22"/>
          <w:lang w:val="es-ES_tradnl"/>
        </w:rPr>
      </w:pPr>
    </w:p>
    <w:p w:rsidR="0001533C" w:rsidRPr="00284454" w:rsidRDefault="00610EC0"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Andorra, Armenia </w:t>
      </w:r>
      <w:r w:rsidR="006E02E4" w:rsidRPr="00284454">
        <w:rPr>
          <w:rFonts w:asciiTheme="minorHAnsi" w:hAnsiTheme="minorHAnsi"/>
          <w:sz w:val="22"/>
          <w:szCs w:val="22"/>
          <w:lang w:val="es-ES_tradnl"/>
        </w:rPr>
        <w:t>y</w:t>
      </w:r>
      <w:r w:rsidR="00FF73FE" w:rsidRPr="00284454">
        <w:rPr>
          <w:rFonts w:asciiTheme="minorHAnsi" w:hAnsiTheme="minorHAnsi"/>
          <w:sz w:val="22"/>
          <w:szCs w:val="22"/>
          <w:lang w:val="es-ES_tradnl"/>
        </w:rPr>
        <w:t xml:space="preserve"> </w:t>
      </w:r>
      <w:r w:rsidR="006C4C2C" w:rsidRPr="00284454">
        <w:rPr>
          <w:rFonts w:asciiTheme="minorHAnsi" w:hAnsiTheme="minorHAnsi"/>
          <w:sz w:val="22"/>
          <w:szCs w:val="22"/>
          <w:lang w:val="es-ES_tradnl"/>
        </w:rPr>
        <w:t>Chipre</w:t>
      </w:r>
      <w:r w:rsidR="00FF73FE" w:rsidRPr="00284454">
        <w:rPr>
          <w:rFonts w:asciiTheme="minorHAnsi" w:hAnsiTheme="minorHAnsi"/>
          <w:sz w:val="22"/>
          <w:szCs w:val="22"/>
          <w:lang w:val="es-ES_tradnl"/>
        </w:rPr>
        <w:t xml:space="preserve"> </w:t>
      </w:r>
      <w:r w:rsidR="000321F8" w:rsidRPr="00284454">
        <w:rPr>
          <w:rFonts w:asciiTheme="minorHAnsi" w:hAnsiTheme="minorHAnsi"/>
          <w:sz w:val="22"/>
          <w:szCs w:val="22"/>
          <w:lang w:val="es-ES_tradnl"/>
        </w:rPr>
        <w:t xml:space="preserve">han presentado todas las actualizaciones necesarias sobre sus siete sitios </w:t>
      </w:r>
      <w:r w:rsidR="00FF73FE" w:rsidRPr="00284454">
        <w:rPr>
          <w:rFonts w:asciiTheme="minorHAnsi" w:hAnsiTheme="minorHAnsi"/>
          <w:sz w:val="22"/>
          <w:szCs w:val="22"/>
          <w:lang w:val="es-ES_tradnl"/>
        </w:rPr>
        <w:t xml:space="preserve">Ramsar </w:t>
      </w:r>
      <w:r w:rsidR="000321F8" w:rsidRPr="00284454">
        <w:rPr>
          <w:rFonts w:asciiTheme="minorHAnsi" w:hAnsiTheme="minorHAnsi"/>
          <w:sz w:val="22"/>
          <w:szCs w:val="22"/>
          <w:lang w:val="es-ES_tradnl"/>
        </w:rPr>
        <w:t xml:space="preserve">a la Secretaría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393FAC"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2.1.2). </w:t>
      </w:r>
      <w:r w:rsidR="000321F8" w:rsidRPr="00284454">
        <w:rPr>
          <w:rFonts w:asciiTheme="minorHAnsi" w:hAnsiTheme="minorHAnsi"/>
          <w:sz w:val="22"/>
          <w:szCs w:val="22"/>
          <w:lang w:val="es-ES_tradnl"/>
        </w:rPr>
        <w:t>Felicitaciones</w:t>
      </w:r>
      <w:r w:rsidR="00FF73FE" w:rsidRPr="00284454">
        <w:rPr>
          <w:rFonts w:asciiTheme="minorHAnsi" w:hAnsiTheme="minorHAnsi"/>
          <w:sz w:val="22"/>
          <w:szCs w:val="22"/>
          <w:lang w:val="es-ES_tradnl"/>
        </w:rPr>
        <w:t xml:space="preserve">. </w:t>
      </w:r>
      <w:r w:rsidR="000321F8" w:rsidRPr="00284454">
        <w:rPr>
          <w:rFonts w:asciiTheme="minorHAnsi" w:hAnsiTheme="minorHAnsi"/>
          <w:sz w:val="22"/>
          <w:szCs w:val="22"/>
          <w:lang w:val="es-ES_tradnl"/>
        </w:rPr>
        <w:t xml:space="preserve">La Secretaría ha formulado observaciones sobre las actualizaciones provisionales de </w:t>
      </w:r>
      <w:r w:rsidR="00CA3384" w:rsidRPr="00284454">
        <w:rPr>
          <w:rFonts w:asciiTheme="minorHAnsi" w:hAnsiTheme="minorHAnsi"/>
          <w:sz w:val="22"/>
          <w:szCs w:val="22"/>
          <w:lang w:val="es-ES_tradnl"/>
        </w:rPr>
        <w:t xml:space="preserve">235 </w:t>
      </w:r>
      <w:r w:rsidR="000321F8" w:rsidRPr="00284454">
        <w:rPr>
          <w:rFonts w:asciiTheme="minorHAnsi" w:hAnsiTheme="minorHAnsi"/>
          <w:sz w:val="22"/>
          <w:szCs w:val="22"/>
          <w:lang w:val="es-ES_tradnl"/>
        </w:rPr>
        <w:t xml:space="preserve">sitios </w:t>
      </w:r>
      <w:r w:rsidR="00FF73FE" w:rsidRPr="00284454">
        <w:rPr>
          <w:rFonts w:asciiTheme="minorHAnsi" w:hAnsiTheme="minorHAnsi"/>
          <w:sz w:val="22"/>
          <w:szCs w:val="22"/>
          <w:lang w:val="es-ES_tradnl"/>
        </w:rPr>
        <w:t xml:space="preserve">Ramsar </w:t>
      </w:r>
      <w:r w:rsidR="00705EF1" w:rsidRPr="00284454">
        <w:rPr>
          <w:rFonts w:asciiTheme="minorHAnsi" w:hAnsiTheme="minorHAnsi"/>
          <w:sz w:val="22"/>
          <w:szCs w:val="22"/>
          <w:lang w:val="es-ES_tradnl"/>
        </w:rPr>
        <w:t>(</w:t>
      </w:r>
      <w:r w:rsidR="000321F8" w:rsidRPr="00284454">
        <w:rPr>
          <w:rFonts w:asciiTheme="minorHAnsi" w:hAnsiTheme="minorHAnsi"/>
          <w:sz w:val="22"/>
          <w:szCs w:val="22"/>
          <w:lang w:val="es-ES_tradnl"/>
        </w:rPr>
        <w:t xml:space="preserve">el </w:t>
      </w:r>
      <w:r w:rsidR="00705EF1" w:rsidRPr="00284454">
        <w:rPr>
          <w:rFonts w:asciiTheme="minorHAnsi" w:hAnsiTheme="minorHAnsi"/>
          <w:sz w:val="22"/>
          <w:szCs w:val="22"/>
          <w:lang w:val="es-ES_tradnl"/>
        </w:rPr>
        <w:t>2</w:t>
      </w:r>
      <w:r w:rsidRPr="00284454">
        <w:rPr>
          <w:rFonts w:asciiTheme="minorHAnsi" w:hAnsiTheme="minorHAnsi"/>
          <w:sz w:val="22"/>
          <w:szCs w:val="22"/>
          <w:lang w:val="es-ES_tradnl"/>
        </w:rPr>
        <w:t>2</w:t>
      </w:r>
      <w:r w:rsidR="003324E1"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 </w:t>
      </w:r>
      <w:r w:rsidR="000321F8" w:rsidRPr="00284454">
        <w:rPr>
          <w:rFonts w:asciiTheme="minorHAnsi" w:hAnsiTheme="minorHAnsi"/>
          <w:sz w:val="22"/>
          <w:szCs w:val="22"/>
          <w:lang w:val="es-ES_tradnl"/>
        </w:rPr>
        <w:t>de los sitios Ramsar europeos</w:t>
      </w:r>
      <w:r w:rsidR="00FF73FE" w:rsidRPr="00284454">
        <w:rPr>
          <w:rFonts w:asciiTheme="minorHAnsi" w:hAnsiTheme="minorHAnsi"/>
          <w:sz w:val="22"/>
          <w:szCs w:val="22"/>
          <w:lang w:val="es-ES_tradnl"/>
        </w:rPr>
        <w:t xml:space="preserve">) </w:t>
      </w:r>
      <w:r w:rsidR="000321F8" w:rsidRPr="00284454">
        <w:rPr>
          <w:rFonts w:asciiTheme="minorHAnsi" w:hAnsiTheme="minorHAnsi"/>
          <w:sz w:val="22"/>
          <w:szCs w:val="22"/>
          <w:lang w:val="es-ES_tradnl"/>
        </w:rPr>
        <w:t xml:space="preserve">presentadas por </w:t>
      </w:r>
      <w:r w:rsidR="00B153C4" w:rsidRPr="00284454">
        <w:rPr>
          <w:rFonts w:asciiTheme="minorHAnsi" w:hAnsiTheme="minorHAnsi"/>
          <w:sz w:val="22"/>
          <w:szCs w:val="22"/>
          <w:lang w:val="es-ES_tradnl"/>
        </w:rPr>
        <w:t>Alemania, Austria, Bélgica, Bosnia y Herzegovina, Dinamarca, la Federación de Rusia, Francia, Georgia, Hungría, Italia, Lituania, Noruega, los Países Bajos, Portugal, Suecia y Ucrania</w:t>
      </w:r>
      <w:r w:rsidR="00FF73FE" w:rsidRPr="00284454">
        <w:rPr>
          <w:rFonts w:asciiTheme="minorHAnsi" w:hAnsiTheme="minorHAnsi"/>
          <w:sz w:val="22"/>
          <w:szCs w:val="22"/>
          <w:lang w:val="es-ES_tradnl"/>
        </w:rPr>
        <w:t xml:space="preserve">. </w:t>
      </w:r>
      <w:r w:rsidR="00FA34A8" w:rsidRPr="00284454">
        <w:rPr>
          <w:rFonts w:asciiTheme="minorHAnsi" w:hAnsiTheme="minorHAnsi"/>
          <w:sz w:val="22"/>
          <w:szCs w:val="22"/>
          <w:lang w:val="es-ES_tradnl"/>
        </w:rPr>
        <w:t xml:space="preserve">Esto indica que muchas </w:t>
      </w:r>
      <w:r w:rsidR="00A82DD9" w:rsidRPr="00284454">
        <w:rPr>
          <w:rFonts w:asciiTheme="minorHAnsi" w:hAnsiTheme="minorHAnsi"/>
          <w:sz w:val="22"/>
          <w:szCs w:val="22"/>
          <w:lang w:val="es-ES_tradnl"/>
        </w:rPr>
        <w:t>Partes</w:t>
      </w:r>
      <w:r w:rsidR="00393FAC" w:rsidRPr="00284454">
        <w:rPr>
          <w:rFonts w:asciiTheme="minorHAnsi" w:hAnsiTheme="minorHAnsi"/>
          <w:sz w:val="22"/>
          <w:szCs w:val="22"/>
          <w:lang w:val="es-ES_tradnl"/>
        </w:rPr>
        <w:t xml:space="preserve"> </w:t>
      </w:r>
      <w:r w:rsidR="00F22568" w:rsidRPr="00284454">
        <w:rPr>
          <w:rFonts w:asciiTheme="minorHAnsi" w:hAnsiTheme="minorHAnsi"/>
          <w:sz w:val="22"/>
          <w:szCs w:val="22"/>
          <w:lang w:val="es-ES_tradnl"/>
        </w:rPr>
        <w:t xml:space="preserve">están respondiendo a la necesidad de actualizar la información sobre los sitios </w:t>
      </w:r>
      <w:r w:rsidR="00607467" w:rsidRPr="00284454">
        <w:rPr>
          <w:rFonts w:asciiTheme="minorHAnsi" w:hAnsiTheme="minorHAnsi"/>
          <w:sz w:val="22"/>
          <w:szCs w:val="22"/>
          <w:lang w:val="es-ES_tradnl"/>
        </w:rPr>
        <w:t xml:space="preserve">Ramsar. </w:t>
      </w:r>
      <w:r w:rsidR="00F22568" w:rsidRPr="00284454">
        <w:rPr>
          <w:rFonts w:asciiTheme="minorHAnsi" w:hAnsiTheme="minorHAnsi"/>
          <w:sz w:val="22"/>
          <w:szCs w:val="22"/>
          <w:lang w:val="es-ES_tradnl"/>
        </w:rPr>
        <w:t xml:space="preserve">La Secretaría manifiesta la esperanza de que estas actualizaciones puedan terminarse con rapidez y publicarse en el Servicio de Información sobre Sitios </w:t>
      </w:r>
      <w:r w:rsidR="009D75A7" w:rsidRPr="00284454">
        <w:rPr>
          <w:rFonts w:asciiTheme="minorHAnsi" w:hAnsiTheme="minorHAnsi"/>
          <w:sz w:val="22"/>
          <w:szCs w:val="22"/>
          <w:lang w:val="es-ES_tradnl"/>
        </w:rPr>
        <w:t xml:space="preserve">Ramsar </w:t>
      </w:r>
      <w:r w:rsidR="00F22568" w:rsidRPr="00284454">
        <w:rPr>
          <w:rFonts w:asciiTheme="minorHAnsi" w:hAnsiTheme="minorHAnsi"/>
          <w:sz w:val="22"/>
          <w:szCs w:val="22"/>
          <w:lang w:val="es-ES_tradnl"/>
        </w:rPr>
        <w:t>(</w:t>
      </w:r>
      <w:r w:rsidR="009D75A7" w:rsidRPr="00284454">
        <w:rPr>
          <w:rFonts w:asciiTheme="minorHAnsi" w:hAnsiTheme="minorHAnsi"/>
          <w:sz w:val="22"/>
          <w:szCs w:val="22"/>
          <w:lang w:val="es-ES_tradnl"/>
        </w:rPr>
        <w:t>SIS</w:t>
      </w:r>
      <w:r w:rsidR="00F22568" w:rsidRPr="00284454">
        <w:rPr>
          <w:rFonts w:asciiTheme="minorHAnsi" w:hAnsiTheme="minorHAnsi"/>
          <w:sz w:val="22"/>
          <w:szCs w:val="22"/>
          <w:lang w:val="es-ES_tradnl"/>
        </w:rPr>
        <w:t>R</w:t>
      </w:r>
      <w:r w:rsidR="009D75A7" w:rsidRPr="00284454">
        <w:rPr>
          <w:rFonts w:asciiTheme="minorHAnsi" w:hAnsiTheme="minorHAnsi"/>
          <w:sz w:val="22"/>
          <w:szCs w:val="22"/>
          <w:lang w:val="es-ES_tradnl"/>
        </w:rPr>
        <w:t xml:space="preserve">). </w:t>
      </w:r>
      <w:r w:rsidR="00F22568" w:rsidRPr="00284454">
        <w:rPr>
          <w:rFonts w:asciiTheme="minorHAnsi" w:hAnsiTheme="minorHAnsi"/>
          <w:sz w:val="22"/>
          <w:szCs w:val="22"/>
          <w:lang w:val="es-ES_tradnl"/>
        </w:rPr>
        <w:t xml:space="preserve">Sin embargo, la Secretaría no tiene conocimiento sobre actividades en curso para actualizar la información acerca de otros </w:t>
      </w:r>
      <w:r w:rsidR="00CA3384" w:rsidRPr="00284454">
        <w:rPr>
          <w:rFonts w:asciiTheme="minorHAnsi" w:hAnsiTheme="minorHAnsi"/>
          <w:sz w:val="22"/>
          <w:szCs w:val="22"/>
          <w:lang w:val="es-ES_tradnl"/>
        </w:rPr>
        <w:t xml:space="preserve">527 </w:t>
      </w:r>
      <w:r w:rsidR="00607467" w:rsidRPr="00284454">
        <w:rPr>
          <w:rFonts w:asciiTheme="minorHAnsi" w:hAnsiTheme="minorHAnsi"/>
          <w:sz w:val="22"/>
          <w:szCs w:val="22"/>
          <w:lang w:val="es-ES_tradnl"/>
        </w:rPr>
        <w:t>(50</w:t>
      </w:r>
      <w:r w:rsidR="00DF5551">
        <w:rPr>
          <w:rFonts w:asciiTheme="minorHAnsi" w:hAnsiTheme="minorHAnsi"/>
          <w:sz w:val="22"/>
          <w:szCs w:val="22"/>
          <w:lang w:val="es-ES_tradnl"/>
        </w:rPr>
        <w:t xml:space="preserve"> </w:t>
      </w:r>
      <w:r w:rsidR="00607467" w:rsidRPr="00284454">
        <w:rPr>
          <w:rFonts w:asciiTheme="minorHAnsi" w:hAnsiTheme="minorHAnsi"/>
          <w:sz w:val="22"/>
          <w:szCs w:val="22"/>
          <w:lang w:val="es-ES_tradnl"/>
        </w:rPr>
        <w:t xml:space="preserve">%) </w:t>
      </w:r>
      <w:r w:rsidR="00F22568" w:rsidRPr="00284454">
        <w:rPr>
          <w:rFonts w:asciiTheme="minorHAnsi" w:hAnsiTheme="minorHAnsi"/>
          <w:sz w:val="22"/>
          <w:szCs w:val="22"/>
          <w:lang w:val="es-ES_tradnl"/>
        </w:rPr>
        <w:t xml:space="preserve">sitios Ramsar europeos cuya información </w:t>
      </w:r>
      <w:r w:rsidR="00896072" w:rsidRPr="00284454">
        <w:rPr>
          <w:rFonts w:asciiTheme="minorHAnsi" w:hAnsiTheme="minorHAnsi"/>
          <w:sz w:val="22"/>
          <w:szCs w:val="22"/>
          <w:lang w:val="es-ES_tradnl"/>
        </w:rPr>
        <w:t>es obsoleta</w:t>
      </w:r>
      <w:r w:rsidR="00607467" w:rsidRPr="00284454">
        <w:rPr>
          <w:rFonts w:asciiTheme="minorHAnsi" w:hAnsiTheme="minorHAnsi"/>
          <w:sz w:val="22"/>
          <w:szCs w:val="22"/>
          <w:lang w:val="es-ES_tradnl"/>
        </w:rPr>
        <w:t>.</w:t>
      </w:r>
      <w:r w:rsidR="00FF1467" w:rsidRPr="00284454">
        <w:rPr>
          <w:rFonts w:asciiTheme="minorHAnsi" w:hAnsiTheme="minorHAnsi"/>
          <w:sz w:val="22"/>
          <w:szCs w:val="22"/>
          <w:lang w:val="es-ES_tradnl"/>
        </w:rPr>
        <w:t xml:space="preserve"> </w:t>
      </w:r>
      <w:r w:rsidR="00F22568" w:rsidRPr="00284454">
        <w:rPr>
          <w:rFonts w:asciiTheme="minorHAnsi" w:hAnsiTheme="minorHAnsi"/>
          <w:sz w:val="22"/>
          <w:szCs w:val="22"/>
          <w:lang w:val="es-ES_tradnl"/>
        </w:rPr>
        <w:t xml:space="preserve">Se trata de un aumento importante del número de sitios Ramsar </w:t>
      </w:r>
      <w:r w:rsidR="00FF1467" w:rsidRPr="00284454">
        <w:rPr>
          <w:rFonts w:asciiTheme="minorHAnsi" w:hAnsiTheme="minorHAnsi"/>
          <w:sz w:val="22"/>
          <w:szCs w:val="22"/>
          <w:lang w:val="es-ES_tradnl"/>
        </w:rPr>
        <w:t>(199</w:t>
      </w:r>
      <w:r w:rsidR="001F4A47" w:rsidRPr="00284454">
        <w:rPr>
          <w:rFonts w:asciiTheme="minorHAnsi" w:hAnsiTheme="minorHAnsi"/>
          <w:sz w:val="22"/>
          <w:szCs w:val="22"/>
          <w:lang w:val="es-ES_tradnl"/>
        </w:rPr>
        <w:t> </w:t>
      </w:r>
      <w:r w:rsidR="00F22568" w:rsidRPr="00284454">
        <w:rPr>
          <w:rFonts w:asciiTheme="minorHAnsi" w:hAnsiTheme="minorHAnsi"/>
          <w:sz w:val="22"/>
          <w:szCs w:val="22"/>
          <w:lang w:val="es-ES_tradnl"/>
        </w:rPr>
        <w:t>sitios más</w:t>
      </w:r>
      <w:r w:rsidR="00FF1467" w:rsidRPr="00284454">
        <w:rPr>
          <w:rFonts w:asciiTheme="minorHAnsi" w:hAnsiTheme="minorHAnsi"/>
          <w:sz w:val="22"/>
          <w:szCs w:val="22"/>
          <w:lang w:val="es-ES_tradnl"/>
        </w:rPr>
        <w:t xml:space="preserve">) </w:t>
      </w:r>
      <w:r w:rsidR="00F22568" w:rsidRPr="00284454">
        <w:rPr>
          <w:rFonts w:asciiTheme="minorHAnsi" w:hAnsiTheme="minorHAnsi"/>
          <w:sz w:val="22"/>
          <w:szCs w:val="22"/>
          <w:lang w:val="es-ES_tradnl"/>
        </w:rPr>
        <w:t xml:space="preserve">con información obsoleta y sobre los que no se están preparando actualizaciones, en comparación con el período de presentación de informes anterior </w:t>
      </w:r>
      <w:r w:rsidR="00FF73FE" w:rsidRPr="00284454">
        <w:rPr>
          <w:rFonts w:asciiTheme="minorHAnsi" w:hAnsiTheme="minorHAnsi"/>
          <w:sz w:val="22"/>
          <w:szCs w:val="22"/>
          <w:lang w:val="es-ES_tradnl"/>
        </w:rPr>
        <w:t>(</w:t>
      </w:r>
      <w:r w:rsidR="00F22568"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4</w:t>
      </w:r>
      <w:r w:rsidR="00FF73FE"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C02E3F" w:rsidP="007776D0">
      <w:pPr>
        <w:rPr>
          <w:rFonts w:eastAsia="Garamond" w:cs="Garamond"/>
          <w:lang w:val="es-ES_tradnl"/>
        </w:rPr>
      </w:pPr>
      <w:r w:rsidRPr="00284454">
        <w:rPr>
          <w:b/>
          <w:lang w:val="es-ES_tradnl"/>
        </w:rPr>
        <w:t xml:space="preserve">Características ecológicas de los sitios </w:t>
      </w:r>
      <w:r w:rsidR="00FF73FE" w:rsidRPr="00284454">
        <w:rPr>
          <w:b/>
          <w:lang w:val="es-ES_tradnl"/>
        </w:rPr>
        <w:t xml:space="preserve">Ramsar </w:t>
      </w:r>
      <w:r w:rsidR="00FF73FE" w:rsidRPr="00284454">
        <w:rPr>
          <w:i/>
          <w:lang w:val="es-ES_tradnl"/>
        </w:rPr>
        <w:t>(</w:t>
      </w:r>
      <w:r w:rsidRPr="00284454">
        <w:rPr>
          <w:i/>
          <w:lang w:val="es-ES_tradnl"/>
        </w:rPr>
        <w:t xml:space="preserve">Estrategias </w:t>
      </w:r>
      <w:r w:rsidR="000513CF" w:rsidRPr="00284454">
        <w:rPr>
          <w:i/>
          <w:lang w:val="es-ES_tradnl"/>
        </w:rPr>
        <w:t>2.</w:t>
      </w:r>
      <w:r w:rsidRPr="00284454">
        <w:rPr>
          <w:i/>
          <w:lang w:val="es-ES_tradnl"/>
        </w:rPr>
        <w:t>3 a</w:t>
      </w:r>
      <w:r w:rsidR="00D84FFF" w:rsidRPr="00284454">
        <w:rPr>
          <w:i/>
          <w:lang w:val="es-ES_tradnl"/>
        </w:rPr>
        <w:t xml:space="preserve"> 2.5</w:t>
      </w:r>
      <w:r w:rsidR="00FF73FE" w:rsidRPr="00284454">
        <w:rPr>
          <w:i/>
          <w:lang w:val="es-ES_tradnl"/>
        </w:rPr>
        <w:t>)</w:t>
      </w:r>
    </w:p>
    <w:p w:rsidR="0001533C" w:rsidRPr="00284454" w:rsidRDefault="0001533C" w:rsidP="007776D0">
      <w:pPr>
        <w:rPr>
          <w:rFonts w:eastAsia="Garamond" w:cs="Garamond"/>
          <w:i/>
          <w:lang w:val="es-ES_tradnl"/>
        </w:rPr>
      </w:pPr>
    </w:p>
    <w:p w:rsidR="009D75A7" w:rsidRPr="00284454" w:rsidRDefault="003315E7"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 base de datos pública del Servicio de Información sobre Sitios Ramsar </w:t>
      </w:r>
      <w:r w:rsidR="009D75A7" w:rsidRPr="00284454">
        <w:rPr>
          <w:rFonts w:asciiTheme="minorHAnsi" w:hAnsiTheme="minorHAnsi"/>
          <w:sz w:val="22"/>
          <w:szCs w:val="22"/>
          <w:lang w:val="es-ES_tradnl"/>
        </w:rPr>
        <w:t>(</w:t>
      </w:r>
      <w:hyperlink r:id="rId14" w:history="1">
        <w:r w:rsidR="006E5729" w:rsidRPr="00284454">
          <w:rPr>
            <w:rStyle w:val="Hyperlink"/>
            <w:rFonts w:asciiTheme="minorHAnsi" w:hAnsiTheme="minorHAnsi"/>
            <w:sz w:val="22"/>
            <w:szCs w:val="22"/>
            <w:lang w:val="es-ES_tradnl"/>
          </w:rPr>
          <w:t>http://rsis.ramsar.org</w:t>
        </w:r>
      </w:hyperlink>
      <w:r w:rsidR="009D75A7"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ofrece herramientas de análisis que pueden responder a muchas preguntas y consultas individuales</w:t>
      </w:r>
      <w:r w:rsidR="009D75A7"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No obstante, los resultados que se obtienen solamente son precisos y actualizados en la medida en que lo sean los datos originales presentados por las Partes</w:t>
      </w:r>
      <w:r w:rsidR="009D75A7"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Para facilitar la labor de actualización de los datos sobre sitios </w:t>
      </w:r>
      <w:r w:rsidR="009D75A7"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 europeas</w:t>
      </w:r>
      <w:r w:rsidR="009D75A7" w:rsidRPr="00284454">
        <w:rPr>
          <w:rFonts w:asciiTheme="minorHAnsi" w:hAnsiTheme="minorHAnsi"/>
          <w:sz w:val="22"/>
          <w:szCs w:val="22"/>
          <w:lang w:val="es-ES_tradnl"/>
        </w:rPr>
        <w:t xml:space="preserve"> </w:t>
      </w:r>
      <w:r w:rsidR="00FF3514" w:rsidRPr="00284454">
        <w:rPr>
          <w:rFonts w:asciiTheme="minorHAnsi" w:hAnsiTheme="minorHAnsi"/>
          <w:sz w:val="22"/>
          <w:szCs w:val="22"/>
          <w:lang w:val="es-ES_tradnl"/>
        </w:rPr>
        <w:t xml:space="preserve">han </w:t>
      </w:r>
      <w:r w:rsidRPr="00284454">
        <w:rPr>
          <w:rFonts w:asciiTheme="minorHAnsi" w:hAnsiTheme="minorHAnsi"/>
          <w:sz w:val="22"/>
          <w:szCs w:val="22"/>
          <w:lang w:val="es-ES_tradnl"/>
        </w:rPr>
        <w:t>aclarado repetidas veces en reuniones regionales que los datos y mapas deberían modificarse cada vez que ocurra un cambio</w:t>
      </w:r>
      <w:r w:rsidR="009D75A7"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w:t>
      </w:r>
      <w:r w:rsidR="009D75A7" w:rsidRPr="00284454">
        <w:rPr>
          <w:rFonts w:asciiTheme="minorHAnsi" w:hAnsiTheme="minorHAnsi"/>
          <w:sz w:val="22"/>
          <w:szCs w:val="22"/>
          <w:lang w:val="es-ES_tradnl"/>
        </w:rPr>
        <w:t xml:space="preserve"> </w:t>
      </w:r>
      <w:r w:rsidR="001043B6" w:rsidRPr="00284454">
        <w:rPr>
          <w:rFonts w:asciiTheme="minorHAnsi" w:hAnsiTheme="minorHAnsi"/>
          <w:sz w:val="22"/>
          <w:szCs w:val="22"/>
          <w:lang w:val="es-ES_tradnl"/>
        </w:rPr>
        <w:t>convinieron en no esperar hasta el plazo</w:t>
      </w:r>
      <w:r w:rsidR="00FF3514" w:rsidRPr="00284454">
        <w:rPr>
          <w:rFonts w:asciiTheme="minorHAnsi" w:hAnsiTheme="minorHAnsi"/>
          <w:sz w:val="22"/>
          <w:szCs w:val="22"/>
          <w:lang w:val="es-ES_tradnl"/>
        </w:rPr>
        <w:t xml:space="preserve"> límite</w:t>
      </w:r>
      <w:r w:rsidR="001043B6" w:rsidRPr="00284454">
        <w:rPr>
          <w:rFonts w:asciiTheme="minorHAnsi" w:hAnsiTheme="minorHAnsi"/>
          <w:sz w:val="22"/>
          <w:szCs w:val="22"/>
          <w:lang w:val="es-ES_tradnl"/>
        </w:rPr>
        <w:t xml:space="preserve"> de seis años para actualizar la información sobre los sitios </w:t>
      </w:r>
      <w:r w:rsidR="009D75A7" w:rsidRPr="00284454">
        <w:rPr>
          <w:rFonts w:asciiTheme="minorHAnsi" w:hAnsiTheme="minorHAnsi"/>
          <w:sz w:val="22"/>
          <w:szCs w:val="22"/>
          <w:lang w:val="es-ES_tradnl"/>
        </w:rPr>
        <w:t xml:space="preserve">Ramsar, </w:t>
      </w:r>
      <w:r w:rsidR="001043B6" w:rsidRPr="00284454">
        <w:rPr>
          <w:rFonts w:asciiTheme="minorHAnsi" w:hAnsiTheme="minorHAnsi"/>
          <w:sz w:val="22"/>
          <w:szCs w:val="22"/>
          <w:lang w:val="es-ES_tradnl"/>
        </w:rPr>
        <w:t>pero indicaron que, para hacerlo, debería bastar con actualizar la base de datos cada vez que se produjera un cambio</w:t>
      </w:r>
      <w:r w:rsidR="009D75A7" w:rsidRPr="00284454">
        <w:rPr>
          <w:rFonts w:asciiTheme="minorHAnsi" w:hAnsiTheme="minorHAnsi"/>
          <w:sz w:val="22"/>
          <w:szCs w:val="22"/>
          <w:lang w:val="es-ES_tradnl"/>
        </w:rPr>
        <w:t>.</w:t>
      </w:r>
    </w:p>
    <w:p w:rsidR="009D75A7" w:rsidRPr="00284454" w:rsidRDefault="009D75A7" w:rsidP="00E41376">
      <w:pPr>
        <w:ind w:left="426" w:right="-42" w:hanging="426"/>
        <w:rPr>
          <w:rFonts w:eastAsia="Garamond" w:cs="Garamond"/>
          <w:i/>
          <w:lang w:val="es-ES_tradnl"/>
        </w:rPr>
      </w:pPr>
    </w:p>
    <w:p w:rsidR="0001533C" w:rsidRPr="00284454" w:rsidRDefault="001043B6"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se comprometieron a formular planes y aplicarlos con objeto de promover la conservación de los sitios </w:t>
      </w:r>
      <w:r w:rsidR="00FF73FE" w:rsidRPr="00284454">
        <w:rPr>
          <w:rFonts w:asciiTheme="minorHAnsi" w:hAnsiTheme="minorHAnsi"/>
          <w:sz w:val="22"/>
          <w:szCs w:val="22"/>
          <w:lang w:val="es-ES_tradnl"/>
        </w:rPr>
        <w:t>Ramsar</w:t>
      </w:r>
      <w:r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mantener sus características ecológicas; prevenir su deterioro como resultado de avances tecnológicos, contaminación y otras interferencias humanas; y examinar sus responsabilidades internacionales, en particular sobre los sitios y las cuencas hidrográficas compartidos y las especies dependientes de humedales transfronterizos</w:t>
      </w:r>
      <w:r w:rsidR="00FF73FE" w:rsidRPr="00284454">
        <w:rPr>
          <w:rFonts w:asciiTheme="minorHAnsi" w:hAnsiTheme="minorHAnsi"/>
          <w:sz w:val="22"/>
          <w:szCs w:val="22"/>
          <w:lang w:val="es-ES_tradnl"/>
        </w:rPr>
        <w:t xml:space="preserve">. </w:t>
      </w:r>
      <w:r w:rsidR="003D6962" w:rsidRPr="00284454">
        <w:rPr>
          <w:rFonts w:asciiTheme="minorHAnsi" w:hAnsiTheme="minorHAnsi"/>
          <w:sz w:val="22"/>
          <w:szCs w:val="22"/>
          <w:lang w:val="es-ES_tradnl"/>
        </w:rPr>
        <w:t xml:space="preserve">Cabe señalar que el indicador más tangible sobre lo preparadas que están las Partes para hacer frente </w:t>
      </w:r>
      <w:r w:rsidR="003D6962" w:rsidRPr="00284454">
        <w:rPr>
          <w:rFonts w:asciiTheme="minorHAnsi" w:hAnsiTheme="minorHAnsi"/>
          <w:sz w:val="22"/>
          <w:szCs w:val="22"/>
          <w:lang w:val="es-ES_tradnl"/>
        </w:rPr>
        <w:lastRenderedPageBreak/>
        <w:t>a estos desafíos es la formulación y aplicación de planes (o estrategias) de manejo para</w:t>
      </w:r>
      <w:r w:rsidR="00FF3514" w:rsidRPr="00284454">
        <w:rPr>
          <w:rFonts w:asciiTheme="minorHAnsi" w:hAnsiTheme="minorHAnsi"/>
          <w:sz w:val="22"/>
          <w:szCs w:val="22"/>
          <w:lang w:val="es-ES_tradnl"/>
        </w:rPr>
        <w:t xml:space="preserve"> absolutamente</w:t>
      </w:r>
      <w:r w:rsidR="003D6962" w:rsidRPr="00284454">
        <w:rPr>
          <w:rFonts w:asciiTheme="minorHAnsi" w:hAnsiTheme="minorHAnsi"/>
          <w:sz w:val="22"/>
          <w:szCs w:val="22"/>
          <w:lang w:val="es-ES_tradnl"/>
        </w:rPr>
        <w:t xml:space="preserve"> todos los sitios Ramsar</w:t>
      </w:r>
      <w:r w:rsidR="00FF73FE" w:rsidRPr="00284454">
        <w:rPr>
          <w:rFonts w:asciiTheme="minorHAnsi" w:hAnsiTheme="minorHAnsi"/>
          <w:sz w:val="22"/>
          <w:szCs w:val="22"/>
          <w:lang w:val="es-ES_tradnl"/>
        </w:rPr>
        <w:t>.</w:t>
      </w:r>
    </w:p>
    <w:p w:rsidR="0001533C" w:rsidRPr="00284454" w:rsidRDefault="0001533C" w:rsidP="00E41376">
      <w:pPr>
        <w:ind w:left="426" w:right="-42" w:hanging="426"/>
        <w:rPr>
          <w:rFonts w:eastAsia="Garamond" w:cs="Garamond"/>
          <w:lang w:val="es-ES_tradnl"/>
        </w:rPr>
      </w:pPr>
    </w:p>
    <w:p w:rsidR="0001533C" w:rsidRPr="00284454" w:rsidRDefault="0045190E"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Aun reconociendo que la designación de sitios Ramsar puede ser un estímulo para la elaboración de planes eficaces de manejo de sitios, especialmente en Europa, la filosofía imperante es, más bien, que todos los sitios Ramsar, antes de su designación</w:t>
      </w:r>
      <w:r w:rsidR="00F042C4" w:rsidRPr="00284454">
        <w:rPr>
          <w:rFonts w:asciiTheme="minorHAnsi" w:hAnsiTheme="minorHAnsi"/>
          <w:sz w:val="22"/>
          <w:szCs w:val="22"/>
          <w:lang w:val="es-ES_tradnl"/>
        </w:rPr>
        <w:t>,</w:t>
      </w:r>
      <w:r w:rsidRPr="00284454">
        <w:rPr>
          <w:rFonts w:asciiTheme="minorHAnsi" w:hAnsiTheme="minorHAnsi"/>
          <w:sz w:val="22"/>
          <w:szCs w:val="22"/>
          <w:lang w:val="es-ES_tradnl"/>
        </w:rPr>
        <w:t xml:space="preserve"> deberían tener una planificación eficaz </w:t>
      </w:r>
      <w:r w:rsidR="00F042C4" w:rsidRPr="00284454">
        <w:rPr>
          <w:rFonts w:asciiTheme="minorHAnsi" w:hAnsiTheme="minorHAnsi"/>
          <w:sz w:val="22"/>
          <w:szCs w:val="22"/>
          <w:lang w:val="es-ES_tradnl"/>
        </w:rPr>
        <w:t xml:space="preserve">para </w:t>
      </w:r>
      <w:r w:rsidRPr="00284454">
        <w:rPr>
          <w:rFonts w:asciiTheme="minorHAnsi" w:hAnsiTheme="minorHAnsi"/>
          <w:sz w:val="22"/>
          <w:szCs w:val="22"/>
          <w:lang w:val="es-ES_tradnl"/>
        </w:rPr>
        <w:t>su manejo y contar con los recursos necesarios para llevar a cabo ese manejo</w:t>
      </w:r>
      <w:r w:rsidR="00FF73FE" w:rsidRPr="00284454">
        <w:rPr>
          <w:rFonts w:asciiTheme="minorHAnsi" w:hAnsiTheme="minorHAnsi"/>
          <w:sz w:val="22"/>
          <w:szCs w:val="22"/>
          <w:lang w:val="es-ES_tradnl"/>
        </w:rPr>
        <w:t xml:space="preserve">. </w:t>
      </w:r>
      <w:r w:rsidR="00FF0874" w:rsidRPr="00284454">
        <w:rPr>
          <w:rFonts w:asciiTheme="minorHAnsi" w:hAnsiTheme="minorHAnsi"/>
          <w:sz w:val="22"/>
          <w:szCs w:val="22"/>
          <w:lang w:val="es-ES_tradnl"/>
        </w:rPr>
        <w:t xml:space="preserve">Sin embargo, solo un tercio de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FF0874" w:rsidRPr="00284454">
        <w:rPr>
          <w:rFonts w:asciiTheme="minorHAnsi" w:hAnsiTheme="minorHAnsi"/>
          <w:sz w:val="22"/>
          <w:szCs w:val="22"/>
          <w:lang w:val="es-ES_tradnl"/>
        </w:rPr>
        <w:t xml:space="preserve">contestaron </w:t>
      </w:r>
      <w:r w:rsidRPr="00284454">
        <w:rPr>
          <w:rFonts w:asciiTheme="minorHAnsi" w:hAnsiTheme="minorHAnsi"/>
          <w:sz w:val="22"/>
          <w:szCs w:val="22"/>
          <w:lang w:val="es-ES_tradnl"/>
        </w:rPr>
        <w:t>que contaban con ellos para los sitios Ramsar recién designados</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6A1E80"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2.3.1).</w:t>
      </w:r>
    </w:p>
    <w:p w:rsidR="0001533C" w:rsidRPr="00284454" w:rsidRDefault="0001533C" w:rsidP="00E41376">
      <w:pPr>
        <w:ind w:left="426" w:right="-42" w:hanging="426"/>
        <w:rPr>
          <w:rFonts w:eastAsia="Garamond" w:cs="Garamond"/>
          <w:lang w:val="es-ES_tradnl"/>
        </w:rPr>
      </w:pPr>
    </w:p>
    <w:p w:rsidR="00540035" w:rsidRPr="00284454" w:rsidRDefault="00F72C28"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En torno a dos tercios</w:t>
      </w:r>
      <w:r w:rsidR="00FF73FE" w:rsidRPr="00284454">
        <w:rPr>
          <w:rFonts w:asciiTheme="minorHAnsi" w:hAnsiTheme="minorHAnsi"/>
          <w:sz w:val="22"/>
          <w:szCs w:val="22"/>
          <w:lang w:val="es-ES_tradnl"/>
        </w:rPr>
        <w:t xml:space="preserve"> </w:t>
      </w:r>
      <w:r w:rsidR="00540035" w:rsidRPr="00284454">
        <w:rPr>
          <w:rFonts w:asciiTheme="minorHAnsi" w:hAnsiTheme="minorHAnsi"/>
          <w:sz w:val="22"/>
          <w:szCs w:val="22"/>
          <w:lang w:val="es-ES_tradnl"/>
        </w:rPr>
        <w:t>(511</w:t>
      </w:r>
      <w:r w:rsidRPr="00284454">
        <w:rPr>
          <w:rFonts w:asciiTheme="minorHAnsi" w:hAnsiTheme="minorHAnsi"/>
          <w:sz w:val="22"/>
          <w:szCs w:val="22"/>
          <w:lang w:val="es-ES_tradnl"/>
        </w:rPr>
        <w:t xml:space="preserve">) de los sitios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designados por las </w:t>
      </w:r>
      <w:r w:rsidR="00540035" w:rsidRPr="00284454">
        <w:rPr>
          <w:rFonts w:asciiTheme="minorHAnsi" w:hAnsiTheme="minorHAnsi"/>
          <w:sz w:val="22"/>
          <w:szCs w:val="22"/>
          <w:lang w:val="es-ES_tradnl"/>
        </w:rPr>
        <w:t>34</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que presentaron informes a la </w:t>
      </w:r>
      <w:r w:rsidR="00540035" w:rsidRPr="00284454">
        <w:rPr>
          <w:rFonts w:asciiTheme="minorHAnsi" w:hAnsiTheme="minorHAnsi"/>
          <w:sz w:val="22"/>
          <w:szCs w:val="22"/>
          <w:lang w:val="es-ES_tradnl"/>
        </w:rPr>
        <w:t xml:space="preserve">COP12 </w:t>
      </w:r>
      <w:r w:rsidRPr="00284454">
        <w:rPr>
          <w:rFonts w:asciiTheme="minorHAnsi" w:hAnsiTheme="minorHAnsi"/>
          <w:sz w:val="22"/>
          <w:szCs w:val="22"/>
          <w:lang w:val="es-ES_tradnl"/>
        </w:rPr>
        <w:t>tienen un plan de manejo</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6A1E80"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2.4.1)</w:t>
      </w:r>
      <w:r w:rsidRPr="00284454">
        <w:rPr>
          <w:rFonts w:asciiTheme="minorHAnsi" w:hAnsiTheme="minorHAnsi"/>
          <w:sz w:val="22"/>
          <w:szCs w:val="22"/>
          <w:lang w:val="es-ES_tradnl"/>
        </w:rPr>
        <w:t xml:space="preserve">, lo que supone un ligero avance desde la </w:t>
      </w:r>
      <w:r w:rsidR="00540035"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El </w:t>
      </w:r>
      <w:r w:rsidR="00FF73FE" w:rsidRPr="00284454">
        <w:rPr>
          <w:rFonts w:asciiTheme="minorHAnsi" w:hAnsiTheme="minorHAnsi"/>
          <w:sz w:val="22"/>
          <w:szCs w:val="22"/>
          <w:lang w:val="es-ES_tradnl"/>
        </w:rPr>
        <w:t xml:space="preserve">plan </w:t>
      </w:r>
      <w:r w:rsidRPr="00284454">
        <w:rPr>
          <w:rFonts w:asciiTheme="minorHAnsi" w:hAnsiTheme="minorHAnsi"/>
          <w:sz w:val="22"/>
          <w:szCs w:val="22"/>
          <w:lang w:val="es-ES_tradnl"/>
        </w:rPr>
        <w:t xml:space="preserve">se está aplicando en el </w:t>
      </w:r>
      <w:r w:rsidR="00540035" w:rsidRPr="00284454">
        <w:rPr>
          <w:rFonts w:asciiTheme="minorHAnsi" w:hAnsiTheme="minorHAnsi"/>
          <w:sz w:val="22"/>
          <w:szCs w:val="22"/>
          <w:lang w:val="es-ES_tradnl"/>
        </w:rPr>
        <w:t>86</w:t>
      </w:r>
      <w:r w:rsidR="00FC426F"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de ellos </w:t>
      </w:r>
      <w:r w:rsidR="00540035" w:rsidRPr="00284454">
        <w:rPr>
          <w:rFonts w:asciiTheme="minorHAnsi" w:hAnsiTheme="minorHAnsi"/>
          <w:sz w:val="22"/>
          <w:szCs w:val="22"/>
          <w:lang w:val="es-ES_tradnl"/>
        </w:rPr>
        <w:t>(</w:t>
      </w:r>
      <w:r w:rsidR="00FF73FE" w:rsidRPr="00284454">
        <w:rPr>
          <w:rFonts w:asciiTheme="minorHAnsi" w:hAnsiTheme="minorHAnsi"/>
          <w:sz w:val="22"/>
          <w:szCs w:val="22"/>
          <w:lang w:val="es-ES_tradnl"/>
        </w:rPr>
        <w:t>2.4.2)</w:t>
      </w:r>
      <w:r w:rsidRPr="00284454">
        <w:rPr>
          <w:rFonts w:asciiTheme="minorHAnsi" w:hAnsiTheme="minorHAnsi"/>
          <w:sz w:val="22"/>
          <w:szCs w:val="22"/>
          <w:lang w:val="es-ES_tradnl"/>
        </w:rPr>
        <w:t>, un porcentaje meno</w:t>
      </w:r>
      <w:r w:rsidR="00F042C4" w:rsidRPr="00284454">
        <w:rPr>
          <w:rFonts w:asciiTheme="minorHAnsi" w:hAnsiTheme="minorHAnsi"/>
          <w:sz w:val="22"/>
          <w:szCs w:val="22"/>
          <w:lang w:val="es-ES_tradnl"/>
        </w:rPr>
        <w:t>r</w:t>
      </w:r>
      <w:r w:rsidRPr="00284454">
        <w:rPr>
          <w:rFonts w:asciiTheme="minorHAnsi" w:hAnsiTheme="minorHAnsi"/>
          <w:sz w:val="22"/>
          <w:szCs w:val="22"/>
          <w:lang w:val="es-ES_tradnl"/>
        </w:rPr>
        <w:t xml:space="preserve"> que hace tres años</w:t>
      </w:r>
      <w:r w:rsidR="00540035" w:rsidRPr="00284454">
        <w:rPr>
          <w:rFonts w:asciiTheme="minorHAnsi" w:hAnsiTheme="minorHAnsi"/>
          <w:sz w:val="22"/>
          <w:szCs w:val="22"/>
          <w:lang w:val="es-ES_tradnl"/>
        </w:rPr>
        <w:t xml:space="preserve"> (93</w:t>
      </w:r>
      <w:r w:rsidR="00FC426F" w:rsidRPr="00284454">
        <w:rPr>
          <w:rFonts w:asciiTheme="minorHAnsi" w:hAnsiTheme="minorHAnsi"/>
          <w:sz w:val="22"/>
          <w:szCs w:val="22"/>
          <w:lang w:val="es-ES_tradnl"/>
        </w:rPr>
        <w:t xml:space="preserve"> </w:t>
      </w:r>
      <w:r w:rsidR="00540035"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Sin embargo, indican que se está preparando un plan de manejo para otros </w:t>
      </w:r>
      <w:r w:rsidR="00D35D3D" w:rsidRPr="00284454">
        <w:rPr>
          <w:rFonts w:asciiTheme="minorHAnsi" w:hAnsiTheme="minorHAnsi"/>
          <w:sz w:val="22"/>
          <w:szCs w:val="22"/>
          <w:lang w:val="es-ES_tradnl"/>
        </w:rPr>
        <w:t xml:space="preserve">139 </w:t>
      </w:r>
      <w:r w:rsidRPr="00284454">
        <w:rPr>
          <w:rFonts w:asciiTheme="minorHAnsi" w:hAnsiTheme="minorHAnsi"/>
          <w:sz w:val="22"/>
          <w:szCs w:val="22"/>
          <w:lang w:val="es-ES_tradnl"/>
        </w:rPr>
        <w:t xml:space="preserve">sitios </w:t>
      </w:r>
      <w:r w:rsidR="00D35D3D" w:rsidRPr="00284454">
        <w:rPr>
          <w:rFonts w:asciiTheme="minorHAnsi" w:hAnsiTheme="minorHAnsi"/>
          <w:sz w:val="22"/>
          <w:szCs w:val="22"/>
          <w:lang w:val="es-ES_tradnl"/>
        </w:rPr>
        <w:t xml:space="preserve">(2.4.3). </w:t>
      </w:r>
      <w:r w:rsidR="00525DC8"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w:t>
      </w:r>
      <w:r w:rsidR="00D35D3D" w:rsidRPr="00284454">
        <w:rPr>
          <w:rFonts w:asciiTheme="minorHAnsi" w:hAnsiTheme="minorHAnsi"/>
          <w:sz w:val="22"/>
          <w:szCs w:val="22"/>
          <w:lang w:val="es-ES_tradnl"/>
        </w:rPr>
        <w:t xml:space="preserve"> </w:t>
      </w:r>
      <w:r w:rsidR="00525DC8" w:rsidRPr="00284454">
        <w:rPr>
          <w:rFonts w:asciiTheme="minorHAnsi" w:hAnsiTheme="minorHAnsi"/>
          <w:sz w:val="22"/>
          <w:szCs w:val="22"/>
          <w:lang w:val="es-ES_tradnl"/>
        </w:rPr>
        <w:t xml:space="preserve">informan de que </w:t>
      </w:r>
      <w:r w:rsidR="00D35D3D" w:rsidRPr="00284454">
        <w:rPr>
          <w:rFonts w:asciiTheme="minorHAnsi" w:hAnsiTheme="minorHAnsi"/>
          <w:sz w:val="22"/>
          <w:szCs w:val="22"/>
          <w:lang w:val="es-ES_tradnl"/>
        </w:rPr>
        <w:t xml:space="preserve">251 </w:t>
      </w:r>
      <w:r w:rsidR="00525DC8" w:rsidRPr="00284454">
        <w:rPr>
          <w:rFonts w:asciiTheme="minorHAnsi" w:hAnsiTheme="minorHAnsi"/>
          <w:sz w:val="22"/>
          <w:szCs w:val="22"/>
          <w:lang w:val="es-ES_tradnl"/>
        </w:rPr>
        <w:t xml:space="preserve">sitios </w:t>
      </w:r>
      <w:r w:rsidR="00D35D3D" w:rsidRPr="00284454">
        <w:rPr>
          <w:rFonts w:asciiTheme="minorHAnsi" w:hAnsiTheme="minorHAnsi"/>
          <w:sz w:val="22"/>
          <w:szCs w:val="22"/>
          <w:lang w:val="es-ES_tradnl"/>
        </w:rPr>
        <w:t xml:space="preserve">Ramsar </w:t>
      </w:r>
      <w:r w:rsidR="00525DC8" w:rsidRPr="00284454">
        <w:rPr>
          <w:rFonts w:asciiTheme="minorHAnsi" w:hAnsiTheme="minorHAnsi"/>
          <w:sz w:val="22"/>
          <w:szCs w:val="22"/>
          <w:lang w:val="es-ES_tradnl"/>
        </w:rPr>
        <w:t xml:space="preserve">disponen de un comité de manejo intersectorial </w:t>
      </w:r>
      <w:r w:rsidR="00D35D3D" w:rsidRPr="00284454">
        <w:rPr>
          <w:rFonts w:asciiTheme="minorHAnsi" w:hAnsiTheme="minorHAnsi"/>
          <w:sz w:val="22"/>
          <w:szCs w:val="22"/>
          <w:lang w:val="es-ES_tradnl"/>
        </w:rPr>
        <w:t xml:space="preserve">(2.4.4), </w:t>
      </w:r>
      <w:r w:rsidR="00525DC8" w:rsidRPr="00284454">
        <w:rPr>
          <w:rFonts w:asciiTheme="minorHAnsi" w:hAnsiTheme="minorHAnsi"/>
          <w:sz w:val="22"/>
          <w:szCs w:val="22"/>
          <w:lang w:val="es-ES_tradnl"/>
        </w:rPr>
        <w:t xml:space="preserve">un incremento importante respecto a la </w:t>
      </w:r>
      <w:r w:rsidR="00D35D3D" w:rsidRPr="00284454">
        <w:rPr>
          <w:rFonts w:asciiTheme="minorHAnsi" w:hAnsiTheme="minorHAnsi"/>
          <w:sz w:val="22"/>
          <w:szCs w:val="22"/>
          <w:lang w:val="es-ES_tradnl"/>
        </w:rPr>
        <w:t>COP11 (149</w:t>
      </w:r>
      <w:r w:rsidR="001F4A47" w:rsidRPr="00284454">
        <w:rPr>
          <w:rFonts w:asciiTheme="minorHAnsi" w:hAnsiTheme="minorHAnsi"/>
          <w:sz w:val="22"/>
          <w:szCs w:val="22"/>
          <w:lang w:val="es-ES_tradnl"/>
        </w:rPr>
        <w:t> </w:t>
      </w:r>
      <w:r w:rsidR="00525DC8" w:rsidRPr="00284454">
        <w:rPr>
          <w:rFonts w:asciiTheme="minorHAnsi" w:hAnsiTheme="minorHAnsi"/>
          <w:sz w:val="22"/>
          <w:szCs w:val="22"/>
          <w:lang w:val="es-ES_tradnl"/>
        </w:rPr>
        <w:t>sitios</w:t>
      </w:r>
      <w:r w:rsidR="00D35D3D" w:rsidRPr="00284454">
        <w:rPr>
          <w:rFonts w:asciiTheme="minorHAnsi" w:hAnsiTheme="minorHAnsi"/>
          <w:sz w:val="22"/>
          <w:szCs w:val="22"/>
          <w:lang w:val="es-ES_tradnl"/>
        </w:rPr>
        <w:t xml:space="preserve">). </w:t>
      </w:r>
      <w:r w:rsidR="00525DC8" w:rsidRPr="00284454">
        <w:rPr>
          <w:rFonts w:asciiTheme="minorHAnsi" w:hAnsiTheme="minorHAnsi"/>
          <w:sz w:val="22"/>
          <w:szCs w:val="22"/>
          <w:lang w:val="es-ES_tradnl"/>
        </w:rPr>
        <w:t xml:space="preserve">Para </w:t>
      </w:r>
      <w:r w:rsidR="00D35D3D" w:rsidRPr="00284454">
        <w:rPr>
          <w:rFonts w:asciiTheme="minorHAnsi" w:hAnsiTheme="minorHAnsi"/>
          <w:sz w:val="22"/>
          <w:szCs w:val="22"/>
          <w:lang w:val="es-ES_tradnl"/>
        </w:rPr>
        <w:t xml:space="preserve">491 </w:t>
      </w:r>
      <w:r w:rsidR="00525DC8" w:rsidRPr="00284454">
        <w:rPr>
          <w:rFonts w:asciiTheme="minorHAnsi" w:hAnsiTheme="minorHAnsi"/>
          <w:sz w:val="22"/>
          <w:szCs w:val="22"/>
          <w:lang w:val="es-ES_tradnl"/>
        </w:rPr>
        <w:t xml:space="preserve">sitios se ha preparado una descripción de las características ecológicas </w:t>
      </w:r>
      <w:r w:rsidR="00D35D3D" w:rsidRPr="00284454">
        <w:rPr>
          <w:rFonts w:asciiTheme="minorHAnsi" w:hAnsiTheme="minorHAnsi"/>
          <w:sz w:val="22"/>
          <w:szCs w:val="22"/>
          <w:lang w:val="es-ES_tradnl"/>
        </w:rPr>
        <w:t xml:space="preserve">(2.4.5). </w:t>
      </w:r>
      <w:r w:rsidR="00525DC8" w:rsidRPr="00284454">
        <w:rPr>
          <w:rFonts w:asciiTheme="minorHAnsi" w:hAnsiTheme="minorHAnsi"/>
          <w:sz w:val="22"/>
          <w:szCs w:val="22"/>
          <w:lang w:val="es-ES_tradnl"/>
        </w:rPr>
        <w:t xml:space="preserve">Solamente cinco </w:t>
      </w:r>
      <w:r w:rsidR="00A82DD9" w:rsidRPr="00284454">
        <w:rPr>
          <w:rFonts w:asciiTheme="minorHAnsi" w:hAnsiTheme="minorHAnsi"/>
          <w:sz w:val="22"/>
          <w:szCs w:val="22"/>
          <w:lang w:val="es-ES_tradnl"/>
        </w:rPr>
        <w:t>Partes</w:t>
      </w:r>
      <w:r w:rsidR="00E62725" w:rsidRPr="00284454">
        <w:rPr>
          <w:rFonts w:asciiTheme="minorHAnsi" w:hAnsiTheme="minorHAnsi"/>
          <w:sz w:val="22"/>
          <w:szCs w:val="22"/>
          <w:lang w:val="es-ES_tradnl"/>
        </w:rPr>
        <w:t xml:space="preserve"> </w:t>
      </w:r>
      <w:r w:rsidR="00525DC8" w:rsidRPr="00284454">
        <w:rPr>
          <w:rFonts w:asciiTheme="minorHAnsi" w:hAnsiTheme="minorHAnsi"/>
          <w:sz w:val="22"/>
          <w:szCs w:val="22"/>
          <w:lang w:val="es-ES_tradnl"/>
        </w:rPr>
        <w:t>indica</w:t>
      </w:r>
      <w:r w:rsidR="000776AB" w:rsidRPr="00284454">
        <w:rPr>
          <w:rFonts w:asciiTheme="minorHAnsi" w:hAnsiTheme="minorHAnsi"/>
          <w:sz w:val="22"/>
          <w:szCs w:val="22"/>
          <w:lang w:val="es-ES_tradnl"/>
        </w:rPr>
        <w:t>n</w:t>
      </w:r>
      <w:r w:rsidR="00525DC8" w:rsidRPr="00284454">
        <w:rPr>
          <w:rFonts w:asciiTheme="minorHAnsi" w:hAnsiTheme="minorHAnsi"/>
          <w:sz w:val="22"/>
          <w:szCs w:val="22"/>
          <w:lang w:val="es-ES_tradnl"/>
        </w:rPr>
        <w:t xml:space="preserve"> </w:t>
      </w:r>
      <w:r w:rsidR="000776AB" w:rsidRPr="00284454">
        <w:rPr>
          <w:rFonts w:asciiTheme="minorHAnsi" w:hAnsiTheme="minorHAnsi"/>
          <w:sz w:val="22"/>
          <w:szCs w:val="22"/>
          <w:lang w:val="es-ES_tradnl"/>
        </w:rPr>
        <w:t xml:space="preserve">que se ha realizado una evaluación de la </w:t>
      </w:r>
      <w:r w:rsidR="00FC426F" w:rsidRPr="00284454">
        <w:rPr>
          <w:rFonts w:asciiTheme="minorHAnsi" w:hAnsiTheme="minorHAnsi"/>
          <w:sz w:val="22"/>
          <w:szCs w:val="22"/>
          <w:lang w:val="es-ES_tradnl"/>
        </w:rPr>
        <w:t>efectividad</w:t>
      </w:r>
      <w:r w:rsidR="000776AB" w:rsidRPr="00284454">
        <w:rPr>
          <w:rFonts w:asciiTheme="minorHAnsi" w:hAnsiTheme="minorHAnsi"/>
          <w:sz w:val="22"/>
          <w:szCs w:val="22"/>
          <w:lang w:val="es-ES_tradnl"/>
        </w:rPr>
        <w:t xml:space="preserve"> del manejo de los sitios Ramsar </w:t>
      </w:r>
      <w:r w:rsidR="00D35D3D" w:rsidRPr="00284454">
        <w:rPr>
          <w:rFonts w:asciiTheme="minorHAnsi" w:hAnsiTheme="minorHAnsi"/>
          <w:sz w:val="22"/>
          <w:szCs w:val="22"/>
          <w:lang w:val="es-ES_tradnl"/>
        </w:rPr>
        <w:t>(2.5.1)</w:t>
      </w:r>
      <w:r w:rsidR="006A1E80" w:rsidRPr="00284454">
        <w:rPr>
          <w:rFonts w:asciiTheme="minorHAnsi" w:hAnsiTheme="minorHAnsi"/>
          <w:sz w:val="22"/>
          <w:szCs w:val="22"/>
          <w:lang w:val="es-ES_tradnl"/>
        </w:rPr>
        <w:t xml:space="preserve">, </w:t>
      </w:r>
      <w:r w:rsidR="000776AB" w:rsidRPr="00284454">
        <w:rPr>
          <w:rFonts w:asciiTheme="minorHAnsi" w:hAnsiTheme="minorHAnsi"/>
          <w:sz w:val="22"/>
          <w:szCs w:val="22"/>
          <w:lang w:val="es-ES_tradnl"/>
        </w:rPr>
        <w:t xml:space="preserve">en comparación con nueve </w:t>
      </w:r>
      <w:r w:rsidR="00A82DD9" w:rsidRPr="00284454">
        <w:rPr>
          <w:rFonts w:asciiTheme="minorHAnsi" w:hAnsiTheme="minorHAnsi"/>
          <w:sz w:val="22"/>
          <w:szCs w:val="22"/>
          <w:lang w:val="es-ES_tradnl"/>
        </w:rPr>
        <w:t>Partes</w:t>
      </w:r>
      <w:r w:rsidR="00557019" w:rsidRPr="00284454">
        <w:rPr>
          <w:rFonts w:asciiTheme="minorHAnsi" w:hAnsiTheme="minorHAnsi"/>
          <w:sz w:val="22"/>
          <w:szCs w:val="22"/>
          <w:lang w:val="es-ES_tradnl"/>
        </w:rPr>
        <w:t xml:space="preserve"> </w:t>
      </w:r>
      <w:r w:rsidR="000776AB" w:rsidRPr="00284454">
        <w:rPr>
          <w:rFonts w:asciiTheme="minorHAnsi" w:hAnsiTheme="minorHAnsi"/>
          <w:sz w:val="22"/>
          <w:szCs w:val="22"/>
          <w:lang w:val="es-ES_tradnl"/>
        </w:rPr>
        <w:t xml:space="preserve">en </w:t>
      </w:r>
      <w:r w:rsidR="006A1E80" w:rsidRPr="00284454">
        <w:rPr>
          <w:rFonts w:asciiTheme="minorHAnsi" w:hAnsiTheme="minorHAnsi"/>
          <w:sz w:val="22"/>
          <w:szCs w:val="22"/>
          <w:lang w:val="es-ES_tradnl"/>
        </w:rPr>
        <w:t>2011</w:t>
      </w:r>
      <w:r w:rsidR="00557019" w:rsidRPr="00284454">
        <w:rPr>
          <w:rFonts w:asciiTheme="minorHAnsi" w:hAnsiTheme="minorHAnsi"/>
          <w:sz w:val="22"/>
          <w:szCs w:val="22"/>
          <w:lang w:val="es-ES_tradnl"/>
        </w:rPr>
        <w:t>.</w:t>
      </w:r>
      <w:r w:rsidR="00D35D3D" w:rsidRPr="00284454">
        <w:rPr>
          <w:rFonts w:asciiTheme="minorHAnsi" w:hAnsiTheme="minorHAnsi"/>
          <w:sz w:val="22"/>
          <w:szCs w:val="22"/>
          <w:lang w:val="es-ES_tradnl"/>
        </w:rPr>
        <w:t xml:space="preserve"> </w:t>
      </w:r>
      <w:r w:rsidR="00885F77" w:rsidRPr="00284454">
        <w:rPr>
          <w:rFonts w:asciiTheme="minorHAnsi" w:hAnsiTheme="minorHAnsi"/>
          <w:sz w:val="22"/>
          <w:szCs w:val="22"/>
          <w:lang w:val="es-ES_tradnl"/>
        </w:rPr>
        <w:t>Un pr</w:t>
      </w:r>
      <w:r w:rsidR="00FC426F" w:rsidRPr="00284454">
        <w:rPr>
          <w:rFonts w:asciiTheme="minorHAnsi" w:hAnsiTheme="minorHAnsi"/>
          <w:sz w:val="22"/>
          <w:szCs w:val="22"/>
          <w:lang w:val="es-ES_tradnl"/>
        </w:rPr>
        <w:t>oyecto de R</w:t>
      </w:r>
      <w:r w:rsidR="00885F77" w:rsidRPr="00284454">
        <w:rPr>
          <w:rFonts w:asciiTheme="minorHAnsi" w:hAnsiTheme="minorHAnsi"/>
          <w:sz w:val="22"/>
          <w:szCs w:val="22"/>
          <w:lang w:val="es-ES_tradnl"/>
        </w:rPr>
        <w:t xml:space="preserve">esolución presentado a la </w:t>
      </w:r>
      <w:r w:rsidR="00557019" w:rsidRPr="00284454">
        <w:rPr>
          <w:rFonts w:asciiTheme="minorHAnsi" w:hAnsiTheme="minorHAnsi"/>
          <w:sz w:val="22"/>
          <w:szCs w:val="22"/>
          <w:lang w:val="es-ES_tradnl"/>
        </w:rPr>
        <w:t xml:space="preserve">COP12 </w:t>
      </w:r>
      <w:r w:rsidR="00885F77" w:rsidRPr="00284454">
        <w:rPr>
          <w:rFonts w:asciiTheme="minorHAnsi" w:hAnsiTheme="minorHAnsi"/>
          <w:sz w:val="22"/>
          <w:szCs w:val="22"/>
          <w:lang w:val="es-ES_tradnl"/>
        </w:rPr>
        <w:t xml:space="preserve">tiene la intención de proporcionar a las </w:t>
      </w:r>
      <w:r w:rsidR="00A82DD9" w:rsidRPr="00284454">
        <w:rPr>
          <w:rFonts w:asciiTheme="minorHAnsi" w:hAnsiTheme="minorHAnsi"/>
          <w:sz w:val="22"/>
          <w:szCs w:val="22"/>
          <w:lang w:val="es-ES_tradnl"/>
        </w:rPr>
        <w:t>Partes</w:t>
      </w:r>
      <w:r w:rsidR="00557019" w:rsidRPr="00284454">
        <w:rPr>
          <w:rFonts w:asciiTheme="minorHAnsi" w:hAnsiTheme="minorHAnsi"/>
          <w:sz w:val="22"/>
          <w:szCs w:val="22"/>
          <w:lang w:val="es-ES_tradnl"/>
        </w:rPr>
        <w:t xml:space="preserve"> </w:t>
      </w:r>
      <w:r w:rsidR="00885F77" w:rsidRPr="00284454">
        <w:rPr>
          <w:rFonts w:asciiTheme="minorHAnsi" w:hAnsiTheme="minorHAnsi"/>
          <w:sz w:val="22"/>
          <w:szCs w:val="22"/>
          <w:lang w:val="es-ES_tradnl"/>
        </w:rPr>
        <w:t>una herramienta de evaluación de la eficacia del manejo de sitios Ramsar fácil de usar y ampliamente ensayada</w:t>
      </w:r>
      <w:r w:rsidR="00557019" w:rsidRPr="00284454">
        <w:rPr>
          <w:rFonts w:asciiTheme="minorHAnsi" w:hAnsiTheme="minorHAnsi"/>
          <w:sz w:val="22"/>
          <w:szCs w:val="22"/>
          <w:lang w:val="es-ES_tradnl"/>
        </w:rPr>
        <w:t>.</w:t>
      </w:r>
    </w:p>
    <w:p w:rsidR="00E1038A" w:rsidRPr="00284454" w:rsidRDefault="00E1038A" w:rsidP="007776D0">
      <w:pPr>
        <w:pStyle w:val="BodyText"/>
        <w:tabs>
          <w:tab w:val="left" w:pos="688"/>
        </w:tabs>
        <w:ind w:left="0" w:right="137" w:firstLine="0"/>
        <w:rPr>
          <w:rFonts w:asciiTheme="minorHAnsi" w:hAnsiTheme="minorHAnsi"/>
          <w:sz w:val="22"/>
          <w:szCs w:val="22"/>
          <w:lang w:val="es-ES_tradnl"/>
        </w:rPr>
      </w:pPr>
    </w:p>
    <w:p w:rsidR="0001533C" w:rsidRPr="00284454" w:rsidRDefault="00B50995" w:rsidP="00E41376">
      <w:pPr>
        <w:ind w:right="-42"/>
        <w:rPr>
          <w:rFonts w:eastAsia="Garamond" w:cs="Garamond"/>
          <w:lang w:val="es-ES_tradnl"/>
        </w:rPr>
      </w:pPr>
      <w:r w:rsidRPr="00284454">
        <w:rPr>
          <w:b/>
          <w:lang w:val="es-ES_tradnl"/>
        </w:rPr>
        <w:t xml:space="preserve">Estado de los sitios </w:t>
      </w:r>
      <w:r w:rsidR="00FF73FE" w:rsidRPr="00284454">
        <w:rPr>
          <w:b/>
          <w:lang w:val="es-ES_tradnl"/>
        </w:rPr>
        <w:t xml:space="preserve">Ramsar </w:t>
      </w:r>
      <w:r w:rsidR="00FF73FE" w:rsidRPr="00284454">
        <w:rPr>
          <w:i/>
          <w:lang w:val="es-ES_tradnl"/>
        </w:rPr>
        <w:t>(</w:t>
      </w:r>
      <w:r w:rsidR="00CB2F94" w:rsidRPr="00284454">
        <w:rPr>
          <w:i/>
          <w:lang w:val="es-ES_tradnl"/>
        </w:rPr>
        <w:t>Estrategia</w:t>
      </w:r>
      <w:r w:rsidR="00FF73FE" w:rsidRPr="00284454">
        <w:rPr>
          <w:i/>
          <w:lang w:val="es-ES_tradnl"/>
        </w:rPr>
        <w:t xml:space="preserve"> 2.6)</w:t>
      </w:r>
    </w:p>
    <w:p w:rsidR="0001533C" w:rsidRPr="00284454" w:rsidRDefault="0001533C" w:rsidP="00E41376">
      <w:pPr>
        <w:ind w:right="-42"/>
        <w:rPr>
          <w:rFonts w:eastAsia="Garamond" w:cs="Garamond"/>
          <w:i/>
          <w:lang w:val="es-ES_tradnl"/>
        </w:rPr>
      </w:pPr>
    </w:p>
    <w:p w:rsidR="0001533C" w:rsidRPr="00284454" w:rsidRDefault="00BB4F0C" w:rsidP="00F96C22">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Muchos sitios Ramsar europeos están sometidos a presión, especialmente en zonas densamente pobladas cuyas exigencias sobre el uso de la tierra entran en conflicto, pero también en regiones </w:t>
      </w:r>
      <w:r w:rsidR="0062323B" w:rsidRPr="00284454">
        <w:rPr>
          <w:rFonts w:asciiTheme="minorHAnsi" w:hAnsiTheme="minorHAnsi"/>
          <w:sz w:val="22"/>
          <w:szCs w:val="22"/>
          <w:lang w:val="es-ES_tradnl"/>
        </w:rPr>
        <w:t>con menos población</w:t>
      </w:r>
      <w:r w:rsidRPr="00284454">
        <w:rPr>
          <w:rFonts w:asciiTheme="minorHAnsi" w:hAnsiTheme="minorHAnsi"/>
          <w:sz w:val="22"/>
          <w:szCs w:val="22"/>
          <w:lang w:val="es-ES_tradnl"/>
        </w:rPr>
        <w:t xml:space="preserve"> que aún tienen recursos naturales significativos y en regiones estratégicamente ubicadas a lo largo de nuevas </w:t>
      </w:r>
      <w:r w:rsidR="004E2BA3" w:rsidRPr="00284454">
        <w:rPr>
          <w:rFonts w:asciiTheme="minorHAnsi" w:hAnsiTheme="minorHAnsi"/>
          <w:sz w:val="22"/>
          <w:szCs w:val="22"/>
          <w:lang w:val="es-ES_tradnl"/>
        </w:rPr>
        <w:t>vías de transporte planificadas</w:t>
      </w:r>
      <w:r w:rsidR="00FF73FE" w:rsidRPr="00284454">
        <w:rPr>
          <w:rFonts w:asciiTheme="minorHAnsi" w:hAnsiTheme="minorHAnsi"/>
          <w:sz w:val="22"/>
          <w:szCs w:val="22"/>
          <w:lang w:val="es-ES_tradnl"/>
        </w:rPr>
        <w:t xml:space="preserve">. </w:t>
      </w:r>
      <w:r w:rsidR="0062323B" w:rsidRPr="00284454">
        <w:rPr>
          <w:rFonts w:asciiTheme="minorHAnsi" w:hAnsiTheme="minorHAnsi"/>
          <w:sz w:val="22"/>
          <w:szCs w:val="22"/>
          <w:lang w:val="es-ES_tradnl"/>
        </w:rPr>
        <w:t xml:space="preserve">A </w:t>
      </w:r>
      <w:r w:rsidR="004E2BA3" w:rsidRPr="00284454">
        <w:rPr>
          <w:rFonts w:asciiTheme="minorHAnsi" w:hAnsiTheme="minorHAnsi"/>
          <w:sz w:val="22"/>
          <w:szCs w:val="22"/>
          <w:lang w:val="es-ES_tradnl"/>
        </w:rPr>
        <w:t xml:space="preserve">la fecha de clausura de la </w:t>
      </w:r>
      <w:r w:rsidR="00623F78"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w:t>
      </w:r>
      <w:r w:rsidR="004E2BA3" w:rsidRPr="00284454">
        <w:rPr>
          <w:rFonts w:asciiTheme="minorHAnsi" w:hAnsiTheme="minorHAnsi"/>
          <w:sz w:val="22"/>
          <w:szCs w:val="22"/>
          <w:lang w:val="es-ES_tradnl"/>
        </w:rPr>
        <w:t xml:space="preserve">julio de </w:t>
      </w:r>
      <w:r w:rsidR="00557019" w:rsidRPr="00284454">
        <w:rPr>
          <w:rFonts w:asciiTheme="minorHAnsi" w:hAnsiTheme="minorHAnsi"/>
          <w:sz w:val="22"/>
          <w:szCs w:val="22"/>
          <w:lang w:val="es-ES_tradnl"/>
        </w:rPr>
        <w:t>2012</w:t>
      </w:r>
      <w:r w:rsidR="00FF73FE" w:rsidRPr="00284454">
        <w:rPr>
          <w:rFonts w:asciiTheme="minorHAnsi" w:hAnsiTheme="minorHAnsi"/>
          <w:sz w:val="22"/>
          <w:szCs w:val="22"/>
          <w:lang w:val="es-ES_tradnl"/>
        </w:rPr>
        <w:t xml:space="preserve">), </w:t>
      </w:r>
      <w:r w:rsidR="004E2BA3" w:rsidRPr="00284454">
        <w:rPr>
          <w:rFonts w:asciiTheme="minorHAnsi" w:hAnsiTheme="minorHAnsi"/>
          <w:sz w:val="22"/>
          <w:szCs w:val="22"/>
          <w:lang w:val="es-ES_tradnl"/>
        </w:rPr>
        <w:t xml:space="preserve">se había informado a la Secretaría </w:t>
      </w:r>
      <w:r w:rsidR="0047123B" w:rsidRPr="00284454">
        <w:rPr>
          <w:rFonts w:asciiTheme="minorHAnsi" w:hAnsiTheme="minorHAnsi"/>
          <w:sz w:val="22"/>
          <w:szCs w:val="22"/>
          <w:lang w:val="es-ES_tradnl"/>
        </w:rPr>
        <w:t xml:space="preserve">de </w:t>
      </w:r>
      <w:r w:rsidR="0062323B" w:rsidRPr="00284454">
        <w:rPr>
          <w:rFonts w:asciiTheme="minorHAnsi" w:hAnsiTheme="minorHAnsi"/>
          <w:sz w:val="22"/>
          <w:szCs w:val="22"/>
          <w:lang w:val="es-ES_tradnl"/>
        </w:rPr>
        <w:t xml:space="preserve">que se estaban produciendo o era probable que se produjeran </w:t>
      </w:r>
      <w:r w:rsidR="004E2BA3" w:rsidRPr="00284454">
        <w:rPr>
          <w:rFonts w:asciiTheme="minorHAnsi" w:hAnsiTheme="minorHAnsi"/>
          <w:sz w:val="22"/>
          <w:szCs w:val="22"/>
          <w:lang w:val="es-ES_tradnl"/>
        </w:rPr>
        <w:t xml:space="preserve">cambios negativos en las características ecológicas </w:t>
      </w:r>
      <w:r w:rsidR="0062323B" w:rsidRPr="00284454">
        <w:rPr>
          <w:rFonts w:asciiTheme="minorHAnsi" w:hAnsiTheme="minorHAnsi"/>
          <w:sz w:val="22"/>
          <w:szCs w:val="22"/>
          <w:lang w:val="es-ES_tradnl"/>
        </w:rPr>
        <w:t xml:space="preserve">debido a </w:t>
      </w:r>
      <w:r w:rsidR="004E2BA3" w:rsidRPr="00284454">
        <w:rPr>
          <w:rFonts w:asciiTheme="minorHAnsi" w:hAnsiTheme="minorHAnsi"/>
          <w:sz w:val="22"/>
          <w:szCs w:val="22"/>
          <w:lang w:val="es-ES_tradnl"/>
        </w:rPr>
        <w:t xml:space="preserve">medidas planificadas en </w:t>
      </w:r>
      <w:r w:rsidR="00717F85" w:rsidRPr="00284454">
        <w:rPr>
          <w:rFonts w:asciiTheme="minorHAnsi" w:hAnsiTheme="minorHAnsi"/>
          <w:sz w:val="22"/>
          <w:szCs w:val="22"/>
          <w:lang w:val="es-ES_tradnl"/>
        </w:rPr>
        <w:t>102</w:t>
      </w:r>
      <w:r w:rsidR="00FF73FE" w:rsidRPr="00284454">
        <w:rPr>
          <w:rFonts w:asciiTheme="minorHAnsi" w:hAnsiTheme="minorHAnsi"/>
          <w:sz w:val="22"/>
          <w:szCs w:val="22"/>
          <w:lang w:val="es-ES_tradnl"/>
        </w:rPr>
        <w:t xml:space="preserve"> (10</w:t>
      </w:r>
      <w:r w:rsidR="005D5299"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 </w:t>
      </w:r>
      <w:r w:rsidR="004E2BA3" w:rsidRPr="00284454">
        <w:rPr>
          <w:rFonts w:asciiTheme="minorHAnsi" w:hAnsiTheme="minorHAnsi"/>
          <w:sz w:val="22"/>
          <w:szCs w:val="22"/>
          <w:lang w:val="es-ES_tradnl"/>
        </w:rPr>
        <w:t>sitios Ramsar europeos, como se indica más abajo</w:t>
      </w:r>
      <w:r w:rsidR="00FF73FE" w:rsidRPr="00284454">
        <w:rPr>
          <w:rFonts w:asciiTheme="minorHAnsi" w:hAnsiTheme="minorHAnsi"/>
          <w:sz w:val="22"/>
          <w:szCs w:val="22"/>
          <w:lang w:val="es-ES_tradnl"/>
        </w:rPr>
        <w:t>.</w:t>
      </w:r>
    </w:p>
    <w:p w:rsidR="0001533C" w:rsidRPr="00284454" w:rsidRDefault="0001533C" w:rsidP="00F96C22">
      <w:pPr>
        <w:ind w:left="426" w:right="-42" w:hanging="426"/>
        <w:rPr>
          <w:rFonts w:eastAsia="Garamond" w:cs="Garamond"/>
          <w:lang w:val="es-ES_tradnl"/>
        </w:rPr>
      </w:pPr>
    </w:p>
    <w:p w:rsidR="0001533C" w:rsidRPr="00284454" w:rsidRDefault="004E2BA3" w:rsidP="00F96C22">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El </w:t>
      </w:r>
      <w:r w:rsidR="00FF73FE" w:rsidRPr="00284454">
        <w:rPr>
          <w:rFonts w:asciiTheme="minorHAnsi" w:hAnsiTheme="minorHAnsi"/>
          <w:b/>
          <w:sz w:val="22"/>
          <w:szCs w:val="22"/>
          <w:lang w:val="es-ES_tradnl"/>
        </w:rPr>
        <w:t>Art</w:t>
      </w:r>
      <w:r w:rsidRPr="00284454">
        <w:rPr>
          <w:rFonts w:asciiTheme="minorHAnsi" w:hAnsiTheme="minorHAnsi"/>
          <w:b/>
          <w:sz w:val="22"/>
          <w:szCs w:val="22"/>
          <w:lang w:val="es-ES_tradnl"/>
        </w:rPr>
        <w:t xml:space="preserve">ículo </w:t>
      </w:r>
      <w:r w:rsidR="00FF73FE" w:rsidRPr="00284454">
        <w:rPr>
          <w:rFonts w:asciiTheme="minorHAnsi" w:hAnsiTheme="minorHAnsi"/>
          <w:b/>
          <w:sz w:val="22"/>
          <w:szCs w:val="22"/>
          <w:lang w:val="es-ES_tradnl"/>
        </w:rPr>
        <w:t>3.2</w:t>
      </w:r>
      <w:r w:rsidRPr="00284454">
        <w:rPr>
          <w:rFonts w:asciiTheme="minorHAnsi" w:hAnsiTheme="minorHAnsi"/>
          <w:sz w:val="22"/>
          <w:szCs w:val="22"/>
          <w:lang w:val="es-ES_tradnl"/>
        </w:rPr>
        <w:t xml:space="preserve"> obliga a las Autoridades Administrativas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a </w:t>
      </w:r>
      <w:r w:rsidR="00346E9F" w:rsidRPr="00284454">
        <w:rPr>
          <w:rFonts w:asciiTheme="minorHAnsi" w:hAnsiTheme="minorHAnsi"/>
          <w:sz w:val="22"/>
          <w:szCs w:val="22"/>
          <w:lang w:val="es-ES_tradnl"/>
        </w:rPr>
        <w:t xml:space="preserve">formular disposiciones para recibir información sobre esos cambios cuanto antes y remitir esa información sin demora a la Secretaría de </w:t>
      </w:r>
      <w:r w:rsidR="00FF73FE" w:rsidRPr="00284454">
        <w:rPr>
          <w:rFonts w:asciiTheme="minorHAnsi" w:hAnsiTheme="minorHAnsi"/>
          <w:sz w:val="22"/>
          <w:szCs w:val="22"/>
          <w:lang w:val="es-ES_tradnl"/>
        </w:rPr>
        <w:t>Ramsar</w:t>
      </w:r>
      <w:r w:rsidR="00E62725"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Se ha recibido información de </w:t>
      </w:r>
      <w:r w:rsidR="00E62725" w:rsidRPr="00284454">
        <w:rPr>
          <w:rFonts w:asciiTheme="minorHAnsi" w:hAnsiTheme="minorHAnsi"/>
          <w:sz w:val="22"/>
          <w:szCs w:val="22"/>
          <w:lang w:val="es-ES_tradnl"/>
        </w:rPr>
        <w:t xml:space="preserve">26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sobre la existencia de tales disposiciones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F96C22"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2.6.1</w:t>
      </w:r>
      <w:r w:rsidR="00E62725"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Esto supone un avance importante desde la </w:t>
      </w:r>
      <w:r w:rsidR="00E62725" w:rsidRPr="00284454">
        <w:rPr>
          <w:rFonts w:asciiTheme="minorHAnsi" w:hAnsiTheme="minorHAnsi"/>
          <w:sz w:val="22"/>
          <w:szCs w:val="22"/>
          <w:lang w:val="es-ES_tradnl"/>
        </w:rPr>
        <w:t xml:space="preserve">COP11, </w:t>
      </w:r>
      <w:r w:rsidR="00346E9F" w:rsidRPr="00284454">
        <w:rPr>
          <w:rFonts w:asciiTheme="minorHAnsi" w:hAnsiTheme="minorHAnsi"/>
          <w:sz w:val="22"/>
          <w:szCs w:val="22"/>
          <w:lang w:val="es-ES_tradnl"/>
        </w:rPr>
        <w:t>cuando solamente nueve respondieron positivamente</w:t>
      </w:r>
      <w:r w:rsidR="004407F0" w:rsidRPr="00284454">
        <w:rPr>
          <w:rFonts w:asciiTheme="minorHAnsi" w:hAnsiTheme="minorHAnsi"/>
          <w:sz w:val="22"/>
          <w:szCs w:val="22"/>
          <w:lang w:val="es-ES_tradnl"/>
        </w:rPr>
        <w:t>, aunque tan</w:t>
      </w:r>
      <w:r w:rsidR="00346E9F" w:rsidRPr="00284454">
        <w:rPr>
          <w:rFonts w:asciiTheme="minorHAnsi" w:hAnsiTheme="minorHAnsi"/>
          <w:sz w:val="22"/>
          <w:szCs w:val="22"/>
          <w:lang w:val="es-ES_tradnl"/>
        </w:rPr>
        <w:t xml:space="preserve"> solo nueve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afirman que se informó de todos esos casos a la Secretaría </w:t>
      </w:r>
      <w:r w:rsidR="00FF73FE" w:rsidRPr="00284454">
        <w:rPr>
          <w:rFonts w:asciiTheme="minorHAnsi" w:hAnsiTheme="minorHAnsi"/>
          <w:sz w:val="22"/>
          <w:szCs w:val="22"/>
          <w:lang w:val="es-ES_tradnl"/>
        </w:rPr>
        <w:t>(2.6.2</w:t>
      </w:r>
      <w:r w:rsidR="00E62725"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Siete </w:t>
      </w:r>
      <w:r w:rsidR="00A82DD9" w:rsidRPr="00284454">
        <w:rPr>
          <w:rFonts w:asciiTheme="minorHAnsi" w:hAnsiTheme="minorHAnsi"/>
          <w:sz w:val="22"/>
          <w:szCs w:val="22"/>
          <w:lang w:val="es-ES_tradnl"/>
        </w:rPr>
        <w:t>Partes</w:t>
      </w:r>
      <w:r w:rsidR="00E62725"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indican que han tomado</w:t>
      </w:r>
      <w:r w:rsidR="00457CCA"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medidas relativas a los sitios Ramsar inscritos en el Registro de </w:t>
      </w:r>
      <w:r w:rsidR="00FF73FE" w:rsidRPr="00284454">
        <w:rPr>
          <w:rFonts w:asciiTheme="minorHAnsi" w:hAnsiTheme="minorHAnsi"/>
          <w:sz w:val="22"/>
          <w:szCs w:val="22"/>
          <w:lang w:val="es-ES_tradnl"/>
        </w:rPr>
        <w:t>Montreux (2.6.3).</w:t>
      </w:r>
      <w:r w:rsidR="00E62725" w:rsidRPr="00284454">
        <w:rPr>
          <w:rFonts w:asciiTheme="minorHAnsi" w:hAnsiTheme="minorHAnsi"/>
          <w:sz w:val="22"/>
          <w:szCs w:val="22"/>
          <w:lang w:val="es-ES_tradnl"/>
        </w:rPr>
        <w:t xml:space="preserve"> </w:t>
      </w:r>
      <w:r w:rsidR="00346E9F" w:rsidRPr="00284454">
        <w:rPr>
          <w:rFonts w:asciiTheme="minorHAnsi" w:hAnsiTheme="minorHAnsi"/>
          <w:sz w:val="22"/>
          <w:szCs w:val="22"/>
          <w:lang w:val="es-ES_tradnl"/>
        </w:rPr>
        <w:t xml:space="preserve">En estos dos casos, el número de Partes activas es similar a </w:t>
      </w:r>
      <w:r w:rsidR="00E62725" w:rsidRPr="00284454">
        <w:rPr>
          <w:rFonts w:asciiTheme="minorHAnsi" w:hAnsiTheme="minorHAnsi"/>
          <w:sz w:val="22"/>
          <w:szCs w:val="22"/>
          <w:lang w:val="es-ES_tradnl"/>
        </w:rPr>
        <w:t>2011</w:t>
      </w:r>
      <w:r w:rsidR="00B61BB7" w:rsidRPr="00284454">
        <w:rPr>
          <w:rFonts w:asciiTheme="minorHAnsi" w:hAnsiTheme="minorHAnsi"/>
          <w:sz w:val="22"/>
          <w:szCs w:val="22"/>
          <w:lang w:val="es-ES_tradnl"/>
        </w:rPr>
        <w:t>.</w:t>
      </w:r>
    </w:p>
    <w:p w:rsidR="00B61BB7" w:rsidRPr="00284454" w:rsidRDefault="00B61BB7" w:rsidP="00F96C22">
      <w:pPr>
        <w:pStyle w:val="BodyText"/>
        <w:ind w:left="426" w:right="-42" w:hanging="426"/>
        <w:rPr>
          <w:rFonts w:asciiTheme="minorHAnsi" w:hAnsiTheme="minorHAnsi"/>
          <w:sz w:val="22"/>
          <w:szCs w:val="22"/>
          <w:lang w:val="es-ES_tradnl"/>
        </w:rPr>
      </w:pPr>
    </w:p>
    <w:p w:rsidR="00B61BB7" w:rsidRPr="00284454" w:rsidRDefault="00227B7E" w:rsidP="00F96C22">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 lista de sitios </w:t>
      </w:r>
      <w:r w:rsidR="00B61BB7" w:rsidRPr="00284454">
        <w:rPr>
          <w:rFonts w:asciiTheme="minorHAnsi" w:hAnsiTheme="minorHAnsi"/>
          <w:sz w:val="22"/>
          <w:szCs w:val="22"/>
          <w:lang w:val="es-ES_tradnl"/>
        </w:rPr>
        <w:t xml:space="preserve">Ramsar </w:t>
      </w:r>
      <w:r w:rsidR="001178A0" w:rsidRPr="00284454">
        <w:rPr>
          <w:rFonts w:asciiTheme="minorHAnsi" w:hAnsiTheme="minorHAnsi"/>
          <w:sz w:val="22"/>
          <w:szCs w:val="22"/>
          <w:lang w:val="es-ES_tradnl"/>
        </w:rPr>
        <w:t xml:space="preserve">con cambios negativos en las características ecológicas se divide en “expedientes abiertos”, donde la Autoridad Administrativa confirmó la existencia de tales cambios </w:t>
      </w:r>
      <w:r w:rsidR="00BF0355" w:rsidRPr="00284454">
        <w:rPr>
          <w:rFonts w:asciiTheme="minorHAnsi" w:hAnsiTheme="minorHAnsi"/>
          <w:sz w:val="22"/>
          <w:szCs w:val="22"/>
          <w:lang w:val="es-ES_tradnl"/>
        </w:rPr>
        <w:t xml:space="preserve">(63 </w:t>
      </w:r>
      <w:r w:rsidR="001178A0" w:rsidRPr="00284454">
        <w:rPr>
          <w:rFonts w:asciiTheme="minorHAnsi" w:hAnsiTheme="minorHAnsi"/>
          <w:sz w:val="22"/>
          <w:szCs w:val="22"/>
          <w:lang w:val="es-ES_tradnl"/>
        </w:rPr>
        <w:t>casos</w:t>
      </w:r>
      <w:r w:rsidR="00BF0355" w:rsidRPr="00284454">
        <w:rPr>
          <w:rFonts w:asciiTheme="minorHAnsi" w:hAnsiTheme="minorHAnsi"/>
          <w:sz w:val="22"/>
          <w:szCs w:val="22"/>
          <w:lang w:val="es-ES_tradnl"/>
        </w:rPr>
        <w:t>)</w:t>
      </w:r>
      <w:r w:rsidR="001178A0" w:rsidRPr="00284454">
        <w:rPr>
          <w:rFonts w:asciiTheme="minorHAnsi" w:hAnsiTheme="minorHAnsi"/>
          <w:sz w:val="22"/>
          <w:szCs w:val="22"/>
          <w:lang w:val="es-ES_tradnl"/>
        </w:rPr>
        <w:t xml:space="preserve"> y “expedientes </w:t>
      </w:r>
      <w:r w:rsidR="00705DC8">
        <w:rPr>
          <w:rFonts w:asciiTheme="minorHAnsi" w:hAnsiTheme="minorHAnsi"/>
          <w:sz w:val="22"/>
          <w:szCs w:val="22"/>
          <w:lang w:val="es-ES_tradnl"/>
        </w:rPr>
        <w:t>potenciales</w:t>
      </w:r>
      <w:r w:rsidR="001178A0" w:rsidRPr="00284454">
        <w:rPr>
          <w:rFonts w:asciiTheme="minorHAnsi" w:hAnsiTheme="minorHAnsi"/>
          <w:sz w:val="22"/>
          <w:szCs w:val="22"/>
          <w:lang w:val="es-ES_tradnl"/>
        </w:rPr>
        <w:t>”, donde la Autoridad Administrativa todavía no ha confirmado (o descartado) que el cambio se esté produciendo o sea probable (39 caso</w:t>
      </w:r>
      <w:r w:rsidR="00BF0355" w:rsidRPr="00284454">
        <w:rPr>
          <w:rFonts w:asciiTheme="minorHAnsi" w:hAnsiTheme="minorHAnsi"/>
          <w:sz w:val="22"/>
          <w:szCs w:val="22"/>
          <w:lang w:val="es-ES_tradnl"/>
        </w:rPr>
        <w:t>s)</w:t>
      </w:r>
      <w:r w:rsidR="00B61BB7" w:rsidRPr="00284454">
        <w:rPr>
          <w:rFonts w:asciiTheme="minorHAnsi" w:hAnsiTheme="minorHAnsi"/>
          <w:sz w:val="22"/>
          <w:szCs w:val="22"/>
          <w:lang w:val="es-ES_tradnl"/>
        </w:rPr>
        <w:t>.</w:t>
      </w:r>
      <w:r w:rsidR="00BF0355" w:rsidRPr="00284454">
        <w:rPr>
          <w:rFonts w:asciiTheme="minorHAnsi" w:hAnsiTheme="minorHAnsi"/>
          <w:sz w:val="22"/>
          <w:szCs w:val="22"/>
          <w:lang w:val="es-ES_tradnl"/>
        </w:rPr>
        <w:t xml:space="preserve"> </w:t>
      </w:r>
      <w:r w:rsidR="001178A0" w:rsidRPr="00284454">
        <w:rPr>
          <w:rFonts w:asciiTheme="minorHAnsi" w:hAnsiTheme="minorHAnsi"/>
          <w:sz w:val="22"/>
          <w:szCs w:val="22"/>
          <w:lang w:val="es-ES_tradnl"/>
        </w:rPr>
        <w:t xml:space="preserve">En </w:t>
      </w:r>
      <w:r w:rsidR="00EA16E1" w:rsidRPr="00284454">
        <w:rPr>
          <w:rFonts w:asciiTheme="minorHAnsi" w:hAnsiTheme="minorHAnsi"/>
          <w:sz w:val="22"/>
          <w:szCs w:val="22"/>
          <w:lang w:val="es-ES_tradnl"/>
        </w:rPr>
        <w:t xml:space="preserve">algunos de estos </w:t>
      </w:r>
      <w:r w:rsidR="001178A0" w:rsidRPr="00284454">
        <w:rPr>
          <w:rFonts w:asciiTheme="minorHAnsi" w:hAnsiTheme="minorHAnsi"/>
          <w:sz w:val="22"/>
          <w:szCs w:val="22"/>
          <w:lang w:val="es-ES_tradnl"/>
        </w:rPr>
        <w:t>último</w:t>
      </w:r>
      <w:r w:rsidR="00EA16E1" w:rsidRPr="00284454">
        <w:rPr>
          <w:rFonts w:asciiTheme="minorHAnsi" w:hAnsiTheme="minorHAnsi"/>
          <w:sz w:val="22"/>
          <w:szCs w:val="22"/>
          <w:lang w:val="es-ES_tradnl"/>
        </w:rPr>
        <w:t>s</w:t>
      </w:r>
      <w:r w:rsidR="001178A0" w:rsidRPr="00284454">
        <w:rPr>
          <w:rFonts w:asciiTheme="minorHAnsi" w:hAnsiTheme="minorHAnsi"/>
          <w:sz w:val="22"/>
          <w:szCs w:val="22"/>
          <w:lang w:val="es-ES_tradnl"/>
        </w:rPr>
        <w:t xml:space="preserve"> caso</w:t>
      </w:r>
      <w:r w:rsidR="00EA16E1" w:rsidRPr="00284454">
        <w:rPr>
          <w:rFonts w:asciiTheme="minorHAnsi" w:hAnsiTheme="minorHAnsi"/>
          <w:sz w:val="22"/>
          <w:szCs w:val="22"/>
          <w:lang w:val="es-ES_tradnl"/>
        </w:rPr>
        <w:t>s</w:t>
      </w:r>
      <w:r w:rsidR="001178A0" w:rsidRPr="00284454">
        <w:rPr>
          <w:rFonts w:asciiTheme="minorHAnsi" w:hAnsiTheme="minorHAnsi"/>
          <w:sz w:val="22"/>
          <w:szCs w:val="22"/>
          <w:lang w:val="es-ES_tradnl"/>
        </w:rPr>
        <w:t>, la Secretaría pidió confirmación hace varios años sin recibir respuesta hasta la fecha</w:t>
      </w:r>
      <w:r w:rsidR="00BF0355" w:rsidRPr="00284454">
        <w:rPr>
          <w:rFonts w:asciiTheme="minorHAnsi" w:hAnsiTheme="minorHAnsi"/>
          <w:sz w:val="22"/>
          <w:szCs w:val="22"/>
          <w:lang w:val="es-ES_tradnl"/>
        </w:rPr>
        <w:t>.</w:t>
      </w:r>
    </w:p>
    <w:p w:rsidR="00B61BB7" w:rsidRPr="00284454" w:rsidRDefault="00B61BB7" w:rsidP="00F96C22">
      <w:pPr>
        <w:ind w:left="426" w:right="-42" w:hanging="426"/>
        <w:rPr>
          <w:rFonts w:eastAsia="Garamond" w:cs="Garamond"/>
          <w:lang w:val="es-ES_tradnl"/>
        </w:rPr>
      </w:pPr>
    </w:p>
    <w:p w:rsidR="0001533C" w:rsidRPr="00284454" w:rsidRDefault="001178A0" w:rsidP="00F96C22">
      <w:pPr>
        <w:pStyle w:val="ListParagraph"/>
        <w:numPr>
          <w:ilvl w:val="0"/>
          <w:numId w:val="7"/>
        </w:numPr>
        <w:ind w:left="426" w:right="-42" w:hanging="426"/>
        <w:rPr>
          <w:rFonts w:eastAsia="Garamond"/>
          <w:lang w:val="es-ES_tradnl"/>
        </w:rPr>
      </w:pPr>
      <w:r w:rsidRPr="00284454">
        <w:rPr>
          <w:rFonts w:eastAsia="Garamond" w:cs="Garamond"/>
          <w:lang w:val="es-ES_tradnl"/>
        </w:rPr>
        <w:t xml:space="preserve">En menos de un tercio </w:t>
      </w:r>
      <w:r w:rsidR="005F76BF" w:rsidRPr="00284454">
        <w:rPr>
          <w:rFonts w:eastAsia="Garamond" w:cs="Garamond"/>
          <w:lang w:val="es-ES_tradnl"/>
        </w:rPr>
        <w:t>(28</w:t>
      </w:r>
      <w:r w:rsidR="00B61BB7" w:rsidRPr="00284454">
        <w:rPr>
          <w:rFonts w:eastAsia="Garamond" w:cs="Garamond"/>
          <w:lang w:val="es-ES_tradnl"/>
        </w:rPr>
        <w:t xml:space="preserve">) </w:t>
      </w:r>
      <w:r w:rsidRPr="00284454">
        <w:rPr>
          <w:rFonts w:eastAsia="Garamond" w:cs="Garamond"/>
          <w:lang w:val="es-ES_tradnl"/>
        </w:rPr>
        <w:t xml:space="preserve">de los expedientes abiertos </w:t>
      </w:r>
      <w:r w:rsidR="0025418D" w:rsidRPr="00284454">
        <w:rPr>
          <w:rFonts w:eastAsia="Garamond" w:cs="Garamond"/>
          <w:lang w:val="es-ES_tradnl"/>
        </w:rPr>
        <w:t>del</w:t>
      </w:r>
      <w:r w:rsidRPr="00284454">
        <w:rPr>
          <w:rFonts w:eastAsia="Garamond" w:cs="Garamond"/>
          <w:lang w:val="es-ES_tradnl"/>
        </w:rPr>
        <w:t xml:space="preserve"> cuadro siguiente, la Autoridad </w:t>
      </w:r>
      <w:r w:rsidRPr="00284454">
        <w:rPr>
          <w:rFonts w:eastAsia="Garamond" w:cs="Garamond"/>
          <w:lang w:val="es-ES_tradnl"/>
        </w:rPr>
        <w:lastRenderedPageBreak/>
        <w:t>Administrativa fue la primera en informar a la Secretaría sobre el cambio en cuestión</w:t>
      </w:r>
      <w:r w:rsidR="00FF73FE" w:rsidRPr="00284454">
        <w:rPr>
          <w:lang w:val="es-ES_tradnl"/>
        </w:rPr>
        <w:t>.</w:t>
      </w:r>
      <w:r w:rsidR="00FF73FE" w:rsidRPr="00284454">
        <w:rPr>
          <w:rFonts w:eastAsia="Garamond"/>
          <w:lang w:val="es-ES_tradnl"/>
        </w:rPr>
        <w:t xml:space="preserve"> </w:t>
      </w:r>
      <w:r w:rsidRPr="00284454">
        <w:rPr>
          <w:rFonts w:eastAsia="Garamond"/>
          <w:lang w:val="es-ES_tradnl"/>
        </w:rPr>
        <w:t>E</w:t>
      </w:r>
      <w:r w:rsidR="00BC1C18" w:rsidRPr="00284454">
        <w:rPr>
          <w:rFonts w:eastAsia="Garamond"/>
          <w:lang w:val="es-ES_tradnl"/>
        </w:rPr>
        <w:t>n e</w:t>
      </w:r>
      <w:r w:rsidRPr="00284454">
        <w:rPr>
          <w:rFonts w:eastAsia="Garamond"/>
          <w:lang w:val="es-ES_tradnl"/>
        </w:rPr>
        <w:t xml:space="preserve">l resto de los casos (incluidos todos los expedientes </w:t>
      </w:r>
      <w:r w:rsidR="00705DC8" w:rsidRPr="00705DC8">
        <w:rPr>
          <w:rFonts w:eastAsia="Garamond"/>
          <w:lang w:val="es-ES_tradnl"/>
        </w:rPr>
        <w:t>potenciales</w:t>
      </w:r>
      <w:r w:rsidRPr="00284454">
        <w:rPr>
          <w:rFonts w:eastAsia="Garamond"/>
          <w:lang w:val="es-ES_tradnl"/>
        </w:rPr>
        <w:t xml:space="preserve">), la Secretaría recibió los informes de personas e interesados </w:t>
      </w:r>
      <w:r w:rsidR="00BC1C18" w:rsidRPr="00284454">
        <w:rPr>
          <w:rFonts w:eastAsia="Garamond"/>
          <w:lang w:val="es-ES_tradnl"/>
        </w:rPr>
        <w:t xml:space="preserve">preocupados </w:t>
      </w:r>
      <w:r w:rsidRPr="00284454">
        <w:rPr>
          <w:rFonts w:eastAsia="Garamond"/>
          <w:lang w:val="es-ES_tradnl"/>
        </w:rPr>
        <w:t>que vivían cerca de los sitios Ramsar o los conocían bien</w:t>
      </w:r>
      <w:r w:rsidR="00BC1C18" w:rsidRPr="00284454">
        <w:rPr>
          <w:rFonts w:eastAsia="Garamond"/>
          <w:lang w:val="es-ES_tradnl"/>
        </w:rPr>
        <w:t xml:space="preserve">, o por Organizaciones Internacionales Asociadas </w:t>
      </w:r>
      <w:r w:rsidR="004407F0" w:rsidRPr="00284454">
        <w:rPr>
          <w:rFonts w:eastAsia="Garamond"/>
          <w:lang w:val="es-ES_tradnl"/>
        </w:rPr>
        <w:t>a</w:t>
      </w:r>
      <w:r w:rsidR="00BC1C18" w:rsidRPr="00284454">
        <w:rPr>
          <w:rFonts w:eastAsia="Garamond"/>
          <w:lang w:val="es-ES_tradnl"/>
        </w:rPr>
        <w:t xml:space="preserve"> Ramsar u organizaciones no gubernamentales nacionales. Se alienta encarecidamente a las Autoridades Administrativas de todas las </w:t>
      </w:r>
      <w:r w:rsidR="00A82DD9" w:rsidRPr="00284454">
        <w:rPr>
          <w:lang w:val="es-ES_tradnl"/>
        </w:rPr>
        <w:t>Partes</w:t>
      </w:r>
      <w:r w:rsidR="00FF73FE" w:rsidRPr="00284454">
        <w:rPr>
          <w:rFonts w:eastAsia="Garamond"/>
          <w:lang w:val="es-ES_tradnl"/>
        </w:rPr>
        <w:t xml:space="preserve"> </w:t>
      </w:r>
      <w:r w:rsidR="0025418D" w:rsidRPr="00284454">
        <w:rPr>
          <w:rFonts w:eastAsia="Garamond"/>
          <w:lang w:val="es-ES_tradnl"/>
        </w:rPr>
        <w:t xml:space="preserve">a </w:t>
      </w:r>
      <w:r w:rsidR="00BC1C18" w:rsidRPr="00284454">
        <w:rPr>
          <w:rFonts w:eastAsia="Garamond"/>
          <w:lang w:val="es-ES_tradnl"/>
        </w:rPr>
        <w:t xml:space="preserve">que establezcan disposiciones para recibir rápidamente información sobre cambios en los sitios Ramsar y </w:t>
      </w:r>
      <w:r w:rsidR="0025418D" w:rsidRPr="00284454">
        <w:rPr>
          <w:rFonts w:eastAsia="Garamond"/>
          <w:lang w:val="es-ES_tradnl"/>
        </w:rPr>
        <w:t xml:space="preserve">remitan </w:t>
      </w:r>
      <w:r w:rsidR="00BC1C18" w:rsidRPr="00284454">
        <w:rPr>
          <w:rFonts w:eastAsia="Garamond"/>
          <w:lang w:val="es-ES_tradnl"/>
        </w:rPr>
        <w:t>esa información sin demora a la Secretaría.</w:t>
      </w:r>
    </w:p>
    <w:p w:rsidR="0001533C" w:rsidRPr="00284454" w:rsidRDefault="0001533C" w:rsidP="007776D0">
      <w:pPr>
        <w:rPr>
          <w:rFonts w:eastAsia="Garamond" w:cs="Garamond"/>
          <w:lang w:val="es-ES_tradnl"/>
        </w:rPr>
      </w:pPr>
    </w:p>
    <w:p w:rsidR="00D96C13" w:rsidRPr="00284454" w:rsidRDefault="00BC1C18" w:rsidP="00F96C22">
      <w:pPr>
        <w:ind w:right="423"/>
        <w:rPr>
          <w:rFonts w:eastAsia="Garamond" w:cs="Garamond"/>
          <w:lang w:val="es-ES_tradnl"/>
        </w:rPr>
      </w:pPr>
      <w:r w:rsidRPr="00284454">
        <w:rPr>
          <w:rFonts w:eastAsia="Garamond" w:cs="Garamond"/>
          <w:b/>
          <w:lang w:val="es-ES_tradnl"/>
        </w:rPr>
        <w:t xml:space="preserve">Expedientes abiertos conforme al </w:t>
      </w:r>
      <w:r w:rsidRPr="00284454">
        <w:rPr>
          <w:rFonts w:eastAsia="Garamond" w:cs="Garamond"/>
          <w:b/>
          <w:bCs/>
          <w:lang w:val="es-ES_tradnl"/>
        </w:rPr>
        <w:t xml:space="preserve">Artículo </w:t>
      </w:r>
      <w:r w:rsidR="00D96C13" w:rsidRPr="00284454">
        <w:rPr>
          <w:rFonts w:eastAsia="Garamond" w:cs="Garamond"/>
          <w:b/>
          <w:bCs/>
          <w:lang w:val="es-ES_tradnl"/>
        </w:rPr>
        <w:t>3.2</w:t>
      </w:r>
      <w:r w:rsidR="00D96C13" w:rsidRPr="00284454">
        <w:rPr>
          <w:rFonts w:eastAsia="Garamond" w:cs="Garamond"/>
          <w:i/>
          <w:lang w:val="es-ES_tradnl"/>
        </w:rPr>
        <w:t xml:space="preserve"> </w:t>
      </w:r>
      <w:r w:rsidR="00D96C13" w:rsidRPr="00284454">
        <w:rPr>
          <w:rFonts w:eastAsia="Garamond" w:cs="Garamond"/>
          <w:lang w:val="es-ES_tradnl"/>
        </w:rPr>
        <w:t>(</w:t>
      </w:r>
      <w:r w:rsidR="00D96C13" w:rsidRPr="00284454">
        <w:rPr>
          <w:rFonts w:eastAsia="Garamond" w:cs="Garamond"/>
          <w:i/>
          <w:lang w:val="es-ES_tradnl"/>
        </w:rPr>
        <w:t xml:space="preserve">a 15 </w:t>
      </w:r>
      <w:r w:rsidRPr="00284454">
        <w:rPr>
          <w:rFonts w:eastAsia="Garamond" w:cs="Garamond"/>
          <w:i/>
          <w:lang w:val="es-ES_tradnl"/>
        </w:rPr>
        <w:t xml:space="preserve">de enero de </w:t>
      </w:r>
      <w:r w:rsidR="00D96C13" w:rsidRPr="00284454">
        <w:rPr>
          <w:rFonts w:eastAsia="Garamond" w:cs="Garamond"/>
          <w:i/>
          <w:lang w:val="es-ES_tradnl"/>
        </w:rPr>
        <w:t>2015</w:t>
      </w:r>
      <w:r w:rsidR="00D96C13" w:rsidRPr="00284454">
        <w:rPr>
          <w:rFonts w:eastAsia="Garamond" w:cs="Garamond"/>
          <w:lang w:val="es-ES_tradnl"/>
        </w:rPr>
        <w:t>)</w:t>
      </w:r>
    </w:p>
    <w:p w:rsidR="009C4831" w:rsidRPr="00284454" w:rsidRDefault="00BC1C18" w:rsidP="00F96C22">
      <w:pPr>
        <w:ind w:right="423"/>
        <w:rPr>
          <w:rFonts w:eastAsia="Garamond" w:cs="Garamond"/>
          <w:b/>
          <w:bCs/>
          <w:lang w:val="es-ES_tradnl"/>
        </w:rPr>
      </w:pPr>
      <w:r w:rsidRPr="00284454">
        <w:rPr>
          <w:rFonts w:eastAsia="Garamond" w:cs="Garamond"/>
          <w:b/>
          <w:bCs/>
          <w:lang w:val="es-ES_tradnl"/>
        </w:rPr>
        <w:t xml:space="preserve">Sitios </w:t>
      </w:r>
      <w:r w:rsidR="00FF73FE" w:rsidRPr="00284454">
        <w:rPr>
          <w:rFonts w:eastAsia="Garamond" w:cs="Garamond"/>
          <w:b/>
          <w:bCs/>
          <w:lang w:val="es-ES_tradnl"/>
        </w:rPr>
        <w:t xml:space="preserve">Ramsar </w:t>
      </w:r>
      <w:r w:rsidRPr="00284454">
        <w:rPr>
          <w:rFonts w:eastAsia="Garamond" w:cs="Garamond"/>
          <w:b/>
          <w:bCs/>
          <w:lang w:val="es-ES_tradnl"/>
        </w:rPr>
        <w:t>donde se confirmó que se habían producido o era probable que se produjeran cambios ecológicos</w:t>
      </w:r>
    </w:p>
    <w:p w:rsidR="0001533C" w:rsidRPr="00284454" w:rsidRDefault="0001533C" w:rsidP="007776D0">
      <w:pPr>
        <w:rPr>
          <w:rFonts w:eastAsia="Garamond" w:cs="Garamond"/>
          <w:i/>
          <w:lang w:val="es-ES_tradnl"/>
        </w:rPr>
      </w:pPr>
    </w:p>
    <w:tbl>
      <w:tblPr>
        <w:tblW w:w="8931" w:type="dxa"/>
        <w:tblInd w:w="6" w:type="dxa"/>
        <w:tblLayout w:type="fixed"/>
        <w:tblCellMar>
          <w:left w:w="0" w:type="dxa"/>
          <w:right w:w="0" w:type="dxa"/>
        </w:tblCellMar>
        <w:tblLook w:val="01E0"/>
      </w:tblPr>
      <w:tblGrid>
        <w:gridCol w:w="2268"/>
        <w:gridCol w:w="4536"/>
        <w:gridCol w:w="851"/>
        <w:gridCol w:w="1276"/>
      </w:tblGrid>
      <w:tr w:rsidR="00A27226" w:rsidRPr="00284454" w:rsidTr="00F10217">
        <w:tc>
          <w:tcPr>
            <w:tcW w:w="22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27226" w:rsidRPr="00284454" w:rsidRDefault="00A27226" w:rsidP="00F10217">
            <w:pPr>
              <w:pStyle w:val="TableParagraph"/>
              <w:jc w:val="center"/>
              <w:rPr>
                <w:rFonts w:eastAsia="Garamond" w:cs="Garamond"/>
                <w:sz w:val="20"/>
                <w:szCs w:val="20"/>
                <w:lang w:val="es-ES_tradnl"/>
              </w:rPr>
            </w:pPr>
            <w:r w:rsidRPr="00284454">
              <w:rPr>
                <w:b/>
                <w:sz w:val="20"/>
                <w:szCs w:val="20"/>
                <w:lang w:val="es-ES_tradnl"/>
              </w:rPr>
              <w:t>Parte</w:t>
            </w:r>
          </w:p>
          <w:p w:rsidR="00A27226" w:rsidRPr="00284454" w:rsidRDefault="00A27226" w:rsidP="00BC1C18">
            <w:pPr>
              <w:pStyle w:val="TableParagraph"/>
              <w:jc w:val="center"/>
              <w:rPr>
                <w:rFonts w:eastAsia="Garamond" w:cs="Garamond"/>
                <w:sz w:val="18"/>
                <w:szCs w:val="18"/>
                <w:lang w:val="es-ES_tradnl"/>
              </w:rPr>
            </w:pPr>
            <w:r w:rsidRPr="00284454">
              <w:rPr>
                <w:sz w:val="18"/>
                <w:szCs w:val="18"/>
                <w:lang w:val="es-ES_tradnl"/>
              </w:rPr>
              <w:t xml:space="preserve">(en </w:t>
            </w:r>
            <w:r w:rsidRPr="00284454">
              <w:rPr>
                <w:b/>
                <w:sz w:val="18"/>
                <w:szCs w:val="18"/>
                <w:lang w:val="es-ES_tradnl"/>
              </w:rPr>
              <w:t>negrita</w:t>
            </w:r>
            <w:r w:rsidRPr="00284454">
              <w:rPr>
                <w:sz w:val="18"/>
                <w:szCs w:val="18"/>
                <w:lang w:val="es-ES_tradnl"/>
              </w:rPr>
              <w:t xml:space="preserve"> </w:t>
            </w:r>
            <w:r w:rsidR="006C4C2C" w:rsidRPr="00284454">
              <w:rPr>
                <w:sz w:val="18"/>
                <w:szCs w:val="18"/>
                <w:lang w:val="es-ES_tradnl"/>
              </w:rPr>
              <w:t>si</w:t>
            </w:r>
            <w:r w:rsidRPr="00284454">
              <w:rPr>
                <w:sz w:val="18"/>
                <w:szCs w:val="18"/>
                <w:lang w:val="es-ES_tradnl"/>
              </w:rPr>
              <w:t xml:space="preserve"> la AA </w:t>
            </w:r>
            <w:r w:rsidR="00BC1C18" w:rsidRPr="00284454">
              <w:rPr>
                <w:sz w:val="18"/>
                <w:szCs w:val="18"/>
                <w:lang w:val="es-ES_tradnl"/>
              </w:rPr>
              <w:t>fue la primera en informar</w:t>
            </w:r>
            <w:r w:rsidRPr="00284454">
              <w:rPr>
                <w:sz w:val="18"/>
                <w:szCs w:val="18"/>
                <w:lang w:val="es-ES_tradnl"/>
              </w:rPr>
              <w:t>)</w:t>
            </w:r>
          </w:p>
        </w:tc>
        <w:tc>
          <w:tcPr>
            <w:tcW w:w="453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27226" w:rsidRPr="00284454" w:rsidRDefault="00A27226" w:rsidP="00F10217">
            <w:pPr>
              <w:pStyle w:val="TableParagraph"/>
              <w:jc w:val="center"/>
              <w:rPr>
                <w:rFonts w:eastAsia="Garamond" w:cs="Garamond"/>
                <w:sz w:val="20"/>
                <w:szCs w:val="20"/>
                <w:lang w:val="es-ES_tradnl"/>
              </w:rPr>
            </w:pPr>
            <w:r w:rsidRPr="00284454">
              <w:rPr>
                <w:b/>
                <w:sz w:val="20"/>
                <w:szCs w:val="20"/>
                <w:lang w:val="es-ES_tradnl"/>
              </w:rPr>
              <w:t xml:space="preserve">Sitio Ramsar </w:t>
            </w:r>
          </w:p>
        </w:tc>
        <w:tc>
          <w:tcPr>
            <w:tcW w:w="85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27226" w:rsidRPr="00284454" w:rsidRDefault="00A27226" w:rsidP="00F10217">
            <w:pPr>
              <w:pStyle w:val="TableParagraph"/>
              <w:jc w:val="center"/>
              <w:rPr>
                <w:rFonts w:eastAsia="Garamond" w:cs="Garamond"/>
                <w:sz w:val="20"/>
                <w:szCs w:val="20"/>
                <w:lang w:val="es-ES_tradnl"/>
              </w:rPr>
            </w:pPr>
            <w:r w:rsidRPr="00284454">
              <w:rPr>
                <w:b/>
                <w:sz w:val="20"/>
                <w:szCs w:val="20"/>
                <w:lang w:val="es-ES_tradnl"/>
              </w:rPr>
              <w:t xml:space="preserve">Registro de Montreux </w:t>
            </w:r>
          </w:p>
        </w:tc>
        <w:tc>
          <w:tcPr>
            <w:tcW w:w="127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27226" w:rsidRPr="00284454" w:rsidRDefault="00A27226" w:rsidP="00F10217">
            <w:pPr>
              <w:pStyle w:val="TableParagraph"/>
              <w:jc w:val="center"/>
              <w:rPr>
                <w:b/>
                <w:sz w:val="20"/>
                <w:szCs w:val="20"/>
                <w:lang w:val="es-ES_tradnl"/>
              </w:rPr>
            </w:pPr>
            <w:r w:rsidRPr="00284454">
              <w:rPr>
                <w:b/>
                <w:sz w:val="20"/>
                <w:szCs w:val="20"/>
                <w:lang w:val="es-ES_tradnl"/>
              </w:rPr>
              <w:t>Misión Ramsar</w:t>
            </w:r>
          </w:p>
          <w:p w:rsidR="00A27226" w:rsidRPr="00284454" w:rsidRDefault="00A27226" w:rsidP="00F10217">
            <w:pPr>
              <w:pStyle w:val="TableParagraph"/>
              <w:jc w:val="center"/>
              <w:rPr>
                <w:rFonts w:eastAsia="Garamond" w:cs="Garamond"/>
                <w:sz w:val="20"/>
                <w:szCs w:val="20"/>
                <w:lang w:val="es-ES_tradnl"/>
              </w:rPr>
            </w:pPr>
            <w:r w:rsidRPr="00284454">
              <w:rPr>
                <w:b/>
                <w:sz w:val="20"/>
                <w:szCs w:val="20"/>
                <w:lang w:val="es-ES_tradnl"/>
              </w:rPr>
              <w:t xml:space="preserve">de Asesoramiento </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Albania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1290 Butrint</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Albania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1598 Lake Shkodra and River Buna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Alemania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0561 Mühlenberger Loch</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2001</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Alemania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0082 Wattenmeer, Ostfriesisches Wattenmeer &amp; Dollart</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Armenia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0620 Lake Sevan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Austria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0272 Donau-March-Thaya-Auen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1991</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Austria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0273 Untere Lobau</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Bélgica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0329 De Ijzerbroeken te Diksmuide en Lo-Reninge</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1999</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Bélgica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0327 Schorren van de Beneden Schelde</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1988</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Bosnia y Herzegovina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1105 Hutovo blato</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Bulgaria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0239 Durankulak Lake</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1993</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Bulgaria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0064 Srebarna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1993</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1992, 2001</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Croacia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0585 Delta Neretve</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Croacia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0583 Kopacki Rit</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1993</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2005</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Dinamarca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0141 Ringkøbing Fjord</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1996</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Dinamarca (Groenlandia)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0389 Heden (Jameson Land)</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2009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Eslovenia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0991 Škocjanske jame (Skocjan Caves)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Eslovenia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0586 Secoveljske soline (Secovlje salt pans)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España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0454 Albufera de Valencia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2006</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España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0234 Doñana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2002, 2011, 2015</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España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0599 Laguna y Arenal de Valdoviño</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España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0235 Las Tablas de Daimiel</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España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0706 Mar Menor</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España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9B0FBD" w:rsidP="00F10217">
            <w:pPr>
              <w:pStyle w:val="TableParagraph"/>
              <w:rPr>
                <w:rFonts w:eastAsia="Garamond" w:cs="Garamond"/>
                <w:sz w:val="20"/>
                <w:szCs w:val="20"/>
                <w:lang w:val="es-ES_tradnl"/>
              </w:rPr>
            </w:pPr>
            <w:r w:rsidRPr="00284454">
              <w:rPr>
                <w:rFonts w:eastAsia="Garamond" w:cs="Garamond"/>
                <w:sz w:val="20"/>
                <w:szCs w:val="20"/>
                <w:lang w:val="es-ES_tradnl"/>
              </w:rPr>
              <w:t>0</w:t>
            </w:r>
            <w:r w:rsidR="001B5112" w:rsidRPr="00284454">
              <w:rPr>
                <w:rFonts w:eastAsia="Garamond" w:cs="Garamond"/>
                <w:sz w:val="20"/>
                <w:szCs w:val="20"/>
                <w:lang w:val="es-ES_tradnl"/>
              </w:rPr>
              <w:t>449 S’Albufera de Mallorca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2010</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ex Rep. Yugoslava de Macedonia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1735 Dojran Lake (Dojransko Ezero)</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ex Rep. Yugoslava de Macedonia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0726 Prespa Lake</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Georgia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0893 Wetlands of Central Kolkheti</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2005</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0061 Amvrakikos gulf</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0059 Axios, Loudias, Aliakmon delta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0063 Kotychi lagoons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0060 Lake Mikri Prespa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854"/>
              <w:rPr>
                <w:rFonts w:eastAsia="Garamond" w:cs="Garamond"/>
                <w:sz w:val="20"/>
                <w:szCs w:val="20"/>
                <w:lang w:val="es-ES_tradnl"/>
              </w:rPr>
            </w:pPr>
            <w:r w:rsidRPr="00284454">
              <w:rPr>
                <w:sz w:val="20"/>
                <w:szCs w:val="20"/>
                <w:lang w:val="es-ES_tradnl"/>
              </w:rPr>
              <w:t>0055 Lake Vistonis, Porto Lagos, Lake Ismaris &amp; adjoining lagoons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0057 Lakes Volvi &amp; Koronia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0062 Messolonghi lagoons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lastRenderedPageBreak/>
              <w:t>Grecia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0056 Nestos delta &amp; adjoining lagoons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1988, 1989</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Islandia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0167 Myvatn-Laxá region (part)</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Italia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0190 Laguna di Marano: Foci dello Stella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Italia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0133 Stagno di Molentargius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Montenegro</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0784 Skadarsko Jezero</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2005</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0013 Åkersvika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2010</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491"/>
              <w:rPr>
                <w:sz w:val="20"/>
                <w:szCs w:val="20"/>
                <w:lang w:val="es-ES_tradnl"/>
              </w:rPr>
            </w:pPr>
            <w:r w:rsidRPr="00284454">
              <w:rPr>
                <w:sz w:val="20"/>
                <w:szCs w:val="20"/>
                <w:lang w:val="es-ES_tradnl"/>
              </w:rPr>
              <w:t>1949 Evenes Wetland System</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491"/>
              <w:rPr>
                <w:rFonts w:eastAsia="Garamond" w:cs="Garamond"/>
                <w:sz w:val="20"/>
                <w:szCs w:val="20"/>
                <w:lang w:val="es-ES_tradnl"/>
              </w:rPr>
            </w:pPr>
            <w:r w:rsidRPr="00284454">
              <w:rPr>
                <w:sz w:val="20"/>
                <w:szCs w:val="20"/>
                <w:lang w:val="es-ES_tradnl"/>
              </w:rPr>
              <w:t>0809 Froan Nature Reserve &amp; Landscape Protection Area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0805 Giske Wetland System</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0308 Ilene &amp; Pesterødkilen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0307 Nordre Øyeren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0802 Nordre Tyrifjord</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b/>
                <w:sz w:val="20"/>
                <w:szCs w:val="20"/>
                <w:lang w:val="es-ES_tradnl"/>
              </w:rPr>
            </w:pPr>
            <w:r w:rsidRPr="00284454">
              <w:rPr>
                <w:b/>
                <w:sz w:val="20"/>
                <w:szCs w:val="20"/>
                <w:lang w:val="es-ES_tradnl"/>
              </w:rPr>
              <w:t>Noruega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sz w:val="20"/>
                <w:szCs w:val="20"/>
                <w:lang w:val="es-ES_tradnl"/>
              </w:rPr>
            </w:pPr>
            <w:r w:rsidRPr="00284454">
              <w:rPr>
                <w:sz w:val="20"/>
                <w:szCs w:val="20"/>
                <w:lang w:val="es-ES_tradnl"/>
              </w:rPr>
              <w:t>0310 Ørlandet</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Países Bajos</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0581 Bargerveen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Reino Unido</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1077 Diego Garcia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Reino Unido</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0077 Ouse Washes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2000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1"/>
              <w:jc w:val="center"/>
              <w:rPr>
                <w:rFonts w:eastAsia="Garamond" w:cs="Garamond"/>
                <w:sz w:val="20"/>
                <w:szCs w:val="20"/>
                <w:lang w:val="es-ES_tradnl"/>
              </w:rPr>
            </w:pPr>
            <w:r w:rsidRPr="00284454">
              <w:rPr>
                <w:sz w:val="20"/>
                <w:szCs w:val="20"/>
                <w:lang w:val="es-ES_tradnl"/>
              </w:rPr>
              <w:t>2001</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Reino Unido</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1043 South East coast of Jersey, Channel Islands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Reino Unido</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0298 The Dee Estuary</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1990</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1993, 1994</w:t>
            </w: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República Checa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0638 Litovelské Pomoravi</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1997</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República Checa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ind w:right="472"/>
              <w:rPr>
                <w:rFonts w:eastAsia="Garamond" w:cs="Garamond"/>
                <w:sz w:val="20"/>
                <w:szCs w:val="20"/>
                <w:lang w:val="es-ES_tradnl"/>
              </w:rPr>
            </w:pPr>
            <w:r w:rsidRPr="00284454">
              <w:rPr>
                <w:sz w:val="20"/>
                <w:szCs w:val="20"/>
                <w:lang w:val="es-ES_tradnl"/>
              </w:rPr>
              <w:t>6035 Floodplains of Lower Dyje River</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2005</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República Checa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0639 Poodrí</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2005</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República Checa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0494 Sumavská raseliniste (Sumava peatlands)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República Checa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0495 Trebonská rybníky (Trebon Fishponds)</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jc w:val="center"/>
              <w:rPr>
                <w:rFonts w:eastAsia="Garamond" w:cs="Garamond"/>
                <w:sz w:val="20"/>
                <w:szCs w:val="20"/>
                <w:lang w:val="es-ES_tradnl"/>
              </w:rPr>
            </w:pPr>
            <w:r w:rsidRPr="00284454">
              <w:rPr>
                <w:sz w:val="20"/>
                <w:szCs w:val="20"/>
                <w:lang w:val="es-ES_tradnl"/>
              </w:rPr>
              <w:t>1994</w:t>
            </w: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Rumania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0521 Danube Delta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b/>
                <w:sz w:val="20"/>
                <w:szCs w:val="20"/>
                <w:lang w:val="es-ES_tradnl"/>
              </w:rPr>
              <w:t>Rumania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1074 Small Island of Braila</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Rumania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2065 Olt-Danube Confluence</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Serbia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1392 Slano Kopovo</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Ucrania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0765 Northern Part of the Dniester Liman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r w:rsidR="001B5112" w:rsidRPr="00284454" w:rsidTr="00F10217">
        <w:tc>
          <w:tcPr>
            <w:tcW w:w="2268"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Ucrania</w:t>
            </w:r>
          </w:p>
        </w:tc>
        <w:tc>
          <w:tcPr>
            <w:tcW w:w="453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pStyle w:val="TableParagraph"/>
              <w:rPr>
                <w:rFonts w:eastAsia="Garamond" w:cs="Garamond"/>
                <w:sz w:val="20"/>
                <w:szCs w:val="20"/>
                <w:lang w:val="es-ES_tradnl"/>
              </w:rPr>
            </w:pPr>
            <w:r w:rsidRPr="00284454">
              <w:rPr>
                <w:sz w:val="20"/>
                <w:szCs w:val="20"/>
                <w:lang w:val="es-ES_tradnl"/>
              </w:rPr>
              <w:t>0766 Tyligulskyi Liman</w:t>
            </w:r>
          </w:p>
        </w:tc>
        <w:tc>
          <w:tcPr>
            <w:tcW w:w="851"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c>
          <w:tcPr>
            <w:tcW w:w="1276" w:type="dxa"/>
            <w:tcBorders>
              <w:top w:val="single" w:sz="5" w:space="0" w:color="000000"/>
              <w:left w:val="single" w:sz="5" w:space="0" w:color="000000"/>
              <w:bottom w:val="single" w:sz="5" w:space="0" w:color="000000"/>
              <w:right w:val="single" w:sz="5" w:space="0" w:color="000000"/>
            </w:tcBorders>
          </w:tcPr>
          <w:p w:rsidR="001B5112" w:rsidRPr="00284454" w:rsidRDefault="001B5112" w:rsidP="00F10217">
            <w:pPr>
              <w:jc w:val="center"/>
              <w:rPr>
                <w:sz w:val="20"/>
                <w:szCs w:val="20"/>
                <w:lang w:val="es-ES_tradnl"/>
              </w:rPr>
            </w:pPr>
          </w:p>
        </w:tc>
      </w:tr>
    </w:tbl>
    <w:p w:rsidR="0001533C" w:rsidRPr="00284454" w:rsidRDefault="0001533C" w:rsidP="007776D0">
      <w:pPr>
        <w:rPr>
          <w:rFonts w:eastAsia="Garamond" w:cs="Garamond"/>
          <w:i/>
          <w:lang w:val="es-ES_tradnl"/>
        </w:rPr>
      </w:pPr>
    </w:p>
    <w:p w:rsidR="00836E02" w:rsidRPr="00284454" w:rsidRDefault="00836E02" w:rsidP="00836E02">
      <w:pPr>
        <w:ind w:right="423"/>
        <w:rPr>
          <w:rFonts w:eastAsia="Garamond" w:cs="Garamond"/>
          <w:lang w:val="es-ES_tradnl"/>
        </w:rPr>
      </w:pPr>
      <w:r w:rsidRPr="00284454">
        <w:rPr>
          <w:rFonts w:eastAsia="Garamond" w:cs="Garamond"/>
          <w:b/>
          <w:lang w:val="es-ES_tradnl"/>
        </w:rPr>
        <w:t xml:space="preserve">Expedientes </w:t>
      </w:r>
      <w:r w:rsidR="00705DC8">
        <w:rPr>
          <w:rFonts w:eastAsia="Garamond" w:cs="Garamond"/>
          <w:b/>
          <w:lang w:val="es-ES_tradnl"/>
        </w:rPr>
        <w:t>potenciales</w:t>
      </w:r>
      <w:r w:rsidRPr="00284454">
        <w:rPr>
          <w:rFonts w:eastAsia="Garamond" w:cs="Garamond"/>
          <w:b/>
          <w:lang w:val="es-ES_tradnl"/>
        </w:rPr>
        <w:t xml:space="preserve"> conforme al </w:t>
      </w:r>
      <w:r w:rsidRPr="00284454">
        <w:rPr>
          <w:rFonts w:eastAsia="Garamond" w:cs="Garamond"/>
          <w:b/>
          <w:bCs/>
          <w:lang w:val="es-ES_tradnl"/>
        </w:rPr>
        <w:t>Artículo 3.2</w:t>
      </w:r>
      <w:r w:rsidRPr="00284454">
        <w:rPr>
          <w:rFonts w:eastAsia="Garamond" w:cs="Garamond"/>
          <w:i/>
          <w:lang w:val="es-ES_tradnl"/>
        </w:rPr>
        <w:t xml:space="preserve"> </w:t>
      </w:r>
      <w:r w:rsidRPr="00284454">
        <w:rPr>
          <w:rFonts w:eastAsia="Garamond" w:cs="Garamond"/>
          <w:lang w:val="es-ES_tradnl"/>
        </w:rPr>
        <w:t>(</w:t>
      </w:r>
      <w:r w:rsidRPr="00284454">
        <w:rPr>
          <w:rFonts w:eastAsia="Garamond" w:cs="Garamond"/>
          <w:i/>
          <w:lang w:val="es-ES_tradnl"/>
        </w:rPr>
        <w:t>a 15 de enero de 2015</w:t>
      </w:r>
      <w:r w:rsidRPr="00284454">
        <w:rPr>
          <w:rFonts w:eastAsia="Garamond" w:cs="Garamond"/>
          <w:lang w:val="es-ES_tradnl"/>
        </w:rPr>
        <w:t>)</w:t>
      </w:r>
    </w:p>
    <w:p w:rsidR="009E4512" w:rsidRPr="00284454" w:rsidRDefault="00836E02" w:rsidP="00836E02">
      <w:pPr>
        <w:rPr>
          <w:rFonts w:eastAsia="Garamond" w:cs="Garamond"/>
          <w:b/>
          <w:bCs/>
          <w:lang w:val="es-ES_tradnl"/>
        </w:rPr>
      </w:pPr>
      <w:r w:rsidRPr="00284454">
        <w:rPr>
          <w:rFonts w:eastAsia="Garamond" w:cs="Garamond"/>
          <w:b/>
          <w:bCs/>
          <w:lang w:val="es-ES_tradnl"/>
        </w:rPr>
        <w:t>Sitios Ramsar donde se indicó que se habían producido o era probable que se produjeran cambios ecológicos</w:t>
      </w:r>
      <w:r w:rsidRPr="00284454">
        <w:rPr>
          <w:rFonts w:eastAsia="Garamond" w:cs="Garamond"/>
          <w:b/>
          <w:lang w:val="es-ES_tradnl"/>
        </w:rPr>
        <w:t xml:space="preserve"> </w:t>
      </w:r>
    </w:p>
    <w:p w:rsidR="005F76BF" w:rsidRPr="00284454" w:rsidRDefault="005F76BF" w:rsidP="005F76BF">
      <w:pPr>
        <w:ind w:left="2490" w:right="423" w:hanging="2166"/>
        <w:jc w:val="center"/>
        <w:rPr>
          <w:rFonts w:eastAsia="Garamond" w:cs="Garamond"/>
          <w:lang w:val="es-ES_tradn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35"/>
        <w:gridCol w:w="4574"/>
        <w:gridCol w:w="851"/>
        <w:gridCol w:w="1276"/>
      </w:tblGrid>
      <w:tr w:rsidR="0021594F" w:rsidRPr="00284454" w:rsidTr="00F10217">
        <w:tc>
          <w:tcPr>
            <w:tcW w:w="2235" w:type="dxa"/>
            <w:shd w:val="clear" w:color="auto" w:fill="D9D9D9" w:themeFill="background1" w:themeFillShade="D9"/>
            <w:noWrap/>
            <w:vAlign w:val="center"/>
            <w:hideMark/>
          </w:tcPr>
          <w:p w:rsidR="0021594F" w:rsidRPr="00284454" w:rsidRDefault="0021594F" w:rsidP="00F10217">
            <w:pPr>
              <w:pStyle w:val="TableParagraph"/>
              <w:jc w:val="center"/>
              <w:rPr>
                <w:b/>
                <w:sz w:val="20"/>
                <w:szCs w:val="20"/>
                <w:lang w:val="es-ES_tradnl"/>
              </w:rPr>
            </w:pPr>
            <w:r w:rsidRPr="00284454">
              <w:rPr>
                <w:b/>
                <w:sz w:val="20"/>
                <w:szCs w:val="20"/>
                <w:lang w:val="es-ES_tradnl"/>
              </w:rPr>
              <w:t>Parte</w:t>
            </w:r>
          </w:p>
          <w:p w:rsidR="0021594F" w:rsidRPr="00284454" w:rsidRDefault="0021594F" w:rsidP="00836E02">
            <w:pPr>
              <w:pStyle w:val="TableParagraph"/>
              <w:jc w:val="center"/>
              <w:rPr>
                <w:b/>
                <w:sz w:val="18"/>
                <w:szCs w:val="18"/>
                <w:lang w:val="es-ES_tradnl"/>
              </w:rPr>
            </w:pPr>
            <w:r w:rsidRPr="00284454">
              <w:rPr>
                <w:sz w:val="18"/>
                <w:szCs w:val="18"/>
                <w:lang w:val="es-ES_tradnl"/>
              </w:rPr>
              <w:t xml:space="preserve">(en </w:t>
            </w:r>
            <w:r w:rsidRPr="00284454">
              <w:rPr>
                <w:b/>
                <w:sz w:val="18"/>
                <w:szCs w:val="18"/>
                <w:lang w:val="es-ES_tradnl"/>
              </w:rPr>
              <w:t>negrita</w:t>
            </w:r>
            <w:r w:rsidRPr="00284454">
              <w:rPr>
                <w:sz w:val="18"/>
                <w:szCs w:val="18"/>
                <w:lang w:val="es-ES_tradnl"/>
              </w:rPr>
              <w:t xml:space="preserve"> si la AA fue la primera en informar)</w:t>
            </w:r>
          </w:p>
        </w:tc>
        <w:tc>
          <w:tcPr>
            <w:tcW w:w="4574" w:type="dxa"/>
            <w:shd w:val="clear" w:color="auto" w:fill="D9D9D9" w:themeFill="background1" w:themeFillShade="D9"/>
            <w:vAlign w:val="center"/>
            <w:hideMark/>
          </w:tcPr>
          <w:p w:rsidR="0021594F" w:rsidRPr="00284454" w:rsidRDefault="0021594F" w:rsidP="00F10217">
            <w:pPr>
              <w:pStyle w:val="TableParagraph"/>
              <w:jc w:val="center"/>
              <w:rPr>
                <w:b/>
                <w:sz w:val="20"/>
                <w:szCs w:val="20"/>
                <w:lang w:val="es-ES_tradnl"/>
              </w:rPr>
            </w:pPr>
            <w:r w:rsidRPr="00284454">
              <w:rPr>
                <w:b/>
                <w:sz w:val="20"/>
                <w:szCs w:val="20"/>
                <w:lang w:val="es-ES_tradnl"/>
              </w:rPr>
              <w:t>Sitio Ramsar</w:t>
            </w:r>
          </w:p>
        </w:tc>
        <w:tc>
          <w:tcPr>
            <w:tcW w:w="851" w:type="dxa"/>
            <w:shd w:val="clear" w:color="auto" w:fill="D9D9D9" w:themeFill="background1" w:themeFillShade="D9"/>
            <w:vAlign w:val="center"/>
            <w:hideMark/>
          </w:tcPr>
          <w:p w:rsidR="0021594F" w:rsidRPr="00284454" w:rsidRDefault="0021594F" w:rsidP="00F10217">
            <w:pPr>
              <w:pStyle w:val="TableParagraph"/>
              <w:jc w:val="center"/>
              <w:rPr>
                <w:b/>
                <w:sz w:val="20"/>
                <w:szCs w:val="20"/>
                <w:lang w:val="es-ES_tradnl"/>
              </w:rPr>
            </w:pPr>
            <w:r w:rsidRPr="00284454">
              <w:rPr>
                <w:b/>
                <w:sz w:val="20"/>
                <w:szCs w:val="20"/>
                <w:lang w:val="es-ES_tradnl"/>
              </w:rPr>
              <w:t xml:space="preserve">Registro de Montreux </w:t>
            </w:r>
          </w:p>
        </w:tc>
        <w:tc>
          <w:tcPr>
            <w:tcW w:w="1276" w:type="dxa"/>
            <w:shd w:val="clear" w:color="auto" w:fill="D9D9D9" w:themeFill="background1" w:themeFillShade="D9"/>
            <w:vAlign w:val="center"/>
            <w:hideMark/>
          </w:tcPr>
          <w:p w:rsidR="0021594F" w:rsidRPr="00284454" w:rsidRDefault="0021594F" w:rsidP="00F10217">
            <w:pPr>
              <w:pStyle w:val="TableParagraph"/>
              <w:jc w:val="center"/>
              <w:rPr>
                <w:b/>
                <w:sz w:val="20"/>
                <w:szCs w:val="20"/>
                <w:lang w:val="es-ES_tradnl"/>
              </w:rPr>
            </w:pPr>
            <w:r w:rsidRPr="00284454">
              <w:rPr>
                <w:b/>
                <w:sz w:val="20"/>
                <w:szCs w:val="20"/>
                <w:lang w:val="es-ES_tradnl"/>
              </w:rPr>
              <w:t>Misión Ramsar</w:t>
            </w:r>
          </w:p>
          <w:p w:rsidR="0021594F" w:rsidRPr="00284454" w:rsidRDefault="0021594F" w:rsidP="00F10217">
            <w:pPr>
              <w:pStyle w:val="TableParagraph"/>
              <w:jc w:val="center"/>
              <w:rPr>
                <w:b/>
                <w:sz w:val="20"/>
                <w:szCs w:val="20"/>
                <w:lang w:val="es-ES_tradnl"/>
              </w:rPr>
            </w:pPr>
            <w:r w:rsidRPr="00284454">
              <w:rPr>
                <w:b/>
                <w:sz w:val="20"/>
                <w:szCs w:val="20"/>
                <w:lang w:val="es-ES_tradnl"/>
              </w:rPr>
              <w:t>de Asesoramiento</w:t>
            </w: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Dinamarca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0143 Nissum Fjord</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Dinamarca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0146 Ulvedybet &amp; Nibe Bredning</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Dinamarca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0356 Vadehavet (Wadden Sea)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Eslovenia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1600 Lake Cerknica and its environs</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España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0592 Aiguamolls de l'Empordà</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España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0452 Complejo Intermareal Umia-O Grove</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España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0705 Ría del Eo</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España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0593 Delta del Ebro</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0110 Kandalaksha Bay</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0675 Kuban delta: Akhtaro-Grivenskaya limans </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0674 Kuban Delta: Group of limans between rivers Kuban &amp; Protoka. </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9B0FBD"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w:t>
            </w:r>
            <w:r w:rsidR="0021594F" w:rsidRPr="00284454">
              <w:rPr>
                <w:rFonts w:eastAsia="Times New Roman" w:cs="Times New Roman"/>
                <w:color w:val="000000"/>
                <w:sz w:val="20"/>
                <w:szCs w:val="20"/>
                <w:lang w:val="es-ES_tradnl" w:eastAsia="en-GB"/>
              </w:rPr>
              <w:t>695 Moroshechnaya River</w:t>
            </w:r>
            <w:r w:rsidR="0021594F" w:rsidRPr="00284454">
              <w:rPr>
                <w:rFonts w:eastAsia="Times New Roman" w:cs="Arial"/>
                <w:color w:val="808080"/>
                <w:lang w:val="es-ES_tradnl" w:eastAsia="en-GB"/>
              </w:rPr>
              <w:t xml:space="preserve"> </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0682 Selenga Delta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0683 Torey Lakes</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0699 Pskovsko-Chudskaya Lowland</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lastRenderedPageBreak/>
              <w:t xml:space="preserve">Federación de Rusia </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0111 Volga Delta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Francia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1810 Rhin supérieur</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Grecia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0058 Artificial Lake Kerkini</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vAlign w:val="center"/>
            <w:hideMark/>
          </w:tcPr>
          <w:p w:rsidR="0021594F" w:rsidRPr="00284454" w:rsidRDefault="0021594F" w:rsidP="00F10217">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1988, 1989</w:t>
            </w: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Grecia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0054 Evros Delta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vAlign w:val="center"/>
            <w:hideMark/>
          </w:tcPr>
          <w:p w:rsidR="0021594F" w:rsidRPr="00284454" w:rsidRDefault="0021594F" w:rsidP="00F10217">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1988, 1989</w:t>
            </w: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Hungría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0188 Pusztaszer</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0846 Lough Corrib</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0847 Lough Derravaragh</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0416 Morgan Bog </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0417 Raheenmore Bog</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0415 Clara Bog</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Islandia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0460 Thjörsárver</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Italia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0423 Laguna di Venezia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Italia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0117 Pian di Spagna e Lago Mezzola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Países Bajos</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0289 Waddenzee  </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Países Bajos</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0194 Naardermeer</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Portugal</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0212 Ria Formosa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Reino Unido</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0926 Avon Valley</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Reino Unido</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0074 Lough Neagh Lough Beg </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Reino Unido</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0973 Pevensey Levels</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República de Moldova</w:t>
            </w:r>
          </w:p>
        </w:tc>
        <w:tc>
          <w:tcPr>
            <w:tcW w:w="4574" w:type="dxa"/>
            <w:shd w:val="clear" w:color="auto" w:fill="auto"/>
            <w:vAlign w:val="center"/>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1029 Lower Prut Lakes</w:t>
            </w:r>
          </w:p>
        </w:tc>
        <w:tc>
          <w:tcPr>
            <w:tcW w:w="851" w:type="dxa"/>
            <w:shd w:val="clear" w:color="auto" w:fill="auto"/>
            <w:noWrap/>
            <w:vAlign w:val="bottom"/>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Serbia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0819 Stari Begej/Carska Bara Special Nature Reserve</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Turquía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0945 Gediz Delta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Ucrania</w:t>
            </w:r>
          </w:p>
        </w:tc>
        <w:tc>
          <w:tcPr>
            <w:tcW w:w="4574" w:type="dxa"/>
            <w:shd w:val="clear" w:color="auto" w:fill="auto"/>
            <w:vAlign w:val="center"/>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0764 Dniester-Turunchuk Crossrivers Area</w:t>
            </w:r>
          </w:p>
        </w:tc>
        <w:tc>
          <w:tcPr>
            <w:tcW w:w="851" w:type="dxa"/>
            <w:shd w:val="clear" w:color="auto" w:fill="auto"/>
            <w:noWrap/>
            <w:vAlign w:val="bottom"/>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Ucrania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0767 Dnipro River Delta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r w:rsidR="0021594F" w:rsidRPr="00284454" w:rsidTr="00F10217">
        <w:tc>
          <w:tcPr>
            <w:tcW w:w="2235"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Ucrania</w:t>
            </w:r>
          </w:p>
        </w:tc>
        <w:tc>
          <w:tcPr>
            <w:tcW w:w="4574" w:type="dxa"/>
            <w:shd w:val="clear" w:color="auto" w:fill="auto"/>
            <w:vAlign w:val="center"/>
            <w:hideMark/>
          </w:tcPr>
          <w:p w:rsidR="0021594F" w:rsidRPr="00284454" w:rsidRDefault="0021594F" w:rsidP="00F10217">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Dniester-Turunchuk Crossrivers Area</w:t>
            </w:r>
          </w:p>
        </w:tc>
        <w:tc>
          <w:tcPr>
            <w:tcW w:w="851"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c>
          <w:tcPr>
            <w:tcW w:w="1276" w:type="dxa"/>
            <w:shd w:val="clear" w:color="auto" w:fill="auto"/>
            <w:noWrap/>
            <w:vAlign w:val="bottom"/>
            <w:hideMark/>
          </w:tcPr>
          <w:p w:rsidR="0021594F" w:rsidRPr="00284454" w:rsidRDefault="0021594F" w:rsidP="00F10217">
            <w:pPr>
              <w:widowControl/>
              <w:rPr>
                <w:rFonts w:eastAsia="Times New Roman" w:cs="Times New Roman"/>
                <w:color w:val="000000"/>
                <w:lang w:val="es-ES_tradnl" w:eastAsia="en-GB"/>
              </w:rPr>
            </w:pPr>
          </w:p>
        </w:tc>
      </w:tr>
    </w:tbl>
    <w:p w:rsidR="009E4512" w:rsidRPr="00284454" w:rsidRDefault="009E4512" w:rsidP="007776D0">
      <w:pPr>
        <w:rPr>
          <w:rFonts w:eastAsia="Garamond" w:cs="Garamond"/>
          <w:i/>
          <w:lang w:val="es-ES_tradnl"/>
        </w:rPr>
      </w:pPr>
    </w:p>
    <w:p w:rsidR="005F76BF" w:rsidRPr="00284454" w:rsidRDefault="00836E02" w:rsidP="00E41376">
      <w:pPr>
        <w:pStyle w:val="ListParagraph"/>
        <w:numPr>
          <w:ilvl w:val="0"/>
          <w:numId w:val="7"/>
        </w:numPr>
        <w:ind w:left="426" w:hanging="426"/>
        <w:rPr>
          <w:rFonts w:eastAsia="Garamond" w:cs="Garamond"/>
          <w:lang w:val="es-ES_tradnl"/>
        </w:rPr>
      </w:pPr>
      <w:r w:rsidRPr="00284454">
        <w:rPr>
          <w:rFonts w:eastAsia="Garamond" w:cs="Garamond"/>
          <w:lang w:val="es-ES_tradnl"/>
        </w:rPr>
        <w:t xml:space="preserve">Desde la </w:t>
      </w:r>
      <w:r w:rsidR="005F76BF" w:rsidRPr="00284454">
        <w:rPr>
          <w:rFonts w:eastAsia="Garamond" w:cs="Garamond"/>
          <w:lang w:val="es-ES_tradnl"/>
        </w:rPr>
        <w:t>COP11</w:t>
      </w:r>
      <w:r w:rsidR="00BD6285" w:rsidRPr="00284454">
        <w:rPr>
          <w:rFonts w:eastAsia="Garamond" w:cs="Garamond"/>
          <w:lang w:val="es-ES_tradnl"/>
        </w:rPr>
        <w:t>,</w:t>
      </w:r>
      <w:r w:rsidR="005F76BF" w:rsidRPr="00284454">
        <w:rPr>
          <w:rFonts w:eastAsia="Garamond" w:cs="Garamond"/>
          <w:lang w:val="es-ES_tradnl"/>
        </w:rPr>
        <w:t xml:space="preserve"> </w:t>
      </w:r>
      <w:r w:rsidRPr="00284454">
        <w:rPr>
          <w:rFonts w:eastAsia="Garamond" w:cs="Garamond"/>
          <w:lang w:val="es-ES_tradnl"/>
        </w:rPr>
        <w:t xml:space="preserve">se han abierto </w:t>
      </w:r>
      <w:r w:rsidR="00BD6285" w:rsidRPr="00284454">
        <w:rPr>
          <w:rFonts w:eastAsia="Garamond" w:cs="Garamond"/>
          <w:lang w:val="es-ES_tradnl"/>
        </w:rPr>
        <w:t>24</w:t>
      </w:r>
      <w:r w:rsidR="005F76BF" w:rsidRPr="00284454">
        <w:rPr>
          <w:rFonts w:eastAsia="Garamond" w:cs="Garamond"/>
          <w:lang w:val="es-ES_tradnl"/>
        </w:rPr>
        <w:t xml:space="preserve"> </w:t>
      </w:r>
      <w:r w:rsidRPr="00284454">
        <w:rPr>
          <w:rFonts w:eastAsia="Garamond" w:cs="Garamond"/>
          <w:lang w:val="es-ES_tradnl"/>
        </w:rPr>
        <w:t xml:space="preserve">nuevos casos en relación con el Artículo </w:t>
      </w:r>
      <w:r w:rsidR="005F76BF" w:rsidRPr="00284454">
        <w:rPr>
          <w:rFonts w:eastAsia="Garamond" w:cs="Garamond"/>
          <w:lang w:val="es-ES_tradnl"/>
        </w:rPr>
        <w:t>3.2 (</w:t>
      </w:r>
      <w:r w:rsidR="00BD6285" w:rsidRPr="00284454">
        <w:rPr>
          <w:rFonts w:eastAsia="Garamond" w:cs="Garamond"/>
          <w:lang w:val="es-ES_tradnl"/>
        </w:rPr>
        <w:t>8</w:t>
      </w:r>
      <w:r w:rsidR="005F76BF" w:rsidRPr="00284454">
        <w:rPr>
          <w:rFonts w:eastAsia="Garamond" w:cs="Garamond"/>
          <w:lang w:val="es-ES_tradnl"/>
        </w:rPr>
        <w:t xml:space="preserve"> </w:t>
      </w:r>
      <w:r w:rsidRPr="00284454">
        <w:rPr>
          <w:rFonts w:eastAsia="Garamond" w:cs="Garamond"/>
          <w:lang w:val="es-ES_tradnl"/>
        </w:rPr>
        <w:t xml:space="preserve">expedientes abiertos y </w:t>
      </w:r>
      <w:r w:rsidR="00BD6285" w:rsidRPr="00284454">
        <w:rPr>
          <w:rFonts w:eastAsia="Garamond" w:cs="Garamond"/>
          <w:lang w:val="es-ES_tradnl"/>
        </w:rPr>
        <w:t>16</w:t>
      </w:r>
      <w:r w:rsidR="005F76BF" w:rsidRPr="00284454">
        <w:rPr>
          <w:rFonts w:eastAsia="Garamond" w:cs="Garamond"/>
          <w:lang w:val="es-ES_tradnl"/>
        </w:rPr>
        <w:t xml:space="preserve"> </w:t>
      </w:r>
      <w:r w:rsidR="00705DC8">
        <w:rPr>
          <w:rFonts w:eastAsia="Garamond" w:cs="Garamond"/>
          <w:lang w:val="es-ES_tradnl"/>
        </w:rPr>
        <w:t>potenciales</w:t>
      </w:r>
      <w:r w:rsidR="005F76BF" w:rsidRPr="00284454">
        <w:rPr>
          <w:rFonts w:eastAsia="Garamond" w:cs="Garamond"/>
          <w:lang w:val="es-ES_tradnl"/>
        </w:rPr>
        <w:t xml:space="preserve">) </w:t>
      </w:r>
      <w:r w:rsidR="00A5221D" w:rsidRPr="00284454">
        <w:rPr>
          <w:rFonts w:eastAsia="Garamond" w:cs="Garamond"/>
          <w:lang w:val="es-ES_tradnl"/>
        </w:rPr>
        <w:t xml:space="preserve">y los esfuerzos de las Autoridades Administrativas y otros interesados permitieron cerrar </w:t>
      </w:r>
      <w:r w:rsidR="00BD6285" w:rsidRPr="00284454">
        <w:rPr>
          <w:rFonts w:eastAsia="Garamond" w:cs="Garamond"/>
          <w:lang w:val="es-ES_tradnl"/>
        </w:rPr>
        <w:t>13</w:t>
      </w:r>
      <w:r w:rsidR="00A9292C" w:rsidRPr="00284454">
        <w:rPr>
          <w:rFonts w:eastAsia="Garamond" w:cs="Garamond"/>
          <w:lang w:val="es-ES_tradnl"/>
        </w:rPr>
        <w:t xml:space="preserve"> </w:t>
      </w:r>
      <w:r w:rsidR="00A5221D" w:rsidRPr="00284454">
        <w:rPr>
          <w:rFonts w:eastAsia="Garamond" w:cs="Garamond"/>
          <w:lang w:val="es-ES_tradnl"/>
        </w:rPr>
        <w:t>casos</w:t>
      </w:r>
      <w:r w:rsidR="005F76BF" w:rsidRPr="00284454">
        <w:rPr>
          <w:rFonts w:eastAsia="Garamond" w:cs="Garamond"/>
          <w:lang w:val="es-ES_tradnl"/>
        </w:rPr>
        <w:t>,</w:t>
      </w:r>
      <w:r w:rsidR="00C5147B" w:rsidRPr="00284454">
        <w:rPr>
          <w:rFonts w:eastAsia="Garamond" w:cs="Garamond"/>
          <w:lang w:val="es-ES_tradnl"/>
        </w:rPr>
        <w:t xml:space="preserve"> </w:t>
      </w:r>
      <w:r w:rsidR="00730383" w:rsidRPr="00284454">
        <w:rPr>
          <w:rFonts w:eastAsia="Garamond" w:cs="Garamond"/>
          <w:lang w:val="es-ES_tradnl"/>
        </w:rPr>
        <w:t>al haber cesad</w:t>
      </w:r>
      <w:r w:rsidR="009B0FBD" w:rsidRPr="00284454">
        <w:rPr>
          <w:rFonts w:eastAsia="Garamond" w:cs="Garamond"/>
          <w:lang w:val="es-ES_tradnl"/>
        </w:rPr>
        <w:t xml:space="preserve">o </w:t>
      </w:r>
      <w:r w:rsidR="00C5147B" w:rsidRPr="00284454">
        <w:rPr>
          <w:rFonts w:eastAsia="Garamond" w:cs="Garamond"/>
          <w:lang w:val="es-ES_tradnl"/>
        </w:rPr>
        <w:t>la amenaza de cambio en las características ecológicas</w:t>
      </w:r>
      <w:r w:rsidR="005F76BF" w:rsidRPr="00284454">
        <w:rPr>
          <w:rFonts w:eastAsia="Garamond" w:cs="Garamond"/>
          <w:lang w:val="es-ES_tradnl"/>
        </w:rPr>
        <w:t>.</w:t>
      </w:r>
    </w:p>
    <w:p w:rsidR="005F76BF" w:rsidRPr="00284454" w:rsidRDefault="005F76BF" w:rsidP="00E41376">
      <w:pPr>
        <w:ind w:left="426" w:hanging="426"/>
        <w:rPr>
          <w:rFonts w:eastAsia="Garamond" w:cs="Garamond"/>
          <w:i/>
          <w:lang w:val="es-ES_tradnl"/>
        </w:rPr>
      </w:pPr>
    </w:p>
    <w:p w:rsidR="0001533C" w:rsidRPr="00284454" w:rsidRDefault="00C5147B" w:rsidP="00E41376">
      <w:pPr>
        <w:pStyle w:val="BodyText"/>
        <w:numPr>
          <w:ilvl w:val="0"/>
          <w:numId w:val="7"/>
        </w:numPr>
        <w:tabs>
          <w:tab w:val="left" w:pos="828"/>
        </w:tabs>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Desde la </w:t>
      </w:r>
      <w:r w:rsidR="00BD6285" w:rsidRPr="00284454">
        <w:rPr>
          <w:rFonts w:asciiTheme="minorHAnsi" w:hAnsiTheme="minorHAnsi"/>
          <w:sz w:val="22"/>
          <w:szCs w:val="22"/>
          <w:lang w:val="es-ES_tradnl"/>
        </w:rPr>
        <w:t>COP11</w:t>
      </w:r>
      <w:r w:rsidR="00565229" w:rsidRPr="00284454">
        <w:rPr>
          <w:rFonts w:asciiTheme="minorHAnsi" w:hAnsiTheme="minorHAnsi"/>
          <w:sz w:val="22"/>
          <w:szCs w:val="22"/>
          <w:lang w:val="es-ES_tradnl"/>
        </w:rPr>
        <w:t xml:space="preserve"> no se </w:t>
      </w:r>
      <w:r w:rsidR="00730383" w:rsidRPr="00284454">
        <w:rPr>
          <w:rFonts w:asciiTheme="minorHAnsi" w:hAnsiTheme="minorHAnsi"/>
          <w:sz w:val="22"/>
          <w:szCs w:val="22"/>
          <w:lang w:val="es-ES_tradnl"/>
        </w:rPr>
        <w:t>h</w:t>
      </w:r>
      <w:r w:rsidR="00565229" w:rsidRPr="00284454">
        <w:rPr>
          <w:rFonts w:asciiTheme="minorHAnsi" w:hAnsiTheme="minorHAnsi"/>
          <w:sz w:val="22"/>
          <w:szCs w:val="22"/>
          <w:lang w:val="es-ES_tradnl"/>
        </w:rPr>
        <w:t xml:space="preserve">a </w:t>
      </w:r>
      <w:r w:rsidR="005B1D41" w:rsidRPr="00284454">
        <w:rPr>
          <w:rFonts w:asciiTheme="minorHAnsi" w:hAnsiTheme="minorHAnsi"/>
          <w:sz w:val="22"/>
          <w:szCs w:val="22"/>
          <w:lang w:val="es-ES_tradnl"/>
        </w:rPr>
        <w:t>retirado</w:t>
      </w:r>
      <w:r w:rsidR="00565229" w:rsidRPr="00284454">
        <w:rPr>
          <w:rFonts w:asciiTheme="minorHAnsi" w:hAnsiTheme="minorHAnsi"/>
          <w:sz w:val="22"/>
          <w:szCs w:val="22"/>
          <w:lang w:val="es-ES_tradnl"/>
        </w:rPr>
        <w:t xml:space="preserve"> ningún sitio Ramsar europeo del Registro de </w:t>
      </w:r>
      <w:r w:rsidR="00FF73FE" w:rsidRPr="00284454">
        <w:rPr>
          <w:rFonts w:asciiTheme="minorHAnsi" w:hAnsiTheme="minorHAnsi"/>
          <w:sz w:val="22"/>
          <w:szCs w:val="22"/>
          <w:lang w:val="es-ES_tradnl"/>
        </w:rPr>
        <w:t>Montreux</w:t>
      </w:r>
      <w:r w:rsidR="000E3171" w:rsidRPr="00284454">
        <w:rPr>
          <w:rFonts w:asciiTheme="minorHAnsi" w:hAnsiTheme="minorHAnsi"/>
          <w:sz w:val="22"/>
          <w:szCs w:val="22"/>
          <w:lang w:val="es-ES_tradnl"/>
        </w:rPr>
        <w:t>,</w:t>
      </w:r>
      <w:r w:rsidR="00565229" w:rsidRPr="00284454">
        <w:rPr>
          <w:rFonts w:asciiTheme="minorHAnsi" w:hAnsiTheme="minorHAnsi"/>
          <w:sz w:val="22"/>
          <w:szCs w:val="22"/>
          <w:lang w:val="es-ES_tradnl"/>
        </w:rPr>
        <w:t xml:space="preserve"> pese a recibirse solicitudes repetidamente</w:t>
      </w:r>
      <w:r w:rsidR="000D394B" w:rsidRPr="00284454">
        <w:rPr>
          <w:rFonts w:asciiTheme="minorHAnsi" w:hAnsiTheme="minorHAnsi"/>
          <w:sz w:val="22"/>
          <w:szCs w:val="22"/>
          <w:lang w:val="es-ES_tradnl"/>
        </w:rPr>
        <w:t xml:space="preserve">. </w:t>
      </w:r>
      <w:r w:rsidR="00565229" w:rsidRPr="00284454">
        <w:rPr>
          <w:rFonts w:asciiTheme="minorHAnsi" w:hAnsiTheme="minorHAnsi"/>
          <w:sz w:val="22"/>
          <w:szCs w:val="22"/>
          <w:lang w:val="es-ES_tradnl"/>
        </w:rPr>
        <w:t xml:space="preserve">La Secretaría no recibió información nueva sobre el estado de los sitios restantes ni análisis para su posible </w:t>
      </w:r>
      <w:r w:rsidR="005B1D41" w:rsidRPr="00284454">
        <w:rPr>
          <w:rFonts w:asciiTheme="minorHAnsi" w:hAnsiTheme="minorHAnsi"/>
          <w:sz w:val="22"/>
          <w:szCs w:val="22"/>
          <w:lang w:val="es-ES_tradnl"/>
        </w:rPr>
        <w:t>retirada</w:t>
      </w:r>
      <w:r w:rsidR="00565229" w:rsidRPr="00284454">
        <w:rPr>
          <w:rFonts w:asciiTheme="minorHAnsi" w:hAnsiTheme="minorHAnsi"/>
          <w:sz w:val="22"/>
          <w:szCs w:val="22"/>
          <w:lang w:val="es-ES_tradnl"/>
        </w:rPr>
        <w:t xml:space="preserve"> del Registro.</w:t>
      </w:r>
    </w:p>
    <w:p w:rsidR="0001533C" w:rsidRPr="00284454" w:rsidRDefault="0001533C" w:rsidP="00E41376">
      <w:pPr>
        <w:ind w:left="426" w:hanging="426"/>
        <w:rPr>
          <w:rFonts w:eastAsia="Garamond" w:cs="Garamond"/>
          <w:lang w:val="es-ES_tradnl"/>
        </w:rPr>
      </w:pPr>
    </w:p>
    <w:p w:rsidR="0001533C" w:rsidRPr="00284454" w:rsidRDefault="005B1D41" w:rsidP="00E41376">
      <w:pPr>
        <w:pStyle w:val="BodyText"/>
        <w:numPr>
          <w:ilvl w:val="0"/>
          <w:numId w:val="7"/>
        </w:numPr>
        <w:tabs>
          <w:tab w:val="left" w:pos="788"/>
        </w:tabs>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Cuando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establecieron el Registro de </w:t>
      </w:r>
      <w:r w:rsidR="00FF73FE" w:rsidRPr="00284454">
        <w:rPr>
          <w:rFonts w:asciiTheme="minorHAnsi" w:hAnsiTheme="minorHAnsi"/>
          <w:sz w:val="22"/>
          <w:szCs w:val="22"/>
          <w:lang w:val="es-ES_tradnl"/>
        </w:rPr>
        <w:t xml:space="preserve">Montreux </w:t>
      </w:r>
      <w:r w:rsidRPr="00284454">
        <w:rPr>
          <w:rFonts w:asciiTheme="minorHAnsi" w:hAnsiTheme="minorHAnsi"/>
          <w:sz w:val="22"/>
          <w:szCs w:val="22"/>
          <w:lang w:val="es-ES_tradnl"/>
        </w:rPr>
        <w:t xml:space="preserve">como </w:t>
      </w:r>
      <w:r w:rsidR="008224AE" w:rsidRPr="00284454">
        <w:rPr>
          <w:rFonts w:asciiTheme="minorHAnsi" w:hAnsiTheme="minorHAnsi"/>
          <w:sz w:val="22"/>
          <w:szCs w:val="22"/>
          <w:lang w:val="es-ES_tradnl"/>
        </w:rPr>
        <w:t xml:space="preserve">instrumento para el manejo en la </w:t>
      </w:r>
      <w:r w:rsidR="00FF73FE" w:rsidRPr="00284454">
        <w:rPr>
          <w:rFonts w:asciiTheme="minorHAnsi" w:hAnsiTheme="minorHAnsi"/>
          <w:sz w:val="22"/>
          <w:szCs w:val="22"/>
          <w:lang w:val="es-ES_tradnl"/>
        </w:rPr>
        <w:t>COP4</w:t>
      </w:r>
      <w:r w:rsidR="008224AE" w:rsidRPr="00284454">
        <w:rPr>
          <w:rFonts w:asciiTheme="minorHAnsi" w:hAnsiTheme="minorHAnsi"/>
          <w:sz w:val="22"/>
          <w:szCs w:val="22"/>
          <w:lang w:val="es-ES_tradnl"/>
        </w:rPr>
        <w:t xml:space="preserve">, en </w:t>
      </w:r>
      <w:r w:rsidR="00FF73FE" w:rsidRPr="00284454">
        <w:rPr>
          <w:rFonts w:asciiTheme="minorHAnsi" w:hAnsiTheme="minorHAnsi"/>
          <w:sz w:val="22"/>
          <w:szCs w:val="22"/>
          <w:lang w:val="es-ES_tradnl"/>
        </w:rPr>
        <w:t xml:space="preserve">1990, </w:t>
      </w:r>
      <w:r w:rsidR="00204965" w:rsidRPr="00284454">
        <w:rPr>
          <w:rFonts w:asciiTheme="minorHAnsi" w:hAnsiTheme="minorHAnsi"/>
          <w:sz w:val="22"/>
          <w:szCs w:val="22"/>
          <w:lang w:val="es-ES_tradnl"/>
        </w:rPr>
        <w:t xml:space="preserve">consideraron </w:t>
      </w:r>
      <w:r w:rsidR="008224AE" w:rsidRPr="00284454">
        <w:rPr>
          <w:rFonts w:asciiTheme="minorHAnsi" w:hAnsiTheme="minorHAnsi"/>
          <w:sz w:val="22"/>
          <w:szCs w:val="22"/>
          <w:lang w:val="es-ES_tradnl"/>
        </w:rPr>
        <w:t>que la inclusión voluntaria de un sitio en el Registro sería útil (según se explicó en el Manual de la Convención de Ramsar</w:t>
      </w:r>
      <w:r w:rsidR="00FF73FE" w:rsidRPr="00284454">
        <w:rPr>
          <w:rFonts w:asciiTheme="minorHAnsi" w:hAnsiTheme="minorHAnsi"/>
          <w:sz w:val="22"/>
          <w:szCs w:val="22"/>
          <w:lang w:val="es-ES_tradnl"/>
        </w:rPr>
        <w:t xml:space="preserve">) </w:t>
      </w:r>
      <w:r w:rsidR="008224AE" w:rsidRPr="00284454">
        <w:rPr>
          <w:rFonts w:asciiTheme="minorHAnsi" w:hAnsiTheme="minorHAnsi"/>
          <w:sz w:val="22"/>
          <w:szCs w:val="22"/>
          <w:lang w:val="es-ES_tradnl"/>
        </w:rPr>
        <w:t>para</w:t>
      </w:r>
      <w:r w:rsidR="00FF73FE" w:rsidRPr="00284454">
        <w:rPr>
          <w:rFonts w:asciiTheme="minorHAnsi" w:hAnsiTheme="minorHAnsi"/>
          <w:sz w:val="22"/>
          <w:szCs w:val="22"/>
          <w:lang w:val="es-ES_tradnl"/>
        </w:rPr>
        <w:t>:</w:t>
      </w:r>
    </w:p>
    <w:p w:rsidR="00BD6285" w:rsidRPr="00284454" w:rsidRDefault="008224AE" w:rsidP="00E41376">
      <w:pPr>
        <w:pStyle w:val="BodyText"/>
        <w:numPr>
          <w:ilvl w:val="0"/>
          <w:numId w:val="2"/>
        </w:numPr>
        <w:ind w:left="851" w:hanging="425"/>
        <w:rPr>
          <w:rFonts w:asciiTheme="minorHAnsi" w:hAnsiTheme="minorHAnsi"/>
          <w:sz w:val="22"/>
          <w:szCs w:val="22"/>
          <w:lang w:val="es-ES_tradnl"/>
        </w:rPr>
      </w:pPr>
      <w:r w:rsidRPr="00284454">
        <w:rPr>
          <w:rFonts w:asciiTheme="minorHAnsi" w:hAnsiTheme="minorHAnsi"/>
          <w:sz w:val="22"/>
          <w:szCs w:val="22"/>
          <w:lang w:val="es-ES_tradnl"/>
        </w:rPr>
        <w:t>demostrar el compromiso nacional de corregir los cambios adversos</w:t>
      </w:r>
      <w:r w:rsidR="000E3171" w:rsidRPr="00284454">
        <w:rPr>
          <w:rFonts w:asciiTheme="minorHAnsi" w:hAnsiTheme="minorHAnsi"/>
          <w:sz w:val="22"/>
          <w:szCs w:val="22"/>
          <w:lang w:val="es-ES_tradnl"/>
        </w:rPr>
        <w:t>;</w:t>
      </w:r>
    </w:p>
    <w:p w:rsidR="00BD6285" w:rsidRPr="00284454" w:rsidRDefault="008224AE" w:rsidP="00E41376">
      <w:pPr>
        <w:pStyle w:val="BodyText"/>
        <w:numPr>
          <w:ilvl w:val="0"/>
          <w:numId w:val="2"/>
        </w:numPr>
        <w:ind w:left="851" w:hanging="425"/>
        <w:rPr>
          <w:rFonts w:asciiTheme="minorHAnsi" w:hAnsiTheme="minorHAnsi"/>
          <w:sz w:val="22"/>
          <w:szCs w:val="22"/>
          <w:lang w:val="es-ES_tradnl"/>
        </w:rPr>
      </w:pPr>
      <w:r w:rsidRPr="00284454">
        <w:rPr>
          <w:rFonts w:asciiTheme="minorHAnsi" w:hAnsiTheme="minorHAnsi"/>
          <w:sz w:val="22"/>
          <w:szCs w:val="22"/>
          <w:lang w:val="es-ES_tradnl"/>
        </w:rPr>
        <w:t>poner de relieve casos particularmente interesantes con fines de demostración en el plano internacional</w:t>
      </w:r>
      <w:r w:rsidR="000E3171" w:rsidRPr="00284454">
        <w:rPr>
          <w:rFonts w:asciiTheme="minorHAnsi" w:hAnsiTheme="minorHAnsi"/>
          <w:sz w:val="22"/>
          <w:szCs w:val="22"/>
          <w:lang w:val="es-ES_tradnl"/>
        </w:rPr>
        <w:t>;</w:t>
      </w:r>
    </w:p>
    <w:p w:rsidR="00BD6285" w:rsidRPr="00284454" w:rsidRDefault="008224AE" w:rsidP="00E41376">
      <w:pPr>
        <w:pStyle w:val="BodyText"/>
        <w:numPr>
          <w:ilvl w:val="0"/>
          <w:numId w:val="2"/>
        </w:numPr>
        <w:ind w:left="851" w:hanging="425"/>
        <w:rPr>
          <w:rFonts w:asciiTheme="minorHAnsi" w:hAnsiTheme="minorHAnsi"/>
          <w:sz w:val="22"/>
          <w:szCs w:val="22"/>
          <w:lang w:val="es-ES_tradnl"/>
        </w:rPr>
      </w:pPr>
      <w:r w:rsidRPr="00284454">
        <w:rPr>
          <w:rFonts w:asciiTheme="minorHAnsi" w:hAnsiTheme="minorHAnsi"/>
          <w:sz w:val="22"/>
          <w:szCs w:val="22"/>
          <w:lang w:val="es-ES_tradnl"/>
        </w:rPr>
        <w:t>aprovechar la atención positiva de los círculos conservacionistas internacionales</w:t>
      </w:r>
      <w:r w:rsidR="000E3171"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y</w:t>
      </w:r>
    </w:p>
    <w:p w:rsidR="0001533C" w:rsidRPr="00284454" w:rsidRDefault="008224AE" w:rsidP="00E41376">
      <w:pPr>
        <w:pStyle w:val="BodyText"/>
        <w:numPr>
          <w:ilvl w:val="0"/>
          <w:numId w:val="2"/>
        </w:numPr>
        <w:ind w:left="851" w:hanging="425"/>
        <w:rPr>
          <w:rFonts w:asciiTheme="minorHAnsi" w:hAnsiTheme="minorHAnsi"/>
          <w:sz w:val="22"/>
          <w:szCs w:val="22"/>
          <w:lang w:val="es-ES_tradnl"/>
        </w:rPr>
      </w:pPr>
      <w:r w:rsidRPr="00284454">
        <w:rPr>
          <w:rFonts w:asciiTheme="minorHAnsi" w:hAnsiTheme="minorHAnsi"/>
          <w:sz w:val="22"/>
          <w:szCs w:val="22"/>
          <w:lang w:val="es-ES_tradnl"/>
        </w:rPr>
        <w:t xml:space="preserve">dar orientación sobre la mejor forma de asignar los recursos para resolver los problemas </w:t>
      </w:r>
      <w:r w:rsidR="00BB5219" w:rsidRPr="00284454">
        <w:rPr>
          <w:rFonts w:asciiTheme="minorHAnsi" w:hAnsiTheme="minorHAnsi"/>
          <w:sz w:val="22"/>
          <w:szCs w:val="22"/>
          <w:lang w:val="es-ES_tradnl"/>
        </w:rPr>
        <w:t>que alteran las características ecológicas del sitio</w:t>
      </w:r>
      <w:r w:rsidR="00FF73FE" w:rsidRPr="00284454">
        <w:rPr>
          <w:rFonts w:asciiTheme="minorHAnsi" w:hAnsiTheme="minorHAnsi"/>
          <w:sz w:val="22"/>
          <w:szCs w:val="22"/>
          <w:lang w:val="es-ES_tradnl"/>
        </w:rPr>
        <w:t>.</w:t>
      </w:r>
    </w:p>
    <w:p w:rsidR="0001533C" w:rsidRPr="00284454" w:rsidRDefault="0001533C" w:rsidP="00E41376">
      <w:pPr>
        <w:rPr>
          <w:rFonts w:eastAsia="Garamond" w:cs="Garamond"/>
          <w:lang w:val="es-ES_tradnl"/>
        </w:rPr>
      </w:pPr>
    </w:p>
    <w:p w:rsidR="0001533C" w:rsidRPr="00284454" w:rsidRDefault="00BB5219" w:rsidP="00E41376">
      <w:pPr>
        <w:pStyle w:val="BodyText"/>
        <w:numPr>
          <w:ilvl w:val="0"/>
          <w:numId w:val="7"/>
        </w:numPr>
        <w:ind w:left="426" w:hanging="426"/>
        <w:rPr>
          <w:rFonts w:asciiTheme="minorHAnsi" w:hAnsiTheme="minorHAnsi"/>
          <w:sz w:val="22"/>
          <w:szCs w:val="22"/>
          <w:lang w:val="es-ES_tradnl"/>
        </w:rPr>
      </w:pPr>
      <w:r w:rsidRPr="00284454">
        <w:rPr>
          <w:rFonts w:asciiTheme="minorHAnsi" w:hAnsiTheme="minorHAnsi"/>
          <w:sz w:val="22"/>
          <w:szCs w:val="22"/>
          <w:lang w:val="es-ES_tradnl"/>
        </w:rPr>
        <w:t xml:space="preserve">Muchos de los </w:t>
      </w:r>
      <w:r w:rsidR="00FF73FE" w:rsidRPr="00284454">
        <w:rPr>
          <w:rFonts w:asciiTheme="minorHAnsi" w:hAnsiTheme="minorHAnsi"/>
          <w:sz w:val="22"/>
          <w:szCs w:val="22"/>
          <w:lang w:val="es-ES_tradnl"/>
        </w:rPr>
        <w:t xml:space="preserve">24 </w:t>
      </w:r>
      <w:r w:rsidRPr="00284454">
        <w:rPr>
          <w:rFonts w:asciiTheme="minorHAnsi" w:hAnsiTheme="minorHAnsi"/>
          <w:sz w:val="22"/>
          <w:szCs w:val="22"/>
          <w:lang w:val="es-ES_tradnl"/>
        </w:rPr>
        <w:t xml:space="preserve">sitios Ramsar europeos </w:t>
      </w:r>
      <w:r w:rsidR="00740480" w:rsidRPr="00284454">
        <w:rPr>
          <w:rFonts w:asciiTheme="minorHAnsi" w:hAnsiTheme="minorHAnsi"/>
          <w:sz w:val="22"/>
          <w:szCs w:val="22"/>
          <w:lang w:val="es-ES_tradnl"/>
        </w:rPr>
        <w:t xml:space="preserve">del Registro de Montreux </w:t>
      </w:r>
      <w:r w:rsidRPr="00284454">
        <w:rPr>
          <w:rFonts w:asciiTheme="minorHAnsi" w:hAnsiTheme="minorHAnsi"/>
          <w:sz w:val="22"/>
          <w:szCs w:val="22"/>
          <w:lang w:val="es-ES_tradnl"/>
        </w:rPr>
        <w:t xml:space="preserve">se cuentan entre los que llevan más tiempo en la lista, remontándose hasta </w:t>
      </w:r>
      <w:r w:rsidR="00FF73FE" w:rsidRPr="00284454">
        <w:rPr>
          <w:rFonts w:asciiTheme="minorHAnsi" w:hAnsiTheme="minorHAnsi"/>
          <w:sz w:val="22"/>
          <w:szCs w:val="22"/>
          <w:lang w:val="es-ES_tradnl"/>
        </w:rPr>
        <w:t>1990</w:t>
      </w:r>
      <w:r w:rsidRPr="00284454">
        <w:rPr>
          <w:rFonts w:asciiTheme="minorHAnsi" w:hAnsiTheme="minorHAnsi"/>
          <w:sz w:val="22"/>
          <w:szCs w:val="22"/>
          <w:lang w:val="es-ES_tradnl"/>
        </w:rPr>
        <w:t>, cuando se estableció el Registro</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véanse los cuadros anteriores y siguiente</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De ello se extrae la conclusión de que resolver esos problemas exige procedimientos más sofisticados, que deberían prepararse sin demora, o bien de que los problemas indicados al incluir los sitios en el Registro probablemente se han resuelto o mitigado desde entonces, en cuyo caso esos sitios deberían retirarse del Registro, siguiendo el procedimiento descrito en el </w:t>
      </w:r>
      <w:r w:rsidR="00A82DD9" w:rsidRPr="00284454">
        <w:rPr>
          <w:rFonts w:asciiTheme="minorHAnsi" w:hAnsiTheme="minorHAnsi"/>
          <w:sz w:val="22"/>
          <w:szCs w:val="22"/>
          <w:lang w:val="es-ES_tradnl"/>
        </w:rPr>
        <w:t>Anexo</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de la </w:t>
      </w:r>
      <w:r w:rsidR="00A82DD9" w:rsidRPr="00284454">
        <w:rPr>
          <w:rFonts w:asciiTheme="minorHAnsi" w:hAnsiTheme="minorHAnsi"/>
          <w:sz w:val="22"/>
          <w:szCs w:val="22"/>
          <w:lang w:val="es-ES_tradnl"/>
        </w:rPr>
        <w:t>Resolución</w:t>
      </w:r>
      <w:r w:rsidR="00FF73FE" w:rsidRPr="00284454">
        <w:rPr>
          <w:rFonts w:asciiTheme="minorHAnsi" w:hAnsiTheme="minorHAnsi"/>
          <w:sz w:val="22"/>
          <w:szCs w:val="22"/>
          <w:lang w:val="es-ES_tradnl"/>
        </w:rPr>
        <w:t xml:space="preserve"> VI.1. </w:t>
      </w:r>
      <w:r w:rsidRPr="00284454">
        <w:rPr>
          <w:rFonts w:asciiTheme="minorHAnsi" w:hAnsiTheme="minorHAnsi"/>
          <w:sz w:val="22"/>
          <w:szCs w:val="22"/>
          <w:lang w:val="es-ES_tradnl"/>
        </w:rPr>
        <w:t xml:space="preserve">Se solicita a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que hagan un uso más sistemático y coherente del Registro de </w:t>
      </w:r>
      <w:r w:rsidR="00FF73FE" w:rsidRPr="00284454">
        <w:rPr>
          <w:rFonts w:asciiTheme="minorHAnsi" w:hAnsiTheme="minorHAnsi"/>
          <w:sz w:val="22"/>
          <w:szCs w:val="22"/>
          <w:lang w:val="es-ES_tradnl"/>
        </w:rPr>
        <w:t xml:space="preserve">Montreux </w:t>
      </w:r>
      <w:r w:rsidRPr="00284454">
        <w:rPr>
          <w:rFonts w:asciiTheme="minorHAnsi" w:hAnsiTheme="minorHAnsi"/>
          <w:sz w:val="22"/>
          <w:szCs w:val="22"/>
          <w:lang w:val="es-ES_tradnl"/>
        </w:rPr>
        <w:t xml:space="preserve">mediante la inclusión en él </w:t>
      </w:r>
      <w:r w:rsidR="003C17A4" w:rsidRPr="00284454">
        <w:rPr>
          <w:rFonts w:asciiTheme="minorHAnsi" w:hAnsiTheme="minorHAnsi"/>
          <w:sz w:val="22"/>
          <w:szCs w:val="22"/>
          <w:lang w:val="es-ES_tradnl"/>
        </w:rPr>
        <w:lastRenderedPageBreak/>
        <w:t xml:space="preserve">de </w:t>
      </w:r>
      <w:r w:rsidRPr="00284454">
        <w:rPr>
          <w:rFonts w:asciiTheme="minorHAnsi" w:hAnsiTheme="minorHAnsi"/>
          <w:sz w:val="22"/>
          <w:szCs w:val="22"/>
          <w:lang w:val="es-ES_tradnl"/>
        </w:rPr>
        <w:t>los sitios que lo merecen, el análisis de los problemas de los sitios incluidos, la búsqueda de soluciones y, posteriormente, la presentación de solicitudes para la retirada de esos sitios del Registro</w:t>
      </w:r>
      <w:r w:rsidR="00FF73FE"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BB5219" w:rsidP="000E3171">
      <w:pPr>
        <w:rPr>
          <w:rFonts w:eastAsia="Garamond" w:cs="Garamond"/>
          <w:lang w:val="es-ES_tradnl"/>
        </w:rPr>
      </w:pPr>
      <w:r w:rsidRPr="00284454">
        <w:rPr>
          <w:b/>
          <w:lang w:val="es-ES_tradnl"/>
        </w:rPr>
        <w:t xml:space="preserve">Estado de los sitios </w:t>
      </w:r>
      <w:r w:rsidR="00FF73FE" w:rsidRPr="00284454">
        <w:rPr>
          <w:b/>
          <w:lang w:val="es-ES_tradnl"/>
        </w:rPr>
        <w:t xml:space="preserve">Ramsar </w:t>
      </w:r>
      <w:r w:rsidRPr="00284454">
        <w:rPr>
          <w:b/>
          <w:lang w:val="es-ES_tradnl"/>
        </w:rPr>
        <w:t xml:space="preserve">europeos incluidos en el Registro de </w:t>
      </w:r>
      <w:r w:rsidR="00FF73FE" w:rsidRPr="00284454">
        <w:rPr>
          <w:b/>
          <w:lang w:val="es-ES_tradnl"/>
        </w:rPr>
        <w:t xml:space="preserve">Montreux </w:t>
      </w:r>
      <w:r w:rsidRPr="00284454">
        <w:rPr>
          <w:lang w:val="es-ES_tradnl"/>
        </w:rPr>
        <w:t xml:space="preserve">(a </w:t>
      </w:r>
      <w:r w:rsidR="005D5451" w:rsidRPr="00284454">
        <w:rPr>
          <w:lang w:val="es-ES_tradnl"/>
        </w:rPr>
        <w:t xml:space="preserve">15 </w:t>
      </w:r>
      <w:r w:rsidRPr="00284454">
        <w:rPr>
          <w:lang w:val="es-ES_tradnl"/>
        </w:rPr>
        <w:t xml:space="preserve">de enero de </w:t>
      </w:r>
      <w:r w:rsidR="005D5451" w:rsidRPr="00284454">
        <w:rPr>
          <w:lang w:val="es-ES_tradnl"/>
        </w:rPr>
        <w:t>2015</w:t>
      </w:r>
      <w:r w:rsidR="00FF73FE" w:rsidRPr="00284454">
        <w:rPr>
          <w:lang w:val="es-ES_tradnl"/>
        </w:rPr>
        <w:t>)</w:t>
      </w:r>
    </w:p>
    <w:p w:rsidR="0001533C" w:rsidRPr="00284454" w:rsidRDefault="0001533C" w:rsidP="007776D0">
      <w:pPr>
        <w:rPr>
          <w:rFonts w:eastAsia="Garamond" w:cs="Garamond"/>
          <w:lang w:val="es-ES_tradnl"/>
        </w:rPr>
      </w:pPr>
    </w:p>
    <w:tbl>
      <w:tblPr>
        <w:tblW w:w="9114" w:type="dxa"/>
        <w:tblInd w:w="106" w:type="dxa"/>
        <w:tblLayout w:type="fixed"/>
        <w:tblCellMar>
          <w:left w:w="28" w:type="dxa"/>
          <w:right w:w="28" w:type="dxa"/>
        </w:tblCellMar>
        <w:tblLook w:val="01E0"/>
      </w:tblPr>
      <w:tblGrid>
        <w:gridCol w:w="1182"/>
        <w:gridCol w:w="1890"/>
        <w:gridCol w:w="2662"/>
        <w:gridCol w:w="3380"/>
      </w:tblGrid>
      <w:tr w:rsidR="0021594F" w:rsidRPr="00284454" w:rsidTr="009D693E">
        <w:tc>
          <w:tcPr>
            <w:tcW w:w="118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21594F" w:rsidRPr="00284454" w:rsidRDefault="0021594F" w:rsidP="00F10217">
            <w:pPr>
              <w:pStyle w:val="TableParagraph"/>
              <w:jc w:val="center"/>
              <w:rPr>
                <w:rFonts w:eastAsia="Garamond" w:cs="Garamond"/>
                <w:sz w:val="20"/>
                <w:szCs w:val="20"/>
                <w:lang w:val="es-ES_tradnl"/>
              </w:rPr>
            </w:pPr>
            <w:r w:rsidRPr="00284454">
              <w:rPr>
                <w:b/>
                <w:sz w:val="20"/>
                <w:szCs w:val="20"/>
                <w:lang w:val="es-ES_tradnl"/>
              </w:rPr>
              <w:t>Partes Contratantes</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21594F" w:rsidRPr="00284454" w:rsidRDefault="0021594F" w:rsidP="00BB5219">
            <w:pPr>
              <w:pStyle w:val="TableParagraph"/>
              <w:ind w:right="202"/>
              <w:jc w:val="center"/>
              <w:rPr>
                <w:rFonts w:eastAsia="Garamond" w:cs="Garamond"/>
                <w:sz w:val="20"/>
                <w:szCs w:val="20"/>
                <w:lang w:val="es-ES_tradnl"/>
              </w:rPr>
            </w:pPr>
            <w:r w:rsidRPr="00284454">
              <w:rPr>
                <w:b/>
                <w:sz w:val="20"/>
                <w:szCs w:val="20"/>
                <w:lang w:val="es-ES_tradnl"/>
              </w:rPr>
              <w:t>Sitios Ramsar cuyo proceso de retirada del Registro está en marcha</w:t>
            </w:r>
          </w:p>
        </w:tc>
        <w:tc>
          <w:tcPr>
            <w:tcW w:w="266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21594F" w:rsidRPr="00284454" w:rsidRDefault="0021594F" w:rsidP="00740480">
            <w:pPr>
              <w:pStyle w:val="TableParagraph"/>
              <w:ind w:right="259"/>
              <w:jc w:val="center"/>
              <w:rPr>
                <w:rFonts w:eastAsia="Garamond" w:cs="Garamond"/>
                <w:sz w:val="20"/>
                <w:szCs w:val="20"/>
                <w:lang w:val="es-ES_tradnl"/>
              </w:rPr>
            </w:pPr>
            <w:r w:rsidRPr="00284454">
              <w:rPr>
                <w:b/>
                <w:sz w:val="20"/>
                <w:szCs w:val="20"/>
                <w:lang w:val="es-ES_tradnl"/>
              </w:rPr>
              <w:t xml:space="preserve">Sitios Ramsar </w:t>
            </w:r>
            <w:r w:rsidR="00740480" w:rsidRPr="00284454">
              <w:rPr>
                <w:b/>
                <w:sz w:val="20"/>
                <w:szCs w:val="20"/>
                <w:lang w:val="es-ES_tradnl"/>
              </w:rPr>
              <w:t xml:space="preserve">donde se analiza activamente el </w:t>
            </w:r>
            <w:r w:rsidRPr="00284454">
              <w:rPr>
                <w:b/>
                <w:sz w:val="20"/>
                <w:szCs w:val="20"/>
                <w:lang w:val="es-ES_tradnl"/>
              </w:rPr>
              <w:t xml:space="preserve">cambio en las características ecológicas </w:t>
            </w:r>
          </w:p>
        </w:tc>
        <w:tc>
          <w:tcPr>
            <w:tcW w:w="33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21594F" w:rsidRPr="00284454" w:rsidRDefault="0021594F" w:rsidP="003C17A4">
            <w:pPr>
              <w:pStyle w:val="TableParagraph"/>
              <w:jc w:val="center"/>
              <w:rPr>
                <w:rFonts w:eastAsia="Garamond" w:cs="Garamond"/>
                <w:sz w:val="20"/>
                <w:szCs w:val="20"/>
                <w:lang w:val="es-ES_tradnl"/>
              </w:rPr>
            </w:pPr>
            <w:r w:rsidRPr="00284454">
              <w:rPr>
                <w:b/>
                <w:sz w:val="20"/>
                <w:szCs w:val="20"/>
                <w:lang w:val="es-ES_tradnl"/>
              </w:rPr>
              <w:t>Sitios Ramsar sobre los que es preciso aclarar si deben retirarse o si han de analizar</w:t>
            </w:r>
            <w:r w:rsidR="003C17A4" w:rsidRPr="00284454">
              <w:rPr>
                <w:b/>
                <w:sz w:val="20"/>
                <w:szCs w:val="20"/>
                <w:lang w:val="es-ES_tradnl"/>
              </w:rPr>
              <w:t>se</w:t>
            </w:r>
            <w:r w:rsidRPr="00284454">
              <w:rPr>
                <w:b/>
                <w:sz w:val="20"/>
                <w:szCs w:val="20"/>
                <w:lang w:val="es-ES_tradnl"/>
              </w:rPr>
              <w:t xml:space="preserve"> las causas del cambio de sus características ecológicas</w:t>
            </w: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Alemania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ind w:right="401"/>
              <w:rPr>
                <w:rFonts w:eastAsia="Garamond" w:cs="Garamond"/>
                <w:sz w:val="20"/>
                <w:szCs w:val="20"/>
                <w:lang w:val="es-ES_tradnl"/>
              </w:rPr>
            </w:pPr>
            <w:r w:rsidRPr="00284454">
              <w:rPr>
                <w:sz w:val="20"/>
                <w:szCs w:val="20"/>
                <w:lang w:val="es-ES_tradnl"/>
              </w:rPr>
              <w:t>Wattenmeer, Ostfriesisches Wattenmeer &amp; Dollart</w:t>
            </w: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Austria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Donau-March-Thaya-Auen</w:t>
            </w: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Bélgica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ind w:right="321"/>
              <w:rPr>
                <w:rFonts w:eastAsia="Garamond" w:cs="Garamond"/>
                <w:sz w:val="20"/>
                <w:szCs w:val="20"/>
                <w:lang w:val="es-ES_tradnl"/>
              </w:rPr>
            </w:pPr>
            <w:r w:rsidRPr="00284454">
              <w:rPr>
                <w:sz w:val="20"/>
                <w:szCs w:val="20"/>
                <w:lang w:val="es-ES_tradnl"/>
              </w:rPr>
              <w:t>De Ijzerbroeken te Diksmuide en Lo-Renige, Schorren van de Beneden Schelde</w:t>
            </w: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Bulgaria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Srebarna</w:t>
            </w: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Durankulak Lake</w:t>
            </w: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Croacia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Kopacki Rit</w:t>
            </w: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Dinamarca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Ringkøbing Fjord</w:t>
            </w: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España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ind w:right="519"/>
              <w:rPr>
                <w:rFonts w:eastAsia="Garamond" w:cs="Garamond"/>
                <w:sz w:val="20"/>
                <w:szCs w:val="20"/>
                <w:lang w:val="es-ES_tradnl"/>
              </w:rPr>
            </w:pPr>
            <w:r w:rsidRPr="00284454">
              <w:rPr>
                <w:sz w:val="20"/>
                <w:szCs w:val="20"/>
                <w:lang w:val="es-ES_tradnl"/>
              </w:rPr>
              <w:t>Doñana, Las Tablas de Daimiel</w:t>
            </w: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Grecia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ind w:right="210"/>
              <w:rPr>
                <w:rFonts w:eastAsia="Garamond" w:cs="Garamond"/>
                <w:sz w:val="20"/>
                <w:szCs w:val="20"/>
                <w:lang w:val="es-ES_tradnl"/>
              </w:rPr>
            </w:pPr>
            <w:r w:rsidRPr="00284454">
              <w:rPr>
                <w:sz w:val="20"/>
                <w:szCs w:val="20"/>
                <w:lang w:val="es-ES_tradnl"/>
              </w:rPr>
              <w:t>Amvrakikos gulf, Axios Ludias Aliakmon delta, Kotychi lagoons, Lake Vistonis Porto Lagos Lake Ismaris &amp; adjoining lagoons, Lakes Volvi &amp; Koronia, Messolonghi lagoons, Nestos delta &amp; adjoining lagoons</w:t>
            </w: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sz w:val="20"/>
                <w:szCs w:val="20"/>
                <w:lang w:val="es-ES_tradnl"/>
              </w:rPr>
            </w:pPr>
            <w:r w:rsidRPr="00284454">
              <w:rPr>
                <w:sz w:val="20"/>
                <w:szCs w:val="20"/>
                <w:lang w:val="es-ES_tradnl"/>
              </w:rPr>
              <w:t>Reino Unido</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ind w:right="519"/>
              <w:rPr>
                <w:sz w:val="20"/>
                <w:szCs w:val="20"/>
                <w:lang w:val="es-ES_tradnl"/>
              </w:rPr>
            </w:pPr>
            <w:r w:rsidRPr="00284454">
              <w:rPr>
                <w:sz w:val="20"/>
                <w:szCs w:val="20"/>
                <w:lang w:val="es-ES_tradnl"/>
              </w:rPr>
              <w:t>The Dee Estuary, Ouse Washes</w:t>
            </w: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r>
      <w:tr w:rsidR="0021594F" w:rsidRPr="00284454" w:rsidTr="00497F38">
        <w:tc>
          <w:tcPr>
            <w:tcW w:w="118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rPr>
                <w:rFonts w:eastAsia="Garamond" w:cs="Garamond"/>
                <w:sz w:val="20"/>
                <w:szCs w:val="20"/>
                <w:lang w:val="es-ES_tradnl"/>
              </w:rPr>
            </w:pPr>
            <w:r w:rsidRPr="00284454">
              <w:rPr>
                <w:sz w:val="20"/>
                <w:szCs w:val="20"/>
                <w:lang w:val="es-ES_tradnl"/>
              </w:rPr>
              <w:t>República Checa</w:t>
            </w:r>
          </w:p>
        </w:tc>
        <w:tc>
          <w:tcPr>
            <w:tcW w:w="189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c>
          <w:tcPr>
            <w:tcW w:w="2662"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pStyle w:val="TableParagraph"/>
              <w:ind w:right="339"/>
              <w:rPr>
                <w:rFonts w:eastAsia="Garamond" w:cs="Garamond"/>
                <w:sz w:val="20"/>
                <w:szCs w:val="20"/>
                <w:lang w:val="es-ES_tradnl"/>
              </w:rPr>
            </w:pPr>
            <w:r w:rsidRPr="00284454">
              <w:rPr>
                <w:sz w:val="20"/>
                <w:szCs w:val="20"/>
                <w:lang w:val="es-ES_tradnl"/>
              </w:rPr>
              <w:t>Litovelske Pomoravi, Floodplain of lower Dyje River, Poodrí, Trebon fishponds</w:t>
            </w:r>
          </w:p>
        </w:tc>
        <w:tc>
          <w:tcPr>
            <w:tcW w:w="3380" w:type="dxa"/>
            <w:tcBorders>
              <w:top w:val="single" w:sz="5" w:space="0" w:color="000000"/>
              <w:left w:val="single" w:sz="5" w:space="0" w:color="000000"/>
              <w:bottom w:val="single" w:sz="5" w:space="0" w:color="000000"/>
              <w:right w:val="single" w:sz="5" w:space="0" w:color="000000"/>
            </w:tcBorders>
          </w:tcPr>
          <w:p w:rsidR="0021594F" w:rsidRPr="00284454" w:rsidRDefault="0021594F" w:rsidP="00F10217">
            <w:pPr>
              <w:rPr>
                <w:sz w:val="20"/>
                <w:szCs w:val="20"/>
                <w:lang w:val="es-ES_tradnl"/>
              </w:rPr>
            </w:pPr>
          </w:p>
        </w:tc>
      </w:tr>
    </w:tbl>
    <w:p w:rsidR="0001533C" w:rsidRPr="00284454" w:rsidRDefault="0001533C" w:rsidP="007776D0">
      <w:pPr>
        <w:rPr>
          <w:rFonts w:eastAsia="Garamond" w:cs="Garamond"/>
          <w:lang w:val="es-ES_tradnl"/>
        </w:rPr>
      </w:pPr>
    </w:p>
    <w:p w:rsidR="0001533C" w:rsidRPr="00284454" w:rsidRDefault="0001533C" w:rsidP="007776D0">
      <w:pPr>
        <w:rPr>
          <w:rFonts w:eastAsia="Garamond" w:cs="Garamond"/>
          <w:lang w:val="es-ES_tradnl"/>
        </w:rPr>
      </w:pPr>
    </w:p>
    <w:p w:rsidR="0001533C" w:rsidRPr="00284454" w:rsidRDefault="00A81F77" w:rsidP="007776D0">
      <w:pPr>
        <w:rPr>
          <w:rFonts w:eastAsia="Garamond" w:cs="Garamond"/>
          <w:sz w:val="24"/>
          <w:szCs w:val="24"/>
          <w:lang w:val="es-ES_tradnl"/>
        </w:rPr>
      </w:pPr>
      <w:r w:rsidRPr="00A81F77">
        <w:rPr>
          <w:rFonts w:eastAsia="Garamond" w:cs="Garamond"/>
          <w:noProof/>
          <w:sz w:val="24"/>
          <w:szCs w:val="24"/>
          <w:lang w:val="es-ES_tradnl" w:eastAsia="es-ES"/>
        </w:rPr>
      </w:r>
      <w:r>
        <w:rPr>
          <w:rFonts w:eastAsia="Garamond" w:cs="Garamond"/>
          <w:noProof/>
          <w:sz w:val="24"/>
          <w:szCs w:val="24"/>
          <w:lang w:val="es-ES_tradnl" w:eastAsia="es-ES"/>
        </w:rPr>
        <w:pict>
          <v:shape id="Text Box 8157" o:spid="_x0000_s1027"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" fillcolor="#fabf90" stroked="f">
            <v:textbox inset="0,0,0,0">
              <w:txbxContent>
                <w:p w:rsidR="00E07884" w:rsidRPr="00C41065" w:rsidRDefault="00E07884">
                  <w:pPr>
                    <w:spacing w:line="270" w:lineRule="exact"/>
                    <w:ind w:left="30"/>
                    <w:rPr>
                      <w:rFonts w:eastAsia="Garamond" w:cs="Garamond"/>
                      <w:sz w:val="24"/>
                      <w:szCs w:val="24"/>
                      <w:lang w:val="es-ES_tradnl"/>
                    </w:rPr>
                  </w:pPr>
                  <w:r w:rsidRPr="00C41065">
                    <w:rPr>
                      <w:b/>
                      <w:sz w:val="24"/>
                      <w:lang w:val="es-ES_tradnl"/>
                    </w:rPr>
                    <w:t>OBJETIVO</w:t>
                  </w:r>
                  <w:r w:rsidRPr="00C41065">
                    <w:rPr>
                      <w:b/>
                      <w:spacing w:val="-10"/>
                      <w:sz w:val="24"/>
                      <w:lang w:val="es-ES_tradnl"/>
                    </w:rPr>
                    <w:t xml:space="preserve"> </w:t>
                  </w:r>
                  <w:r w:rsidRPr="00C41065">
                    <w:rPr>
                      <w:b/>
                      <w:sz w:val="24"/>
                      <w:lang w:val="es-ES_tradnl"/>
                    </w:rPr>
                    <w:t>3:</w:t>
                  </w:r>
                  <w:r w:rsidRPr="00C41065">
                    <w:rPr>
                      <w:b/>
                      <w:spacing w:val="-9"/>
                      <w:sz w:val="24"/>
                      <w:lang w:val="es-ES_tradnl"/>
                    </w:rPr>
                    <w:t xml:space="preserve"> </w:t>
                  </w:r>
                  <w:r w:rsidRPr="00C41065">
                    <w:rPr>
                      <w:b/>
                      <w:sz w:val="24"/>
                      <w:lang w:val="es-ES_tradnl"/>
                    </w:rPr>
                    <w:t>Cooperación internacional</w:t>
                  </w:r>
                </w:p>
              </w:txbxContent>
            </v:textbox>
            <w10:wrap type="none"/>
            <w10:anchorlock/>
          </v:shape>
        </w:pict>
      </w:r>
    </w:p>
    <w:p w:rsidR="0001533C" w:rsidRPr="00284454" w:rsidRDefault="0001533C" w:rsidP="007776D0">
      <w:pPr>
        <w:rPr>
          <w:rFonts w:eastAsia="Garamond" w:cs="Garamond"/>
          <w:lang w:val="es-ES_tradnl"/>
        </w:rPr>
      </w:pPr>
    </w:p>
    <w:p w:rsidR="0001533C" w:rsidRPr="00284454" w:rsidRDefault="00C41065" w:rsidP="007776D0">
      <w:pPr>
        <w:rPr>
          <w:rFonts w:eastAsia="Garamond" w:cs="Garamond"/>
          <w:lang w:val="es-ES_tradnl"/>
        </w:rPr>
      </w:pPr>
      <w:r w:rsidRPr="00284454">
        <w:rPr>
          <w:b/>
          <w:lang w:val="es-ES_tradnl"/>
        </w:rPr>
        <w:t xml:space="preserve">Asociaciones de colaboración y sinergias con acuerdos multilaterales sobre el medio ambiente y otras organizaciones intergubernamentales </w:t>
      </w:r>
      <w:r w:rsidR="00FF73FE" w:rsidRPr="00284454">
        <w:rPr>
          <w:i/>
          <w:lang w:val="es-ES_tradnl"/>
        </w:rPr>
        <w:t>(</w:t>
      </w:r>
      <w:r w:rsidR="00CB2F94" w:rsidRPr="00284454">
        <w:rPr>
          <w:i/>
          <w:lang w:val="es-ES_tradnl"/>
        </w:rPr>
        <w:t>Estrategia</w:t>
      </w:r>
      <w:r w:rsidR="00FF73FE" w:rsidRPr="00284454">
        <w:rPr>
          <w:i/>
          <w:lang w:val="es-ES_tradnl"/>
        </w:rPr>
        <w:t xml:space="preserve"> 3.1)</w:t>
      </w:r>
    </w:p>
    <w:p w:rsidR="0001533C" w:rsidRPr="00284454" w:rsidRDefault="0001533C" w:rsidP="007776D0">
      <w:pPr>
        <w:rPr>
          <w:rFonts w:eastAsia="Garamond" w:cs="Garamond"/>
          <w:i/>
          <w:lang w:val="es-ES_tradnl"/>
        </w:rPr>
      </w:pPr>
    </w:p>
    <w:p w:rsidR="00E42A3C" w:rsidRPr="00284454" w:rsidRDefault="00016CF9" w:rsidP="00E41376">
      <w:pPr>
        <w:pStyle w:val="BodyText"/>
        <w:numPr>
          <w:ilvl w:val="0"/>
          <w:numId w:val="7"/>
        </w:numPr>
        <w:ind w:left="426" w:right="372" w:hanging="426"/>
        <w:rPr>
          <w:rFonts w:asciiTheme="minorHAnsi" w:hAnsiTheme="minorHAnsi"/>
          <w:sz w:val="22"/>
          <w:szCs w:val="22"/>
          <w:lang w:val="es-ES_tradnl"/>
        </w:rPr>
      </w:pPr>
      <w:r w:rsidRPr="00284454">
        <w:rPr>
          <w:rFonts w:asciiTheme="minorHAnsi" w:hAnsiTheme="minorHAnsi"/>
          <w:sz w:val="22"/>
          <w:szCs w:val="22"/>
          <w:lang w:val="es-ES_tradnl"/>
        </w:rPr>
        <w:t xml:space="preserve">En la </w:t>
      </w:r>
      <w:r w:rsidR="000D394B" w:rsidRPr="00284454">
        <w:rPr>
          <w:rFonts w:asciiTheme="minorHAnsi" w:hAnsiTheme="minorHAnsi"/>
          <w:sz w:val="22"/>
          <w:szCs w:val="22"/>
          <w:lang w:val="es-ES_tradnl"/>
        </w:rPr>
        <w:t>COP7 (</w:t>
      </w:r>
      <w:r w:rsidR="00FF73FE" w:rsidRPr="00284454">
        <w:rPr>
          <w:rFonts w:asciiTheme="minorHAnsi" w:hAnsiTheme="minorHAnsi"/>
          <w:sz w:val="22"/>
          <w:szCs w:val="22"/>
          <w:lang w:val="es-ES_tradnl"/>
        </w:rPr>
        <w:t>1999</w:t>
      </w:r>
      <w:r w:rsidR="000D394B"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reconocieron la utilidad de colaborar como asociados en acuerdos multilaterales sobre el medio ambiente (AMMA) mundiales y regionales y otras organizaciones intergubernamentales. Esto es ahora más necesario que nunca</w:t>
      </w:r>
      <w:r w:rsidR="00A15CE6"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 </w:t>
      </w:r>
      <w:r w:rsidR="00A15CE6"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aprobó la</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Resolución</w:t>
      </w:r>
      <w:r w:rsidR="00A15CE6" w:rsidRPr="00284454">
        <w:rPr>
          <w:rFonts w:asciiTheme="minorHAnsi" w:hAnsiTheme="minorHAnsi"/>
          <w:sz w:val="22"/>
          <w:szCs w:val="22"/>
          <w:lang w:val="es-ES_tradnl"/>
        </w:rPr>
        <w:t xml:space="preserve"> XI.6</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dedicada a mejorar la cooperación </w:t>
      </w:r>
      <w:r w:rsidR="000C417A" w:rsidRPr="00284454">
        <w:rPr>
          <w:rFonts w:asciiTheme="minorHAnsi" w:hAnsiTheme="minorHAnsi"/>
          <w:sz w:val="22"/>
          <w:szCs w:val="22"/>
          <w:lang w:val="es-ES_tradnl"/>
        </w:rPr>
        <w:t>en los planos internacional y nacional, en la que se enumeraban diversas actividades concretas</w:t>
      </w:r>
      <w:r w:rsidR="00FF73FE"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 xml:space="preserve">Una forma de asegurar la labor coordinada y cooperativa en el plano nacional consiste en invitar a los coordinadores nacionales de otros </w:t>
      </w:r>
      <w:r w:rsidR="002D212A" w:rsidRPr="00284454">
        <w:rPr>
          <w:rFonts w:asciiTheme="minorHAnsi" w:hAnsiTheme="minorHAnsi"/>
          <w:sz w:val="22"/>
          <w:szCs w:val="22"/>
          <w:lang w:val="es-ES_tradnl"/>
        </w:rPr>
        <w:t>AMMA</w:t>
      </w:r>
      <w:r w:rsidR="00C952D3"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a que participen en la labor de los Comités Nacionales de Ramsar</w:t>
      </w:r>
      <w:r w:rsidR="000D394B"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 xml:space="preserve">Solamente ocho </w:t>
      </w:r>
      <w:r w:rsidR="00A82DD9" w:rsidRPr="00284454">
        <w:rPr>
          <w:rFonts w:asciiTheme="minorHAnsi" w:hAnsiTheme="minorHAnsi"/>
          <w:sz w:val="22"/>
          <w:szCs w:val="22"/>
          <w:lang w:val="es-ES_tradnl"/>
        </w:rPr>
        <w:t>Partes europeas</w:t>
      </w:r>
      <w:r w:rsidR="00693293" w:rsidRPr="00284454">
        <w:rPr>
          <w:rFonts w:asciiTheme="minorHAnsi" w:hAnsiTheme="minorHAnsi"/>
          <w:sz w:val="22"/>
          <w:szCs w:val="22"/>
          <w:lang w:val="es-ES_tradnl"/>
        </w:rPr>
        <w:t xml:space="preserve"> </w:t>
      </w:r>
      <w:r w:rsidR="009C78A4" w:rsidRPr="00284454">
        <w:rPr>
          <w:rFonts w:asciiTheme="minorHAnsi" w:hAnsiTheme="minorHAnsi"/>
          <w:sz w:val="22"/>
          <w:szCs w:val="22"/>
          <w:lang w:val="es-ES_tradnl"/>
        </w:rPr>
        <w:t xml:space="preserve">respondieron </w:t>
      </w:r>
      <w:r w:rsidR="000C417A" w:rsidRPr="00284454">
        <w:rPr>
          <w:rFonts w:asciiTheme="minorHAnsi" w:hAnsiTheme="minorHAnsi"/>
          <w:sz w:val="22"/>
          <w:szCs w:val="22"/>
          <w:lang w:val="es-ES_tradnl"/>
        </w:rPr>
        <w:t xml:space="preserve">positivamente </w:t>
      </w:r>
      <w:r w:rsidR="00693293"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C90042" w:rsidRPr="00284454">
        <w:rPr>
          <w:rFonts w:asciiTheme="minorHAnsi" w:hAnsiTheme="minorHAnsi"/>
          <w:sz w:val="22"/>
          <w:szCs w:val="22"/>
          <w:lang w:val="es-ES_tradnl"/>
        </w:rPr>
        <w:t xml:space="preserve"> </w:t>
      </w:r>
      <w:r w:rsidR="00693293" w:rsidRPr="00284454">
        <w:rPr>
          <w:rFonts w:asciiTheme="minorHAnsi" w:hAnsiTheme="minorHAnsi"/>
          <w:sz w:val="22"/>
          <w:szCs w:val="22"/>
          <w:lang w:val="es-ES_tradnl"/>
        </w:rPr>
        <w:t>3.1.1</w:t>
      </w:r>
      <w:r w:rsidR="0012215D"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un porcentaje mucho menor que en otras regiones</w:t>
      </w:r>
      <w:r w:rsidR="00693293"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 xml:space="preserve">La colaboración entre las Autoridades Administrativas de </w:t>
      </w:r>
      <w:r w:rsidR="00693293" w:rsidRPr="00284454">
        <w:rPr>
          <w:rFonts w:asciiTheme="minorHAnsi" w:hAnsiTheme="minorHAnsi"/>
          <w:sz w:val="22"/>
          <w:szCs w:val="22"/>
          <w:lang w:val="es-ES_tradnl"/>
        </w:rPr>
        <w:t xml:space="preserve">Ramsar </w:t>
      </w:r>
      <w:r w:rsidR="000C417A" w:rsidRPr="00284454">
        <w:rPr>
          <w:rFonts w:asciiTheme="minorHAnsi" w:hAnsiTheme="minorHAnsi"/>
          <w:sz w:val="22"/>
          <w:szCs w:val="22"/>
          <w:lang w:val="es-ES_tradnl"/>
        </w:rPr>
        <w:t xml:space="preserve">y los coordinadores de otros órganos mundiales y regionales </w:t>
      </w:r>
      <w:r w:rsidR="00693293" w:rsidRPr="00284454">
        <w:rPr>
          <w:rFonts w:asciiTheme="minorHAnsi" w:hAnsiTheme="minorHAnsi"/>
          <w:sz w:val="22"/>
          <w:szCs w:val="22"/>
          <w:lang w:val="es-ES_tradnl"/>
        </w:rPr>
        <w:t>(</w:t>
      </w:r>
      <w:r w:rsidR="000C417A" w:rsidRPr="00284454">
        <w:rPr>
          <w:rFonts w:asciiTheme="minorHAnsi" w:hAnsiTheme="minorHAnsi"/>
          <w:sz w:val="22"/>
          <w:szCs w:val="22"/>
          <w:lang w:val="es-ES_tradnl"/>
        </w:rPr>
        <w:t xml:space="preserve">como el PNUMA, el PNUD, la </w:t>
      </w:r>
      <w:r w:rsidR="00E42A3C" w:rsidRPr="00284454">
        <w:rPr>
          <w:rFonts w:asciiTheme="minorHAnsi" w:hAnsiTheme="minorHAnsi"/>
          <w:sz w:val="22"/>
          <w:szCs w:val="22"/>
          <w:lang w:val="es-ES_tradnl"/>
        </w:rPr>
        <w:t xml:space="preserve">UNESCO, </w:t>
      </w:r>
      <w:r w:rsidR="000C417A" w:rsidRPr="00284454">
        <w:rPr>
          <w:rFonts w:asciiTheme="minorHAnsi" w:hAnsiTheme="minorHAnsi"/>
          <w:sz w:val="22"/>
          <w:szCs w:val="22"/>
          <w:lang w:val="es-ES_tradnl"/>
        </w:rPr>
        <w:t>la CEPE</w:t>
      </w:r>
      <w:r w:rsidR="000D394B"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la OMS</w:t>
      </w:r>
      <w:r w:rsidR="00693293"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la FAO o la OIMT</w:t>
      </w:r>
      <w:r w:rsidR="00693293"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 xml:space="preserve">está </w:t>
      </w:r>
      <w:r w:rsidR="000C417A" w:rsidRPr="00284454">
        <w:rPr>
          <w:rFonts w:asciiTheme="minorHAnsi" w:hAnsiTheme="minorHAnsi"/>
          <w:sz w:val="22"/>
          <w:szCs w:val="22"/>
          <w:lang w:val="es-ES_tradnl"/>
        </w:rPr>
        <w:lastRenderedPageBreak/>
        <w:t xml:space="preserve">en sus comienzos y solo diez </w:t>
      </w:r>
      <w:r w:rsidR="00A82DD9" w:rsidRPr="00284454">
        <w:rPr>
          <w:rFonts w:asciiTheme="minorHAnsi" w:hAnsiTheme="minorHAnsi"/>
          <w:sz w:val="22"/>
          <w:szCs w:val="22"/>
          <w:lang w:val="es-ES_tradnl"/>
        </w:rPr>
        <w:t>Partes</w:t>
      </w:r>
      <w:r w:rsidR="00693293" w:rsidRPr="00284454">
        <w:rPr>
          <w:rFonts w:asciiTheme="minorHAnsi" w:hAnsiTheme="minorHAnsi"/>
          <w:sz w:val="22"/>
          <w:szCs w:val="22"/>
          <w:lang w:val="es-ES_tradnl"/>
        </w:rPr>
        <w:t xml:space="preserve"> </w:t>
      </w:r>
      <w:r w:rsidR="000C417A" w:rsidRPr="00284454">
        <w:rPr>
          <w:rFonts w:asciiTheme="minorHAnsi" w:hAnsiTheme="minorHAnsi"/>
          <w:sz w:val="22"/>
          <w:szCs w:val="22"/>
          <w:lang w:val="es-ES_tradnl"/>
        </w:rPr>
        <w:t xml:space="preserve">indican que la llevan a cabo, aunque esos órganos ejecutan una cantidad impresionante de proyectos relacionados con los humedales en numerosos países de Europa Oriental, especialmente por mediación del programa del Fondo para el Medio Ambiente Mundial </w:t>
      </w:r>
      <w:r w:rsidR="000D394B" w:rsidRPr="00284454">
        <w:rPr>
          <w:rFonts w:asciiTheme="minorHAnsi" w:hAnsiTheme="minorHAnsi"/>
          <w:sz w:val="22"/>
          <w:szCs w:val="22"/>
          <w:lang w:val="es-ES_tradnl"/>
        </w:rPr>
        <w:t>(</w:t>
      </w:r>
      <w:r w:rsidR="000C417A" w:rsidRPr="00284454">
        <w:rPr>
          <w:rFonts w:asciiTheme="minorHAnsi" w:hAnsiTheme="minorHAnsi"/>
          <w:sz w:val="22"/>
          <w:szCs w:val="22"/>
          <w:lang w:val="es-ES_tradnl"/>
        </w:rPr>
        <w:t>FMAM</w:t>
      </w:r>
      <w:r w:rsidR="000D394B" w:rsidRPr="00284454">
        <w:rPr>
          <w:rFonts w:asciiTheme="minorHAnsi" w:hAnsiTheme="minorHAnsi"/>
          <w:sz w:val="22"/>
          <w:szCs w:val="22"/>
          <w:lang w:val="es-ES_tradnl"/>
        </w:rPr>
        <w:t>)</w:t>
      </w:r>
      <w:r w:rsidR="008B4CD3" w:rsidRPr="00284454">
        <w:rPr>
          <w:rFonts w:asciiTheme="minorHAnsi" w:hAnsiTheme="minorHAnsi"/>
          <w:sz w:val="22"/>
          <w:szCs w:val="22"/>
          <w:lang w:val="es-ES_tradnl"/>
        </w:rPr>
        <w:t>.</w:t>
      </w:r>
    </w:p>
    <w:p w:rsidR="00E42A3C" w:rsidRPr="00284454" w:rsidRDefault="00E42A3C" w:rsidP="007776D0">
      <w:pPr>
        <w:pStyle w:val="BodyText"/>
        <w:tabs>
          <w:tab w:val="left" w:pos="789"/>
        </w:tabs>
        <w:ind w:left="0" w:right="288" w:firstLine="0"/>
        <w:rPr>
          <w:rFonts w:asciiTheme="minorHAnsi" w:hAnsiTheme="minorHAnsi"/>
          <w:sz w:val="22"/>
          <w:szCs w:val="22"/>
          <w:lang w:val="es-ES_tradnl"/>
        </w:rPr>
      </w:pPr>
    </w:p>
    <w:p w:rsidR="0001533C" w:rsidRPr="00284454" w:rsidRDefault="008752C8" w:rsidP="007776D0">
      <w:pPr>
        <w:rPr>
          <w:rFonts w:eastAsia="Garamond" w:cs="Garamond"/>
          <w:lang w:val="es-ES_tradnl"/>
        </w:rPr>
      </w:pPr>
      <w:r w:rsidRPr="00284454">
        <w:rPr>
          <w:b/>
          <w:lang w:val="es-ES_tradnl"/>
        </w:rPr>
        <w:t>Iniciativas regionales</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3.2)</w:t>
      </w:r>
    </w:p>
    <w:p w:rsidR="0001533C" w:rsidRPr="00284454" w:rsidRDefault="0001533C" w:rsidP="007776D0">
      <w:pPr>
        <w:rPr>
          <w:rFonts w:eastAsia="Garamond" w:cs="Garamond"/>
          <w:i/>
          <w:lang w:val="es-ES_tradnl"/>
        </w:rPr>
      </w:pPr>
    </w:p>
    <w:p w:rsidR="0001533C" w:rsidRPr="00284454" w:rsidRDefault="001464CD" w:rsidP="00E41376">
      <w:pPr>
        <w:pStyle w:val="BodyText"/>
        <w:numPr>
          <w:ilvl w:val="0"/>
          <w:numId w:val="7"/>
        </w:numPr>
        <w:ind w:left="426" w:right="263" w:hanging="426"/>
        <w:rPr>
          <w:rFonts w:asciiTheme="minorHAnsi" w:hAnsiTheme="minorHAnsi"/>
          <w:sz w:val="22"/>
          <w:szCs w:val="22"/>
          <w:lang w:val="es-ES_tradnl"/>
        </w:rPr>
      </w:pPr>
      <w:r w:rsidRPr="00284454">
        <w:rPr>
          <w:rFonts w:asciiTheme="minorHAnsi" w:hAnsiTheme="minorHAnsi"/>
          <w:sz w:val="22"/>
          <w:szCs w:val="22"/>
          <w:lang w:val="es-ES_tradnl"/>
        </w:rPr>
        <w:t>La Iniciativa para los Humedales Mediterráneos (</w:t>
      </w:r>
      <w:r w:rsidR="006A23F8" w:rsidRPr="00284454">
        <w:rPr>
          <w:rFonts w:asciiTheme="minorHAnsi" w:hAnsiTheme="minorHAnsi"/>
          <w:sz w:val="22"/>
          <w:szCs w:val="22"/>
          <w:lang w:val="es-ES_tradnl"/>
        </w:rPr>
        <w:t xml:space="preserve">MedWet o </w:t>
      </w:r>
      <w:r w:rsidRPr="00705DC8">
        <w:rPr>
          <w:rFonts w:asciiTheme="minorHAnsi" w:hAnsiTheme="minorHAnsi"/>
          <w:sz w:val="22"/>
          <w:szCs w:val="22"/>
          <w:lang w:val="es-ES_tradnl"/>
        </w:rPr>
        <w:t>MedHum</w:t>
      </w:r>
      <w:r w:rsidRPr="00284454">
        <w:rPr>
          <w:rFonts w:asciiTheme="minorHAnsi" w:hAnsiTheme="minorHAnsi"/>
          <w:sz w:val="22"/>
          <w:szCs w:val="22"/>
          <w:lang w:val="es-ES_tradnl"/>
        </w:rPr>
        <w:t xml:space="preserve">) </w:t>
      </w:r>
      <w:r w:rsidR="008B4CD3" w:rsidRPr="00284454">
        <w:rPr>
          <w:rFonts w:asciiTheme="minorHAnsi" w:hAnsiTheme="minorHAnsi"/>
          <w:sz w:val="22"/>
          <w:szCs w:val="22"/>
          <w:lang w:val="es-ES_tradnl"/>
        </w:rPr>
        <w:t>(</w:t>
      </w:r>
      <w:hyperlink r:id="rId15" w:history="1">
        <w:r w:rsidR="008B4CD3" w:rsidRPr="00284454">
          <w:rPr>
            <w:rStyle w:val="Hyperlink"/>
            <w:rFonts w:asciiTheme="minorHAnsi" w:hAnsiTheme="minorHAnsi"/>
            <w:sz w:val="22"/>
            <w:szCs w:val="22"/>
            <w:lang w:val="es-ES_tradnl"/>
          </w:rPr>
          <w:t>www.medwet.org</w:t>
        </w:r>
      </w:hyperlink>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comenzó de manera independiente en </w:t>
      </w:r>
      <w:r w:rsidR="00FF73FE" w:rsidRPr="00284454">
        <w:rPr>
          <w:rFonts w:asciiTheme="minorHAnsi" w:hAnsiTheme="minorHAnsi"/>
          <w:sz w:val="22"/>
          <w:szCs w:val="22"/>
          <w:lang w:val="es-ES_tradnl"/>
        </w:rPr>
        <w:t xml:space="preserve">1991 </w:t>
      </w:r>
      <w:r w:rsidRPr="00284454">
        <w:rPr>
          <w:rFonts w:asciiTheme="minorHAnsi" w:hAnsiTheme="minorHAnsi"/>
          <w:sz w:val="22"/>
          <w:szCs w:val="22"/>
          <w:lang w:val="es-ES_tradnl"/>
        </w:rPr>
        <w:t xml:space="preserve">y pasó oficialmente a formar </w:t>
      </w:r>
      <w:r w:rsidR="00805689" w:rsidRPr="00284454">
        <w:rPr>
          <w:rFonts w:asciiTheme="minorHAnsi" w:hAnsiTheme="minorHAnsi"/>
          <w:sz w:val="22"/>
          <w:szCs w:val="22"/>
          <w:lang w:val="es-ES_tradnl"/>
        </w:rPr>
        <w:t xml:space="preserve">parte </w:t>
      </w:r>
      <w:r w:rsidRPr="00284454">
        <w:rPr>
          <w:rFonts w:asciiTheme="minorHAnsi" w:hAnsiTheme="minorHAnsi"/>
          <w:sz w:val="22"/>
          <w:szCs w:val="22"/>
          <w:lang w:val="es-ES_tradnl"/>
        </w:rPr>
        <w:t xml:space="preserve">de la Convención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 xml:space="preserve">en </w:t>
      </w:r>
      <w:r w:rsidR="00FF73FE" w:rsidRPr="00284454">
        <w:rPr>
          <w:rFonts w:asciiTheme="minorHAnsi" w:hAnsiTheme="minorHAnsi"/>
          <w:sz w:val="22"/>
          <w:szCs w:val="22"/>
          <w:lang w:val="es-ES_tradnl"/>
        </w:rPr>
        <w:t xml:space="preserve">1999 </w:t>
      </w:r>
      <w:r w:rsidR="0012215D" w:rsidRPr="00284454">
        <w:rPr>
          <w:rFonts w:asciiTheme="minorHAnsi" w:hAnsiTheme="minorHAnsi"/>
          <w:sz w:val="22"/>
          <w:szCs w:val="22"/>
          <w:lang w:val="es-ES_tradnl"/>
        </w:rPr>
        <w:t>(</w:t>
      </w:r>
      <w:r w:rsidR="00A82DD9" w:rsidRPr="00284454">
        <w:rPr>
          <w:rFonts w:asciiTheme="minorHAnsi" w:hAnsiTheme="minorHAnsi"/>
          <w:sz w:val="22"/>
          <w:szCs w:val="22"/>
          <w:lang w:val="es-ES_tradnl"/>
        </w:rPr>
        <w:t>Resolución</w:t>
      </w:r>
      <w:r w:rsidR="00FF73FE" w:rsidRPr="00284454">
        <w:rPr>
          <w:rFonts w:asciiTheme="minorHAnsi" w:hAnsiTheme="minorHAnsi"/>
          <w:sz w:val="22"/>
          <w:szCs w:val="22"/>
          <w:lang w:val="es-ES_tradnl"/>
        </w:rPr>
        <w:t xml:space="preserve"> VII.22</w:t>
      </w:r>
      <w:r w:rsidR="0012215D"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El éxito de </w:t>
      </w:r>
      <w:r w:rsidR="00705DC8" w:rsidRPr="00705DC8">
        <w:rPr>
          <w:rFonts w:asciiTheme="minorHAnsi" w:hAnsiTheme="minorHAnsi"/>
          <w:sz w:val="22"/>
          <w:szCs w:val="22"/>
          <w:lang w:val="es-ES_tradnl"/>
        </w:rPr>
        <w:t>MedWet</w:t>
      </w:r>
      <w:r w:rsidRPr="00284454">
        <w:rPr>
          <w:rFonts w:asciiTheme="minorHAnsi" w:hAnsiTheme="minorHAnsi"/>
          <w:sz w:val="22"/>
          <w:szCs w:val="22"/>
          <w:lang w:val="es-ES_tradnl"/>
        </w:rPr>
        <w:t xml:space="preserve"> sirvió de incentivo para la puesta en marcha de otras Iniciativas Regionales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En Europa</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la Inicia</w:t>
      </w:r>
      <w:r w:rsidR="006A23F8" w:rsidRPr="00284454">
        <w:rPr>
          <w:rFonts w:asciiTheme="minorHAnsi" w:hAnsiTheme="minorHAnsi"/>
          <w:sz w:val="22"/>
          <w:szCs w:val="22"/>
          <w:lang w:val="es-ES_tradnl"/>
        </w:rPr>
        <w:t>tiva para los humedales nórdico-b</w:t>
      </w:r>
      <w:r w:rsidRPr="00284454">
        <w:rPr>
          <w:rFonts w:asciiTheme="minorHAnsi" w:hAnsiTheme="minorHAnsi"/>
          <w:sz w:val="22"/>
          <w:szCs w:val="22"/>
          <w:lang w:val="es-ES_tradnl"/>
        </w:rPr>
        <w:t>álticos</w:t>
      </w:r>
      <w:r w:rsidR="00FF73FE" w:rsidRPr="00284454">
        <w:rPr>
          <w:rFonts w:asciiTheme="minorHAnsi" w:hAnsiTheme="minorHAnsi"/>
          <w:sz w:val="22"/>
          <w:szCs w:val="22"/>
          <w:lang w:val="es-ES_tradnl"/>
        </w:rPr>
        <w:t xml:space="preserve"> (</w:t>
      </w:r>
      <w:hyperlink r:id="rId16" w:history="1">
        <w:r w:rsidR="008B4CD3" w:rsidRPr="00284454">
          <w:rPr>
            <w:rStyle w:val="Hyperlink"/>
            <w:rFonts w:asciiTheme="minorHAnsi" w:hAnsiTheme="minorHAnsi"/>
            <w:sz w:val="22"/>
            <w:szCs w:val="22"/>
            <w:lang w:val="es-ES_tradnl"/>
          </w:rPr>
          <w:t>www.norbalwet.org</w:t>
        </w:r>
      </w:hyperlink>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ha reunido a nueve Partes de Ramsar (más Groenlandia) que cooperan desde </w:t>
      </w:r>
      <w:r w:rsidR="00FF73FE" w:rsidRPr="00284454">
        <w:rPr>
          <w:rFonts w:asciiTheme="minorHAnsi" w:hAnsiTheme="minorHAnsi"/>
          <w:sz w:val="22"/>
          <w:szCs w:val="22"/>
          <w:lang w:val="es-ES_tradnl"/>
        </w:rPr>
        <w:t xml:space="preserve">2005. </w:t>
      </w:r>
      <w:r w:rsidRPr="00284454">
        <w:rPr>
          <w:rFonts w:asciiTheme="minorHAnsi" w:hAnsiTheme="minorHAnsi"/>
          <w:sz w:val="22"/>
          <w:szCs w:val="22"/>
          <w:lang w:val="es-ES_tradnl"/>
        </w:rPr>
        <w:t xml:space="preserve">Las siete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en el Convenio sobre los Cárpatos decidieron en </w:t>
      </w:r>
      <w:r w:rsidR="000D394B" w:rsidRPr="00284454">
        <w:rPr>
          <w:rFonts w:asciiTheme="minorHAnsi" w:hAnsiTheme="minorHAnsi"/>
          <w:sz w:val="22"/>
          <w:szCs w:val="22"/>
          <w:lang w:val="es-ES_tradnl"/>
        </w:rPr>
        <w:t xml:space="preserve">2004 </w:t>
      </w:r>
      <w:r w:rsidRPr="00284454">
        <w:rPr>
          <w:rFonts w:asciiTheme="minorHAnsi" w:hAnsiTheme="minorHAnsi"/>
          <w:sz w:val="22"/>
          <w:szCs w:val="22"/>
          <w:lang w:val="es-ES_tradnl"/>
        </w:rPr>
        <w:t>pr</w:t>
      </w:r>
      <w:r w:rsidR="006A23F8" w:rsidRPr="00284454">
        <w:rPr>
          <w:rFonts w:asciiTheme="minorHAnsi" w:hAnsiTheme="minorHAnsi"/>
          <w:sz w:val="22"/>
          <w:szCs w:val="22"/>
          <w:lang w:val="es-ES_tradnl"/>
        </w:rPr>
        <w:t>eparar una Iniciativa para los h</w:t>
      </w:r>
      <w:r w:rsidRPr="00284454">
        <w:rPr>
          <w:rFonts w:asciiTheme="minorHAnsi" w:hAnsiTheme="minorHAnsi"/>
          <w:sz w:val="22"/>
          <w:szCs w:val="22"/>
          <w:lang w:val="es-ES_tradnl"/>
        </w:rPr>
        <w:t xml:space="preserve">umedales de los Cárpatos </w:t>
      </w:r>
      <w:r w:rsidR="008B4CD3" w:rsidRPr="00284454">
        <w:rPr>
          <w:rFonts w:asciiTheme="minorHAnsi" w:hAnsiTheme="minorHAnsi"/>
          <w:sz w:val="22"/>
          <w:szCs w:val="22"/>
          <w:lang w:val="es-ES_tradnl"/>
        </w:rPr>
        <w:t>(</w:t>
      </w:r>
      <w:hyperlink r:id="rId17" w:history="1">
        <w:r w:rsidR="008B4CD3" w:rsidRPr="00284454">
          <w:rPr>
            <w:rStyle w:val="Hyperlink"/>
            <w:rFonts w:asciiTheme="minorHAnsi" w:hAnsiTheme="minorHAnsi"/>
            <w:sz w:val="22"/>
            <w:szCs w:val="22"/>
            <w:lang w:val="es-ES_tradnl"/>
          </w:rPr>
          <w:t>www.cwi.sk</w:t>
        </w:r>
      </w:hyperlink>
      <w:r w:rsidR="0012215D" w:rsidRPr="00284454">
        <w:rPr>
          <w:rFonts w:asciiTheme="minorHAnsi" w:hAnsiTheme="minorHAnsi"/>
          <w:sz w:val="22"/>
          <w:szCs w:val="22"/>
          <w:lang w:val="es-ES_tradnl"/>
        </w:rPr>
        <w:t>)</w:t>
      </w:r>
      <w:r w:rsidR="000D394B" w:rsidRPr="00284454">
        <w:rPr>
          <w:rFonts w:asciiTheme="minorHAnsi" w:hAnsiTheme="minorHAnsi"/>
          <w:sz w:val="22"/>
          <w:szCs w:val="22"/>
          <w:lang w:val="es-ES_tradnl"/>
        </w:rPr>
        <w:t xml:space="preserve"> </w:t>
      </w:r>
      <w:r w:rsidR="00C92680" w:rsidRPr="00284454">
        <w:rPr>
          <w:rFonts w:asciiTheme="minorHAnsi" w:hAnsiTheme="minorHAnsi"/>
          <w:sz w:val="22"/>
          <w:szCs w:val="22"/>
          <w:lang w:val="es-ES_tradnl"/>
        </w:rPr>
        <w:t>que aporta un vínculo útil para la cooperación centrada en los humedales entre el Convenio de los Cárpatos y la Convención de Ramsar</w:t>
      </w:r>
      <w:r w:rsidR="00FF73FE" w:rsidRPr="00284454">
        <w:rPr>
          <w:rFonts w:asciiTheme="minorHAnsi" w:hAnsiTheme="minorHAnsi"/>
          <w:sz w:val="22"/>
          <w:szCs w:val="22"/>
          <w:lang w:val="es-ES_tradnl"/>
        </w:rPr>
        <w:t>. Wetlands International r</w:t>
      </w:r>
      <w:r w:rsidR="00C92680" w:rsidRPr="00284454">
        <w:rPr>
          <w:rFonts w:asciiTheme="minorHAnsi" w:hAnsiTheme="minorHAnsi"/>
          <w:sz w:val="22"/>
          <w:szCs w:val="22"/>
          <w:lang w:val="es-ES_tradnl"/>
        </w:rPr>
        <w:t>evivió una propuesta rela</w:t>
      </w:r>
      <w:r w:rsidR="006A23F8" w:rsidRPr="00284454">
        <w:rPr>
          <w:rFonts w:asciiTheme="minorHAnsi" w:hAnsiTheme="minorHAnsi"/>
          <w:sz w:val="22"/>
          <w:szCs w:val="22"/>
          <w:lang w:val="es-ES_tradnl"/>
        </w:rPr>
        <w:t>tiva a una Iniciativa para los h</w:t>
      </w:r>
      <w:r w:rsidR="00C92680" w:rsidRPr="00284454">
        <w:rPr>
          <w:rFonts w:asciiTheme="minorHAnsi" w:hAnsiTheme="minorHAnsi"/>
          <w:sz w:val="22"/>
          <w:szCs w:val="22"/>
          <w:lang w:val="es-ES_tradnl"/>
        </w:rPr>
        <w:t xml:space="preserve">umedales del Mar Negro </w:t>
      </w:r>
      <w:r w:rsidR="00FF73FE" w:rsidRPr="00284454">
        <w:rPr>
          <w:rFonts w:asciiTheme="minorHAnsi" w:hAnsiTheme="minorHAnsi"/>
          <w:sz w:val="22"/>
          <w:szCs w:val="22"/>
          <w:lang w:val="es-ES_tradnl"/>
        </w:rPr>
        <w:t xml:space="preserve">(BlackSeaWet) </w:t>
      </w:r>
      <w:r w:rsidR="00C92680" w:rsidRPr="00284454">
        <w:rPr>
          <w:rFonts w:asciiTheme="minorHAnsi" w:hAnsiTheme="minorHAnsi"/>
          <w:sz w:val="22"/>
          <w:szCs w:val="22"/>
          <w:lang w:val="es-ES_tradnl"/>
        </w:rPr>
        <w:t xml:space="preserve">en </w:t>
      </w:r>
      <w:r w:rsidR="000D394B" w:rsidRPr="00284454">
        <w:rPr>
          <w:rFonts w:asciiTheme="minorHAnsi" w:hAnsiTheme="minorHAnsi"/>
          <w:sz w:val="22"/>
          <w:szCs w:val="22"/>
          <w:lang w:val="es-ES_tradnl"/>
        </w:rPr>
        <w:t xml:space="preserve">2006, </w:t>
      </w:r>
      <w:r w:rsidR="00C92680" w:rsidRPr="00284454">
        <w:rPr>
          <w:rFonts w:asciiTheme="minorHAnsi" w:hAnsiTheme="minorHAnsi"/>
          <w:sz w:val="22"/>
          <w:szCs w:val="22"/>
          <w:lang w:val="es-ES_tradnl"/>
        </w:rPr>
        <w:t xml:space="preserve">centrada en las zonas </w:t>
      </w:r>
      <w:r w:rsidR="006A23F8" w:rsidRPr="00284454">
        <w:rPr>
          <w:rFonts w:asciiTheme="minorHAnsi" w:hAnsiTheme="minorHAnsi"/>
          <w:sz w:val="22"/>
          <w:szCs w:val="22"/>
          <w:lang w:val="es-ES_tradnl"/>
        </w:rPr>
        <w:t>costeras</w:t>
      </w:r>
      <w:r w:rsidR="00C92680" w:rsidRPr="00284454">
        <w:rPr>
          <w:rFonts w:asciiTheme="minorHAnsi" w:hAnsiTheme="minorHAnsi"/>
          <w:sz w:val="22"/>
          <w:szCs w:val="22"/>
          <w:lang w:val="es-ES_tradnl"/>
        </w:rPr>
        <w:t xml:space="preserve"> de siete países limítrofes con el mar Negro y el mar de Azov</w:t>
      </w:r>
      <w:r w:rsidR="00FF73FE" w:rsidRPr="00284454">
        <w:rPr>
          <w:rFonts w:asciiTheme="minorHAnsi" w:hAnsiTheme="minorHAnsi"/>
          <w:sz w:val="22"/>
          <w:szCs w:val="22"/>
          <w:lang w:val="es-ES_tradnl"/>
        </w:rPr>
        <w:t xml:space="preserve"> (</w:t>
      </w:r>
      <w:hyperlink r:id="rId18" w:history="1">
        <w:r w:rsidR="008B4CD3" w:rsidRPr="00284454">
          <w:rPr>
            <w:rStyle w:val="Hyperlink"/>
            <w:rFonts w:asciiTheme="minorHAnsi" w:hAnsiTheme="minorHAnsi"/>
            <w:sz w:val="22"/>
            <w:szCs w:val="22"/>
            <w:lang w:val="es-ES_tradnl"/>
          </w:rPr>
          <w:t>www.blackseawet.org</w:t>
        </w:r>
      </w:hyperlink>
      <w:r w:rsidR="00C92680" w:rsidRPr="00284454">
        <w:rPr>
          <w:rFonts w:asciiTheme="minorHAnsi" w:hAnsiTheme="minorHAnsi"/>
          <w:sz w:val="22"/>
          <w:szCs w:val="22"/>
          <w:lang w:val="es-ES_tradnl"/>
        </w:rPr>
        <w:t xml:space="preserve">), en cuya labor han participado </w:t>
      </w:r>
      <w:r w:rsidR="004D3D98" w:rsidRPr="00284454">
        <w:rPr>
          <w:rFonts w:asciiTheme="minorHAnsi" w:hAnsiTheme="minorHAnsi"/>
          <w:sz w:val="22"/>
          <w:szCs w:val="22"/>
          <w:lang w:val="es-ES_tradnl"/>
        </w:rPr>
        <w:t xml:space="preserve">activamente </w:t>
      </w:r>
      <w:r w:rsidR="00C92680" w:rsidRPr="00284454">
        <w:rPr>
          <w:rFonts w:asciiTheme="minorHAnsi" w:hAnsiTheme="minorHAnsi"/>
          <w:sz w:val="22"/>
          <w:szCs w:val="22"/>
          <w:lang w:val="es-ES_tradnl"/>
        </w:rPr>
        <w:t>algunos de los países interesados</w:t>
      </w:r>
      <w:r w:rsidR="00FF73FE" w:rsidRPr="00284454">
        <w:rPr>
          <w:rFonts w:asciiTheme="minorHAnsi" w:hAnsiTheme="minorHAnsi"/>
          <w:sz w:val="22"/>
          <w:szCs w:val="22"/>
          <w:lang w:val="es-ES_tradnl"/>
        </w:rPr>
        <w:t xml:space="preserve">. </w:t>
      </w:r>
      <w:r w:rsidR="00C92680" w:rsidRPr="00284454">
        <w:rPr>
          <w:rFonts w:asciiTheme="minorHAnsi" w:hAnsiTheme="minorHAnsi"/>
          <w:sz w:val="22"/>
          <w:szCs w:val="22"/>
          <w:lang w:val="es-ES_tradnl"/>
        </w:rPr>
        <w:t xml:space="preserve">Dos de ellos, </w:t>
      </w:r>
      <w:r w:rsidR="00FF73FE" w:rsidRPr="00284454">
        <w:rPr>
          <w:rFonts w:asciiTheme="minorHAnsi" w:hAnsiTheme="minorHAnsi"/>
          <w:sz w:val="22"/>
          <w:szCs w:val="22"/>
          <w:lang w:val="es-ES_tradnl"/>
        </w:rPr>
        <w:t xml:space="preserve">Bulgaria </w:t>
      </w:r>
      <w:r w:rsidR="00C92680" w:rsidRPr="00284454">
        <w:rPr>
          <w:rFonts w:asciiTheme="minorHAnsi" w:hAnsiTheme="minorHAnsi"/>
          <w:sz w:val="22"/>
          <w:szCs w:val="22"/>
          <w:lang w:val="es-ES_tradnl"/>
        </w:rPr>
        <w:t xml:space="preserve">y </w:t>
      </w:r>
      <w:r w:rsidR="00A40FFC" w:rsidRPr="00284454">
        <w:rPr>
          <w:rFonts w:asciiTheme="minorHAnsi" w:hAnsiTheme="minorHAnsi"/>
          <w:sz w:val="22"/>
          <w:szCs w:val="22"/>
          <w:lang w:val="es-ES_tradnl"/>
        </w:rPr>
        <w:t>Turquía</w:t>
      </w:r>
      <w:r w:rsidR="00FF73FE" w:rsidRPr="00284454">
        <w:rPr>
          <w:rFonts w:asciiTheme="minorHAnsi" w:hAnsiTheme="minorHAnsi"/>
          <w:sz w:val="22"/>
          <w:szCs w:val="22"/>
          <w:lang w:val="es-ES_tradnl"/>
        </w:rPr>
        <w:t xml:space="preserve">, </w:t>
      </w:r>
      <w:r w:rsidR="00C92680" w:rsidRPr="00284454">
        <w:rPr>
          <w:rFonts w:asciiTheme="minorHAnsi" w:hAnsiTheme="minorHAnsi"/>
          <w:sz w:val="22"/>
          <w:szCs w:val="22"/>
          <w:lang w:val="es-ES_tradnl"/>
        </w:rPr>
        <w:t xml:space="preserve">también son miembros de la Iniciativa </w:t>
      </w:r>
      <w:r w:rsidR="00705DC8">
        <w:rPr>
          <w:rFonts w:asciiTheme="minorHAnsi" w:hAnsiTheme="minorHAnsi"/>
          <w:sz w:val="22"/>
          <w:szCs w:val="22"/>
          <w:lang w:val="es-ES_tradnl"/>
        </w:rPr>
        <w:t>MedWet</w:t>
      </w:r>
      <w:r w:rsidR="00FF73FE" w:rsidRPr="00284454">
        <w:rPr>
          <w:rFonts w:asciiTheme="minorHAnsi" w:hAnsiTheme="minorHAnsi"/>
          <w:sz w:val="22"/>
          <w:szCs w:val="22"/>
          <w:lang w:val="es-ES_tradnl"/>
        </w:rPr>
        <w:t xml:space="preserve">. </w:t>
      </w:r>
      <w:r w:rsidR="00C92680" w:rsidRPr="00284454">
        <w:rPr>
          <w:rFonts w:asciiTheme="minorHAnsi" w:hAnsiTheme="minorHAnsi"/>
          <w:sz w:val="22"/>
          <w:szCs w:val="22"/>
          <w:lang w:val="es-ES_tradnl"/>
        </w:rPr>
        <w:t xml:space="preserve">Con toda esta experiencia de cooperación regional reunida en los últimos </w:t>
      </w:r>
      <w:r w:rsidR="000D394B" w:rsidRPr="00284454">
        <w:rPr>
          <w:rFonts w:asciiTheme="minorHAnsi" w:hAnsiTheme="minorHAnsi"/>
          <w:sz w:val="22"/>
          <w:szCs w:val="22"/>
          <w:lang w:val="es-ES_tradnl"/>
        </w:rPr>
        <w:t>15</w:t>
      </w:r>
      <w:r w:rsidR="0012215D" w:rsidRPr="00284454">
        <w:rPr>
          <w:rFonts w:asciiTheme="minorHAnsi" w:hAnsiTheme="minorHAnsi"/>
          <w:sz w:val="22"/>
          <w:szCs w:val="22"/>
          <w:lang w:val="es-ES_tradnl"/>
        </w:rPr>
        <w:t xml:space="preserve"> </w:t>
      </w:r>
      <w:r w:rsidR="00C92680" w:rsidRPr="00284454">
        <w:rPr>
          <w:rFonts w:asciiTheme="minorHAnsi" w:hAnsiTheme="minorHAnsi"/>
          <w:sz w:val="22"/>
          <w:szCs w:val="22"/>
          <w:lang w:val="es-ES_tradnl"/>
        </w:rPr>
        <w:t>años, el potencial de intercambios, trasferencia de conocimientos prácticos, cooperación y sinergias entre las distintas Iniciativas Regionales de Europa es enorme y debería continuar impulsándose</w:t>
      </w:r>
      <w:r w:rsidR="00E71CFC"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C90042" w:rsidRPr="00284454">
        <w:rPr>
          <w:rFonts w:asciiTheme="minorHAnsi" w:hAnsiTheme="minorHAnsi"/>
          <w:sz w:val="22"/>
          <w:szCs w:val="22"/>
          <w:lang w:val="es-ES_tradnl"/>
        </w:rPr>
        <w:t xml:space="preserve"> </w:t>
      </w:r>
      <w:r w:rsidR="00E71CFC" w:rsidRPr="00284454">
        <w:rPr>
          <w:rFonts w:asciiTheme="minorHAnsi" w:hAnsiTheme="minorHAnsi"/>
          <w:sz w:val="22"/>
          <w:szCs w:val="22"/>
          <w:lang w:val="es-ES_tradnl"/>
        </w:rPr>
        <w:t>3.2.1)</w:t>
      </w:r>
      <w:r w:rsidR="00FF73FE" w:rsidRPr="00284454">
        <w:rPr>
          <w:rFonts w:asciiTheme="minorHAnsi" w:hAnsiTheme="minorHAnsi"/>
          <w:sz w:val="22"/>
          <w:szCs w:val="22"/>
          <w:lang w:val="es-ES_tradnl"/>
        </w:rPr>
        <w:t>.</w:t>
      </w:r>
    </w:p>
    <w:p w:rsidR="0001533C" w:rsidRPr="00284454" w:rsidRDefault="0001533C" w:rsidP="00E41376">
      <w:pPr>
        <w:ind w:left="426" w:hanging="426"/>
        <w:rPr>
          <w:rFonts w:eastAsia="Garamond" w:cs="Garamond"/>
          <w:lang w:val="es-ES_tradnl"/>
        </w:rPr>
      </w:pPr>
    </w:p>
    <w:p w:rsidR="0001533C" w:rsidRPr="00284454" w:rsidRDefault="00DF04F9" w:rsidP="00E41376">
      <w:pPr>
        <w:pStyle w:val="BodyText"/>
        <w:numPr>
          <w:ilvl w:val="0"/>
          <w:numId w:val="7"/>
        </w:numPr>
        <w:ind w:left="426" w:right="372" w:hanging="426"/>
        <w:rPr>
          <w:rFonts w:asciiTheme="minorHAnsi" w:hAnsiTheme="minorHAnsi"/>
          <w:sz w:val="22"/>
          <w:szCs w:val="22"/>
          <w:lang w:val="es-ES_tradnl"/>
        </w:rPr>
      </w:pPr>
      <w:r w:rsidRPr="00284454">
        <w:rPr>
          <w:rFonts w:asciiTheme="minorHAnsi" w:hAnsiTheme="minorHAnsi"/>
          <w:sz w:val="22"/>
          <w:szCs w:val="22"/>
          <w:lang w:val="es-ES_tradnl"/>
        </w:rPr>
        <w:t xml:space="preserve">Estas redes regionales de cooperación, creación de capacidad y </w:t>
      </w:r>
      <w:r w:rsidR="006A23F8" w:rsidRPr="00284454">
        <w:rPr>
          <w:rFonts w:asciiTheme="minorHAnsi" w:hAnsiTheme="minorHAnsi"/>
          <w:sz w:val="22"/>
          <w:szCs w:val="22"/>
          <w:lang w:val="es-ES_tradnl"/>
        </w:rPr>
        <w:t>capacitación</w:t>
      </w:r>
      <w:r w:rsidRPr="00284454">
        <w:rPr>
          <w:rFonts w:asciiTheme="minorHAnsi" w:hAnsiTheme="minorHAnsi"/>
          <w:sz w:val="22"/>
          <w:szCs w:val="22"/>
          <w:lang w:val="es-ES_tradnl"/>
        </w:rPr>
        <w:t xml:space="preserve"> necesitan colaborar más con los coordinadores nacionales de Ramsar en cuestiones científicas y técnicas </w:t>
      </w:r>
      <w:r w:rsidR="00FF73FE" w:rsidRPr="00284454">
        <w:rPr>
          <w:rFonts w:asciiTheme="minorHAnsi" w:hAnsiTheme="minorHAnsi"/>
          <w:sz w:val="22"/>
          <w:szCs w:val="22"/>
          <w:lang w:val="es-ES_tradnl"/>
        </w:rPr>
        <w:t>(</w:t>
      </w:r>
      <w:r w:rsidR="007756C5" w:rsidRPr="00284454">
        <w:rPr>
          <w:rFonts w:asciiTheme="minorHAnsi" w:hAnsiTheme="minorHAnsi"/>
          <w:sz w:val="22"/>
          <w:szCs w:val="22"/>
          <w:lang w:val="es-ES_tradnl"/>
        </w:rPr>
        <w:t>GECT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y de comunicación, educación, concienciación y participación </w:t>
      </w:r>
      <w:r w:rsidR="0012215D" w:rsidRPr="00284454">
        <w:rPr>
          <w:rFonts w:asciiTheme="minorHAnsi" w:hAnsiTheme="minorHAnsi"/>
          <w:sz w:val="22"/>
          <w:szCs w:val="22"/>
          <w:lang w:val="es-ES_tradnl"/>
        </w:rPr>
        <w:t>(</w:t>
      </w:r>
      <w:r w:rsidR="007756C5" w:rsidRPr="00284454">
        <w:rPr>
          <w:rFonts w:asciiTheme="minorHAnsi" w:hAnsiTheme="minorHAnsi"/>
          <w:sz w:val="22"/>
          <w:szCs w:val="22"/>
          <w:lang w:val="es-ES_tradnl"/>
        </w:rPr>
        <w:t>CECoP</w:t>
      </w:r>
      <w:r w:rsidR="0012215D" w:rsidRPr="00284454">
        <w:rPr>
          <w:rFonts w:asciiTheme="minorHAnsi" w:hAnsiTheme="minorHAnsi"/>
          <w:sz w:val="22"/>
          <w:szCs w:val="22"/>
          <w:lang w:val="es-ES_tradnl"/>
        </w:rPr>
        <w:t xml:space="preserve">). </w:t>
      </w:r>
      <w:r w:rsidR="001E4E3F" w:rsidRPr="00284454">
        <w:rPr>
          <w:rFonts w:asciiTheme="minorHAnsi" w:hAnsiTheme="minorHAnsi"/>
          <w:sz w:val="22"/>
          <w:szCs w:val="22"/>
          <w:lang w:val="es-ES_tradnl"/>
        </w:rPr>
        <w:t>Cabe esperar que las Iniciativas Regionales adapten sus actividades al nuevo Plan Estratégico de Ramsar y apoyen la aplicación de la Convención sobre el terreno</w:t>
      </w:r>
      <w:r w:rsidR="00FF73FE" w:rsidRPr="00284454">
        <w:rPr>
          <w:rFonts w:asciiTheme="minorHAnsi" w:hAnsiTheme="minorHAnsi"/>
          <w:sz w:val="22"/>
          <w:szCs w:val="22"/>
          <w:lang w:val="es-ES_tradnl"/>
        </w:rPr>
        <w:t>.</w:t>
      </w:r>
      <w:r w:rsidR="0000771D" w:rsidRPr="00284454">
        <w:rPr>
          <w:rFonts w:asciiTheme="minorHAnsi" w:hAnsiTheme="minorHAnsi"/>
          <w:sz w:val="22"/>
          <w:szCs w:val="22"/>
          <w:lang w:val="es-ES_tradnl"/>
        </w:rPr>
        <w:t xml:space="preserve"> </w:t>
      </w:r>
      <w:r w:rsidR="00DB57CF" w:rsidRPr="00284454">
        <w:rPr>
          <w:rFonts w:asciiTheme="minorHAnsi" w:hAnsiTheme="minorHAnsi"/>
          <w:sz w:val="22"/>
          <w:szCs w:val="22"/>
          <w:lang w:val="es-ES_tradnl"/>
        </w:rPr>
        <w:t>Al contrar</w:t>
      </w:r>
      <w:r w:rsidR="001E4E3F" w:rsidRPr="00284454">
        <w:rPr>
          <w:rFonts w:asciiTheme="minorHAnsi" w:hAnsiTheme="minorHAnsi"/>
          <w:sz w:val="22"/>
          <w:szCs w:val="22"/>
          <w:lang w:val="es-ES_tradnl"/>
        </w:rPr>
        <w:t>io que en otras regiones, en Europa todavía no existe ningún centro regional de Ramsar para la capacitación y la investigación sobre humedales</w:t>
      </w:r>
      <w:r w:rsidR="00E71CFC" w:rsidRPr="00284454">
        <w:rPr>
          <w:rFonts w:asciiTheme="minorHAnsi" w:hAnsiTheme="minorHAnsi"/>
          <w:sz w:val="22"/>
          <w:szCs w:val="22"/>
          <w:lang w:val="es-ES_tradnl"/>
        </w:rPr>
        <w:t xml:space="preserve">. </w:t>
      </w:r>
      <w:r w:rsidR="005B579D" w:rsidRPr="00284454">
        <w:rPr>
          <w:rFonts w:asciiTheme="minorHAnsi" w:hAnsiTheme="minorHAnsi"/>
          <w:sz w:val="22"/>
          <w:szCs w:val="22"/>
          <w:lang w:val="es-ES_tradnl"/>
        </w:rPr>
        <w:t xml:space="preserve">No obstante, hay un centro de investigación independiente bien establecido para la conservación de los humedales del Mediterráneo </w:t>
      </w:r>
      <w:r w:rsidR="00E71CFC" w:rsidRPr="00284454">
        <w:rPr>
          <w:rFonts w:asciiTheme="minorHAnsi" w:hAnsiTheme="minorHAnsi"/>
          <w:sz w:val="22"/>
          <w:szCs w:val="22"/>
          <w:lang w:val="es-ES_tradnl"/>
        </w:rPr>
        <w:t>(</w:t>
      </w:r>
      <w:hyperlink r:id="rId19" w:history="1">
        <w:r w:rsidR="00E71CFC" w:rsidRPr="00284454">
          <w:rPr>
            <w:rStyle w:val="Hyperlink"/>
            <w:rFonts w:asciiTheme="minorHAnsi" w:hAnsiTheme="minorHAnsi"/>
            <w:sz w:val="22"/>
            <w:szCs w:val="22"/>
            <w:lang w:val="es-ES_tradnl"/>
          </w:rPr>
          <w:t>www.tourduvalat.org</w:t>
        </w:r>
      </w:hyperlink>
      <w:r w:rsidR="00AE0BAC" w:rsidRPr="00284454">
        <w:rPr>
          <w:rFonts w:asciiTheme="minorHAnsi" w:hAnsiTheme="minorHAnsi"/>
          <w:sz w:val="22"/>
          <w:szCs w:val="22"/>
          <w:lang w:val="es-ES_tradnl"/>
        </w:rPr>
        <w:t xml:space="preserve">) </w:t>
      </w:r>
      <w:r w:rsidR="005B579D" w:rsidRPr="00284454">
        <w:rPr>
          <w:rFonts w:asciiTheme="minorHAnsi" w:hAnsiTheme="minorHAnsi"/>
          <w:sz w:val="22"/>
          <w:szCs w:val="22"/>
          <w:lang w:val="es-ES_tradnl"/>
        </w:rPr>
        <w:t xml:space="preserve">que colabora estrechamente con la Iniciativa </w:t>
      </w:r>
      <w:r w:rsidR="00705DC8">
        <w:rPr>
          <w:rFonts w:asciiTheme="minorHAnsi" w:hAnsiTheme="minorHAnsi"/>
          <w:sz w:val="22"/>
          <w:szCs w:val="22"/>
          <w:lang w:val="es-ES_tradnl"/>
        </w:rPr>
        <w:t>MedWet</w:t>
      </w:r>
      <w:r w:rsidR="005B579D" w:rsidRPr="00284454">
        <w:rPr>
          <w:rFonts w:asciiTheme="minorHAnsi" w:hAnsiTheme="minorHAnsi"/>
          <w:sz w:val="22"/>
          <w:szCs w:val="22"/>
          <w:lang w:val="es-ES_tradnl"/>
        </w:rPr>
        <w:t xml:space="preserve"> de </w:t>
      </w:r>
      <w:r w:rsidR="00321521" w:rsidRPr="00284454">
        <w:rPr>
          <w:rFonts w:asciiTheme="minorHAnsi" w:hAnsiTheme="minorHAnsi"/>
          <w:sz w:val="22"/>
          <w:szCs w:val="22"/>
          <w:lang w:val="es-ES_tradnl"/>
        </w:rPr>
        <w:t>Ramsar</w:t>
      </w:r>
      <w:r w:rsidR="005B579D" w:rsidRPr="00284454">
        <w:rPr>
          <w:rFonts w:asciiTheme="minorHAnsi" w:hAnsiTheme="minorHAnsi"/>
          <w:sz w:val="22"/>
          <w:szCs w:val="22"/>
          <w:lang w:val="es-ES_tradnl"/>
        </w:rPr>
        <w:t xml:space="preserve"> y con </w:t>
      </w:r>
      <w:r w:rsidR="007756C5" w:rsidRPr="00284454">
        <w:rPr>
          <w:rFonts w:asciiTheme="minorHAnsi" w:hAnsiTheme="minorHAnsi"/>
          <w:sz w:val="22"/>
          <w:szCs w:val="22"/>
          <w:lang w:val="es-ES_tradnl"/>
        </w:rPr>
        <w:t>el GECT</w:t>
      </w:r>
      <w:r w:rsidR="00C90042" w:rsidRPr="00284454">
        <w:rPr>
          <w:rFonts w:asciiTheme="minorHAnsi" w:hAnsiTheme="minorHAnsi"/>
          <w:sz w:val="22"/>
          <w:szCs w:val="22"/>
          <w:lang w:val="es-ES_tradnl"/>
        </w:rPr>
        <w:t xml:space="preserve"> </w:t>
      </w:r>
      <w:r w:rsidR="005B579D" w:rsidRPr="00284454">
        <w:rPr>
          <w:rFonts w:asciiTheme="minorHAnsi" w:hAnsiTheme="minorHAnsi"/>
          <w:sz w:val="22"/>
          <w:szCs w:val="22"/>
          <w:lang w:val="es-ES_tradnl"/>
        </w:rPr>
        <w:t xml:space="preserve">mediante su </w:t>
      </w:r>
      <w:r w:rsidR="00AE0BAC" w:rsidRPr="00284454">
        <w:rPr>
          <w:rFonts w:asciiTheme="minorHAnsi" w:hAnsiTheme="minorHAnsi"/>
          <w:sz w:val="22"/>
          <w:szCs w:val="22"/>
          <w:lang w:val="es-ES_tradnl"/>
        </w:rPr>
        <w:t>“</w:t>
      </w:r>
      <w:r w:rsidR="005B579D" w:rsidRPr="00284454">
        <w:rPr>
          <w:rFonts w:asciiTheme="minorHAnsi" w:hAnsiTheme="minorHAnsi"/>
          <w:sz w:val="22"/>
          <w:szCs w:val="22"/>
          <w:lang w:val="es-ES_tradnl"/>
        </w:rPr>
        <w:t xml:space="preserve">Observatorio de </w:t>
      </w:r>
      <w:r w:rsidR="00A408A9" w:rsidRPr="00284454">
        <w:rPr>
          <w:rFonts w:asciiTheme="minorHAnsi" w:hAnsiTheme="minorHAnsi"/>
          <w:sz w:val="22"/>
          <w:szCs w:val="22"/>
          <w:lang w:val="es-ES_tradnl"/>
        </w:rPr>
        <w:t xml:space="preserve">los </w:t>
      </w:r>
      <w:r w:rsidR="005B579D" w:rsidRPr="00284454">
        <w:rPr>
          <w:rFonts w:asciiTheme="minorHAnsi" w:hAnsiTheme="minorHAnsi"/>
          <w:sz w:val="22"/>
          <w:szCs w:val="22"/>
          <w:lang w:val="es-ES_tradnl"/>
        </w:rPr>
        <w:t>Humedales del Mediterráneo</w:t>
      </w:r>
      <w:r w:rsidR="00AE0BAC" w:rsidRPr="00284454">
        <w:rPr>
          <w:rFonts w:asciiTheme="minorHAnsi" w:hAnsiTheme="minorHAnsi"/>
          <w:sz w:val="22"/>
          <w:szCs w:val="22"/>
          <w:lang w:val="es-ES_tradnl"/>
        </w:rPr>
        <w:t>”</w:t>
      </w:r>
      <w:r w:rsidR="00E71CFC"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C90042" w:rsidRPr="00284454">
        <w:rPr>
          <w:rFonts w:asciiTheme="minorHAnsi" w:hAnsiTheme="minorHAnsi"/>
          <w:sz w:val="22"/>
          <w:szCs w:val="22"/>
          <w:lang w:val="es-ES_tradnl"/>
        </w:rPr>
        <w:t xml:space="preserve"> </w:t>
      </w:r>
      <w:r w:rsidR="00E71CFC" w:rsidRPr="00284454">
        <w:rPr>
          <w:rFonts w:asciiTheme="minorHAnsi" w:hAnsiTheme="minorHAnsi"/>
          <w:sz w:val="22"/>
          <w:szCs w:val="22"/>
          <w:lang w:val="es-ES_tradnl"/>
        </w:rPr>
        <w:t>3.2.2).</w:t>
      </w:r>
    </w:p>
    <w:p w:rsidR="0001533C" w:rsidRPr="00284454" w:rsidRDefault="0001533C" w:rsidP="007776D0">
      <w:pPr>
        <w:rPr>
          <w:rFonts w:eastAsia="Garamond" w:cs="Garamond"/>
          <w:lang w:val="es-ES_tradnl"/>
        </w:rPr>
      </w:pPr>
    </w:p>
    <w:p w:rsidR="0001533C" w:rsidRPr="00284454" w:rsidRDefault="006B0DBD" w:rsidP="007776D0">
      <w:pPr>
        <w:rPr>
          <w:rFonts w:eastAsia="Garamond" w:cs="Garamond"/>
          <w:lang w:val="es-ES_tradnl"/>
        </w:rPr>
      </w:pPr>
      <w:r w:rsidRPr="00284454">
        <w:rPr>
          <w:b/>
          <w:lang w:val="es-ES_tradnl"/>
        </w:rPr>
        <w:t xml:space="preserve">Asistencia internacional </w:t>
      </w:r>
      <w:r w:rsidR="00FF73FE" w:rsidRPr="00284454">
        <w:rPr>
          <w:i/>
          <w:lang w:val="es-ES_tradnl"/>
        </w:rPr>
        <w:t>(</w:t>
      </w:r>
      <w:r w:rsidR="00CB2F94" w:rsidRPr="00284454">
        <w:rPr>
          <w:i/>
          <w:lang w:val="es-ES_tradnl"/>
        </w:rPr>
        <w:t>Estrategia</w:t>
      </w:r>
      <w:r w:rsidR="00FF73FE" w:rsidRPr="00284454">
        <w:rPr>
          <w:i/>
          <w:lang w:val="es-ES_tradnl"/>
        </w:rPr>
        <w:t xml:space="preserve"> 3.3)</w:t>
      </w:r>
    </w:p>
    <w:p w:rsidR="0001533C" w:rsidRPr="00284454" w:rsidRDefault="0001533C" w:rsidP="007776D0">
      <w:pPr>
        <w:rPr>
          <w:rFonts w:eastAsia="Garamond" w:cs="Garamond"/>
          <w:i/>
          <w:lang w:val="es-ES_tradnl"/>
        </w:rPr>
      </w:pPr>
    </w:p>
    <w:p w:rsidR="00E67917" w:rsidRPr="00284454" w:rsidRDefault="009E7B87" w:rsidP="00E41376">
      <w:pPr>
        <w:pStyle w:val="BodyText"/>
        <w:numPr>
          <w:ilvl w:val="0"/>
          <w:numId w:val="7"/>
        </w:numPr>
        <w:ind w:left="426" w:right="372" w:hanging="426"/>
        <w:rPr>
          <w:rFonts w:asciiTheme="minorHAnsi" w:hAnsiTheme="minorHAnsi"/>
          <w:sz w:val="22"/>
          <w:szCs w:val="22"/>
          <w:lang w:val="es-ES_tradnl"/>
        </w:rPr>
      </w:pPr>
      <w:r w:rsidRPr="00284454">
        <w:rPr>
          <w:rFonts w:asciiTheme="minorHAnsi" w:hAnsiTheme="minorHAnsi"/>
          <w:sz w:val="22"/>
          <w:szCs w:val="22"/>
          <w:lang w:val="es-ES_tradnl"/>
        </w:rPr>
        <w:t xml:space="preserve">Se pide a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que promuevan la asistencia internacional </w:t>
      </w:r>
      <w:r w:rsidR="008560F1" w:rsidRPr="00284454">
        <w:rPr>
          <w:rFonts w:asciiTheme="minorHAnsi" w:hAnsiTheme="minorHAnsi"/>
          <w:sz w:val="22"/>
          <w:szCs w:val="22"/>
          <w:lang w:val="es-ES_tradnl"/>
        </w:rPr>
        <w:t>para la conservación y e</w:t>
      </w:r>
      <w:r w:rsidR="00A408A9" w:rsidRPr="00284454">
        <w:rPr>
          <w:rFonts w:asciiTheme="minorHAnsi" w:hAnsiTheme="minorHAnsi"/>
          <w:sz w:val="22"/>
          <w:szCs w:val="22"/>
          <w:lang w:val="es-ES_tradnl"/>
        </w:rPr>
        <w:t>l uso racional de los humedales</w:t>
      </w:r>
      <w:r w:rsidR="008560F1" w:rsidRPr="00284454">
        <w:rPr>
          <w:rFonts w:asciiTheme="minorHAnsi" w:hAnsiTheme="minorHAnsi"/>
          <w:sz w:val="22"/>
          <w:szCs w:val="22"/>
          <w:lang w:val="es-ES_tradnl"/>
        </w:rPr>
        <w:t xml:space="preserve"> y velen por que las salvaguardias y las evaluaciones ambientales sean un componente integral de todos los proyectos de desarrollo que afecten a humedales, con inclusión de las inversiones extranjeras y nacionales. </w:t>
      </w:r>
      <w:r w:rsidR="008645E8" w:rsidRPr="00284454">
        <w:rPr>
          <w:rFonts w:asciiTheme="minorHAnsi" w:hAnsiTheme="minorHAnsi"/>
          <w:sz w:val="22"/>
          <w:szCs w:val="22"/>
          <w:lang w:val="es-ES_tradnl"/>
        </w:rPr>
        <w:t xml:space="preserve">Parece que no todos los coordinadores de Ramsar de países europeos que cuentan con un organismo de asistencia para el desarrollo </w:t>
      </w:r>
      <w:r w:rsidR="00E67917" w:rsidRPr="00284454">
        <w:rPr>
          <w:rFonts w:asciiTheme="minorHAnsi" w:hAnsiTheme="minorHAnsi"/>
          <w:sz w:val="22"/>
          <w:szCs w:val="22"/>
          <w:lang w:val="es-ES_tradnl"/>
        </w:rPr>
        <w:t>(</w:t>
      </w:r>
      <w:r w:rsidR="008645E8" w:rsidRPr="00284454">
        <w:rPr>
          <w:rFonts w:asciiTheme="minorHAnsi" w:hAnsiTheme="minorHAnsi"/>
          <w:sz w:val="22"/>
          <w:szCs w:val="22"/>
          <w:lang w:val="es-ES_tradnl"/>
        </w:rPr>
        <w:t>“países donantes”</w:t>
      </w:r>
      <w:r w:rsidR="00E67917" w:rsidRPr="00284454">
        <w:rPr>
          <w:rFonts w:asciiTheme="minorHAnsi" w:hAnsiTheme="minorHAnsi"/>
          <w:sz w:val="22"/>
          <w:szCs w:val="22"/>
          <w:lang w:val="es-ES_tradnl"/>
        </w:rPr>
        <w:t xml:space="preserve">) </w:t>
      </w:r>
      <w:r w:rsidR="008645E8" w:rsidRPr="00284454">
        <w:rPr>
          <w:rFonts w:asciiTheme="minorHAnsi" w:hAnsiTheme="minorHAnsi"/>
          <w:sz w:val="22"/>
          <w:szCs w:val="22"/>
          <w:lang w:val="es-ES_tradnl"/>
        </w:rPr>
        <w:t xml:space="preserve">tienen conocimientos sobre los proyectos apoyados por dicho organismo </w:t>
      </w:r>
      <w:r w:rsidR="00967634" w:rsidRPr="00284454">
        <w:rPr>
          <w:rFonts w:asciiTheme="minorHAnsi" w:hAnsiTheme="minorHAnsi"/>
          <w:sz w:val="22"/>
          <w:szCs w:val="22"/>
          <w:lang w:val="es-ES_tradnl"/>
        </w:rPr>
        <w:t>(</w:t>
      </w:r>
      <w:r w:rsidR="008645E8" w:rsidRPr="00284454">
        <w:rPr>
          <w:rFonts w:asciiTheme="minorHAnsi" w:hAnsiTheme="minorHAnsi"/>
          <w:sz w:val="22"/>
          <w:szCs w:val="22"/>
          <w:lang w:val="es-ES_tradnl"/>
        </w:rPr>
        <w:t xml:space="preserve">véase el </w:t>
      </w:r>
      <w:r w:rsidR="00A82DD9" w:rsidRPr="00284454">
        <w:rPr>
          <w:rFonts w:asciiTheme="minorHAnsi" w:hAnsiTheme="minorHAnsi"/>
          <w:sz w:val="22"/>
          <w:szCs w:val="22"/>
          <w:lang w:val="es-ES_tradnl"/>
        </w:rPr>
        <w:t>Anexo</w:t>
      </w:r>
      <w:r w:rsidR="00967634" w:rsidRPr="00284454">
        <w:rPr>
          <w:rFonts w:asciiTheme="minorHAnsi" w:hAnsiTheme="minorHAnsi"/>
          <w:sz w:val="22"/>
          <w:szCs w:val="22"/>
          <w:lang w:val="es-ES_tradnl"/>
        </w:rPr>
        <w:t xml:space="preserve"> 2)</w:t>
      </w:r>
      <w:r w:rsidR="00E67917" w:rsidRPr="00284454">
        <w:rPr>
          <w:rFonts w:asciiTheme="minorHAnsi" w:hAnsiTheme="minorHAnsi"/>
          <w:sz w:val="22"/>
          <w:szCs w:val="22"/>
          <w:lang w:val="es-ES_tradnl"/>
        </w:rPr>
        <w:t xml:space="preserve">, </w:t>
      </w:r>
      <w:r w:rsidR="008645E8" w:rsidRPr="00284454">
        <w:rPr>
          <w:rFonts w:asciiTheme="minorHAnsi" w:hAnsiTheme="minorHAnsi"/>
          <w:sz w:val="22"/>
          <w:szCs w:val="22"/>
          <w:lang w:val="es-ES_tradnl"/>
        </w:rPr>
        <w:t xml:space="preserve">si aporta financiación para apoyar la conservación y el manejo de humedales en otros países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D45030"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3.3.1)</w:t>
      </w:r>
      <w:r w:rsidR="008645E8" w:rsidRPr="00284454">
        <w:rPr>
          <w:rFonts w:asciiTheme="minorHAnsi" w:hAnsiTheme="minorHAnsi"/>
          <w:sz w:val="22"/>
          <w:szCs w:val="22"/>
          <w:lang w:val="es-ES_tradnl"/>
        </w:rPr>
        <w:t xml:space="preserve"> y si se han incluido cláusulas de salvaguarda y evaluaciones ambientales en los proyectos de desarrollo propuestos por el organismo</w:t>
      </w:r>
      <w:r w:rsidR="00E67917" w:rsidRPr="00284454">
        <w:rPr>
          <w:rFonts w:asciiTheme="minorHAnsi" w:hAnsiTheme="minorHAnsi"/>
          <w:sz w:val="22"/>
          <w:szCs w:val="22"/>
          <w:lang w:val="es-ES_tradnl"/>
        </w:rPr>
        <w:t xml:space="preserve"> (3.3.2)</w:t>
      </w:r>
      <w:r w:rsidR="00FF73FE" w:rsidRPr="00284454">
        <w:rPr>
          <w:rFonts w:asciiTheme="minorHAnsi" w:hAnsiTheme="minorHAnsi"/>
          <w:sz w:val="22"/>
          <w:szCs w:val="22"/>
          <w:lang w:val="es-ES_tradnl"/>
        </w:rPr>
        <w:t xml:space="preserve">. </w:t>
      </w:r>
      <w:r w:rsidR="00F55CB2" w:rsidRPr="00284454">
        <w:rPr>
          <w:rFonts w:asciiTheme="minorHAnsi" w:hAnsiTheme="minorHAnsi"/>
          <w:sz w:val="22"/>
          <w:szCs w:val="22"/>
          <w:lang w:val="es-ES_tradnl"/>
        </w:rPr>
        <w:t xml:space="preserve">Pero Alemania (BMZ, GIZ, KfW), </w:t>
      </w:r>
      <w:r w:rsidR="006C4C2C" w:rsidRPr="00284454">
        <w:rPr>
          <w:rFonts w:asciiTheme="minorHAnsi" w:hAnsiTheme="minorHAnsi"/>
          <w:sz w:val="22"/>
          <w:szCs w:val="22"/>
          <w:lang w:val="es-ES_tradnl"/>
        </w:rPr>
        <w:t>Dinamarca</w:t>
      </w:r>
      <w:r w:rsidR="00D6402D" w:rsidRPr="00284454">
        <w:rPr>
          <w:rFonts w:asciiTheme="minorHAnsi" w:hAnsiTheme="minorHAnsi"/>
          <w:sz w:val="22"/>
          <w:szCs w:val="22"/>
          <w:lang w:val="es-ES_tradnl"/>
        </w:rPr>
        <w:t xml:space="preserve"> (DANIDA), </w:t>
      </w:r>
      <w:r w:rsidR="00F55CB2" w:rsidRPr="00284454">
        <w:rPr>
          <w:rFonts w:asciiTheme="minorHAnsi" w:hAnsiTheme="minorHAnsi"/>
          <w:sz w:val="22"/>
          <w:szCs w:val="22"/>
          <w:lang w:val="es-ES_tradnl"/>
        </w:rPr>
        <w:t xml:space="preserve">Eslovaquia, Eslovenia, España (PDCE, LifeWeb), </w:t>
      </w:r>
      <w:r w:rsidR="006C4C2C" w:rsidRPr="00284454">
        <w:rPr>
          <w:rFonts w:asciiTheme="minorHAnsi" w:hAnsiTheme="minorHAnsi"/>
          <w:sz w:val="22"/>
          <w:szCs w:val="22"/>
          <w:lang w:val="es-ES_tradnl"/>
        </w:rPr>
        <w:t>Francia</w:t>
      </w:r>
      <w:r w:rsidR="00D6402D" w:rsidRPr="00284454">
        <w:rPr>
          <w:rFonts w:asciiTheme="minorHAnsi" w:hAnsiTheme="minorHAnsi"/>
          <w:sz w:val="22"/>
          <w:szCs w:val="22"/>
          <w:lang w:val="es-ES_tradnl"/>
        </w:rPr>
        <w:t xml:space="preserve"> (AFD, FFEM), </w:t>
      </w:r>
      <w:r w:rsidR="00A40FFC" w:rsidRPr="00284454">
        <w:rPr>
          <w:rFonts w:asciiTheme="minorHAnsi" w:hAnsiTheme="minorHAnsi"/>
          <w:sz w:val="22"/>
          <w:szCs w:val="22"/>
          <w:lang w:val="es-ES_tradnl"/>
        </w:rPr>
        <w:t>Noruega</w:t>
      </w:r>
      <w:r w:rsidR="00F55CB2" w:rsidRPr="00284454">
        <w:rPr>
          <w:rFonts w:asciiTheme="minorHAnsi" w:hAnsiTheme="minorHAnsi"/>
          <w:sz w:val="22"/>
          <w:szCs w:val="22"/>
          <w:lang w:val="es-ES_tradnl"/>
        </w:rPr>
        <w:t xml:space="preserve"> (NORAD) y </w:t>
      </w:r>
      <w:r w:rsidR="00A40FFC" w:rsidRPr="00284454">
        <w:rPr>
          <w:rFonts w:asciiTheme="minorHAnsi" w:hAnsiTheme="minorHAnsi"/>
          <w:sz w:val="22"/>
          <w:szCs w:val="22"/>
          <w:lang w:val="es-ES_tradnl"/>
        </w:rPr>
        <w:t>Suiza</w:t>
      </w:r>
      <w:r w:rsidR="00D6402D" w:rsidRPr="00284454">
        <w:rPr>
          <w:rFonts w:asciiTheme="minorHAnsi" w:hAnsiTheme="minorHAnsi"/>
          <w:sz w:val="22"/>
          <w:szCs w:val="22"/>
          <w:lang w:val="es-ES_tradnl"/>
        </w:rPr>
        <w:t xml:space="preserve"> (SDC)</w:t>
      </w:r>
      <w:r w:rsidR="00603079" w:rsidRPr="00284454">
        <w:rPr>
          <w:rFonts w:asciiTheme="minorHAnsi" w:hAnsiTheme="minorHAnsi"/>
          <w:sz w:val="22"/>
          <w:szCs w:val="22"/>
          <w:lang w:val="es-ES_tradnl"/>
        </w:rPr>
        <w:t xml:space="preserve"> </w:t>
      </w:r>
      <w:r w:rsidR="00F55CB2" w:rsidRPr="00284454">
        <w:rPr>
          <w:rFonts w:asciiTheme="minorHAnsi" w:hAnsiTheme="minorHAnsi"/>
          <w:sz w:val="22"/>
          <w:szCs w:val="22"/>
          <w:lang w:val="es-ES_tradnl"/>
        </w:rPr>
        <w:t>informan sobre financiación específica relacionada con los humedales</w:t>
      </w:r>
      <w:r w:rsidR="00603079" w:rsidRPr="00284454">
        <w:rPr>
          <w:rFonts w:asciiTheme="minorHAnsi" w:hAnsiTheme="minorHAnsi"/>
          <w:sz w:val="22"/>
          <w:szCs w:val="22"/>
          <w:lang w:val="es-ES_tradnl"/>
        </w:rPr>
        <w:t xml:space="preserve">. </w:t>
      </w:r>
      <w:r w:rsidR="00DF6EE4" w:rsidRPr="00284454">
        <w:rPr>
          <w:rFonts w:asciiTheme="minorHAnsi" w:hAnsiTheme="minorHAnsi"/>
          <w:sz w:val="22"/>
          <w:szCs w:val="22"/>
          <w:lang w:val="es-ES_tradnl"/>
        </w:rPr>
        <w:t xml:space="preserve">Por otra </w:t>
      </w:r>
      <w:r w:rsidR="00DF6EE4" w:rsidRPr="00284454">
        <w:rPr>
          <w:rFonts w:asciiTheme="minorHAnsi" w:hAnsiTheme="minorHAnsi"/>
          <w:sz w:val="22"/>
          <w:szCs w:val="22"/>
          <w:lang w:val="es-ES_tradnl"/>
        </w:rPr>
        <w:lastRenderedPageBreak/>
        <w:t xml:space="preserve">parte, </w:t>
      </w:r>
      <w:r w:rsidR="00E67917" w:rsidRPr="00284454">
        <w:rPr>
          <w:rFonts w:asciiTheme="minorHAnsi" w:hAnsiTheme="minorHAnsi"/>
          <w:sz w:val="22"/>
          <w:szCs w:val="22"/>
          <w:lang w:val="es-ES_tradnl"/>
        </w:rPr>
        <w:t xml:space="preserve">Albania, </w:t>
      </w:r>
      <w:r w:rsidR="006C4C2C" w:rsidRPr="00284454">
        <w:rPr>
          <w:rFonts w:asciiTheme="minorHAnsi" w:hAnsiTheme="minorHAnsi"/>
          <w:sz w:val="22"/>
          <w:szCs w:val="22"/>
          <w:lang w:val="es-ES_tradnl"/>
        </w:rPr>
        <w:t>Belarús</w:t>
      </w:r>
      <w:r w:rsidR="00DF6EE4" w:rsidRPr="00284454">
        <w:rPr>
          <w:rFonts w:asciiTheme="minorHAnsi" w:hAnsiTheme="minorHAnsi"/>
          <w:sz w:val="22"/>
          <w:szCs w:val="22"/>
          <w:lang w:val="es-ES_tradnl"/>
        </w:rPr>
        <w:t xml:space="preserve">, Georgia y </w:t>
      </w:r>
      <w:r w:rsidR="00A40FFC" w:rsidRPr="00284454">
        <w:rPr>
          <w:rFonts w:asciiTheme="minorHAnsi" w:hAnsiTheme="minorHAnsi"/>
          <w:sz w:val="22"/>
          <w:szCs w:val="22"/>
          <w:lang w:val="es-ES_tradnl"/>
        </w:rPr>
        <w:t>Ucrania</w:t>
      </w:r>
      <w:r w:rsidR="00E67917" w:rsidRPr="00284454">
        <w:rPr>
          <w:rFonts w:asciiTheme="minorHAnsi" w:hAnsiTheme="minorHAnsi"/>
          <w:sz w:val="22"/>
          <w:szCs w:val="22"/>
          <w:lang w:val="es-ES_tradnl"/>
        </w:rPr>
        <w:t xml:space="preserve"> </w:t>
      </w:r>
      <w:r w:rsidR="00DF6EE4" w:rsidRPr="00284454">
        <w:rPr>
          <w:rFonts w:asciiTheme="minorHAnsi" w:hAnsiTheme="minorHAnsi"/>
          <w:sz w:val="22"/>
          <w:szCs w:val="22"/>
          <w:lang w:val="es-ES_tradnl"/>
        </w:rPr>
        <w:t xml:space="preserve">informan sobre el apoyo internacional recibido para la conservación y el manejo de humedales en el país, al contrario que otros países que reúnen los requisitos, como </w:t>
      </w:r>
      <w:r w:rsidR="006C4C2C" w:rsidRPr="00284454">
        <w:rPr>
          <w:rFonts w:asciiTheme="minorHAnsi" w:hAnsiTheme="minorHAnsi"/>
          <w:sz w:val="22"/>
          <w:szCs w:val="22"/>
          <w:lang w:val="es-ES_tradnl"/>
        </w:rPr>
        <w:t>Azerbaiyán</w:t>
      </w:r>
      <w:r w:rsidR="00E67917" w:rsidRPr="00284454">
        <w:rPr>
          <w:rFonts w:asciiTheme="minorHAnsi" w:hAnsiTheme="minorHAnsi"/>
          <w:sz w:val="22"/>
          <w:szCs w:val="22"/>
          <w:lang w:val="es-ES_tradnl"/>
        </w:rPr>
        <w:t xml:space="preserve">, </w:t>
      </w:r>
      <w:r w:rsidR="006C4C2C" w:rsidRPr="00284454">
        <w:rPr>
          <w:rFonts w:asciiTheme="minorHAnsi" w:hAnsiTheme="minorHAnsi"/>
          <w:sz w:val="22"/>
          <w:szCs w:val="22"/>
          <w:lang w:val="es-ES_tradnl"/>
        </w:rPr>
        <w:t>Bosnia y Herzegovina</w:t>
      </w:r>
      <w:r w:rsidR="00E67917" w:rsidRPr="00284454">
        <w:rPr>
          <w:rFonts w:asciiTheme="minorHAnsi" w:hAnsiTheme="minorHAnsi"/>
          <w:sz w:val="22"/>
          <w:szCs w:val="22"/>
          <w:lang w:val="es-ES_tradnl"/>
        </w:rPr>
        <w:t xml:space="preserve">, </w:t>
      </w:r>
      <w:r w:rsidR="00DF6EE4" w:rsidRPr="00284454">
        <w:rPr>
          <w:rFonts w:asciiTheme="minorHAnsi" w:hAnsiTheme="minorHAnsi"/>
          <w:sz w:val="22"/>
          <w:szCs w:val="22"/>
          <w:lang w:val="es-ES_tradnl"/>
        </w:rPr>
        <w:t xml:space="preserve">la </w:t>
      </w:r>
      <w:r w:rsidR="00A40FFC" w:rsidRPr="00284454">
        <w:rPr>
          <w:rFonts w:asciiTheme="minorHAnsi" w:hAnsiTheme="minorHAnsi"/>
          <w:sz w:val="22"/>
          <w:szCs w:val="22"/>
          <w:lang w:val="es-ES_tradnl"/>
        </w:rPr>
        <w:t>República de Moldova</w:t>
      </w:r>
      <w:r w:rsidR="00E67917" w:rsidRPr="00284454">
        <w:rPr>
          <w:rFonts w:asciiTheme="minorHAnsi" w:hAnsiTheme="minorHAnsi"/>
          <w:sz w:val="22"/>
          <w:szCs w:val="22"/>
          <w:lang w:val="es-ES_tradnl"/>
        </w:rPr>
        <w:t xml:space="preserve"> </w:t>
      </w:r>
      <w:r w:rsidR="00DF6EE4" w:rsidRPr="00284454">
        <w:rPr>
          <w:rFonts w:asciiTheme="minorHAnsi" w:hAnsiTheme="minorHAnsi"/>
          <w:sz w:val="22"/>
          <w:szCs w:val="22"/>
          <w:lang w:val="es-ES_tradnl"/>
        </w:rPr>
        <w:t xml:space="preserve">y </w:t>
      </w:r>
      <w:r w:rsidR="00E67917" w:rsidRPr="00284454">
        <w:rPr>
          <w:rFonts w:asciiTheme="minorHAnsi" w:hAnsiTheme="minorHAnsi"/>
          <w:sz w:val="22"/>
          <w:szCs w:val="22"/>
          <w:lang w:val="es-ES_tradnl"/>
        </w:rPr>
        <w:t>Serbia</w:t>
      </w:r>
      <w:r w:rsidR="00DF6EE4" w:rsidRPr="00284454">
        <w:rPr>
          <w:rFonts w:asciiTheme="minorHAnsi" w:hAnsiTheme="minorHAnsi"/>
          <w:sz w:val="22"/>
          <w:szCs w:val="22"/>
          <w:lang w:val="es-ES_tradnl"/>
        </w:rPr>
        <w:t xml:space="preserve"> </w:t>
      </w:r>
      <w:r w:rsidR="00D6402D" w:rsidRPr="00284454">
        <w:rPr>
          <w:rFonts w:asciiTheme="minorHAnsi" w:hAnsiTheme="minorHAnsi"/>
          <w:sz w:val="22"/>
          <w:szCs w:val="22"/>
          <w:lang w:val="es-ES_tradnl"/>
        </w:rPr>
        <w:t>(3.3.3).</w:t>
      </w:r>
      <w:r w:rsidR="0012215D" w:rsidRPr="00284454">
        <w:rPr>
          <w:rFonts w:asciiTheme="minorHAnsi" w:hAnsiTheme="minorHAnsi"/>
          <w:sz w:val="22"/>
          <w:szCs w:val="22"/>
          <w:lang w:val="es-ES_tradnl"/>
        </w:rPr>
        <w:t xml:space="preserve"> </w:t>
      </w:r>
      <w:r w:rsidR="00DF6EE4" w:rsidRPr="00284454">
        <w:rPr>
          <w:rFonts w:asciiTheme="minorHAnsi" w:hAnsiTheme="minorHAnsi"/>
          <w:sz w:val="22"/>
          <w:szCs w:val="22"/>
          <w:lang w:val="es-ES_tradnl"/>
        </w:rPr>
        <w:t xml:space="preserve">Es más, la Unión Europea apoya muchos proyectos relacionados con los humedales en </w:t>
      </w:r>
      <w:r w:rsidR="003C7188" w:rsidRPr="00284454">
        <w:rPr>
          <w:rFonts w:asciiTheme="minorHAnsi" w:hAnsiTheme="minorHAnsi"/>
          <w:sz w:val="22"/>
          <w:szCs w:val="22"/>
          <w:lang w:val="es-ES_tradnl"/>
        </w:rPr>
        <w:t>sus</w:t>
      </w:r>
      <w:r w:rsidR="00DF6EE4" w:rsidRPr="00284454">
        <w:rPr>
          <w:rFonts w:asciiTheme="minorHAnsi" w:hAnsiTheme="minorHAnsi"/>
          <w:sz w:val="22"/>
          <w:szCs w:val="22"/>
          <w:lang w:val="es-ES_tradnl"/>
        </w:rPr>
        <w:t xml:space="preserve"> </w:t>
      </w:r>
      <w:r w:rsidR="00603079" w:rsidRPr="00284454">
        <w:rPr>
          <w:rFonts w:asciiTheme="minorHAnsi" w:hAnsiTheme="minorHAnsi"/>
          <w:sz w:val="22"/>
          <w:szCs w:val="22"/>
          <w:lang w:val="es-ES_tradnl"/>
        </w:rPr>
        <w:t xml:space="preserve">28 </w:t>
      </w:r>
      <w:r w:rsidR="00DF6EE4" w:rsidRPr="00284454">
        <w:rPr>
          <w:rFonts w:asciiTheme="minorHAnsi" w:hAnsiTheme="minorHAnsi"/>
          <w:sz w:val="22"/>
          <w:szCs w:val="22"/>
          <w:lang w:val="es-ES_tradnl"/>
        </w:rPr>
        <w:t>Estados miembros, así como en otros países</w:t>
      </w:r>
      <w:r w:rsidR="00603079" w:rsidRPr="00284454">
        <w:rPr>
          <w:rFonts w:asciiTheme="minorHAnsi" w:hAnsiTheme="minorHAnsi"/>
          <w:sz w:val="22"/>
          <w:szCs w:val="22"/>
          <w:lang w:val="es-ES_tradnl"/>
        </w:rPr>
        <w:t>.</w:t>
      </w:r>
    </w:p>
    <w:p w:rsidR="00603079" w:rsidRPr="00284454" w:rsidRDefault="00603079" w:rsidP="007776D0">
      <w:pPr>
        <w:rPr>
          <w:rFonts w:eastAsia="Garamond" w:cs="Garamond"/>
          <w:lang w:val="es-ES_tradnl"/>
        </w:rPr>
      </w:pPr>
    </w:p>
    <w:p w:rsidR="0001533C" w:rsidRPr="00284454" w:rsidRDefault="00C237DB" w:rsidP="007776D0">
      <w:pPr>
        <w:rPr>
          <w:rFonts w:eastAsia="Garamond" w:cs="Garamond"/>
          <w:i/>
          <w:lang w:val="es-ES_tradnl"/>
        </w:rPr>
      </w:pPr>
      <w:r w:rsidRPr="00284454">
        <w:rPr>
          <w:rFonts w:eastAsia="Garamond" w:cs="Garamond"/>
          <w:b/>
          <w:lang w:val="es-ES_tradnl"/>
        </w:rPr>
        <w:t>Intercambio de información y conocimientos especializados</w:t>
      </w:r>
      <w:r w:rsidR="00603079" w:rsidRPr="00284454">
        <w:rPr>
          <w:rFonts w:eastAsia="Garamond" w:cs="Garamond"/>
          <w:b/>
          <w:lang w:val="es-ES_tradnl"/>
        </w:rPr>
        <w:t xml:space="preserve"> </w:t>
      </w:r>
      <w:r w:rsidR="00603079" w:rsidRPr="00284454">
        <w:rPr>
          <w:rFonts w:eastAsia="Garamond" w:cs="Garamond"/>
          <w:i/>
          <w:lang w:val="es-ES_tradnl"/>
        </w:rPr>
        <w:t>(</w:t>
      </w:r>
      <w:r w:rsidR="00CB2F94" w:rsidRPr="00284454">
        <w:rPr>
          <w:rFonts w:eastAsia="Garamond" w:cs="Garamond"/>
          <w:i/>
          <w:lang w:val="es-ES_tradnl"/>
        </w:rPr>
        <w:t>Estrategia</w:t>
      </w:r>
      <w:r w:rsidR="00603079" w:rsidRPr="00284454">
        <w:rPr>
          <w:rFonts w:eastAsia="Garamond" w:cs="Garamond"/>
          <w:i/>
          <w:lang w:val="es-ES_tradnl"/>
        </w:rPr>
        <w:t xml:space="preserve"> 3.4)</w:t>
      </w:r>
    </w:p>
    <w:p w:rsidR="00603079" w:rsidRPr="00284454" w:rsidRDefault="00603079" w:rsidP="007776D0">
      <w:pPr>
        <w:rPr>
          <w:rFonts w:eastAsia="Garamond" w:cs="Garamond"/>
          <w:lang w:val="es-ES_tradnl"/>
        </w:rPr>
      </w:pPr>
    </w:p>
    <w:p w:rsidR="00603079" w:rsidRPr="00284454" w:rsidRDefault="00E306EF" w:rsidP="00E41376">
      <w:pPr>
        <w:pStyle w:val="ListParagraph"/>
        <w:numPr>
          <w:ilvl w:val="0"/>
          <w:numId w:val="7"/>
        </w:numPr>
        <w:ind w:left="426" w:hanging="426"/>
        <w:rPr>
          <w:rFonts w:eastAsia="Garamond" w:cs="Garamond"/>
          <w:lang w:val="es-ES_tradnl"/>
        </w:rPr>
      </w:pPr>
      <w:r w:rsidRPr="00284454">
        <w:rPr>
          <w:rFonts w:eastAsia="Garamond" w:cs="Garamond"/>
          <w:lang w:val="es-ES_tradnl"/>
        </w:rPr>
        <w:t xml:space="preserve">Más de la mitad de las </w:t>
      </w:r>
      <w:r w:rsidR="00A82DD9" w:rsidRPr="00284454">
        <w:rPr>
          <w:rFonts w:eastAsia="Garamond" w:cs="Garamond"/>
          <w:lang w:val="es-ES_tradnl"/>
        </w:rPr>
        <w:t>Partes europeas</w:t>
      </w:r>
      <w:r w:rsidR="009C3D1F" w:rsidRPr="00284454">
        <w:rPr>
          <w:rFonts w:eastAsia="Garamond" w:cs="Garamond"/>
          <w:lang w:val="es-ES_tradnl"/>
        </w:rPr>
        <w:t xml:space="preserve"> </w:t>
      </w:r>
      <w:r w:rsidRPr="00284454">
        <w:rPr>
          <w:rFonts w:eastAsia="Garamond" w:cs="Garamond"/>
          <w:lang w:val="es-ES_tradnl"/>
        </w:rPr>
        <w:t>indican que disponen de redes, entre las que se cuentan acuerdos de hermanamiento en los planos nacional e internacional, para el intercambio de conocimientos y la capacitación</w:t>
      </w:r>
      <w:r w:rsidR="009C3D1F" w:rsidRPr="00284454">
        <w:rPr>
          <w:rFonts w:eastAsia="Garamond" w:cs="Garamond"/>
          <w:lang w:val="es-ES_tradnl"/>
        </w:rPr>
        <w:t xml:space="preserve"> (</w:t>
      </w:r>
      <w:r w:rsidR="00A82DD9" w:rsidRPr="00284454">
        <w:rPr>
          <w:lang w:val="es-ES_tradnl"/>
        </w:rPr>
        <w:t>Indicador</w:t>
      </w:r>
      <w:r w:rsidR="00D45030" w:rsidRPr="00284454">
        <w:rPr>
          <w:lang w:val="es-ES_tradnl"/>
        </w:rPr>
        <w:t xml:space="preserve"> </w:t>
      </w:r>
      <w:r w:rsidR="009C3D1F" w:rsidRPr="00284454">
        <w:rPr>
          <w:rFonts w:eastAsia="Garamond" w:cs="Garamond"/>
          <w:lang w:val="es-ES_tradnl"/>
        </w:rPr>
        <w:t xml:space="preserve">3.4.1). </w:t>
      </w:r>
      <w:r w:rsidRPr="00284454">
        <w:rPr>
          <w:rFonts w:eastAsia="Garamond" w:cs="Garamond"/>
          <w:lang w:val="es-ES_tradnl"/>
        </w:rPr>
        <w:t>Este porcentaje es ligeramente superior al promedio mundial</w:t>
      </w:r>
      <w:r w:rsidR="009C3D1F" w:rsidRPr="00284454">
        <w:rPr>
          <w:rFonts w:eastAsia="Garamond" w:cs="Garamond"/>
          <w:lang w:val="es-ES_tradnl"/>
        </w:rPr>
        <w:t xml:space="preserve">. </w:t>
      </w:r>
      <w:r w:rsidRPr="00284454">
        <w:rPr>
          <w:rFonts w:eastAsia="Garamond" w:cs="Garamond"/>
          <w:lang w:val="es-ES_tradnl"/>
        </w:rPr>
        <w:t xml:space="preserve">Tres cuartos de las </w:t>
      </w:r>
      <w:r w:rsidR="00A82DD9" w:rsidRPr="00284454">
        <w:rPr>
          <w:rFonts w:eastAsia="Garamond" w:cs="Garamond"/>
          <w:lang w:val="es-ES_tradnl"/>
        </w:rPr>
        <w:t>Partes europeas</w:t>
      </w:r>
      <w:r w:rsidR="009C3D1F" w:rsidRPr="00284454">
        <w:rPr>
          <w:rFonts w:eastAsia="Garamond" w:cs="Garamond"/>
          <w:lang w:val="es-ES_tradnl"/>
        </w:rPr>
        <w:t xml:space="preserve"> </w:t>
      </w:r>
      <w:r w:rsidR="00D45030" w:rsidRPr="00284454">
        <w:rPr>
          <w:rFonts w:eastAsia="Garamond" w:cs="Garamond"/>
          <w:lang w:val="es-ES_tradnl"/>
        </w:rPr>
        <w:t>(</w:t>
      </w:r>
      <w:r w:rsidRPr="00284454">
        <w:rPr>
          <w:rFonts w:eastAsia="Garamond" w:cs="Garamond"/>
          <w:lang w:val="es-ES_tradnl"/>
        </w:rPr>
        <w:t>poco más que el promedio mundial</w:t>
      </w:r>
      <w:r w:rsidR="00D45030" w:rsidRPr="00284454">
        <w:rPr>
          <w:rFonts w:eastAsia="Garamond" w:cs="Garamond"/>
          <w:lang w:val="es-ES_tradnl"/>
        </w:rPr>
        <w:t xml:space="preserve">) </w:t>
      </w:r>
      <w:r w:rsidRPr="00284454">
        <w:rPr>
          <w:rFonts w:eastAsia="Garamond" w:cs="Garamond"/>
          <w:lang w:val="es-ES_tradnl"/>
        </w:rPr>
        <w:t xml:space="preserve">indican que la información sobre sus humedales o sitios Ramsar, así como sobre su estado, se ha puesto en conocimiento del público </w:t>
      </w:r>
      <w:r w:rsidR="009C3D1F" w:rsidRPr="00284454">
        <w:rPr>
          <w:rFonts w:eastAsia="Garamond" w:cs="Garamond"/>
          <w:lang w:val="es-ES_tradnl"/>
        </w:rPr>
        <w:t xml:space="preserve">(3.4.2), </w:t>
      </w:r>
      <w:r w:rsidRPr="00284454">
        <w:rPr>
          <w:rFonts w:eastAsia="Garamond" w:cs="Garamond"/>
          <w:lang w:val="es-ES_tradnl"/>
        </w:rPr>
        <w:t xml:space="preserve">pero menos de la mitad de ellas </w:t>
      </w:r>
      <w:r w:rsidR="00D45030" w:rsidRPr="00284454">
        <w:rPr>
          <w:rFonts w:eastAsia="Garamond" w:cs="Garamond"/>
          <w:lang w:val="es-ES_tradnl"/>
        </w:rPr>
        <w:t>(</w:t>
      </w:r>
      <w:r w:rsidRPr="00284454">
        <w:rPr>
          <w:rFonts w:eastAsia="Garamond" w:cs="Garamond"/>
          <w:lang w:val="es-ES_tradnl"/>
        </w:rPr>
        <w:t>porcentaje inferior al promedio mundial</w:t>
      </w:r>
      <w:r w:rsidR="00D45030" w:rsidRPr="00284454">
        <w:rPr>
          <w:rFonts w:eastAsia="Garamond" w:cs="Garamond"/>
          <w:lang w:val="es-ES_tradnl"/>
        </w:rPr>
        <w:t>)</w:t>
      </w:r>
      <w:r w:rsidR="009C3D1F" w:rsidRPr="00284454">
        <w:rPr>
          <w:rFonts w:eastAsia="Garamond" w:cs="Garamond"/>
          <w:lang w:val="es-ES_tradnl"/>
        </w:rPr>
        <w:t xml:space="preserve"> </w:t>
      </w:r>
      <w:r w:rsidRPr="00284454">
        <w:rPr>
          <w:rFonts w:eastAsia="Garamond" w:cs="Garamond"/>
          <w:lang w:val="es-ES_tradnl"/>
        </w:rPr>
        <w:t xml:space="preserve">han transmitido a la Secretaría de Ramsar esa información sobre los humedales o los sitios Ramsar </w:t>
      </w:r>
      <w:r w:rsidR="009C3D1F" w:rsidRPr="00284454">
        <w:rPr>
          <w:rFonts w:eastAsia="Garamond" w:cs="Garamond"/>
          <w:lang w:val="es-ES_tradnl"/>
        </w:rPr>
        <w:t xml:space="preserve">(3.4.3). </w:t>
      </w:r>
    </w:p>
    <w:p w:rsidR="009C3D1F" w:rsidRPr="00284454" w:rsidRDefault="009C3D1F" w:rsidP="007776D0">
      <w:pPr>
        <w:rPr>
          <w:rFonts w:eastAsia="Garamond" w:cs="Garamond"/>
          <w:lang w:val="es-ES_tradnl"/>
        </w:rPr>
      </w:pPr>
    </w:p>
    <w:p w:rsidR="0001533C" w:rsidRPr="00284454" w:rsidRDefault="00E306EF" w:rsidP="007776D0">
      <w:pPr>
        <w:rPr>
          <w:rFonts w:eastAsia="Garamond" w:cs="Garamond"/>
          <w:lang w:val="es-ES_tradnl"/>
        </w:rPr>
      </w:pPr>
      <w:r w:rsidRPr="00284454">
        <w:rPr>
          <w:b/>
          <w:lang w:val="es-ES_tradnl"/>
        </w:rPr>
        <w:t xml:space="preserve">Especies migratorias, cuencas hidrográficas y humedales compartidos </w:t>
      </w:r>
      <w:r w:rsidR="00FF73FE" w:rsidRPr="00284454">
        <w:rPr>
          <w:i/>
          <w:lang w:val="es-ES_tradnl"/>
        </w:rPr>
        <w:t>(</w:t>
      </w:r>
      <w:r w:rsidR="00CB2F94" w:rsidRPr="00284454">
        <w:rPr>
          <w:i/>
          <w:lang w:val="es-ES_tradnl"/>
        </w:rPr>
        <w:t>Estrategia</w:t>
      </w:r>
      <w:r w:rsidR="00FF73FE" w:rsidRPr="00284454">
        <w:rPr>
          <w:i/>
          <w:lang w:val="es-ES_tradnl"/>
        </w:rPr>
        <w:t xml:space="preserve"> 3.5)</w:t>
      </w:r>
    </w:p>
    <w:p w:rsidR="0001533C" w:rsidRPr="00284454" w:rsidRDefault="0001533C" w:rsidP="007776D0">
      <w:pPr>
        <w:rPr>
          <w:rFonts w:eastAsia="Garamond" w:cs="Garamond"/>
          <w:i/>
          <w:lang w:val="es-ES_tradnl"/>
        </w:rPr>
      </w:pPr>
    </w:p>
    <w:p w:rsidR="001D3927" w:rsidRPr="00284454" w:rsidRDefault="00E306EF" w:rsidP="00E41376">
      <w:pPr>
        <w:pStyle w:val="BodyText"/>
        <w:numPr>
          <w:ilvl w:val="0"/>
          <w:numId w:val="7"/>
        </w:numPr>
        <w:ind w:left="426" w:right="211" w:hanging="426"/>
        <w:rPr>
          <w:rFonts w:asciiTheme="minorHAnsi" w:hAnsiTheme="minorHAnsi"/>
          <w:sz w:val="22"/>
          <w:szCs w:val="22"/>
          <w:lang w:val="es-ES_tradnl"/>
        </w:rPr>
      </w:pP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3F0CD3" w:rsidRPr="00284454">
        <w:rPr>
          <w:rFonts w:asciiTheme="minorHAnsi" w:hAnsiTheme="minorHAnsi"/>
          <w:sz w:val="22"/>
          <w:szCs w:val="22"/>
          <w:lang w:val="es-ES_tradnl"/>
        </w:rPr>
        <w:t xml:space="preserve">son pioneras en la aplicación de las peticiones formuladas en el Artículo </w:t>
      </w:r>
      <w:r w:rsidR="00FF73FE" w:rsidRPr="00284454">
        <w:rPr>
          <w:rFonts w:asciiTheme="minorHAnsi" w:hAnsiTheme="minorHAnsi"/>
          <w:sz w:val="22"/>
          <w:szCs w:val="22"/>
          <w:lang w:val="es-ES_tradnl"/>
        </w:rPr>
        <w:t xml:space="preserve">5 </w:t>
      </w:r>
      <w:r w:rsidR="003F0CD3" w:rsidRPr="00284454">
        <w:rPr>
          <w:rFonts w:asciiTheme="minorHAnsi" w:hAnsiTheme="minorHAnsi"/>
          <w:sz w:val="22"/>
          <w:szCs w:val="22"/>
          <w:lang w:val="es-ES_tradnl"/>
        </w:rPr>
        <w:t>de la Convención y han establecido procedimientos de cooperación transfronteriza para numerosos sitios Ramsar compartidos</w:t>
      </w:r>
      <w:r w:rsidR="0009412C" w:rsidRPr="00284454">
        <w:rPr>
          <w:rFonts w:asciiTheme="minorHAnsi" w:hAnsiTheme="minorHAnsi"/>
          <w:sz w:val="22"/>
          <w:szCs w:val="22"/>
          <w:lang w:val="es-ES_tradnl"/>
        </w:rPr>
        <w:t xml:space="preserve">. </w:t>
      </w:r>
      <w:r w:rsidR="003F0CD3" w:rsidRPr="00284454">
        <w:rPr>
          <w:rFonts w:asciiTheme="minorHAnsi" w:hAnsiTheme="minorHAnsi"/>
          <w:sz w:val="22"/>
          <w:szCs w:val="22"/>
          <w:lang w:val="es-ES_tradnl"/>
        </w:rPr>
        <w:t xml:space="preserve">La mayoría de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3F0CD3" w:rsidRPr="00284454">
        <w:rPr>
          <w:rFonts w:asciiTheme="minorHAnsi" w:hAnsiTheme="minorHAnsi"/>
          <w:sz w:val="22"/>
          <w:szCs w:val="22"/>
          <w:lang w:val="es-ES_tradnl"/>
        </w:rPr>
        <w:t>indican que han identificado todos los sistemas de humedales transfronterizos de su país</w:t>
      </w:r>
      <w:r w:rsidR="0009412C" w:rsidRPr="00284454">
        <w:rPr>
          <w:rFonts w:asciiTheme="minorHAnsi" w:hAnsiTheme="minorHAnsi"/>
          <w:sz w:val="22"/>
          <w:szCs w:val="22"/>
          <w:lang w:val="es-ES_tradnl"/>
        </w:rPr>
        <w:t xml:space="preserve"> (</w:t>
      </w:r>
      <w:r w:rsidR="00A82DD9" w:rsidRPr="00284454">
        <w:rPr>
          <w:rFonts w:asciiTheme="minorHAnsi" w:hAnsiTheme="minorHAnsi" w:cs="Garamond"/>
          <w:sz w:val="22"/>
          <w:szCs w:val="22"/>
          <w:lang w:val="es-ES_tradnl"/>
        </w:rPr>
        <w:t>Indicador</w:t>
      </w:r>
      <w:r w:rsidR="00D45030" w:rsidRPr="00284454">
        <w:rPr>
          <w:rFonts w:asciiTheme="minorHAnsi" w:hAnsiTheme="minorHAnsi" w:cs="Garamond"/>
          <w:sz w:val="22"/>
          <w:szCs w:val="22"/>
          <w:lang w:val="es-ES_tradnl"/>
        </w:rPr>
        <w:t xml:space="preserve"> </w:t>
      </w:r>
      <w:r w:rsidR="00545877" w:rsidRPr="00284454">
        <w:rPr>
          <w:rFonts w:asciiTheme="minorHAnsi" w:hAnsiTheme="minorHAnsi"/>
          <w:sz w:val="22"/>
          <w:szCs w:val="22"/>
          <w:lang w:val="es-ES_tradnl"/>
        </w:rPr>
        <w:t xml:space="preserve">3.5.1, </w:t>
      </w:r>
      <w:r w:rsidR="003F0CD3"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1</w:t>
      </w:r>
      <w:r w:rsidR="0009412C" w:rsidRPr="00284454">
        <w:rPr>
          <w:rFonts w:asciiTheme="minorHAnsi" w:hAnsiTheme="minorHAnsi"/>
          <w:sz w:val="22"/>
          <w:szCs w:val="22"/>
          <w:lang w:val="es-ES_tradnl"/>
        </w:rPr>
        <w:t>)</w:t>
      </w:r>
      <w:r w:rsidR="00FF73FE" w:rsidRPr="00284454">
        <w:rPr>
          <w:rFonts w:asciiTheme="minorHAnsi" w:hAnsiTheme="minorHAnsi"/>
          <w:sz w:val="22"/>
          <w:szCs w:val="22"/>
          <w:lang w:val="es-ES_tradnl"/>
        </w:rPr>
        <w:t xml:space="preserve">. </w:t>
      </w:r>
      <w:r w:rsidR="00634E71" w:rsidRPr="00284454">
        <w:rPr>
          <w:rFonts w:asciiTheme="minorHAnsi" w:hAnsiTheme="minorHAnsi"/>
          <w:sz w:val="22"/>
          <w:szCs w:val="22"/>
          <w:lang w:val="es-ES_tradnl"/>
        </w:rPr>
        <w:t xml:space="preserve">La labor de </w:t>
      </w:r>
      <w:r w:rsidR="00FF73FE" w:rsidRPr="00284454">
        <w:rPr>
          <w:rFonts w:asciiTheme="minorHAnsi" w:hAnsiTheme="minorHAnsi"/>
          <w:sz w:val="22"/>
          <w:szCs w:val="22"/>
          <w:lang w:val="es-ES_tradnl"/>
        </w:rPr>
        <w:t xml:space="preserve">Ramsar </w:t>
      </w:r>
      <w:r w:rsidR="00634E71" w:rsidRPr="00284454">
        <w:rPr>
          <w:rFonts w:asciiTheme="minorHAnsi" w:hAnsiTheme="minorHAnsi"/>
          <w:sz w:val="22"/>
          <w:szCs w:val="22"/>
          <w:lang w:val="es-ES_tradnl"/>
        </w:rPr>
        <w:t xml:space="preserve">en las </w:t>
      </w:r>
      <w:r w:rsidR="009C3437" w:rsidRPr="00284454">
        <w:rPr>
          <w:rFonts w:asciiTheme="minorHAnsi" w:hAnsiTheme="minorHAnsi"/>
          <w:sz w:val="22"/>
          <w:szCs w:val="22"/>
          <w:lang w:val="es-ES_tradnl"/>
        </w:rPr>
        <w:t>cuencas hidrográficas</w:t>
      </w:r>
      <w:r w:rsidR="00FF73FE" w:rsidRPr="00284454">
        <w:rPr>
          <w:rFonts w:asciiTheme="minorHAnsi" w:hAnsiTheme="minorHAnsi"/>
          <w:sz w:val="22"/>
          <w:szCs w:val="22"/>
          <w:lang w:val="es-ES_tradnl"/>
        </w:rPr>
        <w:t xml:space="preserve"> </w:t>
      </w:r>
      <w:r w:rsidR="00634E71" w:rsidRPr="00284454">
        <w:rPr>
          <w:rFonts w:asciiTheme="minorHAnsi" w:hAnsiTheme="minorHAnsi"/>
          <w:sz w:val="22"/>
          <w:szCs w:val="22"/>
          <w:lang w:val="es-ES_tradnl"/>
        </w:rPr>
        <w:t>y los ecosistemas de humedales compartidos formó parte del proceso de evaluación del Convenio sobre la Protección y Utilización de los Cursos de Agua Transfronterizos y de los Lagos Internacionales de la CEPE</w:t>
      </w:r>
      <w:r w:rsidR="00FF73FE" w:rsidRPr="00284454">
        <w:rPr>
          <w:rFonts w:asciiTheme="minorHAnsi" w:hAnsiTheme="minorHAnsi"/>
          <w:sz w:val="22"/>
          <w:szCs w:val="22"/>
          <w:lang w:val="es-ES_tradnl"/>
        </w:rPr>
        <w:t xml:space="preserve">, </w:t>
      </w:r>
      <w:r w:rsidR="00634E71" w:rsidRPr="00284454">
        <w:rPr>
          <w:rFonts w:asciiTheme="minorHAnsi" w:hAnsiTheme="minorHAnsi"/>
          <w:sz w:val="22"/>
          <w:szCs w:val="22"/>
          <w:lang w:val="es-ES_tradnl"/>
        </w:rPr>
        <w:t xml:space="preserve">en cuya publicación de 2011 (véase el párr. 32 del presente documento) se evaluó una selección de </w:t>
      </w:r>
      <w:r w:rsidR="00FF73FE" w:rsidRPr="00284454">
        <w:rPr>
          <w:rFonts w:asciiTheme="minorHAnsi" w:hAnsiTheme="minorHAnsi"/>
          <w:sz w:val="22"/>
          <w:szCs w:val="22"/>
          <w:lang w:val="es-ES_tradnl"/>
        </w:rPr>
        <w:t xml:space="preserve">25 </w:t>
      </w:r>
      <w:r w:rsidR="00634E71" w:rsidRPr="00284454">
        <w:rPr>
          <w:rFonts w:asciiTheme="minorHAnsi" w:hAnsiTheme="minorHAnsi"/>
          <w:sz w:val="22"/>
          <w:szCs w:val="22"/>
          <w:lang w:val="es-ES_tradnl"/>
        </w:rPr>
        <w:t>ecosistemas de humedales (y sitios Ramsar) transfronterizos.</w:t>
      </w:r>
    </w:p>
    <w:p w:rsidR="001D3927" w:rsidRPr="00284454" w:rsidRDefault="001D3927" w:rsidP="00E41376">
      <w:pPr>
        <w:pStyle w:val="BodyText"/>
        <w:ind w:left="426" w:right="211" w:hanging="426"/>
        <w:rPr>
          <w:rFonts w:asciiTheme="minorHAnsi" w:hAnsiTheme="minorHAnsi"/>
          <w:sz w:val="22"/>
          <w:szCs w:val="22"/>
          <w:lang w:val="es-ES_tradnl"/>
        </w:rPr>
      </w:pPr>
    </w:p>
    <w:p w:rsidR="002926CA" w:rsidRPr="00284454" w:rsidRDefault="00B9479F" w:rsidP="00E41376">
      <w:pPr>
        <w:pStyle w:val="BodyText"/>
        <w:numPr>
          <w:ilvl w:val="0"/>
          <w:numId w:val="7"/>
        </w:numPr>
        <w:ind w:left="426" w:right="211" w:hanging="426"/>
        <w:rPr>
          <w:rFonts w:asciiTheme="minorHAnsi" w:hAnsiTheme="minorHAnsi"/>
          <w:sz w:val="22"/>
          <w:szCs w:val="22"/>
          <w:lang w:val="es-ES_tradnl"/>
        </w:rPr>
      </w:pPr>
      <w:r w:rsidRPr="00284454">
        <w:rPr>
          <w:rFonts w:asciiTheme="minorHAnsi" w:hAnsiTheme="minorHAnsi"/>
          <w:sz w:val="22"/>
          <w:szCs w:val="22"/>
          <w:lang w:val="es-ES_tradnl"/>
        </w:rPr>
        <w:t xml:space="preserve">En la actualidad hay </w:t>
      </w:r>
      <w:r w:rsidR="00044376" w:rsidRPr="00284454">
        <w:rPr>
          <w:rFonts w:asciiTheme="minorHAnsi" w:hAnsiTheme="minorHAnsi"/>
          <w:sz w:val="22"/>
          <w:szCs w:val="22"/>
          <w:lang w:val="es-ES_tradnl"/>
        </w:rPr>
        <w:t>16</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ecosistemas de humedales compartidos designados oficialmente como </w:t>
      </w:r>
      <w:r w:rsidRPr="00284454">
        <w:rPr>
          <w:rFonts w:asciiTheme="minorHAnsi" w:hAnsiTheme="minorHAnsi"/>
          <w:i/>
          <w:sz w:val="22"/>
          <w:szCs w:val="22"/>
          <w:lang w:val="es-ES_tradnl"/>
        </w:rPr>
        <w:t>Sitios Ramsar Transfronterizos</w:t>
      </w:r>
      <w:r w:rsidR="00044376" w:rsidRPr="00284454">
        <w:rPr>
          <w:rFonts w:asciiTheme="minorHAnsi" w:hAnsiTheme="minorHAnsi"/>
          <w:sz w:val="22"/>
          <w:szCs w:val="22"/>
          <w:lang w:val="es-ES_tradnl"/>
        </w:rPr>
        <w:t>, 15</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de ellos en Europa</w:t>
      </w:r>
      <w:r w:rsidR="00FF73FE" w:rsidRPr="00284454">
        <w:rPr>
          <w:rFonts w:asciiTheme="minorHAnsi" w:hAnsiTheme="minorHAnsi"/>
          <w:sz w:val="22"/>
          <w:szCs w:val="22"/>
          <w:lang w:val="es-ES_tradnl"/>
        </w:rPr>
        <w:t xml:space="preserve">. </w:t>
      </w:r>
      <w:r w:rsidR="002107FF" w:rsidRPr="00284454">
        <w:rPr>
          <w:rFonts w:asciiTheme="minorHAnsi" w:hAnsiTheme="minorHAnsi"/>
          <w:sz w:val="22"/>
          <w:szCs w:val="22"/>
          <w:lang w:val="es-ES_tradnl"/>
        </w:rPr>
        <w:t xml:space="preserve">Entre ellos figuran tres nuevos declarados desde la </w:t>
      </w:r>
      <w:r w:rsidR="00F8074A" w:rsidRPr="00284454">
        <w:rPr>
          <w:rFonts w:asciiTheme="minorHAnsi" w:hAnsiTheme="minorHAnsi"/>
          <w:sz w:val="22"/>
          <w:szCs w:val="22"/>
          <w:lang w:val="es-ES_tradnl"/>
        </w:rPr>
        <w:t xml:space="preserve">COP11, </w:t>
      </w:r>
      <w:r w:rsidR="002107FF" w:rsidRPr="00284454">
        <w:rPr>
          <w:rFonts w:asciiTheme="minorHAnsi" w:hAnsiTheme="minorHAnsi"/>
          <w:sz w:val="22"/>
          <w:szCs w:val="22"/>
          <w:lang w:val="es-ES_tradnl"/>
        </w:rPr>
        <w:t xml:space="preserve">compartidos por </w:t>
      </w:r>
      <w:r w:rsidR="00C00DA5" w:rsidRPr="00284454">
        <w:rPr>
          <w:rFonts w:asciiTheme="minorHAnsi" w:hAnsiTheme="minorHAnsi"/>
          <w:sz w:val="22"/>
          <w:szCs w:val="22"/>
          <w:lang w:val="es-ES_tradnl"/>
        </w:rPr>
        <w:t xml:space="preserve">Bulgaria </w:t>
      </w:r>
      <w:r w:rsidR="002107FF" w:rsidRPr="00284454">
        <w:rPr>
          <w:rFonts w:asciiTheme="minorHAnsi" w:hAnsiTheme="minorHAnsi"/>
          <w:sz w:val="22"/>
          <w:szCs w:val="22"/>
          <w:lang w:val="es-ES_tradnl"/>
        </w:rPr>
        <w:t xml:space="preserve">y </w:t>
      </w:r>
      <w:r w:rsidR="00A40FFC" w:rsidRPr="00284454">
        <w:rPr>
          <w:rFonts w:asciiTheme="minorHAnsi" w:hAnsiTheme="minorHAnsi"/>
          <w:sz w:val="22"/>
          <w:szCs w:val="22"/>
          <w:lang w:val="es-ES_tradnl"/>
        </w:rPr>
        <w:t>Rumania</w:t>
      </w:r>
      <w:r w:rsidR="00C00DA5" w:rsidRPr="00284454">
        <w:rPr>
          <w:rFonts w:asciiTheme="minorHAnsi" w:hAnsiTheme="minorHAnsi"/>
          <w:sz w:val="22"/>
          <w:szCs w:val="22"/>
          <w:lang w:val="es-ES_tradnl"/>
        </w:rPr>
        <w:t xml:space="preserve"> </w:t>
      </w:r>
      <w:r w:rsidR="002107FF" w:rsidRPr="00284454">
        <w:rPr>
          <w:rFonts w:asciiTheme="minorHAnsi" w:hAnsiTheme="minorHAnsi"/>
          <w:sz w:val="22"/>
          <w:szCs w:val="22"/>
          <w:lang w:val="es-ES_tradnl"/>
        </w:rPr>
        <w:t xml:space="preserve">a lo largo del </w:t>
      </w:r>
      <w:r w:rsidR="00794D81" w:rsidRPr="00284454">
        <w:rPr>
          <w:rFonts w:asciiTheme="minorHAnsi" w:hAnsiTheme="minorHAnsi"/>
          <w:sz w:val="22"/>
          <w:szCs w:val="22"/>
          <w:lang w:val="es-ES_tradnl"/>
        </w:rPr>
        <w:t>corredor verde del bajo Danubio</w:t>
      </w:r>
      <w:r w:rsidR="00FF73FE"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 xml:space="preserve">Lake Calarasi </w:t>
      </w:r>
      <w:r w:rsidR="00C00DA5" w:rsidRPr="00284454">
        <w:rPr>
          <w:rFonts w:asciiTheme="minorHAnsi" w:hAnsiTheme="minorHAnsi"/>
          <w:sz w:val="22"/>
          <w:szCs w:val="22"/>
          <w:lang w:val="es-ES_tradnl"/>
        </w:rPr>
        <w:t>(Iezerul Calarasi)-Srebarn</w:t>
      </w:r>
      <w:r w:rsidR="00794D81" w:rsidRPr="00284454">
        <w:rPr>
          <w:rFonts w:asciiTheme="minorHAnsi" w:hAnsiTheme="minorHAnsi"/>
          <w:sz w:val="22"/>
          <w:szCs w:val="22"/>
          <w:lang w:val="es-ES_tradnl"/>
        </w:rPr>
        <w:t>a, Suhaia-Belene Island Complex</w:t>
      </w:r>
      <w:r w:rsidR="00C00DA5"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y</w:t>
      </w:r>
      <w:r w:rsidR="00C00DA5" w:rsidRPr="00284454">
        <w:rPr>
          <w:rFonts w:asciiTheme="minorHAnsi" w:hAnsiTheme="minorHAnsi"/>
          <w:sz w:val="22"/>
          <w:szCs w:val="22"/>
          <w:lang w:val="es-ES_tradnl"/>
        </w:rPr>
        <w:t xml:space="preserve"> Bistret-Ibisha Island. </w:t>
      </w:r>
      <w:r w:rsidR="004827E6" w:rsidRPr="00284454">
        <w:rPr>
          <w:rFonts w:asciiTheme="minorHAnsi" w:hAnsiTheme="minorHAnsi"/>
          <w:sz w:val="22"/>
          <w:szCs w:val="22"/>
          <w:lang w:val="es-ES_tradnl"/>
        </w:rPr>
        <w:t>A</w:t>
      </w:r>
      <w:r w:rsidR="00794D81" w:rsidRPr="00284454">
        <w:rPr>
          <w:rFonts w:asciiTheme="minorHAnsi" w:hAnsiTheme="minorHAnsi"/>
          <w:sz w:val="22"/>
          <w:szCs w:val="22"/>
          <w:lang w:val="es-ES_tradnl"/>
        </w:rPr>
        <w:t>proximadamente</w:t>
      </w:r>
      <w:r w:rsidR="004827E6" w:rsidRPr="00284454">
        <w:rPr>
          <w:rFonts w:asciiTheme="minorHAnsi" w:hAnsiTheme="minorHAnsi"/>
          <w:sz w:val="22"/>
          <w:szCs w:val="22"/>
          <w:lang w:val="es-ES_tradnl"/>
        </w:rPr>
        <w:t xml:space="preserve"> 20</w:t>
      </w:r>
      <w:r w:rsidR="00794D81" w:rsidRPr="00284454">
        <w:rPr>
          <w:rFonts w:asciiTheme="minorHAnsi" w:hAnsiTheme="minorHAnsi"/>
          <w:sz w:val="22"/>
          <w:szCs w:val="22"/>
          <w:lang w:val="es-ES_tradnl"/>
        </w:rPr>
        <w:t xml:space="preserve"> ecosistemas </w:t>
      </w:r>
      <w:r w:rsidR="004827E6" w:rsidRPr="00284454">
        <w:rPr>
          <w:rFonts w:asciiTheme="minorHAnsi" w:hAnsiTheme="minorHAnsi"/>
          <w:sz w:val="22"/>
          <w:szCs w:val="22"/>
          <w:lang w:val="es-ES_tradnl"/>
        </w:rPr>
        <w:t xml:space="preserve">más </w:t>
      </w:r>
      <w:r w:rsidR="00794D81" w:rsidRPr="00284454">
        <w:rPr>
          <w:rFonts w:asciiTheme="minorHAnsi" w:hAnsiTheme="minorHAnsi"/>
          <w:sz w:val="22"/>
          <w:szCs w:val="22"/>
          <w:lang w:val="es-ES_tradnl"/>
        </w:rPr>
        <w:t xml:space="preserve">de humedales compartidos de Europa merecerían ser designados oficialmente </w:t>
      </w:r>
      <w:r w:rsidR="00794D81" w:rsidRPr="00284454">
        <w:rPr>
          <w:rFonts w:asciiTheme="minorHAnsi" w:hAnsiTheme="minorHAnsi"/>
          <w:i/>
          <w:sz w:val="22"/>
          <w:szCs w:val="22"/>
          <w:lang w:val="es-ES_tradnl"/>
        </w:rPr>
        <w:t>Sitios Ramsar Transfronterizos</w:t>
      </w:r>
      <w:r w:rsidR="00FF73FE"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para facilitar su manejo a largo plazo basado en los ecosistemas</w:t>
      </w:r>
      <w:r w:rsidR="00FF73FE" w:rsidRPr="00284454">
        <w:rPr>
          <w:rFonts w:asciiTheme="minorHAnsi" w:hAnsiTheme="minorHAnsi"/>
          <w:sz w:val="22"/>
          <w:szCs w:val="22"/>
          <w:lang w:val="es-ES_tradnl"/>
        </w:rPr>
        <w:t>.</w:t>
      </w:r>
      <w:r w:rsidR="006D14AF"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Los preparativos para dos de ellos están en fase avanzada</w:t>
      </w:r>
      <w:r w:rsidR="002926CA" w:rsidRPr="00284454">
        <w:rPr>
          <w:rFonts w:asciiTheme="minorHAnsi" w:hAnsiTheme="minorHAnsi"/>
          <w:sz w:val="22"/>
          <w:szCs w:val="22"/>
          <w:lang w:val="es-ES_tradnl"/>
        </w:rPr>
        <w:t>: Wadden Sea</w:t>
      </w:r>
      <w:r w:rsidR="00794D81" w:rsidRPr="00284454">
        <w:rPr>
          <w:rFonts w:asciiTheme="minorHAnsi" w:hAnsiTheme="minorHAnsi"/>
          <w:sz w:val="22"/>
          <w:szCs w:val="22"/>
          <w:lang w:val="es-ES_tradnl"/>
        </w:rPr>
        <w:t xml:space="preserve">, compartido por Alemania, </w:t>
      </w:r>
      <w:r w:rsidR="006C4C2C" w:rsidRPr="00284454">
        <w:rPr>
          <w:rFonts w:asciiTheme="minorHAnsi" w:hAnsiTheme="minorHAnsi"/>
          <w:sz w:val="22"/>
          <w:szCs w:val="22"/>
          <w:lang w:val="es-ES_tradnl"/>
        </w:rPr>
        <w:t>Dinamarca</w:t>
      </w:r>
      <w:r w:rsidR="00794D81" w:rsidRPr="00284454">
        <w:rPr>
          <w:rFonts w:asciiTheme="minorHAnsi" w:hAnsiTheme="minorHAnsi"/>
          <w:sz w:val="22"/>
          <w:szCs w:val="22"/>
          <w:lang w:val="es-ES_tradnl"/>
        </w:rPr>
        <w:t xml:space="preserve"> y los </w:t>
      </w:r>
      <w:r w:rsidR="00A40FFC" w:rsidRPr="00284454">
        <w:rPr>
          <w:rFonts w:asciiTheme="minorHAnsi" w:hAnsiTheme="minorHAnsi"/>
          <w:sz w:val="22"/>
          <w:szCs w:val="22"/>
          <w:lang w:val="es-ES_tradnl"/>
        </w:rPr>
        <w:t>Países Bajos</w:t>
      </w:r>
      <w:r w:rsidR="002926CA"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 xml:space="preserve">Declaración Ministerial de febrero de </w:t>
      </w:r>
      <w:r w:rsidR="002926CA" w:rsidRPr="00284454">
        <w:rPr>
          <w:rFonts w:asciiTheme="minorHAnsi" w:hAnsiTheme="minorHAnsi"/>
          <w:sz w:val="22"/>
          <w:szCs w:val="22"/>
          <w:lang w:val="es-ES_tradnl"/>
        </w:rPr>
        <w:t>2014</w:t>
      </w:r>
      <w:r w:rsidR="0000771D"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también designado Bien Transfron</w:t>
      </w:r>
      <w:r w:rsidR="00785B92" w:rsidRPr="00284454">
        <w:rPr>
          <w:rFonts w:asciiTheme="minorHAnsi" w:hAnsiTheme="minorHAnsi"/>
          <w:sz w:val="22"/>
          <w:szCs w:val="22"/>
          <w:lang w:val="es-ES_tradnl"/>
        </w:rPr>
        <w:t xml:space="preserve">terizo del Patrimonio Mundial) </w:t>
      </w:r>
      <w:r w:rsidR="00794D81" w:rsidRPr="00284454">
        <w:rPr>
          <w:rFonts w:asciiTheme="minorHAnsi" w:hAnsiTheme="minorHAnsi"/>
          <w:sz w:val="22"/>
          <w:szCs w:val="22"/>
          <w:lang w:val="es-ES_tradnl"/>
        </w:rPr>
        <w:t xml:space="preserve">y </w:t>
      </w:r>
      <w:r w:rsidR="00785B92" w:rsidRPr="00284454">
        <w:rPr>
          <w:rFonts w:asciiTheme="minorHAnsi" w:hAnsiTheme="minorHAnsi"/>
          <w:sz w:val="22"/>
          <w:szCs w:val="22"/>
          <w:lang w:val="es-ES_tradnl"/>
        </w:rPr>
        <w:t xml:space="preserve">para la confluencia de los ríos Mura, Drava y </w:t>
      </w:r>
      <w:r w:rsidR="00794D81" w:rsidRPr="00284454">
        <w:rPr>
          <w:rFonts w:asciiTheme="minorHAnsi" w:hAnsiTheme="minorHAnsi"/>
          <w:sz w:val="22"/>
          <w:szCs w:val="22"/>
          <w:lang w:val="es-ES_tradnl"/>
        </w:rPr>
        <w:t>Danube, compartid</w:t>
      </w:r>
      <w:r w:rsidR="00785B92" w:rsidRPr="00284454">
        <w:rPr>
          <w:rFonts w:asciiTheme="minorHAnsi" w:hAnsiTheme="minorHAnsi"/>
          <w:sz w:val="22"/>
          <w:szCs w:val="22"/>
          <w:lang w:val="es-ES_tradnl"/>
        </w:rPr>
        <w:t>a</w:t>
      </w:r>
      <w:r w:rsidR="00794D81" w:rsidRPr="00284454">
        <w:rPr>
          <w:rFonts w:asciiTheme="minorHAnsi" w:hAnsiTheme="minorHAnsi"/>
          <w:sz w:val="22"/>
          <w:szCs w:val="22"/>
          <w:lang w:val="es-ES_tradnl"/>
        </w:rPr>
        <w:t xml:space="preserve"> entre </w:t>
      </w:r>
      <w:r w:rsidR="002926CA" w:rsidRPr="00284454">
        <w:rPr>
          <w:rFonts w:asciiTheme="minorHAnsi" w:hAnsiTheme="minorHAnsi"/>
          <w:sz w:val="22"/>
          <w:szCs w:val="22"/>
          <w:lang w:val="es-ES_tradnl"/>
        </w:rPr>
        <w:t xml:space="preserve">Austria, </w:t>
      </w:r>
      <w:r w:rsidR="006C4C2C" w:rsidRPr="00284454">
        <w:rPr>
          <w:rFonts w:asciiTheme="minorHAnsi" w:hAnsiTheme="minorHAnsi"/>
          <w:sz w:val="22"/>
          <w:szCs w:val="22"/>
          <w:lang w:val="es-ES_tradnl"/>
        </w:rPr>
        <w:t>Croacia</w:t>
      </w:r>
      <w:r w:rsidR="002926CA" w:rsidRPr="00284454">
        <w:rPr>
          <w:rFonts w:asciiTheme="minorHAnsi" w:hAnsiTheme="minorHAnsi"/>
          <w:sz w:val="22"/>
          <w:szCs w:val="22"/>
          <w:lang w:val="es-ES_tradnl"/>
        </w:rPr>
        <w:t xml:space="preserve">, </w:t>
      </w:r>
      <w:r w:rsidR="00794D81" w:rsidRPr="00284454">
        <w:rPr>
          <w:rFonts w:asciiTheme="minorHAnsi" w:hAnsiTheme="minorHAnsi"/>
          <w:sz w:val="22"/>
          <w:szCs w:val="22"/>
          <w:lang w:val="es-ES_tradnl"/>
        </w:rPr>
        <w:t xml:space="preserve">Eslovenia, </w:t>
      </w:r>
      <w:r w:rsidR="006C4C2C" w:rsidRPr="00284454">
        <w:rPr>
          <w:rFonts w:asciiTheme="minorHAnsi" w:hAnsiTheme="minorHAnsi"/>
          <w:sz w:val="22"/>
          <w:szCs w:val="22"/>
          <w:lang w:val="es-ES_tradnl"/>
        </w:rPr>
        <w:t>Hungría</w:t>
      </w:r>
      <w:r w:rsidR="00794D81" w:rsidRPr="00284454">
        <w:rPr>
          <w:rFonts w:asciiTheme="minorHAnsi" w:hAnsiTheme="minorHAnsi"/>
          <w:sz w:val="22"/>
          <w:szCs w:val="22"/>
          <w:lang w:val="es-ES_tradnl"/>
        </w:rPr>
        <w:t xml:space="preserve"> y</w:t>
      </w:r>
      <w:r w:rsidR="002926CA" w:rsidRPr="00284454">
        <w:rPr>
          <w:rFonts w:asciiTheme="minorHAnsi" w:hAnsiTheme="minorHAnsi"/>
          <w:sz w:val="22"/>
          <w:szCs w:val="22"/>
          <w:lang w:val="es-ES_tradnl"/>
        </w:rPr>
        <w:t xml:space="preserve"> Serbia </w:t>
      </w:r>
      <w:r w:rsidR="0000771D" w:rsidRPr="00284454">
        <w:rPr>
          <w:rFonts w:asciiTheme="minorHAnsi" w:hAnsiTheme="minorHAnsi"/>
          <w:sz w:val="22"/>
          <w:szCs w:val="22"/>
          <w:lang w:val="es-ES_tradnl"/>
        </w:rPr>
        <w:t>(</w:t>
      </w:r>
      <w:r w:rsidR="00794D81" w:rsidRPr="00284454">
        <w:rPr>
          <w:rFonts w:asciiTheme="minorHAnsi" w:hAnsiTheme="minorHAnsi"/>
          <w:sz w:val="22"/>
          <w:szCs w:val="22"/>
          <w:lang w:val="es-ES_tradnl"/>
        </w:rPr>
        <w:t>e</w:t>
      </w:r>
      <w:r w:rsidR="00785B92" w:rsidRPr="00284454">
        <w:rPr>
          <w:rFonts w:asciiTheme="minorHAnsi" w:hAnsiTheme="minorHAnsi"/>
          <w:sz w:val="22"/>
          <w:szCs w:val="22"/>
          <w:lang w:val="es-ES_tradnl"/>
        </w:rPr>
        <w:t>stá previsto designarla</w:t>
      </w:r>
      <w:r w:rsidR="00794D81" w:rsidRPr="00284454">
        <w:rPr>
          <w:rFonts w:asciiTheme="minorHAnsi" w:hAnsiTheme="minorHAnsi"/>
          <w:sz w:val="22"/>
          <w:szCs w:val="22"/>
          <w:lang w:val="es-ES_tradnl"/>
        </w:rPr>
        <w:t xml:space="preserve"> también Reserva Transfronteriza de la Biosfera</w:t>
      </w:r>
      <w:r w:rsidR="0000771D" w:rsidRPr="00284454">
        <w:rPr>
          <w:rFonts w:asciiTheme="minorHAnsi" w:hAnsiTheme="minorHAnsi"/>
          <w:sz w:val="22"/>
          <w:szCs w:val="22"/>
          <w:lang w:val="es-ES_tradnl"/>
        </w:rPr>
        <w:t>)</w:t>
      </w:r>
      <w:r w:rsidR="002926CA" w:rsidRPr="00284454">
        <w:rPr>
          <w:rFonts w:asciiTheme="minorHAnsi" w:hAnsiTheme="minorHAnsi"/>
          <w:sz w:val="22"/>
          <w:szCs w:val="22"/>
          <w:lang w:val="es-ES_tradnl"/>
        </w:rPr>
        <w:t>.</w:t>
      </w:r>
    </w:p>
    <w:p w:rsidR="00FA0879" w:rsidRPr="00284454" w:rsidRDefault="00FA0879" w:rsidP="00E41376">
      <w:pPr>
        <w:pStyle w:val="BodyText"/>
        <w:ind w:left="426" w:right="211" w:hanging="426"/>
        <w:rPr>
          <w:rFonts w:asciiTheme="minorHAnsi" w:hAnsiTheme="minorHAnsi"/>
          <w:sz w:val="22"/>
          <w:szCs w:val="22"/>
          <w:lang w:val="es-ES_tradnl"/>
        </w:rPr>
      </w:pPr>
    </w:p>
    <w:p w:rsidR="00FA0879" w:rsidRPr="00284454" w:rsidRDefault="0021707A" w:rsidP="00E41376">
      <w:pPr>
        <w:pStyle w:val="BodyText"/>
        <w:numPr>
          <w:ilvl w:val="0"/>
          <w:numId w:val="7"/>
        </w:numPr>
        <w:ind w:left="426" w:right="211" w:hanging="426"/>
        <w:rPr>
          <w:rFonts w:asciiTheme="minorHAnsi" w:hAnsiTheme="minorHAnsi"/>
          <w:sz w:val="22"/>
          <w:szCs w:val="22"/>
          <w:lang w:val="es-ES_tradnl"/>
        </w:rPr>
      </w:pPr>
      <w:r w:rsidRPr="00284454">
        <w:rPr>
          <w:rFonts w:asciiTheme="minorHAnsi" w:hAnsiTheme="minorHAnsi"/>
          <w:sz w:val="22"/>
          <w:szCs w:val="22"/>
          <w:lang w:val="es-ES_tradnl"/>
        </w:rPr>
        <w:t xml:space="preserve">En torno a un tercio de las </w:t>
      </w:r>
      <w:r w:rsidR="00A82DD9" w:rsidRPr="00284454">
        <w:rPr>
          <w:rFonts w:asciiTheme="minorHAnsi" w:hAnsiTheme="minorHAnsi"/>
          <w:sz w:val="22"/>
          <w:szCs w:val="22"/>
          <w:lang w:val="es-ES_tradnl"/>
        </w:rPr>
        <w:t>Partes europeas</w:t>
      </w:r>
      <w:r w:rsidR="00FA0879" w:rsidRPr="00284454">
        <w:rPr>
          <w:rFonts w:asciiTheme="minorHAnsi" w:hAnsiTheme="minorHAnsi"/>
          <w:sz w:val="22"/>
          <w:szCs w:val="22"/>
          <w:lang w:val="es-ES_tradnl"/>
        </w:rPr>
        <w:t xml:space="preserve"> </w:t>
      </w:r>
      <w:r w:rsidR="00493CCC" w:rsidRPr="00284454">
        <w:rPr>
          <w:rFonts w:asciiTheme="minorHAnsi" w:hAnsiTheme="minorHAnsi"/>
          <w:sz w:val="22"/>
          <w:szCs w:val="22"/>
          <w:lang w:val="es-ES_tradnl"/>
        </w:rPr>
        <w:t>informa</w:t>
      </w:r>
      <w:r w:rsidRPr="00284454">
        <w:rPr>
          <w:rFonts w:asciiTheme="minorHAnsi" w:hAnsiTheme="minorHAnsi"/>
          <w:sz w:val="22"/>
          <w:szCs w:val="22"/>
          <w:lang w:val="es-ES_tradnl"/>
        </w:rPr>
        <w:t xml:space="preserve">n </w:t>
      </w:r>
      <w:r w:rsidR="00A441AA" w:rsidRPr="00284454">
        <w:rPr>
          <w:rFonts w:asciiTheme="minorHAnsi" w:hAnsiTheme="minorHAnsi"/>
          <w:sz w:val="22"/>
          <w:szCs w:val="22"/>
          <w:lang w:val="es-ES_tradnl"/>
        </w:rPr>
        <w:t xml:space="preserve">de </w:t>
      </w:r>
      <w:r w:rsidR="00493CCC" w:rsidRPr="00284454">
        <w:rPr>
          <w:rFonts w:asciiTheme="minorHAnsi" w:hAnsiTheme="minorHAnsi"/>
          <w:sz w:val="22"/>
          <w:szCs w:val="22"/>
          <w:lang w:val="es-ES_tradnl"/>
        </w:rPr>
        <w:t xml:space="preserve">que cooperan en el </w:t>
      </w:r>
      <w:r w:rsidRPr="00284454">
        <w:rPr>
          <w:rFonts w:asciiTheme="minorHAnsi" w:hAnsiTheme="minorHAnsi"/>
          <w:sz w:val="22"/>
          <w:szCs w:val="22"/>
          <w:lang w:val="es-ES_tradnl"/>
        </w:rPr>
        <w:t xml:space="preserve">manejo </w:t>
      </w:r>
      <w:r w:rsidR="00493CCC" w:rsidRPr="00284454">
        <w:rPr>
          <w:rFonts w:asciiTheme="minorHAnsi" w:hAnsiTheme="minorHAnsi"/>
          <w:sz w:val="22"/>
          <w:szCs w:val="22"/>
          <w:lang w:val="es-ES_tradnl"/>
        </w:rPr>
        <w:t xml:space="preserve">de </w:t>
      </w:r>
      <w:r w:rsidRPr="00284454">
        <w:rPr>
          <w:rFonts w:asciiTheme="minorHAnsi" w:hAnsiTheme="minorHAnsi"/>
          <w:sz w:val="22"/>
          <w:szCs w:val="22"/>
          <w:lang w:val="es-ES_tradnl"/>
        </w:rPr>
        <w:t xml:space="preserve">las cuencas hidrográficas y las zonas de litoral compartidas </w:t>
      </w:r>
      <w:r w:rsidR="00FA0879" w:rsidRPr="00284454">
        <w:rPr>
          <w:rFonts w:asciiTheme="minorHAnsi" w:hAnsiTheme="minorHAnsi"/>
          <w:sz w:val="22"/>
          <w:szCs w:val="22"/>
          <w:lang w:val="es-ES_tradnl"/>
        </w:rPr>
        <w:t>(</w:t>
      </w:r>
      <w:r w:rsidR="00FA0879" w:rsidRPr="00284454">
        <w:rPr>
          <w:rFonts w:asciiTheme="minorHAnsi" w:hAnsiTheme="minorHAnsi"/>
          <w:i/>
          <w:sz w:val="22"/>
          <w:szCs w:val="22"/>
          <w:lang w:val="es-ES_tradnl"/>
        </w:rPr>
        <w:t>3.5.2</w:t>
      </w:r>
      <w:r w:rsidR="00FA0879" w:rsidRPr="00284454">
        <w:rPr>
          <w:rFonts w:asciiTheme="minorHAnsi" w:hAnsiTheme="minorHAnsi"/>
          <w:sz w:val="22"/>
          <w:szCs w:val="22"/>
          <w:lang w:val="es-ES_tradnl"/>
        </w:rPr>
        <w:t xml:space="preserve">). </w:t>
      </w:r>
      <w:r w:rsidR="009349C7" w:rsidRPr="00284454">
        <w:rPr>
          <w:rFonts w:asciiTheme="minorHAnsi" w:hAnsiTheme="minorHAnsi"/>
          <w:sz w:val="22"/>
          <w:szCs w:val="22"/>
          <w:lang w:val="es-ES_tradnl"/>
        </w:rPr>
        <w:t xml:space="preserve">¿Cómo se tienen en cuenta los aspectos relativos a </w:t>
      </w:r>
      <w:r w:rsidR="00FA0879" w:rsidRPr="00284454">
        <w:rPr>
          <w:rFonts w:asciiTheme="minorHAnsi" w:hAnsiTheme="minorHAnsi"/>
          <w:sz w:val="22"/>
          <w:szCs w:val="22"/>
          <w:lang w:val="es-ES_tradnl"/>
        </w:rPr>
        <w:t xml:space="preserve">Ramsar </w:t>
      </w:r>
      <w:r w:rsidR="009349C7" w:rsidRPr="00284454">
        <w:rPr>
          <w:rFonts w:asciiTheme="minorHAnsi" w:hAnsiTheme="minorHAnsi"/>
          <w:sz w:val="22"/>
          <w:szCs w:val="22"/>
          <w:lang w:val="es-ES_tradnl"/>
        </w:rPr>
        <w:t>en esa labor cooperativa</w:t>
      </w:r>
      <w:r w:rsidR="00F8074A" w:rsidRPr="00284454">
        <w:rPr>
          <w:rFonts w:asciiTheme="minorHAnsi" w:hAnsiTheme="minorHAnsi"/>
          <w:sz w:val="22"/>
          <w:szCs w:val="22"/>
          <w:lang w:val="es-ES_tradnl"/>
        </w:rPr>
        <w:t>?</w:t>
      </w:r>
      <w:r w:rsidR="00444B9E" w:rsidRPr="00284454">
        <w:rPr>
          <w:rFonts w:asciiTheme="minorHAnsi" w:hAnsiTheme="minorHAnsi"/>
          <w:sz w:val="22"/>
          <w:szCs w:val="22"/>
          <w:lang w:val="es-ES_tradnl"/>
        </w:rPr>
        <w:t xml:space="preserve"> </w:t>
      </w:r>
      <w:r w:rsidR="009349C7" w:rsidRPr="00284454">
        <w:rPr>
          <w:rFonts w:asciiTheme="minorHAnsi" w:hAnsiTheme="minorHAnsi"/>
          <w:sz w:val="22"/>
          <w:szCs w:val="22"/>
          <w:lang w:val="es-ES_tradnl"/>
        </w:rPr>
        <w:t xml:space="preserve">Muchas Partes informan sobre los intereses comunes de </w:t>
      </w:r>
      <w:r w:rsidR="00444B9E" w:rsidRPr="00284454">
        <w:rPr>
          <w:rFonts w:asciiTheme="minorHAnsi" w:hAnsiTheme="minorHAnsi"/>
          <w:sz w:val="22"/>
          <w:szCs w:val="22"/>
          <w:lang w:val="es-ES_tradnl"/>
        </w:rPr>
        <w:t xml:space="preserve">Ramsar </w:t>
      </w:r>
      <w:r w:rsidR="009349C7" w:rsidRPr="00284454">
        <w:rPr>
          <w:rFonts w:asciiTheme="minorHAnsi" w:hAnsiTheme="minorHAnsi"/>
          <w:sz w:val="22"/>
          <w:szCs w:val="22"/>
          <w:lang w:val="es-ES_tradnl"/>
        </w:rPr>
        <w:t>y la Convención sobre las Especies Migratorias y sus Acuerdos, incluido el relativo a la Conservación de las Aves Acuáticas Migratorias Afroeurasiáticas</w:t>
      </w:r>
      <w:r w:rsidR="00444B9E" w:rsidRPr="00284454">
        <w:rPr>
          <w:rFonts w:asciiTheme="minorHAnsi" w:hAnsiTheme="minorHAnsi"/>
          <w:sz w:val="22"/>
          <w:szCs w:val="22"/>
          <w:lang w:val="es-ES_tradnl"/>
        </w:rPr>
        <w:t>.</w:t>
      </w:r>
    </w:p>
    <w:p w:rsidR="0001533C" w:rsidRPr="00284454" w:rsidRDefault="0001533C" w:rsidP="007776D0">
      <w:pPr>
        <w:rPr>
          <w:rFonts w:eastAsia="Garamond" w:cs="Garamond"/>
          <w:lang w:val="es-ES_tradnl"/>
        </w:rPr>
      </w:pPr>
    </w:p>
    <w:p w:rsidR="0001533C" w:rsidRPr="00284454" w:rsidRDefault="00A81F77" w:rsidP="007776D0">
      <w:pPr>
        <w:rPr>
          <w:rFonts w:eastAsia="Garamond" w:cs="Garamond"/>
          <w:lang w:val="es-ES_tradnl"/>
        </w:rPr>
      </w:pPr>
      <w:r w:rsidRPr="00A81F77">
        <w:rPr>
          <w:rFonts w:eastAsia="Garamond" w:cs="Garamond"/>
          <w:noProof/>
          <w:lang w:val="es-ES_tradnl" w:eastAsia="es-ES"/>
        </w:rPr>
      </w:r>
      <w:r>
        <w:rPr>
          <w:rFonts w:eastAsia="Garamond" w:cs="Garamond"/>
          <w:noProof/>
          <w:lang w:val="es-ES_tradnl" w:eastAsia="es-ES"/>
        </w:rPr>
        <w:pict>
          <v:shape id="Text Box 8156" o:spid="_x0000_s1026"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" fillcolor="#fabf90" stroked="f">
            <v:textbox inset="0,0,0,0">
              <w:txbxContent>
                <w:p w:rsidR="00E07884" w:rsidRPr="0022600D" w:rsidRDefault="00E07884">
                  <w:pPr>
                    <w:spacing w:line="270" w:lineRule="exact"/>
                    <w:ind w:left="30"/>
                    <w:rPr>
                      <w:rFonts w:eastAsia="Garamond" w:cs="Garamond"/>
                      <w:sz w:val="24"/>
                      <w:szCs w:val="24"/>
                      <w:lang w:val="es-ES_tradnl"/>
                    </w:rPr>
                  </w:pPr>
                  <w:r w:rsidRPr="0022600D">
                    <w:rPr>
                      <w:b/>
                      <w:sz w:val="24"/>
                      <w:lang w:val="es-ES_tradnl"/>
                    </w:rPr>
                    <w:t>OBJETIVO</w:t>
                  </w:r>
                  <w:r w:rsidRPr="0022600D">
                    <w:rPr>
                      <w:b/>
                      <w:spacing w:val="-7"/>
                      <w:sz w:val="24"/>
                      <w:lang w:val="es-ES_tradnl"/>
                    </w:rPr>
                    <w:t xml:space="preserve"> </w:t>
                  </w:r>
                  <w:r w:rsidRPr="0022600D">
                    <w:rPr>
                      <w:b/>
                      <w:sz w:val="24"/>
                      <w:lang w:val="es-ES_tradnl"/>
                    </w:rPr>
                    <w:t>4:</w:t>
                  </w:r>
                  <w:r w:rsidRPr="0022600D">
                    <w:rPr>
                      <w:b/>
                      <w:spacing w:val="-8"/>
                      <w:sz w:val="24"/>
                      <w:lang w:val="es-ES_tradnl"/>
                    </w:rPr>
                    <w:t xml:space="preserve"> Capacidad y eficacia institucionales</w:t>
                  </w:r>
                </w:p>
              </w:txbxContent>
            </v:textbox>
            <w10:wrap type="none"/>
            <w10:anchorlock/>
          </v:shape>
        </w:pict>
      </w:r>
    </w:p>
    <w:p w:rsidR="0001533C" w:rsidRPr="00284454" w:rsidRDefault="0001533C" w:rsidP="007776D0">
      <w:pPr>
        <w:rPr>
          <w:rFonts w:eastAsia="Garamond" w:cs="Garamond"/>
          <w:lang w:val="es-ES_tradnl"/>
        </w:rPr>
      </w:pPr>
    </w:p>
    <w:p w:rsidR="0001533C" w:rsidRPr="00284454" w:rsidRDefault="007756C5" w:rsidP="007776D0">
      <w:pPr>
        <w:rPr>
          <w:rFonts w:eastAsia="Garamond" w:cs="Garamond"/>
          <w:lang w:val="es-ES_tradnl"/>
        </w:rPr>
      </w:pPr>
      <w:r w:rsidRPr="00284454">
        <w:rPr>
          <w:b/>
          <w:lang w:val="es-ES_tradnl"/>
        </w:rPr>
        <w:t>CECoP</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4.1)</w:t>
      </w:r>
    </w:p>
    <w:p w:rsidR="0001533C" w:rsidRPr="00284454" w:rsidRDefault="0001533C" w:rsidP="007776D0">
      <w:pPr>
        <w:rPr>
          <w:rFonts w:eastAsia="Garamond" w:cs="Garamond"/>
          <w:i/>
          <w:lang w:val="es-ES_tradnl"/>
        </w:rPr>
      </w:pPr>
    </w:p>
    <w:p w:rsidR="0001533C" w:rsidRPr="00284454" w:rsidRDefault="0022600D"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Los progresos de elaboración de planes nacionales de acción sobre Comunicación, Educación, Concienciación y Participación </w:t>
      </w:r>
      <w:r w:rsidR="00FF73FE" w:rsidRPr="00284454">
        <w:rPr>
          <w:rFonts w:asciiTheme="minorHAnsi" w:hAnsiTheme="minorHAnsi"/>
          <w:sz w:val="22"/>
          <w:szCs w:val="22"/>
          <w:lang w:val="es-ES_tradnl"/>
        </w:rPr>
        <w:t>(</w:t>
      </w:r>
      <w:r w:rsidR="007756C5" w:rsidRPr="00284454">
        <w:rPr>
          <w:rFonts w:asciiTheme="minorHAnsi" w:hAnsiTheme="minorHAnsi"/>
          <w:sz w:val="22"/>
          <w:szCs w:val="22"/>
          <w:lang w:val="es-ES_tradnl"/>
        </w:rPr>
        <w:t>CECoP</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en los países europeos han sido lentos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respuestas principales de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antes de la </w:t>
      </w:r>
      <w:r w:rsidR="009441D6" w:rsidRPr="00284454">
        <w:rPr>
          <w:rFonts w:asciiTheme="minorHAnsi" w:hAnsiTheme="minorHAnsi"/>
          <w:sz w:val="22"/>
          <w:szCs w:val="22"/>
          <w:lang w:val="es-ES_tradnl"/>
        </w:rPr>
        <w:t>COP12</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se resumen en el </w:t>
      </w:r>
      <w:r w:rsidRPr="00284454">
        <w:rPr>
          <w:rFonts w:asciiTheme="minorHAnsi" w:hAnsiTheme="minorHAnsi"/>
          <w:b/>
          <w:sz w:val="22"/>
          <w:szCs w:val="22"/>
          <w:lang w:val="es-ES_tradnl"/>
        </w:rPr>
        <w:t xml:space="preserve">Gráfico </w:t>
      </w:r>
      <w:r w:rsidR="00FF73FE" w:rsidRPr="00284454">
        <w:rPr>
          <w:rFonts w:asciiTheme="minorHAnsi" w:hAnsiTheme="minorHAnsi"/>
          <w:b/>
          <w:sz w:val="22"/>
          <w:szCs w:val="22"/>
          <w:lang w:val="es-ES_tradnl"/>
        </w:rPr>
        <w:t>3</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 indican que pocas han iniciado </w:t>
      </w:r>
      <w:r w:rsidR="004D2B16" w:rsidRPr="00284454">
        <w:rPr>
          <w:rFonts w:asciiTheme="minorHAnsi" w:hAnsiTheme="minorHAnsi"/>
          <w:sz w:val="22"/>
          <w:szCs w:val="22"/>
          <w:lang w:val="es-ES_tradnl"/>
        </w:rPr>
        <w:t xml:space="preserve">la </w:t>
      </w:r>
      <w:r w:rsidRPr="00284454">
        <w:rPr>
          <w:rFonts w:asciiTheme="minorHAnsi" w:hAnsiTheme="minorHAnsi"/>
          <w:sz w:val="22"/>
          <w:szCs w:val="22"/>
          <w:lang w:val="es-ES_tradnl"/>
        </w:rPr>
        <w:t xml:space="preserve">planificación </w:t>
      </w:r>
      <w:r w:rsidR="004D2B16" w:rsidRPr="00284454">
        <w:rPr>
          <w:rFonts w:asciiTheme="minorHAnsi" w:hAnsiTheme="minorHAnsi"/>
          <w:sz w:val="22"/>
          <w:szCs w:val="22"/>
          <w:lang w:val="es-ES_tradnl"/>
        </w:rPr>
        <w:t>específica de esas actividades</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FE463D"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4.1.1). </w:t>
      </w:r>
      <w:r w:rsidR="00A72705" w:rsidRPr="00284454">
        <w:rPr>
          <w:rFonts w:asciiTheme="minorHAnsi" w:hAnsiTheme="minorHAnsi"/>
          <w:sz w:val="22"/>
          <w:szCs w:val="22"/>
          <w:lang w:val="es-ES_tradnl"/>
        </w:rPr>
        <w:t xml:space="preserve">Tampoco ha habido grandes progresos a este respecto desde la </w:t>
      </w:r>
      <w:r w:rsidR="009441D6" w:rsidRPr="00284454">
        <w:rPr>
          <w:rFonts w:asciiTheme="minorHAnsi" w:hAnsiTheme="minorHAnsi"/>
          <w:sz w:val="22"/>
          <w:szCs w:val="22"/>
          <w:lang w:val="es-ES_tradnl"/>
        </w:rPr>
        <w:t>COP11 (</w:t>
      </w:r>
      <w:r w:rsidR="00A72705"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9441D6" w:rsidRPr="00284454">
        <w:rPr>
          <w:rFonts w:asciiTheme="minorHAnsi" w:hAnsiTheme="minorHAnsi"/>
          <w:b/>
          <w:sz w:val="22"/>
          <w:szCs w:val="22"/>
          <w:lang w:val="es-ES_tradnl"/>
        </w:rPr>
        <w:t xml:space="preserve"> 1</w:t>
      </w:r>
      <w:r w:rsidR="009441D6" w:rsidRPr="00284454">
        <w:rPr>
          <w:rFonts w:asciiTheme="minorHAnsi" w:hAnsiTheme="minorHAnsi"/>
          <w:sz w:val="22"/>
          <w:szCs w:val="22"/>
          <w:lang w:val="es-ES_tradnl"/>
        </w:rPr>
        <w:t xml:space="preserve">). </w:t>
      </w:r>
      <w:r w:rsidR="00A72705" w:rsidRPr="00284454">
        <w:rPr>
          <w:rFonts w:asciiTheme="minorHAnsi" w:hAnsiTheme="minorHAnsi"/>
          <w:sz w:val="22"/>
          <w:szCs w:val="22"/>
          <w:lang w:val="es-ES_tradnl"/>
        </w:rPr>
        <w:t xml:space="preserve">No obstante, en lo que respecta al indicador </w:t>
      </w:r>
      <w:r w:rsidR="00FE463D" w:rsidRPr="00284454">
        <w:rPr>
          <w:rFonts w:asciiTheme="minorHAnsi" w:hAnsiTheme="minorHAnsi"/>
          <w:sz w:val="22"/>
          <w:szCs w:val="22"/>
          <w:lang w:val="es-ES_tradnl"/>
        </w:rPr>
        <w:t xml:space="preserve">4.1.2, </w:t>
      </w:r>
      <w:r w:rsidR="00806BE6" w:rsidRPr="00284454">
        <w:rPr>
          <w:rFonts w:asciiTheme="minorHAnsi" w:hAnsiTheme="minorHAnsi"/>
          <w:sz w:val="22"/>
          <w:szCs w:val="22"/>
          <w:lang w:val="es-ES_tradnl"/>
        </w:rPr>
        <w:t>23</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00A72705" w:rsidRPr="00284454">
        <w:rPr>
          <w:rFonts w:asciiTheme="minorHAnsi" w:hAnsiTheme="minorHAnsi"/>
          <w:sz w:val="22"/>
          <w:szCs w:val="22"/>
          <w:lang w:val="es-ES_tradnl"/>
        </w:rPr>
        <w:t xml:space="preserve">mencionan </w:t>
      </w:r>
      <w:r w:rsidR="00C37911" w:rsidRPr="00284454">
        <w:rPr>
          <w:rFonts w:asciiTheme="minorHAnsi" w:hAnsiTheme="minorHAnsi"/>
          <w:sz w:val="22"/>
          <w:szCs w:val="22"/>
          <w:lang w:val="es-ES_tradnl"/>
        </w:rPr>
        <w:t xml:space="preserve">345 </w:t>
      </w:r>
      <w:r w:rsidR="00A72705" w:rsidRPr="00284454">
        <w:rPr>
          <w:rFonts w:asciiTheme="minorHAnsi" w:hAnsiTheme="minorHAnsi"/>
          <w:sz w:val="22"/>
          <w:szCs w:val="22"/>
          <w:lang w:val="es-ES_tradnl"/>
        </w:rPr>
        <w:t xml:space="preserve">centros de visitantes o de educación en sitios </w:t>
      </w:r>
      <w:r w:rsidR="00FF73FE" w:rsidRPr="00284454">
        <w:rPr>
          <w:rFonts w:asciiTheme="minorHAnsi" w:hAnsiTheme="minorHAnsi"/>
          <w:sz w:val="22"/>
          <w:szCs w:val="22"/>
          <w:lang w:val="es-ES_tradnl"/>
        </w:rPr>
        <w:t>Ramsar</w:t>
      </w:r>
      <w:r w:rsidR="00806BE6" w:rsidRPr="00284454">
        <w:rPr>
          <w:rFonts w:asciiTheme="minorHAnsi" w:hAnsiTheme="minorHAnsi"/>
          <w:sz w:val="22"/>
          <w:szCs w:val="22"/>
          <w:lang w:val="es-ES_tradnl"/>
        </w:rPr>
        <w:t xml:space="preserve"> </w:t>
      </w:r>
      <w:r w:rsidR="00A72705" w:rsidRPr="00284454">
        <w:rPr>
          <w:rFonts w:asciiTheme="minorHAnsi" w:hAnsiTheme="minorHAnsi"/>
          <w:sz w:val="22"/>
          <w:szCs w:val="22"/>
          <w:lang w:val="es-ES_tradnl"/>
        </w:rPr>
        <w:t xml:space="preserve">y otros </w:t>
      </w:r>
      <w:r w:rsidR="00806BE6" w:rsidRPr="00284454">
        <w:rPr>
          <w:rFonts w:asciiTheme="minorHAnsi" w:hAnsiTheme="minorHAnsi"/>
          <w:sz w:val="22"/>
          <w:szCs w:val="22"/>
          <w:lang w:val="es-ES_tradnl"/>
        </w:rPr>
        <w:t>1</w:t>
      </w:r>
      <w:r w:rsidR="00C37911" w:rsidRPr="00284454">
        <w:rPr>
          <w:rFonts w:asciiTheme="minorHAnsi" w:hAnsiTheme="minorHAnsi"/>
          <w:sz w:val="22"/>
          <w:szCs w:val="22"/>
          <w:lang w:val="es-ES_tradnl"/>
        </w:rPr>
        <w:t xml:space="preserve">91 </w:t>
      </w:r>
      <w:r w:rsidR="00A72705" w:rsidRPr="00284454">
        <w:rPr>
          <w:rFonts w:asciiTheme="minorHAnsi" w:hAnsiTheme="minorHAnsi"/>
          <w:sz w:val="22"/>
          <w:szCs w:val="22"/>
          <w:lang w:val="es-ES_tradnl"/>
        </w:rPr>
        <w:t>centros en otros humedales</w:t>
      </w:r>
      <w:r w:rsidR="00FF73FE" w:rsidRPr="00284454">
        <w:rPr>
          <w:rFonts w:asciiTheme="minorHAnsi" w:hAnsiTheme="minorHAnsi"/>
          <w:sz w:val="22"/>
          <w:szCs w:val="22"/>
          <w:lang w:val="es-ES_tradnl"/>
        </w:rPr>
        <w:t xml:space="preserve">. </w:t>
      </w:r>
      <w:r w:rsidR="00A72705" w:rsidRPr="00284454">
        <w:rPr>
          <w:rFonts w:asciiTheme="minorHAnsi" w:hAnsiTheme="minorHAnsi"/>
          <w:sz w:val="22"/>
          <w:szCs w:val="22"/>
          <w:lang w:val="es-ES_tradnl"/>
        </w:rPr>
        <w:t xml:space="preserve">Esto supone un aumento significativo </w:t>
      </w:r>
      <w:r w:rsidR="007575FC" w:rsidRPr="00284454">
        <w:rPr>
          <w:rFonts w:asciiTheme="minorHAnsi" w:hAnsiTheme="minorHAnsi"/>
          <w:sz w:val="22"/>
          <w:szCs w:val="22"/>
          <w:lang w:val="es-ES_tradnl"/>
        </w:rPr>
        <w:t xml:space="preserve">respecto a </w:t>
      </w:r>
      <w:r w:rsidR="00A72705" w:rsidRPr="00284454">
        <w:rPr>
          <w:rFonts w:asciiTheme="minorHAnsi" w:hAnsiTheme="minorHAnsi"/>
          <w:sz w:val="22"/>
          <w:szCs w:val="22"/>
          <w:lang w:val="es-ES_tradnl"/>
        </w:rPr>
        <w:t xml:space="preserve">los </w:t>
      </w:r>
      <w:r w:rsidR="00C37911" w:rsidRPr="00284454">
        <w:rPr>
          <w:rFonts w:asciiTheme="minorHAnsi" w:hAnsiTheme="minorHAnsi"/>
          <w:sz w:val="22"/>
          <w:szCs w:val="22"/>
          <w:lang w:val="es-ES_tradnl"/>
        </w:rPr>
        <w:t xml:space="preserve">349 </w:t>
      </w:r>
      <w:r w:rsidR="00A72705" w:rsidRPr="00284454">
        <w:rPr>
          <w:rFonts w:asciiTheme="minorHAnsi" w:hAnsiTheme="minorHAnsi"/>
          <w:sz w:val="22"/>
          <w:szCs w:val="22"/>
          <w:lang w:val="es-ES_tradnl"/>
        </w:rPr>
        <w:t xml:space="preserve">centros indicados en </w:t>
      </w:r>
      <w:r w:rsidR="00C37911" w:rsidRPr="00284454">
        <w:rPr>
          <w:rFonts w:asciiTheme="minorHAnsi" w:hAnsiTheme="minorHAnsi"/>
          <w:sz w:val="22"/>
          <w:szCs w:val="22"/>
          <w:lang w:val="es-ES_tradnl"/>
        </w:rPr>
        <w:t>2011</w:t>
      </w:r>
      <w:r w:rsidR="00FF73FE" w:rsidRPr="00284454">
        <w:rPr>
          <w:rFonts w:asciiTheme="minorHAnsi" w:hAnsiTheme="minorHAnsi"/>
          <w:sz w:val="22"/>
          <w:szCs w:val="22"/>
          <w:lang w:val="es-ES_tradnl"/>
        </w:rPr>
        <w:t xml:space="preserve">. </w:t>
      </w:r>
    </w:p>
    <w:p w:rsidR="0001533C" w:rsidRPr="00284454" w:rsidRDefault="0001533C" w:rsidP="007776D0">
      <w:pPr>
        <w:rPr>
          <w:rFonts w:eastAsia="Garamond" w:cs="Garamond"/>
          <w:lang w:val="es-ES_tradnl"/>
        </w:rPr>
      </w:pPr>
    </w:p>
    <w:p w:rsidR="006F5E8C" w:rsidRPr="00284454" w:rsidRDefault="009418FB" w:rsidP="007776D0">
      <w:pPr>
        <w:rPr>
          <w:rFonts w:eastAsia="Garamond" w:cs="Garamond"/>
          <w:sz w:val="24"/>
          <w:szCs w:val="24"/>
          <w:lang w:val="es-ES_tradnl"/>
        </w:rPr>
      </w:pPr>
      <w:r>
        <w:rPr>
          <w:b/>
          <w:noProof/>
        </w:rPr>
        <w:pict>
          <v:shape id="_x0000_s1047" type="#_x0000_t202" style="position:absolute;margin-left:386.6pt;margin-top:139.2pt;width:42.2pt;height:17.7pt;z-index:251675648;v-text-anchor:middle" stroked="f">
            <v:textbox inset=".5mm,.5mm,.5mm,.5mm">
              <w:txbxContent>
                <w:p w:rsidR="00E07884" w:rsidRPr="009418FB" w:rsidRDefault="00E07884" w:rsidP="009418FB">
                  <w:pPr>
                    <w:rPr>
                      <w:sz w:val="18"/>
                      <w:szCs w:val="18"/>
                    </w:rPr>
                  </w:pPr>
                  <w:r w:rsidRPr="009418FB">
                    <w:rPr>
                      <w:sz w:val="18"/>
                      <w:szCs w:val="18"/>
                      <w:lang w:val="es-ES_tradnl"/>
                    </w:rPr>
                    <w:t>En parte</w:t>
                  </w:r>
                </w:p>
              </w:txbxContent>
            </v:textbox>
          </v:shape>
        </w:pict>
      </w:r>
      <w:r>
        <w:rPr>
          <w:b/>
          <w:noProof/>
        </w:rPr>
        <w:pict>
          <v:shape id="_x0000_s1045" type="#_x0000_t202" style="position:absolute;margin-left:387.2pt;margin-top:104.4pt;width:26pt;height:16.7pt;z-index:251673600;v-text-anchor:middle" stroked="f">
            <v:textbox inset=".5mm,.5mm,.5mm,.5mm">
              <w:txbxContent>
                <w:p w:rsidR="00E07884" w:rsidRPr="003E12A5" w:rsidRDefault="00E07884" w:rsidP="009418FB">
                  <w:pPr>
                    <w:rPr>
                      <w:sz w:val="18"/>
                      <w:szCs w:val="18"/>
                    </w:rPr>
                  </w:pPr>
                  <w:r>
                    <w:rPr>
                      <w:sz w:val="18"/>
                      <w:szCs w:val="18"/>
                    </w:rPr>
                    <w:t>No</w:t>
                  </w:r>
                </w:p>
              </w:txbxContent>
            </v:textbox>
          </v:shape>
        </w:pict>
      </w:r>
      <w:r>
        <w:rPr>
          <w:b/>
          <w:noProof/>
        </w:rPr>
        <w:pict>
          <v:shape id="_x0000_s1046" type="#_x0000_t202" style="position:absolute;margin-left:386.6pt;margin-top:122.3pt;width:42.2pt;height:16.7pt;z-index:251674624;v-text-anchor:middle" stroked="f">
            <v:textbox inset=".5mm,.5mm,.5mm,.5mm">
              <w:txbxContent>
                <w:p w:rsidR="00E07884" w:rsidRPr="009418FB" w:rsidRDefault="00E07884" w:rsidP="009418FB">
                  <w:pPr>
                    <w:rPr>
                      <w:sz w:val="18"/>
                      <w:szCs w:val="18"/>
                    </w:rPr>
                  </w:pPr>
                  <w:r w:rsidRPr="009418FB">
                    <w:rPr>
                      <w:sz w:val="18"/>
                      <w:szCs w:val="18"/>
                      <w:lang w:val="es-ES_tradnl"/>
                    </w:rPr>
                    <w:t>Previsto</w:t>
                  </w:r>
                </w:p>
              </w:txbxContent>
            </v:textbox>
          </v:shape>
        </w:pict>
      </w:r>
      <w:r>
        <w:rPr>
          <w:b/>
          <w:noProof/>
        </w:rPr>
        <w:pict>
          <v:shape id="_x0000_s1048" type="#_x0000_t202" style="position:absolute;margin-left:387.2pt;margin-top:158.9pt;width:26pt;height:16.7pt;z-index:251676672;v-text-anchor:middle" stroked="f">
            <v:textbox inset=".5mm,.5mm,.5mm,.5mm">
              <w:txbxContent>
                <w:p w:rsidR="00E07884" w:rsidRPr="009418FB" w:rsidRDefault="00E07884" w:rsidP="009418FB">
                  <w:pPr>
                    <w:rPr>
                      <w:sz w:val="18"/>
                      <w:szCs w:val="18"/>
                    </w:rPr>
                  </w:pPr>
                  <w:r w:rsidRPr="009418FB">
                    <w:rPr>
                      <w:sz w:val="18"/>
                      <w:szCs w:val="18"/>
                      <w:lang w:val="es-ES_tradnl"/>
                    </w:rPr>
                    <w:t>Sí</w:t>
                  </w:r>
                </w:p>
              </w:txbxContent>
            </v:textbox>
          </v:shape>
        </w:pict>
      </w:r>
      <w:r w:rsidR="006F5E8C" w:rsidRPr="00284454">
        <w:rPr>
          <w:noProof/>
        </w:rPr>
        <w:drawing>
          <wp:inline distT="0" distB="0" distL="0" distR="0">
            <wp:extent cx="5454650" cy="3067050"/>
            <wp:effectExtent l="19050" t="0" r="127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5E8C" w:rsidRPr="00284454" w:rsidRDefault="006F5E8C" w:rsidP="007776D0">
      <w:pPr>
        <w:rPr>
          <w:rFonts w:eastAsia="Garamond" w:cs="Garamond"/>
          <w:lang w:val="es-ES_tradnl"/>
        </w:rPr>
      </w:pPr>
    </w:p>
    <w:p w:rsidR="0001533C" w:rsidRPr="00284454" w:rsidRDefault="00EE13C9" w:rsidP="007776D0">
      <w:pPr>
        <w:rPr>
          <w:rFonts w:eastAsia="Garamond" w:cs="Garamond"/>
          <w:lang w:val="es-ES_tradnl"/>
        </w:rPr>
      </w:pPr>
      <w:r w:rsidRPr="00284454">
        <w:rPr>
          <w:b/>
          <w:lang w:val="es-ES_tradnl"/>
        </w:rPr>
        <w:t>Gráfico</w:t>
      </w:r>
      <w:r w:rsidR="00FF73FE" w:rsidRPr="00284454">
        <w:rPr>
          <w:b/>
          <w:lang w:val="es-ES_tradnl"/>
        </w:rPr>
        <w:t xml:space="preserve"> 3: </w:t>
      </w:r>
      <w:r w:rsidRPr="00284454">
        <w:rPr>
          <w:b/>
          <w:lang w:val="es-ES_tradnl"/>
        </w:rPr>
        <w:t xml:space="preserve">Número de </w:t>
      </w:r>
      <w:r w:rsidR="00A82DD9" w:rsidRPr="00284454">
        <w:rPr>
          <w:b/>
          <w:lang w:val="es-ES_tradnl"/>
        </w:rPr>
        <w:t>Partes europeas</w:t>
      </w:r>
      <w:r w:rsidR="00FF73FE" w:rsidRPr="00284454">
        <w:rPr>
          <w:b/>
          <w:lang w:val="es-ES_tradnl"/>
        </w:rPr>
        <w:t xml:space="preserve"> </w:t>
      </w:r>
      <w:r w:rsidRPr="00284454">
        <w:rPr>
          <w:b/>
          <w:lang w:val="es-ES_tradnl"/>
        </w:rPr>
        <w:t xml:space="preserve">que indican que han </w:t>
      </w:r>
      <w:r w:rsidR="00A7201B" w:rsidRPr="00284454">
        <w:rPr>
          <w:b/>
          <w:lang w:val="es-ES_tradnl"/>
        </w:rPr>
        <w:t>elaborado</w:t>
      </w:r>
      <w:r w:rsidRPr="00284454">
        <w:rPr>
          <w:b/>
          <w:lang w:val="es-ES_tradnl"/>
        </w:rPr>
        <w:t xml:space="preserve"> un plan de acción </w:t>
      </w:r>
      <w:r w:rsidR="007575FC" w:rsidRPr="00284454">
        <w:rPr>
          <w:b/>
          <w:lang w:val="es-ES_tradnl"/>
        </w:rPr>
        <w:t xml:space="preserve">de </w:t>
      </w:r>
      <w:r w:rsidR="007756C5" w:rsidRPr="00284454">
        <w:rPr>
          <w:b/>
          <w:lang w:val="es-ES_tradnl"/>
        </w:rPr>
        <w:t>CECoP</w:t>
      </w:r>
      <w:r w:rsidR="00FF73FE" w:rsidRPr="00284454">
        <w:rPr>
          <w:b/>
          <w:lang w:val="es-ES_tradnl"/>
        </w:rPr>
        <w:t>:</w:t>
      </w:r>
    </w:p>
    <w:p w:rsidR="0001533C" w:rsidRPr="00284454" w:rsidRDefault="00FF73FE" w:rsidP="007776D0">
      <w:pPr>
        <w:rPr>
          <w:rFonts w:eastAsia="Garamond" w:cs="Garamond"/>
          <w:lang w:val="es-ES_tradnl"/>
        </w:rPr>
      </w:pPr>
      <w:r w:rsidRPr="00284454">
        <w:rPr>
          <w:b/>
          <w:lang w:val="es-ES_tradnl"/>
        </w:rPr>
        <w:t xml:space="preserve">a) </w:t>
      </w:r>
      <w:r w:rsidR="00A7201B" w:rsidRPr="00284454">
        <w:rPr>
          <w:b/>
          <w:lang w:val="es-ES_tradnl"/>
        </w:rPr>
        <w:t>a nivel nacional</w:t>
      </w:r>
      <w:r w:rsidRPr="00284454">
        <w:rPr>
          <w:b/>
          <w:lang w:val="es-ES_tradnl"/>
        </w:rPr>
        <w:t xml:space="preserve">, b) </w:t>
      </w:r>
      <w:r w:rsidR="00A7201B" w:rsidRPr="00284454">
        <w:rPr>
          <w:b/>
          <w:lang w:val="es-ES_tradnl"/>
        </w:rPr>
        <w:t>a nivel subnacional</w:t>
      </w:r>
      <w:r w:rsidRPr="00284454">
        <w:rPr>
          <w:b/>
          <w:lang w:val="es-ES_tradnl"/>
        </w:rPr>
        <w:t xml:space="preserve">, c) </w:t>
      </w:r>
      <w:r w:rsidR="00A7201B" w:rsidRPr="00284454">
        <w:rPr>
          <w:b/>
          <w:lang w:val="es-ES_tradnl"/>
        </w:rPr>
        <w:t>a nivel de cuenca</w:t>
      </w:r>
      <w:r w:rsidRPr="00284454">
        <w:rPr>
          <w:b/>
          <w:lang w:val="es-ES_tradnl"/>
        </w:rPr>
        <w:t xml:space="preserve">, d) </w:t>
      </w:r>
      <w:r w:rsidR="00A7201B" w:rsidRPr="00284454">
        <w:rPr>
          <w:b/>
          <w:lang w:val="es-ES_tradnl"/>
        </w:rPr>
        <w:t>a nivel local de sitio</w:t>
      </w:r>
      <w:r w:rsidRPr="00284454">
        <w:rPr>
          <w:b/>
          <w:lang w:val="es-ES_tradnl"/>
        </w:rPr>
        <w:t>.</w:t>
      </w:r>
    </w:p>
    <w:p w:rsidR="00C37911" w:rsidRPr="00284454" w:rsidRDefault="00C37911" w:rsidP="00C37911">
      <w:pPr>
        <w:pStyle w:val="BodyText"/>
        <w:tabs>
          <w:tab w:val="left" w:pos="688"/>
        </w:tabs>
        <w:ind w:left="0" w:right="241" w:firstLine="0"/>
        <w:rPr>
          <w:rFonts w:asciiTheme="minorHAnsi" w:hAnsiTheme="minorHAnsi"/>
          <w:sz w:val="22"/>
          <w:szCs w:val="22"/>
          <w:lang w:val="es-ES_tradnl"/>
        </w:rPr>
      </w:pPr>
    </w:p>
    <w:p w:rsidR="00613E2A" w:rsidRPr="00284454" w:rsidRDefault="00657CDF"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En torno a la mitad de las </w:t>
      </w:r>
      <w:r w:rsidR="00A82DD9" w:rsidRPr="00284454">
        <w:rPr>
          <w:rFonts w:asciiTheme="minorHAnsi" w:hAnsiTheme="minorHAnsi"/>
          <w:sz w:val="22"/>
          <w:szCs w:val="22"/>
          <w:lang w:val="es-ES_tradnl"/>
        </w:rPr>
        <w:t>Partes europeas</w:t>
      </w:r>
      <w:r w:rsidR="00C37911"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han establecido un Comité Nacional de Ramsar intersectorial operativo, es decir </w:t>
      </w:r>
      <w:r w:rsidR="00613E2A" w:rsidRPr="00284454">
        <w:rPr>
          <w:rFonts w:asciiTheme="minorHAnsi" w:hAnsiTheme="minorHAnsi"/>
          <w:sz w:val="22"/>
          <w:szCs w:val="22"/>
          <w:lang w:val="es-ES_tradnl"/>
        </w:rPr>
        <w:t xml:space="preserve">18 </w:t>
      </w:r>
      <w:r w:rsidRPr="00284454">
        <w:rPr>
          <w:rFonts w:asciiTheme="minorHAnsi" w:hAnsiTheme="minorHAnsi"/>
          <w:sz w:val="22"/>
          <w:szCs w:val="22"/>
          <w:lang w:val="es-ES_tradnl"/>
        </w:rPr>
        <w:t xml:space="preserve">de las </w:t>
      </w:r>
      <w:r w:rsidR="00613E2A" w:rsidRPr="00284454">
        <w:rPr>
          <w:rFonts w:asciiTheme="minorHAnsi" w:hAnsiTheme="minorHAnsi"/>
          <w:sz w:val="22"/>
          <w:szCs w:val="22"/>
          <w:lang w:val="es-ES_tradnl"/>
        </w:rPr>
        <w:t xml:space="preserve">34 </w:t>
      </w:r>
      <w:r w:rsidR="00A82DD9" w:rsidRPr="00284454">
        <w:rPr>
          <w:rFonts w:asciiTheme="minorHAnsi" w:hAnsiTheme="minorHAnsi"/>
          <w:sz w:val="22"/>
          <w:szCs w:val="22"/>
          <w:lang w:val="es-ES_tradnl"/>
        </w:rPr>
        <w:t>Partes</w:t>
      </w:r>
      <w:r w:rsidRPr="00284454">
        <w:rPr>
          <w:rFonts w:asciiTheme="minorHAnsi" w:hAnsiTheme="minorHAnsi"/>
          <w:sz w:val="22"/>
          <w:szCs w:val="22"/>
          <w:lang w:val="es-ES_tradnl"/>
        </w:rPr>
        <w:t xml:space="preserve"> que informaron al respecto</w:t>
      </w:r>
      <w:r w:rsidR="00C37911"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Esto supone menos que el promedio mundial</w:t>
      </w:r>
      <w:r w:rsidR="00613E2A" w:rsidRPr="00284454">
        <w:rPr>
          <w:rFonts w:asciiTheme="minorHAnsi" w:hAnsiTheme="minorHAnsi"/>
          <w:sz w:val="22"/>
          <w:szCs w:val="22"/>
          <w:lang w:val="es-ES_tradnl"/>
        </w:rPr>
        <w:t xml:space="preserve">. </w:t>
      </w:r>
      <w:r w:rsidR="006C4C2C" w:rsidRPr="00284454">
        <w:rPr>
          <w:rFonts w:asciiTheme="minorHAnsi" w:hAnsiTheme="minorHAnsi"/>
          <w:sz w:val="22"/>
          <w:szCs w:val="22"/>
          <w:lang w:val="es-ES_tradnl"/>
        </w:rPr>
        <w:t>Islandia</w:t>
      </w:r>
      <w:r w:rsidR="00613E2A" w:rsidRPr="00284454">
        <w:rPr>
          <w:rFonts w:asciiTheme="minorHAnsi" w:hAnsiTheme="minorHAnsi"/>
          <w:sz w:val="22"/>
          <w:szCs w:val="22"/>
          <w:lang w:val="es-ES_tradnl"/>
        </w:rPr>
        <w:t xml:space="preserve">, </w:t>
      </w:r>
      <w:r w:rsidR="00A40FFC" w:rsidRPr="00284454">
        <w:rPr>
          <w:rFonts w:asciiTheme="minorHAnsi" w:hAnsiTheme="minorHAnsi"/>
          <w:sz w:val="22"/>
          <w:szCs w:val="22"/>
          <w:lang w:val="es-ES_tradnl"/>
        </w:rPr>
        <w:t>Rumania</w:t>
      </w:r>
      <w:r w:rsidRPr="00284454">
        <w:rPr>
          <w:rFonts w:asciiTheme="minorHAnsi" w:hAnsiTheme="minorHAnsi"/>
          <w:sz w:val="22"/>
          <w:szCs w:val="22"/>
          <w:lang w:val="es-ES_tradnl"/>
        </w:rPr>
        <w:t xml:space="preserve"> y </w:t>
      </w:r>
      <w:r w:rsidR="00A40FFC" w:rsidRPr="00284454">
        <w:rPr>
          <w:rFonts w:asciiTheme="minorHAnsi" w:hAnsiTheme="minorHAnsi"/>
          <w:sz w:val="22"/>
          <w:szCs w:val="22"/>
          <w:lang w:val="es-ES_tradnl"/>
        </w:rPr>
        <w:t>Suiza</w:t>
      </w:r>
      <w:r w:rsidR="00613E2A"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indican que</w:t>
      </w:r>
      <w:r w:rsidR="00323D09" w:rsidRPr="00284454">
        <w:rPr>
          <w:rFonts w:asciiTheme="minorHAnsi" w:hAnsiTheme="minorHAnsi"/>
          <w:sz w:val="22"/>
          <w:szCs w:val="22"/>
          <w:lang w:val="es-ES_tradnl"/>
        </w:rPr>
        <w:t xml:space="preserve"> tienen previsto establecer un c</w:t>
      </w:r>
      <w:r w:rsidRPr="00284454">
        <w:rPr>
          <w:rFonts w:asciiTheme="minorHAnsi" w:hAnsiTheme="minorHAnsi"/>
          <w:sz w:val="22"/>
          <w:szCs w:val="22"/>
          <w:lang w:val="es-ES_tradnl"/>
        </w:rPr>
        <w:t>omité</w:t>
      </w:r>
      <w:r w:rsidR="00613E2A"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Se alienta encarecidamente al resto de las </w:t>
      </w:r>
      <w:r w:rsidR="00A82DD9" w:rsidRPr="00284454">
        <w:rPr>
          <w:rFonts w:asciiTheme="minorHAnsi" w:hAnsiTheme="minorHAnsi"/>
          <w:sz w:val="22"/>
          <w:szCs w:val="22"/>
          <w:lang w:val="es-ES_tradnl"/>
        </w:rPr>
        <w:t>Partes</w:t>
      </w:r>
      <w:r w:rsidR="00613E2A" w:rsidRPr="00284454">
        <w:rPr>
          <w:rFonts w:asciiTheme="minorHAnsi" w:hAnsiTheme="minorHAnsi"/>
          <w:sz w:val="22"/>
          <w:szCs w:val="22"/>
          <w:lang w:val="es-ES_tradnl"/>
        </w:rPr>
        <w:t xml:space="preserve"> </w:t>
      </w:r>
      <w:r w:rsidR="00A106CC" w:rsidRPr="00284454">
        <w:rPr>
          <w:rFonts w:asciiTheme="minorHAnsi" w:hAnsiTheme="minorHAnsi"/>
          <w:sz w:val="22"/>
          <w:szCs w:val="22"/>
          <w:lang w:val="es-ES_tradnl"/>
        </w:rPr>
        <w:t xml:space="preserve">a </w:t>
      </w:r>
      <w:r w:rsidRPr="00284454">
        <w:rPr>
          <w:rFonts w:asciiTheme="minorHAnsi" w:hAnsiTheme="minorHAnsi"/>
          <w:sz w:val="22"/>
          <w:szCs w:val="22"/>
          <w:lang w:val="es-ES_tradnl"/>
        </w:rPr>
        <w:t>que lo establezcan</w:t>
      </w:r>
      <w:r w:rsidR="00613E2A" w:rsidRPr="00284454">
        <w:rPr>
          <w:rFonts w:asciiTheme="minorHAnsi" w:hAnsiTheme="minorHAnsi"/>
          <w:sz w:val="22"/>
          <w:szCs w:val="22"/>
          <w:lang w:val="es-ES_tradnl"/>
        </w:rPr>
        <w:t xml:space="preserve">. </w:t>
      </w:r>
    </w:p>
    <w:p w:rsidR="00613E2A" w:rsidRPr="00284454" w:rsidRDefault="00613E2A" w:rsidP="00E41376">
      <w:pPr>
        <w:pStyle w:val="BodyText"/>
        <w:ind w:left="426" w:right="-42" w:hanging="426"/>
        <w:rPr>
          <w:rFonts w:asciiTheme="minorHAnsi" w:hAnsiTheme="minorHAnsi"/>
          <w:sz w:val="22"/>
          <w:szCs w:val="22"/>
          <w:lang w:val="es-ES_tradnl"/>
        </w:rPr>
      </w:pPr>
    </w:p>
    <w:p w:rsidR="00C37911" w:rsidRPr="00284454" w:rsidRDefault="00E54B67"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En el documento Ramsar COP12 DOC.18 figura un análisis específico de todas las actividades de comunicación</w:t>
      </w:r>
      <w:r w:rsidR="00FB49A5" w:rsidRPr="00284454">
        <w:rPr>
          <w:rFonts w:asciiTheme="minorHAnsi" w:hAnsiTheme="minorHAnsi"/>
          <w:sz w:val="22"/>
          <w:szCs w:val="22"/>
          <w:lang w:val="es-ES_tradnl"/>
        </w:rPr>
        <w:t>,</w:t>
      </w:r>
      <w:r w:rsidRPr="00284454">
        <w:rPr>
          <w:rFonts w:asciiTheme="minorHAnsi" w:hAnsiTheme="minorHAnsi"/>
          <w:sz w:val="22"/>
          <w:szCs w:val="22"/>
          <w:lang w:val="es-ES_tradnl"/>
        </w:rPr>
        <w:t xml:space="preserve"> educación, concienciación y participación en apoyo de la aplicación de la Convención de </w:t>
      </w:r>
      <w:r w:rsidR="00C37911"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en el plano nacional</w:t>
      </w:r>
      <w:r w:rsidR="00C37911"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Es cada vez más frecuente que la comunicación con otros sectores y con el público en general (y la promoción entre ellos) se considere esencial para lograr la comprensión, el seguimiento y la aplicación más amplios de la Convención y sus intereses</w:t>
      </w:r>
      <w:r w:rsidR="00C37911" w:rsidRPr="00284454">
        <w:rPr>
          <w:rFonts w:asciiTheme="minorHAnsi" w:hAnsiTheme="minorHAnsi"/>
          <w:sz w:val="22"/>
          <w:szCs w:val="22"/>
          <w:lang w:val="es-ES_tradnl"/>
        </w:rPr>
        <w:t>.</w:t>
      </w:r>
    </w:p>
    <w:p w:rsidR="00C37911" w:rsidRPr="00284454" w:rsidRDefault="00C37911" w:rsidP="00E41376">
      <w:pPr>
        <w:ind w:right="-42"/>
        <w:rPr>
          <w:rFonts w:eastAsia="Garamond" w:cs="Garamond"/>
          <w:b/>
          <w:bCs/>
          <w:lang w:val="es-ES_tradnl"/>
        </w:rPr>
      </w:pPr>
    </w:p>
    <w:p w:rsidR="0001533C" w:rsidRPr="00284454" w:rsidRDefault="00DB7A27" w:rsidP="00E41376">
      <w:pPr>
        <w:ind w:right="-42"/>
        <w:rPr>
          <w:rFonts w:eastAsia="Garamond" w:cs="Garamond"/>
          <w:lang w:val="es-ES_tradnl"/>
        </w:rPr>
      </w:pPr>
      <w:r w:rsidRPr="00284454">
        <w:rPr>
          <w:b/>
          <w:lang w:val="es-ES_tradnl"/>
        </w:rPr>
        <w:t>Capacidad financiera de la Convención</w:t>
      </w:r>
      <w:r w:rsidR="00FF73FE" w:rsidRPr="00284454">
        <w:rPr>
          <w:b/>
          <w:lang w:val="es-ES_tradnl"/>
        </w:rPr>
        <w:t xml:space="preserve"> </w:t>
      </w:r>
      <w:r w:rsidR="00FF73FE" w:rsidRPr="00284454">
        <w:rPr>
          <w:i/>
          <w:lang w:val="es-ES_tradnl"/>
        </w:rPr>
        <w:t>(</w:t>
      </w:r>
      <w:r w:rsidR="00CB2F94" w:rsidRPr="00284454">
        <w:rPr>
          <w:i/>
          <w:lang w:val="es-ES_tradnl"/>
        </w:rPr>
        <w:t>Estrategia</w:t>
      </w:r>
      <w:r w:rsidR="00FF73FE" w:rsidRPr="00284454">
        <w:rPr>
          <w:i/>
          <w:lang w:val="es-ES_tradnl"/>
        </w:rPr>
        <w:t xml:space="preserve"> 4.2)</w:t>
      </w:r>
    </w:p>
    <w:p w:rsidR="0001533C" w:rsidRPr="00284454" w:rsidRDefault="0001533C" w:rsidP="00E41376">
      <w:pPr>
        <w:ind w:right="-42"/>
        <w:rPr>
          <w:rFonts w:eastAsia="Garamond" w:cs="Garamond"/>
          <w:i/>
          <w:lang w:val="es-ES_tradnl"/>
        </w:rPr>
      </w:pPr>
    </w:p>
    <w:p w:rsidR="0001533C" w:rsidRPr="00284454" w:rsidRDefault="00DB7A27"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 mayoría de las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están al día </w:t>
      </w:r>
      <w:r w:rsidR="00337201" w:rsidRPr="00284454">
        <w:rPr>
          <w:rFonts w:asciiTheme="minorHAnsi" w:hAnsiTheme="minorHAnsi"/>
          <w:sz w:val="22"/>
          <w:szCs w:val="22"/>
          <w:lang w:val="es-ES_tradnl"/>
        </w:rPr>
        <w:t>en</w:t>
      </w:r>
      <w:r w:rsidRPr="00284454">
        <w:rPr>
          <w:rFonts w:asciiTheme="minorHAnsi" w:hAnsiTheme="minorHAnsi"/>
          <w:sz w:val="22"/>
          <w:szCs w:val="22"/>
          <w:lang w:val="es-ES_tradnl"/>
        </w:rPr>
        <w:t xml:space="preserve"> sus contribuciones anuales, al menos hasta </w:t>
      </w:r>
      <w:r w:rsidR="00EF478D" w:rsidRPr="00284454">
        <w:rPr>
          <w:rFonts w:asciiTheme="minorHAnsi" w:hAnsiTheme="minorHAnsi"/>
          <w:sz w:val="22"/>
          <w:szCs w:val="22"/>
          <w:lang w:val="es-ES_tradnl"/>
        </w:rPr>
        <w:t xml:space="preserve">2013 </w:t>
      </w:r>
      <w:r w:rsidRPr="00284454">
        <w:rPr>
          <w:rFonts w:asciiTheme="minorHAnsi" w:hAnsiTheme="minorHAnsi"/>
          <w:sz w:val="22"/>
          <w:szCs w:val="22"/>
          <w:lang w:val="es-ES_tradnl"/>
        </w:rPr>
        <w:t xml:space="preserve">o </w:t>
      </w:r>
      <w:r w:rsidR="00EF478D" w:rsidRPr="00284454">
        <w:rPr>
          <w:rFonts w:asciiTheme="minorHAnsi" w:hAnsiTheme="minorHAnsi"/>
          <w:sz w:val="22"/>
          <w:szCs w:val="22"/>
          <w:lang w:val="es-ES_tradnl"/>
        </w:rPr>
        <w:t>2014</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FE463D"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4.2.1).</w:t>
      </w:r>
      <w:r w:rsidR="00EF478D"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Alemania, </w:t>
      </w:r>
      <w:r w:rsidR="006C4C2C" w:rsidRPr="00284454">
        <w:rPr>
          <w:rFonts w:asciiTheme="minorHAnsi" w:hAnsiTheme="minorHAnsi"/>
          <w:sz w:val="22"/>
          <w:szCs w:val="22"/>
          <w:lang w:val="es-ES_tradnl"/>
        </w:rPr>
        <w:t>Dinamarca</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Eslovaquia, </w:t>
      </w:r>
      <w:r w:rsidR="006C4C2C" w:rsidRPr="00284454">
        <w:rPr>
          <w:rFonts w:asciiTheme="minorHAnsi" w:hAnsiTheme="minorHAnsi"/>
          <w:sz w:val="22"/>
          <w:szCs w:val="22"/>
          <w:lang w:val="es-ES_tradnl"/>
        </w:rPr>
        <w:t>Finlandia</w:t>
      </w:r>
      <w:r w:rsidR="00FF73FE" w:rsidRPr="00284454">
        <w:rPr>
          <w:rFonts w:asciiTheme="minorHAnsi" w:hAnsiTheme="minorHAnsi"/>
          <w:sz w:val="22"/>
          <w:szCs w:val="22"/>
          <w:lang w:val="es-ES_tradnl"/>
        </w:rPr>
        <w:t xml:space="preserve">, </w:t>
      </w:r>
      <w:r w:rsidR="006C4C2C" w:rsidRPr="00284454">
        <w:rPr>
          <w:rFonts w:asciiTheme="minorHAnsi" w:hAnsiTheme="minorHAnsi"/>
          <w:sz w:val="22"/>
          <w:szCs w:val="22"/>
          <w:lang w:val="es-ES_tradnl"/>
        </w:rPr>
        <w:t>Francia</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Noruega, los </w:t>
      </w:r>
      <w:r w:rsidR="00A40FFC" w:rsidRPr="00284454">
        <w:rPr>
          <w:rFonts w:asciiTheme="minorHAnsi" w:hAnsiTheme="minorHAnsi"/>
          <w:sz w:val="22"/>
          <w:szCs w:val="22"/>
          <w:lang w:val="es-ES_tradnl"/>
        </w:rPr>
        <w:t>Países Bajos</w:t>
      </w:r>
      <w:r w:rsidR="00EF478D" w:rsidRPr="00284454">
        <w:rPr>
          <w:rFonts w:asciiTheme="minorHAnsi" w:hAnsiTheme="minorHAnsi"/>
          <w:sz w:val="22"/>
          <w:szCs w:val="22"/>
          <w:lang w:val="es-ES_tradnl"/>
        </w:rPr>
        <w:t xml:space="preserve">, </w:t>
      </w:r>
      <w:r w:rsidR="00A40FFC" w:rsidRPr="00284454">
        <w:rPr>
          <w:rFonts w:asciiTheme="minorHAnsi" w:hAnsiTheme="minorHAnsi"/>
          <w:sz w:val="22"/>
          <w:szCs w:val="22"/>
          <w:lang w:val="es-ES_tradnl"/>
        </w:rPr>
        <w:t>Suiza</w:t>
      </w:r>
      <w:r w:rsidRPr="00284454">
        <w:rPr>
          <w:rFonts w:asciiTheme="minorHAnsi" w:hAnsiTheme="minorHAnsi"/>
          <w:sz w:val="22"/>
          <w:szCs w:val="22"/>
          <w:lang w:val="es-ES_tradnl"/>
        </w:rPr>
        <w:t xml:space="preserve"> y </w:t>
      </w:r>
      <w:r w:rsidR="00A40FFC" w:rsidRPr="00284454">
        <w:rPr>
          <w:rFonts w:asciiTheme="minorHAnsi" w:hAnsiTheme="minorHAnsi"/>
          <w:sz w:val="22"/>
          <w:szCs w:val="22"/>
          <w:lang w:val="es-ES_tradnl"/>
        </w:rPr>
        <w:t>Ucrania</w:t>
      </w:r>
      <w:r w:rsidR="00EF478D" w:rsidRPr="00284454">
        <w:rPr>
          <w:rFonts w:asciiTheme="minorHAnsi" w:hAnsiTheme="minorHAnsi"/>
          <w:sz w:val="22"/>
          <w:szCs w:val="22"/>
          <w:lang w:val="es-ES_tradnl"/>
        </w:rPr>
        <w:t xml:space="preserve"> </w:t>
      </w:r>
      <w:r w:rsidR="00335067" w:rsidRPr="00284454">
        <w:rPr>
          <w:rFonts w:asciiTheme="minorHAnsi" w:hAnsiTheme="minorHAnsi"/>
          <w:sz w:val="22"/>
          <w:szCs w:val="22"/>
          <w:lang w:val="es-ES_tradnl"/>
        </w:rPr>
        <w:t xml:space="preserve">informaron sobre sus contribuciones voluntarias adicionales desde la </w:t>
      </w:r>
      <w:r w:rsidR="00FE463D" w:rsidRPr="00284454">
        <w:rPr>
          <w:rFonts w:asciiTheme="minorHAnsi" w:hAnsiTheme="minorHAnsi"/>
          <w:sz w:val="22"/>
          <w:szCs w:val="22"/>
          <w:lang w:val="es-ES_tradnl"/>
        </w:rPr>
        <w:t xml:space="preserve">COP11 </w:t>
      </w:r>
      <w:r w:rsidR="00335067" w:rsidRPr="00284454">
        <w:rPr>
          <w:rFonts w:asciiTheme="minorHAnsi" w:hAnsiTheme="minorHAnsi"/>
          <w:sz w:val="22"/>
          <w:szCs w:val="22"/>
          <w:lang w:val="es-ES_tradnl"/>
        </w:rPr>
        <w:t xml:space="preserve">para los presupuestos operativos de las Iniciativas Regionales de </w:t>
      </w:r>
      <w:r w:rsidR="00FF73FE" w:rsidRPr="00284454">
        <w:rPr>
          <w:rFonts w:asciiTheme="minorHAnsi" w:hAnsiTheme="minorHAnsi"/>
          <w:sz w:val="22"/>
          <w:szCs w:val="22"/>
          <w:lang w:val="es-ES_tradnl"/>
        </w:rPr>
        <w:t xml:space="preserve">Ramsar, </w:t>
      </w:r>
      <w:r w:rsidR="00335067" w:rsidRPr="00284454">
        <w:rPr>
          <w:rFonts w:asciiTheme="minorHAnsi" w:hAnsiTheme="minorHAnsi"/>
          <w:sz w:val="22"/>
          <w:szCs w:val="22"/>
          <w:lang w:val="es-ES_tradnl"/>
        </w:rPr>
        <w:t xml:space="preserve">la labor del Grupo de Examen Científico y Técnico </w:t>
      </w:r>
      <w:r w:rsidR="00FF73FE" w:rsidRPr="00284454">
        <w:rPr>
          <w:rFonts w:asciiTheme="minorHAnsi" w:hAnsiTheme="minorHAnsi"/>
          <w:sz w:val="22"/>
          <w:szCs w:val="22"/>
          <w:lang w:val="es-ES_tradnl"/>
        </w:rPr>
        <w:t>(</w:t>
      </w:r>
      <w:r w:rsidR="007756C5" w:rsidRPr="00284454">
        <w:rPr>
          <w:rFonts w:asciiTheme="minorHAnsi" w:hAnsiTheme="minorHAnsi"/>
          <w:sz w:val="22"/>
          <w:szCs w:val="22"/>
          <w:lang w:val="es-ES_tradnl"/>
        </w:rPr>
        <w:t>GECT</w:t>
      </w:r>
      <w:r w:rsidR="00FF73FE" w:rsidRPr="00284454">
        <w:rPr>
          <w:rFonts w:asciiTheme="minorHAnsi" w:hAnsiTheme="minorHAnsi"/>
          <w:sz w:val="22"/>
          <w:szCs w:val="22"/>
          <w:lang w:val="es-ES_tradnl"/>
        </w:rPr>
        <w:t xml:space="preserve">), </w:t>
      </w:r>
      <w:r w:rsidR="00A92082" w:rsidRPr="00284454">
        <w:rPr>
          <w:rFonts w:asciiTheme="minorHAnsi" w:hAnsiTheme="minorHAnsi"/>
          <w:sz w:val="22"/>
          <w:szCs w:val="22"/>
          <w:lang w:val="es-ES_tradnl"/>
        </w:rPr>
        <w:t xml:space="preserve">el Fondo de Pequeñas Subvenciones </w:t>
      </w:r>
      <w:r w:rsidR="00FF73FE" w:rsidRPr="00284454">
        <w:rPr>
          <w:rFonts w:asciiTheme="minorHAnsi" w:hAnsiTheme="minorHAnsi"/>
          <w:sz w:val="22"/>
          <w:szCs w:val="22"/>
          <w:lang w:val="es-ES_tradnl"/>
        </w:rPr>
        <w:t>(</w:t>
      </w:r>
      <w:r w:rsidR="00A92082" w:rsidRPr="00284454">
        <w:rPr>
          <w:rFonts w:asciiTheme="minorHAnsi" w:hAnsiTheme="minorHAnsi"/>
          <w:sz w:val="22"/>
          <w:szCs w:val="22"/>
          <w:lang w:val="es-ES_tradnl"/>
        </w:rPr>
        <w:t>FPS</w:t>
      </w:r>
      <w:r w:rsidR="00323D09" w:rsidRPr="00284454">
        <w:rPr>
          <w:rFonts w:asciiTheme="minorHAnsi" w:hAnsiTheme="minorHAnsi"/>
          <w:sz w:val="22"/>
          <w:szCs w:val="22"/>
          <w:lang w:val="es-ES_tradnl"/>
        </w:rPr>
        <w:t>) de</w:t>
      </w:r>
      <w:r w:rsidR="00FF73FE" w:rsidRPr="00284454">
        <w:rPr>
          <w:rFonts w:asciiTheme="minorHAnsi" w:hAnsiTheme="minorHAnsi"/>
          <w:sz w:val="22"/>
          <w:szCs w:val="22"/>
          <w:lang w:val="es-ES_tradnl"/>
        </w:rPr>
        <w:t xml:space="preserve"> </w:t>
      </w:r>
      <w:r w:rsidR="00323D09" w:rsidRPr="00284454">
        <w:rPr>
          <w:rFonts w:asciiTheme="minorHAnsi" w:hAnsiTheme="minorHAnsi"/>
          <w:sz w:val="22"/>
          <w:szCs w:val="22"/>
          <w:lang w:val="es-ES_tradnl"/>
        </w:rPr>
        <w:lastRenderedPageBreak/>
        <w:t xml:space="preserve">Ramsar, </w:t>
      </w:r>
      <w:r w:rsidR="00A92082" w:rsidRPr="00284454">
        <w:rPr>
          <w:rFonts w:asciiTheme="minorHAnsi" w:hAnsiTheme="minorHAnsi"/>
          <w:sz w:val="22"/>
          <w:szCs w:val="22"/>
          <w:lang w:val="es-ES_tradnl"/>
        </w:rPr>
        <w:t>la Subvención Suiza para África</w:t>
      </w:r>
      <w:r w:rsidR="00FF73FE" w:rsidRPr="00284454">
        <w:rPr>
          <w:rFonts w:asciiTheme="minorHAnsi" w:hAnsiTheme="minorHAnsi"/>
          <w:sz w:val="22"/>
          <w:szCs w:val="22"/>
          <w:lang w:val="es-ES_tradnl"/>
        </w:rPr>
        <w:t xml:space="preserve">, </w:t>
      </w:r>
      <w:r w:rsidR="00A92082" w:rsidRPr="00284454">
        <w:rPr>
          <w:rFonts w:asciiTheme="minorHAnsi" w:hAnsiTheme="minorHAnsi"/>
          <w:sz w:val="22"/>
          <w:szCs w:val="22"/>
          <w:lang w:val="es-ES_tradnl"/>
        </w:rPr>
        <w:t>los costos de las Misiones Ramsar de Asesoramiento</w:t>
      </w:r>
      <w:r w:rsidR="00EF478D" w:rsidRPr="00284454">
        <w:rPr>
          <w:rFonts w:asciiTheme="minorHAnsi" w:hAnsiTheme="minorHAnsi"/>
          <w:sz w:val="22"/>
          <w:szCs w:val="22"/>
          <w:lang w:val="es-ES_tradnl"/>
        </w:rPr>
        <w:t xml:space="preserve">, </w:t>
      </w:r>
      <w:r w:rsidR="00337201" w:rsidRPr="00284454">
        <w:rPr>
          <w:rFonts w:asciiTheme="minorHAnsi" w:hAnsiTheme="minorHAnsi"/>
          <w:sz w:val="22"/>
          <w:szCs w:val="22"/>
          <w:lang w:val="es-ES_tradnl"/>
        </w:rPr>
        <w:t>l</w:t>
      </w:r>
      <w:r w:rsidR="00A92082" w:rsidRPr="00284454">
        <w:rPr>
          <w:rFonts w:asciiTheme="minorHAnsi" w:hAnsiTheme="minorHAnsi"/>
          <w:sz w:val="22"/>
          <w:szCs w:val="22"/>
          <w:lang w:val="es-ES_tradnl"/>
        </w:rPr>
        <w:t xml:space="preserve">a Octava Reunión Europea de Ramsar de </w:t>
      </w:r>
      <w:r w:rsidR="00EF478D" w:rsidRPr="00284454">
        <w:rPr>
          <w:rFonts w:asciiTheme="minorHAnsi" w:hAnsiTheme="minorHAnsi"/>
          <w:sz w:val="22"/>
          <w:szCs w:val="22"/>
          <w:lang w:val="es-ES_tradnl"/>
        </w:rPr>
        <w:t xml:space="preserve">2014, </w:t>
      </w:r>
      <w:r w:rsidR="00A92082" w:rsidRPr="00284454">
        <w:rPr>
          <w:rFonts w:asciiTheme="minorHAnsi" w:hAnsiTheme="minorHAnsi"/>
          <w:sz w:val="22"/>
          <w:szCs w:val="22"/>
          <w:lang w:val="es-ES_tradnl"/>
        </w:rPr>
        <w:t xml:space="preserve">proyectos internacionales específicos y actividades en los países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FE463D"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4.2.2). </w:t>
      </w:r>
      <w:r w:rsidR="00A06524" w:rsidRPr="00284454">
        <w:rPr>
          <w:rFonts w:asciiTheme="minorHAnsi" w:hAnsiTheme="minorHAnsi"/>
          <w:sz w:val="22"/>
          <w:szCs w:val="22"/>
          <w:lang w:val="es-ES_tradnl"/>
        </w:rPr>
        <w:t>Es una lista impresionante y alentadora de contribuciones voluntarias</w:t>
      </w:r>
      <w:r w:rsidR="00FF73FE" w:rsidRPr="00284454">
        <w:rPr>
          <w:rFonts w:asciiTheme="minorHAnsi" w:hAnsiTheme="minorHAnsi"/>
          <w:sz w:val="22"/>
          <w:szCs w:val="22"/>
          <w:lang w:val="es-ES_tradnl"/>
        </w:rPr>
        <w:t xml:space="preserve">. </w:t>
      </w:r>
      <w:r w:rsidR="00A06524" w:rsidRPr="00284454">
        <w:rPr>
          <w:rFonts w:asciiTheme="minorHAnsi" w:hAnsiTheme="minorHAnsi"/>
          <w:sz w:val="22"/>
          <w:szCs w:val="22"/>
          <w:lang w:val="es-ES_tradnl"/>
        </w:rPr>
        <w:t xml:space="preserve">Cabe esperar que augure un buen futuro para la larga lista de actividades que necesitarán contribuciones financieras voluntarias durante el período </w:t>
      </w:r>
      <w:r w:rsidR="00C17EE3" w:rsidRPr="00284454">
        <w:rPr>
          <w:rFonts w:asciiTheme="minorHAnsi" w:hAnsiTheme="minorHAnsi"/>
          <w:sz w:val="22"/>
          <w:szCs w:val="22"/>
          <w:lang w:val="es-ES_tradnl"/>
        </w:rPr>
        <w:t>2016-2018</w:t>
      </w:r>
      <w:r w:rsidR="00FF73FE" w:rsidRPr="00284454">
        <w:rPr>
          <w:rFonts w:asciiTheme="minorHAnsi" w:hAnsiTheme="minorHAnsi"/>
          <w:sz w:val="22"/>
          <w:szCs w:val="22"/>
          <w:lang w:val="es-ES_tradnl"/>
        </w:rPr>
        <w:t xml:space="preserve"> (</w:t>
      </w:r>
      <w:r w:rsidR="00A06524" w:rsidRPr="00284454">
        <w:rPr>
          <w:rFonts w:asciiTheme="minorHAnsi" w:hAnsiTheme="minorHAnsi"/>
          <w:sz w:val="22"/>
          <w:szCs w:val="22"/>
          <w:lang w:val="es-ES_tradnl"/>
        </w:rPr>
        <w:t xml:space="preserve">véase </w:t>
      </w:r>
      <w:r w:rsidR="00C17EE3" w:rsidRPr="00284454">
        <w:rPr>
          <w:rFonts w:asciiTheme="minorHAnsi" w:hAnsiTheme="minorHAnsi"/>
          <w:sz w:val="22"/>
          <w:szCs w:val="22"/>
          <w:lang w:val="es-ES_tradnl"/>
        </w:rPr>
        <w:t>COP12</w:t>
      </w:r>
      <w:r w:rsidR="00FF73FE" w:rsidRPr="00284454">
        <w:rPr>
          <w:rFonts w:asciiTheme="minorHAnsi" w:hAnsiTheme="minorHAnsi"/>
          <w:sz w:val="22"/>
          <w:szCs w:val="22"/>
          <w:lang w:val="es-ES_tradnl"/>
        </w:rPr>
        <w:t xml:space="preserve"> </w:t>
      </w:r>
      <w:r w:rsidR="00FE463D" w:rsidRPr="00284454">
        <w:rPr>
          <w:rFonts w:asciiTheme="minorHAnsi" w:hAnsiTheme="minorHAnsi"/>
          <w:sz w:val="22"/>
          <w:szCs w:val="22"/>
          <w:lang w:val="es-ES_tradnl"/>
        </w:rPr>
        <w:t>DR1</w:t>
      </w:r>
      <w:r w:rsidR="00FF73FE" w:rsidRPr="00284454">
        <w:rPr>
          <w:rFonts w:asciiTheme="minorHAnsi" w:hAnsiTheme="minorHAnsi"/>
          <w:sz w:val="22"/>
          <w:szCs w:val="22"/>
          <w:lang w:val="es-ES_tradnl"/>
        </w:rPr>
        <w:t>).</w:t>
      </w:r>
    </w:p>
    <w:p w:rsidR="0001533C" w:rsidRPr="00284454" w:rsidRDefault="0001533C" w:rsidP="007776D0">
      <w:pPr>
        <w:rPr>
          <w:lang w:val="es-ES_tradnl"/>
        </w:rPr>
      </w:pPr>
    </w:p>
    <w:p w:rsidR="0001533C" w:rsidRPr="00284454" w:rsidRDefault="001638FE" w:rsidP="007776D0">
      <w:pPr>
        <w:rPr>
          <w:rFonts w:eastAsia="Garamond" w:cs="Garamond"/>
          <w:lang w:val="es-ES_tradnl"/>
        </w:rPr>
      </w:pPr>
      <w:r w:rsidRPr="00284454">
        <w:rPr>
          <w:rFonts w:eastAsia="Garamond" w:cs="Garamond"/>
          <w:b/>
          <w:bCs/>
          <w:lang w:val="es-ES_tradnl"/>
        </w:rPr>
        <w:t xml:space="preserve">Eficacia de los órganos de la Convención </w:t>
      </w:r>
      <w:r w:rsidR="00FF73FE" w:rsidRPr="00284454">
        <w:rPr>
          <w:rFonts w:eastAsia="Garamond" w:cs="Garamond"/>
          <w:i/>
          <w:lang w:val="es-ES_tradnl"/>
        </w:rPr>
        <w:t>(</w:t>
      </w:r>
      <w:r w:rsidR="00CB2F94" w:rsidRPr="00284454">
        <w:rPr>
          <w:rFonts w:eastAsia="Garamond" w:cs="Garamond"/>
          <w:i/>
          <w:lang w:val="es-ES_tradnl"/>
        </w:rPr>
        <w:t>Estrategia</w:t>
      </w:r>
      <w:r w:rsidR="00FF73FE" w:rsidRPr="00284454">
        <w:rPr>
          <w:rFonts w:eastAsia="Garamond" w:cs="Garamond"/>
          <w:i/>
          <w:lang w:val="es-ES_tradnl"/>
        </w:rPr>
        <w:t xml:space="preserve"> 4.3)</w:t>
      </w:r>
    </w:p>
    <w:p w:rsidR="0001533C" w:rsidRPr="00284454" w:rsidRDefault="0001533C" w:rsidP="007776D0">
      <w:pPr>
        <w:rPr>
          <w:rFonts w:eastAsia="Garamond" w:cs="Garamond"/>
          <w:i/>
          <w:lang w:val="es-ES_tradnl"/>
        </w:rPr>
      </w:pPr>
    </w:p>
    <w:p w:rsidR="0001533C" w:rsidRPr="00284454" w:rsidRDefault="00D44B3B"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Desde la </w:t>
      </w:r>
      <w:r w:rsidR="00FF73FE" w:rsidRPr="00284454">
        <w:rPr>
          <w:rFonts w:asciiTheme="minorHAnsi" w:hAnsiTheme="minorHAnsi"/>
          <w:sz w:val="22"/>
          <w:szCs w:val="22"/>
          <w:lang w:val="es-ES_tradnl"/>
        </w:rPr>
        <w:t xml:space="preserve">COP8, </w:t>
      </w:r>
      <w:r w:rsidR="00A90F67" w:rsidRPr="00284454">
        <w:rPr>
          <w:rFonts w:asciiTheme="minorHAnsi" w:hAnsiTheme="minorHAnsi"/>
          <w:sz w:val="22"/>
          <w:szCs w:val="22"/>
          <w:lang w:val="es-ES_tradnl"/>
        </w:rPr>
        <w:t xml:space="preserve">los Informes Nacionales se han preparado de manera que ayuden a las Partes con la planificación y el </w:t>
      </w:r>
      <w:r w:rsidR="00284454" w:rsidRPr="00284454">
        <w:rPr>
          <w:rFonts w:asciiTheme="minorHAnsi" w:hAnsiTheme="minorHAnsi"/>
          <w:sz w:val="22"/>
          <w:szCs w:val="22"/>
          <w:lang w:val="es-ES_tradnl"/>
        </w:rPr>
        <w:t>seguimiento</w:t>
      </w:r>
      <w:r w:rsidR="00A90F67" w:rsidRPr="00284454">
        <w:rPr>
          <w:rFonts w:asciiTheme="minorHAnsi" w:hAnsiTheme="minorHAnsi"/>
          <w:sz w:val="22"/>
          <w:szCs w:val="22"/>
          <w:lang w:val="es-ES_tradnl"/>
        </w:rPr>
        <w:t xml:space="preserve"> de la aplicación del Plan Estratégico de la Convención a escala nacional. </w:t>
      </w:r>
      <w:r w:rsidR="00175041" w:rsidRPr="00284454">
        <w:rPr>
          <w:rFonts w:asciiTheme="minorHAnsi" w:hAnsiTheme="minorHAnsi"/>
          <w:sz w:val="22"/>
          <w:szCs w:val="22"/>
          <w:lang w:val="es-ES_tradnl"/>
        </w:rPr>
        <w:t xml:space="preserve">Los modelos anteriores incluían también una sección para indicar las metas nacionales, con la idea de facilitar verificaciones y actualizaciones periódicas de los avances en la aplicación. </w:t>
      </w:r>
      <w:r w:rsidR="008C18F7" w:rsidRPr="00284454">
        <w:rPr>
          <w:rFonts w:asciiTheme="minorHAnsi" w:hAnsiTheme="minorHAnsi"/>
          <w:sz w:val="22"/>
          <w:szCs w:val="22"/>
          <w:lang w:val="es-ES_tradnl"/>
        </w:rPr>
        <w:t>Sin embargo,</w:t>
      </w:r>
      <w:r w:rsidR="00743039" w:rsidRPr="00284454">
        <w:rPr>
          <w:rFonts w:asciiTheme="minorHAnsi" w:hAnsiTheme="minorHAnsi"/>
          <w:sz w:val="22"/>
          <w:szCs w:val="22"/>
          <w:lang w:val="es-ES_tradnl"/>
        </w:rPr>
        <w:t xml:space="preserve"> solo u</w:t>
      </w:r>
      <w:r w:rsidR="00175041" w:rsidRPr="00284454">
        <w:rPr>
          <w:rFonts w:asciiTheme="minorHAnsi" w:hAnsiTheme="minorHAnsi"/>
          <w:sz w:val="22"/>
          <w:szCs w:val="22"/>
          <w:lang w:val="es-ES_tradnl"/>
        </w:rPr>
        <w:t xml:space="preserve">na pequeña minoría de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175041" w:rsidRPr="00284454">
        <w:rPr>
          <w:rFonts w:asciiTheme="minorHAnsi" w:hAnsiTheme="minorHAnsi"/>
          <w:sz w:val="22"/>
          <w:szCs w:val="22"/>
          <w:lang w:val="es-ES_tradnl"/>
        </w:rPr>
        <w:t xml:space="preserve">utilizaba esta sección de “metas nacionales” como herramienta de planificación, por lo que se eliminó en la </w:t>
      </w:r>
      <w:r w:rsidR="00FF73FE" w:rsidRPr="00284454">
        <w:rPr>
          <w:rFonts w:asciiTheme="minorHAnsi" w:hAnsiTheme="minorHAnsi"/>
          <w:sz w:val="22"/>
          <w:szCs w:val="22"/>
          <w:lang w:val="es-ES_tradnl"/>
        </w:rPr>
        <w:t>COP10.</w:t>
      </w:r>
    </w:p>
    <w:p w:rsidR="0001533C" w:rsidRPr="00284454" w:rsidRDefault="0001533C" w:rsidP="00E41376">
      <w:pPr>
        <w:ind w:left="426" w:right="-42" w:hanging="426"/>
        <w:rPr>
          <w:rFonts w:eastAsia="Garamond" w:cs="Garamond"/>
          <w:lang w:val="es-ES_tradnl"/>
        </w:rPr>
      </w:pPr>
    </w:p>
    <w:p w:rsidR="0001533C" w:rsidRPr="00284454" w:rsidRDefault="00C726A7"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 planificación a escala nacional, el </w:t>
      </w:r>
      <w:r w:rsidR="00284454">
        <w:rPr>
          <w:rFonts w:asciiTheme="minorHAnsi" w:hAnsiTheme="minorHAnsi"/>
          <w:sz w:val="22"/>
          <w:szCs w:val="22"/>
          <w:lang w:val="es-ES_tradnl"/>
        </w:rPr>
        <w:t>seguimiento</w:t>
      </w:r>
      <w:r w:rsidRPr="00284454">
        <w:rPr>
          <w:rFonts w:asciiTheme="minorHAnsi" w:hAnsiTheme="minorHAnsi"/>
          <w:sz w:val="22"/>
          <w:szCs w:val="22"/>
          <w:lang w:val="es-ES_tradnl"/>
        </w:rPr>
        <w:t xml:space="preserve"> de la ejecución de las tareas, la información sobre los progresos en la labor, la detección de carencias y la definición de nuevas metas son fases cruciales de un ciclo de trabajo eficaz</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B7586E" w:rsidRPr="00284454">
        <w:rPr>
          <w:rFonts w:asciiTheme="minorHAnsi" w:hAnsiTheme="minorHAnsi"/>
          <w:sz w:val="22"/>
          <w:szCs w:val="22"/>
          <w:lang w:val="es-ES_tradnl"/>
        </w:rPr>
        <w:t xml:space="preserve">de Ramsar ya lo recogieron en </w:t>
      </w:r>
      <w:r w:rsidR="00FF73FE" w:rsidRPr="00284454">
        <w:rPr>
          <w:rFonts w:asciiTheme="minorHAnsi" w:hAnsiTheme="minorHAnsi"/>
          <w:sz w:val="22"/>
          <w:szCs w:val="22"/>
          <w:lang w:val="es-ES_tradnl"/>
        </w:rPr>
        <w:t xml:space="preserve">1984 </w:t>
      </w:r>
      <w:r w:rsidR="00321521" w:rsidRPr="00284454">
        <w:rPr>
          <w:rFonts w:asciiTheme="minorHAnsi" w:hAnsiTheme="minorHAnsi"/>
          <w:sz w:val="22"/>
          <w:szCs w:val="22"/>
          <w:lang w:val="es-ES_tradnl"/>
        </w:rPr>
        <w:t>en</w:t>
      </w:r>
      <w:r w:rsidR="00B7586E" w:rsidRPr="00284454">
        <w:rPr>
          <w:rFonts w:asciiTheme="minorHAnsi" w:hAnsiTheme="minorHAnsi"/>
          <w:sz w:val="22"/>
          <w:szCs w:val="22"/>
          <w:lang w:val="es-ES_tradnl"/>
        </w:rPr>
        <w:t xml:space="preserve"> la Recomendación </w:t>
      </w:r>
      <w:r w:rsidR="00FF73FE" w:rsidRPr="00284454">
        <w:rPr>
          <w:rFonts w:asciiTheme="minorHAnsi" w:hAnsiTheme="minorHAnsi"/>
          <w:sz w:val="22"/>
          <w:szCs w:val="22"/>
          <w:lang w:val="es-ES_tradnl"/>
        </w:rPr>
        <w:t xml:space="preserve">2.1, </w:t>
      </w:r>
      <w:r w:rsidR="00B7586E" w:rsidRPr="00284454">
        <w:rPr>
          <w:rFonts w:asciiTheme="minorHAnsi" w:hAnsiTheme="minorHAnsi"/>
          <w:sz w:val="22"/>
          <w:szCs w:val="22"/>
          <w:lang w:val="es-ES_tradnl"/>
        </w:rPr>
        <w:t xml:space="preserve">afirmando que eran conscientes </w:t>
      </w:r>
      <w:r w:rsidR="00FF73FE" w:rsidRPr="00284454">
        <w:rPr>
          <w:rFonts w:asciiTheme="minorHAnsi" w:hAnsiTheme="minorHAnsi"/>
          <w:sz w:val="22"/>
          <w:szCs w:val="22"/>
          <w:lang w:val="es-ES_tradnl"/>
        </w:rPr>
        <w:t>“</w:t>
      </w:r>
      <w:r w:rsidR="00B7586E" w:rsidRPr="00284454">
        <w:rPr>
          <w:rFonts w:asciiTheme="minorHAnsi" w:hAnsiTheme="minorHAnsi"/>
          <w:sz w:val="22"/>
          <w:szCs w:val="22"/>
          <w:lang w:val="es-ES_tradnl"/>
        </w:rPr>
        <w:t>de que la presentación de informes nacionales puntuales y detallados reviste importancia vital con el fin de supervisar la aplicación de la Convención y para intercambiar información sobre las medidas de conservación de los humedales que han sido tomadas, sobre los problemas que pueden haber surgido y sobre los métodos más adecuados para resolverlos</w:t>
      </w:r>
      <w:r w:rsidR="00FF73FE" w:rsidRPr="00284454">
        <w:rPr>
          <w:rFonts w:asciiTheme="minorHAnsi" w:hAnsiTheme="minorHAnsi"/>
          <w:sz w:val="22"/>
          <w:szCs w:val="22"/>
          <w:lang w:val="es-ES_tradnl"/>
        </w:rPr>
        <w:t>”.</w:t>
      </w:r>
    </w:p>
    <w:p w:rsidR="0001533C" w:rsidRPr="00284454" w:rsidRDefault="0001533C" w:rsidP="00E41376">
      <w:pPr>
        <w:ind w:left="426" w:right="-42" w:hanging="426"/>
        <w:rPr>
          <w:rFonts w:eastAsia="Garamond" w:cs="Garamond"/>
          <w:lang w:val="es-ES_tradnl"/>
        </w:rPr>
      </w:pPr>
    </w:p>
    <w:p w:rsidR="0001533C" w:rsidRPr="00284454" w:rsidRDefault="00F04FC9"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Aumenta la frecuencia </w:t>
      </w:r>
      <w:r w:rsidR="00B34047" w:rsidRPr="00284454">
        <w:rPr>
          <w:rFonts w:asciiTheme="minorHAnsi" w:hAnsiTheme="minorHAnsi"/>
          <w:sz w:val="22"/>
          <w:szCs w:val="22"/>
          <w:lang w:val="es-ES_tradnl"/>
        </w:rPr>
        <w:t xml:space="preserve">con </w:t>
      </w:r>
      <w:r w:rsidRPr="00284454">
        <w:rPr>
          <w:rFonts w:asciiTheme="minorHAnsi" w:hAnsiTheme="minorHAnsi"/>
          <w:sz w:val="22"/>
          <w:szCs w:val="22"/>
          <w:lang w:val="es-ES_tradnl"/>
        </w:rPr>
        <w:t xml:space="preserve">que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usan los Informes Nacionales con ese fin</w:t>
      </w:r>
      <w:r w:rsidR="00F8074A"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Esta vez, </w:t>
      </w:r>
      <w:r w:rsidR="00920B9D" w:rsidRPr="00284454">
        <w:rPr>
          <w:rFonts w:asciiTheme="minorHAnsi" w:hAnsiTheme="minorHAnsi"/>
          <w:sz w:val="22"/>
          <w:szCs w:val="22"/>
          <w:lang w:val="es-ES_tradnl"/>
        </w:rPr>
        <w:t>21</w:t>
      </w:r>
      <w:r w:rsidR="005A2696" w:rsidRPr="00284454">
        <w:rPr>
          <w:rFonts w:asciiTheme="minorHAnsi" w:hAnsiTheme="minorHAnsi"/>
          <w:sz w:val="22"/>
          <w:szCs w:val="22"/>
          <w:lang w:val="es-ES_tradnl"/>
        </w:rPr>
        <w:t>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informan de que así lo hacen</w:t>
      </w:r>
      <w:r w:rsidR="00FF73FE" w:rsidRPr="00284454">
        <w:rPr>
          <w:rFonts w:asciiTheme="minorHAnsi" w:hAnsiTheme="minorHAnsi"/>
          <w:sz w:val="22"/>
          <w:szCs w:val="22"/>
          <w:lang w:val="es-ES_tradnl"/>
        </w:rPr>
        <w:t xml:space="preserve"> (</w:t>
      </w:r>
      <w:r w:rsidR="00A82DD9" w:rsidRPr="00284454">
        <w:rPr>
          <w:rFonts w:asciiTheme="minorHAnsi" w:hAnsiTheme="minorHAnsi"/>
          <w:sz w:val="22"/>
          <w:szCs w:val="22"/>
          <w:lang w:val="es-ES_tradnl"/>
        </w:rPr>
        <w:t>Indicador</w:t>
      </w:r>
      <w:r w:rsidR="00E438B0" w:rsidRPr="00284454">
        <w:rPr>
          <w:rFonts w:asciiTheme="minorHAnsi" w:hAnsiTheme="minorHAnsi"/>
          <w:sz w:val="22"/>
          <w:szCs w:val="22"/>
          <w:lang w:val="es-ES_tradnl"/>
        </w:rPr>
        <w:t xml:space="preserve"> </w:t>
      </w:r>
      <w:r w:rsidR="00FF73FE" w:rsidRPr="00284454">
        <w:rPr>
          <w:rFonts w:asciiTheme="minorHAnsi" w:hAnsiTheme="minorHAnsi"/>
          <w:sz w:val="22"/>
          <w:szCs w:val="22"/>
          <w:lang w:val="es-ES_tradnl"/>
        </w:rPr>
        <w:t xml:space="preserve">4.3.1). </w:t>
      </w:r>
      <w:r w:rsidRPr="00284454">
        <w:rPr>
          <w:rFonts w:asciiTheme="minorHAnsi" w:hAnsiTheme="minorHAnsi"/>
          <w:sz w:val="22"/>
          <w:szCs w:val="22"/>
          <w:lang w:val="es-ES_tradnl"/>
        </w:rPr>
        <w:t xml:space="preserve">Tres de ellas consideran que esto refleja avances en comparación con el contenido de sus informes antes de la </w:t>
      </w:r>
      <w:r w:rsidR="00920B9D"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aunque otras cuatro informan de un retroceso respecto a la </w:t>
      </w:r>
      <w:r w:rsidR="00920B9D"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véase el </w:t>
      </w:r>
      <w:r w:rsidR="00A82DD9" w:rsidRPr="00284454">
        <w:rPr>
          <w:rFonts w:asciiTheme="minorHAnsi" w:hAnsiTheme="minorHAnsi"/>
          <w:b/>
          <w:sz w:val="22"/>
          <w:szCs w:val="22"/>
          <w:lang w:val="es-ES_tradnl"/>
        </w:rPr>
        <w:t>Anexo</w:t>
      </w:r>
      <w:r w:rsidR="00FF73FE" w:rsidRPr="00284454">
        <w:rPr>
          <w:rFonts w:asciiTheme="minorHAnsi" w:hAnsiTheme="minorHAnsi"/>
          <w:b/>
          <w:sz w:val="22"/>
          <w:szCs w:val="22"/>
          <w:lang w:val="es-ES_tradnl"/>
        </w:rPr>
        <w:t xml:space="preserve"> 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Aún así, muchas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no empiezan a recopilar información para sus Informes Nacionales hasta el final del trienio, cerca de la fecha límite para la presentación (o después)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Persiste el desafío de contar con una herramienta fácil de usar para los Informes Nacionales que permita a todas las Partes </w:t>
      </w:r>
      <w:r w:rsidR="008C18F7" w:rsidRPr="00284454">
        <w:rPr>
          <w:rFonts w:asciiTheme="minorHAnsi" w:hAnsiTheme="minorHAnsi"/>
          <w:sz w:val="22"/>
          <w:szCs w:val="22"/>
          <w:lang w:val="es-ES_tradnl"/>
        </w:rPr>
        <w:t>realizar un seguimiento de</w:t>
      </w:r>
      <w:r w:rsidRPr="00284454">
        <w:rPr>
          <w:rFonts w:asciiTheme="minorHAnsi" w:hAnsiTheme="minorHAnsi"/>
          <w:sz w:val="22"/>
          <w:szCs w:val="22"/>
          <w:lang w:val="es-ES_tradnl"/>
        </w:rPr>
        <w:t xml:space="preserve"> los avances en la aplicación en el plano nacional durante una serie de períodos sucesivos entre reuniones de la COP</w:t>
      </w:r>
      <w:r w:rsidR="00FF73FE" w:rsidRPr="00284454">
        <w:rPr>
          <w:rFonts w:asciiTheme="minorHAnsi" w:hAnsiTheme="minorHAnsi"/>
          <w:sz w:val="22"/>
          <w:szCs w:val="22"/>
          <w:lang w:val="es-ES_tradnl"/>
        </w:rPr>
        <w:t>.</w:t>
      </w:r>
    </w:p>
    <w:p w:rsidR="0001533C" w:rsidRPr="00284454" w:rsidRDefault="0001533C" w:rsidP="00E41376">
      <w:pPr>
        <w:ind w:left="426" w:right="-42" w:hanging="426"/>
        <w:rPr>
          <w:rFonts w:eastAsia="Garamond" w:cs="Garamond"/>
          <w:lang w:val="es-ES_tradnl"/>
        </w:rPr>
      </w:pPr>
    </w:p>
    <w:p w:rsidR="0001533C" w:rsidRPr="00284454" w:rsidRDefault="00F90F12"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Muchas </w:t>
      </w:r>
      <w:r w:rsidR="00A82DD9" w:rsidRPr="00284454">
        <w:rPr>
          <w:rFonts w:asciiTheme="minorHAnsi" w:hAnsiTheme="minorHAnsi"/>
          <w:sz w:val="22"/>
          <w:szCs w:val="22"/>
          <w:lang w:val="es-ES_tradnl"/>
        </w:rPr>
        <w:t>Partes europeas</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han logrado avances importantes desde la </w:t>
      </w:r>
      <w:r w:rsidR="00867D32" w:rsidRPr="00284454">
        <w:rPr>
          <w:rFonts w:asciiTheme="minorHAnsi" w:hAnsiTheme="minorHAnsi"/>
          <w:sz w:val="22"/>
          <w:szCs w:val="22"/>
          <w:lang w:val="es-ES_tradnl"/>
        </w:rPr>
        <w:t>COP11</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con la designación de coordinadores nacionales para cuestiones científicas y técnicas </w:t>
      </w:r>
      <w:r w:rsidR="00FF73FE" w:rsidRPr="00284454">
        <w:rPr>
          <w:rFonts w:asciiTheme="minorHAnsi" w:hAnsiTheme="minorHAnsi"/>
          <w:sz w:val="22"/>
          <w:szCs w:val="22"/>
          <w:lang w:val="es-ES_tradnl"/>
        </w:rPr>
        <w:t>(</w:t>
      </w:r>
      <w:r w:rsidR="007756C5" w:rsidRPr="00284454">
        <w:rPr>
          <w:rFonts w:asciiTheme="minorHAnsi" w:hAnsiTheme="minorHAnsi"/>
          <w:sz w:val="22"/>
          <w:szCs w:val="22"/>
          <w:lang w:val="es-ES_tradnl"/>
        </w:rPr>
        <w:t>GECT</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y para la planificación y el desarrollo de programas nacionales sobre comunicación, educación, concienciación y participación </w:t>
      </w:r>
      <w:r w:rsidR="00FF73FE" w:rsidRPr="00284454">
        <w:rPr>
          <w:rFonts w:asciiTheme="minorHAnsi" w:hAnsiTheme="minorHAnsi"/>
          <w:sz w:val="22"/>
          <w:szCs w:val="22"/>
          <w:lang w:val="es-ES_tradnl"/>
        </w:rPr>
        <w:t>(</w:t>
      </w:r>
      <w:r w:rsidR="007756C5" w:rsidRPr="00284454">
        <w:rPr>
          <w:rFonts w:asciiTheme="minorHAnsi" w:hAnsiTheme="minorHAnsi"/>
          <w:sz w:val="22"/>
          <w:szCs w:val="22"/>
          <w:lang w:val="es-ES_tradnl"/>
        </w:rPr>
        <w:t>CECoP</w:t>
      </w:r>
      <w:r w:rsidR="00FF73FE" w:rsidRPr="00284454">
        <w:rPr>
          <w:rFonts w:asciiTheme="minorHAnsi" w:hAnsiTheme="minorHAnsi"/>
          <w:sz w:val="22"/>
          <w:szCs w:val="22"/>
          <w:lang w:val="es-ES_tradnl"/>
        </w:rPr>
        <w:t xml:space="preserve">). </w:t>
      </w:r>
      <w:r w:rsidR="00CE76A9" w:rsidRPr="00284454">
        <w:rPr>
          <w:rFonts w:asciiTheme="minorHAnsi" w:hAnsiTheme="minorHAnsi"/>
          <w:sz w:val="22"/>
          <w:szCs w:val="22"/>
          <w:lang w:val="es-ES_tradnl"/>
        </w:rPr>
        <w:t xml:space="preserve">Muchas utilizaron los Informes Nacionales para ofrecer a la Secretaría información actualizada sobre cambios y nombramientos de </w:t>
      </w:r>
      <w:r w:rsidR="00784B89" w:rsidRPr="00284454">
        <w:rPr>
          <w:rFonts w:asciiTheme="minorHAnsi" w:hAnsiTheme="minorHAnsi"/>
          <w:sz w:val="22"/>
          <w:szCs w:val="22"/>
          <w:lang w:val="es-ES_tradnl"/>
        </w:rPr>
        <w:t xml:space="preserve">los </w:t>
      </w:r>
      <w:r w:rsidR="00CE76A9" w:rsidRPr="00284454">
        <w:rPr>
          <w:rFonts w:asciiTheme="minorHAnsi" w:hAnsiTheme="minorHAnsi"/>
          <w:sz w:val="22"/>
          <w:szCs w:val="22"/>
          <w:lang w:val="es-ES_tradnl"/>
        </w:rPr>
        <w:t xml:space="preserve">Coordinadores Nacionales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E438B0" w:rsidRPr="00284454">
        <w:rPr>
          <w:rFonts w:asciiTheme="minorHAnsi" w:hAnsiTheme="minorHAnsi"/>
          <w:sz w:val="22"/>
          <w:szCs w:val="22"/>
          <w:lang w:val="es-ES_tradnl"/>
        </w:rPr>
        <w:t xml:space="preserve"> 4.3.2</w:t>
      </w:r>
      <w:r w:rsidR="00FF73FE" w:rsidRPr="00284454">
        <w:rPr>
          <w:rFonts w:asciiTheme="minorHAnsi" w:hAnsiTheme="minorHAnsi"/>
          <w:sz w:val="22"/>
          <w:szCs w:val="22"/>
          <w:lang w:val="es-ES_tradnl"/>
        </w:rPr>
        <w:t xml:space="preserve">) </w:t>
      </w:r>
      <w:r w:rsidR="00B92795" w:rsidRPr="00284454">
        <w:rPr>
          <w:rFonts w:asciiTheme="minorHAnsi" w:hAnsiTheme="minorHAnsi"/>
          <w:sz w:val="22"/>
          <w:szCs w:val="22"/>
          <w:lang w:val="es-ES_tradnl"/>
        </w:rPr>
        <w:t>que figuran en el cuadro siguiente</w:t>
      </w:r>
      <w:r w:rsidR="00FF73FE" w:rsidRPr="00284454">
        <w:rPr>
          <w:rFonts w:asciiTheme="minorHAnsi" w:hAnsiTheme="minorHAnsi"/>
          <w:sz w:val="22"/>
          <w:szCs w:val="22"/>
          <w:lang w:val="es-ES_tradnl"/>
        </w:rPr>
        <w:t xml:space="preserve">. </w:t>
      </w:r>
      <w:r w:rsidR="00B92795" w:rsidRPr="00284454">
        <w:rPr>
          <w:rFonts w:asciiTheme="minorHAnsi" w:hAnsiTheme="minorHAnsi"/>
          <w:sz w:val="22"/>
          <w:szCs w:val="22"/>
          <w:lang w:val="es-ES_tradnl"/>
        </w:rPr>
        <w:t>Hay personas que ejercen de coordinadores en dos o más ámbitos</w:t>
      </w:r>
      <w:r w:rsidR="00FF73FE" w:rsidRPr="00284454">
        <w:rPr>
          <w:rFonts w:asciiTheme="minorHAnsi" w:hAnsiTheme="minorHAnsi"/>
          <w:sz w:val="22"/>
          <w:szCs w:val="22"/>
          <w:lang w:val="es-ES_tradnl"/>
        </w:rPr>
        <w:t xml:space="preserve">. </w:t>
      </w:r>
      <w:r w:rsidR="00B92795" w:rsidRPr="00284454">
        <w:rPr>
          <w:rFonts w:asciiTheme="minorHAnsi" w:hAnsiTheme="minorHAnsi"/>
          <w:sz w:val="22"/>
          <w:szCs w:val="22"/>
          <w:lang w:val="es-ES_tradnl"/>
        </w:rPr>
        <w:t xml:space="preserve">Esto puede crear sinergias y ser necesario para los países más pequeños y de capacidades limitadas, pero también podría limitar la capacidad de las Partes </w:t>
      </w:r>
      <w:r w:rsidR="005A2696" w:rsidRPr="00284454">
        <w:rPr>
          <w:rFonts w:asciiTheme="minorHAnsi" w:hAnsiTheme="minorHAnsi"/>
          <w:sz w:val="22"/>
          <w:szCs w:val="22"/>
          <w:lang w:val="es-ES_tradnl"/>
        </w:rPr>
        <w:t>para</w:t>
      </w:r>
      <w:r w:rsidR="00B92795" w:rsidRPr="00284454">
        <w:rPr>
          <w:rFonts w:asciiTheme="minorHAnsi" w:hAnsiTheme="minorHAnsi"/>
          <w:sz w:val="22"/>
          <w:szCs w:val="22"/>
          <w:lang w:val="es-ES_tradnl"/>
        </w:rPr>
        <w:t xml:space="preserve"> ejercer plenamente cada una de las funciones y debería evitarse cuando sea posible</w:t>
      </w:r>
      <w:r w:rsidR="00FF73FE" w:rsidRPr="00284454">
        <w:rPr>
          <w:rFonts w:asciiTheme="minorHAnsi" w:hAnsiTheme="minorHAnsi"/>
          <w:sz w:val="22"/>
          <w:szCs w:val="22"/>
          <w:lang w:val="es-ES_tradnl"/>
        </w:rPr>
        <w:t xml:space="preserve">. </w:t>
      </w:r>
      <w:r w:rsidR="00B92795" w:rsidRPr="00284454">
        <w:rPr>
          <w:rFonts w:asciiTheme="minorHAnsi" w:hAnsiTheme="minorHAnsi"/>
          <w:sz w:val="22"/>
          <w:szCs w:val="22"/>
          <w:lang w:val="es-ES_tradnl"/>
        </w:rPr>
        <w:t xml:space="preserve">Se alienta a las </w:t>
      </w:r>
      <w:r w:rsidR="00A82DD9" w:rsidRPr="00284454">
        <w:rPr>
          <w:rFonts w:asciiTheme="minorHAnsi" w:hAnsiTheme="minorHAnsi"/>
          <w:sz w:val="22"/>
          <w:szCs w:val="22"/>
          <w:lang w:val="es-ES_tradnl"/>
        </w:rPr>
        <w:t>Partes</w:t>
      </w:r>
      <w:r w:rsidR="00FF73FE" w:rsidRPr="00284454">
        <w:rPr>
          <w:rFonts w:asciiTheme="minorHAnsi" w:hAnsiTheme="minorHAnsi"/>
          <w:sz w:val="22"/>
          <w:szCs w:val="22"/>
          <w:lang w:val="es-ES_tradnl"/>
        </w:rPr>
        <w:t xml:space="preserve"> </w:t>
      </w:r>
      <w:r w:rsidR="00B92795" w:rsidRPr="00284454">
        <w:rPr>
          <w:rFonts w:asciiTheme="minorHAnsi" w:hAnsiTheme="minorHAnsi"/>
          <w:sz w:val="22"/>
          <w:szCs w:val="22"/>
          <w:lang w:val="es-ES_tradnl"/>
        </w:rPr>
        <w:t>a que designen los coordinadores que faltan, indicados por las celdas sombreadas del cuadro siguiente</w:t>
      </w:r>
      <w:r w:rsidR="00FF73FE" w:rsidRPr="00284454">
        <w:rPr>
          <w:rFonts w:asciiTheme="minorHAnsi" w:hAnsiTheme="minorHAnsi"/>
          <w:sz w:val="22"/>
          <w:szCs w:val="22"/>
          <w:lang w:val="es-ES_tradnl"/>
        </w:rPr>
        <w:t>.</w:t>
      </w:r>
    </w:p>
    <w:p w:rsidR="00867D32" w:rsidRPr="00284454" w:rsidRDefault="00867D32" w:rsidP="00920B9D">
      <w:pPr>
        <w:pStyle w:val="BodyText"/>
        <w:tabs>
          <w:tab w:val="left" w:pos="688"/>
        </w:tabs>
        <w:ind w:left="0" w:right="515" w:firstLine="0"/>
        <w:rPr>
          <w:rFonts w:asciiTheme="minorHAnsi" w:hAnsiTheme="minorHAnsi"/>
          <w:sz w:val="22"/>
          <w:szCs w:val="22"/>
          <w:lang w:val="es-ES_tradnl"/>
        </w:rPr>
      </w:pPr>
    </w:p>
    <w:tbl>
      <w:tblPr>
        <w:tblW w:w="9196" w:type="dxa"/>
        <w:jc w:val="center"/>
        <w:tblInd w:w="-118" w:type="dxa"/>
        <w:tblLayout w:type="fixed"/>
        <w:tblLook w:val="04A0"/>
      </w:tblPr>
      <w:tblGrid>
        <w:gridCol w:w="2269"/>
        <w:gridCol w:w="1701"/>
        <w:gridCol w:w="1686"/>
        <w:gridCol w:w="1940"/>
        <w:gridCol w:w="1600"/>
      </w:tblGrid>
      <w:tr w:rsidR="0021594F" w:rsidRPr="00284454" w:rsidTr="00E07884">
        <w:trPr>
          <w:trHeight w:val="196"/>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594F" w:rsidRPr="00284454" w:rsidRDefault="0021594F" w:rsidP="00867D32">
            <w:pPr>
              <w:widowControl/>
              <w:jc w:val="center"/>
              <w:rPr>
                <w:rFonts w:eastAsia="Times New Roman" w:cs="Times New Roman"/>
                <w:b/>
                <w:color w:val="000000"/>
                <w:sz w:val="20"/>
                <w:szCs w:val="20"/>
                <w:lang w:val="es-ES_tradnl" w:eastAsia="en-GB"/>
              </w:rPr>
            </w:pPr>
            <w:r w:rsidRPr="00284454">
              <w:rPr>
                <w:rFonts w:eastAsia="Times New Roman" w:cs="Times New Roman"/>
                <w:b/>
                <w:color w:val="000000"/>
                <w:sz w:val="20"/>
                <w:szCs w:val="20"/>
                <w:lang w:val="es-ES_tradnl" w:eastAsia="en-GB"/>
              </w:rPr>
              <w:t>Parte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1594F" w:rsidRPr="00284454" w:rsidRDefault="0021594F" w:rsidP="00B92795">
            <w:pPr>
              <w:widowControl/>
              <w:jc w:val="center"/>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Coordinador de la Autoridad Administrativa</w:t>
            </w:r>
          </w:p>
        </w:tc>
        <w:tc>
          <w:tcPr>
            <w:tcW w:w="1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1594F" w:rsidRPr="00284454" w:rsidRDefault="0021594F" w:rsidP="00B92795">
            <w:pPr>
              <w:widowControl/>
              <w:jc w:val="center"/>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 xml:space="preserve">Coordinador del GECT </w:t>
            </w:r>
          </w:p>
        </w:tc>
        <w:tc>
          <w:tcPr>
            <w:tcW w:w="19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1594F" w:rsidRPr="00284454" w:rsidRDefault="0021594F" w:rsidP="00B92795">
            <w:pPr>
              <w:widowControl/>
              <w:jc w:val="center"/>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 xml:space="preserve">Coordinador gubernamental de CECoP </w:t>
            </w:r>
          </w:p>
        </w:tc>
        <w:tc>
          <w:tcPr>
            <w:tcW w:w="16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1594F" w:rsidRPr="00284454" w:rsidRDefault="0021594F" w:rsidP="00B92795">
            <w:pPr>
              <w:widowControl/>
              <w:jc w:val="center"/>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Coordinador no gubernamental de CECoP</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Albania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O. Cato</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Alshabani</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Alemania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Schmitz</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 Hedden-</w:t>
            </w:r>
            <w:r w:rsidRPr="00284454">
              <w:rPr>
                <w:rFonts w:eastAsia="Times New Roman" w:cs="Times New Roman"/>
                <w:color w:val="000000"/>
                <w:sz w:val="20"/>
                <w:szCs w:val="20"/>
                <w:lang w:val="es-ES_tradnl" w:eastAsia="en-GB"/>
              </w:rPr>
              <w:lastRenderedPageBreak/>
              <w:t>Dunkhorst</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lastRenderedPageBreak/>
              <w:t>C. Schell</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Stübing</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lastRenderedPageBreak/>
              <w:t>Andorra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Naudi</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Moles</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 Rovira</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Armenia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 Jenderedjian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 Jenderedjian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Avalyan</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Hakobyan</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Austria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Schwar ch</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G.M. Steiner</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Schwach</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 Mair-Markart</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Azerbaiyán</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Allahverdiyev</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Belarús</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T. Trafimovich</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A.V. Kozulin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 Minchenko</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Y.V. Solovjev</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Bélgica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Raeymaekers</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 Martens</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 van den Bossche</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Bosnia y Herzegovina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Vego</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Bulgaria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Hasan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 Kambourova</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Hasan</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 Arabadzhieva</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Chipre</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 Stylianopoulou</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 Stylianopoulou</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Croacia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Jurić</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Dinamarca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L.L. Dinesen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L.L. Dinesen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Lysholt Mathiasen</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 Flensted</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Dinamarca (Groenlandia)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Lysholt Mathiasen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L.L. Dinesen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Lysholt Mathiasen</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 Flensted</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Eslovaquia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Kušíková</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 Stloukal</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Balciorová</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Janák</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Eslovenia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Beltram</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Naglič</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Vičar</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Ogrin</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España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Bernués Sanz</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 Sánchez Navarro</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Estonia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H. Fridolin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 Kimmel</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Kivistik</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Kose</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ex República Yugoslava de Macedonia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Nastov</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 Micevski</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 Kirovski</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 Micevski</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Federación de Rusia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V. Ivlev</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Sirin</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I.E. Kamennova</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Finlandia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S-K. Juvonen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Ilmonen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Airas</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H. Klemola</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Francia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Ferrère</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 Triplet</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Ferrère</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Macqueron</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Georgia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Devdariani</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Sopadze</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Butkhuzi</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Grecia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K.Stilogianni</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Katsakiori</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Hungría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Schmidt</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Göri</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 Bakó</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Musicz</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Bradley</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Ryan</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K.</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Dubsky</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Islandia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Þorvarðardóttir</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T. Baldursson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H. Vésteinsdóttir</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Guðbrandsson</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Italia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 Martino</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Letonia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Jatnieks</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Urtans</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Ruskule</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Liechtenstein</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O. Müller</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O. Müller</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O. Müller</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Gstöhl</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Lituania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 Sungaila</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V. Bezaras</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Luxemburgo</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 Origer</w:t>
            </w:r>
          </w:p>
        </w:tc>
        <w:tc>
          <w:tcPr>
            <w:tcW w:w="1686" w:type="dxa"/>
            <w:tcBorders>
              <w:top w:val="nil"/>
              <w:left w:val="nil"/>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Malta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 Stevens</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Mónaco</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Carles</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Carles</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Montenegro</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Misković-Spahić</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Noruega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J.P. Huberth Hansen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J.P. Huberth-Han.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M.S. Aaronaes</w:t>
            </w:r>
          </w:p>
        </w:tc>
        <w:tc>
          <w:tcPr>
            <w:tcW w:w="1600" w:type="dxa"/>
            <w:tcBorders>
              <w:top w:val="single" w:sz="4" w:space="0" w:color="auto"/>
              <w:left w:val="single" w:sz="4" w:space="0" w:color="auto"/>
              <w:bottom w:val="single" w:sz="4" w:space="0" w:color="auto"/>
              <w:right w:val="single" w:sz="4" w:space="0" w:color="auto"/>
            </w:tcBorders>
            <w:shd w:val="clear" w:color="000000" w:fill="EBF1DE"/>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xml:space="preserve">Países Bajos </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A.J. Pel</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A.J. Pel</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Polonia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 Stawiarz</w:t>
            </w:r>
          </w:p>
        </w:tc>
        <w:tc>
          <w:tcPr>
            <w:tcW w:w="168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Portugal</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J.C. Farinha</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J.C. Farinha</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Reino Unido</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 Hamilton</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 Stroud</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Tully</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 Rostron</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República Checa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Vlasáková</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 Pithart</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Vlasáková</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República de Moldova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 Valeriu</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 Andreev</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Trombitski</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Rumania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D.M.</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Cocai</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Baboianu</w:t>
            </w:r>
          </w:p>
        </w:tc>
        <w:tc>
          <w:tcPr>
            <w:tcW w:w="19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c>
          <w:tcPr>
            <w:tcW w:w="1600" w:type="dxa"/>
            <w:tcBorders>
              <w:top w:val="single" w:sz="4" w:space="0" w:color="auto"/>
              <w:left w:val="single" w:sz="4" w:space="0" w:color="auto"/>
              <w:bottom w:val="single" w:sz="4" w:space="0" w:color="auto"/>
              <w:right w:val="single" w:sz="4" w:space="0" w:color="auto"/>
            </w:tcBorders>
            <w:shd w:val="clear" w:color="000000" w:fill="EBF1DE"/>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Serbia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Ducic</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w:t>
            </w:r>
            <w:r w:rsidR="005A2696" w:rsidRPr="00284454">
              <w:rPr>
                <w:rFonts w:eastAsia="Times New Roman" w:cs="Times New Roman"/>
                <w:color w:val="000000"/>
                <w:sz w:val="20"/>
                <w:szCs w:val="20"/>
                <w:lang w:val="es-ES_tradnl" w:eastAsia="en-GB"/>
              </w:rPr>
              <w:t xml:space="preserve"> </w:t>
            </w:r>
            <w:r w:rsidRPr="00284454">
              <w:rPr>
                <w:rFonts w:eastAsia="Times New Roman" w:cs="Times New Roman"/>
                <w:color w:val="000000"/>
                <w:sz w:val="20"/>
                <w:szCs w:val="20"/>
                <w:lang w:val="es-ES_tradnl" w:eastAsia="en-GB"/>
              </w:rPr>
              <w:t xml:space="preserve">Lazarevic, </w:t>
            </w:r>
          </w:p>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 Stojnic</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 Panic</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Suecia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Lonnstad</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Tranvik</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J. Lonnstad</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 Gladh</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Suiza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 Schnidrig</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Herzog</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Herzog</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Turquía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 Golge</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Hizli</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 Ҫagirankaya</w:t>
            </w:r>
          </w:p>
        </w:tc>
        <w:tc>
          <w:tcPr>
            <w:tcW w:w="16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 </w:t>
            </w:r>
          </w:p>
        </w:tc>
      </w:tr>
      <w:tr w:rsidR="0021594F" w:rsidRPr="00284454" w:rsidTr="00E07884">
        <w:trPr>
          <w:jc w:val="center"/>
        </w:trPr>
        <w:tc>
          <w:tcPr>
            <w:tcW w:w="2269" w:type="dxa"/>
            <w:tcBorders>
              <w:top w:val="nil"/>
              <w:left w:val="single" w:sz="4" w:space="0" w:color="auto"/>
              <w:bottom w:val="single" w:sz="4" w:space="0" w:color="auto"/>
              <w:right w:val="single" w:sz="4" w:space="0" w:color="auto"/>
            </w:tcBorders>
            <w:shd w:val="clear" w:color="auto" w:fill="auto"/>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Ucrania</w:t>
            </w:r>
          </w:p>
        </w:tc>
        <w:tc>
          <w:tcPr>
            <w:tcW w:w="1701"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 Ivanenko</w:t>
            </w:r>
          </w:p>
        </w:tc>
        <w:tc>
          <w:tcPr>
            <w:tcW w:w="1686"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V. Kostyushyn</w:t>
            </w:r>
          </w:p>
        </w:tc>
        <w:tc>
          <w:tcPr>
            <w:tcW w:w="194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O. Petrovych</w:t>
            </w:r>
          </w:p>
        </w:tc>
        <w:tc>
          <w:tcPr>
            <w:tcW w:w="1600" w:type="dxa"/>
            <w:tcBorders>
              <w:top w:val="nil"/>
              <w:left w:val="nil"/>
              <w:bottom w:val="single" w:sz="4" w:space="0" w:color="auto"/>
              <w:right w:val="single" w:sz="4" w:space="0" w:color="auto"/>
            </w:tcBorders>
            <w:shd w:val="clear" w:color="auto" w:fill="auto"/>
            <w:noWrap/>
            <w:hideMark/>
          </w:tcPr>
          <w:p w:rsidR="0021594F" w:rsidRPr="00284454" w:rsidRDefault="0021594F" w:rsidP="00E438B0">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 Marushevskyi</w:t>
            </w:r>
          </w:p>
        </w:tc>
      </w:tr>
    </w:tbl>
    <w:p w:rsidR="00E438B0" w:rsidRPr="00284454" w:rsidRDefault="00E438B0">
      <w:pPr>
        <w:rPr>
          <w:b/>
          <w:lang w:val="es-ES_tradnl"/>
        </w:rPr>
      </w:pPr>
    </w:p>
    <w:p w:rsidR="0001533C" w:rsidRPr="00284454" w:rsidRDefault="00A015C3" w:rsidP="007776D0">
      <w:pPr>
        <w:rPr>
          <w:rFonts w:eastAsia="Garamond" w:cs="Garamond"/>
          <w:lang w:val="es-ES_tradnl"/>
        </w:rPr>
      </w:pPr>
      <w:r w:rsidRPr="00284454">
        <w:rPr>
          <w:b/>
          <w:lang w:val="es-ES_tradnl"/>
        </w:rPr>
        <w:lastRenderedPageBreak/>
        <w:t xml:space="preserve">Colaboración con las OIA y otras entidades </w:t>
      </w:r>
      <w:r w:rsidR="00FF73FE" w:rsidRPr="00284454">
        <w:rPr>
          <w:i/>
          <w:lang w:val="es-ES_tradnl"/>
        </w:rPr>
        <w:t>(</w:t>
      </w:r>
      <w:r w:rsidR="00CB2F94" w:rsidRPr="00284454">
        <w:rPr>
          <w:i/>
          <w:lang w:val="es-ES_tradnl"/>
        </w:rPr>
        <w:t>Estrategia</w:t>
      </w:r>
      <w:r w:rsidR="00FF73FE" w:rsidRPr="00284454">
        <w:rPr>
          <w:i/>
          <w:lang w:val="es-ES_tradnl"/>
        </w:rPr>
        <w:t xml:space="preserve"> 4.4)</w:t>
      </w:r>
    </w:p>
    <w:p w:rsidR="0001533C" w:rsidRPr="00284454" w:rsidRDefault="0001533C" w:rsidP="007776D0">
      <w:pPr>
        <w:rPr>
          <w:rFonts w:eastAsia="Garamond" w:cs="Garamond"/>
          <w:i/>
          <w:lang w:val="es-ES_tradnl"/>
        </w:rPr>
      </w:pPr>
    </w:p>
    <w:p w:rsidR="0001533C" w:rsidRPr="00284454" w:rsidRDefault="000B264F"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La Convención de </w:t>
      </w:r>
      <w:r w:rsidR="00FF73FE" w:rsidRPr="00284454">
        <w:rPr>
          <w:rFonts w:asciiTheme="minorHAnsi" w:hAnsiTheme="minorHAnsi"/>
          <w:sz w:val="22"/>
          <w:szCs w:val="22"/>
          <w:lang w:val="es-ES_tradnl"/>
        </w:rPr>
        <w:t xml:space="preserve">Ramsar </w:t>
      </w:r>
      <w:r w:rsidRPr="00284454">
        <w:rPr>
          <w:rFonts w:asciiTheme="minorHAnsi" w:hAnsiTheme="minorHAnsi"/>
          <w:sz w:val="22"/>
          <w:szCs w:val="22"/>
          <w:lang w:val="es-ES_tradnl"/>
        </w:rPr>
        <w:t>es el único tratado multilateral que colabora oficialmente con un grupo seleccionado de organizaciones no gubernamentales internacionales, denominadas Organizaciones Internacionales Asociadas (OIA)</w:t>
      </w:r>
      <w:r w:rsidR="00FF73FE" w:rsidRPr="00284454">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Esta cooperación, que beneficia a ambas partes, ha evolucionado con el tiempo y tiene potencial para crecer aún más con miras a realizar logros más planificados, estructurados, consecuentes y de mayor alcance. La cooperación no debería darse solamente en el plano internacional, sobre la labor de la Secretaría, </w:t>
      </w:r>
      <w:r w:rsidR="00F77F54" w:rsidRPr="00284454">
        <w:rPr>
          <w:rFonts w:asciiTheme="minorHAnsi" w:hAnsiTheme="minorHAnsi"/>
          <w:sz w:val="22"/>
          <w:szCs w:val="22"/>
          <w:lang w:val="es-ES_tradnl"/>
        </w:rPr>
        <w:t xml:space="preserve">el </w:t>
      </w:r>
      <w:r w:rsidR="007756C5" w:rsidRPr="00284454">
        <w:rPr>
          <w:rFonts w:asciiTheme="minorHAnsi" w:hAnsiTheme="minorHAnsi"/>
          <w:sz w:val="22"/>
          <w:szCs w:val="22"/>
          <w:lang w:val="es-ES_tradnl"/>
        </w:rPr>
        <w:t>GECT</w:t>
      </w:r>
      <w:r w:rsidRPr="00284454">
        <w:rPr>
          <w:rFonts w:asciiTheme="minorHAnsi" w:hAnsiTheme="minorHAnsi"/>
          <w:sz w:val="22"/>
          <w:szCs w:val="22"/>
          <w:lang w:val="es-ES_tradnl"/>
        </w:rPr>
        <w:t xml:space="preserve"> y el Comité Permanente, sino que existe un gran potencial para un aumento de la cooperación también en los planos nacional y local, </w:t>
      </w:r>
      <w:r w:rsidR="004C0A74" w:rsidRPr="00284454">
        <w:rPr>
          <w:rFonts w:asciiTheme="minorHAnsi" w:hAnsiTheme="minorHAnsi"/>
          <w:sz w:val="22"/>
          <w:szCs w:val="22"/>
          <w:lang w:val="es-ES_tradnl"/>
        </w:rPr>
        <w:t xml:space="preserve">sin olvidar a otras organizaciones no gubernamentales, especialmente en Albania, Azerbaiyán, Bélgica, Bosnia y Herzegovina, Bulgaria, Chipre, Croacia, Dinamarca, Estonia, Finlandia, Georgia, Groenlandia, Hungría, Islandia, Italia, Letonia, Liechtenstein, Lituania, Rumania, Serbia y Suiza </w:t>
      </w:r>
      <w:r w:rsidR="009A31B7"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E438B0" w:rsidRPr="00284454">
        <w:rPr>
          <w:rFonts w:asciiTheme="minorHAnsi" w:hAnsiTheme="minorHAnsi"/>
          <w:sz w:val="22"/>
          <w:szCs w:val="22"/>
          <w:lang w:val="es-ES_tradnl"/>
        </w:rPr>
        <w:t xml:space="preserve"> 4.4.1</w:t>
      </w:r>
      <w:r w:rsidR="009A31B7" w:rsidRPr="00284454">
        <w:rPr>
          <w:rFonts w:asciiTheme="minorHAnsi" w:hAnsiTheme="minorHAnsi"/>
          <w:sz w:val="22"/>
          <w:szCs w:val="22"/>
          <w:lang w:val="es-ES_tradnl"/>
        </w:rPr>
        <w:t>).</w:t>
      </w:r>
    </w:p>
    <w:p w:rsidR="0001533C" w:rsidRPr="00284454" w:rsidRDefault="0001533C" w:rsidP="00E41376">
      <w:pPr>
        <w:ind w:left="426" w:right="-42" w:hanging="426"/>
        <w:rPr>
          <w:rFonts w:eastAsia="Garamond" w:cs="Garamond"/>
          <w:lang w:val="es-ES_tradnl"/>
        </w:rPr>
      </w:pPr>
    </w:p>
    <w:p w:rsidR="009A31B7" w:rsidRPr="00284454" w:rsidRDefault="00D1360F" w:rsidP="00E41376">
      <w:pPr>
        <w:pStyle w:val="BodyText"/>
        <w:numPr>
          <w:ilvl w:val="0"/>
          <w:numId w:val="7"/>
        </w:numPr>
        <w:ind w:left="426" w:right="-42" w:hanging="426"/>
        <w:rPr>
          <w:rFonts w:asciiTheme="minorHAnsi" w:hAnsiTheme="minorHAnsi"/>
          <w:sz w:val="22"/>
          <w:szCs w:val="22"/>
          <w:lang w:val="es-ES_tradnl"/>
        </w:rPr>
      </w:pPr>
      <w:r w:rsidRPr="00284454">
        <w:rPr>
          <w:rFonts w:asciiTheme="minorHAnsi" w:hAnsiTheme="minorHAnsi"/>
          <w:sz w:val="22"/>
          <w:szCs w:val="22"/>
          <w:lang w:val="es-ES_tradnl"/>
        </w:rPr>
        <w:t xml:space="preserve">Alemania, Belarús, Dinamarca, España, Francia, Noruega, los Países Bajos y Suiza informan de que han brindado asistencia a una o varias de las OIA de la Convención </w:t>
      </w:r>
      <w:r w:rsidR="00FF73FE" w:rsidRPr="00284454">
        <w:rPr>
          <w:rFonts w:asciiTheme="minorHAnsi" w:hAnsiTheme="minorHAnsi"/>
          <w:sz w:val="22"/>
          <w:szCs w:val="22"/>
          <w:lang w:val="es-ES_tradnl"/>
        </w:rPr>
        <w:t>(</w:t>
      </w:r>
      <w:r w:rsidR="00A82DD9" w:rsidRPr="00284454">
        <w:rPr>
          <w:rFonts w:asciiTheme="minorHAnsi" w:hAnsiTheme="minorHAnsi"/>
          <w:sz w:val="22"/>
          <w:szCs w:val="22"/>
          <w:lang w:val="es-ES_tradnl"/>
        </w:rPr>
        <w:t>Indicador</w:t>
      </w:r>
      <w:r w:rsidR="00E438B0" w:rsidRPr="00284454">
        <w:rPr>
          <w:rFonts w:asciiTheme="minorHAnsi" w:hAnsiTheme="minorHAnsi"/>
          <w:sz w:val="22"/>
          <w:szCs w:val="22"/>
          <w:lang w:val="es-ES_tradnl"/>
        </w:rPr>
        <w:t xml:space="preserve"> 4.4.2</w:t>
      </w:r>
      <w:r w:rsidR="00FF73FE" w:rsidRPr="00284454">
        <w:rPr>
          <w:rFonts w:asciiTheme="minorHAnsi" w:hAnsiTheme="minorHAnsi"/>
          <w:sz w:val="22"/>
          <w:szCs w:val="22"/>
          <w:lang w:val="es-ES_tradnl"/>
        </w:rPr>
        <w:t xml:space="preserve">). </w:t>
      </w:r>
    </w:p>
    <w:p w:rsidR="0001533C" w:rsidRPr="00284454" w:rsidRDefault="0001533C" w:rsidP="007776D0">
      <w:pPr>
        <w:rPr>
          <w:rFonts w:eastAsia="Garamond" w:cs="Garamond"/>
          <w:lang w:val="es-ES_tradnl"/>
        </w:rPr>
      </w:pPr>
    </w:p>
    <w:p w:rsidR="00910DB3" w:rsidRPr="00284454" w:rsidRDefault="00910DB3">
      <w:pPr>
        <w:rPr>
          <w:rFonts w:eastAsia="Garamond"/>
          <w:b/>
          <w:bCs/>
          <w:sz w:val="24"/>
          <w:szCs w:val="24"/>
          <w:lang w:val="es-ES_tradnl"/>
        </w:rPr>
      </w:pPr>
      <w:r w:rsidRPr="00284454">
        <w:rPr>
          <w:sz w:val="24"/>
          <w:szCs w:val="24"/>
          <w:lang w:val="es-ES_tradnl"/>
        </w:rPr>
        <w:br w:type="page"/>
      </w:r>
    </w:p>
    <w:p w:rsidR="0001533C" w:rsidRPr="00284454" w:rsidRDefault="00A82DD9" w:rsidP="00E438B0">
      <w:pPr>
        <w:pStyle w:val="Heading1"/>
        <w:ind w:left="0" w:right="547"/>
        <w:rPr>
          <w:rFonts w:asciiTheme="minorHAnsi" w:hAnsiTheme="minorHAnsi"/>
          <w:sz w:val="24"/>
          <w:szCs w:val="24"/>
          <w:lang w:val="es-ES_tradnl"/>
        </w:rPr>
      </w:pPr>
      <w:r w:rsidRPr="00284454">
        <w:rPr>
          <w:rFonts w:asciiTheme="minorHAnsi" w:hAnsiTheme="minorHAnsi"/>
          <w:sz w:val="24"/>
          <w:szCs w:val="24"/>
          <w:lang w:val="es-ES_tradnl"/>
        </w:rPr>
        <w:lastRenderedPageBreak/>
        <w:t>Anexo</w:t>
      </w:r>
      <w:r w:rsidR="00FF73FE" w:rsidRPr="00284454">
        <w:rPr>
          <w:rFonts w:asciiTheme="minorHAnsi" w:hAnsiTheme="minorHAnsi"/>
          <w:sz w:val="24"/>
          <w:szCs w:val="24"/>
          <w:lang w:val="es-ES_tradnl"/>
        </w:rPr>
        <w:t xml:space="preserve"> 1</w:t>
      </w:r>
    </w:p>
    <w:p w:rsidR="00621CB0" w:rsidRPr="00284454" w:rsidRDefault="00621CB0" w:rsidP="00621CB0">
      <w:pPr>
        <w:pStyle w:val="Heading1"/>
        <w:ind w:left="0" w:right="547"/>
        <w:jc w:val="center"/>
        <w:rPr>
          <w:rFonts w:asciiTheme="minorHAnsi" w:hAnsiTheme="minorHAnsi"/>
          <w:b w:val="0"/>
          <w:bCs w:val="0"/>
          <w:sz w:val="24"/>
          <w:szCs w:val="24"/>
          <w:lang w:val="es-ES_tradnl"/>
        </w:rPr>
      </w:pPr>
    </w:p>
    <w:p w:rsidR="0001533C" w:rsidRPr="00284454" w:rsidRDefault="009373E8" w:rsidP="00E438B0">
      <w:pPr>
        <w:ind w:right="546"/>
        <w:rPr>
          <w:rFonts w:eastAsia="Garamond" w:cs="Garamond"/>
          <w:sz w:val="24"/>
          <w:szCs w:val="24"/>
          <w:lang w:val="es-ES_tradnl"/>
        </w:rPr>
      </w:pPr>
      <w:r w:rsidRPr="00284454">
        <w:rPr>
          <w:rFonts w:eastAsia="Garamond" w:cs="Garamond"/>
          <w:b/>
          <w:bCs/>
          <w:sz w:val="24"/>
          <w:szCs w:val="24"/>
          <w:lang w:val="es-ES_tradnl"/>
        </w:rPr>
        <w:t xml:space="preserve">Respuestas de las </w:t>
      </w:r>
      <w:r w:rsidR="00A82DD9" w:rsidRPr="00284454">
        <w:rPr>
          <w:rFonts w:eastAsia="Garamond" w:cs="Garamond"/>
          <w:b/>
          <w:bCs/>
          <w:sz w:val="24"/>
          <w:szCs w:val="24"/>
          <w:lang w:val="es-ES_tradnl"/>
        </w:rPr>
        <w:t>Partes europeas</w:t>
      </w:r>
      <w:r w:rsidRPr="00284454">
        <w:rPr>
          <w:rFonts w:eastAsia="Garamond" w:cs="Garamond"/>
          <w:b/>
          <w:bCs/>
          <w:sz w:val="24"/>
          <w:szCs w:val="24"/>
          <w:lang w:val="es-ES_tradnl"/>
        </w:rPr>
        <w:t xml:space="preserve"> a indicadores específicos</w:t>
      </w:r>
    </w:p>
    <w:p w:rsidR="00E0589A" w:rsidRPr="00284454" w:rsidRDefault="00E0589A" w:rsidP="00910DB3">
      <w:pPr>
        <w:ind w:right="545"/>
        <w:rPr>
          <w:b/>
          <w:lang w:val="es-ES_tradnl"/>
        </w:rPr>
      </w:pPr>
    </w:p>
    <w:p w:rsidR="00E438B0" w:rsidRPr="00284454" w:rsidRDefault="00D1360F" w:rsidP="00910DB3">
      <w:pPr>
        <w:ind w:right="545"/>
        <w:rPr>
          <w:b/>
          <w:lang w:val="es-ES_tradnl"/>
        </w:rPr>
      </w:pPr>
      <w:r w:rsidRPr="00284454">
        <w:rPr>
          <w:b/>
          <w:lang w:val="es-ES_tradnl"/>
        </w:rPr>
        <w:t>Leyenda de símbolos</w:t>
      </w:r>
    </w:p>
    <w:p w:rsidR="00E438B0" w:rsidRPr="00284454" w:rsidRDefault="00E438B0" w:rsidP="00910DB3">
      <w:pPr>
        <w:ind w:right="545"/>
        <w:rPr>
          <w:b/>
          <w:lang w:val="es-ES_tradnl"/>
        </w:rPr>
      </w:pPr>
    </w:p>
    <w:p w:rsidR="009A31B7" w:rsidRPr="00284454" w:rsidRDefault="00D1360F" w:rsidP="00910DB3">
      <w:pPr>
        <w:tabs>
          <w:tab w:val="left" w:pos="7020"/>
        </w:tabs>
        <w:ind w:right="-28"/>
        <w:rPr>
          <w:lang w:val="es-ES_tradnl"/>
        </w:rPr>
      </w:pPr>
      <w:r w:rsidRPr="00284454">
        <w:rPr>
          <w:lang w:val="es-ES_tradnl"/>
        </w:rPr>
        <w:t>Se u</w:t>
      </w:r>
      <w:r w:rsidR="00A016BB" w:rsidRPr="00284454">
        <w:rPr>
          <w:lang w:val="es-ES_tradnl"/>
        </w:rPr>
        <w:t>sa</w:t>
      </w:r>
      <w:r w:rsidRPr="00284454">
        <w:rPr>
          <w:lang w:val="es-ES_tradnl"/>
        </w:rPr>
        <w:t>n tres categorías de respuestas</w:t>
      </w:r>
      <w:r w:rsidR="00621CB0" w:rsidRPr="00284454">
        <w:rPr>
          <w:lang w:val="es-ES_tradnl"/>
        </w:rPr>
        <w:t>:</w:t>
      </w:r>
      <w:r w:rsidR="00004BEC" w:rsidRPr="00284454">
        <w:rPr>
          <w:lang w:val="es-ES_tradnl"/>
        </w:rPr>
        <w:t xml:space="preserve">        </w:t>
      </w:r>
      <w:r w:rsidR="00E0589A" w:rsidRPr="00284454">
        <w:rPr>
          <w:rFonts w:eastAsia="Garamond" w:cs="Garamond"/>
          <w:lang w:val="es-ES_tradnl"/>
        </w:rPr>
        <w:sym w:font="Wingdings" w:char="F04A"/>
      </w:r>
      <w:r w:rsidR="00E0589A" w:rsidRPr="00284454">
        <w:rPr>
          <w:lang w:val="es-ES_tradnl"/>
        </w:rPr>
        <w:t xml:space="preserve"> </w:t>
      </w:r>
      <w:r w:rsidRPr="00284454">
        <w:rPr>
          <w:lang w:val="es-ES_tradnl"/>
        </w:rPr>
        <w:t>sí</w:t>
      </w:r>
      <w:r w:rsidR="009A31B7" w:rsidRPr="00284454">
        <w:rPr>
          <w:lang w:val="es-ES_tradnl"/>
        </w:rPr>
        <w:t xml:space="preserve"> </w:t>
      </w:r>
      <w:r w:rsidR="00E0589A" w:rsidRPr="00284454">
        <w:rPr>
          <w:lang w:val="es-ES_tradnl"/>
        </w:rPr>
        <w:t xml:space="preserve">   </w:t>
      </w:r>
      <w:r w:rsidR="00004BEC" w:rsidRPr="00284454">
        <w:rPr>
          <w:lang w:val="es-ES_tradnl"/>
        </w:rPr>
        <w:t xml:space="preserve"> </w:t>
      </w:r>
      <w:r w:rsidR="00E0589A" w:rsidRPr="00284454">
        <w:rPr>
          <w:lang w:val="es-ES_tradnl"/>
        </w:rPr>
        <w:t xml:space="preserve">  </w:t>
      </w:r>
      <w:r w:rsidR="00E0589A" w:rsidRPr="00284454">
        <w:rPr>
          <w:rFonts w:eastAsia="Garamond" w:cs="Garamond"/>
          <w:lang w:val="es-ES_tradnl"/>
        </w:rPr>
        <w:sym w:font="Wingdings" w:char="F04B"/>
      </w:r>
      <w:r w:rsidR="00E0589A" w:rsidRPr="00284454">
        <w:rPr>
          <w:lang w:val="es-ES_tradnl"/>
        </w:rPr>
        <w:t xml:space="preserve"> </w:t>
      </w:r>
      <w:r w:rsidRPr="00284454">
        <w:rPr>
          <w:lang w:val="es-ES_tradnl"/>
        </w:rPr>
        <w:t>en marcha</w:t>
      </w:r>
      <w:r w:rsidR="00621CB0" w:rsidRPr="00284454">
        <w:rPr>
          <w:lang w:val="es-ES_tradnl"/>
        </w:rPr>
        <w:t xml:space="preserve"> </w:t>
      </w:r>
      <w:r w:rsidRPr="00284454">
        <w:rPr>
          <w:lang w:val="es-ES_tradnl"/>
        </w:rPr>
        <w:t>–</w:t>
      </w:r>
      <w:r w:rsidR="00520D5E" w:rsidRPr="00284454">
        <w:rPr>
          <w:lang w:val="es-ES_tradnl"/>
        </w:rPr>
        <w:t xml:space="preserve"> </w:t>
      </w:r>
      <w:r w:rsidRPr="00284454">
        <w:rPr>
          <w:lang w:val="es-ES_tradnl"/>
        </w:rPr>
        <w:t>en parte</w:t>
      </w:r>
      <w:r w:rsidR="00520D5E" w:rsidRPr="00284454">
        <w:rPr>
          <w:lang w:val="es-ES_tradnl"/>
        </w:rPr>
        <w:t xml:space="preserve"> </w:t>
      </w:r>
      <w:r w:rsidR="005E682E" w:rsidRPr="00284454">
        <w:rPr>
          <w:lang w:val="es-ES_tradnl"/>
        </w:rPr>
        <w:t>–</w:t>
      </w:r>
      <w:r w:rsidR="00520D5E" w:rsidRPr="00284454">
        <w:rPr>
          <w:lang w:val="es-ES_tradnl"/>
        </w:rPr>
        <w:t xml:space="preserve"> </w:t>
      </w:r>
      <w:r w:rsidRPr="00284454">
        <w:rPr>
          <w:lang w:val="es-ES_tradnl"/>
        </w:rPr>
        <w:t>previsto</w:t>
      </w:r>
      <w:r w:rsidR="00E0589A" w:rsidRPr="00284454">
        <w:rPr>
          <w:lang w:val="es-ES_tradnl"/>
        </w:rPr>
        <w:t xml:space="preserve">      </w:t>
      </w:r>
      <w:r w:rsidR="00E0589A" w:rsidRPr="00284454">
        <w:rPr>
          <w:rFonts w:eastAsia="Garamond" w:cs="Garamond"/>
          <w:lang w:val="es-ES_tradnl"/>
        </w:rPr>
        <w:sym w:font="Wingdings" w:char="F04C"/>
      </w:r>
      <w:r w:rsidR="00E438B0" w:rsidRPr="00284454">
        <w:rPr>
          <w:rFonts w:eastAsia="Garamond" w:cs="Garamond"/>
          <w:lang w:val="es-ES_tradnl"/>
        </w:rPr>
        <w:t xml:space="preserve"> </w:t>
      </w:r>
      <w:r w:rsidR="00FF73FE" w:rsidRPr="00284454">
        <w:rPr>
          <w:lang w:val="es-ES_tradnl"/>
        </w:rPr>
        <w:t>no</w:t>
      </w:r>
    </w:p>
    <w:p w:rsidR="009A31B7" w:rsidRPr="00284454" w:rsidRDefault="009A31B7" w:rsidP="00910DB3">
      <w:pPr>
        <w:tabs>
          <w:tab w:val="left" w:pos="3629"/>
          <w:tab w:val="left" w:pos="7020"/>
        </w:tabs>
        <w:ind w:right="2206"/>
        <w:rPr>
          <w:lang w:val="es-ES_tradnl"/>
        </w:rPr>
      </w:pPr>
    </w:p>
    <w:p w:rsidR="0001533C" w:rsidRPr="00284454" w:rsidRDefault="00A016BB" w:rsidP="00004BEC">
      <w:pPr>
        <w:tabs>
          <w:tab w:val="left" w:pos="3629"/>
          <w:tab w:val="left" w:pos="7020"/>
          <w:tab w:val="left" w:pos="7513"/>
        </w:tabs>
        <w:ind w:right="-28"/>
        <w:rPr>
          <w:lang w:val="es-ES_tradnl"/>
        </w:rPr>
      </w:pPr>
      <w:r w:rsidRPr="00284454">
        <w:rPr>
          <w:lang w:val="es-ES_tradnl"/>
        </w:rPr>
        <w:t xml:space="preserve">Evolución entre la </w:t>
      </w:r>
      <w:r w:rsidR="009A31B7" w:rsidRPr="00284454">
        <w:rPr>
          <w:lang w:val="es-ES_tradnl"/>
        </w:rPr>
        <w:t>COP11</w:t>
      </w:r>
      <w:r w:rsidR="00FF73FE" w:rsidRPr="00284454">
        <w:rPr>
          <w:lang w:val="es-ES_tradnl"/>
        </w:rPr>
        <w:t xml:space="preserve"> </w:t>
      </w:r>
      <w:r w:rsidR="009A31B7" w:rsidRPr="00284454">
        <w:rPr>
          <w:lang w:val="es-ES_tradnl"/>
        </w:rPr>
        <w:t>(2012</w:t>
      </w:r>
      <w:r w:rsidR="00FF73FE" w:rsidRPr="00284454">
        <w:rPr>
          <w:lang w:val="es-ES_tradnl"/>
        </w:rPr>
        <w:t xml:space="preserve">) </w:t>
      </w:r>
      <w:r w:rsidRPr="00284454">
        <w:rPr>
          <w:lang w:val="es-ES_tradnl"/>
        </w:rPr>
        <w:t xml:space="preserve">y la </w:t>
      </w:r>
      <w:r w:rsidR="002A79D4" w:rsidRPr="00284454">
        <w:rPr>
          <w:lang w:val="es-ES_tradnl"/>
        </w:rPr>
        <w:t>COP12</w:t>
      </w:r>
      <w:r w:rsidR="00FF73FE" w:rsidRPr="00284454">
        <w:rPr>
          <w:lang w:val="es-ES_tradnl"/>
        </w:rPr>
        <w:t xml:space="preserve"> </w:t>
      </w:r>
      <w:r w:rsidR="002A79D4" w:rsidRPr="00284454">
        <w:rPr>
          <w:lang w:val="es-ES_tradnl"/>
        </w:rPr>
        <w:t>(2015</w:t>
      </w:r>
      <w:r w:rsidR="00621CB0" w:rsidRPr="00284454">
        <w:rPr>
          <w:lang w:val="es-ES_tradnl"/>
        </w:rPr>
        <w:t>):</w:t>
      </w:r>
      <w:r w:rsidR="00004BEC" w:rsidRPr="00284454">
        <w:rPr>
          <w:lang w:val="es-ES_tradnl"/>
        </w:rPr>
        <w:t xml:space="preserve"> </w:t>
      </w:r>
      <w:r w:rsidRPr="00284454">
        <w:rPr>
          <w:lang w:val="es-ES_tradnl"/>
        </w:rPr>
        <w:t xml:space="preserve">el cuadro muestra las respuestas de las Partes antes de la </w:t>
      </w:r>
      <w:r w:rsidR="002A79D4" w:rsidRPr="00284454">
        <w:rPr>
          <w:lang w:val="es-ES_tradnl"/>
        </w:rPr>
        <w:t>COP12</w:t>
      </w:r>
      <w:r w:rsidR="00FF73FE" w:rsidRPr="00284454">
        <w:rPr>
          <w:lang w:val="es-ES_tradnl"/>
        </w:rPr>
        <w:t xml:space="preserve"> </w:t>
      </w:r>
      <w:r w:rsidRPr="00284454">
        <w:rPr>
          <w:lang w:val="es-ES_tradnl"/>
        </w:rPr>
        <w:t>a indicadores específicos con arreglo a las tres categorías antes indicadas</w:t>
      </w:r>
      <w:r w:rsidR="00FF73FE" w:rsidRPr="00284454">
        <w:rPr>
          <w:lang w:val="es-ES_tradnl"/>
        </w:rPr>
        <w:t xml:space="preserve">. </w:t>
      </w:r>
      <w:r w:rsidRPr="00284454">
        <w:rPr>
          <w:lang w:val="es-ES_tradnl"/>
        </w:rPr>
        <w:t>Las respuestas se comparan con las facilitadas para los indicadores respect</w:t>
      </w:r>
      <w:r w:rsidR="005E682E" w:rsidRPr="00284454">
        <w:rPr>
          <w:lang w:val="es-ES_tradnl"/>
        </w:rPr>
        <w:t>iv</w:t>
      </w:r>
      <w:r w:rsidRPr="00284454">
        <w:rPr>
          <w:lang w:val="es-ES_tradnl"/>
        </w:rPr>
        <w:t xml:space="preserve">os antes de la </w:t>
      </w:r>
      <w:r w:rsidR="002A79D4" w:rsidRPr="00284454">
        <w:rPr>
          <w:lang w:val="es-ES_tradnl"/>
        </w:rPr>
        <w:t>COP11</w:t>
      </w:r>
      <w:r w:rsidR="00FF73FE" w:rsidRPr="00284454">
        <w:rPr>
          <w:lang w:val="es-ES_tradnl"/>
        </w:rPr>
        <w:t xml:space="preserve"> (</w:t>
      </w:r>
      <w:r w:rsidR="00A82DD9" w:rsidRPr="00284454">
        <w:rPr>
          <w:lang w:val="es-ES_tradnl"/>
        </w:rPr>
        <w:t>Anexo</w:t>
      </w:r>
      <w:r w:rsidR="00FF73FE" w:rsidRPr="00284454">
        <w:rPr>
          <w:lang w:val="es-ES_tradnl"/>
        </w:rPr>
        <w:t xml:space="preserve"> 1</w:t>
      </w:r>
      <w:r w:rsidR="002A79D4" w:rsidRPr="00284454">
        <w:rPr>
          <w:lang w:val="es-ES_tradnl"/>
        </w:rPr>
        <w:t xml:space="preserve"> </w:t>
      </w:r>
      <w:r w:rsidRPr="00284454">
        <w:rPr>
          <w:lang w:val="es-ES_tradnl"/>
        </w:rPr>
        <w:t xml:space="preserve">del documento </w:t>
      </w:r>
      <w:r w:rsidR="002A79D4" w:rsidRPr="00284454">
        <w:rPr>
          <w:lang w:val="es-ES_tradnl"/>
        </w:rPr>
        <w:t>Ramsar COP11 DOC.11</w:t>
      </w:r>
      <w:r w:rsidR="00FF73FE" w:rsidRPr="00284454">
        <w:rPr>
          <w:lang w:val="es-ES_tradnl"/>
        </w:rPr>
        <w:t xml:space="preserve">), </w:t>
      </w:r>
      <w:r w:rsidRPr="00284454">
        <w:rPr>
          <w:lang w:val="es-ES_tradnl"/>
        </w:rPr>
        <w:t xml:space="preserve">excepto en los países señalados con un asterisco </w:t>
      </w:r>
      <w:r w:rsidR="00FF73FE" w:rsidRPr="00284454">
        <w:rPr>
          <w:lang w:val="es-ES_tradnl"/>
        </w:rPr>
        <w:t xml:space="preserve">(*) </w:t>
      </w:r>
      <w:r w:rsidRPr="00284454">
        <w:rPr>
          <w:lang w:val="es-ES_tradnl"/>
        </w:rPr>
        <w:t xml:space="preserve">que no presentaron el informe para la </w:t>
      </w:r>
      <w:r w:rsidR="002A79D4" w:rsidRPr="00284454">
        <w:rPr>
          <w:lang w:val="es-ES_tradnl"/>
        </w:rPr>
        <w:t>COP11</w:t>
      </w:r>
      <w:r w:rsidR="00FF73FE" w:rsidRPr="00284454">
        <w:rPr>
          <w:lang w:val="es-ES_tradnl"/>
        </w:rPr>
        <w:t>.</w:t>
      </w:r>
    </w:p>
    <w:p w:rsidR="00004BEC" w:rsidRPr="00284454" w:rsidRDefault="00004BEC" w:rsidP="00004BEC">
      <w:pPr>
        <w:tabs>
          <w:tab w:val="left" w:pos="3629"/>
          <w:tab w:val="left" w:pos="7020"/>
          <w:tab w:val="left" w:pos="7513"/>
        </w:tabs>
        <w:ind w:right="-28"/>
        <w:rPr>
          <w:lang w:val="es-ES_tradnl"/>
        </w:rPr>
      </w:pPr>
    </w:p>
    <w:tbl>
      <w:tblPr>
        <w:tblStyle w:val="TableGrid"/>
        <w:tblW w:w="0" w:type="auto"/>
        <w:tblInd w:w="108" w:type="dxa"/>
        <w:tblLook w:val="04A0"/>
      </w:tblPr>
      <w:tblGrid>
        <w:gridCol w:w="1955"/>
        <w:gridCol w:w="7117"/>
      </w:tblGrid>
      <w:tr w:rsidR="00E438B0" w:rsidRPr="00284454" w:rsidTr="00004BEC">
        <w:tc>
          <w:tcPr>
            <w:tcW w:w="1955" w:type="dxa"/>
          </w:tcPr>
          <w:p w:rsidR="00E438B0" w:rsidRPr="00284454" w:rsidRDefault="00A016BB" w:rsidP="00A016BB">
            <w:pPr>
              <w:pStyle w:val="BodyText"/>
              <w:ind w:left="0" w:right="391" w:firstLine="0"/>
              <w:rPr>
                <w:rFonts w:asciiTheme="minorHAnsi" w:hAnsiTheme="minorHAnsi"/>
                <w:b/>
                <w:sz w:val="22"/>
                <w:szCs w:val="22"/>
                <w:lang w:val="es-ES_tradnl"/>
              </w:rPr>
            </w:pPr>
            <w:r w:rsidRPr="00284454">
              <w:rPr>
                <w:rFonts w:asciiTheme="minorHAnsi" w:hAnsiTheme="minorHAnsi"/>
                <w:b/>
                <w:sz w:val="22"/>
                <w:szCs w:val="22"/>
                <w:lang w:val="es-ES_tradnl"/>
              </w:rPr>
              <w:t>celdas blancas</w:t>
            </w:r>
          </w:p>
        </w:tc>
        <w:tc>
          <w:tcPr>
            <w:tcW w:w="7117" w:type="dxa"/>
          </w:tcPr>
          <w:p w:rsidR="00E438B0" w:rsidRPr="00284454" w:rsidRDefault="00A016BB" w:rsidP="00A016BB">
            <w:pPr>
              <w:pStyle w:val="BodyText"/>
              <w:ind w:left="0" w:right="175" w:firstLine="0"/>
              <w:rPr>
                <w:rFonts w:asciiTheme="minorHAnsi" w:hAnsiTheme="minorHAnsi"/>
                <w:sz w:val="22"/>
                <w:szCs w:val="22"/>
                <w:lang w:val="es-ES_tradnl"/>
              </w:rPr>
            </w:pPr>
            <w:r w:rsidRPr="00284454">
              <w:rPr>
                <w:rFonts w:asciiTheme="minorHAnsi" w:hAnsiTheme="minorHAnsi"/>
                <w:sz w:val="22"/>
                <w:szCs w:val="22"/>
                <w:lang w:val="es-ES_tradnl"/>
              </w:rPr>
              <w:t xml:space="preserve">no se indican avances significativos desde la </w:t>
            </w:r>
            <w:r w:rsidR="00E438B0" w:rsidRPr="00284454">
              <w:rPr>
                <w:rFonts w:asciiTheme="minorHAnsi" w:hAnsiTheme="minorHAnsi"/>
                <w:sz w:val="22"/>
                <w:szCs w:val="22"/>
                <w:lang w:val="es-ES_tradnl"/>
              </w:rPr>
              <w:t xml:space="preserve">COP11, </w:t>
            </w:r>
            <w:r w:rsidRPr="00284454">
              <w:rPr>
                <w:rFonts w:asciiTheme="minorHAnsi" w:hAnsiTheme="minorHAnsi"/>
                <w:sz w:val="22"/>
                <w:szCs w:val="22"/>
                <w:lang w:val="es-ES_tradnl"/>
              </w:rPr>
              <w:t>es decir, el indicador se mantiene en la misma categoría</w:t>
            </w:r>
          </w:p>
        </w:tc>
      </w:tr>
      <w:tr w:rsidR="00E438B0" w:rsidRPr="00284454" w:rsidTr="00004BEC">
        <w:tc>
          <w:tcPr>
            <w:tcW w:w="1955" w:type="dxa"/>
          </w:tcPr>
          <w:p w:rsidR="00E438B0" w:rsidRPr="00284454" w:rsidRDefault="00A016BB" w:rsidP="00A016BB">
            <w:pPr>
              <w:rPr>
                <w:b/>
                <w:lang w:val="es-ES_tradnl"/>
              </w:rPr>
            </w:pPr>
            <w:r w:rsidRPr="00284454">
              <w:rPr>
                <w:b/>
                <w:shd w:val="clear" w:color="auto" w:fill="D6E3BC" w:themeFill="accent3" w:themeFillTint="66"/>
                <w:lang w:val="es-ES_tradnl"/>
              </w:rPr>
              <w:t>celdas sombreadas</w:t>
            </w:r>
            <w:r w:rsidR="00E438B0" w:rsidRPr="00284454">
              <w:rPr>
                <w:b/>
                <w:lang w:val="es-ES_tradnl"/>
              </w:rPr>
              <w:t xml:space="preserve"> </w:t>
            </w:r>
          </w:p>
        </w:tc>
        <w:tc>
          <w:tcPr>
            <w:tcW w:w="7117" w:type="dxa"/>
          </w:tcPr>
          <w:p w:rsidR="00E438B0" w:rsidRPr="00284454" w:rsidRDefault="00A016BB" w:rsidP="000F488A">
            <w:pPr>
              <w:ind w:right="175"/>
              <w:rPr>
                <w:rFonts w:eastAsia="Garamond" w:cs="Garamond"/>
                <w:lang w:val="es-ES_tradnl"/>
              </w:rPr>
            </w:pPr>
            <w:r w:rsidRPr="00284454">
              <w:rPr>
                <w:lang w:val="es-ES_tradnl"/>
              </w:rPr>
              <w:t xml:space="preserve">el indicador subió una categoría entre la </w:t>
            </w:r>
            <w:r w:rsidR="00E438B0" w:rsidRPr="00284454">
              <w:rPr>
                <w:lang w:val="es-ES_tradnl"/>
              </w:rPr>
              <w:t xml:space="preserve">COP11 </w:t>
            </w:r>
            <w:r w:rsidRPr="00284454">
              <w:rPr>
                <w:lang w:val="es-ES_tradnl"/>
              </w:rPr>
              <w:t xml:space="preserve">y la </w:t>
            </w:r>
            <w:r w:rsidR="00E438B0" w:rsidRPr="00284454">
              <w:rPr>
                <w:lang w:val="es-ES_tradnl"/>
              </w:rPr>
              <w:t xml:space="preserve">COP12, </w:t>
            </w:r>
            <w:r w:rsidRPr="00284454">
              <w:rPr>
                <w:lang w:val="es-ES_tradnl"/>
              </w:rPr>
              <w:t>por ejemplo, desde “</w:t>
            </w:r>
            <w:r w:rsidR="00E438B0" w:rsidRPr="00284454">
              <w:rPr>
                <w:lang w:val="es-ES_tradnl"/>
              </w:rPr>
              <w:t>no</w:t>
            </w:r>
            <w:r w:rsidRPr="00284454">
              <w:rPr>
                <w:lang w:val="es-ES_tradnl"/>
              </w:rPr>
              <w:t>” hasta “en marcha”, o desde “en parte” hasta “sí”</w:t>
            </w:r>
          </w:p>
        </w:tc>
      </w:tr>
      <w:tr w:rsidR="00E438B0" w:rsidRPr="00284454" w:rsidTr="00004BEC">
        <w:tc>
          <w:tcPr>
            <w:tcW w:w="1955" w:type="dxa"/>
          </w:tcPr>
          <w:p w:rsidR="00E438B0" w:rsidRPr="00284454" w:rsidRDefault="00A016BB" w:rsidP="00A016BB">
            <w:pPr>
              <w:pStyle w:val="BodyText"/>
              <w:ind w:left="0" w:firstLine="0"/>
              <w:rPr>
                <w:rFonts w:asciiTheme="minorHAnsi" w:hAnsiTheme="minorHAnsi"/>
                <w:b/>
                <w:sz w:val="22"/>
                <w:szCs w:val="22"/>
                <w:lang w:val="es-ES_tradnl"/>
              </w:rPr>
            </w:pPr>
            <w:r w:rsidRPr="00284454">
              <w:rPr>
                <w:rFonts w:asciiTheme="minorHAnsi" w:hAnsiTheme="minorHAnsi"/>
                <w:b/>
                <w:color w:val="FFFFFF" w:themeColor="background1"/>
                <w:sz w:val="22"/>
                <w:szCs w:val="22"/>
                <w:highlight w:val="black"/>
                <w:lang w:val="es-ES_tradnl"/>
              </w:rPr>
              <w:t>celdas negras</w:t>
            </w:r>
          </w:p>
        </w:tc>
        <w:tc>
          <w:tcPr>
            <w:tcW w:w="7117" w:type="dxa"/>
          </w:tcPr>
          <w:p w:rsidR="00E438B0" w:rsidRPr="00284454" w:rsidRDefault="00A016BB" w:rsidP="007E25D3">
            <w:pPr>
              <w:pStyle w:val="BodyText"/>
              <w:ind w:left="0" w:right="175" w:firstLine="0"/>
              <w:rPr>
                <w:rFonts w:asciiTheme="minorHAnsi" w:hAnsiTheme="minorHAnsi"/>
                <w:sz w:val="22"/>
                <w:szCs w:val="22"/>
                <w:lang w:val="es-ES_tradnl"/>
              </w:rPr>
            </w:pPr>
            <w:r w:rsidRPr="00284454">
              <w:rPr>
                <w:rFonts w:asciiTheme="minorHAnsi" w:hAnsiTheme="minorHAnsi"/>
                <w:sz w:val="22"/>
                <w:szCs w:val="22"/>
                <w:lang w:val="es-ES_tradnl"/>
              </w:rPr>
              <w:t xml:space="preserve">el indicador actual </w:t>
            </w:r>
            <w:r w:rsidR="00E438B0" w:rsidRPr="00284454">
              <w:rPr>
                <w:rFonts w:asciiTheme="minorHAnsi" w:hAnsiTheme="minorHAnsi"/>
                <w:sz w:val="22"/>
                <w:szCs w:val="22"/>
                <w:lang w:val="es-ES_tradnl"/>
              </w:rPr>
              <w:t xml:space="preserve">(2014) </w:t>
            </w:r>
            <w:r w:rsidR="005E682E" w:rsidRPr="00284454">
              <w:rPr>
                <w:rFonts w:asciiTheme="minorHAnsi" w:hAnsiTheme="minorHAnsi"/>
                <w:sz w:val="22"/>
                <w:szCs w:val="22"/>
                <w:lang w:val="es-ES_tradnl"/>
              </w:rPr>
              <w:t>es de</w:t>
            </w:r>
            <w:r w:rsidR="007977A0" w:rsidRPr="00284454">
              <w:rPr>
                <w:rFonts w:asciiTheme="minorHAnsi" w:hAnsiTheme="minorHAnsi"/>
                <w:sz w:val="22"/>
                <w:szCs w:val="22"/>
                <w:lang w:val="es-ES_tradnl"/>
              </w:rPr>
              <w:t xml:space="preserve"> una categoría inferior </w:t>
            </w:r>
            <w:r w:rsidR="007E25D3" w:rsidRPr="00284454">
              <w:rPr>
                <w:rFonts w:asciiTheme="minorHAnsi" w:hAnsiTheme="minorHAnsi"/>
                <w:sz w:val="22"/>
                <w:szCs w:val="22"/>
                <w:lang w:val="es-ES_tradnl"/>
              </w:rPr>
              <w:t>a</w:t>
            </w:r>
            <w:r w:rsidR="007977A0" w:rsidRPr="00284454">
              <w:rPr>
                <w:rFonts w:asciiTheme="minorHAnsi" w:hAnsiTheme="minorHAnsi"/>
                <w:sz w:val="22"/>
                <w:szCs w:val="22"/>
                <w:lang w:val="es-ES_tradnl"/>
              </w:rPr>
              <w:t xml:space="preserve"> </w:t>
            </w:r>
            <w:r w:rsidR="005E682E" w:rsidRPr="00284454">
              <w:rPr>
                <w:rFonts w:asciiTheme="minorHAnsi" w:hAnsiTheme="minorHAnsi"/>
                <w:sz w:val="22"/>
                <w:szCs w:val="22"/>
                <w:lang w:val="es-ES_tradnl"/>
              </w:rPr>
              <w:t xml:space="preserve">la indicada a </w:t>
            </w:r>
            <w:r w:rsidR="007977A0" w:rsidRPr="00284454">
              <w:rPr>
                <w:rFonts w:asciiTheme="minorHAnsi" w:hAnsiTheme="minorHAnsi"/>
                <w:sz w:val="22"/>
                <w:szCs w:val="22"/>
                <w:lang w:val="es-ES_tradnl"/>
              </w:rPr>
              <w:t xml:space="preserve">la </w:t>
            </w:r>
            <w:r w:rsidR="00E438B0" w:rsidRPr="00284454">
              <w:rPr>
                <w:rFonts w:asciiTheme="minorHAnsi" w:hAnsiTheme="minorHAnsi"/>
                <w:sz w:val="22"/>
                <w:szCs w:val="22"/>
                <w:lang w:val="es-ES_tradnl"/>
              </w:rPr>
              <w:t>COP11 (2012)</w:t>
            </w:r>
          </w:p>
        </w:tc>
      </w:tr>
    </w:tbl>
    <w:p w:rsidR="0001533C" w:rsidRPr="00284454" w:rsidRDefault="0001533C" w:rsidP="00910DB3">
      <w:pPr>
        <w:rPr>
          <w:rFonts w:eastAsia="Garamond" w:cs="Garamond"/>
          <w:lang w:val="es-ES_tradnl"/>
        </w:rPr>
      </w:pPr>
    </w:p>
    <w:p w:rsidR="0001533C" w:rsidRPr="00284454" w:rsidRDefault="007977A0" w:rsidP="00910DB3">
      <w:pPr>
        <w:ind w:right="547"/>
        <w:rPr>
          <w:rFonts w:eastAsia="Garamond" w:cs="Garamond"/>
          <w:lang w:val="es-ES_tradnl"/>
        </w:rPr>
      </w:pPr>
      <w:r w:rsidRPr="00284454">
        <w:rPr>
          <w:b/>
          <w:lang w:val="es-ES_tradnl"/>
        </w:rPr>
        <w:t>Indicadores que se comparan</w:t>
      </w:r>
      <w:r w:rsidR="00FF73FE" w:rsidRPr="00284454">
        <w:rPr>
          <w:b/>
          <w:lang w:val="es-ES_tradnl"/>
        </w:rPr>
        <w:t>:</w:t>
      </w:r>
    </w:p>
    <w:p w:rsidR="0001533C" w:rsidRPr="00284454" w:rsidRDefault="00FF73FE" w:rsidP="00910DB3">
      <w:pPr>
        <w:tabs>
          <w:tab w:val="left" w:pos="939"/>
        </w:tabs>
        <w:ind w:left="993" w:hanging="993"/>
        <w:rPr>
          <w:rFonts w:eastAsia="Garamond" w:cs="Garamond"/>
          <w:lang w:val="es-ES_tradnl"/>
        </w:rPr>
      </w:pPr>
      <w:r w:rsidRPr="00284454">
        <w:rPr>
          <w:lang w:val="es-ES_tradnl"/>
        </w:rPr>
        <w:t>1.1.1</w:t>
      </w:r>
      <w:r w:rsidRPr="00284454">
        <w:rPr>
          <w:lang w:val="es-ES_tradnl"/>
        </w:rPr>
        <w:tab/>
      </w:r>
      <w:r w:rsidR="008624E4" w:rsidRPr="00284454">
        <w:rPr>
          <w:lang w:val="es-ES_tradnl"/>
        </w:rPr>
        <w:t>l</w:t>
      </w:r>
      <w:r w:rsidR="000729C1" w:rsidRPr="00284454">
        <w:rPr>
          <w:lang w:val="es-ES_tradnl"/>
        </w:rPr>
        <w:t>a Parte tiene un Inventario Nacional de Humedales exhaustivo</w:t>
      </w:r>
      <w:r w:rsidR="002A79D4" w:rsidRPr="00284454">
        <w:rPr>
          <w:lang w:val="es-ES_tradnl"/>
        </w:rPr>
        <w:t xml:space="preserve"> </w:t>
      </w:r>
    </w:p>
    <w:p w:rsidR="0001533C" w:rsidRPr="00284454" w:rsidRDefault="00FF73FE" w:rsidP="00910DB3">
      <w:pPr>
        <w:tabs>
          <w:tab w:val="left" w:pos="939"/>
        </w:tabs>
        <w:ind w:left="993" w:hanging="993"/>
        <w:rPr>
          <w:rFonts w:eastAsia="Garamond" w:cs="Garamond"/>
          <w:lang w:val="es-ES_tradnl"/>
        </w:rPr>
      </w:pPr>
      <w:r w:rsidRPr="00284454">
        <w:rPr>
          <w:lang w:val="es-ES_tradnl"/>
        </w:rPr>
        <w:t>1.3.1</w:t>
      </w:r>
      <w:r w:rsidRPr="00284454">
        <w:rPr>
          <w:lang w:val="es-ES_tradnl"/>
        </w:rPr>
        <w:tab/>
      </w:r>
      <w:r w:rsidR="008624E4" w:rsidRPr="00284454">
        <w:rPr>
          <w:lang w:val="es-ES_tradnl"/>
        </w:rPr>
        <w:t>l</w:t>
      </w:r>
      <w:r w:rsidR="000729C1" w:rsidRPr="00284454">
        <w:rPr>
          <w:lang w:val="es-ES_tradnl"/>
        </w:rPr>
        <w:t>a Parte tiene una Política Nacional de Humedales o</w:t>
      </w:r>
      <w:r w:rsidR="005E682E" w:rsidRPr="00284454">
        <w:rPr>
          <w:lang w:val="es-ES_tradnl"/>
        </w:rPr>
        <w:t xml:space="preserve"> un</w:t>
      </w:r>
      <w:r w:rsidR="000729C1" w:rsidRPr="00284454">
        <w:rPr>
          <w:lang w:val="es-ES_tradnl"/>
        </w:rPr>
        <w:t xml:space="preserve"> instrumento equivalente en vigor</w:t>
      </w:r>
    </w:p>
    <w:p w:rsidR="0001533C" w:rsidRPr="00284454" w:rsidRDefault="00FF73FE" w:rsidP="00910DB3">
      <w:pPr>
        <w:tabs>
          <w:tab w:val="left" w:pos="939"/>
        </w:tabs>
        <w:ind w:left="993" w:hanging="993"/>
        <w:rPr>
          <w:rFonts w:eastAsia="Garamond" w:cs="Garamond"/>
          <w:lang w:val="es-ES_tradnl"/>
        </w:rPr>
      </w:pPr>
      <w:r w:rsidRPr="00284454">
        <w:rPr>
          <w:lang w:val="es-ES_tradnl"/>
        </w:rPr>
        <w:t>1.4.1</w:t>
      </w:r>
      <w:r w:rsidRPr="00284454">
        <w:rPr>
          <w:lang w:val="es-ES_tradnl"/>
        </w:rPr>
        <w:tab/>
      </w:r>
      <w:r w:rsidR="008624E4" w:rsidRPr="00284454">
        <w:rPr>
          <w:lang w:val="es-ES_tradnl"/>
        </w:rPr>
        <w:t>l</w:t>
      </w:r>
      <w:r w:rsidR="0083633A" w:rsidRPr="00284454">
        <w:rPr>
          <w:lang w:val="es-ES_tradnl"/>
        </w:rPr>
        <w:t>a Parte ha evaluado los servicios de los ecosistemas prestados por los sitios Ramsar</w:t>
      </w:r>
    </w:p>
    <w:p w:rsidR="0001533C" w:rsidRPr="00284454" w:rsidRDefault="00FF73FE" w:rsidP="00910DB3">
      <w:pPr>
        <w:tabs>
          <w:tab w:val="left" w:pos="939"/>
        </w:tabs>
        <w:ind w:left="993" w:right="263" w:hanging="993"/>
        <w:rPr>
          <w:rFonts w:eastAsia="Garamond" w:cs="Garamond"/>
          <w:lang w:val="es-ES_tradnl"/>
        </w:rPr>
      </w:pPr>
      <w:r w:rsidRPr="00284454">
        <w:rPr>
          <w:rFonts w:eastAsia="Garamond" w:cs="Garamond"/>
          <w:lang w:val="es-ES_tradnl"/>
        </w:rPr>
        <w:t>1.7.1</w:t>
      </w:r>
      <w:r w:rsidRPr="00284454">
        <w:rPr>
          <w:rFonts w:eastAsia="Garamond" w:cs="Garamond"/>
          <w:lang w:val="es-ES_tradnl"/>
        </w:rPr>
        <w:tab/>
      </w:r>
      <w:r w:rsidR="008624E4" w:rsidRPr="00284454">
        <w:rPr>
          <w:rFonts w:eastAsia="Garamond" w:cs="Garamond"/>
          <w:lang w:val="es-ES_tradnl"/>
        </w:rPr>
        <w:t>l</w:t>
      </w:r>
      <w:r w:rsidR="00DB62C2" w:rsidRPr="00284454">
        <w:rPr>
          <w:rFonts w:eastAsia="Garamond" w:cs="Garamond"/>
          <w:lang w:val="es-ES_tradnl"/>
        </w:rPr>
        <w:t>os sistemas de manejo y gobernanza de los recursos hídricos de la Parte tratan los humedales como infraestructura natural de los recursos hídricos a escala de</w:t>
      </w:r>
      <w:r w:rsidR="007E25D3" w:rsidRPr="00284454">
        <w:rPr>
          <w:rFonts w:eastAsia="Garamond" w:cs="Garamond"/>
          <w:lang w:val="es-ES_tradnl"/>
        </w:rPr>
        <w:t xml:space="preserve"> la</w:t>
      </w:r>
      <w:r w:rsidR="00DB62C2" w:rsidRPr="00284454">
        <w:rPr>
          <w:rFonts w:eastAsia="Garamond" w:cs="Garamond"/>
          <w:lang w:val="es-ES_tradnl"/>
        </w:rPr>
        <w:t xml:space="preserve"> cuenca hidrográfica </w:t>
      </w:r>
      <w:r w:rsidR="002A79D4" w:rsidRPr="00284454">
        <w:rPr>
          <w:rFonts w:eastAsia="Garamond" w:cs="Garamond"/>
          <w:i/>
          <w:lang w:val="es-ES_tradnl"/>
        </w:rPr>
        <w:t>(</w:t>
      </w:r>
      <w:r w:rsidR="00DB62C2" w:rsidRPr="00284454">
        <w:rPr>
          <w:rFonts w:eastAsia="Garamond" w:cs="Garamond"/>
          <w:i/>
          <w:lang w:val="es-ES_tradnl"/>
        </w:rPr>
        <w:t xml:space="preserve">Indicador de la </w:t>
      </w:r>
      <w:r w:rsidR="002A79D4" w:rsidRPr="00284454">
        <w:rPr>
          <w:rFonts w:eastAsia="Garamond" w:cs="Garamond"/>
          <w:i/>
          <w:lang w:val="es-ES_tradnl"/>
        </w:rPr>
        <w:t xml:space="preserve">COP11: </w:t>
      </w:r>
      <w:r w:rsidR="00DB62C2" w:rsidRPr="00284454">
        <w:rPr>
          <w:rFonts w:eastAsia="Garamond" w:cs="Garamond"/>
          <w:i/>
          <w:lang w:val="es-ES_tradnl"/>
        </w:rPr>
        <w:t>La Parte utiliza los lineamientos de Ramsar en relación con el agua en la adopción de decisiones sobre planificación y manejo de los recursos hídricos</w:t>
      </w:r>
      <w:r w:rsidR="002A79D4" w:rsidRPr="00284454">
        <w:rPr>
          <w:rFonts w:eastAsia="Garamond" w:cs="Garamond"/>
          <w:i/>
          <w:lang w:val="es-ES_tradnl"/>
        </w:rPr>
        <w:t>)</w:t>
      </w:r>
    </w:p>
    <w:p w:rsidR="0001533C" w:rsidRPr="00284454" w:rsidRDefault="00FF73FE" w:rsidP="00910DB3">
      <w:pPr>
        <w:tabs>
          <w:tab w:val="left" w:pos="939"/>
        </w:tabs>
        <w:ind w:left="993" w:right="922" w:hanging="993"/>
        <w:rPr>
          <w:rFonts w:eastAsia="Garamond" w:cs="Garamond"/>
          <w:lang w:val="es-ES_tradnl"/>
        </w:rPr>
      </w:pPr>
      <w:r w:rsidRPr="00284454">
        <w:rPr>
          <w:lang w:val="es-ES_tradnl"/>
        </w:rPr>
        <w:t>2.1.1</w:t>
      </w:r>
      <w:r w:rsidRPr="00284454">
        <w:rPr>
          <w:lang w:val="es-ES_tradnl"/>
        </w:rPr>
        <w:tab/>
      </w:r>
      <w:r w:rsidR="008624E4" w:rsidRPr="00284454">
        <w:rPr>
          <w:lang w:val="es-ES_tradnl"/>
        </w:rPr>
        <w:t>l</w:t>
      </w:r>
      <w:r w:rsidR="00DB62C2" w:rsidRPr="00284454">
        <w:rPr>
          <w:lang w:val="es-ES_tradnl"/>
        </w:rPr>
        <w:t xml:space="preserve">a Parte tiene </w:t>
      </w:r>
      <w:r w:rsidR="008624E4" w:rsidRPr="00284454">
        <w:rPr>
          <w:lang w:val="es-ES_tradnl"/>
        </w:rPr>
        <w:t>una estrategia y prioridades para la designación de nuevos sitios Ramsar aplicando el Marco estratégico para la Lista de Ramsar</w:t>
      </w:r>
    </w:p>
    <w:p w:rsidR="0001533C" w:rsidRPr="00284454" w:rsidRDefault="00FF73FE" w:rsidP="00910DB3">
      <w:pPr>
        <w:tabs>
          <w:tab w:val="left" w:pos="939"/>
        </w:tabs>
        <w:ind w:left="993" w:hanging="993"/>
        <w:rPr>
          <w:rFonts w:eastAsia="Garamond" w:cs="Garamond"/>
          <w:lang w:val="es-ES_tradnl"/>
        </w:rPr>
      </w:pPr>
      <w:r w:rsidRPr="00284454">
        <w:rPr>
          <w:lang w:val="es-ES_tradnl"/>
        </w:rPr>
        <w:t>3.5.1</w:t>
      </w:r>
      <w:r w:rsidRPr="00284454">
        <w:rPr>
          <w:lang w:val="es-ES_tradnl"/>
        </w:rPr>
        <w:tab/>
      </w:r>
      <w:r w:rsidR="008624E4" w:rsidRPr="00284454">
        <w:rPr>
          <w:lang w:val="es-ES_tradnl"/>
        </w:rPr>
        <w:t>se han identificado todos los sistemas de humedales transfronterizos o compartidos del país</w:t>
      </w:r>
    </w:p>
    <w:p w:rsidR="0001533C" w:rsidRPr="00284454" w:rsidRDefault="00FF73FE" w:rsidP="00910DB3">
      <w:pPr>
        <w:tabs>
          <w:tab w:val="left" w:pos="939"/>
        </w:tabs>
        <w:ind w:left="993" w:hanging="993"/>
        <w:rPr>
          <w:rFonts w:eastAsia="Garamond" w:cs="Garamond"/>
          <w:lang w:val="es-ES_tradnl"/>
        </w:rPr>
      </w:pPr>
      <w:r w:rsidRPr="00284454">
        <w:rPr>
          <w:lang w:val="es-ES_tradnl"/>
        </w:rPr>
        <w:t>4.1.1</w:t>
      </w:r>
      <w:r w:rsidRPr="00284454">
        <w:rPr>
          <w:lang w:val="es-ES_tradnl"/>
        </w:rPr>
        <w:tab/>
      </w:r>
      <w:r w:rsidR="008624E4" w:rsidRPr="00284454">
        <w:rPr>
          <w:lang w:val="es-ES_tradnl"/>
        </w:rPr>
        <w:t xml:space="preserve">se ha elaborado un plan nacional de </w:t>
      </w:r>
      <w:r w:rsidR="007756C5" w:rsidRPr="00284454">
        <w:rPr>
          <w:lang w:val="es-ES_tradnl"/>
        </w:rPr>
        <w:t>CECoP</w:t>
      </w:r>
      <w:r w:rsidR="002A79D4" w:rsidRPr="00284454">
        <w:rPr>
          <w:lang w:val="es-ES_tradnl"/>
        </w:rPr>
        <w:t xml:space="preserve"> </w:t>
      </w:r>
      <w:r w:rsidR="008624E4" w:rsidRPr="00284454">
        <w:rPr>
          <w:lang w:val="es-ES_tradnl"/>
        </w:rPr>
        <w:t>para los humedales</w:t>
      </w:r>
    </w:p>
    <w:p w:rsidR="0001533C" w:rsidRPr="00284454" w:rsidRDefault="00FF73FE" w:rsidP="00910DB3">
      <w:pPr>
        <w:tabs>
          <w:tab w:val="left" w:pos="938"/>
        </w:tabs>
        <w:ind w:left="993" w:hanging="993"/>
        <w:rPr>
          <w:rFonts w:eastAsia="Garamond" w:cs="Garamond"/>
          <w:lang w:val="es-ES_tradnl"/>
        </w:rPr>
      </w:pPr>
      <w:r w:rsidRPr="00284454">
        <w:rPr>
          <w:lang w:val="es-ES_tradnl"/>
        </w:rPr>
        <w:t>4.3.1</w:t>
      </w:r>
      <w:r w:rsidRPr="00284454">
        <w:rPr>
          <w:lang w:val="es-ES_tradnl"/>
        </w:rPr>
        <w:tab/>
      </w:r>
      <w:r w:rsidR="008624E4" w:rsidRPr="00284454">
        <w:rPr>
          <w:lang w:val="es-ES_tradnl"/>
        </w:rPr>
        <w:t xml:space="preserve">la parte ha utilizado Informes Nacionales previos para </w:t>
      </w:r>
      <w:r w:rsidR="007E25D3" w:rsidRPr="00284454">
        <w:rPr>
          <w:lang w:val="es-ES_tradnl"/>
        </w:rPr>
        <w:t>realizar un seguimiento de</w:t>
      </w:r>
      <w:r w:rsidR="008624E4" w:rsidRPr="00284454">
        <w:rPr>
          <w:lang w:val="es-ES_tradnl"/>
        </w:rPr>
        <w:t xml:space="preserve"> la aplicación de la Convención</w:t>
      </w:r>
    </w:p>
    <w:p w:rsidR="0001533C" w:rsidRPr="00284454" w:rsidRDefault="0001533C" w:rsidP="007776D0">
      <w:pPr>
        <w:rPr>
          <w:rFonts w:eastAsia="Garamond" w:cs="Garamond"/>
          <w:lang w:val="es-ES_tradnl"/>
        </w:rPr>
      </w:pPr>
    </w:p>
    <w:tbl>
      <w:tblPr>
        <w:tblStyle w:val="TableGrid"/>
        <w:tblW w:w="0" w:type="auto"/>
        <w:tblInd w:w="108" w:type="dxa"/>
        <w:tblLook w:val="04A0"/>
      </w:tblPr>
      <w:tblGrid>
        <w:gridCol w:w="1823"/>
        <w:gridCol w:w="917"/>
        <w:gridCol w:w="917"/>
        <w:gridCol w:w="918"/>
        <w:gridCol w:w="917"/>
        <w:gridCol w:w="917"/>
        <w:gridCol w:w="917"/>
        <w:gridCol w:w="918"/>
        <w:gridCol w:w="894"/>
      </w:tblGrid>
      <w:tr w:rsidR="00A21FD1" w:rsidRPr="00284454" w:rsidTr="00004BEC">
        <w:tc>
          <w:tcPr>
            <w:tcW w:w="1827" w:type="dxa"/>
          </w:tcPr>
          <w:p w:rsidR="00A21FD1" w:rsidRPr="00284454" w:rsidRDefault="00A21FD1" w:rsidP="008624E4">
            <w:pPr>
              <w:jc w:val="center"/>
              <w:rPr>
                <w:rFonts w:eastAsia="Garamond" w:cs="Garamond"/>
                <w:i/>
                <w:sz w:val="20"/>
                <w:szCs w:val="20"/>
                <w:lang w:val="es-ES_tradnl"/>
              </w:rPr>
            </w:pPr>
            <w:r w:rsidRPr="00284454">
              <w:rPr>
                <w:rFonts w:eastAsia="Garamond" w:cs="Garamond"/>
                <w:i/>
                <w:sz w:val="20"/>
                <w:szCs w:val="20"/>
                <w:lang w:val="es-ES_tradnl"/>
              </w:rPr>
              <w:t>Indicador de la COP12:</w:t>
            </w:r>
          </w:p>
        </w:tc>
        <w:tc>
          <w:tcPr>
            <w:tcW w:w="919"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1.1.1</w:t>
            </w:r>
          </w:p>
        </w:tc>
        <w:tc>
          <w:tcPr>
            <w:tcW w:w="919"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1.3.1</w:t>
            </w:r>
          </w:p>
        </w:tc>
        <w:tc>
          <w:tcPr>
            <w:tcW w:w="920"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1.4.1</w:t>
            </w:r>
          </w:p>
        </w:tc>
        <w:tc>
          <w:tcPr>
            <w:tcW w:w="919"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1.7.1</w:t>
            </w:r>
          </w:p>
        </w:tc>
        <w:tc>
          <w:tcPr>
            <w:tcW w:w="919"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2.1.1</w:t>
            </w:r>
          </w:p>
        </w:tc>
        <w:tc>
          <w:tcPr>
            <w:tcW w:w="919"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3.5.1</w:t>
            </w:r>
          </w:p>
        </w:tc>
        <w:tc>
          <w:tcPr>
            <w:tcW w:w="920"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4.1.1</w:t>
            </w:r>
          </w:p>
        </w:tc>
        <w:tc>
          <w:tcPr>
            <w:tcW w:w="896" w:type="dxa"/>
          </w:tcPr>
          <w:p w:rsidR="00A21FD1" w:rsidRPr="00284454" w:rsidRDefault="00A21FD1" w:rsidP="00D75450">
            <w:pPr>
              <w:jc w:val="center"/>
              <w:rPr>
                <w:rFonts w:eastAsia="Garamond" w:cs="Garamond"/>
                <w:b/>
                <w:sz w:val="20"/>
                <w:szCs w:val="20"/>
                <w:lang w:val="es-ES_tradnl"/>
              </w:rPr>
            </w:pPr>
            <w:r w:rsidRPr="00284454">
              <w:rPr>
                <w:rFonts w:eastAsia="Garamond" w:cs="Garamond"/>
                <w:b/>
                <w:sz w:val="20"/>
                <w:szCs w:val="20"/>
                <w:lang w:val="es-ES_tradnl"/>
              </w:rPr>
              <w:t>4.3.1</w:t>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Albania</w:t>
            </w:r>
          </w:p>
        </w:tc>
        <w:tc>
          <w:tcPr>
            <w:tcW w:w="919" w:type="dxa"/>
            <w:vAlign w:val="center"/>
          </w:tcPr>
          <w:p w:rsidR="00A21FD1" w:rsidRPr="00284454" w:rsidRDefault="00A21FD1" w:rsidP="00004BEC">
            <w:pPr>
              <w:jc w:val="center"/>
              <w:rPr>
                <w:rFonts w:eastAsia="Garamond" w:cs="Garamond"/>
                <w:b/>
                <w:color w:val="009900"/>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b/>
                <w:sz w:val="20"/>
                <w:szCs w:val="20"/>
                <w:highlight w:val="green"/>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shd w:val="clear" w:color="auto" w:fill="FFFFFF" w:themeFill="background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Alemania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Andorra*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t>no se aplica</w:t>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Austria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Azerbaiyán*</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Belarús</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Bélgica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Bosnia y Herzegovina</w:t>
            </w:r>
          </w:p>
        </w:tc>
        <w:tc>
          <w:tcPr>
            <w:tcW w:w="919" w:type="dxa"/>
            <w:shd w:val="clear" w:color="auto" w:fill="000000" w:themeFill="text1"/>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Bulgaria</w:t>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Chipre</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t xml:space="preserve">no se </w:t>
            </w:r>
            <w:r w:rsidRPr="00284454">
              <w:rPr>
                <w:rFonts w:eastAsia="Garamond" w:cs="Garamond"/>
                <w:sz w:val="20"/>
                <w:szCs w:val="20"/>
                <w:lang w:val="es-ES_tradnl"/>
              </w:rPr>
              <w:lastRenderedPageBreak/>
              <w:t>aplica</w:t>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lastRenderedPageBreak/>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lastRenderedPageBreak/>
              <w:t>Croacia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Dinamarca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4D239D">
        <w:tc>
          <w:tcPr>
            <w:tcW w:w="1827" w:type="dxa"/>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t>(Groenlandia)</w:t>
            </w:r>
          </w:p>
        </w:tc>
        <w:tc>
          <w:tcPr>
            <w:tcW w:w="919" w:type="dxa"/>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000000" w:themeFill="text1"/>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t>no se aplica</w:t>
            </w:r>
          </w:p>
        </w:tc>
        <w:tc>
          <w:tcPr>
            <w:tcW w:w="920" w:type="dxa"/>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shd w:val="clear" w:color="auto" w:fill="000000" w:themeFill="text1"/>
            <w:vAlign w:val="center"/>
          </w:tcPr>
          <w:p w:rsidR="00A21FD1" w:rsidRPr="00284454" w:rsidRDefault="00A21FD1" w:rsidP="004D239D">
            <w:pPr>
              <w:jc w:val="center"/>
              <w:rPr>
                <w:rFonts w:eastAsia="Garamond" w:cs="Garamond"/>
                <w:sz w:val="20"/>
                <w:szCs w:val="20"/>
                <w:lang w:val="es-ES_tradnl"/>
              </w:rPr>
            </w:pPr>
            <w:r w:rsidRPr="00284454">
              <w:rPr>
                <w:rFonts w:eastAsia="Garamond" w:cs="Garamond"/>
                <w:b/>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Eslovaquia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Eslovenia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España</w:t>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Estonia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Finlandia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Francia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000000" w:themeFill="text1"/>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Georgia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Hungría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r>
      <w:tr w:rsidR="00A21FD1" w:rsidRPr="00284454" w:rsidTr="00004BEC">
        <w:tc>
          <w:tcPr>
            <w:tcW w:w="1827" w:type="dxa"/>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t>Islandia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t>no se aplica</w:t>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Italia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Letonia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Liechtenstein</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Lituania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Mónaco</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t>no se aplica</w:t>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Noruega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Países Bajos</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9373E8">
            <w:pPr>
              <w:jc w:val="center"/>
              <w:rPr>
                <w:rFonts w:eastAsia="Garamond" w:cs="Garamond"/>
                <w:sz w:val="20"/>
                <w:szCs w:val="20"/>
                <w:lang w:val="es-ES_tradnl"/>
              </w:rPr>
            </w:pPr>
            <w:r w:rsidRPr="00284454">
              <w:rPr>
                <w:rFonts w:eastAsia="Garamond" w:cs="Garamond"/>
                <w:sz w:val="20"/>
                <w:szCs w:val="20"/>
                <w:lang w:val="es-ES_tradnl"/>
              </w:rPr>
              <w:t>Rep. de Moldova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Rumania</w:t>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shd w:val="clear" w:color="auto" w:fill="FFFFFF" w:themeFill="background1"/>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Serbia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Suecia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Suiza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20"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C"/>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shd w:val="clear" w:color="auto" w:fill="000000" w:themeFill="text1"/>
            <w:vAlign w:val="center"/>
          </w:tcPr>
          <w:p w:rsidR="00A21FD1" w:rsidRPr="00284454" w:rsidRDefault="00A21FD1" w:rsidP="00004BEC">
            <w:pPr>
              <w:jc w:val="center"/>
              <w:rPr>
                <w:rFonts w:eastAsia="Garamond" w:cs="Garamond"/>
                <w:b/>
                <w:sz w:val="20"/>
                <w:szCs w:val="20"/>
                <w:lang w:val="es-ES_tradnl"/>
              </w:rPr>
            </w:pPr>
            <w:r w:rsidRPr="00284454">
              <w:rPr>
                <w:rFonts w:eastAsia="Garamond" w:cs="Garamond"/>
                <w:b/>
                <w:sz w:val="20"/>
                <w:szCs w:val="20"/>
                <w:lang w:val="es-ES_tradnl"/>
              </w:rPr>
              <w:sym w:font="Wingdings" w:char="F04C"/>
            </w:r>
          </w:p>
        </w:tc>
      </w:tr>
      <w:tr w:rsidR="00A21FD1" w:rsidRPr="00284454" w:rsidTr="00004BEC">
        <w:tc>
          <w:tcPr>
            <w:tcW w:w="1827" w:type="dxa"/>
          </w:tcPr>
          <w:p w:rsidR="00A21FD1" w:rsidRPr="00284454" w:rsidRDefault="00A21FD1" w:rsidP="00FA4AC9">
            <w:pPr>
              <w:jc w:val="center"/>
              <w:rPr>
                <w:rFonts w:eastAsia="Garamond" w:cs="Garamond"/>
                <w:sz w:val="20"/>
                <w:szCs w:val="20"/>
                <w:lang w:val="es-ES_tradnl"/>
              </w:rPr>
            </w:pPr>
            <w:r w:rsidRPr="00284454">
              <w:rPr>
                <w:rFonts w:eastAsia="Garamond" w:cs="Garamond"/>
                <w:sz w:val="20"/>
                <w:szCs w:val="20"/>
                <w:lang w:val="es-ES_tradnl"/>
              </w:rPr>
              <w:t>Ucrania</w:t>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19" w:type="dxa"/>
            <w:shd w:val="clear" w:color="auto" w:fill="D6E3BC" w:themeFill="accent3" w:themeFillTint="66"/>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c>
          <w:tcPr>
            <w:tcW w:w="920"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sz w:val="20"/>
                <w:szCs w:val="20"/>
                <w:lang w:val="es-ES_tradnl"/>
              </w:rPr>
              <w:sym w:font="Wingdings" w:char="F04B"/>
            </w:r>
          </w:p>
        </w:tc>
        <w:tc>
          <w:tcPr>
            <w:tcW w:w="896" w:type="dxa"/>
            <w:vAlign w:val="center"/>
          </w:tcPr>
          <w:p w:rsidR="00A21FD1" w:rsidRPr="00284454" w:rsidRDefault="00A21FD1" w:rsidP="00004BEC">
            <w:pPr>
              <w:jc w:val="center"/>
              <w:rPr>
                <w:rFonts w:eastAsia="Garamond" w:cs="Garamond"/>
                <w:sz w:val="20"/>
                <w:szCs w:val="20"/>
                <w:lang w:val="es-ES_tradnl"/>
              </w:rPr>
            </w:pPr>
            <w:r w:rsidRPr="00284454">
              <w:rPr>
                <w:rFonts w:eastAsia="Garamond" w:cs="Garamond"/>
                <w:b/>
                <w:sz w:val="20"/>
                <w:szCs w:val="20"/>
                <w:lang w:val="es-ES_tradnl"/>
              </w:rPr>
              <w:sym w:font="Wingdings" w:char="F04A"/>
            </w:r>
          </w:p>
        </w:tc>
      </w:tr>
    </w:tbl>
    <w:p w:rsidR="00D75450" w:rsidRPr="00284454" w:rsidRDefault="00D75450" w:rsidP="007776D0">
      <w:pPr>
        <w:rPr>
          <w:rFonts w:eastAsia="Garamond" w:cs="Garamond"/>
          <w:sz w:val="24"/>
          <w:szCs w:val="24"/>
          <w:lang w:val="es-ES_tradnl"/>
        </w:rPr>
      </w:pPr>
    </w:p>
    <w:p w:rsidR="0001533C" w:rsidRPr="00284454" w:rsidRDefault="0001533C" w:rsidP="007776D0">
      <w:pPr>
        <w:rPr>
          <w:rFonts w:eastAsia="Garamond" w:cs="Garamond"/>
          <w:b/>
          <w:bCs/>
          <w:sz w:val="24"/>
          <w:szCs w:val="24"/>
          <w:lang w:val="es-ES_tradnl"/>
        </w:rPr>
      </w:pPr>
    </w:p>
    <w:p w:rsidR="0004391D" w:rsidRPr="00284454" w:rsidRDefault="0004391D">
      <w:pPr>
        <w:rPr>
          <w:rFonts w:eastAsia="Garamond"/>
          <w:b/>
          <w:bCs/>
          <w:sz w:val="24"/>
          <w:szCs w:val="24"/>
          <w:lang w:val="es-ES_tradnl"/>
        </w:rPr>
      </w:pPr>
      <w:r w:rsidRPr="00284454">
        <w:rPr>
          <w:sz w:val="24"/>
          <w:szCs w:val="24"/>
          <w:lang w:val="es-ES_tradnl"/>
        </w:rPr>
        <w:br w:type="page"/>
      </w:r>
    </w:p>
    <w:p w:rsidR="0001533C" w:rsidRPr="00284454" w:rsidRDefault="00A82DD9" w:rsidP="00004BEC">
      <w:pPr>
        <w:pStyle w:val="Heading1"/>
        <w:ind w:left="0" w:right="-28"/>
        <w:rPr>
          <w:rFonts w:asciiTheme="minorHAnsi" w:hAnsiTheme="minorHAnsi"/>
          <w:b w:val="0"/>
          <w:bCs w:val="0"/>
          <w:sz w:val="24"/>
          <w:szCs w:val="24"/>
          <w:lang w:val="es-ES_tradnl"/>
        </w:rPr>
      </w:pPr>
      <w:r w:rsidRPr="00284454">
        <w:rPr>
          <w:rFonts w:asciiTheme="minorHAnsi" w:hAnsiTheme="minorHAnsi"/>
          <w:sz w:val="24"/>
          <w:szCs w:val="24"/>
          <w:lang w:val="es-ES_tradnl"/>
        </w:rPr>
        <w:lastRenderedPageBreak/>
        <w:t>Anexo</w:t>
      </w:r>
      <w:r w:rsidR="00FF73FE" w:rsidRPr="00284454">
        <w:rPr>
          <w:rFonts w:asciiTheme="minorHAnsi" w:hAnsiTheme="minorHAnsi"/>
          <w:sz w:val="24"/>
          <w:szCs w:val="24"/>
          <w:lang w:val="es-ES_tradnl"/>
        </w:rPr>
        <w:t xml:space="preserve"> 2</w:t>
      </w:r>
    </w:p>
    <w:p w:rsidR="0001533C" w:rsidRPr="00284454" w:rsidRDefault="0001533C" w:rsidP="00621CB0">
      <w:pPr>
        <w:jc w:val="center"/>
        <w:rPr>
          <w:rFonts w:eastAsia="Garamond" w:cs="Garamond"/>
          <w:b/>
          <w:bCs/>
          <w:sz w:val="24"/>
          <w:szCs w:val="24"/>
          <w:lang w:val="es-ES_tradnl"/>
        </w:rPr>
      </w:pPr>
    </w:p>
    <w:p w:rsidR="0001533C" w:rsidRPr="00284454" w:rsidRDefault="00284454" w:rsidP="00004BEC">
      <w:pPr>
        <w:rPr>
          <w:b/>
          <w:sz w:val="24"/>
          <w:szCs w:val="24"/>
          <w:lang w:val="es-ES_tradnl"/>
        </w:rPr>
      </w:pPr>
      <w:r w:rsidRPr="00284454">
        <w:rPr>
          <w:b/>
          <w:sz w:val="24"/>
          <w:szCs w:val="24"/>
          <w:lang w:val="es-ES_tradnl"/>
        </w:rPr>
        <w:t>Resumen</w:t>
      </w:r>
      <w:r w:rsidR="008624E4" w:rsidRPr="00284454">
        <w:rPr>
          <w:b/>
          <w:sz w:val="24"/>
          <w:szCs w:val="24"/>
          <w:lang w:val="es-ES_tradnl"/>
        </w:rPr>
        <w:t xml:space="preserve"> </w:t>
      </w:r>
      <w:r w:rsidRPr="00284454">
        <w:rPr>
          <w:b/>
          <w:sz w:val="24"/>
          <w:szCs w:val="24"/>
          <w:lang w:val="es-ES_tradnl"/>
        </w:rPr>
        <w:t xml:space="preserve">general de la evolución </w:t>
      </w:r>
      <w:r w:rsidR="008624E4" w:rsidRPr="00284454">
        <w:rPr>
          <w:b/>
          <w:sz w:val="24"/>
          <w:szCs w:val="24"/>
          <w:lang w:val="es-ES_tradnl"/>
        </w:rPr>
        <w:t xml:space="preserve">entre la </w:t>
      </w:r>
      <w:r w:rsidR="00FF73FE" w:rsidRPr="00284454">
        <w:rPr>
          <w:b/>
          <w:sz w:val="24"/>
          <w:szCs w:val="24"/>
          <w:lang w:val="es-ES_tradnl"/>
        </w:rPr>
        <w:t xml:space="preserve">COP8 (2002) </w:t>
      </w:r>
      <w:r w:rsidR="008624E4" w:rsidRPr="00284454">
        <w:rPr>
          <w:b/>
          <w:sz w:val="24"/>
          <w:szCs w:val="24"/>
          <w:lang w:val="es-ES_tradnl"/>
        </w:rPr>
        <w:t xml:space="preserve">y la </w:t>
      </w:r>
      <w:r w:rsidR="0004391D" w:rsidRPr="00284454">
        <w:rPr>
          <w:b/>
          <w:sz w:val="24"/>
          <w:szCs w:val="24"/>
          <w:lang w:val="es-ES_tradnl"/>
        </w:rPr>
        <w:t>COP12</w:t>
      </w:r>
      <w:r w:rsidR="00FF73FE" w:rsidRPr="00284454">
        <w:rPr>
          <w:b/>
          <w:sz w:val="24"/>
          <w:szCs w:val="24"/>
          <w:lang w:val="es-ES_tradnl"/>
        </w:rPr>
        <w:t xml:space="preserve"> </w:t>
      </w:r>
      <w:r w:rsidR="0004391D" w:rsidRPr="00284454">
        <w:rPr>
          <w:b/>
          <w:sz w:val="24"/>
          <w:szCs w:val="24"/>
          <w:lang w:val="es-ES_tradnl"/>
        </w:rPr>
        <w:t>(2015</w:t>
      </w:r>
      <w:r w:rsidR="00FF73FE" w:rsidRPr="00284454">
        <w:rPr>
          <w:b/>
          <w:sz w:val="24"/>
          <w:szCs w:val="24"/>
          <w:lang w:val="es-ES_tradnl"/>
        </w:rPr>
        <w:t>)</w:t>
      </w:r>
    </w:p>
    <w:p w:rsidR="0004391D" w:rsidRPr="00284454" w:rsidRDefault="0004391D" w:rsidP="00621CB0">
      <w:pPr>
        <w:jc w:val="center"/>
        <w:rPr>
          <w:rFonts w:eastAsia="Garamond" w:cs="Garamond"/>
          <w:sz w:val="24"/>
          <w:szCs w:val="24"/>
          <w:lang w:val="es-ES_tradnl"/>
        </w:rPr>
      </w:pPr>
    </w:p>
    <w:p w:rsidR="0001533C" w:rsidRPr="00284454" w:rsidRDefault="00284454" w:rsidP="00621CB0">
      <w:pPr>
        <w:pStyle w:val="BodyText"/>
        <w:ind w:left="0" w:right="-28" w:firstLine="0"/>
        <w:rPr>
          <w:rFonts w:asciiTheme="minorHAnsi" w:hAnsiTheme="minorHAnsi"/>
          <w:sz w:val="22"/>
          <w:szCs w:val="22"/>
          <w:lang w:val="es-ES_tradnl"/>
        </w:rPr>
      </w:pPr>
      <w:r w:rsidRPr="00284454">
        <w:rPr>
          <w:rFonts w:ascii="Calibri" w:hAnsi="Calibri"/>
          <w:sz w:val="22"/>
          <w:szCs w:val="22"/>
          <w:lang w:val="es-ES_tradnl"/>
        </w:rPr>
        <w:t>En los casos en los que los indicadores eran razonablemente similares, el cuadro compara la información facilitada en los Informes Nacionales para la COP8, la COP9, la COP10 y la COP11 con la información facilitada para la COP12 a fin de evaluar el progreso realizado</w:t>
      </w:r>
      <w:r w:rsidRPr="00284454">
        <w:rPr>
          <w:rFonts w:asciiTheme="minorHAnsi" w:hAnsiTheme="minorHAnsi"/>
          <w:sz w:val="22"/>
          <w:szCs w:val="22"/>
          <w:lang w:val="es-ES_tradnl"/>
        </w:rPr>
        <w:t xml:space="preserve"> </w:t>
      </w:r>
      <w:r w:rsidR="007067AE" w:rsidRPr="00284454">
        <w:rPr>
          <w:rFonts w:asciiTheme="minorHAnsi" w:hAnsiTheme="minorHAnsi"/>
          <w:sz w:val="22"/>
          <w:szCs w:val="22"/>
          <w:lang w:val="es-ES_tradnl"/>
        </w:rPr>
        <w:t xml:space="preserve">durante esos </w:t>
      </w:r>
      <w:r w:rsidR="00004BEC" w:rsidRPr="00284454">
        <w:rPr>
          <w:rFonts w:asciiTheme="minorHAnsi" w:hAnsiTheme="minorHAnsi"/>
          <w:sz w:val="22"/>
          <w:szCs w:val="22"/>
          <w:lang w:val="es-ES_tradnl"/>
        </w:rPr>
        <w:t xml:space="preserve">13 </w:t>
      </w:r>
      <w:r w:rsidR="007067AE" w:rsidRPr="00284454">
        <w:rPr>
          <w:rFonts w:asciiTheme="minorHAnsi" w:hAnsiTheme="minorHAnsi"/>
          <w:sz w:val="22"/>
          <w:szCs w:val="22"/>
          <w:lang w:val="es-ES_tradnl"/>
        </w:rPr>
        <w:t xml:space="preserve">años, que abarcan los períodos de los Planes Estratégicos correspondientes a </w:t>
      </w:r>
      <w:r w:rsidR="00FF73FE" w:rsidRPr="00284454">
        <w:rPr>
          <w:rFonts w:asciiTheme="minorHAnsi" w:hAnsiTheme="minorHAnsi"/>
          <w:sz w:val="22"/>
          <w:szCs w:val="22"/>
          <w:lang w:val="es-ES_tradnl"/>
        </w:rPr>
        <w:t xml:space="preserve">2003-2008 </w:t>
      </w:r>
      <w:r w:rsidR="007067AE" w:rsidRPr="00284454">
        <w:rPr>
          <w:rFonts w:asciiTheme="minorHAnsi" w:hAnsiTheme="minorHAnsi"/>
          <w:sz w:val="22"/>
          <w:szCs w:val="22"/>
          <w:lang w:val="es-ES_tradnl"/>
        </w:rPr>
        <w:t xml:space="preserve">y </w:t>
      </w:r>
      <w:r w:rsidR="00FF73FE" w:rsidRPr="00284454">
        <w:rPr>
          <w:rFonts w:asciiTheme="minorHAnsi" w:hAnsiTheme="minorHAnsi"/>
          <w:sz w:val="22"/>
          <w:szCs w:val="22"/>
          <w:lang w:val="es-ES_tradnl"/>
        </w:rPr>
        <w:t>2009-2015.</w:t>
      </w:r>
    </w:p>
    <w:p w:rsidR="007067AE" w:rsidRPr="00284454" w:rsidRDefault="007067AE" w:rsidP="00621CB0">
      <w:pPr>
        <w:ind w:right="-28"/>
        <w:rPr>
          <w:rFonts w:eastAsia="Garamond" w:cs="Garamond"/>
          <w:lang w:val="es-ES_tradnl"/>
        </w:rPr>
      </w:pPr>
    </w:p>
    <w:p w:rsidR="0001533C" w:rsidRPr="00284454" w:rsidRDefault="007067AE" w:rsidP="007067AE">
      <w:pPr>
        <w:ind w:right="-28"/>
        <w:rPr>
          <w:lang w:val="es-ES_tradnl"/>
        </w:rPr>
      </w:pPr>
      <w:r w:rsidRPr="00284454">
        <w:rPr>
          <w:rFonts w:eastAsia="Garamond" w:cs="Garamond"/>
          <w:lang w:val="es-ES_tradnl"/>
        </w:rPr>
        <w:t xml:space="preserve">El </w:t>
      </w:r>
      <w:r w:rsidRPr="00284454">
        <w:rPr>
          <w:shd w:val="clear" w:color="auto" w:fill="D6E3BC" w:themeFill="accent3" w:themeFillTint="66"/>
          <w:lang w:val="es-ES_tradnl"/>
        </w:rPr>
        <w:t>sombreado</w:t>
      </w:r>
      <w:r w:rsidR="00967634" w:rsidRPr="00284454">
        <w:rPr>
          <w:lang w:val="es-ES_tradnl"/>
        </w:rPr>
        <w:t xml:space="preserve"> </w:t>
      </w:r>
      <w:r w:rsidRPr="00284454">
        <w:rPr>
          <w:lang w:val="es-ES_tradnl"/>
        </w:rPr>
        <w:t xml:space="preserve">de las celdas </w:t>
      </w:r>
      <w:r w:rsidR="00284454" w:rsidRPr="00284454">
        <w:rPr>
          <w:lang w:val="es-ES_tradnl"/>
        </w:rPr>
        <w:t xml:space="preserve">indica si </w:t>
      </w:r>
      <w:r w:rsidR="00284454" w:rsidRPr="00284454">
        <w:rPr>
          <w:rFonts w:ascii="Calibri" w:hAnsi="Calibri"/>
          <w:lang w:val="es-ES_tradnl"/>
        </w:rPr>
        <w:t>las medidas concretas notificadas para la COP12 se abordaron en mayor (o menor) medida en las regiones del Neotrópico y de América del norte, en comparación con el promedio mundial, basándose en los porcentajes de las Partes Contratantes que respondieron de forma positiva</w:t>
      </w:r>
      <w:r w:rsidR="00FF73FE" w:rsidRPr="00284454">
        <w:rPr>
          <w:lang w:val="es-ES_tradnl"/>
        </w:rPr>
        <w:t>.</w:t>
      </w:r>
    </w:p>
    <w:p w:rsidR="0001533C" w:rsidRPr="00284454" w:rsidRDefault="0001533C" w:rsidP="007776D0">
      <w:pPr>
        <w:rPr>
          <w:rFonts w:eastAsia="Garamond" w:cs="Garamond"/>
          <w:lang w:val="es-ES_tradnl"/>
        </w:rPr>
      </w:pPr>
    </w:p>
    <w:tbl>
      <w:tblPr>
        <w:tblStyle w:val="TableGrid"/>
        <w:tblW w:w="9214" w:type="dxa"/>
        <w:tblInd w:w="108" w:type="dxa"/>
        <w:tblLayout w:type="fixed"/>
        <w:tblLook w:val="04A0"/>
      </w:tblPr>
      <w:tblGrid>
        <w:gridCol w:w="1080"/>
        <w:gridCol w:w="1755"/>
        <w:gridCol w:w="850"/>
        <w:gridCol w:w="851"/>
        <w:gridCol w:w="850"/>
        <w:gridCol w:w="851"/>
        <w:gridCol w:w="851"/>
        <w:gridCol w:w="992"/>
        <w:gridCol w:w="1134"/>
      </w:tblGrid>
      <w:tr w:rsidR="00E26C1F" w:rsidRPr="00284454" w:rsidTr="009373E8">
        <w:tc>
          <w:tcPr>
            <w:tcW w:w="1080" w:type="dxa"/>
            <w:vAlign w:val="center"/>
          </w:tcPr>
          <w:p w:rsidR="00E26C1F" w:rsidRPr="00284454" w:rsidRDefault="00CB2F94" w:rsidP="00E26C1F">
            <w:pPr>
              <w:jc w:val="center"/>
              <w:rPr>
                <w:rFonts w:eastAsia="Garamond" w:cs="Garamond"/>
                <w:b/>
                <w:sz w:val="20"/>
                <w:szCs w:val="20"/>
                <w:lang w:val="es-ES_tradnl"/>
              </w:rPr>
            </w:pPr>
            <w:r w:rsidRPr="00284454">
              <w:rPr>
                <w:rFonts w:eastAsia="Garamond" w:cs="Garamond"/>
                <w:b/>
                <w:sz w:val="20"/>
                <w:szCs w:val="20"/>
                <w:lang w:val="es-ES_tradnl"/>
              </w:rPr>
              <w:t>Estrategia</w:t>
            </w:r>
          </w:p>
        </w:tc>
        <w:tc>
          <w:tcPr>
            <w:tcW w:w="1755" w:type="dxa"/>
            <w:vAlign w:val="center"/>
          </w:tcPr>
          <w:p w:rsidR="00E26C1F" w:rsidRPr="00284454" w:rsidRDefault="00A82DD9" w:rsidP="00E26C1F">
            <w:pPr>
              <w:jc w:val="center"/>
              <w:rPr>
                <w:rFonts w:eastAsia="Garamond" w:cs="Garamond"/>
                <w:b/>
                <w:sz w:val="20"/>
                <w:szCs w:val="20"/>
                <w:lang w:val="es-ES_tradnl"/>
              </w:rPr>
            </w:pPr>
            <w:r w:rsidRPr="00284454">
              <w:rPr>
                <w:rFonts w:eastAsia="Garamond" w:cs="Garamond"/>
                <w:b/>
                <w:sz w:val="20"/>
                <w:szCs w:val="20"/>
                <w:lang w:val="es-ES_tradnl"/>
              </w:rPr>
              <w:t>Indicador</w:t>
            </w:r>
          </w:p>
        </w:tc>
        <w:tc>
          <w:tcPr>
            <w:tcW w:w="4253" w:type="dxa"/>
            <w:gridSpan w:val="5"/>
            <w:vAlign w:val="center"/>
          </w:tcPr>
          <w:p w:rsidR="00E26C1F" w:rsidRPr="00284454" w:rsidRDefault="00A82DD9" w:rsidP="007067AE">
            <w:pPr>
              <w:jc w:val="center"/>
              <w:rPr>
                <w:rFonts w:eastAsia="Garamond" w:cs="Garamond"/>
                <w:b/>
                <w:sz w:val="20"/>
                <w:szCs w:val="20"/>
                <w:lang w:val="es-ES_tradnl"/>
              </w:rPr>
            </w:pPr>
            <w:r w:rsidRPr="00284454">
              <w:rPr>
                <w:rFonts w:eastAsia="Garamond" w:cs="Garamond"/>
                <w:b/>
                <w:sz w:val="20"/>
                <w:szCs w:val="20"/>
                <w:lang w:val="es-ES_tradnl"/>
              </w:rPr>
              <w:t>Partes europeas</w:t>
            </w:r>
            <w:r w:rsidR="00E26C1F" w:rsidRPr="00284454">
              <w:rPr>
                <w:rFonts w:eastAsia="Garamond" w:cs="Garamond"/>
                <w:b/>
                <w:sz w:val="20"/>
                <w:szCs w:val="20"/>
                <w:lang w:val="es-ES_tradnl"/>
              </w:rPr>
              <w:t xml:space="preserve"> </w:t>
            </w:r>
            <w:r w:rsidR="007067AE" w:rsidRPr="00284454">
              <w:rPr>
                <w:rFonts w:eastAsia="Garamond" w:cs="Garamond"/>
                <w:b/>
                <w:sz w:val="20"/>
                <w:szCs w:val="20"/>
                <w:lang w:val="es-ES_tradnl"/>
              </w:rPr>
              <w:t xml:space="preserve">que dieron respuestas positivas </w:t>
            </w:r>
          </w:p>
        </w:tc>
        <w:tc>
          <w:tcPr>
            <w:tcW w:w="992" w:type="dxa"/>
          </w:tcPr>
          <w:p w:rsidR="00E26C1F" w:rsidRPr="00284454" w:rsidRDefault="00E26C1F" w:rsidP="00E26C1F">
            <w:pPr>
              <w:jc w:val="center"/>
              <w:rPr>
                <w:rFonts w:eastAsia="Garamond" w:cs="Garamond"/>
                <w:b/>
                <w:sz w:val="20"/>
                <w:szCs w:val="20"/>
                <w:lang w:val="es-ES_tradnl"/>
              </w:rPr>
            </w:pPr>
          </w:p>
        </w:tc>
        <w:tc>
          <w:tcPr>
            <w:tcW w:w="1134" w:type="dxa"/>
          </w:tcPr>
          <w:p w:rsidR="00E26C1F" w:rsidRPr="00284454" w:rsidRDefault="00E26C1F" w:rsidP="00E26C1F">
            <w:pPr>
              <w:jc w:val="center"/>
              <w:rPr>
                <w:rFonts w:eastAsia="Garamond" w:cs="Garamond"/>
                <w:b/>
                <w:sz w:val="20"/>
                <w:szCs w:val="20"/>
                <w:lang w:val="es-ES_tradnl"/>
              </w:rPr>
            </w:pPr>
          </w:p>
        </w:tc>
      </w:tr>
      <w:tr w:rsidR="005B63A8" w:rsidRPr="00284454" w:rsidTr="009373E8">
        <w:tc>
          <w:tcPr>
            <w:tcW w:w="1080" w:type="dxa"/>
          </w:tcPr>
          <w:p w:rsidR="005B63A8" w:rsidRPr="00284454" w:rsidRDefault="005B63A8" w:rsidP="007776D0">
            <w:pPr>
              <w:rPr>
                <w:rFonts w:eastAsia="Garamond" w:cs="Garamond"/>
                <w:b/>
                <w:sz w:val="20"/>
                <w:szCs w:val="20"/>
                <w:lang w:val="es-ES_tradnl"/>
              </w:rPr>
            </w:pPr>
          </w:p>
        </w:tc>
        <w:tc>
          <w:tcPr>
            <w:tcW w:w="1755" w:type="dxa"/>
          </w:tcPr>
          <w:p w:rsidR="005B63A8" w:rsidRPr="00284454" w:rsidRDefault="005B63A8" w:rsidP="007776D0">
            <w:pPr>
              <w:rPr>
                <w:rFonts w:eastAsia="Garamond" w:cs="Garamond"/>
                <w:b/>
                <w:sz w:val="20"/>
                <w:szCs w:val="20"/>
                <w:lang w:val="es-ES_tradnl"/>
              </w:rPr>
            </w:pPr>
          </w:p>
        </w:tc>
        <w:tc>
          <w:tcPr>
            <w:tcW w:w="850" w:type="dxa"/>
            <w:vAlign w:val="center"/>
          </w:tcPr>
          <w:p w:rsidR="005B63A8" w:rsidRPr="00284454" w:rsidRDefault="005B63A8" w:rsidP="00E26C1F">
            <w:pPr>
              <w:jc w:val="center"/>
              <w:rPr>
                <w:rFonts w:eastAsia="Garamond" w:cs="Garamond"/>
                <w:b/>
                <w:sz w:val="20"/>
                <w:szCs w:val="20"/>
                <w:lang w:val="es-ES_tradnl"/>
              </w:rPr>
            </w:pPr>
            <w:r w:rsidRPr="00284454">
              <w:rPr>
                <w:rFonts w:eastAsia="Garamond" w:cs="Garamond"/>
                <w:b/>
                <w:sz w:val="20"/>
                <w:szCs w:val="20"/>
                <w:lang w:val="es-ES_tradnl"/>
              </w:rPr>
              <w:t>COP8</w:t>
            </w:r>
          </w:p>
        </w:tc>
        <w:tc>
          <w:tcPr>
            <w:tcW w:w="851" w:type="dxa"/>
            <w:vAlign w:val="center"/>
          </w:tcPr>
          <w:p w:rsidR="005B63A8" w:rsidRPr="00284454" w:rsidRDefault="005B63A8" w:rsidP="00E26C1F">
            <w:pPr>
              <w:jc w:val="center"/>
              <w:rPr>
                <w:rFonts w:eastAsia="Garamond" w:cs="Garamond"/>
                <w:b/>
                <w:sz w:val="20"/>
                <w:szCs w:val="20"/>
                <w:lang w:val="es-ES_tradnl"/>
              </w:rPr>
            </w:pPr>
            <w:r w:rsidRPr="00284454">
              <w:rPr>
                <w:rFonts w:eastAsia="Garamond" w:cs="Garamond"/>
                <w:b/>
                <w:sz w:val="20"/>
                <w:szCs w:val="20"/>
                <w:lang w:val="es-ES_tradnl"/>
              </w:rPr>
              <w:t>COP9</w:t>
            </w:r>
          </w:p>
        </w:tc>
        <w:tc>
          <w:tcPr>
            <w:tcW w:w="850" w:type="dxa"/>
            <w:vAlign w:val="center"/>
          </w:tcPr>
          <w:p w:rsidR="005B63A8" w:rsidRPr="00284454" w:rsidRDefault="005B63A8" w:rsidP="00E26C1F">
            <w:pPr>
              <w:jc w:val="center"/>
              <w:rPr>
                <w:rFonts w:eastAsia="Garamond" w:cs="Garamond"/>
                <w:b/>
                <w:sz w:val="20"/>
                <w:szCs w:val="20"/>
                <w:lang w:val="es-ES_tradnl"/>
              </w:rPr>
            </w:pPr>
            <w:r w:rsidRPr="00284454">
              <w:rPr>
                <w:rFonts w:eastAsia="Garamond" w:cs="Garamond"/>
                <w:b/>
                <w:sz w:val="20"/>
                <w:szCs w:val="20"/>
                <w:lang w:val="es-ES_tradnl"/>
              </w:rPr>
              <w:t>COP10</w:t>
            </w:r>
          </w:p>
        </w:tc>
        <w:tc>
          <w:tcPr>
            <w:tcW w:w="851" w:type="dxa"/>
            <w:vAlign w:val="center"/>
          </w:tcPr>
          <w:p w:rsidR="005B63A8" w:rsidRPr="00284454" w:rsidRDefault="005B63A8" w:rsidP="00E26C1F">
            <w:pPr>
              <w:jc w:val="center"/>
              <w:rPr>
                <w:rFonts w:eastAsia="Garamond" w:cs="Garamond"/>
                <w:b/>
                <w:sz w:val="20"/>
                <w:szCs w:val="20"/>
                <w:lang w:val="es-ES_tradnl"/>
              </w:rPr>
            </w:pPr>
            <w:r w:rsidRPr="00284454">
              <w:rPr>
                <w:rFonts w:eastAsia="Garamond" w:cs="Garamond"/>
                <w:b/>
                <w:sz w:val="20"/>
                <w:szCs w:val="20"/>
                <w:lang w:val="es-ES_tradnl"/>
              </w:rPr>
              <w:t>COP11</w:t>
            </w:r>
          </w:p>
        </w:tc>
        <w:tc>
          <w:tcPr>
            <w:tcW w:w="851" w:type="dxa"/>
            <w:vAlign w:val="center"/>
          </w:tcPr>
          <w:p w:rsidR="005B63A8" w:rsidRPr="00284454" w:rsidRDefault="005B63A8" w:rsidP="00E26C1F">
            <w:pPr>
              <w:jc w:val="center"/>
              <w:rPr>
                <w:rFonts w:eastAsia="Garamond" w:cs="Garamond"/>
                <w:b/>
                <w:sz w:val="20"/>
                <w:szCs w:val="20"/>
                <w:lang w:val="es-ES_tradnl"/>
              </w:rPr>
            </w:pPr>
            <w:r w:rsidRPr="00284454">
              <w:rPr>
                <w:rFonts w:eastAsia="Garamond" w:cs="Garamond"/>
                <w:b/>
                <w:sz w:val="20"/>
                <w:szCs w:val="20"/>
                <w:lang w:val="es-ES_tradnl"/>
              </w:rPr>
              <w:t>COP12</w:t>
            </w:r>
          </w:p>
        </w:tc>
        <w:tc>
          <w:tcPr>
            <w:tcW w:w="992" w:type="dxa"/>
            <w:vAlign w:val="center"/>
          </w:tcPr>
          <w:p w:rsidR="005B63A8" w:rsidRPr="00284454" w:rsidRDefault="005B63A8" w:rsidP="007F70C4">
            <w:pPr>
              <w:jc w:val="center"/>
              <w:rPr>
                <w:rFonts w:eastAsia="Garamond" w:cs="Garamond"/>
                <w:b/>
                <w:sz w:val="20"/>
                <w:szCs w:val="20"/>
                <w:lang w:val="es-ES_tradnl"/>
              </w:rPr>
            </w:pPr>
            <w:r w:rsidRPr="00284454">
              <w:rPr>
                <w:rFonts w:eastAsia="Garamond" w:cs="Garamond"/>
                <w:sz w:val="20"/>
                <w:szCs w:val="20"/>
                <w:lang w:val="es-ES_tradnl"/>
              </w:rPr>
              <w:t xml:space="preserve">COP12 </w:t>
            </w:r>
            <w:r w:rsidR="007F70C4" w:rsidRPr="00284454">
              <w:rPr>
                <w:rFonts w:eastAsia="Garamond" w:cs="Garamond"/>
                <w:sz w:val="20"/>
                <w:szCs w:val="20"/>
                <w:lang w:val="es-ES_tradnl"/>
              </w:rPr>
              <w:t>a</w:t>
            </w:r>
            <w:r w:rsidR="007F70C4" w:rsidRPr="00284454">
              <w:rPr>
                <w:rFonts w:eastAsia="Garamond" w:cs="Garamond"/>
                <w:b/>
                <w:sz w:val="20"/>
                <w:szCs w:val="20"/>
                <w:lang w:val="es-ES_tradnl"/>
              </w:rPr>
              <w:t xml:space="preserve"> nivel mundial</w:t>
            </w:r>
          </w:p>
        </w:tc>
        <w:tc>
          <w:tcPr>
            <w:tcW w:w="1134" w:type="dxa"/>
            <w:vAlign w:val="center"/>
          </w:tcPr>
          <w:p w:rsidR="005B63A8" w:rsidRPr="00284454" w:rsidRDefault="007F70C4" w:rsidP="007F70C4">
            <w:pPr>
              <w:jc w:val="center"/>
              <w:rPr>
                <w:rFonts w:eastAsia="Garamond" w:cs="Garamond"/>
                <w:b/>
                <w:sz w:val="20"/>
                <w:szCs w:val="20"/>
                <w:lang w:val="es-ES_tradnl"/>
              </w:rPr>
            </w:pPr>
            <w:r w:rsidRPr="00284454">
              <w:rPr>
                <w:rFonts w:eastAsia="Garamond" w:cs="Garamond"/>
                <w:b/>
                <w:sz w:val="20"/>
                <w:szCs w:val="20"/>
                <w:lang w:val="es-ES_tradnl"/>
              </w:rPr>
              <w:t>Progreso</w:t>
            </w:r>
            <w:r w:rsidRPr="00284454">
              <w:rPr>
                <w:rFonts w:eastAsia="Garamond" w:cs="Garamond"/>
                <w:sz w:val="20"/>
                <w:szCs w:val="20"/>
                <w:lang w:val="es-ES_tradnl"/>
              </w:rPr>
              <w:t xml:space="preserve"> en los últimos </w:t>
            </w:r>
            <w:r w:rsidR="005B63A8" w:rsidRPr="00284454">
              <w:rPr>
                <w:rFonts w:eastAsia="Garamond" w:cs="Garamond"/>
                <w:sz w:val="20"/>
                <w:szCs w:val="20"/>
                <w:lang w:val="es-ES_tradnl"/>
              </w:rPr>
              <w:t xml:space="preserve">13 </w:t>
            </w:r>
            <w:r w:rsidRPr="00284454">
              <w:rPr>
                <w:rFonts w:eastAsia="Garamond" w:cs="Garamond"/>
                <w:sz w:val="20"/>
                <w:szCs w:val="20"/>
                <w:lang w:val="es-ES_tradnl"/>
              </w:rPr>
              <w:t>años</w:t>
            </w:r>
          </w:p>
        </w:tc>
      </w:tr>
      <w:tr w:rsidR="005B63A8" w:rsidRPr="00284454" w:rsidTr="009373E8">
        <w:tc>
          <w:tcPr>
            <w:tcW w:w="1080" w:type="dxa"/>
            <w:vAlign w:val="center"/>
          </w:tcPr>
          <w:p w:rsidR="005B63A8" w:rsidRPr="00284454" w:rsidRDefault="005B63A8" w:rsidP="00E26C1F">
            <w:pPr>
              <w:jc w:val="center"/>
              <w:rPr>
                <w:rFonts w:eastAsia="Garamond" w:cs="Garamond"/>
                <w:b/>
                <w:sz w:val="20"/>
                <w:szCs w:val="20"/>
                <w:lang w:val="es-ES_tradnl"/>
              </w:rPr>
            </w:pPr>
            <w:r w:rsidRPr="00284454">
              <w:rPr>
                <w:rFonts w:eastAsia="Garamond" w:cs="Garamond"/>
                <w:b/>
                <w:sz w:val="20"/>
                <w:szCs w:val="20"/>
                <w:lang w:val="es-ES_tradnl"/>
              </w:rPr>
              <w:t>1.1</w:t>
            </w:r>
          </w:p>
        </w:tc>
        <w:tc>
          <w:tcPr>
            <w:tcW w:w="1755" w:type="dxa"/>
            <w:vAlign w:val="center"/>
          </w:tcPr>
          <w:p w:rsidR="005B63A8" w:rsidRPr="00284454" w:rsidRDefault="000729C1" w:rsidP="00284454">
            <w:pPr>
              <w:jc w:val="center"/>
              <w:rPr>
                <w:rFonts w:eastAsia="Garamond" w:cs="Garamond"/>
                <w:sz w:val="20"/>
                <w:szCs w:val="20"/>
                <w:lang w:val="es-ES_tradnl"/>
              </w:rPr>
            </w:pPr>
            <w:r w:rsidRPr="00284454">
              <w:rPr>
                <w:rFonts w:eastAsia="Garamond" w:cs="Garamond"/>
                <w:sz w:val="20"/>
                <w:szCs w:val="20"/>
                <w:lang w:val="es-ES_tradnl"/>
              </w:rPr>
              <w:t xml:space="preserve">La Parte </w:t>
            </w:r>
            <w:r w:rsidR="00284454" w:rsidRPr="00284454">
              <w:rPr>
                <w:rFonts w:eastAsia="Garamond" w:cs="Garamond"/>
                <w:sz w:val="20"/>
                <w:szCs w:val="20"/>
                <w:lang w:val="es-ES_tradnl"/>
              </w:rPr>
              <w:t xml:space="preserve">tiene </w:t>
            </w:r>
            <w:r w:rsidRPr="00284454">
              <w:rPr>
                <w:rFonts w:eastAsia="Garamond" w:cs="Garamond"/>
                <w:sz w:val="20"/>
                <w:szCs w:val="20"/>
                <w:lang w:val="es-ES_tradnl"/>
              </w:rPr>
              <w:t xml:space="preserve">un </w:t>
            </w:r>
            <w:r w:rsidR="00284454" w:rsidRPr="00284454">
              <w:rPr>
                <w:rFonts w:eastAsia="Garamond" w:cs="Garamond"/>
                <w:b/>
                <w:sz w:val="20"/>
                <w:szCs w:val="20"/>
                <w:lang w:val="es-ES_tradnl"/>
              </w:rPr>
              <w:t>i</w:t>
            </w:r>
            <w:r w:rsidRPr="00284454">
              <w:rPr>
                <w:rFonts w:eastAsia="Garamond" w:cs="Garamond"/>
                <w:b/>
                <w:sz w:val="20"/>
                <w:szCs w:val="20"/>
                <w:lang w:val="es-ES_tradnl"/>
              </w:rPr>
              <w:t>nventario</w:t>
            </w:r>
            <w:r w:rsidR="00284454" w:rsidRPr="00284454">
              <w:rPr>
                <w:rFonts w:eastAsia="Garamond" w:cs="Garamond"/>
                <w:sz w:val="20"/>
                <w:szCs w:val="20"/>
                <w:lang w:val="es-ES_tradnl"/>
              </w:rPr>
              <w:t xml:space="preserve"> nacional de h</w:t>
            </w:r>
            <w:r w:rsidRPr="00284454">
              <w:rPr>
                <w:rFonts w:eastAsia="Garamond" w:cs="Garamond"/>
                <w:sz w:val="20"/>
                <w:szCs w:val="20"/>
                <w:lang w:val="es-ES_tradnl"/>
              </w:rPr>
              <w:t xml:space="preserve">umedales exhaustivo </w:t>
            </w:r>
            <w:r w:rsidR="005B63A8" w:rsidRPr="00284454">
              <w:rPr>
                <w:rFonts w:eastAsia="Garamond" w:cs="Garamond"/>
                <w:sz w:val="20"/>
                <w:szCs w:val="20"/>
                <w:lang w:val="es-ES_tradnl"/>
              </w:rPr>
              <w:t>(1.1.1)</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11</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20</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20</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21</w:t>
            </w:r>
          </w:p>
        </w:tc>
        <w:tc>
          <w:tcPr>
            <w:tcW w:w="851" w:type="dxa"/>
            <w:shd w:val="clear" w:color="auto" w:fill="D6E3BC" w:themeFill="accent3" w:themeFillTint="66"/>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 xml:space="preserve">22 </w:t>
            </w:r>
            <w:r w:rsidR="00DF5551">
              <w:rPr>
                <w:rFonts w:eastAsia="Garamond" w:cs="Garamond"/>
                <w:b/>
                <w:sz w:val="20"/>
                <w:szCs w:val="20"/>
                <w:lang w:val="es-ES_tradnl"/>
              </w:rPr>
              <w:br/>
            </w:r>
            <w:r w:rsidRPr="00284454">
              <w:rPr>
                <w:rFonts w:eastAsia="Garamond" w:cs="Garamond"/>
                <w:b/>
                <w:sz w:val="20"/>
                <w:szCs w:val="20"/>
                <w:lang w:val="es-ES_tradnl"/>
              </w:rPr>
              <w:t>(65</w:t>
            </w:r>
            <w:r w:rsidR="00DF5551">
              <w:rPr>
                <w:rFonts w:eastAsia="Garamond" w:cs="Garamond"/>
                <w:b/>
                <w:sz w:val="20"/>
                <w:szCs w:val="20"/>
                <w:lang w:val="es-ES_tradnl"/>
              </w:rPr>
              <w:t xml:space="preserve"> %</w:t>
            </w:r>
            <w:r w:rsidRPr="00284454">
              <w:rPr>
                <w:rFonts w:eastAsia="Garamond" w:cs="Garamond"/>
                <w:b/>
                <w:sz w:val="20"/>
                <w:szCs w:val="20"/>
                <w:lang w:val="es-ES_tradnl"/>
              </w:rPr>
              <w:t>)</w:t>
            </w:r>
          </w:p>
        </w:tc>
        <w:tc>
          <w:tcPr>
            <w:tcW w:w="992" w:type="dxa"/>
            <w:vAlign w:val="center"/>
          </w:tcPr>
          <w:p w:rsidR="005B63A8" w:rsidRPr="00284454" w:rsidRDefault="002E0347" w:rsidP="00E26C1F">
            <w:pPr>
              <w:jc w:val="center"/>
              <w:rPr>
                <w:rFonts w:eastAsia="Garamond" w:cs="Garamond"/>
                <w:sz w:val="20"/>
                <w:szCs w:val="20"/>
                <w:lang w:val="es-ES_tradnl"/>
              </w:rPr>
            </w:pPr>
            <w:r w:rsidRPr="00284454">
              <w:rPr>
                <w:rFonts w:eastAsia="Garamond" w:cs="Garamond"/>
                <w:sz w:val="20"/>
                <w:szCs w:val="20"/>
                <w:lang w:val="es-ES_tradnl"/>
              </w:rPr>
              <w:t>47</w:t>
            </w:r>
            <w:r w:rsidR="00DF5551">
              <w:rPr>
                <w:rFonts w:eastAsia="Garamond" w:cs="Garamond"/>
                <w:sz w:val="20"/>
                <w:szCs w:val="20"/>
                <w:lang w:val="es-ES_tradnl"/>
              </w:rPr>
              <w:t xml:space="preserve"> %</w:t>
            </w:r>
          </w:p>
        </w:tc>
        <w:tc>
          <w:tcPr>
            <w:tcW w:w="1134" w:type="dxa"/>
            <w:vAlign w:val="center"/>
          </w:tcPr>
          <w:p w:rsidR="005B63A8" w:rsidRPr="00284454" w:rsidRDefault="007F70C4" w:rsidP="00E26C1F">
            <w:pPr>
              <w:jc w:val="center"/>
              <w:rPr>
                <w:rFonts w:eastAsia="Garamond" w:cs="Garamond"/>
                <w:b/>
                <w:sz w:val="20"/>
                <w:szCs w:val="20"/>
                <w:lang w:val="es-ES_tradnl"/>
              </w:rPr>
            </w:pPr>
            <w:r w:rsidRPr="00284454">
              <w:rPr>
                <w:rFonts w:eastAsia="Garamond" w:cs="Garamond"/>
                <w:b/>
                <w:sz w:val="20"/>
                <w:szCs w:val="20"/>
                <w:lang w:val="es-ES_tradnl"/>
              </w:rPr>
              <w:t>escaso</w:t>
            </w:r>
          </w:p>
          <w:p w:rsidR="00621CB0" w:rsidRPr="00284454" w:rsidRDefault="00621CB0" w:rsidP="007F70C4">
            <w:pPr>
              <w:jc w:val="center"/>
              <w:rPr>
                <w:rFonts w:eastAsia="Garamond" w:cs="Garamond"/>
                <w:sz w:val="20"/>
                <w:szCs w:val="20"/>
                <w:lang w:val="es-ES_tradnl"/>
              </w:rPr>
            </w:pPr>
            <w:r w:rsidRPr="00284454">
              <w:rPr>
                <w:rFonts w:eastAsia="Garamond" w:cs="Garamond"/>
                <w:sz w:val="20"/>
                <w:szCs w:val="20"/>
                <w:lang w:val="es-ES_tradnl"/>
              </w:rPr>
              <w:t>(</w:t>
            </w:r>
            <w:r w:rsidR="007F70C4" w:rsidRPr="00284454">
              <w:rPr>
                <w:rFonts w:eastAsia="Garamond" w:cs="Garamond"/>
                <w:sz w:val="20"/>
                <w:szCs w:val="20"/>
                <w:lang w:val="es-ES_tradnl"/>
              </w:rPr>
              <w:t xml:space="preserve">desde </w:t>
            </w:r>
            <w:r w:rsidRPr="00284454">
              <w:rPr>
                <w:rFonts w:eastAsia="Garamond" w:cs="Garamond"/>
                <w:sz w:val="20"/>
                <w:szCs w:val="20"/>
                <w:lang w:val="es-ES_tradnl"/>
              </w:rPr>
              <w:t>2005)</w:t>
            </w:r>
          </w:p>
        </w:tc>
      </w:tr>
      <w:tr w:rsidR="005B63A8" w:rsidRPr="00284454" w:rsidTr="009373E8">
        <w:tc>
          <w:tcPr>
            <w:tcW w:w="108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1.3</w:t>
            </w:r>
          </w:p>
        </w:tc>
        <w:tc>
          <w:tcPr>
            <w:tcW w:w="1755" w:type="dxa"/>
            <w:vAlign w:val="center"/>
          </w:tcPr>
          <w:p w:rsidR="005B63A8" w:rsidRPr="00284454" w:rsidRDefault="000729C1" w:rsidP="00284454">
            <w:pPr>
              <w:jc w:val="center"/>
              <w:rPr>
                <w:rFonts w:eastAsia="Garamond" w:cs="Garamond"/>
                <w:sz w:val="20"/>
                <w:szCs w:val="20"/>
                <w:lang w:val="es-ES_tradnl"/>
              </w:rPr>
            </w:pPr>
            <w:r w:rsidRPr="00284454">
              <w:rPr>
                <w:rFonts w:eastAsia="Garamond" w:cs="Garamond"/>
                <w:sz w:val="20"/>
                <w:szCs w:val="20"/>
                <w:lang w:val="es-ES_tradnl"/>
              </w:rPr>
              <w:t xml:space="preserve">La Parte </w:t>
            </w:r>
            <w:r w:rsidR="00284454" w:rsidRPr="00284454">
              <w:rPr>
                <w:rFonts w:eastAsia="Garamond" w:cs="Garamond"/>
                <w:sz w:val="20"/>
                <w:szCs w:val="20"/>
                <w:lang w:val="es-ES_tradnl"/>
              </w:rPr>
              <w:t>tiene</w:t>
            </w:r>
            <w:r w:rsidRPr="00284454">
              <w:rPr>
                <w:rFonts w:eastAsia="Garamond" w:cs="Garamond"/>
                <w:sz w:val="20"/>
                <w:szCs w:val="20"/>
                <w:lang w:val="es-ES_tradnl"/>
              </w:rPr>
              <w:t xml:space="preserve"> una </w:t>
            </w:r>
            <w:r w:rsidRPr="00284454">
              <w:rPr>
                <w:rFonts w:eastAsia="Garamond" w:cs="Garamond"/>
                <w:b/>
                <w:sz w:val="20"/>
                <w:szCs w:val="20"/>
                <w:lang w:val="es-ES_tradnl"/>
              </w:rPr>
              <w:t>Política</w:t>
            </w:r>
            <w:r w:rsidRPr="00284454">
              <w:rPr>
                <w:rFonts w:eastAsia="Garamond" w:cs="Garamond"/>
                <w:sz w:val="20"/>
                <w:szCs w:val="20"/>
                <w:lang w:val="es-ES_tradnl"/>
              </w:rPr>
              <w:t xml:space="preserve"> Nacional de Humedales en vigor </w:t>
            </w:r>
            <w:r w:rsidR="002E0347" w:rsidRPr="00284454">
              <w:rPr>
                <w:rFonts w:eastAsia="Garamond" w:cs="Garamond"/>
                <w:sz w:val="20"/>
                <w:szCs w:val="20"/>
                <w:lang w:val="es-ES_tradnl"/>
              </w:rPr>
              <w:t>(1.3.1)</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15</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18</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17</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24</w:t>
            </w:r>
          </w:p>
        </w:tc>
        <w:tc>
          <w:tcPr>
            <w:tcW w:w="851" w:type="dxa"/>
            <w:shd w:val="clear" w:color="auto" w:fill="D6E3BC" w:themeFill="accent3" w:themeFillTint="66"/>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shd w:val="clear" w:color="auto" w:fill="D6E3BC" w:themeFill="accent3" w:themeFillTint="66"/>
                <w:lang w:val="es-ES_tradnl"/>
              </w:rPr>
              <w:t xml:space="preserve">24 </w:t>
            </w:r>
            <w:r w:rsidR="00DF5551">
              <w:rPr>
                <w:rFonts w:eastAsia="Garamond" w:cs="Garamond"/>
                <w:b/>
                <w:sz w:val="20"/>
                <w:szCs w:val="20"/>
                <w:shd w:val="clear" w:color="auto" w:fill="D6E3BC" w:themeFill="accent3" w:themeFillTint="66"/>
                <w:lang w:val="es-ES_tradnl"/>
              </w:rPr>
              <w:br/>
            </w:r>
            <w:r w:rsidRPr="00284454">
              <w:rPr>
                <w:rFonts w:eastAsia="Garamond" w:cs="Garamond"/>
                <w:b/>
                <w:sz w:val="20"/>
                <w:szCs w:val="20"/>
                <w:shd w:val="clear" w:color="auto" w:fill="D6E3BC" w:themeFill="accent3" w:themeFillTint="66"/>
                <w:lang w:val="es-ES_tradnl"/>
              </w:rPr>
              <w:t>(71</w:t>
            </w:r>
            <w:r w:rsidR="00DF5551">
              <w:rPr>
                <w:rFonts w:eastAsia="Garamond" w:cs="Garamond"/>
                <w:b/>
                <w:sz w:val="20"/>
                <w:szCs w:val="20"/>
                <w:lang w:val="es-ES_tradnl"/>
              </w:rPr>
              <w:t xml:space="preserve"> %</w:t>
            </w:r>
            <w:r w:rsidRPr="00284454">
              <w:rPr>
                <w:rFonts w:eastAsia="Garamond" w:cs="Garamond"/>
                <w:b/>
                <w:sz w:val="20"/>
                <w:szCs w:val="20"/>
                <w:lang w:val="es-ES_tradnl"/>
              </w:rPr>
              <w:t>)</w:t>
            </w:r>
          </w:p>
        </w:tc>
        <w:tc>
          <w:tcPr>
            <w:tcW w:w="992" w:type="dxa"/>
            <w:shd w:val="clear" w:color="auto" w:fill="FFFFFF" w:themeFill="background1"/>
            <w:vAlign w:val="center"/>
          </w:tcPr>
          <w:p w:rsidR="005B63A8" w:rsidRPr="00284454" w:rsidRDefault="002E0347" w:rsidP="00E26C1F">
            <w:pPr>
              <w:jc w:val="center"/>
              <w:rPr>
                <w:rFonts w:eastAsia="Garamond" w:cs="Garamond"/>
                <w:sz w:val="20"/>
                <w:szCs w:val="20"/>
                <w:lang w:val="es-ES_tradnl"/>
              </w:rPr>
            </w:pPr>
            <w:r w:rsidRPr="00284454">
              <w:rPr>
                <w:rFonts w:eastAsia="Garamond" w:cs="Garamond"/>
                <w:sz w:val="20"/>
                <w:szCs w:val="20"/>
                <w:lang w:val="es-ES_tradnl"/>
              </w:rPr>
              <w:t>55</w:t>
            </w:r>
            <w:r w:rsidR="00DF5551">
              <w:rPr>
                <w:rFonts w:eastAsia="Garamond" w:cs="Garamond"/>
                <w:sz w:val="20"/>
                <w:szCs w:val="20"/>
                <w:lang w:val="es-ES_tradnl"/>
              </w:rPr>
              <w:t xml:space="preserve"> %</w:t>
            </w:r>
          </w:p>
        </w:tc>
        <w:tc>
          <w:tcPr>
            <w:tcW w:w="1134" w:type="dxa"/>
            <w:vAlign w:val="center"/>
          </w:tcPr>
          <w:p w:rsidR="005B63A8" w:rsidRPr="00284454" w:rsidRDefault="007F70C4" w:rsidP="00E26C1F">
            <w:pPr>
              <w:jc w:val="center"/>
              <w:rPr>
                <w:rFonts w:eastAsia="Garamond" w:cs="Garamond"/>
                <w:b/>
                <w:sz w:val="20"/>
                <w:szCs w:val="20"/>
                <w:lang w:val="es-ES_tradnl"/>
              </w:rPr>
            </w:pPr>
            <w:r w:rsidRPr="00284454">
              <w:rPr>
                <w:rFonts w:eastAsia="Garamond" w:cs="Garamond"/>
                <w:b/>
                <w:sz w:val="20"/>
                <w:szCs w:val="20"/>
                <w:lang w:val="es-ES_tradnl"/>
              </w:rPr>
              <w:t>estancado</w:t>
            </w:r>
          </w:p>
        </w:tc>
      </w:tr>
      <w:tr w:rsidR="005B63A8" w:rsidRPr="00284454" w:rsidTr="009373E8">
        <w:tc>
          <w:tcPr>
            <w:tcW w:w="108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1.7</w:t>
            </w:r>
          </w:p>
        </w:tc>
        <w:tc>
          <w:tcPr>
            <w:tcW w:w="1755" w:type="dxa"/>
            <w:vAlign w:val="center"/>
          </w:tcPr>
          <w:p w:rsidR="005B63A8" w:rsidRPr="00284454" w:rsidRDefault="00E90CA4" w:rsidP="00E90CA4">
            <w:pPr>
              <w:jc w:val="center"/>
              <w:rPr>
                <w:rFonts w:eastAsia="Garamond" w:cs="Garamond"/>
                <w:sz w:val="20"/>
                <w:szCs w:val="20"/>
                <w:lang w:val="es-ES_tradnl"/>
              </w:rPr>
            </w:pPr>
            <w:r w:rsidRPr="00284454">
              <w:rPr>
                <w:rFonts w:eastAsia="Garamond" w:cs="Garamond"/>
                <w:sz w:val="20"/>
                <w:szCs w:val="20"/>
                <w:lang w:val="es-ES_tradnl"/>
              </w:rPr>
              <w:t xml:space="preserve">La Parte ha aplicado los lineamientos de Ramsar </w:t>
            </w:r>
            <w:r w:rsidRPr="00284454">
              <w:rPr>
                <w:rFonts w:eastAsia="Garamond" w:cs="Garamond"/>
                <w:b/>
                <w:sz w:val="20"/>
                <w:szCs w:val="20"/>
                <w:lang w:val="es-ES_tradnl"/>
              </w:rPr>
              <w:t>relacionados con el agua</w:t>
            </w:r>
            <w:r w:rsidRPr="00284454">
              <w:rPr>
                <w:rFonts w:eastAsia="Garamond" w:cs="Garamond"/>
                <w:sz w:val="20"/>
                <w:szCs w:val="20"/>
                <w:lang w:val="es-ES_tradnl"/>
              </w:rPr>
              <w:t xml:space="preserve"> </w:t>
            </w:r>
            <w:r w:rsidR="002E0347" w:rsidRPr="00284454">
              <w:rPr>
                <w:rFonts w:eastAsia="Garamond" w:cs="Garamond"/>
                <w:sz w:val="20"/>
                <w:szCs w:val="20"/>
                <w:lang w:val="es-ES_tradnl"/>
              </w:rPr>
              <w:t>(1.7.1)</w:t>
            </w:r>
          </w:p>
        </w:tc>
        <w:tc>
          <w:tcPr>
            <w:tcW w:w="850" w:type="dxa"/>
            <w:vAlign w:val="center"/>
          </w:tcPr>
          <w:p w:rsidR="005B63A8" w:rsidRPr="00284454" w:rsidRDefault="00E90CA4" w:rsidP="00E26C1F">
            <w:pPr>
              <w:jc w:val="center"/>
              <w:rPr>
                <w:rFonts w:eastAsia="Garamond" w:cs="Garamond"/>
                <w:b/>
                <w:sz w:val="20"/>
                <w:szCs w:val="20"/>
                <w:lang w:val="es-ES_tradnl"/>
              </w:rPr>
            </w:pPr>
            <w:r w:rsidRPr="00284454">
              <w:rPr>
                <w:rFonts w:eastAsia="Garamond" w:cs="Garamond"/>
                <w:b/>
                <w:sz w:val="20"/>
                <w:szCs w:val="20"/>
                <w:lang w:val="es-ES_tradnl"/>
              </w:rPr>
              <w:t>no se aplica</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5</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10</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14</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 xml:space="preserve">24 </w:t>
            </w:r>
            <w:r w:rsidR="00DF5551">
              <w:rPr>
                <w:rFonts w:eastAsia="Garamond" w:cs="Garamond"/>
                <w:b/>
                <w:sz w:val="20"/>
                <w:szCs w:val="20"/>
                <w:lang w:val="es-ES_tradnl"/>
              </w:rPr>
              <w:br/>
            </w:r>
            <w:r w:rsidRPr="00284454">
              <w:rPr>
                <w:rFonts w:eastAsia="Garamond" w:cs="Garamond"/>
                <w:sz w:val="20"/>
                <w:szCs w:val="20"/>
                <w:lang w:val="es-ES_tradnl"/>
              </w:rPr>
              <w:t>(71</w:t>
            </w:r>
            <w:r w:rsidR="00DF5551">
              <w:rPr>
                <w:rFonts w:eastAsia="Garamond" w:cs="Garamond"/>
                <w:sz w:val="20"/>
                <w:szCs w:val="20"/>
                <w:lang w:val="es-ES_tradnl"/>
              </w:rPr>
              <w:t xml:space="preserve"> </w:t>
            </w:r>
            <w:r w:rsidRPr="00284454">
              <w:rPr>
                <w:rFonts w:eastAsia="Garamond" w:cs="Garamond"/>
                <w:sz w:val="20"/>
                <w:szCs w:val="20"/>
                <w:lang w:val="es-ES_tradnl"/>
              </w:rPr>
              <w:t>%)</w:t>
            </w:r>
          </w:p>
        </w:tc>
        <w:tc>
          <w:tcPr>
            <w:tcW w:w="992" w:type="dxa"/>
            <w:vAlign w:val="center"/>
          </w:tcPr>
          <w:p w:rsidR="005B63A8" w:rsidRPr="00284454" w:rsidRDefault="002E0347" w:rsidP="00E26C1F">
            <w:pPr>
              <w:jc w:val="center"/>
              <w:rPr>
                <w:rFonts w:eastAsia="Garamond" w:cs="Garamond"/>
                <w:sz w:val="20"/>
                <w:szCs w:val="20"/>
                <w:lang w:val="es-ES_tradnl"/>
              </w:rPr>
            </w:pPr>
            <w:r w:rsidRPr="00284454">
              <w:rPr>
                <w:rFonts w:eastAsia="Garamond" w:cs="Garamond"/>
                <w:sz w:val="20"/>
                <w:szCs w:val="20"/>
                <w:lang w:val="es-ES_tradnl"/>
              </w:rPr>
              <w:t>71</w:t>
            </w:r>
            <w:r w:rsidR="00DF5551">
              <w:rPr>
                <w:rFonts w:eastAsia="Garamond" w:cs="Garamond"/>
                <w:sz w:val="20"/>
                <w:szCs w:val="20"/>
                <w:lang w:val="es-ES_tradnl"/>
              </w:rPr>
              <w:t xml:space="preserve"> %</w:t>
            </w:r>
          </w:p>
        </w:tc>
        <w:tc>
          <w:tcPr>
            <w:tcW w:w="1134" w:type="dxa"/>
            <w:vAlign w:val="center"/>
          </w:tcPr>
          <w:p w:rsidR="005B63A8" w:rsidRPr="00284454" w:rsidRDefault="00E90CA4" w:rsidP="00E26C1F">
            <w:pPr>
              <w:jc w:val="center"/>
              <w:rPr>
                <w:rFonts w:eastAsia="Garamond" w:cs="Garamond"/>
                <w:b/>
                <w:sz w:val="20"/>
                <w:szCs w:val="20"/>
                <w:lang w:val="es-ES_tradnl"/>
              </w:rPr>
            </w:pPr>
            <w:r w:rsidRPr="00284454">
              <w:rPr>
                <w:rFonts w:eastAsia="Garamond" w:cs="Garamond"/>
                <w:b/>
                <w:sz w:val="20"/>
                <w:szCs w:val="20"/>
                <w:lang w:val="es-ES_tradnl"/>
              </w:rPr>
              <w:t>sustancial</w:t>
            </w:r>
          </w:p>
        </w:tc>
      </w:tr>
      <w:tr w:rsidR="005B63A8" w:rsidRPr="00284454" w:rsidTr="009373E8">
        <w:tc>
          <w:tcPr>
            <w:tcW w:w="108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1.8</w:t>
            </w:r>
          </w:p>
        </w:tc>
        <w:tc>
          <w:tcPr>
            <w:tcW w:w="1755" w:type="dxa"/>
            <w:vAlign w:val="center"/>
          </w:tcPr>
          <w:p w:rsidR="005B63A8" w:rsidRPr="00284454" w:rsidRDefault="00E90CA4" w:rsidP="00E90CA4">
            <w:pPr>
              <w:jc w:val="center"/>
              <w:rPr>
                <w:rFonts w:eastAsia="Garamond" w:cs="Garamond"/>
                <w:sz w:val="20"/>
                <w:szCs w:val="20"/>
                <w:lang w:val="es-ES_tradnl"/>
              </w:rPr>
            </w:pPr>
            <w:r w:rsidRPr="00284454">
              <w:rPr>
                <w:rFonts w:eastAsia="Garamond" w:cs="Garamond"/>
                <w:sz w:val="20"/>
                <w:szCs w:val="20"/>
                <w:lang w:val="es-ES_tradnl"/>
              </w:rPr>
              <w:t xml:space="preserve">La Parte ha aplicado programas de </w:t>
            </w:r>
            <w:r w:rsidRPr="00284454">
              <w:rPr>
                <w:rFonts w:eastAsia="Garamond" w:cs="Garamond"/>
                <w:b/>
                <w:sz w:val="20"/>
                <w:szCs w:val="20"/>
                <w:lang w:val="es-ES_tradnl"/>
              </w:rPr>
              <w:t>restauración</w:t>
            </w:r>
            <w:r w:rsidRPr="00284454">
              <w:rPr>
                <w:rFonts w:eastAsia="Garamond" w:cs="Garamond"/>
                <w:sz w:val="20"/>
                <w:szCs w:val="20"/>
                <w:lang w:val="es-ES_tradnl"/>
              </w:rPr>
              <w:t xml:space="preserve"> de humedales </w:t>
            </w:r>
            <w:r w:rsidR="002E0347" w:rsidRPr="00284454">
              <w:rPr>
                <w:rFonts w:eastAsia="Garamond" w:cs="Garamond"/>
                <w:sz w:val="20"/>
                <w:szCs w:val="20"/>
                <w:lang w:val="es-ES_tradnl"/>
              </w:rPr>
              <w:t>(1.8.2)</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11</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24</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29</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30</w:t>
            </w:r>
          </w:p>
        </w:tc>
        <w:tc>
          <w:tcPr>
            <w:tcW w:w="851" w:type="dxa"/>
            <w:shd w:val="clear" w:color="auto" w:fill="D6E3BC" w:themeFill="accent3" w:themeFillTint="66"/>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 xml:space="preserve">27 </w:t>
            </w:r>
            <w:r w:rsidR="00DF5551">
              <w:rPr>
                <w:rFonts w:eastAsia="Garamond" w:cs="Garamond"/>
                <w:b/>
                <w:sz w:val="20"/>
                <w:szCs w:val="20"/>
                <w:lang w:val="es-ES_tradnl"/>
              </w:rPr>
              <w:br/>
            </w:r>
            <w:r w:rsidRPr="00284454">
              <w:rPr>
                <w:rFonts w:eastAsia="Garamond" w:cs="Garamond"/>
                <w:b/>
                <w:sz w:val="20"/>
                <w:szCs w:val="20"/>
                <w:lang w:val="es-ES_tradnl"/>
              </w:rPr>
              <w:t>(79</w:t>
            </w:r>
            <w:r w:rsidR="00DF5551">
              <w:rPr>
                <w:rFonts w:eastAsia="Garamond" w:cs="Garamond"/>
                <w:b/>
                <w:sz w:val="20"/>
                <w:szCs w:val="20"/>
                <w:lang w:val="es-ES_tradnl"/>
              </w:rPr>
              <w:t xml:space="preserve"> </w:t>
            </w:r>
            <w:r w:rsidRPr="00284454">
              <w:rPr>
                <w:rFonts w:eastAsia="Garamond" w:cs="Garamond"/>
                <w:b/>
                <w:sz w:val="20"/>
                <w:szCs w:val="20"/>
                <w:lang w:val="es-ES_tradnl"/>
              </w:rPr>
              <w:t>%)</w:t>
            </w:r>
          </w:p>
        </w:tc>
        <w:tc>
          <w:tcPr>
            <w:tcW w:w="992" w:type="dxa"/>
            <w:vAlign w:val="center"/>
          </w:tcPr>
          <w:p w:rsidR="005B63A8" w:rsidRPr="00284454" w:rsidRDefault="002E0347" w:rsidP="00E26C1F">
            <w:pPr>
              <w:jc w:val="center"/>
              <w:rPr>
                <w:rFonts w:eastAsia="Garamond" w:cs="Garamond"/>
                <w:sz w:val="20"/>
                <w:szCs w:val="20"/>
                <w:lang w:val="es-ES_tradnl"/>
              </w:rPr>
            </w:pPr>
            <w:r w:rsidRPr="00284454">
              <w:rPr>
                <w:rFonts w:eastAsia="Garamond" w:cs="Garamond"/>
                <w:sz w:val="20"/>
                <w:szCs w:val="20"/>
                <w:lang w:val="es-ES_tradnl"/>
              </w:rPr>
              <w:t>70</w:t>
            </w:r>
            <w:r w:rsidR="00DF5551">
              <w:rPr>
                <w:rFonts w:eastAsia="Garamond" w:cs="Garamond"/>
                <w:sz w:val="20"/>
                <w:szCs w:val="20"/>
                <w:lang w:val="es-ES_tradnl"/>
              </w:rPr>
              <w:t xml:space="preserve"> </w:t>
            </w:r>
            <w:r w:rsidRPr="00284454">
              <w:rPr>
                <w:rFonts w:eastAsia="Garamond" w:cs="Garamond"/>
                <w:sz w:val="20"/>
                <w:szCs w:val="20"/>
                <w:lang w:val="es-ES_tradnl"/>
              </w:rPr>
              <w:t>%</w:t>
            </w:r>
          </w:p>
        </w:tc>
        <w:tc>
          <w:tcPr>
            <w:tcW w:w="1134" w:type="dxa"/>
            <w:vAlign w:val="center"/>
          </w:tcPr>
          <w:p w:rsidR="005B63A8" w:rsidRPr="00284454" w:rsidRDefault="00E90CA4" w:rsidP="00E90CA4">
            <w:pPr>
              <w:jc w:val="center"/>
              <w:rPr>
                <w:rFonts w:eastAsia="Garamond" w:cs="Garamond"/>
                <w:b/>
                <w:sz w:val="20"/>
                <w:szCs w:val="20"/>
                <w:lang w:val="es-ES_tradnl"/>
              </w:rPr>
            </w:pPr>
            <w:r w:rsidRPr="00284454">
              <w:rPr>
                <w:rFonts w:eastAsia="Garamond" w:cs="Garamond"/>
                <w:b/>
                <w:sz w:val="20"/>
                <w:szCs w:val="20"/>
                <w:lang w:val="es-ES_tradnl"/>
              </w:rPr>
              <w:t>en regresión</w:t>
            </w:r>
          </w:p>
        </w:tc>
      </w:tr>
      <w:tr w:rsidR="005B63A8" w:rsidRPr="00284454" w:rsidTr="009373E8">
        <w:tc>
          <w:tcPr>
            <w:tcW w:w="108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2.1</w:t>
            </w:r>
          </w:p>
        </w:tc>
        <w:tc>
          <w:tcPr>
            <w:tcW w:w="1755" w:type="dxa"/>
            <w:vAlign w:val="center"/>
          </w:tcPr>
          <w:p w:rsidR="005B63A8" w:rsidRPr="00284454" w:rsidRDefault="00E90CA4" w:rsidP="00E90CA4">
            <w:pPr>
              <w:jc w:val="center"/>
              <w:rPr>
                <w:rFonts w:eastAsia="Garamond" w:cs="Garamond"/>
                <w:sz w:val="20"/>
                <w:szCs w:val="20"/>
                <w:lang w:val="es-ES_tradnl"/>
              </w:rPr>
            </w:pPr>
            <w:r w:rsidRPr="00284454">
              <w:rPr>
                <w:rFonts w:eastAsia="Garamond" w:cs="Garamond"/>
                <w:sz w:val="20"/>
                <w:szCs w:val="20"/>
                <w:lang w:val="es-ES_tradnl"/>
              </w:rPr>
              <w:t xml:space="preserve">La Parte aplica el Marco Estratégico para las </w:t>
            </w:r>
            <w:r w:rsidRPr="00284454">
              <w:rPr>
                <w:rFonts w:eastAsia="Garamond" w:cs="Garamond"/>
                <w:b/>
                <w:sz w:val="20"/>
                <w:szCs w:val="20"/>
                <w:lang w:val="es-ES_tradnl"/>
              </w:rPr>
              <w:t>designaciones de sitios Ramsar</w:t>
            </w:r>
            <w:r w:rsidRPr="00284454">
              <w:rPr>
                <w:rFonts w:eastAsia="Garamond" w:cs="Garamond"/>
                <w:sz w:val="20"/>
                <w:szCs w:val="20"/>
                <w:lang w:val="es-ES_tradnl"/>
              </w:rPr>
              <w:t xml:space="preserve"> </w:t>
            </w:r>
            <w:r w:rsidR="002E0347" w:rsidRPr="00284454">
              <w:rPr>
                <w:rFonts w:eastAsia="Garamond" w:cs="Garamond"/>
                <w:sz w:val="20"/>
                <w:szCs w:val="20"/>
                <w:lang w:val="es-ES_tradnl"/>
              </w:rPr>
              <w:t>(2.1.1)</w:t>
            </w:r>
          </w:p>
        </w:tc>
        <w:tc>
          <w:tcPr>
            <w:tcW w:w="850" w:type="dxa"/>
            <w:vAlign w:val="center"/>
          </w:tcPr>
          <w:p w:rsidR="005B63A8" w:rsidRPr="00284454" w:rsidRDefault="00E90CA4" w:rsidP="00E26C1F">
            <w:pPr>
              <w:jc w:val="center"/>
              <w:rPr>
                <w:rFonts w:eastAsia="Garamond" w:cs="Garamond"/>
                <w:b/>
                <w:sz w:val="20"/>
                <w:szCs w:val="20"/>
                <w:lang w:val="es-ES_tradnl"/>
              </w:rPr>
            </w:pPr>
            <w:r w:rsidRPr="00284454">
              <w:rPr>
                <w:rFonts w:eastAsia="Garamond" w:cs="Garamond"/>
                <w:b/>
                <w:sz w:val="20"/>
                <w:szCs w:val="20"/>
                <w:lang w:val="es-ES_tradnl"/>
              </w:rPr>
              <w:t>no se aplica</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15</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18</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15</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 xml:space="preserve">10 </w:t>
            </w:r>
            <w:r w:rsidR="00DF5551">
              <w:rPr>
                <w:rFonts w:eastAsia="Garamond" w:cs="Garamond"/>
                <w:b/>
                <w:sz w:val="20"/>
                <w:szCs w:val="20"/>
                <w:lang w:val="es-ES_tradnl"/>
              </w:rPr>
              <w:br/>
            </w:r>
            <w:r w:rsidRPr="00284454">
              <w:rPr>
                <w:rFonts w:eastAsia="Garamond" w:cs="Garamond"/>
                <w:sz w:val="20"/>
                <w:szCs w:val="20"/>
                <w:lang w:val="es-ES_tradnl"/>
              </w:rPr>
              <w:t>(29</w:t>
            </w:r>
            <w:r w:rsidR="00DF5551">
              <w:rPr>
                <w:rFonts w:eastAsia="Garamond" w:cs="Garamond"/>
                <w:sz w:val="20"/>
                <w:szCs w:val="20"/>
                <w:lang w:val="es-ES_tradnl"/>
              </w:rPr>
              <w:t xml:space="preserve"> </w:t>
            </w:r>
            <w:r w:rsidRPr="00284454">
              <w:rPr>
                <w:rFonts w:eastAsia="Garamond" w:cs="Garamond"/>
                <w:sz w:val="20"/>
                <w:szCs w:val="20"/>
                <w:lang w:val="es-ES_tradnl"/>
              </w:rPr>
              <w:t>%)</w:t>
            </w:r>
          </w:p>
        </w:tc>
        <w:tc>
          <w:tcPr>
            <w:tcW w:w="992" w:type="dxa"/>
            <w:shd w:val="clear" w:color="auto" w:fill="D6E3BC" w:themeFill="accent3" w:themeFillTint="66"/>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41</w:t>
            </w:r>
            <w:r w:rsidR="00DF5551">
              <w:rPr>
                <w:rFonts w:eastAsia="Garamond" w:cs="Garamond"/>
                <w:b/>
                <w:sz w:val="20"/>
                <w:szCs w:val="20"/>
                <w:lang w:val="es-ES_tradnl"/>
              </w:rPr>
              <w:t xml:space="preserve"> </w:t>
            </w:r>
            <w:r w:rsidRPr="00284454">
              <w:rPr>
                <w:rFonts w:eastAsia="Garamond" w:cs="Garamond"/>
                <w:b/>
                <w:sz w:val="20"/>
                <w:szCs w:val="20"/>
                <w:lang w:val="es-ES_tradnl"/>
              </w:rPr>
              <w:t>%</w:t>
            </w:r>
          </w:p>
        </w:tc>
        <w:tc>
          <w:tcPr>
            <w:tcW w:w="1134" w:type="dxa"/>
            <w:vAlign w:val="center"/>
          </w:tcPr>
          <w:p w:rsidR="005B63A8" w:rsidRPr="00284454" w:rsidRDefault="00E90CA4" w:rsidP="00E26C1F">
            <w:pPr>
              <w:jc w:val="center"/>
              <w:rPr>
                <w:rFonts w:eastAsia="Garamond" w:cs="Garamond"/>
                <w:b/>
                <w:sz w:val="20"/>
                <w:szCs w:val="20"/>
                <w:lang w:val="es-ES_tradnl"/>
              </w:rPr>
            </w:pPr>
            <w:r w:rsidRPr="00284454">
              <w:rPr>
                <w:rFonts w:eastAsia="Garamond" w:cs="Garamond"/>
                <w:b/>
                <w:sz w:val="20"/>
                <w:szCs w:val="20"/>
                <w:lang w:val="es-ES_tradnl"/>
              </w:rPr>
              <w:t>en regresión</w:t>
            </w:r>
          </w:p>
        </w:tc>
      </w:tr>
      <w:tr w:rsidR="005B63A8" w:rsidRPr="00284454" w:rsidTr="009373E8">
        <w:tc>
          <w:tcPr>
            <w:tcW w:w="1080" w:type="dxa"/>
            <w:vAlign w:val="center"/>
          </w:tcPr>
          <w:p w:rsidR="005B63A8" w:rsidRPr="00284454" w:rsidRDefault="00967634" w:rsidP="00E26C1F">
            <w:pPr>
              <w:jc w:val="center"/>
              <w:rPr>
                <w:rFonts w:eastAsia="Garamond" w:cs="Garamond"/>
                <w:b/>
                <w:sz w:val="20"/>
                <w:szCs w:val="20"/>
                <w:lang w:val="es-ES_tradnl"/>
              </w:rPr>
            </w:pPr>
            <w:r w:rsidRPr="00284454">
              <w:rPr>
                <w:rFonts w:eastAsia="Garamond" w:cs="Garamond"/>
                <w:b/>
                <w:sz w:val="20"/>
                <w:szCs w:val="20"/>
                <w:lang w:val="es-ES_tradnl"/>
              </w:rPr>
              <w:t>3.3</w:t>
            </w:r>
          </w:p>
        </w:tc>
        <w:tc>
          <w:tcPr>
            <w:tcW w:w="1755" w:type="dxa"/>
            <w:vAlign w:val="center"/>
          </w:tcPr>
          <w:p w:rsidR="005B63A8" w:rsidRPr="00284454" w:rsidRDefault="00590553" w:rsidP="00590553">
            <w:pPr>
              <w:jc w:val="center"/>
              <w:rPr>
                <w:rFonts w:eastAsia="Garamond" w:cs="Garamond"/>
                <w:sz w:val="20"/>
                <w:szCs w:val="20"/>
                <w:lang w:val="es-ES_tradnl"/>
              </w:rPr>
            </w:pPr>
            <w:r w:rsidRPr="00284454">
              <w:rPr>
                <w:rFonts w:eastAsia="Garamond" w:cs="Garamond"/>
                <w:sz w:val="20"/>
                <w:szCs w:val="20"/>
                <w:lang w:val="es-ES_tradnl"/>
              </w:rPr>
              <w:t xml:space="preserve">Los organismos de asistencia para el desarrollo han suministrado </w:t>
            </w:r>
            <w:r w:rsidRPr="00284454">
              <w:rPr>
                <w:rFonts w:eastAsia="Garamond" w:cs="Garamond"/>
                <w:b/>
                <w:sz w:val="20"/>
                <w:szCs w:val="20"/>
                <w:lang w:val="es-ES_tradnl"/>
              </w:rPr>
              <w:t>fondos</w:t>
            </w:r>
            <w:r w:rsidRPr="00284454">
              <w:rPr>
                <w:rFonts w:eastAsia="Garamond" w:cs="Garamond"/>
                <w:sz w:val="20"/>
                <w:szCs w:val="20"/>
                <w:lang w:val="es-ES_tradnl"/>
              </w:rPr>
              <w:t xml:space="preserve"> para los humedales</w:t>
            </w:r>
            <w:r w:rsidR="00E26C1F" w:rsidRPr="00284454">
              <w:rPr>
                <w:rFonts w:eastAsia="Garamond" w:cs="Garamond"/>
                <w:sz w:val="20"/>
                <w:szCs w:val="20"/>
                <w:lang w:val="es-ES_tradnl"/>
              </w:rPr>
              <w:t xml:space="preserve"> </w:t>
            </w:r>
            <w:r w:rsidR="00967634" w:rsidRPr="00284454">
              <w:rPr>
                <w:rFonts w:eastAsia="Garamond" w:cs="Garamond"/>
                <w:sz w:val="20"/>
                <w:szCs w:val="20"/>
                <w:lang w:val="es-ES_tradnl"/>
              </w:rPr>
              <w:t>(3.3</w:t>
            </w:r>
            <w:r w:rsidR="002E0347" w:rsidRPr="00284454">
              <w:rPr>
                <w:rFonts w:eastAsia="Garamond" w:cs="Garamond"/>
                <w:sz w:val="20"/>
                <w:szCs w:val="20"/>
                <w:lang w:val="es-ES_tradnl"/>
              </w:rPr>
              <w:t>.1)</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15</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12</w:t>
            </w:r>
          </w:p>
        </w:tc>
        <w:tc>
          <w:tcPr>
            <w:tcW w:w="850"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11</w:t>
            </w:r>
          </w:p>
        </w:tc>
        <w:tc>
          <w:tcPr>
            <w:tcW w:w="851" w:type="dxa"/>
            <w:vAlign w:val="center"/>
          </w:tcPr>
          <w:p w:rsidR="005B63A8" w:rsidRPr="00284454" w:rsidRDefault="002E0347" w:rsidP="00E26C1F">
            <w:pPr>
              <w:jc w:val="center"/>
              <w:rPr>
                <w:rFonts w:eastAsia="Garamond" w:cs="Garamond"/>
                <w:b/>
                <w:sz w:val="20"/>
                <w:szCs w:val="20"/>
                <w:lang w:val="es-ES_tradnl"/>
              </w:rPr>
            </w:pPr>
            <w:r w:rsidRPr="00284454">
              <w:rPr>
                <w:rFonts w:eastAsia="Garamond" w:cs="Garamond"/>
                <w:b/>
                <w:sz w:val="20"/>
                <w:szCs w:val="20"/>
                <w:lang w:val="es-ES_tradnl"/>
              </w:rPr>
              <w:t>14</w:t>
            </w:r>
          </w:p>
        </w:tc>
        <w:tc>
          <w:tcPr>
            <w:tcW w:w="851" w:type="dxa"/>
            <w:shd w:val="clear" w:color="auto" w:fill="D6E3BC" w:themeFill="accent3" w:themeFillTint="66"/>
            <w:vAlign w:val="center"/>
          </w:tcPr>
          <w:p w:rsidR="005B63A8" w:rsidRPr="00284454" w:rsidRDefault="00967634" w:rsidP="00E26C1F">
            <w:pPr>
              <w:jc w:val="center"/>
              <w:rPr>
                <w:rFonts w:eastAsia="Garamond" w:cs="Garamond"/>
                <w:b/>
                <w:sz w:val="20"/>
                <w:szCs w:val="20"/>
                <w:lang w:val="es-ES_tradnl"/>
              </w:rPr>
            </w:pPr>
            <w:r w:rsidRPr="00284454">
              <w:rPr>
                <w:rFonts w:eastAsia="Garamond" w:cs="Garamond"/>
                <w:b/>
                <w:sz w:val="20"/>
                <w:szCs w:val="20"/>
                <w:lang w:val="es-ES_tradnl"/>
              </w:rPr>
              <w:t xml:space="preserve">9 </w:t>
            </w:r>
            <w:r w:rsidR="00DF5551">
              <w:rPr>
                <w:rFonts w:eastAsia="Garamond" w:cs="Garamond"/>
                <w:b/>
                <w:sz w:val="20"/>
                <w:szCs w:val="20"/>
                <w:lang w:val="es-ES_tradnl"/>
              </w:rPr>
              <w:br/>
            </w:r>
            <w:r w:rsidRPr="00284454">
              <w:rPr>
                <w:rFonts w:eastAsia="Garamond" w:cs="Garamond"/>
                <w:b/>
                <w:sz w:val="20"/>
                <w:szCs w:val="20"/>
                <w:lang w:val="es-ES_tradnl"/>
              </w:rPr>
              <w:t>(26</w:t>
            </w:r>
            <w:r w:rsidR="00DF5551">
              <w:rPr>
                <w:rFonts w:eastAsia="Garamond" w:cs="Garamond"/>
                <w:b/>
                <w:sz w:val="20"/>
                <w:szCs w:val="20"/>
                <w:lang w:val="es-ES_tradnl"/>
              </w:rPr>
              <w:t xml:space="preserve"> </w:t>
            </w:r>
            <w:r w:rsidRPr="00284454">
              <w:rPr>
                <w:rFonts w:eastAsia="Garamond" w:cs="Garamond"/>
                <w:b/>
                <w:sz w:val="20"/>
                <w:szCs w:val="20"/>
                <w:lang w:val="es-ES_tradnl"/>
              </w:rPr>
              <w:t>%)</w:t>
            </w:r>
          </w:p>
        </w:tc>
        <w:tc>
          <w:tcPr>
            <w:tcW w:w="992" w:type="dxa"/>
            <w:vAlign w:val="center"/>
          </w:tcPr>
          <w:p w:rsidR="005B63A8" w:rsidRPr="00284454" w:rsidRDefault="00967634" w:rsidP="00E26C1F">
            <w:pPr>
              <w:jc w:val="center"/>
              <w:rPr>
                <w:rFonts w:eastAsia="Garamond" w:cs="Garamond"/>
                <w:sz w:val="20"/>
                <w:szCs w:val="20"/>
                <w:lang w:val="es-ES_tradnl"/>
              </w:rPr>
            </w:pPr>
            <w:r w:rsidRPr="00284454">
              <w:rPr>
                <w:rFonts w:eastAsia="Garamond" w:cs="Garamond"/>
                <w:sz w:val="20"/>
                <w:szCs w:val="20"/>
                <w:lang w:val="es-ES_tradnl"/>
              </w:rPr>
              <w:t>15</w:t>
            </w:r>
            <w:r w:rsidR="00DF5551">
              <w:rPr>
                <w:rFonts w:eastAsia="Garamond" w:cs="Garamond"/>
                <w:sz w:val="20"/>
                <w:szCs w:val="20"/>
                <w:lang w:val="es-ES_tradnl"/>
              </w:rPr>
              <w:t xml:space="preserve"> </w:t>
            </w:r>
            <w:r w:rsidRPr="00284454">
              <w:rPr>
                <w:rFonts w:eastAsia="Garamond" w:cs="Garamond"/>
                <w:sz w:val="20"/>
                <w:szCs w:val="20"/>
                <w:lang w:val="es-ES_tradnl"/>
              </w:rPr>
              <w:t>%</w:t>
            </w:r>
          </w:p>
        </w:tc>
        <w:tc>
          <w:tcPr>
            <w:tcW w:w="1134" w:type="dxa"/>
            <w:vAlign w:val="center"/>
          </w:tcPr>
          <w:p w:rsidR="005B63A8" w:rsidRPr="00284454" w:rsidRDefault="007909CA" w:rsidP="00E26C1F">
            <w:pPr>
              <w:jc w:val="center"/>
              <w:rPr>
                <w:rFonts w:eastAsia="Garamond" w:cs="Garamond"/>
                <w:b/>
                <w:sz w:val="20"/>
                <w:szCs w:val="20"/>
                <w:lang w:val="es-ES_tradnl"/>
              </w:rPr>
            </w:pPr>
            <w:r w:rsidRPr="00284454">
              <w:rPr>
                <w:rFonts w:eastAsia="Garamond" w:cs="Garamond"/>
                <w:b/>
                <w:sz w:val="20"/>
                <w:szCs w:val="20"/>
                <w:lang w:val="es-ES_tradnl"/>
              </w:rPr>
              <w:t>estancado</w:t>
            </w:r>
          </w:p>
        </w:tc>
      </w:tr>
    </w:tbl>
    <w:p w:rsidR="005B63A8" w:rsidRPr="00284454" w:rsidRDefault="005B63A8" w:rsidP="007776D0">
      <w:pPr>
        <w:rPr>
          <w:rFonts w:eastAsia="Garamond" w:cs="Garamond"/>
          <w:sz w:val="24"/>
          <w:szCs w:val="24"/>
          <w:lang w:val="es-ES_tradnl"/>
        </w:rPr>
      </w:pPr>
    </w:p>
    <w:p w:rsidR="0001533C" w:rsidRPr="00284454" w:rsidRDefault="0001533C" w:rsidP="007776D0">
      <w:pPr>
        <w:rPr>
          <w:rFonts w:eastAsia="Garamond" w:cs="Garamond"/>
          <w:sz w:val="24"/>
          <w:szCs w:val="24"/>
          <w:lang w:val="es-ES_tradnl"/>
        </w:rPr>
      </w:pPr>
    </w:p>
    <w:p w:rsidR="0004391D" w:rsidRPr="00284454" w:rsidRDefault="0004391D">
      <w:pPr>
        <w:rPr>
          <w:rFonts w:eastAsia="Garamond"/>
          <w:b/>
          <w:bCs/>
          <w:sz w:val="24"/>
          <w:szCs w:val="24"/>
          <w:lang w:val="es-ES_tradnl"/>
        </w:rPr>
      </w:pPr>
      <w:r w:rsidRPr="00284454">
        <w:rPr>
          <w:sz w:val="24"/>
          <w:szCs w:val="24"/>
          <w:lang w:val="es-ES_tradnl"/>
        </w:rPr>
        <w:br w:type="page"/>
      </w:r>
    </w:p>
    <w:p w:rsidR="00304043" w:rsidRPr="00284454" w:rsidRDefault="00A82DD9" w:rsidP="00004BEC">
      <w:pPr>
        <w:pStyle w:val="Heading1"/>
        <w:ind w:left="0" w:right="-28"/>
        <w:rPr>
          <w:rFonts w:asciiTheme="minorHAnsi" w:hAnsiTheme="minorHAnsi"/>
          <w:sz w:val="24"/>
          <w:szCs w:val="24"/>
          <w:lang w:val="es-ES_tradnl"/>
        </w:rPr>
      </w:pPr>
      <w:r w:rsidRPr="00284454">
        <w:rPr>
          <w:rFonts w:asciiTheme="minorHAnsi" w:hAnsiTheme="minorHAnsi"/>
          <w:sz w:val="24"/>
          <w:szCs w:val="24"/>
          <w:lang w:val="es-ES_tradnl"/>
        </w:rPr>
        <w:lastRenderedPageBreak/>
        <w:t>Anexo</w:t>
      </w:r>
      <w:r w:rsidR="00304043" w:rsidRPr="00284454">
        <w:rPr>
          <w:rFonts w:asciiTheme="minorHAnsi" w:hAnsiTheme="minorHAnsi"/>
          <w:sz w:val="24"/>
          <w:szCs w:val="24"/>
          <w:lang w:val="es-ES_tradnl"/>
        </w:rPr>
        <w:t xml:space="preserve"> 3</w:t>
      </w:r>
    </w:p>
    <w:p w:rsidR="00621CB0" w:rsidRPr="00284454" w:rsidRDefault="00621CB0" w:rsidP="00621CB0">
      <w:pPr>
        <w:pStyle w:val="Heading1"/>
        <w:ind w:left="759" w:right="-28"/>
        <w:jc w:val="center"/>
        <w:rPr>
          <w:rFonts w:asciiTheme="minorHAnsi" w:hAnsiTheme="minorHAnsi"/>
          <w:b w:val="0"/>
          <w:bCs w:val="0"/>
          <w:sz w:val="24"/>
          <w:szCs w:val="24"/>
          <w:lang w:val="es-ES_tradnl"/>
        </w:rPr>
      </w:pPr>
    </w:p>
    <w:p w:rsidR="00304043" w:rsidRPr="00284454" w:rsidRDefault="007909CA" w:rsidP="00004BEC">
      <w:pPr>
        <w:ind w:right="-28"/>
        <w:rPr>
          <w:rFonts w:eastAsia="Garamond" w:cs="Garamond"/>
          <w:sz w:val="24"/>
          <w:szCs w:val="24"/>
          <w:lang w:val="es-ES_tradnl"/>
        </w:rPr>
      </w:pPr>
      <w:r w:rsidRPr="00284454">
        <w:rPr>
          <w:b/>
          <w:sz w:val="24"/>
          <w:szCs w:val="24"/>
          <w:lang w:val="es-ES_tradnl"/>
        </w:rPr>
        <w:t xml:space="preserve">Nuevos sitios Ramsar europeos designados desde la </w:t>
      </w:r>
      <w:r w:rsidR="00304043" w:rsidRPr="00284454">
        <w:rPr>
          <w:b/>
          <w:sz w:val="24"/>
          <w:szCs w:val="24"/>
          <w:lang w:val="es-ES_tradnl"/>
        </w:rPr>
        <w:t>COP11</w:t>
      </w:r>
    </w:p>
    <w:p w:rsidR="00304043" w:rsidRPr="00284454" w:rsidRDefault="00304043" w:rsidP="00304043">
      <w:pPr>
        <w:pStyle w:val="BodyText"/>
        <w:ind w:left="759" w:right="1255" w:firstLine="0"/>
        <w:jc w:val="center"/>
        <w:rPr>
          <w:rFonts w:asciiTheme="minorHAnsi" w:hAnsiTheme="minorHAnsi"/>
          <w:sz w:val="22"/>
          <w:szCs w:val="22"/>
          <w:lang w:val="es-ES_tradnl"/>
        </w:rPr>
      </w:pPr>
    </w:p>
    <w:p w:rsidR="00304043" w:rsidRPr="00284454" w:rsidRDefault="00346FF7" w:rsidP="00910DB3">
      <w:pPr>
        <w:pStyle w:val="BodyText"/>
        <w:ind w:left="0" w:right="-28" w:firstLine="0"/>
        <w:rPr>
          <w:rFonts w:asciiTheme="minorHAnsi" w:hAnsiTheme="minorHAnsi"/>
          <w:sz w:val="22"/>
          <w:szCs w:val="22"/>
          <w:lang w:val="es-ES_tradnl"/>
        </w:rPr>
      </w:pPr>
      <w:r w:rsidRPr="00284454">
        <w:rPr>
          <w:rFonts w:asciiTheme="minorHAnsi" w:hAnsiTheme="minorHAnsi"/>
          <w:sz w:val="22"/>
          <w:szCs w:val="22"/>
          <w:lang w:val="es-ES_tradnl"/>
        </w:rPr>
        <w:t xml:space="preserve">Se incluyen las nuevas designaciones presentadas entre el </w:t>
      </w:r>
      <w:r w:rsidR="00304043" w:rsidRPr="00284454">
        <w:rPr>
          <w:rFonts w:asciiTheme="minorHAnsi" w:hAnsiTheme="minorHAnsi"/>
          <w:sz w:val="22"/>
          <w:szCs w:val="22"/>
          <w:lang w:val="es-ES_tradnl"/>
        </w:rPr>
        <w:t xml:space="preserve">15 </w:t>
      </w:r>
      <w:r w:rsidRPr="00284454">
        <w:rPr>
          <w:rFonts w:asciiTheme="minorHAnsi" w:hAnsiTheme="minorHAnsi"/>
          <w:sz w:val="22"/>
          <w:szCs w:val="22"/>
          <w:lang w:val="es-ES_tradnl"/>
        </w:rPr>
        <w:t xml:space="preserve">de julio de </w:t>
      </w:r>
      <w:r w:rsidR="00304043" w:rsidRPr="00284454">
        <w:rPr>
          <w:rFonts w:asciiTheme="minorHAnsi" w:hAnsiTheme="minorHAnsi"/>
          <w:sz w:val="22"/>
          <w:szCs w:val="22"/>
          <w:lang w:val="es-ES_tradnl"/>
        </w:rPr>
        <w:t xml:space="preserve">2012 </w:t>
      </w:r>
      <w:r w:rsidRPr="00284454">
        <w:rPr>
          <w:rFonts w:asciiTheme="minorHAnsi" w:hAnsiTheme="minorHAnsi"/>
          <w:sz w:val="22"/>
          <w:szCs w:val="22"/>
          <w:lang w:val="es-ES_tradnl"/>
        </w:rPr>
        <w:t xml:space="preserve">y el </w:t>
      </w:r>
      <w:r w:rsidR="00304043" w:rsidRPr="00284454">
        <w:rPr>
          <w:rFonts w:asciiTheme="minorHAnsi" w:hAnsiTheme="minorHAnsi"/>
          <w:sz w:val="22"/>
          <w:szCs w:val="22"/>
          <w:lang w:val="es-ES_tradnl"/>
        </w:rPr>
        <w:t xml:space="preserve">15 </w:t>
      </w:r>
      <w:r w:rsidRPr="00284454">
        <w:rPr>
          <w:rFonts w:asciiTheme="minorHAnsi" w:hAnsiTheme="minorHAnsi"/>
          <w:sz w:val="22"/>
          <w:szCs w:val="22"/>
          <w:lang w:val="es-ES_tradnl"/>
        </w:rPr>
        <w:t xml:space="preserve">de enero de </w:t>
      </w:r>
      <w:r w:rsidR="00304043" w:rsidRPr="00284454">
        <w:rPr>
          <w:rFonts w:asciiTheme="minorHAnsi" w:hAnsiTheme="minorHAnsi"/>
          <w:sz w:val="22"/>
          <w:szCs w:val="22"/>
          <w:lang w:val="es-ES_tradnl"/>
        </w:rPr>
        <w:t>2015.</w:t>
      </w:r>
      <w:r w:rsidR="004901BE">
        <w:rPr>
          <w:rFonts w:asciiTheme="minorHAnsi" w:hAnsiTheme="minorHAnsi"/>
          <w:sz w:val="22"/>
          <w:szCs w:val="22"/>
          <w:lang w:val="es-ES_tradnl"/>
        </w:rPr>
        <w:t xml:space="preserve"> </w:t>
      </w:r>
      <w:r w:rsidRPr="00284454">
        <w:rPr>
          <w:rFonts w:asciiTheme="minorHAnsi" w:hAnsiTheme="minorHAnsi"/>
          <w:sz w:val="22"/>
          <w:szCs w:val="22"/>
          <w:lang w:val="es-ES_tradnl"/>
        </w:rPr>
        <w:t xml:space="preserve">En la columna de la derecha figura el número de nuevas designaciones de sitios Ramsar previstas para el trienio </w:t>
      </w:r>
      <w:r w:rsidR="00304043" w:rsidRPr="00284454">
        <w:rPr>
          <w:rFonts w:asciiTheme="minorHAnsi" w:hAnsiTheme="minorHAnsi"/>
          <w:sz w:val="22"/>
          <w:szCs w:val="22"/>
          <w:lang w:val="es-ES_tradnl"/>
        </w:rPr>
        <w:t>2016-2018.</w:t>
      </w:r>
    </w:p>
    <w:p w:rsidR="00304043" w:rsidRPr="00284454" w:rsidRDefault="00304043" w:rsidP="00621CB0">
      <w:pPr>
        <w:pStyle w:val="Heading1"/>
        <w:spacing w:before="73"/>
        <w:ind w:left="0" w:right="-28"/>
        <w:rPr>
          <w:rFonts w:asciiTheme="minorHAnsi" w:hAnsiTheme="minorHAnsi"/>
          <w:sz w:val="22"/>
          <w:szCs w:val="22"/>
          <w:lang w:val="es-ES_tradnl"/>
        </w:rPr>
      </w:pPr>
    </w:p>
    <w:tbl>
      <w:tblPr>
        <w:tblW w:w="8977" w:type="dxa"/>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1996"/>
        <w:gridCol w:w="1973"/>
        <w:gridCol w:w="2091"/>
      </w:tblGrid>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País</w:t>
            </w:r>
          </w:p>
        </w:tc>
        <w:tc>
          <w:tcPr>
            <w:tcW w:w="1996" w:type="dxa"/>
            <w:shd w:val="clear" w:color="auto" w:fill="auto"/>
            <w:vAlign w:val="center"/>
            <w:hideMark/>
          </w:tcPr>
          <w:p w:rsidR="00A21FD1" w:rsidRPr="00284454" w:rsidRDefault="00A21FD1" w:rsidP="009373E8">
            <w:pPr>
              <w:widowControl/>
              <w:jc w:val="center"/>
              <w:rPr>
                <w:rFonts w:eastAsia="Times New Roman" w:cs="Times New Roman"/>
                <w:bCs/>
                <w:color w:val="000000"/>
                <w:sz w:val="20"/>
                <w:szCs w:val="20"/>
                <w:lang w:val="es-ES_tradnl" w:eastAsia="en-GB"/>
              </w:rPr>
            </w:pPr>
            <w:r w:rsidRPr="00284454">
              <w:rPr>
                <w:rFonts w:eastAsia="Times New Roman" w:cs="Times New Roman"/>
                <w:b/>
                <w:bCs/>
                <w:color w:val="000000"/>
                <w:sz w:val="20"/>
                <w:szCs w:val="20"/>
                <w:lang w:val="es-ES_tradnl" w:eastAsia="en-GB"/>
              </w:rPr>
              <w:t xml:space="preserve">Número de sitios nuevos </w:t>
            </w:r>
            <w:r w:rsidRPr="00284454">
              <w:rPr>
                <w:rFonts w:eastAsia="Times New Roman" w:cs="Times New Roman"/>
                <w:bCs/>
                <w:color w:val="000000"/>
                <w:sz w:val="20"/>
                <w:szCs w:val="20"/>
                <w:lang w:val="es-ES_tradnl" w:eastAsia="en-GB"/>
              </w:rPr>
              <w:t>designados</w:t>
            </w:r>
            <w:r w:rsidRPr="00284454">
              <w:rPr>
                <w:rFonts w:eastAsia="Times New Roman" w:cs="Times New Roman"/>
                <w:b/>
                <w:bCs/>
                <w:color w:val="FF0000"/>
                <w:sz w:val="20"/>
                <w:szCs w:val="20"/>
                <w:lang w:val="es-ES_tradnl" w:eastAsia="en-GB"/>
              </w:rPr>
              <w:t xml:space="preserve"> </w:t>
            </w:r>
          </w:p>
        </w:tc>
        <w:tc>
          <w:tcPr>
            <w:tcW w:w="1973" w:type="dxa"/>
            <w:shd w:val="clear" w:color="auto" w:fill="auto"/>
            <w:vAlign w:val="center"/>
            <w:hideMark/>
          </w:tcPr>
          <w:p w:rsidR="00A21FD1" w:rsidRPr="00284454" w:rsidRDefault="00A21FD1" w:rsidP="00346FF7">
            <w:pPr>
              <w:widowControl/>
              <w:jc w:val="center"/>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Superficie de los nuevos sitios (ha)</w:t>
            </w:r>
          </w:p>
        </w:tc>
        <w:tc>
          <w:tcPr>
            <w:tcW w:w="2091" w:type="dxa"/>
            <w:shd w:val="clear" w:color="auto" w:fill="auto"/>
            <w:vAlign w:val="center"/>
            <w:hideMark/>
          </w:tcPr>
          <w:p w:rsidR="00A21FD1" w:rsidRPr="00284454" w:rsidRDefault="00A21FD1" w:rsidP="009373E8">
            <w:pPr>
              <w:widowControl/>
              <w:jc w:val="center"/>
              <w:rPr>
                <w:rFonts w:eastAsia="Times New Roman" w:cs="Times New Roman"/>
                <w:b/>
                <w:bCs/>
                <w:color w:val="000000"/>
                <w:sz w:val="20"/>
                <w:szCs w:val="20"/>
                <w:lang w:val="es-ES_tradnl" w:eastAsia="en-GB"/>
              </w:rPr>
            </w:pPr>
            <w:r w:rsidRPr="00284454">
              <w:rPr>
                <w:rFonts w:eastAsia="Times New Roman" w:cs="Times New Roman"/>
                <w:b/>
                <w:bCs/>
                <w:color w:val="000000"/>
                <w:sz w:val="20"/>
                <w:szCs w:val="20"/>
                <w:lang w:val="es-ES_tradnl" w:eastAsia="en-GB"/>
              </w:rPr>
              <w:t xml:space="preserve">Sitios nuevos anunciados para 2016-2018 </w:t>
            </w:r>
            <w:r w:rsidRPr="00284454">
              <w:rPr>
                <w:sz w:val="20"/>
                <w:szCs w:val="20"/>
                <w:lang w:val="es-ES_tradnl"/>
              </w:rPr>
              <w:t>(</w:t>
            </w:r>
            <w:r w:rsidRPr="00284454">
              <w:rPr>
                <w:i/>
                <w:sz w:val="20"/>
                <w:szCs w:val="20"/>
                <w:lang w:val="es-ES_tradnl"/>
              </w:rPr>
              <w:t>2.4.1</w:t>
            </w:r>
            <w:r w:rsidRPr="00284454">
              <w:rPr>
                <w:sz w:val="20"/>
                <w:szCs w:val="20"/>
                <w:lang w:val="es-ES_tradnl"/>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Albania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15.119</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Alemania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Andorra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3</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6.870</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Armenia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Austria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3</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4.958</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3</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Azerbaiyán</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Belarús</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6</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212.980</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5</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Bélgica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Bosnia y Herzegovina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Bulgaria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Chipre</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Croacia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5.748</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Dinamarca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7.393</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Eslovaquia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Eslovenia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España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Estonia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9373E8">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ex Rep. Yugoslava de Macedonia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Federación de Rusia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Finlandia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11</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Francia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43.970</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9</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Georgia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Grecia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Hungría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Irlanda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Islandia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3</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69.696</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Italia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Letonia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Liechtenstein</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Lituania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Luxemburgo</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Malta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Mónaco</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Montenegro</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150</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Noruega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12</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39.505</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Países Bajos</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4.274</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Polonia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Portugal</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3</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45.906</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Reino Unido</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2.078</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República Checa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República de Moldova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Rumania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7</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232.851</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lastRenderedPageBreak/>
              <w:t>Serbia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Suecia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15</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137.008</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Suiza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Turquía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1</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4.589</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r>
      <w:tr w:rsidR="00A21FD1" w:rsidRPr="00284454" w:rsidTr="003E579B">
        <w:trPr>
          <w:trHeight w:val="20"/>
          <w:jc w:val="center"/>
        </w:trPr>
        <w:tc>
          <w:tcPr>
            <w:tcW w:w="2917" w:type="dxa"/>
            <w:shd w:val="clear" w:color="auto" w:fill="auto"/>
            <w:vAlign w:val="center"/>
            <w:hideMark/>
          </w:tcPr>
          <w:p w:rsidR="00A21FD1" w:rsidRPr="00284454" w:rsidRDefault="00A21FD1" w:rsidP="00304043">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Ucrania</w:t>
            </w:r>
          </w:p>
        </w:tc>
        <w:tc>
          <w:tcPr>
            <w:tcW w:w="1996"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1973" w:type="dxa"/>
            <w:shd w:val="clear" w:color="auto" w:fill="auto"/>
            <w:vAlign w:val="center"/>
            <w:hideMark/>
          </w:tcPr>
          <w:p w:rsidR="00A21FD1" w:rsidRPr="00284454" w:rsidRDefault="00A21FD1" w:rsidP="00304043">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w:t>
            </w:r>
          </w:p>
        </w:tc>
        <w:tc>
          <w:tcPr>
            <w:tcW w:w="2091" w:type="dxa"/>
            <w:shd w:val="clear" w:color="auto" w:fill="auto"/>
            <w:noWrap/>
            <w:vAlign w:val="bottom"/>
            <w:hideMark/>
          </w:tcPr>
          <w:p w:rsidR="00A21FD1" w:rsidRPr="00284454" w:rsidRDefault="00A21FD1" w:rsidP="00844482">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25</w:t>
            </w:r>
          </w:p>
        </w:tc>
      </w:tr>
      <w:tr w:rsidR="00F82C9D" w:rsidRPr="00284454" w:rsidTr="00F82C9D">
        <w:trPr>
          <w:trHeight w:val="20"/>
          <w:jc w:val="center"/>
        </w:trPr>
        <w:tc>
          <w:tcPr>
            <w:tcW w:w="2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C9D" w:rsidRPr="00284454" w:rsidRDefault="00F82C9D" w:rsidP="00AC6D99">
            <w:pPr>
              <w:widowControl/>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Total</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C9D" w:rsidRPr="00284454" w:rsidRDefault="00F82C9D" w:rsidP="00AC6D99">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63</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C9D" w:rsidRPr="00284454" w:rsidRDefault="00F82C9D" w:rsidP="00AC6D99">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833.095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C9D" w:rsidRPr="00284454" w:rsidRDefault="00F82C9D" w:rsidP="00AC6D99">
            <w:pPr>
              <w:widowControl/>
              <w:jc w:val="center"/>
              <w:rPr>
                <w:rFonts w:eastAsia="Times New Roman" w:cs="Times New Roman"/>
                <w:color w:val="000000"/>
                <w:sz w:val="20"/>
                <w:szCs w:val="20"/>
                <w:lang w:val="es-ES_tradnl" w:eastAsia="en-GB"/>
              </w:rPr>
            </w:pPr>
            <w:r w:rsidRPr="00284454">
              <w:rPr>
                <w:rFonts w:eastAsia="Times New Roman" w:cs="Times New Roman"/>
                <w:color w:val="000000"/>
                <w:sz w:val="20"/>
                <w:szCs w:val="20"/>
                <w:lang w:val="es-ES_tradnl" w:eastAsia="en-GB"/>
              </w:rPr>
              <w:t>76</w:t>
            </w:r>
          </w:p>
        </w:tc>
      </w:tr>
    </w:tbl>
    <w:p w:rsidR="00910DB3" w:rsidRPr="00284454" w:rsidRDefault="00910DB3" w:rsidP="00757AAB">
      <w:pPr>
        <w:pStyle w:val="Heading1"/>
        <w:spacing w:before="73"/>
        <w:ind w:right="-28"/>
        <w:jc w:val="center"/>
        <w:rPr>
          <w:rFonts w:asciiTheme="minorHAnsi" w:hAnsiTheme="minorHAnsi"/>
          <w:sz w:val="24"/>
          <w:szCs w:val="24"/>
          <w:lang w:val="es-ES_tradnl"/>
        </w:rPr>
      </w:pPr>
    </w:p>
    <w:p w:rsidR="00910DB3" w:rsidRPr="00284454" w:rsidRDefault="00910DB3">
      <w:pPr>
        <w:rPr>
          <w:rFonts w:eastAsia="Garamond"/>
          <w:b/>
          <w:bCs/>
          <w:sz w:val="24"/>
          <w:szCs w:val="24"/>
          <w:lang w:val="es-ES_tradnl"/>
        </w:rPr>
      </w:pPr>
      <w:r w:rsidRPr="00284454">
        <w:rPr>
          <w:sz w:val="24"/>
          <w:szCs w:val="24"/>
          <w:lang w:val="es-ES_tradnl"/>
        </w:rPr>
        <w:br w:type="page"/>
      </w:r>
    </w:p>
    <w:p w:rsidR="00304043" w:rsidRPr="00284454" w:rsidRDefault="00A82DD9" w:rsidP="00B00BA6">
      <w:pPr>
        <w:pStyle w:val="Heading1"/>
        <w:spacing w:before="73"/>
        <w:ind w:right="-28"/>
        <w:rPr>
          <w:rFonts w:asciiTheme="minorHAnsi" w:hAnsiTheme="minorHAnsi"/>
          <w:b w:val="0"/>
          <w:bCs w:val="0"/>
          <w:sz w:val="24"/>
          <w:szCs w:val="24"/>
          <w:lang w:val="es-ES_tradnl"/>
        </w:rPr>
      </w:pPr>
      <w:r w:rsidRPr="00284454">
        <w:rPr>
          <w:rFonts w:asciiTheme="minorHAnsi" w:hAnsiTheme="minorHAnsi"/>
          <w:sz w:val="24"/>
          <w:szCs w:val="24"/>
          <w:lang w:val="es-ES_tradnl"/>
        </w:rPr>
        <w:lastRenderedPageBreak/>
        <w:t>Anexo</w:t>
      </w:r>
      <w:r w:rsidR="00304043" w:rsidRPr="00284454">
        <w:rPr>
          <w:rFonts w:asciiTheme="minorHAnsi" w:hAnsiTheme="minorHAnsi"/>
          <w:sz w:val="24"/>
          <w:szCs w:val="24"/>
          <w:lang w:val="es-ES_tradnl"/>
        </w:rPr>
        <w:t xml:space="preserve"> 4</w:t>
      </w:r>
    </w:p>
    <w:p w:rsidR="00304043" w:rsidRPr="00284454" w:rsidRDefault="00304043" w:rsidP="00757AAB">
      <w:pPr>
        <w:ind w:right="-28"/>
        <w:rPr>
          <w:rFonts w:eastAsia="Garamond" w:cs="Garamond"/>
          <w:b/>
          <w:bCs/>
          <w:sz w:val="24"/>
          <w:szCs w:val="24"/>
          <w:lang w:val="es-ES_tradnl"/>
        </w:rPr>
      </w:pPr>
    </w:p>
    <w:p w:rsidR="00304043" w:rsidRPr="00284454" w:rsidRDefault="00346FF7" w:rsidP="00B00BA6">
      <w:pPr>
        <w:ind w:left="549" w:right="-28"/>
        <w:rPr>
          <w:rFonts w:eastAsia="Garamond" w:cs="Garamond"/>
          <w:sz w:val="24"/>
          <w:szCs w:val="24"/>
          <w:lang w:val="es-ES_tradnl"/>
        </w:rPr>
      </w:pPr>
      <w:r w:rsidRPr="00284454">
        <w:rPr>
          <w:b/>
          <w:sz w:val="24"/>
          <w:szCs w:val="24"/>
          <w:lang w:val="es-ES_tradnl"/>
        </w:rPr>
        <w:t xml:space="preserve">Número de sitios </w:t>
      </w:r>
      <w:r w:rsidR="00304043" w:rsidRPr="00284454">
        <w:rPr>
          <w:b/>
          <w:sz w:val="24"/>
          <w:szCs w:val="24"/>
          <w:lang w:val="es-ES_tradnl"/>
        </w:rPr>
        <w:t xml:space="preserve">Ramsar </w:t>
      </w:r>
      <w:r w:rsidRPr="00284454">
        <w:rPr>
          <w:b/>
          <w:sz w:val="24"/>
          <w:szCs w:val="24"/>
          <w:lang w:val="es-ES_tradnl"/>
        </w:rPr>
        <w:t>europeos cuya información es obsoleta</w:t>
      </w:r>
    </w:p>
    <w:p w:rsidR="00304043" w:rsidRPr="00284454" w:rsidRDefault="00304043" w:rsidP="00910DB3">
      <w:pPr>
        <w:rPr>
          <w:rFonts w:eastAsia="Garamond" w:cs="Garamond"/>
          <w:lang w:val="es-ES_tradnl"/>
        </w:rPr>
      </w:pPr>
    </w:p>
    <w:p w:rsidR="00304043" w:rsidRPr="00284454" w:rsidRDefault="00304043" w:rsidP="00910DB3">
      <w:pPr>
        <w:ind w:left="396"/>
        <w:rPr>
          <w:rFonts w:eastAsia="Garamond" w:cs="Garamond"/>
          <w:lang w:val="es-ES_tradnl"/>
        </w:rPr>
      </w:pPr>
      <w:r w:rsidRPr="00284454">
        <w:rPr>
          <w:lang w:val="es-ES_tradnl"/>
        </w:rPr>
        <w:t xml:space="preserve">* </w:t>
      </w:r>
      <w:r w:rsidR="00057B85" w:rsidRPr="00284454">
        <w:rPr>
          <w:lang w:val="es-ES_tradnl"/>
        </w:rPr>
        <w:t>Las cifras entre paréntesis se refieren al número de sitios (incluidos en el número total) respecto de los cuales la Autoridad Administrativa ha presentado información actualizada que está revisando actualmente, basándose en las observaciones formuladas por la Secretaría</w:t>
      </w:r>
      <w:r w:rsidRPr="00284454">
        <w:rPr>
          <w:lang w:val="es-ES_tradnl"/>
        </w:rPr>
        <w:t>.</w:t>
      </w:r>
    </w:p>
    <w:p w:rsidR="00304043" w:rsidRPr="00284454" w:rsidRDefault="00304043" w:rsidP="00910DB3">
      <w:pPr>
        <w:spacing w:line="246" w:lineRule="exact"/>
        <w:rPr>
          <w:rFonts w:eastAsia="Garamond" w:cs="Garamond"/>
          <w:lang w:val="es-ES_tradnl"/>
        </w:rPr>
      </w:pPr>
    </w:p>
    <w:tbl>
      <w:tblPr>
        <w:tblStyle w:val="TableGrid"/>
        <w:tblW w:w="0" w:type="auto"/>
        <w:tblInd w:w="487" w:type="dxa"/>
        <w:tblLook w:val="04A0"/>
      </w:tblPr>
      <w:tblGrid>
        <w:gridCol w:w="2974"/>
        <w:gridCol w:w="2935"/>
        <w:gridCol w:w="2643"/>
      </w:tblGrid>
      <w:tr w:rsidR="00A21FD1" w:rsidRPr="00284454" w:rsidTr="00B00BA6">
        <w:trPr>
          <w:trHeight w:val="57"/>
        </w:trPr>
        <w:tc>
          <w:tcPr>
            <w:tcW w:w="2974" w:type="dxa"/>
            <w:vAlign w:val="center"/>
            <w:hideMark/>
          </w:tcPr>
          <w:p w:rsidR="00A21FD1" w:rsidRPr="00284454" w:rsidRDefault="00A21FD1" w:rsidP="00B00BA6">
            <w:pPr>
              <w:jc w:val="center"/>
              <w:rPr>
                <w:rFonts w:eastAsia="Garamond" w:cs="Garamond"/>
                <w:b/>
                <w:bCs/>
                <w:sz w:val="20"/>
                <w:szCs w:val="20"/>
                <w:lang w:val="es-ES_tradnl"/>
              </w:rPr>
            </w:pPr>
            <w:r w:rsidRPr="00284454">
              <w:rPr>
                <w:rFonts w:eastAsia="Garamond" w:cs="Garamond"/>
                <w:b/>
                <w:bCs/>
                <w:sz w:val="20"/>
                <w:szCs w:val="20"/>
                <w:lang w:val="es-ES_tradnl"/>
              </w:rPr>
              <w:t>País</w:t>
            </w:r>
          </w:p>
        </w:tc>
        <w:tc>
          <w:tcPr>
            <w:tcW w:w="2935" w:type="dxa"/>
            <w:vAlign w:val="center"/>
            <w:hideMark/>
          </w:tcPr>
          <w:p w:rsidR="00A21FD1" w:rsidRPr="00284454" w:rsidRDefault="00A21FD1" w:rsidP="00B00BA6">
            <w:pPr>
              <w:jc w:val="center"/>
              <w:rPr>
                <w:rFonts w:eastAsia="Garamond" w:cs="Garamond"/>
                <w:b/>
                <w:bCs/>
                <w:sz w:val="20"/>
                <w:szCs w:val="20"/>
                <w:lang w:val="es-ES_tradnl"/>
              </w:rPr>
            </w:pPr>
            <w:r w:rsidRPr="00284454">
              <w:rPr>
                <w:rFonts w:eastAsia="Garamond" w:cs="Garamond"/>
                <w:b/>
                <w:bCs/>
                <w:sz w:val="20"/>
                <w:szCs w:val="20"/>
                <w:lang w:val="es-ES_tradnl"/>
              </w:rPr>
              <w:t>Sitios Ramsar cuya información es obsoleta</w:t>
            </w:r>
          </w:p>
        </w:tc>
        <w:tc>
          <w:tcPr>
            <w:tcW w:w="2643" w:type="dxa"/>
            <w:vAlign w:val="center"/>
            <w:hideMark/>
          </w:tcPr>
          <w:p w:rsidR="00A21FD1" w:rsidRPr="00284454" w:rsidRDefault="00A21FD1" w:rsidP="00B00BA6">
            <w:pPr>
              <w:jc w:val="center"/>
              <w:rPr>
                <w:rFonts w:eastAsia="Garamond" w:cs="Garamond"/>
                <w:b/>
                <w:bCs/>
                <w:sz w:val="20"/>
                <w:szCs w:val="20"/>
                <w:lang w:val="es-ES_tradnl"/>
              </w:rPr>
            </w:pPr>
            <w:r w:rsidRPr="00284454">
              <w:rPr>
                <w:rFonts w:eastAsia="Garamond" w:cs="Garamond"/>
                <w:b/>
                <w:bCs/>
                <w:sz w:val="20"/>
                <w:szCs w:val="20"/>
                <w:lang w:val="es-ES_tradnl"/>
              </w:rPr>
              <w:t>Número total de sitios Ramsar</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Albania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Alemania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33 (17*)</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34</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Andorra</w:t>
            </w:r>
          </w:p>
        </w:tc>
        <w:tc>
          <w:tcPr>
            <w:tcW w:w="2935" w:type="dxa"/>
            <w:shd w:val="clear" w:color="auto" w:fill="D9D9D9" w:themeFill="background1" w:themeFillShade="D9"/>
            <w:hideMark/>
          </w:tcPr>
          <w:p w:rsidR="00A21FD1" w:rsidRPr="00284454" w:rsidRDefault="00A21FD1" w:rsidP="00304043">
            <w:pPr>
              <w:jc w:val="center"/>
              <w:rPr>
                <w:rFonts w:eastAsia="Garamond" w:cs="Garamond"/>
                <w:b/>
                <w:sz w:val="20"/>
                <w:szCs w:val="20"/>
                <w:lang w:val="es-ES_tradnl"/>
              </w:rPr>
            </w:pPr>
            <w:r w:rsidRPr="00284454">
              <w:rPr>
                <w:rFonts w:eastAsia="Garamond" w:cs="Garamond"/>
                <w:b/>
                <w:sz w:val="20"/>
                <w:szCs w:val="20"/>
                <w:lang w:val="es-ES_tradnl"/>
              </w:rPr>
              <w:t>todos actualizados</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Armenia</w:t>
            </w:r>
          </w:p>
        </w:tc>
        <w:tc>
          <w:tcPr>
            <w:tcW w:w="2935" w:type="dxa"/>
            <w:shd w:val="clear" w:color="auto" w:fill="D9D9D9" w:themeFill="background1" w:themeFillShade="D9"/>
            <w:hideMark/>
          </w:tcPr>
          <w:p w:rsidR="00A21FD1" w:rsidRPr="00284454" w:rsidRDefault="00A21FD1" w:rsidP="00304043">
            <w:pPr>
              <w:jc w:val="center"/>
              <w:rPr>
                <w:rFonts w:eastAsia="Garamond" w:cs="Garamond"/>
                <w:b/>
                <w:sz w:val="20"/>
                <w:szCs w:val="20"/>
                <w:lang w:val="es-ES_tradnl"/>
              </w:rPr>
            </w:pPr>
            <w:r w:rsidRPr="00284454">
              <w:rPr>
                <w:rFonts w:eastAsia="Garamond" w:cs="Garamond"/>
                <w:b/>
                <w:sz w:val="20"/>
                <w:szCs w:val="20"/>
                <w:lang w:val="es-ES_tradnl"/>
              </w:rPr>
              <w:t>todos actualizados</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Austria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16 (7*)</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Azerbaiyán</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Belarús</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8</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16</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Bélgica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9 (3*)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9</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Bosnia y Herzegovina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 (1*)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Bulgaria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11</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Chipre</w:t>
            </w:r>
          </w:p>
        </w:tc>
        <w:tc>
          <w:tcPr>
            <w:tcW w:w="2935" w:type="dxa"/>
            <w:shd w:val="clear" w:color="auto" w:fill="D9D9D9" w:themeFill="background1" w:themeFillShade="D9"/>
            <w:hideMark/>
          </w:tcPr>
          <w:p w:rsidR="00A21FD1" w:rsidRPr="00284454" w:rsidRDefault="00A21FD1" w:rsidP="00304043">
            <w:pPr>
              <w:jc w:val="center"/>
              <w:rPr>
                <w:rFonts w:eastAsia="Garamond" w:cs="Garamond"/>
                <w:b/>
                <w:sz w:val="20"/>
                <w:szCs w:val="20"/>
                <w:lang w:val="es-ES_tradnl"/>
              </w:rPr>
            </w:pPr>
            <w:r w:rsidRPr="00284454">
              <w:rPr>
                <w:rFonts w:eastAsia="Garamond" w:cs="Garamond"/>
                <w:b/>
                <w:sz w:val="20"/>
                <w:szCs w:val="20"/>
                <w:lang w:val="es-ES_tradnl"/>
              </w:rPr>
              <w:t>todos actualizados</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Croacia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5</w:t>
            </w:r>
          </w:p>
        </w:tc>
      </w:tr>
      <w:tr w:rsidR="00A21FD1" w:rsidRPr="00284454" w:rsidTr="00B00BA6">
        <w:trPr>
          <w:trHeight w:val="57"/>
        </w:trPr>
        <w:tc>
          <w:tcPr>
            <w:tcW w:w="2974" w:type="dxa"/>
            <w:hideMark/>
          </w:tcPr>
          <w:p w:rsidR="00A21FD1" w:rsidRPr="00284454" w:rsidRDefault="00A21FD1" w:rsidP="007D5005">
            <w:pPr>
              <w:rPr>
                <w:rFonts w:eastAsia="Garamond" w:cs="Garamond"/>
                <w:sz w:val="20"/>
                <w:szCs w:val="20"/>
                <w:lang w:val="es-ES_tradnl"/>
              </w:rPr>
            </w:pPr>
            <w:r w:rsidRPr="00284454">
              <w:rPr>
                <w:rFonts w:eastAsia="Garamond" w:cs="Garamond"/>
                <w:sz w:val="20"/>
                <w:szCs w:val="20"/>
                <w:lang w:val="es-ES_tradnl"/>
              </w:rPr>
              <w:t xml:space="preserve">Dinamarca </w:t>
            </w:r>
            <w:r w:rsidRPr="00284454">
              <w:rPr>
                <w:sz w:val="20"/>
                <w:szCs w:val="20"/>
                <w:lang w:val="es-ES_tradnl"/>
              </w:rPr>
              <w:t>(con Groenlandia)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13 (13*)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Eslovaquia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14</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14</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Eslovenia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España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74</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Estonia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17</w:t>
            </w:r>
          </w:p>
        </w:tc>
      </w:tr>
      <w:tr w:rsidR="00A21FD1" w:rsidRPr="00284454" w:rsidTr="00B00BA6">
        <w:trPr>
          <w:trHeight w:val="57"/>
        </w:trPr>
        <w:tc>
          <w:tcPr>
            <w:tcW w:w="2974" w:type="dxa"/>
            <w:hideMark/>
          </w:tcPr>
          <w:p w:rsidR="00A21FD1" w:rsidRPr="00284454" w:rsidRDefault="00A21FD1" w:rsidP="001728D5">
            <w:pPr>
              <w:rPr>
                <w:rFonts w:eastAsia="Garamond" w:cs="Garamond"/>
                <w:sz w:val="20"/>
                <w:szCs w:val="20"/>
                <w:lang w:val="es-ES_tradnl"/>
              </w:rPr>
            </w:pPr>
            <w:r w:rsidRPr="00284454">
              <w:rPr>
                <w:rFonts w:eastAsia="Times New Roman" w:cs="Times New Roman"/>
                <w:color w:val="000000"/>
                <w:sz w:val="20"/>
                <w:szCs w:val="20"/>
                <w:lang w:val="es-ES_tradnl" w:eastAsia="en-GB"/>
              </w:rPr>
              <w:t>ex Rep. Yugoslava de Macedonia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Federación de Rusia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26 (21*)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35</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Finlandia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49</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49</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Francia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20 (8*)</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Georgia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 (1*)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Grecia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10</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10</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Hungría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27 (27*)</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29</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Irlanda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45</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45</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Islandia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Italia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48 (44*)</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52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Letonia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4</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Liechtenstein</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Lituania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 (1*)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7</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Luxemburgo</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Malta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Mónaco</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Montenegro</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2</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Noruega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 (1*)</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Países Bajos</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32 (20*)</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53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Polonia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Portugal</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17(6*)</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31</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Reino Unido</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163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170</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República Checa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12</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14</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República de Moldova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Rumania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5</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19</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Serbia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10</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Suecia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34 (32*)</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66</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lastRenderedPageBreak/>
              <w:t>Suiza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10</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11</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Turquía</w:t>
            </w:r>
          </w:p>
        </w:tc>
        <w:tc>
          <w:tcPr>
            <w:tcW w:w="2935"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8</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14</w:t>
            </w:r>
          </w:p>
        </w:tc>
      </w:tr>
      <w:tr w:rsidR="00A21FD1" w:rsidRPr="00284454" w:rsidTr="00B00BA6">
        <w:trPr>
          <w:trHeight w:val="57"/>
        </w:trPr>
        <w:tc>
          <w:tcPr>
            <w:tcW w:w="2974" w:type="dxa"/>
            <w:hideMark/>
          </w:tcPr>
          <w:p w:rsidR="00A21FD1" w:rsidRPr="00284454" w:rsidRDefault="00A21FD1" w:rsidP="00304043">
            <w:pPr>
              <w:rPr>
                <w:rFonts w:eastAsia="Garamond" w:cs="Garamond"/>
                <w:sz w:val="20"/>
                <w:szCs w:val="20"/>
                <w:lang w:val="es-ES_tradnl"/>
              </w:rPr>
            </w:pPr>
            <w:r w:rsidRPr="00284454">
              <w:rPr>
                <w:rFonts w:eastAsia="Garamond" w:cs="Garamond"/>
                <w:sz w:val="20"/>
                <w:szCs w:val="20"/>
                <w:lang w:val="es-ES_tradnl"/>
              </w:rPr>
              <w:t>Ucrania</w:t>
            </w:r>
          </w:p>
        </w:tc>
        <w:tc>
          <w:tcPr>
            <w:tcW w:w="2935" w:type="dxa"/>
            <w:shd w:val="clear" w:color="auto" w:fill="auto"/>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33 (33*)</w:t>
            </w:r>
          </w:p>
        </w:tc>
        <w:tc>
          <w:tcPr>
            <w:tcW w:w="2643" w:type="dxa"/>
            <w:hideMark/>
          </w:tcPr>
          <w:p w:rsidR="00A21FD1" w:rsidRPr="00284454" w:rsidRDefault="00A21FD1" w:rsidP="00304043">
            <w:pPr>
              <w:jc w:val="center"/>
              <w:rPr>
                <w:rFonts w:eastAsia="Garamond" w:cs="Garamond"/>
                <w:sz w:val="20"/>
                <w:szCs w:val="20"/>
                <w:lang w:val="es-ES_tradnl"/>
              </w:rPr>
            </w:pPr>
            <w:r w:rsidRPr="00284454">
              <w:rPr>
                <w:rFonts w:eastAsia="Garamond" w:cs="Garamond"/>
                <w:sz w:val="20"/>
                <w:szCs w:val="20"/>
                <w:lang w:val="es-ES_tradnl"/>
              </w:rPr>
              <w:t>33</w:t>
            </w:r>
          </w:p>
        </w:tc>
      </w:tr>
      <w:tr w:rsidR="00F82C9D" w:rsidRPr="00284454" w:rsidTr="00B00BA6">
        <w:trPr>
          <w:trHeight w:val="57"/>
        </w:trPr>
        <w:tc>
          <w:tcPr>
            <w:tcW w:w="2974" w:type="dxa"/>
            <w:hideMark/>
          </w:tcPr>
          <w:p w:rsidR="00F82C9D" w:rsidRPr="00284454" w:rsidRDefault="00F82C9D" w:rsidP="00AC6D99">
            <w:pPr>
              <w:rPr>
                <w:rFonts w:eastAsia="Garamond" w:cs="Garamond"/>
                <w:b/>
                <w:bCs/>
                <w:sz w:val="20"/>
                <w:szCs w:val="20"/>
                <w:lang w:val="es-ES_tradnl"/>
              </w:rPr>
            </w:pPr>
            <w:r w:rsidRPr="00284454">
              <w:rPr>
                <w:rFonts w:eastAsia="Garamond" w:cs="Garamond"/>
                <w:b/>
                <w:bCs/>
                <w:sz w:val="20"/>
                <w:szCs w:val="20"/>
                <w:lang w:val="es-ES_tradnl"/>
              </w:rPr>
              <w:t xml:space="preserve">Total </w:t>
            </w:r>
          </w:p>
        </w:tc>
        <w:tc>
          <w:tcPr>
            <w:tcW w:w="2935" w:type="dxa"/>
            <w:noWrap/>
            <w:hideMark/>
          </w:tcPr>
          <w:p w:rsidR="00F82C9D" w:rsidRPr="00284454" w:rsidRDefault="00F82C9D" w:rsidP="00AC6D99">
            <w:pPr>
              <w:jc w:val="center"/>
              <w:rPr>
                <w:rFonts w:eastAsia="Garamond" w:cs="Garamond"/>
                <w:b/>
                <w:bCs/>
                <w:sz w:val="20"/>
                <w:szCs w:val="20"/>
                <w:lang w:val="es-ES_tradnl"/>
              </w:rPr>
            </w:pPr>
            <w:r w:rsidRPr="00284454">
              <w:rPr>
                <w:rFonts w:eastAsia="Garamond" w:cs="Garamond"/>
                <w:b/>
                <w:bCs/>
                <w:sz w:val="20"/>
                <w:szCs w:val="20"/>
                <w:lang w:val="es-ES_tradnl"/>
              </w:rPr>
              <w:t xml:space="preserve">762 </w:t>
            </w:r>
            <w:r w:rsidRPr="00284454">
              <w:rPr>
                <w:rFonts w:eastAsia="Garamond" w:cs="Garamond"/>
                <w:bCs/>
                <w:sz w:val="20"/>
                <w:szCs w:val="20"/>
                <w:lang w:val="es-ES_tradnl"/>
              </w:rPr>
              <w:t>(72</w:t>
            </w:r>
            <w:r w:rsidR="00DF5551">
              <w:rPr>
                <w:rFonts w:eastAsia="Garamond" w:cs="Garamond"/>
                <w:bCs/>
                <w:sz w:val="20"/>
                <w:szCs w:val="20"/>
                <w:lang w:val="es-ES_tradnl"/>
              </w:rPr>
              <w:t xml:space="preserve"> %</w:t>
            </w:r>
            <w:r w:rsidRPr="00284454">
              <w:rPr>
                <w:rFonts w:eastAsia="Garamond" w:cs="Garamond"/>
                <w:bCs/>
                <w:sz w:val="20"/>
                <w:szCs w:val="20"/>
                <w:lang w:val="es-ES_tradnl"/>
              </w:rPr>
              <w:t xml:space="preserve">) </w:t>
            </w:r>
            <w:r w:rsidRPr="00284454">
              <w:rPr>
                <w:rFonts w:eastAsia="Garamond" w:cs="Garamond"/>
                <w:b/>
                <w:bCs/>
                <w:sz w:val="20"/>
                <w:szCs w:val="20"/>
                <w:lang w:val="es-ES_tradnl"/>
              </w:rPr>
              <w:t xml:space="preserve"> </w:t>
            </w:r>
            <w:r w:rsidRPr="00284454">
              <w:rPr>
                <w:rFonts w:eastAsia="Garamond" w:cs="Garamond"/>
                <w:bCs/>
                <w:sz w:val="20"/>
                <w:szCs w:val="20"/>
                <w:lang w:val="es-ES_tradnl"/>
              </w:rPr>
              <w:t>(</w:t>
            </w:r>
            <w:r w:rsidRPr="00284454">
              <w:rPr>
                <w:rFonts w:eastAsia="Garamond" w:cs="Garamond"/>
                <w:b/>
                <w:bCs/>
                <w:sz w:val="20"/>
                <w:szCs w:val="20"/>
                <w:lang w:val="es-ES_tradnl"/>
              </w:rPr>
              <w:t>235</w:t>
            </w:r>
            <w:r w:rsidRPr="00284454">
              <w:rPr>
                <w:rFonts w:eastAsia="Garamond" w:cs="Garamond"/>
                <w:bCs/>
                <w:sz w:val="20"/>
                <w:szCs w:val="20"/>
                <w:lang w:val="es-ES_tradnl"/>
              </w:rPr>
              <w:t>*</w:t>
            </w:r>
            <w:r w:rsidRPr="00284454">
              <w:rPr>
                <w:rFonts w:eastAsia="Garamond" w:cs="Garamond"/>
                <w:b/>
                <w:bCs/>
                <w:sz w:val="20"/>
                <w:szCs w:val="20"/>
                <w:lang w:val="es-ES_tradnl"/>
              </w:rPr>
              <w:t xml:space="preserve"> </w:t>
            </w:r>
            <w:r w:rsidRPr="00284454">
              <w:rPr>
                <w:rFonts w:eastAsia="Garamond" w:cs="Garamond"/>
                <w:bCs/>
                <w:sz w:val="20"/>
                <w:szCs w:val="20"/>
                <w:lang w:val="es-ES_tradnl"/>
              </w:rPr>
              <w:t>22</w:t>
            </w:r>
            <w:r w:rsidR="00DF5551">
              <w:rPr>
                <w:rFonts w:eastAsia="Garamond" w:cs="Garamond"/>
                <w:bCs/>
                <w:sz w:val="20"/>
                <w:szCs w:val="20"/>
                <w:lang w:val="es-ES_tradnl"/>
              </w:rPr>
              <w:t xml:space="preserve"> %</w:t>
            </w:r>
            <w:r w:rsidRPr="00284454">
              <w:rPr>
                <w:rFonts w:eastAsia="Garamond" w:cs="Garamond"/>
                <w:bCs/>
                <w:sz w:val="20"/>
                <w:szCs w:val="20"/>
                <w:lang w:val="es-ES_tradnl"/>
              </w:rPr>
              <w:t>)</w:t>
            </w:r>
          </w:p>
        </w:tc>
        <w:tc>
          <w:tcPr>
            <w:tcW w:w="2643" w:type="dxa"/>
            <w:noWrap/>
            <w:hideMark/>
          </w:tcPr>
          <w:p w:rsidR="00F82C9D" w:rsidRPr="00284454" w:rsidRDefault="00F82C9D" w:rsidP="00AC6D99">
            <w:pPr>
              <w:jc w:val="center"/>
              <w:rPr>
                <w:rFonts w:eastAsia="Garamond" w:cs="Garamond"/>
                <w:b/>
                <w:bCs/>
                <w:sz w:val="20"/>
                <w:szCs w:val="20"/>
                <w:lang w:val="es-ES_tradnl"/>
              </w:rPr>
            </w:pPr>
            <w:r w:rsidRPr="00284454">
              <w:rPr>
                <w:rFonts w:eastAsia="Garamond" w:cs="Garamond"/>
                <w:b/>
                <w:bCs/>
                <w:sz w:val="20"/>
                <w:szCs w:val="20"/>
                <w:lang w:val="es-ES_tradnl"/>
              </w:rPr>
              <w:t xml:space="preserve">1.059 </w:t>
            </w:r>
            <w:r w:rsidRPr="00284454">
              <w:rPr>
                <w:rFonts w:eastAsia="Garamond" w:cs="Garamond"/>
                <w:bCs/>
                <w:sz w:val="20"/>
                <w:szCs w:val="20"/>
                <w:lang w:val="es-ES_tradnl"/>
              </w:rPr>
              <w:t>(100</w:t>
            </w:r>
            <w:r w:rsidR="00DF5551">
              <w:rPr>
                <w:rFonts w:eastAsia="Garamond" w:cs="Garamond"/>
                <w:bCs/>
                <w:sz w:val="20"/>
                <w:szCs w:val="20"/>
                <w:lang w:val="es-ES_tradnl"/>
              </w:rPr>
              <w:t xml:space="preserve"> %</w:t>
            </w:r>
            <w:r w:rsidRPr="00284454">
              <w:rPr>
                <w:rFonts w:eastAsia="Garamond" w:cs="Garamond"/>
                <w:bCs/>
                <w:sz w:val="20"/>
                <w:szCs w:val="20"/>
                <w:lang w:val="es-ES_tradnl"/>
              </w:rPr>
              <w:t>)</w:t>
            </w:r>
          </w:p>
        </w:tc>
      </w:tr>
    </w:tbl>
    <w:p w:rsidR="00FF73FE" w:rsidRPr="00284454" w:rsidRDefault="00FF73FE" w:rsidP="00757AAB">
      <w:pPr>
        <w:rPr>
          <w:sz w:val="24"/>
          <w:szCs w:val="24"/>
          <w:lang w:val="es-ES_tradnl"/>
        </w:rPr>
      </w:pPr>
    </w:p>
    <w:sectPr w:rsidR="00FF73FE" w:rsidRPr="00284454" w:rsidSect="008E588A">
      <w:headerReference w:type="default" r:id="rId21"/>
      <w:footerReference w:type="default" r:id="rId22"/>
      <w:pgSz w:w="11910" w:h="16840"/>
      <w:pgMar w:top="1440" w:right="1440" w:bottom="1440" w:left="1440"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884" w:rsidRDefault="00E07884">
      <w:r>
        <w:separator/>
      </w:r>
    </w:p>
  </w:endnote>
  <w:endnote w:type="continuationSeparator" w:id="0">
    <w:p w:rsidR="00E07884" w:rsidRDefault="00E078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884" w:rsidRPr="00910DB3" w:rsidRDefault="00E07884" w:rsidP="00910DB3">
    <w:pPr>
      <w:pStyle w:val="Footer"/>
      <w:tabs>
        <w:tab w:val="right" w:pos="9072"/>
      </w:tabs>
      <w:rPr>
        <w:sz w:val="20"/>
      </w:rPr>
    </w:pPr>
    <w:r w:rsidRPr="00E95F01">
      <w:rPr>
        <w:sz w:val="20"/>
      </w:rPr>
      <w:t>Ramsar COP12 D</w:t>
    </w:r>
    <w:r>
      <w:rPr>
        <w:sz w:val="20"/>
      </w:rPr>
      <w:t>OC.11</w:t>
    </w:r>
    <w:r w:rsidRPr="00E95F01">
      <w:rPr>
        <w:sz w:val="20"/>
      </w:rPr>
      <w:tab/>
    </w:r>
    <w:r w:rsidRPr="00E95F01">
      <w:rPr>
        <w:sz w:val="20"/>
      </w:rPr>
      <w:tab/>
    </w:r>
    <w:r w:rsidRPr="00E95F01">
      <w:rPr>
        <w:sz w:val="20"/>
      </w:rPr>
      <w:fldChar w:fldCharType="begin"/>
    </w:r>
    <w:r w:rsidRPr="00E95F01">
      <w:rPr>
        <w:sz w:val="20"/>
      </w:rPr>
      <w:instrText xml:space="preserve"> PAGE   \* MERGEFORMAT </w:instrText>
    </w:r>
    <w:r w:rsidRPr="00E95F01">
      <w:rPr>
        <w:sz w:val="20"/>
      </w:rPr>
      <w:fldChar w:fldCharType="separate"/>
    </w:r>
    <w:r w:rsidR="00DF5551">
      <w:rPr>
        <w:noProof/>
        <w:sz w:val="20"/>
      </w:rPr>
      <w:t>2</w:t>
    </w:r>
    <w:r w:rsidRPr="00E95F0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884" w:rsidRDefault="00E07884">
      <w:r>
        <w:separator/>
      </w:r>
    </w:p>
  </w:footnote>
  <w:footnote w:type="continuationSeparator" w:id="0">
    <w:p w:rsidR="00E07884" w:rsidRDefault="00E07884">
      <w:r>
        <w:continuationSeparator/>
      </w:r>
    </w:p>
  </w:footnote>
  <w:footnote w:id="1">
    <w:p w:rsidR="00E07884" w:rsidRPr="00892481" w:rsidRDefault="00E07884">
      <w:pPr>
        <w:pStyle w:val="FootnoteText"/>
        <w:rPr>
          <w:sz w:val="18"/>
          <w:szCs w:val="18"/>
          <w:lang w:val="es-ES_tradnl"/>
        </w:rPr>
      </w:pPr>
      <w:r w:rsidRPr="00892481">
        <w:rPr>
          <w:rStyle w:val="FootnoteReference"/>
          <w:sz w:val="18"/>
          <w:szCs w:val="18"/>
          <w:lang w:val="es-ES_tradnl"/>
        </w:rPr>
        <w:footnoteRef/>
      </w:r>
      <w:r w:rsidRPr="00892481">
        <w:rPr>
          <w:sz w:val="18"/>
          <w:szCs w:val="18"/>
          <w:lang w:val="es-ES_tradnl"/>
        </w:rPr>
        <w:t xml:space="preserve"> La Decisión SC46-21 del Comité Permanente </w:t>
      </w:r>
      <w:r>
        <w:rPr>
          <w:sz w:val="18"/>
          <w:szCs w:val="18"/>
          <w:lang w:val="es-ES_tradnl"/>
        </w:rPr>
        <w:t>estableció que el plazo para la presentació</w:t>
      </w:r>
      <w:r w:rsidRPr="00892481">
        <w:rPr>
          <w:sz w:val="18"/>
          <w:szCs w:val="18"/>
          <w:lang w:val="es-ES_tradnl"/>
        </w:rPr>
        <w:t>n de in</w:t>
      </w:r>
      <w:r>
        <w:rPr>
          <w:sz w:val="18"/>
          <w:szCs w:val="18"/>
          <w:lang w:val="es-ES_tradnl"/>
        </w:rPr>
        <w:t>formes completos a la Secretaría finalizarí</w:t>
      </w:r>
      <w:r w:rsidRPr="00892481">
        <w:rPr>
          <w:sz w:val="18"/>
          <w:szCs w:val="18"/>
          <w:lang w:val="es-ES_tradnl"/>
        </w:rPr>
        <w:t xml:space="preserve">a nueve meses antes del comienzo de la COP12, provisionalmente septiembre de 2014. </w:t>
      </w:r>
      <w:r>
        <w:rPr>
          <w:sz w:val="18"/>
          <w:szCs w:val="18"/>
          <w:lang w:val="es-ES_tradnl"/>
        </w:rPr>
        <w:t xml:space="preserve">La Secretaría pudo incluir en el análisis los informes presentados hasta mediados de octubre de </w:t>
      </w:r>
      <w:r w:rsidRPr="00892481">
        <w:rPr>
          <w:sz w:val="18"/>
          <w:szCs w:val="18"/>
          <w:lang w:val="es-ES_tradnl"/>
        </w:rPr>
        <w:t>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884" w:rsidRDefault="00E07884">
    <w:pPr>
      <w:spacing w:line="14"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07F7"/>
    <w:multiLevelType w:val="hybridMultilevel"/>
    <w:tmpl w:val="7C400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B0CE1"/>
    <w:multiLevelType w:val="hybridMultilevel"/>
    <w:tmpl w:val="E18C3D72"/>
    <w:lvl w:ilvl="0" w:tplc="68A88E5C">
      <w:start w:val="1"/>
      <w:numFmt w:val="upperRoman"/>
      <w:lvlText w:val="%1."/>
      <w:lvlJc w:val="left"/>
      <w:pPr>
        <w:ind w:left="757" w:hanging="720"/>
      </w:pPr>
      <w:rPr>
        <w:rFonts w:hint="default"/>
      </w:rPr>
    </w:lvl>
    <w:lvl w:ilvl="1" w:tplc="04100019" w:tentative="1">
      <w:start w:val="1"/>
      <w:numFmt w:val="lowerLetter"/>
      <w:lvlText w:val="%2."/>
      <w:lvlJc w:val="left"/>
      <w:pPr>
        <w:ind w:left="1117" w:hanging="360"/>
      </w:pPr>
    </w:lvl>
    <w:lvl w:ilvl="2" w:tplc="0410001B" w:tentative="1">
      <w:start w:val="1"/>
      <w:numFmt w:val="lowerRoman"/>
      <w:lvlText w:val="%3."/>
      <w:lvlJc w:val="right"/>
      <w:pPr>
        <w:ind w:left="1837" w:hanging="180"/>
      </w:pPr>
    </w:lvl>
    <w:lvl w:ilvl="3" w:tplc="0410000F" w:tentative="1">
      <w:start w:val="1"/>
      <w:numFmt w:val="decimal"/>
      <w:lvlText w:val="%4."/>
      <w:lvlJc w:val="left"/>
      <w:pPr>
        <w:ind w:left="2557" w:hanging="360"/>
      </w:pPr>
    </w:lvl>
    <w:lvl w:ilvl="4" w:tplc="04100019" w:tentative="1">
      <w:start w:val="1"/>
      <w:numFmt w:val="lowerLetter"/>
      <w:lvlText w:val="%5."/>
      <w:lvlJc w:val="left"/>
      <w:pPr>
        <w:ind w:left="3277" w:hanging="360"/>
      </w:pPr>
    </w:lvl>
    <w:lvl w:ilvl="5" w:tplc="0410001B" w:tentative="1">
      <w:start w:val="1"/>
      <w:numFmt w:val="lowerRoman"/>
      <w:lvlText w:val="%6."/>
      <w:lvlJc w:val="right"/>
      <w:pPr>
        <w:ind w:left="3997" w:hanging="180"/>
      </w:pPr>
    </w:lvl>
    <w:lvl w:ilvl="6" w:tplc="0410000F" w:tentative="1">
      <w:start w:val="1"/>
      <w:numFmt w:val="decimal"/>
      <w:lvlText w:val="%7."/>
      <w:lvlJc w:val="left"/>
      <w:pPr>
        <w:ind w:left="4717" w:hanging="360"/>
      </w:pPr>
    </w:lvl>
    <w:lvl w:ilvl="7" w:tplc="04100019" w:tentative="1">
      <w:start w:val="1"/>
      <w:numFmt w:val="lowerLetter"/>
      <w:lvlText w:val="%8."/>
      <w:lvlJc w:val="left"/>
      <w:pPr>
        <w:ind w:left="5437" w:hanging="360"/>
      </w:pPr>
    </w:lvl>
    <w:lvl w:ilvl="8" w:tplc="0410001B" w:tentative="1">
      <w:start w:val="1"/>
      <w:numFmt w:val="lowerRoman"/>
      <w:lvlText w:val="%9."/>
      <w:lvlJc w:val="right"/>
      <w:pPr>
        <w:ind w:left="6157" w:hanging="180"/>
      </w:pPr>
    </w:lvl>
  </w:abstractNum>
  <w:abstractNum w:abstractNumId="2">
    <w:nsid w:val="07E20EB4"/>
    <w:multiLevelType w:val="hybridMultilevel"/>
    <w:tmpl w:val="93D28B0A"/>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C609F"/>
    <w:multiLevelType w:val="hybridMultilevel"/>
    <w:tmpl w:val="BFEC6500"/>
    <w:lvl w:ilvl="0" w:tplc="99F24FF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0324531"/>
    <w:multiLevelType w:val="hybridMultilevel"/>
    <w:tmpl w:val="573E3BFE"/>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D4713"/>
    <w:multiLevelType w:val="hybridMultilevel"/>
    <w:tmpl w:val="DE109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44C70"/>
    <w:multiLevelType w:val="hybridMultilevel"/>
    <w:tmpl w:val="4E06C630"/>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331250"/>
    <w:multiLevelType w:val="hybridMultilevel"/>
    <w:tmpl w:val="620E2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F35FA"/>
    <w:multiLevelType w:val="hybridMultilevel"/>
    <w:tmpl w:val="BF92FAD8"/>
    <w:lvl w:ilvl="0" w:tplc="73DE6E0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30D323A"/>
    <w:multiLevelType w:val="hybridMultilevel"/>
    <w:tmpl w:val="3D728A1A"/>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558EC"/>
    <w:multiLevelType w:val="hybridMultilevel"/>
    <w:tmpl w:val="5394AE3A"/>
    <w:lvl w:ilvl="0" w:tplc="3F4A6A00">
      <w:start w:val="1"/>
      <w:numFmt w:val="bullet"/>
      <w:lvlText w:val=""/>
      <w:lvlJc w:val="left"/>
      <w:pPr>
        <w:ind w:left="720" w:hanging="360"/>
      </w:pPr>
      <w:rPr>
        <w:rFonts w:ascii="Symbol" w:hAnsi="Symbol" w:hint="default"/>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7134A"/>
    <w:multiLevelType w:val="hybridMultilevel"/>
    <w:tmpl w:val="65386EC6"/>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6576D"/>
    <w:multiLevelType w:val="hybridMultilevel"/>
    <w:tmpl w:val="BAAC036E"/>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522D26"/>
    <w:multiLevelType w:val="hybridMultilevel"/>
    <w:tmpl w:val="6CA6BEEC"/>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82623D"/>
    <w:multiLevelType w:val="hybridMultilevel"/>
    <w:tmpl w:val="F24CF9B2"/>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397E37"/>
    <w:multiLevelType w:val="hybridMultilevel"/>
    <w:tmpl w:val="63620658"/>
    <w:lvl w:ilvl="0" w:tplc="3830EC64">
      <w:start w:val="1059"/>
      <w:numFmt w:val="bullet"/>
      <w:lvlText w:val=""/>
      <w:lvlJc w:val="left"/>
      <w:pPr>
        <w:ind w:left="801" w:hanging="360"/>
      </w:pPr>
      <w:rPr>
        <w:rFonts w:ascii="Symbol" w:eastAsiaTheme="minorHAnsi" w:hAnsi="Symbol" w:cstheme="minorBidi" w:hint="default"/>
      </w:rPr>
    </w:lvl>
    <w:lvl w:ilvl="1" w:tplc="04100003" w:tentative="1">
      <w:start w:val="1"/>
      <w:numFmt w:val="bullet"/>
      <w:lvlText w:val="o"/>
      <w:lvlJc w:val="left"/>
      <w:pPr>
        <w:ind w:left="1521" w:hanging="360"/>
      </w:pPr>
      <w:rPr>
        <w:rFonts w:ascii="Courier New" w:hAnsi="Courier New" w:cs="Courier New" w:hint="default"/>
      </w:rPr>
    </w:lvl>
    <w:lvl w:ilvl="2" w:tplc="04100005" w:tentative="1">
      <w:start w:val="1"/>
      <w:numFmt w:val="bullet"/>
      <w:lvlText w:val=""/>
      <w:lvlJc w:val="left"/>
      <w:pPr>
        <w:ind w:left="2241" w:hanging="360"/>
      </w:pPr>
      <w:rPr>
        <w:rFonts w:ascii="Wingdings" w:hAnsi="Wingdings" w:hint="default"/>
      </w:rPr>
    </w:lvl>
    <w:lvl w:ilvl="3" w:tplc="04100001" w:tentative="1">
      <w:start w:val="1"/>
      <w:numFmt w:val="bullet"/>
      <w:lvlText w:val=""/>
      <w:lvlJc w:val="left"/>
      <w:pPr>
        <w:ind w:left="2961" w:hanging="360"/>
      </w:pPr>
      <w:rPr>
        <w:rFonts w:ascii="Symbol" w:hAnsi="Symbol" w:hint="default"/>
      </w:rPr>
    </w:lvl>
    <w:lvl w:ilvl="4" w:tplc="04100003" w:tentative="1">
      <w:start w:val="1"/>
      <w:numFmt w:val="bullet"/>
      <w:lvlText w:val="o"/>
      <w:lvlJc w:val="left"/>
      <w:pPr>
        <w:ind w:left="3681" w:hanging="360"/>
      </w:pPr>
      <w:rPr>
        <w:rFonts w:ascii="Courier New" w:hAnsi="Courier New" w:cs="Courier New" w:hint="default"/>
      </w:rPr>
    </w:lvl>
    <w:lvl w:ilvl="5" w:tplc="04100005" w:tentative="1">
      <w:start w:val="1"/>
      <w:numFmt w:val="bullet"/>
      <w:lvlText w:val=""/>
      <w:lvlJc w:val="left"/>
      <w:pPr>
        <w:ind w:left="4401" w:hanging="360"/>
      </w:pPr>
      <w:rPr>
        <w:rFonts w:ascii="Wingdings" w:hAnsi="Wingdings" w:hint="default"/>
      </w:rPr>
    </w:lvl>
    <w:lvl w:ilvl="6" w:tplc="04100001" w:tentative="1">
      <w:start w:val="1"/>
      <w:numFmt w:val="bullet"/>
      <w:lvlText w:val=""/>
      <w:lvlJc w:val="left"/>
      <w:pPr>
        <w:ind w:left="5121" w:hanging="360"/>
      </w:pPr>
      <w:rPr>
        <w:rFonts w:ascii="Symbol" w:hAnsi="Symbol" w:hint="default"/>
      </w:rPr>
    </w:lvl>
    <w:lvl w:ilvl="7" w:tplc="04100003" w:tentative="1">
      <w:start w:val="1"/>
      <w:numFmt w:val="bullet"/>
      <w:lvlText w:val="o"/>
      <w:lvlJc w:val="left"/>
      <w:pPr>
        <w:ind w:left="5841" w:hanging="360"/>
      </w:pPr>
      <w:rPr>
        <w:rFonts w:ascii="Courier New" w:hAnsi="Courier New" w:cs="Courier New" w:hint="default"/>
      </w:rPr>
    </w:lvl>
    <w:lvl w:ilvl="8" w:tplc="04100005" w:tentative="1">
      <w:start w:val="1"/>
      <w:numFmt w:val="bullet"/>
      <w:lvlText w:val=""/>
      <w:lvlJc w:val="left"/>
      <w:pPr>
        <w:ind w:left="6561" w:hanging="360"/>
      </w:pPr>
      <w:rPr>
        <w:rFonts w:ascii="Wingdings" w:hAnsi="Wingdings" w:hint="default"/>
      </w:rPr>
    </w:lvl>
  </w:abstractNum>
  <w:abstractNum w:abstractNumId="16">
    <w:nsid w:val="593101D9"/>
    <w:multiLevelType w:val="hybridMultilevel"/>
    <w:tmpl w:val="15769080"/>
    <w:lvl w:ilvl="0" w:tplc="1BFAA12A">
      <w:start w:val="1"/>
      <w:numFmt w:val="decimal"/>
      <w:lvlText w:val="%1."/>
      <w:lvlJc w:val="left"/>
      <w:pPr>
        <w:ind w:left="227" w:hanging="569"/>
        <w:jc w:val="right"/>
      </w:pPr>
      <w:rPr>
        <w:rFonts w:ascii="Garamond" w:eastAsia="Garamond" w:hAnsi="Garamond" w:hint="default"/>
        <w:w w:val="99"/>
        <w:sz w:val="24"/>
        <w:szCs w:val="24"/>
      </w:rPr>
    </w:lvl>
    <w:lvl w:ilvl="1" w:tplc="4E9075DE">
      <w:start w:val="1"/>
      <w:numFmt w:val="bullet"/>
      <w:lvlText w:val=""/>
      <w:lvlJc w:val="left"/>
      <w:pPr>
        <w:ind w:left="894" w:hanging="567"/>
      </w:pPr>
      <w:rPr>
        <w:rFonts w:ascii="Symbol" w:eastAsia="Symbol" w:hAnsi="Symbol" w:hint="default"/>
        <w:sz w:val="24"/>
        <w:szCs w:val="24"/>
      </w:rPr>
    </w:lvl>
    <w:lvl w:ilvl="2" w:tplc="3EB06C3A">
      <w:start w:val="1"/>
      <w:numFmt w:val="bullet"/>
      <w:lvlText w:val="•"/>
      <w:lvlJc w:val="left"/>
      <w:pPr>
        <w:ind w:left="567" w:hanging="567"/>
      </w:pPr>
      <w:rPr>
        <w:rFonts w:hint="default"/>
      </w:rPr>
    </w:lvl>
    <w:lvl w:ilvl="3" w:tplc="48149A18">
      <w:start w:val="1"/>
      <w:numFmt w:val="bullet"/>
      <w:lvlText w:val="•"/>
      <w:lvlJc w:val="left"/>
      <w:pPr>
        <w:ind w:left="894" w:hanging="567"/>
      </w:pPr>
      <w:rPr>
        <w:rFonts w:hint="default"/>
      </w:rPr>
    </w:lvl>
    <w:lvl w:ilvl="4" w:tplc="2BD4BA42">
      <w:start w:val="1"/>
      <w:numFmt w:val="bullet"/>
      <w:lvlText w:val="•"/>
      <w:lvlJc w:val="left"/>
      <w:pPr>
        <w:ind w:left="2029" w:hanging="567"/>
      </w:pPr>
      <w:rPr>
        <w:rFonts w:hint="default"/>
      </w:rPr>
    </w:lvl>
    <w:lvl w:ilvl="5" w:tplc="19EE1D9A">
      <w:start w:val="1"/>
      <w:numFmt w:val="bullet"/>
      <w:lvlText w:val="•"/>
      <w:lvlJc w:val="left"/>
      <w:pPr>
        <w:ind w:left="3165" w:hanging="567"/>
      </w:pPr>
      <w:rPr>
        <w:rFonts w:hint="default"/>
      </w:rPr>
    </w:lvl>
    <w:lvl w:ilvl="6" w:tplc="0BF8841E">
      <w:start w:val="1"/>
      <w:numFmt w:val="bullet"/>
      <w:lvlText w:val="•"/>
      <w:lvlJc w:val="left"/>
      <w:pPr>
        <w:ind w:left="4301" w:hanging="567"/>
      </w:pPr>
      <w:rPr>
        <w:rFonts w:hint="default"/>
      </w:rPr>
    </w:lvl>
    <w:lvl w:ilvl="7" w:tplc="038E9FF4">
      <w:start w:val="1"/>
      <w:numFmt w:val="bullet"/>
      <w:lvlText w:val="•"/>
      <w:lvlJc w:val="left"/>
      <w:pPr>
        <w:ind w:left="5437" w:hanging="567"/>
      </w:pPr>
      <w:rPr>
        <w:rFonts w:hint="default"/>
      </w:rPr>
    </w:lvl>
    <w:lvl w:ilvl="8" w:tplc="DDF21FB8">
      <w:start w:val="1"/>
      <w:numFmt w:val="bullet"/>
      <w:lvlText w:val="•"/>
      <w:lvlJc w:val="left"/>
      <w:pPr>
        <w:ind w:left="6572" w:hanging="567"/>
      </w:pPr>
      <w:rPr>
        <w:rFonts w:hint="default"/>
      </w:rPr>
    </w:lvl>
  </w:abstractNum>
  <w:abstractNum w:abstractNumId="17">
    <w:nsid w:val="68D324E0"/>
    <w:multiLevelType w:val="hybridMultilevel"/>
    <w:tmpl w:val="1324C52C"/>
    <w:lvl w:ilvl="0" w:tplc="3BC8F25A">
      <w:start w:val="1029"/>
      <w:numFmt w:val="bullet"/>
      <w:lvlText w:val="-"/>
      <w:lvlJc w:val="left"/>
      <w:pPr>
        <w:ind w:left="720" w:hanging="360"/>
      </w:pPr>
      <w:rPr>
        <w:rFonts w:ascii="Garamond" w:eastAsia="Garamond"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4AE79FC"/>
    <w:multiLevelType w:val="hybridMultilevel"/>
    <w:tmpl w:val="2EE45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42429B"/>
    <w:multiLevelType w:val="hybridMultilevel"/>
    <w:tmpl w:val="781C45F6"/>
    <w:lvl w:ilvl="0" w:tplc="3F4A6A00">
      <w:start w:val="1"/>
      <w:numFmt w:val="bullet"/>
      <w:lvlText w:val=""/>
      <w:lvlJc w:val="left"/>
      <w:pPr>
        <w:ind w:left="1172" w:hanging="360"/>
      </w:pPr>
      <w:rPr>
        <w:rFonts w:ascii="Symbol" w:hAnsi="Symbol" w:hint="default"/>
        <w:sz w:val="20"/>
        <w:szCs w:val="20"/>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num w:numId="1">
    <w:abstractNumId w:val="16"/>
  </w:num>
  <w:num w:numId="2">
    <w:abstractNumId w:val="17"/>
  </w:num>
  <w:num w:numId="3">
    <w:abstractNumId w:val="15"/>
  </w:num>
  <w:num w:numId="4">
    <w:abstractNumId w:val="8"/>
  </w:num>
  <w:num w:numId="5">
    <w:abstractNumId w:val="3"/>
  </w:num>
  <w:num w:numId="6">
    <w:abstractNumId w:val="1"/>
  </w:num>
  <w:num w:numId="7">
    <w:abstractNumId w:val="12"/>
  </w:num>
  <w:num w:numId="8">
    <w:abstractNumId w:val="18"/>
  </w:num>
  <w:num w:numId="9">
    <w:abstractNumId w:val="7"/>
  </w:num>
  <w:num w:numId="10">
    <w:abstractNumId w:val="5"/>
  </w:num>
  <w:num w:numId="11">
    <w:abstractNumId w:val="0"/>
  </w:num>
  <w:num w:numId="12">
    <w:abstractNumId w:val="11"/>
  </w:num>
  <w:num w:numId="13">
    <w:abstractNumId w:val="9"/>
  </w:num>
  <w:num w:numId="14">
    <w:abstractNumId w:val="4"/>
  </w:num>
  <w:num w:numId="15">
    <w:abstractNumId w:val="14"/>
  </w:num>
  <w:num w:numId="16">
    <w:abstractNumId w:val="2"/>
  </w:num>
  <w:num w:numId="17">
    <w:abstractNumId w:val="13"/>
  </w:num>
  <w:num w:numId="18">
    <w:abstractNumId w:val="6"/>
  </w:num>
  <w:num w:numId="19">
    <w:abstractNumId w:val="1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Formatting/>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01533C"/>
    <w:rsid w:val="000018EC"/>
    <w:rsid w:val="00004BEC"/>
    <w:rsid w:val="0000771D"/>
    <w:rsid w:val="00014337"/>
    <w:rsid w:val="000145AF"/>
    <w:rsid w:val="0001533C"/>
    <w:rsid w:val="00016CF9"/>
    <w:rsid w:val="00020DED"/>
    <w:rsid w:val="00026559"/>
    <w:rsid w:val="0003205B"/>
    <w:rsid w:val="000321F8"/>
    <w:rsid w:val="0004391D"/>
    <w:rsid w:val="00044376"/>
    <w:rsid w:val="00045824"/>
    <w:rsid w:val="000513CF"/>
    <w:rsid w:val="00054C90"/>
    <w:rsid w:val="00057B85"/>
    <w:rsid w:val="00061126"/>
    <w:rsid w:val="000703CB"/>
    <w:rsid w:val="000729C1"/>
    <w:rsid w:val="0007420D"/>
    <w:rsid w:val="000776AB"/>
    <w:rsid w:val="00090503"/>
    <w:rsid w:val="0009080D"/>
    <w:rsid w:val="0009201D"/>
    <w:rsid w:val="00092C4A"/>
    <w:rsid w:val="0009412C"/>
    <w:rsid w:val="00094293"/>
    <w:rsid w:val="00096924"/>
    <w:rsid w:val="000A10B9"/>
    <w:rsid w:val="000B264F"/>
    <w:rsid w:val="000B68F3"/>
    <w:rsid w:val="000C417A"/>
    <w:rsid w:val="000D394B"/>
    <w:rsid w:val="000D41A6"/>
    <w:rsid w:val="000E206E"/>
    <w:rsid w:val="000E3171"/>
    <w:rsid w:val="000E5CB2"/>
    <w:rsid w:val="000F488A"/>
    <w:rsid w:val="000F7EBD"/>
    <w:rsid w:val="001043B6"/>
    <w:rsid w:val="001113EC"/>
    <w:rsid w:val="001178A0"/>
    <w:rsid w:val="0012215D"/>
    <w:rsid w:val="00131B7C"/>
    <w:rsid w:val="00133866"/>
    <w:rsid w:val="00136F78"/>
    <w:rsid w:val="00141745"/>
    <w:rsid w:val="00141A8E"/>
    <w:rsid w:val="001464CD"/>
    <w:rsid w:val="00154764"/>
    <w:rsid w:val="001560C0"/>
    <w:rsid w:val="0015750D"/>
    <w:rsid w:val="001575A6"/>
    <w:rsid w:val="001576B6"/>
    <w:rsid w:val="0016318E"/>
    <w:rsid w:val="001638FE"/>
    <w:rsid w:val="0017172E"/>
    <w:rsid w:val="0017250B"/>
    <w:rsid w:val="001728D5"/>
    <w:rsid w:val="00175041"/>
    <w:rsid w:val="00184B61"/>
    <w:rsid w:val="001A3269"/>
    <w:rsid w:val="001A35EF"/>
    <w:rsid w:val="001A47BD"/>
    <w:rsid w:val="001A7066"/>
    <w:rsid w:val="001B3892"/>
    <w:rsid w:val="001B5112"/>
    <w:rsid w:val="001C0820"/>
    <w:rsid w:val="001C0A5D"/>
    <w:rsid w:val="001C1C91"/>
    <w:rsid w:val="001C250B"/>
    <w:rsid w:val="001C28E8"/>
    <w:rsid w:val="001D3494"/>
    <w:rsid w:val="001D3927"/>
    <w:rsid w:val="001D7F04"/>
    <w:rsid w:val="001E4E3F"/>
    <w:rsid w:val="001E6D62"/>
    <w:rsid w:val="001E7FB0"/>
    <w:rsid w:val="001F342D"/>
    <w:rsid w:val="001F4A47"/>
    <w:rsid w:val="00200908"/>
    <w:rsid w:val="00200CD4"/>
    <w:rsid w:val="00204368"/>
    <w:rsid w:val="00204965"/>
    <w:rsid w:val="002107FF"/>
    <w:rsid w:val="0021594F"/>
    <w:rsid w:val="00216ABE"/>
    <w:rsid w:val="0021707A"/>
    <w:rsid w:val="0022600D"/>
    <w:rsid w:val="00227B7E"/>
    <w:rsid w:val="0023147A"/>
    <w:rsid w:val="0023525F"/>
    <w:rsid w:val="00240E87"/>
    <w:rsid w:val="00243DB7"/>
    <w:rsid w:val="00250325"/>
    <w:rsid w:val="0025418D"/>
    <w:rsid w:val="0025741B"/>
    <w:rsid w:val="00266B56"/>
    <w:rsid w:val="00277685"/>
    <w:rsid w:val="00284454"/>
    <w:rsid w:val="002926CA"/>
    <w:rsid w:val="00293272"/>
    <w:rsid w:val="002A2897"/>
    <w:rsid w:val="002A79D4"/>
    <w:rsid w:val="002B0831"/>
    <w:rsid w:val="002B1656"/>
    <w:rsid w:val="002B3609"/>
    <w:rsid w:val="002B3A3F"/>
    <w:rsid w:val="002B53F8"/>
    <w:rsid w:val="002C68CD"/>
    <w:rsid w:val="002D1D59"/>
    <w:rsid w:val="002D212A"/>
    <w:rsid w:val="002D75D8"/>
    <w:rsid w:val="002E0347"/>
    <w:rsid w:val="00304043"/>
    <w:rsid w:val="00304954"/>
    <w:rsid w:val="00315E4C"/>
    <w:rsid w:val="00320856"/>
    <w:rsid w:val="00321521"/>
    <w:rsid w:val="00321A85"/>
    <w:rsid w:val="00321E23"/>
    <w:rsid w:val="00322358"/>
    <w:rsid w:val="00322BF2"/>
    <w:rsid w:val="00323D09"/>
    <w:rsid w:val="00326D56"/>
    <w:rsid w:val="00330714"/>
    <w:rsid w:val="003315E7"/>
    <w:rsid w:val="003324E1"/>
    <w:rsid w:val="00335067"/>
    <w:rsid w:val="003351D2"/>
    <w:rsid w:val="003354E6"/>
    <w:rsid w:val="00335E4B"/>
    <w:rsid w:val="00337201"/>
    <w:rsid w:val="0034357D"/>
    <w:rsid w:val="00346E9F"/>
    <w:rsid w:val="00346FF7"/>
    <w:rsid w:val="00347041"/>
    <w:rsid w:val="00347FCB"/>
    <w:rsid w:val="00353940"/>
    <w:rsid w:val="0035448A"/>
    <w:rsid w:val="003648EC"/>
    <w:rsid w:val="003860FB"/>
    <w:rsid w:val="00393FAC"/>
    <w:rsid w:val="00397EFC"/>
    <w:rsid w:val="003C17A4"/>
    <w:rsid w:val="003C7188"/>
    <w:rsid w:val="003D2E0C"/>
    <w:rsid w:val="003D6962"/>
    <w:rsid w:val="003E1CC8"/>
    <w:rsid w:val="003E579B"/>
    <w:rsid w:val="003E5C2B"/>
    <w:rsid w:val="003F037F"/>
    <w:rsid w:val="003F0C6B"/>
    <w:rsid w:val="003F0CD3"/>
    <w:rsid w:val="003F378D"/>
    <w:rsid w:val="00404278"/>
    <w:rsid w:val="00407BD8"/>
    <w:rsid w:val="004115DE"/>
    <w:rsid w:val="00412C1B"/>
    <w:rsid w:val="0042574E"/>
    <w:rsid w:val="004407F0"/>
    <w:rsid w:val="00440B05"/>
    <w:rsid w:val="00444B9E"/>
    <w:rsid w:val="00447400"/>
    <w:rsid w:val="004506FD"/>
    <w:rsid w:val="0045190E"/>
    <w:rsid w:val="004554BB"/>
    <w:rsid w:val="004567A0"/>
    <w:rsid w:val="00457CCA"/>
    <w:rsid w:val="0046400C"/>
    <w:rsid w:val="00465C78"/>
    <w:rsid w:val="0047123B"/>
    <w:rsid w:val="00473F5D"/>
    <w:rsid w:val="00480A2C"/>
    <w:rsid w:val="004827E6"/>
    <w:rsid w:val="0048326B"/>
    <w:rsid w:val="0048561E"/>
    <w:rsid w:val="00487005"/>
    <w:rsid w:val="004901BE"/>
    <w:rsid w:val="00491292"/>
    <w:rsid w:val="00493CCC"/>
    <w:rsid w:val="00497F38"/>
    <w:rsid w:val="004A56C8"/>
    <w:rsid w:val="004A6EFF"/>
    <w:rsid w:val="004C0A74"/>
    <w:rsid w:val="004C17CB"/>
    <w:rsid w:val="004C515F"/>
    <w:rsid w:val="004D239D"/>
    <w:rsid w:val="004D2967"/>
    <w:rsid w:val="004D2B16"/>
    <w:rsid w:val="004D3D98"/>
    <w:rsid w:val="004D4F87"/>
    <w:rsid w:val="004D794C"/>
    <w:rsid w:val="004E2BA3"/>
    <w:rsid w:val="004E31CD"/>
    <w:rsid w:val="004E465B"/>
    <w:rsid w:val="004E6AB2"/>
    <w:rsid w:val="004F4CC6"/>
    <w:rsid w:val="004F574E"/>
    <w:rsid w:val="004F720C"/>
    <w:rsid w:val="00506648"/>
    <w:rsid w:val="00507F0A"/>
    <w:rsid w:val="005166BE"/>
    <w:rsid w:val="00520D5E"/>
    <w:rsid w:val="00525026"/>
    <w:rsid w:val="00525DC8"/>
    <w:rsid w:val="00531A3F"/>
    <w:rsid w:val="005340F1"/>
    <w:rsid w:val="00540035"/>
    <w:rsid w:val="005406B0"/>
    <w:rsid w:val="00545877"/>
    <w:rsid w:val="005508EA"/>
    <w:rsid w:val="00550B05"/>
    <w:rsid w:val="00557019"/>
    <w:rsid w:val="00557722"/>
    <w:rsid w:val="00561347"/>
    <w:rsid w:val="00565229"/>
    <w:rsid w:val="00567A56"/>
    <w:rsid w:val="00570781"/>
    <w:rsid w:val="00577C8A"/>
    <w:rsid w:val="00586592"/>
    <w:rsid w:val="00590553"/>
    <w:rsid w:val="00590642"/>
    <w:rsid w:val="00593862"/>
    <w:rsid w:val="005A2696"/>
    <w:rsid w:val="005A5E11"/>
    <w:rsid w:val="005B1D41"/>
    <w:rsid w:val="005B579D"/>
    <w:rsid w:val="005B63A8"/>
    <w:rsid w:val="005C1610"/>
    <w:rsid w:val="005C1D25"/>
    <w:rsid w:val="005D01AE"/>
    <w:rsid w:val="005D5299"/>
    <w:rsid w:val="005D5451"/>
    <w:rsid w:val="005E0F53"/>
    <w:rsid w:val="005E4242"/>
    <w:rsid w:val="005E5716"/>
    <w:rsid w:val="005E682E"/>
    <w:rsid w:val="005F1BCC"/>
    <w:rsid w:val="005F28AF"/>
    <w:rsid w:val="005F39C4"/>
    <w:rsid w:val="005F5341"/>
    <w:rsid w:val="005F76BF"/>
    <w:rsid w:val="00603079"/>
    <w:rsid w:val="00607467"/>
    <w:rsid w:val="00610EC0"/>
    <w:rsid w:val="00613E2A"/>
    <w:rsid w:val="006201B4"/>
    <w:rsid w:val="00621CB0"/>
    <w:rsid w:val="0062323B"/>
    <w:rsid w:val="00623F78"/>
    <w:rsid w:val="006251BC"/>
    <w:rsid w:val="00630D96"/>
    <w:rsid w:val="006318A2"/>
    <w:rsid w:val="00634E71"/>
    <w:rsid w:val="006400EE"/>
    <w:rsid w:val="00655370"/>
    <w:rsid w:val="00657CDF"/>
    <w:rsid w:val="0066517E"/>
    <w:rsid w:val="00674F7D"/>
    <w:rsid w:val="006754E2"/>
    <w:rsid w:val="00685B40"/>
    <w:rsid w:val="00685C6C"/>
    <w:rsid w:val="00685D4E"/>
    <w:rsid w:val="00693293"/>
    <w:rsid w:val="006A1E80"/>
    <w:rsid w:val="006A23F8"/>
    <w:rsid w:val="006A4FBC"/>
    <w:rsid w:val="006B0DBD"/>
    <w:rsid w:val="006B3719"/>
    <w:rsid w:val="006B5519"/>
    <w:rsid w:val="006B5D74"/>
    <w:rsid w:val="006B7D0D"/>
    <w:rsid w:val="006C4C2C"/>
    <w:rsid w:val="006C7691"/>
    <w:rsid w:val="006D14AF"/>
    <w:rsid w:val="006D317D"/>
    <w:rsid w:val="006D5F31"/>
    <w:rsid w:val="006E02E4"/>
    <w:rsid w:val="006E5729"/>
    <w:rsid w:val="006E6BDE"/>
    <w:rsid w:val="006F5E8C"/>
    <w:rsid w:val="00705DC8"/>
    <w:rsid w:val="00705EF1"/>
    <w:rsid w:val="0070623E"/>
    <w:rsid w:val="007067AE"/>
    <w:rsid w:val="0071016C"/>
    <w:rsid w:val="00713180"/>
    <w:rsid w:val="00717F85"/>
    <w:rsid w:val="00725F1D"/>
    <w:rsid w:val="00730383"/>
    <w:rsid w:val="00730D72"/>
    <w:rsid w:val="007310C0"/>
    <w:rsid w:val="007317AD"/>
    <w:rsid w:val="00734905"/>
    <w:rsid w:val="00736D67"/>
    <w:rsid w:val="007371E8"/>
    <w:rsid w:val="00740480"/>
    <w:rsid w:val="00743039"/>
    <w:rsid w:val="00743594"/>
    <w:rsid w:val="0075257E"/>
    <w:rsid w:val="007575FC"/>
    <w:rsid w:val="00757AAB"/>
    <w:rsid w:val="00760E05"/>
    <w:rsid w:val="00766116"/>
    <w:rsid w:val="007756C5"/>
    <w:rsid w:val="007776D0"/>
    <w:rsid w:val="00784B89"/>
    <w:rsid w:val="00785B92"/>
    <w:rsid w:val="007870CF"/>
    <w:rsid w:val="00787EFC"/>
    <w:rsid w:val="007909CA"/>
    <w:rsid w:val="00792F68"/>
    <w:rsid w:val="00794D81"/>
    <w:rsid w:val="00796AAB"/>
    <w:rsid w:val="007977A0"/>
    <w:rsid w:val="007B51BB"/>
    <w:rsid w:val="007C5F29"/>
    <w:rsid w:val="007D2521"/>
    <w:rsid w:val="007D332F"/>
    <w:rsid w:val="007D5005"/>
    <w:rsid w:val="007E25D3"/>
    <w:rsid w:val="007F3B77"/>
    <w:rsid w:val="007F70C4"/>
    <w:rsid w:val="0080045E"/>
    <w:rsid w:val="00805689"/>
    <w:rsid w:val="00806BE6"/>
    <w:rsid w:val="008164E3"/>
    <w:rsid w:val="008224AE"/>
    <w:rsid w:val="0083633A"/>
    <w:rsid w:val="00836E02"/>
    <w:rsid w:val="008409C8"/>
    <w:rsid w:val="00844482"/>
    <w:rsid w:val="00846845"/>
    <w:rsid w:val="0084740C"/>
    <w:rsid w:val="00853ABE"/>
    <w:rsid w:val="008560F1"/>
    <w:rsid w:val="0085778C"/>
    <w:rsid w:val="00857D68"/>
    <w:rsid w:val="008624E4"/>
    <w:rsid w:val="00863DA7"/>
    <w:rsid w:val="008645E8"/>
    <w:rsid w:val="008661A2"/>
    <w:rsid w:val="00867D32"/>
    <w:rsid w:val="008752C8"/>
    <w:rsid w:val="008765A4"/>
    <w:rsid w:val="00880B90"/>
    <w:rsid w:val="00885063"/>
    <w:rsid w:val="00885F77"/>
    <w:rsid w:val="00892481"/>
    <w:rsid w:val="00894597"/>
    <w:rsid w:val="0089550F"/>
    <w:rsid w:val="00896072"/>
    <w:rsid w:val="008B1018"/>
    <w:rsid w:val="008B4CD3"/>
    <w:rsid w:val="008B763B"/>
    <w:rsid w:val="008C18F7"/>
    <w:rsid w:val="008C2269"/>
    <w:rsid w:val="008C3F4C"/>
    <w:rsid w:val="008E104F"/>
    <w:rsid w:val="008E588A"/>
    <w:rsid w:val="008F28FD"/>
    <w:rsid w:val="008F2A4D"/>
    <w:rsid w:val="008F51FC"/>
    <w:rsid w:val="00900CAD"/>
    <w:rsid w:val="0090623F"/>
    <w:rsid w:val="00910DB3"/>
    <w:rsid w:val="00920B9D"/>
    <w:rsid w:val="00931857"/>
    <w:rsid w:val="009338DA"/>
    <w:rsid w:val="009349C7"/>
    <w:rsid w:val="009373E8"/>
    <w:rsid w:val="009418FB"/>
    <w:rsid w:val="009441D6"/>
    <w:rsid w:val="009459D4"/>
    <w:rsid w:val="00951AE2"/>
    <w:rsid w:val="0095224A"/>
    <w:rsid w:val="00957792"/>
    <w:rsid w:val="00967634"/>
    <w:rsid w:val="009948FB"/>
    <w:rsid w:val="009A293A"/>
    <w:rsid w:val="009A2970"/>
    <w:rsid w:val="009A31B7"/>
    <w:rsid w:val="009B0FBD"/>
    <w:rsid w:val="009B5B77"/>
    <w:rsid w:val="009C3437"/>
    <w:rsid w:val="009C3D1F"/>
    <w:rsid w:val="009C3E93"/>
    <w:rsid w:val="009C4267"/>
    <w:rsid w:val="009C4737"/>
    <w:rsid w:val="009C4831"/>
    <w:rsid w:val="009C78A4"/>
    <w:rsid w:val="009D3E18"/>
    <w:rsid w:val="009D693E"/>
    <w:rsid w:val="009D75A7"/>
    <w:rsid w:val="009E37A7"/>
    <w:rsid w:val="009E3FE1"/>
    <w:rsid w:val="009E4512"/>
    <w:rsid w:val="009E7B87"/>
    <w:rsid w:val="009F7FB4"/>
    <w:rsid w:val="00A015C3"/>
    <w:rsid w:val="00A016BB"/>
    <w:rsid w:val="00A02CEA"/>
    <w:rsid w:val="00A06524"/>
    <w:rsid w:val="00A0774B"/>
    <w:rsid w:val="00A1051A"/>
    <w:rsid w:val="00A106CC"/>
    <w:rsid w:val="00A15CE6"/>
    <w:rsid w:val="00A21FD1"/>
    <w:rsid w:val="00A2534F"/>
    <w:rsid w:val="00A27226"/>
    <w:rsid w:val="00A33B04"/>
    <w:rsid w:val="00A35961"/>
    <w:rsid w:val="00A36825"/>
    <w:rsid w:val="00A408A9"/>
    <w:rsid w:val="00A40FFC"/>
    <w:rsid w:val="00A441AA"/>
    <w:rsid w:val="00A448F2"/>
    <w:rsid w:val="00A4517F"/>
    <w:rsid w:val="00A464A8"/>
    <w:rsid w:val="00A46E45"/>
    <w:rsid w:val="00A5221D"/>
    <w:rsid w:val="00A67849"/>
    <w:rsid w:val="00A7201B"/>
    <w:rsid w:val="00A72705"/>
    <w:rsid w:val="00A7401C"/>
    <w:rsid w:val="00A74E69"/>
    <w:rsid w:val="00A77DDE"/>
    <w:rsid w:val="00A81F77"/>
    <w:rsid w:val="00A82DD9"/>
    <w:rsid w:val="00A90F67"/>
    <w:rsid w:val="00A91F11"/>
    <w:rsid w:val="00A92082"/>
    <w:rsid w:val="00A9292C"/>
    <w:rsid w:val="00A97C1E"/>
    <w:rsid w:val="00A97C98"/>
    <w:rsid w:val="00AA2E66"/>
    <w:rsid w:val="00AB1C24"/>
    <w:rsid w:val="00AB476F"/>
    <w:rsid w:val="00AB6FED"/>
    <w:rsid w:val="00AC3F59"/>
    <w:rsid w:val="00AC6D99"/>
    <w:rsid w:val="00AD152F"/>
    <w:rsid w:val="00AD647C"/>
    <w:rsid w:val="00AE0BAC"/>
    <w:rsid w:val="00AE18E9"/>
    <w:rsid w:val="00AE3DD7"/>
    <w:rsid w:val="00AF21BD"/>
    <w:rsid w:val="00B00BA6"/>
    <w:rsid w:val="00B05396"/>
    <w:rsid w:val="00B061B2"/>
    <w:rsid w:val="00B0711D"/>
    <w:rsid w:val="00B153C4"/>
    <w:rsid w:val="00B2086A"/>
    <w:rsid w:val="00B26456"/>
    <w:rsid w:val="00B34047"/>
    <w:rsid w:val="00B360BE"/>
    <w:rsid w:val="00B4024A"/>
    <w:rsid w:val="00B43B2A"/>
    <w:rsid w:val="00B47081"/>
    <w:rsid w:val="00B50995"/>
    <w:rsid w:val="00B53F0E"/>
    <w:rsid w:val="00B61BB7"/>
    <w:rsid w:val="00B64532"/>
    <w:rsid w:val="00B73E9D"/>
    <w:rsid w:val="00B7586E"/>
    <w:rsid w:val="00B76242"/>
    <w:rsid w:val="00B77295"/>
    <w:rsid w:val="00B836E8"/>
    <w:rsid w:val="00B92795"/>
    <w:rsid w:val="00B93BCD"/>
    <w:rsid w:val="00B9479F"/>
    <w:rsid w:val="00BB4F0C"/>
    <w:rsid w:val="00BB5219"/>
    <w:rsid w:val="00BB578B"/>
    <w:rsid w:val="00BC1C18"/>
    <w:rsid w:val="00BD2ADA"/>
    <w:rsid w:val="00BD6285"/>
    <w:rsid w:val="00BD67EC"/>
    <w:rsid w:val="00BE33BF"/>
    <w:rsid w:val="00BE52B7"/>
    <w:rsid w:val="00BE6A7A"/>
    <w:rsid w:val="00BE7739"/>
    <w:rsid w:val="00BF0355"/>
    <w:rsid w:val="00BF7840"/>
    <w:rsid w:val="00C00466"/>
    <w:rsid w:val="00C00DA5"/>
    <w:rsid w:val="00C020B3"/>
    <w:rsid w:val="00C02E3F"/>
    <w:rsid w:val="00C148AC"/>
    <w:rsid w:val="00C1571D"/>
    <w:rsid w:val="00C17EE3"/>
    <w:rsid w:val="00C22EC8"/>
    <w:rsid w:val="00C237DB"/>
    <w:rsid w:val="00C25ED6"/>
    <w:rsid w:val="00C312A8"/>
    <w:rsid w:val="00C346C1"/>
    <w:rsid w:val="00C3523F"/>
    <w:rsid w:val="00C37911"/>
    <w:rsid w:val="00C37CBE"/>
    <w:rsid w:val="00C40D31"/>
    <w:rsid w:val="00C41065"/>
    <w:rsid w:val="00C44475"/>
    <w:rsid w:val="00C451DA"/>
    <w:rsid w:val="00C454F1"/>
    <w:rsid w:val="00C50187"/>
    <w:rsid w:val="00C5147B"/>
    <w:rsid w:val="00C51781"/>
    <w:rsid w:val="00C5491C"/>
    <w:rsid w:val="00C55204"/>
    <w:rsid w:val="00C63AFE"/>
    <w:rsid w:val="00C6421A"/>
    <w:rsid w:val="00C726A7"/>
    <w:rsid w:val="00C7486E"/>
    <w:rsid w:val="00C813D8"/>
    <w:rsid w:val="00C90042"/>
    <w:rsid w:val="00C92680"/>
    <w:rsid w:val="00C952D3"/>
    <w:rsid w:val="00CA3384"/>
    <w:rsid w:val="00CA7312"/>
    <w:rsid w:val="00CA734E"/>
    <w:rsid w:val="00CB2F94"/>
    <w:rsid w:val="00CB3173"/>
    <w:rsid w:val="00CC2D26"/>
    <w:rsid w:val="00CD08A6"/>
    <w:rsid w:val="00CD18BE"/>
    <w:rsid w:val="00CD287F"/>
    <w:rsid w:val="00CD2A3E"/>
    <w:rsid w:val="00CD2BAA"/>
    <w:rsid w:val="00CD672F"/>
    <w:rsid w:val="00CE312E"/>
    <w:rsid w:val="00CE3490"/>
    <w:rsid w:val="00CE40A9"/>
    <w:rsid w:val="00CE76A9"/>
    <w:rsid w:val="00D02732"/>
    <w:rsid w:val="00D03CCA"/>
    <w:rsid w:val="00D124CB"/>
    <w:rsid w:val="00D1360F"/>
    <w:rsid w:val="00D176B0"/>
    <w:rsid w:val="00D21740"/>
    <w:rsid w:val="00D25E9B"/>
    <w:rsid w:val="00D35D3D"/>
    <w:rsid w:val="00D44B3B"/>
    <w:rsid w:val="00D45030"/>
    <w:rsid w:val="00D50B8A"/>
    <w:rsid w:val="00D5346B"/>
    <w:rsid w:val="00D54045"/>
    <w:rsid w:val="00D61ACD"/>
    <w:rsid w:val="00D63949"/>
    <w:rsid w:val="00D6402D"/>
    <w:rsid w:val="00D743FB"/>
    <w:rsid w:val="00D753CA"/>
    <w:rsid w:val="00D75450"/>
    <w:rsid w:val="00D82D9B"/>
    <w:rsid w:val="00D8363C"/>
    <w:rsid w:val="00D83B3C"/>
    <w:rsid w:val="00D84D5A"/>
    <w:rsid w:val="00D84FFF"/>
    <w:rsid w:val="00D86325"/>
    <w:rsid w:val="00D96C13"/>
    <w:rsid w:val="00DA53E7"/>
    <w:rsid w:val="00DB4148"/>
    <w:rsid w:val="00DB57CF"/>
    <w:rsid w:val="00DB62C2"/>
    <w:rsid w:val="00DB7A27"/>
    <w:rsid w:val="00DC20CE"/>
    <w:rsid w:val="00DC3869"/>
    <w:rsid w:val="00DD0792"/>
    <w:rsid w:val="00DD2D9E"/>
    <w:rsid w:val="00DD3C23"/>
    <w:rsid w:val="00DD615E"/>
    <w:rsid w:val="00DD6A8B"/>
    <w:rsid w:val="00DE73E5"/>
    <w:rsid w:val="00DF04F9"/>
    <w:rsid w:val="00DF1870"/>
    <w:rsid w:val="00DF2E58"/>
    <w:rsid w:val="00DF362D"/>
    <w:rsid w:val="00DF5551"/>
    <w:rsid w:val="00DF6EE4"/>
    <w:rsid w:val="00E037E2"/>
    <w:rsid w:val="00E0589A"/>
    <w:rsid w:val="00E07884"/>
    <w:rsid w:val="00E1038A"/>
    <w:rsid w:val="00E2318B"/>
    <w:rsid w:val="00E24208"/>
    <w:rsid w:val="00E24DEA"/>
    <w:rsid w:val="00E26C1F"/>
    <w:rsid w:val="00E306EF"/>
    <w:rsid w:val="00E33135"/>
    <w:rsid w:val="00E41376"/>
    <w:rsid w:val="00E42A3C"/>
    <w:rsid w:val="00E438B0"/>
    <w:rsid w:val="00E50425"/>
    <w:rsid w:val="00E52AC8"/>
    <w:rsid w:val="00E54B67"/>
    <w:rsid w:val="00E5568B"/>
    <w:rsid w:val="00E618EA"/>
    <w:rsid w:val="00E62725"/>
    <w:rsid w:val="00E67917"/>
    <w:rsid w:val="00E71CFC"/>
    <w:rsid w:val="00E808A0"/>
    <w:rsid w:val="00E90CA4"/>
    <w:rsid w:val="00E9297D"/>
    <w:rsid w:val="00E96F86"/>
    <w:rsid w:val="00EA16E1"/>
    <w:rsid w:val="00EA6DED"/>
    <w:rsid w:val="00EB4795"/>
    <w:rsid w:val="00EC166C"/>
    <w:rsid w:val="00EC40F6"/>
    <w:rsid w:val="00EC5D39"/>
    <w:rsid w:val="00ED38C5"/>
    <w:rsid w:val="00ED7897"/>
    <w:rsid w:val="00EE13C9"/>
    <w:rsid w:val="00EF478D"/>
    <w:rsid w:val="00F042C4"/>
    <w:rsid w:val="00F04FC9"/>
    <w:rsid w:val="00F05FC0"/>
    <w:rsid w:val="00F10217"/>
    <w:rsid w:val="00F12D6E"/>
    <w:rsid w:val="00F17AE0"/>
    <w:rsid w:val="00F17E6F"/>
    <w:rsid w:val="00F22568"/>
    <w:rsid w:val="00F32D69"/>
    <w:rsid w:val="00F33580"/>
    <w:rsid w:val="00F342ED"/>
    <w:rsid w:val="00F4331C"/>
    <w:rsid w:val="00F447EA"/>
    <w:rsid w:val="00F44D27"/>
    <w:rsid w:val="00F45026"/>
    <w:rsid w:val="00F455DD"/>
    <w:rsid w:val="00F46D50"/>
    <w:rsid w:val="00F47AB3"/>
    <w:rsid w:val="00F50F39"/>
    <w:rsid w:val="00F55CB2"/>
    <w:rsid w:val="00F65169"/>
    <w:rsid w:val="00F72C28"/>
    <w:rsid w:val="00F76E5F"/>
    <w:rsid w:val="00F77F54"/>
    <w:rsid w:val="00F8074A"/>
    <w:rsid w:val="00F82C9D"/>
    <w:rsid w:val="00F83B06"/>
    <w:rsid w:val="00F90F12"/>
    <w:rsid w:val="00F93E79"/>
    <w:rsid w:val="00F96C22"/>
    <w:rsid w:val="00FA0879"/>
    <w:rsid w:val="00FA34A8"/>
    <w:rsid w:val="00FA4AC9"/>
    <w:rsid w:val="00FA789A"/>
    <w:rsid w:val="00FB1CB2"/>
    <w:rsid w:val="00FB49A5"/>
    <w:rsid w:val="00FB7DB2"/>
    <w:rsid w:val="00FC426F"/>
    <w:rsid w:val="00FC72B4"/>
    <w:rsid w:val="00FD44BC"/>
    <w:rsid w:val="00FE07C6"/>
    <w:rsid w:val="00FE43E3"/>
    <w:rsid w:val="00FE463D"/>
    <w:rsid w:val="00FE5D41"/>
    <w:rsid w:val="00FF0874"/>
    <w:rsid w:val="00FF1467"/>
    <w:rsid w:val="00FF1BD9"/>
    <w:rsid w:val="00FF3514"/>
    <w:rsid w:val="00FF5BD7"/>
    <w:rsid w:val="00FF73FE"/>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81F77"/>
  </w:style>
  <w:style w:type="paragraph" w:styleId="Heading1">
    <w:name w:val="heading 1"/>
    <w:basedOn w:val="Normal"/>
    <w:link w:val="Heading1Char"/>
    <w:uiPriority w:val="1"/>
    <w:qFormat/>
    <w:rsid w:val="00A81F77"/>
    <w:pPr>
      <w:ind w:left="549"/>
      <w:outlineLvl w:val="0"/>
    </w:pPr>
    <w:rPr>
      <w:rFonts w:ascii="Garamond" w:eastAsia="Garamond" w:hAnsi="Garamond"/>
      <w:b/>
      <w:bCs/>
      <w:sz w:val="28"/>
      <w:szCs w:val="28"/>
    </w:rPr>
  </w:style>
  <w:style w:type="paragraph" w:styleId="Heading2">
    <w:name w:val="heading 2"/>
    <w:basedOn w:val="Normal"/>
    <w:uiPriority w:val="1"/>
    <w:qFormat/>
    <w:rsid w:val="00A81F77"/>
    <w:pPr>
      <w:ind w:left="119"/>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81F77"/>
    <w:pPr>
      <w:ind w:left="687" w:hanging="567"/>
    </w:pPr>
    <w:rPr>
      <w:rFonts w:ascii="Garamond" w:eastAsia="Garamond" w:hAnsi="Garamond"/>
      <w:sz w:val="24"/>
      <w:szCs w:val="24"/>
    </w:rPr>
  </w:style>
  <w:style w:type="paragraph" w:styleId="ListParagraph">
    <w:name w:val="List Paragraph"/>
    <w:basedOn w:val="Normal"/>
    <w:uiPriority w:val="1"/>
    <w:qFormat/>
    <w:rsid w:val="00A81F77"/>
  </w:style>
  <w:style w:type="paragraph" w:customStyle="1" w:styleId="TableParagraph">
    <w:name w:val="Table Paragraph"/>
    <w:basedOn w:val="Normal"/>
    <w:uiPriority w:val="1"/>
    <w:qFormat/>
    <w:rsid w:val="00A81F77"/>
  </w:style>
  <w:style w:type="paragraph" w:styleId="BalloonText">
    <w:name w:val="Balloon Text"/>
    <w:basedOn w:val="Normal"/>
    <w:link w:val="BalloonTextChar"/>
    <w:uiPriority w:val="99"/>
    <w:semiHidden/>
    <w:unhideWhenUsed/>
    <w:rsid w:val="00447400"/>
    <w:rPr>
      <w:rFonts w:ascii="Tahoma" w:hAnsi="Tahoma" w:cs="Tahoma"/>
      <w:sz w:val="16"/>
      <w:szCs w:val="16"/>
    </w:rPr>
  </w:style>
  <w:style w:type="character" w:customStyle="1" w:styleId="BalloonTextChar">
    <w:name w:val="Balloon Text Char"/>
    <w:basedOn w:val="DefaultParagraphFont"/>
    <w:link w:val="BalloonText"/>
    <w:uiPriority w:val="99"/>
    <w:semiHidden/>
    <w:rsid w:val="00447400"/>
    <w:rPr>
      <w:rFonts w:ascii="Tahoma" w:hAnsi="Tahoma" w:cs="Tahoma"/>
      <w:sz w:val="16"/>
      <w:szCs w:val="16"/>
    </w:rPr>
  </w:style>
  <w:style w:type="paragraph" w:styleId="Header">
    <w:name w:val="header"/>
    <w:basedOn w:val="Normal"/>
    <w:link w:val="HeaderChar"/>
    <w:uiPriority w:val="99"/>
    <w:unhideWhenUsed/>
    <w:rsid w:val="00447400"/>
    <w:pPr>
      <w:tabs>
        <w:tab w:val="center" w:pos="4513"/>
        <w:tab w:val="right" w:pos="9026"/>
      </w:tabs>
    </w:pPr>
  </w:style>
  <w:style w:type="character" w:customStyle="1" w:styleId="HeaderChar">
    <w:name w:val="Header Char"/>
    <w:basedOn w:val="DefaultParagraphFont"/>
    <w:link w:val="Header"/>
    <w:uiPriority w:val="99"/>
    <w:rsid w:val="00447400"/>
  </w:style>
  <w:style w:type="paragraph" w:styleId="Footer">
    <w:name w:val="footer"/>
    <w:basedOn w:val="Normal"/>
    <w:link w:val="FooterChar"/>
    <w:uiPriority w:val="99"/>
    <w:unhideWhenUsed/>
    <w:rsid w:val="00447400"/>
    <w:pPr>
      <w:tabs>
        <w:tab w:val="center" w:pos="4513"/>
        <w:tab w:val="right" w:pos="9026"/>
      </w:tabs>
    </w:pPr>
  </w:style>
  <w:style w:type="character" w:customStyle="1" w:styleId="FooterChar">
    <w:name w:val="Footer Char"/>
    <w:basedOn w:val="DefaultParagraphFont"/>
    <w:link w:val="Footer"/>
    <w:uiPriority w:val="99"/>
    <w:rsid w:val="00447400"/>
  </w:style>
  <w:style w:type="paragraph" w:styleId="FootnoteText">
    <w:name w:val="footnote text"/>
    <w:basedOn w:val="Normal"/>
    <w:link w:val="FootnoteTextChar"/>
    <w:uiPriority w:val="99"/>
    <w:unhideWhenUsed/>
    <w:rsid w:val="00AF21BD"/>
    <w:rPr>
      <w:sz w:val="20"/>
      <w:szCs w:val="20"/>
    </w:rPr>
  </w:style>
  <w:style w:type="character" w:customStyle="1" w:styleId="FootnoteTextChar">
    <w:name w:val="Footnote Text Char"/>
    <w:basedOn w:val="DefaultParagraphFont"/>
    <w:link w:val="FootnoteText"/>
    <w:uiPriority w:val="99"/>
    <w:rsid w:val="00AF21BD"/>
    <w:rPr>
      <w:sz w:val="20"/>
      <w:szCs w:val="20"/>
    </w:rPr>
  </w:style>
  <w:style w:type="character" w:styleId="FootnoteReference">
    <w:name w:val="footnote reference"/>
    <w:basedOn w:val="DefaultParagraphFont"/>
    <w:uiPriority w:val="99"/>
    <w:semiHidden/>
    <w:unhideWhenUsed/>
    <w:rsid w:val="00AF21BD"/>
    <w:rPr>
      <w:vertAlign w:val="superscript"/>
    </w:rPr>
  </w:style>
  <w:style w:type="character" w:styleId="Hyperlink">
    <w:name w:val="Hyperlink"/>
    <w:basedOn w:val="DefaultParagraphFont"/>
    <w:uiPriority w:val="99"/>
    <w:unhideWhenUsed/>
    <w:rsid w:val="008B4CD3"/>
    <w:rPr>
      <w:color w:val="0000FF" w:themeColor="hyperlink"/>
      <w:u w:val="single"/>
    </w:rPr>
  </w:style>
  <w:style w:type="table" w:styleId="TableGrid">
    <w:name w:val="Table Grid"/>
    <w:basedOn w:val="TableNormal"/>
    <w:uiPriority w:val="59"/>
    <w:rsid w:val="00D75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9E4512"/>
    <w:rPr>
      <w:rFonts w:ascii="Garamond" w:eastAsia="Garamond" w:hAnsi="Garamond"/>
      <w:b/>
      <w:bCs/>
      <w:sz w:val="28"/>
      <w:szCs w:val="28"/>
    </w:rPr>
  </w:style>
  <w:style w:type="character" w:customStyle="1" w:styleId="BodyTextChar">
    <w:name w:val="Body Text Char"/>
    <w:basedOn w:val="DefaultParagraphFont"/>
    <w:link w:val="BodyText"/>
    <w:uiPriority w:val="1"/>
    <w:rsid w:val="00304043"/>
    <w:rPr>
      <w:rFonts w:ascii="Garamond" w:eastAsia="Garamond" w:hAnsi="Garamond"/>
      <w:sz w:val="24"/>
      <w:szCs w:val="24"/>
    </w:rPr>
  </w:style>
  <w:style w:type="character" w:styleId="CommentReference">
    <w:name w:val="annotation reference"/>
    <w:basedOn w:val="DefaultParagraphFont"/>
    <w:uiPriority w:val="99"/>
    <w:semiHidden/>
    <w:unhideWhenUsed/>
    <w:rsid w:val="00304043"/>
    <w:rPr>
      <w:sz w:val="16"/>
      <w:szCs w:val="16"/>
    </w:rPr>
  </w:style>
  <w:style w:type="paragraph" w:styleId="CommentText">
    <w:name w:val="annotation text"/>
    <w:basedOn w:val="Normal"/>
    <w:link w:val="CommentTextChar"/>
    <w:uiPriority w:val="99"/>
    <w:semiHidden/>
    <w:unhideWhenUsed/>
    <w:rsid w:val="00304043"/>
    <w:rPr>
      <w:sz w:val="20"/>
      <w:szCs w:val="20"/>
    </w:rPr>
  </w:style>
  <w:style w:type="character" w:customStyle="1" w:styleId="CommentTextChar">
    <w:name w:val="Comment Text Char"/>
    <w:basedOn w:val="DefaultParagraphFont"/>
    <w:link w:val="CommentText"/>
    <w:uiPriority w:val="99"/>
    <w:semiHidden/>
    <w:rsid w:val="00304043"/>
    <w:rPr>
      <w:sz w:val="20"/>
      <w:szCs w:val="20"/>
    </w:rPr>
  </w:style>
  <w:style w:type="paragraph" w:styleId="CommentSubject">
    <w:name w:val="annotation subject"/>
    <w:basedOn w:val="CommentText"/>
    <w:next w:val="CommentText"/>
    <w:link w:val="CommentSubjectChar"/>
    <w:uiPriority w:val="99"/>
    <w:semiHidden/>
    <w:unhideWhenUsed/>
    <w:rsid w:val="00335E4B"/>
    <w:rPr>
      <w:b/>
      <w:bCs/>
    </w:rPr>
  </w:style>
  <w:style w:type="character" w:customStyle="1" w:styleId="CommentSubjectChar">
    <w:name w:val="Comment Subject Char"/>
    <w:basedOn w:val="CommentTextChar"/>
    <w:link w:val="CommentSubject"/>
    <w:uiPriority w:val="99"/>
    <w:semiHidden/>
    <w:rsid w:val="00335E4B"/>
    <w:rPr>
      <w:b/>
      <w:bCs/>
      <w:sz w:val="20"/>
      <w:szCs w:val="20"/>
    </w:rPr>
  </w:style>
  <w:style w:type="paragraph" w:styleId="Revision">
    <w:name w:val="Revision"/>
    <w:hidden/>
    <w:uiPriority w:val="99"/>
    <w:semiHidden/>
    <w:rsid w:val="004E465B"/>
    <w:pPr>
      <w:widowControl/>
    </w:pPr>
  </w:style>
  <w:style w:type="character" w:styleId="FollowedHyperlink">
    <w:name w:val="FollowedHyperlink"/>
    <w:basedOn w:val="DefaultParagraphFont"/>
    <w:uiPriority w:val="99"/>
    <w:semiHidden/>
    <w:unhideWhenUsed/>
    <w:rsid w:val="007C5F29"/>
    <w:rPr>
      <w:color w:val="800080" w:themeColor="followedHyperlink"/>
      <w:u w:val="single"/>
    </w:rPr>
  </w:style>
  <w:style w:type="paragraph" w:styleId="DocumentMap">
    <w:name w:val="Document Map"/>
    <w:basedOn w:val="Normal"/>
    <w:link w:val="DocumentMapChar"/>
    <w:uiPriority w:val="99"/>
    <w:semiHidden/>
    <w:unhideWhenUsed/>
    <w:rsid w:val="009A2970"/>
    <w:rPr>
      <w:rFonts w:ascii="Lucida Grande" w:hAnsi="Lucida Grande"/>
      <w:sz w:val="24"/>
      <w:szCs w:val="24"/>
    </w:rPr>
  </w:style>
  <w:style w:type="character" w:customStyle="1" w:styleId="DocumentMapChar">
    <w:name w:val="Document Map Char"/>
    <w:basedOn w:val="DefaultParagraphFont"/>
    <w:link w:val="DocumentMap"/>
    <w:uiPriority w:val="99"/>
    <w:semiHidden/>
    <w:rsid w:val="009A2970"/>
    <w:rPr>
      <w:rFonts w:ascii="Lucida Grande" w:hAnsi="Lucida Grande"/>
      <w:sz w:val="24"/>
      <w:szCs w:val="24"/>
    </w:rPr>
  </w:style>
  <w:style w:type="table" w:customStyle="1" w:styleId="Tablaconcuadrcula1">
    <w:name w:val="Tabla con cuadrícula1"/>
    <w:basedOn w:val="TableNormal"/>
    <w:next w:val="TableGrid"/>
    <w:uiPriority w:val="59"/>
    <w:rsid w:val="0084740C"/>
    <w:pPr>
      <w:widowControl/>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141745"/>
    <w:pPr>
      <w:widowControl/>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link w:val="Ttulo1Car"/>
    <w:uiPriority w:val="1"/>
    <w:qFormat/>
    <w:pPr>
      <w:ind w:left="549"/>
      <w:outlineLvl w:val="0"/>
    </w:pPr>
    <w:rPr>
      <w:rFonts w:ascii="Garamond" w:eastAsia="Garamond" w:hAnsi="Garamond"/>
      <w:b/>
      <w:bCs/>
      <w:sz w:val="28"/>
      <w:szCs w:val="28"/>
    </w:rPr>
  </w:style>
  <w:style w:type="paragraph" w:styleId="Ttulo2">
    <w:name w:val="heading 2"/>
    <w:basedOn w:val="Normal"/>
    <w:uiPriority w:val="1"/>
    <w:qFormat/>
    <w:pPr>
      <w:ind w:left="119"/>
      <w:outlineLvl w:val="1"/>
    </w:pPr>
    <w:rPr>
      <w:rFonts w:ascii="Garamond" w:eastAsia="Garamond" w:hAnsi="Garamond"/>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link w:val="TextodecuerpoCar"/>
    <w:uiPriority w:val="1"/>
    <w:qFormat/>
    <w:pPr>
      <w:ind w:left="687" w:hanging="567"/>
    </w:pPr>
    <w:rPr>
      <w:rFonts w:ascii="Garamond" w:eastAsia="Garamond" w:hAnsi="Garamond"/>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447400"/>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400"/>
    <w:rPr>
      <w:rFonts w:ascii="Tahoma" w:hAnsi="Tahoma" w:cs="Tahoma"/>
      <w:sz w:val="16"/>
      <w:szCs w:val="16"/>
    </w:rPr>
  </w:style>
  <w:style w:type="paragraph" w:styleId="Encabezado">
    <w:name w:val="header"/>
    <w:basedOn w:val="Normal"/>
    <w:link w:val="EncabezadoCar"/>
    <w:uiPriority w:val="99"/>
    <w:unhideWhenUsed/>
    <w:rsid w:val="00447400"/>
    <w:pPr>
      <w:tabs>
        <w:tab w:val="center" w:pos="4513"/>
        <w:tab w:val="right" w:pos="9026"/>
      </w:tabs>
    </w:pPr>
  </w:style>
  <w:style w:type="character" w:customStyle="1" w:styleId="EncabezadoCar">
    <w:name w:val="Encabezado Car"/>
    <w:basedOn w:val="Fuentedeprrafopredeter"/>
    <w:link w:val="Encabezado"/>
    <w:uiPriority w:val="99"/>
    <w:rsid w:val="00447400"/>
  </w:style>
  <w:style w:type="paragraph" w:styleId="Piedepgina">
    <w:name w:val="footer"/>
    <w:basedOn w:val="Normal"/>
    <w:link w:val="PiedepginaCar"/>
    <w:uiPriority w:val="99"/>
    <w:unhideWhenUsed/>
    <w:rsid w:val="00447400"/>
    <w:pPr>
      <w:tabs>
        <w:tab w:val="center" w:pos="4513"/>
        <w:tab w:val="right" w:pos="9026"/>
      </w:tabs>
    </w:pPr>
  </w:style>
  <w:style w:type="character" w:customStyle="1" w:styleId="PiedepginaCar">
    <w:name w:val="Pie de página Car"/>
    <w:basedOn w:val="Fuentedeprrafopredeter"/>
    <w:link w:val="Piedepgina"/>
    <w:uiPriority w:val="99"/>
    <w:rsid w:val="00447400"/>
  </w:style>
  <w:style w:type="paragraph" w:styleId="Textonotapie">
    <w:name w:val="footnote text"/>
    <w:basedOn w:val="Normal"/>
    <w:link w:val="TextonotapieCar"/>
    <w:uiPriority w:val="99"/>
    <w:unhideWhenUsed/>
    <w:rsid w:val="00AF21BD"/>
    <w:rPr>
      <w:sz w:val="20"/>
      <w:szCs w:val="20"/>
    </w:rPr>
  </w:style>
  <w:style w:type="character" w:customStyle="1" w:styleId="TextonotapieCar">
    <w:name w:val="Texto nota pie Car"/>
    <w:basedOn w:val="Fuentedeprrafopredeter"/>
    <w:link w:val="Textonotapie"/>
    <w:uiPriority w:val="99"/>
    <w:rsid w:val="00AF21BD"/>
    <w:rPr>
      <w:sz w:val="20"/>
      <w:szCs w:val="20"/>
    </w:rPr>
  </w:style>
  <w:style w:type="character" w:styleId="Refdenotaalpie">
    <w:name w:val="footnote reference"/>
    <w:basedOn w:val="Fuentedeprrafopredeter"/>
    <w:uiPriority w:val="99"/>
    <w:semiHidden/>
    <w:unhideWhenUsed/>
    <w:rsid w:val="00AF21BD"/>
    <w:rPr>
      <w:vertAlign w:val="superscript"/>
    </w:rPr>
  </w:style>
  <w:style w:type="character" w:styleId="Hipervnculo">
    <w:name w:val="Hyperlink"/>
    <w:basedOn w:val="Fuentedeprrafopredeter"/>
    <w:uiPriority w:val="99"/>
    <w:unhideWhenUsed/>
    <w:rsid w:val="008B4CD3"/>
    <w:rPr>
      <w:color w:val="0000FF" w:themeColor="hyperlink"/>
      <w:u w:val="single"/>
    </w:rPr>
  </w:style>
  <w:style w:type="table" w:styleId="Tablaconcuadrcula">
    <w:name w:val="Table Grid"/>
    <w:basedOn w:val="Tablanormal"/>
    <w:uiPriority w:val="59"/>
    <w:rsid w:val="00D75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9E4512"/>
    <w:rPr>
      <w:rFonts w:ascii="Garamond" w:eastAsia="Garamond" w:hAnsi="Garamond"/>
      <w:b/>
      <w:bCs/>
      <w:sz w:val="28"/>
      <w:szCs w:val="28"/>
    </w:rPr>
  </w:style>
  <w:style w:type="character" w:customStyle="1" w:styleId="TextodecuerpoCar">
    <w:name w:val="Texto de cuerpo Car"/>
    <w:basedOn w:val="Fuentedeprrafopredeter"/>
    <w:link w:val="Textodecuerpo"/>
    <w:uiPriority w:val="1"/>
    <w:rsid w:val="00304043"/>
    <w:rPr>
      <w:rFonts w:ascii="Garamond" w:eastAsia="Garamond" w:hAnsi="Garamond"/>
      <w:sz w:val="24"/>
      <w:szCs w:val="24"/>
    </w:rPr>
  </w:style>
  <w:style w:type="character" w:styleId="Refdecomentario">
    <w:name w:val="annotation reference"/>
    <w:basedOn w:val="Fuentedeprrafopredeter"/>
    <w:uiPriority w:val="99"/>
    <w:semiHidden/>
    <w:unhideWhenUsed/>
    <w:rsid w:val="00304043"/>
    <w:rPr>
      <w:sz w:val="16"/>
      <w:szCs w:val="16"/>
    </w:rPr>
  </w:style>
  <w:style w:type="paragraph" w:styleId="Textocomentario">
    <w:name w:val="annotation text"/>
    <w:basedOn w:val="Normal"/>
    <w:link w:val="TextocomentarioCar"/>
    <w:uiPriority w:val="99"/>
    <w:semiHidden/>
    <w:unhideWhenUsed/>
    <w:rsid w:val="00304043"/>
    <w:rPr>
      <w:sz w:val="20"/>
      <w:szCs w:val="20"/>
    </w:rPr>
  </w:style>
  <w:style w:type="character" w:customStyle="1" w:styleId="TextocomentarioCar">
    <w:name w:val="Texto comentario Car"/>
    <w:basedOn w:val="Fuentedeprrafopredeter"/>
    <w:link w:val="Textocomentario"/>
    <w:uiPriority w:val="99"/>
    <w:semiHidden/>
    <w:rsid w:val="00304043"/>
    <w:rPr>
      <w:sz w:val="20"/>
      <w:szCs w:val="20"/>
    </w:rPr>
  </w:style>
  <w:style w:type="paragraph" w:styleId="Asuntodelcomentario">
    <w:name w:val="annotation subject"/>
    <w:basedOn w:val="Textocomentario"/>
    <w:next w:val="Textocomentario"/>
    <w:link w:val="AsuntodelcomentarioCar"/>
    <w:uiPriority w:val="99"/>
    <w:semiHidden/>
    <w:unhideWhenUsed/>
    <w:rsid w:val="00335E4B"/>
    <w:rPr>
      <w:b/>
      <w:bCs/>
    </w:rPr>
  </w:style>
  <w:style w:type="character" w:customStyle="1" w:styleId="AsuntodelcomentarioCar">
    <w:name w:val="Asunto del comentario Car"/>
    <w:basedOn w:val="TextocomentarioCar"/>
    <w:link w:val="Asuntodelcomentario"/>
    <w:uiPriority w:val="99"/>
    <w:semiHidden/>
    <w:rsid w:val="00335E4B"/>
    <w:rPr>
      <w:b/>
      <w:bCs/>
      <w:sz w:val="20"/>
      <w:szCs w:val="20"/>
    </w:rPr>
  </w:style>
  <w:style w:type="paragraph" w:styleId="Revisin">
    <w:name w:val="Revision"/>
    <w:hidden/>
    <w:uiPriority w:val="99"/>
    <w:semiHidden/>
    <w:rsid w:val="004E465B"/>
    <w:pPr>
      <w:widowControl/>
    </w:pPr>
  </w:style>
  <w:style w:type="character" w:styleId="Hipervnculovisitado">
    <w:name w:val="FollowedHyperlink"/>
    <w:basedOn w:val="Fuentedeprrafopredeter"/>
    <w:uiPriority w:val="99"/>
    <w:semiHidden/>
    <w:unhideWhenUsed/>
    <w:rsid w:val="007C5F29"/>
    <w:rPr>
      <w:color w:val="800080" w:themeColor="followedHyperlink"/>
      <w:u w:val="single"/>
    </w:rPr>
  </w:style>
  <w:style w:type="paragraph" w:styleId="Mapadeldocumento">
    <w:name w:val="Document Map"/>
    <w:basedOn w:val="Normal"/>
    <w:link w:val="MapadeldocumentoCar"/>
    <w:uiPriority w:val="99"/>
    <w:semiHidden/>
    <w:unhideWhenUsed/>
    <w:rsid w:val="009A2970"/>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9A2970"/>
    <w:rPr>
      <w:rFonts w:ascii="Lucida Grande" w:hAnsi="Lucida Grande"/>
      <w:sz w:val="24"/>
      <w:szCs w:val="24"/>
    </w:rPr>
  </w:style>
  <w:style w:type="table" w:customStyle="1" w:styleId="Tablaconcuadrcula1">
    <w:name w:val="Tabla con cuadrícula1"/>
    <w:basedOn w:val="Tablanormal"/>
    <w:next w:val="Tablaconcuadrcula"/>
    <w:uiPriority w:val="59"/>
    <w:rsid w:val="0084740C"/>
    <w:pPr>
      <w:widowControl/>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41745"/>
    <w:pPr>
      <w:widowControl/>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www.blackseawet.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cwi.sk"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norbalwet.org"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dwet.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tourduvalat.org" TargetMode="External"/><Relationship Id="rId4" Type="http://schemas.openxmlformats.org/officeDocument/2006/relationships/settings" Target="settings.xml"/><Relationship Id="rId9" Type="http://schemas.openxmlformats.org/officeDocument/2006/relationships/hyperlink" Target="http://www.ramsar.org/es/library/field_date/%5B2015-01-01T00%3A00%3A00Z%20TO%202016-01-01T00%3A00%3A00Z%5D/field_document_type/contracting-party-documents-418/field_document_type/national-reports-532/field_tag_countries/europe-14" TargetMode="External"/><Relationship Id="rId14" Type="http://schemas.openxmlformats.org/officeDocument/2006/relationships/hyperlink" Target="http://rsis.ramsar.org"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NR%20chartEurop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NR%20chartEurop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Charts_131C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0877296587926504E-2"/>
          <c:y val="4.214129483814532E-2"/>
          <c:w val="0.66020669291338718"/>
          <c:h val="0.83261956838728501"/>
        </c:manualLayout>
      </c:layout>
      <c:barChart>
        <c:barDir val="col"/>
        <c:grouping val="clustered"/>
        <c:ser>
          <c:idx val="0"/>
          <c:order val="0"/>
          <c:tx>
            <c:strRef>
              <c:f>Sheet1!$B$1</c:f>
              <c:strCache>
                <c:ptCount val="1"/>
                <c:pt idx="0">
                  <c:v>Parties with NR</c:v>
                </c:pt>
              </c:strCache>
            </c:strRef>
          </c:tx>
          <c:cat>
            <c:strRef>
              <c:f>Sheet1!$A$2:$A$6</c:f>
              <c:strCache>
                <c:ptCount val="5"/>
                <c:pt idx="0">
                  <c:v>COP8</c:v>
                </c:pt>
                <c:pt idx="1">
                  <c:v>COP9</c:v>
                </c:pt>
                <c:pt idx="2">
                  <c:v>COP10</c:v>
                </c:pt>
                <c:pt idx="3">
                  <c:v>COP11</c:v>
                </c:pt>
                <c:pt idx="4">
                  <c:v>COP12</c:v>
                </c:pt>
              </c:strCache>
            </c:strRef>
          </c:cat>
          <c:val>
            <c:numRef>
              <c:f>Sheet1!$B$2:$B$6</c:f>
              <c:numCache>
                <c:formatCode>General</c:formatCode>
                <c:ptCount val="5"/>
                <c:pt idx="0">
                  <c:v>40</c:v>
                </c:pt>
                <c:pt idx="1">
                  <c:v>40</c:v>
                </c:pt>
                <c:pt idx="2">
                  <c:v>36</c:v>
                </c:pt>
                <c:pt idx="3">
                  <c:v>39</c:v>
                </c:pt>
                <c:pt idx="4">
                  <c:v>34</c:v>
                </c:pt>
              </c:numCache>
            </c:numRef>
          </c:val>
        </c:ser>
        <c:ser>
          <c:idx val="1"/>
          <c:order val="1"/>
          <c:tx>
            <c:strRef>
              <c:f>Sheet1!$C$1</c:f>
              <c:strCache>
                <c:ptCount val="1"/>
                <c:pt idx="0">
                  <c:v>All Parties</c:v>
                </c:pt>
              </c:strCache>
            </c:strRef>
          </c:tx>
          <c:cat>
            <c:strRef>
              <c:f>Sheet1!$A$2:$A$6</c:f>
              <c:strCache>
                <c:ptCount val="5"/>
                <c:pt idx="0">
                  <c:v>COP8</c:v>
                </c:pt>
                <c:pt idx="1">
                  <c:v>COP9</c:v>
                </c:pt>
                <c:pt idx="2">
                  <c:v>COP10</c:v>
                </c:pt>
                <c:pt idx="3">
                  <c:v>COP11</c:v>
                </c:pt>
                <c:pt idx="4">
                  <c:v>COP12</c:v>
                </c:pt>
              </c:strCache>
            </c:strRef>
          </c:cat>
          <c:val>
            <c:numRef>
              <c:f>Sheet1!$C$2:$C$6</c:f>
              <c:numCache>
                <c:formatCode>General</c:formatCode>
                <c:ptCount val="5"/>
                <c:pt idx="0">
                  <c:v>42</c:v>
                </c:pt>
                <c:pt idx="1">
                  <c:v>44</c:v>
                </c:pt>
                <c:pt idx="2">
                  <c:v>45</c:v>
                </c:pt>
                <c:pt idx="3">
                  <c:v>45</c:v>
                </c:pt>
                <c:pt idx="4">
                  <c:v>47</c:v>
                </c:pt>
              </c:numCache>
            </c:numRef>
          </c:val>
        </c:ser>
        <c:dLbls/>
        <c:axId val="92662784"/>
        <c:axId val="103529472"/>
      </c:barChart>
      <c:catAx>
        <c:axId val="92662784"/>
        <c:scaling>
          <c:orientation val="minMax"/>
        </c:scaling>
        <c:axPos val="b"/>
        <c:tickLblPos val="nextTo"/>
        <c:crossAx val="103529472"/>
        <c:crosses val="autoZero"/>
        <c:auto val="1"/>
        <c:lblAlgn val="ctr"/>
        <c:lblOffset val="100"/>
      </c:catAx>
      <c:valAx>
        <c:axId val="103529472"/>
        <c:scaling>
          <c:orientation val="minMax"/>
        </c:scaling>
        <c:axPos val="l"/>
        <c:majorGridlines/>
        <c:numFmt formatCode="General" sourceLinked="1"/>
        <c:tickLblPos val="nextTo"/>
        <c:crossAx val="92662784"/>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1.3.2 </a:t>
            </a:r>
            <a:r>
              <a:rPr lang="es-ES_tradnl" sz="1100" b="1" i="0" u="none" strike="noStrike" baseline="0"/>
              <a:t>¿Se han incluido las cuestiones relativas a los humedales en otras estrategias y procesos de planificación nacionales?</a:t>
            </a:r>
            <a:endParaRPr lang="en-US" sz="1100"/>
          </a:p>
        </c:rich>
      </c:tx>
      <c:layout/>
    </c:title>
    <c:plotArea>
      <c:layout/>
      <c:barChart>
        <c:barDir val="col"/>
        <c:grouping val="stacked"/>
        <c:ser>
          <c:idx val="0"/>
          <c:order val="0"/>
          <c:tx>
            <c:strRef>
              <c:f>Europe!$C$4</c:f>
              <c:strCache>
                <c:ptCount val="1"/>
                <c:pt idx="0">
                  <c:v>Yes</c:v>
                </c:pt>
              </c:strCache>
            </c:strRef>
          </c:tx>
          <c:spPr>
            <a:solidFill>
              <a:srgbClr val="09DDBA"/>
            </a:solidFill>
          </c:spPr>
          <c:cat>
            <c:strRef>
              <c:f>Europe!$B$5:$B$11</c:f>
              <c:strCache>
                <c:ptCount val="7"/>
                <c:pt idx="0">
                  <c:v>a</c:v>
                </c:pt>
                <c:pt idx="1">
                  <c:v>b</c:v>
                </c:pt>
                <c:pt idx="2">
                  <c:v>c</c:v>
                </c:pt>
                <c:pt idx="3">
                  <c:v>d</c:v>
                </c:pt>
                <c:pt idx="4">
                  <c:v>e</c:v>
                </c:pt>
                <c:pt idx="5">
                  <c:v>f</c:v>
                </c:pt>
                <c:pt idx="6">
                  <c:v>g</c:v>
                </c:pt>
              </c:strCache>
            </c:strRef>
          </c:cat>
          <c:val>
            <c:numRef>
              <c:f>Europe!$C$5:$C$11</c:f>
              <c:numCache>
                <c:formatCode>General</c:formatCode>
                <c:ptCount val="7"/>
                <c:pt idx="0">
                  <c:v>4</c:v>
                </c:pt>
                <c:pt idx="1">
                  <c:v>21</c:v>
                </c:pt>
                <c:pt idx="2">
                  <c:v>15</c:v>
                </c:pt>
                <c:pt idx="3">
                  <c:v>13</c:v>
                </c:pt>
                <c:pt idx="4">
                  <c:v>18</c:v>
                </c:pt>
                <c:pt idx="5">
                  <c:v>14</c:v>
                </c:pt>
                <c:pt idx="6">
                  <c:v>28</c:v>
                </c:pt>
              </c:numCache>
            </c:numRef>
          </c:val>
        </c:ser>
        <c:ser>
          <c:idx val="2"/>
          <c:order val="1"/>
          <c:tx>
            <c:strRef>
              <c:f>Europe!$D$4</c:f>
              <c:strCache>
                <c:ptCount val="1"/>
                <c:pt idx="0">
                  <c:v>Partly</c:v>
                </c:pt>
              </c:strCache>
            </c:strRef>
          </c:tx>
          <c:spPr>
            <a:solidFill>
              <a:srgbClr val="A3FBEC"/>
            </a:solidFill>
          </c:spPr>
          <c:cat>
            <c:strRef>
              <c:f>Europe!$B$5:$B$11</c:f>
              <c:strCache>
                <c:ptCount val="7"/>
                <c:pt idx="0">
                  <c:v>a</c:v>
                </c:pt>
                <c:pt idx="1">
                  <c:v>b</c:v>
                </c:pt>
                <c:pt idx="2">
                  <c:v>c</c:v>
                </c:pt>
                <c:pt idx="3">
                  <c:v>d</c:v>
                </c:pt>
                <c:pt idx="4">
                  <c:v>e</c:v>
                </c:pt>
                <c:pt idx="5">
                  <c:v>f</c:v>
                </c:pt>
                <c:pt idx="6">
                  <c:v>g</c:v>
                </c:pt>
              </c:strCache>
            </c:strRef>
          </c:cat>
          <c:val>
            <c:numRef>
              <c:f>Europe!$D$5:$D$11</c:f>
              <c:numCache>
                <c:formatCode>General</c:formatCode>
                <c:ptCount val="7"/>
                <c:pt idx="0">
                  <c:v>2</c:v>
                </c:pt>
                <c:pt idx="1">
                  <c:v>10</c:v>
                </c:pt>
                <c:pt idx="2">
                  <c:v>3</c:v>
                </c:pt>
                <c:pt idx="3">
                  <c:v>11</c:v>
                </c:pt>
                <c:pt idx="4">
                  <c:v>10</c:v>
                </c:pt>
                <c:pt idx="5">
                  <c:v>10</c:v>
                </c:pt>
                <c:pt idx="6">
                  <c:v>1</c:v>
                </c:pt>
              </c:numCache>
            </c:numRef>
          </c:val>
        </c:ser>
        <c:ser>
          <c:idx val="3"/>
          <c:order val="2"/>
          <c:tx>
            <c:strRef>
              <c:f>Europe!$E$4</c:f>
              <c:strCache>
                <c:ptCount val="1"/>
                <c:pt idx="0">
                  <c:v>Planned</c:v>
                </c:pt>
              </c:strCache>
            </c:strRef>
          </c:tx>
          <c:spPr>
            <a:solidFill>
              <a:srgbClr val="398CC5"/>
            </a:solidFill>
          </c:spPr>
          <c:cat>
            <c:strRef>
              <c:f>Europe!$B$5:$B$11</c:f>
              <c:strCache>
                <c:ptCount val="7"/>
                <c:pt idx="0">
                  <c:v>a</c:v>
                </c:pt>
                <c:pt idx="1">
                  <c:v>b</c:v>
                </c:pt>
                <c:pt idx="2">
                  <c:v>c</c:v>
                </c:pt>
                <c:pt idx="3">
                  <c:v>d</c:v>
                </c:pt>
                <c:pt idx="4">
                  <c:v>e</c:v>
                </c:pt>
                <c:pt idx="5">
                  <c:v>f</c:v>
                </c:pt>
                <c:pt idx="6">
                  <c:v>g</c:v>
                </c:pt>
              </c:strCache>
            </c:strRef>
          </c:cat>
          <c:val>
            <c:numRef>
              <c:f>Europe!$E$5:$E$11</c:f>
              <c:numCache>
                <c:formatCode>General</c:formatCode>
                <c:ptCount val="7"/>
                <c:pt idx="0">
                  <c:v>1</c:v>
                </c:pt>
                <c:pt idx="1">
                  <c:v>0</c:v>
                </c:pt>
                <c:pt idx="2">
                  <c:v>3</c:v>
                </c:pt>
                <c:pt idx="3">
                  <c:v>1</c:v>
                </c:pt>
                <c:pt idx="4">
                  <c:v>0</c:v>
                </c:pt>
                <c:pt idx="5">
                  <c:v>0</c:v>
                </c:pt>
                <c:pt idx="6">
                  <c:v>2</c:v>
                </c:pt>
              </c:numCache>
            </c:numRef>
          </c:val>
        </c:ser>
        <c:ser>
          <c:idx val="1"/>
          <c:order val="3"/>
          <c:tx>
            <c:strRef>
              <c:f>Europe!$F$4</c:f>
              <c:strCache>
                <c:ptCount val="1"/>
                <c:pt idx="0">
                  <c:v>No</c:v>
                </c:pt>
              </c:strCache>
            </c:strRef>
          </c:tx>
          <c:spPr>
            <a:solidFill>
              <a:srgbClr val="506C6B"/>
            </a:solidFill>
          </c:spPr>
          <c:cat>
            <c:strRef>
              <c:f>Europe!$B$5:$B$11</c:f>
              <c:strCache>
                <c:ptCount val="7"/>
                <c:pt idx="0">
                  <c:v>a</c:v>
                </c:pt>
                <c:pt idx="1">
                  <c:v>b</c:v>
                </c:pt>
                <c:pt idx="2">
                  <c:v>c</c:v>
                </c:pt>
                <c:pt idx="3">
                  <c:v>d</c:v>
                </c:pt>
                <c:pt idx="4">
                  <c:v>e</c:v>
                </c:pt>
                <c:pt idx="5">
                  <c:v>f</c:v>
                </c:pt>
                <c:pt idx="6">
                  <c:v>g</c:v>
                </c:pt>
              </c:strCache>
            </c:strRef>
          </c:cat>
          <c:val>
            <c:numRef>
              <c:f>Europe!$F$5:$F$11</c:f>
              <c:numCache>
                <c:formatCode>General</c:formatCode>
                <c:ptCount val="7"/>
                <c:pt idx="0">
                  <c:v>10</c:v>
                </c:pt>
                <c:pt idx="1">
                  <c:v>2</c:v>
                </c:pt>
                <c:pt idx="2">
                  <c:v>2</c:v>
                </c:pt>
                <c:pt idx="3">
                  <c:v>5</c:v>
                </c:pt>
                <c:pt idx="4">
                  <c:v>3</c:v>
                </c:pt>
                <c:pt idx="5">
                  <c:v>9</c:v>
                </c:pt>
                <c:pt idx="6">
                  <c:v>1</c:v>
                </c:pt>
              </c:numCache>
            </c:numRef>
          </c:val>
        </c:ser>
        <c:ser>
          <c:idx val="4"/>
          <c:order val="4"/>
          <c:tx>
            <c:strRef>
              <c:f>Europe!$G$4</c:f>
              <c:strCache>
                <c:ptCount val="1"/>
                <c:pt idx="0">
                  <c:v>Not applicable</c:v>
                </c:pt>
              </c:strCache>
            </c:strRef>
          </c:tx>
          <c:spPr>
            <a:solidFill>
              <a:schemeClr val="bg1">
                <a:lumMod val="85000"/>
              </a:schemeClr>
            </a:solidFill>
          </c:spPr>
          <c:cat>
            <c:strRef>
              <c:f>Europe!$B$5:$B$11</c:f>
              <c:strCache>
                <c:ptCount val="7"/>
                <c:pt idx="0">
                  <c:v>a</c:v>
                </c:pt>
                <c:pt idx="1">
                  <c:v>b</c:v>
                </c:pt>
                <c:pt idx="2">
                  <c:v>c</c:v>
                </c:pt>
                <c:pt idx="3">
                  <c:v>d</c:v>
                </c:pt>
                <c:pt idx="4">
                  <c:v>e</c:v>
                </c:pt>
                <c:pt idx="5">
                  <c:v>f</c:v>
                </c:pt>
                <c:pt idx="6">
                  <c:v>g</c:v>
                </c:pt>
              </c:strCache>
            </c:strRef>
          </c:cat>
          <c:val>
            <c:numRef>
              <c:f>Europe!$G$5:$G$11</c:f>
              <c:numCache>
                <c:formatCode>General</c:formatCode>
                <c:ptCount val="7"/>
                <c:pt idx="0">
                  <c:v>16</c:v>
                </c:pt>
                <c:pt idx="1">
                  <c:v>1</c:v>
                </c:pt>
                <c:pt idx="2">
                  <c:v>10</c:v>
                </c:pt>
                <c:pt idx="3">
                  <c:v>4</c:v>
                </c:pt>
                <c:pt idx="4">
                  <c:v>3</c:v>
                </c:pt>
                <c:pt idx="5">
                  <c:v>1</c:v>
                </c:pt>
                <c:pt idx="6">
                  <c:v>2</c:v>
                </c:pt>
              </c:numCache>
            </c:numRef>
          </c:val>
        </c:ser>
        <c:ser>
          <c:idx val="5"/>
          <c:order val="5"/>
          <c:tx>
            <c:strRef>
              <c:f>Europe!$H$4</c:f>
              <c:strCache>
                <c:ptCount val="1"/>
                <c:pt idx="0">
                  <c:v>No answer</c:v>
                </c:pt>
              </c:strCache>
            </c:strRef>
          </c:tx>
          <c:spPr>
            <a:solidFill>
              <a:schemeClr val="tx1"/>
            </a:solidFill>
          </c:spPr>
          <c:val>
            <c:numRef>
              <c:f>Europe!$H$5:$H$11</c:f>
              <c:numCache>
                <c:formatCode>General</c:formatCode>
                <c:ptCount val="7"/>
                <c:pt idx="0">
                  <c:v>1</c:v>
                </c:pt>
                <c:pt idx="2">
                  <c:v>1</c:v>
                </c:pt>
              </c:numCache>
            </c:numRef>
          </c:val>
        </c:ser>
        <c:dLbls/>
        <c:overlap val="100"/>
        <c:axId val="36172544"/>
        <c:axId val="36174080"/>
      </c:barChart>
      <c:catAx>
        <c:axId val="36172544"/>
        <c:scaling>
          <c:orientation val="minMax"/>
        </c:scaling>
        <c:axPos val="b"/>
        <c:tickLblPos val="nextTo"/>
        <c:crossAx val="36174080"/>
        <c:crosses val="autoZero"/>
        <c:auto val="1"/>
        <c:lblAlgn val="ctr"/>
        <c:lblOffset val="100"/>
      </c:catAx>
      <c:valAx>
        <c:axId val="36174080"/>
        <c:scaling>
          <c:orientation val="minMax"/>
        </c:scaling>
        <c:axPos val="l"/>
        <c:majorGridlines/>
        <c:title>
          <c:tx>
            <c:rich>
              <a:bodyPr rot="-5400000" vert="horz"/>
              <a:lstStyle/>
              <a:p>
                <a:pPr>
                  <a:defRPr/>
                </a:pPr>
                <a:r>
                  <a:rPr lang="es-ES_tradnl" sz="1000" b="1" i="0" u="none" strike="noStrike" baseline="0"/>
                  <a:t>Número de Partes Contratantes europeas</a:t>
                </a:r>
                <a:endParaRPr lang="en-US"/>
              </a:p>
            </c:rich>
          </c:tx>
          <c:layout>
            <c:manualLayout>
              <c:xMode val="edge"/>
              <c:yMode val="edge"/>
              <c:x val="2.9177718832891247E-2"/>
              <c:y val="0.15027663577451048"/>
            </c:manualLayout>
          </c:layout>
        </c:title>
        <c:numFmt formatCode="General" sourceLinked="1"/>
        <c:tickLblPos val="nextTo"/>
        <c:crossAx val="36172544"/>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1.6.1 </a:t>
            </a:r>
            <a:r>
              <a:rPr lang="es-ES_tradnl" sz="1100" b="1" i="0" u="none" strike="noStrike" baseline="0"/>
              <a:t>¿Se han llevado a cabo investigaciones dirigidas a orientar las políticas y los planes de humedales?</a:t>
            </a:r>
            <a:endParaRPr lang="en-US" sz="1100"/>
          </a:p>
        </c:rich>
      </c:tx>
      <c:layout/>
    </c:title>
    <c:plotArea>
      <c:layout/>
      <c:barChart>
        <c:barDir val="col"/>
        <c:grouping val="stacked"/>
        <c:ser>
          <c:idx val="0"/>
          <c:order val="0"/>
          <c:tx>
            <c:strRef>
              <c:f>Sheet1!$R$17</c:f>
              <c:strCache>
                <c:ptCount val="1"/>
                <c:pt idx="0">
                  <c:v>Yes</c:v>
                </c:pt>
              </c:strCache>
            </c:strRef>
          </c:tx>
          <c:spPr>
            <a:solidFill>
              <a:srgbClr val="09DDBA"/>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Sheet1!$R$18:$R$23</c:f>
              <c:numCache>
                <c:formatCode>General</c:formatCode>
                <c:ptCount val="6"/>
                <c:pt idx="0">
                  <c:v>58.974358974359006</c:v>
                </c:pt>
                <c:pt idx="1">
                  <c:v>61.764705882352963</c:v>
                </c:pt>
                <c:pt idx="2">
                  <c:v>58.974358974359006</c:v>
                </c:pt>
                <c:pt idx="3">
                  <c:v>70.588235294117666</c:v>
                </c:pt>
                <c:pt idx="4">
                  <c:v>43.589743589743378</c:v>
                </c:pt>
                <c:pt idx="5">
                  <c:v>55.882352941176507</c:v>
                </c:pt>
              </c:numCache>
            </c:numRef>
          </c:val>
        </c:ser>
        <c:ser>
          <c:idx val="2"/>
          <c:order val="1"/>
          <c:tx>
            <c:strRef>
              <c:f>Sheet1!$S$17</c:f>
              <c:strCache>
                <c:ptCount val="1"/>
                <c:pt idx="0">
                  <c:v>Planned</c:v>
                </c:pt>
              </c:strCache>
            </c:strRef>
          </c:tx>
          <c:spPr>
            <a:solidFill>
              <a:srgbClr val="398CC5"/>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Sheet1!$S$18:$S$23</c:f>
              <c:numCache>
                <c:formatCode>General</c:formatCode>
                <c:ptCount val="6"/>
                <c:pt idx="0">
                  <c:v>10.256410256410271</c:v>
                </c:pt>
                <c:pt idx="1">
                  <c:v>14.705882352941181</c:v>
                </c:pt>
                <c:pt idx="2">
                  <c:v>12.820512820512819</c:v>
                </c:pt>
                <c:pt idx="3">
                  <c:v>5.8823529411764666</c:v>
                </c:pt>
                <c:pt idx="4">
                  <c:v>30.76923076923077</c:v>
                </c:pt>
                <c:pt idx="5">
                  <c:v>14.705882352941181</c:v>
                </c:pt>
              </c:numCache>
            </c:numRef>
          </c:val>
        </c:ser>
        <c:ser>
          <c:idx val="3"/>
          <c:order val="2"/>
          <c:tx>
            <c:strRef>
              <c:f>Sheet1!$T$17</c:f>
              <c:strCache>
                <c:ptCount val="1"/>
                <c:pt idx="0">
                  <c:v>No</c:v>
                </c:pt>
              </c:strCache>
            </c:strRef>
          </c:tx>
          <c:spPr>
            <a:solidFill>
              <a:srgbClr val="506C6B"/>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Sheet1!$T$18:$T$23</c:f>
              <c:numCache>
                <c:formatCode>General</c:formatCode>
                <c:ptCount val="6"/>
                <c:pt idx="0">
                  <c:v>30.76923076923077</c:v>
                </c:pt>
                <c:pt idx="1">
                  <c:v>23.52941176470588</c:v>
                </c:pt>
                <c:pt idx="2">
                  <c:v>28.205128205128176</c:v>
                </c:pt>
                <c:pt idx="3">
                  <c:v>23.52941176470588</c:v>
                </c:pt>
                <c:pt idx="4">
                  <c:v>25.641025641025639</c:v>
                </c:pt>
                <c:pt idx="5">
                  <c:v>29.411764705882351</c:v>
                </c:pt>
              </c:numCache>
            </c:numRef>
          </c:val>
        </c:ser>
        <c:dLbls/>
        <c:overlap val="100"/>
        <c:axId val="43389696"/>
        <c:axId val="43391232"/>
      </c:barChart>
      <c:catAx>
        <c:axId val="43389696"/>
        <c:scaling>
          <c:orientation val="minMax"/>
        </c:scaling>
        <c:axPos val="b"/>
        <c:tickLblPos val="nextTo"/>
        <c:crossAx val="43391232"/>
        <c:crosses val="autoZero"/>
        <c:auto val="1"/>
        <c:lblAlgn val="ctr"/>
        <c:lblOffset val="100"/>
        <c:tickMarkSkip val="1"/>
      </c:catAx>
      <c:valAx>
        <c:axId val="43391232"/>
        <c:scaling>
          <c:orientation val="minMax"/>
          <c:max val="100"/>
        </c:scaling>
        <c:axPos val="l"/>
        <c:majorGridlines/>
        <c:title>
          <c:tx>
            <c:rich>
              <a:bodyPr rot="-5400000" vert="horz"/>
              <a:lstStyle/>
              <a:p>
                <a:pPr>
                  <a:defRPr/>
                </a:pPr>
                <a:r>
                  <a:rPr lang="es-ES_tradnl" sz="1000" b="1" i="0" u="none" strike="noStrike" baseline="0"/>
                  <a:t>Porcentaje de Partes Contratantes europeas</a:t>
                </a:r>
                <a:endParaRPr lang="en-US"/>
              </a:p>
            </c:rich>
          </c:tx>
          <c:layout>
            <c:manualLayout>
              <c:xMode val="edge"/>
              <c:yMode val="edge"/>
              <c:x val="2.5200458190148912E-2"/>
              <c:y val="0.11800664328181844"/>
            </c:manualLayout>
          </c:layout>
        </c:title>
        <c:numFmt formatCode="General" sourceLinked="1"/>
        <c:tickLblPos val="nextTo"/>
        <c:crossAx val="43389696"/>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4.1.1 </a:t>
            </a:r>
            <a:r>
              <a:rPr lang="es-ES_tradnl" sz="1100" b="1" i="0" u="none" strike="noStrike" baseline="0"/>
              <a:t>¿Se han elaborado uno o varios planes de acción de CECoP sobre los humedales?</a:t>
            </a:r>
            <a:endParaRPr lang="en-US" sz="1100"/>
          </a:p>
        </c:rich>
      </c:tx>
      <c:layout/>
    </c:title>
    <c:plotArea>
      <c:layout/>
      <c:barChart>
        <c:barDir val="col"/>
        <c:grouping val="stacked"/>
        <c:ser>
          <c:idx val="0"/>
          <c:order val="0"/>
          <c:tx>
            <c:strRef>
              <c:f>Europe!$C$32</c:f>
              <c:strCache>
                <c:ptCount val="1"/>
                <c:pt idx="0">
                  <c:v>Yes</c:v>
                </c:pt>
              </c:strCache>
            </c:strRef>
          </c:tx>
          <c:spPr>
            <a:solidFill>
              <a:srgbClr val="09DDBA"/>
            </a:solidFill>
          </c:spPr>
          <c:cat>
            <c:strRef>
              <c:f>Europe!$B$33:$B$36</c:f>
              <c:strCache>
                <c:ptCount val="4"/>
                <c:pt idx="0">
                  <c:v>a</c:v>
                </c:pt>
                <c:pt idx="1">
                  <c:v>b</c:v>
                </c:pt>
                <c:pt idx="2">
                  <c:v>c</c:v>
                </c:pt>
                <c:pt idx="3">
                  <c:v>d</c:v>
                </c:pt>
              </c:strCache>
            </c:strRef>
          </c:cat>
          <c:val>
            <c:numRef>
              <c:f>Europe!$C$33:$C$36</c:f>
              <c:numCache>
                <c:formatCode>General</c:formatCode>
                <c:ptCount val="4"/>
                <c:pt idx="0">
                  <c:v>10</c:v>
                </c:pt>
                <c:pt idx="1">
                  <c:v>6</c:v>
                </c:pt>
                <c:pt idx="2">
                  <c:v>4</c:v>
                </c:pt>
                <c:pt idx="3">
                  <c:v>12</c:v>
                </c:pt>
              </c:numCache>
            </c:numRef>
          </c:val>
        </c:ser>
        <c:ser>
          <c:idx val="2"/>
          <c:order val="1"/>
          <c:tx>
            <c:strRef>
              <c:f>Europe!$D$32</c:f>
              <c:strCache>
                <c:ptCount val="1"/>
                <c:pt idx="0">
                  <c:v>Partly</c:v>
                </c:pt>
              </c:strCache>
            </c:strRef>
          </c:tx>
          <c:spPr>
            <a:solidFill>
              <a:srgbClr val="A3FBEC"/>
            </a:solidFill>
          </c:spPr>
          <c:cat>
            <c:strRef>
              <c:f>Europe!$B$33:$B$36</c:f>
              <c:strCache>
                <c:ptCount val="4"/>
                <c:pt idx="0">
                  <c:v>a</c:v>
                </c:pt>
                <c:pt idx="1">
                  <c:v>b</c:v>
                </c:pt>
                <c:pt idx="2">
                  <c:v>c</c:v>
                </c:pt>
                <c:pt idx="3">
                  <c:v>d</c:v>
                </c:pt>
              </c:strCache>
            </c:strRef>
          </c:cat>
          <c:val>
            <c:numRef>
              <c:f>Europe!$D$33:$D$36</c:f>
              <c:numCache>
                <c:formatCode>General</c:formatCode>
                <c:ptCount val="4"/>
                <c:pt idx="0">
                  <c:v>4</c:v>
                </c:pt>
                <c:pt idx="1">
                  <c:v>1</c:v>
                </c:pt>
                <c:pt idx="2">
                  <c:v>3</c:v>
                </c:pt>
                <c:pt idx="3">
                  <c:v>4</c:v>
                </c:pt>
              </c:numCache>
            </c:numRef>
          </c:val>
        </c:ser>
        <c:ser>
          <c:idx val="3"/>
          <c:order val="2"/>
          <c:tx>
            <c:strRef>
              <c:f>Europe!$E$32</c:f>
              <c:strCache>
                <c:ptCount val="1"/>
                <c:pt idx="0">
                  <c:v>Planned</c:v>
                </c:pt>
              </c:strCache>
            </c:strRef>
          </c:tx>
          <c:spPr>
            <a:solidFill>
              <a:srgbClr val="398CC5"/>
            </a:solidFill>
          </c:spPr>
          <c:cat>
            <c:strRef>
              <c:f>Europe!$B$33:$B$36</c:f>
              <c:strCache>
                <c:ptCount val="4"/>
                <c:pt idx="0">
                  <c:v>a</c:v>
                </c:pt>
                <c:pt idx="1">
                  <c:v>b</c:v>
                </c:pt>
                <c:pt idx="2">
                  <c:v>c</c:v>
                </c:pt>
                <c:pt idx="3">
                  <c:v>d</c:v>
                </c:pt>
              </c:strCache>
            </c:strRef>
          </c:cat>
          <c:val>
            <c:numRef>
              <c:f>Europe!$E$33:$E$36</c:f>
              <c:numCache>
                <c:formatCode>General</c:formatCode>
                <c:ptCount val="4"/>
                <c:pt idx="0">
                  <c:v>3</c:v>
                </c:pt>
                <c:pt idx="1">
                  <c:v>2</c:v>
                </c:pt>
                <c:pt idx="2">
                  <c:v>4</c:v>
                </c:pt>
                <c:pt idx="3">
                  <c:v>2</c:v>
                </c:pt>
              </c:numCache>
            </c:numRef>
          </c:val>
        </c:ser>
        <c:ser>
          <c:idx val="1"/>
          <c:order val="3"/>
          <c:tx>
            <c:strRef>
              <c:f>Europe!$F$32</c:f>
              <c:strCache>
                <c:ptCount val="1"/>
                <c:pt idx="0">
                  <c:v>No</c:v>
                </c:pt>
              </c:strCache>
            </c:strRef>
          </c:tx>
          <c:spPr>
            <a:solidFill>
              <a:srgbClr val="506C6B"/>
            </a:solidFill>
          </c:spPr>
          <c:cat>
            <c:strRef>
              <c:f>Europe!$B$33:$B$36</c:f>
              <c:strCache>
                <c:ptCount val="4"/>
                <c:pt idx="0">
                  <c:v>a</c:v>
                </c:pt>
                <c:pt idx="1">
                  <c:v>b</c:v>
                </c:pt>
                <c:pt idx="2">
                  <c:v>c</c:v>
                </c:pt>
                <c:pt idx="3">
                  <c:v>d</c:v>
                </c:pt>
              </c:strCache>
            </c:strRef>
          </c:cat>
          <c:val>
            <c:numRef>
              <c:f>Europe!$F$33:$F$36</c:f>
              <c:numCache>
                <c:formatCode>General</c:formatCode>
                <c:ptCount val="4"/>
                <c:pt idx="0">
                  <c:v>17</c:v>
                </c:pt>
                <c:pt idx="1">
                  <c:v>25</c:v>
                </c:pt>
                <c:pt idx="2">
                  <c:v>23</c:v>
                </c:pt>
                <c:pt idx="3">
                  <c:v>16</c:v>
                </c:pt>
              </c:numCache>
            </c:numRef>
          </c:val>
        </c:ser>
        <c:dLbls/>
        <c:overlap val="100"/>
        <c:axId val="71137920"/>
        <c:axId val="71205248"/>
      </c:barChart>
      <c:catAx>
        <c:axId val="71137920"/>
        <c:scaling>
          <c:orientation val="minMax"/>
        </c:scaling>
        <c:axPos val="b"/>
        <c:tickLblPos val="nextTo"/>
        <c:crossAx val="71205248"/>
        <c:crosses val="autoZero"/>
        <c:auto val="1"/>
        <c:lblAlgn val="ctr"/>
        <c:lblOffset val="100"/>
      </c:catAx>
      <c:valAx>
        <c:axId val="71205248"/>
        <c:scaling>
          <c:orientation val="minMax"/>
        </c:scaling>
        <c:axPos val="l"/>
        <c:majorGridlines/>
        <c:title>
          <c:tx>
            <c:rich>
              <a:bodyPr rot="-5400000" vert="horz"/>
              <a:lstStyle/>
              <a:p>
                <a:pPr>
                  <a:defRPr/>
                </a:pPr>
                <a:r>
                  <a:rPr lang="es-ES_tradnl" sz="1000" b="1" i="0" u="none" strike="noStrike" baseline="0"/>
                  <a:t>Número de Partes Contratantes europeas</a:t>
                </a:r>
                <a:endParaRPr lang="en-US"/>
              </a:p>
            </c:rich>
          </c:tx>
          <c:layout>
            <c:manualLayout>
              <c:xMode val="edge"/>
              <c:yMode val="edge"/>
              <c:x val="2.0954598370197905E-2"/>
              <c:y val="0.16547627198774068"/>
            </c:manualLayout>
          </c:layout>
        </c:title>
        <c:numFmt formatCode="General" sourceLinked="1"/>
        <c:tickLblPos val="nextTo"/>
        <c:crossAx val="71137920"/>
        <c:crosses val="autoZero"/>
        <c:crossBetween val="between"/>
      </c:valAx>
    </c:plotArea>
    <c:legend>
      <c:legendPos val="r"/>
      <c:layout>
        <c:manualLayout>
          <c:xMode val="edge"/>
          <c:yMode val="edge"/>
          <c:x val="0.86967523122473489"/>
          <c:y val="0.42863011688756297"/>
          <c:w val="0.11635503652846654"/>
          <c:h val="0.29950995256027779"/>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E24C8-3BDE-4B13-BA1F-476C5ECE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11314</Words>
  <Characters>64490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Microsoft Word - cop11-doc11-e-europe.doc</vt:lpstr>
    </vt:vector>
  </TitlesOfParts>
  <Company>IUCN</Company>
  <LinksUpToDate>false</LinksUpToDate>
  <CharactersWithSpaces>75653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cop11-doc11-e-europe.doc</dc:title>
  <dc:creator>user</dc:creator>
  <cp:lastModifiedBy>Ramsar\JenningsE</cp:lastModifiedBy>
  <cp:revision>7</cp:revision>
  <dcterms:created xsi:type="dcterms:W3CDTF">2015-03-30T17:20:00Z</dcterms:created>
  <dcterms:modified xsi:type="dcterms:W3CDTF">2015-03-30T17:46:00Z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2012-04-10T00:00:00Z</vt:filetime>
  </property>
  <property fmtid="{D5CDD505-2E9C-101B-9397-08002B2CF9AE}" pid="3" name="LastSaved">
    <vt:filetime>2014-12-12T00:00:00Z</vt:filetime>
  </property>
</Properties>
</file>