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83" w:rsidRPr="00DC3183" w:rsidRDefault="00DC3183" w:rsidP="00DC3183">
      <w:pPr>
        <w:spacing w:after="0" w:line="240" w:lineRule="auto"/>
        <w:rPr>
          <w:b/>
          <w:sz w:val="24"/>
          <w:szCs w:val="24"/>
        </w:rPr>
      </w:pPr>
      <w:r w:rsidRPr="00DC3183">
        <w:rPr>
          <w:b/>
          <w:sz w:val="24"/>
          <w:szCs w:val="24"/>
        </w:rPr>
        <w:t>Annex 3</w:t>
      </w:r>
    </w:p>
    <w:p w:rsidR="00D93DE5" w:rsidRPr="00DC3183" w:rsidRDefault="00A857B5" w:rsidP="00DC3183">
      <w:pPr>
        <w:spacing w:after="0" w:line="240" w:lineRule="auto"/>
      </w:pPr>
      <w:r w:rsidRPr="00DC3183">
        <w:rPr>
          <w:b/>
          <w:sz w:val="24"/>
          <w:szCs w:val="24"/>
        </w:rPr>
        <w:t xml:space="preserve">Staffing Working </w:t>
      </w:r>
      <w:r w:rsidR="003F788F" w:rsidRPr="00DC3183">
        <w:rPr>
          <w:b/>
          <w:sz w:val="24"/>
          <w:szCs w:val="24"/>
        </w:rPr>
        <w:t xml:space="preserve">Group to </w:t>
      </w:r>
      <w:r w:rsidR="00312210" w:rsidRPr="00DC3183">
        <w:rPr>
          <w:b/>
          <w:sz w:val="24"/>
          <w:szCs w:val="24"/>
        </w:rPr>
        <w:t>Standing Committee</w:t>
      </w:r>
    </w:p>
    <w:p w:rsidR="00DC3183" w:rsidRDefault="00DC3183" w:rsidP="00DC3183">
      <w:pPr>
        <w:spacing w:after="0" w:line="240" w:lineRule="auto"/>
      </w:pPr>
    </w:p>
    <w:p w:rsidR="003F788F" w:rsidRPr="00DC3183" w:rsidRDefault="003F788F" w:rsidP="00DC3183">
      <w:pPr>
        <w:spacing w:after="0" w:line="240" w:lineRule="auto"/>
      </w:pPr>
      <w:r w:rsidRPr="00DC3183">
        <w:t>SC5</w:t>
      </w:r>
      <w:r w:rsidR="000E5D77" w:rsidRPr="00DC3183">
        <w:t>4</w:t>
      </w:r>
      <w:r w:rsidRPr="00DC3183">
        <w:t xml:space="preserve">, </w:t>
      </w:r>
      <w:r w:rsidR="000E5D77" w:rsidRPr="00DC3183">
        <w:t>April, 2</w:t>
      </w:r>
      <w:r w:rsidRPr="00DC3183">
        <w:t>01</w:t>
      </w:r>
      <w:r w:rsidR="000E5D77" w:rsidRPr="00DC3183">
        <w:t>8</w:t>
      </w:r>
    </w:p>
    <w:p w:rsidR="003F788F" w:rsidRPr="00DC3183" w:rsidRDefault="003F788F" w:rsidP="00DC3183">
      <w:pPr>
        <w:spacing w:after="0" w:line="240" w:lineRule="auto"/>
      </w:pPr>
    </w:p>
    <w:p w:rsidR="003F788F" w:rsidRDefault="003F788F" w:rsidP="00DC3183">
      <w:pPr>
        <w:spacing w:after="0" w:line="240" w:lineRule="auto"/>
      </w:pPr>
      <w:r w:rsidRPr="00DC3183">
        <w:t xml:space="preserve">The Staffing Working Group </w:t>
      </w:r>
      <w:r w:rsidR="00D93DE5" w:rsidRPr="00DC3183">
        <w:t xml:space="preserve">(SWG) </w:t>
      </w:r>
      <w:r w:rsidRPr="00DC3183">
        <w:t xml:space="preserve">met </w:t>
      </w:r>
      <w:r w:rsidR="000E5D77" w:rsidRPr="00DC3183">
        <w:t xml:space="preserve">April 24, </w:t>
      </w:r>
      <w:r w:rsidRPr="00DC3183">
        <w:t>201</w:t>
      </w:r>
      <w:r w:rsidR="000E5D77" w:rsidRPr="00DC3183">
        <w:t>8</w:t>
      </w:r>
      <w:r w:rsidRPr="00DC3183">
        <w:t xml:space="preserve">. </w:t>
      </w:r>
    </w:p>
    <w:p w:rsidR="00DC3183" w:rsidRPr="00DC3183" w:rsidRDefault="00DC3183" w:rsidP="00DC3183">
      <w:pPr>
        <w:spacing w:after="0" w:line="240" w:lineRule="auto"/>
      </w:pPr>
    </w:p>
    <w:p w:rsidR="003F788F" w:rsidRDefault="003F788F" w:rsidP="00DC3183">
      <w:pPr>
        <w:spacing w:after="0" w:line="240" w:lineRule="auto"/>
      </w:pPr>
      <w:r w:rsidRPr="00DC3183">
        <w:t xml:space="preserve">Members present were: </w:t>
      </w:r>
      <w:r w:rsidR="000E5D77" w:rsidRPr="00DC3183">
        <w:t>A</w:t>
      </w:r>
      <w:r w:rsidRPr="00DC3183">
        <w:t>ustr</w:t>
      </w:r>
      <w:r w:rsidR="000E5D77" w:rsidRPr="00DC3183">
        <w:t>ia</w:t>
      </w:r>
      <w:r w:rsidRPr="00DC3183">
        <w:t xml:space="preserve">, Canada (chair), </w:t>
      </w:r>
      <w:r w:rsidR="000E5D77" w:rsidRPr="00DC3183">
        <w:t xml:space="preserve">Finland, France, Japan, </w:t>
      </w:r>
      <w:r w:rsidRPr="00DC3183">
        <w:t>Romania, Senegal,</w:t>
      </w:r>
      <w:r w:rsidR="000E5D77" w:rsidRPr="00DC3183">
        <w:t xml:space="preserve"> Slovenia, Switzerland, and </w:t>
      </w:r>
      <w:r w:rsidRPr="00DC3183">
        <w:t>Unite</w:t>
      </w:r>
      <w:r w:rsidR="000E5D77" w:rsidRPr="00DC3183">
        <w:t>d States of America</w:t>
      </w:r>
      <w:r w:rsidR="00D93DE5" w:rsidRPr="00DC3183">
        <w:t>.</w:t>
      </w:r>
    </w:p>
    <w:p w:rsidR="00DC3183" w:rsidRPr="00DC3183" w:rsidRDefault="00DC3183" w:rsidP="00DC3183">
      <w:pPr>
        <w:spacing w:after="0" w:line="240" w:lineRule="auto"/>
      </w:pPr>
    </w:p>
    <w:p w:rsidR="00D93DE5" w:rsidRPr="00DC3183" w:rsidRDefault="00D93DE5" w:rsidP="00DC3183">
      <w:pPr>
        <w:spacing w:after="0" w:line="240" w:lineRule="auto"/>
      </w:pPr>
      <w:r w:rsidRPr="00DC3183">
        <w:t xml:space="preserve">The working group discussed </w:t>
      </w:r>
      <w:r w:rsidR="00312210" w:rsidRPr="00DC3183">
        <w:t>3</w:t>
      </w:r>
      <w:r w:rsidRPr="00DC3183">
        <w:t xml:space="preserve"> </w:t>
      </w:r>
      <w:r w:rsidR="00312210" w:rsidRPr="00DC3183">
        <w:t>topic</w:t>
      </w:r>
      <w:r w:rsidRPr="00DC3183">
        <w:t>s. They are as follows:</w:t>
      </w:r>
    </w:p>
    <w:p w:rsidR="00D93DE5" w:rsidRPr="00DC3183" w:rsidRDefault="00312210" w:rsidP="00DC3183">
      <w:pPr>
        <w:pStyle w:val="ListParagraph"/>
        <w:numPr>
          <w:ilvl w:val="0"/>
          <w:numId w:val="1"/>
        </w:numPr>
        <w:spacing w:after="0" w:line="240" w:lineRule="auto"/>
      </w:pPr>
      <w:r w:rsidRPr="00DC3183">
        <w:t>Regional</w:t>
      </w:r>
      <w:r w:rsidR="00D93DE5" w:rsidRPr="00DC3183">
        <w:t xml:space="preserve"> Officer </w:t>
      </w:r>
      <w:r w:rsidR="00AC3007" w:rsidRPr="00DC3183">
        <w:t>for Africa</w:t>
      </w:r>
    </w:p>
    <w:p w:rsidR="00D93DE5" w:rsidRPr="00DC3183" w:rsidRDefault="00312210" w:rsidP="00DC3183">
      <w:pPr>
        <w:pStyle w:val="ListParagraph"/>
        <w:numPr>
          <w:ilvl w:val="0"/>
          <w:numId w:val="1"/>
        </w:numPr>
        <w:spacing w:after="0" w:line="240" w:lineRule="auto"/>
      </w:pPr>
      <w:r w:rsidRPr="00DC3183">
        <w:t>Vacancies at the Ramsar Secretariat</w:t>
      </w:r>
    </w:p>
    <w:p w:rsidR="00095CC9" w:rsidRPr="00DC3183" w:rsidRDefault="00312210" w:rsidP="00DC3183">
      <w:pPr>
        <w:pStyle w:val="ListParagraph"/>
        <w:numPr>
          <w:ilvl w:val="0"/>
          <w:numId w:val="1"/>
        </w:numPr>
        <w:spacing w:after="0" w:line="240" w:lineRule="auto"/>
        <w:rPr>
          <w:b/>
        </w:rPr>
      </w:pPr>
      <w:r w:rsidRPr="00DC3183">
        <w:t>The Ramsar Secretariat’</w:t>
      </w:r>
      <w:r w:rsidR="00095CC9" w:rsidRPr="00DC3183">
        <w:t>s organizational chart</w:t>
      </w:r>
    </w:p>
    <w:p w:rsidR="00DC3183" w:rsidRDefault="00DC3183" w:rsidP="00DC3183">
      <w:pPr>
        <w:spacing w:after="0" w:line="240" w:lineRule="auto"/>
        <w:rPr>
          <w:b/>
        </w:rPr>
      </w:pPr>
    </w:p>
    <w:p w:rsidR="00D93DE5" w:rsidRDefault="00AC3007" w:rsidP="00DC3183">
      <w:pPr>
        <w:spacing w:after="0" w:line="240" w:lineRule="auto"/>
        <w:rPr>
          <w:b/>
        </w:rPr>
      </w:pPr>
      <w:r w:rsidRPr="00DC3183">
        <w:rPr>
          <w:b/>
        </w:rPr>
        <w:t xml:space="preserve">Regional </w:t>
      </w:r>
      <w:r w:rsidR="00D93DE5" w:rsidRPr="00DC3183">
        <w:rPr>
          <w:b/>
        </w:rPr>
        <w:t>Officer</w:t>
      </w:r>
      <w:r w:rsidR="00F810DE" w:rsidRPr="00DC3183">
        <w:rPr>
          <w:b/>
        </w:rPr>
        <w:t xml:space="preserve"> for Africa</w:t>
      </w:r>
    </w:p>
    <w:p w:rsidR="00DC3183" w:rsidRPr="00DC3183" w:rsidRDefault="00DC3183" w:rsidP="00DC3183">
      <w:pPr>
        <w:spacing w:after="0" w:line="240" w:lineRule="auto"/>
        <w:ind w:left="360"/>
        <w:rPr>
          <w:b/>
        </w:rPr>
      </w:pPr>
    </w:p>
    <w:p w:rsidR="00097FE9" w:rsidRPr="00DC3183" w:rsidRDefault="00D93DE5" w:rsidP="00DC3183">
      <w:pPr>
        <w:pStyle w:val="ListParagraph"/>
        <w:numPr>
          <w:ilvl w:val="0"/>
          <w:numId w:val="3"/>
        </w:numPr>
        <w:spacing w:after="0" w:line="240" w:lineRule="auto"/>
      </w:pPr>
      <w:r w:rsidRPr="00DC3183">
        <w:t xml:space="preserve">The SWG </w:t>
      </w:r>
      <w:r w:rsidR="00AC3007" w:rsidRPr="00DC3183">
        <w:t xml:space="preserve">reminds </w:t>
      </w:r>
      <w:r w:rsidR="00A857B5" w:rsidRPr="00DC3183">
        <w:t xml:space="preserve">the </w:t>
      </w:r>
      <w:r w:rsidR="00AC3007" w:rsidRPr="00DC3183">
        <w:t>Standing Committee of Annex 4 of Resolution</w:t>
      </w:r>
      <w:r w:rsidR="00D34396" w:rsidRPr="00DC3183">
        <w:t xml:space="preserve"> XII.</w:t>
      </w:r>
      <w:r w:rsidR="00AC3007" w:rsidRPr="00DC3183">
        <w:t>1 and the amend</w:t>
      </w:r>
      <w:r w:rsidR="00D34396" w:rsidRPr="00DC3183">
        <w:t>ment to this</w:t>
      </w:r>
      <w:r w:rsidR="00AC3007" w:rsidRPr="00DC3183">
        <w:t xml:space="preserve"> Annex</w:t>
      </w:r>
      <w:r w:rsidR="00D34396" w:rsidRPr="00DC3183">
        <w:t xml:space="preserve"> that was approved by Standing Committee at SC52 in June, 2016</w:t>
      </w:r>
      <w:r w:rsidR="00312701" w:rsidRPr="00DC3183">
        <w:t xml:space="preserve"> noting that </w:t>
      </w:r>
      <w:r w:rsidR="00D34396" w:rsidRPr="00DC3183">
        <w:t xml:space="preserve">this amended Annex identifies the number of staff and their positon (according to the IUCN Human Resources </w:t>
      </w:r>
      <w:r w:rsidR="00F810DE" w:rsidRPr="00DC3183">
        <w:t>Function</w:t>
      </w:r>
      <w:r w:rsidR="00D34396" w:rsidRPr="00DC3183">
        <w:t xml:space="preserve"> Group) for the Secretariat during the current triennium. </w:t>
      </w:r>
      <w:r w:rsidR="00097FE9" w:rsidRPr="00DC3183">
        <w:t xml:space="preserve">The SWG would like it </w:t>
      </w:r>
      <w:r w:rsidR="00312701" w:rsidRPr="00DC3183">
        <w:t>noted that the previous COP decision was respected</w:t>
      </w:r>
      <w:r w:rsidR="00097FE9" w:rsidRPr="00DC3183">
        <w:t xml:space="preserve"> despite a change in the Terms of Reference for the Regional Officer for Africa.</w:t>
      </w:r>
      <w:r w:rsidR="00991941" w:rsidRPr="00DC3183">
        <w:t xml:space="preserve"> Similarly, other staffing actions that have occurred since COP12 have respected the COP12 decision.</w:t>
      </w:r>
    </w:p>
    <w:p w:rsidR="00097FE9" w:rsidRPr="00DC3183" w:rsidRDefault="00097FE9" w:rsidP="00DC3183">
      <w:pPr>
        <w:pStyle w:val="ListParagraph"/>
        <w:spacing w:after="0" w:line="240" w:lineRule="auto"/>
      </w:pPr>
    </w:p>
    <w:p w:rsidR="00F810DE" w:rsidRDefault="00F810DE" w:rsidP="00DC3183">
      <w:pPr>
        <w:pStyle w:val="ListParagraph"/>
        <w:numPr>
          <w:ilvl w:val="0"/>
          <w:numId w:val="3"/>
        </w:numPr>
        <w:spacing w:after="0" w:line="240" w:lineRule="auto"/>
      </w:pPr>
      <w:r w:rsidRPr="00DC3183">
        <w:t>The SWG</w:t>
      </w:r>
      <w:r w:rsidR="00097FE9" w:rsidRPr="00DC3183">
        <w:t xml:space="preserve"> recognizes that the Secretariat</w:t>
      </w:r>
      <w:r w:rsidRPr="00DC3183">
        <w:t xml:space="preserve"> often has challenges in meeting the needs and demands of Contracting Parties</w:t>
      </w:r>
      <w:r w:rsidR="00097FE9" w:rsidRPr="00DC3183">
        <w:t xml:space="preserve"> due to its limited size and resources</w:t>
      </w:r>
      <w:r w:rsidRPr="00DC3183">
        <w:t xml:space="preserve">. </w:t>
      </w:r>
      <w:r w:rsidR="00097FE9" w:rsidRPr="00DC3183">
        <w:t>The SWG further recognizes that t</w:t>
      </w:r>
      <w:r w:rsidRPr="00DC3183">
        <w:t>o facilitate efficienc</w:t>
      </w:r>
      <w:r w:rsidR="00097FE9" w:rsidRPr="00DC3183">
        <w:t>y gains</w:t>
      </w:r>
      <w:r w:rsidR="00312701" w:rsidRPr="00DC3183">
        <w:t xml:space="preserve">, tap into expertise, offer opportunities to learn new skills, </w:t>
      </w:r>
      <w:r w:rsidR="00097FE9" w:rsidRPr="00DC3183">
        <w:t xml:space="preserve">breakdown silos, </w:t>
      </w:r>
      <w:r w:rsidR="00312701" w:rsidRPr="00DC3183">
        <w:t>promote teamwork,</w:t>
      </w:r>
      <w:r w:rsidRPr="00DC3183">
        <w:t xml:space="preserve"> </w:t>
      </w:r>
      <w:r w:rsidR="00312701" w:rsidRPr="00DC3183">
        <w:t>a</w:t>
      </w:r>
      <w:r w:rsidRPr="00DC3183">
        <w:t>ssist colleagues in time</w:t>
      </w:r>
      <w:r w:rsidR="00312701" w:rsidRPr="00DC3183">
        <w:t>s</w:t>
      </w:r>
      <w:r w:rsidRPr="00DC3183">
        <w:t xml:space="preserve"> of increased workload</w:t>
      </w:r>
      <w:r w:rsidR="00312701" w:rsidRPr="00DC3183">
        <w:t>,</w:t>
      </w:r>
      <w:r w:rsidRPr="00DC3183">
        <w:t xml:space="preserve"> and enable better implementation of the convention</w:t>
      </w:r>
      <w:r w:rsidR="00312701" w:rsidRPr="00DC3183">
        <w:t>, all staff</w:t>
      </w:r>
      <w:r w:rsidRPr="00DC3183">
        <w:t>, not just</w:t>
      </w:r>
      <w:r w:rsidR="00097FE9" w:rsidRPr="00DC3183">
        <w:t xml:space="preserve"> R</w:t>
      </w:r>
      <w:r w:rsidRPr="00DC3183">
        <w:t xml:space="preserve">egional </w:t>
      </w:r>
      <w:r w:rsidR="00097FE9" w:rsidRPr="00DC3183">
        <w:t>O</w:t>
      </w:r>
      <w:r w:rsidRPr="00DC3183">
        <w:t>fficer</w:t>
      </w:r>
      <w:r w:rsidR="00097FE9" w:rsidRPr="00DC3183">
        <w:t xml:space="preserve"> for Africa</w:t>
      </w:r>
      <w:r w:rsidRPr="00DC3183">
        <w:t xml:space="preserve">, </w:t>
      </w:r>
      <w:r w:rsidR="00312701" w:rsidRPr="00DC3183">
        <w:t xml:space="preserve">may be called upon to </w:t>
      </w:r>
      <w:r w:rsidRPr="00DC3183">
        <w:t xml:space="preserve">assist with other tasks outside the scope of their normal day to day </w:t>
      </w:r>
      <w:r w:rsidR="00A56D5C" w:rsidRPr="00DC3183">
        <w:t>activities.</w:t>
      </w:r>
      <w:r w:rsidR="00173549" w:rsidRPr="00DC3183">
        <w:t xml:space="preserve"> The SWG recommends </w:t>
      </w:r>
      <w:r w:rsidR="00097FE9" w:rsidRPr="00DC3183">
        <w:t xml:space="preserve">that </w:t>
      </w:r>
      <w:r w:rsidR="00A857B5" w:rsidRPr="00DC3183">
        <w:t xml:space="preserve">the </w:t>
      </w:r>
      <w:r w:rsidR="00097FE9" w:rsidRPr="00DC3183">
        <w:t>Standing Committee ask the Secretariat to ensure that a</w:t>
      </w:r>
      <w:r w:rsidR="00173549" w:rsidRPr="00DC3183">
        <w:t xml:space="preserve">ll Terms of Reference </w:t>
      </w:r>
      <w:r w:rsidR="00097FE9" w:rsidRPr="00DC3183">
        <w:t xml:space="preserve">to </w:t>
      </w:r>
      <w:r w:rsidR="00173549" w:rsidRPr="00DC3183">
        <w:t>reflect this need to be flexible in their activities.</w:t>
      </w:r>
    </w:p>
    <w:p w:rsidR="00DC3183" w:rsidRPr="00DC3183" w:rsidRDefault="00DC3183" w:rsidP="00DC3183">
      <w:pPr>
        <w:pStyle w:val="ListParagraph"/>
        <w:spacing w:after="0" w:line="240" w:lineRule="auto"/>
      </w:pPr>
    </w:p>
    <w:p w:rsidR="00D34396" w:rsidRPr="00DC3183" w:rsidRDefault="00312701" w:rsidP="00DC3183">
      <w:pPr>
        <w:pStyle w:val="Default"/>
        <w:numPr>
          <w:ilvl w:val="0"/>
          <w:numId w:val="3"/>
        </w:numPr>
        <w:rPr>
          <w:sz w:val="22"/>
          <w:szCs w:val="22"/>
        </w:rPr>
      </w:pPr>
      <w:r w:rsidRPr="00DC3183">
        <w:rPr>
          <w:sz w:val="22"/>
          <w:szCs w:val="22"/>
        </w:rPr>
        <w:t xml:space="preserve">Specific to the Regional Officer for Africa, the </w:t>
      </w:r>
      <w:r w:rsidR="00D34396" w:rsidRPr="00DC3183">
        <w:rPr>
          <w:sz w:val="22"/>
          <w:szCs w:val="22"/>
        </w:rPr>
        <w:t xml:space="preserve">SWG reminds </w:t>
      </w:r>
      <w:r w:rsidR="00A857B5" w:rsidRPr="00DC3183">
        <w:rPr>
          <w:sz w:val="22"/>
          <w:szCs w:val="22"/>
        </w:rPr>
        <w:t xml:space="preserve">the </w:t>
      </w:r>
      <w:r w:rsidR="00D34396" w:rsidRPr="00DC3183">
        <w:rPr>
          <w:sz w:val="22"/>
          <w:szCs w:val="22"/>
        </w:rPr>
        <w:t>Standing Committee of the Staffing Working Group report</w:t>
      </w:r>
      <w:r w:rsidR="00F810DE" w:rsidRPr="00DC3183">
        <w:rPr>
          <w:sz w:val="22"/>
          <w:szCs w:val="22"/>
        </w:rPr>
        <w:t xml:space="preserve"> (Annex 3 of the </w:t>
      </w:r>
      <w:r w:rsidR="00F810DE" w:rsidRPr="00DC3183">
        <w:rPr>
          <w:bCs/>
          <w:sz w:val="22"/>
          <w:szCs w:val="22"/>
        </w:rPr>
        <w:t>Report and Decisions of the 52nd Meeting of the Standing Committee</w:t>
      </w:r>
      <w:r w:rsidR="00A857B5" w:rsidRPr="00DC3183">
        <w:rPr>
          <w:bCs/>
          <w:sz w:val="22"/>
          <w:szCs w:val="22"/>
        </w:rPr>
        <w:t>)</w:t>
      </w:r>
      <w:r w:rsidR="00D34396" w:rsidRPr="00DC3183">
        <w:rPr>
          <w:sz w:val="22"/>
          <w:szCs w:val="22"/>
        </w:rPr>
        <w:t xml:space="preserve"> accepted by the </w:t>
      </w:r>
      <w:r w:rsidR="00A56D5C" w:rsidRPr="00DC3183">
        <w:rPr>
          <w:sz w:val="22"/>
          <w:szCs w:val="22"/>
        </w:rPr>
        <w:t>Management</w:t>
      </w:r>
      <w:r w:rsidR="00D34396" w:rsidRPr="00DC3183">
        <w:rPr>
          <w:sz w:val="22"/>
          <w:szCs w:val="22"/>
        </w:rPr>
        <w:t xml:space="preserve"> Working Group</w:t>
      </w:r>
      <w:r w:rsidR="00A857B5" w:rsidRPr="00DC3183">
        <w:rPr>
          <w:sz w:val="22"/>
          <w:szCs w:val="22"/>
        </w:rPr>
        <w:t xml:space="preserve"> (MWG) </w:t>
      </w:r>
      <w:r w:rsidR="00095CC9" w:rsidRPr="00DC3183">
        <w:rPr>
          <w:sz w:val="22"/>
          <w:szCs w:val="22"/>
        </w:rPr>
        <w:t xml:space="preserve">presented and </w:t>
      </w:r>
      <w:r w:rsidR="00F810DE" w:rsidRPr="00DC3183">
        <w:rPr>
          <w:sz w:val="22"/>
          <w:szCs w:val="22"/>
        </w:rPr>
        <w:t>noted by the Standing Committee</w:t>
      </w:r>
      <w:r w:rsidR="00A857B5" w:rsidRPr="00DC3183">
        <w:rPr>
          <w:sz w:val="22"/>
          <w:szCs w:val="22"/>
        </w:rPr>
        <w:t xml:space="preserve"> in June 2016</w:t>
      </w:r>
      <w:r w:rsidR="00F810DE" w:rsidRPr="00DC3183">
        <w:rPr>
          <w:sz w:val="22"/>
          <w:szCs w:val="22"/>
        </w:rPr>
        <w:t>, n</w:t>
      </w:r>
      <w:r w:rsidR="00D34396" w:rsidRPr="00DC3183">
        <w:rPr>
          <w:sz w:val="22"/>
          <w:szCs w:val="22"/>
        </w:rPr>
        <w:t>amely</w:t>
      </w:r>
      <w:r w:rsidR="00F810DE" w:rsidRPr="00DC3183">
        <w:rPr>
          <w:sz w:val="22"/>
          <w:szCs w:val="22"/>
        </w:rPr>
        <w:t>:</w:t>
      </w:r>
      <w:r w:rsidR="00D34396" w:rsidRPr="00DC3183">
        <w:rPr>
          <w:sz w:val="22"/>
          <w:szCs w:val="22"/>
        </w:rPr>
        <w:t xml:space="preserve"> </w:t>
      </w:r>
    </w:p>
    <w:p w:rsidR="00A56D5C" w:rsidRPr="00DC3183" w:rsidRDefault="00D34396" w:rsidP="00DC3183">
      <w:pPr>
        <w:pStyle w:val="ListParagraph"/>
        <w:numPr>
          <w:ilvl w:val="0"/>
          <w:numId w:val="10"/>
        </w:numPr>
        <w:spacing w:after="0" w:line="240" w:lineRule="auto"/>
      </w:pPr>
      <w:r w:rsidRPr="00DC3183">
        <w:t>The SWG recommends to the MWG in terms of where a regional officer is located, that for all core-funded regional officers the region, in discussion with the Secretariat, determines the best location for their respective regional officer. This will be in line with IUCN employment processes and rules and considers Ramsar's financial constraints</w:t>
      </w:r>
      <w:r w:rsidR="00A56D5C" w:rsidRPr="00DC3183">
        <w:t>; and</w:t>
      </w:r>
    </w:p>
    <w:p w:rsidR="00F810DE" w:rsidRDefault="00A56D5C" w:rsidP="00DC3183">
      <w:pPr>
        <w:pStyle w:val="ListParagraph"/>
        <w:numPr>
          <w:ilvl w:val="0"/>
          <w:numId w:val="10"/>
        </w:numPr>
        <w:spacing w:after="0" w:line="240" w:lineRule="auto"/>
      </w:pPr>
      <w:r w:rsidRPr="00DC3183">
        <w:t>T</w:t>
      </w:r>
      <w:r w:rsidR="00F810DE" w:rsidRPr="00DC3183">
        <w:t>he SWG requests that the MWG ask the Secretariat to review the job description of the Regional Officer for Africa to ensure it reflects their primary focus on the geographic region of Africa.</w:t>
      </w:r>
    </w:p>
    <w:p w:rsidR="00DC3183" w:rsidRPr="00DC3183" w:rsidRDefault="00DC3183" w:rsidP="00DC3183">
      <w:pPr>
        <w:spacing w:after="0" w:line="240" w:lineRule="auto"/>
        <w:ind w:left="720"/>
      </w:pPr>
    </w:p>
    <w:p w:rsidR="00F810DE" w:rsidRPr="00DC3183" w:rsidRDefault="00F810DE" w:rsidP="00DC3183">
      <w:pPr>
        <w:pStyle w:val="ListParagraph"/>
        <w:spacing w:after="0" w:line="240" w:lineRule="auto"/>
      </w:pPr>
    </w:p>
    <w:p w:rsidR="00D93DE5" w:rsidRPr="00DC3183" w:rsidRDefault="00A56D5C" w:rsidP="00DC3183">
      <w:pPr>
        <w:pStyle w:val="ListParagraph"/>
        <w:numPr>
          <w:ilvl w:val="0"/>
          <w:numId w:val="12"/>
        </w:numPr>
        <w:spacing w:after="0" w:line="240" w:lineRule="auto"/>
      </w:pPr>
      <w:r w:rsidRPr="00DC3183">
        <w:lastRenderedPageBreak/>
        <w:t xml:space="preserve">In terms of </w:t>
      </w:r>
      <w:r w:rsidR="00095CC9" w:rsidRPr="00DC3183">
        <w:t xml:space="preserve">next steps for </w:t>
      </w:r>
      <w:r w:rsidRPr="00DC3183">
        <w:t xml:space="preserve">the Regional Officer for Africa, the SWG recommends to the Standing Committee that </w:t>
      </w:r>
      <w:r w:rsidR="00095CC9" w:rsidRPr="00DC3183">
        <w:t xml:space="preserve">it </w:t>
      </w:r>
      <w:r w:rsidRPr="00DC3183">
        <w:t>request</w:t>
      </w:r>
      <w:r w:rsidR="00095CC9" w:rsidRPr="00DC3183">
        <w:t>s</w:t>
      </w:r>
      <w:r w:rsidRPr="00DC3183">
        <w:t xml:space="preserve"> the Secretary General to revert the title of the position back to Regional Officer for Africa from the Regional Capacity Building Officer. At the same time, the Terms of Reference for the positon should be amended</w:t>
      </w:r>
      <w:r w:rsidR="00095CC9" w:rsidRPr="00DC3183">
        <w:t>,</w:t>
      </w:r>
      <w:r w:rsidRPr="00DC3183">
        <w:t xml:space="preserve"> </w:t>
      </w:r>
      <w:r w:rsidR="00952A30" w:rsidRPr="00DC3183">
        <w:t>taking into account the</w:t>
      </w:r>
      <w:r w:rsidRPr="00DC3183">
        <w:t xml:space="preserve"> previous discussions on this position from SC52</w:t>
      </w:r>
      <w:r w:rsidR="00095CC9" w:rsidRPr="00DC3183">
        <w:t>,</w:t>
      </w:r>
      <w:r w:rsidRPr="00DC3183">
        <w:t xml:space="preserve"> </w:t>
      </w:r>
      <w:r w:rsidR="00A857B5" w:rsidRPr="00DC3183">
        <w:t xml:space="preserve">noted above, </w:t>
      </w:r>
      <w:r w:rsidRPr="00DC3183">
        <w:t xml:space="preserve">and also </w:t>
      </w:r>
      <w:r w:rsidR="00952A30" w:rsidRPr="00DC3183">
        <w:t>reflect</w:t>
      </w:r>
      <w:r w:rsidR="00A857B5" w:rsidRPr="00DC3183">
        <w:t>ing</w:t>
      </w:r>
      <w:r w:rsidR="00952A30" w:rsidRPr="00DC3183">
        <w:t xml:space="preserve"> </w:t>
      </w:r>
      <w:r w:rsidRPr="00DC3183">
        <w:t xml:space="preserve">that the majority of the time of the Officer will be dedicated to the Region; however, </w:t>
      </w:r>
      <w:r w:rsidR="00312701" w:rsidRPr="00DC3183">
        <w:t xml:space="preserve">to </w:t>
      </w:r>
      <w:r w:rsidRPr="00DC3183">
        <w:t>vary</w:t>
      </w:r>
      <w:r w:rsidR="00312701" w:rsidRPr="00DC3183">
        <w:t>i</w:t>
      </w:r>
      <w:r w:rsidRPr="00DC3183">
        <w:t>ng degre</w:t>
      </w:r>
      <w:r w:rsidR="00312701" w:rsidRPr="00DC3183">
        <w:t>e</w:t>
      </w:r>
      <w:r w:rsidRPr="00DC3183">
        <w:t>s the positon will support the Secretariat as a whole</w:t>
      </w:r>
      <w:r w:rsidR="00A857B5" w:rsidRPr="00DC3183">
        <w:t>,</w:t>
      </w:r>
      <w:r w:rsidRPr="00DC3183">
        <w:t xml:space="preserve"> across all regions. This support will include, but is not limited to </w:t>
      </w:r>
      <w:r w:rsidR="00095CC9" w:rsidRPr="00DC3183">
        <w:t>providing</w:t>
      </w:r>
      <w:r w:rsidRPr="00DC3183">
        <w:t xml:space="preserve"> </w:t>
      </w:r>
      <w:r w:rsidR="00095CC9" w:rsidRPr="00DC3183">
        <w:t>coordination</w:t>
      </w:r>
      <w:r w:rsidRPr="00DC3183">
        <w:t xml:space="preserve"> within</w:t>
      </w:r>
      <w:r w:rsidR="00312701" w:rsidRPr="00DC3183">
        <w:t xml:space="preserve"> </w:t>
      </w:r>
      <w:r w:rsidRPr="00DC3183">
        <w:t xml:space="preserve">the </w:t>
      </w:r>
      <w:r w:rsidR="00312701" w:rsidRPr="00DC3183">
        <w:t>Secretariat</w:t>
      </w:r>
      <w:r w:rsidRPr="00DC3183">
        <w:t xml:space="preserve"> for capacity </w:t>
      </w:r>
      <w:r w:rsidR="00312701" w:rsidRPr="00DC3183">
        <w:t>building</w:t>
      </w:r>
      <w:r w:rsidRPr="00DC3183">
        <w:t xml:space="preserve"> to support </w:t>
      </w:r>
      <w:r w:rsidR="00312701" w:rsidRPr="00DC3183">
        <w:t>Contracting</w:t>
      </w:r>
      <w:r w:rsidRPr="00DC3183">
        <w:t xml:space="preserve"> </w:t>
      </w:r>
      <w:r w:rsidR="00312701" w:rsidRPr="00DC3183">
        <w:t>Parties</w:t>
      </w:r>
      <w:r w:rsidRPr="00DC3183">
        <w:t xml:space="preserve"> in the im</w:t>
      </w:r>
      <w:r w:rsidR="00312701" w:rsidRPr="00DC3183">
        <w:t xml:space="preserve">plementation </w:t>
      </w:r>
      <w:r w:rsidRPr="00DC3183">
        <w:t xml:space="preserve">of the </w:t>
      </w:r>
      <w:r w:rsidR="00312701" w:rsidRPr="00DC3183">
        <w:t>Convention</w:t>
      </w:r>
      <w:r w:rsidRPr="00DC3183">
        <w:t xml:space="preserve"> and the 4</w:t>
      </w:r>
      <w:r w:rsidRPr="00DC3183">
        <w:rPr>
          <w:vertAlign w:val="superscript"/>
        </w:rPr>
        <w:t>th</w:t>
      </w:r>
      <w:r w:rsidRPr="00DC3183">
        <w:t xml:space="preserve"> </w:t>
      </w:r>
      <w:r w:rsidR="00312701" w:rsidRPr="00DC3183">
        <w:t>Ramsar</w:t>
      </w:r>
      <w:r w:rsidRPr="00DC3183">
        <w:t xml:space="preserve"> Strategic Plan 2016-2024.</w:t>
      </w:r>
    </w:p>
    <w:p w:rsidR="00027D70" w:rsidRPr="00DC3183" w:rsidRDefault="00027D70" w:rsidP="00DC3183">
      <w:pPr>
        <w:pStyle w:val="ListParagraph"/>
        <w:spacing w:after="0" w:line="240" w:lineRule="auto"/>
      </w:pPr>
    </w:p>
    <w:p w:rsidR="00A56D5C" w:rsidRPr="00DC3183" w:rsidRDefault="00A56D5C" w:rsidP="00DC3183">
      <w:pPr>
        <w:pStyle w:val="ListParagraph"/>
        <w:numPr>
          <w:ilvl w:val="0"/>
          <w:numId w:val="12"/>
        </w:numPr>
        <w:spacing w:after="0" w:line="240" w:lineRule="auto"/>
      </w:pPr>
      <w:r w:rsidRPr="00DC3183">
        <w:t xml:space="preserve">The SWG recommends </w:t>
      </w:r>
      <w:r w:rsidR="00A857B5" w:rsidRPr="00DC3183">
        <w:t xml:space="preserve">to the Standing Committee </w:t>
      </w:r>
      <w:r w:rsidRPr="00DC3183">
        <w:t xml:space="preserve">that </w:t>
      </w:r>
      <w:r w:rsidR="00A857B5" w:rsidRPr="00DC3183">
        <w:t xml:space="preserve">the </w:t>
      </w:r>
      <w:r w:rsidRPr="00DC3183">
        <w:t xml:space="preserve">revised Terms of Reference for the Regional Officer for Africa serve as a model for </w:t>
      </w:r>
      <w:r w:rsidR="00312701" w:rsidRPr="00DC3183">
        <w:t xml:space="preserve">the Terms of Reference of </w:t>
      </w:r>
      <w:r w:rsidRPr="00DC3183">
        <w:t>other Re</w:t>
      </w:r>
      <w:r w:rsidR="00312701" w:rsidRPr="00DC3183">
        <w:t>gional Officers to avoid similar concerns raised in the future by other regions.</w:t>
      </w:r>
    </w:p>
    <w:p w:rsidR="00DC3183" w:rsidRDefault="00DC3183" w:rsidP="00DC3183">
      <w:pPr>
        <w:spacing w:after="0" w:line="240" w:lineRule="auto"/>
        <w:rPr>
          <w:b/>
        </w:rPr>
      </w:pPr>
    </w:p>
    <w:p w:rsidR="00095CC9" w:rsidRDefault="00095CC9" w:rsidP="00DC3183">
      <w:pPr>
        <w:spacing w:after="0" w:line="240" w:lineRule="auto"/>
        <w:rPr>
          <w:b/>
        </w:rPr>
      </w:pPr>
      <w:r w:rsidRPr="00DC3183">
        <w:rPr>
          <w:b/>
        </w:rPr>
        <w:t>Vacancies within the Ramsar Secretariat</w:t>
      </w:r>
    </w:p>
    <w:p w:rsidR="00DC3183" w:rsidRPr="00DC3183" w:rsidRDefault="00DC3183" w:rsidP="00DC3183">
      <w:pPr>
        <w:spacing w:after="0" w:line="240" w:lineRule="auto"/>
        <w:rPr>
          <w:b/>
        </w:rPr>
      </w:pPr>
      <w:bookmarkStart w:id="0" w:name="_GoBack"/>
      <w:bookmarkEnd w:id="0"/>
    </w:p>
    <w:p w:rsidR="00095CC9" w:rsidRDefault="00095CC9" w:rsidP="00DC3183">
      <w:pPr>
        <w:pStyle w:val="ListParagraph"/>
        <w:numPr>
          <w:ilvl w:val="0"/>
          <w:numId w:val="14"/>
        </w:numPr>
        <w:spacing w:after="0" w:line="240" w:lineRule="auto"/>
        <w:ind w:left="720"/>
      </w:pPr>
      <w:r w:rsidRPr="00DC3183">
        <w:t>The S</w:t>
      </w:r>
      <w:r w:rsidR="00515F8D" w:rsidRPr="00DC3183">
        <w:t xml:space="preserve">WG </w:t>
      </w:r>
      <w:r w:rsidRPr="00DC3183">
        <w:t xml:space="preserve">recommends to the Standing Committee </w:t>
      </w:r>
      <w:r w:rsidR="00027D70" w:rsidRPr="00DC3183">
        <w:t>to ask</w:t>
      </w:r>
      <w:r w:rsidRPr="00DC3183">
        <w:t xml:space="preserve"> the Secretariat </w:t>
      </w:r>
      <w:r w:rsidR="00027D70" w:rsidRPr="00DC3183">
        <w:t xml:space="preserve">to </w:t>
      </w:r>
      <w:r w:rsidRPr="00DC3183">
        <w:t>post all vacancies, in a timely manner, on the Ramsar website in addition to the IUCN website. This will facilitate attracting high quality candidate</w:t>
      </w:r>
      <w:r w:rsidR="00A857B5" w:rsidRPr="00DC3183">
        <w:t>s</w:t>
      </w:r>
      <w:r w:rsidRPr="00DC3183">
        <w:t xml:space="preserve"> with an interest in wetland conservation.</w:t>
      </w:r>
    </w:p>
    <w:p w:rsidR="00DC3183" w:rsidRPr="00DC3183" w:rsidRDefault="00DC3183" w:rsidP="00DC3183">
      <w:pPr>
        <w:pStyle w:val="ListParagraph"/>
        <w:spacing w:after="0" w:line="240" w:lineRule="auto"/>
      </w:pPr>
    </w:p>
    <w:p w:rsidR="00991941" w:rsidRPr="00DC3183" w:rsidRDefault="00991941" w:rsidP="00DC3183">
      <w:pPr>
        <w:pStyle w:val="ListParagraph"/>
        <w:numPr>
          <w:ilvl w:val="0"/>
          <w:numId w:val="14"/>
        </w:numPr>
        <w:spacing w:after="0" w:line="240" w:lineRule="auto"/>
        <w:ind w:left="720"/>
      </w:pPr>
      <w:r w:rsidRPr="00DC3183">
        <w:t xml:space="preserve">The SWG further recommends to the Standing Committee </w:t>
      </w:r>
      <w:r w:rsidR="00027D70" w:rsidRPr="00DC3183">
        <w:t xml:space="preserve">to ask the Secretariat to </w:t>
      </w:r>
      <w:r w:rsidRPr="00DC3183">
        <w:t>post its HR staff</w:t>
      </w:r>
      <w:r w:rsidR="00027D70" w:rsidRPr="00DC3183">
        <w:t>ing</w:t>
      </w:r>
      <w:r w:rsidRPr="00DC3183">
        <w:t>/ recruiting rules and regulations on the Ramsar website to ensure clarity about all staffing-related rules and procedures</w:t>
      </w:r>
      <w:r w:rsidR="00210A23" w:rsidRPr="00DC3183">
        <w:t>.</w:t>
      </w:r>
    </w:p>
    <w:p w:rsidR="00DC3183" w:rsidRDefault="00DC3183" w:rsidP="00DC3183">
      <w:pPr>
        <w:spacing w:after="0" w:line="240" w:lineRule="auto"/>
        <w:rPr>
          <w:b/>
        </w:rPr>
      </w:pPr>
    </w:p>
    <w:p w:rsidR="00BA6B61" w:rsidRDefault="00095CC9" w:rsidP="00DC3183">
      <w:pPr>
        <w:spacing w:after="0" w:line="240" w:lineRule="auto"/>
        <w:rPr>
          <w:b/>
        </w:rPr>
      </w:pPr>
      <w:r w:rsidRPr="00DC3183">
        <w:rPr>
          <w:b/>
        </w:rPr>
        <w:t>S</w:t>
      </w:r>
      <w:r w:rsidR="00515F8D" w:rsidRPr="00DC3183">
        <w:rPr>
          <w:b/>
        </w:rPr>
        <w:t>ecretariat</w:t>
      </w:r>
      <w:r w:rsidR="00BA6B61" w:rsidRPr="00DC3183">
        <w:rPr>
          <w:b/>
        </w:rPr>
        <w:t xml:space="preserve"> </w:t>
      </w:r>
      <w:r w:rsidR="00515F8D" w:rsidRPr="00DC3183">
        <w:rPr>
          <w:b/>
        </w:rPr>
        <w:t>Organizational</w:t>
      </w:r>
      <w:r w:rsidR="00BA6B61" w:rsidRPr="00DC3183">
        <w:rPr>
          <w:b/>
        </w:rPr>
        <w:t xml:space="preserve"> Charts</w:t>
      </w:r>
    </w:p>
    <w:p w:rsidR="00DC3183" w:rsidRPr="00DC3183" w:rsidRDefault="00DC3183" w:rsidP="00DC3183">
      <w:pPr>
        <w:spacing w:after="0" w:line="240" w:lineRule="auto"/>
        <w:rPr>
          <w:b/>
        </w:rPr>
      </w:pPr>
    </w:p>
    <w:p w:rsidR="0045041A" w:rsidRPr="00DC3183" w:rsidRDefault="00A857B5" w:rsidP="00DC3183">
      <w:pPr>
        <w:pStyle w:val="ListParagraph"/>
        <w:numPr>
          <w:ilvl w:val="0"/>
          <w:numId w:val="5"/>
        </w:numPr>
        <w:spacing w:after="0" w:line="240" w:lineRule="auto"/>
      </w:pPr>
      <w:r w:rsidRPr="00DC3183">
        <w:t xml:space="preserve">Recognizing the need to </w:t>
      </w:r>
      <w:r w:rsidR="00CA7A87" w:rsidRPr="00DC3183">
        <w:t xml:space="preserve">keep </w:t>
      </w:r>
      <w:r w:rsidR="00097FE9" w:rsidRPr="00DC3183">
        <w:t xml:space="preserve">all </w:t>
      </w:r>
      <w:r w:rsidR="00CA7A87" w:rsidRPr="00DC3183">
        <w:t xml:space="preserve">Contracting Parties and external partners up to date </w:t>
      </w:r>
      <w:r w:rsidR="00097FE9" w:rsidRPr="00DC3183">
        <w:t xml:space="preserve">on </w:t>
      </w:r>
      <w:r w:rsidR="00CA7A87" w:rsidRPr="00DC3183">
        <w:t>who’s who in the Secretariat, th</w:t>
      </w:r>
      <w:r w:rsidR="00515F8D" w:rsidRPr="00DC3183">
        <w:t xml:space="preserve">e SWG requests that the </w:t>
      </w:r>
      <w:r w:rsidR="00CA7A87" w:rsidRPr="00DC3183">
        <w:t>Standing Committee</w:t>
      </w:r>
      <w:r w:rsidR="00515F8D" w:rsidRPr="00DC3183">
        <w:t xml:space="preserve"> ask the Secretariat to </w:t>
      </w:r>
      <w:r w:rsidR="00CA7A87" w:rsidRPr="00DC3183">
        <w:t>post i</w:t>
      </w:r>
      <w:r w:rsidR="00515F8D" w:rsidRPr="00DC3183">
        <w:t>ts organogram</w:t>
      </w:r>
      <w:r w:rsidR="00CA7A87" w:rsidRPr="00DC3183">
        <w:t xml:space="preserve"> on the website</w:t>
      </w:r>
      <w:r w:rsidR="00097FE9" w:rsidRPr="00DC3183">
        <w:t xml:space="preserve"> along with who is in each position. The SWG suggest</w:t>
      </w:r>
      <w:r w:rsidRPr="00DC3183">
        <w:t>s</w:t>
      </w:r>
      <w:r w:rsidR="00097FE9" w:rsidRPr="00DC3183">
        <w:t xml:space="preserve"> that a modification </w:t>
      </w:r>
      <w:r w:rsidRPr="00DC3183">
        <w:t xml:space="preserve">to the </w:t>
      </w:r>
      <w:r w:rsidR="00097FE9" w:rsidRPr="00DC3183">
        <w:t xml:space="preserve">current section on the Ramsar website dedicated to staff could </w:t>
      </w:r>
      <w:r w:rsidRPr="00DC3183">
        <w:t>be modelled after the IUCN organogram and would meet this request.</w:t>
      </w:r>
    </w:p>
    <w:p w:rsidR="0045041A" w:rsidRPr="00DC3183" w:rsidRDefault="0045041A" w:rsidP="00DC3183">
      <w:pPr>
        <w:spacing w:after="0" w:line="240" w:lineRule="auto"/>
      </w:pPr>
    </w:p>
    <w:sectPr w:rsidR="0045041A" w:rsidRPr="00DC3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01EF"/>
    <w:multiLevelType w:val="hybridMultilevel"/>
    <w:tmpl w:val="96801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01338"/>
    <w:multiLevelType w:val="hybridMultilevel"/>
    <w:tmpl w:val="EDA0B74A"/>
    <w:lvl w:ilvl="0" w:tplc="5614B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447F8"/>
    <w:multiLevelType w:val="hybridMultilevel"/>
    <w:tmpl w:val="73841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0E0E36"/>
    <w:multiLevelType w:val="hybridMultilevel"/>
    <w:tmpl w:val="E21E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E0BDA"/>
    <w:multiLevelType w:val="hybridMultilevel"/>
    <w:tmpl w:val="ECA8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4316BF"/>
    <w:multiLevelType w:val="hybridMultilevel"/>
    <w:tmpl w:val="A33A7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C75619"/>
    <w:multiLevelType w:val="hybridMultilevel"/>
    <w:tmpl w:val="7D2C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92CD3"/>
    <w:multiLevelType w:val="hybridMultilevel"/>
    <w:tmpl w:val="C90EA006"/>
    <w:lvl w:ilvl="0" w:tplc="B3F8C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F0FD6"/>
    <w:multiLevelType w:val="hybridMultilevel"/>
    <w:tmpl w:val="F3C2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D78B8"/>
    <w:multiLevelType w:val="hybridMultilevel"/>
    <w:tmpl w:val="D8E6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56B8B"/>
    <w:multiLevelType w:val="hybridMultilevel"/>
    <w:tmpl w:val="FBD2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A15AB"/>
    <w:multiLevelType w:val="hybridMultilevel"/>
    <w:tmpl w:val="E53C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1"/>
  </w:num>
  <w:num w:numId="5">
    <w:abstractNumId w:val="4"/>
  </w:num>
  <w:num w:numId="6">
    <w:abstractNumId w:val="13"/>
  </w:num>
  <w:num w:numId="7">
    <w:abstractNumId w:val="10"/>
  </w:num>
  <w:num w:numId="8">
    <w:abstractNumId w:val="12"/>
  </w:num>
  <w:num w:numId="9">
    <w:abstractNumId w:val="5"/>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8F"/>
    <w:rsid w:val="00027D70"/>
    <w:rsid w:val="00095CC9"/>
    <w:rsid w:val="00097FE9"/>
    <w:rsid w:val="000E5D77"/>
    <w:rsid w:val="001656F6"/>
    <w:rsid w:val="00173549"/>
    <w:rsid w:val="001F674B"/>
    <w:rsid w:val="00210A23"/>
    <w:rsid w:val="00312210"/>
    <w:rsid w:val="00312701"/>
    <w:rsid w:val="003F788F"/>
    <w:rsid w:val="0045041A"/>
    <w:rsid w:val="00515F8D"/>
    <w:rsid w:val="006C41ED"/>
    <w:rsid w:val="0085087E"/>
    <w:rsid w:val="00952A30"/>
    <w:rsid w:val="00991941"/>
    <w:rsid w:val="009A107D"/>
    <w:rsid w:val="009F4C52"/>
    <w:rsid w:val="00A56D5C"/>
    <w:rsid w:val="00A857B5"/>
    <w:rsid w:val="00AC3007"/>
    <w:rsid w:val="00B3460E"/>
    <w:rsid w:val="00BA6B61"/>
    <w:rsid w:val="00CA7A87"/>
    <w:rsid w:val="00CE398E"/>
    <w:rsid w:val="00D34396"/>
    <w:rsid w:val="00D93DE5"/>
    <w:rsid w:val="00DC3183"/>
    <w:rsid w:val="00F7285E"/>
    <w:rsid w:val="00F774EA"/>
    <w:rsid w:val="00F810DE"/>
    <w:rsid w:val="00FB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E5"/>
    <w:pPr>
      <w:ind w:left="720"/>
      <w:contextualSpacing/>
    </w:pPr>
  </w:style>
  <w:style w:type="paragraph" w:customStyle="1" w:styleId="Default">
    <w:name w:val="Default"/>
    <w:rsid w:val="00F810D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E5"/>
    <w:pPr>
      <w:ind w:left="720"/>
      <w:contextualSpacing/>
    </w:pPr>
  </w:style>
  <w:style w:type="paragraph" w:customStyle="1" w:styleId="Default">
    <w:name w:val="Default"/>
    <w:rsid w:val="00F810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Hess,Elizabeth [NCR]</dc:creator>
  <cp:lastModifiedBy>Ramsar\JenningsE</cp:lastModifiedBy>
  <cp:revision>2</cp:revision>
  <dcterms:created xsi:type="dcterms:W3CDTF">2018-04-25T13:36:00Z</dcterms:created>
  <dcterms:modified xsi:type="dcterms:W3CDTF">2018-04-25T13:36:00Z</dcterms:modified>
</cp:coreProperties>
</file>