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6DADF" w14:textId="77777777" w:rsidR="001D3320" w:rsidRPr="001D3320" w:rsidRDefault="001D3320" w:rsidP="000F6567">
      <w:pPr>
        <w:pStyle w:val="NoSpacing"/>
        <w:rPr>
          <w:rFonts w:ascii="Candara" w:hAnsi="Candara"/>
          <w:b/>
          <w:sz w:val="20"/>
          <w:szCs w:val="20"/>
        </w:rPr>
      </w:pPr>
      <w:bookmarkStart w:id="0" w:name="_GoBack"/>
      <w:bookmarkEnd w:id="0"/>
    </w:p>
    <w:p w14:paraId="48675D60" w14:textId="143EA546" w:rsidR="000F6567" w:rsidRPr="00E80DAD" w:rsidRDefault="00E80DAD" w:rsidP="000F6567">
      <w:pPr>
        <w:pStyle w:val="NoSpacing"/>
        <w:rPr>
          <w:rFonts w:ascii="Candara" w:hAnsi="Candara"/>
          <w:b/>
          <w:sz w:val="50"/>
          <w:szCs w:val="50"/>
          <w:lang w:val="fr-FR"/>
        </w:rPr>
      </w:pPr>
      <w:r w:rsidRPr="00E80DAD">
        <w:rPr>
          <w:rFonts w:ascii="Candara" w:hAnsi="Candara"/>
          <w:b/>
          <w:sz w:val="50"/>
          <w:szCs w:val="50"/>
          <w:lang w:val="fr-FR"/>
        </w:rPr>
        <w:t xml:space="preserve">Réunion Africaine Préparatoire </w:t>
      </w:r>
      <w:r>
        <w:rPr>
          <w:rFonts w:ascii="Candara" w:hAnsi="Candara"/>
          <w:b/>
          <w:sz w:val="50"/>
          <w:szCs w:val="50"/>
          <w:lang w:val="fr-FR"/>
        </w:rPr>
        <w:t>à</w:t>
      </w:r>
      <w:r w:rsidRPr="00E80DAD">
        <w:rPr>
          <w:rFonts w:ascii="Candara" w:hAnsi="Candara"/>
          <w:b/>
          <w:sz w:val="50"/>
          <w:szCs w:val="50"/>
          <w:lang w:val="fr-FR"/>
        </w:rPr>
        <w:t xml:space="preserve"> la COP13</w:t>
      </w:r>
      <w:r w:rsidR="000F6567" w:rsidRPr="00E80DAD">
        <w:rPr>
          <w:rFonts w:ascii="Candara" w:hAnsi="Candara"/>
          <w:b/>
          <w:sz w:val="50"/>
          <w:szCs w:val="50"/>
          <w:lang w:val="fr-FR"/>
        </w:rPr>
        <w:t xml:space="preserve"> </w:t>
      </w:r>
    </w:p>
    <w:p w14:paraId="407606D7" w14:textId="102B5E66" w:rsidR="000F6567" w:rsidRPr="005608B6" w:rsidRDefault="000E1999" w:rsidP="000F6567">
      <w:pPr>
        <w:pStyle w:val="NoSpacing"/>
        <w:rPr>
          <w:rFonts w:ascii="Candara" w:hAnsi="Candara" w:cs="Garamond"/>
          <w:b/>
          <w:sz w:val="36"/>
          <w:szCs w:val="36"/>
          <w:lang w:val="fr-FR"/>
        </w:rPr>
      </w:pPr>
      <w:r w:rsidRPr="005608B6">
        <w:rPr>
          <w:rFonts w:ascii="Candara" w:hAnsi="Candara" w:cs="Garamond"/>
          <w:b/>
          <w:sz w:val="36"/>
          <w:szCs w:val="36"/>
          <w:lang w:val="fr-FR"/>
        </w:rPr>
        <w:t>Dakar</w:t>
      </w:r>
      <w:r w:rsidR="000F6567" w:rsidRPr="005608B6">
        <w:rPr>
          <w:rFonts w:ascii="Candara" w:hAnsi="Candara" w:cs="Garamond"/>
          <w:b/>
          <w:sz w:val="36"/>
          <w:szCs w:val="36"/>
          <w:lang w:val="fr-FR"/>
        </w:rPr>
        <w:t xml:space="preserve">, </w:t>
      </w:r>
      <w:r w:rsidR="00E80DAD" w:rsidRPr="005608B6">
        <w:rPr>
          <w:rFonts w:ascii="Candara" w:hAnsi="Candara" w:cs="Garamond"/>
          <w:b/>
          <w:sz w:val="36"/>
          <w:szCs w:val="36"/>
          <w:lang w:val="fr-FR"/>
        </w:rPr>
        <w:t>Séné</w:t>
      </w:r>
      <w:r w:rsidRPr="005608B6">
        <w:rPr>
          <w:rFonts w:ascii="Candara" w:hAnsi="Candara" w:cs="Garamond"/>
          <w:b/>
          <w:sz w:val="36"/>
          <w:szCs w:val="36"/>
          <w:lang w:val="fr-FR"/>
        </w:rPr>
        <w:t>gal</w:t>
      </w:r>
      <w:r w:rsidR="000F6567" w:rsidRPr="005608B6">
        <w:rPr>
          <w:rFonts w:ascii="Candara" w:hAnsi="Candara" w:cs="Garamond"/>
          <w:b/>
          <w:sz w:val="36"/>
          <w:szCs w:val="36"/>
          <w:lang w:val="fr-FR"/>
        </w:rPr>
        <w:t xml:space="preserve"> </w:t>
      </w:r>
      <w:r w:rsidR="00120885" w:rsidRPr="005608B6">
        <w:rPr>
          <w:rFonts w:ascii="Candara" w:hAnsi="Candara" w:cs="Garamond"/>
          <w:b/>
          <w:sz w:val="36"/>
          <w:szCs w:val="36"/>
          <w:lang w:val="fr-FR"/>
        </w:rPr>
        <w:t>26</w:t>
      </w:r>
      <w:r w:rsidRPr="005608B6">
        <w:rPr>
          <w:rFonts w:ascii="Candara" w:hAnsi="Candara" w:cs="Garamond"/>
          <w:b/>
          <w:sz w:val="36"/>
          <w:szCs w:val="36"/>
          <w:lang w:val="fr-FR"/>
        </w:rPr>
        <w:t xml:space="preserve"> </w:t>
      </w:r>
      <w:r w:rsidR="00E80DAD" w:rsidRPr="005608B6">
        <w:rPr>
          <w:rFonts w:ascii="Candara" w:hAnsi="Candara" w:cs="Garamond"/>
          <w:b/>
          <w:sz w:val="36"/>
          <w:szCs w:val="36"/>
          <w:lang w:val="fr-FR"/>
        </w:rPr>
        <w:t>Février</w:t>
      </w:r>
      <w:r w:rsidR="000F6567" w:rsidRPr="005608B6">
        <w:rPr>
          <w:rFonts w:ascii="Candara" w:hAnsi="Candara" w:cs="Garamond"/>
          <w:b/>
          <w:sz w:val="36"/>
          <w:szCs w:val="36"/>
          <w:lang w:val="fr-FR"/>
        </w:rPr>
        <w:t xml:space="preserve">-2 </w:t>
      </w:r>
      <w:r w:rsidRPr="005608B6">
        <w:rPr>
          <w:rFonts w:ascii="Candara" w:hAnsi="Candara" w:cs="Garamond"/>
          <w:b/>
          <w:sz w:val="36"/>
          <w:szCs w:val="36"/>
          <w:lang w:val="fr-FR"/>
        </w:rPr>
        <w:t>Mar</w:t>
      </w:r>
      <w:r w:rsidR="00E80DAD" w:rsidRPr="005608B6">
        <w:rPr>
          <w:rFonts w:ascii="Candara" w:hAnsi="Candara" w:cs="Garamond"/>
          <w:b/>
          <w:sz w:val="36"/>
          <w:szCs w:val="36"/>
          <w:lang w:val="fr-FR"/>
        </w:rPr>
        <w:t>s</w:t>
      </w:r>
      <w:r w:rsidRPr="005608B6">
        <w:rPr>
          <w:rFonts w:ascii="Candara" w:hAnsi="Candara" w:cs="Garamond"/>
          <w:b/>
          <w:sz w:val="36"/>
          <w:szCs w:val="36"/>
          <w:lang w:val="fr-FR"/>
        </w:rPr>
        <w:t xml:space="preserve"> 2018</w:t>
      </w:r>
    </w:p>
    <w:p w14:paraId="0AF12D37" w14:textId="77777777" w:rsidR="000F6567" w:rsidRPr="005608B6" w:rsidRDefault="000F6567" w:rsidP="000F6567">
      <w:pPr>
        <w:pStyle w:val="NoSpacing"/>
        <w:rPr>
          <w:rFonts w:ascii="Candara" w:hAnsi="Candara"/>
          <w:sz w:val="20"/>
          <w:szCs w:val="20"/>
          <w:lang w:val="fr-FR"/>
        </w:rPr>
      </w:pPr>
    </w:p>
    <w:p w14:paraId="616058EA" w14:textId="6D1257AA" w:rsidR="001048AD" w:rsidRPr="005608B6" w:rsidRDefault="000F6567" w:rsidP="00940D33">
      <w:pPr>
        <w:pStyle w:val="NoSpacing"/>
        <w:rPr>
          <w:rFonts w:ascii="Candara" w:hAnsi="Candara"/>
          <w:b/>
          <w:sz w:val="34"/>
          <w:szCs w:val="34"/>
          <w:lang w:val="fr-FR"/>
        </w:rPr>
      </w:pPr>
      <w:r w:rsidRPr="005608B6">
        <w:rPr>
          <w:rFonts w:ascii="Candara" w:hAnsi="Candara"/>
          <w:b/>
          <w:sz w:val="34"/>
          <w:szCs w:val="34"/>
          <w:lang w:val="fr-FR"/>
        </w:rPr>
        <w:t xml:space="preserve">Draft </w:t>
      </w:r>
      <w:r w:rsidR="00E80DAD" w:rsidRPr="005608B6">
        <w:rPr>
          <w:rFonts w:ascii="Candara" w:hAnsi="Candara"/>
          <w:b/>
          <w:sz w:val="34"/>
          <w:szCs w:val="34"/>
          <w:lang w:val="fr-FR"/>
        </w:rPr>
        <w:t>Programme</w:t>
      </w:r>
    </w:p>
    <w:p w14:paraId="48400337" w14:textId="77777777" w:rsidR="001048AD" w:rsidRDefault="001048AD" w:rsidP="000F6567">
      <w:pPr>
        <w:pStyle w:val="NoSpacing"/>
        <w:jc w:val="both"/>
        <w:rPr>
          <w:rFonts w:ascii="Arial" w:hAnsi="Arial" w:cs="Arial"/>
          <w:lang w:val="da-DK"/>
        </w:rPr>
      </w:pPr>
    </w:p>
    <w:p w14:paraId="03DDDD6E" w14:textId="77777777" w:rsidR="00120885" w:rsidRDefault="00120885" w:rsidP="000F6567">
      <w:pPr>
        <w:pStyle w:val="NoSpacing"/>
        <w:jc w:val="both"/>
        <w:rPr>
          <w:rFonts w:ascii="Arial" w:hAnsi="Arial" w:cs="Arial"/>
          <w:lang w:val="da-DK"/>
        </w:rPr>
      </w:pPr>
    </w:p>
    <w:p w14:paraId="5AC838A2" w14:textId="77777777" w:rsidR="00C302AD" w:rsidRDefault="00C302AD" w:rsidP="000F6567">
      <w:pPr>
        <w:pStyle w:val="NoSpacing"/>
        <w:jc w:val="both"/>
        <w:rPr>
          <w:rFonts w:ascii="Arial" w:hAnsi="Arial" w:cs="Arial"/>
          <w:lang w:val="da-DK"/>
        </w:rPr>
      </w:pPr>
    </w:p>
    <w:p w14:paraId="4E318F05" w14:textId="239DE6A1" w:rsidR="00C302AD" w:rsidRPr="00C302AD" w:rsidRDefault="00C302AD" w:rsidP="000F6567">
      <w:pPr>
        <w:pStyle w:val="NoSpacing"/>
        <w:jc w:val="both"/>
        <w:rPr>
          <w:rFonts w:ascii="Arial" w:hAnsi="Arial" w:cs="Arial"/>
          <w:b/>
          <w:sz w:val="32"/>
          <w:szCs w:val="32"/>
          <w:lang w:val="da-DK"/>
        </w:rPr>
      </w:pPr>
      <w:r w:rsidRPr="00C302AD">
        <w:rPr>
          <w:rFonts w:ascii="Arial" w:hAnsi="Arial" w:cs="Arial"/>
          <w:b/>
          <w:sz w:val="32"/>
          <w:szCs w:val="32"/>
          <w:lang w:val="da-DK"/>
        </w:rPr>
        <w:t>List</w:t>
      </w:r>
      <w:r w:rsidR="00E80DAD">
        <w:rPr>
          <w:rFonts w:ascii="Arial" w:hAnsi="Arial" w:cs="Arial"/>
          <w:b/>
          <w:sz w:val="32"/>
          <w:szCs w:val="32"/>
          <w:lang w:val="da-DK"/>
        </w:rPr>
        <w:t>e des Evènements Parallèles</w:t>
      </w:r>
      <w:r w:rsidR="009F773A">
        <w:rPr>
          <w:rFonts w:ascii="Arial" w:hAnsi="Arial" w:cs="Arial"/>
          <w:b/>
          <w:sz w:val="32"/>
          <w:szCs w:val="32"/>
          <w:lang w:val="da-DK"/>
        </w:rPr>
        <w:t xml:space="preserve"> (4 </w:t>
      </w:r>
      <w:r w:rsidR="00E80DAD">
        <w:rPr>
          <w:rFonts w:ascii="Arial" w:hAnsi="Arial" w:cs="Arial"/>
          <w:b/>
          <w:sz w:val="32"/>
          <w:szCs w:val="32"/>
          <w:lang w:val="da-DK"/>
        </w:rPr>
        <w:t>Salles de réunion sont disponibles</w:t>
      </w:r>
      <w:r w:rsidR="009F773A">
        <w:rPr>
          <w:rFonts w:ascii="Arial" w:hAnsi="Arial" w:cs="Arial"/>
          <w:b/>
          <w:sz w:val="32"/>
          <w:szCs w:val="32"/>
          <w:lang w:val="da-DK"/>
        </w:rPr>
        <w:t>)</w:t>
      </w:r>
    </w:p>
    <w:p w14:paraId="5E48896F" w14:textId="77777777" w:rsidR="00C302AD" w:rsidRDefault="00C302AD" w:rsidP="000F6567">
      <w:pPr>
        <w:pStyle w:val="NoSpacing"/>
        <w:jc w:val="both"/>
        <w:rPr>
          <w:rFonts w:ascii="Arial" w:hAnsi="Arial" w:cs="Arial"/>
          <w:lang w:val="da-DK"/>
        </w:rPr>
      </w:pPr>
    </w:p>
    <w:p w14:paraId="20273B7C" w14:textId="77777777" w:rsidR="00C302AD" w:rsidRDefault="00C302AD" w:rsidP="000F6567">
      <w:pPr>
        <w:pStyle w:val="NoSpacing"/>
        <w:jc w:val="both"/>
        <w:rPr>
          <w:rFonts w:ascii="Arial" w:hAnsi="Arial" w:cs="Arial"/>
          <w:lang w:val="da-DK"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271"/>
        <w:gridCol w:w="6019"/>
        <w:gridCol w:w="2597"/>
        <w:gridCol w:w="2289"/>
      </w:tblGrid>
      <w:tr w:rsidR="00391AEA" w:rsidRPr="005608B6" w14:paraId="19A9837F" w14:textId="77777777" w:rsidTr="00391AEA">
        <w:tc>
          <w:tcPr>
            <w:tcW w:w="2271" w:type="dxa"/>
            <w:shd w:val="clear" w:color="auto" w:fill="99CC00"/>
          </w:tcPr>
          <w:p w14:paraId="1C21C22A" w14:textId="3CEBD8AF" w:rsidR="00391AEA" w:rsidRPr="005608B6" w:rsidRDefault="00391AEA" w:rsidP="00E80DAD">
            <w:pPr>
              <w:pStyle w:val="NoSpacing"/>
              <w:jc w:val="both"/>
              <w:rPr>
                <w:rFonts w:asciiTheme="minorHAnsi" w:hAnsiTheme="minorHAnsi" w:cs="Arial"/>
                <w:b/>
              </w:rPr>
            </w:pPr>
            <w:r w:rsidRPr="005608B6">
              <w:rPr>
                <w:rFonts w:asciiTheme="minorHAnsi" w:hAnsiTheme="minorHAnsi" w:cs="Arial"/>
                <w:b/>
              </w:rPr>
              <w:t xml:space="preserve">Date &amp; </w:t>
            </w:r>
            <w:r w:rsidR="00E80DAD" w:rsidRPr="005608B6">
              <w:rPr>
                <w:rFonts w:asciiTheme="minorHAnsi" w:hAnsiTheme="minorHAnsi" w:cs="Arial"/>
                <w:b/>
              </w:rPr>
              <w:t>Horaire</w:t>
            </w:r>
          </w:p>
        </w:tc>
        <w:tc>
          <w:tcPr>
            <w:tcW w:w="6019" w:type="dxa"/>
            <w:shd w:val="clear" w:color="auto" w:fill="99CC00"/>
          </w:tcPr>
          <w:p w14:paraId="56228EFC" w14:textId="5DAF64D3" w:rsidR="00391AEA" w:rsidRPr="005608B6" w:rsidRDefault="00E80DAD" w:rsidP="00391AEA">
            <w:pPr>
              <w:pStyle w:val="NoSpacing"/>
              <w:jc w:val="both"/>
              <w:rPr>
                <w:rFonts w:asciiTheme="minorHAnsi" w:hAnsiTheme="minorHAnsi" w:cs="Arial"/>
                <w:b/>
              </w:rPr>
            </w:pPr>
            <w:r w:rsidRPr="005608B6">
              <w:rPr>
                <w:rFonts w:asciiTheme="minorHAnsi" w:hAnsiTheme="minorHAnsi" w:cs="Arial"/>
                <w:b/>
              </w:rPr>
              <w:t>Titre/Activités</w:t>
            </w:r>
          </w:p>
        </w:tc>
        <w:tc>
          <w:tcPr>
            <w:tcW w:w="2597" w:type="dxa"/>
            <w:shd w:val="clear" w:color="auto" w:fill="99CC00"/>
          </w:tcPr>
          <w:p w14:paraId="06D44F90" w14:textId="24FEF518" w:rsidR="00391AEA" w:rsidRPr="005608B6" w:rsidRDefault="00E80DAD" w:rsidP="00391AEA">
            <w:pPr>
              <w:pStyle w:val="NoSpacing"/>
              <w:jc w:val="both"/>
              <w:rPr>
                <w:rFonts w:asciiTheme="minorHAnsi" w:hAnsiTheme="minorHAnsi" w:cs="Arial"/>
                <w:b/>
              </w:rPr>
            </w:pPr>
            <w:r w:rsidRPr="005608B6">
              <w:rPr>
                <w:rFonts w:asciiTheme="minorHAnsi" w:hAnsiTheme="minorHAnsi" w:cs="Arial"/>
                <w:b/>
              </w:rPr>
              <w:t>Promoteurs</w:t>
            </w:r>
          </w:p>
        </w:tc>
        <w:tc>
          <w:tcPr>
            <w:tcW w:w="2289" w:type="dxa"/>
            <w:shd w:val="clear" w:color="auto" w:fill="99CC00"/>
          </w:tcPr>
          <w:p w14:paraId="19FCFE03" w14:textId="12D79598" w:rsidR="00391AEA" w:rsidRPr="005608B6" w:rsidRDefault="00E80DAD" w:rsidP="00391AEA">
            <w:pPr>
              <w:pStyle w:val="NoSpacing"/>
              <w:jc w:val="both"/>
              <w:rPr>
                <w:rFonts w:asciiTheme="minorHAnsi" w:hAnsiTheme="minorHAnsi" w:cs="Arial"/>
                <w:b/>
              </w:rPr>
            </w:pPr>
            <w:r w:rsidRPr="005608B6">
              <w:rPr>
                <w:rFonts w:asciiTheme="minorHAnsi" w:hAnsiTheme="minorHAnsi" w:cs="Arial"/>
                <w:b/>
              </w:rPr>
              <w:t>Salle</w:t>
            </w:r>
          </w:p>
        </w:tc>
      </w:tr>
      <w:tr w:rsidR="00391AEA" w:rsidRPr="005608B6" w14:paraId="67BA018A" w14:textId="77777777" w:rsidTr="00391AEA">
        <w:tc>
          <w:tcPr>
            <w:tcW w:w="2271" w:type="dxa"/>
          </w:tcPr>
          <w:p w14:paraId="172660C7" w14:textId="00FC1585" w:rsidR="002E5ED2" w:rsidRPr="005608B6" w:rsidRDefault="00E80DAD" w:rsidP="002E5ED2">
            <w:pPr>
              <w:pStyle w:val="NoSpacing"/>
              <w:jc w:val="both"/>
              <w:rPr>
                <w:rFonts w:asciiTheme="minorHAnsi" w:hAnsiTheme="minorHAnsi" w:cs="Arial"/>
              </w:rPr>
            </w:pPr>
            <w:r w:rsidRPr="005608B6">
              <w:rPr>
                <w:rFonts w:asciiTheme="minorHAnsi" w:hAnsiTheme="minorHAnsi" w:cs="Arial"/>
              </w:rPr>
              <w:t>Vendredi 23</w:t>
            </w:r>
            <w:r w:rsidR="002E5ED2" w:rsidRPr="005608B6">
              <w:rPr>
                <w:rFonts w:asciiTheme="minorHAnsi" w:hAnsiTheme="minorHAnsi" w:cs="Arial"/>
              </w:rPr>
              <w:t xml:space="preserve"> </w:t>
            </w:r>
            <w:r w:rsidRPr="005608B6">
              <w:rPr>
                <w:rFonts w:asciiTheme="minorHAnsi" w:hAnsiTheme="minorHAnsi" w:cs="Arial"/>
              </w:rPr>
              <w:t>Février</w:t>
            </w:r>
          </w:p>
          <w:p w14:paraId="365B6A44" w14:textId="77777777" w:rsidR="00391AEA" w:rsidRPr="005608B6" w:rsidRDefault="002E5ED2" w:rsidP="002E5ED2">
            <w:pPr>
              <w:pStyle w:val="NoSpacing"/>
              <w:jc w:val="both"/>
              <w:rPr>
                <w:rFonts w:asciiTheme="minorHAnsi" w:hAnsiTheme="minorHAnsi" w:cs="Arial"/>
              </w:rPr>
            </w:pPr>
            <w:r w:rsidRPr="005608B6">
              <w:rPr>
                <w:rFonts w:asciiTheme="minorHAnsi" w:hAnsiTheme="minorHAnsi" w:cs="Arial"/>
              </w:rPr>
              <w:t>18.00 -19.00</w:t>
            </w:r>
          </w:p>
        </w:tc>
        <w:tc>
          <w:tcPr>
            <w:tcW w:w="6019" w:type="dxa"/>
          </w:tcPr>
          <w:p w14:paraId="6C08807A" w14:textId="77777777" w:rsidR="00391AEA" w:rsidRPr="005608B6" w:rsidRDefault="00391AEA" w:rsidP="00391AEA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597" w:type="dxa"/>
          </w:tcPr>
          <w:p w14:paraId="1D35B6FE" w14:textId="77777777" w:rsidR="00391AEA" w:rsidRPr="005608B6" w:rsidRDefault="00391AEA" w:rsidP="00391AEA">
            <w:pPr>
              <w:pStyle w:val="NoSpacing"/>
              <w:rPr>
                <w:rFonts w:asciiTheme="minorHAnsi" w:hAnsiTheme="minorHAnsi"/>
                <w:bCs/>
              </w:rPr>
            </w:pPr>
          </w:p>
        </w:tc>
        <w:tc>
          <w:tcPr>
            <w:tcW w:w="2289" w:type="dxa"/>
          </w:tcPr>
          <w:p w14:paraId="30B9ECB1" w14:textId="77777777" w:rsidR="00391AEA" w:rsidRPr="005608B6" w:rsidRDefault="00391AEA" w:rsidP="00391AEA">
            <w:pPr>
              <w:pStyle w:val="NoSpacing"/>
              <w:rPr>
                <w:rFonts w:asciiTheme="minorHAnsi" w:hAnsiTheme="minorHAnsi"/>
                <w:bCs/>
              </w:rPr>
            </w:pPr>
          </w:p>
        </w:tc>
      </w:tr>
      <w:tr w:rsidR="002E5ED2" w:rsidRPr="005608B6" w14:paraId="1310FAD3" w14:textId="77777777" w:rsidTr="00391AEA">
        <w:tc>
          <w:tcPr>
            <w:tcW w:w="2271" w:type="dxa"/>
          </w:tcPr>
          <w:p w14:paraId="65D9F0A9" w14:textId="49AE47E6" w:rsidR="002E5ED2" w:rsidRPr="005608B6" w:rsidRDefault="00E80DAD" w:rsidP="002E5ED2">
            <w:pPr>
              <w:pStyle w:val="NoSpacing"/>
              <w:jc w:val="both"/>
              <w:rPr>
                <w:rFonts w:asciiTheme="minorHAnsi" w:hAnsiTheme="minorHAnsi" w:cs="Arial"/>
              </w:rPr>
            </w:pPr>
            <w:r w:rsidRPr="005608B6">
              <w:rPr>
                <w:rFonts w:asciiTheme="minorHAnsi" w:hAnsiTheme="minorHAnsi" w:cs="Arial"/>
              </w:rPr>
              <w:t>Samedi</w:t>
            </w:r>
            <w:r w:rsidR="002E5ED2" w:rsidRPr="005608B6">
              <w:rPr>
                <w:rFonts w:asciiTheme="minorHAnsi" w:hAnsiTheme="minorHAnsi" w:cs="Arial"/>
              </w:rPr>
              <w:t xml:space="preserve"> 24 </w:t>
            </w:r>
            <w:r w:rsidRPr="005608B6">
              <w:rPr>
                <w:rFonts w:asciiTheme="minorHAnsi" w:hAnsiTheme="minorHAnsi" w:cs="Arial"/>
              </w:rPr>
              <w:t>Février</w:t>
            </w:r>
          </w:p>
          <w:p w14:paraId="74F261F3" w14:textId="77777777" w:rsidR="002E5ED2" w:rsidRPr="005608B6" w:rsidRDefault="002E5ED2" w:rsidP="002E5ED2">
            <w:pPr>
              <w:pStyle w:val="NoSpacing"/>
              <w:jc w:val="both"/>
              <w:rPr>
                <w:rFonts w:asciiTheme="minorHAnsi" w:hAnsiTheme="minorHAnsi" w:cs="Arial"/>
              </w:rPr>
            </w:pPr>
            <w:r w:rsidRPr="005608B6">
              <w:rPr>
                <w:rFonts w:asciiTheme="minorHAnsi" w:hAnsiTheme="minorHAnsi" w:cs="Arial"/>
              </w:rPr>
              <w:t>18.00 -19.00</w:t>
            </w:r>
          </w:p>
        </w:tc>
        <w:tc>
          <w:tcPr>
            <w:tcW w:w="6019" w:type="dxa"/>
          </w:tcPr>
          <w:p w14:paraId="11A4B053" w14:textId="63D2A34D" w:rsidR="002E5ED2" w:rsidRPr="005608B6" w:rsidRDefault="002E5ED2" w:rsidP="005608B6">
            <w:pPr>
              <w:pStyle w:val="NoSpacing"/>
              <w:jc w:val="left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597" w:type="dxa"/>
          </w:tcPr>
          <w:p w14:paraId="760D1C2B" w14:textId="42740C90" w:rsidR="002E5ED2" w:rsidRPr="005608B6" w:rsidRDefault="002E5ED2" w:rsidP="005608B6">
            <w:pPr>
              <w:pStyle w:val="NoSpacing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2289" w:type="dxa"/>
          </w:tcPr>
          <w:p w14:paraId="6FFE8A6A" w14:textId="77777777" w:rsidR="002E5ED2" w:rsidRPr="005608B6" w:rsidRDefault="002E5ED2" w:rsidP="00391AEA">
            <w:pPr>
              <w:pStyle w:val="NoSpacing"/>
              <w:rPr>
                <w:rFonts w:asciiTheme="minorHAnsi" w:hAnsiTheme="minorHAnsi"/>
                <w:bCs/>
                <w:lang w:val="fr-FR"/>
              </w:rPr>
            </w:pPr>
          </w:p>
        </w:tc>
      </w:tr>
      <w:tr w:rsidR="009F773A" w:rsidRPr="005608B6" w14:paraId="30277A7F" w14:textId="77777777" w:rsidTr="00391AEA">
        <w:tc>
          <w:tcPr>
            <w:tcW w:w="2271" w:type="dxa"/>
          </w:tcPr>
          <w:p w14:paraId="0D731CF0" w14:textId="10742A38" w:rsidR="009F773A" w:rsidRPr="005608B6" w:rsidRDefault="00E80DAD" w:rsidP="009F773A">
            <w:pPr>
              <w:pStyle w:val="NoSpacing"/>
              <w:jc w:val="both"/>
              <w:rPr>
                <w:rFonts w:asciiTheme="minorHAnsi" w:hAnsiTheme="minorHAnsi" w:cs="Arial"/>
              </w:rPr>
            </w:pPr>
            <w:r w:rsidRPr="005608B6">
              <w:rPr>
                <w:rFonts w:asciiTheme="minorHAnsi" w:hAnsiTheme="minorHAnsi" w:cs="Arial"/>
              </w:rPr>
              <w:t>Lundi</w:t>
            </w:r>
            <w:r w:rsidR="009F773A" w:rsidRPr="005608B6">
              <w:rPr>
                <w:rFonts w:asciiTheme="minorHAnsi" w:hAnsiTheme="minorHAnsi" w:cs="Arial"/>
              </w:rPr>
              <w:t xml:space="preserve"> 26 </w:t>
            </w:r>
            <w:r w:rsidRPr="005608B6">
              <w:rPr>
                <w:rFonts w:asciiTheme="minorHAnsi" w:hAnsiTheme="minorHAnsi" w:cs="Arial"/>
              </w:rPr>
              <w:t>Février</w:t>
            </w:r>
          </w:p>
          <w:p w14:paraId="1429E414" w14:textId="77777777" w:rsidR="009F773A" w:rsidRPr="005608B6" w:rsidRDefault="009F773A" w:rsidP="009F773A">
            <w:pPr>
              <w:pStyle w:val="NoSpacing"/>
              <w:jc w:val="both"/>
              <w:rPr>
                <w:rFonts w:asciiTheme="minorHAnsi" w:hAnsiTheme="minorHAnsi" w:cs="Arial"/>
              </w:rPr>
            </w:pPr>
            <w:r w:rsidRPr="005608B6">
              <w:rPr>
                <w:rFonts w:asciiTheme="minorHAnsi" w:hAnsiTheme="minorHAnsi" w:cs="Arial"/>
              </w:rPr>
              <w:t>18.00 -19.00</w:t>
            </w:r>
          </w:p>
        </w:tc>
        <w:tc>
          <w:tcPr>
            <w:tcW w:w="6019" w:type="dxa"/>
          </w:tcPr>
          <w:p w14:paraId="261F9248" w14:textId="53DFB020" w:rsidR="009F773A" w:rsidRPr="005608B6" w:rsidRDefault="005608B6" w:rsidP="005608B6">
            <w:pPr>
              <w:pStyle w:val="NoSpacing"/>
              <w:jc w:val="left"/>
              <w:rPr>
                <w:rFonts w:asciiTheme="minorHAnsi" w:hAnsiTheme="minorHAnsi" w:cs="Arial"/>
                <w:lang w:val="fr-FR"/>
              </w:rPr>
            </w:pPr>
            <w:r w:rsidRPr="005608B6">
              <w:rPr>
                <w:rFonts w:asciiTheme="minorHAnsi" w:hAnsiTheme="minorHAnsi"/>
                <w:lang w:val="fr-FR"/>
              </w:rPr>
              <w:t>Observation des zones humides par satellite - Portail de la communauté des zones humides et outils gratuits disponibles pour la surveillance des zones humides, les rapports Ramsar / ODD et les directives pour la gestion des zones humides</w:t>
            </w:r>
          </w:p>
        </w:tc>
        <w:tc>
          <w:tcPr>
            <w:tcW w:w="2597" w:type="dxa"/>
          </w:tcPr>
          <w:p w14:paraId="28918C8A" w14:textId="0EEABEDA" w:rsidR="009F773A" w:rsidRPr="005608B6" w:rsidRDefault="005608B6" w:rsidP="009F773A">
            <w:pPr>
              <w:jc w:val="both"/>
              <w:rPr>
                <w:rFonts w:asciiTheme="minorHAnsi" w:hAnsiTheme="minorHAnsi"/>
                <w:bCs/>
                <w:lang w:val="fr-FR"/>
              </w:rPr>
            </w:pPr>
            <w:r w:rsidRPr="005608B6">
              <w:rPr>
                <w:rFonts w:asciiTheme="minorHAnsi" w:hAnsiTheme="minorHAnsi"/>
                <w:bCs/>
              </w:rPr>
              <w:t>JOP / SWOS &amp; Wetland-Afrika</w:t>
            </w:r>
          </w:p>
        </w:tc>
        <w:tc>
          <w:tcPr>
            <w:tcW w:w="2289" w:type="dxa"/>
          </w:tcPr>
          <w:p w14:paraId="72C950A3" w14:textId="77777777" w:rsidR="009F773A" w:rsidRPr="005608B6" w:rsidRDefault="009F773A" w:rsidP="00391AEA">
            <w:pPr>
              <w:pStyle w:val="NoSpacing"/>
              <w:rPr>
                <w:rFonts w:asciiTheme="minorHAnsi" w:hAnsiTheme="minorHAnsi"/>
                <w:bCs/>
                <w:lang w:val="fr-FR"/>
              </w:rPr>
            </w:pPr>
          </w:p>
        </w:tc>
      </w:tr>
      <w:tr w:rsidR="00984A4D" w:rsidRPr="005608B6" w14:paraId="1A03DC2E" w14:textId="77777777" w:rsidTr="00391AEA">
        <w:tc>
          <w:tcPr>
            <w:tcW w:w="2271" w:type="dxa"/>
          </w:tcPr>
          <w:p w14:paraId="27A8BD98" w14:textId="77777777" w:rsidR="00E80DAD" w:rsidRPr="005608B6" w:rsidRDefault="00E80DAD" w:rsidP="00E80DAD">
            <w:pPr>
              <w:pStyle w:val="NoSpacing"/>
              <w:jc w:val="both"/>
              <w:rPr>
                <w:rFonts w:asciiTheme="minorHAnsi" w:hAnsiTheme="minorHAnsi" w:cs="Arial"/>
              </w:rPr>
            </w:pPr>
            <w:r w:rsidRPr="005608B6">
              <w:rPr>
                <w:rFonts w:asciiTheme="minorHAnsi" w:hAnsiTheme="minorHAnsi" w:cs="Arial"/>
              </w:rPr>
              <w:t>Lundi 26 Février</w:t>
            </w:r>
          </w:p>
          <w:p w14:paraId="0657D677" w14:textId="0F7E3801" w:rsidR="00984A4D" w:rsidRPr="005608B6" w:rsidRDefault="00E80DAD" w:rsidP="00E80DAD">
            <w:pPr>
              <w:pStyle w:val="NoSpacing"/>
              <w:jc w:val="both"/>
              <w:rPr>
                <w:rFonts w:asciiTheme="minorHAnsi" w:hAnsiTheme="minorHAnsi" w:cs="Arial"/>
              </w:rPr>
            </w:pPr>
            <w:r w:rsidRPr="005608B6">
              <w:rPr>
                <w:rFonts w:asciiTheme="minorHAnsi" w:hAnsiTheme="minorHAnsi" w:cs="Arial"/>
              </w:rPr>
              <w:t>18.00 -19.00</w:t>
            </w:r>
          </w:p>
        </w:tc>
        <w:tc>
          <w:tcPr>
            <w:tcW w:w="6019" w:type="dxa"/>
          </w:tcPr>
          <w:p w14:paraId="72CB4953" w14:textId="117A6391" w:rsidR="00984A4D" w:rsidRPr="005608B6" w:rsidRDefault="00984A4D" w:rsidP="005608B6">
            <w:pPr>
              <w:pStyle w:val="NoSpacing"/>
              <w:jc w:val="left"/>
              <w:rPr>
                <w:rFonts w:asciiTheme="minorHAnsi" w:hAnsiTheme="minorHAnsi" w:cs="Arial"/>
                <w:bCs/>
                <w:iCs/>
                <w:lang w:val="fr-FR"/>
              </w:rPr>
            </w:pPr>
            <w:r w:rsidRPr="005608B6">
              <w:rPr>
                <w:rFonts w:asciiTheme="minorHAnsi" w:hAnsiTheme="minorHAnsi" w:cs="Arial"/>
                <w:bCs/>
                <w:iCs/>
                <w:lang w:val="fr-FR"/>
              </w:rPr>
              <w:t>Restauration de zones humides : cas de la Réserv</w:t>
            </w:r>
            <w:r w:rsidR="00120885" w:rsidRPr="005608B6">
              <w:rPr>
                <w:rFonts w:asciiTheme="minorHAnsi" w:hAnsiTheme="minorHAnsi" w:cs="Arial"/>
                <w:bCs/>
                <w:iCs/>
                <w:lang w:val="fr-FR"/>
              </w:rPr>
              <w:t>e Spéciale d’Avifaune du Ndiaél, Site Ramsar 139</w:t>
            </w:r>
          </w:p>
        </w:tc>
        <w:tc>
          <w:tcPr>
            <w:tcW w:w="2597" w:type="dxa"/>
          </w:tcPr>
          <w:p w14:paraId="7BC8FAE5" w14:textId="474967B4" w:rsidR="00984A4D" w:rsidRPr="005608B6" w:rsidRDefault="00984A4D" w:rsidP="009F773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Calibri"/>
                <w:bCs/>
                <w:lang w:val="fr-FR"/>
              </w:rPr>
            </w:pPr>
            <w:r w:rsidRPr="005608B6">
              <w:rPr>
                <w:rFonts w:asciiTheme="minorHAnsi" w:eastAsiaTheme="minorHAnsi" w:hAnsiTheme="minorHAnsi" w:cs="Calibri"/>
                <w:bCs/>
                <w:lang w:val="fr-FR"/>
              </w:rPr>
              <w:t>UICN-PREFELAG-BAD</w:t>
            </w:r>
          </w:p>
        </w:tc>
        <w:tc>
          <w:tcPr>
            <w:tcW w:w="2289" w:type="dxa"/>
          </w:tcPr>
          <w:p w14:paraId="684E2C3C" w14:textId="77777777" w:rsidR="00984A4D" w:rsidRPr="005608B6" w:rsidRDefault="00984A4D" w:rsidP="00391AEA">
            <w:pPr>
              <w:pStyle w:val="NoSpacing"/>
              <w:rPr>
                <w:rFonts w:asciiTheme="minorHAnsi" w:hAnsiTheme="minorHAnsi"/>
                <w:bCs/>
              </w:rPr>
            </w:pPr>
          </w:p>
        </w:tc>
      </w:tr>
      <w:tr w:rsidR="009F773A" w:rsidRPr="005608B6" w14:paraId="289B9214" w14:textId="77777777" w:rsidTr="00391AEA">
        <w:tc>
          <w:tcPr>
            <w:tcW w:w="2271" w:type="dxa"/>
          </w:tcPr>
          <w:p w14:paraId="75932895" w14:textId="65A991E4" w:rsidR="009F773A" w:rsidRPr="005608B6" w:rsidRDefault="00E80DAD" w:rsidP="002E5ED2">
            <w:pPr>
              <w:pStyle w:val="NoSpacing"/>
              <w:jc w:val="both"/>
              <w:rPr>
                <w:rFonts w:asciiTheme="minorHAnsi" w:hAnsiTheme="minorHAnsi" w:cs="Arial"/>
              </w:rPr>
            </w:pPr>
            <w:r w:rsidRPr="005608B6">
              <w:rPr>
                <w:rFonts w:asciiTheme="minorHAnsi" w:hAnsiTheme="minorHAnsi" w:cs="Arial"/>
              </w:rPr>
              <w:t>Mardi</w:t>
            </w:r>
            <w:r w:rsidR="009F773A" w:rsidRPr="005608B6">
              <w:rPr>
                <w:rFonts w:asciiTheme="minorHAnsi" w:hAnsiTheme="minorHAnsi" w:cs="Arial"/>
              </w:rPr>
              <w:t xml:space="preserve"> 27 </w:t>
            </w:r>
            <w:r w:rsidRPr="005608B6">
              <w:rPr>
                <w:rFonts w:asciiTheme="minorHAnsi" w:hAnsiTheme="minorHAnsi" w:cs="Arial"/>
              </w:rPr>
              <w:t xml:space="preserve">Février </w:t>
            </w:r>
          </w:p>
          <w:p w14:paraId="2988E327" w14:textId="77777777" w:rsidR="009F773A" w:rsidRPr="005608B6" w:rsidRDefault="009F773A" w:rsidP="009F773A">
            <w:pPr>
              <w:pStyle w:val="NoSpacing"/>
              <w:jc w:val="both"/>
              <w:rPr>
                <w:rFonts w:asciiTheme="minorHAnsi" w:hAnsiTheme="minorHAnsi" w:cs="Arial"/>
              </w:rPr>
            </w:pPr>
            <w:r w:rsidRPr="005608B6">
              <w:rPr>
                <w:rFonts w:asciiTheme="minorHAnsi" w:hAnsiTheme="minorHAnsi" w:cs="Arial"/>
              </w:rPr>
              <w:t>18.00 -19.00 or 20.00</w:t>
            </w:r>
          </w:p>
        </w:tc>
        <w:tc>
          <w:tcPr>
            <w:tcW w:w="6019" w:type="dxa"/>
          </w:tcPr>
          <w:p w14:paraId="037F0EF0" w14:textId="22CFB20B" w:rsidR="009F773A" w:rsidRPr="005608B6" w:rsidRDefault="005608B6" w:rsidP="00A12DBF">
            <w:pPr>
              <w:pStyle w:val="NoSpacing"/>
              <w:jc w:val="both"/>
              <w:rPr>
                <w:rFonts w:asciiTheme="minorHAnsi" w:hAnsiTheme="minorHAnsi" w:cs="Arial"/>
                <w:lang w:val="fr-FR"/>
              </w:rPr>
            </w:pPr>
            <w:r w:rsidRPr="005608B6">
              <w:rPr>
                <w:rFonts w:asciiTheme="minorHAnsi" w:hAnsiTheme="minorHAnsi"/>
                <w:lang w:val="fr-FR"/>
              </w:rPr>
              <w:t>Projet est axé sur des conseils stratégiques pour concilier la production alimentaire et la protection de l'environnement dans les zones humides d'Afrique de l'Est (Kenya, Rwanda, Tanzanie et Ouganda)."</w:t>
            </w:r>
          </w:p>
        </w:tc>
        <w:tc>
          <w:tcPr>
            <w:tcW w:w="2597" w:type="dxa"/>
          </w:tcPr>
          <w:p w14:paraId="7912D670" w14:textId="77777777" w:rsidR="005608B6" w:rsidRPr="005608B6" w:rsidRDefault="005608B6" w:rsidP="005608B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Calibri"/>
              </w:rPr>
            </w:pPr>
            <w:r w:rsidRPr="005608B6">
              <w:rPr>
                <w:rFonts w:asciiTheme="minorHAnsi" w:eastAsiaTheme="minorHAnsi" w:hAnsiTheme="minorHAnsi" w:cs="Calibri"/>
                <w:bCs/>
              </w:rPr>
              <w:t>M. John Kalisa</w:t>
            </w:r>
          </w:p>
          <w:p w14:paraId="62B976A1" w14:textId="77777777" w:rsidR="005608B6" w:rsidRPr="005608B6" w:rsidRDefault="005608B6" w:rsidP="005608B6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608B6">
              <w:rPr>
                <w:rFonts w:asciiTheme="minorHAnsi" w:hAnsiTheme="minorHAnsi"/>
                <w:bCs/>
                <w:color w:val="000000" w:themeColor="text1"/>
              </w:rPr>
              <w:t>Wetland Practitioner</w:t>
            </w:r>
          </w:p>
          <w:p w14:paraId="3C6CB068" w14:textId="0008E6B8" w:rsidR="009F773A" w:rsidRPr="005608B6" w:rsidRDefault="005608B6" w:rsidP="005608B6">
            <w:pPr>
              <w:jc w:val="both"/>
              <w:rPr>
                <w:rFonts w:asciiTheme="minorHAnsi" w:hAnsiTheme="minorHAnsi"/>
                <w:bCs/>
              </w:rPr>
            </w:pPr>
            <w:r w:rsidRPr="005608B6">
              <w:rPr>
                <w:rFonts w:asciiTheme="minorHAnsi" w:hAnsiTheme="minorHAnsi"/>
                <w:bCs/>
                <w:color w:val="000000" w:themeColor="text1"/>
              </w:rPr>
              <w:t>PhD candidate at University of Bonn, Germany</w:t>
            </w:r>
          </w:p>
        </w:tc>
        <w:tc>
          <w:tcPr>
            <w:tcW w:w="2289" w:type="dxa"/>
          </w:tcPr>
          <w:p w14:paraId="30B8477F" w14:textId="77777777" w:rsidR="009F773A" w:rsidRPr="005608B6" w:rsidRDefault="009F773A" w:rsidP="00391AEA">
            <w:pPr>
              <w:pStyle w:val="NoSpacing"/>
              <w:rPr>
                <w:rFonts w:asciiTheme="minorHAnsi" w:hAnsiTheme="minorHAnsi"/>
                <w:bCs/>
              </w:rPr>
            </w:pPr>
          </w:p>
        </w:tc>
      </w:tr>
      <w:tr w:rsidR="009F773A" w:rsidRPr="005608B6" w14:paraId="10399F82" w14:textId="77777777" w:rsidTr="00391AEA">
        <w:tc>
          <w:tcPr>
            <w:tcW w:w="2271" w:type="dxa"/>
          </w:tcPr>
          <w:p w14:paraId="42414AAF" w14:textId="77777777" w:rsidR="00E80DAD" w:rsidRPr="005608B6" w:rsidRDefault="00E80DAD" w:rsidP="00E80DAD">
            <w:pPr>
              <w:pStyle w:val="NoSpacing"/>
              <w:jc w:val="both"/>
              <w:rPr>
                <w:rFonts w:asciiTheme="minorHAnsi" w:hAnsiTheme="minorHAnsi" w:cs="Arial"/>
              </w:rPr>
            </w:pPr>
            <w:r w:rsidRPr="005608B6">
              <w:rPr>
                <w:rFonts w:asciiTheme="minorHAnsi" w:hAnsiTheme="minorHAnsi" w:cs="Arial"/>
              </w:rPr>
              <w:lastRenderedPageBreak/>
              <w:t xml:space="preserve">Mardi 27 Février </w:t>
            </w:r>
          </w:p>
          <w:p w14:paraId="728B7069" w14:textId="5DDAF1AA" w:rsidR="009F773A" w:rsidRPr="005608B6" w:rsidRDefault="00E80DAD" w:rsidP="00E80DAD">
            <w:pPr>
              <w:pStyle w:val="NoSpacing"/>
              <w:jc w:val="both"/>
              <w:rPr>
                <w:rFonts w:asciiTheme="minorHAnsi" w:hAnsiTheme="minorHAnsi" w:cs="Arial"/>
              </w:rPr>
            </w:pPr>
            <w:r w:rsidRPr="005608B6">
              <w:rPr>
                <w:rFonts w:asciiTheme="minorHAnsi" w:hAnsiTheme="minorHAnsi" w:cs="Arial"/>
              </w:rPr>
              <w:t>18.00 -19.00</w:t>
            </w:r>
          </w:p>
        </w:tc>
        <w:tc>
          <w:tcPr>
            <w:tcW w:w="6019" w:type="dxa"/>
          </w:tcPr>
          <w:p w14:paraId="6A6473D6" w14:textId="77777777" w:rsidR="009F773A" w:rsidRPr="005608B6" w:rsidRDefault="009F773A" w:rsidP="002E5ED2">
            <w:pPr>
              <w:jc w:val="both"/>
              <w:rPr>
                <w:rFonts w:asciiTheme="minorHAnsi" w:hAnsiTheme="minorHAnsi"/>
                <w:bCs/>
                <w:lang w:val="fr-FR"/>
              </w:rPr>
            </w:pPr>
            <w:r w:rsidRPr="005608B6">
              <w:rPr>
                <w:rFonts w:asciiTheme="minorHAnsi" w:eastAsiaTheme="minorHAnsi" w:hAnsiTheme="minorHAnsi" w:cs="Calibri"/>
                <w:lang w:val="fr-FR"/>
              </w:rPr>
              <w:t>Projet de résolution sur "zones humides, paix et sécurité"</w:t>
            </w:r>
          </w:p>
        </w:tc>
        <w:tc>
          <w:tcPr>
            <w:tcW w:w="2597" w:type="dxa"/>
          </w:tcPr>
          <w:p w14:paraId="2ABCD726" w14:textId="77777777" w:rsidR="009F773A" w:rsidRPr="005608B6" w:rsidRDefault="009F773A" w:rsidP="00391AEA">
            <w:pPr>
              <w:rPr>
                <w:rFonts w:asciiTheme="minorHAnsi" w:hAnsiTheme="minorHAnsi"/>
                <w:bCs/>
                <w:color w:val="000000" w:themeColor="text1"/>
              </w:rPr>
            </w:pPr>
            <w:r w:rsidRPr="005608B6">
              <w:rPr>
                <w:rFonts w:asciiTheme="minorHAnsi" w:hAnsiTheme="minorHAnsi"/>
                <w:bCs/>
                <w:color w:val="000000" w:themeColor="text1"/>
              </w:rPr>
              <w:t>Wetlands international</w:t>
            </w:r>
          </w:p>
        </w:tc>
        <w:tc>
          <w:tcPr>
            <w:tcW w:w="2289" w:type="dxa"/>
          </w:tcPr>
          <w:p w14:paraId="299690B1" w14:textId="77777777" w:rsidR="009F773A" w:rsidRPr="005608B6" w:rsidRDefault="009F773A" w:rsidP="00391AEA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</w:tr>
      <w:tr w:rsidR="009F773A" w:rsidRPr="005608B6" w14:paraId="53E8711A" w14:textId="77777777" w:rsidTr="00391AEA">
        <w:tc>
          <w:tcPr>
            <w:tcW w:w="2271" w:type="dxa"/>
          </w:tcPr>
          <w:p w14:paraId="0DA90377" w14:textId="24923EF3" w:rsidR="009F773A" w:rsidRPr="005608B6" w:rsidRDefault="00E80DAD" w:rsidP="00E80DAD">
            <w:pPr>
              <w:rPr>
                <w:rFonts w:asciiTheme="minorHAnsi" w:hAnsiTheme="minorHAnsi"/>
              </w:rPr>
            </w:pPr>
            <w:r w:rsidRPr="005608B6">
              <w:rPr>
                <w:rFonts w:asciiTheme="minorHAnsi" w:hAnsiTheme="minorHAnsi" w:cs="Arial"/>
              </w:rPr>
              <w:t>Jeudi</w:t>
            </w:r>
            <w:r w:rsidR="009F773A" w:rsidRPr="005608B6">
              <w:rPr>
                <w:rFonts w:asciiTheme="minorHAnsi" w:hAnsiTheme="minorHAnsi" w:cs="Arial"/>
              </w:rPr>
              <w:t xml:space="preserve"> </w:t>
            </w:r>
            <w:r w:rsidRPr="005608B6">
              <w:rPr>
                <w:rFonts w:asciiTheme="minorHAnsi" w:hAnsiTheme="minorHAnsi" w:cs="Arial"/>
              </w:rPr>
              <w:t>1 Mars</w:t>
            </w:r>
            <w:r w:rsidR="009F773A" w:rsidRPr="005608B6">
              <w:rPr>
                <w:rFonts w:asciiTheme="minorHAnsi" w:hAnsiTheme="minorHAnsi" w:cs="Arial"/>
              </w:rPr>
              <w:t>, 18.00 -19.00</w:t>
            </w:r>
          </w:p>
        </w:tc>
        <w:tc>
          <w:tcPr>
            <w:tcW w:w="6019" w:type="dxa"/>
          </w:tcPr>
          <w:p w14:paraId="27F6996A" w14:textId="77777777" w:rsidR="009F773A" w:rsidRPr="005608B6" w:rsidRDefault="009F773A" w:rsidP="00A12DBF">
            <w:pPr>
              <w:pStyle w:val="NoSpacing"/>
              <w:jc w:val="left"/>
              <w:rPr>
                <w:rFonts w:asciiTheme="minorHAnsi" w:hAnsiTheme="minorHAnsi" w:cs="Helvetica"/>
                <w:lang w:val="fr-FR"/>
              </w:rPr>
            </w:pPr>
            <w:r w:rsidRPr="005608B6">
              <w:rPr>
                <w:rFonts w:asciiTheme="minorHAnsi" w:hAnsiTheme="minorHAnsi" w:cs="Arial"/>
                <w:lang w:val="fr-FR"/>
              </w:rPr>
              <w:t>Evaluation de l’effectivité de la Convention de Ramsar au moyen d’indicateurs juridiques.</w:t>
            </w:r>
          </w:p>
        </w:tc>
        <w:tc>
          <w:tcPr>
            <w:tcW w:w="2597" w:type="dxa"/>
          </w:tcPr>
          <w:p w14:paraId="3A683F4A" w14:textId="77777777" w:rsidR="009F773A" w:rsidRPr="005608B6" w:rsidRDefault="009F773A" w:rsidP="00391AEA">
            <w:pPr>
              <w:rPr>
                <w:rFonts w:asciiTheme="minorHAnsi" w:hAnsiTheme="minorHAnsi" w:cs="Helvetica"/>
              </w:rPr>
            </w:pPr>
            <w:r w:rsidRPr="005608B6">
              <w:rPr>
                <w:rFonts w:asciiTheme="minorHAnsi" w:hAnsiTheme="minorHAnsi"/>
                <w:bCs/>
              </w:rPr>
              <w:t>UICN PACO</w:t>
            </w:r>
          </w:p>
        </w:tc>
        <w:tc>
          <w:tcPr>
            <w:tcW w:w="2289" w:type="dxa"/>
          </w:tcPr>
          <w:p w14:paraId="4C50D42C" w14:textId="77777777" w:rsidR="009F773A" w:rsidRPr="005608B6" w:rsidRDefault="009F773A" w:rsidP="00391AEA">
            <w:pPr>
              <w:rPr>
                <w:rFonts w:asciiTheme="minorHAnsi" w:hAnsiTheme="minorHAnsi" w:cs="Helvetica"/>
              </w:rPr>
            </w:pPr>
          </w:p>
        </w:tc>
      </w:tr>
      <w:tr w:rsidR="009F773A" w:rsidRPr="005608B6" w14:paraId="1957863E" w14:textId="77777777" w:rsidTr="00391AEA">
        <w:tc>
          <w:tcPr>
            <w:tcW w:w="2271" w:type="dxa"/>
          </w:tcPr>
          <w:p w14:paraId="1747D979" w14:textId="5D6E27CE" w:rsidR="009F773A" w:rsidRPr="005608B6" w:rsidRDefault="00E80DAD" w:rsidP="00391AEA">
            <w:pPr>
              <w:rPr>
                <w:rFonts w:asciiTheme="minorHAnsi" w:hAnsiTheme="minorHAnsi"/>
              </w:rPr>
            </w:pPr>
            <w:r w:rsidRPr="005608B6">
              <w:rPr>
                <w:rFonts w:asciiTheme="minorHAnsi" w:hAnsiTheme="minorHAnsi" w:cs="Arial"/>
              </w:rPr>
              <w:t>Jeudi 1 Mars, 18.00 -19.00</w:t>
            </w:r>
          </w:p>
        </w:tc>
        <w:tc>
          <w:tcPr>
            <w:tcW w:w="6019" w:type="dxa"/>
          </w:tcPr>
          <w:p w14:paraId="3A6EC76E" w14:textId="77777777" w:rsidR="009F773A" w:rsidRPr="005608B6" w:rsidRDefault="009F773A" w:rsidP="00391AEA">
            <w:pPr>
              <w:pStyle w:val="NoSpacing"/>
              <w:rPr>
                <w:rFonts w:asciiTheme="minorHAnsi" w:hAnsiTheme="minorHAnsi" w:cs="Helvetica"/>
              </w:rPr>
            </w:pPr>
          </w:p>
        </w:tc>
        <w:tc>
          <w:tcPr>
            <w:tcW w:w="2597" w:type="dxa"/>
          </w:tcPr>
          <w:p w14:paraId="46E5A3F2" w14:textId="77777777" w:rsidR="009F773A" w:rsidRPr="005608B6" w:rsidRDefault="009F773A" w:rsidP="00391AEA">
            <w:pPr>
              <w:rPr>
                <w:rFonts w:asciiTheme="minorHAnsi" w:hAnsiTheme="minorHAnsi"/>
              </w:rPr>
            </w:pPr>
          </w:p>
        </w:tc>
        <w:tc>
          <w:tcPr>
            <w:tcW w:w="2289" w:type="dxa"/>
          </w:tcPr>
          <w:p w14:paraId="72CF64B6" w14:textId="77777777" w:rsidR="009F773A" w:rsidRPr="005608B6" w:rsidRDefault="009F773A" w:rsidP="00391AEA">
            <w:pPr>
              <w:rPr>
                <w:rFonts w:asciiTheme="minorHAnsi" w:hAnsiTheme="minorHAnsi"/>
              </w:rPr>
            </w:pPr>
          </w:p>
        </w:tc>
      </w:tr>
      <w:tr w:rsidR="009F773A" w:rsidRPr="005608B6" w14:paraId="460AD3C4" w14:textId="77777777" w:rsidTr="00391AEA">
        <w:tc>
          <w:tcPr>
            <w:tcW w:w="2271" w:type="dxa"/>
          </w:tcPr>
          <w:p w14:paraId="3405466E" w14:textId="42DEC4A2" w:rsidR="009F773A" w:rsidRPr="005608B6" w:rsidRDefault="00E80DAD" w:rsidP="00391AEA">
            <w:pPr>
              <w:rPr>
                <w:rFonts w:asciiTheme="minorHAnsi" w:hAnsiTheme="minorHAnsi"/>
              </w:rPr>
            </w:pPr>
            <w:r w:rsidRPr="005608B6">
              <w:rPr>
                <w:rFonts w:asciiTheme="minorHAnsi" w:hAnsiTheme="minorHAnsi" w:cs="Arial"/>
              </w:rPr>
              <w:t>Jeudi 1 Mars, 18.00 -19.00</w:t>
            </w:r>
          </w:p>
        </w:tc>
        <w:tc>
          <w:tcPr>
            <w:tcW w:w="6019" w:type="dxa"/>
          </w:tcPr>
          <w:p w14:paraId="496BC2C0" w14:textId="77777777" w:rsidR="009F773A" w:rsidRPr="005608B6" w:rsidRDefault="009F773A" w:rsidP="00391AEA">
            <w:pPr>
              <w:jc w:val="both"/>
              <w:rPr>
                <w:rFonts w:asciiTheme="minorHAnsi" w:hAnsiTheme="minorHAnsi" w:cs="Arial"/>
                <w:lang w:val="fr-FR"/>
              </w:rPr>
            </w:pPr>
            <w:r w:rsidRPr="005608B6">
              <w:rPr>
                <w:rFonts w:asciiTheme="minorHAnsi" w:hAnsiTheme="minorHAnsi" w:cs="Arial"/>
                <w:lang w:val="fr-FR"/>
              </w:rPr>
              <w:t>"La protection des zones humides côtières et des oiseaux côtiers en Afrique de l¹Ouest »</w:t>
            </w:r>
          </w:p>
        </w:tc>
        <w:tc>
          <w:tcPr>
            <w:tcW w:w="2597" w:type="dxa"/>
          </w:tcPr>
          <w:p w14:paraId="461B22F4" w14:textId="77777777" w:rsidR="009F773A" w:rsidRPr="005608B6" w:rsidRDefault="009F773A" w:rsidP="00391AEA">
            <w:pPr>
              <w:rPr>
                <w:rFonts w:asciiTheme="minorHAnsi" w:hAnsiTheme="minorHAnsi" w:cs="Helvetica"/>
              </w:rPr>
            </w:pPr>
            <w:r w:rsidRPr="005608B6">
              <w:rPr>
                <w:rFonts w:asciiTheme="minorHAnsi" w:hAnsiTheme="minorHAnsi" w:cs="Helvetica"/>
              </w:rPr>
              <w:t>PRCM</w:t>
            </w:r>
          </w:p>
        </w:tc>
        <w:tc>
          <w:tcPr>
            <w:tcW w:w="2289" w:type="dxa"/>
          </w:tcPr>
          <w:p w14:paraId="1A18D75D" w14:textId="77777777" w:rsidR="009F773A" w:rsidRPr="005608B6" w:rsidRDefault="009F773A" w:rsidP="00391AEA">
            <w:pPr>
              <w:rPr>
                <w:rFonts w:asciiTheme="minorHAnsi" w:hAnsiTheme="minorHAnsi" w:cs="Helvetica"/>
              </w:rPr>
            </w:pPr>
          </w:p>
        </w:tc>
      </w:tr>
      <w:tr w:rsidR="009F773A" w:rsidRPr="005608B6" w14:paraId="18364F2F" w14:textId="77777777" w:rsidTr="00391AEA">
        <w:tc>
          <w:tcPr>
            <w:tcW w:w="2271" w:type="dxa"/>
          </w:tcPr>
          <w:p w14:paraId="286ADCE6" w14:textId="303342A0" w:rsidR="009F773A" w:rsidRPr="005608B6" w:rsidRDefault="00E80DAD" w:rsidP="00391AEA">
            <w:pPr>
              <w:rPr>
                <w:rFonts w:asciiTheme="minorHAnsi" w:hAnsiTheme="minorHAnsi"/>
              </w:rPr>
            </w:pPr>
            <w:r w:rsidRPr="005608B6">
              <w:rPr>
                <w:rFonts w:asciiTheme="minorHAnsi" w:hAnsiTheme="minorHAnsi" w:cs="Arial"/>
              </w:rPr>
              <w:t>Jeudi 1 Mars, 18.00 -19.00</w:t>
            </w:r>
          </w:p>
        </w:tc>
        <w:tc>
          <w:tcPr>
            <w:tcW w:w="6019" w:type="dxa"/>
          </w:tcPr>
          <w:p w14:paraId="26A91D1A" w14:textId="1D74E9F6" w:rsidR="009F773A" w:rsidRPr="005608B6" w:rsidRDefault="00E80DAD" w:rsidP="00391AEA">
            <w:pPr>
              <w:jc w:val="both"/>
              <w:rPr>
                <w:rFonts w:asciiTheme="minorHAnsi" w:hAnsiTheme="minorHAnsi" w:cs="Arial"/>
                <w:lang w:val="fr-FR"/>
              </w:rPr>
            </w:pPr>
            <w:r w:rsidRPr="005608B6">
              <w:rPr>
                <w:rFonts w:asciiTheme="minorHAnsi" w:hAnsiTheme="minorHAnsi"/>
                <w:lang w:val="fr-FR"/>
              </w:rPr>
              <w:t>Plaidoyer pour la conservation des zones humides et des sites Ramsar: les ONG locales sont à l'avant-garde ".</w:t>
            </w:r>
          </w:p>
        </w:tc>
        <w:tc>
          <w:tcPr>
            <w:tcW w:w="2597" w:type="dxa"/>
          </w:tcPr>
          <w:p w14:paraId="40CE351A" w14:textId="77777777" w:rsidR="009F773A" w:rsidRPr="005608B6" w:rsidRDefault="009F773A" w:rsidP="00391AEA">
            <w:pPr>
              <w:rPr>
                <w:rFonts w:asciiTheme="minorHAnsi" w:hAnsiTheme="minorHAnsi"/>
                <w:bCs/>
              </w:rPr>
            </w:pPr>
            <w:r w:rsidRPr="005608B6">
              <w:rPr>
                <w:rFonts w:asciiTheme="minorHAnsi" w:hAnsiTheme="minorHAnsi"/>
                <w:bCs/>
              </w:rPr>
              <w:t>Birdlife</w:t>
            </w:r>
          </w:p>
        </w:tc>
        <w:tc>
          <w:tcPr>
            <w:tcW w:w="2289" w:type="dxa"/>
          </w:tcPr>
          <w:p w14:paraId="41D80B4D" w14:textId="77777777" w:rsidR="009F773A" w:rsidRPr="005608B6" w:rsidRDefault="009F773A" w:rsidP="00391AEA">
            <w:pPr>
              <w:rPr>
                <w:rFonts w:asciiTheme="minorHAnsi" w:hAnsiTheme="minorHAnsi"/>
                <w:bCs/>
              </w:rPr>
            </w:pPr>
          </w:p>
        </w:tc>
      </w:tr>
    </w:tbl>
    <w:p w14:paraId="49D1C02F" w14:textId="77777777" w:rsidR="00C302AD" w:rsidRDefault="00C302AD" w:rsidP="00C302AD">
      <w:pPr>
        <w:pStyle w:val="NoSpacing"/>
        <w:jc w:val="both"/>
        <w:rPr>
          <w:rFonts w:ascii="Arial" w:hAnsi="Arial" w:cs="Arial"/>
        </w:rPr>
      </w:pPr>
    </w:p>
    <w:sectPr w:rsidR="00C302AD" w:rsidSect="001D3320">
      <w:headerReference w:type="default" r:id="rId9"/>
      <w:footerReference w:type="default" r:id="rId10"/>
      <w:pgSz w:w="15840" w:h="12240" w:orient="landscape"/>
      <w:pgMar w:top="1732" w:right="1440" w:bottom="1440" w:left="1440" w:header="142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07D9F" w14:textId="77777777" w:rsidR="0069707B" w:rsidRDefault="0069707B" w:rsidP="000F6567">
      <w:pPr>
        <w:spacing w:after="0" w:line="240" w:lineRule="auto"/>
      </w:pPr>
      <w:r>
        <w:separator/>
      </w:r>
    </w:p>
  </w:endnote>
  <w:endnote w:type="continuationSeparator" w:id="0">
    <w:p w14:paraId="1B10708D" w14:textId="77777777" w:rsidR="0069707B" w:rsidRDefault="0069707B" w:rsidP="000F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60052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7D97F90" w14:textId="77777777" w:rsidR="009F773A" w:rsidRDefault="009F773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59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DFF71E8" w14:textId="77777777" w:rsidR="009F773A" w:rsidRDefault="009F7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CB426" w14:textId="77777777" w:rsidR="0069707B" w:rsidRDefault="0069707B" w:rsidP="000F6567">
      <w:pPr>
        <w:spacing w:after="0" w:line="240" w:lineRule="auto"/>
      </w:pPr>
      <w:r>
        <w:separator/>
      </w:r>
    </w:p>
  </w:footnote>
  <w:footnote w:type="continuationSeparator" w:id="0">
    <w:p w14:paraId="2FDE42AE" w14:textId="77777777" w:rsidR="0069707B" w:rsidRDefault="0069707B" w:rsidP="000F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BD593" w14:textId="77777777" w:rsidR="009F773A" w:rsidRDefault="009F773A" w:rsidP="000F6567">
    <w:pPr>
      <w:pStyle w:val="Header"/>
      <w:tabs>
        <w:tab w:val="clear" w:pos="4680"/>
        <w:tab w:val="clear" w:pos="9360"/>
        <w:tab w:val="left" w:pos="5400"/>
      </w:tabs>
      <w:rPr>
        <w:rFonts w:ascii="Arial" w:hAnsi="Arial" w:cs="Arial"/>
        <w:noProof/>
        <w:lang w:eastAsia="en-GB"/>
      </w:rPr>
    </w:pPr>
    <w:r>
      <w:rPr>
        <w:noProof/>
        <w:lang w:eastAsia="en-GB"/>
      </w:rPr>
      <w:drawing>
        <wp:inline distT="0" distB="0" distL="0" distR="0" wp14:anchorId="4D67E4CF" wp14:editId="25C1AFAB">
          <wp:extent cx="1552747" cy="1394168"/>
          <wp:effectExtent l="0" t="0" r="0" b="0"/>
          <wp:docPr id="1026" name="Picture 2" descr="C:\Users\OuedraogoP\AppData\Local\Microsoft\Windows\Temporary Internet Files\Content.Outlook\S6IUYMDN\ramsarEcol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OuedraogoP\AppData\Local\Microsoft\Windows\Temporary Internet Files\Content.Outlook\S6IUYMDN\ramsarEcol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006" cy="139529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14:paraId="2E6D5978" w14:textId="77777777" w:rsidR="009F773A" w:rsidRDefault="009F773A" w:rsidP="000F6567">
    <w:pPr>
      <w:pStyle w:val="Header"/>
      <w:tabs>
        <w:tab w:val="clear" w:pos="4680"/>
        <w:tab w:val="clear" w:pos="9360"/>
        <w:tab w:val="left" w:pos="5400"/>
      </w:tabs>
      <w:rPr>
        <w:rFonts w:ascii="Arial" w:hAnsi="Arial" w:cs="Arial"/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7CFE21" wp14:editId="602DE4A5">
              <wp:simplePos x="0" y="0"/>
              <wp:positionH relativeFrom="column">
                <wp:posOffset>-165100</wp:posOffset>
              </wp:positionH>
              <wp:positionV relativeFrom="paragraph">
                <wp:posOffset>139065</wp:posOffset>
              </wp:positionV>
              <wp:extent cx="8659495" cy="635"/>
              <wp:effectExtent l="0" t="19050" r="8255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59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E5402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pt;margin-top:10.95pt;width:681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" strokecolor="green" strokeweight="3pt"/>
          </w:pict>
        </mc:Fallback>
      </mc:AlternateContent>
    </w:r>
  </w:p>
  <w:p w14:paraId="340E2E2E" w14:textId="77777777" w:rsidR="009F773A" w:rsidRPr="00201186" w:rsidRDefault="009F773A" w:rsidP="000F6567">
    <w:pPr>
      <w:pStyle w:val="Header"/>
      <w:tabs>
        <w:tab w:val="clear" w:pos="4680"/>
        <w:tab w:val="clear" w:pos="9360"/>
        <w:tab w:val="left" w:pos="5400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3954"/>
    <w:multiLevelType w:val="hybridMultilevel"/>
    <w:tmpl w:val="2C96D6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23AF8"/>
    <w:multiLevelType w:val="hybridMultilevel"/>
    <w:tmpl w:val="104800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67"/>
    <w:rsid w:val="00001A0A"/>
    <w:rsid w:val="00023F93"/>
    <w:rsid w:val="000525F8"/>
    <w:rsid w:val="00055934"/>
    <w:rsid w:val="00084DA4"/>
    <w:rsid w:val="000C38B2"/>
    <w:rsid w:val="000E1999"/>
    <w:rsid w:val="000E33B9"/>
    <w:rsid w:val="000E45B2"/>
    <w:rsid w:val="000F6567"/>
    <w:rsid w:val="001048AD"/>
    <w:rsid w:val="001133E3"/>
    <w:rsid w:val="00120885"/>
    <w:rsid w:val="00125EA1"/>
    <w:rsid w:val="00136B4E"/>
    <w:rsid w:val="00184E5E"/>
    <w:rsid w:val="00194A38"/>
    <w:rsid w:val="001A2EB3"/>
    <w:rsid w:val="001A32A0"/>
    <w:rsid w:val="001B0C87"/>
    <w:rsid w:val="001B6F39"/>
    <w:rsid w:val="001D3320"/>
    <w:rsid w:val="00201186"/>
    <w:rsid w:val="00207851"/>
    <w:rsid w:val="0021309C"/>
    <w:rsid w:val="00246C6F"/>
    <w:rsid w:val="002609CD"/>
    <w:rsid w:val="00282736"/>
    <w:rsid w:val="002876BD"/>
    <w:rsid w:val="00294FB0"/>
    <w:rsid w:val="002A0590"/>
    <w:rsid w:val="002B6EB7"/>
    <w:rsid w:val="002D6F51"/>
    <w:rsid w:val="002E5ED2"/>
    <w:rsid w:val="002E6340"/>
    <w:rsid w:val="002E71B9"/>
    <w:rsid w:val="002F0B65"/>
    <w:rsid w:val="00300CF8"/>
    <w:rsid w:val="00306350"/>
    <w:rsid w:val="00306D2A"/>
    <w:rsid w:val="00391AEA"/>
    <w:rsid w:val="003B41ED"/>
    <w:rsid w:val="003C00B2"/>
    <w:rsid w:val="003D7D80"/>
    <w:rsid w:val="00464B42"/>
    <w:rsid w:val="00477075"/>
    <w:rsid w:val="00487ABA"/>
    <w:rsid w:val="004A014E"/>
    <w:rsid w:val="004A6476"/>
    <w:rsid w:val="004E1EEF"/>
    <w:rsid w:val="005020F8"/>
    <w:rsid w:val="00505259"/>
    <w:rsid w:val="005222E4"/>
    <w:rsid w:val="005354D9"/>
    <w:rsid w:val="005608B6"/>
    <w:rsid w:val="00581733"/>
    <w:rsid w:val="00582D1E"/>
    <w:rsid w:val="005A0A2F"/>
    <w:rsid w:val="005B42A0"/>
    <w:rsid w:val="005D190F"/>
    <w:rsid w:val="005D5C71"/>
    <w:rsid w:val="005F758E"/>
    <w:rsid w:val="00603847"/>
    <w:rsid w:val="00627136"/>
    <w:rsid w:val="0067055E"/>
    <w:rsid w:val="00673A97"/>
    <w:rsid w:val="006807C9"/>
    <w:rsid w:val="0068356F"/>
    <w:rsid w:val="00683B18"/>
    <w:rsid w:val="0069707B"/>
    <w:rsid w:val="006D3919"/>
    <w:rsid w:val="006F194B"/>
    <w:rsid w:val="00732C7E"/>
    <w:rsid w:val="007466D6"/>
    <w:rsid w:val="00785EB9"/>
    <w:rsid w:val="007A41E7"/>
    <w:rsid w:val="007E327E"/>
    <w:rsid w:val="007F62D5"/>
    <w:rsid w:val="00820EE7"/>
    <w:rsid w:val="00825EB5"/>
    <w:rsid w:val="00827C0B"/>
    <w:rsid w:val="00840C4B"/>
    <w:rsid w:val="00866EE1"/>
    <w:rsid w:val="008723E7"/>
    <w:rsid w:val="00881B8B"/>
    <w:rsid w:val="00884634"/>
    <w:rsid w:val="00891F4F"/>
    <w:rsid w:val="00895B3A"/>
    <w:rsid w:val="0090718C"/>
    <w:rsid w:val="00940D33"/>
    <w:rsid w:val="00947247"/>
    <w:rsid w:val="00956150"/>
    <w:rsid w:val="009609F8"/>
    <w:rsid w:val="00984A4D"/>
    <w:rsid w:val="009B2FB2"/>
    <w:rsid w:val="009B6623"/>
    <w:rsid w:val="009F773A"/>
    <w:rsid w:val="009F7DD0"/>
    <w:rsid w:val="00A12DBF"/>
    <w:rsid w:val="00A12E2D"/>
    <w:rsid w:val="00A34D21"/>
    <w:rsid w:val="00A55BB6"/>
    <w:rsid w:val="00A5671C"/>
    <w:rsid w:val="00AA408E"/>
    <w:rsid w:val="00AB5A94"/>
    <w:rsid w:val="00AC5733"/>
    <w:rsid w:val="00AF28FE"/>
    <w:rsid w:val="00B03958"/>
    <w:rsid w:val="00B22DBE"/>
    <w:rsid w:val="00B31BA2"/>
    <w:rsid w:val="00B37DAE"/>
    <w:rsid w:val="00B5268F"/>
    <w:rsid w:val="00B63BEF"/>
    <w:rsid w:val="00B734C6"/>
    <w:rsid w:val="00B80BDD"/>
    <w:rsid w:val="00B96B7A"/>
    <w:rsid w:val="00BA3E66"/>
    <w:rsid w:val="00C229F3"/>
    <w:rsid w:val="00C302AD"/>
    <w:rsid w:val="00C80E02"/>
    <w:rsid w:val="00CD63A9"/>
    <w:rsid w:val="00CE57A3"/>
    <w:rsid w:val="00CF505D"/>
    <w:rsid w:val="00D1124E"/>
    <w:rsid w:val="00D12426"/>
    <w:rsid w:val="00D37FCA"/>
    <w:rsid w:val="00D71082"/>
    <w:rsid w:val="00D76F11"/>
    <w:rsid w:val="00D9225F"/>
    <w:rsid w:val="00DA44CB"/>
    <w:rsid w:val="00DA5FBC"/>
    <w:rsid w:val="00DB5CC2"/>
    <w:rsid w:val="00DE7A7C"/>
    <w:rsid w:val="00E25818"/>
    <w:rsid w:val="00E26E3D"/>
    <w:rsid w:val="00E458D3"/>
    <w:rsid w:val="00E76FF3"/>
    <w:rsid w:val="00E80DAD"/>
    <w:rsid w:val="00E90669"/>
    <w:rsid w:val="00EC46B4"/>
    <w:rsid w:val="00EE59B3"/>
    <w:rsid w:val="00EF3EB2"/>
    <w:rsid w:val="00F04E3F"/>
    <w:rsid w:val="00F26068"/>
    <w:rsid w:val="00F33005"/>
    <w:rsid w:val="00F35C7A"/>
    <w:rsid w:val="00F4201F"/>
    <w:rsid w:val="00F768B5"/>
    <w:rsid w:val="00FA2EBE"/>
    <w:rsid w:val="00FC2CC9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7AA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67"/>
    <w:pPr>
      <w:jc w:val="center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8AD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6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6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F6567"/>
    <w:pPr>
      <w:spacing w:after="0" w:line="240" w:lineRule="auto"/>
      <w:jc w:val="center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0F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820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0EE7"/>
    <w:rPr>
      <w:rFonts w:ascii="Calibri" w:eastAsia="Calibri" w:hAnsi="Calibri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64B42"/>
    <w:pPr>
      <w:spacing w:after="0" w:line="240" w:lineRule="auto"/>
      <w:jc w:val="left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4B42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048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79"/>
    <w:rsid w:val="001048AD"/>
    <w:pPr>
      <w:tabs>
        <w:tab w:val="left" w:pos="851"/>
        <w:tab w:val="left" w:pos="1276"/>
        <w:tab w:val="left" w:pos="1701"/>
        <w:tab w:val="right" w:pos="9072"/>
      </w:tabs>
      <w:spacing w:after="0" w:line="240" w:lineRule="atLeast"/>
      <w:ind w:left="720"/>
      <w:contextualSpacing/>
      <w:jc w:val="left"/>
    </w:pPr>
    <w:rPr>
      <w:rFonts w:ascii="Arial" w:eastAsiaTheme="minorHAnsi" w:hAnsi="Arial" w:cstheme="minorBidi"/>
      <w:sz w:val="20"/>
    </w:rPr>
  </w:style>
  <w:style w:type="table" w:customStyle="1" w:styleId="TableauGrille4-Accentuation61">
    <w:name w:val="Tableau Grille 4 - Accentuation 61"/>
    <w:basedOn w:val="TableNormal"/>
    <w:uiPriority w:val="49"/>
    <w:rsid w:val="001048A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84A4D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984A4D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67"/>
    <w:pPr>
      <w:jc w:val="center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8AD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6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6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F6567"/>
    <w:pPr>
      <w:spacing w:after="0" w:line="240" w:lineRule="auto"/>
      <w:jc w:val="center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0F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820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0EE7"/>
    <w:rPr>
      <w:rFonts w:ascii="Calibri" w:eastAsia="Calibri" w:hAnsi="Calibri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64B42"/>
    <w:pPr>
      <w:spacing w:after="0" w:line="240" w:lineRule="auto"/>
      <w:jc w:val="left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4B42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048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79"/>
    <w:rsid w:val="001048AD"/>
    <w:pPr>
      <w:tabs>
        <w:tab w:val="left" w:pos="851"/>
        <w:tab w:val="left" w:pos="1276"/>
        <w:tab w:val="left" w:pos="1701"/>
        <w:tab w:val="right" w:pos="9072"/>
      </w:tabs>
      <w:spacing w:after="0" w:line="240" w:lineRule="atLeast"/>
      <w:ind w:left="720"/>
      <w:contextualSpacing/>
      <w:jc w:val="left"/>
    </w:pPr>
    <w:rPr>
      <w:rFonts w:ascii="Arial" w:eastAsiaTheme="minorHAnsi" w:hAnsi="Arial" w:cstheme="minorBidi"/>
      <w:sz w:val="20"/>
    </w:rPr>
  </w:style>
  <w:style w:type="table" w:customStyle="1" w:styleId="TableauGrille4-Accentuation61">
    <w:name w:val="Tableau Grille 4 - Accentuation 61"/>
    <w:basedOn w:val="TableNormal"/>
    <w:uiPriority w:val="49"/>
    <w:rsid w:val="001048A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84A4D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984A4D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72CB-31AE-4555-9F7F-77A30895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Ramsar\Africa</dc:creator>
  <cp:lastModifiedBy>Ramsar\JenningsE</cp:lastModifiedBy>
  <cp:revision>2</cp:revision>
  <cp:lastPrinted>2018-01-18T12:42:00Z</cp:lastPrinted>
  <dcterms:created xsi:type="dcterms:W3CDTF">2018-02-19T13:30:00Z</dcterms:created>
  <dcterms:modified xsi:type="dcterms:W3CDTF">2018-02-19T13:30:00Z</dcterms:modified>
</cp:coreProperties>
</file>