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E" w14:textId="77777777" w:rsidR="009550DF" w:rsidRDefault="00210FE2" w:rsidP="009550DF">
      <w:pPr>
        <w:jc w:val="center"/>
        <w:outlineLvl w:val="0"/>
        <w:rPr>
          <w:rFonts w:eastAsia="Times New Roman" w:cstheme="majorHAnsi"/>
          <w:b/>
          <w:bCs/>
          <w:lang w:val="en-US"/>
        </w:rPr>
      </w:pPr>
      <w:r>
        <w:rPr>
          <w:rFonts w:eastAsia="Times New Roman" w:cstheme="majorHAnsi"/>
          <w:b/>
          <w:bCs/>
          <w:noProof/>
          <w:lang w:val="en-US"/>
        </w:rPr>
        <w:drawing>
          <wp:anchor distT="0" distB="0" distL="114300" distR="114300" simplePos="0" relativeHeight="251658240" behindDoc="0" locked="0" layoutInCell="1" allowOverlap="1" wp14:anchorId="7B87A841" wp14:editId="1E4ECDD6">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a:blip r:embed="rId11" cstate="print">
                      <a:extLst>
                        <a:ext uri="{28A0092B-C50C-407E-A947-70E740481C1C}">
                          <a14:useLocalDpi xmlns:a14="http://schemas.microsoft.com/office/drawing/2010/main" val="0"/>
                        </a:ext>
                      </a:extLst>
                    </a:blip>
                    <a:srcRect l="22103" t="10342" r="20563" b="9746"/>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EB4888" w14:textId="77777777" w:rsidR="009550DF" w:rsidRPr="00517C51" w:rsidRDefault="00210FE2" w:rsidP="009550DF">
      <w:pPr>
        <w:jc w:val="center"/>
        <w:outlineLvl w:val="0"/>
        <w:rPr>
          <w:rFonts w:eastAsia="Times New Roman" w:cstheme="majorHAnsi"/>
          <w:b/>
          <w:bCs/>
          <w:lang w:val="en-US"/>
        </w:rPr>
      </w:pPr>
      <w:r w:rsidRPr="00517C51">
        <w:rPr>
          <w:rFonts w:eastAsia="Times New Roman" w:cstheme="majorHAnsi"/>
          <w:b/>
          <w:bCs/>
          <w:lang w:val="en-US"/>
        </w:rPr>
        <w:t>1</w:t>
      </w:r>
      <w:r>
        <w:rPr>
          <w:rFonts w:eastAsia="Times New Roman" w:cstheme="majorHAnsi"/>
          <w:b/>
          <w:bCs/>
          <w:lang w:val="en-US"/>
        </w:rPr>
        <w:t>5</w:t>
      </w:r>
      <w:r w:rsidRPr="00517C51">
        <w:rPr>
          <w:rFonts w:eastAsia="Times New Roman" w:cstheme="majorHAnsi"/>
          <w:b/>
          <w:bCs/>
          <w:lang w:val="en-US"/>
        </w:rPr>
        <w:t xml:space="preserve">th </w:t>
      </w:r>
      <w:r>
        <w:rPr>
          <w:rFonts w:eastAsia="Times New Roman" w:cstheme="majorHAnsi"/>
          <w:b/>
          <w:bCs/>
          <w:lang w:val="en-US"/>
        </w:rPr>
        <w:t>m</w:t>
      </w:r>
      <w:r w:rsidRPr="00517C51">
        <w:rPr>
          <w:rFonts w:eastAsia="Times New Roman" w:cstheme="majorHAnsi"/>
          <w:b/>
          <w:bCs/>
          <w:lang w:val="en-US"/>
        </w:rPr>
        <w:t>eeting of the Conference of the Contracting Parties</w:t>
      </w:r>
    </w:p>
    <w:p w14:paraId="214A41D4" w14:textId="77777777" w:rsidR="009550DF" w:rsidRDefault="00210FE2" w:rsidP="009550DF">
      <w:pPr>
        <w:jc w:val="center"/>
        <w:outlineLvl w:val="0"/>
        <w:rPr>
          <w:rFonts w:eastAsia="Times New Roman" w:cstheme="majorHAnsi"/>
          <w:b/>
          <w:bCs/>
          <w:lang w:val="en-US"/>
        </w:rPr>
      </w:pPr>
      <w:r w:rsidRPr="00517C51">
        <w:rPr>
          <w:rFonts w:eastAsia="Times New Roman" w:cstheme="majorHAnsi"/>
          <w:b/>
          <w:bCs/>
          <w:lang w:val="en-US"/>
        </w:rPr>
        <w:t>to the Convention on Wetlands</w:t>
      </w:r>
    </w:p>
    <w:p w14:paraId="38CC333D" w14:textId="77777777" w:rsidR="009550DF" w:rsidRPr="00B85A24" w:rsidRDefault="009550DF" w:rsidP="009550DF">
      <w:pPr>
        <w:jc w:val="center"/>
        <w:outlineLvl w:val="0"/>
        <w:rPr>
          <w:rFonts w:eastAsia="Times New Roman" w:cstheme="majorHAnsi"/>
          <w:b/>
          <w:bCs/>
          <w:lang w:val="en-US"/>
        </w:rPr>
      </w:pPr>
    </w:p>
    <w:p w14:paraId="0CD6811B" w14:textId="6B2492E0" w:rsidR="009550DF" w:rsidRPr="00B85A24" w:rsidRDefault="005E3658" w:rsidP="009550DF">
      <w:pPr>
        <w:jc w:val="center"/>
        <w:outlineLvl w:val="0"/>
        <w:rPr>
          <w:rFonts w:eastAsia="Times New Roman" w:cstheme="majorHAnsi"/>
          <w:b/>
          <w:bCs/>
          <w:lang w:val="en-US"/>
        </w:rPr>
      </w:pPr>
      <w:r>
        <w:rPr>
          <w:rFonts w:eastAsia="Times New Roman" w:cstheme="majorHAnsi"/>
          <w:b/>
          <w:bCs/>
          <w:lang w:val="en-US"/>
        </w:rPr>
        <w:t>“</w:t>
      </w:r>
      <w:r w:rsidR="00210FE2">
        <w:rPr>
          <w:rFonts w:eastAsia="Times New Roman" w:cstheme="majorHAnsi"/>
          <w:b/>
          <w:bCs/>
          <w:lang w:val="en-US"/>
        </w:rPr>
        <w:t xml:space="preserve">Protecting </w:t>
      </w:r>
      <w:r w:rsidR="00210FE2" w:rsidRPr="00B36D04">
        <w:rPr>
          <w:rFonts w:eastAsia="Times New Roman" w:cstheme="majorHAnsi"/>
          <w:b/>
          <w:bCs/>
          <w:lang w:val="en-US"/>
        </w:rPr>
        <w:t>wetlands</w:t>
      </w:r>
      <w:r w:rsidR="00210FE2">
        <w:rPr>
          <w:rFonts w:eastAsia="Times New Roman" w:cstheme="majorHAnsi"/>
          <w:b/>
          <w:bCs/>
          <w:lang w:val="en-US"/>
        </w:rPr>
        <w:t xml:space="preserve"> for our common future</w:t>
      </w:r>
      <w:r>
        <w:rPr>
          <w:rFonts w:eastAsia="Times New Roman" w:cstheme="majorHAnsi"/>
          <w:b/>
          <w:bCs/>
          <w:lang w:val="en-US"/>
        </w:rPr>
        <w:t>”</w:t>
      </w:r>
    </w:p>
    <w:p w14:paraId="1C23A966" w14:textId="77777777" w:rsidR="009550DF" w:rsidRDefault="00210FE2" w:rsidP="009550DF">
      <w:pPr>
        <w:jc w:val="center"/>
        <w:outlineLvl w:val="0"/>
        <w:rPr>
          <w:rFonts w:eastAsia="Times New Roman" w:cstheme="majorHAnsi"/>
          <w:b/>
          <w:bCs/>
          <w:lang w:val="en-US"/>
        </w:rPr>
      </w:pPr>
      <w:r>
        <w:rPr>
          <w:rFonts w:eastAsia="Times New Roman" w:cstheme="majorHAnsi"/>
          <w:b/>
          <w:bCs/>
          <w:lang w:val="en-US"/>
        </w:rPr>
        <w:t>Victoria Falls, Zimbabwe</w:t>
      </w:r>
      <w:r w:rsidRPr="00B85A24">
        <w:rPr>
          <w:rFonts w:eastAsia="Times New Roman" w:cstheme="majorHAnsi"/>
          <w:b/>
          <w:bCs/>
          <w:lang w:val="en-US"/>
        </w:rPr>
        <w:t xml:space="preserve">, </w:t>
      </w:r>
      <w:r>
        <w:rPr>
          <w:rFonts w:eastAsia="Times New Roman" w:cstheme="majorHAnsi"/>
          <w:b/>
          <w:bCs/>
          <w:lang w:val="en-US"/>
        </w:rPr>
        <w:t>23-31 July</w:t>
      </w:r>
      <w:r w:rsidRPr="00B85A24">
        <w:rPr>
          <w:rFonts w:eastAsia="Times New Roman" w:cstheme="majorHAnsi"/>
          <w:b/>
          <w:bCs/>
          <w:lang w:val="en-US"/>
        </w:rPr>
        <w:t xml:space="preserve"> </w:t>
      </w:r>
      <w:r>
        <w:rPr>
          <w:rFonts w:eastAsia="Times New Roman" w:cstheme="majorHAnsi"/>
          <w:b/>
          <w:bCs/>
          <w:lang w:val="en-US"/>
        </w:rPr>
        <w:t>2025</w:t>
      </w:r>
    </w:p>
    <w:p w14:paraId="1F267790" w14:textId="77777777" w:rsidR="009550DF" w:rsidRDefault="009550DF" w:rsidP="009550DF">
      <w:pPr>
        <w:jc w:val="center"/>
        <w:outlineLvl w:val="0"/>
        <w:rPr>
          <w:rFonts w:eastAsia="Times New Roman" w:cstheme="majorHAnsi"/>
          <w:b/>
          <w:bCs/>
          <w:lang w:val="en-US"/>
        </w:rPr>
      </w:pPr>
    </w:p>
    <w:p w14:paraId="21C58A0F" w14:textId="77777777" w:rsidR="009550DF" w:rsidRDefault="009550DF" w:rsidP="009550DF">
      <w:pPr>
        <w:jc w:val="center"/>
        <w:outlineLvl w:val="0"/>
        <w:rPr>
          <w:rFonts w:eastAsia="Times New Roman" w:cstheme="majorHAnsi"/>
          <w:b/>
          <w:bCs/>
          <w:lang w:val="en-US"/>
        </w:rPr>
      </w:pPr>
    </w:p>
    <w:p w14:paraId="324E2483" w14:textId="77777777" w:rsidR="009550DF" w:rsidRPr="00B85A24" w:rsidRDefault="009550DF" w:rsidP="009550DF">
      <w:pPr>
        <w:jc w:val="center"/>
        <w:outlineLvl w:val="0"/>
        <w:rPr>
          <w:rFonts w:eastAsia="Times New Roman" w:cstheme="majorHAnsi"/>
          <w:b/>
          <w:bCs/>
          <w:lang w:val="en-US"/>
        </w:rPr>
      </w:pPr>
    </w:p>
    <w:p w14:paraId="1C6919D7" w14:textId="24487046" w:rsidR="006C4071" w:rsidRPr="0098389C" w:rsidRDefault="00210FE2" w:rsidP="006C4071">
      <w:pPr>
        <w:jc w:val="right"/>
        <w:rPr>
          <w:rFonts w:cstheme="minorHAnsi"/>
          <w:b/>
          <w:sz w:val="28"/>
          <w:szCs w:val="28"/>
          <w:lang w:val="en-US"/>
        </w:rPr>
      </w:pPr>
      <w:r w:rsidRPr="0098389C">
        <w:rPr>
          <w:rFonts w:cstheme="minorHAnsi"/>
          <w:b/>
          <w:sz w:val="28"/>
          <w:szCs w:val="28"/>
          <w:lang w:val="en-US"/>
        </w:rPr>
        <w:t>COP15 Doc.</w:t>
      </w:r>
      <w:r w:rsidR="00716389" w:rsidRPr="0098389C">
        <w:rPr>
          <w:rFonts w:cstheme="minorHAnsi"/>
          <w:b/>
          <w:sz w:val="28"/>
          <w:szCs w:val="28"/>
          <w:lang w:val="en-US"/>
        </w:rPr>
        <w:t>1</w:t>
      </w:r>
      <w:r w:rsidR="005D2027">
        <w:rPr>
          <w:rFonts w:cstheme="minorHAnsi"/>
          <w:b/>
          <w:sz w:val="28"/>
          <w:szCs w:val="28"/>
          <w:lang w:val="en-US"/>
        </w:rPr>
        <w:t>4</w:t>
      </w:r>
    </w:p>
    <w:p w14:paraId="71206A10" w14:textId="419FCB24" w:rsidR="00CF5664" w:rsidRDefault="00CF5664" w:rsidP="006C4071">
      <w:pPr>
        <w:pStyle w:val="NormalWeb"/>
        <w:spacing w:before="0" w:beforeAutospacing="0" w:after="0" w:afterAutospacing="0"/>
        <w:jc w:val="center"/>
        <w:rPr>
          <w:rFonts w:asciiTheme="minorHAnsi" w:hAnsiTheme="minorHAnsi" w:cstheme="minorHAnsi"/>
          <w:sz w:val="22"/>
          <w:szCs w:val="22"/>
          <w:lang w:val="en-US"/>
        </w:rPr>
      </w:pPr>
    </w:p>
    <w:p w14:paraId="6EB806CA" w14:textId="77777777" w:rsidR="00203DF1" w:rsidRPr="00192D48" w:rsidRDefault="00203DF1" w:rsidP="006C4071">
      <w:pPr>
        <w:pStyle w:val="NormalWeb"/>
        <w:spacing w:before="0" w:beforeAutospacing="0" w:after="0" w:afterAutospacing="0"/>
        <w:jc w:val="center"/>
        <w:rPr>
          <w:rFonts w:asciiTheme="minorHAnsi" w:hAnsiTheme="minorHAnsi" w:cstheme="minorHAnsi"/>
          <w:sz w:val="22"/>
          <w:szCs w:val="22"/>
          <w:lang w:val="en-US"/>
        </w:rPr>
      </w:pPr>
    </w:p>
    <w:p w14:paraId="581372D7" w14:textId="6224E274" w:rsidR="006C4071" w:rsidRPr="0098389C" w:rsidRDefault="00210FE2" w:rsidP="006C4071">
      <w:pPr>
        <w:pStyle w:val="NormalWeb"/>
        <w:spacing w:before="0" w:beforeAutospacing="0" w:after="0" w:afterAutospacing="0"/>
        <w:jc w:val="center"/>
        <w:rPr>
          <w:rFonts w:asciiTheme="minorHAnsi" w:hAnsiTheme="minorHAnsi" w:cstheme="minorHAnsi"/>
          <w:b/>
          <w:bCs/>
          <w:sz w:val="28"/>
          <w:szCs w:val="28"/>
          <w:lang w:val="en-GB"/>
        </w:rPr>
      </w:pPr>
      <w:r w:rsidRPr="005D2027">
        <w:rPr>
          <w:rFonts w:asciiTheme="minorHAnsi" w:hAnsiTheme="minorHAnsi" w:cstheme="minorHAnsi"/>
          <w:b/>
          <w:bCs/>
          <w:color w:val="000000"/>
          <w:sz w:val="28"/>
          <w:szCs w:val="28"/>
          <w:lang w:val="en-GB"/>
        </w:rPr>
        <w:t>Report of the Secretariat onassessment of progress on wetland restoration</w:t>
      </w:r>
    </w:p>
    <w:p w14:paraId="1A78CC29" w14:textId="77777777" w:rsidR="002B57D1" w:rsidRPr="0098389C" w:rsidRDefault="002B57D1" w:rsidP="006C4071">
      <w:pPr>
        <w:pStyle w:val="NormalWeb"/>
        <w:spacing w:before="0" w:beforeAutospacing="0" w:after="0" w:afterAutospacing="0"/>
        <w:jc w:val="center"/>
        <w:rPr>
          <w:rFonts w:asciiTheme="minorHAnsi" w:hAnsiTheme="minorHAnsi" w:cstheme="minorHAnsi"/>
          <w:b/>
          <w:bCs/>
          <w:sz w:val="2"/>
          <w:szCs w:val="2"/>
          <w:lang w:val="en-US"/>
        </w:rPr>
      </w:pPr>
    </w:p>
    <w:p w14:paraId="106475DA" w14:textId="77777777" w:rsidR="00CB50EB" w:rsidRPr="000A6EB9" w:rsidRDefault="00CB50EB" w:rsidP="00CB50EB">
      <w:pPr>
        <w:rPr>
          <w:lang w:val="en-US"/>
        </w:rPr>
      </w:pPr>
    </w:p>
    <w:p w14:paraId="431DF9D5" w14:textId="77777777" w:rsidR="00F8769F" w:rsidRDefault="00F8769F" w:rsidP="00CB50EB">
      <w:pPr>
        <w:suppressLineNumbers/>
        <w:suppressAutoHyphens/>
        <w:ind w:left="432" w:hanging="432"/>
        <w:rPr>
          <w:rFonts w:ascii="Calibri" w:eastAsia="Calibri" w:hAnsi="Calibri" w:cs="Arial"/>
          <w:b/>
          <w:sz w:val="22"/>
          <w:szCs w:val="22"/>
          <w:lang w:val="en-GB"/>
        </w:rPr>
      </w:pPr>
    </w:p>
    <w:p w14:paraId="7909EE34" w14:textId="3AB16935" w:rsidR="00CB50EB" w:rsidRPr="00F84F1B" w:rsidRDefault="00CB50EB" w:rsidP="00CB50EB">
      <w:pPr>
        <w:suppressLineNumbers/>
        <w:suppressAutoHyphens/>
        <w:ind w:left="432" w:hanging="432"/>
        <w:rPr>
          <w:rFonts w:ascii="Calibri" w:eastAsia="Calibri" w:hAnsi="Calibri" w:cs="Arial"/>
          <w:b/>
          <w:sz w:val="22"/>
          <w:szCs w:val="22"/>
          <w:lang w:val="en-GB"/>
        </w:rPr>
      </w:pPr>
      <w:r w:rsidRPr="00F84F1B">
        <w:rPr>
          <w:rFonts w:ascii="Calibri" w:eastAsia="Calibri" w:hAnsi="Calibri" w:cs="Arial"/>
          <w:b/>
          <w:sz w:val="22"/>
          <w:szCs w:val="22"/>
          <w:lang w:val="en-GB"/>
        </w:rPr>
        <w:t>Background</w:t>
      </w:r>
    </w:p>
    <w:p w14:paraId="0D044212" w14:textId="77777777" w:rsidR="00CB50EB" w:rsidRPr="00215D62" w:rsidRDefault="00CB50EB" w:rsidP="00CB50EB">
      <w:pPr>
        <w:ind w:left="426" w:hanging="426"/>
        <w:rPr>
          <w:rFonts w:ascii="Calibri" w:eastAsia="Calibri" w:hAnsi="Calibri" w:cs="Times New Roman"/>
          <w:sz w:val="22"/>
          <w:szCs w:val="22"/>
          <w:lang w:val="en-GB"/>
        </w:rPr>
      </w:pPr>
    </w:p>
    <w:p w14:paraId="776765B5" w14:textId="7D733DE9" w:rsidR="00CB50EB" w:rsidRPr="003755CF" w:rsidRDefault="00CB50EB" w:rsidP="00CB50EB">
      <w:pPr>
        <w:ind w:left="426" w:hanging="426"/>
        <w:rPr>
          <w:rFonts w:ascii="Calibri" w:eastAsia="Calibri" w:hAnsi="Calibri" w:cs="Times New Roman"/>
          <w:sz w:val="22"/>
          <w:szCs w:val="22"/>
          <w:lang w:val="en-GB"/>
        </w:rPr>
      </w:pPr>
      <w:r w:rsidRPr="00215D62">
        <w:rPr>
          <w:rFonts w:ascii="Calibri" w:eastAsia="Calibri" w:hAnsi="Calibri" w:cs="Times New Roman"/>
          <w:sz w:val="22"/>
          <w:szCs w:val="22"/>
          <w:lang w:val="en-GB"/>
        </w:rPr>
        <w:t>1.</w:t>
      </w:r>
      <w:r w:rsidRPr="00215D62">
        <w:rPr>
          <w:rFonts w:ascii="Calibri" w:eastAsia="Calibri" w:hAnsi="Calibri" w:cs="Times New Roman"/>
          <w:sz w:val="22"/>
          <w:szCs w:val="22"/>
          <w:lang w:val="en-GB"/>
        </w:rPr>
        <w:tab/>
        <w:t xml:space="preserve">This report </w:t>
      </w:r>
      <w:r w:rsidR="006B353C" w:rsidRPr="00215D62">
        <w:rPr>
          <w:rFonts w:ascii="Calibri" w:eastAsia="Calibri" w:hAnsi="Calibri" w:cs="Times New Roman"/>
          <w:sz w:val="22"/>
          <w:szCs w:val="22"/>
          <w:lang w:val="en-GB"/>
        </w:rPr>
        <w:t>was prepared</w:t>
      </w:r>
      <w:r w:rsidRPr="00215D62">
        <w:rPr>
          <w:rFonts w:ascii="Calibri" w:eastAsia="Calibri" w:hAnsi="Calibri" w:cs="Times New Roman"/>
          <w:sz w:val="22"/>
          <w:szCs w:val="22"/>
          <w:lang w:val="en-GB"/>
        </w:rPr>
        <w:t xml:space="preserve"> in response to </w:t>
      </w:r>
      <w:r w:rsidR="00081776" w:rsidRPr="00215D62">
        <w:rPr>
          <w:rFonts w:ascii="Calibri" w:eastAsia="Calibri" w:hAnsi="Calibri" w:cs="Times New Roman"/>
          <w:sz w:val="22"/>
          <w:szCs w:val="22"/>
          <w:lang w:val="en-GB"/>
        </w:rPr>
        <w:t>Resolution XIV.6</w:t>
      </w:r>
      <w:r w:rsidR="006B353C" w:rsidRPr="00215D62">
        <w:rPr>
          <w:sz w:val="22"/>
          <w:szCs w:val="22"/>
          <w:lang w:val="en-US"/>
        </w:rPr>
        <w:t xml:space="preserve"> </w:t>
      </w:r>
      <w:r w:rsidR="00081776" w:rsidRPr="00215D62">
        <w:rPr>
          <w:sz w:val="22"/>
          <w:szCs w:val="22"/>
          <w:lang w:val="en-US"/>
        </w:rPr>
        <w:t xml:space="preserve">on </w:t>
      </w:r>
      <w:r w:rsidR="00081776" w:rsidRPr="00215D62">
        <w:rPr>
          <w:i/>
          <w:iCs/>
          <w:sz w:val="22"/>
          <w:szCs w:val="22"/>
          <w:lang w:val="en-GB"/>
        </w:rPr>
        <w:t>Enhancing the Convention</w:t>
      </w:r>
      <w:r w:rsidR="00F8769F">
        <w:rPr>
          <w:i/>
          <w:iCs/>
          <w:sz w:val="22"/>
          <w:szCs w:val="22"/>
          <w:lang w:val="en-GB"/>
        </w:rPr>
        <w:t>’</w:t>
      </w:r>
      <w:r w:rsidR="00081776" w:rsidRPr="00215D62">
        <w:rPr>
          <w:i/>
          <w:iCs/>
          <w:sz w:val="22"/>
          <w:szCs w:val="22"/>
          <w:lang w:val="en-GB"/>
        </w:rPr>
        <w:t>s visibility and synergies with other multilateral environmental agreements and other international institutions</w:t>
      </w:r>
      <w:r w:rsidR="00081776" w:rsidRPr="00215D62">
        <w:rPr>
          <w:rStyle w:val="FootnoteReference"/>
          <w:i/>
          <w:iCs/>
          <w:sz w:val="22"/>
          <w:szCs w:val="22"/>
          <w:lang w:val="en-GB"/>
        </w:rPr>
        <w:footnoteReference w:id="2"/>
      </w:r>
      <w:r w:rsidR="00081776" w:rsidRPr="00215D62">
        <w:rPr>
          <w:i/>
          <w:iCs/>
          <w:sz w:val="22"/>
          <w:szCs w:val="22"/>
          <w:lang w:val="en-GB"/>
        </w:rPr>
        <w:t xml:space="preserve"> </w:t>
      </w:r>
      <w:r w:rsidR="006B353C" w:rsidRPr="00215D62">
        <w:rPr>
          <w:sz w:val="22"/>
          <w:szCs w:val="22"/>
          <w:lang w:val="en-US"/>
        </w:rPr>
        <w:t>which</w:t>
      </w:r>
      <w:r w:rsidRPr="00215D62">
        <w:rPr>
          <w:rFonts w:ascii="Calibri" w:eastAsia="Calibri" w:hAnsi="Calibri" w:cs="Times New Roman"/>
          <w:sz w:val="22"/>
          <w:szCs w:val="22"/>
          <w:lang w:val="en-GB"/>
        </w:rPr>
        <w:t>, in paragraph 35</w:t>
      </w:r>
      <w:r w:rsidR="006B353C" w:rsidRPr="00215D62">
        <w:rPr>
          <w:rFonts w:ascii="Calibri" w:eastAsia="Calibri" w:hAnsi="Calibri" w:cs="Times New Roman"/>
          <w:sz w:val="22"/>
          <w:szCs w:val="22"/>
          <w:lang w:val="en-GB"/>
        </w:rPr>
        <w:t>,</w:t>
      </w:r>
      <w:r w:rsidRPr="00215D62">
        <w:rPr>
          <w:rFonts w:ascii="Calibri" w:eastAsia="Calibri" w:hAnsi="Calibri" w:cs="Times New Roman"/>
          <w:sz w:val="22"/>
          <w:szCs w:val="22"/>
          <w:lang w:val="en-GB"/>
        </w:rPr>
        <w:t xml:space="preserve"> </w:t>
      </w:r>
      <w:r w:rsidR="005E3658">
        <w:rPr>
          <w:rFonts w:ascii="Calibri" w:eastAsia="Calibri" w:hAnsi="Calibri" w:cs="Times New Roman"/>
          <w:sz w:val="22"/>
          <w:szCs w:val="22"/>
          <w:lang w:val="en-GB"/>
        </w:rPr>
        <w:t>“</w:t>
      </w:r>
      <w:r w:rsidR="00215D62">
        <w:rPr>
          <w:rFonts w:ascii="Calibri" w:eastAsia="Calibri" w:hAnsi="Calibri" w:cs="Times New Roman"/>
          <w:sz w:val="22"/>
          <w:szCs w:val="22"/>
          <w:lang w:val="en-GB"/>
        </w:rPr>
        <w:t xml:space="preserve">requests </w:t>
      </w:r>
      <w:r w:rsidRPr="00215D62">
        <w:rPr>
          <w:rFonts w:ascii="Calibri" w:eastAsia="Calibri" w:hAnsi="Calibri" w:cs="Times New Roman"/>
          <w:sz w:val="22"/>
          <w:szCs w:val="22"/>
          <w:lang w:val="en-GB"/>
        </w:rPr>
        <w:t xml:space="preserve">the Secretariat to assess the progress on wetland restoration and report to COP15 and </w:t>
      </w:r>
      <w:r w:rsidR="00215D62">
        <w:rPr>
          <w:rFonts w:ascii="Calibri" w:eastAsia="Calibri" w:hAnsi="Calibri" w:cs="Times New Roman"/>
          <w:sz w:val="22"/>
          <w:szCs w:val="22"/>
          <w:lang w:val="en-GB"/>
        </w:rPr>
        <w:t>further requests</w:t>
      </w:r>
      <w:r w:rsidRPr="00DB2F05">
        <w:rPr>
          <w:rFonts w:ascii="Calibri" w:eastAsia="Calibri" w:hAnsi="Calibri" w:cs="Times New Roman"/>
          <w:sz w:val="22"/>
          <w:szCs w:val="22"/>
          <w:lang w:val="en-GB"/>
        </w:rPr>
        <w:t xml:space="preserve"> the Secretariat, subject to the availability of resources, to strengthen</w:t>
      </w:r>
      <w:r>
        <w:rPr>
          <w:rFonts w:ascii="Calibri" w:eastAsia="Calibri" w:hAnsi="Calibri" w:cs="Times New Roman"/>
          <w:sz w:val="22"/>
          <w:szCs w:val="22"/>
          <w:lang w:val="en-GB"/>
        </w:rPr>
        <w:t xml:space="preserve"> </w:t>
      </w:r>
      <w:r w:rsidRPr="00DB2F05">
        <w:rPr>
          <w:rFonts w:ascii="Calibri" w:eastAsia="Calibri" w:hAnsi="Calibri" w:cs="Times New Roman"/>
          <w:sz w:val="22"/>
          <w:szCs w:val="22"/>
          <w:lang w:val="en-GB"/>
        </w:rPr>
        <w:t>capacities of Contracting Parties in wetland restoration through training opportunities and other means</w:t>
      </w:r>
      <w:r w:rsidR="005E3658">
        <w:rPr>
          <w:rFonts w:ascii="Calibri" w:eastAsia="Calibri" w:hAnsi="Calibri" w:cs="Times New Roman"/>
          <w:sz w:val="22"/>
          <w:szCs w:val="22"/>
          <w:lang w:val="en-GB"/>
        </w:rPr>
        <w:t>”</w:t>
      </w:r>
      <w:r w:rsidRPr="003755CF">
        <w:rPr>
          <w:rFonts w:ascii="Calibri" w:eastAsia="Calibri" w:hAnsi="Calibri" w:cs="Times New Roman"/>
          <w:sz w:val="22"/>
          <w:szCs w:val="22"/>
          <w:lang w:val="en-GB"/>
        </w:rPr>
        <w:t>.</w:t>
      </w:r>
    </w:p>
    <w:p w14:paraId="54B5C14C" w14:textId="77777777" w:rsidR="00CB50EB" w:rsidRPr="003755CF" w:rsidRDefault="00CB50EB" w:rsidP="00CB50EB">
      <w:pPr>
        <w:ind w:left="426" w:hanging="426"/>
        <w:rPr>
          <w:rFonts w:ascii="Calibri" w:eastAsia="Calibri" w:hAnsi="Calibri" w:cs="Times New Roman"/>
          <w:sz w:val="22"/>
          <w:szCs w:val="22"/>
          <w:lang w:val="en-GB"/>
        </w:rPr>
      </w:pPr>
    </w:p>
    <w:p w14:paraId="5BC553DA" w14:textId="07466DAF" w:rsidR="00CB50EB" w:rsidRDefault="00CB50EB" w:rsidP="00CB50EB">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2</w:t>
      </w:r>
      <w:r w:rsidRPr="003755CF">
        <w:rPr>
          <w:rFonts w:ascii="Calibri" w:eastAsia="Calibri" w:hAnsi="Calibri" w:cs="Times New Roman"/>
          <w:sz w:val="22"/>
          <w:szCs w:val="22"/>
          <w:lang w:val="en-GB"/>
        </w:rPr>
        <w:t>.</w:t>
      </w:r>
      <w:r w:rsidRPr="003755CF">
        <w:rPr>
          <w:rFonts w:ascii="Calibri" w:eastAsia="Calibri" w:hAnsi="Calibri" w:cs="Times New Roman"/>
          <w:sz w:val="22"/>
          <w:szCs w:val="22"/>
          <w:lang w:val="en-GB"/>
        </w:rPr>
        <w:tab/>
      </w:r>
      <w:bookmarkStart w:id="0" w:name="_Hlk198040544"/>
      <w:r w:rsidRPr="002109FE">
        <w:rPr>
          <w:rFonts w:ascii="Calibri" w:eastAsia="Calibri" w:hAnsi="Calibri" w:cs="Times New Roman"/>
          <w:sz w:val="22"/>
          <w:szCs w:val="22"/>
          <w:lang w:val="en-GB"/>
        </w:rPr>
        <w:t>The Secretariat engaged two consultants</w:t>
      </w:r>
      <w:r w:rsidR="00151874">
        <w:rPr>
          <w:rFonts w:ascii="Calibri" w:eastAsia="Calibri" w:hAnsi="Calibri" w:cs="Times New Roman"/>
          <w:sz w:val="22"/>
          <w:szCs w:val="22"/>
          <w:lang w:val="en-GB"/>
        </w:rPr>
        <w:t xml:space="preserve"> </w:t>
      </w:r>
      <w:r w:rsidRPr="002109FE">
        <w:rPr>
          <w:rFonts w:ascii="Calibri" w:eastAsia="Calibri" w:hAnsi="Calibri" w:cs="Times New Roman"/>
          <w:sz w:val="22"/>
          <w:szCs w:val="22"/>
          <w:lang w:val="en-GB"/>
        </w:rPr>
        <w:t xml:space="preserve">to undertake the assessment, </w:t>
      </w:r>
      <w:r w:rsidR="00351068">
        <w:rPr>
          <w:rFonts w:ascii="Calibri" w:eastAsia="Calibri" w:hAnsi="Calibri" w:cs="Times New Roman"/>
          <w:sz w:val="22"/>
          <w:szCs w:val="22"/>
          <w:lang w:val="en-GB"/>
        </w:rPr>
        <w:t xml:space="preserve">guided by </w:t>
      </w:r>
      <w:r w:rsidRPr="002109FE">
        <w:rPr>
          <w:rFonts w:ascii="Calibri" w:eastAsia="Calibri" w:hAnsi="Calibri" w:cs="Times New Roman"/>
          <w:sz w:val="22"/>
          <w:szCs w:val="22"/>
          <w:lang w:val="en-GB"/>
        </w:rPr>
        <w:t xml:space="preserve">an </w:t>
      </w:r>
      <w:r w:rsidR="00AD4500">
        <w:rPr>
          <w:rFonts w:ascii="Calibri" w:eastAsia="Calibri" w:hAnsi="Calibri" w:cs="Times New Roman"/>
          <w:sz w:val="22"/>
          <w:szCs w:val="22"/>
          <w:lang w:val="en-GB"/>
        </w:rPr>
        <w:t>a</w:t>
      </w:r>
      <w:r w:rsidR="00AD4500" w:rsidRPr="002109FE">
        <w:rPr>
          <w:rFonts w:ascii="Calibri" w:eastAsia="Calibri" w:hAnsi="Calibri" w:cs="Times New Roman"/>
          <w:sz w:val="22"/>
          <w:szCs w:val="22"/>
          <w:lang w:val="en-GB"/>
        </w:rPr>
        <w:t xml:space="preserve">dvisory </w:t>
      </w:r>
      <w:r w:rsidR="00AD4500">
        <w:rPr>
          <w:rFonts w:ascii="Calibri" w:eastAsia="Calibri" w:hAnsi="Calibri" w:cs="Times New Roman"/>
          <w:sz w:val="22"/>
          <w:szCs w:val="22"/>
          <w:lang w:val="en-GB"/>
        </w:rPr>
        <w:t>g</w:t>
      </w:r>
      <w:r w:rsidR="00AD4500" w:rsidRPr="002109FE">
        <w:rPr>
          <w:rFonts w:ascii="Calibri" w:eastAsia="Calibri" w:hAnsi="Calibri" w:cs="Times New Roman"/>
          <w:sz w:val="22"/>
          <w:szCs w:val="22"/>
          <w:lang w:val="en-GB"/>
        </w:rPr>
        <w:t xml:space="preserve">roup </w:t>
      </w:r>
      <w:r w:rsidR="00351068">
        <w:rPr>
          <w:rFonts w:ascii="Calibri" w:eastAsia="Calibri" w:hAnsi="Calibri" w:cs="Times New Roman"/>
          <w:sz w:val="22"/>
          <w:szCs w:val="22"/>
          <w:lang w:val="en-GB"/>
        </w:rPr>
        <w:t>composed of</w:t>
      </w:r>
      <w:r w:rsidRPr="002109FE">
        <w:rPr>
          <w:rFonts w:ascii="Calibri" w:eastAsia="Calibri" w:hAnsi="Calibri" w:cs="Times New Roman"/>
          <w:sz w:val="22"/>
          <w:szCs w:val="22"/>
          <w:lang w:val="en-GB"/>
        </w:rPr>
        <w:t xml:space="preserve"> </w:t>
      </w:r>
      <w:bookmarkEnd w:id="0"/>
      <w:r w:rsidR="009A2046">
        <w:rPr>
          <w:rFonts w:ascii="Calibri" w:eastAsia="Calibri" w:hAnsi="Calibri" w:cs="Times New Roman"/>
          <w:sz w:val="22"/>
          <w:szCs w:val="22"/>
          <w:lang w:val="en-GB"/>
        </w:rPr>
        <w:t xml:space="preserve">representatives of </w:t>
      </w:r>
      <w:r>
        <w:rPr>
          <w:rFonts w:ascii="Calibri" w:eastAsia="Calibri" w:hAnsi="Calibri" w:cs="Times New Roman"/>
          <w:sz w:val="22"/>
          <w:szCs w:val="22"/>
          <w:lang w:val="en-GB"/>
        </w:rPr>
        <w:t>the</w:t>
      </w:r>
      <w:r w:rsidRPr="002109FE">
        <w:rPr>
          <w:rFonts w:ascii="Calibri" w:eastAsia="Calibri" w:hAnsi="Calibri" w:cs="Times New Roman"/>
          <w:sz w:val="22"/>
          <w:szCs w:val="22"/>
          <w:lang w:val="en-GB"/>
        </w:rPr>
        <w:t xml:space="preserve"> United Nations Convention to Combat Desertification</w:t>
      </w:r>
      <w:r>
        <w:rPr>
          <w:rFonts w:ascii="Calibri" w:eastAsia="Calibri" w:hAnsi="Calibri" w:cs="Times New Roman"/>
          <w:sz w:val="22"/>
          <w:szCs w:val="22"/>
          <w:lang w:val="en-GB"/>
        </w:rPr>
        <w:t xml:space="preserve"> (UNCCD), </w:t>
      </w:r>
      <w:r w:rsidR="007065CC">
        <w:rPr>
          <w:rFonts w:ascii="Calibri" w:eastAsia="Calibri" w:hAnsi="Calibri" w:cs="Times New Roman"/>
          <w:sz w:val="22"/>
          <w:szCs w:val="22"/>
          <w:lang w:val="en-GB"/>
        </w:rPr>
        <w:t xml:space="preserve">the </w:t>
      </w:r>
      <w:r w:rsidRPr="002109FE">
        <w:rPr>
          <w:rFonts w:ascii="Calibri" w:eastAsia="Calibri" w:hAnsi="Calibri" w:cs="Times New Roman"/>
          <w:sz w:val="22"/>
          <w:szCs w:val="22"/>
          <w:lang w:val="en-GB"/>
        </w:rPr>
        <w:t>Food and Agriculture Organization of the United Nations</w:t>
      </w:r>
      <w:r>
        <w:rPr>
          <w:rFonts w:ascii="Calibri" w:eastAsia="Calibri" w:hAnsi="Calibri" w:cs="Times New Roman"/>
          <w:sz w:val="22"/>
          <w:szCs w:val="22"/>
          <w:lang w:val="en-GB"/>
        </w:rPr>
        <w:t xml:space="preserve"> (FAO), the United Nations</w:t>
      </w:r>
      <w:r w:rsidRPr="002109FE">
        <w:rPr>
          <w:rFonts w:ascii="Calibri" w:eastAsia="Calibri" w:hAnsi="Calibri" w:cs="Times New Roman"/>
          <w:sz w:val="22"/>
          <w:szCs w:val="22"/>
          <w:lang w:val="en-GB"/>
        </w:rPr>
        <w:t xml:space="preserve"> Environment Programme </w:t>
      </w:r>
      <w:r>
        <w:rPr>
          <w:rFonts w:ascii="Calibri" w:eastAsia="Calibri" w:hAnsi="Calibri" w:cs="Times New Roman"/>
          <w:sz w:val="22"/>
          <w:szCs w:val="22"/>
          <w:lang w:val="en-GB"/>
        </w:rPr>
        <w:t xml:space="preserve">– </w:t>
      </w:r>
      <w:r w:rsidRPr="002109FE">
        <w:rPr>
          <w:rFonts w:ascii="Calibri" w:eastAsia="Calibri" w:hAnsi="Calibri" w:cs="Times New Roman"/>
          <w:sz w:val="22"/>
          <w:szCs w:val="22"/>
          <w:lang w:val="en-GB"/>
        </w:rPr>
        <w:t>World Conservation Monitoring Centre</w:t>
      </w:r>
      <w:r>
        <w:rPr>
          <w:rFonts w:ascii="Calibri" w:eastAsia="Calibri" w:hAnsi="Calibri" w:cs="Times New Roman"/>
          <w:sz w:val="22"/>
          <w:szCs w:val="22"/>
          <w:lang w:val="en-GB"/>
        </w:rPr>
        <w:t xml:space="preserve"> (UNEP-WCMC</w:t>
      </w:r>
      <w:r w:rsidRPr="002109FE">
        <w:rPr>
          <w:rFonts w:ascii="Calibri" w:eastAsia="Calibri" w:hAnsi="Calibri" w:cs="Times New Roman"/>
          <w:sz w:val="22"/>
          <w:szCs w:val="22"/>
          <w:lang w:val="en-GB"/>
        </w:rPr>
        <w:t xml:space="preserve">), </w:t>
      </w:r>
      <w:r w:rsidR="000F3E68">
        <w:rPr>
          <w:rFonts w:ascii="Calibri" w:eastAsia="Calibri" w:hAnsi="Calibri" w:cs="Times New Roman"/>
          <w:sz w:val="22"/>
          <w:szCs w:val="22"/>
          <w:lang w:val="en-GB"/>
        </w:rPr>
        <w:t xml:space="preserve">the </w:t>
      </w:r>
      <w:r w:rsidRPr="002109FE">
        <w:rPr>
          <w:rFonts w:ascii="Calibri" w:eastAsia="Calibri" w:hAnsi="Calibri" w:cs="Times New Roman"/>
          <w:sz w:val="22"/>
          <w:szCs w:val="22"/>
          <w:lang w:val="en-GB"/>
        </w:rPr>
        <w:t>Society for Ecological Restoration</w:t>
      </w:r>
      <w:r>
        <w:rPr>
          <w:rFonts w:ascii="Calibri" w:eastAsia="Calibri" w:hAnsi="Calibri" w:cs="Times New Roman"/>
          <w:sz w:val="22"/>
          <w:szCs w:val="22"/>
          <w:lang w:val="en-GB"/>
        </w:rPr>
        <w:t xml:space="preserve"> (SER</w:t>
      </w:r>
      <w:r w:rsidRPr="002109FE">
        <w:rPr>
          <w:rFonts w:ascii="Calibri" w:eastAsia="Calibri" w:hAnsi="Calibri" w:cs="Times New Roman"/>
          <w:sz w:val="22"/>
          <w:szCs w:val="22"/>
          <w:lang w:val="en-GB"/>
        </w:rPr>
        <w:t xml:space="preserve">), </w:t>
      </w:r>
      <w:r w:rsidR="00A475B8">
        <w:rPr>
          <w:rFonts w:ascii="Calibri" w:eastAsia="Calibri" w:hAnsi="Calibri" w:cs="Times New Roman"/>
          <w:sz w:val="22"/>
          <w:szCs w:val="22"/>
          <w:lang w:val="en-GB"/>
        </w:rPr>
        <w:t xml:space="preserve">the </w:t>
      </w:r>
      <w:r w:rsidRPr="002109FE">
        <w:rPr>
          <w:rFonts w:ascii="Calibri" w:eastAsia="Calibri" w:hAnsi="Calibri" w:cs="Times New Roman"/>
          <w:sz w:val="22"/>
          <w:szCs w:val="22"/>
          <w:lang w:val="en-GB"/>
        </w:rPr>
        <w:t>Convention on Biological Diversity</w:t>
      </w:r>
      <w:r>
        <w:rPr>
          <w:rFonts w:ascii="Calibri" w:eastAsia="Calibri" w:hAnsi="Calibri" w:cs="Times New Roman"/>
          <w:sz w:val="22"/>
          <w:szCs w:val="22"/>
          <w:lang w:val="en-GB"/>
        </w:rPr>
        <w:t xml:space="preserve"> (CBD</w:t>
      </w:r>
      <w:r w:rsidRPr="002109FE">
        <w:rPr>
          <w:rFonts w:ascii="Calibri" w:eastAsia="Calibri" w:hAnsi="Calibri" w:cs="Times New Roman"/>
          <w:sz w:val="22"/>
          <w:szCs w:val="22"/>
          <w:lang w:val="en-GB"/>
        </w:rPr>
        <w:t>)</w:t>
      </w:r>
      <w:r w:rsidR="00A475B8">
        <w:rPr>
          <w:rFonts w:ascii="Calibri" w:eastAsia="Calibri" w:hAnsi="Calibri" w:cs="Times New Roman"/>
          <w:sz w:val="22"/>
          <w:szCs w:val="22"/>
          <w:lang w:val="en-GB"/>
        </w:rPr>
        <w:t xml:space="preserve"> </w:t>
      </w:r>
      <w:r w:rsidRPr="002109FE">
        <w:rPr>
          <w:rFonts w:ascii="Calibri" w:eastAsia="Calibri" w:hAnsi="Calibri" w:cs="Times New Roman"/>
          <w:sz w:val="22"/>
          <w:szCs w:val="22"/>
          <w:lang w:val="en-GB"/>
        </w:rPr>
        <w:t xml:space="preserve">and </w:t>
      </w:r>
      <w:r>
        <w:rPr>
          <w:rFonts w:ascii="Calibri" w:eastAsia="Calibri" w:hAnsi="Calibri" w:cs="Times New Roman"/>
          <w:sz w:val="22"/>
          <w:szCs w:val="22"/>
          <w:lang w:val="en-GB"/>
        </w:rPr>
        <w:t xml:space="preserve">the </w:t>
      </w:r>
      <w:r w:rsidRPr="002109FE">
        <w:rPr>
          <w:rFonts w:ascii="Calibri" w:eastAsia="Calibri" w:hAnsi="Calibri" w:cs="Times New Roman"/>
          <w:sz w:val="22"/>
          <w:szCs w:val="22"/>
          <w:lang w:val="en-GB"/>
        </w:rPr>
        <w:t>Scientific and Technical Review Panel</w:t>
      </w:r>
      <w:r>
        <w:rPr>
          <w:rFonts w:ascii="Calibri" w:eastAsia="Calibri" w:hAnsi="Calibri" w:cs="Times New Roman"/>
          <w:sz w:val="22"/>
          <w:szCs w:val="22"/>
          <w:lang w:val="en-GB"/>
        </w:rPr>
        <w:t xml:space="preserve"> (STRP)</w:t>
      </w:r>
      <w:r w:rsidR="00463465">
        <w:rPr>
          <w:rFonts w:ascii="Calibri" w:eastAsia="Calibri" w:hAnsi="Calibri" w:cs="Times New Roman"/>
          <w:sz w:val="22"/>
          <w:szCs w:val="22"/>
          <w:lang w:val="en-GB"/>
        </w:rPr>
        <w:t xml:space="preserve"> of the </w:t>
      </w:r>
      <w:r w:rsidR="00463465" w:rsidRPr="002109FE">
        <w:rPr>
          <w:rFonts w:ascii="Calibri" w:eastAsia="Calibri" w:hAnsi="Calibri" w:cs="Times New Roman"/>
          <w:sz w:val="22"/>
          <w:szCs w:val="22"/>
          <w:lang w:val="en-GB"/>
        </w:rPr>
        <w:t>Convention</w:t>
      </w:r>
      <w:r w:rsidRPr="002109FE">
        <w:rPr>
          <w:rFonts w:ascii="Calibri" w:eastAsia="Calibri" w:hAnsi="Calibri" w:cs="Times New Roman"/>
          <w:sz w:val="22"/>
          <w:szCs w:val="22"/>
          <w:lang w:val="en-GB"/>
        </w:rPr>
        <w:t xml:space="preserve">. </w:t>
      </w:r>
      <w:r w:rsidR="0041708D">
        <w:rPr>
          <w:rFonts w:ascii="Calibri" w:eastAsia="Calibri" w:hAnsi="Calibri" w:cs="Times New Roman"/>
          <w:sz w:val="22"/>
          <w:szCs w:val="22"/>
          <w:lang w:val="en-GB"/>
        </w:rPr>
        <w:t xml:space="preserve">Input and advice </w:t>
      </w:r>
      <w:r w:rsidR="00AD4500">
        <w:rPr>
          <w:rFonts w:ascii="Calibri" w:eastAsia="Calibri" w:hAnsi="Calibri" w:cs="Times New Roman"/>
          <w:sz w:val="22"/>
          <w:szCs w:val="22"/>
          <w:lang w:val="en-GB"/>
        </w:rPr>
        <w:t xml:space="preserve">were </w:t>
      </w:r>
      <w:r w:rsidRPr="002109FE">
        <w:rPr>
          <w:rFonts w:ascii="Calibri" w:eastAsia="Calibri" w:hAnsi="Calibri" w:cs="Times New Roman"/>
          <w:sz w:val="22"/>
          <w:szCs w:val="22"/>
          <w:lang w:val="en-GB"/>
        </w:rPr>
        <w:t xml:space="preserve">also </w:t>
      </w:r>
      <w:r w:rsidR="0041708D">
        <w:rPr>
          <w:rFonts w:ascii="Calibri" w:eastAsia="Calibri" w:hAnsi="Calibri" w:cs="Times New Roman"/>
          <w:sz w:val="22"/>
          <w:szCs w:val="22"/>
          <w:lang w:val="en-GB"/>
        </w:rPr>
        <w:t xml:space="preserve">provided by </w:t>
      </w:r>
      <w:r w:rsidR="00A313B9">
        <w:rPr>
          <w:rFonts w:ascii="Calibri" w:eastAsia="Calibri" w:hAnsi="Calibri" w:cs="Times New Roman"/>
          <w:sz w:val="22"/>
          <w:szCs w:val="22"/>
          <w:lang w:val="en-GB"/>
        </w:rPr>
        <w:t xml:space="preserve">other partners, including </w:t>
      </w:r>
      <w:r w:rsidR="0041708D">
        <w:rPr>
          <w:rFonts w:ascii="Calibri" w:eastAsia="Calibri" w:hAnsi="Calibri" w:cs="Times New Roman"/>
          <w:sz w:val="22"/>
          <w:szCs w:val="22"/>
          <w:lang w:val="en-GB"/>
        </w:rPr>
        <w:t xml:space="preserve">the </w:t>
      </w:r>
      <w:r w:rsidRPr="002109FE">
        <w:rPr>
          <w:rFonts w:ascii="Calibri" w:eastAsia="Calibri" w:hAnsi="Calibri" w:cs="Times New Roman"/>
          <w:sz w:val="22"/>
          <w:szCs w:val="22"/>
          <w:lang w:val="en-GB"/>
        </w:rPr>
        <w:t>International Organi</w:t>
      </w:r>
      <w:r>
        <w:rPr>
          <w:rFonts w:ascii="Calibri" w:eastAsia="Calibri" w:hAnsi="Calibri" w:cs="Times New Roman"/>
          <w:sz w:val="22"/>
          <w:szCs w:val="22"/>
          <w:lang w:val="en-GB"/>
        </w:rPr>
        <w:t>z</w:t>
      </w:r>
      <w:r w:rsidRPr="002109FE">
        <w:rPr>
          <w:rFonts w:ascii="Calibri" w:eastAsia="Calibri" w:hAnsi="Calibri" w:cs="Times New Roman"/>
          <w:sz w:val="22"/>
          <w:szCs w:val="22"/>
          <w:lang w:val="en-GB"/>
        </w:rPr>
        <w:t xml:space="preserve">ation Partners (IOPs) </w:t>
      </w:r>
      <w:r w:rsidR="00A313B9">
        <w:rPr>
          <w:rFonts w:ascii="Calibri" w:eastAsia="Calibri" w:hAnsi="Calibri" w:cs="Times New Roman"/>
          <w:sz w:val="22"/>
          <w:szCs w:val="22"/>
          <w:lang w:val="en-GB"/>
        </w:rPr>
        <w:t>of the Convention</w:t>
      </w:r>
      <w:r w:rsidRPr="002109FE">
        <w:rPr>
          <w:rFonts w:ascii="Calibri" w:eastAsia="Calibri" w:hAnsi="Calibri" w:cs="Times New Roman"/>
          <w:sz w:val="22"/>
          <w:szCs w:val="22"/>
          <w:lang w:val="en-GB"/>
        </w:rPr>
        <w:t>.</w:t>
      </w:r>
    </w:p>
    <w:p w14:paraId="3C2ECAD5" w14:textId="77777777" w:rsidR="00CB50EB" w:rsidRDefault="00CB50EB" w:rsidP="00CB50EB">
      <w:pPr>
        <w:ind w:left="426" w:hanging="426"/>
        <w:rPr>
          <w:rFonts w:ascii="Calibri" w:eastAsia="Calibri" w:hAnsi="Calibri" w:cs="Times New Roman"/>
          <w:sz w:val="22"/>
          <w:szCs w:val="22"/>
          <w:lang w:val="en-GB"/>
        </w:rPr>
      </w:pPr>
    </w:p>
    <w:p w14:paraId="6A2811C9" w14:textId="2FA80BC6" w:rsidR="00CB50EB" w:rsidRDefault="00CB50EB" w:rsidP="00CB50EB">
      <w:pPr>
        <w:ind w:left="426" w:hanging="426"/>
        <w:rPr>
          <w:rFonts w:ascii="Calibri" w:eastAsia="Calibri" w:hAnsi="Calibri" w:cs="Times New Roman"/>
          <w:sz w:val="22"/>
          <w:szCs w:val="22"/>
          <w:lang w:val="en-GB"/>
        </w:rPr>
      </w:pPr>
      <w:r w:rsidRPr="003755CF">
        <w:rPr>
          <w:rFonts w:ascii="Calibri" w:eastAsia="Calibri" w:hAnsi="Calibri" w:cs="Times New Roman"/>
          <w:sz w:val="22"/>
          <w:szCs w:val="22"/>
          <w:lang w:val="en-GB"/>
        </w:rPr>
        <w:t>3.</w:t>
      </w:r>
      <w:r w:rsidRPr="003755CF">
        <w:rPr>
          <w:rFonts w:ascii="Calibri" w:eastAsia="Calibri" w:hAnsi="Calibri" w:cs="Times New Roman"/>
          <w:sz w:val="22"/>
          <w:szCs w:val="22"/>
          <w:lang w:val="en-GB"/>
        </w:rPr>
        <w:tab/>
      </w:r>
      <w:r w:rsidRPr="000F1483">
        <w:rPr>
          <w:rFonts w:ascii="Calibri" w:eastAsia="Calibri" w:hAnsi="Calibri" w:cs="Times New Roman"/>
          <w:sz w:val="22"/>
          <w:szCs w:val="22"/>
          <w:lang w:val="en-GB"/>
        </w:rPr>
        <w:t xml:space="preserve">The </w:t>
      </w:r>
      <w:r w:rsidR="00F8769F">
        <w:rPr>
          <w:rFonts w:ascii="Calibri" w:eastAsia="Calibri" w:hAnsi="Calibri" w:cs="Times New Roman"/>
          <w:sz w:val="22"/>
          <w:szCs w:val="22"/>
          <w:lang w:val="en-GB"/>
        </w:rPr>
        <w:t xml:space="preserve">full </w:t>
      </w:r>
      <w:r w:rsidRPr="000F1483">
        <w:rPr>
          <w:rFonts w:ascii="Calibri" w:eastAsia="Calibri" w:hAnsi="Calibri" w:cs="Times New Roman"/>
          <w:sz w:val="22"/>
          <w:szCs w:val="22"/>
          <w:lang w:val="en-GB"/>
        </w:rPr>
        <w:t xml:space="preserve">assessment </w:t>
      </w:r>
      <w:r w:rsidR="00F8769F">
        <w:rPr>
          <w:rFonts w:ascii="Calibri" w:eastAsia="Calibri" w:hAnsi="Calibri" w:cs="Times New Roman"/>
          <w:sz w:val="22"/>
          <w:szCs w:val="22"/>
          <w:lang w:val="en-GB"/>
        </w:rPr>
        <w:t xml:space="preserve">report </w:t>
      </w:r>
      <w:r w:rsidR="00215D62">
        <w:rPr>
          <w:rFonts w:ascii="Calibri" w:eastAsia="Calibri" w:hAnsi="Calibri" w:cs="Times New Roman"/>
          <w:sz w:val="22"/>
          <w:szCs w:val="22"/>
          <w:lang w:val="en-GB"/>
        </w:rPr>
        <w:t>is published as information document COP15 Inf.3.</w:t>
      </w:r>
      <w:r w:rsidR="00215D62">
        <w:rPr>
          <w:rStyle w:val="FootnoteReference"/>
          <w:rFonts w:ascii="Calibri" w:eastAsia="Calibri" w:hAnsi="Calibri" w:cs="Times New Roman"/>
          <w:sz w:val="22"/>
          <w:szCs w:val="22"/>
          <w:lang w:val="en-GB"/>
        </w:rPr>
        <w:footnoteReference w:id="3"/>
      </w:r>
      <w:r w:rsidR="00A0487E">
        <w:rPr>
          <w:rFonts w:ascii="Calibri" w:eastAsia="Calibri" w:hAnsi="Calibri" w:cs="Times New Roman"/>
          <w:sz w:val="22"/>
          <w:szCs w:val="22"/>
          <w:lang w:val="en-GB"/>
        </w:rPr>
        <w:t xml:space="preserve"> It</w:t>
      </w:r>
      <w:r w:rsidR="00215D62">
        <w:rPr>
          <w:rFonts w:ascii="Calibri" w:eastAsia="Calibri" w:hAnsi="Calibri" w:cs="Times New Roman"/>
          <w:sz w:val="22"/>
          <w:szCs w:val="22"/>
          <w:lang w:val="en-GB"/>
        </w:rPr>
        <w:t xml:space="preserve"> </w:t>
      </w:r>
      <w:r w:rsidRPr="000F1483">
        <w:rPr>
          <w:rFonts w:ascii="Calibri" w:eastAsia="Calibri" w:hAnsi="Calibri" w:cs="Times New Roman"/>
          <w:sz w:val="22"/>
          <w:szCs w:val="22"/>
          <w:lang w:val="en-GB"/>
        </w:rPr>
        <w:t>draws on scientific and grey literature, global datasets, case studies, and previous and ongoing work under the Convention, including the 2018 Technical Note on Wetland Status and Trends</w:t>
      </w:r>
      <w:r w:rsidR="00215D62">
        <w:rPr>
          <w:rFonts w:ascii="Calibri" w:eastAsia="Calibri" w:hAnsi="Calibri" w:cs="Times New Roman"/>
          <w:sz w:val="22"/>
          <w:szCs w:val="22"/>
          <w:lang w:val="en-GB"/>
        </w:rPr>
        <w:t>,</w:t>
      </w:r>
      <w:r w:rsidRPr="000F1483">
        <w:rPr>
          <w:rFonts w:ascii="Calibri" w:eastAsia="Calibri" w:hAnsi="Calibri" w:cs="Times New Roman"/>
          <w:sz w:val="22"/>
          <w:szCs w:val="22"/>
          <w:lang w:val="en-GB"/>
        </w:rPr>
        <w:t xml:space="preserve"> and Global Wetland Outlooks</w:t>
      </w:r>
      <w:r>
        <w:rPr>
          <w:rFonts w:ascii="Calibri" w:eastAsia="Calibri" w:hAnsi="Calibri" w:cs="Times New Roman"/>
          <w:sz w:val="22"/>
          <w:szCs w:val="22"/>
          <w:lang w:val="en-GB"/>
        </w:rPr>
        <w:t xml:space="preserve"> (2018, 2021 and 2025</w:t>
      </w:r>
      <w:r w:rsidR="00215D62">
        <w:rPr>
          <w:rFonts w:ascii="Calibri" w:eastAsia="Calibri" w:hAnsi="Calibri" w:cs="Times New Roman"/>
          <w:sz w:val="22"/>
          <w:szCs w:val="22"/>
          <w:lang w:val="en-GB"/>
        </w:rPr>
        <w:t xml:space="preserve"> editions</w:t>
      </w:r>
      <w:r>
        <w:rPr>
          <w:rFonts w:ascii="Calibri" w:eastAsia="Calibri" w:hAnsi="Calibri" w:cs="Times New Roman"/>
          <w:sz w:val="22"/>
          <w:szCs w:val="22"/>
          <w:lang w:val="en-GB"/>
        </w:rPr>
        <w:t>)</w:t>
      </w:r>
      <w:r w:rsidRPr="000F1483">
        <w:rPr>
          <w:rFonts w:ascii="Calibri" w:eastAsia="Calibri" w:hAnsi="Calibri" w:cs="Times New Roman"/>
          <w:sz w:val="22"/>
          <w:szCs w:val="22"/>
          <w:lang w:val="en-GB"/>
        </w:rPr>
        <w:t>. The assessment uses a mixed-methods approach, combining quantitative data with expert judgement.</w:t>
      </w:r>
      <w:r>
        <w:rPr>
          <w:rStyle w:val="FootnoteReference"/>
          <w:rFonts w:ascii="Calibri" w:eastAsia="Calibri" w:hAnsi="Calibri" w:cs="Times New Roman"/>
          <w:sz w:val="22"/>
          <w:szCs w:val="22"/>
          <w:lang w:val="en-GB"/>
        </w:rPr>
        <w:footnoteReference w:id="4"/>
      </w:r>
      <w:r w:rsidRPr="000A4F35">
        <w:rPr>
          <w:rFonts w:ascii="Calibri" w:eastAsia="Calibri" w:hAnsi="Calibri" w:cs="Times New Roman"/>
          <w:sz w:val="22"/>
          <w:szCs w:val="22"/>
          <w:lang w:val="en-GB"/>
        </w:rPr>
        <w:t xml:space="preserve"> </w:t>
      </w:r>
    </w:p>
    <w:p w14:paraId="1E3F4601" w14:textId="77777777" w:rsidR="00CB50EB" w:rsidRDefault="00CB50EB" w:rsidP="00CB50EB">
      <w:pPr>
        <w:ind w:left="426" w:hanging="426"/>
        <w:rPr>
          <w:rFonts w:ascii="Calibri" w:eastAsia="Calibri" w:hAnsi="Calibri" w:cs="Times New Roman"/>
          <w:sz w:val="22"/>
          <w:szCs w:val="22"/>
          <w:lang w:val="en-GB"/>
        </w:rPr>
      </w:pPr>
    </w:p>
    <w:p w14:paraId="7C6D631C" w14:textId="1D5F095B" w:rsidR="00CB50EB" w:rsidRPr="00F10670" w:rsidRDefault="00CB50EB" w:rsidP="00CB50EB">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4</w:t>
      </w:r>
      <w:r w:rsidRPr="003755CF">
        <w:rPr>
          <w:rFonts w:ascii="Calibri" w:eastAsia="Calibri" w:hAnsi="Calibri" w:cs="Times New Roman"/>
          <w:sz w:val="22"/>
          <w:szCs w:val="22"/>
          <w:lang w:val="en-GB"/>
        </w:rPr>
        <w:t>.</w:t>
      </w:r>
      <w:r w:rsidRPr="003755CF">
        <w:rPr>
          <w:rFonts w:ascii="Calibri" w:eastAsia="Calibri" w:hAnsi="Calibri" w:cs="Times New Roman"/>
          <w:sz w:val="22"/>
          <w:szCs w:val="22"/>
          <w:lang w:val="en-GB"/>
        </w:rPr>
        <w:tab/>
      </w:r>
      <w:r w:rsidR="00A0487E">
        <w:rPr>
          <w:rFonts w:ascii="Calibri" w:eastAsia="Calibri" w:hAnsi="Calibri" w:cs="Times New Roman"/>
          <w:sz w:val="22"/>
          <w:szCs w:val="22"/>
          <w:lang w:val="en-GB"/>
        </w:rPr>
        <w:t xml:space="preserve">The present </w:t>
      </w:r>
      <w:r w:rsidRPr="003755CF">
        <w:rPr>
          <w:rFonts w:ascii="Calibri" w:eastAsia="Calibri" w:hAnsi="Calibri" w:cs="Times New Roman"/>
          <w:sz w:val="22"/>
          <w:szCs w:val="22"/>
          <w:lang w:val="en-GB"/>
        </w:rPr>
        <w:t>report provides a</w:t>
      </w:r>
      <w:r>
        <w:rPr>
          <w:rFonts w:ascii="Calibri" w:eastAsia="Calibri" w:hAnsi="Calibri" w:cs="Times New Roman"/>
          <w:sz w:val="22"/>
          <w:szCs w:val="22"/>
          <w:lang w:val="en-GB"/>
        </w:rPr>
        <w:t xml:space="preserve"> synthesis of the findings of the assessment including an</w:t>
      </w:r>
      <w:r w:rsidRPr="003755CF">
        <w:rPr>
          <w:rFonts w:ascii="Calibri" w:eastAsia="Calibri" w:hAnsi="Calibri" w:cs="Times New Roman"/>
          <w:sz w:val="22"/>
          <w:szCs w:val="22"/>
          <w:lang w:val="en-GB"/>
        </w:rPr>
        <w:t xml:space="preserve"> overview of degraded wetlands, restoration </w:t>
      </w:r>
      <w:r w:rsidR="0064779A">
        <w:rPr>
          <w:rFonts w:ascii="Calibri" w:eastAsia="Calibri" w:hAnsi="Calibri" w:cs="Times New Roman"/>
          <w:sz w:val="22"/>
          <w:szCs w:val="22"/>
          <w:lang w:val="en-GB"/>
        </w:rPr>
        <w:t xml:space="preserve">commitments and </w:t>
      </w:r>
      <w:r w:rsidRPr="003755CF">
        <w:rPr>
          <w:rFonts w:ascii="Calibri" w:eastAsia="Calibri" w:hAnsi="Calibri" w:cs="Times New Roman"/>
          <w:sz w:val="22"/>
          <w:szCs w:val="22"/>
          <w:lang w:val="en-GB"/>
        </w:rPr>
        <w:t xml:space="preserve">activities, </w:t>
      </w:r>
      <w:r w:rsidR="00DD47E6">
        <w:rPr>
          <w:rFonts w:ascii="Calibri" w:eastAsia="Calibri" w:hAnsi="Calibri" w:cs="Times New Roman"/>
          <w:sz w:val="22"/>
          <w:szCs w:val="22"/>
          <w:lang w:val="en-GB"/>
        </w:rPr>
        <w:t xml:space="preserve">and </w:t>
      </w:r>
      <w:r w:rsidRPr="003755CF">
        <w:rPr>
          <w:rFonts w:ascii="Calibri" w:eastAsia="Calibri" w:hAnsi="Calibri" w:cs="Times New Roman"/>
          <w:sz w:val="22"/>
          <w:szCs w:val="22"/>
          <w:lang w:val="en-GB"/>
        </w:rPr>
        <w:t xml:space="preserve">an indicative assessment of </w:t>
      </w:r>
      <w:r w:rsidRPr="005D7120">
        <w:rPr>
          <w:rFonts w:ascii="Calibri" w:eastAsia="Calibri" w:hAnsi="Calibri" w:cs="Times New Roman"/>
          <w:sz w:val="22"/>
          <w:szCs w:val="22"/>
          <w:lang w:val="en-GB"/>
        </w:rPr>
        <w:t xml:space="preserve">progress towards </w:t>
      </w:r>
      <w:r w:rsidR="00F8769F" w:rsidRPr="00F8769F">
        <w:rPr>
          <w:rFonts w:ascii="Calibri" w:eastAsia="Calibri" w:hAnsi="Calibri" w:cs="Times New Roman"/>
          <w:sz w:val="22"/>
          <w:szCs w:val="22"/>
          <w:lang w:val="en-GB"/>
        </w:rPr>
        <w:t>Target 12</w:t>
      </w:r>
      <w:r w:rsidR="00B4415D">
        <w:rPr>
          <w:rFonts w:ascii="Calibri" w:eastAsia="Calibri" w:hAnsi="Calibri" w:cs="Times New Roman"/>
          <w:sz w:val="22"/>
          <w:szCs w:val="22"/>
          <w:lang w:val="en-GB"/>
        </w:rPr>
        <w:t xml:space="preserve"> </w:t>
      </w:r>
      <w:r w:rsidRPr="005D7120">
        <w:rPr>
          <w:rFonts w:ascii="Calibri" w:eastAsia="Calibri" w:hAnsi="Calibri" w:cs="Times New Roman"/>
          <w:sz w:val="22"/>
          <w:szCs w:val="22"/>
          <w:lang w:val="en-GB"/>
        </w:rPr>
        <w:t xml:space="preserve">of the </w:t>
      </w:r>
      <w:r w:rsidRPr="004C71FC">
        <w:rPr>
          <w:rFonts w:ascii="Calibri" w:eastAsia="Calibri" w:hAnsi="Calibri" w:cs="Times New Roman"/>
          <w:sz w:val="22"/>
          <w:szCs w:val="22"/>
          <w:lang w:val="en-GB"/>
        </w:rPr>
        <w:t>4th Strategic Plan 2016</w:t>
      </w:r>
      <w:r>
        <w:rPr>
          <w:rFonts w:ascii="Calibri" w:eastAsia="Calibri" w:hAnsi="Calibri" w:cs="Times New Roman"/>
          <w:sz w:val="22"/>
          <w:szCs w:val="22"/>
          <w:lang w:val="en-GB"/>
        </w:rPr>
        <w:t>-</w:t>
      </w:r>
      <w:r w:rsidRPr="004C71FC">
        <w:rPr>
          <w:rFonts w:ascii="Calibri" w:eastAsia="Calibri" w:hAnsi="Calibri" w:cs="Times New Roman"/>
          <w:sz w:val="22"/>
          <w:szCs w:val="22"/>
          <w:lang w:val="en-GB"/>
        </w:rPr>
        <w:t>2024</w:t>
      </w:r>
      <w:r w:rsidR="00F8769F">
        <w:rPr>
          <w:rStyle w:val="FootnoteReference"/>
          <w:rFonts w:ascii="Calibri" w:eastAsia="Calibri" w:hAnsi="Calibri" w:cs="Times New Roman"/>
          <w:sz w:val="22"/>
          <w:szCs w:val="22"/>
          <w:lang w:val="en-GB"/>
        </w:rPr>
        <w:footnoteReference w:id="5"/>
      </w:r>
      <w:r>
        <w:rPr>
          <w:rFonts w:ascii="Calibri" w:eastAsia="Calibri" w:hAnsi="Calibri" w:cs="Times New Roman"/>
          <w:sz w:val="22"/>
          <w:szCs w:val="22"/>
          <w:lang w:val="en-GB"/>
        </w:rPr>
        <w:t xml:space="preserve"> and </w:t>
      </w:r>
      <w:r w:rsidR="00F8769F" w:rsidRPr="00F8769F">
        <w:rPr>
          <w:rFonts w:ascii="Calibri" w:eastAsia="Calibri" w:hAnsi="Calibri" w:cs="Times New Roman"/>
          <w:sz w:val="22"/>
          <w:szCs w:val="22"/>
          <w:lang w:val="en-GB"/>
        </w:rPr>
        <w:t>Target 2</w:t>
      </w:r>
      <w:r w:rsidR="00B904BF">
        <w:rPr>
          <w:rFonts w:ascii="Calibri" w:eastAsia="Calibri" w:hAnsi="Calibri" w:cs="Times New Roman"/>
          <w:sz w:val="22"/>
          <w:szCs w:val="22"/>
          <w:lang w:val="en-GB"/>
        </w:rPr>
        <w:t xml:space="preserve"> of</w:t>
      </w:r>
      <w:r>
        <w:rPr>
          <w:rFonts w:ascii="Calibri" w:eastAsia="Calibri" w:hAnsi="Calibri" w:cs="Times New Roman"/>
          <w:sz w:val="22"/>
          <w:szCs w:val="22"/>
          <w:lang w:val="en-GB"/>
        </w:rPr>
        <w:t xml:space="preserve"> the</w:t>
      </w:r>
      <w:r w:rsidRPr="003755CF">
        <w:rPr>
          <w:rFonts w:ascii="Calibri" w:eastAsia="Calibri" w:hAnsi="Calibri" w:cs="Times New Roman"/>
          <w:sz w:val="22"/>
          <w:szCs w:val="22"/>
          <w:lang w:val="en-GB"/>
        </w:rPr>
        <w:t xml:space="preserve"> </w:t>
      </w:r>
      <w:r w:rsidRPr="007A4BD9">
        <w:rPr>
          <w:rFonts w:ascii="Calibri" w:eastAsia="Calibri" w:hAnsi="Calibri" w:cs="Times New Roman"/>
          <w:sz w:val="22"/>
          <w:szCs w:val="22"/>
          <w:lang w:val="en-GB"/>
        </w:rPr>
        <w:t>Kunming-</w:t>
      </w:r>
      <w:r w:rsidRPr="007A4BD9">
        <w:rPr>
          <w:rFonts w:ascii="Calibri" w:eastAsia="Calibri" w:hAnsi="Calibri" w:cs="Times New Roman"/>
          <w:sz w:val="22"/>
          <w:szCs w:val="22"/>
          <w:lang w:val="en-GB"/>
        </w:rPr>
        <w:lastRenderedPageBreak/>
        <w:t>Montreal Global Biodiversity Framework (KM</w:t>
      </w:r>
      <w:r w:rsidR="00AE669B">
        <w:rPr>
          <w:rFonts w:ascii="Calibri" w:eastAsia="Calibri" w:hAnsi="Calibri" w:cs="Times New Roman"/>
          <w:sz w:val="22"/>
          <w:szCs w:val="22"/>
          <w:lang w:val="en-GB"/>
        </w:rPr>
        <w:t>-</w:t>
      </w:r>
      <w:r w:rsidRPr="007A4BD9">
        <w:rPr>
          <w:rFonts w:ascii="Calibri" w:eastAsia="Calibri" w:hAnsi="Calibri" w:cs="Times New Roman"/>
          <w:sz w:val="22"/>
          <w:szCs w:val="22"/>
          <w:lang w:val="en-GB"/>
        </w:rPr>
        <w:t>GBF)</w:t>
      </w:r>
      <w:r w:rsidR="00F8769F">
        <w:rPr>
          <w:rStyle w:val="FootnoteReference"/>
          <w:rFonts w:ascii="Calibri" w:eastAsia="Calibri" w:hAnsi="Calibri" w:cs="Times New Roman"/>
          <w:sz w:val="22"/>
          <w:szCs w:val="22"/>
          <w:lang w:val="en-GB"/>
        </w:rPr>
        <w:footnoteReference w:id="6"/>
      </w:r>
      <w:r w:rsidR="00B904BF">
        <w:rPr>
          <w:rFonts w:ascii="Calibri" w:eastAsia="Calibri" w:hAnsi="Calibri" w:cs="Times New Roman"/>
          <w:sz w:val="22"/>
          <w:szCs w:val="22"/>
          <w:lang w:val="en-GB"/>
        </w:rPr>
        <w:t>.</w:t>
      </w:r>
      <w:r w:rsidR="009C5D74">
        <w:rPr>
          <w:rFonts w:ascii="Calibri" w:eastAsia="Calibri" w:hAnsi="Calibri" w:cs="Times New Roman"/>
          <w:sz w:val="22"/>
          <w:szCs w:val="22"/>
          <w:lang w:val="en-GB"/>
        </w:rPr>
        <w:t xml:space="preserve"> </w:t>
      </w:r>
      <w:r w:rsidR="00B904BF">
        <w:rPr>
          <w:rFonts w:ascii="Calibri" w:eastAsia="Calibri" w:hAnsi="Calibri" w:cs="Times New Roman"/>
          <w:sz w:val="22"/>
          <w:szCs w:val="22"/>
          <w:lang w:val="en-GB"/>
        </w:rPr>
        <w:t>It further</w:t>
      </w:r>
      <w:r w:rsidR="009C5D74">
        <w:rPr>
          <w:rFonts w:ascii="Calibri" w:eastAsia="Calibri" w:hAnsi="Calibri" w:cs="Times New Roman"/>
          <w:sz w:val="22"/>
          <w:szCs w:val="22"/>
          <w:lang w:val="en-GB"/>
        </w:rPr>
        <w:t xml:space="preserve"> identifies </w:t>
      </w:r>
      <w:r w:rsidR="002D657D">
        <w:rPr>
          <w:rFonts w:ascii="Calibri" w:eastAsia="Calibri" w:hAnsi="Calibri" w:cs="Times New Roman"/>
          <w:sz w:val="22"/>
          <w:szCs w:val="22"/>
          <w:lang w:val="en-GB"/>
        </w:rPr>
        <w:t>recommendations towards accelerating wetland restoration</w:t>
      </w:r>
      <w:r w:rsidR="00E411EC">
        <w:rPr>
          <w:rFonts w:ascii="Calibri" w:eastAsia="Calibri" w:hAnsi="Calibri" w:cs="Times New Roman"/>
          <w:sz w:val="22"/>
          <w:szCs w:val="22"/>
          <w:lang w:val="en-GB"/>
        </w:rPr>
        <w:t xml:space="preserve">, supporting implementation of the Convention, </w:t>
      </w:r>
      <w:r w:rsidRPr="007A4BD9">
        <w:rPr>
          <w:rFonts w:ascii="Calibri" w:eastAsia="Calibri" w:hAnsi="Calibri" w:cs="Times New Roman"/>
          <w:sz w:val="22"/>
          <w:szCs w:val="22"/>
          <w:lang w:val="en-GB"/>
        </w:rPr>
        <w:t>and strengthen</w:t>
      </w:r>
      <w:r w:rsidR="00E411EC">
        <w:rPr>
          <w:rFonts w:ascii="Calibri" w:eastAsia="Calibri" w:hAnsi="Calibri" w:cs="Times New Roman"/>
          <w:sz w:val="22"/>
          <w:szCs w:val="22"/>
          <w:lang w:val="en-GB"/>
        </w:rPr>
        <w:t>ing</w:t>
      </w:r>
      <w:r w:rsidRPr="007A4BD9">
        <w:rPr>
          <w:rFonts w:ascii="Calibri" w:eastAsia="Calibri" w:hAnsi="Calibri" w:cs="Times New Roman"/>
          <w:sz w:val="22"/>
          <w:szCs w:val="22"/>
          <w:lang w:val="en-GB"/>
        </w:rPr>
        <w:t xml:space="preserve"> the Convention</w:t>
      </w:r>
      <w:r w:rsidR="00F8769F">
        <w:rPr>
          <w:rFonts w:ascii="Calibri" w:eastAsia="Calibri" w:hAnsi="Calibri" w:cs="Times New Roman"/>
          <w:sz w:val="22"/>
          <w:szCs w:val="22"/>
          <w:lang w:val="en-GB"/>
        </w:rPr>
        <w:t>’</w:t>
      </w:r>
      <w:r w:rsidRPr="007A4BD9">
        <w:rPr>
          <w:rFonts w:ascii="Calibri" w:eastAsia="Calibri" w:hAnsi="Calibri" w:cs="Times New Roman"/>
          <w:sz w:val="22"/>
          <w:szCs w:val="22"/>
          <w:lang w:val="en-GB"/>
        </w:rPr>
        <w:t>s contribution to</w:t>
      </w:r>
      <w:r w:rsidR="00480E7A">
        <w:rPr>
          <w:rFonts w:ascii="Calibri" w:eastAsia="Calibri" w:hAnsi="Calibri" w:cs="Times New Roman"/>
          <w:sz w:val="22"/>
          <w:szCs w:val="22"/>
          <w:lang w:val="en-GB"/>
        </w:rPr>
        <w:t xml:space="preserve">wards </w:t>
      </w:r>
      <w:r w:rsidRPr="007A4BD9">
        <w:rPr>
          <w:rFonts w:ascii="Calibri" w:eastAsia="Calibri" w:hAnsi="Calibri" w:cs="Times New Roman"/>
          <w:sz w:val="22"/>
          <w:szCs w:val="22"/>
          <w:lang w:val="en-GB"/>
        </w:rPr>
        <w:t>international restoration targets</w:t>
      </w:r>
      <w:r>
        <w:rPr>
          <w:rFonts w:ascii="Calibri" w:eastAsia="Calibri" w:hAnsi="Calibri" w:cs="Times New Roman"/>
          <w:sz w:val="22"/>
          <w:szCs w:val="22"/>
          <w:lang w:val="en-GB"/>
        </w:rPr>
        <w:t xml:space="preserve"> </w:t>
      </w:r>
      <w:r w:rsidRPr="007A4BD9">
        <w:rPr>
          <w:rFonts w:ascii="Calibri" w:eastAsia="Calibri" w:hAnsi="Calibri" w:cs="Times New Roman"/>
          <w:sz w:val="22"/>
          <w:szCs w:val="22"/>
          <w:lang w:val="en-GB"/>
        </w:rPr>
        <w:t xml:space="preserve">including those of the </w:t>
      </w:r>
      <w:r w:rsidR="007D645E">
        <w:rPr>
          <w:rFonts w:ascii="Calibri" w:eastAsia="Calibri" w:hAnsi="Calibri" w:cs="Times New Roman"/>
          <w:sz w:val="22"/>
          <w:szCs w:val="22"/>
          <w:lang w:val="en-GB"/>
        </w:rPr>
        <w:t xml:space="preserve">2030 Agenda for Sustainable Development and </w:t>
      </w:r>
      <w:r w:rsidRPr="007A4BD9">
        <w:rPr>
          <w:rFonts w:ascii="Calibri" w:eastAsia="Calibri" w:hAnsi="Calibri" w:cs="Times New Roman"/>
          <w:sz w:val="22"/>
          <w:szCs w:val="22"/>
          <w:lang w:val="en-GB"/>
        </w:rPr>
        <w:t>Sustainable Development Goals (SDGs), the KM</w:t>
      </w:r>
      <w:r w:rsidR="00AE669B">
        <w:rPr>
          <w:rFonts w:ascii="Calibri" w:eastAsia="Calibri" w:hAnsi="Calibri" w:cs="Times New Roman"/>
          <w:sz w:val="22"/>
          <w:szCs w:val="22"/>
          <w:lang w:val="en-GB"/>
        </w:rPr>
        <w:t>-</w:t>
      </w:r>
      <w:r w:rsidRPr="007A4BD9">
        <w:rPr>
          <w:rFonts w:ascii="Calibri" w:eastAsia="Calibri" w:hAnsi="Calibri" w:cs="Times New Roman"/>
          <w:sz w:val="22"/>
          <w:szCs w:val="22"/>
          <w:lang w:val="en-GB"/>
        </w:rPr>
        <w:t>GBF, and the UN Decade of Ecosystem Restoration.</w:t>
      </w:r>
      <w:r>
        <w:rPr>
          <w:rFonts w:ascii="Calibri" w:eastAsia="Calibri" w:hAnsi="Calibri" w:cs="Times New Roman"/>
          <w:sz w:val="22"/>
          <w:szCs w:val="22"/>
          <w:lang w:val="en-GB"/>
        </w:rPr>
        <w:t xml:space="preserve"> </w:t>
      </w:r>
    </w:p>
    <w:p w14:paraId="3DEE7991" w14:textId="77777777" w:rsidR="00CB4B17" w:rsidRPr="00740DEB" w:rsidRDefault="00CB4B17" w:rsidP="00CB4B17">
      <w:pPr>
        <w:ind w:left="426" w:hanging="426"/>
        <w:rPr>
          <w:rFonts w:ascii="Calibri" w:eastAsia="Calibri" w:hAnsi="Calibri" w:cs="Times New Roman"/>
          <w:sz w:val="22"/>
          <w:szCs w:val="22"/>
          <w:lang w:val="en-US"/>
        </w:rPr>
      </w:pPr>
    </w:p>
    <w:p w14:paraId="00BA9236" w14:textId="77777777" w:rsidR="00CB4B17" w:rsidRPr="00CB4B17" w:rsidRDefault="00CB4B17" w:rsidP="00CB4B17">
      <w:pPr>
        <w:suppressLineNumbers/>
        <w:suppressAutoHyphens/>
        <w:ind w:left="432" w:hanging="432"/>
        <w:rPr>
          <w:rFonts w:ascii="Calibri" w:eastAsia="Calibri" w:hAnsi="Calibri" w:cs="Arial"/>
          <w:b/>
          <w:sz w:val="22"/>
          <w:szCs w:val="22"/>
          <w:lang w:val="en-GB"/>
        </w:rPr>
      </w:pPr>
      <w:r w:rsidRPr="00CB4B17">
        <w:rPr>
          <w:rFonts w:ascii="Calibri" w:eastAsia="Calibri" w:hAnsi="Calibri" w:cs="Arial"/>
          <w:b/>
          <w:sz w:val="22"/>
          <w:szCs w:val="22"/>
          <w:lang w:val="en-GB"/>
        </w:rPr>
        <w:t>Wetland restoration is a priority</w:t>
      </w:r>
    </w:p>
    <w:p w14:paraId="1F2C645A" w14:textId="10F956A5" w:rsidR="00CB50EB" w:rsidRDefault="00CB50EB" w:rsidP="00CB50EB">
      <w:pPr>
        <w:ind w:left="426" w:hanging="426"/>
        <w:rPr>
          <w:rFonts w:ascii="Calibri" w:eastAsia="Calibri" w:hAnsi="Calibri" w:cs="Times New Roman"/>
          <w:sz w:val="22"/>
          <w:szCs w:val="22"/>
          <w:lang w:val="en-GB"/>
        </w:rPr>
      </w:pPr>
    </w:p>
    <w:p w14:paraId="05128453" w14:textId="47256607" w:rsidR="00CB50EB" w:rsidRPr="008121BE" w:rsidRDefault="00CB50EB" w:rsidP="00F52F0F">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5</w:t>
      </w:r>
      <w:r w:rsidRPr="008121BE">
        <w:rPr>
          <w:rFonts w:ascii="Calibri" w:eastAsia="Calibri" w:hAnsi="Calibri" w:cs="Times New Roman"/>
          <w:sz w:val="22"/>
          <w:szCs w:val="22"/>
          <w:lang w:val="en-GB"/>
        </w:rPr>
        <w:t>.</w:t>
      </w:r>
      <w:r w:rsidRPr="008121BE">
        <w:rPr>
          <w:rFonts w:ascii="Calibri" w:eastAsia="Calibri" w:hAnsi="Calibri" w:cs="Times New Roman"/>
          <w:sz w:val="22"/>
          <w:szCs w:val="22"/>
          <w:lang w:val="en-GB"/>
        </w:rPr>
        <w:tab/>
        <w:t>Wetlands</w:t>
      </w:r>
      <w:r w:rsidR="005E3658">
        <w:rPr>
          <w:rFonts w:ascii="Calibri" w:eastAsia="Calibri" w:hAnsi="Calibri" w:cs="Times New Roman"/>
          <w:sz w:val="22"/>
          <w:szCs w:val="22"/>
          <w:lang w:val="en-GB"/>
        </w:rPr>
        <w:t>,</w:t>
      </w:r>
      <w:r w:rsidRPr="008121BE">
        <w:rPr>
          <w:rFonts w:ascii="Calibri" w:eastAsia="Calibri" w:hAnsi="Calibri" w:cs="Times New Roman"/>
          <w:sz w:val="22"/>
          <w:szCs w:val="22"/>
          <w:lang w:val="en-GB"/>
        </w:rPr>
        <w:t xml:space="preserve"> defined by the Convention as </w:t>
      </w:r>
      <w:r w:rsidR="005E3658" w:rsidRPr="00AE669B">
        <w:rPr>
          <w:rFonts w:ascii="Calibri" w:eastAsia="Calibri" w:hAnsi="Calibri" w:cs="Times New Roman"/>
          <w:sz w:val="22"/>
          <w:szCs w:val="22"/>
          <w:lang w:val="en-GB"/>
        </w:rPr>
        <w:t>“</w:t>
      </w:r>
      <w:r w:rsidRPr="00AE669B">
        <w:rPr>
          <w:rFonts w:ascii="Calibri" w:eastAsia="Calibri" w:hAnsi="Calibri" w:cs="Times New Roman"/>
          <w:sz w:val="22"/>
          <w:szCs w:val="22"/>
          <w:lang w:val="en-GB"/>
        </w:rPr>
        <w:t>areas of marsh, fen, peatland or water (natural or artificial; permanent or temporary; static or flowing; fresh, brackish or salt), including marine waters with low tide depths not exceeding six metres</w:t>
      </w:r>
      <w:r w:rsidR="005E3658" w:rsidRPr="00AE669B">
        <w:rPr>
          <w:rFonts w:ascii="Calibri" w:eastAsia="Calibri" w:hAnsi="Calibri" w:cs="Times New Roman"/>
          <w:sz w:val="22"/>
          <w:szCs w:val="22"/>
          <w:lang w:val="en-GB"/>
        </w:rPr>
        <w:t>”</w:t>
      </w:r>
      <w:r w:rsidR="00030A06">
        <w:rPr>
          <w:rStyle w:val="FootnoteReference"/>
          <w:rFonts w:ascii="Calibri" w:eastAsia="Calibri" w:hAnsi="Calibri" w:cs="Times New Roman"/>
          <w:sz w:val="22"/>
          <w:szCs w:val="22"/>
          <w:lang w:val="en-GB"/>
        </w:rPr>
        <w:footnoteReference w:id="7"/>
      </w:r>
      <w:r w:rsidR="005E3658">
        <w:rPr>
          <w:rFonts w:ascii="Calibri" w:eastAsia="Calibri" w:hAnsi="Calibri" w:cs="Times New Roman"/>
          <w:sz w:val="22"/>
          <w:szCs w:val="22"/>
          <w:lang w:val="en-GB"/>
        </w:rPr>
        <w:t xml:space="preserve">, </w:t>
      </w:r>
      <w:r>
        <w:rPr>
          <w:rFonts w:ascii="Calibri" w:eastAsia="Calibri" w:hAnsi="Calibri" w:cs="Times New Roman"/>
          <w:sz w:val="22"/>
          <w:szCs w:val="22"/>
          <w:lang w:val="en-GB"/>
        </w:rPr>
        <w:t xml:space="preserve">are </w:t>
      </w:r>
      <w:r w:rsidRPr="008121BE">
        <w:rPr>
          <w:rFonts w:ascii="Calibri" w:eastAsia="Calibri" w:hAnsi="Calibri" w:cs="Times New Roman"/>
          <w:sz w:val="22"/>
          <w:szCs w:val="22"/>
          <w:lang w:val="en-GB"/>
        </w:rPr>
        <w:t xml:space="preserve">among the most important ecosystems on the planet. </w:t>
      </w:r>
      <w:r w:rsidR="00F52F0F" w:rsidRPr="00F52F0F">
        <w:rPr>
          <w:rFonts w:ascii="Calibri" w:eastAsia="Calibri" w:hAnsi="Calibri" w:cs="Times New Roman"/>
          <w:sz w:val="22"/>
          <w:szCs w:val="22"/>
          <w:lang w:val="en-GB"/>
        </w:rPr>
        <w:t xml:space="preserve">They </w:t>
      </w:r>
      <w:r w:rsidR="00F52F0F">
        <w:rPr>
          <w:rFonts w:ascii="Calibri" w:eastAsia="Calibri" w:hAnsi="Calibri" w:cs="Times New Roman"/>
          <w:sz w:val="22"/>
          <w:szCs w:val="22"/>
          <w:lang w:val="en-GB"/>
        </w:rPr>
        <w:t>s</w:t>
      </w:r>
      <w:r w:rsidRPr="008121BE">
        <w:rPr>
          <w:rFonts w:ascii="Calibri" w:eastAsia="Calibri" w:hAnsi="Calibri" w:cs="Times New Roman"/>
          <w:sz w:val="22"/>
          <w:szCs w:val="22"/>
          <w:lang w:val="en-GB"/>
        </w:rPr>
        <w:t>upport extraordinary biodiversity</w:t>
      </w:r>
      <w:r>
        <w:rPr>
          <w:rFonts w:ascii="Calibri" w:eastAsia="Calibri" w:hAnsi="Calibri" w:cs="Times New Roman"/>
          <w:sz w:val="22"/>
          <w:szCs w:val="22"/>
          <w:lang w:val="en-GB"/>
        </w:rPr>
        <w:t xml:space="preserve"> by</w:t>
      </w:r>
      <w:r w:rsidRPr="008121BE">
        <w:rPr>
          <w:rFonts w:ascii="Calibri" w:eastAsia="Calibri" w:hAnsi="Calibri" w:cs="Times New Roman"/>
          <w:sz w:val="22"/>
          <w:szCs w:val="22"/>
          <w:lang w:val="en-GB"/>
        </w:rPr>
        <w:t xml:space="preserve"> providing critical habitat for </w:t>
      </w:r>
      <w:r w:rsidR="004567B6" w:rsidRPr="004567B6">
        <w:rPr>
          <w:rFonts w:ascii="Calibri" w:eastAsia="Calibri" w:hAnsi="Calibri" w:cs="Times New Roman"/>
          <w:sz w:val="22"/>
          <w:szCs w:val="22"/>
          <w:lang w:val="en-GB"/>
        </w:rPr>
        <w:t>hundreds of thousands of species across taxa</w:t>
      </w:r>
      <w:r w:rsidRPr="008121BE">
        <w:rPr>
          <w:rFonts w:ascii="Calibri" w:eastAsia="Calibri" w:hAnsi="Calibri" w:cs="Times New Roman"/>
          <w:sz w:val="22"/>
          <w:szCs w:val="22"/>
          <w:lang w:val="en-GB"/>
        </w:rPr>
        <w:t xml:space="preserve">, including </w:t>
      </w:r>
      <w:r w:rsidR="00343453" w:rsidRPr="00343453">
        <w:rPr>
          <w:rFonts w:ascii="Calibri" w:eastAsia="Calibri" w:hAnsi="Calibri" w:cs="Times New Roman"/>
          <w:sz w:val="22"/>
          <w:szCs w:val="22"/>
          <w:lang w:val="en-GB"/>
        </w:rPr>
        <w:t>an estimated 100,000 freshwater species</w:t>
      </w:r>
      <w:r w:rsidR="007C3E86">
        <w:rPr>
          <w:rStyle w:val="FootnoteReference"/>
          <w:rFonts w:ascii="Calibri" w:eastAsia="Calibri" w:hAnsi="Calibri" w:cs="Times New Roman"/>
          <w:sz w:val="22"/>
          <w:szCs w:val="22"/>
          <w:lang w:val="en-GB"/>
        </w:rPr>
        <w:footnoteReference w:id="8"/>
      </w:r>
      <w:r w:rsidR="00E4057F">
        <w:rPr>
          <w:rFonts w:ascii="Calibri" w:eastAsia="Calibri" w:hAnsi="Calibri" w:cs="Times New Roman"/>
          <w:sz w:val="22"/>
          <w:szCs w:val="22"/>
          <w:lang w:val="en-GB"/>
        </w:rPr>
        <w:t>,</w:t>
      </w:r>
      <w:r w:rsidR="00343453">
        <w:rPr>
          <w:rFonts w:ascii="Calibri" w:eastAsia="Calibri" w:hAnsi="Calibri" w:cs="Times New Roman"/>
          <w:sz w:val="22"/>
          <w:szCs w:val="22"/>
          <w:lang w:val="en-GB"/>
        </w:rPr>
        <w:t xml:space="preserve"> </w:t>
      </w:r>
      <w:r w:rsidRPr="008121BE">
        <w:rPr>
          <w:rFonts w:ascii="Calibri" w:eastAsia="Calibri" w:hAnsi="Calibri" w:cs="Times New Roman"/>
          <w:sz w:val="22"/>
          <w:szCs w:val="22"/>
          <w:lang w:val="en-GB"/>
        </w:rPr>
        <w:t xml:space="preserve">many </w:t>
      </w:r>
      <w:r w:rsidR="007C3E86">
        <w:rPr>
          <w:rFonts w:ascii="Calibri" w:eastAsia="Calibri" w:hAnsi="Calibri" w:cs="Times New Roman"/>
          <w:sz w:val="22"/>
          <w:szCs w:val="22"/>
          <w:lang w:val="en-GB"/>
        </w:rPr>
        <w:t>of which</w:t>
      </w:r>
      <w:r w:rsidRPr="008121BE">
        <w:rPr>
          <w:rFonts w:ascii="Calibri" w:eastAsia="Calibri" w:hAnsi="Calibri" w:cs="Times New Roman"/>
          <w:sz w:val="22"/>
          <w:szCs w:val="22"/>
          <w:lang w:val="en-GB"/>
        </w:rPr>
        <w:t xml:space="preserve"> are endemic, migratory or threatened.</w:t>
      </w:r>
      <w:r w:rsidR="00A442D0">
        <w:rPr>
          <w:rFonts w:ascii="Calibri" w:eastAsia="Calibri" w:hAnsi="Calibri" w:cs="Times New Roman"/>
          <w:sz w:val="22"/>
          <w:szCs w:val="22"/>
          <w:lang w:val="en-GB"/>
        </w:rPr>
        <w:t xml:space="preserve"> </w:t>
      </w:r>
      <w:r w:rsidR="00A442D0" w:rsidRPr="00A442D0">
        <w:rPr>
          <w:rFonts w:ascii="Calibri" w:eastAsia="Calibri" w:hAnsi="Calibri" w:cs="Times New Roman"/>
          <w:sz w:val="22"/>
          <w:szCs w:val="22"/>
          <w:lang w:val="en-GB"/>
        </w:rPr>
        <w:t>They also underpin human wellbeing by regulating water cycles, maintaining coastal resilience and supporting livelihoods through fisheries, agriculture and tourism.</w:t>
      </w:r>
    </w:p>
    <w:p w14:paraId="326B1D66" w14:textId="77777777" w:rsidR="00CB50EB" w:rsidRPr="008121BE" w:rsidRDefault="00CB50EB" w:rsidP="00CB50EB">
      <w:pPr>
        <w:ind w:left="426" w:hanging="426"/>
        <w:rPr>
          <w:rFonts w:ascii="Calibri" w:eastAsia="Calibri" w:hAnsi="Calibri" w:cs="Times New Roman"/>
          <w:sz w:val="22"/>
          <w:szCs w:val="22"/>
          <w:lang w:val="en-GB"/>
        </w:rPr>
      </w:pPr>
    </w:p>
    <w:p w14:paraId="670E10B9" w14:textId="7A8852B6" w:rsidR="00CB50EB" w:rsidRPr="000D63DF" w:rsidRDefault="0029250E" w:rsidP="000D63DF">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6</w:t>
      </w:r>
      <w:r w:rsidR="00CB50EB" w:rsidRPr="0034501A">
        <w:rPr>
          <w:rFonts w:ascii="Calibri" w:eastAsia="Calibri" w:hAnsi="Calibri" w:cs="Times New Roman"/>
          <w:sz w:val="22"/>
          <w:szCs w:val="22"/>
          <w:lang w:val="en-GB"/>
        </w:rPr>
        <w:t>.</w:t>
      </w:r>
      <w:r w:rsidR="00CB50EB" w:rsidRPr="0034501A">
        <w:rPr>
          <w:rFonts w:ascii="Calibri" w:eastAsia="Calibri" w:hAnsi="Calibri" w:cs="Times New Roman"/>
          <w:sz w:val="22"/>
          <w:szCs w:val="22"/>
          <w:lang w:val="en-GB"/>
        </w:rPr>
        <w:tab/>
      </w:r>
      <w:r w:rsidR="002A171F" w:rsidRPr="002A171F">
        <w:rPr>
          <w:rFonts w:ascii="Calibri" w:eastAsia="Calibri" w:hAnsi="Calibri" w:cs="Times New Roman"/>
          <w:sz w:val="22"/>
          <w:szCs w:val="22"/>
          <w:lang w:val="en-GB"/>
        </w:rPr>
        <w:t xml:space="preserve">Accurately determining the current global extent of wetlands remains a significant challenge. The Global Wetland Outlook (2018) estimated that wetlands cover over 12.1 million </w:t>
      </w:r>
      <w:r w:rsidR="00AE669B">
        <w:rPr>
          <w:rFonts w:ascii="Calibri" w:eastAsia="Calibri" w:hAnsi="Calibri" w:cs="Times New Roman"/>
          <w:sz w:val="22"/>
          <w:szCs w:val="22"/>
          <w:lang w:val="en-GB"/>
        </w:rPr>
        <w:t>square kilometres</w:t>
      </w:r>
      <w:r w:rsidR="002A171F">
        <w:rPr>
          <w:rFonts w:ascii="Calibri" w:eastAsia="Calibri" w:hAnsi="Calibri" w:cs="Times New Roman"/>
          <w:sz w:val="22"/>
          <w:szCs w:val="22"/>
          <w:lang w:val="en-GB"/>
        </w:rPr>
        <w:t>,</w:t>
      </w:r>
      <w:r w:rsidR="002A171F" w:rsidRPr="002A171F">
        <w:rPr>
          <w:rFonts w:ascii="Calibri" w:eastAsia="Calibri" w:hAnsi="Calibri" w:cs="Times New Roman"/>
          <w:sz w:val="22"/>
          <w:szCs w:val="22"/>
          <w:lang w:val="en-GB"/>
        </w:rPr>
        <w:t xml:space="preserve"> while more recent studies suggest a </w:t>
      </w:r>
      <w:r w:rsidR="002A171F" w:rsidRPr="000D63DF">
        <w:rPr>
          <w:rFonts w:ascii="Calibri" w:eastAsia="Calibri" w:hAnsi="Calibri" w:cs="Times New Roman"/>
          <w:sz w:val="22"/>
          <w:szCs w:val="22"/>
          <w:lang w:val="en-GB"/>
        </w:rPr>
        <w:t>range from</w:t>
      </w:r>
      <w:r w:rsidR="00CB50EB" w:rsidRPr="000D63DF">
        <w:rPr>
          <w:rFonts w:ascii="Calibri" w:eastAsia="Calibri" w:hAnsi="Calibri" w:cs="Times New Roman"/>
          <w:sz w:val="22"/>
          <w:szCs w:val="22"/>
          <w:lang w:val="en-GB"/>
        </w:rPr>
        <w:t xml:space="preserve"> </w:t>
      </w:r>
      <w:r w:rsidR="00AE669B">
        <w:rPr>
          <w:rFonts w:ascii="Calibri" w:eastAsia="Calibri" w:hAnsi="Calibri" w:cs="Times New Roman"/>
          <w:sz w:val="22"/>
          <w:szCs w:val="22"/>
          <w:lang w:val="en-GB"/>
        </w:rPr>
        <w:t>six</w:t>
      </w:r>
      <w:r w:rsidR="00AE669B" w:rsidRPr="000D63DF">
        <w:rPr>
          <w:rFonts w:ascii="Calibri" w:eastAsia="Calibri" w:hAnsi="Calibri" w:cs="Times New Roman"/>
          <w:sz w:val="22"/>
          <w:szCs w:val="22"/>
          <w:lang w:val="en-GB"/>
        </w:rPr>
        <w:t xml:space="preserve"> </w:t>
      </w:r>
      <w:r w:rsidR="00CB50EB" w:rsidRPr="000D63DF">
        <w:rPr>
          <w:rFonts w:ascii="Calibri" w:eastAsia="Calibri" w:hAnsi="Calibri" w:cs="Times New Roman"/>
          <w:sz w:val="22"/>
          <w:szCs w:val="22"/>
          <w:lang w:val="en-GB"/>
        </w:rPr>
        <w:t xml:space="preserve">million km² </w:t>
      </w:r>
      <w:r w:rsidR="00AE669B">
        <w:rPr>
          <w:rFonts w:ascii="Calibri" w:eastAsia="Calibri" w:hAnsi="Calibri" w:cs="Times New Roman"/>
          <w:sz w:val="22"/>
          <w:szCs w:val="22"/>
          <w:lang w:val="en-GB"/>
        </w:rPr>
        <w:t>to</w:t>
      </w:r>
      <w:r w:rsidR="00AE669B" w:rsidRPr="000D63DF">
        <w:rPr>
          <w:rFonts w:ascii="Calibri" w:eastAsia="Calibri" w:hAnsi="Calibri" w:cs="Times New Roman"/>
          <w:sz w:val="22"/>
          <w:szCs w:val="22"/>
          <w:lang w:val="en-GB"/>
        </w:rPr>
        <w:t xml:space="preserve"> </w:t>
      </w:r>
      <w:r w:rsidR="00CB50EB" w:rsidRPr="000D63DF">
        <w:rPr>
          <w:rFonts w:ascii="Calibri" w:eastAsia="Calibri" w:hAnsi="Calibri" w:cs="Times New Roman"/>
          <w:sz w:val="22"/>
          <w:szCs w:val="22"/>
          <w:lang w:val="en-GB"/>
        </w:rPr>
        <w:t>29.8 million km²</w:t>
      </w:r>
      <w:r w:rsidR="00283BA2" w:rsidRPr="000D63DF">
        <w:rPr>
          <w:rFonts w:ascii="Calibri" w:eastAsia="Calibri" w:hAnsi="Calibri" w:cs="Times New Roman"/>
          <w:sz w:val="22"/>
          <w:szCs w:val="22"/>
          <w:lang w:val="en-GB"/>
        </w:rPr>
        <w:t>.</w:t>
      </w:r>
      <w:r w:rsidR="00CB50EB" w:rsidRPr="000D63DF">
        <w:rPr>
          <w:rStyle w:val="FootnoteReference"/>
          <w:rFonts w:ascii="Calibri" w:eastAsia="Calibri" w:hAnsi="Calibri" w:cs="Times New Roman"/>
          <w:sz w:val="22"/>
          <w:szCs w:val="22"/>
          <w:lang w:val="en-GB"/>
        </w:rPr>
        <w:footnoteReference w:id="9"/>
      </w:r>
      <w:r w:rsidR="00AE669B" w:rsidRPr="00AE669B">
        <w:rPr>
          <w:rFonts w:ascii="Calibri" w:eastAsia="Calibri" w:hAnsi="Calibri" w:cs="Times New Roman"/>
          <w:sz w:val="22"/>
          <w:szCs w:val="22"/>
          <w:vertAlign w:val="superscript"/>
          <w:lang w:val="en-GB"/>
        </w:rPr>
        <w:t>,</w:t>
      </w:r>
      <w:r w:rsidR="00CB50EB" w:rsidRPr="000D63DF">
        <w:rPr>
          <w:rStyle w:val="FootnoteReference"/>
          <w:rFonts w:ascii="Calibri" w:eastAsia="Calibri" w:hAnsi="Calibri" w:cs="Times New Roman"/>
          <w:sz w:val="22"/>
          <w:szCs w:val="22"/>
          <w:lang w:val="en-GB"/>
        </w:rPr>
        <w:footnoteReference w:id="10"/>
      </w:r>
      <w:r w:rsidR="00CB50EB" w:rsidRPr="000D63DF">
        <w:rPr>
          <w:rFonts w:ascii="Calibri" w:eastAsia="Calibri" w:hAnsi="Calibri" w:cs="Times New Roman"/>
          <w:sz w:val="22"/>
          <w:szCs w:val="22"/>
          <w:lang w:val="en-GB"/>
        </w:rPr>
        <w:t xml:space="preserve"> </w:t>
      </w:r>
      <w:r w:rsidR="003B0E92" w:rsidRPr="000D63DF">
        <w:rPr>
          <w:rFonts w:ascii="Calibri" w:eastAsia="Calibri" w:hAnsi="Calibri" w:cs="Times New Roman"/>
          <w:sz w:val="22"/>
          <w:szCs w:val="22"/>
          <w:lang w:val="en-GB"/>
        </w:rPr>
        <w:t xml:space="preserve">This wide </w:t>
      </w:r>
      <w:r w:rsidR="008C7F7E" w:rsidRPr="000D63DF">
        <w:rPr>
          <w:rFonts w:ascii="Calibri" w:eastAsia="Calibri" w:hAnsi="Calibri" w:cs="Times New Roman"/>
          <w:sz w:val="22"/>
          <w:szCs w:val="22"/>
          <w:lang w:val="en-GB"/>
        </w:rPr>
        <w:t xml:space="preserve">variability </w:t>
      </w:r>
      <w:r w:rsidR="003B0E92" w:rsidRPr="000D63DF">
        <w:rPr>
          <w:rFonts w:ascii="Calibri" w:eastAsia="Calibri" w:hAnsi="Calibri" w:cs="Times New Roman"/>
          <w:sz w:val="22"/>
          <w:szCs w:val="22"/>
          <w:lang w:val="en-GB"/>
        </w:rPr>
        <w:t>stems from differences in classification systems, mapping methodologies, and whether</w:t>
      </w:r>
      <w:r w:rsidR="00AE669B">
        <w:rPr>
          <w:rFonts w:ascii="Calibri" w:eastAsia="Calibri" w:hAnsi="Calibri" w:cs="Times New Roman"/>
          <w:sz w:val="22"/>
          <w:szCs w:val="22"/>
          <w:lang w:val="en-GB"/>
        </w:rPr>
        <w:t>,</w:t>
      </w:r>
      <w:r w:rsidR="003B0E92" w:rsidRPr="000D63DF">
        <w:rPr>
          <w:rFonts w:ascii="Calibri" w:eastAsia="Calibri" w:hAnsi="Calibri" w:cs="Times New Roman"/>
          <w:sz w:val="22"/>
          <w:szCs w:val="22"/>
          <w:lang w:val="en-GB"/>
        </w:rPr>
        <w:t xml:space="preserve"> </w:t>
      </w:r>
      <w:r w:rsidR="00490ECC">
        <w:rPr>
          <w:rFonts w:ascii="Calibri" w:eastAsia="Calibri" w:hAnsi="Calibri" w:cs="Times New Roman"/>
          <w:sz w:val="22"/>
          <w:szCs w:val="22"/>
          <w:lang w:val="en-GB"/>
        </w:rPr>
        <w:t>for example</w:t>
      </w:r>
      <w:r w:rsidR="00AE669B">
        <w:rPr>
          <w:rFonts w:ascii="Calibri" w:eastAsia="Calibri" w:hAnsi="Calibri" w:cs="Times New Roman"/>
          <w:sz w:val="22"/>
          <w:szCs w:val="22"/>
          <w:lang w:val="en-GB"/>
        </w:rPr>
        <w:t>,</w:t>
      </w:r>
      <w:r w:rsidR="00490ECC">
        <w:rPr>
          <w:rFonts w:ascii="Calibri" w:eastAsia="Calibri" w:hAnsi="Calibri" w:cs="Times New Roman"/>
          <w:sz w:val="22"/>
          <w:szCs w:val="22"/>
          <w:lang w:val="en-GB"/>
        </w:rPr>
        <w:t xml:space="preserve"> </w:t>
      </w:r>
      <w:r w:rsidR="003B0E92" w:rsidRPr="000D63DF">
        <w:rPr>
          <w:rFonts w:ascii="Calibri" w:eastAsia="Calibri" w:hAnsi="Calibri" w:cs="Times New Roman"/>
          <w:sz w:val="22"/>
          <w:szCs w:val="22"/>
          <w:lang w:val="en-GB"/>
        </w:rPr>
        <w:t>intertidal and subtidal wetlands are included. These inconsistencies hinder monitoring efforts and highlight the need for harmon</w:t>
      </w:r>
      <w:r w:rsidR="00F8769F">
        <w:rPr>
          <w:rFonts w:ascii="Calibri" w:eastAsia="Calibri" w:hAnsi="Calibri" w:cs="Times New Roman"/>
          <w:sz w:val="22"/>
          <w:szCs w:val="22"/>
          <w:lang w:val="en-GB"/>
        </w:rPr>
        <w:t>ize</w:t>
      </w:r>
      <w:r w:rsidR="003B0E92" w:rsidRPr="000D63DF">
        <w:rPr>
          <w:rFonts w:ascii="Calibri" w:eastAsia="Calibri" w:hAnsi="Calibri" w:cs="Times New Roman"/>
          <w:sz w:val="22"/>
          <w:szCs w:val="22"/>
          <w:lang w:val="en-GB"/>
        </w:rPr>
        <w:t>d approaches.</w:t>
      </w:r>
      <w:r w:rsidR="008C7F7E" w:rsidRPr="000D63DF">
        <w:rPr>
          <w:rStyle w:val="FootnoteReference"/>
          <w:rFonts w:ascii="Calibri" w:eastAsia="Calibri" w:hAnsi="Calibri" w:cs="Times New Roman"/>
          <w:sz w:val="22"/>
          <w:szCs w:val="22"/>
          <w:lang w:val="en-GB"/>
        </w:rPr>
        <w:footnoteReference w:id="11"/>
      </w:r>
      <w:r w:rsidR="003B0E92" w:rsidRPr="000D63DF">
        <w:rPr>
          <w:rFonts w:ascii="Calibri" w:eastAsia="Calibri" w:hAnsi="Calibri" w:cs="Times New Roman"/>
          <w:sz w:val="22"/>
          <w:szCs w:val="22"/>
          <w:lang w:val="en-GB"/>
        </w:rPr>
        <w:t xml:space="preserve"> </w:t>
      </w:r>
      <w:r w:rsidR="00F75708" w:rsidRPr="000D63DF">
        <w:rPr>
          <w:rFonts w:ascii="Calibri" w:eastAsia="Calibri" w:hAnsi="Calibri" w:cs="Times New Roman"/>
          <w:sz w:val="22"/>
          <w:szCs w:val="22"/>
          <w:lang w:val="en-GB"/>
        </w:rPr>
        <w:t>Inland wetlands, including lakes, rivers, swamps and peatlands, account for the majority of global wetland area, followed by coastal and marine wetlands. Human-made wetlands, such as rice paddies and reservoirs</w:t>
      </w:r>
      <w:r w:rsidR="000D63DF" w:rsidRPr="000D63DF">
        <w:rPr>
          <w:rFonts w:ascii="Calibri" w:eastAsia="Calibri" w:hAnsi="Calibri" w:cs="Times New Roman"/>
          <w:sz w:val="22"/>
          <w:szCs w:val="22"/>
          <w:lang w:val="en-GB"/>
        </w:rPr>
        <w:t>,</w:t>
      </w:r>
      <w:r w:rsidR="00F75708" w:rsidRPr="000D63DF">
        <w:rPr>
          <w:rFonts w:ascii="Calibri" w:eastAsia="Calibri" w:hAnsi="Calibri" w:cs="Times New Roman"/>
          <w:sz w:val="22"/>
          <w:szCs w:val="22"/>
          <w:lang w:val="en-GB"/>
        </w:rPr>
        <w:t xml:space="preserve"> add to the total but comprise a much smaller share</w:t>
      </w:r>
      <w:r w:rsidR="00CB50EB" w:rsidRPr="000D63DF">
        <w:rPr>
          <w:rFonts w:ascii="Calibri" w:eastAsia="Calibri" w:hAnsi="Calibri" w:cs="Times New Roman"/>
          <w:sz w:val="22"/>
          <w:szCs w:val="22"/>
          <w:lang w:val="en-GB"/>
        </w:rPr>
        <w:t>.</w:t>
      </w:r>
    </w:p>
    <w:p w14:paraId="21A46B24" w14:textId="77777777" w:rsidR="00CB50EB" w:rsidRPr="00BE174E" w:rsidRDefault="00CB50EB" w:rsidP="00CB50EB">
      <w:pPr>
        <w:ind w:left="426" w:hanging="426"/>
        <w:rPr>
          <w:rFonts w:ascii="Calibri" w:eastAsia="Calibri" w:hAnsi="Calibri" w:cs="Times New Roman"/>
          <w:sz w:val="22"/>
          <w:szCs w:val="22"/>
          <w:lang w:val="en-GB"/>
        </w:rPr>
      </w:pPr>
    </w:p>
    <w:p w14:paraId="0A786E47" w14:textId="7DC68298" w:rsidR="00201426" w:rsidRPr="008121BE" w:rsidRDefault="0029250E" w:rsidP="00201426">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7</w:t>
      </w:r>
      <w:r w:rsidR="00CB50EB" w:rsidRPr="0034501A">
        <w:rPr>
          <w:rFonts w:ascii="Calibri" w:eastAsia="Calibri" w:hAnsi="Calibri" w:cs="Times New Roman"/>
          <w:sz w:val="22"/>
          <w:szCs w:val="22"/>
          <w:lang w:val="en-GB"/>
        </w:rPr>
        <w:t>.</w:t>
      </w:r>
      <w:r w:rsidR="00CB50EB" w:rsidRPr="0034501A">
        <w:rPr>
          <w:rFonts w:ascii="Calibri" w:eastAsia="Calibri" w:hAnsi="Calibri" w:cs="Times New Roman"/>
          <w:sz w:val="22"/>
          <w:szCs w:val="22"/>
          <w:lang w:val="en-GB"/>
        </w:rPr>
        <w:tab/>
      </w:r>
      <w:r w:rsidR="006D1DA4">
        <w:rPr>
          <w:rFonts w:ascii="Calibri" w:eastAsia="Calibri" w:hAnsi="Calibri" w:cs="Times New Roman"/>
          <w:sz w:val="22"/>
          <w:szCs w:val="22"/>
          <w:lang w:val="en-GB"/>
        </w:rPr>
        <w:t>I</w:t>
      </w:r>
      <w:r w:rsidR="00201426" w:rsidRPr="001144B2">
        <w:rPr>
          <w:rFonts w:ascii="Calibri" w:eastAsia="Calibri" w:hAnsi="Calibri" w:cs="Times New Roman"/>
          <w:sz w:val="22"/>
          <w:szCs w:val="22"/>
          <w:lang w:val="en-GB"/>
        </w:rPr>
        <w:t>t is estimated that at least 35% of wetlands have been lost</w:t>
      </w:r>
      <w:r w:rsidR="006D1DA4">
        <w:rPr>
          <w:rFonts w:ascii="Calibri" w:eastAsia="Calibri" w:hAnsi="Calibri" w:cs="Times New Roman"/>
          <w:sz w:val="22"/>
          <w:szCs w:val="22"/>
          <w:lang w:val="en-GB"/>
        </w:rPr>
        <w:t xml:space="preserve"> since </w:t>
      </w:r>
      <w:r w:rsidR="006D1DA4" w:rsidRPr="001144B2">
        <w:rPr>
          <w:rFonts w:ascii="Calibri" w:eastAsia="Calibri" w:hAnsi="Calibri" w:cs="Times New Roman"/>
          <w:sz w:val="22"/>
          <w:szCs w:val="22"/>
          <w:lang w:val="en-GB"/>
        </w:rPr>
        <w:t>1970</w:t>
      </w:r>
      <w:r w:rsidR="00201426">
        <w:rPr>
          <w:rStyle w:val="FootnoteReference"/>
          <w:rFonts w:ascii="Calibri" w:eastAsia="Calibri" w:hAnsi="Calibri" w:cs="Times New Roman"/>
          <w:sz w:val="22"/>
          <w:szCs w:val="22"/>
          <w:lang w:val="en-GB"/>
        </w:rPr>
        <w:footnoteReference w:id="12"/>
      </w:r>
      <w:r w:rsidR="00201426" w:rsidRPr="001144B2">
        <w:rPr>
          <w:rFonts w:ascii="Calibri" w:eastAsia="Calibri" w:hAnsi="Calibri" w:cs="Times New Roman"/>
          <w:sz w:val="22"/>
          <w:szCs w:val="22"/>
          <w:lang w:val="en-GB"/>
        </w:rPr>
        <w:t xml:space="preserve"> </w:t>
      </w:r>
      <w:r w:rsidR="006D1DA4">
        <w:rPr>
          <w:rFonts w:ascii="Calibri" w:eastAsia="Calibri" w:hAnsi="Calibri" w:cs="Times New Roman"/>
          <w:sz w:val="22"/>
          <w:szCs w:val="22"/>
          <w:lang w:val="en-GB"/>
        </w:rPr>
        <w:t>and w</w:t>
      </w:r>
      <w:r w:rsidR="00201426" w:rsidRPr="00A25186">
        <w:rPr>
          <w:rFonts w:ascii="Calibri" w:eastAsia="Calibri" w:hAnsi="Calibri" w:cs="Times New Roman"/>
          <w:sz w:val="22"/>
          <w:szCs w:val="22"/>
          <w:lang w:val="en-GB"/>
        </w:rPr>
        <w:t>etland loss and degradation continue at an alarming rate, driven by land-use change, pollution, water abstraction, climate change and infrastructure development. In addition to these recent trends, historical analyses estimate that approximately 3.4 million km² of inland wetlands have been lost since 1700</w:t>
      </w:r>
      <w:r w:rsidR="00201426" w:rsidRPr="00241F3F">
        <w:rPr>
          <w:rFonts w:ascii="Calibri" w:eastAsia="Calibri" w:hAnsi="Calibri" w:cs="Times New Roman"/>
          <w:sz w:val="22"/>
          <w:szCs w:val="22"/>
          <w:lang w:val="en-GB"/>
        </w:rPr>
        <w:t>,</w:t>
      </w:r>
      <w:r w:rsidR="00201426">
        <w:rPr>
          <w:rStyle w:val="FootnoteReference"/>
          <w:rFonts w:ascii="Calibri" w:eastAsia="Calibri" w:hAnsi="Calibri" w:cs="Times New Roman"/>
          <w:sz w:val="22"/>
          <w:szCs w:val="22"/>
          <w:lang w:val="en-GB"/>
        </w:rPr>
        <w:footnoteReference w:id="13"/>
      </w:r>
      <w:r w:rsidR="00201426" w:rsidRPr="00241F3F">
        <w:rPr>
          <w:rFonts w:ascii="Calibri" w:eastAsia="Calibri" w:hAnsi="Calibri" w:cs="Times New Roman"/>
          <w:sz w:val="22"/>
          <w:szCs w:val="22"/>
          <w:lang w:val="en-GB"/>
        </w:rPr>
        <w:t xml:space="preserve"> </w:t>
      </w:r>
      <w:r w:rsidR="00201426" w:rsidRPr="008D555D">
        <w:rPr>
          <w:rFonts w:ascii="Calibri" w:eastAsia="Calibri" w:hAnsi="Calibri" w:cs="Times New Roman"/>
          <w:sz w:val="22"/>
          <w:szCs w:val="22"/>
          <w:lang w:val="en-GB"/>
        </w:rPr>
        <w:t>although these long-term figures vary depending on definitions and data sources. The impacts are especially severe for freshwater biodiversity, with nearly one-third of freshwater fish species estimated to be at risk of extinction</w:t>
      </w:r>
      <w:r w:rsidR="00201426">
        <w:rPr>
          <w:rFonts w:ascii="Calibri" w:eastAsia="Calibri" w:hAnsi="Calibri" w:cs="Times New Roman"/>
          <w:sz w:val="22"/>
          <w:szCs w:val="22"/>
          <w:lang w:val="en-GB"/>
        </w:rPr>
        <w:t>.</w:t>
      </w:r>
      <w:r w:rsidR="00201426">
        <w:rPr>
          <w:rStyle w:val="FootnoteReference"/>
          <w:rFonts w:ascii="Calibri" w:eastAsia="Calibri" w:hAnsi="Calibri" w:cs="Times New Roman"/>
          <w:sz w:val="22"/>
          <w:szCs w:val="22"/>
          <w:lang w:val="en-GB"/>
        </w:rPr>
        <w:footnoteReference w:id="14"/>
      </w:r>
    </w:p>
    <w:p w14:paraId="492B5BCE" w14:textId="77777777" w:rsidR="00201426" w:rsidRDefault="00201426" w:rsidP="00201426">
      <w:pPr>
        <w:ind w:left="426" w:hanging="426"/>
        <w:rPr>
          <w:rFonts w:ascii="Calibri" w:eastAsia="Calibri" w:hAnsi="Calibri" w:cs="Times New Roman"/>
          <w:sz w:val="22"/>
          <w:szCs w:val="22"/>
          <w:lang w:val="en-GB"/>
        </w:rPr>
      </w:pPr>
    </w:p>
    <w:p w14:paraId="02DA60BD" w14:textId="7AA22752" w:rsidR="00CB50EB" w:rsidRDefault="0087657A" w:rsidP="000A22C2">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lastRenderedPageBreak/>
        <w:t>8.</w:t>
      </w:r>
      <w:r>
        <w:rPr>
          <w:rFonts w:ascii="Calibri" w:eastAsia="Calibri" w:hAnsi="Calibri" w:cs="Times New Roman"/>
          <w:sz w:val="22"/>
          <w:szCs w:val="22"/>
          <w:lang w:val="en-GB"/>
        </w:rPr>
        <w:tab/>
      </w:r>
      <w:r w:rsidR="004613E9" w:rsidRPr="004613E9">
        <w:rPr>
          <w:rFonts w:ascii="Calibri" w:eastAsia="Calibri" w:hAnsi="Calibri" w:cs="Times New Roman"/>
          <w:sz w:val="22"/>
          <w:szCs w:val="22"/>
          <w:lang w:val="en-GB"/>
        </w:rPr>
        <w:t xml:space="preserve">Many wetland ecosystems have experienced </w:t>
      </w:r>
      <w:r w:rsidR="001B3019">
        <w:rPr>
          <w:rFonts w:ascii="Calibri" w:eastAsia="Calibri" w:hAnsi="Calibri" w:cs="Times New Roman"/>
          <w:sz w:val="22"/>
          <w:szCs w:val="22"/>
          <w:lang w:val="en-GB"/>
        </w:rPr>
        <w:t xml:space="preserve">and continue to experience </w:t>
      </w:r>
      <w:r w:rsidR="004613E9" w:rsidRPr="004613E9">
        <w:rPr>
          <w:rFonts w:ascii="Calibri" w:eastAsia="Calibri" w:hAnsi="Calibri" w:cs="Times New Roman"/>
          <w:sz w:val="22"/>
          <w:szCs w:val="22"/>
          <w:lang w:val="en-GB"/>
        </w:rPr>
        <w:t>hydrological changes, nutrient loading, fragmentation and declining ecological function. These changes reduce their ability to provide critical services such as flood regulation, carbon storage and habitat connectivity, and jeopard</w:t>
      </w:r>
      <w:r w:rsidR="00F8769F">
        <w:rPr>
          <w:rFonts w:ascii="Calibri" w:eastAsia="Calibri" w:hAnsi="Calibri" w:cs="Times New Roman"/>
          <w:sz w:val="22"/>
          <w:szCs w:val="22"/>
          <w:lang w:val="en-GB"/>
        </w:rPr>
        <w:t>ize</w:t>
      </w:r>
      <w:r w:rsidR="004613E9" w:rsidRPr="004613E9">
        <w:rPr>
          <w:rFonts w:ascii="Calibri" w:eastAsia="Calibri" w:hAnsi="Calibri" w:cs="Times New Roman"/>
          <w:sz w:val="22"/>
          <w:szCs w:val="22"/>
          <w:lang w:val="en-GB"/>
        </w:rPr>
        <w:t xml:space="preserve"> their role in supporting climate and biodiversity objectives</w:t>
      </w:r>
      <w:r w:rsidR="000A22C2" w:rsidRPr="000A22C2">
        <w:rPr>
          <w:rFonts w:ascii="Calibri" w:eastAsia="Calibri" w:hAnsi="Calibri" w:cs="Times New Roman"/>
          <w:sz w:val="22"/>
          <w:szCs w:val="22"/>
          <w:lang w:val="en-GB"/>
        </w:rPr>
        <w:t>.</w:t>
      </w:r>
      <w:r w:rsidR="000A22C2">
        <w:rPr>
          <w:rFonts w:ascii="Calibri" w:eastAsia="Calibri" w:hAnsi="Calibri" w:cs="Times New Roman"/>
          <w:sz w:val="22"/>
          <w:szCs w:val="22"/>
          <w:lang w:val="en-GB"/>
        </w:rPr>
        <w:t xml:space="preserve"> </w:t>
      </w:r>
      <w:r w:rsidR="00C15047" w:rsidRPr="001F39F3">
        <w:rPr>
          <w:rFonts w:ascii="Calibri" w:eastAsia="Calibri" w:hAnsi="Calibri" w:cs="Times New Roman"/>
          <w:sz w:val="22"/>
          <w:szCs w:val="22"/>
          <w:lang w:val="en-GB"/>
        </w:rPr>
        <w:t>In this context, wetland restoration</w:t>
      </w:r>
      <w:r w:rsidR="00C15047">
        <w:rPr>
          <w:rStyle w:val="FootnoteReference"/>
          <w:rFonts w:ascii="Calibri" w:eastAsia="Calibri" w:hAnsi="Calibri" w:cs="Times New Roman"/>
          <w:sz w:val="22"/>
          <w:szCs w:val="22"/>
          <w:lang w:val="en-GB"/>
        </w:rPr>
        <w:footnoteReference w:id="15"/>
      </w:r>
      <w:r w:rsidR="00C15047" w:rsidRPr="001F39F3">
        <w:rPr>
          <w:rFonts w:ascii="Calibri" w:eastAsia="Calibri" w:hAnsi="Calibri" w:cs="Times New Roman"/>
          <w:sz w:val="22"/>
          <w:szCs w:val="22"/>
          <w:lang w:val="en-GB"/>
        </w:rPr>
        <w:t xml:space="preserve"> is both an urgent necessity and a strategic opportunity</w:t>
      </w:r>
      <w:r w:rsidR="00402F74">
        <w:rPr>
          <w:rFonts w:ascii="Calibri" w:eastAsia="Calibri" w:hAnsi="Calibri" w:cs="Times New Roman"/>
          <w:sz w:val="22"/>
          <w:szCs w:val="22"/>
          <w:lang w:val="en-GB"/>
        </w:rPr>
        <w:t xml:space="preserve"> </w:t>
      </w:r>
      <w:r w:rsidR="00736B25">
        <w:rPr>
          <w:rFonts w:ascii="Calibri" w:eastAsia="Calibri" w:hAnsi="Calibri" w:cs="Times New Roman"/>
          <w:sz w:val="22"/>
          <w:szCs w:val="22"/>
          <w:lang w:val="en-GB"/>
        </w:rPr>
        <w:t xml:space="preserve">to </w:t>
      </w:r>
      <w:r w:rsidR="00EA4F9E" w:rsidRPr="001F39F3">
        <w:rPr>
          <w:rFonts w:ascii="Calibri" w:eastAsia="Calibri" w:hAnsi="Calibri" w:cs="Times New Roman"/>
          <w:sz w:val="22"/>
          <w:szCs w:val="22"/>
          <w:lang w:val="en-GB"/>
        </w:rPr>
        <w:t>revers</w:t>
      </w:r>
      <w:r w:rsidR="00736B25">
        <w:rPr>
          <w:rFonts w:ascii="Calibri" w:eastAsia="Calibri" w:hAnsi="Calibri" w:cs="Times New Roman"/>
          <w:sz w:val="22"/>
          <w:szCs w:val="22"/>
          <w:lang w:val="en-GB"/>
        </w:rPr>
        <w:t>e</w:t>
      </w:r>
      <w:r w:rsidR="00EA4F9E" w:rsidRPr="001F39F3">
        <w:rPr>
          <w:rFonts w:ascii="Calibri" w:eastAsia="Calibri" w:hAnsi="Calibri" w:cs="Times New Roman"/>
          <w:sz w:val="22"/>
          <w:szCs w:val="22"/>
          <w:lang w:val="en-GB"/>
        </w:rPr>
        <w:t xml:space="preserve"> ecological damage </w:t>
      </w:r>
      <w:r w:rsidR="00736B25">
        <w:rPr>
          <w:rFonts w:ascii="Calibri" w:eastAsia="Calibri" w:hAnsi="Calibri" w:cs="Times New Roman"/>
          <w:sz w:val="22"/>
          <w:szCs w:val="22"/>
          <w:lang w:val="en-GB"/>
        </w:rPr>
        <w:t>while</w:t>
      </w:r>
      <w:r w:rsidR="00EA4F9E" w:rsidRPr="001F39F3">
        <w:rPr>
          <w:rFonts w:ascii="Calibri" w:eastAsia="Calibri" w:hAnsi="Calibri" w:cs="Times New Roman"/>
          <w:sz w:val="22"/>
          <w:szCs w:val="22"/>
          <w:lang w:val="en-GB"/>
        </w:rPr>
        <w:t xml:space="preserve"> also achieving multiple co-benefits</w:t>
      </w:r>
      <w:r w:rsidR="00736B25">
        <w:rPr>
          <w:rFonts w:ascii="Calibri" w:eastAsia="Calibri" w:hAnsi="Calibri" w:cs="Times New Roman"/>
          <w:sz w:val="22"/>
          <w:szCs w:val="22"/>
          <w:lang w:val="en-GB"/>
        </w:rPr>
        <w:t xml:space="preserve"> including</w:t>
      </w:r>
      <w:r w:rsidR="00EA4F9E" w:rsidRPr="001F39F3">
        <w:rPr>
          <w:rFonts w:ascii="Calibri" w:eastAsia="Calibri" w:hAnsi="Calibri" w:cs="Times New Roman"/>
          <w:sz w:val="22"/>
          <w:szCs w:val="22"/>
          <w:lang w:val="en-GB"/>
        </w:rPr>
        <w:t xml:space="preserve"> climate resilience, improved water quality and availability, </w:t>
      </w:r>
      <w:r w:rsidR="00D46050" w:rsidRPr="00D46050">
        <w:rPr>
          <w:rFonts w:ascii="Calibri" w:eastAsia="Calibri" w:hAnsi="Calibri" w:cs="Times New Roman"/>
          <w:sz w:val="22"/>
          <w:szCs w:val="22"/>
          <w:lang w:val="en-GB"/>
        </w:rPr>
        <w:t xml:space="preserve">enhanced </w:t>
      </w:r>
      <w:r w:rsidR="00EA4F9E" w:rsidRPr="001F39F3">
        <w:rPr>
          <w:rFonts w:ascii="Calibri" w:eastAsia="Calibri" w:hAnsi="Calibri" w:cs="Times New Roman"/>
          <w:sz w:val="22"/>
          <w:szCs w:val="22"/>
          <w:lang w:val="en-GB"/>
        </w:rPr>
        <w:t>disaster risk reduction and sustainable livelihoods</w:t>
      </w:r>
      <w:r w:rsidR="006D3A3D">
        <w:rPr>
          <w:rFonts w:ascii="Calibri" w:eastAsia="Calibri" w:hAnsi="Calibri" w:cs="Times New Roman"/>
          <w:sz w:val="22"/>
          <w:szCs w:val="22"/>
          <w:lang w:val="en-GB"/>
        </w:rPr>
        <w:t xml:space="preserve">. </w:t>
      </w:r>
    </w:p>
    <w:p w14:paraId="0EBDDB59" w14:textId="77777777" w:rsidR="00CB50EB" w:rsidRPr="00A3619A" w:rsidRDefault="00CB50EB" w:rsidP="00CB50EB">
      <w:pPr>
        <w:ind w:left="426" w:hanging="426"/>
        <w:rPr>
          <w:rFonts w:ascii="Calibri" w:eastAsia="Calibri" w:hAnsi="Calibri" w:cs="Times New Roman"/>
          <w:sz w:val="22"/>
          <w:szCs w:val="22"/>
          <w:lang w:val="en-GB"/>
        </w:rPr>
      </w:pPr>
    </w:p>
    <w:p w14:paraId="2494B104" w14:textId="70C21931" w:rsidR="00CB50EB" w:rsidRPr="001F39F3" w:rsidRDefault="007834B3" w:rsidP="00CB50EB">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9</w:t>
      </w:r>
      <w:r w:rsidR="00CB50EB" w:rsidRPr="0034501A">
        <w:rPr>
          <w:rFonts w:ascii="Calibri" w:eastAsia="Calibri" w:hAnsi="Calibri" w:cs="Times New Roman"/>
          <w:sz w:val="22"/>
          <w:szCs w:val="22"/>
          <w:lang w:val="en-GB"/>
        </w:rPr>
        <w:t>.</w:t>
      </w:r>
      <w:r w:rsidR="00CB50EB" w:rsidRPr="0034501A">
        <w:rPr>
          <w:rFonts w:ascii="Calibri" w:eastAsia="Calibri" w:hAnsi="Calibri" w:cs="Times New Roman"/>
          <w:sz w:val="22"/>
          <w:szCs w:val="22"/>
          <w:lang w:val="en-GB"/>
        </w:rPr>
        <w:tab/>
      </w:r>
      <w:r w:rsidR="00CB50EB" w:rsidRPr="001F39F3">
        <w:rPr>
          <w:rFonts w:ascii="Calibri" w:eastAsia="Calibri" w:hAnsi="Calibri" w:cs="Times New Roman"/>
          <w:sz w:val="22"/>
          <w:szCs w:val="22"/>
          <w:lang w:val="en-GB"/>
        </w:rPr>
        <w:t>The Convention has long recogn</w:t>
      </w:r>
      <w:r w:rsidR="00F8769F">
        <w:rPr>
          <w:rFonts w:ascii="Calibri" w:eastAsia="Calibri" w:hAnsi="Calibri" w:cs="Times New Roman"/>
          <w:sz w:val="22"/>
          <w:szCs w:val="22"/>
          <w:lang w:val="en-GB"/>
        </w:rPr>
        <w:t>ize</w:t>
      </w:r>
      <w:r w:rsidR="00CB50EB" w:rsidRPr="001F39F3">
        <w:rPr>
          <w:rFonts w:ascii="Calibri" w:eastAsia="Calibri" w:hAnsi="Calibri" w:cs="Times New Roman"/>
          <w:sz w:val="22"/>
          <w:szCs w:val="22"/>
          <w:lang w:val="en-GB"/>
        </w:rPr>
        <w:t>d this, embedding restoration in its strategic plans</w:t>
      </w:r>
      <w:r w:rsidR="00CA248A">
        <w:rPr>
          <w:rFonts w:ascii="Calibri" w:eastAsia="Calibri" w:hAnsi="Calibri" w:cs="Times New Roman"/>
          <w:sz w:val="22"/>
          <w:szCs w:val="22"/>
          <w:lang w:val="en-GB"/>
        </w:rPr>
        <w:t xml:space="preserve">, addressing it in </w:t>
      </w:r>
      <w:r w:rsidR="00CB50EB" w:rsidRPr="001F39F3">
        <w:rPr>
          <w:rFonts w:ascii="Calibri" w:eastAsia="Calibri" w:hAnsi="Calibri" w:cs="Times New Roman"/>
          <w:sz w:val="22"/>
          <w:szCs w:val="22"/>
          <w:lang w:val="en-GB"/>
        </w:rPr>
        <w:t xml:space="preserve">numerous </w:t>
      </w:r>
      <w:r w:rsidR="00AE669B">
        <w:rPr>
          <w:rFonts w:ascii="Calibri" w:eastAsia="Calibri" w:hAnsi="Calibri" w:cs="Times New Roman"/>
          <w:sz w:val="22"/>
          <w:szCs w:val="22"/>
          <w:lang w:val="en-GB"/>
        </w:rPr>
        <w:t>R</w:t>
      </w:r>
      <w:r w:rsidR="00CB50EB" w:rsidRPr="001F39F3">
        <w:rPr>
          <w:rFonts w:ascii="Calibri" w:eastAsia="Calibri" w:hAnsi="Calibri" w:cs="Times New Roman"/>
          <w:sz w:val="22"/>
          <w:szCs w:val="22"/>
          <w:lang w:val="en-GB"/>
        </w:rPr>
        <w:t>esolutions (e.g</w:t>
      </w:r>
      <w:r w:rsidR="00CB50EB" w:rsidRPr="000F4D15">
        <w:rPr>
          <w:rFonts w:ascii="Calibri" w:eastAsia="Calibri" w:hAnsi="Calibri" w:cs="Times New Roman"/>
          <w:sz w:val="22"/>
          <w:szCs w:val="22"/>
          <w:lang w:val="en-GB"/>
        </w:rPr>
        <w:t xml:space="preserve">., </w:t>
      </w:r>
      <w:r w:rsidR="00AE669B">
        <w:rPr>
          <w:rFonts w:ascii="Calibri" w:eastAsia="Calibri" w:hAnsi="Calibri" w:cs="Times New Roman"/>
          <w:sz w:val="22"/>
          <w:szCs w:val="22"/>
          <w:lang w:val="en-GB"/>
        </w:rPr>
        <w:t>R</w:t>
      </w:r>
      <w:r w:rsidR="00CB50EB" w:rsidRPr="000F4D15">
        <w:rPr>
          <w:rFonts w:ascii="Calibri" w:eastAsia="Calibri" w:hAnsi="Calibri" w:cs="Times New Roman"/>
          <w:sz w:val="22"/>
          <w:szCs w:val="22"/>
          <w:lang w:val="en-GB"/>
        </w:rPr>
        <w:t xml:space="preserve">esolutions </w:t>
      </w:r>
      <w:r w:rsidR="00AE669B" w:rsidRPr="00AE669B">
        <w:rPr>
          <w:rFonts w:ascii="Calibri" w:eastAsia="Calibri" w:hAnsi="Calibri" w:cs="Times New Roman"/>
          <w:sz w:val="22"/>
          <w:szCs w:val="22"/>
          <w:lang w:val="en-GB"/>
        </w:rPr>
        <w:t>VIII.16</w:t>
      </w:r>
      <w:r w:rsidR="00CB50EB" w:rsidRPr="000F4D15">
        <w:rPr>
          <w:rFonts w:ascii="Calibri" w:eastAsia="Calibri" w:hAnsi="Calibri" w:cs="Times New Roman"/>
          <w:sz w:val="22"/>
          <w:szCs w:val="22"/>
          <w:lang w:val="en-GB"/>
        </w:rPr>
        <w:t xml:space="preserve">, </w:t>
      </w:r>
      <w:r w:rsidR="00AE669B" w:rsidRPr="00AE669B">
        <w:rPr>
          <w:rFonts w:ascii="Calibri" w:eastAsia="Calibri" w:hAnsi="Calibri" w:cs="Times New Roman"/>
          <w:sz w:val="22"/>
          <w:szCs w:val="22"/>
          <w:lang w:val="en-GB"/>
        </w:rPr>
        <w:t>XIII.13</w:t>
      </w:r>
      <w:r w:rsidR="00AE669B">
        <w:rPr>
          <w:rFonts w:ascii="Calibri" w:eastAsia="Calibri" w:hAnsi="Calibri" w:cs="Times New Roman"/>
          <w:sz w:val="22"/>
          <w:szCs w:val="22"/>
          <w:lang w:val="en-GB"/>
        </w:rPr>
        <w:t xml:space="preserve"> and</w:t>
      </w:r>
      <w:r w:rsidR="00CB50EB" w:rsidRPr="000F4D15">
        <w:rPr>
          <w:rFonts w:ascii="Calibri" w:eastAsia="Calibri" w:hAnsi="Calibri" w:cs="Times New Roman"/>
          <w:sz w:val="22"/>
          <w:szCs w:val="22"/>
          <w:lang w:val="en-GB"/>
        </w:rPr>
        <w:t xml:space="preserve"> </w:t>
      </w:r>
      <w:r w:rsidR="00AE669B" w:rsidRPr="00AE669B">
        <w:rPr>
          <w:rFonts w:ascii="Calibri" w:eastAsia="Calibri" w:hAnsi="Calibri" w:cs="Times New Roman"/>
          <w:sz w:val="22"/>
          <w:szCs w:val="22"/>
          <w:lang w:val="en-GB"/>
        </w:rPr>
        <w:t>XIV.6</w:t>
      </w:r>
      <w:r w:rsidR="00AE669B">
        <w:rPr>
          <w:rStyle w:val="FootnoteReference"/>
        </w:rPr>
        <w:footnoteReference w:id="16"/>
      </w:r>
      <w:r w:rsidR="00CB50EB" w:rsidRPr="000F4D15">
        <w:rPr>
          <w:rFonts w:ascii="Calibri" w:eastAsia="Calibri" w:hAnsi="Calibri" w:cs="Times New Roman"/>
          <w:sz w:val="22"/>
          <w:szCs w:val="22"/>
          <w:lang w:val="en-GB"/>
        </w:rPr>
        <w:t>)</w:t>
      </w:r>
      <w:r w:rsidR="00CA248A">
        <w:rPr>
          <w:rFonts w:ascii="Calibri" w:eastAsia="Calibri" w:hAnsi="Calibri" w:cs="Times New Roman"/>
          <w:sz w:val="22"/>
          <w:szCs w:val="22"/>
          <w:lang w:val="en-GB"/>
        </w:rPr>
        <w:t xml:space="preserve"> and </w:t>
      </w:r>
      <w:r w:rsidR="00CA248A" w:rsidRPr="001F39F3">
        <w:rPr>
          <w:rFonts w:ascii="Calibri" w:eastAsia="Calibri" w:hAnsi="Calibri" w:cs="Times New Roman"/>
          <w:sz w:val="22"/>
          <w:szCs w:val="22"/>
          <w:lang w:val="en-GB"/>
        </w:rPr>
        <w:t>technical guidelines</w:t>
      </w:r>
      <w:r w:rsidR="00CB50EB" w:rsidRPr="000F4D15">
        <w:rPr>
          <w:rFonts w:ascii="Calibri" w:eastAsia="Calibri" w:hAnsi="Calibri" w:cs="Times New Roman"/>
          <w:sz w:val="22"/>
          <w:szCs w:val="22"/>
          <w:lang w:val="en-GB"/>
        </w:rPr>
        <w:t>. Restoration</w:t>
      </w:r>
      <w:r w:rsidR="00CB50EB" w:rsidRPr="001F39F3">
        <w:rPr>
          <w:rFonts w:ascii="Calibri" w:eastAsia="Calibri" w:hAnsi="Calibri" w:cs="Times New Roman"/>
          <w:sz w:val="22"/>
          <w:szCs w:val="22"/>
          <w:lang w:val="en-GB"/>
        </w:rPr>
        <w:t xml:space="preserve"> efforts are also central to achieving international commitments, including</w:t>
      </w:r>
      <w:r w:rsidR="00CB50EB">
        <w:rPr>
          <w:rFonts w:ascii="Calibri" w:eastAsia="Calibri" w:hAnsi="Calibri" w:cs="Times New Roman"/>
          <w:sz w:val="22"/>
          <w:szCs w:val="22"/>
          <w:lang w:val="en-GB"/>
        </w:rPr>
        <w:t>:</w:t>
      </w:r>
    </w:p>
    <w:p w14:paraId="47F47145" w14:textId="614D4FC8" w:rsidR="00D0672E" w:rsidRPr="005D3D58" w:rsidRDefault="00CB50EB" w:rsidP="005D3D58">
      <w:pPr>
        <w:pStyle w:val="ListParagraph"/>
        <w:numPr>
          <w:ilvl w:val="0"/>
          <w:numId w:val="25"/>
        </w:numPr>
        <w:ind w:left="810"/>
        <w:rPr>
          <w:rFonts w:ascii="Calibri" w:eastAsia="Calibri" w:hAnsi="Calibri" w:cs="Times New Roman"/>
          <w:sz w:val="22"/>
          <w:szCs w:val="22"/>
          <w:lang w:val="en-GB"/>
        </w:rPr>
      </w:pPr>
      <w:r w:rsidRPr="0072529C">
        <w:rPr>
          <w:rFonts w:ascii="Calibri" w:eastAsia="Calibri" w:hAnsi="Calibri" w:cs="Times New Roman"/>
          <w:sz w:val="22"/>
          <w:szCs w:val="22"/>
          <w:lang w:val="en-GB"/>
        </w:rPr>
        <w:t xml:space="preserve">Target 2 of the </w:t>
      </w:r>
      <w:r>
        <w:rPr>
          <w:rFonts w:ascii="Calibri" w:eastAsia="Calibri" w:hAnsi="Calibri" w:cs="Times New Roman"/>
          <w:sz w:val="22"/>
          <w:szCs w:val="22"/>
          <w:lang w:val="en-GB"/>
        </w:rPr>
        <w:t>KM</w:t>
      </w:r>
      <w:r w:rsidR="008B5B07">
        <w:rPr>
          <w:rFonts w:ascii="Calibri" w:eastAsia="Calibri" w:hAnsi="Calibri" w:cs="Times New Roman"/>
          <w:sz w:val="22"/>
          <w:szCs w:val="22"/>
          <w:lang w:val="en-GB"/>
        </w:rPr>
        <w:t>-</w:t>
      </w:r>
      <w:r>
        <w:rPr>
          <w:rFonts w:ascii="Calibri" w:eastAsia="Calibri" w:hAnsi="Calibri" w:cs="Times New Roman"/>
          <w:sz w:val="22"/>
          <w:szCs w:val="22"/>
          <w:lang w:val="en-GB"/>
        </w:rPr>
        <w:t>GBF</w:t>
      </w:r>
      <w:r w:rsidR="00DA2FFA">
        <w:rPr>
          <w:rFonts w:ascii="Calibri" w:eastAsia="Calibri" w:hAnsi="Calibri" w:cs="Times New Roman"/>
          <w:sz w:val="22"/>
          <w:szCs w:val="22"/>
          <w:lang w:val="en-GB"/>
        </w:rPr>
        <w:t xml:space="preserve">: </w:t>
      </w:r>
      <w:r w:rsidR="00AE669B">
        <w:rPr>
          <w:rFonts w:ascii="Calibri" w:eastAsia="Calibri" w:hAnsi="Calibri" w:cs="Times New Roman"/>
          <w:sz w:val="22"/>
          <w:szCs w:val="22"/>
          <w:lang w:val="en-GB"/>
        </w:rPr>
        <w:t>“</w:t>
      </w:r>
      <w:r w:rsidR="00D0672E" w:rsidRPr="00E17BD5">
        <w:rPr>
          <w:rFonts w:ascii="Calibri" w:eastAsia="Calibri" w:hAnsi="Calibri" w:cs="Times New Roman"/>
          <w:sz w:val="22"/>
          <w:szCs w:val="22"/>
          <w:lang w:val="en-US"/>
        </w:rPr>
        <w:t>ensure that by 2030 at least 30 per cent of areas of degraded terrestrial, inland water, and coastal and marine</w:t>
      </w:r>
      <w:r w:rsidR="005D3D58" w:rsidRPr="00E17BD5">
        <w:rPr>
          <w:rFonts w:ascii="Calibri" w:eastAsia="Calibri" w:hAnsi="Calibri" w:cs="Times New Roman"/>
          <w:sz w:val="22"/>
          <w:szCs w:val="22"/>
          <w:lang w:val="en-US"/>
        </w:rPr>
        <w:t xml:space="preserve"> </w:t>
      </w:r>
      <w:r w:rsidR="00D0672E" w:rsidRPr="00E17BD5">
        <w:rPr>
          <w:rFonts w:ascii="Calibri" w:eastAsia="Calibri" w:hAnsi="Calibri" w:cs="Times New Roman"/>
          <w:sz w:val="22"/>
          <w:szCs w:val="22"/>
          <w:lang w:val="en-US"/>
        </w:rPr>
        <w:t>ecosystems are under effective restoration</w:t>
      </w:r>
      <w:r w:rsidR="00AE669B">
        <w:rPr>
          <w:rFonts w:ascii="Calibri" w:eastAsia="Calibri" w:hAnsi="Calibri" w:cs="Times New Roman"/>
          <w:sz w:val="22"/>
          <w:szCs w:val="22"/>
          <w:lang w:val="en-US"/>
        </w:rPr>
        <w:t>”;</w:t>
      </w:r>
    </w:p>
    <w:p w14:paraId="770C6D61" w14:textId="6DFA838B" w:rsidR="00CB50EB" w:rsidRDefault="00CB50EB" w:rsidP="00CB50EB">
      <w:pPr>
        <w:pStyle w:val="ListParagraph"/>
        <w:numPr>
          <w:ilvl w:val="0"/>
          <w:numId w:val="25"/>
        </w:numPr>
        <w:ind w:left="810"/>
        <w:rPr>
          <w:rFonts w:ascii="Calibri" w:eastAsia="Calibri" w:hAnsi="Calibri" w:cs="Times New Roman"/>
          <w:sz w:val="22"/>
          <w:szCs w:val="22"/>
          <w:lang w:val="en-GB"/>
        </w:rPr>
      </w:pPr>
      <w:r w:rsidRPr="0072529C">
        <w:rPr>
          <w:rFonts w:ascii="Calibri" w:eastAsia="Calibri" w:hAnsi="Calibri" w:cs="Times New Roman"/>
          <w:sz w:val="22"/>
          <w:szCs w:val="22"/>
          <w:lang w:val="en-GB"/>
        </w:rPr>
        <w:t>SDG 6.6</w:t>
      </w:r>
      <w:r w:rsidR="00DA2FFA">
        <w:rPr>
          <w:rFonts w:ascii="Calibri" w:eastAsia="Calibri" w:hAnsi="Calibri" w:cs="Times New Roman"/>
          <w:sz w:val="22"/>
          <w:szCs w:val="22"/>
          <w:lang w:val="en-GB"/>
        </w:rPr>
        <w:t xml:space="preserve">: </w:t>
      </w:r>
      <w:r w:rsidR="00AE669B">
        <w:rPr>
          <w:rFonts w:ascii="Calibri" w:eastAsia="Calibri" w:hAnsi="Calibri" w:cs="Times New Roman"/>
          <w:sz w:val="22"/>
          <w:szCs w:val="22"/>
          <w:lang w:val="en-GB"/>
        </w:rPr>
        <w:t>“</w:t>
      </w:r>
      <w:r w:rsidRPr="0072529C">
        <w:rPr>
          <w:rFonts w:ascii="Calibri" w:eastAsia="Calibri" w:hAnsi="Calibri" w:cs="Times New Roman"/>
          <w:sz w:val="22"/>
          <w:szCs w:val="22"/>
          <w:lang w:val="en-GB"/>
        </w:rPr>
        <w:t>protect and restore water-related ecosystems</w:t>
      </w:r>
      <w:r w:rsidR="00AE669B">
        <w:rPr>
          <w:rFonts w:ascii="Calibri" w:eastAsia="Calibri" w:hAnsi="Calibri" w:cs="Times New Roman"/>
          <w:sz w:val="22"/>
          <w:szCs w:val="22"/>
          <w:lang w:val="en-GB"/>
        </w:rPr>
        <w:t>”;</w:t>
      </w:r>
    </w:p>
    <w:p w14:paraId="32CD1DA5" w14:textId="3E956E2C" w:rsidR="00CB50EB" w:rsidRDefault="00CB50EB" w:rsidP="00CB50EB">
      <w:pPr>
        <w:pStyle w:val="ListParagraph"/>
        <w:numPr>
          <w:ilvl w:val="0"/>
          <w:numId w:val="25"/>
        </w:numPr>
        <w:ind w:left="810"/>
        <w:rPr>
          <w:rFonts w:ascii="Calibri" w:eastAsia="Calibri" w:hAnsi="Calibri" w:cs="Times New Roman"/>
          <w:sz w:val="22"/>
          <w:szCs w:val="22"/>
          <w:lang w:val="en-GB"/>
        </w:rPr>
      </w:pPr>
      <w:r>
        <w:rPr>
          <w:rFonts w:ascii="Calibri" w:eastAsia="Calibri" w:hAnsi="Calibri" w:cs="Times New Roman"/>
          <w:sz w:val="22"/>
          <w:szCs w:val="22"/>
          <w:lang w:val="en-GB"/>
        </w:rPr>
        <w:t>SDG 14.2</w:t>
      </w:r>
      <w:r w:rsidR="00DA2FFA">
        <w:rPr>
          <w:rFonts w:ascii="Calibri" w:eastAsia="Calibri" w:hAnsi="Calibri" w:cs="Times New Roman"/>
          <w:sz w:val="22"/>
          <w:szCs w:val="22"/>
          <w:lang w:val="en-GB"/>
        </w:rPr>
        <w:t xml:space="preserve">: </w:t>
      </w:r>
      <w:r w:rsidR="00AE669B">
        <w:rPr>
          <w:rFonts w:ascii="Calibri" w:eastAsia="Calibri" w:hAnsi="Calibri" w:cs="Times New Roman"/>
          <w:sz w:val="22"/>
          <w:szCs w:val="22"/>
          <w:lang w:val="en-GB"/>
        </w:rPr>
        <w:t>“</w:t>
      </w:r>
      <w:r w:rsidR="00276A44">
        <w:rPr>
          <w:rFonts w:ascii="Calibri" w:eastAsia="Calibri" w:hAnsi="Calibri" w:cs="Times New Roman"/>
          <w:sz w:val="22"/>
          <w:szCs w:val="22"/>
          <w:lang w:val="en-GB"/>
        </w:rPr>
        <w:t>sustainably manage and protect marine and coastal ecosystems</w:t>
      </w:r>
      <w:r w:rsidR="007C15C8">
        <w:rPr>
          <w:rFonts w:ascii="Calibri" w:eastAsia="Calibri" w:hAnsi="Calibri" w:cs="Times New Roman"/>
          <w:sz w:val="22"/>
          <w:szCs w:val="22"/>
          <w:lang w:val="en-GB"/>
        </w:rPr>
        <w:t xml:space="preserve">, </w:t>
      </w:r>
      <w:r w:rsidR="007C15C8" w:rsidRPr="007C15C8">
        <w:rPr>
          <w:rFonts w:ascii="Calibri" w:eastAsia="Calibri" w:hAnsi="Calibri" w:cs="Times New Roman"/>
          <w:sz w:val="22"/>
          <w:szCs w:val="22"/>
          <w:lang w:val="en-GB"/>
        </w:rPr>
        <w:t>including through strengthening their resilience and restoration in order to achieve healthy and productive oceans</w:t>
      </w:r>
      <w:r w:rsidR="00AE669B">
        <w:rPr>
          <w:rFonts w:ascii="Calibri" w:eastAsia="Calibri" w:hAnsi="Calibri" w:cs="Times New Roman"/>
          <w:sz w:val="22"/>
          <w:szCs w:val="22"/>
          <w:lang w:val="en-GB"/>
        </w:rPr>
        <w:t>”;</w:t>
      </w:r>
    </w:p>
    <w:p w14:paraId="01F72314" w14:textId="05B05F6F" w:rsidR="00CB50EB" w:rsidRPr="0072529C" w:rsidRDefault="00CB50EB" w:rsidP="00CB50EB">
      <w:pPr>
        <w:pStyle w:val="ListParagraph"/>
        <w:numPr>
          <w:ilvl w:val="0"/>
          <w:numId w:val="25"/>
        </w:numPr>
        <w:ind w:left="810"/>
        <w:rPr>
          <w:rFonts w:ascii="Calibri" w:eastAsia="Calibri" w:hAnsi="Calibri" w:cs="Times New Roman"/>
          <w:sz w:val="22"/>
          <w:szCs w:val="22"/>
          <w:lang w:val="en-GB"/>
        </w:rPr>
      </w:pPr>
      <w:r w:rsidRPr="0072529C">
        <w:rPr>
          <w:rFonts w:ascii="Calibri" w:eastAsia="Calibri" w:hAnsi="Calibri" w:cs="Times New Roman"/>
          <w:sz w:val="22"/>
          <w:szCs w:val="22"/>
          <w:lang w:val="en-GB"/>
        </w:rPr>
        <w:t>SDG Target 15.1</w:t>
      </w:r>
      <w:r w:rsidR="00807734">
        <w:rPr>
          <w:rFonts w:ascii="Calibri" w:eastAsia="Calibri" w:hAnsi="Calibri" w:cs="Times New Roman"/>
          <w:sz w:val="22"/>
          <w:szCs w:val="22"/>
          <w:lang w:val="en-GB"/>
        </w:rPr>
        <w:t xml:space="preserve">: </w:t>
      </w:r>
      <w:r w:rsidR="00AE669B">
        <w:rPr>
          <w:rFonts w:ascii="Calibri" w:eastAsia="Calibri" w:hAnsi="Calibri" w:cs="Times New Roman"/>
          <w:sz w:val="22"/>
          <w:szCs w:val="22"/>
          <w:lang w:val="en-GB"/>
        </w:rPr>
        <w:t>“</w:t>
      </w:r>
      <w:r w:rsidRPr="0072529C">
        <w:rPr>
          <w:rFonts w:ascii="Calibri" w:eastAsia="Calibri" w:hAnsi="Calibri" w:cs="Times New Roman"/>
          <w:sz w:val="22"/>
          <w:szCs w:val="22"/>
          <w:lang w:val="en-GB"/>
        </w:rPr>
        <w:t>conserve and restore terrestrial and inland freshwater ecosystems</w:t>
      </w:r>
      <w:r w:rsidR="00AE669B">
        <w:rPr>
          <w:rFonts w:ascii="Calibri" w:eastAsia="Calibri" w:hAnsi="Calibri" w:cs="Times New Roman"/>
          <w:sz w:val="22"/>
          <w:szCs w:val="22"/>
          <w:lang w:val="en-GB"/>
        </w:rPr>
        <w:t>”; and</w:t>
      </w:r>
    </w:p>
    <w:p w14:paraId="01096B78" w14:textId="29E226D2" w:rsidR="00CB50EB" w:rsidRPr="0072529C" w:rsidRDefault="00AE669B" w:rsidP="00CB50EB">
      <w:pPr>
        <w:pStyle w:val="ListParagraph"/>
        <w:numPr>
          <w:ilvl w:val="0"/>
          <w:numId w:val="25"/>
        </w:numPr>
        <w:ind w:left="810"/>
        <w:rPr>
          <w:rFonts w:ascii="Calibri" w:eastAsia="Calibri" w:hAnsi="Calibri" w:cs="Times New Roman"/>
          <w:sz w:val="22"/>
          <w:szCs w:val="22"/>
          <w:lang w:val="en-GB"/>
        </w:rPr>
      </w:pPr>
      <w:r>
        <w:rPr>
          <w:rFonts w:ascii="Calibri" w:eastAsia="Calibri" w:hAnsi="Calibri" w:cs="Times New Roman"/>
          <w:sz w:val="22"/>
          <w:szCs w:val="22"/>
          <w:lang w:val="en-GB"/>
        </w:rPr>
        <w:t xml:space="preserve">The </w:t>
      </w:r>
      <w:r w:rsidR="00CB50EB" w:rsidRPr="0072529C">
        <w:rPr>
          <w:rFonts w:ascii="Calibri" w:eastAsia="Calibri" w:hAnsi="Calibri" w:cs="Times New Roman"/>
          <w:sz w:val="22"/>
          <w:szCs w:val="22"/>
          <w:lang w:val="en-GB"/>
        </w:rPr>
        <w:t>Paris Agreement on climate change</w:t>
      </w:r>
      <w:r w:rsidR="00DB139E">
        <w:rPr>
          <w:rFonts w:ascii="Calibri" w:eastAsia="Calibri" w:hAnsi="Calibri" w:cs="Times New Roman"/>
          <w:sz w:val="22"/>
          <w:szCs w:val="22"/>
          <w:lang w:val="en-GB"/>
        </w:rPr>
        <w:t xml:space="preserve">. </w:t>
      </w:r>
    </w:p>
    <w:p w14:paraId="1C5F738A" w14:textId="77777777" w:rsidR="00CB50EB" w:rsidRDefault="00CB50EB" w:rsidP="00CB50EB">
      <w:pPr>
        <w:ind w:left="426" w:hanging="426"/>
        <w:rPr>
          <w:rFonts w:ascii="Calibri" w:eastAsia="Calibri" w:hAnsi="Calibri" w:cs="Times New Roman"/>
          <w:sz w:val="22"/>
          <w:szCs w:val="22"/>
          <w:lang w:val="en-GB"/>
        </w:rPr>
      </w:pPr>
    </w:p>
    <w:p w14:paraId="3DBE0FAF" w14:textId="609B84C9" w:rsidR="00E663D8" w:rsidRPr="00E663D8" w:rsidRDefault="00E663D8" w:rsidP="00E663D8">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1</w:t>
      </w:r>
      <w:r w:rsidR="007834B3">
        <w:rPr>
          <w:rFonts w:ascii="Calibri" w:eastAsia="Calibri" w:hAnsi="Calibri" w:cs="Times New Roman"/>
          <w:sz w:val="22"/>
          <w:szCs w:val="22"/>
          <w:lang w:val="en-GB"/>
        </w:rPr>
        <w:t>0</w:t>
      </w:r>
      <w:r>
        <w:rPr>
          <w:rFonts w:ascii="Calibri" w:eastAsia="Calibri" w:hAnsi="Calibri" w:cs="Times New Roman"/>
          <w:sz w:val="22"/>
          <w:szCs w:val="22"/>
          <w:lang w:val="en-GB"/>
        </w:rPr>
        <w:t>.</w:t>
      </w:r>
      <w:r>
        <w:rPr>
          <w:rFonts w:ascii="Calibri" w:eastAsia="Calibri" w:hAnsi="Calibri" w:cs="Times New Roman"/>
          <w:sz w:val="22"/>
          <w:szCs w:val="22"/>
          <w:lang w:val="en-GB"/>
        </w:rPr>
        <w:tab/>
      </w:r>
      <w:r w:rsidR="00334B4C">
        <w:rPr>
          <w:rFonts w:ascii="Calibri" w:eastAsia="Calibri" w:hAnsi="Calibri" w:cs="Times New Roman"/>
          <w:sz w:val="22"/>
          <w:szCs w:val="22"/>
          <w:lang w:val="en-GB"/>
        </w:rPr>
        <w:t>T</w:t>
      </w:r>
      <w:r w:rsidR="00BE584F" w:rsidRPr="00BE584F">
        <w:rPr>
          <w:rFonts w:ascii="Calibri" w:eastAsia="Calibri" w:hAnsi="Calibri" w:cs="Times New Roman"/>
          <w:sz w:val="22"/>
          <w:szCs w:val="22"/>
          <w:lang w:val="en-GB"/>
        </w:rPr>
        <w:t>he UN Decade of Ecosystem Restoration (2021-2030)</w:t>
      </w:r>
      <w:r w:rsidR="007C15C8">
        <w:rPr>
          <w:rFonts w:ascii="Calibri" w:eastAsia="Calibri" w:hAnsi="Calibri" w:cs="Times New Roman"/>
          <w:sz w:val="22"/>
          <w:szCs w:val="22"/>
          <w:lang w:val="en-GB"/>
        </w:rPr>
        <w:t xml:space="preserve"> </w:t>
      </w:r>
      <w:r w:rsidR="00AE669B">
        <w:rPr>
          <w:rFonts w:ascii="Calibri" w:eastAsia="Calibri" w:hAnsi="Calibri" w:cs="Times New Roman"/>
          <w:sz w:val="22"/>
          <w:szCs w:val="22"/>
          <w:lang w:val="en-GB"/>
        </w:rPr>
        <w:t>is</w:t>
      </w:r>
      <w:r w:rsidR="00BE584F" w:rsidRPr="00BE584F">
        <w:rPr>
          <w:rFonts w:ascii="Calibri" w:eastAsia="Calibri" w:hAnsi="Calibri" w:cs="Times New Roman"/>
          <w:sz w:val="22"/>
          <w:szCs w:val="22"/>
          <w:lang w:val="en-GB"/>
        </w:rPr>
        <w:t xml:space="preserve"> a global initiative to promote and accelerate the restoration of ecosystems, including wetlands, support</w:t>
      </w:r>
      <w:r w:rsidR="00C467E7">
        <w:rPr>
          <w:rFonts w:ascii="Calibri" w:eastAsia="Calibri" w:hAnsi="Calibri" w:cs="Times New Roman"/>
          <w:sz w:val="22"/>
          <w:szCs w:val="22"/>
          <w:lang w:val="en-GB"/>
        </w:rPr>
        <w:t>ing</w:t>
      </w:r>
      <w:r w:rsidR="00BE584F" w:rsidRPr="00BE584F">
        <w:rPr>
          <w:rFonts w:ascii="Calibri" w:eastAsia="Calibri" w:hAnsi="Calibri" w:cs="Times New Roman"/>
          <w:sz w:val="22"/>
          <w:szCs w:val="22"/>
          <w:lang w:val="en-GB"/>
        </w:rPr>
        <w:t xml:space="preserve"> countries in achieving </w:t>
      </w:r>
      <w:r w:rsidR="00C467E7">
        <w:rPr>
          <w:rFonts w:ascii="Calibri" w:eastAsia="Calibri" w:hAnsi="Calibri" w:cs="Times New Roman"/>
          <w:sz w:val="22"/>
          <w:szCs w:val="22"/>
          <w:lang w:val="en-GB"/>
        </w:rPr>
        <w:t xml:space="preserve">global </w:t>
      </w:r>
      <w:r w:rsidR="00BE584F" w:rsidRPr="00BE584F">
        <w:rPr>
          <w:rFonts w:ascii="Calibri" w:eastAsia="Calibri" w:hAnsi="Calibri" w:cs="Times New Roman"/>
          <w:sz w:val="22"/>
          <w:szCs w:val="22"/>
          <w:lang w:val="en-GB"/>
        </w:rPr>
        <w:t>goals by raising awareness, mobil</w:t>
      </w:r>
      <w:r w:rsidR="00F8769F">
        <w:rPr>
          <w:rFonts w:ascii="Calibri" w:eastAsia="Calibri" w:hAnsi="Calibri" w:cs="Times New Roman"/>
          <w:sz w:val="22"/>
          <w:szCs w:val="22"/>
          <w:lang w:val="en-GB"/>
        </w:rPr>
        <w:t>izing</w:t>
      </w:r>
      <w:r w:rsidR="00BE584F" w:rsidRPr="00BE584F">
        <w:rPr>
          <w:rFonts w:ascii="Calibri" w:eastAsia="Calibri" w:hAnsi="Calibri" w:cs="Times New Roman"/>
          <w:sz w:val="22"/>
          <w:szCs w:val="22"/>
          <w:lang w:val="en-GB"/>
        </w:rPr>
        <w:t xml:space="preserve"> partnerships and strengthening implementation.</w:t>
      </w:r>
    </w:p>
    <w:p w14:paraId="7796ADED" w14:textId="77777777" w:rsidR="00CB50EB" w:rsidRPr="00B231B8" w:rsidRDefault="00CB50EB" w:rsidP="00CB50EB">
      <w:pPr>
        <w:ind w:left="426" w:hanging="426"/>
        <w:rPr>
          <w:rFonts w:ascii="Calibri" w:eastAsia="Calibri" w:hAnsi="Calibri" w:cs="Times New Roman"/>
          <w:sz w:val="22"/>
          <w:szCs w:val="22"/>
          <w:lang w:val="en-GB"/>
        </w:rPr>
      </w:pPr>
    </w:p>
    <w:p w14:paraId="6A9B50DC" w14:textId="75CC30F9" w:rsidR="00CB50EB" w:rsidRPr="008B4E74" w:rsidRDefault="008501C4" w:rsidP="008B4E74">
      <w:pPr>
        <w:suppressLineNumbers/>
        <w:suppressAutoHyphens/>
        <w:ind w:left="432" w:hanging="432"/>
        <w:rPr>
          <w:rFonts w:ascii="Calibri" w:eastAsia="Calibri" w:hAnsi="Calibri" w:cs="Arial"/>
          <w:b/>
          <w:sz w:val="22"/>
          <w:szCs w:val="22"/>
          <w:lang w:val="en-GB"/>
        </w:rPr>
      </w:pPr>
      <w:r w:rsidRPr="008B4E74">
        <w:rPr>
          <w:rFonts w:ascii="Calibri" w:eastAsia="Calibri" w:hAnsi="Calibri" w:cs="Arial"/>
          <w:b/>
          <w:sz w:val="22"/>
          <w:szCs w:val="22"/>
          <w:lang w:val="en-GB"/>
        </w:rPr>
        <w:t xml:space="preserve">Efforts in the context of the </w:t>
      </w:r>
      <w:r w:rsidR="00CB50EB" w:rsidRPr="008B4E74">
        <w:rPr>
          <w:rFonts w:ascii="Calibri" w:eastAsia="Calibri" w:hAnsi="Calibri" w:cs="Arial"/>
          <w:b/>
          <w:sz w:val="22"/>
          <w:szCs w:val="22"/>
          <w:lang w:val="en-GB"/>
        </w:rPr>
        <w:t>Convention on Wetlands</w:t>
      </w:r>
    </w:p>
    <w:p w14:paraId="6379FA30" w14:textId="77777777" w:rsidR="00CB50EB" w:rsidRPr="00663941" w:rsidRDefault="00CB50EB" w:rsidP="00CB50EB">
      <w:pPr>
        <w:ind w:left="426" w:hanging="426"/>
        <w:rPr>
          <w:rFonts w:ascii="Calibri" w:eastAsia="Calibri" w:hAnsi="Calibri" w:cs="Times New Roman"/>
          <w:sz w:val="22"/>
          <w:szCs w:val="22"/>
          <w:lang w:val="en-GB"/>
        </w:rPr>
      </w:pPr>
    </w:p>
    <w:p w14:paraId="1EC05E1C" w14:textId="785C38B0" w:rsidR="00CB50EB" w:rsidRPr="006527F5" w:rsidRDefault="00CB50EB" w:rsidP="007A2FD0">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1</w:t>
      </w:r>
      <w:r w:rsidR="001F2480">
        <w:rPr>
          <w:rFonts w:ascii="Calibri" w:eastAsia="Calibri" w:hAnsi="Calibri" w:cs="Times New Roman"/>
          <w:sz w:val="22"/>
          <w:szCs w:val="22"/>
          <w:lang w:val="en-GB"/>
        </w:rPr>
        <w:t>1</w:t>
      </w:r>
      <w:r>
        <w:rPr>
          <w:rFonts w:ascii="Calibri" w:eastAsia="Calibri" w:hAnsi="Calibri" w:cs="Times New Roman"/>
          <w:sz w:val="22"/>
          <w:szCs w:val="22"/>
          <w:lang w:val="en-GB"/>
        </w:rPr>
        <w:t>.</w:t>
      </w:r>
      <w:r>
        <w:rPr>
          <w:rFonts w:ascii="Calibri" w:eastAsia="Calibri" w:hAnsi="Calibri" w:cs="Times New Roman"/>
          <w:sz w:val="22"/>
          <w:szCs w:val="22"/>
          <w:lang w:val="en-GB"/>
        </w:rPr>
        <w:tab/>
      </w:r>
      <w:r w:rsidRPr="006527F5">
        <w:rPr>
          <w:rFonts w:ascii="Calibri" w:eastAsia="Calibri" w:hAnsi="Calibri" w:cs="Times New Roman"/>
          <w:sz w:val="22"/>
          <w:szCs w:val="22"/>
          <w:lang w:val="en-GB"/>
        </w:rPr>
        <w:t>Since the early 1990s, the Convention has recogn</w:t>
      </w:r>
      <w:r w:rsidR="00F8769F">
        <w:rPr>
          <w:rFonts w:ascii="Calibri" w:eastAsia="Calibri" w:hAnsi="Calibri" w:cs="Times New Roman"/>
          <w:sz w:val="22"/>
          <w:szCs w:val="22"/>
          <w:lang w:val="en-GB"/>
        </w:rPr>
        <w:t>ize</w:t>
      </w:r>
      <w:r w:rsidRPr="006527F5">
        <w:rPr>
          <w:rFonts w:ascii="Calibri" w:eastAsia="Calibri" w:hAnsi="Calibri" w:cs="Times New Roman"/>
          <w:sz w:val="22"/>
          <w:szCs w:val="22"/>
          <w:lang w:val="en-GB"/>
        </w:rPr>
        <w:t>d restoration as a core element of wetland conservation and wise use. Recommendation 4.1 (1990) encouraged the initiation of restoration projects, while Recommendation 6.15 (1996) called for the integration of restoration into national environmental policies. Resolution VII.17 (1999) further emphas</w:t>
      </w:r>
      <w:r w:rsidR="00F8769F">
        <w:rPr>
          <w:rFonts w:ascii="Calibri" w:eastAsia="Calibri" w:hAnsi="Calibri" w:cs="Times New Roman"/>
          <w:sz w:val="22"/>
          <w:szCs w:val="22"/>
          <w:lang w:val="en-GB"/>
        </w:rPr>
        <w:t>ize</w:t>
      </w:r>
      <w:r w:rsidRPr="006527F5">
        <w:rPr>
          <w:rFonts w:ascii="Calibri" w:eastAsia="Calibri" w:hAnsi="Calibri" w:cs="Times New Roman"/>
          <w:sz w:val="22"/>
          <w:szCs w:val="22"/>
          <w:lang w:val="en-GB"/>
        </w:rPr>
        <w:t>d restoration as a key component of national wetland planning.</w:t>
      </w:r>
      <w:r w:rsidR="007A2FD0">
        <w:rPr>
          <w:rFonts w:ascii="Calibri" w:eastAsia="Calibri" w:hAnsi="Calibri" w:cs="Times New Roman"/>
          <w:sz w:val="22"/>
          <w:szCs w:val="22"/>
          <w:lang w:val="en-GB"/>
        </w:rPr>
        <w:t xml:space="preserve"> </w:t>
      </w:r>
      <w:r w:rsidR="006665C2">
        <w:rPr>
          <w:rFonts w:ascii="Calibri" w:eastAsia="Calibri" w:hAnsi="Calibri" w:cs="Times New Roman"/>
          <w:sz w:val="22"/>
          <w:szCs w:val="22"/>
          <w:lang w:val="en-GB"/>
        </w:rPr>
        <w:t xml:space="preserve">In </w:t>
      </w:r>
      <w:r w:rsidRPr="006527F5">
        <w:rPr>
          <w:rFonts w:ascii="Calibri" w:eastAsia="Calibri" w:hAnsi="Calibri" w:cs="Times New Roman"/>
          <w:sz w:val="22"/>
          <w:szCs w:val="22"/>
          <w:lang w:val="en-GB"/>
        </w:rPr>
        <w:t xml:space="preserve">Resolution VIII.16 (2002), </w:t>
      </w:r>
      <w:r w:rsidR="006665C2">
        <w:rPr>
          <w:rFonts w:ascii="Calibri" w:eastAsia="Calibri" w:hAnsi="Calibri" w:cs="Times New Roman"/>
          <w:sz w:val="22"/>
          <w:szCs w:val="22"/>
          <w:lang w:val="en-GB"/>
        </w:rPr>
        <w:t xml:space="preserve">Contracting </w:t>
      </w:r>
      <w:r w:rsidR="00D22776">
        <w:rPr>
          <w:rFonts w:ascii="Calibri" w:eastAsia="Calibri" w:hAnsi="Calibri" w:cs="Times New Roman"/>
          <w:sz w:val="22"/>
          <w:szCs w:val="22"/>
          <w:lang w:val="en-GB"/>
        </w:rPr>
        <w:t xml:space="preserve">Parties </w:t>
      </w:r>
      <w:r w:rsidRPr="006527F5">
        <w:rPr>
          <w:rFonts w:ascii="Calibri" w:eastAsia="Calibri" w:hAnsi="Calibri" w:cs="Times New Roman"/>
          <w:sz w:val="22"/>
          <w:szCs w:val="22"/>
          <w:lang w:val="en-GB"/>
        </w:rPr>
        <w:t xml:space="preserve">adopted principles and guidelines for wetland restoration. This provided structured, adaptable guidance for planning, implementation and monitoring, and remains a cornerstone for action at the national level. </w:t>
      </w:r>
    </w:p>
    <w:p w14:paraId="54E71683" w14:textId="77777777" w:rsidR="00CB50EB" w:rsidRDefault="00CB50EB" w:rsidP="00CB50EB">
      <w:pPr>
        <w:ind w:left="426" w:hanging="426"/>
        <w:rPr>
          <w:rFonts w:ascii="Calibri" w:eastAsia="Calibri" w:hAnsi="Calibri" w:cs="Times New Roman"/>
          <w:sz w:val="22"/>
          <w:szCs w:val="22"/>
          <w:lang w:val="en-GB"/>
        </w:rPr>
      </w:pPr>
    </w:p>
    <w:p w14:paraId="25B8DEE7" w14:textId="03F8C110" w:rsidR="00A571DD" w:rsidRDefault="00CB50EB" w:rsidP="00150C87">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1</w:t>
      </w:r>
      <w:r w:rsidR="001F2480">
        <w:rPr>
          <w:rFonts w:ascii="Calibri" w:eastAsia="Calibri" w:hAnsi="Calibri" w:cs="Times New Roman"/>
          <w:sz w:val="22"/>
          <w:szCs w:val="22"/>
          <w:lang w:val="en-GB"/>
        </w:rPr>
        <w:t>2</w:t>
      </w:r>
      <w:r>
        <w:rPr>
          <w:rFonts w:ascii="Calibri" w:eastAsia="Calibri" w:hAnsi="Calibri" w:cs="Times New Roman"/>
          <w:sz w:val="22"/>
          <w:szCs w:val="22"/>
          <w:lang w:val="en-GB"/>
        </w:rPr>
        <w:t>.</w:t>
      </w:r>
      <w:r>
        <w:rPr>
          <w:rFonts w:ascii="Calibri" w:eastAsia="Calibri" w:hAnsi="Calibri" w:cs="Times New Roman"/>
          <w:sz w:val="22"/>
          <w:szCs w:val="22"/>
          <w:lang w:val="en-GB"/>
        </w:rPr>
        <w:tab/>
      </w:r>
      <w:r w:rsidR="00920E13">
        <w:rPr>
          <w:rFonts w:ascii="Calibri" w:eastAsia="Calibri" w:hAnsi="Calibri" w:cs="Times New Roman"/>
          <w:sz w:val="22"/>
          <w:szCs w:val="22"/>
          <w:lang w:val="en-GB"/>
        </w:rPr>
        <w:t xml:space="preserve">Target 12 of the </w:t>
      </w:r>
      <w:r w:rsidR="009F5376" w:rsidRPr="009F5376">
        <w:rPr>
          <w:sz w:val="22"/>
          <w:szCs w:val="22"/>
          <w:lang w:val="en-GB"/>
        </w:rPr>
        <w:t>Fourth</w:t>
      </w:r>
      <w:r w:rsidR="00336D02" w:rsidRPr="00336D02">
        <w:rPr>
          <w:rFonts w:ascii="Calibri" w:eastAsia="Calibri" w:hAnsi="Calibri" w:cs="Times New Roman"/>
          <w:sz w:val="22"/>
          <w:szCs w:val="22"/>
          <w:lang w:val="en-GB"/>
        </w:rPr>
        <w:t xml:space="preserve"> Strategic Plan of the Convention on Wetlands 2016-2024</w:t>
      </w:r>
      <w:r w:rsidRPr="00663941">
        <w:rPr>
          <w:rFonts w:ascii="Calibri" w:eastAsia="Calibri" w:hAnsi="Calibri" w:cs="Times New Roman"/>
          <w:sz w:val="22"/>
          <w:szCs w:val="22"/>
          <w:lang w:val="en-GB"/>
        </w:rPr>
        <w:t xml:space="preserve"> (SP4)</w:t>
      </w:r>
      <w:r w:rsidR="00336D02">
        <w:rPr>
          <w:rStyle w:val="FootnoteReference"/>
          <w:rFonts w:ascii="Calibri" w:eastAsia="Calibri" w:hAnsi="Calibri" w:cs="Times New Roman"/>
          <w:sz w:val="22"/>
          <w:szCs w:val="22"/>
          <w:lang w:val="en-GB"/>
        </w:rPr>
        <w:footnoteReference w:id="17"/>
      </w:r>
      <w:r w:rsidRPr="00663941">
        <w:rPr>
          <w:rFonts w:ascii="Calibri" w:eastAsia="Calibri" w:hAnsi="Calibri" w:cs="Times New Roman"/>
          <w:sz w:val="22"/>
          <w:szCs w:val="22"/>
          <w:lang w:val="en-GB"/>
        </w:rPr>
        <w:t xml:space="preserve"> </w:t>
      </w:r>
      <w:r w:rsidR="000215B5">
        <w:rPr>
          <w:rFonts w:ascii="Calibri" w:eastAsia="Calibri" w:hAnsi="Calibri" w:cs="Times New Roman"/>
          <w:sz w:val="22"/>
          <w:szCs w:val="22"/>
          <w:lang w:val="en-GB"/>
        </w:rPr>
        <w:t xml:space="preserve">focuses on </w:t>
      </w:r>
      <w:r w:rsidR="001E694B">
        <w:rPr>
          <w:rFonts w:ascii="Calibri" w:eastAsia="Calibri" w:hAnsi="Calibri" w:cs="Times New Roman"/>
          <w:sz w:val="22"/>
          <w:szCs w:val="22"/>
          <w:lang w:val="en-GB"/>
        </w:rPr>
        <w:t xml:space="preserve">wetland restoration: </w:t>
      </w:r>
      <w:r w:rsidR="00336D02" w:rsidRPr="00336D02">
        <w:rPr>
          <w:rFonts w:ascii="Calibri" w:eastAsia="Calibri" w:hAnsi="Calibri" w:cs="Times New Roman"/>
          <w:sz w:val="22"/>
          <w:szCs w:val="22"/>
          <w:lang w:val="en-US"/>
        </w:rPr>
        <w:t xml:space="preserve">“Restoration </w:t>
      </w:r>
      <w:r w:rsidR="001E694B" w:rsidRPr="00336D02">
        <w:rPr>
          <w:rFonts w:ascii="Calibri" w:eastAsia="Calibri" w:hAnsi="Calibri" w:cs="Times New Roman"/>
          <w:sz w:val="22"/>
          <w:szCs w:val="22"/>
          <w:lang w:val="en-US"/>
        </w:rPr>
        <w:t>is in progress in degraded wetlands, with priority to wetlands that are relevant for biodiversity conservation, disaster risk reduction, livelihoods and/or climate change mitigation and adaptation</w:t>
      </w:r>
      <w:r w:rsidR="00336D02">
        <w:rPr>
          <w:rFonts w:ascii="Calibri" w:eastAsia="Calibri" w:hAnsi="Calibri" w:cs="Times New Roman"/>
          <w:sz w:val="22"/>
          <w:szCs w:val="22"/>
          <w:lang w:val="en-US"/>
        </w:rPr>
        <w:t>.</w:t>
      </w:r>
      <w:r w:rsidR="00336D02" w:rsidRPr="00336D02">
        <w:rPr>
          <w:rFonts w:ascii="Calibri" w:eastAsia="Calibri" w:hAnsi="Calibri" w:cs="Times New Roman"/>
          <w:sz w:val="22"/>
          <w:szCs w:val="22"/>
          <w:lang w:val="en-US"/>
        </w:rPr>
        <w:t>”</w:t>
      </w:r>
      <w:r w:rsidR="002676F9">
        <w:rPr>
          <w:rFonts w:ascii="Calibri" w:eastAsia="Calibri" w:hAnsi="Calibri" w:cs="Times New Roman"/>
          <w:i/>
          <w:iCs/>
          <w:sz w:val="22"/>
          <w:szCs w:val="22"/>
          <w:lang w:val="en-US"/>
        </w:rPr>
        <w:t xml:space="preserve"> </w:t>
      </w:r>
      <w:r w:rsidR="00C26B68">
        <w:rPr>
          <w:rFonts w:ascii="Calibri" w:eastAsia="Calibri" w:hAnsi="Calibri" w:cs="Times New Roman"/>
          <w:sz w:val="22"/>
          <w:szCs w:val="22"/>
          <w:lang w:val="en-GB"/>
        </w:rPr>
        <w:t xml:space="preserve">Many </w:t>
      </w:r>
      <w:r w:rsidR="00674919">
        <w:rPr>
          <w:rFonts w:ascii="Calibri" w:eastAsia="Calibri" w:hAnsi="Calibri" w:cs="Times New Roman"/>
          <w:sz w:val="22"/>
          <w:szCs w:val="22"/>
          <w:lang w:val="en-GB"/>
        </w:rPr>
        <w:t xml:space="preserve">recent </w:t>
      </w:r>
      <w:r w:rsidR="00C26B68">
        <w:rPr>
          <w:rFonts w:ascii="Calibri" w:eastAsia="Calibri" w:hAnsi="Calibri" w:cs="Times New Roman"/>
          <w:sz w:val="22"/>
          <w:szCs w:val="22"/>
          <w:lang w:val="en-GB"/>
        </w:rPr>
        <w:t xml:space="preserve">Resolutions </w:t>
      </w:r>
      <w:r w:rsidR="00674919">
        <w:rPr>
          <w:rFonts w:ascii="Calibri" w:eastAsia="Calibri" w:hAnsi="Calibri" w:cs="Times New Roman"/>
          <w:sz w:val="22"/>
          <w:szCs w:val="22"/>
          <w:lang w:val="en-GB"/>
        </w:rPr>
        <w:t xml:space="preserve">address wetland </w:t>
      </w:r>
      <w:r w:rsidR="00674919">
        <w:rPr>
          <w:rFonts w:ascii="Calibri" w:eastAsia="Calibri" w:hAnsi="Calibri" w:cs="Times New Roman"/>
          <w:sz w:val="22"/>
          <w:szCs w:val="22"/>
          <w:lang w:val="en-GB"/>
        </w:rPr>
        <w:lastRenderedPageBreak/>
        <w:t xml:space="preserve">restoration, </w:t>
      </w:r>
      <w:r w:rsidR="00336D02">
        <w:rPr>
          <w:rFonts w:ascii="Calibri" w:eastAsia="Calibri" w:hAnsi="Calibri" w:cs="Times New Roman"/>
          <w:sz w:val="22"/>
          <w:szCs w:val="22"/>
          <w:lang w:val="en-GB"/>
        </w:rPr>
        <w:t>for example</w:t>
      </w:r>
      <w:r w:rsidR="00F71E92">
        <w:rPr>
          <w:rFonts w:ascii="Calibri" w:eastAsia="Calibri" w:hAnsi="Calibri" w:cs="Times New Roman"/>
          <w:sz w:val="22"/>
          <w:szCs w:val="22"/>
          <w:lang w:val="en-GB"/>
        </w:rPr>
        <w:t xml:space="preserve"> </w:t>
      </w:r>
      <w:r w:rsidR="00AF6BA8">
        <w:rPr>
          <w:rFonts w:ascii="Calibri" w:eastAsia="Calibri" w:hAnsi="Calibri" w:cs="Times New Roman"/>
          <w:sz w:val="22"/>
          <w:szCs w:val="22"/>
          <w:lang w:val="en-GB"/>
        </w:rPr>
        <w:t xml:space="preserve">for </w:t>
      </w:r>
      <w:r w:rsidR="00674919">
        <w:rPr>
          <w:rFonts w:ascii="Calibri" w:eastAsia="Calibri" w:hAnsi="Calibri" w:cs="Times New Roman"/>
          <w:sz w:val="22"/>
          <w:szCs w:val="22"/>
          <w:lang w:val="en-GB"/>
        </w:rPr>
        <w:t xml:space="preserve">specific wetland types </w:t>
      </w:r>
      <w:r w:rsidR="00F71E92">
        <w:rPr>
          <w:rFonts w:ascii="Calibri" w:eastAsia="Calibri" w:hAnsi="Calibri" w:cs="Times New Roman"/>
          <w:sz w:val="22"/>
          <w:szCs w:val="22"/>
          <w:lang w:val="en-GB"/>
        </w:rPr>
        <w:t xml:space="preserve">such as </w:t>
      </w:r>
      <w:r w:rsidR="00336D02">
        <w:rPr>
          <w:rFonts w:ascii="Calibri" w:eastAsia="Calibri" w:hAnsi="Calibri" w:cs="Times New Roman"/>
          <w:sz w:val="22"/>
          <w:szCs w:val="22"/>
          <w:lang w:val="en-GB"/>
        </w:rPr>
        <w:t xml:space="preserve">Resolutions </w:t>
      </w:r>
      <w:r w:rsidR="00674919" w:rsidRPr="006527F5">
        <w:rPr>
          <w:rFonts w:ascii="Calibri" w:eastAsia="Calibri" w:hAnsi="Calibri" w:cs="Times New Roman"/>
          <w:sz w:val="22"/>
          <w:szCs w:val="22"/>
          <w:lang w:val="en-GB"/>
        </w:rPr>
        <w:t>XIII.13</w:t>
      </w:r>
      <w:r w:rsidR="00336D02">
        <w:rPr>
          <w:rFonts w:ascii="Calibri" w:eastAsia="Calibri" w:hAnsi="Calibri" w:cs="Times New Roman"/>
          <w:sz w:val="22"/>
          <w:szCs w:val="22"/>
          <w:lang w:val="en-GB"/>
        </w:rPr>
        <w:t xml:space="preserve"> and </w:t>
      </w:r>
      <w:r w:rsidR="00674919">
        <w:rPr>
          <w:rFonts w:ascii="Calibri" w:eastAsia="Calibri" w:hAnsi="Calibri" w:cs="Times New Roman"/>
          <w:sz w:val="22"/>
          <w:szCs w:val="22"/>
          <w:lang w:val="en-GB"/>
        </w:rPr>
        <w:t xml:space="preserve">XIII.14 or for specific purposes </w:t>
      </w:r>
      <w:r w:rsidR="00F71E92">
        <w:rPr>
          <w:rFonts w:ascii="Calibri" w:eastAsia="Calibri" w:hAnsi="Calibri" w:cs="Times New Roman"/>
          <w:sz w:val="22"/>
          <w:szCs w:val="22"/>
          <w:lang w:val="en-GB"/>
        </w:rPr>
        <w:t xml:space="preserve">such as </w:t>
      </w:r>
      <w:r w:rsidR="00336D02">
        <w:rPr>
          <w:rFonts w:ascii="Calibri" w:eastAsia="Calibri" w:hAnsi="Calibri" w:cs="Times New Roman"/>
          <w:sz w:val="22"/>
          <w:szCs w:val="22"/>
          <w:lang w:val="en-GB"/>
        </w:rPr>
        <w:t xml:space="preserve">Resolutions </w:t>
      </w:r>
      <w:r w:rsidR="001C573E">
        <w:rPr>
          <w:rFonts w:ascii="Calibri" w:eastAsia="Calibri" w:hAnsi="Calibri" w:cs="Times New Roman"/>
          <w:sz w:val="22"/>
          <w:szCs w:val="22"/>
          <w:lang w:val="en-GB"/>
        </w:rPr>
        <w:t>XIV.16</w:t>
      </w:r>
      <w:r w:rsidR="00336D02">
        <w:rPr>
          <w:rFonts w:ascii="Calibri" w:eastAsia="Calibri" w:hAnsi="Calibri" w:cs="Times New Roman"/>
          <w:sz w:val="22"/>
          <w:szCs w:val="22"/>
          <w:lang w:val="en-GB"/>
        </w:rPr>
        <w:t xml:space="preserve"> and</w:t>
      </w:r>
      <w:r w:rsidR="001C573E">
        <w:rPr>
          <w:rFonts w:ascii="Calibri" w:eastAsia="Calibri" w:hAnsi="Calibri" w:cs="Times New Roman"/>
          <w:sz w:val="22"/>
          <w:szCs w:val="22"/>
          <w:lang w:val="en-GB"/>
        </w:rPr>
        <w:t xml:space="preserve"> XIV.17</w:t>
      </w:r>
      <w:r w:rsidR="00F71E92">
        <w:rPr>
          <w:rFonts w:ascii="Calibri" w:eastAsia="Calibri" w:hAnsi="Calibri" w:cs="Times New Roman"/>
          <w:sz w:val="22"/>
          <w:szCs w:val="22"/>
          <w:lang w:val="en-GB"/>
        </w:rPr>
        <w:t xml:space="preserve">. </w:t>
      </w:r>
      <w:r w:rsidR="00A072D8">
        <w:rPr>
          <w:rFonts w:ascii="Calibri" w:eastAsia="Calibri" w:hAnsi="Calibri" w:cs="Times New Roman"/>
          <w:sz w:val="22"/>
          <w:szCs w:val="22"/>
          <w:lang w:val="en-GB"/>
        </w:rPr>
        <w:t xml:space="preserve">Several </w:t>
      </w:r>
      <w:r w:rsidRPr="006527F5">
        <w:rPr>
          <w:rFonts w:ascii="Calibri" w:eastAsia="Calibri" w:hAnsi="Calibri" w:cs="Times New Roman"/>
          <w:sz w:val="22"/>
          <w:szCs w:val="22"/>
          <w:lang w:val="en-GB"/>
        </w:rPr>
        <w:t xml:space="preserve">STRP </w:t>
      </w:r>
      <w:r w:rsidR="00A072D8">
        <w:rPr>
          <w:rFonts w:ascii="Calibri" w:eastAsia="Calibri" w:hAnsi="Calibri" w:cs="Times New Roman"/>
          <w:sz w:val="22"/>
          <w:szCs w:val="22"/>
          <w:lang w:val="en-GB"/>
        </w:rPr>
        <w:t xml:space="preserve">outputs </w:t>
      </w:r>
      <w:r w:rsidR="00E1239A">
        <w:rPr>
          <w:rFonts w:ascii="Calibri" w:eastAsia="Calibri" w:hAnsi="Calibri" w:cs="Times New Roman"/>
          <w:sz w:val="22"/>
          <w:szCs w:val="22"/>
          <w:lang w:val="en-GB"/>
        </w:rPr>
        <w:t xml:space="preserve">prepared under SP4 </w:t>
      </w:r>
      <w:r w:rsidR="0038393D">
        <w:rPr>
          <w:rFonts w:ascii="Calibri" w:eastAsia="Calibri" w:hAnsi="Calibri" w:cs="Times New Roman"/>
          <w:sz w:val="22"/>
          <w:szCs w:val="22"/>
          <w:lang w:val="en-GB"/>
        </w:rPr>
        <w:t xml:space="preserve">also </w:t>
      </w:r>
      <w:r w:rsidR="00A072D8">
        <w:rPr>
          <w:rFonts w:ascii="Calibri" w:eastAsia="Calibri" w:hAnsi="Calibri" w:cs="Times New Roman"/>
          <w:sz w:val="22"/>
          <w:szCs w:val="22"/>
          <w:lang w:val="en-GB"/>
        </w:rPr>
        <w:t>address restoration</w:t>
      </w:r>
      <w:r w:rsidR="0038393D">
        <w:rPr>
          <w:rFonts w:ascii="Calibri" w:eastAsia="Calibri" w:hAnsi="Calibri" w:cs="Times New Roman"/>
          <w:sz w:val="22"/>
          <w:szCs w:val="22"/>
          <w:lang w:val="en-GB"/>
        </w:rPr>
        <w:t>. Table 1</w:t>
      </w:r>
      <w:r w:rsidR="00E4057F">
        <w:rPr>
          <w:rFonts w:ascii="Calibri" w:eastAsia="Calibri" w:hAnsi="Calibri" w:cs="Times New Roman"/>
          <w:sz w:val="22"/>
          <w:szCs w:val="22"/>
          <w:lang w:val="en-GB"/>
        </w:rPr>
        <w:t xml:space="preserve"> below</w:t>
      </w:r>
      <w:r w:rsidR="0038393D">
        <w:rPr>
          <w:rFonts w:ascii="Calibri" w:eastAsia="Calibri" w:hAnsi="Calibri" w:cs="Times New Roman"/>
          <w:sz w:val="22"/>
          <w:szCs w:val="22"/>
          <w:lang w:val="en-GB"/>
        </w:rPr>
        <w:t xml:space="preserve"> </w:t>
      </w:r>
      <w:r w:rsidR="003B017B">
        <w:rPr>
          <w:rFonts w:ascii="Calibri" w:eastAsia="Calibri" w:hAnsi="Calibri" w:cs="Times New Roman"/>
          <w:sz w:val="22"/>
          <w:szCs w:val="22"/>
          <w:lang w:val="en-GB"/>
        </w:rPr>
        <w:t xml:space="preserve">summarizes key contributions </w:t>
      </w:r>
      <w:r w:rsidR="00606447">
        <w:rPr>
          <w:rFonts w:ascii="Calibri" w:eastAsia="Calibri" w:hAnsi="Calibri" w:cs="Times New Roman"/>
          <w:sz w:val="22"/>
          <w:szCs w:val="22"/>
          <w:lang w:val="en-GB"/>
        </w:rPr>
        <w:t>by the Convention to advancing wetland restoration</w:t>
      </w:r>
      <w:r w:rsidRPr="006527F5">
        <w:rPr>
          <w:rFonts w:ascii="Calibri" w:eastAsia="Calibri" w:hAnsi="Calibri" w:cs="Times New Roman"/>
          <w:sz w:val="22"/>
          <w:szCs w:val="22"/>
          <w:lang w:val="en-GB"/>
        </w:rPr>
        <w:t xml:space="preserve">. </w:t>
      </w:r>
    </w:p>
    <w:p w14:paraId="2A1F4BBF" w14:textId="77777777" w:rsidR="00CB50EB" w:rsidRDefault="00CB50EB" w:rsidP="00CB50EB">
      <w:pPr>
        <w:ind w:left="426" w:hanging="426"/>
        <w:rPr>
          <w:rFonts w:ascii="Calibri" w:eastAsia="Calibri" w:hAnsi="Calibri" w:cs="Times New Roman"/>
          <w:sz w:val="22"/>
          <w:szCs w:val="22"/>
          <w:lang w:val="en-GB"/>
        </w:rPr>
      </w:pPr>
    </w:p>
    <w:p w14:paraId="0DA99E14" w14:textId="49A31A75" w:rsidR="00CB50EB" w:rsidRDefault="00CB50EB" w:rsidP="00CB50EB">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1</w:t>
      </w:r>
      <w:r w:rsidR="001F2480">
        <w:rPr>
          <w:rFonts w:ascii="Calibri" w:eastAsia="Calibri" w:hAnsi="Calibri" w:cs="Times New Roman"/>
          <w:sz w:val="22"/>
          <w:szCs w:val="22"/>
          <w:lang w:val="en-GB"/>
        </w:rPr>
        <w:t>3</w:t>
      </w:r>
      <w:r>
        <w:rPr>
          <w:rFonts w:ascii="Calibri" w:eastAsia="Calibri" w:hAnsi="Calibri" w:cs="Times New Roman"/>
          <w:sz w:val="22"/>
          <w:szCs w:val="22"/>
          <w:lang w:val="en-GB"/>
        </w:rPr>
        <w:t>.</w:t>
      </w:r>
      <w:r>
        <w:rPr>
          <w:rFonts w:ascii="Calibri" w:eastAsia="Calibri" w:hAnsi="Calibri" w:cs="Times New Roman"/>
          <w:sz w:val="22"/>
          <w:szCs w:val="22"/>
          <w:lang w:val="en-GB"/>
        </w:rPr>
        <w:tab/>
      </w:r>
      <w:r w:rsidRPr="00481AD1">
        <w:rPr>
          <w:rFonts w:ascii="Calibri" w:eastAsia="Calibri" w:hAnsi="Calibri" w:cs="Times New Roman"/>
          <w:sz w:val="22"/>
          <w:szCs w:val="22"/>
          <w:lang w:val="en-GB"/>
        </w:rPr>
        <w:t xml:space="preserve">National reports submitted to COP15 show that while restoration programmes have been implemented in many countries, overall progress has been uneven. By COP15, </w:t>
      </w:r>
      <w:r w:rsidR="00763370">
        <w:rPr>
          <w:rFonts w:ascii="Calibri" w:eastAsia="Calibri" w:hAnsi="Calibri" w:cs="Times New Roman"/>
          <w:sz w:val="22"/>
          <w:szCs w:val="22"/>
          <w:lang w:val="en-GB"/>
        </w:rPr>
        <w:t>54</w:t>
      </w:r>
      <w:r w:rsidRPr="00481AD1">
        <w:rPr>
          <w:rFonts w:ascii="Calibri" w:eastAsia="Calibri" w:hAnsi="Calibri" w:cs="Times New Roman"/>
          <w:sz w:val="22"/>
          <w:szCs w:val="22"/>
          <w:lang w:val="en-GB"/>
        </w:rPr>
        <w:t xml:space="preserve">% of </w:t>
      </w:r>
      <w:r>
        <w:rPr>
          <w:rFonts w:ascii="Calibri" w:eastAsia="Calibri" w:hAnsi="Calibri" w:cs="Times New Roman"/>
          <w:sz w:val="22"/>
          <w:szCs w:val="22"/>
          <w:lang w:val="en-GB"/>
        </w:rPr>
        <w:t xml:space="preserve">Contracting </w:t>
      </w:r>
      <w:r w:rsidRPr="00481AD1">
        <w:rPr>
          <w:rFonts w:ascii="Calibri" w:eastAsia="Calibri" w:hAnsi="Calibri" w:cs="Times New Roman"/>
          <w:sz w:val="22"/>
          <w:szCs w:val="22"/>
          <w:lang w:val="en-GB"/>
        </w:rPr>
        <w:t>Parties</w:t>
      </w:r>
      <w:r w:rsidR="00F3428D">
        <w:rPr>
          <w:rFonts w:ascii="Calibri" w:eastAsia="Calibri" w:hAnsi="Calibri" w:cs="Times New Roman"/>
          <w:sz w:val="22"/>
          <w:szCs w:val="22"/>
          <w:lang w:val="en-GB"/>
        </w:rPr>
        <w:t xml:space="preserve"> submitting National Reports</w:t>
      </w:r>
      <w:r w:rsidRPr="00481AD1">
        <w:rPr>
          <w:rFonts w:ascii="Calibri" w:eastAsia="Calibri" w:hAnsi="Calibri" w:cs="Times New Roman"/>
          <w:sz w:val="22"/>
          <w:szCs w:val="22"/>
          <w:lang w:val="en-GB"/>
        </w:rPr>
        <w:t xml:space="preserve"> report </w:t>
      </w:r>
      <w:r w:rsidR="007346BC">
        <w:rPr>
          <w:rFonts w:ascii="Calibri" w:eastAsia="Calibri" w:hAnsi="Calibri" w:cs="Times New Roman"/>
          <w:sz w:val="22"/>
          <w:szCs w:val="22"/>
          <w:lang w:val="en-GB"/>
        </w:rPr>
        <w:t xml:space="preserve">having </w:t>
      </w:r>
      <w:r w:rsidRPr="00481AD1">
        <w:rPr>
          <w:rFonts w:ascii="Calibri" w:eastAsia="Calibri" w:hAnsi="Calibri" w:cs="Times New Roman"/>
          <w:sz w:val="22"/>
          <w:szCs w:val="22"/>
          <w:lang w:val="en-GB"/>
        </w:rPr>
        <w:t>implement</w:t>
      </w:r>
      <w:r w:rsidR="007346BC">
        <w:rPr>
          <w:rFonts w:ascii="Calibri" w:eastAsia="Calibri" w:hAnsi="Calibri" w:cs="Times New Roman"/>
          <w:sz w:val="22"/>
          <w:szCs w:val="22"/>
          <w:lang w:val="en-GB"/>
        </w:rPr>
        <w:t>ed</w:t>
      </w:r>
      <w:r w:rsidRPr="00481AD1">
        <w:rPr>
          <w:rFonts w:ascii="Calibri" w:eastAsia="Calibri" w:hAnsi="Calibri" w:cs="Times New Roman"/>
          <w:sz w:val="22"/>
          <w:szCs w:val="22"/>
          <w:lang w:val="en-GB"/>
        </w:rPr>
        <w:t xml:space="preserve"> restoration programmes and 4</w:t>
      </w:r>
      <w:r w:rsidR="00D941B5">
        <w:rPr>
          <w:rFonts w:ascii="Calibri" w:eastAsia="Calibri" w:hAnsi="Calibri" w:cs="Times New Roman"/>
          <w:sz w:val="22"/>
          <w:szCs w:val="22"/>
          <w:lang w:val="en-GB"/>
        </w:rPr>
        <w:t>5</w:t>
      </w:r>
      <w:r w:rsidRPr="00481AD1">
        <w:rPr>
          <w:rFonts w:ascii="Calibri" w:eastAsia="Calibri" w:hAnsi="Calibri" w:cs="Times New Roman"/>
          <w:sz w:val="22"/>
          <w:szCs w:val="22"/>
          <w:lang w:val="en-GB"/>
        </w:rPr>
        <w:t xml:space="preserve">% </w:t>
      </w:r>
      <w:r w:rsidR="00D81AE7">
        <w:rPr>
          <w:rFonts w:ascii="Calibri" w:eastAsia="Calibri" w:hAnsi="Calibri" w:cs="Times New Roman"/>
          <w:sz w:val="22"/>
          <w:szCs w:val="22"/>
          <w:lang w:val="en-GB"/>
        </w:rPr>
        <w:t xml:space="preserve">report </w:t>
      </w:r>
      <w:r w:rsidR="00763370" w:rsidRPr="00481AD1">
        <w:rPr>
          <w:rFonts w:ascii="Calibri" w:eastAsia="Calibri" w:hAnsi="Calibri" w:cs="Times New Roman"/>
          <w:sz w:val="22"/>
          <w:szCs w:val="22"/>
          <w:lang w:val="en-GB"/>
        </w:rPr>
        <w:t>ha</w:t>
      </w:r>
      <w:r w:rsidR="00763370">
        <w:rPr>
          <w:rFonts w:ascii="Calibri" w:eastAsia="Calibri" w:hAnsi="Calibri" w:cs="Times New Roman"/>
          <w:sz w:val="22"/>
          <w:szCs w:val="22"/>
          <w:lang w:val="en-GB"/>
        </w:rPr>
        <w:t>v</w:t>
      </w:r>
      <w:r w:rsidR="00D81AE7">
        <w:rPr>
          <w:rFonts w:ascii="Calibri" w:eastAsia="Calibri" w:hAnsi="Calibri" w:cs="Times New Roman"/>
          <w:sz w:val="22"/>
          <w:szCs w:val="22"/>
          <w:lang w:val="en-GB"/>
        </w:rPr>
        <w:t>ing</w:t>
      </w:r>
      <w:r w:rsidR="00763370" w:rsidRPr="00481AD1">
        <w:rPr>
          <w:rFonts w:ascii="Calibri" w:eastAsia="Calibri" w:hAnsi="Calibri" w:cs="Times New Roman"/>
          <w:sz w:val="22"/>
          <w:szCs w:val="22"/>
          <w:lang w:val="en-GB"/>
        </w:rPr>
        <w:t xml:space="preserve"> </w:t>
      </w:r>
      <w:r w:rsidRPr="00481AD1">
        <w:rPr>
          <w:rFonts w:ascii="Calibri" w:eastAsia="Calibri" w:hAnsi="Calibri" w:cs="Times New Roman"/>
          <w:sz w:val="22"/>
          <w:szCs w:val="22"/>
          <w:lang w:val="en-GB"/>
        </w:rPr>
        <w:t xml:space="preserve">established national restoration targets, although this represents a slight decrease </w:t>
      </w:r>
      <w:r w:rsidR="00E2682E">
        <w:rPr>
          <w:rFonts w:ascii="Calibri" w:eastAsia="Calibri" w:hAnsi="Calibri" w:cs="Times New Roman"/>
          <w:sz w:val="22"/>
          <w:szCs w:val="22"/>
          <w:lang w:val="en-GB"/>
        </w:rPr>
        <w:t xml:space="preserve">over the nine </w:t>
      </w:r>
      <w:r w:rsidR="00763370">
        <w:rPr>
          <w:rFonts w:ascii="Calibri" w:eastAsia="Calibri" w:hAnsi="Calibri" w:cs="Times New Roman"/>
          <w:sz w:val="22"/>
          <w:szCs w:val="22"/>
          <w:lang w:val="en-GB"/>
        </w:rPr>
        <w:t xml:space="preserve">year term </w:t>
      </w:r>
      <w:r w:rsidR="00E2682E">
        <w:rPr>
          <w:rFonts w:ascii="Calibri" w:eastAsia="Calibri" w:hAnsi="Calibri" w:cs="Times New Roman"/>
          <w:sz w:val="22"/>
          <w:szCs w:val="22"/>
          <w:lang w:val="en-GB"/>
        </w:rPr>
        <w:t xml:space="preserve">of </w:t>
      </w:r>
      <w:r w:rsidR="00763370">
        <w:rPr>
          <w:rFonts w:ascii="Calibri" w:eastAsia="Calibri" w:hAnsi="Calibri" w:cs="Times New Roman"/>
          <w:sz w:val="22"/>
          <w:szCs w:val="22"/>
          <w:lang w:val="en-GB"/>
        </w:rPr>
        <w:t>SP4</w:t>
      </w:r>
      <w:r w:rsidRPr="00481AD1">
        <w:rPr>
          <w:rFonts w:ascii="Calibri" w:eastAsia="Calibri" w:hAnsi="Calibri" w:cs="Times New Roman"/>
          <w:sz w:val="22"/>
          <w:szCs w:val="22"/>
          <w:lang w:val="en-GB"/>
        </w:rPr>
        <w:t xml:space="preserve">. </w:t>
      </w:r>
      <w:r w:rsidR="001525A0" w:rsidRPr="00481AD1">
        <w:rPr>
          <w:rFonts w:ascii="Calibri" w:eastAsia="Calibri" w:hAnsi="Calibri" w:cs="Times New Roman"/>
          <w:sz w:val="22"/>
          <w:szCs w:val="22"/>
          <w:lang w:val="en-GB"/>
        </w:rPr>
        <w:t>4</w:t>
      </w:r>
      <w:r w:rsidR="00F868C0">
        <w:rPr>
          <w:rFonts w:ascii="Calibri" w:eastAsia="Calibri" w:hAnsi="Calibri" w:cs="Times New Roman"/>
          <w:sz w:val="22"/>
          <w:szCs w:val="22"/>
          <w:lang w:val="en-GB"/>
        </w:rPr>
        <w:t>4</w:t>
      </w:r>
      <w:r w:rsidR="001525A0" w:rsidRPr="00481AD1">
        <w:rPr>
          <w:rFonts w:ascii="Calibri" w:eastAsia="Calibri" w:hAnsi="Calibri" w:cs="Times New Roman"/>
          <w:sz w:val="22"/>
          <w:szCs w:val="22"/>
          <w:lang w:val="en-GB"/>
        </w:rPr>
        <w:t>% of</w:t>
      </w:r>
      <w:r w:rsidR="001525A0">
        <w:rPr>
          <w:rFonts w:ascii="Calibri" w:eastAsia="Calibri" w:hAnsi="Calibri" w:cs="Times New Roman"/>
          <w:sz w:val="22"/>
          <w:szCs w:val="22"/>
          <w:lang w:val="en-GB"/>
        </w:rPr>
        <w:t xml:space="preserve"> </w:t>
      </w:r>
      <w:r w:rsidR="001525A0" w:rsidRPr="00481AD1">
        <w:rPr>
          <w:rFonts w:ascii="Calibri" w:eastAsia="Calibri" w:hAnsi="Calibri" w:cs="Times New Roman"/>
          <w:sz w:val="22"/>
          <w:szCs w:val="22"/>
          <w:lang w:val="en-GB"/>
        </w:rPr>
        <w:t xml:space="preserve">Parties </w:t>
      </w:r>
      <w:r w:rsidR="001525A0">
        <w:rPr>
          <w:rFonts w:ascii="Calibri" w:eastAsia="Calibri" w:hAnsi="Calibri" w:cs="Times New Roman"/>
          <w:sz w:val="22"/>
          <w:szCs w:val="22"/>
          <w:lang w:val="en-GB"/>
        </w:rPr>
        <w:t xml:space="preserve">have </w:t>
      </w:r>
      <w:r w:rsidRPr="00481AD1">
        <w:rPr>
          <w:rFonts w:ascii="Calibri" w:eastAsia="Calibri" w:hAnsi="Calibri" w:cs="Times New Roman"/>
          <w:sz w:val="22"/>
          <w:szCs w:val="22"/>
          <w:lang w:val="en-GB"/>
        </w:rPr>
        <w:t>identif</w:t>
      </w:r>
      <w:r w:rsidR="001525A0">
        <w:rPr>
          <w:rFonts w:ascii="Calibri" w:eastAsia="Calibri" w:hAnsi="Calibri" w:cs="Times New Roman"/>
          <w:sz w:val="22"/>
          <w:szCs w:val="22"/>
          <w:lang w:val="en-GB"/>
        </w:rPr>
        <w:t xml:space="preserve">ied </w:t>
      </w:r>
      <w:r w:rsidRPr="00481AD1">
        <w:rPr>
          <w:rFonts w:ascii="Calibri" w:eastAsia="Calibri" w:hAnsi="Calibri" w:cs="Times New Roman"/>
          <w:sz w:val="22"/>
          <w:szCs w:val="22"/>
          <w:lang w:val="en-GB"/>
        </w:rPr>
        <w:t>priority sites</w:t>
      </w:r>
      <w:r w:rsidR="001525A0">
        <w:rPr>
          <w:rFonts w:ascii="Calibri" w:eastAsia="Calibri" w:hAnsi="Calibri" w:cs="Times New Roman"/>
          <w:sz w:val="22"/>
          <w:szCs w:val="22"/>
          <w:lang w:val="en-GB"/>
        </w:rPr>
        <w:t xml:space="preserve"> for restoration</w:t>
      </w:r>
      <w:r w:rsidRPr="00481AD1">
        <w:rPr>
          <w:rFonts w:ascii="Calibri" w:eastAsia="Calibri" w:hAnsi="Calibri" w:cs="Times New Roman"/>
          <w:sz w:val="22"/>
          <w:szCs w:val="22"/>
          <w:lang w:val="en-GB"/>
        </w:rPr>
        <w:t xml:space="preserve">. </w:t>
      </w:r>
    </w:p>
    <w:p w14:paraId="3F2227E1" w14:textId="77777777" w:rsidR="00CB50EB" w:rsidRDefault="00CB50EB" w:rsidP="00CB50EB">
      <w:pPr>
        <w:ind w:left="426" w:hanging="426"/>
        <w:rPr>
          <w:rFonts w:ascii="Calibri" w:eastAsia="Calibri" w:hAnsi="Calibri" w:cs="Times New Roman"/>
          <w:sz w:val="22"/>
          <w:szCs w:val="22"/>
          <w:lang w:val="en-GB"/>
        </w:rPr>
      </w:pPr>
    </w:p>
    <w:p w14:paraId="432FCDF8" w14:textId="1B39B34A" w:rsidR="00CB50EB" w:rsidRPr="00B07AAF" w:rsidRDefault="00CB50EB" w:rsidP="006E51BA">
      <w:pPr>
        <w:ind w:left="426" w:hanging="426"/>
        <w:rPr>
          <w:rFonts w:ascii="Calibri" w:eastAsia="Calibri" w:hAnsi="Calibri" w:cs="Times New Roman"/>
          <w:sz w:val="22"/>
          <w:szCs w:val="22"/>
          <w:lang w:val="en-GB"/>
        </w:rPr>
      </w:pPr>
      <w:r>
        <w:rPr>
          <w:rFonts w:ascii="Calibri" w:eastAsia="Calibri" w:hAnsi="Calibri" w:cs="Times New Roman"/>
          <w:sz w:val="22"/>
          <w:szCs w:val="22"/>
          <w:lang w:val="en-GB"/>
        </w:rPr>
        <w:t>1</w:t>
      </w:r>
      <w:r w:rsidR="001F2480">
        <w:rPr>
          <w:rFonts w:ascii="Calibri" w:eastAsia="Calibri" w:hAnsi="Calibri" w:cs="Times New Roman"/>
          <w:sz w:val="22"/>
          <w:szCs w:val="22"/>
          <w:lang w:val="en-GB"/>
        </w:rPr>
        <w:t>4</w:t>
      </w:r>
      <w:r>
        <w:rPr>
          <w:rFonts w:ascii="Calibri" w:eastAsia="Calibri" w:hAnsi="Calibri" w:cs="Times New Roman"/>
          <w:sz w:val="22"/>
          <w:szCs w:val="22"/>
          <w:lang w:val="en-GB"/>
        </w:rPr>
        <w:t>.</w:t>
      </w:r>
      <w:r>
        <w:rPr>
          <w:rFonts w:ascii="Calibri" w:eastAsia="Calibri" w:hAnsi="Calibri" w:cs="Times New Roman"/>
          <w:sz w:val="22"/>
          <w:szCs w:val="22"/>
          <w:lang w:val="en-GB"/>
        </w:rPr>
        <w:tab/>
      </w:r>
      <w:r w:rsidRPr="00481AD1">
        <w:rPr>
          <w:rFonts w:ascii="Calibri" w:eastAsia="Calibri" w:hAnsi="Calibri" w:cs="Times New Roman"/>
          <w:sz w:val="22"/>
          <w:szCs w:val="22"/>
          <w:lang w:val="en-GB"/>
        </w:rPr>
        <w:t xml:space="preserve">These trends highlight </w:t>
      </w:r>
      <w:r w:rsidR="0026513D">
        <w:rPr>
          <w:rFonts w:ascii="Calibri" w:eastAsia="Calibri" w:hAnsi="Calibri" w:cs="Times New Roman"/>
          <w:sz w:val="22"/>
          <w:szCs w:val="22"/>
          <w:lang w:val="en-GB"/>
        </w:rPr>
        <w:t xml:space="preserve">the important contribution made towards wetland restoration through the Convention, </w:t>
      </w:r>
      <w:r w:rsidR="00D711AE">
        <w:rPr>
          <w:rFonts w:ascii="Calibri" w:eastAsia="Calibri" w:hAnsi="Calibri" w:cs="Times New Roman"/>
          <w:sz w:val="22"/>
          <w:szCs w:val="22"/>
          <w:lang w:val="en-GB"/>
        </w:rPr>
        <w:t xml:space="preserve">in terms of </w:t>
      </w:r>
      <w:r w:rsidR="009D3B82">
        <w:rPr>
          <w:rFonts w:ascii="Calibri" w:eastAsia="Calibri" w:hAnsi="Calibri" w:cs="Times New Roman"/>
          <w:sz w:val="22"/>
          <w:szCs w:val="22"/>
          <w:lang w:val="en-GB"/>
        </w:rPr>
        <w:t xml:space="preserve">elevating wetland restoration as a priority, promoting </w:t>
      </w:r>
      <w:r w:rsidR="00D711AE">
        <w:rPr>
          <w:rFonts w:ascii="Calibri" w:eastAsia="Calibri" w:hAnsi="Calibri" w:cs="Times New Roman"/>
          <w:sz w:val="22"/>
          <w:szCs w:val="22"/>
          <w:lang w:val="en-GB"/>
        </w:rPr>
        <w:t xml:space="preserve">implementation as well as </w:t>
      </w:r>
      <w:r w:rsidR="001C4224">
        <w:rPr>
          <w:rFonts w:ascii="Calibri" w:eastAsia="Calibri" w:hAnsi="Calibri" w:cs="Times New Roman"/>
          <w:sz w:val="22"/>
          <w:szCs w:val="22"/>
          <w:lang w:val="en-GB"/>
        </w:rPr>
        <w:t xml:space="preserve">tracking and reporting on wetland restoration </w:t>
      </w:r>
      <w:r w:rsidR="000322B6">
        <w:rPr>
          <w:rFonts w:ascii="Calibri" w:eastAsia="Calibri" w:hAnsi="Calibri" w:cs="Times New Roman"/>
          <w:sz w:val="22"/>
          <w:szCs w:val="22"/>
          <w:lang w:val="en-GB"/>
        </w:rPr>
        <w:t>globally</w:t>
      </w:r>
      <w:r w:rsidRPr="00481AD1">
        <w:rPr>
          <w:rFonts w:ascii="Calibri" w:eastAsia="Calibri" w:hAnsi="Calibri" w:cs="Times New Roman"/>
          <w:sz w:val="22"/>
          <w:szCs w:val="22"/>
          <w:lang w:val="en-GB"/>
        </w:rPr>
        <w:t>.</w:t>
      </w:r>
      <w:r w:rsidR="000322B6">
        <w:rPr>
          <w:rFonts w:ascii="Calibri" w:eastAsia="Calibri" w:hAnsi="Calibri" w:cs="Times New Roman"/>
          <w:sz w:val="22"/>
          <w:szCs w:val="22"/>
          <w:lang w:val="en-GB"/>
        </w:rPr>
        <w:t xml:space="preserve"> National Reports also illustrate the </w:t>
      </w:r>
      <w:r w:rsidR="009D3B82" w:rsidRPr="00481AD1">
        <w:rPr>
          <w:rFonts w:ascii="Calibri" w:eastAsia="Calibri" w:hAnsi="Calibri" w:cs="Times New Roman"/>
          <w:sz w:val="22"/>
          <w:szCs w:val="22"/>
          <w:lang w:val="en-GB"/>
        </w:rPr>
        <w:t xml:space="preserve">need for continued support, particularly in regions facing </w:t>
      </w:r>
      <w:r w:rsidR="006E51BA">
        <w:rPr>
          <w:rFonts w:ascii="Calibri" w:eastAsia="Calibri" w:hAnsi="Calibri" w:cs="Times New Roman"/>
          <w:sz w:val="22"/>
          <w:szCs w:val="22"/>
          <w:lang w:val="en-GB"/>
        </w:rPr>
        <w:t xml:space="preserve">technical </w:t>
      </w:r>
      <w:r w:rsidR="009D3B82" w:rsidRPr="00481AD1">
        <w:rPr>
          <w:rFonts w:ascii="Calibri" w:eastAsia="Calibri" w:hAnsi="Calibri" w:cs="Times New Roman"/>
          <w:sz w:val="22"/>
          <w:szCs w:val="22"/>
          <w:lang w:val="en-GB"/>
        </w:rPr>
        <w:t xml:space="preserve">and </w:t>
      </w:r>
      <w:r w:rsidR="006E51BA">
        <w:rPr>
          <w:rFonts w:ascii="Calibri" w:eastAsia="Calibri" w:hAnsi="Calibri" w:cs="Times New Roman"/>
          <w:sz w:val="22"/>
          <w:szCs w:val="22"/>
          <w:lang w:val="en-GB"/>
        </w:rPr>
        <w:t xml:space="preserve">financial </w:t>
      </w:r>
      <w:r w:rsidR="009D3B82" w:rsidRPr="00481AD1">
        <w:rPr>
          <w:rFonts w:ascii="Calibri" w:eastAsia="Calibri" w:hAnsi="Calibri" w:cs="Times New Roman"/>
          <w:sz w:val="22"/>
          <w:szCs w:val="22"/>
          <w:lang w:val="en-GB"/>
        </w:rPr>
        <w:t>resource constraints</w:t>
      </w:r>
      <w:r w:rsidR="000322B6">
        <w:rPr>
          <w:rFonts w:ascii="Calibri" w:eastAsia="Calibri" w:hAnsi="Calibri" w:cs="Times New Roman"/>
          <w:sz w:val="22"/>
          <w:szCs w:val="22"/>
          <w:lang w:val="en-GB"/>
        </w:rPr>
        <w:t xml:space="preserve">. </w:t>
      </w:r>
    </w:p>
    <w:p w14:paraId="64C8E45A" w14:textId="77777777" w:rsidR="00CB50EB" w:rsidRDefault="00CB50EB" w:rsidP="00CB50EB">
      <w:pPr>
        <w:rPr>
          <w:rFonts w:ascii="Calibri" w:eastAsia="Calibri" w:hAnsi="Calibri" w:cs="Times New Roman"/>
          <w:sz w:val="22"/>
          <w:szCs w:val="22"/>
          <w:lang w:val="en-GB"/>
        </w:rPr>
      </w:pPr>
    </w:p>
    <w:p w14:paraId="09ED3002" w14:textId="4D1AD733" w:rsidR="00CB50EB" w:rsidRPr="00763370" w:rsidRDefault="00CB50EB" w:rsidP="00CB50EB">
      <w:pPr>
        <w:rPr>
          <w:rFonts w:ascii="Calibri" w:eastAsia="Calibri" w:hAnsi="Calibri" w:cs="Times New Roman"/>
          <w:i/>
          <w:iCs/>
          <w:sz w:val="22"/>
          <w:szCs w:val="22"/>
          <w:lang w:val="en-GB"/>
        </w:rPr>
      </w:pPr>
      <w:r w:rsidRPr="00763370">
        <w:rPr>
          <w:rFonts w:ascii="Calibri" w:eastAsia="Calibri" w:hAnsi="Calibri" w:cs="Times New Roman"/>
          <w:i/>
          <w:iCs/>
          <w:sz w:val="22"/>
          <w:szCs w:val="22"/>
          <w:lang w:val="en-GB"/>
        </w:rPr>
        <w:t>Table 1. Key contributions by the Convention on Wetlands to wetland restoration</w:t>
      </w:r>
    </w:p>
    <w:tbl>
      <w:tblPr>
        <w:tblStyle w:val="TableGrid"/>
        <w:tblW w:w="8995" w:type="dxa"/>
        <w:tblLook w:val="04A0" w:firstRow="1" w:lastRow="0" w:firstColumn="1" w:lastColumn="0" w:noHBand="0" w:noVBand="1"/>
      </w:tblPr>
      <w:tblGrid>
        <w:gridCol w:w="1569"/>
        <w:gridCol w:w="4006"/>
        <w:gridCol w:w="3420"/>
      </w:tblGrid>
      <w:tr w:rsidR="00CB50EB" w:rsidRPr="00FE6BB8" w14:paraId="78945138" w14:textId="77777777" w:rsidTr="00357DBA">
        <w:trPr>
          <w:tblHeader/>
        </w:trPr>
        <w:tc>
          <w:tcPr>
            <w:tcW w:w="1569" w:type="dxa"/>
            <w:tcBorders>
              <w:top w:val="single" w:sz="4" w:space="0" w:color="auto"/>
              <w:left w:val="single" w:sz="4" w:space="0" w:color="auto"/>
              <w:bottom w:val="single" w:sz="4" w:space="0" w:color="auto"/>
              <w:right w:val="single" w:sz="4" w:space="0" w:color="auto"/>
            </w:tcBorders>
            <w:vAlign w:val="center"/>
            <w:hideMark/>
          </w:tcPr>
          <w:p w14:paraId="6B577200" w14:textId="77777777" w:rsidR="00CB50EB" w:rsidRPr="00FE6BB8" w:rsidRDefault="00CB50EB" w:rsidP="00357DBA">
            <w:pPr>
              <w:jc w:val="center"/>
              <w:rPr>
                <w:rFonts w:ascii="Calibri" w:eastAsia="Calibri" w:hAnsi="Calibri" w:cs="Calibri"/>
                <w:b/>
                <w:bCs/>
                <w:sz w:val="21"/>
                <w:szCs w:val="21"/>
                <w:lang w:val="en-US"/>
              </w:rPr>
            </w:pPr>
            <w:r w:rsidRPr="00FE6BB8">
              <w:rPr>
                <w:rFonts w:ascii="Calibri" w:eastAsia="Calibri" w:hAnsi="Calibri" w:cs="Calibri"/>
                <w:b/>
                <w:bCs/>
                <w:sz w:val="21"/>
                <w:szCs w:val="21"/>
                <w:lang w:val="en-US"/>
              </w:rPr>
              <w:t>Category</w:t>
            </w:r>
          </w:p>
        </w:tc>
        <w:tc>
          <w:tcPr>
            <w:tcW w:w="4006" w:type="dxa"/>
            <w:tcBorders>
              <w:top w:val="single" w:sz="4" w:space="0" w:color="auto"/>
              <w:left w:val="single" w:sz="4" w:space="0" w:color="auto"/>
              <w:bottom w:val="single" w:sz="4" w:space="0" w:color="auto"/>
              <w:right w:val="single" w:sz="4" w:space="0" w:color="auto"/>
            </w:tcBorders>
            <w:vAlign w:val="center"/>
          </w:tcPr>
          <w:p w14:paraId="14BD4976" w14:textId="77777777" w:rsidR="00CB50EB" w:rsidRPr="00FE6BB8" w:rsidRDefault="00CB50EB" w:rsidP="00357DBA">
            <w:pPr>
              <w:jc w:val="center"/>
              <w:rPr>
                <w:rFonts w:ascii="Calibri" w:eastAsia="Calibri" w:hAnsi="Calibri" w:cs="Calibri"/>
                <w:b/>
                <w:bCs/>
                <w:sz w:val="21"/>
                <w:szCs w:val="21"/>
                <w:lang w:val="en-US"/>
              </w:rPr>
            </w:pPr>
            <w:r w:rsidRPr="00FE6BB8">
              <w:rPr>
                <w:rFonts w:ascii="Calibri" w:eastAsia="Calibri" w:hAnsi="Calibri" w:cs="Calibri"/>
                <w:b/>
                <w:bCs/>
                <w:sz w:val="21"/>
                <w:szCs w:val="21"/>
                <w:lang w:val="en-US"/>
              </w:rPr>
              <w:t>Output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CB7F73A" w14:textId="28D5F5E6" w:rsidR="00CB50EB" w:rsidRPr="00FE6BB8" w:rsidRDefault="00A451A5" w:rsidP="00357DBA">
            <w:pPr>
              <w:jc w:val="center"/>
              <w:rPr>
                <w:rFonts w:ascii="Calibri" w:eastAsia="Calibri" w:hAnsi="Calibri" w:cs="Calibri"/>
                <w:b/>
                <w:bCs/>
                <w:sz w:val="21"/>
                <w:szCs w:val="21"/>
                <w:lang w:val="en-US"/>
              </w:rPr>
            </w:pPr>
            <w:r w:rsidRPr="00FE6BB8">
              <w:rPr>
                <w:rFonts w:ascii="Calibri" w:eastAsia="Calibri" w:hAnsi="Calibri" w:cs="Calibri"/>
                <w:b/>
                <w:bCs/>
                <w:sz w:val="21"/>
                <w:szCs w:val="21"/>
                <w:lang w:val="en-US"/>
              </w:rPr>
              <w:t>Brief summary</w:t>
            </w:r>
          </w:p>
        </w:tc>
      </w:tr>
      <w:tr w:rsidR="00331B8C" w:rsidRPr="00E92CF8" w14:paraId="2838C9B7" w14:textId="77777777" w:rsidTr="00676868">
        <w:tc>
          <w:tcPr>
            <w:tcW w:w="1569" w:type="dxa"/>
            <w:vMerge w:val="restart"/>
            <w:tcBorders>
              <w:left w:val="single" w:sz="4" w:space="0" w:color="auto"/>
              <w:right w:val="single" w:sz="4" w:space="0" w:color="auto"/>
            </w:tcBorders>
          </w:tcPr>
          <w:p w14:paraId="6C59CF6F" w14:textId="5BCEA861" w:rsidR="00331B8C" w:rsidRPr="00FE6BB8" w:rsidRDefault="003A5BAC" w:rsidP="00713A1F">
            <w:pPr>
              <w:rPr>
                <w:rFonts w:ascii="Calibri" w:eastAsia="Calibri" w:hAnsi="Calibri" w:cs="Calibri"/>
                <w:i/>
                <w:iCs/>
                <w:sz w:val="21"/>
                <w:szCs w:val="21"/>
                <w:lang w:val="en-US"/>
              </w:rPr>
            </w:pPr>
            <w:r w:rsidRPr="00FE6BB8">
              <w:rPr>
                <w:rFonts w:ascii="Calibri" w:eastAsia="Calibri" w:hAnsi="Calibri" w:cs="Calibri"/>
                <w:i/>
                <w:iCs/>
                <w:sz w:val="21"/>
                <w:szCs w:val="21"/>
                <w:lang w:val="en-US"/>
              </w:rPr>
              <w:t xml:space="preserve">General wetland restoration priorities, principles and </w:t>
            </w:r>
            <w:r w:rsidR="00331B8C" w:rsidRPr="00FE6BB8">
              <w:rPr>
                <w:rFonts w:ascii="Calibri" w:eastAsia="Calibri" w:hAnsi="Calibri" w:cs="Calibri"/>
                <w:i/>
                <w:iCs/>
                <w:sz w:val="21"/>
                <w:szCs w:val="21"/>
                <w:lang w:val="en-US"/>
              </w:rPr>
              <w:t xml:space="preserve">guidance </w:t>
            </w:r>
          </w:p>
        </w:tc>
        <w:tc>
          <w:tcPr>
            <w:tcW w:w="4006" w:type="dxa"/>
            <w:tcBorders>
              <w:left w:val="single" w:sz="4" w:space="0" w:color="auto"/>
              <w:bottom w:val="single" w:sz="4" w:space="0" w:color="auto"/>
              <w:right w:val="single" w:sz="4" w:space="0" w:color="auto"/>
            </w:tcBorders>
          </w:tcPr>
          <w:p w14:paraId="4C77C711" w14:textId="5E0F7F1F" w:rsidR="00331B8C" w:rsidRPr="00FE6BB8" w:rsidRDefault="00331B8C" w:rsidP="00713A1F">
            <w:pPr>
              <w:rPr>
                <w:rFonts w:ascii="Calibri" w:eastAsia="Calibri" w:hAnsi="Calibri" w:cs="Calibri"/>
                <w:sz w:val="21"/>
                <w:szCs w:val="21"/>
                <w:lang w:val="en-US"/>
              </w:rPr>
            </w:pPr>
            <w:hyperlink r:id="rId12" w:history="1">
              <w:r w:rsidRPr="00FE6BB8">
                <w:rPr>
                  <w:rStyle w:val="Hyperlink"/>
                  <w:rFonts w:ascii="Calibri" w:eastAsia="Calibri" w:hAnsi="Calibri" w:cs="Calibri"/>
                  <w:sz w:val="21"/>
                  <w:szCs w:val="21"/>
                  <w:lang w:val="en-US"/>
                </w:rPr>
                <w:t>Recommendation 4.1</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Wetland restoration</w:t>
            </w:r>
            <w:r w:rsidRPr="00FE6BB8">
              <w:rPr>
                <w:rFonts w:ascii="Calibri" w:eastAsia="Calibri" w:hAnsi="Calibri" w:cs="Calibri"/>
                <w:sz w:val="21"/>
                <w:szCs w:val="21"/>
                <w:lang w:val="en-US"/>
              </w:rPr>
              <w:t xml:space="preserve"> (COP4, 1990)</w:t>
            </w:r>
          </w:p>
        </w:tc>
        <w:tc>
          <w:tcPr>
            <w:tcW w:w="3420" w:type="dxa"/>
            <w:tcBorders>
              <w:top w:val="single" w:sz="4" w:space="0" w:color="auto"/>
              <w:left w:val="single" w:sz="4" w:space="0" w:color="auto"/>
              <w:bottom w:val="single" w:sz="4" w:space="0" w:color="auto"/>
              <w:right w:val="single" w:sz="4" w:space="0" w:color="auto"/>
            </w:tcBorders>
          </w:tcPr>
          <w:p w14:paraId="2A1CA6D4" w14:textId="37F65617" w:rsidR="00331B8C" w:rsidRPr="00FE6BB8" w:rsidRDefault="00331B8C" w:rsidP="00713A1F">
            <w:pPr>
              <w:rPr>
                <w:rFonts w:ascii="Calibri" w:eastAsia="Calibri" w:hAnsi="Calibri" w:cs="Calibri"/>
                <w:sz w:val="21"/>
                <w:szCs w:val="21"/>
                <w:lang w:val="en-US"/>
              </w:rPr>
            </w:pPr>
            <w:r w:rsidRPr="00FE6BB8">
              <w:rPr>
                <w:rFonts w:ascii="Calibri" w:eastAsia="Calibri" w:hAnsi="Calibri" w:cs="Calibri"/>
                <w:sz w:val="21"/>
                <w:szCs w:val="21"/>
                <w:lang w:val="en-US"/>
              </w:rPr>
              <w:t>Urges Parties to establish and operational</w:t>
            </w:r>
            <w:r w:rsidR="00F8769F">
              <w:rPr>
                <w:rFonts w:ascii="Calibri" w:eastAsia="Calibri" w:hAnsi="Calibri" w:cs="Calibri"/>
                <w:sz w:val="21"/>
                <w:szCs w:val="21"/>
                <w:lang w:val="en-US"/>
              </w:rPr>
              <w:t>ize</w:t>
            </w:r>
            <w:r w:rsidRPr="00FE6BB8">
              <w:rPr>
                <w:rFonts w:ascii="Calibri" w:eastAsia="Calibri" w:hAnsi="Calibri" w:cs="Calibri"/>
                <w:sz w:val="21"/>
                <w:szCs w:val="21"/>
                <w:lang w:val="en-US"/>
              </w:rPr>
              <w:t xml:space="preserve"> wetland restoration projects with institutional commitments.</w:t>
            </w:r>
          </w:p>
        </w:tc>
      </w:tr>
      <w:tr w:rsidR="00331B8C" w:rsidRPr="00E92CF8" w14:paraId="18C6413F" w14:textId="77777777" w:rsidTr="00676868">
        <w:tc>
          <w:tcPr>
            <w:tcW w:w="1569" w:type="dxa"/>
            <w:vMerge/>
            <w:tcBorders>
              <w:left w:val="single" w:sz="4" w:space="0" w:color="auto"/>
              <w:right w:val="single" w:sz="4" w:space="0" w:color="auto"/>
            </w:tcBorders>
          </w:tcPr>
          <w:p w14:paraId="1522CED9" w14:textId="77777777" w:rsidR="00331B8C" w:rsidRPr="00FE6BB8" w:rsidRDefault="00331B8C" w:rsidP="00713A1F">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73661B31" w14:textId="3D160EAA" w:rsidR="00331B8C" w:rsidRPr="00FE6BB8" w:rsidRDefault="00331B8C" w:rsidP="00713A1F">
            <w:pPr>
              <w:rPr>
                <w:rFonts w:ascii="Calibri" w:eastAsia="Calibri" w:hAnsi="Calibri" w:cs="Calibri"/>
                <w:sz w:val="21"/>
                <w:szCs w:val="21"/>
                <w:lang w:val="en-US"/>
              </w:rPr>
            </w:pPr>
            <w:hyperlink r:id="rId13" w:history="1">
              <w:r w:rsidRPr="00FE6BB8">
                <w:rPr>
                  <w:rStyle w:val="Hyperlink"/>
                  <w:rFonts w:ascii="Calibri" w:eastAsia="Calibri" w:hAnsi="Calibri" w:cs="Calibri"/>
                  <w:sz w:val="21"/>
                  <w:szCs w:val="21"/>
                  <w:lang w:val="en-US"/>
                </w:rPr>
                <w:t>Recommendation 6.15</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Restoration of wetlands</w:t>
            </w:r>
            <w:r w:rsidRPr="00FE6BB8">
              <w:rPr>
                <w:rFonts w:ascii="Calibri" w:eastAsia="Calibri" w:hAnsi="Calibri" w:cs="Calibri"/>
                <w:sz w:val="21"/>
                <w:szCs w:val="21"/>
                <w:lang w:val="en-US"/>
              </w:rPr>
              <w:t xml:space="preserve"> (COP6, 1996)</w:t>
            </w:r>
          </w:p>
        </w:tc>
        <w:tc>
          <w:tcPr>
            <w:tcW w:w="3420" w:type="dxa"/>
            <w:tcBorders>
              <w:top w:val="single" w:sz="4" w:space="0" w:color="auto"/>
              <w:left w:val="single" w:sz="4" w:space="0" w:color="auto"/>
              <w:bottom w:val="single" w:sz="4" w:space="0" w:color="auto"/>
              <w:right w:val="single" w:sz="4" w:space="0" w:color="auto"/>
            </w:tcBorders>
          </w:tcPr>
          <w:p w14:paraId="2F2E2821" w14:textId="40562C85" w:rsidR="00331B8C" w:rsidRPr="00FE6BB8" w:rsidRDefault="00331B8C" w:rsidP="00713A1F">
            <w:pPr>
              <w:rPr>
                <w:rFonts w:ascii="Calibri" w:eastAsia="Calibri" w:hAnsi="Calibri" w:cs="Calibri"/>
                <w:sz w:val="21"/>
                <w:szCs w:val="21"/>
                <w:lang w:val="en-US"/>
              </w:rPr>
            </w:pPr>
            <w:r w:rsidRPr="00FE6BB8">
              <w:rPr>
                <w:rFonts w:ascii="Calibri" w:eastAsia="Calibri" w:hAnsi="Calibri" w:cs="Calibri"/>
                <w:sz w:val="21"/>
                <w:szCs w:val="21"/>
                <w:lang w:val="en-US"/>
              </w:rPr>
              <w:t>Promotes integration of restoration into national environmental policies and identification of key restoration sites.</w:t>
            </w:r>
          </w:p>
        </w:tc>
      </w:tr>
      <w:tr w:rsidR="00331B8C" w:rsidRPr="00E92CF8" w14:paraId="1FC3501A" w14:textId="77777777" w:rsidTr="00676868">
        <w:tc>
          <w:tcPr>
            <w:tcW w:w="1569" w:type="dxa"/>
            <w:vMerge/>
            <w:tcBorders>
              <w:left w:val="single" w:sz="4" w:space="0" w:color="auto"/>
              <w:right w:val="single" w:sz="4" w:space="0" w:color="auto"/>
            </w:tcBorders>
          </w:tcPr>
          <w:p w14:paraId="65C2E842" w14:textId="77777777" w:rsidR="00331B8C" w:rsidRPr="00FE6BB8" w:rsidRDefault="00331B8C" w:rsidP="00713A1F">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01552750" w14:textId="502E061B" w:rsidR="00331B8C" w:rsidRPr="00FE6BB8" w:rsidRDefault="00331B8C" w:rsidP="00713A1F">
            <w:pPr>
              <w:rPr>
                <w:rFonts w:ascii="Calibri" w:eastAsia="Calibri" w:hAnsi="Calibri" w:cs="Calibri"/>
                <w:sz w:val="21"/>
                <w:szCs w:val="21"/>
                <w:lang w:val="en-US"/>
              </w:rPr>
            </w:pPr>
            <w:hyperlink r:id="rId14" w:history="1">
              <w:r w:rsidRPr="00FE6BB8">
                <w:rPr>
                  <w:rStyle w:val="Hyperlink"/>
                  <w:rFonts w:ascii="Calibri" w:eastAsia="Calibri" w:hAnsi="Calibri" w:cs="Calibri"/>
                  <w:sz w:val="21"/>
                  <w:szCs w:val="21"/>
                  <w:lang w:val="en-US"/>
                </w:rPr>
                <w:t>Resolution VII.17</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Restoration as an element of national planning for wetland conservation and wise use</w:t>
            </w:r>
            <w:r w:rsidRPr="00FE6BB8">
              <w:rPr>
                <w:rFonts w:ascii="Calibri" w:eastAsia="Calibri" w:hAnsi="Calibri" w:cs="Calibri"/>
                <w:sz w:val="21"/>
                <w:szCs w:val="21"/>
                <w:lang w:val="en-US"/>
              </w:rPr>
              <w:t xml:space="preserve"> (COP7, 1999)</w:t>
            </w:r>
          </w:p>
        </w:tc>
        <w:tc>
          <w:tcPr>
            <w:tcW w:w="3420" w:type="dxa"/>
            <w:tcBorders>
              <w:top w:val="single" w:sz="4" w:space="0" w:color="auto"/>
              <w:left w:val="single" w:sz="4" w:space="0" w:color="auto"/>
              <w:bottom w:val="single" w:sz="4" w:space="0" w:color="auto"/>
              <w:right w:val="single" w:sz="4" w:space="0" w:color="auto"/>
            </w:tcBorders>
          </w:tcPr>
          <w:p w14:paraId="3AD1DACA" w14:textId="5629D0D2" w:rsidR="00331B8C" w:rsidRPr="00FE6BB8" w:rsidRDefault="00331B8C" w:rsidP="00713A1F">
            <w:pPr>
              <w:rPr>
                <w:rFonts w:ascii="Calibri" w:eastAsia="Calibri" w:hAnsi="Calibri" w:cs="Calibri"/>
                <w:sz w:val="21"/>
                <w:szCs w:val="21"/>
                <w:lang w:val="en-US"/>
              </w:rPr>
            </w:pPr>
            <w:r w:rsidRPr="00FE6BB8">
              <w:rPr>
                <w:rFonts w:ascii="Calibri" w:eastAsia="Calibri" w:hAnsi="Calibri" w:cs="Calibri"/>
                <w:sz w:val="21"/>
                <w:szCs w:val="21"/>
                <w:lang w:val="en-US"/>
              </w:rPr>
              <w:t>Recogn</w:t>
            </w:r>
            <w:r w:rsidR="00F8769F">
              <w:rPr>
                <w:rFonts w:ascii="Calibri" w:eastAsia="Calibri" w:hAnsi="Calibri" w:cs="Calibri"/>
                <w:sz w:val="21"/>
                <w:szCs w:val="21"/>
                <w:lang w:val="en-US"/>
              </w:rPr>
              <w:t>ize</w:t>
            </w:r>
            <w:r w:rsidRPr="00FE6BB8">
              <w:rPr>
                <w:rFonts w:ascii="Calibri" w:eastAsia="Calibri" w:hAnsi="Calibri" w:cs="Calibri"/>
                <w:sz w:val="21"/>
                <w:szCs w:val="21"/>
                <w:lang w:val="en-US"/>
              </w:rPr>
              <w:t>s restoration as essential to national wetland strategies.</w:t>
            </w:r>
          </w:p>
        </w:tc>
      </w:tr>
      <w:tr w:rsidR="00331B8C" w:rsidRPr="00E92CF8" w14:paraId="730DF119" w14:textId="77777777" w:rsidTr="00676868">
        <w:tc>
          <w:tcPr>
            <w:tcW w:w="1569" w:type="dxa"/>
            <w:vMerge/>
            <w:tcBorders>
              <w:left w:val="single" w:sz="4" w:space="0" w:color="auto"/>
              <w:right w:val="single" w:sz="4" w:space="0" w:color="auto"/>
            </w:tcBorders>
          </w:tcPr>
          <w:p w14:paraId="3F5193E4" w14:textId="77777777" w:rsidR="00331B8C" w:rsidRPr="00FE6BB8" w:rsidRDefault="00331B8C" w:rsidP="00713A1F">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37A360BA" w14:textId="2B743F28" w:rsidR="00331B8C" w:rsidRPr="00FE6BB8" w:rsidRDefault="00331B8C" w:rsidP="00713A1F">
            <w:pPr>
              <w:rPr>
                <w:rFonts w:ascii="Calibri" w:eastAsia="Calibri" w:hAnsi="Calibri" w:cs="Calibri"/>
                <w:sz w:val="21"/>
                <w:szCs w:val="21"/>
                <w:lang w:val="en-US"/>
              </w:rPr>
            </w:pPr>
            <w:hyperlink r:id="rId15" w:history="1">
              <w:r w:rsidRPr="00FE6BB8">
                <w:rPr>
                  <w:rStyle w:val="Hyperlink"/>
                  <w:rFonts w:ascii="Calibri" w:eastAsia="Calibri" w:hAnsi="Calibri" w:cs="Calibri"/>
                  <w:sz w:val="21"/>
                  <w:szCs w:val="21"/>
                  <w:lang w:val="en-US"/>
                </w:rPr>
                <w:t>Resolution VIII.16</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Principles and guidelines for wetland restoration</w:t>
            </w:r>
            <w:r w:rsidRPr="00FE6BB8">
              <w:rPr>
                <w:rFonts w:ascii="Calibri" w:eastAsia="Calibri" w:hAnsi="Calibri" w:cs="Calibri"/>
                <w:sz w:val="21"/>
                <w:szCs w:val="21"/>
                <w:lang w:val="en-US"/>
              </w:rPr>
              <w:t xml:space="preserve"> (COP8, 2002)</w:t>
            </w:r>
          </w:p>
        </w:tc>
        <w:tc>
          <w:tcPr>
            <w:tcW w:w="3420" w:type="dxa"/>
            <w:tcBorders>
              <w:top w:val="single" w:sz="4" w:space="0" w:color="auto"/>
              <w:left w:val="single" w:sz="4" w:space="0" w:color="auto"/>
              <w:bottom w:val="single" w:sz="4" w:space="0" w:color="auto"/>
              <w:right w:val="single" w:sz="4" w:space="0" w:color="auto"/>
            </w:tcBorders>
          </w:tcPr>
          <w:p w14:paraId="11C2A3AD" w14:textId="1B7159CD" w:rsidR="00331B8C" w:rsidRPr="00FE6BB8" w:rsidRDefault="00331B8C" w:rsidP="00713A1F">
            <w:pPr>
              <w:rPr>
                <w:rFonts w:ascii="Calibri" w:eastAsia="Calibri" w:hAnsi="Calibri" w:cs="Calibri"/>
                <w:sz w:val="21"/>
                <w:szCs w:val="21"/>
                <w:lang w:val="en-US"/>
              </w:rPr>
            </w:pPr>
            <w:r w:rsidRPr="00FE6BB8">
              <w:rPr>
                <w:rFonts w:ascii="Calibri" w:eastAsia="Calibri" w:hAnsi="Calibri" w:cs="Calibri"/>
                <w:sz w:val="21"/>
                <w:szCs w:val="21"/>
                <w:lang w:val="en-US"/>
              </w:rPr>
              <w:t>Provides tools, principles and planning methods for wetland rehabilitation.</w:t>
            </w:r>
          </w:p>
        </w:tc>
      </w:tr>
      <w:tr w:rsidR="00000D1F" w:rsidRPr="00E92CF8" w14:paraId="531E8C2D" w14:textId="77777777" w:rsidTr="00676868">
        <w:tc>
          <w:tcPr>
            <w:tcW w:w="1569" w:type="dxa"/>
            <w:vMerge w:val="restart"/>
            <w:tcBorders>
              <w:left w:val="single" w:sz="4" w:space="0" w:color="auto"/>
              <w:right w:val="single" w:sz="4" w:space="0" w:color="auto"/>
            </w:tcBorders>
          </w:tcPr>
          <w:p w14:paraId="010E146C" w14:textId="51BC0EF1" w:rsidR="00000D1F" w:rsidRPr="00FE6BB8" w:rsidRDefault="00000D1F" w:rsidP="00713A1F">
            <w:pPr>
              <w:rPr>
                <w:rFonts w:ascii="Calibri" w:eastAsia="Calibri" w:hAnsi="Calibri" w:cs="Calibri"/>
                <w:i/>
                <w:iCs/>
                <w:sz w:val="21"/>
                <w:szCs w:val="21"/>
                <w:lang w:val="en-US"/>
              </w:rPr>
            </w:pPr>
            <w:r w:rsidRPr="00FE6BB8">
              <w:rPr>
                <w:rFonts w:ascii="Calibri" w:eastAsia="Calibri" w:hAnsi="Calibri" w:cs="Calibri"/>
                <w:i/>
                <w:iCs/>
                <w:sz w:val="21"/>
                <w:szCs w:val="21"/>
                <w:lang w:val="en-US"/>
              </w:rPr>
              <w:t>Wetland type or purpose-specific guidance</w:t>
            </w:r>
          </w:p>
        </w:tc>
        <w:tc>
          <w:tcPr>
            <w:tcW w:w="4006" w:type="dxa"/>
            <w:tcBorders>
              <w:left w:val="single" w:sz="4" w:space="0" w:color="auto"/>
              <w:bottom w:val="single" w:sz="4" w:space="0" w:color="auto"/>
              <w:right w:val="single" w:sz="4" w:space="0" w:color="auto"/>
            </w:tcBorders>
          </w:tcPr>
          <w:p w14:paraId="14321DDF" w14:textId="27043629" w:rsidR="00000D1F" w:rsidRPr="00FE6BB8" w:rsidRDefault="00FA3603" w:rsidP="00713A1F">
            <w:pPr>
              <w:rPr>
                <w:rFonts w:ascii="Calibri" w:eastAsia="Calibri" w:hAnsi="Calibri" w:cs="Calibri"/>
                <w:sz w:val="21"/>
                <w:szCs w:val="21"/>
                <w:lang w:val="en-US"/>
              </w:rPr>
            </w:pPr>
            <w:hyperlink r:id="rId16" w:history="1">
              <w:r w:rsidRPr="00FE6BB8">
                <w:rPr>
                  <w:rStyle w:val="Hyperlink"/>
                  <w:rFonts w:ascii="Calibri" w:eastAsia="Calibri" w:hAnsi="Calibri" w:cs="Calibri"/>
                  <w:sz w:val="21"/>
                  <w:szCs w:val="21"/>
                  <w:lang w:val="en-US"/>
                </w:rPr>
                <w:t>Resolution XIII.13</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Restoration of degraded peatlands to mitigate and adapt to climate change and enhance biodiversity and disaster risk reduction</w:t>
            </w:r>
            <w:r w:rsidRPr="00FE6BB8">
              <w:rPr>
                <w:rFonts w:ascii="Calibri" w:eastAsia="Calibri" w:hAnsi="Calibri" w:cs="Calibri"/>
                <w:sz w:val="21"/>
                <w:szCs w:val="21"/>
                <w:lang w:val="en-US"/>
              </w:rPr>
              <w:t xml:space="preserve"> (COP13, 2018)</w:t>
            </w:r>
          </w:p>
        </w:tc>
        <w:tc>
          <w:tcPr>
            <w:tcW w:w="3420" w:type="dxa"/>
            <w:tcBorders>
              <w:top w:val="single" w:sz="4" w:space="0" w:color="auto"/>
              <w:left w:val="single" w:sz="4" w:space="0" w:color="auto"/>
              <w:bottom w:val="single" w:sz="4" w:space="0" w:color="auto"/>
              <w:right w:val="single" w:sz="4" w:space="0" w:color="auto"/>
            </w:tcBorders>
          </w:tcPr>
          <w:p w14:paraId="61B0B50D" w14:textId="668ECE82" w:rsidR="00000D1F" w:rsidRPr="00FE6BB8" w:rsidRDefault="00797BB4" w:rsidP="00713A1F">
            <w:pPr>
              <w:rPr>
                <w:rFonts w:ascii="Calibri" w:eastAsia="Calibri" w:hAnsi="Calibri" w:cs="Calibri"/>
                <w:sz w:val="21"/>
                <w:szCs w:val="21"/>
                <w:lang w:val="en-US"/>
              </w:rPr>
            </w:pPr>
            <w:r w:rsidRPr="00FE6BB8">
              <w:rPr>
                <w:rFonts w:ascii="Calibri" w:eastAsia="Calibri" w:hAnsi="Calibri" w:cs="Calibri"/>
                <w:sz w:val="21"/>
                <w:szCs w:val="21"/>
                <w:lang w:val="en-US"/>
              </w:rPr>
              <w:t xml:space="preserve">Addresses </w:t>
            </w:r>
            <w:r w:rsidR="00FA3603" w:rsidRPr="00FE6BB8">
              <w:rPr>
                <w:rFonts w:ascii="Calibri" w:eastAsia="Calibri" w:hAnsi="Calibri" w:cs="Calibri"/>
                <w:sz w:val="21"/>
                <w:szCs w:val="21"/>
                <w:lang w:val="en-US"/>
              </w:rPr>
              <w:t>peatland restoration as a strategy for climate action, biodiversity</w:t>
            </w:r>
            <w:r w:rsidR="00662663" w:rsidRPr="00FE6BB8">
              <w:rPr>
                <w:rFonts w:ascii="Calibri" w:eastAsia="Calibri" w:hAnsi="Calibri" w:cs="Calibri"/>
                <w:sz w:val="21"/>
                <w:szCs w:val="21"/>
                <w:lang w:val="en-US"/>
              </w:rPr>
              <w:t xml:space="preserve"> </w:t>
            </w:r>
            <w:r w:rsidR="00FA3603" w:rsidRPr="00FE6BB8">
              <w:rPr>
                <w:rFonts w:ascii="Calibri" w:eastAsia="Calibri" w:hAnsi="Calibri" w:cs="Calibri"/>
                <w:sz w:val="21"/>
                <w:szCs w:val="21"/>
                <w:lang w:val="en-US"/>
              </w:rPr>
              <w:t>and disaster risk reduction.</w:t>
            </w:r>
          </w:p>
        </w:tc>
      </w:tr>
      <w:tr w:rsidR="00FA3603" w:rsidRPr="00E92CF8" w14:paraId="7B1AFC5D" w14:textId="77777777" w:rsidTr="00676868">
        <w:tc>
          <w:tcPr>
            <w:tcW w:w="1569" w:type="dxa"/>
            <w:vMerge/>
            <w:tcBorders>
              <w:left w:val="single" w:sz="4" w:space="0" w:color="auto"/>
              <w:right w:val="single" w:sz="4" w:space="0" w:color="auto"/>
            </w:tcBorders>
          </w:tcPr>
          <w:p w14:paraId="7346A61B" w14:textId="77777777" w:rsidR="00FA3603" w:rsidRPr="00FE6BB8" w:rsidRDefault="00FA3603" w:rsidP="00FA3603">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785F621A" w14:textId="068730AF" w:rsidR="00FA3603" w:rsidRPr="00FE6BB8" w:rsidRDefault="00FA3603" w:rsidP="00FA3603">
            <w:pPr>
              <w:rPr>
                <w:rFonts w:ascii="Calibri" w:eastAsia="Calibri" w:hAnsi="Calibri" w:cs="Calibri"/>
                <w:sz w:val="21"/>
                <w:szCs w:val="21"/>
                <w:lang w:val="en-US"/>
              </w:rPr>
            </w:pPr>
            <w:hyperlink r:id="rId17" w:history="1">
              <w:r w:rsidRPr="00FE6BB8">
                <w:rPr>
                  <w:rStyle w:val="Hyperlink"/>
                  <w:rFonts w:ascii="Calibri" w:eastAsia="Calibri" w:hAnsi="Calibri" w:cs="Calibri"/>
                  <w:sz w:val="21"/>
                  <w:szCs w:val="21"/>
                  <w:lang w:val="en-US"/>
                </w:rPr>
                <w:t>Resolution XIII.14</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Promoting conservation, restoration and sustainable management of coastal blue-carbon ecosystems</w:t>
            </w:r>
            <w:r w:rsidRPr="00FE6BB8">
              <w:rPr>
                <w:rFonts w:ascii="Calibri" w:eastAsia="Calibri" w:hAnsi="Calibri" w:cs="Calibri"/>
                <w:sz w:val="21"/>
                <w:szCs w:val="21"/>
                <w:lang w:val="en-US"/>
              </w:rPr>
              <w:t xml:space="preserve"> (COP13, 2018)</w:t>
            </w:r>
          </w:p>
        </w:tc>
        <w:tc>
          <w:tcPr>
            <w:tcW w:w="3420" w:type="dxa"/>
            <w:tcBorders>
              <w:top w:val="single" w:sz="4" w:space="0" w:color="auto"/>
              <w:left w:val="single" w:sz="4" w:space="0" w:color="auto"/>
              <w:bottom w:val="single" w:sz="4" w:space="0" w:color="auto"/>
              <w:right w:val="single" w:sz="4" w:space="0" w:color="auto"/>
            </w:tcBorders>
          </w:tcPr>
          <w:p w14:paraId="7E4368DE" w14:textId="3B2FDB9D" w:rsidR="00FA3603" w:rsidRPr="00FE6BB8" w:rsidRDefault="00FA3603" w:rsidP="00FA3603">
            <w:pPr>
              <w:rPr>
                <w:rFonts w:ascii="Calibri" w:eastAsia="Calibri" w:hAnsi="Calibri" w:cs="Calibri"/>
                <w:sz w:val="21"/>
                <w:szCs w:val="21"/>
                <w:lang w:val="en-US"/>
              </w:rPr>
            </w:pPr>
            <w:r w:rsidRPr="00FE6BB8">
              <w:rPr>
                <w:rFonts w:ascii="Calibri" w:eastAsia="Calibri" w:hAnsi="Calibri" w:cs="Calibri"/>
                <w:sz w:val="21"/>
                <w:szCs w:val="21"/>
                <w:lang w:val="en-US"/>
              </w:rPr>
              <w:t xml:space="preserve">Addresses </w:t>
            </w:r>
            <w:r w:rsidR="00797BB4" w:rsidRPr="00FE6BB8">
              <w:rPr>
                <w:rFonts w:ascii="Calibri" w:eastAsia="Calibri" w:hAnsi="Calibri" w:cs="Calibri"/>
                <w:sz w:val="21"/>
                <w:szCs w:val="21"/>
                <w:lang w:val="en-US"/>
              </w:rPr>
              <w:t>blue</w:t>
            </w:r>
            <w:r w:rsidR="00662663">
              <w:rPr>
                <w:rFonts w:ascii="Calibri" w:eastAsia="Calibri" w:hAnsi="Calibri" w:cs="Calibri"/>
                <w:sz w:val="21"/>
                <w:szCs w:val="21"/>
                <w:lang w:val="en-US"/>
              </w:rPr>
              <w:t>-</w:t>
            </w:r>
            <w:r w:rsidR="00797BB4" w:rsidRPr="00FE6BB8">
              <w:rPr>
                <w:rFonts w:ascii="Calibri" w:eastAsia="Calibri" w:hAnsi="Calibri" w:cs="Calibri"/>
                <w:sz w:val="21"/>
                <w:szCs w:val="21"/>
                <w:lang w:val="en-US"/>
              </w:rPr>
              <w:t xml:space="preserve">carbon </w:t>
            </w:r>
            <w:r w:rsidR="00515F20" w:rsidRPr="00FE6BB8">
              <w:rPr>
                <w:rFonts w:ascii="Calibri" w:eastAsia="Calibri" w:hAnsi="Calibri" w:cs="Calibri"/>
                <w:sz w:val="21"/>
                <w:szCs w:val="21"/>
                <w:lang w:val="en-US"/>
              </w:rPr>
              <w:t xml:space="preserve">ecosystems - </w:t>
            </w:r>
            <w:r w:rsidRPr="00FE6BB8">
              <w:rPr>
                <w:rFonts w:ascii="Calibri" w:eastAsia="Calibri" w:hAnsi="Calibri" w:cs="Calibri"/>
                <w:sz w:val="21"/>
                <w:szCs w:val="21"/>
                <w:lang w:val="en-US"/>
              </w:rPr>
              <w:t>mangroves, salt marshes, and seagrass</w:t>
            </w:r>
            <w:r w:rsidR="00515F20" w:rsidRPr="00FE6BB8">
              <w:rPr>
                <w:rFonts w:ascii="Calibri" w:eastAsia="Calibri" w:hAnsi="Calibri" w:cs="Calibri"/>
                <w:sz w:val="21"/>
                <w:szCs w:val="21"/>
                <w:lang w:val="en-US"/>
              </w:rPr>
              <w:t xml:space="preserve"> beds</w:t>
            </w:r>
            <w:r w:rsidRPr="00FE6BB8">
              <w:rPr>
                <w:rFonts w:ascii="Calibri" w:eastAsia="Calibri" w:hAnsi="Calibri" w:cs="Calibri"/>
                <w:sz w:val="21"/>
                <w:szCs w:val="21"/>
                <w:lang w:val="en-US"/>
              </w:rPr>
              <w:t>.</w:t>
            </w:r>
          </w:p>
        </w:tc>
      </w:tr>
      <w:tr w:rsidR="00FA3603" w:rsidRPr="00E92CF8" w14:paraId="69F6A9AD" w14:textId="77777777" w:rsidTr="00676868">
        <w:tc>
          <w:tcPr>
            <w:tcW w:w="1569" w:type="dxa"/>
            <w:vMerge/>
            <w:tcBorders>
              <w:left w:val="single" w:sz="4" w:space="0" w:color="auto"/>
              <w:right w:val="single" w:sz="4" w:space="0" w:color="auto"/>
            </w:tcBorders>
          </w:tcPr>
          <w:p w14:paraId="44DF8147" w14:textId="77777777" w:rsidR="00FA3603" w:rsidRPr="00FE6BB8" w:rsidRDefault="00FA3603" w:rsidP="00FA3603">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4D6F5829" w14:textId="003193AA" w:rsidR="00FA3603" w:rsidRPr="00FE6BB8" w:rsidRDefault="00FA3603" w:rsidP="00FA3603">
            <w:pPr>
              <w:rPr>
                <w:rFonts w:ascii="Calibri" w:eastAsia="Calibri" w:hAnsi="Calibri" w:cs="Calibri"/>
                <w:sz w:val="21"/>
                <w:szCs w:val="21"/>
                <w:lang w:val="en-US"/>
              </w:rPr>
            </w:pPr>
            <w:hyperlink r:id="rId18" w:history="1">
              <w:r w:rsidRPr="00FE6BB8">
                <w:rPr>
                  <w:rStyle w:val="Hyperlink"/>
                  <w:rFonts w:ascii="Calibri" w:eastAsia="Calibri" w:hAnsi="Calibri" w:cs="Calibri"/>
                  <w:sz w:val="21"/>
                  <w:szCs w:val="21"/>
                  <w:lang w:val="en-US"/>
                </w:rPr>
                <w:t>Resolution XIV.15</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Enhancing the conservation and management of small wetlands</w:t>
            </w:r>
            <w:r w:rsidRPr="00FE6BB8">
              <w:rPr>
                <w:rFonts w:ascii="Calibri" w:eastAsia="Calibri" w:hAnsi="Calibri" w:cs="Calibri"/>
                <w:sz w:val="21"/>
                <w:szCs w:val="21"/>
                <w:lang w:val="en-US"/>
              </w:rPr>
              <w:t xml:space="preserve"> (COP14, 2022).</w:t>
            </w:r>
          </w:p>
        </w:tc>
        <w:tc>
          <w:tcPr>
            <w:tcW w:w="3420" w:type="dxa"/>
            <w:tcBorders>
              <w:top w:val="single" w:sz="4" w:space="0" w:color="auto"/>
              <w:left w:val="single" w:sz="4" w:space="0" w:color="auto"/>
              <w:bottom w:val="single" w:sz="4" w:space="0" w:color="auto"/>
              <w:right w:val="single" w:sz="4" w:space="0" w:color="auto"/>
            </w:tcBorders>
          </w:tcPr>
          <w:p w14:paraId="4395EECB" w14:textId="3608F618" w:rsidR="00FA3603" w:rsidRPr="00FE6BB8" w:rsidRDefault="00FA3603" w:rsidP="00FA3603">
            <w:pPr>
              <w:rPr>
                <w:rFonts w:ascii="Calibri" w:eastAsia="Calibri" w:hAnsi="Calibri" w:cs="Calibri"/>
                <w:sz w:val="21"/>
                <w:szCs w:val="21"/>
                <w:lang w:val="en-US"/>
              </w:rPr>
            </w:pPr>
            <w:r w:rsidRPr="00FE6BB8">
              <w:rPr>
                <w:rFonts w:ascii="Calibri" w:eastAsia="Calibri" w:hAnsi="Calibri" w:cs="Calibri"/>
                <w:sz w:val="21"/>
                <w:szCs w:val="21"/>
                <w:lang w:val="en-US"/>
              </w:rPr>
              <w:t>Encourages the development of national and local plans to promote the conservation, restoration and wise use of small wetlands.</w:t>
            </w:r>
          </w:p>
        </w:tc>
      </w:tr>
      <w:tr w:rsidR="00FA3603" w:rsidRPr="00E92CF8" w14:paraId="402051A5" w14:textId="77777777" w:rsidTr="00676868">
        <w:tc>
          <w:tcPr>
            <w:tcW w:w="1569" w:type="dxa"/>
            <w:vMerge/>
            <w:tcBorders>
              <w:left w:val="single" w:sz="4" w:space="0" w:color="auto"/>
              <w:right w:val="single" w:sz="4" w:space="0" w:color="auto"/>
            </w:tcBorders>
          </w:tcPr>
          <w:p w14:paraId="04CFBEB5" w14:textId="77777777" w:rsidR="00FA3603" w:rsidRPr="00FE6BB8" w:rsidRDefault="00FA3603" w:rsidP="00FA3603">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30D3CB38" w14:textId="0DD98D36" w:rsidR="00FA3603" w:rsidRPr="00FE6BB8" w:rsidRDefault="00FA3603" w:rsidP="00FA3603">
            <w:pPr>
              <w:rPr>
                <w:rFonts w:ascii="Calibri" w:eastAsia="Calibri" w:hAnsi="Calibri" w:cs="Calibri"/>
                <w:sz w:val="21"/>
                <w:szCs w:val="21"/>
                <w:lang w:val="en-US"/>
              </w:rPr>
            </w:pPr>
            <w:hyperlink r:id="rId19" w:history="1">
              <w:r w:rsidRPr="00FE6BB8">
                <w:rPr>
                  <w:rStyle w:val="Hyperlink"/>
                  <w:rFonts w:ascii="Calibri" w:eastAsia="Calibri" w:hAnsi="Calibri" w:cs="Calibri"/>
                  <w:sz w:val="21"/>
                  <w:szCs w:val="21"/>
                  <w:lang w:val="en-US"/>
                </w:rPr>
                <w:t>Resolution XIV.17</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The protection, conservation, restoration, sustainable use and management of wetland ecosystems in addressing climate change</w:t>
            </w:r>
            <w:r w:rsidRPr="00FE6BB8">
              <w:rPr>
                <w:rFonts w:ascii="Calibri" w:eastAsia="Calibri" w:hAnsi="Calibri" w:cs="Calibri"/>
                <w:sz w:val="21"/>
                <w:szCs w:val="21"/>
                <w:lang w:val="en-US"/>
              </w:rPr>
              <w:t xml:space="preserve"> (COP14, 2022)</w:t>
            </w:r>
          </w:p>
        </w:tc>
        <w:tc>
          <w:tcPr>
            <w:tcW w:w="3420" w:type="dxa"/>
            <w:tcBorders>
              <w:top w:val="single" w:sz="4" w:space="0" w:color="auto"/>
              <w:left w:val="single" w:sz="4" w:space="0" w:color="auto"/>
              <w:bottom w:val="single" w:sz="4" w:space="0" w:color="auto"/>
              <w:right w:val="single" w:sz="4" w:space="0" w:color="auto"/>
            </w:tcBorders>
          </w:tcPr>
          <w:p w14:paraId="4827F64A" w14:textId="10D5CB51" w:rsidR="00FA3603" w:rsidRPr="00FE6BB8" w:rsidRDefault="00FA3603" w:rsidP="00FA3603">
            <w:pPr>
              <w:rPr>
                <w:rFonts w:ascii="Calibri" w:eastAsia="Calibri" w:hAnsi="Calibri" w:cs="Calibri"/>
                <w:sz w:val="21"/>
                <w:szCs w:val="21"/>
                <w:lang w:val="en-US"/>
              </w:rPr>
            </w:pPr>
            <w:r w:rsidRPr="00FE6BB8">
              <w:rPr>
                <w:rFonts w:ascii="Calibri" w:eastAsia="Calibri" w:hAnsi="Calibri" w:cs="Calibri"/>
                <w:sz w:val="21"/>
                <w:szCs w:val="21"/>
                <w:lang w:val="en-US"/>
              </w:rPr>
              <w:t>Emphas</w:t>
            </w:r>
            <w:r w:rsidR="00F8769F">
              <w:rPr>
                <w:rFonts w:ascii="Calibri" w:eastAsia="Calibri" w:hAnsi="Calibri" w:cs="Calibri"/>
                <w:sz w:val="21"/>
                <w:szCs w:val="21"/>
                <w:lang w:val="en-US"/>
              </w:rPr>
              <w:t>ize</w:t>
            </w:r>
            <w:r w:rsidRPr="00FE6BB8">
              <w:rPr>
                <w:rFonts w:ascii="Calibri" w:eastAsia="Calibri" w:hAnsi="Calibri" w:cs="Calibri"/>
                <w:sz w:val="21"/>
                <w:szCs w:val="21"/>
                <w:lang w:val="en-US"/>
              </w:rPr>
              <w:t>s the role of wetlands in climate change mitigation and adaptation, urging integration into climate policies.</w:t>
            </w:r>
          </w:p>
        </w:tc>
      </w:tr>
      <w:tr w:rsidR="00FA3603" w:rsidRPr="00E92CF8" w14:paraId="68E1C202" w14:textId="77777777" w:rsidTr="00676868">
        <w:tc>
          <w:tcPr>
            <w:tcW w:w="1569" w:type="dxa"/>
            <w:vMerge/>
            <w:tcBorders>
              <w:left w:val="single" w:sz="4" w:space="0" w:color="auto"/>
              <w:right w:val="single" w:sz="4" w:space="0" w:color="auto"/>
            </w:tcBorders>
          </w:tcPr>
          <w:p w14:paraId="40760332" w14:textId="77777777" w:rsidR="00FA3603" w:rsidRPr="00FE6BB8" w:rsidRDefault="00FA3603" w:rsidP="00FA3603">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0A655CF3" w14:textId="20E3F310" w:rsidR="00FA3603" w:rsidRPr="00FE6BB8" w:rsidRDefault="00FA3603" w:rsidP="00FA3603">
            <w:pPr>
              <w:rPr>
                <w:rFonts w:ascii="Calibri" w:eastAsia="Calibri" w:hAnsi="Calibri" w:cs="Calibri"/>
                <w:sz w:val="21"/>
                <w:szCs w:val="21"/>
                <w:lang w:val="en-US"/>
              </w:rPr>
            </w:pPr>
            <w:hyperlink r:id="rId20" w:history="1">
              <w:r w:rsidRPr="00FE6BB8">
                <w:rPr>
                  <w:rStyle w:val="Hyperlink"/>
                  <w:rFonts w:ascii="Calibri" w:eastAsia="Calibri" w:hAnsi="Calibri" w:cs="Calibri"/>
                  <w:sz w:val="21"/>
                  <w:szCs w:val="21"/>
                  <w:lang w:val="en-US"/>
                </w:rPr>
                <w:t>Technical Report 11</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Global guidelines for peatland rewetting and restoration</w:t>
            </w:r>
            <w:r w:rsidRPr="00FE6BB8">
              <w:rPr>
                <w:rFonts w:ascii="Calibri" w:eastAsia="Calibri" w:hAnsi="Calibri" w:cs="Calibri"/>
                <w:sz w:val="21"/>
                <w:szCs w:val="21"/>
                <w:lang w:val="en-US"/>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6DAB8A33" w14:textId="63F06EF9" w:rsidR="00FA3603" w:rsidRPr="00FE6BB8" w:rsidRDefault="00FA3603" w:rsidP="00FA3603">
            <w:pPr>
              <w:rPr>
                <w:rFonts w:ascii="Calibri" w:eastAsia="Calibri" w:hAnsi="Calibri" w:cs="Calibri"/>
                <w:sz w:val="21"/>
                <w:szCs w:val="21"/>
                <w:lang w:val="en-US"/>
              </w:rPr>
            </w:pPr>
            <w:r w:rsidRPr="00FE6BB8">
              <w:rPr>
                <w:rFonts w:ascii="Calibri" w:eastAsia="Calibri" w:hAnsi="Calibri" w:cs="Calibri"/>
                <w:sz w:val="21"/>
                <w:szCs w:val="21"/>
                <w:lang w:val="en-US"/>
              </w:rPr>
              <w:t>Offers detailed technical advice on peatland restoration interventions.</w:t>
            </w:r>
          </w:p>
        </w:tc>
      </w:tr>
      <w:tr w:rsidR="00171696" w:rsidRPr="00E92CF8" w14:paraId="0864F3E0" w14:textId="77777777" w:rsidTr="00676868">
        <w:tc>
          <w:tcPr>
            <w:tcW w:w="1569" w:type="dxa"/>
            <w:vMerge/>
            <w:tcBorders>
              <w:left w:val="single" w:sz="4" w:space="0" w:color="auto"/>
              <w:right w:val="single" w:sz="4" w:space="0" w:color="auto"/>
            </w:tcBorders>
          </w:tcPr>
          <w:p w14:paraId="4774D5A5" w14:textId="77777777" w:rsidR="00171696" w:rsidRPr="00FE6BB8" w:rsidRDefault="00171696" w:rsidP="00713A1F">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6834F36E" w14:textId="6547960E" w:rsidR="00171696" w:rsidRPr="00FE6BB8" w:rsidRDefault="00736EF9" w:rsidP="00713A1F">
            <w:pPr>
              <w:rPr>
                <w:rFonts w:ascii="Calibri" w:eastAsia="Calibri" w:hAnsi="Calibri" w:cs="Calibri"/>
                <w:sz w:val="21"/>
                <w:szCs w:val="21"/>
                <w:lang w:val="en-US"/>
              </w:rPr>
            </w:pPr>
            <w:hyperlink r:id="rId21" w:history="1">
              <w:r w:rsidRPr="00FE6BB8">
                <w:rPr>
                  <w:rStyle w:val="Hyperlink"/>
                  <w:rFonts w:ascii="Calibri" w:eastAsia="Calibri" w:hAnsi="Calibri" w:cs="Calibri"/>
                  <w:sz w:val="21"/>
                  <w:szCs w:val="21"/>
                  <w:lang w:val="en-US"/>
                </w:rPr>
                <w:t>Briefing Note 3</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 xml:space="preserve">Avoiding, </w:t>
            </w:r>
            <w:r w:rsidR="00CD0BA0" w:rsidRPr="00662663">
              <w:rPr>
                <w:rFonts w:ascii="Calibri" w:eastAsia="Calibri" w:hAnsi="Calibri" w:cs="Calibri"/>
                <w:i/>
                <w:iCs/>
                <w:sz w:val="21"/>
                <w:szCs w:val="21"/>
                <w:lang w:val="en-US"/>
              </w:rPr>
              <w:t>mitigating, and compensating for loss and degradation of wetlands in national laws and policies</w:t>
            </w:r>
            <w:r w:rsidR="00CD0BA0" w:rsidRPr="00FE6BB8">
              <w:rPr>
                <w:rFonts w:ascii="Calibri" w:eastAsia="Calibri" w:hAnsi="Calibri" w:cs="Calibri"/>
                <w:sz w:val="21"/>
                <w:szCs w:val="21"/>
                <w:lang w:val="en-US"/>
              </w:rPr>
              <w:t xml:space="preserve"> </w:t>
            </w:r>
            <w:r w:rsidRPr="00FE6BB8">
              <w:rPr>
                <w:rFonts w:ascii="Calibri" w:eastAsia="Calibri" w:hAnsi="Calibri" w:cs="Calibri"/>
                <w:sz w:val="21"/>
                <w:szCs w:val="21"/>
                <w:lang w:val="en-US"/>
              </w:rPr>
              <w:t>(2012)</w:t>
            </w:r>
          </w:p>
        </w:tc>
        <w:tc>
          <w:tcPr>
            <w:tcW w:w="3420" w:type="dxa"/>
            <w:tcBorders>
              <w:top w:val="single" w:sz="4" w:space="0" w:color="auto"/>
              <w:left w:val="single" w:sz="4" w:space="0" w:color="auto"/>
              <w:bottom w:val="single" w:sz="4" w:space="0" w:color="auto"/>
              <w:right w:val="single" w:sz="4" w:space="0" w:color="auto"/>
            </w:tcBorders>
          </w:tcPr>
          <w:p w14:paraId="526BB0A8" w14:textId="3888D0E5" w:rsidR="00171696" w:rsidRPr="00FE6BB8" w:rsidRDefault="00736EF9" w:rsidP="00713A1F">
            <w:pPr>
              <w:rPr>
                <w:rFonts w:ascii="Calibri" w:eastAsia="Calibri" w:hAnsi="Calibri" w:cs="Calibri"/>
                <w:sz w:val="21"/>
                <w:szCs w:val="21"/>
                <w:lang w:val="en-US"/>
              </w:rPr>
            </w:pPr>
            <w:r w:rsidRPr="00FE6BB8">
              <w:rPr>
                <w:rFonts w:ascii="Calibri" w:eastAsia="Calibri" w:hAnsi="Calibri" w:cs="Calibri"/>
                <w:sz w:val="21"/>
                <w:szCs w:val="21"/>
                <w:lang w:val="en-US"/>
              </w:rPr>
              <w:t xml:space="preserve">Provides legal and policy examples from Contracting Parties on applying the </w:t>
            </w:r>
            <w:r w:rsidR="005E3658">
              <w:rPr>
                <w:rFonts w:ascii="Calibri" w:eastAsia="Calibri" w:hAnsi="Calibri" w:cs="Calibri"/>
                <w:sz w:val="21"/>
                <w:szCs w:val="21"/>
                <w:lang w:val="en-US"/>
              </w:rPr>
              <w:t>“</w:t>
            </w:r>
            <w:r w:rsidRPr="00FE6BB8">
              <w:rPr>
                <w:rFonts w:ascii="Calibri" w:eastAsia="Calibri" w:hAnsi="Calibri" w:cs="Calibri"/>
                <w:sz w:val="21"/>
                <w:szCs w:val="21"/>
                <w:lang w:val="en-US"/>
              </w:rPr>
              <w:t>avoid-mitigate-compensate</w:t>
            </w:r>
            <w:r w:rsidR="005E3658">
              <w:rPr>
                <w:rFonts w:ascii="Calibri" w:eastAsia="Calibri" w:hAnsi="Calibri" w:cs="Calibri"/>
                <w:sz w:val="21"/>
                <w:szCs w:val="21"/>
                <w:lang w:val="en-US"/>
              </w:rPr>
              <w:t>”</w:t>
            </w:r>
            <w:r w:rsidRPr="00FE6BB8">
              <w:rPr>
                <w:rFonts w:ascii="Calibri" w:eastAsia="Calibri" w:hAnsi="Calibri" w:cs="Calibri"/>
                <w:sz w:val="21"/>
                <w:szCs w:val="21"/>
                <w:lang w:val="en-US"/>
              </w:rPr>
              <w:t xml:space="preserve"> sequence to minimize wetland degradation and loss.</w:t>
            </w:r>
          </w:p>
        </w:tc>
      </w:tr>
      <w:tr w:rsidR="00884603" w:rsidRPr="00E92CF8" w14:paraId="4BF776D9" w14:textId="77777777" w:rsidTr="00676868">
        <w:tc>
          <w:tcPr>
            <w:tcW w:w="1569" w:type="dxa"/>
            <w:vMerge/>
            <w:tcBorders>
              <w:left w:val="single" w:sz="4" w:space="0" w:color="auto"/>
              <w:right w:val="single" w:sz="4" w:space="0" w:color="auto"/>
            </w:tcBorders>
          </w:tcPr>
          <w:p w14:paraId="6F86D08F" w14:textId="77777777" w:rsidR="00884603" w:rsidRPr="00FE6BB8" w:rsidRDefault="00884603" w:rsidP="00713A1F">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21FC007A" w14:textId="0821C65E" w:rsidR="00884603" w:rsidRPr="00FE6BB8" w:rsidRDefault="00884603" w:rsidP="00713A1F">
            <w:pPr>
              <w:rPr>
                <w:rFonts w:ascii="Calibri" w:eastAsia="Calibri" w:hAnsi="Calibri" w:cs="Calibri"/>
                <w:sz w:val="21"/>
                <w:szCs w:val="21"/>
                <w:lang w:val="en-US"/>
              </w:rPr>
            </w:pPr>
            <w:hyperlink r:id="rId22" w:history="1">
              <w:r w:rsidRPr="00FE6BB8">
                <w:rPr>
                  <w:rStyle w:val="Hyperlink"/>
                  <w:rFonts w:ascii="Calibri" w:eastAsia="Calibri" w:hAnsi="Calibri" w:cs="Calibri"/>
                  <w:sz w:val="21"/>
                  <w:szCs w:val="21"/>
                  <w:lang w:val="en-US"/>
                </w:rPr>
                <w:t>Briefing Note 4</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The benefits of wetland restoration</w:t>
            </w:r>
            <w:r w:rsidRPr="00FE6BB8">
              <w:rPr>
                <w:rFonts w:ascii="Calibri" w:eastAsia="Calibri" w:hAnsi="Calibri" w:cs="Calibri"/>
                <w:sz w:val="21"/>
                <w:szCs w:val="21"/>
                <w:lang w:val="en-US"/>
              </w:rPr>
              <w:t xml:space="preserve"> (2012)</w:t>
            </w:r>
          </w:p>
        </w:tc>
        <w:tc>
          <w:tcPr>
            <w:tcW w:w="3420" w:type="dxa"/>
            <w:tcBorders>
              <w:top w:val="single" w:sz="4" w:space="0" w:color="auto"/>
              <w:left w:val="single" w:sz="4" w:space="0" w:color="auto"/>
              <w:bottom w:val="single" w:sz="4" w:space="0" w:color="auto"/>
              <w:right w:val="single" w:sz="4" w:space="0" w:color="auto"/>
            </w:tcBorders>
          </w:tcPr>
          <w:p w14:paraId="5BAB0BFB" w14:textId="113ADD00" w:rsidR="00884603" w:rsidRPr="00FE6BB8" w:rsidRDefault="00884603" w:rsidP="00713A1F">
            <w:pPr>
              <w:rPr>
                <w:rFonts w:ascii="Calibri" w:eastAsia="Calibri" w:hAnsi="Calibri" w:cs="Calibri"/>
                <w:sz w:val="21"/>
                <w:szCs w:val="21"/>
                <w:lang w:val="en-US"/>
              </w:rPr>
            </w:pPr>
            <w:r w:rsidRPr="00FE6BB8">
              <w:rPr>
                <w:rFonts w:ascii="Calibri" w:eastAsia="Calibri" w:hAnsi="Calibri" w:cs="Calibri"/>
                <w:sz w:val="21"/>
                <w:szCs w:val="21"/>
                <w:lang w:val="en-US"/>
              </w:rPr>
              <w:t>Summar</w:t>
            </w:r>
            <w:r w:rsidR="00F8769F">
              <w:rPr>
                <w:rFonts w:ascii="Calibri" w:eastAsia="Calibri" w:hAnsi="Calibri" w:cs="Calibri"/>
                <w:sz w:val="21"/>
                <w:szCs w:val="21"/>
                <w:lang w:val="en-US"/>
              </w:rPr>
              <w:t>ize</w:t>
            </w:r>
            <w:r w:rsidRPr="00FE6BB8">
              <w:rPr>
                <w:rFonts w:ascii="Calibri" w:eastAsia="Calibri" w:hAnsi="Calibri" w:cs="Calibri"/>
                <w:sz w:val="21"/>
                <w:szCs w:val="21"/>
                <w:lang w:val="en-US"/>
              </w:rPr>
              <w:t xml:space="preserve">s </w:t>
            </w:r>
            <w:r w:rsidR="00F46389">
              <w:rPr>
                <w:rFonts w:ascii="Calibri" w:eastAsia="Calibri" w:hAnsi="Calibri" w:cs="Calibri"/>
                <w:sz w:val="21"/>
                <w:szCs w:val="21"/>
                <w:lang w:val="en-US"/>
              </w:rPr>
              <w:t>C</w:t>
            </w:r>
            <w:r w:rsidRPr="00FE6BB8">
              <w:rPr>
                <w:rFonts w:ascii="Calibri" w:eastAsia="Calibri" w:hAnsi="Calibri" w:cs="Calibri"/>
                <w:sz w:val="21"/>
                <w:szCs w:val="21"/>
                <w:lang w:val="en-US"/>
              </w:rPr>
              <w:t>onvention guidance and raises awareness.</w:t>
            </w:r>
          </w:p>
        </w:tc>
      </w:tr>
      <w:tr w:rsidR="00884603" w:rsidRPr="00E92CF8" w14:paraId="15E4F285" w14:textId="77777777" w:rsidTr="00676868">
        <w:tc>
          <w:tcPr>
            <w:tcW w:w="1569" w:type="dxa"/>
            <w:vMerge/>
            <w:tcBorders>
              <w:left w:val="single" w:sz="4" w:space="0" w:color="auto"/>
              <w:right w:val="single" w:sz="4" w:space="0" w:color="auto"/>
            </w:tcBorders>
          </w:tcPr>
          <w:p w14:paraId="62277B68" w14:textId="77777777" w:rsidR="00884603" w:rsidRPr="00FE6BB8" w:rsidRDefault="00884603" w:rsidP="00713A1F">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1FB62DD5" w14:textId="6FBFB134" w:rsidR="00884603" w:rsidRPr="00FE6BB8" w:rsidRDefault="00884603" w:rsidP="00713A1F">
            <w:pPr>
              <w:rPr>
                <w:rFonts w:ascii="Calibri" w:eastAsia="Calibri" w:hAnsi="Calibri" w:cs="Calibri"/>
                <w:sz w:val="21"/>
                <w:szCs w:val="21"/>
                <w:lang w:val="en-US"/>
              </w:rPr>
            </w:pPr>
            <w:hyperlink r:id="rId23" w:history="1">
              <w:r w:rsidRPr="00FE6BB8">
                <w:rPr>
                  <w:rStyle w:val="Hyperlink"/>
                  <w:rFonts w:ascii="Calibri" w:eastAsia="Calibri" w:hAnsi="Calibri" w:cs="Calibri"/>
                  <w:sz w:val="21"/>
                  <w:szCs w:val="21"/>
                  <w:lang w:val="en-US"/>
                </w:rPr>
                <w:t>Policy Brief 5</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 xml:space="preserve">Restoring drained peatlands: A </w:t>
            </w:r>
            <w:r w:rsidR="00F46389" w:rsidRPr="00662663">
              <w:rPr>
                <w:rFonts w:ascii="Calibri" w:eastAsia="Calibri" w:hAnsi="Calibri" w:cs="Calibri"/>
                <w:i/>
                <w:iCs/>
                <w:sz w:val="21"/>
                <w:szCs w:val="21"/>
                <w:lang w:val="en-US"/>
              </w:rPr>
              <w:t>necessary step to achieve global climate goals</w:t>
            </w:r>
            <w:r w:rsidR="00F46389" w:rsidRPr="00FE6BB8">
              <w:rPr>
                <w:rFonts w:ascii="Calibri" w:eastAsia="Calibri" w:hAnsi="Calibri" w:cs="Calibri"/>
                <w:sz w:val="21"/>
                <w:szCs w:val="21"/>
                <w:lang w:val="en-US"/>
              </w:rPr>
              <w:t xml:space="preserve"> </w:t>
            </w:r>
            <w:r w:rsidRPr="00FE6BB8">
              <w:rPr>
                <w:rFonts w:ascii="Calibri" w:eastAsia="Calibri" w:hAnsi="Calibri" w:cs="Calibri"/>
                <w:sz w:val="21"/>
                <w:szCs w:val="21"/>
                <w:lang w:val="en-US"/>
              </w:rPr>
              <w:t>(2021)</w:t>
            </w:r>
          </w:p>
        </w:tc>
        <w:tc>
          <w:tcPr>
            <w:tcW w:w="3420" w:type="dxa"/>
            <w:tcBorders>
              <w:top w:val="single" w:sz="4" w:space="0" w:color="auto"/>
              <w:left w:val="single" w:sz="4" w:space="0" w:color="auto"/>
              <w:bottom w:val="single" w:sz="4" w:space="0" w:color="auto"/>
              <w:right w:val="single" w:sz="4" w:space="0" w:color="auto"/>
            </w:tcBorders>
          </w:tcPr>
          <w:p w14:paraId="2B09112F" w14:textId="03EBEAAD" w:rsidR="00884603" w:rsidRPr="00FE6BB8" w:rsidRDefault="00884603" w:rsidP="00713A1F">
            <w:pPr>
              <w:rPr>
                <w:rFonts w:ascii="Calibri" w:eastAsia="Calibri" w:hAnsi="Calibri" w:cs="Calibri"/>
                <w:sz w:val="21"/>
                <w:szCs w:val="21"/>
                <w:lang w:val="en-US"/>
              </w:rPr>
            </w:pPr>
            <w:r w:rsidRPr="00FE6BB8">
              <w:rPr>
                <w:rFonts w:ascii="Calibri" w:eastAsia="Calibri" w:hAnsi="Calibri" w:cs="Calibri"/>
                <w:sz w:val="21"/>
                <w:szCs w:val="21"/>
                <w:lang w:val="en-US"/>
              </w:rPr>
              <w:t>Links peatland restoration to climate and biodiversity targets.</w:t>
            </w:r>
          </w:p>
        </w:tc>
      </w:tr>
      <w:tr w:rsidR="00884603" w:rsidRPr="00E92CF8" w14:paraId="39FA3C64" w14:textId="77777777" w:rsidTr="00676868">
        <w:tc>
          <w:tcPr>
            <w:tcW w:w="1569" w:type="dxa"/>
            <w:vMerge/>
            <w:tcBorders>
              <w:left w:val="single" w:sz="4" w:space="0" w:color="auto"/>
              <w:right w:val="single" w:sz="4" w:space="0" w:color="auto"/>
            </w:tcBorders>
          </w:tcPr>
          <w:p w14:paraId="572DA985" w14:textId="77777777" w:rsidR="00884603" w:rsidRPr="00FE6BB8" w:rsidRDefault="00884603" w:rsidP="00713A1F">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0DCD492F" w14:textId="21475EE2" w:rsidR="00884603" w:rsidRPr="00FE6BB8" w:rsidRDefault="00884603" w:rsidP="00713A1F">
            <w:pPr>
              <w:rPr>
                <w:rFonts w:ascii="Calibri" w:eastAsia="Calibri" w:hAnsi="Calibri" w:cs="Calibri"/>
                <w:sz w:val="21"/>
                <w:szCs w:val="21"/>
                <w:lang w:val="en-US"/>
              </w:rPr>
            </w:pPr>
            <w:hyperlink r:id="rId24" w:history="1">
              <w:r w:rsidRPr="00FE6BB8">
                <w:rPr>
                  <w:rStyle w:val="Hyperlink"/>
                  <w:rFonts w:ascii="Calibri" w:eastAsia="Calibri" w:hAnsi="Calibri" w:cs="Calibri"/>
                  <w:sz w:val="21"/>
                  <w:szCs w:val="21"/>
                  <w:lang w:val="en-US"/>
                </w:rPr>
                <w:t>Briefing Note 10</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Wetland restoration for climate change resilience</w:t>
            </w:r>
            <w:r w:rsidRPr="00FE6BB8">
              <w:rPr>
                <w:rFonts w:ascii="Calibri" w:eastAsia="Calibri" w:hAnsi="Calibri" w:cs="Calibri"/>
                <w:sz w:val="21"/>
                <w:szCs w:val="21"/>
                <w:lang w:val="en-US"/>
              </w:rPr>
              <w:t xml:space="preserve"> (2018)</w:t>
            </w:r>
          </w:p>
        </w:tc>
        <w:tc>
          <w:tcPr>
            <w:tcW w:w="3420" w:type="dxa"/>
            <w:tcBorders>
              <w:top w:val="single" w:sz="4" w:space="0" w:color="auto"/>
              <w:left w:val="single" w:sz="4" w:space="0" w:color="auto"/>
              <w:bottom w:val="single" w:sz="4" w:space="0" w:color="auto"/>
              <w:right w:val="single" w:sz="4" w:space="0" w:color="auto"/>
            </w:tcBorders>
          </w:tcPr>
          <w:p w14:paraId="177D38D7" w14:textId="5BC7CB9A" w:rsidR="00884603" w:rsidRPr="00FE6BB8" w:rsidRDefault="00884603" w:rsidP="00713A1F">
            <w:pPr>
              <w:rPr>
                <w:rFonts w:ascii="Calibri" w:eastAsia="Calibri" w:hAnsi="Calibri" w:cs="Calibri"/>
                <w:sz w:val="21"/>
                <w:szCs w:val="21"/>
                <w:lang w:val="en-US"/>
              </w:rPr>
            </w:pPr>
            <w:r w:rsidRPr="00FE6BB8">
              <w:rPr>
                <w:rFonts w:ascii="Calibri" w:eastAsia="Calibri" w:hAnsi="Calibri" w:cs="Calibri"/>
                <w:sz w:val="21"/>
                <w:szCs w:val="21"/>
                <w:lang w:val="en-US"/>
              </w:rPr>
              <w:t>Highlights restoration</w:t>
            </w:r>
            <w:r w:rsidR="00F8769F">
              <w:rPr>
                <w:rFonts w:ascii="Calibri" w:eastAsia="Calibri" w:hAnsi="Calibri" w:cs="Calibri"/>
                <w:sz w:val="21"/>
                <w:szCs w:val="21"/>
                <w:lang w:val="en-US"/>
              </w:rPr>
              <w:t>’</w:t>
            </w:r>
            <w:r w:rsidRPr="00FE6BB8">
              <w:rPr>
                <w:rFonts w:ascii="Calibri" w:eastAsia="Calibri" w:hAnsi="Calibri" w:cs="Calibri"/>
                <w:sz w:val="21"/>
                <w:szCs w:val="21"/>
                <w:lang w:val="en-US"/>
              </w:rPr>
              <w:t>s role in climate responses.</w:t>
            </w:r>
          </w:p>
        </w:tc>
      </w:tr>
      <w:tr w:rsidR="00884603" w:rsidRPr="00E92CF8" w14:paraId="2D062F99" w14:textId="77777777" w:rsidTr="00676868">
        <w:tc>
          <w:tcPr>
            <w:tcW w:w="1569" w:type="dxa"/>
            <w:vMerge/>
            <w:tcBorders>
              <w:left w:val="single" w:sz="4" w:space="0" w:color="auto"/>
              <w:right w:val="single" w:sz="4" w:space="0" w:color="auto"/>
            </w:tcBorders>
          </w:tcPr>
          <w:p w14:paraId="57201496" w14:textId="77777777" w:rsidR="00884603" w:rsidRPr="00FE6BB8" w:rsidRDefault="00884603" w:rsidP="00713A1F">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04C297A9" w14:textId="16778D72" w:rsidR="00884603" w:rsidRPr="00FE6BB8" w:rsidRDefault="00884603" w:rsidP="00713A1F">
            <w:pPr>
              <w:rPr>
                <w:rFonts w:ascii="Calibri" w:eastAsia="Calibri" w:hAnsi="Calibri" w:cs="Calibri"/>
                <w:sz w:val="21"/>
                <w:szCs w:val="21"/>
                <w:lang w:val="en-US"/>
              </w:rPr>
            </w:pPr>
            <w:hyperlink r:id="rId25" w:history="1">
              <w:r w:rsidRPr="00FE6BB8">
                <w:rPr>
                  <w:rStyle w:val="Hyperlink"/>
                  <w:rFonts w:ascii="Calibri" w:eastAsia="Calibri" w:hAnsi="Calibri" w:cs="Calibri"/>
                  <w:sz w:val="21"/>
                  <w:szCs w:val="21"/>
                  <w:lang w:val="en-US"/>
                </w:rPr>
                <w:t>Briefing Note 11</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Practical peatland restoration</w:t>
            </w:r>
            <w:r w:rsidRPr="00FE6BB8">
              <w:rPr>
                <w:rFonts w:ascii="Calibri" w:eastAsia="Calibri" w:hAnsi="Calibri" w:cs="Calibri"/>
                <w:sz w:val="21"/>
                <w:szCs w:val="21"/>
                <w:lang w:val="en-US"/>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3840E7B7" w14:textId="037A1813" w:rsidR="00884603" w:rsidRPr="00FE6BB8" w:rsidRDefault="00884603" w:rsidP="00713A1F">
            <w:pPr>
              <w:rPr>
                <w:rFonts w:ascii="Calibri" w:eastAsia="Calibri" w:hAnsi="Calibri" w:cs="Calibri"/>
                <w:sz w:val="21"/>
                <w:szCs w:val="21"/>
                <w:lang w:val="en-US"/>
              </w:rPr>
            </w:pPr>
            <w:r w:rsidRPr="00FE6BB8">
              <w:rPr>
                <w:rFonts w:ascii="Calibri" w:eastAsia="Calibri" w:hAnsi="Calibri" w:cs="Calibri"/>
                <w:sz w:val="21"/>
                <w:szCs w:val="21"/>
                <w:lang w:val="en-US"/>
              </w:rPr>
              <w:t>Provides methods and techniques for peatland rewetting and recovery.</w:t>
            </w:r>
          </w:p>
        </w:tc>
      </w:tr>
      <w:tr w:rsidR="00676868" w:rsidRPr="00E92CF8" w14:paraId="675BB463" w14:textId="77777777" w:rsidTr="00676868">
        <w:tc>
          <w:tcPr>
            <w:tcW w:w="1569" w:type="dxa"/>
            <w:vMerge w:val="restart"/>
            <w:tcBorders>
              <w:left w:val="single" w:sz="4" w:space="0" w:color="auto"/>
              <w:right w:val="single" w:sz="4" w:space="0" w:color="auto"/>
            </w:tcBorders>
          </w:tcPr>
          <w:p w14:paraId="1EC73254" w14:textId="0B8CD864" w:rsidR="00676868" w:rsidRPr="00FE6BB8" w:rsidRDefault="00676868" w:rsidP="00713A1F">
            <w:pPr>
              <w:rPr>
                <w:rFonts w:ascii="Calibri" w:eastAsia="Calibri" w:hAnsi="Calibri" w:cs="Calibri"/>
                <w:i/>
                <w:iCs/>
                <w:sz w:val="21"/>
                <w:szCs w:val="21"/>
                <w:lang w:val="en-US"/>
              </w:rPr>
            </w:pPr>
            <w:r w:rsidRPr="00FE6BB8">
              <w:rPr>
                <w:rFonts w:ascii="Calibri" w:eastAsia="Calibri" w:hAnsi="Calibri" w:cs="Calibri"/>
                <w:i/>
                <w:iCs/>
                <w:sz w:val="21"/>
                <w:szCs w:val="21"/>
                <w:lang w:val="en-US"/>
              </w:rPr>
              <w:t>Awareness and advocacy materials</w:t>
            </w:r>
          </w:p>
        </w:tc>
        <w:tc>
          <w:tcPr>
            <w:tcW w:w="4006" w:type="dxa"/>
            <w:tcBorders>
              <w:left w:val="single" w:sz="4" w:space="0" w:color="auto"/>
              <w:bottom w:val="single" w:sz="4" w:space="0" w:color="auto"/>
              <w:right w:val="single" w:sz="4" w:space="0" w:color="auto"/>
            </w:tcBorders>
          </w:tcPr>
          <w:p w14:paraId="5AE280F4" w14:textId="46A860DB" w:rsidR="00676868" w:rsidRPr="00FE6BB8" w:rsidRDefault="00676868" w:rsidP="00713A1F">
            <w:pPr>
              <w:rPr>
                <w:rFonts w:ascii="Calibri" w:eastAsia="Calibri" w:hAnsi="Calibri" w:cs="Calibri"/>
                <w:sz w:val="21"/>
                <w:szCs w:val="21"/>
                <w:lang w:val="en-US"/>
              </w:rPr>
            </w:pPr>
            <w:hyperlink r:id="rId26" w:history="1">
              <w:r w:rsidRPr="00FE6BB8">
                <w:rPr>
                  <w:rStyle w:val="Hyperlink"/>
                  <w:rFonts w:ascii="Calibri" w:eastAsia="Calibri" w:hAnsi="Calibri" w:cs="Calibri"/>
                  <w:sz w:val="21"/>
                  <w:szCs w:val="21"/>
                  <w:lang w:val="en-US"/>
                </w:rPr>
                <w:t>Factsheet</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Wetlands restoration: Unlocking the untapped potential of the earth</w:t>
            </w:r>
            <w:r w:rsidR="00F8769F" w:rsidRPr="00662663">
              <w:rPr>
                <w:rFonts w:ascii="Calibri" w:eastAsia="Calibri" w:hAnsi="Calibri" w:cs="Calibri"/>
                <w:i/>
                <w:iCs/>
                <w:sz w:val="21"/>
                <w:szCs w:val="21"/>
                <w:lang w:val="en-US"/>
              </w:rPr>
              <w:t>’</w:t>
            </w:r>
            <w:r w:rsidRPr="00662663">
              <w:rPr>
                <w:rFonts w:ascii="Calibri" w:eastAsia="Calibri" w:hAnsi="Calibri" w:cs="Calibri"/>
                <w:i/>
                <w:iCs/>
                <w:sz w:val="21"/>
                <w:szCs w:val="21"/>
                <w:lang w:val="en-US"/>
              </w:rPr>
              <w:t>s most valuable ecosystem</w:t>
            </w:r>
            <w:r w:rsidRPr="00FE6BB8">
              <w:rPr>
                <w:rFonts w:ascii="Calibri" w:eastAsia="Calibri" w:hAnsi="Calibri" w:cs="Calibri"/>
                <w:sz w:val="21"/>
                <w:szCs w:val="21"/>
                <w:lang w:val="en-US"/>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3E79F293" w14:textId="1A023E02" w:rsidR="00676868" w:rsidRPr="00FE6BB8" w:rsidRDefault="00676868" w:rsidP="00713A1F">
            <w:pPr>
              <w:rPr>
                <w:rFonts w:ascii="Calibri" w:eastAsia="Calibri" w:hAnsi="Calibri" w:cs="Calibri"/>
                <w:sz w:val="21"/>
                <w:szCs w:val="21"/>
                <w:lang w:val="en-US"/>
              </w:rPr>
            </w:pPr>
            <w:r w:rsidRPr="00FE6BB8">
              <w:rPr>
                <w:rFonts w:ascii="Calibri" w:eastAsia="Calibri" w:hAnsi="Calibri" w:cs="Calibri"/>
                <w:sz w:val="21"/>
                <w:szCs w:val="21"/>
                <w:lang w:val="en-US"/>
              </w:rPr>
              <w:t>Provides general awareness on wetland values and restoration.</w:t>
            </w:r>
          </w:p>
        </w:tc>
      </w:tr>
      <w:tr w:rsidR="00676868" w:rsidRPr="00E92CF8" w14:paraId="20800C43" w14:textId="77777777" w:rsidTr="00676868">
        <w:tc>
          <w:tcPr>
            <w:tcW w:w="1569" w:type="dxa"/>
            <w:vMerge/>
            <w:tcBorders>
              <w:left w:val="single" w:sz="4" w:space="0" w:color="auto"/>
              <w:right w:val="single" w:sz="4" w:space="0" w:color="auto"/>
            </w:tcBorders>
          </w:tcPr>
          <w:p w14:paraId="5FFDDD30" w14:textId="77777777" w:rsidR="00676868" w:rsidRPr="00FE6BB8" w:rsidRDefault="00676868" w:rsidP="00713A1F">
            <w:pPr>
              <w:rPr>
                <w:rFonts w:ascii="Calibri" w:eastAsia="Calibri" w:hAnsi="Calibri" w:cs="Calibri"/>
                <w:i/>
                <w:iCs/>
                <w:sz w:val="21"/>
                <w:szCs w:val="21"/>
                <w:lang w:val="en-US"/>
              </w:rPr>
            </w:pPr>
          </w:p>
        </w:tc>
        <w:tc>
          <w:tcPr>
            <w:tcW w:w="4006" w:type="dxa"/>
            <w:tcBorders>
              <w:left w:val="single" w:sz="4" w:space="0" w:color="auto"/>
              <w:bottom w:val="single" w:sz="4" w:space="0" w:color="auto"/>
              <w:right w:val="single" w:sz="4" w:space="0" w:color="auto"/>
            </w:tcBorders>
          </w:tcPr>
          <w:p w14:paraId="291B6F41" w14:textId="75BFD683" w:rsidR="00676868" w:rsidRPr="00FE6BB8" w:rsidRDefault="00676868" w:rsidP="00713A1F">
            <w:pPr>
              <w:rPr>
                <w:rFonts w:ascii="Calibri" w:eastAsia="Calibri" w:hAnsi="Calibri" w:cs="Calibri"/>
                <w:sz w:val="21"/>
                <w:szCs w:val="21"/>
                <w:lang w:val="en-US"/>
              </w:rPr>
            </w:pPr>
            <w:hyperlink r:id="rId27" w:history="1">
              <w:r w:rsidRPr="00FE6BB8">
                <w:rPr>
                  <w:rStyle w:val="Hyperlink"/>
                  <w:rFonts w:ascii="Calibri" w:eastAsia="Calibri" w:hAnsi="Calibri" w:cs="Calibri"/>
                  <w:sz w:val="21"/>
                  <w:szCs w:val="21"/>
                  <w:lang w:val="en-US"/>
                </w:rPr>
                <w:t>Factsheet</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Restoring drained peatlands: Now an environmental imperative</w:t>
            </w:r>
            <w:r w:rsidRPr="00FE6BB8">
              <w:rPr>
                <w:rFonts w:ascii="Calibri" w:eastAsia="Calibri" w:hAnsi="Calibri" w:cs="Calibri"/>
                <w:sz w:val="21"/>
                <w:szCs w:val="21"/>
                <w:lang w:val="en-US"/>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1C87CAE9" w14:textId="2B685196" w:rsidR="00676868" w:rsidRPr="00FE6BB8" w:rsidRDefault="00676868" w:rsidP="00713A1F">
            <w:pPr>
              <w:rPr>
                <w:rFonts w:ascii="Calibri" w:eastAsia="Calibri" w:hAnsi="Calibri" w:cs="Calibri"/>
                <w:sz w:val="21"/>
                <w:szCs w:val="21"/>
                <w:lang w:val="en-US"/>
              </w:rPr>
            </w:pPr>
            <w:r w:rsidRPr="00FE6BB8">
              <w:rPr>
                <w:rFonts w:ascii="Calibri" w:eastAsia="Calibri" w:hAnsi="Calibri" w:cs="Calibri"/>
                <w:sz w:val="21"/>
                <w:szCs w:val="21"/>
                <w:lang w:val="en-US"/>
              </w:rPr>
              <w:t>Communicates peatland restoration importance and approaches.</w:t>
            </w:r>
          </w:p>
        </w:tc>
      </w:tr>
      <w:tr w:rsidR="00676868" w:rsidRPr="00E92CF8" w14:paraId="261766F3" w14:textId="77777777" w:rsidTr="00676868">
        <w:tc>
          <w:tcPr>
            <w:tcW w:w="1569" w:type="dxa"/>
            <w:vMerge/>
            <w:tcBorders>
              <w:left w:val="single" w:sz="4" w:space="0" w:color="auto"/>
              <w:right w:val="single" w:sz="4" w:space="0" w:color="auto"/>
            </w:tcBorders>
          </w:tcPr>
          <w:p w14:paraId="470BB037" w14:textId="77777777" w:rsidR="00676868" w:rsidRPr="00FE6BB8" w:rsidRDefault="00676868" w:rsidP="00713A1F">
            <w:pPr>
              <w:rPr>
                <w:rFonts w:ascii="Calibri" w:eastAsia="Calibri" w:hAnsi="Calibri" w:cs="Calibri"/>
                <w:i/>
                <w:iCs/>
                <w:sz w:val="21"/>
                <w:szCs w:val="21"/>
                <w:lang w:val="en-US"/>
              </w:rPr>
            </w:pPr>
          </w:p>
        </w:tc>
        <w:tc>
          <w:tcPr>
            <w:tcW w:w="4006" w:type="dxa"/>
            <w:tcBorders>
              <w:left w:val="single" w:sz="4" w:space="0" w:color="auto"/>
              <w:right w:val="single" w:sz="4" w:space="0" w:color="auto"/>
            </w:tcBorders>
          </w:tcPr>
          <w:p w14:paraId="26740FEA" w14:textId="2AB564C8" w:rsidR="00676868" w:rsidRPr="00FE6BB8" w:rsidRDefault="00676868" w:rsidP="00713A1F">
            <w:pPr>
              <w:rPr>
                <w:rFonts w:ascii="Calibri" w:eastAsia="Calibri" w:hAnsi="Calibri" w:cs="Calibri"/>
                <w:sz w:val="21"/>
                <w:szCs w:val="21"/>
                <w:lang w:val="en-US"/>
              </w:rPr>
            </w:pPr>
            <w:hyperlink r:id="rId28" w:history="1">
              <w:r w:rsidRPr="00FE6BB8">
                <w:rPr>
                  <w:rStyle w:val="Hyperlink"/>
                  <w:rFonts w:ascii="Calibri" w:eastAsia="Calibri" w:hAnsi="Calibri" w:cs="Calibri"/>
                  <w:sz w:val="21"/>
                  <w:szCs w:val="21"/>
                  <w:lang w:val="en-US"/>
                </w:rPr>
                <w:t>Factsheet</w:t>
              </w:r>
            </w:hyperlink>
            <w:r w:rsidRPr="00FE6BB8">
              <w:rPr>
                <w:rFonts w:ascii="Calibri" w:eastAsia="Calibri" w:hAnsi="Calibri" w:cs="Calibri"/>
                <w:sz w:val="21"/>
                <w:szCs w:val="21"/>
                <w:lang w:val="en-US"/>
              </w:rPr>
              <w:t xml:space="preserve">: </w:t>
            </w:r>
            <w:r w:rsidRPr="00662663">
              <w:rPr>
                <w:rFonts w:ascii="Calibri" w:eastAsia="Calibri" w:hAnsi="Calibri" w:cs="Calibri"/>
                <w:i/>
                <w:iCs/>
                <w:sz w:val="21"/>
                <w:szCs w:val="21"/>
                <w:lang w:val="en-US"/>
              </w:rPr>
              <w:t>Realizing the full potential of marine and coastal wetlands: Why their restoration matters</w:t>
            </w:r>
            <w:r w:rsidRPr="00FE6BB8">
              <w:rPr>
                <w:rFonts w:ascii="Calibri" w:eastAsia="Calibri" w:hAnsi="Calibri" w:cs="Calibri"/>
                <w:sz w:val="21"/>
                <w:szCs w:val="21"/>
                <w:lang w:val="en-US"/>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4D9346FE" w14:textId="39F6CFC3" w:rsidR="00676868" w:rsidRPr="00FE6BB8" w:rsidRDefault="00676868" w:rsidP="00713A1F">
            <w:pPr>
              <w:rPr>
                <w:rFonts w:ascii="Calibri" w:eastAsia="Calibri" w:hAnsi="Calibri" w:cs="Calibri"/>
                <w:sz w:val="21"/>
                <w:szCs w:val="21"/>
                <w:lang w:val="en-US"/>
              </w:rPr>
            </w:pPr>
            <w:r w:rsidRPr="00FE6BB8">
              <w:rPr>
                <w:rFonts w:ascii="Calibri" w:eastAsia="Calibri" w:hAnsi="Calibri" w:cs="Calibri"/>
                <w:sz w:val="21"/>
                <w:szCs w:val="21"/>
                <w:lang w:val="en-US"/>
              </w:rPr>
              <w:t>Highlights coastal wetland benefits and restoration potential.</w:t>
            </w:r>
          </w:p>
        </w:tc>
      </w:tr>
    </w:tbl>
    <w:p w14:paraId="7EA87E6A" w14:textId="77777777" w:rsidR="00017083" w:rsidRDefault="00017083" w:rsidP="00CB50EB">
      <w:pPr>
        <w:ind w:left="426" w:hanging="426"/>
        <w:rPr>
          <w:rFonts w:ascii="Calibri" w:eastAsia="Calibri" w:hAnsi="Calibri" w:cs="Times New Roman"/>
          <w:sz w:val="22"/>
          <w:szCs w:val="22"/>
          <w:lang w:val="en-US"/>
        </w:rPr>
      </w:pPr>
    </w:p>
    <w:p w14:paraId="3DEF086C" w14:textId="77777777" w:rsidR="00F8769F" w:rsidRDefault="00F8769F" w:rsidP="00CB50EB">
      <w:pPr>
        <w:suppressLineNumbers/>
        <w:suppressAutoHyphens/>
        <w:ind w:left="432" w:hanging="432"/>
        <w:rPr>
          <w:rFonts w:ascii="Calibri" w:eastAsia="Calibri" w:hAnsi="Calibri" w:cs="Arial"/>
          <w:b/>
          <w:sz w:val="22"/>
          <w:szCs w:val="22"/>
          <w:lang w:val="en-GB"/>
        </w:rPr>
      </w:pPr>
    </w:p>
    <w:p w14:paraId="11269891" w14:textId="7C7F6267" w:rsidR="00CB50EB" w:rsidRPr="0066068C" w:rsidRDefault="00CB50EB" w:rsidP="00CB50EB">
      <w:pPr>
        <w:suppressLineNumbers/>
        <w:suppressAutoHyphens/>
        <w:ind w:left="432" w:hanging="432"/>
        <w:rPr>
          <w:rFonts w:ascii="Calibri" w:eastAsia="Calibri" w:hAnsi="Calibri" w:cs="Arial"/>
          <w:b/>
          <w:sz w:val="22"/>
          <w:szCs w:val="22"/>
          <w:lang w:val="en-GB"/>
        </w:rPr>
      </w:pPr>
      <w:r w:rsidRPr="0066068C">
        <w:rPr>
          <w:rFonts w:ascii="Calibri" w:eastAsia="Calibri" w:hAnsi="Calibri" w:cs="Arial"/>
          <w:b/>
          <w:sz w:val="22"/>
          <w:szCs w:val="22"/>
          <w:lang w:val="en-GB"/>
        </w:rPr>
        <w:t xml:space="preserve">Global overview of wetland degradation, restoration </w:t>
      </w:r>
      <w:r w:rsidRPr="000A558D">
        <w:rPr>
          <w:rFonts w:ascii="Calibri" w:eastAsia="Calibri" w:hAnsi="Calibri" w:cs="Arial"/>
          <w:b/>
          <w:sz w:val="22"/>
          <w:szCs w:val="22"/>
          <w:lang w:val="en-GB"/>
        </w:rPr>
        <w:t>commitments</w:t>
      </w:r>
      <w:r w:rsidR="00333811">
        <w:rPr>
          <w:rFonts w:ascii="Calibri" w:eastAsia="Calibri" w:hAnsi="Calibri" w:cs="Arial"/>
          <w:b/>
          <w:sz w:val="22"/>
          <w:szCs w:val="22"/>
          <w:lang w:val="en-GB"/>
        </w:rPr>
        <w:t xml:space="preserve">, implementation </w:t>
      </w:r>
      <w:r w:rsidRPr="0066068C">
        <w:rPr>
          <w:rFonts w:ascii="Calibri" w:eastAsia="Calibri" w:hAnsi="Calibri" w:cs="Arial"/>
          <w:b/>
          <w:sz w:val="22"/>
          <w:szCs w:val="22"/>
          <w:lang w:val="en-GB"/>
        </w:rPr>
        <w:t xml:space="preserve">and </w:t>
      </w:r>
      <w:r w:rsidR="00333811">
        <w:rPr>
          <w:rFonts w:ascii="Calibri" w:eastAsia="Calibri" w:hAnsi="Calibri" w:cs="Arial"/>
          <w:b/>
          <w:sz w:val="22"/>
          <w:szCs w:val="22"/>
          <w:lang w:val="en-GB"/>
        </w:rPr>
        <w:t>reporting</w:t>
      </w:r>
    </w:p>
    <w:p w14:paraId="0E87BF45" w14:textId="77777777" w:rsidR="00FF62C8" w:rsidRPr="0066068C" w:rsidRDefault="00FF62C8" w:rsidP="00CB50EB">
      <w:pPr>
        <w:ind w:left="426" w:hanging="426"/>
        <w:rPr>
          <w:rFonts w:ascii="Calibri" w:eastAsia="Calibri" w:hAnsi="Calibri" w:cs="Times New Roman"/>
          <w:sz w:val="22"/>
          <w:szCs w:val="22"/>
          <w:lang w:val="en-US"/>
        </w:rPr>
      </w:pPr>
    </w:p>
    <w:p w14:paraId="4E9558D2" w14:textId="1549D695" w:rsidR="00965051" w:rsidRDefault="00965051" w:rsidP="00965051">
      <w:pPr>
        <w:ind w:left="426" w:hanging="426"/>
        <w:rPr>
          <w:rFonts w:ascii="Calibri" w:eastAsia="Calibri" w:hAnsi="Calibri" w:cs="Times New Roman"/>
          <w:sz w:val="22"/>
          <w:szCs w:val="22"/>
          <w:lang w:val="en-US"/>
        </w:rPr>
      </w:pPr>
      <w:r>
        <w:rPr>
          <w:rFonts w:ascii="Calibri" w:eastAsia="Calibri" w:hAnsi="Calibri" w:cs="Times New Roman"/>
          <w:sz w:val="22"/>
          <w:szCs w:val="22"/>
          <w:lang w:val="en-US"/>
        </w:rPr>
        <w:t>15</w:t>
      </w:r>
      <w:r w:rsidR="00CB50EB" w:rsidRPr="002A737D">
        <w:rPr>
          <w:rFonts w:ascii="Calibri" w:eastAsia="Calibri" w:hAnsi="Calibri" w:cs="Times New Roman"/>
          <w:sz w:val="22"/>
          <w:szCs w:val="22"/>
          <w:lang w:val="en-US"/>
        </w:rPr>
        <w:t>.</w:t>
      </w:r>
      <w:r w:rsidR="00CB50EB">
        <w:rPr>
          <w:rFonts w:ascii="Calibri" w:eastAsia="Calibri" w:hAnsi="Calibri" w:cs="Times New Roman"/>
          <w:sz w:val="22"/>
          <w:szCs w:val="22"/>
          <w:lang w:val="en-US"/>
        </w:rPr>
        <w:tab/>
      </w:r>
      <w:r w:rsidRPr="00965051">
        <w:rPr>
          <w:rFonts w:ascii="Calibri" w:eastAsia="Calibri" w:hAnsi="Calibri" w:cs="Times New Roman"/>
          <w:sz w:val="22"/>
          <w:szCs w:val="22"/>
          <w:lang w:val="en-US"/>
        </w:rPr>
        <w:t>Despite growing recognition of the importance of wetland restoration, the global extent of degraded wetlands remains poorly quantified</w:t>
      </w:r>
      <w:r w:rsidR="005C2732">
        <w:rPr>
          <w:rFonts w:ascii="Calibri" w:eastAsia="Calibri" w:hAnsi="Calibri" w:cs="Times New Roman"/>
          <w:sz w:val="22"/>
          <w:szCs w:val="22"/>
          <w:lang w:val="en-US"/>
        </w:rPr>
        <w:t>, in part</w:t>
      </w:r>
      <w:r w:rsidRPr="00965051">
        <w:rPr>
          <w:rFonts w:ascii="Calibri" w:eastAsia="Calibri" w:hAnsi="Calibri" w:cs="Times New Roman"/>
          <w:sz w:val="22"/>
          <w:szCs w:val="22"/>
          <w:lang w:val="en-US"/>
        </w:rPr>
        <w:t xml:space="preserve"> due to </w:t>
      </w:r>
      <w:r w:rsidR="007E012F">
        <w:rPr>
          <w:rFonts w:ascii="Calibri" w:eastAsia="Calibri" w:hAnsi="Calibri" w:cs="Times New Roman"/>
          <w:sz w:val="22"/>
          <w:szCs w:val="22"/>
          <w:lang w:val="en-US"/>
        </w:rPr>
        <w:t xml:space="preserve">poor data coverage </w:t>
      </w:r>
      <w:r w:rsidR="000159F8">
        <w:rPr>
          <w:rFonts w:ascii="Calibri" w:eastAsia="Calibri" w:hAnsi="Calibri" w:cs="Times New Roman"/>
          <w:sz w:val="22"/>
          <w:szCs w:val="22"/>
          <w:lang w:val="en-US"/>
        </w:rPr>
        <w:t xml:space="preserve">and </w:t>
      </w:r>
      <w:r w:rsidRPr="00965051">
        <w:rPr>
          <w:rFonts w:ascii="Calibri" w:eastAsia="Calibri" w:hAnsi="Calibri" w:cs="Times New Roman"/>
          <w:sz w:val="22"/>
          <w:szCs w:val="22"/>
          <w:lang w:val="en-US"/>
        </w:rPr>
        <w:t xml:space="preserve">differences in definitions </w:t>
      </w:r>
      <w:r w:rsidR="007E012F">
        <w:rPr>
          <w:rFonts w:ascii="Calibri" w:eastAsia="Calibri" w:hAnsi="Calibri" w:cs="Times New Roman"/>
          <w:sz w:val="22"/>
          <w:szCs w:val="22"/>
          <w:lang w:val="en-US"/>
        </w:rPr>
        <w:t>and</w:t>
      </w:r>
      <w:r w:rsidRPr="00965051">
        <w:rPr>
          <w:rFonts w:ascii="Calibri" w:eastAsia="Calibri" w:hAnsi="Calibri" w:cs="Times New Roman"/>
          <w:sz w:val="22"/>
          <w:szCs w:val="22"/>
          <w:lang w:val="en-US"/>
        </w:rPr>
        <w:t xml:space="preserve"> methodologies. However, existing estimates suggest significant </w:t>
      </w:r>
      <w:r w:rsidR="00BA4675">
        <w:rPr>
          <w:rFonts w:ascii="Calibri" w:eastAsia="Calibri" w:hAnsi="Calibri" w:cs="Times New Roman"/>
          <w:sz w:val="22"/>
          <w:szCs w:val="22"/>
          <w:lang w:val="en-US"/>
        </w:rPr>
        <w:t xml:space="preserve">loss and </w:t>
      </w:r>
      <w:r w:rsidRPr="00965051">
        <w:rPr>
          <w:rFonts w:ascii="Calibri" w:eastAsia="Calibri" w:hAnsi="Calibri" w:cs="Times New Roman"/>
          <w:sz w:val="22"/>
          <w:szCs w:val="22"/>
          <w:lang w:val="en-US"/>
        </w:rPr>
        <w:t>degradation in many wetland types</w:t>
      </w:r>
      <w:r w:rsidRPr="002A737D">
        <w:rPr>
          <w:rFonts w:ascii="Calibri" w:eastAsia="Calibri" w:hAnsi="Calibri" w:cs="Times New Roman"/>
          <w:sz w:val="22"/>
          <w:szCs w:val="22"/>
          <w:lang w:val="en-US"/>
        </w:rPr>
        <w:t xml:space="preserve">. </w:t>
      </w:r>
      <w:r w:rsidRPr="00965051">
        <w:rPr>
          <w:rFonts w:ascii="Calibri" w:eastAsia="Calibri" w:hAnsi="Calibri" w:cs="Times New Roman"/>
          <w:sz w:val="22"/>
          <w:szCs w:val="22"/>
          <w:lang w:val="en-US"/>
        </w:rPr>
        <w:t>For example, 20-50% of salt marshes,</w:t>
      </w:r>
      <w:r w:rsidR="00272DAC">
        <w:rPr>
          <w:rStyle w:val="FootnoteReference"/>
          <w:rFonts w:ascii="Calibri" w:eastAsia="Calibri" w:hAnsi="Calibri" w:cs="Times New Roman"/>
          <w:sz w:val="22"/>
          <w:szCs w:val="22"/>
          <w:lang w:val="en-US"/>
        </w:rPr>
        <w:footnoteReference w:id="18"/>
      </w:r>
      <w:r w:rsidRPr="00965051">
        <w:rPr>
          <w:rFonts w:ascii="Calibri" w:eastAsia="Calibri" w:hAnsi="Calibri" w:cs="Times New Roman"/>
          <w:sz w:val="22"/>
          <w:szCs w:val="22"/>
          <w:lang w:val="en-US"/>
        </w:rPr>
        <w:t xml:space="preserve"> 20-35% of mangroves,</w:t>
      </w:r>
      <w:r w:rsidR="00C34AD6">
        <w:rPr>
          <w:rStyle w:val="FootnoteReference"/>
          <w:rFonts w:ascii="Calibri" w:eastAsia="Calibri" w:hAnsi="Calibri" w:cs="Times New Roman"/>
          <w:sz w:val="22"/>
          <w:szCs w:val="22"/>
          <w:lang w:val="en-US"/>
        </w:rPr>
        <w:footnoteReference w:id="19"/>
      </w:r>
      <w:r w:rsidRPr="00965051">
        <w:rPr>
          <w:rFonts w:ascii="Calibri" w:eastAsia="Calibri" w:hAnsi="Calibri" w:cs="Times New Roman"/>
          <w:sz w:val="22"/>
          <w:szCs w:val="22"/>
          <w:lang w:val="en-US"/>
        </w:rPr>
        <w:t xml:space="preserve"> 30% of seagrasses</w:t>
      </w:r>
      <w:r w:rsidR="00185300">
        <w:rPr>
          <w:rStyle w:val="FootnoteReference"/>
          <w:rFonts w:ascii="Calibri" w:eastAsia="Calibri" w:hAnsi="Calibri" w:cs="Times New Roman"/>
          <w:sz w:val="22"/>
          <w:szCs w:val="22"/>
          <w:lang w:val="en-US"/>
        </w:rPr>
        <w:footnoteReference w:id="20"/>
      </w:r>
      <w:r w:rsidRPr="00965051">
        <w:rPr>
          <w:rFonts w:ascii="Calibri" w:eastAsia="Calibri" w:hAnsi="Calibri" w:cs="Times New Roman"/>
          <w:sz w:val="22"/>
          <w:szCs w:val="22"/>
          <w:lang w:val="en-US"/>
        </w:rPr>
        <w:t xml:space="preserve"> and up to 50% of coral reefs</w:t>
      </w:r>
      <w:r w:rsidR="00F04BB3">
        <w:rPr>
          <w:rStyle w:val="FootnoteReference"/>
          <w:rFonts w:ascii="Calibri" w:eastAsia="Calibri" w:hAnsi="Calibri" w:cs="Times New Roman"/>
          <w:sz w:val="22"/>
          <w:szCs w:val="22"/>
          <w:lang w:val="en-US"/>
        </w:rPr>
        <w:footnoteReference w:id="21"/>
      </w:r>
      <w:r w:rsidRPr="00965051">
        <w:rPr>
          <w:rFonts w:ascii="Calibri" w:eastAsia="Calibri" w:hAnsi="Calibri" w:cs="Times New Roman"/>
          <w:sz w:val="22"/>
          <w:szCs w:val="22"/>
          <w:lang w:val="en-US"/>
        </w:rPr>
        <w:t xml:space="preserve"> have been lost. </w:t>
      </w:r>
      <w:r w:rsidR="00446AB6" w:rsidRPr="00446AB6">
        <w:rPr>
          <w:rFonts w:ascii="Calibri" w:eastAsia="Calibri" w:hAnsi="Calibri" w:cs="Times New Roman"/>
          <w:sz w:val="22"/>
          <w:szCs w:val="22"/>
          <w:lang w:val="en-US"/>
        </w:rPr>
        <w:t xml:space="preserve">According to global </w:t>
      </w:r>
      <w:r w:rsidR="00EB2626">
        <w:rPr>
          <w:rFonts w:ascii="Calibri" w:eastAsia="Calibri" w:hAnsi="Calibri" w:cs="Times New Roman"/>
          <w:sz w:val="22"/>
          <w:szCs w:val="22"/>
          <w:lang w:val="en-US"/>
        </w:rPr>
        <w:t xml:space="preserve">initiatives </w:t>
      </w:r>
      <w:r w:rsidR="00446AB6" w:rsidRPr="00446AB6">
        <w:rPr>
          <w:rFonts w:ascii="Calibri" w:eastAsia="Calibri" w:hAnsi="Calibri" w:cs="Times New Roman"/>
          <w:sz w:val="22"/>
          <w:szCs w:val="22"/>
          <w:lang w:val="en-US"/>
        </w:rPr>
        <w:t xml:space="preserve">such as </w:t>
      </w:r>
      <w:r w:rsidR="00033B96">
        <w:rPr>
          <w:rFonts w:ascii="Calibri" w:eastAsia="Calibri" w:hAnsi="Calibri" w:cs="Times New Roman"/>
          <w:sz w:val="22"/>
          <w:szCs w:val="22"/>
          <w:lang w:val="en-US"/>
        </w:rPr>
        <w:t xml:space="preserve">the </w:t>
      </w:r>
      <w:r w:rsidR="00D73F52" w:rsidRPr="007938F3">
        <w:rPr>
          <w:rFonts w:ascii="Calibri" w:eastAsia="Calibri" w:hAnsi="Calibri" w:cs="Times New Roman"/>
          <w:sz w:val="22"/>
          <w:szCs w:val="22"/>
          <w:lang w:val="en-US"/>
        </w:rPr>
        <w:t>UN</w:t>
      </w:r>
      <w:r w:rsidR="00D73F52">
        <w:rPr>
          <w:rFonts w:ascii="Calibri" w:eastAsia="Calibri" w:hAnsi="Calibri" w:cs="Times New Roman"/>
          <w:sz w:val="22"/>
          <w:szCs w:val="22"/>
          <w:lang w:val="en-US"/>
        </w:rPr>
        <w:t xml:space="preserve"> Environment Programme’s</w:t>
      </w:r>
      <w:r w:rsidR="00D73F52" w:rsidRPr="007938F3">
        <w:rPr>
          <w:rFonts w:ascii="Calibri" w:eastAsia="Calibri" w:hAnsi="Calibri" w:cs="Times New Roman"/>
          <w:sz w:val="22"/>
          <w:szCs w:val="22"/>
          <w:lang w:val="en-US"/>
        </w:rPr>
        <w:t xml:space="preserve"> </w:t>
      </w:r>
      <w:r w:rsidR="00033B96" w:rsidRPr="00033B96">
        <w:rPr>
          <w:rFonts w:ascii="Calibri" w:eastAsia="Calibri" w:hAnsi="Calibri" w:cs="Times New Roman"/>
          <w:sz w:val="22"/>
          <w:szCs w:val="22"/>
          <w:lang w:val="en-GB"/>
        </w:rPr>
        <w:t>Framework for Ecosystem Restoration Monitoring (FERM)</w:t>
      </w:r>
      <w:r w:rsidR="00D73F52">
        <w:rPr>
          <w:rStyle w:val="FootnoteReference"/>
          <w:rFonts w:ascii="Calibri" w:eastAsia="Calibri" w:hAnsi="Calibri" w:cs="Times New Roman"/>
          <w:sz w:val="22"/>
          <w:szCs w:val="22"/>
          <w:lang w:val="en-GB"/>
        </w:rPr>
        <w:footnoteReference w:id="22"/>
      </w:r>
      <w:r w:rsidR="00033B96" w:rsidRPr="00033B96">
        <w:rPr>
          <w:rFonts w:ascii="Calibri" w:eastAsia="Calibri" w:hAnsi="Calibri" w:cs="Times New Roman"/>
          <w:sz w:val="22"/>
          <w:szCs w:val="22"/>
          <w:lang w:val="en-GB"/>
        </w:rPr>
        <w:t> </w:t>
      </w:r>
      <w:r w:rsidR="00446AB6" w:rsidRPr="00446AB6">
        <w:rPr>
          <w:rFonts w:ascii="Calibri" w:eastAsia="Calibri" w:hAnsi="Calibri" w:cs="Times New Roman"/>
          <w:sz w:val="22"/>
          <w:szCs w:val="22"/>
          <w:lang w:val="en-US"/>
        </w:rPr>
        <w:t xml:space="preserve">and the </w:t>
      </w:r>
      <w:r w:rsidR="00D0733C">
        <w:rPr>
          <w:rFonts w:ascii="Calibri" w:eastAsia="Calibri" w:hAnsi="Calibri" w:cs="Times New Roman"/>
          <w:sz w:val="22"/>
          <w:szCs w:val="22"/>
          <w:lang w:val="en-US"/>
        </w:rPr>
        <w:t xml:space="preserve">IUCN </w:t>
      </w:r>
      <w:r w:rsidR="00446AB6" w:rsidRPr="00446AB6">
        <w:rPr>
          <w:rFonts w:ascii="Calibri" w:eastAsia="Calibri" w:hAnsi="Calibri" w:cs="Times New Roman"/>
          <w:sz w:val="22"/>
          <w:szCs w:val="22"/>
          <w:lang w:val="en-US"/>
        </w:rPr>
        <w:t>Restoration Barometer</w:t>
      </w:r>
      <w:r w:rsidR="00D0733C">
        <w:rPr>
          <w:rStyle w:val="FootnoteReference"/>
          <w:rFonts w:ascii="Calibri" w:eastAsia="Calibri" w:hAnsi="Calibri" w:cs="Times New Roman"/>
          <w:sz w:val="22"/>
          <w:szCs w:val="22"/>
          <w:lang w:val="en-US"/>
        </w:rPr>
        <w:footnoteReference w:id="23"/>
      </w:r>
      <w:r w:rsidR="00446AB6" w:rsidRPr="00446AB6">
        <w:rPr>
          <w:rFonts w:ascii="Calibri" w:eastAsia="Calibri" w:hAnsi="Calibri" w:cs="Times New Roman"/>
          <w:sz w:val="22"/>
          <w:szCs w:val="22"/>
          <w:lang w:val="en-US"/>
        </w:rPr>
        <w:t>, up to 50% of wetland habitat types globally are now considered severely degraded</w:t>
      </w:r>
      <w:r w:rsidR="00D45014">
        <w:rPr>
          <w:rFonts w:ascii="Calibri" w:eastAsia="Calibri" w:hAnsi="Calibri" w:cs="Times New Roman"/>
          <w:sz w:val="22"/>
          <w:szCs w:val="22"/>
          <w:lang w:val="en-US"/>
        </w:rPr>
        <w:t>.</w:t>
      </w:r>
      <w:r w:rsidR="003F6790">
        <w:rPr>
          <w:rStyle w:val="FootnoteReference"/>
          <w:rFonts w:ascii="Calibri" w:eastAsia="Calibri" w:hAnsi="Calibri" w:cs="Times New Roman"/>
          <w:sz w:val="22"/>
          <w:szCs w:val="22"/>
          <w:lang w:val="en-US"/>
        </w:rPr>
        <w:footnoteReference w:id="24"/>
      </w:r>
      <w:r w:rsidR="00187286">
        <w:rPr>
          <w:rFonts w:ascii="Calibri" w:eastAsia="Calibri" w:hAnsi="Calibri" w:cs="Times New Roman"/>
          <w:sz w:val="22"/>
          <w:szCs w:val="22"/>
          <w:lang w:val="en-US"/>
        </w:rPr>
        <w:t xml:space="preserve"> </w:t>
      </w:r>
      <w:r w:rsidRPr="00965051">
        <w:rPr>
          <w:rFonts w:ascii="Calibri" w:eastAsia="Calibri" w:hAnsi="Calibri" w:cs="Times New Roman"/>
          <w:sz w:val="22"/>
          <w:szCs w:val="22"/>
          <w:lang w:val="en-US"/>
        </w:rPr>
        <w:t xml:space="preserve">Peatland degradation is also widespread, </w:t>
      </w:r>
      <w:r w:rsidR="009A4D20">
        <w:rPr>
          <w:rFonts w:ascii="Calibri" w:eastAsia="Calibri" w:hAnsi="Calibri" w:cs="Times New Roman"/>
          <w:sz w:val="22"/>
          <w:szCs w:val="22"/>
          <w:lang w:val="en-US"/>
        </w:rPr>
        <w:t xml:space="preserve">11.7% globally </w:t>
      </w:r>
      <w:r w:rsidRPr="00965051">
        <w:rPr>
          <w:rFonts w:ascii="Calibri" w:eastAsia="Calibri" w:hAnsi="Calibri" w:cs="Times New Roman"/>
          <w:sz w:val="22"/>
          <w:szCs w:val="22"/>
          <w:lang w:val="en-US"/>
        </w:rPr>
        <w:t>with more than 50% degraded in parts of Europe and Africa.</w:t>
      </w:r>
      <w:r w:rsidR="00C44DA5">
        <w:rPr>
          <w:rStyle w:val="FootnoteReference"/>
          <w:rFonts w:ascii="Calibri" w:eastAsia="Calibri" w:hAnsi="Calibri" w:cs="Times New Roman"/>
          <w:sz w:val="22"/>
          <w:szCs w:val="22"/>
          <w:lang w:val="en-US"/>
        </w:rPr>
        <w:footnoteReference w:id="25"/>
      </w:r>
      <w:r w:rsidRPr="00965051">
        <w:rPr>
          <w:rFonts w:ascii="Calibri" w:eastAsia="Calibri" w:hAnsi="Calibri" w:cs="Times New Roman"/>
          <w:sz w:val="22"/>
          <w:szCs w:val="22"/>
          <w:lang w:val="en-US"/>
        </w:rPr>
        <w:t xml:space="preserve"> </w:t>
      </w:r>
      <w:r w:rsidR="00033B96" w:rsidRPr="00965051">
        <w:rPr>
          <w:rFonts w:ascii="Calibri" w:eastAsia="Calibri" w:hAnsi="Calibri" w:cs="Times New Roman"/>
          <w:sz w:val="22"/>
          <w:szCs w:val="22"/>
          <w:lang w:val="en-US"/>
        </w:rPr>
        <w:t>Achiev</w:t>
      </w:r>
      <w:r w:rsidR="00033B96">
        <w:rPr>
          <w:rFonts w:ascii="Calibri" w:eastAsia="Calibri" w:hAnsi="Calibri" w:cs="Times New Roman"/>
          <w:sz w:val="22"/>
          <w:szCs w:val="22"/>
          <w:lang w:val="en-US"/>
        </w:rPr>
        <w:t>ement of</w:t>
      </w:r>
      <w:r w:rsidR="00033B96" w:rsidRPr="00965051">
        <w:rPr>
          <w:rFonts w:ascii="Calibri" w:eastAsia="Calibri" w:hAnsi="Calibri" w:cs="Times New Roman"/>
          <w:sz w:val="22"/>
          <w:szCs w:val="22"/>
          <w:lang w:val="en-US"/>
        </w:rPr>
        <w:t xml:space="preserve"> </w:t>
      </w:r>
      <w:r w:rsidRPr="00965051">
        <w:rPr>
          <w:rFonts w:ascii="Calibri" w:eastAsia="Calibri" w:hAnsi="Calibri" w:cs="Times New Roman"/>
          <w:sz w:val="22"/>
          <w:szCs w:val="22"/>
          <w:lang w:val="en-US"/>
        </w:rPr>
        <w:t xml:space="preserve">KM-GBF Target 2 will require the effective restoration of at least 30% of </w:t>
      </w:r>
      <w:r w:rsidRPr="00965051">
        <w:rPr>
          <w:rFonts w:ascii="Calibri" w:eastAsia="Calibri" w:hAnsi="Calibri" w:cs="Times New Roman"/>
          <w:sz w:val="22"/>
          <w:szCs w:val="22"/>
          <w:lang w:val="en-US"/>
        </w:rPr>
        <w:lastRenderedPageBreak/>
        <w:t xml:space="preserve">degraded inland, coastal and marine wetlands by 2030. </w:t>
      </w:r>
      <w:r w:rsidR="00154D69" w:rsidRPr="00154D69">
        <w:rPr>
          <w:rFonts w:ascii="Calibri" w:eastAsia="Calibri" w:hAnsi="Calibri" w:cs="Times New Roman"/>
          <w:sz w:val="22"/>
          <w:szCs w:val="22"/>
          <w:lang w:val="en-US"/>
        </w:rPr>
        <w:t>Based on available global estimates of wetland loss, this could correspond to between 900,000 and 1.1 million km² of degraded wetlands that require restoration.</w:t>
      </w:r>
      <w:r w:rsidR="00154D69">
        <w:rPr>
          <w:rFonts w:ascii="Calibri" w:eastAsia="Calibri" w:hAnsi="Calibri" w:cs="Times New Roman"/>
          <w:sz w:val="22"/>
          <w:szCs w:val="22"/>
          <w:lang w:val="en-US"/>
        </w:rPr>
        <w:t xml:space="preserve"> </w:t>
      </w:r>
      <w:r w:rsidRPr="00965051">
        <w:rPr>
          <w:rFonts w:ascii="Calibri" w:eastAsia="Calibri" w:hAnsi="Calibri" w:cs="Times New Roman"/>
          <w:sz w:val="22"/>
          <w:szCs w:val="22"/>
          <w:lang w:val="en-US"/>
        </w:rPr>
        <w:t>Achieving this target depends not only on ambition, but also on improved tracking, coordination and sustained action.</w:t>
      </w:r>
    </w:p>
    <w:p w14:paraId="27F4FC38" w14:textId="19BD430A" w:rsidR="00743F8B" w:rsidRDefault="00743F8B" w:rsidP="00CB50EB">
      <w:pPr>
        <w:ind w:left="426" w:hanging="426"/>
        <w:rPr>
          <w:rFonts w:ascii="Calibri" w:eastAsia="Calibri" w:hAnsi="Calibri" w:cs="Times New Roman"/>
          <w:sz w:val="22"/>
          <w:szCs w:val="22"/>
          <w:lang w:val="en-US"/>
        </w:rPr>
      </w:pPr>
    </w:p>
    <w:p w14:paraId="6EF14343" w14:textId="44449264" w:rsidR="00C5588C" w:rsidRDefault="00004BC7" w:rsidP="00004BC7">
      <w:pPr>
        <w:ind w:left="426" w:hanging="426"/>
        <w:rPr>
          <w:rFonts w:ascii="Calibri" w:eastAsia="Calibri" w:hAnsi="Calibri" w:cs="Times New Roman"/>
          <w:sz w:val="22"/>
          <w:szCs w:val="22"/>
          <w:lang w:val="en-US"/>
        </w:rPr>
      </w:pPr>
      <w:r>
        <w:rPr>
          <w:rFonts w:ascii="Calibri" w:eastAsia="Calibri" w:hAnsi="Calibri" w:cs="Times New Roman"/>
          <w:sz w:val="22"/>
          <w:szCs w:val="22"/>
          <w:lang w:val="en-US"/>
        </w:rPr>
        <w:t>16.</w:t>
      </w:r>
      <w:r>
        <w:rPr>
          <w:rFonts w:ascii="Calibri" w:eastAsia="Calibri" w:hAnsi="Calibri" w:cs="Times New Roman"/>
          <w:sz w:val="22"/>
          <w:szCs w:val="22"/>
          <w:lang w:val="en-US"/>
        </w:rPr>
        <w:tab/>
      </w:r>
      <w:r w:rsidRPr="00004BC7">
        <w:rPr>
          <w:rFonts w:ascii="Calibri" w:eastAsia="Calibri" w:hAnsi="Calibri" w:cs="Times New Roman"/>
          <w:sz w:val="22"/>
          <w:szCs w:val="22"/>
          <w:lang w:val="en-US"/>
        </w:rPr>
        <w:t xml:space="preserve">At COP15, </w:t>
      </w:r>
      <w:r w:rsidR="00D664D9" w:rsidRPr="00D664D9">
        <w:rPr>
          <w:rFonts w:ascii="Calibri" w:eastAsia="Calibri" w:hAnsi="Calibri" w:cs="Times New Roman"/>
          <w:sz w:val="22"/>
          <w:szCs w:val="22"/>
          <w:lang w:val="en-US"/>
        </w:rPr>
        <w:t xml:space="preserve">approximately </w:t>
      </w:r>
      <w:r w:rsidRPr="00004BC7">
        <w:rPr>
          <w:rFonts w:ascii="Calibri" w:eastAsia="Calibri" w:hAnsi="Calibri" w:cs="Times New Roman"/>
          <w:sz w:val="22"/>
          <w:szCs w:val="22"/>
          <w:lang w:val="en-US"/>
        </w:rPr>
        <w:t xml:space="preserve">66% of </w:t>
      </w:r>
      <w:r>
        <w:rPr>
          <w:rFonts w:ascii="Calibri" w:eastAsia="Calibri" w:hAnsi="Calibri" w:cs="Times New Roman"/>
          <w:sz w:val="22"/>
          <w:szCs w:val="22"/>
          <w:lang w:val="en-US"/>
        </w:rPr>
        <w:t xml:space="preserve">Contracting </w:t>
      </w:r>
      <w:r w:rsidRPr="00004BC7">
        <w:rPr>
          <w:rFonts w:ascii="Calibri" w:eastAsia="Calibri" w:hAnsi="Calibri" w:cs="Times New Roman"/>
          <w:sz w:val="22"/>
          <w:szCs w:val="22"/>
          <w:lang w:val="en-US"/>
        </w:rPr>
        <w:t xml:space="preserve">Parties </w:t>
      </w:r>
      <w:r w:rsidR="00D73F52">
        <w:rPr>
          <w:rFonts w:ascii="Calibri" w:eastAsia="Calibri" w:hAnsi="Calibri" w:cs="Times New Roman"/>
          <w:sz w:val="22"/>
          <w:szCs w:val="22"/>
          <w:lang w:val="en-US"/>
        </w:rPr>
        <w:t xml:space="preserve">submitting National Reports </w:t>
      </w:r>
      <w:r w:rsidRPr="00004BC7">
        <w:rPr>
          <w:rFonts w:ascii="Calibri" w:eastAsia="Calibri" w:hAnsi="Calibri" w:cs="Times New Roman"/>
          <w:sz w:val="22"/>
          <w:szCs w:val="22"/>
          <w:lang w:val="en-US"/>
        </w:rPr>
        <w:t xml:space="preserve">report having </w:t>
      </w:r>
      <w:r w:rsidR="00D664D9" w:rsidRPr="00D664D9">
        <w:rPr>
          <w:rFonts w:ascii="Calibri" w:eastAsia="Calibri" w:hAnsi="Calibri" w:cs="Times New Roman"/>
          <w:sz w:val="22"/>
          <w:szCs w:val="22"/>
          <w:lang w:val="en-US"/>
        </w:rPr>
        <w:t>established or partially established</w:t>
      </w:r>
      <w:r w:rsidR="00D664D9">
        <w:rPr>
          <w:rFonts w:ascii="Calibri" w:eastAsia="Calibri" w:hAnsi="Calibri" w:cs="Times New Roman"/>
          <w:sz w:val="22"/>
          <w:szCs w:val="22"/>
          <w:lang w:val="en-US"/>
        </w:rPr>
        <w:t xml:space="preserve"> </w:t>
      </w:r>
      <w:r w:rsidRPr="00004BC7">
        <w:rPr>
          <w:rFonts w:ascii="Calibri" w:eastAsia="Calibri" w:hAnsi="Calibri" w:cs="Times New Roman"/>
          <w:sz w:val="22"/>
          <w:szCs w:val="22"/>
          <w:lang w:val="en-US"/>
        </w:rPr>
        <w:t xml:space="preserve">national targets for wetland restoration, while 74% </w:t>
      </w:r>
      <w:r w:rsidR="00D73F52" w:rsidRPr="00004BC7">
        <w:rPr>
          <w:rFonts w:ascii="Calibri" w:eastAsia="Calibri" w:hAnsi="Calibri" w:cs="Times New Roman"/>
          <w:sz w:val="22"/>
          <w:szCs w:val="22"/>
          <w:lang w:val="en-US"/>
        </w:rPr>
        <w:t>ha</w:t>
      </w:r>
      <w:r w:rsidR="00D73F52">
        <w:rPr>
          <w:rFonts w:ascii="Calibri" w:eastAsia="Calibri" w:hAnsi="Calibri" w:cs="Times New Roman"/>
          <w:sz w:val="22"/>
          <w:szCs w:val="22"/>
          <w:lang w:val="en-US"/>
        </w:rPr>
        <w:t>ve</w:t>
      </w:r>
      <w:r w:rsidR="00D73F52" w:rsidRPr="00004BC7">
        <w:rPr>
          <w:rFonts w:ascii="Calibri" w:eastAsia="Calibri" w:hAnsi="Calibri" w:cs="Times New Roman"/>
          <w:sz w:val="22"/>
          <w:szCs w:val="22"/>
          <w:lang w:val="en-US"/>
        </w:rPr>
        <w:t xml:space="preserve"> </w:t>
      </w:r>
      <w:r w:rsidRPr="00004BC7">
        <w:rPr>
          <w:rFonts w:ascii="Calibri" w:eastAsia="Calibri" w:hAnsi="Calibri" w:cs="Times New Roman"/>
          <w:sz w:val="22"/>
          <w:szCs w:val="22"/>
          <w:lang w:val="en-US"/>
        </w:rPr>
        <w:t xml:space="preserve">identified or partially identified priority sites for wetland restoration. This reflects an increasing strategic focus on wetland restoration, building on spatial planning and national target setting. Several countries also report specific area-based targets, but the total area committed to restoration under the Convention remains </w:t>
      </w:r>
      <w:r w:rsidR="00081A69" w:rsidRPr="00081A69">
        <w:rPr>
          <w:rFonts w:ascii="Calibri" w:eastAsia="Calibri" w:hAnsi="Calibri" w:cs="Times New Roman"/>
          <w:sz w:val="22"/>
          <w:szCs w:val="22"/>
          <w:lang w:val="en-US"/>
        </w:rPr>
        <w:t xml:space="preserve">a long way off the </w:t>
      </w:r>
      <w:r w:rsidR="00D73F52">
        <w:rPr>
          <w:rFonts w:ascii="Calibri" w:eastAsia="Calibri" w:hAnsi="Calibri" w:cs="Times New Roman"/>
          <w:sz w:val="22"/>
          <w:szCs w:val="22"/>
          <w:lang w:val="en-US"/>
        </w:rPr>
        <w:t>KM-</w:t>
      </w:r>
      <w:r w:rsidR="00081A69" w:rsidRPr="00081A69">
        <w:rPr>
          <w:rFonts w:ascii="Calibri" w:eastAsia="Calibri" w:hAnsi="Calibri" w:cs="Times New Roman"/>
          <w:sz w:val="22"/>
          <w:szCs w:val="22"/>
          <w:lang w:val="en-US"/>
        </w:rPr>
        <w:t>GBF target</w:t>
      </w:r>
      <w:r w:rsidR="00615A14" w:rsidRPr="007938F3">
        <w:rPr>
          <w:rFonts w:ascii="Calibri" w:eastAsia="Calibri" w:hAnsi="Calibri" w:cs="Times New Roman"/>
          <w:sz w:val="22"/>
          <w:szCs w:val="22"/>
          <w:lang w:val="en-US"/>
        </w:rPr>
        <w:t>.</w:t>
      </w:r>
    </w:p>
    <w:p w14:paraId="1B9BBE37" w14:textId="77777777" w:rsidR="00CB50EB" w:rsidRDefault="00CB50EB" w:rsidP="00CB50EB">
      <w:pPr>
        <w:ind w:left="426" w:hanging="426"/>
        <w:rPr>
          <w:rFonts w:ascii="Calibri" w:eastAsia="Calibri" w:hAnsi="Calibri" w:cs="Times New Roman"/>
          <w:sz w:val="22"/>
          <w:szCs w:val="22"/>
          <w:lang w:val="en-US"/>
        </w:rPr>
      </w:pPr>
    </w:p>
    <w:p w14:paraId="40DD0518" w14:textId="184ABF68" w:rsidR="00CB50EB" w:rsidRPr="007938F3" w:rsidRDefault="00CD240B" w:rsidP="00CB50EB">
      <w:pPr>
        <w:ind w:left="426" w:hanging="426"/>
        <w:rPr>
          <w:rFonts w:ascii="Calibri" w:eastAsia="Calibri" w:hAnsi="Calibri" w:cs="Times New Roman"/>
          <w:sz w:val="22"/>
          <w:szCs w:val="22"/>
          <w:lang w:val="en-US"/>
        </w:rPr>
      </w:pPr>
      <w:r>
        <w:rPr>
          <w:rFonts w:ascii="Calibri" w:eastAsia="Calibri" w:hAnsi="Calibri" w:cs="Times New Roman"/>
          <w:sz w:val="22"/>
          <w:szCs w:val="22"/>
          <w:lang w:val="en-US"/>
        </w:rPr>
        <w:t>17</w:t>
      </w:r>
      <w:r w:rsidR="00CB50EB" w:rsidRPr="007938F3">
        <w:rPr>
          <w:rFonts w:ascii="Calibri" w:eastAsia="Calibri" w:hAnsi="Calibri" w:cs="Times New Roman"/>
          <w:sz w:val="22"/>
          <w:szCs w:val="22"/>
          <w:lang w:val="en-US"/>
        </w:rPr>
        <w:t>.</w:t>
      </w:r>
      <w:r w:rsidR="00CB50EB">
        <w:rPr>
          <w:rFonts w:ascii="Calibri" w:eastAsia="Calibri" w:hAnsi="Calibri" w:cs="Times New Roman"/>
          <w:sz w:val="22"/>
          <w:szCs w:val="22"/>
          <w:lang w:val="en-US"/>
        </w:rPr>
        <w:tab/>
      </w:r>
      <w:r w:rsidR="00DD73DC" w:rsidRPr="00DD73DC">
        <w:rPr>
          <w:rFonts w:ascii="Calibri" w:eastAsia="Calibri" w:hAnsi="Calibri" w:cs="Times New Roman"/>
          <w:sz w:val="22"/>
          <w:szCs w:val="22"/>
          <w:lang w:val="en-US"/>
        </w:rPr>
        <w:t xml:space="preserve">Globally, large-scale initiatives signal growing momentum. </w:t>
      </w:r>
      <w:r w:rsidR="00CB50EB" w:rsidRPr="007938F3">
        <w:rPr>
          <w:rFonts w:ascii="Calibri" w:eastAsia="Calibri" w:hAnsi="Calibri" w:cs="Times New Roman"/>
          <w:sz w:val="22"/>
          <w:szCs w:val="22"/>
          <w:lang w:val="en-US"/>
        </w:rPr>
        <w:t xml:space="preserve">According to </w:t>
      </w:r>
      <w:r w:rsidR="00EA35D6" w:rsidRPr="00EA35D6">
        <w:rPr>
          <w:rFonts w:ascii="Calibri" w:eastAsia="Calibri" w:hAnsi="Calibri" w:cs="Times New Roman"/>
          <w:sz w:val="22"/>
          <w:szCs w:val="22"/>
          <w:lang w:val="en-US"/>
        </w:rPr>
        <w:t>FERM</w:t>
      </w:r>
      <w:r w:rsidR="00CB50EB" w:rsidRPr="007938F3">
        <w:rPr>
          <w:rFonts w:ascii="Calibri" w:eastAsia="Calibri" w:hAnsi="Calibri" w:cs="Times New Roman"/>
          <w:sz w:val="22"/>
          <w:szCs w:val="22"/>
          <w:lang w:val="en-US"/>
        </w:rPr>
        <w:t xml:space="preserve">, </w:t>
      </w:r>
      <w:r w:rsidR="006238C8">
        <w:rPr>
          <w:rFonts w:ascii="Calibri" w:eastAsia="Calibri" w:hAnsi="Calibri" w:cs="Times New Roman"/>
          <w:sz w:val="22"/>
          <w:szCs w:val="22"/>
          <w:lang w:val="en-US"/>
        </w:rPr>
        <w:t>20</w:t>
      </w:r>
      <w:r w:rsidR="00CB50EB" w:rsidRPr="007938F3">
        <w:rPr>
          <w:rFonts w:ascii="Calibri" w:eastAsia="Calibri" w:hAnsi="Calibri" w:cs="Times New Roman"/>
          <w:sz w:val="22"/>
          <w:szCs w:val="22"/>
          <w:lang w:val="en-US"/>
        </w:rPr>
        <w:t xml:space="preserve"> countries have </w:t>
      </w:r>
      <w:r w:rsidR="00266ABF" w:rsidRPr="00266ABF">
        <w:rPr>
          <w:rFonts w:ascii="Calibri" w:eastAsia="Calibri" w:hAnsi="Calibri" w:cs="Times New Roman"/>
          <w:sz w:val="22"/>
          <w:szCs w:val="22"/>
          <w:lang w:val="en-US"/>
        </w:rPr>
        <w:t xml:space="preserve">committed a total of </w:t>
      </w:r>
      <w:r w:rsidR="00266ABF">
        <w:rPr>
          <w:rFonts w:ascii="Calibri" w:eastAsia="Calibri" w:hAnsi="Calibri" w:cs="Times New Roman"/>
          <w:sz w:val="22"/>
          <w:szCs w:val="22"/>
          <w:lang w:val="en-US"/>
        </w:rPr>
        <w:t xml:space="preserve">more than </w:t>
      </w:r>
      <w:r w:rsidR="00266ABF" w:rsidRPr="00266ABF">
        <w:rPr>
          <w:rFonts w:ascii="Calibri" w:eastAsia="Calibri" w:hAnsi="Calibri" w:cs="Times New Roman"/>
          <w:sz w:val="22"/>
          <w:szCs w:val="22"/>
          <w:lang w:val="en-US"/>
        </w:rPr>
        <w:t>44</w:t>
      </w:r>
      <w:r w:rsidR="00266ABF">
        <w:rPr>
          <w:rFonts w:ascii="Calibri" w:eastAsia="Calibri" w:hAnsi="Calibri" w:cs="Times New Roman"/>
          <w:sz w:val="22"/>
          <w:szCs w:val="22"/>
          <w:lang w:val="en-US"/>
        </w:rPr>
        <w:t xml:space="preserve"> million </w:t>
      </w:r>
      <w:r w:rsidR="00D0733C" w:rsidRPr="002A737D">
        <w:rPr>
          <w:rFonts w:ascii="Calibri" w:eastAsia="Calibri" w:hAnsi="Calibri" w:cs="Times New Roman"/>
          <w:sz w:val="22"/>
          <w:szCs w:val="22"/>
          <w:lang w:val="en-US"/>
        </w:rPr>
        <w:t xml:space="preserve">hectares </w:t>
      </w:r>
      <w:r w:rsidR="00D0733C">
        <w:rPr>
          <w:rFonts w:ascii="Calibri" w:eastAsia="Calibri" w:hAnsi="Calibri" w:cs="Times New Roman"/>
          <w:sz w:val="22"/>
          <w:szCs w:val="22"/>
          <w:lang w:val="en-US"/>
        </w:rPr>
        <w:t xml:space="preserve">(ha) </w:t>
      </w:r>
      <w:r w:rsidR="00266ABF" w:rsidRPr="00266ABF">
        <w:rPr>
          <w:rFonts w:ascii="Calibri" w:eastAsia="Calibri" w:hAnsi="Calibri" w:cs="Times New Roman"/>
          <w:sz w:val="22"/>
          <w:szCs w:val="22"/>
          <w:lang w:val="en-US"/>
        </w:rPr>
        <w:t>of wetlands for restoration</w:t>
      </w:r>
      <w:r w:rsidR="00CB50EB" w:rsidRPr="007938F3">
        <w:rPr>
          <w:rFonts w:ascii="Calibri" w:eastAsia="Calibri" w:hAnsi="Calibri" w:cs="Times New Roman"/>
          <w:sz w:val="22"/>
          <w:szCs w:val="22"/>
          <w:lang w:val="en-US"/>
        </w:rPr>
        <w:t>, with major contributions from Pakistan (25 million ha), China (10 million ha) and Kazakhstan (</w:t>
      </w:r>
      <w:r w:rsidR="00D0733C">
        <w:rPr>
          <w:rFonts w:ascii="Calibri" w:eastAsia="Calibri" w:hAnsi="Calibri" w:cs="Times New Roman"/>
          <w:sz w:val="22"/>
          <w:szCs w:val="22"/>
          <w:lang w:val="en-US"/>
        </w:rPr>
        <w:t>eight</w:t>
      </w:r>
      <w:r w:rsidR="00D0733C" w:rsidRPr="007938F3">
        <w:rPr>
          <w:rFonts w:ascii="Calibri" w:eastAsia="Calibri" w:hAnsi="Calibri" w:cs="Times New Roman"/>
          <w:sz w:val="22"/>
          <w:szCs w:val="22"/>
          <w:lang w:val="en-US"/>
        </w:rPr>
        <w:t xml:space="preserve"> </w:t>
      </w:r>
      <w:r w:rsidR="00CB50EB" w:rsidRPr="007938F3">
        <w:rPr>
          <w:rFonts w:ascii="Calibri" w:eastAsia="Calibri" w:hAnsi="Calibri" w:cs="Times New Roman"/>
          <w:sz w:val="22"/>
          <w:szCs w:val="22"/>
          <w:lang w:val="en-US"/>
        </w:rPr>
        <w:t xml:space="preserve">million ha). The </w:t>
      </w:r>
      <w:r w:rsidR="00E33E3A" w:rsidRPr="00E33E3A">
        <w:rPr>
          <w:rFonts w:ascii="Calibri" w:eastAsia="Calibri" w:hAnsi="Calibri" w:cs="Times New Roman"/>
          <w:sz w:val="22"/>
          <w:szCs w:val="22"/>
          <w:lang w:val="en-US"/>
        </w:rPr>
        <w:t>IUCN Restoration Barometer</w:t>
      </w:r>
      <w:r w:rsidR="00CB50EB" w:rsidRPr="007938F3">
        <w:rPr>
          <w:rFonts w:ascii="Calibri" w:eastAsia="Calibri" w:hAnsi="Calibri" w:cs="Times New Roman"/>
          <w:sz w:val="22"/>
          <w:szCs w:val="22"/>
          <w:lang w:val="en-US"/>
        </w:rPr>
        <w:t xml:space="preserve"> </w:t>
      </w:r>
      <w:r w:rsidR="002D5304" w:rsidRPr="002D5304">
        <w:rPr>
          <w:rFonts w:ascii="Calibri" w:eastAsia="Calibri" w:hAnsi="Calibri" w:cs="Times New Roman"/>
          <w:sz w:val="22"/>
          <w:szCs w:val="22"/>
          <w:lang w:val="en-US"/>
        </w:rPr>
        <w:t>tracks ecosystem-wide pledges of over 50 million ha across 18 countries, although wetland-specific contributions are not consistently disaggregated</w:t>
      </w:r>
      <w:r w:rsidR="00CB50EB" w:rsidRPr="007938F3">
        <w:rPr>
          <w:rFonts w:ascii="Calibri" w:eastAsia="Calibri" w:hAnsi="Calibri" w:cs="Times New Roman"/>
          <w:sz w:val="22"/>
          <w:szCs w:val="22"/>
          <w:lang w:val="en-US"/>
        </w:rPr>
        <w:t xml:space="preserve">. Small Island Developing States (SIDS) such as Comoros and Vanuatu have also </w:t>
      </w:r>
      <w:r w:rsidRPr="00CD240B">
        <w:rPr>
          <w:rFonts w:ascii="Calibri" w:eastAsia="Calibri" w:hAnsi="Calibri" w:cs="Times New Roman"/>
          <w:sz w:val="22"/>
          <w:szCs w:val="22"/>
          <w:lang w:val="en-US"/>
        </w:rPr>
        <w:t>adopted relatively ambitious wetland restoration goals</w:t>
      </w:r>
      <w:r w:rsidR="00CB50EB" w:rsidRPr="007938F3">
        <w:rPr>
          <w:rFonts w:ascii="Calibri" w:eastAsia="Calibri" w:hAnsi="Calibri" w:cs="Times New Roman"/>
          <w:sz w:val="22"/>
          <w:szCs w:val="22"/>
          <w:lang w:val="en-US"/>
        </w:rPr>
        <w:t>.</w:t>
      </w:r>
      <w:r w:rsidR="00262FEA">
        <w:rPr>
          <w:rFonts w:ascii="Calibri" w:eastAsia="Calibri" w:hAnsi="Calibri" w:cs="Times New Roman"/>
          <w:sz w:val="22"/>
          <w:szCs w:val="22"/>
          <w:lang w:val="en-US"/>
        </w:rPr>
        <w:t xml:space="preserve"> </w:t>
      </w:r>
      <w:r w:rsidR="00262FEA" w:rsidRPr="00262FEA">
        <w:rPr>
          <w:rFonts w:ascii="Calibri" w:eastAsia="Calibri" w:hAnsi="Calibri" w:cs="Times New Roman"/>
          <w:sz w:val="22"/>
          <w:szCs w:val="22"/>
          <w:lang w:val="en-US"/>
        </w:rPr>
        <w:t>However, most pledged areas in the Barometer are currently focused on forests, underscoring the need to enhance reporting for wetland-specific restoration</w:t>
      </w:r>
      <w:r w:rsidR="00E33E3A">
        <w:rPr>
          <w:rFonts w:ascii="Calibri" w:eastAsia="Calibri" w:hAnsi="Calibri" w:cs="Times New Roman"/>
          <w:sz w:val="22"/>
          <w:szCs w:val="22"/>
          <w:lang w:val="en-US"/>
        </w:rPr>
        <w:t>.</w:t>
      </w:r>
    </w:p>
    <w:p w14:paraId="7A193DA3" w14:textId="77777777" w:rsidR="00CB50EB" w:rsidRDefault="00CB50EB" w:rsidP="00CB50EB">
      <w:pPr>
        <w:ind w:left="426" w:hanging="426"/>
        <w:rPr>
          <w:rFonts w:ascii="Calibri" w:eastAsia="Calibri" w:hAnsi="Calibri" w:cs="Times New Roman"/>
          <w:sz w:val="22"/>
          <w:szCs w:val="22"/>
          <w:lang w:val="en-US"/>
        </w:rPr>
      </w:pPr>
    </w:p>
    <w:p w14:paraId="071A49E6" w14:textId="1A3D06BE" w:rsidR="006719B7" w:rsidRDefault="000C5B70" w:rsidP="00C024DC">
      <w:pPr>
        <w:ind w:left="426" w:hanging="426"/>
        <w:rPr>
          <w:rFonts w:ascii="Calibri" w:eastAsia="Calibri" w:hAnsi="Calibri" w:cs="Times New Roman"/>
          <w:sz w:val="22"/>
          <w:szCs w:val="22"/>
          <w:lang w:val="en-US"/>
        </w:rPr>
      </w:pPr>
      <w:r>
        <w:rPr>
          <w:rFonts w:ascii="Calibri" w:eastAsia="Calibri" w:hAnsi="Calibri" w:cs="Times New Roman"/>
          <w:sz w:val="22"/>
          <w:szCs w:val="22"/>
          <w:lang w:val="en-US"/>
        </w:rPr>
        <w:t>18.</w:t>
      </w:r>
      <w:r>
        <w:rPr>
          <w:rFonts w:ascii="Calibri" w:eastAsia="Calibri" w:hAnsi="Calibri" w:cs="Times New Roman"/>
          <w:sz w:val="22"/>
          <w:szCs w:val="22"/>
          <w:lang w:val="en-US"/>
        </w:rPr>
        <w:tab/>
      </w:r>
      <w:r w:rsidR="004F23D7">
        <w:rPr>
          <w:rFonts w:ascii="Calibri" w:eastAsia="Calibri" w:hAnsi="Calibri" w:cs="Times New Roman"/>
          <w:sz w:val="22"/>
          <w:szCs w:val="22"/>
          <w:lang w:val="en-US"/>
        </w:rPr>
        <w:t xml:space="preserve">A </w:t>
      </w:r>
      <w:r w:rsidR="0097108C" w:rsidRPr="0097108C">
        <w:rPr>
          <w:rFonts w:ascii="Calibri" w:eastAsia="Calibri" w:hAnsi="Calibri" w:cs="Times New Roman"/>
          <w:sz w:val="22"/>
          <w:szCs w:val="22"/>
          <w:lang w:val="en-US"/>
        </w:rPr>
        <w:t>persistent gap remains between commitment and implementation</w:t>
      </w:r>
      <w:r w:rsidR="00C024DC" w:rsidRPr="00C024DC">
        <w:rPr>
          <w:rFonts w:ascii="Calibri" w:eastAsia="Calibri" w:hAnsi="Calibri" w:cs="Times New Roman"/>
          <w:sz w:val="22"/>
          <w:szCs w:val="22"/>
          <w:lang w:val="en-US"/>
        </w:rPr>
        <w:t xml:space="preserve">. At COP14, only 8% of Contracting Parties reported that wetland restoration activities had progressed to the implementation stage. By COP15, this figure </w:t>
      </w:r>
      <w:r w:rsidR="00E33E3A">
        <w:rPr>
          <w:rFonts w:ascii="Calibri" w:eastAsia="Calibri" w:hAnsi="Calibri" w:cs="Times New Roman"/>
          <w:sz w:val="22"/>
          <w:szCs w:val="22"/>
          <w:lang w:val="en-US"/>
        </w:rPr>
        <w:t>has risen</w:t>
      </w:r>
      <w:r w:rsidR="00E33E3A" w:rsidRPr="00C024DC">
        <w:rPr>
          <w:rFonts w:ascii="Calibri" w:eastAsia="Calibri" w:hAnsi="Calibri" w:cs="Times New Roman"/>
          <w:sz w:val="22"/>
          <w:szCs w:val="22"/>
          <w:lang w:val="en-US"/>
        </w:rPr>
        <w:t xml:space="preserve"> </w:t>
      </w:r>
      <w:r w:rsidR="00C024DC" w:rsidRPr="00C024DC">
        <w:rPr>
          <w:rFonts w:ascii="Calibri" w:eastAsia="Calibri" w:hAnsi="Calibri" w:cs="Times New Roman"/>
          <w:sz w:val="22"/>
          <w:szCs w:val="22"/>
          <w:lang w:val="en-US"/>
        </w:rPr>
        <w:t xml:space="preserve">to </w:t>
      </w:r>
      <w:r w:rsidR="00E33E3A">
        <w:rPr>
          <w:rFonts w:ascii="Calibri" w:eastAsia="Calibri" w:hAnsi="Calibri" w:cs="Times New Roman"/>
          <w:sz w:val="22"/>
          <w:szCs w:val="22"/>
          <w:lang w:val="en-US"/>
        </w:rPr>
        <w:t>54</w:t>
      </w:r>
      <w:r w:rsidR="00C024DC" w:rsidRPr="00C024DC">
        <w:rPr>
          <w:rFonts w:ascii="Calibri" w:eastAsia="Calibri" w:hAnsi="Calibri" w:cs="Times New Roman"/>
          <w:sz w:val="22"/>
          <w:szCs w:val="22"/>
          <w:lang w:val="en-US"/>
        </w:rPr>
        <w:t xml:space="preserve">% of Parties reporting that restoration or rehabilitation programmes </w:t>
      </w:r>
      <w:r w:rsidR="00E33E3A" w:rsidRPr="00C024DC">
        <w:rPr>
          <w:rFonts w:ascii="Calibri" w:eastAsia="Calibri" w:hAnsi="Calibri" w:cs="Times New Roman"/>
          <w:sz w:val="22"/>
          <w:szCs w:val="22"/>
          <w:lang w:val="en-US"/>
        </w:rPr>
        <w:t>ha</w:t>
      </w:r>
      <w:r w:rsidR="00E33E3A">
        <w:rPr>
          <w:rFonts w:ascii="Calibri" w:eastAsia="Calibri" w:hAnsi="Calibri" w:cs="Times New Roman"/>
          <w:sz w:val="22"/>
          <w:szCs w:val="22"/>
          <w:lang w:val="en-US"/>
        </w:rPr>
        <w:t>ve</w:t>
      </w:r>
      <w:r w:rsidR="00E33E3A" w:rsidRPr="00C024DC">
        <w:rPr>
          <w:rFonts w:ascii="Calibri" w:eastAsia="Calibri" w:hAnsi="Calibri" w:cs="Times New Roman"/>
          <w:sz w:val="22"/>
          <w:szCs w:val="22"/>
          <w:lang w:val="en-US"/>
        </w:rPr>
        <w:t xml:space="preserve"> </w:t>
      </w:r>
      <w:r w:rsidR="00C024DC" w:rsidRPr="00C024DC">
        <w:rPr>
          <w:rFonts w:ascii="Calibri" w:eastAsia="Calibri" w:hAnsi="Calibri" w:cs="Times New Roman"/>
          <w:sz w:val="22"/>
          <w:szCs w:val="22"/>
          <w:lang w:val="en-US"/>
        </w:rPr>
        <w:t xml:space="preserve">been implemented since COP14. </w:t>
      </w:r>
      <w:r w:rsidR="00346C77" w:rsidRPr="00346C77">
        <w:rPr>
          <w:rFonts w:ascii="Calibri" w:eastAsia="Calibri" w:hAnsi="Calibri" w:cs="Times New Roman"/>
          <w:sz w:val="22"/>
          <w:szCs w:val="22"/>
          <w:lang w:val="en-US"/>
        </w:rPr>
        <w:t>This increase likely reflects a combination of on-the-ground progress and improvements in national reporting.</w:t>
      </w:r>
      <w:r w:rsidR="00C024DC" w:rsidRPr="00C024DC">
        <w:rPr>
          <w:rFonts w:ascii="Calibri" w:eastAsia="Calibri" w:hAnsi="Calibri" w:cs="Times New Roman"/>
          <w:sz w:val="22"/>
          <w:szCs w:val="22"/>
          <w:lang w:val="en-US"/>
        </w:rPr>
        <w:t xml:space="preserve"> Complementary data from the Restoration Barometer </w:t>
      </w:r>
      <w:r w:rsidR="006807AB" w:rsidRPr="006807AB">
        <w:rPr>
          <w:rFonts w:ascii="Calibri" w:eastAsia="Calibri" w:hAnsi="Calibri" w:cs="Times New Roman"/>
          <w:sz w:val="22"/>
          <w:szCs w:val="22"/>
          <w:lang w:val="en-US"/>
        </w:rPr>
        <w:t>show that</w:t>
      </w:r>
      <w:r w:rsidR="00E33E3A">
        <w:rPr>
          <w:rFonts w:ascii="Calibri" w:eastAsia="Calibri" w:hAnsi="Calibri" w:cs="Times New Roman"/>
          <w:sz w:val="22"/>
          <w:szCs w:val="22"/>
          <w:lang w:val="en-US"/>
        </w:rPr>
        <w:t>,</w:t>
      </w:r>
      <w:r w:rsidR="006807AB" w:rsidRPr="006807AB">
        <w:rPr>
          <w:rFonts w:ascii="Calibri" w:eastAsia="Calibri" w:hAnsi="Calibri" w:cs="Times New Roman"/>
          <w:sz w:val="22"/>
          <w:szCs w:val="22"/>
          <w:lang w:val="en-US"/>
        </w:rPr>
        <w:t xml:space="preserve"> of the 50 million ha pledged, only 14.2 million ha (28%</w:t>
      </w:r>
      <w:r w:rsidR="00906BF2">
        <w:rPr>
          <w:rFonts w:ascii="Calibri" w:eastAsia="Calibri" w:hAnsi="Calibri" w:cs="Times New Roman"/>
          <w:sz w:val="22"/>
          <w:szCs w:val="22"/>
          <w:lang w:val="en-US"/>
        </w:rPr>
        <w:t xml:space="preserve"> of the area pledged</w:t>
      </w:r>
      <w:r w:rsidR="006807AB" w:rsidRPr="006807AB">
        <w:rPr>
          <w:rFonts w:ascii="Calibri" w:eastAsia="Calibri" w:hAnsi="Calibri" w:cs="Times New Roman"/>
          <w:sz w:val="22"/>
          <w:szCs w:val="22"/>
          <w:lang w:val="en-US"/>
        </w:rPr>
        <w:t>) were reported as under active restoration as of 2022</w:t>
      </w:r>
      <w:r w:rsidR="00C024DC" w:rsidRPr="00C024DC">
        <w:rPr>
          <w:rFonts w:ascii="Calibri" w:eastAsia="Calibri" w:hAnsi="Calibri" w:cs="Times New Roman"/>
          <w:sz w:val="22"/>
          <w:szCs w:val="22"/>
          <w:lang w:val="en-US"/>
        </w:rPr>
        <w:t xml:space="preserve">. In the case of FERM, although the scale of commitments is high, </w:t>
      </w:r>
      <w:r w:rsidR="00B306D8" w:rsidRPr="00B306D8">
        <w:rPr>
          <w:rFonts w:ascii="Calibri" w:eastAsia="Calibri" w:hAnsi="Calibri" w:cs="Times New Roman"/>
          <w:sz w:val="22"/>
          <w:szCs w:val="22"/>
          <w:lang w:val="en-US"/>
        </w:rPr>
        <w:t>quantified and verified data for wetland-specific progress remain limited, with many projects lacking explicit area data or focusing on very localized interventions</w:t>
      </w:r>
      <w:r w:rsidR="00C024DC" w:rsidRPr="00C024DC">
        <w:rPr>
          <w:rFonts w:ascii="Calibri" w:eastAsia="Calibri" w:hAnsi="Calibri" w:cs="Times New Roman"/>
          <w:sz w:val="22"/>
          <w:szCs w:val="22"/>
          <w:lang w:val="en-US"/>
        </w:rPr>
        <w:t>.</w:t>
      </w:r>
      <w:r w:rsidR="00C024DC">
        <w:rPr>
          <w:rFonts w:ascii="Calibri" w:eastAsia="Calibri" w:hAnsi="Calibri" w:cs="Times New Roman"/>
          <w:sz w:val="22"/>
          <w:szCs w:val="22"/>
          <w:lang w:val="en-US"/>
        </w:rPr>
        <w:t xml:space="preserve"> </w:t>
      </w:r>
    </w:p>
    <w:p w14:paraId="0511D745" w14:textId="77777777" w:rsidR="006719B7" w:rsidRDefault="006719B7" w:rsidP="00C024DC">
      <w:pPr>
        <w:ind w:left="426" w:hanging="426"/>
        <w:rPr>
          <w:rFonts w:ascii="Calibri" w:eastAsia="Calibri" w:hAnsi="Calibri" w:cs="Times New Roman"/>
          <w:sz w:val="22"/>
          <w:szCs w:val="22"/>
          <w:lang w:val="en-US"/>
        </w:rPr>
      </w:pPr>
    </w:p>
    <w:p w14:paraId="55209C0A" w14:textId="32387447" w:rsidR="00DF69D0" w:rsidRDefault="006719B7" w:rsidP="00C024DC">
      <w:pPr>
        <w:ind w:left="426" w:hanging="426"/>
        <w:rPr>
          <w:rFonts w:ascii="Calibri" w:eastAsia="Calibri" w:hAnsi="Calibri" w:cs="Times New Roman"/>
          <w:sz w:val="22"/>
          <w:szCs w:val="22"/>
          <w:lang w:val="en-US"/>
        </w:rPr>
      </w:pPr>
      <w:r>
        <w:rPr>
          <w:rFonts w:ascii="Calibri" w:eastAsia="Calibri" w:hAnsi="Calibri" w:cs="Times New Roman"/>
          <w:sz w:val="22"/>
          <w:szCs w:val="22"/>
          <w:lang w:val="en-US"/>
        </w:rPr>
        <w:t>19.</w:t>
      </w:r>
      <w:r>
        <w:rPr>
          <w:rFonts w:ascii="Calibri" w:eastAsia="Calibri" w:hAnsi="Calibri" w:cs="Times New Roman"/>
          <w:sz w:val="22"/>
          <w:szCs w:val="22"/>
          <w:lang w:val="en-US"/>
        </w:rPr>
        <w:tab/>
      </w:r>
      <w:r w:rsidRPr="006719B7">
        <w:rPr>
          <w:rFonts w:ascii="Calibri" w:eastAsia="Calibri" w:hAnsi="Calibri" w:cs="Times New Roman"/>
          <w:sz w:val="22"/>
          <w:szCs w:val="22"/>
          <w:lang w:val="en-US"/>
        </w:rPr>
        <w:t>Identified barriers include inadequate financing, limited institutional and technical capacity, and insufficient integration into national land-use, infrastructure, and development plans. These challenges are echoed across all regions, with context-specific obstacles evident in low- and middle-income countries</w:t>
      </w:r>
      <w:r w:rsidR="007237DB">
        <w:rPr>
          <w:rFonts w:ascii="Calibri" w:eastAsia="Calibri" w:hAnsi="Calibri" w:cs="Times New Roman"/>
          <w:sz w:val="22"/>
          <w:szCs w:val="22"/>
          <w:lang w:val="en-US"/>
        </w:rPr>
        <w:t xml:space="preserve">, </w:t>
      </w:r>
      <w:r w:rsidR="007237DB" w:rsidRPr="007237DB">
        <w:rPr>
          <w:rFonts w:ascii="Calibri" w:eastAsia="Calibri" w:hAnsi="Calibri" w:cs="Times New Roman"/>
          <w:sz w:val="22"/>
          <w:szCs w:val="22"/>
          <w:lang w:val="en-US"/>
        </w:rPr>
        <w:t xml:space="preserve">many of which also exhibit lower reporting rates to global frameworks </w:t>
      </w:r>
      <w:r w:rsidR="00E4597B">
        <w:rPr>
          <w:rFonts w:ascii="Calibri" w:eastAsia="Calibri" w:hAnsi="Calibri" w:cs="Times New Roman"/>
          <w:sz w:val="22"/>
          <w:szCs w:val="22"/>
          <w:lang w:val="en-US"/>
        </w:rPr>
        <w:t xml:space="preserve">and platforms </w:t>
      </w:r>
      <w:r w:rsidR="007237DB" w:rsidRPr="007237DB">
        <w:rPr>
          <w:rFonts w:ascii="Calibri" w:eastAsia="Calibri" w:hAnsi="Calibri" w:cs="Times New Roman"/>
          <w:sz w:val="22"/>
          <w:szCs w:val="22"/>
          <w:lang w:val="en-US"/>
        </w:rPr>
        <w:t>such as the Convention, FERM and RESTOR</w:t>
      </w:r>
      <w:r w:rsidR="007237DB">
        <w:rPr>
          <w:rFonts w:ascii="Calibri" w:eastAsia="Calibri" w:hAnsi="Calibri" w:cs="Times New Roman"/>
          <w:sz w:val="22"/>
          <w:szCs w:val="22"/>
          <w:lang w:val="en-US"/>
        </w:rPr>
        <w:t>.</w:t>
      </w:r>
    </w:p>
    <w:p w14:paraId="2364B18B" w14:textId="77777777" w:rsidR="00CD240B" w:rsidRDefault="00CD240B" w:rsidP="00CB50EB">
      <w:pPr>
        <w:ind w:left="426" w:hanging="426"/>
        <w:rPr>
          <w:rFonts w:ascii="Calibri" w:eastAsia="Calibri" w:hAnsi="Calibri" w:cs="Times New Roman"/>
          <w:sz w:val="22"/>
          <w:szCs w:val="22"/>
          <w:lang w:val="en-US"/>
        </w:rPr>
      </w:pPr>
    </w:p>
    <w:p w14:paraId="7969C7E5" w14:textId="5D8F22FB" w:rsidR="00F62087" w:rsidRDefault="00E95EE2" w:rsidP="00E95EE2">
      <w:pPr>
        <w:ind w:left="426" w:hanging="426"/>
        <w:rPr>
          <w:rFonts w:ascii="Calibri" w:eastAsia="Calibri" w:hAnsi="Calibri" w:cs="Times New Roman"/>
          <w:sz w:val="22"/>
          <w:szCs w:val="22"/>
          <w:lang w:val="en-US"/>
        </w:rPr>
      </w:pPr>
      <w:r>
        <w:rPr>
          <w:rFonts w:ascii="Calibri" w:eastAsia="Calibri" w:hAnsi="Calibri" w:cs="Times New Roman"/>
          <w:sz w:val="22"/>
          <w:szCs w:val="22"/>
          <w:lang w:val="en-US"/>
        </w:rPr>
        <w:t>20</w:t>
      </w:r>
      <w:r w:rsidR="000F0FB9" w:rsidRPr="000F0FB9">
        <w:rPr>
          <w:rFonts w:ascii="Calibri" w:eastAsia="Calibri" w:hAnsi="Calibri" w:cs="Times New Roman"/>
          <w:sz w:val="22"/>
          <w:szCs w:val="22"/>
          <w:lang w:val="en-US"/>
        </w:rPr>
        <w:t>.</w:t>
      </w:r>
      <w:r w:rsidR="001A6FD3">
        <w:rPr>
          <w:rFonts w:ascii="Calibri" w:eastAsia="Calibri" w:hAnsi="Calibri" w:cs="Times New Roman"/>
          <w:sz w:val="22"/>
          <w:szCs w:val="22"/>
          <w:lang w:val="en-US"/>
        </w:rPr>
        <w:tab/>
      </w:r>
      <w:r w:rsidR="000F0FB9" w:rsidRPr="000F0FB9">
        <w:rPr>
          <w:rFonts w:ascii="Calibri" w:eastAsia="Calibri" w:hAnsi="Calibri" w:cs="Times New Roman"/>
          <w:sz w:val="22"/>
          <w:szCs w:val="22"/>
          <w:lang w:val="en-US"/>
        </w:rPr>
        <w:t xml:space="preserve">Several international initiatives and partnerships are now supporting countries to overcome these challenges and scale up restoration. </w:t>
      </w:r>
      <w:r>
        <w:rPr>
          <w:rFonts w:ascii="Calibri" w:eastAsia="Calibri" w:hAnsi="Calibri" w:cs="Times New Roman"/>
          <w:sz w:val="22"/>
          <w:szCs w:val="22"/>
          <w:lang w:val="en-US"/>
        </w:rPr>
        <w:t>T</w:t>
      </w:r>
      <w:r w:rsidR="00F62087" w:rsidRPr="002A737D">
        <w:rPr>
          <w:rFonts w:ascii="Calibri" w:eastAsia="Calibri" w:hAnsi="Calibri" w:cs="Times New Roman"/>
          <w:sz w:val="22"/>
          <w:szCs w:val="22"/>
          <w:lang w:val="en-US"/>
        </w:rPr>
        <w:t>he</w:t>
      </w:r>
      <w:r w:rsidR="00F62087" w:rsidRPr="002C24B5">
        <w:rPr>
          <w:rFonts w:ascii="Calibri" w:eastAsia="Calibri" w:hAnsi="Calibri" w:cs="Times New Roman"/>
          <w:sz w:val="22"/>
          <w:szCs w:val="22"/>
          <w:lang w:val="en-GB"/>
        </w:rPr>
        <w:t xml:space="preserve"> </w:t>
      </w:r>
      <w:r w:rsidR="00E4597B" w:rsidRPr="00E4597B">
        <w:rPr>
          <w:rFonts w:ascii="Calibri" w:eastAsia="Calibri" w:hAnsi="Calibri" w:cs="Times New Roman"/>
          <w:sz w:val="22"/>
          <w:szCs w:val="22"/>
          <w:lang w:val="en-GB"/>
        </w:rPr>
        <w:t>Freshwater Challenge</w:t>
      </w:r>
      <w:r w:rsidR="00E4597B">
        <w:rPr>
          <w:rStyle w:val="FootnoteReference"/>
          <w:rFonts w:ascii="Calibri" w:eastAsia="Calibri" w:hAnsi="Calibri" w:cs="Times New Roman"/>
          <w:sz w:val="22"/>
          <w:szCs w:val="22"/>
          <w:lang w:val="en-GB"/>
        </w:rPr>
        <w:footnoteReference w:id="26"/>
      </w:r>
      <w:r w:rsidR="00F62087" w:rsidRPr="002A737D">
        <w:rPr>
          <w:rFonts w:ascii="Calibri" w:eastAsia="Calibri" w:hAnsi="Calibri" w:cs="Times New Roman"/>
          <w:sz w:val="22"/>
          <w:szCs w:val="22"/>
          <w:lang w:val="en-US"/>
        </w:rPr>
        <w:t xml:space="preserve"> aims to help countries restore 350 million </w:t>
      </w:r>
      <w:r w:rsidR="00F62087">
        <w:rPr>
          <w:rFonts w:ascii="Calibri" w:eastAsia="Calibri" w:hAnsi="Calibri" w:cs="Times New Roman"/>
          <w:sz w:val="22"/>
          <w:szCs w:val="22"/>
          <w:lang w:val="en-US"/>
        </w:rPr>
        <w:t xml:space="preserve">ha </w:t>
      </w:r>
      <w:r w:rsidR="00F62087" w:rsidRPr="002A737D">
        <w:rPr>
          <w:rFonts w:ascii="Calibri" w:eastAsia="Calibri" w:hAnsi="Calibri" w:cs="Times New Roman"/>
          <w:sz w:val="22"/>
          <w:szCs w:val="22"/>
          <w:lang w:val="en-US"/>
        </w:rPr>
        <w:t>of wetlands and 300,000 km of degraded rivers by 2030. Other initiatives</w:t>
      </w:r>
      <w:r w:rsidR="00C50C43">
        <w:rPr>
          <w:rFonts w:ascii="Calibri" w:eastAsia="Calibri" w:hAnsi="Calibri" w:cs="Times New Roman"/>
          <w:sz w:val="22"/>
          <w:szCs w:val="22"/>
          <w:lang w:val="en-US"/>
        </w:rPr>
        <w:t xml:space="preserve"> </w:t>
      </w:r>
      <w:r w:rsidR="00B64EB3">
        <w:rPr>
          <w:rFonts w:ascii="Calibri" w:eastAsia="Calibri" w:hAnsi="Calibri" w:cs="Times New Roman"/>
          <w:sz w:val="22"/>
          <w:szCs w:val="22"/>
          <w:lang w:val="en-US"/>
        </w:rPr>
        <w:t xml:space="preserve">focusing on specific wetland types include </w:t>
      </w:r>
      <w:r w:rsidR="00F62087" w:rsidRPr="002A737D">
        <w:rPr>
          <w:rFonts w:ascii="Calibri" w:eastAsia="Calibri" w:hAnsi="Calibri" w:cs="Times New Roman"/>
          <w:sz w:val="22"/>
          <w:szCs w:val="22"/>
          <w:lang w:val="en-US"/>
        </w:rPr>
        <w:t xml:space="preserve">the </w:t>
      </w:r>
      <w:r w:rsidR="00E4597B" w:rsidRPr="00E4597B">
        <w:rPr>
          <w:rFonts w:ascii="Calibri" w:eastAsia="Calibri" w:hAnsi="Calibri" w:cs="Times New Roman"/>
          <w:sz w:val="22"/>
          <w:szCs w:val="22"/>
          <w:lang w:val="en-US"/>
        </w:rPr>
        <w:t>Global Mangrove Alliance</w:t>
      </w:r>
      <w:r w:rsidR="005173B3">
        <w:rPr>
          <w:rFonts w:ascii="Calibri" w:eastAsia="Calibri" w:hAnsi="Calibri" w:cs="Times New Roman"/>
          <w:sz w:val="22"/>
          <w:szCs w:val="22"/>
          <w:lang w:val="en-US"/>
        </w:rPr>
        <w:t xml:space="preserve"> and </w:t>
      </w:r>
      <w:r w:rsidR="00E4597B">
        <w:rPr>
          <w:rFonts w:ascii="Calibri" w:eastAsia="Calibri" w:hAnsi="Calibri" w:cs="Times New Roman"/>
          <w:sz w:val="22"/>
          <w:szCs w:val="22"/>
          <w:lang w:val="en-US"/>
        </w:rPr>
        <w:t>its</w:t>
      </w:r>
      <w:r w:rsidR="00E4597B" w:rsidRPr="005173B3">
        <w:rPr>
          <w:rFonts w:ascii="Calibri" w:eastAsia="Calibri" w:hAnsi="Calibri" w:cs="Times New Roman"/>
          <w:sz w:val="22"/>
          <w:szCs w:val="22"/>
          <w:lang w:val="en-US"/>
        </w:rPr>
        <w:t xml:space="preserve"> </w:t>
      </w:r>
      <w:r w:rsidR="00E4597B" w:rsidRPr="00E4597B">
        <w:rPr>
          <w:rFonts w:ascii="Calibri" w:eastAsia="Calibri" w:hAnsi="Calibri" w:cs="Times New Roman"/>
          <w:sz w:val="22"/>
          <w:szCs w:val="22"/>
          <w:lang w:val="en-US"/>
        </w:rPr>
        <w:t>Mangrove Breakthrough</w:t>
      </w:r>
      <w:r w:rsidR="00E4597B">
        <w:rPr>
          <w:rFonts w:ascii="Calibri" w:eastAsia="Calibri" w:hAnsi="Calibri" w:cs="Times New Roman"/>
          <w:sz w:val="22"/>
          <w:szCs w:val="22"/>
          <w:lang w:val="en-US"/>
        </w:rPr>
        <w:t xml:space="preserve"> initiative</w:t>
      </w:r>
      <w:r w:rsidR="00E4597B">
        <w:rPr>
          <w:rStyle w:val="FootnoteReference"/>
          <w:rFonts w:ascii="Calibri" w:eastAsia="Calibri" w:hAnsi="Calibri" w:cs="Times New Roman"/>
          <w:sz w:val="22"/>
          <w:szCs w:val="22"/>
          <w:lang w:val="en-US"/>
        </w:rPr>
        <w:footnoteReference w:id="27"/>
      </w:r>
      <w:r w:rsidR="00F62087" w:rsidRPr="002A737D">
        <w:rPr>
          <w:rFonts w:ascii="Calibri" w:eastAsia="Calibri" w:hAnsi="Calibri" w:cs="Times New Roman"/>
          <w:sz w:val="22"/>
          <w:szCs w:val="22"/>
          <w:lang w:val="en-US"/>
        </w:rPr>
        <w:t xml:space="preserve">, the </w:t>
      </w:r>
      <w:r w:rsidR="00E4597B" w:rsidRPr="00E4597B">
        <w:rPr>
          <w:rFonts w:ascii="Calibri" w:eastAsia="Calibri" w:hAnsi="Calibri" w:cs="Times New Roman"/>
          <w:sz w:val="22"/>
          <w:szCs w:val="22"/>
          <w:lang w:val="en-US"/>
        </w:rPr>
        <w:t>Global Peatlands Initiative</w:t>
      </w:r>
      <w:r w:rsidR="00E4597B">
        <w:rPr>
          <w:rStyle w:val="FootnoteReference"/>
          <w:rFonts w:ascii="Calibri" w:eastAsia="Calibri" w:hAnsi="Calibri" w:cs="Times New Roman"/>
          <w:sz w:val="22"/>
          <w:szCs w:val="22"/>
          <w:lang w:val="en-US"/>
        </w:rPr>
        <w:footnoteReference w:id="28"/>
      </w:r>
      <w:r w:rsidR="00F62087" w:rsidRPr="002A737D">
        <w:rPr>
          <w:rFonts w:ascii="Calibri" w:eastAsia="Calibri" w:hAnsi="Calibri" w:cs="Times New Roman"/>
          <w:sz w:val="22"/>
          <w:szCs w:val="22"/>
          <w:lang w:val="en-US"/>
        </w:rPr>
        <w:t xml:space="preserve"> and the </w:t>
      </w:r>
      <w:r w:rsidR="00E4597B" w:rsidRPr="00E4597B">
        <w:rPr>
          <w:rFonts w:ascii="Calibri" w:eastAsia="Calibri" w:hAnsi="Calibri" w:cs="Times New Roman"/>
          <w:sz w:val="22"/>
          <w:szCs w:val="22"/>
          <w:lang w:val="en-US"/>
        </w:rPr>
        <w:t>Kelp Forest Challenge</w:t>
      </w:r>
      <w:r w:rsidR="00E4597B">
        <w:rPr>
          <w:rStyle w:val="FootnoteReference"/>
          <w:rFonts w:ascii="Calibri" w:eastAsia="Calibri" w:hAnsi="Calibri" w:cs="Times New Roman"/>
          <w:sz w:val="22"/>
          <w:szCs w:val="22"/>
          <w:lang w:val="en-US"/>
        </w:rPr>
        <w:footnoteReference w:id="29"/>
      </w:r>
      <w:r w:rsidR="00B64EB3">
        <w:rPr>
          <w:rFonts w:ascii="Calibri" w:eastAsia="Calibri" w:hAnsi="Calibri" w:cs="Times New Roman"/>
          <w:sz w:val="22"/>
          <w:szCs w:val="22"/>
          <w:lang w:val="en-US"/>
        </w:rPr>
        <w:t xml:space="preserve">. </w:t>
      </w:r>
    </w:p>
    <w:p w14:paraId="3DB08F0D" w14:textId="77777777" w:rsidR="00F62087" w:rsidRDefault="00F62087" w:rsidP="00EC474C">
      <w:pPr>
        <w:ind w:left="426" w:hanging="426"/>
        <w:rPr>
          <w:rFonts w:ascii="Calibri" w:eastAsia="Calibri" w:hAnsi="Calibri" w:cs="Times New Roman"/>
          <w:sz w:val="22"/>
          <w:szCs w:val="22"/>
          <w:highlight w:val="yellow"/>
          <w:lang w:val="en-US"/>
        </w:rPr>
      </w:pPr>
    </w:p>
    <w:p w14:paraId="3FB02306" w14:textId="0A3F7637" w:rsidR="00E95EE2" w:rsidRDefault="0063430A" w:rsidP="00EC474C">
      <w:pPr>
        <w:ind w:left="426" w:hanging="426"/>
        <w:rPr>
          <w:rFonts w:ascii="Calibri" w:eastAsia="Calibri" w:hAnsi="Calibri" w:cs="Times New Roman"/>
          <w:sz w:val="22"/>
          <w:szCs w:val="22"/>
          <w:highlight w:val="yellow"/>
          <w:lang w:val="en-US"/>
        </w:rPr>
      </w:pPr>
      <w:r>
        <w:rPr>
          <w:rFonts w:ascii="Calibri" w:eastAsia="Calibri" w:hAnsi="Calibri" w:cs="Times New Roman"/>
          <w:sz w:val="22"/>
          <w:szCs w:val="22"/>
          <w:lang w:val="en-US"/>
        </w:rPr>
        <w:lastRenderedPageBreak/>
        <w:t>21.</w:t>
      </w:r>
      <w:r>
        <w:rPr>
          <w:rFonts w:ascii="Calibri" w:eastAsia="Calibri" w:hAnsi="Calibri" w:cs="Times New Roman"/>
          <w:sz w:val="22"/>
          <w:szCs w:val="22"/>
          <w:lang w:val="en-US"/>
        </w:rPr>
        <w:tab/>
      </w:r>
      <w:r w:rsidR="00110170" w:rsidRPr="00110170">
        <w:rPr>
          <w:rFonts w:ascii="Calibri" w:eastAsia="Calibri" w:hAnsi="Calibri" w:cs="Times New Roman"/>
          <w:sz w:val="22"/>
          <w:szCs w:val="22"/>
          <w:lang w:val="en-US"/>
        </w:rPr>
        <w:t>Monitoring and reporting of wetland restoration remain fragmented</w:t>
      </w:r>
      <w:r w:rsidRPr="0063430A">
        <w:rPr>
          <w:rFonts w:ascii="Calibri" w:eastAsia="Calibri" w:hAnsi="Calibri" w:cs="Times New Roman"/>
          <w:sz w:val="22"/>
          <w:szCs w:val="22"/>
          <w:lang w:val="en-US"/>
        </w:rPr>
        <w:t>. Disaggregation of wetland types (e.g.</w:t>
      </w:r>
      <w:r>
        <w:rPr>
          <w:rFonts w:ascii="Calibri" w:eastAsia="Calibri" w:hAnsi="Calibri" w:cs="Times New Roman"/>
          <w:sz w:val="22"/>
          <w:szCs w:val="22"/>
          <w:lang w:val="en-US"/>
        </w:rPr>
        <w:t>,</w:t>
      </w:r>
      <w:r w:rsidRPr="0063430A">
        <w:rPr>
          <w:rFonts w:ascii="Calibri" w:eastAsia="Calibri" w:hAnsi="Calibri" w:cs="Times New Roman"/>
          <w:sz w:val="22"/>
          <w:szCs w:val="22"/>
          <w:lang w:val="en-US"/>
        </w:rPr>
        <w:t xml:space="preserve"> peatlands, seagrasses</w:t>
      </w:r>
      <w:r>
        <w:rPr>
          <w:rFonts w:ascii="Calibri" w:eastAsia="Calibri" w:hAnsi="Calibri" w:cs="Times New Roman"/>
          <w:sz w:val="22"/>
          <w:szCs w:val="22"/>
          <w:lang w:val="en-US"/>
        </w:rPr>
        <w:t xml:space="preserve"> and</w:t>
      </w:r>
      <w:r w:rsidRPr="0063430A">
        <w:rPr>
          <w:rFonts w:ascii="Calibri" w:eastAsia="Calibri" w:hAnsi="Calibri" w:cs="Times New Roman"/>
          <w:sz w:val="22"/>
          <w:szCs w:val="22"/>
          <w:lang w:val="en-US"/>
        </w:rPr>
        <w:t xml:space="preserve"> coral reefs) is often lacking, and few countries report on the ecological condition of restored wetlands. Most indicators focus on area alone, with limited data on long-term outcomes, biodiversity gains, or social impacts. </w:t>
      </w:r>
      <w:r w:rsidR="006F7B1A" w:rsidRPr="006F7B1A">
        <w:rPr>
          <w:rFonts w:ascii="Calibri" w:eastAsia="Calibri" w:hAnsi="Calibri" w:cs="Times New Roman"/>
          <w:sz w:val="22"/>
          <w:szCs w:val="22"/>
          <w:lang w:val="en-US"/>
        </w:rPr>
        <w:t>As a result, it remains difficult to assess whether reported restoration contributes to ecological recovery or achievement of KM-GBF Target 2</w:t>
      </w:r>
      <w:r w:rsidR="002C0F8B" w:rsidRPr="002C0F8B">
        <w:rPr>
          <w:rFonts w:ascii="Calibri" w:eastAsia="Calibri" w:hAnsi="Calibri" w:cs="Times New Roman"/>
          <w:sz w:val="22"/>
          <w:szCs w:val="22"/>
          <w:lang w:val="en-US"/>
        </w:rPr>
        <w:t>.</w:t>
      </w:r>
    </w:p>
    <w:p w14:paraId="595FB7A9" w14:textId="77777777" w:rsidR="002C0F8B" w:rsidRPr="00C16129" w:rsidRDefault="002C0F8B" w:rsidP="00EC474C">
      <w:pPr>
        <w:ind w:left="426" w:hanging="426"/>
        <w:rPr>
          <w:rFonts w:ascii="Calibri" w:eastAsia="Calibri" w:hAnsi="Calibri" w:cs="Times New Roman"/>
          <w:sz w:val="22"/>
          <w:szCs w:val="22"/>
          <w:lang w:val="en-US"/>
        </w:rPr>
      </w:pPr>
    </w:p>
    <w:p w14:paraId="6DDE78C2" w14:textId="5E06C5DA" w:rsidR="004B0A40" w:rsidRDefault="00FC0CED" w:rsidP="007D59DB">
      <w:pPr>
        <w:ind w:left="426" w:hanging="426"/>
        <w:rPr>
          <w:rFonts w:ascii="Calibri" w:eastAsia="Calibri" w:hAnsi="Calibri" w:cs="Times New Roman"/>
          <w:sz w:val="22"/>
          <w:szCs w:val="22"/>
          <w:lang w:val="en-US"/>
        </w:rPr>
      </w:pPr>
      <w:r w:rsidRPr="00C16129">
        <w:rPr>
          <w:rFonts w:ascii="Calibri" w:eastAsia="Calibri" w:hAnsi="Calibri" w:cs="Times New Roman"/>
          <w:sz w:val="22"/>
          <w:szCs w:val="22"/>
          <w:lang w:val="en-US"/>
        </w:rPr>
        <w:t>22.</w:t>
      </w:r>
      <w:r w:rsidRPr="00C16129">
        <w:rPr>
          <w:rFonts w:ascii="Calibri" w:eastAsia="Calibri" w:hAnsi="Calibri" w:cs="Times New Roman"/>
          <w:sz w:val="22"/>
          <w:szCs w:val="22"/>
          <w:lang w:val="en-US"/>
        </w:rPr>
        <w:tab/>
      </w:r>
      <w:r w:rsidR="007D59DB" w:rsidRPr="007D59DB">
        <w:rPr>
          <w:rFonts w:ascii="Calibri" w:eastAsia="Calibri" w:hAnsi="Calibri" w:cs="Times New Roman"/>
          <w:sz w:val="22"/>
          <w:szCs w:val="22"/>
          <w:lang w:val="en-US"/>
        </w:rPr>
        <w:t>There is growing recognition that spatial coverage alone is not sufficient to measure restoration success</w:t>
      </w:r>
      <w:r w:rsidR="00A17CAD" w:rsidRPr="00C16129">
        <w:rPr>
          <w:rFonts w:ascii="Calibri" w:eastAsia="Calibri" w:hAnsi="Calibri" w:cs="Times New Roman"/>
          <w:sz w:val="22"/>
          <w:szCs w:val="22"/>
          <w:lang w:val="en-US"/>
        </w:rPr>
        <w:t>. More comprehensive</w:t>
      </w:r>
      <w:r w:rsidR="00A17CAD" w:rsidRPr="00A17CAD">
        <w:rPr>
          <w:rFonts w:ascii="Calibri" w:eastAsia="Calibri" w:hAnsi="Calibri" w:cs="Times New Roman"/>
          <w:sz w:val="22"/>
          <w:szCs w:val="22"/>
          <w:lang w:val="en-US"/>
        </w:rPr>
        <w:t xml:space="preserve"> metrics</w:t>
      </w:r>
      <w:r w:rsidR="00175639" w:rsidRPr="00175639">
        <w:rPr>
          <w:rFonts w:ascii="Calibri" w:eastAsia="Calibri" w:hAnsi="Calibri" w:cs="Times New Roman"/>
          <w:sz w:val="22"/>
          <w:szCs w:val="22"/>
          <w:lang w:val="en-US"/>
        </w:rPr>
        <w:t xml:space="preserve"> </w:t>
      </w:r>
      <w:r w:rsidR="00175639">
        <w:rPr>
          <w:rFonts w:ascii="Calibri" w:eastAsia="Calibri" w:hAnsi="Calibri" w:cs="Times New Roman"/>
          <w:sz w:val="22"/>
          <w:szCs w:val="22"/>
          <w:lang w:val="en-US"/>
        </w:rPr>
        <w:t xml:space="preserve">are </w:t>
      </w:r>
      <w:r w:rsidR="00175639" w:rsidRPr="00501237">
        <w:rPr>
          <w:rFonts w:ascii="Calibri" w:eastAsia="Calibri" w:hAnsi="Calibri" w:cs="Times New Roman"/>
          <w:sz w:val="22"/>
          <w:szCs w:val="22"/>
          <w:lang w:val="en-US"/>
        </w:rPr>
        <w:t>gaining attention</w:t>
      </w:r>
      <w:r w:rsidR="00501237">
        <w:rPr>
          <w:rFonts w:ascii="Calibri" w:eastAsia="Calibri" w:hAnsi="Calibri" w:cs="Times New Roman"/>
          <w:sz w:val="22"/>
          <w:szCs w:val="22"/>
          <w:lang w:val="en-US"/>
        </w:rPr>
        <w:t xml:space="preserve">, including </w:t>
      </w:r>
      <w:r w:rsidR="0048688B" w:rsidRPr="005C1F85">
        <w:rPr>
          <w:rFonts w:ascii="Calibri" w:eastAsia="Calibri" w:hAnsi="Calibri" w:cs="Times New Roman"/>
          <w:sz w:val="22"/>
          <w:szCs w:val="22"/>
          <w:lang w:val="en-US"/>
        </w:rPr>
        <w:t>ecological integrity, connectivity</w:t>
      </w:r>
      <w:r w:rsidR="0048688B">
        <w:rPr>
          <w:rFonts w:ascii="Calibri" w:eastAsia="Calibri" w:hAnsi="Calibri" w:cs="Times New Roman"/>
          <w:sz w:val="22"/>
          <w:szCs w:val="22"/>
          <w:lang w:val="en-US"/>
        </w:rPr>
        <w:t xml:space="preserve">, </w:t>
      </w:r>
      <w:r w:rsidR="00D35AB4" w:rsidRPr="005C1F85">
        <w:rPr>
          <w:rFonts w:ascii="Calibri" w:eastAsia="Calibri" w:hAnsi="Calibri" w:cs="Times New Roman"/>
          <w:sz w:val="22"/>
          <w:szCs w:val="22"/>
          <w:lang w:val="en-US"/>
        </w:rPr>
        <w:t>improved ecosystem services</w:t>
      </w:r>
      <w:r w:rsidR="005E4626">
        <w:rPr>
          <w:rFonts w:ascii="Calibri" w:eastAsia="Calibri" w:hAnsi="Calibri" w:cs="Times New Roman"/>
          <w:sz w:val="22"/>
          <w:szCs w:val="22"/>
          <w:lang w:val="en-US"/>
        </w:rPr>
        <w:t xml:space="preserve"> </w:t>
      </w:r>
      <w:r w:rsidR="00D35AB4" w:rsidRPr="005C1F85">
        <w:rPr>
          <w:rFonts w:ascii="Calibri" w:eastAsia="Calibri" w:hAnsi="Calibri" w:cs="Times New Roman"/>
          <w:sz w:val="22"/>
          <w:szCs w:val="22"/>
          <w:lang w:val="en-US"/>
        </w:rPr>
        <w:t>and benefits to local communities</w:t>
      </w:r>
      <w:r w:rsidR="00501237">
        <w:rPr>
          <w:rFonts w:ascii="Calibri" w:eastAsia="Calibri" w:hAnsi="Calibri" w:cs="Times New Roman"/>
          <w:sz w:val="22"/>
          <w:szCs w:val="22"/>
          <w:lang w:val="en-US"/>
        </w:rPr>
        <w:t>,</w:t>
      </w:r>
      <w:r w:rsidR="00D35AB4" w:rsidRPr="005C1F85">
        <w:rPr>
          <w:rFonts w:ascii="Calibri" w:eastAsia="Calibri" w:hAnsi="Calibri" w:cs="Times New Roman"/>
          <w:sz w:val="22"/>
          <w:szCs w:val="22"/>
          <w:lang w:val="en-US"/>
        </w:rPr>
        <w:t xml:space="preserve"> </w:t>
      </w:r>
      <w:r w:rsidR="00C16129" w:rsidRPr="00C16129">
        <w:rPr>
          <w:rFonts w:ascii="Calibri" w:eastAsia="Calibri" w:hAnsi="Calibri" w:cs="Times New Roman"/>
          <w:sz w:val="22"/>
          <w:szCs w:val="22"/>
          <w:lang w:val="en-US"/>
        </w:rPr>
        <w:t xml:space="preserve">particularly in the context of </w:t>
      </w:r>
      <w:r w:rsidR="00D35AB4" w:rsidRPr="005C1F85">
        <w:rPr>
          <w:rFonts w:ascii="Calibri" w:eastAsia="Calibri" w:hAnsi="Calibri" w:cs="Times New Roman"/>
          <w:sz w:val="22"/>
          <w:szCs w:val="22"/>
          <w:lang w:val="en-US"/>
        </w:rPr>
        <w:t>the UN Decade of Ecosystem Restoration</w:t>
      </w:r>
      <w:r w:rsidR="004B0A40">
        <w:rPr>
          <w:rFonts w:ascii="Calibri" w:eastAsia="Calibri" w:hAnsi="Calibri" w:cs="Times New Roman"/>
          <w:sz w:val="22"/>
          <w:szCs w:val="22"/>
          <w:lang w:val="en-US"/>
        </w:rPr>
        <w:t xml:space="preserve"> and </w:t>
      </w:r>
      <w:r w:rsidR="004B0A40" w:rsidRPr="004B0A40">
        <w:rPr>
          <w:rFonts w:ascii="Calibri" w:eastAsia="Calibri" w:hAnsi="Calibri" w:cs="Times New Roman"/>
          <w:sz w:val="22"/>
          <w:szCs w:val="22"/>
          <w:lang w:val="en-US"/>
        </w:rPr>
        <w:t xml:space="preserve">through the FAO freshwater restoration guidelines </w:t>
      </w:r>
      <w:r w:rsidR="00C16129">
        <w:rPr>
          <w:rFonts w:ascii="Calibri" w:eastAsia="Calibri" w:hAnsi="Calibri" w:cs="Times New Roman"/>
          <w:sz w:val="22"/>
          <w:szCs w:val="22"/>
          <w:lang w:val="en-US"/>
        </w:rPr>
        <w:t>under</w:t>
      </w:r>
      <w:r w:rsidR="004B0A40" w:rsidRPr="004B0A40">
        <w:rPr>
          <w:rFonts w:ascii="Calibri" w:eastAsia="Calibri" w:hAnsi="Calibri" w:cs="Times New Roman"/>
          <w:sz w:val="22"/>
          <w:szCs w:val="22"/>
          <w:lang w:val="en-US"/>
        </w:rPr>
        <w:t xml:space="preserve"> development. These dimensions </w:t>
      </w:r>
      <w:r w:rsidR="00C16129">
        <w:rPr>
          <w:rFonts w:ascii="Calibri" w:eastAsia="Calibri" w:hAnsi="Calibri" w:cs="Times New Roman"/>
          <w:sz w:val="22"/>
          <w:szCs w:val="22"/>
          <w:lang w:val="en-US"/>
        </w:rPr>
        <w:t>can</w:t>
      </w:r>
      <w:r w:rsidR="004B0A40">
        <w:rPr>
          <w:rFonts w:ascii="Calibri" w:eastAsia="Calibri" w:hAnsi="Calibri" w:cs="Times New Roman"/>
          <w:sz w:val="22"/>
          <w:szCs w:val="22"/>
          <w:lang w:val="en-US"/>
        </w:rPr>
        <w:t xml:space="preserve"> </w:t>
      </w:r>
      <w:r w:rsidR="00990948">
        <w:rPr>
          <w:rFonts w:ascii="Calibri" w:eastAsia="Calibri" w:hAnsi="Calibri" w:cs="Times New Roman"/>
          <w:sz w:val="22"/>
          <w:szCs w:val="22"/>
          <w:lang w:val="en-US"/>
        </w:rPr>
        <w:t>better</w:t>
      </w:r>
      <w:r w:rsidR="004B0A40">
        <w:rPr>
          <w:rFonts w:ascii="Calibri" w:eastAsia="Calibri" w:hAnsi="Calibri" w:cs="Times New Roman"/>
          <w:sz w:val="22"/>
          <w:szCs w:val="22"/>
          <w:lang w:val="en-US"/>
        </w:rPr>
        <w:t xml:space="preserve"> </w:t>
      </w:r>
      <w:r w:rsidR="004B0A40" w:rsidRPr="004B0A40">
        <w:rPr>
          <w:rFonts w:ascii="Calibri" w:eastAsia="Calibri" w:hAnsi="Calibri" w:cs="Times New Roman"/>
          <w:sz w:val="22"/>
          <w:szCs w:val="22"/>
          <w:lang w:val="en-US"/>
        </w:rPr>
        <w:t xml:space="preserve">align restoration monitoring </w:t>
      </w:r>
      <w:r w:rsidR="00990948">
        <w:rPr>
          <w:rFonts w:ascii="Calibri" w:eastAsia="Calibri" w:hAnsi="Calibri" w:cs="Times New Roman"/>
          <w:sz w:val="22"/>
          <w:szCs w:val="22"/>
          <w:lang w:val="en-US"/>
        </w:rPr>
        <w:t>with</w:t>
      </w:r>
      <w:r w:rsidR="004B0A40" w:rsidRPr="004B0A40">
        <w:rPr>
          <w:rFonts w:ascii="Calibri" w:eastAsia="Calibri" w:hAnsi="Calibri" w:cs="Times New Roman"/>
          <w:sz w:val="22"/>
          <w:szCs w:val="22"/>
          <w:lang w:val="en-US"/>
        </w:rPr>
        <w:t xml:space="preserve"> the broader goals of the Convention and the KM</w:t>
      </w:r>
      <w:r w:rsidR="004B0A40">
        <w:rPr>
          <w:rFonts w:ascii="Calibri" w:eastAsia="Calibri" w:hAnsi="Calibri" w:cs="Times New Roman"/>
          <w:sz w:val="22"/>
          <w:szCs w:val="22"/>
          <w:lang w:val="en-US"/>
        </w:rPr>
        <w:t>-</w:t>
      </w:r>
      <w:r w:rsidR="004B0A40" w:rsidRPr="004B0A40">
        <w:rPr>
          <w:rFonts w:ascii="Calibri" w:eastAsia="Calibri" w:hAnsi="Calibri" w:cs="Times New Roman"/>
          <w:sz w:val="22"/>
          <w:szCs w:val="22"/>
          <w:lang w:val="en-US"/>
        </w:rPr>
        <w:t>GBF.</w:t>
      </w:r>
    </w:p>
    <w:p w14:paraId="7D26F32E" w14:textId="77777777" w:rsidR="00CB50EB" w:rsidRDefault="00CB50EB" w:rsidP="00C16129">
      <w:pPr>
        <w:rPr>
          <w:rFonts w:ascii="Calibri" w:eastAsia="Calibri" w:hAnsi="Calibri" w:cs="Times New Roman"/>
          <w:sz w:val="22"/>
          <w:szCs w:val="22"/>
          <w:lang w:val="en-US"/>
        </w:rPr>
      </w:pPr>
    </w:p>
    <w:p w14:paraId="5A4C2EFC" w14:textId="63E56A9B" w:rsidR="00CB50EB" w:rsidRPr="003D7042" w:rsidRDefault="00CB50EB" w:rsidP="00CB50EB">
      <w:pPr>
        <w:ind w:left="426" w:hanging="426"/>
        <w:rPr>
          <w:rFonts w:ascii="Calibri" w:eastAsia="Calibri" w:hAnsi="Calibri" w:cs="Times New Roman"/>
          <w:sz w:val="22"/>
          <w:szCs w:val="22"/>
          <w:lang w:val="en-GB"/>
        </w:rPr>
      </w:pPr>
      <w:r w:rsidRPr="005C1F85">
        <w:rPr>
          <w:rFonts w:ascii="Calibri" w:eastAsia="Calibri" w:hAnsi="Calibri" w:cs="Times New Roman"/>
          <w:sz w:val="22"/>
          <w:szCs w:val="22"/>
          <w:lang w:val="en-US"/>
        </w:rPr>
        <w:t>2</w:t>
      </w:r>
      <w:r w:rsidR="00686099">
        <w:rPr>
          <w:rFonts w:ascii="Calibri" w:eastAsia="Calibri" w:hAnsi="Calibri" w:cs="Times New Roman"/>
          <w:sz w:val="22"/>
          <w:szCs w:val="22"/>
          <w:lang w:val="en-US"/>
        </w:rPr>
        <w:t>3</w:t>
      </w:r>
      <w:r w:rsidRPr="005C1F85">
        <w:rPr>
          <w:rFonts w:ascii="Calibri" w:eastAsia="Calibri" w:hAnsi="Calibri" w:cs="Times New Roman"/>
          <w:sz w:val="22"/>
          <w:szCs w:val="22"/>
          <w:lang w:val="en-US"/>
        </w:rPr>
        <w:t>.</w:t>
      </w:r>
      <w:r>
        <w:rPr>
          <w:rFonts w:ascii="Calibri" w:eastAsia="Calibri" w:hAnsi="Calibri" w:cs="Times New Roman"/>
          <w:sz w:val="22"/>
          <w:szCs w:val="22"/>
          <w:lang w:val="en-US"/>
        </w:rPr>
        <w:tab/>
      </w:r>
      <w:r w:rsidR="00A86393">
        <w:rPr>
          <w:rFonts w:ascii="Calibri" w:eastAsia="Calibri" w:hAnsi="Calibri" w:cs="Times New Roman"/>
          <w:sz w:val="22"/>
          <w:szCs w:val="22"/>
          <w:lang w:val="en-US"/>
        </w:rPr>
        <w:t>Meanwhile</w:t>
      </w:r>
      <w:r w:rsidR="00DD7B70" w:rsidRPr="00DD7B70">
        <w:rPr>
          <w:rFonts w:ascii="Calibri" w:eastAsia="Calibri" w:hAnsi="Calibri" w:cs="Times New Roman"/>
          <w:sz w:val="22"/>
          <w:szCs w:val="22"/>
          <w:lang w:val="en-US"/>
        </w:rPr>
        <w:t>, the prevention of further degradation remains essential. Restoration should not replace protection. The Convention</w:t>
      </w:r>
      <w:r w:rsidR="00F8769F">
        <w:rPr>
          <w:rFonts w:ascii="Calibri" w:eastAsia="Calibri" w:hAnsi="Calibri" w:cs="Times New Roman"/>
          <w:sz w:val="22"/>
          <w:szCs w:val="22"/>
          <w:lang w:val="en-US"/>
        </w:rPr>
        <w:t>’</w:t>
      </w:r>
      <w:r w:rsidR="00DD7B70" w:rsidRPr="00DD7B70">
        <w:rPr>
          <w:rFonts w:ascii="Calibri" w:eastAsia="Calibri" w:hAnsi="Calibri" w:cs="Times New Roman"/>
          <w:sz w:val="22"/>
          <w:szCs w:val="22"/>
          <w:lang w:val="en-US"/>
        </w:rPr>
        <w:t xml:space="preserve">s </w:t>
      </w:r>
      <w:r w:rsidR="005E3658">
        <w:rPr>
          <w:rFonts w:ascii="Calibri" w:eastAsia="Calibri" w:hAnsi="Calibri" w:cs="Times New Roman"/>
          <w:sz w:val="22"/>
          <w:szCs w:val="22"/>
          <w:lang w:val="en-US"/>
        </w:rPr>
        <w:t>“</w:t>
      </w:r>
      <w:r w:rsidR="00DD7B70" w:rsidRPr="00DD7B70">
        <w:rPr>
          <w:rFonts w:ascii="Calibri" w:eastAsia="Calibri" w:hAnsi="Calibri" w:cs="Times New Roman"/>
          <w:sz w:val="22"/>
          <w:szCs w:val="22"/>
          <w:lang w:val="en-US"/>
        </w:rPr>
        <w:t>avoid-mitigate-compensate</w:t>
      </w:r>
      <w:r w:rsidR="005E3658">
        <w:rPr>
          <w:rFonts w:ascii="Calibri" w:eastAsia="Calibri" w:hAnsi="Calibri" w:cs="Times New Roman"/>
          <w:sz w:val="22"/>
          <w:szCs w:val="22"/>
          <w:lang w:val="en-US"/>
        </w:rPr>
        <w:t>”</w:t>
      </w:r>
      <w:r w:rsidR="00DD7B70" w:rsidRPr="00DD7B70">
        <w:rPr>
          <w:rFonts w:ascii="Calibri" w:eastAsia="Calibri" w:hAnsi="Calibri" w:cs="Times New Roman"/>
          <w:sz w:val="22"/>
          <w:szCs w:val="22"/>
          <w:lang w:val="en-US"/>
        </w:rPr>
        <w:t xml:space="preserve"> approach (</w:t>
      </w:r>
      <w:r w:rsidR="009800E7">
        <w:rPr>
          <w:rFonts w:ascii="Calibri" w:eastAsia="Calibri" w:hAnsi="Calibri" w:cs="Times New Roman"/>
          <w:sz w:val="22"/>
          <w:szCs w:val="22"/>
          <w:lang w:val="en-US"/>
        </w:rPr>
        <w:t xml:space="preserve">approved through </w:t>
      </w:r>
      <w:r w:rsidR="00DD7B70" w:rsidRPr="00DD7B70">
        <w:rPr>
          <w:rFonts w:ascii="Calibri" w:eastAsia="Calibri" w:hAnsi="Calibri" w:cs="Times New Roman"/>
          <w:sz w:val="22"/>
          <w:szCs w:val="22"/>
          <w:lang w:val="en-US"/>
        </w:rPr>
        <w:t xml:space="preserve">Resolution </w:t>
      </w:r>
      <w:r w:rsidR="009800E7" w:rsidRPr="009800E7">
        <w:rPr>
          <w:rFonts w:ascii="Calibri" w:eastAsia="Calibri" w:hAnsi="Calibri" w:cs="Times New Roman"/>
          <w:sz w:val="22"/>
          <w:szCs w:val="22"/>
          <w:lang w:val="en-US"/>
        </w:rPr>
        <w:t>XI.9</w:t>
      </w:r>
      <w:r w:rsidR="009800E7">
        <w:rPr>
          <w:rStyle w:val="FootnoteReference"/>
          <w:rFonts w:ascii="Calibri" w:eastAsia="Calibri" w:hAnsi="Calibri" w:cs="Times New Roman"/>
          <w:sz w:val="22"/>
          <w:szCs w:val="22"/>
          <w:lang w:val="en-US"/>
        </w:rPr>
        <w:footnoteReference w:id="30"/>
      </w:r>
      <w:r w:rsidR="00DD7B70" w:rsidRPr="00DD7B70">
        <w:rPr>
          <w:rFonts w:ascii="Calibri" w:eastAsia="Calibri" w:hAnsi="Calibri" w:cs="Times New Roman"/>
          <w:sz w:val="22"/>
          <w:szCs w:val="22"/>
          <w:lang w:val="en-US"/>
        </w:rPr>
        <w:t>) gives priority to maintaining wetlands in good ecological condition. In many cases</w:t>
      </w:r>
      <w:r w:rsidR="009800E7">
        <w:rPr>
          <w:rFonts w:ascii="Calibri" w:eastAsia="Calibri" w:hAnsi="Calibri" w:cs="Times New Roman"/>
          <w:sz w:val="22"/>
          <w:szCs w:val="22"/>
          <w:lang w:val="en-US"/>
        </w:rPr>
        <w:t xml:space="preserve"> –</w:t>
      </w:r>
      <w:r w:rsidR="00DD7B70" w:rsidRPr="00DD7B70">
        <w:rPr>
          <w:rFonts w:ascii="Calibri" w:eastAsia="Calibri" w:hAnsi="Calibri" w:cs="Times New Roman"/>
          <w:sz w:val="22"/>
          <w:szCs w:val="22"/>
          <w:lang w:val="en-US"/>
        </w:rPr>
        <w:t xml:space="preserve"> </w:t>
      </w:r>
      <w:r w:rsidR="009800E7">
        <w:rPr>
          <w:rFonts w:ascii="Calibri" w:eastAsia="Calibri" w:hAnsi="Calibri" w:cs="Times New Roman"/>
          <w:sz w:val="22"/>
          <w:szCs w:val="22"/>
          <w:lang w:val="en-US"/>
        </w:rPr>
        <w:t xml:space="preserve">and </w:t>
      </w:r>
      <w:r w:rsidR="00DD7B70" w:rsidRPr="00DD7B70">
        <w:rPr>
          <w:rFonts w:ascii="Calibri" w:eastAsia="Calibri" w:hAnsi="Calibri" w:cs="Times New Roman"/>
          <w:sz w:val="22"/>
          <w:szCs w:val="22"/>
          <w:lang w:val="en-US"/>
        </w:rPr>
        <w:t>particularly where restoration is expensive or technically complex</w:t>
      </w:r>
      <w:r w:rsidR="009800E7">
        <w:rPr>
          <w:rFonts w:ascii="Calibri" w:eastAsia="Calibri" w:hAnsi="Calibri" w:cs="Times New Roman"/>
          <w:sz w:val="22"/>
          <w:szCs w:val="22"/>
          <w:lang w:val="en-US"/>
        </w:rPr>
        <w:t xml:space="preserve"> –</w:t>
      </w:r>
      <w:r w:rsidR="009800E7" w:rsidRPr="00DD7B70">
        <w:rPr>
          <w:rFonts w:ascii="Calibri" w:eastAsia="Calibri" w:hAnsi="Calibri" w:cs="Times New Roman"/>
          <w:sz w:val="22"/>
          <w:szCs w:val="22"/>
          <w:lang w:val="en-US"/>
        </w:rPr>
        <w:t xml:space="preserve"> </w:t>
      </w:r>
      <w:r w:rsidR="00DD7B70" w:rsidRPr="00DD7B70">
        <w:rPr>
          <w:rFonts w:ascii="Calibri" w:eastAsia="Calibri" w:hAnsi="Calibri" w:cs="Times New Roman"/>
          <w:sz w:val="22"/>
          <w:szCs w:val="22"/>
          <w:lang w:val="en-US"/>
        </w:rPr>
        <w:t>preventing degradation may be the most effective investment</w:t>
      </w:r>
      <w:r w:rsidRPr="003D7042">
        <w:rPr>
          <w:rFonts w:ascii="Calibri" w:eastAsia="Calibri" w:hAnsi="Calibri" w:cs="Times New Roman"/>
          <w:sz w:val="22"/>
          <w:szCs w:val="22"/>
          <w:lang w:val="en-GB"/>
        </w:rPr>
        <w:t>.</w:t>
      </w:r>
    </w:p>
    <w:p w14:paraId="4D0FBF7C" w14:textId="77777777" w:rsidR="00CB50EB" w:rsidRDefault="00CB50EB" w:rsidP="00CB50EB">
      <w:pPr>
        <w:ind w:left="426" w:hanging="426"/>
        <w:rPr>
          <w:rFonts w:ascii="Calibri" w:eastAsia="Calibri" w:hAnsi="Calibri" w:cs="Times New Roman"/>
          <w:sz w:val="22"/>
          <w:szCs w:val="22"/>
          <w:lang w:val="en-US"/>
        </w:rPr>
      </w:pPr>
    </w:p>
    <w:p w14:paraId="4E1CA252" w14:textId="1EFD355B" w:rsidR="00CB50EB" w:rsidRDefault="00CB50EB" w:rsidP="00306778">
      <w:pPr>
        <w:ind w:left="426" w:hanging="426"/>
        <w:rPr>
          <w:rFonts w:ascii="Calibri" w:eastAsia="Calibri" w:hAnsi="Calibri" w:cs="Times New Roman"/>
          <w:sz w:val="22"/>
          <w:szCs w:val="22"/>
          <w:lang w:val="en-US"/>
        </w:rPr>
      </w:pPr>
      <w:r w:rsidRPr="004C1162">
        <w:rPr>
          <w:rFonts w:ascii="Calibri" w:eastAsia="Calibri" w:hAnsi="Calibri" w:cs="Times New Roman"/>
          <w:sz w:val="22"/>
          <w:szCs w:val="22"/>
          <w:lang w:val="en-US"/>
        </w:rPr>
        <w:t>2</w:t>
      </w:r>
      <w:r w:rsidR="00686099">
        <w:rPr>
          <w:rFonts w:ascii="Calibri" w:eastAsia="Calibri" w:hAnsi="Calibri" w:cs="Times New Roman"/>
          <w:sz w:val="22"/>
          <w:szCs w:val="22"/>
          <w:lang w:val="en-US"/>
        </w:rPr>
        <w:t>4</w:t>
      </w:r>
      <w:r w:rsidRPr="004C1162">
        <w:rPr>
          <w:rFonts w:ascii="Calibri" w:eastAsia="Calibri" w:hAnsi="Calibri" w:cs="Times New Roman"/>
          <w:sz w:val="22"/>
          <w:szCs w:val="22"/>
          <w:lang w:val="en-US"/>
        </w:rPr>
        <w:t>.</w:t>
      </w:r>
      <w:r>
        <w:rPr>
          <w:rFonts w:ascii="Calibri" w:eastAsia="Calibri" w:hAnsi="Calibri" w:cs="Times New Roman"/>
          <w:sz w:val="22"/>
          <w:szCs w:val="22"/>
          <w:lang w:val="en-US"/>
        </w:rPr>
        <w:tab/>
      </w:r>
      <w:r w:rsidR="00536F2F" w:rsidRPr="00536F2F">
        <w:rPr>
          <w:rFonts w:ascii="Calibri" w:eastAsia="Calibri" w:hAnsi="Calibri" w:cs="Times New Roman"/>
          <w:sz w:val="22"/>
          <w:szCs w:val="22"/>
          <w:lang w:val="en-US"/>
        </w:rPr>
        <w:t>Global efforts toward wetland restoration are gaining momentum, supported by a</w:t>
      </w:r>
      <w:r w:rsidR="00536F2F">
        <w:rPr>
          <w:rFonts w:ascii="Calibri" w:eastAsia="Calibri" w:hAnsi="Calibri" w:cs="Times New Roman"/>
          <w:sz w:val="22"/>
          <w:szCs w:val="22"/>
          <w:lang w:val="en-US"/>
        </w:rPr>
        <w:t xml:space="preserve"> robust </w:t>
      </w:r>
      <w:r w:rsidR="00306778" w:rsidRPr="00306778">
        <w:rPr>
          <w:rFonts w:ascii="Calibri" w:eastAsia="Calibri" w:hAnsi="Calibri" w:cs="Times New Roman"/>
          <w:sz w:val="22"/>
          <w:szCs w:val="22"/>
          <w:lang w:val="en-US"/>
        </w:rPr>
        <w:t>policy foundation, increasing alignment across global initiatives and national targets. Notable progress has been made in identifying priority sites, setting restoration goals, and initiating implementation. However, challenges remain in bridging the gap between ambition and action. Key barriers include limited financing, gaps in monitoring systems, and the under-integration of restoration into sectoral policies and investment frameworks. Addressing these constraints will be crucial for achieving KM</w:t>
      </w:r>
      <w:r w:rsidR="00EC39F7">
        <w:rPr>
          <w:rFonts w:ascii="Calibri" w:eastAsia="Calibri" w:hAnsi="Calibri" w:cs="Times New Roman"/>
          <w:sz w:val="22"/>
          <w:szCs w:val="22"/>
          <w:lang w:val="en-US"/>
        </w:rPr>
        <w:t>-</w:t>
      </w:r>
      <w:r w:rsidR="00306778" w:rsidRPr="00306778">
        <w:rPr>
          <w:rFonts w:ascii="Calibri" w:eastAsia="Calibri" w:hAnsi="Calibri" w:cs="Times New Roman"/>
          <w:sz w:val="22"/>
          <w:szCs w:val="22"/>
          <w:lang w:val="en-US"/>
        </w:rPr>
        <w:t>GBF Target 2 and ensuring meaningful ecological recovery.</w:t>
      </w:r>
    </w:p>
    <w:p w14:paraId="0D618F92" w14:textId="77777777" w:rsidR="00F8769F" w:rsidRDefault="00F8769F" w:rsidP="00CB50EB">
      <w:pPr>
        <w:ind w:left="426" w:hanging="426"/>
        <w:rPr>
          <w:rFonts w:ascii="Calibri" w:eastAsia="Calibri" w:hAnsi="Calibri" w:cs="Arial"/>
          <w:bCs/>
          <w:sz w:val="22"/>
          <w:szCs w:val="22"/>
          <w:lang w:val="en-GB"/>
        </w:rPr>
      </w:pPr>
    </w:p>
    <w:p w14:paraId="3371ED67" w14:textId="77777777" w:rsidR="00CB50EB" w:rsidRPr="00B63D0F" w:rsidRDefault="00CB50EB" w:rsidP="00F8769F">
      <w:pPr>
        <w:ind w:left="426" w:hanging="426"/>
        <w:rPr>
          <w:rFonts w:ascii="Calibri" w:eastAsia="Calibri" w:hAnsi="Calibri" w:cs="Arial"/>
          <w:b/>
          <w:sz w:val="22"/>
          <w:szCs w:val="22"/>
          <w:lang w:val="en-GB"/>
        </w:rPr>
      </w:pPr>
      <w:r w:rsidRPr="00233EA8">
        <w:rPr>
          <w:rFonts w:ascii="Calibri" w:eastAsia="Calibri" w:hAnsi="Calibri" w:cs="Arial"/>
          <w:b/>
          <w:sz w:val="22"/>
          <w:szCs w:val="22"/>
          <w:lang w:val="en-GB"/>
        </w:rPr>
        <w:t>Recommendations to accelerate restoration through the Convention on Wetlands</w:t>
      </w:r>
    </w:p>
    <w:p w14:paraId="34AD4B08" w14:textId="77777777" w:rsidR="00CB50EB" w:rsidRDefault="00CB50EB" w:rsidP="00CB50EB">
      <w:pPr>
        <w:ind w:left="426" w:hanging="426"/>
        <w:rPr>
          <w:rFonts w:ascii="Calibri" w:eastAsia="Calibri" w:hAnsi="Calibri" w:cs="Times New Roman"/>
          <w:sz w:val="22"/>
          <w:szCs w:val="22"/>
          <w:lang w:val="en-GB"/>
        </w:rPr>
      </w:pPr>
    </w:p>
    <w:p w14:paraId="772437BD" w14:textId="59C94958" w:rsidR="00CB50EB" w:rsidRPr="00C42384" w:rsidRDefault="009703E6" w:rsidP="00CB50EB">
      <w:pPr>
        <w:ind w:left="426" w:hanging="426"/>
        <w:rPr>
          <w:rFonts w:ascii="Calibri" w:eastAsia="Calibri" w:hAnsi="Calibri" w:cs="Times New Roman"/>
          <w:sz w:val="22"/>
          <w:szCs w:val="22"/>
          <w:lang w:val="en-US"/>
        </w:rPr>
      </w:pPr>
      <w:r>
        <w:rPr>
          <w:rFonts w:ascii="Calibri" w:eastAsia="Calibri" w:hAnsi="Calibri" w:cs="Times New Roman"/>
          <w:sz w:val="22"/>
          <w:szCs w:val="22"/>
          <w:lang w:val="en-GB"/>
        </w:rPr>
        <w:t>2</w:t>
      </w:r>
      <w:r w:rsidR="00686099">
        <w:rPr>
          <w:rFonts w:ascii="Calibri" w:eastAsia="Calibri" w:hAnsi="Calibri" w:cs="Times New Roman"/>
          <w:sz w:val="22"/>
          <w:szCs w:val="22"/>
          <w:lang w:val="en-GB"/>
        </w:rPr>
        <w:t>5</w:t>
      </w:r>
      <w:r w:rsidR="00CB50EB" w:rsidRPr="003D7042">
        <w:rPr>
          <w:rFonts w:ascii="Calibri" w:eastAsia="Calibri" w:hAnsi="Calibri" w:cs="Times New Roman"/>
          <w:sz w:val="22"/>
          <w:szCs w:val="22"/>
          <w:lang w:val="en-GB"/>
        </w:rPr>
        <w:t>.</w:t>
      </w:r>
      <w:r w:rsidR="00CB50EB" w:rsidRPr="003D7042">
        <w:rPr>
          <w:rFonts w:ascii="Calibri" w:eastAsia="Calibri" w:hAnsi="Calibri" w:cs="Times New Roman"/>
          <w:sz w:val="22"/>
          <w:szCs w:val="22"/>
          <w:lang w:val="en-GB"/>
        </w:rPr>
        <w:tab/>
      </w:r>
      <w:r w:rsidR="00D11E10" w:rsidRPr="00D11E10">
        <w:rPr>
          <w:rFonts w:ascii="Calibri" w:eastAsia="Calibri" w:hAnsi="Calibri" w:cs="Times New Roman"/>
          <w:sz w:val="22"/>
          <w:szCs w:val="22"/>
          <w:lang w:val="en-GB"/>
        </w:rPr>
        <w:t>The following recommendations draw on the assessment</w:t>
      </w:r>
      <w:r w:rsidR="00F8769F">
        <w:rPr>
          <w:rFonts w:ascii="Calibri" w:eastAsia="Calibri" w:hAnsi="Calibri" w:cs="Times New Roman"/>
          <w:sz w:val="22"/>
          <w:szCs w:val="22"/>
          <w:lang w:val="en-GB"/>
        </w:rPr>
        <w:t>’</w:t>
      </w:r>
      <w:r w:rsidR="00D11E10" w:rsidRPr="00D11E10">
        <w:rPr>
          <w:rFonts w:ascii="Calibri" w:eastAsia="Calibri" w:hAnsi="Calibri" w:cs="Times New Roman"/>
          <w:sz w:val="22"/>
          <w:szCs w:val="22"/>
          <w:lang w:val="en-GB"/>
        </w:rPr>
        <w:t>s findings and highlight priority actions to support more effective wetland restoration</w:t>
      </w:r>
      <w:r w:rsidR="00D11E10">
        <w:rPr>
          <w:rFonts w:ascii="Calibri" w:eastAsia="Calibri" w:hAnsi="Calibri" w:cs="Times New Roman"/>
          <w:sz w:val="22"/>
          <w:szCs w:val="22"/>
          <w:lang w:val="en-GB"/>
        </w:rPr>
        <w:t>:</w:t>
      </w:r>
    </w:p>
    <w:p w14:paraId="76E8280F" w14:textId="77777777" w:rsidR="00CB50EB" w:rsidRPr="00BE713F" w:rsidRDefault="00CB50EB" w:rsidP="00CB50EB">
      <w:pPr>
        <w:ind w:left="426" w:hanging="426"/>
        <w:rPr>
          <w:rFonts w:ascii="Calibri" w:eastAsia="Calibri" w:hAnsi="Calibri" w:cs="Times New Roman"/>
          <w:sz w:val="22"/>
          <w:szCs w:val="22"/>
          <w:lang w:val="en-GB"/>
        </w:rPr>
      </w:pPr>
    </w:p>
    <w:p w14:paraId="4355C900" w14:textId="3D09F37A" w:rsidR="00CB50EB" w:rsidRPr="00F8769F" w:rsidRDefault="00F8769F" w:rsidP="00F8769F">
      <w:pPr>
        <w:ind w:left="851" w:hanging="425"/>
        <w:rPr>
          <w:rFonts w:ascii="Calibri" w:eastAsia="Calibri" w:hAnsi="Calibri" w:cs="Times New Roman"/>
          <w:sz w:val="22"/>
          <w:szCs w:val="22"/>
          <w:u w:val="single"/>
          <w:lang w:val="en-GB"/>
        </w:rPr>
      </w:pPr>
      <w:r>
        <w:rPr>
          <w:rFonts w:ascii="Calibri" w:eastAsia="Calibri" w:hAnsi="Calibri" w:cs="Times New Roman"/>
          <w:sz w:val="22"/>
          <w:szCs w:val="22"/>
          <w:u w:val="single"/>
          <w:lang w:val="en-GB"/>
        </w:rPr>
        <w:t>i.</w:t>
      </w:r>
      <w:r>
        <w:rPr>
          <w:rFonts w:ascii="Calibri" w:eastAsia="Calibri" w:hAnsi="Calibri" w:cs="Times New Roman"/>
          <w:sz w:val="22"/>
          <w:szCs w:val="22"/>
          <w:u w:val="single"/>
          <w:lang w:val="en-GB"/>
        </w:rPr>
        <w:tab/>
      </w:r>
      <w:r w:rsidR="00CB50EB" w:rsidRPr="00F8769F">
        <w:rPr>
          <w:rFonts w:ascii="Calibri" w:eastAsia="Calibri" w:hAnsi="Calibri" w:cs="Times New Roman"/>
          <w:sz w:val="22"/>
          <w:szCs w:val="22"/>
          <w:u w:val="single"/>
          <w:lang w:val="en-GB"/>
        </w:rPr>
        <w:t>Restoration and protection</w:t>
      </w:r>
      <w:r w:rsidR="009800E7">
        <w:rPr>
          <w:rFonts w:ascii="Calibri" w:eastAsia="Calibri" w:hAnsi="Calibri" w:cs="Times New Roman"/>
          <w:sz w:val="22"/>
          <w:szCs w:val="22"/>
          <w:u w:val="single"/>
          <w:lang w:val="en-GB"/>
        </w:rPr>
        <w:t>:</w:t>
      </w:r>
    </w:p>
    <w:p w14:paraId="22CC3370" w14:textId="63BD4AFE" w:rsidR="00977597" w:rsidRPr="00BE713F" w:rsidRDefault="00977597" w:rsidP="00BF0098">
      <w:pPr>
        <w:pStyle w:val="ListParagraph"/>
        <w:numPr>
          <w:ilvl w:val="0"/>
          <w:numId w:val="34"/>
        </w:numPr>
        <w:ind w:left="851" w:hanging="425"/>
        <w:rPr>
          <w:rFonts w:ascii="Calibri" w:eastAsia="Calibri" w:hAnsi="Calibri" w:cs="Times New Roman"/>
          <w:sz w:val="22"/>
          <w:szCs w:val="22"/>
          <w:lang w:val="en-GB"/>
        </w:rPr>
      </w:pPr>
      <w:r w:rsidRPr="00BE713F">
        <w:rPr>
          <w:rFonts w:ascii="Calibri" w:eastAsia="Calibri" w:hAnsi="Calibri" w:cs="Times New Roman"/>
          <w:sz w:val="22"/>
          <w:szCs w:val="22"/>
          <w:lang w:val="en-GB"/>
        </w:rPr>
        <w:t>Priorit</w:t>
      </w:r>
      <w:r w:rsidR="00F8769F">
        <w:rPr>
          <w:rFonts w:ascii="Calibri" w:eastAsia="Calibri" w:hAnsi="Calibri" w:cs="Times New Roman"/>
          <w:sz w:val="22"/>
          <w:szCs w:val="22"/>
          <w:lang w:val="en-GB"/>
        </w:rPr>
        <w:t>ize</w:t>
      </w:r>
      <w:r w:rsidRPr="00BE713F">
        <w:rPr>
          <w:rFonts w:ascii="Calibri" w:eastAsia="Calibri" w:hAnsi="Calibri" w:cs="Times New Roman"/>
          <w:sz w:val="22"/>
          <w:szCs w:val="22"/>
          <w:lang w:val="en-GB"/>
        </w:rPr>
        <w:t xml:space="preserve"> conservation over restoration, recogn</w:t>
      </w:r>
      <w:r w:rsidR="00F8769F">
        <w:rPr>
          <w:rFonts w:ascii="Calibri" w:eastAsia="Calibri" w:hAnsi="Calibri" w:cs="Times New Roman"/>
          <w:sz w:val="22"/>
          <w:szCs w:val="22"/>
          <w:lang w:val="en-GB"/>
        </w:rPr>
        <w:t>izing</w:t>
      </w:r>
      <w:r w:rsidRPr="00BE713F">
        <w:rPr>
          <w:rFonts w:ascii="Calibri" w:eastAsia="Calibri" w:hAnsi="Calibri" w:cs="Times New Roman"/>
          <w:sz w:val="22"/>
          <w:szCs w:val="22"/>
          <w:lang w:val="en-GB"/>
        </w:rPr>
        <w:t xml:space="preserve"> that intact wetlands are irreplaceable in function and value and that restoration should not be used to justify continued degradation.</w:t>
      </w:r>
    </w:p>
    <w:p w14:paraId="405077B0" w14:textId="4A743AB4" w:rsidR="00E14A6F" w:rsidRDefault="00E14A6F" w:rsidP="00BF0098">
      <w:pPr>
        <w:pStyle w:val="ListParagraph"/>
        <w:numPr>
          <w:ilvl w:val="0"/>
          <w:numId w:val="34"/>
        </w:numPr>
        <w:ind w:left="851" w:hanging="425"/>
        <w:rPr>
          <w:rFonts w:ascii="Calibri" w:eastAsia="Calibri" w:hAnsi="Calibri" w:cs="Times New Roman"/>
          <w:sz w:val="22"/>
          <w:szCs w:val="22"/>
          <w:lang w:val="en-GB"/>
        </w:rPr>
      </w:pPr>
      <w:r w:rsidRPr="00E14A6F">
        <w:rPr>
          <w:rFonts w:ascii="Calibri" w:eastAsia="Calibri" w:hAnsi="Calibri" w:cs="Times New Roman"/>
          <w:sz w:val="22"/>
          <w:szCs w:val="22"/>
          <w:lang w:val="en-GB"/>
        </w:rPr>
        <w:t xml:space="preserve">Incorporate </w:t>
      </w:r>
      <w:r w:rsidR="00C078ED">
        <w:rPr>
          <w:rFonts w:ascii="Calibri" w:eastAsia="Calibri" w:hAnsi="Calibri" w:cs="Times New Roman"/>
          <w:sz w:val="22"/>
          <w:szCs w:val="22"/>
          <w:lang w:val="en-GB"/>
        </w:rPr>
        <w:t>“</w:t>
      </w:r>
      <w:r w:rsidRPr="00E14A6F">
        <w:rPr>
          <w:rFonts w:ascii="Calibri" w:eastAsia="Calibri" w:hAnsi="Calibri" w:cs="Times New Roman"/>
          <w:sz w:val="22"/>
          <w:szCs w:val="22"/>
          <w:lang w:val="en-GB"/>
        </w:rPr>
        <w:t>no net loss</w:t>
      </w:r>
      <w:r w:rsidR="00C078ED">
        <w:rPr>
          <w:rFonts w:ascii="Calibri" w:eastAsia="Calibri" w:hAnsi="Calibri" w:cs="Times New Roman"/>
          <w:sz w:val="22"/>
          <w:szCs w:val="22"/>
          <w:lang w:val="en-GB"/>
        </w:rPr>
        <w:t>”</w:t>
      </w:r>
      <w:r w:rsidRPr="00E14A6F">
        <w:rPr>
          <w:rFonts w:ascii="Calibri" w:eastAsia="Calibri" w:hAnsi="Calibri" w:cs="Times New Roman"/>
          <w:sz w:val="22"/>
          <w:szCs w:val="22"/>
          <w:lang w:val="en-GB"/>
        </w:rPr>
        <w:t xml:space="preserve"> principles into national policies and planning processes to avoid future wetland degradation and reduce restoration needs.</w:t>
      </w:r>
    </w:p>
    <w:p w14:paraId="4D0CE116" w14:textId="6BA1FC14" w:rsidR="00CB50EB" w:rsidRPr="00BE713F" w:rsidRDefault="00CB50EB" w:rsidP="00BF0098">
      <w:pPr>
        <w:pStyle w:val="ListParagraph"/>
        <w:numPr>
          <w:ilvl w:val="0"/>
          <w:numId w:val="34"/>
        </w:numPr>
        <w:ind w:left="851" w:hanging="425"/>
        <w:rPr>
          <w:rFonts w:ascii="Calibri" w:eastAsia="Calibri" w:hAnsi="Calibri" w:cs="Times New Roman"/>
          <w:sz w:val="22"/>
          <w:szCs w:val="22"/>
          <w:lang w:val="en-GB"/>
        </w:rPr>
      </w:pPr>
      <w:r w:rsidRPr="00BE713F">
        <w:rPr>
          <w:rFonts w:ascii="Calibri" w:eastAsia="Calibri" w:hAnsi="Calibri" w:cs="Times New Roman"/>
          <w:sz w:val="22"/>
          <w:szCs w:val="22"/>
          <w:lang w:val="en-GB"/>
        </w:rPr>
        <w:t>Strengthen legal protection for wetlands and halt further loss and degradation by addressing key drivers such as pollution, unsustainable resource extraction, drainage and poorly planned infrastructure.</w:t>
      </w:r>
    </w:p>
    <w:p w14:paraId="0223EBE7" w14:textId="457E0095" w:rsidR="00CB50EB" w:rsidRPr="00BE713F" w:rsidRDefault="00CB50EB" w:rsidP="00BF0098">
      <w:pPr>
        <w:pStyle w:val="ListParagraph"/>
        <w:numPr>
          <w:ilvl w:val="0"/>
          <w:numId w:val="34"/>
        </w:numPr>
        <w:ind w:left="851" w:hanging="425"/>
        <w:rPr>
          <w:rFonts w:ascii="Calibri" w:eastAsia="Calibri" w:hAnsi="Calibri" w:cs="Times New Roman"/>
          <w:sz w:val="22"/>
          <w:szCs w:val="22"/>
          <w:lang w:val="en-GB"/>
        </w:rPr>
      </w:pPr>
      <w:r w:rsidRPr="00BE713F">
        <w:rPr>
          <w:rFonts w:ascii="Calibri" w:eastAsia="Calibri" w:hAnsi="Calibri" w:cs="Times New Roman"/>
          <w:sz w:val="22"/>
          <w:szCs w:val="22"/>
          <w:lang w:val="en-GB"/>
        </w:rPr>
        <w:t xml:space="preserve">Expand and connect protected area networks to better represent wetlands of high importance for biodiversity and ecosystem services, and ensure </w:t>
      </w:r>
      <w:r w:rsidR="00024A56" w:rsidRPr="00024A56">
        <w:rPr>
          <w:rFonts w:ascii="Calibri" w:eastAsia="Calibri" w:hAnsi="Calibri" w:cs="Times New Roman"/>
          <w:sz w:val="22"/>
          <w:szCs w:val="22"/>
          <w:lang w:val="en-GB"/>
        </w:rPr>
        <w:t xml:space="preserve">both freshwater and coastal/marine ecosystem dynamics </w:t>
      </w:r>
      <w:r w:rsidRPr="00BE713F">
        <w:rPr>
          <w:rFonts w:ascii="Calibri" w:eastAsia="Calibri" w:hAnsi="Calibri" w:cs="Times New Roman"/>
          <w:sz w:val="22"/>
          <w:szCs w:val="22"/>
          <w:lang w:val="en-GB"/>
        </w:rPr>
        <w:t xml:space="preserve">are fully considered in site design and management, in line with KM-GBF </w:t>
      </w:r>
      <w:r w:rsidR="009800E7" w:rsidRPr="009800E7">
        <w:rPr>
          <w:rFonts w:ascii="Calibri" w:eastAsia="Calibri" w:hAnsi="Calibri" w:cs="Times New Roman"/>
          <w:sz w:val="22"/>
          <w:szCs w:val="22"/>
          <w:lang w:val="en-GB"/>
        </w:rPr>
        <w:t>Target 3</w:t>
      </w:r>
      <w:r w:rsidR="009800E7">
        <w:rPr>
          <w:rStyle w:val="FootnoteReference"/>
          <w:rFonts w:ascii="Calibri" w:eastAsia="Calibri" w:hAnsi="Calibri" w:cs="Times New Roman"/>
          <w:sz w:val="22"/>
          <w:szCs w:val="22"/>
          <w:lang w:val="en-GB"/>
        </w:rPr>
        <w:footnoteReference w:id="31"/>
      </w:r>
      <w:r w:rsidRPr="00BE713F">
        <w:rPr>
          <w:rFonts w:ascii="Calibri" w:eastAsia="Calibri" w:hAnsi="Calibri" w:cs="Times New Roman"/>
          <w:sz w:val="22"/>
          <w:szCs w:val="22"/>
          <w:lang w:val="en-GB"/>
        </w:rPr>
        <w:t>.</w:t>
      </w:r>
    </w:p>
    <w:p w14:paraId="07ABF3E3" w14:textId="77777777" w:rsidR="00CB50EB" w:rsidRPr="00F8769F" w:rsidRDefault="00CB50EB" w:rsidP="00F8769F">
      <w:pPr>
        <w:rPr>
          <w:rFonts w:ascii="Calibri" w:eastAsia="Calibri" w:hAnsi="Calibri" w:cs="Times New Roman"/>
          <w:sz w:val="22"/>
          <w:szCs w:val="22"/>
          <w:u w:val="single"/>
          <w:lang w:val="en-GB"/>
        </w:rPr>
      </w:pPr>
    </w:p>
    <w:p w14:paraId="6AB8114C" w14:textId="3B9BAC7E" w:rsidR="00CB50EB" w:rsidRPr="00F8769F" w:rsidRDefault="00F8769F" w:rsidP="00F8769F">
      <w:pPr>
        <w:ind w:left="851" w:hanging="425"/>
        <w:rPr>
          <w:rFonts w:ascii="Calibri" w:eastAsia="Calibri" w:hAnsi="Calibri" w:cs="Times New Roman"/>
          <w:sz w:val="22"/>
          <w:szCs w:val="22"/>
          <w:u w:val="single"/>
          <w:lang w:val="en-GB"/>
        </w:rPr>
      </w:pPr>
      <w:r>
        <w:rPr>
          <w:rFonts w:ascii="Calibri" w:eastAsia="Calibri" w:hAnsi="Calibri" w:cs="Times New Roman"/>
          <w:sz w:val="22"/>
          <w:szCs w:val="22"/>
          <w:u w:val="single"/>
          <w:lang w:val="en-GB"/>
        </w:rPr>
        <w:lastRenderedPageBreak/>
        <w:t>ii.</w:t>
      </w:r>
      <w:r>
        <w:rPr>
          <w:rFonts w:ascii="Calibri" w:eastAsia="Calibri" w:hAnsi="Calibri" w:cs="Times New Roman"/>
          <w:sz w:val="22"/>
          <w:szCs w:val="22"/>
          <w:u w:val="single"/>
          <w:lang w:val="en-GB"/>
        </w:rPr>
        <w:tab/>
      </w:r>
      <w:r w:rsidR="00540E93" w:rsidRPr="00F8769F">
        <w:rPr>
          <w:rFonts w:ascii="Calibri" w:eastAsia="Calibri" w:hAnsi="Calibri" w:cs="Times New Roman"/>
          <w:sz w:val="22"/>
          <w:szCs w:val="22"/>
          <w:u w:val="single"/>
          <w:lang w:val="en-GB"/>
        </w:rPr>
        <w:t>Restoration m</w:t>
      </w:r>
      <w:r w:rsidR="00CB50EB" w:rsidRPr="00F8769F">
        <w:rPr>
          <w:rFonts w:ascii="Calibri" w:eastAsia="Calibri" w:hAnsi="Calibri" w:cs="Times New Roman"/>
          <w:sz w:val="22"/>
          <w:szCs w:val="22"/>
          <w:u w:val="single"/>
          <w:lang w:val="en-GB"/>
        </w:rPr>
        <w:t>onitoring and data integration</w:t>
      </w:r>
      <w:r w:rsidR="009800E7">
        <w:rPr>
          <w:rFonts w:ascii="Calibri" w:eastAsia="Calibri" w:hAnsi="Calibri" w:cs="Times New Roman"/>
          <w:sz w:val="22"/>
          <w:szCs w:val="22"/>
          <w:u w:val="single"/>
          <w:lang w:val="en-GB"/>
        </w:rPr>
        <w:t>:</w:t>
      </w:r>
    </w:p>
    <w:p w14:paraId="5946687C" w14:textId="4859C699" w:rsidR="00A74410" w:rsidRPr="00BE713F" w:rsidRDefault="00A74410" w:rsidP="00BF0098">
      <w:pPr>
        <w:pStyle w:val="ListParagraph"/>
        <w:numPr>
          <w:ilvl w:val="0"/>
          <w:numId w:val="34"/>
        </w:numPr>
        <w:ind w:left="851" w:hanging="425"/>
        <w:rPr>
          <w:rFonts w:ascii="Calibri" w:eastAsia="Calibri" w:hAnsi="Calibri" w:cs="Times New Roman"/>
          <w:sz w:val="22"/>
          <w:szCs w:val="22"/>
          <w:lang w:val="en-GB"/>
        </w:rPr>
      </w:pPr>
      <w:r w:rsidRPr="002C1509">
        <w:rPr>
          <w:rFonts w:ascii="Calibri" w:eastAsia="Calibri" w:hAnsi="Calibri" w:cs="Times New Roman"/>
          <w:sz w:val="22"/>
          <w:szCs w:val="22"/>
          <w:lang w:val="en-GB"/>
        </w:rPr>
        <w:t xml:space="preserve">Address key data gaps, including </w:t>
      </w:r>
      <w:r w:rsidR="00FB3EE0">
        <w:rPr>
          <w:rFonts w:ascii="Calibri" w:eastAsia="Calibri" w:hAnsi="Calibri" w:cs="Times New Roman"/>
          <w:sz w:val="22"/>
          <w:szCs w:val="22"/>
          <w:lang w:val="en-GB"/>
        </w:rPr>
        <w:t xml:space="preserve">a coherent assessment of degraded wetland </w:t>
      </w:r>
      <w:r w:rsidR="004562CD">
        <w:rPr>
          <w:rFonts w:ascii="Calibri" w:eastAsia="Calibri" w:hAnsi="Calibri" w:cs="Times New Roman"/>
          <w:sz w:val="22"/>
          <w:szCs w:val="22"/>
          <w:lang w:val="en-GB"/>
        </w:rPr>
        <w:t xml:space="preserve">area </w:t>
      </w:r>
      <w:r w:rsidR="00FB3EE0">
        <w:rPr>
          <w:rFonts w:ascii="Calibri" w:eastAsia="Calibri" w:hAnsi="Calibri" w:cs="Times New Roman"/>
          <w:sz w:val="22"/>
          <w:szCs w:val="22"/>
          <w:lang w:val="en-GB"/>
        </w:rPr>
        <w:t>disaggregated by different wetland types</w:t>
      </w:r>
      <w:r w:rsidR="00962404">
        <w:rPr>
          <w:rFonts w:ascii="Calibri" w:eastAsia="Calibri" w:hAnsi="Calibri" w:cs="Times New Roman"/>
          <w:sz w:val="22"/>
          <w:szCs w:val="22"/>
          <w:lang w:val="en-GB"/>
        </w:rPr>
        <w:t>.</w:t>
      </w:r>
      <w:r w:rsidR="00FB3EE0">
        <w:rPr>
          <w:rFonts w:ascii="Calibri" w:eastAsia="Calibri" w:hAnsi="Calibri" w:cs="Times New Roman"/>
          <w:sz w:val="22"/>
          <w:szCs w:val="22"/>
          <w:lang w:val="en-GB"/>
        </w:rPr>
        <w:t xml:space="preserve"> </w:t>
      </w:r>
    </w:p>
    <w:p w14:paraId="69EAF952" w14:textId="0A67A553" w:rsidR="005B088B" w:rsidRDefault="00F9011F" w:rsidP="00BF0098">
      <w:pPr>
        <w:pStyle w:val="ListParagraph"/>
        <w:numPr>
          <w:ilvl w:val="0"/>
          <w:numId w:val="34"/>
        </w:numPr>
        <w:ind w:left="851" w:hanging="425"/>
        <w:rPr>
          <w:rFonts w:ascii="Calibri" w:eastAsia="Calibri" w:hAnsi="Calibri" w:cs="Times New Roman"/>
          <w:sz w:val="22"/>
          <w:szCs w:val="22"/>
          <w:lang w:val="en-GB"/>
        </w:rPr>
      </w:pPr>
      <w:r w:rsidRPr="00F9011F">
        <w:rPr>
          <w:rFonts w:ascii="Calibri" w:eastAsia="Calibri" w:hAnsi="Calibri" w:cs="Times New Roman"/>
          <w:sz w:val="22"/>
          <w:szCs w:val="22"/>
          <w:lang w:val="en-GB"/>
        </w:rPr>
        <w:t xml:space="preserve">Develop clear guidance to align national reporting </w:t>
      </w:r>
      <w:r w:rsidR="00D83A2A">
        <w:rPr>
          <w:rFonts w:ascii="Calibri" w:eastAsia="Calibri" w:hAnsi="Calibri" w:cs="Times New Roman"/>
          <w:sz w:val="22"/>
          <w:szCs w:val="22"/>
          <w:lang w:val="en-GB"/>
        </w:rPr>
        <w:t xml:space="preserve">under MEAs and </w:t>
      </w:r>
      <w:r w:rsidRPr="00F9011F">
        <w:rPr>
          <w:rFonts w:ascii="Calibri" w:eastAsia="Calibri" w:hAnsi="Calibri" w:cs="Times New Roman"/>
          <w:sz w:val="22"/>
          <w:szCs w:val="22"/>
          <w:lang w:val="en-GB"/>
        </w:rPr>
        <w:t xml:space="preserve">platforms such as FERM and RESTOR, including </w:t>
      </w:r>
      <w:r w:rsidR="007D0BC3" w:rsidRPr="00F9011F">
        <w:rPr>
          <w:rFonts w:ascii="Calibri" w:eastAsia="Calibri" w:hAnsi="Calibri" w:cs="Times New Roman"/>
          <w:sz w:val="22"/>
          <w:szCs w:val="22"/>
          <w:lang w:val="en-GB"/>
        </w:rPr>
        <w:t xml:space="preserve">disaggregation </w:t>
      </w:r>
      <w:r w:rsidR="007D0BC3">
        <w:rPr>
          <w:rFonts w:ascii="Calibri" w:eastAsia="Calibri" w:hAnsi="Calibri" w:cs="Times New Roman"/>
          <w:sz w:val="22"/>
          <w:szCs w:val="22"/>
          <w:lang w:val="en-GB"/>
        </w:rPr>
        <w:t xml:space="preserve">by </w:t>
      </w:r>
      <w:r w:rsidRPr="00F9011F">
        <w:rPr>
          <w:rFonts w:ascii="Calibri" w:eastAsia="Calibri" w:hAnsi="Calibri" w:cs="Times New Roman"/>
          <w:sz w:val="22"/>
          <w:szCs w:val="22"/>
          <w:lang w:val="en-GB"/>
        </w:rPr>
        <w:t>wetland</w:t>
      </w:r>
      <w:r w:rsidR="007D0BC3">
        <w:rPr>
          <w:rFonts w:ascii="Calibri" w:eastAsia="Calibri" w:hAnsi="Calibri" w:cs="Times New Roman"/>
          <w:sz w:val="22"/>
          <w:szCs w:val="22"/>
          <w:lang w:val="en-GB"/>
        </w:rPr>
        <w:t xml:space="preserve"> </w:t>
      </w:r>
      <w:r w:rsidRPr="00F9011F">
        <w:rPr>
          <w:rFonts w:ascii="Calibri" w:eastAsia="Calibri" w:hAnsi="Calibri" w:cs="Times New Roman"/>
          <w:sz w:val="22"/>
          <w:szCs w:val="22"/>
          <w:lang w:val="en-GB"/>
        </w:rPr>
        <w:t xml:space="preserve">type, indicator harmonization, and compatibility with the </w:t>
      </w:r>
      <w:r w:rsidR="005756D9">
        <w:rPr>
          <w:rFonts w:ascii="Calibri" w:eastAsia="Calibri" w:hAnsi="Calibri" w:cs="Times New Roman"/>
          <w:sz w:val="22"/>
          <w:szCs w:val="22"/>
          <w:lang w:val="en-GB"/>
        </w:rPr>
        <w:t xml:space="preserve">Convention on Wetlands </w:t>
      </w:r>
      <w:r w:rsidRPr="005B088B">
        <w:rPr>
          <w:rFonts w:ascii="Calibri" w:eastAsia="Calibri" w:hAnsi="Calibri" w:cs="Times New Roman"/>
          <w:sz w:val="22"/>
          <w:szCs w:val="22"/>
          <w:lang w:val="en-GB"/>
        </w:rPr>
        <w:t>classification system</w:t>
      </w:r>
      <w:r w:rsidR="009670CB">
        <w:rPr>
          <w:rFonts w:ascii="Calibri" w:eastAsia="Calibri" w:hAnsi="Calibri" w:cs="Times New Roman"/>
          <w:sz w:val="22"/>
          <w:szCs w:val="22"/>
          <w:lang w:val="en-GB"/>
        </w:rPr>
        <w:t xml:space="preserve"> of wetland type</w:t>
      </w:r>
      <w:r w:rsidR="003654F9" w:rsidRPr="003654F9">
        <w:rPr>
          <w:rFonts w:ascii="Calibri" w:eastAsia="Calibri" w:hAnsi="Calibri" w:cs="Times New Roman"/>
          <w:sz w:val="22"/>
          <w:szCs w:val="22"/>
          <w:lang w:val="en-GB"/>
        </w:rPr>
        <w:t>.</w:t>
      </w:r>
    </w:p>
    <w:p w14:paraId="327C758A" w14:textId="79C60BE2" w:rsidR="00CB50EB" w:rsidRPr="00EA0779" w:rsidRDefault="00230613" w:rsidP="00BF0098">
      <w:pPr>
        <w:pStyle w:val="ListParagraph"/>
        <w:numPr>
          <w:ilvl w:val="0"/>
          <w:numId w:val="34"/>
        </w:numPr>
        <w:ind w:left="851" w:hanging="425"/>
        <w:rPr>
          <w:rFonts w:ascii="Calibri" w:eastAsia="Calibri" w:hAnsi="Calibri" w:cs="Times New Roman"/>
          <w:sz w:val="22"/>
          <w:szCs w:val="22"/>
          <w:lang w:val="en-GB"/>
        </w:rPr>
      </w:pPr>
      <w:r w:rsidRPr="00230613">
        <w:rPr>
          <w:rFonts w:ascii="Calibri" w:eastAsia="Calibri" w:hAnsi="Calibri" w:cs="Times New Roman"/>
          <w:sz w:val="22"/>
          <w:szCs w:val="22"/>
          <w:lang w:val="en-GB"/>
        </w:rPr>
        <w:t xml:space="preserve">Encourage voluntary, complementary reporting to FERM and RESTOR, while maintaining consistency </w:t>
      </w:r>
      <w:r w:rsidR="006951BE">
        <w:rPr>
          <w:rFonts w:ascii="Calibri" w:eastAsia="Calibri" w:hAnsi="Calibri" w:cs="Times New Roman"/>
          <w:sz w:val="22"/>
          <w:szCs w:val="22"/>
          <w:lang w:val="en-GB"/>
        </w:rPr>
        <w:t>and continuity in</w:t>
      </w:r>
      <w:r w:rsidRPr="00230613">
        <w:rPr>
          <w:rFonts w:ascii="Calibri" w:eastAsia="Calibri" w:hAnsi="Calibri" w:cs="Times New Roman"/>
          <w:sz w:val="22"/>
          <w:szCs w:val="22"/>
          <w:lang w:val="en-GB"/>
        </w:rPr>
        <w:t xml:space="preserve"> National Report</w:t>
      </w:r>
      <w:r w:rsidR="006951BE">
        <w:rPr>
          <w:rFonts w:ascii="Calibri" w:eastAsia="Calibri" w:hAnsi="Calibri" w:cs="Times New Roman"/>
          <w:sz w:val="22"/>
          <w:szCs w:val="22"/>
          <w:lang w:val="en-GB"/>
        </w:rPr>
        <w:t>ing</w:t>
      </w:r>
      <w:r w:rsidRPr="00230613">
        <w:rPr>
          <w:rFonts w:ascii="Calibri" w:eastAsia="Calibri" w:hAnsi="Calibri" w:cs="Times New Roman"/>
          <w:sz w:val="22"/>
          <w:szCs w:val="22"/>
          <w:lang w:val="en-GB"/>
        </w:rPr>
        <w:t xml:space="preserve"> under the Convention</w:t>
      </w:r>
      <w:r w:rsidR="008F55F0">
        <w:rPr>
          <w:rFonts w:ascii="Calibri" w:eastAsia="Calibri" w:hAnsi="Calibri" w:cs="Times New Roman"/>
          <w:sz w:val="22"/>
          <w:szCs w:val="22"/>
          <w:lang w:val="en-GB"/>
        </w:rPr>
        <w:t xml:space="preserve"> on Wetlands</w:t>
      </w:r>
      <w:r w:rsidR="00EA0779">
        <w:rPr>
          <w:rFonts w:ascii="Calibri" w:eastAsia="Calibri" w:hAnsi="Calibri" w:cs="Times New Roman"/>
          <w:sz w:val="22"/>
          <w:szCs w:val="22"/>
          <w:lang w:val="en-GB"/>
        </w:rPr>
        <w:t>.</w:t>
      </w:r>
    </w:p>
    <w:p w14:paraId="6BB5FC4E" w14:textId="1FBA038C" w:rsidR="00CB50EB" w:rsidRPr="000F7DC4" w:rsidRDefault="000F7DC4" w:rsidP="00BF0098">
      <w:pPr>
        <w:pStyle w:val="ListParagraph"/>
        <w:numPr>
          <w:ilvl w:val="0"/>
          <w:numId w:val="34"/>
        </w:numPr>
        <w:ind w:left="851" w:hanging="425"/>
        <w:rPr>
          <w:rFonts w:ascii="Calibri" w:eastAsia="Calibri" w:hAnsi="Calibri" w:cs="Times New Roman"/>
          <w:sz w:val="22"/>
          <w:szCs w:val="22"/>
          <w:lang w:val="en-GB"/>
        </w:rPr>
      </w:pPr>
      <w:r w:rsidRPr="000F7DC4">
        <w:rPr>
          <w:rFonts w:ascii="Calibri" w:eastAsia="Calibri" w:hAnsi="Calibri" w:cs="Times New Roman"/>
          <w:sz w:val="22"/>
          <w:szCs w:val="22"/>
          <w:lang w:val="en-GB"/>
        </w:rPr>
        <w:t xml:space="preserve">Promote </w:t>
      </w:r>
      <w:r w:rsidR="00230613" w:rsidRPr="00230613">
        <w:rPr>
          <w:rFonts w:ascii="Calibri" w:eastAsia="Calibri" w:hAnsi="Calibri" w:cs="Times New Roman"/>
          <w:sz w:val="22"/>
          <w:szCs w:val="22"/>
          <w:lang w:val="en-GB"/>
        </w:rPr>
        <w:t>catchment-scale reporting using hydrological units (e.g.</w:t>
      </w:r>
      <w:r w:rsidR="00230613">
        <w:rPr>
          <w:rFonts w:ascii="Calibri" w:eastAsia="Calibri" w:hAnsi="Calibri" w:cs="Times New Roman"/>
          <w:sz w:val="22"/>
          <w:szCs w:val="22"/>
          <w:lang w:val="en-GB"/>
        </w:rPr>
        <w:t>,</w:t>
      </w:r>
      <w:r w:rsidR="00230613" w:rsidRPr="00230613">
        <w:rPr>
          <w:rFonts w:ascii="Calibri" w:eastAsia="Calibri" w:hAnsi="Calibri" w:cs="Times New Roman"/>
          <w:sz w:val="22"/>
          <w:szCs w:val="22"/>
          <w:lang w:val="en-GB"/>
        </w:rPr>
        <w:t xml:space="preserve"> HydroBASINS), especially for transboundary river and lake systems, and link to outcomes in connected ecosystems such as coral reefs and floodplains</w:t>
      </w:r>
      <w:r w:rsidR="00230613">
        <w:rPr>
          <w:rFonts w:ascii="Calibri" w:eastAsia="Calibri" w:hAnsi="Calibri" w:cs="Times New Roman"/>
          <w:sz w:val="22"/>
          <w:szCs w:val="22"/>
          <w:lang w:val="en-GB"/>
        </w:rPr>
        <w:t>.</w:t>
      </w:r>
    </w:p>
    <w:p w14:paraId="3F9D3FFC" w14:textId="65B1033D" w:rsidR="00CB50EB" w:rsidRDefault="002C1509" w:rsidP="00BF0098">
      <w:pPr>
        <w:pStyle w:val="ListParagraph"/>
        <w:numPr>
          <w:ilvl w:val="0"/>
          <w:numId w:val="34"/>
        </w:numPr>
        <w:ind w:left="851" w:hanging="425"/>
        <w:rPr>
          <w:rFonts w:ascii="Calibri" w:eastAsia="Calibri" w:hAnsi="Calibri" w:cs="Times New Roman"/>
          <w:sz w:val="22"/>
          <w:szCs w:val="22"/>
          <w:lang w:val="en-GB"/>
        </w:rPr>
      </w:pPr>
      <w:r w:rsidRPr="002C1509">
        <w:rPr>
          <w:rFonts w:ascii="Calibri" w:eastAsia="Calibri" w:hAnsi="Calibri" w:cs="Times New Roman"/>
          <w:sz w:val="22"/>
          <w:szCs w:val="22"/>
          <w:lang w:val="en-GB"/>
        </w:rPr>
        <w:t>Establish long-term monitoring and adaptive management systems that engage local stakeholders, using tools such as the FAO Resource Guide on KM-GBF Target 2, the Restoration Project Information Sharing Framework, and UN Decade indicators</w:t>
      </w:r>
      <w:r w:rsidR="00CB50EB" w:rsidRPr="00BE713F">
        <w:rPr>
          <w:rFonts w:ascii="Calibri" w:eastAsia="Calibri" w:hAnsi="Calibri" w:cs="Times New Roman"/>
          <w:sz w:val="22"/>
          <w:szCs w:val="22"/>
          <w:lang w:val="en-GB"/>
        </w:rPr>
        <w:t>.</w:t>
      </w:r>
    </w:p>
    <w:p w14:paraId="42AF7417" w14:textId="1C16389E" w:rsidR="00962404" w:rsidRDefault="00962404" w:rsidP="00BF0098">
      <w:pPr>
        <w:pStyle w:val="ListParagraph"/>
        <w:numPr>
          <w:ilvl w:val="0"/>
          <w:numId w:val="34"/>
        </w:numPr>
        <w:ind w:left="851" w:hanging="425"/>
        <w:rPr>
          <w:rFonts w:ascii="Calibri" w:eastAsia="Calibri" w:hAnsi="Calibri" w:cs="Times New Roman"/>
          <w:sz w:val="22"/>
          <w:szCs w:val="22"/>
          <w:lang w:val="en-GB"/>
        </w:rPr>
      </w:pPr>
      <w:r w:rsidRPr="002C1509">
        <w:rPr>
          <w:rFonts w:ascii="Calibri" w:eastAsia="Calibri" w:hAnsi="Calibri" w:cs="Times New Roman"/>
          <w:sz w:val="22"/>
          <w:szCs w:val="22"/>
          <w:lang w:val="en-GB"/>
        </w:rPr>
        <w:t>Support capacity-building to improve national tracking systems</w:t>
      </w:r>
      <w:r>
        <w:rPr>
          <w:rFonts w:ascii="Calibri" w:eastAsia="Calibri" w:hAnsi="Calibri" w:cs="Times New Roman"/>
          <w:sz w:val="22"/>
          <w:szCs w:val="22"/>
          <w:lang w:val="en-GB"/>
        </w:rPr>
        <w:t xml:space="preserve">, including in relation to </w:t>
      </w:r>
      <w:r w:rsidRPr="002C1509">
        <w:rPr>
          <w:rFonts w:ascii="Calibri" w:eastAsia="Calibri" w:hAnsi="Calibri" w:cs="Times New Roman"/>
          <w:sz w:val="22"/>
          <w:szCs w:val="22"/>
          <w:lang w:val="en-GB"/>
        </w:rPr>
        <w:t>the ecological condition of restored wetlands, effectiveness of interventions by wetland type, and socio-economic outcomes</w:t>
      </w:r>
      <w:r>
        <w:rPr>
          <w:rFonts w:ascii="Calibri" w:eastAsia="Calibri" w:hAnsi="Calibri" w:cs="Times New Roman"/>
          <w:sz w:val="22"/>
          <w:szCs w:val="22"/>
          <w:lang w:val="en-GB"/>
        </w:rPr>
        <w:t>.</w:t>
      </w:r>
    </w:p>
    <w:p w14:paraId="0EAC85EF" w14:textId="23286AF2" w:rsidR="002C1509" w:rsidRDefault="002C1509" w:rsidP="00CB50EB">
      <w:pPr>
        <w:ind w:left="426" w:hanging="426"/>
        <w:rPr>
          <w:rFonts w:ascii="Calibri" w:eastAsia="Calibri" w:hAnsi="Calibri" w:cs="Times New Roman"/>
          <w:sz w:val="22"/>
          <w:szCs w:val="22"/>
          <w:lang w:val="en-GB"/>
        </w:rPr>
      </w:pPr>
    </w:p>
    <w:p w14:paraId="0B9ADE12" w14:textId="6DC32CF3" w:rsidR="00CB50EB" w:rsidRPr="00F8769F" w:rsidRDefault="00F8769F" w:rsidP="00F8769F">
      <w:pPr>
        <w:ind w:left="851" w:hanging="425"/>
        <w:rPr>
          <w:rFonts w:ascii="Calibri" w:eastAsia="Calibri" w:hAnsi="Calibri" w:cs="Times New Roman"/>
          <w:sz w:val="22"/>
          <w:szCs w:val="22"/>
          <w:u w:val="single"/>
          <w:lang w:val="en-GB"/>
        </w:rPr>
      </w:pPr>
      <w:r>
        <w:rPr>
          <w:rFonts w:ascii="Calibri" w:eastAsia="Calibri" w:hAnsi="Calibri" w:cs="Times New Roman"/>
          <w:sz w:val="22"/>
          <w:szCs w:val="22"/>
          <w:u w:val="single"/>
          <w:lang w:val="en-GB"/>
        </w:rPr>
        <w:t>iii.</w:t>
      </w:r>
      <w:r>
        <w:rPr>
          <w:rFonts w:ascii="Calibri" w:eastAsia="Calibri" w:hAnsi="Calibri" w:cs="Times New Roman"/>
          <w:sz w:val="22"/>
          <w:szCs w:val="22"/>
          <w:u w:val="single"/>
          <w:lang w:val="en-GB"/>
        </w:rPr>
        <w:tab/>
      </w:r>
      <w:r w:rsidR="00CB50EB" w:rsidRPr="00F8769F">
        <w:rPr>
          <w:rFonts w:ascii="Calibri" w:eastAsia="Calibri" w:hAnsi="Calibri" w:cs="Times New Roman"/>
          <w:sz w:val="22"/>
          <w:szCs w:val="22"/>
          <w:u w:val="single"/>
          <w:lang w:val="en-GB"/>
        </w:rPr>
        <w:t>Policy, finance and enabling instruments</w:t>
      </w:r>
      <w:r w:rsidR="009800E7">
        <w:rPr>
          <w:rFonts w:ascii="Calibri" w:eastAsia="Calibri" w:hAnsi="Calibri" w:cs="Times New Roman"/>
          <w:sz w:val="22"/>
          <w:szCs w:val="22"/>
          <w:u w:val="single"/>
          <w:lang w:val="en-GB"/>
        </w:rPr>
        <w:t>:</w:t>
      </w:r>
    </w:p>
    <w:p w14:paraId="4F460D83" w14:textId="5E352E52" w:rsidR="00CB50EB" w:rsidRPr="00BE713F" w:rsidRDefault="00CB50EB" w:rsidP="00BF0098">
      <w:pPr>
        <w:pStyle w:val="ListParagraph"/>
        <w:numPr>
          <w:ilvl w:val="0"/>
          <w:numId w:val="34"/>
        </w:numPr>
        <w:ind w:left="851" w:hanging="425"/>
        <w:rPr>
          <w:rFonts w:ascii="Calibri" w:eastAsia="Calibri" w:hAnsi="Calibri" w:cs="Times New Roman"/>
          <w:sz w:val="22"/>
          <w:szCs w:val="22"/>
          <w:lang w:val="en-GB"/>
        </w:rPr>
      </w:pPr>
      <w:r w:rsidRPr="00BE713F">
        <w:rPr>
          <w:rFonts w:ascii="Calibri" w:eastAsia="Calibri" w:hAnsi="Calibri" w:cs="Times New Roman"/>
          <w:sz w:val="22"/>
          <w:szCs w:val="22"/>
          <w:lang w:val="en-GB"/>
        </w:rPr>
        <w:t>Mobil</w:t>
      </w:r>
      <w:r w:rsidR="00F8769F">
        <w:rPr>
          <w:rFonts w:ascii="Calibri" w:eastAsia="Calibri" w:hAnsi="Calibri" w:cs="Times New Roman"/>
          <w:sz w:val="22"/>
          <w:szCs w:val="22"/>
          <w:lang w:val="en-GB"/>
        </w:rPr>
        <w:t>ize</w:t>
      </w:r>
      <w:r w:rsidRPr="00BE713F">
        <w:rPr>
          <w:rFonts w:ascii="Calibri" w:eastAsia="Calibri" w:hAnsi="Calibri" w:cs="Times New Roman"/>
          <w:sz w:val="22"/>
          <w:szCs w:val="22"/>
          <w:lang w:val="en-GB"/>
        </w:rPr>
        <w:t xml:space="preserve"> long-term funding </w:t>
      </w:r>
      <w:r w:rsidR="00CF6C69">
        <w:rPr>
          <w:rFonts w:ascii="Calibri" w:eastAsia="Calibri" w:hAnsi="Calibri" w:cs="Times New Roman"/>
          <w:sz w:val="22"/>
          <w:szCs w:val="22"/>
          <w:lang w:val="en-GB"/>
        </w:rPr>
        <w:t xml:space="preserve">for wetland restoration </w:t>
      </w:r>
      <w:r w:rsidRPr="00BE713F">
        <w:rPr>
          <w:rFonts w:ascii="Calibri" w:eastAsia="Calibri" w:hAnsi="Calibri" w:cs="Times New Roman"/>
          <w:sz w:val="22"/>
          <w:szCs w:val="22"/>
          <w:lang w:val="en-GB"/>
        </w:rPr>
        <w:t>through national budgets, public-private partnerships and international climate and biodiversity finance mechanisms.</w:t>
      </w:r>
    </w:p>
    <w:p w14:paraId="4D81448A" w14:textId="185F6DD3" w:rsidR="00CB50EB" w:rsidRPr="00BE713F" w:rsidRDefault="00CB50EB" w:rsidP="00BF0098">
      <w:pPr>
        <w:pStyle w:val="ListParagraph"/>
        <w:numPr>
          <w:ilvl w:val="0"/>
          <w:numId w:val="34"/>
        </w:numPr>
        <w:ind w:left="851" w:hanging="425"/>
        <w:rPr>
          <w:rFonts w:ascii="Calibri" w:eastAsia="Calibri" w:hAnsi="Calibri" w:cs="Times New Roman"/>
          <w:sz w:val="22"/>
          <w:szCs w:val="22"/>
          <w:lang w:val="en-GB"/>
        </w:rPr>
      </w:pPr>
      <w:r w:rsidRPr="00BE713F">
        <w:rPr>
          <w:rFonts w:ascii="Calibri" w:eastAsia="Calibri" w:hAnsi="Calibri" w:cs="Times New Roman"/>
          <w:sz w:val="22"/>
          <w:szCs w:val="22"/>
          <w:lang w:val="en-GB"/>
        </w:rPr>
        <w:t>Incentiv</w:t>
      </w:r>
      <w:r w:rsidR="00F8769F">
        <w:rPr>
          <w:rFonts w:ascii="Calibri" w:eastAsia="Calibri" w:hAnsi="Calibri" w:cs="Times New Roman"/>
          <w:sz w:val="22"/>
          <w:szCs w:val="22"/>
          <w:lang w:val="en-GB"/>
        </w:rPr>
        <w:t>ize</w:t>
      </w:r>
      <w:r w:rsidRPr="00BE713F">
        <w:rPr>
          <w:rFonts w:ascii="Calibri" w:eastAsia="Calibri" w:hAnsi="Calibri" w:cs="Times New Roman"/>
          <w:sz w:val="22"/>
          <w:szCs w:val="22"/>
          <w:lang w:val="en-GB"/>
        </w:rPr>
        <w:t xml:space="preserve"> </w:t>
      </w:r>
      <w:r w:rsidR="00CF6C69">
        <w:rPr>
          <w:rFonts w:ascii="Calibri" w:eastAsia="Calibri" w:hAnsi="Calibri" w:cs="Times New Roman"/>
          <w:sz w:val="22"/>
          <w:szCs w:val="22"/>
          <w:lang w:val="en-GB"/>
        </w:rPr>
        <w:t>wetland</w:t>
      </w:r>
      <w:r w:rsidRPr="00BE713F">
        <w:rPr>
          <w:rFonts w:ascii="Calibri" w:eastAsia="Calibri" w:hAnsi="Calibri" w:cs="Times New Roman"/>
          <w:sz w:val="22"/>
          <w:szCs w:val="22"/>
          <w:lang w:val="en-GB"/>
        </w:rPr>
        <w:t xml:space="preserve"> restoration through economic instruments such as tax incentives, payments for ecosystem services and carbon credit schemes.</w:t>
      </w:r>
    </w:p>
    <w:p w14:paraId="732F35D3" w14:textId="77777777" w:rsidR="00CB50EB" w:rsidRPr="00FB29E0" w:rsidRDefault="00CB50EB" w:rsidP="00BF0098">
      <w:pPr>
        <w:pStyle w:val="ListParagraph"/>
        <w:numPr>
          <w:ilvl w:val="0"/>
          <w:numId w:val="34"/>
        </w:numPr>
        <w:ind w:left="851" w:hanging="425"/>
        <w:rPr>
          <w:rFonts w:ascii="Calibri" w:eastAsia="Calibri" w:hAnsi="Calibri" w:cs="Times New Roman"/>
          <w:sz w:val="22"/>
          <w:szCs w:val="22"/>
          <w:lang w:val="en-GB"/>
        </w:rPr>
      </w:pPr>
      <w:r w:rsidRPr="00BE713F">
        <w:rPr>
          <w:rFonts w:ascii="Calibri" w:eastAsia="Calibri" w:hAnsi="Calibri" w:cs="Times New Roman"/>
          <w:sz w:val="22"/>
          <w:szCs w:val="22"/>
          <w:lang w:val="en-GB"/>
        </w:rPr>
        <w:t>Integrate wetland values into national development planning and natural capital accounting to support mainstreaming into economic decision-making</w:t>
      </w:r>
      <w:r>
        <w:rPr>
          <w:rFonts w:ascii="Calibri" w:eastAsia="Calibri" w:hAnsi="Calibri" w:cs="Times New Roman"/>
          <w:sz w:val="22"/>
          <w:szCs w:val="22"/>
          <w:lang w:val="en-GB"/>
        </w:rPr>
        <w:t xml:space="preserve">. </w:t>
      </w:r>
    </w:p>
    <w:p w14:paraId="7530DBBB" w14:textId="3A61B095" w:rsidR="001240D2" w:rsidRDefault="001240D2" w:rsidP="00CB50EB">
      <w:pPr>
        <w:ind w:left="426" w:hanging="426"/>
        <w:rPr>
          <w:rFonts w:ascii="Calibri" w:eastAsia="Calibri" w:hAnsi="Calibri" w:cs="Times New Roman"/>
          <w:sz w:val="22"/>
          <w:szCs w:val="22"/>
          <w:lang w:val="en-GB"/>
        </w:rPr>
      </w:pPr>
    </w:p>
    <w:p w14:paraId="6E6A8D57" w14:textId="561C1E9E" w:rsidR="00CB50EB" w:rsidRPr="00F8769F" w:rsidRDefault="00F8769F" w:rsidP="00F8769F">
      <w:pPr>
        <w:ind w:left="851" w:hanging="425"/>
        <w:rPr>
          <w:rFonts w:ascii="Calibri" w:eastAsia="Calibri" w:hAnsi="Calibri" w:cs="Times New Roman"/>
          <w:sz w:val="22"/>
          <w:szCs w:val="22"/>
          <w:u w:val="single"/>
          <w:lang w:val="en-GB"/>
        </w:rPr>
      </w:pPr>
      <w:r>
        <w:rPr>
          <w:rFonts w:ascii="Calibri" w:eastAsia="Calibri" w:hAnsi="Calibri" w:cs="Times New Roman"/>
          <w:sz w:val="22"/>
          <w:szCs w:val="22"/>
          <w:u w:val="single"/>
          <w:lang w:val="en-GB"/>
        </w:rPr>
        <w:t>iv.</w:t>
      </w:r>
      <w:r>
        <w:rPr>
          <w:rFonts w:ascii="Calibri" w:eastAsia="Calibri" w:hAnsi="Calibri" w:cs="Times New Roman"/>
          <w:sz w:val="22"/>
          <w:szCs w:val="22"/>
          <w:u w:val="single"/>
          <w:lang w:val="en-GB"/>
        </w:rPr>
        <w:tab/>
      </w:r>
      <w:r w:rsidR="00CB50EB" w:rsidRPr="00F8769F">
        <w:rPr>
          <w:rFonts w:ascii="Calibri" w:eastAsia="Calibri" w:hAnsi="Calibri" w:cs="Times New Roman"/>
          <w:sz w:val="22"/>
          <w:szCs w:val="22"/>
          <w:u w:val="single"/>
          <w:lang w:val="en-GB"/>
        </w:rPr>
        <w:t>Governance and participation</w:t>
      </w:r>
      <w:r w:rsidR="009800E7">
        <w:rPr>
          <w:rFonts w:ascii="Calibri" w:eastAsia="Calibri" w:hAnsi="Calibri" w:cs="Times New Roman"/>
          <w:sz w:val="22"/>
          <w:szCs w:val="22"/>
          <w:u w:val="single"/>
          <w:lang w:val="en-GB"/>
        </w:rPr>
        <w:t>:</w:t>
      </w:r>
    </w:p>
    <w:p w14:paraId="08BD3EEA" w14:textId="034F3D9E" w:rsidR="00CB50EB" w:rsidRDefault="00CB50EB" w:rsidP="00BF0098">
      <w:pPr>
        <w:pStyle w:val="ListParagraph"/>
        <w:numPr>
          <w:ilvl w:val="0"/>
          <w:numId w:val="34"/>
        </w:numPr>
        <w:ind w:left="851" w:hanging="425"/>
        <w:rPr>
          <w:rFonts w:ascii="Calibri" w:eastAsia="Calibri" w:hAnsi="Calibri" w:cs="Times New Roman"/>
          <w:sz w:val="22"/>
          <w:szCs w:val="22"/>
          <w:lang w:val="en-GB"/>
        </w:rPr>
      </w:pPr>
      <w:r w:rsidRPr="00BE713F">
        <w:rPr>
          <w:rFonts w:ascii="Calibri" w:eastAsia="Calibri" w:hAnsi="Calibri" w:cs="Times New Roman"/>
          <w:sz w:val="22"/>
          <w:szCs w:val="22"/>
          <w:lang w:val="en-GB"/>
        </w:rPr>
        <w:t xml:space="preserve">Ensure inclusive governance that enables </w:t>
      </w:r>
      <w:r w:rsidR="0029154F">
        <w:rPr>
          <w:rFonts w:ascii="Calibri" w:eastAsia="Calibri" w:hAnsi="Calibri" w:cs="Times New Roman"/>
          <w:sz w:val="22"/>
          <w:szCs w:val="22"/>
          <w:lang w:val="en-GB"/>
        </w:rPr>
        <w:t>I</w:t>
      </w:r>
      <w:r w:rsidRPr="00BE713F">
        <w:rPr>
          <w:rFonts w:ascii="Calibri" w:eastAsia="Calibri" w:hAnsi="Calibri" w:cs="Times New Roman"/>
          <w:sz w:val="22"/>
          <w:szCs w:val="22"/>
          <w:lang w:val="en-GB"/>
        </w:rPr>
        <w:t xml:space="preserve">ndigenous </w:t>
      </w:r>
      <w:r w:rsidR="0029154F">
        <w:rPr>
          <w:rFonts w:ascii="Calibri" w:eastAsia="Calibri" w:hAnsi="Calibri" w:cs="Times New Roman"/>
          <w:sz w:val="22"/>
          <w:szCs w:val="22"/>
          <w:lang w:val="en-GB"/>
        </w:rPr>
        <w:t>P</w:t>
      </w:r>
      <w:r w:rsidRPr="00BE713F">
        <w:rPr>
          <w:rFonts w:ascii="Calibri" w:eastAsia="Calibri" w:hAnsi="Calibri" w:cs="Times New Roman"/>
          <w:sz w:val="22"/>
          <w:szCs w:val="22"/>
          <w:lang w:val="en-GB"/>
        </w:rPr>
        <w:t>eoples, local communities and other wetland users to participate actively in restoration planning, target setting and implementation.</w:t>
      </w:r>
    </w:p>
    <w:p w14:paraId="5F2357AB" w14:textId="305BCB65" w:rsidR="00CB50EB" w:rsidRDefault="00CB50EB" w:rsidP="00BF0098">
      <w:pPr>
        <w:pStyle w:val="ListParagraph"/>
        <w:numPr>
          <w:ilvl w:val="0"/>
          <w:numId w:val="34"/>
        </w:numPr>
        <w:ind w:left="851" w:hanging="425"/>
        <w:rPr>
          <w:rFonts w:ascii="Calibri" w:eastAsia="Calibri" w:hAnsi="Calibri" w:cs="Times New Roman"/>
          <w:sz w:val="22"/>
          <w:szCs w:val="22"/>
          <w:lang w:val="en-GB"/>
        </w:rPr>
      </w:pPr>
      <w:r w:rsidRPr="00261A04">
        <w:rPr>
          <w:rFonts w:ascii="Calibri" w:eastAsia="Calibri" w:hAnsi="Calibri" w:cs="Times New Roman"/>
          <w:sz w:val="22"/>
          <w:szCs w:val="22"/>
          <w:lang w:val="en-GB"/>
        </w:rPr>
        <w:t xml:space="preserve">Enhance cross-sectoral coordination, particularly among </w:t>
      </w:r>
      <w:r w:rsidR="0029154F">
        <w:rPr>
          <w:rFonts w:ascii="Calibri" w:eastAsia="Calibri" w:hAnsi="Calibri" w:cs="Times New Roman"/>
          <w:sz w:val="22"/>
          <w:szCs w:val="22"/>
          <w:lang w:val="en-GB"/>
        </w:rPr>
        <w:t xml:space="preserve">the </w:t>
      </w:r>
      <w:r w:rsidRPr="00261A04">
        <w:rPr>
          <w:rFonts w:ascii="Calibri" w:eastAsia="Calibri" w:hAnsi="Calibri" w:cs="Times New Roman"/>
          <w:sz w:val="22"/>
          <w:szCs w:val="22"/>
          <w:lang w:val="en-GB"/>
        </w:rPr>
        <w:t>environment, water, agriculture and infrastructure sectors, and leverage existing structures such as basin management organizations</w:t>
      </w:r>
      <w:r>
        <w:rPr>
          <w:rFonts w:ascii="Calibri" w:eastAsia="Calibri" w:hAnsi="Calibri" w:cs="Times New Roman"/>
          <w:sz w:val="22"/>
          <w:szCs w:val="22"/>
          <w:lang w:val="en-GB"/>
        </w:rPr>
        <w:t>.</w:t>
      </w:r>
    </w:p>
    <w:p w14:paraId="396F6E1B" w14:textId="3CE2ADB0" w:rsidR="000C62A9" w:rsidRDefault="00017AF2" w:rsidP="00BF0098">
      <w:pPr>
        <w:pStyle w:val="ListParagraph"/>
        <w:numPr>
          <w:ilvl w:val="0"/>
          <w:numId w:val="34"/>
        </w:numPr>
        <w:ind w:left="851" w:hanging="425"/>
        <w:rPr>
          <w:rFonts w:ascii="Calibri" w:eastAsia="Calibri" w:hAnsi="Calibri" w:cs="Times New Roman"/>
          <w:sz w:val="22"/>
          <w:szCs w:val="22"/>
          <w:lang w:val="en-GB"/>
        </w:rPr>
      </w:pPr>
      <w:r w:rsidRPr="00017AF2">
        <w:rPr>
          <w:rFonts w:ascii="Calibri" w:eastAsia="Calibri" w:hAnsi="Calibri" w:cs="Times New Roman"/>
          <w:sz w:val="22"/>
          <w:szCs w:val="22"/>
          <w:lang w:val="en-GB"/>
        </w:rPr>
        <w:t>Mainstream wetland restoration into sector-specific strategies and investment plans, including agriculture, irrigation, urban development and water resource management</w:t>
      </w:r>
      <w:r>
        <w:rPr>
          <w:rFonts w:ascii="Calibri" w:eastAsia="Calibri" w:hAnsi="Calibri" w:cs="Times New Roman"/>
          <w:sz w:val="22"/>
          <w:szCs w:val="22"/>
          <w:lang w:val="en-GB"/>
        </w:rPr>
        <w:t>.</w:t>
      </w:r>
    </w:p>
    <w:p w14:paraId="69E731F5" w14:textId="0C81F20D" w:rsidR="00736AFC" w:rsidRDefault="00736AFC" w:rsidP="00CB50EB">
      <w:pPr>
        <w:ind w:left="426" w:hanging="426"/>
        <w:rPr>
          <w:rFonts w:ascii="Calibri" w:eastAsia="Calibri" w:hAnsi="Calibri" w:cs="Times New Roman"/>
          <w:sz w:val="22"/>
          <w:szCs w:val="22"/>
          <w:lang w:val="en-GB"/>
        </w:rPr>
      </w:pPr>
    </w:p>
    <w:p w14:paraId="657460FD" w14:textId="466E4124" w:rsidR="00CB50EB" w:rsidRPr="00F8769F" w:rsidRDefault="00F8769F" w:rsidP="00F8769F">
      <w:pPr>
        <w:ind w:left="851" w:hanging="425"/>
        <w:rPr>
          <w:rFonts w:ascii="Calibri" w:eastAsia="Calibri" w:hAnsi="Calibri" w:cs="Times New Roman"/>
          <w:sz w:val="22"/>
          <w:szCs w:val="22"/>
          <w:u w:val="single"/>
          <w:lang w:val="en-GB"/>
        </w:rPr>
      </w:pPr>
      <w:r>
        <w:rPr>
          <w:rFonts w:ascii="Calibri" w:eastAsia="Calibri" w:hAnsi="Calibri" w:cs="Times New Roman"/>
          <w:sz w:val="22"/>
          <w:szCs w:val="22"/>
          <w:u w:val="single"/>
          <w:lang w:val="en-GB"/>
        </w:rPr>
        <w:t>v.</w:t>
      </w:r>
      <w:r>
        <w:rPr>
          <w:rFonts w:ascii="Calibri" w:eastAsia="Calibri" w:hAnsi="Calibri" w:cs="Times New Roman"/>
          <w:sz w:val="22"/>
          <w:szCs w:val="22"/>
          <w:u w:val="single"/>
          <w:lang w:val="en-GB"/>
        </w:rPr>
        <w:tab/>
      </w:r>
      <w:r w:rsidR="00CB50EB" w:rsidRPr="00F8769F">
        <w:rPr>
          <w:rFonts w:ascii="Calibri" w:eastAsia="Calibri" w:hAnsi="Calibri" w:cs="Times New Roman"/>
          <w:sz w:val="22"/>
          <w:szCs w:val="22"/>
          <w:u w:val="single"/>
          <w:lang w:val="en-GB"/>
        </w:rPr>
        <w:t>Nature-based solutions and innovation</w:t>
      </w:r>
      <w:r w:rsidR="009800E7">
        <w:rPr>
          <w:rFonts w:ascii="Calibri" w:eastAsia="Calibri" w:hAnsi="Calibri" w:cs="Times New Roman"/>
          <w:sz w:val="22"/>
          <w:szCs w:val="22"/>
          <w:u w:val="single"/>
          <w:lang w:val="en-GB"/>
        </w:rPr>
        <w:t>:</w:t>
      </w:r>
    </w:p>
    <w:p w14:paraId="3CB9B3B6" w14:textId="10B3C024" w:rsidR="00CB50EB" w:rsidRPr="00261A04" w:rsidRDefault="00CB50EB" w:rsidP="00BF0098">
      <w:pPr>
        <w:pStyle w:val="ListParagraph"/>
        <w:numPr>
          <w:ilvl w:val="0"/>
          <w:numId w:val="34"/>
        </w:numPr>
        <w:ind w:left="851" w:hanging="425"/>
        <w:rPr>
          <w:rFonts w:ascii="Calibri" w:eastAsia="Calibri" w:hAnsi="Calibri" w:cs="Times New Roman"/>
          <w:sz w:val="22"/>
          <w:szCs w:val="22"/>
          <w:lang w:val="en-GB"/>
        </w:rPr>
      </w:pPr>
      <w:r w:rsidRPr="00261A04">
        <w:rPr>
          <w:rFonts w:ascii="Calibri" w:eastAsia="Calibri" w:hAnsi="Calibri" w:cs="Times New Roman"/>
          <w:sz w:val="22"/>
          <w:szCs w:val="22"/>
          <w:lang w:val="en-GB"/>
        </w:rPr>
        <w:t>Scale up nature-based solutions, such as mangrove restoration, river reconnection, floodplain rehabilitation and soil stabilization, as part of integrated strategies for climate adaptation and biodiversity recovery</w:t>
      </w:r>
      <w:r>
        <w:rPr>
          <w:rFonts w:ascii="Calibri" w:eastAsia="Calibri" w:hAnsi="Calibri" w:cs="Times New Roman"/>
          <w:sz w:val="22"/>
          <w:szCs w:val="22"/>
          <w:lang w:val="en-GB"/>
        </w:rPr>
        <w:t>.</w:t>
      </w:r>
    </w:p>
    <w:p w14:paraId="3B3012E0" w14:textId="39EC36A9" w:rsidR="00CB50EB" w:rsidRPr="00261A04" w:rsidRDefault="00CB50EB" w:rsidP="00BF0098">
      <w:pPr>
        <w:pStyle w:val="ListParagraph"/>
        <w:numPr>
          <w:ilvl w:val="0"/>
          <w:numId w:val="34"/>
        </w:numPr>
        <w:ind w:left="851" w:hanging="425"/>
        <w:rPr>
          <w:rFonts w:ascii="Calibri" w:eastAsia="Calibri" w:hAnsi="Calibri" w:cs="Times New Roman"/>
          <w:sz w:val="22"/>
          <w:szCs w:val="22"/>
          <w:lang w:val="en-GB"/>
        </w:rPr>
      </w:pPr>
      <w:r w:rsidRPr="00261A04">
        <w:rPr>
          <w:rFonts w:ascii="Calibri" w:eastAsia="Calibri" w:hAnsi="Calibri" w:cs="Times New Roman"/>
          <w:sz w:val="22"/>
          <w:szCs w:val="22"/>
          <w:lang w:val="en-GB"/>
        </w:rPr>
        <w:t>Use constructed wetlands strategically where appropriate (</w:t>
      </w:r>
      <w:r>
        <w:rPr>
          <w:rFonts w:ascii="Calibri" w:eastAsia="Calibri" w:hAnsi="Calibri" w:cs="Times New Roman"/>
          <w:sz w:val="22"/>
          <w:szCs w:val="22"/>
          <w:lang w:val="en-GB"/>
        </w:rPr>
        <w:t xml:space="preserve">e.g., </w:t>
      </w:r>
      <w:r w:rsidR="0029154F">
        <w:rPr>
          <w:rFonts w:ascii="Calibri" w:eastAsia="Calibri" w:hAnsi="Calibri" w:cs="Times New Roman"/>
          <w:sz w:val="22"/>
          <w:szCs w:val="22"/>
          <w:lang w:val="en-GB"/>
        </w:rPr>
        <w:t xml:space="preserve">for </w:t>
      </w:r>
      <w:r w:rsidRPr="00261A04">
        <w:rPr>
          <w:rFonts w:ascii="Calibri" w:eastAsia="Calibri" w:hAnsi="Calibri" w:cs="Times New Roman"/>
          <w:sz w:val="22"/>
          <w:szCs w:val="22"/>
          <w:lang w:val="en-GB"/>
        </w:rPr>
        <w:t>urban water treatment or flood mitigation), recognizing their supplementary role and limits compared to natural wetlands</w:t>
      </w:r>
      <w:r>
        <w:rPr>
          <w:rFonts w:ascii="Calibri" w:eastAsia="Calibri" w:hAnsi="Calibri" w:cs="Times New Roman"/>
          <w:sz w:val="22"/>
          <w:szCs w:val="22"/>
          <w:lang w:val="en-GB"/>
        </w:rPr>
        <w:t>.</w:t>
      </w:r>
    </w:p>
    <w:p w14:paraId="3E50F956" w14:textId="5ADECC1D" w:rsidR="00CB50EB" w:rsidRPr="00261A04" w:rsidRDefault="00CB50EB" w:rsidP="00BF0098">
      <w:pPr>
        <w:pStyle w:val="ListParagraph"/>
        <w:numPr>
          <w:ilvl w:val="0"/>
          <w:numId w:val="34"/>
        </w:numPr>
        <w:ind w:left="851" w:hanging="425"/>
        <w:rPr>
          <w:rFonts w:ascii="Calibri" w:eastAsia="Calibri" w:hAnsi="Calibri" w:cs="Times New Roman"/>
          <w:sz w:val="22"/>
          <w:szCs w:val="22"/>
          <w:lang w:val="en-GB"/>
        </w:rPr>
      </w:pPr>
      <w:r w:rsidRPr="00261A04">
        <w:rPr>
          <w:rFonts w:ascii="Calibri" w:eastAsia="Calibri" w:hAnsi="Calibri" w:cs="Times New Roman"/>
          <w:sz w:val="22"/>
          <w:szCs w:val="22"/>
          <w:lang w:val="en-GB"/>
        </w:rPr>
        <w:t>Support innovation, applied research and traditional knowledge systems that enhance restoration effectiveness and resilience</w:t>
      </w:r>
      <w:r>
        <w:rPr>
          <w:rFonts w:ascii="Calibri" w:eastAsia="Calibri" w:hAnsi="Calibri" w:cs="Times New Roman"/>
          <w:sz w:val="22"/>
          <w:szCs w:val="22"/>
          <w:lang w:val="en-GB"/>
        </w:rPr>
        <w:t>.</w:t>
      </w:r>
    </w:p>
    <w:p w14:paraId="437A298A" w14:textId="77777777" w:rsidR="00CB50EB" w:rsidRDefault="00CB50EB" w:rsidP="00CB50EB">
      <w:pPr>
        <w:ind w:left="426" w:hanging="426"/>
        <w:rPr>
          <w:rFonts w:ascii="Calibri" w:eastAsia="Calibri" w:hAnsi="Calibri" w:cs="Times New Roman"/>
          <w:sz w:val="22"/>
          <w:szCs w:val="22"/>
          <w:lang w:val="en-US"/>
        </w:rPr>
      </w:pPr>
    </w:p>
    <w:p w14:paraId="23063380" w14:textId="01D2E7F5" w:rsidR="009703E6" w:rsidRPr="009703E6" w:rsidRDefault="009703E6" w:rsidP="009703E6">
      <w:pPr>
        <w:ind w:left="426" w:hanging="426"/>
        <w:rPr>
          <w:rFonts w:ascii="Calibri" w:eastAsia="Calibri" w:hAnsi="Calibri" w:cs="Times New Roman"/>
          <w:sz w:val="22"/>
          <w:szCs w:val="22"/>
          <w:lang w:val="en-US"/>
        </w:rPr>
      </w:pPr>
      <w:r>
        <w:rPr>
          <w:rFonts w:ascii="Calibri" w:eastAsia="Calibri" w:hAnsi="Calibri" w:cs="Times New Roman"/>
          <w:sz w:val="22"/>
          <w:szCs w:val="22"/>
          <w:lang w:val="en-US"/>
        </w:rPr>
        <w:t>2</w:t>
      </w:r>
      <w:r w:rsidR="00686099">
        <w:rPr>
          <w:rFonts w:ascii="Calibri" w:eastAsia="Calibri" w:hAnsi="Calibri" w:cs="Times New Roman"/>
          <w:sz w:val="22"/>
          <w:szCs w:val="22"/>
          <w:lang w:val="en-US"/>
        </w:rPr>
        <w:t>6</w:t>
      </w:r>
      <w:r w:rsidRPr="009703E6">
        <w:rPr>
          <w:rFonts w:ascii="Calibri" w:eastAsia="Calibri" w:hAnsi="Calibri" w:cs="Times New Roman"/>
          <w:sz w:val="22"/>
          <w:szCs w:val="22"/>
          <w:lang w:val="en-US"/>
        </w:rPr>
        <w:t>.</w:t>
      </w:r>
      <w:r w:rsidR="00810084">
        <w:rPr>
          <w:rFonts w:ascii="Calibri" w:eastAsia="Calibri" w:hAnsi="Calibri" w:cs="Times New Roman"/>
          <w:sz w:val="22"/>
          <w:szCs w:val="22"/>
          <w:lang w:val="en-US"/>
        </w:rPr>
        <w:tab/>
      </w:r>
      <w:r w:rsidR="00381572" w:rsidRPr="00381572">
        <w:rPr>
          <w:rFonts w:ascii="Calibri" w:eastAsia="Calibri" w:hAnsi="Calibri" w:cs="Times New Roman"/>
          <w:sz w:val="22"/>
          <w:szCs w:val="22"/>
          <w:lang w:val="en-US"/>
        </w:rPr>
        <w:t xml:space="preserve">Enhancing knowledge, awareness and technical support is essential to accelerate wetland restoration. Through the </w:t>
      </w:r>
      <w:r w:rsidR="0029154F">
        <w:rPr>
          <w:rFonts w:ascii="Calibri" w:eastAsia="Calibri" w:hAnsi="Calibri" w:cs="Times New Roman"/>
          <w:sz w:val="22"/>
          <w:szCs w:val="22"/>
          <w:lang w:val="en-US"/>
        </w:rPr>
        <w:t>co</w:t>
      </w:r>
      <w:r w:rsidR="0029154F" w:rsidRPr="0054625D">
        <w:rPr>
          <w:rFonts w:ascii="Calibri" w:eastAsia="Calibri" w:hAnsi="Calibri" w:cs="Times New Roman"/>
          <w:sz w:val="22"/>
          <w:szCs w:val="22"/>
          <w:lang w:val="en-US"/>
        </w:rPr>
        <w:t>mmunication</w:t>
      </w:r>
      <w:r w:rsidR="0054625D" w:rsidRPr="0054625D">
        <w:rPr>
          <w:rFonts w:ascii="Calibri" w:eastAsia="Calibri" w:hAnsi="Calibri" w:cs="Times New Roman"/>
          <w:sz w:val="22"/>
          <w:szCs w:val="22"/>
          <w:lang w:val="en-US"/>
        </w:rPr>
        <w:t xml:space="preserve">, </w:t>
      </w:r>
      <w:r w:rsidR="0029154F">
        <w:rPr>
          <w:rFonts w:ascii="Calibri" w:eastAsia="Calibri" w:hAnsi="Calibri" w:cs="Times New Roman"/>
          <w:sz w:val="22"/>
          <w:szCs w:val="22"/>
          <w:lang w:val="en-US"/>
        </w:rPr>
        <w:t>capacity building, e</w:t>
      </w:r>
      <w:r w:rsidR="0029154F" w:rsidRPr="0054625D">
        <w:rPr>
          <w:rFonts w:ascii="Calibri" w:eastAsia="Calibri" w:hAnsi="Calibri" w:cs="Times New Roman"/>
          <w:sz w:val="22"/>
          <w:szCs w:val="22"/>
          <w:lang w:val="en-US"/>
        </w:rPr>
        <w:t>ducation</w:t>
      </w:r>
      <w:r w:rsidR="0054625D" w:rsidRPr="0054625D">
        <w:rPr>
          <w:rFonts w:ascii="Calibri" w:eastAsia="Calibri" w:hAnsi="Calibri" w:cs="Times New Roman"/>
          <w:sz w:val="22"/>
          <w:szCs w:val="22"/>
          <w:lang w:val="en-US"/>
        </w:rPr>
        <w:t xml:space="preserve">, </w:t>
      </w:r>
      <w:r w:rsidR="0029154F">
        <w:rPr>
          <w:rFonts w:ascii="Calibri" w:eastAsia="Calibri" w:hAnsi="Calibri" w:cs="Times New Roman"/>
          <w:sz w:val="22"/>
          <w:szCs w:val="22"/>
          <w:lang w:val="en-US"/>
        </w:rPr>
        <w:t>p</w:t>
      </w:r>
      <w:r w:rsidR="0029154F" w:rsidRPr="0054625D">
        <w:rPr>
          <w:rFonts w:ascii="Calibri" w:eastAsia="Calibri" w:hAnsi="Calibri" w:cs="Times New Roman"/>
          <w:sz w:val="22"/>
          <w:szCs w:val="22"/>
          <w:lang w:val="en-US"/>
        </w:rPr>
        <w:t xml:space="preserve">articipation </w:t>
      </w:r>
      <w:r w:rsidR="0054625D" w:rsidRPr="0054625D">
        <w:rPr>
          <w:rFonts w:ascii="Calibri" w:eastAsia="Calibri" w:hAnsi="Calibri" w:cs="Times New Roman"/>
          <w:sz w:val="22"/>
          <w:szCs w:val="22"/>
          <w:lang w:val="en-US"/>
        </w:rPr>
        <w:t xml:space="preserve">and </w:t>
      </w:r>
      <w:r w:rsidR="0029154F">
        <w:rPr>
          <w:rFonts w:ascii="Calibri" w:eastAsia="Calibri" w:hAnsi="Calibri" w:cs="Times New Roman"/>
          <w:sz w:val="22"/>
          <w:szCs w:val="22"/>
          <w:lang w:val="en-US"/>
        </w:rPr>
        <w:t>a</w:t>
      </w:r>
      <w:r w:rsidR="0029154F" w:rsidRPr="0054625D">
        <w:rPr>
          <w:rFonts w:ascii="Calibri" w:eastAsia="Calibri" w:hAnsi="Calibri" w:cs="Times New Roman"/>
          <w:sz w:val="22"/>
          <w:szCs w:val="22"/>
          <w:lang w:val="en-US"/>
        </w:rPr>
        <w:t xml:space="preserve">wareness </w:t>
      </w:r>
      <w:r w:rsidR="0029154F">
        <w:rPr>
          <w:rFonts w:ascii="Calibri" w:eastAsia="Calibri" w:hAnsi="Calibri" w:cs="Times New Roman"/>
          <w:sz w:val="22"/>
          <w:szCs w:val="22"/>
          <w:lang w:val="en-US"/>
        </w:rPr>
        <w:t>r</w:t>
      </w:r>
      <w:r w:rsidR="0029154F" w:rsidRPr="0054625D">
        <w:rPr>
          <w:rFonts w:ascii="Calibri" w:eastAsia="Calibri" w:hAnsi="Calibri" w:cs="Times New Roman"/>
          <w:sz w:val="22"/>
          <w:szCs w:val="22"/>
          <w:lang w:val="en-US"/>
        </w:rPr>
        <w:t xml:space="preserve">aising </w:t>
      </w:r>
      <w:r w:rsidR="0054625D">
        <w:rPr>
          <w:rFonts w:ascii="Calibri" w:eastAsia="Calibri" w:hAnsi="Calibri" w:cs="Times New Roman"/>
          <w:sz w:val="22"/>
          <w:szCs w:val="22"/>
          <w:lang w:val="en-US"/>
        </w:rPr>
        <w:t>(</w:t>
      </w:r>
      <w:r w:rsidR="00381572" w:rsidRPr="00381572">
        <w:rPr>
          <w:rFonts w:ascii="Calibri" w:eastAsia="Calibri" w:hAnsi="Calibri" w:cs="Times New Roman"/>
          <w:sz w:val="22"/>
          <w:szCs w:val="22"/>
          <w:lang w:val="en-US"/>
        </w:rPr>
        <w:t>CEPA</w:t>
      </w:r>
      <w:r w:rsidR="0054625D">
        <w:rPr>
          <w:rFonts w:ascii="Calibri" w:eastAsia="Calibri" w:hAnsi="Calibri" w:cs="Times New Roman"/>
          <w:sz w:val="22"/>
          <w:szCs w:val="22"/>
          <w:lang w:val="en-US"/>
        </w:rPr>
        <w:t>)</w:t>
      </w:r>
      <w:r w:rsidR="00381572" w:rsidRPr="00381572">
        <w:rPr>
          <w:rFonts w:ascii="Calibri" w:eastAsia="Calibri" w:hAnsi="Calibri" w:cs="Times New Roman"/>
          <w:sz w:val="22"/>
          <w:szCs w:val="22"/>
          <w:lang w:val="en-US"/>
        </w:rPr>
        <w:t xml:space="preserve"> programme, the Convention can support outreach on national restoration targets, promote community engagement, and raise awareness of restoration co-benefits. In parallel, the STRP could be tasked with advancing harmon</w:t>
      </w:r>
      <w:r w:rsidR="00F8769F">
        <w:rPr>
          <w:rFonts w:ascii="Calibri" w:eastAsia="Calibri" w:hAnsi="Calibri" w:cs="Times New Roman"/>
          <w:sz w:val="22"/>
          <w:szCs w:val="22"/>
          <w:lang w:val="en-US"/>
        </w:rPr>
        <w:t>ize</w:t>
      </w:r>
      <w:r w:rsidR="00381572" w:rsidRPr="00381572">
        <w:rPr>
          <w:rFonts w:ascii="Calibri" w:eastAsia="Calibri" w:hAnsi="Calibri" w:cs="Times New Roman"/>
          <w:sz w:val="22"/>
          <w:szCs w:val="22"/>
          <w:lang w:val="en-US"/>
        </w:rPr>
        <w:t xml:space="preserve">d classification of </w:t>
      </w:r>
      <w:r w:rsidR="00381572" w:rsidRPr="00381572">
        <w:rPr>
          <w:rFonts w:ascii="Calibri" w:eastAsia="Calibri" w:hAnsi="Calibri" w:cs="Times New Roman"/>
          <w:sz w:val="22"/>
          <w:szCs w:val="22"/>
          <w:lang w:val="en-US"/>
        </w:rPr>
        <w:lastRenderedPageBreak/>
        <w:t xml:space="preserve">wetland types across platforms, improving </w:t>
      </w:r>
      <w:r w:rsidR="00E0306D">
        <w:rPr>
          <w:rFonts w:ascii="Calibri" w:eastAsia="Calibri" w:hAnsi="Calibri" w:cs="Times New Roman"/>
          <w:sz w:val="22"/>
          <w:szCs w:val="22"/>
          <w:lang w:val="en-US"/>
        </w:rPr>
        <w:t xml:space="preserve">data on </w:t>
      </w:r>
      <w:r w:rsidR="00311260">
        <w:rPr>
          <w:rFonts w:ascii="Calibri" w:eastAsia="Calibri" w:hAnsi="Calibri" w:cs="Times New Roman"/>
          <w:sz w:val="22"/>
          <w:szCs w:val="22"/>
          <w:lang w:val="en-US"/>
        </w:rPr>
        <w:t xml:space="preserve">degraded </w:t>
      </w:r>
      <w:r w:rsidR="00E0306D">
        <w:rPr>
          <w:rFonts w:ascii="Calibri" w:eastAsia="Calibri" w:hAnsi="Calibri" w:cs="Times New Roman"/>
          <w:sz w:val="22"/>
          <w:szCs w:val="22"/>
          <w:lang w:val="en-US"/>
        </w:rPr>
        <w:t xml:space="preserve">wetland area </w:t>
      </w:r>
      <w:r w:rsidR="0098727C">
        <w:rPr>
          <w:rFonts w:ascii="Calibri" w:eastAsia="Calibri" w:hAnsi="Calibri" w:cs="Times New Roman"/>
          <w:sz w:val="22"/>
          <w:szCs w:val="22"/>
          <w:lang w:val="en-US"/>
        </w:rPr>
        <w:t xml:space="preserve">and priorities for restoration as well as </w:t>
      </w:r>
      <w:r w:rsidR="00381572" w:rsidRPr="00381572">
        <w:rPr>
          <w:rFonts w:ascii="Calibri" w:eastAsia="Calibri" w:hAnsi="Calibri" w:cs="Times New Roman"/>
          <w:sz w:val="22"/>
          <w:szCs w:val="22"/>
          <w:lang w:val="en-US"/>
        </w:rPr>
        <w:t>restoration indicators, and providing guidance on ecological condition monitoring. These activities can collectively address persistent data gaps and strengthen the enabling environment for implementation</w:t>
      </w:r>
      <w:r w:rsidR="00381572">
        <w:rPr>
          <w:rFonts w:ascii="Calibri" w:eastAsia="Calibri" w:hAnsi="Calibri" w:cs="Times New Roman"/>
          <w:sz w:val="22"/>
          <w:szCs w:val="22"/>
          <w:lang w:val="en-US"/>
        </w:rPr>
        <w:t>.</w:t>
      </w:r>
    </w:p>
    <w:p w14:paraId="561EAF8F" w14:textId="77777777" w:rsidR="009703E6" w:rsidRPr="009A0CB2" w:rsidRDefault="009703E6" w:rsidP="00CB50EB">
      <w:pPr>
        <w:ind w:left="426" w:hanging="426"/>
        <w:rPr>
          <w:rFonts w:ascii="Calibri" w:eastAsia="Calibri" w:hAnsi="Calibri" w:cs="Times New Roman"/>
          <w:sz w:val="22"/>
          <w:szCs w:val="22"/>
          <w:lang w:val="en-US"/>
        </w:rPr>
      </w:pPr>
    </w:p>
    <w:p w14:paraId="29C311A7" w14:textId="798D7773" w:rsidR="00F1275A" w:rsidRPr="009A0CB2" w:rsidRDefault="00686099" w:rsidP="009A0CB2">
      <w:pPr>
        <w:ind w:left="426" w:hanging="426"/>
        <w:rPr>
          <w:rFonts w:ascii="Calibri" w:eastAsia="Calibri" w:hAnsi="Calibri" w:cs="Times New Roman"/>
          <w:sz w:val="22"/>
          <w:szCs w:val="22"/>
          <w:lang w:val="en-US"/>
        </w:rPr>
      </w:pPr>
      <w:r>
        <w:rPr>
          <w:rFonts w:ascii="Calibri" w:eastAsia="Calibri" w:hAnsi="Calibri" w:cs="Times New Roman"/>
          <w:sz w:val="22"/>
          <w:szCs w:val="22"/>
          <w:lang w:val="en-US"/>
        </w:rPr>
        <w:t>27</w:t>
      </w:r>
      <w:r w:rsidR="00CB50EB" w:rsidRPr="009A0CB2">
        <w:rPr>
          <w:rFonts w:ascii="Calibri" w:eastAsia="Calibri" w:hAnsi="Calibri" w:cs="Times New Roman"/>
          <w:sz w:val="22"/>
          <w:szCs w:val="22"/>
          <w:lang w:val="en-US"/>
        </w:rPr>
        <w:t>.</w:t>
      </w:r>
      <w:r w:rsidR="00CB50EB" w:rsidRPr="009A0CB2">
        <w:rPr>
          <w:rFonts w:ascii="Calibri" w:eastAsia="Calibri" w:hAnsi="Calibri" w:cs="Times New Roman"/>
          <w:sz w:val="22"/>
          <w:szCs w:val="22"/>
          <w:lang w:val="en-US"/>
        </w:rPr>
        <w:tab/>
      </w:r>
      <w:r w:rsidR="002E78C0" w:rsidRPr="002E78C0">
        <w:rPr>
          <w:rFonts w:ascii="Calibri" w:eastAsia="Calibri" w:hAnsi="Calibri" w:cs="Times New Roman"/>
          <w:sz w:val="22"/>
          <w:szCs w:val="22"/>
          <w:lang w:val="en-US"/>
        </w:rPr>
        <w:t>Strengthening the Convention</w:t>
      </w:r>
      <w:r w:rsidR="00F8769F">
        <w:rPr>
          <w:rFonts w:ascii="Calibri" w:eastAsia="Calibri" w:hAnsi="Calibri" w:cs="Times New Roman"/>
          <w:sz w:val="22"/>
          <w:szCs w:val="22"/>
          <w:lang w:val="en-US"/>
        </w:rPr>
        <w:t>’</w:t>
      </w:r>
      <w:r w:rsidR="002E78C0" w:rsidRPr="002E78C0">
        <w:rPr>
          <w:rFonts w:ascii="Calibri" w:eastAsia="Calibri" w:hAnsi="Calibri" w:cs="Times New Roman"/>
          <w:sz w:val="22"/>
          <w:szCs w:val="22"/>
          <w:lang w:val="en-US"/>
        </w:rPr>
        <w:t>s role as a knowledge broker and coordination platform</w:t>
      </w:r>
      <w:r w:rsidR="0029154F">
        <w:rPr>
          <w:rFonts w:ascii="Calibri" w:eastAsia="Calibri" w:hAnsi="Calibri" w:cs="Times New Roman"/>
          <w:sz w:val="22"/>
          <w:szCs w:val="22"/>
          <w:lang w:val="en-US"/>
        </w:rPr>
        <w:t xml:space="preserve"> –</w:t>
      </w:r>
      <w:r w:rsidR="0029154F" w:rsidRPr="00DD7B70">
        <w:rPr>
          <w:rFonts w:ascii="Calibri" w:eastAsia="Calibri" w:hAnsi="Calibri" w:cs="Times New Roman"/>
          <w:sz w:val="22"/>
          <w:szCs w:val="22"/>
          <w:lang w:val="en-US"/>
        </w:rPr>
        <w:t xml:space="preserve"> </w:t>
      </w:r>
      <w:r w:rsidR="002E78C0" w:rsidRPr="002E78C0">
        <w:rPr>
          <w:rFonts w:ascii="Calibri" w:eastAsia="Calibri" w:hAnsi="Calibri" w:cs="Times New Roman"/>
          <w:sz w:val="22"/>
          <w:szCs w:val="22"/>
          <w:lang w:val="en-US"/>
        </w:rPr>
        <w:t>through improved technical guidance, national reporting systems, CEPA activities and STRP outputs</w:t>
      </w:r>
      <w:r w:rsidR="0029154F">
        <w:rPr>
          <w:rFonts w:ascii="Calibri" w:eastAsia="Calibri" w:hAnsi="Calibri" w:cs="Times New Roman"/>
          <w:sz w:val="22"/>
          <w:szCs w:val="22"/>
          <w:lang w:val="en-US"/>
        </w:rPr>
        <w:t xml:space="preserve"> –</w:t>
      </w:r>
      <w:r w:rsidR="0029154F" w:rsidRPr="00DD7B70">
        <w:rPr>
          <w:rFonts w:ascii="Calibri" w:eastAsia="Calibri" w:hAnsi="Calibri" w:cs="Times New Roman"/>
          <w:sz w:val="22"/>
          <w:szCs w:val="22"/>
          <w:lang w:val="en-US"/>
        </w:rPr>
        <w:t xml:space="preserve"> </w:t>
      </w:r>
      <w:r w:rsidR="002E78C0" w:rsidRPr="002E78C0">
        <w:rPr>
          <w:rFonts w:ascii="Calibri" w:eastAsia="Calibri" w:hAnsi="Calibri" w:cs="Times New Roman"/>
          <w:sz w:val="22"/>
          <w:szCs w:val="22"/>
          <w:lang w:val="en-US"/>
        </w:rPr>
        <w:t xml:space="preserve">can help </w:t>
      </w:r>
      <w:r w:rsidR="0029154F">
        <w:rPr>
          <w:rFonts w:ascii="Calibri" w:eastAsia="Calibri" w:hAnsi="Calibri" w:cs="Times New Roman"/>
          <w:sz w:val="22"/>
          <w:szCs w:val="22"/>
          <w:lang w:val="en-US"/>
        </w:rPr>
        <w:t xml:space="preserve">Contracting </w:t>
      </w:r>
      <w:r w:rsidR="002E78C0" w:rsidRPr="002E78C0">
        <w:rPr>
          <w:rFonts w:ascii="Calibri" w:eastAsia="Calibri" w:hAnsi="Calibri" w:cs="Times New Roman"/>
          <w:sz w:val="22"/>
          <w:szCs w:val="22"/>
          <w:lang w:val="en-US"/>
        </w:rPr>
        <w:t>Parties translate their restoration ambitions into measurable progress. Improved collaboration with external partners (such as UNEP and FAO) and alignment with global frameworks such as the KM-GBF and the SDGs will also support this goal</w:t>
      </w:r>
      <w:r w:rsidR="00810084">
        <w:rPr>
          <w:rFonts w:ascii="Calibri" w:eastAsia="Calibri" w:hAnsi="Calibri" w:cs="Times New Roman"/>
          <w:sz w:val="22"/>
          <w:szCs w:val="22"/>
          <w:lang w:val="en-US"/>
        </w:rPr>
        <w:t>.</w:t>
      </w:r>
    </w:p>
    <w:sectPr w:rsidR="00F1275A" w:rsidRPr="009A0CB2" w:rsidSect="004C6F51">
      <w:footerReference w:type="default" r:id="rId29"/>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C6FE" w14:textId="77777777" w:rsidR="006E056A" w:rsidRDefault="006E056A">
      <w:r>
        <w:separator/>
      </w:r>
    </w:p>
  </w:endnote>
  <w:endnote w:type="continuationSeparator" w:id="0">
    <w:p w14:paraId="19167F3D" w14:textId="77777777" w:rsidR="006E056A" w:rsidRDefault="006E056A">
      <w:r>
        <w:continuationSeparator/>
      </w:r>
    </w:p>
  </w:endnote>
  <w:endnote w:type="continuationNotice" w:id="1">
    <w:p w14:paraId="42DD892F" w14:textId="77777777" w:rsidR="006E056A" w:rsidRDefault="006E0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A5A6" w14:textId="5AD9FBB7" w:rsidR="00F30A19" w:rsidRPr="00F30A19" w:rsidRDefault="00210FE2">
    <w:pPr>
      <w:pStyle w:val="Footer"/>
      <w:rPr>
        <w:sz w:val="20"/>
        <w:szCs w:val="20"/>
        <w:lang w:val="en-GB"/>
      </w:rPr>
    </w:pPr>
    <w:r>
      <w:rPr>
        <w:sz w:val="20"/>
        <w:szCs w:val="20"/>
        <w:lang w:val="en-GB"/>
      </w:rPr>
      <w:t>COP15</w:t>
    </w:r>
    <w:r w:rsidRPr="00F30A19">
      <w:rPr>
        <w:sz w:val="20"/>
        <w:szCs w:val="20"/>
        <w:lang w:val="en-GB"/>
      </w:rPr>
      <w:t xml:space="preserve"> Doc.</w:t>
    </w:r>
    <w:r w:rsidR="004A249D">
      <w:rPr>
        <w:sz w:val="20"/>
        <w:szCs w:val="20"/>
        <w:lang w:val="en-GB"/>
      </w:rPr>
      <w:t>14</w:t>
    </w:r>
    <w:r w:rsidRPr="00F30A19">
      <w:rPr>
        <w:sz w:val="20"/>
        <w:szCs w:val="20"/>
        <w:lang w:val="en-GB"/>
      </w:rPr>
      <w:tab/>
    </w:r>
    <w:r w:rsidRPr="00F30A19">
      <w:rPr>
        <w:sz w:val="20"/>
        <w:szCs w:val="20"/>
        <w:lang w:val="en-GB"/>
      </w:rPr>
      <w:tab/>
    </w:r>
    <w:r w:rsidRPr="00F30A19">
      <w:rPr>
        <w:sz w:val="20"/>
        <w:szCs w:val="20"/>
        <w:lang w:val="en-GB"/>
      </w:rPr>
      <w:fldChar w:fldCharType="begin"/>
    </w:r>
    <w:r w:rsidRPr="00F30A19">
      <w:rPr>
        <w:sz w:val="20"/>
        <w:szCs w:val="20"/>
        <w:lang w:val="en-GB"/>
      </w:rPr>
      <w:instrText xml:space="preserve"> PAGE   \* MERGEFORMAT </w:instrText>
    </w:r>
    <w:r w:rsidRPr="00F30A19">
      <w:rPr>
        <w:sz w:val="20"/>
        <w:szCs w:val="20"/>
        <w:lang w:val="en-GB"/>
      </w:rPr>
      <w:fldChar w:fldCharType="separate"/>
    </w:r>
    <w:r w:rsidR="004F78DE">
      <w:rPr>
        <w:noProof/>
        <w:sz w:val="20"/>
        <w:szCs w:val="20"/>
        <w:lang w:val="en-GB"/>
      </w:rPr>
      <w:t>2</w:t>
    </w:r>
    <w:r w:rsidRPr="00F30A19">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76836" w14:textId="77777777" w:rsidR="006E056A" w:rsidRDefault="006E056A" w:rsidP="00625BC9">
      <w:r>
        <w:separator/>
      </w:r>
    </w:p>
  </w:footnote>
  <w:footnote w:type="continuationSeparator" w:id="0">
    <w:p w14:paraId="6E871E4A" w14:textId="77777777" w:rsidR="006E056A" w:rsidRDefault="006E056A" w:rsidP="00625BC9">
      <w:r>
        <w:continuationSeparator/>
      </w:r>
    </w:p>
  </w:footnote>
  <w:footnote w:type="continuationNotice" w:id="1">
    <w:p w14:paraId="6DEAAF9A" w14:textId="77777777" w:rsidR="006E056A" w:rsidRDefault="006E056A"/>
  </w:footnote>
  <w:footnote w:id="2">
    <w:p w14:paraId="2F6E7DAF" w14:textId="04CF3824" w:rsidR="00081776" w:rsidRPr="00F8769F" w:rsidRDefault="00081776" w:rsidP="00F8769F">
      <w:pPr>
        <w:pStyle w:val="FootnoteText"/>
        <w:rPr>
          <w:lang w:val="en-GB"/>
        </w:rPr>
      </w:pPr>
      <w:r w:rsidRPr="00F8769F">
        <w:rPr>
          <w:rStyle w:val="FootnoteReference"/>
        </w:rPr>
        <w:footnoteRef/>
      </w:r>
      <w:r w:rsidRPr="00F8769F">
        <w:rPr>
          <w:lang w:val="en-GB"/>
        </w:rPr>
        <w:t xml:space="preserve"> See </w:t>
      </w:r>
      <w:hyperlink r:id="rId1" w:history="1">
        <w:r w:rsidRPr="00F8769F">
          <w:rPr>
            <w:rStyle w:val="Hyperlink"/>
            <w:lang w:val="en-GB"/>
          </w:rPr>
          <w:t>https://www.ramsar.org/document/resol</w:t>
        </w:r>
        <w:r w:rsidRPr="00F8769F">
          <w:rPr>
            <w:rStyle w:val="Hyperlink"/>
            <w:lang w:val="en-GB"/>
          </w:rPr>
          <w:t>u</w:t>
        </w:r>
        <w:r w:rsidRPr="00F8769F">
          <w:rPr>
            <w:rStyle w:val="Hyperlink"/>
            <w:lang w:val="en-GB"/>
          </w:rPr>
          <w:t>tion-xiv6-enhancing-conventions-visibility-synergies-other-multilateral</w:t>
        </w:r>
      </w:hyperlink>
      <w:r w:rsidRPr="00F8769F">
        <w:rPr>
          <w:lang w:val="en-GB"/>
        </w:rPr>
        <w:t xml:space="preserve">. </w:t>
      </w:r>
    </w:p>
  </w:footnote>
  <w:footnote w:id="3">
    <w:p w14:paraId="2ED9C27B" w14:textId="77DFB35F" w:rsidR="00215D62" w:rsidRPr="00F8769F" w:rsidRDefault="00215D62" w:rsidP="00F8769F">
      <w:pPr>
        <w:pStyle w:val="FootnoteText"/>
        <w:rPr>
          <w:lang w:val="en-GB"/>
        </w:rPr>
      </w:pPr>
      <w:r w:rsidRPr="00F8769F">
        <w:rPr>
          <w:rStyle w:val="FootnoteReference"/>
        </w:rPr>
        <w:footnoteRef/>
      </w:r>
      <w:r w:rsidRPr="00F8769F">
        <w:rPr>
          <w:lang w:val="en-GB"/>
        </w:rPr>
        <w:t xml:space="preserve"> See </w:t>
      </w:r>
      <w:hyperlink r:id="rId2" w:history="1">
        <w:r w:rsidR="00E92CF8" w:rsidRPr="00D63E4C">
          <w:rPr>
            <w:rStyle w:val="Hyperlink"/>
            <w:lang w:val="en-GB"/>
          </w:rPr>
          <w:t>https://www.ramsar.org/document/cop15-inf3-report-secretariat-assessment-progress-wetland-restoration-full-assessment</w:t>
        </w:r>
      </w:hyperlink>
      <w:r w:rsidRPr="00F8769F">
        <w:rPr>
          <w:lang w:val="en-GB"/>
        </w:rPr>
        <w:t>.</w:t>
      </w:r>
    </w:p>
  </w:footnote>
  <w:footnote w:id="4">
    <w:p w14:paraId="46D8DECF" w14:textId="74959B93" w:rsidR="00CB50EB" w:rsidRPr="00F8769F" w:rsidRDefault="00CB50EB" w:rsidP="00F8769F">
      <w:pPr>
        <w:pStyle w:val="FootnoteText"/>
        <w:rPr>
          <w:rFonts w:cstheme="minorHAnsi"/>
          <w:lang w:val="en-US"/>
        </w:rPr>
      </w:pPr>
      <w:r w:rsidRPr="00F8769F">
        <w:rPr>
          <w:rStyle w:val="FootnoteReference"/>
          <w:rFonts w:cstheme="minorHAnsi"/>
        </w:rPr>
        <w:footnoteRef/>
      </w:r>
      <w:r w:rsidR="00081776" w:rsidRPr="00F8769F">
        <w:rPr>
          <w:rFonts w:cstheme="minorHAnsi"/>
          <w:lang w:val="en-US"/>
        </w:rPr>
        <w:t xml:space="preserve"> </w:t>
      </w:r>
      <w:r w:rsidRPr="00F8769F">
        <w:rPr>
          <w:rFonts w:cstheme="minorHAnsi"/>
          <w:lang w:val="en-US"/>
        </w:rPr>
        <w:t xml:space="preserve">For detailed information on the methodological approach, see section 3 </w:t>
      </w:r>
      <w:r w:rsidR="00215D62" w:rsidRPr="00F8769F">
        <w:rPr>
          <w:rFonts w:cstheme="minorHAnsi"/>
          <w:lang w:val="en-US"/>
        </w:rPr>
        <w:t>of the assessment</w:t>
      </w:r>
      <w:r w:rsidRPr="00F8769F">
        <w:rPr>
          <w:rFonts w:cstheme="minorHAnsi"/>
          <w:lang w:val="en-US"/>
        </w:rPr>
        <w:t>.</w:t>
      </w:r>
    </w:p>
  </w:footnote>
  <w:footnote w:id="5">
    <w:p w14:paraId="739CA8EE" w14:textId="4D84DCB5" w:rsidR="00F8769F" w:rsidRPr="00F8769F" w:rsidRDefault="00F8769F" w:rsidP="00F8769F">
      <w:pPr>
        <w:pStyle w:val="FootnoteText"/>
        <w:rPr>
          <w:lang w:val="en-GB"/>
        </w:rPr>
      </w:pPr>
      <w:r w:rsidRPr="00F8769F">
        <w:rPr>
          <w:rStyle w:val="FootnoteReference"/>
        </w:rPr>
        <w:footnoteRef/>
      </w:r>
      <w:r w:rsidRPr="00F8769F">
        <w:rPr>
          <w:lang w:val="en-GB"/>
        </w:rPr>
        <w:t xml:space="preserve"> See </w:t>
      </w:r>
      <w:hyperlink r:id="rId3" w:history="1">
        <w:r w:rsidRPr="00F8769F">
          <w:rPr>
            <w:rStyle w:val="Hyperlink"/>
            <w:lang w:val="en-GB"/>
          </w:rPr>
          <w:t>https://www.ramsar.org/document/4th-strategic-plan-2016-2024-2022-update</w:t>
        </w:r>
      </w:hyperlink>
      <w:r w:rsidRPr="00F8769F">
        <w:rPr>
          <w:lang w:val="en-GB"/>
        </w:rPr>
        <w:t xml:space="preserve">. </w:t>
      </w:r>
    </w:p>
  </w:footnote>
  <w:footnote w:id="6">
    <w:p w14:paraId="7A4A3B60" w14:textId="66123CC0" w:rsidR="00F8769F" w:rsidRPr="00F8769F" w:rsidRDefault="00F8769F" w:rsidP="00F8769F">
      <w:pPr>
        <w:pStyle w:val="FootnoteText"/>
        <w:rPr>
          <w:lang w:val="en-GB"/>
        </w:rPr>
      </w:pPr>
      <w:r w:rsidRPr="00F8769F">
        <w:rPr>
          <w:rStyle w:val="FootnoteReference"/>
        </w:rPr>
        <w:footnoteRef/>
      </w:r>
      <w:r w:rsidRPr="00F8769F">
        <w:rPr>
          <w:lang w:val="en-GB"/>
        </w:rPr>
        <w:t xml:space="preserve"> See </w:t>
      </w:r>
      <w:hyperlink r:id="rId4" w:history="1">
        <w:r w:rsidRPr="00F8769F">
          <w:rPr>
            <w:rStyle w:val="Hyperlink"/>
            <w:lang w:val="en-GB"/>
          </w:rPr>
          <w:t>https://www.cbd.int/gbf/targets/2</w:t>
        </w:r>
      </w:hyperlink>
      <w:r w:rsidRPr="00F8769F">
        <w:rPr>
          <w:lang w:val="en-GB"/>
        </w:rPr>
        <w:t xml:space="preserve">. </w:t>
      </w:r>
    </w:p>
  </w:footnote>
  <w:footnote w:id="7">
    <w:p w14:paraId="44B5817E" w14:textId="5758B7B4" w:rsidR="00030A06" w:rsidRPr="00F8769F" w:rsidRDefault="00030A06" w:rsidP="00F8769F">
      <w:pPr>
        <w:pStyle w:val="FootnoteText"/>
        <w:tabs>
          <w:tab w:val="left" w:pos="450"/>
        </w:tabs>
        <w:rPr>
          <w:rFonts w:cstheme="minorHAnsi"/>
          <w:lang w:val="en-US"/>
        </w:rPr>
      </w:pPr>
      <w:r w:rsidRPr="00F8769F">
        <w:rPr>
          <w:rStyle w:val="FootnoteReference"/>
          <w:rFonts w:cstheme="minorHAnsi"/>
        </w:rPr>
        <w:footnoteRef/>
      </w:r>
      <w:r w:rsidR="00F8769F">
        <w:rPr>
          <w:rFonts w:cstheme="minorHAnsi"/>
          <w:lang w:val="en-US"/>
        </w:rPr>
        <w:t xml:space="preserve"> </w:t>
      </w:r>
      <w:r w:rsidRPr="00F8769F">
        <w:rPr>
          <w:rFonts w:cstheme="minorHAnsi"/>
          <w:lang w:val="en-US"/>
        </w:rPr>
        <w:t xml:space="preserve">An introduction to the Ramsar Convention on </w:t>
      </w:r>
      <w:r w:rsidR="00A60A56" w:rsidRPr="00F8769F">
        <w:rPr>
          <w:rFonts w:cstheme="minorHAnsi"/>
          <w:lang w:val="en-US"/>
        </w:rPr>
        <w:t>W</w:t>
      </w:r>
      <w:r w:rsidRPr="00F8769F">
        <w:rPr>
          <w:rFonts w:cstheme="minorHAnsi"/>
          <w:lang w:val="en-US"/>
        </w:rPr>
        <w:t>etlands, 7th ed. (previously The Ramsar Convention Manual). Convention on Wetlands, Gland, Switzerland.</w:t>
      </w:r>
    </w:p>
  </w:footnote>
  <w:footnote w:id="8">
    <w:p w14:paraId="62E0B26D" w14:textId="1934EBA0" w:rsidR="007C3E86" w:rsidRPr="00F8769F" w:rsidRDefault="007C3E86"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GB"/>
        </w:rPr>
        <w:t xml:space="preserve"> </w:t>
      </w:r>
      <w:r w:rsidR="001D17FA" w:rsidRPr="00F8769F">
        <w:rPr>
          <w:rFonts w:cstheme="minorHAnsi"/>
          <w:lang w:val="en-US"/>
        </w:rPr>
        <w:t xml:space="preserve">Convention on Wetlands. Wetlands and Biodiversity Factsheet. </w:t>
      </w:r>
    </w:p>
  </w:footnote>
  <w:footnote w:id="9">
    <w:p w14:paraId="7ADA6F3E" w14:textId="020062AC" w:rsidR="00CB50EB" w:rsidRPr="00F8769F" w:rsidRDefault="00CB50EB" w:rsidP="00F8769F">
      <w:pPr>
        <w:pStyle w:val="FootnoteText"/>
        <w:tabs>
          <w:tab w:val="left" w:pos="450"/>
        </w:tabs>
        <w:rPr>
          <w:rFonts w:cstheme="minorHAnsi"/>
          <w:lang w:val="en-US"/>
        </w:rPr>
      </w:pPr>
      <w:r w:rsidRPr="00F8769F">
        <w:rPr>
          <w:rFonts w:cstheme="minorHAnsi"/>
          <w:vertAlign w:val="superscript"/>
          <w:lang w:val="en-US"/>
        </w:rPr>
        <w:footnoteRef/>
      </w:r>
      <w:r w:rsidR="00F8769F">
        <w:rPr>
          <w:rFonts w:cstheme="minorHAnsi"/>
          <w:lang w:val="en-US"/>
        </w:rPr>
        <w:t xml:space="preserve"> </w:t>
      </w:r>
      <w:r w:rsidRPr="00F8769F">
        <w:rPr>
          <w:rFonts w:cstheme="minorHAnsi"/>
          <w:lang w:val="en-US"/>
        </w:rPr>
        <w:t>Zhang</w:t>
      </w:r>
      <w:r w:rsidR="00486834" w:rsidRPr="00F8769F">
        <w:rPr>
          <w:rFonts w:cstheme="minorHAnsi"/>
          <w:lang w:val="en-US"/>
        </w:rPr>
        <w:t xml:space="preserve"> et al.</w:t>
      </w:r>
      <w:r w:rsidRPr="00F8769F">
        <w:rPr>
          <w:rFonts w:cstheme="minorHAnsi"/>
          <w:lang w:val="en-US"/>
        </w:rPr>
        <w:t xml:space="preserve"> (2024) Global annual wetland dataset at 30 m with a fine classification system from 2000 to 2022. Scientific Data, 11(1). </w:t>
      </w:r>
      <w:hyperlink r:id="rId5" w:history="1">
        <w:r w:rsidRPr="00F8769F">
          <w:rPr>
            <w:rStyle w:val="Hyperlink"/>
            <w:rFonts w:cstheme="minorHAnsi"/>
            <w:lang w:val="en-US"/>
          </w:rPr>
          <w:t>https://doi.org/10.1038/s41597-024-03143-0</w:t>
        </w:r>
      </w:hyperlink>
      <w:r w:rsidRPr="00F8769F">
        <w:rPr>
          <w:rFonts w:cstheme="minorHAnsi"/>
          <w:lang w:val="en-US"/>
        </w:rPr>
        <w:t xml:space="preserve">. </w:t>
      </w:r>
    </w:p>
  </w:footnote>
  <w:footnote w:id="10">
    <w:p w14:paraId="28EA9423" w14:textId="63D6086B" w:rsidR="00CB50EB" w:rsidRPr="00F8769F" w:rsidRDefault="00CB50EB" w:rsidP="00F8769F">
      <w:pPr>
        <w:pStyle w:val="FootnoteText"/>
        <w:tabs>
          <w:tab w:val="left" w:pos="450"/>
        </w:tabs>
        <w:rPr>
          <w:rFonts w:cstheme="minorHAnsi"/>
          <w:lang w:val="en-US"/>
        </w:rPr>
      </w:pPr>
      <w:r w:rsidRPr="00F8769F">
        <w:rPr>
          <w:rStyle w:val="FootnoteReference"/>
          <w:rFonts w:cstheme="minorHAnsi"/>
        </w:rPr>
        <w:footnoteRef/>
      </w:r>
      <w:r w:rsidR="00F8769F">
        <w:rPr>
          <w:rFonts w:cstheme="minorHAnsi"/>
          <w:lang w:val="en-US"/>
        </w:rPr>
        <w:t xml:space="preserve"> </w:t>
      </w:r>
      <w:r w:rsidR="008E5CF8" w:rsidRPr="00F8769F">
        <w:rPr>
          <w:rFonts w:eastAsia="Calibri" w:cstheme="minorHAnsi"/>
          <w:lang w:val="en-US"/>
        </w:rPr>
        <w:t>Hu</w:t>
      </w:r>
      <w:r w:rsidR="00486834" w:rsidRPr="00F8769F">
        <w:rPr>
          <w:rFonts w:eastAsia="Calibri" w:cstheme="minorHAnsi"/>
          <w:lang w:val="en-US"/>
        </w:rPr>
        <w:t xml:space="preserve"> </w:t>
      </w:r>
      <w:r w:rsidR="00486834" w:rsidRPr="00F8769F">
        <w:rPr>
          <w:rFonts w:cstheme="minorHAnsi"/>
          <w:lang w:val="en-US"/>
        </w:rPr>
        <w:t xml:space="preserve">et al. </w:t>
      </w:r>
      <w:r w:rsidR="008E5CF8" w:rsidRPr="00F8769F">
        <w:rPr>
          <w:rFonts w:eastAsia="Calibri" w:cstheme="minorHAnsi"/>
          <w:lang w:val="en-US"/>
        </w:rPr>
        <w:t>(2017) Global wetlands: Potential distribution, wetland loss, and status. Science of The Total Environment, 586, 319–327.</w:t>
      </w:r>
      <w:r w:rsidR="00861F97" w:rsidRPr="00F8769F">
        <w:rPr>
          <w:rFonts w:eastAsia="Calibri" w:cstheme="minorHAnsi"/>
          <w:lang w:val="en-US"/>
        </w:rPr>
        <w:t xml:space="preserve"> </w:t>
      </w:r>
      <w:hyperlink r:id="rId6" w:history="1">
        <w:r w:rsidR="00861F97" w:rsidRPr="00F8769F">
          <w:rPr>
            <w:rStyle w:val="Hyperlink"/>
            <w:rFonts w:eastAsia="Calibri" w:cstheme="minorHAnsi"/>
            <w:lang w:val="en-US"/>
          </w:rPr>
          <w:t>https://doi.org/10.1016/j.scitotenv.2017.02.001</w:t>
        </w:r>
      </w:hyperlink>
      <w:r w:rsidR="00861F97" w:rsidRPr="00F8769F">
        <w:rPr>
          <w:rFonts w:eastAsia="Calibri" w:cstheme="minorHAnsi"/>
          <w:lang w:val="en-US"/>
        </w:rPr>
        <w:t xml:space="preserve">. </w:t>
      </w:r>
    </w:p>
  </w:footnote>
  <w:footnote w:id="11">
    <w:p w14:paraId="5FF10571" w14:textId="26DCF0DB" w:rsidR="008C7F7E" w:rsidRPr="00F8769F" w:rsidRDefault="008C7F7E"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US"/>
        </w:rPr>
        <w:t xml:space="preserve"> </w:t>
      </w:r>
      <w:r w:rsidRPr="00F8769F">
        <w:rPr>
          <w:rFonts w:cstheme="minorHAnsi"/>
          <w:lang w:val="en-US"/>
        </w:rPr>
        <w:t xml:space="preserve">Dixon et al. (2016) Tracking global change in ecosystem area: The Wetland Extent Trends index. Biological Conservation, 193, 27–35. </w:t>
      </w:r>
      <w:hyperlink r:id="rId7" w:history="1">
        <w:r w:rsidRPr="00F8769F">
          <w:rPr>
            <w:rStyle w:val="Hyperlink"/>
            <w:rFonts w:cstheme="minorHAnsi"/>
            <w:lang w:val="en-US"/>
          </w:rPr>
          <w:t>https://doi.org/10.1016/j.biocon.2015.10.023</w:t>
        </w:r>
      </w:hyperlink>
      <w:r w:rsidRPr="00F8769F">
        <w:rPr>
          <w:rFonts w:cstheme="minorHAnsi"/>
          <w:lang w:val="en-US"/>
        </w:rPr>
        <w:t xml:space="preserve">. </w:t>
      </w:r>
    </w:p>
  </w:footnote>
  <w:footnote w:id="12">
    <w:p w14:paraId="51B767D6" w14:textId="6A2F86D7" w:rsidR="00201426" w:rsidRPr="00F8769F" w:rsidRDefault="00201426"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US"/>
        </w:rPr>
        <w:t xml:space="preserve"> </w:t>
      </w:r>
      <w:r w:rsidRPr="00F8769F">
        <w:rPr>
          <w:rFonts w:cstheme="minorHAnsi"/>
          <w:lang w:val="en-US"/>
        </w:rPr>
        <w:t>Convention on Wetlands (2018) Global Wetland Outlook: State of the World’s Wetlands and their Services to People. Gland, Switzerland: Convention on Wetlands Secretariat.</w:t>
      </w:r>
    </w:p>
  </w:footnote>
  <w:footnote w:id="13">
    <w:p w14:paraId="04176D4A" w14:textId="1B7A9221" w:rsidR="00201426" w:rsidRPr="00F8769F" w:rsidRDefault="00201426"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US"/>
        </w:rPr>
        <w:t xml:space="preserve"> </w:t>
      </w:r>
      <w:r w:rsidRPr="00F8769F">
        <w:rPr>
          <w:rFonts w:cstheme="minorHAnsi"/>
          <w:lang w:val="en-US"/>
        </w:rPr>
        <w:t xml:space="preserve">Davidson, N.C. (2014) How much wetland has the world lost? Marine and Freshwater Research, 65(10), 934–941. </w:t>
      </w:r>
      <w:hyperlink r:id="rId8" w:history="1">
        <w:r w:rsidRPr="00F8769F">
          <w:rPr>
            <w:rStyle w:val="Hyperlink"/>
            <w:rFonts w:cstheme="minorHAnsi"/>
            <w:lang w:val="en-US"/>
          </w:rPr>
          <w:t>https://doi.org/10.1071/MF14173</w:t>
        </w:r>
      </w:hyperlink>
      <w:r w:rsidRPr="00F8769F">
        <w:rPr>
          <w:rFonts w:cstheme="minorHAnsi"/>
          <w:lang w:val="en-US"/>
        </w:rPr>
        <w:t xml:space="preserve">. </w:t>
      </w:r>
    </w:p>
  </w:footnote>
  <w:footnote w:id="14">
    <w:p w14:paraId="11C85C9E" w14:textId="1F44B635" w:rsidR="00201426" w:rsidRPr="00F8769F" w:rsidRDefault="00201426"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US"/>
        </w:rPr>
        <w:t xml:space="preserve"> </w:t>
      </w:r>
      <w:r w:rsidRPr="00F8769F">
        <w:rPr>
          <w:rFonts w:eastAsia="Calibri" w:cstheme="minorHAnsi"/>
          <w:lang w:val="en-GB"/>
        </w:rPr>
        <w:t xml:space="preserve">FAO. 2022. The State of World Fisheries and Aquaculture 2022. Towards Blue Transformation. Rome, FAO. </w:t>
      </w:r>
      <w:hyperlink r:id="rId9" w:history="1">
        <w:r w:rsidRPr="00F8769F">
          <w:rPr>
            <w:rStyle w:val="Hyperlink"/>
            <w:rFonts w:eastAsia="Calibri" w:cstheme="minorHAnsi"/>
            <w:lang w:val="en-GB"/>
          </w:rPr>
          <w:t>https://doi.org/10.4060/cc0461en</w:t>
        </w:r>
      </w:hyperlink>
      <w:r w:rsidRPr="00F8769F">
        <w:rPr>
          <w:rFonts w:eastAsia="Calibri" w:cstheme="minorHAnsi"/>
          <w:lang w:val="en-GB"/>
        </w:rPr>
        <w:t xml:space="preserve">. </w:t>
      </w:r>
    </w:p>
  </w:footnote>
  <w:footnote w:id="15">
    <w:p w14:paraId="1205CF0D" w14:textId="5869ADA0" w:rsidR="00C15047" w:rsidRPr="00F8769F" w:rsidRDefault="00C15047"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US"/>
        </w:rPr>
        <w:t xml:space="preserve"> </w:t>
      </w:r>
      <w:r w:rsidRPr="00F8769F">
        <w:rPr>
          <w:rFonts w:cstheme="minorHAnsi"/>
          <w:lang w:val="en-US"/>
        </w:rPr>
        <w:t xml:space="preserve">Restoration under the Convention is defined as assisting the recovery of a wetland that has been degraded, </w:t>
      </w:r>
      <w:r w:rsidRPr="00F8769F">
        <w:rPr>
          <w:rFonts w:eastAsia="Calibri" w:cstheme="minorHAnsi"/>
          <w:lang w:val="en-US"/>
        </w:rPr>
        <w:t>damaged</w:t>
      </w:r>
      <w:r w:rsidRPr="00F8769F">
        <w:rPr>
          <w:rFonts w:cstheme="minorHAnsi"/>
          <w:lang w:val="en-US"/>
        </w:rPr>
        <w:t xml:space="preserve"> or destroyed, aiming to re-establish its ecological character (Resolutions </w:t>
      </w:r>
      <w:hyperlink r:id="rId10" w:history="1">
        <w:r w:rsidRPr="00F8769F">
          <w:rPr>
            <w:rStyle w:val="Hyperlink"/>
            <w:rFonts w:cstheme="minorHAnsi"/>
            <w:lang w:val="en-US"/>
          </w:rPr>
          <w:t>X</w:t>
        </w:r>
        <w:r w:rsidRPr="00F8769F">
          <w:rPr>
            <w:rStyle w:val="Hyperlink"/>
            <w:rFonts w:cstheme="minorHAnsi"/>
            <w:lang w:val="en-US"/>
          </w:rPr>
          <w:t>I</w:t>
        </w:r>
        <w:r w:rsidRPr="00F8769F">
          <w:rPr>
            <w:rStyle w:val="Hyperlink"/>
            <w:rFonts w:cstheme="minorHAnsi"/>
            <w:lang w:val="en-US"/>
          </w:rPr>
          <w:t>II.13</w:t>
        </w:r>
      </w:hyperlink>
      <w:r w:rsidRPr="00F8769F">
        <w:rPr>
          <w:rFonts w:cstheme="minorHAnsi"/>
          <w:lang w:val="en-US"/>
        </w:rPr>
        <w:t xml:space="preserve"> and </w:t>
      </w:r>
      <w:hyperlink r:id="rId11" w:history="1">
        <w:r w:rsidRPr="00F8769F">
          <w:rPr>
            <w:rStyle w:val="Hyperlink"/>
            <w:rFonts w:cstheme="minorHAnsi"/>
            <w:lang w:val="en-US"/>
          </w:rPr>
          <w:t>VIII.16</w:t>
        </w:r>
      </w:hyperlink>
      <w:r w:rsidRPr="00F8769F">
        <w:rPr>
          <w:rFonts w:cstheme="minorHAnsi"/>
          <w:lang w:val="en-US"/>
        </w:rPr>
        <w:t>). However, in this report, restoration is used more broadly to include actions that improve ecological functionality and integrity, even if full reversion to pre-disturbance conditions is not feasible.</w:t>
      </w:r>
    </w:p>
  </w:footnote>
  <w:footnote w:id="16">
    <w:p w14:paraId="261E25DE" w14:textId="74E311A7" w:rsidR="00AE669B" w:rsidRPr="00AE669B" w:rsidRDefault="00AE669B">
      <w:pPr>
        <w:pStyle w:val="FootnoteText"/>
        <w:rPr>
          <w:lang w:val="en-GB"/>
        </w:rPr>
      </w:pPr>
      <w:r>
        <w:rPr>
          <w:rStyle w:val="FootnoteReference"/>
        </w:rPr>
        <w:footnoteRef/>
      </w:r>
      <w:r w:rsidRPr="00AE669B">
        <w:rPr>
          <w:lang w:val="en-GB"/>
        </w:rPr>
        <w:t xml:space="preserve"> </w:t>
      </w:r>
      <w:r>
        <w:rPr>
          <w:lang w:val="en-GB"/>
        </w:rPr>
        <w:t xml:space="preserve">See </w:t>
      </w:r>
      <w:hyperlink r:id="rId12" w:history="1">
        <w:r w:rsidRPr="008D4283">
          <w:rPr>
            <w:rStyle w:val="Hyperlink"/>
            <w:lang w:val="en-GB"/>
          </w:rPr>
          <w:t>https://www.ramsar.org/document/resolution-viii16-principles-guidelines-wetland-restoration</w:t>
        </w:r>
      </w:hyperlink>
      <w:r>
        <w:rPr>
          <w:lang w:val="en-GB"/>
        </w:rPr>
        <w:t xml:space="preserve">; </w:t>
      </w:r>
      <w:hyperlink r:id="rId13" w:history="1">
        <w:r w:rsidRPr="008D4283">
          <w:rPr>
            <w:rStyle w:val="Hyperlink"/>
            <w:lang w:val="en-GB"/>
          </w:rPr>
          <w:t>https://www.ramsar.org/document/resolution-xiii13-restoration-degraded-peatlands-mitigate-adapt-climate-change-enhance</w:t>
        </w:r>
      </w:hyperlink>
      <w:r>
        <w:rPr>
          <w:lang w:val="en-GB"/>
        </w:rPr>
        <w:t xml:space="preserve">; and </w:t>
      </w:r>
      <w:hyperlink r:id="rId14" w:history="1">
        <w:r w:rsidRPr="008D4283">
          <w:rPr>
            <w:rStyle w:val="Hyperlink"/>
            <w:lang w:val="en-GB"/>
          </w:rPr>
          <w:t>https://www.ramsar.org/document/resolution-xiv6-enhancing-conventions-visibility-synergies-other-multilateral</w:t>
        </w:r>
      </w:hyperlink>
      <w:r>
        <w:rPr>
          <w:lang w:val="en-GB"/>
        </w:rPr>
        <w:t xml:space="preserve">. </w:t>
      </w:r>
    </w:p>
  </w:footnote>
  <w:footnote w:id="17">
    <w:p w14:paraId="53040C4A" w14:textId="4AA86FDF" w:rsidR="00336D02" w:rsidRPr="00336D02" w:rsidRDefault="00336D02">
      <w:pPr>
        <w:pStyle w:val="FootnoteText"/>
        <w:rPr>
          <w:lang w:val="en-GB"/>
        </w:rPr>
      </w:pPr>
      <w:r>
        <w:rPr>
          <w:rStyle w:val="FootnoteReference"/>
        </w:rPr>
        <w:footnoteRef/>
      </w:r>
      <w:r w:rsidRPr="00336D02">
        <w:rPr>
          <w:lang w:val="en-GB"/>
        </w:rPr>
        <w:t xml:space="preserve"> See </w:t>
      </w:r>
      <w:hyperlink r:id="rId15" w:history="1">
        <w:r w:rsidRPr="00F8769F">
          <w:rPr>
            <w:rStyle w:val="Hyperlink"/>
            <w:lang w:val="en-GB"/>
          </w:rPr>
          <w:t>https://www.ramsar.org/document/4th-strategic-plan-2016-2024-2022-update</w:t>
        </w:r>
      </w:hyperlink>
      <w:r w:rsidRPr="00F8769F">
        <w:rPr>
          <w:lang w:val="en-GB"/>
        </w:rPr>
        <w:t>.</w:t>
      </w:r>
    </w:p>
  </w:footnote>
  <w:footnote w:id="18">
    <w:p w14:paraId="76714C73" w14:textId="000CD4CE" w:rsidR="00272DAC" w:rsidRPr="00F8769F" w:rsidRDefault="00272DAC" w:rsidP="00F8769F">
      <w:pPr>
        <w:pStyle w:val="FootnoteText"/>
        <w:tabs>
          <w:tab w:val="left" w:pos="450"/>
        </w:tabs>
        <w:rPr>
          <w:rFonts w:cstheme="minorHAnsi"/>
          <w:lang w:val="en-US"/>
        </w:rPr>
      </w:pPr>
      <w:r w:rsidRPr="00F8769F">
        <w:rPr>
          <w:rStyle w:val="FootnoteReference"/>
          <w:rFonts w:cstheme="minorHAnsi"/>
        </w:rPr>
        <w:footnoteRef/>
      </w:r>
      <w:r w:rsidR="00F8769F" w:rsidRPr="00D10688">
        <w:rPr>
          <w:rFonts w:cstheme="minorHAnsi"/>
          <w:lang w:val="en-GB"/>
        </w:rPr>
        <w:t xml:space="preserve"> </w:t>
      </w:r>
      <w:r w:rsidR="0087776B" w:rsidRPr="00D10688">
        <w:rPr>
          <w:rFonts w:cstheme="minorHAnsi"/>
          <w:lang w:val="en-GB"/>
        </w:rPr>
        <w:t xml:space="preserve">UN (2016) Chapter 49: Salt Marshes. </w:t>
      </w:r>
      <w:r w:rsidR="0087776B" w:rsidRPr="00F8769F">
        <w:rPr>
          <w:rFonts w:cstheme="minorHAnsi"/>
          <w:lang w:val="en-US"/>
        </w:rPr>
        <w:t>In The First Global Integrated Marine Assessment (World Ocean Assessment I). United Nations Division for Ocean Affairs and the Law of the Sea.</w:t>
      </w:r>
    </w:p>
  </w:footnote>
  <w:footnote w:id="19">
    <w:p w14:paraId="6D4BC7C6" w14:textId="46263125" w:rsidR="00C34AD6" w:rsidRPr="00F8769F" w:rsidRDefault="00C34AD6"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US"/>
        </w:rPr>
        <w:t xml:space="preserve"> </w:t>
      </w:r>
      <w:r w:rsidRPr="00F8769F">
        <w:rPr>
          <w:rFonts w:cstheme="minorHAnsi"/>
          <w:lang w:val="en-US"/>
        </w:rPr>
        <w:t>Leal et al. (2022) The State of the World’s Mangroves 2022. Global Mangrove Alliance</w:t>
      </w:r>
    </w:p>
  </w:footnote>
  <w:footnote w:id="20">
    <w:p w14:paraId="641F464B" w14:textId="5E2C3F2A" w:rsidR="00185300" w:rsidRPr="00F8769F" w:rsidRDefault="00185300"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GB"/>
        </w:rPr>
        <w:t xml:space="preserve"> </w:t>
      </w:r>
      <w:r w:rsidRPr="00F8769F">
        <w:rPr>
          <w:rFonts w:cstheme="minorHAnsi"/>
          <w:lang w:val="en-GB"/>
        </w:rPr>
        <w:t>Waycott  et al. (2009) Accelerating loss of seagrasses across the globe threatens coastal ecosystems. PNAS, 106(30), 12377</w:t>
      </w:r>
      <w:r w:rsidR="0057602F" w:rsidRPr="00F8769F">
        <w:rPr>
          <w:rFonts w:cstheme="minorHAnsi"/>
          <w:lang w:val="en-GB"/>
        </w:rPr>
        <w:t>-</w:t>
      </w:r>
      <w:r w:rsidRPr="00F8769F">
        <w:rPr>
          <w:rFonts w:cstheme="minorHAnsi"/>
          <w:lang w:val="en-GB"/>
        </w:rPr>
        <w:t>12381.</w:t>
      </w:r>
      <w:r w:rsidR="0057602F" w:rsidRPr="00F8769F">
        <w:rPr>
          <w:rFonts w:cstheme="minorHAnsi"/>
          <w:lang w:val="en-US"/>
        </w:rPr>
        <w:t xml:space="preserve"> </w:t>
      </w:r>
      <w:hyperlink r:id="rId16" w:history="1">
        <w:r w:rsidR="0057602F" w:rsidRPr="00F8769F">
          <w:rPr>
            <w:rStyle w:val="Hyperlink"/>
            <w:rFonts w:cstheme="minorHAnsi"/>
            <w:lang w:val="en-GB"/>
          </w:rPr>
          <w:t>https://doi.org/10.1073/pnas.0905620106</w:t>
        </w:r>
      </w:hyperlink>
      <w:r w:rsidR="0057602F" w:rsidRPr="00F8769F">
        <w:rPr>
          <w:rFonts w:cstheme="minorHAnsi"/>
          <w:lang w:val="en-GB"/>
        </w:rPr>
        <w:t xml:space="preserve">. </w:t>
      </w:r>
    </w:p>
  </w:footnote>
  <w:footnote w:id="21">
    <w:p w14:paraId="40C56055" w14:textId="6EED4C1D" w:rsidR="00F04BB3" w:rsidRPr="00F8769F" w:rsidRDefault="00F04BB3"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US"/>
        </w:rPr>
        <w:t xml:space="preserve"> </w:t>
      </w:r>
      <w:r w:rsidRPr="00F8769F">
        <w:rPr>
          <w:rFonts w:cstheme="minorHAnsi"/>
          <w:lang w:val="en-US"/>
        </w:rPr>
        <w:t xml:space="preserve">IPBES (2019) Global assessment report on biodiversity and ecosystem services of the Intergovernmental Science-Policy Platform on Biodiversity and Ecosystem Services. IPBES secretariat, Bonn, Germany. </w:t>
      </w:r>
      <w:hyperlink r:id="rId17" w:history="1">
        <w:r w:rsidRPr="00F8769F">
          <w:rPr>
            <w:rStyle w:val="Hyperlink"/>
            <w:rFonts w:cstheme="minorHAnsi"/>
            <w:lang w:val="en-US"/>
          </w:rPr>
          <w:t>https://doi.org/10.5281/zenodo.3831673</w:t>
        </w:r>
      </w:hyperlink>
      <w:r w:rsidRPr="00F8769F">
        <w:rPr>
          <w:rFonts w:cstheme="minorHAnsi"/>
          <w:lang w:val="en-US"/>
        </w:rPr>
        <w:t xml:space="preserve">. </w:t>
      </w:r>
    </w:p>
  </w:footnote>
  <w:footnote w:id="22">
    <w:p w14:paraId="3B46CDEB" w14:textId="00E73589" w:rsidR="00D73F52" w:rsidRPr="00D73F52" w:rsidRDefault="00D73F52">
      <w:pPr>
        <w:pStyle w:val="FootnoteText"/>
        <w:rPr>
          <w:lang w:val="en-GB"/>
        </w:rPr>
      </w:pPr>
      <w:r>
        <w:rPr>
          <w:rStyle w:val="FootnoteReference"/>
        </w:rPr>
        <w:footnoteRef/>
      </w:r>
      <w:r w:rsidRPr="00D73F52">
        <w:rPr>
          <w:lang w:val="en-GB"/>
        </w:rPr>
        <w:t xml:space="preserve"> </w:t>
      </w:r>
      <w:r>
        <w:rPr>
          <w:lang w:val="en-GB"/>
        </w:rPr>
        <w:t xml:space="preserve">See </w:t>
      </w:r>
      <w:hyperlink r:id="rId18" w:history="1">
        <w:r w:rsidRPr="008D4283">
          <w:rPr>
            <w:rStyle w:val="Hyperlink"/>
            <w:lang w:val="en-GB"/>
          </w:rPr>
          <w:t>https://ferm.fao.org/</w:t>
        </w:r>
      </w:hyperlink>
      <w:r>
        <w:rPr>
          <w:lang w:val="en-GB"/>
        </w:rPr>
        <w:t xml:space="preserve">. </w:t>
      </w:r>
    </w:p>
  </w:footnote>
  <w:footnote w:id="23">
    <w:p w14:paraId="63A7D9F3" w14:textId="3BABB7AB" w:rsidR="00D0733C" w:rsidRPr="00D0733C" w:rsidRDefault="00D0733C">
      <w:pPr>
        <w:pStyle w:val="FootnoteText"/>
        <w:rPr>
          <w:lang w:val="en-GB"/>
        </w:rPr>
      </w:pPr>
      <w:r>
        <w:rPr>
          <w:rStyle w:val="FootnoteReference"/>
        </w:rPr>
        <w:footnoteRef/>
      </w:r>
      <w:r w:rsidRPr="00D0733C">
        <w:rPr>
          <w:lang w:val="en-GB"/>
        </w:rPr>
        <w:t xml:space="preserve"> </w:t>
      </w:r>
      <w:r>
        <w:rPr>
          <w:lang w:val="en-GB"/>
        </w:rPr>
        <w:t xml:space="preserve">See </w:t>
      </w:r>
      <w:hyperlink r:id="rId19" w:history="1">
        <w:r w:rsidRPr="008D4283">
          <w:rPr>
            <w:rStyle w:val="Hyperlink"/>
            <w:lang w:val="en-GB"/>
          </w:rPr>
          <w:t>https://iucn.org/resources/conservation-tool/restoration-barometer</w:t>
        </w:r>
      </w:hyperlink>
      <w:r>
        <w:rPr>
          <w:lang w:val="en-GB"/>
        </w:rPr>
        <w:t xml:space="preserve">. </w:t>
      </w:r>
    </w:p>
  </w:footnote>
  <w:footnote w:id="24">
    <w:p w14:paraId="52F5EBBB" w14:textId="6FEAA974" w:rsidR="003F6790" w:rsidRPr="00F8769F" w:rsidRDefault="003F6790"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US"/>
        </w:rPr>
        <w:t xml:space="preserve"> </w:t>
      </w:r>
      <w:r w:rsidRPr="00F8769F">
        <w:rPr>
          <w:rFonts w:cstheme="minorHAnsi"/>
          <w:lang w:val="en-US"/>
        </w:rPr>
        <w:t>UNEP (2021) Becoming #GenerationRestoration: Ecosystem restoration for people, nature and climate. Nairobi.</w:t>
      </w:r>
    </w:p>
  </w:footnote>
  <w:footnote w:id="25">
    <w:p w14:paraId="316702DD" w14:textId="2CD119F8" w:rsidR="00C44DA5" w:rsidRPr="00F8769F" w:rsidRDefault="00C44DA5" w:rsidP="00F8769F">
      <w:pPr>
        <w:pStyle w:val="FootnoteText"/>
        <w:tabs>
          <w:tab w:val="left" w:pos="450"/>
        </w:tabs>
        <w:rPr>
          <w:rFonts w:cstheme="minorHAnsi"/>
          <w:lang w:val="en-GB"/>
        </w:rPr>
      </w:pPr>
      <w:r w:rsidRPr="00F8769F">
        <w:rPr>
          <w:rStyle w:val="FootnoteReference"/>
          <w:rFonts w:cstheme="minorHAnsi"/>
        </w:rPr>
        <w:footnoteRef/>
      </w:r>
      <w:r w:rsidR="00F8769F">
        <w:rPr>
          <w:rFonts w:cstheme="minorHAnsi"/>
          <w:lang w:val="en-US"/>
        </w:rPr>
        <w:t xml:space="preserve"> </w:t>
      </w:r>
      <w:r w:rsidR="002617AF" w:rsidRPr="002617AF">
        <w:rPr>
          <w:rFonts w:cstheme="minorHAnsi"/>
          <w:lang w:val="en-GB"/>
        </w:rPr>
        <w:t>UNEP (2022). Global Peatlands Assessment – The State of the World’s Peatlands: Evidence for action toward the conservation, restoration, and sustainable management of peatlands</w:t>
      </w:r>
      <w:r w:rsidR="002617AF">
        <w:rPr>
          <w:rFonts w:cstheme="minorHAnsi"/>
          <w:lang w:val="en-GB"/>
        </w:rPr>
        <w:t xml:space="preserve">; </w:t>
      </w:r>
      <w:r w:rsidR="004A4E8F" w:rsidRPr="00F8769F">
        <w:rPr>
          <w:rFonts w:cstheme="minorHAnsi"/>
          <w:lang w:val="en-US"/>
        </w:rPr>
        <w:t>FAO (2020) Peatland mapping and monitoring – Recommendations and technical overview. Rome.</w:t>
      </w:r>
    </w:p>
  </w:footnote>
  <w:footnote w:id="26">
    <w:p w14:paraId="74CE1E89" w14:textId="7151F7A8" w:rsidR="00E4597B" w:rsidRPr="00E4597B" w:rsidRDefault="00E4597B">
      <w:pPr>
        <w:pStyle w:val="FootnoteText"/>
        <w:rPr>
          <w:lang w:val="en-GB"/>
        </w:rPr>
      </w:pPr>
      <w:r>
        <w:rPr>
          <w:rStyle w:val="FootnoteReference"/>
        </w:rPr>
        <w:footnoteRef/>
      </w:r>
      <w:r w:rsidRPr="00E4597B">
        <w:rPr>
          <w:lang w:val="en-GB"/>
        </w:rPr>
        <w:t xml:space="preserve"> </w:t>
      </w:r>
      <w:r>
        <w:rPr>
          <w:lang w:val="en-GB"/>
        </w:rPr>
        <w:t xml:space="preserve">See </w:t>
      </w:r>
      <w:hyperlink r:id="rId20" w:history="1">
        <w:r w:rsidRPr="008D4283">
          <w:rPr>
            <w:rStyle w:val="Hyperlink"/>
            <w:lang w:val="en-GB"/>
          </w:rPr>
          <w:t>https://www.freshwaterchallenge.org/</w:t>
        </w:r>
      </w:hyperlink>
      <w:r>
        <w:rPr>
          <w:lang w:val="en-GB"/>
        </w:rPr>
        <w:t xml:space="preserve">. </w:t>
      </w:r>
    </w:p>
  </w:footnote>
  <w:footnote w:id="27">
    <w:p w14:paraId="70EF9BBE" w14:textId="77777777" w:rsidR="00E4597B" w:rsidRPr="00E4597B" w:rsidRDefault="00E4597B" w:rsidP="00E4597B">
      <w:pPr>
        <w:pStyle w:val="FootnoteText"/>
        <w:rPr>
          <w:lang w:val="en-GB"/>
        </w:rPr>
      </w:pPr>
      <w:r>
        <w:rPr>
          <w:rStyle w:val="FootnoteReference"/>
        </w:rPr>
        <w:footnoteRef/>
      </w:r>
      <w:r w:rsidRPr="00E4597B">
        <w:rPr>
          <w:lang w:val="en-GB"/>
        </w:rPr>
        <w:t xml:space="preserve"> </w:t>
      </w:r>
      <w:r>
        <w:rPr>
          <w:lang w:val="en-GB"/>
        </w:rPr>
        <w:t xml:space="preserve">See </w:t>
      </w:r>
      <w:hyperlink r:id="rId21" w:history="1">
        <w:r w:rsidRPr="008D4283">
          <w:rPr>
            <w:rStyle w:val="Hyperlink"/>
            <w:lang w:val="en-GB"/>
          </w:rPr>
          <w:t>https://www.mangrovealliance.org/</w:t>
        </w:r>
      </w:hyperlink>
      <w:r>
        <w:rPr>
          <w:lang w:val="en-GB"/>
        </w:rPr>
        <w:t xml:space="preserve"> and </w:t>
      </w:r>
      <w:hyperlink r:id="rId22" w:history="1">
        <w:r w:rsidRPr="008D4283">
          <w:rPr>
            <w:rStyle w:val="Hyperlink"/>
            <w:lang w:val="en-GB"/>
          </w:rPr>
          <w:t>https://www.mangrovealliance.org/news/the-mangrove-breakthrough/</w:t>
        </w:r>
      </w:hyperlink>
      <w:r>
        <w:rPr>
          <w:lang w:val="en-GB"/>
        </w:rPr>
        <w:t xml:space="preserve">. </w:t>
      </w:r>
    </w:p>
  </w:footnote>
  <w:footnote w:id="28">
    <w:p w14:paraId="3B21CD67" w14:textId="283245BC" w:rsidR="00E4597B" w:rsidRPr="00E4597B" w:rsidRDefault="00E4597B">
      <w:pPr>
        <w:pStyle w:val="FootnoteText"/>
        <w:rPr>
          <w:lang w:val="en-GB"/>
        </w:rPr>
      </w:pPr>
      <w:r>
        <w:rPr>
          <w:rStyle w:val="FootnoteReference"/>
        </w:rPr>
        <w:footnoteRef/>
      </w:r>
      <w:r w:rsidRPr="00D10688">
        <w:rPr>
          <w:lang w:val="en-GB"/>
        </w:rPr>
        <w:t xml:space="preserve"> </w:t>
      </w:r>
      <w:r>
        <w:rPr>
          <w:lang w:val="en-GB"/>
        </w:rPr>
        <w:t xml:space="preserve">See </w:t>
      </w:r>
      <w:hyperlink r:id="rId23" w:history="1">
        <w:r w:rsidRPr="008D4283">
          <w:rPr>
            <w:rStyle w:val="Hyperlink"/>
            <w:lang w:val="en-GB"/>
          </w:rPr>
          <w:t>https://globalpeatlands.org/</w:t>
        </w:r>
      </w:hyperlink>
      <w:r>
        <w:rPr>
          <w:lang w:val="en-GB"/>
        </w:rPr>
        <w:t xml:space="preserve">. </w:t>
      </w:r>
    </w:p>
  </w:footnote>
  <w:footnote w:id="29">
    <w:p w14:paraId="2BD7C9AE" w14:textId="51D38AF0" w:rsidR="00E4597B" w:rsidRPr="00E4597B" w:rsidRDefault="00E4597B">
      <w:pPr>
        <w:pStyle w:val="FootnoteText"/>
        <w:rPr>
          <w:lang w:val="en-GB"/>
        </w:rPr>
      </w:pPr>
      <w:r>
        <w:rPr>
          <w:rStyle w:val="FootnoteReference"/>
        </w:rPr>
        <w:footnoteRef/>
      </w:r>
      <w:r w:rsidRPr="00E4597B">
        <w:rPr>
          <w:lang w:val="en-GB"/>
        </w:rPr>
        <w:t xml:space="preserve"> </w:t>
      </w:r>
      <w:r>
        <w:rPr>
          <w:lang w:val="en-GB"/>
        </w:rPr>
        <w:t xml:space="preserve">See </w:t>
      </w:r>
      <w:hyperlink r:id="rId24" w:history="1">
        <w:r w:rsidRPr="008D4283">
          <w:rPr>
            <w:rStyle w:val="Hyperlink"/>
            <w:lang w:val="en-GB"/>
          </w:rPr>
          <w:t>https://kelpforestalliance.com/kelp-forest-challenge?gad_source=1</w:t>
        </w:r>
      </w:hyperlink>
      <w:r>
        <w:rPr>
          <w:lang w:val="en-GB"/>
        </w:rPr>
        <w:t xml:space="preserve">. </w:t>
      </w:r>
    </w:p>
  </w:footnote>
  <w:footnote w:id="30">
    <w:p w14:paraId="0853EEA4" w14:textId="06A9CB08" w:rsidR="009800E7" w:rsidRPr="009800E7" w:rsidRDefault="009800E7">
      <w:pPr>
        <w:pStyle w:val="FootnoteText"/>
        <w:rPr>
          <w:lang w:val="en-GB"/>
        </w:rPr>
      </w:pPr>
      <w:r>
        <w:rPr>
          <w:rStyle w:val="FootnoteReference"/>
        </w:rPr>
        <w:footnoteRef/>
      </w:r>
      <w:r w:rsidRPr="009800E7">
        <w:rPr>
          <w:lang w:val="en-GB"/>
        </w:rPr>
        <w:t xml:space="preserve"> </w:t>
      </w:r>
      <w:r>
        <w:rPr>
          <w:lang w:val="en-GB"/>
        </w:rPr>
        <w:t xml:space="preserve">See </w:t>
      </w:r>
      <w:hyperlink r:id="rId25" w:history="1">
        <w:r w:rsidRPr="008D4283">
          <w:rPr>
            <w:rStyle w:val="Hyperlink"/>
            <w:lang w:val="en-GB"/>
          </w:rPr>
          <w:t>https://www.ramsar.org/document/resolution-xi9-integrated-framework-guidelines-avoiding-mitigating-compensating-wetland</w:t>
        </w:r>
      </w:hyperlink>
      <w:r>
        <w:rPr>
          <w:lang w:val="en-GB"/>
        </w:rPr>
        <w:t xml:space="preserve">. </w:t>
      </w:r>
    </w:p>
  </w:footnote>
  <w:footnote w:id="31">
    <w:p w14:paraId="7A098DDB" w14:textId="173CC9BD" w:rsidR="009800E7" w:rsidRPr="009800E7" w:rsidRDefault="009800E7">
      <w:pPr>
        <w:pStyle w:val="FootnoteText"/>
        <w:rPr>
          <w:lang w:val="en-GB"/>
        </w:rPr>
      </w:pPr>
      <w:r>
        <w:rPr>
          <w:rStyle w:val="FootnoteReference"/>
        </w:rPr>
        <w:footnoteRef/>
      </w:r>
      <w:r w:rsidRPr="009800E7">
        <w:rPr>
          <w:lang w:val="en-GB"/>
        </w:rPr>
        <w:t xml:space="preserve"> </w:t>
      </w:r>
      <w:r>
        <w:rPr>
          <w:lang w:val="en-GB"/>
        </w:rPr>
        <w:t xml:space="preserve">See </w:t>
      </w:r>
      <w:hyperlink r:id="rId26" w:history="1">
        <w:r w:rsidRPr="008D4283">
          <w:rPr>
            <w:rStyle w:val="Hyperlink"/>
            <w:lang w:val="en-GB"/>
          </w:rPr>
          <w:t>https://www.cbd.int/gbf/targets/3</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691"/>
    <w:multiLevelType w:val="multilevel"/>
    <w:tmpl w:val="20D6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67718"/>
    <w:multiLevelType w:val="hybridMultilevel"/>
    <w:tmpl w:val="6FD25A94"/>
    <w:lvl w:ilvl="0" w:tplc="1A2A2418">
      <w:start w:val="1"/>
      <w:numFmt w:val="bullet"/>
      <w:lvlText w:val="o"/>
      <w:lvlJc w:val="left"/>
      <w:pPr>
        <w:ind w:left="720" w:hanging="360"/>
      </w:pPr>
      <w:rPr>
        <w:rFonts w:ascii="Courier New" w:hAnsi="Courier New" w:cs="Courier New" w:hint="default"/>
      </w:rPr>
    </w:lvl>
    <w:lvl w:ilvl="1" w:tplc="0ECE3D52">
      <w:start w:val="1"/>
      <w:numFmt w:val="bullet"/>
      <w:lvlText w:val="o"/>
      <w:lvlJc w:val="left"/>
      <w:pPr>
        <w:ind w:left="1440" w:hanging="360"/>
      </w:pPr>
      <w:rPr>
        <w:rFonts w:ascii="Courier New" w:hAnsi="Courier New" w:cs="Courier New" w:hint="default"/>
      </w:rPr>
    </w:lvl>
    <w:lvl w:ilvl="2" w:tplc="C368E5F4">
      <w:start w:val="1"/>
      <w:numFmt w:val="bullet"/>
      <w:lvlText w:val=""/>
      <w:lvlJc w:val="left"/>
      <w:pPr>
        <w:ind w:left="2160" w:hanging="360"/>
      </w:pPr>
      <w:rPr>
        <w:rFonts w:ascii="Wingdings" w:hAnsi="Wingdings" w:hint="default"/>
      </w:rPr>
    </w:lvl>
    <w:lvl w:ilvl="3" w:tplc="5D76D69C">
      <w:start w:val="1"/>
      <w:numFmt w:val="bullet"/>
      <w:lvlText w:val=""/>
      <w:lvlJc w:val="left"/>
      <w:pPr>
        <w:ind w:left="2880" w:hanging="360"/>
      </w:pPr>
      <w:rPr>
        <w:rFonts w:ascii="Symbol" w:hAnsi="Symbol" w:hint="default"/>
      </w:rPr>
    </w:lvl>
    <w:lvl w:ilvl="4" w:tplc="B3E2826E">
      <w:start w:val="1"/>
      <w:numFmt w:val="bullet"/>
      <w:lvlText w:val="o"/>
      <w:lvlJc w:val="left"/>
      <w:pPr>
        <w:ind w:left="3600" w:hanging="360"/>
      </w:pPr>
      <w:rPr>
        <w:rFonts w:ascii="Courier New" w:hAnsi="Courier New" w:cs="Courier New" w:hint="default"/>
      </w:rPr>
    </w:lvl>
    <w:lvl w:ilvl="5" w:tplc="443AEBFA">
      <w:start w:val="1"/>
      <w:numFmt w:val="bullet"/>
      <w:lvlText w:val=""/>
      <w:lvlJc w:val="left"/>
      <w:pPr>
        <w:ind w:left="4320" w:hanging="360"/>
      </w:pPr>
      <w:rPr>
        <w:rFonts w:ascii="Wingdings" w:hAnsi="Wingdings" w:hint="default"/>
      </w:rPr>
    </w:lvl>
    <w:lvl w:ilvl="6" w:tplc="83D27ACA">
      <w:start w:val="1"/>
      <w:numFmt w:val="bullet"/>
      <w:lvlText w:val=""/>
      <w:lvlJc w:val="left"/>
      <w:pPr>
        <w:ind w:left="5040" w:hanging="360"/>
      </w:pPr>
      <w:rPr>
        <w:rFonts w:ascii="Symbol" w:hAnsi="Symbol" w:hint="default"/>
      </w:rPr>
    </w:lvl>
    <w:lvl w:ilvl="7" w:tplc="15548610">
      <w:start w:val="1"/>
      <w:numFmt w:val="bullet"/>
      <w:lvlText w:val="o"/>
      <w:lvlJc w:val="left"/>
      <w:pPr>
        <w:ind w:left="5760" w:hanging="360"/>
      </w:pPr>
      <w:rPr>
        <w:rFonts w:ascii="Courier New" w:hAnsi="Courier New" w:cs="Courier New" w:hint="default"/>
      </w:rPr>
    </w:lvl>
    <w:lvl w:ilvl="8" w:tplc="91A4A578">
      <w:start w:val="1"/>
      <w:numFmt w:val="bullet"/>
      <w:lvlText w:val=""/>
      <w:lvlJc w:val="left"/>
      <w:pPr>
        <w:ind w:left="6480" w:hanging="360"/>
      </w:pPr>
      <w:rPr>
        <w:rFonts w:ascii="Wingdings" w:hAnsi="Wingdings" w:hint="default"/>
      </w:rPr>
    </w:lvl>
  </w:abstractNum>
  <w:abstractNum w:abstractNumId="2" w15:restartNumberingAfterBreak="0">
    <w:nsid w:val="02F52FEC"/>
    <w:multiLevelType w:val="hybridMultilevel"/>
    <w:tmpl w:val="9B0494C4"/>
    <w:lvl w:ilvl="0" w:tplc="B8D2D414">
      <w:numFmt w:val="bullet"/>
      <w:lvlText w:val="-"/>
      <w:lvlJc w:val="left"/>
      <w:pPr>
        <w:ind w:left="720" w:hanging="360"/>
      </w:pPr>
      <w:rPr>
        <w:rFonts w:ascii="Calibri" w:eastAsiaTheme="minorHAnsi" w:hAnsi="Calibri" w:cs="Calibri" w:hint="default"/>
      </w:rPr>
    </w:lvl>
    <w:lvl w:ilvl="1" w:tplc="8E108152">
      <w:start w:val="1"/>
      <w:numFmt w:val="bullet"/>
      <w:lvlText w:val="o"/>
      <w:lvlJc w:val="left"/>
      <w:pPr>
        <w:ind w:left="1440" w:hanging="360"/>
      </w:pPr>
      <w:rPr>
        <w:rFonts w:ascii="Courier New" w:hAnsi="Courier New" w:cs="Courier New" w:hint="default"/>
      </w:rPr>
    </w:lvl>
    <w:lvl w:ilvl="2" w:tplc="AE4E73E4">
      <w:start w:val="1"/>
      <w:numFmt w:val="bullet"/>
      <w:lvlText w:val=""/>
      <w:lvlJc w:val="left"/>
      <w:pPr>
        <w:ind w:left="2160" w:hanging="360"/>
      </w:pPr>
      <w:rPr>
        <w:rFonts w:ascii="Wingdings" w:hAnsi="Wingdings" w:hint="default"/>
      </w:rPr>
    </w:lvl>
    <w:lvl w:ilvl="3" w:tplc="51FE0018">
      <w:start w:val="1"/>
      <w:numFmt w:val="bullet"/>
      <w:lvlText w:val=""/>
      <w:lvlJc w:val="left"/>
      <w:pPr>
        <w:ind w:left="2880" w:hanging="360"/>
      </w:pPr>
      <w:rPr>
        <w:rFonts w:ascii="Symbol" w:hAnsi="Symbol" w:hint="default"/>
      </w:rPr>
    </w:lvl>
    <w:lvl w:ilvl="4" w:tplc="EBD4D1E2">
      <w:start w:val="1"/>
      <w:numFmt w:val="bullet"/>
      <w:lvlText w:val="o"/>
      <w:lvlJc w:val="left"/>
      <w:pPr>
        <w:ind w:left="3600" w:hanging="360"/>
      </w:pPr>
      <w:rPr>
        <w:rFonts w:ascii="Courier New" w:hAnsi="Courier New" w:cs="Courier New" w:hint="default"/>
      </w:rPr>
    </w:lvl>
    <w:lvl w:ilvl="5" w:tplc="64C8AC72">
      <w:start w:val="1"/>
      <w:numFmt w:val="bullet"/>
      <w:lvlText w:val=""/>
      <w:lvlJc w:val="left"/>
      <w:pPr>
        <w:ind w:left="4320" w:hanging="360"/>
      </w:pPr>
      <w:rPr>
        <w:rFonts w:ascii="Wingdings" w:hAnsi="Wingdings" w:hint="default"/>
      </w:rPr>
    </w:lvl>
    <w:lvl w:ilvl="6" w:tplc="0BB20B6E">
      <w:start w:val="1"/>
      <w:numFmt w:val="bullet"/>
      <w:lvlText w:val=""/>
      <w:lvlJc w:val="left"/>
      <w:pPr>
        <w:ind w:left="5040" w:hanging="360"/>
      </w:pPr>
      <w:rPr>
        <w:rFonts w:ascii="Symbol" w:hAnsi="Symbol" w:hint="default"/>
      </w:rPr>
    </w:lvl>
    <w:lvl w:ilvl="7" w:tplc="D0DAD43A">
      <w:start w:val="1"/>
      <w:numFmt w:val="bullet"/>
      <w:lvlText w:val="o"/>
      <w:lvlJc w:val="left"/>
      <w:pPr>
        <w:ind w:left="5760" w:hanging="360"/>
      </w:pPr>
      <w:rPr>
        <w:rFonts w:ascii="Courier New" w:hAnsi="Courier New" w:cs="Courier New" w:hint="default"/>
      </w:rPr>
    </w:lvl>
    <w:lvl w:ilvl="8" w:tplc="63088758">
      <w:start w:val="1"/>
      <w:numFmt w:val="bullet"/>
      <w:lvlText w:val=""/>
      <w:lvlJc w:val="left"/>
      <w:pPr>
        <w:ind w:left="6480" w:hanging="360"/>
      </w:pPr>
      <w:rPr>
        <w:rFonts w:ascii="Wingdings" w:hAnsi="Wingdings" w:hint="default"/>
      </w:rPr>
    </w:lvl>
  </w:abstractNum>
  <w:abstractNum w:abstractNumId="3" w15:restartNumberingAfterBreak="0">
    <w:nsid w:val="065469EA"/>
    <w:multiLevelType w:val="multilevel"/>
    <w:tmpl w:val="EC8EC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75962"/>
    <w:multiLevelType w:val="hybridMultilevel"/>
    <w:tmpl w:val="7C64A1AA"/>
    <w:lvl w:ilvl="0" w:tplc="940AC214">
      <w:start w:val="1"/>
      <w:numFmt w:val="lowerRoman"/>
      <w:lvlText w:val="%1)"/>
      <w:lvlJc w:val="left"/>
      <w:pPr>
        <w:ind w:left="1080" w:hanging="720"/>
      </w:pPr>
      <w:rPr>
        <w:rFonts w:hint="default"/>
      </w:rPr>
    </w:lvl>
    <w:lvl w:ilvl="1" w:tplc="EC44B4A6" w:tentative="1">
      <w:start w:val="1"/>
      <w:numFmt w:val="lowerLetter"/>
      <w:lvlText w:val="%2."/>
      <w:lvlJc w:val="left"/>
      <w:pPr>
        <w:ind w:left="1440" w:hanging="360"/>
      </w:pPr>
    </w:lvl>
    <w:lvl w:ilvl="2" w:tplc="FCB20296" w:tentative="1">
      <w:start w:val="1"/>
      <w:numFmt w:val="lowerRoman"/>
      <w:lvlText w:val="%3."/>
      <w:lvlJc w:val="right"/>
      <w:pPr>
        <w:ind w:left="2160" w:hanging="180"/>
      </w:pPr>
    </w:lvl>
    <w:lvl w:ilvl="3" w:tplc="ACD86BEA" w:tentative="1">
      <w:start w:val="1"/>
      <w:numFmt w:val="decimal"/>
      <w:lvlText w:val="%4."/>
      <w:lvlJc w:val="left"/>
      <w:pPr>
        <w:ind w:left="2880" w:hanging="360"/>
      </w:pPr>
    </w:lvl>
    <w:lvl w:ilvl="4" w:tplc="558062B2" w:tentative="1">
      <w:start w:val="1"/>
      <w:numFmt w:val="lowerLetter"/>
      <w:lvlText w:val="%5."/>
      <w:lvlJc w:val="left"/>
      <w:pPr>
        <w:ind w:left="3600" w:hanging="360"/>
      </w:pPr>
    </w:lvl>
    <w:lvl w:ilvl="5" w:tplc="D87EEB60" w:tentative="1">
      <w:start w:val="1"/>
      <w:numFmt w:val="lowerRoman"/>
      <w:lvlText w:val="%6."/>
      <w:lvlJc w:val="right"/>
      <w:pPr>
        <w:ind w:left="4320" w:hanging="180"/>
      </w:pPr>
    </w:lvl>
    <w:lvl w:ilvl="6" w:tplc="6C767816" w:tentative="1">
      <w:start w:val="1"/>
      <w:numFmt w:val="decimal"/>
      <w:lvlText w:val="%7."/>
      <w:lvlJc w:val="left"/>
      <w:pPr>
        <w:ind w:left="5040" w:hanging="360"/>
      </w:pPr>
    </w:lvl>
    <w:lvl w:ilvl="7" w:tplc="454CFC92" w:tentative="1">
      <w:start w:val="1"/>
      <w:numFmt w:val="lowerLetter"/>
      <w:lvlText w:val="%8."/>
      <w:lvlJc w:val="left"/>
      <w:pPr>
        <w:ind w:left="5760" w:hanging="360"/>
      </w:pPr>
    </w:lvl>
    <w:lvl w:ilvl="8" w:tplc="212028E8" w:tentative="1">
      <w:start w:val="1"/>
      <w:numFmt w:val="lowerRoman"/>
      <w:lvlText w:val="%9."/>
      <w:lvlJc w:val="right"/>
      <w:pPr>
        <w:ind w:left="6480" w:hanging="180"/>
      </w:pPr>
    </w:lvl>
  </w:abstractNum>
  <w:abstractNum w:abstractNumId="5" w15:restartNumberingAfterBreak="0">
    <w:nsid w:val="0F9A4154"/>
    <w:multiLevelType w:val="hybridMultilevel"/>
    <w:tmpl w:val="028C3786"/>
    <w:lvl w:ilvl="0" w:tplc="4834405E">
      <w:start w:val="1"/>
      <w:numFmt w:val="bullet"/>
      <w:lvlText w:val="o"/>
      <w:lvlJc w:val="left"/>
      <w:pPr>
        <w:ind w:left="1440" w:hanging="360"/>
      </w:pPr>
      <w:rPr>
        <w:rFonts w:ascii="Courier New" w:hAnsi="Courier New" w:cs="Courier New" w:hint="default"/>
      </w:rPr>
    </w:lvl>
    <w:lvl w:ilvl="1" w:tplc="E168EA3E">
      <w:start w:val="1"/>
      <w:numFmt w:val="bullet"/>
      <w:lvlText w:val="o"/>
      <w:lvlJc w:val="left"/>
      <w:pPr>
        <w:ind w:left="2160" w:hanging="360"/>
      </w:pPr>
      <w:rPr>
        <w:rFonts w:ascii="Courier New" w:hAnsi="Courier New" w:cs="Times New Roman" w:hint="default"/>
      </w:rPr>
    </w:lvl>
    <w:lvl w:ilvl="2" w:tplc="F1C23632">
      <w:start w:val="1"/>
      <w:numFmt w:val="bullet"/>
      <w:lvlText w:val=""/>
      <w:lvlJc w:val="left"/>
      <w:pPr>
        <w:ind w:left="2880" w:hanging="360"/>
      </w:pPr>
      <w:rPr>
        <w:rFonts w:ascii="Wingdings" w:hAnsi="Wingdings" w:hint="default"/>
      </w:rPr>
    </w:lvl>
    <w:lvl w:ilvl="3" w:tplc="AAF85A7A">
      <w:start w:val="1"/>
      <w:numFmt w:val="bullet"/>
      <w:lvlText w:val=""/>
      <w:lvlJc w:val="left"/>
      <w:pPr>
        <w:ind w:left="3600" w:hanging="360"/>
      </w:pPr>
      <w:rPr>
        <w:rFonts w:ascii="Symbol" w:hAnsi="Symbol" w:hint="default"/>
      </w:rPr>
    </w:lvl>
    <w:lvl w:ilvl="4" w:tplc="4ECC435C">
      <w:start w:val="1"/>
      <w:numFmt w:val="bullet"/>
      <w:lvlText w:val="o"/>
      <w:lvlJc w:val="left"/>
      <w:pPr>
        <w:ind w:left="4320" w:hanging="360"/>
      </w:pPr>
      <w:rPr>
        <w:rFonts w:ascii="Courier New" w:hAnsi="Courier New" w:cs="Times New Roman" w:hint="default"/>
      </w:rPr>
    </w:lvl>
    <w:lvl w:ilvl="5" w:tplc="984AF06E">
      <w:start w:val="1"/>
      <w:numFmt w:val="bullet"/>
      <w:lvlText w:val=""/>
      <w:lvlJc w:val="left"/>
      <w:pPr>
        <w:ind w:left="5040" w:hanging="360"/>
      </w:pPr>
      <w:rPr>
        <w:rFonts w:ascii="Wingdings" w:hAnsi="Wingdings" w:hint="default"/>
      </w:rPr>
    </w:lvl>
    <w:lvl w:ilvl="6" w:tplc="43465272">
      <w:start w:val="1"/>
      <w:numFmt w:val="bullet"/>
      <w:lvlText w:val=""/>
      <w:lvlJc w:val="left"/>
      <w:pPr>
        <w:ind w:left="5760" w:hanging="360"/>
      </w:pPr>
      <w:rPr>
        <w:rFonts w:ascii="Symbol" w:hAnsi="Symbol" w:hint="default"/>
      </w:rPr>
    </w:lvl>
    <w:lvl w:ilvl="7" w:tplc="4A1EB51E">
      <w:start w:val="1"/>
      <w:numFmt w:val="bullet"/>
      <w:lvlText w:val="o"/>
      <w:lvlJc w:val="left"/>
      <w:pPr>
        <w:ind w:left="6480" w:hanging="360"/>
      </w:pPr>
      <w:rPr>
        <w:rFonts w:ascii="Courier New" w:hAnsi="Courier New" w:cs="Times New Roman" w:hint="default"/>
      </w:rPr>
    </w:lvl>
    <w:lvl w:ilvl="8" w:tplc="D0D059D8">
      <w:start w:val="1"/>
      <w:numFmt w:val="bullet"/>
      <w:lvlText w:val=""/>
      <w:lvlJc w:val="left"/>
      <w:pPr>
        <w:ind w:left="7200" w:hanging="360"/>
      </w:pPr>
      <w:rPr>
        <w:rFonts w:ascii="Wingdings" w:hAnsi="Wingdings" w:hint="default"/>
      </w:rPr>
    </w:lvl>
  </w:abstractNum>
  <w:abstractNum w:abstractNumId="6" w15:restartNumberingAfterBreak="0">
    <w:nsid w:val="1215528F"/>
    <w:multiLevelType w:val="hybridMultilevel"/>
    <w:tmpl w:val="69624B2C"/>
    <w:lvl w:ilvl="0" w:tplc="3FC02F90">
      <w:start w:val="1"/>
      <w:numFmt w:val="lowerRoman"/>
      <w:lvlText w:val="%1."/>
      <w:lvlJc w:val="left"/>
      <w:pPr>
        <w:ind w:left="1080" w:hanging="720"/>
      </w:pPr>
      <w:rPr>
        <w:rFonts w:hint="default"/>
      </w:rPr>
    </w:lvl>
    <w:lvl w:ilvl="1" w:tplc="FE906588" w:tentative="1">
      <w:start w:val="1"/>
      <w:numFmt w:val="lowerLetter"/>
      <w:lvlText w:val="%2."/>
      <w:lvlJc w:val="left"/>
      <w:pPr>
        <w:ind w:left="1440" w:hanging="360"/>
      </w:pPr>
    </w:lvl>
    <w:lvl w:ilvl="2" w:tplc="691CACC8" w:tentative="1">
      <w:start w:val="1"/>
      <w:numFmt w:val="lowerRoman"/>
      <w:lvlText w:val="%3."/>
      <w:lvlJc w:val="right"/>
      <w:pPr>
        <w:ind w:left="2160" w:hanging="180"/>
      </w:pPr>
    </w:lvl>
    <w:lvl w:ilvl="3" w:tplc="FD44AB4C" w:tentative="1">
      <w:start w:val="1"/>
      <w:numFmt w:val="decimal"/>
      <w:lvlText w:val="%4."/>
      <w:lvlJc w:val="left"/>
      <w:pPr>
        <w:ind w:left="2880" w:hanging="360"/>
      </w:pPr>
    </w:lvl>
    <w:lvl w:ilvl="4" w:tplc="F7784868" w:tentative="1">
      <w:start w:val="1"/>
      <w:numFmt w:val="lowerLetter"/>
      <w:lvlText w:val="%5."/>
      <w:lvlJc w:val="left"/>
      <w:pPr>
        <w:ind w:left="3600" w:hanging="360"/>
      </w:pPr>
    </w:lvl>
    <w:lvl w:ilvl="5" w:tplc="242ACA8A" w:tentative="1">
      <w:start w:val="1"/>
      <w:numFmt w:val="lowerRoman"/>
      <w:lvlText w:val="%6."/>
      <w:lvlJc w:val="right"/>
      <w:pPr>
        <w:ind w:left="4320" w:hanging="180"/>
      </w:pPr>
    </w:lvl>
    <w:lvl w:ilvl="6" w:tplc="A750142A" w:tentative="1">
      <w:start w:val="1"/>
      <w:numFmt w:val="decimal"/>
      <w:lvlText w:val="%7."/>
      <w:lvlJc w:val="left"/>
      <w:pPr>
        <w:ind w:left="5040" w:hanging="360"/>
      </w:pPr>
    </w:lvl>
    <w:lvl w:ilvl="7" w:tplc="E65C0D52" w:tentative="1">
      <w:start w:val="1"/>
      <w:numFmt w:val="lowerLetter"/>
      <w:lvlText w:val="%8."/>
      <w:lvlJc w:val="left"/>
      <w:pPr>
        <w:ind w:left="5760" w:hanging="360"/>
      </w:pPr>
    </w:lvl>
    <w:lvl w:ilvl="8" w:tplc="43269924" w:tentative="1">
      <w:start w:val="1"/>
      <w:numFmt w:val="lowerRoman"/>
      <w:lvlText w:val="%9."/>
      <w:lvlJc w:val="right"/>
      <w:pPr>
        <w:ind w:left="6480" w:hanging="180"/>
      </w:pPr>
    </w:lvl>
  </w:abstractNum>
  <w:abstractNum w:abstractNumId="7" w15:restartNumberingAfterBreak="0">
    <w:nsid w:val="1B5F52FE"/>
    <w:multiLevelType w:val="hybridMultilevel"/>
    <w:tmpl w:val="7C64A1AA"/>
    <w:lvl w:ilvl="0" w:tplc="7A78EAB0">
      <w:start w:val="1"/>
      <w:numFmt w:val="lowerRoman"/>
      <w:lvlText w:val="%1)"/>
      <w:lvlJc w:val="left"/>
      <w:pPr>
        <w:ind w:left="1080" w:hanging="720"/>
      </w:pPr>
      <w:rPr>
        <w:rFonts w:hint="default"/>
      </w:rPr>
    </w:lvl>
    <w:lvl w:ilvl="1" w:tplc="F5127778" w:tentative="1">
      <w:start w:val="1"/>
      <w:numFmt w:val="lowerLetter"/>
      <w:lvlText w:val="%2."/>
      <w:lvlJc w:val="left"/>
      <w:pPr>
        <w:ind w:left="1440" w:hanging="360"/>
      </w:pPr>
    </w:lvl>
    <w:lvl w:ilvl="2" w:tplc="949EE0BA" w:tentative="1">
      <w:start w:val="1"/>
      <w:numFmt w:val="lowerRoman"/>
      <w:lvlText w:val="%3."/>
      <w:lvlJc w:val="right"/>
      <w:pPr>
        <w:ind w:left="2160" w:hanging="180"/>
      </w:pPr>
    </w:lvl>
    <w:lvl w:ilvl="3" w:tplc="FB1AC306" w:tentative="1">
      <w:start w:val="1"/>
      <w:numFmt w:val="decimal"/>
      <w:lvlText w:val="%4."/>
      <w:lvlJc w:val="left"/>
      <w:pPr>
        <w:ind w:left="2880" w:hanging="360"/>
      </w:pPr>
    </w:lvl>
    <w:lvl w:ilvl="4" w:tplc="703E687E" w:tentative="1">
      <w:start w:val="1"/>
      <w:numFmt w:val="lowerLetter"/>
      <w:lvlText w:val="%5."/>
      <w:lvlJc w:val="left"/>
      <w:pPr>
        <w:ind w:left="3600" w:hanging="360"/>
      </w:pPr>
    </w:lvl>
    <w:lvl w:ilvl="5" w:tplc="31447248" w:tentative="1">
      <w:start w:val="1"/>
      <w:numFmt w:val="lowerRoman"/>
      <w:lvlText w:val="%6."/>
      <w:lvlJc w:val="right"/>
      <w:pPr>
        <w:ind w:left="4320" w:hanging="180"/>
      </w:pPr>
    </w:lvl>
    <w:lvl w:ilvl="6" w:tplc="938AAD04" w:tentative="1">
      <w:start w:val="1"/>
      <w:numFmt w:val="decimal"/>
      <w:lvlText w:val="%7."/>
      <w:lvlJc w:val="left"/>
      <w:pPr>
        <w:ind w:left="5040" w:hanging="360"/>
      </w:pPr>
    </w:lvl>
    <w:lvl w:ilvl="7" w:tplc="E2628FE4" w:tentative="1">
      <w:start w:val="1"/>
      <w:numFmt w:val="lowerLetter"/>
      <w:lvlText w:val="%8."/>
      <w:lvlJc w:val="left"/>
      <w:pPr>
        <w:ind w:left="5760" w:hanging="360"/>
      </w:pPr>
    </w:lvl>
    <w:lvl w:ilvl="8" w:tplc="91724F8A" w:tentative="1">
      <w:start w:val="1"/>
      <w:numFmt w:val="lowerRoman"/>
      <w:lvlText w:val="%9."/>
      <w:lvlJc w:val="right"/>
      <w:pPr>
        <w:ind w:left="6480" w:hanging="180"/>
      </w:pPr>
    </w:lvl>
  </w:abstractNum>
  <w:abstractNum w:abstractNumId="8" w15:restartNumberingAfterBreak="0">
    <w:nsid w:val="214C08CD"/>
    <w:multiLevelType w:val="hybridMultilevel"/>
    <w:tmpl w:val="B79A316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274C4494"/>
    <w:multiLevelType w:val="hybridMultilevel"/>
    <w:tmpl w:val="7C64A1AA"/>
    <w:lvl w:ilvl="0" w:tplc="BFC442AC">
      <w:start w:val="1"/>
      <w:numFmt w:val="lowerRoman"/>
      <w:lvlText w:val="%1)"/>
      <w:lvlJc w:val="left"/>
      <w:pPr>
        <w:ind w:left="1080" w:hanging="720"/>
      </w:pPr>
      <w:rPr>
        <w:rFonts w:hint="default"/>
      </w:rPr>
    </w:lvl>
    <w:lvl w:ilvl="1" w:tplc="0D4427BA" w:tentative="1">
      <w:start w:val="1"/>
      <w:numFmt w:val="lowerLetter"/>
      <w:lvlText w:val="%2."/>
      <w:lvlJc w:val="left"/>
      <w:pPr>
        <w:ind w:left="1440" w:hanging="360"/>
      </w:pPr>
    </w:lvl>
    <w:lvl w:ilvl="2" w:tplc="537C1AD6" w:tentative="1">
      <w:start w:val="1"/>
      <w:numFmt w:val="lowerRoman"/>
      <w:lvlText w:val="%3."/>
      <w:lvlJc w:val="right"/>
      <w:pPr>
        <w:ind w:left="2160" w:hanging="180"/>
      </w:pPr>
    </w:lvl>
    <w:lvl w:ilvl="3" w:tplc="E9D8C39C" w:tentative="1">
      <w:start w:val="1"/>
      <w:numFmt w:val="decimal"/>
      <w:lvlText w:val="%4."/>
      <w:lvlJc w:val="left"/>
      <w:pPr>
        <w:ind w:left="2880" w:hanging="360"/>
      </w:pPr>
    </w:lvl>
    <w:lvl w:ilvl="4" w:tplc="B04E49E8" w:tentative="1">
      <w:start w:val="1"/>
      <w:numFmt w:val="lowerLetter"/>
      <w:lvlText w:val="%5."/>
      <w:lvlJc w:val="left"/>
      <w:pPr>
        <w:ind w:left="3600" w:hanging="360"/>
      </w:pPr>
    </w:lvl>
    <w:lvl w:ilvl="5" w:tplc="C76E4296" w:tentative="1">
      <w:start w:val="1"/>
      <w:numFmt w:val="lowerRoman"/>
      <w:lvlText w:val="%6."/>
      <w:lvlJc w:val="right"/>
      <w:pPr>
        <w:ind w:left="4320" w:hanging="180"/>
      </w:pPr>
    </w:lvl>
    <w:lvl w:ilvl="6" w:tplc="045A66F4" w:tentative="1">
      <w:start w:val="1"/>
      <w:numFmt w:val="decimal"/>
      <w:lvlText w:val="%7."/>
      <w:lvlJc w:val="left"/>
      <w:pPr>
        <w:ind w:left="5040" w:hanging="360"/>
      </w:pPr>
    </w:lvl>
    <w:lvl w:ilvl="7" w:tplc="31862D0A" w:tentative="1">
      <w:start w:val="1"/>
      <w:numFmt w:val="lowerLetter"/>
      <w:lvlText w:val="%8."/>
      <w:lvlJc w:val="left"/>
      <w:pPr>
        <w:ind w:left="5760" w:hanging="360"/>
      </w:pPr>
    </w:lvl>
    <w:lvl w:ilvl="8" w:tplc="5F98E8B0" w:tentative="1">
      <w:start w:val="1"/>
      <w:numFmt w:val="lowerRoman"/>
      <w:lvlText w:val="%9."/>
      <w:lvlJc w:val="right"/>
      <w:pPr>
        <w:ind w:left="6480" w:hanging="180"/>
      </w:pPr>
    </w:lvl>
  </w:abstractNum>
  <w:abstractNum w:abstractNumId="10" w15:restartNumberingAfterBreak="0">
    <w:nsid w:val="281B60C0"/>
    <w:multiLevelType w:val="hybridMultilevel"/>
    <w:tmpl w:val="CE148682"/>
    <w:lvl w:ilvl="0" w:tplc="69A2E200">
      <w:start w:val="1"/>
      <w:numFmt w:val="bullet"/>
      <w:lvlText w:val=""/>
      <w:lvlJc w:val="left"/>
      <w:pPr>
        <w:ind w:left="720" w:hanging="360"/>
      </w:pPr>
      <w:rPr>
        <w:rFonts w:ascii="Symbol" w:hAnsi="Symbol" w:hint="default"/>
      </w:rPr>
    </w:lvl>
    <w:lvl w:ilvl="1" w:tplc="DBB445BA" w:tentative="1">
      <w:start w:val="1"/>
      <w:numFmt w:val="bullet"/>
      <w:lvlText w:val="o"/>
      <w:lvlJc w:val="left"/>
      <w:pPr>
        <w:ind w:left="1440" w:hanging="360"/>
      </w:pPr>
      <w:rPr>
        <w:rFonts w:ascii="Courier New" w:hAnsi="Courier New" w:cs="Courier New" w:hint="default"/>
      </w:rPr>
    </w:lvl>
    <w:lvl w:ilvl="2" w:tplc="4448D82A" w:tentative="1">
      <w:start w:val="1"/>
      <w:numFmt w:val="bullet"/>
      <w:lvlText w:val=""/>
      <w:lvlJc w:val="left"/>
      <w:pPr>
        <w:ind w:left="2160" w:hanging="360"/>
      </w:pPr>
      <w:rPr>
        <w:rFonts w:ascii="Wingdings" w:hAnsi="Wingdings" w:hint="default"/>
      </w:rPr>
    </w:lvl>
    <w:lvl w:ilvl="3" w:tplc="5BC40BD8" w:tentative="1">
      <w:start w:val="1"/>
      <w:numFmt w:val="bullet"/>
      <w:lvlText w:val=""/>
      <w:lvlJc w:val="left"/>
      <w:pPr>
        <w:ind w:left="2880" w:hanging="360"/>
      </w:pPr>
      <w:rPr>
        <w:rFonts w:ascii="Symbol" w:hAnsi="Symbol" w:hint="default"/>
      </w:rPr>
    </w:lvl>
    <w:lvl w:ilvl="4" w:tplc="B204F160" w:tentative="1">
      <w:start w:val="1"/>
      <w:numFmt w:val="bullet"/>
      <w:lvlText w:val="o"/>
      <w:lvlJc w:val="left"/>
      <w:pPr>
        <w:ind w:left="3600" w:hanging="360"/>
      </w:pPr>
      <w:rPr>
        <w:rFonts w:ascii="Courier New" w:hAnsi="Courier New" w:cs="Courier New" w:hint="default"/>
      </w:rPr>
    </w:lvl>
    <w:lvl w:ilvl="5" w:tplc="9FD8B9DA" w:tentative="1">
      <w:start w:val="1"/>
      <w:numFmt w:val="bullet"/>
      <w:lvlText w:val=""/>
      <w:lvlJc w:val="left"/>
      <w:pPr>
        <w:ind w:left="4320" w:hanging="360"/>
      </w:pPr>
      <w:rPr>
        <w:rFonts w:ascii="Wingdings" w:hAnsi="Wingdings" w:hint="default"/>
      </w:rPr>
    </w:lvl>
    <w:lvl w:ilvl="6" w:tplc="7464A13A" w:tentative="1">
      <w:start w:val="1"/>
      <w:numFmt w:val="bullet"/>
      <w:lvlText w:val=""/>
      <w:lvlJc w:val="left"/>
      <w:pPr>
        <w:ind w:left="5040" w:hanging="360"/>
      </w:pPr>
      <w:rPr>
        <w:rFonts w:ascii="Symbol" w:hAnsi="Symbol" w:hint="default"/>
      </w:rPr>
    </w:lvl>
    <w:lvl w:ilvl="7" w:tplc="BDBEB1C8" w:tentative="1">
      <w:start w:val="1"/>
      <w:numFmt w:val="bullet"/>
      <w:lvlText w:val="o"/>
      <w:lvlJc w:val="left"/>
      <w:pPr>
        <w:ind w:left="5760" w:hanging="360"/>
      </w:pPr>
      <w:rPr>
        <w:rFonts w:ascii="Courier New" w:hAnsi="Courier New" w:cs="Courier New" w:hint="default"/>
      </w:rPr>
    </w:lvl>
    <w:lvl w:ilvl="8" w:tplc="C374E09A" w:tentative="1">
      <w:start w:val="1"/>
      <w:numFmt w:val="bullet"/>
      <w:lvlText w:val=""/>
      <w:lvlJc w:val="left"/>
      <w:pPr>
        <w:ind w:left="6480" w:hanging="360"/>
      </w:pPr>
      <w:rPr>
        <w:rFonts w:ascii="Wingdings" w:hAnsi="Wingdings" w:hint="default"/>
      </w:rPr>
    </w:lvl>
  </w:abstractNum>
  <w:abstractNum w:abstractNumId="11" w15:restartNumberingAfterBreak="0">
    <w:nsid w:val="2C0E471B"/>
    <w:multiLevelType w:val="hybridMultilevel"/>
    <w:tmpl w:val="18E20118"/>
    <w:lvl w:ilvl="0" w:tplc="5BF8C028">
      <w:start w:val="1"/>
      <w:numFmt w:val="bullet"/>
      <w:lvlText w:val=""/>
      <w:lvlJc w:val="left"/>
      <w:pPr>
        <w:ind w:left="720" w:hanging="360"/>
      </w:pPr>
      <w:rPr>
        <w:rFonts w:ascii="Symbol" w:hAnsi="Symbol" w:hint="default"/>
        <w:color w:val="00A99A"/>
      </w:rPr>
    </w:lvl>
    <w:lvl w:ilvl="1" w:tplc="533EF3F4">
      <w:start w:val="1"/>
      <w:numFmt w:val="bullet"/>
      <w:lvlText w:val="o"/>
      <w:lvlJc w:val="left"/>
      <w:pPr>
        <w:ind w:left="1440" w:hanging="360"/>
      </w:pPr>
      <w:rPr>
        <w:rFonts w:ascii="Courier New" w:hAnsi="Courier New" w:cs="Courier New" w:hint="default"/>
      </w:rPr>
    </w:lvl>
    <w:lvl w:ilvl="2" w:tplc="917E322E">
      <w:start w:val="1"/>
      <w:numFmt w:val="bullet"/>
      <w:lvlText w:val=""/>
      <w:lvlJc w:val="left"/>
      <w:pPr>
        <w:ind w:left="2160" w:hanging="360"/>
      </w:pPr>
      <w:rPr>
        <w:rFonts w:ascii="Wingdings" w:hAnsi="Wingdings" w:hint="default"/>
      </w:rPr>
    </w:lvl>
    <w:lvl w:ilvl="3" w:tplc="5F328D18">
      <w:start w:val="1"/>
      <w:numFmt w:val="bullet"/>
      <w:lvlText w:val=""/>
      <w:lvlJc w:val="left"/>
      <w:pPr>
        <w:ind w:left="2880" w:hanging="360"/>
      </w:pPr>
      <w:rPr>
        <w:rFonts w:ascii="Symbol" w:hAnsi="Symbol" w:hint="default"/>
      </w:rPr>
    </w:lvl>
    <w:lvl w:ilvl="4" w:tplc="5DCE35B2">
      <w:start w:val="1"/>
      <w:numFmt w:val="bullet"/>
      <w:lvlText w:val="o"/>
      <w:lvlJc w:val="left"/>
      <w:pPr>
        <w:ind w:left="3600" w:hanging="360"/>
      </w:pPr>
      <w:rPr>
        <w:rFonts w:ascii="Courier New" w:hAnsi="Courier New" w:cs="Courier New" w:hint="default"/>
      </w:rPr>
    </w:lvl>
    <w:lvl w:ilvl="5" w:tplc="808637C6">
      <w:start w:val="1"/>
      <w:numFmt w:val="bullet"/>
      <w:lvlText w:val=""/>
      <w:lvlJc w:val="left"/>
      <w:pPr>
        <w:ind w:left="4320" w:hanging="360"/>
      </w:pPr>
      <w:rPr>
        <w:rFonts w:ascii="Wingdings" w:hAnsi="Wingdings" w:hint="default"/>
      </w:rPr>
    </w:lvl>
    <w:lvl w:ilvl="6" w:tplc="2D183740">
      <w:start w:val="1"/>
      <w:numFmt w:val="bullet"/>
      <w:lvlText w:val=""/>
      <w:lvlJc w:val="left"/>
      <w:pPr>
        <w:ind w:left="5040" w:hanging="360"/>
      </w:pPr>
      <w:rPr>
        <w:rFonts w:ascii="Symbol" w:hAnsi="Symbol" w:hint="default"/>
      </w:rPr>
    </w:lvl>
    <w:lvl w:ilvl="7" w:tplc="F9803316">
      <w:start w:val="1"/>
      <w:numFmt w:val="bullet"/>
      <w:lvlText w:val="o"/>
      <w:lvlJc w:val="left"/>
      <w:pPr>
        <w:ind w:left="5760" w:hanging="360"/>
      </w:pPr>
      <w:rPr>
        <w:rFonts w:ascii="Courier New" w:hAnsi="Courier New" w:cs="Courier New" w:hint="default"/>
      </w:rPr>
    </w:lvl>
    <w:lvl w:ilvl="8" w:tplc="2E8E57C0">
      <w:start w:val="1"/>
      <w:numFmt w:val="bullet"/>
      <w:lvlText w:val=""/>
      <w:lvlJc w:val="left"/>
      <w:pPr>
        <w:ind w:left="6480" w:hanging="360"/>
      </w:pPr>
      <w:rPr>
        <w:rFonts w:ascii="Wingdings" w:hAnsi="Wingdings" w:hint="default"/>
      </w:rPr>
    </w:lvl>
  </w:abstractNum>
  <w:abstractNum w:abstractNumId="12" w15:restartNumberingAfterBreak="0">
    <w:nsid w:val="3022374E"/>
    <w:multiLevelType w:val="hybridMultilevel"/>
    <w:tmpl w:val="C10A451C"/>
    <w:lvl w:ilvl="0" w:tplc="5B52E940">
      <w:start w:val="1"/>
      <w:numFmt w:val="bullet"/>
      <w:lvlText w:val="o"/>
      <w:lvlJc w:val="left"/>
      <w:pPr>
        <w:ind w:left="1545" w:hanging="360"/>
      </w:pPr>
      <w:rPr>
        <w:rFonts w:ascii="Courier New" w:hAnsi="Courier New" w:cs="Courier New" w:hint="default"/>
      </w:rPr>
    </w:lvl>
    <w:lvl w:ilvl="1" w:tplc="D6307C3C">
      <w:start w:val="1"/>
      <w:numFmt w:val="bullet"/>
      <w:lvlText w:val="o"/>
      <w:lvlJc w:val="left"/>
      <w:pPr>
        <w:ind w:left="2265" w:hanging="360"/>
      </w:pPr>
      <w:rPr>
        <w:rFonts w:ascii="Courier New" w:hAnsi="Courier New" w:cs="Courier New" w:hint="default"/>
      </w:rPr>
    </w:lvl>
    <w:lvl w:ilvl="2" w:tplc="86608C9C">
      <w:start w:val="1"/>
      <w:numFmt w:val="bullet"/>
      <w:lvlText w:val=""/>
      <w:lvlJc w:val="left"/>
      <w:pPr>
        <w:ind w:left="2985" w:hanging="360"/>
      </w:pPr>
      <w:rPr>
        <w:rFonts w:ascii="Wingdings" w:hAnsi="Wingdings" w:hint="default"/>
      </w:rPr>
    </w:lvl>
    <w:lvl w:ilvl="3" w:tplc="A03CAD90">
      <w:start w:val="1"/>
      <w:numFmt w:val="bullet"/>
      <w:lvlText w:val=""/>
      <w:lvlJc w:val="left"/>
      <w:pPr>
        <w:ind w:left="3705" w:hanging="360"/>
      </w:pPr>
      <w:rPr>
        <w:rFonts w:ascii="Symbol" w:hAnsi="Symbol" w:hint="default"/>
      </w:rPr>
    </w:lvl>
    <w:lvl w:ilvl="4" w:tplc="18B6757E">
      <w:start w:val="1"/>
      <w:numFmt w:val="bullet"/>
      <w:lvlText w:val="o"/>
      <w:lvlJc w:val="left"/>
      <w:pPr>
        <w:ind w:left="4425" w:hanging="360"/>
      </w:pPr>
      <w:rPr>
        <w:rFonts w:ascii="Courier New" w:hAnsi="Courier New" w:cs="Courier New" w:hint="default"/>
      </w:rPr>
    </w:lvl>
    <w:lvl w:ilvl="5" w:tplc="FCA86638">
      <w:start w:val="1"/>
      <w:numFmt w:val="bullet"/>
      <w:lvlText w:val=""/>
      <w:lvlJc w:val="left"/>
      <w:pPr>
        <w:ind w:left="5145" w:hanging="360"/>
      </w:pPr>
      <w:rPr>
        <w:rFonts w:ascii="Wingdings" w:hAnsi="Wingdings" w:hint="default"/>
      </w:rPr>
    </w:lvl>
    <w:lvl w:ilvl="6" w:tplc="D0780DC2">
      <w:start w:val="1"/>
      <w:numFmt w:val="bullet"/>
      <w:lvlText w:val=""/>
      <w:lvlJc w:val="left"/>
      <w:pPr>
        <w:ind w:left="5865" w:hanging="360"/>
      </w:pPr>
      <w:rPr>
        <w:rFonts w:ascii="Symbol" w:hAnsi="Symbol" w:hint="default"/>
      </w:rPr>
    </w:lvl>
    <w:lvl w:ilvl="7" w:tplc="0B62F61A">
      <w:start w:val="1"/>
      <w:numFmt w:val="bullet"/>
      <w:lvlText w:val="o"/>
      <w:lvlJc w:val="left"/>
      <w:pPr>
        <w:ind w:left="6585" w:hanging="360"/>
      </w:pPr>
      <w:rPr>
        <w:rFonts w:ascii="Courier New" w:hAnsi="Courier New" w:cs="Courier New" w:hint="default"/>
      </w:rPr>
    </w:lvl>
    <w:lvl w:ilvl="8" w:tplc="E0E676DA">
      <w:start w:val="1"/>
      <w:numFmt w:val="bullet"/>
      <w:lvlText w:val=""/>
      <w:lvlJc w:val="left"/>
      <w:pPr>
        <w:ind w:left="7305" w:hanging="360"/>
      </w:pPr>
      <w:rPr>
        <w:rFonts w:ascii="Wingdings" w:hAnsi="Wingdings" w:hint="default"/>
      </w:rPr>
    </w:lvl>
  </w:abstractNum>
  <w:abstractNum w:abstractNumId="13" w15:restartNumberingAfterBreak="0">
    <w:nsid w:val="30FB3A1A"/>
    <w:multiLevelType w:val="hybridMultilevel"/>
    <w:tmpl w:val="B228607C"/>
    <w:lvl w:ilvl="0" w:tplc="F3B8814C">
      <w:start w:val="1"/>
      <w:numFmt w:val="bullet"/>
      <w:lvlText w:val=""/>
      <w:lvlJc w:val="left"/>
      <w:pPr>
        <w:ind w:left="720" w:hanging="360"/>
      </w:pPr>
      <w:rPr>
        <w:rFonts w:ascii="Symbol" w:hAnsi="Symbol" w:hint="default"/>
      </w:rPr>
    </w:lvl>
    <w:lvl w:ilvl="1" w:tplc="E7C651AA" w:tentative="1">
      <w:start w:val="1"/>
      <w:numFmt w:val="bullet"/>
      <w:lvlText w:val="o"/>
      <w:lvlJc w:val="left"/>
      <w:pPr>
        <w:ind w:left="1440" w:hanging="360"/>
      </w:pPr>
      <w:rPr>
        <w:rFonts w:ascii="Courier New" w:hAnsi="Courier New" w:cs="Courier New" w:hint="default"/>
      </w:rPr>
    </w:lvl>
    <w:lvl w:ilvl="2" w:tplc="6B7C09D4" w:tentative="1">
      <w:start w:val="1"/>
      <w:numFmt w:val="bullet"/>
      <w:lvlText w:val=""/>
      <w:lvlJc w:val="left"/>
      <w:pPr>
        <w:ind w:left="2160" w:hanging="360"/>
      </w:pPr>
      <w:rPr>
        <w:rFonts w:ascii="Wingdings" w:hAnsi="Wingdings" w:hint="default"/>
      </w:rPr>
    </w:lvl>
    <w:lvl w:ilvl="3" w:tplc="69D2FC6E" w:tentative="1">
      <w:start w:val="1"/>
      <w:numFmt w:val="bullet"/>
      <w:lvlText w:val=""/>
      <w:lvlJc w:val="left"/>
      <w:pPr>
        <w:ind w:left="2880" w:hanging="360"/>
      </w:pPr>
      <w:rPr>
        <w:rFonts w:ascii="Symbol" w:hAnsi="Symbol" w:hint="default"/>
      </w:rPr>
    </w:lvl>
    <w:lvl w:ilvl="4" w:tplc="B7025344" w:tentative="1">
      <w:start w:val="1"/>
      <w:numFmt w:val="bullet"/>
      <w:lvlText w:val="o"/>
      <w:lvlJc w:val="left"/>
      <w:pPr>
        <w:ind w:left="3600" w:hanging="360"/>
      </w:pPr>
      <w:rPr>
        <w:rFonts w:ascii="Courier New" w:hAnsi="Courier New" w:cs="Courier New" w:hint="default"/>
      </w:rPr>
    </w:lvl>
    <w:lvl w:ilvl="5" w:tplc="B894BBA8" w:tentative="1">
      <w:start w:val="1"/>
      <w:numFmt w:val="bullet"/>
      <w:lvlText w:val=""/>
      <w:lvlJc w:val="left"/>
      <w:pPr>
        <w:ind w:left="4320" w:hanging="360"/>
      </w:pPr>
      <w:rPr>
        <w:rFonts w:ascii="Wingdings" w:hAnsi="Wingdings" w:hint="default"/>
      </w:rPr>
    </w:lvl>
    <w:lvl w:ilvl="6" w:tplc="A1D27568" w:tentative="1">
      <w:start w:val="1"/>
      <w:numFmt w:val="bullet"/>
      <w:lvlText w:val=""/>
      <w:lvlJc w:val="left"/>
      <w:pPr>
        <w:ind w:left="5040" w:hanging="360"/>
      </w:pPr>
      <w:rPr>
        <w:rFonts w:ascii="Symbol" w:hAnsi="Symbol" w:hint="default"/>
      </w:rPr>
    </w:lvl>
    <w:lvl w:ilvl="7" w:tplc="80526974" w:tentative="1">
      <w:start w:val="1"/>
      <w:numFmt w:val="bullet"/>
      <w:lvlText w:val="o"/>
      <w:lvlJc w:val="left"/>
      <w:pPr>
        <w:ind w:left="5760" w:hanging="360"/>
      </w:pPr>
      <w:rPr>
        <w:rFonts w:ascii="Courier New" w:hAnsi="Courier New" w:cs="Courier New" w:hint="default"/>
      </w:rPr>
    </w:lvl>
    <w:lvl w:ilvl="8" w:tplc="030E7134" w:tentative="1">
      <w:start w:val="1"/>
      <w:numFmt w:val="bullet"/>
      <w:lvlText w:val=""/>
      <w:lvlJc w:val="left"/>
      <w:pPr>
        <w:ind w:left="6480" w:hanging="360"/>
      </w:pPr>
      <w:rPr>
        <w:rFonts w:ascii="Wingdings" w:hAnsi="Wingdings" w:hint="default"/>
      </w:rPr>
    </w:lvl>
  </w:abstractNum>
  <w:abstractNum w:abstractNumId="14" w15:restartNumberingAfterBreak="0">
    <w:nsid w:val="314571EB"/>
    <w:multiLevelType w:val="hybridMultilevel"/>
    <w:tmpl w:val="EDD466B8"/>
    <w:lvl w:ilvl="0" w:tplc="3EA497F6">
      <w:start w:val="1"/>
      <w:numFmt w:val="bullet"/>
      <w:lvlText w:val=""/>
      <w:lvlJc w:val="left"/>
      <w:pPr>
        <w:ind w:left="720" w:hanging="360"/>
      </w:pPr>
      <w:rPr>
        <w:rFonts w:ascii="Symbol" w:hAnsi="Symbol" w:hint="default"/>
      </w:rPr>
    </w:lvl>
    <w:lvl w:ilvl="1" w:tplc="474A3162">
      <w:start w:val="1"/>
      <w:numFmt w:val="bullet"/>
      <w:lvlText w:val="o"/>
      <w:lvlJc w:val="left"/>
      <w:pPr>
        <w:ind w:left="1440" w:hanging="360"/>
      </w:pPr>
      <w:rPr>
        <w:rFonts w:ascii="Courier New" w:hAnsi="Courier New" w:cs="Courier New" w:hint="default"/>
      </w:rPr>
    </w:lvl>
    <w:lvl w:ilvl="2" w:tplc="FBA20322">
      <w:start w:val="1"/>
      <w:numFmt w:val="bullet"/>
      <w:lvlText w:val=""/>
      <w:lvlJc w:val="left"/>
      <w:pPr>
        <w:ind w:left="2160" w:hanging="360"/>
      </w:pPr>
      <w:rPr>
        <w:rFonts w:ascii="Wingdings" w:hAnsi="Wingdings" w:hint="default"/>
      </w:rPr>
    </w:lvl>
    <w:lvl w:ilvl="3" w:tplc="B10A81CC">
      <w:start w:val="1"/>
      <w:numFmt w:val="bullet"/>
      <w:lvlText w:val=""/>
      <w:lvlJc w:val="left"/>
      <w:pPr>
        <w:ind w:left="2880" w:hanging="360"/>
      </w:pPr>
      <w:rPr>
        <w:rFonts w:ascii="Symbol" w:hAnsi="Symbol" w:hint="default"/>
      </w:rPr>
    </w:lvl>
    <w:lvl w:ilvl="4" w:tplc="DEBA2724">
      <w:start w:val="1"/>
      <w:numFmt w:val="bullet"/>
      <w:lvlText w:val="o"/>
      <w:lvlJc w:val="left"/>
      <w:pPr>
        <w:ind w:left="3600" w:hanging="360"/>
      </w:pPr>
      <w:rPr>
        <w:rFonts w:ascii="Courier New" w:hAnsi="Courier New" w:cs="Courier New" w:hint="default"/>
      </w:rPr>
    </w:lvl>
    <w:lvl w:ilvl="5" w:tplc="162C0752">
      <w:start w:val="1"/>
      <w:numFmt w:val="bullet"/>
      <w:lvlText w:val=""/>
      <w:lvlJc w:val="left"/>
      <w:pPr>
        <w:ind w:left="4320" w:hanging="360"/>
      </w:pPr>
      <w:rPr>
        <w:rFonts w:ascii="Wingdings" w:hAnsi="Wingdings" w:hint="default"/>
      </w:rPr>
    </w:lvl>
    <w:lvl w:ilvl="6" w:tplc="0FD264EE">
      <w:start w:val="1"/>
      <w:numFmt w:val="bullet"/>
      <w:lvlText w:val=""/>
      <w:lvlJc w:val="left"/>
      <w:pPr>
        <w:ind w:left="5040" w:hanging="360"/>
      </w:pPr>
      <w:rPr>
        <w:rFonts w:ascii="Symbol" w:hAnsi="Symbol" w:hint="default"/>
      </w:rPr>
    </w:lvl>
    <w:lvl w:ilvl="7" w:tplc="808AC7E6">
      <w:start w:val="1"/>
      <w:numFmt w:val="bullet"/>
      <w:lvlText w:val="o"/>
      <w:lvlJc w:val="left"/>
      <w:pPr>
        <w:ind w:left="5760" w:hanging="360"/>
      </w:pPr>
      <w:rPr>
        <w:rFonts w:ascii="Courier New" w:hAnsi="Courier New" w:cs="Courier New" w:hint="default"/>
      </w:rPr>
    </w:lvl>
    <w:lvl w:ilvl="8" w:tplc="37484C54">
      <w:start w:val="1"/>
      <w:numFmt w:val="bullet"/>
      <w:lvlText w:val=""/>
      <w:lvlJc w:val="left"/>
      <w:pPr>
        <w:ind w:left="6480" w:hanging="360"/>
      </w:pPr>
      <w:rPr>
        <w:rFonts w:ascii="Wingdings" w:hAnsi="Wingdings" w:hint="default"/>
      </w:rPr>
    </w:lvl>
  </w:abstractNum>
  <w:abstractNum w:abstractNumId="15" w15:restartNumberingAfterBreak="0">
    <w:nsid w:val="37643280"/>
    <w:multiLevelType w:val="hybridMultilevel"/>
    <w:tmpl w:val="4E7A2296"/>
    <w:lvl w:ilvl="0" w:tplc="EDBAAD86">
      <w:numFmt w:val="bullet"/>
      <w:lvlText w:val="-"/>
      <w:lvlJc w:val="left"/>
      <w:pPr>
        <w:ind w:left="720" w:hanging="360"/>
      </w:pPr>
      <w:rPr>
        <w:rFonts w:ascii="Calibri" w:eastAsiaTheme="minorEastAsia" w:hAnsi="Calibri" w:cs="Calibri" w:hint="default"/>
      </w:rPr>
    </w:lvl>
    <w:lvl w:ilvl="1" w:tplc="7C4026F8">
      <w:start w:val="1"/>
      <w:numFmt w:val="bullet"/>
      <w:lvlText w:val="o"/>
      <w:lvlJc w:val="left"/>
      <w:pPr>
        <w:ind w:left="1440" w:hanging="360"/>
      </w:pPr>
      <w:rPr>
        <w:rFonts w:ascii="Courier New" w:hAnsi="Courier New" w:cs="Courier New" w:hint="default"/>
      </w:rPr>
    </w:lvl>
    <w:lvl w:ilvl="2" w:tplc="3D38F442">
      <w:start w:val="1"/>
      <w:numFmt w:val="bullet"/>
      <w:lvlText w:val=""/>
      <w:lvlJc w:val="left"/>
      <w:pPr>
        <w:ind w:left="2160" w:hanging="360"/>
      </w:pPr>
      <w:rPr>
        <w:rFonts w:ascii="Wingdings" w:hAnsi="Wingdings" w:hint="default"/>
      </w:rPr>
    </w:lvl>
    <w:lvl w:ilvl="3" w:tplc="3EA22F3C">
      <w:start w:val="1"/>
      <w:numFmt w:val="bullet"/>
      <w:lvlText w:val=""/>
      <w:lvlJc w:val="left"/>
      <w:pPr>
        <w:ind w:left="2880" w:hanging="360"/>
      </w:pPr>
      <w:rPr>
        <w:rFonts w:ascii="Symbol" w:hAnsi="Symbol" w:hint="default"/>
      </w:rPr>
    </w:lvl>
    <w:lvl w:ilvl="4" w:tplc="62D4BEC6">
      <w:start w:val="1"/>
      <w:numFmt w:val="bullet"/>
      <w:lvlText w:val="o"/>
      <w:lvlJc w:val="left"/>
      <w:pPr>
        <w:ind w:left="3600" w:hanging="360"/>
      </w:pPr>
      <w:rPr>
        <w:rFonts w:ascii="Courier New" w:hAnsi="Courier New" w:cs="Courier New" w:hint="default"/>
      </w:rPr>
    </w:lvl>
    <w:lvl w:ilvl="5" w:tplc="50F06354">
      <w:start w:val="1"/>
      <w:numFmt w:val="bullet"/>
      <w:lvlText w:val=""/>
      <w:lvlJc w:val="left"/>
      <w:pPr>
        <w:ind w:left="4320" w:hanging="360"/>
      </w:pPr>
      <w:rPr>
        <w:rFonts w:ascii="Wingdings" w:hAnsi="Wingdings" w:hint="default"/>
      </w:rPr>
    </w:lvl>
    <w:lvl w:ilvl="6" w:tplc="0DCED384">
      <w:start w:val="1"/>
      <w:numFmt w:val="bullet"/>
      <w:lvlText w:val=""/>
      <w:lvlJc w:val="left"/>
      <w:pPr>
        <w:ind w:left="5040" w:hanging="360"/>
      </w:pPr>
      <w:rPr>
        <w:rFonts w:ascii="Symbol" w:hAnsi="Symbol" w:hint="default"/>
      </w:rPr>
    </w:lvl>
    <w:lvl w:ilvl="7" w:tplc="F66E69F0">
      <w:start w:val="1"/>
      <w:numFmt w:val="bullet"/>
      <w:lvlText w:val="o"/>
      <w:lvlJc w:val="left"/>
      <w:pPr>
        <w:ind w:left="5760" w:hanging="360"/>
      </w:pPr>
      <w:rPr>
        <w:rFonts w:ascii="Courier New" w:hAnsi="Courier New" w:cs="Courier New" w:hint="default"/>
      </w:rPr>
    </w:lvl>
    <w:lvl w:ilvl="8" w:tplc="9EE8D67A">
      <w:start w:val="1"/>
      <w:numFmt w:val="bullet"/>
      <w:lvlText w:val=""/>
      <w:lvlJc w:val="left"/>
      <w:pPr>
        <w:ind w:left="6480" w:hanging="360"/>
      </w:pPr>
      <w:rPr>
        <w:rFonts w:ascii="Wingdings" w:hAnsi="Wingdings" w:hint="default"/>
      </w:rPr>
    </w:lvl>
  </w:abstractNum>
  <w:abstractNum w:abstractNumId="16" w15:restartNumberingAfterBreak="0">
    <w:nsid w:val="3A713948"/>
    <w:multiLevelType w:val="hybridMultilevel"/>
    <w:tmpl w:val="A15E275E"/>
    <w:lvl w:ilvl="0" w:tplc="65D2A68C">
      <w:start w:val="1"/>
      <w:numFmt w:val="bullet"/>
      <w:lvlText w:val=""/>
      <w:lvlJc w:val="left"/>
      <w:pPr>
        <w:ind w:left="720" w:hanging="360"/>
      </w:pPr>
      <w:rPr>
        <w:rFonts w:ascii="Symbol" w:hAnsi="Symbol" w:hint="default"/>
      </w:rPr>
    </w:lvl>
    <w:lvl w:ilvl="1" w:tplc="B35C621A" w:tentative="1">
      <w:start w:val="1"/>
      <w:numFmt w:val="bullet"/>
      <w:lvlText w:val="o"/>
      <w:lvlJc w:val="left"/>
      <w:pPr>
        <w:ind w:left="1440" w:hanging="360"/>
      </w:pPr>
      <w:rPr>
        <w:rFonts w:ascii="Courier New" w:hAnsi="Courier New" w:cs="Courier New" w:hint="default"/>
      </w:rPr>
    </w:lvl>
    <w:lvl w:ilvl="2" w:tplc="DFE61D70" w:tentative="1">
      <w:start w:val="1"/>
      <w:numFmt w:val="bullet"/>
      <w:lvlText w:val=""/>
      <w:lvlJc w:val="left"/>
      <w:pPr>
        <w:ind w:left="2160" w:hanging="360"/>
      </w:pPr>
      <w:rPr>
        <w:rFonts w:ascii="Wingdings" w:hAnsi="Wingdings" w:hint="default"/>
      </w:rPr>
    </w:lvl>
    <w:lvl w:ilvl="3" w:tplc="B19A0D1C" w:tentative="1">
      <w:start w:val="1"/>
      <w:numFmt w:val="bullet"/>
      <w:lvlText w:val=""/>
      <w:lvlJc w:val="left"/>
      <w:pPr>
        <w:ind w:left="2880" w:hanging="360"/>
      </w:pPr>
      <w:rPr>
        <w:rFonts w:ascii="Symbol" w:hAnsi="Symbol" w:hint="default"/>
      </w:rPr>
    </w:lvl>
    <w:lvl w:ilvl="4" w:tplc="689EEFE6" w:tentative="1">
      <w:start w:val="1"/>
      <w:numFmt w:val="bullet"/>
      <w:lvlText w:val="o"/>
      <w:lvlJc w:val="left"/>
      <w:pPr>
        <w:ind w:left="3600" w:hanging="360"/>
      </w:pPr>
      <w:rPr>
        <w:rFonts w:ascii="Courier New" w:hAnsi="Courier New" w:cs="Courier New" w:hint="default"/>
      </w:rPr>
    </w:lvl>
    <w:lvl w:ilvl="5" w:tplc="F666636A" w:tentative="1">
      <w:start w:val="1"/>
      <w:numFmt w:val="bullet"/>
      <w:lvlText w:val=""/>
      <w:lvlJc w:val="left"/>
      <w:pPr>
        <w:ind w:left="4320" w:hanging="360"/>
      </w:pPr>
      <w:rPr>
        <w:rFonts w:ascii="Wingdings" w:hAnsi="Wingdings" w:hint="default"/>
      </w:rPr>
    </w:lvl>
    <w:lvl w:ilvl="6" w:tplc="6556139E" w:tentative="1">
      <w:start w:val="1"/>
      <w:numFmt w:val="bullet"/>
      <w:lvlText w:val=""/>
      <w:lvlJc w:val="left"/>
      <w:pPr>
        <w:ind w:left="5040" w:hanging="360"/>
      </w:pPr>
      <w:rPr>
        <w:rFonts w:ascii="Symbol" w:hAnsi="Symbol" w:hint="default"/>
      </w:rPr>
    </w:lvl>
    <w:lvl w:ilvl="7" w:tplc="F9E67416" w:tentative="1">
      <w:start w:val="1"/>
      <w:numFmt w:val="bullet"/>
      <w:lvlText w:val="o"/>
      <w:lvlJc w:val="left"/>
      <w:pPr>
        <w:ind w:left="5760" w:hanging="360"/>
      </w:pPr>
      <w:rPr>
        <w:rFonts w:ascii="Courier New" w:hAnsi="Courier New" w:cs="Courier New" w:hint="default"/>
      </w:rPr>
    </w:lvl>
    <w:lvl w:ilvl="8" w:tplc="EC7855AE" w:tentative="1">
      <w:start w:val="1"/>
      <w:numFmt w:val="bullet"/>
      <w:lvlText w:val=""/>
      <w:lvlJc w:val="left"/>
      <w:pPr>
        <w:ind w:left="6480" w:hanging="360"/>
      </w:pPr>
      <w:rPr>
        <w:rFonts w:ascii="Wingdings" w:hAnsi="Wingdings" w:hint="default"/>
      </w:rPr>
    </w:lvl>
  </w:abstractNum>
  <w:abstractNum w:abstractNumId="17" w15:restartNumberingAfterBreak="0">
    <w:nsid w:val="3A7F5B97"/>
    <w:multiLevelType w:val="hybridMultilevel"/>
    <w:tmpl w:val="026C651E"/>
    <w:lvl w:ilvl="0" w:tplc="C5A24FE6">
      <w:start w:val="1"/>
      <w:numFmt w:val="decimal"/>
      <w:lvlText w:val="%1."/>
      <w:lvlJc w:val="left"/>
      <w:pPr>
        <w:ind w:left="720" w:hanging="360"/>
      </w:pPr>
    </w:lvl>
    <w:lvl w:ilvl="1" w:tplc="7D2C817C">
      <w:start w:val="1"/>
      <w:numFmt w:val="lowerLetter"/>
      <w:lvlText w:val="%2."/>
      <w:lvlJc w:val="left"/>
      <w:pPr>
        <w:ind w:left="1440" w:hanging="360"/>
      </w:pPr>
    </w:lvl>
    <w:lvl w:ilvl="2" w:tplc="0C5C8806">
      <w:start w:val="1"/>
      <w:numFmt w:val="lowerRoman"/>
      <w:lvlText w:val="%3."/>
      <w:lvlJc w:val="right"/>
      <w:pPr>
        <w:ind w:left="2160" w:hanging="180"/>
      </w:pPr>
    </w:lvl>
    <w:lvl w:ilvl="3" w:tplc="E5B04F62">
      <w:start w:val="1"/>
      <w:numFmt w:val="decimal"/>
      <w:lvlText w:val="%4."/>
      <w:lvlJc w:val="left"/>
      <w:pPr>
        <w:ind w:left="2880" w:hanging="360"/>
      </w:pPr>
    </w:lvl>
    <w:lvl w:ilvl="4" w:tplc="C5AA865E">
      <w:start w:val="1"/>
      <w:numFmt w:val="lowerLetter"/>
      <w:lvlText w:val="%5."/>
      <w:lvlJc w:val="left"/>
      <w:pPr>
        <w:ind w:left="3600" w:hanging="360"/>
      </w:pPr>
    </w:lvl>
    <w:lvl w:ilvl="5" w:tplc="6930DE00">
      <w:start w:val="1"/>
      <w:numFmt w:val="lowerRoman"/>
      <w:lvlText w:val="%6."/>
      <w:lvlJc w:val="right"/>
      <w:pPr>
        <w:ind w:left="4320" w:hanging="180"/>
      </w:pPr>
    </w:lvl>
    <w:lvl w:ilvl="6" w:tplc="20E69960">
      <w:start w:val="1"/>
      <w:numFmt w:val="decimal"/>
      <w:lvlText w:val="%7."/>
      <w:lvlJc w:val="left"/>
      <w:pPr>
        <w:ind w:left="5040" w:hanging="360"/>
      </w:pPr>
    </w:lvl>
    <w:lvl w:ilvl="7" w:tplc="6AF60070">
      <w:start w:val="1"/>
      <w:numFmt w:val="lowerLetter"/>
      <w:lvlText w:val="%8."/>
      <w:lvlJc w:val="left"/>
      <w:pPr>
        <w:ind w:left="5760" w:hanging="360"/>
      </w:pPr>
    </w:lvl>
    <w:lvl w:ilvl="8" w:tplc="0F101BDE">
      <w:start w:val="1"/>
      <w:numFmt w:val="lowerRoman"/>
      <w:lvlText w:val="%9."/>
      <w:lvlJc w:val="right"/>
      <w:pPr>
        <w:ind w:left="6480" w:hanging="180"/>
      </w:pPr>
    </w:lvl>
  </w:abstractNum>
  <w:abstractNum w:abstractNumId="18" w15:restartNumberingAfterBreak="0">
    <w:nsid w:val="3CF5558B"/>
    <w:multiLevelType w:val="hybridMultilevel"/>
    <w:tmpl w:val="32D811FA"/>
    <w:lvl w:ilvl="0" w:tplc="571420AE">
      <w:start w:val="1"/>
      <w:numFmt w:val="lowerRoman"/>
      <w:lvlText w:val="%1)"/>
      <w:lvlJc w:val="left"/>
      <w:pPr>
        <w:ind w:left="1080" w:hanging="720"/>
      </w:pPr>
      <w:rPr>
        <w:rFonts w:hint="default"/>
      </w:rPr>
    </w:lvl>
    <w:lvl w:ilvl="1" w:tplc="08029FCA" w:tentative="1">
      <w:start w:val="1"/>
      <w:numFmt w:val="lowerLetter"/>
      <w:lvlText w:val="%2."/>
      <w:lvlJc w:val="left"/>
      <w:pPr>
        <w:ind w:left="1440" w:hanging="360"/>
      </w:pPr>
    </w:lvl>
    <w:lvl w:ilvl="2" w:tplc="BA0E3290" w:tentative="1">
      <w:start w:val="1"/>
      <w:numFmt w:val="lowerRoman"/>
      <w:lvlText w:val="%3."/>
      <w:lvlJc w:val="right"/>
      <w:pPr>
        <w:ind w:left="2160" w:hanging="180"/>
      </w:pPr>
    </w:lvl>
    <w:lvl w:ilvl="3" w:tplc="47FAD906" w:tentative="1">
      <w:start w:val="1"/>
      <w:numFmt w:val="decimal"/>
      <w:lvlText w:val="%4."/>
      <w:lvlJc w:val="left"/>
      <w:pPr>
        <w:ind w:left="2880" w:hanging="360"/>
      </w:pPr>
    </w:lvl>
    <w:lvl w:ilvl="4" w:tplc="5596EE76" w:tentative="1">
      <w:start w:val="1"/>
      <w:numFmt w:val="lowerLetter"/>
      <w:lvlText w:val="%5."/>
      <w:lvlJc w:val="left"/>
      <w:pPr>
        <w:ind w:left="3600" w:hanging="360"/>
      </w:pPr>
    </w:lvl>
    <w:lvl w:ilvl="5" w:tplc="C22232C2" w:tentative="1">
      <w:start w:val="1"/>
      <w:numFmt w:val="lowerRoman"/>
      <w:lvlText w:val="%6."/>
      <w:lvlJc w:val="right"/>
      <w:pPr>
        <w:ind w:left="4320" w:hanging="180"/>
      </w:pPr>
    </w:lvl>
    <w:lvl w:ilvl="6" w:tplc="C556279C" w:tentative="1">
      <w:start w:val="1"/>
      <w:numFmt w:val="decimal"/>
      <w:lvlText w:val="%7."/>
      <w:lvlJc w:val="left"/>
      <w:pPr>
        <w:ind w:left="5040" w:hanging="360"/>
      </w:pPr>
    </w:lvl>
    <w:lvl w:ilvl="7" w:tplc="E4681106" w:tentative="1">
      <w:start w:val="1"/>
      <w:numFmt w:val="lowerLetter"/>
      <w:lvlText w:val="%8."/>
      <w:lvlJc w:val="left"/>
      <w:pPr>
        <w:ind w:left="5760" w:hanging="360"/>
      </w:pPr>
    </w:lvl>
    <w:lvl w:ilvl="8" w:tplc="77BA86B0" w:tentative="1">
      <w:start w:val="1"/>
      <w:numFmt w:val="lowerRoman"/>
      <w:lvlText w:val="%9."/>
      <w:lvlJc w:val="right"/>
      <w:pPr>
        <w:ind w:left="6480" w:hanging="180"/>
      </w:pPr>
    </w:lvl>
  </w:abstractNum>
  <w:abstractNum w:abstractNumId="19" w15:restartNumberingAfterBreak="0">
    <w:nsid w:val="3D87328F"/>
    <w:multiLevelType w:val="hybridMultilevel"/>
    <w:tmpl w:val="8530FF56"/>
    <w:lvl w:ilvl="0" w:tplc="EE8AE1F6">
      <w:start w:val="1"/>
      <w:numFmt w:val="decimal"/>
      <w:lvlText w:val="%1."/>
      <w:lvlJc w:val="left"/>
      <w:pPr>
        <w:ind w:left="720" w:hanging="360"/>
      </w:pPr>
    </w:lvl>
    <w:lvl w:ilvl="1" w:tplc="5CA23EBA" w:tentative="1">
      <w:start w:val="1"/>
      <w:numFmt w:val="lowerLetter"/>
      <w:lvlText w:val="%2."/>
      <w:lvlJc w:val="left"/>
      <w:pPr>
        <w:ind w:left="1440" w:hanging="360"/>
      </w:pPr>
    </w:lvl>
    <w:lvl w:ilvl="2" w:tplc="F02E983A" w:tentative="1">
      <w:start w:val="1"/>
      <w:numFmt w:val="lowerRoman"/>
      <w:lvlText w:val="%3."/>
      <w:lvlJc w:val="right"/>
      <w:pPr>
        <w:ind w:left="2160" w:hanging="180"/>
      </w:pPr>
    </w:lvl>
    <w:lvl w:ilvl="3" w:tplc="8AF4395C" w:tentative="1">
      <w:start w:val="1"/>
      <w:numFmt w:val="decimal"/>
      <w:lvlText w:val="%4."/>
      <w:lvlJc w:val="left"/>
      <w:pPr>
        <w:ind w:left="2880" w:hanging="360"/>
      </w:pPr>
    </w:lvl>
    <w:lvl w:ilvl="4" w:tplc="11F43436" w:tentative="1">
      <w:start w:val="1"/>
      <w:numFmt w:val="lowerLetter"/>
      <w:lvlText w:val="%5."/>
      <w:lvlJc w:val="left"/>
      <w:pPr>
        <w:ind w:left="3600" w:hanging="360"/>
      </w:pPr>
    </w:lvl>
    <w:lvl w:ilvl="5" w:tplc="7D406652" w:tentative="1">
      <w:start w:val="1"/>
      <w:numFmt w:val="lowerRoman"/>
      <w:lvlText w:val="%6."/>
      <w:lvlJc w:val="right"/>
      <w:pPr>
        <w:ind w:left="4320" w:hanging="180"/>
      </w:pPr>
    </w:lvl>
    <w:lvl w:ilvl="6" w:tplc="F64C4690" w:tentative="1">
      <w:start w:val="1"/>
      <w:numFmt w:val="decimal"/>
      <w:lvlText w:val="%7."/>
      <w:lvlJc w:val="left"/>
      <w:pPr>
        <w:ind w:left="5040" w:hanging="360"/>
      </w:pPr>
    </w:lvl>
    <w:lvl w:ilvl="7" w:tplc="8FAEA064" w:tentative="1">
      <w:start w:val="1"/>
      <w:numFmt w:val="lowerLetter"/>
      <w:lvlText w:val="%8."/>
      <w:lvlJc w:val="left"/>
      <w:pPr>
        <w:ind w:left="5760" w:hanging="360"/>
      </w:pPr>
    </w:lvl>
    <w:lvl w:ilvl="8" w:tplc="9EAA8AAE" w:tentative="1">
      <w:start w:val="1"/>
      <w:numFmt w:val="lowerRoman"/>
      <w:lvlText w:val="%9."/>
      <w:lvlJc w:val="right"/>
      <w:pPr>
        <w:ind w:left="6480" w:hanging="180"/>
      </w:pPr>
    </w:lvl>
  </w:abstractNum>
  <w:abstractNum w:abstractNumId="20" w15:restartNumberingAfterBreak="0">
    <w:nsid w:val="4E916290"/>
    <w:multiLevelType w:val="hybridMultilevel"/>
    <w:tmpl w:val="0CC67EDC"/>
    <w:lvl w:ilvl="0" w:tplc="1A98B440">
      <w:start w:val="1"/>
      <w:numFmt w:val="bullet"/>
      <w:lvlText w:val=""/>
      <w:lvlJc w:val="left"/>
      <w:pPr>
        <w:ind w:left="1146" w:hanging="360"/>
      </w:pPr>
      <w:rPr>
        <w:rFonts w:ascii="Symbol" w:hAnsi="Symbol" w:hint="default"/>
      </w:rPr>
    </w:lvl>
    <w:lvl w:ilvl="1" w:tplc="6FA80CCA" w:tentative="1">
      <w:start w:val="1"/>
      <w:numFmt w:val="bullet"/>
      <w:lvlText w:val="o"/>
      <w:lvlJc w:val="left"/>
      <w:pPr>
        <w:ind w:left="1866" w:hanging="360"/>
      </w:pPr>
      <w:rPr>
        <w:rFonts w:ascii="Courier New" w:hAnsi="Courier New" w:cs="Courier New" w:hint="default"/>
      </w:rPr>
    </w:lvl>
    <w:lvl w:ilvl="2" w:tplc="F2648740" w:tentative="1">
      <w:start w:val="1"/>
      <w:numFmt w:val="bullet"/>
      <w:lvlText w:val=""/>
      <w:lvlJc w:val="left"/>
      <w:pPr>
        <w:ind w:left="2586" w:hanging="360"/>
      </w:pPr>
      <w:rPr>
        <w:rFonts w:ascii="Wingdings" w:hAnsi="Wingdings" w:hint="default"/>
      </w:rPr>
    </w:lvl>
    <w:lvl w:ilvl="3" w:tplc="2F30C748" w:tentative="1">
      <w:start w:val="1"/>
      <w:numFmt w:val="bullet"/>
      <w:lvlText w:val=""/>
      <w:lvlJc w:val="left"/>
      <w:pPr>
        <w:ind w:left="3306" w:hanging="360"/>
      </w:pPr>
      <w:rPr>
        <w:rFonts w:ascii="Symbol" w:hAnsi="Symbol" w:hint="default"/>
      </w:rPr>
    </w:lvl>
    <w:lvl w:ilvl="4" w:tplc="BA608DA4" w:tentative="1">
      <w:start w:val="1"/>
      <w:numFmt w:val="bullet"/>
      <w:lvlText w:val="o"/>
      <w:lvlJc w:val="left"/>
      <w:pPr>
        <w:ind w:left="4026" w:hanging="360"/>
      </w:pPr>
      <w:rPr>
        <w:rFonts w:ascii="Courier New" w:hAnsi="Courier New" w:cs="Courier New" w:hint="default"/>
      </w:rPr>
    </w:lvl>
    <w:lvl w:ilvl="5" w:tplc="67524180" w:tentative="1">
      <w:start w:val="1"/>
      <w:numFmt w:val="bullet"/>
      <w:lvlText w:val=""/>
      <w:lvlJc w:val="left"/>
      <w:pPr>
        <w:ind w:left="4746" w:hanging="360"/>
      </w:pPr>
      <w:rPr>
        <w:rFonts w:ascii="Wingdings" w:hAnsi="Wingdings" w:hint="default"/>
      </w:rPr>
    </w:lvl>
    <w:lvl w:ilvl="6" w:tplc="46187B30" w:tentative="1">
      <w:start w:val="1"/>
      <w:numFmt w:val="bullet"/>
      <w:lvlText w:val=""/>
      <w:lvlJc w:val="left"/>
      <w:pPr>
        <w:ind w:left="5466" w:hanging="360"/>
      </w:pPr>
      <w:rPr>
        <w:rFonts w:ascii="Symbol" w:hAnsi="Symbol" w:hint="default"/>
      </w:rPr>
    </w:lvl>
    <w:lvl w:ilvl="7" w:tplc="49163F1A" w:tentative="1">
      <w:start w:val="1"/>
      <w:numFmt w:val="bullet"/>
      <w:lvlText w:val="o"/>
      <w:lvlJc w:val="left"/>
      <w:pPr>
        <w:ind w:left="6186" w:hanging="360"/>
      </w:pPr>
      <w:rPr>
        <w:rFonts w:ascii="Courier New" w:hAnsi="Courier New" w:cs="Courier New" w:hint="default"/>
      </w:rPr>
    </w:lvl>
    <w:lvl w:ilvl="8" w:tplc="57C8F57C" w:tentative="1">
      <w:start w:val="1"/>
      <w:numFmt w:val="bullet"/>
      <w:lvlText w:val=""/>
      <w:lvlJc w:val="left"/>
      <w:pPr>
        <w:ind w:left="6906" w:hanging="360"/>
      </w:pPr>
      <w:rPr>
        <w:rFonts w:ascii="Wingdings" w:hAnsi="Wingdings" w:hint="default"/>
      </w:rPr>
    </w:lvl>
  </w:abstractNum>
  <w:abstractNum w:abstractNumId="21" w15:restartNumberingAfterBreak="0">
    <w:nsid w:val="51137D54"/>
    <w:multiLevelType w:val="multilevel"/>
    <w:tmpl w:val="BCE4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36D19"/>
    <w:multiLevelType w:val="hybridMultilevel"/>
    <w:tmpl w:val="69DC7404"/>
    <w:lvl w:ilvl="0" w:tplc="D9D41B96">
      <w:start w:val="1"/>
      <w:numFmt w:val="bullet"/>
      <w:lvlText w:val=""/>
      <w:lvlJc w:val="left"/>
      <w:pPr>
        <w:ind w:left="720" w:hanging="360"/>
      </w:pPr>
      <w:rPr>
        <w:rFonts w:ascii="Symbol" w:hAnsi="Symbol" w:hint="default"/>
      </w:rPr>
    </w:lvl>
    <w:lvl w:ilvl="1" w:tplc="B9DE0AD8">
      <w:start w:val="1"/>
      <w:numFmt w:val="bullet"/>
      <w:lvlText w:val="o"/>
      <w:lvlJc w:val="left"/>
      <w:pPr>
        <w:ind w:left="1440" w:hanging="360"/>
      </w:pPr>
      <w:rPr>
        <w:rFonts w:ascii="Courier New" w:hAnsi="Courier New" w:cs="Courier New" w:hint="default"/>
      </w:rPr>
    </w:lvl>
    <w:lvl w:ilvl="2" w:tplc="78E4506C">
      <w:start w:val="1"/>
      <w:numFmt w:val="bullet"/>
      <w:lvlText w:val=""/>
      <w:lvlJc w:val="left"/>
      <w:pPr>
        <w:ind w:left="2160" w:hanging="360"/>
      </w:pPr>
      <w:rPr>
        <w:rFonts w:ascii="Wingdings" w:hAnsi="Wingdings" w:hint="default"/>
      </w:rPr>
    </w:lvl>
    <w:lvl w:ilvl="3" w:tplc="BBF08DAC">
      <w:start w:val="1"/>
      <w:numFmt w:val="bullet"/>
      <w:lvlText w:val=""/>
      <w:lvlJc w:val="left"/>
      <w:pPr>
        <w:ind w:left="2880" w:hanging="360"/>
      </w:pPr>
      <w:rPr>
        <w:rFonts w:ascii="Symbol" w:hAnsi="Symbol" w:hint="default"/>
      </w:rPr>
    </w:lvl>
    <w:lvl w:ilvl="4" w:tplc="94E8F5E2">
      <w:start w:val="1"/>
      <w:numFmt w:val="bullet"/>
      <w:lvlText w:val="o"/>
      <w:lvlJc w:val="left"/>
      <w:pPr>
        <w:ind w:left="3600" w:hanging="360"/>
      </w:pPr>
      <w:rPr>
        <w:rFonts w:ascii="Courier New" w:hAnsi="Courier New" w:cs="Courier New" w:hint="default"/>
      </w:rPr>
    </w:lvl>
    <w:lvl w:ilvl="5" w:tplc="74BE3C10">
      <w:start w:val="1"/>
      <w:numFmt w:val="bullet"/>
      <w:lvlText w:val=""/>
      <w:lvlJc w:val="left"/>
      <w:pPr>
        <w:ind w:left="4320" w:hanging="360"/>
      </w:pPr>
      <w:rPr>
        <w:rFonts w:ascii="Wingdings" w:hAnsi="Wingdings" w:hint="default"/>
      </w:rPr>
    </w:lvl>
    <w:lvl w:ilvl="6" w:tplc="928C8E2C">
      <w:start w:val="1"/>
      <w:numFmt w:val="bullet"/>
      <w:lvlText w:val=""/>
      <w:lvlJc w:val="left"/>
      <w:pPr>
        <w:ind w:left="5040" w:hanging="360"/>
      </w:pPr>
      <w:rPr>
        <w:rFonts w:ascii="Symbol" w:hAnsi="Symbol" w:hint="default"/>
      </w:rPr>
    </w:lvl>
    <w:lvl w:ilvl="7" w:tplc="92D8D6F0">
      <w:start w:val="1"/>
      <w:numFmt w:val="bullet"/>
      <w:lvlText w:val="o"/>
      <w:lvlJc w:val="left"/>
      <w:pPr>
        <w:ind w:left="5760" w:hanging="360"/>
      </w:pPr>
      <w:rPr>
        <w:rFonts w:ascii="Courier New" w:hAnsi="Courier New" w:cs="Courier New" w:hint="default"/>
      </w:rPr>
    </w:lvl>
    <w:lvl w:ilvl="8" w:tplc="68EE06F2">
      <w:start w:val="1"/>
      <w:numFmt w:val="bullet"/>
      <w:lvlText w:val=""/>
      <w:lvlJc w:val="left"/>
      <w:pPr>
        <w:ind w:left="6480" w:hanging="360"/>
      </w:pPr>
      <w:rPr>
        <w:rFonts w:ascii="Wingdings" w:hAnsi="Wingdings" w:hint="default"/>
      </w:rPr>
    </w:lvl>
  </w:abstractNum>
  <w:abstractNum w:abstractNumId="23" w15:restartNumberingAfterBreak="0">
    <w:nsid w:val="5CDD7BB5"/>
    <w:multiLevelType w:val="hybridMultilevel"/>
    <w:tmpl w:val="CA99F6EA"/>
    <w:lvl w:ilvl="0" w:tplc="17A6C04C">
      <w:start w:val="1"/>
      <w:numFmt w:val="ideographDigital"/>
      <w:lvlText w:val=""/>
      <w:lvlJc w:val="left"/>
    </w:lvl>
    <w:lvl w:ilvl="1" w:tplc="C44AE9AA">
      <w:numFmt w:val="decimal"/>
      <w:lvlText w:val=""/>
      <w:lvlJc w:val="left"/>
    </w:lvl>
    <w:lvl w:ilvl="2" w:tplc="A99E9C7E">
      <w:numFmt w:val="decimal"/>
      <w:lvlText w:val=""/>
      <w:lvlJc w:val="left"/>
    </w:lvl>
    <w:lvl w:ilvl="3" w:tplc="1292ADF0">
      <w:numFmt w:val="decimal"/>
      <w:lvlText w:val=""/>
      <w:lvlJc w:val="left"/>
    </w:lvl>
    <w:lvl w:ilvl="4" w:tplc="794A9606">
      <w:numFmt w:val="decimal"/>
      <w:lvlText w:val=""/>
      <w:lvlJc w:val="left"/>
    </w:lvl>
    <w:lvl w:ilvl="5" w:tplc="E2DE03DC">
      <w:numFmt w:val="decimal"/>
      <w:lvlText w:val=""/>
      <w:lvlJc w:val="left"/>
    </w:lvl>
    <w:lvl w:ilvl="6" w:tplc="6C98A23A">
      <w:numFmt w:val="decimal"/>
      <w:lvlText w:val=""/>
      <w:lvlJc w:val="left"/>
    </w:lvl>
    <w:lvl w:ilvl="7" w:tplc="27B6D5B2">
      <w:numFmt w:val="decimal"/>
      <w:lvlText w:val=""/>
      <w:lvlJc w:val="left"/>
    </w:lvl>
    <w:lvl w:ilvl="8" w:tplc="B720BBC0">
      <w:numFmt w:val="decimal"/>
      <w:lvlText w:val=""/>
      <w:lvlJc w:val="left"/>
    </w:lvl>
  </w:abstractNum>
  <w:abstractNum w:abstractNumId="24" w15:restartNumberingAfterBreak="0">
    <w:nsid w:val="5D862267"/>
    <w:multiLevelType w:val="hybridMultilevel"/>
    <w:tmpl w:val="BE240742"/>
    <w:lvl w:ilvl="0" w:tplc="B2D40DA2">
      <w:start w:val="1"/>
      <w:numFmt w:val="decimal"/>
      <w:lvlText w:val="%1."/>
      <w:lvlJc w:val="left"/>
      <w:pPr>
        <w:ind w:left="720" w:hanging="360"/>
      </w:pPr>
      <w:rPr>
        <w:rFonts w:hint="default"/>
      </w:rPr>
    </w:lvl>
    <w:lvl w:ilvl="1" w:tplc="6F3EF6D0" w:tentative="1">
      <w:start w:val="1"/>
      <w:numFmt w:val="lowerLetter"/>
      <w:lvlText w:val="%2."/>
      <w:lvlJc w:val="left"/>
      <w:pPr>
        <w:ind w:left="1440" w:hanging="360"/>
      </w:pPr>
    </w:lvl>
    <w:lvl w:ilvl="2" w:tplc="1D7463FE" w:tentative="1">
      <w:start w:val="1"/>
      <w:numFmt w:val="lowerRoman"/>
      <w:lvlText w:val="%3."/>
      <w:lvlJc w:val="right"/>
      <w:pPr>
        <w:ind w:left="2160" w:hanging="180"/>
      </w:pPr>
    </w:lvl>
    <w:lvl w:ilvl="3" w:tplc="5D04E50A" w:tentative="1">
      <w:start w:val="1"/>
      <w:numFmt w:val="decimal"/>
      <w:lvlText w:val="%4."/>
      <w:lvlJc w:val="left"/>
      <w:pPr>
        <w:ind w:left="2880" w:hanging="360"/>
      </w:pPr>
    </w:lvl>
    <w:lvl w:ilvl="4" w:tplc="4592608C" w:tentative="1">
      <w:start w:val="1"/>
      <w:numFmt w:val="lowerLetter"/>
      <w:lvlText w:val="%5."/>
      <w:lvlJc w:val="left"/>
      <w:pPr>
        <w:ind w:left="3600" w:hanging="360"/>
      </w:pPr>
    </w:lvl>
    <w:lvl w:ilvl="5" w:tplc="531257B6" w:tentative="1">
      <w:start w:val="1"/>
      <w:numFmt w:val="lowerRoman"/>
      <w:lvlText w:val="%6."/>
      <w:lvlJc w:val="right"/>
      <w:pPr>
        <w:ind w:left="4320" w:hanging="180"/>
      </w:pPr>
    </w:lvl>
    <w:lvl w:ilvl="6" w:tplc="504E5802" w:tentative="1">
      <w:start w:val="1"/>
      <w:numFmt w:val="decimal"/>
      <w:lvlText w:val="%7."/>
      <w:lvlJc w:val="left"/>
      <w:pPr>
        <w:ind w:left="5040" w:hanging="360"/>
      </w:pPr>
    </w:lvl>
    <w:lvl w:ilvl="7" w:tplc="9CFA9D20" w:tentative="1">
      <w:start w:val="1"/>
      <w:numFmt w:val="lowerLetter"/>
      <w:lvlText w:val="%8."/>
      <w:lvlJc w:val="left"/>
      <w:pPr>
        <w:ind w:left="5760" w:hanging="360"/>
      </w:pPr>
    </w:lvl>
    <w:lvl w:ilvl="8" w:tplc="74707302" w:tentative="1">
      <w:start w:val="1"/>
      <w:numFmt w:val="lowerRoman"/>
      <w:lvlText w:val="%9."/>
      <w:lvlJc w:val="right"/>
      <w:pPr>
        <w:ind w:left="6480" w:hanging="180"/>
      </w:pPr>
    </w:lvl>
  </w:abstractNum>
  <w:abstractNum w:abstractNumId="25" w15:restartNumberingAfterBreak="0">
    <w:nsid w:val="5E7859F5"/>
    <w:multiLevelType w:val="hybridMultilevel"/>
    <w:tmpl w:val="BA0AC974"/>
    <w:lvl w:ilvl="0" w:tplc="D4508398">
      <w:start w:val="1"/>
      <w:numFmt w:val="decimal"/>
      <w:lvlText w:val="%1."/>
      <w:lvlJc w:val="left"/>
      <w:pPr>
        <w:ind w:left="720" w:hanging="360"/>
      </w:pPr>
    </w:lvl>
    <w:lvl w:ilvl="1" w:tplc="F5F0B4E4" w:tentative="1">
      <w:start w:val="1"/>
      <w:numFmt w:val="lowerLetter"/>
      <w:lvlText w:val="%2."/>
      <w:lvlJc w:val="left"/>
      <w:pPr>
        <w:ind w:left="1440" w:hanging="360"/>
      </w:pPr>
    </w:lvl>
    <w:lvl w:ilvl="2" w:tplc="436290B8" w:tentative="1">
      <w:start w:val="1"/>
      <w:numFmt w:val="lowerRoman"/>
      <w:lvlText w:val="%3."/>
      <w:lvlJc w:val="right"/>
      <w:pPr>
        <w:ind w:left="2160" w:hanging="180"/>
      </w:pPr>
    </w:lvl>
    <w:lvl w:ilvl="3" w:tplc="5374EAD0" w:tentative="1">
      <w:start w:val="1"/>
      <w:numFmt w:val="decimal"/>
      <w:lvlText w:val="%4."/>
      <w:lvlJc w:val="left"/>
      <w:pPr>
        <w:ind w:left="2880" w:hanging="360"/>
      </w:pPr>
    </w:lvl>
    <w:lvl w:ilvl="4" w:tplc="CF581AB0" w:tentative="1">
      <w:start w:val="1"/>
      <w:numFmt w:val="lowerLetter"/>
      <w:lvlText w:val="%5."/>
      <w:lvlJc w:val="left"/>
      <w:pPr>
        <w:ind w:left="3600" w:hanging="360"/>
      </w:pPr>
    </w:lvl>
    <w:lvl w:ilvl="5" w:tplc="45B49F6A" w:tentative="1">
      <w:start w:val="1"/>
      <w:numFmt w:val="lowerRoman"/>
      <w:lvlText w:val="%6."/>
      <w:lvlJc w:val="right"/>
      <w:pPr>
        <w:ind w:left="4320" w:hanging="180"/>
      </w:pPr>
    </w:lvl>
    <w:lvl w:ilvl="6" w:tplc="1AA0F6C6" w:tentative="1">
      <w:start w:val="1"/>
      <w:numFmt w:val="decimal"/>
      <w:lvlText w:val="%7."/>
      <w:lvlJc w:val="left"/>
      <w:pPr>
        <w:ind w:left="5040" w:hanging="360"/>
      </w:pPr>
    </w:lvl>
    <w:lvl w:ilvl="7" w:tplc="9CAC0CE4" w:tentative="1">
      <w:start w:val="1"/>
      <w:numFmt w:val="lowerLetter"/>
      <w:lvlText w:val="%8."/>
      <w:lvlJc w:val="left"/>
      <w:pPr>
        <w:ind w:left="5760" w:hanging="360"/>
      </w:pPr>
    </w:lvl>
    <w:lvl w:ilvl="8" w:tplc="ED38246C" w:tentative="1">
      <w:start w:val="1"/>
      <w:numFmt w:val="lowerRoman"/>
      <w:lvlText w:val="%9."/>
      <w:lvlJc w:val="right"/>
      <w:pPr>
        <w:ind w:left="6480" w:hanging="180"/>
      </w:pPr>
    </w:lvl>
  </w:abstractNum>
  <w:abstractNum w:abstractNumId="26" w15:restartNumberingAfterBreak="0">
    <w:nsid w:val="613D253F"/>
    <w:multiLevelType w:val="hybridMultilevel"/>
    <w:tmpl w:val="1E18E240"/>
    <w:lvl w:ilvl="0" w:tplc="1612353C">
      <w:start w:val="1"/>
      <w:numFmt w:val="bullet"/>
      <w:lvlText w:val=""/>
      <w:lvlJc w:val="left"/>
      <w:pPr>
        <w:ind w:left="720" w:hanging="360"/>
      </w:pPr>
      <w:rPr>
        <w:rFonts w:ascii="Symbol" w:hAnsi="Symbol" w:hint="default"/>
      </w:rPr>
    </w:lvl>
    <w:lvl w:ilvl="1" w:tplc="C7DE4ABC">
      <w:start w:val="1"/>
      <w:numFmt w:val="bullet"/>
      <w:lvlText w:val="o"/>
      <w:lvlJc w:val="left"/>
      <w:pPr>
        <w:ind w:left="1440" w:hanging="360"/>
      </w:pPr>
      <w:rPr>
        <w:rFonts w:ascii="Courier New" w:hAnsi="Courier New" w:cs="Courier New" w:hint="default"/>
      </w:rPr>
    </w:lvl>
    <w:lvl w:ilvl="2" w:tplc="7842EFC0">
      <w:start w:val="1"/>
      <w:numFmt w:val="bullet"/>
      <w:lvlText w:val=""/>
      <w:lvlJc w:val="left"/>
      <w:pPr>
        <w:ind w:left="2160" w:hanging="360"/>
      </w:pPr>
      <w:rPr>
        <w:rFonts w:ascii="Wingdings" w:hAnsi="Wingdings" w:hint="default"/>
      </w:rPr>
    </w:lvl>
    <w:lvl w:ilvl="3" w:tplc="173CD9E2">
      <w:start w:val="1"/>
      <w:numFmt w:val="bullet"/>
      <w:lvlText w:val=""/>
      <w:lvlJc w:val="left"/>
      <w:pPr>
        <w:ind w:left="2880" w:hanging="360"/>
      </w:pPr>
      <w:rPr>
        <w:rFonts w:ascii="Symbol" w:hAnsi="Symbol" w:hint="default"/>
      </w:rPr>
    </w:lvl>
    <w:lvl w:ilvl="4" w:tplc="45A4220E">
      <w:start w:val="1"/>
      <w:numFmt w:val="bullet"/>
      <w:lvlText w:val="o"/>
      <w:lvlJc w:val="left"/>
      <w:pPr>
        <w:ind w:left="3600" w:hanging="360"/>
      </w:pPr>
      <w:rPr>
        <w:rFonts w:ascii="Courier New" w:hAnsi="Courier New" w:cs="Courier New" w:hint="default"/>
      </w:rPr>
    </w:lvl>
    <w:lvl w:ilvl="5" w:tplc="B52AC0F2">
      <w:start w:val="1"/>
      <w:numFmt w:val="bullet"/>
      <w:lvlText w:val=""/>
      <w:lvlJc w:val="left"/>
      <w:pPr>
        <w:ind w:left="4320" w:hanging="360"/>
      </w:pPr>
      <w:rPr>
        <w:rFonts w:ascii="Wingdings" w:hAnsi="Wingdings" w:hint="default"/>
      </w:rPr>
    </w:lvl>
    <w:lvl w:ilvl="6" w:tplc="A86E3308">
      <w:start w:val="1"/>
      <w:numFmt w:val="bullet"/>
      <w:lvlText w:val=""/>
      <w:lvlJc w:val="left"/>
      <w:pPr>
        <w:ind w:left="5040" w:hanging="360"/>
      </w:pPr>
      <w:rPr>
        <w:rFonts w:ascii="Symbol" w:hAnsi="Symbol" w:hint="default"/>
      </w:rPr>
    </w:lvl>
    <w:lvl w:ilvl="7" w:tplc="2B720E22">
      <w:start w:val="1"/>
      <w:numFmt w:val="bullet"/>
      <w:lvlText w:val="o"/>
      <w:lvlJc w:val="left"/>
      <w:pPr>
        <w:ind w:left="5760" w:hanging="360"/>
      </w:pPr>
      <w:rPr>
        <w:rFonts w:ascii="Courier New" w:hAnsi="Courier New" w:cs="Courier New" w:hint="default"/>
      </w:rPr>
    </w:lvl>
    <w:lvl w:ilvl="8" w:tplc="8FBCA7FA">
      <w:start w:val="1"/>
      <w:numFmt w:val="bullet"/>
      <w:lvlText w:val=""/>
      <w:lvlJc w:val="left"/>
      <w:pPr>
        <w:ind w:left="6480" w:hanging="360"/>
      </w:pPr>
      <w:rPr>
        <w:rFonts w:ascii="Wingdings" w:hAnsi="Wingdings" w:hint="default"/>
      </w:rPr>
    </w:lvl>
  </w:abstractNum>
  <w:abstractNum w:abstractNumId="27" w15:restartNumberingAfterBreak="0">
    <w:nsid w:val="62134A11"/>
    <w:multiLevelType w:val="hybridMultilevel"/>
    <w:tmpl w:val="5980ED32"/>
    <w:lvl w:ilvl="0" w:tplc="E10E7924">
      <w:start w:val="1"/>
      <w:numFmt w:val="bullet"/>
      <w:lvlText w:val=""/>
      <w:lvlJc w:val="left"/>
      <w:pPr>
        <w:ind w:left="720" w:hanging="360"/>
      </w:pPr>
      <w:rPr>
        <w:rFonts w:ascii="Symbol" w:hAnsi="Symbol" w:hint="default"/>
      </w:rPr>
    </w:lvl>
    <w:lvl w:ilvl="1" w:tplc="BFBE5074">
      <w:start w:val="1"/>
      <w:numFmt w:val="bullet"/>
      <w:lvlText w:val="o"/>
      <w:lvlJc w:val="left"/>
      <w:pPr>
        <w:ind w:left="1440" w:hanging="360"/>
      </w:pPr>
      <w:rPr>
        <w:rFonts w:ascii="Courier New" w:hAnsi="Courier New" w:cs="Courier New" w:hint="default"/>
      </w:rPr>
    </w:lvl>
    <w:lvl w:ilvl="2" w:tplc="E98AEB4A">
      <w:start w:val="1"/>
      <w:numFmt w:val="bullet"/>
      <w:lvlText w:val=""/>
      <w:lvlJc w:val="left"/>
      <w:pPr>
        <w:ind w:left="2160" w:hanging="360"/>
      </w:pPr>
      <w:rPr>
        <w:rFonts w:ascii="Wingdings" w:hAnsi="Wingdings" w:hint="default"/>
      </w:rPr>
    </w:lvl>
    <w:lvl w:ilvl="3" w:tplc="352AE3B4">
      <w:start w:val="1"/>
      <w:numFmt w:val="bullet"/>
      <w:lvlText w:val=""/>
      <w:lvlJc w:val="left"/>
      <w:pPr>
        <w:ind w:left="2880" w:hanging="360"/>
      </w:pPr>
      <w:rPr>
        <w:rFonts w:ascii="Symbol" w:hAnsi="Symbol" w:hint="default"/>
      </w:rPr>
    </w:lvl>
    <w:lvl w:ilvl="4" w:tplc="FBBC0FC4">
      <w:start w:val="1"/>
      <w:numFmt w:val="bullet"/>
      <w:lvlText w:val="o"/>
      <w:lvlJc w:val="left"/>
      <w:pPr>
        <w:ind w:left="3600" w:hanging="360"/>
      </w:pPr>
      <w:rPr>
        <w:rFonts w:ascii="Courier New" w:hAnsi="Courier New" w:cs="Courier New" w:hint="default"/>
      </w:rPr>
    </w:lvl>
    <w:lvl w:ilvl="5" w:tplc="33548718">
      <w:start w:val="1"/>
      <w:numFmt w:val="bullet"/>
      <w:lvlText w:val=""/>
      <w:lvlJc w:val="left"/>
      <w:pPr>
        <w:ind w:left="4320" w:hanging="360"/>
      </w:pPr>
      <w:rPr>
        <w:rFonts w:ascii="Wingdings" w:hAnsi="Wingdings" w:hint="default"/>
      </w:rPr>
    </w:lvl>
    <w:lvl w:ilvl="6" w:tplc="1EC25CE8">
      <w:start w:val="1"/>
      <w:numFmt w:val="bullet"/>
      <w:lvlText w:val=""/>
      <w:lvlJc w:val="left"/>
      <w:pPr>
        <w:ind w:left="5040" w:hanging="360"/>
      </w:pPr>
      <w:rPr>
        <w:rFonts w:ascii="Symbol" w:hAnsi="Symbol" w:hint="default"/>
      </w:rPr>
    </w:lvl>
    <w:lvl w:ilvl="7" w:tplc="9752B99C">
      <w:start w:val="1"/>
      <w:numFmt w:val="bullet"/>
      <w:lvlText w:val="o"/>
      <w:lvlJc w:val="left"/>
      <w:pPr>
        <w:ind w:left="5760" w:hanging="360"/>
      </w:pPr>
      <w:rPr>
        <w:rFonts w:ascii="Courier New" w:hAnsi="Courier New" w:cs="Courier New" w:hint="default"/>
      </w:rPr>
    </w:lvl>
    <w:lvl w:ilvl="8" w:tplc="0CC8C8C2">
      <w:start w:val="1"/>
      <w:numFmt w:val="bullet"/>
      <w:lvlText w:val=""/>
      <w:lvlJc w:val="left"/>
      <w:pPr>
        <w:ind w:left="6480" w:hanging="360"/>
      </w:pPr>
      <w:rPr>
        <w:rFonts w:ascii="Wingdings" w:hAnsi="Wingdings" w:hint="default"/>
      </w:rPr>
    </w:lvl>
  </w:abstractNum>
  <w:abstractNum w:abstractNumId="28" w15:restartNumberingAfterBreak="0">
    <w:nsid w:val="6335326A"/>
    <w:multiLevelType w:val="hybridMultilevel"/>
    <w:tmpl w:val="B19E750A"/>
    <w:lvl w:ilvl="0" w:tplc="DB1EACF0">
      <w:start w:val="1"/>
      <w:numFmt w:val="bullet"/>
      <w:lvlText w:val=""/>
      <w:lvlJc w:val="left"/>
      <w:pPr>
        <w:ind w:left="720" w:hanging="360"/>
      </w:pPr>
      <w:rPr>
        <w:rFonts w:ascii="Symbol" w:hAnsi="Symbol" w:hint="default"/>
      </w:rPr>
    </w:lvl>
    <w:lvl w:ilvl="1" w:tplc="0C962E02" w:tentative="1">
      <w:start w:val="1"/>
      <w:numFmt w:val="bullet"/>
      <w:lvlText w:val="o"/>
      <w:lvlJc w:val="left"/>
      <w:pPr>
        <w:ind w:left="1440" w:hanging="360"/>
      </w:pPr>
      <w:rPr>
        <w:rFonts w:ascii="Courier New" w:hAnsi="Courier New" w:cs="Courier New" w:hint="default"/>
      </w:rPr>
    </w:lvl>
    <w:lvl w:ilvl="2" w:tplc="8286D158" w:tentative="1">
      <w:start w:val="1"/>
      <w:numFmt w:val="bullet"/>
      <w:lvlText w:val=""/>
      <w:lvlJc w:val="left"/>
      <w:pPr>
        <w:ind w:left="2160" w:hanging="360"/>
      </w:pPr>
      <w:rPr>
        <w:rFonts w:ascii="Wingdings" w:hAnsi="Wingdings" w:hint="default"/>
      </w:rPr>
    </w:lvl>
    <w:lvl w:ilvl="3" w:tplc="927C396E" w:tentative="1">
      <w:start w:val="1"/>
      <w:numFmt w:val="bullet"/>
      <w:lvlText w:val=""/>
      <w:lvlJc w:val="left"/>
      <w:pPr>
        <w:ind w:left="2880" w:hanging="360"/>
      </w:pPr>
      <w:rPr>
        <w:rFonts w:ascii="Symbol" w:hAnsi="Symbol" w:hint="default"/>
      </w:rPr>
    </w:lvl>
    <w:lvl w:ilvl="4" w:tplc="89D0532C" w:tentative="1">
      <w:start w:val="1"/>
      <w:numFmt w:val="bullet"/>
      <w:lvlText w:val="o"/>
      <w:lvlJc w:val="left"/>
      <w:pPr>
        <w:ind w:left="3600" w:hanging="360"/>
      </w:pPr>
      <w:rPr>
        <w:rFonts w:ascii="Courier New" w:hAnsi="Courier New" w:cs="Courier New" w:hint="default"/>
      </w:rPr>
    </w:lvl>
    <w:lvl w:ilvl="5" w:tplc="4C1C53AA" w:tentative="1">
      <w:start w:val="1"/>
      <w:numFmt w:val="bullet"/>
      <w:lvlText w:val=""/>
      <w:lvlJc w:val="left"/>
      <w:pPr>
        <w:ind w:left="4320" w:hanging="360"/>
      </w:pPr>
      <w:rPr>
        <w:rFonts w:ascii="Wingdings" w:hAnsi="Wingdings" w:hint="default"/>
      </w:rPr>
    </w:lvl>
    <w:lvl w:ilvl="6" w:tplc="FA88D2AC" w:tentative="1">
      <w:start w:val="1"/>
      <w:numFmt w:val="bullet"/>
      <w:lvlText w:val=""/>
      <w:lvlJc w:val="left"/>
      <w:pPr>
        <w:ind w:left="5040" w:hanging="360"/>
      </w:pPr>
      <w:rPr>
        <w:rFonts w:ascii="Symbol" w:hAnsi="Symbol" w:hint="default"/>
      </w:rPr>
    </w:lvl>
    <w:lvl w:ilvl="7" w:tplc="C1846F66" w:tentative="1">
      <w:start w:val="1"/>
      <w:numFmt w:val="bullet"/>
      <w:lvlText w:val="o"/>
      <w:lvlJc w:val="left"/>
      <w:pPr>
        <w:ind w:left="5760" w:hanging="360"/>
      </w:pPr>
      <w:rPr>
        <w:rFonts w:ascii="Courier New" w:hAnsi="Courier New" w:cs="Courier New" w:hint="default"/>
      </w:rPr>
    </w:lvl>
    <w:lvl w:ilvl="8" w:tplc="2C9EFAEA" w:tentative="1">
      <w:start w:val="1"/>
      <w:numFmt w:val="bullet"/>
      <w:lvlText w:val=""/>
      <w:lvlJc w:val="left"/>
      <w:pPr>
        <w:ind w:left="6480" w:hanging="360"/>
      </w:pPr>
      <w:rPr>
        <w:rFonts w:ascii="Wingdings" w:hAnsi="Wingdings" w:hint="default"/>
      </w:rPr>
    </w:lvl>
  </w:abstractNum>
  <w:abstractNum w:abstractNumId="29" w15:restartNumberingAfterBreak="0">
    <w:nsid w:val="66EB19F3"/>
    <w:multiLevelType w:val="hybridMultilevel"/>
    <w:tmpl w:val="619E5986"/>
    <w:lvl w:ilvl="0" w:tplc="819816F6">
      <w:start w:val="1"/>
      <w:numFmt w:val="bullet"/>
      <w:lvlText w:val=""/>
      <w:lvlJc w:val="left"/>
      <w:pPr>
        <w:ind w:left="720" w:hanging="360"/>
      </w:pPr>
      <w:rPr>
        <w:rFonts w:ascii="Symbol" w:hAnsi="Symbol" w:hint="default"/>
      </w:rPr>
    </w:lvl>
    <w:lvl w:ilvl="1" w:tplc="208C1B9A" w:tentative="1">
      <w:start w:val="1"/>
      <w:numFmt w:val="bullet"/>
      <w:lvlText w:val="o"/>
      <w:lvlJc w:val="left"/>
      <w:pPr>
        <w:ind w:left="1440" w:hanging="360"/>
      </w:pPr>
      <w:rPr>
        <w:rFonts w:ascii="Courier New" w:hAnsi="Courier New" w:cs="Courier New" w:hint="default"/>
      </w:rPr>
    </w:lvl>
    <w:lvl w:ilvl="2" w:tplc="53902BE4" w:tentative="1">
      <w:start w:val="1"/>
      <w:numFmt w:val="bullet"/>
      <w:lvlText w:val=""/>
      <w:lvlJc w:val="left"/>
      <w:pPr>
        <w:ind w:left="2160" w:hanging="360"/>
      </w:pPr>
      <w:rPr>
        <w:rFonts w:ascii="Wingdings" w:hAnsi="Wingdings" w:hint="default"/>
      </w:rPr>
    </w:lvl>
    <w:lvl w:ilvl="3" w:tplc="1A348BAE" w:tentative="1">
      <w:start w:val="1"/>
      <w:numFmt w:val="bullet"/>
      <w:lvlText w:val=""/>
      <w:lvlJc w:val="left"/>
      <w:pPr>
        <w:ind w:left="2880" w:hanging="360"/>
      </w:pPr>
      <w:rPr>
        <w:rFonts w:ascii="Symbol" w:hAnsi="Symbol" w:hint="default"/>
      </w:rPr>
    </w:lvl>
    <w:lvl w:ilvl="4" w:tplc="17BAAE84" w:tentative="1">
      <w:start w:val="1"/>
      <w:numFmt w:val="bullet"/>
      <w:lvlText w:val="o"/>
      <w:lvlJc w:val="left"/>
      <w:pPr>
        <w:ind w:left="3600" w:hanging="360"/>
      </w:pPr>
      <w:rPr>
        <w:rFonts w:ascii="Courier New" w:hAnsi="Courier New" w:cs="Courier New" w:hint="default"/>
      </w:rPr>
    </w:lvl>
    <w:lvl w:ilvl="5" w:tplc="6BFE854E" w:tentative="1">
      <w:start w:val="1"/>
      <w:numFmt w:val="bullet"/>
      <w:lvlText w:val=""/>
      <w:lvlJc w:val="left"/>
      <w:pPr>
        <w:ind w:left="4320" w:hanging="360"/>
      </w:pPr>
      <w:rPr>
        <w:rFonts w:ascii="Wingdings" w:hAnsi="Wingdings" w:hint="default"/>
      </w:rPr>
    </w:lvl>
    <w:lvl w:ilvl="6" w:tplc="9D569182" w:tentative="1">
      <w:start w:val="1"/>
      <w:numFmt w:val="bullet"/>
      <w:lvlText w:val=""/>
      <w:lvlJc w:val="left"/>
      <w:pPr>
        <w:ind w:left="5040" w:hanging="360"/>
      </w:pPr>
      <w:rPr>
        <w:rFonts w:ascii="Symbol" w:hAnsi="Symbol" w:hint="default"/>
      </w:rPr>
    </w:lvl>
    <w:lvl w:ilvl="7" w:tplc="946EA2D0" w:tentative="1">
      <w:start w:val="1"/>
      <w:numFmt w:val="bullet"/>
      <w:lvlText w:val="o"/>
      <w:lvlJc w:val="left"/>
      <w:pPr>
        <w:ind w:left="5760" w:hanging="360"/>
      </w:pPr>
      <w:rPr>
        <w:rFonts w:ascii="Courier New" w:hAnsi="Courier New" w:cs="Courier New" w:hint="default"/>
      </w:rPr>
    </w:lvl>
    <w:lvl w:ilvl="8" w:tplc="B5867E7E" w:tentative="1">
      <w:start w:val="1"/>
      <w:numFmt w:val="bullet"/>
      <w:lvlText w:val=""/>
      <w:lvlJc w:val="left"/>
      <w:pPr>
        <w:ind w:left="6480" w:hanging="360"/>
      </w:pPr>
      <w:rPr>
        <w:rFonts w:ascii="Wingdings" w:hAnsi="Wingdings" w:hint="default"/>
      </w:rPr>
    </w:lvl>
  </w:abstractNum>
  <w:abstractNum w:abstractNumId="30" w15:restartNumberingAfterBreak="0">
    <w:nsid w:val="6BD87CD3"/>
    <w:multiLevelType w:val="hybridMultilevel"/>
    <w:tmpl w:val="FA6CB14E"/>
    <w:lvl w:ilvl="0" w:tplc="EEC484E6">
      <w:start w:val="1"/>
      <w:numFmt w:val="lowerRoman"/>
      <w:lvlText w:val="%1)"/>
      <w:lvlJc w:val="left"/>
      <w:pPr>
        <w:ind w:left="1080" w:hanging="720"/>
      </w:pPr>
      <w:rPr>
        <w:rFonts w:hint="default"/>
      </w:rPr>
    </w:lvl>
    <w:lvl w:ilvl="1" w:tplc="F312A3EC" w:tentative="1">
      <w:start w:val="1"/>
      <w:numFmt w:val="lowerLetter"/>
      <w:lvlText w:val="%2."/>
      <w:lvlJc w:val="left"/>
      <w:pPr>
        <w:ind w:left="1440" w:hanging="360"/>
      </w:pPr>
    </w:lvl>
    <w:lvl w:ilvl="2" w:tplc="36388D7A" w:tentative="1">
      <w:start w:val="1"/>
      <w:numFmt w:val="lowerRoman"/>
      <w:lvlText w:val="%3."/>
      <w:lvlJc w:val="right"/>
      <w:pPr>
        <w:ind w:left="2160" w:hanging="180"/>
      </w:pPr>
    </w:lvl>
    <w:lvl w:ilvl="3" w:tplc="2264BA56" w:tentative="1">
      <w:start w:val="1"/>
      <w:numFmt w:val="decimal"/>
      <w:lvlText w:val="%4."/>
      <w:lvlJc w:val="left"/>
      <w:pPr>
        <w:ind w:left="2880" w:hanging="360"/>
      </w:pPr>
    </w:lvl>
    <w:lvl w:ilvl="4" w:tplc="1E96DF3A" w:tentative="1">
      <w:start w:val="1"/>
      <w:numFmt w:val="lowerLetter"/>
      <w:lvlText w:val="%5."/>
      <w:lvlJc w:val="left"/>
      <w:pPr>
        <w:ind w:left="3600" w:hanging="360"/>
      </w:pPr>
    </w:lvl>
    <w:lvl w:ilvl="5" w:tplc="75F22288" w:tentative="1">
      <w:start w:val="1"/>
      <w:numFmt w:val="lowerRoman"/>
      <w:lvlText w:val="%6."/>
      <w:lvlJc w:val="right"/>
      <w:pPr>
        <w:ind w:left="4320" w:hanging="180"/>
      </w:pPr>
    </w:lvl>
    <w:lvl w:ilvl="6" w:tplc="2698F824" w:tentative="1">
      <w:start w:val="1"/>
      <w:numFmt w:val="decimal"/>
      <w:lvlText w:val="%7."/>
      <w:lvlJc w:val="left"/>
      <w:pPr>
        <w:ind w:left="5040" w:hanging="360"/>
      </w:pPr>
    </w:lvl>
    <w:lvl w:ilvl="7" w:tplc="1A160840" w:tentative="1">
      <w:start w:val="1"/>
      <w:numFmt w:val="lowerLetter"/>
      <w:lvlText w:val="%8."/>
      <w:lvlJc w:val="left"/>
      <w:pPr>
        <w:ind w:left="5760" w:hanging="360"/>
      </w:pPr>
    </w:lvl>
    <w:lvl w:ilvl="8" w:tplc="00201D90" w:tentative="1">
      <w:start w:val="1"/>
      <w:numFmt w:val="lowerRoman"/>
      <w:lvlText w:val="%9."/>
      <w:lvlJc w:val="right"/>
      <w:pPr>
        <w:ind w:left="6480" w:hanging="180"/>
      </w:pPr>
    </w:lvl>
  </w:abstractNum>
  <w:abstractNum w:abstractNumId="31" w15:restartNumberingAfterBreak="0">
    <w:nsid w:val="6EE51AC9"/>
    <w:multiLevelType w:val="hybridMultilevel"/>
    <w:tmpl w:val="DC2E8DB0"/>
    <w:lvl w:ilvl="0" w:tplc="69C4DC44">
      <w:start w:val="1"/>
      <w:numFmt w:val="bullet"/>
      <w:lvlText w:val=""/>
      <w:lvlJc w:val="left"/>
      <w:pPr>
        <w:ind w:left="720" w:hanging="360"/>
      </w:pPr>
      <w:rPr>
        <w:rFonts w:ascii="Symbol" w:hAnsi="Symbol" w:hint="default"/>
      </w:rPr>
    </w:lvl>
    <w:lvl w:ilvl="1" w:tplc="A4DAD474">
      <w:start w:val="1"/>
      <w:numFmt w:val="bullet"/>
      <w:lvlText w:val="o"/>
      <w:lvlJc w:val="left"/>
      <w:pPr>
        <w:ind w:left="1440" w:hanging="360"/>
      </w:pPr>
      <w:rPr>
        <w:rFonts w:ascii="Courier New" w:hAnsi="Courier New" w:cs="Courier New" w:hint="default"/>
      </w:rPr>
    </w:lvl>
    <w:lvl w:ilvl="2" w:tplc="14AA096A">
      <w:start w:val="1"/>
      <w:numFmt w:val="bullet"/>
      <w:lvlText w:val=""/>
      <w:lvlJc w:val="left"/>
      <w:pPr>
        <w:ind w:left="2160" w:hanging="360"/>
      </w:pPr>
      <w:rPr>
        <w:rFonts w:ascii="Wingdings" w:hAnsi="Wingdings" w:hint="default"/>
      </w:rPr>
    </w:lvl>
    <w:lvl w:ilvl="3" w:tplc="71A41B0A">
      <w:start w:val="1"/>
      <w:numFmt w:val="bullet"/>
      <w:lvlText w:val=""/>
      <w:lvlJc w:val="left"/>
      <w:pPr>
        <w:ind w:left="2880" w:hanging="360"/>
      </w:pPr>
      <w:rPr>
        <w:rFonts w:ascii="Symbol" w:hAnsi="Symbol" w:hint="default"/>
      </w:rPr>
    </w:lvl>
    <w:lvl w:ilvl="4" w:tplc="D14CCE2A">
      <w:start w:val="1"/>
      <w:numFmt w:val="bullet"/>
      <w:lvlText w:val="o"/>
      <w:lvlJc w:val="left"/>
      <w:pPr>
        <w:ind w:left="3600" w:hanging="360"/>
      </w:pPr>
      <w:rPr>
        <w:rFonts w:ascii="Courier New" w:hAnsi="Courier New" w:cs="Courier New" w:hint="default"/>
      </w:rPr>
    </w:lvl>
    <w:lvl w:ilvl="5" w:tplc="C0F06304">
      <w:start w:val="1"/>
      <w:numFmt w:val="bullet"/>
      <w:lvlText w:val=""/>
      <w:lvlJc w:val="left"/>
      <w:pPr>
        <w:ind w:left="4320" w:hanging="360"/>
      </w:pPr>
      <w:rPr>
        <w:rFonts w:ascii="Wingdings" w:hAnsi="Wingdings" w:hint="default"/>
      </w:rPr>
    </w:lvl>
    <w:lvl w:ilvl="6" w:tplc="FF3AEF02">
      <w:start w:val="1"/>
      <w:numFmt w:val="bullet"/>
      <w:lvlText w:val=""/>
      <w:lvlJc w:val="left"/>
      <w:pPr>
        <w:ind w:left="5040" w:hanging="360"/>
      </w:pPr>
      <w:rPr>
        <w:rFonts w:ascii="Symbol" w:hAnsi="Symbol" w:hint="default"/>
      </w:rPr>
    </w:lvl>
    <w:lvl w:ilvl="7" w:tplc="D086356A">
      <w:start w:val="1"/>
      <w:numFmt w:val="bullet"/>
      <w:lvlText w:val="o"/>
      <w:lvlJc w:val="left"/>
      <w:pPr>
        <w:ind w:left="5760" w:hanging="360"/>
      </w:pPr>
      <w:rPr>
        <w:rFonts w:ascii="Courier New" w:hAnsi="Courier New" w:cs="Courier New" w:hint="default"/>
      </w:rPr>
    </w:lvl>
    <w:lvl w:ilvl="8" w:tplc="AB86C98C">
      <w:start w:val="1"/>
      <w:numFmt w:val="bullet"/>
      <w:lvlText w:val=""/>
      <w:lvlJc w:val="left"/>
      <w:pPr>
        <w:ind w:left="6480" w:hanging="360"/>
      </w:pPr>
      <w:rPr>
        <w:rFonts w:ascii="Wingdings" w:hAnsi="Wingdings" w:hint="default"/>
      </w:rPr>
    </w:lvl>
  </w:abstractNum>
  <w:abstractNum w:abstractNumId="32" w15:restartNumberingAfterBreak="0">
    <w:nsid w:val="7F94269A"/>
    <w:multiLevelType w:val="hybridMultilevel"/>
    <w:tmpl w:val="9364D4FC"/>
    <w:lvl w:ilvl="0" w:tplc="4D169936">
      <w:numFmt w:val="bullet"/>
      <w:lvlText w:val="-"/>
      <w:lvlJc w:val="left"/>
      <w:pPr>
        <w:ind w:left="720" w:hanging="360"/>
      </w:pPr>
      <w:rPr>
        <w:rFonts w:ascii="Calibri" w:eastAsiaTheme="minorHAnsi" w:hAnsi="Calibri" w:cs="Calibri" w:hint="default"/>
      </w:rPr>
    </w:lvl>
    <w:lvl w:ilvl="1" w:tplc="5C360022">
      <w:numFmt w:val="bullet"/>
      <w:lvlText w:val=""/>
      <w:lvlJc w:val="left"/>
      <w:pPr>
        <w:ind w:left="1440" w:hanging="360"/>
      </w:pPr>
      <w:rPr>
        <w:rFonts w:ascii="Symbol" w:eastAsiaTheme="minorHAnsi" w:hAnsi="Symbol" w:cs="Calibri" w:hint="default"/>
      </w:rPr>
    </w:lvl>
    <w:lvl w:ilvl="2" w:tplc="71067158">
      <w:start w:val="1"/>
      <w:numFmt w:val="bullet"/>
      <w:lvlText w:val=""/>
      <w:lvlJc w:val="left"/>
      <w:pPr>
        <w:ind w:left="2160" w:hanging="360"/>
      </w:pPr>
      <w:rPr>
        <w:rFonts w:ascii="Wingdings" w:hAnsi="Wingdings" w:hint="default"/>
      </w:rPr>
    </w:lvl>
    <w:lvl w:ilvl="3" w:tplc="A022D3D6">
      <w:start w:val="1"/>
      <w:numFmt w:val="bullet"/>
      <w:lvlText w:val=""/>
      <w:lvlJc w:val="left"/>
      <w:pPr>
        <w:ind w:left="2880" w:hanging="360"/>
      </w:pPr>
      <w:rPr>
        <w:rFonts w:ascii="Symbol" w:hAnsi="Symbol" w:hint="default"/>
      </w:rPr>
    </w:lvl>
    <w:lvl w:ilvl="4" w:tplc="3520928E">
      <w:start w:val="1"/>
      <w:numFmt w:val="bullet"/>
      <w:lvlText w:val="o"/>
      <w:lvlJc w:val="left"/>
      <w:pPr>
        <w:ind w:left="3600" w:hanging="360"/>
      </w:pPr>
      <w:rPr>
        <w:rFonts w:ascii="Courier New" w:hAnsi="Courier New" w:cs="Courier New" w:hint="default"/>
      </w:rPr>
    </w:lvl>
    <w:lvl w:ilvl="5" w:tplc="B8A404C0">
      <w:start w:val="1"/>
      <w:numFmt w:val="bullet"/>
      <w:lvlText w:val=""/>
      <w:lvlJc w:val="left"/>
      <w:pPr>
        <w:ind w:left="4320" w:hanging="360"/>
      </w:pPr>
      <w:rPr>
        <w:rFonts w:ascii="Wingdings" w:hAnsi="Wingdings" w:hint="default"/>
      </w:rPr>
    </w:lvl>
    <w:lvl w:ilvl="6" w:tplc="B69E6EC4">
      <w:start w:val="1"/>
      <w:numFmt w:val="bullet"/>
      <w:lvlText w:val=""/>
      <w:lvlJc w:val="left"/>
      <w:pPr>
        <w:ind w:left="5040" w:hanging="360"/>
      </w:pPr>
      <w:rPr>
        <w:rFonts w:ascii="Symbol" w:hAnsi="Symbol" w:hint="default"/>
      </w:rPr>
    </w:lvl>
    <w:lvl w:ilvl="7" w:tplc="AEEAFA3C">
      <w:start w:val="1"/>
      <w:numFmt w:val="bullet"/>
      <w:lvlText w:val="o"/>
      <w:lvlJc w:val="left"/>
      <w:pPr>
        <w:ind w:left="5760" w:hanging="360"/>
      </w:pPr>
      <w:rPr>
        <w:rFonts w:ascii="Courier New" w:hAnsi="Courier New" w:cs="Courier New" w:hint="default"/>
      </w:rPr>
    </w:lvl>
    <w:lvl w:ilvl="8" w:tplc="7602A7C6">
      <w:start w:val="1"/>
      <w:numFmt w:val="bullet"/>
      <w:lvlText w:val=""/>
      <w:lvlJc w:val="left"/>
      <w:pPr>
        <w:ind w:left="6480" w:hanging="360"/>
      </w:pPr>
      <w:rPr>
        <w:rFonts w:ascii="Wingdings" w:hAnsi="Wingdings" w:hint="default"/>
      </w:rPr>
    </w:lvl>
  </w:abstractNum>
  <w:num w:numId="1" w16cid:durableId="806971295">
    <w:abstractNumId w:val="21"/>
  </w:num>
  <w:num w:numId="2" w16cid:durableId="492377364">
    <w:abstractNumId w:val="23"/>
  </w:num>
  <w:num w:numId="3" w16cid:durableId="343899644">
    <w:abstractNumId w:val="19"/>
  </w:num>
  <w:num w:numId="4" w16cid:durableId="1131902828">
    <w:abstractNumId w:val="0"/>
  </w:num>
  <w:num w:numId="5" w16cid:durableId="265239112">
    <w:abstractNumId w:val="25"/>
  </w:num>
  <w:num w:numId="6" w16cid:durableId="33359904">
    <w:abstractNumId w:val="31"/>
  </w:num>
  <w:num w:numId="7" w16cid:durableId="1008098092">
    <w:abstractNumId w:val="1"/>
  </w:num>
  <w:num w:numId="8" w16cid:durableId="111632763">
    <w:abstractNumId w:val="26"/>
  </w:num>
  <w:num w:numId="9" w16cid:durableId="1484616514">
    <w:abstractNumId w:val="27"/>
  </w:num>
  <w:num w:numId="10" w16cid:durableId="1165779261">
    <w:abstractNumId w:val="12"/>
  </w:num>
  <w:num w:numId="11" w16cid:durableId="307393636">
    <w:abstractNumId w:val="22"/>
  </w:num>
  <w:num w:numId="12" w16cid:durableId="641275710">
    <w:abstractNumId w:val="5"/>
  </w:num>
  <w:num w:numId="13" w16cid:durableId="485098313">
    <w:abstractNumId w:val="14"/>
  </w:num>
  <w:num w:numId="14" w16cid:durableId="1745948485">
    <w:abstractNumId w:val="3"/>
  </w:num>
  <w:num w:numId="15" w16cid:durableId="673067681">
    <w:abstractNumId w:val="15"/>
  </w:num>
  <w:num w:numId="16" w16cid:durableId="677973024">
    <w:abstractNumId w:val="20"/>
  </w:num>
  <w:num w:numId="17" w16cid:durableId="1788810348">
    <w:abstractNumId w:val="11"/>
  </w:num>
  <w:num w:numId="18" w16cid:durableId="1937709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3975200">
    <w:abstractNumId w:val="32"/>
  </w:num>
  <w:num w:numId="20" w16cid:durableId="536816110">
    <w:abstractNumId w:val="2"/>
  </w:num>
  <w:num w:numId="21" w16cid:durableId="1827550449">
    <w:abstractNumId w:val="6"/>
  </w:num>
  <w:num w:numId="22" w16cid:durableId="1802572525">
    <w:abstractNumId w:val="11"/>
  </w:num>
  <w:num w:numId="23" w16cid:durableId="905605558">
    <w:abstractNumId w:val="2"/>
  </w:num>
  <w:num w:numId="24" w16cid:durableId="405959108">
    <w:abstractNumId w:val="16"/>
  </w:num>
  <w:num w:numId="25" w16cid:durableId="985010151">
    <w:abstractNumId w:val="13"/>
  </w:num>
  <w:num w:numId="26" w16cid:durableId="533931435">
    <w:abstractNumId w:val="18"/>
  </w:num>
  <w:num w:numId="27" w16cid:durableId="200289917">
    <w:abstractNumId w:val="7"/>
  </w:num>
  <w:num w:numId="28" w16cid:durableId="1232303500">
    <w:abstractNumId w:val="4"/>
  </w:num>
  <w:num w:numId="29" w16cid:durableId="506943493">
    <w:abstractNumId w:val="9"/>
  </w:num>
  <w:num w:numId="30" w16cid:durableId="198780158">
    <w:abstractNumId w:val="29"/>
  </w:num>
  <w:num w:numId="31" w16cid:durableId="1477798431">
    <w:abstractNumId w:val="30"/>
  </w:num>
  <w:num w:numId="32" w16cid:durableId="1062482569">
    <w:abstractNumId w:val="24"/>
  </w:num>
  <w:num w:numId="33" w16cid:durableId="1659336811">
    <w:abstractNumId w:val="28"/>
  </w:num>
  <w:num w:numId="34" w16cid:durableId="2053574557">
    <w:abstractNumId w:val="10"/>
  </w:num>
  <w:num w:numId="35" w16cid:durableId="107242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59"/>
    <w:rsid w:val="00000AD1"/>
    <w:rsid w:val="00000D1F"/>
    <w:rsid w:val="00003D34"/>
    <w:rsid w:val="00004BC7"/>
    <w:rsid w:val="00004DC2"/>
    <w:rsid w:val="00007095"/>
    <w:rsid w:val="000103A6"/>
    <w:rsid w:val="0001170C"/>
    <w:rsid w:val="0001254B"/>
    <w:rsid w:val="00015702"/>
    <w:rsid w:val="000159F8"/>
    <w:rsid w:val="00017083"/>
    <w:rsid w:val="00017AF2"/>
    <w:rsid w:val="00021078"/>
    <w:rsid w:val="000215B5"/>
    <w:rsid w:val="00022E2A"/>
    <w:rsid w:val="00024A56"/>
    <w:rsid w:val="00030A06"/>
    <w:rsid w:val="00031748"/>
    <w:rsid w:val="000322B6"/>
    <w:rsid w:val="00033B96"/>
    <w:rsid w:val="00036D0D"/>
    <w:rsid w:val="00037E5A"/>
    <w:rsid w:val="000440D3"/>
    <w:rsid w:val="00044BE8"/>
    <w:rsid w:val="00045D24"/>
    <w:rsid w:val="00053AEC"/>
    <w:rsid w:val="00056DBA"/>
    <w:rsid w:val="00060A61"/>
    <w:rsid w:val="00061C38"/>
    <w:rsid w:val="000622AE"/>
    <w:rsid w:val="00064AFF"/>
    <w:rsid w:val="00067EF8"/>
    <w:rsid w:val="0007775B"/>
    <w:rsid w:val="00081776"/>
    <w:rsid w:val="00081A69"/>
    <w:rsid w:val="00081C50"/>
    <w:rsid w:val="00084559"/>
    <w:rsid w:val="00090E6E"/>
    <w:rsid w:val="000936A1"/>
    <w:rsid w:val="000A00DB"/>
    <w:rsid w:val="000A02C9"/>
    <w:rsid w:val="000A22C2"/>
    <w:rsid w:val="000A3859"/>
    <w:rsid w:val="000A558D"/>
    <w:rsid w:val="000A6A2F"/>
    <w:rsid w:val="000A6EB9"/>
    <w:rsid w:val="000B22A5"/>
    <w:rsid w:val="000B2AD0"/>
    <w:rsid w:val="000B4A71"/>
    <w:rsid w:val="000B4BA2"/>
    <w:rsid w:val="000B5F82"/>
    <w:rsid w:val="000B7726"/>
    <w:rsid w:val="000B7AD7"/>
    <w:rsid w:val="000C2655"/>
    <w:rsid w:val="000C5A02"/>
    <w:rsid w:val="000C5B70"/>
    <w:rsid w:val="000C62A9"/>
    <w:rsid w:val="000C70F1"/>
    <w:rsid w:val="000C7AC5"/>
    <w:rsid w:val="000D16C4"/>
    <w:rsid w:val="000D336A"/>
    <w:rsid w:val="000D37C4"/>
    <w:rsid w:val="000D63DF"/>
    <w:rsid w:val="000D7A79"/>
    <w:rsid w:val="000E43F0"/>
    <w:rsid w:val="000E575C"/>
    <w:rsid w:val="000E5A83"/>
    <w:rsid w:val="000E673B"/>
    <w:rsid w:val="000F0FB9"/>
    <w:rsid w:val="000F3E68"/>
    <w:rsid w:val="000F6080"/>
    <w:rsid w:val="000F6321"/>
    <w:rsid w:val="000F7788"/>
    <w:rsid w:val="000F7DC4"/>
    <w:rsid w:val="00110170"/>
    <w:rsid w:val="001116C7"/>
    <w:rsid w:val="00111994"/>
    <w:rsid w:val="001144B2"/>
    <w:rsid w:val="00117256"/>
    <w:rsid w:val="00121FD6"/>
    <w:rsid w:val="001233A8"/>
    <w:rsid w:val="00123AB5"/>
    <w:rsid w:val="001240D2"/>
    <w:rsid w:val="00124323"/>
    <w:rsid w:val="0012477A"/>
    <w:rsid w:val="0012659B"/>
    <w:rsid w:val="00131078"/>
    <w:rsid w:val="00132A41"/>
    <w:rsid w:val="0013365B"/>
    <w:rsid w:val="00134557"/>
    <w:rsid w:val="00136B6F"/>
    <w:rsid w:val="00140B8D"/>
    <w:rsid w:val="00150C87"/>
    <w:rsid w:val="00151874"/>
    <w:rsid w:val="001525A0"/>
    <w:rsid w:val="00152E04"/>
    <w:rsid w:val="00154176"/>
    <w:rsid w:val="00154D69"/>
    <w:rsid w:val="001613F4"/>
    <w:rsid w:val="00161639"/>
    <w:rsid w:val="0016196D"/>
    <w:rsid w:val="00162A57"/>
    <w:rsid w:val="00170A86"/>
    <w:rsid w:val="00171696"/>
    <w:rsid w:val="0017206F"/>
    <w:rsid w:val="00175639"/>
    <w:rsid w:val="00175EF0"/>
    <w:rsid w:val="0017696B"/>
    <w:rsid w:val="00181BB3"/>
    <w:rsid w:val="0018276E"/>
    <w:rsid w:val="00183AC7"/>
    <w:rsid w:val="0018416C"/>
    <w:rsid w:val="00184915"/>
    <w:rsid w:val="00185300"/>
    <w:rsid w:val="00187286"/>
    <w:rsid w:val="00187A01"/>
    <w:rsid w:val="00187B07"/>
    <w:rsid w:val="00191762"/>
    <w:rsid w:val="00192D48"/>
    <w:rsid w:val="001A0E1F"/>
    <w:rsid w:val="001A2F7C"/>
    <w:rsid w:val="001A6FD3"/>
    <w:rsid w:val="001B3019"/>
    <w:rsid w:val="001B679C"/>
    <w:rsid w:val="001C4224"/>
    <w:rsid w:val="001C573E"/>
    <w:rsid w:val="001C6B84"/>
    <w:rsid w:val="001D09FC"/>
    <w:rsid w:val="001D14B3"/>
    <w:rsid w:val="001D15DC"/>
    <w:rsid w:val="001D17FA"/>
    <w:rsid w:val="001D7990"/>
    <w:rsid w:val="001E3126"/>
    <w:rsid w:val="001E3990"/>
    <w:rsid w:val="001E694B"/>
    <w:rsid w:val="001F2480"/>
    <w:rsid w:val="001F27DB"/>
    <w:rsid w:val="001F31B3"/>
    <w:rsid w:val="001F39F3"/>
    <w:rsid w:val="001F650D"/>
    <w:rsid w:val="001F6A84"/>
    <w:rsid w:val="002004B3"/>
    <w:rsid w:val="00201426"/>
    <w:rsid w:val="00203DF1"/>
    <w:rsid w:val="00206C72"/>
    <w:rsid w:val="00210FE2"/>
    <w:rsid w:val="00215D62"/>
    <w:rsid w:val="00221B62"/>
    <w:rsid w:val="002251D8"/>
    <w:rsid w:val="00230613"/>
    <w:rsid w:val="00230E61"/>
    <w:rsid w:val="002337DC"/>
    <w:rsid w:val="00233EA8"/>
    <w:rsid w:val="00234E4E"/>
    <w:rsid w:val="002365BB"/>
    <w:rsid w:val="00236C6B"/>
    <w:rsid w:val="0023704D"/>
    <w:rsid w:val="00240560"/>
    <w:rsid w:val="00241F3F"/>
    <w:rsid w:val="0024348A"/>
    <w:rsid w:val="00243C78"/>
    <w:rsid w:val="0024560C"/>
    <w:rsid w:val="002524AD"/>
    <w:rsid w:val="00260431"/>
    <w:rsid w:val="002617AF"/>
    <w:rsid w:val="00262FEA"/>
    <w:rsid w:val="00263657"/>
    <w:rsid w:val="0026513D"/>
    <w:rsid w:val="00266ABF"/>
    <w:rsid w:val="002676F9"/>
    <w:rsid w:val="002678BF"/>
    <w:rsid w:val="002716E1"/>
    <w:rsid w:val="00272DAC"/>
    <w:rsid w:val="00276135"/>
    <w:rsid w:val="00276A44"/>
    <w:rsid w:val="00280B10"/>
    <w:rsid w:val="00281422"/>
    <w:rsid w:val="00282592"/>
    <w:rsid w:val="00283BA2"/>
    <w:rsid w:val="00284CC5"/>
    <w:rsid w:val="00285728"/>
    <w:rsid w:val="0029154F"/>
    <w:rsid w:val="0029250E"/>
    <w:rsid w:val="00297488"/>
    <w:rsid w:val="002A171F"/>
    <w:rsid w:val="002A2903"/>
    <w:rsid w:val="002A35F1"/>
    <w:rsid w:val="002A6D8D"/>
    <w:rsid w:val="002B02BB"/>
    <w:rsid w:val="002B18C3"/>
    <w:rsid w:val="002B1C39"/>
    <w:rsid w:val="002B57D1"/>
    <w:rsid w:val="002C0F8B"/>
    <w:rsid w:val="002C1509"/>
    <w:rsid w:val="002C24B5"/>
    <w:rsid w:val="002C2EB3"/>
    <w:rsid w:val="002C3EDC"/>
    <w:rsid w:val="002C4CAF"/>
    <w:rsid w:val="002D012D"/>
    <w:rsid w:val="002D2385"/>
    <w:rsid w:val="002D3824"/>
    <w:rsid w:val="002D5304"/>
    <w:rsid w:val="002D657D"/>
    <w:rsid w:val="002E1036"/>
    <w:rsid w:val="002E140E"/>
    <w:rsid w:val="002E3456"/>
    <w:rsid w:val="002E38DD"/>
    <w:rsid w:val="002E48D0"/>
    <w:rsid w:val="002E78C0"/>
    <w:rsid w:val="002F04F5"/>
    <w:rsid w:val="002F64D2"/>
    <w:rsid w:val="00300DBA"/>
    <w:rsid w:val="0030364B"/>
    <w:rsid w:val="0030495E"/>
    <w:rsid w:val="00306778"/>
    <w:rsid w:val="00306C1F"/>
    <w:rsid w:val="00311260"/>
    <w:rsid w:val="00311AFD"/>
    <w:rsid w:val="00313402"/>
    <w:rsid w:val="00320044"/>
    <w:rsid w:val="003207D5"/>
    <w:rsid w:val="00324427"/>
    <w:rsid w:val="00326AF0"/>
    <w:rsid w:val="00331B8C"/>
    <w:rsid w:val="00333811"/>
    <w:rsid w:val="00334459"/>
    <w:rsid w:val="00334B4C"/>
    <w:rsid w:val="00336D02"/>
    <w:rsid w:val="003412A7"/>
    <w:rsid w:val="00343453"/>
    <w:rsid w:val="0034501A"/>
    <w:rsid w:val="003451DC"/>
    <w:rsid w:val="00346C77"/>
    <w:rsid w:val="00351068"/>
    <w:rsid w:val="00351428"/>
    <w:rsid w:val="003521EF"/>
    <w:rsid w:val="003524AF"/>
    <w:rsid w:val="00353AA9"/>
    <w:rsid w:val="00353CDB"/>
    <w:rsid w:val="003579F3"/>
    <w:rsid w:val="00357DBA"/>
    <w:rsid w:val="00361005"/>
    <w:rsid w:val="0036196D"/>
    <w:rsid w:val="00362F9B"/>
    <w:rsid w:val="00364A65"/>
    <w:rsid w:val="003654F9"/>
    <w:rsid w:val="00372B0E"/>
    <w:rsid w:val="003755CF"/>
    <w:rsid w:val="00381572"/>
    <w:rsid w:val="0038393D"/>
    <w:rsid w:val="0038445E"/>
    <w:rsid w:val="00384D90"/>
    <w:rsid w:val="00386498"/>
    <w:rsid w:val="003905C3"/>
    <w:rsid w:val="00390751"/>
    <w:rsid w:val="003933A7"/>
    <w:rsid w:val="0039432B"/>
    <w:rsid w:val="00394E15"/>
    <w:rsid w:val="003A0CD4"/>
    <w:rsid w:val="003A22B1"/>
    <w:rsid w:val="003A5BAC"/>
    <w:rsid w:val="003B017B"/>
    <w:rsid w:val="003B07E8"/>
    <w:rsid w:val="003B0E92"/>
    <w:rsid w:val="003B2214"/>
    <w:rsid w:val="003B2814"/>
    <w:rsid w:val="003B673C"/>
    <w:rsid w:val="003C0DD2"/>
    <w:rsid w:val="003D07CA"/>
    <w:rsid w:val="003D1795"/>
    <w:rsid w:val="003D7042"/>
    <w:rsid w:val="003E1209"/>
    <w:rsid w:val="003E1916"/>
    <w:rsid w:val="003E1D3E"/>
    <w:rsid w:val="003E2BB2"/>
    <w:rsid w:val="003E312A"/>
    <w:rsid w:val="003E42B6"/>
    <w:rsid w:val="003E527C"/>
    <w:rsid w:val="003F3008"/>
    <w:rsid w:val="003F309A"/>
    <w:rsid w:val="003F3571"/>
    <w:rsid w:val="003F4DC3"/>
    <w:rsid w:val="003F6790"/>
    <w:rsid w:val="0040280B"/>
    <w:rsid w:val="00402F74"/>
    <w:rsid w:val="0040437B"/>
    <w:rsid w:val="004074B6"/>
    <w:rsid w:val="004079C4"/>
    <w:rsid w:val="004146EC"/>
    <w:rsid w:val="00414DD9"/>
    <w:rsid w:val="004152C6"/>
    <w:rsid w:val="004154C8"/>
    <w:rsid w:val="00416950"/>
    <w:rsid w:val="0041708D"/>
    <w:rsid w:val="00420140"/>
    <w:rsid w:val="00421B36"/>
    <w:rsid w:val="0042433A"/>
    <w:rsid w:val="0043232C"/>
    <w:rsid w:val="00436844"/>
    <w:rsid w:val="00437696"/>
    <w:rsid w:val="00437D9A"/>
    <w:rsid w:val="00446AB6"/>
    <w:rsid w:val="00455172"/>
    <w:rsid w:val="0045536E"/>
    <w:rsid w:val="0045601D"/>
    <w:rsid w:val="004562CD"/>
    <w:rsid w:val="004567B6"/>
    <w:rsid w:val="00457109"/>
    <w:rsid w:val="0045733E"/>
    <w:rsid w:val="004613E9"/>
    <w:rsid w:val="00461D47"/>
    <w:rsid w:val="00463465"/>
    <w:rsid w:val="00464F6A"/>
    <w:rsid w:val="0046691D"/>
    <w:rsid w:val="00467053"/>
    <w:rsid w:val="0047000A"/>
    <w:rsid w:val="0047271B"/>
    <w:rsid w:val="004751D1"/>
    <w:rsid w:val="00475381"/>
    <w:rsid w:val="004756C6"/>
    <w:rsid w:val="00477645"/>
    <w:rsid w:val="00480E7A"/>
    <w:rsid w:val="00486834"/>
    <w:rsid w:val="0048688B"/>
    <w:rsid w:val="00490ECC"/>
    <w:rsid w:val="004953A8"/>
    <w:rsid w:val="004A01B8"/>
    <w:rsid w:val="004A249D"/>
    <w:rsid w:val="004A4831"/>
    <w:rsid w:val="004A4E8F"/>
    <w:rsid w:val="004A716E"/>
    <w:rsid w:val="004B0A40"/>
    <w:rsid w:val="004B11F2"/>
    <w:rsid w:val="004B2531"/>
    <w:rsid w:val="004B5296"/>
    <w:rsid w:val="004B6F97"/>
    <w:rsid w:val="004B7D4D"/>
    <w:rsid w:val="004C2B8D"/>
    <w:rsid w:val="004C6D06"/>
    <w:rsid w:val="004C6F51"/>
    <w:rsid w:val="004C7051"/>
    <w:rsid w:val="004D2BD1"/>
    <w:rsid w:val="004E3621"/>
    <w:rsid w:val="004F1566"/>
    <w:rsid w:val="004F23D7"/>
    <w:rsid w:val="004F5479"/>
    <w:rsid w:val="004F78DE"/>
    <w:rsid w:val="00501237"/>
    <w:rsid w:val="00501C2C"/>
    <w:rsid w:val="00504939"/>
    <w:rsid w:val="00506B6B"/>
    <w:rsid w:val="00506D26"/>
    <w:rsid w:val="005073C9"/>
    <w:rsid w:val="005108EF"/>
    <w:rsid w:val="00510BF8"/>
    <w:rsid w:val="005112ED"/>
    <w:rsid w:val="00513E52"/>
    <w:rsid w:val="00515F20"/>
    <w:rsid w:val="005173B3"/>
    <w:rsid w:val="00517C51"/>
    <w:rsid w:val="00522895"/>
    <w:rsid w:val="0052343E"/>
    <w:rsid w:val="005313AA"/>
    <w:rsid w:val="00534CEA"/>
    <w:rsid w:val="005358B8"/>
    <w:rsid w:val="00536F2F"/>
    <w:rsid w:val="00540E93"/>
    <w:rsid w:val="005425DC"/>
    <w:rsid w:val="0054625D"/>
    <w:rsid w:val="005462C6"/>
    <w:rsid w:val="00550608"/>
    <w:rsid w:val="00550BBF"/>
    <w:rsid w:val="00550C21"/>
    <w:rsid w:val="00555AF4"/>
    <w:rsid w:val="00555F37"/>
    <w:rsid w:val="0056053B"/>
    <w:rsid w:val="00560F66"/>
    <w:rsid w:val="0056657A"/>
    <w:rsid w:val="00567E6C"/>
    <w:rsid w:val="0057448B"/>
    <w:rsid w:val="00575694"/>
    <w:rsid w:val="005756D9"/>
    <w:rsid w:val="0057602F"/>
    <w:rsid w:val="00576A05"/>
    <w:rsid w:val="00577A6E"/>
    <w:rsid w:val="005822CF"/>
    <w:rsid w:val="00582A42"/>
    <w:rsid w:val="00583DD8"/>
    <w:rsid w:val="00584DB6"/>
    <w:rsid w:val="00587330"/>
    <w:rsid w:val="00590CC3"/>
    <w:rsid w:val="00592652"/>
    <w:rsid w:val="00593E47"/>
    <w:rsid w:val="005A24C0"/>
    <w:rsid w:val="005A7412"/>
    <w:rsid w:val="005B088B"/>
    <w:rsid w:val="005B4A54"/>
    <w:rsid w:val="005B7172"/>
    <w:rsid w:val="005C07F0"/>
    <w:rsid w:val="005C19E4"/>
    <w:rsid w:val="005C2732"/>
    <w:rsid w:val="005C625F"/>
    <w:rsid w:val="005C76DF"/>
    <w:rsid w:val="005D2027"/>
    <w:rsid w:val="005D3D58"/>
    <w:rsid w:val="005D7093"/>
    <w:rsid w:val="005E0CCF"/>
    <w:rsid w:val="005E1467"/>
    <w:rsid w:val="005E3658"/>
    <w:rsid w:val="005E4626"/>
    <w:rsid w:val="005E5CEF"/>
    <w:rsid w:val="005F4FF0"/>
    <w:rsid w:val="005F6C20"/>
    <w:rsid w:val="005F7F15"/>
    <w:rsid w:val="00600FC8"/>
    <w:rsid w:val="00605571"/>
    <w:rsid w:val="00605CA3"/>
    <w:rsid w:val="0060612A"/>
    <w:rsid w:val="00606447"/>
    <w:rsid w:val="006135AC"/>
    <w:rsid w:val="00615A14"/>
    <w:rsid w:val="00622E56"/>
    <w:rsid w:val="006238C8"/>
    <w:rsid w:val="00625BC9"/>
    <w:rsid w:val="00631461"/>
    <w:rsid w:val="006318DC"/>
    <w:rsid w:val="00632FA7"/>
    <w:rsid w:val="00633972"/>
    <w:rsid w:val="006341B5"/>
    <w:rsid w:val="0063430A"/>
    <w:rsid w:val="006345A8"/>
    <w:rsid w:val="00640485"/>
    <w:rsid w:val="00641E7A"/>
    <w:rsid w:val="00644069"/>
    <w:rsid w:val="0064524B"/>
    <w:rsid w:val="006475EA"/>
    <w:rsid w:val="0064779A"/>
    <w:rsid w:val="0065548E"/>
    <w:rsid w:val="00655DDD"/>
    <w:rsid w:val="00662663"/>
    <w:rsid w:val="006637DF"/>
    <w:rsid w:val="00664939"/>
    <w:rsid w:val="006665C2"/>
    <w:rsid w:val="006716B0"/>
    <w:rsid w:val="006719B7"/>
    <w:rsid w:val="00674919"/>
    <w:rsid w:val="00676868"/>
    <w:rsid w:val="006807AB"/>
    <w:rsid w:val="00686099"/>
    <w:rsid w:val="006931EB"/>
    <w:rsid w:val="006951BE"/>
    <w:rsid w:val="006963FC"/>
    <w:rsid w:val="006A081C"/>
    <w:rsid w:val="006A63A8"/>
    <w:rsid w:val="006B10A3"/>
    <w:rsid w:val="006B353C"/>
    <w:rsid w:val="006B3606"/>
    <w:rsid w:val="006B3AD3"/>
    <w:rsid w:val="006B57AA"/>
    <w:rsid w:val="006B7BC4"/>
    <w:rsid w:val="006C00D6"/>
    <w:rsid w:val="006C0635"/>
    <w:rsid w:val="006C325A"/>
    <w:rsid w:val="006C4071"/>
    <w:rsid w:val="006C63FD"/>
    <w:rsid w:val="006C65FA"/>
    <w:rsid w:val="006D0E36"/>
    <w:rsid w:val="006D1DA4"/>
    <w:rsid w:val="006D2AAD"/>
    <w:rsid w:val="006D31FA"/>
    <w:rsid w:val="006D3A3D"/>
    <w:rsid w:val="006D4572"/>
    <w:rsid w:val="006E056A"/>
    <w:rsid w:val="006E1243"/>
    <w:rsid w:val="006E314F"/>
    <w:rsid w:val="006E4B18"/>
    <w:rsid w:val="006E51BA"/>
    <w:rsid w:val="006E578F"/>
    <w:rsid w:val="006E5AFB"/>
    <w:rsid w:val="006E7F67"/>
    <w:rsid w:val="006F1736"/>
    <w:rsid w:val="006F48DA"/>
    <w:rsid w:val="006F7B1A"/>
    <w:rsid w:val="007065CC"/>
    <w:rsid w:val="00707926"/>
    <w:rsid w:val="00713A1F"/>
    <w:rsid w:val="00714DD9"/>
    <w:rsid w:val="00716389"/>
    <w:rsid w:val="007167B2"/>
    <w:rsid w:val="0071762C"/>
    <w:rsid w:val="007237DB"/>
    <w:rsid w:val="0072529C"/>
    <w:rsid w:val="00726716"/>
    <w:rsid w:val="00726B76"/>
    <w:rsid w:val="00733EA4"/>
    <w:rsid w:val="007346BC"/>
    <w:rsid w:val="0073478B"/>
    <w:rsid w:val="00734B58"/>
    <w:rsid w:val="007367EF"/>
    <w:rsid w:val="00736AFC"/>
    <w:rsid w:val="00736B25"/>
    <w:rsid w:val="00736EF9"/>
    <w:rsid w:val="00740DEB"/>
    <w:rsid w:val="00742E93"/>
    <w:rsid w:val="00743F8B"/>
    <w:rsid w:val="00745311"/>
    <w:rsid w:val="0075257F"/>
    <w:rsid w:val="00757614"/>
    <w:rsid w:val="00763370"/>
    <w:rsid w:val="00766A0A"/>
    <w:rsid w:val="007726B6"/>
    <w:rsid w:val="00782690"/>
    <w:rsid w:val="00782FD0"/>
    <w:rsid w:val="00783088"/>
    <w:rsid w:val="007834B3"/>
    <w:rsid w:val="00784A29"/>
    <w:rsid w:val="00785275"/>
    <w:rsid w:val="007873BE"/>
    <w:rsid w:val="007901EF"/>
    <w:rsid w:val="007958AC"/>
    <w:rsid w:val="00797144"/>
    <w:rsid w:val="00797BB4"/>
    <w:rsid w:val="007A2FD0"/>
    <w:rsid w:val="007A3725"/>
    <w:rsid w:val="007A3914"/>
    <w:rsid w:val="007A4BD9"/>
    <w:rsid w:val="007A64D5"/>
    <w:rsid w:val="007A6B5B"/>
    <w:rsid w:val="007B1E98"/>
    <w:rsid w:val="007B2256"/>
    <w:rsid w:val="007B7356"/>
    <w:rsid w:val="007C15C8"/>
    <w:rsid w:val="007C2D4C"/>
    <w:rsid w:val="007C3E86"/>
    <w:rsid w:val="007C5894"/>
    <w:rsid w:val="007C6947"/>
    <w:rsid w:val="007C7E32"/>
    <w:rsid w:val="007D0BC3"/>
    <w:rsid w:val="007D0D7E"/>
    <w:rsid w:val="007D3E40"/>
    <w:rsid w:val="007D58ED"/>
    <w:rsid w:val="007D59DB"/>
    <w:rsid w:val="007D645E"/>
    <w:rsid w:val="007E012F"/>
    <w:rsid w:val="007E1E3D"/>
    <w:rsid w:val="007E4EC9"/>
    <w:rsid w:val="007E7BB0"/>
    <w:rsid w:val="007F36E5"/>
    <w:rsid w:val="007F786A"/>
    <w:rsid w:val="00800589"/>
    <w:rsid w:val="00802BE3"/>
    <w:rsid w:val="00804495"/>
    <w:rsid w:val="0080487D"/>
    <w:rsid w:val="008066F5"/>
    <w:rsid w:val="00807734"/>
    <w:rsid w:val="008077B7"/>
    <w:rsid w:val="00810084"/>
    <w:rsid w:val="00810A5C"/>
    <w:rsid w:val="008118C7"/>
    <w:rsid w:val="008121BE"/>
    <w:rsid w:val="00817CDF"/>
    <w:rsid w:val="008205D6"/>
    <w:rsid w:val="008214D7"/>
    <w:rsid w:val="008231A5"/>
    <w:rsid w:val="0082635F"/>
    <w:rsid w:val="00832F91"/>
    <w:rsid w:val="00834812"/>
    <w:rsid w:val="00836F1C"/>
    <w:rsid w:val="00837691"/>
    <w:rsid w:val="0084147C"/>
    <w:rsid w:val="008501C4"/>
    <w:rsid w:val="00851E56"/>
    <w:rsid w:val="00853E9C"/>
    <w:rsid w:val="00861504"/>
    <w:rsid w:val="00861ECB"/>
    <w:rsid w:val="00861F97"/>
    <w:rsid w:val="00862F1A"/>
    <w:rsid w:val="0087657A"/>
    <w:rsid w:val="0087776B"/>
    <w:rsid w:val="00884603"/>
    <w:rsid w:val="00890AD7"/>
    <w:rsid w:val="00891146"/>
    <w:rsid w:val="00895653"/>
    <w:rsid w:val="00896CA2"/>
    <w:rsid w:val="008A1E60"/>
    <w:rsid w:val="008A262F"/>
    <w:rsid w:val="008A436A"/>
    <w:rsid w:val="008A568D"/>
    <w:rsid w:val="008A71E1"/>
    <w:rsid w:val="008AD305"/>
    <w:rsid w:val="008B159F"/>
    <w:rsid w:val="008B4E74"/>
    <w:rsid w:val="008B580C"/>
    <w:rsid w:val="008B5B07"/>
    <w:rsid w:val="008B6280"/>
    <w:rsid w:val="008C02AF"/>
    <w:rsid w:val="008C19CD"/>
    <w:rsid w:val="008C7F7E"/>
    <w:rsid w:val="008D1841"/>
    <w:rsid w:val="008D2DD9"/>
    <w:rsid w:val="008D555D"/>
    <w:rsid w:val="008E1824"/>
    <w:rsid w:val="008E45AC"/>
    <w:rsid w:val="008E569B"/>
    <w:rsid w:val="008E575F"/>
    <w:rsid w:val="008E5CF8"/>
    <w:rsid w:val="008E6450"/>
    <w:rsid w:val="008F01A5"/>
    <w:rsid w:val="008F2150"/>
    <w:rsid w:val="008F53C8"/>
    <w:rsid w:val="008F55F0"/>
    <w:rsid w:val="008F5A82"/>
    <w:rsid w:val="008F71E2"/>
    <w:rsid w:val="008F7AAB"/>
    <w:rsid w:val="0090050E"/>
    <w:rsid w:val="009026A8"/>
    <w:rsid w:val="009067AB"/>
    <w:rsid w:val="009068D9"/>
    <w:rsid w:val="00906BF2"/>
    <w:rsid w:val="00907059"/>
    <w:rsid w:val="00907C1E"/>
    <w:rsid w:val="00910EED"/>
    <w:rsid w:val="00920027"/>
    <w:rsid w:val="00920E13"/>
    <w:rsid w:val="00925C48"/>
    <w:rsid w:val="00927C3D"/>
    <w:rsid w:val="0093005B"/>
    <w:rsid w:val="00934003"/>
    <w:rsid w:val="00936D7C"/>
    <w:rsid w:val="00940388"/>
    <w:rsid w:val="00941907"/>
    <w:rsid w:val="00942B7B"/>
    <w:rsid w:val="009505C5"/>
    <w:rsid w:val="00953A29"/>
    <w:rsid w:val="009541A4"/>
    <w:rsid w:val="009550DF"/>
    <w:rsid w:val="009566A0"/>
    <w:rsid w:val="00957CB3"/>
    <w:rsid w:val="00960CCF"/>
    <w:rsid w:val="00960E8F"/>
    <w:rsid w:val="00962404"/>
    <w:rsid w:val="00962D01"/>
    <w:rsid w:val="00965051"/>
    <w:rsid w:val="009670CB"/>
    <w:rsid w:val="009675E5"/>
    <w:rsid w:val="00967727"/>
    <w:rsid w:val="009703E6"/>
    <w:rsid w:val="0097047A"/>
    <w:rsid w:val="00970485"/>
    <w:rsid w:val="0097108C"/>
    <w:rsid w:val="0097320F"/>
    <w:rsid w:val="0097373A"/>
    <w:rsid w:val="009761E4"/>
    <w:rsid w:val="00977597"/>
    <w:rsid w:val="009800E7"/>
    <w:rsid w:val="0098032C"/>
    <w:rsid w:val="0098389C"/>
    <w:rsid w:val="00983A36"/>
    <w:rsid w:val="00983BF3"/>
    <w:rsid w:val="0098479A"/>
    <w:rsid w:val="0098727C"/>
    <w:rsid w:val="00990400"/>
    <w:rsid w:val="00990948"/>
    <w:rsid w:val="0099532E"/>
    <w:rsid w:val="0099596E"/>
    <w:rsid w:val="00995B4B"/>
    <w:rsid w:val="00996835"/>
    <w:rsid w:val="0099786B"/>
    <w:rsid w:val="009978C7"/>
    <w:rsid w:val="009A02C4"/>
    <w:rsid w:val="009A0CB2"/>
    <w:rsid w:val="009A16FF"/>
    <w:rsid w:val="009A2046"/>
    <w:rsid w:val="009A4D20"/>
    <w:rsid w:val="009B6839"/>
    <w:rsid w:val="009C2849"/>
    <w:rsid w:val="009C2B9F"/>
    <w:rsid w:val="009C47AE"/>
    <w:rsid w:val="009C4C83"/>
    <w:rsid w:val="009C5D74"/>
    <w:rsid w:val="009C6445"/>
    <w:rsid w:val="009C757C"/>
    <w:rsid w:val="009D02CB"/>
    <w:rsid w:val="009D0E12"/>
    <w:rsid w:val="009D3B82"/>
    <w:rsid w:val="009D3CED"/>
    <w:rsid w:val="009D56C5"/>
    <w:rsid w:val="009E0EC9"/>
    <w:rsid w:val="009F4709"/>
    <w:rsid w:val="009F5376"/>
    <w:rsid w:val="00A02B73"/>
    <w:rsid w:val="00A0487E"/>
    <w:rsid w:val="00A060A6"/>
    <w:rsid w:val="00A072D8"/>
    <w:rsid w:val="00A1181B"/>
    <w:rsid w:val="00A11B96"/>
    <w:rsid w:val="00A1350B"/>
    <w:rsid w:val="00A1415E"/>
    <w:rsid w:val="00A16A97"/>
    <w:rsid w:val="00A17CAD"/>
    <w:rsid w:val="00A2328E"/>
    <w:rsid w:val="00A25186"/>
    <w:rsid w:val="00A278FF"/>
    <w:rsid w:val="00A313B9"/>
    <w:rsid w:val="00A327D9"/>
    <w:rsid w:val="00A32D44"/>
    <w:rsid w:val="00A334BD"/>
    <w:rsid w:val="00A3619A"/>
    <w:rsid w:val="00A371EB"/>
    <w:rsid w:val="00A41D32"/>
    <w:rsid w:val="00A42A5F"/>
    <w:rsid w:val="00A442D0"/>
    <w:rsid w:val="00A451A5"/>
    <w:rsid w:val="00A475B8"/>
    <w:rsid w:val="00A528C4"/>
    <w:rsid w:val="00A571DD"/>
    <w:rsid w:val="00A5731F"/>
    <w:rsid w:val="00A57CA6"/>
    <w:rsid w:val="00A60A56"/>
    <w:rsid w:val="00A61630"/>
    <w:rsid w:val="00A620B9"/>
    <w:rsid w:val="00A628CD"/>
    <w:rsid w:val="00A6349C"/>
    <w:rsid w:val="00A63641"/>
    <w:rsid w:val="00A6669A"/>
    <w:rsid w:val="00A67971"/>
    <w:rsid w:val="00A74410"/>
    <w:rsid w:val="00A7627B"/>
    <w:rsid w:val="00A810CB"/>
    <w:rsid w:val="00A81588"/>
    <w:rsid w:val="00A81BF4"/>
    <w:rsid w:val="00A820BE"/>
    <w:rsid w:val="00A83243"/>
    <w:rsid w:val="00A84F9F"/>
    <w:rsid w:val="00A851AC"/>
    <w:rsid w:val="00A85B0C"/>
    <w:rsid w:val="00A86393"/>
    <w:rsid w:val="00A908B4"/>
    <w:rsid w:val="00A94DB5"/>
    <w:rsid w:val="00AA0937"/>
    <w:rsid w:val="00AA3D19"/>
    <w:rsid w:val="00AA4C75"/>
    <w:rsid w:val="00AB21A6"/>
    <w:rsid w:val="00AC0E7E"/>
    <w:rsid w:val="00AC205F"/>
    <w:rsid w:val="00AC3A21"/>
    <w:rsid w:val="00AD0CC7"/>
    <w:rsid w:val="00AD1599"/>
    <w:rsid w:val="00AD4500"/>
    <w:rsid w:val="00AE0D9E"/>
    <w:rsid w:val="00AE0F27"/>
    <w:rsid w:val="00AE545C"/>
    <w:rsid w:val="00AE651F"/>
    <w:rsid w:val="00AE669B"/>
    <w:rsid w:val="00AE7475"/>
    <w:rsid w:val="00AE77F0"/>
    <w:rsid w:val="00AF15CB"/>
    <w:rsid w:val="00AF1D72"/>
    <w:rsid w:val="00AF2E97"/>
    <w:rsid w:val="00AF5960"/>
    <w:rsid w:val="00AF6BA8"/>
    <w:rsid w:val="00B027E8"/>
    <w:rsid w:val="00B02BBE"/>
    <w:rsid w:val="00B05AAC"/>
    <w:rsid w:val="00B101BC"/>
    <w:rsid w:val="00B10786"/>
    <w:rsid w:val="00B10E3F"/>
    <w:rsid w:val="00B14CDA"/>
    <w:rsid w:val="00B15CAB"/>
    <w:rsid w:val="00B16F90"/>
    <w:rsid w:val="00B22D6C"/>
    <w:rsid w:val="00B22E9A"/>
    <w:rsid w:val="00B231B8"/>
    <w:rsid w:val="00B265E3"/>
    <w:rsid w:val="00B2670A"/>
    <w:rsid w:val="00B306D8"/>
    <w:rsid w:val="00B32E80"/>
    <w:rsid w:val="00B34E11"/>
    <w:rsid w:val="00B36D04"/>
    <w:rsid w:val="00B4415D"/>
    <w:rsid w:val="00B44E33"/>
    <w:rsid w:val="00B44F99"/>
    <w:rsid w:val="00B50914"/>
    <w:rsid w:val="00B63B41"/>
    <w:rsid w:val="00B63D0F"/>
    <w:rsid w:val="00B64EB3"/>
    <w:rsid w:val="00B7151D"/>
    <w:rsid w:val="00B716EC"/>
    <w:rsid w:val="00B72F43"/>
    <w:rsid w:val="00B74DA5"/>
    <w:rsid w:val="00B83188"/>
    <w:rsid w:val="00B85A24"/>
    <w:rsid w:val="00B862A3"/>
    <w:rsid w:val="00B87801"/>
    <w:rsid w:val="00B901A4"/>
    <w:rsid w:val="00B904BF"/>
    <w:rsid w:val="00B92B5D"/>
    <w:rsid w:val="00B92F85"/>
    <w:rsid w:val="00B93405"/>
    <w:rsid w:val="00BA026F"/>
    <w:rsid w:val="00BA4675"/>
    <w:rsid w:val="00BA4D2B"/>
    <w:rsid w:val="00BA4ED6"/>
    <w:rsid w:val="00BA7653"/>
    <w:rsid w:val="00BB24AA"/>
    <w:rsid w:val="00BB2DC9"/>
    <w:rsid w:val="00BC0553"/>
    <w:rsid w:val="00BC1058"/>
    <w:rsid w:val="00BD0F90"/>
    <w:rsid w:val="00BD67C3"/>
    <w:rsid w:val="00BD78C4"/>
    <w:rsid w:val="00BE174E"/>
    <w:rsid w:val="00BE2002"/>
    <w:rsid w:val="00BE3EA9"/>
    <w:rsid w:val="00BE584F"/>
    <w:rsid w:val="00BF0098"/>
    <w:rsid w:val="00BF0C5F"/>
    <w:rsid w:val="00BF1D2F"/>
    <w:rsid w:val="00C01599"/>
    <w:rsid w:val="00C024DC"/>
    <w:rsid w:val="00C078ED"/>
    <w:rsid w:val="00C07DED"/>
    <w:rsid w:val="00C10CF7"/>
    <w:rsid w:val="00C11392"/>
    <w:rsid w:val="00C142A1"/>
    <w:rsid w:val="00C15047"/>
    <w:rsid w:val="00C16129"/>
    <w:rsid w:val="00C204D9"/>
    <w:rsid w:val="00C26B68"/>
    <w:rsid w:val="00C340D1"/>
    <w:rsid w:val="00C341F5"/>
    <w:rsid w:val="00C34AD6"/>
    <w:rsid w:val="00C42384"/>
    <w:rsid w:val="00C44DA5"/>
    <w:rsid w:val="00C44E74"/>
    <w:rsid w:val="00C45C0E"/>
    <w:rsid w:val="00C467E7"/>
    <w:rsid w:val="00C50C43"/>
    <w:rsid w:val="00C51DFF"/>
    <w:rsid w:val="00C52653"/>
    <w:rsid w:val="00C5588C"/>
    <w:rsid w:val="00C55A68"/>
    <w:rsid w:val="00C718EF"/>
    <w:rsid w:val="00C74C00"/>
    <w:rsid w:val="00C77DC1"/>
    <w:rsid w:val="00C80919"/>
    <w:rsid w:val="00C84363"/>
    <w:rsid w:val="00C87A9F"/>
    <w:rsid w:val="00C91737"/>
    <w:rsid w:val="00C917D0"/>
    <w:rsid w:val="00C95F4C"/>
    <w:rsid w:val="00CA248A"/>
    <w:rsid w:val="00CA6181"/>
    <w:rsid w:val="00CA71A3"/>
    <w:rsid w:val="00CB33C7"/>
    <w:rsid w:val="00CB3B0F"/>
    <w:rsid w:val="00CB4B17"/>
    <w:rsid w:val="00CB4C36"/>
    <w:rsid w:val="00CB50EB"/>
    <w:rsid w:val="00CB5EF5"/>
    <w:rsid w:val="00CB75FF"/>
    <w:rsid w:val="00CC14C0"/>
    <w:rsid w:val="00CC1C24"/>
    <w:rsid w:val="00CD0BA0"/>
    <w:rsid w:val="00CD240B"/>
    <w:rsid w:val="00CD485F"/>
    <w:rsid w:val="00CD4B6E"/>
    <w:rsid w:val="00CE1591"/>
    <w:rsid w:val="00CE483D"/>
    <w:rsid w:val="00CE6551"/>
    <w:rsid w:val="00CE68B1"/>
    <w:rsid w:val="00CE7AD3"/>
    <w:rsid w:val="00CF389D"/>
    <w:rsid w:val="00CF5664"/>
    <w:rsid w:val="00CF65EE"/>
    <w:rsid w:val="00CF661F"/>
    <w:rsid w:val="00CF6C69"/>
    <w:rsid w:val="00CF6DEC"/>
    <w:rsid w:val="00CF7EB8"/>
    <w:rsid w:val="00D010CA"/>
    <w:rsid w:val="00D014CE"/>
    <w:rsid w:val="00D0672E"/>
    <w:rsid w:val="00D07033"/>
    <w:rsid w:val="00D0733C"/>
    <w:rsid w:val="00D10688"/>
    <w:rsid w:val="00D11E10"/>
    <w:rsid w:val="00D134E8"/>
    <w:rsid w:val="00D150CB"/>
    <w:rsid w:val="00D17FBF"/>
    <w:rsid w:val="00D206D8"/>
    <w:rsid w:val="00D20710"/>
    <w:rsid w:val="00D20C5E"/>
    <w:rsid w:val="00D20FFD"/>
    <w:rsid w:val="00D21FF1"/>
    <w:rsid w:val="00D22776"/>
    <w:rsid w:val="00D22E04"/>
    <w:rsid w:val="00D232E5"/>
    <w:rsid w:val="00D30534"/>
    <w:rsid w:val="00D31B75"/>
    <w:rsid w:val="00D333B3"/>
    <w:rsid w:val="00D35AB4"/>
    <w:rsid w:val="00D35EDB"/>
    <w:rsid w:val="00D45014"/>
    <w:rsid w:val="00D46050"/>
    <w:rsid w:val="00D52C30"/>
    <w:rsid w:val="00D52DE6"/>
    <w:rsid w:val="00D664D9"/>
    <w:rsid w:val="00D66CE1"/>
    <w:rsid w:val="00D711AE"/>
    <w:rsid w:val="00D73F52"/>
    <w:rsid w:val="00D741C5"/>
    <w:rsid w:val="00D74D54"/>
    <w:rsid w:val="00D75B5E"/>
    <w:rsid w:val="00D767E0"/>
    <w:rsid w:val="00D802AB"/>
    <w:rsid w:val="00D80EC0"/>
    <w:rsid w:val="00D80F9A"/>
    <w:rsid w:val="00D81AE7"/>
    <w:rsid w:val="00D83A2A"/>
    <w:rsid w:val="00D90AF8"/>
    <w:rsid w:val="00D941B5"/>
    <w:rsid w:val="00D95D6C"/>
    <w:rsid w:val="00D96CF4"/>
    <w:rsid w:val="00D97F1B"/>
    <w:rsid w:val="00DA2FFA"/>
    <w:rsid w:val="00DA304C"/>
    <w:rsid w:val="00DA7575"/>
    <w:rsid w:val="00DA7E87"/>
    <w:rsid w:val="00DB139E"/>
    <w:rsid w:val="00DB3E53"/>
    <w:rsid w:val="00DB669E"/>
    <w:rsid w:val="00DB6A37"/>
    <w:rsid w:val="00DC41DD"/>
    <w:rsid w:val="00DC5AF2"/>
    <w:rsid w:val="00DC732C"/>
    <w:rsid w:val="00DD0AE8"/>
    <w:rsid w:val="00DD1E13"/>
    <w:rsid w:val="00DD2B26"/>
    <w:rsid w:val="00DD449A"/>
    <w:rsid w:val="00DD47E6"/>
    <w:rsid w:val="00DD49AA"/>
    <w:rsid w:val="00DD526B"/>
    <w:rsid w:val="00DD5506"/>
    <w:rsid w:val="00DD72B1"/>
    <w:rsid w:val="00DD73DC"/>
    <w:rsid w:val="00DD7B70"/>
    <w:rsid w:val="00DE2078"/>
    <w:rsid w:val="00DE3B8B"/>
    <w:rsid w:val="00DE58DB"/>
    <w:rsid w:val="00DE5B6B"/>
    <w:rsid w:val="00DF3618"/>
    <w:rsid w:val="00DF3AE9"/>
    <w:rsid w:val="00DF607A"/>
    <w:rsid w:val="00DF69D0"/>
    <w:rsid w:val="00DF7756"/>
    <w:rsid w:val="00E0306D"/>
    <w:rsid w:val="00E03A10"/>
    <w:rsid w:val="00E06BB6"/>
    <w:rsid w:val="00E1239A"/>
    <w:rsid w:val="00E14A6F"/>
    <w:rsid w:val="00E17BD5"/>
    <w:rsid w:val="00E200E9"/>
    <w:rsid w:val="00E2013F"/>
    <w:rsid w:val="00E2682E"/>
    <w:rsid w:val="00E3083D"/>
    <w:rsid w:val="00E33A5B"/>
    <w:rsid w:val="00E33E3A"/>
    <w:rsid w:val="00E33F55"/>
    <w:rsid w:val="00E35F5D"/>
    <w:rsid w:val="00E4057F"/>
    <w:rsid w:val="00E40EE5"/>
    <w:rsid w:val="00E411EC"/>
    <w:rsid w:val="00E42B6B"/>
    <w:rsid w:val="00E45432"/>
    <w:rsid w:val="00E4550A"/>
    <w:rsid w:val="00E4597B"/>
    <w:rsid w:val="00E45FED"/>
    <w:rsid w:val="00E46FCC"/>
    <w:rsid w:val="00E5150A"/>
    <w:rsid w:val="00E5617F"/>
    <w:rsid w:val="00E56DEE"/>
    <w:rsid w:val="00E57377"/>
    <w:rsid w:val="00E663D8"/>
    <w:rsid w:val="00E670F1"/>
    <w:rsid w:val="00E67980"/>
    <w:rsid w:val="00E73748"/>
    <w:rsid w:val="00E77ED5"/>
    <w:rsid w:val="00E83137"/>
    <w:rsid w:val="00E8373F"/>
    <w:rsid w:val="00E9087C"/>
    <w:rsid w:val="00E91521"/>
    <w:rsid w:val="00E92195"/>
    <w:rsid w:val="00E92CF8"/>
    <w:rsid w:val="00E95B94"/>
    <w:rsid w:val="00E95EE2"/>
    <w:rsid w:val="00EA0779"/>
    <w:rsid w:val="00EA1B30"/>
    <w:rsid w:val="00EA35D6"/>
    <w:rsid w:val="00EA3C32"/>
    <w:rsid w:val="00EA3E08"/>
    <w:rsid w:val="00EA4F9E"/>
    <w:rsid w:val="00EB018A"/>
    <w:rsid w:val="00EB1611"/>
    <w:rsid w:val="00EB2626"/>
    <w:rsid w:val="00EB7615"/>
    <w:rsid w:val="00EC0211"/>
    <w:rsid w:val="00EC0627"/>
    <w:rsid w:val="00EC39F7"/>
    <w:rsid w:val="00EC474C"/>
    <w:rsid w:val="00EC76C9"/>
    <w:rsid w:val="00ED468F"/>
    <w:rsid w:val="00ED4922"/>
    <w:rsid w:val="00EE341A"/>
    <w:rsid w:val="00EF5C05"/>
    <w:rsid w:val="00EF76E1"/>
    <w:rsid w:val="00F0152D"/>
    <w:rsid w:val="00F02CDC"/>
    <w:rsid w:val="00F04BB3"/>
    <w:rsid w:val="00F071BA"/>
    <w:rsid w:val="00F10670"/>
    <w:rsid w:val="00F12313"/>
    <w:rsid w:val="00F1275A"/>
    <w:rsid w:val="00F1598C"/>
    <w:rsid w:val="00F15ACC"/>
    <w:rsid w:val="00F16573"/>
    <w:rsid w:val="00F21D03"/>
    <w:rsid w:val="00F25052"/>
    <w:rsid w:val="00F27F23"/>
    <w:rsid w:val="00F30A19"/>
    <w:rsid w:val="00F30EF9"/>
    <w:rsid w:val="00F327B8"/>
    <w:rsid w:val="00F3428D"/>
    <w:rsid w:val="00F35355"/>
    <w:rsid w:val="00F35DD7"/>
    <w:rsid w:val="00F43F04"/>
    <w:rsid w:val="00F440D2"/>
    <w:rsid w:val="00F46389"/>
    <w:rsid w:val="00F52F0F"/>
    <w:rsid w:val="00F566B4"/>
    <w:rsid w:val="00F62087"/>
    <w:rsid w:val="00F6289B"/>
    <w:rsid w:val="00F70733"/>
    <w:rsid w:val="00F71E92"/>
    <w:rsid w:val="00F72714"/>
    <w:rsid w:val="00F728B1"/>
    <w:rsid w:val="00F75708"/>
    <w:rsid w:val="00F7611E"/>
    <w:rsid w:val="00F762DB"/>
    <w:rsid w:val="00F808A2"/>
    <w:rsid w:val="00F84F1B"/>
    <w:rsid w:val="00F868C0"/>
    <w:rsid w:val="00F8769F"/>
    <w:rsid w:val="00F9011F"/>
    <w:rsid w:val="00F926DD"/>
    <w:rsid w:val="00F93ED0"/>
    <w:rsid w:val="00F96A7F"/>
    <w:rsid w:val="00F97D2F"/>
    <w:rsid w:val="00FA1774"/>
    <w:rsid w:val="00FA2C88"/>
    <w:rsid w:val="00FA3359"/>
    <w:rsid w:val="00FA3603"/>
    <w:rsid w:val="00FB13B4"/>
    <w:rsid w:val="00FB29E0"/>
    <w:rsid w:val="00FB3EE0"/>
    <w:rsid w:val="00FC0CED"/>
    <w:rsid w:val="00FC30B8"/>
    <w:rsid w:val="00FD13E4"/>
    <w:rsid w:val="00FD3606"/>
    <w:rsid w:val="00FD5648"/>
    <w:rsid w:val="00FD588A"/>
    <w:rsid w:val="00FD5C6E"/>
    <w:rsid w:val="00FD5DDE"/>
    <w:rsid w:val="00FE0B1E"/>
    <w:rsid w:val="00FE3B6D"/>
    <w:rsid w:val="00FE6BB8"/>
    <w:rsid w:val="00FF43FD"/>
    <w:rsid w:val="00FF62C8"/>
    <w:rsid w:val="00FF65F3"/>
    <w:rsid w:val="02B3FF32"/>
    <w:rsid w:val="03C8A3BA"/>
    <w:rsid w:val="0436074E"/>
    <w:rsid w:val="04E3F67F"/>
    <w:rsid w:val="055442E7"/>
    <w:rsid w:val="082E3B5C"/>
    <w:rsid w:val="09A411E3"/>
    <w:rsid w:val="0A1CC94D"/>
    <w:rsid w:val="0A48B884"/>
    <w:rsid w:val="0B41F815"/>
    <w:rsid w:val="0B90AE30"/>
    <w:rsid w:val="0C80A27E"/>
    <w:rsid w:val="0CFD157F"/>
    <w:rsid w:val="0D74E0A1"/>
    <w:rsid w:val="0FA3414C"/>
    <w:rsid w:val="11D75128"/>
    <w:rsid w:val="12053631"/>
    <w:rsid w:val="1254DD3E"/>
    <w:rsid w:val="12C35A47"/>
    <w:rsid w:val="1419CF9D"/>
    <w:rsid w:val="15B65AD8"/>
    <w:rsid w:val="16BDB3B6"/>
    <w:rsid w:val="1830133E"/>
    <w:rsid w:val="1B23FB44"/>
    <w:rsid w:val="1BB75CB2"/>
    <w:rsid w:val="1CA67BD7"/>
    <w:rsid w:val="1EE7C689"/>
    <w:rsid w:val="1FF1AB49"/>
    <w:rsid w:val="22B95475"/>
    <w:rsid w:val="2364873B"/>
    <w:rsid w:val="246F4E3A"/>
    <w:rsid w:val="24F81A24"/>
    <w:rsid w:val="25F2B01F"/>
    <w:rsid w:val="2722D920"/>
    <w:rsid w:val="28666EFD"/>
    <w:rsid w:val="28B25769"/>
    <w:rsid w:val="2D95BC4C"/>
    <w:rsid w:val="2F4F15D5"/>
    <w:rsid w:val="30D9A1DF"/>
    <w:rsid w:val="3106DFA7"/>
    <w:rsid w:val="3196DAAF"/>
    <w:rsid w:val="33C18117"/>
    <w:rsid w:val="34055C6F"/>
    <w:rsid w:val="3514F4C2"/>
    <w:rsid w:val="35EDC318"/>
    <w:rsid w:val="37847736"/>
    <w:rsid w:val="37FC126D"/>
    <w:rsid w:val="3D6C2E5A"/>
    <w:rsid w:val="3DC537F7"/>
    <w:rsid w:val="3EAB5F3B"/>
    <w:rsid w:val="3F2B3203"/>
    <w:rsid w:val="400EFAC8"/>
    <w:rsid w:val="40355701"/>
    <w:rsid w:val="403AB2B2"/>
    <w:rsid w:val="41828561"/>
    <w:rsid w:val="439A2EC6"/>
    <w:rsid w:val="43F7BF63"/>
    <w:rsid w:val="44D9B070"/>
    <w:rsid w:val="450E54DD"/>
    <w:rsid w:val="4845D55C"/>
    <w:rsid w:val="49065031"/>
    <w:rsid w:val="49728D6E"/>
    <w:rsid w:val="4AE57CB4"/>
    <w:rsid w:val="4B2D05D3"/>
    <w:rsid w:val="4CE21935"/>
    <w:rsid w:val="4D2A494E"/>
    <w:rsid w:val="4F8E001C"/>
    <w:rsid w:val="537A3CE1"/>
    <w:rsid w:val="5417A0A4"/>
    <w:rsid w:val="55449520"/>
    <w:rsid w:val="55C7A15A"/>
    <w:rsid w:val="56024DE8"/>
    <w:rsid w:val="582D7A18"/>
    <w:rsid w:val="587BC33B"/>
    <w:rsid w:val="58984D20"/>
    <w:rsid w:val="59EF3665"/>
    <w:rsid w:val="5B014E55"/>
    <w:rsid w:val="5B4AB532"/>
    <w:rsid w:val="5E828BDF"/>
    <w:rsid w:val="60BDF5EE"/>
    <w:rsid w:val="6613FAB9"/>
    <w:rsid w:val="6835F4FF"/>
    <w:rsid w:val="69411795"/>
    <w:rsid w:val="69BDE708"/>
    <w:rsid w:val="6AC89E6C"/>
    <w:rsid w:val="6CBB339D"/>
    <w:rsid w:val="6F46DF1D"/>
    <w:rsid w:val="70738430"/>
    <w:rsid w:val="709BE4A5"/>
    <w:rsid w:val="7210A698"/>
    <w:rsid w:val="727824C0"/>
    <w:rsid w:val="7521D3F6"/>
    <w:rsid w:val="75E2C0F3"/>
    <w:rsid w:val="76719152"/>
    <w:rsid w:val="76E8BBCE"/>
    <w:rsid w:val="79BA5C7F"/>
    <w:rsid w:val="79EA8A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E6FD"/>
  <w14:defaultImageDpi w14:val="32767"/>
  <w15:chartTrackingRefBased/>
  <w15:docId w15:val="{FCBD96EB-8626-4CE6-8873-D476ADC9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7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AC5"/>
    <w:pPr>
      <w:spacing w:before="100" w:beforeAutospacing="1" w:after="100" w:afterAutospacing="1"/>
    </w:pPr>
    <w:rPr>
      <w:rFonts w:ascii="Times New Roman" w:eastAsia="Times New Roman" w:hAnsi="Times New Roman" w:cs="Times New Roman"/>
      <w:lang w:val="fr-CA" w:eastAsia="fr-CA"/>
    </w:rPr>
  </w:style>
  <w:style w:type="table" w:styleId="TableGrid">
    <w:name w:val="Table Grid"/>
    <w:basedOn w:val="TableNormal"/>
    <w:uiPriority w:val="59"/>
    <w:rsid w:val="00CF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32D44"/>
    <w:pPr>
      <w:autoSpaceDE w:val="0"/>
      <w:autoSpaceDN w:val="0"/>
      <w:adjustRightInd w:val="0"/>
    </w:pPr>
    <w:rPr>
      <w:rFonts w:ascii="Calibri" w:hAnsi="Calibri" w:cs="Calibri"/>
      <w:color w:val="000000"/>
      <w:lang w:val="fr-CA"/>
    </w:rPr>
  </w:style>
  <w:style w:type="character" w:styleId="CommentReference">
    <w:name w:val="annotation reference"/>
    <w:basedOn w:val="DefaultParagraphFont"/>
    <w:uiPriority w:val="99"/>
    <w:semiHidden/>
    <w:unhideWhenUsed/>
    <w:rsid w:val="003E2BB2"/>
    <w:rPr>
      <w:sz w:val="16"/>
      <w:szCs w:val="16"/>
    </w:rPr>
  </w:style>
  <w:style w:type="paragraph" w:styleId="CommentText">
    <w:name w:val="annotation text"/>
    <w:basedOn w:val="Normal"/>
    <w:link w:val="CommentTextChar"/>
    <w:uiPriority w:val="99"/>
    <w:unhideWhenUsed/>
    <w:rsid w:val="003E2BB2"/>
    <w:rPr>
      <w:sz w:val="20"/>
      <w:szCs w:val="20"/>
    </w:rPr>
  </w:style>
  <w:style w:type="character" w:customStyle="1" w:styleId="CommentTextChar">
    <w:name w:val="Comment Text Char"/>
    <w:basedOn w:val="DefaultParagraphFont"/>
    <w:link w:val="CommentText"/>
    <w:uiPriority w:val="99"/>
    <w:rsid w:val="003E2BB2"/>
    <w:rPr>
      <w:sz w:val="20"/>
      <w:szCs w:val="20"/>
    </w:rPr>
  </w:style>
  <w:style w:type="paragraph" w:styleId="CommentSubject">
    <w:name w:val="annotation subject"/>
    <w:basedOn w:val="CommentText"/>
    <w:next w:val="CommentText"/>
    <w:link w:val="CommentSubjectChar"/>
    <w:uiPriority w:val="99"/>
    <w:semiHidden/>
    <w:unhideWhenUsed/>
    <w:rsid w:val="003E2BB2"/>
    <w:rPr>
      <w:b/>
      <w:bCs/>
    </w:rPr>
  </w:style>
  <w:style w:type="character" w:customStyle="1" w:styleId="CommentSubjectChar">
    <w:name w:val="Comment Subject Char"/>
    <w:basedOn w:val="CommentTextChar"/>
    <w:link w:val="CommentSubject"/>
    <w:uiPriority w:val="99"/>
    <w:semiHidden/>
    <w:rsid w:val="003E2BB2"/>
    <w:rPr>
      <w:b/>
      <w:bCs/>
      <w:sz w:val="20"/>
      <w:szCs w:val="20"/>
    </w:rPr>
  </w:style>
  <w:style w:type="paragraph" w:styleId="BalloonText">
    <w:name w:val="Balloon Text"/>
    <w:basedOn w:val="Normal"/>
    <w:link w:val="BalloonTextChar"/>
    <w:uiPriority w:val="99"/>
    <w:semiHidden/>
    <w:unhideWhenUsed/>
    <w:rsid w:val="003E2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B2"/>
    <w:rPr>
      <w:rFonts w:ascii="Segoe UI" w:hAnsi="Segoe UI" w:cs="Segoe UI"/>
      <w:sz w:val="18"/>
      <w:szCs w:val="18"/>
    </w:rPr>
  </w:style>
  <w:style w:type="character" w:styleId="Hyperlink">
    <w:name w:val="Hyperlink"/>
    <w:basedOn w:val="DefaultParagraphFont"/>
    <w:uiPriority w:val="99"/>
    <w:unhideWhenUsed/>
    <w:rsid w:val="00582A42"/>
    <w:rPr>
      <w:color w:val="0000FF"/>
      <w:u w:val="single"/>
    </w:rPr>
  </w:style>
  <w:style w:type="character" w:styleId="FollowedHyperlink">
    <w:name w:val="FollowedHyperlink"/>
    <w:basedOn w:val="DefaultParagraphFont"/>
    <w:uiPriority w:val="99"/>
    <w:semiHidden/>
    <w:unhideWhenUsed/>
    <w:rsid w:val="006C4071"/>
    <w:rPr>
      <w:color w:val="954F72" w:themeColor="followedHyperlink"/>
      <w:u w:val="single"/>
    </w:rPr>
  </w:style>
  <w:style w:type="paragraph" w:styleId="FootnoteText">
    <w:name w:val="footnote text"/>
    <w:basedOn w:val="Normal"/>
    <w:link w:val="FootnoteTextChar"/>
    <w:uiPriority w:val="99"/>
    <w:semiHidden/>
    <w:unhideWhenUsed/>
    <w:rsid w:val="00625BC9"/>
    <w:rPr>
      <w:sz w:val="20"/>
      <w:szCs w:val="20"/>
    </w:rPr>
  </w:style>
  <w:style w:type="character" w:customStyle="1" w:styleId="FootnoteTextChar">
    <w:name w:val="Footnote Text Char"/>
    <w:basedOn w:val="DefaultParagraphFont"/>
    <w:link w:val="FootnoteText"/>
    <w:uiPriority w:val="99"/>
    <w:semiHidden/>
    <w:rsid w:val="00625BC9"/>
    <w:rPr>
      <w:sz w:val="20"/>
      <w:szCs w:val="20"/>
    </w:rPr>
  </w:style>
  <w:style w:type="character" w:styleId="FootnoteReference">
    <w:name w:val="footnote reference"/>
    <w:basedOn w:val="DefaultParagraphFont"/>
    <w:uiPriority w:val="99"/>
    <w:semiHidden/>
    <w:unhideWhenUsed/>
    <w:rsid w:val="00625BC9"/>
    <w:rPr>
      <w:vertAlign w:val="superscript"/>
    </w:rPr>
  </w:style>
  <w:style w:type="paragraph" w:styleId="Header">
    <w:name w:val="header"/>
    <w:basedOn w:val="Normal"/>
    <w:link w:val="HeaderChar"/>
    <w:uiPriority w:val="99"/>
    <w:unhideWhenUsed/>
    <w:rsid w:val="00F30A19"/>
    <w:pPr>
      <w:tabs>
        <w:tab w:val="center" w:pos="4513"/>
        <w:tab w:val="right" w:pos="9026"/>
      </w:tabs>
    </w:pPr>
  </w:style>
  <w:style w:type="character" w:customStyle="1" w:styleId="HeaderChar">
    <w:name w:val="Header Char"/>
    <w:basedOn w:val="DefaultParagraphFont"/>
    <w:link w:val="Header"/>
    <w:uiPriority w:val="99"/>
    <w:rsid w:val="00F30A19"/>
  </w:style>
  <w:style w:type="paragraph" w:styleId="Footer">
    <w:name w:val="footer"/>
    <w:basedOn w:val="Normal"/>
    <w:link w:val="FooterChar"/>
    <w:uiPriority w:val="99"/>
    <w:unhideWhenUsed/>
    <w:rsid w:val="00F30A19"/>
    <w:pPr>
      <w:tabs>
        <w:tab w:val="center" w:pos="4513"/>
        <w:tab w:val="right" w:pos="9026"/>
      </w:tabs>
    </w:pPr>
  </w:style>
  <w:style w:type="character" w:customStyle="1" w:styleId="FooterChar">
    <w:name w:val="Footer Char"/>
    <w:basedOn w:val="DefaultParagraphFont"/>
    <w:link w:val="Footer"/>
    <w:uiPriority w:val="99"/>
    <w:rsid w:val="00F30A19"/>
  </w:style>
  <w:style w:type="paragraph" w:styleId="BodyText">
    <w:name w:val="Body Text"/>
    <w:basedOn w:val="Normal"/>
    <w:link w:val="BodyTextChar"/>
    <w:uiPriority w:val="1"/>
    <w:unhideWhenUsed/>
    <w:qFormat/>
    <w:rsid w:val="00326AF0"/>
    <w:pPr>
      <w:widowControl w:val="0"/>
      <w:ind w:left="544" w:hanging="424"/>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326AF0"/>
    <w:rPr>
      <w:rFonts w:ascii="Calibri" w:eastAsia="Calibri" w:hAnsi="Calibri"/>
      <w:sz w:val="22"/>
      <w:szCs w:val="22"/>
      <w:lang w:val="en-US"/>
    </w:rPr>
  </w:style>
  <w:style w:type="paragraph" w:styleId="NoSpacing">
    <w:name w:val="No Spacing"/>
    <w:uiPriority w:val="1"/>
    <w:qFormat/>
    <w:rsid w:val="00326AF0"/>
    <w:pPr>
      <w:ind w:left="425" w:hanging="425"/>
    </w:pPr>
    <w:rPr>
      <w:rFonts w:ascii="Calibri" w:eastAsia="Calibri" w:hAnsi="Calibri" w:cs="Times New Roman"/>
      <w:sz w:val="22"/>
      <w:szCs w:val="22"/>
      <w:lang w:val="en-GB"/>
    </w:rPr>
  </w:style>
  <w:style w:type="character" w:customStyle="1" w:styleId="ListParagraphChar">
    <w:name w:val="List Paragraph Char"/>
    <w:basedOn w:val="DefaultParagraphFont"/>
    <w:link w:val="ListParagraph"/>
    <w:uiPriority w:val="34"/>
    <w:locked/>
    <w:rsid w:val="00326AF0"/>
  </w:style>
  <w:style w:type="paragraph" w:styleId="ListParagraph">
    <w:name w:val="List Paragraph"/>
    <w:basedOn w:val="Normal"/>
    <w:link w:val="ListParagraphChar"/>
    <w:uiPriority w:val="34"/>
    <w:qFormat/>
    <w:rsid w:val="00326AF0"/>
    <w:pPr>
      <w:ind w:left="720"/>
      <w:contextualSpacing/>
    </w:pPr>
  </w:style>
  <w:style w:type="paragraph" w:customStyle="1" w:styleId="paragraph">
    <w:name w:val="paragraph"/>
    <w:basedOn w:val="Normal"/>
    <w:uiPriority w:val="99"/>
    <w:semiHidden/>
    <w:rsid w:val="00326AF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326AF0"/>
  </w:style>
  <w:style w:type="character" w:customStyle="1" w:styleId="eop">
    <w:name w:val="eop"/>
    <w:basedOn w:val="DefaultParagraphFont"/>
    <w:rsid w:val="00326AF0"/>
  </w:style>
  <w:style w:type="character" w:customStyle="1" w:styleId="findhit">
    <w:name w:val="findhit"/>
    <w:basedOn w:val="DefaultParagraphFont"/>
    <w:rsid w:val="00326AF0"/>
  </w:style>
  <w:style w:type="paragraph" w:styleId="Revision">
    <w:name w:val="Revision"/>
    <w:hidden/>
    <w:uiPriority w:val="99"/>
    <w:semiHidden/>
    <w:rsid w:val="0057448B"/>
  </w:style>
  <w:style w:type="paragraph" w:customStyle="1" w:styleId="ColorfulList-Accent11">
    <w:name w:val="Colorful List - Accent 11"/>
    <w:basedOn w:val="Normal"/>
    <w:uiPriority w:val="34"/>
    <w:qFormat/>
    <w:rsid w:val="002337DC"/>
    <w:pPr>
      <w:ind w:left="720" w:hanging="432"/>
      <w:contextualSpacing/>
    </w:pPr>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566A0"/>
    <w:rPr>
      <w:color w:val="605E5C"/>
      <w:shd w:val="clear" w:color="auto" w:fill="E1DFDD"/>
    </w:rPr>
  </w:style>
  <w:style w:type="paragraph" w:customStyle="1" w:styleId="p1">
    <w:name w:val="p1"/>
    <w:basedOn w:val="Normal"/>
    <w:rsid w:val="00B92F85"/>
    <w:rPr>
      <w:rFonts w:ascii="Helvetica" w:eastAsia="Times New Roman" w:hAnsi="Helvetica" w:cs="Times New Roman"/>
      <w:color w:val="000000"/>
      <w:sz w:val="17"/>
      <w:szCs w:val="17"/>
      <w:lang w:eastAsia="en-GB"/>
    </w:rPr>
  </w:style>
  <w:style w:type="character" w:customStyle="1" w:styleId="Heading1Char">
    <w:name w:val="Heading 1 Char"/>
    <w:basedOn w:val="DefaultParagraphFont"/>
    <w:link w:val="Heading1"/>
    <w:uiPriority w:val="9"/>
    <w:rsid w:val="000817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62592">
      <w:bodyDiv w:val="1"/>
      <w:marLeft w:val="0"/>
      <w:marRight w:val="0"/>
      <w:marTop w:val="0"/>
      <w:marBottom w:val="0"/>
      <w:divBdr>
        <w:top w:val="none" w:sz="0" w:space="0" w:color="auto"/>
        <w:left w:val="none" w:sz="0" w:space="0" w:color="auto"/>
        <w:bottom w:val="none" w:sz="0" w:space="0" w:color="auto"/>
        <w:right w:val="none" w:sz="0" w:space="0" w:color="auto"/>
      </w:divBdr>
    </w:div>
    <w:div w:id="707223404">
      <w:bodyDiv w:val="1"/>
      <w:marLeft w:val="0"/>
      <w:marRight w:val="0"/>
      <w:marTop w:val="0"/>
      <w:marBottom w:val="0"/>
      <w:divBdr>
        <w:top w:val="none" w:sz="0" w:space="0" w:color="auto"/>
        <w:left w:val="none" w:sz="0" w:space="0" w:color="auto"/>
        <w:bottom w:val="none" w:sz="0" w:space="0" w:color="auto"/>
        <w:right w:val="none" w:sz="0" w:space="0" w:color="auto"/>
      </w:divBdr>
    </w:div>
    <w:div w:id="1104570255">
      <w:bodyDiv w:val="1"/>
      <w:marLeft w:val="0"/>
      <w:marRight w:val="0"/>
      <w:marTop w:val="0"/>
      <w:marBottom w:val="0"/>
      <w:divBdr>
        <w:top w:val="none" w:sz="0" w:space="0" w:color="auto"/>
        <w:left w:val="none" w:sz="0" w:space="0" w:color="auto"/>
        <w:bottom w:val="none" w:sz="0" w:space="0" w:color="auto"/>
        <w:right w:val="none" w:sz="0" w:space="0" w:color="auto"/>
      </w:divBdr>
    </w:div>
    <w:div w:id="1287348994">
      <w:bodyDiv w:val="1"/>
      <w:marLeft w:val="0"/>
      <w:marRight w:val="0"/>
      <w:marTop w:val="0"/>
      <w:marBottom w:val="0"/>
      <w:divBdr>
        <w:top w:val="none" w:sz="0" w:space="0" w:color="auto"/>
        <w:left w:val="none" w:sz="0" w:space="0" w:color="auto"/>
        <w:bottom w:val="none" w:sz="0" w:space="0" w:color="auto"/>
        <w:right w:val="none" w:sz="0" w:space="0" w:color="auto"/>
      </w:divBdr>
    </w:div>
    <w:div w:id="15514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document/recommendation-615-restoration-wetlands" TargetMode="External"/><Relationship Id="rId18" Type="http://schemas.openxmlformats.org/officeDocument/2006/relationships/hyperlink" Target="https://www.ramsar.org/sites/default/files/documents/library/xiv.15_small_wetlands_e.pdf" TargetMode="External"/><Relationship Id="rId26" Type="http://schemas.openxmlformats.org/officeDocument/2006/relationships/hyperlink" Target="https://www.ramsar.org/sites/default/files/documents/library/factsheet_wetland_restoration_general_e_0.pdf" TargetMode="External"/><Relationship Id="rId3" Type="http://schemas.openxmlformats.org/officeDocument/2006/relationships/customXml" Target="../customXml/item3.xml"/><Relationship Id="rId21" Type="http://schemas.openxmlformats.org/officeDocument/2006/relationships/hyperlink" Target="https://www.ramsar.org/document/briefing-note-3-avoiding-mitigating-compensating-loss-degradation-wetlands-national-laws" TargetMode="External"/><Relationship Id="rId7" Type="http://schemas.openxmlformats.org/officeDocument/2006/relationships/settings" Target="settings.xml"/><Relationship Id="rId12" Type="http://schemas.openxmlformats.org/officeDocument/2006/relationships/hyperlink" Target="https://www.ramsar.org/sites/default/files/documents/library/key_rec_4.01e.pdf" TargetMode="External"/><Relationship Id="rId17" Type="http://schemas.openxmlformats.org/officeDocument/2006/relationships/hyperlink" Target="https://www.ramsar.org/document/resolution-xiii14-promoting-conservation-restoration-sustainable-management-coastal-blue" TargetMode="External"/><Relationship Id="rId25" Type="http://schemas.openxmlformats.org/officeDocument/2006/relationships/hyperlink" Target="https://www.ramsar.org/sites/default/files/documents/library/bn11_practical_peatland_restoration_e.pdf" TargetMode="External"/><Relationship Id="rId2" Type="http://schemas.openxmlformats.org/officeDocument/2006/relationships/customXml" Target="../customXml/item2.xml"/><Relationship Id="rId16" Type="http://schemas.openxmlformats.org/officeDocument/2006/relationships/hyperlink" Target="https://www.ramsar.org/document/resolution-xiii13-restoration-degraded-peatlands-mitigate-adapt-climate-change-enhance" TargetMode="External"/><Relationship Id="rId20" Type="http://schemas.openxmlformats.org/officeDocument/2006/relationships/hyperlink" Target="https://www.ramsar.org/sites/default/files/documents/library/rtr11_peatland_rewetting_restoration_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amsar.org/sites/default/files/documents/library/bn10_restoration_climate_change_e.pdf" TargetMode="External"/><Relationship Id="rId5" Type="http://schemas.openxmlformats.org/officeDocument/2006/relationships/numbering" Target="numbering.xml"/><Relationship Id="rId15" Type="http://schemas.openxmlformats.org/officeDocument/2006/relationships/hyperlink" Target="https://www.ramsar.org/sites/default/files/documents/pdf/res/key_res_viii_16_e.pdf" TargetMode="External"/><Relationship Id="rId23" Type="http://schemas.openxmlformats.org/officeDocument/2006/relationships/hyperlink" Target="https://www.ramsar.org/document/ramsar-policy-brief-5-restoring-drained-peatlands-necessary-step-achieve-global-climate" TargetMode="External"/><Relationship Id="rId28" Type="http://schemas.openxmlformats.org/officeDocument/2006/relationships/hyperlink" Target="https://www.ramsar.org/sites/default/files/documents/library/factsheet_wetland_restoration_coastal_e.pdf" TargetMode="External"/><Relationship Id="rId10" Type="http://schemas.openxmlformats.org/officeDocument/2006/relationships/endnotes" Target="endnotes.xml"/><Relationship Id="rId19" Type="http://schemas.openxmlformats.org/officeDocument/2006/relationships/hyperlink" Target="https://www.ramsar.org/sites/default/files/documents/library/xiv.17_climate_change_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key_res_vii.17e.pdf" TargetMode="External"/><Relationship Id="rId22" Type="http://schemas.openxmlformats.org/officeDocument/2006/relationships/hyperlink" Target="https://www.ramsar.org/document/briefing-note-4-benefits-wetland-restoration" TargetMode="External"/><Relationship Id="rId27" Type="http://schemas.openxmlformats.org/officeDocument/2006/relationships/hyperlink" Target="https://www.ramsar.org/sites/default/files/documents/library/factsheet_wetland_restoration_peatlands_e.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71/MF14173" TargetMode="External"/><Relationship Id="rId13" Type="http://schemas.openxmlformats.org/officeDocument/2006/relationships/hyperlink" Target="https://www.ramsar.org/document/resolution-xiii13-restoration-degraded-peatlands-mitigate-adapt-climate-change-enhance" TargetMode="External"/><Relationship Id="rId18" Type="http://schemas.openxmlformats.org/officeDocument/2006/relationships/hyperlink" Target="https://ferm.fao.org/" TargetMode="External"/><Relationship Id="rId26" Type="http://schemas.openxmlformats.org/officeDocument/2006/relationships/hyperlink" Target="https://www.cbd.int/gbf/targets/3" TargetMode="External"/><Relationship Id="rId3" Type="http://schemas.openxmlformats.org/officeDocument/2006/relationships/hyperlink" Target="https://www.ramsar.org/document/4th-strategic-plan-2016-2024-2022-update" TargetMode="External"/><Relationship Id="rId21" Type="http://schemas.openxmlformats.org/officeDocument/2006/relationships/hyperlink" Target="https://www.mangrovealliance.org/" TargetMode="External"/><Relationship Id="rId7" Type="http://schemas.openxmlformats.org/officeDocument/2006/relationships/hyperlink" Target="https://doi.org/10.1016/j.biocon.2015.10.023" TargetMode="External"/><Relationship Id="rId12" Type="http://schemas.openxmlformats.org/officeDocument/2006/relationships/hyperlink" Target="https://www.ramsar.org/document/resolution-viii16-principles-guidelines-wetland-restoration" TargetMode="External"/><Relationship Id="rId17" Type="http://schemas.openxmlformats.org/officeDocument/2006/relationships/hyperlink" Target="https://doi.org/10.5281/zenodo.3831673" TargetMode="External"/><Relationship Id="rId25" Type="http://schemas.openxmlformats.org/officeDocument/2006/relationships/hyperlink" Target="https://www.ramsar.org/document/resolution-xi9-integrated-framework-guidelines-avoiding-mitigating-compensating-wetland" TargetMode="External"/><Relationship Id="rId2" Type="http://schemas.openxmlformats.org/officeDocument/2006/relationships/hyperlink" Target="https://www.ramsar.org/document/cop15-inf3-report-secretariat-assessment-progress-wetland-restoration-full-assessment" TargetMode="External"/><Relationship Id="rId16" Type="http://schemas.openxmlformats.org/officeDocument/2006/relationships/hyperlink" Target="https://doi.org/10.1073/pnas.0905620106" TargetMode="External"/><Relationship Id="rId20" Type="http://schemas.openxmlformats.org/officeDocument/2006/relationships/hyperlink" Target="https://www.freshwaterchallenge.org/" TargetMode="External"/><Relationship Id="rId1" Type="http://schemas.openxmlformats.org/officeDocument/2006/relationships/hyperlink" Target="https://www.ramsar.org/document/resolution-xiv6-enhancing-conventions-visibility-synergies-other-multilateral" TargetMode="External"/><Relationship Id="rId6" Type="http://schemas.openxmlformats.org/officeDocument/2006/relationships/hyperlink" Target="https://doi.org/10.1016/j.scitotenv.2017.02.001" TargetMode="External"/><Relationship Id="rId11" Type="http://schemas.openxmlformats.org/officeDocument/2006/relationships/hyperlink" Target="https://www.ramsar.org/document/resolution-viii16-principles-guidelines-wetland-restoration" TargetMode="External"/><Relationship Id="rId24" Type="http://schemas.openxmlformats.org/officeDocument/2006/relationships/hyperlink" Target="https://kelpforestalliance.com/kelp-forest-challenge?gad_source=1" TargetMode="External"/><Relationship Id="rId5" Type="http://schemas.openxmlformats.org/officeDocument/2006/relationships/hyperlink" Target="https://doi.org/10.1038/s41597-024-03143-0" TargetMode="External"/><Relationship Id="rId15" Type="http://schemas.openxmlformats.org/officeDocument/2006/relationships/hyperlink" Target="https://www.ramsar.org/document/4th-strategic-plan-2016-2024-2022-update" TargetMode="External"/><Relationship Id="rId23" Type="http://schemas.openxmlformats.org/officeDocument/2006/relationships/hyperlink" Target="https://globalpeatlands.org/" TargetMode="External"/><Relationship Id="rId10" Type="http://schemas.openxmlformats.org/officeDocument/2006/relationships/hyperlink" Target="https://www.ramsar.org/document/resolution-xiii13-restoration-degraded-peatlands-mitigate-adapt-climate-change-enhance" TargetMode="External"/><Relationship Id="rId19" Type="http://schemas.openxmlformats.org/officeDocument/2006/relationships/hyperlink" Target="https://iucn.org/resources/conservation-tool/restoration-barometer" TargetMode="External"/><Relationship Id="rId4" Type="http://schemas.openxmlformats.org/officeDocument/2006/relationships/hyperlink" Target="https://www.cbd.int/gbf/targets/2" TargetMode="External"/><Relationship Id="rId9" Type="http://schemas.openxmlformats.org/officeDocument/2006/relationships/hyperlink" Target="https://doi.org/10.4060/cc0461en" TargetMode="External"/><Relationship Id="rId14" Type="http://schemas.openxmlformats.org/officeDocument/2006/relationships/hyperlink" Target="https://www.ramsar.org/document/resolution-xiv6-enhancing-conventions-visibility-synergies-other-multilateral" TargetMode="External"/><Relationship Id="rId22" Type="http://schemas.openxmlformats.org/officeDocument/2006/relationships/hyperlink" Target="https://www.mangrovealliance.org/news/the-mangrove-breakthrough/"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060618-1138-4F9D-9A5F-4054DA381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49DD6-8786-4204-8A04-635486510D01}">
  <ds:schemaRefs>
    <ds:schemaRef ds:uri="http://schemas.openxmlformats.org/officeDocument/2006/bibliography"/>
  </ds:schemaRefs>
</ds:datastoreItem>
</file>

<file path=customXml/itemProps3.xml><?xml version="1.0" encoding="utf-8"?>
<ds:datastoreItem xmlns:ds="http://schemas.openxmlformats.org/officeDocument/2006/customXml" ds:itemID="{313079A7-6DEE-487B-AADB-CC669B83CA9C}">
  <ds:schemaRefs>
    <ds:schemaRef ds:uri="http://schemas.microsoft.com/sharepoint/v3/contenttype/forms"/>
  </ds:schemaRefs>
</ds:datastoreItem>
</file>

<file path=customXml/itemProps4.xml><?xml version="1.0" encoding="utf-8"?>
<ds:datastoreItem xmlns:ds="http://schemas.openxmlformats.org/officeDocument/2006/customXml" ds:itemID="{6EA2A107-DB5F-4F3F-9E04-194389CA2722}">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2</cp:revision>
  <cp:lastPrinted>2025-03-26T22:24:00Z</cp:lastPrinted>
  <dcterms:created xsi:type="dcterms:W3CDTF">2025-05-13T15:40:00Z</dcterms:created>
  <dcterms:modified xsi:type="dcterms:W3CDTF">2025-05-13T15:40:00Z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