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FB14" w14:textId="77777777" w:rsidR="00275F13" w:rsidRPr="00425EF4" w:rsidRDefault="00DE1305"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LA CONVENCIÓN SOBRE LOS HUMEDALES </w:t>
      </w:r>
    </w:p>
    <w:p w14:paraId="080DE56B" w14:textId="5169F303" w:rsidR="00DF2386" w:rsidRPr="00425EF4" w:rsidRDefault="00C44C8B"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65ª reunión del Comité Permanente</w:t>
      </w:r>
    </w:p>
    <w:p w14:paraId="1826E15C" w14:textId="742B28B3" w:rsidR="00DF2386" w:rsidRPr="00310796" w:rsidRDefault="00C44C8B"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Victoria Falls, Zimbabwe, 23 de julio de 2025</w:t>
      </w:r>
    </w:p>
    <w:p w14:paraId="26A055B3" w14:textId="77777777" w:rsidR="00DF2386" w:rsidRPr="00310796" w:rsidRDefault="00DF2386" w:rsidP="001B1F9E">
      <w:pPr>
        <w:outlineLvl w:val="0"/>
        <w:rPr>
          <w:b/>
          <w:lang w:val="de-CH"/>
        </w:rPr>
      </w:pPr>
    </w:p>
    <w:p w14:paraId="750645E5" w14:textId="3580E92C" w:rsidR="00DF2386" w:rsidRPr="00310796" w:rsidRDefault="00C1332E" w:rsidP="00C41279">
      <w:pPr>
        <w:jc w:val="right"/>
        <w:rPr>
          <w:rFonts w:cs="Arial"/>
          <w:b/>
          <w:sz w:val="28"/>
          <w:szCs w:val="28"/>
        </w:rPr>
      </w:pPr>
      <w:r>
        <w:rPr>
          <w:b/>
          <w:sz w:val="28"/>
          <w:szCs w:val="28"/>
        </w:rPr>
        <w:t>SC65 Doc.4.2</w:t>
      </w:r>
    </w:p>
    <w:p w14:paraId="6CA787B2" w14:textId="77777777" w:rsidR="00C41279" w:rsidRDefault="00C41279" w:rsidP="001B1F9E">
      <w:pPr>
        <w:jc w:val="center"/>
        <w:rPr>
          <w:rFonts w:cs="Arial"/>
          <w:b/>
          <w:sz w:val="28"/>
          <w:szCs w:val="28"/>
        </w:rPr>
      </w:pPr>
    </w:p>
    <w:p w14:paraId="441416A4" w14:textId="6F2D5B0B" w:rsidR="00F85C9C" w:rsidRDefault="00F85C9C" w:rsidP="001B1F9E">
      <w:pPr>
        <w:jc w:val="center"/>
        <w:rPr>
          <w:rFonts w:cs="Arial"/>
          <w:b/>
          <w:sz w:val="28"/>
          <w:szCs w:val="28"/>
        </w:rPr>
      </w:pPr>
      <w:r>
        <w:rPr>
          <w:b/>
          <w:sz w:val="28"/>
          <w:szCs w:val="28"/>
        </w:rPr>
        <w:t>Preparativos para la COP15</w:t>
      </w:r>
      <w:r w:rsidR="002D6975">
        <w:rPr>
          <w:b/>
          <w:sz w:val="28"/>
          <w:szCs w:val="28"/>
        </w:rPr>
        <w:t>:</w:t>
      </w:r>
    </w:p>
    <w:p w14:paraId="0CB44852" w14:textId="404236D4" w:rsidR="00DF2386" w:rsidRDefault="00E90337" w:rsidP="001B1F9E">
      <w:pPr>
        <w:jc w:val="center"/>
        <w:rPr>
          <w:rFonts w:cs="Arial"/>
          <w:b/>
          <w:sz w:val="28"/>
          <w:szCs w:val="28"/>
        </w:rPr>
      </w:pPr>
      <w:r>
        <w:rPr>
          <w:b/>
          <w:sz w:val="28"/>
          <w:szCs w:val="28"/>
        </w:rPr>
        <w:t>Orden y procedimiento para el examen de los proyectos de resolución</w:t>
      </w:r>
    </w:p>
    <w:p w14:paraId="34B9A4E5" w14:textId="77777777" w:rsidR="008F6A2E" w:rsidRPr="00425EF4" w:rsidRDefault="008F6A2E" w:rsidP="001B1F9E">
      <w:pPr>
        <w:jc w:val="center"/>
        <w:rPr>
          <w:rFonts w:cs="Arial"/>
          <w:b/>
          <w:sz w:val="28"/>
          <w:szCs w:val="28"/>
        </w:rPr>
      </w:pPr>
    </w:p>
    <w:p w14:paraId="76C04D17" w14:textId="77777777" w:rsidR="000C2489" w:rsidRPr="00425EF4" w:rsidRDefault="002B0F2D" w:rsidP="00E815B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0B6DDBB3" wp14:editId="2D7C18ED">
                <wp:extent cx="5749747" cy="2033626"/>
                <wp:effectExtent l="0" t="0" r="2286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2033626"/>
                        </a:xfrm>
                        <a:prstGeom prst="rect">
                          <a:avLst/>
                        </a:prstGeom>
                        <a:solidFill>
                          <a:srgbClr val="FFFFFF"/>
                        </a:solidFill>
                        <a:ln w="9525">
                          <a:solidFill>
                            <a:srgbClr val="000000"/>
                          </a:solidFill>
                          <a:miter lim="800000"/>
                          <a:headEnd/>
                          <a:tailEnd/>
                        </a:ln>
                      </wps:spPr>
                      <wps:txbx>
                        <w:txbxContent>
                          <w:p w14:paraId="69153B08" w14:textId="77777777" w:rsidR="004F73D2" w:rsidRDefault="004F73D2" w:rsidP="006462AD">
                            <w:pPr>
                              <w:rPr>
                                <w:b/>
                                <w:bCs/>
                              </w:rPr>
                            </w:pPr>
                            <w:r>
                              <w:rPr>
                                <w:b/>
                                <w:bCs/>
                              </w:rPr>
                              <w:t>Medidas solicitadas:</w:t>
                            </w:r>
                          </w:p>
                          <w:p w14:paraId="6E8683C3" w14:textId="77777777" w:rsidR="004F73D2" w:rsidRDefault="004F73D2" w:rsidP="006462AD">
                            <w:pPr>
                              <w:pStyle w:val="ColorfulList-Accent11"/>
                              <w:ind w:left="0"/>
                            </w:pPr>
                          </w:p>
                          <w:p w14:paraId="313BFA07" w14:textId="5B03A403" w:rsidR="00C54237" w:rsidRDefault="004F73D2" w:rsidP="00427324">
                            <w:pPr>
                              <w:pStyle w:val="ColorfulList-Accent11"/>
                              <w:ind w:left="0" w:firstLine="0"/>
                              <w:rPr>
                                <w:rFonts w:cs="Calibri"/>
                              </w:rPr>
                            </w:pPr>
                            <w:r>
                              <w:t>Se invita al Comité Permanente a:</w:t>
                            </w:r>
                          </w:p>
                          <w:p w14:paraId="279AA566" w14:textId="77777777" w:rsidR="002826EC" w:rsidRDefault="002826EC" w:rsidP="00427324">
                            <w:pPr>
                              <w:pStyle w:val="ColorfulList-Accent11"/>
                              <w:ind w:left="0" w:firstLine="0"/>
                              <w:rPr>
                                <w:rFonts w:cs="Calibri"/>
                              </w:rPr>
                            </w:pPr>
                          </w:p>
                          <w:p w14:paraId="5514F901" w14:textId="2EAC315B" w:rsidR="00946253" w:rsidRDefault="00946253" w:rsidP="003174DF">
                            <w:pPr>
                              <w:pStyle w:val="ColorfulList-Accent11"/>
                              <w:ind w:left="426" w:hanging="426"/>
                              <w:rPr>
                                <w:rFonts w:cs="Calibri"/>
                              </w:rPr>
                            </w:pPr>
                            <w:r>
                              <w:t>i.</w:t>
                            </w:r>
                            <w:r>
                              <w:tab/>
                              <w:t>analizar el proyecto de secuencia de los proyectos de resolución que se presenta en el anexo 1 y modificarlo si fuera necesario, para someterlo a la consideración de la COP15 en forma de recomendación; y</w:t>
                            </w:r>
                          </w:p>
                          <w:p w14:paraId="7D155360" w14:textId="77777777" w:rsidR="002826EC" w:rsidRDefault="002826EC" w:rsidP="003174DF">
                            <w:pPr>
                              <w:pStyle w:val="ColorfulList-Accent11"/>
                              <w:ind w:left="426" w:hanging="426"/>
                              <w:rPr>
                                <w:rFonts w:cs="Calibri"/>
                              </w:rPr>
                            </w:pPr>
                          </w:p>
                          <w:p w14:paraId="36700245" w14:textId="098C87B7" w:rsidR="004F73D2" w:rsidRPr="00F32D03" w:rsidRDefault="00946253" w:rsidP="003174DF">
                            <w:pPr>
                              <w:pStyle w:val="ColorfulList-Accent11"/>
                              <w:ind w:left="426" w:hanging="426"/>
                            </w:pPr>
                            <w:r>
                              <w:t>ii.</w:t>
                            </w:r>
                            <w:r>
                              <w:tab/>
                              <w:t>aprobar el procedimiento propuesto para gestionar las modificaciones de los proyectos de resolución en la COP15, tal y como se presenta en el anexo 2, para información de las Partes en la COP15.</w:t>
                            </w:r>
                          </w:p>
                        </w:txbxContent>
                      </wps:txbx>
                      <wps:bodyPr rot="0" vert="horz" wrap="square" lIns="91440" tIns="45720" rIns="91440" bIns="45720" anchor="t" anchorCtr="0" upright="1">
                        <a:noAutofit/>
                      </wps:bodyPr>
                    </wps:wsp>
                  </a:graphicData>
                </a:graphic>
              </wp:inline>
            </w:drawing>
          </mc:Choice>
          <mc:Fallback>
            <w:pict>
              <v:shapetype w14:anchorId="0B6DDBB3" id="_x0000_t202" coordsize="21600,21600" o:spt="202" path="m,l,21600r21600,l21600,xe">
                <v:stroke joinstyle="miter"/>
                <v:path gradientshapeok="t" o:connecttype="rect"/>
              </v:shapetype>
              <v:shape id="Text Box 1" o:spid="_x0000_s1026" type="#_x0000_t202" style="width:452.75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">
                <v:textbox>
                  <w:txbxContent>
                    <w:p w14:paraId="69153B08" w14:textId="77777777" w:rsidR="004F73D2" w:rsidRDefault="004F73D2" w:rsidP="006462AD">
                      <w:pPr>
                        <w:rPr>
                          <w:b/>
                          <w:bCs/>
                        </w:rPr>
                      </w:pPr>
                      <w:r>
                        <w:rPr>
                          <w:b/>
                          <w:bCs/>
                        </w:rPr>
                        <w:t>Medidas solicitadas:</w:t>
                      </w:r>
                    </w:p>
                    <w:p w14:paraId="6E8683C3" w14:textId="77777777" w:rsidR="004F73D2" w:rsidRDefault="004F73D2" w:rsidP="006462AD">
                      <w:pPr>
                        <w:pStyle w:val="ColorfulList-Accent11"/>
                        <w:ind w:left="0"/>
                      </w:pPr>
                    </w:p>
                    <w:p w14:paraId="313BFA07" w14:textId="5B03A403" w:rsidR="00C54237" w:rsidRDefault="004F73D2" w:rsidP="00427324">
                      <w:pPr>
                        <w:pStyle w:val="ColorfulList-Accent11"/>
                        <w:ind w:left="0" w:firstLine="0"/>
                        <w:rPr>
                          <w:rFonts w:cs="Calibri"/>
                        </w:rPr>
                      </w:pPr>
                      <w:r>
                        <w:t>Se invita al Comité Permanente a:</w:t>
                      </w:r>
                    </w:p>
                    <w:p w14:paraId="279AA566" w14:textId="77777777" w:rsidR="002826EC" w:rsidRDefault="002826EC" w:rsidP="00427324">
                      <w:pPr>
                        <w:pStyle w:val="ColorfulList-Accent11"/>
                        <w:ind w:left="0" w:firstLine="0"/>
                        <w:rPr>
                          <w:rFonts w:cs="Calibri"/>
                        </w:rPr>
                      </w:pPr>
                    </w:p>
                    <w:p w14:paraId="5514F901" w14:textId="2EAC315B" w:rsidR="00946253" w:rsidRDefault="00946253" w:rsidP="003174DF">
                      <w:pPr>
                        <w:pStyle w:val="ColorfulList-Accent11"/>
                        <w:ind w:left="426" w:hanging="426"/>
                        <w:rPr>
                          <w:rFonts w:cs="Calibri"/>
                        </w:rPr>
                      </w:pPr>
                      <w:r>
                        <w:t>i.</w:t>
                      </w:r>
                      <w:r>
                        <w:tab/>
                        <w:t>analizar el proyecto de secuencia de los proyectos de resolución que se presenta en el anexo 1 y modificarlo si fuera necesario, para someterlo a la consideración de la COP15 en forma de recomendación; y</w:t>
                      </w:r>
                    </w:p>
                    <w:p w14:paraId="7D155360" w14:textId="77777777" w:rsidR="002826EC" w:rsidRDefault="002826EC" w:rsidP="003174DF">
                      <w:pPr>
                        <w:pStyle w:val="ColorfulList-Accent11"/>
                        <w:ind w:left="426" w:hanging="426"/>
                        <w:rPr>
                          <w:rFonts w:cs="Calibri"/>
                        </w:rPr>
                      </w:pPr>
                    </w:p>
                    <w:p w14:paraId="36700245" w14:textId="098C87B7" w:rsidR="004F73D2" w:rsidRPr="00F32D03" w:rsidRDefault="00946253" w:rsidP="003174DF">
                      <w:pPr>
                        <w:pStyle w:val="ColorfulList-Accent11"/>
                        <w:ind w:left="426" w:hanging="426"/>
                      </w:pPr>
                      <w:r>
                        <w:t>ii.</w:t>
                      </w:r>
                      <w:r>
                        <w:tab/>
                        <w:t>aprobar el procedimiento propuesto para gestionar las modificaciones de los proyectos de resolución en la COP15, tal y como se presenta en el anexo 2, para información de las Partes en la COP15.</w:t>
                      </w:r>
                    </w:p>
                  </w:txbxContent>
                </v:textbox>
                <w10:anchorlock/>
              </v:shape>
            </w:pict>
          </mc:Fallback>
        </mc:AlternateContent>
      </w:r>
    </w:p>
    <w:p w14:paraId="4A5A730D" w14:textId="77777777" w:rsidR="000C2489" w:rsidRPr="00425EF4" w:rsidRDefault="000C2489" w:rsidP="00E815B8">
      <w:pPr>
        <w:ind w:left="0" w:firstLine="0"/>
        <w:rPr>
          <w:rFonts w:cs="Arial"/>
          <w:b/>
        </w:rPr>
      </w:pPr>
    </w:p>
    <w:p w14:paraId="0AFC91C4" w14:textId="77777777" w:rsidR="007D3ED8" w:rsidRDefault="007D3ED8" w:rsidP="00E815B8">
      <w:pPr>
        <w:rPr>
          <w:rFonts w:cs="Arial"/>
          <w:b/>
        </w:rPr>
      </w:pPr>
    </w:p>
    <w:p w14:paraId="1670D017" w14:textId="1AC5D4D4" w:rsidR="007D3ED8" w:rsidRPr="00E815B8" w:rsidRDefault="005C36BD" w:rsidP="00E815B8">
      <w:pPr>
        <w:ind w:left="0" w:firstLine="0"/>
        <w:rPr>
          <w:rFonts w:cs="Arial"/>
          <w:b/>
        </w:rPr>
      </w:pPr>
      <w:r>
        <w:rPr>
          <w:b/>
        </w:rPr>
        <w:t>Introducción</w:t>
      </w:r>
    </w:p>
    <w:p w14:paraId="00EBCB91" w14:textId="77777777" w:rsidR="00E90337" w:rsidRPr="00425EF4" w:rsidRDefault="00E90337" w:rsidP="00E815B8">
      <w:pPr>
        <w:rPr>
          <w:rFonts w:cs="Arial"/>
          <w:b/>
        </w:rPr>
      </w:pPr>
    </w:p>
    <w:p w14:paraId="2E00D788" w14:textId="658C4BCC" w:rsidR="00B358B1" w:rsidRDefault="00B358B1" w:rsidP="004E2714">
      <w:pPr>
        <w:rPr>
          <w:rFonts w:cstheme="minorHAnsi"/>
        </w:rPr>
      </w:pPr>
      <w:r>
        <w:t>1.</w:t>
      </w:r>
      <w:r>
        <w:tab/>
        <w:t>El orden del día provisional de la 15ª reunión de la Conferencia de las Partes Contratantes (COP15) consta de 28 puntos, uno de los cuales contempla el examen de 25 proyectos de resolución. Dado que todos los proyectos de resolución deben aprobarse antes de la clausura de la sesión plenaria a las 17:00 horas del día 31 de julio, es preciso velar por un proceso de examen eficiente de los proyectos de resolución durante todo el transcurso de la COP y, en particular, en los primeros cuatro a cinco días, cuando dichos proyectos se examinan por primera vez.</w:t>
      </w:r>
    </w:p>
    <w:p w14:paraId="4F661E43" w14:textId="1BA3D472" w:rsidR="00B358B1" w:rsidRDefault="00B358B1" w:rsidP="004E2714">
      <w:pPr>
        <w:rPr>
          <w:rFonts w:cstheme="minorHAnsi"/>
        </w:rPr>
      </w:pPr>
    </w:p>
    <w:p w14:paraId="10465C4A" w14:textId="35B3E3C7" w:rsidR="00B358B1" w:rsidRDefault="00B358B1" w:rsidP="00B358B1">
      <w:pPr>
        <w:rPr>
          <w:rFonts w:cstheme="minorHAnsi"/>
        </w:rPr>
      </w:pPr>
      <w:r>
        <w:t>2.</w:t>
      </w:r>
      <w:r>
        <w:tab/>
        <w:t>El presente documento trata dos cuestiones para ayudar a garantizar que el trabajo se lleve a cabo en el plazo establecido y para permitir que las Partes tengan acceso con antelación a la documentación en los tres idiomas de trabajo de la Convención:</w:t>
      </w:r>
    </w:p>
    <w:p w14:paraId="764F4A70" w14:textId="1649E25E" w:rsidR="00B358B1" w:rsidRDefault="00B358B1" w:rsidP="00B358B1">
      <w:pPr>
        <w:rPr>
          <w:rFonts w:cstheme="minorHAnsi"/>
        </w:rPr>
      </w:pPr>
      <w:r>
        <w:tab/>
        <w:t xml:space="preserve">- </w:t>
      </w:r>
      <w:r>
        <w:tab/>
        <w:t>la secuencia para el examen de los proyectos de resolución; y</w:t>
      </w:r>
    </w:p>
    <w:p w14:paraId="5AE7966F" w14:textId="669ED0A5" w:rsidR="00B358B1" w:rsidRDefault="00B358B1" w:rsidP="00B358B1">
      <w:pPr>
        <w:rPr>
          <w:rFonts w:cstheme="minorHAnsi"/>
        </w:rPr>
      </w:pPr>
      <w:r>
        <w:tab/>
        <w:t xml:space="preserve">- </w:t>
      </w:r>
      <w:r>
        <w:tab/>
        <w:t>el procedimiento para la gestión de los proyectos de resolución (y otros documentos).</w:t>
      </w:r>
    </w:p>
    <w:p w14:paraId="7C63C1E4" w14:textId="1A123D52" w:rsidR="00C45B12" w:rsidRDefault="00C45B12" w:rsidP="00B358B1">
      <w:pPr>
        <w:rPr>
          <w:rFonts w:cstheme="minorHAnsi"/>
        </w:rPr>
      </w:pPr>
    </w:p>
    <w:p w14:paraId="48C72A9C" w14:textId="6A83E0A9" w:rsidR="00C45B12" w:rsidRPr="00C45B12" w:rsidRDefault="00C45B12" w:rsidP="00B358B1">
      <w:pPr>
        <w:rPr>
          <w:rFonts w:cstheme="minorHAnsi"/>
          <w:b/>
        </w:rPr>
      </w:pPr>
      <w:r>
        <w:rPr>
          <w:b/>
        </w:rPr>
        <w:t>Secuencia para el examen de los proyectos de resolución</w:t>
      </w:r>
    </w:p>
    <w:p w14:paraId="604EB552" w14:textId="468EE348" w:rsidR="00C45B12" w:rsidRDefault="00C45B12" w:rsidP="00B358B1">
      <w:pPr>
        <w:rPr>
          <w:rFonts w:cstheme="minorHAnsi"/>
        </w:rPr>
      </w:pPr>
    </w:p>
    <w:p w14:paraId="72B2087C" w14:textId="5F1F012E" w:rsidR="00C45B12" w:rsidRDefault="00C45B12" w:rsidP="00B358B1">
      <w:pPr>
        <w:rPr>
          <w:rFonts w:cstheme="minorHAnsi"/>
        </w:rPr>
      </w:pPr>
      <w:r>
        <w:t>3.</w:t>
      </w:r>
      <w:r>
        <w:tab/>
        <w:t xml:space="preserve">A partir del análisis de los proyectos de resolución realizado en la 64ª reunión del Comité Permanente (SC64, enero de 2025), se pueden identificar los proyectos de resolución para los que las Partes podrían tardarse más en alcanzar un acuerdo. Estos puntos pueden tratarse al principio del orden del día de la COP15, a fin de disponer del máximo tiempo posible para los debates. </w:t>
      </w:r>
    </w:p>
    <w:p w14:paraId="33575E8A" w14:textId="39D2AB46" w:rsidR="00C45B12" w:rsidRDefault="00C45B12" w:rsidP="00B358B1">
      <w:pPr>
        <w:rPr>
          <w:rFonts w:cstheme="minorHAnsi"/>
        </w:rPr>
      </w:pPr>
    </w:p>
    <w:p w14:paraId="62017FC8" w14:textId="4EF7E23D" w:rsidR="00C45B12" w:rsidRDefault="00C45B12" w:rsidP="00B358B1">
      <w:pPr>
        <w:rPr>
          <w:rFonts w:cstheme="minorHAnsi"/>
        </w:rPr>
      </w:pPr>
      <w:r>
        <w:t>4.</w:t>
      </w:r>
      <w:r>
        <w:tab/>
        <w:t xml:space="preserve">Sobre esta base, la Secretaría elaboró una sugerencia de secuencia para el examen de los proyectos de resolución, para su consideración por el Comité Permanente. Se invita al Comité </w:t>
      </w:r>
      <w:r>
        <w:lastRenderedPageBreak/>
        <w:t>Permanente a examinar el proyecto de secuencia que figura en el anexo 1 y modificarlo en caso necesario, para presentarlo a la COP15 en forma de recomendación.</w:t>
      </w:r>
    </w:p>
    <w:p w14:paraId="3459720D" w14:textId="570A5ACB" w:rsidR="005F0D91" w:rsidRDefault="005F0D91" w:rsidP="00B358B1">
      <w:pPr>
        <w:rPr>
          <w:rFonts w:cstheme="minorHAnsi"/>
        </w:rPr>
      </w:pPr>
    </w:p>
    <w:p w14:paraId="4349F81C" w14:textId="567D0440" w:rsidR="005F0D91" w:rsidRPr="005F0D91" w:rsidRDefault="005F0D91" w:rsidP="00BC7669">
      <w:pPr>
        <w:keepNext/>
        <w:rPr>
          <w:rFonts w:cstheme="minorHAnsi"/>
          <w:b/>
        </w:rPr>
      </w:pPr>
      <w:r>
        <w:rPr>
          <w:b/>
        </w:rPr>
        <w:t>Procedimiento para el examen de proyectos de resolución y otros documentos</w:t>
      </w:r>
    </w:p>
    <w:p w14:paraId="3B8F5E35" w14:textId="74AF147E" w:rsidR="006D7DA2" w:rsidRDefault="006D7DA2" w:rsidP="007F18DD">
      <w:pPr>
        <w:ind w:left="0" w:firstLine="0"/>
      </w:pPr>
    </w:p>
    <w:p w14:paraId="7E3B6AD8" w14:textId="632EF68E" w:rsidR="00CD42D1" w:rsidRDefault="00506BE5" w:rsidP="00B358B1">
      <w:r>
        <w:t>5.</w:t>
      </w:r>
      <w:r>
        <w:tab/>
        <w:t xml:space="preserve">La Secretaría presenta en el anexo 2 el procedimiento propuesto para gestionar las modificaciones de los proyectos de resolución en la COP15. Este se basa en el procedimiento aplicado </w:t>
      </w:r>
      <w:r w:rsidR="00334100">
        <w:t>satisfactoriamente</w:t>
      </w:r>
      <w:r>
        <w:t xml:space="preserve"> en la COP13 y la COP14.</w:t>
      </w:r>
    </w:p>
    <w:p w14:paraId="2FC29529" w14:textId="6AAD6BC9" w:rsidR="00A81266" w:rsidRDefault="00A81266" w:rsidP="00B358B1"/>
    <w:p w14:paraId="1A0CFDA0" w14:textId="7F6AA369" w:rsidR="00601B4D" w:rsidRDefault="00601B4D" w:rsidP="00B358B1"/>
    <w:p w14:paraId="390BED81" w14:textId="19A3392B" w:rsidR="00601B4D" w:rsidRDefault="00601B4D" w:rsidP="00B358B1"/>
    <w:p w14:paraId="25D4EF27" w14:textId="74E77E69" w:rsidR="00601B4D" w:rsidRDefault="00601B4D" w:rsidP="00B358B1"/>
    <w:p w14:paraId="6FE97AC7" w14:textId="6B180F37" w:rsidR="00601B4D" w:rsidRDefault="00601B4D" w:rsidP="00B358B1"/>
    <w:p w14:paraId="150C929D" w14:textId="5387FBE6" w:rsidR="0009205D" w:rsidRDefault="0009205D">
      <w:r>
        <w:br w:type="page"/>
      </w:r>
    </w:p>
    <w:p w14:paraId="6FF3DC94" w14:textId="45F6AA54" w:rsidR="009B3928" w:rsidRPr="008F6A2E" w:rsidRDefault="008F6A2E" w:rsidP="008F6A2E">
      <w:pPr>
        <w:ind w:left="0" w:firstLine="0"/>
        <w:outlineLvl w:val="0"/>
        <w:rPr>
          <w:rFonts w:eastAsia="Times New Roman" w:cstheme="majorHAnsi"/>
          <w:b/>
          <w:sz w:val="24"/>
          <w:szCs w:val="24"/>
        </w:rPr>
      </w:pPr>
      <w:r>
        <w:rPr>
          <w:b/>
          <w:sz w:val="24"/>
          <w:szCs w:val="24"/>
        </w:rPr>
        <w:lastRenderedPageBreak/>
        <w:t>Anexo 1</w:t>
      </w:r>
    </w:p>
    <w:p w14:paraId="3EBFA7FD" w14:textId="41977619" w:rsidR="009B3928" w:rsidRPr="00517C51" w:rsidRDefault="009B3928" w:rsidP="008F6A2E">
      <w:pPr>
        <w:ind w:left="0" w:firstLine="0"/>
        <w:outlineLvl w:val="0"/>
        <w:rPr>
          <w:rFonts w:eastAsia="Times New Roman" w:cstheme="majorHAnsi"/>
          <w:b/>
          <w:bCs/>
          <w:sz w:val="24"/>
          <w:szCs w:val="24"/>
        </w:rPr>
      </w:pPr>
      <w:r>
        <w:rPr>
          <w:b/>
          <w:bCs/>
          <w:sz w:val="24"/>
          <w:szCs w:val="24"/>
        </w:rPr>
        <w:t>Proyecto de secuencia para el examen de los proyectos de resolución en la 15ª reunión de la Conferencia de las Partes Contratantes</w:t>
      </w:r>
    </w:p>
    <w:p w14:paraId="599C695A" w14:textId="77777777" w:rsidR="009B3928" w:rsidRPr="00531D44" w:rsidRDefault="009B3928" w:rsidP="009B3928">
      <w:pPr>
        <w:jc w:val="center"/>
        <w:outlineLvl w:val="0"/>
        <w:rPr>
          <w:rFonts w:eastAsia="Times New Roman" w:cstheme="majorHAnsi"/>
          <w:b/>
          <w:bCs/>
          <w:sz w:val="24"/>
          <w:szCs w:val="24"/>
        </w:rPr>
      </w:pPr>
    </w:p>
    <w:p w14:paraId="602A2EE0" w14:textId="77777777" w:rsidR="001034EB" w:rsidRPr="00531D44" w:rsidRDefault="001034EB" w:rsidP="001034EB">
      <w:pPr>
        <w:outlineLvl w:val="0"/>
        <w:rPr>
          <w:rFonts w:eastAsia="Times New Roman" w:cstheme="majorHAnsi"/>
          <w:b/>
          <w:bCs/>
        </w:rPr>
      </w:pPr>
    </w:p>
    <w:tbl>
      <w:tblPr>
        <w:tblStyle w:val="TableGrid"/>
        <w:tblW w:w="9136" w:type="dxa"/>
        <w:tblInd w:w="-69" w:type="dxa"/>
        <w:tblLayout w:type="fixed"/>
        <w:tblCellMar>
          <w:top w:w="51" w:type="dxa"/>
          <w:bottom w:w="45" w:type="dxa"/>
        </w:tblCellMar>
        <w:tblLook w:val="04A0" w:firstRow="1" w:lastRow="0" w:firstColumn="1" w:lastColumn="0" w:noHBand="0" w:noVBand="1"/>
      </w:tblPr>
      <w:tblGrid>
        <w:gridCol w:w="1482"/>
        <w:gridCol w:w="5670"/>
        <w:gridCol w:w="1984"/>
      </w:tblGrid>
      <w:tr w:rsidR="001034EB" w:rsidRPr="008F6A2E" w14:paraId="296BBEF7" w14:textId="77777777" w:rsidTr="00531D44">
        <w:trPr>
          <w:cantSplit/>
          <w:tblHeader/>
        </w:trPr>
        <w:tc>
          <w:tcPr>
            <w:tcW w:w="1482" w:type="dxa"/>
            <w:shd w:val="clear" w:color="auto" w:fill="auto"/>
            <w:vAlign w:val="center"/>
          </w:tcPr>
          <w:p w14:paraId="4D552915" w14:textId="77777777" w:rsidR="001034EB" w:rsidRPr="008F6A2E" w:rsidRDefault="001034EB" w:rsidP="008F6A2E">
            <w:pPr>
              <w:ind w:left="0" w:firstLine="0"/>
              <w:contextualSpacing/>
              <w:jc w:val="center"/>
              <w:rPr>
                <w:rFonts w:asciiTheme="minorHAnsi" w:hAnsiTheme="minorHAnsi" w:cstheme="minorHAnsi"/>
                <w:b/>
              </w:rPr>
            </w:pPr>
            <w:r>
              <w:rPr>
                <w:rFonts w:asciiTheme="minorHAnsi" w:hAnsiTheme="minorHAnsi"/>
                <w:b/>
              </w:rPr>
              <w:t>Punto del orden del día</w:t>
            </w:r>
          </w:p>
        </w:tc>
        <w:tc>
          <w:tcPr>
            <w:tcW w:w="5670" w:type="dxa"/>
            <w:shd w:val="clear" w:color="auto" w:fill="auto"/>
            <w:vAlign w:val="center"/>
          </w:tcPr>
          <w:p w14:paraId="5715DF12" w14:textId="77777777" w:rsidR="001034EB" w:rsidRPr="008F6A2E" w:rsidRDefault="001034EB" w:rsidP="008F6A2E">
            <w:pPr>
              <w:ind w:left="0" w:firstLine="0"/>
              <w:contextualSpacing/>
              <w:jc w:val="center"/>
              <w:rPr>
                <w:rFonts w:asciiTheme="minorHAnsi" w:hAnsiTheme="minorHAnsi" w:cstheme="minorHAnsi"/>
                <w:b/>
              </w:rPr>
            </w:pPr>
            <w:r>
              <w:rPr>
                <w:rFonts w:asciiTheme="minorHAnsi" w:hAnsiTheme="minorHAnsi"/>
                <w:b/>
              </w:rPr>
              <w:t>Título del orden del día</w:t>
            </w:r>
          </w:p>
        </w:tc>
        <w:tc>
          <w:tcPr>
            <w:tcW w:w="1984" w:type="dxa"/>
            <w:tcBorders>
              <w:right w:val="single" w:sz="6" w:space="0" w:color="auto"/>
            </w:tcBorders>
            <w:shd w:val="clear" w:color="auto" w:fill="auto"/>
            <w:vAlign w:val="center"/>
          </w:tcPr>
          <w:p w14:paraId="7D1BAA93" w14:textId="77777777" w:rsidR="001034EB" w:rsidRPr="008F6A2E" w:rsidRDefault="001034EB" w:rsidP="00531D44">
            <w:pPr>
              <w:ind w:left="0" w:firstLine="0"/>
              <w:contextualSpacing/>
              <w:jc w:val="center"/>
              <w:rPr>
                <w:rFonts w:asciiTheme="minorHAnsi" w:eastAsia="Times New Roman" w:hAnsiTheme="minorHAnsi" w:cstheme="minorHAnsi"/>
                <w:b/>
              </w:rPr>
            </w:pPr>
            <w:r>
              <w:rPr>
                <w:rFonts w:asciiTheme="minorHAnsi" w:hAnsiTheme="minorHAnsi"/>
                <w:b/>
              </w:rPr>
              <w:t>Número de documento</w:t>
            </w:r>
          </w:p>
        </w:tc>
      </w:tr>
      <w:tr w:rsidR="001034EB" w:rsidRPr="008F6A2E" w14:paraId="2E661D0C" w14:textId="77777777" w:rsidTr="00531D44">
        <w:trPr>
          <w:cantSplit/>
        </w:trPr>
        <w:tc>
          <w:tcPr>
            <w:tcW w:w="1482" w:type="dxa"/>
            <w:shd w:val="clear" w:color="auto" w:fill="auto"/>
          </w:tcPr>
          <w:p w14:paraId="2589E36C" w14:textId="77777777" w:rsidR="001034EB" w:rsidRPr="008F6A2E" w:rsidRDefault="001034EB" w:rsidP="00D47B7F">
            <w:pPr>
              <w:contextualSpacing/>
              <w:rPr>
                <w:rFonts w:asciiTheme="minorHAnsi" w:hAnsiTheme="minorHAnsi" w:cstheme="minorHAnsi"/>
                <w:bCs/>
              </w:rPr>
            </w:pPr>
            <w:r>
              <w:rPr>
                <w:rFonts w:asciiTheme="minorHAnsi" w:hAnsiTheme="minorHAnsi"/>
                <w:bCs/>
              </w:rPr>
              <w:t>23.1</w:t>
            </w:r>
          </w:p>
        </w:tc>
        <w:tc>
          <w:tcPr>
            <w:tcW w:w="5670" w:type="dxa"/>
          </w:tcPr>
          <w:p w14:paraId="35E669F8" w14:textId="77777777"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cuestiones financieras y presupuestarias</w:t>
            </w:r>
          </w:p>
        </w:tc>
        <w:tc>
          <w:tcPr>
            <w:tcW w:w="1984" w:type="dxa"/>
            <w:tcBorders>
              <w:right w:val="single" w:sz="6" w:space="0" w:color="auto"/>
            </w:tcBorders>
            <w:shd w:val="clear" w:color="auto" w:fill="auto"/>
          </w:tcPr>
          <w:p w14:paraId="637C30B9" w14:textId="77777777" w:rsidR="001034EB" w:rsidRPr="008F6A2E" w:rsidRDefault="001034EB" w:rsidP="00D47B7F">
            <w:pPr>
              <w:contextualSpacing/>
              <w:rPr>
                <w:rFonts w:asciiTheme="minorHAnsi" w:hAnsiTheme="minorHAnsi" w:cstheme="minorHAnsi"/>
                <w:bCs/>
              </w:rPr>
            </w:pPr>
            <w:r>
              <w:rPr>
                <w:rFonts w:asciiTheme="minorHAnsi" w:hAnsiTheme="minorHAnsi"/>
                <w:bCs/>
              </w:rPr>
              <w:t>COP15 Doc.23.1</w:t>
            </w:r>
          </w:p>
        </w:tc>
      </w:tr>
      <w:tr w:rsidR="001034EB" w:rsidRPr="008F6A2E" w14:paraId="105A8C8A" w14:textId="77777777" w:rsidTr="00531D44">
        <w:trPr>
          <w:cantSplit/>
        </w:trPr>
        <w:tc>
          <w:tcPr>
            <w:tcW w:w="1482" w:type="dxa"/>
            <w:shd w:val="clear" w:color="auto" w:fill="auto"/>
          </w:tcPr>
          <w:p w14:paraId="1E752828" w14:textId="77777777" w:rsidR="001034EB" w:rsidRPr="008F6A2E" w:rsidRDefault="001034EB" w:rsidP="00D47B7F">
            <w:pPr>
              <w:contextualSpacing/>
              <w:rPr>
                <w:rFonts w:asciiTheme="minorHAnsi" w:hAnsiTheme="minorHAnsi" w:cstheme="minorHAnsi"/>
                <w:bCs/>
              </w:rPr>
            </w:pPr>
            <w:r>
              <w:rPr>
                <w:rFonts w:asciiTheme="minorHAnsi" w:hAnsiTheme="minorHAnsi"/>
                <w:bCs/>
              </w:rPr>
              <w:t>23.2</w:t>
            </w:r>
          </w:p>
        </w:tc>
        <w:tc>
          <w:tcPr>
            <w:tcW w:w="5670" w:type="dxa"/>
          </w:tcPr>
          <w:p w14:paraId="0F92555C" w14:textId="77777777"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las responsabilidades, funciones y composición del Comité Permanente y clasificación de los países por regiones en el marco de la Convención</w:t>
            </w:r>
          </w:p>
        </w:tc>
        <w:tc>
          <w:tcPr>
            <w:tcW w:w="1984" w:type="dxa"/>
            <w:tcBorders>
              <w:right w:val="single" w:sz="6" w:space="0" w:color="auto"/>
            </w:tcBorders>
            <w:shd w:val="clear" w:color="auto" w:fill="auto"/>
          </w:tcPr>
          <w:p w14:paraId="7BE16131"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Doc.23.2</w:t>
            </w:r>
          </w:p>
        </w:tc>
      </w:tr>
      <w:tr w:rsidR="001034EB" w:rsidRPr="008F6A2E" w14:paraId="3E7AAAF7" w14:textId="77777777" w:rsidTr="00531D44">
        <w:trPr>
          <w:cantSplit/>
        </w:trPr>
        <w:tc>
          <w:tcPr>
            <w:tcW w:w="1482" w:type="dxa"/>
            <w:shd w:val="clear" w:color="auto" w:fill="auto"/>
          </w:tcPr>
          <w:p w14:paraId="7CCE47CC" w14:textId="77777777" w:rsidR="001034EB" w:rsidRPr="008F6A2E" w:rsidRDefault="001034EB" w:rsidP="00D47B7F">
            <w:pPr>
              <w:contextualSpacing/>
              <w:rPr>
                <w:rFonts w:asciiTheme="minorHAnsi" w:hAnsiTheme="minorHAnsi" w:cstheme="minorHAnsi"/>
                <w:bCs/>
              </w:rPr>
            </w:pPr>
            <w:r>
              <w:rPr>
                <w:rFonts w:asciiTheme="minorHAnsi" w:hAnsiTheme="minorHAnsi"/>
                <w:bCs/>
              </w:rPr>
              <w:t>23.3</w:t>
            </w:r>
          </w:p>
        </w:tc>
        <w:tc>
          <w:tcPr>
            <w:tcW w:w="5670" w:type="dxa"/>
          </w:tcPr>
          <w:p w14:paraId="10A549C2" w14:textId="77777777" w:rsidR="001034EB" w:rsidRPr="008F6A2E" w:rsidRDefault="001034EB" w:rsidP="00D47B7F">
            <w:pPr>
              <w:ind w:left="0" w:firstLine="0"/>
              <w:contextualSpacing/>
              <w:rPr>
                <w:rFonts w:asciiTheme="minorHAnsi" w:hAnsiTheme="minorHAnsi" w:cstheme="minorHAnsi"/>
              </w:rPr>
            </w:pPr>
            <w:r>
              <w:rPr>
                <w:rFonts w:asciiTheme="minorHAnsi" w:hAnsiTheme="minorHAnsi"/>
              </w:rPr>
              <w:t xml:space="preserve">Proyecto de resolución sobre el Plan Estratégico de la Convención sobre los Humedales para 2025-2034 </w:t>
            </w:r>
          </w:p>
        </w:tc>
        <w:tc>
          <w:tcPr>
            <w:tcW w:w="1984" w:type="dxa"/>
            <w:tcBorders>
              <w:right w:val="single" w:sz="6" w:space="0" w:color="auto"/>
            </w:tcBorders>
            <w:shd w:val="clear" w:color="auto" w:fill="auto"/>
          </w:tcPr>
          <w:p w14:paraId="300B59A4"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Doc.23.3</w:t>
            </w:r>
          </w:p>
        </w:tc>
      </w:tr>
      <w:tr w:rsidR="007035C5" w:rsidRPr="008F6A2E" w14:paraId="2535D3F9" w14:textId="77777777" w:rsidTr="00531D44">
        <w:trPr>
          <w:cantSplit/>
        </w:trPr>
        <w:tc>
          <w:tcPr>
            <w:tcW w:w="1482" w:type="dxa"/>
          </w:tcPr>
          <w:p w14:paraId="2DC44767" w14:textId="77777777" w:rsidR="007035C5" w:rsidRPr="00D109F7" w:rsidRDefault="007035C5" w:rsidP="00375AAA">
            <w:pPr>
              <w:contextualSpacing/>
              <w:rPr>
                <w:rFonts w:asciiTheme="minorHAnsi" w:hAnsiTheme="minorHAnsi" w:cstheme="minorHAnsi"/>
                <w:bCs/>
              </w:rPr>
            </w:pPr>
            <w:r>
              <w:rPr>
                <w:rFonts w:asciiTheme="minorHAnsi" w:hAnsiTheme="minorHAnsi"/>
                <w:bCs/>
              </w:rPr>
              <w:t>23.8</w:t>
            </w:r>
          </w:p>
        </w:tc>
        <w:tc>
          <w:tcPr>
            <w:tcW w:w="5670" w:type="dxa"/>
          </w:tcPr>
          <w:p w14:paraId="5DF4086B" w14:textId="357BE169" w:rsidR="007035C5" w:rsidRPr="00D109F7" w:rsidRDefault="007035C5" w:rsidP="00375AAA">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el proceso de contratación de un nuevo Secretario o Secretaria General</w:t>
            </w:r>
          </w:p>
        </w:tc>
        <w:tc>
          <w:tcPr>
            <w:tcW w:w="1984" w:type="dxa"/>
            <w:tcBorders>
              <w:right w:val="single" w:sz="6" w:space="0" w:color="auto"/>
            </w:tcBorders>
            <w:shd w:val="clear" w:color="auto" w:fill="auto"/>
          </w:tcPr>
          <w:p w14:paraId="75F3CE14" w14:textId="77777777" w:rsidR="007035C5" w:rsidRPr="00D109F7" w:rsidRDefault="007035C5" w:rsidP="00375AAA">
            <w:pPr>
              <w:contextualSpacing/>
              <w:rPr>
                <w:rFonts w:asciiTheme="minorHAnsi" w:hAnsiTheme="minorHAnsi" w:cstheme="minorHAnsi"/>
              </w:rPr>
            </w:pPr>
            <w:r>
              <w:rPr>
                <w:rFonts w:asciiTheme="minorHAnsi" w:hAnsiTheme="minorHAnsi"/>
                <w:bCs/>
              </w:rPr>
              <w:t>COP15 Doc.23.8</w:t>
            </w:r>
          </w:p>
        </w:tc>
      </w:tr>
      <w:tr w:rsidR="001034EB" w:rsidRPr="008F6A2E" w14:paraId="76FED98F" w14:textId="77777777" w:rsidTr="00531D44">
        <w:trPr>
          <w:cantSplit/>
        </w:trPr>
        <w:tc>
          <w:tcPr>
            <w:tcW w:w="1482" w:type="dxa"/>
          </w:tcPr>
          <w:p w14:paraId="02FD9D07" w14:textId="77777777" w:rsidR="001034EB" w:rsidRPr="008F6A2E" w:rsidRDefault="001034EB" w:rsidP="00D47B7F">
            <w:pPr>
              <w:contextualSpacing/>
              <w:rPr>
                <w:rFonts w:asciiTheme="minorHAnsi" w:hAnsiTheme="minorHAnsi" w:cstheme="minorHAnsi"/>
                <w:bCs/>
              </w:rPr>
            </w:pPr>
            <w:r>
              <w:rPr>
                <w:rFonts w:asciiTheme="minorHAnsi" w:hAnsiTheme="minorHAnsi"/>
                <w:bCs/>
              </w:rPr>
              <w:t>23.4</w:t>
            </w:r>
          </w:p>
        </w:tc>
        <w:tc>
          <w:tcPr>
            <w:tcW w:w="5670" w:type="dxa"/>
          </w:tcPr>
          <w:p w14:paraId="567DBA1B" w14:textId="1FC0696C"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la mejora de la visibilidad de la Convención y las sinergias con otros acuerdos multilaterales sobre el medio ambiente e instituciones internacionales</w:t>
            </w:r>
          </w:p>
        </w:tc>
        <w:tc>
          <w:tcPr>
            <w:tcW w:w="1984" w:type="dxa"/>
            <w:tcBorders>
              <w:right w:val="single" w:sz="6" w:space="0" w:color="auto"/>
            </w:tcBorders>
            <w:shd w:val="clear" w:color="auto" w:fill="auto"/>
          </w:tcPr>
          <w:p w14:paraId="3059903A"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Doc.23.4</w:t>
            </w:r>
          </w:p>
        </w:tc>
      </w:tr>
      <w:tr w:rsidR="001034EB" w:rsidRPr="008F6A2E" w14:paraId="02C9A148" w14:textId="77777777" w:rsidTr="00531D44">
        <w:trPr>
          <w:cantSplit/>
        </w:trPr>
        <w:tc>
          <w:tcPr>
            <w:tcW w:w="1482" w:type="dxa"/>
          </w:tcPr>
          <w:p w14:paraId="29ED30A5" w14:textId="77777777" w:rsidR="001034EB" w:rsidRPr="008F6A2E" w:rsidRDefault="001034EB" w:rsidP="00D47B7F">
            <w:pPr>
              <w:contextualSpacing/>
              <w:rPr>
                <w:rFonts w:asciiTheme="minorHAnsi" w:hAnsiTheme="minorHAnsi" w:cstheme="minorHAnsi"/>
                <w:bCs/>
              </w:rPr>
            </w:pPr>
            <w:r>
              <w:rPr>
                <w:rFonts w:asciiTheme="minorHAnsi" w:hAnsiTheme="minorHAnsi"/>
                <w:bCs/>
              </w:rPr>
              <w:t>23.13</w:t>
            </w:r>
          </w:p>
        </w:tc>
        <w:tc>
          <w:tcPr>
            <w:tcW w:w="5670" w:type="dxa"/>
          </w:tcPr>
          <w:p w14:paraId="0B7000C9" w14:textId="339922AF"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[actualizaciones de] las Fichas Informativas de Ramsar</w:t>
            </w:r>
          </w:p>
        </w:tc>
        <w:tc>
          <w:tcPr>
            <w:tcW w:w="1984" w:type="dxa"/>
            <w:tcBorders>
              <w:right w:val="single" w:sz="6" w:space="0" w:color="auto"/>
            </w:tcBorders>
            <w:shd w:val="clear" w:color="auto" w:fill="auto"/>
          </w:tcPr>
          <w:p w14:paraId="62DAE680"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Doc.23.13</w:t>
            </w:r>
          </w:p>
        </w:tc>
      </w:tr>
      <w:tr w:rsidR="001034EB" w:rsidRPr="008F6A2E" w14:paraId="6BF1FCEB" w14:textId="77777777" w:rsidTr="00531D44">
        <w:trPr>
          <w:cantSplit/>
        </w:trPr>
        <w:tc>
          <w:tcPr>
            <w:tcW w:w="1482" w:type="dxa"/>
          </w:tcPr>
          <w:p w14:paraId="0C3D0666" w14:textId="77777777" w:rsidR="001034EB" w:rsidRPr="008F6A2E" w:rsidRDefault="001034EB" w:rsidP="00D47B7F">
            <w:pPr>
              <w:contextualSpacing/>
              <w:rPr>
                <w:rFonts w:asciiTheme="minorHAnsi" w:hAnsiTheme="minorHAnsi" w:cstheme="minorHAnsi"/>
                <w:bCs/>
              </w:rPr>
            </w:pPr>
            <w:r>
              <w:rPr>
                <w:rFonts w:asciiTheme="minorHAnsi" w:hAnsiTheme="minorHAnsi"/>
                <w:bCs/>
              </w:rPr>
              <w:t>23.24</w:t>
            </w:r>
          </w:p>
        </w:tc>
        <w:tc>
          <w:tcPr>
            <w:tcW w:w="5670" w:type="dxa"/>
          </w:tcPr>
          <w:p w14:paraId="1C2B3639" w14:textId="77777777" w:rsidR="001034EB" w:rsidRPr="008F6A2E" w:rsidRDefault="001034EB" w:rsidP="00D47B7F">
            <w:pPr>
              <w:ind w:left="0" w:firstLine="0"/>
              <w:contextualSpacing/>
              <w:rPr>
                <w:rFonts w:asciiTheme="minorHAnsi" w:hAnsiTheme="minorHAnsi" w:cstheme="minorHAnsi"/>
              </w:rPr>
            </w:pPr>
            <w:r>
              <w:rPr>
                <w:rFonts w:asciiTheme="minorHAnsi" w:hAnsiTheme="minorHAnsi"/>
              </w:rPr>
              <w:t xml:space="preserve">Proyecto de resolución enmendado sobre la Lista de Ramsar </w:t>
            </w:r>
          </w:p>
        </w:tc>
        <w:tc>
          <w:tcPr>
            <w:tcW w:w="1984" w:type="dxa"/>
            <w:tcBorders>
              <w:right w:val="single" w:sz="6" w:space="0" w:color="auto"/>
            </w:tcBorders>
            <w:shd w:val="clear" w:color="auto" w:fill="auto"/>
          </w:tcPr>
          <w:p w14:paraId="40CBF7E6"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Doc.23.24</w:t>
            </w:r>
          </w:p>
        </w:tc>
      </w:tr>
      <w:tr w:rsidR="001034EB" w:rsidRPr="008F6A2E" w14:paraId="20825258" w14:textId="77777777" w:rsidTr="00531D44">
        <w:trPr>
          <w:cantSplit/>
        </w:trPr>
        <w:tc>
          <w:tcPr>
            <w:tcW w:w="1482" w:type="dxa"/>
          </w:tcPr>
          <w:p w14:paraId="3D80BB1B" w14:textId="77777777" w:rsidR="001034EB" w:rsidRPr="008F6A2E" w:rsidRDefault="001034EB" w:rsidP="00D47B7F">
            <w:pPr>
              <w:ind w:left="0" w:firstLine="0"/>
              <w:contextualSpacing/>
              <w:rPr>
                <w:rFonts w:asciiTheme="minorHAnsi" w:hAnsiTheme="minorHAnsi" w:cstheme="minorHAnsi"/>
                <w:bCs/>
              </w:rPr>
            </w:pPr>
            <w:r>
              <w:rPr>
                <w:rFonts w:asciiTheme="minorHAnsi" w:hAnsiTheme="minorHAnsi"/>
                <w:bCs/>
              </w:rPr>
              <w:t>23.10</w:t>
            </w:r>
          </w:p>
        </w:tc>
        <w:tc>
          <w:tcPr>
            <w:tcW w:w="5670" w:type="dxa"/>
          </w:tcPr>
          <w:p w14:paraId="0E96DED7" w14:textId="6C835B26"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la aplicación futura de los aspectos científicos y técnicos de la Convención para 2025-2028</w:t>
            </w:r>
          </w:p>
        </w:tc>
        <w:tc>
          <w:tcPr>
            <w:tcW w:w="1984" w:type="dxa"/>
            <w:tcBorders>
              <w:right w:val="single" w:sz="6" w:space="0" w:color="auto"/>
            </w:tcBorders>
            <w:shd w:val="clear" w:color="auto" w:fill="auto"/>
          </w:tcPr>
          <w:p w14:paraId="4CEFA463"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Doc.23.10</w:t>
            </w:r>
          </w:p>
        </w:tc>
      </w:tr>
      <w:tr w:rsidR="001034EB" w:rsidRPr="008F6A2E" w14:paraId="4A98C176" w14:textId="77777777" w:rsidTr="00531D44">
        <w:trPr>
          <w:cantSplit/>
        </w:trPr>
        <w:tc>
          <w:tcPr>
            <w:tcW w:w="1482" w:type="dxa"/>
          </w:tcPr>
          <w:p w14:paraId="429DAE6B" w14:textId="77777777" w:rsidR="001034EB" w:rsidRPr="008F6A2E" w:rsidRDefault="001034EB" w:rsidP="00D47B7F">
            <w:pPr>
              <w:contextualSpacing/>
              <w:rPr>
                <w:rFonts w:asciiTheme="minorHAnsi" w:hAnsiTheme="minorHAnsi" w:cstheme="minorHAnsi"/>
                <w:bCs/>
              </w:rPr>
            </w:pPr>
            <w:r>
              <w:rPr>
                <w:rFonts w:asciiTheme="minorHAnsi" w:hAnsiTheme="minorHAnsi"/>
                <w:bCs/>
              </w:rPr>
              <w:t>23.11</w:t>
            </w:r>
          </w:p>
        </w:tc>
        <w:tc>
          <w:tcPr>
            <w:tcW w:w="5670" w:type="dxa"/>
          </w:tcPr>
          <w:p w14:paraId="36391E68" w14:textId="4733D6E4"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 xml:space="preserve">Proyecto de resolución sobre el establecimiento de la Alianza para las Estimaciones de Aves Acuáticas y la publicación de la edición de 2027 de </w:t>
            </w:r>
            <w:r>
              <w:rPr>
                <w:rStyle w:val="normaltextrun"/>
                <w:rFonts w:asciiTheme="minorHAnsi" w:hAnsiTheme="minorHAnsi"/>
                <w:i/>
                <w:iCs/>
                <w:color w:val="000000"/>
                <w:shd w:val="clear" w:color="auto" w:fill="FFFFFF"/>
              </w:rPr>
              <w:t>Waterbird Population Estimates</w:t>
            </w:r>
          </w:p>
        </w:tc>
        <w:tc>
          <w:tcPr>
            <w:tcW w:w="1984" w:type="dxa"/>
            <w:tcBorders>
              <w:right w:val="single" w:sz="6" w:space="0" w:color="auto"/>
            </w:tcBorders>
            <w:shd w:val="clear" w:color="auto" w:fill="auto"/>
          </w:tcPr>
          <w:p w14:paraId="485045F6"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Doc.23.11</w:t>
            </w:r>
          </w:p>
        </w:tc>
      </w:tr>
      <w:tr w:rsidR="001034EB" w:rsidRPr="008F6A2E" w14:paraId="44315DC2" w14:textId="77777777" w:rsidTr="00531D44">
        <w:trPr>
          <w:cantSplit/>
        </w:trPr>
        <w:tc>
          <w:tcPr>
            <w:tcW w:w="1482" w:type="dxa"/>
          </w:tcPr>
          <w:p w14:paraId="6142B690" w14:textId="77777777" w:rsidR="001034EB" w:rsidRPr="008F6A2E" w:rsidRDefault="001034EB" w:rsidP="00D47B7F">
            <w:pPr>
              <w:contextualSpacing/>
              <w:rPr>
                <w:rFonts w:asciiTheme="minorHAnsi" w:hAnsiTheme="minorHAnsi" w:cstheme="minorHAnsi"/>
                <w:bCs/>
              </w:rPr>
            </w:pPr>
            <w:r>
              <w:rPr>
                <w:rFonts w:asciiTheme="minorHAnsi" w:hAnsiTheme="minorHAnsi"/>
                <w:bCs/>
              </w:rPr>
              <w:t>23.12</w:t>
            </w:r>
          </w:p>
        </w:tc>
        <w:tc>
          <w:tcPr>
            <w:tcW w:w="5670" w:type="dxa"/>
          </w:tcPr>
          <w:p w14:paraId="5762A554" w14:textId="77777777"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la aplicación de los Criterios 6 y 9 a los Humedales de Importancia Internacional nuevos y existentes</w:t>
            </w:r>
            <w:r>
              <w:rPr>
                <w:rStyle w:val="eop"/>
                <w:rFonts w:asciiTheme="minorHAnsi" w:hAnsiTheme="minorHAnsi"/>
                <w:color w:val="000000"/>
                <w:shd w:val="clear" w:color="auto" w:fill="FFFFFF"/>
              </w:rPr>
              <w:t xml:space="preserve">  </w:t>
            </w:r>
          </w:p>
        </w:tc>
        <w:tc>
          <w:tcPr>
            <w:tcW w:w="1984" w:type="dxa"/>
            <w:tcBorders>
              <w:right w:val="single" w:sz="6" w:space="0" w:color="auto"/>
            </w:tcBorders>
            <w:shd w:val="clear" w:color="auto" w:fill="auto"/>
          </w:tcPr>
          <w:p w14:paraId="7E6D5A62"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Doc.23.12</w:t>
            </w:r>
          </w:p>
        </w:tc>
      </w:tr>
      <w:tr w:rsidR="001034EB" w:rsidRPr="008F6A2E" w14:paraId="391DEC28" w14:textId="77777777" w:rsidTr="00531D44">
        <w:trPr>
          <w:cantSplit/>
        </w:trPr>
        <w:tc>
          <w:tcPr>
            <w:tcW w:w="1482" w:type="dxa"/>
          </w:tcPr>
          <w:p w14:paraId="34E6B491" w14:textId="77777777" w:rsidR="001034EB" w:rsidRPr="008F6A2E" w:rsidRDefault="001034EB" w:rsidP="00D47B7F">
            <w:pPr>
              <w:contextualSpacing/>
              <w:rPr>
                <w:rFonts w:asciiTheme="minorHAnsi" w:hAnsiTheme="minorHAnsi" w:cstheme="minorHAnsi"/>
                <w:bCs/>
              </w:rPr>
            </w:pPr>
            <w:r>
              <w:rPr>
                <w:rFonts w:asciiTheme="minorHAnsi" w:hAnsiTheme="minorHAnsi"/>
                <w:bCs/>
              </w:rPr>
              <w:t>23.15</w:t>
            </w:r>
          </w:p>
        </w:tc>
        <w:tc>
          <w:tcPr>
            <w:tcW w:w="5670" w:type="dxa"/>
          </w:tcPr>
          <w:p w14:paraId="11A9F765" w14:textId="4C308F8B"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la restauración de los</w:t>
            </w:r>
            <w:r>
              <w:rPr>
                <w:rStyle w:val="normaltextrun"/>
                <w:rFonts w:asciiTheme="minorHAnsi" w:hAnsiTheme="minorHAnsi"/>
                <w:color w:val="000000"/>
                <w:shd w:val="clear" w:color="auto" w:fill="FFFFFF"/>
              </w:rPr>
              <w:cr/>
            </w:r>
            <w:r w:rsidR="00334100">
              <w:rPr>
                <w:rStyle w:val="normaltextrun"/>
                <w:rFonts w:asciiTheme="minorHAnsi" w:hAnsiTheme="minorHAnsi"/>
                <w:color w:val="000000"/>
                <w:shd w:val="clear" w:color="auto" w:fill="FFFFFF"/>
              </w:rPr>
              <w:t xml:space="preserve"> </w:t>
            </w:r>
            <w:r>
              <w:rPr>
                <w:rStyle w:val="normaltextrun"/>
                <w:rFonts w:asciiTheme="minorHAnsi" w:hAnsiTheme="minorHAnsi"/>
                <w:color w:val="000000"/>
                <w:shd w:val="clear" w:color="auto" w:fill="FFFFFF"/>
              </w:rPr>
              <w:t xml:space="preserve">ecosistemas de agua dulce degradados para apoyar la biodiversidad de las características ecológicas y los servicios de los ecosistemas </w:t>
            </w:r>
          </w:p>
        </w:tc>
        <w:tc>
          <w:tcPr>
            <w:tcW w:w="1984" w:type="dxa"/>
            <w:tcBorders>
              <w:right w:val="single" w:sz="6" w:space="0" w:color="auto"/>
            </w:tcBorders>
            <w:shd w:val="clear" w:color="auto" w:fill="auto"/>
          </w:tcPr>
          <w:p w14:paraId="40849391"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Doc.23.15</w:t>
            </w:r>
          </w:p>
        </w:tc>
      </w:tr>
      <w:tr w:rsidR="001034EB" w:rsidRPr="008F6A2E" w14:paraId="15B44AD2" w14:textId="77777777" w:rsidTr="00531D44">
        <w:trPr>
          <w:cantSplit/>
        </w:trPr>
        <w:tc>
          <w:tcPr>
            <w:tcW w:w="1482" w:type="dxa"/>
          </w:tcPr>
          <w:p w14:paraId="4BF98323" w14:textId="77777777" w:rsidR="001034EB" w:rsidRPr="008F6A2E" w:rsidRDefault="001034EB" w:rsidP="00D47B7F">
            <w:pPr>
              <w:contextualSpacing/>
              <w:rPr>
                <w:rFonts w:asciiTheme="minorHAnsi" w:hAnsiTheme="minorHAnsi" w:cstheme="minorHAnsi"/>
                <w:bCs/>
              </w:rPr>
            </w:pPr>
            <w:r>
              <w:rPr>
                <w:rFonts w:asciiTheme="minorHAnsi" w:hAnsiTheme="minorHAnsi"/>
                <w:bCs/>
              </w:rPr>
              <w:t>23.18</w:t>
            </w:r>
          </w:p>
        </w:tc>
        <w:tc>
          <w:tcPr>
            <w:tcW w:w="5670" w:type="dxa"/>
          </w:tcPr>
          <w:p w14:paraId="3E28AFEE" w14:textId="77777777" w:rsidR="001034EB" w:rsidRPr="008F6A2E" w:rsidRDefault="001034EB" w:rsidP="00D47B7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szCs w:val="22"/>
              </w:rPr>
              <w:t xml:space="preserve">Proyecto de resolución sobre la consecución de la </w:t>
            </w:r>
            <w:bookmarkStart w:id="0" w:name="_Hlk196313936"/>
            <w:r>
              <w:rPr>
                <w:rStyle w:val="normaltextrun"/>
                <w:rFonts w:asciiTheme="minorHAnsi" w:hAnsiTheme="minorHAnsi"/>
                <w:sz w:val="22"/>
                <w:szCs w:val="22"/>
              </w:rPr>
              <w:t xml:space="preserve">gobernanza equitativa y la conservación eficaz </w:t>
            </w:r>
            <w:bookmarkEnd w:id="0"/>
            <w:r>
              <w:rPr>
                <w:rStyle w:val="normaltextrun"/>
                <w:rFonts w:asciiTheme="minorHAnsi" w:hAnsiTheme="minorHAnsi"/>
                <w:sz w:val="22"/>
                <w:szCs w:val="22"/>
              </w:rPr>
              <w:t>de los humedales como áreas protegidas y otras medidas eficaces de conservación basadas en áreas (OECM)</w:t>
            </w:r>
          </w:p>
        </w:tc>
        <w:tc>
          <w:tcPr>
            <w:tcW w:w="1984" w:type="dxa"/>
            <w:tcBorders>
              <w:right w:val="single" w:sz="6" w:space="0" w:color="auto"/>
            </w:tcBorders>
            <w:shd w:val="clear" w:color="auto" w:fill="auto"/>
          </w:tcPr>
          <w:p w14:paraId="39F20B9D"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Doc.23.18</w:t>
            </w:r>
          </w:p>
        </w:tc>
      </w:tr>
      <w:tr w:rsidR="001034EB" w:rsidRPr="008F6A2E" w14:paraId="109D4DE3" w14:textId="77777777" w:rsidTr="00531D44">
        <w:trPr>
          <w:cantSplit/>
        </w:trPr>
        <w:tc>
          <w:tcPr>
            <w:tcW w:w="1482" w:type="dxa"/>
          </w:tcPr>
          <w:p w14:paraId="40A72A63" w14:textId="77777777" w:rsidR="001034EB" w:rsidRPr="008F6A2E" w:rsidRDefault="001034EB" w:rsidP="00D47B7F">
            <w:pPr>
              <w:ind w:left="0" w:firstLine="0"/>
              <w:contextualSpacing/>
              <w:rPr>
                <w:rFonts w:asciiTheme="minorHAnsi" w:hAnsiTheme="minorHAnsi" w:cstheme="minorHAnsi"/>
                <w:bCs/>
              </w:rPr>
            </w:pPr>
            <w:r>
              <w:rPr>
                <w:rFonts w:asciiTheme="minorHAnsi" w:hAnsiTheme="minorHAnsi"/>
                <w:bCs/>
              </w:rPr>
              <w:t>23.16</w:t>
            </w:r>
          </w:p>
        </w:tc>
        <w:tc>
          <w:tcPr>
            <w:tcW w:w="5670" w:type="dxa"/>
          </w:tcPr>
          <w:p w14:paraId="6811F878" w14:textId="20349826" w:rsidR="001034EB" w:rsidRPr="008E7EB5" w:rsidRDefault="008E7EB5" w:rsidP="00D47B7F">
            <w:pPr>
              <w:ind w:left="0" w:firstLine="0"/>
              <w:contextualSpacing/>
              <w:rPr>
                <w:rFonts w:asciiTheme="minorHAnsi" w:hAnsiTheme="minorHAnsi"/>
                <w:shd w:val="clear" w:color="auto" w:fill="FFFFFF"/>
              </w:rPr>
            </w:pPr>
            <w:r w:rsidRPr="008E7EB5">
              <w:rPr>
                <w:rFonts w:asciiTheme="minorHAnsi" w:hAnsiTheme="minorHAnsi"/>
                <w:shd w:val="clear" w:color="auto" w:fill="FFFFFF"/>
              </w:rPr>
              <w:t>Proyecto de resolución sobre el fortalecimiento de las medidas nacionales para la conservación y restauración de [las vías migratorias de las aves acuáticas] [los sitios críticos de las vías migratorias de las aves acuáticas]</w:t>
            </w:r>
          </w:p>
        </w:tc>
        <w:tc>
          <w:tcPr>
            <w:tcW w:w="1984" w:type="dxa"/>
            <w:tcBorders>
              <w:right w:val="single" w:sz="6" w:space="0" w:color="auto"/>
            </w:tcBorders>
            <w:shd w:val="clear" w:color="auto" w:fill="auto"/>
          </w:tcPr>
          <w:p w14:paraId="14761200"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Doc.23.16</w:t>
            </w:r>
          </w:p>
        </w:tc>
      </w:tr>
      <w:tr w:rsidR="001034EB" w:rsidRPr="008F6A2E" w14:paraId="77F65DC4" w14:textId="77777777" w:rsidTr="00531D44">
        <w:trPr>
          <w:cantSplit/>
        </w:trPr>
        <w:tc>
          <w:tcPr>
            <w:tcW w:w="1482" w:type="dxa"/>
          </w:tcPr>
          <w:p w14:paraId="6A7AB375" w14:textId="77777777" w:rsidR="001034EB" w:rsidRPr="008F6A2E" w:rsidRDefault="001034EB" w:rsidP="00D47B7F">
            <w:pPr>
              <w:contextualSpacing/>
              <w:rPr>
                <w:rFonts w:asciiTheme="minorHAnsi" w:hAnsiTheme="minorHAnsi" w:cstheme="minorHAnsi"/>
                <w:bCs/>
              </w:rPr>
            </w:pPr>
            <w:r>
              <w:rPr>
                <w:rFonts w:asciiTheme="minorHAnsi" w:hAnsiTheme="minorHAnsi"/>
                <w:bCs/>
              </w:rPr>
              <w:t>23.9</w:t>
            </w:r>
          </w:p>
        </w:tc>
        <w:tc>
          <w:tcPr>
            <w:tcW w:w="5670" w:type="dxa"/>
          </w:tcPr>
          <w:p w14:paraId="00438B11" w14:textId="53758B0F"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la aplicación del fortalecimiento institucional de la Convención sobre los Humedales</w:t>
            </w:r>
          </w:p>
        </w:tc>
        <w:tc>
          <w:tcPr>
            <w:tcW w:w="1984" w:type="dxa"/>
            <w:tcBorders>
              <w:right w:val="single" w:sz="6" w:space="0" w:color="auto"/>
            </w:tcBorders>
            <w:shd w:val="clear" w:color="auto" w:fill="auto"/>
          </w:tcPr>
          <w:p w14:paraId="3A3AAC72"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Doc.23.9</w:t>
            </w:r>
          </w:p>
        </w:tc>
      </w:tr>
      <w:tr w:rsidR="001034EB" w:rsidRPr="008F6A2E" w14:paraId="02FA9210" w14:textId="77777777" w:rsidTr="00531D44">
        <w:trPr>
          <w:cantSplit/>
        </w:trPr>
        <w:tc>
          <w:tcPr>
            <w:tcW w:w="1482" w:type="dxa"/>
          </w:tcPr>
          <w:p w14:paraId="417813F3" w14:textId="77777777" w:rsidR="001034EB" w:rsidRPr="008F6A2E" w:rsidRDefault="001034EB" w:rsidP="00D47B7F">
            <w:pPr>
              <w:contextualSpacing/>
              <w:rPr>
                <w:rFonts w:asciiTheme="minorHAnsi" w:hAnsiTheme="minorHAnsi" w:cstheme="minorHAnsi"/>
                <w:bCs/>
              </w:rPr>
            </w:pPr>
            <w:r>
              <w:rPr>
                <w:rFonts w:asciiTheme="minorHAnsi" w:hAnsiTheme="minorHAnsi"/>
                <w:bCs/>
              </w:rPr>
              <w:t>23.21</w:t>
            </w:r>
          </w:p>
        </w:tc>
        <w:tc>
          <w:tcPr>
            <w:tcW w:w="5670" w:type="dxa"/>
          </w:tcPr>
          <w:p w14:paraId="36A232E9" w14:textId="5F64A3AD"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el reconocimiento de los delfines de río como especies clave para la conservación y uso sostenible de los humedales en Suramérica y Asia</w:t>
            </w:r>
            <w:r>
              <w:rPr>
                <w:rStyle w:val="eop"/>
                <w:rFonts w:asciiTheme="minorHAnsi" w:hAnsiTheme="minorHAnsi"/>
                <w:color w:val="000000"/>
                <w:shd w:val="clear" w:color="auto" w:fill="FFFFFF"/>
              </w:rPr>
              <w:t> </w:t>
            </w:r>
          </w:p>
        </w:tc>
        <w:tc>
          <w:tcPr>
            <w:tcW w:w="1984" w:type="dxa"/>
            <w:tcBorders>
              <w:right w:val="single" w:sz="6" w:space="0" w:color="auto"/>
            </w:tcBorders>
            <w:shd w:val="clear" w:color="auto" w:fill="auto"/>
          </w:tcPr>
          <w:p w14:paraId="0787E220" w14:textId="77777777" w:rsidR="001034EB" w:rsidRPr="008F6A2E" w:rsidRDefault="001034EB" w:rsidP="00D47B7F">
            <w:pPr>
              <w:contextualSpacing/>
              <w:rPr>
                <w:rFonts w:asciiTheme="minorHAnsi" w:hAnsiTheme="minorHAnsi" w:cstheme="minorHAnsi"/>
                <w:bCs/>
              </w:rPr>
            </w:pPr>
            <w:r>
              <w:rPr>
                <w:rFonts w:asciiTheme="minorHAnsi" w:hAnsiTheme="minorHAnsi"/>
                <w:bCs/>
              </w:rPr>
              <w:t>COP15 Doc.23.21</w:t>
            </w:r>
          </w:p>
        </w:tc>
      </w:tr>
      <w:tr w:rsidR="001034EB" w:rsidRPr="008F6A2E" w14:paraId="1728269D" w14:textId="77777777" w:rsidTr="00531D44">
        <w:trPr>
          <w:cantSplit/>
        </w:trPr>
        <w:tc>
          <w:tcPr>
            <w:tcW w:w="1482" w:type="dxa"/>
          </w:tcPr>
          <w:p w14:paraId="61C21846" w14:textId="77777777" w:rsidR="001034EB" w:rsidRPr="00506BE5" w:rsidRDefault="001034EB" w:rsidP="00506BE5">
            <w:pPr>
              <w:ind w:left="0" w:firstLine="0"/>
              <w:contextualSpacing/>
              <w:rPr>
                <w:rStyle w:val="normaltextrun"/>
                <w:color w:val="000000"/>
                <w:shd w:val="clear" w:color="auto" w:fill="FFFFFF"/>
              </w:rPr>
            </w:pPr>
            <w:r>
              <w:rPr>
                <w:rStyle w:val="normaltextrun"/>
                <w:color w:val="000000"/>
                <w:shd w:val="clear" w:color="auto" w:fill="FFFFFF"/>
              </w:rPr>
              <w:t>23.20</w:t>
            </w:r>
          </w:p>
        </w:tc>
        <w:tc>
          <w:tcPr>
            <w:tcW w:w="5670" w:type="dxa"/>
          </w:tcPr>
          <w:p w14:paraId="6E2A1291" w14:textId="77777777" w:rsidR="001034EB" w:rsidRPr="008F6A2E" w:rsidRDefault="001034EB" w:rsidP="00506BE5">
            <w:pPr>
              <w:ind w:left="0" w:firstLine="0"/>
              <w:contextualSpacing/>
              <w:rPr>
                <w:rStyle w:val="normaltextrun"/>
                <w:rFonts w:asciiTheme="minorHAnsi" w:hAnsiTheme="minorHAnsi" w:cstheme="minorHAnsi"/>
                <w:color w:val="000000"/>
                <w:shd w:val="clear" w:color="auto" w:fill="FFFFFF"/>
              </w:rPr>
            </w:pPr>
            <w:r>
              <w:rPr>
                <w:rStyle w:val="normaltextrun"/>
                <w:color w:val="000000"/>
                <w:shd w:val="clear" w:color="auto" w:fill="FFFFFF"/>
              </w:rPr>
              <w:t>Proyecto de resolución sobre la promoción de estilos de vida sostenibles para el uso racional de los humedales</w:t>
            </w:r>
          </w:p>
        </w:tc>
        <w:tc>
          <w:tcPr>
            <w:tcW w:w="1984" w:type="dxa"/>
            <w:tcBorders>
              <w:right w:val="single" w:sz="6" w:space="0" w:color="auto"/>
            </w:tcBorders>
            <w:shd w:val="clear" w:color="auto" w:fill="auto"/>
          </w:tcPr>
          <w:p w14:paraId="5F172D0D"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 xml:space="preserve">COP15 Doc.23.20 </w:t>
            </w:r>
          </w:p>
        </w:tc>
      </w:tr>
      <w:tr w:rsidR="001034EB" w:rsidRPr="008F6A2E" w14:paraId="0606904D" w14:textId="77777777" w:rsidTr="00531D44">
        <w:trPr>
          <w:cantSplit/>
        </w:trPr>
        <w:tc>
          <w:tcPr>
            <w:tcW w:w="1482" w:type="dxa"/>
          </w:tcPr>
          <w:p w14:paraId="7A5E152C" w14:textId="77777777" w:rsidR="001034EB" w:rsidRPr="008F6A2E" w:rsidRDefault="001034EB" w:rsidP="00D47B7F">
            <w:pPr>
              <w:contextualSpacing/>
              <w:rPr>
                <w:rFonts w:asciiTheme="minorHAnsi" w:hAnsiTheme="minorHAnsi" w:cstheme="minorHAnsi"/>
                <w:bCs/>
              </w:rPr>
            </w:pPr>
            <w:r>
              <w:rPr>
                <w:rFonts w:asciiTheme="minorHAnsi" w:hAnsiTheme="minorHAnsi"/>
                <w:bCs/>
              </w:rPr>
              <w:t>23.19</w:t>
            </w:r>
          </w:p>
        </w:tc>
        <w:tc>
          <w:tcPr>
            <w:tcW w:w="5670" w:type="dxa"/>
          </w:tcPr>
          <w:p w14:paraId="065F2569" w14:textId="2E26C108"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el empoderamiento y la</w:t>
            </w:r>
            <w:r>
              <w:rPr>
                <w:rStyle w:val="normaltextrun"/>
                <w:rFonts w:asciiTheme="minorHAnsi" w:hAnsiTheme="minorHAnsi"/>
                <w:color w:val="000000"/>
                <w:shd w:val="clear" w:color="auto" w:fill="FFFFFF"/>
              </w:rPr>
              <w:cr/>
            </w:r>
            <w:r w:rsidR="00334100">
              <w:rPr>
                <w:rStyle w:val="normaltextrun"/>
                <w:rFonts w:asciiTheme="minorHAnsi" w:hAnsiTheme="minorHAnsi"/>
                <w:color w:val="000000"/>
                <w:shd w:val="clear" w:color="auto" w:fill="FFFFFF"/>
              </w:rPr>
              <w:t xml:space="preserve"> </w:t>
            </w:r>
            <w:r>
              <w:rPr>
                <w:rStyle w:val="normaltextrun"/>
                <w:rFonts w:asciiTheme="minorHAnsi" w:hAnsiTheme="minorHAnsi"/>
                <w:color w:val="000000"/>
                <w:shd w:val="clear" w:color="auto" w:fill="FFFFFF"/>
              </w:rPr>
              <w:t>integración de la juventud: promoción de su participación en</w:t>
            </w:r>
            <w:r>
              <w:rPr>
                <w:rStyle w:val="normaltextrun"/>
                <w:rFonts w:asciiTheme="minorHAnsi" w:hAnsiTheme="minorHAnsi"/>
                <w:color w:val="000000"/>
                <w:shd w:val="clear" w:color="auto" w:fill="FFFFFF"/>
              </w:rPr>
              <w:cr/>
            </w:r>
            <w:r w:rsidR="00334100">
              <w:rPr>
                <w:rStyle w:val="normaltextrun"/>
                <w:rFonts w:asciiTheme="minorHAnsi" w:hAnsiTheme="minorHAnsi"/>
                <w:color w:val="000000"/>
                <w:shd w:val="clear" w:color="auto" w:fill="FFFFFF"/>
              </w:rPr>
              <w:t xml:space="preserve"> </w:t>
            </w:r>
            <w:r>
              <w:rPr>
                <w:rStyle w:val="normaltextrun"/>
                <w:rFonts w:asciiTheme="minorHAnsi" w:hAnsiTheme="minorHAnsi"/>
                <w:color w:val="000000"/>
                <w:shd w:val="clear" w:color="auto" w:fill="FFFFFF"/>
              </w:rPr>
              <w:t>la Convención sobre los Humedales y perennidad de la</w:t>
            </w:r>
            <w:r w:rsidR="00334100">
              <w:rPr>
                <w:rStyle w:val="normaltextrun"/>
                <w:rFonts w:asciiTheme="minorHAnsi" w:hAnsiTheme="minorHAnsi"/>
                <w:color w:val="000000"/>
                <w:shd w:val="clear" w:color="auto" w:fill="FFFFFF"/>
              </w:rPr>
              <w:t xml:space="preserve"> </w:t>
            </w:r>
            <w:r>
              <w:rPr>
                <w:rStyle w:val="normaltextrun"/>
                <w:rFonts w:asciiTheme="minorHAnsi" w:hAnsiTheme="minorHAnsi"/>
                <w:color w:val="000000"/>
                <w:shd w:val="clear" w:color="auto" w:fill="FFFFFF"/>
              </w:rPr>
              <w:t>Convención</w:t>
            </w:r>
          </w:p>
        </w:tc>
        <w:tc>
          <w:tcPr>
            <w:tcW w:w="1984" w:type="dxa"/>
            <w:tcBorders>
              <w:right w:val="single" w:sz="6" w:space="0" w:color="auto"/>
            </w:tcBorders>
            <w:shd w:val="clear" w:color="auto" w:fill="auto"/>
          </w:tcPr>
          <w:p w14:paraId="0B2ADA54"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Doc.23.19</w:t>
            </w:r>
          </w:p>
        </w:tc>
      </w:tr>
      <w:tr w:rsidR="001034EB" w:rsidRPr="008F6A2E" w14:paraId="7A86B80F" w14:textId="77777777" w:rsidTr="00531D44">
        <w:trPr>
          <w:cantSplit/>
        </w:trPr>
        <w:tc>
          <w:tcPr>
            <w:tcW w:w="1482" w:type="dxa"/>
          </w:tcPr>
          <w:p w14:paraId="44DA8DE6" w14:textId="77777777" w:rsidR="001034EB" w:rsidRPr="008F6A2E" w:rsidRDefault="001034EB" w:rsidP="00D47B7F">
            <w:pPr>
              <w:contextualSpacing/>
              <w:rPr>
                <w:rFonts w:asciiTheme="minorHAnsi" w:hAnsiTheme="minorHAnsi" w:cstheme="minorHAnsi"/>
                <w:bCs/>
              </w:rPr>
            </w:pPr>
            <w:r>
              <w:rPr>
                <w:rFonts w:asciiTheme="minorHAnsi" w:hAnsiTheme="minorHAnsi"/>
                <w:bCs/>
              </w:rPr>
              <w:t>23.17</w:t>
            </w:r>
          </w:p>
        </w:tc>
        <w:tc>
          <w:tcPr>
            <w:tcW w:w="5670" w:type="dxa"/>
          </w:tcPr>
          <w:p w14:paraId="0F8285AD" w14:textId="0FF6DA18"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shd w:val="clear" w:color="auto" w:fill="FFFFFF"/>
              </w:rPr>
              <w:t>Proyecto de resolución sobre el fomento de la incorporación</w:t>
            </w:r>
            <w:r>
              <w:rPr>
                <w:rStyle w:val="normaltextrun"/>
                <w:rFonts w:asciiTheme="minorHAnsi" w:hAnsiTheme="minorHAnsi"/>
                <w:shd w:val="clear" w:color="auto" w:fill="FFFFFF"/>
              </w:rPr>
              <w:cr/>
            </w:r>
            <w:r w:rsidR="00334100">
              <w:rPr>
                <w:rStyle w:val="normaltextrun"/>
                <w:rFonts w:asciiTheme="minorHAnsi" w:hAnsiTheme="minorHAnsi"/>
                <w:shd w:val="clear" w:color="auto" w:fill="FFFFFF"/>
              </w:rPr>
              <w:t xml:space="preserve"> </w:t>
            </w:r>
            <w:r>
              <w:rPr>
                <w:rStyle w:val="normaltextrun"/>
                <w:rFonts w:asciiTheme="minorHAnsi" w:hAnsiTheme="minorHAnsi"/>
                <w:shd w:val="clear" w:color="auto" w:fill="FFFFFF"/>
              </w:rPr>
              <w:t>de nuevas tecnologías y conocimientos tradicionales en la</w:t>
            </w:r>
            <w:r w:rsidR="00334100">
              <w:rPr>
                <w:rStyle w:val="normaltextrun"/>
                <w:rFonts w:asciiTheme="minorHAnsi" w:hAnsiTheme="minorHAnsi"/>
                <w:shd w:val="clear" w:color="auto" w:fill="FFFFFF"/>
              </w:rPr>
              <w:t xml:space="preserve"> </w:t>
            </w:r>
            <w:r>
              <w:rPr>
                <w:rStyle w:val="normaltextrun"/>
                <w:rFonts w:asciiTheme="minorHAnsi" w:hAnsiTheme="minorHAnsi"/>
                <w:shd w:val="clear" w:color="auto" w:fill="FFFFFF"/>
              </w:rPr>
              <w:t>conservación, restauración, gestión y uso racional de los</w:t>
            </w:r>
            <w:r w:rsidR="00334100">
              <w:rPr>
                <w:rStyle w:val="normaltextrun"/>
                <w:rFonts w:asciiTheme="minorHAnsi" w:hAnsiTheme="minorHAnsi"/>
                <w:shd w:val="clear" w:color="auto" w:fill="FFFFFF"/>
              </w:rPr>
              <w:t xml:space="preserve"> </w:t>
            </w:r>
            <w:r>
              <w:rPr>
                <w:rStyle w:val="normaltextrun"/>
                <w:rFonts w:asciiTheme="minorHAnsi" w:hAnsiTheme="minorHAnsi"/>
                <w:shd w:val="clear" w:color="auto" w:fill="FFFFFF"/>
              </w:rPr>
              <w:t>humedales</w:t>
            </w:r>
          </w:p>
        </w:tc>
        <w:tc>
          <w:tcPr>
            <w:tcW w:w="1984" w:type="dxa"/>
            <w:tcBorders>
              <w:right w:val="single" w:sz="6" w:space="0" w:color="auto"/>
            </w:tcBorders>
            <w:shd w:val="clear" w:color="auto" w:fill="auto"/>
          </w:tcPr>
          <w:p w14:paraId="1D4EFE83"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Doc.23.17</w:t>
            </w:r>
          </w:p>
        </w:tc>
      </w:tr>
      <w:tr w:rsidR="001034EB" w:rsidRPr="008F6A2E" w14:paraId="46A8BC45" w14:textId="77777777" w:rsidTr="00531D44">
        <w:trPr>
          <w:cantSplit/>
        </w:trPr>
        <w:tc>
          <w:tcPr>
            <w:tcW w:w="1482" w:type="dxa"/>
          </w:tcPr>
          <w:p w14:paraId="1D501ACD" w14:textId="77777777" w:rsidR="001034EB" w:rsidRPr="008F6A2E" w:rsidRDefault="001034EB" w:rsidP="00D47B7F">
            <w:pPr>
              <w:contextualSpacing/>
              <w:rPr>
                <w:rFonts w:asciiTheme="minorHAnsi" w:hAnsiTheme="minorHAnsi" w:cstheme="minorHAnsi"/>
                <w:bCs/>
              </w:rPr>
            </w:pPr>
            <w:r>
              <w:rPr>
                <w:rFonts w:asciiTheme="minorHAnsi" w:hAnsiTheme="minorHAnsi"/>
                <w:bCs/>
              </w:rPr>
              <w:t>23.22</w:t>
            </w:r>
          </w:p>
        </w:tc>
        <w:tc>
          <w:tcPr>
            <w:tcW w:w="5670" w:type="dxa"/>
          </w:tcPr>
          <w:p w14:paraId="2520EDFC" w14:textId="43BA5798"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educación y participación como</w:t>
            </w:r>
            <w:r w:rsidR="00334100">
              <w:rPr>
                <w:rStyle w:val="normaltextrun"/>
                <w:rFonts w:asciiTheme="minorHAnsi" w:hAnsiTheme="minorHAnsi"/>
                <w:color w:val="000000"/>
                <w:shd w:val="clear" w:color="auto" w:fill="FFFFFF"/>
              </w:rPr>
              <w:t xml:space="preserve"> </w:t>
            </w:r>
            <w:r>
              <w:rPr>
                <w:rStyle w:val="normaltextrun"/>
                <w:rFonts w:asciiTheme="minorHAnsi" w:hAnsiTheme="minorHAnsi"/>
                <w:color w:val="000000"/>
                <w:shd w:val="clear" w:color="auto" w:fill="FFFFFF"/>
              </w:rPr>
              <w:t>base para la gestión de los humedales urbanos y periurbanos</w:t>
            </w:r>
          </w:p>
        </w:tc>
        <w:tc>
          <w:tcPr>
            <w:tcW w:w="1984" w:type="dxa"/>
            <w:tcBorders>
              <w:right w:val="single" w:sz="6" w:space="0" w:color="auto"/>
            </w:tcBorders>
            <w:shd w:val="clear" w:color="auto" w:fill="auto"/>
          </w:tcPr>
          <w:p w14:paraId="7B56A945"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Doc.23.22</w:t>
            </w:r>
          </w:p>
        </w:tc>
      </w:tr>
      <w:tr w:rsidR="001034EB" w:rsidRPr="008F6A2E" w14:paraId="5A42163B" w14:textId="77777777" w:rsidTr="00531D44">
        <w:trPr>
          <w:cantSplit/>
        </w:trPr>
        <w:tc>
          <w:tcPr>
            <w:tcW w:w="1482" w:type="dxa"/>
          </w:tcPr>
          <w:p w14:paraId="524B74D0" w14:textId="77777777" w:rsidR="001034EB" w:rsidRPr="008F6A2E" w:rsidRDefault="001034EB" w:rsidP="00D47B7F">
            <w:pPr>
              <w:contextualSpacing/>
              <w:rPr>
                <w:rFonts w:asciiTheme="minorHAnsi" w:hAnsiTheme="minorHAnsi" w:cstheme="minorHAnsi"/>
                <w:bCs/>
              </w:rPr>
            </w:pPr>
            <w:r>
              <w:rPr>
                <w:rFonts w:asciiTheme="minorHAnsi" w:hAnsiTheme="minorHAnsi"/>
                <w:bCs/>
              </w:rPr>
              <w:t>23.14</w:t>
            </w:r>
          </w:p>
        </w:tc>
        <w:tc>
          <w:tcPr>
            <w:tcW w:w="5670" w:type="dxa"/>
          </w:tcPr>
          <w:p w14:paraId="33CD2FEC" w14:textId="0E55DE53" w:rsidR="001034EB" w:rsidRPr="008F6A2E" w:rsidRDefault="001034EB" w:rsidP="00D47B7F">
            <w:pPr>
              <w:ind w:left="0" w:firstLine="0"/>
              <w:contextualSpacing/>
              <w:rPr>
                <w:rFonts w:asciiTheme="minorHAnsi" w:hAnsiTheme="minorHAnsi" w:cstheme="minorHAnsi"/>
              </w:rPr>
            </w:pPr>
            <w:r>
              <w:rPr>
                <w:rStyle w:val="normaltextrun"/>
                <w:rFonts w:asciiTheme="minorHAnsi" w:hAnsiTheme="minorHAnsi"/>
                <w:color w:val="000000"/>
                <w:shd w:val="clear" w:color="auto" w:fill="FFFFFF"/>
              </w:rPr>
              <w:t>Proyecto de resolución sobre fortalecimiento de la acción en</w:t>
            </w:r>
            <w:r w:rsidR="00334100">
              <w:rPr>
                <w:rStyle w:val="normaltextrun"/>
                <w:rFonts w:asciiTheme="minorHAnsi" w:hAnsiTheme="minorHAnsi"/>
                <w:color w:val="000000"/>
                <w:shd w:val="clear" w:color="auto" w:fill="FFFFFF"/>
              </w:rPr>
              <w:t xml:space="preserve"> </w:t>
            </w:r>
            <w:r>
              <w:rPr>
                <w:rStyle w:val="normaltextrun"/>
                <w:rFonts w:asciiTheme="minorHAnsi" w:hAnsiTheme="minorHAnsi"/>
                <w:color w:val="000000"/>
                <w:shd w:val="clear" w:color="auto" w:fill="FFFFFF"/>
              </w:rPr>
              <w:t>materia de cultura y humedales</w:t>
            </w:r>
          </w:p>
        </w:tc>
        <w:tc>
          <w:tcPr>
            <w:tcW w:w="1984" w:type="dxa"/>
            <w:tcBorders>
              <w:right w:val="single" w:sz="6" w:space="0" w:color="auto"/>
            </w:tcBorders>
            <w:shd w:val="clear" w:color="auto" w:fill="auto"/>
          </w:tcPr>
          <w:p w14:paraId="61B43AD6"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Doc.23.14</w:t>
            </w:r>
          </w:p>
        </w:tc>
      </w:tr>
      <w:tr w:rsidR="001034EB" w:rsidRPr="008F6A2E" w14:paraId="571010BE" w14:textId="77777777" w:rsidTr="00531D44">
        <w:trPr>
          <w:cantSplit/>
        </w:trPr>
        <w:tc>
          <w:tcPr>
            <w:tcW w:w="1482" w:type="dxa"/>
          </w:tcPr>
          <w:p w14:paraId="345BC441"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23.23</w:t>
            </w:r>
          </w:p>
        </w:tc>
        <w:tc>
          <w:tcPr>
            <w:tcW w:w="5670" w:type="dxa"/>
          </w:tcPr>
          <w:p w14:paraId="3F84BDE4" w14:textId="76F08CD4" w:rsidR="001034EB" w:rsidRPr="00334100" w:rsidRDefault="001034EB" w:rsidP="00334100">
            <w:pPr>
              <w:ind w:left="0" w:firstLine="0"/>
              <w:contextualSpacing/>
              <w:rPr>
                <w:rStyle w:val="normaltextrun"/>
                <w:rFonts w:asciiTheme="minorHAnsi" w:hAnsiTheme="minorHAnsi"/>
                <w:color w:val="000000"/>
                <w:shd w:val="clear" w:color="auto" w:fill="FFFFFF"/>
              </w:rPr>
            </w:pPr>
            <w:r w:rsidRPr="00334100">
              <w:rPr>
                <w:rStyle w:val="normaltextrun"/>
                <w:color w:val="000000"/>
                <w:shd w:val="clear" w:color="auto" w:fill="FFFFFF"/>
              </w:rPr>
              <w:t>Proyecto de resolución sobre la evaluación de las presiones y</w:t>
            </w:r>
            <w:r w:rsidRPr="00334100">
              <w:rPr>
                <w:rStyle w:val="normaltextrun"/>
                <w:color w:val="000000"/>
                <w:shd w:val="clear" w:color="auto" w:fill="FFFFFF"/>
              </w:rPr>
              <w:cr/>
            </w:r>
            <w:r w:rsidR="00334100" w:rsidRPr="00334100">
              <w:rPr>
                <w:rStyle w:val="normaltextrun"/>
                <w:color w:val="000000"/>
                <w:shd w:val="clear" w:color="auto" w:fill="FFFFFF"/>
              </w:rPr>
              <w:t xml:space="preserve"> l</w:t>
            </w:r>
            <w:r w:rsidRPr="00334100">
              <w:rPr>
                <w:rStyle w:val="normaltextrun"/>
                <w:color w:val="000000"/>
                <w:shd w:val="clear" w:color="auto" w:fill="FFFFFF"/>
              </w:rPr>
              <w:t>os riesgos para los humedales</w:t>
            </w:r>
          </w:p>
        </w:tc>
        <w:tc>
          <w:tcPr>
            <w:tcW w:w="1984" w:type="dxa"/>
            <w:tcBorders>
              <w:right w:val="single" w:sz="6" w:space="0" w:color="auto"/>
            </w:tcBorders>
            <w:shd w:val="clear" w:color="auto" w:fill="auto"/>
          </w:tcPr>
          <w:p w14:paraId="6275AA38"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Doc.23.23</w:t>
            </w:r>
          </w:p>
        </w:tc>
      </w:tr>
      <w:tr w:rsidR="001034EB" w:rsidRPr="008F6A2E" w14:paraId="62B14A9D" w14:textId="77777777" w:rsidTr="00531D44">
        <w:trPr>
          <w:cantSplit/>
        </w:trPr>
        <w:tc>
          <w:tcPr>
            <w:tcW w:w="1482" w:type="dxa"/>
          </w:tcPr>
          <w:p w14:paraId="1E5F202B" w14:textId="77777777" w:rsidR="001034EB" w:rsidRPr="008F6A2E" w:rsidRDefault="001034EB" w:rsidP="00D47B7F">
            <w:pPr>
              <w:contextualSpacing/>
              <w:rPr>
                <w:rFonts w:asciiTheme="minorHAnsi" w:hAnsiTheme="minorHAnsi" w:cstheme="minorHAnsi"/>
                <w:bCs/>
              </w:rPr>
            </w:pPr>
            <w:r>
              <w:rPr>
                <w:rFonts w:asciiTheme="minorHAnsi" w:hAnsiTheme="minorHAnsi"/>
                <w:bCs/>
              </w:rPr>
              <w:t>23.7</w:t>
            </w:r>
          </w:p>
        </w:tc>
        <w:tc>
          <w:tcPr>
            <w:tcW w:w="5670" w:type="dxa"/>
          </w:tcPr>
          <w:p w14:paraId="4261CE9D" w14:textId="1B916927"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el estado de los sitios incluidos</w:t>
            </w:r>
            <w:r w:rsidR="00334100">
              <w:rPr>
                <w:rFonts w:asciiTheme="minorHAnsi" w:hAnsiTheme="minorHAnsi"/>
              </w:rPr>
              <w:t xml:space="preserve"> </w:t>
            </w:r>
            <w:r>
              <w:rPr>
                <w:rFonts w:asciiTheme="minorHAnsi" w:hAnsiTheme="minorHAnsi"/>
              </w:rPr>
              <w:t>en la Lista de Humedales de Importancia Internacional</w:t>
            </w:r>
          </w:p>
        </w:tc>
        <w:tc>
          <w:tcPr>
            <w:tcW w:w="1984" w:type="dxa"/>
            <w:tcBorders>
              <w:right w:val="single" w:sz="6" w:space="0" w:color="auto"/>
            </w:tcBorders>
            <w:shd w:val="clear" w:color="auto" w:fill="auto"/>
          </w:tcPr>
          <w:p w14:paraId="3D403154"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Doc.23.7</w:t>
            </w:r>
          </w:p>
        </w:tc>
      </w:tr>
      <w:tr w:rsidR="001034EB" w:rsidRPr="008F6A2E" w14:paraId="78CBEB60" w14:textId="77777777" w:rsidTr="00531D44">
        <w:trPr>
          <w:cantSplit/>
        </w:trPr>
        <w:tc>
          <w:tcPr>
            <w:tcW w:w="1482" w:type="dxa"/>
          </w:tcPr>
          <w:p w14:paraId="468866D7"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23.6</w:t>
            </w:r>
          </w:p>
        </w:tc>
        <w:tc>
          <w:tcPr>
            <w:tcW w:w="5670" w:type="dxa"/>
          </w:tcPr>
          <w:p w14:paraId="79DE1EF8" w14:textId="77777777" w:rsidR="001034EB" w:rsidRPr="008F6A2E" w:rsidRDefault="001034EB" w:rsidP="00D47B7F">
            <w:pPr>
              <w:contextualSpacing/>
              <w:rPr>
                <w:rFonts w:asciiTheme="minorHAnsi" w:hAnsiTheme="minorHAnsi" w:cstheme="minorHAnsi"/>
              </w:rPr>
            </w:pPr>
            <w:r>
              <w:rPr>
                <w:rFonts w:asciiTheme="minorHAnsi" w:hAnsiTheme="minorHAnsi"/>
              </w:rPr>
              <w:t>Proyecto de resolución sobre CECoP</w:t>
            </w:r>
          </w:p>
        </w:tc>
        <w:tc>
          <w:tcPr>
            <w:tcW w:w="1984" w:type="dxa"/>
            <w:tcBorders>
              <w:right w:val="single" w:sz="6" w:space="0" w:color="auto"/>
            </w:tcBorders>
            <w:shd w:val="clear" w:color="auto" w:fill="auto"/>
          </w:tcPr>
          <w:p w14:paraId="5956FA44"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Doc.23.6</w:t>
            </w:r>
          </w:p>
        </w:tc>
      </w:tr>
      <w:tr w:rsidR="001034EB" w:rsidRPr="008F6A2E" w14:paraId="43C5DC3D" w14:textId="77777777" w:rsidTr="00531D44">
        <w:trPr>
          <w:cantSplit/>
        </w:trPr>
        <w:tc>
          <w:tcPr>
            <w:tcW w:w="1482" w:type="dxa"/>
          </w:tcPr>
          <w:p w14:paraId="4211B890"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23.5</w:t>
            </w:r>
          </w:p>
        </w:tc>
        <w:tc>
          <w:tcPr>
            <w:tcW w:w="5670" w:type="dxa"/>
          </w:tcPr>
          <w:p w14:paraId="3CE23B5D" w14:textId="0AE09CD6" w:rsidR="001034EB" w:rsidRPr="00334100" w:rsidRDefault="001034EB" w:rsidP="00334100">
            <w:pPr>
              <w:ind w:left="0" w:firstLine="0"/>
              <w:contextualSpacing/>
              <w:rPr>
                <w:rStyle w:val="normaltextrun"/>
                <w:color w:val="000000"/>
                <w:shd w:val="clear" w:color="auto" w:fill="FFFFFF"/>
              </w:rPr>
            </w:pPr>
            <w:r w:rsidRPr="00334100">
              <w:rPr>
                <w:rStyle w:val="normaltextrun"/>
                <w:color w:val="000000"/>
                <w:shd w:val="clear" w:color="auto" w:fill="FFFFFF"/>
              </w:rPr>
              <w:t>Proyecto de resolución sobre las iniciativas regionales de Ramsar</w:t>
            </w:r>
            <w:r w:rsidR="00334100" w:rsidRPr="00334100">
              <w:rPr>
                <w:rStyle w:val="normaltextrun"/>
                <w:color w:val="000000"/>
                <w:shd w:val="clear" w:color="auto" w:fill="FFFFFF"/>
              </w:rPr>
              <w:t xml:space="preserve"> </w:t>
            </w:r>
            <w:r w:rsidRPr="00334100">
              <w:rPr>
                <w:rStyle w:val="normaltextrun"/>
                <w:color w:val="000000"/>
                <w:shd w:val="clear" w:color="auto" w:fill="FFFFFF"/>
              </w:rPr>
              <w:t>2025-2028</w:t>
            </w:r>
          </w:p>
        </w:tc>
        <w:tc>
          <w:tcPr>
            <w:tcW w:w="1984" w:type="dxa"/>
            <w:tcBorders>
              <w:right w:val="single" w:sz="6" w:space="0" w:color="auto"/>
            </w:tcBorders>
            <w:shd w:val="clear" w:color="auto" w:fill="auto"/>
          </w:tcPr>
          <w:p w14:paraId="4E0C2A76" w14:textId="77777777" w:rsidR="001034EB" w:rsidRPr="008F6A2E" w:rsidRDefault="001034EB" w:rsidP="00D47B7F">
            <w:pPr>
              <w:contextualSpacing/>
              <w:rPr>
                <w:rFonts w:asciiTheme="minorHAnsi" w:eastAsia="Times New Roman" w:hAnsiTheme="minorHAnsi" w:cstheme="minorHAnsi"/>
                <w:bCs/>
              </w:rPr>
            </w:pPr>
            <w:r>
              <w:rPr>
                <w:rFonts w:asciiTheme="minorHAnsi" w:hAnsiTheme="minorHAnsi"/>
                <w:bCs/>
              </w:rPr>
              <w:t>COP15 Doc.23.5</w:t>
            </w:r>
          </w:p>
        </w:tc>
      </w:tr>
      <w:tr w:rsidR="001034EB" w:rsidRPr="008F6A2E" w14:paraId="41827BD0" w14:textId="77777777" w:rsidTr="00531D44">
        <w:trPr>
          <w:cantSplit/>
        </w:trPr>
        <w:tc>
          <w:tcPr>
            <w:tcW w:w="1482" w:type="dxa"/>
          </w:tcPr>
          <w:p w14:paraId="189EF52B" w14:textId="77777777" w:rsidR="001034EB" w:rsidRPr="008F6A2E" w:rsidRDefault="001034EB" w:rsidP="00D47B7F">
            <w:pPr>
              <w:contextualSpacing/>
              <w:rPr>
                <w:rFonts w:asciiTheme="minorHAnsi" w:hAnsiTheme="minorHAnsi" w:cstheme="minorHAnsi"/>
                <w:bCs/>
              </w:rPr>
            </w:pPr>
            <w:r>
              <w:rPr>
                <w:rFonts w:asciiTheme="minorHAnsi" w:hAnsiTheme="minorHAnsi"/>
                <w:bCs/>
              </w:rPr>
              <w:t>23.25</w:t>
            </w:r>
          </w:p>
        </w:tc>
        <w:tc>
          <w:tcPr>
            <w:tcW w:w="5670" w:type="dxa"/>
          </w:tcPr>
          <w:p w14:paraId="25302067" w14:textId="29528581" w:rsidR="001034EB" w:rsidRPr="008F6A2E" w:rsidRDefault="001034EB" w:rsidP="00D47B7F">
            <w:pPr>
              <w:ind w:left="0" w:firstLine="0"/>
              <w:contextualSpacing/>
              <w:rPr>
                <w:rFonts w:asciiTheme="minorHAnsi" w:hAnsiTheme="minorHAnsi" w:cstheme="minorHAnsi"/>
              </w:rPr>
            </w:pPr>
            <w:r>
              <w:rPr>
                <w:rFonts w:asciiTheme="minorHAnsi" w:hAnsiTheme="minorHAnsi"/>
              </w:rPr>
              <w:t>Proyecto de resolución sobre el agradecimiento al país anfitrión, la República de Zimbabwe</w:t>
            </w:r>
          </w:p>
        </w:tc>
        <w:tc>
          <w:tcPr>
            <w:tcW w:w="1984" w:type="dxa"/>
            <w:tcBorders>
              <w:right w:val="single" w:sz="6" w:space="0" w:color="auto"/>
            </w:tcBorders>
            <w:shd w:val="clear" w:color="auto" w:fill="auto"/>
          </w:tcPr>
          <w:p w14:paraId="4257E895" w14:textId="77777777" w:rsidR="001034EB" w:rsidRPr="008F6A2E" w:rsidRDefault="001034EB" w:rsidP="00D47B7F">
            <w:pPr>
              <w:contextualSpacing/>
              <w:rPr>
                <w:rFonts w:asciiTheme="minorHAnsi" w:hAnsiTheme="minorHAnsi" w:cstheme="minorHAnsi"/>
              </w:rPr>
            </w:pPr>
            <w:r>
              <w:rPr>
                <w:rFonts w:asciiTheme="minorHAnsi" w:hAnsiTheme="minorHAnsi"/>
                <w:bCs/>
              </w:rPr>
              <w:t>COP15 Doc.23.25</w:t>
            </w:r>
          </w:p>
        </w:tc>
      </w:tr>
    </w:tbl>
    <w:p w14:paraId="45D4B2AE" w14:textId="77777777" w:rsidR="001034EB" w:rsidRDefault="001034EB" w:rsidP="001034EB">
      <w:pPr>
        <w:rPr>
          <w:rFonts w:cstheme="minorHAnsi"/>
        </w:rPr>
      </w:pPr>
    </w:p>
    <w:p w14:paraId="0BD78811" w14:textId="77777777" w:rsidR="001034EB" w:rsidRPr="00FB5022" w:rsidRDefault="001034EB" w:rsidP="001034EB">
      <w:pPr>
        <w:tabs>
          <w:tab w:val="left" w:pos="1843"/>
        </w:tabs>
        <w:ind w:left="1843" w:hanging="1843"/>
        <w:rPr>
          <w:spacing w:val="-3"/>
        </w:rPr>
      </w:pPr>
    </w:p>
    <w:p w14:paraId="6F73BBE3" w14:textId="77777777" w:rsidR="009B3928" w:rsidRPr="00BE19AD" w:rsidRDefault="009B3928" w:rsidP="009B3928">
      <w:pPr>
        <w:rPr>
          <w:b/>
        </w:rPr>
      </w:pPr>
    </w:p>
    <w:p w14:paraId="22D798AC" w14:textId="77777777" w:rsidR="00601B4D" w:rsidRDefault="00601B4D" w:rsidP="00B358B1"/>
    <w:p w14:paraId="0F17E54A" w14:textId="22C406E6" w:rsidR="00F85C9C" w:rsidRDefault="00F85C9C" w:rsidP="004E2714">
      <w:pPr>
        <w:rPr>
          <w:rFonts w:cstheme="minorHAnsi"/>
        </w:rPr>
      </w:pPr>
    </w:p>
    <w:p w14:paraId="5549762D" w14:textId="7E478744" w:rsidR="00F85C9C" w:rsidRDefault="00F85C9C" w:rsidP="004E2714">
      <w:pPr>
        <w:rPr>
          <w:rFonts w:cstheme="minorHAnsi"/>
        </w:rPr>
      </w:pPr>
    </w:p>
    <w:p w14:paraId="04484399" w14:textId="48DC18FF" w:rsidR="00E4184D" w:rsidRDefault="00E4184D" w:rsidP="00A53B2A">
      <w:pPr>
        <w:tabs>
          <w:tab w:val="left" w:pos="425"/>
          <w:tab w:val="left" w:pos="851"/>
          <w:tab w:val="left" w:pos="1276"/>
        </w:tabs>
        <w:ind w:left="851" w:hanging="851"/>
        <w:rPr>
          <w:rFonts w:cstheme="minorHAnsi"/>
        </w:rPr>
      </w:pPr>
    </w:p>
    <w:p w14:paraId="7498A36E" w14:textId="7C0A788F" w:rsidR="00856398" w:rsidRDefault="00856398">
      <w:pPr>
        <w:rPr>
          <w:rFonts w:cstheme="minorHAnsi"/>
        </w:rPr>
      </w:pPr>
      <w:r>
        <w:br w:type="page"/>
      </w:r>
    </w:p>
    <w:p w14:paraId="38BFF73E" w14:textId="5149C05F" w:rsidR="00E4184D" w:rsidRPr="00506BE5" w:rsidRDefault="00506BE5" w:rsidP="00506BE5">
      <w:pPr>
        <w:rPr>
          <w:rFonts w:cstheme="minorHAnsi"/>
          <w:b/>
          <w:bCs/>
          <w:sz w:val="24"/>
          <w:szCs w:val="24"/>
        </w:rPr>
      </w:pPr>
      <w:r>
        <w:rPr>
          <w:b/>
          <w:bCs/>
          <w:sz w:val="24"/>
          <w:szCs w:val="24"/>
        </w:rPr>
        <w:t>Anexo</w:t>
      </w:r>
      <w:r w:rsidR="00334100">
        <w:rPr>
          <w:b/>
          <w:bCs/>
          <w:sz w:val="24"/>
          <w:szCs w:val="24"/>
        </w:rPr>
        <w:t xml:space="preserve"> </w:t>
      </w:r>
      <w:r>
        <w:rPr>
          <w:b/>
          <w:bCs/>
          <w:sz w:val="24"/>
          <w:szCs w:val="24"/>
        </w:rPr>
        <w:t>2</w:t>
      </w:r>
    </w:p>
    <w:p w14:paraId="5AFF40BB" w14:textId="6BB406C3" w:rsidR="00580EDA" w:rsidRPr="00506BE5" w:rsidRDefault="00580EDA" w:rsidP="00506BE5">
      <w:pPr>
        <w:keepNext/>
        <w:ind w:left="0" w:firstLine="0"/>
        <w:rPr>
          <w:rFonts w:cs="Arial"/>
          <w:b/>
          <w:sz w:val="24"/>
          <w:szCs w:val="24"/>
        </w:rPr>
      </w:pPr>
      <w:r>
        <w:rPr>
          <w:b/>
          <w:sz w:val="24"/>
          <w:szCs w:val="24"/>
        </w:rPr>
        <w:t>Propuesta de procedimiento para la gestión del examen de proyectos de resolución</w:t>
      </w:r>
    </w:p>
    <w:p w14:paraId="0D633894" w14:textId="77777777" w:rsidR="00580EDA" w:rsidRDefault="00580EDA" w:rsidP="00580EDA">
      <w:pPr>
        <w:keepNext/>
        <w:rPr>
          <w:rFonts w:cs="Arial"/>
        </w:rPr>
      </w:pPr>
    </w:p>
    <w:p w14:paraId="2BB2B892" w14:textId="77777777" w:rsidR="007C570E" w:rsidRDefault="007C570E" w:rsidP="0081271E">
      <w:pPr>
        <w:rPr>
          <w:rFonts w:cstheme="minorHAnsi"/>
        </w:rPr>
      </w:pPr>
    </w:p>
    <w:p w14:paraId="192A83CF" w14:textId="48E0C30C" w:rsidR="0081271E" w:rsidRDefault="007C570E" w:rsidP="0081271E">
      <w:pPr>
        <w:rPr>
          <w:rFonts w:cs="Arial"/>
        </w:rPr>
      </w:pPr>
      <w:r>
        <w:t>1.</w:t>
      </w:r>
      <w:r>
        <w:tab/>
        <w:t>Cuando un proyecto de resolución sea presentado en una sesión plenaria de la Conferencia de las Partes Contratantes, podrá ser:</w:t>
      </w:r>
    </w:p>
    <w:p w14:paraId="0F0F687B" w14:textId="77777777" w:rsidR="0081271E" w:rsidRDefault="0081271E" w:rsidP="0081271E">
      <w:pPr>
        <w:ind w:left="850"/>
        <w:rPr>
          <w:rFonts w:cs="Arial"/>
        </w:rPr>
      </w:pPr>
      <w:r>
        <w:t xml:space="preserve">- </w:t>
      </w:r>
      <w:r>
        <w:tab/>
        <w:t>aprobado sin enmiendas;</w:t>
      </w:r>
    </w:p>
    <w:p w14:paraId="5D27E6B6" w14:textId="77777777" w:rsidR="0081271E" w:rsidRDefault="0081271E" w:rsidP="0081271E">
      <w:pPr>
        <w:ind w:left="850"/>
        <w:rPr>
          <w:rFonts w:cs="Arial"/>
        </w:rPr>
      </w:pPr>
      <w:r>
        <w:t xml:space="preserve">- </w:t>
      </w:r>
      <w:r>
        <w:tab/>
        <w:t xml:space="preserve">rechazado; o </w:t>
      </w:r>
    </w:p>
    <w:p w14:paraId="5ECABE84" w14:textId="77777777" w:rsidR="0081271E" w:rsidRDefault="0081271E" w:rsidP="0081271E">
      <w:pPr>
        <w:ind w:left="850"/>
        <w:rPr>
          <w:rFonts w:cs="Arial"/>
        </w:rPr>
      </w:pPr>
      <w:r>
        <w:t xml:space="preserve">- </w:t>
      </w:r>
      <w:r>
        <w:tab/>
        <w:t>sujeto a modificaciones.</w:t>
      </w:r>
    </w:p>
    <w:p w14:paraId="22FBA519" w14:textId="77777777" w:rsidR="0081271E" w:rsidRDefault="0081271E" w:rsidP="0081271E">
      <w:pPr>
        <w:ind w:firstLine="0"/>
        <w:rPr>
          <w:rFonts w:cs="Arial"/>
        </w:rPr>
      </w:pPr>
    </w:p>
    <w:p w14:paraId="2AF96D13" w14:textId="77777777" w:rsidR="0081271E" w:rsidRPr="00286A81" w:rsidRDefault="0081271E" w:rsidP="00010097">
      <w:pPr>
        <w:keepNext/>
        <w:ind w:left="0" w:firstLine="0"/>
        <w:rPr>
          <w:rFonts w:cs="Arial"/>
          <w:i/>
        </w:rPr>
      </w:pPr>
      <w:r>
        <w:rPr>
          <w:i/>
        </w:rPr>
        <w:t>Proyectos de resolución aprobados sin enmiendas o rechazados</w:t>
      </w:r>
    </w:p>
    <w:p w14:paraId="3DDA4632" w14:textId="77777777" w:rsidR="0081271E" w:rsidRDefault="0081271E" w:rsidP="0081271E">
      <w:pPr>
        <w:keepNext/>
        <w:ind w:firstLine="0"/>
        <w:rPr>
          <w:rFonts w:cs="Arial"/>
        </w:rPr>
      </w:pPr>
    </w:p>
    <w:p w14:paraId="79C3D343" w14:textId="6E89B0A6" w:rsidR="0081271E" w:rsidRDefault="00010097" w:rsidP="0081271E">
      <w:pPr>
        <w:rPr>
          <w:rFonts w:cs="Arial"/>
        </w:rPr>
      </w:pPr>
      <w:r>
        <w:t>2.</w:t>
      </w:r>
      <w:r>
        <w:tab/>
        <w:t>Si un proyecto de resolución es aprobado sin enmiendas o es rechazado, la Secretaría no deberá emprender ninguna acción adicional.</w:t>
      </w:r>
    </w:p>
    <w:p w14:paraId="3AE219EB" w14:textId="77777777" w:rsidR="00580EDA" w:rsidRDefault="00580EDA" w:rsidP="00580EDA">
      <w:pPr>
        <w:rPr>
          <w:rFonts w:cs="Arial"/>
        </w:rPr>
      </w:pPr>
    </w:p>
    <w:p w14:paraId="0F09319A" w14:textId="11A371C1" w:rsidR="00580EDA" w:rsidRPr="00A279AB" w:rsidRDefault="00580EDA" w:rsidP="00580EDA">
      <w:pPr>
        <w:keepNext/>
        <w:rPr>
          <w:rFonts w:cs="Arial"/>
          <w:i/>
        </w:rPr>
      </w:pPr>
      <w:r>
        <w:rPr>
          <w:i/>
        </w:rPr>
        <w:t>Proyectos de resolución sujetos a modificaciones</w:t>
      </w:r>
    </w:p>
    <w:p w14:paraId="6EC0A3A1" w14:textId="77777777" w:rsidR="00580EDA" w:rsidRDefault="00580EDA" w:rsidP="00580EDA">
      <w:pPr>
        <w:keepNext/>
        <w:rPr>
          <w:rFonts w:cs="Arial"/>
        </w:rPr>
      </w:pPr>
    </w:p>
    <w:p w14:paraId="6F524AA7" w14:textId="3DDD9D0F" w:rsidR="00580EDA" w:rsidRDefault="00010097" w:rsidP="00580EDA">
      <w:r>
        <w:t>3.</w:t>
      </w:r>
      <w:r>
        <w:tab/>
        <w:t>Cuando un proyecto de resolución sea presentado y sometido a debate, las Partes podrán proponer enmiendas.</w:t>
      </w:r>
    </w:p>
    <w:p w14:paraId="4306C98D" w14:textId="77777777" w:rsidR="00580EDA" w:rsidRDefault="00580EDA" w:rsidP="00580EDA"/>
    <w:p w14:paraId="766EFAD0" w14:textId="0279B0E8" w:rsidR="00580EDA" w:rsidRDefault="00010097" w:rsidP="00580EDA">
      <w:r>
        <w:t>4.</w:t>
      </w:r>
      <w:r>
        <w:tab/>
        <w:t xml:space="preserve">El artículo 34.4 establece que “… las enmiendas a las propuestas serán presentadas por escrito por las Partes Contratantes y entregadas a la Secretaría en al menos uno de los idiomas oficiales para que se presenten a la Mesa de la Conferencia”. El reglamento no menciona la función de la Mesa de la Conferencia. </w:t>
      </w:r>
    </w:p>
    <w:p w14:paraId="1A99008A" w14:textId="77777777" w:rsidR="00580EDA" w:rsidRDefault="00580EDA" w:rsidP="00580EDA"/>
    <w:p w14:paraId="717A7343" w14:textId="50DF20B8" w:rsidR="00580EDA" w:rsidRDefault="009B6937" w:rsidP="00580EDA">
      <w:pPr>
        <w:keepNext/>
        <w:rPr>
          <w:rFonts w:cs="Arial"/>
        </w:rPr>
      </w:pPr>
      <w:r>
        <w:t>5.</w:t>
      </w:r>
      <w:r>
        <w:tab/>
        <w:t>Con arreglo al reglamento y las prácticas actuales, si se proponen enmiendas a un proyecto de resolución presentado en una sesión plenaria, el documento podrá ser, ya sea:</w:t>
      </w:r>
    </w:p>
    <w:p w14:paraId="01A4C81B" w14:textId="77777777" w:rsidR="00580EDA" w:rsidRPr="000D2A2E" w:rsidRDefault="00580EDA" w:rsidP="00580EDA">
      <w:pPr>
        <w:ind w:left="850"/>
      </w:pPr>
      <w:r>
        <w:t>a.</w:t>
      </w:r>
      <w:r>
        <w:tab/>
        <w:t>remitido a la Secretaría para que esta elabore una versión revisada de dicho documento; o</w:t>
      </w:r>
    </w:p>
    <w:p w14:paraId="299D638A" w14:textId="43108E50" w:rsidR="00580EDA" w:rsidRPr="000D2A2E" w:rsidRDefault="00580EDA" w:rsidP="00580EDA">
      <w:pPr>
        <w:ind w:left="850"/>
      </w:pPr>
      <w:r>
        <w:t>b.</w:t>
      </w:r>
      <w:r>
        <w:tab/>
        <w:t xml:space="preserve">remitido a un grupo de “amigos de la </w:t>
      </w:r>
      <w:r w:rsidR="002D6975">
        <w:t>P</w:t>
      </w:r>
      <w:r>
        <w:t xml:space="preserve">residencia” o un grupo de contacto. </w:t>
      </w:r>
    </w:p>
    <w:p w14:paraId="160073A9" w14:textId="77777777" w:rsidR="00580EDA" w:rsidRDefault="00580EDA" w:rsidP="00580EDA">
      <w:pPr>
        <w:ind w:firstLine="0"/>
        <w:rPr>
          <w:rFonts w:cs="Arial"/>
        </w:rPr>
      </w:pPr>
    </w:p>
    <w:p w14:paraId="2A61E729" w14:textId="7E13B20D" w:rsidR="00580EDA" w:rsidRDefault="008F2EB5" w:rsidP="00580EDA">
      <w:pPr>
        <w:rPr>
          <w:rFonts w:cs="Arial"/>
        </w:rPr>
      </w:pPr>
      <w:r>
        <w:t>6.</w:t>
      </w:r>
      <w:r>
        <w:tab/>
        <w:t>Por lo tanto, para garantizar que la documentación pueda proporcionarse a tiempo para su examen en los tres idiomas de trabajo, la Secretaría sugiere lo siguiente, si la COP está de acuerdo:</w:t>
      </w:r>
    </w:p>
    <w:p w14:paraId="08EDDA0A" w14:textId="77777777" w:rsidR="00580EDA" w:rsidRDefault="00580EDA" w:rsidP="00580EDA">
      <w:pPr>
        <w:rPr>
          <w:rFonts w:cs="Arial"/>
        </w:rPr>
      </w:pPr>
    </w:p>
    <w:p w14:paraId="27D26E10" w14:textId="46FE6BB4" w:rsidR="00580EDA" w:rsidRDefault="00580EDA" w:rsidP="00580EDA">
      <w:pPr>
        <w:ind w:left="850"/>
        <w:rPr>
          <w:rFonts w:cs="Arial"/>
        </w:rPr>
      </w:pPr>
      <w:r>
        <w:t>a.</w:t>
      </w:r>
      <w:r>
        <w:tab/>
      </w:r>
      <w:r>
        <w:rPr>
          <w:u w:val="single"/>
        </w:rPr>
        <w:t>si un documento es remitido a la Secretaría para su revisión:</w:t>
      </w:r>
    </w:p>
    <w:p w14:paraId="2976BF6B" w14:textId="77777777" w:rsidR="000943F5" w:rsidRDefault="000943F5" w:rsidP="00580EDA">
      <w:pPr>
        <w:ind w:left="850"/>
        <w:rPr>
          <w:rFonts w:cs="Arial"/>
        </w:rPr>
      </w:pPr>
    </w:p>
    <w:p w14:paraId="4ED53564" w14:textId="494C3ECA" w:rsidR="00580EDA" w:rsidRDefault="00763188" w:rsidP="00580EDA">
      <w:pPr>
        <w:ind w:left="1276"/>
        <w:rPr>
          <w:rFonts w:cs="Arial"/>
        </w:rPr>
      </w:pPr>
      <w:r>
        <w:t>i.</w:t>
      </w:r>
      <w:r>
        <w:tab/>
        <w:t>Las Partes que hayan propuesto una enmienda deberán, en un plazo de dos horas después de la finalización de la sesión en la que se presentó la enmienda, enviar por correo electrónico a la Secretaría una copia electrónica del documento en cuestión, en el que la enmienda propuesta se marque con “control de cambios”. (Para evitar confusiones, por favor enviar un correo electrónico distinto para cada proyecto de resolución);</w:t>
      </w:r>
    </w:p>
    <w:p w14:paraId="37659ECF" w14:textId="77777777" w:rsidR="000943F5" w:rsidRDefault="000943F5" w:rsidP="00580EDA">
      <w:pPr>
        <w:ind w:left="1276"/>
        <w:rPr>
          <w:rFonts w:cs="Arial"/>
        </w:rPr>
      </w:pPr>
    </w:p>
    <w:p w14:paraId="6C7A856A" w14:textId="5D7DCB31" w:rsidR="00580EDA" w:rsidRDefault="00580EDA" w:rsidP="00AD201F">
      <w:pPr>
        <w:ind w:left="1276"/>
        <w:rPr>
          <w:rFonts w:cs="Arial"/>
        </w:rPr>
      </w:pPr>
      <w:r>
        <w:t>Luego, la Secretaría:</w:t>
      </w:r>
    </w:p>
    <w:p w14:paraId="335D1717" w14:textId="2FEF95E8" w:rsidR="00580EDA" w:rsidRDefault="00763188" w:rsidP="00580EDA">
      <w:pPr>
        <w:ind w:left="1276"/>
        <w:rPr>
          <w:rFonts w:cs="Arial"/>
        </w:rPr>
      </w:pPr>
      <w:r>
        <w:t>ii.</w:t>
      </w:r>
      <w:r>
        <w:tab/>
        <w:t>elaborará una revisión del proyecto de resolución en los idiomas oficiales, sobre la base de las propuestas de enmienda recibidas, utilizando corchetes cuando sea necesario para destacar los textos alternativos;</w:t>
      </w:r>
    </w:p>
    <w:p w14:paraId="154B9045" w14:textId="2635F865" w:rsidR="00580EDA" w:rsidRDefault="00763188" w:rsidP="00580EDA">
      <w:pPr>
        <w:ind w:left="1276"/>
        <w:rPr>
          <w:rFonts w:cs="Arial"/>
        </w:rPr>
      </w:pPr>
      <w:r>
        <w:t>iii. presentará esta versión revisada a la Mesa de la Conferencia para que la apruebe y la transmita a la sesión plenaria; y</w:t>
      </w:r>
    </w:p>
    <w:p w14:paraId="0EEA626A" w14:textId="266B8BCF" w:rsidR="00580EDA" w:rsidRDefault="00763188" w:rsidP="00580EDA">
      <w:pPr>
        <w:ind w:left="1276"/>
        <w:rPr>
          <w:rFonts w:cs="Arial"/>
        </w:rPr>
      </w:pPr>
      <w:r>
        <w:t>iv.</w:t>
      </w:r>
      <w:r>
        <w:tab/>
        <w:t>traducirá y publicará el proyecto de resolución revisado en el sitio web de la Convención para la libre consulta de todos los participantes, con vistas a su debate final y aprobación en una sesión plenaria;</w:t>
      </w:r>
    </w:p>
    <w:p w14:paraId="50CE2A97" w14:textId="77777777" w:rsidR="00580EDA" w:rsidRDefault="00580EDA" w:rsidP="00580EDA">
      <w:pPr>
        <w:rPr>
          <w:rFonts w:cs="Arial"/>
        </w:rPr>
      </w:pPr>
    </w:p>
    <w:p w14:paraId="1044B189" w14:textId="44DBD473" w:rsidR="00580EDA" w:rsidRDefault="00580EDA" w:rsidP="008F7100">
      <w:pPr>
        <w:keepNext/>
        <w:ind w:left="850"/>
        <w:rPr>
          <w:rFonts w:cs="Arial"/>
        </w:rPr>
      </w:pPr>
      <w:r>
        <w:t>b.</w:t>
      </w:r>
      <w:r>
        <w:tab/>
      </w:r>
      <w:r>
        <w:rPr>
          <w:u w:val="single"/>
        </w:rPr>
        <w:t>si un documento es remitido a un grupo de contacto</w:t>
      </w:r>
      <w:r>
        <w:t>:</w:t>
      </w:r>
    </w:p>
    <w:p w14:paraId="7709D8F4" w14:textId="77777777" w:rsidR="000943F5" w:rsidRDefault="000943F5" w:rsidP="008F7100">
      <w:pPr>
        <w:keepNext/>
        <w:ind w:left="850"/>
        <w:rPr>
          <w:rFonts w:cs="Arial"/>
        </w:rPr>
      </w:pPr>
    </w:p>
    <w:p w14:paraId="365B7D9B" w14:textId="73DC8588" w:rsidR="00580EDA" w:rsidRDefault="00763188" w:rsidP="00580EDA">
      <w:pPr>
        <w:ind w:left="1276"/>
        <w:rPr>
          <w:rFonts w:cs="Arial"/>
        </w:rPr>
      </w:pPr>
      <w:r>
        <w:t>i.</w:t>
      </w:r>
      <w:r>
        <w:tab/>
        <w:t>una persona designada de dicho grupo deberá ser la responsable de la comunicación de las recomendaciones finales del grupo a la Secretaría;</w:t>
      </w:r>
    </w:p>
    <w:p w14:paraId="62C209B4" w14:textId="2A8A6BC0" w:rsidR="004B00DD" w:rsidRDefault="00763188" w:rsidP="004B00DD">
      <w:pPr>
        <w:ind w:left="1276"/>
        <w:rPr>
          <w:rFonts w:cs="Arial"/>
        </w:rPr>
      </w:pPr>
      <w:r>
        <w:t>ii.</w:t>
      </w:r>
      <w:r>
        <w:tab/>
        <w:t xml:space="preserve">el grupo de contacto debatirá </w:t>
      </w:r>
      <w:r w:rsidR="005757C2">
        <w:t xml:space="preserve">sobre </w:t>
      </w:r>
      <w:r>
        <w:t>el documento y elaborará una versión revisada del documento original en formato Microsoft Word, en la cual se marcarán con “control de cambios” tanto las partes suprimidas como las añadidas que el grupo recomienda para su aprobación, utilizando corchetes cuando sea necesario para destacar los textos alternativos cuando el grupo de contacto no alcance un consenso;</w:t>
      </w:r>
    </w:p>
    <w:p w14:paraId="4E3B4CDD" w14:textId="2BA6664A" w:rsidR="00580EDA" w:rsidRDefault="00763188" w:rsidP="00580EDA">
      <w:pPr>
        <w:ind w:left="1276"/>
        <w:rPr>
          <w:rFonts w:cs="Arial"/>
        </w:rPr>
      </w:pPr>
      <w:r>
        <w:t>iii.</w:t>
      </w:r>
      <w:r>
        <w:tab/>
        <w:t>solo cuando el grupo de contacto haya finalizado sus deliberaciones, el relator designado o el presidente de dicho grupo transmitirá a la Secretaría por correo electrónico la versión revisada del documento;</w:t>
      </w:r>
    </w:p>
    <w:p w14:paraId="5400A01D" w14:textId="3E3402FF" w:rsidR="00580EDA" w:rsidRDefault="00763188" w:rsidP="00580EDA">
      <w:pPr>
        <w:ind w:left="1276"/>
        <w:rPr>
          <w:rFonts w:cs="Arial"/>
        </w:rPr>
      </w:pPr>
      <w:r>
        <w:t>iv.</w:t>
      </w:r>
      <w:r>
        <w:tab/>
        <w:t>la Secretaría convertirá el texto con control de cambios a formato de marcado y presentará la versión revisada del documento a la Mesa de la Conferencia para que la apruebe y la remita a la sesión plenaria; y</w:t>
      </w:r>
    </w:p>
    <w:p w14:paraId="370B4C9B" w14:textId="7C4734BC" w:rsidR="00580EDA" w:rsidRDefault="00763188" w:rsidP="00580EDA">
      <w:pPr>
        <w:ind w:left="1276"/>
        <w:rPr>
          <w:rFonts w:cs="Arial"/>
        </w:rPr>
      </w:pPr>
      <w:r>
        <w:t>v.</w:t>
      </w:r>
      <w:r>
        <w:tab/>
        <w:t>la Secretaría traducirá y publicará la versión revisada del documento en el sitio web de la Convención para su libre consulta por todos los participantes, con vistas a su debate final y aprobación en sesión plenaria durante las últimas jornadas de la reunión.</w:t>
      </w:r>
    </w:p>
    <w:p w14:paraId="11B78D7B" w14:textId="77777777" w:rsidR="005757C2" w:rsidRDefault="005757C2" w:rsidP="004B00DD"/>
    <w:p w14:paraId="3DABDE88" w14:textId="49FAFFE5" w:rsidR="004B00DD" w:rsidRDefault="004B00DD" w:rsidP="007D3D32">
      <w:pPr>
        <w:ind w:firstLine="1"/>
        <w:rPr>
          <w:rFonts w:cs="Arial"/>
        </w:rPr>
      </w:pPr>
      <w:r>
        <w:t xml:space="preserve">Nota: </w:t>
      </w:r>
      <w:r w:rsidR="002D6975">
        <w:t>l</w:t>
      </w:r>
      <w:r>
        <w:t xml:space="preserve">os debates de los grupos de contacto se desarrollarán en inglés, sin servicios de traducción </w:t>
      </w:r>
      <w:r w:rsidR="002D6975">
        <w:t>o</w:t>
      </w:r>
      <w:r>
        <w:t xml:space="preserve"> interpretación. Dado que los documentos remitidos al grupo de contacto pueden estar redactados en cualquiera de los tres idiomas de trabajo de la Convención, es responsabilidad de los grupos asegurarse de que alguno de sus miembros pueda traducir los documentos según sea necesario.</w:t>
      </w:r>
    </w:p>
    <w:p w14:paraId="4786A881" w14:textId="77777777" w:rsidR="00580EDA" w:rsidRDefault="00580EDA" w:rsidP="00580EDA">
      <w:pPr>
        <w:rPr>
          <w:rFonts w:cs="Arial"/>
        </w:rPr>
      </w:pPr>
    </w:p>
    <w:p w14:paraId="13FB40AC" w14:textId="629CB63C" w:rsidR="00580EDA" w:rsidRDefault="00E2606E" w:rsidP="00580EDA">
      <w:pPr>
        <w:rPr>
          <w:rFonts w:cs="Arial"/>
        </w:rPr>
      </w:pPr>
      <w:r>
        <w:t>7.</w:t>
      </w:r>
      <w:r>
        <w:tab/>
        <w:t xml:space="preserve">A fin de garantizar que toda la documentación pueda ser procesada y traducida a tiempo para su debate en los últimos días de la COP15, los resultados de cada grupo de contacto deberán ser presentados a la Secretaría antes de las 18:00 horas del 28 de julio. Esto permitirá que la revisión, traducción y publicación se lleven a cabo de conformidad con el artículo 34.5, es decir, antes de que finalice el </w:t>
      </w:r>
      <w:r w:rsidR="005757C2">
        <w:t xml:space="preserve">29 </w:t>
      </w:r>
      <w:r>
        <w:t xml:space="preserve">de julio, que está reservado para tiempo libre y excursiones. </w:t>
      </w:r>
    </w:p>
    <w:p w14:paraId="28ECB7DD" w14:textId="77777777" w:rsidR="00580EDA" w:rsidRDefault="00580EDA" w:rsidP="00580EDA">
      <w:pPr>
        <w:rPr>
          <w:rFonts w:cs="Arial"/>
        </w:rPr>
      </w:pPr>
    </w:p>
    <w:p w14:paraId="1C5667AA" w14:textId="3ADDBB31" w:rsidR="00580EDA" w:rsidRDefault="00E2606E" w:rsidP="00580EDA">
      <w:pPr>
        <w:rPr>
          <w:rFonts w:cs="Arial"/>
        </w:rPr>
      </w:pPr>
      <w:r>
        <w:t>8.</w:t>
      </w:r>
      <w:r>
        <w:tab/>
        <w:t>La Secretaría publicará las revisiones de los proyectos de resolución, los borradores de los informes diarios resumidos y demás información de interés para los participantes en la reunión</w:t>
      </w:r>
      <w:r w:rsidR="0097216C">
        <w:t xml:space="preserve"> en la página sobre la COP15 del sitio web de la Convención</w:t>
      </w:r>
      <w:r>
        <w:t>.</w:t>
      </w:r>
    </w:p>
    <w:p w14:paraId="11037AB1" w14:textId="4D86A3E7" w:rsidR="000A49D2" w:rsidRDefault="000A49D2" w:rsidP="00580EDA">
      <w:pPr>
        <w:rPr>
          <w:rFonts w:cs="Arial"/>
        </w:rPr>
      </w:pPr>
    </w:p>
    <w:p w14:paraId="414AB952" w14:textId="77777777" w:rsidR="000A49D2" w:rsidRDefault="000A49D2" w:rsidP="00580EDA">
      <w:pPr>
        <w:rPr>
          <w:rFonts w:cs="Arial"/>
        </w:rPr>
      </w:pPr>
    </w:p>
    <w:p w14:paraId="3DF69185" w14:textId="696C50F3" w:rsidR="00CA7266" w:rsidRDefault="00CA7266">
      <w:pPr>
        <w:rPr>
          <w:rFonts w:cstheme="minorHAnsi"/>
        </w:rPr>
      </w:pPr>
      <w:r>
        <w:br w:type="page"/>
      </w:r>
    </w:p>
    <w:p w14:paraId="63623AA0" w14:textId="52BDB909" w:rsidR="00580EDA" w:rsidRDefault="00580EDA" w:rsidP="00CA7266">
      <w:pPr>
        <w:rPr>
          <w:rFonts w:cstheme="minorHAnsi"/>
        </w:rPr>
      </w:pPr>
    </w:p>
    <w:p w14:paraId="70748273" w14:textId="643DF42E" w:rsidR="00DA6678" w:rsidRPr="007D3D32" w:rsidRDefault="00DA6678" w:rsidP="00DA6678">
      <w:pPr>
        <w:ind w:left="0" w:firstLine="0"/>
        <w:jc w:val="center"/>
        <w:rPr>
          <w:rFonts w:asciiTheme="minorHAnsi" w:eastAsiaTheme="minorHAnsi" w:hAnsiTheme="minorHAnsi" w:cstheme="minorHAnsi"/>
          <w:b/>
          <w:sz w:val="24"/>
          <w:szCs w:val="24"/>
        </w:rPr>
      </w:pPr>
      <w:r w:rsidRPr="007D3D32">
        <w:rPr>
          <w:rFonts w:asciiTheme="minorHAnsi" w:hAnsiTheme="minorHAnsi" w:cstheme="minorHAnsi"/>
          <w:b/>
          <w:sz w:val="24"/>
          <w:szCs w:val="24"/>
        </w:rPr>
        <w:t>PROCEDIMIENTO PARA EL EXAMEN Y LA APROBACIÓN DE PROYECTOS DE RESOLUCIÓN Y OTROS DOCUMENTOS EN LA COP1</w:t>
      </w:r>
      <w:r w:rsidR="007D3D32" w:rsidRPr="007D3D32">
        <w:rPr>
          <w:rFonts w:asciiTheme="minorHAnsi" w:hAnsiTheme="minorHAnsi" w:cstheme="minorHAnsi"/>
          <w:b/>
          <w:sz w:val="24"/>
          <w:szCs w:val="24"/>
        </w:rPr>
        <w:t>5</w:t>
      </w:r>
    </w:p>
    <w:p w14:paraId="40BD7827" w14:textId="5A2C3BFF" w:rsidR="00DA6678" w:rsidRPr="00DA6678" w:rsidRDefault="00DA6678" w:rsidP="00DA6678">
      <w:pPr>
        <w:ind w:left="0" w:firstLine="0"/>
        <w:rPr>
          <w:rFonts w:ascii="Arial" w:eastAsiaTheme="minorHAnsi" w:hAnsi="Arial" w:cs="Arial"/>
        </w:rPr>
      </w:pPr>
    </w:p>
    <w:p w14:paraId="3FB74C1B" w14:textId="2C3D7F81" w:rsidR="00DA6678" w:rsidRPr="00DA6678" w:rsidRDefault="00DA6678"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70528" behindDoc="0" locked="0" layoutInCell="1" allowOverlap="1" wp14:anchorId="5077659C" wp14:editId="1F930542">
                <wp:simplePos x="0" y="0"/>
                <wp:positionH relativeFrom="margin">
                  <wp:align>center</wp:align>
                </wp:positionH>
                <wp:positionV relativeFrom="paragraph">
                  <wp:posOffset>43815</wp:posOffset>
                </wp:positionV>
                <wp:extent cx="4213411" cy="319489"/>
                <wp:effectExtent l="0" t="0" r="15875" b="23495"/>
                <wp:wrapNone/>
                <wp:docPr id="2" name="Text Box 2"/>
                <wp:cNvGraphicFramePr/>
                <a:graphic xmlns:a="http://schemas.openxmlformats.org/drawingml/2006/main">
                  <a:graphicData uri="http://schemas.microsoft.com/office/word/2010/wordprocessingShape">
                    <wps:wsp>
                      <wps:cNvSpPr txBox="1"/>
                      <wps:spPr>
                        <a:xfrm>
                          <a:off x="0" y="0"/>
                          <a:ext cx="4213411" cy="319489"/>
                        </a:xfrm>
                        <a:prstGeom prst="rect">
                          <a:avLst/>
                        </a:prstGeom>
                        <a:solidFill>
                          <a:sysClr val="window" lastClr="FFFFFF"/>
                        </a:solidFill>
                        <a:ln w="6350">
                          <a:solidFill>
                            <a:prstClr val="black"/>
                          </a:solidFill>
                        </a:ln>
                        <a:effectLst/>
                      </wps:spPr>
                      <wps:txbx>
                        <w:txbxContent>
                          <w:p w14:paraId="2A46DA70" w14:textId="77777777" w:rsidR="00DA6678" w:rsidRDefault="00DA6678" w:rsidP="005A0982">
                            <w:pPr>
                              <w:ind w:left="0" w:firstLine="0"/>
                              <w:jc w:val="center"/>
                            </w:pPr>
                            <w:r>
                              <w:t>El proyecto de resolución (u otro documento) se presenta en sesión plenaria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659C" id="Text Box 2" o:spid="_x0000_s1027" type="#_x0000_t202" style="position:absolute;margin-left:0;margin-top:3.45pt;width:331.75pt;height:25.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" fillcolor="window" strokeweight=".5pt">
                <v:textbox>
                  <w:txbxContent>
                    <w:p w14:paraId="2A46DA70" w14:textId="77777777" w:rsidR="00DA6678" w:rsidRDefault="00DA6678" w:rsidP="005A0982">
                      <w:pPr>
                        <w:ind w:left="0" w:firstLine="0"/>
                        <w:jc w:val="center"/>
                      </w:pPr>
                      <w:r>
                        <w:t xml:space="preserve">El proyecto de resolución (u otro documento) se presenta en sesión plenaria</w:t>
                      </w:r>
                    </w:p>
                  </w:txbxContent>
                </v:textbox>
                <w10:wrap anchorx="margin"/>
              </v:shape>
            </w:pict>
          </mc:Fallback>
        </mc:AlternateContent>
      </w:r>
    </w:p>
    <w:p w14:paraId="75EF7CC6" w14:textId="49E1C716" w:rsidR="00DA6678" w:rsidRPr="00DA6678" w:rsidRDefault="00DA6678" w:rsidP="00DA6678">
      <w:pPr>
        <w:ind w:left="0" w:firstLine="0"/>
        <w:rPr>
          <w:rFonts w:ascii="Arial" w:eastAsiaTheme="minorHAnsi" w:hAnsi="Arial" w:cs="Arial"/>
        </w:rPr>
      </w:pPr>
    </w:p>
    <w:p w14:paraId="7F92B761" w14:textId="759F6EBB" w:rsidR="00DA6678" w:rsidRPr="00DA6678" w:rsidRDefault="00917B2F"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94080" behindDoc="0" locked="0" layoutInCell="1" allowOverlap="1" wp14:anchorId="1496A033" wp14:editId="61CB598B">
                <wp:simplePos x="0" y="0"/>
                <wp:positionH relativeFrom="column">
                  <wp:posOffset>2908300</wp:posOffset>
                </wp:positionH>
                <wp:positionV relativeFrom="paragraph">
                  <wp:posOffset>50546</wp:posOffset>
                </wp:positionV>
                <wp:extent cx="0" cy="207645"/>
                <wp:effectExtent l="76200" t="0" r="57150" b="59055"/>
                <wp:wrapNone/>
                <wp:docPr id="24" name="Straight Arrow Connector 24"/>
                <wp:cNvGraphicFramePr/>
                <a:graphic xmlns:a="http://schemas.openxmlformats.org/drawingml/2006/main">
                  <a:graphicData uri="http://schemas.microsoft.com/office/word/2010/wordprocessingShape">
                    <wps:wsp>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5F4D6E" id="_x0000_t32" coordsize="21600,21600" o:spt="32" o:oned="t" path="m,l21600,21600e" filled="f">
                <v:path arrowok="t" fillok="f" o:connecttype="none"/>
                <o:lock v:ext="edit" shapetype="t"/>
              </v:shapetype>
              <v:shape id="Straight Arrow Connector 24" o:spid="_x0000_s1026" type="#_x0000_t32" style="position:absolute;margin-left:229pt;margin-top:4pt;width:0;height:16.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OtAEAAL4DAAAOAAAAZHJzL2Uyb0RvYy54bWysU9uO0zAQfUfiHyy/06QV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" strokecolor="black [3040]">
                <v:stroke endarrow="block"/>
              </v:shape>
            </w:pict>
          </mc:Fallback>
        </mc:AlternateContent>
      </w:r>
    </w:p>
    <w:p w14:paraId="3A920364" w14:textId="690DDD35" w:rsidR="00DA6678" w:rsidRPr="00DA6678" w:rsidRDefault="00DA6678"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77696" behindDoc="0" locked="0" layoutInCell="1" allowOverlap="1" wp14:anchorId="5EE0FD53" wp14:editId="6FE6B086">
                <wp:simplePos x="0" y="0"/>
                <wp:positionH relativeFrom="margin">
                  <wp:align>center</wp:align>
                </wp:positionH>
                <wp:positionV relativeFrom="paragraph">
                  <wp:posOffset>93345</wp:posOffset>
                </wp:positionV>
                <wp:extent cx="4164376" cy="319489"/>
                <wp:effectExtent l="0" t="0" r="26670" b="23495"/>
                <wp:wrapNone/>
                <wp:docPr id="14" name="Text Box 14"/>
                <wp:cNvGraphicFramePr/>
                <a:graphic xmlns:a="http://schemas.openxmlformats.org/drawingml/2006/main">
                  <a:graphicData uri="http://schemas.microsoft.com/office/word/2010/wordprocessingShape">
                    <wps:wsp>
                      <wps:cNvSpPr txBox="1"/>
                      <wps:spPr>
                        <a:xfrm>
                          <a:off x="0" y="0"/>
                          <a:ext cx="4164376" cy="319489"/>
                        </a:xfrm>
                        <a:prstGeom prst="rect">
                          <a:avLst/>
                        </a:prstGeom>
                        <a:solidFill>
                          <a:sysClr val="window" lastClr="FFFFFF"/>
                        </a:solidFill>
                        <a:ln w="6350">
                          <a:solidFill>
                            <a:prstClr val="black"/>
                          </a:solidFill>
                        </a:ln>
                        <a:effectLst/>
                      </wps:spPr>
                      <wps:txbx>
                        <w:txbxContent>
                          <w:p w14:paraId="7B36C46A" w14:textId="4A86DCD6" w:rsidR="00DA6678" w:rsidRDefault="00DA6678" w:rsidP="005A0982">
                            <w:pPr>
                              <w:ind w:left="0" w:firstLine="0"/>
                              <w:jc w:val="center"/>
                            </w:pPr>
                            <w:r>
                              <w:t>Observaciones de las Partes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FD53" id="Text Box 14" o:spid="_x0000_s1028" type="#_x0000_t202" style="position:absolute;margin-left:0;margin-top:7.35pt;width:327.9pt;height:25.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" fillcolor="window" strokeweight=".5pt">
                <v:textbox>
                  <w:txbxContent>
                    <w:p w14:paraId="7B36C46A" w14:textId="4A86DCD6" w:rsidR="00DA6678" w:rsidRDefault="00DA6678" w:rsidP="005A0982">
                      <w:pPr>
                        <w:ind w:left="0" w:firstLine="0"/>
                        <w:jc w:val="center"/>
                      </w:pPr>
                      <w:r>
                        <w:t xml:space="preserve">Observaciones de las Partes</w:t>
                      </w:r>
                    </w:p>
                  </w:txbxContent>
                </v:textbox>
                <w10:wrap anchorx="margin"/>
              </v:shape>
            </w:pict>
          </mc:Fallback>
        </mc:AlternateContent>
      </w:r>
    </w:p>
    <w:p w14:paraId="0E98F69D" w14:textId="67F2096D" w:rsidR="00DA6678" w:rsidRPr="00DA6678" w:rsidRDefault="00DA6678" w:rsidP="00DA6678">
      <w:pPr>
        <w:ind w:left="0" w:firstLine="0"/>
        <w:rPr>
          <w:rFonts w:ascii="Arial" w:eastAsiaTheme="minorHAnsi" w:hAnsi="Arial" w:cs="Arial"/>
        </w:rPr>
      </w:pPr>
    </w:p>
    <w:p w14:paraId="1D398C00" w14:textId="7EC758C2" w:rsidR="00DA6678" w:rsidRPr="00DA6678" w:rsidRDefault="0092056C"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711488" behindDoc="0" locked="0" layoutInCell="1" allowOverlap="1" wp14:anchorId="40A4F76C" wp14:editId="49FC115B">
                <wp:simplePos x="0" y="0"/>
                <wp:positionH relativeFrom="column">
                  <wp:posOffset>4929874</wp:posOffset>
                </wp:positionH>
                <wp:positionV relativeFrom="paragraph">
                  <wp:posOffset>86729</wp:posOffset>
                </wp:positionV>
                <wp:extent cx="213626" cy="246424"/>
                <wp:effectExtent l="0" t="0" r="72390" b="58420"/>
                <wp:wrapNone/>
                <wp:docPr id="51" name="Straight Arrow Connector 51"/>
                <wp:cNvGraphicFramePr/>
                <a:graphic xmlns:a="http://schemas.openxmlformats.org/drawingml/2006/main">
                  <a:graphicData uri="http://schemas.microsoft.com/office/word/2010/wordprocessingShape">
                    <wps:wsp>
                      <wps:cNvCnPr/>
                      <wps:spPr>
                        <a:xfrm>
                          <a:off x="0" y="0"/>
                          <a:ext cx="213626" cy="2464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847844" id="Straight Arrow Connector 51" o:spid="_x0000_s1026" type="#_x0000_t32" style="position:absolute;margin-left:388.2pt;margin-top:6.85pt;width:16.8pt;height:19.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" strokecolor="black [3040]">
                <v:stroke endarrow="block"/>
              </v:shape>
            </w:pict>
          </mc:Fallback>
        </mc:AlternateContent>
      </w:r>
      <w:r>
        <w:rPr>
          <w:rFonts w:ascii="Arial" w:hAnsi="Arial"/>
          <w:noProof/>
        </w:rPr>
        <mc:AlternateContent>
          <mc:Choice Requires="wps">
            <w:drawing>
              <wp:anchor distT="0" distB="0" distL="114300" distR="114300" simplePos="0" relativeHeight="251710464" behindDoc="0" locked="0" layoutInCell="1" allowOverlap="1" wp14:anchorId="1ED63B0B" wp14:editId="7DF1543F">
                <wp:simplePos x="0" y="0"/>
                <wp:positionH relativeFrom="column">
                  <wp:posOffset>571500</wp:posOffset>
                </wp:positionH>
                <wp:positionV relativeFrom="paragraph">
                  <wp:posOffset>96933</wp:posOffset>
                </wp:positionV>
                <wp:extent cx="194044" cy="233917"/>
                <wp:effectExtent l="38100" t="0" r="34925" b="52070"/>
                <wp:wrapNone/>
                <wp:docPr id="50" name="Straight Arrow Connector 50"/>
                <wp:cNvGraphicFramePr/>
                <a:graphic xmlns:a="http://schemas.openxmlformats.org/drawingml/2006/main">
                  <a:graphicData uri="http://schemas.microsoft.com/office/word/2010/wordprocessingShape">
                    <wps:wsp>
                      <wps:cNvCnPr/>
                      <wps:spPr>
                        <a:xfrm flipH="1">
                          <a:off x="0" y="0"/>
                          <a:ext cx="194044" cy="233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6BE2C" id="Straight Arrow Connector 50" o:spid="_x0000_s1026" type="#_x0000_t32" style="position:absolute;margin-left:45pt;margin-top:7.65pt;width:15.3pt;height:18.4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" strokecolor="black [3040]">
                <v:stroke endarrow="block"/>
              </v:shape>
            </w:pict>
          </mc:Fallback>
        </mc:AlternateContent>
      </w:r>
      <w:r>
        <w:rPr>
          <w:rFonts w:ascii="Arial" w:hAnsi="Arial"/>
          <w:noProof/>
        </w:rPr>
        <mc:AlternateContent>
          <mc:Choice Requires="wps">
            <w:drawing>
              <wp:anchor distT="0" distB="0" distL="114300" distR="114300" simplePos="0" relativeHeight="251695104" behindDoc="0" locked="0" layoutInCell="1" allowOverlap="1" wp14:anchorId="0A84A980" wp14:editId="2C5E15AD">
                <wp:simplePos x="0" y="0"/>
                <wp:positionH relativeFrom="column">
                  <wp:posOffset>2904134</wp:posOffset>
                </wp:positionH>
                <wp:positionV relativeFrom="paragraph">
                  <wp:posOffset>92939</wp:posOffset>
                </wp:positionV>
                <wp:extent cx="0" cy="23655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2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16C29" id="Straight Arrow Connector 27" o:spid="_x0000_s1026" type="#_x0000_t32" style="position:absolute;margin-left:228.65pt;margin-top:7.3pt;width:0;height:18.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" strokecolor="black [3040]">
                <v:stroke endarrow="block"/>
              </v:shape>
            </w:pict>
          </mc:Fallback>
        </mc:AlternateContent>
      </w:r>
    </w:p>
    <w:p w14:paraId="43BCA0DC" w14:textId="30BBEFAD" w:rsidR="00DA6678" w:rsidRPr="00DA6678" w:rsidRDefault="00917B2F"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0288" behindDoc="0" locked="0" layoutInCell="1" allowOverlap="1" wp14:anchorId="50F05CD6" wp14:editId="32D44102">
                <wp:simplePos x="0" y="0"/>
                <wp:positionH relativeFrom="margin">
                  <wp:posOffset>-123825</wp:posOffset>
                </wp:positionH>
                <wp:positionV relativeFrom="paragraph">
                  <wp:posOffset>167996</wp:posOffset>
                </wp:positionV>
                <wp:extent cx="1549400" cy="14986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549400" cy="1498600"/>
                        </a:xfrm>
                        <a:prstGeom prst="rect">
                          <a:avLst/>
                        </a:prstGeom>
                        <a:solidFill>
                          <a:sysClr val="window" lastClr="FFFFFF"/>
                        </a:solidFill>
                        <a:ln w="6350">
                          <a:solidFill>
                            <a:prstClr val="black"/>
                          </a:solidFill>
                        </a:ln>
                        <a:effectLst/>
                      </wps:spPr>
                      <wps:txbx>
                        <w:txbxContent>
                          <w:p w14:paraId="212E8B58" w14:textId="77777777" w:rsidR="00DA6678" w:rsidRPr="00DA6678" w:rsidRDefault="00DA6678" w:rsidP="00DA6678">
                            <w:pPr>
                              <w:ind w:left="0" w:firstLine="0"/>
                              <w:rPr>
                                <w:rFonts w:asciiTheme="minorHAnsi" w:eastAsiaTheme="minorHAnsi" w:hAnsiTheme="minorHAnsi" w:cstheme="minorBidi"/>
                              </w:rPr>
                            </w:pPr>
                            <w:r>
                              <w:rPr>
                                <w:rFonts w:asciiTheme="minorHAnsi" w:hAnsiTheme="minorHAnsi"/>
                              </w:rPr>
                              <w:t>1.</w:t>
                            </w:r>
                          </w:p>
                          <w:p w14:paraId="11A46332" w14:textId="0580A792" w:rsidR="00DA6678" w:rsidRDefault="00DA6678" w:rsidP="00DA6678">
                            <w:pPr>
                              <w:ind w:left="0" w:firstLine="0"/>
                            </w:pPr>
                            <w:r>
                              <w:rPr>
                                <w:rFonts w:asciiTheme="minorHAnsi" w:hAnsiTheme="minorHAnsi"/>
                              </w:rPr>
                              <w:t xml:space="preserve">No se propone ningún cambio o solo se proponen cambios menores. </w:t>
                            </w:r>
                            <w:r>
                              <w:t>La Secretaría toma nota (y recibe) los cambios propuestos.</w:t>
                            </w:r>
                          </w:p>
                          <w:p w14:paraId="6A7E3FCA"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5CD6" id="Text Box 3" o:spid="_x0000_s1029" type="#_x0000_t202" style="position:absolute;margin-left:-9.75pt;margin-top:13.25pt;width:122pt;height:1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" fillcolor="window" strokeweight=".5pt">
                <v:textbox>
                  <w:txbxContent>
                    <w:p w14:paraId="212E8B58" w14:textId="77777777" w:rsidR="00DA6678" w:rsidRPr="00DA6678" w:rsidRDefault="00DA6678" w:rsidP="00DA6678">
                      <w:pPr>
                        <w:ind w:left="0" w:firstLine="0"/>
                        <w:rPr>
                          <w:rFonts w:asciiTheme="minorHAnsi" w:eastAsiaTheme="minorHAnsi" w:hAnsiTheme="minorHAnsi" w:cstheme="minorBidi"/>
                        </w:rPr>
                      </w:pPr>
                      <w:r>
                        <w:rPr>
                          <w:rFonts w:asciiTheme="minorHAnsi" w:hAnsiTheme="minorHAnsi"/>
                        </w:rPr>
                        <w:t xml:space="preserve">1.</w:t>
                      </w:r>
                    </w:p>
                    <w:p w14:paraId="11A46332" w14:textId="0580A792" w:rsidR="00DA6678" w:rsidRDefault="00DA6678" w:rsidP="00DA6678">
                      <w:pPr>
                        <w:ind w:left="0" w:firstLine="0"/>
                      </w:pPr>
                      <w:r>
                        <w:rPr>
                          <w:rFonts w:asciiTheme="minorHAnsi" w:hAnsiTheme="minorHAnsi"/>
                        </w:rPr>
                        <w:t xml:space="preserve">No se propone ningún cambio o solo se proponen cambios menores.</w:t>
                      </w:r>
                      <w:r>
                        <w:rPr>
                          <w:rFonts w:asciiTheme="minorHAnsi" w:hAnsiTheme="minorHAnsi"/>
                        </w:rPr>
                        <w:t xml:space="preserve"> </w:t>
                      </w:r>
                      <w:r>
                        <w:t xml:space="preserve">La Secretaría toma nota (y recibe) los cambios propuestos.</w:t>
                      </w:r>
                    </w:p>
                    <w:p w14:paraId="6A7E3FCA" w14:textId="77777777" w:rsidR="00DA6678" w:rsidRDefault="00DA6678" w:rsidP="00DA6678"/>
                  </w:txbxContent>
                </v:textbox>
                <w10:wrap anchorx="margin"/>
              </v:shape>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490F86D0" wp14:editId="3A4BB9A2">
                <wp:simplePos x="0" y="0"/>
                <wp:positionH relativeFrom="margin">
                  <wp:align>center</wp:align>
                </wp:positionH>
                <wp:positionV relativeFrom="paragraph">
                  <wp:posOffset>165735</wp:posOffset>
                </wp:positionV>
                <wp:extent cx="1498600" cy="897890"/>
                <wp:effectExtent l="0" t="0" r="25400" b="16510"/>
                <wp:wrapNone/>
                <wp:docPr id="4" name="Text Box 4"/>
                <wp:cNvGraphicFramePr/>
                <a:graphic xmlns:a="http://schemas.openxmlformats.org/drawingml/2006/main">
                  <a:graphicData uri="http://schemas.microsoft.com/office/word/2010/wordprocessingShape">
                    <wps:wsp>
                      <wps:cNvSpPr txBox="1"/>
                      <wps:spPr>
                        <a:xfrm>
                          <a:off x="0" y="0"/>
                          <a:ext cx="1498600" cy="897890"/>
                        </a:xfrm>
                        <a:prstGeom prst="rect">
                          <a:avLst/>
                        </a:prstGeom>
                        <a:solidFill>
                          <a:sysClr val="window" lastClr="FFFFFF"/>
                        </a:solidFill>
                        <a:ln w="6350">
                          <a:solidFill>
                            <a:prstClr val="black"/>
                          </a:solidFill>
                        </a:ln>
                        <a:effectLst/>
                      </wps:spPr>
                      <wps:txbx>
                        <w:txbxContent>
                          <w:p w14:paraId="7F1A0C84" w14:textId="0F6884FA" w:rsidR="00DA6678" w:rsidRPr="00DA6678" w:rsidRDefault="00493CCE" w:rsidP="00DA6678">
                            <w:pPr>
                              <w:ind w:left="0" w:firstLine="0"/>
                              <w:rPr>
                                <w:rFonts w:asciiTheme="minorHAnsi" w:eastAsiaTheme="minorHAnsi" w:hAnsiTheme="minorHAnsi" w:cstheme="minorBidi"/>
                              </w:rPr>
                            </w:pPr>
                            <w:r>
                              <w:rPr>
                                <w:rFonts w:asciiTheme="minorHAnsi" w:hAnsiTheme="minorHAnsi"/>
                              </w:rPr>
                              <w:t>2.</w:t>
                            </w:r>
                          </w:p>
                          <w:p w14:paraId="255F2774" w14:textId="42C417ED" w:rsidR="00DA6678" w:rsidRPr="00DA6678" w:rsidRDefault="00DA6678" w:rsidP="00DA6678">
                            <w:pPr>
                              <w:ind w:left="0" w:firstLine="0"/>
                              <w:rPr>
                                <w:rFonts w:asciiTheme="minorHAnsi" w:eastAsiaTheme="minorHAnsi" w:hAnsiTheme="minorHAnsi" w:cstheme="minorBidi"/>
                              </w:rPr>
                            </w:pPr>
                            <w:r>
                              <w:rPr>
                                <w:rFonts w:asciiTheme="minorHAnsi" w:hAnsiTheme="minorHAnsi"/>
                              </w:rPr>
                              <w:t>Hay desacuerdos sobre puntos específicos.</w:t>
                            </w:r>
                          </w:p>
                          <w:p w14:paraId="4E795E96" w14:textId="77777777" w:rsidR="00DA6678" w:rsidRPr="00DA6678" w:rsidRDefault="00DA6678" w:rsidP="00DA6678">
                            <w:pPr>
                              <w:ind w:left="0" w:firstLine="0"/>
                              <w:rPr>
                                <w:rFonts w:asciiTheme="minorHAnsi" w:eastAsia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86D0" id="Text Box 4" o:spid="_x0000_s1030" type="#_x0000_t202" style="position:absolute;margin-left:0;margin-top:13.05pt;width:118pt;height:70.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" fillcolor="window" strokeweight=".5pt">
                <v:textbox>
                  <w:txbxContent>
                    <w:p w14:paraId="7F1A0C84" w14:textId="0F6884FA" w:rsidR="00DA6678" w:rsidRPr="00DA6678" w:rsidRDefault="00493CCE" w:rsidP="00DA6678">
                      <w:pPr>
                        <w:ind w:left="0" w:firstLine="0"/>
                        <w:rPr>
                          <w:rFonts w:asciiTheme="minorHAnsi" w:eastAsiaTheme="minorHAnsi" w:hAnsiTheme="minorHAnsi" w:cstheme="minorBidi"/>
                        </w:rPr>
                      </w:pPr>
                      <w:r>
                        <w:rPr>
                          <w:rFonts w:asciiTheme="minorHAnsi" w:hAnsiTheme="minorHAnsi"/>
                        </w:rPr>
                        <w:t xml:space="preserve">2.</w:t>
                      </w:r>
                    </w:p>
                    <w:p w14:paraId="255F2774" w14:textId="42C417ED" w:rsidR="00DA6678" w:rsidRPr="00DA6678" w:rsidRDefault="00DA6678" w:rsidP="00DA6678">
                      <w:pPr>
                        <w:ind w:left="0" w:firstLine="0"/>
                        <w:rPr>
                          <w:rFonts w:asciiTheme="minorHAnsi" w:eastAsiaTheme="minorHAnsi" w:hAnsiTheme="minorHAnsi" w:cstheme="minorBidi"/>
                        </w:rPr>
                      </w:pPr>
                      <w:r>
                        <w:rPr>
                          <w:rFonts w:asciiTheme="minorHAnsi" w:hAnsiTheme="minorHAnsi"/>
                        </w:rPr>
                        <w:t xml:space="preserve">Hay desacuerdos sobre puntos específicos.</w:t>
                      </w:r>
                    </w:p>
                    <w:p w14:paraId="4E795E96" w14:textId="77777777" w:rsidR="00DA6678" w:rsidRPr="00DA6678" w:rsidRDefault="00DA6678" w:rsidP="00DA6678">
                      <w:pPr>
                        <w:ind w:left="0" w:firstLine="0"/>
                        <w:rPr>
                          <w:rFonts w:asciiTheme="minorHAnsi" w:eastAsiaTheme="minorHAnsi" w:hAnsiTheme="minorHAnsi" w:cstheme="minorBidi"/>
                        </w:rPr>
                      </w:pPr>
                    </w:p>
                  </w:txbxContent>
                </v:textbox>
                <w10:wrap anchorx="margin"/>
              </v:shape>
            </w:pict>
          </mc:Fallback>
        </mc:AlternateContent>
      </w:r>
    </w:p>
    <w:p w14:paraId="3673EEFD" w14:textId="3AC5900C" w:rsidR="00DA6678" w:rsidRPr="00DA6678" w:rsidRDefault="00917B2F"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6432" behindDoc="0" locked="0" layoutInCell="1" allowOverlap="1" wp14:anchorId="4DAF561F" wp14:editId="5ED4B86F">
                <wp:simplePos x="0" y="0"/>
                <wp:positionH relativeFrom="column">
                  <wp:posOffset>4074565</wp:posOffset>
                </wp:positionH>
                <wp:positionV relativeFrom="paragraph">
                  <wp:posOffset>8179</wp:posOffset>
                </wp:positionV>
                <wp:extent cx="1966875" cy="614477"/>
                <wp:effectExtent l="0" t="0" r="14605" b="14605"/>
                <wp:wrapNone/>
                <wp:docPr id="5" name="Text Box 5"/>
                <wp:cNvGraphicFramePr/>
                <a:graphic xmlns:a="http://schemas.openxmlformats.org/drawingml/2006/main">
                  <a:graphicData uri="http://schemas.microsoft.com/office/word/2010/wordprocessingShape">
                    <wps:wsp>
                      <wps:cNvSpPr txBox="1"/>
                      <wps:spPr>
                        <a:xfrm>
                          <a:off x="0" y="0"/>
                          <a:ext cx="1966875" cy="614477"/>
                        </a:xfrm>
                        <a:prstGeom prst="rect">
                          <a:avLst/>
                        </a:prstGeom>
                        <a:solidFill>
                          <a:sysClr val="window" lastClr="FFFFFF"/>
                        </a:solidFill>
                        <a:ln w="6350">
                          <a:solidFill>
                            <a:prstClr val="black"/>
                          </a:solidFill>
                        </a:ln>
                        <a:effectLst/>
                      </wps:spPr>
                      <wps:txbx>
                        <w:txbxContent>
                          <w:p w14:paraId="0862254B" w14:textId="37C22890" w:rsidR="00DA6678" w:rsidRPr="00DA6678" w:rsidRDefault="00493CCE" w:rsidP="00DA6678">
                            <w:pPr>
                              <w:ind w:left="0" w:firstLine="0"/>
                              <w:rPr>
                                <w:rFonts w:asciiTheme="minorHAnsi" w:eastAsiaTheme="minorHAnsi" w:hAnsiTheme="minorHAnsi" w:cstheme="minorBidi"/>
                              </w:rPr>
                            </w:pPr>
                            <w:r>
                              <w:rPr>
                                <w:rFonts w:asciiTheme="minorHAnsi" w:hAnsiTheme="minorHAnsi"/>
                              </w:rPr>
                              <w:t>3.</w:t>
                            </w:r>
                          </w:p>
                          <w:p w14:paraId="383D59DB" w14:textId="55D014F7" w:rsidR="00DA6678" w:rsidRPr="00DA6678" w:rsidRDefault="00DA6678" w:rsidP="00DA6678">
                            <w:pPr>
                              <w:ind w:left="0" w:firstLine="0"/>
                              <w:rPr>
                                <w:rFonts w:asciiTheme="minorHAnsi" w:eastAsiaTheme="minorHAnsi" w:hAnsiTheme="minorHAnsi" w:cstheme="minorBidi"/>
                              </w:rPr>
                            </w:pPr>
                            <w:r>
                              <w:rPr>
                                <w:rFonts w:asciiTheme="minorHAnsi" w:hAnsiTheme="minorHAnsi"/>
                              </w:rPr>
                              <w:t>Hay desacuerdos de fondo o se proponen cambios mayores.</w:t>
                            </w:r>
                          </w:p>
                          <w:p w14:paraId="24ACF576"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561F" id="Text Box 5" o:spid="_x0000_s1031" type="#_x0000_t202" style="position:absolute;margin-left:320.85pt;margin-top:.65pt;width:154.85pt;height:4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" fillcolor="window" strokeweight=".5pt">
                <v:textbox>
                  <w:txbxContent>
                    <w:p w14:paraId="0862254B" w14:textId="37C22890" w:rsidR="00DA6678" w:rsidRPr="00DA6678" w:rsidRDefault="00493CCE" w:rsidP="00DA6678">
                      <w:pPr>
                        <w:ind w:left="0" w:firstLine="0"/>
                        <w:rPr>
                          <w:rFonts w:asciiTheme="minorHAnsi" w:eastAsiaTheme="minorHAnsi" w:hAnsiTheme="minorHAnsi" w:cstheme="minorBidi"/>
                        </w:rPr>
                      </w:pPr>
                      <w:r>
                        <w:rPr>
                          <w:rFonts w:asciiTheme="minorHAnsi" w:hAnsiTheme="minorHAnsi"/>
                        </w:rPr>
                        <w:t>3.</w:t>
                      </w:r>
                    </w:p>
                    <w:p w14:paraId="383D59DB" w14:textId="55D014F7" w:rsidR="00DA6678" w:rsidRPr="00DA6678" w:rsidRDefault="00DA6678" w:rsidP="00DA6678">
                      <w:pPr>
                        <w:ind w:left="0" w:firstLine="0"/>
                        <w:rPr>
                          <w:rFonts w:asciiTheme="minorHAnsi" w:eastAsiaTheme="minorHAnsi" w:hAnsiTheme="minorHAnsi" w:cstheme="minorBidi"/>
                        </w:rPr>
                      </w:pPr>
                      <w:r>
                        <w:rPr>
                          <w:rFonts w:asciiTheme="minorHAnsi" w:hAnsiTheme="minorHAnsi"/>
                        </w:rPr>
                        <w:t>Hay desacuerdos de fondo o se proponen cambios mayores.</w:t>
                      </w:r>
                    </w:p>
                    <w:p w14:paraId="24ACF576" w14:textId="77777777" w:rsidR="00DA6678" w:rsidRDefault="00DA6678" w:rsidP="00DA6678"/>
                  </w:txbxContent>
                </v:textbox>
              </v:shape>
            </w:pict>
          </mc:Fallback>
        </mc:AlternateContent>
      </w:r>
    </w:p>
    <w:p w14:paraId="18A43C4D" w14:textId="77777777" w:rsidR="00DA6678" w:rsidRPr="00DA6678" w:rsidRDefault="00DA6678" w:rsidP="00DA6678">
      <w:pPr>
        <w:ind w:left="0" w:firstLine="0"/>
        <w:rPr>
          <w:rFonts w:ascii="Arial" w:eastAsiaTheme="minorHAnsi" w:hAnsi="Arial" w:cs="Arial"/>
        </w:rPr>
      </w:pPr>
    </w:p>
    <w:p w14:paraId="6FAA0806" w14:textId="77777777" w:rsidR="00DA6678" w:rsidRPr="00DA6678" w:rsidRDefault="00DA6678" w:rsidP="00DA6678">
      <w:pPr>
        <w:ind w:left="0" w:firstLine="0"/>
        <w:rPr>
          <w:rFonts w:ascii="Arial" w:eastAsiaTheme="minorHAnsi" w:hAnsi="Arial" w:cs="Arial"/>
        </w:rPr>
      </w:pPr>
    </w:p>
    <w:p w14:paraId="6902B4E7" w14:textId="70BF0297" w:rsidR="00DA6678" w:rsidRPr="00DA6678" w:rsidRDefault="00F86949" w:rsidP="00DA6678">
      <w:pPr>
        <w:ind w:left="0" w:firstLine="0"/>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712512" behindDoc="0" locked="0" layoutInCell="1" allowOverlap="1" wp14:anchorId="6AD357E9" wp14:editId="563E7364">
                <wp:simplePos x="0" y="0"/>
                <wp:positionH relativeFrom="column">
                  <wp:posOffset>4879238</wp:posOffset>
                </wp:positionH>
                <wp:positionV relativeFrom="paragraph">
                  <wp:posOffset>140259</wp:posOffset>
                </wp:positionV>
                <wp:extent cx="0" cy="271094"/>
                <wp:effectExtent l="76200" t="0" r="57150" b="53340"/>
                <wp:wrapNone/>
                <wp:docPr id="692442239" name="Conector recto de flecha 32"/>
                <wp:cNvGraphicFramePr/>
                <a:graphic xmlns:a="http://schemas.openxmlformats.org/drawingml/2006/main">
                  <a:graphicData uri="http://schemas.microsoft.com/office/word/2010/wordprocessingShape">
                    <wps:wsp>
                      <wps:cNvCnPr/>
                      <wps:spPr>
                        <a:xfrm>
                          <a:off x="0" y="0"/>
                          <a:ext cx="0" cy="2710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9FCF29" id="_x0000_t32" coordsize="21600,21600" o:spt="32" o:oned="t" path="m,l21600,21600e" filled="f">
                <v:path arrowok="t" fillok="f" o:connecttype="none"/>
                <o:lock v:ext="edit" shapetype="t"/>
              </v:shapetype>
              <v:shape id="Conector recto de flecha 32" o:spid="_x0000_s1026" type="#_x0000_t32" style="position:absolute;margin-left:384.2pt;margin-top:11.05pt;width:0;height:21.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" strokecolor="black [3040]">
                <v:stroke endarrow="block"/>
              </v:shape>
            </w:pict>
          </mc:Fallback>
        </mc:AlternateContent>
      </w:r>
    </w:p>
    <w:p w14:paraId="27E30352" w14:textId="548A60DB" w:rsidR="00DA6678" w:rsidRPr="00DA6678" w:rsidRDefault="00DA6678" w:rsidP="00DA6678">
      <w:pPr>
        <w:ind w:left="0" w:firstLine="0"/>
        <w:rPr>
          <w:rFonts w:ascii="Arial" w:eastAsiaTheme="minorHAnsi" w:hAnsi="Arial" w:cs="Arial"/>
        </w:rPr>
      </w:pPr>
    </w:p>
    <w:p w14:paraId="4B032EDD" w14:textId="1D5F32F2" w:rsidR="00DA6678" w:rsidRPr="00DA6678" w:rsidRDefault="00EE0337"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9504" behindDoc="0" locked="0" layoutInCell="1" allowOverlap="1" wp14:anchorId="67E1EDBB" wp14:editId="34E60485">
                <wp:simplePos x="0" y="0"/>
                <wp:positionH relativeFrom="column">
                  <wp:posOffset>3811219</wp:posOffset>
                </wp:positionH>
                <wp:positionV relativeFrom="paragraph">
                  <wp:posOffset>90043</wp:posOffset>
                </wp:positionV>
                <wp:extent cx="2229942" cy="1309421"/>
                <wp:effectExtent l="0" t="0" r="18415" b="24130"/>
                <wp:wrapNone/>
                <wp:docPr id="35" name="Text Box 35"/>
                <wp:cNvGraphicFramePr/>
                <a:graphic xmlns:a="http://schemas.openxmlformats.org/drawingml/2006/main">
                  <a:graphicData uri="http://schemas.microsoft.com/office/word/2010/wordprocessingShape">
                    <wps:wsp>
                      <wps:cNvSpPr txBox="1"/>
                      <wps:spPr>
                        <a:xfrm>
                          <a:off x="0" y="0"/>
                          <a:ext cx="2229942" cy="1309421"/>
                        </a:xfrm>
                        <a:prstGeom prst="rect">
                          <a:avLst/>
                        </a:prstGeom>
                        <a:solidFill>
                          <a:sysClr val="window" lastClr="FFFFFF"/>
                        </a:solidFill>
                        <a:ln w="6350">
                          <a:solidFill>
                            <a:prstClr val="black"/>
                          </a:solidFill>
                        </a:ln>
                        <a:effectLst/>
                      </wps:spPr>
                      <wps:txbx>
                        <w:txbxContent>
                          <w:p w14:paraId="3ED2132B" w14:textId="0745E0AE" w:rsidR="00DA6678" w:rsidRDefault="008F6A2E" w:rsidP="00DA6678">
                            <w:pPr>
                              <w:ind w:left="0" w:firstLine="0"/>
                            </w:pPr>
                            <w:r>
                              <w:t>La Presidencia remite el documento a un grupo de contacto</w:t>
                            </w:r>
                            <w:r w:rsidR="00EE0337">
                              <w:t xml:space="preserve">, </w:t>
                            </w:r>
                            <w:r>
                              <w:t>nombra a un</w:t>
                            </w:r>
                            <w:r w:rsidR="00EE0337">
                              <w:t xml:space="preserve"> </w:t>
                            </w:r>
                            <w:r>
                              <w:t>presidente</w:t>
                            </w:r>
                            <w:r w:rsidR="00EE0337">
                              <w:t xml:space="preserve"> o presidenta</w:t>
                            </w:r>
                            <w:r w:rsidR="005757C2">
                              <w:t xml:space="preserve"> </w:t>
                            </w:r>
                            <w:r>
                              <w:t>del grupo</w:t>
                            </w:r>
                            <w:r w:rsidR="00EE0337">
                              <w:t xml:space="preserve"> y especifica cuándo</w:t>
                            </w:r>
                            <w:r w:rsidR="00DA6678">
                              <w:t xml:space="preserve"> el grupo informará de sus resultados</w:t>
                            </w:r>
                            <w:r w:rsidR="00EE0337">
                              <w:t xml:space="preserve"> (a más tardar a las </w:t>
                            </w:r>
                            <w:r w:rsidR="00DA6678">
                              <w:t>18:00 horas del lunes 28 de julio</w:t>
                            </w:r>
                            <w:r w:rsidR="00EE0337">
                              <w:t>)</w:t>
                            </w:r>
                            <w:r w:rsidR="00DA6678">
                              <w:t>.</w:t>
                            </w:r>
                          </w:p>
                          <w:p w14:paraId="1C363B87"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EDBB" id="Text Box 35" o:spid="_x0000_s1032" type="#_x0000_t202" style="position:absolute;margin-left:300.1pt;margin-top:7.1pt;width:175.6pt;height:10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" fillcolor="window" strokeweight=".5pt">
                <v:textbox>
                  <w:txbxContent>
                    <w:p w14:paraId="3ED2132B" w14:textId="0745E0AE" w:rsidR="00DA6678" w:rsidRDefault="008F6A2E" w:rsidP="00DA6678">
                      <w:pPr>
                        <w:ind w:left="0" w:firstLine="0"/>
                      </w:pPr>
                      <w:r>
                        <w:t>La Presidencia remite el documento a un grupo de contacto</w:t>
                      </w:r>
                      <w:r w:rsidR="00EE0337">
                        <w:t xml:space="preserve">, </w:t>
                      </w:r>
                      <w:r>
                        <w:t>nombra a un</w:t>
                      </w:r>
                      <w:r w:rsidR="00EE0337">
                        <w:t xml:space="preserve"> </w:t>
                      </w:r>
                      <w:r>
                        <w:t>presidente</w:t>
                      </w:r>
                      <w:r w:rsidR="00EE0337">
                        <w:t xml:space="preserve"> o presidenta</w:t>
                      </w:r>
                      <w:r w:rsidR="005757C2">
                        <w:t xml:space="preserve"> </w:t>
                      </w:r>
                      <w:r>
                        <w:t>del grupo</w:t>
                      </w:r>
                      <w:r w:rsidR="00EE0337">
                        <w:t xml:space="preserve"> y especifica cuándo</w:t>
                      </w:r>
                      <w:r w:rsidR="00DA6678">
                        <w:t xml:space="preserve"> el grupo informará de sus resultados</w:t>
                      </w:r>
                      <w:r w:rsidR="00EE0337">
                        <w:t xml:space="preserve"> (a más tardar a las </w:t>
                      </w:r>
                      <w:r w:rsidR="00DA6678">
                        <w:t>18:00 horas del lunes 28 de julio</w:t>
                      </w:r>
                      <w:r w:rsidR="00EE0337">
                        <w:t>)</w:t>
                      </w:r>
                      <w:r w:rsidR="00DA6678">
                        <w:t>.</w:t>
                      </w:r>
                    </w:p>
                    <w:p w14:paraId="1C363B87" w14:textId="77777777" w:rsidR="00DA6678" w:rsidRDefault="00DA6678" w:rsidP="00DA6678"/>
                  </w:txbxContent>
                </v:textbox>
              </v:shape>
            </w:pict>
          </mc:Fallback>
        </mc:AlternateContent>
      </w:r>
      <w:r w:rsidR="00C31F33">
        <w:rPr>
          <w:rFonts w:ascii="Arial" w:hAnsi="Arial"/>
          <w:noProof/>
        </w:rPr>
        <mc:AlternateContent>
          <mc:Choice Requires="wps">
            <w:drawing>
              <wp:anchor distT="0" distB="0" distL="114300" distR="114300" simplePos="0" relativeHeight="251703296" behindDoc="0" locked="0" layoutInCell="1" allowOverlap="1" wp14:anchorId="37F3BD4A" wp14:editId="4ABF6F1D">
                <wp:simplePos x="0" y="0"/>
                <wp:positionH relativeFrom="column">
                  <wp:posOffset>2902688</wp:posOffset>
                </wp:positionH>
                <wp:positionV relativeFrom="paragraph">
                  <wp:posOffset>104155</wp:posOffset>
                </wp:positionV>
                <wp:extent cx="0" cy="409914"/>
                <wp:effectExtent l="76200" t="0" r="57150" b="47625"/>
                <wp:wrapNone/>
                <wp:docPr id="41" name="Straight Arrow Connector 41"/>
                <wp:cNvGraphicFramePr/>
                <a:graphic xmlns:a="http://schemas.openxmlformats.org/drawingml/2006/main">
                  <a:graphicData uri="http://schemas.microsoft.com/office/word/2010/wordprocessingShape">
                    <wps:wsp>
                      <wps:cNvCnPr/>
                      <wps:spPr>
                        <a:xfrm>
                          <a:off x="0" y="0"/>
                          <a:ext cx="0" cy="409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567037" id="Straight Arrow Connector 41" o:spid="_x0000_s1026" type="#_x0000_t32" style="position:absolute;margin-left:228.55pt;margin-top:8.2pt;width:0;height:32.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" strokecolor="black [3040]">
                <v:stroke endarrow="block"/>
              </v:shape>
            </w:pict>
          </mc:Fallback>
        </mc:AlternateContent>
      </w:r>
    </w:p>
    <w:p w14:paraId="5429B877" w14:textId="7FA9AA6B" w:rsidR="00DA6678" w:rsidRPr="00DA6678" w:rsidRDefault="00DA6678" w:rsidP="00DA6678">
      <w:pPr>
        <w:ind w:left="0" w:firstLine="0"/>
        <w:rPr>
          <w:rFonts w:ascii="Arial" w:eastAsiaTheme="minorHAnsi" w:hAnsi="Arial" w:cs="Arial"/>
        </w:rPr>
      </w:pPr>
    </w:p>
    <w:p w14:paraId="5F968173" w14:textId="32F18469" w:rsidR="00DA6678" w:rsidRPr="00DA6678" w:rsidRDefault="00DA6678" w:rsidP="00DA6678">
      <w:pPr>
        <w:ind w:left="0" w:firstLine="0"/>
        <w:rPr>
          <w:rFonts w:ascii="Arial" w:eastAsiaTheme="minorHAnsi" w:hAnsi="Arial" w:cs="Arial"/>
        </w:rPr>
      </w:pPr>
    </w:p>
    <w:p w14:paraId="2BF0F8E9" w14:textId="49A4ED76" w:rsidR="00DA6678" w:rsidRPr="00DA6678" w:rsidRDefault="00DA6678"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5408" behindDoc="0" locked="0" layoutInCell="1" allowOverlap="1" wp14:anchorId="3AAA47E5" wp14:editId="55AB32AA">
                <wp:simplePos x="0" y="0"/>
                <wp:positionH relativeFrom="margin">
                  <wp:align>center</wp:align>
                </wp:positionH>
                <wp:positionV relativeFrom="paragraph">
                  <wp:posOffset>27305</wp:posOffset>
                </wp:positionV>
                <wp:extent cx="1295400" cy="1566407"/>
                <wp:effectExtent l="0" t="0" r="19050" b="15240"/>
                <wp:wrapNone/>
                <wp:docPr id="11" name="Text Box 11"/>
                <wp:cNvGraphicFramePr/>
                <a:graphic xmlns:a="http://schemas.openxmlformats.org/drawingml/2006/main">
                  <a:graphicData uri="http://schemas.microsoft.com/office/word/2010/wordprocessingShape">
                    <wps:wsp>
                      <wps:cNvSpPr txBox="1"/>
                      <wps:spPr>
                        <a:xfrm>
                          <a:off x="0" y="0"/>
                          <a:ext cx="1295400" cy="1566407"/>
                        </a:xfrm>
                        <a:prstGeom prst="rect">
                          <a:avLst/>
                        </a:prstGeom>
                        <a:solidFill>
                          <a:sysClr val="window" lastClr="FFFFFF"/>
                        </a:solidFill>
                        <a:ln w="6350">
                          <a:solidFill>
                            <a:prstClr val="black"/>
                          </a:solidFill>
                        </a:ln>
                        <a:effectLst/>
                      </wps:spPr>
                      <wps:txbx>
                        <w:txbxContent>
                          <w:p w14:paraId="67967AE3" w14:textId="7D777F1A" w:rsidR="00DA6678" w:rsidRDefault="008F6A2E" w:rsidP="00DA6678">
                            <w:pPr>
                              <w:ind w:left="0" w:firstLine="0"/>
                            </w:pPr>
                            <w:bookmarkStart w:id="1" w:name="_Hlk194332457"/>
                            <w:r>
                              <w:rPr>
                                <w:rFonts w:asciiTheme="minorHAnsi" w:hAnsiTheme="minorHAnsi"/>
                              </w:rPr>
                              <w:t>La Presidencia</w:t>
                            </w:r>
                            <w:bookmarkEnd w:id="1"/>
                            <w:r>
                              <w:t xml:space="preserve"> remite el documento al grupo</w:t>
                            </w:r>
                            <w:r>
                              <w:rPr>
                                <w:rFonts w:asciiTheme="minorHAnsi" w:hAnsiTheme="minorHAnsi"/>
                              </w:rPr>
                              <w:t xml:space="preserve"> “amigos de la </w:t>
                            </w:r>
                            <w:r w:rsidR="00EE0337">
                              <w:rPr>
                                <w:rFonts w:asciiTheme="minorHAnsi" w:hAnsiTheme="minorHAnsi"/>
                              </w:rPr>
                              <w:t>P</w:t>
                            </w:r>
                            <w:r>
                              <w:rPr>
                                <w:rFonts w:asciiTheme="minorHAnsi" w:hAnsiTheme="minorHAnsi"/>
                              </w:rPr>
                              <w:t>residencia” para que resuelva las diferencias e informe al Pleno</w:t>
                            </w:r>
                            <w:r>
                              <w:t>.</w:t>
                            </w:r>
                          </w:p>
                          <w:p w14:paraId="12F5564C"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47E5" id="Text Box 11" o:spid="_x0000_s1033" type="#_x0000_t202" style="position:absolute;margin-left:0;margin-top:2.15pt;width:102pt;height:123.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" fillcolor="window" strokeweight=".5pt">
                <v:textbox>
                  <w:txbxContent>
                    <w:p w14:paraId="67967AE3" w14:textId="7D777F1A" w:rsidR="00DA6678" w:rsidRDefault="008F6A2E" w:rsidP="00DA6678">
                      <w:pPr>
                        <w:ind w:left="0" w:firstLine="0"/>
                      </w:pPr>
                      <w:bookmarkStart w:id="4" w:name="_Hlk194332457"/>
                      <w:r>
                        <w:rPr>
                          <w:rFonts w:asciiTheme="minorHAnsi" w:hAnsiTheme="minorHAnsi"/>
                        </w:rPr>
                        <w:t>La Presidencia</w:t>
                      </w:r>
                      <w:bookmarkEnd w:id="4"/>
                      <w:r>
                        <w:t xml:space="preserve"> remite el documento al grupo</w:t>
                      </w:r>
                      <w:r>
                        <w:rPr>
                          <w:rFonts w:asciiTheme="minorHAnsi" w:hAnsiTheme="minorHAnsi"/>
                        </w:rPr>
                        <w:t xml:space="preserve"> “amigos de la </w:t>
                      </w:r>
                      <w:r w:rsidR="00EE0337">
                        <w:rPr>
                          <w:rFonts w:asciiTheme="minorHAnsi" w:hAnsiTheme="minorHAnsi"/>
                        </w:rPr>
                        <w:t>P</w:t>
                      </w:r>
                      <w:r>
                        <w:rPr>
                          <w:rFonts w:asciiTheme="minorHAnsi" w:hAnsiTheme="minorHAnsi"/>
                        </w:rPr>
                        <w:t>residencia” para que resuelva las diferencias e informe al Pleno</w:t>
                      </w:r>
                      <w:r>
                        <w:t>.</w:t>
                      </w:r>
                    </w:p>
                    <w:p w14:paraId="12F5564C" w14:textId="77777777" w:rsidR="00DA6678" w:rsidRDefault="00DA6678" w:rsidP="00DA6678"/>
                  </w:txbxContent>
                </v:textbox>
                <w10:wrap anchorx="margin"/>
              </v:shape>
            </w:pict>
          </mc:Fallback>
        </mc:AlternateContent>
      </w:r>
    </w:p>
    <w:p w14:paraId="5689DE35" w14:textId="15B68ECC" w:rsidR="00DA6678" w:rsidRPr="00DA6678" w:rsidRDefault="00C31F33"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708416" behindDoc="0" locked="0" layoutInCell="1" allowOverlap="1" wp14:anchorId="1790E122" wp14:editId="23C3894A">
                <wp:simplePos x="0" y="0"/>
                <wp:positionH relativeFrom="column">
                  <wp:posOffset>800100</wp:posOffset>
                </wp:positionH>
                <wp:positionV relativeFrom="paragraph">
                  <wp:posOffset>62834</wp:posOffset>
                </wp:positionV>
                <wp:extent cx="0" cy="2477387"/>
                <wp:effectExtent l="76200" t="0" r="76200" b="56515"/>
                <wp:wrapNone/>
                <wp:docPr id="46" name="Straight Arrow Connector 46"/>
                <wp:cNvGraphicFramePr/>
                <a:graphic xmlns:a="http://schemas.openxmlformats.org/drawingml/2006/main">
                  <a:graphicData uri="http://schemas.microsoft.com/office/word/2010/wordprocessingShape">
                    <wps:wsp>
                      <wps:cNvCnPr/>
                      <wps:spPr>
                        <a:xfrm>
                          <a:off x="0" y="0"/>
                          <a:ext cx="0" cy="24773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DD950" id="Straight Arrow Connector 46" o:spid="_x0000_s1026" type="#_x0000_t32" style="position:absolute;margin-left:63pt;margin-top:4.95pt;width:0;height:195.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" strokecolor="black [3040]">
                <v:stroke endarrow="block"/>
              </v:shape>
            </w:pict>
          </mc:Fallback>
        </mc:AlternateContent>
      </w:r>
      <w:r>
        <w:rPr>
          <w:rFonts w:ascii="Arial" w:hAnsi="Arial"/>
          <w:noProof/>
        </w:rPr>
        <mc:AlternateContent>
          <mc:Choice Requires="wps">
            <w:drawing>
              <wp:anchor distT="0" distB="0" distL="114300" distR="114300" simplePos="0" relativeHeight="251707392" behindDoc="0" locked="0" layoutInCell="1" allowOverlap="1" wp14:anchorId="4D4E1FE9" wp14:editId="1F769415">
                <wp:simplePos x="0" y="0"/>
                <wp:positionH relativeFrom="column">
                  <wp:posOffset>114300</wp:posOffset>
                </wp:positionH>
                <wp:positionV relativeFrom="paragraph">
                  <wp:posOffset>62245</wp:posOffset>
                </wp:positionV>
                <wp:extent cx="0" cy="4814186"/>
                <wp:effectExtent l="76200" t="0" r="57150" b="62865"/>
                <wp:wrapNone/>
                <wp:docPr id="45" name="Straight Arrow Connector 45"/>
                <wp:cNvGraphicFramePr/>
                <a:graphic xmlns:a="http://schemas.openxmlformats.org/drawingml/2006/main">
                  <a:graphicData uri="http://schemas.microsoft.com/office/word/2010/wordprocessingShape">
                    <wps:wsp>
                      <wps:cNvCnPr/>
                      <wps:spPr>
                        <a:xfrm>
                          <a:off x="0" y="0"/>
                          <a:ext cx="0" cy="48141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09B730" id="Straight Arrow Connector 45" o:spid="_x0000_s1026" type="#_x0000_t32" style="position:absolute;margin-left:9pt;margin-top:4.9pt;width:0;height:379.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" strokecolor="black [3040]">
                <v:stroke endarrow="block"/>
              </v:shape>
            </w:pict>
          </mc:Fallback>
        </mc:AlternateContent>
      </w:r>
    </w:p>
    <w:p w14:paraId="021E6FC0" w14:textId="699DBFC3" w:rsidR="00DA6678" w:rsidRPr="00DA6678" w:rsidRDefault="00DA6678" w:rsidP="00DA6678">
      <w:pPr>
        <w:ind w:left="0" w:firstLine="0"/>
        <w:rPr>
          <w:rFonts w:ascii="Arial" w:eastAsiaTheme="minorHAnsi" w:hAnsi="Arial" w:cs="Arial"/>
        </w:rPr>
      </w:pPr>
    </w:p>
    <w:p w14:paraId="64B1B9B7" w14:textId="77A46626" w:rsidR="00DA6678" w:rsidRPr="00DA6678" w:rsidRDefault="00DA6678" w:rsidP="00DA6678">
      <w:pPr>
        <w:ind w:left="0" w:firstLine="0"/>
        <w:rPr>
          <w:rFonts w:ascii="Arial" w:eastAsiaTheme="minorHAnsi" w:hAnsi="Arial" w:cs="Arial"/>
        </w:rPr>
      </w:pPr>
    </w:p>
    <w:p w14:paraId="112E9EB1" w14:textId="54241D15" w:rsidR="00DA6678" w:rsidRPr="00DA6678" w:rsidRDefault="00DA6678" w:rsidP="00DA6678">
      <w:pPr>
        <w:ind w:left="0" w:firstLine="0"/>
        <w:rPr>
          <w:rFonts w:ascii="Arial" w:eastAsiaTheme="minorHAnsi" w:hAnsi="Arial" w:cs="Arial"/>
        </w:rPr>
      </w:pPr>
    </w:p>
    <w:p w14:paraId="448AA46C" w14:textId="1D1A2928" w:rsidR="00DA6678" w:rsidRPr="003955D5" w:rsidRDefault="00F86949" w:rsidP="00DA6678">
      <w:pPr>
        <w:ind w:left="0" w:firstLine="0"/>
        <w:rPr>
          <w:rFonts w:ascii="Arial" w:eastAsiaTheme="minorHAnsi" w:hAnsi="Arial" w:cs="Arial"/>
          <w:i/>
          <w:sz w:val="18"/>
          <w:szCs w:val="18"/>
        </w:rPr>
      </w:pPr>
      <w:r>
        <w:rPr>
          <w:rFonts w:ascii="Arial" w:hAnsi="Arial"/>
          <w:i/>
          <w:noProof/>
          <w:sz w:val="18"/>
          <w:szCs w:val="18"/>
        </w:rPr>
        <mc:AlternateContent>
          <mc:Choice Requires="wps">
            <w:drawing>
              <wp:anchor distT="0" distB="0" distL="114300" distR="114300" simplePos="0" relativeHeight="251713536" behindDoc="0" locked="0" layoutInCell="1" allowOverlap="1" wp14:anchorId="0FA9A387" wp14:editId="297F6F47">
                <wp:simplePos x="0" y="0"/>
                <wp:positionH relativeFrom="column">
                  <wp:posOffset>4882286</wp:posOffset>
                </wp:positionH>
                <wp:positionV relativeFrom="paragraph">
                  <wp:posOffset>121539</wp:posOffset>
                </wp:positionV>
                <wp:extent cx="0" cy="314554"/>
                <wp:effectExtent l="76200" t="0" r="57150" b="47625"/>
                <wp:wrapNone/>
                <wp:docPr id="523599242" name="Conector recto de flecha 34"/>
                <wp:cNvGraphicFramePr/>
                <a:graphic xmlns:a="http://schemas.openxmlformats.org/drawingml/2006/main">
                  <a:graphicData uri="http://schemas.microsoft.com/office/word/2010/wordprocessingShape">
                    <wps:wsp>
                      <wps:cNvCnPr/>
                      <wps:spPr>
                        <a:xfrm>
                          <a:off x="0" y="0"/>
                          <a:ext cx="0" cy="314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CCAD6E" id="Conector recto de flecha 34" o:spid="_x0000_s1026" type="#_x0000_t32" style="position:absolute;margin-left:384.45pt;margin-top:9.55pt;width:0;height:24.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" strokecolor="black [3040]">
                <v:stroke endarrow="block"/>
              </v:shape>
            </w:pict>
          </mc:Fallback>
        </mc:AlternateContent>
      </w:r>
      <w:r w:rsidR="00C31F33">
        <w:rPr>
          <w:rFonts w:ascii="Arial" w:hAnsi="Arial"/>
          <w:i/>
          <w:sz w:val="18"/>
          <w:szCs w:val="18"/>
        </w:rPr>
        <w:t xml:space="preserve">     sin</w:t>
      </w:r>
    </w:p>
    <w:p w14:paraId="15D29EF3" w14:textId="0FB6A7B5" w:rsidR="00DA6678" w:rsidRPr="00166914" w:rsidRDefault="00C31F33" w:rsidP="00DA6678">
      <w:pPr>
        <w:ind w:left="0" w:firstLine="0"/>
        <w:rPr>
          <w:rFonts w:ascii="Arial" w:eastAsiaTheme="minorHAnsi" w:hAnsi="Arial" w:cs="Arial"/>
          <w:i/>
          <w:sz w:val="18"/>
          <w:szCs w:val="18"/>
        </w:rPr>
      </w:pPr>
      <w:r>
        <w:rPr>
          <w:rFonts w:ascii="Arial" w:hAnsi="Arial"/>
          <w:i/>
          <w:sz w:val="18"/>
          <w:szCs w:val="18"/>
        </w:rPr>
        <w:t xml:space="preserve">     cambios</w:t>
      </w:r>
    </w:p>
    <w:p w14:paraId="4C289057" w14:textId="1551FADA" w:rsidR="00DA6678" w:rsidRPr="00DA6678" w:rsidRDefault="00DA6678" w:rsidP="00DA6678">
      <w:pPr>
        <w:ind w:left="0" w:firstLine="0"/>
        <w:rPr>
          <w:rFonts w:ascii="Arial" w:eastAsiaTheme="minorHAnsi" w:hAnsi="Arial" w:cs="Arial"/>
        </w:rPr>
      </w:pPr>
    </w:p>
    <w:p w14:paraId="4B363F0F" w14:textId="1381630B" w:rsidR="00DA6678" w:rsidRPr="003955D5" w:rsidRDefault="00EE0337" w:rsidP="00DA6678">
      <w:pPr>
        <w:ind w:left="0" w:firstLine="0"/>
        <w:rPr>
          <w:rFonts w:ascii="Arial" w:eastAsiaTheme="minorHAnsi" w:hAnsi="Arial" w:cs="Arial"/>
          <w:i/>
          <w:sz w:val="18"/>
          <w:szCs w:val="18"/>
        </w:rPr>
      </w:pPr>
      <w:r>
        <w:rPr>
          <w:rFonts w:ascii="Arial" w:hAnsi="Arial"/>
          <w:noProof/>
        </w:rPr>
        <mc:AlternateContent>
          <mc:Choice Requires="wps">
            <w:drawing>
              <wp:anchor distT="0" distB="0" distL="114300" distR="114300" simplePos="0" relativeHeight="251671552" behindDoc="0" locked="0" layoutInCell="1" allowOverlap="1" wp14:anchorId="38E4497F" wp14:editId="5610CD33">
                <wp:simplePos x="0" y="0"/>
                <wp:positionH relativeFrom="column">
                  <wp:posOffset>3796589</wp:posOffset>
                </wp:positionH>
                <wp:positionV relativeFrom="paragraph">
                  <wp:posOffset>5232</wp:posOffset>
                </wp:positionV>
                <wp:extent cx="2282241" cy="1916583"/>
                <wp:effectExtent l="0" t="0" r="22860" b="26670"/>
                <wp:wrapNone/>
                <wp:docPr id="12" name="Text Box 12"/>
                <wp:cNvGraphicFramePr/>
                <a:graphic xmlns:a="http://schemas.openxmlformats.org/drawingml/2006/main">
                  <a:graphicData uri="http://schemas.microsoft.com/office/word/2010/wordprocessingShape">
                    <wps:wsp>
                      <wps:cNvSpPr txBox="1"/>
                      <wps:spPr>
                        <a:xfrm>
                          <a:off x="0" y="0"/>
                          <a:ext cx="2282241" cy="1916583"/>
                        </a:xfrm>
                        <a:prstGeom prst="rect">
                          <a:avLst/>
                        </a:prstGeom>
                        <a:solidFill>
                          <a:sysClr val="window" lastClr="FFFFFF"/>
                        </a:solidFill>
                        <a:ln w="6350">
                          <a:solidFill>
                            <a:prstClr val="black"/>
                          </a:solidFill>
                        </a:ln>
                        <a:effectLst/>
                      </wps:spPr>
                      <wps:txbx>
                        <w:txbxContent>
                          <w:p w14:paraId="68FC5070" w14:textId="4D10F625" w:rsidR="00DA6678" w:rsidRDefault="00DA6678" w:rsidP="00DA6678">
                            <w:pPr>
                              <w:ind w:left="0" w:firstLine="0"/>
                            </w:pPr>
                            <w:r>
                              <w:t>Grupo de contacto: suele reunirse a la hora del almuerzo o por la noche, designa a su propio relator, continúa trabajando hasta llegar a un acuerdo sobre el documento que se presentará en la sesión plenaria. El relator entrega a la Secretaría el documento final aprobado con todos los cambios marcados con “control de cambios”.</w:t>
                            </w:r>
                          </w:p>
                          <w:p w14:paraId="32A6C6AF"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497F" id="Text Box 12" o:spid="_x0000_s1034" type="#_x0000_t202" style="position:absolute;margin-left:298.95pt;margin-top:.4pt;width:179.7pt;height:15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" fillcolor="window" strokeweight=".5pt">
                <v:textbox>
                  <w:txbxContent>
                    <w:p w14:paraId="68FC5070" w14:textId="4D10F625" w:rsidR="00DA6678" w:rsidRDefault="00DA6678" w:rsidP="00DA6678">
                      <w:pPr>
                        <w:ind w:left="0" w:firstLine="0"/>
                      </w:pPr>
                      <w:r>
                        <w:t>Grupo de contacto: suele reunirse a la hora del almuerzo o por la noche, designa a su propio relator, continúa trabajando hasta llegar a un acuerdo sobre el documento que se presentará en la sesión plenaria. El relator entrega a la Secretaría el documento final aprobado con todos los cambios marcados con “control de cambios”.</w:t>
                      </w:r>
                    </w:p>
                    <w:p w14:paraId="32A6C6AF" w14:textId="77777777" w:rsidR="00DA6678" w:rsidRDefault="00DA6678" w:rsidP="00DA6678"/>
                  </w:txbxContent>
                </v:textbox>
              </v:shape>
            </w:pict>
          </mc:Fallback>
        </mc:AlternateContent>
      </w:r>
      <w:r w:rsidR="003955D5">
        <w:rPr>
          <w:rFonts w:ascii="Arial" w:hAnsi="Arial"/>
        </w:rPr>
        <w:tab/>
        <w:t xml:space="preserve">          </w:t>
      </w:r>
      <w:r w:rsidR="003955D5">
        <w:rPr>
          <w:rFonts w:ascii="Arial" w:hAnsi="Arial"/>
          <w:i/>
          <w:sz w:val="18"/>
          <w:szCs w:val="18"/>
        </w:rPr>
        <w:tab/>
      </w:r>
      <w:r w:rsidR="005757C2">
        <w:rPr>
          <w:rFonts w:ascii="Arial" w:hAnsi="Arial"/>
          <w:i/>
          <w:sz w:val="18"/>
          <w:szCs w:val="18"/>
        </w:rPr>
        <w:t xml:space="preserve">cambios </w:t>
      </w:r>
    </w:p>
    <w:p w14:paraId="7B1DFA0A" w14:textId="1DE5C9F4" w:rsidR="00DA6678" w:rsidRPr="00DA6678" w:rsidRDefault="00BC7B3D" w:rsidP="00DA6678">
      <w:pPr>
        <w:ind w:left="0" w:firstLine="0"/>
        <w:rPr>
          <w:rFonts w:ascii="Arial" w:eastAsiaTheme="minorHAnsi" w:hAnsi="Arial" w:cs="Arial"/>
        </w:rPr>
      </w:pPr>
      <w:r>
        <w:rPr>
          <w:rFonts w:ascii="Arial" w:hAnsi="Arial"/>
          <w:i/>
          <w:sz w:val="18"/>
          <w:szCs w:val="18"/>
        </w:rPr>
        <w:tab/>
        <w:t xml:space="preserve">            </w:t>
      </w:r>
      <w:r w:rsidR="005757C2">
        <w:rPr>
          <w:rFonts w:ascii="Arial" w:hAnsi="Arial"/>
          <w:i/>
          <w:sz w:val="18"/>
          <w:szCs w:val="18"/>
        </w:rPr>
        <w:t xml:space="preserve">  menores</w:t>
      </w:r>
    </w:p>
    <w:p w14:paraId="480E386F" w14:textId="476DEC62" w:rsidR="00DA6678" w:rsidRPr="00DA6678" w:rsidRDefault="00493CCE"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704320" behindDoc="0" locked="0" layoutInCell="1" allowOverlap="1" wp14:anchorId="5447BF58" wp14:editId="5C19A52B">
                <wp:simplePos x="0" y="0"/>
                <wp:positionH relativeFrom="column">
                  <wp:posOffset>2902688</wp:posOffset>
                </wp:positionH>
                <wp:positionV relativeFrom="paragraph">
                  <wp:posOffset>108304</wp:posOffset>
                </wp:positionV>
                <wp:extent cx="0" cy="709458"/>
                <wp:effectExtent l="76200" t="0" r="57150" b="52705"/>
                <wp:wrapNone/>
                <wp:docPr id="42" name="Straight Arrow Connector 42"/>
                <wp:cNvGraphicFramePr/>
                <a:graphic xmlns:a="http://schemas.openxmlformats.org/drawingml/2006/main">
                  <a:graphicData uri="http://schemas.microsoft.com/office/word/2010/wordprocessingShape">
                    <wps:wsp>
                      <wps:cNvCnPr/>
                      <wps:spPr>
                        <a:xfrm>
                          <a:off x="0" y="0"/>
                          <a:ext cx="0" cy="7094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01F80E" id="Straight Arrow Connector 42" o:spid="_x0000_s1026" type="#_x0000_t32" style="position:absolute;margin-left:228.55pt;margin-top:8.55pt;width:0;height:55.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" strokecolor="black [3040]">
                <v:stroke endarrow="block"/>
              </v:shape>
            </w:pict>
          </mc:Fallback>
        </mc:AlternateContent>
      </w:r>
    </w:p>
    <w:p w14:paraId="6497DC41" w14:textId="5E9B132C" w:rsidR="00DA6678" w:rsidRPr="00DA6678" w:rsidRDefault="00DA6678" w:rsidP="00DA6678">
      <w:pPr>
        <w:ind w:left="0" w:firstLine="0"/>
        <w:rPr>
          <w:rFonts w:ascii="Arial" w:eastAsiaTheme="minorHAnsi" w:hAnsi="Arial" w:cs="Arial"/>
        </w:rPr>
      </w:pPr>
    </w:p>
    <w:p w14:paraId="30E992F7" w14:textId="1DC18E5A" w:rsidR="00DA6678" w:rsidRPr="00DA6678" w:rsidRDefault="00DA6678" w:rsidP="00DA6678">
      <w:pPr>
        <w:ind w:left="0" w:firstLine="0"/>
        <w:rPr>
          <w:rFonts w:ascii="Arial" w:eastAsiaTheme="minorHAnsi" w:hAnsi="Arial" w:cs="Arial"/>
        </w:rPr>
      </w:pPr>
    </w:p>
    <w:p w14:paraId="0BB7D00C" w14:textId="5244D8AE" w:rsidR="00DA6678" w:rsidRPr="00DA6678" w:rsidRDefault="00DA6678" w:rsidP="00DA6678">
      <w:pPr>
        <w:ind w:left="0" w:firstLine="0"/>
        <w:rPr>
          <w:rFonts w:ascii="Arial" w:eastAsiaTheme="minorHAnsi" w:hAnsi="Arial" w:cs="Arial"/>
        </w:rPr>
      </w:pPr>
    </w:p>
    <w:p w14:paraId="25B50652" w14:textId="68D29FD1" w:rsidR="00DA6678" w:rsidRPr="00DA6678" w:rsidRDefault="00DA6678" w:rsidP="00DA6678">
      <w:pPr>
        <w:ind w:left="0" w:firstLine="0"/>
        <w:rPr>
          <w:rFonts w:ascii="Arial" w:eastAsiaTheme="minorHAnsi" w:hAnsi="Arial" w:cs="Arial"/>
        </w:rPr>
      </w:pPr>
    </w:p>
    <w:p w14:paraId="2CC046D7" w14:textId="734A0218" w:rsidR="00DA6678" w:rsidRPr="00DA6678" w:rsidRDefault="00166914"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59264" behindDoc="0" locked="0" layoutInCell="1" allowOverlap="1" wp14:anchorId="29E4ADC9" wp14:editId="15CE946C">
                <wp:simplePos x="0" y="0"/>
                <wp:positionH relativeFrom="margin">
                  <wp:align>center</wp:align>
                </wp:positionH>
                <wp:positionV relativeFrom="paragraph">
                  <wp:posOffset>10795</wp:posOffset>
                </wp:positionV>
                <wp:extent cx="1287780" cy="161925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1287780" cy="1619250"/>
                        </a:xfrm>
                        <a:prstGeom prst="rect">
                          <a:avLst/>
                        </a:prstGeom>
                        <a:solidFill>
                          <a:sysClr val="window" lastClr="FFFFFF"/>
                        </a:solidFill>
                        <a:ln w="6350">
                          <a:solidFill>
                            <a:prstClr val="black"/>
                          </a:solidFill>
                        </a:ln>
                        <a:effectLst/>
                      </wps:spPr>
                      <wps:txbx>
                        <w:txbxContent>
                          <w:p w14:paraId="623AA875" w14:textId="52C21EB8" w:rsidR="00DA6678" w:rsidRPr="00DA6678" w:rsidRDefault="008F6A2E" w:rsidP="00DA6678">
                            <w:pPr>
                              <w:ind w:left="0" w:firstLine="0"/>
                              <w:rPr>
                                <w:rFonts w:asciiTheme="minorHAnsi" w:eastAsiaTheme="minorHAnsi" w:hAnsiTheme="minorHAnsi" w:cstheme="minorBidi"/>
                              </w:rPr>
                            </w:pPr>
                            <w:r>
                              <w:rPr>
                                <w:rFonts w:asciiTheme="minorHAnsi" w:hAnsiTheme="minorHAnsi"/>
                              </w:rPr>
                              <w:t xml:space="preserve">El grupo “amigos de la </w:t>
                            </w:r>
                            <w:r w:rsidR="00F86949">
                              <w:rPr>
                                <w:rFonts w:asciiTheme="minorHAnsi" w:hAnsiTheme="minorHAnsi"/>
                              </w:rPr>
                              <w:t>P</w:t>
                            </w:r>
                            <w:r>
                              <w:rPr>
                                <w:rFonts w:asciiTheme="minorHAnsi" w:hAnsiTheme="minorHAnsi"/>
                              </w:rPr>
                              <w:t>residencia” presenta al Pleno las propuestas de enmienda.</w:t>
                            </w:r>
                          </w:p>
                          <w:p w14:paraId="7F5D76C7" w14:textId="070172FD" w:rsidR="00DA6678" w:rsidRDefault="00DA6678" w:rsidP="00DA6678">
                            <w:pPr>
                              <w:ind w:left="0" w:firstLine="0"/>
                            </w:pPr>
                            <w:r>
                              <w:t>La Secretaría toma nota (y recibe) los cambios.</w:t>
                            </w:r>
                          </w:p>
                          <w:p w14:paraId="3FA2AE2C"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ADC9" id="Text Box 6" o:spid="_x0000_s1035" type="#_x0000_t202" style="position:absolute;margin-left:0;margin-top:.85pt;width:101.4pt;height:1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" fillcolor="window" strokeweight=".5pt">
                <v:textbox>
                  <w:txbxContent>
                    <w:p w14:paraId="623AA875" w14:textId="52C21EB8" w:rsidR="00DA6678" w:rsidRPr="00DA6678" w:rsidRDefault="008F6A2E" w:rsidP="00DA6678">
                      <w:pPr>
                        <w:ind w:left="0" w:firstLine="0"/>
                        <w:rPr>
                          <w:rFonts w:asciiTheme="minorHAnsi" w:eastAsiaTheme="minorHAnsi" w:hAnsiTheme="minorHAnsi" w:cstheme="minorBidi"/>
                        </w:rPr>
                      </w:pPr>
                      <w:r>
                        <w:rPr>
                          <w:rFonts w:asciiTheme="minorHAnsi" w:hAnsiTheme="minorHAnsi"/>
                        </w:rPr>
                        <w:t xml:space="preserve">El grupo “amigos de la </w:t>
                      </w:r>
                      <w:r w:rsidR="00F86949">
                        <w:rPr>
                          <w:rFonts w:asciiTheme="minorHAnsi" w:hAnsiTheme="minorHAnsi"/>
                        </w:rPr>
                        <w:t>P</w:t>
                      </w:r>
                      <w:r>
                        <w:rPr>
                          <w:rFonts w:asciiTheme="minorHAnsi" w:hAnsiTheme="minorHAnsi"/>
                        </w:rPr>
                        <w:t>residencia” presenta al Pleno las propuestas de enmienda.</w:t>
                      </w:r>
                    </w:p>
                    <w:p w14:paraId="7F5D76C7" w14:textId="070172FD" w:rsidR="00DA6678" w:rsidRDefault="00DA6678" w:rsidP="00DA6678">
                      <w:pPr>
                        <w:ind w:left="0" w:firstLine="0"/>
                      </w:pPr>
                      <w:r>
                        <w:t>La Secretaría toma nota (y recibe) los cambios.</w:t>
                      </w:r>
                    </w:p>
                    <w:p w14:paraId="3FA2AE2C" w14:textId="77777777" w:rsidR="00DA6678" w:rsidRDefault="00DA6678" w:rsidP="00DA6678"/>
                  </w:txbxContent>
                </v:textbox>
                <w10:wrap anchorx="margin"/>
              </v:shape>
            </w:pict>
          </mc:Fallback>
        </mc:AlternateContent>
      </w:r>
    </w:p>
    <w:p w14:paraId="676A71C8" w14:textId="2D1534EE" w:rsidR="00DA6678" w:rsidRPr="00DA6678" w:rsidRDefault="00DA6678" w:rsidP="00DA6678">
      <w:pPr>
        <w:ind w:left="0" w:firstLine="0"/>
        <w:rPr>
          <w:rFonts w:ascii="Arial" w:eastAsiaTheme="minorHAnsi" w:hAnsi="Arial" w:cs="Arial"/>
        </w:rPr>
      </w:pPr>
    </w:p>
    <w:p w14:paraId="799BF106" w14:textId="47666A60" w:rsidR="00DA6678" w:rsidRPr="00DA6678" w:rsidRDefault="00166914"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79744" behindDoc="0" locked="0" layoutInCell="1" allowOverlap="1" wp14:anchorId="2320459A" wp14:editId="7FB1B8EB">
                <wp:simplePos x="0" y="0"/>
                <wp:positionH relativeFrom="margin">
                  <wp:posOffset>400050</wp:posOffset>
                </wp:positionH>
                <wp:positionV relativeFrom="paragraph">
                  <wp:posOffset>85725</wp:posOffset>
                </wp:positionV>
                <wp:extent cx="1130300" cy="12192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1130300" cy="1219200"/>
                        </a:xfrm>
                        <a:prstGeom prst="rect">
                          <a:avLst/>
                        </a:prstGeom>
                        <a:solidFill>
                          <a:sysClr val="window" lastClr="FFFFFF"/>
                        </a:solidFill>
                        <a:ln w="6350">
                          <a:solidFill>
                            <a:prstClr val="black"/>
                          </a:solidFill>
                        </a:ln>
                        <a:effectLst/>
                      </wps:spPr>
                      <wps:txbx>
                        <w:txbxContent>
                          <w:p w14:paraId="4320F3ED" w14:textId="6BC72BA1" w:rsidR="00DA6678" w:rsidRDefault="00DA6678" w:rsidP="00DA6678">
                            <w:pPr>
                              <w:ind w:left="0" w:firstLine="0"/>
                            </w:pPr>
                            <w:r>
                              <w:t>La Secretaría elabora una versión revisada y la presenta a la Mesa de la Conferencia.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459A" id="Text Box 26" o:spid="_x0000_s1036" type="#_x0000_t202" style="position:absolute;margin-left:31.5pt;margin-top:6.75pt;width:89pt;height: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" fillcolor="window" strokeweight=".5pt">
                <v:textbox>
                  <w:txbxContent>
                    <w:p w14:paraId="4320F3ED" w14:textId="6BC72BA1" w:rsidR="00DA6678" w:rsidRDefault="00DA6678" w:rsidP="00DA6678">
                      <w:pPr>
                        <w:ind w:left="0" w:firstLine="0"/>
                      </w:pPr>
                      <w:r>
                        <w:t xml:space="preserve">La Secretaría elabora una versión revisada y la presenta a la Mesa de la Conferencia.</w:t>
                      </w:r>
                    </w:p>
                  </w:txbxContent>
                </v:textbox>
                <w10:wrap anchorx="margin"/>
              </v:shape>
            </w:pict>
          </mc:Fallback>
        </mc:AlternateContent>
      </w:r>
    </w:p>
    <w:p w14:paraId="6E7A7E8B" w14:textId="128A9683" w:rsidR="00DA6678" w:rsidRPr="00DA6678" w:rsidRDefault="00DA6678" w:rsidP="00DA6678">
      <w:pPr>
        <w:ind w:left="0" w:firstLine="0"/>
        <w:rPr>
          <w:rFonts w:ascii="Arial" w:eastAsiaTheme="minorHAnsi" w:hAnsi="Arial" w:cs="Arial"/>
        </w:rPr>
      </w:pPr>
    </w:p>
    <w:p w14:paraId="6C559500" w14:textId="77777777" w:rsidR="00DA6678" w:rsidRPr="00DA6678" w:rsidRDefault="00DA6678" w:rsidP="00DA6678">
      <w:pPr>
        <w:ind w:left="0" w:firstLine="0"/>
        <w:rPr>
          <w:rFonts w:ascii="Arial" w:eastAsiaTheme="minorHAnsi" w:hAnsi="Arial" w:cs="Arial"/>
        </w:rPr>
      </w:pPr>
    </w:p>
    <w:p w14:paraId="2A42209B" w14:textId="00DA1531" w:rsidR="00DA6678" w:rsidRPr="00DA6678" w:rsidRDefault="00F86949" w:rsidP="00DA6678">
      <w:pPr>
        <w:ind w:left="0" w:firstLine="0"/>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714560" behindDoc="0" locked="0" layoutInCell="1" allowOverlap="1" wp14:anchorId="496BB545" wp14:editId="705BE287">
                <wp:simplePos x="0" y="0"/>
                <wp:positionH relativeFrom="column">
                  <wp:posOffset>4849978</wp:posOffset>
                </wp:positionH>
                <wp:positionV relativeFrom="paragraph">
                  <wp:posOffset>52222</wp:posOffset>
                </wp:positionV>
                <wp:extent cx="0" cy="307391"/>
                <wp:effectExtent l="76200" t="0" r="57150" b="54610"/>
                <wp:wrapNone/>
                <wp:docPr id="1932559223" name="Conector recto de flecha 36"/>
                <wp:cNvGraphicFramePr/>
                <a:graphic xmlns:a="http://schemas.openxmlformats.org/drawingml/2006/main">
                  <a:graphicData uri="http://schemas.microsoft.com/office/word/2010/wordprocessingShape">
                    <wps:wsp>
                      <wps:cNvCnPr/>
                      <wps:spPr>
                        <a:xfrm>
                          <a:off x="0" y="0"/>
                          <a:ext cx="0" cy="3073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574194" id="Conector recto de flecha 36" o:spid="_x0000_s1026" type="#_x0000_t32" style="position:absolute;margin-left:381.9pt;margin-top:4.1pt;width:0;height:24.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" strokecolor="black [3040]">
                <v:stroke endarrow="block"/>
              </v:shape>
            </w:pict>
          </mc:Fallback>
        </mc:AlternateContent>
      </w:r>
    </w:p>
    <w:p w14:paraId="45E99AAC" w14:textId="372B7029" w:rsidR="00DA6678" w:rsidRPr="00DA6678" w:rsidRDefault="00C31F33"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706368" behindDoc="0" locked="0" layoutInCell="1" allowOverlap="1" wp14:anchorId="3E6F55A7" wp14:editId="1C9596EC">
                <wp:simplePos x="0" y="0"/>
                <wp:positionH relativeFrom="column">
                  <wp:posOffset>1551940</wp:posOffset>
                </wp:positionH>
                <wp:positionV relativeFrom="paragraph">
                  <wp:posOffset>60325</wp:posOffset>
                </wp:positionV>
                <wp:extent cx="65913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a:off x="0" y="0"/>
                          <a:ext cx="6591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BD937B" id="Straight Arrow Connector 44" o:spid="_x0000_s1026" type="#_x0000_t32" style="position:absolute;margin-left:122.2pt;margin-top:4.75pt;width:51.9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" strokecolor="black [3040]">
                <v:stroke endarrow="block"/>
              </v:shape>
            </w:pict>
          </mc:Fallback>
        </mc:AlternateContent>
      </w:r>
    </w:p>
    <w:p w14:paraId="2DDF9373" w14:textId="6ABA0FFB" w:rsidR="00DA6678" w:rsidRPr="00DA6678" w:rsidRDefault="00493CCE"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7456" behindDoc="0" locked="0" layoutInCell="1" allowOverlap="1" wp14:anchorId="5D351389" wp14:editId="034E0D73">
                <wp:simplePos x="0" y="0"/>
                <wp:positionH relativeFrom="column">
                  <wp:posOffset>3702685</wp:posOffset>
                </wp:positionH>
                <wp:positionV relativeFrom="paragraph">
                  <wp:posOffset>32105</wp:posOffset>
                </wp:positionV>
                <wp:extent cx="2360295" cy="947588"/>
                <wp:effectExtent l="0" t="0" r="20955" b="24130"/>
                <wp:wrapNone/>
                <wp:docPr id="15" name="Text Box 15"/>
                <wp:cNvGraphicFramePr/>
                <a:graphic xmlns:a="http://schemas.openxmlformats.org/drawingml/2006/main">
                  <a:graphicData uri="http://schemas.microsoft.com/office/word/2010/wordprocessingShape">
                    <wps:wsp>
                      <wps:cNvSpPr txBox="1"/>
                      <wps:spPr>
                        <a:xfrm>
                          <a:off x="0" y="0"/>
                          <a:ext cx="2360295" cy="947588"/>
                        </a:xfrm>
                        <a:prstGeom prst="rect">
                          <a:avLst/>
                        </a:prstGeom>
                        <a:solidFill>
                          <a:sysClr val="window" lastClr="FFFFFF"/>
                        </a:solidFill>
                        <a:ln w="6350">
                          <a:solidFill>
                            <a:prstClr val="black"/>
                          </a:solidFill>
                        </a:ln>
                        <a:effectLst/>
                      </wps:spPr>
                      <wps:txbx>
                        <w:txbxContent>
                          <w:p w14:paraId="5F00ADD1" w14:textId="08473240" w:rsidR="00DA6678" w:rsidRDefault="00DA6678" w:rsidP="00DA6678">
                            <w:pPr>
                              <w:ind w:left="0" w:firstLine="0"/>
                            </w:pPr>
                            <w:r>
                              <w:t>La Secretaría convierte el texto a formato de marcado, organiza la traducción a todos los idiomas de trabajo y publica la versión revisada en el sitio web.</w:t>
                            </w:r>
                          </w:p>
                          <w:p w14:paraId="381910FB"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1389" id="Text Box 15" o:spid="_x0000_s1037" type="#_x0000_t202" style="position:absolute;margin-left:291.55pt;margin-top:2.55pt;width:185.85pt;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" fillcolor="window" strokeweight=".5pt">
                <v:textbox>
                  <w:txbxContent>
                    <w:p w14:paraId="5F00ADD1" w14:textId="08473240" w:rsidR="00DA6678" w:rsidRDefault="00DA6678" w:rsidP="00DA6678">
                      <w:pPr>
                        <w:ind w:left="0" w:firstLine="0"/>
                      </w:pPr>
                      <w:r>
                        <w:t>La Secretaría convierte el texto a formato de marcado, organiza la traducción a todos los idiomas de trabajo y publica la versión revisada en el sitio web.</w:t>
                      </w:r>
                    </w:p>
                    <w:p w14:paraId="381910FB" w14:textId="77777777" w:rsidR="00DA6678" w:rsidRDefault="00DA6678" w:rsidP="00DA6678"/>
                  </w:txbxContent>
                </v:textbox>
              </v:shape>
            </w:pict>
          </mc:Fallback>
        </mc:AlternateContent>
      </w:r>
    </w:p>
    <w:p w14:paraId="752869E2" w14:textId="574BF959" w:rsidR="00DA6678" w:rsidRPr="00DA6678" w:rsidRDefault="00DA6678" w:rsidP="00DA6678">
      <w:pPr>
        <w:ind w:left="0" w:firstLine="0"/>
        <w:rPr>
          <w:rFonts w:ascii="Arial" w:eastAsiaTheme="minorHAnsi" w:hAnsi="Arial" w:cs="Arial"/>
        </w:rPr>
      </w:pPr>
    </w:p>
    <w:p w14:paraId="2A72EB67" w14:textId="245BA447" w:rsidR="00DA6678" w:rsidRPr="00DA6678" w:rsidRDefault="00DA6678" w:rsidP="00DA6678">
      <w:pPr>
        <w:ind w:left="0" w:firstLine="0"/>
        <w:rPr>
          <w:rFonts w:ascii="Arial" w:eastAsiaTheme="minorHAnsi" w:hAnsi="Arial" w:cs="Arial"/>
        </w:rPr>
      </w:pPr>
    </w:p>
    <w:p w14:paraId="15BDA244" w14:textId="2D231548" w:rsidR="00DA6678" w:rsidRPr="00DA6678" w:rsidRDefault="00C31F33"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709440" behindDoc="0" locked="0" layoutInCell="1" allowOverlap="1" wp14:anchorId="35F43B08" wp14:editId="3A5C5686">
                <wp:simplePos x="0" y="0"/>
                <wp:positionH relativeFrom="column">
                  <wp:posOffset>797442</wp:posOffset>
                </wp:positionH>
                <wp:positionV relativeFrom="paragraph">
                  <wp:posOffset>27186</wp:posOffset>
                </wp:positionV>
                <wp:extent cx="0" cy="1113317"/>
                <wp:effectExtent l="76200" t="0" r="57150" b="48895"/>
                <wp:wrapNone/>
                <wp:docPr id="47" name="Straight Arrow Connector 47"/>
                <wp:cNvGraphicFramePr/>
                <a:graphic xmlns:a="http://schemas.openxmlformats.org/drawingml/2006/main">
                  <a:graphicData uri="http://schemas.microsoft.com/office/word/2010/wordprocessingShape">
                    <wps:wsp>
                      <wps:cNvCnPr/>
                      <wps:spPr>
                        <a:xfrm>
                          <a:off x="0" y="0"/>
                          <a:ext cx="0" cy="11133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8B8FC7" id="Straight Arrow Connector 47" o:spid="_x0000_s1026" type="#_x0000_t32" style="position:absolute;margin-left:62.8pt;margin-top:2.15pt;width:0;height:87.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" strokecolor="black [3040]">
                <v:stroke endarrow="block"/>
              </v:shape>
            </w:pict>
          </mc:Fallback>
        </mc:AlternateContent>
      </w:r>
      <w:r>
        <w:rPr>
          <w:rFonts w:ascii="Arial" w:hAnsi="Arial"/>
          <w:noProof/>
        </w:rPr>
        <mc:AlternateContent>
          <mc:Choice Requires="wps">
            <w:drawing>
              <wp:anchor distT="0" distB="0" distL="114300" distR="114300" simplePos="0" relativeHeight="251705344" behindDoc="0" locked="0" layoutInCell="1" allowOverlap="1" wp14:anchorId="1D2D6277" wp14:editId="492CC8F2">
                <wp:simplePos x="0" y="0"/>
                <wp:positionH relativeFrom="column">
                  <wp:posOffset>1552353</wp:posOffset>
                </wp:positionH>
                <wp:positionV relativeFrom="paragraph">
                  <wp:posOffset>45351</wp:posOffset>
                </wp:positionV>
                <wp:extent cx="2149003" cy="1337044"/>
                <wp:effectExtent l="38100" t="38100" r="22860" b="34925"/>
                <wp:wrapNone/>
                <wp:docPr id="43" name="Straight Arrow Connector 43"/>
                <wp:cNvGraphicFramePr/>
                <a:graphic xmlns:a="http://schemas.openxmlformats.org/drawingml/2006/main">
                  <a:graphicData uri="http://schemas.microsoft.com/office/word/2010/wordprocessingShape">
                    <wps:wsp>
                      <wps:cNvCnPr/>
                      <wps:spPr>
                        <a:xfrm flipH="1" flipV="1">
                          <a:off x="0" y="0"/>
                          <a:ext cx="2149003" cy="1337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CAA77" id="Straight Arrow Connector 43" o:spid="_x0000_s1026" type="#_x0000_t32" style="position:absolute;margin-left:122.25pt;margin-top:3.55pt;width:169.2pt;height:105.3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" strokecolor="black [3040]">
                <v:stroke endarrow="block"/>
              </v:shape>
            </w:pict>
          </mc:Fallback>
        </mc:AlternateContent>
      </w:r>
    </w:p>
    <w:p w14:paraId="2706C7FF" w14:textId="03F476BF" w:rsidR="00DA6678" w:rsidRPr="00DA6678" w:rsidRDefault="00DA6678" w:rsidP="00DA6678">
      <w:pPr>
        <w:ind w:left="0" w:firstLine="0"/>
        <w:rPr>
          <w:rFonts w:ascii="Arial" w:eastAsiaTheme="minorHAnsi" w:hAnsi="Arial" w:cs="Arial"/>
        </w:rPr>
      </w:pPr>
    </w:p>
    <w:p w14:paraId="4A334B71" w14:textId="15C23E89" w:rsidR="00DA6678" w:rsidRPr="00DA6678" w:rsidRDefault="00DA6678" w:rsidP="00DA6678">
      <w:pPr>
        <w:ind w:left="0" w:firstLine="0"/>
        <w:rPr>
          <w:rFonts w:ascii="Arial" w:eastAsiaTheme="minorHAnsi" w:hAnsi="Arial" w:cs="Arial"/>
        </w:rPr>
      </w:pPr>
    </w:p>
    <w:p w14:paraId="2CE204AB" w14:textId="6CC55430" w:rsidR="00DA6678" w:rsidRPr="00DA6678" w:rsidRDefault="00F86949" w:rsidP="00DA6678">
      <w:pPr>
        <w:ind w:left="0" w:firstLine="0"/>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715584" behindDoc="0" locked="0" layoutInCell="1" allowOverlap="1" wp14:anchorId="693BA168" wp14:editId="6748B455">
                <wp:simplePos x="0" y="0"/>
                <wp:positionH relativeFrom="column">
                  <wp:posOffset>4853026</wp:posOffset>
                </wp:positionH>
                <wp:positionV relativeFrom="paragraph">
                  <wp:posOffset>14478</wp:posOffset>
                </wp:positionV>
                <wp:extent cx="0" cy="332740"/>
                <wp:effectExtent l="76200" t="0" r="76200" b="48260"/>
                <wp:wrapNone/>
                <wp:docPr id="729567972" name="Conector recto de flecha 37"/>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BA5E59" id="Conector recto de flecha 37" o:spid="_x0000_s1026" type="#_x0000_t32" style="position:absolute;margin-left:382.15pt;margin-top:1.15pt;width:0;height:26.2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" strokecolor="black [3040]">
                <v:stroke endarrow="block"/>
              </v:shape>
            </w:pict>
          </mc:Fallback>
        </mc:AlternateContent>
      </w:r>
    </w:p>
    <w:p w14:paraId="75D9ED0F" w14:textId="610D4BC7" w:rsidR="00DA6678" w:rsidRPr="00DA6678" w:rsidRDefault="00DA6678" w:rsidP="00DA6678">
      <w:pPr>
        <w:ind w:left="0" w:firstLine="0"/>
        <w:rPr>
          <w:rFonts w:ascii="Arial" w:eastAsiaTheme="minorHAnsi" w:hAnsi="Arial" w:cs="Arial"/>
        </w:rPr>
      </w:pPr>
    </w:p>
    <w:p w14:paraId="44684997" w14:textId="0938E99E" w:rsidR="00DA6678" w:rsidRPr="00DA6678" w:rsidRDefault="00EE0337"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4384" behindDoc="0" locked="0" layoutInCell="1" allowOverlap="1" wp14:anchorId="7C877D0F" wp14:editId="13A8B501">
                <wp:simplePos x="0" y="0"/>
                <wp:positionH relativeFrom="column">
                  <wp:posOffset>3701492</wp:posOffset>
                </wp:positionH>
                <wp:positionV relativeFrom="paragraph">
                  <wp:posOffset>33223</wp:posOffset>
                </wp:positionV>
                <wp:extent cx="2304288" cy="972922"/>
                <wp:effectExtent l="0" t="0" r="20320" b="17780"/>
                <wp:wrapNone/>
                <wp:docPr id="18" name="Text Box 18"/>
                <wp:cNvGraphicFramePr/>
                <a:graphic xmlns:a="http://schemas.openxmlformats.org/drawingml/2006/main">
                  <a:graphicData uri="http://schemas.microsoft.com/office/word/2010/wordprocessingShape">
                    <wps:wsp>
                      <wps:cNvSpPr txBox="1"/>
                      <wps:spPr>
                        <a:xfrm>
                          <a:off x="0" y="0"/>
                          <a:ext cx="2304288" cy="972922"/>
                        </a:xfrm>
                        <a:prstGeom prst="rect">
                          <a:avLst/>
                        </a:prstGeom>
                        <a:solidFill>
                          <a:sysClr val="window" lastClr="FFFFFF"/>
                        </a:solidFill>
                        <a:ln w="6350">
                          <a:solidFill>
                            <a:prstClr val="black"/>
                          </a:solidFill>
                        </a:ln>
                        <a:effectLst/>
                      </wps:spPr>
                      <wps:txbx>
                        <w:txbxContent>
                          <w:p w14:paraId="34AD2FCC" w14:textId="16670F4F" w:rsidR="00DA6678" w:rsidRDefault="00DA6678" w:rsidP="00DA6678">
                            <w:pPr>
                              <w:ind w:left="0" w:firstLine="0"/>
                            </w:pPr>
                            <w:r>
                              <w:t xml:space="preserve">La Presidencia del grupo de contacto presenta los cambios en la sesión plenaria. </w:t>
                            </w:r>
                          </w:p>
                          <w:p w14:paraId="730F6AF1" w14:textId="798D0A64" w:rsidR="00DA6678" w:rsidRDefault="00DA6678" w:rsidP="009668B0">
                            <w:pPr>
                              <w:ind w:left="0" w:firstLine="0"/>
                            </w:pPr>
                            <w:r>
                              <w:t>La Secretaría toma nota (y recibe) posibles nuevas modificaciones.</w:t>
                            </w:r>
                          </w:p>
                          <w:p w14:paraId="3186847B"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77D0F" id="Text Box 18" o:spid="_x0000_s1038" type="#_x0000_t202" style="position:absolute;margin-left:291.45pt;margin-top:2.6pt;width:181.45pt;height:7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" fillcolor="window" strokeweight=".5pt">
                <v:textbox>
                  <w:txbxContent>
                    <w:p w14:paraId="34AD2FCC" w14:textId="16670F4F" w:rsidR="00DA6678" w:rsidRDefault="00DA6678" w:rsidP="00DA6678">
                      <w:pPr>
                        <w:ind w:left="0" w:firstLine="0"/>
                      </w:pPr>
                      <w:r>
                        <w:t xml:space="preserve">La Presidencia del grupo de contacto presenta los cambios en la sesión plenaria. </w:t>
                      </w:r>
                    </w:p>
                    <w:p w14:paraId="730F6AF1" w14:textId="798D0A64" w:rsidR="00DA6678" w:rsidRDefault="00DA6678" w:rsidP="009668B0">
                      <w:pPr>
                        <w:ind w:left="0" w:firstLine="0"/>
                      </w:pPr>
                      <w:r>
                        <w:t>La Secretaría toma nota (y recibe) posibles nuevas modificaciones.</w:t>
                      </w:r>
                    </w:p>
                    <w:p w14:paraId="3186847B" w14:textId="77777777" w:rsidR="00DA6678" w:rsidRDefault="00DA6678" w:rsidP="00DA6678"/>
                  </w:txbxContent>
                </v:textbox>
              </v:shape>
            </w:pict>
          </mc:Fallback>
        </mc:AlternateContent>
      </w:r>
    </w:p>
    <w:p w14:paraId="6FDC0A7B" w14:textId="02D6E5C2" w:rsidR="00DA6678" w:rsidRPr="00DA6678" w:rsidRDefault="00DA6678" w:rsidP="00DA6678">
      <w:pPr>
        <w:ind w:left="0" w:firstLine="0"/>
        <w:rPr>
          <w:rFonts w:ascii="Arial" w:eastAsiaTheme="minorHAnsi" w:hAnsi="Arial" w:cs="Arial"/>
        </w:rPr>
      </w:pPr>
    </w:p>
    <w:p w14:paraId="678B0EB6" w14:textId="28B4E76E" w:rsidR="00DA6678" w:rsidRPr="00DA6678" w:rsidRDefault="00420D0E" w:rsidP="00DA6678">
      <w:pPr>
        <w:ind w:left="0" w:firstLine="0"/>
        <w:rPr>
          <w:rFonts w:ascii="Arial" w:eastAsiaTheme="minorHAnsi" w:hAnsi="Arial" w:cs="Arial"/>
        </w:rPr>
      </w:pPr>
      <w:r>
        <w:rPr>
          <w:rFonts w:ascii="Arial" w:hAnsi="Arial"/>
          <w:noProof/>
        </w:rPr>
        <mc:AlternateContent>
          <mc:Choice Requires="wps">
            <w:drawing>
              <wp:anchor distT="0" distB="0" distL="114300" distR="114300" simplePos="0" relativeHeight="251661312" behindDoc="0" locked="0" layoutInCell="1" allowOverlap="1" wp14:anchorId="44ED323E" wp14:editId="144C7A45">
                <wp:simplePos x="0" y="0"/>
                <wp:positionH relativeFrom="margin">
                  <wp:align>left</wp:align>
                </wp:positionH>
                <wp:positionV relativeFrom="paragraph">
                  <wp:posOffset>20955</wp:posOffset>
                </wp:positionV>
                <wp:extent cx="2145030" cy="614045"/>
                <wp:effectExtent l="0" t="0" r="26670" b="14605"/>
                <wp:wrapNone/>
                <wp:docPr id="10" name="Text Box 10"/>
                <wp:cNvGraphicFramePr/>
                <a:graphic xmlns:a="http://schemas.openxmlformats.org/drawingml/2006/main">
                  <a:graphicData uri="http://schemas.microsoft.com/office/word/2010/wordprocessingShape">
                    <wps:wsp>
                      <wps:cNvSpPr txBox="1"/>
                      <wps:spPr>
                        <a:xfrm>
                          <a:off x="0" y="0"/>
                          <a:ext cx="2145030" cy="614045"/>
                        </a:xfrm>
                        <a:prstGeom prst="rect">
                          <a:avLst/>
                        </a:prstGeom>
                        <a:solidFill>
                          <a:sysClr val="window" lastClr="FFFFFF"/>
                        </a:solidFill>
                        <a:ln w="6350">
                          <a:solidFill>
                            <a:prstClr val="black"/>
                          </a:solidFill>
                        </a:ln>
                        <a:effectLst/>
                      </wps:spPr>
                      <wps:txbx>
                        <w:txbxContent>
                          <w:p w14:paraId="10952FF0" w14:textId="32C18FA1" w:rsidR="00DA6678" w:rsidRDefault="00166914" w:rsidP="00DA6678">
                            <w:pPr>
                              <w:ind w:left="0" w:firstLine="0"/>
                            </w:pPr>
                            <w:r>
                              <w:t>La versión original o revisada se presenta para su aprobación.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323E" id="Text Box 10" o:spid="_x0000_s1039" type="#_x0000_t202" style="position:absolute;margin-left:0;margin-top:1.65pt;width:168.9pt;height:4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" fillcolor="window" strokeweight=".5pt">
                <v:textbox>
                  <w:txbxContent>
                    <w:p w14:paraId="10952FF0" w14:textId="32C18FA1" w:rsidR="00DA6678" w:rsidRDefault="00166914" w:rsidP="00DA6678">
                      <w:pPr>
                        <w:ind w:left="0" w:firstLine="0"/>
                      </w:pPr>
                      <w:r>
                        <w:t xml:space="preserve">La versión original o revisada se presenta para su aprobación.</w:t>
                      </w:r>
                    </w:p>
                  </w:txbxContent>
                </v:textbox>
                <w10:wrap anchorx="margin"/>
              </v:shape>
            </w:pict>
          </mc:Fallback>
        </mc:AlternateContent>
      </w:r>
    </w:p>
    <w:p w14:paraId="5CC04A09" w14:textId="7F07D87E" w:rsidR="00DA6678" w:rsidRPr="00DA6678" w:rsidRDefault="00DA6678" w:rsidP="00DA6678">
      <w:pPr>
        <w:ind w:left="0" w:firstLine="0"/>
        <w:rPr>
          <w:rFonts w:ascii="Arial" w:eastAsiaTheme="minorHAnsi" w:hAnsi="Arial" w:cs="Arial"/>
        </w:rPr>
      </w:pPr>
    </w:p>
    <w:p w14:paraId="0E9F94E4" w14:textId="36713DCF" w:rsidR="00B619EC" w:rsidRPr="00770A52" w:rsidRDefault="00B619EC" w:rsidP="00CA7266">
      <w:pPr>
        <w:ind w:left="0" w:firstLine="0"/>
        <w:rPr>
          <w:rFonts w:asciiTheme="minorHAnsi" w:hAnsiTheme="minorHAnsi" w:cstheme="minorHAnsi"/>
        </w:rPr>
      </w:pPr>
    </w:p>
    <w:sectPr w:rsidR="00B619EC" w:rsidRPr="00770A52"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A1A5" w14:textId="77777777" w:rsidR="00B04BE8" w:rsidRDefault="00B04BE8" w:rsidP="00DF2386">
      <w:r>
        <w:separator/>
      </w:r>
    </w:p>
  </w:endnote>
  <w:endnote w:type="continuationSeparator" w:id="0">
    <w:p w14:paraId="73A0C0B8" w14:textId="77777777" w:rsidR="00B04BE8" w:rsidRDefault="00B04BE8"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A7FA" w14:textId="27DBBC82" w:rsidR="004F73D2" w:rsidRPr="003174DF" w:rsidRDefault="00C44C8B" w:rsidP="002137E0">
    <w:pPr>
      <w:pStyle w:val="Header"/>
      <w:rPr>
        <w:noProof/>
        <w:sz w:val="20"/>
        <w:szCs w:val="20"/>
      </w:rPr>
    </w:pPr>
    <w:r>
      <w:rPr>
        <w:sz w:val="20"/>
        <w:szCs w:val="20"/>
      </w:rPr>
      <w:t>SC65 Doc.4.2</w:t>
    </w:r>
    <w:r>
      <w:rPr>
        <w:sz w:val="20"/>
        <w:szCs w:val="20"/>
      </w:rPr>
      <w:tab/>
    </w:r>
    <w:r>
      <w:rPr>
        <w:sz w:val="20"/>
        <w:szCs w:val="20"/>
      </w:rPr>
      <w:tab/>
    </w:r>
    <w:sdt>
      <w:sdtPr>
        <w:rPr>
          <w:sz w:val="20"/>
          <w:szCs w:val="20"/>
        </w:rPr>
        <w:id w:val="-1790969534"/>
        <w:docPartObj>
          <w:docPartGallery w:val="Page Numbers (Top of Page)"/>
          <w:docPartUnique/>
        </w:docPartObj>
      </w:sdtPr>
      <w:sdtEndPr>
        <w:rPr>
          <w:noProof/>
        </w:rPr>
      </w:sdtEndPr>
      <w:sdtContent>
        <w:r w:rsidR="004F73D2" w:rsidRPr="003174DF">
          <w:rPr>
            <w:sz w:val="20"/>
            <w:szCs w:val="20"/>
          </w:rPr>
          <w:fldChar w:fldCharType="begin"/>
        </w:r>
        <w:r w:rsidR="004F73D2" w:rsidRPr="003174DF">
          <w:rPr>
            <w:sz w:val="20"/>
            <w:szCs w:val="20"/>
          </w:rPr>
          <w:instrText xml:space="preserve"> PAGE   \* MERGEFORMAT </w:instrText>
        </w:r>
        <w:r w:rsidR="004F73D2" w:rsidRPr="003174DF">
          <w:rPr>
            <w:sz w:val="20"/>
            <w:szCs w:val="20"/>
          </w:rPr>
          <w:fldChar w:fldCharType="separate"/>
        </w:r>
        <w:r w:rsidR="00A45CE9">
          <w:rPr>
            <w:sz w:val="20"/>
            <w:szCs w:val="20"/>
          </w:rPr>
          <w:t>6</w:t>
        </w:r>
        <w:r w:rsidR="004F73D2" w:rsidRPr="003174DF">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6D8E" w14:textId="77777777" w:rsidR="00B04BE8" w:rsidRDefault="00B04BE8" w:rsidP="00DF2386">
      <w:r>
        <w:separator/>
      </w:r>
    </w:p>
  </w:footnote>
  <w:footnote w:type="continuationSeparator" w:id="0">
    <w:p w14:paraId="5E5C7D26" w14:textId="77777777" w:rsidR="00B04BE8" w:rsidRDefault="00B04BE8"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0417" w14:textId="77777777" w:rsidR="004F73D2" w:rsidRDefault="004F73D2">
    <w:pPr>
      <w:pStyle w:val="Header"/>
    </w:pPr>
  </w:p>
  <w:p w14:paraId="0812CCCA" w14:textId="77777777" w:rsidR="004F73D2" w:rsidRDefault="004F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687700"/>
    <w:multiLevelType w:val="hybridMultilevel"/>
    <w:tmpl w:val="F50EDC3A"/>
    <w:lvl w:ilvl="0" w:tplc="337A5B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D1A2F"/>
    <w:multiLevelType w:val="hybridMultilevel"/>
    <w:tmpl w:val="6B1EFE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0E1280B"/>
    <w:multiLevelType w:val="hybridMultilevel"/>
    <w:tmpl w:val="7CA64C3A"/>
    <w:lvl w:ilvl="0" w:tplc="05D40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047E6E"/>
    <w:multiLevelType w:val="hybridMultilevel"/>
    <w:tmpl w:val="0A70DED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8" w15:restartNumberingAfterBreak="0">
    <w:nsid w:val="116D4276"/>
    <w:multiLevelType w:val="hybridMultilevel"/>
    <w:tmpl w:val="30325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60D1C9E"/>
    <w:multiLevelType w:val="multilevel"/>
    <w:tmpl w:val="1824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3C15F13"/>
    <w:multiLevelType w:val="hybridMultilevel"/>
    <w:tmpl w:val="27BE29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7" w15:restartNumberingAfterBreak="0">
    <w:nsid w:val="24A62A50"/>
    <w:multiLevelType w:val="hybridMultilevel"/>
    <w:tmpl w:val="068ECD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6669E"/>
    <w:multiLevelType w:val="multilevel"/>
    <w:tmpl w:val="F4B2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644F0567"/>
    <w:multiLevelType w:val="hybridMultilevel"/>
    <w:tmpl w:val="BB9000B2"/>
    <w:lvl w:ilvl="0" w:tplc="E312BC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D2E21"/>
    <w:multiLevelType w:val="hybridMultilevel"/>
    <w:tmpl w:val="AB543F90"/>
    <w:lvl w:ilvl="0" w:tplc="08090001">
      <w:start w:val="1"/>
      <w:numFmt w:val="bullet"/>
      <w:lvlText w:val=""/>
      <w:lvlJc w:val="left"/>
      <w:pPr>
        <w:ind w:left="1080" w:hanging="360"/>
      </w:pPr>
      <w:rPr>
        <w:rFonts w:ascii="Symbol" w:hAnsi="Symbol" w:hint="default"/>
      </w:rPr>
    </w:lvl>
    <w:lvl w:ilvl="1" w:tplc="0B74B4EA">
      <w:start w:val="1"/>
      <w:numFmt w:val="bullet"/>
      <w:lvlText w:val="­"/>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75A161C"/>
    <w:multiLevelType w:val="hybridMultilevel"/>
    <w:tmpl w:val="67CA23FC"/>
    <w:lvl w:ilvl="0" w:tplc="08D08B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DE22DAF"/>
    <w:multiLevelType w:val="hybridMultilevel"/>
    <w:tmpl w:val="A3883308"/>
    <w:lvl w:ilvl="0" w:tplc="BCF23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747603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898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610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782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924704">
    <w:abstractNumId w:val="23"/>
  </w:num>
  <w:num w:numId="6" w16cid:durableId="849369547">
    <w:abstractNumId w:val="33"/>
  </w:num>
  <w:num w:numId="7" w16cid:durableId="55975067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264116">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72014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68486">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8084413">
    <w:abstractNumId w:val="33"/>
  </w:num>
  <w:num w:numId="12" w16cid:durableId="1287588944">
    <w:abstractNumId w:val="10"/>
  </w:num>
  <w:num w:numId="13" w16cid:durableId="1460107100">
    <w:abstractNumId w:val="24"/>
  </w:num>
  <w:num w:numId="14" w16cid:durableId="688675638">
    <w:abstractNumId w:val="19"/>
  </w:num>
  <w:num w:numId="15" w16cid:durableId="981690555">
    <w:abstractNumId w:val="3"/>
  </w:num>
  <w:num w:numId="16" w16cid:durableId="1578321902">
    <w:abstractNumId w:val="21"/>
  </w:num>
  <w:num w:numId="17" w16cid:durableId="1635483617">
    <w:abstractNumId w:val="26"/>
  </w:num>
  <w:num w:numId="18" w16cid:durableId="1156653912">
    <w:abstractNumId w:val="39"/>
  </w:num>
  <w:num w:numId="19" w16cid:durableId="814221693">
    <w:abstractNumId w:val="35"/>
  </w:num>
  <w:num w:numId="20" w16cid:durableId="1891720138">
    <w:abstractNumId w:val="29"/>
  </w:num>
  <w:num w:numId="21" w16cid:durableId="2018001741">
    <w:abstractNumId w:val="31"/>
  </w:num>
  <w:num w:numId="22" w16cid:durableId="929391058">
    <w:abstractNumId w:val="22"/>
  </w:num>
  <w:num w:numId="23" w16cid:durableId="309478442">
    <w:abstractNumId w:val="28"/>
  </w:num>
  <w:num w:numId="24" w16cid:durableId="1809393627">
    <w:abstractNumId w:val="25"/>
  </w:num>
  <w:num w:numId="25" w16cid:durableId="439641457">
    <w:abstractNumId w:val="34"/>
  </w:num>
  <w:num w:numId="26" w16cid:durableId="69159738">
    <w:abstractNumId w:val="14"/>
  </w:num>
  <w:num w:numId="27" w16cid:durableId="1791632836">
    <w:abstractNumId w:val="0"/>
  </w:num>
  <w:num w:numId="28" w16cid:durableId="519271649">
    <w:abstractNumId w:val="18"/>
  </w:num>
  <w:num w:numId="29" w16cid:durableId="218177806">
    <w:abstractNumId w:val="4"/>
  </w:num>
  <w:num w:numId="30" w16cid:durableId="830217064">
    <w:abstractNumId w:val="16"/>
  </w:num>
  <w:num w:numId="31" w16cid:durableId="1629356699">
    <w:abstractNumId w:val="36"/>
  </w:num>
  <w:num w:numId="32" w16cid:durableId="2129661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668077">
    <w:abstractNumId w:val="7"/>
  </w:num>
  <w:num w:numId="34" w16cid:durableId="522548614">
    <w:abstractNumId w:val="1"/>
  </w:num>
  <w:num w:numId="35" w16cid:durableId="1674799822">
    <w:abstractNumId w:val="5"/>
  </w:num>
  <w:num w:numId="36" w16cid:durableId="583536400">
    <w:abstractNumId w:val="9"/>
  </w:num>
  <w:num w:numId="37" w16cid:durableId="203718237">
    <w:abstractNumId w:val="27"/>
  </w:num>
  <w:num w:numId="38" w16cid:durableId="1561747038">
    <w:abstractNumId w:val="32"/>
  </w:num>
  <w:num w:numId="39" w16cid:durableId="1412851818">
    <w:abstractNumId w:val="2"/>
  </w:num>
  <w:num w:numId="40" w16cid:durableId="858391700">
    <w:abstractNumId w:val="37"/>
  </w:num>
  <w:num w:numId="41" w16cid:durableId="1099452242">
    <w:abstractNumId w:val="6"/>
  </w:num>
  <w:num w:numId="42" w16cid:durableId="1828939807">
    <w:abstractNumId w:val="38"/>
  </w:num>
  <w:num w:numId="43" w16cid:durableId="217479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AF2"/>
    <w:rsid w:val="0000179E"/>
    <w:rsid w:val="00006AD4"/>
    <w:rsid w:val="00007294"/>
    <w:rsid w:val="00010097"/>
    <w:rsid w:val="00010FD2"/>
    <w:rsid w:val="00013030"/>
    <w:rsid w:val="000138C9"/>
    <w:rsid w:val="00014168"/>
    <w:rsid w:val="000152D3"/>
    <w:rsid w:val="00015D7B"/>
    <w:rsid w:val="00017A16"/>
    <w:rsid w:val="0002490F"/>
    <w:rsid w:val="00025D01"/>
    <w:rsid w:val="00026E09"/>
    <w:rsid w:val="00026E8B"/>
    <w:rsid w:val="000279B7"/>
    <w:rsid w:val="00032FB1"/>
    <w:rsid w:val="00034F86"/>
    <w:rsid w:val="00037CE0"/>
    <w:rsid w:val="00037F4D"/>
    <w:rsid w:val="0004036E"/>
    <w:rsid w:val="00051FDD"/>
    <w:rsid w:val="000534E3"/>
    <w:rsid w:val="00053929"/>
    <w:rsid w:val="00054CB2"/>
    <w:rsid w:val="0005515A"/>
    <w:rsid w:val="000568BA"/>
    <w:rsid w:val="00057B25"/>
    <w:rsid w:val="00057E1D"/>
    <w:rsid w:val="000610CF"/>
    <w:rsid w:val="00061CB2"/>
    <w:rsid w:val="00062809"/>
    <w:rsid w:val="000633B4"/>
    <w:rsid w:val="00064DF9"/>
    <w:rsid w:val="0006506B"/>
    <w:rsid w:val="00065C9E"/>
    <w:rsid w:val="000660C8"/>
    <w:rsid w:val="00066A3B"/>
    <w:rsid w:val="00071FCE"/>
    <w:rsid w:val="00072EEA"/>
    <w:rsid w:val="00074DE8"/>
    <w:rsid w:val="00074F28"/>
    <w:rsid w:val="00080BE6"/>
    <w:rsid w:val="000840F0"/>
    <w:rsid w:val="0009059F"/>
    <w:rsid w:val="0009205D"/>
    <w:rsid w:val="00092524"/>
    <w:rsid w:val="00092F3B"/>
    <w:rsid w:val="00092F4E"/>
    <w:rsid w:val="000943F5"/>
    <w:rsid w:val="000954C8"/>
    <w:rsid w:val="00096E5F"/>
    <w:rsid w:val="000979C0"/>
    <w:rsid w:val="000A0F35"/>
    <w:rsid w:val="000A339A"/>
    <w:rsid w:val="000A3437"/>
    <w:rsid w:val="000A3E3E"/>
    <w:rsid w:val="000A49D2"/>
    <w:rsid w:val="000A4D3D"/>
    <w:rsid w:val="000A54CA"/>
    <w:rsid w:val="000A63C7"/>
    <w:rsid w:val="000A63FF"/>
    <w:rsid w:val="000A6696"/>
    <w:rsid w:val="000A6BFA"/>
    <w:rsid w:val="000B0FB5"/>
    <w:rsid w:val="000B17BB"/>
    <w:rsid w:val="000B3A1B"/>
    <w:rsid w:val="000C0A55"/>
    <w:rsid w:val="000C234E"/>
    <w:rsid w:val="000C2489"/>
    <w:rsid w:val="000C70D9"/>
    <w:rsid w:val="000D068C"/>
    <w:rsid w:val="000D1705"/>
    <w:rsid w:val="000D171B"/>
    <w:rsid w:val="000D1884"/>
    <w:rsid w:val="000D4E44"/>
    <w:rsid w:val="000D5C76"/>
    <w:rsid w:val="000E285E"/>
    <w:rsid w:val="000E2FA0"/>
    <w:rsid w:val="000E4161"/>
    <w:rsid w:val="000E47E9"/>
    <w:rsid w:val="000E5C86"/>
    <w:rsid w:val="000E6DF9"/>
    <w:rsid w:val="000F247D"/>
    <w:rsid w:val="000F2995"/>
    <w:rsid w:val="000F31AE"/>
    <w:rsid w:val="000F380A"/>
    <w:rsid w:val="000F6601"/>
    <w:rsid w:val="000F726B"/>
    <w:rsid w:val="000F7A27"/>
    <w:rsid w:val="000F7DE2"/>
    <w:rsid w:val="0010006F"/>
    <w:rsid w:val="001034EB"/>
    <w:rsid w:val="00103ACB"/>
    <w:rsid w:val="001040F2"/>
    <w:rsid w:val="001053AF"/>
    <w:rsid w:val="00105874"/>
    <w:rsid w:val="00106655"/>
    <w:rsid w:val="00107865"/>
    <w:rsid w:val="00110895"/>
    <w:rsid w:val="0011120D"/>
    <w:rsid w:val="001113FC"/>
    <w:rsid w:val="00111B4D"/>
    <w:rsid w:val="00111C7E"/>
    <w:rsid w:val="00116F86"/>
    <w:rsid w:val="00116FD2"/>
    <w:rsid w:val="00117BAC"/>
    <w:rsid w:val="0012096C"/>
    <w:rsid w:val="001217B7"/>
    <w:rsid w:val="00122B39"/>
    <w:rsid w:val="00123272"/>
    <w:rsid w:val="00125BD5"/>
    <w:rsid w:val="00126D1D"/>
    <w:rsid w:val="00127828"/>
    <w:rsid w:val="001325BB"/>
    <w:rsid w:val="0013295E"/>
    <w:rsid w:val="0013545E"/>
    <w:rsid w:val="001359D3"/>
    <w:rsid w:val="0013614E"/>
    <w:rsid w:val="00137AC7"/>
    <w:rsid w:val="001407C9"/>
    <w:rsid w:val="00141787"/>
    <w:rsid w:val="00142B88"/>
    <w:rsid w:val="0014453D"/>
    <w:rsid w:val="0014575C"/>
    <w:rsid w:val="00146B9E"/>
    <w:rsid w:val="00151BAB"/>
    <w:rsid w:val="00152700"/>
    <w:rsid w:val="00154998"/>
    <w:rsid w:val="00154BCE"/>
    <w:rsid w:val="00157656"/>
    <w:rsid w:val="00160381"/>
    <w:rsid w:val="00161BDA"/>
    <w:rsid w:val="0016277B"/>
    <w:rsid w:val="00163F0B"/>
    <w:rsid w:val="001645BB"/>
    <w:rsid w:val="00165524"/>
    <w:rsid w:val="001663DB"/>
    <w:rsid w:val="00166914"/>
    <w:rsid w:val="00166DE6"/>
    <w:rsid w:val="00167055"/>
    <w:rsid w:val="00170872"/>
    <w:rsid w:val="00171618"/>
    <w:rsid w:val="00172D2D"/>
    <w:rsid w:val="00176E7A"/>
    <w:rsid w:val="00177285"/>
    <w:rsid w:val="0017758A"/>
    <w:rsid w:val="00177B92"/>
    <w:rsid w:val="001819B1"/>
    <w:rsid w:val="001825B2"/>
    <w:rsid w:val="001876AE"/>
    <w:rsid w:val="001912E7"/>
    <w:rsid w:val="00194EAB"/>
    <w:rsid w:val="00195A26"/>
    <w:rsid w:val="00196F71"/>
    <w:rsid w:val="00197764"/>
    <w:rsid w:val="001A2071"/>
    <w:rsid w:val="001A2D10"/>
    <w:rsid w:val="001A5F7E"/>
    <w:rsid w:val="001A6850"/>
    <w:rsid w:val="001A7B4D"/>
    <w:rsid w:val="001A7DA5"/>
    <w:rsid w:val="001B1F9E"/>
    <w:rsid w:val="001B30BE"/>
    <w:rsid w:val="001B30C4"/>
    <w:rsid w:val="001B375B"/>
    <w:rsid w:val="001B6E0D"/>
    <w:rsid w:val="001B772D"/>
    <w:rsid w:val="001B7EA6"/>
    <w:rsid w:val="001C0D1A"/>
    <w:rsid w:val="001C150B"/>
    <w:rsid w:val="001C263A"/>
    <w:rsid w:val="001C379B"/>
    <w:rsid w:val="001C5E41"/>
    <w:rsid w:val="001C5E50"/>
    <w:rsid w:val="001C73CB"/>
    <w:rsid w:val="001C77BC"/>
    <w:rsid w:val="001D48BB"/>
    <w:rsid w:val="001D55F2"/>
    <w:rsid w:val="001D6B24"/>
    <w:rsid w:val="001D78C2"/>
    <w:rsid w:val="001E00E3"/>
    <w:rsid w:val="001E0580"/>
    <w:rsid w:val="001E0658"/>
    <w:rsid w:val="001E1B8E"/>
    <w:rsid w:val="001E23D7"/>
    <w:rsid w:val="001E3FF9"/>
    <w:rsid w:val="001E661D"/>
    <w:rsid w:val="001E6C48"/>
    <w:rsid w:val="001E7AB3"/>
    <w:rsid w:val="001F0C66"/>
    <w:rsid w:val="001F2349"/>
    <w:rsid w:val="001F2708"/>
    <w:rsid w:val="001F3C45"/>
    <w:rsid w:val="001F57E8"/>
    <w:rsid w:val="002005D2"/>
    <w:rsid w:val="0020298B"/>
    <w:rsid w:val="002031A9"/>
    <w:rsid w:val="002052CF"/>
    <w:rsid w:val="00206111"/>
    <w:rsid w:val="00206C65"/>
    <w:rsid w:val="00207362"/>
    <w:rsid w:val="00210D9D"/>
    <w:rsid w:val="00211984"/>
    <w:rsid w:val="002128BA"/>
    <w:rsid w:val="002137E0"/>
    <w:rsid w:val="00213F5E"/>
    <w:rsid w:val="00214348"/>
    <w:rsid w:val="00217576"/>
    <w:rsid w:val="002178D0"/>
    <w:rsid w:val="0022111D"/>
    <w:rsid w:val="00221142"/>
    <w:rsid w:val="002218A8"/>
    <w:rsid w:val="00231F6E"/>
    <w:rsid w:val="002333E8"/>
    <w:rsid w:val="00233CED"/>
    <w:rsid w:val="00237830"/>
    <w:rsid w:val="00240124"/>
    <w:rsid w:val="00242E59"/>
    <w:rsid w:val="0024387A"/>
    <w:rsid w:val="00243E4A"/>
    <w:rsid w:val="002446D0"/>
    <w:rsid w:val="0025098C"/>
    <w:rsid w:val="00250E75"/>
    <w:rsid w:val="00252C88"/>
    <w:rsid w:val="002531D8"/>
    <w:rsid w:val="0025471D"/>
    <w:rsid w:val="0025610B"/>
    <w:rsid w:val="00262783"/>
    <w:rsid w:val="00262AF7"/>
    <w:rsid w:val="00263542"/>
    <w:rsid w:val="002663AA"/>
    <w:rsid w:val="002714A5"/>
    <w:rsid w:val="002741AC"/>
    <w:rsid w:val="00274727"/>
    <w:rsid w:val="00275F13"/>
    <w:rsid w:val="00281542"/>
    <w:rsid w:val="002819C0"/>
    <w:rsid w:val="002826EC"/>
    <w:rsid w:val="002844D2"/>
    <w:rsid w:val="00284679"/>
    <w:rsid w:val="0028548C"/>
    <w:rsid w:val="00292FC9"/>
    <w:rsid w:val="002941D9"/>
    <w:rsid w:val="002947EA"/>
    <w:rsid w:val="00295298"/>
    <w:rsid w:val="00295556"/>
    <w:rsid w:val="00295BB5"/>
    <w:rsid w:val="00295C8E"/>
    <w:rsid w:val="00295C91"/>
    <w:rsid w:val="00295FF8"/>
    <w:rsid w:val="002A2748"/>
    <w:rsid w:val="002A4A06"/>
    <w:rsid w:val="002A5A4D"/>
    <w:rsid w:val="002A6A9D"/>
    <w:rsid w:val="002B0BD1"/>
    <w:rsid w:val="002B0F2D"/>
    <w:rsid w:val="002B1C39"/>
    <w:rsid w:val="002B4262"/>
    <w:rsid w:val="002B4D97"/>
    <w:rsid w:val="002B4F80"/>
    <w:rsid w:val="002B5E4B"/>
    <w:rsid w:val="002C01DA"/>
    <w:rsid w:val="002C1FF0"/>
    <w:rsid w:val="002C338F"/>
    <w:rsid w:val="002C3A95"/>
    <w:rsid w:val="002C739E"/>
    <w:rsid w:val="002D2700"/>
    <w:rsid w:val="002D4876"/>
    <w:rsid w:val="002D5A4D"/>
    <w:rsid w:val="002D6975"/>
    <w:rsid w:val="002D7731"/>
    <w:rsid w:val="002E0574"/>
    <w:rsid w:val="002E1B83"/>
    <w:rsid w:val="002E22AF"/>
    <w:rsid w:val="002E2BCA"/>
    <w:rsid w:val="002E3528"/>
    <w:rsid w:val="002E68C1"/>
    <w:rsid w:val="002E75BD"/>
    <w:rsid w:val="002F07DA"/>
    <w:rsid w:val="002F2A7B"/>
    <w:rsid w:val="002F3C29"/>
    <w:rsid w:val="002F5271"/>
    <w:rsid w:val="002F6155"/>
    <w:rsid w:val="002F6DCA"/>
    <w:rsid w:val="002F77D7"/>
    <w:rsid w:val="00305C71"/>
    <w:rsid w:val="00306962"/>
    <w:rsid w:val="00306BA4"/>
    <w:rsid w:val="00306BED"/>
    <w:rsid w:val="00306FE2"/>
    <w:rsid w:val="0030773C"/>
    <w:rsid w:val="00310796"/>
    <w:rsid w:val="003174DF"/>
    <w:rsid w:val="00321739"/>
    <w:rsid w:val="00323B38"/>
    <w:rsid w:val="00324398"/>
    <w:rsid w:val="003264CE"/>
    <w:rsid w:val="003270A6"/>
    <w:rsid w:val="00327C35"/>
    <w:rsid w:val="00327E80"/>
    <w:rsid w:val="003337AE"/>
    <w:rsid w:val="00334100"/>
    <w:rsid w:val="00337B4E"/>
    <w:rsid w:val="00337B60"/>
    <w:rsid w:val="00340329"/>
    <w:rsid w:val="00340BA1"/>
    <w:rsid w:val="0034176B"/>
    <w:rsid w:val="0034376B"/>
    <w:rsid w:val="00345611"/>
    <w:rsid w:val="00346AD5"/>
    <w:rsid w:val="00346BE0"/>
    <w:rsid w:val="00354824"/>
    <w:rsid w:val="00355D2B"/>
    <w:rsid w:val="00356943"/>
    <w:rsid w:val="003612A3"/>
    <w:rsid w:val="00362634"/>
    <w:rsid w:val="0036283B"/>
    <w:rsid w:val="00364794"/>
    <w:rsid w:val="00364ADE"/>
    <w:rsid w:val="0036781A"/>
    <w:rsid w:val="00372250"/>
    <w:rsid w:val="00380631"/>
    <w:rsid w:val="00381003"/>
    <w:rsid w:val="003818CC"/>
    <w:rsid w:val="00384FC3"/>
    <w:rsid w:val="00390C4B"/>
    <w:rsid w:val="00392BDB"/>
    <w:rsid w:val="00394567"/>
    <w:rsid w:val="003955D5"/>
    <w:rsid w:val="003A039A"/>
    <w:rsid w:val="003A0CFD"/>
    <w:rsid w:val="003A15C2"/>
    <w:rsid w:val="003A26D2"/>
    <w:rsid w:val="003A318A"/>
    <w:rsid w:val="003A3804"/>
    <w:rsid w:val="003A52BE"/>
    <w:rsid w:val="003A5713"/>
    <w:rsid w:val="003A5866"/>
    <w:rsid w:val="003A6947"/>
    <w:rsid w:val="003A6E9F"/>
    <w:rsid w:val="003B053D"/>
    <w:rsid w:val="003B23CF"/>
    <w:rsid w:val="003B7BE1"/>
    <w:rsid w:val="003C3515"/>
    <w:rsid w:val="003C384D"/>
    <w:rsid w:val="003C4757"/>
    <w:rsid w:val="003C501F"/>
    <w:rsid w:val="003C5F3F"/>
    <w:rsid w:val="003C7F0A"/>
    <w:rsid w:val="003D0D54"/>
    <w:rsid w:val="003D2579"/>
    <w:rsid w:val="003D2DBE"/>
    <w:rsid w:val="003D352B"/>
    <w:rsid w:val="003D4203"/>
    <w:rsid w:val="003D4CD6"/>
    <w:rsid w:val="003D6921"/>
    <w:rsid w:val="003E05A8"/>
    <w:rsid w:val="003E0F9C"/>
    <w:rsid w:val="003E2B56"/>
    <w:rsid w:val="003E38C2"/>
    <w:rsid w:val="003E3AD3"/>
    <w:rsid w:val="003E5890"/>
    <w:rsid w:val="003F1FA8"/>
    <w:rsid w:val="003F2F7F"/>
    <w:rsid w:val="003F3992"/>
    <w:rsid w:val="003F62C4"/>
    <w:rsid w:val="003F7319"/>
    <w:rsid w:val="00400AFA"/>
    <w:rsid w:val="00402432"/>
    <w:rsid w:val="004045B5"/>
    <w:rsid w:val="00405AD8"/>
    <w:rsid w:val="00406306"/>
    <w:rsid w:val="00412E7F"/>
    <w:rsid w:val="0041506F"/>
    <w:rsid w:val="0041513F"/>
    <w:rsid w:val="0041555D"/>
    <w:rsid w:val="00415987"/>
    <w:rsid w:val="00420D0E"/>
    <w:rsid w:val="004228C7"/>
    <w:rsid w:val="00423718"/>
    <w:rsid w:val="00424D51"/>
    <w:rsid w:val="00425671"/>
    <w:rsid w:val="00425BE5"/>
    <w:rsid w:val="00425EF4"/>
    <w:rsid w:val="00427324"/>
    <w:rsid w:val="0042798B"/>
    <w:rsid w:val="00431734"/>
    <w:rsid w:val="00431B87"/>
    <w:rsid w:val="004327FB"/>
    <w:rsid w:val="00432B12"/>
    <w:rsid w:val="0043309D"/>
    <w:rsid w:val="00433113"/>
    <w:rsid w:val="0043396A"/>
    <w:rsid w:val="00434865"/>
    <w:rsid w:val="00434913"/>
    <w:rsid w:val="00441A35"/>
    <w:rsid w:val="00445A22"/>
    <w:rsid w:val="0044606D"/>
    <w:rsid w:val="00446220"/>
    <w:rsid w:val="004474F8"/>
    <w:rsid w:val="00451172"/>
    <w:rsid w:val="00451390"/>
    <w:rsid w:val="004523D4"/>
    <w:rsid w:val="0046206C"/>
    <w:rsid w:val="004622DE"/>
    <w:rsid w:val="00464174"/>
    <w:rsid w:val="00464266"/>
    <w:rsid w:val="0047033E"/>
    <w:rsid w:val="00472E0D"/>
    <w:rsid w:val="00473E96"/>
    <w:rsid w:val="00477550"/>
    <w:rsid w:val="004775E1"/>
    <w:rsid w:val="004810CA"/>
    <w:rsid w:val="00482E23"/>
    <w:rsid w:val="004844A8"/>
    <w:rsid w:val="00493CCE"/>
    <w:rsid w:val="00495853"/>
    <w:rsid w:val="00496803"/>
    <w:rsid w:val="004A1A5D"/>
    <w:rsid w:val="004A25B5"/>
    <w:rsid w:val="004A55A7"/>
    <w:rsid w:val="004A73C3"/>
    <w:rsid w:val="004B00DD"/>
    <w:rsid w:val="004B1359"/>
    <w:rsid w:val="004B187B"/>
    <w:rsid w:val="004B2B66"/>
    <w:rsid w:val="004B515A"/>
    <w:rsid w:val="004B6688"/>
    <w:rsid w:val="004B6D9F"/>
    <w:rsid w:val="004B7282"/>
    <w:rsid w:val="004C0107"/>
    <w:rsid w:val="004C5041"/>
    <w:rsid w:val="004C6332"/>
    <w:rsid w:val="004C64F4"/>
    <w:rsid w:val="004D199C"/>
    <w:rsid w:val="004D2E8F"/>
    <w:rsid w:val="004D458A"/>
    <w:rsid w:val="004D7BDD"/>
    <w:rsid w:val="004D7DCC"/>
    <w:rsid w:val="004E0240"/>
    <w:rsid w:val="004E18D2"/>
    <w:rsid w:val="004E2714"/>
    <w:rsid w:val="004E32AB"/>
    <w:rsid w:val="004E6DB0"/>
    <w:rsid w:val="004F3317"/>
    <w:rsid w:val="004F4E59"/>
    <w:rsid w:val="004F69D1"/>
    <w:rsid w:val="004F73D2"/>
    <w:rsid w:val="00501CDD"/>
    <w:rsid w:val="0050450F"/>
    <w:rsid w:val="0050555F"/>
    <w:rsid w:val="00506470"/>
    <w:rsid w:val="005065DB"/>
    <w:rsid w:val="00506BE5"/>
    <w:rsid w:val="00510D29"/>
    <w:rsid w:val="005118D7"/>
    <w:rsid w:val="00516D07"/>
    <w:rsid w:val="005170F7"/>
    <w:rsid w:val="005244A4"/>
    <w:rsid w:val="00525D05"/>
    <w:rsid w:val="00526481"/>
    <w:rsid w:val="00526950"/>
    <w:rsid w:val="00527783"/>
    <w:rsid w:val="005301E9"/>
    <w:rsid w:val="00531D44"/>
    <w:rsid w:val="005331C2"/>
    <w:rsid w:val="00533C62"/>
    <w:rsid w:val="0053671A"/>
    <w:rsid w:val="00540583"/>
    <w:rsid w:val="00540C82"/>
    <w:rsid w:val="0054117E"/>
    <w:rsid w:val="0054130C"/>
    <w:rsid w:val="00541C1A"/>
    <w:rsid w:val="00542DEB"/>
    <w:rsid w:val="00544B31"/>
    <w:rsid w:val="00545A6B"/>
    <w:rsid w:val="00550BD4"/>
    <w:rsid w:val="00554A1F"/>
    <w:rsid w:val="00555518"/>
    <w:rsid w:val="00556284"/>
    <w:rsid w:val="0055659C"/>
    <w:rsid w:val="005600F2"/>
    <w:rsid w:val="005645A2"/>
    <w:rsid w:val="00564642"/>
    <w:rsid w:val="0056466A"/>
    <w:rsid w:val="005657F6"/>
    <w:rsid w:val="005672E5"/>
    <w:rsid w:val="005676E7"/>
    <w:rsid w:val="00567EDC"/>
    <w:rsid w:val="00571A5B"/>
    <w:rsid w:val="00571B72"/>
    <w:rsid w:val="00571D1A"/>
    <w:rsid w:val="00571D6D"/>
    <w:rsid w:val="0057488C"/>
    <w:rsid w:val="00574A54"/>
    <w:rsid w:val="00574C6F"/>
    <w:rsid w:val="005756E9"/>
    <w:rsid w:val="005757C2"/>
    <w:rsid w:val="00580EDA"/>
    <w:rsid w:val="005814B5"/>
    <w:rsid w:val="005821F4"/>
    <w:rsid w:val="00582B28"/>
    <w:rsid w:val="005864A5"/>
    <w:rsid w:val="00587004"/>
    <w:rsid w:val="00591022"/>
    <w:rsid w:val="00591E85"/>
    <w:rsid w:val="00593817"/>
    <w:rsid w:val="00593CB5"/>
    <w:rsid w:val="005A0982"/>
    <w:rsid w:val="005A0AE2"/>
    <w:rsid w:val="005A1F6F"/>
    <w:rsid w:val="005A76A0"/>
    <w:rsid w:val="005B31C1"/>
    <w:rsid w:val="005B3304"/>
    <w:rsid w:val="005B65D4"/>
    <w:rsid w:val="005B6CA6"/>
    <w:rsid w:val="005B738A"/>
    <w:rsid w:val="005B7719"/>
    <w:rsid w:val="005C36BD"/>
    <w:rsid w:val="005C4A21"/>
    <w:rsid w:val="005C4E85"/>
    <w:rsid w:val="005C585C"/>
    <w:rsid w:val="005C6BDB"/>
    <w:rsid w:val="005D1E18"/>
    <w:rsid w:val="005D3422"/>
    <w:rsid w:val="005D3E9D"/>
    <w:rsid w:val="005D57B0"/>
    <w:rsid w:val="005D6C72"/>
    <w:rsid w:val="005D793E"/>
    <w:rsid w:val="005E0D87"/>
    <w:rsid w:val="005E10F9"/>
    <w:rsid w:val="005E20E4"/>
    <w:rsid w:val="005E3207"/>
    <w:rsid w:val="005E5A8D"/>
    <w:rsid w:val="005E641A"/>
    <w:rsid w:val="005E798B"/>
    <w:rsid w:val="005F0D91"/>
    <w:rsid w:val="005F1589"/>
    <w:rsid w:val="005F1960"/>
    <w:rsid w:val="005F1A22"/>
    <w:rsid w:val="005F23AF"/>
    <w:rsid w:val="005F640D"/>
    <w:rsid w:val="00600BD7"/>
    <w:rsid w:val="00601B4D"/>
    <w:rsid w:val="00601DEE"/>
    <w:rsid w:val="00603AA3"/>
    <w:rsid w:val="00605662"/>
    <w:rsid w:val="00606044"/>
    <w:rsid w:val="00607011"/>
    <w:rsid w:val="00607053"/>
    <w:rsid w:val="006107A3"/>
    <w:rsid w:val="00611386"/>
    <w:rsid w:val="00611753"/>
    <w:rsid w:val="00613FD2"/>
    <w:rsid w:val="00614307"/>
    <w:rsid w:val="00615407"/>
    <w:rsid w:val="00615BB6"/>
    <w:rsid w:val="00621D31"/>
    <w:rsid w:val="0062295A"/>
    <w:rsid w:val="00624345"/>
    <w:rsid w:val="0062474B"/>
    <w:rsid w:val="006256D3"/>
    <w:rsid w:val="00625F8D"/>
    <w:rsid w:val="00626844"/>
    <w:rsid w:val="00627BB7"/>
    <w:rsid w:val="00635EF1"/>
    <w:rsid w:val="00636959"/>
    <w:rsid w:val="0063756D"/>
    <w:rsid w:val="006424D2"/>
    <w:rsid w:val="00642D0F"/>
    <w:rsid w:val="006431B2"/>
    <w:rsid w:val="00643CE1"/>
    <w:rsid w:val="0064447C"/>
    <w:rsid w:val="006446DC"/>
    <w:rsid w:val="00644A13"/>
    <w:rsid w:val="00644A66"/>
    <w:rsid w:val="00644D4D"/>
    <w:rsid w:val="006462AD"/>
    <w:rsid w:val="00647084"/>
    <w:rsid w:val="00647CB6"/>
    <w:rsid w:val="0065041B"/>
    <w:rsid w:val="0065136E"/>
    <w:rsid w:val="00652DDB"/>
    <w:rsid w:val="0065435B"/>
    <w:rsid w:val="00656CBF"/>
    <w:rsid w:val="00657FD9"/>
    <w:rsid w:val="00660C45"/>
    <w:rsid w:val="00664E59"/>
    <w:rsid w:val="00665936"/>
    <w:rsid w:val="00670D71"/>
    <w:rsid w:val="00670EA5"/>
    <w:rsid w:val="00671192"/>
    <w:rsid w:val="006730AD"/>
    <w:rsid w:val="00682E1C"/>
    <w:rsid w:val="00685573"/>
    <w:rsid w:val="00686E3F"/>
    <w:rsid w:val="00693FFD"/>
    <w:rsid w:val="006A0A5D"/>
    <w:rsid w:val="006A0BDA"/>
    <w:rsid w:val="006A4718"/>
    <w:rsid w:val="006A625B"/>
    <w:rsid w:val="006A6B2D"/>
    <w:rsid w:val="006A7232"/>
    <w:rsid w:val="006B0F63"/>
    <w:rsid w:val="006B19ED"/>
    <w:rsid w:val="006B7C5D"/>
    <w:rsid w:val="006C00D6"/>
    <w:rsid w:val="006C03C5"/>
    <w:rsid w:val="006C199C"/>
    <w:rsid w:val="006C4B67"/>
    <w:rsid w:val="006C5204"/>
    <w:rsid w:val="006C744E"/>
    <w:rsid w:val="006D54D5"/>
    <w:rsid w:val="006D78B1"/>
    <w:rsid w:val="006D7DA2"/>
    <w:rsid w:val="006E4037"/>
    <w:rsid w:val="006E4080"/>
    <w:rsid w:val="006E4D77"/>
    <w:rsid w:val="006E51BC"/>
    <w:rsid w:val="006E7DCE"/>
    <w:rsid w:val="006F7513"/>
    <w:rsid w:val="007035C5"/>
    <w:rsid w:val="00703700"/>
    <w:rsid w:val="0070383E"/>
    <w:rsid w:val="007050FF"/>
    <w:rsid w:val="00705274"/>
    <w:rsid w:val="00705D3F"/>
    <w:rsid w:val="007141A9"/>
    <w:rsid w:val="00715F37"/>
    <w:rsid w:val="00716971"/>
    <w:rsid w:val="00722F57"/>
    <w:rsid w:val="007255EB"/>
    <w:rsid w:val="00725937"/>
    <w:rsid w:val="00726DB1"/>
    <w:rsid w:val="00730E92"/>
    <w:rsid w:val="00731382"/>
    <w:rsid w:val="00731914"/>
    <w:rsid w:val="00731E79"/>
    <w:rsid w:val="00733AE6"/>
    <w:rsid w:val="007378F3"/>
    <w:rsid w:val="007403E4"/>
    <w:rsid w:val="007418A3"/>
    <w:rsid w:val="00743A0D"/>
    <w:rsid w:val="00744255"/>
    <w:rsid w:val="0074477B"/>
    <w:rsid w:val="00746156"/>
    <w:rsid w:val="007524C3"/>
    <w:rsid w:val="00752764"/>
    <w:rsid w:val="0075286D"/>
    <w:rsid w:val="00754124"/>
    <w:rsid w:val="00755700"/>
    <w:rsid w:val="0075622E"/>
    <w:rsid w:val="00757029"/>
    <w:rsid w:val="00761FB2"/>
    <w:rsid w:val="00763188"/>
    <w:rsid w:val="00763605"/>
    <w:rsid w:val="0076433A"/>
    <w:rsid w:val="007644E9"/>
    <w:rsid w:val="00765F32"/>
    <w:rsid w:val="007663A4"/>
    <w:rsid w:val="00766962"/>
    <w:rsid w:val="00770469"/>
    <w:rsid w:val="00770A52"/>
    <w:rsid w:val="007715C8"/>
    <w:rsid w:val="00771AF8"/>
    <w:rsid w:val="00771B25"/>
    <w:rsid w:val="00772B19"/>
    <w:rsid w:val="00774353"/>
    <w:rsid w:val="00775287"/>
    <w:rsid w:val="00775924"/>
    <w:rsid w:val="007768E2"/>
    <w:rsid w:val="00777BAB"/>
    <w:rsid w:val="00781464"/>
    <w:rsid w:val="007816EC"/>
    <w:rsid w:val="00781862"/>
    <w:rsid w:val="0078213C"/>
    <w:rsid w:val="00782E2F"/>
    <w:rsid w:val="00782ED0"/>
    <w:rsid w:val="00785102"/>
    <w:rsid w:val="007856D7"/>
    <w:rsid w:val="00785FCB"/>
    <w:rsid w:val="00786D99"/>
    <w:rsid w:val="007927B5"/>
    <w:rsid w:val="00797071"/>
    <w:rsid w:val="007A13A3"/>
    <w:rsid w:val="007A1C2C"/>
    <w:rsid w:val="007A2577"/>
    <w:rsid w:val="007A2CB9"/>
    <w:rsid w:val="007A2D92"/>
    <w:rsid w:val="007A64D5"/>
    <w:rsid w:val="007A7F29"/>
    <w:rsid w:val="007B0AFE"/>
    <w:rsid w:val="007B0B0D"/>
    <w:rsid w:val="007B1F16"/>
    <w:rsid w:val="007B1FA5"/>
    <w:rsid w:val="007B32F6"/>
    <w:rsid w:val="007B4B56"/>
    <w:rsid w:val="007B5AAC"/>
    <w:rsid w:val="007B748D"/>
    <w:rsid w:val="007C570E"/>
    <w:rsid w:val="007C774A"/>
    <w:rsid w:val="007D2746"/>
    <w:rsid w:val="007D33F4"/>
    <w:rsid w:val="007D391D"/>
    <w:rsid w:val="007D3D32"/>
    <w:rsid w:val="007D3ED8"/>
    <w:rsid w:val="007E1ABE"/>
    <w:rsid w:val="007E26D3"/>
    <w:rsid w:val="007E437A"/>
    <w:rsid w:val="007E4960"/>
    <w:rsid w:val="007E725D"/>
    <w:rsid w:val="007F0A11"/>
    <w:rsid w:val="007F1189"/>
    <w:rsid w:val="007F18DD"/>
    <w:rsid w:val="007F2AD0"/>
    <w:rsid w:val="007F2DF7"/>
    <w:rsid w:val="007F341A"/>
    <w:rsid w:val="007F3ABE"/>
    <w:rsid w:val="007F3F91"/>
    <w:rsid w:val="007F44BD"/>
    <w:rsid w:val="008030AE"/>
    <w:rsid w:val="008031DE"/>
    <w:rsid w:val="00804540"/>
    <w:rsid w:val="00804E4F"/>
    <w:rsid w:val="008068B6"/>
    <w:rsid w:val="00806E3A"/>
    <w:rsid w:val="00807E40"/>
    <w:rsid w:val="00811DAA"/>
    <w:rsid w:val="0081271E"/>
    <w:rsid w:val="00813A12"/>
    <w:rsid w:val="00814FEC"/>
    <w:rsid w:val="0081636C"/>
    <w:rsid w:val="00816A1B"/>
    <w:rsid w:val="008178C7"/>
    <w:rsid w:val="0082063A"/>
    <w:rsid w:val="008212CA"/>
    <w:rsid w:val="008217D7"/>
    <w:rsid w:val="00822221"/>
    <w:rsid w:val="00824BC4"/>
    <w:rsid w:val="00824DD9"/>
    <w:rsid w:val="00826FE8"/>
    <w:rsid w:val="008301D1"/>
    <w:rsid w:val="008328E9"/>
    <w:rsid w:val="00835BCB"/>
    <w:rsid w:val="00835CDC"/>
    <w:rsid w:val="008360EC"/>
    <w:rsid w:val="00836446"/>
    <w:rsid w:val="0083661D"/>
    <w:rsid w:val="00836B95"/>
    <w:rsid w:val="00836C60"/>
    <w:rsid w:val="0084049D"/>
    <w:rsid w:val="00843622"/>
    <w:rsid w:val="00845EF9"/>
    <w:rsid w:val="00850B09"/>
    <w:rsid w:val="008526B2"/>
    <w:rsid w:val="008527F0"/>
    <w:rsid w:val="00852D89"/>
    <w:rsid w:val="008536AF"/>
    <w:rsid w:val="0085444B"/>
    <w:rsid w:val="008561D2"/>
    <w:rsid w:val="00856398"/>
    <w:rsid w:val="00856D6E"/>
    <w:rsid w:val="00860F21"/>
    <w:rsid w:val="0086144B"/>
    <w:rsid w:val="00861775"/>
    <w:rsid w:val="00861AE9"/>
    <w:rsid w:val="00861E14"/>
    <w:rsid w:val="00862C6D"/>
    <w:rsid w:val="00862CB1"/>
    <w:rsid w:val="00863B7C"/>
    <w:rsid w:val="00863B9D"/>
    <w:rsid w:val="00863BE6"/>
    <w:rsid w:val="00863DAB"/>
    <w:rsid w:val="00863F2D"/>
    <w:rsid w:val="00864CB9"/>
    <w:rsid w:val="00871056"/>
    <w:rsid w:val="0087197C"/>
    <w:rsid w:val="008724AF"/>
    <w:rsid w:val="008733BF"/>
    <w:rsid w:val="00874211"/>
    <w:rsid w:val="00875172"/>
    <w:rsid w:val="008760C2"/>
    <w:rsid w:val="008775BC"/>
    <w:rsid w:val="0088059B"/>
    <w:rsid w:val="00881E05"/>
    <w:rsid w:val="00882F1B"/>
    <w:rsid w:val="00883ECA"/>
    <w:rsid w:val="008849A6"/>
    <w:rsid w:val="00886AEB"/>
    <w:rsid w:val="008905BC"/>
    <w:rsid w:val="00891991"/>
    <w:rsid w:val="00894456"/>
    <w:rsid w:val="00895A61"/>
    <w:rsid w:val="00895E01"/>
    <w:rsid w:val="00895E0F"/>
    <w:rsid w:val="0089637B"/>
    <w:rsid w:val="008A1544"/>
    <w:rsid w:val="008A191E"/>
    <w:rsid w:val="008A2696"/>
    <w:rsid w:val="008A5D38"/>
    <w:rsid w:val="008A70CE"/>
    <w:rsid w:val="008A79BD"/>
    <w:rsid w:val="008B6D14"/>
    <w:rsid w:val="008C231C"/>
    <w:rsid w:val="008C25E4"/>
    <w:rsid w:val="008C2DAE"/>
    <w:rsid w:val="008C421A"/>
    <w:rsid w:val="008C527A"/>
    <w:rsid w:val="008C5314"/>
    <w:rsid w:val="008D38F0"/>
    <w:rsid w:val="008D417A"/>
    <w:rsid w:val="008E09B1"/>
    <w:rsid w:val="008E2215"/>
    <w:rsid w:val="008E4FA6"/>
    <w:rsid w:val="008E5BB0"/>
    <w:rsid w:val="008E6450"/>
    <w:rsid w:val="008E69E8"/>
    <w:rsid w:val="008E7135"/>
    <w:rsid w:val="008E7CA5"/>
    <w:rsid w:val="008E7EB5"/>
    <w:rsid w:val="008F1271"/>
    <w:rsid w:val="008F2EB5"/>
    <w:rsid w:val="008F3FB5"/>
    <w:rsid w:val="008F6A2E"/>
    <w:rsid w:val="008F7100"/>
    <w:rsid w:val="00901473"/>
    <w:rsid w:val="00901E7F"/>
    <w:rsid w:val="009024C9"/>
    <w:rsid w:val="009028B0"/>
    <w:rsid w:val="00903FA5"/>
    <w:rsid w:val="009058D1"/>
    <w:rsid w:val="009059A9"/>
    <w:rsid w:val="009068EC"/>
    <w:rsid w:val="00910194"/>
    <w:rsid w:val="009108F2"/>
    <w:rsid w:val="00910A4A"/>
    <w:rsid w:val="00911C11"/>
    <w:rsid w:val="00913356"/>
    <w:rsid w:val="00916BF2"/>
    <w:rsid w:val="00916CDF"/>
    <w:rsid w:val="00916D37"/>
    <w:rsid w:val="009172B1"/>
    <w:rsid w:val="00917824"/>
    <w:rsid w:val="00917B2F"/>
    <w:rsid w:val="0092056C"/>
    <w:rsid w:val="009207CF"/>
    <w:rsid w:val="00921448"/>
    <w:rsid w:val="0092261B"/>
    <w:rsid w:val="00923947"/>
    <w:rsid w:val="00923DC5"/>
    <w:rsid w:val="00924348"/>
    <w:rsid w:val="0092515E"/>
    <w:rsid w:val="009274E7"/>
    <w:rsid w:val="00930A5A"/>
    <w:rsid w:val="00930C93"/>
    <w:rsid w:val="0093199F"/>
    <w:rsid w:val="00932132"/>
    <w:rsid w:val="00933403"/>
    <w:rsid w:val="00936F43"/>
    <w:rsid w:val="009405DE"/>
    <w:rsid w:val="009422B2"/>
    <w:rsid w:val="00942F8A"/>
    <w:rsid w:val="00942FBD"/>
    <w:rsid w:val="00944A2C"/>
    <w:rsid w:val="00946253"/>
    <w:rsid w:val="0094770B"/>
    <w:rsid w:val="009507BA"/>
    <w:rsid w:val="00950B0E"/>
    <w:rsid w:val="00951187"/>
    <w:rsid w:val="009514E6"/>
    <w:rsid w:val="00952BBC"/>
    <w:rsid w:val="00952D61"/>
    <w:rsid w:val="00961BE6"/>
    <w:rsid w:val="00962A39"/>
    <w:rsid w:val="009653F2"/>
    <w:rsid w:val="009666CE"/>
    <w:rsid w:val="009668B0"/>
    <w:rsid w:val="00967B56"/>
    <w:rsid w:val="00971E10"/>
    <w:rsid w:val="0097216C"/>
    <w:rsid w:val="00972E40"/>
    <w:rsid w:val="00973FE9"/>
    <w:rsid w:val="00974BE4"/>
    <w:rsid w:val="00974CC3"/>
    <w:rsid w:val="00975147"/>
    <w:rsid w:val="009763AC"/>
    <w:rsid w:val="00976CAD"/>
    <w:rsid w:val="00977811"/>
    <w:rsid w:val="00981A0F"/>
    <w:rsid w:val="00984157"/>
    <w:rsid w:val="00991E80"/>
    <w:rsid w:val="00995683"/>
    <w:rsid w:val="00995E2D"/>
    <w:rsid w:val="009A122E"/>
    <w:rsid w:val="009A2754"/>
    <w:rsid w:val="009A32ED"/>
    <w:rsid w:val="009A47C3"/>
    <w:rsid w:val="009A5ED1"/>
    <w:rsid w:val="009A701E"/>
    <w:rsid w:val="009A7D30"/>
    <w:rsid w:val="009B174E"/>
    <w:rsid w:val="009B18DC"/>
    <w:rsid w:val="009B2267"/>
    <w:rsid w:val="009B3928"/>
    <w:rsid w:val="009B527F"/>
    <w:rsid w:val="009B6937"/>
    <w:rsid w:val="009B6F5E"/>
    <w:rsid w:val="009B782F"/>
    <w:rsid w:val="009C2C5F"/>
    <w:rsid w:val="009C2DA3"/>
    <w:rsid w:val="009C3B85"/>
    <w:rsid w:val="009C7F10"/>
    <w:rsid w:val="009D022E"/>
    <w:rsid w:val="009D0F03"/>
    <w:rsid w:val="009D1339"/>
    <w:rsid w:val="009D281A"/>
    <w:rsid w:val="009D2DC0"/>
    <w:rsid w:val="009D4FAE"/>
    <w:rsid w:val="009D63CF"/>
    <w:rsid w:val="009D78F7"/>
    <w:rsid w:val="009D7DF6"/>
    <w:rsid w:val="009E01FB"/>
    <w:rsid w:val="009E050C"/>
    <w:rsid w:val="009E0AE8"/>
    <w:rsid w:val="009E1E76"/>
    <w:rsid w:val="009E4024"/>
    <w:rsid w:val="009E5374"/>
    <w:rsid w:val="009E64C7"/>
    <w:rsid w:val="009F1371"/>
    <w:rsid w:val="009F1E2A"/>
    <w:rsid w:val="009F25D7"/>
    <w:rsid w:val="009F2847"/>
    <w:rsid w:val="009F28E3"/>
    <w:rsid w:val="009F345D"/>
    <w:rsid w:val="009F3E0A"/>
    <w:rsid w:val="009F4BA4"/>
    <w:rsid w:val="00A01DF0"/>
    <w:rsid w:val="00A03AC3"/>
    <w:rsid w:val="00A03D79"/>
    <w:rsid w:val="00A042C5"/>
    <w:rsid w:val="00A04C64"/>
    <w:rsid w:val="00A10928"/>
    <w:rsid w:val="00A1185E"/>
    <w:rsid w:val="00A13218"/>
    <w:rsid w:val="00A13541"/>
    <w:rsid w:val="00A13753"/>
    <w:rsid w:val="00A21438"/>
    <w:rsid w:val="00A227A3"/>
    <w:rsid w:val="00A22BE7"/>
    <w:rsid w:val="00A27F14"/>
    <w:rsid w:val="00A3097C"/>
    <w:rsid w:val="00A36447"/>
    <w:rsid w:val="00A4023B"/>
    <w:rsid w:val="00A42A3F"/>
    <w:rsid w:val="00A42F0C"/>
    <w:rsid w:val="00A43BD6"/>
    <w:rsid w:val="00A45196"/>
    <w:rsid w:val="00A45845"/>
    <w:rsid w:val="00A45B94"/>
    <w:rsid w:val="00A45CE9"/>
    <w:rsid w:val="00A470F3"/>
    <w:rsid w:val="00A47BA8"/>
    <w:rsid w:val="00A47CF0"/>
    <w:rsid w:val="00A51A5B"/>
    <w:rsid w:val="00A53B2A"/>
    <w:rsid w:val="00A60B73"/>
    <w:rsid w:val="00A6107D"/>
    <w:rsid w:val="00A6528A"/>
    <w:rsid w:val="00A6715F"/>
    <w:rsid w:val="00A744DD"/>
    <w:rsid w:val="00A76E6B"/>
    <w:rsid w:val="00A80080"/>
    <w:rsid w:val="00A81266"/>
    <w:rsid w:val="00A82AB0"/>
    <w:rsid w:val="00A85357"/>
    <w:rsid w:val="00A86C22"/>
    <w:rsid w:val="00A872C8"/>
    <w:rsid w:val="00A903E7"/>
    <w:rsid w:val="00A93AE9"/>
    <w:rsid w:val="00A94410"/>
    <w:rsid w:val="00A96F10"/>
    <w:rsid w:val="00AA0FE5"/>
    <w:rsid w:val="00AA2C9C"/>
    <w:rsid w:val="00AA3171"/>
    <w:rsid w:val="00AA3386"/>
    <w:rsid w:val="00AA4442"/>
    <w:rsid w:val="00AA5069"/>
    <w:rsid w:val="00AB19A7"/>
    <w:rsid w:val="00AB235E"/>
    <w:rsid w:val="00AB2918"/>
    <w:rsid w:val="00AB3044"/>
    <w:rsid w:val="00AB3BC5"/>
    <w:rsid w:val="00AB3BE8"/>
    <w:rsid w:val="00AB3CC1"/>
    <w:rsid w:val="00AB4951"/>
    <w:rsid w:val="00AB5C29"/>
    <w:rsid w:val="00AB64EB"/>
    <w:rsid w:val="00AB7634"/>
    <w:rsid w:val="00AC1A50"/>
    <w:rsid w:val="00AC5858"/>
    <w:rsid w:val="00AC75B4"/>
    <w:rsid w:val="00AD066D"/>
    <w:rsid w:val="00AD08E1"/>
    <w:rsid w:val="00AD10EE"/>
    <w:rsid w:val="00AD201F"/>
    <w:rsid w:val="00AD66C8"/>
    <w:rsid w:val="00AD6B8D"/>
    <w:rsid w:val="00AE0DB4"/>
    <w:rsid w:val="00AE1ED3"/>
    <w:rsid w:val="00AE4290"/>
    <w:rsid w:val="00AE68DB"/>
    <w:rsid w:val="00AF1364"/>
    <w:rsid w:val="00AF13C7"/>
    <w:rsid w:val="00AF1F3E"/>
    <w:rsid w:val="00AF5E3F"/>
    <w:rsid w:val="00AF740B"/>
    <w:rsid w:val="00B012D1"/>
    <w:rsid w:val="00B04BE8"/>
    <w:rsid w:val="00B112A8"/>
    <w:rsid w:val="00B1285F"/>
    <w:rsid w:val="00B12BEC"/>
    <w:rsid w:val="00B144D9"/>
    <w:rsid w:val="00B147EE"/>
    <w:rsid w:val="00B14939"/>
    <w:rsid w:val="00B1587A"/>
    <w:rsid w:val="00B20F6B"/>
    <w:rsid w:val="00B2124D"/>
    <w:rsid w:val="00B2229B"/>
    <w:rsid w:val="00B22303"/>
    <w:rsid w:val="00B229AB"/>
    <w:rsid w:val="00B22A18"/>
    <w:rsid w:val="00B23215"/>
    <w:rsid w:val="00B2762D"/>
    <w:rsid w:val="00B315A0"/>
    <w:rsid w:val="00B3215B"/>
    <w:rsid w:val="00B323B0"/>
    <w:rsid w:val="00B33EE6"/>
    <w:rsid w:val="00B34067"/>
    <w:rsid w:val="00B34A18"/>
    <w:rsid w:val="00B358B1"/>
    <w:rsid w:val="00B35D12"/>
    <w:rsid w:val="00B40B2C"/>
    <w:rsid w:val="00B40D48"/>
    <w:rsid w:val="00B44F86"/>
    <w:rsid w:val="00B45552"/>
    <w:rsid w:val="00B465F1"/>
    <w:rsid w:val="00B468CE"/>
    <w:rsid w:val="00B46EF7"/>
    <w:rsid w:val="00B563DF"/>
    <w:rsid w:val="00B56936"/>
    <w:rsid w:val="00B57192"/>
    <w:rsid w:val="00B579CB"/>
    <w:rsid w:val="00B619EC"/>
    <w:rsid w:val="00B626CD"/>
    <w:rsid w:val="00B635D7"/>
    <w:rsid w:val="00B65503"/>
    <w:rsid w:val="00B67904"/>
    <w:rsid w:val="00B67A6C"/>
    <w:rsid w:val="00B70083"/>
    <w:rsid w:val="00B703F1"/>
    <w:rsid w:val="00B72AD3"/>
    <w:rsid w:val="00B74440"/>
    <w:rsid w:val="00B74592"/>
    <w:rsid w:val="00B76CC5"/>
    <w:rsid w:val="00B830EF"/>
    <w:rsid w:val="00B83D6F"/>
    <w:rsid w:val="00B858D0"/>
    <w:rsid w:val="00B87D52"/>
    <w:rsid w:val="00B87DEC"/>
    <w:rsid w:val="00B87E7A"/>
    <w:rsid w:val="00B919C3"/>
    <w:rsid w:val="00B91BEC"/>
    <w:rsid w:val="00B92BF4"/>
    <w:rsid w:val="00B93082"/>
    <w:rsid w:val="00B93724"/>
    <w:rsid w:val="00B94492"/>
    <w:rsid w:val="00B97526"/>
    <w:rsid w:val="00BA2B66"/>
    <w:rsid w:val="00BA39F8"/>
    <w:rsid w:val="00BA503D"/>
    <w:rsid w:val="00BA50A6"/>
    <w:rsid w:val="00BA582E"/>
    <w:rsid w:val="00BA66F6"/>
    <w:rsid w:val="00BA6CC4"/>
    <w:rsid w:val="00BB04BD"/>
    <w:rsid w:val="00BB1F29"/>
    <w:rsid w:val="00BB28F6"/>
    <w:rsid w:val="00BB30CC"/>
    <w:rsid w:val="00BB3413"/>
    <w:rsid w:val="00BB36F9"/>
    <w:rsid w:val="00BB3D72"/>
    <w:rsid w:val="00BB5D44"/>
    <w:rsid w:val="00BB7812"/>
    <w:rsid w:val="00BC2609"/>
    <w:rsid w:val="00BC2C67"/>
    <w:rsid w:val="00BC7669"/>
    <w:rsid w:val="00BC7B3D"/>
    <w:rsid w:val="00BD02F4"/>
    <w:rsid w:val="00BD088E"/>
    <w:rsid w:val="00BD191E"/>
    <w:rsid w:val="00BD417E"/>
    <w:rsid w:val="00BE04A1"/>
    <w:rsid w:val="00BE0C68"/>
    <w:rsid w:val="00BE1B62"/>
    <w:rsid w:val="00BE2AEE"/>
    <w:rsid w:val="00BE322A"/>
    <w:rsid w:val="00BE3FC2"/>
    <w:rsid w:val="00BE415D"/>
    <w:rsid w:val="00BE496D"/>
    <w:rsid w:val="00BF196B"/>
    <w:rsid w:val="00BF2532"/>
    <w:rsid w:val="00BF487F"/>
    <w:rsid w:val="00BF614B"/>
    <w:rsid w:val="00C01D1C"/>
    <w:rsid w:val="00C0450E"/>
    <w:rsid w:val="00C04E08"/>
    <w:rsid w:val="00C04F5F"/>
    <w:rsid w:val="00C0528F"/>
    <w:rsid w:val="00C05E66"/>
    <w:rsid w:val="00C06F7D"/>
    <w:rsid w:val="00C120C7"/>
    <w:rsid w:val="00C128F0"/>
    <w:rsid w:val="00C13145"/>
    <w:rsid w:val="00C1332E"/>
    <w:rsid w:val="00C1578F"/>
    <w:rsid w:val="00C15C10"/>
    <w:rsid w:val="00C2084A"/>
    <w:rsid w:val="00C2108A"/>
    <w:rsid w:val="00C25182"/>
    <w:rsid w:val="00C25645"/>
    <w:rsid w:val="00C260FF"/>
    <w:rsid w:val="00C31505"/>
    <w:rsid w:val="00C31F33"/>
    <w:rsid w:val="00C3252B"/>
    <w:rsid w:val="00C3419F"/>
    <w:rsid w:val="00C357D6"/>
    <w:rsid w:val="00C37230"/>
    <w:rsid w:val="00C3797E"/>
    <w:rsid w:val="00C41279"/>
    <w:rsid w:val="00C44C8B"/>
    <w:rsid w:val="00C45321"/>
    <w:rsid w:val="00C453B5"/>
    <w:rsid w:val="00C456B3"/>
    <w:rsid w:val="00C45B12"/>
    <w:rsid w:val="00C4707A"/>
    <w:rsid w:val="00C50F55"/>
    <w:rsid w:val="00C5132C"/>
    <w:rsid w:val="00C5405F"/>
    <w:rsid w:val="00C54237"/>
    <w:rsid w:val="00C545DB"/>
    <w:rsid w:val="00C55C92"/>
    <w:rsid w:val="00C56339"/>
    <w:rsid w:val="00C56B81"/>
    <w:rsid w:val="00C5757F"/>
    <w:rsid w:val="00C63109"/>
    <w:rsid w:val="00C63D50"/>
    <w:rsid w:val="00C64D55"/>
    <w:rsid w:val="00C66126"/>
    <w:rsid w:val="00C6759E"/>
    <w:rsid w:val="00C67E70"/>
    <w:rsid w:val="00C74BB6"/>
    <w:rsid w:val="00C80304"/>
    <w:rsid w:val="00C804D3"/>
    <w:rsid w:val="00C8139B"/>
    <w:rsid w:val="00C83904"/>
    <w:rsid w:val="00C851CC"/>
    <w:rsid w:val="00C86FB5"/>
    <w:rsid w:val="00C91DF1"/>
    <w:rsid w:val="00C93A0C"/>
    <w:rsid w:val="00C9708F"/>
    <w:rsid w:val="00CA081C"/>
    <w:rsid w:val="00CA0CDE"/>
    <w:rsid w:val="00CA0EFF"/>
    <w:rsid w:val="00CA1124"/>
    <w:rsid w:val="00CA45FA"/>
    <w:rsid w:val="00CA62CB"/>
    <w:rsid w:val="00CA7266"/>
    <w:rsid w:val="00CB6687"/>
    <w:rsid w:val="00CB7541"/>
    <w:rsid w:val="00CC1D10"/>
    <w:rsid w:val="00CC48BF"/>
    <w:rsid w:val="00CC7A56"/>
    <w:rsid w:val="00CD0572"/>
    <w:rsid w:val="00CD24F4"/>
    <w:rsid w:val="00CD422B"/>
    <w:rsid w:val="00CD42D1"/>
    <w:rsid w:val="00CE0358"/>
    <w:rsid w:val="00CE0C72"/>
    <w:rsid w:val="00CE33C1"/>
    <w:rsid w:val="00CE38C8"/>
    <w:rsid w:val="00CE4A12"/>
    <w:rsid w:val="00CE5145"/>
    <w:rsid w:val="00CE5C59"/>
    <w:rsid w:val="00CE7131"/>
    <w:rsid w:val="00CE750F"/>
    <w:rsid w:val="00CE7DE7"/>
    <w:rsid w:val="00CF22D2"/>
    <w:rsid w:val="00CF2550"/>
    <w:rsid w:val="00CF2913"/>
    <w:rsid w:val="00CF497C"/>
    <w:rsid w:val="00CF5650"/>
    <w:rsid w:val="00D01CEE"/>
    <w:rsid w:val="00D05C0F"/>
    <w:rsid w:val="00D063A8"/>
    <w:rsid w:val="00D06C61"/>
    <w:rsid w:val="00D073BA"/>
    <w:rsid w:val="00D07F19"/>
    <w:rsid w:val="00D109F7"/>
    <w:rsid w:val="00D11385"/>
    <w:rsid w:val="00D12487"/>
    <w:rsid w:val="00D14635"/>
    <w:rsid w:val="00D14A7E"/>
    <w:rsid w:val="00D14CE0"/>
    <w:rsid w:val="00D15B3A"/>
    <w:rsid w:val="00D160CB"/>
    <w:rsid w:val="00D16104"/>
    <w:rsid w:val="00D20260"/>
    <w:rsid w:val="00D2037F"/>
    <w:rsid w:val="00D21444"/>
    <w:rsid w:val="00D236BD"/>
    <w:rsid w:val="00D238CA"/>
    <w:rsid w:val="00D245A1"/>
    <w:rsid w:val="00D2504A"/>
    <w:rsid w:val="00D25869"/>
    <w:rsid w:val="00D25A59"/>
    <w:rsid w:val="00D27AAD"/>
    <w:rsid w:val="00D31510"/>
    <w:rsid w:val="00D32DC6"/>
    <w:rsid w:val="00D36432"/>
    <w:rsid w:val="00D369FB"/>
    <w:rsid w:val="00D415E2"/>
    <w:rsid w:val="00D4187E"/>
    <w:rsid w:val="00D41C3F"/>
    <w:rsid w:val="00D42055"/>
    <w:rsid w:val="00D4247A"/>
    <w:rsid w:val="00D44A86"/>
    <w:rsid w:val="00D453CB"/>
    <w:rsid w:val="00D459DF"/>
    <w:rsid w:val="00D47600"/>
    <w:rsid w:val="00D50AC2"/>
    <w:rsid w:val="00D50C30"/>
    <w:rsid w:val="00D52626"/>
    <w:rsid w:val="00D531A4"/>
    <w:rsid w:val="00D54BD0"/>
    <w:rsid w:val="00D55B41"/>
    <w:rsid w:val="00D56948"/>
    <w:rsid w:val="00D57127"/>
    <w:rsid w:val="00D603E7"/>
    <w:rsid w:val="00D60C85"/>
    <w:rsid w:val="00D647C3"/>
    <w:rsid w:val="00D65205"/>
    <w:rsid w:val="00D70F75"/>
    <w:rsid w:val="00D71F0B"/>
    <w:rsid w:val="00D74512"/>
    <w:rsid w:val="00D74B0D"/>
    <w:rsid w:val="00D751D0"/>
    <w:rsid w:val="00D75FF5"/>
    <w:rsid w:val="00D7696B"/>
    <w:rsid w:val="00D77ED6"/>
    <w:rsid w:val="00D807F0"/>
    <w:rsid w:val="00D816C0"/>
    <w:rsid w:val="00D90347"/>
    <w:rsid w:val="00D91655"/>
    <w:rsid w:val="00D94361"/>
    <w:rsid w:val="00D94AB5"/>
    <w:rsid w:val="00D9633A"/>
    <w:rsid w:val="00D96415"/>
    <w:rsid w:val="00D978C6"/>
    <w:rsid w:val="00DA2040"/>
    <w:rsid w:val="00DA3EDF"/>
    <w:rsid w:val="00DA4DE8"/>
    <w:rsid w:val="00DA6678"/>
    <w:rsid w:val="00DB133C"/>
    <w:rsid w:val="00DB5C19"/>
    <w:rsid w:val="00DB6327"/>
    <w:rsid w:val="00DB6ECC"/>
    <w:rsid w:val="00DB70BA"/>
    <w:rsid w:val="00DB76DD"/>
    <w:rsid w:val="00DC0306"/>
    <w:rsid w:val="00DC2D2B"/>
    <w:rsid w:val="00DC56CC"/>
    <w:rsid w:val="00DC66DC"/>
    <w:rsid w:val="00DC6DB3"/>
    <w:rsid w:val="00DD0A59"/>
    <w:rsid w:val="00DD6BF0"/>
    <w:rsid w:val="00DE1305"/>
    <w:rsid w:val="00DE3C51"/>
    <w:rsid w:val="00DE538E"/>
    <w:rsid w:val="00DE570F"/>
    <w:rsid w:val="00DE7ABD"/>
    <w:rsid w:val="00DF0587"/>
    <w:rsid w:val="00DF1886"/>
    <w:rsid w:val="00DF2386"/>
    <w:rsid w:val="00DF3E50"/>
    <w:rsid w:val="00DF41C0"/>
    <w:rsid w:val="00DF56F5"/>
    <w:rsid w:val="00DF5CDF"/>
    <w:rsid w:val="00DF6C5A"/>
    <w:rsid w:val="00DF7FE7"/>
    <w:rsid w:val="00E01BE5"/>
    <w:rsid w:val="00E04608"/>
    <w:rsid w:val="00E06E83"/>
    <w:rsid w:val="00E12A11"/>
    <w:rsid w:val="00E146BF"/>
    <w:rsid w:val="00E14BA7"/>
    <w:rsid w:val="00E15B18"/>
    <w:rsid w:val="00E1777E"/>
    <w:rsid w:val="00E207AE"/>
    <w:rsid w:val="00E209BA"/>
    <w:rsid w:val="00E21CCA"/>
    <w:rsid w:val="00E224CE"/>
    <w:rsid w:val="00E235D0"/>
    <w:rsid w:val="00E23B69"/>
    <w:rsid w:val="00E23C44"/>
    <w:rsid w:val="00E24820"/>
    <w:rsid w:val="00E2606E"/>
    <w:rsid w:val="00E33921"/>
    <w:rsid w:val="00E34284"/>
    <w:rsid w:val="00E35196"/>
    <w:rsid w:val="00E371C4"/>
    <w:rsid w:val="00E4184D"/>
    <w:rsid w:val="00E41C6E"/>
    <w:rsid w:val="00E42856"/>
    <w:rsid w:val="00E4319A"/>
    <w:rsid w:val="00E45830"/>
    <w:rsid w:val="00E46367"/>
    <w:rsid w:val="00E46542"/>
    <w:rsid w:val="00E469B9"/>
    <w:rsid w:val="00E50B83"/>
    <w:rsid w:val="00E513A9"/>
    <w:rsid w:val="00E5251D"/>
    <w:rsid w:val="00E537F6"/>
    <w:rsid w:val="00E558E9"/>
    <w:rsid w:val="00E55A5E"/>
    <w:rsid w:val="00E57322"/>
    <w:rsid w:val="00E57904"/>
    <w:rsid w:val="00E57C65"/>
    <w:rsid w:val="00E600B1"/>
    <w:rsid w:val="00E61050"/>
    <w:rsid w:val="00E619A1"/>
    <w:rsid w:val="00E626CD"/>
    <w:rsid w:val="00E62BE4"/>
    <w:rsid w:val="00E63F0B"/>
    <w:rsid w:val="00E64E9B"/>
    <w:rsid w:val="00E715FC"/>
    <w:rsid w:val="00E71A2B"/>
    <w:rsid w:val="00E72D1A"/>
    <w:rsid w:val="00E75B41"/>
    <w:rsid w:val="00E80F36"/>
    <w:rsid w:val="00E810F8"/>
    <w:rsid w:val="00E815B8"/>
    <w:rsid w:val="00E82CCD"/>
    <w:rsid w:val="00E842D7"/>
    <w:rsid w:val="00E84D3A"/>
    <w:rsid w:val="00E85A47"/>
    <w:rsid w:val="00E87628"/>
    <w:rsid w:val="00E90337"/>
    <w:rsid w:val="00E92962"/>
    <w:rsid w:val="00E93B42"/>
    <w:rsid w:val="00E9485D"/>
    <w:rsid w:val="00E95E5D"/>
    <w:rsid w:val="00E95F40"/>
    <w:rsid w:val="00E95F64"/>
    <w:rsid w:val="00E96EFF"/>
    <w:rsid w:val="00EA046F"/>
    <w:rsid w:val="00EA0897"/>
    <w:rsid w:val="00EA393A"/>
    <w:rsid w:val="00EA3A7F"/>
    <w:rsid w:val="00EB032F"/>
    <w:rsid w:val="00EC0EEB"/>
    <w:rsid w:val="00EC0FFA"/>
    <w:rsid w:val="00EC2BE2"/>
    <w:rsid w:val="00EC2E0D"/>
    <w:rsid w:val="00EC4D11"/>
    <w:rsid w:val="00EC5F2B"/>
    <w:rsid w:val="00EC7276"/>
    <w:rsid w:val="00ED2380"/>
    <w:rsid w:val="00ED2D66"/>
    <w:rsid w:val="00EE0337"/>
    <w:rsid w:val="00EE06FA"/>
    <w:rsid w:val="00EE20EF"/>
    <w:rsid w:val="00EE2138"/>
    <w:rsid w:val="00EE3619"/>
    <w:rsid w:val="00EF2ACE"/>
    <w:rsid w:val="00F00DCE"/>
    <w:rsid w:val="00F0219C"/>
    <w:rsid w:val="00F0459C"/>
    <w:rsid w:val="00F06493"/>
    <w:rsid w:val="00F06C80"/>
    <w:rsid w:val="00F072EF"/>
    <w:rsid w:val="00F078F1"/>
    <w:rsid w:val="00F0791D"/>
    <w:rsid w:val="00F07DF1"/>
    <w:rsid w:val="00F07EB4"/>
    <w:rsid w:val="00F1338E"/>
    <w:rsid w:val="00F13758"/>
    <w:rsid w:val="00F17256"/>
    <w:rsid w:val="00F227F6"/>
    <w:rsid w:val="00F24477"/>
    <w:rsid w:val="00F248A8"/>
    <w:rsid w:val="00F24F52"/>
    <w:rsid w:val="00F25941"/>
    <w:rsid w:val="00F25D3D"/>
    <w:rsid w:val="00F266C6"/>
    <w:rsid w:val="00F32D03"/>
    <w:rsid w:val="00F32E2F"/>
    <w:rsid w:val="00F338FE"/>
    <w:rsid w:val="00F34089"/>
    <w:rsid w:val="00F344DE"/>
    <w:rsid w:val="00F35DDE"/>
    <w:rsid w:val="00F402D0"/>
    <w:rsid w:val="00F407B5"/>
    <w:rsid w:val="00F43279"/>
    <w:rsid w:val="00F4448F"/>
    <w:rsid w:val="00F45B4A"/>
    <w:rsid w:val="00F45FC0"/>
    <w:rsid w:val="00F46317"/>
    <w:rsid w:val="00F47B42"/>
    <w:rsid w:val="00F47FAB"/>
    <w:rsid w:val="00F50F9E"/>
    <w:rsid w:val="00F53C6F"/>
    <w:rsid w:val="00F546A4"/>
    <w:rsid w:val="00F55644"/>
    <w:rsid w:val="00F63AED"/>
    <w:rsid w:val="00F65759"/>
    <w:rsid w:val="00F716C3"/>
    <w:rsid w:val="00F72BD0"/>
    <w:rsid w:val="00F73E71"/>
    <w:rsid w:val="00F74EC4"/>
    <w:rsid w:val="00F75931"/>
    <w:rsid w:val="00F82167"/>
    <w:rsid w:val="00F84EEA"/>
    <w:rsid w:val="00F85C9C"/>
    <w:rsid w:val="00F86949"/>
    <w:rsid w:val="00F95574"/>
    <w:rsid w:val="00FA0E4B"/>
    <w:rsid w:val="00FA21A7"/>
    <w:rsid w:val="00FA2724"/>
    <w:rsid w:val="00FA721F"/>
    <w:rsid w:val="00FB0F4C"/>
    <w:rsid w:val="00FB5740"/>
    <w:rsid w:val="00FB5CBB"/>
    <w:rsid w:val="00FC0CC4"/>
    <w:rsid w:val="00FC5ABE"/>
    <w:rsid w:val="00FC7684"/>
    <w:rsid w:val="00FC7FD9"/>
    <w:rsid w:val="00FD03C9"/>
    <w:rsid w:val="00FD1067"/>
    <w:rsid w:val="00FD5BFB"/>
    <w:rsid w:val="00FD5D1C"/>
    <w:rsid w:val="00FD6A25"/>
    <w:rsid w:val="00FE10F3"/>
    <w:rsid w:val="00FE33EB"/>
    <w:rsid w:val="00FE3503"/>
    <w:rsid w:val="00FE48D3"/>
    <w:rsid w:val="00FE4E86"/>
    <w:rsid w:val="00FE5F7C"/>
    <w:rsid w:val="00FF1CBF"/>
    <w:rsid w:val="00FF3444"/>
    <w:rsid w:val="00FF4BB5"/>
    <w:rsid w:val="00FF6C2F"/>
    <w:rsid w:val="00FF7CF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D980C"/>
  <w15:docId w15:val="{5CFC5529-7A6A-4DBC-A76C-B75E2A8B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2">
    <w:name w:val="heading 2"/>
    <w:basedOn w:val="Normal"/>
    <w:link w:val="Heading2Char"/>
    <w:uiPriority w:val="9"/>
    <w:semiHidden/>
    <w:unhideWhenUsed/>
    <w:qFormat/>
    <w:rsid w:val="00614307"/>
    <w:pPr>
      <w:spacing w:before="100" w:beforeAutospacing="1" w:after="100" w:afterAutospacing="1"/>
      <w:ind w:left="0" w:firstLine="0"/>
      <w:outlineLvl w:val="1"/>
    </w:pPr>
    <w:rPr>
      <w:rFonts w:ascii="Times New Roman" w:eastAsiaTheme="minorHAnsi"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semiHidden/>
    <w:unhideWhenUsed/>
    <w:qFormat/>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nhideWhenUsed/>
    <w:rsid w:val="00D245A1"/>
    <w:pPr>
      <w:tabs>
        <w:tab w:val="center" w:pos="4513"/>
        <w:tab w:val="right" w:pos="9026"/>
      </w:tabs>
    </w:pPr>
  </w:style>
  <w:style w:type="character" w:customStyle="1" w:styleId="FooterChar">
    <w:name w:val="Footer Char"/>
    <w:basedOn w:val="DefaultParagraphFont"/>
    <w:link w:val="Footer"/>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NormalNonumber">
    <w:name w:val="Normal_No_number"/>
    <w:basedOn w:val="Normal"/>
    <w:uiPriority w:val="99"/>
    <w:rsid w:val="00E90337"/>
    <w:pPr>
      <w:spacing w:after="120"/>
      <w:ind w:left="1247" w:firstLine="0"/>
    </w:pPr>
    <w:rPr>
      <w:rFonts w:ascii="Times New Roman" w:eastAsiaTheme="minorHAnsi" w:hAnsi="Times New Roman"/>
      <w:sz w:val="20"/>
      <w:szCs w:val="20"/>
    </w:rPr>
  </w:style>
  <w:style w:type="paragraph" w:styleId="NormalWeb">
    <w:name w:val="Normal (Web)"/>
    <w:basedOn w:val="Normal"/>
    <w:uiPriority w:val="99"/>
    <w:unhideWhenUsed/>
    <w:rsid w:val="004C64F4"/>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233CED"/>
    <w:pPr>
      <w:autoSpaceDE w:val="0"/>
      <w:autoSpaceDN w:val="0"/>
      <w:adjustRightInd w:val="0"/>
      <w:ind w:left="0" w:firstLine="0"/>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614307"/>
    <w:rPr>
      <w:rFonts w:ascii="Times New Roman" w:hAnsi="Times New Roman" w:cs="Times New Roman"/>
      <w:b/>
      <w:bCs/>
      <w:sz w:val="36"/>
      <w:szCs w:val="36"/>
      <w:lang w:val="es-ES"/>
    </w:rPr>
  </w:style>
  <w:style w:type="character" w:customStyle="1" w:styleId="apple-converted-space">
    <w:name w:val="apple-converted-space"/>
    <w:basedOn w:val="DefaultParagraphFont"/>
    <w:rsid w:val="00AB3CC1"/>
  </w:style>
  <w:style w:type="character" w:styleId="PageNumber">
    <w:name w:val="page number"/>
    <w:basedOn w:val="DefaultParagraphFont"/>
    <w:rsid w:val="00DD6BF0"/>
  </w:style>
  <w:style w:type="character" w:customStyle="1" w:styleId="UnresolvedMention1">
    <w:name w:val="Unresolved Mention1"/>
    <w:basedOn w:val="DefaultParagraphFont"/>
    <w:uiPriority w:val="99"/>
    <w:semiHidden/>
    <w:unhideWhenUsed/>
    <w:rsid w:val="00895E01"/>
    <w:rPr>
      <w:color w:val="605E5C"/>
      <w:shd w:val="clear" w:color="auto" w:fill="E1DFDD"/>
    </w:rPr>
  </w:style>
  <w:style w:type="character" w:styleId="UnresolvedMention">
    <w:name w:val="Unresolved Mention"/>
    <w:basedOn w:val="DefaultParagraphFont"/>
    <w:uiPriority w:val="99"/>
    <w:semiHidden/>
    <w:unhideWhenUsed/>
    <w:rsid w:val="00804E4F"/>
    <w:rPr>
      <w:color w:val="605E5C"/>
      <w:shd w:val="clear" w:color="auto" w:fill="E1DFDD"/>
    </w:rPr>
  </w:style>
  <w:style w:type="character" w:customStyle="1" w:styleId="normaltextrun">
    <w:name w:val="normaltextrun"/>
    <w:basedOn w:val="DefaultParagraphFont"/>
    <w:rsid w:val="001034EB"/>
  </w:style>
  <w:style w:type="character" w:customStyle="1" w:styleId="eop">
    <w:name w:val="eop"/>
    <w:basedOn w:val="DefaultParagraphFont"/>
    <w:rsid w:val="001034EB"/>
  </w:style>
  <w:style w:type="paragraph" w:customStyle="1" w:styleId="paragraph">
    <w:name w:val="paragraph"/>
    <w:basedOn w:val="Normal"/>
    <w:rsid w:val="001034EB"/>
    <w:pPr>
      <w:spacing w:before="100" w:beforeAutospacing="1" w:after="100" w:afterAutospacing="1"/>
      <w:ind w:left="0" w:firstLine="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703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15306298">
      <w:bodyDiv w:val="1"/>
      <w:marLeft w:val="0"/>
      <w:marRight w:val="0"/>
      <w:marTop w:val="0"/>
      <w:marBottom w:val="0"/>
      <w:divBdr>
        <w:top w:val="none" w:sz="0" w:space="0" w:color="auto"/>
        <w:left w:val="none" w:sz="0" w:space="0" w:color="auto"/>
        <w:bottom w:val="none" w:sz="0" w:space="0" w:color="auto"/>
        <w:right w:val="none" w:sz="0" w:space="0" w:color="auto"/>
      </w:divBdr>
    </w:div>
    <w:div w:id="326709848">
      <w:bodyDiv w:val="1"/>
      <w:marLeft w:val="0"/>
      <w:marRight w:val="0"/>
      <w:marTop w:val="0"/>
      <w:marBottom w:val="0"/>
      <w:divBdr>
        <w:top w:val="none" w:sz="0" w:space="0" w:color="auto"/>
        <w:left w:val="none" w:sz="0" w:space="0" w:color="auto"/>
        <w:bottom w:val="none" w:sz="0" w:space="0" w:color="auto"/>
        <w:right w:val="none" w:sz="0" w:space="0" w:color="auto"/>
      </w:divBdr>
    </w:div>
    <w:div w:id="667904150">
      <w:bodyDiv w:val="1"/>
      <w:marLeft w:val="0"/>
      <w:marRight w:val="0"/>
      <w:marTop w:val="0"/>
      <w:marBottom w:val="0"/>
      <w:divBdr>
        <w:top w:val="none" w:sz="0" w:space="0" w:color="auto"/>
        <w:left w:val="none" w:sz="0" w:space="0" w:color="auto"/>
        <w:bottom w:val="none" w:sz="0" w:space="0" w:color="auto"/>
        <w:right w:val="none" w:sz="0" w:space="0" w:color="auto"/>
      </w:divBdr>
    </w:div>
    <w:div w:id="863789546">
      <w:bodyDiv w:val="1"/>
      <w:marLeft w:val="0"/>
      <w:marRight w:val="0"/>
      <w:marTop w:val="0"/>
      <w:marBottom w:val="0"/>
      <w:divBdr>
        <w:top w:val="none" w:sz="0" w:space="0" w:color="auto"/>
        <w:left w:val="none" w:sz="0" w:space="0" w:color="auto"/>
        <w:bottom w:val="none" w:sz="0" w:space="0" w:color="auto"/>
        <w:right w:val="none" w:sz="0" w:space="0" w:color="auto"/>
      </w:divBdr>
    </w:div>
    <w:div w:id="963970669">
      <w:bodyDiv w:val="1"/>
      <w:marLeft w:val="0"/>
      <w:marRight w:val="0"/>
      <w:marTop w:val="0"/>
      <w:marBottom w:val="0"/>
      <w:divBdr>
        <w:top w:val="none" w:sz="0" w:space="0" w:color="auto"/>
        <w:left w:val="none" w:sz="0" w:space="0" w:color="auto"/>
        <w:bottom w:val="none" w:sz="0" w:space="0" w:color="auto"/>
        <w:right w:val="none" w:sz="0" w:space="0" w:color="auto"/>
      </w:divBdr>
    </w:div>
    <w:div w:id="1041782849">
      <w:bodyDiv w:val="1"/>
      <w:marLeft w:val="0"/>
      <w:marRight w:val="0"/>
      <w:marTop w:val="0"/>
      <w:marBottom w:val="0"/>
      <w:divBdr>
        <w:top w:val="none" w:sz="0" w:space="0" w:color="auto"/>
        <w:left w:val="none" w:sz="0" w:space="0" w:color="auto"/>
        <w:bottom w:val="none" w:sz="0" w:space="0" w:color="auto"/>
        <w:right w:val="none" w:sz="0" w:space="0" w:color="auto"/>
      </w:divBdr>
    </w:div>
    <w:div w:id="1082487025">
      <w:bodyDiv w:val="1"/>
      <w:marLeft w:val="0"/>
      <w:marRight w:val="0"/>
      <w:marTop w:val="0"/>
      <w:marBottom w:val="0"/>
      <w:divBdr>
        <w:top w:val="none" w:sz="0" w:space="0" w:color="auto"/>
        <w:left w:val="none" w:sz="0" w:space="0" w:color="auto"/>
        <w:bottom w:val="none" w:sz="0" w:space="0" w:color="auto"/>
        <w:right w:val="none" w:sz="0" w:space="0" w:color="auto"/>
      </w:divBdr>
    </w:div>
    <w:div w:id="1169370392">
      <w:bodyDiv w:val="1"/>
      <w:marLeft w:val="0"/>
      <w:marRight w:val="0"/>
      <w:marTop w:val="0"/>
      <w:marBottom w:val="0"/>
      <w:divBdr>
        <w:top w:val="none" w:sz="0" w:space="0" w:color="auto"/>
        <w:left w:val="none" w:sz="0" w:space="0" w:color="auto"/>
        <w:bottom w:val="none" w:sz="0" w:space="0" w:color="auto"/>
        <w:right w:val="none" w:sz="0" w:space="0" w:color="auto"/>
      </w:divBdr>
    </w:div>
    <w:div w:id="1218469359">
      <w:bodyDiv w:val="1"/>
      <w:marLeft w:val="0"/>
      <w:marRight w:val="0"/>
      <w:marTop w:val="0"/>
      <w:marBottom w:val="0"/>
      <w:divBdr>
        <w:top w:val="none" w:sz="0" w:space="0" w:color="auto"/>
        <w:left w:val="none" w:sz="0" w:space="0" w:color="auto"/>
        <w:bottom w:val="none" w:sz="0" w:space="0" w:color="auto"/>
        <w:right w:val="none" w:sz="0" w:space="0" w:color="auto"/>
      </w:divBdr>
    </w:div>
    <w:div w:id="1219828078">
      <w:bodyDiv w:val="1"/>
      <w:marLeft w:val="0"/>
      <w:marRight w:val="0"/>
      <w:marTop w:val="0"/>
      <w:marBottom w:val="0"/>
      <w:divBdr>
        <w:top w:val="none" w:sz="0" w:space="0" w:color="auto"/>
        <w:left w:val="none" w:sz="0" w:space="0" w:color="auto"/>
        <w:bottom w:val="none" w:sz="0" w:space="0" w:color="auto"/>
        <w:right w:val="none" w:sz="0" w:space="0" w:color="auto"/>
      </w:divBdr>
    </w:div>
    <w:div w:id="1418790999">
      <w:bodyDiv w:val="1"/>
      <w:marLeft w:val="0"/>
      <w:marRight w:val="0"/>
      <w:marTop w:val="0"/>
      <w:marBottom w:val="0"/>
      <w:divBdr>
        <w:top w:val="none" w:sz="0" w:space="0" w:color="auto"/>
        <w:left w:val="none" w:sz="0" w:space="0" w:color="auto"/>
        <w:bottom w:val="none" w:sz="0" w:space="0" w:color="auto"/>
        <w:right w:val="none" w:sz="0" w:space="0" w:color="auto"/>
      </w:divBdr>
    </w:div>
    <w:div w:id="1419403499">
      <w:bodyDiv w:val="1"/>
      <w:marLeft w:val="0"/>
      <w:marRight w:val="0"/>
      <w:marTop w:val="0"/>
      <w:marBottom w:val="0"/>
      <w:divBdr>
        <w:top w:val="none" w:sz="0" w:space="0" w:color="auto"/>
        <w:left w:val="none" w:sz="0" w:space="0" w:color="auto"/>
        <w:bottom w:val="none" w:sz="0" w:space="0" w:color="auto"/>
        <w:right w:val="none" w:sz="0" w:space="0" w:color="auto"/>
      </w:divBdr>
    </w:div>
    <w:div w:id="1599144501">
      <w:bodyDiv w:val="1"/>
      <w:marLeft w:val="0"/>
      <w:marRight w:val="0"/>
      <w:marTop w:val="0"/>
      <w:marBottom w:val="0"/>
      <w:divBdr>
        <w:top w:val="none" w:sz="0" w:space="0" w:color="auto"/>
        <w:left w:val="none" w:sz="0" w:space="0" w:color="auto"/>
        <w:bottom w:val="none" w:sz="0" w:space="0" w:color="auto"/>
        <w:right w:val="none" w:sz="0" w:space="0" w:color="auto"/>
      </w:divBdr>
    </w:div>
    <w:div w:id="1708219271">
      <w:bodyDiv w:val="1"/>
      <w:marLeft w:val="0"/>
      <w:marRight w:val="0"/>
      <w:marTop w:val="0"/>
      <w:marBottom w:val="0"/>
      <w:divBdr>
        <w:top w:val="none" w:sz="0" w:space="0" w:color="auto"/>
        <w:left w:val="none" w:sz="0" w:space="0" w:color="auto"/>
        <w:bottom w:val="none" w:sz="0" w:space="0" w:color="auto"/>
        <w:right w:val="none" w:sz="0" w:space="0" w:color="auto"/>
      </w:divBdr>
    </w:div>
    <w:div w:id="1767462923">
      <w:bodyDiv w:val="1"/>
      <w:marLeft w:val="0"/>
      <w:marRight w:val="0"/>
      <w:marTop w:val="0"/>
      <w:marBottom w:val="0"/>
      <w:divBdr>
        <w:top w:val="none" w:sz="0" w:space="0" w:color="auto"/>
        <w:left w:val="none" w:sz="0" w:space="0" w:color="auto"/>
        <w:bottom w:val="none" w:sz="0" w:space="0" w:color="auto"/>
        <w:right w:val="none" w:sz="0" w:space="0" w:color="auto"/>
      </w:divBdr>
      <w:divsChild>
        <w:div w:id="572355088">
          <w:marLeft w:val="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sChild>
                <w:div w:id="14585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474">
      <w:bodyDiv w:val="1"/>
      <w:marLeft w:val="0"/>
      <w:marRight w:val="0"/>
      <w:marTop w:val="0"/>
      <w:marBottom w:val="0"/>
      <w:divBdr>
        <w:top w:val="none" w:sz="0" w:space="0" w:color="auto"/>
        <w:left w:val="none" w:sz="0" w:space="0" w:color="auto"/>
        <w:bottom w:val="none" w:sz="0" w:space="0" w:color="auto"/>
        <w:right w:val="none" w:sz="0" w:space="0" w:color="auto"/>
      </w:divBdr>
    </w:div>
    <w:div w:id="20045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DE6C72A36D64AA9FF3FA208A8D85B" ma:contentTypeVersion="10" ma:contentTypeDescription="Create a new document." ma:contentTypeScope="" ma:versionID="c83d3401c0ee4308237c8bc6a6d05967">
  <xsd:schema xmlns:xsd="http://www.w3.org/2001/XMLSchema" xmlns:xs="http://www.w3.org/2001/XMLSchema" xmlns:p="http://schemas.microsoft.com/office/2006/metadata/properties" xmlns:ns3="6f7602ce-75ae-4e15-be52-266f82ffa8a6" xmlns:ns4="efd72611-cc21-4264-a16c-cbab20e25b04" targetNamespace="http://schemas.microsoft.com/office/2006/metadata/properties" ma:root="true" ma:fieldsID="3413ca368e81431133b29cc6f0e47397" ns3:_="" ns4:_="">
    <xsd:import namespace="6f7602ce-75ae-4e15-be52-266f82ffa8a6"/>
    <xsd:import namespace="efd72611-cc21-4264-a16c-cbab20e25b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602ce-75ae-4e15-be52-266f82ffa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72611-cc21-4264-a16c-cbab20e25b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E73F-B93D-488D-A156-66B94700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602ce-75ae-4e15-be52-266f82ffa8a6"/>
    <ds:schemaRef ds:uri="efd72611-cc21-4264-a16c-cbab20e25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A35B1-7642-419A-BCFD-69540DD29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C0808-CF1E-4887-8ADE-D33A760C75C3}">
  <ds:schemaRefs>
    <ds:schemaRef ds:uri="http://schemas.openxmlformats.org/officeDocument/2006/bibliography"/>
  </ds:schemaRefs>
</ds:datastoreItem>
</file>

<file path=customXml/itemProps4.xml><?xml version="1.0" encoding="utf-8"?>
<ds:datastoreItem xmlns:ds="http://schemas.openxmlformats.org/officeDocument/2006/customXml" ds:itemID="{A2B0BF98-B7CD-49D3-983A-B9EE3DFA3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1807</Words>
  <Characters>9720</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2016-10-06T13:08:00Z</cp:lastPrinted>
  <dcterms:created xsi:type="dcterms:W3CDTF">2025-04-23T13:47:00Z</dcterms:created>
  <dcterms:modified xsi:type="dcterms:W3CDTF">2025-04-23T13:47:00Z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0x0101008F9DE6C72A36D64AA9FF3FA208A8D85B</vt:lpwstr>
  </property>
</Properties>
</file>